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7FF03" w14:textId="77777777" w:rsidR="000A3254" w:rsidRPr="009507D5" w:rsidRDefault="000A3254" w:rsidP="000A3254">
      <w:pPr>
        <w:spacing w:after="0" w:line="288" w:lineRule="auto"/>
        <w:jc w:val="center"/>
        <w:rPr>
          <w:b/>
          <w:color w:val="000000"/>
          <w:sz w:val="28"/>
          <w:szCs w:val="28"/>
        </w:rPr>
      </w:pPr>
      <w:r w:rsidRPr="009507D5">
        <w:rPr>
          <w:b/>
          <w:color w:val="000000"/>
          <w:sz w:val="28"/>
          <w:szCs w:val="28"/>
        </w:rPr>
        <w:t>VEREJNÁ SÚŤAŽ</w:t>
      </w:r>
    </w:p>
    <w:p w14:paraId="7F7F117E" w14:textId="77777777" w:rsidR="000A3254" w:rsidRPr="009507D5" w:rsidRDefault="000A3254" w:rsidP="000A3254">
      <w:pPr>
        <w:spacing w:after="0" w:line="288" w:lineRule="auto"/>
        <w:jc w:val="center"/>
        <w:rPr>
          <w:b/>
          <w:color w:val="000000"/>
          <w:sz w:val="28"/>
          <w:szCs w:val="28"/>
        </w:rPr>
      </w:pPr>
    </w:p>
    <w:p w14:paraId="48CF1545" w14:textId="77777777" w:rsidR="000A3254" w:rsidRPr="009507D5" w:rsidRDefault="000A3254" w:rsidP="000A3254">
      <w:pPr>
        <w:spacing w:after="0" w:line="288" w:lineRule="auto"/>
        <w:jc w:val="center"/>
        <w:rPr>
          <w:b/>
          <w:color w:val="000000"/>
        </w:rPr>
      </w:pPr>
      <w:r w:rsidRPr="009507D5">
        <w:rPr>
          <w:b/>
          <w:color w:val="000000"/>
        </w:rPr>
        <w:t>NADLIMITNÁ ZÁKAZKA</w:t>
      </w:r>
    </w:p>
    <w:p w14:paraId="4B6FD3B4" w14:textId="523D078F" w:rsidR="000A3254" w:rsidRPr="009507D5" w:rsidRDefault="000A3254" w:rsidP="000A3254">
      <w:pPr>
        <w:spacing w:after="0" w:line="288" w:lineRule="auto"/>
        <w:jc w:val="center"/>
        <w:rPr>
          <w:rFonts w:eastAsia="Times"/>
          <w:b/>
          <w:color w:val="000000"/>
        </w:rPr>
      </w:pPr>
      <w:r w:rsidRPr="009507D5">
        <w:rPr>
          <w:rFonts w:eastAsia="Times"/>
          <w:b/>
          <w:color w:val="000000"/>
        </w:rPr>
        <w:t>(</w:t>
      </w:r>
      <w:r>
        <w:rPr>
          <w:rFonts w:eastAsia="Times"/>
          <w:b/>
        </w:rPr>
        <w:t>TOVARY</w:t>
      </w:r>
      <w:r w:rsidRPr="009507D5">
        <w:rPr>
          <w:rFonts w:eastAsia="Times"/>
          <w:b/>
          <w:color w:val="000000"/>
        </w:rPr>
        <w:t>)</w:t>
      </w:r>
    </w:p>
    <w:p w14:paraId="1C197FDA" w14:textId="77777777" w:rsidR="000A3254" w:rsidRPr="009507D5" w:rsidRDefault="000A3254" w:rsidP="000A3254">
      <w:pPr>
        <w:spacing w:after="0" w:line="288" w:lineRule="auto"/>
        <w:jc w:val="center"/>
        <w:rPr>
          <w:rFonts w:eastAsia="Times"/>
          <w:b/>
          <w:color w:val="000000"/>
        </w:rPr>
      </w:pPr>
    </w:p>
    <w:p w14:paraId="194A9169" w14:textId="77777777" w:rsidR="000A3254" w:rsidRPr="009507D5" w:rsidRDefault="000A3254" w:rsidP="000A3254">
      <w:pPr>
        <w:spacing w:after="0" w:line="288" w:lineRule="auto"/>
        <w:jc w:val="center"/>
        <w:rPr>
          <w:rFonts w:eastAsia="Times"/>
          <w:b/>
          <w:color w:val="000000"/>
        </w:rPr>
      </w:pPr>
      <w:r w:rsidRPr="009507D5">
        <w:rPr>
          <w:rFonts w:eastAsia="Times"/>
          <w:b/>
          <w:color w:val="000000"/>
        </w:rPr>
        <w:t>podľa § 66 ods. 7 písm. b) zákona č. 343/2015 Z. z. o verejnom obstarávaní a o zmene a doplnení niektorých zákonov v znení neskorších predpisov</w:t>
      </w:r>
    </w:p>
    <w:p w14:paraId="5CB919FF" w14:textId="77777777" w:rsidR="000A3254" w:rsidRPr="009507D5" w:rsidRDefault="000A3254" w:rsidP="000A3254">
      <w:pPr>
        <w:spacing w:after="0" w:line="288" w:lineRule="auto"/>
        <w:jc w:val="center"/>
        <w:rPr>
          <w:rFonts w:eastAsia="Times"/>
          <w:color w:val="000000"/>
        </w:rPr>
      </w:pPr>
      <w:r w:rsidRPr="009507D5">
        <w:rPr>
          <w:rFonts w:eastAsia="Times"/>
          <w:color w:val="000000"/>
        </w:rPr>
        <w:t>(ďalej len „zákon o verejnom obstarávaní“)</w:t>
      </w:r>
    </w:p>
    <w:p w14:paraId="442735F6" w14:textId="77777777" w:rsidR="000A3254" w:rsidRPr="009507D5" w:rsidRDefault="000A3254" w:rsidP="000A3254">
      <w:pPr>
        <w:spacing w:after="0" w:line="288" w:lineRule="auto"/>
        <w:jc w:val="center"/>
        <w:rPr>
          <w:rFonts w:eastAsia="Times"/>
          <w:color w:val="000000"/>
        </w:rPr>
      </w:pPr>
    </w:p>
    <w:p w14:paraId="2F4DEE8B" w14:textId="77777777" w:rsidR="000A3254" w:rsidRPr="009507D5" w:rsidRDefault="000A3254" w:rsidP="000A3254">
      <w:pPr>
        <w:spacing w:after="0" w:line="288" w:lineRule="auto"/>
        <w:jc w:val="center"/>
        <w:rPr>
          <w:rFonts w:eastAsia="Times"/>
          <w:b/>
          <w:color w:val="000000"/>
          <w:sz w:val="36"/>
          <w:szCs w:val="36"/>
        </w:rPr>
      </w:pPr>
      <w:r w:rsidRPr="009507D5">
        <w:rPr>
          <w:rFonts w:eastAsia="Times"/>
          <w:b/>
          <w:color w:val="000000"/>
          <w:sz w:val="36"/>
          <w:szCs w:val="36"/>
        </w:rPr>
        <w:t>SÚŤAŽNÉ PODKLADY</w:t>
      </w:r>
    </w:p>
    <w:p w14:paraId="4A05467F" w14:textId="5D57C43E" w:rsidR="000A179F" w:rsidRDefault="00FC351B" w:rsidP="000A179F">
      <w:pPr>
        <w:spacing w:after="0" w:line="288" w:lineRule="auto"/>
        <w:jc w:val="center"/>
        <w:rPr>
          <w:b/>
          <w:sz w:val="28"/>
          <w:szCs w:val="28"/>
        </w:rPr>
      </w:pPr>
      <w:r>
        <w:rPr>
          <w:b/>
          <w:sz w:val="28"/>
          <w:szCs w:val="28"/>
        </w:rPr>
        <w:t>Zariadenie na robotické chirurgické výkony – Robotický operačný systém v počte 2 ks</w:t>
      </w:r>
    </w:p>
    <w:p w14:paraId="5BC50B9B" w14:textId="3265BF94" w:rsidR="000A179F" w:rsidRPr="000A179F" w:rsidRDefault="000A179F" w:rsidP="000A3254">
      <w:pPr>
        <w:spacing w:after="0" w:line="288" w:lineRule="auto"/>
        <w:jc w:val="center"/>
        <w:rPr>
          <w:color w:val="EE0000"/>
        </w:rPr>
        <w:sectPr w:rsidR="000A179F" w:rsidRPr="000A179F" w:rsidSect="000A3254">
          <w:headerReference w:type="default" r:id="rId8"/>
          <w:footerReference w:type="default" r:id="rId9"/>
          <w:headerReference w:type="first" r:id="rId10"/>
          <w:pgSz w:w="11906" w:h="16838"/>
          <w:pgMar w:top="1418" w:right="1418" w:bottom="1134" w:left="1418" w:header="170" w:footer="459" w:gutter="0"/>
          <w:cols w:space="708"/>
          <w:formProt w:val="0"/>
          <w:titlePg/>
          <w:docGrid w:linePitch="600" w:charSpace="32768"/>
        </w:sectPr>
      </w:pPr>
      <w:r w:rsidRPr="003C0F18">
        <w:rPr>
          <w:b/>
          <w:color w:val="EE0000"/>
        </w:rPr>
        <w:t xml:space="preserve">Zmena </w:t>
      </w:r>
      <w:r w:rsidR="003C0F18" w:rsidRPr="003C0F18">
        <w:rPr>
          <w:b/>
          <w:color w:val="EE0000"/>
        </w:rPr>
        <w:t>16</w:t>
      </w:r>
      <w:r w:rsidRPr="003C0F18">
        <w:rPr>
          <w:b/>
          <w:color w:val="EE0000"/>
        </w:rPr>
        <w:t>.0</w:t>
      </w:r>
      <w:r w:rsidR="00D50AD8" w:rsidRPr="003C0F18">
        <w:rPr>
          <w:b/>
          <w:color w:val="EE0000"/>
        </w:rPr>
        <w:t>7</w:t>
      </w:r>
      <w:r w:rsidRPr="003C0F18">
        <w:rPr>
          <w:b/>
          <w:color w:val="EE0000"/>
        </w:rPr>
        <w:t>.2026</w:t>
      </w:r>
    </w:p>
    <w:p w14:paraId="315B3398" w14:textId="77777777" w:rsidR="000A3254" w:rsidRPr="008A2B38" w:rsidRDefault="000A3254" w:rsidP="000A3254">
      <w:pPr>
        <w:spacing w:after="0" w:line="288" w:lineRule="auto"/>
        <w:rPr>
          <w:color w:val="000000"/>
          <w:sz w:val="22"/>
          <w:szCs w:val="22"/>
          <w:highlight w:val="yellow"/>
        </w:rPr>
      </w:pPr>
    </w:p>
    <w:p w14:paraId="12D7127B" w14:textId="77777777" w:rsidR="000A3254" w:rsidRPr="008A2B38" w:rsidRDefault="000A3254" w:rsidP="000A3254">
      <w:pPr>
        <w:spacing w:after="0" w:line="288" w:lineRule="auto"/>
        <w:rPr>
          <w:color w:val="000000"/>
          <w:sz w:val="22"/>
          <w:szCs w:val="22"/>
          <w:highlight w:val="yellow"/>
        </w:rPr>
      </w:pPr>
    </w:p>
    <w:p w14:paraId="5FECBE5E" w14:textId="77777777" w:rsidR="000A3254" w:rsidRPr="00CD1E70" w:rsidRDefault="000A3254" w:rsidP="000A3254">
      <w:pPr>
        <w:spacing w:after="0" w:line="288" w:lineRule="auto"/>
        <w:rPr>
          <w:color w:val="000000"/>
          <w:sz w:val="22"/>
          <w:szCs w:val="22"/>
        </w:rPr>
      </w:pPr>
      <w:r w:rsidRPr="00F70F13">
        <w:rPr>
          <w:color w:val="000000"/>
          <w:sz w:val="22"/>
          <w:szCs w:val="22"/>
        </w:rPr>
        <w:t xml:space="preserve">Súlad súťažných podkladov so zákonom </w:t>
      </w:r>
      <w:r w:rsidRPr="00CD1E70">
        <w:rPr>
          <w:color w:val="000000"/>
          <w:sz w:val="22"/>
          <w:szCs w:val="22"/>
        </w:rPr>
        <w:t>o verejnom obstarávaní potvrdzuje:</w:t>
      </w:r>
    </w:p>
    <w:p w14:paraId="184FF325" w14:textId="0F4D4AA3" w:rsidR="000A3254" w:rsidRPr="00CD1E70" w:rsidRDefault="000A3254" w:rsidP="000A3254">
      <w:pPr>
        <w:spacing w:after="0" w:line="288" w:lineRule="auto"/>
        <w:jc w:val="both"/>
        <w:rPr>
          <w:color w:val="000000"/>
          <w:sz w:val="22"/>
          <w:szCs w:val="22"/>
        </w:rPr>
      </w:pPr>
      <w:r w:rsidRPr="00CD1E70">
        <w:rPr>
          <w:color w:val="000000"/>
          <w:sz w:val="22"/>
          <w:szCs w:val="22"/>
        </w:rPr>
        <w:t xml:space="preserve">V </w:t>
      </w:r>
      <w:r w:rsidR="00FC351B" w:rsidRPr="00CD1E70">
        <w:rPr>
          <w:color w:val="000000"/>
          <w:sz w:val="22"/>
          <w:szCs w:val="22"/>
        </w:rPr>
        <w:t>Košic</w:t>
      </w:r>
      <w:r w:rsidR="00883219" w:rsidRPr="00CD1E70">
        <w:rPr>
          <w:color w:val="000000"/>
          <w:sz w:val="22"/>
          <w:szCs w:val="22"/>
        </w:rPr>
        <w:t>iach</w:t>
      </w:r>
      <w:r w:rsidRPr="00CD1E70">
        <w:rPr>
          <w:color w:val="000000"/>
          <w:sz w:val="22"/>
          <w:szCs w:val="22"/>
        </w:rPr>
        <w:t xml:space="preserve"> </w:t>
      </w:r>
      <w:r w:rsidR="00CD1E70" w:rsidRPr="00CD1E70">
        <w:rPr>
          <w:color w:val="000000"/>
          <w:sz w:val="22"/>
          <w:szCs w:val="22"/>
        </w:rPr>
        <w:t>01.06.2026</w:t>
      </w:r>
    </w:p>
    <w:p w14:paraId="4E2F817F" w14:textId="77777777" w:rsidR="000A3254" w:rsidRPr="00CD1E70" w:rsidRDefault="000A3254" w:rsidP="000A3254">
      <w:pPr>
        <w:spacing w:after="0" w:line="288" w:lineRule="auto"/>
        <w:rPr>
          <w:color w:val="000000"/>
          <w:sz w:val="22"/>
          <w:szCs w:val="22"/>
        </w:rPr>
      </w:pPr>
    </w:p>
    <w:p w14:paraId="0F87C1AD" w14:textId="77777777" w:rsidR="000A3254" w:rsidRPr="00CD1E70" w:rsidRDefault="000A3254" w:rsidP="000A3254">
      <w:pPr>
        <w:spacing w:after="0" w:line="288" w:lineRule="auto"/>
        <w:rPr>
          <w:color w:val="000000"/>
          <w:sz w:val="22"/>
          <w:szCs w:val="22"/>
        </w:rPr>
      </w:pPr>
    </w:p>
    <w:p w14:paraId="661DC9D6" w14:textId="77777777" w:rsidR="000A3254" w:rsidRPr="00CD1E70" w:rsidRDefault="000A3254" w:rsidP="000A3254">
      <w:pPr>
        <w:spacing w:after="0" w:line="288" w:lineRule="auto"/>
        <w:jc w:val="both"/>
        <w:rPr>
          <w:color w:val="000000"/>
          <w:sz w:val="22"/>
          <w:szCs w:val="22"/>
        </w:rPr>
      </w:pPr>
    </w:p>
    <w:p w14:paraId="1FD4F53B" w14:textId="77777777" w:rsidR="000A3254" w:rsidRPr="00CD1E70" w:rsidRDefault="000A3254" w:rsidP="000A3254">
      <w:pPr>
        <w:spacing w:after="0" w:line="288" w:lineRule="auto"/>
        <w:jc w:val="center"/>
        <w:rPr>
          <w:color w:val="000000"/>
          <w:sz w:val="22"/>
          <w:szCs w:val="22"/>
        </w:rPr>
      </w:pPr>
    </w:p>
    <w:p w14:paraId="47D08DC8" w14:textId="77777777" w:rsidR="000A3254" w:rsidRPr="00CD1E70" w:rsidRDefault="000A3254" w:rsidP="000A3254">
      <w:pPr>
        <w:spacing w:after="0" w:line="288" w:lineRule="auto"/>
        <w:jc w:val="center"/>
        <w:rPr>
          <w:color w:val="000000"/>
          <w:sz w:val="22"/>
          <w:szCs w:val="22"/>
        </w:rPr>
      </w:pPr>
    </w:p>
    <w:p w14:paraId="26DC1816" w14:textId="77777777" w:rsidR="000A3254" w:rsidRPr="00CD1E70" w:rsidRDefault="000A3254" w:rsidP="000A3254">
      <w:pPr>
        <w:spacing w:after="0" w:line="288" w:lineRule="auto"/>
        <w:jc w:val="center"/>
        <w:rPr>
          <w:color w:val="000000"/>
          <w:sz w:val="22"/>
          <w:szCs w:val="22"/>
        </w:rPr>
      </w:pPr>
    </w:p>
    <w:p w14:paraId="6494C314" w14:textId="77777777" w:rsidR="000A3254" w:rsidRPr="00CD1E70" w:rsidRDefault="000A3254" w:rsidP="000A3254">
      <w:pPr>
        <w:spacing w:after="0" w:line="288" w:lineRule="auto"/>
        <w:jc w:val="center"/>
        <w:rPr>
          <w:color w:val="000000"/>
          <w:sz w:val="22"/>
          <w:szCs w:val="22"/>
        </w:rPr>
      </w:pPr>
    </w:p>
    <w:p w14:paraId="3A0CD439" w14:textId="77777777" w:rsidR="000A3254" w:rsidRPr="00CD1E70" w:rsidRDefault="000A3254" w:rsidP="000A3254">
      <w:pPr>
        <w:spacing w:after="0" w:line="288" w:lineRule="auto"/>
        <w:jc w:val="center"/>
        <w:rPr>
          <w:color w:val="000000"/>
          <w:sz w:val="22"/>
          <w:szCs w:val="22"/>
        </w:rPr>
      </w:pPr>
      <w:r w:rsidRPr="00CD1E70">
        <w:rPr>
          <w:color w:val="000000"/>
          <w:sz w:val="22"/>
          <w:szCs w:val="22"/>
        </w:rPr>
        <w:t>_________________________</w:t>
      </w:r>
    </w:p>
    <w:p w14:paraId="02083570" w14:textId="1FBC473C" w:rsidR="000A3254" w:rsidRPr="00CD1E70" w:rsidRDefault="000A3254" w:rsidP="00FC351B">
      <w:pPr>
        <w:spacing w:after="0" w:line="240" w:lineRule="auto"/>
        <w:jc w:val="center"/>
        <w:rPr>
          <w:color w:val="000000"/>
          <w:sz w:val="22"/>
          <w:szCs w:val="22"/>
        </w:rPr>
      </w:pPr>
      <w:r w:rsidRPr="00CD1E70">
        <w:rPr>
          <w:color w:val="000000"/>
          <w:sz w:val="22"/>
          <w:szCs w:val="22"/>
        </w:rPr>
        <w:t>Mgr. Beáta Šimorová</w:t>
      </w:r>
    </w:p>
    <w:p w14:paraId="5387205F" w14:textId="2F0F86DA" w:rsidR="00FC351B" w:rsidRPr="00CD1E70" w:rsidRDefault="00FC351B" w:rsidP="00FC351B">
      <w:pPr>
        <w:spacing w:after="0" w:line="240" w:lineRule="auto"/>
        <w:rPr>
          <w:color w:val="000000"/>
          <w:sz w:val="22"/>
          <w:szCs w:val="22"/>
        </w:rPr>
        <w:sectPr w:rsidR="00FC351B" w:rsidRPr="00CD1E70" w:rsidSect="000A3254">
          <w:type w:val="continuous"/>
          <w:pgSz w:w="11906" w:h="16838"/>
          <w:pgMar w:top="1418" w:right="1418" w:bottom="1134" w:left="1418" w:header="709" w:footer="459" w:gutter="0"/>
          <w:cols w:num="2" w:space="708" w:equalWidth="0">
            <w:col w:w="4394" w:space="282"/>
            <w:col w:w="4394" w:space="0"/>
          </w:cols>
        </w:sectPr>
      </w:pPr>
      <w:r w:rsidRPr="00CD1E70">
        <w:rPr>
          <w:color w:val="000000"/>
          <w:sz w:val="22"/>
          <w:szCs w:val="22"/>
        </w:rPr>
        <w:t xml:space="preserve">         osoba poverená verejným obstarávaním</w:t>
      </w:r>
    </w:p>
    <w:p w14:paraId="01F1C5DD" w14:textId="77777777" w:rsidR="000A3254" w:rsidRPr="00CD1E70" w:rsidRDefault="000A3254" w:rsidP="000A3254">
      <w:pPr>
        <w:spacing w:after="0" w:line="288" w:lineRule="auto"/>
        <w:rPr>
          <w:color w:val="000000"/>
          <w:sz w:val="22"/>
          <w:szCs w:val="22"/>
        </w:rPr>
      </w:pPr>
    </w:p>
    <w:p w14:paraId="33407199" w14:textId="77777777" w:rsidR="000A3254" w:rsidRPr="00CD1E70" w:rsidRDefault="000A3254" w:rsidP="000A3254">
      <w:pPr>
        <w:spacing w:after="0" w:line="288" w:lineRule="auto"/>
        <w:rPr>
          <w:color w:val="000000"/>
          <w:sz w:val="22"/>
          <w:szCs w:val="22"/>
        </w:rPr>
      </w:pPr>
    </w:p>
    <w:p w14:paraId="4A52CAE8" w14:textId="77777777" w:rsidR="000A3254" w:rsidRPr="00CD1E70" w:rsidRDefault="000A3254" w:rsidP="000A3254">
      <w:pPr>
        <w:spacing w:after="0" w:line="288" w:lineRule="auto"/>
        <w:rPr>
          <w:color w:val="000000"/>
          <w:sz w:val="22"/>
          <w:szCs w:val="22"/>
        </w:rPr>
      </w:pPr>
      <w:r w:rsidRPr="00CD1E70">
        <w:rPr>
          <w:color w:val="000000"/>
          <w:sz w:val="22"/>
          <w:szCs w:val="22"/>
        </w:rPr>
        <w:t>Kapitolu B.1 Opis predmetu zákazky súťažných podkladov schválil:</w:t>
      </w:r>
    </w:p>
    <w:p w14:paraId="317E0AFE" w14:textId="689F3C5C" w:rsidR="00883219" w:rsidRPr="00CD1E70" w:rsidRDefault="00883219" w:rsidP="00883219">
      <w:pPr>
        <w:spacing w:after="0" w:line="288" w:lineRule="auto"/>
        <w:jc w:val="both"/>
        <w:rPr>
          <w:color w:val="000000"/>
          <w:sz w:val="22"/>
          <w:szCs w:val="22"/>
        </w:rPr>
      </w:pPr>
      <w:r w:rsidRPr="00CD1E70">
        <w:rPr>
          <w:color w:val="000000"/>
          <w:sz w:val="22"/>
          <w:szCs w:val="22"/>
        </w:rPr>
        <w:t xml:space="preserve">V Košiciach </w:t>
      </w:r>
      <w:r w:rsidR="00CD1E70" w:rsidRPr="00CD1E70">
        <w:rPr>
          <w:color w:val="000000"/>
          <w:sz w:val="22"/>
          <w:szCs w:val="22"/>
        </w:rPr>
        <w:t>01.06.2026</w:t>
      </w:r>
    </w:p>
    <w:p w14:paraId="3EC901DB" w14:textId="77777777" w:rsidR="000A3254" w:rsidRPr="00CD1E70" w:rsidRDefault="000A3254" w:rsidP="000A3254">
      <w:pPr>
        <w:spacing w:after="0" w:line="288" w:lineRule="auto"/>
        <w:rPr>
          <w:color w:val="000000"/>
          <w:sz w:val="22"/>
          <w:szCs w:val="22"/>
        </w:rPr>
      </w:pPr>
    </w:p>
    <w:p w14:paraId="4058F464" w14:textId="77777777" w:rsidR="000A3254" w:rsidRPr="00CD1E70" w:rsidRDefault="000A3254" w:rsidP="000A3254">
      <w:pPr>
        <w:spacing w:after="0" w:line="288" w:lineRule="auto"/>
        <w:rPr>
          <w:color w:val="000000"/>
          <w:sz w:val="22"/>
          <w:szCs w:val="22"/>
        </w:rPr>
      </w:pPr>
    </w:p>
    <w:p w14:paraId="2FA48542" w14:textId="77777777" w:rsidR="000A3254" w:rsidRPr="00CD1E70" w:rsidRDefault="000A3254" w:rsidP="000A3254">
      <w:pPr>
        <w:spacing w:after="0" w:line="288" w:lineRule="auto"/>
        <w:rPr>
          <w:color w:val="000000"/>
          <w:sz w:val="22"/>
          <w:szCs w:val="22"/>
        </w:rPr>
      </w:pPr>
    </w:p>
    <w:p w14:paraId="55990227" w14:textId="77777777" w:rsidR="000A3254" w:rsidRPr="00CD1E70" w:rsidRDefault="000A3254" w:rsidP="000A3254">
      <w:pPr>
        <w:spacing w:after="0" w:line="288" w:lineRule="auto"/>
        <w:jc w:val="center"/>
        <w:rPr>
          <w:color w:val="000000"/>
          <w:sz w:val="22"/>
          <w:szCs w:val="22"/>
        </w:rPr>
      </w:pPr>
    </w:p>
    <w:p w14:paraId="69F46F74" w14:textId="77777777" w:rsidR="000A3254" w:rsidRPr="00CD1E70" w:rsidRDefault="000A3254" w:rsidP="000A3254">
      <w:pPr>
        <w:spacing w:after="0" w:line="288" w:lineRule="auto"/>
        <w:jc w:val="center"/>
        <w:rPr>
          <w:color w:val="000000"/>
          <w:sz w:val="22"/>
          <w:szCs w:val="22"/>
        </w:rPr>
      </w:pPr>
    </w:p>
    <w:p w14:paraId="61649473" w14:textId="77777777" w:rsidR="000A3254" w:rsidRPr="00CD1E70" w:rsidRDefault="000A3254" w:rsidP="000A3254">
      <w:pPr>
        <w:spacing w:after="0" w:line="288" w:lineRule="auto"/>
        <w:jc w:val="center"/>
        <w:rPr>
          <w:color w:val="000000"/>
          <w:sz w:val="22"/>
          <w:szCs w:val="22"/>
        </w:rPr>
      </w:pPr>
    </w:p>
    <w:p w14:paraId="6A9FDB6A" w14:textId="77777777" w:rsidR="000A3254" w:rsidRPr="00CD1E70" w:rsidRDefault="000A3254" w:rsidP="000A3254">
      <w:pPr>
        <w:spacing w:after="0" w:line="288" w:lineRule="auto"/>
        <w:jc w:val="center"/>
        <w:rPr>
          <w:color w:val="000000"/>
          <w:sz w:val="22"/>
          <w:szCs w:val="22"/>
        </w:rPr>
      </w:pPr>
    </w:p>
    <w:p w14:paraId="11B150F8" w14:textId="77777777" w:rsidR="000A3254" w:rsidRPr="00CD1E70" w:rsidRDefault="000A3254" w:rsidP="000A3254">
      <w:pPr>
        <w:spacing w:after="0" w:line="288" w:lineRule="auto"/>
        <w:jc w:val="center"/>
        <w:rPr>
          <w:color w:val="000000"/>
          <w:sz w:val="22"/>
          <w:szCs w:val="22"/>
        </w:rPr>
      </w:pPr>
      <w:r w:rsidRPr="00CD1E70">
        <w:rPr>
          <w:color w:val="000000"/>
          <w:sz w:val="22"/>
          <w:szCs w:val="22"/>
        </w:rPr>
        <w:t>_______________________</w:t>
      </w:r>
    </w:p>
    <w:p w14:paraId="5A7BFD4E" w14:textId="72E7FDF8" w:rsidR="000A3254" w:rsidRPr="00CD1E70" w:rsidRDefault="00535890" w:rsidP="000A3254">
      <w:pPr>
        <w:spacing w:after="0" w:line="288" w:lineRule="auto"/>
        <w:jc w:val="center"/>
        <w:rPr>
          <w:color w:val="000000"/>
          <w:sz w:val="22"/>
          <w:szCs w:val="22"/>
        </w:rPr>
      </w:pPr>
      <w:bookmarkStart w:id="0" w:name="_gjdgxs" w:colFirst="0" w:colLast="0"/>
      <w:bookmarkEnd w:id="0"/>
      <w:r w:rsidRPr="00CD1E70">
        <w:rPr>
          <w:color w:val="000000"/>
          <w:sz w:val="22"/>
          <w:szCs w:val="22"/>
        </w:rPr>
        <w:t>MUDr. Tomáš Gajdzik, PhD, MHA, MPH</w:t>
      </w:r>
    </w:p>
    <w:p w14:paraId="61B1708D" w14:textId="14A1617B" w:rsidR="000A3254" w:rsidRPr="00CD1E70" w:rsidRDefault="00535890" w:rsidP="000A3254">
      <w:pPr>
        <w:spacing w:after="0" w:line="288" w:lineRule="auto"/>
        <w:jc w:val="center"/>
        <w:rPr>
          <w:color w:val="000000"/>
          <w:sz w:val="22"/>
          <w:szCs w:val="22"/>
        </w:rPr>
        <w:sectPr w:rsidR="000A3254" w:rsidRPr="00CD1E70" w:rsidSect="000A3254">
          <w:type w:val="continuous"/>
          <w:pgSz w:w="11906" w:h="16838"/>
          <w:pgMar w:top="1418" w:right="1418" w:bottom="1134" w:left="1418" w:header="709" w:footer="459" w:gutter="0"/>
          <w:cols w:num="2" w:space="708" w:equalWidth="0">
            <w:col w:w="4394" w:space="282"/>
            <w:col w:w="4394" w:space="0"/>
          </w:cols>
        </w:sectPr>
      </w:pPr>
      <w:r w:rsidRPr="00CD1E70">
        <w:rPr>
          <w:color w:val="000000"/>
          <w:sz w:val="22"/>
          <w:szCs w:val="22"/>
        </w:rPr>
        <w:t xml:space="preserve">Poverený funkciou námestníka Úseku LPS pre chirurgické odbory </w:t>
      </w:r>
    </w:p>
    <w:p w14:paraId="6F37BB8B" w14:textId="77777777" w:rsidR="000A3254" w:rsidRPr="00CD1E70" w:rsidRDefault="000A3254" w:rsidP="000A3254">
      <w:pPr>
        <w:spacing w:after="0" w:line="288" w:lineRule="auto"/>
        <w:rPr>
          <w:color w:val="000000"/>
          <w:sz w:val="22"/>
          <w:szCs w:val="22"/>
        </w:rPr>
      </w:pPr>
    </w:p>
    <w:p w14:paraId="4822BA08" w14:textId="77777777" w:rsidR="000A3254" w:rsidRPr="00CD1E70" w:rsidRDefault="000A3254" w:rsidP="000A3254">
      <w:pPr>
        <w:spacing w:after="0" w:line="288" w:lineRule="auto"/>
        <w:rPr>
          <w:color w:val="000000"/>
          <w:sz w:val="22"/>
          <w:szCs w:val="22"/>
        </w:rPr>
      </w:pPr>
    </w:p>
    <w:p w14:paraId="7747AC87" w14:textId="77777777" w:rsidR="000A3254" w:rsidRPr="00CD1E70" w:rsidRDefault="000A3254" w:rsidP="000A3254">
      <w:pPr>
        <w:spacing w:after="0" w:line="288" w:lineRule="auto"/>
        <w:rPr>
          <w:color w:val="000000"/>
          <w:sz w:val="22"/>
          <w:szCs w:val="22"/>
        </w:rPr>
      </w:pPr>
      <w:r w:rsidRPr="00CD1E70">
        <w:rPr>
          <w:color w:val="000000"/>
          <w:sz w:val="22"/>
          <w:szCs w:val="22"/>
        </w:rPr>
        <w:t>Súťažné podklady za verejného obstarávateľa schválil:</w:t>
      </w:r>
    </w:p>
    <w:p w14:paraId="51EFC14A" w14:textId="011DF036" w:rsidR="00883219" w:rsidRPr="00CD1E70" w:rsidRDefault="00883219" w:rsidP="00883219">
      <w:pPr>
        <w:spacing w:after="0" w:line="288" w:lineRule="auto"/>
        <w:jc w:val="both"/>
        <w:rPr>
          <w:color w:val="000000"/>
          <w:sz w:val="22"/>
          <w:szCs w:val="22"/>
        </w:rPr>
      </w:pPr>
      <w:r w:rsidRPr="00CD1E70">
        <w:rPr>
          <w:color w:val="000000"/>
          <w:sz w:val="22"/>
          <w:szCs w:val="22"/>
        </w:rPr>
        <w:t xml:space="preserve">V Košiciach </w:t>
      </w:r>
      <w:r w:rsidR="00CD1E70" w:rsidRPr="00CD1E70">
        <w:rPr>
          <w:color w:val="000000"/>
          <w:sz w:val="22"/>
          <w:szCs w:val="22"/>
        </w:rPr>
        <w:t>01.06.2026</w:t>
      </w:r>
    </w:p>
    <w:p w14:paraId="4B604FDF" w14:textId="77777777" w:rsidR="000A3254" w:rsidRPr="00CD1E70" w:rsidRDefault="000A3254" w:rsidP="000A3254">
      <w:pPr>
        <w:spacing w:after="0" w:line="288" w:lineRule="auto"/>
        <w:jc w:val="both"/>
        <w:rPr>
          <w:color w:val="000000"/>
          <w:sz w:val="22"/>
          <w:szCs w:val="22"/>
        </w:rPr>
      </w:pPr>
    </w:p>
    <w:p w14:paraId="48E4F261" w14:textId="77777777" w:rsidR="000A3254" w:rsidRPr="00CD1E70" w:rsidRDefault="000A3254" w:rsidP="000A3254">
      <w:pPr>
        <w:spacing w:after="0" w:line="288" w:lineRule="auto"/>
        <w:jc w:val="both"/>
        <w:rPr>
          <w:color w:val="000000"/>
          <w:sz w:val="22"/>
          <w:szCs w:val="22"/>
        </w:rPr>
      </w:pPr>
    </w:p>
    <w:p w14:paraId="12336150" w14:textId="77777777" w:rsidR="000A3254" w:rsidRPr="00CD1E70" w:rsidRDefault="000A3254" w:rsidP="000A3254">
      <w:pPr>
        <w:spacing w:after="0" w:line="288" w:lineRule="auto"/>
        <w:jc w:val="both"/>
        <w:rPr>
          <w:color w:val="000000"/>
          <w:sz w:val="22"/>
          <w:szCs w:val="22"/>
        </w:rPr>
      </w:pPr>
    </w:p>
    <w:p w14:paraId="5828E705" w14:textId="77777777" w:rsidR="000A3254" w:rsidRPr="00CD1E70" w:rsidRDefault="000A3254" w:rsidP="000A3254">
      <w:pPr>
        <w:spacing w:after="0" w:line="288" w:lineRule="auto"/>
        <w:jc w:val="both"/>
        <w:rPr>
          <w:color w:val="000000"/>
          <w:sz w:val="22"/>
          <w:szCs w:val="22"/>
        </w:rPr>
      </w:pPr>
    </w:p>
    <w:p w14:paraId="3433840F" w14:textId="77777777" w:rsidR="000A3254" w:rsidRPr="00CD1E70" w:rsidRDefault="000A3254" w:rsidP="000A3254">
      <w:pPr>
        <w:spacing w:after="0" w:line="288" w:lineRule="auto"/>
        <w:jc w:val="both"/>
        <w:rPr>
          <w:color w:val="000000"/>
          <w:sz w:val="22"/>
          <w:szCs w:val="22"/>
        </w:rPr>
      </w:pPr>
    </w:p>
    <w:p w14:paraId="375DF3BD" w14:textId="77777777" w:rsidR="000A3254" w:rsidRPr="00CD1E70" w:rsidRDefault="000A3254" w:rsidP="000A3254">
      <w:pPr>
        <w:spacing w:after="0" w:line="288" w:lineRule="auto"/>
        <w:jc w:val="both"/>
        <w:rPr>
          <w:color w:val="000000"/>
          <w:sz w:val="22"/>
          <w:szCs w:val="22"/>
        </w:rPr>
      </w:pPr>
    </w:p>
    <w:p w14:paraId="2A5C6DA8" w14:textId="77777777" w:rsidR="000A3254" w:rsidRPr="00CD1E70" w:rsidRDefault="000A3254" w:rsidP="000A3254">
      <w:pPr>
        <w:spacing w:after="0" w:line="288" w:lineRule="auto"/>
        <w:jc w:val="both"/>
        <w:rPr>
          <w:color w:val="000000"/>
          <w:sz w:val="22"/>
          <w:szCs w:val="22"/>
        </w:rPr>
      </w:pPr>
    </w:p>
    <w:p w14:paraId="36E79143" w14:textId="77777777" w:rsidR="000A3254" w:rsidRPr="00CD1E70" w:rsidRDefault="000A3254" w:rsidP="000A3254">
      <w:pPr>
        <w:spacing w:after="0" w:line="288" w:lineRule="auto"/>
        <w:jc w:val="both"/>
        <w:rPr>
          <w:color w:val="000000"/>
          <w:sz w:val="22"/>
          <w:szCs w:val="22"/>
        </w:rPr>
      </w:pPr>
    </w:p>
    <w:p w14:paraId="6CBC78E6" w14:textId="77777777" w:rsidR="000A3254" w:rsidRPr="00CD1E70" w:rsidRDefault="000A3254" w:rsidP="000A3254">
      <w:pPr>
        <w:spacing w:after="0" w:line="288" w:lineRule="auto"/>
        <w:rPr>
          <w:color w:val="000000"/>
          <w:sz w:val="22"/>
          <w:szCs w:val="22"/>
        </w:rPr>
      </w:pPr>
    </w:p>
    <w:p w14:paraId="15770D4A" w14:textId="77777777" w:rsidR="000A3254" w:rsidRPr="00CD1E70" w:rsidRDefault="000A3254" w:rsidP="000A3254">
      <w:pPr>
        <w:spacing w:after="0" w:line="288" w:lineRule="auto"/>
        <w:jc w:val="center"/>
        <w:rPr>
          <w:color w:val="000000"/>
          <w:sz w:val="22"/>
          <w:szCs w:val="22"/>
        </w:rPr>
      </w:pPr>
      <w:r w:rsidRPr="00CD1E70">
        <w:rPr>
          <w:color w:val="000000"/>
          <w:sz w:val="22"/>
          <w:szCs w:val="22"/>
        </w:rPr>
        <w:t>_________________________</w:t>
      </w:r>
    </w:p>
    <w:p w14:paraId="13457B92" w14:textId="084C8466" w:rsidR="000A3254" w:rsidRPr="00CA7F37" w:rsidRDefault="00535890" w:rsidP="000A3254">
      <w:pPr>
        <w:spacing w:after="0" w:line="288" w:lineRule="auto"/>
        <w:jc w:val="center"/>
        <w:rPr>
          <w:color w:val="000000"/>
          <w:sz w:val="22"/>
          <w:szCs w:val="22"/>
        </w:rPr>
      </w:pPr>
      <w:r w:rsidRPr="00CD1E70">
        <w:rPr>
          <w:color w:val="000000"/>
          <w:sz w:val="22"/>
          <w:szCs w:val="22"/>
        </w:rPr>
        <w:t>MUDr. Ľuboslav</w:t>
      </w:r>
      <w:r w:rsidRPr="00CA7F37">
        <w:rPr>
          <w:color w:val="000000"/>
          <w:sz w:val="22"/>
          <w:szCs w:val="22"/>
        </w:rPr>
        <w:t xml:space="preserve"> Beňa, PhD., MPH</w:t>
      </w:r>
    </w:p>
    <w:p w14:paraId="6BA23F8B" w14:textId="40A06CD8" w:rsidR="000A3254" w:rsidRPr="00CA7F37" w:rsidRDefault="00535890" w:rsidP="000A3254">
      <w:pPr>
        <w:spacing w:after="0" w:line="288" w:lineRule="auto"/>
        <w:jc w:val="center"/>
        <w:rPr>
          <w:color w:val="000000"/>
          <w:sz w:val="22"/>
          <w:szCs w:val="22"/>
        </w:rPr>
      </w:pPr>
      <w:r w:rsidRPr="00CA7F37">
        <w:rPr>
          <w:color w:val="000000"/>
          <w:sz w:val="22"/>
          <w:szCs w:val="22"/>
        </w:rPr>
        <w:t>riaditeľ</w:t>
      </w:r>
    </w:p>
    <w:p w14:paraId="4A6C977B" w14:textId="77777777" w:rsidR="000A3254" w:rsidRPr="00CA7F37" w:rsidRDefault="000A3254" w:rsidP="000A3254">
      <w:pPr>
        <w:spacing w:after="0" w:line="288" w:lineRule="auto"/>
        <w:rPr>
          <w:color w:val="000000"/>
          <w:sz w:val="22"/>
          <w:szCs w:val="22"/>
        </w:rPr>
        <w:sectPr w:rsidR="000A3254" w:rsidRPr="00CA7F37" w:rsidSect="000A3254">
          <w:type w:val="continuous"/>
          <w:pgSz w:w="11906" w:h="16838"/>
          <w:pgMar w:top="1418" w:right="1418" w:bottom="1134" w:left="1418" w:header="709" w:footer="459" w:gutter="0"/>
          <w:cols w:num="2" w:space="708" w:equalWidth="0">
            <w:col w:w="4394" w:space="282"/>
            <w:col w:w="4394" w:space="0"/>
          </w:cols>
        </w:sectPr>
      </w:pPr>
    </w:p>
    <w:p w14:paraId="42FC1762" w14:textId="77777777" w:rsidR="000A3254" w:rsidRPr="00CA7F37" w:rsidRDefault="000A3254" w:rsidP="000A3254">
      <w:pPr>
        <w:spacing w:after="0" w:line="288" w:lineRule="auto"/>
        <w:rPr>
          <w:b/>
          <w:color w:val="000000"/>
          <w:sz w:val="28"/>
          <w:szCs w:val="28"/>
        </w:rPr>
      </w:pPr>
    </w:p>
    <w:p w14:paraId="5C19F24D" w14:textId="77777777" w:rsidR="000A3254" w:rsidRPr="008A2B38" w:rsidRDefault="000A3254" w:rsidP="000A3254">
      <w:pPr>
        <w:spacing w:after="0" w:line="288" w:lineRule="auto"/>
        <w:jc w:val="center"/>
        <w:rPr>
          <w:color w:val="000000"/>
          <w:sz w:val="22"/>
          <w:szCs w:val="22"/>
          <w:highlight w:val="yellow"/>
        </w:rPr>
      </w:pPr>
    </w:p>
    <w:p w14:paraId="171C8C83" w14:textId="77777777" w:rsidR="000A3254" w:rsidRDefault="000A3254">
      <w:pPr>
        <w:spacing w:after="0" w:line="288" w:lineRule="auto"/>
        <w:jc w:val="center"/>
        <w:rPr>
          <w:b/>
          <w:color w:val="000000"/>
          <w:sz w:val="28"/>
          <w:szCs w:val="28"/>
          <w:highlight w:val="yellow"/>
        </w:rPr>
      </w:pPr>
    </w:p>
    <w:p w14:paraId="4B740C44" w14:textId="77777777" w:rsidR="000A3254" w:rsidRDefault="000A3254" w:rsidP="00883219">
      <w:pPr>
        <w:spacing w:after="0" w:line="288" w:lineRule="auto"/>
        <w:rPr>
          <w:b/>
          <w:color w:val="000000"/>
          <w:sz w:val="28"/>
          <w:szCs w:val="28"/>
          <w:highlight w:val="yellow"/>
        </w:rPr>
      </w:pPr>
    </w:p>
    <w:p w14:paraId="3608D426" w14:textId="7B677803" w:rsidR="00A06E70" w:rsidRPr="00370121" w:rsidRDefault="009D7FB9">
      <w:pPr>
        <w:spacing w:after="0" w:line="288" w:lineRule="auto"/>
        <w:jc w:val="center"/>
        <w:rPr>
          <w:b/>
          <w:color w:val="000000"/>
          <w:sz w:val="28"/>
          <w:szCs w:val="28"/>
        </w:rPr>
      </w:pPr>
      <w:r w:rsidRPr="00370121">
        <w:rPr>
          <w:b/>
          <w:color w:val="000000"/>
          <w:sz w:val="28"/>
          <w:szCs w:val="28"/>
        </w:rPr>
        <w:lastRenderedPageBreak/>
        <w:t>OBSAH SÚŤAŽNÝCH PODKLADOV</w:t>
      </w:r>
    </w:p>
    <w:sdt>
      <w:sdtPr>
        <w:id w:val="252402751"/>
        <w:docPartObj>
          <w:docPartGallery w:val="Table of Contents"/>
          <w:docPartUnique/>
        </w:docPartObj>
      </w:sdtPr>
      <w:sdtEndPr/>
      <w:sdtContent>
        <w:p w14:paraId="5439203D" w14:textId="77F6D3AA" w:rsidR="007653C3" w:rsidRPr="00370121" w:rsidRDefault="009D7FB9">
          <w:pPr>
            <w:pStyle w:val="TOC2"/>
            <w:rPr>
              <w:rFonts w:asciiTheme="minorHAnsi" w:hAnsiTheme="minorHAnsi" w:cstheme="minorBidi"/>
              <w:noProof/>
              <w:kern w:val="2"/>
              <w14:ligatures w14:val="standardContextual"/>
            </w:rPr>
          </w:pPr>
          <w:r w:rsidRPr="00370121">
            <w:fldChar w:fldCharType="begin"/>
          </w:r>
          <w:r w:rsidRPr="00370121">
            <w:rPr>
              <w:rStyle w:val="IndexLink"/>
              <w:webHidden/>
            </w:rPr>
            <w:instrText xml:space="preserve"> TOC \z \o "1-9" \u \h</w:instrText>
          </w:r>
          <w:r w:rsidRPr="00370121">
            <w:rPr>
              <w:rStyle w:val="IndexLink"/>
            </w:rPr>
            <w:fldChar w:fldCharType="separate"/>
          </w:r>
          <w:hyperlink w:anchor="_Toc226471696" w:history="1">
            <w:r w:rsidR="007653C3" w:rsidRPr="00370121">
              <w:rPr>
                <w:rStyle w:val="Hyperlink"/>
                <w:noProof/>
              </w:rPr>
              <w:t>KAPITOLA A.1  POKYNY PRE UCHÁDZAČOV</w:t>
            </w:r>
            <w:r w:rsidR="007653C3" w:rsidRPr="00370121">
              <w:rPr>
                <w:noProof/>
                <w:webHidden/>
              </w:rPr>
              <w:tab/>
            </w:r>
            <w:r w:rsidR="007653C3" w:rsidRPr="00370121">
              <w:rPr>
                <w:noProof/>
                <w:webHidden/>
              </w:rPr>
              <w:fldChar w:fldCharType="begin"/>
            </w:r>
            <w:r w:rsidR="007653C3" w:rsidRPr="00370121">
              <w:rPr>
                <w:noProof/>
                <w:webHidden/>
              </w:rPr>
              <w:instrText xml:space="preserve"> PAGEREF _Toc226471696 \h </w:instrText>
            </w:r>
            <w:r w:rsidR="007653C3" w:rsidRPr="00370121">
              <w:rPr>
                <w:noProof/>
                <w:webHidden/>
              </w:rPr>
            </w:r>
            <w:r w:rsidR="007653C3" w:rsidRPr="00370121">
              <w:rPr>
                <w:noProof/>
                <w:webHidden/>
              </w:rPr>
              <w:fldChar w:fldCharType="separate"/>
            </w:r>
            <w:r w:rsidR="00155E53">
              <w:rPr>
                <w:noProof/>
                <w:webHidden/>
              </w:rPr>
              <w:t>1</w:t>
            </w:r>
            <w:r w:rsidR="007653C3" w:rsidRPr="00370121">
              <w:rPr>
                <w:noProof/>
                <w:webHidden/>
              </w:rPr>
              <w:fldChar w:fldCharType="end"/>
            </w:r>
          </w:hyperlink>
        </w:p>
        <w:p w14:paraId="2E96B860" w14:textId="5AA4501E" w:rsidR="007653C3" w:rsidRPr="00370121" w:rsidRDefault="007653C3">
          <w:pPr>
            <w:pStyle w:val="TOC3"/>
            <w:rPr>
              <w:rFonts w:asciiTheme="minorHAnsi" w:hAnsiTheme="minorHAnsi" w:cstheme="minorBidi"/>
              <w:noProof/>
              <w:kern w:val="2"/>
              <w14:ligatures w14:val="standardContextual"/>
            </w:rPr>
          </w:pPr>
          <w:hyperlink w:anchor="_Toc226471697" w:history="1">
            <w:r w:rsidRPr="00370121">
              <w:rPr>
                <w:rStyle w:val="Hyperlink"/>
                <w:noProof/>
              </w:rPr>
              <w:t>ČASŤ I.  VŠEOBECNÉ INFORMÁCIE</w:t>
            </w:r>
            <w:r w:rsidRPr="00370121">
              <w:rPr>
                <w:noProof/>
                <w:webHidden/>
              </w:rPr>
              <w:tab/>
            </w:r>
            <w:r w:rsidRPr="00370121">
              <w:rPr>
                <w:noProof/>
                <w:webHidden/>
              </w:rPr>
              <w:fldChar w:fldCharType="begin"/>
            </w:r>
            <w:r w:rsidRPr="00370121">
              <w:rPr>
                <w:noProof/>
                <w:webHidden/>
              </w:rPr>
              <w:instrText xml:space="preserve"> PAGEREF _Toc226471697 \h </w:instrText>
            </w:r>
            <w:r w:rsidRPr="00370121">
              <w:rPr>
                <w:noProof/>
                <w:webHidden/>
              </w:rPr>
            </w:r>
            <w:r w:rsidRPr="00370121">
              <w:rPr>
                <w:noProof/>
                <w:webHidden/>
              </w:rPr>
              <w:fldChar w:fldCharType="separate"/>
            </w:r>
            <w:r w:rsidR="00155E53">
              <w:rPr>
                <w:noProof/>
                <w:webHidden/>
              </w:rPr>
              <w:t>1</w:t>
            </w:r>
            <w:r w:rsidRPr="00370121">
              <w:rPr>
                <w:noProof/>
                <w:webHidden/>
              </w:rPr>
              <w:fldChar w:fldCharType="end"/>
            </w:r>
          </w:hyperlink>
        </w:p>
        <w:p w14:paraId="672C0A26" w14:textId="6258EB9A" w:rsidR="007653C3" w:rsidRPr="00370121" w:rsidRDefault="007653C3">
          <w:pPr>
            <w:pStyle w:val="TOC4"/>
            <w:rPr>
              <w:rFonts w:asciiTheme="minorHAnsi" w:hAnsiTheme="minorHAnsi" w:cstheme="minorBidi"/>
              <w:noProof/>
              <w:kern w:val="2"/>
              <w14:ligatures w14:val="standardContextual"/>
            </w:rPr>
          </w:pPr>
          <w:hyperlink w:anchor="_Toc226471698" w:history="1">
            <w:r w:rsidRPr="00370121">
              <w:rPr>
                <w:rStyle w:val="Hyperlink"/>
                <w:noProof/>
              </w:rPr>
              <w:t>1.</w:t>
            </w:r>
            <w:r w:rsidRPr="00370121">
              <w:rPr>
                <w:rFonts w:asciiTheme="minorHAnsi" w:hAnsiTheme="minorHAnsi" w:cstheme="minorBidi"/>
                <w:noProof/>
                <w:kern w:val="2"/>
                <w14:ligatures w14:val="standardContextual"/>
              </w:rPr>
              <w:tab/>
            </w:r>
            <w:r w:rsidRPr="00370121">
              <w:rPr>
                <w:rStyle w:val="Hyperlink"/>
                <w:noProof/>
              </w:rPr>
              <w:t>Identifikácia verejného obstarávateľa</w:t>
            </w:r>
            <w:r w:rsidRPr="00370121">
              <w:rPr>
                <w:noProof/>
                <w:webHidden/>
              </w:rPr>
              <w:tab/>
            </w:r>
            <w:r w:rsidRPr="00370121">
              <w:rPr>
                <w:noProof/>
                <w:webHidden/>
              </w:rPr>
              <w:fldChar w:fldCharType="begin"/>
            </w:r>
            <w:r w:rsidRPr="00370121">
              <w:rPr>
                <w:noProof/>
                <w:webHidden/>
              </w:rPr>
              <w:instrText xml:space="preserve"> PAGEREF _Toc226471698 \h </w:instrText>
            </w:r>
            <w:r w:rsidRPr="00370121">
              <w:rPr>
                <w:noProof/>
                <w:webHidden/>
              </w:rPr>
            </w:r>
            <w:r w:rsidRPr="00370121">
              <w:rPr>
                <w:noProof/>
                <w:webHidden/>
              </w:rPr>
              <w:fldChar w:fldCharType="separate"/>
            </w:r>
            <w:r w:rsidR="00155E53">
              <w:rPr>
                <w:noProof/>
                <w:webHidden/>
              </w:rPr>
              <w:t>1</w:t>
            </w:r>
            <w:r w:rsidRPr="00370121">
              <w:rPr>
                <w:noProof/>
                <w:webHidden/>
              </w:rPr>
              <w:fldChar w:fldCharType="end"/>
            </w:r>
          </w:hyperlink>
        </w:p>
        <w:p w14:paraId="1F8E3464" w14:textId="579102D3" w:rsidR="007653C3" w:rsidRPr="00370121" w:rsidRDefault="007653C3">
          <w:pPr>
            <w:pStyle w:val="TOC4"/>
            <w:rPr>
              <w:rFonts w:asciiTheme="minorHAnsi" w:hAnsiTheme="minorHAnsi" w:cstheme="minorBidi"/>
              <w:noProof/>
              <w:kern w:val="2"/>
              <w14:ligatures w14:val="standardContextual"/>
            </w:rPr>
          </w:pPr>
          <w:hyperlink w:anchor="_Toc226471699" w:history="1">
            <w:r w:rsidRPr="00370121">
              <w:rPr>
                <w:rStyle w:val="Hyperlink"/>
                <w:noProof/>
              </w:rPr>
              <w:t>2.</w:t>
            </w:r>
            <w:r w:rsidRPr="00370121">
              <w:rPr>
                <w:rFonts w:asciiTheme="minorHAnsi" w:hAnsiTheme="minorHAnsi" w:cstheme="minorBidi"/>
                <w:noProof/>
                <w:kern w:val="2"/>
                <w14:ligatures w14:val="standardContextual"/>
              </w:rPr>
              <w:tab/>
            </w:r>
            <w:r w:rsidRPr="00370121">
              <w:rPr>
                <w:rStyle w:val="Hyperlink"/>
                <w:noProof/>
              </w:rPr>
              <w:t>Úvodné ustanovenia</w:t>
            </w:r>
            <w:r w:rsidRPr="00370121">
              <w:rPr>
                <w:noProof/>
                <w:webHidden/>
              </w:rPr>
              <w:tab/>
            </w:r>
            <w:r w:rsidRPr="00370121">
              <w:rPr>
                <w:noProof/>
                <w:webHidden/>
              </w:rPr>
              <w:fldChar w:fldCharType="begin"/>
            </w:r>
            <w:r w:rsidRPr="00370121">
              <w:rPr>
                <w:noProof/>
                <w:webHidden/>
              </w:rPr>
              <w:instrText xml:space="preserve"> PAGEREF _Toc226471699 \h </w:instrText>
            </w:r>
            <w:r w:rsidRPr="00370121">
              <w:rPr>
                <w:noProof/>
                <w:webHidden/>
              </w:rPr>
            </w:r>
            <w:r w:rsidRPr="00370121">
              <w:rPr>
                <w:noProof/>
                <w:webHidden/>
              </w:rPr>
              <w:fldChar w:fldCharType="separate"/>
            </w:r>
            <w:r w:rsidR="00155E53">
              <w:rPr>
                <w:noProof/>
                <w:webHidden/>
              </w:rPr>
              <w:t>1</w:t>
            </w:r>
            <w:r w:rsidRPr="00370121">
              <w:rPr>
                <w:noProof/>
                <w:webHidden/>
              </w:rPr>
              <w:fldChar w:fldCharType="end"/>
            </w:r>
          </w:hyperlink>
        </w:p>
        <w:p w14:paraId="2D7C98FA" w14:textId="21BEFAC1" w:rsidR="007653C3" w:rsidRPr="00370121" w:rsidRDefault="007653C3">
          <w:pPr>
            <w:pStyle w:val="TOC4"/>
            <w:rPr>
              <w:rFonts w:asciiTheme="minorHAnsi" w:hAnsiTheme="minorHAnsi" w:cstheme="minorBidi"/>
              <w:noProof/>
              <w:kern w:val="2"/>
              <w14:ligatures w14:val="standardContextual"/>
            </w:rPr>
          </w:pPr>
          <w:hyperlink w:anchor="_Toc226471700" w:history="1">
            <w:r w:rsidRPr="00370121">
              <w:rPr>
                <w:rStyle w:val="Hyperlink"/>
                <w:noProof/>
              </w:rPr>
              <w:t>3.</w:t>
            </w:r>
            <w:r w:rsidRPr="00370121">
              <w:rPr>
                <w:rFonts w:asciiTheme="minorHAnsi" w:hAnsiTheme="minorHAnsi" w:cstheme="minorBidi"/>
                <w:noProof/>
                <w:kern w:val="2"/>
                <w14:ligatures w14:val="standardContextual"/>
              </w:rPr>
              <w:tab/>
            </w:r>
            <w:r w:rsidRPr="00370121">
              <w:rPr>
                <w:rStyle w:val="Hyperlink"/>
                <w:noProof/>
              </w:rPr>
              <w:t>Systém JOSEPHINE</w:t>
            </w:r>
            <w:r w:rsidRPr="00370121">
              <w:rPr>
                <w:noProof/>
                <w:webHidden/>
              </w:rPr>
              <w:tab/>
            </w:r>
            <w:r w:rsidRPr="00370121">
              <w:rPr>
                <w:noProof/>
                <w:webHidden/>
              </w:rPr>
              <w:fldChar w:fldCharType="begin"/>
            </w:r>
            <w:r w:rsidRPr="00370121">
              <w:rPr>
                <w:noProof/>
                <w:webHidden/>
              </w:rPr>
              <w:instrText xml:space="preserve"> PAGEREF _Toc226471700 \h </w:instrText>
            </w:r>
            <w:r w:rsidRPr="00370121">
              <w:rPr>
                <w:noProof/>
                <w:webHidden/>
              </w:rPr>
            </w:r>
            <w:r w:rsidRPr="00370121">
              <w:rPr>
                <w:noProof/>
                <w:webHidden/>
              </w:rPr>
              <w:fldChar w:fldCharType="separate"/>
            </w:r>
            <w:r w:rsidR="00155E53">
              <w:rPr>
                <w:noProof/>
                <w:webHidden/>
              </w:rPr>
              <w:t>2</w:t>
            </w:r>
            <w:r w:rsidRPr="00370121">
              <w:rPr>
                <w:noProof/>
                <w:webHidden/>
              </w:rPr>
              <w:fldChar w:fldCharType="end"/>
            </w:r>
          </w:hyperlink>
        </w:p>
        <w:p w14:paraId="20056E96" w14:textId="25F61285" w:rsidR="007653C3" w:rsidRPr="00370121" w:rsidRDefault="007653C3">
          <w:pPr>
            <w:pStyle w:val="TOC4"/>
            <w:rPr>
              <w:rFonts w:asciiTheme="minorHAnsi" w:hAnsiTheme="minorHAnsi" w:cstheme="minorBidi"/>
              <w:noProof/>
              <w:kern w:val="2"/>
              <w14:ligatures w14:val="standardContextual"/>
            </w:rPr>
          </w:pPr>
          <w:hyperlink w:anchor="_Toc226471701" w:history="1">
            <w:r w:rsidRPr="00370121">
              <w:rPr>
                <w:rStyle w:val="Hyperlink"/>
                <w:noProof/>
              </w:rPr>
              <w:t>4.</w:t>
            </w:r>
            <w:r w:rsidRPr="00370121">
              <w:rPr>
                <w:rFonts w:asciiTheme="minorHAnsi" w:hAnsiTheme="minorHAnsi" w:cstheme="minorBidi"/>
                <w:noProof/>
                <w:kern w:val="2"/>
                <w14:ligatures w14:val="standardContextual"/>
              </w:rPr>
              <w:tab/>
            </w:r>
            <w:r w:rsidRPr="00370121">
              <w:rPr>
                <w:rStyle w:val="Hyperlink"/>
                <w:noProof/>
              </w:rPr>
              <w:t>Predmet zákazky</w:t>
            </w:r>
            <w:r w:rsidRPr="00370121">
              <w:rPr>
                <w:noProof/>
                <w:webHidden/>
              </w:rPr>
              <w:tab/>
            </w:r>
            <w:r w:rsidRPr="00370121">
              <w:rPr>
                <w:noProof/>
                <w:webHidden/>
              </w:rPr>
              <w:fldChar w:fldCharType="begin"/>
            </w:r>
            <w:r w:rsidRPr="00370121">
              <w:rPr>
                <w:noProof/>
                <w:webHidden/>
              </w:rPr>
              <w:instrText xml:space="preserve"> PAGEREF _Toc226471701 \h </w:instrText>
            </w:r>
            <w:r w:rsidRPr="00370121">
              <w:rPr>
                <w:noProof/>
                <w:webHidden/>
              </w:rPr>
            </w:r>
            <w:r w:rsidRPr="00370121">
              <w:rPr>
                <w:noProof/>
                <w:webHidden/>
              </w:rPr>
              <w:fldChar w:fldCharType="separate"/>
            </w:r>
            <w:r w:rsidR="00155E53">
              <w:rPr>
                <w:noProof/>
                <w:webHidden/>
              </w:rPr>
              <w:t>4</w:t>
            </w:r>
            <w:r w:rsidRPr="00370121">
              <w:rPr>
                <w:noProof/>
                <w:webHidden/>
              </w:rPr>
              <w:fldChar w:fldCharType="end"/>
            </w:r>
          </w:hyperlink>
        </w:p>
        <w:p w14:paraId="0B703A13" w14:textId="4C9382E1" w:rsidR="007653C3" w:rsidRPr="00370121" w:rsidRDefault="007653C3">
          <w:pPr>
            <w:pStyle w:val="TOC4"/>
            <w:rPr>
              <w:rFonts w:asciiTheme="minorHAnsi" w:hAnsiTheme="minorHAnsi" w:cstheme="minorBidi"/>
              <w:noProof/>
              <w:kern w:val="2"/>
              <w14:ligatures w14:val="standardContextual"/>
            </w:rPr>
          </w:pPr>
          <w:hyperlink w:anchor="_Toc226471702" w:history="1">
            <w:r w:rsidRPr="00370121">
              <w:rPr>
                <w:rStyle w:val="Hyperlink"/>
                <w:noProof/>
              </w:rPr>
              <w:t>5.</w:t>
            </w:r>
            <w:r w:rsidRPr="00370121">
              <w:rPr>
                <w:rFonts w:asciiTheme="minorHAnsi" w:hAnsiTheme="minorHAnsi" w:cstheme="minorBidi"/>
                <w:noProof/>
                <w:kern w:val="2"/>
                <w14:ligatures w14:val="standardContextual"/>
              </w:rPr>
              <w:tab/>
            </w:r>
            <w:r w:rsidRPr="00370121">
              <w:rPr>
                <w:rStyle w:val="Hyperlink"/>
                <w:noProof/>
              </w:rPr>
              <w:t>Variantné riešenia</w:t>
            </w:r>
            <w:r w:rsidRPr="00370121">
              <w:rPr>
                <w:noProof/>
                <w:webHidden/>
              </w:rPr>
              <w:tab/>
            </w:r>
            <w:r w:rsidRPr="00370121">
              <w:rPr>
                <w:noProof/>
                <w:webHidden/>
              </w:rPr>
              <w:fldChar w:fldCharType="begin"/>
            </w:r>
            <w:r w:rsidRPr="00370121">
              <w:rPr>
                <w:noProof/>
                <w:webHidden/>
              </w:rPr>
              <w:instrText xml:space="preserve"> PAGEREF _Toc226471702 \h </w:instrText>
            </w:r>
            <w:r w:rsidRPr="00370121">
              <w:rPr>
                <w:noProof/>
                <w:webHidden/>
              </w:rPr>
            </w:r>
            <w:r w:rsidRPr="00370121">
              <w:rPr>
                <w:noProof/>
                <w:webHidden/>
              </w:rPr>
              <w:fldChar w:fldCharType="separate"/>
            </w:r>
            <w:r w:rsidR="00155E53">
              <w:rPr>
                <w:noProof/>
                <w:webHidden/>
              </w:rPr>
              <w:t>5</w:t>
            </w:r>
            <w:r w:rsidRPr="00370121">
              <w:rPr>
                <w:noProof/>
                <w:webHidden/>
              </w:rPr>
              <w:fldChar w:fldCharType="end"/>
            </w:r>
          </w:hyperlink>
        </w:p>
        <w:p w14:paraId="6B70AC9D" w14:textId="74C8B037" w:rsidR="007653C3" w:rsidRPr="00370121" w:rsidRDefault="007653C3">
          <w:pPr>
            <w:pStyle w:val="TOC4"/>
            <w:rPr>
              <w:rFonts w:asciiTheme="minorHAnsi" w:hAnsiTheme="minorHAnsi" w:cstheme="minorBidi"/>
              <w:noProof/>
              <w:kern w:val="2"/>
              <w14:ligatures w14:val="standardContextual"/>
            </w:rPr>
          </w:pPr>
          <w:hyperlink w:anchor="_Toc226471703" w:history="1">
            <w:r w:rsidRPr="00370121">
              <w:rPr>
                <w:rStyle w:val="Hyperlink"/>
                <w:noProof/>
              </w:rPr>
              <w:t>6.</w:t>
            </w:r>
            <w:r w:rsidRPr="00370121">
              <w:rPr>
                <w:rFonts w:asciiTheme="minorHAnsi" w:hAnsiTheme="minorHAnsi" w:cstheme="minorBidi"/>
                <w:noProof/>
                <w:kern w:val="2"/>
                <w14:ligatures w14:val="standardContextual"/>
              </w:rPr>
              <w:tab/>
            </w:r>
            <w:r w:rsidRPr="00370121">
              <w:rPr>
                <w:rStyle w:val="Hyperlink"/>
                <w:noProof/>
              </w:rPr>
              <w:t>Miesto a termín plnenia predmetu zákazky</w:t>
            </w:r>
            <w:r w:rsidRPr="00370121">
              <w:rPr>
                <w:noProof/>
                <w:webHidden/>
              </w:rPr>
              <w:tab/>
            </w:r>
            <w:r w:rsidRPr="00370121">
              <w:rPr>
                <w:noProof/>
                <w:webHidden/>
              </w:rPr>
              <w:fldChar w:fldCharType="begin"/>
            </w:r>
            <w:r w:rsidRPr="00370121">
              <w:rPr>
                <w:noProof/>
                <w:webHidden/>
              </w:rPr>
              <w:instrText xml:space="preserve"> PAGEREF _Toc226471703 \h </w:instrText>
            </w:r>
            <w:r w:rsidRPr="00370121">
              <w:rPr>
                <w:noProof/>
                <w:webHidden/>
              </w:rPr>
            </w:r>
            <w:r w:rsidRPr="00370121">
              <w:rPr>
                <w:noProof/>
                <w:webHidden/>
              </w:rPr>
              <w:fldChar w:fldCharType="separate"/>
            </w:r>
            <w:r w:rsidR="00155E53">
              <w:rPr>
                <w:noProof/>
                <w:webHidden/>
              </w:rPr>
              <w:t>5</w:t>
            </w:r>
            <w:r w:rsidRPr="00370121">
              <w:rPr>
                <w:noProof/>
                <w:webHidden/>
              </w:rPr>
              <w:fldChar w:fldCharType="end"/>
            </w:r>
          </w:hyperlink>
        </w:p>
        <w:p w14:paraId="5C9AE856" w14:textId="10D26671" w:rsidR="007653C3" w:rsidRPr="00370121" w:rsidRDefault="007653C3">
          <w:pPr>
            <w:pStyle w:val="TOC4"/>
            <w:rPr>
              <w:rFonts w:asciiTheme="minorHAnsi" w:hAnsiTheme="minorHAnsi" w:cstheme="minorBidi"/>
              <w:noProof/>
              <w:kern w:val="2"/>
              <w14:ligatures w14:val="standardContextual"/>
            </w:rPr>
          </w:pPr>
          <w:hyperlink w:anchor="_Toc226471704" w:history="1">
            <w:r w:rsidRPr="00370121">
              <w:rPr>
                <w:rStyle w:val="Hyperlink"/>
                <w:noProof/>
              </w:rPr>
              <w:t>7.</w:t>
            </w:r>
            <w:r w:rsidRPr="00370121">
              <w:rPr>
                <w:rFonts w:asciiTheme="minorHAnsi" w:hAnsiTheme="minorHAnsi" w:cstheme="minorBidi"/>
                <w:noProof/>
                <w:kern w:val="2"/>
                <w14:ligatures w14:val="standardContextual"/>
              </w:rPr>
              <w:tab/>
            </w:r>
            <w:r w:rsidRPr="00370121">
              <w:rPr>
                <w:rStyle w:val="Hyperlink"/>
                <w:noProof/>
              </w:rPr>
              <w:t>Typ zmluvy, platobné podmienky, zdroj financovania</w:t>
            </w:r>
            <w:r w:rsidRPr="00370121">
              <w:rPr>
                <w:noProof/>
                <w:webHidden/>
              </w:rPr>
              <w:tab/>
            </w:r>
            <w:r w:rsidRPr="00370121">
              <w:rPr>
                <w:noProof/>
                <w:webHidden/>
              </w:rPr>
              <w:fldChar w:fldCharType="begin"/>
            </w:r>
            <w:r w:rsidRPr="00370121">
              <w:rPr>
                <w:noProof/>
                <w:webHidden/>
              </w:rPr>
              <w:instrText xml:space="preserve"> PAGEREF _Toc226471704 \h </w:instrText>
            </w:r>
            <w:r w:rsidRPr="00370121">
              <w:rPr>
                <w:noProof/>
                <w:webHidden/>
              </w:rPr>
            </w:r>
            <w:r w:rsidRPr="00370121">
              <w:rPr>
                <w:noProof/>
                <w:webHidden/>
              </w:rPr>
              <w:fldChar w:fldCharType="separate"/>
            </w:r>
            <w:r w:rsidR="00155E53">
              <w:rPr>
                <w:noProof/>
                <w:webHidden/>
              </w:rPr>
              <w:t>5</w:t>
            </w:r>
            <w:r w:rsidRPr="00370121">
              <w:rPr>
                <w:noProof/>
                <w:webHidden/>
              </w:rPr>
              <w:fldChar w:fldCharType="end"/>
            </w:r>
          </w:hyperlink>
        </w:p>
        <w:p w14:paraId="3DD01B43" w14:textId="1FC9D998" w:rsidR="007653C3" w:rsidRPr="00370121" w:rsidRDefault="007653C3">
          <w:pPr>
            <w:pStyle w:val="TOC4"/>
            <w:rPr>
              <w:rFonts w:asciiTheme="minorHAnsi" w:hAnsiTheme="minorHAnsi" w:cstheme="minorBidi"/>
              <w:noProof/>
              <w:kern w:val="2"/>
              <w14:ligatures w14:val="standardContextual"/>
            </w:rPr>
          </w:pPr>
          <w:hyperlink w:anchor="_Toc226471705" w:history="1">
            <w:r w:rsidRPr="00370121">
              <w:rPr>
                <w:rStyle w:val="Hyperlink"/>
                <w:noProof/>
              </w:rPr>
              <w:t>8.</w:t>
            </w:r>
            <w:r w:rsidRPr="00370121">
              <w:rPr>
                <w:rFonts w:asciiTheme="minorHAnsi" w:hAnsiTheme="minorHAnsi" w:cstheme="minorBidi"/>
                <w:noProof/>
                <w:kern w:val="2"/>
                <w14:ligatures w14:val="standardContextual"/>
              </w:rPr>
              <w:tab/>
            </w:r>
            <w:r w:rsidRPr="00370121">
              <w:rPr>
                <w:rStyle w:val="Hyperlink"/>
                <w:noProof/>
              </w:rPr>
              <w:t>Skupina dodávateľov</w:t>
            </w:r>
            <w:r w:rsidRPr="00370121">
              <w:rPr>
                <w:noProof/>
                <w:webHidden/>
              </w:rPr>
              <w:tab/>
            </w:r>
            <w:r w:rsidRPr="00370121">
              <w:rPr>
                <w:noProof/>
                <w:webHidden/>
              </w:rPr>
              <w:fldChar w:fldCharType="begin"/>
            </w:r>
            <w:r w:rsidRPr="00370121">
              <w:rPr>
                <w:noProof/>
                <w:webHidden/>
              </w:rPr>
              <w:instrText xml:space="preserve"> PAGEREF _Toc226471705 \h </w:instrText>
            </w:r>
            <w:r w:rsidRPr="00370121">
              <w:rPr>
                <w:noProof/>
                <w:webHidden/>
              </w:rPr>
            </w:r>
            <w:r w:rsidRPr="00370121">
              <w:rPr>
                <w:noProof/>
                <w:webHidden/>
              </w:rPr>
              <w:fldChar w:fldCharType="separate"/>
            </w:r>
            <w:r w:rsidR="00155E53">
              <w:rPr>
                <w:noProof/>
                <w:webHidden/>
              </w:rPr>
              <w:t>6</w:t>
            </w:r>
            <w:r w:rsidRPr="00370121">
              <w:rPr>
                <w:noProof/>
                <w:webHidden/>
              </w:rPr>
              <w:fldChar w:fldCharType="end"/>
            </w:r>
          </w:hyperlink>
        </w:p>
        <w:p w14:paraId="73B2A204" w14:textId="26197DCD" w:rsidR="007653C3" w:rsidRPr="00370121" w:rsidRDefault="007653C3">
          <w:pPr>
            <w:pStyle w:val="TOC3"/>
            <w:rPr>
              <w:rFonts w:asciiTheme="minorHAnsi" w:hAnsiTheme="minorHAnsi" w:cstheme="minorBidi"/>
              <w:noProof/>
              <w:kern w:val="2"/>
              <w14:ligatures w14:val="standardContextual"/>
            </w:rPr>
          </w:pPr>
          <w:hyperlink w:anchor="_Toc226471706" w:history="1">
            <w:r w:rsidRPr="00370121">
              <w:rPr>
                <w:rStyle w:val="Hyperlink"/>
                <w:noProof/>
              </w:rPr>
              <w:t>ČASŤ II.  KOMUNIKÁCIA A VYSVETĽOVANIE</w:t>
            </w:r>
            <w:r w:rsidRPr="00370121">
              <w:rPr>
                <w:noProof/>
                <w:webHidden/>
              </w:rPr>
              <w:tab/>
            </w:r>
            <w:r w:rsidRPr="00370121">
              <w:rPr>
                <w:noProof/>
                <w:webHidden/>
              </w:rPr>
              <w:fldChar w:fldCharType="begin"/>
            </w:r>
            <w:r w:rsidRPr="00370121">
              <w:rPr>
                <w:noProof/>
                <w:webHidden/>
              </w:rPr>
              <w:instrText xml:space="preserve"> PAGEREF _Toc226471706 \h </w:instrText>
            </w:r>
            <w:r w:rsidRPr="00370121">
              <w:rPr>
                <w:noProof/>
                <w:webHidden/>
              </w:rPr>
            </w:r>
            <w:r w:rsidRPr="00370121">
              <w:rPr>
                <w:noProof/>
                <w:webHidden/>
              </w:rPr>
              <w:fldChar w:fldCharType="separate"/>
            </w:r>
            <w:r w:rsidR="00155E53">
              <w:rPr>
                <w:noProof/>
                <w:webHidden/>
              </w:rPr>
              <w:t>6</w:t>
            </w:r>
            <w:r w:rsidRPr="00370121">
              <w:rPr>
                <w:noProof/>
                <w:webHidden/>
              </w:rPr>
              <w:fldChar w:fldCharType="end"/>
            </w:r>
          </w:hyperlink>
        </w:p>
        <w:p w14:paraId="26FE7B00" w14:textId="0E334167" w:rsidR="007653C3" w:rsidRPr="00370121" w:rsidRDefault="007653C3">
          <w:pPr>
            <w:pStyle w:val="TOC4"/>
            <w:rPr>
              <w:rFonts w:asciiTheme="minorHAnsi" w:hAnsiTheme="minorHAnsi" w:cstheme="minorBidi"/>
              <w:noProof/>
              <w:kern w:val="2"/>
              <w14:ligatures w14:val="standardContextual"/>
            </w:rPr>
          </w:pPr>
          <w:hyperlink w:anchor="_Toc226471707" w:history="1">
            <w:r w:rsidRPr="00370121">
              <w:rPr>
                <w:rStyle w:val="Hyperlink"/>
                <w:noProof/>
              </w:rPr>
              <w:t>9.</w:t>
            </w:r>
            <w:r w:rsidRPr="00370121">
              <w:rPr>
                <w:rFonts w:asciiTheme="minorHAnsi" w:hAnsiTheme="minorHAnsi" w:cstheme="minorBidi"/>
                <w:noProof/>
                <w:kern w:val="2"/>
                <w14:ligatures w14:val="standardContextual"/>
              </w:rPr>
              <w:tab/>
            </w:r>
            <w:r w:rsidRPr="00370121">
              <w:rPr>
                <w:rStyle w:val="Hyperlink"/>
                <w:noProof/>
              </w:rPr>
              <w:t>Vysvetľovanie a doplnenie súťažných podkladov</w:t>
            </w:r>
            <w:r w:rsidRPr="00370121">
              <w:rPr>
                <w:noProof/>
                <w:webHidden/>
              </w:rPr>
              <w:tab/>
            </w:r>
            <w:r w:rsidRPr="00370121">
              <w:rPr>
                <w:noProof/>
                <w:webHidden/>
              </w:rPr>
              <w:fldChar w:fldCharType="begin"/>
            </w:r>
            <w:r w:rsidRPr="00370121">
              <w:rPr>
                <w:noProof/>
                <w:webHidden/>
              </w:rPr>
              <w:instrText xml:space="preserve"> PAGEREF _Toc226471707 \h </w:instrText>
            </w:r>
            <w:r w:rsidRPr="00370121">
              <w:rPr>
                <w:noProof/>
                <w:webHidden/>
              </w:rPr>
            </w:r>
            <w:r w:rsidRPr="00370121">
              <w:rPr>
                <w:noProof/>
                <w:webHidden/>
              </w:rPr>
              <w:fldChar w:fldCharType="separate"/>
            </w:r>
            <w:r w:rsidR="00155E53">
              <w:rPr>
                <w:noProof/>
                <w:webHidden/>
              </w:rPr>
              <w:t>6</w:t>
            </w:r>
            <w:r w:rsidRPr="00370121">
              <w:rPr>
                <w:noProof/>
                <w:webHidden/>
              </w:rPr>
              <w:fldChar w:fldCharType="end"/>
            </w:r>
          </w:hyperlink>
        </w:p>
        <w:p w14:paraId="0BC1791C" w14:textId="56EEDD6A" w:rsidR="007653C3" w:rsidRPr="00370121" w:rsidRDefault="007653C3">
          <w:pPr>
            <w:pStyle w:val="TOC3"/>
            <w:rPr>
              <w:rFonts w:asciiTheme="minorHAnsi" w:hAnsiTheme="minorHAnsi" w:cstheme="minorBidi"/>
              <w:noProof/>
              <w:kern w:val="2"/>
              <w14:ligatures w14:val="standardContextual"/>
            </w:rPr>
          </w:pPr>
          <w:hyperlink w:anchor="_Toc226471708" w:history="1">
            <w:r w:rsidRPr="00370121">
              <w:rPr>
                <w:rStyle w:val="Hyperlink"/>
                <w:noProof/>
              </w:rPr>
              <w:t>ČASŤ III.  PRÍPRAVA A OBSAH PONUKY</w:t>
            </w:r>
            <w:r w:rsidRPr="00370121">
              <w:rPr>
                <w:noProof/>
                <w:webHidden/>
              </w:rPr>
              <w:tab/>
            </w:r>
            <w:r w:rsidRPr="00370121">
              <w:rPr>
                <w:noProof/>
                <w:webHidden/>
              </w:rPr>
              <w:fldChar w:fldCharType="begin"/>
            </w:r>
            <w:r w:rsidRPr="00370121">
              <w:rPr>
                <w:noProof/>
                <w:webHidden/>
              </w:rPr>
              <w:instrText xml:space="preserve"> PAGEREF _Toc226471708 \h </w:instrText>
            </w:r>
            <w:r w:rsidRPr="00370121">
              <w:rPr>
                <w:noProof/>
                <w:webHidden/>
              </w:rPr>
            </w:r>
            <w:r w:rsidRPr="00370121">
              <w:rPr>
                <w:noProof/>
                <w:webHidden/>
              </w:rPr>
              <w:fldChar w:fldCharType="separate"/>
            </w:r>
            <w:r w:rsidR="00155E53">
              <w:rPr>
                <w:noProof/>
                <w:webHidden/>
              </w:rPr>
              <w:t>7</w:t>
            </w:r>
            <w:r w:rsidRPr="00370121">
              <w:rPr>
                <w:noProof/>
                <w:webHidden/>
              </w:rPr>
              <w:fldChar w:fldCharType="end"/>
            </w:r>
          </w:hyperlink>
        </w:p>
        <w:p w14:paraId="184FCCF0" w14:textId="1BB70946" w:rsidR="007653C3" w:rsidRPr="00370121" w:rsidRDefault="007653C3">
          <w:pPr>
            <w:pStyle w:val="TOC4"/>
            <w:rPr>
              <w:rFonts w:asciiTheme="minorHAnsi" w:hAnsiTheme="minorHAnsi" w:cstheme="minorBidi"/>
              <w:noProof/>
              <w:kern w:val="2"/>
              <w14:ligatures w14:val="standardContextual"/>
            </w:rPr>
          </w:pPr>
          <w:hyperlink w:anchor="_Toc226471709" w:history="1">
            <w:r w:rsidRPr="00370121">
              <w:rPr>
                <w:rStyle w:val="Hyperlink"/>
                <w:noProof/>
              </w:rPr>
              <w:t>10.</w:t>
            </w:r>
            <w:r w:rsidRPr="00370121">
              <w:rPr>
                <w:rFonts w:asciiTheme="minorHAnsi" w:hAnsiTheme="minorHAnsi" w:cstheme="minorBidi"/>
                <w:noProof/>
                <w:kern w:val="2"/>
                <w14:ligatures w14:val="standardContextual"/>
              </w:rPr>
              <w:tab/>
            </w:r>
            <w:r w:rsidRPr="00370121">
              <w:rPr>
                <w:rStyle w:val="Hyperlink"/>
                <w:noProof/>
              </w:rPr>
              <w:t>Jazyk ponuky</w:t>
            </w:r>
            <w:r w:rsidRPr="00370121">
              <w:rPr>
                <w:noProof/>
                <w:webHidden/>
              </w:rPr>
              <w:tab/>
            </w:r>
            <w:r w:rsidRPr="00370121">
              <w:rPr>
                <w:noProof/>
                <w:webHidden/>
              </w:rPr>
              <w:fldChar w:fldCharType="begin"/>
            </w:r>
            <w:r w:rsidRPr="00370121">
              <w:rPr>
                <w:noProof/>
                <w:webHidden/>
              </w:rPr>
              <w:instrText xml:space="preserve"> PAGEREF _Toc226471709 \h </w:instrText>
            </w:r>
            <w:r w:rsidRPr="00370121">
              <w:rPr>
                <w:noProof/>
                <w:webHidden/>
              </w:rPr>
            </w:r>
            <w:r w:rsidRPr="00370121">
              <w:rPr>
                <w:noProof/>
                <w:webHidden/>
              </w:rPr>
              <w:fldChar w:fldCharType="separate"/>
            </w:r>
            <w:r w:rsidR="00155E53">
              <w:rPr>
                <w:noProof/>
                <w:webHidden/>
              </w:rPr>
              <w:t>7</w:t>
            </w:r>
            <w:r w:rsidRPr="00370121">
              <w:rPr>
                <w:noProof/>
                <w:webHidden/>
              </w:rPr>
              <w:fldChar w:fldCharType="end"/>
            </w:r>
          </w:hyperlink>
        </w:p>
        <w:p w14:paraId="4875DBA5" w14:textId="161431A2" w:rsidR="007653C3" w:rsidRPr="00370121" w:rsidRDefault="007653C3">
          <w:pPr>
            <w:pStyle w:val="TOC4"/>
            <w:rPr>
              <w:rFonts w:asciiTheme="minorHAnsi" w:hAnsiTheme="minorHAnsi" w:cstheme="minorBidi"/>
              <w:noProof/>
              <w:kern w:val="2"/>
              <w14:ligatures w14:val="standardContextual"/>
            </w:rPr>
          </w:pPr>
          <w:hyperlink w:anchor="_Toc226471710" w:history="1">
            <w:r w:rsidRPr="00370121">
              <w:rPr>
                <w:rStyle w:val="Hyperlink"/>
                <w:noProof/>
              </w:rPr>
              <w:t>11.</w:t>
            </w:r>
            <w:r w:rsidRPr="00370121">
              <w:rPr>
                <w:rFonts w:asciiTheme="minorHAnsi" w:hAnsiTheme="minorHAnsi" w:cstheme="minorBidi"/>
                <w:noProof/>
                <w:kern w:val="2"/>
                <w14:ligatures w14:val="standardContextual"/>
              </w:rPr>
              <w:tab/>
            </w:r>
            <w:r w:rsidRPr="00370121">
              <w:rPr>
                <w:rStyle w:val="Hyperlink"/>
                <w:noProof/>
              </w:rPr>
              <w:t>Mena a ceny uvádzané v ponuke</w:t>
            </w:r>
            <w:r w:rsidRPr="00370121">
              <w:rPr>
                <w:noProof/>
                <w:webHidden/>
              </w:rPr>
              <w:tab/>
            </w:r>
            <w:r w:rsidRPr="00370121">
              <w:rPr>
                <w:noProof/>
                <w:webHidden/>
              </w:rPr>
              <w:fldChar w:fldCharType="begin"/>
            </w:r>
            <w:r w:rsidRPr="00370121">
              <w:rPr>
                <w:noProof/>
                <w:webHidden/>
              </w:rPr>
              <w:instrText xml:space="preserve"> PAGEREF _Toc226471710 \h </w:instrText>
            </w:r>
            <w:r w:rsidRPr="00370121">
              <w:rPr>
                <w:noProof/>
                <w:webHidden/>
              </w:rPr>
            </w:r>
            <w:r w:rsidRPr="00370121">
              <w:rPr>
                <w:noProof/>
                <w:webHidden/>
              </w:rPr>
              <w:fldChar w:fldCharType="separate"/>
            </w:r>
            <w:r w:rsidR="00155E53">
              <w:rPr>
                <w:noProof/>
                <w:webHidden/>
              </w:rPr>
              <w:t>7</w:t>
            </w:r>
            <w:r w:rsidRPr="00370121">
              <w:rPr>
                <w:noProof/>
                <w:webHidden/>
              </w:rPr>
              <w:fldChar w:fldCharType="end"/>
            </w:r>
          </w:hyperlink>
        </w:p>
        <w:p w14:paraId="6C781537" w14:textId="7C5F7347" w:rsidR="007653C3" w:rsidRPr="00370121" w:rsidRDefault="007653C3">
          <w:pPr>
            <w:pStyle w:val="TOC4"/>
            <w:rPr>
              <w:rFonts w:asciiTheme="minorHAnsi" w:hAnsiTheme="minorHAnsi" w:cstheme="minorBidi"/>
              <w:noProof/>
              <w:kern w:val="2"/>
              <w14:ligatures w14:val="standardContextual"/>
            </w:rPr>
          </w:pPr>
          <w:hyperlink w:anchor="_Toc226471711" w:history="1">
            <w:r w:rsidRPr="00370121">
              <w:rPr>
                <w:rStyle w:val="Hyperlink"/>
                <w:noProof/>
              </w:rPr>
              <w:t>12.</w:t>
            </w:r>
            <w:r w:rsidRPr="00370121">
              <w:rPr>
                <w:rFonts w:asciiTheme="minorHAnsi" w:hAnsiTheme="minorHAnsi" w:cstheme="minorBidi"/>
                <w:noProof/>
                <w:kern w:val="2"/>
                <w14:ligatures w14:val="standardContextual"/>
              </w:rPr>
              <w:tab/>
            </w:r>
            <w:r w:rsidRPr="00370121">
              <w:rPr>
                <w:rStyle w:val="Hyperlink"/>
                <w:noProof/>
              </w:rPr>
              <w:t>Lehota viazanosti ponúk a Zábezpeka k ponuke</w:t>
            </w:r>
            <w:r w:rsidRPr="00370121">
              <w:rPr>
                <w:noProof/>
                <w:webHidden/>
              </w:rPr>
              <w:tab/>
            </w:r>
            <w:r w:rsidRPr="00370121">
              <w:rPr>
                <w:noProof/>
                <w:webHidden/>
              </w:rPr>
              <w:fldChar w:fldCharType="begin"/>
            </w:r>
            <w:r w:rsidRPr="00370121">
              <w:rPr>
                <w:noProof/>
                <w:webHidden/>
              </w:rPr>
              <w:instrText xml:space="preserve"> PAGEREF _Toc226471711 \h </w:instrText>
            </w:r>
            <w:r w:rsidRPr="00370121">
              <w:rPr>
                <w:noProof/>
                <w:webHidden/>
              </w:rPr>
            </w:r>
            <w:r w:rsidRPr="00370121">
              <w:rPr>
                <w:noProof/>
                <w:webHidden/>
              </w:rPr>
              <w:fldChar w:fldCharType="separate"/>
            </w:r>
            <w:r w:rsidR="00155E53">
              <w:rPr>
                <w:noProof/>
                <w:webHidden/>
              </w:rPr>
              <w:t>8</w:t>
            </w:r>
            <w:r w:rsidRPr="00370121">
              <w:rPr>
                <w:noProof/>
                <w:webHidden/>
              </w:rPr>
              <w:fldChar w:fldCharType="end"/>
            </w:r>
          </w:hyperlink>
        </w:p>
        <w:p w14:paraId="55D2DBBC" w14:textId="52BE48CB" w:rsidR="007653C3" w:rsidRPr="00370121" w:rsidRDefault="007653C3">
          <w:pPr>
            <w:pStyle w:val="TOC4"/>
            <w:rPr>
              <w:rFonts w:asciiTheme="minorHAnsi" w:hAnsiTheme="minorHAnsi" w:cstheme="minorBidi"/>
              <w:noProof/>
              <w:kern w:val="2"/>
              <w14:ligatures w14:val="standardContextual"/>
            </w:rPr>
          </w:pPr>
          <w:hyperlink w:anchor="_Toc226471712" w:history="1">
            <w:r w:rsidRPr="00370121">
              <w:rPr>
                <w:rStyle w:val="Hyperlink"/>
                <w:noProof/>
              </w:rPr>
              <w:t>13.</w:t>
            </w:r>
            <w:r w:rsidRPr="00370121">
              <w:rPr>
                <w:rFonts w:asciiTheme="minorHAnsi" w:hAnsiTheme="minorHAnsi" w:cstheme="minorBidi"/>
                <w:noProof/>
                <w:kern w:val="2"/>
                <w14:ligatures w14:val="standardContextual"/>
              </w:rPr>
              <w:tab/>
            </w:r>
            <w:r w:rsidRPr="00370121">
              <w:rPr>
                <w:rStyle w:val="Hyperlink"/>
                <w:noProof/>
              </w:rPr>
              <w:t>Obsah ponuky a forma dokumentov</w:t>
            </w:r>
            <w:r w:rsidRPr="00370121">
              <w:rPr>
                <w:noProof/>
                <w:webHidden/>
              </w:rPr>
              <w:tab/>
            </w:r>
            <w:r w:rsidRPr="00370121">
              <w:rPr>
                <w:noProof/>
                <w:webHidden/>
              </w:rPr>
              <w:fldChar w:fldCharType="begin"/>
            </w:r>
            <w:r w:rsidRPr="00370121">
              <w:rPr>
                <w:noProof/>
                <w:webHidden/>
              </w:rPr>
              <w:instrText xml:space="preserve"> PAGEREF _Toc226471712 \h </w:instrText>
            </w:r>
            <w:r w:rsidRPr="00370121">
              <w:rPr>
                <w:noProof/>
                <w:webHidden/>
              </w:rPr>
            </w:r>
            <w:r w:rsidRPr="00370121">
              <w:rPr>
                <w:noProof/>
                <w:webHidden/>
              </w:rPr>
              <w:fldChar w:fldCharType="separate"/>
            </w:r>
            <w:r w:rsidR="00155E53">
              <w:rPr>
                <w:noProof/>
                <w:webHidden/>
              </w:rPr>
              <w:t>8</w:t>
            </w:r>
            <w:r w:rsidRPr="00370121">
              <w:rPr>
                <w:noProof/>
                <w:webHidden/>
              </w:rPr>
              <w:fldChar w:fldCharType="end"/>
            </w:r>
          </w:hyperlink>
        </w:p>
        <w:p w14:paraId="1544A5C6" w14:textId="18A0E578" w:rsidR="007653C3" w:rsidRPr="00370121" w:rsidRDefault="007653C3">
          <w:pPr>
            <w:pStyle w:val="TOC3"/>
            <w:rPr>
              <w:rFonts w:asciiTheme="minorHAnsi" w:hAnsiTheme="minorHAnsi" w:cstheme="minorBidi"/>
              <w:noProof/>
              <w:kern w:val="2"/>
              <w14:ligatures w14:val="standardContextual"/>
            </w:rPr>
          </w:pPr>
          <w:hyperlink w:anchor="_Toc226471713" w:history="1">
            <w:r w:rsidRPr="00370121">
              <w:rPr>
                <w:rStyle w:val="Hyperlink"/>
                <w:noProof/>
              </w:rPr>
              <w:t>ČASŤ IV.  PREDKLADANIE PONÚK</w:t>
            </w:r>
            <w:r w:rsidRPr="00370121">
              <w:rPr>
                <w:noProof/>
                <w:webHidden/>
              </w:rPr>
              <w:tab/>
            </w:r>
            <w:r w:rsidRPr="00370121">
              <w:rPr>
                <w:noProof/>
                <w:webHidden/>
              </w:rPr>
              <w:fldChar w:fldCharType="begin"/>
            </w:r>
            <w:r w:rsidRPr="00370121">
              <w:rPr>
                <w:noProof/>
                <w:webHidden/>
              </w:rPr>
              <w:instrText xml:space="preserve"> PAGEREF _Toc226471713 \h </w:instrText>
            </w:r>
            <w:r w:rsidRPr="00370121">
              <w:rPr>
                <w:noProof/>
                <w:webHidden/>
              </w:rPr>
            </w:r>
            <w:r w:rsidRPr="00370121">
              <w:rPr>
                <w:noProof/>
                <w:webHidden/>
              </w:rPr>
              <w:fldChar w:fldCharType="separate"/>
            </w:r>
            <w:r w:rsidR="00155E53">
              <w:rPr>
                <w:noProof/>
                <w:webHidden/>
              </w:rPr>
              <w:t>10</w:t>
            </w:r>
            <w:r w:rsidRPr="00370121">
              <w:rPr>
                <w:noProof/>
                <w:webHidden/>
              </w:rPr>
              <w:fldChar w:fldCharType="end"/>
            </w:r>
          </w:hyperlink>
        </w:p>
        <w:p w14:paraId="059854AE" w14:textId="5CAB2254" w:rsidR="007653C3" w:rsidRPr="00370121" w:rsidRDefault="007653C3">
          <w:pPr>
            <w:pStyle w:val="TOC4"/>
            <w:rPr>
              <w:rFonts w:asciiTheme="minorHAnsi" w:hAnsiTheme="minorHAnsi" w:cstheme="minorBidi"/>
              <w:noProof/>
              <w:kern w:val="2"/>
              <w14:ligatures w14:val="standardContextual"/>
            </w:rPr>
          </w:pPr>
          <w:hyperlink w:anchor="_Toc226471714" w:history="1">
            <w:r w:rsidRPr="00370121">
              <w:rPr>
                <w:rStyle w:val="Hyperlink"/>
                <w:noProof/>
              </w:rPr>
              <w:t>14.</w:t>
            </w:r>
            <w:r w:rsidRPr="00370121">
              <w:rPr>
                <w:rFonts w:asciiTheme="minorHAnsi" w:hAnsiTheme="minorHAnsi" w:cstheme="minorBidi"/>
                <w:noProof/>
                <w:kern w:val="2"/>
                <w14:ligatures w14:val="standardContextual"/>
              </w:rPr>
              <w:tab/>
            </w:r>
            <w:r w:rsidRPr="00370121">
              <w:rPr>
                <w:rStyle w:val="Hyperlink"/>
                <w:noProof/>
              </w:rPr>
              <w:t>Predloženie ponuky</w:t>
            </w:r>
            <w:r w:rsidRPr="00370121">
              <w:rPr>
                <w:noProof/>
                <w:webHidden/>
              </w:rPr>
              <w:tab/>
            </w:r>
            <w:r w:rsidRPr="00370121">
              <w:rPr>
                <w:noProof/>
                <w:webHidden/>
              </w:rPr>
              <w:fldChar w:fldCharType="begin"/>
            </w:r>
            <w:r w:rsidRPr="00370121">
              <w:rPr>
                <w:noProof/>
                <w:webHidden/>
              </w:rPr>
              <w:instrText xml:space="preserve"> PAGEREF _Toc226471714 \h </w:instrText>
            </w:r>
            <w:r w:rsidRPr="00370121">
              <w:rPr>
                <w:noProof/>
                <w:webHidden/>
              </w:rPr>
            </w:r>
            <w:r w:rsidRPr="00370121">
              <w:rPr>
                <w:noProof/>
                <w:webHidden/>
              </w:rPr>
              <w:fldChar w:fldCharType="separate"/>
            </w:r>
            <w:r w:rsidR="00155E53">
              <w:rPr>
                <w:noProof/>
                <w:webHidden/>
              </w:rPr>
              <w:t>10</w:t>
            </w:r>
            <w:r w:rsidRPr="00370121">
              <w:rPr>
                <w:noProof/>
                <w:webHidden/>
              </w:rPr>
              <w:fldChar w:fldCharType="end"/>
            </w:r>
          </w:hyperlink>
        </w:p>
        <w:p w14:paraId="3FF55015" w14:textId="194041CC" w:rsidR="007653C3" w:rsidRPr="00370121" w:rsidRDefault="007653C3">
          <w:pPr>
            <w:pStyle w:val="TOC4"/>
            <w:rPr>
              <w:rFonts w:asciiTheme="minorHAnsi" w:hAnsiTheme="minorHAnsi" w:cstheme="minorBidi"/>
              <w:noProof/>
              <w:kern w:val="2"/>
              <w14:ligatures w14:val="standardContextual"/>
            </w:rPr>
          </w:pPr>
          <w:hyperlink w:anchor="_Toc226471715" w:history="1">
            <w:r w:rsidRPr="00370121">
              <w:rPr>
                <w:rStyle w:val="Hyperlink"/>
                <w:noProof/>
              </w:rPr>
              <w:t>15.</w:t>
            </w:r>
            <w:r w:rsidRPr="00370121">
              <w:rPr>
                <w:rFonts w:asciiTheme="minorHAnsi" w:hAnsiTheme="minorHAnsi" w:cstheme="minorBidi"/>
                <w:noProof/>
                <w:kern w:val="2"/>
                <w14:ligatures w14:val="standardContextual"/>
              </w:rPr>
              <w:tab/>
            </w:r>
            <w:r w:rsidRPr="00370121">
              <w:rPr>
                <w:rStyle w:val="Hyperlink"/>
                <w:noProof/>
              </w:rPr>
              <w:t>Doplnenie, zmena alebo späť vzatie (stiahnutie) ponuky</w:t>
            </w:r>
            <w:r w:rsidRPr="00370121">
              <w:rPr>
                <w:noProof/>
                <w:webHidden/>
              </w:rPr>
              <w:tab/>
            </w:r>
            <w:r w:rsidRPr="00370121">
              <w:rPr>
                <w:noProof/>
                <w:webHidden/>
              </w:rPr>
              <w:fldChar w:fldCharType="begin"/>
            </w:r>
            <w:r w:rsidRPr="00370121">
              <w:rPr>
                <w:noProof/>
                <w:webHidden/>
              </w:rPr>
              <w:instrText xml:space="preserve"> PAGEREF _Toc226471715 \h </w:instrText>
            </w:r>
            <w:r w:rsidRPr="00370121">
              <w:rPr>
                <w:noProof/>
                <w:webHidden/>
              </w:rPr>
            </w:r>
            <w:r w:rsidRPr="00370121">
              <w:rPr>
                <w:noProof/>
                <w:webHidden/>
              </w:rPr>
              <w:fldChar w:fldCharType="separate"/>
            </w:r>
            <w:r w:rsidR="00155E53">
              <w:rPr>
                <w:noProof/>
                <w:webHidden/>
              </w:rPr>
              <w:t>10</w:t>
            </w:r>
            <w:r w:rsidRPr="00370121">
              <w:rPr>
                <w:noProof/>
                <w:webHidden/>
              </w:rPr>
              <w:fldChar w:fldCharType="end"/>
            </w:r>
          </w:hyperlink>
        </w:p>
        <w:p w14:paraId="410E0A4C" w14:textId="46FBC2A6" w:rsidR="007653C3" w:rsidRPr="00370121" w:rsidRDefault="007653C3">
          <w:pPr>
            <w:pStyle w:val="TOC3"/>
            <w:rPr>
              <w:rFonts w:asciiTheme="minorHAnsi" w:hAnsiTheme="minorHAnsi" w:cstheme="minorBidi"/>
              <w:noProof/>
              <w:kern w:val="2"/>
              <w14:ligatures w14:val="standardContextual"/>
            </w:rPr>
          </w:pPr>
          <w:hyperlink w:anchor="_Toc226471716" w:history="1">
            <w:r w:rsidRPr="00370121">
              <w:rPr>
                <w:rStyle w:val="Hyperlink"/>
                <w:noProof/>
              </w:rPr>
              <w:t>ČASŤ V.  OTVÁRANIE A VYHODNOTENIE PONÚK</w:t>
            </w:r>
            <w:r w:rsidRPr="00370121">
              <w:rPr>
                <w:noProof/>
                <w:webHidden/>
              </w:rPr>
              <w:tab/>
            </w:r>
            <w:r w:rsidRPr="00370121">
              <w:rPr>
                <w:noProof/>
                <w:webHidden/>
              </w:rPr>
              <w:fldChar w:fldCharType="begin"/>
            </w:r>
            <w:r w:rsidRPr="00370121">
              <w:rPr>
                <w:noProof/>
                <w:webHidden/>
              </w:rPr>
              <w:instrText xml:space="preserve"> PAGEREF _Toc226471716 \h </w:instrText>
            </w:r>
            <w:r w:rsidRPr="00370121">
              <w:rPr>
                <w:noProof/>
                <w:webHidden/>
              </w:rPr>
            </w:r>
            <w:r w:rsidRPr="00370121">
              <w:rPr>
                <w:noProof/>
                <w:webHidden/>
              </w:rPr>
              <w:fldChar w:fldCharType="separate"/>
            </w:r>
            <w:r w:rsidR="00155E53">
              <w:rPr>
                <w:noProof/>
                <w:webHidden/>
              </w:rPr>
              <w:t>10</w:t>
            </w:r>
            <w:r w:rsidRPr="00370121">
              <w:rPr>
                <w:noProof/>
                <w:webHidden/>
              </w:rPr>
              <w:fldChar w:fldCharType="end"/>
            </w:r>
          </w:hyperlink>
        </w:p>
        <w:p w14:paraId="52ADE930" w14:textId="707076F0" w:rsidR="007653C3" w:rsidRPr="00370121" w:rsidRDefault="007653C3">
          <w:pPr>
            <w:pStyle w:val="TOC4"/>
            <w:rPr>
              <w:rFonts w:asciiTheme="minorHAnsi" w:hAnsiTheme="minorHAnsi" w:cstheme="minorBidi"/>
              <w:noProof/>
              <w:kern w:val="2"/>
              <w14:ligatures w14:val="standardContextual"/>
            </w:rPr>
          </w:pPr>
          <w:hyperlink w:anchor="_Toc226471717" w:history="1">
            <w:r w:rsidRPr="00370121">
              <w:rPr>
                <w:rStyle w:val="Hyperlink"/>
                <w:noProof/>
              </w:rPr>
              <w:t>16.</w:t>
            </w:r>
            <w:r w:rsidRPr="00370121">
              <w:rPr>
                <w:rFonts w:asciiTheme="minorHAnsi" w:hAnsiTheme="minorHAnsi" w:cstheme="minorBidi"/>
                <w:noProof/>
                <w:kern w:val="2"/>
                <w14:ligatures w14:val="standardContextual"/>
              </w:rPr>
              <w:tab/>
            </w:r>
            <w:r w:rsidRPr="00370121">
              <w:rPr>
                <w:rStyle w:val="Hyperlink"/>
                <w:noProof/>
              </w:rPr>
              <w:t>Otváranie ponúk</w:t>
            </w:r>
            <w:r w:rsidRPr="00370121">
              <w:rPr>
                <w:noProof/>
                <w:webHidden/>
              </w:rPr>
              <w:tab/>
            </w:r>
            <w:r w:rsidRPr="00370121">
              <w:rPr>
                <w:noProof/>
                <w:webHidden/>
              </w:rPr>
              <w:fldChar w:fldCharType="begin"/>
            </w:r>
            <w:r w:rsidRPr="00370121">
              <w:rPr>
                <w:noProof/>
                <w:webHidden/>
              </w:rPr>
              <w:instrText xml:space="preserve"> PAGEREF _Toc226471717 \h </w:instrText>
            </w:r>
            <w:r w:rsidRPr="00370121">
              <w:rPr>
                <w:noProof/>
                <w:webHidden/>
              </w:rPr>
            </w:r>
            <w:r w:rsidRPr="00370121">
              <w:rPr>
                <w:noProof/>
                <w:webHidden/>
              </w:rPr>
              <w:fldChar w:fldCharType="separate"/>
            </w:r>
            <w:r w:rsidR="00155E53">
              <w:rPr>
                <w:noProof/>
                <w:webHidden/>
              </w:rPr>
              <w:t>10</w:t>
            </w:r>
            <w:r w:rsidRPr="00370121">
              <w:rPr>
                <w:noProof/>
                <w:webHidden/>
              </w:rPr>
              <w:fldChar w:fldCharType="end"/>
            </w:r>
          </w:hyperlink>
        </w:p>
        <w:p w14:paraId="74D7BFA2" w14:textId="5CCAB29C" w:rsidR="007653C3" w:rsidRPr="00370121" w:rsidRDefault="007653C3">
          <w:pPr>
            <w:pStyle w:val="TOC4"/>
            <w:rPr>
              <w:rFonts w:asciiTheme="minorHAnsi" w:hAnsiTheme="minorHAnsi" w:cstheme="minorBidi"/>
              <w:noProof/>
              <w:kern w:val="2"/>
              <w14:ligatures w14:val="standardContextual"/>
            </w:rPr>
          </w:pPr>
          <w:hyperlink w:anchor="_Toc226471718" w:history="1">
            <w:r w:rsidRPr="00370121">
              <w:rPr>
                <w:rStyle w:val="Hyperlink"/>
                <w:noProof/>
              </w:rPr>
              <w:t>17.</w:t>
            </w:r>
            <w:r w:rsidRPr="00370121">
              <w:rPr>
                <w:rFonts w:asciiTheme="minorHAnsi" w:hAnsiTheme="minorHAnsi" w:cstheme="minorBidi"/>
                <w:noProof/>
                <w:kern w:val="2"/>
                <w14:ligatures w14:val="standardContextual"/>
              </w:rPr>
              <w:tab/>
            </w:r>
            <w:r w:rsidRPr="00370121">
              <w:rPr>
                <w:rStyle w:val="Hyperlink"/>
                <w:noProof/>
              </w:rPr>
              <w:t>Vyhodnotenie splnenia podmienok účasti</w:t>
            </w:r>
            <w:r w:rsidRPr="00370121">
              <w:rPr>
                <w:noProof/>
                <w:webHidden/>
              </w:rPr>
              <w:tab/>
            </w:r>
            <w:r w:rsidRPr="00370121">
              <w:rPr>
                <w:noProof/>
                <w:webHidden/>
              </w:rPr>
              <w:fldChar w:fldCharType="begin"/>
            </w:r>
            <w:r w:rsidRPr="00370121">
              <w:rPr>
                <w:noProof/>
                <w:webHidden/>
              </w:rPr>
              <w:instrText xml:space="preserve"> PAGEREF _Toc226471718 \h </w:instrText>
            </w:r>
            <w:r w:rsidRPr="00370121">
              <w:rPr>
                <w:noProof/>
                <w:webHidden/>
              </w:rPr>
            </w:r>
            <w:r w:rsidRPr="00370121">
              <w:rPr>
                <w:noProof/>
                <w:webHidden/>
              </w:rPr>
              <w:fldChar w:fldCharType="separate"/>
            </w:r>
            <w:r w:rsidR="00155E53">
              <w:rPr>
                <w:noProof/>
                <w:webHidden/>
              </w:rPr>
              <w:t>10</w:t>
            </w:r>
            <w:r w:rsidRPr="00370121">
              <w:rPr>
                <w:noProof/>
                <w:webHidden/>
              </w:rPr>
              <w:fldChar w:fldCharType="end"/>
            </w:r>
          </w:hyperlink>
        </w:p>
        <w:p w14:paraId="13DFAAF5" w14:textId="2F9602EB" w:rsidR="007653C3" w:rsidRPr="00370121" w:rsidRDefault="007653C3">
          <w:pPr>
            <w:pStyle w:val="TOC4"/>
            <w:rPr>
              <w:rFonts w:asciiTheme="minorHAnsi" w:hAnsiTheme="minorHAnsi" w:cstheme="minorBidi"/>
              <w:noProof/>
              <w:kern w:val="2"/>
              <w14:ligatures w14:val="standardContextual"/>
            </w:rPr>
          </w:pPr>
          <w:hyperlink w:anchor="_Toc226471719" w:history="1">
            <w:r w:rsidRPr="00370121">
              <w:rPr>
                <w:rStyle w:val="Hyperlink"/>
                <w:noProof/>
              </w:rPr>
              <w:t>18.</w:t>
            </w:r>
            <w:r w:rsidRPr="00370121">
              <w:rPr>
                <w:rFonts w:asciiTheme="minorHAnsi" w:hAnsiTheme="minorHAnsi" w:cstheme="minorBidi"/>
                <w:noProof/>
                <w:kern w:val="2"/>
                <w14:ligatures w14:val="standardContextual"/>
              </w:rPr>
              <w:tab/>
            </w:r>
            <w:r w:rsidRPr="00370121">
              <w:rPr>
                <w:rStyle w:val="Hyperlink"/>
                <w:noProof/>
              </w:rPr>
              <w:t>Vyhodnocovanie ponúk</w:t>
            </w:r>
            <w:r w:rsidRPr="00370121">
              <w:rPr>
                <w:noProof/>
                <w:webHidden/>
              </w:rPr>
              <w:tab/>
            </w:r>
            <w:r w:rsidRPr="00370121">
              <w:rPr>
                <w:noProof/>
                <w:webHidden/>
              </w:rPr>
              <w:fldChar w:fldCharType="begin"/>
            </w:r>
            <w:r w:rsidRPr="00370121">
              <w:rPr>
                <w:noProof/>
                <w:webHidden/>
              </w:rPr>
              <w:instrText xml:space="preserve"> PAGEREF _Toc226471719 \h </w:instrText>
            </w:r>
            <w:r w:rsidRPr="00370121">
              <w:rPr>
                <w:noProof/>
                <w:webHidden/>
              </w:rPr>
            </w:r>
            <w:r w:rsidRPr="00370121">
              <w:rPr>
                <w:noProof/>
                <w:webHidden/>
              </w:rPr>
              <w:fldChar w:fldCharType="separate"/>
            </w:r>
            <w:r w:rsidR="00155E53">
              <w:rPr>
                <w:noProof/>
                <w:webHidden/>
              </w:rPr>
              <w:t>11</w:t>
            </w:r>
            <w:r w:rsidRPr="00370121">
              <w:rPr>
                <w:noProof/>
                <w:webHidden/>
              </w:rPr>
              <w:fldChar w:fldCharType="end"/>
            </w:r>
          </w:hyperlink>
        </w:p>
        <w:p w14:paraId="06AE2B49" w14:textId="31701EB2" w:rsidR="007653C3" w:rsidRPr="00370121" w:rsidRDefault="007653C3">
          <w:pPr>
            <w:pStyle w:val="TOC3"/>
            <w:rPr>
              <w:rFonts w:asciiTheme="minorHAnsi" w:hAnsiTheme="minorHAnsi" w:cstheme="minorBidi"/>
              <w:noProof/>
              <w:kern w:val="2"/>
              <w14:ligatures w14:val="standardContextual"/>
            </w:rPr>
          </w:pPr>
          <w:hyperlink w:anchor="_Toc226471720" w:history="1">
            <w:r w:rsidRPr="00370121">
              <w:rPr>
                <w:rStyle w:val="Hyperlink"/>
                <w:noProof/>
              </w:rPr>
              <w:t>ČASŤ VI.  PRIJATIE PONUKY A UZAVRETIE ZMLUVY</w:t>
            </w:r>
            <w:r w:rsidRPr="00370121">
              <w:rPr>
                <w:noProof/>
                <w:webHidden/>
              </w:rPr>
              <w:tab/>
            </w:r>
            <w:r w:rsidRPr="00370121">
              <w:rPr>
                <w:noProof/>
                <w:webHidden/>
              </w:rPr>
              <w:fldChar w:fldCharType="begin"/>
            </w:r>
            <w:r w:rsidRPr="00370121">
              <w:rPr>
                <w:noProof/>
                <w:webHidden/>
              </w:rPr>
              <w:instrText xml:space="preserve"> PAGEREF _Toc226471720 \h </w:instrText>
            </w:r>
            <w:r w:rsidRPr="00370121">
              <w:rPr>
                <w:noProof/>
                <w:webHidden/>
              </w:rPr>
            </w:r>
            <w:r w:rsidRPr="00370121">
              <w:rPr>
                <w:noProof/>
                <w:webHidden/>
              </w:rPr>
              <w:fldChar w:fldCharType="separate"/>
            </w:r>
            <w:r w:rsidR="00155E53">
              <w:rPr>
                <w:noProof/>
                <w:webHidden/>
              </w:rPr>
              <w:t>12</w:t>
            </w:r>
            <w:r w:rsidRPr="00370121">
              <w:rPr>
                <w:noProof/>
                <w:webHidden/>
              </w:rPr>
              <w:fldChar w:fldCharType="end"/>
            </w:r>
          </w:hyperlink>
        </w:p>
        <w:p w14:paraId="62BF3E6C" w14:textId="01907C0F" w:rsidR="007653C3" w:rsidRPr="00370121" w:rsidRDefault="007653C3">
          <w:pPr>
            <w:pStyle w:val="TOC4"/>
            <w:rPr>
              <w:rFonts w:asciiTheme="minorHAnsi" w:hAnsiTheme="minorHAnsi" w:cstheme="minorBidi"/>
              <w:noProof/>
              <w:kern w:val="2"/>
              <w14:ligatures w14:val="standardContextual"/>
            </w:rPr>
          </w:pPr>
          <w:hyperlink w:anchor="_Toc226471721" w:history="1">
            <w:r w:rsidRPr="00370121">
              <w:rPr>
                <w:rStyle w:val="Hyperlink"/>
                <w:noProof/>
              </w:rPr>
              <w:t>19.</w:t>
            </w:r>
            <w:r w:rsidRPr="00370121">
              <w:rPr>
                <w:rFonts w:asciiTheme="minorHAnsi" w:hAnsiTheme="minorHAnsi" w:cstheme="minorBidi"/>
                <w:noProof/>
                <w:kern w:val="2"/>
                <w14:ligatures w14:val="standardContextual"/>
              </w:rPr>
              <w:tab/>
            </w:r>
            <w:r w:rsidRPr="00370121">
              <w:rPr>
                <w:rStyle w:val="Hyperlink"/>
                <w:noProof/>
              </w:rPr>
              <w:t>Postup po vyhodnotení ponúk</w:t>
            </w:r>
            <w:r w:rsidRPr="00370121">
              <w:rPr>
                <w:noProof/>
                <w:webHidden/>
              </w:rPr>
              <w:tab/>
            </w:r>
            <w:r w:rsidRPr="00370121">
              <w:rPr>
                <w:noProof/>
                <w:webHidden/>
              </w:rPr>
              <w:fldChar w:fldCharType="begin"/>
            </w:r>
            <w:r w:rsidRPr="00370121">
              <w:rPr>
                <w:noProof/>
                <w:webHidden/>
              </w:rPr>
              <w:instrText xml:space="preserve"> PAGEREF _Toc226471721 \h </w:instrText>
            </w:r>
            <w:r w:rsidRPr="00370121">
              <w:rPr>
                <w:noProof/>
                <w:webHidden/>
              </w:rPr>
            </w:r>
            <w:r w:rsidRPr="00370121">
              <w:rPr>
                <w:noProof/>
                <w:webHidden/>
              </w:rPr>
              <w:fldChar w:fldCharType="separate"/>
            </w:r>
            <w:r w:rsidR="00155E53">
              <w:rPr>
                <w:noProof/>
                <w:webHidden/>
              </w:rPr>
              <w:t>12</w:t>
            </w:r>
            <w:r w:rsidRPr="00370121">
              <w:rPr>
                <w:noProof/>
                <w:webHidden/>
              </w:rPr>
              <w:fldChar w:fldCharType="end"/>
            </w:r>
          </w:hyperlink>
        </w:p>
        <w:p w14:paraId="5DCAAA32" w14:textId="2EBC385F" w:rsidR="007653C3" w:rsidRPr="00370121" w:rsidRDefault="007653C3">
          <w:pPr>
            <w:pStyle w:val="TOC4"/>
            <w:rPr>
              <w:rFonts w:asciiTheme="minorHAnsi" w:hAnsiTheme="minorHAnsi" w:cstheme="minorBidi"/>
              <w:noProof/>
              <w:kern w:val="2"/>
              <w14:ligatures w14:val="standardContextual"/>
            </w:rPr>
          </w:pPr>
          <w:hyperlink w:anchor="_Toc226471722" w:history="1">
            <w:r w:rsidRPr="00370121">
              <w:rPr>
                <w:rStyle w:val="Hyperlink"/>
                <w:noProof/>
              </w:rPr>
              <w:t>20.</w:t>
            </w:r>
            <w:r w:rsidRPr="00370121">
              <w:rPr>
                <w:rFonts w:asciiTheme="minorHAnsi" w:hAnsiTheme="minorHAnsi" w:cstheme="minorBidi"/>
                <w:noProof/>
                <w:kern w:val="2"/>
                <w14:ligatures w14:val="standardContextual"/>
              </w:rPr>
              <w:tab/>
            </w:r>
            <w:r w:rsidRPr="00370121">
              <w:rPr>
                <w:rStyle w:val="Hyperlink"/>
                <w:noProof/>
              </w:rPr>
              <w:t>Poskytnutie súčinnosti pred uzavretím zmluvy</w:t>
            </w:r>
            <w:r w:rsidRPr="00370121">
              <w:rPr>
                <w:noProof/>
                <w:webHidden/>
              </w:rPr>
              <w:tab/>
            </w:r>
            <w:r w:rsidRPr="00370121">
              <w:rPr>
                <w:noProof/>
                <w:webHidden/>
              </w:rPr>
              <w:fldChar w:fldCharType="begin"/>
            </w:r>
            <w:r w:rsidRPr="00370121">
              <w:rPr>
                <w:noProof/>
                <w:webHidden/>
              </w:rPr>
              <w:instrText xml:space="preserve"> PAGEREF _Toc226471722 \h </w:instrText>
            </w:r>
            <w:r w:rsidRPr="00370121">
              <w:rPr>
                <w:noProof/>
                <w:webHidden/>
              </w:rPr>
            </w:r>
            <w:r w:rsidRPr="00370121">
              <w:rPr>
                <w:noProof/>
                <w:webHidden/>
              </w:rPr>
              <w:fldChar w:fldCharType="separate"/>
            </w:r>
            <w:r w:rsidR="00155E53">
              <w:rPr>
                <w:noProof/>
                <w:webHidden/>
              </w:rPr>
              <w:t>12</w:t>
            </w:r>
            <w:r w:rsidRPr="00370121">
              <w:rPr>
                <w:noProof/>
                <w:webHidden/>
              </w:rPr>
              <w:fldChar w:fldCharType="end"/>
            </w:r>
          </w:hyperlink>
        </w:p>
        <w:p w14:paraId="42F02EC2" w14:textId="01501BC9" w:rsidR="007653C3" w:rsidRPr="00370121" w:rsidRDefault="007653C3">
          <w:pPr>
            <w:pStyle w:val="TOC4"/>
            <w:rPr>
              <w:rFonts w:asciiTheme="minorHAnsi" w:hAnsiTheme="minorHAnsi" w:cstheme="minorBidi"/>
              <w:noProof/>
              <w:kern w:val="2"/>
              <w14:ligatures w14:val="standardContextual"/>
            </w:rPr>
          </w:pPr>
          <w:hyperlink w:anchor="_Toc226471723" w:history="1">
            <w:r w:rsidRPr="00370121">
              <w:rPr>
                <w:rStyle w:val="Hyperlink"/>
                <w:noProof/>
              </w:rPr>
              <w:t>21.</w:t>
            </w:r>
            <w:r w:rsidRPr="00370121">
              <w:rPr>
                <w:rFonts w:asciiTheme="minorHAnsi" w:hAnsiTheme="minorHAnsi" w:cstheme="minorBidi"/>
                <w:noProof/>
                <w:kern w:val="2"/>
                <w14:ligatures w14:val="standardContextual"/>
              </w:rPr>
              <w:tab/>
            </w:r>
            <w:r w:rsidRPr="00370121">
              <w:rPr>
                <w:rStyle w:val="Hyperlink"/>
                <w:noProof/>
              </w:rPr>
              <w:t>Uzavretie zmluvy</w:t>
            </w:r>
            <w:r w:rsidRPr="00370121">
              <w:rPr>
                <w:noProof/>
                <w:webHidden/>
              </w:rPr>
              <w:tab/>
            </w:r>
            <w:r w:rsidRPr="00370121">
              <w:rPr>
                <w:noProof/>
                <w:webHidden/>
              </w:rPr>
              <w:fldChar w:fldCharType="begin"/>
            </w:r>
            <w:r w:rsidRPr="00370121">
              <w:rPr>
                <w:noProof/>
                <w:webHidden/>
              </w:rPr>
              <w:instrText xml:space="preserve"> PAGEREF _Toc226471723 \h </w:instrText>
            </w:r>
            <w:r w:rsidRPr="00370121">
              <w:rPr>
                <w:noProof/>
                <w:webHidden/>
              </w:rPr>
            </w:r>
            <w:r w:rsidRPr="00370121">
              <w:rPr>
                <w:noProof/>
                <w:webHidden/>
              </w:rPr>
              <w:fldChar w:fldCharType="separate"/>
            </w:r>
            <w:r w:rsidR="00155E53">
              <w:rPr>
                <w:noProof/>
                <w:webHidden/>
              </w:rPr>
              <w:t>13</w:t>
            </w:r>
            <w:r w:rsidRPr="00370121">
              <w:rPr>
                <w:noProof/>
                <w:webHidden/>
              </w:rPr>
              <w:fldChar w:fldCharType="end"/>
            </w:r>
          </w:hyperlink>
        </w:p>
        <w:p w14:paraId="133EA637" w14:textId="32CE1AE4" w:rsidR="007653C3" w:rsidRPr="00370121" w:rsidRDefault="007653C3">
          <w:pPr>
            <w:pStyle w:val="TOC3"/>
            <w:rPr>
              <w:rFonts w:asciiTheme="minorHAnsi" w:hAnsiTheme="minorHAnsi" w:cstheme="minorBidi"/>
              <w:noProof/>
              <w:kern w:val="2"/>
              <w14:ligatures w14:val="standardContextual"/>
            </w:rPr>
          </w:pPr>
          <w:hyperlink w:anchor="_Toc226471724" w:history="1">
            <w:r w:rsidRPr="00370121">
              <w:rPr>
                <w:rStyle w:val="Hyperlink"/>
                <w:noProof/>
              </w:rPr>
              <w:t>ČASŤ VII.  ĎALŠIE INFORMÁCIE</w:t>
            </w:r>
            <w:r w:rsidRPr="00370121">
              <w:rPr>
                <w:noProof/>
                <w:webHidden/>
              </w:rPr>
              <w:tab/>
            </w:r>
            <w:r w:rsidRPr="00370121">
              <w:rPr>
                <w:noProof/>
                <w:webHidden/>
              </w:rPr>
              <w:fldChar w:fldCharType="begin"/>
            </w:r>
            <w:r w:rsidRPr="00370121">
              <w:rPr>
                <w:noProof/>
                <w:webHidden/>
              </w:rPr>
              <w:instrText xml:space="preserve"> PAGEREF _Toc226471724 \h </w:instrText>
            </w:r>
            <w:r w:rsidRPr="00370121">
              <w:rPr>
                <w:noProof/>
                <w:webHidden/>
              </w:rPr>
            </w:r>
            <w:r w:rsidRPr="00370121">
              <w:rPr>
                <w:noProof/>
                <w:webHidden/>
              </w:rPr>
              <w:fldChar w:fldCharType="separate"/>
            </w:r>
            <w:r w:rsidR="00155E53">
              <w:rPr>
                <w:noProof/>
                <w:webHidden/>
              </w:rPr>
              <w:t>14</w:t>
            </w:r>
            <w:r w:rsidRPr="00370121">
              <w:rPr>
                <w:noProof/>
                <w:webHidden/>
              </w:rPr>
              <w:fldChar w:fldCharType="end"/>
            </w:r>
          </w:hyperlink>
        </w:p>
        <w:p w14:paraId="657B485F" w14:textId="1725F5DD" w:rsidR="007653C3" w:rsidRPr="00370121" w:rsidRDefault="007653C3">
          <w:pPr>
            <w:pStyle w:val="TOC4"/>
            <w:rPr>
              <w:rFonts w:asciiTheme="minorHAnsi" w:hAnsiTheme="minorHAnsi" w:cstheme="minorBidi"/>
              <w:noProof/>
              <w:kern w:val="2"/>
              <w14:ligatures w14:val="standardContextual"/>
            </w:rPr>
          </w:pPr>
          <w:hyperlink w:anchor="_Toc226471725" w:history="1">
            <w:r w:rsidRPr="00370121">
              <w:rPr>
                <w:rStyle w:val="Hyperlink"/>
                <w:noProof/>
              </w:rPr>
              <w:t>22.</w:t>
            </w:r>
            <w:r w:rsidRPr="00370121">
              <w:rPr>
                <w:rFonts w:asciiTheme="minorHAnsi" w:hAnsiTheme="minorHAnsi" w:cstheme="minorBidi"/>
                <w:noProof/>
                <w:kern w:val="2"/>
                <w14:ligatures w14:val="standardContextual"/>
              </w:rPr>
              <w:tab/>
            </w:r>
            <w:r w:rsidRPr="00370121">
              <w:rPr>
                <w:rStyle w:val="Hyperlink"/>
                <w:noProof/>
              </w:rPr>
              <w:t>Zrušenie verejného obstarávania</w:t>
            </w:r>
            <w:r w:rsidRPr="00370121">
              <w:rPr>
                <w:noProof/>
                <w:webHidden/>
              </w:rPr>
              <w:tab/>
            </w:r>
            <w:r w:rsidRPr="00370121">
              <w:rPr>
                <w:noProof/>
                <w:webHidden/>
              </w:rPr>
              <w:fldChar w:fldCharType="begin"/>
            </w:r>
            <w:r w:rsidRPr="00370121">
              <w:rPr>
                <w:noProof/>
                <w:webHidden/>
              </w:rPr>
              <w:instrText xml:space="preserve"> PAGEREF _Toc226471725 \h </w:instrText>
            </w:r>
            <w:r w:rsidRPr="00370121">
              <w:rPr>
                <w:noProof/>
                <w:webHidden/>
              </w:rPr>
            </w:r>
            <w:r w:rsidRPr="00370121">
              <w:rPr>
                <w:noProof/>
                <w:webHidden/>
              </w:rPr>
              <w:fldChar w:fldCharType="separate"/>
            </w:r>
            <w:r w:rsidR="00155E53">
              <w:rPr>
                <w:noProof/>
                <w:webHidden/>
              </w:rPr>
              <w:t>14</w:t>
            </w:r>
            <w:r w:rsidRPr="00370121">
              <w:rPr>
                <w:noProof/>
                <w:webHidden/>
              </w:rPr>
              <w:fldChar w:fldCharType="end"/>
            </w:r>
          </w:hyperlink>
        </w:p>
        <w:p w14:paraId="45944DC9" w14:textId="59693E6C" w:rsidR="007653C3" w:rsidRPr="00370121" w:rsidRDefault="007653C3">
          <w:pPr>
            <w:pStyle w:val="TOC4"/>
            <w:rPr>
              <w:rFonts w:asciiTheme="minorHAnsi" w:hAnsiTheme="minorHAnsi" w:cstheme="minorBidi"/>
              <w:noProof/>
              <w:kern w:val="2"/>
              <w14:ligatures w14:val="standardContextual"/>
            </w:rPr>
          </w:pPr>
          <w:hyperlink w:anchor="_Toc226471726" w:history="1">
            <w:r w:rsidRPr="00370121">
              <w:rPr>
                <w:rStyle w:val="Hyperlink"/>
                <w:noProof/>
              </w:rPr>
              <w:t>23.</w:t>
            </w:r>
            <w:r w:rsidRPr="00370121">
              <w:rPr>
                <w:rFonts w:asciiTheme="minorHAnsi" w:hAnsiTheme="minorHAnsi" w:cstheme="minorBidi"/>
                <w:noProof/>
                <w:kern w:val="2"/>
                <w14:ligatures w14:val="standardContextual"/>
              </w:rPr>
              <w:tab/>
            </w:r>
            <w:r w:rsidRPr="00370121">
              <w:rPr>
                <w:rStyle w:val="Hyperlink"/>
                <w:noProof/>
              </w:rPr>
              <w:t>Dôvernosť procesu verejného obstarávania</w:t>
            </w:r>
            <w:r w:rsidRPr="00370121">
              <w:rPr>
                <w:noProof/>
                <w:webHidden/>
              </w:rPr>
              <w:tab/>
            </w:r>
            <w:r w:rsidRPr="00370121">
              <w:rPr>
                <w:noProof/>
                <w:webHidden/>
              </w:rPr>
              <w:fldChar w:fldCharType="begin"/>
            </w:r>
            <w:r w:rsidRPr="00370121">
              <w:rPr>
                <w:noProof/>
                <w:webHidden/>
              </w:rPr>
              <w:instrText xml:space="preserve"> PAGEREF _Toc226471726 \h </w:instrText>
            </w:r>
            <w:r w:rsidRPr="00370121">
              <w:rPr>
                <w:noProof/>
                <w:webHidden/>
              </w:rPr>
            </w:r>
            <w:r w:rsidRPr="00370121">
              <w:rPr>
                <w:noProof/>
                <w:webHidden/>
              </w:rPr>
              <w:fldChar w:fldCharType="separate"/>
            </w:r>
            <w:r w:rsidR="00155E53">
              <w:rPr>
                <w:noProof/>
                <w:webHidden/>
              </w:rPr>
              <w:t>14</w:t>
            </w:r>
            <w:r w:rsidRPr="00370121">
              <w:rPr>
                <w:noProof/>
                <w:webHidden/>
              </w:rPr>
              <w:fldChar w:fldCharType="end"/>
            </w:r>
          </w:hyperlink>
        </w:p>
        <w:p w14:paraId="6578F9B9" w14:textId="35B539D0" w:rsidR="007653C3" w:rsidRPr="00370121" w:rsidRDefault="007653C3">
          <w:pPr>
            <w:pStyle w:val="TOC4"/>
            <w:rPr>
              <w:rFonts w:asciiTheme="minorHAnsi" w:hAnsiTheme="minorHAnsi" w:cstheme="minorBidi"/>
              <w:noProof/>
              <w:kern w:val="2"/>
              <w14:ligatures w14:val="standardContextual"/>
            </w:rPr>
          </w:pPr>
          <w:hyperlink w:anchor="_Toc226471727" w:history="1">
            <w:r w:rsidRPr="00370121">
              <w:rPr>
                <w:rStyle w:val="Hyperlink"/>
                <w:noProof/>
              </w:rPr>
              <w:t>24.</w:t>
            </w:r>
            <w:r w:rsidRPr="00370121">
              <w:rPr>
                <w:rFonts w:asciiTheme="minorHAnsi" w:hAnsiTheme="minorHAnsi" w:cstheme="minorBidi"/>
                <w:noProof/>
                <w:kern w:val="2"/>
                <w14:ligatures w14:val="standardContextual"/>
              </w:rPr>
              <w:tab/>
            </w:r>
            <w:r w:rsidRPr="00370121">
              <w:rPr>
                <w:rStyle w:val="Hyperlink"/>
                <w:noProof/>
              </w:rPr>
              <w:t>Využitie subdodávateľov</w:t>
            </w:r>
            <w:r w:rsidRPr="00370121">
              <w:rPr>
                <w:noProof/>
                <w:webHidden/>
              </w:rPr>
              <w:tab/>
            </w:r>
            <w:r w:rsidRPr="00370121">
              <w:rPr>
                <w:noProof/>
                <w:webHidden/>
              </w:rPr>
              <w:fldChar w:fldCharType="begin"/>
            </w:r>
            <w:r w:rsidRPr="00370121">
              <w:rPr>
                <w:noProof/>
                <w:webHidden/>
              </w:rPr>
              <w:instrText xml:space="preserve"> PAGEREF _Toc226471727 \h </w:instrText>
            </w:r>
            <w:r w:rsidRPr="00370121">
              <w:rPr>
                <w:noProof/>
                <w:webHidden/>
              </w:rPr>
            </w:r>
            <w:r w:rsidRPr="00370121">
              <w:rPr>
                <w:noProof/>
                <w:webHidden/>
              </w:rPr>
              <w:fldChar w:fldCharType="separate"/>
            </w:r>
            <w:r w:rsidR="00155E53">
              <w:rPr>
                <w:noProof/>
                <w:webHidden/>
              </w:rPr>
              <w:t>14</w:t>
            </w:r>
            <w:r w:rsidRPr="00370121">
              <w:rPr>
                <w:noProof/>
                <w:webHidden/>
              </w:rPr>
              <w:fldChar w:fldCharType="end"/>
            </w:r>
          </w:hyperlink>
        </w:p>
        <w:p w14:paraId="6D112903" w14:textId="6DD4C855" w:rsidR="007653C3" w:rsidRPr="00370121" w:rsidRDefault="007653C3">
          <w:pPr>
            <w:pStyle w:val="TOC2"/>
            <w:rPr>
              <w:rFonts w:asciiTheme="minorHAnsi" w:hAnsiTheme="minorHAnsi" w:cstheme="minorBidi"/>
              <w:noProof/>
              <w:kern w:val="2"/>
              <w14:ligatures w14:val="standardContextual"/>
            </w:rPr>
          </w:pPr>
          <w:hyperlink w:anchor="_Toc226471728" w:history="1">
            <w:r w:rsidRPr="00370121">
              <w:rPr>
                <w:rStyle w:val="Hyperlink"/>
                <w:noProof/>
              </w:rPr>
              <w:t>KAPITOLA A.2  PODMIENKY ÚČASTI</w:t>
            </w:r>
            <w:r w:rsidRPr="00370121">
              <w:rPr>
                <w:noProof/>
                <w:webHidden/>
              </w:rPr>
              <w:tab/>
            </w:r>
            <w:r w:rsidRPr="00370121">
              <w:rPr>
                <w:noProof/>
                <w:webHidden/>
              </w:rPr>
              <w:fldChar w:fldCharType="begin"/>
            </w:r>
            <w:r w:rsidRPr="00370121">
              <w:rPr>
                <w:noProof/>
                <w:webHidden/>
              </w:rPr>
              <w:instrText xml:space="preserve"> PAGEREF _Toc226471728 \h </w:instrText>
            </w:r>
            <w:r w:rsidRPr="00370121">
              <w:rPr>
                <w:noProof/>
                <w:webHidden/>
              </w:rPr>
            </w:r>
            <w:r w:rsidRPr="00370121">
              <w:rPr>
                <w:noProof/>
                <w:webHidden/>
              </w:rPr>
              <w:fldChar w:fldCharType="separate"/>
            </w:r>
            <w:r w:rsidR="00155E53">
              <w:rPr>
                <w:noProof/>
                <w:webHidden/>
              </w:rPr>
              <w:t>16</w:t>
            </w:r>
            <w:r w:rsidRPr="00370121">
              <w:rPr>
                <w:noProof/>
                <w:webHidden/>
              </w:rPr>
              <w:fldChar w:fldCharType="end"/>
            </w:r>
          </w:hyperlink>
        </w:p>
        <w:p w14:paraId="465F4D21" w14:textId="5419104B" w:rsidR="007653C3" w:rsidRPr="00370121" w:rsidRDefault="007653C3">
          <w:pPr>
            <w:pStyle w:val="TOC4"/>
            <w:rPr>
              <w:rFonts w:asciiTheme="minorHAnsi" w:hAnsiTheme="minorHAnsi" w:cstheme="minorBidi"/>
              <w:noProof/>
              <w:kern w:val="2"/>
              <w14:ligatures w14:val="standardContextual"/>
            </w:rPr>
          </w:pPr>
          <w:hyperlink w:anchor="_Toc226471729" w:history="1">
            <w:r w:rsidRPr="00370121">
              <w:rPr>
                <w:rStyle w:val="Hyperlink"/>
                <w:noProof/>
              </w:rPr>
              <w:t>1.</w:t>
            </w:r>
            <w:r w:rsidRPr="00370121">
              <w:rPr>
                <w:rFonts w:asciiTheme="minorHAnsi" w:hAnsiTheme="minorHAnsi" w:cstheme="minorBidi"/>
                <w:noProof/>
                <w:kern w:val="2"/>
                <w14:ligatures w14:val="standardContextual"/>
              </w:rPr>
              <w:tab/>
            </w:r>
            <w:r w:rsidRPr="00370121">
              <w:rPr>
                <w:rStyle w:val="Hyperlink"/>
                <w:noProof/>
              </w:rPr>
              <w:t>Všeobecné informácie k podmienkam účasti</w:t>
            </w:r>
            <w:r w:rsidRPr="00370121">
              <w:rPr>
                <w:noProof/>
                <w:webHidden/>
              </w:rPr>
              <w:tab/>
            </w:r>
            <w:r w:rsidRPr="00370121">
              <w:rPr>
                <w:noProof/>
                <w:webHidden/>
              </w:rPr>
              <w:fldChar w:fldCharType="begin"/>
            </w:r>
            <w:r w:rsidRPr="00370121">
              <w:rPr>
                <w:noProof/>
                <w:webHidden/>
              </w:rPr>
              <w:instrText xml:space="preserve"> PAGEREF _Toc226471729 \h </w:instrText>
            </w:r>
            <w:r w:rsidRPr="00370121">
              <w:rPr>
                <w:noProof/>
                <w:webHidden/>
              </w:rPr>
            </w:r>
            <w:r w:rsidRPr="00370121">
              <w:rPr>
                <w:noProof/>
                <w:webHidden/>
              </w:rPr>
              <w:fldChar w:fldCharType="separate"/>
            </w:r>
            <w:r w:rsidR="00155E53">
              <w:rPr>
                <w:noProof/>
                <w:webHidden/>
              </w:rPr>
              <w:t>16</w:t>
            </w:r>
            <w:r w:rsidRPr="00370121">
              <w:rPr>
                <w:noProof/>
                <w:webHidden/>
              </w:rPr>
              <w:fldChar w:fldCharType="end"/>
            </w:r>
          </w:hyperlink>
        </w:p>
        <w:p w14:paraId="511EBA56" w14:textId="1E52491E" w:rsidR="007653C3" w:rsidRPr="00370121" w:rsidRDefault="007653C3">
          <w:pPr>
            <w:pStyle w:val="TOC4"/>
            <w:rPr>
              <w:rFonts w:asciiTheme="minorHAnsi" w:hAnsiTheme="minorHAnsi" w:cstheme="minorBidi"/>
              <w:noProof/>
              <w:kern w:val="2"/>
              <w14:ligatures w14:val="standardContextual"/>
            </w:rPr>
          </w:pPr>
          <w:hyperlink w:anchor="_Toc226471730" w:history="1">
            <w:r w:rsidRPr="00370121">
              <w:rPr>
                <w:rStyle w:val="Hyperlink"/>
                <w:noProof/>
              </w:rPr>
              <w:t>2.</w:t>
            </w:r>
            <w:r w:rsidRPr="00370121">
              <w:rPr>
                <w:rFonts w:asciiTheme="minorHAnsi" w:hAnsiTheme="minorHAnsi" w:cstheme="minorBidi"/>
                <w:noProof/>
                <w:kern w:val="2"/>
                <w14:ligatures w14:val="standardContextual"/>
              </w:rPr>
              <w:tab/>
            </w:r>
            <w:r w:rsidRPr="00370121">
              <w:rPr>
                <w:rStyle w:val="Hyperlink"/>
                <w:noProof/>
              </w:rPr>
              <w:t>Osobné postavenie</w:t>
            </w:r>
            <w:r w:rsidRPr="00370121">
              <w:rPr>
                <w:noProof/>
                <w:webHidden/>
              </w:rPr>
              <w:tab/>
            </w:r>
            <w:r w:rsidRPr="00370121">
              <w:rPr>
                <w:noProof/>
                <w:webHidden/>
              </w:rPr>
              <w:fldChar w:fldCharType="begin"/>
            </w:r>
            <w:r w:rsidRPr="00370121">
              <w:rPr>
                <w:noProof/>
                <w:webHidden/>
              </w:rPr>
              <w:instrText xml:space="preserve"> PAGEREF _Toc226471730 \h </w:instrText>
            </w:r>
            <w:r w:rsidRPr="00370121">
              <w:rPr>
                <w:noProof/>
                <w:webHidden/>
              </w:rPr>
            </w:r>
            <w:r w:rsidRPr="00370121">
              <w:rPr>
                <w:noProof/>
                <w:webHidden/>
              </w:rPr>
              <w:fldChar w:fldCharType="separate"/>
            </w:r>
            <w:r w:rsidR="00155E53">
              <w:rPr>
                <w:noProof/>
                <w:webHidden/>
              </w:rPr>
              <w:t>17</w:t>
            </w:r>
            <w:r w:rsidRPr="00370121">
              <w:rPr>
                <w:noProof/>
                <w:webHidden/>
              </w:rPr>
              <w:fldChar w:fldCharType="end"/>
            </w:r>
          </w:hyperlink>
        </w:p>
        <w:p w14:paraId="22DF5CCC" w14:textId="178EB42F" w:rsidR="007653C3" w:rsidRPr="00370121" w:rsidRDefault="007653C3">
          <w:pPr>
            <w:pStyle w:val="TOC4"/>
            <w:rPr>
              <w:rFonts w:asciiTheme="minorHAnsi" w:hAnsiTheme="minorHAnsi" w:cstheme="minorBidi"/>
              <w:noProof/>
              <w:kern w:val="2"/>
              <w14:ligatures w14:val="standardContextual"/>
            </w:rPr>
          </w:pPr>
          <w:hyperlink w:anchor="_Toc226471731" w:history="1">
            <w:r w:rsidRPr="00370121">
              <w:rPr>
                <w:rStyle w:val="Hyperlink"/>
                <w:noProof/>
              </w:rPr>
              <w:t>3.</w:t>
            </w:r>
            <w:r w:rsidRPr="00370121">
              <w:rPr>
                <w:rFonts w:asciiTheme="minorHAnsi" w:hAnsiTheme="minorHAnsi" w:cstheme="minorBidi"/>
                <w:noProof/>
                <w:kern w:val="2"/>
                <w14:ligatures w14:val="standardContextual"/>
              </w:rPr>
              <w:tab/>
            </w:r>
            <w:r w:rsidRPr="00370121">
              <w:rPr>
                <w:rStyle w:val="Hyperlink"/>
                <w:noProof/>
              </w:rPr>
              <w:t>Finančné a ekonomické postavenie</w:t>
            </w:r>
            <w:r w:rsidRPr="00370121">
              <w:rPr>
                <w:noProof/>
                <w:webHidden/>
              </w:rPr>
              <w:tab/>
            </w:r>
            <w:r w:rsidRPr="00370121">
              <w:rPr>
                <w:noProof/>
                <w:webHidden/>
              </w:rPr>
              <w:fldChar w:fldCharType="begin"/>
            </w:r>
            <w:r w:rsidRPr="00370121">
              <w:rPr>
                <w:noProof/>
                <w:webHidden/>
              </w:rPr>
              <w:instrText xml:space="preserve"> PAGEREF _Toc226471731 \h </w:instrText>
            </w:r>
            <w:r w:rsidRPr="00370121">
              <w:rPr>
                <w:noProof/>
                <w:webHidden/>
              </w:rPr>
            </w:r>
            <w:r w:rsidRPr="00370121">
              <w:rPr>
                <w:noProof/>
                <w:webHidden/>
              </w:rPr>
              <w:fldChar w:fldCharType="separate"/>
            </w:r>
            <w:r w:rsidR="00155E53">
              <w:rPr>
                <w:noProof/>
                <w:webHidden/>
              </w:rPr>
              <w:t>17</w:t>
            </w:r>
            <w:r w:rsidRPr="00370121">
              <w:rPr>
                <w:noProof/>
                <w:webHidden/>
              </w:rPr>
              <w:fldChar w:fldCharType="end"/>
            </w:r>
          </w:hyperlink>
        </w:p>
        <w:p w14:paraId="6DF7B2A2" w14:textId="15DA17AD" w:rsidR="007653C3" w:rsidRPr="00370121" w:rsidRDefault="007653C3">
          <w:pPr>
            <w:pStyle w:val="TOC4"/>
            <w:rPr>
              <w:rFonts w:asciiTheme="minorHAnsi" w:hAnsiTheme="minorHAnsi" w:cstheme="minorBidi"/>
              <w:noProof/>
              <w:kern w:val="2"/>
              <w14:ligatures w14:val="standardContextual"/>
            </w:rPr>
          </w:pPr>
          <w:hyperlink w:anchor="_Toc226471732" w:history="1">
            <w:r w:rsidRPr="00370121">
              <w:rPr>
                <w:rStyle w:val="Hyperlink"/>
                <w:noProof/>
              </w:rPr>
              <w:t>4.</w:t>
            </w:r>
            <w:r w:rsidRPr="00370121">
              <w:rPr>
                <w:rFonts w:asciiTheme="minorHAnsi" w:hAnsiTheme="minorHAnsi" w:cstheme="minorBidi"/>
                <w:noProof/>
                <w:kern w:val="2"/>
                <w14:ligatures w14:val="standardContextual"/>
              </w:rPr>
              <w:tab/>
            </w:r>
            <w:r w:rsidRPr="00370121">
              <w:rPr>
                <w:rStyle w:val="Hyperlink"/>
                <w:noProof/>
              </w:rPr>
              <w:t>Technická spôsobilosť alebo odborná spôsobilosť</w:t>
            </w:r>
            <w:r w:rsidRPr="00370121">
              <w:rPr>
                <w:noProof/>
                <w:webHidden/>
              </w:rPr>
              <w:tab/>
            </w:r>
            <w:r w:rsidRPr="00370121">
              <w:rPr>
                <w:noProof/>
                <w:webHidden/>
              </w:rPr>
              <w:fldChar w:fldCharType="begin"/>
            </w:r>
            <w:r w:rsidRPr="00370121">
              <w:rPr>
                <w:noProof/>
                <w:webHidden/>
              </w:rPr>
              <w:instrText xml:space="preserve"> PAGEREF _Toc226471732 \h </w:instrText>
            </w:r>
            <w:r w:rsidRPr="00370121">
              <w:rPr>
                <w:noProof/>
                <w:webHidden/>
              </w:rPr>
            </w:r>
            <w:r w:rsidRPr="00370121">
              <w:rPr>
                <w:noProof/>
                <w:webHidden/>
              </w:rPr>
              <w:fldChar w:fldCharType="separate"/>
            </w:r>
            <w:r w:rsidR="00155E53">
              <w:rPr>
                <w:noProof/>
                <w:webHidden/>
              </w:rPr>
              <w:t>18</w:t>
            </w:r>
            <w:r w:rsidRPr="00370121">
              <w:rPr>
                <w:noProof/>
                <w:webHidden/>
              </w:rPr>
              <w:fldChar w:fldCharType="end"/>
            </w:r>
          </w:hyperlink>
        </w:p>
        <w:p w14:paraId="528CD75A" w14:textId="0DD84414" w:rsidR="007653C3" w:rsidRPr="00370121" w:rsidRDefault="007653C3">
          <w:pPr>
            <w:pStyle w:val="TOC2"/>
            <w:rPr>
              <w:rFonts w:asciiTheme="minorHAnsi" w:hAnsiTheme="minorHAnsi" w:cstheme="minorBidi"/>
              <w:noProof/>
              <w:kern w:val="2"/>
              <w14:ligatures w14:val="standardContextual"/>
            </w:rPr>
          </w:pPr>
          <w:hyperlink w:anchor="_Toc226471733" w:history="1">
            <w:r w:rsidRPr="00370121">
              <w:rPr>
                <w:rStyle w:val="Hyperlink"/>
                <w:noProof/>
              </w:rPr>
              <w:t>KAPITOLA A.3  KRITÉRIUM NA HODNOTENIE PONÚK A SPÔSOB JEHO UPLATNENIA</w:t>
            </w:r>
            <w:r w:rsidRPr="00370121">
              <w:rPr>
                <w:noProof/>
                <w:webHidden/>
              </w:rPr>
              <w:tab/>
            </w:r>
            <w:r w:rsidRPr="00370121">
              <w:rPr>
                <w:noProof/>
                <w:webHidden/>
              </w:rPr>
              <w:fldChar w:fldCharType="begin"/>
            </w:r>
            <w:r w:rsidRPr="00370121">
              <w:rPr>
                <w:noProof/>
                <w:webHidden/>
              </w:rPr>
              <w:instrText xml:space="preserve"> PAGEREF _Toc226471733 \h </w:instrText>
            </w:r>
            <w:r w:rsidRPr="00370121">
              <w:rPr>
                <w:noProof/>
                <w:webHidden/>
              </w:rPr>
            </w:r>
            <w:r w:rsidRPr="00370121">
              <w:rPr>
                <w:noProof/>
                <w:webHidden/>
              </w:rPr>
              <w:fldChar w:fldCharType="separate"/>
            </w:r>
            <w:r w:rsidR="00155E53">
              <w:rPr>
                <w:noProof/>
                <w:webHidden/>
              </w:rPr>
              <w:t>20</w:t>
            </w:r>
            <w:r w:rsidRPr="00370121">
              <w:rPr>
                <w:noProof/>
                <w:webHidden/>
              </w:rPr>
              <w:fldChar w:fldCharType="end"/>
            </w:r>
          </w:hyperlink>
        </w:p>
        <w:p w14:paraId="51A13BEE" w14:textId="7FE4F2F3" w:rsidR="007653C3" w:rsidRPr="00370121" w:rsidRDefault="007653C3" w:rsidP="007653C3">
          <w:pPr>
            <w:pStyle w:val="TOC2"/>
            <w:rPr>
              <w:rFonts w:asciiTheme="minorHAnsi" w:hAnsiTheme="minorHAnsi" w:cstheme="minorBidi"/>
              <w:noProof/>
              <w:kern w:val="2"/>
              <w14:ligatures w14:val="standardContextual"/>
            </w:rPr>
          </w:pPr>
          <w:hyperlink w:anchor="_Toc226471734" w:history="1">
            <w:r w:rsidRPr="00370121">
              <w:rPr>
                <w:rStyle w:val="Hyperlink"/>
                <w:noProof/>
              </w:rPr>
              <w:t>KAPITOLA B.1 OPIS PREDMETU ZÁKAZKY</w:t>
            </w:r>
            <w:r w:rsidRPr="00370121">
              <w:rPr>
                <w:noProof/>
                <w:webHidden/>
              </w:rPr>
              <w:tab/>
            </w:r>
            <w:r w:rsidRPr="00370121">
              <w:rPr>
                <w:noProof/>
                <w:webHidden/>
              </w:rPr>
              <w:fldChar w:fldCharType="begin"/>
            </w:r>
            <w:r w:rsidRPr="00370121">
              <w:rPr>
                <w:noProof/>
                <w:webHidden/>
              </w:rPr>
              <w:instrText xml:space="preserve"> PAGEREF _Toc226471734 \h </w:instrText>
            </w:r>
            <w:r w:rsidRPr="00370121">
              <w:rPr>
                <w:noProof/>
                <w:webHidden/>
              </w:rPr>
            </w:r>
            <w:r w:rsidRPr="00370121">
              <w:rPr>
                <w:noProof/>
                <w:webHidden/>
              </w:rPr>
              <w:fldChar w:fldCharType="separate"/>
            </w:r>
            <w:r w:rsidR="00155E53">
              <w:rPr>
                <w:noProof/>
                <w:webHidden/>
              </w:rPr>
              <w:t>21</w:t>
            </w:r>
            <w:r w:rsidRPr="00370121">
              <w:rPr>
                <w:noProof/>
                <w:webHidden/>
              </w:rPr>
              <w:fldChar w:fldCharType="end"/>
            </w:r>
          </w:hyperlink>
        </w:p>
        <w:p w14:paraId="3184F15A" w14:textId="5A15D6E1" w:rsidR="007653C3" w:rsidRPr="00370121" w:rsidRDefault="007653C3">
          <w:pPr>
            <w:pStyle w:val="TOC2"/>
            <w:rPr>
              <w:rFonts w:asciiTheme="minorHAnsi" w:hAnsiTheme="minorHAnsi" w:cstheme="minorBidi"/>
              <w:noProof/>
              <w:kern w:val="2"/>
              <w14:ligatures w14:val="standardContextual"/>
            </w:rPr>
          </w:pPr>
          <w:hyperlink w:anchor="_Toc226471738" w:history="1">
            <w:r w:rsidRPr="00370121">
              <w:rPr>
                <w:rStyle w:val="Hyperlink"/>
                <w:noProof/>
              </w:rPr>
              <w:t>KAPITOLA B.2  SPÔSOB URČENIA CENY</w:t>
            </w:r>
            <w:r w:rsidRPr="00370121">
              <w:rPr>
                <w:noProof/>
                <w:webHidden/>
              </w:rPr>
              <w:tab/>
            </w:r>
            <w:r w:rsidRPr="00370121">
              <w:rPr>
                <w:noProof/>
                <w:webHidden/>
              </w:rPr>
              <w:fldChar w:fldCharType="begin"/>
            </w:r>
            <w:r w:rsidRPr="00370121">
              <w:rPr>
                <w:noProof/>
                <w:webHidden/>
              </w:rPr>
              <w:instrText xml:space="preserve"> PAGEREF _Toc226471738 \h </w:instrText>
            </w:r>
            <w:r w:rsidRPr="00370121">
              <w:rPr>
                <w:noProof/>
                <w:webHidden/>
              </w:rPr>
            </w:r>
            <w:r w:rsidRPr="00370121">
              <w:rPr>
                <w:noProof/>
                <w:webHidden/>
              </w:rPr>
              <w:fldChar w:fldCharType="separate"/>
            </w:r>
            <w:r w:rsidR="00155E53">
              <w:rPr>
                <w:noProof/>
                <w:webHidden/>
              </w:rPr>
              <w:t>22</w:t>
            </w:r>
            <w:r w:rsidRPr="00370121">
              <w:rPr>
                <w:noProof/>
                <w:webHidden/>
              </w:rPr>
              <w:fldChar w:fldCharType="end"/>
            </w:r>
          </w:hyperlink>
        </w:p>
        <w:p w14:paraId="542BE602" w14:textId="6602DBB8" w:rsidR="007653C3" w:rsidRPr="00370121" w:rsidRDefault="007653C3">
          <w:pPr>
            <w:pStyle w:val="TOC2"/>
            <w:rPr>
              <w:rFonts w:asciiTheme="minorHAnsi" w:hAnsiTheme="minorHAnsi" w:cstheme="minorBidi"/>
              <w:noProof/>
              <w:kern w:val="2"/>
              <w14:ligatures w14:val="standardContextual"/>
            </w:rPr>
          </w:pPr>
          <w:hyperlink w:anchor="_Toc226471739" w:history="1">
            <w:r w:rsidRPr="00370121">
              <w:rPr>
                <w:rStyle w:val="Hyperlink"/>
                <w:noProof/>
              </w:rPr>
              <w:t>KAPITOLA B.3  OBCHODNÉ PODMIENKY PLNENIA PREDMETU ZÁKAZKY</w:t>
            </w:r>
            <w:r w:rsidRPr="00370121">
              <w:rPr>
                <w:noProof/>
                <w:webHidden/>
              </w:rPr>
              <w:tab/>
            </w:r>
            <w:r w:rsidRPr="00370121">
              <w:rPr>
                <w:noProof/>
                <w:webHidden/>
              </w:rPr>
              <w:fldChar w:fldCharType="begin"/>
            </w:r>
            <w:r w:rsidRPr="00370121">
              <w:rPr>
                <w:noProof/>
                <w:webHidden/>
              </w:rPr>
              <w:instrText xml:space="preserve"> PAGEREF _Toc226471739 \h </w:instrText>
            </w:r>
            <w:r w:rsidRPr="00370121">
              <w:rPr>
                <w:noProof/>
                <w:webHidden/>
              </w:rPr>
            </w:r>
            <w:r w:rsidRPr="00370121">
              <w:rPr>
                <w:noProof/>
                <w:webHidden/>
              </w:rPr>
              <w:fldChar w:fldCharType="separate"/>
            </w:r>
            <w:r w:rsidR="00155E53">
              <w:rPr>
                <w:noProof/>
                <w:webHidden/>
              </w:rPr>
              <w:t>23</w:t>
            </w:r>
            <w:r w:rsidRPr="00370121">
              <w:rPr>
                <w:noProof/>
                <w:webHidden/>
              </w:rPr>
              <w:fldChar w:fldCharType="end"/>
            </w:r>
          </w:hyperlink>
        </w:p>
        <w:p w14:paraId="3608D44F" w14:textId="278D0BF8" w:rsidR="00A06E70" w:rsidRPr="00856155" w:rsidRDefault="009D7FB9" w:rsidP="008C54CE">
          <w:pPr>
            <w:pStyle w:val="TOC3"/>
            <w:rPr>
              <w:rFonts w:asciiTheme="minorHAnsi" w:hAnsiTheme="minorHAnsi" w:cstheme="minorBidi"/>
              <w:kern w:val="2"/>
              <w:highlight w:val="yellow"/>
              <w14:ligatures w14:val="standardContextual"/>
            </w:rPr>
          </w:pPr>
          <w:r w:rsidRPr="00370121">
            <w:rPr>
              <w:rStyle w:val="IndexLink"/>
            </w:rPr>
            <w:fldChar w:fldCharType="end"/>
          </w:r>
        </w:p>
      </w:sdtContent>
    </w:sdt>
    <w:p w14:paraId="3608D450" w14:textId="77777777" w:rsidR="00A06E70" w:rsidRPr="00856155" w:rsidRDefault="00A06E70">
      <w:pPr>
        <w:tabs>
          <w:tab w:val="right" w:pos="9060"/>
        </w:tabs>
        <w:spacing w:after="0" w:line="288" w:lineRule="auto"/>
        <w:rPr>
          <w:rFonts w:eastAsia="Calibri"/>
          <w:color w:val="000000"/>
          <w:sz w:val="22"/>
          <w:szCs w:val="22"/>
          <w:highlight w:val="yellow"/>
        </w:rPr>
      </w:pPr>
    </w:p>
    <w:p w14:paraId="3608D451" w14:textId="63680DD4" w:rsidR="00A06E70" w:rsidRPr="00856155" w:rsidRDefault="009D7FB9">
      <w:pPr>
        <w:spacing w:after="0" w:line="288" w:lineRule="auto"/>
        <w:rPr>
          <w:b/>
          <w:color w:val="000000"/>
          <w:sz w:val="22"/>
          <w:szCs w:val="22"/>
          <w:highlight w:val="yellow"/>
        </w:rPr>
        <w:sectPr w:rsidR="00A06E70" w:rsidRPr="00856155">
          <w:headerReference w:type="default" r:id="rId11"/>
          <w:footerReference w:type="default" r:id="rId12"/>
          <w:type w:val="continuous"/>
          <w:pgSz w:w="11906" w:h="16838"/>
          <w:pgMar w:top="1418" w:right="1418" w:bottom="1134" w:left="1418" w:header="709" w:footer="459" w:gutter="0"/>
          <w:cols w:space="708"/>
          <w:formProt w:val="0"/>
          <w:docGrid w:linePitch="600" w:charSpace="32768"/>
        </w:sectPr>
      </w:pPr>
      <w:r w:rsidRPr="00856155">
        <w:rPr>
          <w:highlight w:val="yellow"/>
        </w:rPr>
        <w:br w:type="page"/>
      </w:r>
    </w:p>
    <w:p w14:paraId="3608D452" w14:textId="77777777" w:rsidR="00A06E70" w:rsidRPr="00514981" w:rsidRDefault="009D7FB9">
      <w:pPr>
        <w:pStyle w:val="Heading2"/>
        <w:spacing w:after="0" w:line="288" w:lineRule="auto"/>
        <w:rPr>
          <w:color w:val="000000"/>
        </w:rPr>
      </w:pPr>
      <w:bookmarkStart w:id="1" w:name="_Toc226471696"/>
      <w:r w:rsidRPr="00514981">
        <w:rPr>
          <w:color w:val="000000"/>
        </w:rPr>
        <w:lastRenderedPageBreak/>
        <w:t>KAPITOLA A.1  POKYNY PRE UCHÁDZAČOV</w:t>
      </w:r>
      <w:bookmarkEnd w:id="1"/>
    </w:p>
    <w:p w14:paraId="3608D453" w14:textId="77777777" w:rsidR="00A06E70" w:rsidRPr="00514981" w:rsidRDefault="00A06E70"/>
    <w:p w14:paraId="3608D454" w14:textId="77777777" w:rsidR="00A06E70" w:rsidRPr="00514981" w:rsidRDefault="009D7FB9">
      <w:pPr>
        <w:pStyle w:val="Heading3"/>
        <w:spacing w:after="0" w:line="288" w:lineRule="auto"/>
        <w:rPr>
          <w:color w:val="000000"/>
        </w:rPr>
      </w:pPr>
      <w:bookmarkStart w:id="2" w:name="_Toc226471697"/>
      <w:r w:rsidRPr="00514981">
        <w:rPr>
          <w:color w:val="000000"/>
        </w:rPr>
        <w:t>ČASŤ I.  VŠEOBECNÉ INFORMÁCIE</w:t>
      </w:r>
      <w:bookmarkEnd w:id="2"/>
    </w:p>
    <w:p w14:paraId="3608D455" w14:textId="77777777" w:rsidR="00A06E70" w:rsidRPr="00514981" w:rsidRDefault="009D7FB9">
      <w:pPr>
        <w:pStyle w:val="Heading4"/>
        <w:numPr>
          <w:ilvl w:val="0"/>
          <w:numId w:val="4"/>
        </w:numPr>
        <w:spacing w:after="0" w:line="288" w:lineRule="auto"/>
        <w:ind w:left="567" w:hanging="567"/>
        <w:rPr>
          <w:color w:val="000000"/>
          <w:sz w:val="22"/>
          <w:szCs w:val="22"/>
        </w:rPr>
      </w:pPr>
      <w:bookmarkStart w:id="3" w:name="_Toc226471698"/>
      <w:r w:rsidRPr="00514981">
        <w:rPr>
          <w:color w:val="000000"/>
          <w:sz w:val="22"/>
          <w:szCs w:val="22"/>
        </w:rPr>
        <w:t>Identifikácia verejného obstarávateľa</w:t>
      </w:r>
      <w:bookmarkEnd w:id="3"/>
    </w:p>
    <w:p w14:paraId="4BC3E7F0" w14:textId="3515A1B9" w:rsidR="00CE61E9" w:rsidRPr="00514981" w:rsidRDefault="00CE61E9" w:rsidP="00CE61E9">
      <w:pPr>
        <w:pBdr>
          <w:top w:val="nil"/>
          <w:left w:val="nil"/>
          <w:bottom w:val="nil"/>
          <w:right w:val="nil"/>
          <w:between w:val="nil"/>
        </w:pBdr>
        <w:spacing w:after="0" w:line="288" w:lineRule="auto"/>
        <w:rPr>
          <w:rFonts w:eastAsia="Times New Roman"/>
          <w:b/>
          <w:color w:val="000000"/>
          <w:sz w:val="22"/>
          <w:szCs w:val="22"/>
        </w:rPr>
      </w:pPr>
      <w:bookmarkStart w:id="4" w:name="_1jlao46"/>
      <w:bookmarkEnd w:id="4"/>
      <w:r w:rsidRPr="00514981">
        <w:rPr>
          <w:rFonts w:eastAsia="Times New Roman"/>
          <w:color w:val="000000"/>
          <w:sz w:val="22"/>
          <w:szCs w:val="22"/>
        </w:rPr>
        <w:t>Názov organizácie:</w:t>
      </w:r>
      <w:r w:rsidRPr="00514981">
        <w:rPr>
          <w:rFonts w:eastAsia="Times New Roman"/>
          <w:color w:val="000000"/>
          <w:sz w:val="22"/>
          <w:szCs w:val="22"/>
        </w:rPr>
        <w:tab/>
      </w:r>
      <w:bookmarkStart w:id="5" w:name="_Hlk17190128"/>
      <w:r w:rsidR="00514981" w:rsidRPr="00514981">
        <w:rPr>
          <w:b/>
          <w:bCs/>
          <w:sz w:val="22"/>
          <w:szCs w:val="22"/>
        </w:rPr>
        <w:t xml:space="preserve">Univerzitná nemocnica L. </w:t>
      </w:r>
      <w:proofErr w:type="spellStart"/>
      <w:r w:rsidR="00514981" w:rsidRPr="00514981">
        <w:rPr>
          <w:b/>
          <w:bCs/>
          <w:sz w:val="22"/>
          <w:szCs w:val="22"/>
        </w:rPr>
        <w:t>Pasteura</w:t>
      </w:r>
      <w:proofErr w:type="spellEnd"/>
      <w:r w:rsidR="00514981" w:rsidRPr="00514981">
        <w:rPr>
          <w:b/>
          <w:bCs/>
          <w:sz w:val="22"/>
          <w:szCs w:val="22"/>
        </w:rPr>
        <w:t xml:space="preserve"> Košice</w:t>
      </w:r>
    </w:p>
    <w:p w14:paraId="35A5AD44" w14:textId="7C286215" w:rsidR="00CE61E9" w:rsidRPr="00514981"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514981">
        <w:rPr>
          <w:rFonts w:eastAsia="Times New Roman"/>
          <w:color w:val="000000"/>
          <w:sz w:val="22"/>
          <w:szCs w:val="22"/>
        </w:rPr>
        <w:t>Sídlo organizácie:</w:t>
      </w:r>
      <w:r w:rsidRPr="00514981">
        <w:rPr>
          <w:rFonts w:eastAsia="Times New Roman"/>
          <w:color w:val="000000"/>
          <w:sz w:val="22"/>
          <w:szCs w:val="22"/>
        </w:rPr>
        <w:tab/>
      </w:r>
      <w:r w:rsidR="00514981" w:rsidRPr="00514981">
        <w:rPr>
          <w:rFonts w:eastAsia="Times New Roman"/>
          <w:color w:val="000000"/>
          <w:sz w:val="22"/>
          <w:szCs w:val="22"/>
        </w:rPr>
        <w:t>Rastislavova 43, 041 90 Košice</w:t>
      </w:r>
    </w:p>
    <w:bookmarkEnd w:id="5"/>
    <w:p w14:paraId="2FF4E3B1" w14:textId="4EE3E7D3" w:rsidR="00CE61E9" w:rsidRPr="00514981"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514981">
        <w:rPr>
          <w:rFonts w:eastAsia="Times New Roman"/>
          <w:color w:val="000000"/>
          <w:sz w:val="22"/>
          <w:szCs w:val="22"/>
        </w:rPr>
        <w:t>IČO:</w:t>
      </w:r>
      <w:r w:rsidRPr="00514981">
        <w:rPr>
          <w:rFonts w:eastAsia="Times New Roman"/>
          <w:color w:val="000000"/>
          <w:sz w:val="22"/>
          <w:szCs w:val="22"/>
        </w:rPr>
        <w:tab/>
      </w:r>
      <w:r w:rsidRPr="00514981">
        <w:rPr>
          <w:rFonts w:eastAsia="Times New Roman"/>
          <w:color w:val="000000"/>
          <w:sz w:val="22"/>
          <w:szCs w:val="22"/>
        </w:rPr>
        <w:tab/>
      </w:r>
      <w:r w:rsidRPr="00514981">
        <w:rPr>
          <w:rFonts w:eastAsia="Times New Roman"/>
          <w:color w:val="000000"/>
          <w:sz w:val="22"/>
          <w:szCs w:val="22"/>
        </w:rPr>
        <w:tab/>
      </w:r>
      <w:r w:rsidR="00514981" w:rsidRPr="00514981">
        <w:rPr>
          <w:rFonts w:eastAsia="Times New Roman"/>
          <w:color w:val="000000"/>
          <w:sz w:val="22"/>
          <w:szCs w:val="22"/>
        </w:rPr>
        <w:t>00 606 707</w:t>
      </w:r>
    </w:p>
    <w:p w14:paraId="60CFDCE8" w14:textId="0C0F9788" w:rsidR="00CE61E9" w:rsidRPr="00B64B95"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B64B95">
        <w:rPr>
          <w:rFonts w:eastAsia="Times New Roman"/>
          <w:color w:val="000000"/>
          <w:sz w:val="22"/>
          <w:szCs w:val="22"/>
        </w:rPr>
        <w:t>DIČ:</w:t>
      </w:r>
      <w:r w:rsidRPr="00B64B95">
        <w:rPr>
          <w:rFonts w:eastAsia="Times New Roman"/>
          <w:color w:val="000000"/>
          <w:sz w:val="22"/>
          <w:szCs w:val="22"/>
        </w:rPr>
        <w:tab/>
      </w:r>
      <w:r w:rsidRPr="00B64B95">
        <w:rPr>
          <w:rFonts w:eastAsia="Times New Roman"/>
          <w:color w:val="000000"/>
          <w:sz w:val="22"/>
          <w:szCs w:val="22"/>
        </w:rPr>
        <w:tab/>
      </w:r>
      <w:r w:rsidRPr="00B64B95">
        <w:rPr>
          <w:rFonts w:eastAsia="Times New Roman"/>
          <w:color w:val="000000"/>
          <w:sz w:val="22"/>
          <w:szCs w:val="22"/>
        </w:rPr>
        <w:tab/>
      </w:r>
      <w:r w:rsidR="00B64B95" w:rsidRPr="00B64B95">
        <w:rPr>
          <w:rFonts w:eastAsia="Times New Roman"/>
          <w:color w:val="000000"/>
          <w:sz w:val="22"/>
          <w:szCs w:val="22"/>
        </w:rPr>
        <w:t>2021141969</w:t>
      </w:r>
    </w:p>
    <w:p w14:paraId="215AA7CB" w14:textId="17A7E52B" w:rsidR="00CE61E9" w:rsidRPr="00AE71A3" w:rsidRDefault="002E511D" w:rsidP="00CE61E9">
      <w:pPr>
        <w:pBdr>
          <w:top w:val="nil"/>
          <w:left w:val="nil"/>
          <w:bottom w:val="nil"/>
          <w:right w:val="nil"/>
          <w:between w:val="nil"/>
        </w:pBdr>
        <w:spacing w:after="0" w:line="288" w:lineRule="auto"/>
        <w:jc w:val="both"/>
        <w:rPr>
          <w:rFonts w:eastAsia="Times New Roman"/>
          <w:color w:val="000000"/>
          <w:sz w:val="22"/>
          <w:szCs w:val="22"/>
        </w:rPr>
      </w:pPr>
      <w:r w:rsidRPr="00AE71A3">
        <w:rPr>
          <w:rFonts w:eastAsia="Times New Roman"/>
          <w:color w:val="000000"/>
          <w:sz w:val="22"/>
          <w:szCs w:val="22"/>
        </w:rPr>
        <w:t>IČ DPH:</w:t>
      </w:r>
      <w:r w:rsidRPr="00AE71A3">
        <w:rPr>
          <w:rFonts w:eastAsia="Times New Roman"/>
          <w:color w:val="000000"/>
          <w:sz w:val="22"/>
          <w:szCs w:val="22"/>
        </w:rPr>
        <w:tab/>
      </w:r>
      <w:r w:rsidRPr="00AE71A3">
        <w:rPr>
          <w:rFonts w:eastAsia="Times New Roman"/>
          <w:color w:val="000000"/>
          <w:sz w:val="22"/>
          <w:szCs w:val="22"/>
        </w:rPr>
        <w:tab/>
        <w:t>SK</w:t>
      </w:r>
      <w:r w:rsidR="00D65B08" w:rsidRPr="00AE71A3">
        <w:rPr>
          <w:rFonts w:eastAsia="Times New Roman"/>
          <w:color w:val="000000"/>
          <w:sz w:val="22"/>
          <w:szCs w:val="22"/>
        </w:rPr>
        <w:t>2021141969</w:t>
      </w:r>
    </w:p>
    <w:p w14:paraId="6922AA15" w14:textId="186B4579" w:rsidR="00AE71A3" w:rsidRPr="00AE71A3" w:rsidRDefault="00CE61E9" w:rsidP="00CE61E9">
      <w:pPr>
        <w:pBdr>
          <w:top w:val="nil"/>
          <w:left w:val="nil"/>
          <w:bottom w:val="nil"/>
          <w:right w:val="nil"/>
          <w:between w:val="nil"/>
        </w:pBdr>
        <w:spacing w:after="0" w:line="288" w:lineRule="auto"/>
        <w:jc w:val="both"/>
        <w:rPr>
          <w:rFonts w:eastAsia="Times New Roman"/>
          <w:color w:val="000000"/>
          <w:sz w:val="22"/>
          <w:szCs w:val="22"/>
        </w:rPr>
      </w:pPr>
      <w:r w:rsidRPr="00AE71A3">
        <w:rPr>
          <w:rFonts w:eastAsia="Times New Roman"/>
          <w:color w:val="000000"/>
          <w:sz w:val="22"/>
          <w:szCs w:val="22"/>
        </w:rPr>
        <w:t>Internetová adresa (URL):</w:t>
      </w:r>
      <w:r w:rsidR="00AE71A3" w:rsidRPr="00AE71A3">
        <w:rPr>
          <w:rFonts w:eastAsia="Times New Roman"/>
          <w:color w:val="000000"/>
          <w:sz w:val="22"/>
          <w:szCs w:val="22"/>
        </w:rPr>
        <w:t xml:space="preserve"> </w:t>
      </w:r>
      <w:hyperlink r:id="rId13" w:history="1">
        <w:r w:rsidR="00AE71A3" w:rsidRPr="00AE71A3">
          <w:rPr>
            <w:rStyle w:val="Hyperlink"/>
            <w:rFonts w:eastAsia="Times New Roman"/>
            <w:sz w:val="22"/>
            <w:szCs w:val="22"/>
          </w:rPr>
          <w:t>https://www.unlp.sk</w:t>
        </w:r>
      </w:hyperlink>
    </w:p>
    <w:p w14:paraId="1AF0AEEB" w14:textId="77777777" w:rsidR="00CE61E9" w:rsidRPr="006B6B01" w:rsidRDefault="00CE61E9" w:rsidP="00CE61E9">
      <w:pPr>
        <w:pBdr>
          <w:top w:val="nil"/>
          <w:left w:val="nil"/>
          <w:bottom w:val="nil"/>
          <w:right w:val="nil"/>
          <w:between w:val="nil"/>
        </w:pBdr>
        <w:spacing w:after="0" w:line="288" w:lineRule="auto"/>
        <w:rPr>
          <w:rFonts w:eastAsia="Times New Roman"/>
          <w:color w:val="000000"/>
          <w:sz w:val="22"/>
          <w:szCs w:val="22"/>
        </w:rPr>
      </w:pPr>
      <w:r w:rsidRPr="006B6B01">
        <w:rPr>
          <w:rFonts w:eastAsia="Times New Roman"/>
          <w:color w:val="000000"/>
          <w:sz w:val="22"/>
          <w:szCs w:val="22"/>
        </w:rPr>
        <w:t>Profil verejného obstarávateľa (adresa, na ktorej sú dostupné súťažné podklady):</w:t>
      </w:r>
    </w:p>
    <w:p w14:paraId="3817E7C9" w14:textId="5087E0A7" w:rsidR="002E4AEE" w:rsidRPr="006B6B01" w:rsidRDefault="003E1928" w:rsidP="00CE61E9">
      <w:pPr>
        <w:pBdr>
          <w:top w:val="nil"/>
          <w:left w:val="nil"/>
          <w:bottom w:val="nil"/>
          <w:right w:val="nil"/>
          <w:between w:val="nil"/>
        </w:pBdr>
        <w:spacing w:after="0" w:line="288" w:lineRule="auto"/>
        <w:jc w:val="both"/>
        <w:rPr>
          <w:spacing w:val="-2"/>
          <w:sz w:val="22"/>
          <w:szCs w:val="22"/>
        </w:rPr>
      </w:pPr>
      <w:hyperlink r:id="rId14" w:history="1">
        <w:r w:rsidRPr="006B6B01">
          <w:rPr>
            <w:rStyle w:val="Hyperlink"/>
            <w:spacing w:val="-2"/>
            <w:sz w:val="22"/>
            <w:szCs w:val="22"/>
          </w:rPr>
          <w:t>https://www.uvo.gov.sk/vyhladavanie/vyhladavanie-profilov/detail/1295</w:t>
        </w:r>
      </w:hyperlink>
    </w:p>
    <w:p w14:paraId="7ED03399" w14:textId="77777777" w:rsidR="00884514" w:rsidRPr="00856155" w:rsidRDefault="00884514" w:rsidP="00CE61E9">
      <w:pPr>
        <w:pBdr>
          <w:top w:val="nil"/>
          <w:left w:val="nil"/>
          <w:bottom w:val="nil"/>
          <w:right w:val="nil"/>
          <w:between w:val="nil"/>
        </w:pBdr>
        <w:spacing w:after="0" w:line="288" w:lineRule="auto"/>
        <w:jc w:val="both"/>
        <w:rPr>
          <w:rFonts w:eastAsia="Times New Roman"/>
          <w:b/>
          <w:color w:val="000000"/>
          <w:sz w:val="22"/>
          <w:szCs w:val="22"/>
          <w:highlight w:val="yellow"/>
        </w:rPr>
      </w:pPr>
    </w:p>
    <w:p w14:paraId="46AD47A5" w14:textId="77777777" w:rsidR="002C5F38" w:rsidRPr="00017931" w:rsidRDefault="002C5F38" w:rsidP="002C5F38">
      <w:pPr>
        <w:spacing w:after="0" w:line="288" w:lineRule="auto"/>
        <w:jc w:val="both"/>
        <w:rPr>
          <w:rFonts w:eastAsia="Times New Roman"/>
          <w:b/>
          <w:color w:val="000000"/>
          <w:sz w:val="22"/>
          <w:szCs w:val="22"/>
        </w:rPr>
      </w:pPr>
      <w:r w:rsidRPr="00017931">
        <w:rPr>
          <w:rFonts w:eastAsia="Times New Roman"/>
          <w:b/>
          <w:color w:val="000000"/>
          <w:sz w:val="22"/>
          <w:szCs w:val="22"/>
        </w:rPr>
        <w:t xml:space="preserve">Kontaktná osoba: </w:t>
      </w:r>
      <w:r w:rsidRPr="00017931">
        <w:rPr>
          <w:rFonts w:eastAsia="Times New Roman"/>
          <w:b/>
          <w:color w:val="000000"/>
          <w:sz w:val="22"/>
          <w:szCs w:val="22"/>
        </w:rPr>
        <w:tab/>
        <w:t>Mgr. Beáta Šimorová</w:t>
      </w:r>
      <w:r w:rsidRPr="00017931">
        <w:rPr>
          <w:rFonts w:eastAsia="Times New Roman"/>
          <w:b/>
          <w:color w:val="000000"/>
          <w:sz w:val="22"/>
          <w:szCs w:val="22"/>
        </w:rPr>
        <w:tab/>
      </w:r>
    </w:p>
    <w:p w14:paraId="00A26647" w14:textId="77777777" w:rsidR="002C5F38" w:rsidRPr="00017931" w:rsidRDefault="002C5F38" w:rsidP="002C5F38">
      <w:pPr>
        <w:spacing w:after="0" w:line="288" w:lineRule="auto"/>
        <w:jc w:val="both"/>
        <w:rPr>
          <w:rFonts w:eastAsia="Times New Roman"/>
          <w:color w:val="000000"/>
          <w:sz w:val="22"/>
          <w:szCs w:val="22"/>
        </w:rPr>
      </w:pPr>
      <w:r w:rsidRPr="00017931">
        <w:rPr>
          <w:rFonts w:eastAsia="Times New Roman"/>
          <w:color w:val="000000"/>
          <w:sz w:val="22"/>
          <w:szCs w:val="22"/>
        </w:rPr>
        <w:t>E–mail:</w:t>
      </w:r>
      <w:r w:rsidRPr="00017931">
        <w:rPr>
          <w:rFonts w:eastAsia="Times New Roman"/>
          <w:color w:val="000000"/>
          <w:sz w:val="22"/>
          <w:szCs w:val="22"/>
        </w:rPr>
        <w:tab/>
      </w:r>
      <w:r w:rsidRPr="00017931">
        <w:rPr>
          <w:rFonts w:eastAsia="Times New Roman"/>
          <w:color w:val="000000"/>
          <w:sz w:val="22"/>
          <w:szCs w:val="22"/>
        </w:rPr>
        <w:tab/>
      </w:r>
      <w:r w:rsidRPr="00017931">
        <w:rPr>
          <w:rFonts w:eastAsia="Times New Roman"/>
          <w:color w:val="000000"/>
          <w:sz w:val="22"/>
          <w:szCs w:val="22"/>
        </w:rPr>
        <w:tab/>
      </w:r>
      <w:hyperlink r:id="rId15" w:history="1">
        <w:r w:rsidRPr="00017931">
          <w:rPr>
            <w:rStyle w:val="Hyperlink"/>
            <w:rFonts w:eastAsia="Times New Roman"/>
            <w:sz w:val="22"/>
            <w:szCs w:val="22"/>
          </w:rPr>
          <w:t>beata.simorova@</w:t>
        </w:r>
        <w:r w:rsidRPr="00017931">
          <w:rPr>
            <w:rStyle w:val="Hyperlink"/>
          </w:rPr>
          <w:t>bmtender</w:t>
        </w:r>
        <w:r w:rsidRPr="00017931">
          <w:rPr>
            <w:rStyle w:val="Hyperlink"/>
            <w:rFonts w:eastAsia="Times New Roman"/>
            <w:sz w:val="22"/>
            <w:szCs w:val="22"/>
          </w:rPr>
          <w:t>.sk</w:t>
        </w:r>
      </w:hyperlink>
    </w:p>
    <w:p w14:paraId="713A6365" w14:textId="177C6EAF" w:rsidR="002C5F38" w:rsidRPr="00017931" w:rsidRDefault="002C5F38" w:rsidP="002C5F38">
      <w:pPr>
        <w:spacing w:after="0" w:line="288" w:lineRule="auto"/>
        <w:jc w:val="both"/>
        <w:rPr>
          <w:rFonts w:eastAsia="Times New Roman"/>
          <w:color w:val="000000"/>
          <w:sz w:val="22"/>
          <w:szCs w:val="22"/>
        </w:rPr>
      </w:pPr>
      <w:r w:rsidRPr="00017931">
        <w:rPr>
          <w:rFonts w:eastAsia="Times New Roman"/>
          <w:color w:val="000000"/>
          <w:sz w:val="22"/>
          <w:szCs w:val="22"/>
        </w:rPr>
        <w:t>Telefón:</w:t>
      </w:r>
      <w:r w:rsidRPr="00017931">
        <w:rPr>
          <w:rFonts w:eastAsia="Times New Roman"/>
          <w:color w:val="000000"/>
          <w:sz w:val="22"/>
          <w:szCs w:val="22"/>
        </w:rPr>
        <w:tab/>
      </w:r>
      <w:r w:rsidRPr="00017931">
        <w:rPr>
          <w:rFonts w:eastAsia="Times New Roman"/>
          <w:color w:val="000000"/>
          <w:sz w:val="22"/>
          <w:szCs w:val="22"/>
        </w:rPr>
        <w:tab/>
        <w:t>+421 904 698</w:t>
      </w:r>
      <w:r>
        <w:rPr>
          <w:rFonts w:eastAsia="Times New Roman"/>
          <w:color w:val="000000"/>
          <w:sz w:val="22"/>
          <w:szCs w:val="22"/>
        </w:rPr>
        <w:t> </w:t>
      </w:r>
      <w:r w:rsidRPr="00017931">
        <w:rPr>
          <w:rFonts w:eastAsia="Times New Roman"/>
          <w:color w:val="000000"/>
          <w:sz w:val="22"/>
          <w:szCs w:val="22"/>
        </w:rPr>
        <w:t>493</w:t>
      </w:r>
    </w:p>
    <w:p w14:paraId="3608D463" w14:textId="77777777" w:rsidR="00A06E70" w:rsidRPr="00856155" w:rsidRDefault="00A06E70">
      <w:pPr>
        <w:spacing w:after="0" w:line="288" w:lineRule="auto"/>
        <w:ind w:left="2832" w:hanging="2265"/>
        <w:jc w:val="both"/>
        <w:rPr>
          <w:rFonts w:eastAsia="Times New Roman"/>
          <w:color w:val="000000"/>
          <w:sz w:val="22"/>
          <w:szCs w:val="22"/>
          <w:highlight w:val="yellow"/>
        </w:rPr>
      </w:pPr>
    </w:p>
    <w:p w14:paraId="3608D464" w14:textId="77777777" w:rsidR="00A06E70" w:rsidRPr="006B6B01" w:rsidRDefault="009D7FB9">
      <w:pPr>
        <w:pStyle w:val="Heading4"/>
        <w:numPr>
          <w:ilvl w:val="0"/>
          <w:numId w:val="4"/>
        </w:numPr>
        <w:spacing w:after="0" w:line="288" w:lineRule="auto"/>
        <w:ind w:left="567" w:hanging="578"/>
        <w:rPr>
          <w:color w:val="000000"/>
          <w:sz w:val="22"/>
          <w:szCs w:val="22"/>
        </w:rPr>
      </w:pPr>
      <w:bookmarkStart w:id="6" w:name="_Toc226471699"/>
      <w:r w:rsidRPr="006B6B01">
        <w:rPr>
          <w:color w:val="000000"/>
          <w:sz w:val="22"/>
          <w:szCs w:val="22"/>
        </w:rPr>
        <w:t>Úvodné ustanovenia</w:t>
      </w:r>
      <w:bookmarkEnd w:id="6"/>
    </w:p>
    <w:p w14:paraId="3608D465" w14:textId="35185D09" w:rsidR="00A06E70" w:rsidRPr="006B6B01" w:rsidRDefault="009D7FB9">
      <w:pPr>
        <w:numPr>
          <w:ilvl w:val="1"/>
          <w:numId w:val="4"/>
        </w:numPr>
        <w:spacing w:after="60" w:line="240" w:lineRule="auto"/>
        <w:ind w:left="567" w:hanging="567"/>
        <w:jc w:val="both"/>
        <w:rPr>
          <w:rFonts w:eastAsia="Times New Roman"/>
          <w:sz w:val="22"/>
          <w:szCs w:val="22"/>
        </w:rPr>
      </w:pPr>
      <w:r w:rsidRPr="006B6B01">
        <w:rPr>
          <w:rFonts w:eastAsia="Times New Roman"/>
          <w:sz w:val="22"/>
          <w:szCs w:val="22"/>
        </w:rPr>
        <w:t xml:space="preserve">Zákazka sa zadáva elektronicky prostredníctvom </w:t>
      </w:r>
      <w:r w:rsidR="003E5ABF" w:rsidRPr="006B6B01">
        <w:rPr>
          <w:rFonts w:eastAsia="Times New Roman"/>
          <w:sz w:val="22"/>
          <w:szCs w:val="22"/>
        </w:rPr>
        <w:t>elektronického systému JOSEPHINE</w:t>
      </w:r>
      <w:r w:rsidRPr="006B6B01">
        <w:rPr>
          <w:rFonts w:eastAsia="Times New Roman"/>
          <w:sz w:val="22"/>
          <w:szCs w:val="22"/>
        </w:rPr>
        <w:t xml:space="preserve"> (ďalej len „</w:t>
      </w:r>
      <w:r w:rsidR="00524A21" w:rsidRPr="006B6B01">
        <w:rPr>
          <w:rFonts w:eastAsia="Times New Roman"/>
          <w:sz w:val="22"/>
          <w:szCs w:val="22"/>
        </w:rPr>
        <w:t>JOSEPHINE</w:t>
      </w:r>
      <w:r w:rsidRPr="006B6B01">
        <w:rPr>
          <w:rFonts w:eastAsia="Times New Roman"/>
          <w:sz w:val="22"/>
          <w:szCs w:val="22"/>
        </w:rPr>
        <w:t>“) s využitím všetkých jeho funkcionalít.</w:t>
      </w:r>
    </w:p>
    <w:p w14:paraId="3608D466" w14:textId="77777777" w:rsidR="00A06E70" w:rsidRPr="006B6B01" w:rsidRDefault="009D7FB9">
      <w:pPr>
        <w:numPr>
          <w:ilvl w:val="1"/>
          <w:numId w:val="4"/>
        </w:numPr>
        <w:spacing w:after="60" w:line="240" w:lineRule="auto"/>
        <w:ind w:left="567" w:hanging="567"/>
        <w:jc w:val="both"/>
        <w:rPr>
          <w:rFonts w:eastAsia="Times New Roman"/>
          <w:sz w:val="22"/>
          <w:szCs w:val="22"/>
        </w:rPr>
      </w:pPr>
      <w:r w:rsidRPr="006B6B01">
        <w:rPr>
          <w:rFonts w:eastAsia="Times New Roman"/>
          <w:color w:val="000000"/>
          <w:sz w:val="22"/>
          <w:szCs w:val="22"/>
        </w:rPr>
        <w:t>Predložením svojej ponuky uchádzač v plnom rozsahu a bez akýchkoľvek výhrad akceptuje všetky podmienky verejného obstarávateľa, týkajúce sa verejnej súťaže, uvedené v Oznámení o vyhlásení verejného obstarávania (ďalej len „oznámenie“) a v týchto súťažných podkladoch.</w:t>
      </w:r>
    </w:p>
    <w:p w14:paraId="3608D467" w14:textId="77777777" w:rsidR="00A06E70" w:rsidRPr="006B6B01" w:rsidRDefault="009D7FB9">
      <w:pPr>
        <w:numPr>
          <w:ilvl w:val="1"/>
          <w:numId w:val="4"/>
        </w:numPr>
        <w:spacing w:after="60" w:line="240" w:lineRule="auto"/>
        <w:ind w:left="567" w:hanging="567"/>
        <w:jc w:val="both"/>
        <w:rPr>
          <w:rFonts w:eastAsia="Times New Roman"/>
          <w:sz w:val="22"/>
          <w:szCs w:val="22"/>
        </w:rPr>
      </w:pPr>
      <w:r w:rsidRPr="006B6B01">
        <w:rPr>
          <w:rFonts w:eastAsia="Times New Roman"/>
          <w:color w:val="000000"/>
          <w:sz w:val="22"/>
          <w:szCs w:val="22"/>
        </w:rPr>
        <w:t>Verejný obstarávateľ od uchádzačov očakáva, že si dôkladne preštudujú oznámenie, tieto súťažné podklady a ďalšie sprievodné dokumenty (ďalej len „súťažné podklady“) a budú dodržiavať všetky pokyny, formuláre, zmluvné ustanovenia a ďalšie podmienky a špecifikácie uvedené v oznámení a v súťažných podkladoch.</w:t>
      </w:r>
    </w:p>
    <w:p w14:paraId="3608D468" w14:textId="77777777" w:rsidR="00A06E70" w:rsidRPr="006B6B01" w:rsidRDefault="009D7FB9">
      <w:pPr>
        <w:numPr>
          <w:ilvl w:val="1"/>
          <w:numId w:val="4"/>
        </w:numPr>
        <w:spacing w:after="60" w:line="240" w:lineRule="auto"/>
        <w:ind w:left="567" w:hanging="567"/>
        <w:jc w:val="both"/>
        <w:rPr>
          <w:rFonts w:eastAsia="Times New Roman"/>
          <w:sz w:val="22"/>
          <w:szCs w:val="22"/>
        </w:rPr>
      </w:pPr>
      <w:r w:rsidRPr="006B6B01">
        <w:rPr>
          <w:rFonts w:eastAsia="Times New Roman"/>
          <w:color w:val="000000"/>
          <w:sz w:val="22"/>
          <w:szCs w:val="22"/>
        </w:rPr>
        <w:t>Ponuka predložená uchádzačom musí byť vypracovaná v súlade s podmienkami uvedenými v oznámení a v súťažných podkladoch a nesmie obsahovať žiadne výhrady týkajúce sa podmienok verejnej súťaže.</w:t>
      </w:r>
    </w:p>
    <w:p w14:paraId="3608D469" w14:textId="77777777" w:rsidR="00A06E70" w:rsidRPr="006B6B01" w:rsidRDefault="009D7FB9">
      <w:pPr>
        <w:numPr>
          <w:ilvl w:val="1"/>
          <w:numId w:val="4"/>
        </w:numPr>
        <w:spacing w:after="60" w:line="240" w:lineRule="auto"/>
        <w:ind w:left="567" w:hanging="567"/>
        <w:jc w:val="both"/>
        <w:rPr>
          <w:rFonts w:eastAsia="Times New Roman"/>
          <w:sz w:val="22"/>
          <w:szCs w:val="22"/>
        </w:rPr>
      </w:pPr>
      <w:r w:rsidRPr="006B6B01">
        <w:rPr>
          <w:rFonts w:eastAsia="Times New Roman"/>
          <w:color w:val="000000"/>
          <w:sz w:val="22"/>
          <w:szCs w:val="22"/>
        </w:rPr>
        <w:t>Všetky náklady a výdavky, ktoré vznikajú záujemcovi alebo uchádzačovi v súvislosti s jeho účasťou vo verejnej súťaži, znáša záujemca alebo uchádzač v celom rozsahu, bez akýchkoľvek nárokov peňažnej a/alebo nepeňažnej povahy voči verejnému obstarávateľovi, bez ohľadu na výsledok verejnej súťaže.</w:t>
      </w:r>
    </w:p>
    <w:p w14:paraId="3608D46A" w14:textId="77777777" w:rsidR="00A06E70" w:rsidRPr="006B6B01" w:rsidRDefault="009D7FB9">
      <w:pPr>
        <w:numPr>
          <w:ilvl w:val="1"/>
          <w:numId w:val="4"/>
        </w:numPr>
        <w:spacing w:after="60" w:line="240" w:lineRule="auto"/>
        <w:ind w:left="567" w:hanging="567"/>
        <w:jc w:val="both"/>
        <w:rPr>
          <w:rFonts w:eastAsia="Times New Roman"/>
          <w:color w:val="000000"/>
          <w:sz w:val="22"/>
          <w:szCs w:val="22"/>
        </w:rPr>
      </w:pPr>
      <w:r w:rsidRPr="006B6B01">
        <w:rPr>
          <w:rFonts w:eastAsia="Times New Roman"/>
          <w:color w:val="000000"/>
          <w:sz w:val="22"/>
          <w:szCs w:val="22"/>
        </w:rPr>
        <w:t>Verejný obstarávateľ si vyhradzuje právo neprijať ani jednu ponuku a súťaž zrušiť v prípade, že by mal prijať ponuku, ktorej navrhovaná cena presiahne objem finančných prostriedkov verejného obstarávateľa určených na realizáciu tejto zákazky.</w:t>
      </w:r>
    </w:p>
    <w:p w14:paraId="3608D46B" w14:textId="77777777" w:rsidR="00A06E70" w:rsidRPr="006B6B01" w:rsidRDefault="009D7FB9">
      <w:pPr>
        <w:numPr>
          <w:ilvl w:val="1"/>
          <w:numId w:val="4"/>
        </w:numPr>
        <w:spacing w:after="60" w:line="240" w:lineRule="auto"/>
        <w:ind w:left="567" w:hanging="567"/>
        <w:jc w:val="both"/>
        <w:rPr>
          <w:rFonts w:eastAsia="Times New Roman"/>
          <w:sz w:val="22"/>
          <w:szCs w:val="22"/>
        </w:rPr>
      </w:pPr>
      <w:r w:rsidRPr="006B6B01">
        <w:rPr>
          <w:rFonts w:eastAsia="Times New Roman"/>
          <w:color w:val="000000"/>
          <w:sz w:val="22"/>
          <w:szCs w:val="22"/>
        </w:rPr>
        <w:t>Verejný obstarávateľ neuzavrie zmluvu s uchádzačom, ktorý má povinnosť zapisovať sa do registra partnerov verejného sektora (ďalej len „RPVS“) podľa zákona č. 315/2016 Z. z. o registri partnerov verejného sektora a o zmene a doplnení niektorých zákonov v znení neskorších predpisov (ďalej len „zákon o RPVS“) a nie je zapísaný v RPVS, alebo ktorého subdodávatelia alebo subdodávatelia podľa zákona o RPVS, ktorí majú povinnosť zapisovať sa do RPVS a nie sú zapísaní v RPVS.</w:t>
      </w:r>
    </w:p>
    <w:p w14:paraId="3608D46C" w14:textId="193BA42D" w:rsidR="00A06E70" w:rsidRPr="006B6B01" w:rsidRDefault="009D7FB9">
      <w:pPr>
        <w:numPr>
          <w:ilvl w:val="1"/>
          <w:numId w:val="4"/>
        </w:numPr>
        <w:spacing w:after="0" w:line="240" w:lineRule="auto"/>
        <w:ind w:left="573" w:hanging="573"/>
        <w:jc w:val="both"/>
        <w:rPr>
          <w:rFonts w:eastAsia="Times New Roman"/>
          <w:sz w:val="22"/>
          <w:szCs w:val="22"/>
        </w:rPr>
      </w:pPr>
      <w:r w:rsidRPr="006B6B01">
        <w:rPr>
          <w:rFonts w:eastAsia="Times New Roman"/>
          <w:sz w:val="22"/>
          <w:szCs w:val="22"/>
        </w:rPr>
        <w:t>Verejný obstarávateľ dáva hospodárskym subjektom na vedomie, že bude postupovať podľa čl. 5k nariadenia Rady (EÚ) č. 833/2014 z 31. júla 2014 o reštriktívnych opatreniach s ohľadom na konanie Ruska, ktorým destabilizuje situáciu na Ukrajine v</w:t>
      </w:r>
      <w:r w:rsidR="00070806" w:rsidRPr="006B6B01">
        <w:rPr>
          <w:rFonts w:eastAsia="Times New Roman"/>
          <w:sz w:val="22"/>
          <w:szCs w:val="22"/>
        </w:rPr>
        <w:t xml:space="preserve"> platnom </w:t>
      </w:r>
      <w:r w:rsidRPr="006B6B01">
        <w:rPr>
          <w:rFonts w:eastAsia="Times New Roman"/>
          <w:sz w:val="22"/>
          <w:szCs w:val="22"/>
        </w:rPr>
        <w:t>znení, ktorým sa zakazuje zadávanie verejných zákaziek nasledujúcim osobám, subjektom alebo orgánom alebo pokračovanie v ich plnení s nasledujúcimi osobami, subjektmi a orgánmi:</w:t>
      </w:r>
    </w:p>
    <w:p w14:paraId="3608D46D" w14:textId="77777777" w:rsidR="00A06E70" w:rsidRPr="006B6B0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6B6B01">
        <w:rPr>
          <w:rFonts w:ascii="Times New Roman" w:eastAsia="Times New Roman" w:hAnsi="Times New Roman"/>
        </w:rPr>
        <w:lastRenderedPageBreak/>
        <w:t>ruský štátny príslušník alebo fyzická alebo právnická osoba, subjekt alebo orgán usadení v Rusku,</w:t>
      </w:r>
    </w:p>
    <w:p w14:paraId="3608D46E" w14:textId="77777777" w:rsidR="00A06E70" w:rsidRPr="006B6B0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6B6B01">
        <w:rPr>
          <w:rFonts w:ascii="Times New Roman" w:eastAsia="Times New Roman" w:hAnsi="Times New Roman"/>
        </w:rPr>
        <w:t>právnická osoba, subjekt alebo orgán, ktoré z viac ako 50 % priamo alebo nepriamo vlastní subjekt uvedený v písmene a) tohto odseku, alebo</w:t>
      </w:r>
    </w:p>
    <w:p w14:paraId="3608D46F" w14:textId="77777777" w:rsidR="00A06E70" w:rsidRPr="006B6B01" w:rsidRDefault="009D7FB9" w:rsidP="00F41463">
      <w:pPr>
        <w:pStyle w:val="ListParagraph"/>
        <w:numPr>
          <w:ilvl w:val="0"/>
          <w:numId w:val="25"/>
        </w:numPr>
        <w:spacing w:after="0" w:line="240" w:lineRule="auto"/>
        <w:ind w:left="851" w:hanging="284"/>
        <w:jc w:val="both"/>
        <w:rPr>
          <w:rFonts w:ascii="Times New Roman" w:eastAsia="Times New Roman" w:hAnsi="Times New Roman"/>
        </w:rPr>
      </w:pPr>
      <w:r w:rsidRPr="006B6B01">
        <w:rPr>
          <w:rFonts w:ascii="Times New Roman" w:eastAsia="Times New Roman" w:hAnsi="Times New Roman"/>
        </w:rPr>
        <w:t>právnická alebo fyzická osoba, subjekt alebo orgán, ktoré konajú v mene alebo na základe pokynov subjektu uvedeného v písmene a) alebo b) tohto odseku,</w:t>
      </w:r>
    </w:p>
    <w:p w14:paraId="3608D470" w14:textId="77777777" w:rsidR="00A06E70" w:rsidRPr="006B6B01" w:rsidRDefault="009D7FB9">
      <w:pPr>
        <w:spacing w:after="60" w:line="240" w:lineRule="auto"/>
        <w:ind w:left="570"/>
        <w:jc w:val="both"/>
        <w:rPr>
          <w:rFonts w:eastAsia="Times New Roman"/>
          <w:sz w:val="22"/>
          <w:szCs w:val="22"/>
        </w:rPr>
      </w:pPr>
      <w:r w:rsidRPr="006B6B01">
        <w:rPr>
          <w:rFonts w:eastAsia="Times New Roman"/>
          <w:sz w:val="22"/>
          <w:szCs w:val="22"/>
        </w:rPr>
        <w:t>vrátane subdodávateľov, dodávateľov alebo subjektov, ktorých kapacity sa využívajú v zmysle smerníc o verejnom obstarávaní, ak na nich pripadá viac ako 10 % hodnoty zákazky.</w:t>
      </w:r>
    </w:p>
    <w:p w14:paraId="3608D471" w14:textId="14209367" w:rsidR="00A06E70" w:rsidRPr="006B6B01" w:rsidRDefault="009D7FB9">
      <w:pPr>
        <w:numPr>
          <w:ilvl w:val="1"/>
          <w:numId w:val="4"/>
        </w:numPr>
        <w:spacing w:after="60" w:line="240" w:lineRule="auto"/>
        <w:ind w:left="567" w:hanging="567"/>
        <w:jc w:val="both"/>
        <w:rPr>
          <w:rFonts w:eastAsia="Times New Roman"/>
          <w:sz w:val="22"/>
          <w:szCs w:val="22"/>
        </w:rPr>
      </w:pPr>
      <w:r w:rsidRPr="006B6B01">
        <w:rPr>
          <w:rFonts w:eastAsia="Times New Roman"/>
          <w:sz w:val="22"/>
          <w:szCs w:val="22"/>
        </w:rPr>
        <w:t xml:space="preserve">Verejný obstarávateľ neuzavrie </w:t>
      </w:r>
      <w:r w:rsidR="00524A21" w:rsidRPr="006B6B01">
        <w:rPr>
          <w:rFonts w:eastAsia="Times New Roman"/>
          <w:sz w:val="22"/>
          <w:szCs w:val="22"/>
        </w:rPr>
        <w:t>zmluvu</w:t>
      </w:r>
      <w:r w:rsidRPr="006B6B01">
        <w:rPr>
          <w:rFonts w:eastAsia="Times New Roman"/>
          <w:sz w:val="22"/>
          <w:szCs w:val="22"/>
        </w:rPr>
        <w:t xml:space="preserve"> s uchádzačom, ktorý bude osobou, subjektom alebo orgánom uvedeným v bode 2.8, alebo ktorého subdodávateľ alebo osoba, ktorej zdroje alebo kapacity využíva na preukázanie splnenia podmienok účasti, bude osobou, subjektom alebo orgánom uvedeným v bode 2.8. Verejný obstarávateľ vyžaduje, aby uchádzač na účely bodu 2.8 predložil čestné vyhlásenie. Text čestného vyhlásenia je uvedený v Prílohe č. </w:t>
      </w:r>
      <w:r w:rsidR="00266DE6" w:rsidRPr="006B6B01">
        <w:rPr>
          <w:rFonts w:eastAsia="Times New Roman"/>
          <w:sz w:val="22"/>
          <w:szCs w:val="22"/>
        </w:rPr>
        <w:t>10</w:t>
      </w:r>
      <w:r w:rsidRPr="006B6B01">
        <w:rPr>
          <w:rFonts w:eastAsia="Times New Roman"/>
          <w:sz w:val="22"/>
          <w:szCs w:val="22"/>
        </w:rPr>
        <w:t xml:space="preserve"> k súťažným podkladom. V prípade akýchkoľvek pochybností si verejný obstarávateľ vyhradzuje právo vyžiadať si dodatočné informácie, vysvetlenie alebo dokumenty.</w:t>
      </w:r>
    </w:p>
    <w:p w14:paraId="3608D472" w14:textId="77777777" w:rsidR="00A06E70" w:rsidRPr="006B6B01" w:rsidRDefault="00A06E70">
      <w:pPr>
        <w:spacing w:after="0" w:line="288" w:lineRule="auto"/>
        <w:jc w:val="both"/>
        <w:rPr>
          <w:rFonts w:eastAsia="Times New Roman"/>
          <w:sz w:val="22"/>
          <w:szCs w:val="22"/>
        </w:rPr>
      </w:pPr>
    </w:p>
    <w:p w14:paraId="3608D473" w14:textId="5402AB4F" w:rsidR="00A06E70" w:rsidRPr="006B6B01" w:rsidRDefault="009D7FB9">
      <w:pPr>
        <w:pStyle w:val="Heading4"/>
        <w:numPr>
          <w:ilvl w:val="0"/>
          <w:numId w:val="4"/>
        </w:numPr>
        <w:spacing w:after="0" w:line="288" w:lineRule="auto"/>
        <w:ind w:left="567" w:hanging="567"/>
        <w:rPr>
          <w:color w:val="000000"/>
          <w:sz w:val="22"/>
          <w:szCs w:val="22"/>
        </w:rPr>
      </w:pPr>
      <w:bookmarkStart w:id="7" w:name="_Toc226471700"/>
      <w:r w:rsidRPr="006B6B01">
        <w:rPr>
          <w:color w:val="000000"/>
          <w:sz w:val="22"/>
          <w:szCs w:val="22"/>
        </w:rPr>
        <w:t xml:space="preserve">Systém </w:t>
      </w:r>
      <w:r w:rsidR="00D06688" w:rsidRPr="006B6B01">
        <w:rPr>
          <w:color w:val="000000"/>
          <w:sz w:val="22"/>
          <w:szCs w:val="22"/>
        </w:rPr>
        <w:t>JOSEPHINE</w:t>
      </w:r>
      <w:bookmarkEnd w:id="7"/>
    </w:p>
    <w:p w14:paraId="6ABA3A89" w14:textId="65F91285" w:rsidR="007D4C63" w:rsidRPr="006B6B01" w:rsidRDefault="007D4C63" w:rsidP="00DC2E0C">
      <w:pPr>
        <w:pStyle w:val="ListParagraph"/>
        <w:widowControl w:val="0"/>
        <w:numPr>
          <w:ilvl w:val="1"/>
          <w:numId w:val="4"/>
        </w:numPr>
        <w:tabs>
          <w:tab w:val="left" w:pos="1277"/>
        </w:tabs>
        <w:autoSpaceDE w:val="0"/>
        <w:autoSpaceDN w:val="0"/>
        <w:spacing w:before="158" w:after="0"/>
        <w:ind w:right="3"/>
        <w:jc w:val="both"/>
        <w:rPr>
          <w:rFonts w:ascii="Times New Roman" w:hAnsi="Times New Roman"/>
        </w:rPr>
      </w:pPr>
      <w:r w:rsidRPr="006B6B01">
        <w:rPr>
          <w:rFonts w:ascii="Times New Roman" w:hAnsi="Times New Roman"/>
        </w:rPr>
        <w:t>Komunikácia a</w:t>
      </w:r>
      <w:r w:rsidRPr="006B6B01">
        <w:rPr>
          <w:rFonts w:ascii="Times New Roman" w:hAnsi="Times New Roman"/>
          <w:spacing w:val="-5"/>
        </w:rPr>
        <w:t xml:space="preserve"> </w:t>
      </w:r>
      <w:r w:rsidRPr="006B6B01">
        <w:rPr>
          <w:rFonts w:ascii="Times New Roman" w:hAnsi="Times New Roman"/>
        </w:rPr>
        <w:t>výmena informácií (ďalej len „</w:t>
      </w:r>
      <w:r w:rsidRPr="006B6B01">
        <w:rPr>
          <w:rFonts w:ascii="Times New Roman" w:hAnsi="Times New Roman"/>
          <w:b/>
        </w:rPr>
        <w:t>komunikácia</w:t>
      </w:r>
      <w:r w:rsidRPr="006B6B01">
        <w:rPr>
          <w:rFonts w:ascii="Times New Roman" w:hAnsi="Times New Roman"/>
        </w:rPr>
        <w:t>“) medzi verejným obstarávateľom a</w:t>
      </w:r>
      <w:r w:rsidRPr="006B6B01">
        <w:rPr>
          <w:rFonts w:ascii="Times New Roman" w:hAnsi="Times New Roman"/>
          <w:spacing w:val="-16"/>
        </w:rPr>
        <w:t xml:space="preserve"> </w:t>
      </w:r>
      <w:r w:rsidRPr="006B6B01">
        <w:rPr>
          <w:rFonts w:ascii="Times New Roman" w:hAnsi="Times New Roman"/>
        </w:rPr>
        <w:t>záujemcami/uchádzačmi sa bude uskutočňovať v štátnom (slovenskom) jazyku a spôsobom, ktorý zabezpečí úplnosť a obsah týchto údajov uvedených v ponuke, podmienkach účasti a zaručí ochranu dôverných a osobných údajov uvedených v týchto dokumentoch, resp. v súlade s ustanovením § 22 Zákona.</w:t>
      </w:r>
    </w:p>
    <w:p w14:paraId="05647A95" w14:textId="253F84CB" w:rsidR="007D4C63" w:rsidRPr="006B6B01" w:rsidRDefault="007D4C63" w:rsidP="00DC2E0C">
      <w:pPr>
        <w:pStyle w:val="ListParagraph"/>
        <w:widowControl w:val="0"/>
        <w:numPr>
          <w:ilvl w:val="1"/>
          <w:numId w:val="4"/>
        </w:numPr>
        <w:tabs>
          <w:tab w:val="left" w:pos="1277"/>
        </w:tabs>
        <w:overflowPunct/>
        <w:autoSpaceDE w:val="0"/>
        <w:autoSpaceDN w:val="0"/>
        <w:spacing w:before="122" w:after="0"/>
        <w:ind w:left="567" w:right="3" w:hanging="567"/>
        <w:jc w:val="both"/>
        <w:rPr>
          <w:rFonts w:ascii="Times New Roman" w:hAnsi="Times New Roman"/>
        </w:rPr>
      </w:pPr>
      <w:r w:rsidRPr="006B6B01">
        <w:rPr>
          <w:rFonts w:ascii="Times New Roman" w:hAnsi="Times New Roman"/>
        </w:rPr>
        <w:t>Komunikácia medzi verejným obstarávateľom a záujemcami/uchádzačmi bude prebiehať písomne prostredníctvom elektronických prostriedkov</w:t>
      </w:r>
      <w:r w:rsidRPr="006B6B01">
        <w:rPr>
          <w:rFonts w:ascii="Times New Roman" w:hAnsi="Times New Roman"/>
          <w:spacing w:val="-4"/>
        </w:rPr>
        <w:t xml:space="preserve"> </w:t>
      </w:r>
      <w:r w:rsidRPr="006B6B01">
        <w:rPr>
          <w:rFonts w:ascii="Times New Roman" w:hAnsi="Times New Roman"/>
        </w:rPr>
        <w:t>podľa</w:t>
      </w:r>
      <w:r w:rsidRPr="006B6B01">
        <w:rPr>
          <w:rFonts w:ascii="Times New Roman" w:hAnsi="Times New Roman"/>
          <w:spacing w:val="40"/>
        </w:rPr>
        <w:t xml:space="preserve"> </w:t>
      </w:r>
      <w:r w:rsidRPr="006B6B01">
        <w:rPr>
          <w:rFonts w:ascii="Times New Roman" w:hAnsi="Times New Roman"/>
        </w:rPr>
        <w:t>ustanovení</w:t>
      </w:r>
      <w:r w:rsidRPr="006B6B01">
        <w:rPr>
          <w:rFonts w:ascii="Times New Roman" w:hAnsi="Times New Roman"/>
          <w:spacing w:val="-5"/>
        </w:rPr>
        <w:t xml:space="preserve"> </w:t>
      </w:r>
      <w:r w:rsidRPr="006B6B01">
        <w:rPr>
          <w:rFonts w:ascii="Times New Roman" w:hAnsi="Times New Roman"/>
        </w:rPr>
        <w:t>uvedených</w:t>
      </w:r>
      <w:r w:rsidRPr="006B6B01">
        <w:rPr>
          <w:rFonts w:ascii="Times New Roman" w:hAnsi="Times New Roman"/>
          <w:spacing w:val="40"/>
        </w:rPr>
        <w:t xml:space="preserve"> </w:t>
      </w:r>
      <w:r w:rsidRPr="006B6B01">
        <w:rPr>
          <w:rFonts w:ascii="Times New Roman" w:hAnsi="Times New Roman"/>
        </w:rPr>
        <w:t>v</w:t>
      </w:r>
      <w:r w:rsidRPr="006B6B01">
        <w:rPr>
          <w:rFonts w:ascii="Times New Roman" w:hAnsi="Times New Roman"/>
          <w:spacing w:val="-4"/>
        </w:rPr>
        <w:t xml:space="preserve"> </w:t>
      </w:r>
      <w:r w:rsidRPr="006B6B01">
        <w:rPr>
          <w:rFonts w:ascii="Times New Roman" w:hAnsi="Times New Roman"/>
        </w:rPr>
        <w:t>§</w:t>
      </w:r>
      <w:r w:rsidRPr="006B6B01">
        <w:rPr>
          <w:rFonts w:ascii="Times New Roman" w:hAnsi="Times New Roman"/>
          <w:spacing w:val="-2"/>
        </w:rPr>
        <w:t xml:space="preserve"> </w:t>
      </w:r>
      <w:r w:rsidRPr="006B6B01">
        <w:rPr>
          <w:rFonts w:ascii="Times New Roman" w:hAnsi="Times New Roman"/>
        </w:rPr>
        <w:t>20</w:t>
      </w:r>
      <w:r w:rsidRPr="006B6B01">
        <w:rPr>
          <w:rFonts w:ascii="Times New Roman" w:hAnsi="Times New Roman"/>
          <w:spacing w:val="-1"/>
        </w:rPr>
        <w:t xml:space="preserve"> </w:t>
      </w:r>
      <w:r w:rsidRPr="006B6B01">
        <w:rPr>
          <w:rFonts w:ascii="Times New Roman" w:hAnsi="Times New Roman"/>
        </w:rPr>
        <w:t>ods.</w:t>
      </w:r>
      <w:r w:rsidRPr="006B6B01">
        <w:rPr>
          <w:rFonts w:ascii="Times New Roman" w:hAnsi="Times New Roman"/>
          <w:spacing w:val="-3"/>
        </w:rPr>
        <w:t xml:space="preserve"> </w:t>
      </w:r>
      <w:r w:rsidRPr="006B6B01">
        <w:rPr>
          <w:rFonts w:ascii="Times New Roman" w:hAnsi="Times New Roman"/>
        </w:rPr>
        <w:t>1</w:t>
      </w:r>
      <w:r w:rsidRPr="006B6B01">
        <w:rPr>
          <w:rFonts w:ascii="Times New Roman" w:hAnsi="Times New Roman"/>
          <w:spacing w:val="-2"/>
        </w:rPr>
        <w:t xml:space="preserve"> </w:t>
      </w:r>
      <w:r w:rsidRPr="006B6B01">
        <w:rPr>
          <w:rFonts w:ascii="Times New Roman" w:hAnsi="Times New Roman"/>
        </w:rPr>
        <w:t>a</w:t>
      </w:r>
      <w:r w:rsidRPr="006B6B01">
        <w:rPr>
          <w:rFonts w:ascii="Times New Roman" w:hAnsi="Times New Roman"/>
          <w:spacing w:val="-3"/>
        </w:rPr>
        <w:t xml:space="preserve"> </w:t>
      </w:r>
      <w:proofErr w:type="spellStart"/>
      <w:r w:rsidRPr="006B6B01">
        <w:rPr>
          <w:rFonts w:ascii="Times New Roman" w:hAnsi="Times New Roman"/>
        </w:rPr>
        <w:t>nasl</w:t>
      </w:r>
      <w:proofErr w:type="spellEnd"/>
      <w:r w:rsidRPr="006B6B01">
        <w:rPr>
          <w:rFonts w:ascii="Times New Roman" w:hAnsi="Times New Roman"/>
        </w:rPr>
        <w:t>.</w:t>
      </w:r>
      <w:r w:rsidRPr="006B6B01">
        <w:rPr>
          <w:rFonts w:ascii="Times New Roman" w:hAnsi="Times New Roman"/>
          <w:spacing w:val="-3"/>
        </w:rPr>
        <w:t xml:space="preserve"> </w:t>
      </w:r>
      <w:r w:rsidRPr="006B6B01">
        <w:rPr>
          <w:rFonts w:ascii="Times New Roman" w:hAnsi="Times New Roman"/>
        </w:rPr>
        <w:t>Zákona.</w:t>
      </w:r>
    </w:p>
    <w:p w14:paraId="7ABF4D50" w14:textId="77777777" w:rsidR="007D4C63" w:rsidRPr="006B6B01" w:rsidRDefault="007D4C63" w:rsidP="00DC2E0C">
      <w:pPr>
        <w:pStyle w:val="ListParagraph"/>
        <w:widowControl w:val="0"/>
        <w:numPr>
          <w:ilvl w:val="1"/>
          <w:numId w:val="4"/>
        </w:numPr>
        <w:tabs>
          <w:tab w:val="left" w:pos="1277"/>
        </w:tabs>
        <w:overflowPunct/>
        <w:autoSpaceDE w:val="0"/>
        <w:autoSpaceDN w:val="0"/>
        <w:spacing w:before="121" w:after="0"/>
        <w:ind w:left="567" w:right="3" w:hanging="567"/>
        <w:jc w:val="both"/>
        <w:rPr>
          <w:rFonts w:ascii="Times New Roman" w:hAnsi="Times New Roman"/>
        </w:rPr>
      </w:pPr>
      <w:r w:rsidRPr="006B6B01">
        <w:rPr>
          <w:rFonts w:ascii="Times New Roman" w:hAnsi="Times New Roman"/>
        </w:rPr>
        <w:t>Verejný obstarávateľ bude na komunikáciu so</w:t>
      </w:r>
      <w:r w:rsidRPr="006B6B01">
        <w:rPr>
          <w:rFonts w:ascii="Times New Roman" w:hAnsi="Times New Roman"/>
          <w:spacing w:val="-16"/>
        </w:rPr>
        <w:t xml:space="preserve"> </w:t>
      </w:r>
      <w:r w:rsidRPr="006B6B01">
        <w:rPr>
          <w:rFonts w:ascii="Times New Roman" w:hAnsi="Times New Roman"/>
        </w:rPr>
        <w:t xml:space="preserve">záujemcami/uchádzačmi používať </w:t>
      </w:r>
      <w:r w:rsidRPr="006B6B01">
        <w:rPr>
          <w:rFonts w:ascii="Times New Roman" w:hAnsi="Times New Roman"/>
          <w:spacing w:val="-2"/>
        </w:rPr>
        <w:t>elektronický</w:t>
      </w:r>
      <w:r w:rsidRPr="006B6B01">
        <w:rPr>
          <w:rFonts w:ascii="Times New Roman" w:hAnsi="Times New Roman"/>
          <w:spacing w:val="-6"/>
        </w:rPr>
        <w:t xml:space="preserve"> </w:t>
      </w:r>
      <w:r w:rsidRPr="006B6B01">
        <w:rPr>
          <w:rFonts w:ascii="Times New Roman" w:hAnsi="Times New Roman"/>
          <w:spacing w:val="-2"/>
        </w:rPr>
        <w:t>prostriedok,</w:t>
      </w:r>
      <w:r w:rsidRPr="006B6B01">
        <w:rPr>
          <w:rFonts w:ascii="Times New Roman" w:hAnsi="Times New Roman"/>
          <w:spacing w:val="-7"/>
        </w:rPr>
        <w:t xml:space="preserve"> </w:t>
      </w:r>
      <w:r w:rsidRPr="006B6B01">
        <w:rPr>
          <w:rFonts w:ascii="Times New Roman" w:hAnsi="Times New Roman"/>
          <w:spacing w:val="-2"/>
        </w:rPr>
        <w:t>ktorým</w:t>
      </w:r>
      <w:r w:rsidRPr="006B6B01">
        <w:rPr>
          <w:rFonts w:ascii="Times New Roman" w:hAnsi="Times New Roman"/>
          <w:spacing w:val="-5"/>
        </w:rPr>
        <w:t xml:space="preserve"> </w:t>
      </w:r>
      <w:r w:rsidRPr="006B6B01">
        <w:rPr>
          <w:rFonts w:ascii="Times New Roman" w:hAnsi="Times New Roman"/>
          <w:spacing w:val="-2"/>
        </w:rPr>
        <w:t>je</w:t>
      </w:r>
      <w:r w:rsidRPr="006B6B01">
        <w:rPr>
          <w:rFonts w:ascii="Times New Roman" w:hAnsi="Times New Roman"/>
          <w:spacing w:val="-6"/>
        </w:rPr>
        <w:t xml:space="preserve"> </w:t>
      </w:r>
      <w:r w:rsidRPr="006B6B01">
        <w:rPr>
          <w:rFonts w:ascii="Times New Roman" w:hAnsi="Times New Roman"/>
          <w:spacing w:val="-2"/>
        </w:rPr>
        <w:t>komunikačné</w:t>
      </w:r>
      <w:r w:rsidRPr="006B6B01">
        <w:rPr>
          <w:rFonts w:ascii="Times New Roman" w:hAnsi="Times New Roman"/>
          <w:spacing w:val="-6"/>
        </w:rPr>
        <w:t xml:space="preserve"> </w:t>
      </w:r>
      <w:r w:rsidRPr="006B6B01">
        <w:rPr>
          <w:rFonts w:ascii="Times New Roman" w:hAnsi="Times New Roman"/>
          <w:spacing w:val="-2"/>
        </w:rPr>
        <w:t>rozhranie</w:t>
      </w:r>
      <w:r w:rsidRPr="006B6B01">
        <w:rPr>
          <w:rFonts w:ascii="Times New Roman" w:hAnsi="Times New Roman"/>
          <w:spacing w:val="-4"/>
        </w:rPr>
        <w:t xml:space="preserve"> </w:t>
      </w:r>
      <w:r w:rsidRPr="006B6B01">
        <w:rPr>
          <w:rFonts w:ascii="Times New Roman" w:hAnsi="Times New Roman"/>
          <w:spacing w:val="-2"/>
        </w:rPr>
        <w:t>systému</w:t>
      </w:r>
      <w:r w:rsidRPr="006B6B01">
        <w:rPr>
          <w:rFonts w:ascii="Times New Roman" w:hAnsi="Times New Roman"/>
          <w:spacing w:val="-4"/>
        </w:rPr>
        <w:t xml:space="preserve"> </w:t>
      </w:r>
      <w:r w:rsidRPr="006B6B01">
        <w:rPr>
          <w:rFonts w:ascii="Times New Roman" w:hAnsi="Times New Roman"/>
          <w:spacing w:val="-2"/>
        </w:rPr>
        <w:t>JOSEPHINE</w:t>
      </w:r>
      <w:r w:rsidRPr="006B6B01">
        <w:rPr>
          <w:rFonts w:ascii="Times New Roman" w:hAnsi="Times New Roman"/>
        </w:rPr>
        <w:t xml:space="preserve">. Tento spôsob komunikácie sa týka akejkoľvek komunikácie a </w:t>
      </w:r>
      <w:r w:rsidRPr="006B6B01">
        <w:rPr>
          <w:rFonts w:ascii="Times New Roman" w:hAnsi="Times New Roman"/>
          <w:spacing w:val="-2"/>
        </w:rPr>
        <w:t>podaní</w:t>
      </w:r>
      <w:r w:rsidRPr="006B6B01">
        <w:rPr>
          <w:rFonts w:ascii="Times New Roman" w:hAnsi="Times New Roman"/>
          <w:spacing w:val="-8"/>
        </w:rPr>
        <w:t xml:space="preserve"> </w:t>
      </w:r>
      <w:r w:rsidRPr="006B6B01">
        <w:rPr>
          <w:rFonts w:ascii="Times New Roman" w:hAnsi="Times New Roman"/>
          <w:spacing w:val="-2"/>
        </w:rPr>
        <w:t>medzi</w:t>
      </w:r>
      <w:r w:rsidRPr="006B6B01">
        <w:rPr>
          <w:rFonts w:ascii="Times New Roman" w:hAnsi="Times New Roman"/>
          <w:spacing w:val="-3"/>
        </w:rPr>
        <w:t xml:space="preserve"> </w:t>
      </w:r>
      <w:r w:rsidRPr="006B6B01">
        <w:rPr>
          <w:rFonts w:ascii="Times New Roman" w:hAnsi="Times New Roman"/>
          <w:spacing w:val="-2"/>
        </w:rPr>
        <w:t>verejným</w:t>
      </w:r>
      <w:r w:rsidRPr="006B6B01">
        <w:rPr>
          <w:rFonts w:ascii="Times New Roman" w:hAnsi="Times New Roman"/>
          <w:spacing w:val="-5"/>
        </w:rPr>
        <w:t xml:space="preserve"> </w:t>
      </w:r>
      <w:r w:rsidRPr="006B6B01">
        <w:rPr>
          <w:rFonts w:ascii="Times New Roman" w:hAnsi="Times New Roman"/>
          <w:spacing w:val="-2"/>
        </w:rPr>
        <w:t>obstarávateľom</w:t>
      </w:r>
      <w:r w:rsidRPr="006B6B01">
        <w:rPr>
          <w:rFonts w:ascii="Times New Roman" w:hAnsi="Times New Roman"/>
          <w:spacing w:val="-3"/>
        </w:rPr>
        <w:t xml:space="preserve"> </w:t>
      </w:r>
      <w:r w:rsidRPr="006B6B01">
        <w:rPr>
          <w:rFonts w:ascii="Times New Roman" w:hAnsi="Times New Roman"/>
          <w:spacing w:val="-2"/>
        </w:rPr>
        <w:t>a</w:t>
      </w:r>
      <w:r w:rsidRPr="006B6B01">
        <w:rPr>
          <w:rFonts w:ascii="Times New Roman" w:hAnsi="Times New Roman"/>
          <w:spacing w:val="-5"/>
        </w:rPr>
        <w:t xml:space="preserve"> </w:t>
      </w:r>
      <w:r w:rsidRPr="006B6B01">
        <w:rPr>
          <w:rFonts w:ascii="Times New Roman" w:hAnsi="Times New Roman"/>
          <w:spacing w:val="-2"/>
        </w:rPr>
        <w:t>záujemcami/uchádzačmi.</w:t>
      </w:r>
    </w:p>
    <w:p w14:paraId="1805F631" w14:textId="77777777" w:rsidR="007D4C63" w:rsidRPr="006B6B01" w:rsidRDefault="007D4C63" w:rsidP="00DC2E0C">
      <w:pPr>
        <w:pStyle w:val="ListParagraph"/>
        <w:widowControl w:val="0"/>
        <w:numPr>
          <w:ilvl w:val="1"/>
          <w:numId w:val="4"/>
        </w:numPr>
        <w:tabs>
          <w:tab w:val="left" w:pos="1277"/>
        </w:tabs>
        <w:overflowPunct/>
        <w:autoSpaceDE w:val="0"/>
        <w:autoSpaceDN w:val="0"/>
        <w:spacing w:before="120" w:after="0"/>
        <w:ind w:left="567" w:right="3" w:hanging="567"/>
        <w:jc w:val="both"/>
        <w:rPr>
          <w:rFonts w:ascii="Times New Roman" w:hAnsi="Times New Roman"/>
        </w:rPr>
      </w:pPr>
      <w:r w:rsidRPr="006B6B01">
        <w:rPr>
          <w:rFonts w:ascii="Times New Roman" w:hAnsi="Times New Roman"/>
        </w:rPr>
        <w:t xml:space="preserve">JOSEPHINE je na účely tohto verejného obstarávania softvér na elektronizáciu zadávania verejných zákaziek. JOSEPHINE je webová aplikácia na doméne </w:t>
      </w:r>
      <w:hyperlink r:id="rId16">
        <w:r w:rsidRPr="006B6B01">
          <w:rPr>
            <w:rFonts w:ascii="Times New Roman" w:hAnsi="Times New Roman"/>
            <w:color w:val="0000FF"/>
            <w:spacing w:val="-2"/>
            <w:u w:val="single" w:color="0000FF"/>
          </w:rPr>
          <w:t>https://josephine.proebiz.com</w:t>
        </w:r>
      </w:hyperlink>
      <w:r w:rsidRPr="006B6B01">
        <w:rPr>
          <w:rFonts w:ascii="Times New Roman" w:hAnsi="Times New Roman"/>
          <w:spacing w:val="-2"/>
        </w:rPr>
        <w:t>.</w:t>
      </w:r>
    </w:p>
    <w:p w14:paraId="37C280A8" w14:textId="77777777" w:rsidR="007D4C63" w:rsidRPr="006B6B01" w:rsidRDefault="007D4C63" w:rsidP="00DC2E0C">
      <w:pPr>
        <w:pStyle w:val="ListParagraph"/>
        <w:widowControl w:val="0"/>
        <w:numPr>
          <w:ilvl w:val="1"/>
          <w:numId w:val="4"/>
        </w:numPr>
        <w:tabs>
          <w:tab w:val="left" w:pos="1277"/>
        </w:tabs>
        <w:overflowPunct/>
        <w:autoSpaceDE w:val="0"/>
        <w:autoSpaceDN w:val="0"/>
        <w:spacing w:before="121" w:after="0"/>
        <w:ind w:left="567" w:right="3" w:hanging="567"/>
        <w:jc w:val="both"/>
        <w:rPr>
          <w:rFonts w:ascii="Times New Roman" w:hAnsi="Times New Roman"/>
        </w:rPr>
      </w:pPr>
      <w:r w:rsidRPr="006B6B01">
        <w:rPr>
          <w:rFonts w:ascii="Times New Roman" w:hAnsi="Times New Roman"/>
        </w:rPr>
        <w:t>Na</w:t>
      </w:r>
      <w:r w:rsidRPr="006B6B01">
        <w:rPr>
          <w:rFonts w:ascii="Times New Roman" w:hAnsi="Times New Roman"/>
          <w:spacing w:val="74"/>
        </w:rPr>
        <w:t xml:space="preserve"> </w:t>
      </w:r>
      <w:r w:rsidRPr="006B6B01">
        <w:rPr>
          <w:rFonts w:ascii="Times New Roman" w:hAnsi="Times New Roman"/>
        </w:rPr>
        <w:t>bezproblémové</w:t>
      </w:r>
      <w:r w:rsidRPr="006B6B01">
        <w:rPr>
          <w:rFonts w:ascii="Times New Roman" w:hAnsi="Times New Roman"/>
          <w:spacing w:val="74"/>
        </w:rPr>
        <w:t xml:space="preserve"> </w:t>
      </w:r>
      <w:r w:rsidRPr="006B6B01">
        <w:rPr>
          <w:rFonts w:ascii="Times New Roman" w:hAnsi="Times New Roman"/>
        </w:rPr>
        <w:t>používanie</w:t>
      </w:r>
      <w:r w:rsidRPr="006B6B01">
        <w:rPr>
          <w:rFonts w:ascii="Times New Roman" w:hAnsi="Times New Roman"/>
          <w:spacing w:val="74"/>
        </w:rPr>
        <w:t xml:space="preserve"> </w:t>
      </w:r>
      <w:r w:rsidRPr="006B6B01">
        <w:rPr>
          <w:rFonts w:ascii="Times New Roman" w:hAnsi="Times New Roman"/>
        </w:rPr>
        <w:t>systému</w:t>
      </w:r>
      <w:r w:rsidRPr="006B6B01">
        <w:rPr>
          <w:rFonts w:ascii="Times New Roman" w:hAnsi="Times New Roman"/>
          <w:spacing w:val="75"/>
        </w:rPr>
        <w:t xml:space="preserve"> </w:t>
      </w:r>
      <w:r w:rsidRPr="006B6B01">
        <w:rPr>
          <w:rFonts w:ascii="Times New Roman" w:hAnsi="Times New Roman"/>
        </w:rPr>
        <w:t>JOSEPHINE</w:t>
      </w:r>
      <w:r w:rsidRPr="006B6B01">
        <w:rPr>
          <w:rFonts w:ascii="Times New Roman" w:hAnsi="Times New Roman"/>
          <w:spacing w:val="74"/>
        </w:rPr>
        <w:t xml:space="preserve"> </w:t>
      </w:r>
      <w:r w:rsidRPr="006B6B01">
        <w:rPr>
          <w:rFonts w:ascii="Times New Roman" w:hAnsi="Times New Roman"/>
        </w:rPr>
        <w:t>je</w:t>
      </w:r>
      <w:r w:rsidRPr="006B6B01">
        <w:rPr>
          <w:rFonts w:ascii="Times New Roman" w:hAnsi="Times New Roman"/>
          <w:spacing w:val="74"/>
        </w:rPr>
        <w:t xml:space="preserve"> </w:t>
      </w:r>
      <w:r w:rsidRPr="006B6B01">
        <w:rPr>
          <w:rFonts w:ascii="Times New Roman" w:hAnsi="Times New Roman"/>
        </w:rPr>
        <w:t>nutné</w:t>
      </w:r>
      <w:r w:rsidRPr="006B6B01">
        <w:rPr>
          <w:rFonts w:ascii="Times New Roman" w:hAnsi="Times New Roman"/>
          <w:spacing w:val="74"/>
        </w:rPr>
        <w:t xml:space="preserve"> </w:t>
      </w:r>
      <w:r w:rsidRPr="006B6B01">
        <w:rPr>
          <w:rFonts w:ascii="Times New Roman" w:hAnsi="Times New Roman"/>
        </w:rPr>
        <w:t>používať</w:t>
      </w:r>
      <w:r w:rsidRPr="006B6B01">
        <w:rPr>
          <w:rFonts w:ascii="Times New Roman" w:hAnsi="Times New Roman"/>
          <w:spacing w:val="75"/>
        </w:rPr>
        <w:t xml:space="preserve"> </w:t>
      </w:r>
      <w:r w:rsidRPr="006B6B01">
        <w:rPr>
          <w:rFonts w:ascii="Times New Roman" w:hAnsi="Times New Roman"/>
        </w:rPr>
        <w:t>jeden z podporovaných internetových prehliadačov:</w:t>
      </w:r>
    </w:p>
    <w:p w14:paraId="3BCE721E" w14:textId="77777777" w:rsidR="007D4C63" w:rsidRPr="006B6B01" w:rsidRDefault="007D4C63" w:rsidP="00DC2E0C">
      <w:pPr>
        <w:pStyle w:val="ListParagraph"/>
        <w:widowControl w:val="0"/>
        <w:numPr>
          <w:ilvl w:val="0"/>
          <w:numId w:val="28"/>
        </w:numPr>
        <w:tabs>
          <w:tab w:val="left" w:pos="1566"/>
        </w:tabs>
        <w:overflowPunct/>
        <w:autoSpaceDE w:val="0"/>
        <w:autoSpaceDN w:val="0"/>
        <w:spacing w:before="120" w:after="0" w:line="240" w:lineRule="auto"/>
        <w:ind w:left="993" w:hanging="284"/>
        <w:jc w:val="both"/>
        <w:rPr>
          <w:rFonts w:ascii="Times New Roman" w:hAnsi="Times New Roman"/>
        </w:rPr>
      </w:pPr>
      <w:proofErr w:type="spellStart"/>
      <w:r w:rsidRPr="006B6B01">
        <w:rPr>
          <w:rFonts w:ascii="Times New Roman" w:hAnsi="Times New Roman"/>
        </w:rPr>
        <w:t>Mozilla</w:t>
      </w:r>
      <w:proofErr w:type="spellEnd"/>
      <w:r w:rsidRPr="006B6B01">
        <w:rPr>
          <w:rFonts w:ascii="Times New Roman" w:hAnsi="Times New Roman"/>
          <w:spacing w:val="-4"/>
        </w:rPr>
        <w:t xml:space="preserve"> </w:t>
      </w:r>
      <w:r w:rsidRPr="006B6B01">
        <w:rPr>
          <w:rFonts w:ascii="Times New Roman" w:hAnsi="Times New Roman"/>
        </w:rPr>
        <w:t>Firefox</w:t>
      </w:r>
      <w:r w:rsidRPr="006B6B01">
        <w:rPr>
          <w:rFonts w:ascii="Times New Roman" w:hAnsi="Times New Roman"/>
          <w:spacing w:val="-6"/>
        </w:rPr>
        <w:t xml:space="preserve"> </w:t>
      </w:r>
      <w:r w:rsidRPr="006B6B01">
        <w:rPr>
          <w:rFonts w:ascii="Times New Roman" w:hAnsi="Times New Roman"/>
        </w:rPr>
        <w:t>verzia</w:t>
      </w:r>
      <w:r w:rsidRPr="006B6B01">
        <w:rPr>
          <w:rFonts w:ascii="Times New Roman" w:hAnsi="Times New Roman"/>
          <w:spacing w:val="-4"/>
        </w:rPr>
        <w:t xml:space="preserve"> </w:t>
      </w:r>
      <w:r w:rsidRPr="006B6B01">
        <w:rPr>
          <w:rFonts w:ascii="Times New Roman" w:hAnsi="Times New Roman"/>
        </w:rPr>
        <w:t>13.0</w:t>
      </w:r>
      <w:r w:rsidRPr="006B6B01">
        <w:rPr>
          <w:rFonts w:ascii="Times New Roman" w:hAnsi="Times New Roman"/>
          <w:spacing w:val="-4"/>
        </w:rPr>
        <w:t xml:space="preserve"> </w:t>
      </w:r>
      <w:r w:rsidRPr="006B6B01">
        <w:rPr>
          <w:rFonts w:ascii="Times New Roman" w:hAnsi="Times New Roman"/>
        </w:rPr>
        <w:t>a</w:t>
      </w:r>
      <w:r w:rsidRPr="006B6B01">
        <w:rPr>
          <w:rFonts w:ascii="Times New Roman" w:hAnsi="Times New Roman"/>
          <w:spacing w:val="-3"/>
        </w:rPr>
        <w:t xml:space="preserve"> </w:t>
      </w:r>
      <w:r w:rsidRPr="006B6B01">
        <w:rPr>
          <w:rFonts w:ascii="Times New Roman" w:hAnsi="Times New Roman"/>
          <w:spacing w:val="-2"/>
        </w:rPr>
        <w:t>vyššia</w:t>
      </w:r>
    </w:p>
    <w:p w14:paraId="79FCAE81" w14:textId="77777777" w:rsidR="007D4C63" w:rsidRPr="006B6B01" w:rsidRDefault="007D4C63" w:rsidP="00DC2E0C">
      <w:pPr>
        <w:pStyle w:val="ListParagraph"/>
        <w:widowControl w:val="0"/>
        <w:numPr>
          <w:ilvl w:val="0"/>
          <w:numId w:val="28"/>
        </w:numPr>
        <w:tabs>
          <w:tab w:val="left" w:pos="1563"/>
        </w:tabs>
        <w:overflowPunct/>
        <w:autoSpaceDE w:val="0"/>
        <w:autoSpaceDN w:val="0"/>
        <w:spacing w:before="37" w:after="0" w:line="240" w:lineRule="auto"/>
        <w:ind w:left="993" w:hanging="284"/>
        <w:jc w:val="both"/>
        <w:rPr>
          <w:rFonts w:ascii="Times New Roman" w:hAnsi="Times New Roman"/>
        </w:rPr>
      </w:pPr>
      <w:r w:rsidRPr="006B6B01">
        <w:rPr>
          <w:rFonts w:ascii="Times New Roman" w:hAnsi="Times New Roman"/>
        </w:rPr>
        <w:t>Google</w:t>
      </w:r>
      <w:r w:rsidRPr="006B6B01">
        <w:rPr>
          <w:rFonts w:ascii="Times New Roman" w:hAnsi="Times New Roman"/>
          <w:spacing w:val="-8"/>
        </w:rPr>
        <w:t xml:space="preserve"> </w:t>
      </w:r>
      <w:r w:rsidRPr="006B6B01">
        <w:rPr>
          <w:rFonts w:ascii="Times New Roman" w:hAnsi="Times New Roman"/>
          <w:spacing w:val="-2"/>
        </w:rPr>
        <w:t>Chrome</w:t>
      </w:r>
    </w:p>
    <w:p w14:paraId="6DBF813F" w14:textId="77777777" w:rsidR="007D4C63" w:rsidRPr="006B6B01" w:rsidRDefault="007D4C63" w:rsidP="00DC2E0C">
      <w:pPr>
        <w:pStyle w:val="ListParagraph"/>
        <w:widowControl w:val="0"/>
        <w:numPr>
          <w:ilvl w:val="0"/>
          <w:numId w:val="28"/>
        </w:numPr>
        <w:tabs>
          <w:tab w:val="left" w:pos="1566"/>
        </w:tabs>
        <w:overflowPunct/>
        <w:autoSpaceDE w:val="0"/>
        <w:autoSpaceDN w:val="0"/>
        <w:spacing w:before="40" w:after="0" w:line="240" w:lineRule="auto"/>
        <w:ind w:left="993" w:hanging="284"/>
        <w:jc w:val="both"/>
        <w:rPr>
          <w:rFonts w:ascii="Times New Roman" w:hAnsi="Times New Roman"/>
        </w:rPr>
      </w:pPr>
      <w:r w:rsidRPr="006B6B01">
        <w:rPr>
          <w:rFonts w:ascii="Times New Roman" w:hAnsi="Times New Roman"/>
        </w:rPr>
        <w:t>Microsoft</w:t>
      </w:r>
      <w:r w:rsidRPr="006B6B01">
        <w:rPr>
          <w:rFonts w:ascii="Times New Roman" w:hAnsi="Times New Roman"/>
          <w:spacing w:val="-11"/>
        </w:rPr>
        <w:t xml:space="preserve"> </w:t>
      </w:r>
      <w:proofErr w:type="spellStart"/>
      <w:r w:rsidRPr="006B6B01">
        <w:rPr>
          <w:rFonts w:ascii="Times New Roman" w:hAnsi="Times New Roman"/>
          <w:spacing w:val="-4"/>
        </w:rPr>
        <w:t>Edge</w:t>
      </w:r>
      <w:proofErr w:type="spellEnd"/>
      <w:r w:rsidRPr="006B6B01">
        <w:rPr>
          <w:rFonts w:ascii="Times New Roman" w:hAnsi="Times New Roman"/>
          <w:spacing w:val="-4"/>
        </w:rPr>
        <w:t>.</w:t>
      </w:r>
    </w:p>
    <w:p w14:paraId="66CE4DCA" w14:textId="77777777" w:rsidR="007D4C63" w:rsidRPr="006B6B01" w:rsidRDefault="007D4C63" w:rsidP="00DC2E0C">
      <w:pPr>
        <w:pStyle w:val="ListParagraph"/>
        <w:widowControl w:val="0"/>
        <w:numPr>
          <w:ilvl w:val="1"/>
          <w:numId w:val="4"/>
        </w:numPr>
        <w:tabs>
          <w:tab w:val="left" w:pos="1277"/>
        </w:tabs>
        <w:overflowPunct/>
        <w:autoSpaceDE w:val="0"/>
        <w:autoSpaceDN w:val="0"/>
        <w:spacing w:before="120"/>
        <w:ind w:left="567" w:right="6" w:hanging="567"/>
        <w:jc w:val="both"/>
        <w:rPr>
          <w:rFonts w:ascii="Times New Roman" w:hAnsi="Times New Roman"/>
        </w:rPr>
      </w:pPr>
      <w:r w:rsidRPr="006B6B01">
        <w:rPr>
          <w:rFonts w:ascii="Times New Roman" w:hAnsi="Times New Roman"/>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38B1A9F" w14:textId="5F41F650" w:rsidR="007D4C63" w:rsidRPr="006B6B01" w:rsidRDefault="007D4C63" w:rsidP="00DC2E0C">
      <w:pPr>
        <w:pStyle w:val="ListParagraph"/>
        <w:widowControl w:val="0"/>
        <w:numPr>
          <w:ilvl w:val="1"/>
          <w:numId w:val="4"/>
        </w:numPr>
        <w:tabs>
          <w:tab w:val="left" w:pos="1212"/>
        </w:tabs>
        <w:overflowPunct/>
        <w:autoSpaceDE w:val="0"/>
        <w:autoSpaceDN w:val="0"/>
        <w:spacing w:after="0"/>
        <w:ind w:left="567" w:right="3" w:hanging="567"/>
        <w:jc w:val="both"/>
        <w:rPr>
          <w:rFonts w:ascii="Times New Roman" w:hAnsi="Times New Roman"/>
        </w:rPr>
      </w:pPr>
      <w:r w:rsidRPr="006B6B01">
        <w:rPr>
          <w:rFonts w:ascii="Times New Roman" w:hAnsi="Times New Roman"/>
          <w:spacing w:val="-2"/>
        </w:rPr>
        <w:t>Obsahom</w:t>
      </w:r>
      <w:r w:rsidRPr="006B6B01">
        <w:rPr>
          <w:rFonts w:ascii="Times New Roman" w:hAnsi="Times New Roman"/>
          <w:spacing w:val="-12"/>
        </w:rPr>
        <w:t xml:space="preserve"> </w:t>
      </w:r>
      <w:r w:rsidRPr="006B6B01">
        <w:rPr>
          <w:rFonts w:ascii="Times New Roman" w:hAnsi="Times New Roman"/>
          <w:spacing w:val="-2"/>
        </w:rPr>
        <w:t>komunikácie</w:t>
      </w:r>
      <w:r w:rsidRPr="006B6B01">
        <w:rPr>
          <w:rFonts w:ascii="Times New Roman" w:hAnsi="Times New Roman"/>
          <w:spacing w:val="-13"/>
        </w:rPr>
        <w:t xml:space="preserve"> </w:t>
      </w:r>
      <w:r w:rsidRPr="006B6B01">
        <w:rPr>
          <w:rFonts w:ascii="Times New Roman" w:hAnsi="Times New Roman"/>
          <w:spacing w:val="-2"/>
        </w:rPr>
        <w:t>prostredníctvom</w:t>
      </w:r>
      <w:r w:rsidRPr="006B6B01">
        <w:rPr>
          <w:rFonts w:ascii="Times New Roman" w:hAnsi="Times New Roman"/>
          <w:spacing w:val="-12"/>
        </w:rPr>
        <w:t xml:space="preserve"> </w:t>
      </w:r>
      <w:r w:rsidRPr="006B6B01">
        <w:rPr>
          <w:rFonts w:ascii="Times New Roman" w:hAnsi="Times New Roman"/>
          <w:spacing w:val="-2"/>
        </w:rPr>
        <w:t>komunikačného</w:t>
      </w:r>
      <w:r w:rsidRPr="006B6B01">
        <w:rPr>
          <w:rFonts w:ascii="Times New Roman" w:hAnsi="Times New Roman"/>
          <w:spacing w:val="-11"/>
        </w:rPr>
        <w:t xml:space="preserve"> </w:t>
      </w:r>
      <w:r w:rsidRPr="006B6B01">
        <w:rPr>
          <w:rFonts w:ascii="Times New Roman" w:hAnsi="Times New Roman"/>
          <w:spacing w:val="-2"/>
        </w:rPr>
        <w:t>rozhrania</w:t>
      </w:r>
      <w:r w:rsidRPr="006B6B01">
        <w:rPr>
          <w:rFonts w:ascii="Times New Roman" w:hAnsi="Times New Roman"/>
          <w:spacing w:val="-11"/>
        </w:rPr>
        <w:t xml:space="preserve"> </w:t>
      </w:r>
      <w:r w:rsidRPr="006B6B01">
        <w:rPr>
          <w:rFonts w:ascii="Times New Roman" w:hAnsi="Times New Roman"/>
          <w:spacing w:val="-2"/>
        </w:rPr>
        <w:t>systému</w:t>
      </w:r>
      <w:r w:rsidRPr="006B6B01">
        <w:rPr>
          <w:rFonts w:ascii="Times New Roman" w:hAnsi="Times New Roman"/>
          <w:spacing w:val="-13"/>
        </w:rPr>
        <w:t xml:space="preserve"> </w:t>
      </w:r>
      <w:r w:rsidRPr="006B6B01">
        <w:rPr>
          <w:rFonts w:ascii="Times New Roman" w:hAnsi="Times New Roman"/>
          <w:spacing w:val="-2"/>
        </w:rPr>
        <w:t xml:space="preserve">JOSEPHINE </w:t>
      </w:r>
      <w:r w:rsidRPr="006B6B01">
        <w:rPr>
          <w:rFonts w:ascii="Times New Roman" w:hAnsi="Times New Roman"/>
        </w:rPr>
        <w:t>bude</w:t>
      </w:r>
      <w:r w:rsidRPr="006B6B01">
        <w:rPr>
          <w:rFonts w:ascii="Times New Roman" w:hAnsi="Times New Roman"/>
          <w:spacing w:val="-16"/>
        </w:rPr>
        <w:t xml:space="preserve"> </w:t>
      </w:r>
      <w:r w:rsidRPr="006B6B01">
        <w:rPr>
          <w:rFonts w:ascii="Times New Roman" w:hAnsi="Times New Roman"/>
        </w:rPr>
        <w:t>vysvetľovanie</w:t>
      </w:r>
      <w:r w:rsidRPr="006B6B01">
        <w:rPr>
          <w:rFonts w:ascii="Times New Roman" w:hAnsi="Times New Roman"/>
          <w:spacing w:val="-15"/>
        </w:rPr>
        <w:t xml:space="preserve"> </w:t>
      </w:r>
      <w:r w:rsidRPr="006B6B01">
        <w:rPr>
          <w:rFonts w:ascii="Times New Roman" w:hAnsi="Times New Roman"/>
        </w:rPr>
        <w:t>SP</w:t>
      </w:r>
      <w:r w:rsidRPr="006B6B01">
        <w:rPr>
          <w:rFonts w:ascii="Times New Roman" w:hAnsi="Times New Roman"/>
          <w:spacing w:val="-15"/>
        </w:rPr>
        <w:t xml:space="preserve"> </w:t>
      </w:r>
      <w:r w:rsidRPr="006B6B01">
        <w:rPr>
          <w:rFonts w:ascii="Times New Roman" w:hAnsi="Times New Roman"/>
        </w:rPr>
        <w:t>a</w:t>
      </w:r>
      <w:r w:rsidRPr="006B6B01">
        <w:rPr>
          <w:rFonts w:ascii="Times New Roman" w:hAnsi="Times New Roman"/>
          <w:spacing w:val="-16"/>
        </w:rPr>
        <w:t xml:space="preserve"> </w:t>
      </w:r>
      <w:r w:rsidRPr="006B6B01">
        <w:rPr>
          <w:rFonts w:ascii="Times New Roman" w:hAnsi="Times New Roman"/>
        </w:rPr>
        <w:t>požiadaviek</w:t>
      </w:r>
      <w:r w:rsidRPr="006B6B01">
        <w:rPr>
          <w:rFonts w:ascii="Times New Roman" w:hAnsi="Times New Roman"/>
          <w:spacing w:val="-15"/>
        </w:rPr>
        <w:t xml:space="preserve"> </w:t>
      </w:r>
      <w:r w:rsidRPr="006B6B01">
        <w:rPr>
          <w:rFonts w:ascii="Times New Roman" w:hAnsi="Times New Roman"/>
        </w:rPr>
        <w:t>uvedených</w:t>
      </w:r>
      <w:r w:rsidRPr="006B6B01">
        <w:rPr>
          <w:rFonts w:ascii="Times New Roman" w:hAnsi="Times New Roman"/>
          <w:spacing w:val="-15"/>
        </w:rPr>
        <w:t xml:space="preserve"> </w:t>
      </w:r>
      <w:r w:rsidRPr="006B6B01">
        <w:rPr>
          <w:rFonts w:ascii="Times New Roman" w:hAnsi="Times New Roman"/>
        </w:rPr>
        <w:t>v</w:t>
      </w:r>
      <w:r w:rsidRPr="006B6B01">
        <w:rPr>
          <w:rFonts w:ascii="Times New Roman" w:hAnsi="Times New Roman"/>
          <w:spacing w:val="-15"/>
        </w:rPr>
        <w:t xml:space="preserve"> </w:t>
      </w:r>
      <w:r w:rsidRPr="006B6B01">
        <w:rPr>
          <w:rFonts w:ascii="Times New Roman" w:hAnsi="Times New Roman"/>
        </w:rPr>
        <w:t>Oznámení,</w:t>
      </w:r>
      <w:r w:rsidRPr="006B6B01">
        <w:rPr>
          <w:rFonts w:ascii="Times New Roman" w:hAnsi="Times New Roman"/>
          <w:spacing w:val="-16"/>
        </w:rPr>
        <w:t xml:space="preserve"> </w:t>
      </w:r>
      <w:r w:rsidRPr="006B6B01">
        <w:rPr>
          <w:rFonts w:ascii="Times New Roman" w:hAnsi="Times New Roman"/>
        </w:rPr>
        <w:t>prípadné</w:t>
      </w:r>
      <w:r w:rsidRPr="006B6B01">
        <w:rPr>
          <w:rFonts w:ascii="Times New Roman" w:hAnsi="Times New Roman"/>
          <w:spacing w:val="-15"/>
        </w:rPr>
        <w:t xml:space="preserve"> </w:t>
      </w:r>
      <w:r w:rsidRPr="006B6B01">
        <w:rPr>
          <w:rFonts w:ascii="Times New Roman" w:hAnsi="Times New Roman"/>
        </w:rPr>
        <w:t>doplnenie</w:t>
      </w:r>
      <w:r w:rsidRPr="006B6B01">
        <w:rPr>
          <w:rFonts w:ascii="Times New Roman" w:hAnsi="Times New Roman"/>
          <w:spacing w:val="-15"/>
        </w:rPr>
        <w:t xml:space="preserve"> </w:t>
      </w:r>
      <w:r w:rsidRPr="006B6B01">
        <w:rPr>
          <w:rFonts w:ascii="Times New Roman" w:hAnsi="Times New Roman"/>
        </w:rPr>
        <w:t xml:space="preserve">SP, </w:t>
      </w:r>
      <w:r w:rsidRPr="006B6B01">
        <w:rPr>
          <w:rFonts w:ascii="Times New Roman" w:hAnsi="Times New Roman"/>
          <w:spacing w:val="-2"/>
        </w:rPr>
        <w:t>predkladanie</w:t>
      </w:r>
      <w:r w:rsidRPr="006B6B01">
        <w:rPr>
          <w:rFonts w:ascii="Times New Roman" w:hAnsi="Times New Roman"/>
          <w:spacing w:val="-14"/>
        </w:rPr>
        <w:t xml:space="preserve"> </w:t>
      </w:r>
      <w:r w:rsidRPr="006B6B01">
        <w:rPr>
          <w:rFonts w:ascii="Times New Roman" w:hAnsi="Times New Roman"/>
          <w:spacing w:val="-2"/>
        </w:rPr>
        <w:t>ponúk,</w:t>
      </w:r>
      <w:r w:rsidRPr="006B6B01">
        <w:rPr>
          <w:rFonts w:ascii="Times New Roman" w:hAnsi="Times New Roman"/>
          <w:spacing w:val="-12"/>
        </w:rPr>
        <w:t xml:space="preserve"> </w:t>
      </w:r>
      <w:r w:rsidRPr="006B6B01">
        <w:rPr>
          <w:rFonts w:ascii="Times New Roman" w:hAnsi="Times New Roman"/>
          <w:spacing w:val="-2"/>
        </w:rPr>
        <w:t>vysvetľovanie</w:t>
      </w:r>
      <w:r w:rsidRPr="006B6B01">
        <w:rPr>
          <w:rFonts w:ascii="Times New Roman" w:hAnsi="Times New Roman"/>
          <w:spacing w:val="-14"/>
        </w:rPr>
        <w:t xml:space="preserve"> </w:t>
      </w:r>
      <w:r w:rsidRPr="006B6B01">
        <w:rPr>
          <w:rFonts w:ascii="Times New Roman" w:hAnsi="Times New Roman"/>
          <w:spacing w:val="-2"/>
        </w:rPr>
        <w:t>predložených</w:t>
      </w:r>
      <w:r w:rsidRPr="006B6B01">
        <w:rPr>
          <w:rFonts w:ascii="Times New Roman" w:hAnsi="Times New Roman"/>
          <w:spacing w:val="-13"/>
        </w:rPr>
        <w:t xml:space="preserve"> </w:t>
      </w:r>
      <w:r w:rsidRPr="006B6B01">
        <w:rPr>
          <w:rFonts w:ascii="Times New Roman" w:hAnsi="Times New Roman"/>
          <w:spacing w:val="-2"/>
        </w:rPr>
        <w:t>ponúk,</w:t>
      </w:r>
      <w:r w:rsidRPr="006B6B01">
        <w:rPr>
          <w:rFonts w:ascii="Times New Roman" w:hAnsi="Times New Roman"/>
          <w:spacing w:val="-13"/>
        </w:rPr>
        <w:t xml:space="preserve"> </w:t>
      </w:r>
      <w:r w:rsidRPr="006B6B01">
        <w:rPr>
          <w:rFonts w:ascii="Times New Roman" w:hAnsi="Times New Roman"/>
          <w:spacing w:val="-2"/>
        </w:rPr>
        <w:t>vysvetľovanie</w:t>
      </w:r>
      <w:r w:rsidRPr="006B6B01">
        <w:rPr>
          <w:rFonts w:ascii="Times New Roman" w:hAnsi="Times New Roman"/>
          <w:spacing w:val="-13"/>
        </w:rPr>
        <w:t xml:space="preserve"> </w:t>
      </w:r>
      <w:r w:rsidRPr="006B6B01">
        <w:rPr>
          <w:rFonts w:ascii="Times New Roman" w:hAnsi="Times New Roman"/>
          <w:spacing w:val="-2"/>
        </w:rPr>
        <w:t xml:space="preserve">predložených </w:t>
      </w:r>
      <w:r w:rsidRPr="006B6B01">
        <w:rPr>
          <w:rFonts w:ascii="Times New Roman" w:hAnsi="Times New Roman"/>
        </w:rPr>
        <w:t>dokladov,</w:t>
      </w:r>
      <w:r w:rsidRPr="006B6B01">
        <w:rPr>
          <w:rFonts w:ascii="Times New Roman" w:hAnsi="Times New Roman"/>
          <w:spacing w:val="-2"/>
        </w:rPr>
        <w:t xml:space="preserve"> </w:t>
      </w:r>
      <w:r w:rsidRPr="006B6B01">
        <w:rPr>
          <w:rFonts w:ascii="Times New Roman" w:hAnsi="Times New Roman"/>
        </w:rPr>
        <w:t>námietky a</w:t>
      </w:r>
      <w:r w:rsidRPr="006B6B01">
        <w:rPr>
          <w:rFonts w:ascii="Times New Roman" w:hAnsi="Times New Roman"/>
          <w:spacing w:val="-16"/>
        </w:rPr>
        <w:t xml:space="preserve"> </w:t>
      </w:r>
      <w:r w:rsidRPr="006B6B01">
        <w:rPr>
          <w:rFonts w:ascii="Times New Roman" w:hAnsi="Times New Roman"/>
        </w:rPr>
        <w:t>akákoľvek ďalšia, výslovne neuvedená komunikácia v</w:t>
      </w:r>
      <w:r w:rsidRPr="006B6B01">
        <w:rPr>
          <w:rFonts w:ascii="Times New Roman" w:hAnsi="Times New Roman"/>
          <w:spacing w:val="-16"/>
        </w:rPr>
        <w:t xml:space="preserve"> </w:t>
      </w:r>
      <w:r w:rsidRPr="006B6B01">
        <w:rPr>
          <w:rFonts w:ascii="Times New Roman" w:hAnsi="Times New Roman"/>
        </w:rPr>
        <w:t>súvislosti s</w:t>
      </w:r>
      <w:r w:rsidRPr="006B6B01">
        <w:rPr>
          <w:rFonts w:ascii="Times New Roman" w:hAnsi="Times New Roman"/>
          <w:spacing w:val="-16"/>
        </w:rPr>
        <w:t xml:space="preserve"> </w:t>
      </w:r>
      <w:r w:rsidRPr="006B6B01">
        <w:rPr>
          <w:rFonts w:ascii="Times New Roman" w:hAnsi="Times New Roman"/>
        </w:rPr>
        <w:t>týmto</w:t>
      </w:r>
      <w:r w:rsidRPr="006B6B01">
        <w:rPr>
          <w:rFonts w:ascii="Times New Roman" w:hAnsi="Times New Roman"/>
          <w:spacing w:val="-7"/>
        </w:rPr>
        <w:t xml:space="preserve"> </w:t>
      </w:r>
      <w:r w:rsidRPr="006B6B01">
        <w:rPr>
          <w:rFonts w:ascii="Times New Roman" w:hAnsi="Times New Roman"/>
        </w:rPr>
        <w:t>verejným</w:t>
      </w:r>
      <w:r w:rsidRPr="006B6B01">
        <w:rPr>
          <w:rFonts w:ascii="Times New Roman" w:hAnsi="Times New Roman"/>
          <w:spacing w:val="-8"/>
        </w:rPr>
        <w:t xml:space="preserve"> </w:t>
      </w:r>
      <w:r w:rsidRPr="006B6B01">
        <w:rPr>
          <w:rFonts w:ascii="Times New Roman" w:hAnsi="Times New Roman"/>
        </w:rPr>
        <w:t>obstarávaním,</w:t>
      </w:r>
      <w:r w:rsidRPr="006B6B01">
        <w:rPr>
          <w:rFonts w:ascii="Times New Roman" w:hAnsi="Times New Roman"/>
          <w:spacing w:val="-6"/>
        </w:rPr>
        <w:t xml:space="preserve"> </w:t>
      </w:r>
      <w:r w:rsidRPr="006B6B01">
        <w:rPr>
          <w:rFonts w:ascii="Times New Roman" w:hAnsi="Times New Roman"/>
        </w:rPr>
        <w:t>s</w:t>
      </w:r>
      <w:r w:rsidRPr="006B6B01">
        <w:rPr>
          <w:rFonts w:ascii="Times New Roman" w:hAnsi="Times New Roman"/>
          <w:spacing w:val="-16"/>
        </w:rPr>
        <w:t xml:space="preserve"> </w:t>
      </w:r>
      <w:r w:rsidRPr="006B6B01">
        <w:rPr>
          <w:rFonts w:ascii="Times New Roman" w:hAnsi="Times New Roman"/>
        </w:rPr>
        <w:t>výnimkou</w:t>
      </w:r>
      <w:r w:rsidRPr="006B6B01">
        <w:rPr>
          <w:rFonts w:ascii="Times New Roman" w:hAnsi="Times New Roman"/>
          <w:spacing w:val="-7"/>
        </w:rPr>
        <w:t xml:space="preserve"> </w:t>
      </w:r>
      <w:r w:rsidRPr="006B6B01">
        <w:rPr>
          <w:rFonts w:ascii="Times New Roman" w:hAnsi="Times New Roman"/>
        </w:rPr>
        <w:t>prípadov,</w:t>
      </w:r>
      <w:r w:rsidRPr="006B6B01">
        <w:rPr>
          <w:rFonts w:ascii="Times New Roman" w:hAnsi="Times New Roman"/>
          <w:spacing w:val="-6"/>
        </w:rPr>
        <w:t xml:space="preserve"> </w:t>
      </w:r>
      <w:r w:rsidRPr="006B6B01">
        <w:rPr>
          <w:rFonts w:ascii="Times New Roman" w:hAnsi="Times New Roman"/>
        </w:rPr>
        <w:t>keď</w:t>
      </w:r>
      <w:r w:rsidRPr="006B6B01">
        <w:rPr>
          <w:rFonts w:ascii="Times New Roman" w:hAnsi="Times New Roman"/>
          <w:spacing w:val="-8"/>
        </w:rPr>
        <w:t xml:space="preserve"> </w:t>
      </w:r>
      <w:r w:rsidRPr="006B6B01">
        <w:rPr>
          <w:rFonts w:ascii="Times New Roman" w:hAnsi="Times New Roman"/>
        </w:rPr>
        <w:t>to</w:t>
      </w:r>
      <w:r w:rsidRPr="006B6B01">
        <w:rPr>
          <w:rFonts w:ascii="Times New Roman" w:hAnsi="Times New Roman"/>
          <w:spacing w:val="-7"/>
        </w:rPr>
        <w:t xml:space="preserve"> </w:t>
      </w:r>
      <w:r w:rsidRPr="006B6B01">
        <w:rPr>
          <w:rFonts w:ascii="Times New Roman" w:hAnsi="Times New Roman"/>
        </w:rPr>
        <w:t>výslovne</w:t>
      </w:r>
      <w:r w:rsidRPr="006B6B01">
        <w:rPr>
          <w:rFonts w:ascii="Times New Roman" w:hAnsi="Times New Roman"/>
          <w:spacing w:val="-5"/>
        </w:rPr>
        <w:t xml:space="preserve"> </w:t>
      </w:r>
      <w:r w:rsidRPr="006B6B01">
        <w:rPr>
          <w:rFonts w:ascii="Times New Roman" w:hAnsi="Times New Roman"/>
        </w:rPr>
        <w:t>vylučuje</w:t>
      </w:r>
      <w:r w:rsidRPr="006B6B01">
        <w:rPr>
          <w:rFonts w:ascii="Times New Roman" w:hAnsi="Times New Roman"/>
          <w:spacing w:val="-7"/>
        </w:rPr>
        <w:t xml:space="preserve"> </w:t>
      </w:r>
      <w:r w:rsidRPr="006B6B01">
        <w:rPr>
          <w:rFonts w:ascii="Times New Roman" w:hAnsi="Times New Roman"/>
        </w:rPr>
        <w:t>Zákon. Pokiaľ</w:t>
      </w:r>
      <w:r w:rsidRPr="006B6B01">
        <w:rPr>
          <w:rFonts w:ascii="Times New Roman" w:hAnsi="Times New Roman"/>
          <w:spacing w:val="40"/>
        </w:rPr>
        <w:t xml:space="preserve"> </w:t>
      </w:r>
      <w:r w:rsidRPr="006B6B01">
        <w:rPr>
          <w:rFonts w:ascii="Times New Roman" w:hAnsi="Times New Roman"/>
        </w:rPr>
        <w:t>sa</w:t>
      </w:r>
      <w:r w:rsidRPr="006B6B01">
        <w:rPr>
          <w:rFonts w:ascii="Times New Roman" w:hAnsi="Times New Roman"/>
          <w:spacing w:val="40"/>
        </w:rPr>
        <w:t xml:space="preserve"> </w:t>
      </w:r>
      <w:r w:rsidRPr="006B6B01">
        <w:rPr>
          <w:rFonts w:ascii="Times New Roman" w:hAnsi="Times New Roman"/>
        </w:rPr>
        <w:t>v</w:t>
      </w:r>
      <w:r w:rsidRPr="006B6B01">
        <w:rPr>
          <w:rFonts w:ascii="Times New Roman" w:hAnsi="Times New Roman"/>
          <w:spacing w:val="-16"/>
        </w:rPr>
        <w:t xml:space="preserve"> </w:t>
      </w:r>
      <w:r w:rsidRPr="006B6B01">
        <w:rPr>
          <w:rFonts w:ascii="Times New Roman" w:hAnsi="Times New Roman"/>
        </w:rPr>
        <w:t>SP</w:t>
      </w:r>
      <w:r w:rsidRPr="006B6B01">
        <w:rPr>
          <w:rFonts w:ascii="Times New Roman" w:hAnsi="Times New Roman"/>
          <w:spacing w:val="40"/>
        </w:rPr>
        <w:t xml:space="preserve"> </w:t>
      </w:r>
      <w:r w:rsidRPr="006B6B01">
        <w:rPr>
          <w:rFonts w:ascii="Times New Roman" w:hAnsi="Times New Roman"/>
        </w:rPr>
        <w:t>vyskytujú</w:t>
      </w:r>
      <w:r w:rsidRPr="006B6B01">
        <w:rPr>
          <w:rFonts w:ascii="Times New Roman" w:hAnsi="Times New Roman"/>
          <w:spacing w:val="40"/>
        </w:rPr>
        <w:t xml:space="preserve"> </w:t>
      </w:r>
      <w:r w:rsidRPr="006B6B01">
        <w:rPr>
          <w:rFonts w:ascii="Times New Roman" w:hAnsi="Times New Roman"/>
        </w:rPr>
        <w:t>požiadavky</w:t>
      </w:r>
      <w:r w:rsidRPr="006B6B01">
        <w:rPr>
          <w:rFonts w:ascii="Times New Roman" w:hAnsi="Times New Roman"/>
          <w:spacing w:val="40"/>
        </w:rPr>
        <w:t xml:space="preserve"> </w:t>
      </w:r>
      <w:r w:rsidRPr="006B6B01">
        <w:rPr>
          <w:rFonts w:ascii="Times New Roman" w:hAnsi="Times New Roman"/>
        </w:rPr>
        <w:t>na</w:t>
      </w:r>
      <w:r w:rsidRPr="006B6B01">
        <w:rPr>
          <w:rFonts w:ascii="Times New Roman" w:hAnsi="Times New Roman"/>
          <w:spacing w:val="40"/>
        </w:rPr>
        <w:t xml:space="preserve"> </w:t>
      </w:r>
      <w:r w:rsidRPr="006B6B01">
        <w:rPr>
          <w:rFonts w:ascii="Times New Roman" w:hAnsi="Times New Roman"/>
        </w:rPr>
        <w:t>predkladanie</w:t>
      </w:r>
      <w:r w:rsidRPr="006B6B01">
        <w:rPr>
          <w:rFonts w:ascii="Times New Roman" w:hAnsi="Times New Roman"/>
          <w:spacing w:val="40"/>
        </w:rPr>
        <w:t xml:space="preserve"> </w:t>
      </w:r>
      <w:r w:rsidRPr="006B6B01">
        <w:rPr>
          <w:rFonts w:ascii="Times New Roman" w:hAnsi="Times New Roman"/>
        </w:rPr>
        <w:t>ponúk,</w:t>
      </w:r>
      <w:r w:rsidRPr="006B6B01">
        <w:rPr>
          <w:rFonts w:ascii="Times New Roman" w:hAnsi="Times New Roman"/>
          <w:spacing w:val="40"/>
        </w:rPr>
        <w:t xml:space="preserve"> </w:t>
      </w:r>
      <w:r w:rsidRPr="006B6B01">
        <w:rPr>
          <w:rFonts w:ascii="Times New Roman" w:hAnsi="Times New Roman"/>
        </w:rPr>
        <w:t>vysvetľovanie</w:t>
      </w:r>
      <w:r w:rsidRPr="006B6B01">
        <w:rPr>
          <w:rFonts w:ascii="Times New Roman" w:hAnsi="Times New Roman"/>
          <w:spacing w:val="40"/>
        </w:rPr>
        <w:t xml:space="preserve"> </w:t>
      </w:r>
      <w:r w:rsidRPr="006B6B01">
        <w:rPr>
          <w:rFonts w:ascii="Times New Roman" w:hAnsi="Times New Roman"/>
        </w:rPr>
        <w:t>SP</w:t>
      </w:r>
      <w:r w:rsidRPr="006B6B01">
        <w:rPr>
          <w:rFonts w:ascii="Times New Roman" w:hAnsi="Times New Roman"/>
          <w:spacing w:val="40"/>
        </w:rPr>
        <w:t xml:space="preserve"> </w:t>
      </w:r>
      <w:r w:rsidRPr="006B6B01">
        <w:rPr>
          <w:rFonts w:ascii="Times New Roman" w:hAnsi="Times New Roman"/>
        </w:rPr>
        <w:t>a</w:t>
      </w:r>
      <w:r w:rsidRPr="006B6B01">
        <w:rPr>
          <w:rFonts w:ascii="Times New Roman" w:hAnsi="Times New Roman"/>
          <w:spacing w:val="-12"/>
        </w:rPr>
        <w:t xml:space="preserve"> </w:t>
      </w:r>
      <w:r w:rsidRPr="006B6B01">
        <w:rPr>
          <w:rFonts w:ascii="Times New Roman" w:hAnsi="Times New Roman"/>
        </w:rPr>
        <w:t xml:space="preserve">požiadaviek uvedených v Oznámení, prípadné doplnenie SP, vysvetľovanie </w:t>
      </w:r>
      <w:r w:rsidRPr="006B6B01">
        <w:rPr>
          <w:rFonts w:ascii="Times New Roman" w:hAnsi="Times New Roman"/>
          <w:spacing w:val="-4"/>
        </w:rPr>
        <w:t>predložených</w:t>
      </w:r>
      <w:r w:rsidRPr="006B6B01">
        <w:rPr>
          <w:rFonts w:ascii="Times New Roman" w:hAnsi="Times New Roman"/>
          <w:spacing w:val="-12"/>
        </w:rPr>
        <w:t xml:space="preserve"> </w:t>
      </w:r>
      <w:r w:rsidRPr="006B6B01">
        <w:rPr>
          <w:rFonts w:ascii="Times New Roman" w:hAnsi="Times New Roman"/>
          <w:spacing w:val="-4"/>
        </w:rPr>
        <w:t>ponúk,</w:t>
      </w:r>
      <w:r w:rsidRPr="006B6B01">
        <w:rPr>
          <w:rFonts w:ascii="Times New Roman" w:hAnsi="Times New Roman"/>
          <w:spacing w:val="-11"/>
        </w:rPr>
        <w:t xml:space="preserve"> </w:t>
      </w:r>
      <w:r w:rsidRPr="006B6B01">
        <w:rPr>
          <w:rFonts w:ascii="Times New Roman" w:hAnsi="Times New Roman"/>
          <w:spacing w:val="-4"/>
        </w:rPr>
        <w:t>vysvetľovanie</w:t>
      </w:r>
      <w:r w:rsidRPr="006B6B01">
        <w:rPr>
          <w:rFonts w:ascii="Times New Roman" w:hAnsi="Times New Roman"/>
          <w:spacing w:val="-11"/>
        </w:rPr>
        <w:t xml:space="preserve"> </w:t>
      </w:r>
      <w:r w:rsidRPr="006B6B01">
        <w:rPr>
          <w:rFonts w:ascii="Times New Roman" w:hAnsi="Times New Roman"/>
          <w:spacing w:val="-4"/>
        </w:rPr>
        <w:t>predložených</w:t>
      </w:r>
      <w:r w:rsidRPr="006B6B01">
        <w:rPr>
          <w:rFonts w:ascii="Times New Roman" w:hAnsi="Times New Roman"/>
          <w:spacing w:val="-12"/>
        </w:rPr>
        <w:t xml:space="preserve"> </w:t>
      </w:r>
      <w:r w:rsidRPr="006B6B01">
        <w:rPr>
          <w:rFonts w:ascii="Times New Roman" w:hAnsi="Times New Roman"/>
          <w:spacing w:val="-4"/>
        </w:rPr>
        <w:t>dokladov,</w:t>
      </w:r>
      <w:r w:rsidRPr="006B6B01">
        <w:rPr>
          <w:rFonts w:ascii="Times New Roman" w:hAnsi="Times New Roman"/>
          <w:spacing w:val="-11"/>
        </w:rPr>
        <w:t xml:space="preserve"> </w:t>
      </w:r>
      <w:r w:rsidRPr="006B6B01">
        <w:rPr>
          <w:rFonts w:ascii="Times New Roman" w:hAnsi="Times New Roman"/>
          <w:spacing w:val="-4"/>
        </w:rPr>
        <w:t>námietky</w:t>
      </w:r>
      <w:r w:rsidRPr="006B6B01">
        <w:rPr>
          <w:rFonts w:ascii="Times New Roman" w:hAnsi="Times New Roman"/>
          <w:spacing w:val="-11"/>
        </w:rPr>
        <w:t xml:space="preserve"> </w:t>
      </w:r>
      <w:r w:rsidRPr="006B6B01">
        <w:rPr>
          <w:rFonts w:ascii="Times New Roman" w:hAnsi="Times New Roman"/>
          <w:spacing w:val="-4"/>
        </w:rPr>
        <w:lastRenderedPageBreak/>
        <w:t>alebo</w:t>
      </w:r>
      <w:r w:rsidRPr="006B6B01">
        <w:rPr>
          <w:rFonts w:ascii="Times New Roman" w:hAnsi="Times New Roman"/>
          <w:spacing w:val="-11"/>
        </w:rPr>
        <w:t xml:space="preserve"> </w:t>
      </w:r>
      <w:r w:rsidRPr="006B6B01">
        <w:rPr>
          <w:rFonts w:ascii="Times New Roman" w:hAnsi="Times New Roman"/>
          <w:spacing w:val="-4"/>
        </w:rPr>
        <w:t xml:space="preserve">akákoľvek </w:t>
      </w:r>
      <w:r w:rsidRPr="006B6B01">
        <w:rPr>
          <w:rFonts w:ascii="Times New Roman" w:hAnsi="Times New Roman"/>
        </w:rPr>
        <w:t>iná</w:t>
      </w:r>
      <w:r w:rsidRPr="006B6B01">
        <w:rPr>
          <w:rFonts w:ascii="Times New Roman" w:hAnsi="Times New Roman"/>
          <w:spacing w:val="-16"/>
        </w:rPr>
        <w:t xml:space="preserve"> </w:t>
      </w:r>
      <w:r w:rsidRPr="006B6B01">
        <w:rPr>
          <w:rFonts w:ascii="Times New Roman" w:hAnsi="Times New Roman"/>
        </w:rPr>
        <w:t>komunikácia</w:t>
      </w:r>
      <w:r w:rsidRPr="006B6B01">
        <w:rPr>
          <w:rFonts w:ascii="Times New Roman" w:hAnsi="Times New Roman"/>
          <w:spacing w:val="-15"/>
        </w:rPr>
        <w:t xml:space="preserve"> </w:t>
      </w:r>
      <w:r w:rsidRPr="006B6B01">
        <w:rPr>
          <w:rFonts w:ascii="Times New Roman" w:hAnsi="Times New Roman"/>
        </w:rPr>
        <w:t>medzi</w:t>
      </w:r>
      <w:r w:rsidRPr="006B6B01">
        <w:rPr>
          <w:rFonts w:ascii="Times New Roman" w:hAnsi="Times New Roman"/>
          <w:spacing w:val="-15"/>
        </w:rPr>
        <w:t xml:space="preserve"> </w:t>
      </w:r>
      <w:r w:rsidRPr="006B6B01">
        <w:rPr>
          <w:rFonts w:ascii="Times New Roman" w:hAnsi="Times New Roman"/>
        </w:rPr>
        <w:t>verejným</w:t>
      </w:r>
      <w:r w:rsidRPr="006B6B01">
        <w:rPr>
          <w:rFonts w:ascii="Times New Roman" w:hAnsi="Times New Roman"/>
          <w:spacing w:val="-16"/>
        </w:rPr>
        <w:t xml:space="preserve"> </w:t>
      </w:r>
      <w:r w:rsidRPr="006B6B01">
        <w:rPr>
          <w:rFonts w:ascii="Times New Roman" w:hAnsi="Times New Roman"/>
        </w:rPr>
        <w:t>obstarávateľom</w:t>
      </w:r>
      <w:r w:rsidRPr="006B6B01">
        <w:rPr>
          <w:rFonts w:ascii="Times New Roman" w:hAnsi="Times New Roman"/>
          <w:spacing w:val="-15"/>
        </w:rPr>
        <w:t xml:space="preserve"> </w:t>
      </w:r>
      <w:r w:rsidRPr="006B6B01">
        <w:rPr>
          <w:rFonts w:ascii="Times New Roman" w:hAnsi="Times New Roman"/>
        </w:rPr>
        <w:t>a</w:t>
      </w:r>
      <w:r w:rsidRPr="006B6B01">
        <w:rPr>
          <w:rFonts w:ascii="Times New Roman" w:hAnsi="Times New Roman"/>
          <w:spacing w:val="-15"/>
        </w:rPr>
        <w:t xml:space="preserve"> </w:t>
      </w:r>
      <w:r w:rsidRPr="006B6B01">
        <w:rPr>
          <w:rFonts w:ascii="Times New Roman" w:hAnsi="Times New Roman"/>
        </w:rPr>
        <w:t>záujemcami/uchádzačmi,</w:t>
      </w:r>
      <w:r w:rsidRPr="006B6B01">
        <w:rPr>
          <w:rFonts w:ascii="Times New Roman" w:hAnsi="Times New Roman"/>
          <w:spacing w:val="-15"/>
        </w:rPr>
        <w:t xml:space="preserve"> </w:t>
      </w:r>
      <w:r w:rsidRPr="006B6B01">
        <w:rPr>
          <w:rFonts w:ascii="Times New Roman" w:hAnsi="Times New Roman"/>
        </w:rPr>
        <w:t>má</w:t>
      </w:r>
      <w:r w:rsidRPr="006B6B01">
        <w:rPr>
          <w:rFonts w:ascii="Times New Roman" w:hAnsi="Times New Roman"/>
          <w:spacing w:val="-16"/>
        </w:rPr>
        <w:t xml:space="preserve"> </w:t>
      </w:r>
      <w:r w:rsidRPr="006B6B01">
        <w:rPr>
          <w:rFonts w:ascii="Times New Roman" w:hAnsi="Times New Roman"/>
        </w:rPr>
        <w:t>sa</w:t>
      </w:r>
      <w:r w:rsidRPr="006B6B01">
        <w:rPr>
          <w:rFonts w:ascii="Times New Roman" w:hAnsi="Times New Roman"/>
          <w:spacing w:val="-15"/>
        </w:rPr>
        <w:t xml:space="preserve"> </w:t>
      </w:r>
      <w:r w:rsidRPr="006B6B01">
        <w:rPr>
          <w:rFonts w:ascii="Times New Roman" w:hAnsi="Times New Roman"/>
        </w:rPr>
        <w:t>na mysli</w:t>
      </w:r>
      <w:r w:rsidRPr="006B6B01">
        <w:rPr>
          <w:rFonts w:ascii="Times New Roman" w:hAnsi="Times New Roman"/>
          <w:spacing w:val="-1"/>
        </w:rPr>
        <w:t xml:space="preserve"> </w:t>
      </w:r>
      <w:r w:rsidRPr="006B6B01">
        <w:rPr>
          <w:rFonts w:ascii="Times New Roman" w:hAnsi="Times New Roman"/>
        </w:rPr>
        <w:t>vždy</w:t>
      </w:r>
      <w:r w:rsidRPr="006B6B01">
        <w:rPr>
          <w:rFonts w:ascii="Times New Roman" w:hAnsi="Times New Roman"/>
          <w:spacing w:val="-2"/>
        </w:rPr>
        <w:t xml:space="preserve"> </w:t>
      </w:r>
      <w:r w:rsidRPr="006B6B01">
        <w:rPr>
          <w:rFonts w:ascii="Times New Roman" w:hAnsi="Times New Roman"/>
        </w:rPr>
        <w:t>použitie</w:t>
      </w:r>
      <w:r w:rsidRPr="006B6B01">
        <w:rPr>
          <w:rFonts w:ascii="Times New Roman" w:hAnsi="Times New Roman"/>
          <w:spacing w:val="-1"/>
        </w:rPr>
        <w:t xml:space="preserve"> </w:t>
      </w:r>
      <w:r w:rsidRPr="006B6B01">
        <w:rPr>
          <w:rFonts w:ascii="Times New Roman" w:hAnsi="Times New Roman"/>
        </w:rPr>
        <w:t>komunikácie</w:t>
      </w:r>
      <w:r w:rsidRPr="006B6B01">
        <w:rPr>
          <w:rFonts w:ascii="Times New Roman" w:hAnsi="Times New Roman"/>
          <w:spacing w:val="-1"/>
        </w:rPr>
        <w:t xml:space="preserve"> </w:t>
      </w:r>
      <w:r w:rsidRPr="006B6B01">
        <w:rPr>
          <w:rFonts w:ascii="Times New Roman" w:hAnsi="Times New Roman"/>
        </w:rPr>
        <w:t>prostredníctvom</w:t>
      </w:r>
      <w:r w:rsidRPr="006B6B01">
        <w:rPr>
          <w:rFonts w:ascii="Times New Roman" w:hAnsi="Times New Roman"/>
          <w:spacing w:val="-1"/>
        </w:rPr>
        <w:t xml:space="preserve"> </w:t>
      </w:r>
      <w:r w:rsidRPr="006B6B01">
        <w:rPr>
          <w:rFonts w:ascii="Times New Roman" w:hAnsi="Times New Roman"/>
        </w:rPr>
        <w:t>komunikačného</w:t>
      </w:r>
      <w:r w:rsidRPr="006B6B01">
        <w:rPr>
          <w:rFonts w:ascii="Times New Roman" w:hAnsi="Times New Roman"/>
          <w:spacing w:val="-2"/>
        </w:rPr>
        <w:t xml:space="preserve"> </w:t>
      </w:r>
      <w:r w:rsidRPr="006B6B01">
        <w:rPr>
          <w:rFonts w:ascii="Times New Roman" w:hAnsi="Times New Roman"/>
        </w:rPr>
        <w:t>rozhrania</w:t>
      </w:r>
      <w:r w:rsidRPr="006B6B01">
        <w:rPr>
          <w:rFonts w:ascii="Times New Roman" w:hAnsi="Times New Roman"/>
          <w:spacing w:val="-1"/>
        </w:rPr>
        <w:t xml:space="preserve"> </w:t>
      </w:r>
      <w:r w:rsidRPr="006B6B01">
        <w:rPr>
          <w:rFonts w:ascii="Times New Roman" w:hAnsi="Times New Roman"/>
        </w:rPr>
        <w:t xml:space="preserve">systému </w:t>
      </w:r>
      <w:r w:rsidRPr="006B6B01">
        <w:rPr>
          <w:rFonts w:ascii="Times New Roman" w:hAnsi="Times New Roman"/>
          <w:spacing w:val="-4"/>
        </w:rPr>
        <w:t>JOSEPHINE.</w:t>
      </w:r>
      <w:r w:rsidRPr="006B6B01">
        <w:rPr>
          <w:rFonts w:ascii="Times New Roman" w:hAnsi="Times New Roman"/>
          <w:spacing w:val="-10"/>
        </w:rPr>
        <w:t xml:space="preserve"> </w:t>
      </w:r>
      <w:r w:rsidRPr="006B6B01">
        <w:rPr>
          <w:rFonts w:ascii="Times New Roman" w:hAnsi="Times New Roman"/>
          <w:spacing w:val="-4"/>
        </w:rPr>
        <w:t>V</w:t>
      </w:r>
      <w:r w:rsidRPr="006B6B01">
        <w:rPr>
          <w:rFonts w:ascii="Times New Roman" w:hAnsi="Times New Roman"/>
          <w:spacing w:val="-10"/>
        </w:rPr>
        <w:t xml:space="preserve"> </w:t>
      </w:r>
      <w:r w:rsidRPr="006B6B01">
        <w:rPr>
          <w:rFonts w:ascii="Times New Roman" w:hAnsi="Times New Roman"/>
          <w:spacing w:val="-4"/>
        </w:rPr>
        <w:t>prípade,</w:t>
      </w:r>
      <w:r w:rsidRPr="006B6B01">
        <w:rPr>
          <w:rFonts w:ascii="Times New Roman" w:hAnsi="Times New Roman"/>
          <w:spacing w:val="-9"/>
        </w:rPr>
        <w:t xml:space="preserve"> </w:t>
      </w:r>
      <w:r w:rsidRPr="006B6B01">
        <w:rPr>
          <w:rFonts w:ascii="Times New Roman" w:hAnsi="Times New Roman"/>
          <w:spacing w:val="-4"/>
        </w:rPr>
        <w:t>že</w:t>
      </w:r>
      <w:r w:rsidRPr="006B6B01">
        <w:rPr>
          <w:rFonts w:ascii="Times New Roman" w:hAnsi="Times New Roman"/>
          <w:spacing w:val="-9"/>
        </w:rPr>
        <w:t xml:space="preserve"> </w:t>
      </w:r>
      <w:r w:rsidRPr="006B6B01">
        <w:rPr>
          <w:rFonts w:ascii="Times New Roman" w:hAnsi="Times New Roman"/>
          <w:spacing w:val="-4"/>
        </w:rPr>
        <w:t>verejný</w:t>
      </w:r>
      <w:r w:rsidRPr="006B6B01">
        <w:rPr>
          <w:rFonts w:ascii="Times New Roman" w:hAnsi="Times New Roman"/>
          <w:spacing w:val="-11"/>
        </w:rPr>
        <w:t xml:space="preserve"> </w:t>
      </w:r>
      <w:r w:rsidRPr="006B6B01">
        <w:rPr>
          <w:rFonts w:ascii="Times New Roman" w:hAnsi="Times New Roman"/>
          <w:spacing w:val="-4"/>
        </w:rPr>
        <w:t>obstarávateľ</w:t>
      </w:r>
      <w:r w:rsidRPr="006B6B01">
        <w:rPr>
          <w:rFonts w:ascii="Times New Roman" w:hAnsi="Times New Roman"/>
          <w:spacing w:val="-10"/>
        </w:rPr>
        <w:t xml:space="preserve"> </w:t>
      </w:r>
      <w:r w:rsidRPr="006B6B01">
        <w:rPr>
          <w:rFonts w:ascii="Times New Roman" w:hAnsi="Times New Roman"/>
          <w:spacing w:val="-4"/>
        </w:rPr>
        <w:t>rozhodne</w:t>
      </w:r>
      <w:r w:rsidRPr="006B6B01">
        <w:rPr>
          <w:rFonts w:ascii="Times New Roman" w:hAnsi="Times New Roman"/>
          <w:spacing w:val="-9"/>
        </w:rPr>
        <w:t xml:space="preserve"> </w:t>
      </w:r>
      <w:r w:rsidRPr="006B6B01">
        <w:rPr>
          <w:rFonts w:ascii="Times New Roman" w:hAnsi="Times New Roman"/>
          <w:spacing w:val="-4"/>
        </w:rPr>
        <w:t>aj</w:t>
      </w:r>
      <w:r w:rsidRPr="006B6B01">
        <w:rPr>
          <w:rFonts w:ascii="Times New Roman" w:hAnsi="Times New Roman"/>
          <w:spacing w:val="-8"/>
        </w:rPr>
        <w:t xml:space="preserve"> </w:t>
      </w:r>
      <w:r w:rsidRPr="006B6B01">
        <w:rPr>
          <w:rFonts w:ascii="Times New Roman" w:hAnsi="Times New Roman"/>
          <w:spacing w:val="-4"/>
        </w:rPr>
        <w:t>o</w:t>
      </w:r>
      <w:r w:rsidRPr="006B6B01">
        <w:rPr>
          <w:rFonts w:ascii="Times New Roman" w:hAnsi="Times New Roman"/>
          <w:spacing w:val="-12"/>
        </w:rPr>
        <w:t xml:space="preserve"> </w:t>
      </w:r>
      <w:r w:rsidRPr="006B6B01">
        <w:rPr>
          <w:rFonts w:ascii="Times New Roman" w:hAnsi="Times New Roman"/>
          <w:spacing w:val="-4"/>
        </w:rPr>
        <w:t>možnosti</w:t>
      </w:r>
      <w:r w:rsidRPr="006B6B01">
        <w:rPr>
          <w:rFonts w:ascii="Times New Roman" w:hAnsi="Times New Roman"/>
          <w:spacing w:val="-8"/>
        </w:rPr>
        <w:t xml:space="preserve"> </w:t>
      </w:r>
      <w:r w:rsidRPr="006B6B01">
        <w:rPr>
          <w:rFonts w:ascii="Times New Roman" w:hAnsi="Times New Roman"/>
          <w:spacing w:val="-4"/>
        </w:rPr>
        <w:t>iného</w:t>
      </w:r>
      <w:r w:rsidRPr="006B6B01">
        <w:rPr>
          <w:rFonts w:ascii="Times New Roman" w:hAnsi="Times New Roman"/>
          <w:spacing w:val="-9"/>
        </w:rPr>
        <w:t xml:space="preserve"> </w:t>
      </w:r>
      <w:r w:rsidRPr="006B6B01">
        <w:rPr>
          <w:rFonts w:ascii="Times New Roman" w:hAnsi="Times New Roman"/>
          <w:spacing w:val="-4"/>
        </w:rPr>
        <w:t xml:space="preserve">spôsobu </w:t>
      </w:r>
      <w:r w:rsidRPr="006B6B01">
        <w:rPr>
          <w:rFonts w:ascii="Times New Roman" w:hAnsi="Times New Roman"/>
        </w:rPr>
        <w:t>komunikácie než prostredníctvom komunikačného rozhrania JOSEPHINE, tak v</w:t>
      </w:r>
      <w:r w:rsidRPr="006B6B01">
        <w:rPr>
          <w:rFonts w:ascii="Times New Roman" w:hAnsi="Times New Roman"/>
          <w:spacing w:val="-16"/>
        </w:rPr>
        <w:t xml:space="preserve"> </w:t>
      </w:r>
      <w:r w:rsidRPr="006B6B01">
        <w:rPr>
          <w:rFonts w:ascii="Times New Roman" w:hAnsi="Times New Roman"/>
        </w:rPr>
        <w:t xml:space="preserve">SP </w:t>
      </w:r>
      <w:r w:rsidRPr="006B6B01">
        <w:rPr>
          <w:rFonts w:ascii="Times New Roman" w:hAnsi="Times New Roman"/>
          <w:spacing w:val="-6"/>
        </w:rPr>
        <w:t>takúto</w:t>
      </w:r>
      <w:r w:rsidRPr="006B6B01">
        <w:rPr>
          <w:rFonts w:ascii="Times New Roman" w:hAnsi="Times New Roman"/>
          <w:spacing w:val="-10"/>
        </w:rPr>
        <w:t xml:space="preserve"> </w:t>
      </w:r>
      <w:r w:rsidRPr="006B6B01">
        <w:rPr>
          <w:rFonts w:ascii="Times New Roman" w:hAnsi="Times New Roman"/>
          <w:spacing w:val="-6"/>
        </w:rPr>
        <w:t>skutočnosť</w:t>
      </w:r>
      <w:r w:rsidRPr="006B6B01">
        <w:rPr>
          <w:rFonts w:ascii="Times New Roman" w:hAnsi="Times New Roman"/>
          <w:spacing w:val="-9"/>
        </w:rPr>
        <w:t xml:space="preserve"> </w:t>
      </w:r>
      <w:r w:rsidRPr="006B6B01">
        <w:rPr>
          <w:rFonts w:ascii="Times New Roman" w:hAnsi="Times New Roman"/>
          <w:spacing w:val="-6"/>
        </w:rPr>
        <w:t>zreteľne</w:t>
      </w:r>
      <w:r w:rsidRPr="006B6B01">
        <w:rPr>
          <w:rFonts w:ascii="Times New Roman" w:hAnsi="Times New Roman"/>
          <w:spacing w:val="-9"/>
        </w:rPr>
        <w:t xml:space="preserve"> </w:t>
      </w:r>
      <w:r w:rsidRPr="006B6B01">
        <w:rPr>
          <w:rFonts w:ascii="Times New Roman" w:hAnsi="Times New Roman"/>
          <w:spacing w:val="-6"/>
        </w:rPr>
        <w:t>uvedie.</w:t>
      </w:r>
      <w:r w:rsidRPr="006B6B01">
        <w:rPr>
          <w:rFonts w:ascii="Times New Roman" w:hAnsi="Times New Roman"/>
          <w:spacing w:val="-10"/>
        </w:rPr>
        <w:t xml:space="preserve"> </w:t>
      </w:r>
      <w:r w:rsidRPr="006B6B01">
        <w:rPr>
          <w:rFonts w:ascii="Times New Roman" w:hAnsi="Times New Roman"/>
          <w:spacing w:val="-6"/>
        </w:rPr>
        <w:t>Táto</w:t>
      </w:r>
      <w:r w:rsidRPr="006B6B01">
        <w:rPr>
          <w:rFonts w:ascii="Times New Roman" w:hAnsi="Times New Roman"/>
          <w:spacing w:val="-9"/>
        </w:rPr>
        <w:t xml:space="preserve"> </w:t>
      </w:r>
      <w:r w:rsidRPr="006B6B01">
        <w:rPr>
          <w:rFonts w:ascii="Times New Roman" w:hAnsi="Times New Roman"/>
          <w:spacing w:val="-6"/>
        </w:rPr>
        <w:t>komunikácia</w:t>
      </w:r>
      <w:r w:rsidRPr="006B6B01">
        <w:rPr>
          <w:rFonts w:ascii="Times New Roman" w:hAnsi="Times New Roman"/>
          <w:spacing w:val="-9"/>
        </w:rPr>
        <w:t xml:space="preserve"> </w:t>
      </w:r>
      <w:r w:rsidRPr="006B6B01">
        <w:rPr>
          <w:rFonts w:ascii="Times New Roman" w:hAnsi="Times New Roman"/>
          <w:spacing w:val="-6"/>
        </w:rPr>
        <w:t>sa</w:t>
      </w:r>
      <w:r w:rsidRPr="006B6B01">
        <w:rPr>
          <w:rFonts w:ascii="Times New Roman" w:hAnsi="Times New Roman"/>
          <w:spacing w:val="-9"/>
        </w:rPr>
        <w:t xml:space="preserve"> </w:t>
      </w:r>
      <w:r w:rsidRPr="006B6B01">
        <w:rPr>
          <w:rFonts w:ascii="Times New Roman" w:hAnsi="Times New Roman"/>
          <w:spacing w:val="-6"/>
        </w:rPr>
        <w:t>týka</w:t>
      </w:r>
      <w:r w:rsidRPr="006B6B01">
        <w:rPr>
          <w:rFonts w:ascii="Times New Roman" w:hAnsi="Times New Roman"/>
          <w:spacing w:val="-10"/>
        </w:rPr>
        <w:t xml:space="preserve"> </w:t>
      </w:r>
      <w:r w:rsidRPr="006B6B01">
        <w:rPr>
          <w:rFonts w:ascii="Times New Roman" w:hAnsi="Times New Roman"/>
          <w:spacing w:val="-6"/>
        </w:rPr>
        <w:t>aj</w:t>
      </w:r>
      <w:r w:rsidRPr="006B6B01">
        <w:rPr>
          <w:rFonts w:ascii="Times New Roman" w:hAnsi="Times New Roman"/>
          <w:spacing w:val="-9"/>
        </w:rPr>
        <w:t xml:space="preserve"> </w:t>
      </w:r>
      <w:r w:rsidRPr="006B6B01">
        <w:rPr>
          <w:rFonts w:ascii="Times New Roman" w:hAnsi="Times New Roman"/>
          <w:spacing w:val="-6"/>
        </w:rPr>
        <w:t>prípadov,</w:t>
      </w:r>
      <w:r w:rsidRPr="006B6B01">
        <w:rPr>
          <w:rFonts w:ascii="Times New Roman" w:hAnsi="Times New Roman"/>
          <w:spacing w:val="-9"/>
        </w:rPr>
        <w:t xml:space="preserve"> </w:t>
      </w:r>
      <w:r w:rsidRPr="006B6B01">
        <w:rPr>
          <w:rFonts w:ascii="Times New Roman" w:hAnsi="Times New Roman"/>
          <w:spacing w:val="-6"/>
        </w:rPr>
        <w:t>kedy</w:t>
      </w:r>
      <w:r w:rsidRPr="006B6B01">
        <w:rPr>
          <w:rFonts w:ascii="Times New Roman" w:hAnsi="Times New Roman"/>
          <w:spacing w:val="-10"/>
        </w:rPr>
        <w:t xml:space="preserve"> </w:t>
      </w:r>
      <w:r w:rsidRPr="006B6B01">
        <w:rPr>
          <w:rFonts w:ascii="Times New Roman" w:hAnsi="Times New Roman"/>
          <w:spacing w:val="-6"/>
        </w:rPr>
        <w:t>sa</w:t>
      </w:r>
      <w:r w:rsidRPr="006B6B01">
        <w:rPr>
          <w:rFonts w:ascii="Times New Roman" w:hAnsi="Times New Roman"/>
          <w:spacing w:val="-9"/>
        </w:rPr>
        <w:t xml:space="preserve"> </w:t>
      </w:r>
      <w:r w:rsidRPr="006B6B01">
        <w:rPr>
          <w:rFonts w:ascii="Times New Roman" w:hAnsi="Times New Roman"/>
          <w:spacing w:val="-6"/>
        </w:rPr>
        <w:t xml:space="preserve">ponuka </w:t>
      </w:r>
      <w:r w:rsidRPr="006B6B01">
        <w:rPr>
          <w:rFonts w:ascii="Times New Roman" w:hAnsi="Times New Roman"/>
        </w:rPr>
        <w:t>javí ako mimoriadne nízka ponuka. V takomto prípade komisia prostredníctvom komunikačného rozhrania systému JOSEPHINE požiada uchádzača o</w:t>
      </w:r>
      <w:r w:rsidRPr="006B6B01">
        <w:rPr>
          <w:rFonts w:ascii="Times New Roman" w:hAnsi="Times New Roman"/>
          <w:spacing w:val="-16"/>
        </w:rPr>
        <w:t xml:space="preserve"> </w:t>
      </w:r>
      <w:r w:rsidRPr="006B6B01">
        <w:rPr>
          <w:rFonts w:ascii="Times New Roman" w:hAnsi="Times New Roman"/>
        </w:rPr>
        <w:t>vysvetlenie, týkajúce sa predloženej ponuky a</w:t>
      </w:r>
      <w:r w:rsidRPr="006B6B01">
        <w:rPr>
          <w:rFonts w:ascii="Times New Roman" w:hAnsi="Times New Roman"/>
          <w:spacing w:val="-16"/>
        </w:rPr>
        <w:t xml:space="preserve"> </w:t>
      </w:r>
      <w:r w:rsidRPr="006B6B01">
        <w:rPr>
          <w:rFonts w:ascii="Times New Roman" w:hAnsi="Times New Roman"/>
        </w:rPr>
        <w:t>uchádzač musí doručiť prostredníctvom komunikačného rozhrania systému JOSEPHINE písomné odôvodnenie mimoriadne nízkej ponuky. Ak bude uchádzač alebo ponuka uchádzača z</w:t>
      </w:r>
      <w:r w:rsidRPr="006B6B01">
        <w:rPr>
          <w:rFonts w:ascii="Times New Roman" w:hAnsi="Times New Roman"/>
          <w:spacing w:val="-16"/>
        </w:rPr>
        <w:t xml:space="preserve"> </w:t>
      </w:r>
      <w:r w:rsidRPr="006B6B01">
        <w:rPr>
          <w:rFonts w:ascii="Times New Roman" w:hAnsi="Times New Roman"/>
        </w:rPr>
        <w:t>verejného obstarávania vylúčená, uchádzačovi bude prostredníctvom komunikačného rozhrania systému JOSEPHINE oznámené</w:t>
      </w:r>
      <w:r w:rsidR="00070806" w:rsidRPr="006B6B01">
        <w:rPr>
          <w:rFonts w:ascii="Times New Roman" w:hAnsi="Times New Roman"/>
        </w:rPr>
        <w:t xml:space="preserve"> jeho</w:t>
      </w:r>
      <w:r w:rsidRPr="006B6B01">
        <w:rPr>
          <w:rFonts w:ascii="Times New Roman" w:hAnsi="Times New Roman"/>
        </w:rPr>
        <w:t xml:space="preserve"> vylúčenie</w:t>
      </w:r>
      <w:r w:rsidR="00070806" w:rsidRPr="006B6B01">
        <w:rPr>
          <w:rFonts w:ascii="Times New Roman" w:hAnsi="Times New Roman"/>
        </w:rPr>
        <w:t xml:space="preserve"> alebo vylúčenie jeho ponuky</w:t>
      </w:r>
      <w:r w:rsidRPr="006B6B01">
        <w:rPr>
          <w:rFonts w:ascii="Times New Roman" w:hAnsi="Times New Roman"/>
        </w:rPr>
        <w:t xml:space="preserve"> s uvedením dôvodu a lehoty, v ktorej môže byť doručená</w:t>
      </w:r>
      <w:r w:rsidRPr="006B6B01">
        <w:rPr>
          <w:rFonts w:ascii="Times New Roman" w:hAnsi="Times New Roman"/>
          <w:spacing w:val="-6"/>
        </w:rPr>
        <w:t xml:space="preserve"> </w:t>
      </w:r>
      <w:r w:rsidRPr="006B6B01">
        <w:rPr>
          <w:rFonts w:ascii="Times New Roman" w:hAnsi="Times New Roman"/>
        </w:rPr>
        <w:t>námietka.</w:t>
      </w:r>
      <w:r w:rsidRPr="006B6B01">
        <w:rPr>
          <w:rFonts w:ascii="Times New Roman" w:hAnsi="Times New Roman"/>
          <w:spacing w:val="-5"/>
        </w:rPr>
        <w:t xml:space="preserve"> </w:t>
      </w:r>
      <w:r w:rsidRPr="006B6B01">
        <w:rPr>
          <w:rFonts w:ascii="Times New Roman" w:hAnsi="Times New Roman"/>
        </w:rPr>
        <w:t>Úspešnému</w:t>
      </w:r>
      <w:r w:rsidRPr="006B6B01">
        <w:rPr>
          <w:rFonts w:ascii="Times New Roman" w:hAnsi="Times New Roman"/>
          <w:spacing w:val="-6"/>
        </w:rPr>
        <w:t xml:space="preserve"> </w:t>
      </w:r>
      <w:r w:rsidRPr="006B6B01">
        <w:rPr>
          <w:rFonts w:ascii="Times New Roman" w:hAnsi="Times New Roman"/>
        </w:rPr>
        <w:t>uchádzačovi</w:t>
      </w:r>
      <w:r w:rsidRPr="006B6B01">
        <w:rPr>
          <w:rFonts w:ascii="Times New Roman" w:hAnsi="Times New Roman"/>
          <w:spacing w:val="-5"/>
        </w:rPr>
        <w:t xml:space="preserve"> </w:t>
      </w:r>
      <w:r w:rsidRPr="006B6B01">
        <w:rPr>
          <w:rFonts w:ascii="Times New Roman" w:hAnsi="Times New Roman"/>
        </w:rPr>
        <w:t>bude</w:t>
      </w:r>
      <w:r w:rsidRPr="006B6B01">
        <w:rPr>
          <w:rFonts w:ascii="Times New Roman" w:hAnsi="Times New Roman"/>
          <w:spacing w:val="-5"/>
        </w:rPr>
        <w:t xml:space="preserve"> </w:t>
      </w:r>
      <w:r w:rsidRPr="006B6B01">
        <w:rPr>
          <w:rFonts w:ascii="Times New Roman" w:hAnsi="Times New Roman"/>
        </w:rPr>
        <w:t>prostredníctvom</w:t>
      </w:r>
      <w:r w:rsidRPr="006B6B01">
        <w:rPr>
          <w:rFonts w:ascii="Times New Roman" w:hAnsi="Times New Roman"/>
          <w:spacing w:val="-5"/>
        </w:rPr>
        <w:t xml:space="preserve"> </w:t>
      </w:r>
      <w:r w:rsidRPr="006B6B01">
        <w:rPr>
          <w:rFonts w:ascii="Times New Roman" w:hAnsi="Times New Roman"/>
        </w:rPr>
        <w:t xml:space="preserve">komunikačného rozhrania systému JOSEPHINE zaslané oznámenie, že sa jeho ponuka prijíma. </w:t>
      </w:r>
      <w:r w:rsidRPr="006B6B01">
        <w:rPr>
          <w:rFonts w:ascii="Times New Roman" w:hAnsi="Times New Roman"/>
          <w:w w:val="90"/>
        </w:rPr>
        <w:t>Akákoľvek komunikácia verejného obstarávateľa či záujemcu/uchádzača s</w:t>
      </w:r>
      <w:r w:rsidRPr="006B6B01">
        <w:rPr>
          <w:rFonts w:ascii="Times New Roman" w:hAnsi="Times New Roman"/>
        </w:rPr>
        <w:t xml:space="preserve"> </w:t>
      </w:r>
      <w:r w:rsidRPr="006B6B01">
        <w:rPr>
          <w:rFonts w:ascii="Times New Roman" w:hAnsi="Times New Roman"/>
          <w:w w:val="90"/>
        </w:rPr>
        <w:t xml:space="preserve">treťou osobou </w:t>
      </w:r>
      <w:r w:rsidRPr="006B6B01">
        <w:rPr>
          <w:rFonts w:ascii="Times New Roman" w:hAnsi="Times New Roman"/>
        </w:rPr>
        <w:t>(treťou</w:t>
      </w:r>
      <w:r w:rsidRPr="006B6B01">
        <w:rPr>
          <w:rFonts w:ascii="Times New Roman" w:hAnsi="Times New Roman"/>
          <w:spacing w:val="-16"/>
        </w:rPr>
        <w:t xml:space="preserve"> </w:t>
      </w:r>
      <w:r w:rsidRPr="006B6B01">
        <w:rPr>
          <w:rFonts w:ascii="Times New Roman" w:hAnsi="Times New Roman"/>
        </w:rPr>
        <w:t>osobou</w:t>
      </w:r>
      <w:r w:rsidRPr="006B6B01">
        <w:rPr>
          <w:rFonts w:ascii="Times New Roman" w:hAnsi="Times New Roman"/>
          <w:spacing w:val="-15"/>
        </w:rPr>
        <w:t xml:space="preserve"> </w:t>
      </w:r>
      <w:r w:rsidRPr="006B6B01">
        <w:rPr>
          <w:rFonts w:ascii="Times New Roman" w:hAnsi="Times New Roman"/>
        </w:rPr>
        <w:t>sa</w:t>
      </w:r>
      <w:r w:rsidRPr="006B6B01">
        <w:rPr>
          <w:rFonts w:ascii="Times New Roman" w:hAnsi="Times New Roman"/>
          <w:spacing w:val="-15"/>
        </w:rPr>
        <w:t xml:space="preserve"> </w:t>
      </w:r>
      <w:r w:rsidRPr="006B6B01">
        <w:rPr>
          <w:rFonts w:ascii="Times New Roman" w:hAnsi="Times New Roman"/>
        </w:rPr>
        <w:t>rozumie</w:t>
      </w:r>
      <w:r w:rsidRPr="006B6B01">
        <w:rPr>
          <w:rFonts w:ascii="Times New Roman" w:hAnsi="Times New Roman"/>
          <w:spacing w:val="-16"/>
        </w:rPr>
        <w:t xml:space="preserve"> </w:t>
      </w:r>
      <w:r w:rsidRPr="006B6B01">
        <w:rPr>
          <w:rFonts w:ascii="Times New Roman" w:hAnsi="Times New Roman"/>
        </w:rPr>
        <w:t>subjekt</w:t>
      </w:r>
      <w:r w:rsidRPr="006B6B01">
        <w:rPr>
          <w:rFonts w:ascii="Times New Roman" w:hAnsi="Times New Roman"/>
          <w:spacing w:val="-15"/>
        </w:rPr>
        <w:t xml:space="preserve"> </w:t>
      </w:r>
      <w:r w:rsidRPr="006B6B01">
        <w:rPr>
          <w:rFonts w:ascii="Times New Roman" w:hAnsi="Times New Roman"/>
        </w:rPr>
        <w:t>odlišný</w:t>
      </w:r>
      <w:r w:rsidRPr="006B6B01">
        <w:rPr>
          <w:rFonts w:ascii="Times New Roman" w:hAnsi="Times New Roman"/>
          <w:spacing w:val="-15"/>
        </w:rPr>
        <w:t xml:space="preserve"> </w:t>
      </w:r>
      <w:r w:rsidRPr="006B6B01">
        <w:rPr>
          <w:rFonts w:ascii="Times New Roman" w:hAnsi="Times New Roman"/>
        </w:rPr>
        <w:t>od</w:t>
      </w:r>
      <w:r w:rsidRPr="006B6B01">
        <w:rPr>
          <w:rFonts w:ascii="Times New Roman" w:hAnsi="Times New Roman"/>
          <w:spacing w:val="-15"/>
        </w:rPr>
        <w:t xml:space="preserve"> </w:t>
      </w:r>
      <w:r w:rsidRPr="006B6B01">
        <w:rPr>
          <w:rFonts w:ascii="Times New Roman" w:hAnsi="Times New Roman"/>
        </w:rPr>
        <w:t>záujemcu/uchádzača)</w:t>
      </w:r>
      <w:r w:rsidRPr="006B6B01">
        <w:rPr>
          <w:rFonts w:ascii="Times New Roman" w:hAnsi="Times New Roman"/>
          <w:spacing w:val="-16"/>
        </w:rPr>
        <w:t xml:space="preserve"> </w:t>
      </w:r>
      <w:r w:rsidRPr="006B6B01">
        <w:rPr>
          <w:rFonts w:ascii="Times New Roman" w:hAnsi="Times New Roman"/>
        </w:rPr>
        <w:t>v</w:t>
      </w:r>
      <w:r w:rsidRPr="006B6B01">
        <w:rPr>
          <w:rFonts w:ascii="Times New Roman" w:hAnsi="Times New Roman"/>
          <w:spacing w:val="-15"/>
        </w:rPr>
        <w:t xml:space="preserve"> </w:t>
      </w:r>
      <w:r w:rsidRPr="006B6B01">
        <w:rPr>
          <w:rFonts w:ascii="Times New Roman" w:hAnsi="Times New Roman"/>
        </w:rPr>
        <w:t>súvislosti</w:t>
      </w:r>
      <w:r w:rsidRPr="006B6B01">
        <w:rPr>
          <w:rFonts w:ascii="Times New Roman" w:hAnsi="Times New Roman"/>
          <w:spacing w:val="-15"/>
        </w:rPr>
        <w:t xml:space="preserve"> </w:t>
      </w:r>
      <w:r w:rsidRPr="006B6B01">
        <w:rPr>
          <w:rFonts w:ascii="Times New Roman" w:hAnsi="Times New Roman"/>
        </w:rPr>
        <w:t>s</w:t>
      </w:r>
      <w:r w:rsidRPr="006B6B01">
        <w:rPr>
          <w:rFonts w:ascii="Times New Roman" w:hAnsi="Times New Roman"/>
          <w:spacing w:val="-16"/>
        </w:rPr>
        <w:t xml:space="preserve"> </w:t>
      </w:r>
      <w:r w:rsidRPr="006B6B01">
        <w:rPr>
          <w:rFonts w:ascii="Times New Roman" w:hAnsi="Times New Roman"/>
        </w:rPr>
        <w:t>týmto verejným obstarávaním bude prebiehať spôsobom, ktorý stanoví Zákon a</w:t>
      </w:r>
      <w:r w:rsidRPr="006B6B01">
        <w:rPr>
          <w:rFonts w:ascii="Times New Roman" w:hAnsi="Times New Roman"/>
          <w:spacing w:val="-7"/>
        </w:rPr>
        <w:t xml:space="preserve"> </w:t>
      </w:r>
      <w:r w:rsidRPr="006B6B01">
        <w:rPr>
          <w:rFonts w:ascii="Times New Roman" w:hAnsi="Times New Roman"/>
        </w:rPr>
        <w:t>bude realizovaná mimo komunikačné rozhranie systému JOSEPHINE.</w:t>
      </w:r>
    </w:p>
    <w:p w14:paraId="5A89103D" w14:textId="77777777" w:rsidR="007D4C63" w:rsidRPr="006B6B01" w:rsidRDefault="007D4C63" w:rsidP="00DC2E0C">
      <w:pPr>
        <w:pStyle w:val="ListParagraph"/>
        <w:widowControl w:val="0"/>
        <w:numPr>
          <w:ilvl w:val="1"/>
          <w:numId w:val="4"/>
        </w:numPr>
        <w:tabs>
          <w:tab w:val="left" w:pos="1277"/>
        </w:tabs>
        <w:overflowPunct/>
        <w:autoSpaceDE w:val="0"/>
        <w:autoSpaceDN w:val="0"/>
        <w:spacing w:before="123" w:after="0"/>
        <w:ind w:left="567" w:right="3" w:hanging="567"/>
        <w:jc w:val="both"/>
        <w:rPr>
          <w:rFonts w:ascii="Times New Roman" w:hAnsi="Times New Roman"/>
        </w:rPr>
      </w:pPr>
      <w:r w:rsidRPr="006B6B01">
        <w:rPr>
          <w:rFonts w:ascii="Times New Roman" w:hAnsi="Times New Roman"/>
          <w:spacing w:val="-6"/>
        </w:rPr>
        <w:t>Ak</w:t>
      </w:r>
      <w:r w:rsidRPr="006B6B01">
        <w:rPr>
          <w:rFonts w:ascii="Times New Roman" w:hAnsi="Times New Roman"/>
          <w:spacing w:val="-10"/>
        </w:rPr>
        <w:t xml:space="preserve"> </w:t>
      </w:r>
      <w:r w:rsidRPr="006B6B01">
        <w:rPr>
          <w:rFonts w:ascii="Times New Roman" w:hAnsi="Times New Roman"/>
          <w:spacing w:val="-6"/>
        </w:rPr>
        <w:t>je</w:t>
      </w:r>
      <w:r w:rsidRPr="006B6B01">
        <w:rPr>
          <w:rFonts w:ascii="Times New Roman" w:hAnsi="Times New Roman"/>
          <w:spacing w:val="-8"/>
        </w:rPr>
        <w:t xml:space="preserve"> </w:t>
      </w:r>
      <w:r w:rsidRPr="006B6B01">
        <w:rPr>
          <w:rFonts w:ascii="Times New Roman" w:hAnsi="Times New Roman"/>
          <w:spacing w:val="-6"/>
        </w:rPr>
        <w:t>odosielateľom</w:t>
      </w:r>
      <w:r w:rsidRPr="006B6B01">
        <w:rPr>
          <w:rFonts w:ascii="Times New Roman" w:hAnsi="Times New Roman"/>
          <w:spacing w:val="-7"/>
        </w:rPr>
        <w:t xml:space="preserve"> </w:t>
      </w:r>
      <w:r w:rsidRPr="006B6B01">
        <w:rPr>
          <w:rFonts w:ascii="Times New Roman" w:hAnsi="Times New Roman"/>
          <w:spacing w:val="-6"/>
        </w:rPr>
        <w:t>zásielky</w:t>
      </w:r>
      <w:r w:rsidRPr="006B6B01">
        <w:rPr>
          <w:rFonts w:ascii="Times New Roman" w:hAnsi="Times New Roman"/>
          <w:spacing w:val="-10"/>
        </w:rPr>
        <w:t xml:space="preserve"> </w:t>
      </w:r>
      <w:r w:rsidRPr="006B6B01">
        <w:rPr>
          <w:rFonts w:ascii="Times New Roman" w:hAnsi="Times New Roman"/>
          <w:spacing w:val="-6"/>
        </w:rPr>
        <w:t>verejný</w:t>
      </w:r>
      <w:r w:rsidRPr="006B6B01">
        <w:rPr>
          <w:rFonts w:ascii="Times New Roman" w:hAnsi="Times New Roman"/>
          <w:spacing w:val="-9"/>
        </w:rPr>
        <w:t xml:space="preserve"> </w:t>
      </w:r>
      <w:r w:rsidRPr="006B6B01">
        <w:rPr>
          <w:rFonts w:ascii="Times New Roman" w:hAnsi="Times New Roman"/>
          <w:spacing w:val="-6"/>
        </w:rPr>
        <w:t>obstarávateľ,</w:t>
      </w:r>
      <w:r w:rsidRPr="006B6B01">
        <w:rPr>
          <w:rFonts w:ascii="Times New Roman" w:hAnsi="Times New Roman"/>
          <w:spacing w:val="-7"/>
        </w:rPr>
        <w:t xml:space="preserve"> </w:t>
      </w:r>
      <w:r w:rsidRPr="006B6B01">
        <w:rPr>
          <w:rFonts w:ascii="Times New Roman" w:hAnsi="Times New Roman"/>
          <w:spacing w:val="-6"/>
        </w:rPr>
        <w:t>tak</w:t>
      </w:r>
      <w:r w:rsidRPr="006B6B01">
        <w:rPr>
          <w:rFonts w:ascii="Times New Roman" w:hAnsi="Times New Roman"/>
          <w:spacing w:val="-8"/>
        </w:rPr>
        <w:t xml:space="preserve"> </w:t>
      </w:r>
      <w:r w:rsidRPr="006B6B01">
        <w:rPr>
          <w:rFonts w:ascii="Times New Roman" w:hAnsi="Times New Roman"/>
          <w:spacing w:val="-6"/>
        </w:rPr>
        <w:t>záujemcovi/</w:t>
      </w:r>
      <w:r w:rsidRPr="006B6B01">
        <w:rPr>
          <w:rFonts w:ascii="Times New Roman" w:hAnsi="Times New Roman"/>
          <w:spacing w:val="-7"/>
        </w:rPr>
        <w:t xml:space="preserve"> </w:t>
      </w:r>
      <w:r w:rsidRPr="006B6B01">
        <w:rPr>
          <w:rFonts w:ascii="Times New Roman" w:hAnsi="Times New Roman"/>
          <w:spacing w:val="-6"/>
        </w:rPr>
        <w:t>uchádzačovi</w:t>
      </w:r>
      <w:r w:rsidRPr="006B6B01">
        <w:rPr>
          <w:rFonts w:ascii="Times New Roman" w:hAnsi="Times New Roman"/>
          <w:spacing w:val="-9"/>
        </w:rPr>
        <w:t xml:space="preserve"> </w:t>
      </w:r>
      <w:r w:rsidRPr="006B6B01">
        <w:rPr>
          <w:rFonts w:ascii="Times New Roman" w:hAnsi="Times New Roman"/>
          <w:spacing w:val="-6"/>
        </w:rPr>
        <w:t>bude</w:t>
      </w:r>
      <w:r w:rsidRPr="006B6B01">
        <w:rPr>
          <w:rFonts w:ascii="Times New Roman" w:hAnsi="Times New Roman"/>
          <w:spacing w:val="-9"/>
        </w:rPr>
        <w:t xml:space="preserve"> </w:t>
      </w:r>
      <w:r w:rsidRPr="006B6B01">
        <w:rPr>
          <w:rFonts w:ascii="Times New Roman" w:hAnsi="Times New Roman"/>
          <w:spacing w:val="-6"/>
        </w:rPr>
        <w:t xml:space="preserve">na </w:t>
      </w:r>
      <w:r w:rsidRPr="006B6B01">
        <w:rPr>
          <w:rFonts w:ascii="Times New Roman" w:hAnsi="Times New Roman"/>
        </w:rPr>
        <w:t>ním</w:t>
      </w:r>
      <w:r w:rsidRPr="006B6B01">
        <w:rPr>
          <w:rFonts w:ascii="Times New Roman" w:hAnsi="Times New Roman"/>
          <w:spacing w:val="40"/>
        </w:rPr>
        <w:t xml:space="preserve"> </w:t>
      </w:r>
      <w:r w:rsidRPr="006B6B01">
        <w:rPr>
          <w:rFonts w:ascii="Times New Roman" w:hAnsi="Times New Roman"/>
        </w:rPr>
        <w:t>určený</w:t>
      </w:r>
      <w:r w:rsidRPr="006B6B01">
        <w:rPr>
          <w:rFonts w:ascii="Times New Roman" w:hAnsi="Times New Roman"/>
          <w:spacing w:val="40"/>
        </w:rPr>
        <w:t xml:space="preserve"> </w:t>
      </w:r>
      <w:r w:rsidRPr="006B6B01">
        <w:rPr>
          <w:rFonts w:ascii="Times New Roman" w:hAnsi="Times New Roman"/>
        </w:rPr>
        <w:t>kontaktný</w:t>
      </w:r>
      <w:r w:rsidRPr="006B6B01">
        <w:rPr>
          <w:rFonts w:ascii="Times New Roman" w:hAnsi="Times New Roman"/>
          <w:spacing w:val="40"/>
        </w:rPr>
        <w:t xml:space="preserve"> </w:t>
      </w:r>
      <w:r w:rsidRPr="006B6B01">
        <w:rPr>
          <w:rFonts w:ascii="Times New Roman" w:hAnsi="Times New Roman"/>
        </w:rPr>
        <w:t>e-mail/e-maily</w:t>
      </w:r>
      <w:r w:rsidRPr="006B6B01">
        <w:rPr>
          <w:rFonts w:ascii="Times New Roman" w:hAnsi="Times New Roman"/>
          <w:spacing w:val="40"/>
        </w:rPr>
        <w:t xml:space="preserve"> </w:t>
      </w:r>
      <w:r w:rsidRPr="006B6B01">
        <w:rPr>
          <w:rFonts w:ascii="Times New Roman" w:hAnsi="Times New Roman"/>
        </w:rPr>
        <w:t>bezodkladne</w:t>
      </w:r>
      <w:r w:rsidRPr="006B6B01">
        <w:rPr>
          <w:rFonts w:ascii="Times New Roman" w:hAnsi="Times New Roman"/>
          <w:spacing w:val="40"/>
        </w:rPr>
        <w:t xml:space="preserve"> </w:t>
      </w:r>
      <w:r w:rsidRPr="006B6B01">
        <w:rPr>
          <w:rFonts w:ascii="Times New Roman" w:hAnsi="Times New Roman"/>
        </w:rPr>
        <w:t>odoslaná</w:t>
      </w:r>
      <w:r w:rsidRPr="006B6B01">
        <w:rPr>
          <w:rFonts w:ascii="Times New Roman" w:hAnsi="Times New Roman"/>
          <w:spacing w:val="40"/>
        </w:rPr>
        <w:t xml:space="preserve"> </w:t>
      </w:r>
      <w:r w:rsidRPr="006B6B01">
        <w:rPr>
          <w:rFonts w:ascii="Times New Roman" w:hAnsi="Times New Roman"/>
        </w:rPr>
        <w:t>informácia</w:t>
      </w:r>
      <w:r w:rsidRPr="006B6B01">
        <w:rPr>
          <w:rFonts w:ascii="Times New Roman" w:hAnsi="Times New Roman"/>
          <w:spacing w:val="40"/>
        </w:rPr>
        <w:t xml:space="preserve"> </w:t>
      </w:r>
      <w:r w:rsidRPr="006B6B01">
        <w:rPr>
          <w:rFonts w:ascii="Times New Roman" w:hAnsi="Times New Roman"/>
        </w:rPr>
        <w:t>o</w:t>
      </w:r>
      <w:r w:rsidRPr="006B6B01">
        <w:rPr>
          <w:rFonts w:ascii="Times New Roman" w:hAnsi="Times New Roman"/>
          <w:spacing w:val="-10"/>
        </w:rPr>
        <w:t xml:space="preserve"> </w:t>
      </w:r>
      <w:r w:rsidRPr="006B6B01">
        <w:rPr>
          <w:rFonts w:ascii="Times New Roman" w:hAnsi="Times New Roman"/>
        </w:rPr>
        <w:t>tom,</w:t>
      </w:r>
      <w:r w:rsidRPr="006B6B01">
        <w:rPr>
          <w:rFonts w:ascii="Times New Roman" w:hAnsi="Times New Roman"/>
          <w:spacing w:val="40"/>
        </w:rPr>
        <w:t xml:space="preserve"> </w:t>
      </w:r>
      <w:r w:rsidRPr="006B6B01">
        <w:rPr>
          <w:rFonts w:ascii="Times New Roman" w:hAnsi="Times New Roman"/>
        </w:rPr>
        <w:t>že</w:t>
      </w:r>
      <w:r w:rsidRPr="006B6B01">
        <w:rPr>
          <w:rFonts w:ascii="Times New Roman" w:hAnsi="Times New Roman"/>
          <w:spacing w:val="40"/>
        </w:rPr>
        <w:t xml:space="preserve"> </w:t>
      </w:r>
      <w:r w:rsidRPr="006B6B01">
        <w:rPr>
          <w:rFonts w:ascii="Times New Roman" w:hAnsi="Times New Roman"/>
        </w:rPr>
        <w:t>k</w:t>
      </w:r>
      <w:r w:rsidRPr="006B6B01">
        <w:rPr>
          <w:rFonts w:ascii="Times New Roman" w:hAnsi="Times New Roman"/>
          <w:spacing w:val="-16"/>
        </w:rPr>
        <w:t xml:space="preserve"> </w:t>
      </w:r>
      <w:r w:rsidRPr="006B6B01">
        <w:rPr>
          <w:rFonts w:ascii="Times New Roman" w:hAnsi="Times New Roman"/>
        </w:rPr>
        <w:t>predmetnej</w:t>
      </w:r>
      <w:r w:rsidRPr="006B6B01">
        <w:rPr>
          <w:rFonts w:ascii="Times New Roman" w:hAnsi="Times New Roman"/>
          <w:spacing w:val="-15"/>
        </w:rPr>
        <w:t xml:space="preserve"> </w:t>
      </w:r>
      <w:r w:rsidRPr="006B6B01">
        <w:rPr>
          <w:rFonts w:ascii="Times New Roman" w:hAnsi="Times New Roman"/>
        </w:rPr>
        <w:t>zákazke</w:t>
      </w:r>
      <w:r w:rsidRPr="006B6B01">
        <w:rPr>
          <w:rFonts w:ascii="Times New Roman" w:hAnsi="Times New Roman"/>
          <w:spacing w:val="-15"/>
        </w:rPr>
        <w:t xml:space="preserve"> </w:t>
      </w:r>
      <w:r w:rsidRPr="006B6B01">
        <w:rPr>
          <w:rFonts w:ascii="Times New Roman" w:hAnsi="Times New Roman"/>
        </w:rPr>
        <w:t>existuje</w:t>
      </w:r>
      <w:r w:rsidRPr="006B6B01">
        <w:rPr>
          <w:rFonts w:ascii="Times New Roman" w:hAnsi="Times New Roman"/>
          <w:spacing w:val="-16"/>
        </w:rPr>
        <w:t xml:space="preserve"> </w:t>
      </w:r>
      <w:r w:rsidRPr="006B6B01">
        <w:rPr>
          <w:rFonts w:ascii="Times New Roman" w:hAnsi="Times New Roman"/>
        </w:rPr>
        <w:t>nová</w:t>
      </w:r>
      <w:r w:rsidRPr="006B6B01">
        <w:rPr>
          <w:rFonts w:ascii="Times New Roman" w:hAnsi="Times New Roman"/>
          <w:spacing w:val="-15"/>
        </w:rPr>
        <w:t xml:space="preserve"> </w:t>
      </w:r>
      <w:r w:rsidRPr="006B6B01">
        <w:rPr>
          <w:rFonts w:ascii="Times New Roman" w:hAnsi="Times New Roman"/>
        </w:rPr>
        <w:t>zásielka/správa.</w:t>
      </w:r>
      <w:r w:rsidRPr="006B6B01">
        <w:rPr>
          <w:rFonts w:ascii="Times New Roman" w:hAnsi="Times New Roman"/>
          <w:spacing w:val="-15"/>
        </w:rPr>
        <w:t xml:space="preserve"> </w:t>
      </w:r>
      <w:r w:rsidRPr="006B6B01">
        <w:rPr>
          <w:rFonts w:ascii="Times New Roman" w:hAnsi="Times New Roman"/>
        </w:rPr>
        <w:t>Záujemca/uchádzač</w:t>
      </w:r>
      <w:r w:rsidRPr="006B6B01">
        <w:rPr>
          <w:rFonts w:ascii="Times New Roman" w:hAnsi="Times New Roman"/>
          <w:spacing w:val="-15"/>
        </w:rPr>
        <w:t xml:space="preserve"> </w:t>
      </w:r>
      <w:r w:rsidRPr="006B6B01">
        <w:rPr>
          <w:rFonts w:ascii="Times New Roman" w:hAnsi="Times New Roman"/>
        </w:rPr>
        <w:t>sa</w:t>
      </w:r>
      <w:r w:rsidRPr="006B6B01">
        <w:rPr>
          <w:rFonts w:ascii="Times New Roman" w:hAnsi="Times New Roman"/>
          <w:spacing w:val="-16"/>
        </w:rPr>
        <w:t xml:space="preserve"> </w:t>
      </w:r>
      <w:r w:rsidRPr="006B6B01">
        <w:rPr>
          <w:rFonts w:ascii="Times New Roman" w:hAnsi="Times New Roman"/>
        </w:rPr>
        <w:t>prihlási</w:t>
      </w:r>
      <w:r w:rsidRPr="006B6B01">
        <w:rPr>
          <w:rFonts w:ascii="Times New Roman" w:hAnsi="Times New Roman"/>
          <w:spacing w:val="-15"/>
        </w:rPr>
        <w:t xml:space="preserve"> </w:t>
      </w:r>
      <w:r w:rsidRPr="006B6B01">
        <w:rPr>
          <w:rFonts w:ascii="Times New Roman" w:hAnsi="Times New Roman"/>
        </w:rPr>
        <w:t xml:space="preserve">do </w:t>
      </w:r>
      <w:r w:rsidRPr="006B6B01">
        <w:rPr>
          <w:rFonts w:ascii="Times New Roman" w:hAnsi="Times New Roman"/>
          <w:spacing w:val="-2"/>
        </w:rPr>
        <w:t>systému</w:t>
      </w:r>
      <w:r w:rsidRPr="006B6B01">
        <w:rPr>
          <w:rFonts w:ascii="Times New Roman" w:hAnsi="Times New Roman"/>
          <w:spacing w:val="-11"/>
        </w:rPr>
        <w:t xml:space="preserve"> </w:t>
      </w:r>
      <w:r w:rsidRPr="006B6B01">
        <w:rPr>
          <w:rFonts w:ascii="Times New Roman" w:hAnsi="Times New Roman"/>
          <w:spacing w:val="-2"/>
        </w:rPr>
        <w:t>a</w:t>
      </w:r>
      <w:r w:rsidRPr="006B6B01">
        <w:rPr>
          <w:rFonts w:ascii="Times New Roman" w:hAnsi="Times New Roman"/>
          <w:spacing w:val="-12"/>
        </w:rPr>
        <w:t xml:space="preserve"> </w:t>
      </w:r>
      <w:r w:rsidRPr="006B6B01">
        <w:rPr>
          <w:rFonts w:ascii="Times New Roman" w:hAnsi="Times New Roman"/>
          <w:spacing w:val="-2"/>
        </w:rPr>
        <w:t>v</w:t>
      </w:r>
      <w:r w:rsidRPr="006B6B01">
        <w:rPr>
          <w:rFonts w:ascii="Times New Roman" w:hAnsi="Times New Roman"/>
          <w:spacing w:val="-14"/>
        </w:rPr>
        <w:t xml:space="preserve"> </w:t>
      </w:r>
      <w:r w:rsidRPr="006B6B01">
        <w:rPr>
          <w:rFonts w:ascii="Times New Roman" w:hAnsi="Times New Roman"/>
          <w:spacing w:val="-2"/>
        </w:rPr>
        <w:t>komunikačnom</w:t>
      </w:r>
      <w:r w:rsidRPr="006B6B01">
        <w:rPr>
          <w:rFonts w:ascii="Times New Roman" w:hAnsi="Times New Roman"/>
          <w:spacing w:val="-7"/>
        </w:rPr>
        <w:t xml:space="preserve"> </w:t>
      </w:r>
      <w:r w:rsidRPr="006B6B01">
        <w:rPr>
          <w:rFonts w:ascii="Times New Roman" w:hAnsi="Times New Roman"/>
          <w:spacing w:val="-2"/>
        </w:rPr>
        <w:t>rozhraní</w:t>
      </w:r>
      <w:r w:rsidRPr="006B6B01">
        <w:rPr>
          <w:rFonts w:ascii="Times New Roman" w:hAnsi="Times New Roman"/>
          <w:spacing w:val="-12"/>
        </w:rPr>
        <w:t xml:space="preserve"> </w:t>
      </w:r>
      <w:r w:rsidRPr="006B6B01">
        <w:rPr>
          <w:rFonts w:ascii="Times New Roman" w:hAnsi="Times New Roman"/>
          <w:spacing w:val="-2"/>
        </w:rPr>
        <w:t>zákazky</w:t>
      </w:r>
      <w:r w:rsidRPr="006B6B01">
        <w:rPr>
          <w:rFonts w:ascii="Times New Roman" w:hAnsi="Times New Roman"/>
          <w:spacing w:val="-10"/>
        </w:rPr>
        <w:t xml:space="preserve"> </w:t>
      </w:r>
      <w:r w:rsidRPr="006B6B01">
        <w:rPr>
          <w:rFonts w:ascii="Times New Roman" w:hAnsi="Times New Roman"/>
          <w:spacing w:val="-2"/>
        </w:rPr>
        <w:t>bude</w:t>
      </w:r>
      <w:r w:rsidRPr="006B6B01">
        <w:rPr>
          <w:rFonts w:ascii="Times New Roman" w:hAnsi="Times New Roman"/>
          <w:spacing w:val="-9"/>
        </w:rPr>
        <w:t xml:space="preserve"> </w:t>
      </w:r>
      <w:r w:rsidRPr="006B6B01">
        <w:rPr>
          <w:rFonts w:ascii="Times New Roman" w:hAnsi="Times New Roman"/>
          <w:spacing w:val="-2"/>
        </w:rPr>
        <w:t>mať</w:t>
      </w:r>
      <w:r w:rsidRPr="006B6B01">
        <w:rPr>
          <w:rFonts w:ascii="Times New Roman" w:hAnsi="Times New Roman"/>
          <w:spacing w:val="-9"/>
        </w:rPr>
        <w:t xml:space="preserve"> </w:t>
      </w:r>
      <w:r w:rsidRPr="006B6B01">
        <w:rPr>
          <w:rFonts w:ascii="Times New Roman" w:hAnsi="Times New Roman"/>
          <w:spacing w:val="-2"/>
        </w:rPr>
        <w:t>zobrazený</w:t>
      </w:r>
      <w:r w:rsidRPr="006B6B01">
        <w:rPr>
          <w:rFonts w:ascii="Times New Roman" w:hAnsi="Times New Roman"/>
          <w:spacing w:val="-10"/>
        </w:rPr>
        <w:t xml:space="preserve"> </w:t>
      </w:r>
      <w:r w:rsidRPr="006B6B01">
        <w:rPr>
          <w:rFonts w:ascii="Times New Roman" w:hAnsi="Times New Roman"/>
          <w:spacing w:val="-2"/>
        </w:rPr>
        <w:t>obsah</w:t>
      </w:r>
      <w:r w:rsidRPr="006B6B01">
        <w:rPr>
          <w:rFonts w:ascii="Times New Roman" w:hAnsi="Times New Roman"/>
          <w:spacing w:val="-7"/>
        </w:rPr>
        <w:t xml:space="preserve"> </w:t>
      </w:r>
      <w:r w:rsidRPr="006B6B01">
        <w:rPr>
          <w:rFonts w:ascii="Times New Roman" w:hAnsi="Times New Roman"/>
          <w:spacing w:val="-2"/>
        </w:rPr>
        <w:t xml:space="preserve">komunikácie </w:t>
      </w:r>
      <w:r w:rsidRPr="006B6B01">
        <w:rPr>
          <w:rFonts w:ascii="Times New Roman" w:hAnsi="Times New Roman"/>
          <w:spacing w:val="-6"/>
        </w:rPr>
        <w:t>–</w:t>
      </w:r>
      <w:r w:rsidRPr="006B6B01">
        <w:rPr>
          <w:rFonts w:ascii="Times New Roman" w:hAnsi="Times New Roman"/>
          <w:spacing w:val="-10"/>
        </w:rPr>
        <w:t xml:space="preserve"> </w:t>
      </w:r>
      <w:r w:rsidRPr="006B6B01">
        <w:rPr>
          <w:rFonts w:ascii="Times New Roman" w:hAnsi="Times New Roman"/>
          <w:spacing w:val="-6"/>
        </w:rPr>
        <w:t>zásielky,</w:t>
      </w:r>
      <w:r w:rsidRPr="006B6B01">
        <w:rPr>
          <w:rFonts w:ascii="Times New Roman" w:hAnsi="Times New Roman"/>
          <w:spacing w:val="-9"/>
        </w:rPr>
        <w:t xml:space="preserve"> </w:t>
      </w:r>
      <w:r w:rsidRPr="006B6B01">
        <w:rPr>
          <w:rFonts w:ascii="Times New Roman" w:hAnsi="Times New Roman"/>
          <w:spacing w:val="-6"/>
        </w:rPr>
        <w:t>správy.</w:t>
      </w:r>
      <w:r w:rsidRPr="006B6B01">
        <w:rPr>
          <w:rFonts w:ascii="Times New Roman" w:hAnsi="Times New Roman"/>
          <w:spacing w:val="-9"/>
        </w:rPr>
        <w:t xml:space="preserve"> </w:t>
      </w:r>
      <w:r w:rsidRPr="006B6B01">
        <w:rPr>
          <w:rFonts w:ascii="Times New Roman" w:hAnsi="Times New Roman"/>
          <w:spacing w:val="-6"/>
        </w:rPr>
        <w:t>Záujemca/uchádzač</w:t>
      </w:r>
      <w:r w:rsidRPr="006B6B01">
        <w:rPr>
          <w:rFonts w:ascii="Times New Roman" w:hAnsi="Times New Roman"/>
          <w:spacing w:val="-10"/>
        </w:rPr>
        <w:t xml:space="preserve"> </w:t>
      </w:r>
      <w:r w:rsidRPr="006B6B01">
        <w:rPr>
          <w:rFonts w:ascii="Times New Roman" w:hAnsi="Times New Roman"/>
          <w:spacing w:val="-6"/>
        </w:rPr>
        <w:t>si</w:t>
      </w:r>
      <w:r w:rsidRPr="006B6B01">
        <w:rPr>
          <w:rFonts w:ascii="Times New Roman" w:hAnsi="Times New Roman"/>
          <w:spacing w:val="-9"/>
        </w:rPr>
        <w:t xml:space="preserve"> </w:t>
      </w:r>
      <w:r w:rsidRPr="006B6B01">
        <w:rPr>
          <w:rFonts w:ascii="Times New Roman" w:hAnsi="Times New Roman"/>
          <w:spacing w:val="-6"/>
        </w:rPr>
        <w:t>môže</w:t>
      </w:r>
      <w:r w:rsidRPr="006B6B01">
        <w:rPr>
          <w:rFonts w:ascii="Times New Roman" w:hAnsi="Times New Roman"/>
          <w:spacing w:val="-9"/>
        </w:rPr>
        <w:t xml:space="preserve"> </w:t>
      </w:r>
      <w:r w:rsidRPr="006B6B01">
        <w:rPr>
          <w:rFonts w:ascii="Times New Roman" w:hAnsi="Times New Roman"/>
          <w:spacing w:val="-6"/>
        </w:rPr>
        <w:t>v</w:t>
      </w:r>
      <w:r w:rsidRPr="006B6B01">
        <w:rPr>
          <w:rFonts w:ascii="Times New Roman" w:hAnsi="Times New Roman"/>
          <w:spacing w:val="-9"/>
        </w:rPr>
        <w:t xml:space="preserve"> </w:t>
      </w:r>
      <w:r w:rsidRPr="006B6B01">
        <w:rPr>
          <w:rFonts w:ascii="Times New Roman" w:hAnsi="Times New Roman"/>
          <w:spacing w:val="-6"/>
        </w:rPr>
        <w:t>komunikačnom</w:t>
      </w:r>
      <w:r w:rsidRPr="006B6B01">
        <w:rPr>
          <w:rFonts w:ascii="Times New Roman" w:hAnsi="Times New Roman"/>
          <w:spacing w:val="-10"/>
        </w:rPr>
        <w:t xml:space="preserve"> </w:t>
      </w:r>
      <w:r w:rsidRPr="006B6B01">
        <w:rPr>
          <w:rFonts w:ascii="Times New Roman" w:hAnsi="Times New Roman"/>
          <w:spacing w:val="-6"/>
        </w:rPr>
        <w:t>rozhraní</w:t>
      </w:r>
      <w:r w:rsidRPr="006B6B01">
        <w:rPr>
          <w:rFonts w:ascii="Times New Roman" w:hAnsi="Times New Roman"/>
          <w:spacing w:val="-9"/>
        </w:rPr>
        <w:t xml:space="preserve"> </w:t>
      </w:r>
      <w:r w:rsidRPr="006B6B01">
        <w:rPr>
          <w:rFonts w:ascii="Times New Roman" w:hAnsi="Times New Roman"/>
          <w:spacing w:val="-6"/>
        </w:rPr>
        <w:t>zobraziť</w:t>
      </w:r>
      <w:r w:rsidRPr="006B6B01">
        <w:rPr>
          <w:rFonts w:ascii="Times New Roman" w:hAnsi="Times New Roman"/>
          <w:spacing w:val="-9"/>
        </w:rPr>
        <w:t xml:space="preserve"> </w:t>
      </w:r>
      <w:r w:rsidRPr="006B6B01">
        <w:rPr>
          <w:rFonts w:ascii="Times New Roman" w:hAnsi="Times New Roman"/>
          <w:spacing w:val="-6"/>
        </w:rPr>
        <w:t xml:space="preserve">celú </w:t>
      </w:r>
      <w:r w:rsidRPr="006B6B01">
        <w:rPr>
          <w:rFonts w:ascii="Times New Roman" w:hAnsi="Times New Roman"/>
        </w:rPr>
        <w:t>históriu</w:t>
      </w:r>
      <w:r w:rsidRPr="006B6B01">
        <w:rPr>
          <w:rFonts w:ascii="Times New Roman" w:hAnsi="Times New Roman"/>
          <w:spacing w:val="-4"/>
        </w:rPr>
        <w:t xml:space="preserve"> </w:t>
      </w:r>
      <w:r w:rsidRPr="006B6B01">
        <w:rPr>
          <w:rFonts w:ascii="Times New Roman" w:hAnsi="Times New Roman"/>
        </w:rPr>
        <w:t>o</w:t>
      </w:r>
      <w:r w:rsidRPr="006B6B01">
        <w:rPr>
          <w:rFonts w:ascii="Times New Roman" w:hAnsi="Times New Roman"/>
          <w:spacing w:val="-6"/>
        </w:rPr>
        <w:t xml:space="preserve"> </w:t>
      </w:r>
      <w:r w:rsidRPr="006B6B01">
        <w:rPr>
          <w:rFonts w:ascii="Times New Roman" w:hAnsi="Times New Roman"/>
        </w:rPr>
        <w:t>svojej</w:t>
      </w:r>
      <w:r w:rsidRPr="006B6B01">
        <w:rPr>
          <w:rFonts w:ascii="Times New Roman" w:hAnsi="Times New Roman"/>
          <w:spacing w:val="-7"/>
        </w:rPr>
        <w:t xml:space="preserve"> </w:t>
      </w:r>
      <w:r w:rsidRPr="006B6B01">
        <w:rPr>
          <w:rFonts w:ascii="Times New Roman" w:hAnsi="Times New Roman"/>
        </w:rPr>
        <w:t>komunikácii</w:t>
      </w:r>
      <w:r w:rsidRPr="006B6B01">
        <w:rPr>
          <w:rFonts w:ascii="Times New Roman" w:hAnsi="Times New Roman"/>
          <w:spacing w:val="-4"/>
        </w:rPr>
        <w:t xml:space="preserve"> </w:t>
      </w:r>
      <w:r w:rsidRPr="006B6B01">
        <w:rPr>
          <w:rFonts w:ascii="Times New Roman" w:hAnsi="Times New Roman"/>
        </w:rPr>
        <w:t>s</w:t>
      </w:r>
      <w:r w:rsidRPr="006B6B01">
        <w:rPr>
          <w:rFonts w:ascii="Times New Roman" w:hAnsi="Times New Roman"/>
          <w:spacing w:val="-2"/>
        </w:rPr>
        <w:t xml:space="preserve"> </w:t>
      </w:r>
      <w:r w:rsidRPr="006B6B01">
        <w:rPr>
          <w:rFonts w:ascii="Times New Roman" w:hAnsi="Times New Roman"/>
        </w:rPr>
        <w:t>verejným</w:t>
      </w:r>
      <w:r w:rsidRPr="006B6B01">
        <w:rPr>
          <w:rFonts w:ascii="Times New Roman" w:hAnsi="Times New Roman"/>
          <w:spacing w:val="-3"/>
        </w:rPr>
        <w:t xml:space="preserve"> </w:t>
      </w:r>
      <w:r w:rsidRPr="006B6B01">
        <w:rPr>
          <w:rFonts w:ascii="Times New Roman" w:hAnsi="Times New Roman"/>
        </w:rPr>
        <w:t>obstarávateľom.</w:t>
      </w:r>
    </w:p>
    <w:p w14:paraId="5740E321" w14:textId="77777777" w:rsidR="007D4C63" w:rsidRPr="006B6B01" w:rsidRDefault="007D4C63" w:rsidP="00DC2E0C">
      <w:pPr>
        <w:pStyle w:val="ListParagraph"/>
        <w:widowControl w:val="0"/>
        <w:numPr>
          <w:ilvl w:val="1"/>
          <w:numId w:val="4"/>
        </w:numPr>
        <w:tabs>
          <w:tab w:val="left" w:pos="1277"/>
        </w:tabs>
        <w:overflowPunct/>
        <w:autoSpaceDE w:val="0"/>
        <w:autoSpaceDN w:val="0"/>
        <w:spacing w:before="119" w:after="0"/>
        <w:ind w:left="567" w:right="3" w:hanging="567"/>
        <w:jc w:val="both"/>
        <w:rPr>
          <w:rFonts w:ascii="Times New Roman" w:hAnsi="Times New Roman"/>
        </w:rPr>
      </w:pPr>
      <w:r w:rsidRPr="006B6B01">
        <w:rPr>
          <w:rFonts w:ascii="Times New Roman" w:hAnsi="Times New Roman"/>
        </w:rPr>
        <w:t>Ak je odosielateľom zásielky záujemca/uchádzač, tak po prihlásení do systému JOSEPHINE môže k predmetnému obstarávaniu prostredníctvom komunikačného rozhrania odosielať správy a</w:t>
      </w:r>
      <w:r w:rsidRPr="006B6B01">
        <w:rPr>
          <w:rFonts w:ascii="Times New Roman" w:hAnsi="Times New Roman"/>
          <w:spacing w:val="-16"/>
        </w:rPr>
        <w:t xml:space="preserve"> </w:t>
      </w:r>
      <w:r w:rsidRPr="006B6B01">
        <w:rPr>
          <w:rFonts w:ascii="Times New Roman" w:hAnsi="Times New Roman"/>
        </w:rPr>
        <w:t>potrebné prílohy verejnému obstarávateľovi. Takáto zásielka</w:t>
      </w:r>
      <w:r w:rsidRPr="006B6B01">
        <w:rPr>
          <w:rFonts w:ascii="Times New Roman" w:hAnsi="Times New Roman"/>
          <w:spacing w:val="-16"/>
        </w:rPr>
        <w:t xml:space="preserve"> </w:t>
      </w:r>
      <w:r w:rsidRPr="006B6B01">
        <w:rPr>
          <w:rFonts w:ascii="Times New Roman" w:hAnsi="Times New Roman"/>
        </w:rPr>
        <w:t>sa</w:t>
      </w:r>
      <w:r w:rsidRPr="006B6B01">
        <w:rPr>
          <w:rFonts w:ascii="Times New Roman" w:hAnsi="Times New Roman"/>
          <w:spacing w:val="-15"/>
        </w:rPr>
        <w:t xml:space="preserve"> </w:t>
      </w:r>
      <w:r w:rsidRPr="006B6B01">
        <w:rPr>
          <w:rFonts w:ascii="Times New Roman" w:hAnsi="Times New Roman"/>
        </w:rPr>
        <w:t>považuje za</w:t>
      </w:r>
      <w:r w:rsidRPr="006B6B01">
        <w:rPr>
          <w:rFonts w:ascii="Times New Roman" w:hAnsi="Times New Roman"/>
          <w:spacing w:val="-16"/>
        </w:rPr>
        <w:t xml:space="preserve"> </w:t>
      </w:r>
      <w:r w:rsidRPr="006B6B01">
        <w:rPr>
          <w:rFonts w:ascii="Times New Roman" w:hAnsi="Times New Roman"/>
        </w:rPr>
        <w:t>doručenú verejnému</w:t>
      </w:r>
      <w:r w:rsidRPr="006B6B01">
        <w:rPr>
          <w:rFonts w:ascii="Times New Roman" w:hAnsi="Times New Roman"/>
          <w:spacing w:val="40"/>
        </w:rPr>
        <w:t xml:space="preserve"> </w:t>
      </w:r>
      <w:r w:rsidRPr="006B6B01">
        <w:rPr>
          <w:rFonts w:ascii="Times New Roman" w:hAnsi="Times New Roman"/>
        </w:rPr>
        <w:t>obstarávateľovi</w:t>
      </w:r>
      <w:r w:rsidRPr="006B6B01">
        <w:rPr>
          <w:rFonts w:ascii="Times New Roman" w:hAnsi="Times New Roman"/>
          <w:spacing w:val="40"/>
        </w:rPr>
        <w:t xml:space="preserve"> </w:t>
      </w:r>
      <w:r w:rsidRPr="006B6B01">
        <w:rPr>
          <w:rFonts w:ascii="Times New Roman" w:hAnsi="Times New Roman"/>
        </w:rPr>
        <w:t>okamihom</w:t>
      </w:r>
      <w:r w:rsidRPr="006B6B01">
        <w:rPr>
          <w:rFonts w:ascii="Times New Roman" w:hAnsi="Times New Roman"/>
          <w:spacing w:val="40"/>
        </w:rPr>
        <w:t xml:space="preserve"> </w:t>
      </w:r>
      <w:r w:rsidRPr="006B6B01">
        <w:rPr>
          <w:rFonts w:ascii="Times New Roman" w:hAnsi="Times New Roman"/>
        </w:rPr>
        <w:t>jej odoslania v systéme JOSEPHINE v súlade s funkcionalitou systému.</w:t>
      </w:r>
    </w:p>
    <w:p w14:paraId="6F564333" w14:textId="77777777" w:rsidR="007D4C63" w:rsidRPr="006B6B01" w:rsidRDefault="007D4C63" w:rsidP="00DC2E0C">
      <w:pPr>
        <w:pStyle w:val="ListParagraph"/>
        <w:widowControl w:val="0"/>
        <w:numPr>
          <w:ilvl w:val="1"/>
          <w:numId w:val="4"/>
        </w:numPr>
        <w:tabs>
          <w:tab w:val="left" w:pos="1275"/>
          <w:tab w:val="left" w:pos="1277"/>
        </w:tabs>
        <w:overflowPunct/>
        <w:autoSpaceDE w:val="0"/>
        <w:autoSpaceDN w:val="0"/>
        <w:spacing w:before="123" w:after="0"/>
        <w:ind w:left="567" w:right="3" w:hanging="567"/>
        <w:jc w:val="both"/>
        <w:rPr>
          <w:rFonts w:ascii="Times New Roman" w:hAnsi="Times New Roman"/>
        </w:rPr>
      </w:pPr>
      <w:r w:rsidRPr="006B6B01">
        <w:rPr>
          <w:rFonts w:ascii="Times New Roman" w:hAnsi="Times New Roman"/>
          <w:spacing w:val="-8"/>
        </w:rPr>
        <w:t>Verejný</w:t>
      </w:r>
      <w:r w:rsidRPr="006B6B01">
        <w:rPr>
          <w:rFonts w:ascii="Times New Roman" w:hAnsi="Times New Roman"/>
        </w:rPr>
        <w:t xml:space="preserve"> </w:t>
      </w:r>
      <w:r w:rsidRPr="006B6B01">
        <w:rPr>
          <w:rFonts w:ascii="Times New Roman" w:hAnsi="Times New Roman"/>
          <w:spacing w:val="-8"/>
        </w:rPr>
        <w:t>obstarávateľ</w:t>
      </w:r>
      <w:r w:rsidRPr="006B6B01">
        <w:rPr>
          <w:rFonts w:ascii="Times New Roman" w:hAnsi="Times New Roman"/>
        </w:rPr>
        <w:t xml:space="preserve"> </w:t>
      </w:r>
      <w:r w:rsidRPr="006B6B01">
        <w:rPr>
          <w:rFonts w:ascii="Times New Roman" w:hAnsi="Times New Roman"/>
          <w:spacing w:val="-8"/>
        </w:rPr>
        <w:t>odporúča</w:t>
      </w:r>
      <w:r w:rsidRPr="006B6B01">
        <w:rPr>
          <w:rFonts w:ascii="Times New Roman" w:hAnsi="Times New Roman"/>
        </w:rPr>
        <w:t xml:space="preserve"> </w:t>
      </w:r>
      <w:r w:rsidRPr="006B6B01">
        <w:rPr>
          <w:rFonts w:ascii="Times New Roman" w:hAnsi="Times New Roman"/>
          <w:spacing w:val="-8"/>
        </w:rPr>
        <w:t>záujemcom/uchádzačom,</w:t>
      </w:r>
      <w:r w:rsidRPr="006B6B01">
        <w:rPr>
          <w:rFonts w:ascii="Times New Roman" w:hAnsi="Times New Roman"/>
        </w:rPr>
        <w:t xml:space="preserve"> </w:t>
      </w:r>
      <w:r w:rsidRPr="006B6B01">
        <w:rPr>
          <w:rFonts w:ascii="Times New Roman" w:hAnsi="Times New Roman"/>
          <w:spacing w:val="-8"/>
        </w:rPr>
        <w:t>ktorí</w:t>
      </w:r>
      <w:r w:rsidRPr="006B6B01">
        <w:rPr>
          <w:rFonts w:ascii="Times New Roman" w:hAnsi="Times New Roman"/>
        </w:rPr>
        <w:t xml:space="preserve"> </w:t>
      </w:r>
      <w:r w:rsidRPr="006B6B01">
        <w:rPr>
          <w:rFonts w:ascii="Times New Roman" w:hAnsi="Times New Roman"/>
          <w:spacing w:val="-8"/>
        </w:rPr>
        <w:t>si</w:t>
      </w:r>
      <w:r w:rsidRPr="006B6B01">
        <w:rPr>
          <w:rFonts w:ascii="Times New Roman" w:hAnsi="Times New Roman"/>
        </w:rPr>
        <w:t xml:space="preserve"> </w:t>
      </w:r>
      <w:r w:rsidRPr="006B6B01">
        <w:rPr>
          <w:rFonts w:ascii="Times New Roman" w:hAnsi="Times New Roman"/>
          <w:spacing w:val="-8"/>
        </w:rPr>
        <w:t>vyhľadali</w:t>
      </w:r>
      <w:r w:rsidRPr="006B6B01">
        <w:rPr>
          <w:rFonts w:ascii="Times New Roman" w:hAnsi="Times New Roman"/>
        </w:rPr>
        <w:t xml:space="preserve"> </w:t>
      </w:r>
      <w:r w:rsidRPr="006B6B01">
        <w:rPr>
          <w:rFonts w:ascii="Times New Roman" w:hAnsi="Times New Roman"/>
          <w:spacing w:val="-8"/>
        </w:rPr>
        <w:t xml:space="preserve">obstarávanie </w:t>
      </w:r>
      <w:r w:rsidRPr="006B6B01">
        <w:rPr>
          <w:rFonts w:ascii="Times New Roman" w:hAnsi="Times New Roman"/>
          <w:spacing w:val="-4"/>
        </w:rPr>
        <w:t xml:space="preserve">prostredníctvom webovej stránky verejného obstarávateľa, resp. v systéme JOSEPHINE </w:t>
      </w:r>
      <w:r w:rsidRPr="006B6B01">
        <w:rPr>
          <w:rFonts w:ascii="Times New Roman" w:hAnsi="Times New Roman"/>
        </w:rPr>
        <w:t>(</w:t>
      </w:r>
      <w:hyperlink r:id="rId17">
        <w:r w:rsidRPr="006B6B01">
          <w:rPr>
            <w:rFonts w:ascii="Times New Roman" w:hAnsi="Times New Roman"/>
            <w:color w:val="0000FF"/>
            <w:u w:val="single" w:color="0000FF"/>
          </w:rPr>
          <w:t>https://josephine.proebiz.com</w:t>
        </w:r>
      </w:hyperlink>
      <w:r w:rsidRPr="006B6B01">
        <w:rPr>
          <w:rFonts w:ascii="Times New Roman" w:hAnsi="Times New Roman"/>
        </w:rPr>
        <w:t>), a</w:t>
      </w:r>
      <w:r w:rsidRPr="006B6B01">
        <w:rPr>
          <w:rFonts w:ascii="Times New Roman" w:hAnsi="Times New Roman"/>
          <w:spacing w:val="-16"/>
        </w:rPr>
        <w:t xml:space="preserve"> </w:t>
      </w:r>
      <w:r w:rsidRPr="006B6B01">
        <w:rPr>
          <w:rFonts w:ascii="Times New Roman" w:hAnsi="Times New Roman"/>
        </w:rPr>
        <w:t xml:space="preserve">zároveň ktorí chcú byť informovaní o prípadných </w:t>
      </w:r>
      <w:r w:rsidRPr="006B6B01">
        <w:rPr>
          <w:rFonts w:ascii="Times New Roman" w:hAnsi="Times New Roman"/>
          <w:spacing w:val="-2"/>
        </w:rPr>
        <w:t>aktualizáciách týkajúcich sa</w:t>
      </w:r>
      <w:r w:rsidRPr="006B6B01">
        <w:rPr>
          <w:rFonts w:ascii="Times New Roman" w:hAnsi="Times New Roman"/>
          <w:spacing w:val="-5"/>
        </w:rPr>
        <w:t xml:space="preserve"> </w:t>
      </w:r>
      <w:r w:rsidRPr="006B6B01">
        <w:rPr>
          <w:rFonts w:ascii="Times New Roman" w:hAnsi="Times New Roman"/>
          <w:spacing w:val="-2"/>
        </w:rPr>
        <w:t>konkrétneho</w:t>
      </w:r>
      <w:r w:rsidRPr="006B6B01">
        <w:rPr>
          <w:rFonts w:ascii="Times New Roman" w:hAnsi="Times New Roman"/>
          <w:spacing w:val="-3"/>
        </w:rPr>
        <w:t xml:space="preserve"> </w:t>
      </w:r>
      <w:r w:rsidRPr="006B6B01">
        <w:rPr>
          <w:rFonts w:ascii="Times New Roman" w:hAnsi="Times New Roman"/>
          <w:spacing w:val="-2"/>
        </w:rPr>
        <w:t xml:space="preserve">obstarávania prostredníctvom notifikačných e- </w:t>
      </w:r>
      <w:r w:rsidRPr="006B6B01">
        <w:rPr>
          <w:rFonts w:ascii="Times New Roman" w:hAnsi="Times New Roman"/>
        </w:rPr>
        <w:t>mailov, aby v</w:t>
      </w:r>
      <w:r w:rsidRPr="006B6B01">
        <w:rPr>
          <w:rFonts w:ascii="Times New Roman" w:hAnsi="Times New Roman"/>
          <w:spacing w:val="-9"/>
        </w:rPr>
        <w:t xml:space="preserve"> </w:t>
      </w:r>
      <w:r w:rsidRPr="006B6B01">
        <w:rPr>
          <w:rFonts w:ascii="Times New Roman" w:hAnsi="Times New Roman"/>
        </w:rPr>
        <w:t xml:space="preserve">danom obstarávaní zaklikli tlačidlo </w:t>
      </w:r>
      <w:r w:rsidRPr="006B6B01">
        <w:rPr>
          <w:rFonts w:ascii="Times New Roman" w:hAnsi="Times New Roman"/>
          <w:b/>
        </w:rPr>
        <w:t xml:space="preserve">„ZAUJÍMA MA TO“ </w:t>
      </w:r>
      <w:r w:rsidRPr="006B6B01">
        <w:rPr>
          <w:rFonts w:ascii="Times New Roman" w:hAnsi="Times New Roman"/>
        </w:rPr>
        <w:t xml:space="preserve">(v pravej hornej časti obrazovky). </w:t>
      </w:r>
      <w:r w:rsidRPr="006B6B01">
        <w:rPr>
          <w:rFonts w:ascii="Times New Roman" w:hAnsi="Times New Roman"/>
          <w:bCs/>
        </w:rPr>
        <w:t>Záujemci/uchádzači, ktorí odporúčanie nebudú akceptovať, sa vystavujú riziku, že im obsah informácií k predmetnej zákazke nebude doručený.</w:t>
      </w:r>
    </w:p>
    <w:p w14:paraId="2D03E313" w14:textId="19F14777" w:rsidR="006F19DA" w:rsidRPr="00E3015D" w:rsidRDefault="007D4C63" w:rsidP="00E71808">
      <w:pPr>
        <w:pStyle w:val="ListParagraph"/>
        <w:widowControl w:val="0"/>
        <w:numPr>
          <w:ilvl w:val="1"/>
          <w:numId w:val="4"/>
        </w:numPr>
        <w:tabs>
          <w:tab w:val="left" w:pos="1275"/>
          <w:tab w:val="left" w:pos="1277"/>
        </w:tabs>
        <w:overflowPunct/>
        <w:autoSpaceDE w:val="0"/>
        <w:autoSpaceDN w:val="0"/>
        <w:spacing w:before="123" w:after="0"/>
        <w:ind w:left="567" w:right="3" w:hanging="567"/>
        <w:jc w:val="both"/>
        <w:rPr>
          <w:rFonts w:ascii="Times New Roman" w:hAnsi="Times New Roman"/>
          <w:spacing w:val="-8"/>
        </w:rPr>
      </w:pPr>
      <w:r w:rsidRPr="006B6B01">
        <w:rPr>
          <w:rFonts w:ascii="Times New Roman" w:hAnsi="Times New Roman"/>
          <w:spacing w:val="-8"/>
        </w:rPr>
        <w:t xml:space="preserve">Verejný obstarávateľ umožňuje neobmedzený a priamy prístup elektronickými prostriedkami k SP a k prípadným všetkým doplňujúcim podkladom. SP a prípadné vysvetlenie alebo doplnenie SP alebo vysvetlenie požiadaviek uvedených v Oznámení, podmienok účasti vo verejnom obstarávaní, informatívneho dokumentu alebo inej sprievodnej dokumentácie budú verejným obstarávateľom zverejnené ako elektronické dokumenty v systéme JOSEPHINE pričom priamy odkaz na dokumenty </w:t>
      </w:r>
      <w:r w:rsidRPr="00E3015D">
        <w:rPr>
          <w:rFonts w:ascii="Times New Roman" w:hAnsi="Times New Roman"/>
          <w:spacing w:val="-8"/>
        </w:rPr>
        <w:t xml:space="preserve">alebo informácie podľa prvej časti tejto vety verejný obstarávateľ sprístupní na profile verejného </w:t>
      </w:r>
      <w:r w:rsidRPr="00E36600">
        <w:rPr>
          <w:rFonts w:ascii="Times New Roman" w:hAnsi="Times New Roman"/>
          <w:spacing w:val="-8"/>
        </w:rPr>
        <w:t xml:space="preserve">obstarávateľa </w:t>
      </w:r>
      <w:hyperlink r:id="rId18" w:history="1">
        <w:r w:rsidR="00E36600" w:rsidRPr="00E36600">
          <w:rPr>
            <w:rStyle w:val="Hyperlink"/>
            <w:rFonts w:ascii="Times New Roman" w:hAnsi="Times New Roman"/>
          </w:rPr>
          <w:t>https://www.uvo.gov.sk/vyhladavanie/vyhladavanie-zakaziek/dokumenty/558836</w:t>
        </w:r>
      </w:hyperlink>
      <w:r w:rsidR="00E36600">
        <w:t xml:space="preserve"> </w:t>
      </w:r>
      <w:r w:rsidRPr="00856155">
        <w:rPr>
          <w:rFonts w:ascii="Times New Roman" w:hAnsi="Times New Roman"/>
          <w:spacing w:val="-8"/>
          <w:highlight w:val="yellow"/>
        </w:rPr>
        <w:t xml:space="preserve"> </w:t>
      </w:r>
      <w:r w:rsidRPr="00E3015D">
        <w:rPr>
          <w:rFonts w:ascii="Times New Roman" w:hAnsi="Times New Roman"/>
          <w:spacing w:val="-8"/>
        </w:rPr>
        <w:t>(ďalej len „profil“) a zároveň v systéme JOSEPHINE.</w:t>
      </w:r>
    </w:p>
    <w:p w14:paraId="2BC5E2EA" w14:textId="674DC177" w:rsidR="007D4C63" w:rsidRPr="006B6B01" w:rsidRDefault="007D4C63" w:rsidP="007D4C63">
      <w:pPr>
        <w:pStyle w:val="ListParagraph"/>
        <w:widowControl w:val="0"/>
        <w:tabs>
          <w:tab w:val="left" w:pos="1275"/>
          <w:tab w:val="left" w:pos="1277"/>
        </w:tabs>
        <w:suppressAutoHyphens w:val="0"/>
        <w:overflowPunct/>
        <w:autoSpaceDE w:val="0"/>
        <w:autoSpaceDN w:val="0"/>
        <w:spacing w:before="123" w:after="0"/>
        <w:ind w:left="567" w:right="3"/>
        <w:jc w:val="both"/>
        <w:rPr>
          <w:rFonts w:ascii="Times New Roman" w:hAnsi="Times New Roman"/>
          <w:b/>
          <w:bCs/>
          <w:spacing w:val="-8"/>
        </w:rPr>
      </w:pPr>
      <w:r w:rsidRPr="006B6B01">
        <w:rPr>
          <w:rFonts w:ascii="Times New Roman" w:hAnsi="Times New Roman"/>
          <w:b/>
          <w:bCs/>
          <w:spacing w:val="-8"/>
        </w:rPr>
        <w:t>REGISTRÁCIA</w:t>
      </w:r>
      <w:r w:rsidR="0028583D" w:rsidRPr="006B6B01">
        <w:rPr>
          <w:rFonts w:ascii="Times New Roman" w:hAnsi="Times New Roman"/>
          <w:b/>
          <w:bCs/>
          <w:spacing w:val="-8"/>
        </w:rPr>
        <w:t xml:space="preserve"> A AUTENTIFIKÁCIA</w:t>
      </w:r>
    </w:p>
    <w:p w14:paraId="20A2E2E0" w14:textId="36D8C933" w:rsidR="0028583D" w:rsidRPr="006B6B01" w:rsidRDefault="0028583D" w:rsidP="00E975C9">
      <w:pPr>
        <w:pStyle w:val="ListParagraph"/>
        <w:widowControl w:val="0"/>
        <w:numPr>
          <w:ilvl w:val="1"/>
          <w:numId w:val="4"/>
        </w:numPr>
        <w:tabs>
          <w:tab w:val="left" w:pos="1274"/>
          <w:tab w:val="left" w:pos="1277"/>
        </w:tabs>
        <w:autoSpaceDE w:val="0"/>
        <w:autoSpaceDN w:val="0"/>
        <w:spacing w:before="163" w:after="0"/>
        <w:ind w:right="2"/>
        <w:jc w:val="both"/>
        <w:rPr>
          <w:rFonts w:ascii="Times New Roman" w:hAnsi="Times New Roman"/>
        </w:rPr>
      </w:pPr>
      <w:r w:rsidRPr="006B6B01">
        <w:rPr>
          <w:rFonts w:ascii="Times New Roman" w:hAnsi="Times New Roman"/>
          <w:spacing w:val="-8"/>
        </w:rPr>
        <w:t>Uchádzač</w:t>
      </w:r>
      <w:r w:rsidRPr="006B6B01">
        <w:rPr>
          <w:rFonts w:ascii="Times New Roman" w:hAnsi="Times New Roman"/>
          <w:spacing w:val="-2"/>
        </w:rPr>
        <w:t xml:space="preserve"> </w:t>
      </w:r>
      <w:r w:rsidRPr="006B6B01">
        <w:rPr>
          <w:rFonts w:ascii="Times New Roman" w:hAnsi="Times New Roman"/>
          <w:spacing w:val="-8"/>
        </w:rPr>
        <w:t>má</w:t>
      </w:r>
      <w:r w:rsidRPr="006B6B01">
        <w:rPr>
          <w:rFonts w:ascii="Times New Roman" w:hAnsi="Times New Roman"/>
          <w:spacing w:val="-7"/>
        </w:rPr>
        <w:t xml:space="preserve"> </w:t>
      </w:r>
      <w:r w:rsidRPr="006B6B01">
        <w:rPr>
          <w:rFonts w:ascii="Times New Roman" w:hAnsi="Times New Roman"/>
          <w:spacing w:val="-8"/>
        </w:rPr>
        <w:t>možnosť</w:t>
      </w:r>
      <w:r w:rsidRPr="006B6B01">
        <w:rPr>
          <w:rFonts w:ascii="Times New Roman" w:hAnsi="Times New Roman"/>
          <w:spacing w:val="-3"/>
        </w:rPr>
        <w:t xml:space="preserve"> </w:t>
      </w:r>
      <w:r w:rsidRPr="006B6B01">
        <w:rPr>
          <w:rFonts w:ascii="Times New Roman" w:hAnsi="Times New Roman"/>
          <w:spacing w:val="-8"/>
        </w:rPr>
        <w:t>sa</w:t>
      </w:r>
      <w:r w:rsidRPr="006B6B01">
        <w:rPr>
          <w:rFonts w:ascii="Times New Roman" w:hAnsi="Times New Roman"/>
          <w:spacing w:val="-1"/>
        </w:rPr>
        <w:t xml:space="preserve"> </w:t>
      </w:r>
      <w:r w:rsidRPr="006B6B01">
        <w:rPr>
          <w:rFonts w:ascii="Times New Roman" w:hAnsi="Times New Roman"/>
          <w:spacing w:val="-8"/>
        </w:rPr>
        <w:t>registrovať</w:t>
      </w:r>
      <w:r w:rsidRPr="006B6B01">
        <w:rPr>
          <w:rFonts w:ascii="Times New Roman" w:hAnsi="Times New Roman"/>
          <w:spacing w:val="-3"/>
        </w:rPr>
        <w:t xml:space="preserve"> </w:t>
      </w:r>
      <w:r w:rsidRPr="006B6B01">
        <w:rPr>
          <w:rFonts w:ascii="Times New Roman" w:hAnsi="Times New Roman"/>
          <w:spacing w:val="-8"/>
        </w:rPr>
        <w:t>do</w:t>
      </w:r>
      <w:r w:rsidRPr="006B6B01">
        <w:rPr>
          <w:rFonts w:ascii="Times New Roman" w:hAnsi="Times New Roman"/>
          <w:spacing w:val="-5"/>
        </w:rPr>
        <w:t xml:space="preserve"> </w:t>
      </w:r>
      <w:r w:rsidRPr="006B6B01">
        <w:rPr>
          <w:rFonts w:ascii="Times New Roman" w:hAnsi="Times New Roman"/>
          <w:spacing w:val="-8"/>
        </w:rPr>
        <w:t>systému</w:t>
      </w:r>
      <w:r w:rsidRPr="006B6B01">
        <w:rPr>
          <w:rFonts w:ascii="Times New Roman" w:hAnsi="Times New Roman"/>
          <w:spacing w:val="-4"/>
        </w:rPr>
        <w:t xml:space="preserve"> </w:t>
      </w:r>
      <w:r w:rsidRPr="006B6B01">
        <w:rPr>
          <w:rFonts w:ascii="Times New Roman" w:hAnsi="Times New Roman"/>
          <w:spacing w:val="-8"/>
        </w:rPr>
        <w:t>JOSEPHINE</w:t>
      </w:r>
      <w:r w:rsidRPr="006B6B01">
        <w:rPr>
          <w:rFonts w:ascii="Times New Roman" w:hAnsi="Times New Roman"/>
          <w:spacing w:val="-2"/>
        </w:rPr>
        <w:t xml:space="preserve"> </w:t>
      </w:r>
      <w:r w:rsidRPr="006B6B01">
        <w:rPr>
          <w:rFonts w:ascii="Times New Roman" w:hAnsi="Times New Roman"/>
          <w:spacing w:val="-8"/>
        </w:rPr>
        <w:t>pomocou</w:t>
      </w:r>
      <w:r w:rsidRPr="006B6B01">
        <w:rPr>
          <w:rFonts w:ascii="Times New Roman" w:hAnsi="Times New Roman"/>
          <w:spacing w:val="-4"/>
        </w:rPr>
        <w:t xml:space="preserve"> </w:t>
      </w:r>
      <w:r w:rsidRPr="006B6B01">
        <w:rPr>
          <w:rFonts w:ascii="Times New Roman" w:hAnsi="Times New Roman"/>
          <w:spacing w:val="-8"/>
        </w:rPr>
        <w:t>hesla</w:t>
      </w:r>
      <w:r w:rsidRPr="006B6B01">
        <w:rPr>
          <w:rFonts w:ascii="Times New Roman" w:hAnsi="Times New Roman"/>
          <w:spacing w:val="-2"/>
        </w:rPr>
        <w:t xml:space="preserve"> </w:t>
      </w:r>
      <w:r w:rsidRPr="006B6B01">
        <w:rPr>
          <w:rFonts w:ascii="Times New Roman" w:hAnsi="Times New Roman"/>
          <w:spacing w:val="-8"/>
        </w:rPr>
        <w:t>alebo</w:t>
      </w:r>
      <w:r w:rsidRPr="006B6B01">
        <w:rPr>
          <w:rFonts w:ascii="Times New Roman" w:hAnsi="Times New Roman"/>
          <w:spacing w:val="-2"/>
        </w:rPr>
        <w:t xml:space="preserve"> </w:t>
      </w:r>
      <w:r w:rsidRPr="006B6B01">
        <w:rPr>
          <w:rFonts w:ascii="Times New Roman" w:hAnsi="Times New Roman"/>
          <w:spacing w:val="-8"/>
        </w:rPr>
        <w:t xml:space="preserve">aj </w:t>
      </w:r>
      <w:r w:rsidRPr="006B6B01">
        <w:rPr>
          <w:rFonts w:ascii="Times New Roman" w:hAnsi="Times New Roman"/>
          <w:spacing w:val="-6"/>
        </w:rPr>
        <w:t xml:space="preserve">pomocou občianskeho preukazu s elektronickým čipom a bezpečnostným osobnostným </w:t>
      </w:r>
      <w:r w:rsidRPr="006B6B01">
        <w:rPr>
          <w:rFonts w:ascii="Times New Roman" w:hAnsi="Times New Roman"/>
        </w:rPr>
        <w:t>kódom (</w:t>
      </w:r>
      <w:proofErr w:type="spellStart"/>
      <w:r w:rsidRPr="006B6B01">
        <w:rPr>
          <w:rFonts w:ascii="Times New Roman" w:hAnsi="Times New Roman"/>
        </w:rPr>
        <w:t>eID</w:t>
      </w:r>
      <w:proofErr w:type="spellEnd"/>
      <w:r w:rsidRPr="006B6B01">
        <w:rPr>
          <w:rFonts w:ascii="Times New Roman" w:hAnsi="Times New Roman"/>
        </w:rPr>
        <w:t>).</w:t>
      </w:r>
    </w:p>
    <w:p w14:paraId="23E666F2" w14:textId="77777777" w:rsidR="0028583D" w:rsidRPr="006B6B01" w:rsidRDefault="0028583D" w:rsidP="00E975C9">
      <w:pPr>
        <w:pStyle w:val="ListParagraph"/>
        <w:widowControl w:val="0"/>
        <w:numPr>
          <w:ilvl w:val="1"/>
          <w:numId w:val="4"/>
        </w:numPr>
        <w:tabs>
          <w:tab w:val="left" w:pos="1274"/>
          <w:tab w:val="left" w:pos="1277"/>
        </w:tabs>
        <w:overflowPunct/>
        <w:autoSpaceDE w:val="0"/>
        <w:autoSpaceDN w:val="0"/>
        <w:spacing w:before="118" w:after="0" w:line="278" w:lineRule="auto"/>
        <w:ind w:left="567" w:right="2" w:hanging="567"/>
        <w:jc w:val="both"/>
        <w:rPr>
          <w:rFonts w:ascii="Times New Roman" w:hAnsi="Times New Roman"/>
        </w:rPr>
      </w:pPr>
      <w:r w:rsidRPr="006B6B01">
        <w:rPr>
          <w:rFonts w:ascii="Times New Roman" w:hAnsi="Times New Roman"/>
        </w:rPr>
        <w:lastRenderedPageBreak/>
        <w:t>Predkladanie</w:t>
      </w:r>
      <w:r w:rsidRPr="006B6B01">
        <w:rPr>
          <w:rFonts w:ascii="Times New Roman" w:hAnsi="Times New Roman"/>
          <w:spacing w:val="-7"/>
        </w:rPr>
        <w:t xml:space="preserve"> </w:t>
      </w:r>
      <w:r w:rsidRPr="006B6B01">
        <w:rPr>
          <w:rFonts w:ascii="Times New Roman" w:hAnsi="Times New Roman"/>
        </w:rPr>
        <w:t>ponúk</w:t>
      </w:r>
      <w:r w:rsidRPr="006B6B01">
        <w:rPr>
          <w:rFonts w:ascii="Times New Roman" w:hAnsi="Times New Roman"/>
          <w:spacing w:val="-7"/>
        </w:rPr>
        <w:t xml:space="preserve"> </w:t>
      </w:r>
      <w:r w:rsidRPr="006B6B01">
        <w:rPr>
          <w:rFonts w:ascii="Times New Roman" w:hAnsi="Times New Roman"/>
        </w:rPr>
        <w:t>je</w:t>
      </w:r>
      <w:r w:rsidRPr="006B6B01">
        <w:rPr>
          <w:rFonts w:ascii="Times New Roman" w:hAnsi="Times New Roman"/>
          <w:spacing w:val="-7"/>
        </w:rPr>
        <w:t xml:space="preserve"> </w:t>
      </w:r>
      <w:r w:rsidRPr="006B6B01">
        <w:rPr>
          <w:rFonts w:ascii="Times New Roman" w:hAnsi="Times New Roman"/>
        </w:rPr>
        <w:t>umožnené</w:t>
      </w:r>
      <w:r w:rsidRPr="006B6B01">
        <w:rPr>
          <w:rFonts w:ascii="Times New Roman" w:hAnsi="Times New Roman"/>
          <w:spacing w:val="-7"/>
        </w:rPr>
        <w:t xml:space="preserve"> </w:t>
      </w:r>
      <w:r w:rsidRPr="006B6B01">
        <w:rPr>
          <w:rFonts w:ascii="Times New Roman" w:hAnsi="Times New Roman"/>
        </w:rPr>
        <w:t>iba</w:t>
      </w:r>
      <w:r w:rsidRPr="006B6B01">
        <w:rPr>
          <w:rFonts w:ascii="Times New Roman" w:hAnsi="Times New Roman"/>
          <w:spacing w:val="-7"/>
        </w:rPr>
        <w:t xml:space="preserve"> </w:t>
      </w:r>
      <w:r w:rsidRPr="006B6B01">
        <w:rPr>
          <w:rFonts w:ascii="Times New Roman" w:hAnsi="Times New Roman"/>
        </w:rPr>
        <w:t>autentifikovaným</w:t>
      </w:r>
      <w:r w:rsidRPr="006B6B01">
        <w:rPr>
          <w:rFonts w:ascii="Times New Roman" w:hAnsi="Times New Roman"/>
          <w:spacing w:val="-7"/>
        </w:rPr>
        <w:t xml:space="preserve"> </w:t>
      </w:r>
      <w:r w:rsidRPr="006B6B01">
        <w:rPr>
          <w:rFonts w:ascii="Times New Roman" w:hAnsi="Times New Roman"/>
        </w:rPr>
        <w:t>uchádzačom.</w:t>
      </w:r>
      <w:r w:rsidRPr="006B6B01">
        <w:rPr>
          <w:rFonts w:ascii="Times New Roman" w:hAnsi="Times New Roman"/>
          <w:spacing w:val="-7"/>
        </w:rPr>
        <w:t xml:space="preserve"> </w:t>
      </w:r>
      <w:r w:rsidRPr="006B6B01">
        <w:rPr>
          <w:rFonts w:ascii="Times New Roman" w:hAnsi="Times New Roman"/>
        </w:rPr>
        <w:t>Autentifikáciu</w:t>
      </w:r>
      <w:r w:rsidRPr="006B6B01">
        <w:rPr>
          <w:rFonts w:ascii="Times New Roman" w:hAnsi="Times New Roman"/>
          <w:spacing w:val="-9"/>
        </w:rPr>
        <w:t xml:space="preserve"> </w:t>
      </w:r>
      <w:r w:rsidRPr="006B6B01">
        <w:rPr>
          <w:rFonts w:ascii="Times New Roman" w:hAnsi="Times New Roman"/>
        </w:rPr>
        <w:t xml:space="preserve">je </w:t>
      </w:r>
      <w:r w:rsidRPr="006B6B01">
        <w:rPr>
          <w:rFonts w:ascii="Times New Roman" w:hAnsi="Times New Roman"/>
          <w:spacing w:val="-2"/>
        </w:rPr>
        <w:t>možné</w:t>
      </w:r>
      <w:r w:rsidRPr="006B6B01">
        <w:rPr>
          <w:rFonts w:ascii="Times New Roman" w:hAnsi="Times New Roman"/>
          <w:spacing w:val="-14"/>
        </w:rPr>
        <w:t xml:space="preserve"> </w:t>
      </w:r>
      <w:r w:rsidRPr="006B6B01">
        <w:rPr>
          <w:rFonts w:ascii="Times New Roman" w:hAnsi="Times New Roman"/>
          <w:spacing w:val="-2"/>
        </w:rPr>
        <w:t>vykonať</w:t>
      </w:r>
      <w:r w:rsidRPr="006B6B01">
        <w:rPr>
          <w:rFonts w:ascii="Times New Roman" w:hAnsi="Times New Roman"/>
          <w:spacing w:val="-13"/>
        </w:rPr>
        <w:t xml:space="preserve"> </w:t>
      </w:r>
      <w:r w:rsidRPr="006B6B01">
        <w:rPr>
          <w:rFonts w:ascii="Times New Roman" w:hAnsi="Times New Roman"/>
          <w:spacing w:val="-2"/>
        </w:rPr>
        <w:t>týmito</w:t>
      </w:r>
      <w:r w:rsidRPr="006B6B01">
        <w:rPr>
          <w:rFonts w:ascii="Times New Roman" w:hAnsi="Times New Roman"/>
          <w:spacing w:val="-13"/>
        </w:rPr>
        <w:t xml:space="preserve"> </w:t>
      </w:r>
      <w:r w:rsidRPr="006B6B01">
        <w:rPr>
          <w:rFonts w:ascii="Times New Roman" w:hAnsi="Times New Roman"/>
          <w:spacing w:val="-2"/>
        </w:rPr>
        <w:t>spôsobmi:</w:t>
      </w:r>
    </w:p>
    <w:p w14:paraId="590814E6" w14:textId="77777777" w:rsidR="0028583D" w:rsidRPr="006B6B01" w:rsidRDefault="0028583D" w:rsidP="00F41463">
      <w:pPr>
        <w:pStyle w:val="ListParagraph"/>
        <w:widowControl w:val="0"/>
        <w:numPr>
          <w:ilvl w:val="0"/>
          <w:numId w:val="29"/>
        </w:numPr>
        <w:tabs>
          <w:tab w:val="left" w:pos="1560"/>
          <w:tab w:val="left" w:pos="1562"/>
        </w:tabs>
        <w:overflowPunct/>
        <w:autoSpaceDE w:val="0"/>
        <w:autoSpaceDN w:val="0"/>
        <w:spacing w:before="116" w:after="0"/>
        <w:ind w:left="993" w:right="2" w:hanging="426"/>
        <w:jc w:val="both"/>
        <w:rPr>
          <w:rFonts w:ascii="Times New Roman" w:hAnsi="Times New Roman"/>
        </w:rPr>
      </w:pPr>
      <w:r w:rsidRPr="006B6B01">
        <w:rPr>
          <w:rFonts w:ascii="Times New Roman" w:hAnsi="Times New Roman"/>
        </w:rPr>
        <w:t>v</w:t>
      </w:r>
      <w:r w:rsidRPr="006B6B01">
        <w:rPr>
          <w:rFonts w:ascii="Times New Roman" w:hAnsi="Times New Roman"/>
          <w:spacing w:val="-4"/>
        </w:rPr>
        <w:t xml:space="preserve"> </w:t>
      </w:r>
      <w:r w:rsidRPr="006B6B01">
        <w:rPr>
          <w:rFonts w:ascii="Times New Roman" w:hAnsi="Times New Roman"/>
        </w:rPr>
        <w:t>systéme</w:t>
      </w:r>
      <w:r w:rsidRPr="006B6B01">
        <w:rPr>
          <w:rFonts w:ascii="Times New Roman" w:hAnsi="Times New Roman"/>
          <w:spacing w:val="-2"/>
        </w:rPr>
        <w:t xml:space="preserve"> </w:t>
      </w:r>
      <w:r w:rsidRPr="006B6B01">
        <w:rPr>
          <w:rFonts w:ascii="Times New Roman" w:hAnsi="Times New Roman"/>
        </w:rPr>
        <w:t>JOSEPHINE</w:t>
      </w:r>
      <w:r w:rsidRPr="006B6B01">
        <w:rPr>
          <w:rFonts w:ascii="Times New Roman" w:hAnsi="Times New Roman"/>
          <w:spacing w:val="-5"/>
        </w:rPr>
        <w:t xml:space="preserve"> </w:t>
      </w:r>
      <w:r w:rsidRPr="006B6B01">
        <w:rPr>
          <w:rFonts w:ascii="Times New Roman" w:hAnsi="Times New Roman"/>
        </w:rPr>
        <w:t>registráciou</w:t>
      </w:r>
      <w:r w:rsidRPr="006B6B01">
        <w:rPr>
          <w:rFonts w:ascii="Times New Roman" w:hAnsi="Times New Roman"/>
          <w:spacing w:val="-5"/>
        </w:rPr>
        <w:t xml:space="preserve"> </w:t>
      </w:r>
      <w:r w:rsidRPr="006B6B01">
        <w:rPr>
          <w:rFonts w:ascii="Times New Roman" w:hAnsi="Times New Roman"/>
        </w:rPr>
        <w:t>a</w:t>
      </w:r>
      <w:r w:rsidRPr="006B6B01">
        <w:rPr>
          <w:rFonts w:ascii="Times New Roman" w:hAnsi="Times New Roman"/>
          <w:spacing w:val="-2"/>
        </w:rPr>
        <w:t xml:space="preserve"> </w:t>
      </w:r>
      <w:r w:rsidRPr="006B6B01">
        <w:rPr>
          <w:rFonts w:ascii="Times New Roman" w:hAnsi="Times New Roman"/>
        </w:rPr>
        <w:t>prihlásením</w:t>
      </w:r>
      <w:r w:rsidRPr="006B6B01">
        <w:rPr>
          <w:rFonts w:ascii="Times New Roman" w:hAnsi="Times New Roman"/>
          <w:spacing w:val="-2"/>
        </w:rPr>
        <w:t xml:space="preserve"> </w:t>
      </w:r>
      <w:r w:rsidRPr="006B6B01">
        <w:rPr>
          <w:rFonts w:ascii="Times New Roman" w:hAnsi="Times New Roman"/>
        </w:rPr>
        <w:t>pomocou</w:t>
      </w:r>
      <w:r w:rsidRPr="006B6B01">
        <w:rPr>
          <w:rFonts w:ascii="Times New Roman" w:hAnsi="Times New Roman"/>
          <w:spacing w:val="-5"/>
        </w:rPr>
        <w:t xml:space="preserve"> </w:t>
      </w:r>
      <w:r w:rsidRPr="006B6B01">
        <w:rPr>
          <w:rFonts w:ascii="Times New Roman" w:hAnsi="Times New Roman"/>
        </w:rPr>
        <w:t>občianskeho</w:t>
      </w:r>
      <w:r w:rsidRPr="006B6B01">
        <w:rPr>
          <w:rFonts w:ascii="Times New Roman" w:hAnsi="Times New Roman"/>
          <w:spacing w:val="-2"/>
        </w:rPr>
        <w:t xml:space="preserve"> </w:t>
      </w:r>
      <w:r w:rsidRPr="006B6B01">
        <w:rPr>
          <w:rFonts w:ascii="Times New Roman" w:hAnsi="Times New Roman"/>
        </w:rPr>
        <w:t>preukazu s</w:t>
      </w:r>
      <w:r w:rsidRPr="006B6B01">
        <w:rPr>
          <w:rFonts w:ascii="Times New Roman" w:hAnsi="Times New Roman"/>
          <w:spacing w:val="-16"/>
        </w:rPr>
        <w:t xml:space="preserve"> </w:t>
      </w:r>
      <w:r w:rsidRPr="006B6B01">
        <w:rPr>
          <w:rFonts w:ascii="Times New Roman" w:hAnsi="Times New Roman"/>
        </w:rPr>
        <w:t>elektronickým čipom a</w:t>
      </w:r>
      <w:r w:rsidRPr="006B6B01">
        <w:rPr>
          <w:rFonts w:ascii="Times New Roman" w:hAnsi="Times New Roman"/>
          <w:spacing w:val="-1"/>
        </w:rPr>
        <w:t xml:space="preserve"> </w:t>
      </w:r>
      <w:r w:rsidRPr="006B6B01">
        <w:rPr>
          <w:rFonts w:ascii="Times New Roman" w:hAnsi="Times New Roman"/>
        </w:rPr>
        <w:t>bezpečnostným osobnostným kódom (</w:t>
      </w:r>
      <w:proofErr w:type="spellStart"/>
      <w:r w:rsidRPr="006B6B01">
        <w:rPr>
          <w:rFonts w:ascii="Times New Roman" w:hAnsi="Times New Roman"/>
        </w:rPr>
        <w:t>eID</w:t>
      </w:r>
      <w:proofErr w:type="spellEnd"/>
      <w:r w:rsidRPr="006B6B01">
        <w:rPr>
          <w:rFonts w:ascii="Times New Roman" w:hAnsi="Times New Roman"/>
        </w:rPr>
        <w:t xml:space="preserve">). V systéme je </w:t>
      </w:r>
      <w:r w:rsidRPr="006B6B01">
        <w:rPr>
          <w:rFonts w:ascii="Times New Roman" w:hAnsi="Times New Roman"/>
          <w:spacing w:val="-4"/>
        </w:rPr>
        <w:t>autentifikovaná</w:t>
      </w:r>
      <w:r w:rsidRPr="006B6B01">
        <w:rPr>
          <w:rFonts w:ascii="Times New Roman" w:hAnsi="Times New Roman"/>
          <w:spacing w:val="-5"/>
        </w:rPr>
        <w:t xml:space="preserve"> </w:t>
      </w:r>
      <w:r w:rsidRPr="006B6B01">
        <w:rPr>
          <w:rFonts w:ascii="Times New Roman" w:hAnsi="Times New Roman"/>
          <w:spacing w:val="-4"/>
        </w:rPr>
        <w:t>spoločnosť,</w:t>
      </w:r>
      <w:r w:rsidRPr="006B6B01">
        <w:rPr>
          <w:rFonts w:ascii="Times New Roman" w:hAnsi="Times New Roman"/>
          <w:spacing w:val="-7"/>
        </w:rPr>
        <w:t xml:space="preserve"> </w:t>
      </w:r>
      <w:r w:rsidRPr="006B6B01">
        <w:rPr>
          <w:rFonts w:ascii="Times New Roman" w:hAnsi="Times New Roman"/>
          <w:spacing w:val="-4"/>
        </w:rPr>
        <w:t>ktorú</w:t>
      </w:r>
      <w:r w:rsidRPr="006B6B01">
        <w:rPr>
          <w:rFonts w:ascii="Times New Roman" w:hAnsi="Times New Roman"/>
          <w:spacing w:val="-5"/>
        </w:rPr>
        <w:t xml:space="preserve"> </w:t>
      </w:r>
      <w:r w:rsidRPr="006B6B01">
        <w:rPr>
          <w:rFonts w:ascii="Times New Roman" w:hAnsi="Times New Roman"/>
          <w:spacing w:val="-4"/>
        </w:rPr>
        <w:t>pomocou</w:t>
      </w:r>
      <w:r w:rsidRPr="006B6B01">
        <w:rPr>
          <w:rFonts w:ascii="Times New Roman" w:hAnsi="Times New Roman"/>
          <w:spacing w:val="-5"/>
        </w:rPr>
        <w:t xml:space="preserve"> </w:t>
      </w:r>
      <w:proofErr w:type="spellStart"/>
      <w:r w:rsidRPr="006B6B01">
        <w:rPr>
          <w:rFonts w:ascii="Times New Roman" w:hAnsi="Times New Roman"/>
          <w:spacing w:val="-4"/>
        </w:rPr>
        <w:t>eID</w:t>
      </w:r>
      <w:proofErr w:type="spellEnd"/>
      <w:r w:rsidRPr="006B6B01">
        <w:rPr>
          <w:rFonts w:ascii="Times New Roman" w:hAnsi="Times New Roman"/>
          <w:spacing w:val="-7"/>
        </w:rPr>
        <w:t xml:space="preserve"> </w:t>
      </w:r>
      <w:r w:rsidRPr="006B6B01">
        <w:rPr>
          <w:rFonts w:ascii="Times New Roman" w:hAnsi="Times New Roman"/>
          <w:spacing w:val="-4"/>
        </w:rPr>
        <w:t>registruje</w:t>
      </w:r>
      <w:r w:rsidRPr="006B6B01">
        <w:rPr>
          <w:rFonts w:ascii="Times New Roman" w:hAnsi="Times New Roman"/>
          <w:spacing w:val="-7"/>
        </w:rPr>
        <w:t xml:space="preserve"> </w:t>
      </w:r>
      <w:r w:rsidRPr="006B6B01">
        <w:rPr>
          <w:rFonts w:ascii="Times New Roman" w:hAnsi="Times New Roman"/>
          <w:spacing w:val="-4"/>
        </w:rPr>
        <w:t>štatutár danej</w:t>
      </w:r>
      <w:r w:rsidRPr="006B6B01">
        <w:rPr>
          <w:rFonts w:ascii="Times New Roman" w:hAnsi="Times New Roman"/>
          <w:spacing w:val="-5"/>
        </w:rPr>
        <w:t xml:space="preserve"> </w:t>
      </w:r>
      <w:r w:rsidRPr="006B6B01">
        <w:rPr>
          <w:rFonts w:ascii="Times New Roman" w:hAnsi="Times New Roman"/>
          <w:spacing w:val="-4"/>
        </w:rPr>
        <w:t xml:space="preserve">spoločnosti. Autentifikáciu vykonáva poskytovateľ systému JOSEPHINE a to v pracovných dňoch </w:t>
      </w:r>
      <w:r w:rsidRPr="006B6B01">
        <w:rPr>
          <w:rFonts w:ascii="Times New Roman" w:hAnsi="Times New Roman"/>
        </w:rPr>
        <w:t>v</w:t>
      </w:r>
      <w:r w:rsidRPr="006B6B01">
        <w:rPr>
          <w:rFonts w:ascii="Times New Roman" w:hAnsi="Times New Roman"/>
          <w:spacing w:val="-16"/>
        </w:rPr>
        <w:t xml:space="preserve"> </w:t>
      </w:r>
      <w:r w:rsidRPr="006B6B01">
        <w:rPr>
          <w:rFonts w:ascii="Times New Roman" w:hAnsi="Times New Roman"/>
        </w:rPr>
        <w:t>čase 8.00 – 16.00 hod. O</w:t>
      </w:r>
      <w:r w:rsidRPr="006B6B01">
        <w:rPr>
          <w:rFonts w:ascii="Times New Roman" w:hAnsi="Times New Roman"/>
          <w:spacing w:val="-16"/>
        </w:rPr>
        <w:t xml:space="preserve"> </w:t>
      </w:r>
      <w:r w:rsidRPr="006B6B01">
        <w:rPr>
          <w:rFonts w:ascii="Times New Roman" w:hAnsi="Times New Roman"/>
        </w:rPr>
        <w:t xml:space="preserve">dokončení autentifikácie je uchádzač informovaný e- </w:t>
      </w:r>
      <w:r w:rsidRPr="006B6B01">
        <w:rPr>
          <w:rFonts w:ascii="Times New Roman" w:hAnsi="Times New Roman"/>
          <w:spacing w:val="-2"/>
        </w:rPr>
        <w:t>mailom;</w:t>
      </w:r>
    </w:p>
    <w:p w14:paraId="2616A43B" w14:textId="77777777" w:rsidR="0028583D" w:rsidRPr="006B6B01" w:rsidRDefault="0028583D" w:rsidP="00F41463">
      <w:pPr>
        <w:pStyle w:val="ListParagraph"/>
        <w:widowControl w:val="0"/>
        <w:numPr>
          <w:ilvl w:val="0"/>
          <w:numId w:val="29"/>
        </w:numPr>
        <w:tabs>
          <w:tab w:val="left" w:pos="1560"/>
          <w:tab w:val="left" w:pos="1562"/>
        </w:tabs>
        <w:overflowPunct/>
        <w:autoSpaceDE w:val="0"/>
        <w:autoSpaceDN w:val="0"/>
        <w:spacing w:before="60" w:after="0"/>
        <w:ind w:left="993" w:right="2" w:hanging="426"/>
        <w:jc w:val="both"/>
        <w:rPr>
          <w:rFonts w:ascii="Times New Roman" w:hAnsi="Times New Roman"/>
        </w:rPr>
      </w:pPr>
      <w:r w:rsidRPr="006B6B01">
        <w:rPr>
          <w:rFonts w:ascii="Times New Roman" w:hAnsi="Times New Roman"/>
        </w:rPr>
        <w:t xml:space="preserve">nahraním kvalifikovaného elektronického podpisu (napríklad podpisu </w:t>
      </w:r>
      <w:proofErr w:type="spellStart"/>
      <w:r w:rsidRPr="006B6B01">
        <w:rPr>
          <w:rFonts w:ascii="Times New Roman" w:hAnsi="Times New Roman"/>
        </w:rPr>
        <w:t>eID</w:t>
      </w:r>
      <w:proofErr w:type="spellEnd"/>
      <w:r w:rsidRPr="006B6B01">
        <w:rPr>
          <w:rFonts w:ascii="Times New Roman" w:hAnsi="Times New Roman"/>
        </w:rPr>
        <w:t>) štatutára danej spoločnosti na kartu užívateľa po registrácii a</w:t>
      </w:r>
      <w:r w:rsidRPr="006B6B01">
        <w:rPr>
          <w:rFonts w:ascii="Times New Roman" w:hAnsi="Times New Roman"/>
          <w:spacing w:val="-12"/>
        </w:rPr>
        <w:t xml:space="preserve"> </w:t>
      </w:r>
      <w:r w:rsidRPr="006B6B01">
        <w:rPr>
          <w:rFonts w:ascii="Times New Roman" w:hAnsi="Times New Roman"/>
        </w:rPr>
        <w:t>prihlásení do systému JOSEPHINE.</w:t>
      </w:r>
      <w:r w:rsidRPr="006B6B01">
        <w:rPr>
          <w:rFonts w:ascii="Times New Roman" w:hAnsi="Times New Roman"/>
          <w:spacing w:val="80"/>
          <w:w w:val="150"/>
        </w:rPr>
        <w:t xml:space="preserve"> </w:t>
      </w:r>
      <w:r w:rsidRPr="006B6B01">
        <w:rPr>
          <w:rFonts w:ascii="Times New Roman" w:hAnsi="Times New Roman"/>
        </w:rPr>
        <w:t>Autentifikáciu</w:t>
      </w:r>
      <w:r w:rsidRPr="006B6B01">
        <w:rPr>
          <w:rFonts w:ascii="Times New Roman" w:hAnsi="Times New Roman"/>
          <w:spacing w:val="80"/>
          <w:w w:val="150"/>
        </w:rPr>
        <w:t xml:space="preserve"> </w:t>
      </w:r>
      <w:r w:rsidRPr="006B6B01">
        <w:rPr>
          <w:rFonts w:ascii="Times New Roman" w:hAnsi="Times New Roman"/>
        </w:rPr>
        <w:t>vykoná</w:t>
      </w:r>
      <w:r w:rsidRPr="006B6B01">
        <w:rPr>
          <w:rFonts w:ascii="Times New Roman" w:hAnsi="Times New Roman"/>
          <w:spacing w:val="80"/>
          <w:w w:val="150"/>
        </w:rPr>
        <w:t xml:space="preserve"> </w:t>
      </w:r>
      <w:r w:rsidRPr="006B6B01">
        <w:rPr>
          <w:rFonts w:ascii="Times New Roman" w:hAnsi="Times New Roman"/>
        </w:rPr>
        <w:t>poskytovateľ</w:t>
      </w:r>
      <w:r w:rsidRPr="006B6B01">
        <w:rPr>
          <w:rFonts w:ascii="Times New Roman" w:hAnsi="Times New Roman"/>
          <w:spacing w:val="80"/>
          <w:w w:val="150"/>
        </w:rPr>
        <w:t xml:space="preserve"> </w:t>
      </w:r>
      <w:r w:rsidRPr="006B6B01">
        <w:rPr>
          <w:rFonts w:ascii="Times New Roman" w:hAnsi="Times New Roman"/>
        </w:rPr>
        <w:t>systému</w:t>
      </w:r>
      <w:r w:rsidRPr="006B6B01">
        <w:rPr>
          <w:rFonts w:ascii="Times New Roman" w:hAnsi="Times New Roman"/>
          <w:spacing w:val="80"/>
          <w:w w:val="150"/>
        </w:rPr>
        <w:t xml:space="preserve"> </w:t>
      </w:r>
      <w:r w:rsidRPr="006B6B01">
        <w:rPr>
          <w:rFonts w:ascii="Times New Roman" w:hAnsi="Times New Roman"/>
        </w:rPr>
        <w:t>JOSEPHINE</w:t>
      </w:r>
      <w:r w:rsidRPr="006B6B01">
        <w:rPr>
          <w:rFonts w:ascii="Times New Roman" w:hAnsi="Times New Roman"/>
          <w:spacing w:val="80"/>
          <w:w w:val="150"/>
        </w:rPr>
        <w:t xml:space="preserve"> </w:t>
      </w:r>
      <w:r w:rsidRPr="006B6B01">
        <w:rPr>
          <w:rFonts w:ascii="Times New Roman" w:hAnsi="Times New Roman"/>
        </w:rPr>
        <w:t>a</w:t>
      </w:r>
      <w:r w:rsidRPr="006B6B01">
        <w:rPr>
          <w:rFonts w:ascii="Times New Roman" w:hAnsi="Times New Roman"/>
          <w:spacing w:val="-4"/>
        </w:rPr>
        <w:t xml:space="preserve"> </w:t>
      </w:r>
      <w:r w:rsidRPr="006B6B01">
        <w:rPr>
          <w:rFonts w:ascii="Times New Roman" w:hAnsi="Times New Roman"/>
        </w:rPr>
        <w:t xml:space="preserve">to </w:t>
      </w:r>
      <w:r w:rsidRPr="006B6B01">
        <w:rPr>
          <w:rFonts w:ascii="Times New Roman" w:hAnsi="Times New Roman"/>
          <w:spacing w:val="-6"/>
        </w:rPr>
        <w:t>v</w:t>
      </w:r>
      <w:r w:rsidRPr="006B6B01">
        <w:rPr>
          <w:rFonts w:ascii="Times New Roman" w:hAnsi="Times New Roman"/>
          <w:spacing w:val="-10"/>
        </w:rPr>
        <w:t xml:space="preserve"> </w:t>
      </w:r>
      <w:r w:rsidRPr="006B6B01">
        <w:rPr>
          <w:rFonts w:ascii="Times New Roman" w:hAnsi="Times New Roman"/>
          <w:spacing w:val="-6"/>
        </w:rPr>
        <w:t>pracovných</w:t>
      </w:r>
      <w:r w:rsidRPr="006B6B01">
        <w:rPr>
          <w:rFonts w:ascii="Times New Roman" w:hAnsi="Times New Roman"/>
          <w:spacing w:val="-9"/>
        </w:rPr>
        <w:t xml:space="preserve"> </w:t>
      </w:r>
      <w:r w:rsidRPr="006B6B01">
        <w:rPr>
          <w:rFonts w:ascii="Times New Roman" w:hAnsi="Times New Roman"/>
          <w:spacing w:val="-6"/>
        </w:rPr>
        <w:t>dňoch</w:t>
      </w:r>
      <w:r w:rsidRPr="006B6B01">
        <w:rPr>
          <w:rFonts w:ascii="Times New Roman" w:hAnsi="Times New Roman"/>
          <w:spacing w:val="-9"/>
        </w:rPr>
        <w:t xml:space="preserve"> </w:t>
      </w:r>
      <w:r w:rsidRPr="006B6B01">
        <w:rPr>
          <w:rFonts w:ascii="Times New Roman" w:hAnsi="Times New Roman"/>
          <w:spacing w:val="-6"/>
        </w:rPr>
        <w:t>v</w:t>
      </w:r>
      <w:r w:rsidRPr="006B6B01">
        <w:rPr>
          <w:rFonts w:ascii="Times New Roman" w:hAnsi="Times New Roman"/>
          <w:spacing w:val="-10"/>
        </w:rPr>
        <w:t xml:space="preserve"> </w:t>
      </w:r>
      <w:r w:rsidRPr="006B6B01">
        <w:rPr>
          <w:rFonts w:ascii="Times New Roman" w:hAnsi="Times New Roman"/>
          <w:spacing w:val="-6"/>
        </w:rPr>
        <w:t>čase</w:t>
      </w:r>
      <w:r w:rsidRPr="006B6B01">
        <w:rPr>
          <w:rFonts w:ascii="Times New Roman" w:hAnsi="Times New Roman"/>
          <w:spacing w:val="-9"/>
        </w:rPr>
        <w:t xml:space="preserve"> </w:t>
      </w:r>
      <w:r w:rsidRPr="006B6B01">
        <w:rPr>
          <w:rFonts w:ascii="Times New Roman" w:hAnsi="Times New Roman"/>
          <w:spacing w:val="-6"/>
        </w:rPr>
        <w:t>8.00</w:t>
      </w:r>
      <w:r w:rsidRPr="006B6B01">
        <w:rPr>
          <w:rFonts w:ascii="Times New Roman" w:hAnsi="Times New Roman"/>
          <w:spacing w:val="-9"/>
        </w:rPr>
        <w:t xml:space="preserve"> </w:t>
      </w:r>
      <w:r w:rsidRPr="006B6B01">
        <w:rPr>
          <w:rFonts w:ascii="Times New Roman" w:hAnsi="Times New Roman"/>
          <w:spacing w:val="-6"/>
        </w:rPr>
        <w:t>–</w:t>
      </w:r>
      <w:r w:rsidRPr="006B6B01">
        <w:rPr>
          <w:rFonts w:ascii="Times New Roman" w:hAnsi="Times New Roman"/>
          <w:spacing w:val="-9"/>
        </w:rPr>
        <w:t xml:space="preserve"> </w:t>
      </w:r>
      <w:r w:rsidRPr="006B6B01">
        <w:rPr>
          <w:rFonts w:ascii="Times New Roman" w:hAnsi="Times New Roman"/>
          <w:spacing w:val="-6"/>
        </w:rPr>
        <w:t>16.00</w:t>
      </w:r>
      <w:r w:rsidRPr="006B6B01">
        <w:rPr>
          <w:rFonts w:ascii="Times New Roman" w:hAnsi="Times New Roman"/>
          <w:spacing w:val="-10"/>
        </w:rPr>
        <w:t xml:space="preserve"> </w:t>
      </w:r>
      <w:r w:rsidRPr="006B6B01">
        <w:rPr>
          <w:rFonts w:ascii="Times New Roman" w:hAnsi="Times New Roman"/>
          <w:spacing w:val="-6"/>
        </w:rPr>
        <w:t>hod.</w:t>
      </w:r>
      <w:r w:rsidRPr="006B6B01">
        <w:rPr>
          <w:rFonts w:ascii="Times New Roman" w:hAnsi="Times New Roman"/>
          <w:spacing w:val="-9"/>
        </w:rPr>
        <w:t xml:space="preserve"> </w:t>
      </w:r>
      <w:r w:rsidRPr="006B6B01">
        <w:rPr>
          <w:rFonts w:ascii="Times New Roman" w:hAnsi="Times New Roman"/>
          <w:spacing w:val="-6"/>
        </w:rPr>
        <w:t>O</w:t>
      </w:r>
      <w:r w:rsidRPr="006B6B01">
        <w:rPr>
          <w:rFonts w:ascii="Times New Roman" w:hAnsi="Times New Roman"/>
          <w:spacing w:val="-9"/>
        </w:rPr>
        <w:t xml:space="preserve"> </w:t>
      </w:r>
      <w:r w:rsidRPr="006B6B01">
        <w:rPr>
          <w:rFonts w:ascii="Times New Roman" w:hAnsi="Times New Roman"/>
          <w:spacing w:val="-6"/>
        </w:rPr>
        <w:t>dokončení</w:t>
      </w:r>
      <w:r w:rsidRPr="006B6B01">
        <w:rPr>
          <w:rFonts w:ascii="Times New Roman" w:hAnsi="Times New Roman"/>
          <w:spacing w:val="-10"/>
        </w:rPr>
        <w:t xml:space="preserve"> </w:t>
      </w:r>
      <w:r w:rsidRPr="006B6B01">
        <w:rPr>
          <w:rFonts w:ascii="Times New Roman" w:hAnsi="Times New Roman"/>
          <w:spacing w:val="-6"/>
        </w:rPr>
        <w:t>autentifikácie</w:t>
      </w:r>
      <w:r w:rsidRPr="006B6B01">
        <w:rPr>
          <w:rFonts w:ascii="Times New Roman" w:hAnsi="Times New Roman"/>
          <w:spacing w:val="-9"/>
        </w:rPr>
        <w:t xml:space="preserve"> </w:t>
      </w:r>
      <w:r w:rsidRPr="006B6B01">
        <w:rPr>
          <w:rFonts w:ascii="Times New Roman" w:hAnsi="Times New Roman"/>
          <w:spacing w:val="-6"/>
        </w:rPr>
        <w:t>je</w:t>
      </w:r>
      <w:r w:rsidRPr="006B6B01">
        <w:rPr>
          <w:rFonts w:ascii="Times New Roman" w:hAnsi="Times New Roman"/>
          <w:spacing w:val="-9"/>
        </w:rPr>
        <w:t xml:space="preserve"> </w:t>
      </w:r>
      <w:r w:rsidRPr="006B6B01">
        <w:rPr>
          <w:rFonts w:ascii="Times New Roman" w:hAnsi="Times New Roman"/>
          <w:spacing w:val="-6"/>
        </w:rPr>
        <w:t xml:space="preserve">uchádzač </w:t>
      </w:r>
      <w:r w:rsidRPr="006B6B01">
        <w:rPr>
          <w:rFonts w:ascii="Times New Roman" w:hAnsi="Times New Roman"/>
        </w:rPr>
        <w:t>informovaný e-mailom;</w:t>
      </w:r>
    </w:p>
    <w:p w14:paraId="4DA73BC2" w14:textId="77777777" w:rsidR="0028583D" w:rsidRPr="006B6B01" w:rsidRDefault="0028583D" w:rsidP="00F41463">
      <w:pPr>
        <w:pStyle w:val="ListParagraph"/>
        <w:widowControl w:val="0"/>
        <w:numPr>
          <w:ilvl w:val="0"/>
          <w:numId w:val="29"/>
        </w:numPr>
        <w:tabs>
          <w:tab w:val="left" w:pos="1562"/>
        </w:tabs>
        <w:overflowPunct/>
        <w:autoSpaceDE w:val="0"/>
        <w:autoSpaceDN w:val="0"/>
        <w:spacing w:before="60" w:after="0"/>
        <w:ind w:left="993" w:right="2" w:hanging="426"/>
        <w:jc w:val="both"/>
        <w:rPr>
          <w:rFonts w:ascii="Times New Roman" w:hAnsi="Times New Roman"/>
        </w:rPr>
      </w:pPr>
      <w:r w:rsidRPr="006B6B01">
        <w:rPr>
          <w:rFonts w:ascii="Times New Roman" w:hAnsi="Times New Roman"/>
        </w:rPr>
        <w:t xml:space="preserve">vložením dokumentu preukazujúceho osobu štatutára na kartu užívateľa po registrácii, ktorý je podpísaný elektronickým podpisom štatutára, alebo prešiel </w:t>
      </w:r>
      <w:r w:rsidRPr="006B6B01">
        <w:rPr>
          <w:rFonts w:ascii="Times New Roman" w:hAnsi="Times New Roman"/>
          <w:spacing w:val="-4"/>
        </w:rPr>
        <w:t>zaručenou</w:t>
      </w:r>
      <w:r w:rsidRPr="006B6B01">
        <w:rPr>
          <w:rFonts w:ascii="Times New Roman" w:hAnsi="Times New Roman"/>
          <w:spacing w:val="-9"/>
        </w:rPr>
        <w:t xml:space="preserve"> </w:t>
      </w:r>
      <w:r w:rsidRPr="006B6B01">
        <w:rPr>
          <w:rFonts w:ascii="Times New Roman" w:hAnsi="Times New Roman"/>
          <w:spacing w:val="-4"/>
        </w:rPr>
        <w:t>konverziou.</w:t>
      </w:r>
      <w:r w:rsidRPr="006B6B01">
        <w:rPr>
          <w:rFonts w:ascii="Times New Roman" w:hAnsi="Times New Roman"/>
          <w:spacing w:val="-5"/>
        </w:rPr>
        <w:t xml:space="preserve"> </w:t>
      </w:r>
      <w:r w:rsidRPr="006B6B01">
        <w:rPr>
          <w:rFonts w:ascii="Times New Roman" w:hAnsi="Times New Roman"/>
          <w:spacing w:val="-4"/>
        </w:rPr>
        <w:t>Autentifikáciu</w:t>
      </w:r>
      <w:r w:rsidRPr="006B6B01">
        <w:rPr>
          <w:rFonts w:ascii="Times New Roman" w:hAnsi="Times New Roman"/>
          <w:spacing w:val="-9"/>
        </w:rPr>
        <w:t xml:space="preserve"> </w:t>
      </w:r>
      <w:r w:rsidRPr="006B6B01">
        <w:rPr>
          <w:rFonts w:ascii="Times New Roman" w:hAnsi="Times New Roman"/>
          <w:spacing w:val="-4"/>
        </w:rPr>
        <w:t>vykoná</w:t>
      </w:r>
      <w:r w:rsidRPr="006B6B01">
        <w:rPr>
          <w:rFonts w:ascii="Times New Roman" w:hAnsi="Times New Roman"/>
          <w:spacing w:val="-6"/>
        </w:rPr>
        <w:t xml:space="preserve"> </w:t>
      </w:r>
      <w:r w:rsidRPr="006B6B01">
        <w:rPr>
          <w:rFonts w:ascii="Times New Roman" w:hAnsi="Times New Roman"/>
          <w:spacing w:val="-4"/>
        </w:rPr>
        <w:t>poskytovateľ</w:t>
      </w:r>
      <w:r w:rsidRPr="006B6B01">
        <w:rPr>
          <w:rFonts w:ascii="Times New Roman" w:hAnsi="Times New Roman"/>
          <w:spacing w:val="-5"/>
        </w:rPr>
        <w:t xml:space="preserve"> </w:t>
      </w:r>
      <w:r w:rsidRPr="006B6B01">
        <w:rPr>
          <w:rFonts w:ascii="Times New Roman" w:hAnsi="Times New Roman"/>
          <w:spacing w:val="-4"/>
        </w:rPr>
        <w:t>systému</w:t>
      </w:r>
      <w:r w:rsidRPr="006B6B01">
        <w:rPr>
          <w:rFonts w:ascii="Times New Roman" w:hAnsi="Times New Roman"/>
          <w:spacing w:val="-8"/>
        </w:rPr>
        <w:t xml:space="preserve"> </w:t>
      </w:r>
      <w:r w:rsidRPr="006B6B01">
        <w:rPr>
          <w:rFonts w:ascii="Times New Roman" w:hAnsi="Times New Roman"/>
          <w:spacing w:val="-4"/>
        </w:rPr>
        <w:t>JOSEPHINE</w:t>
      </w:r>
      <w:r w:rsidRPr="006B6B01">
        <w:rPr>
          <w:rFonts w:ascii="Times New Roman" w:hAnsi="Times New Roman"/>
          <w:spacing w:val="-7"/>
        </w:rPr>
        <w:t xml:space="preserve"> </w:t>
      </w:r>
      <w:r w:rsidRPr="006B6B01">
        <w:rPr>
          <w:rFonts w:ascii="Times New Roman" w:hAnsi="Times New Roman"/>
          <w:spacing w:val="-4"/>
        </w:rPr>
        <w:t xml:space="preserve">a to </w:t>
      </w:r>
      <w:r w:rsidRPr="006B6B01">
        <w:rPr>
          <w:rFonts w:ascii="Times New Roman" w:hAnsi="Times New Roman"/>
          <w:spacing w:val="-6"/>
        </w:rPr>
        <w:t>v</w:t>
      </w:r>
      <w:r w:rsidRPr="006B6B01">
        <w:rPr>
          <w:rFonts w:ascii="Times New Roman" w:hAnsi="Times New Roman"/>
          <w:spacing w:val="-10"/>
        </w:rPr>
        <w:t xml:space="preserve"> </w:t>
      </w:r>
      <w:r w:rsidRPr="006B6B01">
        <w:rPr>
          <w:rFonts w:ascii="Times New Roman" w:hAnsi="Times New Roman"/>
          <w:spacing w:val="-6"/>
        </w:rPr>
        <w:t>pracovných</w:t>
      </w:r>
      <w:r w:rsidRPr="006B6B01">
        <w:rPr>
          <w:rFonts w:ascii="Times New Roman" w:hAnsi="Times New Roman"/>
          <w:spacing w:val="-9"/>
        </w:rPr>
        <w:t xml:space="preserve"> </w:t>
      </w:r>
      <w:r w:rsidRPr="006B6B01">
        <w:rPr>
          <w:rFonts w:ascii="Times New Roman" w:hAnsi="Times New Roman"/>
          <w:spacing w:val="-6"/>
        </w:rPr>
        <w:t>dňoch</w:t>
      </w:r>
      <w:r w:rsidRPr="006B6B01">
        <w:rPr>
          <w:rFonts w:ascii="Times New Roman" w:hAnsi="Times New Roman"/>
          <w:spacing w:val="-9"/>
        </w:rPr>
        <w:t xml:space="preserve"> </w:t>
      </w:r>
      <w:r w:rsidRPr="006B6B01">
        <w:rPr>
          <w:rFonts w:ascii="Times New Roman" w:hAnsi="Times New Roman"/>
          <w:spacing w:val="-6"/>
        </w:rPr>
        <w:t>v</w:t>
      </w:r>
      <w:r w:rsidRPr="006B6B01">
        <w:rPr>
          <w:rFonts w:ascii="Times New Roman" w:hAnsi="Times New Roman"/>
          <w:spacing w:val="-10"/>
        </w:rPr>
        <w:t xml:space="preserve"> </w:t>
      </w:r>
      <w:r w:rsidRPr="006B6B01">
        <w:rPr>
          <w:rFonts w:ascii="Times New Roman" w:hAnsi="Times New Roman"/>
          <w:spacing w:val="-6"/>
        </w:rPr>
        <w:t>čase</w:t>
      </w:r>
      <w:r w:rsidRPr="006B6B01">
        <w:rPr>
          <w:rFonts w:ascii="Times New Roman" w:hAnsi="Times New Roman"/>
          <w:spacing w:val="-9"/>
        </w:rPr>
        <w:t xml:space="preserve"> </w:t>
      </w:r>
      <w:r w:rsidRPr="006B6B01">
        <w:rPr>
          <w:rFonts w:ascii="Times New Roman" w:hAnsi="Times New Roman"/>
          <w:spacing w:val="-6"/>
        </w:rPr>
        <w:t>8.00</w:t>
      </w:r>
      <w:r w:rsidRPr="006B6B01">
        <w:rPr>
          <w:rFonts w:ascii="Times New Roman" w:hAnsi="Times New Roman"/>
          <w:spacing w:val="-9"/>
        </w:rPr>
        <w:t xml:space="preserve"> </w:t>
      </w:r>
      <w:r w:rsidRPr="006B6B01">
        <w:rPr>
          <w:rFonts w:ascii="Times New Roman" w:hAnsi="Times New Roman"/>
          <w:spacing w:val="-6"/>
        </w:rPr>
        <w:t>–</w:t>
      </w:r>
      <w:r w:rsidRPr="006B6B01">
        <w:rPr>
          <w:rFonts w:ascii="Times New Roman" w:hAnsi="Times New Roman"/>
          <w:spacing w:val="-9"/>
        </w:rPr>
        <w:t xml:space="preserve"> </w:t>
      </w:r>
      <w:r w:rsidRPr="006B6B01">
        <w:rPr>
          <w:rFonts w:ascii="Times New Roman" w:hAnsi="Times New Roman"/>
          <w:spacing w:val="-6"/>
        </w:rPr>
        <w:t>16.00</w:t>
      </w:r>
      <w:r w:rsidRPr="006B6B01">
        <w:rPr>
          <w:rFonts w:ascii="Times New Roman" w:hAnsi="Times New Roman"/>
          <w:spacing w:val="-10"/>
        </w:rPr>
        <w:t xml:space="preserve"> </w:t>
      </w:r>
      <w:r w:rsidRPr="006B6B01">
        <w:rPr>
          <w:rFonts w:ascii="Times New Roman" w:hAnsi="Times New Roman"/>
          <w:spacing w:val="-6"/>
        </w:rPr>
        <w:t>hod.</w:t>
      </w:r>
      <w:r w:rsidRPr="006B6B01">
        <w:rPr>
          <w:rFonts w:ascii="Times New Roman" w:hAnsi="Times New Roman"/>
          <w:spacing w:val="-9"/>
        </w:rPr>
        <w:t xml:space="preserve"> </w:t>
      </w:r>
      <w:r w:rsidRPr="006B6B01">
        <w:rPr>
          <w:rFonts w:ascii="Times New Roman" w:hAnsi="Times New Roman"/>
          <w:spacing w:val="-6"/>
        </w:rPr>
        <w:t>O</w:t>
      </w:r>
      <w:r w:rsidRPr="006B6B01">
        <w:rPr>
          <w:rFonts w:ascii="Times New Roman" w:hAnsi="Times New Roman"/>
          <w:spacing w:val="-9"/>
        </w:rPr>
        <w:t xml:space="preserve"> </w:t>
      </w:r>
      <w:r w:rsidRPr="006B6B01">
        <w:rPr>
          <w:rFonts w:ascii="Times New Roman" w:hAnsi="Times New Roman"/>
          <w:spacing w:val="-6"/>
        </w:rPr>
        <w:t>dokončení</w:t>
      </w:r>
      <w:r w:rsidRPr="006B6B01">
        <w:rPr>
          <w:rFonts w:ascii="Times New Roman" w:hAnsi="Times New Roman"/>
          <w:spacing w:val="-10"/>
        </w:rPr>
        <w:t xml:space="preserve"> </w:t>
      </w:r>
      <w:r w:rsidRPr="006B6B01">
        <w:rPr>
          <w:rFonts w:ascii="Times New Roman" w:hAnsi="Times New Roman"/>
          <w:spacing w:val="-6"/>
        </w:rPr>
        <w:t>autentifikácie</w:t>
      </w:r>
      <w:r w:rsidRPr="006B6B01">
        <w:rPr>
          <w:rFonts w:ascii="Times New Roman" w:hAnsi="Times New Roman"/>
          <w:spacing w:val="-9"/>
        </w:rPr>
        <w:t xml:space="preserve"> </w:t>
      </w:r>
      <w:r w:rsidRPr="006B6B01">
        <w:rPr>
          <w:rFonts w:ascii="Times New Roman" w:hAnsi="Times New Roman"/>
          <w:spacing w:val="-6"/>
        </w:rPr>
        <w:t>je</w:t>
      </w:r>
      <w:r w:rsidRPr="006B6B01">
        <w:rPr>
          <w:rFonts w:ascii="Times New Roman" w:hAnsi="Times New Roman"/>
          <w:spacing w:val="-9"/>
        </w:rPr>
        <w:t xml:space="preserve"> </w:t>
      </w:r>
      <w:r w:rsidRPr="006B6B01">
        <w:rPr>
          <w:rFonts w:ascii="Times New Roman" w:hAnsi="Times New Roman"/>
          <w:spacing w:val="-6"/>
        </w:rPr>
        <w:t xml:space="preserve">uchádzač </w:t>
      </w:r>
      <w:r w:rsidRPr="006B6B01">
        <w:rPr>
          <w:rFonts w:ascii="Times New Roman" w:hAnsi="Times New Roman"/>
        </w:rPr>
        <w:t>informovaný e-mailom;</w:t>
      </w:r>
    </w:p>
    <w:p w14:paraId="23AC5087" w14:textId="77777777" w:rsidR="0028583D" w:rsidRPr="006B6B01" w:rsidRDefault="0028583D" w:rsidP="00F41463">
      <w:pPr>
        <w:pStyle w:val="ListParagraph"/>
        <w:widowControl w:val="0"/>
        <w:numPr>
          <w:ilvl w:val="0"/>
          <w:numId w:val="29"/>
        </w:numPr>
        <w:tabs>
          <w:tab w:val="left" w:pos="1560"/>
          <w:tab w:val="left" w:pos="1562"/>
        </w:tabs>
        <w:overflowPunct/>
        <w:autoSpaceDE w:val="0"/>
        <w:autoSpaceDN w:val="0"/>
        <w:spacing w:before="60" w:after="0"/>
        <w:ind w:left="993" w:right="2" w:hanging="426"/>
        <w:jc w:val="both"/>
        <w:rPr>
          <w:rFonts w:ascii="Times New Roman" w:hAnsi="Times New Roman"/>
        </w:rPr>
      </w:pPr>
      <w:r w:rsidRPr="006B6B01">
        <w:rPr>
          <w:rFonts w:ascii="Times New Roman" w:hAnsi="Times New Roman"/>
        </w:rPr>
        <w:t xml:space="preserve">vložením plnej moci na kartu užívateľa po registrácii, ktorá je podpísaná </w:t>
      </w:r>
      <w:r w:rsidRPr="006B6B01">
        <w:rPr>
          <w:rFonts w:ascii="Times New Roman" w:hAnsi="Times New Roman"/>
          <w:spacing w:val="-2"/>
        </w:rPr>
        <w:t>elektronickým</w:t>
      </w:r>
      <w:r w:rsidRPr="006B6B01">
        <w:rPr>
          <w:rFonts w:ascii="Times New Roman" w:hAnsi="Times New Roman"/>
          <w:spacing w:val="-10"/>
        </w:rPr>
        <w:t xml:space="preserve"> </w:t>
      </w:r>
      <w:r w:rsidRPr="006B6B01">
        <w:rPr>
          <w:rFonts w:ascii="Times New Roman" w:hAnsi="Times New Roman"/>
          <w:spacing w:val="-2"/>
        </w:rPr>
        <w:t>podpisom</w:t>
      </w:r>
      <w:r w:rsidRPr="006B6B01">
        <w:rPr>
          <w:rFonts w:ascii="Times New Roman" w:hAnsi="Times New Roman"/>
          <w:spacing w:val="-12"/>
        </w:rPr>
        <w:t xml:space="preserve"> </w:t>
      </w:r>
      <w:r w:rsidRPr="006B6B01">
        <w:rPr>
          <w:rFonts w:ascii="Times New Roman" w:hAnsi="Times New Roman"/>
          <w:spacing w:val="-2"/>
        </w:rPr>
        <w:t>štatutára</w:t>
      </w:r>
      <w:r w:rsidRPr="006B6B01">
        <w:rPr>
          <w:rFonts w:ascii="Times New Roman" w:hAnsi="Times New Roman"/>
          <w:spacing w:val="-13"/>
        </w:rPr>
        <w:t xml:space="preserve"> </w:t>
      </w:r>
      <w:r w:rsidRPr="006B6B01">
        <w:rPr>
          <w:rFonts w:ascii="Times New Roman" w:hAnsi="Times New Roman"/>
          <w:spacing w:val="-2"/>
        </w:rPr>
        <w:t>aj</w:t>
      </w:r>
      <w:r w:rsidRPr="006B6B01">
        <w:rPr>
          <w:rFonts w:ascii="Times New Roman" w:hAnsi="Times New Roman"/>
          <w:spacing w:val="-12"/>
        </w:rPr>
        <w:t xml:space="preserve"> </w:t>
      </w:r>
      <w:r w:rsidRPr="006B6B01">
        <w:rPr>
          <w:rFonts w:ascii="Times New Roman" w:hAnsi="Times New Roman"/>
          <w:spacing w:val="-2"/>
        </w:rPr>
        <w:t>splnomocnenou</w:t>
      </w:r>
      <w:r w:rsidRPr="006B6B01">
        <w:rPr>
          <w:rFonts w:ascii="Times New Roman" w:hAnsi="Times New Roman"/>
          <w:spacing w:val="-11"/>
        </w:rPr>
        <w:t xml:space="preserve"> </w:t>
      </w:r>
      <w:r w:rsidRPr="006B6B01">
        <w:rPr>
          <w:rFonts w:ascii="Times New Roman" w:hAnsi="Times New Roman"/>
          <w:spacing w:val="-2"/>
        </w:rPr>
        <w:t>osobou,</w:t>
      </w:r>
      <w:r w:rsidRPr="006B6B01">
        <w:rPr>
          <w:rFonts w:ascii="Times New Roman" w:hAnsi="Times New Roman"/>
          <w:spacing w:val="-12"/>
        </w:rPr>
        <w:t xml:space="preserve"> </w:t>
      </w:r>
      <w:r w:rsidRPr="006B6B01">
        <w:rPr>
          <w:rFonts w:ascii="Times New Roman" w:hAnsi="Times New Roman"/>
          <w:spacing w:val="-2"/>
        </w:rPr>
        <w:t>alebo</w:t>
      </w:r>
      <w:r w:rsidRPr="006B6B01">
        <w:rPr>
          <w:rFonts w:ascii="Times New Roman" w:hAnsi="Times New Roman"/>
          <w:spacing w:val="-11"/>
        </w:rPr>
        <w:t xml:space="preserve"> </w:t>
      </w:r>
      <w:r w:rsidRPr="006B6B01">
        <w:rPr>
          <w:rFonts w:ascii="Times New Roman" w:hAnsi="Times New Roman"/>
          <w:spacing w:val="-2"/>
        </w:rPr>
        <w:t>prešla</w:t>
      </w:r>
      <w:r w:rsidRPr="006B6B01">
        <w:rPr>
          <w:rFonts w:ascii="Times New Roman" w:hAnsi="Times New Roman"/>
          <w:spacing w:val="-13"/>
        </w:rPr>
        <w:t xml:space="preserve"> </w:t>
      </w:r>
      <w:r w:rsidRPr="006B6B01">
        <w:rPr>
          <w:rFonts w:ascii="Times New Roman" w:hAnsi="Times New Roman"/>
          <w:spacing w:val="-2"/>
        </w:rPr>
        <w:t xml:space="preserve">zaručenou </w:t>
      </w:r>
      <w:r w:rsidRPr="006B6B01">
        <w:rPr>
          <w:rFonts w:ascii="Times New Roman" w:hAnsi="Times New Roman"/>
        </w:rPr>
        <w:t>konverziou.</w:t>
      </w:r>
      <w:r w:rsidRPr="006B6B01">
        <w:rPr>
          <w:rFonts w:ascii="Times New Roman" w:hAnsi="Times New Roman"/>
          <w:spacing w:val="40"/>
        </w:rPr>
        <w:t xml:space="preserve">  </w:t>
      </w:r>
      <w:r w:rsidRPr="006B6B01">
        <w:rPr>
          <w:rFonts w:ascii="Times New Roman" w:hAnsi="Times New Roman"/>
        </w:rPr>
        <w:t>Autentifikáciu</w:t>
      </w:r>
      <w:r w:rsidRPr="006B6B01">
        <w:rPr>
          <w:rFonts w:ascii="Times New Roman" w:hAnsi="Times New Roman"/>
          <w:spacing w:val="40"/>
        </w:rPr>
        <w:t xml:space="preserve">  </w:t>
      </w:r>
      <w:r w:rsidRPr="006B6B01">
        <w:rPr>
          <w:rFonts w:ascii="Times New Roman" w:hAnsi="Times New Roman"/>
        </w:rPr>
        <w:t>vykoná</w:t>
      </w:r>
      <w:r w:rsidRPr="006B6B01">
        <w:rPr>
          <w:rFonts w:ascii="Times New Roman" w:hAnsi="Times New Roman"/>
          <w:spacing w:val="40"/>
        </w:rPr>
        <w:t xml:space="preserve">  </w:t>
      </w:r>
      <w:r w:rsidRPr="006B6B01">
        <w:rPr>
          <w:rFonts w:ascii="Times New Roman" w:hAnsi="Times New Roman"/>
        </w:rPr>
        <w:t>poskytovateľ</w:t>
      </w:r>
      <w:r w:rsidRPr="006B6B01">
        <w:rPr>
          <w:rFonts w:ascii="Times New Roman" w:hAnsi="Times New Roman"/>
          <w:spacing w:val="40"/>
        </w:rPr>
        <w:t xml:space="preserve">  </w:t>
      </w:r>
      <w:r w:rsidRPr="006B6B01">
        <w:rPr>
          <w:rFonts w:ascii="Times New Roman" w:hAnsi="Times New Roman"/>
        </w:rPr>
        <w:t>systému</w:t>
      </w:r>
      <w:r w:rsidRPr="006B6B01">
        <w:rPr>
          <w:rFonts w:ascii="Times New Roman" w:hAnsi="Times New Roman"/>
          <w:spacing w:val="40"/>
        </w:rPr>
        <w:t xml:space="preserve">  </w:t>
      </w:r>
      <w:r w:rsidRPr="006B6B01">
        <w:rPr>
          <w:rFonts w:ascii="Times New Roman" w:hAnsi="Times New Roman"/>
        </w:rPr>
        <w:t>JOSEPHINE</w:t>
      </w:r>
      <w:r w:rsidRPr="006B6B01">
        <w:rPr>
          <w:rFonts w:ascii="Times New Roman" w:hAnsi="Times New Roman"/>
          <w:spacing w:val="40"/>
        </w:rPr>
        <w:t xml:space="preserve">  </w:t>
      </w:r>
      <w:r w:rsidRPr="006B6B01">
        <w:rPr>
          <w:rFonts w:ascii="Times New Roman" w:hAnsi="Times New Roman"/>
        </w:rPr>
        <w:t>a</w:t>
      </w:r>
      <w:r w:rsidRPr="006B6B01">
        <w:rPr>
          <w:rFonts w:ascii="Times New Roman" w:hAnsi="Times New Roman"/>
          <w:spacing w:val="-8"/>
        </w:rPr>
        <w:t xml:space="preserve"> </w:t>
      </w:r>
      <w:r w:rsidRPr="006B6B01">
        <w:rPr>
          <w:rFonts w:ascii="Times New Roman" w:hAnsi="Times New Roman"/>
        </w:rPr>
        <w:t xml:space="preserve">to </w:t>
      </w:r>
      <w:r w:rsidRPr="006B6B01">
        <w:rPr>
          <w:rFonts w:ascii="Times New Roman" w:hAnsi="Times New Roman"/>
          <w:spacing w:val="-6"/>
        </w:rPr>
        <w:t>v</w:t>
      </w:r>
      <w:r w:rsidRPr="006B6B01">
        <w:rPr>
          <w:rFonts w:ascii="Times New Roman" w:hAnsi="Times New Roman"/>
          <w:spacing w:val="-10"/>
        </w:rPr>
        <w:t xml:space="preserve"> </w:t>
      </w:r>
      <w:r w:rsidRPr="006B6B01">
        <w:rPr>
          <w:rFonts w:ascii="Times New Roman" w:hAnsi="Times New Roman"/>
          <w:spacing w:val="-6"/>
        </w:rPr>
        <w:t>pracovných</w:t>
      </w:r>
      <w:r w:rsidRPr="006B6B01">
        <w:rPr>
          <w:rFonts w:ascii="Times New Roman" w:hAnsi="Times New Roman"/>
          <w:spacing w:val="-9"/>
        </w:rPr>
        <w:t xml:space="preserve"> </w:t>
      </w:r>
      <w:r w:rsidRPr="006B6B01">
        <w:rPr>
          <w:rFonts w:ascii="Times New Roman" w:hAnsi="Times New Roman"/>
          <w:spacing w:val="-6"/>
        </w:rPr>
        <w:t>dňoch</w:t>
      </w:r>
      <w:r w:rsidRPr="006B6B01">
        <w:rPr>
          <w:rFonts w:ascii="Times New Roman" w:hAnsi="Times New Roman"/>
          <w:spacing w:val="-9"/>
        </w:rPr>
        <w:t xml:space="preserve"> </w:t>
      </w:r>
      <w:r w:rsidRPr="006B6B01">
        <w:rPr>
          <w:rFonts w:ascii="Times New Roman" w:hAnsi="Times New Roman"/>
          <w:spacing w:val="-6"/>
        </w:rPr>
        <w:t>v</w:t>
      </w:r>
      <w:r w:rsidRPr="006B6B01">
        <w:rPr>
          <w:rFonts w:ascii="Times New Roman" w:hAnsi="Times New Roman"/>
          <w:spacing w:val="-10"/>
        </w:rPr>
        <w:t xml:space="preserve"> </w:t>
      </w:r>
      <w:r w:rsidRPr="006B6B01">
        <w:rPr>
          <w:rFonts w:ascii="Times New Roman" w:hAnsi="Times New Roman"/>
          <w:spacing w:val="-6"/>
        </w:rPr>
        <w:t>čase</w:t>
      </w:r>
      <w:r w:rsidRPr="006B6B01">
        <w:rPr>
          <w:rFonts w:ascii="Times New Roman" w:hAnsi="Times New Roman"/>
          <w:spacing w:val="-9"/>
        </w:rPr>
        <w:t xml:space="preserve"> </w:t>
      </w:r>
      <w:r w:rsidRPr="006B6B01">
        <w:rPr>
          <w:rFonts w:ascii="Times New Roman" w:hAnsi="Times New Roman"/>
          <w:spacing w:val="-6"/>
        </w:rPr>
        <w:t>8.00</w:t>
      </w:r>
      <w:r w:rsidRPr="006B6B01">
        <w:rPr>
          <w:rFonts w:ascii="Times New Roman" w:hAnsi="Times New Roman"/>
          <w:spacing w:val="-9"/>
        </w:rPr>
        <w:t xml:space="preserve"> </w:t>
      </w:r>
      <w:r w:rsidRPr="006B6B01">
        <w:rPr>
          <w:rFonts w:ascii="Times New Roman" w:hAnsi="Times New Roman"/>
          <w:spacing w:val="-6"/>
        </w:rPr>
        <w:t>–</w:t>
      </w:r>
      <w:r w:rsidRPr="006B6B01">
        <w:rPr>
          <w:rFonts w:ascii="Times New Roman" w:hAnsi="Times New Roman"/>
          <w:spacing w:val="-9"/>
        </w:rPr>
        <w:t xml:space="preserve"> </w:t>
      </w:r>
      <w:r w:rsidRPr="006B6B01">
        <w:rPr>
          <w:rFonts w:ascii="Times New Roman" w:hAnsi="Times New Roman"/>
          <w:spacing w:val="-6"/>
        </w:rPr>
        <w:t>16.00</w:t>
      </w:r>
      <w:r w:rsidRPr="006B6B01">
        <w:rPr>
          <w:rFonts w:ascii="Times New Roman" w:hAnsi="Times New Roman"/>
          <w:spacing w:val="-10"/>
        </w:rPr>
        <w:t xml:space="preserve"> </w:t>
      </w:r>
      <w:r w:rsidRPr="006B6B01">
        <w:rPr>
          <w:rFonts w:ascii="Times New Roman" w:hAnsi="Times New Roman"/>
          <w:spacing w:val="-6"/>
        </w:rPr>
        <w:t>hod.</w:t>
      </w:r>
      <w:r w:rsidRPr="006B6B01">
        <w:rPr>
          <w:rFonts w:ascii="Times New Roman" w:hAnsi="Times New Roman"/>
          <w:spacing w:val="-9"/>
        </w:rPr>
        <w:t xml:space="preserve"> </w:t>
      </w:r>
      <w:r w:rsidRPr="006B6B01">
        <w:rPr>
          <w:rFonts w:ascii="Times New Roman" w:hAnsi="Times New Roman"/>
          <w:spacing w:val="-6"/>
        </w:rPr>
        <w:t>O</w:t>
      </w:r>
      <w:r w:rsidRPr="006B6B01">
        <w:rPr>
          <w:rFonts w:ascii="Times New Roman" w:hAnsi="Times New Roman"/>
          <w:spacing w:val="-9"/>
        </w:rPr>
        <w:t xml:space="preserve"> </w:t>
      </w:r>
      <w:r w:rsidRPr="006B6B01">
        <w:rPr>
          <w:rFonts w:ascii="Times New Roman" w:hAnsi="Times New Roman"/>
          <w:spacing w:val="-6"/>
        </w:rPr>
        <w:t>dokončení</w:t>
      </w:r>
      <w:r w:rsidRPr="006B6B01">
        <w:rPr>
          <w:rFonts w:ascii="Times New Roman" w:hAnsi="Times New Roman"/>
          <w:spacing w:val="-10"/>
        </w:rPr>
        <w:t xml:space="preserve"> </w:t>
      </w:r>
      <w:r w:rsidRPr="006B6B01">
        <w:rPr>
          <w:rFonts w:ascii="Times New Roman" w:hAnsi="Times New Roman"/>
          <w:spacing w:val="-6"/>
        </w:rPr>
        <w:t>autentifikácie</w:t>
      </w:r>
      <w:r w:rsidRPr="006B6B01">
        <w:rPr>
          <w:rFonts w:ascii="Times New Roman" w:hAnsi="Times New Roman"/>
          <w:spacing w:val="-9"/>
        </w:rPr>
        <w:t xml:space="preserve"> </w:t>
      </w:r>
      <w:r w:rsidRPr="006B6B01">
        <w:rPr>
          <w:rFonts w:ascii="Times New Roman" w:hAnsi="Times New Roman"/>
          <w:spacing w:val="-6"/>
        </w:rPr>
        <w:t>je</w:t>
      </w:r>
      <w:r w:rsidRPr="006B6B01">
        <w:rPr>
          <w:rFonts w:ascii="Times New Roman" w:hAnsi="Times New Roman"/>
          <w:spacing w:val="-9"/>
        </w:rPr>
        <w:t xml:space="preserve"> </w:t>
      </w:r>
      <w:r w:rsidRPr="006B6B01">
        <w:rPr>
          <w:rFonts w:ascii="Times New Roman" w:hAnsi="Times New Roman"/>
          <w:spacing w:val="-6"/>
        </w:rPr>
        <w:t xml:space="preserve">uchádzač </w:t>
      </w:r>
      <w:r w:rsidRPr="006B6B01">
        <w:rPr>
          <w:rFonts w:ascii="Times New Roman" w:hAnsi="Times New Roman"/>
        </w:rPr>
        <w:t>informovaný e-mailom.</w:t>
      </w:r>
    </w:p>
    <w:p w14:paraId="1422CC08" w14:textId="680DF3E5" w:rsidR="0028583D" w:rsidRPr="006B6B01" w:rsidRDefault="0028583D" w:rsidP="00F91AED">
      <w:pPr>
        <w:pStyle w:val="ListParagraph"/>
        <w:widowControl w:val="0"/>
        <w:numPr>
          <w:ilvl w:val="1"/>
          <w:numId w:val="4"/>
        </w:numPr>
        <w:tabs>
          <w:tab w:val="left" w:pos="1274"/>
          <w:tab w:val="left" w:pos="1277"/>
        </w:tabs>
        <w:overflowPunct/>
        <w:autoSpaceDE w:val="0"/>
        <w:autoSpaceDN w:val="0"/>
        <w:spacing w:before="120" w:after="0"/>
        <w:ind w:left="567" w:right="2" w:hanging="567"/>
        <w:jc w:val="both"/>
        <w:rPr>
          <w:rFonts w:ascii="Times New Roman" w:hAnsi="Times New Roman"/>
        </w:rPr>
      </w:pPr>
      <w:r w:rsidRPr="006B6B01">
        <w:rPr>
          <w:rFonts w:ascii="Times New Roman" w:hAnsi="Times New Roman"/>
        </w:rPr>
        <w:t>Autentifikovaný uchádzač si po prihlásení do systému JOSEPHINE v</w:t>
      </w:r>
      <w:r w:rsidRPr="006B6B01">
        <w:rPr>
          <w:rFonts w:ascii="Times New Roman" w:hAnsi="Times New Roman"/>
          <w:spacing w:val="-11"/>
        </w:rPr>
        <w:t xml:space="preserve"> </w:t>
      </w:r>
      <w:r w:rsidRPr="006B6B01">
        <w:rPr>
          <w:rFonts w:ascii="Times New Roman" w:hAnsi="Times New Roman"/>
        </w:rPr>
        <w:t xml:space="preserve">prehľade - </w:t>
      </w:r>
      <w:r w:rsidRPr="006B6B01">
        <w:rPr>
          <w:rFonts w:ascii="Times New Roman" w:hAnsi="Times New Roman"/>
          <w:spacing w:val="-4"/>
        </w:rPr>
        <w:t>zozname</w:t>
      </w:r>
      <w:r w:rsidRPr="006B6B01">
        <w:rPr>
          <w:rFonts w:ascii="Times New Roman" w:hAnsi="Times New Roman"/>
          <w:spacing w:val="-12"/>
        </w:rPr>
        <w:t xml:space="preserve"> </w:t>
      </w:r>
      <w:r w:rsidRPr="006B6B01">
        <w:rPr>
          <w:rFonts w:ascii="Times New Roman" w:hAnsi="Times New Roman"/>
          <w:spacing w:val="-4"/>
        </w:rPr>
        <w:t>obstarávaní</w:t>
      </w:r>
      <w:r w:rsidRPr="006B6B01">
        <w:rPr>
          <w:rFonts w:ascii="Times New Roman" w:hAnsi="Times New Roman"/>
          <w:spacing w:val="-11"/>
        </w:rPr>
        <w:t xml:space="preserve"> </w:t>
      </w:r>
      <w:r w:rsidRPr="006B6B01">
        <w:rPr>
          <w:rFonts w:ascii="Times New Roman" w:hAnsi="Times New Roman"/>
          <w:spacing w:val="-4"/>
        </w:rPr>
        <w:t>vyberie</w:t>
      </w:r>
      <w:r w:rsidRPr="006B6B01">
        <w:rPr>
          <w:rFonts w:ascii="Times New Roman" w:hAnsi="Times New Roman"/>
          <w:spacing w:val="-9"/>
        </w:rPr>
        <w:t xml:space="preserve"> </w:t>
      </w:r>
      <w:r w:rsidRPr="006B6B01">
        <w:rPr>
          <w:rFonts w:ascii="Times New Roman" w:hAnsi="Times New Roman"/>
          <w:spacing w:val="-4"/>
        </w:rPr>
        <w:t>predmetné</w:t>
      </w:r>
      <w:r w:rsidRPr="006B6B01">
        <w:rPr>
          <w:rFonts w:ascii="Times New Roman" w:hAnsi="Times New Roman"/>
          <w:spacing w:val="-12"/>
        </w:rPr>
        <w:t xml:space="preserve"> </w:t>
      </w:r>
      <w:r w:rsidRPr="006B6B01">
        <w:rPr>
          <w:rFonts w:ascii="Times New Roman" w:hAnsi="Times New Roman"/>
          <w:spacing w:val="-4"/>
        </w:rPr>
        <w:t>obstarávanie</w:t>
      </w:r>
      <w:r w:rsidRPr="006B6B01">
        <w:rPr>
          <w:rFonts w:ascii="Times New Roman" w:hAnsi="Times New Roman"/>
          <w:spacing w:val="-9"/>
        </w:rPr>
        <w:t xml:space="preserve"> </w:t>
      </w:r>
      <w:r w:rsidRPr="006B6B01">
        <w:rPr>
          <w:rFonts w:ascii="Times New Roman" w:hAnsi="Times New Roman"/>
          <w:spacing w:val="-4"/>
        </w:rPr>
        <w:t>a</w:t>
      </w:r>
      <w:r w:rsidRPr="006B6B01">
        <w:rPr>
          <w:rFonts w:ascii="Times New Roman" w:hAnsi="Times New Roman"/>
          <w:spacing w:val="-10"/>
        </w:rPr>
        <w:t xml:space="preserve"> </w:t>
      </w:r>
      <w:r w:rsidRPr="006B6B01">
        <w:rPr>
          <w:rFonts w:ascii="Times New Roman" w:hAnsi="Times New Roman"/>
          <w:spacing w:val="-4"/>
        </w:rPr>
        <w:t>vloží</w:t>
      </w:r>
      <w:r w:rsidRPr="006B6B01">
        <w:rPr>
          <w:rFonts w:ascii="Times New Roman" w:hAnsi="Times New Roman"/>
          <w:spacing w:val="-12"/>
        </w:rPr>
        <w:t xml:space="preserve"> </w:t>
      </w:r>
      <w:r w:rsidRPr="006B6B01">
        <w:rPr>
          <w:rFonts w:ascii="Times New Roman" w:hAnsi="Times New Roman"/>
          <w:spacing w:val="-4"/>
        </w:rPr>
        <w:t>svoju</w:t>
      </w:r>
      <w:r w:rsidRPr="006B6B01">
        <w:rPr>
          <w:rFonts w:ascii="Times New Roman" w:hAnsi="Times New Roman"/>
          <w:spacing w:val="-9"/>
        </w:rPr>
        <w:t xml:space="preserve"> </w:t>
      </w:r>
      <w:r w:rsidRPr="006B6B01">
        <w:rPr>
          <w:rFonts w:ascii="Times New Roman" w:hAnsi="Times New Roman"/>
          <w:spacing w:val="-4"/>
        </w:rPr>
        <w:t>ponuku</w:t>
      </w:r>
      <w:r w:rsidRPr="006B6B01">
        <w:rPr>
          <w:rFonts w:ascii="Times New Roman" w:hAnsi="Times New Roman"/>
          <w:spacing w:val="-10"/>
        </w:rPr>
        <w:t xml:space="preserve"> </w:t>
      </w:r>
      <w:r w:rsidRPr="006B6B01">
        <w:rPr>
          <w:rFonts w:ascii="Times New Roman" w:hAnsi="Times New Roman"/>
          <w:spacing w:val="-4"/>
        </w:rPr>
        <w:t>do</w:t>
      </w:r>
      <w:r w:rsidRPr="006B6B01">
        <w:rPr>
          <w:rFonts w:ascii="Times New Roman" w:hAnsi="Times New Roman"/>
          <w:spacing w:val="-10"/>
        </w:rPr>
        <w:t xml:space="preserve"> </w:t>
      </w:r>
      <w:r w:rsidRPr="006B6B01">
        <w:rPr>
          <w:rFonts w:ascii="Times New Roman" w:hAnsi="Times New Roman"/>
          <w:spacing w:val="-4"/>
        </w:rPr>
        <w:t xml:space="preserve">určeného </w:t>
      </w:r>
      <w:r w:rsidRPr="006B6B01">
        <w:rPr>
          <w:rFonts w:ascii="Times New Roman" w:hAnsi="Times New Roman"/>
        </w:rPr>
        <w:t>formulára</w:t>
      </w:r>
      <w:r w:rsidRPr="006B6B01">
        <w:rPr>
          <w:rFonts w:ascii="Times New Roman" w:hAnsi="Times New Roman"/>
          <w:spacing w:val="-7"/>
        </w:rPr>
        <w:t xml:space="preserve"> </w:t>
      </w:r>
      <w:r w:rsidRPr="006B6B01">
        <w:rPr>
          <w:rFonts w:ascii="Times New Roman" w:hAnsi="Times New Roman"/>
        </w:rPr>
        <w:t>na</w:t>
      </w:r>
      <w:r w:rsidRPr="006B6B01">
        <w:rPr>
          <w:rFonts w:ascii="Times New Roman" w:hAnsi="Times New Roman"/>
          <w:spacing w:val="-10"/>
        </w:rPr>
        <w:t xml:space="preserve"> </w:t>
      </w:r>
      <w:r w:rsidRPr="006B6B01">
        <w:rPr>
          <w:rFonts w:ascii="Times New Roman" w:hAnsi="Times New Roman"/>
        </w:rPr>
        <w:t>príjem</w:t>
      </w:r>
      <w:r w:rsidRPr="006B6B01">
        <w:rPr>
          <w:rFonts w:ascii="Times New Roman" w:hAnsi="Times New Roman"/>
          <w:spacing w:val="-9"/>
        </w:rPr>
        <w:t xml:space="preserve"> </w:t>
      </w:r>
      <w:r w:rsidRPr="006B6B01">
        <w:rPr>
          <w:rFonts w:ascii="Times New Roman" w:hAnsi="Times New Roman"/>
        </w:rPr>
        <w:t>ponúk,</w:t>
      </w:r>
      <w:r w:rsidRPr="006B6B01">
        <w:rPr>
          <w:rFonts w:ascii="Times New Roman" w:hAnsi="Times New Roman"/>
          <w:spacing w:val="-9"/>
        </w:rPr>
        <w:t xml:space="preserve"> </w:t>
      </w:r>
      <w:r w:rsidRPr="006B6B01">
        <w:rPr>
          <w:rFonts w:ascii="Times New Roman" w:hAnsi="Times New Roman"/>
        </w:rPr>
        <w:t>ktorý</w:t>
      </w:r>
      <w:r w:rsidRPr="006B6B01">
        <w:rPr>
          <w:rFonts w:ascii="Times New Roman" w:hAnsi="Times New Roman"/>
          <w:spacing w:val="-9"/>
        </w:rPr>
        <w:t xml:space="preserve"> </w:t>
      </w:r>
      <w:r w:rsidRPr="006B6B01">
        <w:rPr>
          <w:rFonts w:ascii="Times New Roman" w:hAnsi="Times New Roman"/>
        </w:rPr>
        <w:t>nájde</w:t>
      </w:r>
      <w:r w:rsidRPr="006B6B01">
        <w:rPr>
          <w:rFonts w:ascii="Times New Roman" w:hAnsi="Times New Roman"/>
          <w:spacing w:val="-8"/>
        </w:rPr>
        <w:t xml:space="preserve"> </w:t>
      </w:r>
      <w:r w:rsidRPr="006B6B01">
        <w:rPr>
          <w:rFonts w:ascii="Times New Roman" w:hAnsi="Times New Roman"/>
        </w:rPr>
        <w:t>v</w:t>
      </w:r>
      <w:r w:rsidRPr="006B6B01">
        <w:rPr>
          <w:rFonts w:ascii="Times New Roman" w:hAnsi="Times New Roman"/>
          <w:spacing w:val="-10"/>
        </w:rPr>
        <w:t xml:space="preserve"> </w:t>
      </w:r>
      <w:r w:rsidRPr="006B6B01">
        <w:rPr>
          <w:rFonts w:ascii="Times New Roman" w:hAnsi="Times New Roman"/>
        </w:rPr>
        <w:t>záložke</w:t>
      </w:r>
      <w:r w:rsidRPr="006B6B01">
        <w:rPr>
          <w:rFonts w:ascii="Times New Roman" w:hAnsi="Times New Roman"/>
          <w:spacing w:val="-8"/>
        </w:rPr>
        <w:t xml:space="preserve"> </w:t>
      </w:r>
      <w:r w:rsidRPr="006B6B01">
        <w:rPr>
          <w:rFonts w:ascii="Times New Roman" w:hAnsi="Times New Roman"/>
        </w:rPr>
        <w:t>„Ponuky</w:t>
      </w:r>
      <w:r w:rsidRPr="006B6B01">
        <w:rPr>
          <w:rFonts w:ascii="Times New Roman" w:hAnsi="Times New Roman"/>
          <w:spacing w:val="-10"/>
        </w:rPr>
        <w:t xml:space="preserve"> </w:t>
      </w:r>
      <w:r w:rsidRPr="006B6B01">
        <w:rPr>
          <w:rFonts w:ascii="Times New Roman" w:hAnsi="Times New Roman"/>
        </w:rPr>
        <w:t>a</w:t>
      </w:r>
      <w:r w:rsidRPr="006B6B01">
        <w:rPr>
          <w:rFonts w:ascii="Times New Roman" w:hAnsi="Times New Roman"/>
          <w:spacing w:val="-8"/>
        </w:rPr>
        <w:t xml:space="preserve"> </w:t>
      </w:r>
      <w:r w:rsidRPr="006B6B01">
        <w:rPr>
          <w:rFonts w:ascii="Times New Roman" w:hAnsi="Times New Roman"/>
        </w:rPr>
        <w:t>žiadosti“.</w:t>
      </w:r>
    </w:p>
    <w:p w14:paraId="3608D485" w14:textId="77777777" w:rsidR="00A06E70" w:rsidRPr="006B6B01" w:rsidRDefault="00A06E70" w:rsidP="00E975C9">
      <w:pPr>
        <w:pStyle w:val="ListParagraph"/>
        <w:spacing w:after="0" w:line="288" w:lineRule="auto"/>
        <w:ind w:left="567"/>
        <w:jc w:val="both"/>
        <w:rPr>
          <w:rFonts w:ascii="Times New Roman" w:hAnsi="Times New Roman"/>
        </w:rPr>
      </w:pPr>
    </w:p>
    <w:p w14:paraId="3608D486" w14:textId="77777777" w:rsidR="00A06E70" w:rsidRPr="00B77F94" w:rsidRDefault="009D7FB9" w:rsidP="00E975C9">
      <w:pPr>
        <w:pStyle w:val="Heading4"/>
        <w:numPr>
          <w:ilvl w:val="0"/>
          <w:numId w:val="4"/>
        </w:numPr>
        <w:spacing w:after="0" w:line="288" w:lineRule="auto"/>
        <w:ind w:left="567" w:hanging="567"/>
        <w:rPr>
          <w:sz w:val="22"/>
          <w:szCs w:val="22"/>
        </w:rPr>
      </w:pPr>
      <w:bookmarkStart w:id="8" w:name="_Toc226471701"/>
      <w:r w:rsidRPr="00B77F94">
        <w:rPr>
          <w:sz w:val="22"/>
          <w:szCs w:val="22"/>
        </w:rPr>
        <w:t>Predmet zákazky</w:t>
      </w:r>
      <w:bookmarkEnd w:id="8"/>
    </w:p>
    <w:p w14:paraId="45FA5723" w14:textId="1B9AE0E9" w:rsidR="00856992" w:rsidRPr="008D249E" w:rsidRDefault="00856992" w:rsidP="00856992">
      <w:pPr>
        <w:pStyle w:val="ListParagraph"/>
        <w:numPr>
          <w:ilvl w:val="1"/>
          <w:numId w:val="4"/>
        </w:numPr>
        <w:suppressLineNumbers/>
        <w:tabs>
          <w:tab w:val="left" w:pos="-1843"/>
        </w:tabs>
        <w:spacing w:after="0" w:line="288" w:lineRule="auto"/>
        <w:ind w:right="-2"/>
        <w:jc w:val="both"/>
        <w:rPr>
          <w:rFonts w:ascii="Times New Roman" w:eastAsia="Calibri" w:hAnsi="Times New Roman"/>
        </w:rPr>
      </w:pPr>
      <w:r w:rsidRPr="00B77F94">
        <w:rPr>
          <w:rFonts w:ascii="Times New Roman" w:eastAsia="Calibri" w:hAnsi="Times New Roman"/>
        </w:rPr>
        <w:t xml:space="preserve">Predmetom zákazky je </w:t>
      </w:r>
      <w:r w:rsidRPr="00B77F94">
        <w:rPr>
          <w:rFonts w:ascii="Times New Roman" w:hAnsi="Times New Roman"/>
        </w:rPr>
        <w:t xml:space="preserve">dodanie dvoch robotických operačných systémov určených na vykonávanie </w:t>
      </w:r>
      <w:proofErr w:type="spellStart"/>
      <w:r w:rsidRPr="00B77F94">
        <w:rPr>
          <w:rFonts w:ascii="Times New Roman" w:hAnsi="Times New Roman"/>
        </w:rPr>
        <w:t>miniinvazívnych</w:t>
      </w:r>
      <w:proofErr w:type="spellEnd"/>
      <w:r w:rsidRPr="00B77F94">
        <w:rPr>
          <w:rFonts w:ascii="Times New Roman" w:hAnsi="Times New Roman"/>
        </w:rPr>
        <w:t xml:space="preserve"> roboticky</w:t>
      </w:r>
      <w:r w:rsidRPr="00856992">
        <w:rPr>
          <w:rFonts w:ascii="Times New Roman" w:hAnsi="Times New Roman"/>
        </w:rPr>
        <w:t xml:space="preserve"> asistovaných chirurgických výkonov v podmienkach verejného obstarávateľa, vrátane dopravy, montáže, inštalácie, uvedenia do prevádzky, dodania potrebného príslušenstva, zaškolenia zdravotníckeho personálu, záručného servisu, servisnej podpory a súvisiacich služieb. Systémy majú byť určené najmä na použitie v urológii, gynekológii a brušnej chirurgii vrátane HPB chirurgie, v rozsahu podľa technickej špecifikácie</w:t>
      </w:r>
      <w:r w:rsidR="00B77F94">
        <w:rPr>
          <w:rFonts w:ascii="Times New Roman" w:hAnsi="Times New Roman"/>
        </w:rPr>
        <w:t xml:space="preserve"> podľa Prílohy </w:t>
      </w:r>
      <w:r w:rsidR="00B77F94" w:rsidRPr="008D249E">
        <w:rPr>
          <w:rFonts w:ascii="Times New Roman" w:hAnsi="Times New Roman"/>
        </w:rPr>
        <w:t xml:space="preserve">č. </w:t>
      </w:r>
      <w:r w:rsidR="00D33A75" w:rsidRPr="008D249E">
        <w:rPr>
          <w:rFonts w:ascii="Times New Roman" w:hAnsi="Times New Roman"/>
        </w:rPr>
        <w:t>12</w:t>
      </w:r>
      <w:r w:rsidR="00B77F94" w:rsidRPr="008D249E">
        <w:rPr>
          <w:rFonts w:ascii="Times New Roman" w:hAnsi="Times New Roman"/>
        </w:rPr>
        <w:t xml:space="preserve"> súťažných podkladov.</w:t>
      </w:r>
    </w:p>
    <w:p w14:paraId="23EFBAFD" w14:textId="77777777" w:rsidR="00856992" w:rsidRPr="008D249E" w:rsidRDefault="00856992" w:rsidP="00650A4E">
      <w:pPr>
        <w:pStyle w:val="ListParagraph"/>
        <w:suppressLineNumbers/>
        <w:tabs>
          <w:tab w:val="left" w:pos="-1843"/>
        </w:tabs>
        <w:spacing w:after="0" w:line="288" w:lineRule="auto"/>
        <w:ind w:left="570" w:right="-2"/>
        <w:jc w:val="both"/>
        <w:rPr>
          <w:rFonts w:ascii="Times New Roman" w:eastAsia="Times New Roman" w:hAnsi="Times New Roman"/>
          <w:color w:val="000000"/>
        </w:rPr>
      </w:pPr>
    </w:p>
    <w:p w14:paraId="6418ECC7" w14:textId="727F8FB1" w:rsidR="005943AB" w:rsidRPr="008D249E" w:rsidRDefault="005943AB" w:rsidP="00650A4E">
      <w:pPr>
        <w:pStyle w:val="ListParagraph"/>
        <w:suppressLineNumbers/>
        <w:tabs>
          <w:tab w:val="left" w:pos="-1843"/>
        </w:tabs>
        <w:spacing w:after="0" w:line="288" w:lineRule="auto"/>
        <w:ind w:left="570" w:right="-2"/>
        <w:jc w:val="both"/>
        <w:rPr>
          <w:rFonts w:ascii="Times New Roman" w:eastAsia="Calibri" w:hAnsi="Times New Roman"/>
        </w:rPr>
      </w:pPr>
      <w:r w:rsidRPr="008D249E">
        <w:rPr>
          <w:rFonts w:ascii="Times New Roman" w:eastAsia="Times New Roman" w:hAnsi="Times New Roman"/>
          <w:color w:val="000000"/>
        </w:rPr>
        <w:t>Podrobný opis predmetu zákazky je uvedený v Kapitole B.1 Opis predmetu zákazky súťažných podkladov,</w:t>
      </w:r>
      <w:r w:rsidR="00042696" w:rsidRPr="008D249E">
        <w:rPr>
          <w:rFonts w:ascii="Times New Roman" w:eastAsia="Times New Roman" w:hAnsi="Times New Roman"/>
          <w:color w:val="000000"/>
        </w:rPr>
        <w:t xml:space="preserve"> v Prílohe č. 12 Technická </w:t>
      </w:r>
      <w:proofErr w:type="spellStart"/>
      <w:r w:rsidR="00042696" w:rsidRPr="008D249E">
        <w:rPr>
          <w:rFonts w:ascii="Times New Roman" w:eastAsia="Times New Roman" w:hAnsi="Times New Roman"/>
          <w:color w:val="000000"/>
        </w:rPr>
        <w:t>špecifikácia_ROS</w:t>
      </w:r>
      <w:proofErr w:type="spellEnd"/>
      <w:r w:rsidR="00042696" w:rsidRPr="008D249E">
        <w:rPr>
          <w:rFonts w:ascii="Times New Roman" w:eastAsia="Times New Roman" w:hAnsi="Times New Roman"/>
          <w:color w:val="000000"/>
        </w:rPr>
        <w:t xml:space="preserve"> a</w:t>
      </w:r>
      <w:r w:rsidRPr="008D249E">
        <w:rPr>
          <w:rFonts w:ascii="Times New Roman" w:eastAsia="Times New Roman" w:hAnsi="Times New Roman"/>
          <w:color w:val="000000"/>
        </w:rPr>
        <w:t xml:space="preserve"> </w:t>
      </w:r>
      <w:r w:rsidR="00042696" w:rsidRPr="008D249E">
        <w:rPr>
          <w:rFonts w:ascii="Times New Roman" w:eastAsia="Times New Roman" w:hAnsi="Times New Roman"/>
          <w:color w:val="000000"/>
        </w:rPr>
        <w:t xml:space="preserve">v </w:t>
      </w:r>
      <w:r w:rsidR="00CB4F36" w:rsidRPr="008D249E">
        <w:rPr>
          <w:rFonts w:ascii="Times New Roman" w:eastAsia="Times New Roman" w:hAnsi="Times New Roman"/>
          <w:color w:val="000000"/>
        </w:rPr>
        <w:t>Príloh</w:t>
      </w:r>
      <w:r w:rsidR="00070806" w:rsidRPr="008D249E">
        <w:rPr>
          <w:rFonts w:ascii="Times New Roman" w:eastAsia="Times New Roman" w:hAnsi="Times New Roman"/>
          <w:color w:val="000000"/>
        </w:rPr>
        <w:t>e</w:t>
      </w:r>
      <w:r w:rsidR="00CB4F36" w:rsidRPr="008D249E">
        <w:rPr>
          <w:rFonts w:ascii="Times New Roman" w:eastAsia="Times New Roman" w:hAnsi="Times New Roman"/>
          <w:color w:val="000000"/>
        </w:rPr>
        <w:t xml:space="preserve"> č. </w:t>
      </w:r>
      <w:r w:rsidR="00411B1B" w:rsidRPr="008D249E">
        <w:rPr>
          <w:rFonts w:ascii="Times New Roman" w:eastAsia="Times New Roman" w:hAnsi="Times New Roman"/>
          <w:color w:val="000000"/>
        </w:rPr>
        <w:t>13</w:t>
      </w:r>
      <w:r w:rsidR="00CB4F36" w:rsidRPr="008D249E">
        <w:rPr>
          <w:rFonts w:ascii="Times New Roman" w:eastAsia="Times New Roman" w:hAnsi="Times New Roman"/>
          <w:color w:val="000000"/>
        </w:rPr>
        <w:t xml:space="preserve"> </w:t>
      </w:r>
      <w:r w:rsidR="00EE6B67" w:rsidRPr="008D249E">
        <w:rPr>
          <w:rFonts w:ascii="Times New Roman" w:eastAsia="Times New Roman" w:hAnsi="Times New Roman"/>
          <w:color w:val="000000"/>
        </w:rPr>
        <w:t>Kúpna zmluva</w:t>
      </w:r>
      <w:r w:rsidR="00CB4F36" w:rsidRPr="008D249E">
        <w:rPr>
          <w:rFonts w:ascii="Times New Roman" w:eastAsia="Times New Roman" w:hAnsi="Times New Roman"/>
          <w:color w:val="000000"/>
        </w:rPr>
        <w:t xml:space="preserve">, </w:t>
      </w:r>
      <w:r w:rsidR="007C5E5B" w:rsidRPr="008D249E">
        <w:rPr>
          <w:rFonts w:ascii="Times New Roman" w:eastAsia="Times New Roman" w:hAnsi="Times New Roman"/>
          <w:color w:val="000000"/>
        </w:rPr>
        <w:t>súťažných podkladov.</w:t>
      </w:r>
    </w:p>
    <w:p w14:paraId="3608D491" w14:textId="77777777" w:rsidR="00A06E70" w:rsidRPr="008D249E" w:rsidRDefault="00A06E70">
      <w:pPr>
        <w:spacing w:after="0" w:line="288" w:lineRule="auto"/>
        <w:jc w:val="both"/>
      </w:pPr>
    </w:p>
    <w:p w14:paraId="3608D492" w14:textId="3BFC9769" w:rsidR="00A06E70" w:rsidRPr="00511FE5" w:rsidRDefault="009D7FB9">
      <w:pPr>
        <w:numPr>
          <w:ilvl w:val="1"/>
          <w:numId w:val="21"/>
        </w:numPr>
        <w:spacing w:after="0" w:line="288" w:lineRule="auto"/>
        <w:ind w:left="567" w:hanging="567"/>
        <w:jc w:val="both"/>
        <w:rPr>
          <w:rFonts w:eastAsia="Times New Roman"/>
          <w:color w:val="000000"/>
          <w:sz w:val="22"/>
          <w:szCs w:val="22"/>
        </w:rPr>
      </w:pPr>
      <w:r w:rsidRPr="00511FE5">
        <w:rPr>
          <w:rFonts w:eastAsia="Times New Roman"/>
          <w:color w:val="000000"/>
          <w:sz w:val="22"/>
          <w:szCs w:val="22"/>
        </w:rPr>
        <w:t xml:space="preserve">Názov zákazky: </w:t>
      </w:r>
      <w:bookmarkStart w:id="9" w:name="_Hlk4652968"/>
      <w:r w:rsidRPr="00511FE5">
        <w:rPr>
          <w:rFonts w:eastAsia="Times New Roman"/>
          <w:b/>
          <w:color w:val="000000"/>
          <w:sz w:val="22"/>
          <w:szCs w:val="22"/>
        </w:rPr>
        <w:t>„</w:t>
      </w:r>
      <w:bookmarkEnd w:id="9"/>
      <w:r w:rsidR="00511FE5" w:rsidRPr="00511FE5">
        <w:rPr>
          <w:b/>
          <w:sz w:val="22"/>
          <w:szCs w:val="22"/>
        </w:rPr>
        <w:t>Zariadenie na robotické chirurgické výkony – Robotický operačný systém v počte 2 ks</w:t>
      </w:r>
      <w:r w:rsidRPr="00511FE5">
        <w:rPr>
          <w:b/>
          <w:sz w:val="22"/>
          <w:szCs w:val="22"/>
        </w:rPr>
        <w:t>“</w:t>
      </w:r>
    </w:p>
    <w:p w14:paraId="3608D493" w14:textId="77777777" w:rsidR="00A06E70" w:rsidRPr="00511FE5" w:rsidRDefault="00A06E70">
      <w:pPr>
        <w:spacing w:after="0" w:line="288" w:lineRule="auto"/>
        <w:ind w:left="567"/>
        <w:jc w:val="both"/>
        <w:rPr>
          <w:rFonts w:eastAsia="Times New Roman"/>
          <w:color w:val="000000"/>
          <w:sz w:val="22"/>
          <w:szCs w:val="22"/>
        </w:rPr>
      </w:pPr>
    </w:p>
    <w:p w14:paraId="3608D494" w14:textId="77777777" w:rsidR="00A06E70" w:rsidRPr="00C6095B" w:rsidRDefault="009D7FB9">
      <w:pPr>
        <w:numPr>
          <w:ilvl w:val="1"/>
          <w:numId w:val="21"/>
        </w:numPr>
        <w:spacing w:after="0" w:line="288" w:lineRule="auto"/>
        <w:ind w:left="567" w:hanging="567"/>
        <w:jc w:val="both"/>
        <w:rPr>
          <w:rFonts w:eastAsia="Times New Roman"/>
          <w:sz w:val="22"/>
          <w:szCs w:val="22"/>
        </w:rPr>
      </w:pPr>
      <w:r w:rsidRPr="00C6095B">
        <w:rPr>
          <w:rFonts w:eastAsia="Times New Roman"/>
          <w:color w:val="000000"/>
          <w:sz w:val="22"/>
          <w:szCs w:val="22"/>
        </w:rPr>
        <w:t>Nomenklatúra – Spoločný slovník obstarávania (CPV):</w:t>
      </w:r>
    </w:p>
    <w:p w14:paraId="3608D495" w14:textId="77777777" w:rsidR="00A06E70" w:rsidRPr="00C6095B" w:rsidRDefault="009D7FB9">
      <w:pPr>
        <w:spacing w:after="0" w:line="288" w:lineRule="auto"/>
        <w:ind w:left="567" w:hanging="28"/>
        <w:jc w:val="both"/>
        <w:rPr>
          <w:rFonts w:eastAsia="Times New Roman"/>
          <w:color w:val="000000"/>
          <w:sz w:val="22"/>
          <w:szCs w:val="22"/>
        </w:rPr>
      </w:pPr>
      <w:r w:rsidRPr="00C6095B">
        <w:rPr>
          <w:rFonts w:eastAsia="Times New Roman"/>
          <w:color w:val="000000"/>
          <w:sz w:val="22"/>
          <w:szCs w:val="22"/>
        </w:rPr>
        <w:t>Hlavný kód:</w:t>
      </w:r>
    </w:p>
    <w:p w14:paraId="46A1106D" w14:textId="3C69FD15" w:rsidR="009D01A5" w:rsidRPr="00C6095B" w:rsidRDefault="009D01A5" w:rsidP="009D01A5">
      <w:pPr>
        <w:spacing w:after="0" w:line="240" w:lineRule="auto"/>
        <w:ind w:firstLine="539"/>
        <w:rPr>
          <w:sz w:val="22"/>
          <w:szCs w:val="22"/>
        </w:rPr>
      </w:pPr>
      <w:r w:rsidRPr="00C6095B">
        <w:rPr>
          <w:sz w:val="22"/>
          <w:szCs w:val="22"/>
        </w:rPr>
        <w:t>33162000-3 Prístroje a nástroje na operačné sály</w:t>
      </w:r>
    </w:p>
    <w:p w14:paraId="5F907359" w14:textId="00BAF8F6" w:rsidR="00574DB9" w:rsidRPr="00C6095B" w:rsidRDefault="00574DB9" w:rsidP="009D01A5">
      <w:pPr>
        <w:spacing w:after="0" w:line="240" w:lineRule="auto"/>
        <w:ind w:firstLine="539"/>
        <w:rPr>
          <w:sz w:val="22"/>
          <w:szCs w:val="22"/>
        </w:rPr>
      </w:pPr>
      <w:r w:rsidRPr="00C6095B">
        <w:rPr>
          <w:sz w:val="22"/>
          <w:szCs w:val="22"/>
        </w:rPr>
        <w:t>33162100-4 Prístroje operačnej sály</w:t>
      </w:r>
    </w:p>
    <w:p w14:paraId="46C4F4A7" w14:textId="3018E8A0" w:rsidR="00383CC9" w:rsidRPr="00C6095B" w:rsidRDefault="00383CC9" w:rsidP="008A71CE">
      <w:pPr>
        <w:spacing w:after="0" w:line="240" w:lineRule="auto"/>
        <w:ind w:firstLine="539"/>
        <w:rPr>
          <w:sz w:val="22"/>
          <w:szCs w:val="22"/>
        </w:rPr>
      </w:pPr>
      <w:r w:rsidRPr="00C6095B">
        <w:rPr>
          <w:sz w:val="22"/>
          <w:szCs w:val="22"/>
        </w:rPr>
        <w:t xml:space="preserve">33100000-1 Zdravotnícke </w:t>
      </w:r>
      <w:r w:rsidR="00557F5C" w:rsidRPr="00C6095B">
        <w:rPr>
          <w:sz w:val="22"/>
          <w:szCs w:val="22"/>
        </w:rPr>
        <w:t>vybavenie</w:t>
      </w:r>
    </w:p>
    <w:p w14:paraId="214B8364" w14:textId="1E656885" w:rsidR="008A71CE" w:rsidRPr="00C6095B" w:rsidRDefault="00FE0D1B" w:rsidP="008A71CE">
      <w:pPr>
        <w:spacing w:after="0" w:line="240" w:lineRule="auto"/>
        <w:ind w:firstLine="539"/>
        <w:rPr>
          <w:sz w:val="22"/>
          <w:szCs w:val="22"/>
        </w:rPr>
      </w:pPr>
      <w:r w:rsidRPr="00C6095B">
        <w:rPr>
          <w:sz w:val="22"/>
          <w:szCs w:val="22"/>
        </w:rPr>
        <w:t>51410000-9 Inštalácia lekárskych zariadení</w:t>
      </w:r>
    </w:p>
    <w:p w14:paraId="33C680EB" w14:textId="79684C6F" w:rsidR="00955C73" w:rsidRPr="00C6095B" w:rsidRDefault="00955C73" w:rsidP="008A71CE">
      <w:pPr>
        <w:spacing w:after="0" w:line="240" w:lineRule="auto"/>
        <w:ind w:firstLine="539"/>
        <w:rPr>
          <w:sz w:val="22"/>
          <w:szCs w:val="22"/>
        </w:rPr>
      </w:pPr>
      <w:r w:rsidRPr="00C6095B">
        <w:rPr>
          <w:sz w:val="22"/>
          <w:szCs w:val="22"/>
        </w:rPr>
        <w:t>80511000-9 Školenie pracovníkov</w:t>
      </w:r>
    </w:p>
    <w:p w14:paraId="2C811522" w14:textId="0F4E04C7" w:rsidR="009E10BA" w:rsidRPr="00856155" w:rsidRDefault="009E10BA" w:rsidP="00534C9A">
      <w:pPr>
        <w:spacing w:after="0" w:line="288" w:lineRule="auto"/>
        <w:jc w:val="both"/>
        <w:rPr>
          <w:rFonts w:eastAsia="Times New Roman"/>
          <w:b/>
          <w:sz w:val="22"/>
          <w:szCs w:val="22"/>
          <w:highlight w:val="yellow"/>
        </w:rPr>
      </w:pPr>
    </w:p>
    <w:p w14:paraId="3608D499" w14:textId="603ABDEE" w:rsidR="00A06E70" w:rsidRPr="00511FE5" w:rsidRDefault="009D7FB9">
      <w:pPr>
        <w:numPr>
          <w:ilvl w:val="1"/>
          <w:numId w:val="21"/>
        </w:numPr>
        <w:spacing w:after="0" w:line="288" w:lineRule="auto"/>
        <w:ind w:left="567" w:hanging="567"/>
        <w:jc w:val="both"/>
        <w:rPr>
          <w:rFonts w:eastAsia="Times New Roman"/>
          <w:b/>
          <w:sz w:val="22"/>
          <w:szCs w:val="22"/>
        </w:rPr>
      </w:pPr>
      <w:r w:rsidRPr="00511FE5">
        <w:rPr>
          <w:rFonts w:eastAsia="Times New Roman"/>
          <w:color w:val="000000"/>
          <w:sz w:val="22"/>
          <w:szCs w:val="22"/>
        </w:rPr>
        <w:lastRenderedPageBreak/>
        <w:t xml:space="preserve">Predpokladaná hodnota zákazky: </w:t>
      </w:r>
      <w:r w:rsidR="00511FE5" w:rsidRPr="00511FE5">
        <w:rPr>
          <w:rFonts w:eastAsia="Times New Roman"/>
          <w:b/>
          <w:sz w:val="22"/>
          <w:szCs w:val="22"/>
        </w:rPr>
        <w:t>4 468 000</w:t>
      </w:r>
      <w:r w:rsidR="00AB08D1" w:rsidRPr="00511FE5">
        <w:rPr>
          <w:rFonts w:eastAsia="Times New Roman"/>
          <w:b/>
          <w:sz w:val="22"/>
          <w:szCs w:val="22"/>
        </w:rPr>
        <w:t xml:space="preserve"> EUR bez DPH</w:t>
      </w:r>
    </w:p>
    <w:p w14:paraId="14438911" w14:textId="5E24844F" w:rsidR="00311146" w:rsidRPr="00856155" w:rsidRDefault="00311146" w:rsidP="00C2512D">
      <w:pPr>
        <w:spacing w:after="0" w:line="288" w:lineRule="auto"/>
        <w:ind w:left="567"/>
        <w:jc w:val="both"/>
        <w:rPr>
          <w:rFonts w:eastAsia="Times New Roman"/>
          <w:b/>
          <w:sz w:val="22"/>
          <w:szCs w:val="22"/>
          <w:highlight w:val="yellow"/>
        </w:rPr>
      </w:pPr>
    </w:p>
    <w:p w14:paraId="5F47EDC3" w14:textId="055899E5" w:rsidR="00841EB4" w:rsidRPr="006B6B01" w:rsidRDefault="006232B5" w:rsidP="00841EB4">
      <w:pPr>
        <w:numPr>
          <w:ilvl w:val="1"/>
          <w:numId w:val="21"/>
        </w:numPr>
        <w:spacing w:after="0" w:line="288" w:lineRule="auto"/>
        <w:ind w:left="567" w:hanging="567"/>
        <w:jc w:val="both"/>
        <w:rPr>
          <w:rFonts w:eastAsia="Times New Roman"/>
          <w:sz w:val="22"/>
          <w:szCs w:val="22"/>
        </w:rPr>
      </w:pPr>
      <w:r w:rsidRPr="006B6B01">
        <w:rPr>
          <w:rFonts w:eastAsia="Times New Roman"/>
          <w:sz w:val="22"/>
          <w:szCs w:val="22"/>
        </w:rPr>
        <w:t xml:space="preserve">Obhliadka </w:t>
      </w:r>
      <w:r w:rsidR="00C2512D" w:rsidRPr="006B6B01">
        <w:rPr>
          <w:rFonts w:eastAsia="Times New Roman"/>
          <w:sz w:val="22"/>
          <w:szCs w:val="22"/>
        </w:rPr>
        <w:t xml:space="preserve">miesta </w:t>
      </w:r>
      <w:r w:rsidRPr="006B6B01">
        <w:rPr>
          <w:rFonts w:eastAsia="Times New Roman"/>
          <w:sz w:val="22"/>
          <w:szCs w:val="22"/>
        </w:rPr>
        <w:t>nie je potrebná.</w:t>
      </w:r>
    </w:p>
    <w:p w14:paraId="6BAFDAA9" w14:textId="77777777" w:rsidR="00E71808" w:rsidRPr="006B6B01" w:rsidRDefault="00E71808" w:rsidP="00841EB4">
      <w:pPr>
        <w:spacing w:after="0" w:line="288" w:lineRule="auto"/>
        <w:jc w:val="both"/>
        <w:rPr>
          <w:rFonts w:eastAsia="Times New Roman"/>
          <w:sz w:val="22"/>
          <w:szCs w:val="22"/>
        </w:rPr>
      </w:pPr>
    </w:p>
    <w:p w14:paraId="3608D49C" w14:textId="3BCAAD3E" w:rsidR="00A06E70" w:rsidRPr="006B6B01" w:rsidRDefault="009D7FB9">
      <w:pPr>
        <w:numPr>
          <w:ilvl w:val="1"/>
          <w:numId w:val="21"/>
        </w:numPr>
        <w:spacing w:after="0" w:line="288" w:lineRule="auto"/>
        <w:ind w:left="567" w:hanging="567"/>
        <w:jc w:val="both"/>
        <w:rPr>
          <w:rFonts w:eastAsia="Times New Roman"/>
          <w:sz w:val="22"/>
          <w:szCs w:val="22"/>
        </w:rPr>
      </w:pPr>
      <w:r w:rsidRPr="006B6B01">
        <w:rPr>
          <w:rFonts w:eastAsia="Times New Roman"/>
          <w:color w:val="000000"/>
          <w:sz w:val="22"/>
          <w:szCs w:val="22"/>
        </w:rPr>
        <w:t>Komplexnosť dodávky:</w:t>
      </w:r>
    </w:p>
    <w:p w14:paraId="6873A692" w14:textId="77777777" w:rsidR="004A380C" w:rsidRPr="006B6B01" w:rsidRDefault="004A380C" w:rsidP="004A380C">
      <w:pPr>
        <w:spacing w:after="0" w:line="288" w:lineRule="auto"/>
        <w:ind w:left="567"/>
        <w:jc w:val="both"/>
        <w:rPr>
          <w:rFonts w:eastAsia="Times New Roman"/>
          <w:color w:val="000000"/>
          <w:sz w:val="22"/>
          <w:szCs w:val="22"/>
        </w:rPr>
      </w:pPr>
      <w:r w:rsidRPr="006B6B01">
        <w:rPr>
          <w:rFonts w:eastAsia="Times New Roman"/>
          <w:color w:val="000000"/>
          <w:sz w:val="22"/>
          <w:szCs w:val="22"/>
        </w:rPr>
        <w:t xml:space="preserve">Predmet zákazky nie je rozdelený na časti. Uchádzač predloží ponuku na celý predmet zákazky tak, ako je to požadované v súťažných podkladoch. Ponuky predložené na časť predmetu zákazky nebudú akceptované, bude sa na </w:t>
      </w:r>
      <w:proofErr w:type="spellStart"/>
      <w:r w:rsidRPr="006B6B01">
        <w:rPr>
          <w:rFonts w:eastAsia="Times New Roman"/>
          <w:color w:val="000000"/>
          <w:sz w:val="22"/>
          <w:szCs w:val="22"/>
        </w:rPr>
        <w:t>ne</w:t>
      </w:r>
      <w:proofErr w:type="spellEnd"/>
      <w:r w:rsidRPr="006B6B01">
        <w:rPr>
          <w:rFonts w:eastAsia="Times New Roman"/>
          <w:color w:val="000000"/>
          <w:sz w:val="22"/>
          <w:szCs w:val="22"/>
        </w:rPr>
        <w:t> hľadieť ako na ponuky, ktoré nespĺňajú požiadavky na predmet zákazky.</w:t>
      </w:r>
    </w:p>
    <w:p w14:paraId="37CA1C5C" w14:textId="77777777" w:rsidR="004A380C" w:rsidRPr="006B6B01" w:rsidRDefault="004A380C" w:rsidP="004A380C">
      <w:pPr>
        <w:spacing w:after="0" w:line="288" w:lineRule="auto"/>
        <w:ind w:left="567"/>
        <w:jc w:val="both"/>
        <w:rPr>
          <w:rFonts w:eastAsia="Times New Roman"/>
          <w:color w:val="000000"/>
          <w:sz w:val="22"/>
          <w:szCs w:val="22"/>
        </w:rPr>
      </w:pPr>
    </w:p>
    <w:p w14:paraId="5FAECFC9" w14:textId="77777777" w:rsidR="004A380C" w:rsidRPr="00990B1D" w:rsidRDefault="004A380C" w:rsidP="004A380C">
      <w:pPr>
        <w:numPr>
          <w:ilvl w:val="1"/>
          <w:numId w:val="60"/>
        </w:numPr>
        <w:spacing w:after="0" w:line="288" w:lineRule="auto"/>
        <w:ind w:left="567" w:hanging="567"/>
        <w:jc w:val="both"/>
        <w:rPr>
          <w:rFonts w:eastAsia="Times New Roman"/>
          <w:color w:val="000000"/>
          <w:sz w:val="22"/>
          <w:szCs w:val="22"/>
        </w:rPr>
      </w:pPr>
      <w:r w:rsidRPr="00990B1D">
        <w:rPr>
          <w:rFonts w:eastAsia="Times New Roman"/>
          <w:color w:val="000000"/>
          <w:sz w:val="22"/>
          <w:szCs w:val="22"/>
        </w:rPr>
        <w:t>Odôvodnenie nerozdelenia predmetu zákazky:</w:t>
      </w:r>
    </w:p>
    <w:p w14:paraId="7CC3E2DD" w14:textId="78B05E4E" w:rsidR="00535890" w:rsidRPr="00F84586" w:rsidRDefault="004A380C" w:rsidP="00F84586">
      <w:pPr>
        <w:spacing w:line="288" w:lineRule="auto"/>
        <w:ind w:left="567"/>
        <w:jc w:val="both"/>
        <w:rPr>
          <w:rFonts w:eastAsia="Times New Roman"/>
          <w:color w:val="000000"/>
          <w:sz w:val="22"/>
          <w:szCs w:val="22"/>
        </w:rPr>
      </w:pPr>
      <w:r w:rsidRPr="00990B1D">
        <w:rPr>
          <w:rFonts w:eastAsia="Times New Roman"/>
          <w:color w:val="000000"/>
          <w:sz w:val="22"/>
          <w:szCs w:val="22"/>
        </w:rPr>
        <w:t xml:space="preserve">Verejný obstarávateľ </w:t>
      </w:r>
      <w:r w:rsidR="00535890" w:rsidRPr="00F84586">
        <w:rPr>
          <w:rFonts w:eastAsia="Times New Roman"/>
          <w:color w:val="000000"/>
          <w:sz w:val="22"/>
          <w:szCs w:val="22"/>
        </w:rPr>
        <w:t>nerozdeľuje zákazku na časti z dôvodu potreby jednotnej technologickej platformy pre roboticky asistovanú chirurgiu, jednotného zaškolenia operačných tímov, jednotného servisného režimu, zjednotenia používateľského rozhrania, kompatibility príslušenstva, nástrojov, servisných procesov, klinických protokolov a potreby zabezpečenia zastupiteľnosti operačných tímov medzi pracoviskami. Rozdelenie zákazky medzi viacerých dodávateľov by mohlo viesť k prevádzkovej nekompatibilite, duplicite školení, zvýšeným servisným nákladom a zníženiu efektívnosti využitia systémov.</w:t>
      </w:r>
    </w:p>
    <w:p w14:paraId="3608D4A2" w14:textId="77777777" w:rsidR="00A06E70" w:rsidRPr="00856155" w:rsidRDefault="00A06E70" w:rsidP="00534C9A">
      <w:pPr>
        <w:spacing w:after="0" w:line="288" w:lineRule="auto"/>
        <w:jc w:val="both"/>
        <w:rPr>
          <w:rFonts w:eastAsia="Times New Roman"/>
          <w:color w:val="000000"/>
          <w:sz w:val="22"/>
          <w:szCs w:val="22"/>
          <w:highlight w:val="yellow"/>
        </w:rPr>
      </w:pPr>
    </w:p>
    <w:p w14:paraId="3608D4A3" w14:textId="1BB45B18" w:rsidR="00A06E70" w:rsidRPr="006B6B01" w:rsidRDefault="009D7FB9" w:rsidP="002A63E6">
      <w:pPr>
        <w:pStyle w:val="Heading4"/>
        <w:numPr>
          <w:ilvl w:val="0"/>
          <w:numId w:val="4"/>
        </w:numPr>
        <w:spacing w:after="0" w:line="288" w:lineRule="auto"/>
        <w:ind w:left="567" w:hanging="567"/>
        <w:rPr>
          <w:sz w:val="22"/>
          <w:szCs w:val="22"/>
        </w:rPr>
      </w:pPr>
      <w:bookmarkStart w:id="10" w:name="_Toc226471702"/>
      <w:r w:rsidRPr="006B6B01">
        <w:rPr>
          <w:sz w:val="22"/>
          <w:szCs w:val="22"/>
        </w:rPr>
        <w:t>Variantné riešenia</w:t>
      </w:r>
      <w:bookmarkEnd w:id="10"/>
    </w:p>
    <w:p w14:paraId="3608D4A4" w14:textId="77777777" w:rsidR="00A06E70" w:rsidRPr="006B6B01" w:rsidRDefault="009D7FB9">
      <w:pPr>
        <w:widowControl w:val="0"/>
        <w:spacing w:after="0" w:line="288" w:lineRule="auto"/>
        <w:ind w:left="567"/>
        <w:jc w:val="both"/>
        <w:rPr>
          <w:rFonts w:eastAsia="Times New Roman"/>
          <w:color w:val="000000"/>
          <w:sz w:val="22"/>
          <w:szCs w:val="22"/>
        </w:rPr>
      </w:pPr>
      <w:r w:rsidRPr="006B6B01">
        <w:rPr>
          <w:rFonts w:eastAsia="Times New Roman"/>
          <w:color w:val="000000"/>
          <w:sz w:val="22"/>
          <w:szCs w:val="22"/>
        </w:rPr>
        <w:t>Predloženie variantného riešenia sa neumožňuje. Ak súčasťou ponuky bude variantné riešenie, bude sa naň hľadieť, akoby nebolo predložené.</w:t>
      </w:r>
    </w:p>
    <w:p w14:paraId="3608D4A5" w14:textId="77777777" w:rsidR="00A06E70" w:rsidRPr="006B6B01" w:rsidRDefault="00A06E70">
      <w:pPr>
        <w:widowControl w:val="0"/>
        <w:spacing w:after="0" w:line="288" w:lineRule="auto"/>
        <w:ind w:left="567"/>
        <w:jc w:val="both"/>
        <w:rPr>
          <w:rFonts w:eastAsia="Times New Roman"/>
          <w:sz w:val="22"/>
          <w:szCs w:val="22"/>
        </w:rPr>
      </w:pPr>
    </w:p>
    <w:p w14:paraId="3608D4A6" w14:textId="158984A8" w:rsidR="00A06E70" w:rsidRPr="008D249E" w:rsidRDefault="009D7FB9" w:rsidP="002A63E6">
      <w:pPr>
        <w:pStyle w:val="Heading4"/>
        <w:numPr>
          <w:ilvl w:val="0"/>
          <w:numId w:val="4"/>
        </w:numPr>
        <w:spacing w:after="0" w:line="288" w:lineRule="auto"/>
        <w:ind w:left="567" w:hanging="567"/>
        <w:rPr>
          <w:color w:val="000000"/>
        </w:rPr>
      </w:pPr>
      <w:bookmarkStart w:id="11" w:name="_Toc226471703"/>
      <w:r w:rsidRPr="008D249E">
        <w:rPr>
          <w:color w:val="000000"/>
        </w:rPr>
        <w:t xml:space="preserve">Miesto a termín </w:t>
      </w:r>
      <w:r w:rsidR="00EC048A" w:rsidRPr="008D249E">
        <w:rPr>
          <w:color w:val="000000"/>
        </w:rPr>
        <w:t>dodania</w:t>
      </w:r>
      <w:r w:rsidRPr="008D249E">
        <w:rPr>
          <w:color w:val="000000"/>
        </w:rPr>
        <w:t xml:space="preserve"> predmetu zákazky</w:t>
      </w:r>
      <w:bookmarkEnd w:id="11"/>
    </w:p>
    <w:p w14:paraId="75FC36E5" w14:textId="77777777" w:rsidR="003467DF" w:rsidRPr="008D249E" w:rsidRDefault="001F1ED4" w:rsidP="00B02DC9">
      <w:pPr>
        <w:numPr>
          <w:ilvl w:val="1"/>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sz w:val="22"/>
          <w:szCs w:val="22"/>
        </w:rPr>
      </w:pPr>
      <w:r w:rsidRPr="008D249E">
        <w:rPr>
          <w:color w:val="000000"/>
          <w:sz w:val="22"/>
          <w:szCs w:val="22"/>
        </w:rPr>
        <w:t>Miestom plnenia predmetu zákazky sú pracoviská verejného obstarávateľa:</w:t>
      </w:r>
    </w:p>
    <w:p w14:paraId="59A00749" w14:textId="3D83CCA6" w:rsidR="00B02DC9" w:rsidRPr="008D249E" w:rsidRDefault="001F1ED4" w:rsidP="003467DF">
      <w:pPr>
        <w:pBdr>
          <w:top w:val="nil"/>
          <w:left w:val="nil"/>
          <w:bottom w:val="nil"/>
          <w:right w:val="nil"/>
          <w:between w:val="nil"/>
        </w:pBdr>
        <w:overflowPunct w:val="0"/>
        <w:autoSpaceDE w:val="0"/>
        <w:autoSpaceDN w:val="0"/>
        <w:adjustRightInd w:val="0"/>
        <w:spacing w:after="0" w:line="288" w:lineRule="auto"/>
        <w:ind w:left="570"/>
        <w:jc w:val="both"/>
        <w:rPr>
          <w:rFonts w:eastAsia="Times New Roman"/>
          <w:sz w:val="22"/>
          <w:szCs w:val="22"/>
        </w:rPr>
      </w:pPr>
      <w:r w:rsidRPr="008D249E">
        <w:rPr>
          <w:color w:val="000000"/>
          <w:sz w:val="22"/>
          <w:szCs w:val="22"/>
        </w:rPr>
        <w:t xml:space="preserve">a) Univerzitná nemocnica L. </w:t>
      </w:r>
      <w:proofErr w:type="spellStart"/>
      <w:r w:rsidRPr="008D249E">
        <w:rPr>
          <w:color w:val="000000"/>
          <w:sz w:val="22"/>
          <w:szCs w:val="22"/>
        </w:rPr>
        <w:t>Pasteura</w:t>
      </w:r>
      <w:proofErr w:type="spellEnd"/>
      <w:r w:rsidRPr="008D249E">
        <w:rPr>
          <w:color w:val="000000"/>
          <w:sz w:val="22"/>
          <w:szCs w:val="22"/>
        </w:rPr>
        <w:t xml:space="preserve"> Košice, Trieda SNP 1, Košice – I. chirurgická klinika,</w:t>
      </w:r>
      <w:r w:rsidRPr="008D249E">
        <w:rPr>
          <w:color w:val="000000"/>
          <w:sz w:val="22"/>
          <w:szCs w:val="22"/>
        </w:rPr>
        <w:br/>
        <w:t xml:space="preserve">b) Univerzitná nemocnica L. </w:t>
      </w:r>
      <w:proofErr w:type="spellStart"/>
      <w:r w:rsidRPr="008D249E">
        <w:rPr>
          <w:color w:val="000000"/>
          <w:sz w:val="22"/>
          <w:szCs w:val="22"/>
        </w:rPr>
        <w:t>Pasteura</w:t>
      </w:r>
      <w:proofErr w:type="spellEnd"/>
      <w:r w:rsidRPr="008D249E">
        <w:rPr>
          <w:color w:val="000000"/>
          <w:sz w:val="22"/>
          <w:szCs w:val="22"/>
        </w:rPr>
        <w:t xml:space="preserve"> Košice, Rastislavova 43, Košice – II. chirurgická klinika.</w:t>
      </w:r>
    </w:p>
    <w:p w14:paraId="5A8F62FB" w14:textId="77777777" w:rsidR="00B02DC9" w:rsidRPr="008D249E" w:rsidRDefault="00B02DC9" w:rsidP="00B02DC9">
      <w:pPr>
        <w:pBdr>
          <w:top w:val="nil"/>
          <w:left w:val="nil"/>
          <w:bottom w:val="nil"/>
          <w:right w:val="nil"/>
          <w:between w:val="nil"/>
        </w:pBdr>
        <w:overflowPunct w:val="0"/>
        <w:autoSpaceDE w:val="0"/>
        <w:autoSpaceDN w:val="0"/>
        <w:adjustRightInd w:val="0"/>
        <w:spacing w:after="0" w:line="288" w:lineRule="auto"/>
        <w:ind w:left="570"/>
        <w:jc w:val="both"/>
        <w:rPr>
          <w:color w:val="000000"/>
          <w:sz w:val="22"/>
          <w:szCs w:val="22"/>
        </w:rPr>
      </w:pPr>
    </w:p>
    <w:p w14:paraId="1ABFB270" w14:textId="4360259A" w:rsidR="00525D11" w:rsidRPr="00232A92" w:rsidRDefault="001F1ED4" w:rsidP="00B02DC9">
      <w:pPr>
        <w:pBdr>
          <w:top w:val="nil"/>
          <w:left w:val="nil"/>
          <w:bottom w:val="nil"/>
          <w:right w:val="nil"/>
          <w:between w:val="nil"/>
        </w:pBdr>
        <w:overflowPunct w:val="0"/>
        <w:autoSpaceDE w:val="0"/>
        <w:autoSpaceDN w:val="0"/>
        <w:adjustRightInd w:val="0"/>
        <w:spacing w:after="0" w:line="288" w:lineRule="auto"/>
        <w:ind w:left="570"/>
        <w:jc w:val="both"/>
        <w:rPr>
          <w:rFonts w:eastAsia="Times New Roman"/>
          <w:sz w:val="22"/>
          <w:szCs w:val="22"/>
          <w:highlight w:val="yellow"/>
        </w:rPr>
      </w:pPr>
      <w:r w:rsidRPr="008D249E">
        <w:rPr>
          <w:color w:val="000000"/>
          <w:sz w:val="22"/>
          <w:szCs w:val="22"/>
        </w:rPr>
        <w:t>Presné umiestnenie zariadení v rámci uvedených pracovísk určí verejný obstarávateľ pred dodaním predmetu</w:t>
      </w:r>
      <w:r w:rsidRPr="00232A92">
        <w:rPr>
          <w:color w:val="000000"/>
          <w:sz w:val="22"/>
          <w:szCs w:val="22"/>
        </w:rPr>
        <w:t xml:space="preserve"> zákazky.</w:t>
      </w:r>
    </w:p>
    <w:p w14:paraId="5910325A" w14:textId="77777777" w:rsidR="00525D11" w:rsidRPr="00856155" w:rsidRDefault="00525D11" w:rsidP="00B02DC9">
      <w:pPr>
        <w:pBdr>
          <w:top w:val="nil"/>
          <w:left w:val="nil"/>
          <w:bottom w:val="nil"/>
          <w:right w:val="nil"/>
          <w:between w:val="nil"/>
        </w:pBdr>
        <w:overflowPunct w:val="0"/>
        <w:autoSpaceDE w:val="0"/>
        <w:autoSpaceDN w:val="0"/>
        <w:adjustRightInd w:val="0"/>
        <w:spacing w:after="0" w:line="288" w:lineRule="auto"/>
        <w:jc w:val="both"/>
        <w:rPr>
          <w:rFonts w:eastAsia="Times New Roman"/>
          <w:sz w:val="22"/>
          <w:szCs w:val="22"/>
          <w:highlight w:val="yellow"/>
        </w:rPr>
      </w:pPr>
    </w:p>
    <w:p w14:paraId="644C6E09" w14:textId="30C9A3DE" w:rsidR="002F6DEC" w:rsidRPr="00232A92" w:rsidRDefault="002F6DEC" w:rsidP="00DC2C76">
      <w:pPr>
        <w:numPr>
          <w:ilvl w:val="1"/>
          <w:numId w:val="4"/>
        </w:numPr>
        <w:pBdr>
          <w:top w:val="nil"/>
          <w:left w:val="nil"/>
          <w:bottom w:val="nil"/>
          <w:right w:val="nil"/>
          <w:between w:val="nil"/>
        </w:pBdr>
        <w:overflowPunct w:val="0"/>
        <w:autoSpaceDE w:val="0"/>
        <w:autoSpaceDN w:val="0"/>
        <w:adjustRightInd w:val="0"/>
        <w:spacing w:after="0" w:line="288" w:lineRule="auto"/>
        <w:jc w:val="both"/>
        <w:rPr>
          <w:b/>
          <w:bCs/>
          <w:szCs w:val="22"/>
        </w:rPr>
      </w:pPr>
      <w:r w:rsidRPr="00232A92">
        <w:rPr>
          <w:sz w:val="22"/>
          <w:szCs w:val="22"/>
        </w:rPr>
        <w:t>Termín</w:t>
      </w:r>
      <w:r w:rsidR="00247CF3" w:rsidRPr="00232A92">
        <w:rPr>
          <w:sz w:val="22"/>
          <w:szCs w:val="22"/>
        </w:rPr>
        <w:t xml:space="preserve"> </w:t>
      </w:r>
      <w:r w:rsidR="00EC048A" w:rsidRPr="00232A92">
        <w:rPr>
          <w:sz w:val="22"/>
          <w:szCs w:val="22"/>
        </w:rPr>
        <w:t>dodania</w:t>
      </w:r>
      <w:r w:rsidR="00247CF3" w:rsidRPr="00232A92">
        <w:rPr>
          <w:rFonts w:eastAsia="Times New Roman"/>
          <w:color w:val="000000"/>
          <w:sz w:val="22"/>
          <w:szCs w:val="22"/>
        </w:rPr>
        <w:t xml:space="preserve"> predmetu zákazky</w:t>
      </w:r>
      <w:r w:rsidRPr="00232A92">
        <w:rPr>
          <w:rFonts w:eastAsia="Times New Roman"/>
          <w:color w:val="000000"/>
          <w:sz w:val="22"/>
          <w:szCs w:val="22"/>
        </w:rPr>
        <w:t>:</w:t>
      </w:r>
      <w:r w:rsidR="00371322" w:rsidRPr="00232A92">
        <w:rPr>
          <w:rFonts w:eastAsia="Times New Roman"/>
          <w:color w:val="000000"/>
          <w:sz w:val="22"/>
          <w:szCs w:val="22"/>
        </w:rPr>
        <w:t xml:space="preserve"> </w:t>
      </w:r>
      <w:r w:rsidR="00232A92" w:rsidRPr="00232A92">
        <w:rPr>
          <w:rFonts w:eastAsia="Times New Roman"/>
          <w:b/>
          <w:bCs/>
          <w:color w:val="000000"/>
          <w:sz w:val="22"/>
          <w:szCs w:val="22"/>
        </w:rPr>
        <w:t xml:space="preserve">do </w:t>
      </w:r>
      <w:r w:rsidR="002D1D92">
        <w:rPr>
          <w:rFonts w:eastAsia="Times New Roman"/>
          <w:b/>
          <w:bCs/>
          <w:color w:val="000000"/>
          <w:sz w:val="22"/>
          <w:szCs w:val="22"/>
        </w:rPr>
        <w:t xml:space="preserve">30 dní odo dňa </w:t>
      </w:r>
      <w:r w:rsidR="003A63E3">
        <w:rPr>
          <w:rFonts w:eastAsia="Times New Roman"/>
          <w:b/>
          <w:bCs/>
          <w:color w:val="000000"/>
          <w:sz w:val="22"/>
          <w:szCs w:val="22"/>
        </w:rPr>
        <w:t>nadobudnutia účinnosti Kúpnej zmluvy</w:t>
      </w:r>
    </w:p>
    <w:p w14:paraId="70FA1D48" w14:textId="77777777" w:rsidR="00EC048A" w:rsidRPr="00232A92" w:rsidRDefault="00EC048A" w:rsidP="00EC048A">
      <w:pPr>
        <w:pBdr>
          <w:top w:val="nil"/>
          <w:left w:val="nil"/>
          <w:bottom w:val="nil"/>
          <w:right w:val="nil"/>
          <w:between w:val="nil"/>
        </w:pBdr>
        <w:overflowPunct w:val="0"/>
        <w:autoSpaceDE w:val="0"/>
        <w:autoSpaceDN w:val="0"/>
        <w:adjustRightInd w:val="0"/>
        <w:spacing w:after="0" w:line="288" w:lineRule="auto"/>
        <w:ind w:left="570"/>
        <w:jc w:val="both"/>
        <w:rPr>
          <w:szCs w:val="22"/>
        </w:rPr>
      </w:pPr>
    </w:p>
    <w:p w14:paraId="3608D4B1" w14:textId="77777777" w:rsidR="00A06E70" w:rsidRPr="00990B1D" w:rsidRDefault="009D7FB9" w:rsidP="002F6DEC">
      <w:pPr>
        <w:pStyle w:val="Heading4"/>
        <w:numPr>
          <w:ilvl w:val="0"/>
          <w:numId w:val="4"/>
        </w:numPr>
        <w:spacing w:after="0" w:line="288" w:lineRule="auto"/>
        <w:ind w:left="567" w:hanging="567"/>
        <w:rPr>
          <w:color w:val="000000"/>
        </w:rPr>
      </w:pPr>
      <w:bookmarkStart w:id="12" w:name="_Toc226471704"/>
      <w:r w:rsidRPr="00990B1D">
        <w:rPr>
          <w:color w:val="000000"/>
        </w:rPr>
        <w:t>Typ zmluvy, platobné podmienky, zdroj financovania</w:t>
      </w:r>
      <w:bookmarkEnd w:id="12"/>
    </w:p>
    <w:p w14:paraId="0D35375E" w14:textId="2B6AD618" w:rsidR="00AB08AC" w:rsidRPr="00E45857" w:rsidRDefault="00E45857" w:rsidP="00E45857">
      <w:pPr>
        <w:spacing w:after="0" w:line="288" w:lineRule="auto"/>
        <w:ind w:left="567" w:hanging="567"/>
        <w:jc w:val="both"/>
        <w:rPr>
          <w:rFonts w:eastAsia="Times New Roman"/>
          <w:color w:val="000000"/>
          <w:sz w:val="22"/>
          <w:szCs w:val="22"/>
          <w:lang w:eastAsia="en-US"/>
        </w:rPr>
      </w:pPr>
      <w:r>
        <w:rPr>
          <w:rFonts w:eastAsia="Times New Roman"/>
          <w:color w:val="000000"/>
          <w:sz w:val="22"/>
          <w:szCs w:val="22"/>
        </w:rPr>
        <w:t xml:space="preserve">7.1 </w:t>
      </w:r>
      <w:r>
        <w:rPr>
          <w:rFonts w:eastAsia="Times New Roman"/>
          <w:color w:val="000000"/>
          <w:sz w:val="22"/>
          <w:szCs w:val="22"/>
        </w:rPr>
        <w:tab/>
      </w:r>
      <w:r w:rsidR="00DE799C" w:rsidRPr="00E45857">
        <w:rPr>
          <w:rFonts w:eastAsia="Times New Roman"/>
          <w:color w:val="000000"/>
          <w:sz w:val="22"/>
          <w:szCs w:val="22"/>
          <w:lang w:eastAsia="en-US"/>
        </w:rPr>
        <w:t xml:space="preserve">Verejný obstarávateľ uzatvorí s úspešným uchádzačom Kúpnu zmluvu podľa § 409 a </w:t>
      </w:r>
      <w:proofErr w:type="spellStart"/>
      <w:r w:rsidR="00DE799C" w:rsidRPr="00E45857">
        <w:rPr>
          <w:rFonts w:eastAsia="Times New Roman"/>
          <w:color w:val="000000"/>
          <w:sz w:val="22"/>
          <w:szCs w:val="22"/>
          <w:lang w:eastAsia="en-US"/>
        </w:rPr>
        <w:t>nasl</w:t>
      </w:r>
      <w:proofErr w:type="spellEnd"/>
      <w:r w:rsidR="00DE799C" w:rsidRPr="00E45857">
        <w:rPr>
          <w:rFonts w:eastAsia="Times New Roman"/>
          <w:color w:val="000000"/>
          <w:sz w:val="22"/>
          <w:szCs w:val="22"/>
          <w:lang w:eastAsia="en-US"/>
        </w:rPr>
        <w:t>. zákona č. 513/1991 Zb. Obchodný zákonník v znení neskorších predpisov</w:t>
      </w:r>
      <w:r w:rsidR="0099340B" w:rsidRPr="00E45857">
        <w:rPr>
          <w:rFonts w:eastAsia="Times New Roman"/>
          <w:color w:val="000000"/>
          <w:sz w:val="22"/>
          <w:szCs w:val="22"/>
          <w:lang w:eastAsia="en-US"/>
        </w:rPr>
        <w:t xml:space="preserve"> (ďalej len „Kúpna zmluva“)</w:t>
      </w:r>
      <w:r w:rsidR="00DE799C" w:rsidRPr="00E45857">
        <w:rPr>
          <w:rFonts w:eastAsia="Times New Roman"/>
          <w:color w:val="000000"/>
          <w:sz w:val="22"/>
          <w:szCs w:val="22"/>
          <w:lang w:eastAsia="en-US"/>
        </w:rPr>
        <w:t>. Súčasťou záväzku úspešného uchádzača bude aj doprava, montáž, inštalácia, uvedenie predmetu zákazky do prevádzky, zaškolenie personálu, záručný servis, servisná podpora a ďalšie súvisiace plnenia v rozsahu podľa súťažných podkladov a návrhu Kúpnej zmluvy.</w:t>
      </w:r>
    </w:p>
    <w:p w14:paraId="4D99D5A2" w14:textId="06B2E550" w:rsidR="00AB08AC" w:rsidRPr="00E45857" w:rsidRDefault="00AB08AC" w:rsidP="00F41463">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E45857">
        <w:rPr>
          <w:rFonts w:ascii="Times New Roman" w:eastAsia="Times New Roman" w:hAnsi="Times New Roman"/>
          <w:color w:val="000000"/>
        </w:rPr>
        <w:t xml:space="preserve">Zmluvné podmienky na </w:t>
      </w:r>
      <w:r w:rsidR="00070806" w:rsidRPr="00E45857">
        <w:rPr>
          <w:rFonts w:ascii="Times New Roman" w:eastAsia="Times New Roman" w:hAnsi="Times New Roman"/>
          <w:color w:val="000000"/>
        </w:rPr>
        <w:t>plnenie</w:t>
      </w:r>
      <w:r w:rsidRPr="00E45857">
        <w:rPr>
          <w:rFonts w:ascii="Times New Roman" w:eastAsia="Times New Roman" w:hAnsi="Times New Roman"/>
          <w:color w:val="000000"/>
        </w:rPr>
        <w:t xml:space="preserve"> predmetu zákazky sú podrobne vymedzené v Kapitole B.3 Obchodné podmienky </w:t>
      </w:r>
      <w:r w:rsidR="00070806" w:rsidRPr="00E45857">
        <w:rPr>
          <w:rFonts w:ascii="Times New Roman" w:eastAsia="Times New Roman" w:hAnsi="Times New Roman"/>
          <w:color w:val="000000"/>
        </w:rPr>
        <w:t>plnenia</w:t>
      </w:r>
      <w:r w:rsidRPr="00E45857">
        <w:rPr>
          <w:rFonts w:ascii="Times New Roman" w:eastAsia="Times New Roman" w:hAnsi="Times New Roman"/>
          <w:color w:val="000000"/>
        </w:rPr>
        <w:t xml:space="preserve"> predmetu zákazky v nadväznosti na Kapitolu B.1 Opis predmetu zákazky a Kapitolu B.2 Spôsob určenia ceny súťažných podkladov a v návrhu </w:t>
      </w:r>
      <w:r w:rsidR="00A80280" w:rsidRPr="00E45857">
        <w:rPr>
          <w:rFonts w:ascii="Times New Roman" w:eastAsia="Times New Roman" w:hAnsi="Times New Roman"/>
          <w:color w:val="000000"/>
        </w:rPr>
        <w:t>Kúpnej zmluvy</w:t>
      </w:r>
      <w:r w:rsidR="00AA41EC" w:rsidRPr="00E45857">
        <w:rPr>
          <w:rFonts w:ascii="Times New Roman" w:eastAsia="Times New Roman" w:hAnsi="Times New Roman"/>
          <w:color w:val="000000"/>
        </w:rPr>
        <w:t xml:space="preserve"> </w:t>
      </w:r>
      <w:r w:rsidRPr="00E45857">
        <w:rPr>
          <w:rFonts w:ascii="Times New Roman" w:eastAsia="Times New Roman" w:hAnsi="Times New Roman"/>
          <w:color w:val="000000"/>
        </w:rPr>
        <w:t xml:space="preserve">ktorá tvorí </w:t>
      </w:r>
      <w:r w:rsidRPr="00042696">
        <w:rPr>
          <w:rFonts w:ascii="Times New Roman" w:eastAsia="Times New Roman" w:hAnsi="Times New Roman"/>
          <w:color w:val="000000"/>
        </w:rPr>
        <w:t xml:space="preserve">Prílohu č. </w:t>
      </w:r>
      <w:r w:rsidR="00042696" w:rsidRPr="00042696">
        <w:rPr>
          <w:rFonts w:ascii="Times New Roman" w:eastAsia="Times New Roman" w:hAnsi="Times New Roman"/>
          <w:color w:val="000000"/>
        </w:rPr>
        <w:t>13</w:t>
      </w:r>
      <w:r w:rsidR="00AA41EC" w:rsidRPr="00042696">
        <w:rPr>
          <w:rFonts w:ascii="Times New Roman" w:eastAsia="Times New Roman" w:hAnsi="Times New Roman"/>
          <w:color w:val="000000"/>
        </w:rPr>
        <w:t xml:space="preserve"> </w:t>
      </w:r>
      <w:r w:rsidRPr="00042696">
        <w:rPr>
          <w:rFonts w:ascii="Times New Roman" w:eastAsia="Times New Roman" w:hAnsi="Times New Roman"/>
          <w:color w:val="000000"/>
        </w:rPr>
        <w:t>a je neoddeliteľnou</w:t>
      </w:r>
      <w:r w:rsidRPr="00E45857">
        <w:rPr>
          <w:rFonts w:ascii="Times New Roman" w:eastAsia="Times New Roman" w:hAnsi="Times New Roman"/>
          <w:color w:val="000000"/>
        </w:rPr>
        <w:t xml:space="preserve"> súčasťou súťažných podkladov.</w:t>
      </w:r>
    </w:p>
    <w:p w14:paraId="3A6B5788" w14:textId="77777777" w:rsidR="00E45857" w:rsidRPr="00E45857" w:rsidRDefault="00AB08AC" w:rsidP="00DC2C76">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E45857">
        <w:rPr>
          <w:rFonts w:ascii="Times New Roman" w:eastAsia="Times New Roman" w:hAnsi="Times New Roman"/>
          <w:color w:val="000000"/>
        </w:rPr>
        <w:t xml:space="preserve">Platobné podmienky sú podrobne vymedzené </w:t>
      </w:r>
      <w:r w:rsidR="00371322" w:rsidRPr="00E45857">
        <w:rPr>
          <w:rFonts w:ascii="Times New Roman" w:eastAsia="Times New Roman" w:hAnsi="Times New Roman"/>
          <w:color w:val="000000"/>
        </w:rPr>
        <w:t>v </w:t>
      </w:r>
      <w:r w:rsidR="00E45857" w:rsidRPr="00E45857">
        <w:rPr>
          <w:rFonts w:ascii="Times New Roman" w:eastAsia="Times New Roman" w:hAnsi="Times New Roman"/>
          <w:color w:val="000000"/>
        </w:rPr>
        <w:t>K</w:t>
      </w:r>
      <w:r w:rsidR="00371322" w:rsidRPr="00E45857">
        <w:rPr>
          <w:rFonts w:ascii="Times New Roman" w:eastAsia="Times New Roman" w:hAnsi="Times New Roman"/>
          <w:color w:val="000000"/>
        </w:rPr>
        <w:t>úpnej zmluve</w:t>
      </w:r>
      <w:r w:rsidR="00D0560D" w:rsidRPr="00E45857">
        <w:rPr>
          <w:rFonts w:ascii="Times New Roman" w:eastAsia="Times New Roman" w:hAnsi="Times New Roman"/>
          <w:color w:val="000000"/>
        </w:rPr>
        <w:t xml:space="preserve">, </w:t>
      </w:r>
      <w:r w:rsidRPr="00E45857">
        <w:rPr>
          <w:rFonts w:ascii="Times New Roman" w:eastAsia="Times New Roman" w:hAnsi="Times New Roman"/>
          <w:color w:val="000000"/>
        </w:rPr>
        <w:t>ktorá je neoddeliteľnou súčasťou súťažných podkladov</w:t>
      </w:r>
      <w:r w:rsidR="00E45857" w:rsidRPr="00E45857">
        <w:rPr>
          <w:rFonts w:ascii="Times New Roman" w:eastAsia="Times New Roman" w:hAnsi="Times New Roman"/>
          <w:color w:val="000000"/>
        </w:rPr>
        <w:t>.</w:t>
      </w:r>
    </w:p>
    <w:p w14:paraId="6589F3AD" w14:textId="3D7CF817" w:rsidR="00AB08AC" w:rsidRPr="003A63E3" w:rsidRDefault="00371322" w:rsidP="00DC2C76">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3A63E3">
        <w:rPr>
          <w:rFonts w:ascii="Times New Roman" w:eastAsia="Calibri" w:hAnsi="Times New Roman"/>
        </w:rPr>
        <w:lastRenderedPageBreak/>
        <w:t xml:space="preserve">Zdroj financovania: </w:t>
      </w:r>
      <w:r w:rsidR="001F1ED4" w:rsidRPr="003A63E3">
        <w:rPr>
          <w:rFonts w:ascii="Times New Roman" w:hAnsi="Times New Roman"/>
          <w:color w:val="000000"/>
        </w:rPr>
        <w:t xml:space="preserve">Predmet zákazky bude financovaný z prostriedkov mechanizmu na podporu obnovy a odolnosti na základe Zmluvy o poskytnutí prostriedkov mechanizmu a priameho vyzvania s kódom 11I02-21-P51. </w:t>
      </w:r>
    </w:p>
    <w:p w14:paraId="43E43B9E" w14:textId="0739D72E" w:rsidR="00F5695D" w:rsidRPr="003A63E3" w:rsidRDefault="00F5695D" w:rsidP="00F5695D">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3A63E3">
        <w:rPr>
          <w:rFonts w:ascii="Times New Roman" w:hAnsi="Times New Roman"/>
          <w:color w:val="000000" w:themeColor="text1"/>
        </w:rPr>
        <w:t xml:space="preserve">Poskytovateľ berie na vedomie, že zákazka je financovaná </w:t>
      </w:r>
      <w:r w:rsidR="00F174BD" w:rsidRPr="003A63E3">
        <w:rPr>
          <w:rFonts w:ascii="Times New Roman" w:hAnsi="Times New Roman"/>
          <w:color w:val="000000"/>
        </w:rPr>
        <w:t>z prostriedkov mechanizmu na podporu obnovy a odolnosti</w:t>
      </w:r>
      <w:r w:rsidRPr="003A63E3">
        <w:rPr>
          <w:rFonts w:ascii="Times New Roman" w:hAnsi="Times New Roman"/>
          <w:color w:val="000000" w:themeColor="text1"/>
        </w:rPr>
        <w:t xml:space="preserve">, pričom </w:t>
      </w:r>
      <w:r w:rsidR="00F174BD" w:rsidRPr="003A63E3">
        <w:rPr>
          <w:rFonts w:ascii="Times New Roman" w:hAnsi="Times New Roman"/>
          <w:color w:val="000000" w:themeColor="text1"/>
        </w:rPr>
        <w:t xml:space="preserve">tieto </w:t>
      </w:r>
      <w:r w:rsidRPr="003A63E3">
        <w:rPr>
          <w:rFonts w:ascii="Times New Roman" w:hAnsi="Times New Roman"/>
          <w:color w:val="000000" w:themeColor="text1"/>
        </w:rPr>
        <w:t xml:space="preserve">prostriedky a každá ich časť je finančným prostriedkom </w:t>
      </w:r>
      <w:r w:rsidRPr="003A63E3">
        <w:rPr>
          <w:rFonts w:ascii="Times New Roman" w:eastAsia="Calibri" w:hAnsi="Times New Roman"/>
        </w:rPr>
        <w:t>vyplateným</w:t>
      </w:r>
      <w:r w:rsidRPr="003A63E3">
        <w:rPr>
          <w:rFonts w:ascii="Times New Roman" w:hAnsi="Times New Roman"/>
          <w:color w:val="000000" w:themeColor="text1"/>
        </w:rPr>
        <w:t xml:space="preserve"> zo štátneho rozpočtu SR. Prostriedky mechanizmu sú zdrojovo kryté z prostriedkov z rozpočtu Európskej únie a neoprávnené nakladanie s nimi môže predstavovať trestný čin poškodzovania finančných záujmov Európskej únie. </w:t>
      </w:r>
    </w:p>
    <w:p w14:paraId="76194E78" w14:textId="3D1146BA" w:rsidR="00F5695D" w:rsidRPr="003A63E3" w:rsidRDefault="00F5695D" w:rsidP="00F5695D">
      <w:pPr>
        <w:pStyle w:val="ListParagraph"/>
        <w:numPr>
          <w:ilvl w:val="1"/>
          <w:numId w:val="26"/>
        </w:numPr>
        <w:pBdr>
          <w:top w:val="nil"/>
          <w:left w:val="nil"/>
          <w:bottom w:val="nil"/>
          <w:right w:val="nil"/>
          <w:between w:val="nil"/>
        </w:pBdr>
        <w:autoSpaceDE w:val="0"/>
        <w:autoSpaceDN w:val="0"/>
        <w:adjustRightInd w:val="0"/>
        <w:spacing w:after="0" w:line="288" w:lineRule="auto"/>
        <w:ind w:left="567" w:hanging="567"/>
        <w:jc w:val="both"/>
        <w:rPr>
          <w:rFonts w:ascii="Times New Roman" w:eastAsia="Times New Roman" w:hAnsi="Times New Roman"/>
        </w:rPr>
      </w:pPr>
      <w:r w:rsidRPr="003A63E3">
        <w:rPr>
          <w:rFonts w:ascii="Times New Roman" w:hAnsi="Times New Roman"/>
          <w:color w:val="000000" w:themeColor="text1"/>
        </w:rPr>
        <w:t xml:space="preserve">Poskytovateľ je povinný strpieť výkon kontroly a auditu použitia financií zo zdrojov </w:t>
      </w:r>
      <w:r w:rsidR="00206191" w:rsidRPr="003A63E3">
        <w:rPr>
          <w:rFonts w:ascii="Times New Roman" w:hAnsi="Times New Roman"/>
          <w:color w:val="000000"/>
        </w:rPr>
        <w:t xml:space="preserve">mechanizmu na podporu obnovy a odolnosti </w:t>
      </w:r>
      <w:r w:rsidRPr="003A63E3">
        <w:rPr>
          <w:rFonts w:ascii="Times New Roman" w:hAnsi="Times New Roman"/>
          <w:color w:val="000000" w:themeColor="text1"/>
        </w:rPr>
        <w:t xml:space="preserve">v súvislosti s realizáciou predmetnej zákazky. Dodávateľ sa zaväzuje poskytnúť súčinnosť v prípade kontroly a auditu na predmet zákazky zo strany oprávnených osôb poskytovateľa zdrojov z Plánu obnovy a odolnosti. </w:t>
      </w:r>
    </w:p>
    <w:p w14:paraId="79401D03" w14:textId="77777777" w:rsidR="00E45857" w:rsidRPr="00206191" w:rsidRDefault="00E45857">
      <w:pPr>
        <w:spacing w:after="0" w:line="288" w:lineRule="auto"/>
        <w:jc w:val="both"/>
        <w:rPr>
          <w:rFonts w:eastAsia="Times New Roman"/>
          <w:sz w:val="22"/>
          <w:szCs w:val="22"/>
          <w:highlight w:val="yellow"/>
        </w:rPr>
      </w:pPr>
    </w:p>
    <w:p w14:paraId="3608D4BC" w14:textId="77777777" w:rsidR="00A06E70" w:rsidRPr="006B6B01" w:rsidRDefault="009D7FB9" w:rsidP="000228FC">
      <w:pPr>
        <w:pStyle w:val="Heading4"/>
        <w:numPr>
          <w:ilvl w:val="0"/>
          <w:numId w:val="4"/>
        </w:numPr>
        <w:spacing w:after="0" w:line="288" w:lineRule="auto"/>
        <w:ind w:left="567" w:hanging="567"/>
        <w:rPr>
          <w:color w:val="000000"/>
        </w:rPr>
      </w:pPr>
      <w:bookmarkStart w:id="13" w:name="_Toc226471705"/>
      <w:r w:rsidRPr="006B6B01">
        <w:rPr>
          <w:color w:val="000000"/>
        </w:rPr>
        <w:t>Skupina dodávateľov</w:t>
      </w:r>
      <w:bookmarkEnd w:id="13"/>
    </w:p>
    <w:p w14:paraId="3608D4BD" w14:textId="0EAD9734" w:rsidR="00A06E70" w:rsidRPr="006B6B01" w:rsidRDefault="009D7FB9" w:rsidP="000228FC">
      <w:pPr>
        <w:pStyle w:val="ListParagraph"/>
        <w:numPr>
          <w:ilvl w:val="1"/>
          <w:numId w:val="4"/>
        </w:numPr>
        <w:spacing w:after="0" w:line="288" w:lineRule="auto"/>
        <w:jc w:val="both"/>
        <w:rPr>
          <w:rFonts w:ascii="Times New Roman" w:eastAsia="Times New Roman" w:hAnsi="Times New Roman"/>
        </w:rPr>
      </w:pPr>
      <w:r w:rsidRPr="006B6B01">
        <w:rPr>
          <w:rFonts w:ascii="Times New Roman" w:eastAsia="Times New Roman" w:hAnsi="Times New Roman"/>
          <w:color w:val="000000"/>
        </w:rPr>
        <w:t>Verejného obstarávania sa môže zúčastniť aj skupina dodávateľov.</w:t>
      </w:r>
    </w:p>
    <w:p w14:paraId="3608D4BE" w14:textId="77777777" w:rsidR="00A06E70" w:rsidRPr="006B6B01" w:rsidRDefault="009D7FB9" w:rsidP="000228FC">
      <w:pPr>
        <w:numPr>
          <w:ilvl w:val="1"/>
          <w:numId w:val="4"/>
        </w:numPr>
        <w:spacing w:after="0" w:line="288" w:lineRule="auto"/>
        <w:ind w:left="567" w:hanging="567"/>
        <w:jc w:val="both"/>
        <w:rPr>
          <w:rFonts w:eastAsia="Times New Roman"/>
          <w:sz w:val="22"/>
          <w:szCs w:val="22"/>
        </w:rPr>
      </w:pPr>
      <w:r w:rsidRPr="006B6B01">
        <w:rPr>
          <w:rFonts w:eastAsia="Times New Roman"/>
          <w:color w:val="000000"/>
          <w:sz w:val="22"/>
          <w:szCs w:val="22"/>
        </w:rPr>
        <w:t>Verejný obstarávateľ na účely účasti vo verejnej súťaži nevyžaduje od skupiny dodávateľov, aby táto vytvorila právnu formu. Verejný obstarávateľ na účely účasti vo verejnej súťaži odporúča, aby členovia skupiny dodávateľov splnomocnili jedného z jej členov, ktorý má právnu subjektivitu a spôsobilosť na právne úkony v plnom rozsahu, na uskutočňovanie všetkých právnych úkonov, ktoré v súvislosti s účasťou skupiny dodávateľov vo verejnej súťaži bude potrebné a vhodné vykonať. Návrh textu plnomocenstva je uvedený v Prílohe č. 3  Plná moc pre jedného z členov skupiny dodávateľov k súťažným podkladom.</w:t>
      </w:r>
    </w:p>
    <w:p w14:paraId="3608D4C1" w14:textId="62E00E3E" w:rsidR="00A06E70" w:rsidRPr="006B6B01" w:rsidRDefault="009D7FB9" w:rsidP="00073FD2">
      <w:pPr>
        <w:numPr>
          <w:ilvl w:val="1"/>
          <w:numId w:val="4"/>
        </w:numPr>
        <w:spacing w:after="0" w:line="288" w:lineRule="auto"/>
        <w:ind w:left="567" w:hanging="567"/>
        <w:jc w:val="both"/>
        <w:rPr>
          <w:rFonts w:eastAsia="Times New Roman"/>
          <w:sz w:val="22"/>
          <w:szCs w:val="22"/>
        </w:rPr>
      </w:pPr>
      <w:r w:rsidRPr="006B6B01">
        <w:rPr>
          <w:rFonts w:eastAsia="Times New Roman"/>
          <w:color w:val="000000"/>
          <w:sz w:val="22"/>
          <w:szCs w:val="22"/>
        </w:rPr>
        <w:t>V prípade prijatia ponuky skupiny dodávateľov, verejný obstarávateľ vyžaduje, aby skupina dodávateľov, z dôvodu zabezpečenia garancie dodržania zmluvných podmienok a riadneho plnenia zmluvy, pred podpisom zmluvy uzatvorila a predložila verejnému obstarávateľovi zmluvu, ktorej predmetom bude vytvorenie niektorej z právnych foriem podľa zákona č. 513/1991 Zb. Obchodný zákonník v platnom znení, zákona č. 40/1964 Zb. Občiansky zákonník v platnom znení, resp. podľa právnych predpisov platných v krajine sídla členov skupiny dodávateľov a v ktorej budú jednoznačne stanovené vzájomné práva a povinnosti členov skupiny dodávateľov, ktorý člen skupiny dodávateľov sa bude akou časťou podieľať na plnení predmetu zákazky ako aj skutočnosť, že všetci členovia skupiny dodávateľov sú zaviazaní zo záväzkov voči verejnému obstarávateľovi spoločne a nerozdielne.</w:t>
      </w:r>
    </w:p>
    <w:p w14:paraId="29370B55" w14:textId="77777777" w:rsidR="00900CAB" w:rsidRPr="006B6B01" w:rsidRDefault="00900CAB">
      <w:pPr>
        <w:spacing w:after="0" w:line="288" w:lineRule="auto"/>
        <w:ind w:left="567"/>
        <w:jc w:val="both"/>
        <w:rPr>
          <w:rFonts w:eastAsia="Times New Roman"/>
          <w:sz w:val="22"/>
          <w:szCs w:val="22"/>
        </w:rPr>
      </w:pPr>
    </w:p>
    <w:p w14:paraId="54E57D34" w14:textId="77777777" w:rsidR="008B3A5C" w:rsidRPr="006B6B01" w:rsidRDefault="008B3A5C">
      <w:pPr>
        <w:spacing w:after="0" w:line="288" w:lineRule="auto"/>
        <w:ind w:left="567"/>
        <w:jc w:val="both"/>
        <w:rPr>
          <w:rFonts w:eastAsia="Times New Roman"/>
          <w:sz w:val="22"/>
          <w:szCs w:val="22"/>
        </w:rPr>
      </w:pPr>
    </w:p>
    <w:p w14:paraId="459E6951" w14:textId="5A7932A8" w:rsidR="00900CAB" w:rsidRPr="006B6B01" w:rsidRDefault="009D7FB9" w:rsidP="008B3A5C">
      <w:pPr>
        <w:pStyle w:val="Heading3"/>
        <w:spacing w:after="0" w:line="288" w:lineRule="auto"/>
        <w:rPr>
          <w:color w:val="000000"/>
        </w:rPr>
      </w:pPr>
      <w:bookmarkStart w:id="14" w:name="_Toc226471706"/>
      <w:r w:rsidRPr="006B6B01">
        <w:rPr>
          <w:color w:val="000000"/>
        </w:rPr>
        <w:t>ČASŤ II.  KOMUNIKÁCIA A</w:t>
      </w:r>
      <w:r w:rsidR="008B3A5C" w:rsidRPr="006B6B01">
        <w:rPr>
          <w:color w:val="000000"/>
        </w:rPr>
        <w:t> </w:t>
      </w:r>
      <w:r w:rsidRPr="006B6B01">
        <w:rPr>
          <w:color w:val="000000"/>
        </w:rPr>
        <w:t>VYSVETĽOVANIE</w:t>
      </w:r>
      <w:bookmarkEnd w:id="14"/>
    </w:p>
    <w:p w14:paraId="7BE8F1DB" w14:textId="77777777" w:rsidR="008B3A5C" w:rsidRPr="006B6B01" w:rsidRDefault="008B3A5C" w:rsidP="008B3A5C"/>
    <w:p w14:paraId="3608D4C4" w14:textId="77777777" w:rsidR="00A06E70" w:rsidRPr="006B6B01" w:rsidRDefault="009D7FB9" w:rsidP="000228FC">
      <w:pPr>
        <w:pStyle w:val="Heading4"/>
        <w:numPr>
          <w:ilvl w:val="0"/>
          <w:numId w:val="4"/>
        </w:numPr>
        <w:spacing w:after="0" w:line="288" w:lineRule="auto"/>
        <w:ind w:left="567" w:hanging="578"/>
        <w:rPr>
          <w:color w:val="000000"/>
        </w:rPr>
      </w:pPr>
      <w:bookmarkStart w:id="15" w:name="_Toc226471707"/>
      <w:r w:rsidRPr="006B6B01">
        <w:rPr>
          <w:color w:val="000000"/>
        </w:rPr>
        <w:t>Vysvetľovanie a doplnenie súťažných podkladov</w:t>
      </w:r>
      <w:bookmarkEnd w:id="15"/>
    </w:p>
    <w:p w14:paraId="3608D4C5" w14:textId="5BBA4B53" w:rsidR="00A06E70" w:rsidRPr="006B6B01" w:rsidRDefault="009D7FB9" w:rsidP="006911FD">
      <w:pPr>
        <w:numPr>
          <w:ilvl w:val="1"/>
          <w:numId w:val="4"/>
        </w:numPr>
        <w:spacing w:after="0" w:line="288" w:lineRule="auto"/>
        <w:ind w:left="567" w:hanging="567"/>
        <w:jc w:val="both"/>
        <w:rPr>
          <w:rFonts w:eastAsia="Times New Roman"/>
          <w:sz w:val="22"/>
          <w:szCs w:val="22"/>
        </w:rPr>
      </w:pPr>
      <w:r w:rsidRPr="006B6B01">
        <w:rPr>
          <w:rFonts w:eastAsia="Times New Roman"/>
          <w:color w:val="000000"/>
          <w:sz w:val="22"/>
          <w:szCs w:val="22"/>
        </w:rPr>
        <w:t xml:space="preserve">V prípade potreby objasniť informácie potrebné na vypracovanie ponuky a na preukázanie splnenia podmienok účasti, môže ktorýkoľvek zo záujemcov požiadať o ich vysvetlenie podľa                  § 48 zákona o verejnom obstarávaní prostredníctvom </w:t>
      </w:r>
      <w:r w:rsidR="00ED29C5" w:rsidRPr="006B6B01">
        <w:rPr>
          <w:rFonts w:eastAsia="Times New Roman"/>
          <w:color w:val="000000"/>
          <w:sz w:val="22"/>
          <w:szCs w:val="22"/>
        </w:rPr>
        <w:t>systému JOSEPHINE</w:t>
      </w:r>
      <w:r w:rsidRPr="006B6B01">
        <w:rPr>
          <w:rFonts w:eastAsia="Times New Roman"/>
          <w:color w:val="000000"/>
          <w:sz w:val="22"/>
          <w:szCs w:val="22"/>
        </w:rPr>
        <w:t>.</w:t>
      </w:r>
    </w:p>
    <w:p w14:paraId="3608D4C6" w14:textId="77777777" w:rsidR="00A06E70" w:rsidRPr="006B6B01" w:rsidRDefault="009D7FB9" w:rsidP="006911FD">
      <w:pPr>
        <w:numPr>
          <w:ilvl w:val="1"/>
          <w:numId w:val="4"/>
        </w:numPr>
        <w:spacing w:after="0" w:line="288" w:lineRule="auto"/>
        <w:ind w:left="567" w:hanging="567"/>
        <w:jc w:val="both"/>
        <w:rPr>
          <w:rFonts w:eastAsia="Times New Roman"/>
          <w:sz w:val="22"/>
          <w:szCs w:val="22"/>
        </w:rPr>
      </w:pPr>
      <w:r w:rsidRPr="006B6B01">
        <w:rPr>
          <w:rFonts w:eastAsia="Times New Roman"/>
          <w:color w:val="000000"/>
          <w:sz w:val="22"/>
          <w:szCs w:val="22"/>
        </w:rPr>
        <w:t>Za včas doručenú požiadavku záujemcu o vysvetlenie sa považuje požiadavka doručená verejnému obstarávateľovi v takej lehote, aby verejný obstarávateľ zabezpečil doručenie vysvetlení najneskôr šesť dní pred uplynutím lehoty na predkladanie ponúk podľa § 48 zákona o verejnom obstarávaní.</w:t>
      </w:r>
    </w:p>
    <w:p w14:paraId="3FF65929" w14:textId="3D4DB963" w:rsidR="005F1E18" w:rsidRPr="006B6B01" w:rsidRDefault="005F1E18" w:rsidP="006911FD">
      <w:pPr>
        <w:numPr>
          <w:ilvl w:val="1"/>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B6B01">
        <w:rPr>
          <w:rFonts w:eastAsia="Times New Roman"/>
          <w:color w:val="000000"/>
          <w:sz w:val="22"/>
          <w:szCs w:val="22"/>
        </w:rPr>
        <w:t xml:space="preserve">Verejný obstarávateľ </w:t>
      </w:r>
      <w:r w:rsidR="00933734" w:rsidRPr="006B6B01">
        <w:rPr>
          <w:rFonts w:eastAsia="Times New Roman"/>
          <w:color w:val="000000"/>
          <w:sz w:val="22"/>
          <w:szCs w:val="22"/>
        </w:rPr>
        <w:t xml:space="preserve">primerane </w:t>
      </w:r>
      <w:r w:rsidRPr="006B6B01">
        <w:rPr>
          <w:rFonts w:eastAsia="Times New Roman"/>
          <w:color w:val="000000"/>
          <w:sz w:val="22"/>
          <w:szCs w:val="22"/>
        </w:rPr>
        <w:t>predĺži lehotu na predkladanie ponúk</w:t>
      </w:r>
      <w:r w:rsidR="00933734" w:rsidRPr="006B6B01">
        <w:rPr>
          <w:rFonts w:eastAsia="Times New Roman"/>
          <w:color w:val="000000"/>
          <w:sz w:val="22"/>
          <w:szCs w:val="22"/>
        </w:rPr>
        <w:t>, ak</w:t>
      </w:r>
    </w:p>
    <w:p w14:paraId="68C7518F" w14:textId="6B76FB9F" w:rsidR="005F1E18" w:rsidRPr="006B6B01" w:rsidRDefault="005F1E18" w:rsidP="006911FD">
      <w:pPr>
        <w:numPr>
          <w:ilvl w:val="2"/>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B6B01">
        <w:rPr>
          <w:rFonts w:eastAsia="Times New Roman"/>
          <w:color w:val="000000"/>
          <w:sz w:val="22"/>
          <w:szCs w:val="22"/>
        </w:rPr>
        <w:lastRenderedPageBreak/>
        <w:t xml:space="preserve">vysvetlenie informácií potrebných na vypracovanie ponuky alebo na preukázanie splnenia podmienok účasti nie je poskytnuté v lehotách podľa </w:t>
      </w:r>
      <w:r w:rsidR="006911FD" w:rsidRPr="006B6B01">
        <w:rPr>
          <w:rFonts w:eastAsia="Times New Roman"/>
          <w:color w:val="000000"/>
          <w:sz w:val="22"/>
          <w:szCs w:val="22"/>
        </w:rPr>
        <w:t>§ 48</w:t>
      </w:r>
      <w:r w:rsidRPr="006B6B01">
        <w:rPr>
          <w:rFonts w:eastAsia="Times New Roman"/>
          <w:color w:val="000000"/>
          <w:sz w:val="22"/>
          <w:szCs w:val="22"/>
        </w:rPr>
        <w:t xml:space="preserve"> aj napriek tomu, že bolo vyžiadané dostatočne vopred, alebo</w:t>
      </w:r>
    </w:p>
    <w:p w14:paraId="278FA617" w14:textId="4E9FF70D" w:rsidR="005F1E18" w:rsidRPr="006B6B01" w:rsidRDefault="005F1E18" w:rsidP="006911FD">
      <w:pPr>
        <w:numPr>
          <w:ilvl w:val="2"/>
          <w:numId w:val="4"/>
        </w:num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rPr>
      </w:pPr>
      <w:r w:rsidRPr="006B6B01">
        <w:rPr>
          <w:rFonts w:eastAsia="Times New Roman"/>
          <w:color w:val="000000"/>
          <w:sz w:val="22"/>
          <w:szCs w:val="22"/>
        </w:rPr>
        <w:t>v dokumentoch potrebných na vypracovanie ponuky alebo na preukázanie splnenia podmienok účasti vykoná podstatnú zmenu.</w:t>
      </w:r>
    </w:p>
    <w:p w14:paraId="3608D4C7" w14:textId="77777777" w:rsidR="00A06E70" w:rsidRPr="006B6B01" w:rsidRDefault="009D7FB9" w:rsidP="006911FD">
      <w:pPr>
        <w:numPr>
          <w:ilvl w:val="1"/>
          <w:numId w:val="4"/>
        </w:numPr>
        <w:spacing w:after="0" w:line="288" w:lineRule="auto"/>
        <w:ind w:left="567" w:hanging="567"/>
        <w:jc w:val="both"/>
        <w:rPr>
          <w:rFonts w:eastAsia="Times New Roman"/>
          <w:sz w:val="22"/>
          <w:szCs w:val="22"/>
        </w:rPr>
      </w:pPr>
      <w:r w:rsidRPr="006B6B01">
        <w:rPr>
          <w:rFonts w:eastAsia="Times New Roman"/>
          <w:color w:val="000000"/>
          <w:sz w:val="22"/>
          <w:szCs w:val="22"/>
        </w:rPr>
        <w:t>Ak si vysvetlenie informácií potrebných na vypracovanie ponuky alebo na preukázanie splnenia podmienok účasti hospodársky subjekt nevyžiadal dostatočne vopred alebo jeho význam je z hľadiska prípravy ponuky nepodstatný, verejný obstarávateľ nie je povinný predĺžiť lehotu na predkladanie ponúk.</w:t>
      </w:r>
    </w:p>
    <w:p w14:paraId="3608D4C8" w14:textId="634F629A" w:rsidR="00A06E70" w:rsidRPr="006B6B01" w:rsidRDefault="009D7FB9" w:rsidP="006911FD">
      <w:pPr>
        <w:numPr>
          <w:ilvl w:val="1"/>
          <w:numId w:val="4"/>
        </w:numPr>
        <w:spacing w:after="0" w:line="288" w:lineRule="auto"/>
        <w:ind w:left="567" w:hanging="567"/>
        <w:jc w:val="both"/>
        <w:rPr>
          <w:rFonts w:eastAsia="Times New Roman"/>
          <w:sz w:val="22"/>
          <w:szCs w:val="22"/>
        </w:rPr>
      </w:pPr>
      <w:r w:rsidRPr="006B6B01">
        <w:rPr>
          <w:rFonts w:eastAsia="Times New Roman"/>
          <w:color w:val="000000"/>
          <w:sz w:val="22"/>
          <w:szCs w:val="22"/>
        </w:rPr>
        <w:t xml:space="preserve">Vysvetlenie informácií potrebných na vypracovanie ponuky a na preukázanie splnenia podmienok účasti verejný obstarávateľ poskytne podľa § 48 zákona o verejnom obstarávaní prostredníctvom </w:t>
      </w:r>
      <w:r w:rsidR="006911FD" w:rsidRPr="006B6B01">
        <w:rPr>
          <w:rFonts w:eastAsia="Times New Roman"/>
          <w:color w:val="000000"/>
          <w:sz w:val="22"/>
          <w:szCs w:val="22"/>
        </w:rPr>
        <w:t xml:space="preserve">systému JOSEPHINE </w:t>
      </w:r>
      <w:r w:rsidRPr="006B6B01">
        <w:rPr>
          <w:rFonts w:eastAsia="Times New Roman"/>
          <w:color w:val="000000"/>
          <w:sz w:val="22"/>
          <w:szCs w:val="22"/>
        </w:rPr>
        <w:t>záujemcom prihláseným do systému a uverejní aj vo svojom profile.</w:t>
      </w:r>
    </w:p>
    <w:p w14:paraId="3608D4C9" w14:textId="1D310262" w:rsidR="00A06E70" w:rsidRPr="006B6B01" w:rsidRDefault="009D7FB9" w:rsidP="006911FD">
      <w:pPr>
        <w:numPr>
          <w:ilvl w:val="1"/>
          <w:numId w:val="4"/>
        </w:numPr>
        <w:spacing w:after="0" w:line="288" w:lineRule="auto"/>
        <w:ind w:left="567" w:hanging="567"/>
        <w:jc w:val="both"/>
        <w:rPr>
          <w:rFonts w:eastAsia="Times New Roman"/>
          <w:color w:val="000000"/>
          <w:sz w:val="22"/>
          <w:szCs w:val="22"/>
        </w:rPr>
      </w:pPr>
      <w:r w:rsidRPr="006B6B01">
        <w:rPr>
          <w:rFonts w:eastAsia="Times New Roman"/>
          <w:color w:val="000000"/>
          <w:sz w:val="22"/>
          <w:szCs w:val="22"/>
        </w:rPr>
        <w:t xml:space="preserve">Verejný obstarávateľ je oprávnený vo výnimočných prípadoch doplniť informácie potrebné na vypracovanie ponuky a na preukázanie splnenia podmienok účasti, pričom doplnenie oznámi prostredníctvom </w:t>
      </w:r>
      <w:r w:rsidR="006911FD" w:rsidRPr="006B6B01">
        <w:rPr>
          <w:rFonts w:eastAsia="Times New Roman"/>
          <w:color w:val="000000"/>
          <w:sz w:val="22"/>
          <w:szCs w:val="22"/>
        </w:rPr>
        <w:t xml:space="preserve">systému JOSEPHINE </w:t>
      </w:r>
      <w:r w:rsidRPr="006B6B01">
        <w:rPr>
          <w:rFonts w:eastAsia="Times New Roman"/>
          <w:color w:val="000000"/>
          <w:sz w:val="22"/>
          <w:szCs w:val="22"/>
        </w:rPr>
        <w:t xml:space="preserve">záujemcom prihláseným do </w:t>
      </w:r>
      <w:r w:rsidR="006911FD" w:rsidRPr="006B6B01">
        <w:rPr>
          <w:rFonts w:eastAsia="Times New Roman"/>
          <w:color w:val="000000"/>
          <w:sz w:val="22"/>
          <w:szCs w:val="22"/>
        </w:rPr>
        <w:t xml:space="preserve">systému JOSEPHINE </w:t>
      </w:r>
      <w:r w:rsidRPr="006B6B01">
        <w:rPr>
          <w:rFonts w:eastAsia="Times New Roman"/>
          <w:color w:val="000000"/>
          <w:sz w:val="22"/>
          <w:szCs w:val="22"/>
        </w:rPr>
        <w:t>a uverejní aj vo svojom profile.</w:t>
      </w:r>
    </w:p>
    <w:p w14:paraId="0300CB6C" w14:textId="12C9406A" w:rsidR="006A48BC" w:rsidRPr="006B6B01" w:rsidRDefault="009D7FB9" w:rsidP="00FD4742">
      <w:pPr>
        <w:numPr>
          <w:ilvl w:val="1"/>
          <w:numId w:val="4"/>
        </w:numPr>
        <w:spacing w:after="0" w:line="288" w:lineRule="auto"/>
        <w:ind w:left="567" w:hanging="567"/>
        <w:jc w:val="both"/>
        <w:rPr>
          <w:rFonts w:eastAsia="Times New Roman"/>
          <w:sz w:val="22"/>
          <w:szCs w:val="22"/>
        </w:rPr>
      </w:pPr>
      <w:r w:rsidRPr="006B6B01">
        <w:rPr>
          <w:rFonts w:eastAsia="Times New Roman"/>
          <w:color w:val="000000"/>
          <w:sz w:val="22"/>
          <w:szCs w:val="22"/>
        </w:rPr>
        <w:t>K</w:t>
      </w:r>
      <w:r w:rsidRPr="006B6B01">
        <w:rPr>
          <w:rFonts w:eastAsia="Times New Roman"/>
          <w:sz w:val="22"/>
          <w:szCs w:val="22"/>
        </w:rPr>
        <w:t xml:space="preserve">omunikácia sa uskutočňuje v slovenskom jazyku alebo českom jazyku písomnou formou v elektronickej podobe prostredníctvom </w:t>
      </w:r>
      <w:r w:rsidR="006911FD" w:rsidRPr="006B6B01">
        <w:rPr>
          <w:rFonts w:eastAsia="Times New Roman"/>
          <w:color w:val="000000"/>
          <w:sz w:val="22"/>
          <w:szCs w:val="22"/>
        </w:rPr>
        <w:t>systému JOSEPHINE.</w:t>
      </w:r>
    </w:p>
    <w:p w14:paraId="3FF8487C" w14:textId="77777777" w:rsidR="00990B1D" w:rsidRDefault="00990B1D" w:rsidP="002A48E4">
      <w:pPr>
        <w:spacing w:after="0" w:line="288" w:lineRule="auto"/>
        <w:jc w:val="both"/>
        <w:rPr>
          <w:rFonts w:eastAsia="Times New Roman"/>
          <w:sz w:val="22"/>
          <w:szCs w:val="22"/>
        </w:rPr>
      </w:pPr>
    </w:p>
    <w:p w14:paraId="47573B4F" w14:textId="77777777" w:rsidR="002A48E4" w:rsidRPr="006B6B01" w:rsidRDefault="002A48E4" w:rsidP="002A48E4">
      <w:pPr>
        <w:spacing w:after="0" w:line="288" w:lineRule="auto"/>
        <w:jc w:val="both"/>
        <w:rPr>
          <w:rFonts w:eastAsia="Times New Roman"/>
          <w:sz w:val="22"/>
          <w:szCs w:val="22"/>
        </w:rPr>
      </w:pPr>
    </w:p>
    <w:p w14:paraId="3608D4CC" w14:textId="77777777" w:rsidR="00A06E70" w:rsidRPr="006B6B01" w:rsidRDefault="009D7FB9">
      <w:pPr>
        <w:pStyle w:val="Heading3"/>
        <w:spacing w:after="0" w:line="288" w:lineRule="auto"/>
        <w:rPr>
          <w:color w:val="000000"/>
        </w:rPr>
      </w:pPr>
      <w:bookmarkStart w:id="16" w:name="_Toc226471708"/>
      <w:r w:rsidRPr="006B6B01">
        <w:rPr>
          <w:color w:val="000000"/>
        </w:rPr>
        <w:t>ČASŤ III.  PRÍPRAVA A OBSAH PONUKY</w:t>
      </w:r>
      <w:bookmarkEnd w:id="16"/>
    </w:p>
    <w:p w14:paraId="3608D4CD" w14:textId="77777777" w:rsidR="00A06E70" w:rsidRPr="006B6B01" w:rsidRDefault="00A06E70">
      <w:pPr>
        <w:rPr>
          <w:sz w:val="22"/>
          <w:szCs w:val="22"/>
        </w:rPr>
      </w:pPr>
    </w:p>
    <w:p w14:paraId="3608D4CE" w14:textId="77777777" w:rsidR="00A06E70" w:rsidRPr="006B6B01" w:rsidRDefault="009D7FB9" w:rsidP="000228FC">
      <w:pPr>
        <w:pStyle w:val="Heading4"/>
        <w:numPr>
          <w:ilvl w:val="0"/>
          <w:numId w:val="4"/>
        </w:numPr>
        <w:spacing w:after="0" w:line="288" w:lineRule="auto"/>
        <w:ind w:left="567" w:hanging="567"/>
        <w:rPr>
          <w:color w:val="000000"/>
        </w:rPr>
      </w:pPr>
      <w:bookmarkStart w:id="17" w:name="_Toc226471709"/>
      <w:r w:rsidRPr="006B6B01">
        <w:rPr>
          <w:color w:val="000000"/>
        </w:rPr>
        <w:t>Jazyk ponuky</w:t>
      </w:r>
      <w:bookmarkEnd w:id="17"/>
    </w:p>
    <w:p w14:paraId="3608D4CF" w14:textId="77777777" w:rsidR="00A06E70" w:rsidRPr="006B6B01" w:rsidRDefault="009D7FB9">
      <w:pPr>
        <w:spacing w:after="0" w:line="288" w:lineRule="auto"/>
        <w:ind w:left="567"/>
        <w:jc w:val="both"/>
        <w:rPr>
          <w:rFonts w:eastAsia="Times New Roman"/>
          <w:color w:val="000000"/>
          <w:sz w:val="22"/>
          <w:szCs w:val="22"/>
        </w:rPr>
      </w:pPr>
      <w:r w:rsidRPr="006B6B01">
        <w:rPr>
          <w:rFonts w:eastAsia="Times New Roman"/>
          <w:color w:val="000000"/>
          <w:sz w:val="22"/>
          <w:szCs w:val="22"/>
        </w:rPr>
        <w:t>Ponuka a ďalšie doklady a dokumenty sa predkladajú v slovenskom jazyku alebo v českom jazyku. Ak je doklad alebo dokument vyhotovený v inom ako štátnom jazyku alebo českom jazyku, predkladá sa spolu s jeho úradným prekladom do slovenského jazyka. Ak sa zistí rozdiel v ich obsahu, rozhodujúci je úradný preklad do slovenského jazyka.</w:t>
      </w:r>
    </w:p>
    <w:p w14:paraId="3608D4D0" w14:textId="77777777" w:rsidR="00A06E70" w:rsidRPr="006B6B01" w:rsidRDefault="00A06E70">
      <w:pPr>
        <w:spacing w:after="0" w:line="288" w:lineRule="auto"/>
        <w:ind w:left="567"/>
        <w:jc w:val="both"/>
        <w:rPr>
          <w:rFonts w:eastAsia="Times New Roman"/>
          <w:sz w:val="22"/>
          <w:szCs w:val="22"/>
        </w:rPr>
      </w:pPr>
    </w:p>
    <w:p w14:paraId="3608D4D1" w14:textId="77777777" w:rsidR="00A06E70" w:rsidRPr="00F46289" w:rsidRDefault="009D7FB9" w:rsidP="000228FC">
      <w:pPr>
        <w:pStyle w:val="Heading4"/>
        <w:numPr>
          <w:ilvl w:val="0"/>
          <w:numId w:val="4"/>
        </w:numPr>
        <w:spacing w:after="0" w:line="288" w:lineRule="auto"/>
        <w:ind w:left="567" w:hanging="567"/>
        <w:rPr>
          <w:color w:val="000000"/>
        </w:rPr>
      </w:pPr>
      <w:bookmarkStart w:id="18" w:name="_Toc226471710"/>
      <w:r w:rsidRPr="00F46289">
        <w:rPr>
          <w:color w:val="000000"/>
        </w:rPr>
        <w:t>Mena a ceny uvádzané v ponuke</w:t>
      </w:r>
      <w:bookmarkEnd w:id="18"/>
    </w:p>
    <w:p w14:paraId="3608D4D2" w14:textId="1D817A33" w:rsidR="00A06E70" w:rsidRPr="00F46289" w:rsidRDefault="009D7FB9" w:rsidP="000228FC">
      <w:pPr>
        <w:numPr>
          <w:ilvl w:val="1"/>
          <w:numId w:val="4"/>
        </w:numPr>
        <w:spacing w:after="0" w:line="288" w:lineRule="auto"/>
        <w:ind w:left="567" w:hanging="567"/>
        <w:jc w:val="both"/>
        <w:rPr>
          <w:rFonts w:eastAsia="Times New Roman"/>
          <w:sz w:val="22"/>
          <w:szCs w:val="22"/>
        </w:rPr>
      </w:pPr>
      <w:r w:rsidRPr="00F46289">
        <w:rPr>
          <w:rFonts w:eastAsia="Times New Roman"/>
          <w:color w:val="000000"/>
          <w:sz w:val="22"/>
          <w:szCs w:val="22"/>
        </w:rPr>
        <w:t xml:space="preserve">Uchádzačom navrhovaná cena za dodanie predmetu zákazky/zmluvná cena bude vyjadrená </w:t>
      </w:r>
      <w:r w:rsidR="00680A64" w:rsidRPr="00F46289">
        <w:rPr>
          <w:rFonts w:eastAsia="Times New Roman"/>
          <w:color w:val="000000"/>
          <w:sz w:val="22"/>
          <w:szCs w:val="22"/>
        </w:rPr>
        <w:t>v eurách (€ alebo EUR)</w:t>
      </w:r>
      <w:r w:rsidRPr="00F46289">
        <w:rPr>
          <w:rFonts w:eastAsia="Times New Roman"/>
          <w:color w:val="000000"/>
          <w:sz w:val="22"/>
          <w:szCs w:val="22"/>
        </w:rPr>
        <w:t>.</w:t>
      </w:r>
    </w:p>
    <w:p w14:paraId="3608D4D3" w14:textId="77777777" w:rsidR="00A06E70" w:rsidRPr="00F46289" w:rsidRDefault="009D7FB9" w:rsidP="000228FC">
      <w:pPr>
        <w:numPr>
          <w:ilvl w:val="1"/>
          <w:numId w:val="4"/>
        </w:numPr>
        <w:spacing w:after="0" w:line="288" w:lineRule="auto"/>
        <w:ind w:left="567" w:hanging="567"/>
        <w:jc w:val="both"/>
        <w:rPr>
          <w:rFonts w:eastAsia="Times New Roman"/>
          <w:sz w:val="22"/>
          <w:szCs w:val="22"/>
        </w:rPr>
      </w:pPr>
      <w:r w:rsidRPr="00F46289">
        <w:rPr>
          <w:rFonts w:eastAsia="Times New Roman"/>
          <w:color w:val="000000"/>
          <w:sz w:val="22"/>
          <w:szCs w:val="22"/>
        </w:rPr>
        <w:t xml:space="preserve">Podrobnosti o spôsobe určenia ceny za dodanie predmetu zákazky sú uvedené v Kapitole B.2 Spôsob určenia ceny súťažných podkladov. </w:t>
      </w:r>
    </w:p>
    <w:p w14:paraId="71788493" w14:textId="7B9BE2CF" w:rsidR="00680A64" w:rsidRPr="00F46289" w:rsidRDefault="00680A64" w:rsidP="00680A64">
      <w:pPr>
        <w:numPr>
          <w:ilvl w:val="1"/>
          <w:numId w:val="4"/>
        </w:numPr>
        <w:spacing w:after="0" w:line="288" w:lineRule="auto"/>
        <w:ind w:left="567" w:hanging="567"/>
        <w:jc w:val="both"/>
        <w:rPr>
          <w:rFonts w:eastAsia="Times New Roman"/>
          <w:sz w:val="22"/>
          <w:szCs w:val="22"/>
        </w:rPr>
      </w:pPr>
      <w:r w:rsidRPr="00F46289">
        <w:rPr>
          <w:rFonts w:eastAsia="Times New Roman"/>
          <w:color w:val="000000"/>
          <w:sz w:val="22"/>
          <w:szCs w:val="22"/>
        </w:rPr>
        <w:t xml:space="preserve">Cena za plnenie predmetu zákazky musí byť stanovená podľa zákona Národnej rady Slovenskej republiky č. 18/1996 Z. z. o cenách v znení neskorších predpisov (ďalej len „zákon o cenách“) a vyhlášky Ministerstva financií Slovenskej republiky č. 87/1996 Z. z., ktorou sa vykonáva zákon o cenách. </w:t>
      </w:r>
    </w:p>
    <w:p w14:paraId="766AE69B" w14:textId="77777777" w:rsidR="00526556" w:rsidRPr="00345887" w:rsidRDefault="00526556" w:rsidP="00526556">
      <w:pPr>
        <w:numPr>
          <w:ilvl w:val="1"/>
          <w:numId w:val="4"/>
        </w:numPr>
        <w:spacing w:after="0" w:line="288" w:lineRule="auto"/>
        <w:jc w:val="both"/>
        <w:rPr>
          <w:rFonts w:eastAsia="Times New Roman"/>
          <w:sz w:val="22"/>
          <w:szCs w:val="22"/>
        </w:rPr>
      </w:pPr>
      <w:r w:rsidRPr="00345887">
        <w:rPr>
          <w:rFonts w:eastAsia="Times New Roman"/>
          <w:color w:val="000000"/>
          <w:sz w:val="22"/>
          <w:szCs w:val="22"/>
        </w:rPr>
        <w:t xml:space="preserve">Uchádzač navrhovanú cenu za dodanie predmetu zákazky uvedie v zložení tak, ako je uvedené v Prílohe č. 4 </w:t>
      </w:r>
      <w:bookmarkStart w:id="19" w:name="_Hlk535224091"/>
      <w:r w:rsidRPr="00345887">
        <w:rPr>
          <w:rFonts w:eastAsia="Times New Roman"/>
          <w:color w:val="000000"/>
          <w:sz w:val="22"/>
          <w:szCs w:val="22"/>
        </w:rPr>
        <w:t>Návrh na plnenie kritérií</w:t>
      </w:r>
      <w:bookmarkEnd w:id="19"/>
      <w:r w:rsidRPr="00345887">
        <w:rPr>
          <w:rFonts w:eastAsia="Times New Roman"/>
          <w:color w:val="000000"/>
          <w:sz w:val="22"/>
          <w:szCs w:val="22"/>
        </w:rPr>
        <w:t>.</w:t>
      </w:r>
    </w:p>
    <w:p w14:paraId="7E1DC343" w14:textId="77777777" w:rsidR="00526556" w:rsidRPr="00345887" w:rsidRDefault="00526556" w:rsidP="00526556">
      <w:pPr>
        <w:numPr>
          <w:ilvl w:val="1"/>
          <w:numId w:val="4"/>
        </w:numPr>
        <w:spacing w:after="0" w:line="288" w:lineRule="auto"/>
        <w:jc w:val="both"/>
        <w:rPr>
          <w:rFonts w:eastAsia="Times New Roman"/>
          <w:sz w:val="22"/>
          <w:szCs w:val="22"/>
        </w:rPr>
      </w:pPr>
      <w:r w:rsidRPr="00345887">
        <w:rPr>
          <w:rFonts w:eastAsia="Times New Roman"/>
          <w:color w:val="000000"/>
          <w:sz w:val="22"/>
          <w:szCs w:val="22"/>
        </w:rPr>
        <w:t>Ak uchádzač nie je platiteľom DPH, na skutočnosť, že nie je platiteľom DPH, upozorní označením „Nie som platiteľom DPH“.</w:t>
      </w:r>
    </w:p>
    <w:p w14:paraId="56D8E463" w14:textId="1ED5F002" w:rsidR="00526556" w:rsidRPr="00345887" w:rsidRDefault="00526556" w:rsidP="00526556">
      <w:pPr>
        <w:numPr>
          <w:ilvl w:val="1"/>
          <w:numId w:val="4"/>
        </w:numPr>
        <w:spacing w:after="0" w:line="288" w:lineRule="auto"/>
        <w:jc w:val="both"/>
        <w:rPr>
          <w:rFonts w:eastAsia="Times New Roman"/>
          <w:sz w:val="22"/>
          <w:szCs w:val="22"/>
        </w:rPr>
      </w:pPr>
      <w:r w:rsidRPr="00345887">
        <w:rPr>
          <w:rFonts w:eastAsia="Times New Roman"/>
          <w:color w:val="000000"/>
          <w:sz w:val="22"/>
          <w:szCs w:val="22"/>
        </w:rPr>
        <w:t xml:space="preserve">Ak uchádzač predloží doklady alebo dokumenty, v ktorých sú údaje vyjadrené v inej mene ako v eurách, verejný obstarávateľ požaduje prepočet týchto údajov na hodnotu v eurách. Na prepočet uchádzač použije priemerný ročný kurz inej meny za príslušný kalendárny rok zverejnený Európskou centrálnou bankou. Za rok </w:t>
      </w:r>
      <w:r w:rsidRPr="00345887">
        <w:rPr>
          <w:rFonts w:eastAsia="Times New Roman"/>
          <w:sz w:val="22"/>
          <w:szCs w:val="22"/>
        </w:rPr>
        <w:t xml:space="preserve">2026 </w:t>
      </w:r>
      <w:r w:rsidRPr="00345887">
        <w:rPr>
          <w:rFonts w:eastAsia="Times New Roman"/>
          <w:color w:val="000000"/>
          <w:sz w:val="22"/>
          <w:szCs w:val="22"/>
        </w:rPr>
        <w:t xml:space="preserve">použije uchádzač na prepočet kurz inej meny </w:t>
      </w:r>
      <w:r w:rsidRPr="00345887">
        <w:rPr>
          <w:rFonts w:eastAsia="Times New Roman"/>
          <w:color w:val="000000"/>
          <w:sz w:val="22"/>
          <w:szCs w:val="22"/>
        </w:rPr>
        <w:lastRenderedPageBreak/>
        <w:t xml:space="preserve">zverejnený Európskou centrálnou bankou v deň uverejnenia </w:t>
      </w:r>
      <w:r w:rsidR="007A09D1">
        <w:rPr>
          <w:rFonts w:eastAsia="Times New Roman"/>
          <w:color w:val="000000"/>
          <w:sz w:val="22"/>
          <w:szCs w:val="22"/>
        </w:rPr>
        <w:t>oznámenia</w:t>
      </w:r>
      <w:r w:rsidRPr="00345887">
        <w:rPr>
          <w:rFonts w:eastAsia="Times New Roman"/>
          <w:color w:val="000000"/>
          <w:sz w:val="22"/>
          <w:szCs w:val="22"/>
        </w:rPr>
        <w:t xml:space="preserve">. V prípade, ak platný kurz danej meny nestanovuje Európska centrálna banka, uchádzač vykoná prepočet podľa platného kurzu Národnej banky Slovenska v deň uverejnenia </w:t>
      </w:r>
      <w:r w:rsidR="007A09D1">
        <w:rPr>
          <w:rFonts w:eastAsia="Times New Roman"/>
          <w:color w:val="000000"/>
          <w:sz w:val="22"/>
          <w:szCs w:val="22"/>
        </w:rPr>
        <w:t>oznámenia</w:t>
      </w:r>
      <w:r w:rsidRPr="00345887">
        <w:rPr>
          <w:rFonts w:eastAsia="Times New Roman"/>
          <w:color w:val="000000"/>
          <w:sz w:val="22"/>
          <w:szCs w:val="22"/>
        </w:rPr>
        <w:t>.</w:t>
      </w:r>
    </w:p>
    <w:p w14:paraId="59BE9E54" w14:textId="13108044" w:rsidR="00526556" w:rsidRPr="00345887" w:rsidRDefault="00526556" w:rsidP="00526556">
      <w:pPr>
        <w:numPr>
          <w:ilvl w:val="1"/>
          <w:numId w:val="4"/>
        </w:numPr>
        <w:spacing w:after="0" w:line="288" w:lineRule="auto"/>
        <w:jc w:val="both"/>
        <w:rPr>
          <w:rFonts w:eastAsia="Times New Roman"/>
          <w:sz w:val="22"/>
          <w:szCs w:val="22"/>
        </w:rPr>
      </w:pPr>
      <w:r w:rsidRPr="00345887">
        <w:rPr>
          <w:rFonts w:eastAsia="Times New Roman"/>
          <w:color w:val="000000"/>
          <w:sz w:val="22"/>
          <w:szCs w:val="22"/>
        </w:rPr>
        <w:t xml:space="preserve">Je výhradnou povinnosťou uchádzača, aby si dôkladne preštudoval </w:t>
      </w:r>
      <w:r>
        <w:rPr>
          <w:rFonts w:eastAsia="Times New Roman"/>
          <w:color w:val="000000"/>
          <w:sz w:val="22"/>
          <w:szCs w:val="22"/>
        </w:rPr>
        <w:t>oznámenie</w:t>
      </w:r>
      <w:r w:rsidRPr="00345887">
        <w:rPr>
          <w:rFonts w:eastAsia="Times New Roman"/>
          <w:color w:val="000000"/>
          <w:sz w:val="22"/>
          <w:szCs w:val="22"/>
        </w:rPr>
        <w:t xml:space="preserve"> a súťažné podklady poskytnuté verejným obstarávateľom, ktoré môžu ovplyvniť navrhovanú celkovú cenu za dodanie predmetu zákazky a charakter ponuky. Verejný obstarávateľ nebude akceptovať žiadny nárok uchádzača na zmenu ceny za dodanie predmetu zákazky z dôvodu chýb a opomenutia povinností uchádzača pri predkladaní ponuky.</w:t>
      </w:r>
    </w:p>
    <w:p w14:paraId="3608D4D8" w14:textId="77777777" w:rsidR="00A06E70" w:rsidRPr="00856155" w:rsidRDefault="00A06E70">
      <w:pPr>
        <w:spacing w:after="0" w:line="288" w:lineRule="auto"/>
        <w:jc w:val="both"/>
        <w:rPr>
          <w:rFonts w:eastAsia="Times New Roman"/>
          <w:sz w:val="22"/>
          <w:szCs w:val="22"/>
          <w:highlight w:val="yellow"/>
        </w:rPr>
      </w:pPr>
    </w:p>
    <w:p w14:paraId="3608D4D9" w14:textId="77777777" w:rsidR="00A06E70" w:rsidRPr="00B11699" w:rsidRDefault="009D7FB9" w:rsidP="000228FC">
      <w:pPr>
        <w:pStyle w:val="Heading4"/>
        <w:numPr>
          <w:ilvl w:val="0"/>
          <w:numId w:val="4"/>
        </w:numPr>
        <w:spacing w:after="0" w:line="288" w:lineRule="auto"/>
        <w:ind w:left="567" w:hanging="567"/>
        <w:rPr>
          <w:color w:val="000000"/>
        </w:rPr>
      </w:pPr>
      <w:bookmarkStart w:id="20" w:name="_Toc226471711"/>
      <w:r w:rsidRPr="00B11699">
        <w:rPr>
          <w:color w:val="000000"/>
        </w:rPr>
        <w:t>Lehota viazanosti ponúk a Zábezpeka k ponuke</w:t>
      </w:r>
      <w:bookmarkEnd w:id="20"/>
    </w:p>
    <w:p w14:paraId="3608D4DA" w14:textId="48D42327" w:rsidR="00A06E70" w:rsidRPr="00B11699" w:rsidRDefault="009D7FB9" w:rsidP="000228FC">
      <w:pPr>
        <w:numPr>
          <w:ilvl w:val="1"/>
          <w:numId w:val="4"/>
        </w:numPr>
        <w:spacing w:after="60" w:line="240" w:lineRule="auto"/>
        <w:ind w:left="567" w:hanging="567"/>
        <w:jc w:val="both"/>
        <w:rPr>
          <w:rFonts w:eastAsia="Times New Roman"/>
          <w:sz w:val="22"/>
          <w:szCs w:val="22"/>
        </w:rPr>
      </w:pPr>
      <w:bookmarkStart w:id="21" w:name="_Hlk8293545"/>
      <w:r w:rsidRPr="00B11699">
        <w:rPr>
          <w:rFonts w:eastAsia="Times New Roman"/>
          <w:sz w:val="22"/>
          <w:szCs w:val="22"/>
        </w:rPr>
        <w:t xml:space="preserve">Lehota viazanosti ponúk je </w:t>
      </w:r>
      <w:r w:rsidR="00D31B78">
        <w:rPr>
          <w:rFonts w:eastAsia="Times New Roman"/>
          <w:sz w:val="22"/>
          <w:szCs w:val="22"/>
        </w:rPr>
        <w:t>12</w:t>
      </w:r>
      <w:r w:rsidRPr="00B11699">
        <w:rPr>
          <w:rFonts w:eastAsia="Times New Roman"/>
          <w:sz w:val="22"/>
          <w:szCs w:val="22"/>
        </w:rPr>
        <w:t xml:space="preserve"> mesiacov od uplynutia lehoty na predkladanie ponúk určenej v bode 14.2 súťažných podkladov.</w:t>
      </w:r>
      <w:bookmarkEnd w:id="21"/>
    </w:p>
    <w:p w14:paraId="3608D4DB" w14:textId="3D88DC09" w:rsidR="00A06E70" w:rsidRPr="00B11699" w:rsidRDefault="009D7FB9" w:rsidP="000228FC">
      <w:pPr>
        <w:numPr>
          <w:ilvl w:val="1"/>
          <w:numId w:val="4"/>
        </w:numPr>
        <w:spacing w:after="60" w:line="252" w:lineRule="auto"/>
        <w:ind w:left="567" w:hanging="567"/>
        <w:jc w:val="both"/>
        <w:rPr>
          <w:rFonts w:eastAsia="Times New Roman"/>
          <w:sz w:val="22"/>
          <w:szCs w:val="22"/>
        </w:rPr>
      </w:pPr>
      <w:r w:rsidRPr="00B11699">
        <w:rPr>
          <w:rFonts w:eastAsia="Times New Roman"/>
          <w:sz w:val="22"/>
          <w:szCs w:val="22"/>
        </w:rPr>
        <w:t xml:space="preserve">Verejný obstarávateľ </w:t>
      </w:r>
      <w:r w:rsidR="00371322">
        <w:rPr>
          <w:rFonts w:eastAsia="Times New Roman"/>
          <w:sz w:val="22"/>
          <w:szCs w:val="22"/>
        </w:rPr>
        <w:t>ne</w:t>
      </w:r>
      <w:r w:rsidRPr="00B11699">
        <w:rPr>
          <w:rFonts w:eastAsia="Times New Roman"/>
          <w:sz w:val="22"/>
          <w:szCs w:val="22"/>
        </w:rPr>
        <w:t>vyžaduje na zabezpečenie viazanosti ponuky zloženie zábezpeky.</w:t>
      </w:r>
    </w:p>
    <w:p w14:paraId="59B2F6D4" w14:textId="77777777" w:rsidR="006A48BC" w:rsidRPr="00B11699" w:rsidRDefault="006A48BC">
      <w:pPr>
        <w:spacing w:after="0" w:line="288" w:lineRule="auto"/>
        <w:jc w:val="both"/>
        <w:rPr>
          <w:rFonts w:eastAsia="Times New Roman"/>
          <w:sz w:val="22"/>
          <w:szCs w:val="22"/>
        </w:rPr>
      </w:pPr>
    </w:p>
    <w:p w14:paraId="3608D4DD" w14:textId="77777777" w:rsidR="00A06E70" w:rsidRPr="008F5EFC" w:rsidRDefault="009D7FB9" w:rsidP="000228FC">
      <w:pPr>
        <w:pStyle w:val="Heading4"/>
        <w:numPr>
          <w:ilvl w:val="0"/>
          <w:numId w:val="4"/>
        </w:numPr>
        <w:spacing w:after="0" w:line="288" w:lineRule="auto"/>
        <w:ind w:left="567" w:hanging="567"/>
        <w:rPr>
          <w:color w:val="000000"/>
        </w:rPr>
      </w:pPr>
      <w:bookmarkStart w:id="22" w:name="_Toc226471712"/>
      <w:r w:rsidRPr="008F5EFC">
        <w:rPr>
          <w:color w:val="000000"/>
        </w:rPr>
        <w:t>Obsah ponuky a forma dokumentov</w:t>
      </w:r>
      <w:bookmarkEnd w:id="22"/>
    </w:p>
    <w:p w14:paraId="3608D4DE" w14:textId="4FD12502" w:rsidR="00A06E70" w:rsidRPr="002A48E4" w:rsidRDefault="009D7FB9" w:rsidP="000228FC">
      <w:pPr>
        <w:numPr>
          <w:ilvl w:val="1"/>
          <w:numId w:val="4"/>
        </w:numPr>
        <w:spacing w:after="0" w:line="288" w:lineRule="auto"/>
        <w:ind w:left="567" w:hanging="567"/>
        <w:jc w:val="both"/>
        <w:rPr>
          <w:rFonts w:eastAsia="Times New Roman"/>
          <w:color w:val="000000"/>
          <w:sz w:val="22"/>
          <w:szCs w:val="22"/>
        </w:rPr>
      </w:pPr>
      <w:r w:rsidRPr="008F5EFC">
        <w:rPr>
          <w:rFonts w:eastAsia="Times New Roman"/>
          <w:color w:val="000000"/>
          <w:sz w:val="22"/>
          <w:szCs w:val="22"/>
        </w:rPr>
        <w:t>Ponuka predložená uchádzačom</w:t>
      </w:r>
      <w:r w:rsidR="00C22D8A" w:rsidRPr="008F5EFC">
        <w:rPr>
          <w:rFonts w:eastAsia="Times New Roman"/>
          <w:color w:val="000000"/>
          <w:sz w:val="22"/>
          <w:szCs w:val="22"/>
        </w:rPr>
        <w:t xml:space="preserve"> </w:t>
      </w:r>
      <w:r w:rsidRPr="008F5EFC">
        <w:rPr>
          <w:rFonts w:eastAsia="Times New Roman"/>
          <w:sz w:val="22"/>
          <w:szCs w:val="22"/>
        </w:rPr>
        <w:t xml:space="preserve">musí obsahovať doklady, dokumenty a informácie (ďalej len „dokument“ alebo „dokumenty“) podľa </w:t>
      </w:r>
      <w:r w:rsidRPr="008D4CF4">
        <w:rPr>
          <w:rFonts w:eastAsia="Times New Roman"/>
          <w:sz w:val="22"/>
          <w:szCs w:val="22"/>
        </w:rPr>
        <w:t>bodov 13.1.1 až 13.1.</w:t>
      </w:r>
      <w:r w:rsidR="00B25B22" w:rsidRPr="008D4CF4">
        <w:rPr>
          <w:rFonts w:eastAsia="Times New Roman"/>
          <w:sz w:val="22"/>
          <w:szCs w:val="22"/>
        </w:rPr>
        <w:t>15</w:t>
      </w:r>
      <w:r w:rsidRPr="008D4CF4">
        <w:rPr>
          <w:rFonts w:eastAsia="Times New Roman"/>
          <w:sz w:val="22"/>
          <w:szCs w:val="22"/>
        </w:rPr>
        <w:t xml:space="preserve"> vo forme</w:t>
      </w:r>
      <w:r w:rsidRPr="002A48E4">
        <w:rPr>
          <w:rFonts w:eastAsia="Times New Roman"/>
          <w:sz w:val="22"/>
          <w:szCs w:val="22"/>
        </w:rPr>
        <w:t xml:space="preserve"> doplnených formulárov podľa </w:t>
      </w:r>
      <w:r w:rsidRPr="00150805">
        <w:rPr>
          <w:rFonts w:eastAsia="Times New Roman"/>
          <w:sz w:val="22"/>
          <w:szCs w:val="22"/>
        </w:rPr>
        <w:t xml:space="preserve">Príloh č. 1 až </w:t>
      </w:r>
      <w:r w:rsidR="008A070B" w:rsidRPr="00150805">
        <w:rPr>
          <w:rFonts w:eastAsia="Times New Roman"/>
          <w:sz w:val="22"/>
          <w:szCs w:val="22"/>
        </w:rPr>
        <w:t>1</w:t>
      </w:r>
      <w:r w:rsidR="00042696" w:rsidRPr="00150805">
        <w:rPr>
          <w:rFonts w:eastAsia="Times New Roman"/>
          <w:sz w:val="22"/>
          <w:szCs w:val="22"/>
        </w:rPr>
        <w:t>3</w:t>
      </w:r>
      <w:r w:rsidRPr="00150805">
        <w:rPr>
          <w:rFonts w:eastAsia="Times New Roman"/>
          <w:sz w:val="22"/>
          <w:szCs w:val="22"/>
        </w:rPr>
        <w:t xml:space="preserve"> k súťažným podkladom</w:t>
      </w:r>
      <w:r w:rsidRPr="002A48E4">
        <w:rPr>
          <w:rFonts w:eastAsia="Times New Roman"/>
          <w:sz w:val="22"/>
          <w:szCs w:val="22"/>
        </w:rPr>
        <w:t xml:space="preserve"> alebo v inej obdobnej </w:t>
      </w:r>
      <w:r w:rsidRPr="002A48E4">
        <w:rPr>
          <w:rFonts w:eastAsia="Times New Roman"/>
          <w:color w:val="000000"/>
          <w:sz w:val="22"/>
          <w:szCs w:val="22"/>
        </w:rPr>
        <w:t>forme pri zachovaní obsahu požadovanom v súťažných podkladoch a/alebo v týchto prílohách k súťažným podkladom:</w:t>
      </w:r>
    </w:p>
    <w:p w14:paraId="3608D4DF" w14:textId="77777777" w:rsidR="00A06E70" w:rsidRPr="008D4CF4"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bCs/>
          <w:color w:val="000000"/>
          <w:sz w:val="22"/>
          <w:szCs w:val="22"/>
        </w:rPr>
        <w:t>identifikačné údaje uchádzača</w:t>
      </w:r>
      <w:r w:rsidRPr="008D4CF4">
        <w:rPr>
          <w:rFonts w:eastAsia="Times New Roman"/>
          <w:color w:val="000000"/>
          <w:sz w:val="22"/>
          <w:szCs w:val="22"/>
        </w:rPr>
        <w:t xml:space="preserve"> (v prípade skupiny dodávateľov za každého člena osobitne) v rozsahu podľa Prílohy č. 1 (Všeobecné informácie o uchádzačovi) k súťažným podkladom; </w:t>
      </w:r>
    </w:p>
    <w:p w14:paraId="3608D4E0" w14:textId="77777777" w:rsidR="00A06E70" w:rsidRPr="008D4CF4"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color w:val="000000"/>
          <w:sz w:val="22"/>
          <w:szCs w:val="22"/>
        </w:rPr>
        <w:t>čestné vyhlásenie skupiny dodávateľov</w:t>
      </w:r>
      <w:r w:rsidRPr="008D4CF4">
        <w:rPr>
          <w:rFonts w:eastAsia="Times New Roman"/>
          <w:color w:val="000000"/>
          <w:sz w:val="22"/>
          <w:szCs w:val="22"/>
        </w:rPr>
        <w:t xml:space="preserve"> v rozsahu podľa Prílohy č. 2 k súťažným podkladom v prípade, že uchádzačom je skupina dodávateľov, ak je uplatniteľné;</w:t>
      </w:r>
    </w:p>
    <w:p w14:paraId="3608D4E1" w14:textId="77777777" w:rsidR="00A06E70" w:rsidRPr="008D4CF4" w:rsidRDefault="009D7FB9" w:rsidP="000228FC">
      <w:pPr>
        <w:numPr>
          <w:ilvl w:val="2"/>
          <w:numId w:val="4"/>
        </w:numPr>
        <w:tabs>
          <w:tab w:val="left" w:pos="1418"/>
        </w:tabs>
        <w:spacing w:after="0" w:line="288" w:lineRule="auto"/>
        <w:ind w:left="1418" w:hanging="851"/>
        <w:jc w:val="both"/>
        <w:rPr>
          <w:rFonts w:eastAsia="Times New Roman"/>
          <w:b/>
          <w:color w:val="000000"/>
          <w:sz w:val="22"/>
          <w:szCs w:val="22"/>
        </w:rPr>
      </w:pPr>
      <w:r w:rsidRPr="008D4CF4">
        <w:rPr>
          <w:rFonts w:eastAsia="Times New Roman"/>
          <w:b/>
          <w:color w:val="000000"/>
          <w:sz w:val="22"/>
          <w:szCs w:val="22"/>
        </w:rPr>
        <w:t xml:space="preserve">plnú moc pre jedného z členov skupiny dodávateľov </w:t>
      </w:r>
      <w:r w:rsidRPr="008D4CF4">
        <w:rPr>
          <w:rFonts w:eastAsia="Times New Roman"/>
          <w:bCs/>
          <w:color w:val="000000"/>
          <w:sz w:val="22"/>
          <w:szCs w:val="22"/>
        </w:rPr>
        <w:t>v rozsahu podľa Prílohy č. 3</w:t>
      </w:r>
      <w:r w:rsidRPr="008D4CF4">
        <w:rPr>
          <w:rFonts w:eastAsia="Times New Roman"/>
          <w:b/>
          <w:color w:val="000000"/>
          <w:sz w:val="22"/>
          <w:szCs w:val="22"/>
        </w:rPr>
        <w:t xml:space="preserve"> </w:t>
      </w:r>
      <w:r w:rsidRPr="008D4CF4">
        <w:rPr>
          <w:rFonts w:eastAsia="Times New Roman"/>
          <w:bCs/>
          <w:color w:val="000000"/>
          <w:sz w:val="22"/>
          <w:szCs w:val="22"/>
        </w:rPr>
        <w:t xml:space="preserve">k súťažným podkladom, ktorý </w:t>
      </w:r>
      <w:r w:rsidRPr="008D4CF4">
        <w:rPr>
          <w:rFonts w:eastAsia="Times New Roman"/>
          <w:color w:val="000000"/>
          <w:sz w:val="22"/>
          <w:szCs w:val="22"/>
        </w:rPr>
        <w:t>bude oprávnený prijímať pokyny za všetkých členov skupiny dodávateľov a bude oprávnený konať v mene všetkých ostatných členov skupiny dodávateľov, ak je uplatniteľné;</w:t>
      </w:r>
      <w:bookmarkStart w:id="23" w:name="_2iq8gzs"/>
      <w:bookmarkEnd w:id="23"/>
    </w:p>
    <w:p w14:paraId="3608D4E2" w14:textId="231F4CA5" w:rsidR="00A06E70" w:rsidRPr="008D4CF4" w:rsidRDefault="009D7FB9" w:rsidP="000228FC">
      <w:pPr>
        <w:widowControl w:val="0"/>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color w:val="000000"/>
          <w:sz w:val="22"/>
          <w:szCs w:val="22"/>
        </w:rPr>
        <w:t>údaje o osobe, ktorej služby alebo podklady uchádzač využil pri vypracovaní ponuky</w:t>
      </w:r>
      <w:r w:rsidRPr="008D4CF4">
        <w:rPr>
          <w:rFonts w:eastAsia="Times New Roman"/>
          <w:color w:val="000000"/>
          <w:sz w:val="22"/>
          <w:szCs w:val="22"/>
        </w:rPr>
        <w:t xml:space="preserve"> v rozsahu podľa Prílohy č. </w:t>
      </w:r>
      <w:r w:rsidR="004A74FA" w:rsidRPr="008D4CF4">
        <w:rPr>
          <w:rFonts w:eastAsia="Times New Roman"/>
          <w:color w:val="000000"/>
          <w:sz w:val="22"/>
          <w:szCs w:val="22"/>
        </w:rPr>
        <w:t>6</w:t>
      </w:r>
      <w:r w:rsidRPr="008D4CF4">
        <w:rPr>
          <w:rFonts w:eastAsia="Times New Roman"/>
          <w:color w:val="000000"/>
          <w:sz w:val="22"/>
          <w:szCs w:val="22"/>
        </w:rPr>
        <w:t xml:space="preserve"> k súťažným podkladom, ak je uplatniteľné;</w:t>
      </w:r>
    </w:p>
    <w:p w14:paraId="58CCB295" w14:textId="363B4921" w:rsidR="00905F49" w:rsidRPr="008D4CF4" w:rsidRDefault="00905F49" w:rsidP="00905F49">
      <w:pPr>
        <w:widowControl w:val="0"/>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color w:val="000000"/>
          <w:sz w:val="22"/>
          <w:szCs w:val="22"/>
        </w:rPr>
        <w:t>doklady preukazujúce splnenie podmienok účasti</w:t>
      </w:r>
      <w:r w:rsidRPr="008D4CF4">
        <w:rPr>
          <w:rFonts w:eastAsia="Times New Roman"/>
          <w:color w:val="000000"/>
          <w:sz w:val="22"/>
          <w:szCs w:val="22"/>
        </w:rPr>
        <w:t xml:space="preserve"> uvedené v Oznámení o vyhlásení verejného obstarávania a v Kapitole A.2 Podmienky účasti súťažných podkladov;</w:t>
      </w:r>
      <w:r w:rsidRPr="008D4CF4">
        <w:rPr>
          <w:sz w:val="22"/>
          <w:szCs w:val="22"/>
        </w:rPr>
        <w:t xml:space="preserve"> v súlade s </w:t>
      </w:r>
      <w:r w:rsidRPr="008D4CF4">
        <w:rPr>
          <w:b/>
          <w:bCs/>
          <w:sz w:val="22"/>
          <w:szCs w:val="22"/>
        </w:rPr>
        <w:t>Prílohou č. 9.1</w:t>
      </w:r>
      <w:r w:rsidRPr="008D4CF4">
        <w:rPr>
          <w:sz w:val="22"/>
          <w:szCs w:val="22"/>
        </w:rPr>
        <w:t xml:space="preserve"> až </w:t>
      </w:r>
      <w:r w:rsidRPr="008D4CF4">
        <w:rPr>
          <w:b/>
          <w:bCs/>
          <w:sz w:val="22"/>
          <w:szCs w:val="22"/>
        </w:rPr>
        <w:t>9.3</w:t>
      </w:r>
      <w:r w:rsidRPr="008D4CF4">
        <w:rPr>
          <w:sz w:val="22"/>
          <w:szCs w:val="22"/>
        </w:rPr>
        <w:t xml:space="preserve"> týchto súťažných podkladov (pozn.: je potrebné predložiť </w:t>
      </w:r>
      <w:r w:rsidRPr="008D4CF4">
        <w:rPr>
          <w:b/>
          <w:bCs/>
          <w:sz w:val="22"/>
          <w:szCs w:val="22"/>
        </w:rPr>
        <w:t>samostatne</w:t>
      </w:r>
      <w:r w:rsidRPr="008D4CF4">
        <w:rPr>
          <w:sz w:val="22"/>
          <w:szCs w:val="22"/>
        </w:rPr>
        <w:t xml:space="preserve"> za uchádzača, navrhovaného subdodávateľa uvedeného v Prílohe č. 7 týchto súťažných podkladov, navrhované iné (tretie) osoby prostredníctvom ktorých uchádzač preukazuje podmienky účasti uvedené) alebo vyhlásenia podľa § 32 ods. 5 zákona o verejnom obstarávaní, ak právo štátu uchádzača alebo záujemcu so sídlom, miestom podnikania alebo obvyklým pobytom mimo územia Slovenskej republiky neupravuje inštitút čestného vyhlásenia, alebo </w:t>
      </w:r>
      <w:r w:rsidRPr="008D4CF4">
        <w:rPr>
          <w:b/>
          <w:bCs/>
          <w:sz w:val="22"/>
          <w:szCs w:val="22"/>
        </w:rPr>
        <w:t>Jednotný európsky dokument podľa § 39</w:t>
      </w:r>
      <w:r w:rsidRPr="008D4CF4">
        <w:rPr>
          <w:sz w:val="22"/>
          <w:szCs w:val="22"/>
        </w:rPr>
        <w:t xml:space="preserve"> zákona o verejnom obstarávaní;</w:t>
      </w:r>
    </w:p>
    <w:p w14:paraId="3608D4E4" w14:textId="741BEC33" w:rsidR="00A06E70" w:rsidRPr="008D4CF4" w:rsidRDefault="00027752" w:rsidP="000228FC">
      <w:pPr>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color w:val="000000"/>
          <w:sz w:val="22"/>
          <w:szCs w:val="22"/>
        </w:rPr>
        <w:t>Z</w:t>
      </w:r>
      <w:r w:rsidR="009D7FB9" w:rsidRPr="008D4CF4">
        <w:rPr>
          <w:rFonts w:eastAsia="Times New Roman"/>
          <w:b/>
          <w:color w:val="000000"/>
          <w:sz w:val="22"/>
          <w:szCs w:val="22"/>
        </w:rPr>
        <w:t>oznam dôverných informácií</w:t>
      </w:r>
      <w:r w:rsidR="009D7FB9" w:rsidRPr="008D4CF4">
        <w:rPr>
          <w:rFonts w:eastAsia="Times New Roman"/>
          <w:color w:val="000000"/>
          <w:sz w:val="22"/>
          <w:szCs w:val="22"/>
        </w:rPr>
        <w:t xml:space="preserve"> podľa 23. bodu súťažných podkladov a v rozsahu podľa Prílohy č. </w:t>
      </w:r>
      <w:r w:rsidR="000C053E" w:rsidRPr="008D4CF4">
        <w:rPr>
          <w:rFonts w:eastAsia="Times New Roman"/>
          <w:color w:val="000000"/>
          <w:sz w:val="22"/>
          <w:szCs w:val="22"/>
        </w:rPr>
        <w:t>5</w:t>
      </w:r>
      <w:r w:rsidR="009D7FB9" w:rsidRPr="008D4CF4">
        <w:rPr>
          <w:rFonts w:eastAsia="Times New Roman"/>
          <w:color w:val="000000"/>
          <w:sz w:val="22"/>
          <w:szCs w:val="22"/>
        </w:rPr>
        <w:t xml:space="preserve"> k súťažným podkladom;</w:t>
      </w:r>
    </w:p>
    <w:p w14:paraId="3608D4E5" w14:textId="77777777" w:rsidR="00A06E70" w:rsidRPr="008D4CF4" w:rsidRDefault="009D7FB9" w:rsidP="000228FC">
      <w:pPr>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color w:val="000000"/>
          <w:sz w:val="22"/>
          <w:szCs w:val="22"/>
        </w:rPr>
        <w:t xml:space="preserve">vyhlásenie uchádzača </w:t>
      </w:r>
      <w:r w:rsidRPr="008D4CF4">
        <w:rPr>
          <w:rFonts w:eastAsia="Times New Roman"/>
          <w:bCs/>
          <w:color w:val="000000"/>
          <w:sz w:val="22"/>
          <w:szCs w:val="22"/>
        </w:rPr>
        <w:t>v rozsahu</w:t>
      </w:r>
      <w:r w:rsidRPr="008D4CF4">
        <w:rPr>
          <w:rFonts w:eastAsia="Times New Roman"/>
          <w:b/>
          <w:color w:val="000000"/>
          <w:sz w:val="22"/>
          <w:szCs w:val="22"/>
        </w:rPr>
        <w:t xml:space="preserve"> </w:t>
      </w:r>
      <w:r w:rsidRPr="008D4CF4">
        <w:rPr>
          <w:rFonts w:eastAsia="Times New Roman"/>
          <w:color w:val="000000"/>
          <w:sz w:val="22"/>
          <w:szCs w:val="22"/>
        </w:rPr>
        <w:t>podľa Prílohy č. 7 k súťažným podkladom, že celý predmet zákazky vykoná vlastnými kapacitami alebo uvedenie podielu zákazky, ktorý má v úmysle zadať subdodávateľom s uvedením navrhovaných subdodávateľov a predmetov subdodávok;</w:t>
      </w:r>
    </w:p>
    <w:p w14:paraId="3E2D4DC2" w14:textId="5AAC19A4" w:rsidR="001A23EF" w:rsidRPr="008D4CF4" w:rsidRDefault="001A23EF" w:rsidP="001A23EF">
      <w:pPr>
        <w:numPr>
          <w:ilvl w:val="2"/>
          <w:numId w:val="4"/>
        </w:numPr>
        <w:tabs>
          <w:tab w:val="left" w:pos="1418"/>
        </w:tabs>
        <w:spacing w:after="0" w:line="288" w:lineRule="auto"/>
        <w:ind w:left="1418" w:hanging="851"/>
        <w:jc w:val="both"/>
        <w:rPr>
          <w:rFonts w:eastAsia="Times New Roman"/>
          <w:color w:val="000000"/>
          <w:sz w:val="22"/>
          <w:szCs w:val="22"/>
        </w:rPr>
      </w:pPr>
      <w:bookmarkStart w:id="24" w:name="_Hlk515456528"/>
      <w:r w:rsidRPr="008D4CF4">
        <w:rPr>
          <w:b/>
          <w:color w:val="000000"/>
          <w:sz w:val="22"/>
          <w:szCs w:val="22"/>
        </w:rPr>
        <w:lastRenderedPageBreak/>
        <w:t>čestné vyhlásenie</w:t>
      </w:r>
      <w:r w:rsidRPr="008D4CF4">
        <w:rPr>
          <w:color w:val="000000"/>
          <w:sz w:val="22"/>
          <w:szCs w:val="22"/>
        </w:rPr>
        <w:t xml:space="preserve"> podľa Prílohy č. 8 k súťažným podkladom k spracovaniu osobných údajov</w:t>
      </w:r>
      <w:bookmarkEnd w:id="24"/>
      <w:r w:rsidRPr="008D4CF4">
        <w:rPr>
          <w:color w:val="000000"/>
          <w:sz w:val="22"/>
          <w:szCs w:val="22"/>
        </w:rPr>
        <w:t>;</w:t>
      </w:r>
    </w:p>
    <w:p w14:paraId="55433F4F" w14:textId="48CD03A1" w:rsidR="00736853" w:rsidRPr="008D4CF4" w:rsidRDefault="00736853" w:rsidP="00736853">
      <w:pPr>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color w:val="000000"/>
          <w:sz w:val="22"/>
          <w:szCs w:val="22"/>
        </w:rPr>
        <w:t xml:space="preserve">Návrh </w:t>
      </w:r>
      <w:r w:rsidR="004333A7" w:rsidRPr="008D4CF4">
        <w:rPr>
          <w:rFonts w:eastAsia="Times New Roman"/>
          <w:b/>
          <w:color w:val="000000"/>
          <w:sz w:val="22"/>
          <w:szCs w:val="22"/>
        </w:rPr>
        <w:t>Kúpnej z</w:t>
      </w:r>
      <w:r w:rsidRPr="008D4CF4">
        <w:rPr>
          <w:rFonts w:eastAsia="Times New Roman"/>
          <w:b/>
          <w:color w:val="000000"/>
          <w:sz w:val="22"/>
          <w:szCs w:val="22"/>
        </w:rPr>
        <w:t xml:space="preserve">mluvy podľa </w:t>
      </w:r>
      <w:r w:rsidRPr="008D4CF4">
        <w:rPr>
          <w:rFonts w:eastAsia="Times New Roman"/>
          <w:bCs/>
          <w:color w:val="000000"/>
          <w:sz w:val="22"/>
          <w:szCs w:val="22"/>
        </w:rPr>
        <w:t>Prílohy č. 1</w:t>
      </w:r>
      <w:r w:rsidR="004333A7" w:rsidRPr="008D4CF4">
        <w:rPr>
          <w:rFonts w:eastAsia="Times New Roman"/>
          <w:bCs/>
          <w:color w:val="000000"/>
          <w:sz w:val="22"/>
          <w:szCs w:val="22"/>
        </w:rPr>
        <w:t>3</w:t>
      </w:r>
      <w:r w:rsidRPr="008D4CF4">
        <w:rPr>
          <w:rFonts w:eastAsia="Times New Roman"/>
          <w:bCs/>
          <w:color w:val="000000"/>
          <w:sz w:val="22"/>
          <w:szCs w:val="22"/>
        </w:rPr>
        <w:t xml:space="preserve"> k súťažným podkladom.</w:t>
      </w:r>
      <w:r w:rsidRPr="008D4CF4">
        <w:rPr>
          <w:rFonts w:eastAsia="Times New Roman"/>
          <w:b/>
          <w:color w:val="000000"/>
          <w:sz w:val="22"/>
          <w:szCs w:val="22"/>
        </w:rPr>
        <w:t xml:space="preserve"> </w:t>
      </w:r>
      <w:r w:rsidRPr="008D4CF4">
        <w:rPr>
          <w:rFonts w:eastAsia="Times New Roman"/>
          <w:color w:val="000000"/>
          <w:sz w:val="22"/>
          <w:szCs w:val="22"/>
        </w:rPr>
        <w:t xml:space="preserve">Návrh </w:t>
      </w:r>
      <w:r w:rsidR="004333A7" w:rsidRPr="008D4CF4">
        <w:rPr>
          <w:rFonts w:eastAsia="Times New Roman"/>
          <w:color w:val="000000"/>
          <w:sz w:val="22"/>
          <w:szCs w:val="22"/>
        </w:rPr>
        <w:t>Kúpnej zmluvy</w:t>
      </w:r>
      <w:r w:rsidRPr="008D4CF4">
        <w:rPr>
          <w:rFonts w:eastAsia="Times New Roman"/>
          <w:color w:val="000000"/>
          <w:sz w:val="22"/>
          <w:szCs w:val="22"/>
        </w:rPr>
        <w:t xml:space="preserve"> musí byť doplnený o identifikačné údaje uchádzača a podpísané uchádzačom alebo osobou oprávnenou konať za uchádzača. V prípade skupiny dodávateľov musí byť návrh </w:t>
      </w:r>
      <w:r w:rsidR="004333A7" w:rsidRPr="008D4CF4">
        <w:rPr>
          <w:rFonts w:eastAsia="Times New Roman"/>
          <w:color w:val="000000"/>
          <w:sz w:val="22"/>
          <w:szCs w:val="22"/>
        </w:rPr>
        <w:t>Kúpnej z</w:t>
      </w:r>
      <w:r w:rsidRPr="008D4CF4">
        <w:rPr>
          <w:rFonts w:eastAsia="Times New Roman"/>
          <w:color w:val="000000"/>
          <w:sz w:val="22"/>
          <w:szCs w:val="22"/>
        </w:rPr>
        <w:t>mluvy podpísaný každým členom skupiny alebo osobou/osobami oprávnenými konať v danej veci za člena skupiny dodávateľov resp. splnomocneným lídrom skupiny;</w:t>
      </w:r>
    </w:p>
    <w:p w14:paraId="3D8E2E58" w14:textId="0B231D90" w:rsidR="009D598F" w:rsidRPr="008D4CF4" w:rsidRDefault="009D598F" w:rsidP="009D598F">
      <w:pPr>
        <w:numPr>
          <w:ilvl w:val="2"/>
          <w:numId w:val="4"/>
        </w:numPr>
        <w:tabs>
          <w:tab w:val="left" w:pos="1418"/>
        </w:tabs>
        <w:spacing w:after="0" w:line="288" w:lineRule="auto"/>
        <w:ind w:left="1418" w:hanging="851"/>
        <w:jc w:val="both"/>
        <w:rPr>
          <w:rFonts w:eastAsia="Times New Roman"/>
          <w:color w:val="000000"/>
          <w:sz w:val="22"/>
          <w:szCs w:val="22"/>
        </w:rPr>
      </w:pPr>
      <w:r w:rsidRPr="008D4CF4">
        <w:rPr>
          <w:rFonts w:eastAsia="Times New Roman"/>
          <w:b/>
          <w:color w:val="000000"/>
          <w:sz w:val="22"/>
          <w:szCs w:val="22"/>
        </w:rPr>
        <w:t xml:space="preserve">čestné vyhlásenie o neprítomnosti konfliktu záujmov podľa Prílohy č. </w:t>
      </w:r>
      <w:r w:rsidR="00A7677F" w:rsidRPr="008D4CF4">
        <w:rPr>
          <w:rFonts w:eastAsia="Times New Roman"/>
          <w:b/>
          <w:color w:val="000000"/>
          <w:sz w:val="22"/>
          <w:szCs w:val="22"/>
        </w:rPr>
        <w:t>11</w:t>
      </w:r>
      <w:r w:rsidRPr="008D4CF4">
        <w:rPr>
          <w:rFonts w:eastAsia="Times New Roman"/>
          <w:b/>
          <w:color w:val="000000"/>
          <w:sz w:val="22"/>
          <w:szCs w:val="22"/>
        </w:rPr>
        <w:t>.1 až 1</w:t>
      </w:r>
      <w:r w:rsidR="00A7677F" w:rsidRPr="008D4CF4">
        <w:rPr>
          <w:rFonts w:eastAsia="Times New Roman"/>
          <w:b/>
          <w:color w:val="000000"/>
          <w:sz w:val="22"/>
          <w:szCs w:val="22"/>
        </w:rPr>
        <w:t>1</w:t>
      </w:r>
      <w:r w:rsidRPr="008D4CF4">
        <w:rPr>
          <w:rFonts w:eastAsia="Times New Roman"/>
          <w:b/>
          <w:color w:val="000000"/>
          <w:sz w:val="22"/>
          <w:szCs w:val="22"/>
        </w:rPr>
        <w:t xml:space="preserve">.3 k súťažným podkladom; </w:t>
      </w:r>
      <w:r w:rsidRPr="008D4CF4">
        <w:rPr>
          <w:rFonts w:eastAsia="Times New Roman"/>
          <w:bCs/>
          <w:color w:val="000000"/>
          <w:sz w:val="22"/>
          <w:szCs w:val="22"/>
        </w:rPr>
        <w:t>(pozn.: je potrebné predložiť samostatne za uchádzača, navrhovaného subdodávateľa uvedeného v Prílohe č. 7 týchto súťažných podkladov, navrhované iné (tretie) osoby prostredníctvom ktorých uchádzač preukazuje podmienky účasti);</w:t>
      </w:r>
    </w:p>
    <w:p w14:paraId="3608D4E9" w14:textId="7EEB2997" w:rsidR="00A06E70" w:rsidRPr="008D4CF4" w:rsidRDefault="009D7FB9" w:rsidP="000228FC">
      <w:pPr>
        <w:numPr>
          <w:ilvl w:val="2"/>
          <w:numId w:val="4"/>
        </w:numPr>
        <w:tabs>
          <w:tab w:val="left" w:pos="1418"/>
        </w:tabs>
        <w:spacing w:after="0" w:line="288" w:lineRule="auto"/>
        <w:ind w:left="1418" w:hanging="851"/>
        <w:jc w:val="both"/>
        <w:rPr>
          <w:rFonts w:eastAsia="Times New Roman"/>
          <w:bCs/>
          <w:color w:val="000000"/>
          <w:sz w:val="22"/>
          <w:szCs w:val="22"/>
        </w:rPr>
      </w:pPr>
      <w:r w:rsidRPr="008D4CF4">
        <w:rPr>
          <w:rFonts w:eastAsia="Times New Roman"/>
          <w:b/>
          <w:color w:val="000000"/>
          <w:sz w:val="22"/>
          <w:szCs w:val="22"/>
        </w:rPr>
        <w:t>čestné vyhlásenie uchádzača</w:t>
      </w:r>
      <w:r w:rsidRPr="008D4CF4">
        <w:rPr>
          <w:rFonts w:eastAsia="Times New Roman"/>
          <w:bCs/>
          <w:color w:val="000000"/>
          <w:sz w:val="22"/>
          <w:szCs w:val="22"/>
        </w:rPr>
        <w:t xml:space="preserve"> v rozsahu podľa Prílohy č. </w:t>
      </w:r>
      <w:r w:rsidR="00BD6829" w:rsidRPr="008D4CF4">
        <w:rPr>
          <w:rFonts w:eastAsia="Times New Roman"/>
          <w:bCs/>
          <w:color w:val="000000"/>
          <w:sz w:val="22"/>
          <w:szCs w:val="22"/>
        </w:rPr>
        <w:t>1</w:t>
      </w:r>
      <w:r w:rsidR="008C1486" w:rsidRPr="008D4CF4">
        <w:rPr>
          <w:rFonts w:eastAsia="Times New Roman"/>
          <w:bCs/>
          <w:color w:val="000000"/>
          <w:sz w:val="22"/>
          <w:szCs w:val="22"/>
        </w:rPr>
        <w:t>0</w:t>
      </w:r>
      <w:r w:rsidRPr="008D4CF4">
        <w:rPr>
          <w:rFonts w:eastAsia="Times New Roman"/>
          <w:bCs/>
          <w:color w:val="000000"/>
          <w:sz w:val="22"/>
          <w:szCs w:val="22"/>
        </w:rPr>
        <w:t xml:space="preserve"> k súťažným podkladom</w:t>
      </w:r>
      <w:r w:rsidR="00205AE1" w:rsidRPr="008D4CF4">
        <w:rPr>
          <w:rFonts w:eastAsia="Times New Roman"/>
          <w:bCs/>
          <w:color w:val="000000"/>
          <w:sz w:val="22"/>
          <w:szCs w:val="22"/>
        </w:rPr>
        <w:t>;</w:t>
      </w:r>
    </w:p>
    <w:p w14:paraId="3608D4EA" w14:textId="3C7B337B" w:rsidR="00A06E70" w:rsidRPr="008D4CF4" w:rsidRDefault="009D7FB9" w:rsidP="000228FC">
      <w:pPr>
        <w:numPr>
          <w:ilvl w:val="2"/>
          <w:numId w:val="4"/>
        </w:numPr>
        <w:tabs>
          <w:tab w:val="left" w:pos="1418"/>
        </w:tabs>
        <w:spacing w:after="0" w:line="288" w:lineRule="auto"/>
        <w:ind w:left="1418" w:hanging="851"/>
        <w:jc w:val="both"/>
        <w:rPr>
          <w:rFonts w:eastAsia="Times New Roman"/>
          <w:bCs/>
          <w:color w:val="000000"/>
          <w:sz w:val="22"/>
          <w:szCs w:val="22"/>
        </w:rPr>
      </w:pPr>
      <w:r w:rsidRPr="008D4CF4">
        <w:rPr>
          <w:rFonts w:eastAsia="Times New Roman"/>
          <w:b/>
          <w:color w:val="000000"/>
          <w:sz w:val="22"/>
          <w:szCs w:val="22"/>
        </w:rPr>
        <w:t>vyplnený formulár „Návrh na plnenie kritéri</w:t>
      </w:r>
      <w:r w:rsidR="00070806" w:rsidRPr="008D4CF4">
        <w:rPr>
          <w:rFonts w:eastAsia="Times New Roman"/>
          <w:b/>
          <w:color w:val="000000"/>
          <w:sz w:val="22"/>
          <w:szCs w:val="22"/>
        </w:rPr>
        <w:t>a</w:t>
      </w:r>
      <w:r w:rsidRPr="008D4CF4">
        <w:rPr>
          <w:rFonts w:eastAsia="Times New Roman"/>
          <w:b/>
          <w:color w:val="000000"/>
          <w:sz w:val="22"/>
          <w:szCs w:val="22"/>
        </w:rPr>
        <w:t>“</w:t>
      </w:r>
      <w:r w:rsidRPr="008D4CF4">
        <w:rPr>
          <w:rFonts w:eastAsia="Times New Roman"/>
          <w:bCs/>
          <w:color w:val="000000"/>
          <w:sz w:val="22"/>
          <w:szCs w:val="22"/>
        </w:rPr>
        <w:t xml:space="preserve"> podľa Prílohy č. </w:t>
      </w:r>
      <w:r w:rsidR="00D9018C" w:rsidRPr="008D4CF4">
        <w:rPr>
          <w:rFonts w:eastAsia="Times New Roman"/>
          <w:bCs/>
          <w:color w:val="000000"/>
          <w:sz w:val="22"/>
          <w:szCs w:val="22"/>
        </w:rPr>
        <w:t>4</w:t>
      </w:r>
      <w:r w:rsidRPr="008D4CF4">
        <w:rPr>
          <w:rFonts w:eastAsia="Times New Roman"/>
          <w:bCs/>
          <w:color w:val="000000"/>
          <w:sz w:val="22"/>
          <w:szCs w:val="22"/>
        </w:rPr>
        <w:t xml:space="preserve"> k súťažným podkladom vypracovaný podľa Kapitoly A.3 Kritéri</w:t>
      </w:r>
      <w:r w:rsidR="00070806" w:rsidRPr="008D4CF4">
        <w:rPr>
          <w:rFonts w:eastAsia="Times New Roman"/>
          <w:bCs/>
          <w:color w:val="000000"/>
          <w:sz w:val="22"/>
          <w:szCs w:val="22"/>
        </w:rPr>
        <w:t>um</w:t>
      </w:r>
      <w:r w:rsidRPr="008D4CF4">
        <w:rPr>
          <w:rFonts w:eastAsia="Times New Roman"/>
          <w:bCs/>
          <w:color w:val="000000"/>
          <w:sz w:val="22"/>
          <w:szCs w:val="22"/>
        </w:rPr>
        <w:t xml:space="preserve"> na hodnotenie ponúk a spôsob </w:t>
      </w:r>
      <w:r w:rsidR="00070806" w:rsidRPr="008D4CF4">
        <w:rPr>
          <w:rFonts w:eastAsia="Times New Roman"/>
          <w:bCs/>
          <w:color w:val="000000"/>
          <w:sz w:val="22"/>
          <w:szCs w:val="22"/>
        </w:rPr>
        <w:t>jeho</w:t>
      </w:r>
      <w:r w:rsidRPr="008D4CF4">
        <w:rPr>
          <w:rFonts w:eastAsia="Times New Roman"/>
          <w:bCs/>
          <w:color w:val="000000"/>
          <w:sz w:val="22"/>
          <w:szCs w:val="22"/>
        </w:rPr>
        <w:t xml:space="preserve"> uplatnenia;</w:t>
      </w:r>
    </w:p>
    <w:p w14:paraId="3B791583" w14:textId="7F9B5C64" w:rsidR="00F15F0C" w:rsidRPr="008D4CF4" w:rsidRDefault="00F15F0C" w:rsidP="00171610">
      <w:pPr>
        <w:numPr>
          <w:ilvl w:val="2"/>
          <w:numId w:val="4"/>
        </w:numPr>
        <w:tabs>
          <w:tab w:val="left" w:pos="1418"/>
        </w:tabs>
        <w:spacing w:after="0" w:line="288" w:lineRule="auto"/>
        <w:ind w:left="1418" w:hanging="851"/>
        <w:jc w:val="both"/>
        <w:rPr>
          <w:rFonts w:eastAsia="Times New Roman"/>
          <w:bCs/>
          <w:color w:val="000000"/>
          <w:sz w:val="22"/>
          <w:szCs w:val="22"/>
        </w:rPr>
      </w:pPr>
      <w:r w:rsidRPr="008D4CF4">
        <w:rPr>
          <w:rFonts w:eastAsia="Times New Roman"/>
          <w:b/>
          <w:color w:val="000000"/>
          <w:sz w:val="22"/>
          <w:szCs w:val="22"/>
        </w:rPr>
        <w:t xml:space="preserve">vyplnený formulár „Technická </w:t>
      </w:r>
      <w:proofErr w:type="spellStart"/>
      <w:r w:rsidRPr="008D4CF4">
        <w:rPr>
          <w:rFonts w:eastAsia="Times New Roman"/>
          <w:b/>
          <w:color w:val="000000"/>
          <w:sz w:val="22"/>
          <w:szCs w:val="22"/>
        </w:rPr>
        <w:t>špecifikácia_</w:t>
      </w:r>
      <w:r w:rsidR="00FA702C" w:rsidRPr="008D4CF4">
        <w:rPr>
          <w:rFonts w:eastAsia="Times New Roman"/>
          <w:b/>
          <w:color w:val="000000"/>
          <w:sz w:val="22"/>
          <w:szCs w:val="22"/>
        </w:rPr>
        <w:t>ROS</w:t>
      </w:r>
      <w:proofErr w:type="spellEnd"/>
      <w:r w:rsidRPr="008D4CF4">
        <w:rPr>
          <w:rFonts w:eastAsia="Times New Roman"/>
          <w:b/>
          <w:color w:val="000000"/>
          <w:sz w:val="22"/>
          <w:szCs w:val="22"/>
        </w:rPr>
        <w:t xml:space="preserve">“ </w:t>
      </w:r>
      <w:r w:rsidRPr="008D4CF4">
        <w:rPr>
          <w:rFonts w:eastAsia="Times New Roman"/>
          <w:bCs/>
          <w:color w:val="000000"/>
          <w:sz w:val="22"/>
          <w:szCs w:val="22"/>
        </w:rPr>
        <w:t xml:space="preserve">podľa Prílohy č. </w:t>
      </w:r>
      <w:r w:rsidR="0012381B" w:rsidRPr="008D4CF4">
        <w:rPr>
          <w:rFonts w:eastAsia="Times New Roman"/>
          <w:bCs/>
          <w:color w:val="000000"/>
          <w:sz w:val="22"/>
          <w:szCs w:val="22"/>
        </w:rPr>
        <w:t>12</w:t>
      </w:r>
      <w:r w:rsidRPr="008D4CF4">
        <w:rPr>
          <w:rFonts w:eastAsia="Times New Roman"/>
          <w:bCs/>
          <w:color w:val="000000"/>
          <w:sz w:val="22"/>
          <w:szCs w:val="22"/>
        </w:rPr>
        <w:t xml:space="preserve"> k súťažným podkladom vypracovaný podľa Kapitoly B.1 Opis predmetu zákazky, A.3 Kritériá na hodnotenie ponúk a spôsob ich uplatnenia a Kapitoly B.2 Spôsob určenia ceny súťažných podkladov</w:t>
      </w:r>
      <w:r w:rsidR="00400B58">
        <w:rPr>
          <w:rFonts w:eastAsia="Times New Roman"/>
          <w:bCs/>
          <w:color w:val="000000"/>
          <w:sz w:val="22"/>
          <w:szCs w:val="22"/>
        </w:rPr>
        <w:t>;</w:t>
      </w:r>
    </w:p>
    <w:p w14:paraId="570300BA" w14:textId="759B34FD" w:rsidR="00EA74DD" w:rsidRPr="008D4CF4" w:rsidRDefault="00171610" w:rsidP="00EA74DD">
      <w:pPr>
        <w:numPr>
          <w:ilvl w:val="2"/>
          <w:numId w:val="4"/>
        </w:numPr>
        <w:tabs>
          <w:tab w:val="left" w:pos="1418"/>
        </w:tabs>
        <w:spacing w:after="0" w:line="288" w:lineRule="auto"/>
        <w:ind w:left="1418" w:hanging="851"/>
        <w:jc w:val="both"/>
        <w:rPr>
          <w:rFonts w:eastAsia="Times New Roman"/>
          <w:bCs/>
          <w:color w:val="000000"/>
          <w:sz w:val="22"/>
          <w:szCs w:val="22"/>
        </w:rPr>
      </w:pPr>
      <w:r w:rsidRPr="008D4CF4">
        <w:rPr>
          <w:sz w:val="22"/>
          <w:szCs w:val="22"/>
        </w:rPr>
        <w:t xml:space="preserve">Uchádzač predloží </w:t>
      </w:r>
      <w:r w:rsidR="0038397D" w:rsidRPr="0038397D">
        <w:rPr>
          <w:b/>
          <w:bCs/>
          <w:sz w:val="22"/>
          <w:szCs w:val="22"/>
        </w:rPr>
        <w:t>Čestné vyhlásenie</w:t>
      </w:r>
      <w:r w:rsidRPr="008D4CF4">
        <w:rPr>
          <w:sz w:val="22"/>
          <w:szCs w:val="22"/>
        </w:rPr>
        <w:t xml:space="preserve"> o dostupnosti školiteľov a </w:t>
      </w:r>
      <w:proofErr w:type="spellStart"/>
      <w:r w:rsidRPr="008D4CF4">
        <w:rPr>
          <w:sz w:val="22"/>
          <w:szCs w:val="22"/>
        </w:rPr>
        <w:t>trénigových</w:t>
      </w:r>
      <w:proofErr w:type="spellEnd"/>
      <w:r w:rsidRPr="008D4CF4">
        <w:rPr>
          <w:sz w:val="22"/>
          <w:szCs w:val="22"/>
        </w:rPr>
        <w:t xml:space="preserve"> centier pre lekárov a súvisiaci personál operačného traktu</w:t>
      </w:r>
      <w:r w:rsidR="00400B58">
        <w:rPr>
          <w:sz w:val="22"/>
          <w:szCs w:val="22"/>
        </w:rPr>
        <w:t>;</w:t>
      </w:r>
    </w:p>
    <w:p w14:paraId="4977E4B9" w14:textId="52A63748" w:rsidR="00987476" w:rsidRPr="00987476" w:rsidRDefault="00987476" w:rsidP="00987476">
      <w:pPr>
        <w:numPr>
          <w:ilvl w:val="2"/>
          <w:numId w:val="4"/>
        </w:numPr>
        <w:tabs>
          <w:tab w:val="left" w:pos="1418"/>
        </w:tabs>
        <w:spacing w:after="0" w:line="288" w:lineRule="auto"/>
        <w:ind w:left="1418" w:hanging="851"/>
        <w:jc w:val="both"/>
        <w:rPr>
          <w:rFonts w:eastAsia="Times New Roman"/>
          <w:bCs/>
          <w:color w:val="000000"/>
          <w:sz w:val="22"/>
          <w:szCs w:val="22"/>
        </w:rPr>
      </w:pPr>
      <w:r>
        <w:rPr>
          <w:sz w:val="22"/>
          <w:szCs w:val="22"/>
        </w:rPr>
        <w:t xml:space="preserve"> </w:t>
      </w:r>
      <w:r w:rsidRPr="00987476">
        <w:rPr>
          <w:sz w:val="22"/>
          <w:szCs w:val="22"/>
        </w:rPr>
        <w:t>Uchádzač predloží čestné vyhlásenie, že počas záručnej doby bude poskytovať autorizovaný záručný servis a servisnú podporu k dodanému tovaru, a to v rozsahu:</w:t>
      </w:r>
    </w:p>
    <w:p w14:paraId="178E5969" w14:textId="77777777" w:rsidR="00987476" w:rsidRPr="00987476" w:rsidRDefault="00987476" w:rsidP="00987476">
      <w:pPr>
        <w:pStyle w:val="p2"/>
        <w:suppressAutoHyphens/>
        <w:spacing w:before="0" w:beforeAutospacing="0" w:after="0" w:afterAutospacing="0"/>
        <w:ind w:left="1418" w:firstLine="22"/>
        <w:jc w:val="both"/>
        <w:rPr>
          <w:sz w:val="22"/>
          <w:szCs w:val="22"/>
        </w:rPr>
      </w:pPr>
      <w:r w:rsidRPr="00987476">
        <w:rPr>
          <w:sz w:val="22"/>
          <w:szCs w:val="22"/>
        </w:rPr>
        <w:t>a) technická telefonická podpora a poradenstvo pri prevádzkovaní tovaru prostredníctvom klientskeho pracoviska 24 hodín denne 7 dní v týždni;</w:t>
      </w:r>
    </w:p>
    <w:p w14:paraId="4B08E091" w14:textId="77777777" w:rsidR="00987476" w:rsidRPr="00987476" w:rsidRDefault="00987476" w:rsidP="00987476">
      <w:pPr>
        <w:pStyle w:val="p2"/>
        <w:suppressAutoHyphens/>
        <w:spacing w:before="0" w:beforeAutospacing="0" w:after="0" w:afterAutospacing="0"/>
        <w:ind w:left="1418" w:firstLine="22"/>
        <w:jc w:val="both"/>
        <w:rPr>
          <w:sz w:val="22"/>
          <w:szCs w:val="22"/>
        </w:rPr>
      </w:pPr>
      <w:r w:rsidRPr="00987476">
        <w:rPr>
          <w:sz w:val="22"/>
          <w:szCs w:val="22"/>
        </w:rPr>
        <w:t>b) nástup servisného technika na odstránenie vady v mieste inštalácie tovaru do 24 hodín od nahlásenia vady, ak bola vada nahlásená v pracovný deň v čase od 07:00 do 16:00 hod.; ak bola vada nahlásená v pracovný deň po 16:00 hod. alebo v iný ako pracovný deň, nástup do 12:00 hod. nasledujúceho pracovného dňa;</w:t>
      </w:r>
    </w:p>
    <w:p w14:paraId="2E9C0932" w14:textId="77777777" w:rsidR="00987476" w:rsidRPr="00987476" w:rsidRDefault="00987476" w:rsidP="00987476">
      <w:pPr>
        <w:pStyle w:val="p2"/>
        <w:suppressAutoHyphens/>
        <w:spacing w:before="0" w:beforeAutospacing="0" w:after="0" w:afterAutospacing="0"/>
        <w:ind w:left="1418" w:firstLine="22"/>
        <w:jc w:val="both"/>
        <w:rPr>
          <w:sz w:val="22"/>
          <w:szCs w:val="22"/>
        </w:rPr>
      </w:pPr>
      <w:r w:rsidRPr="00987476">
        <w:rPr>
          <w:sz w:val="22"/>
          <w:szCs w:val="22"/>
        </w:rPr>
        <w:t>c) odstránenie vady, pri ktorej nie je potrebná dodávka náhradného dielu, do 48 hodín od nástupu na opravu;</w:t>
      </w:r>
    </w:p>
    <w:p w14:paraId="331999EF" w14:textId="77777777" w:rsidR="00987476" w:rsidRPr="00987476" w:rsidRDefault="00987476" w:rsidP="00987476">
      <w:pPr>
        <w:pStyle w:val="p2"/>
        <w:suppressAutoHyphens/>
        <w:spacing w:before="0" w:beforeAutospacing="0" w:after="0" w:afterAutospacing="0"/>
        <w:ind w:left="1418" w:firstLine="22"/>
        <w:jc w:val="both"/>
        <w:rPr>
          <w:sz w:val="22"/>
          <w:szCs w:val="22"/>
        </w:rPr>
      </w:pPr>
      <w:r w:rsidRPr="00987476">
        <w:rPr>
          <w:sz w:val="22"/>
          <w:szCs w:val="22"/>
        </w:rPr>
        <w:t>d) odstránenie vady s dodávkou náhradného dielu do 72 hodín, najneskôr však do 168 hodín od nástupu na opravu, ak sa zmluvné strany nedohodnú inak;</w:t>
      </w:r>
    </w:p>
    <w:p w14:paraId="78332656" w14:textId="77777777" w:rsidR="00987476" w:rsidRPr="00987476" w:rsidRDefault="00987476" w:rsidP="00987476">
      <w:pPr>
        <w:pStyle w:val="p2"/>
        <w:suppressAutoHyphens/>
        <w:spacing w:before="0" w:beforeAutospacing="0" w:after="0" w:afterAutospacing="0"/>
        <w:ind w:left="1418" w:firstLine="22"/>
        <w:jc w:val="both"/>
        <w:rPr>
          <w:sz w:val="22"/>
          <w:szCs w:val="22"/>
        </w:rPr>
      </w:pPr>
      <w:r w:rsidRPr="00987476">
        <w:rPr>
          <w:sz w:val="22"/>
          <w:szCs w:val="22"/>
        </w:rPr>
        <w:t>e) garantovaná dostupnosť náhradných dielov minimálne 10 rokov odo dňa riadneho dodania tovaru;</w:t>
      </w:r>
    </w:p>
    <w:p w14:paraId="3608D4EB" w14:textId="42C25822" w:rsidR="00A06E70" w:rsidRPr="002B38AA" w:rsidRDefault="00987476" w:rsidP="000228FC">
      <w:pPr>
        <w:numPr>
          <w:ilvl w:val="1"/>
          <w:numId w:val="4"/>
        </w:numPr>
        <w:spacing w:after="0" w:line="288" w:lineRule="auto"/>
        <w:ind w:left="567" w:hanging="567"/>
        <w:jc w:val="both"/>
        <w:rPr>
          <w:rFonts w:eastAsia="Times New Roman"/>
          <w:color w:val="000000"/>
          <w:sz w:val="22"/>
          <w:szCs w:val="22"/>
        </w:rPr>
      </w:pPr>
      <w:r w:rsidRPr="00987476">
        <w:rPr>
          <w:sz w:val="22"/>
          <w:szCs w:val="22"/>
        </w:rPr>
        <w:t xml:space="preserve">f) servis vykonávaný autorizovaným servisným partnerom výrobcu v Európskej </w:t>
      </w:r>
      <w:proofErr w:type="spellStart"/>
      <w:r w:rsidRPr="00987476">
        <w:rPr>
          <w:sz w:val="22"/>
          <w:szCs w:val="22"/>
        </w:rPr>
        <w:t>únii.</w:t>
      </w:r>
      <w:r w:rsidR="009D7FB9" w:rsidRPr="002B38AA">
        <w:rPr>
          <w:rFonts w:eastAsia="Times New Roman"/>
          <w:color w:val="000000"/>
          <w:sz w:val="22"/>
          <w:szCs w:val="22"/>
        </w:rPr>
        <w:t>Verejný</w:t>
      </w:r>
      <w:proofErr w:type="spellEnd"/>
      <w:r w:rsidR="009D7FB9" w:rsidRPr="002B38AA">
        <w:rPr>
          <w:rFonts w:eastAsia="Times New Roman"/>
          <w:color w:val="000000"/>
          <w:sz w:val="22"/>
          <w:szCs w:val="22"/>
        </w:rPr>
        <w:t xml:space="preserve"> obstarávateľ odporúča uchádzačom vyhotoviť samostatný dokument, ktorý bude zahŕňať obsah ponuky.</w:t>
      </w:r>
    </w:p>
    <w:p w14:paraId="3608D4EC" w14:textId="5AC8F7F7" w:rsidR="00A06E70" w:rsidRPr="002B38AA" w:rsidRDefault="009D7FB9" w:rsidP="000228FC">
      <w:pPr>
        <w:numPr>
          <w:ilvl w:val="1"/>
          <w:numId w:val="4"/>
        </w:numPr>
        <w:spacing w:after="0" w:line="288" w:lineRule="auto"/>
        <w:ind w:left="567" w:hanging="567"/>
        <w:jc w:val="both"/>
        <w:rPr>
          <w:rFonts w:eastAsia="Times New Roman"/>
          <w:color w:val="000000"/>
          <w:sz w:val="22"/>
          <w:szCs w:val="22"/>
        </w:rPr>
      </w:pPr>
      <w:r w:rsidRPr="002B38AA">
        <w:rPr>
          <w:rFonts w:eastAsia="Times New Roman"/>
          <w:color w:val="000000"/>
          <w:sz w:val="22"/>
          <w:szCs w:val="22"/>
        </w:rPr>
        <w:t>Dokla</w:t>
      </w:r>
      <w:r w:rsidRPr="002B38AA">
        <w:rPr>
          <w:sz w:val="22"/>
          <w:szCs w:val="22"/>
        </w:rPr>
        <w:t xml:space="preserve">dy a dokumenty, ktoré sú súčasťou ponuky, sa vyhotovia ako elektronické dokumenty. Doklad alebo dokument, ktorý sa nevydáva v elektronickej podobe, predloží sa ako digitálna podoba originálu alebo osvedčenej kópie požadovaného dokladu alebo dokumentu vytvorená </w:t>
      </w:r>
      <w:r w:rsidRPr="002B38AA">
        <w:rPr>
          <w:rFonts w:eastAsia="Times New Roman"/>
          <w:color w:val="000000"/>
          <w:sz w:val="22"/>
          <w:szCs w:val="22"/>
        </w:rPr>
        <w:t xml:space="preserve">pomocou skenera a predloží sa prostredníctvom </w:t>
      </w:r>
      <w:r w:rsidR="00040632" w:rsidRPr="002B38AA">
        <w:rPr>
          <w:rFonts w:eastAsia="Times New Roman"/>
          <w:color w:val="000000"/>
          <w:sz w:val="22"/>
          <w:szCs w:val="22"/>
        </w:rPr>
        <w:t>systému JOSEPHINE</w:t>
      </w:r>
      <w:r w:rsidR="00ED7C4C">
        <w:rPr>
          <w:rFonts w:eastAsia="Times New Roman"/>
          <w:color w:val="000000"/>
          <w:sz w:val="22"/>
          <w:szCs w:val="22"/>
        </w:rPr>
        <w:t>.</w:t>
      </w:r>
    </w:p>
    <w:p w14:paraId="268CE8D6" w14:textId="584B102F" w:rsidR="002A48E4" w:rsidRDefault="009D7FB9" w:rsidP="001E6F92">
      <w:pPr>
        <w:pStyle w:val="ListParagraph"/>
        <w:numPr>
          <w:ilvl w:val="1"/>
          <w:numId w:val="4"/>
        </w:numPr>
        <w:spacing w:after="0" w:line="288" w:lineRule="auto"/>
        <w:jc w:val="both"/>
        <w:rPr>
          <w:rFonts w:ascii="Times New Roman" w:eastAsia="Times New Roman" w:hAnsi="Times New Roman"/>
          <w:color w:val="000000"/>
        </w:rPr>
      </w:pPr>
      <w:r w:rsidRPr="002B38AA">
        <w:rPr>
          <w:rFonts w:ascii="Times New Roman" w:eastAsia="Times New Roman" w:hAnsi="Times New Roman"/>
          <w:color w:val="000000"/>
        </w:rPr>
        <w:t>Uchádzač zároveň predloží súbor v rámci ponuky kópiu ponuky vo formáte „</w:t>
      </w:r>
      <w:proofErr w:type="spellStart"/>
      <w:r w:rsidRPr="002B38AA">
        <w:rPr>
          <w:rFonts w:ascii="Times New Roman" w:eastAsia="Times New Roman" w:hAnsi="Times New Roman"/>
          <w:color w:val="000000"/>
        </w:rPr>
        <w:t>pdf</w:t>
      </w:r>
      <w:proofErr w:type="spellEnd"/>
      <w:r w:rsidRPr="002B38AA">
        <w:rPr>
          <w:rFonts w:ascii="Times New Roman" w:eastAsia="Times New Roman" w:hAnsi="Times New Roman"/>
          <w:color w:val="000000"/>
        </w:rPr>
        <w:t xml:space="preserve">“ s prekrytými osobnými údajmi fyzických osôb. Uchádzač je povinný prekryť tie časti dokumentov, v ktorých sa nachádzajú osobné údaje nad tento rozsah: meno a priezvisko, dátum narodenia, adresa trvalého pobytu, emailová adresa a telefónne číslo, (uchádzač prekryje najmä rodné číslo, údaje o spáchaní trestného činu alebo priestupku, ktoré vyplývajú z registra trestov, vlastnoručný podpis </w:t>
      </w:r>
      <w:r w:rsidRPr="002B38AA">
        <w:rPr>
          <w:rFonts w:ascii="Times New Roman" w:eastAsia="Times New Roman" w:hAnsi="Times New Roman"/>
          <w:color w:val="000000"/>
        </w:rPr>
        <w:lastRenderedPageBreak/>
        <w:t>fyzickej osoby na dokumentoch atď.). Uvedené je nevyhnutné pre dodržanie ochrany spracovávaných osobných údajov, ktoré by mohli byť zverejnením vo verejne prístupných registroch dotknuté alebo poškodené. Ak ide o dokumenty, ktoré sú podpísané alebo obsahujú odtlačok pečiatky, predkladajú sa v elektronickej podobe s uvedením mena a priezviska osôb, ktoré dokumenty podpísali a dátumu podpisu, bez uvedenia podpisu týchto osôb a odtlačku pečiatky. Uvedená požiadavka je za účelom splnenia povinnosti verejného obstarávateľa zverejňovania ponúk v profile verejného obstarávateľa v zmysle ustanovenia § 64 ods. 1 písm. b) zákona o verejnom obstarávaní</w:t>
      </w:r>
      <w:r w:rsidR="001E6F92">
        <w:rPr>
          <w:rFonts w:ascii="Times New Roman" w:eastAsia="Times New Roman" w:hAnsi="Times New Roman"/>
          <w:color w:val="000000"/>
        </w:rPr>
        <w:t>.</w:t>
      </w:r>
    </w:p>
    <w:p w14:paraId="06F87A00" w14:textId="77777777" w:rsidR="00EA39C0" w:rsidRPr="001E6F92" w:rsidRDefault="00EA39C0" w:rsidP="00EA39C0">
      <w:pPr>
        <w:pStyle w:val="ListParagraph"/>
        <w:spacing w:after="0" w:line="288" w:lineRule="auto"/>
        <w:ind w:left="570"/>
        <w:jc w:val="both"/>
        <w:rPr>
          <w:rFonts w:ascii="Times New Roman" w:eastAsia="Times New Roman" w:hAnsi="Times New Roman"/>
          <w:color w:val="000000"/>
        </w:rPr>
      </w:pPr>
    </w:p>
    <w:p w14:paraId="3608D4EF" w14:textId="77777777" w:rsidR="00A06E70" w:rsidRPr="002349EE" w:rsidRDefault="009D7FB9">
      <w:pPr>
        <w:pStyle w:val="Heading3"/>
        <w:spacing w:after="0" w:line="288" w:lineRule="auto"/>
        <w:rPr>
          <w:color w:val="000000"/>
        </w:rPr>
      </w:pPr>
      <w:bookmarkStart w:id="25" w:name="_Toc226471713"/>
      <w:r w:rsidRPr="002349EE">
        <w:rPr>
          <w:color w:val="000000"/>
        </w:rPr>
        <w:t>ČASŤ IV.  PREDKLADANIE PONÚK</w:t>
      </w:r>
      <w:bookmarkEnd w:id="25"/>
    </w:p>
    <w:p w14:paraId="5F18DA96" w14:textId="77777777" w:rsidR="0006790B" w:rsidRPr="002349EE" w:rsidRDefault="0006790B" w:rsidP="0006790B"/>
    <w:p w14:paraId="3608D4F0" w14:textId="77777777" w:rsidR="00A06E70" w:rsidRPr="002349EE" w:rsidRDefault="009D7FB9" w:rsidP="000228FC">
      <w:pPr>
        <w:pStyle w:val="Heading4"/>
        <w:numPr>
          <w:ilvl w:val="0"/>
          <w:numId w:val="4"/>
        </w:numPr>
        <w:spacing w:after="0" w:line="288" w:lineRule="auto"/>
        <w:ind w:left="567" w:hanging="567"/>
        <w:rPr>
          <w:color w:val="000000"/>
        </w:rPr>
      </w:pPr>
      <w:bookmarkStart w:id="26" w:name="_Toc226471714"/>
      <w:r w:rsidRPr="002349EE">
        <w:rPr>
          <w:color w:val="000000"/>
        </w:rPr>
        <w:t>Predloženie ponuky</w:t>
      </w:r>
      <w:bookmarkEnd w:id="26"/>
    </w:p>
    <w:p w14:paraId="3608D4F1" w14:textId="1D402A82" w:rsidR="00A06E70" w:rsidRPr="002349EE" w:rsidRDefault="009D7FB9" w:rsidP="000228FC">
      <w:pPr>
        <w:pStyle w:val="ListParagraph"/>
        <w:numPr>
          <w:ilvl w:val="1"/>
          <w:numId w:val="4"/>
        </w:numPr>
        <w:spacing w:after="60" w:line="240" w:lineRule="auto"/>
        <w:ind w:left="567" w:hanging="567"/>
        <w:jc w:val="both"/>
        <w:rPr>
          <w:rFonts w:ascii="Times New Roman" w:eastAsia="Times New Roman" w:hAnsi="Times New Roman"/>
        </w:rPr>
      </w:pPr>
      <w:r w:rsidRPr="002349EE">
        <w:rPr>
          <w:rFonts w:ascii="Times New Roman" w:eastAsia="Times New Roman" w:hAnsi="Times New Roman"/>
          <w:color w:val="000000"/>
        </w:rPr>
        <w:t xml:space="preserve">Uchádzač predloží ponuku prostredníctvom </w:t>
      </w:r>
      <w:bookmarkStart w:id="27" w:name="_Hlk530727500"/>
      <w:r w:rsidR="00616EE1" w:rsidRPr="002349EE">
        <w:rPr>
          <w:rFonts w:ascii="Times New Roman" w:eastAsia="Times New Roman" w:hAnsi="Times New Roman"/>
          <w:color w:val="000000"/>
        </w:rPr>
        <w:t xml:space="preserve">systému JOSEPHINE </w:t>
      </w:r>
      <w:r w:rsidRPr="002349EE">
        <w:rPr>
          <w:rFonts w:ascii="Times New Roman" w:eastAsia="Times New Roman" w:hAnsi="Times New Roman"/>
          <w:color w:val="000000"/>
        </w:rPr>
        <w:t xml:space="preserve">v elektronickej podobe v súlade s § 49 ods. 1 písm. a) zákona o verejnom obstarávaní v lehote na predkladanie ponúk podľa požiadaviek uvedených v týchto súťažných podkladoch. </w:t>
      </w:r>
      <w:bookmarkEnd w:id="27"/>
    </w:p>
    <w:p w14:paraId="3608D4F2" w14:textId="77777777" w:rsidR="00A06E70" w:rsidRPr="002349EE" w:rsidRDefault="009D7FB9" w:rsidP="000228FC">
      <w:pPr>
        <w:pStyle w:val="ListParagraph"/>
        <w:numPr>
          <w:ilvl w:val="1"/>
          <w:numId w:val="4"/>
        </w:numPr>
        <w:spacing w:after="60" w:line="240" w:lineRule="auto"/>
        <w:ind w:left="567" w:hanging="567"/>
        <w:jc w:val="both"/>
        <w:rPr>
          <w:rFonts w:ascii="Times New Roman" w:eastAsia="Times New Roman" w:hAnsi="Times New Roman"/>
        </w:rPr>
      </w:pPr>
      <w:r w:rsidRPr="002349EE">
        <w:rPr>
          <w:rFonts w:ascii="Times New Roman" w:eastAsia="Times New Roman" w:hAnsi="Times New Roman"/>
          <w:color w:val="000000"/>
        </w:rPr>
        <w:t>Ponuky sa predkladajú v lehote na predkladanie ponúk. Lehota na predkladanie ponúk je verejným obstarávateľom určená v Oznámení v Časti 5 – Lehota I – Lehota na predkladanie ponúk.</w:t>
      </w:r>
    </w:p>
    <w:p w14:paraId="3608D4F3" w14:textId="77777777"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Ponuka predložená po uplynutí lehoty na predkladanie ponúk sa nesprístupní.</w:t>
      </w:r>
    </w:p>
    <w:p w14:paraId="3608D4F5" w14:textId="07AAA3C4" w:rsidR="00A06E70" w:rsidRPr="002349EE" w:rsidRDefault="009D7FB9" w:rsidP="000228FC">
      <w:pPr>
        <w:widowControl w:val="0"/>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Uchádzač môže predložiť iba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3DB970F" w14:textId="77777777" w:rsidR="00250C21" w:rsidRPr="002349EE" w:rsidRDefault="00250C21" w:rsidP="00250C21">
      <w:pPr>
        <w:widowControl w:val="0"/>
        <w:spacing w:after="0" w:line="288" w:lineRule="auto"/>
        <w:ind w:left="567"/>
        <w:jc w:val="both"/>
        <w:rPr>
          <w:rFonts w:eastAsia="Times New Roman"/>
          <w:sz w:val="22"/>
          <w:szCs w:val="22"/>
        </w:rPr>
      </w:pPr>
    </w:p>
    <w:p w14:paraId="3608D4F6" w14:textId="77777777" w:rsidR="00A06E70" w:rsidRPr="002349EE" w:rsidRDefault="009D7FB9" w:rsidP="000228FC">
      <w:pPr>
        <w:pStyle w:val="Heading4"/>
        <w:numPr>
          <w:ilvl w:val="0"/>
          <w:numId w:val="4"/>
        </w:numPr>
        <w:spacing w:after="0" w:line="288" w:lineRule="auto"/>
        <w:ind w:left="567" w:hanging="567"/>
        <w:rPr>
          <w:color w:val="000000"/>
        </w:rPr>
      </w:pPr>
      <w:bookmarkStart w:id="28" w:name="_Toc226471715"/>
      <w:r w:rsidRPr="002349EE">
        <w:rPr>
          <w:color w:val="000000"/>
        </w:rPr>
        <w:t>Doplnenie, zmena alebo späť vzatie (stiahnutie) ponuky</w:t>
      </w:r>
      <w:bookmarkEnd w:id="28"/>
    </w:p>
    <w:p w14:paraId="3608D4F7" w14:textId="0F153BA6"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 xml:space="preserve">Doplnenie, zmenu alebo stiahnutie ponuky je možné vykonať prostredníctvom </w:t>
      </w:r>
      <w:r w:rsidR="00F77230" w:rsidRPr="002349EE">
        <w:rPr>
          <w:rFonts w:eastAsia="Times New Roman"/>
          <w:color w:val="000000"/>
          <w:sz w:val="22"/>
          <w:szCs w:val="22"/>
        </w:rPr>
        <w:t>systému JOSEPHINE</w:t>
      </w:r>
      <w:r w:rsidRPr="002349EE">
        <w:rPr>
          <w:rFonts w:eastAsia="Times New Roman"/>
          <w:color w:val="000000"/>
          <w:sz w:val="22"/>
          <w:szCs w:val="22"/>
        </w:rPr>
        <w:t>.</w:t>
      </w:r>
    </w:p>
    <w:p w14:paraId="696ECB56" w14:textId="0CB20FEB" w:rsidR="001940EC" w:rsidRPr="00ED7C4C" w:rsidRDefault="009D7FB9" w:rsidP="00C05BAB">
      <w:pPr>
        <w:widowControl w:val="0"/>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Uchádzač môže predloženú ponuku dodatočne dopĺňať, meniť alebo vziať späť (stiahnuť) len do uplynutia lehoty na predkladanie ponúk.</w:t>
      </w:r>
    </w:p>
    <w:p w14:paraId="7453FC1B" w14:textId="77777777" w:rsidR="00ED7C4C" w:rsidRDefault="00ED7C4C" w:rsidP="00ED7C4C">
      <w:pPr>
        <w:widowControl w:val="0"/>
        <w:spacing w:after="0" w:line="288" w:lineRule="auto"/>
        <w:ind w:left="567"/>
        <w:jc w:val="both"/>
        <w:rPr>
          <w:rFonts w:eastAsia="Times New Roman"/>
          <w:sz w:val="22"/>
          <w:szCs w:val="22"/>
        </w:rPr>
      </w:pPr>
    </w:p>
    <w:p w14:paraId="42F0A590" w14:textId="77777777" w:rsidR="00EA39C0" w:rsidRPr="00736853" w:rsidRDefault="00EA39C0" w:rsidP="00ED7C4C">
      <w:pPr>
        <w:widowControl w:val="0"/>
        <w:spacing w:after="0" w:line="288" w:lineRule="auto"/>
        <w:ind w:left="567"/>
        <w:jc w:val="both"/>
        <w:rPr>
          <w:rFonts w:eastAsia="Times New Roman"/>
          <w:sz w:val="22"/>
          <w:szCs w:val="22"/>
        </w:rPr>
      </w:pPr>
    </w:p>
    <w:p w14:paraId="3608D4FB" w14:textId="77777777" w:rsidR="00A06E70" w:rsidRPr="002349EE" w:rsidRDefault="009D7FB9">
      <w:pPr>
        <w:pStyle w:val="Heading3"/>
        <w:spacing w:after="0" w:line="288" w:lineRule="auto"/>
        <w:rPr>
          <w:color w:val="000000"/>
        </w:rPr>
      </w:pPr>
      <w:bookmarkStart w:id="29" w:name="_Toc226471716"/>
      <w:r w:rsidRPr="002349EE">
        <w:rPr>
          <w:color w:val="000000"/>
        </w:rPr>
        <w:t>ČASŤ V.  OTVÁRANIE A VYHODNOTENIE PONÚK</w:t>
      </w:r>
      <w:bookmarkEnd w:id="29"/>
    </w:p>
    <w:p w14:paraId="3608D4FC" w14:textId="77777777" w:rsidR="00A06E70" w:rsidRPr="002349EE" w:rsidRDefault="00A06E70">
      <w:pPr>
        <w:rPr>
          <w:sz w:val="22"/>
          <w:szCs w:val="22"/>
        </w:rPr>
      </w:pPr>
    </w:p>
    <w:p w14:paraId="3608D4FD" w14:textId="77777777" w:rsidR="00A06E70" w:rsidRPr="002349EE" w:rsidRDefault="009D7FB9" w:rsidP="000228FC">
      <w:pPr>
        <w:pStyle w:val="Heading4"/>
        <w:numPr>
          <w:ilvl w:val="0"/>
          <w:numId w:val="4"/>
        </w:numPr>
        <w:spacing w:after="0" w:line="288" w:lineRule="auto"/>
        <w:ind w:left="567" w:hanging="567"/>
        <w:rPr>
          <w:color w:val="000000"/>
        </w:rPr>
      </w:pPr>
      <w:bookmarkStart w:id="30" w:name="_Toc226471717"/>
      <w:r w:rsidRPr="002349EE">
        <w:rPr>
          <w:color w:val="000000"/>
        </w:rPr>
        <w:t>Otváranie ponúk</w:t>
      </w:r>
      <w:bookmarkEnd w:id="30"/>
    </w:p>
    <w:p w14:paraId="3608D4FE" w14:textId="77777777" w:rsidR="00A06E70" w:rsidRPr="002349EE" w:rsidRDefault="009D7FB9" w:rsidP="000228FC">
      <w:pPr>
        <w:numPr>
          <w:ilvl w:val="1"/>
          <w:numId w:val="4"/>
        </w:numPr>
        <w:spacing w:after="60" w:line="252" w:lineRule="auto"/>
        <w:ind w:left="567" w:hanging="567"/>
        <w:jc w:val="both"/>
        <w:rPr>
          <w:rFonts w:eastAsia="Times New Roman"/>
          <w:sz w:val="22"/>
          <w:szCs w:val="22"/>
        </w:rPr>
      </w:pPr>
      <w:r w:rsidRPr="002349EE">
        <w:rPr>
          <w:rFonts w:eastAsia="Times New Roman"/>
          <w:color w:val="000000"/>
          <w:sz w:val="22"/>
          <w:szCs w:val="22"/>
        </w:rPr>
        <w:t>Otváranie ponúk je verejným obstarávateľom určené v Oznámení v Časti 5 – Informácie o otváraní ponúk.</w:t>
      </w:r>
    </w:p>
    <w:p w14:paraId="3608D4FF" w14:textId="77777777" w:rsidR="00A06E70" w:rsidRPr="002349EE"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2349EE">
        <w:rPr>
          <w:rFonts w:ascii="Times New Roman" w:eastAsia="Times New Roman" w:hAnsi="Times New Roman"/>
          <w:lang w:eastAsia="sk-SK"/>
        </w:rPr>
        <w:t>Miesto otvárania ponúk: Online – Verejný obstarávateľ zrealizuje otváranie ponúk prostredníctvom online sprístupnenia ponúk uchádzačom.</w:t>
      </w:r>
    </w:p>
    <w:p w14:paraId="3608D500" w14:textId="78D67369" w:rsidR="00A06E70" w:rsidRPr="002349EE"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2349EE">
        <w:rPr>
          <w:rFonts w:ascii="Times New Roman" w:eastAsia="Times New Roman" w:hAnsi="Times New Roman"/>
          <w:lang w:eastAsia="sk-SK"/>
        </w:rPr>
        <w:t xml:space="preserve">Ponuky predložené prostredníctvom </w:t>
      </w:r>
      <w:r w:rsidR="001E30A3" w:rsidRPr="002349EE">
        <w:rPr>
          <w:rFonts w:ascii="Times New Roman" w:eastAsia="Times New Roman" w:hAnsi="Times New Roman"/>
          <w:lang w:eastAsia="sk-SK"/>
        </w:rPr>
        <w:t>systému JOSPHINE</w:t>
      </w:r>
      <w:r w:rsidRPr="002349EE">
        <w:rPr>
          <w:rFonts w:ascii="Times New Roman" w:eastAsia="Times New Roman" w:hAnsi="Times New Roman"/>
          <w:lang w:eastAsia="sk-SK"/>
        </w:rPr>
        <w:t xml:space="preserve"> sa verejnému obstarávateľovi sprístupnia až po uplynutí lehoty na otváranie ponúk podľa bodu 14.2 týchto súťažných podkladov. </w:t>
      </w:r>
    </w:p>
    <w:p w14:paraId="3608D501" w14:textId="605B7F16" w:rsidR="00A06E70" w:rsidRPr="002349EE"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2349EE">
        <w:rPr>
          <w:rFonts w:ascii="Times New Roman" w:eastAsia="Times New Roman" w:hAnsi="Times New Roman"/>
          <w:lang w:eastAsia="sk-SK"/>
        </w:rPr>
        <w:t>Na otváraní ponúk komisia zverejní počet predložených ponúk a návrhy na plnenie kritéri</w:t>
      </w:r>
      <w:r w:rsidR="007C16FA" w:rsidRPr="002349EE">
        <w:rPr>
          <w:rFonts w:ascii="Times New Roman" w:eastAsia="Times New Roman" w:hAnsi="Times New Roman"/>
          <w:lang w:eastAsia="sk-SK"/>
        </w:rPr>
        <w:t>a</w:t>
      </w:r>
      <w:r w:rsidRPr="002349EE">
        <w:rPr>
          <w:rFonts w:ascii="Times New Roman" w:eastAsia="Times New Roman" w:hAnsi="Times New Roman"/>
          <w:lang w:eastAsia="sk-SK"/>
        </w:rPr>
        <w:t>, ktoré sa dajú vyjadriť číslom; ostatné údaje uvedené v ponuke vrátane obchodného mena alebo názvu, sídla, miesta podnikania alebo adresy pobytu všetkých uchádzačov sa nezverejňujú.</w:t>
      </w:r>
    </w:p>
    <w:p w14:paraId="3608D502" w14:textId="30D3883A" w:rsidR="00A06E70" w:rsidRPr="002349EE" w:rsidRDefault="009D7FB9" w:rsidP="000228FC">
      <w:pPr>
        <w:pStyle w:val="ListParagraph"/>
        <w:numPr>
          <w:ilvl w:val="1"/>
          <w:numId w:val="4"/>
        </w:numPr>
        <w:spacing w:after="60" w:line="252" w:lineRule="auto"/>
        <w:ind w:left="562" w:hanging="562"/>
        <w:jc w:val="both"/>
        <w:rPr>
          <w:rFonts w:ascii="Times New Roman" w:eastAsia="Times New Roman" w:hAnsi="Times New Roman"/>
          <w:lang w:eastAsia="sk-SK"/>
        </w:rPr>
      </w:pPr>
      <w:r w:rsidRPr="002349EE">
        <w:rPr>
          <w:rFonts w:ascii="Times New Roman" w:hAnsi="Times New Roman"/>
          <w:lang w:eastAsia="cs-CZ"/>
        </w:rPr>
        <w:t xml:space="preserve">Verejný obstarávateľ realizuje zákazku prostredníctvom systému </w:t>
      </w:r>
      <w:r w:rsidR="001E30A3" w:rsidRPr="002349EE">
        <w:rPr>
          <w:rFonts w:ascii="Times New Roman" w:hAnsi="Times New Roman"/>
          <w:lang w:eastAsia="cs-CZ"/>
        </w:rPr>
        <w:t>JOSEPHINE</w:t>
      </w:r>
      <w:r w:rsidRPr="002349EE">
        <w:rPr>
          <w:rFonts w:ascii="Times New Roman" w:hAnsi="Times New Roman"/>
          <w:lang w:eastAsia="cs-CZ"/>
        </w:rPr>
        <w:t xml:space="preserve">, ktorý umožňuje využiť funkcionalitu on-line sprístupnenia ponúk, t. j. automatické vytvorenie a odoslanie </w:t>
      </w:r>
      <w:r w:rsidRPr="002349EE">
        <w:rPr>
          <w:rFonts w:ascii="Times New Roman" w:hAnsi="Times New Roman"/>
          <w:lang w:eastAsia="cs-CZ"/>
        </w:rPr>
        <w:lastRenderedPageBreak/>
        <w:t>zápisnice z otvárania ponúk všetkým uchádzačom, ktorí predložili ponuku do lehoty na predkladanie ponúk.</w:t>
      </w:r>
    </w:p>
    <w:p w14:paraId="3608D503" w14:textId="77777777" w:rsidR="00A06E70" w:rsidRPr="002349EE" w:rsidRDefault="00A06E70">
      <w:pPr>
        <w:pStyle w:val="ListParagraph"/>
        <w:spacing w:after="60" w:line="252" w:lineRule="auto"/>
        <w:ind w:left="562"/>
        <w:jc w:val="both"/>
        <w:rPr>
          <w:rFonts w:ascii="Times New Roman" w:eastAsia="Times New Roman" w:hAnsi="Times New Roman"/>
          <w:lang w:eastAsia="sk-SK"/>
        </w:rPr>
      </w:pPr>
    </w:p>
    <w:p w14:paraId="3608D504" w14:textId="77777777" w:rsidR="00A06E70" w:rsidRPr="002349EE" w:rsidRDefault="009D7FB9" w:rsidP="000228FC">
      <w:pPr>
        <w:pStyle w:val="Heading4"/>
        <w:numPr>
          <w:ilvl w:val="0"/>
          <w:numId w:val="4"/>
        </w:numPr>
        <w:spacing w:after="0" w:line="288" w:lineRule="auto"/>
        <w:ind w:left="567" w:hanging="567"/>
        <w:rPr>
          <w:color w:val="000000"/>
        </w:rPr>
      </w:pPr>
      <w:bookmarkStart w:id="31" w:name="_Toc226471718"/>
      <w:r w:rsidRPr="002349EE">
        <w:rPr>
          <w:color w:val="000000"/>
        </w:rPr>
        <w:t>Vyhodnotenie splnenia podmienok účasti</w:t>
      </w:r>
      <w:bookmarkEnd w:id="31"/>
    </w:p>
    <w:p w14:paraId="3608D505" w14:textId="77777777" w:rsidR="00A06E70" w:rsidRPr="002349EE" w:rsidRDefault="009D7FB9" w:rsidP="000228FC">
      <w:pPr>
        <w:pStyle w:val="ListParagraph"/>
        <w:numPr>
          <w:ilvl w:val="1"/>
          <w:numId w:val="4"/>
        </w:numPr>
        <w:spacing w:after="0" w:line="288" w:lineRule="auto"/>
        <w:ind w:left="567" w:hanging="567"/>
        <w:rPr>
          <w:rFonts w:ascii="Times New Roman" w:eastAsia="Times New Roman" w:hAnsi="Times New Roman"/>
          <w:lang w:eastAsia="sk-SK"/>
        </w:rPr>
      </w:pPr>
      <w:r w:rsidRPr="002349EE">
        <w:rPr>
          <w:rFonts w:ascii="Times New Roman" w:eastAsia="Times New Roman" w:hAnsi="Times New Roman"/>
          <w:lang w:eastAsia="sk-SK"/>
        </w:rPr>
        <w:t>Vyhodnotenie splnenia podmienok účasti je neverejné.</w:t>
      </w:r>
    </w:p>
    <w:p w14:paraId="3608D506" w14:textId="31274F34" w:rsidR="00A06E70" w:rsidRPr="002349EE" w:rsidRDefault="009D7FB9" w:rsidP="000228FC">
      <w:pPr>
        <w:widowControl w:val="0"/>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Komisia posudzuje splnenie podmienok účasti vo verejnom obstarávaní v súlade s podmienkami uvedenými v oznámení a v súťažných podkladoch, pričom podmienky účasti sa vyhodnocujú spolu s požiadavkami na predmet zákazky až po vyhodnotení ponúk na základe kritéri</w:t>
      </w:r>
      <w:r w:rsidR="00070806" w:rsidRPr="002349EE">
        <w:rPr>
          <w:rFonts w:eastAsia="Times New Roman"/>
          <w:color w:val="000000"/>
          <w:sz w:val="22"/>
          <w:szCs w:val="22"/>
        </w:rPr>
        <w:t>a</w:t>
      </w:r>
      <w:r w:rsidRPr="002349EE">
        <w:rPr>
          <w:rFonts w:eastAsia="Times New Roman"/>
          <w:color w:val="000000"/>
          <w:sz w:val="22"/>
          <w:szCs w:val="22"/>
        </w:rPr>
        <w:t xml:space="preserve"> na vyhodnotenie ponúk v zmysle § 66 ods. 7 písm. b) zákona o verejnom obstarávaní.</w:t>
      </w:r>
    </w:p>
    <w:p w14:paraId="3608D507" w14:textId="2544B31D"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 xml:space="preserve">Ak z predložených dokladov nemožno posúdiť ich platnosť alebo splnenie podmienky účasti, komisia požiada prostredníctvom </w:t>
      </w:r>
      <w:r w:rsidR="00616EE1" w:rsidRPr="002349EE">
        <w:rPr>
          <w:rFonts w:eastAsia="Times New Roman"/>
          <w:color w:val="000000"/>
          <w:sz w:val="22"/>
          <w:szCs w:val="22"/>
        </w:rPr>
        <w:t xml:space="preserve">systému JOSEPHINE </w:t>
      </w:r>
      <w:r w:rsidRPr="002349EE">
        <w:rPr>
          <w:rFonts w:eastAsia="Times New Roman"/>
          <w:color w:val="000000"/>
          <w:sz w:val="22"/>
          <w:szCs w:val="22"/>
        </w:rPr>
        <w:t>o vysvetlenie alebo doplnenie predložených dokladov.</w:t>
      </w:r>
    </w:p>
    <w:p w14:paraId="3608D508" w14:textId="5F5C6264"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sz w:val="22"/>
          <w:szCs w:val="22"/>
        </w:rPr>
        <w:t xml:space="preserve">Uchádzač doručí vysvetlenie alebo doplní predložené doklady prostredníctvom </w:t>
      </w:r>
      <w:r w:rsidR="00616EE1" w:rsidRPr="002349EE">
        <w:rPr>
          <w:rFonts w:eastAsia="Times New Roman"/>
          <w:color w:val="000000"/>
          <w:sz w:val="22"/>
          <w:szCs w:val="22"/>
        </w:rPr>
        <w:t xml:space="preserve">systému JOSEPHINE </w:t>
      </w:r>
      <w:r w:rsidRPr="002349EE">
        <w:rPr>
          <w:rFonts w:eastAsia="Times New Roman"/>
          <w:sz w:val="22"/>
          <w:szCs w:val="22"/>
        </w:rPr>
        <w:t>v lehote určenej komisiou, ktorá nesmie byť kratšia ako dva (2) pracovné dni odo dňa odoslania (doručenia) žiadosti podľa bodu 17.3.</w:t>
      </w:r>
    </w:p>
    <w:p w14:paraId="3608D509" w14:textId="48AE8998"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 xml:space="preserve">Ak existujú dôvody na vylúčenie inej osoby, prostredníctvom ktorej uchádzač preukazuje finančné a ekonomické postavenie alebo technickú spôsobilosť alebo odbornú spôsobilosť, komisia požiada uchádzača prostredníctvom </w:t>
      </w:r>
      <w:r w:rsidR="00616EE1" w:rsidRPr="002349EE">
        <w:rPr>
          <w:rFonts w:eastAsia="Times New Roman"/>
          <w:color w:val="000000"/>
          <w:sz w:val="22"/>
          <w:szCs w:val="22"/>
        </w:rPr>
        <w:t>systému JOSEPHINE</w:t>
      </w:r>
      <w:r w:rsidRPr="002349EE">
        <w:rPr>
          <w:rFonts w:eastAsia="Times New Roman"/>
          <w:color w:val="000000"/>
          <w:sz w:val="22"/>
          <w:szCs w:val="22"/>
        </w:rPr>
        <w:t>, aby inú osobu nahradil.</w:t>
      </w:r>
    </w:p>
    <w:p w14:paraId="3608D50A" w14:textId="668A4AFF"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 xml:space="preserve">Uchádzač doručí písomnosť týkajúcu sa nahradenia inej osoby prostredníctvom </w:t>
      </w:r>
      <w:r w:rsidR="00616EE1" w:rsidRPr="002349EE">
        <w:rPr>
          <w:rFonts w:eastAsia="Times New Roman"/>
          <w:color w:val="000000"/>
          <w:sz w:val="22"/>
          <w:szCs w:val="22"/>
        </w:rPr>
        <w:t xml:space="preserve">systému JOSEPHINE </w:t>
      </w:r>
      <w:r w:rsidRPr="002349EE">
        <w:rPr>
          <w:rFonts w:eastAsia="Times New Roman"/>
          <w:color w:val="000000"/>
          <w:sz w:val="22"/>
          <w:szCs w:val="22"/>
        </w:rPr>
        <w:t>v lehote určenej verejným obstarávateľom, ktorá nesmie byť kratšia ako päť (5) pracovných dní odo dňa doručenia žiadosti podľa bodu 17.5.</w:t>
      </w:r>
    </w:p>
    <w:p w14:paraId="3608D50B" w14:textId="77777777"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Verejný obstarávateľ vylúči z verejného obstarávania uchádzača, ak budú naplnené skutočnosti podľa § 40 ods. 6, ods. 7 alebo ods. 8 zákona o verejnom obstarávaní.</w:t>
      </w:r>
    </w:p>
    <w:p w14:paraId="3608D50C" w14:textId="77777777" w:rsidR="00A06E70" w:rsidRPr="002349EE" w:rsidRDefault="00A06E70">
      <w:pPr>
        <w:spacing w:after="0" w:line="288" w:lineRule="auto"/>
        <w:jc w:val="both"/>
        <w:rPr>
          <w:rFonts w:eastAsia="Times New Roman"/>
          <w:sz w:val="22"/>
          <w:szCs w:val="22"/>
        </w:rPr>
      </w:pPr>
    </w:p>
    <w:p w14:paraId="3608D50D" w14:textId="77777777" w:rsidR="00A06E70" w:rsidRPr="002349EE" w:rsidRDefault="009D7FB9" w:rsidP="000228FC">
      <w:pPr>
        <w:pStyle w:val="Heading4"/>
        <w:numPr>
          <w:ilvl w:val="0"/>
          <w:numId w:val="4"/>
        </w:numPr>
        <w:spacing w:after="0" w:line="288" w:lineRule="auto"/>
        <w:ind w:left="567" w:hanging="567"/>
        <w:rPr>
          <w:color w:val="000000"/>
        </w:rPr>
      </w:pPr>
      <w:bookmarkStart w:id="32" w:name="_Toc226471719"/>
      <w:r w:rsidRPr="002349EE">
        <w:rPr>
          <w:color w:val="000000"/>
        </w:rPr>
        <w:t>Vyhodnocovanie ponúk</w:t>
      </w:r>
      <w:bookmarkEnd w:id="32"/>
    </w:p>
    <w:p w14:paraId="3608D50E" w14:textId="4C163A0F" w:rsidR="00A06E70" w:rsidRPr="002349EE" w:rsidRDefault="009D7FB9" w:rsidP="000228FC">
      <w:pPr>
        <w:numPr>
          <w:ilvl w:val="1"/>
          <w:numId w:val="4"/>
        </w:numPr>
        <w:spacing w:after="0" w:line="288" w:lineRule="auto"/>
        <w:ind w:left="567" w:hanging="567"/>
        <w:jc w:val="both"/>
        <w:rPr>
          <w:rFonts w:eastAsia="Times New Roman"/>
          <w:sz w:val="22"/>
          <w:szCs w:val="22"/>
        </w:rPr>
      </w:pPr>
      <w:bookmarkStart w:id="33" w:name="_Hlk531000652"/>
      <w:r w:rsidRPr="002349EE">
        <w:rPr>
          <w:rFonts w:eastAsia="Times New Roman"/>
          <w:color w:val="000000"/>
          <w:sz w:val="22"/>
          <w:szCs w:val="22"/>
        </w:rPr>
        <w:t xml:space="preserve">Vyhodnocovanie ponúk komisiou je neverejné. Komisia </w:t>
      </w:r>
      <w:r w:rsidRPr="002349EE">
        <w:rPr>
          <w:rFonts w:eastAsia="Arial"/>
          <w:sz w:val="22"/>
          <w:szCs w:val="22"/>
        </w:rPr>
        <w:t>vyhodnotí ponuky podľa § 66 ods. 7 písm. b) zákona o verejnom obstarávaní tak, že vyhodnotenie splnenia podmienok účasti a vyhodnotenie ponúk z hľadiska splnenia požiadaviek na predmet zákazky sa uskutoční po vyhodnotení ponúk na základe kritéri</w:t>
      </w:r>
      <w:r w:rsidR="00070806" w:rsidRPr="002349EE">
        <w:rPr>
          <w:rFonts w:eastAsia="Arial"/>
          <w:sz w:val="22"/>
          <w:szCs w:val="22"/>
        </w:rPr>
        <w:t>a</w:t>
      </w:r>
      <w:r w:rsidRPr="002349EE">
        <w:rPr>
          <w:rFonts w:eastAsia="Arial"/>
          <w:sz w:val="22"/>
          <w:szCs w:val="22"/>
        </w:rPr>
        <w:t xml:space="preserve"> na vyhodnotenie ponúk uvedených v Kapitole A.3 týchto súťažných podkladov, a to v prípade uchádzača, ktorý sa umiestnil ako prvý v poradí.</w:t>
      </w:r>
      <w:bookmarkEnd w:id="33"/>
    </w:p>
    <w:p w14:paraId="3608D50F" w14:textId="669D51D0"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 xml:space="preserve">Ak komisia identifikuje nezrovnalosti alebo nejasnosti v informáciách alebo dôkazoch, ktoré uchádzač poskytol, požiada uchádzača prostredníctvom </w:t>
      </w:r>
      <w:r w:rsidR="00616EE1" w:rsidRPr="002349EE">
        <w:rPr>
          <w:rFonts w:eastAsia="Times New Roman"/>
          <w:color w:val="000000"/>
          <w:sz w:val="22"/>
          <w:szCs w:val="22"/>
        </w:rPr>
        <w:t xml:space="preserve">systému JOSEPHINE </w:t>
      </w:r>
      <w:r w:rsidRPr="002349EE">
        <w:rPr>
          <w:rFonts w:eastAsia="Times New Roman"/>
          <w:color w:val="000000"/>
          <w:sz w:val="22"/>
          <w:szCs w:val="22"/>
        </w:rPr>
        <w:t>o vysvetlenie ponuky a ak je to potrebné aj o predloženie dôkazov.</w:t>
      </w:r>
    </w:p>
    <w:p w14:paraId="3608D510" w14:textId="29EFD6A8"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sz w:val="22"/>
          <w:szCs w:val="22"/>
        </w:rPr>
        <w:t xml:space="preserve">Uchádzač doručí vysvetlenie ponuky na základe požiadavky komisie prostredníctvom </w:t>
      </w:r>
      <w:r w:rsidR="00616EE1" w:rsidRPr="002349EE">
        <w:rPr>
          <w:rFonts w:eastAsia="Times New Roman"/>
          <w:color w:val="000000"/>
          <w:sz w:val="22"/>
          <w:szCs w:val="22"/>
        </w:rPr>
        <w:t xml:space="preserve">systému JOSEPHINE </w:t>
      </w:r>
      <w:r w:rsidRPr="002349EE">
        <w:rPr>
          <w:rFonts w:eastAsia="Times New Roman"/>
          <w:sz w:val="22"/>
          <w:szCs w:val="22"/>
        </w:rPr>
        <w:t>v lehote určenej komisiou, ktorá nesmie byť kratšia ako dva (2) pracovné dni odo dňa odoslania (doručenia) žiadosti o vysvetlenie podľa bodu 18.2.</w:t>
      </w:r>
    </w:p>
    <w:p w14:paraId="3608D511" w14:textId="77777777" w:rsidR="00A06E70" w:rsidRPr="002349EE" w:rsidRDefault="009D7FB9" w:rsidP="000228FC">
      <w:pPr>
        <w:numPr>
          <w:ilvl w:val="1"/>
          <w:numId w:val="4"/>
        </w:numPr>
        <w:spacing w:after="0" w:line="288" w:lineRule="auto"/>
        <w:ind w:left="567" w:hanging="567"/>
        <w:jc w:val="both"/>
        <w:rPr>
          <w:rStyle w:val="Hyperlink"/>
          <w:rFonts w:eastAsia="Times New Roman"/>
          <w:color w:val="auto"/>
          <w:sz w:val="22"/>
          <w:szCs w:val="22"/>
          <w:u w:val="none"/>
        </w:rPr>
      </w:pPr>
      <w:r w:rsidRPr="002349EE">
        <w:rPr>
          <w:rFonts w:eastAsia="Times New Roman"/>
          <w:sz w:val="22"/>
          <w:szCs w:val="22"/>
        </w:rPr>
        <w:t xml:space="preserve">Ak komisia pri vyhodnocovaní niektorej ponuky zistí zrejmé matematické chyby (napríklad rozdiely medzi uvedenými jednotkovými cenami a čiastkovými cenami alebo súhrnnými čiastkovými cenami, celkovou cenou za dodanie predmetu zákazky, pri výpočte DPH, chybe v uvedení desatinnej čiarky, rozdielneho uvedenia sumy číslom a slovom a pod.), verejný obstarávateľ bude postupovať v súlade s Výkladovým stanoviskom Úradu pre verejné obstarávanie č. 01/2021 z 05.02.2021 dostupnom na </w:t>
      </w:r>
      <w:hyperlink r:id="rId19">
        <w:r w:rsidR="00A06E70" w:rsidRPr="002349EE">
          <w:rPr>
            <w:rStyle w:val="Hyperlink"/>
            <w:sz w:val="22"/>
            <w:szCs w:val="22"/>
          </w:rPr>
          <w:t>vykladove_stanovisko_1-2021.pdf (gov.sk)</w:t>
        </w:r>
      </w:hyperlink>
    </w:p>
    <w:p w14:paraId="3608D512" w14:textId="77777777"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sz w:val="22"/>
          <w:szCs w:val="22"/>
        </w:rPr>
        <w:t>V prípade nesprávneho násobenia jednotkovej ceny alebo celkovej ceny sadzbou DPH, bude platiť správny výpočet uvedený uchádzačom vo vysvetlení ponuky, ktorý sa nebude považovať za zmenu ponuky. Pri viacerých návrhoch plnenia (rôzne nesprávne ceny bez a s DPH), možno vo vysvetlení aplikovať len ten návrh plnenia, ktorý je pre daného uchádzača najmenej výhodný.</w:t>
      </w:r>
    </w:p>
    <w:p w14:paraId="3608D513" w14:textId="45466FA6"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lastRenderedPageBreak/>
        <w:t xml:space="preserve">Ak sa pri určitej zákazke javí ponuka ako mimoriadne nízka, komisia požiada uchádzača prostredníctvom </w:t>
      </w:r>
      <w:r w:rsidR="00616EE1" w:rsidRPr="002349EE">
        <w:rPr>
          <w:rFonts w:eastAsia="Times New Roman"/>
          <w:color w:val="000000"/>
          <w:sz w:val="22"/>
          <w:szCs w:val="22"/>
        </w:rPr>
        <w:t xml:space="preserve">systému JOSEPHINE </w:t>
      </w:r>
      <w:r w:rsidRPr="002349EE">
        <w:rPr>
          <w:rFonts w:eastAsia="Times New Roman"/>
          <w:color w:val="000000"/>
          <w:sz w:val="22"/>
          <w:szCs w:val="22"/>
        </w:rPr>
        <w:t>o vysvetlenie týkajúce sa tej časti ponuky, ktoré sú pre jej cenu podstatné.</w:t>
      </w:r>
    </w:p>
    <w:p w14:paraId="3608D514" w14:textId="47668D52" w:rsidR="00A06E70" w:rsidRPr="002349EE" w:rsidRDefault="009D7FB9" w:rsidP="000228FC">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 xml:space="preserve">Uchádzač doručí odôvodnenie mimoriadne nízkej ponuky prostredníctvom </w:t>
      </w:r>
      <w:r w:rsidR="00616EE1" w:rsidRPr="002349EE">
        <w:rPr>
          <w:rFonts w:eastAsia="Times New Roman"/>
          <w:color w:val="000000"/>
          <w:sz w:val="22"/>
          <w:szCs w:val="22"/>
        </w:rPr>
        <w:t xml:space="preserve">systému JOSEPHINE </w:t>
      </w:r>
      <w:r w:rsidRPr="002349EE">
        <w:rPr>
          <w:rFonts w:eastAsia="Times New Roman"/>
          <w:color w:val="000000"/>
          <w:sz w:val="22"/>
          <w:szCs w:val="22"/>
        </w:rPr>
        <w:t>v lehote určenej komisiou, ktorá nesmie byť kratšia ako päť (5) pracovných dní odo dňa doručenia žiadosti podľa bodu 18.6.</w:t>
      </w:r>
    </w:p>
    <w:p w14:paraId="070E6182" w14:textId="77777777" w:rsidR="005E30D7" w:rsidRPr="002349EE" w:rsidRDefault="009D7FB9" w:rsidP="005E30D7">
      <w:pPr>
        <w:numPr>
          <w:ilvl w:val="1"/>
          <w:numId w:val="4"/>
        </w:numPr>
        <w:spacing w:after="0" w:line="288" w:lineRule="auto"/>
        <w:ind w:left="567" w:hanging="567"/>
        <w:jc w:val="both"/>
        <w:rPr>
          <w:rFonts w:eastAsia="Times New Roman"/>
          <w:sz w:val="22"/>
          <w:szCs w:val="22"/>
        </w:rPr>
      </w:pPr>
      <w:r w:rsidRPr="002349EE">
        <w:rPr>
          <w:rFonts w:eastAsia="Times New Roman"/>
          <w:color w:val="000000"/>
          <w:sz w:val="22"/>
          <w:szCs w:val="22"/>
        </w:rPr>
        <w:t xml:space="preserve">Vysvetlením ponuky nemôže dôjsť k jej zmene. </w:t>
      </w:r>
      <w:r w:rsidR="005E30D7" w:rsidRPr="002349EE">
        <w:rPr>
          <w:rFonts w:eastAsia="Times New Roman"/>
          <w:color w:val="000000"/>
          <w:sz w:val="22"/>
          <w:szCs w:val="22"/>
        </w:rPr>
        <w:t xml:space="preserve">Za zmenu ponuky sa nepovažuje odstránenie zrejmých chýb v písaní a počítaní alebo oprava </w:t>
      </w:r>
      <w:proofErr w:type="spellStart"/>
      <w:r w:rsidR="005E30D7" w:rsidRPr="002349EE">
        <w:rPr>
          <w:rFonts w:eastAsia="Times New Roman"/>
          <w:color w:val="000000"/>
          <w:sz w:val="22"/>
          <w:szCs w:val="22"/>
        </w:rPr>
        <w:t>položkového</w:t>
      </w:r>
      <w:proofErr w:type="spellEnd"/>
      <w:r w:rsidR="005E30D7" w:rsidRPr="002349EE">
        <w:rPr>
          <w:rFonts w:eastAsia="Times New Roman"/>
          <w:color w:val="000000"/>
          <w:sz w:val="22"/>
          <w:szCs w:val="22"/>
        </w:rPr>
        <w:t xml:space="preserve"> rozpočtu, ak celková cena ponuky zostane zachovaná a ak oprava </w:t>
      </w:r>
      <w:proofErr w:type="spellStart"/>
      <w:r w:rsidR="005E30D7" w:rsidRPr="002349EE">
        <w:rPr>
          <w:rFonts w:eastAsia="Times New Roman"/>
          <w:color w:val="000000"/>
          <w:sz w:val="22"/>
          <w:szCs w:val="22"/>
        </w:rPr>
        <w:t>položkového</w:t>
      </w:r>
      <w:proofErr w:type="spellEnd"/>
      <w:r w:rsidR="005E30D7" w:rsidRPr="002349EE">
        <w:rPr>
          <w:rFonts w:eastAsia="Times New Roman"/>
          <w:color w:val="000000"/>
          <w:sz w:val="22"/>
          <w:szCs w:val="22"/>
        </w:rPr>
        <w:t xml:space="preserve"> rozpočtu nemá vplyv na iné kritérium na vyhodnotenie ponúk.</w:t>
      </w:r>
    </w:p>
    <w:p w14:paraId="3608D516" w14:textId="193A15B7" w:rsidR="00A06E70" w:rsidRPr="002349EE" w:rsidRDefault="009D7FB9" w:rsidP="009D7FB9">
      <w:pPr>
        <w:numPr>
          <w:ilvl w:val="1"/>
          <w:numId w:val="4"/>
        </w:numPr>
        <w:spacing w:after="0" w:line="288" w:lineRule="auto"/>
        <w:ind w:left="567" w:hanging="567"/>
        <w:jc w:val="both"/>
        <w:rPr>
          <w:rFonts w:eastAsia="Times New Roman"/>
          <w:color w:val="000000"/>
          <w:sz w:val="22"/>
          <w:szCs w:val="22"/>
        </w:rPr>
      </w:pPr>
      <w:r w:rsidRPr="002349EE">
        <w:rPr>
          <w:rFonts w:eastAsia="Times New Roman"/>
          <w:color w:val="000000"/>
          <w:sz w:val="22"/>
          <w:szCs w:val="22"/>
        </w:rPr>
        <w:t xml:space="preserve">Verejný obstarávateľ vylúči z verejného obstarávania ponuku uchádzača, ak budú naplnené skutočnosti podľa § 53 ods. </w:t>
      </w:r>
      <w:r w:rsidR="005E30D7" w:rsidRPr="002349EE">
        <w:rPr>
          <w:rFonts w:eastAsia="Times New Roman"/>
          <w:color w:val="000000"/>
          <w:sz w:val="22"/>
          <w:szCs w:val="22"/>
        </w:rPr>
        <w:t>4</w:t>
      </w:r>
      <w:r w:rsidRPr="002349EE">
        <w:rPr>
          <w:rFonts w:eastAsia="Times New Roman"/>
          <w:color w:val="000000"/>
          <w:sz w:val="22"/>
          <w:szCs w:val="22"/>
        </w:rPr>
        <w:t xml:space="preserve"> zákona o verejnom obstarávaní.</w:t>
      </w:r>
    </w:p>
    <w:p w14:paraId="3608D518" w14:textId="77777777" w:rsidR="00A06E70" w:rsidRPr="002349EE" w:rsidRDefault="00A06E70" w:rsidP="003212BC">
      <w:pPr>
        <w:spacing w:after="0" w:line="288" w:lineRule="auto"/>
        <w:jc w:val="both"/>
        <w:rPr>
          <w:rFonts w:eastAsia="Times New Roman"/>
          <w:color w:val="000000"/>
          <w:sz w:val="22"/>
          <w:szCs w:val="22"/>
        </w:rPr>
      </w:pPr>
    </w:p>
    <w:p w14:paraId="2EC17509" w14:textId="77777777" w:rsidR="006E4FA2" w:rsidRPr="002349EE" w:rsidRDefault="006E4FA2" w:rsidP="003212BC">
      <w:pPr>
        <w:spacing w:after="0" w:line="288" w:lineRule="auto"/>
        <w:jc w:val="both"/>
        <w:rPr>
          <w:rFonts w:eastAsia="Times New Roman"/>
          <w:color w:val="000000"/>
          <w:sz w:val="22"/>
          <w:szCs w:val="22"/>
        </w:rPr>
      </w:pPr>
    </w:p>
    <w:p w14:paraId="63F9E71B" w14:textId="44D1A3EE" w:rsidR="003212BC" w:rsidRPr="002349EE" w:rsidRDefault="009D7FB9" w:rsidP="003212BC">
      <w:pPr>
        <w:pStyle w:val="Heading3"/>
        <w:spacing w:after="0" w:line="288" w:lineRule="auto"/>
        <w:rPr>
          <w:color w:val="000000"/>
        </w:rPr>
      </w:pPr>
      <w:bookmarkStart w:id="34" w:name="_Toc226471720"/>
      <w:r w:rsidRPr="002349EE">
        <w:rPr>
          <w:color w:val="000000"/>
        </w:rPr>
        <w:t>ČASŤ VI.  PRIJATIE PONUKY A UZAVRETIE ZMLUVY</w:t>
      </w:r>
      <w:bookmarkEnd w:id="34"/>
    </w:p>
    <w:p w14:paraId="64D2BD4D" w14:textId="77777777" w:rsidR="007D39AE" w:rsidRPr="002349EE" w:rsidRDefault="007D39AE" w:rsidP="007D39AE"/>
    <w:p w14:paraId="3608D51A" w14:textId="77777777" w:rsidR="00A06E70" w:rsidRPr="002349EE" w:rsidRDefault="009D7FB9" w:rsidP="001A4320">
      <w:pPr>
        <w:pStyle w:val="Heading4"/>
        <w:numPr>
          <w:ilvl w:val="0"/>
          <w:numId w:val="4"/>
        </w:numPr>
        <w:spacing w:after="0" w:line="288" w:lineRule="auto"/>
        <w:ind w:left="567" w:hanging="567"/>
        <w:rPr>
          <w:color w:val="000000"/>
        </w:rPr>
      </w:pPr>
      <w:bookmarkStart w:id="35" w:name="_Toc226471721"/>
      <w:r w:rsidRPr="002349EE">
        <w:rPr>
          <w:color w:val="000000"/>
        </w:rPr>
        <w:t>Postup po vyhodnotení ponúk</w:t>
      </w:r>
      <w:bookmarkEnd w:id="35"/>
    </w:p>
    <w:p w14:paraId="3608D51B" w14:textId="0BBE25D2" w:rsidR="00A06E70" w:rsidRPr="002349EE" w:rsidRDefault="009D7FB9" w:rsidP="001A4320">
      <w:pPr>
        <w:widowControl w:val="0"/>
        <w:numPr>
          <w:ilvl w:val="1"/>
          <w:numId w:val="4"/>
        </w:numPr>
        <w:spacing w:after="0" w:line="288" w:lineRule="auto"/>
        <w:ind w:left="562" w:hanging="562"/>
        <w:jc w:val="both"/>
        <w:rPr>
          <w:rFonts w:eastAsia="Times New Roman"/>
          <w:color w:val="000000"/>
          <w:sz w:val="22"/>
          <w:szCs w:val="22"/>
        </w:rPr>
      </w:pPr>
      <w:r w:rsidRPr="002349EE">
        <w:rPr>
          <w:rFonts w:eastAsia="Arial"/>
          <w:sz w:val="22"/>
          <w:szCs w:val="22"/>
        </w:rPr>
        <w:t>Vyhodnotenie splnenia podmienok účasti a vyhodnotenie ponúk z hľadiska splnenia požiadaviek na predmet zákazky sa uskutoční po vyhodnotení ponúk na základe kritéri</w:t>
      </w:r>
      <w:r w:rsidR="00070806" w:rsidRPr="002349EE">
        <w:rPr>
          <w:rFonts w:eastAsia="Arial"/>
          <w:sz w:val="22"/>
          <w:szCs w:val="22"/>
        </w:rPr>
        <w:t>a</w:t>
      </w:r>
      <w:r w:rsidRPr="002349EE">
        <w:rPr>
          <w:rFonts w:eastAsia="Arial"/>
          <w:sz w:val="22"/>
          <w:szCs w:val="22"/>
        </w:rPr>
        <w:t xml:space="preserve"> na vyhodnotenie ponúk. Verejný obstarávateľ vyhodnotí u uchádzača, </w:t>
      </w:r>
      <w:r w:rsidRPr="002349EE">
        <w:rPr>
          <w:rFonts w:eastAsia="Arial"/>
          <w:b/>
          <w:bCs/>
          <w:sz w:val="22"/>
          <w:szCs w:val="22"/>
        </w:rPr>
        <w:t>ktorý sa umiestnil na prvom mieste v poradí</w:t>
      </w:r>
      <w:r w:rsidRPr="002349EE">
        <w:rPr>
          <w:rFonts w:eastAsia="Arial"/>
          <w:sz w:val="22"/>
          <w:szCs w:val="22"/>
        </w:rPr>
        <w:t>, splnenie podmienok účasti a požiadaviek na predmet zákazky. Verejný obstarávateľ požiada uchádzača o predloženie dokladov preukazujúcich splnenie podmienok účasti v lehote nie kratšej ako päť (5) pracovných dní odo dňa doručenia žiadosti a vyhodnotí ich podľa § 40 zákona o verejnom obstarávaní. Požiadavky na predmet zákazky verejný obstarávateľ vyhodnotí podľa § 5</w:t>
      </w:r>
      <w:r w:rsidRPr="002349EE">
        <w:rPr>
          <w:rFonts w:eastAsia="Times New Roman"/>
          <w:color w:val="000000"/>
          <w:sz w:val="22"/>
          <w:szCs w:val="22"/>
        </w:rPr>
        <w:t>3 zákona o verejnom obstarávaní.</w:t>
      </w:r>
    </w:p>
    <w:p w14:paraId="3608D51C" w14:textId="77777777" w:rsidR="00A06E70" w:rsidRPr="002349EE" w:rsidRDefault="009D7FB9" w:rsidP="001A4320">
      <w:pPr>
        <w:widowControl w:val="0"/>
        <w:numPr>
          <w:ilvl w:val="1"/>
          <w:numId w:val="4"/>
        </w:numPr>
        <w:spacing w:after="0" w:line="288" w:lineRule="auto"/>
        <w:ind w:left="567" w:hanging="567"/>
        <w:jc w:val="both"/>
        <w:rPr>
          <w:rFonts w:eastAsia="Arial"/>
          <w:sz w:val="22"/>
          <w:szCs w:val="22"/>
        </w:rPr>
      </w:pPr>
      <w:r w:rsidRPr="002349EE">
        <w:rPr>
          <w:rFonts w:eastAsia="Arial"/>
          <w:sz w:val="22"/>
          <w:szCs w:val="22"/>
        </w:rPr>
        <w:t>Verejný obstarávateľ bezodkladne po vyhodnotení ponúk, po skončení postupu podľa § 55 ods. 1 zákona o verejnom obstarávaní a po odoslaní všetkých oznámení o vylúčení uchádzača oznámi všetkým dotknutým uchádzačom výsledok vyhodnotenia ponúk podľa § 55 ods. 2 a 3 zákona o verejnom obstarávaní. Informáciu o výsledku vyhodnotenia ponúk a poradie uchádzačov verejný obstarávateľ uverejní aj vo svojom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oznámi, že jeho ponuku prijíma. Neúspešnému uchádzačovi oznámi, že neuspel a dôvody neprijatia jeho ponuky.</w:t>
      </w:r>
    </w:p>
    <w:p w14:paraId="3608D51D" w14:textId="77777777" w:rsidR="00A06E70" w:rsidRPr="002349EE" w:rsidRDefault="00A06E70">
      <w:pPr>
        <w:widowControl w:val="0"/>
        <w:spacing w:after="0" w:line="288" w:lineRule="auto"/>
        <w:jc w:val="both"/>
        <w:rPr>
          <w:rFonts w:eastAsia="Times New Roman"/>
          <w:sz w:val="22"/>
          <w:szCs w:val="22"/>
        </w:rPr>
      </w:pPr>
    </w:p>
    <w:p w14:paraId="3608D51E" w14:textId="77777777" w:rsidR="00A06E70" w:rsidRPr="002349EE" w:rsidRDefault="009D7FB9" w:rsidP="000228FC">
      <w:pPr>
        <w:pStyle w:val="Heading4"/>
        <w:numPr>
          <w:ilvl w:val="0"/>
          <w:numId w:val="4"/>
        </w:numPr>
        <w:spacing w:after="0" w:line="288" w:lineRule="auto"/>
        <w:ind w:left="567" w:hanging="567"/>
        <w:rPr>
          <w:color w:val="000000"/>
        </w:rPr>
      </w:pPr>
      <w:bookmarkStart w:id="36" w:name="_Toc226471722"/>
      <w:r w:rsidRPr="002349EE">
        <w:rPr>
          <w:color w:val="000000"/>
        </w:rPr>
        <w:t>Poskytnutie súčinnosti pred uzavretím zmluvy</w:t>
      </w:r>
      <w:bookmarkEnd w:id="36"/>
    </w:p>
    <w:p w14:paraId="206E51F8" w14:textId="77777777" w:rsidR="003D6885" w:rsidRPr="00A97413" w:rsidRDefault="003D6885" w:rsidP="003D6885">
      <w:pPr>
        <w:pStyle w:val="ListParagraph"/>
        <w:numPr>
          <w:ilvl w:val="1"/>
          <w:numId w:val="4"/>
        </w:numPr>
        <w:spacing w:after="0" w:line="288" w:lineRule="auto"/>
        <w:ind w:left="562" w:hanging="562"/>
        <w:jc w:val="both"/>
        <w:rPr>
          <w:rFonts w:ascii="Times New Roman" w:hAnsi="Times New Roman"/>
          <w:bCs/>
        </w:rPr>
      </w:pPr>
      <w:r w:rsidRPr="00A97413">
        <w:rPr>
          <w:rFonts w:ascii="Times New Roman" w:hAnsi="Times New Roman"/>
          <w:bCs/>
        </w:rPr>
        <w:t>Uzavretá zmluva nesmie byť v rozpore so súťažnými podkladmi a s ponukou predloženou úspešným  uchádzačom.</w:t>
      </w:r>
    </w:p>
    <w:p w14:paraId="434B5D60" w14:textId="77777777" w:rsidR="003D6885" w:rsidRPr="00A97413" w:rsidRDefault="003D6885" w:rsidP="003D6885">
      <w:pPr>
        <w:pStyle w:val="ListParagraph"/>
        <w:numPr>
          <w:ilvl w:val="1"/>
          <w:numId w:val="4"/>
        </w:numPr>
        <w:spacing w:after="0" w:line="288" w:lineRule="auto"/>
        <w:ind w:left="562" w:hanging="562"/>
        <w:jc w:val="both"/>
        <w:rPr>
          <w:rFonts w:ascii="Times New Roman" w:hAnsi="Times New Roman"/>
          <w:bCs/>
        </w:rPr>
      </w:pPr>
      <w:r w:rsidRPr="00A97413">
        <w:rPr>
          <w:rFonts w:ascii="Times New Roman" w:hAnsi="Times New Roman"/>
          <w:bCs/>
        </w:rPr>
        <w:t xml:space="preserve">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 s uchádzačom, ktorý má povinnosť zapisovať sa do registra partnerov verejného sektora a ktorého konečným užívateľom výhod zapísaným v registri partnerov verejného sektora je niektorá z osôb podľa § 11 ods. 1 písm. c) </w:t>
      </w:r>
      <w:r w:rsidRPr="00A97413">
        <w:rPr>
          <w:rFonts w:ascii="Times New Roman" w:hAnsi="Times New Roman"/>
          <w:bCs/>
        </w:rPr>
        <w:lastRenderedPageBreak/>
        <w:t>zákona o verejnom obstarávaní a 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 verejnom obstarávaní.</w:t>
      </w:r>
    </w:p>
    <w:p w14:paraId="3D4A1440" w14:textId="34BBF714" w:rsidR="003D6885" w:rsidRPr="00A97413" w:rsidRDefault="003D6885" w:rsidP="003D6885">
      <w:pPr>
        <w:pStyle w:val="ListParagraph"/>
        <w:numPr>
          <w:ilvl w:val="1"/>
          <w:numId w:val="4"/>
        </w:numPr>
        <w:spacing w:after="0" w:line="288" w:lineRule="auto"/>
        <w:ind w:left="562" w:hanging="562"/>
        <w:jc w:val="both"/>
        <w:rPr>
          <w:rFonts w:ascii="Times New Roman" w:hAnsi="Times New Roman"/>
          <w:bCs/>
        </w:rPr>
      </w:pPr>
      <w:r w:rsidRPr="00A97413">
        <w:rPr>
          <w:rFonts w:ascii="Times New Roman" w:hAnsi="Times New Roman"/>
          <w:bCs/>
        </w:rPr>
        <w:t xml:space="preserve">V rámci poskytnutia súčinnosti pred uzavretím </w:t>
      </w:r>
      <w:r w:rsidR="00384729">
        <w:rPr>
          <w:rFonts w:ascii="Times New Roman" w:hAnsi="Times New Roman"/>
          <w:bCs/>
        </w:rPr>
        <w:t>Kúpnej zmluvy</w:t>
      </w:r>
      <w:r w:rsidRPr="00A97413">
        <w:rPr>
          <w:rFonts w:ascii="Times New Roman" w:hAnsi="Times New Roman"/>
          <w:bCs/>
        </w:rPr>
        <w:t xml:space="preserve"> úspešný uchádzač predloží verejnému obstarávateľovi najneskôr do 10 pracovných dní odo dňa doručenia výzvy:</w:t>
      </w:r>
    </w:p>
    <w:p w14:paraId="5DF7B610" w14:textId="63E570FC" w:rsidR="003D6885" w:rsidRPr="00F97C71" w:rsidRDefault="003D6885" w:rsidP="003D6885">
      <w:pPr>
        <w:pStyle w:val="ListParagraph"/>
        <w:numPr>
          <w:ilvl w:val="2"/>
          <w:numId w:val="4"/>
        </w:numPr>
        <w:spacing w:after="0" w:line="288" w:lineRule="auto"/>
        <w:jc w:val="both"/>
        <w:rPr>
          <w:rFonts w:ascii="Times New Roman" w:hAnsi="Times New Roman"/>
          <w:bCs/>
        </w:rPr>
      </w:pPr>
      <w:r w:rsidRPr="00F97C71">
        <w:rPr>
          <w:rFonts w:ascii="Times New Roman" w:hAnsi="Times New Roman"/>
          <w:bCs/>
        </w:rPr>
        <w:t xml:space="preserve">Predloženie </w:t>
      </w:r>
      <w:r w:rsidRPr="0080013D">
        <w:rPr>
          <w:rFonts w:ascii="Times New Roman" w:hAnsi="Times New Roman"/>
          <w:bCs/>
        </w:rPr>
        <w:t xml:space="preserve">podpísanej </w:t>
      </w:r>
      <w:r w:rsidR="00F97C71" w:rsidRPr="0080013D">
        <w:rPr>
          <w:rFonts w:ascii="Times New Roman" w:hAnsi="Times New Roman"/>
          <w:bCs/>
        </w:rPr>
        <w:t>Kúpnej zmluvy</w:t>
      </w:r>
      <w:r w:rsidRPr="0080013D">
        <w:rPr>
          <w:rFonts w:ascii="Times New Roman" w:hAnsi="Times New Roman"/>
          <w:bCs/>
        </w:rPr>
        <w:t xml:space="preserve"> v</w:t>
      </w:r>
      <w:r w:rsidRPr="00F97C71">
        <w:rPr>
          <w:rFonts w:ascii="Times New Roman" w:hAnsi="Times New Roman"/>
          <w:bCs/>
        </w:rPr>
        <w:t xml:space="preserve"> určenom počte verejným obstarávateľom.</w:t>
      </w:r>
    </w:p>
    <w:p w14:paraId="0310635A" w14:textId="77777777" w:rsidR="003D6885" w:rsidRPr="0019263A" w:rsidRDefault="003D6885" w:rsidP="003D6885">
      <w:pPr>
        <w:pStyle w:val="ListParagraph"/>
        <w:numPr>
          <w:ilvl w:val="2"/>
          <w:numId w:val="4"/>
        </w:numPr>
        <w:spacing w:after="0" w:line="288" w:lineRule="auto"/>
        <w:jc w:val="both"/>
        <w:rPr>
          <w:rFonts w:ascii="Times New Roman" w:hAnsi="Times New Roman"/>
          <w:bCs/>
        </w:rPr>
      </w:pPr>
      <w:r w:rsidRPr="0019263A">
        <w:rPr>
          <w:rFonts w:ascii="Times New Roman" w:hAnsi="Times New Roman"/>
          <w:bCs/>
        </w:rPr>
        <w:t>V prípade skupiny dodávateľov s ohľadom na bod 8 týchto súťažných podkladov originál alebo úradne overenú fotokópiu zmluvy, v ktorej budú jednoznačne stanovené vzájomné práva a povinnosti členov skupiny dodávateľov, kto sa ako časťou bude podieľať na plnení zákazky, ako aj skutočnosť, že všetci členovia skupiny dodávateľov sú zaviazaní zo záväzkov voči verejnému obstarávateľovi spoločne a nerozdielne (ak nebola predložená už v ponuke).</w:t>
      </w:r>
    </w:p>
    <w:p w14:paraId="26C01783" w14:textId="77777777" w:rsidR="003D6885" w:rsidRPr="0019263A" w:rsidRDefault="003D6885" w:rsidP="003D6885">
      <w:pPr>
        <w:pStyle w:val="ListParagraph"/>
        <w:numPr>
          <w:ilvl w:val="2"/>
          <w:numId w:val="4"/>
        </w:numPr>
        <w:spacing w:after="0" w:line="288" w:lineRule="auto"/>
        <w:jc w:val="both"/>
        <w:rPr>
          <w:rFonts w:ascii="Times New Roman" w:hAnsi="Times New Roman"/>
          <w:bCs/>
        </w:rPr>
      </w:pPr>
      <w:r w:rsidRPr="0019263A">
        <w:rPr>
          <w:rFonts w:ascii="Times New Roman" w:hAnsi="Times New Roman"/>
          <w:bCs/>
        </w:rPr>
        <w:t>Zabezpečenie právoplatného zápisu do registra partnerov verejného sektora v zmysle zákona o RPVS. Tento zápis sa vzťahuje na všetky osoby podľa § 11 zákona o verejnom obstarávaní v nadväznosti na zákon o RPVS, a to aj vo vzťahu k subdodávateľom, na ktorých sa podľa citovaného zákona táto povinnosť vzťahuje:</w:t>
      </w:r>
    </w:p>
    <w:p w14:paraId="3252CFB0" w14:textId="77777777" w:rsidR="003D6885" w:rsidRPr="0019263A" w:rsidRDefault="003D6885" w:rsidP="003D6885">
      <w:pPr>
        <w:pStyle w:val="BodyText"/>
        <w:numPr>
          <w:ilvl w:val="1"/>
          <w:numId w:val="31"/>
        </w:numPr>
        <w:spacing w:after="0" w:line="288" w:lineRule="auto"/>
        <w:rPr>
          <w:rFonts w:ascii="Times New Roman" w:hAnsi="Times New Roman"/>
          <w:bCs/>
          <w:szCs w:val="22"/>
        </w:rPr>
      </w:pPr>
      <w:r w:rsidRPr="0019263A">
        <w:rPr>
          <w:rFonts w:ascii="Times New Roman" w:hAnsi="Times New Roman"/>
          <w:bCs/>
          <w:szCs w:val="22"/>
        </w:rPr>
        <w:t>osoby podľa § 2 ods. 5 písm. e) zákona o verejnom obstarávaní, ktoré majú povinnosť sa zapísať do registra partnerov verejného sektora, a</w:t>
      </w:r>
    </w:p>
    <w:p w14:paraId="2DF66E47" w14:textId="77777777" w:rsidR="003D6885" w:rsidRPr="0019263A" w:rsidRDefault="003D6885" w:rsidP="003D6885">
      <w:pPr>
        <w:pStyle w:val="BodyText"/>
        <w:numPr>
          <w:ilvl w:val="1"/>
          <w:numId w:val="31"/>
        </w:numPr>
        <w:spacing w:after="0" w:line="288" w:lineRule="auto"/>
        <w:rPr>
          <w:rFonts w:ascii="Times New Roman" w:hAnsi="Times New Roman"/>
          <w:bCs/>
          <w:szCs w:val="22"/>
        </w:rPr>
      </w:pPr>
      <w:r w:rsidRPr="0019263A">
        <w:rPr>
          <w:rFonts w:ascii="Times New Roman" w:hAnsi="Times New Roman"/>
          <w:bCs/>
          <w:szCs w:val="22"/>
        </w:rPr>
        <w:t>osoby podľa § 2 ods. 1 písm. a) bod 7 zákona o RPVS, spĺňajúce limity uvedené v § 2 zákona o RPVS.</w:t>
      </w:r>
    </w:p>
    <w:p w14:paraId="61F15D60" w14:textId="77777777" w:rsidR="003D6885" w:rsidRPr="0019263A" w:rsidRDefault="003D6885" w:rsidP="003D6885">
      <w:pPr>
        <w:pStyle w:val="BodyText"/>
        <w:numPr>
          <w:ilvl w:val="1"/>
          <w:numId w:val="31"/>
        </w:numPr>
        <w:spacing w:after="0" w:line="288" w:lineRule="auto"/>
        <w:rPr>
          <w:rFonts w:ascii="Times New Roman" w:hAnsi="Times New Roman"/>
          <w:bCs/>
          <w:szCs w:val="22"/>
        </w:rPr>
      </w:pPr>
      <w:r w:rsidRPr="0019263A">
        <w:rPr>
          <w:rFonts w:ascii="Times New Roman" w:hAnsi="Times New Roman"/>
          <w:bCs/>
          <w:szCs w:val="22"/>
        </w:rPr>
        <w:t xml:space="preserve">Čestné vyhlásenie </w:t>
      </w:r>
      <w:r w:rsidRPr="0019263A">
        <w:rPr>
          <w:rFonts w:ascii="Times New Roman" w:hAnsi="Times New Roman"/>
          <w:color w:val="000000" w:themeColor="text1"/>
        </w:rPr>
        <w:t>potvrdzujúce informácie uvedené v bode 20.2 súťažných podkladov (t. j. že koneční užívatelia výhod za uchádzača, ani za subdodávateľov uchádzača nie sú osoby podľa § 11 ods. 1 písm. c) zákona o verejnom obstarávaní)</w:t>
      </w:r>
    </w:p>
    <w:p w14:paraId="039825F0" w14:textId="77777777" w:rsidR="003D6885" w:rsidRPr="0019263A" w:rsidRDefault="003D6885" w:rsidP="003D6885">
      <w:pPr>
        <w:pStyle w:val="BodyText"/>
        <w:numPr>
          <w:ilvl w:val="2"/>
          <w:numId w:val="4"/>
        </w:numPr>
        <w:spacing w:after="0" w:line="288" w:lineRule="auto"/>
        <w:rPr>
          <w:rFonts w:ascii="Times New Roman" w:hAnsi="Times New Roman"/>
          <w:bCs/>
          <w:szCs w:val="22"/>
        </w:rPr>
      </w:pPr>
      <w:r w:rsidRPr="0019263A">
        <w:rPr>
          <w:rFonts w:ascii="Times New Roman" w:hAnsi="Times New Roman"/>
          <w:bCs/>
          <w:szCs w:val="22"/>
        </w:rPr>
        <w:t>Predloženie aktualizovaného zoznamu subdodávateľov podľa bodu 24.4 týchto súťažných podkladov.</w:t>
      </w:r>
    </w:p>
    <w:p w14:paraId="17B3C801" w14:textId="77777777" w:rsidR="003212BC" w:rsidRPr="0019263A" w:rsidRDefault="003212BC" w:rsidP="003212BC">
      <w:pPr>
        <w:pStyle w:val="BodyText"/>
        <w:spacing w:after="0" w:line="288" w:lineRule="auto"/>
        <w:ind w:left="562"/>
        <w:rPr>
          <w:rFonts w:ascii="Times New Roman" w:hAnsi="Times New Roman"/>
          <w:bCs/>
          <w:szCs w:val="22"/>
        </w:rPr>
      </w:pPr>
    </w:p>
    <w:p w14:paraId="3608D526" w14:textId="77777777" w:rsidR="00A06E70" w:rsidRPr="00A97413" w:rsidRDefault="009D7FB9" w:rsidP="000228FC">
      <w:pPr>
        <w:pStyle w:val="Heading4"/>
        <w:numPr>
          <w:ilvl w:val="0"/>
          <w:numId w:val="4"/>
        </w:numPr>
        <w:spacing w:after="0" w:line="288" w:lineRule="auto"/>
        <w:ind w:left="567" w:hanging="567"/>
        <w:rPr>
          <w:color w:val="000000"/>
        </w:rPr>
      </w:pPr>
      <w:bookmarkStart w:id="37" w:name="_Toc226471723"/>
      <w:r w:rsidRPr="00A97413">
        <w:rPr>
          <w:color w:val="000000"/>
        </w:rPr>
        <w:t>Uzavretie zmluvy</w:t>
      </w:r>
      <w:bookmarkEnd w:id="37"/>
    </w:p>
    <w:p w14:paraId="3608D527" w14:textId="4FA3C1F4" w:rsidR="00A06E70" w:rsidRPr="0080013D" w:rsidRDefault="009D7FB9" w:rsidP="000228FC">
      <w:pPr>
        <w:widowControl w:val="0"/>
        <w:numPr>
          <w:ilvl w:val="1"/>
          <w:numId w:val="4"/>
        </w:numPr>
        <w:spacing w:after="0" w:line="288" w:lineRule="auto"/>
        <w:ind w:left="567" w:hanging="567"/>
        <w:jc w:val="both"/>
        <w:rPr>
          <w:rFonts w:eastAsia="Times New Roman"/>
          <w:sz w:val="22"/>
          <w:szCs w:val="22"/>
        </w:rPr>
      </w:pPr>
      <w:r w:rsidRPr="00A97413">
        <w:rPr>
          <w:rFonts w:eastAsia="Times New Roman"/>
          <w:color w:val="000000"/>
          <w:sz w:val="22"/>
          <w:szCs w:val="22"/>
        </w:rPr>
        <w:t xml:space="preserve">Verejný obstarávateľ uzavrie </w:t>
      </w:r>
      <w:r w:rsidR="00A97413" w:rsidRPr="0080013D">
        <w:rPr>
          <w:rFonts w:eastAsia="Times New Roman"/>
          <w:color w:val="000000"/>
          <w:sz w:val="22"/>
          <w:szCs w:val="22"/>
        </w:rPr>
        <w:t>Kúpnu zmluvu</w:t>
      </w:r>
      <w:r w:rsidR="0074749E" w:rsidRPr="0080013D">
        <w:rPr>
          <w:rFonts w:eastAsia="Times New Roman"/>
          <w:color w:val="000000"/>
          <w:sz w:val="22"/>
          <w:szCs w:val="22"/>
        </w:rPr>
        <w:t xml:space="preserve"> </w:t>
      </w:r>
      <w:r w:rsidRPr="0080013D">
        <w:rPr>
          <w:rFonts w:eastAsia="Times New Roman"/>
          <w:color w:val="000000"/>
          <w:sz w:val="22"/>
          <w:szCs w:val="22"/>
        </w:rPr>
        <w:t>s úspešným uchádzačom podľa § 56 zákona o verejnom obstarávaní. Verejný obstarávateľ písomne vyzve úspešného uchádzača na uzavretie zmluvy.</w:t>
      </w:r>
    </w:p>
    <w:p w14:paraId="3608D528" w14:textId="02C3E4E3" w:rsidR="00A06E70" w:rsidRPr="0080013D" w:rsidRDefault="009D7FB9" w:rsidP="000228FC">
      <w:pPr>
        <w:widowControl w:val="0"/>
        <w:numPr>
          <w:ilvl w:val="1"/>
          <w:numId w:val="4"/>
        </w:numPr>
        <w:spacing w:after="0" w:line="288" w:lineRule="auto"/>
        <w:ind w:left="567" w:hanging="567"/>
        <w:jc w:val="both"/>
        <w:rPr>
          <w:rFonts w:eastAsia="Times New Roman"/>
          <w:sz w:val="22"/>
          <w:szCs w:val="22"/>
        </w:rPr>
      </w:pPr>
      <w:r w:rsidRPr="0080013D">
        <w:rPr>
          <w:rFonts w:eastAsia="Times New Roman"/>
          <w:color w:val="000000"/>
          <w:sz w:val="22"/>
          <w:szCs w:val="22"/>
        </w:rPr>
        <w:t xml:space="preserve">Verejný obstarávateľ môže v súlade s § 56 ods. </w:t>
      </w:r>
      <w:r w:rsidR="005F77D5" w:rsidRPr="0080013D">
        <w:rPr>
          <w:rFonts w:eastAsia="Times New Roman"/>
          <w:color w:val="000000"/>
          <w:sz w:val="22"/>
          <w:szCs w:val="22"/>
        </w:rPr>
        <w:t>5</w:t>
      </w:r>
      <w:r w:rsidRPr="0080013D">
        <w:rPr>
          <w:rFonts w:eastAsia="Times New Roman"/>
          <w:color w:val="000000"/>
          <w:sz w:val="22"/>
          <w:szCs w:val="22"/>
        </w:rPr>
        <w:t xml:space="preserve"> zákona o verejnom obstarávaní </w:t>
      </w:r>
      <w:r w:rsidR="00D62463" w:rsidRPr="0080013D">
        <w:rPr>
          <w:rFonts w:eastAsia="Times New Roman"/>
          <w:color w:val="000000"/>
          <w:sz w:val="22"/>
          <w:szCs w:val="22"/>
        </w:rPr>
        <w:t xml:space="preserve">pred uzavretím </w:t>
      </w:r>
      <w:r w:rsidR="000A68D6" w:rsidRPr="0080013D">
        <w:rPr>
          <w:rFonts w:eastAsia="Times New Roman"/>
          <w:color w:val="000000"/>
          <w:sz w:val="22"/>
          <w:szCs w:val="22"/>
        </w:rPr>
        <w:t>zmluvy</w:t>
      </w:r>
      <w:r w:rsidRPr="0080013D">
        <w:rPr>
          <w:rFonts w:eastAsia="Times New Roman"/>
          <w:color w:val="000000"/>
          <w:sz w:val="22"/>
          <w:szCs w:val="22"/>
        </w:rPr>
        <w:t xml:space="preserve"> uskutočniť s úspešným uchádzačom rokovanie výhradne o znížení zmluvnej ceny.</w:t>
      </w:r>
    </w:p>
    <w:p w14:paraId="3608D529" w14:textId="62307F27" w:rsidR="00A06E70" w:rsidRPr="00A97413" w:rsidRDefault="009D7FB9" w:rsidP="000228FC">
      <w:pPr>
        <w:widowControl w:val="0"/>
        <w:numPr>
          <w:ilvl w:val="1"/>
          <w:numId w:val="4"/>
        </w:numPr>
        <w:spacing w:after="0" w:line="288" w:lineRule="auto"/>
        <w:ind w:left="567" w:hanging="567"/>
        <w:jc w:val="both"/>
        <w:rPr>
          <w:rFonts w:eastAsia="Times New Roman"/>
          <w:sz w:val="22"/>
          <w:szCs w:val="22"/>
        </w:rPr>
      </w:pPr>
      <w:r w:rsidRPr="0080013D">
        <w:rPr>
          <w:rFonts w:eastAsia="Times New Roman"/>
          <w:sz w:val="22"/>
          <w:szCs w:val="22"/>
        </w:rPr>
        <w:t xml:space="preserve">Nakoľko je návrh </w:t>
      </w:r>
      <w:r w:rsidR="00A97413" w:rsidRPr="0080013D">
        <w:rPr>
          <w:rFonts w:eastAsia="Times New Roman"/>
          <w:color w:val="000000"/>
          <w:sz w:val="22"/>
          <w:szCs w:val="22"/>
        </w:rPr>
        <w:t>Kúpnej zmluvy</w:t>
      </w:r>
      <w:r w:rsidR="000A68D6" w:rsidRPr="0080013D">
        <w:rPr>
          <w:rFonts w:eastAsia="Times New Roman"/>
          <w:color w:val="000000"/>
          <w:sz w:val="22"/>
          <w:szCs w:val="22"/>
        </w:rPr>
        <w:t xml:space="preserve"> </w:t>
      </w:r>
      <w:r w:rsidRPr="0080013D">
        <w:rPr>
          <w:rFonts w:eastAsia="Times New Roman"/>
          <w:sz w:val="22"/>
          <w:szCs w:val="22"/>
        </w:rPr>
        <w:t>vypracovaný</w:t>
      </w:r>
      <w:r w:rsidRPr="00A97413">
        <w:rPr>
          <w:rFonts w:eastAsia="Times New Roman"/>
          <w:sz w:val="22"/>
          <w:szCs w:val="22"/>
        </w:rPr>
        <w:t xml:space="preserve"> ako definitívna verzia, v čase po uplynutí lehoty na predkladanie ponúk už nebude možné robiť zmeny, ktorými by mohlo dôjsť ku zmene významu jednotlivých ustanovení zmluvy. Možná bude oprava chýb v písaní (pravopisné chyby, preklepy, medzery v texte a pod.) a doplnenie údajov zo strany úspešného uchádzača.</w:t>
      </w:r>
    </w:p>
    <w:p w14:paraId="6C34846D" w14:textId="77777777" w:rsidR="00751739" w:rsidRPr="00A97413" w:rsidRDefault="00751739" w:rsidP="00751739">
      <w:pPr>
        <w:widowControl w:val="0"/>
        <w:numPr>
          <w:ilvl w:val="1"/>
          <w:numId w:val="4"/>
        </w:numPr>
        <w:spacing w:after="0" w:line="288" w:lineRule="auto"/>
        <w:ind w:left="567" w:hanging="567"/>
        <w:jc w:val="both"/>
        <w:rPr>
          <w:rFonts w:eastAsia="Times New Roman"/>
          <w:sz w:val="22"/>
          <w:szCs w:val="22"/>
        </w:rPr>
      </w:pPr>
      <w:r w:rsidRPr="00A97413">
        <w:rPr>
          <w:rFonts w:eastAsia="Times New Roman"/>
          <w:color w:val="000000"/>
          <w:sz w:val="22"/>
          <w:szCs w:val="22"/>
        </w:rPr>
        <w:t>Verejný obstarávateľ neuzavrie zmluvu s uchádzačom,</w:t>
      </w:r>
    </w:p>
    <w:p w14:paraId="35C940F6" w14:textId="77777777" w:rsidR="00751739" w:rsidRPr="00A97413"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Times New Roman" w:eastAsia="Times New Roman" w:hAnsi="Times New Roman"/>
          <w:color w:val="000000"/>
        </w:rPr>
      </w:pPr>
      <w:r w:rsidRPr="00A97413">
        <w:rPr>
          <w:rFonts w:ascii="Times New Roman" w:eastAsia="Times New Roman" w:hAnsi="Times New Roman"/>
          <w:color w:val="000000"/>
        </w:rPr>
        <w:t xml:space="preserve">ktorý má povinnosť zapisovať sa do RPVS podľa zákona o RPVS a nie je zapísaný v RPVS, </w:t>
      </w:r>
    </w:p>
    <w:p w14:paraId="04CDDE7C" w14:textId="77777777" w:rsidR="00751739" w:rsidRPr="00A97413"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Times New Roman" w:eastAsia="Times New Roman" w:hAnsi="Times New Roman"/>
          <w:color w:val="000000"/>
        </w:rPr>
      </w:pPr>
      <w:r w:rsidRPr="00A97413">
        <w:rPr>
          <w:rFonts w:ascii="Times New Roman" w:eastAsia="Times New Roman" w:hAnsi="Times New Roman"/>
          <w:color w:val="000000"/>
        </w:rPr>
        <w:t>ktorého subdodávateľ alebo subdodávateľ podľa zákona o RPVS, ktorí majú povinnosť zapisovať sa do RPVS a nie sú zapísaní v RPVS,</w:t>
      </w:r>
    </w:p>
    <w:p w14:paraId="68DCE89A" w14:textId="77777777" w:rsidR="00751739" w:rsidRPr="00A97413"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Times New Roman" w:eastAsia="Times New Roman" w:hAnsi="Times New Roman"/>
          <w:color w:val="000000"/>
        </w:rPr>
      </w:pPr>
      <w:r w:rsidRPr="00A97413">
        <w:rPr>
          <w:rFonts w:ascii="Times New Roman" w:eastAsia="Times New Roman" w:hAnsi="Times New Roman"/>
          <w:color w:val="000000"/>
        </w:rPr>
        <w:t>ktorý má povinnosť zapisovať sa do RPVS a ktorého konečným užívateľom výhod zapísaným v RPVS je osoba podľa § 11 ods. 1 písm. c) zákona o verejnom obstarávaní,</w:t>
      </w:r>
    </w:p>
    <w:p w14:paraId="7DD44691" w14:textId="77777777" w:rsidR="00751739" w:rsidRPr="00A97413" w:rsidRDefault="00751739" w:rsidP="00F41463">
      <w:pPr>
        <w:pStyle w:val="ListParagraph"/>
        <w:numPr>
          <w:ilvl w:val="0"/>
          <w:numId w:val="27"/>
        </w:numPr>
        <w:pBdr>
          <w:top w:val="nil"/>
          <w:left w:val="nil"/>
          <w:bottom w:val="nil"/>
          <w:right w:val="nil"/>
          <w:between w:val="nil"/>
        </w:pBdr>
        <w:suppressAutoHyphens w:val="0"/>
        <w:overflowPunct/>
        <w:spacing w:after="60" w:line="240" w:lineRule="auto"/>
        <w:jc w:val="both"/>
        <w:rPr>
          <w:rFonts w:ascii="Arial" w:eastAsia="Times New Roman" w:hAnsi="Arial" w:cs="Arial"/>
        </w:rPr>
      </w:pPr>
      <w:r w:rsidRPr="00A97413">
        <w:rPr>
          <w:rFonts w:ascii="Times New Roman" w:eastAsia="Times New Roman" w:hAnsi="Times New Roman"/>
          <w:color w:val="000000"/>
        </w:rPr>
        <w:t>ktorého subdodávateľ a subdodávateľ podľa zákona o RPVS, ktorí majú povinnosť zapisovať sa do RPVS a ktorých konečným užívateľom výhod zapísaným v RPVS je osoba podľa § 11 ods. 1 písm. c) zákona o verejnom obstarávaní</w:t>
      </w:r>
      <w:r w:rsidRPr="00A97413">
        <w:rPr>
          <w:rFonts w:ascii="Arial" w:eastAsia="Times New Roman" w:hAnsi="Arial" w:cs="Arial"/>
          <w:color w:val="000000"/>
        </w:rPr>
        <w:t>.</w:t>
      </w:r>
    </w:p>
    <w:p w14:paraId="3608D52B" w14:textId="66220CC5" w:rsidR="00A06E70" w:rsidRPr="00706560" w:rsidRDefault="009D7FB9" w:rsidP="000228FC">
      <w:pPr>
        <w:widowControl w:val="0"/>
        <w:numPr>
          <w:ilvl w:val="1"/>
          <w:numId w:val="4"/>
        </w:numPr>
        <w:spacing w:after="0" w:line="288" w:lineRule="auto"/>
        <w:ind w:left="567" w:hanging="567"/>
        <w:jc w:val="both"/>
        <w:rPr>
          <w:rFonts w:eastAsia="Times New Roman"/>
          <w:sz w:val="22"/>
          <w:szCs w:val="22"/>
        </w:rPr>
      </w:pPr>
      <w:r w:rsidRPr="00706560">
        <w:rPr>
          <w:rFonts w:eastAsia="Times New Roman"/>
          <w:sz w:val="22"/>
          <w:szCs w:val="22"/>
        </w:rPr>
        <w:t xml:space="preserve">Verejný obstarávateľ neuzavrie </w:t>
      </w:r>
      <w:r w:rsidR="00A97413" w:rsidRPr="00706560">
        <w:rPr>
          <w:rFonts w:eastAsia="Times New Roman"/>
          <w:sz w:val="22"/>
          <w:szCs w:val="22"/>
        </w:rPr>
        <w:t>Kúpnu zmluvu</w:t>
      </w:r>
      <w:r w:rsidRPr="00706560">
        <w:rPr>
          <w:rFonts w:eastAsia="Times New Roman"/>
          <w:sz w:val="22"/>
          <w:szCs w:val="22"/>
        </w:rPr>
        <w:t xml:space="preserve"> s uchádzačom, ktorý nespĺňa povinnosti </w:t>
      </w:r>
      <w:r w:rsidRPr="00706560">
        <w:rPr>
          <w:rFonts w:eastAsia="Times New Roman"/>
          <w:sz w:val="22"/>
          <w:szCs w:val="22"/>
        </w:rPr>
        <w:lastRenderedPageBreak/>
        <w:t>a podmienky podľa bodov 2.8 a 2.9 súťažných podkladov.</w:t>
      </w:r>
    </w:p>
    <w:p w14:paraId="3608D52C" w14:textId="0B042342" w:rsidR="00A06E70" w:rsidRPr="00706560" w:rsidRDefault="009D7FB9" w:rsidP="000228FC">
      <w:pPr>
        <w:widowControl w:val="0"/>
        <w:numPr>
          <w:ilvl w:val="1"/>
          <w:numId w:val="4"/>
        </w:numPr>
        <w:spacing w:after="0" w:line="288" w:lineRule="auto"/>
        <w:ind w:left="567" w:hanging="567"/>
        <w:jc w:val="both"/>
        <w:rPr>
          <w:rFonts w:eastAsia="Times New Roman"/>
          <w:sz w:val="22"/>
          <w:szCs w:val="22"/>
        </w:rPr>
      </w:pPr>
      <w:r w:rsidRPr="00706560">
        <w:rPr>
          <w:rFonts w:eastAsia="Times New Roman"/>
          <w:color w:val="000000"/>
          <w:sz w:val="22"/>
          <w:szCs w:val="22"/>
        </w:rPr>
        <w:t xml:space="preserve">Úspešný uchádzač je povinný poskytnúť verejnému obstarávateľovi riadnu súčinnosť potrebnú na uzavretie zmluvy tak, aby mohla byť uzavretá do desať (10) pracovných dní odo dňa uplynutia lehoty podľa § 56 ods. 2 až </w:t>
      </w:r>
      <w:r w:rsidR="00051FEE" w:rsidRPr="00706560">
        <w:rPr>
          <w:rFonts w:eastAsia="Times New Roman"/>
          <w:color w:val="000000"/>
          <w:sz w:val="22"/>
          <w:szCs w:val="22"/>
        </w:rPr>
        <w:t>4</w:t>
      </w:r>
      <w:r w:rsidRPr="00706560">
        <w:rPr>
          <w:rFonts w:eastAsia="Times New Roman"/>
          <w:color w:val="000000"/>
          <w:sz w:val="22"/>
          <w:szCs w:val="22"/>
        </w:rPr>
        <w:t xml:space="preserve"> zákona o verejnom obstarávaní.</w:t>
      </w:r>
    </w:p>
    <w:p w14:paraId="39615A6A" w14:textId="7650321B" w:rsidR="0006790B" w:rsidRPr="00706560" w:rsidRDefault="009D7FB9" w:rsidP="00401897">
      <w:pPr>
        <w:numPr>
          <w:ilvl w:val="1"/>
          <w:numId w:val="4"/>
        </w:numPr>
        <w:spacing w:after="0" w:line="288" w:lineRule="auto"/>
        <w:ind w:left="567" w:hanging="567"/>
        <w:jc w:val="both"/>
        <w:rPr>
          <w:rFonts w:eastAsia="Times New Roman"/>
          <w:sz w:val="22"/>
          <w:szCs w:val="22"/>
        </w:rPr>
      </w:pPr>
      <w:r w:rsidRPr="00706560">
        <w:rPr>
          <w:rFonts w:eastAsia="Times New Roman"/>
          <w:color w:val="000000"/>
          <w:sz w:val="22"/>
          <w:szCs w:val="22"/>
        </w:rPr>
        <w:t>Ak úspešný uchádzač odmietne uzavrieť zmluvu alebo nie sú splnené povinnosti podľa bodu 20. verejný obstarávateľ môže uzavrieť zmluvu s uchádzačom, ktorý sa umiestnil na nasledujúcom mieste v poradí.</w:t>
      </w:r>
    </w:p>
    <w:p w14:paraId="23E7C630" w14:textId="77777777" w:rsidR="0006790B" w:rsidRDefault="0006790B">
      <w:pPr>
        <w:spacing w:after="0" w:line="288" w:lineRule="auto"/>
        <w:ind w:left="567"/>
        <w:jc w:val="both"/>
        <w:rPr>
          <w:rFonts w:eastAsia="Times New Roman"/>
          <w:sz w:val="22"/>
          <w:szCs w:val="22"/>
        </w:rPr>
      </w:pPr>
    </w:p>
    <w:p w14:paraId="57CD955A" w14:textId="77777777" w:rsidR="0080013D" w:rsidRPr="00987009" w:rsidRDefault="0080013D">
      <w:pPr>
        <w:spacing w:after="0" w:line="288" w:lineRule="auto"/>
        <w:ind w:left="567"/>
        <w:jc w:val="both"/>
        <w:rPr>
          <w:rFonts w:eastAsia="Times New Roman"/>
          <w:sz w:val="22"/>
          <w:szCs w:val="22"/>
        </w:rPr>
      </w:pPr>
    </w:p>
    <w:p w14:paraId="3608D530" w14:textId="24844807" w:rsidR="00A06E70" w:rsidRPr="00987009" w:rsidRDefault="009D7FB9" w:rsidP="003212BC">
      <w:pPr>
        <w:pStyle w:val="Heading3"/>
        <w:spacing w:after="0" w:line="288" w:lineRule="auto"/>
        <w:rPr>
          <w:color w:val="000000"/>
        </w:rPr>
      </w:pPr>
      <w:bookmarkStart w:id="38" w:name="_Toc226471724"/>
      <w:r w:rsidRPr="00987009">
        <w:rPr>
          <w:color w:val="000000"/>
        </w:rPr>
        <w:t>ČASŤ VII.  ĎALŠIE INFORMÁCIE</w:t>
      </w:r>
      <w:bookmarkEnd w:id="38"/>
    </w:p>
    <w:p w14:paraId="77BD1684" w14:textId="77777777" w:rsidR="003D6885" w:rsidRPr="00987009" w:rsidRDefault="003D6885" w:rsidP="003D6885"/>
    <w:p w14:paraId="3608D531" w14:textId="77777777" w:rsidR="00A06E70" w:rsidRPr="00987009" w:rsidRDefault="009D7FB9" w:rsidP="000228FC">
      <w:pPr>
        <w:pStyle w:val="Heading4"/>
        <w:numPr>
          <w:ilvl w:val="0"/>
          <w:numId w:val="4"/>
        </w:numPr>
        <w:spacing w:after="0" w:line="288" w:lineRule="auto"/>
        <w:ind w:left="567" w:hanging="567"/>
        <w:rPr>
          <w:color w:val="000000"/>
        </w:rPr>
      </w:pPr>
      <w:bookmarkStart w:id="39" w:name="_Toc226471725"/>
      <w:r w:rsidRPr="00987009">
        <w:rPr>
          <w:color w:val="000000"/>
        </w:rPr>
        <w:t>Zrušenie verejného obstarávania</w:t>
      </w:r>
      <w:bookmarkEnd w:id="39"/>
    </w:p>
    <w:p w14:paraId="3608D532" w14:textId="77777777"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Verejný obstarávateľ zruší použitý postup zadávania zákazky, ak bude splnená niektorá z podmienok podľa § 57 ods. 1 zákona o verejnom obstarávaní. Verejný obstarávateľ môže zrušiť použitý postup zadávania zákazky, ak nastanú okolnosti podľa § 57 ods. 2 zákona o verejnom obstarávaní.</w:t>
      </w:r>
    </w:p>
    <w:p w14:paraId="3608D533" w14:textId="77777777"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Verejný obstarávateľ upovedomí všetkých uchádzačov alebo záujemcov o zrušení verejného obstarávania s uvedením dôvodu a oznámi postup, ktorý použije pri zadávaní zákazky na pôvodný predmet zákazky.</w:t>
      </w:r>
    </w:p>
    <w:p w14:paraId="3608D534" w14:textId="77777777" w:rsidR="00A06E70" w:rsidRPr="00987009" w:rsidRDefault="009D7FB9" w:rsidP="000228FC">
      <w:pPr>
        <w:numPr>
          <w:ilvl w:val="1"/>
          <w:numId w:val="4"/>
        </w:numPr>
        <w:spacing w:after="0" w:line="288" w:lineRule="auto"/>
        <w:ind w:left="567" w:hanging="567"/>
        <w:jc w:val="both"/>
        <w:rPr>
          <w:rFonts w:eastAsia="Times New Roman"/>
          <w:color w:val="000000"/>
          <w:sz w:val="22"/>
          <w:szCs w:val="22"/>
        </w:rPr>
      </w:pPr>
      <w:r w:rsidRPr="00987009">
        <w:rPr>
          <w:rFonts w:eastAsia="Times New Roman"/>
          <w:color w:val="000000"/>
          <w:sz w:val="22"/>
          <w:szCs w:val="22"/>
        </w:rPr>
        <w:t>Verejný obstarávateľ si vyhradzuje právo neprijať ani jednu ponuku a súťaž zrušiť v prípade, že by mal prijať ponuku, ktorej navrhovaná cena presiahne objem finančných prostriedkov verejného obstarávateľa určených na realizáciu tejto zákazky.</w:t>
      </w:r>
    </w:p>
    <w:p w14:paraId="3608D535" w14:textId="77777777" w:rsidR="00A06E70" w:rsidRPr="00987009" w:rsidRDefault="00A06E70">
      <w:pPr>
        <w:spacing w:after="0" w:line="288" w:lineRule="auto"/>
        <w:jc w:val="both"/>
        <w:rPr>
          <w:rFonts w:eastAsia="Times New Roman"/>
          <w:sz w:val="22"/>
          <w:szCs w:val="22"/>
        </w:rPr>
      </w:pPr>
    </w:p>
    <w:p w14:paraId="3608D536" w14:textId="77777777" w:rsidR="00A06E70" w:rsidRPr="00987009" w:rsidRDefault="009D7FB9" w:rsidP="000228FC">
      <w:pPr>
        <w:pStyle w:val="Heading4"/>
        <w:numPr>
          <w:ilvl w:val="0"/>
          <w:numId w:val="4"/>
        </w:numPr>
        <w:spacing w:after="0" w:line="288" w:lineRule="auto"/>
        <w:ind w:left="567" w:hanging="567"/>
        <w:rPr>
          <w:color w:val="000000"/>
        </w:rPr>
      </w:pPr>
      <w:bookmarkStart w:id="40" w:name="_Toc226471726"/>
      <w:r w:rsidRPr="00987009">
        <w:rPr>
          <w:color w:val="000000"/>
        </w:rPr>
        <w:t>Dôvernosť procesu verejného obstarávania</w:t>
      </w:r>
      <w:bookmarkEnd w:id="40"/>
    </w:p>
    <w:p w14:paraId="3608D537" w14:textId="77777777"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Informácie týkajúce sa preskúmania, vysvetľovania a vyhodnocovania, vzájomného porovnania ponúk a odporúčaní prijatia ponúk sú dôverné. Členovia komisie a zodpovedné osoby verejného obstarávateľa nesmú/nebudú počas prebiehajúceho procesu verejnej súťaže poskytovať alebo zverejňovať informácie o obsahu ponúk ani uchádzačom, ani žiadnym iným tretím osobám.</w:t>
      </w:r>
    </w:p>
    <w:p w14:paraId="3608D538" w14:textId="77777777"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Informácie, ktoré uchádzač v ponuke označí za dôverné alebo za obchodné tajomstvo, nebudú zverejnené alebo inak použité bez predchádzajúceho súhlasu uchádzača, pokiaľ uvedené nebude v rozpore so zákonom o verejnom obstarávaní a inými všeobecne záväznými právnymi predpismi.</w:t>
      </w:r>
    </w:p>
    <w:p w14:paraId="3608D539" w14:textId="77777777" w:rsidR="00A06E70" w:rsidRPr="00987009" w:rsidRDefault="00A06E70">
      <w:pPr>
        <w:spacing w:after="0" w:line="288" w:lineRule="auto"/>
        <w:jc w:val="both"/>
        <w:rPr>
          <w:rFonts w:eastAsia="Times New Roman"/>
          <w:sz w:val="22"/>
          <w:szCs w:val="22"/>
        </w:rPr>
      </w:pPr>
    </w:p>
    <w:p w14:paraId="3608D53A" w14:textId="77777777" w:rsidR="00A06E70" w:rsidRPr="00987009" w:rsidRDefault="009D7FB9" w:rsidP="000228FC">
      <w:pPr>
        <w:pStyle w:val="Heading4"/>
        <w:numPr>
          <w:ilvl w:val="0"/>
          <w:numId w:val="4"/>
        </w:numPr>
        <w:spacing w:after="0" w:line="288" w:lineRule="auto"/>
        <w:ind w:left="567" w:hanging="567"/>
        <w:rPr>
          <w:color w:val="000000"/>
        </w:rPr>
      </w:pPr>
      <w:bookmarkStart w:id="41" w:name="_Toc226471727"/>
      <w:r w:rsidRPr="00987009">
        <w:rPr>
          <w:color w:val="000000"/>
        </w:rPr>
        <w:t>Využitie subdodávateľov</w:t>
      </w:r>
      <w:bookmarkEnd w:id="41"/>
    </w:p>
    <w:p w14:paraId="3608D53B" w14:textId="77777777"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Verejný obstarávateľ vyžaduje, aby</w:t>
      </w:r>
    </w:p>
    <w:p w14:paraId="3608D53C" w14:textId="77777777" w:rsidR="00A06E70" w:rsidRPr="00987009" w:rsidRDefault="009D7FB9" w:rsidP="000228FC">
      <w:pPr>
        <w:numPr>
          <w:ilvl w:val="2"/>
          <w:numId w:val="4"/>
        </w:numPr>
        <w:spacing w:after="0" w:line="288" w:lineRule="auto"/>
        <w:ind w:left="1276" w:hanging="709"/>
        <w:jc w:val="both"/>
        <w:rPr>
          <w:rFonts w:eastAsia="Times New Roman"/>
          <w:color w:val="000000"/>
          <w:sz w:val="22"/>
          <w:szCs w:val="22"/>
        </w:rPr>
      </w:pPr>
      <w:r w:rsidRPr="00987009">
        <w:rPr>
          <w:rFonts w:eastAsia="Times New Roman"/>
          <w:color w:val="000000"/>
          <w:sz w:val="22"/>
          <w:szCs w:val="22"/>
        </w:rPr>
        <w:t>uchádzač v ponuke uviedol podiel zákazky, ktorý má v úmysle zadať subdodávateľom, navrhovaných subdodávateľov a predmety subdodávok (Príloha č. 7 Vyhlásenie o subdodávkach k súťažným podkladom),</w:t>
      </w:r>
    </w:p>
    <w:p w14:paraId="3608D53D" w14:textId="77777777" w:rsidR="00A06E70" w:rsidRPr="00987009" w:rsidRDefault="009D7FB9" w:rsidP="000228FC">
      <w:pPr>
        <w:numPr>
          <w:ilvl w:val="2"/>
          <w:numId w:val="4"/>
        </w:numPr>
        <w:spacing w:after="0" w:line="288" w:lineRule="auto"/>
        <w:ind w:left="1276" w:hanging="709"/>
        <w:jc w:val="both"/>
        <w:rPr>
          <w:rFonts w:eastAsia="Times New Roman"/>
          <w:color w:val="000000"/>
          <w:sz w:val="22"/>
          <w:szCs w:val="22"/>
        </w:rPr>
      </w:pPr>
      <w:bookmarkStart w:id="42" w:name="_3hv69ve"/>
      <w:bookmarkEnd w:id="42"/>
      <w:r w:rsidRPr="00987009">
        <w:rPr>
          <w:rFonts w:eastAsia="Times New Roman"/>
          <w:color w:val="000000"/>
          <w:sz w:val="22"/>
          <w:szCs w:val="22"/>
        </w:rPr>
        <w:t>navrhovaný subdodávateľ spĺňal podmienky účasti týkajúce sa osobného postavenia podľa § 32 ods. 1 zákona o verejnom obstarávaní a neexistovali u neho dôvody na vylúčenie podľa § 40 ods. 6 písm. a) až g) a ods. 7 a 8 zákona o verejnom obstarávaní; oprávnenie dodávať tovar, uskutočňovať stavebné práce alebo poskytovať službu [§ 32 ods. 1 písm. e) zákona o verejnom obstarávaní] sa preukazuje vo vzťahu k tej časti predmetu zákazky, ktorú má subdodávateľ plniť.</w:t>
      </w:r>
    </w:p>
    <w:p w14:paraId="3608D53E" w14:textId="475E103C"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lastRenderedPageBreak/>
        <w:t xml:space="preserve">Ak navrhovaný subdodávateľ nebude spĺňať podmienky účasti podľa bodu 24.1.2, verejný obstarávateľ požiada uchádzača prostredníctvom </w:t>
      </w:r>
      <w:r w:rsidR="003271B8" w:rsidRPr="00987009">
        <w:rPr>
          <w:rFonts w:eastAsia="Times New Roman"/>
          <w:color w:val="000000"/>
          <w:sz w:val="22"/>
          <w:szCs w:val="22"/>
        </w:rPr>
        <w:t>systému JOSEPHINE</w:t>
      </w:r>
      <w:r w:rsidRPr="00987009">
        <w:rPr>
          <w:rFonts w:eastAsia="Times New Roman"/>
          <w:color w:val="000000"/>
          <w:sz w:val="22"/>
          <w:szCs w:val="22"/>
        </w:rPr>
        <w:t xml:space="preserve"> o jeho nahradenie v súlade s § 41 ods. 2 zákona o verejnom obstarávaní.</w:t>
      </w:r>
    </w:p>
    <w:p w14:paraId="3608D53F" w14:textId="6D17C84B"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 xml:space="preserve">Uchádzač doručí návrh nového subdodávateľa, spolu s dokladmi novo navrhovaného subdodávateľa podľa bodu 24.1.2 a Kapitoly A.2 Podmienky účasti, 2. bod Osobné postavenie súťažných podkladov prostredníctvom </w:t>
      </w:r>
      <w:r w:rsidR="003271B8" w:rsidRPr="00987009">
        <w:rPr>
          <w:rFonts w:eastAsia="Times New Roman"/>
          <w:color w:val="000000"/>
          <w:sz w:val="22"/>
          <w:szCs w:val="22"/>
        </w:rPr>
        <w:t xml:space="preserve">systému JOSEPHINE </w:t>
      </w:r>
      <w:r w:rsidRPr="00987009">
        <w:rPr>
          <w:rFonts w:eastAsia="Times New Roman"/>
          <w:color w:val="000000"/>
          <w:sz w:val="22"/>
          <w:szCs w:val="22"/>
        </w:rPr>
        <w:t>v lehote určenej verejným obstarávateľom, ktorá nesmie byť kratšia ako päť (5) pracovných dní odo dňa doručenia žiadosti o nahradenie.</w:t>
      </w:r>
    </w:p>
    <w:p w14:paraId="3608D540" w14:textId="77777777"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sz w:val="22"/>
          <w:szCs w:val="22"/>
        </w:rPr>
        <w:t>Ak navrhovaný subdodávateľ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bude postupovať v súlade s § 41 ods. 2 zákona o verejnom obstarávaní.</w:t>
      </w:r>
    </w:p>
    <w:p w14:paraId="3608D541" w14:textId="77777777" w:rsidR="00A06E70" w:rsidRPr="00987009" w:rsidRDefault="009D7FB9" w:rsidP="000228F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Verejný obstarávateľ požaduje, aby úspešný uchádzač v zmluve, najneskôr v čase jej uzavretia uviedol údaje o všetkých známych subdodávateľoch, údaje o osobe oprávnenej konať za subdodávateľa v rozsahu meno a priezvisko, adresa pobytu, dátum narodenia.</w:t>
      </w:r>
      <w:r w:rsidRPr="00987009">
        <w:rPr>
          <w:rFonts w:eastAsia="Times New Roman"/>
          <w:sz w:val="22"/>
          <w:szCs w:val="22"/>
        </w:rPr>
        <w:t xml:space="preserve"> </w:t>
      </w:r>
      <w:r w:rsidRPr="00987009">
        <w:rPr>
          <w:rFonts w:eastAsia="Times New Roman"/>
          <w:color w:val="000000"/>
          <w:sz w:val="22"/>
          <w:szCs w:val="22"/>
        </w:rPr>
        <w:t xml:space="preserve">Osobné údaje osoby oprávnenej konať za subdodávateľa budú pre prípad zverejnenia zmluvy v Centrálnom registri zmlúv vedenom Úradom vlády Slovenskej republiky anonymizované. </w:t>
      </w:r>
    </w:p>
    <w:p w14:paraId="275C9AD0" w14:textId="2AF12E59" w:rsidR="008B6494" w:rsidRPr="00987009" w:rsidRDefault="009D7FB9" w:rsidP="003212BC">
      <w:pPr>
        <w:numPr>
          <w:ilvl w:val="1"/>
          <w:numId w:val="4"/>
        </w:numPr>
        <w:spacing w:after="0" w:line="288" w:lineRule="auto"/>
        <w:ind w:left="567" w:hanging="567"/>
        <w:jc w:val="both"/>
        <w:rPr>
          <w:rFonts w:eastAsia="Times New Roman"/>
          <w:sz w:val="22"/>
          <w:szCs w:val="22"/>
        </w:rPr>
      </w:pPr>
      <w:r w:rsidRPr="00987009">
        <w:rPr>
          <w:rFonts w:eastAsia="Times New Roman"/>
          <w:color w:val="000000"/>
          <w:sz w:val="22"/>
          <w:szCs w:val="22"/>
        </w:rPr>
        <w:t>V prípade zmeny subdodávateľa počas trvania zmluvy, ktorá bude výsledkom tohto verejného obstarávania, musí subdodávateľ, ktorého sa návrh na zmenu týka, spĺňať podmienky účasti týkajúce sa osobného postavenia podľa § 32 ods. 1 zákona o verejnom obstarávaní a nesmú u neho existovať dôvody na vylúčenie podľa § 40 ods. 6 písm. a) až g) a ods. 7 a 8 zákona o verejnom obstarávaní. Úspešný uchádzač je povinný verejnému obstarávateľovi pred zmenou subdodávateľa, predložiť písomnú žiadosť o udelenie súhlasu so zmenou subdodávateľa, ktorá bude obsahovať minimálne: podiel zákazky, ktorý má uchádzač v úmysle zadať subdodávateľovi, konkrétnu časť zákazky, ktorú má subdodávateľ poskytovať, identifikačné údaje navrhovaného subdodávateľa vrátane údajov o osobe oprávnenej konať za subdodávateľa v rozsahu meno a priezvisko, adresa pobytu, dátum narodenia, preukázanie, že navrhovaný subdodávateľ spĺňa podmienky účasti týkajúce sa osobného postavenia podľa § 32 ods. 1 zákona o verejnom obstarávaní a písomný a neodvolateľný súhlas osoby oprávnenej konať za subdodávateľa, vo vzťahu k osobám oprávneným konať za subdodávateľa, ktorým právo konať za subdodávateľa nevyplýva zo zápisu v príslušnom registri, s poskytnutím a spracovaním osobných údajov.</w:t>
      </w:r>
    </w:p>
    <w:p w14:paraId="223D2DE0" w14:textId="77777777" w:rsidR="0068256A" w:rsidRPr="00987009" w:rsidRDefault="0068256A" w:rsidP="0068256A">
      <w:pPr>
        <w:spacing w:after="0" w:line="288" w:lineRule="auto"/>
        <w:jc w:val="both"/>
        <w:rPr>
          <w:rFonts w:eastAsia="Times New Roman"/>
          <w:color w:val="000000"/>
          <w:sz w:val="22"/>
          <w:szCs w:val="22"/>
        </w:rPr>
      </w:pPr>
    </w:p>
    <w:p w14:paraId="7776C0AE" w14:textId="77777777" w:rsidR="00DA2CEC" w:rsidRPr="00987009" w:rsidRDefault="00DA2CEC" w:rsidP="0068256A">
      <w:pPr>
        <w:spacing w:after="0" w:line="288" w:lineRule="auto"/>
        <w:jc w:val="both"/>
        <w:rPr>
          <w:rFonts w:eastAsia="Times New Roman"/>
          <w:sz w:val="22"/>
          <w:szCs w:val="22"/>
        </w:rPr>
      </w:pPr>
    </w:p>
    <w:p w14:paraId="17520E74" w14:textId="77777777" w:rsidR="00635F24" w:rsidRDefault="00635F24" w:rsidP="0068256A">
      <w:pPr>
        <w:spacing w:after="0" w:line="288" w:lineRule="auto"/>
        <w:jc w:val="both"/>
        <w:rPr>
          <w:rFonts w:eastAsia="Times New Roman"/>
          <w:sz w:val="22"/>
          <w:szCs w:val="22"/>
        </w:rPr>
      </w:pPr>
    </w:p>
    <w:p w14:paraId="4360D09C" w14:textId="77777777" w:rsidR="0080013D" w:rsidRDefault="0080013D" w:rsidP="0068256A">
      <w:pPr>
        <w:spacing w:after="0" w:line="288" w:lineRule="auto"/>
        <w:jc w:val="both"/>
        <w:rPr>
          <w:rFonts w:eastAsia="Times New Roman"/>
          <w:sz w:val="22"/>
          <w:szCs w:val="22"/>
        </w:rPr>
      </w:pPr>
    </w:p>
    <w:p w14:paraId="3154224B" w14:textId="77777777" w:rsidR="0080013D" w:rsidRDefault="0080013D" w:rsidP="0068256A">
      <w:pPr>
        <w:spacing w:after="0" w:line="288" w:lineRule="auto"/>
        <w:jc w:val="both"/>
        <w:rPr>
          <w:rFonts w:eastAsia="Times New Roman"/>
          <w:sz w:val="22"/>
          <w:szCs w:val="22"/>
        </w:rPr>
      </w:pPr>
    </w:p>
    <w:p w14:paraId="53504309" w14:textId="77777777" w:rsidR="0080013D" w:rsidRDefault="0080013D" w:rsidP="0068256A">
      <w:pPr>
        <w:spacing w:after="0" w:line="288" w:lineRule="auto"/>
        <w:jc w:val="both"/>
        <w:rPr>
          <w:rFonts w:eastAsia="Times New Roman"/>
          <w:sz w:val="22"/>
          <w:szCs w:val="22"/>
        </w:rPr>
      </w:pPr>
    </w:p>
    <w:p w14:paraId="1A454B3E" w14:textId="77777777" w:rsidR="0080013D" w:rsidRDefault="0080013D" w:rsidP="0068256A">
      <w:pPr>
        <w:spacing w:after="0" w:line="288" w:lineRule="auto"/>
        <w:jc w:val="both"/>
        <w:rPr>
          <w:rFonts w:eastAsia="Times New Roman"/>
          <w:sz w:val="22"/>
          <w:szCs w:val="22"/>
        </w:rPr>
      </w:pPr>
    </w:p>
    <w:p w14:paraId="77448E64" w14:textId="77777777" w:rsidR="0080013D" w:rsidRDefault="0080013D" w:rsidP="0068256A">
      <w:pPr>
        <w:spacing w:after="0" w:line="288" w:lineRule="auto"/>
        <w:jc w:val="both"/>
        <w:rPr>
          <w:rFonts w:eastAsia="Times New Roman"/>
          <w:sz w:val="22"/>
          <w:szCs w:val="22"/>
        </w:rPr>
      </w:pPr>
    </w:p>
    <w:p w14:paraId="5BC84AB9" w14:textId="77777777" w:rsidR="00657EF7" w:rsidRDefault="00657EF7" w:rsidP="0068256A">
      <w:pPr>
        <w:spacing w:after="0" w:line="288" w:lineRule="auto"/>
        <w:jc w:val="both"/>
        <w:rPr>
          <w:rFonts w:eastAsia="Times New Roman"/>
          <w:sz w:val="22"/>
          <w:szCs w:val="22"/>
        </w:rPr>
      </w:pPr>
    </w:p>
    <w:p w14:paraId="25176CCC" w14:textId="77777777" w:rsidR="00657EF7" w:rsidRDefault="00657EF7" w:rsidP="0068256A">
      <w:pPr>
        <w:spacing w:after="0" w:line="288" w:lineRule="auto"/>
        <w:jc w:val="both"/>
        <w:rPr>
          <w:rFonts w:eastAsia="Times New Roman"/>
          <w:sz w:val="22"/>
          <w:szCs w:val="22"/>
        </w:rPr>
      </w:pPr>
    </w:p>
    <w:p w14:paraId="6910116C" w14:textId="77777777" w:rsidR="00657EF7" w:rsidRDefault="00657EF7" w:rsidP="0068256A">
      <w:pPr>
        <w:spacing w:after="0" w:line="288" w:lineRule="auto"/>
        <w:jc w:val="both"/>
        <w:rPr>
          <w:rFonts w:eastAsia="Times New Roman"/>
          <w:sz w:val="22"/>
          <w:szCs w:val="22"/>
        </w:rPr>
      </w:pPr>
    </w:p>
    <w:p w14:paraId="5112FAEC" w14:textId="77777777" w:rsidR="00657EF7" w:rsidRDefault="00657EF7" w:rsidP="0068256A">
      <w:pPr>
        <w:spacing w:after="0" w:line="288" w:lineRule="auto"/>
        <w:jc w:val="both"/>
        <w:rPr>
          <w:rFonts w:eastAsia="Times New Roman"/>
          <w:sz w:val="22"/>
          <w:szCs w:val="22"/>
        </w:rPr>
      </w:pPr>
    </w:p>
    <w:p w14:paraId="33654F2E" w14:textId="77777777" w:rsidR="0080013D" w:rsidRDefault="0080013D" w:rsidP="0068256A">
      <w:pPr>
        <w:spacing w:after="0" w:line="288" w:lineRule="auto"/>
        <w:jc w:val="both"/>
        <w:rPr>
          <w:rFonts w:eastAsia="Times New Roman"/>
          <w:sz w:val="22"/>
          <w:szCs w:val="22"/>
        </w:rPr>
      </w:pPr>
    </w:p>
    <w:p w14:paraId="0E1EEC03" w14:textId="77777777" w:rsidR="0080013D" w:rsidRDefault="0080013D" w:rsidP="0068256A">
      <w:pPr>
        <w:spacing w:after="0" w:line="288" w:lineRule="auto"/>
        <w:jc w:val="both"/>
        <w:rPr>
          <w:rFonts w:eastAsia="Times New Roman"/>
          <w:sz w:val="22"/>
          <w:szCs w:val="22"/>
        </w:rPr>
      </w:pPr>
    </w:p>
    <w:p w14:paraId="53F11A2D" w14:textId="77777777" w:rsidR="0080013D" w:rsidRPr="00987009" w:rsidRDefault="0080013D" w:rsidP="0068256A">
      <w:pPr>
        <w:spacing w:after="0" w:line="288" w:lineRule="auto"/>
        <w:jc w:val="both"/>
        <w:rPr>
          <w:rFonts w:eastAsia="Times New Roman"/>
          <w:sz w:val="22"/>
          <w:szCs w:val="22"/>
        </w:rPr>
      </w:pPr>
    </w:p>
    <w:p w14:paraId="3608D564" w14:textId="0581BBA1" w:rsidR="00A06E70" w:rsidRDefault="009D7FB9" w:rsidP="00A50940">
      <w:pPr>
        <w:pStyle w:val="Heading2"/>
        <w:spacing w:after="0" w:line="288" w:lineRule="auto"/>
        <w:rPr>
          <w:color w:val="000000"/>
        </w:rPr>
      </w:pPr>
      <w:bookmarkStart w:id="43" w:name="_Toc226471728"/>
      <w:r w:rsidRPr="00987009">
        <w:rPr>
          <w:color w:val="000000"/>
        </w:rPr>
        <w:lastRenderedPageBreak/>
        <w:t>KAPITOLA A.2  PODMIENKY ÚČASTI</w:t>
      </w:r>
      <w:bookmarkEnd w:id="43"/>
    </w:p>
    <w:p w14:paraId="12FB86F1" w14:textId="77777777" w:rsidR="001E6F92" w:rsidRPr="001E6F92" w:rsidRDefault="001E6F92" w:rsidP="001E6F92"/>
    <w:p w14:paraId="3608D565" w14:textId="77777777" w:rsidR="00A06E70" w:rsidRPr="00987009" w:rsidRDefault="009D7FB9">
      <w:pPr>
        <w:pStyle w:val="Heading4"/>
        <w:numPr>
          <w:ilvl w:val="0"/>
          <w:numId w:val="7"/>
        </w:numPr>
        <w:spacing w:after="0" w:line="288" w:lineRule="auto"/>
        <w:ind w:left="284" w:hanging="284"/>
        <w:rPr>
          <w:color w:val="000000"/>
        </w:rPr>
      </w:pPr>
      <w:bookmarkStart w:id="44" w:name="_Toc226471729"/>
      <w:r w:rsidRPr="00987009">
        <w:rPr>
          <w:color w:val="000000"/>
        </w:rPr>
        <w:t>Všeobecné informácie k podmienkam účasti</w:t>
      </w:r>
      <w:bookmarkEnd w:id="44"/>
    </w:p>
    <w:p w14:paraId="3608D566" w14:textId="77777777" w:rsidR="00A06E70" w:rsidRPr="00987009" w:rsidRDefault="009D7FB9">
      <w:pPr>
        <w:pStyle w:val="ListParagraph"/>
        <w:numPr>
          <w:ilvl w:val="1"/>
          <w:numId w:val="7"/>
        </w:numPr>
        <w:spacing w:after="0" w:line="288" w:lineRule="auto"/>
        <w:ind w:left="709" w:hanging="425"/>
        <w:jc w:val="both"/>
        <w:rPr>
          <w:rFonts w:ascii="Times New Roman" w:hAnsi="Times New Roman"/>
          <w:b/>
        </w:rPr>
      </w:pPr>
      <w:r w:rsidRPr="00987009">
        <w:rPr>
          <w:rFonts w:ascii="Times New Roman" w:hAnsi="Times New Roman"/>
          <w:b/>
        </w:rPr>
        <w:t>Použitie Jednotného európskeho dokumentu</w:t>
      </w:r>
    </w:p>
    <w:p w14:paraId="3608D567" w14:textId="77777777" w:rsidR="00A06E70" w:rsidRPr="00987009" w:rsidRDefault="009D7FB9">
      <w:pPr>
        <w:pStyle w:val="ListParagraph"/>
        <w:spacing w:after="0" w:line="288" w:lineRule="auto"/>
        <w:ind w:left="709"/>
        <w:jc w:val="both"/>
        <w:rPr>
          <w:rFonts w:ascii="Times New Roman" w:hAnsi="Times New Roman"/>
        </w:rPr>
      </w:pPr>
      <w:r w:rsidRPr="00987009">
        <w:rPr>
          <w:rFonts w:ascii="Times New Roman" w:hAnsi="Times New Roman"/>
        </w:rPr>
        <w:t xml:space="preserve">Hospodársky subjekt môže predbežne nahradiť doklady na preukázanie splnenia podmienok účasti určené verejným obstarávateľom jednotným európskym dokumentom (ďalej len „JED“), ktorý verejný obstarávateľ vytvorí a zverejní pomocou modulu JED ako </w:t>
      </w:r>
      <w:proofErr w:type="spellStart"/>
      <w:r w:rsidRPr="00987009">
        <w:rPr>
          <w:rFonts w:ascii="Times New Roman" w:hAnsi="Times New Roman"/>
        </w:rPr>
        <w:t>predvyplnený</w:t>
      </w:r>
      <w:proofErr w:type="spellEnd"/>
      <w:r w:rsidRPr="00987009">
        <w:rPr>
          <w:rFonts w:ascii="Times New Roman" w:hAnsi="Times New Roman"/>
        </w:rPr>
        <w:t xml:space="preserve"> dokument „JED - výzva“ vo formáte .</w:t>
      </w:r>
      <w:proofErr w:type="spellStart"/>
      <w:r w:rsidRPr="00987009">
        <w:rPr>
          <w:rFonts w:ascii="Times New Roman" w:hAnsi="Times New Roman"/>
        </w:rPr>
        <w:t>xml</w:t>
      </w:r>
      <w:proofErr w:type="spellEnd"/>
      <w:r w:rsidRPr="00987009">
        <w:rPr>
          <w:rFonts w:ascii="Times New Roman" w:hAnsi="Times New Roman"/>
        </w:rPr>
        <w:t xml:space="preserve"> a .</w:t>
      </w:r>
      <w:proofErr w:type="spellStart"/>
      <w:r w:rsidRPr="00987009">
        <w:rPr>
          <w:rFonts w:ascii="Times New Roman" w:hAnsi="Times New Roman"/>
        </w:rPr>
        <w:t>pdf</w:t>
      </w:r>
      <w:proofErr w:type="spellEnd"/>
      <w:r w:rsidRPr="00987009">
        <w:rPr>
          <w:rFonts w:ascii="Times New Roman" w:hAnsi="Times New Roman"/>
        </w:rPr>
        <w:t xml:space="preserve"> v profile verejného obstarávateľa.</w:t>
      </w:r>
    </w:p>
    <w:p w14:paraId="3608D568" w14:textId="4EE3894D" w:rsidR="00A06E70" w:rsidRPr="00987009" w:rsidRDefault="009D7FB9">
      <w:pPr>
        <w:pStyle w:val="ListParagraph"/>
        <w:spacing w:after="0" w:line="288" w:lineRule="auto"/>
        <w:ind w:left="709"/>
        <w:jc w:val="both"/>
        <w:rPr>
          <w:rFonts w:ascii="Times New Roman" w:hAnsi="Times New Roman"/>
          <w:b/>
          <w:bCs/>
        </w:rPr>
      </w:pPr>
      <w:r w:rsidRPr="00987009">
        <w:rPr>
          <w:rFonts w:ascii="Times New Roman" w:hAnsi="Times New Roman"/>
        </w:rPr>
        <w:t xml:space="preserve">Hospodársky subjekt vytvorí odpoveď na dokument „JED – výzva“ pomocou Modulu JED vo verejnej zóne. Postup vytvorenia odpovede je dostupný v Príručke k funkcionalitám webového sídla úradu zverejnenej na </w:t>
      </w:r>
      <w:hyperlink r:id="rId20">
        <w:r w:rsidR="00A06E70" w:rsidRPr="00987009">
          <w:rPr>
            <w:rStyle w:val="Hyperlink"/>
            <w:rFonts w:ascii="Times New Roman" w:eastAsia="Times New Roman" w:hAnsi="Times New Roman"/>
          </w:rPr>
          <w:t>https://www.isepvo.sk/dokumentacia</w:t>
        </w:r>
      </w:hyperlink>
      <w:r w:rsidRPr="00987009">
        <w:rPr>
          <w:rFonts w:ascii="Times New Roman" w:hAnsi="Times New Roman"/>
        </w:rPr>
        <w:t xml:space="preserve"> – Príručka k funkcionalitám webového sídla úradu, najmä no nielen v rozsahu informácií uvedených v bode 6.2 Modul JED prístupný vo verejnej zóne a </w:t>
      </w:r>
      <w:proofErr w:type="spellStart"/>
      <w:r w:rsidRPr="00987009">
        <w:rPr>
          <w:rFonts w:ascii="Times New Roman" w:hAnsi="Times New Roman"/>
        </w:rPr>
        <w:t>podbode</w:t>
      </w:r>
      <w:proofErr w:type="spellEnd"/>
      <w:r w:rsidRPr="00987009">
        <w:rPr>
          <w:rFonts w:ascii="Times New Roman" w:hAnsi="Times New Roman"/>
        </w:rPr>
        <w:t xml:space="preserve"> 6.2.2 Akcie Modulu JED pre HS vo verejnej zóne tohto dokumentu.</w:t>
      </w:r>
      <w:r w:rsidR="00B47FEB" w:rsidRPr="00987009">
        <w:rPr>
          <w:rFonts w:ascii="Times New Roman" w:hAnsi="Times New Roman"/>
        </w:rPr>
        <w:t xml:space="preserve"> </w:t>
      </w:r>
      <w:r w:rsidR="00B47FEB" w:rsidRPr="00987009">
        <w:rPr>
          <w:rFonts w:ascii="Times New Roman" w:hAnsi="Times New Roman"/>
          <w:b/>
          <w:bCs/>
        </w:rPr>
        <w:t>Verejný obstarávateľ neumožňuje vyplniť iba globálny údaj.</w:t>
      </w:r>
    </w:p>
    <w:p w14:paraId="3608D569" w14:textId="77777777" w:rsidR="00A06E70" w:rsidRPr="00987009" w:rsidRDefault="009D7FB9">
      <w:pPr>
        <w:pStyle w:val="ListParagraph"/>
        <w:spacing w:after="0" w:line="288" w:lineRule="auto"/>
        <w:ind w:left="709"/>
        <w:jc w:val="both"/>
        <w:rPr>
          <w:rFonts w:ascii="Times New Roman" w:hAnsi="Times New Roman"/>
        </w:rPr>
      </w:pPr>
      <w:r w:rsidRPr="00987009">
        <w:rPr>
          <w:rFonts w:ascii="Times New Roman" w:hAnsi="Times New Roman"/>
        </w:rPr>
        <w:t>Uchádzač, ktorý sa verejného obstarávania zúčastňuje samostatne a ktorý nevyužíva zdroje a/alebo kapacity iných osôb na preukázanie splnenia podmienok účasti, ani nevyužíva (nenavrhuje) subdodávateľov, vyplní, podpíše a predloží JED, ktorý vyplní za seba.</w:t>
      </w:r>
    </w:p>
    <w:p w14:paraId="3608D56A" w14:textId="77777777" w:rsidR="00A06E70" w:rsidRPr="00987009" w:rsidRDefault="009D7FB9">
      <w:pPr>
        <w:pStyle w:val="ListParagraph"/>
        <w:spacing w:after="0" w:line="288" w:lineRule="auto"/>
        <w:ind w:left="709"/>
        <w:jc w:val="both"/>
        <w:rPr>
          <w:rFonts w:ascii="Times New Roman" w:hAnsi="Times New Roman"/>
        </w:rPr>
      </w:pPr>
      <w:r w:rsidRPr="00987009">
        <w:rPr>
          <w:rFonts w:ascii="Times New Roman" w:hAnsi="Times New Roman"/>
        </w:rPr>
        <w:t>Uchádzač, ktorý sa verejného obstarávania zúčastňuje samostatne, ale využíva zdroje a/alebo kapacity iných osôb na preukázanie splnenia podmienok účasti a/alebo využíva (navrhuje) subdodávateľa/subdodávateľov, vyplní, podpíše a predloží JED za seba a predloží aj vyplnený/vyplnené, podpísaný/podpísané samostatný/samostatné JED/JED-y, ktorý/ktoré obsahuje/obsahujú príslušné informácie a podpis každej z osôb, ktorých zdroje a/alebo kapacity využíva uchádzač na preukázanie splnenia podmienok účasti a/alebo každého subdodávateľa. Ak je osoba, ktorej zdroje a/alebo kapacity využíva zároveň aj subdodávateľom, za túto osobu predloží len jeden JED.</w:t>
      </w:r>
    </w:p>
    <w:p w14:paraId="3608D56B" w14:textId="77777777" w:rsidR="00A06E70" w:rsidRPr="00987009" w:rsidRDefault="009D7FB9">
      <w:pPr>
        <w:pStyle w:val="ListParagraph"/>
        <w:spacing w:after="0" w:line="288" w:lineRule="auto"/>
        <w:ind w:left="709"/>
        <w:jc w:val="both"/>
        <w:rPr>
          <w:rFonts w:ascii="Times New Roman" w:hAnsi="Times New Roman"/>
        </w:rPr>
      </w:pPr>
      <w:r w:rsidRPr="00987009">
        <w:rPr>
          <w:rFonts w:ascii="Times New Roman" w:hAnsi="Times New Roman"/>
        </w:rPr>
        <w:t>Ak je uchádzačom skupina dodávateľov, uchádzač vyplní a predloží JED s požadovanými informáciami za každého člena skupiny dodávateľov spolu s ich podpismi.</w:t>
      </w:r>
    </w:p>
    <w:p w14:paraId="3608D56C" w14:textId="77777777" w:rsidR="00A06E70" w:rsidRPr="00987009" w:rsidRDefault="009D7FB9">
      <w:pPr>
        <w:pStyle w:val="ListParagraph"/>
        <w:spacing w:after="0" w:line="288" w:lineRule="auto"/>
        <w:ind w:left="709"/>
        <w:jc w:val="both"/>
        <w:rPr>
          <w:rFonts w:ascii="Times New Roman" w:hAnsi="Times New Roman"/>
        </w:rPr>
      </w:pPr>
      <w:r w:rsidRPr="00987009">
        <w:rPr>
          <w:rFonts w:ascii="Times New Roman" w:hAnsi="Times New Roman"/>
        </w:rPr>
        <w:t xml:space="preserve">Verejný obstarávateľ požaduje </w:t>
      </w:r>
      <w:r w:rsidRPr="00987009">
        <w:rPr>
          <w:rFonts w:ascii="Times New Roman" w:hAnsi="Times New Roman"/>
          <w:b/>
        </w:rPr>
        <w:t>informácie o subdodávateľoch podľa § 41 ods. 1 písm. a) a b) zákona o verejnom obstarávaní</w:t>
      </w:r>
      <w:r w:rsidRPr="00987009">
        <w:rPr>
          <w:rFonts w:ascii="Times New Roman" w:hAnsi="Times New Roman"/>
        </w:rPr>
        <w:t>, t. j. uchádzač uvedie podiel zákazky, ktorý má v úmysle zadať subdodávateľom a preukáže, že navrhovaný subdodávateľ spĺňa podmienky účasti osobného postavenia podľa bodu 24.1.</w:t>
      </w:r>
      <w:r w:rsidRPr="00987009">
        <w:rPr>
          <w:rFonts w:ascii="Times New Roman" w:hAnsi="Times New Roman"/>
          <w:b/>
        </w:rPr>
        <w:t xml:space="preserve"> Uchádzač má možnosť nahradiť požadované doklady v zmysle ustanovenia § 32 ZVO za každého navrhovaného subdodávateľa a predložiť samostatný JED za každého navrhovaného subdodávateľa.</w:t>
      </w:r>
    </w:p>
    <w:p w14:paraId="3608D56D" w14:textId="7FC7DD08" w:rsidR="00A06E70" w:rsidRPr="00987009" w:rsidRDefault="009D7FB9">
      <w:pPr>
        <w:spacing w:after="0" w:line="288" w:lineRule="auto"/>
        <w:ind w:left="709"/>
        <w:jc w:val="both"/>
        <w:rPr>
          <w:sz w:val="22"/>
          <w:szCs w:val="22"/>
        </w:rPr>
      </w:pPr>
      <w:r w:rsidRPr="00987009">
        <w:rPr>
          <w:sz w:val="22"/>
          <w:szCs w:val="22"/>
        </w:rPr>
        <w:t xml:space="preserve">Ak uchádzač použije JED/JED-y, verejný obstarávateľ môže na zabezpečenie riadneho priebehu verejného obstarávania kedykoľvek v jeho priebehu prostredníctvom </w:t>
      </w:r>
      <w:r w:rsidR="006F2043" w:rsidRPr="00987009">
        <w:rPr>
          <w:sz w:val="22"/>
          <w:szCs w:val="22"/>
        </w:rPr>
        <w:t>systému JOSEPHINE</w:t>
      </w:r>
      <w:r w:rsidRPr="00987009">
        <w:rPr>
          <w:sz w:val="22"/>
          <w:szCs w:val="22"/>
        </w:rPr>
        <w:t xml:space="preserve"> požiadať uchádzača o predloženie dokladu alebo dokladov nahradených JED-</w:t>
      </w:r>
      <w:proofErr w:type="spellStart"/>
      <w:r w:rsidRPr="00987009">
        <w:rPr>
          <w:sz w:val="22"/>
          <w:szCs w:val="22"/>
        </w:rPr>
        <w:t>om</w:t>
      </w:r>
      <w:proofErr w:type="spellEnd"/>
      <w:r w:rsidRPr="00987009">
        <w:rPr>
          <w:sz w:val="22"/>
          <w:szCs w:val="22"/>
        </w:rPr>
        <w:t xml:space="preserve">. Uchádzač doručí prostredníctvom </w:t>
      </w:r>
      <w:r w:rsidR="006F2043" w:rsidRPr="00987009">
        <w:rPr>
          <w:sz w:val="22"/>
          <w:szCs w:val="22"/>
        </w:rPr>
        <w:t>systému JOSEPHINE</w:t>
      </w:r>
      <w:r w:rsidRPr="00987009">
        <w:rPr>
          <w:sz w:val="22"/>
          <w:szCs w:val="22"/>
        </w:rPr>
        <w:t xml:space="preserve"> požadovaný/požadované doklad/doklady verejnému obstarávateľovi v lehote určenej verejným obstarávateľom, ktorá nesmie byť kratšia ako päť (5) pracovných dní odo dňa doručenia žiadosti.</w:t>
      </w:r>
    </w:p>
    <w:p w14:paraId="3608D56E" w14:textId="77777777" w:rsidR="00A06E70" w:rsidRPr="00987009" w:rsidRDefault="009D7FB9">
      <w:pPr>
        <w:pStyle w:val="ListParagraph"/>
        <w:numPr>
          <w:ilvl w:val="1"/>
          <w:numId w:val="7"/>
        </w:numPr>
        <w:spacing w:after="0" w:line="288" w:lineRule="auto"/>
        <w:ind w:left="709" w:hanging="425"/>
        <w:jc w:val="both"/>
        <w:rPr>
          <w:rFonts w:ascii="Times New Roman" w:hAnsi="Times New Roman"/>
          <w:b/>
        </w:rPr>
      </w:pPr>
      <w:r w:rsidRPr="00987009">
        <w:rPr>
          <w:rFonts w:ascii="Times New Roman" w:hAnsi="Times New Roman"/>
          <w:b/>
        </w:rPr>
        <w:t>Prepočet inej meny na menu EUR</w:t>
      </w:r>
    </w:p>
    <w:p w14:paraId="3608D56F" w14:textId="439DF0AF" w:rsidR="00A06E70" w:rsidRPr="00987009" w:rsidRDefault="009D7FB9">
      <w:pPr>
        <w:pStyle w:val="ListParagraph"/>
        <w:spacing w:after="0" w:line="288" w:lineRule="auto"/>
        <w:ind w:left="709"/>
        <w:jc w:val="both"/>
        <w:rPr>
          <w:rFonts w:ascii="Times New Roman" w:hAnsi="Times New Roman"/>
        </w:rPr>
      </w:pPr>
      <w:r w:rsidRPr="00987009">
        <w:rPr>
          <w:rFonts w:ascii="Times New Roman" w:hAnsi="Times New Roman"/>
        </w:rPr>
        <w:t xml:space="preserve">Na prepočet uchádzač použije priemerný ročný kurz inej meny za príslušný kalendárny rok zverejnený Európskou centrálnou bankou (ďalej len „ECB“). Za rok </w:t>
      </w:r>
      <w:r w:rsidR="00F34A61" w:rsidRPr="00987009">
        <w:rPr>
          <w:rFonts w:ascii="Times New Roman" w:hAnsi="Times New Roman"/>
          <w:color w:val="000000" w:themeColor="text1"/>
        </w:rPr>
        <w:t>202</w:t>
      </w:r>
      <w:r w:rsidR="002653F0" w:rsidRPr="00987009">
        <w:rPr>
          <w:rFonts w:ascii="Times New Roman" w:hAnsi="Times New Roman"/>
          <w:color w:val="000000" w:themeColor="text1"/>
        </w:rPr>
        <w:t>6</w:t>
      </w:r>
      <w:r w:rsidRPr="00987009">
        <w:rPr>
          <w:rFonts w:ascii="Times New Roman" w:hAnsi="Times New Roman"/>
          <w:color w:val="000000" w:themeColor="text1"/>
        </w:rPr>
        <w:t xml:space="preserve"> po</w:t>
      </w:r>
      <w:r w:rsidRPr="00987009">
        <w:rPr>
          <w:rFonts w:ascii="Times New Roman" w:hAnsi="Times New Roman"/>
        </w:rPr>
        <w:t>užije uchádzač na prepočet kurz inej meny zverejnený ECB v deň uverejnenia Oznámenia o vyhlásení verejného obstarávania v Úradnom vestníku Európskej únie (ďalej len „</w:t>
      </w:r>
      <w:proofErr w:type="spellStart"/>
      <w:r w:rsidRPr="00987009">
        <w:rPr>
          <w:rFonts w:ascii="Times New Roman" w:hAnsi="Times New Roman"/>
        </w:rPr>
        <w:t>Ú.v.EÚ</w:t>
      </w:r>
      <w:proofErr w:type="spellEnd"/>
      <w:r w:rsidRPr="00987009">
        <w:rPr>
          <w:rFonts w:ascii="Times New Roman" w:hAnsi="Times New Roman"/>
        </w:rPr>
        <w:t xml:space="preserve">“). V prípade, ak platný kurz danej meny nestanovuje Európska centrálna banka, uchádzač vykoná prepočet podľa </w:t>
      </w:r>
      <w:r w:rsidRPr="00987009">
        <w:rPr>
          <w:rFonts w:ascii="Times New Roman" w:hAnsi="Times New Roman"/>
        </w:rPr>
        <w:lastRenderedPageBreak/>
        <w:t xml:space="preserve">platného kurzu Národnej banky Slovenska v deň uverejnenia Oznámenia o vyhlásení verejného obstarávania v </w:t>
      </w:r>
      <w:proofErr w:type="spellStart"/>
      <w:r w:rsidRPr="00987009">
        <w:rPr>
          <w:rFonts w:ascii="Times New Roman" w:hAnsi="Times New Roman"/>
        </w:rPr>
        <w:t>Ú.v.EÚ</w:t>
      </w:r>
      <w:proofErr w:type="spellEnd"/>
      <w:r w:rsidRPr="00987009">
        <w:rPr>
          <w:rFonts w:ascii="Times New Roman" w:hAnsi="Times New Roman"/>
        </w:rPr>
        <w:t>.</w:t>
      </w:r>
    </w:p>
    <w:p w14:paraId="3608D570" w14:textId="77777777" w:rsidR="00A06E70" w:rsidRPr="00987009" w:rsidRDefault="009D7FB9">
      <w:pPr>
        <w:numPr>
          <w:ilvl w:val="1"/>
          <w:numId w:val="7"/>
        </w:numPr>
        <w:spacing w:after="0" w:line="288" w:lineRule="auto"/>
        <w:ind w:left="709" w:hanging="425"/>
        <w:jc w:val="both"/>
        <w:rPr>
          <w:rFonts w:eastAsia="Times New Roman"/>
          <w:b/>
          <w:sz w:val="22"/>
          <w:szCs w:val="22"/>
        </w:rPr>
      </w:pPr>
      <w:r w:rsidRPr="00987009">
        <w:rPr>
          <w:rFonts w:eastAsia="Times New Roman"/>
          <w:b/>
          <w:sz w:val="22"/>
          <w:szCs w:val="22"/>
        </w:rPr>
        <w:t>Preukazovanie splnenia podmienok účasti skupinou dodávateľov</w:t>
      </w:r>
    </w:p>
    <w:p w14:paraId="3608D571" w14:textId="77777777" w:rsidR="00A06E70" w:rsidRPr="00987009" w:rsidRDefault="009D7FB9">
      <w:pPr>
        <w:spacing w:after="0" w:line="288" w:lineRule="auto"/>
        <w:ind w:left="709"/>
        <w:jc w:val="both"/>
        <w:rPr>
          <w:rFonts w:eastAsia="Times New Roman"/>
          <w:sz w:val="22"/>
          <w:szCs w:val="22"/>
        </w:rPr>
      </w:pPr>
      <w:r w:rsidRPr="00987009">
        <w:rPr>
          <w:rFonts w:eastAsia="Times New Roman"/>
          <w:color w:val="000000"/>
          <w:sz w:val="22"/>
          <w:szCs w:val="22"/>
          <w:u w:val="single"/>
        </w:rPr>
        <w:t>Osobné postavenie</w:t>
      </w:r>
      <w:r w:rsidRPr="00987009">
        <w:rPr>
          <w:rFonts w:eastAsia="Times New Roman"/>
          <w:color w:val="000000"/>
          <w:sz w:val="22"/>
          <w:szCs w:val="22"/>
        </w:rPr>
        <w:t>: Skupina dodávateľov preukazuje splnenie podmienok účasti vo verejnom obstarávaní týkajúcich sa osobného postavenia za každého člena skupiny osobitne. Oprávnenie na dodanie predmetu zákazky preukazuje člen skupiny dodávateľov len vo vzťahu k tej časti predmetu zákazky, ktorú má zabezpečiť.</w:t>
      </w:r>
    </w:p>
    <w:p w14:paraId="3608D572" w14:textId="77777777" w:rsidR="00A06E70" w:rsidRPr="00987009" w:rsidRDefault="009D7FB9">
      <w:pPr>
        <w:spacing w:after="0" w:line="288" w:lineRule="auto"/>
        <w:ind w:left="709"/>
        <w:jc w:val="both"/>
        <w:rPr>
          <w:sz w:val="22"/>
          <w:szCs w:val="22"/>
        </w:rPr>
      </w:pPr>
      <w:r w:rsidRPr="00987009">
        <w:rPr>
          <w:sz w:val="22"/>
          <w:szCs w:val="22"/>
          <w:u w:val="single"/>
        </w:rPr>
        <w:t>Finančné a ekonomické postavenie</w:t>
      </w:r>
      <w:r w:rsidRPr="00987009">
        <w:rPr>
          <w:sz w:val="22"/>
          <w:szCs w:val="22"/>
        </w:rPr>
        <w:t>: Skupina dodávateľov preukazuje splnenie podmienok účasti vo verejnom obstarávaní týkajúcich sa technickej alebo odbornej spôsobilosti spoločne.</w:t>
      </w:r>
    </w:p>
    <w:p w14:paraId="3608D573" w14:textId="77777777" w:rsidR="00A06E70" w:rsidRPr="00987009" w:rsidRDefault="009D7FB9">
      <w:pPr>
        <w:spacing w:after="0" w:line="288" w:lineRule="auto"/>
        <w:ind w:left="709"/>
        <w:jc w:val="both"/>
        <w:rPr>
          <w:sz w:val="22"/>
          <w:szCs w:val="22"/>
        </w:rPr>
      </w:pPr>
      <w:r w:rsidRPr="00987009">
        <w:rPr>
          <w:sz w:val="22"/>
          <w:szCs w:val="22"/>
          <w:u w:val="single"/>
        </w:rPr>
        <w:t>Technická spôsobilosť alebo odborná spôsobilosť</w:t>
      </w:r>
      <w:r w:rsidRPr="00987009">
        <w:rPr>
          <w:sz w:val="22"/>
          <w:szCs w:val="22"/>
        </w:rPr>
        <w:t>: Skupina dodávateľov preukazuje splnenie podmienok účasti vo verejnom obstarávaní týkajúcich sa technickej alebo odbornej spôsobilosti spoločne.</w:t>
      </w:r>
    </w:p>
    <w:p w14:paraId="3608D574" w14:textId="77777777" w:rsidR="00A06E70" w:rsidRPr="00987009" w:rsidRDefault="00A06E70">
      <w:pPr>
        <w:spacing w:after="0" w:line="288" w:lineRule="auto"/>
        <w:ind w:left="709"/>
        <w:jc w:val="both"/>
        <w:rPr>
          <w:sz w:val="22"/>
          <w:szCs w:val="22"/>
        </w:rPr>
      </w:pPr>
    </w:p>
    <w:p w14:paraId="3608D575" w14:textId="77777777" w:rsidR="00A06E70" w:rsidRPr="00706560" w:rsidRDefault="009D7FB9">
      <w:pPr>
        <w:pStyle w:val="Heading4"/>
        <w:numPr>
          <w:ilvl w:val="0"/>
          <w:numId w:val="7"/>
        </w:numPr>
        <w:spacing w:after="0" w:line="288" w:lineRule="auto"/>
        <w:ind w:left="284" w:hanging="284"/>
        <w:rPr>
          <w:color w:val="000000"/>
        </w:rPr>
      </w:pPr>
      <w:bookmarkStart w:id="45" w:name="_Toc226471730"/>
      <w:r w:rsidRPr="00706560">
        <w:rPr>
          <w:color w:val="000000"/>
        </w:rPr>
        <w:t>Osobné postavenie</w:t>
      </w:r>
      <w:bookmarkEnd w:id="45"/>
    </w:p>
    <w:p w14:paraId="3608D576" w14:textId="77777777" w:rsidR="00A06E70" w:rsidRPr="00706560" w:rsidRDefault="009D7FB9">
      <w:pPr>
        <w:numPr>
          <w:ilvl w:val="1"/>
          <w:numId w:val="7"/>
        </w:numPr>
        <w:spacing w:after="0" w:line="288" w:lineRule="auto"/>
        <w:ind w:left="709" w:hanging="425"/>
        <w:jc w:val="both"/>
        <w:rPr>
          <w:rFonts w:eastAsia="Times New Roman"/>
          <w:sz w:val="22"/>
          <w:szCs w:val="22"/>
        </w:rPr>
      </w:pPr>
      <w:r w:rsidRPr="00706560">
        <w:rPr>
          <w:rFonts w:eastAsia="Times New Roman"/>
          <w:color w:val="000000"/>
          <w:sz w:val="22"/>
          <w:szCs w:val="22"/>
        </w:rPr>
        <w:t>Uchádzač musí spĺňať podmienky účasti uvedené v § 32 ods. 1 zákona č. 343/2015 Z. z. o verejnom obstarávaní a o zmene a doplnení niektorých zákonov v znení neskorších predpisov (ďalej len „zákon o verejnom obstarávaní“). Ich splnenie preukáže podľa § 32 ods. 2, 4 a 5, § 152 ods. 1 (zápis do zoznamu hospodárskych subjektov) alebo § 152 ods. 3 zákona o verejnom obstarávaní.</w:t>
      </w:r>
    </w:p>
    <w:p w14:paraId="3608D577" w14:textId="77777777" w:rsidR="00A06E70" w:rsidRPr="00706560" w:rsidRDefault="009D7FB9">
      <w:pPr>
        <w:numPr>
          <w:ilvl w:val="1"/>
          <w:numId w:val="7"/>
        </w:numPr>
        <w:spacing w:after="0" w:line="288" w:lineRule="auto"/>
        <w:ind w:left="709" w:hanging="425"/>
        <w:jc w:val="both"/>
        <w:rPr>
          <w:rFonts w:eastAsia="Times New Roman"/>
          <w:sz w:val="22"/>
          <w:szCs w:val="22"/>
        </w:rPr>
      </w:pPr>
      <w:bookmarkStart w:id="46" w:name="_1x0gk37"/>
      <w:bookmarkEnd w:id="46"/>
      <w:r w:rsidRPr="00706560">
        <w:rPr>
          <w:rFonts w:eastAsia="Times New Roman"/>
          <w:color w:val="000000"/>
          <w:sz w:val="22"/>
          <w:szCs w:val="22"/>
        </w:rPr>
        <w:t>Uchádzač preukáže osobné postavenie za každú inú osobu podľa § 33 ods. 2 zákona a podľa § 34 ods. 3 zákona o verejnom obstarávaní a za každého subdodávateľa, ktorého uvedie vo svojej ponuke podľa bodu 24. Využitie subdodávateľov súťažných podkladov.</w:t>
      </w:r>
    </w:p>
    <w:p w14:paraId="4273D0FF" w14:textId="77777777" w:rsidR="00EE1762" w:rsidRPr="00706560" w:rsidRDefault="009D7FB9" w:rsidP="00EE1762">
      <w:pPr>
        <w:numPr>
          <w:ilvl w:val="1"/>
          <w:numId w:val="7"/>
        </w:numPr>
        <w:spacing w:after="0" w:line="288" w:lineRule="auto"/>
        <w:ind w:left="709" w:hanging="425"/>
        <w:jc w:val="both"/>
      </w:pPr>
      <w:r w:rsidRPr="00706560">
        <w:rPr>
          <w:rFonts w:eastAsia="Times New Roman"/>
          <w:color w:val="000000"/>
          <w:sz w:val="22"/>
          <w:szCs w:val="22"/>
        </w:rPr>
        <w:t>Uchádzač preukáže splnenie podmienok účasti týkajúcich sa osobného postavenia podľa § 32 ods. 1 zákona o verejnom obstarávaní, spôsobom podľa § 32 ods. 2 zákona o verejnom obstarávaní alebo podľa § 152 zákona o verejnom obstarávaní</w:t>
      </w:r>
      <w:r w:rsidR="00EE1762" w:rsidRPr="00706560">
        <w:rPr>
          <w:rFonts w:eastAsia="Times New Roman"/>
          <w:color w:val="000000"/>
          <w:sz w:val="22"/>
          <w:szCs w:val="22"/>
        </w:rPr>
        <w:t>.</w:t>
      </w:r>
    </w:p>
    <w:p w14:paraId="3036D0F3" w14:textId="77777777" w:rsidR="00653225" w:rsidRPr="00F67C4A" w:rsidRDefault="007D5B17" w:rsidP="00653225">
      <w:pPr>
        <w:numPr>
          <w:ilvl w:val="1"/>
          <w:numId w:val="7"/>
        </w:numPr>
        <w:spacing w:after="0" w:line="288" w:lineRule="auto"/>
        <w:ind w:left="709" w:hanging="425"/>
        <w:jc w:val="both"/>
        <w:rPr>
          <w:sz w:val="22"/>
          <w:szCs w:val="22"/>
        </w:rPr>
      </w:pPr>
      <w:r w:rsidRPr="00706560">
        <w:rPr>
          <w:rFonts w:eastAsia="Times New Roman"/>
          <w:color w:val="000000"/>
          <w:sz w:val="22"/>
          <w:szCs w:val="22"/>
        </w:rPr>
        <w:t xml:space="preserve">Podmienky účasti podľa § 32 ods. 1 písm. a) zákona o verejnom obstarávaní,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 o verejnom obstarávaní. Splnenie podmienky účasti podľa prvej vety preukazuje uchádzač predložením čestného vyhlásenia podľa vzoru uvedeného v </w:t>
      </w:r>
      <w:r w:rsidRPr="00B1611D">
        <w:rPr>
          <w:rFonts w:eastAsia="Times New Roman"/>
          <w:color w:val="000000"/>
          <w:sz w:val="22"/>
          <w:szCs w:val="22"/>
        </w:rPr>
        <w:t>Prílohe č. 9.1 až 9.3 súťažných podkladov alebo</w:t>
      </w:r>
      <w:r w:rsidRPr="00F67C4A">
        <w:rPr>
          <w:rFonts w:eastAsia="Times New Roman"/>
          <w:color w:val="000000"/>
          <w:sz w:val="22"/>
          <w:szCs w:val="22"/>
        </w:rPr>
        <w:t xml:space="preserve">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V čestnom vyhlásení alebo vyhlásení uchádzač uvedie zoznam osôb v zmysle vyššie uvedeného.</w:t>
      </w:r>
    </w:p>
    <w:p w14:paraId="514151EA" w14:textId="630E5437" w:rsidR="00EE1762" w:rsidRPr="00706560" w:rsidRDefault="00653225" w:rsidP="00653225">
      <w:pPr>
        <w:numPr>
          <w:ilvl w:val="1"/>
          <w:numId w:val="7"/>
        </w:numPr>
        <w:spacing w:after="0" w:line="288" w:lineRule="auto"/>
        <w:ind w:left="709" w:hanging="425"/>
        <w:jc w:val="both"/>
        <w:rPr>
          <w:rFonts w:eastAsia="Times New Roman"/>
          <w:color w:val="000000"/>
          <w:sz w:val="22"/>
          <w:szCs w:val="22"/>
        </w:rPr>
      </w:pPr>
      <w:r w:rsidRPr="00706560">
        <w:rPr>
          <w:rFonts w:eastAsia="Times New Roman"/>
          <w:color w:val="000000"/>
          <w:sz w:val="22"/>
          <w:szCs w:val="22"/>
        </w:rPr>
        <w:t xml:space="preserve">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z uvedeného dôvodu </w:t>
      </w:r>
      <w:r w:rsidR="00EE1762" w:rsidRPr="00706560">
        <w:rPr>
          <w:rFonts w:eastAsia="Times New Roman"/>
          <w:color w:val="000000"/>
          <w:sz w:val="22"/>
          <w:szCs w:val="22"/>
        </w:rPr>
        <w:t>požaduje predložiť dokumenty v celom rozsahu v zmysle ustanovenia § 32 ods. 2 a ods. 7 zákona o verejnom obstarávaní, keďže nevie aplikovať ustanovenie § 32 ods. 3 zákona o verejnom obstarávaní.</w:t>
      </w:r>
    </w:p>
    <w:p w14:paraId="11127592" w14:textId="77777777" w:rsidR="006A48BC" w:rsidRPr="00706560" w:rsidRDefault="006A48BC">
      <w:pPr>
        <w:spacing w:after="0" w:line="288" w:lineRule="auto"/>
        <w:jc w:val="both"/>
        <w:rPr>
          <w:rFonts w:eastAsia="Times New Roman"/>
          <w:sz w:val="22"/>
          <w:szCs w:val="22"/>
        </w:rPr>
      </w:pPr>
    </w:p>
    <w:p w14:paraId="3608D57D" w14:textId="77777777" w:rsidR="00A06E70" w:rsidRPr="00706560" w:rsidRDefault="009D7FB9">
      <w:pPr>
        <w:pStyle w:val="Heading4"/>
        <w:numPr>
          <w:ilvl w:val="0"/>
          <w:numId w:val="7"/>
        </w:numPr>
        <w:spacing w:after="0" w:line="288" w:lineRule="auto"/>
        <w:ind w:left="284" w:hanging="284"/>
        <w:rPr>
          <w:color w:val="000000"/>
        </w:rPr>
      </w:pPr>
      <w:bookmarkStart w:id="47" w:name="_Toc226471731"/>
      <w:r w:rsidRPr="00706560">
        <w:rPr>
          <w:color w:val="000000"/>
        </w:rPr>
        <w:t>Finančné a ekonomické postavenie</w:t>
      </w:r>
      <w:bookmarkEnd w:id="47"/>
    </w:p>
    <w:p w14:paraId="6842F358" w14:textId="75E50C30" w:rsidR="0080013D" w:rsidRPr="00ED7C4C" w:rsidRDefault="00ED7C4C" w:rsidP="006B6ACE">
      <w:pPr>
        <w:spacing w:after="0" w:line="288" w:lineRule="auto"/>
        <w:ind w:firstLine="284"/>
        <w:jc w:val="both"/>
        <w:rPr>
          <w:b/>
          <w:bCs/>
          <w:sz w:val="22"/>
          <w:szCs w:val="22"/>
          <w:lang w:eastAsia="en-US"/>
        </w:rPr>
      </w:pPr>
      <w:r w:rsidRPr="00ED7C4C">
        <w:rPr>
          <w:b/>
          <w:bCs/>
          <w:sz w:val="22"/>
          <w:szCs w:val="22"/>
          <w:lang w:eastAsia="en-US"/>
        </w:rPr>
        <w:t>Nevyžaduje sa</w:t>
      </w:r>
    </w:p>
    <w:p w14:paraId="3608D582" w14:textId="77777777" w:rsidR="00A06E70" w:rsidRPr="000E49F1" w:rsidRDefault="009D7FB9">
      <w:pPr>
        <w:pStyle w:val="Heading4"/>
        <w:numPr>
          <w:ilvl w:val="0"/>
          <w:numId w:val="7"/>
        </w:numPr>
        <w:spacing w:after="0" w:line="288" w:lineRule="auto"/>
        <w:ind w:left="284" w:hanging="284"/>
        <w:rPr>
          <w:color w:val="000000"/>
        </w:rPr>
      </w:pPr>
      <w:bookmarkStart w:id="48" w:name="_Toc226471732"/>
      <w:r w:rsidRPr="000E49F1">
        <w:rPr>
          <w:color w:val="000000"/>
        </w:rPr>
        <w:lastRenderedPageBreak/>
        <w:t>Technická spôsobilosť alebo odborná spôsobilosť</w:t>
      </w:r>
      <w:bookmarkEnd w:id="48"/>
    </w:p>
    <w:p w14:paraId="3608D583" w14:textId="77777777" w:rsidR="00A06E70" w:rsidRPr="000E49F1" w:rsidRDefault="009D7FB9">
      <w:pPr>
        <w:spacing w:line="240" w:lineRule="auto"/>
        <w:rPr>
          <w:color w:val="000000"/>
          <w:sz w:val="22"/>
          <w:szCs w:val="22"/>
          <w:u w:val="single"/>
        </w:rPr>
      </w:pPr>
      <w:r w:rsidRPr="000E49F1">
        <w:rPr>
          <w:color w:val="000000"/>
          <w:sz w:val="22"/>
          <w:szCs w:val="22"/>
          <w:u w:val="single"/>
        </w:rPr>
        <w:t>Zoznam a krátky opis kritérií výberu:</w:t>
      </w:r>
    </w:p>
    <w:p w14:paraId="417EBDDC" w14:textId="77777777" w:rsidR="00481DB0" w:rsidRPr="000E49F1" w:rsidRDefault="00481DB0" w:rsidP="00481DB0">
      <w:pPr>
        <w:spacing w:line="240" w:lineRule="auto"/>
        <w:jc w:val="both"/>
        <w:rPr>
          <w:color w:val="000000"/>
          <w:sz w:val="22"/>
          <w:szCs w:val="22"/>
        </w:rPr>
      </w:pPr>
      <w:r w:rsidRPr="000E49F1">
        <w:rPr>
          <w:color w:val="000000"/>
          <w:sz w:val="22"/>
          <w:szCs w:val="22"/>
        </w:rPr>
        <w:t>Uchádzač v ponuke predloží nasledovné doklady, ktorými preukazuje svoju technickú alebo odbornú spôsobilosť:</w:t>
      </w:r>
    </w:p>
    <w:p w14:paraId="4843FAE3" w14:textId="012A5417" w:rsidR="000E49F1" w:rsidRPr="000E49F1" w:rsidRDefault="00481DB0" w:rsidP="000E49F1">
      <w:pPr>
        <w:pStyle w:val="ListParagraph"/>
        <w:numPr>
          <w:ilvl w:val="1"/>
          <w:numId w:val="7"/>
        </w:numPr>
        <w:spacing w:line="240" w:lineRule="auto"/>
        <w:ind w:left="567" w:hanging="425"/>
        <w:jc w:val="both"/>
        <w:rPr>
          <w:rFonts w:ascii="Times New Roman" w:hAnsi="Times New Roman"/>
        </w:rPr>
      </w:pPr>
      <w:r w:rsidRPr="000E49F1">
        <w:rPr>
          <w:rFonts w:ascii="Times New Roman" w:hAnsi="Times New Roman"/>
          <w:b/>
          <w:bCs/>
        </w:rPr>
        <w:t xml:space="preserve">podľa § 34 ods. 1 písm. </w:t>
      </w:r>
      <w:r w:rsidR="00B61FBB" w:rsidRPr="000E49F1">
        <w:rPr>
          <w:rFonts w:ascii="Times New Roman" w:hAnsi="Times New Roman"/>
          <w:b/>
          <w:bCs/>
        </w:rPr>
        <w:t>a</w:t>
      </w:r>
      <w:r w:rsidRPr="000E49F1">
        <w:rPr>
          <w:rFonts w:ascii="Times New Roman" w:hAnsi="Times New Roman"/>
          <w:b/>
          <w:bCs/>
        </w:rPr>
        <w:t>) zákona o verejnom obstarávaní</w:t>
      </w:r>
      <w:r w:rsidRPr="000E49F1">
        <w:rPr>
          <w:rFonts w:ascii="Times New Roman" w:hAnsi="Times New Roman"/>
        </w:rPr>
        <w:t xml:space="preserve"> </w:t>
      </w:r>
      <w:r w:rsidR="000E49F1" w:rsidRPr="000E49F1">
        <w:rPr>
          <w:rFonts w:ascii="Times New Roman" w:hAnsi="Times New Roman"/>
        </w:rPr>
        <w:t>–</w:t>
      </w:r>
      <w:r w:rsidRPr="000E49F1">
        <w:rPr>
          <w:rFonts w:ascii="Times New Roman" w:hAnsi="Times New Roman"/>
        </w:rPr>
        <w:t xml:space="preserve"> zoznam</w:t>
      </w:r>
      <w:r w:rsidR="000E49F1" w:rsidRPr="000E49F1">
        <w:rPr>
          <w:rFonts w:ascii="Times New Roman" w:hAnsi="Times New Roman"/>
        </w:rPr>
        <w:t xml:space="preserve"> </w:t>
      </w:r>
      <w:r w:rsidR="000E49F1" w:rsidRPr="000E49F1">
        <w:rPr>
          <w:rFonts w:ascii="Times New Roman" w:eastAsia="Times New Roman" w:hAnsi="Times New Roman"/>
          <w:color w:val="000000"/>
        </w:rPr>
        <w:t xml:space="preserve">dodávok tovaru za predchádzajúce tri roky od vyhlásenia verejného obstarávania s uvedením cien, lehôt dodania a odberateľov; dokladom je referencia, ak odberateľom bol verejný obstarávateľ alebo obstarávateľ podľa tohto zákona </w:t>
      </w:r>
    </w:p>
    <w:p w14:paraId="437D463E" w14:textId="77777777" w:rsidR="00481DB0" w:rsidRPr="000E49F1" w:rsidRDefault="00481DB0" w:rsidP="00481DB0">
      <w:pPr>
        <w:pStyle w:val="ListParagraph"/>
        <w:numPr>
          <w:ilvl w:val="1"/>
          <w:numId w:val="7"/>
        </w:numPr>
        <w:overflowPunct/>
        <w:spacing w:after="0" w:line="240" w:lineRule="auto"/>
        <w:ind w:left="567" w:hanging="425"/>
        <w:jc w:val="both"/>
        <w:rPr>
          <w:rFonts w:ascii="Times New Roman" w:hAnsi="Times New Roman"/>
        </w:rPr>
      </w:pPr>
      <w:r w:rsidRPr="000E49F1">
        <w:rPr>
          <w:rFonts w:ascii="Times New Roman" w:hAnsi="Times New Roman"/>
          <w:b/>
        </w:rPr>
        <w:t xml:space="preserve">podľa § 34 ods. 1 písm. m) zákona o verejnom obstarávaní - </w:t>
      </w:r>
      <w:r w:rsidRPr="000E49F1">
        <w:rPr>
          <w:rFonts w:ascii="Times New Roman" w:eastAsia="Times New Roman" w:hAnsi="Times New Roman"/>
        </w:rPr>
        <w:t>ak ide o tovar, ktorý sa má dodať,</w:t>
      </w:r>
    </w:p>
    <w:p w14:paraId="37FC96B6" w14:textId="77777777" w:rsidR="00481DB0" w:rsidRPr="000E49F1" w:rsidRDefault="00481DB0" w:rsidP="00481DB0">
      <w:pPr>
        <w:pStyle w:val="ListParagraph"/>
        <w:shd w:val="clear" w:color="auto" w:fill="FFFFFF"/>
        <w:ind w:left="1072" w:right="227"/>
        <w:jc w:val="both"/>
        <w:rPr>
          <w:rFonts w:ascii="Times New Roman" w:eastAsia="Times New Roman" w:hAnsi="Times New Roman"/>
        </w:rPr>
      </w:pPr>
      <w:r w:rsidRPr="000E49F1">
        <w:rPr>
          <w:rFonts w:ascii="Times New Roman" w:eastAsia="Times New Roman" w:hAnsi="Times New Roman"/>
        </w:rPr>
        <w:t>1. vzorkami, opismi alebo fotografiami, ktorých pravosť musí byť overená, ak to verejný obstarávateľ alebo obstarávateľ vyžaduje alebo</w:t>
      </w:r>
    </w:p>
    <w:p w14:paraId="702E83F4" w14:textId="77777777" w:rsidR="00481DB0" w:rsidRPr="000E49F1" w:rsidRDefault="00481DB0" w:rsidP="00481DB0">
      <w:pPr>
        <w:pStyle w:val="ListParagraph"/>
        <w:shd w:val="clear" w:color="auto" w:fill="FFFFFF"/>
        <w:ind w:left="1072" w:right="227"/>
        <w:jc w:val="both"/>
        <w:rPr>
          <w:rFonts w:ascii="Times New Roman" w:eastAsia="Times New Roman" w:hAnsi="Times New Roman"/>
        </w:rPr>
      </w:pPr>
      <w:r w:rsidRPr="000E49F1">
        <w:rPr>
          <w:rFonts w:ascii="Times New Roman" w:eastAsia="Times New Roman" w:hAnsi="Times New Roman"/>
        </w:rPr>
        <w:t>2. certifikátmi alebo potvrdeniami s jasne identifikovanými odkazmi na technické špecifikácie alebo technické normy vzťahujúce sa na tovar, vydanými orgánmi kontroly kvality alebo určenými orgánmi s právomocou posudzovať zhodu.</w:t>
      </w:r>
    </w:p>
    <w:p w14:paraId="77A47589" w14:textId="77777777" w:rsidR="00395618" w:rsidRPr="007E6059" w:rsidRDefault="00395618" w:rsidP="00395618">
      <w:pPr>
        <w:ind w:left="284"/>
        <w:rPr>
          <w:color w:val="000000"/>
          <w:sz w:val="22"/>
          <w:szCs w:val="22"/>
        </w:rPr>
      </w:pPr>
      <w:r w:rsidRPr="007E6059">
        <w:rPr>
          <w:color w:val="000000"/>
          <w:sz w:val="22"/>
          <w:szCs w:val="22"/>
        </w:rPr>
        <w:t>VŠEOBECNÉ INFORMÁCIE:</w:t>
      </w:r>
    </w:p>
    <w:p w14:paraId="072324AE" w14:textId="77777777" w:rsidR="009E4310" w:rsidRPr="007E6059" w:rsidRDefault="00395618" w:rsidP="009E4310">
      <w:pPr>
        <w:ind w:left="284"/>
        <w:jc w:val="both"/>
        <w:rPr>
          <w:rFonts w:eastAsia="Times New Roman"/>
          <w:color w:val="000000"/>
          <w:sz w:val="22"/>
          <w:szCs w:val="22"/>
        </w:rPr>
      </w:pPr>
      <w:bookmarkStart w:id="49" w:name="_1baon6m"/>
      <w:bookmarkEnd w:id="49"/>
      <w:r w:rsidRPr="007E6059">
        <w:rPr>
          <w:rFonts w:eastAsia="Times New Roman"/>
          <w:color w:val="000000"/>
          <w:sz w:val="22"/>
          <w:szCs w:val="22"/>
        </w:rPr>
        <w:t>Uchádzač môže na preukázanie technickej alebo odbornej spôsobilosti využiť kapacity inej osoby v zmysle § 34 ods. 3 zákona o verejnom obstarávaní. Ak uchádzač preukazuje technickú spôsobilosť alebo odbornú spôsobilosť použitím kapacít inej osoby, verejnému obstarávateľovi preukáže, že táto osoba spĺňa podmienky účasti týkajúce sa osobného postavenia predložením dokladov podľa bodu 2.1, a nesmú u nej existovať dôvody na vylúčenie podľa § 40 ods. 6 písm. a) až g) a ods. 7 a 8 tohto zákona.</w:t>
      </w:r>
    </w:p>
    <w:p w14:paraId="6308DE4E" w14:textId="52A991A4" w:rsidR="00395618" w:rsidRPr="007E6059" w:rsidRDefault="00395618" w:rsidP="009E4310">
      <w:pPr>
        <w:ind w:left="284"/>
        <w:jc w:val="both"/>
        <w:rPr>
          <w:rFonts w:eastAsia="Times New Roman"/>
          <w:color w:val="000000"/>
          <w:sz w:val="22"/>
          <w:szCs w:val="22"/>
        </w:rPr>
      </w:pPr>
      <w:r w:rsidRPr="007E6059">
        <w:rPr>
          <w:rFonts w:eastAsia="Times New Roman"/>
          <w:color w:val="000000"/>
          <w:sz w:val="22"/>
          <w:szCs w:val="22"/>
        </w:rPr>
        <w:t xml:space="preserve">Ak uchádzač preukazuje finančné a ekonomické postavenie a technickú spôsobilosť alebo odbornú spôsobilosť využitím kapacít inej osoby, verejnému obstarávateľovi preukáže, že pri plnení zmluvy bude skutočne používať kapacity tejto osoby. Túto skutočnosť uchádzač preukáže písomnou zmluvou uzavretou s osobou, ktorej kapacitami preukazuje finančné a ekonomické postavenie a technickú alebo odbornú spôsobilosť. Z písomnej zmluvy musí vyplývať záväzok osoby, že poskytne plnenie počas celého trvania zmluvného vzťahu. </w:t>
      </w:r>
    </w:p>
    <w:p w14:paraId="0BF08B00" w14:textId="56AB0FBA" w:rsidR="00395618" w:rsidRPr="007E6059" w:rsidRDefault="00395618" w:rsidP="009E4310">
      <w:pPr>
        <w:ind w:left="284"/>
        <w:jc w:val="both"/>
        <w:rPr>
          <w:rFonts w:eastAsia="Times New Roman"/>
          <w:color w:val="000000"/>
          <w:sz w:val="22"/>
          <w:szCs w:val="22"/>
        </w:rPr>
      </w:pPr>
      <w:r w:rsidRPr="007E6059">
        <w:rPr>
          <w:rFonts w:eastAsia="Times New Roman"/>
          <w:color w:val="000000"/>
          <w:sz w:val="22"/>
          <w:szCs w:val="22"/>
        </w:rPr>
        <w:t>Ak iná osoba, ktorej zdrojmi uchádzač preukazuje technickú alebo odbornú spôsobilosť, nebude spĺňať tieto podmienky účasti, verejný obstarávateľ bude postupovať v súlade s § 40 ods. 5 zákona o verejnom obstarávaní.</w:t>
      </w:r>
    </w:p>
    <w:p w14:paraId="7C79C79C" w14:textId="02CE8876" w:rsidR="00395618" w:rsidRPr="007E6059" w:rsidRDefault="00395618" w:rsidP="00FF2406">
      <w:pPr>
        <w:ind w:left="284"/>
        <w:jc w:val="both"/>
        <w:rPr>
          <w:rFonts w:eastAsia="Times New Roman"/>
          <w:color w:val="000000"/>
          <w:sz w:val="22"/>
          <w:szCs w:val="22"/>
        </w:rPr>
      </w:pPr>
      <w:r w:rsidRPr="007E6059">
        <w:rPr>
          <w:rFonts w:eastAsia="Times New Roman"/>
          <w:color w:val="000000"/>
          <w:sz w:val="22"/>
          <w:szCs w:val="22"/>
        </w:rPr>
        <w:t>Ak iná osoba, ktorej zdrojmi uchádzač preukazuje technickú alebo odbornú spôsobilosť, má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bude postupovať podľa § 41 ods. 2 zákona o verejnom obstarávaní.</w:t>
      </w:r>
    </w:p>
    <w:p w14:paraId="66EBABB9" w14:textId="77777777" w:rsidR="00395618" w:rsidRPr="00104350" w:rsidRDefault="00395618" w:rsidP="00395618">
      <w:pPr>
        <w:ind w:left="284"/>
        <w:jc w:val="both"/>
        <w:rPr>
          <w:b/>
          <w:bCs/>
          <w:color w:val="000000"/>
          <w:sz w:val="22"/>
          <w:szCs w:val="22"/>
        </w:rPr>
      </w:pPr>
      <w:bookmarkStart w:id="50" w:name="_Hlk5692469"/>
      <w:bookmarkStart w:id="51" w:name="_Hlk195172799"/>
      <w:bookmarkEnd w:id="50"/>
      <w:r w:rsidRPr="00104350">
        <w:rPr>
          <w:b/>
          <w:bCs/>
          <w:color w:val="000000"/>
          <w:sz w:val="22"/>
          <w:szCs w:val="22"/>
          <w:u w:val="single"/>
        </w:rPr>
        <w:t>Minimálna požadovaná úroveň štandardov k technickej spôsobilosti alebo odbornej spôsobilosti podľa bodu 4.1</w:t>
      </w:r>
      <w:r w:rsidRPr="00104350">
        <w:rPr>
          <w:b/>
          <w:bCs/>
          <w:color w:val="000000"/>
          <w:sz w:val="22"/>
          <w:szCs w:val="22"/>
        </w:rPr>
        <w:t>:</w:t>
      </w:r>
    </w:p>
    <w:p w14:paraId="0C2CC8B2" w14:textId="77777777" w:rsidR="00104350" w:rsidRPr="004124FE" w:rsidRDefault="00104350" w:rsidP="00104350">
      <w:pPr>
        <w:spacing w:line="240" w:lineRule="auto"/>
        <w:ind w:left="284"/>
        <w:jc w:val="both"/>
        <w:rPr>
          <w:sz w:val="22"/>
          <w:szCs w:val="22"/>
        </w:rPr>
      </w:pPr>
      <w:bookmarkStart w:id="52" w:name="_Hlk56924691"/>
      <w:bookmarkStart w:id="53" w:name="_Hlk5692532"/>
      <w:bookmarkEnd w:id="51"/>
      <w:bookmarkEnd w:id="52"/>
      <w:r w:rsidRPr="00AD5BA1">
        <w:rPr>
          <w:sz w:val="22"/>
          <w:szCs w:val="22"/>
        </w:rPr>
        <w:t xml:space="preserve">4.1.1 Uchádzač predloží zoznam dodávok tovaru rovnakého alebo podobného charakteru ako je predmet zákazky dodaných za </w:t>
      </w:r>
      <w:r w:rsidRPr="004124FE">
        <w:rPr>
          <w:sz w:val="22"/>
          <w:szCs w:val="22"/>
        </w:rPr>
        <w:t>predchádzajúce tri roky od vyhlásenia verejného obstarávania, s uvedením</w:t>
      </w:r>
    </w:p>
    <w:p w14:paraId="2D1C0C56" w14:textId="77777777" w:rsidR="00104350" w:rsidRPr="004124FE" w:rsidRDefault="00104350" w:rsidP="00104350">
      <w:pPr>
        <w:spacing w:line="240" w:lineRule="auto"/>
        <w:ind w:left="288"/>
        <w:jc w:val="both"/>
        <w:rPr>
          <w:rFonts w:eastAsia="Times New Roman"/>
          <w:color w:val="000000"/>
          <w:sz w:val="22"/>
          <w:szCs w:val="22"/>
        </w:rPr>
      </w:pPr>
      <w:r w:rsidRPr="004124FE">
        <w:rPr>
          <w:rFonts w:ascii="Segoe UI Symbol" w:eastAsia="Times New Roman" w:hAnsi="Segoe UI Symbol" w:cs="Segoe UI Symbol"/>
          <w:color w:val="000000"/>
          <w:sz w:val="22"/>
          <w:szCs w:val="22"/>
        </w:rPr>
        <w:t xml:space="preserve">➢ </w:t>
      </w:r>
      <w:r w:rsidRPr="004124FE">
        <w:rPr>
          <w:rFonts w:eastAsia="Times New Roman"/>
          <w:color w:val="000000"/>
          <w:sz w:val="22"/>
          <w:szCs w:val="22"/>
        </w:rPr>
        <w:t xml:space="preserve">názvu alebo obchodného mena odberateľa, adresy jeho sídla alebo miesta podnikania, </w:t>
      </w:r>
    </w:p>
    <w:p w14:paraId="28121782" w14:textId="77777777" w:rsidR="00104350" w:rsidRPr="004124FE" w:rsidRDefault="00104350" w:rsidP="00104350">
      <w:pPr>
        <w:spacing w:line="240" w:lineRule="auto"/>
        <w:ind w:left="288"/>
        <w:jc w:val="both"/>
        <w:rPr>
          <w:rFonts w:eastAsia="Times New Roman"/>
          <w:color w:val="000000"/>
          <w:sz w:val="22"/>
          <w:szCs w:val="22"/>
        </w:rPr>
      </w:pPr>
      <w:r w:rsidRPr="004124FE">
        <w:rPr>
          <w:rFonts w:ascii="Segoe UI Symbol" w:eastAsia="Times New Roman" w:hAnsi="Segoe UI Symbol" w:cs="Segoe UI Symbol"/>
          <w:color w:val="000000"/>
          <w:sz w:val="22"/>
          <w:szCs w:val="22"/>
        </w:rPr>
        <w:t>➢</w:t>
      </w:r>
      <w:r w:rsidRPr="004124FE">
        <w:rPr>
          <w:rFonts w:eastAsia="Times New Roman"/>
          <w:color w:val="000000"/>
          <w:sz w:val="22"/>
          <w:szCs w:val="22"/>
        </w:rPr>
        <w:t xml:space="preserve"> názvu a stručného opisu predmetu plnenia vrátane informácií nevyhnutných na vyhodnotenie splnenia podmienok účasti, </w:t>
      </w:r>
    </w:p>
    <w:p w14:paraId="591CAF04" w14:textId="77777777" w:rsidR="00104350" w:rsidRPr="004124FE" w:rsidRDefault="00104350" w:rsidP="00104350">
      <w:pPr>
        <w:spacing w:line="240" w:lineRule="auto"/>
        <w:ind w:left="288"/>
        <w:jc w:val="both"/>
        <w:rPr>
          <w:rFonts w:eastAsia="Times New Roman"/>
          <w:color w:val="000000"/>
          <w:sz w:val="22"/>
          <w:szCs w:val="22"/>
        </w:rPr>
      </w:pPr>
      <w:r w:rsidRPr="004124FE">
        <w:rPr>
          <w:rFonts w:ascii="Segoe UI Symbol" w:eastAsia="Times New Roman" w:hAnsi="Segoe UI Symbol" w:cs="Segoe UI Symbol"/>
          <w:color w:val="000000"/>
          <w:sz w:val="22"/>
          <w:szCs w:val="22"/>
        </w:rPr>
        <w:t>➢</w:t>
      </w:r>
      <w:r w:rsidRPr="004124FE">
        <w:rPr>
          <w:rFonts w:eastAsia="Times New Roman"/>
          <w:color w:val="000000"/>
          <w:sz w:val="22"/>
          <w:szCs w:val="22"/>
        </w:rPr>
        <w:t xml:space="preserve"> zmluvnej ceny v eurách s DPH a bez DPH alebo inej mene za dodávku predmetu plnenia, </w:t>
      </w:r>
    </w:p>
    <w:p w14:paraId="3C730FA9" w14:textId="77777777" w:rsidR="00104350" w:rsidRPr="004124FE" w:rsidRDefault="00104350" w:rsidP="00104350">
      <w:pPr>
        <w:spacing w:line="240" w:lineRule="auto"/>
        <w:ind w:left="288"/>
        <w:jc w:val="both"/>
        <w:rPr>
          <w:rFonts w:eastAsia="Times New Roman"/>
          <w:color w:val="000000"/>
          <w:sz w:val="22"/>
          <w:szCs w:val="22"/>
        </w:rPr>
      </w:pPr>
      <w:r w:rsidRPr="004124FE">
        <w:rPr>
          <w:rFonts w:ascii="Segoe UI Symbol" w:eastAsia="Times New Roman" w:hAnsi="Segoe UI Symbol" w:cs="Segoe UI Symbol"/>
          <w:color w:val="000000"/>
          <w:sz w:val="22"/>
          <w:szCs w:val="22"/>
        </w:rPr>
        <w:lastRenderedPageBreak/>
        <w:t>➢</w:t>
      </w:r>
      <w:r w:rsidRPr="004124FE">
        <w:rPr>
          <w:rFonts w:eastAsia="Times New Roman"/>
          <w:color w:val="000000"/>
          <w:sz w:val="22"/>
          <w:szCs w:val="22"/>
        </w:rPr>
        <w:t xml:space="preserve"> obdobia poskytovania plnenia, </w:t>
      </w:r>
    </w:p>
    <w:p w14:paraId="252C8CC1" w14:textId="77777777" w:rsidR="00104350" w:rsidRPr="004124FE" w:rsidRDefault="00104350" w:rsidP="00104350">
      <w:pPr>
        <w:spacing w:line="240" w:lineRule="auto"/>
        <w:ind w:left="288"/>
        <w:jc w:val="both"/>
        <w:rPr>
          <w:rFonts w:eastAsia="Times New Roman"/>
          <w:color w:val="000000"/>
          <w:sz w:val="22"/>
          <w:szCs w:val="22"/>
        </w:rPr>
      </w:pPr>
      <w:r w:rsidRPr="004124FE">
        <w:rPr>
          <w:rFonts w:ascii="Segoe UI Symbol" w:eastAsia="Times New Roman" w:hAnsi="Segoe UI Symbol" w:cs="Segoe UI Symbol"/>
          <w:color w:val="000000"/>
          <w:sz w:val="22"/>
          <w:szCs w:val="22"/>
        </w:rPr>
        <w:t>➢</w:t>
      </w:r>
      <w:r w:rsidRPr="004124FE">
        <w:rPr>
          <w:rFonts w:eastAsia="Times New Roman"/>
          <w:color w:val="000000"/>
          <w:sz w:val="22"/>
          <w:szCs w:val="22"/>
        </w:rPr>
        <w:t xml:space="preserve"> mena, funkcie, tel. č., e-mailu kontaktnej osoby odberateľa, u ktorej je možné overiť tieto údaje. </w:t>
      </w:r>
    </w:p>
    <w:p w14:paraId="39209118" w14:textId="77777777" w:rsidR="00104350" w:rsidRPr="004124FE" w:rsidRDefault="00104350" w:rsidP="00104350">
      <w:pPr>
        <w:spacing w:line="240" w:lineRule="auto"/>
        <w:ind w:left="288"/>
        <w:jc w:val="both"/>
        <w:rPr>
          <w:color w:val="000000"/>
          <w:sz w:val="22"/>
          <w:szCs w:val="22"/>
        </w:rPr>
      </w:pPr>
      <w:r w:rsidRPr="004124FE">
        <w:rPr>
          <w:color w:val="000000"/>
          <w:sz w:val="22"/>
          <w:szCs w:val="22"/>
        </w:rPr>
        <w:t>Ak existujú referencie na podmienky účasti týkajúce sa technickej spôsobilosti alebo odbornej spôsobilosti určené podľa tohto bodu a sú uvedené v evidencii referencií podľa § 12 zákona o verejnom obstarávaní (ak odberateľom bol verejný obstarávateľ alebo obstarávateľ podľa zákona o verejnom obstarávaní), verejný obstarávateľ ich zohľadní pri vyhodnotení splnenia podmienok účasti, ak ich uchádzač identifikoval.</w:t>
      </w:r>
    </w:p>
    <w:p w14:paraId="316B1C69" w14:textId="77777777" w:rsidR="00104350" w:rsidRPr="004124FE" w:rsidRDefault="00104350" w:rsidP="00104350">
      <w:pPr>
        <w:spacing w:line="240" w:lineRule="auto"/>
        <w:ind w:left="284"/>
        <w:jc w:val="both"/>
        <w:rPr>
          <w:color w:val="000000"/>
          <w:sz w:val="22"/>
          <w:szCs w:val="22"/>
        </w:rPr>
      </w:pPr>
      <w:r w:rsidRPr="004124FE">
        <w:rPr>
          <w:color w:val="000000"/>
          <w:sz w:val="22"/>
          <w:szCs w:val="22"/>
        </w:rPr>
        <w:t>V prípade, ak uchádzač predkladá/uvádza zmluvu, ktorej realizácia presahuje stanovené obdobie rokov, t. j. dodanie tovarov začalo pred troma rokmi, alebo nebolo skončené do vyhlásenia verejného obstarávania (ďalej aj ako „rozhodné obdobie“), uchádzač v zozname uvedie zvlášť rozpočtový náklad iba za tú časť dodaných tovarov, ktorá bola realizovaná/dodaná v požadovanom období.</w:t>
      </w:r>
    </w:p>
    <w:p w14:paraId="752DC80D" w14:textId="77777777" w:rsidR="00104350" w:rsidRPr="004124FE" w:rsidRDefault="00104350" w:rsidP="00104350">
      <w:pPr>
        <w:spacing w:line="240" w:lineRule="auto"/>
        <w:ind w:left="284"/>
        <w:jc w:val="both"/>
        <w:rPr>
          <w:color w:val="000000"/>
          <w:sz w:val="22"/>
          <w:szCs w:val="22"/>
        </w:rPr>
      </w:pPr>
      <w:bookmarkStart w:id="54" w:name="_Hlk8294038"/>
      <w:r w:rsidRPr="004124FE">
        <w:rPr>
          <w:color w:val="000000"/>
          <w:sz w:val="22"/>
          <w:szCs w:val="22"/>
        </w:rPr>
        <w:t>V prípade, ak dodanie tovaru realizoval uchádzač ako člen združenia alebo ako subdodávateľ, vyčísli a započíta iba finančný objem, realizovaný ním samotným.</w:t>
      </w:r>
      <w:bookmarkEnd w:id="54"/>
    </w:p>
    <w:p w14:paraId="76A5F1E5" w14:textId="0DDD55EE" w:rsidR="00395618" w:rsidRPr="004124FE" w:rsidRDefault="00395618" w:rsidP="009C2038">
      <w:pPr>
        <w:spacing w:after="60" w:line="252" w:lineRule="auto"/>
        <w:ind w:left="284"/>
        <w:jc w:val="both"/>
        <w:rPr>
          <w:b/>
          <w:bCs/>
          <w:sz w:val="22"/>
          <w:szCs w:val="22"/>
          <w:u w:val="single"/>
        </w:rPr>
      </w:pPr>
      <w:r w:rsidRPr="004124FE">
        <w:rPr>
          <w:b/>
          <w:sz w:val="22"/>
          <w:szCs w:val="22"/>
          <w:u w:val="single"/>
        </w:rPr>
        <w:t>Požaduje sa, aby uchádzač v rámci tohto zoznamu preukázal</w:t>
      </w:r>
      <w:r w:rsidRPr="004124FE">
        <w:rPr>
          <w:b/>
          <w:bCs/>
          <w:sz w:val="22"/>
          <w:szCs w:val="22"/>
          <w:u w:val="single"/>
        </w:rPr>
        <w:t>:</w:t>
      </w:r>
      <w:bookmarkEnd w:id="53"/>
    </w:p>
    <w:p w14:paraId="2ACC6FC8" w14:textId="305E7538" w:rsidR="00DE799C" w:rsidRPr="00F64557" w:rsidRDefault="00DE799C" w:rsidP="009C2038">
      <w:pPr>
        <w:spacing w:after="60" w:line="252" w:lineRule="auto"/>
        <w:ind w:left="284"/>
        <w:jc w:val="both"/>
        <w:rPr>
          <w:b/>
          <w:bCs/>
          <w:sz w:val="22"/>
          <w:szCs w:val="22"/>
          <w:highlight w:val="yellow"/>
          <w:u w:val="single"/>
        </w:rPr>
      </w:pPr>
      <w:r w:rsidRPr="00F64557">
        <w:rPr>
          <w:color w:val="000000"/>
          <w:sz w:val="22"/>
          <w:szCs w:val="22"/>
        </w:rPr>
        <w:t>Uchádzač predloží zoznam dodávok rovnakého alebo obdobného charakteru, ktorým preukáže, že v rozhodnom období dodal a uviedol do prevádzky aspoň 1 robotický operačný systém alebo porovnateľné roboticky asistované chirurgické systémy v zdravotníckych zariadeniach.</w:t>
      </w:r>
    </w:p>
    <w:p w14:paraId="1B200D94" w14:textId="1DC62A41" w:rsidR="0013127B" w:rsidRPr="00F64557" w:rsidDel="007C5A19" w:rsidRDefault="00DE799C" w:rsidP="009C4F61">
      <w:pPr>
        <w:spacing w:after="60" w:line="252" w:lineRule="auto"/>
        <w:ind w:left="284"/>
        <w:jc w:val="both"/>
        <w:rPr>
          <w:del w:id="55" w:author="Beáta Šimorová" w:date="2026-07-14T09:40:00Z" w16du:dateUtc="2026-07-14T07:40:00Z"/>
          <w:color w:val="000000"/>
          <w:sz w:val="22"/>
          <w:szCs w:val="22"/>
        </w:rPr>
      </w:pPr>
      <w:del w:id="56" w:author="Beáta Šimorová" w:date="2026-07-14T09:40:00Z" w16du:dateUtc="2026-07-14T07:40:00Z">
        <w:r w:rsidRPr="00F64557" w:rsidDel="007C5A19">
          <w:rPr>
            <w:color w:val="000000"/>
            <w:sz w:val="22"/>
            <w:szCs w:val="22"/>
          </w:rPr>
          <w:delText>Uchádzač predloží doklady preukazujúce klinické používanie ponúkaného systému v zdravotníckych zariadeniach v EÚ, OECD alebo v inom porovnateľnom regulačnom prostredí.</w:delText>
        </w:r>
      </w:del>
    </w:p>
    <w:p w14:paraId="59C6AE8E" w14:textId="77777777" w:rsidR="000F6E63" w:rsidRPr="00856155" w:rsidRDefault="000F6E63" w:rsidP="000F6E63">
      <w:pPr>
        <w:spacing w:after="60" w:line="252" w:lineRule="auto"/>
        <w:jc w:val="both"/>
        <w:rPr>
          <w:sz w:val="22"/>
          <w:szCs w:val="22"/>
          <w:highlight w:val="yellow"/>
        </w:rPr>
      </w:pPr>
    </w:p>
    <w:p w14:paraId="36235DB8" w14:textId="2839CFA5" w:rsidR="000F6E63" w:rsidRPr="009C4F61" w:rsidRDefault="000F6E63" w:rsidP="000F6E63">
      <w:pPr>
        <w:ind w:left="284"/>
        <w:jc w:val="both"/>
        <w:rPr>
          <w:b/>
          <w:bCs/>
          <w:color w:val="000000"/>
          <w:sz w:val="22"/>
          <w:szCs w:val="22"/>
        </w:rPr>
      </w:pPr>
      <w:r w:rsidRPr="009C4F61">
        <w:rPr>
          <w:b/>
          <w:bCs/>
          <w:color w:val="000000"/>
          <w:sz w:val="22"/>
          <w:szCs w:val="22"/>
          <w:u w:val="single"/>
        </w:rPr>
        <w:t>Minimálna požadovaná úroveň štandardov k technickej spôsobilosti alebo odbornej spôsobilosti podľa bodu 4.</w:t>
      </w:r>
      <w:r w:rsidR="003071E7" w:rsidRPr="009C4F61">
        <w:rPr>
          <w:b/>
          <w:bCs/>
          <w:color w:val="000000"/>
          <w:sz w:val="22"/>
          <w:szCs w:val="22"/>
          <w:u w:val="single"/>
        </w:rPr>
        <w:t>3</w:t>
      </w:r>
      <w:r w:rsidRPr="009C4F61">
        <w:rPr>
          <w:b/>
          <w:bCs/>
          <w:color w:val="000000"/>
          <w:sz w:val="22"/>
          <w:szCs w:val="22"/>
        </w:rPr>
        <w:t>:</w:t>
      </w:r>
    </w:p>
    <w:p w14:paraId="7F75B9E2" w14:textId="145D61F3" w:rsidR="000F6E63" w:rsidRPr="00F41FD4" w:rsidRDefault="00F41FD4" w:rsidP="00F41FD4">
      <w:pPr>
        <w:spacing w:line="240" w:lineRule="auto"/>
        <w:ind w:left="284"/>
        <w:jc w:val="both"/>
        <w:rPr>
          <w:sz w:val="22"/>
          <w:szCs w:val="22"/>
        </w:rPr>
      </w:pPr>
      <w:r>
        <w:rPr>
          <w:sz w:val="22"/>
          <w:szCs w:val="22"/>
        </w:rPr>
        <w:t xml:space="preserve">4.2.1 </w:t>
      </w:r>
      <w:r w:rsidR="000F6E63" w:rsidRPr="00F41FD4">
        <w:rPr>
          <w:sz w:val="22"/>
          <w:szCs w:val="22"/>
        </w:rPr>
        <w:t xml:space="preserve">Uchádzač predloží </w:t>
      </w:r>
    </w:p>
    <w:p w14:paraId="11787E2B" w14:textId="7D38321D" w:rsidR="00BC737B" w:rsidRPr="009C4F61" w:rsidRDefault="00FB46E4" w:rsidP="00BC737B">
      <w:pPr>
        <w:pStyle w:val="ListParagraph"/>
        <w:numPr>
          <w:ilvl w:val="0"/>
          <w:numId w:val="27"/>
        </w:numPr>
        <w:spacing w:after="60" w:line="252" w:lineRule="auto"/>
        <w:jc w:val="both"/>
        <w:rPr>
          <w:color w:val="000000" w:themeColor="text1"/>
        </w:rPr>
      </w:pPr>
      <w:r w:rsidRPr="009C4F61">
        <w:rPr>
          <w:rFonts w:ascii="Times New Roman" w:hAnsi="Times New Roman"/>
        </w:rPr>
        <w:t>Platné CE označenie v súlade s nariadením (EÚ) 2017/745 (MDR)</w:t>
      </w:r>
      <w:r w:rsidR="0008594D" w:rsidRPr="009C4F61">
        <w:rPr>
          <w:rFonts w:ascii="Times New Roman" w:hAnsi="Times New Roman"/>
        </w:rPr>
        <w:t xml:space="preserve"> - Systém musí mať regulačné schválenia pre minimálne rovnaký rozsah výkonov (urológia, gynekológia,</w:t>
      </w:r>
      <w:r w:rsidR="00225795" w:rsidRPr="009C4F61">
        <w:rPr>
          <w:rFonts w:ascii="Times New Roman" w:hAnsi="Times New Roman"/>
        </w:rPr>
        <w:t xml:space="preserve"> chirurgia</w:t>
      </w:r>
      <w:r w:rsidR="0008594D" w:rsidRPr="009C4F61">
        <w:rPr>
          <w:rFonts w:ascii="Times New Roman" w:hAnsi="Times New Roman"/>
        </w:rPr>
        <w:t>) pre EÚ/CE</w:t>
      </w:r>
    </w:p>
    <w:p w14:paraId="6E427E05" w14:textId="77777777" w:rsidR="00151756" w:rsidRPr="009C4F61" w:rsidRDefault="00151756"/>
    <w:p w14:paraId="2C2AC8AA" w14:textId="77777777" w:rsidR="0008594D" w:rsidRDefault="0008594D">
      <w:pPr>
        <w:rPr>
          <w:highlight w:val="yellow"/>
        </w:rPr>
      </w:pPr>
    </w:p>
    <w:p w14:paraId="1F2321FD" w14:textId="77777777" w:rsidR="0008594D" w:rsidRDefault="0008594D">
      <w:pPr>
        <w:rPr>
          <w:highlight w:val="yellow"/>
        </w:rPr>
      </w:pPr>
    </w:p>
    <w:p w14:paraId="3FB4F1F2" w14:textId="77777777" w:rsidR="0008594D" w:rsidRDefault="0008594D">
      <w:pPr>
        <w:rPr>
          <w:highlight w:val="yellow"/>
        </w:rPr>
      </w:pPr>
    </w:p>
    <w:p w14:paraId="4651559F" w14:textId="77777777" w:rsidR="0008594D" w:rsidRDefault="0008594D">
      <w:pPr>
        <w:rPr>
          <w:highlight w:val="yellow"/>
        </w:rPr>
      </w:pPr>
    </w:p>
    <w:p w14:paraId="4270F8F2" w14:textId="77777777" w:rsidR="0008594D" w:rsidRDefault="0008594D">
      <w:pPr>
        <w:rPr>
          <w:highlight w:val="yellow"/>
        </w:rPr>
      </w:pPr>
    </w:p>
    <w:p w14:paraId="0D2A1D69" w14:textId="77777777" w:rsidR="0008594D" w:rsidRDefault="0008594D">
      <w:pPr>
        <w:rPr>
          <w:highlight w:val="yellow"/>
        </w:rPr>
      </w:pPr>
    </w:p>
    <w:p w14:paraId="1E567298" w14:textId="77777777" w:rsidR="0008594D" w:rsidRDefault="0008594D">
      <w:pPr>
        <w:rPr>
          <w:highlight w:val="yellow"/>
        </w:rPr>
      </w:pPr>
    </w:p>
    <w:p w14:paraId="6316F2BF" w14:textId="77777777" w:rsidR="0008594D" w:rsidRDefault="0008594D">
      <w:pPr>
        <w:rPr>
          <w:highlight w:val="yellow"/>
        </w:rPr>
      </w:pPr>
    </w:p>
    <w:p w14:paraId="197E61BF" w14:textId="77777777" w:rsidR="0008594D" w:rsidRDefault="0008594D">
      <w:pPr>
        <w:rPr>
          <w:highlight w:val="yellow"/>
        </w:rPr>
      </w:pPr>
    </w:p>
    <w:p w14:paraId="0965693A" w14:textId="77777777" w:rsidR="0008594D" w:rsidRDefault="0008594D">
      <w:pPr>
        <w:rPr>
          <w:highlight w:val="yellow"/>
        </w:rPr>
      </w:pPr>
    </w:p>
    <w:p w14:paraId="574BB233" w14:textId="77777777" w:rsidR="0008594D" w:rsidRDefault="0008594D">
      <w:pPr>
        <w:rPr>
          <w:highlight w:val="yellow"/>
        </w:rPr>
      </w:pPr>
    </w:p>
    <w:p w14:paraId="65CA822D" w14:textId="77777777" w:rsidR="00F41FD4" w:rsidRPr="00856155" w:rsidRDefault="00F41FD4">
      <w:pPr>
        <w:rPr>
          <w:highlight w:val="yellow"/>
        </w:rPr>
      </w:pPr>
    </w:p>
    <w:p w14:paraId="3608D5C5" w14:textId="049C3B57" w:rsidR="00A06E70" w:rsidRPr="007D4BD3" w:rsidRDefault="009D7FB9">
      <w:pPr>
        <w:pStyle w:val="Heading2"/>
        <w:spacing w:after="0" w:line="288" w:lineRule="auto"/>
        <w:rPr>
          <w:color w:val="000000"/>
        </w:rPr>
      </w:pPr>
      <w:bookmarkStart w:id="57" w:name="_Toc226471733"/>
      <w:r w:rsidRPr="007D4BD3">
        <w:rPr>
          <w:color w:val="000000"/>
        </w:rPr>
        <w:lastRenderedPageBreak/>
        <w:t>KAPITOLA A.3  KRITÉRI</w:t>
      </w:r>
      <w:r w:rsidR="00070806" w:rsidRPr="007D4BD3">
        <w:rPr>
          <w:color w:val="000000"/>
        </w:rPr>
        <w:t>UM</w:t>
      </w:r>
      <w:r w:rsidRPr="007D4BD3">
        <w:rPr>
          <w:color w:val="000000"/>
        </w:rPr>
        <w:t xml:space="preserve"> NA HODNOTENIE PONÚK A SPÔSOB </w:t>
      </w:r>
      <w:r w:rsidR="00070806" w:rsidRPr="007D4BD3">
        <w:rPr>
          <w:color w:val="000000"/>
        </w:rPr>
        <w:t>JEHO</w:t>
      </w:r>
      <w:r w:rsidRPr="007D4BD3">
        <w:rPr>
          <w:color w:val="000000"/>
        </w:rPr>
        <w:t xml:space="preserve"> UPLATNENIA</w:t>
      </w:r>
      <w:bookmarkEnd w:id="57"/>
    </w:p>
    <w:p w14:paraId="3608D5C6" w14:textId="77777777" w:rsidR="00A06E70" w:rsidRPr="007D4BD3" w:rsidRDefault="00A06E70"/>
    <w:p w14:paraId="7DE0D9B9" w14:textId="7945353A" w:rsidR="007D4BD3" w:rsidRPr="00E215AD" w:rsidRDefault="007D4BD3" w:rsidP="007D4BD3">
      <w:pPr>
        <w:numPr>
          <w:ilvl w:val="0"/>
          <w:numId w:val="64"/>
        </w:numPr>
        <w:spacing w:after="0" w:line="288" w:lineRule="auto"/>
        <w:ind w:left="567" w:hanging="567"/>
        <w:jc w:val="both"/>
        <w:rPr>
          <w:rFonts w:eastAsia="Times New Roman"/>
          <w:b/>
          <w:bCs/>
          <w:color w:val="000000"/>
          <w:sz w:val="22"/>
          <w:szCs w:val="22"/>
        </w:rPr>
      </w:pPr>
      <w:r w:rsidRPr="00E215AD">
        <w:rPr>
          <w:rFonts w:eastAsia="Times New Roman"/>
          <w:color w:val="000000"/>
          <w:sz w:val="22"/>
          <w:szCs w:val="22"/>
        </w:rPr>
        <w:t xml:space="preserve">Kritériom na vyhodnotenie ponúk je </w:t>
      </w:r>
      <w:r w:rsidRPr="00E215AD">
        <w:rPr>
          <w:rFonts w:eastAsia="Times New Roman"/>
          <w:b/>
          <w:bCs/>
          <w:color w:val="000000"/>
          <w:sz w:val="22"/>
          <w:szCs w:val="22"/>
        </w:rPr>
        <w:t xml:space="preserve">najnižšia cena za predmet zákazky, vypočítaná a vyjadrená v EUR </w:t>
      </w:r>
      <w:r w:rsidR="00AD1DBE">
        <w:rPr>
          <w:rFonts w:eastAsia="Times New Roman"/>
          <w:b/>
          <w:bCs/>
          <w:color w:val="000000"/>
          <w:sz w:val="22"/>
          <w:szCs w:val="22"/>
        </w:rPr>
        <w:t>s</w:t>
      </w:r>
      <w:r w:rsidRPr="00E215AD">
        <w:rPr>
          <w:rFonts w:eastAsia="Times New Roman"/>
          <w:b/>
          <w:bCs/>
          <w:color w:val="000000"/>
          <w:sz w:val="22"/>
          <w:szCs w:val="22"/>
        </w:rPr>
        <w:t xml:space="preserve"> DPH, zaokrúhlená na dve (2) desatinné miesta. </w:t>
      </w:r>
    </w:p>
    <w:p w14:paraId="360D942E" w14:textId="05B2678A" w:rsidR="007D4BD3" w:rsidRPr="00E215AD" w:rsidRDefault="007D4BD3" w:rsidP="007D4BD3">
      <w:pPr>
        <w:numPr>
          <w:ilvl w:val="0"/>
          <w:numId w:val="64"/>
        </w:numPr>
        <w:spacing w:after="0" w:line="288" w:lineRule="auto"/>
        <w:ind w:left="567" w:hanging="567"/>
        <w:jc w:val="both"/>
        <w:rPr>
          <w:rFonts w:eastAsia="Times New Roman"/>
          <w:b/>
          <w:bCs/>
          <w:color w:val="000000"/>
          <w:sz w:val="22"/>
          <w:szCs w:val="22"/>
        </w:rPr>
      </w:pPr>
      <w:r w:rsidRPr="00E215AD">
        <w:rPr>
          <w:rFonts w:eastAsia="Times New Roman"/>
          <w:color w:val="000000"/>
          <w:sz w:val="22"/>
          <w:szCs w:val="22"/>
        </w:rPr>
        <w:t xml:space="preserve">Cenu za jednotlivé položky, celkovú cenu za dodanie predmetu zákazky, uchádzač uvedie do príslušného formulára „Návrh na plnenie kritérií“, ktorý tvorí prílohu č. 4 k súťažným podkladom. </w:t>
      </w:r>
    </w:p>
    <w:p w14:paraId="41FA79DC" w14:textId="77777777" w:rsidR="007D4BD3" w:rsidRPr="00E215AD" w:rsidRDefault="007D4BD3" w:rsidP="007D4BD3">
      <w:pPr>
        <w:numPr>
          <w:ilvl w:val="0"/>
          <w:numId w:val="64"/>
        </w:numPr>
        <w:spacing w:after="0" w:line="288" w:lineRule="auto"/>
        <w:ind w:left="567" w:hanging="567"/>
        <w:jc w:val="both"/>
        <w:rPr>
          <w:rFonts w:eastAsia="Times New Roman"/>
          <w:color w:val="000000"/>
          <w:sz w:val="22"/>
          <w:szCs w:val="22"/>
        </w:rPr>
      </w:pPr>
      <w:r w:rsidRPr="00E215AD">
        <w:rPr>
          <w:rFonts w:eastAsia="Times New Roman"/>
          <w:color w:val="000000"/>
          <w:sz w:val="22"/>
          <w:szCs w:val="22"/>
        </w:rPr>
        <w:t xml:space="preserve">Uchádzač zahrnie do ceny všetky náklady a poplatky súvisiace s dodaním predmetu zákazky v zmysle požiadaviek uvedených v týchto súťažných podkladoch. Postup stanovenia ceny je bližšie špecifikovaný v Kapitole B.2 Spôsob určenia ceny súťažných podkladov. </w:t>
      </w:r>
    </w:p>
    <w:p w14:paraId="4121BBE6" w14:textId="77777777" w:rsidR="007D4BD3" w:rsidRPr="00E215AD" w:rsidRDefault="007D4BD3" w:rsidP="007D4BD3">
      <w:pPr>
        <w:numPr>
          <w:ilvl w:val="0"/>
          <w:numId w:val="64"/>
        </w:numPr>
        <w:spacing w:after="0" w:line="288" w:lineRule="auto"/>
        <w:ind w:left="567" w:hanging="567"/>
        <w:jc w:val="both"/>
        <w:rPr>
          <w:rFonts w:eastAsia="Times New Roman"/>
          <w:color w:val="000000"/>
          <w:sz w:val="22"/>
          <w:szCs w:val="22"/>
        </w:rPr>
      </w:pPr>
      <w:r w:rsidRPr="00E215AD">
        <w:rPr>
          <w:rFonts w:eastAsia="Times New Roman"/>
          <w:color w:val="000000"/>
          <w:sz w:val="22"/>
          <w:szCs w:val="22"/>
        </w:rPr>
        <w:t>Úspešným bude ten uchádzač, ktorý predloží za dodanie predmetu zákazky najnižšiu cenu za predmet zákazky. Poradie ostatných uchádzačov sa určí vzostupne.</w:t>
      </w:r>
    </w:p>
    <w:p w14:paraId="3608D5CD" w14:textId="77777777" w:rsidR="00A06E70" w:rsidRPr="00856155" w:rsidRDefault="00A06E70" w:rsidP="007D258A">
      <w:pPr>
        <w:spacing w:after="0" w:line="288" w:lineRule="auto"/>
        <w:jc w:val="both"/>
        <w:rPr>
          <w:color w:val="000000"/>
          <w:sz w:val="22"/>
          <w:szCs w:val="22"/>
          <w:highlight w:val="yellow"/>
        </w:rPr>
      </w:pPr>
    </w:p>
    <w:p w14:paraId="3608D5CE" w14:textId="77777777" w:rsidR="00A06E70" w:rsidRPr="00856155" w:rsidRDefault="00A06E70" w:rsidP="007D258A">
      <w:pPr>
        <w:spacing w:after="0" w:line="288" w:lineRule="auto"/>
        <w:jc w:val="both"/>
        <w:rPr>
          <w:color w:val="000000"/>
          <w:highlight w:val="yellow"/>
        </w:rPr>
      </w:pPr>
    </w:p>
    <w:p w14:paraId="3608D5CF" w14:textId="77777777" w:rsidR="00A06E70" w:rsidRPr="00856155" w:rsidRDefault="00A06E70" w:rsidP="007D258A">
      <w:pPr>
        <w:spacing w:after="0" w:line="288" w:lineRule="auto"/>
        <w:jc w:val="both"/>
        <w:rPr>
          <w:color w:val="000000"/>
          <w:highlight w:val="yellow"/>
        </w:rPr>
      </w:pPr>
    </w:p>
    <w:p w14:paraId="3608D5D0" w14:textId="77777777" w:rsidR="00A06E70" w:rsidRPr="00856155" w:rsidRDefault="00A06E70">
      <w:pPr>
        <w:spacing w:after="0" w:line="288" w:lineRule="auto"/>
        <w:jc w:val="both"/>
        <w:rPr>
          <w:color w:val="000000"/>
          <w:highlight w:val="yellow"/>
        </w:rPr>
      </w:pPr>
    </w:p>
    <w:p w14:paraId="3608D5D1" w14:textId="77777777" w:rsidR="00A06E70" w:rsidRPr="00856155" w:rsidRDefault="00A06E70">
      <w:pPr>
        <w:spacing w:after="0" w:line="288" w:lineRule="auto"/>
        <w:jc w:val="both"/>
        <w:rPr>
          <w:color w:val="000000"/>
          <w:highlight w:val="yellow"/>
        </w:rPr>
      </w:pPr>
    </w:p>
    <w:p w14:paraId="3608D5D2" w14:textId="77777777" w:rsidR="00A06E70" w:rsidRPr="00856155" w:rsidRDefault="00A06E70">
      <w:pPr>
        <w:spacing w:after="0" w:line="288" w:lineRule="auto"/>
        <w:jc w:val="both"/>
        <w:rPr>
          <w:color w:val="000000"/>
          <w:highlight w:val="yellow"/>
        </w:rPr>
      </w:pPr>
    </w:p>
    <w:p w14:paraId="3608D5D3" w14:textId="77777777" w:rsidR="00A06E70" w:rsidRPr="00856155" w:rsidRDefault="00A06E70">
      <w:pPr>
        <w:spacing w:after="0" w:line="288" w:lineRule="auto"/>
        <w:jc w:val="both"/>
        <w:rPr>
          <w:color w:val="000000"/>
          <w:highlight w:val="yellow"/>
        </w:rPr>
      </w:pPr>
    </w:p>
    <w:p w14:paraId="3608D5D4" w14:textId="77777777" w:rsidR="00A06E70" w:rsidRPr="00856155" w:rsidRDefault="00A06E70">
      <w:pPr>
        <w:spacing w:after="0" w:line="288" w:lineRule="auto"/>
        <w:jc w:val="both"/>
        <w:rPr>
          <w:color w:val="000000"/>
          <w:highlight w:val="yellow"/>
        </w:rPr>
      </w:pPr>
    </w:p>
    <w:p w14:paraId="3608D5D5" w14:textId="77777777" w:rsidR="00A06E70" w:rsidRPr="00856155" w:rsidRDefault="00A06E70">
      <w:pPr>
        <w:spacing w:after="0" w:line="288" w:lineRule="auto"/>
        <w:jc w:val="both"/>
        <w:rPr>
          <w:color w:val="000000"/>
          <w:highlight w:val="yellow"/>
        </w:rPr>
      </w:pPr>
    </w:p>
    <w:p w14:paraId="3608D5D6" w14:textId="77777777" w:rsidR="00A06E70" w:rsidRPr="00856155" w:rsidRDefault="00A06E70">
      <w:pPr>
        <w:spacing w:after="0" w:line="288" w:lineRule="auto"/>
        <w:jc w:val="both"/>
        <w:rPr>
          <w:color w:val="000000"/>
          <w:highlight w:val="yellow"/>
        </w:rPr>
      </w:pPr>
    </w:p>
    <w:p w14:paraId="3608D5D7" w14:textId="77777777" w:rsidR="00A06E70" w:rsidRPr="00856155" w:rsidRDefault="00A06E70">
      <w:pPr>
        <w:spacing w:after="0" w:line="288" w:lineRule="auto"/>
        <w:jc w:val="both"/>
        <w:rPr>
          <w:color w:val="000000"/>
          <w:highlight w:val="yellow"/>
        </w:rPr>
      </w:pPr>
    </w:p>
    <w:p w14:paraId="3608D5D8" w14:textId="77777777" w:rsidR="00A06E70" w:rsidRPr="00856155" w:rsidRDefault="00A06E70">
      <w:pPr>
        <w:spacing w:after="0" w:line="288" w:lineRule="auto"/>
        <w:jc w:val="both"/>
        <w:rPr>
          <w:color w:val="000000"/>
          <w:highlight w:val="yellow"/>
        </w:rPr>
      </w:pPr>
    </w:p>
    <w:p w14:paraId="3608D5D9" w14:textId="77777777" w:rsidR="00A06E70" w:rsidRPr="00856155" w:rsidRDefault="00A06E70">
      <w:pPr>
        <w:spacing w:after="0" w:line="288" w:lineRule="auto"/>
        <w:jc w:val="both"/>
        <w:rPr>
          <w:color w:val="000000"/>
          <w:highlight w:val="yellow"/>
        </w:rPr>
      </w:pPr>
    </w:p>
    <w:p w14:paraId="3608D5DA" w14:textId="77777777" w:rsidR="00A06E70" w:rsidRPr="00856155" w:rsidRDefault="00A06E70">
      <w:pPr>
        <w:spacing w:after="0" w:line="288" w:lineRule="auto"/>
        <w:jc w:val="both"/>
        <w:rPr>
          <w:color w:val="000000"/>
          <w:highlight w:val="yellow"/>
        </w:rPr>
      </w:pPr>
    </w:p>
    <w:p w14:paraId="3608D5DB" w14:textId="77777777" w:rsidR="00A06E70" w:rsidRPr="00856155" w:rsidRDefault="00A06E70">
      <w:pPr>
        <w:spacing w:after="0" w:line="288" w:lineRule="auto"/>
        <w:jc w:val="both"/>
        <w:rPr>
          <w:color w:val="000000"/>
          <w:highlight w:val="yellow"/>
        </w:rPr>
      </w:pPr>
    </w:p>
    <w:p w14:paraId="3A5B8BF4" w14:textId="77777777" w:rsidR="001162F4" w:rsidRDefault="001162F4">
      <w:pPr>
        <w:spacing w:after="0" w:line="288" w:lineRule="auto"/>
        <w:jc w:val="both"/>
        <w:rPr>
          <w:color w:val="000000"/>
          <w:highlight w:val="yellow"/>
        </w:rPr>
      </w:pPr>
    </w:p>
    <w:p w14:paraId="64D19622" w14:textId="77777777" w:rsidR="0008594D" w:rsidRDefault="0008594D">
      <w:pPr>
        <w:spacing w:after="0" w:line="288" w:lineRule="auto"/>
        <w:jc w:val="both"/>
        <w:rPr>
          <w:color w:val="000000"/>
          <w:highlight w:val="yellow"/>
        </w:rPr>
      </w:pPr>
    </w:p>
    <w:p w14:paraId="43A6C7E4" w14:textId="77777777" w:rsidR="0008594D" w:rsidRDefault="0008594D">
      <w:pPr>
        <w:spacing w:after="0" w:line="288" w:lineRule="auto"/>
        <w:jc w:val="both"/>
        <w:rPr>
          <w:color w:val="000000"/>
          <w:highlight w:val="yellow"/>
        </w:rPr>
      </w:pPr>
    </w:p>
    <w:p w14:paraId="2FFD6A48" w14:textId="77777777" w:rsidR="0008594D" w:rsidRDefault="0008594D">
      <w:pPr>
        <w:spacing w:after="0" w:line="288" w:lineRule="auto"/>
        <w:jc w:val="both"/>
        <w:rPr>
          <w:color w:val="000000"/>
          <w:highlight w:val="yellow"/>
        </w:rPr>
      </w:pPr>
    </w:p>
    <w:p w14:paraId="50077B61" w14:textId="77777777" w:rsidR="0008594D" w:rsidRDefault="0008594D">
      <w:pPr>
        <w:spacing w:after="0" w:line="288" w:lineRule="auto"/>
        <w:jc w:val="both"/>
        <w:rPr>
          <w:color w:val="000000"/>
          <w:highlight w:val="yellow"/>
        </w:rPr>
      </w:pPr>
    </w:p>
    <w:p w14:paraId="23B42E57" w14:textId="77777777" w:rsidR="0008594D" w:rsidRDefault="0008594D">
      <w:pPr>
        <w:spacing w:after="0" w:line="288" w:lineRule="auto"/>
        <w:jc w:val="both"/>
        <w:rPr>
          <w:color w:val="000000"/>
          <w:highlight w:val="yellow"/>
        </w:rPr>
      </w:pPr>
    </w:p>
    <w:p w14:paraId="267B3794" w14:textId="77777777" w:rsidR="0008594D" w:rsidRDefault="0008594D">
      <w:pPr>
        <w:spacing w:after="0" w:line="288" w:lineRule="auto"/>
        <w:jc w:val="both"/>
        <w:rPr>
          <w:color w:val="000000"/>
          <w:highlight w:val="yellow"/>
        </w:rPr>
      </w:pPr>
    </w:p>
    <w:p w14:paraId="5DD12D8D" w14:textId="77777777" w:rsidR="0008594D" w:rsidRDefault="0008594D">
      <w:pPr>
        <w:spacing w:after="0" w:line="288" w:lineRule="auto"/>
        <w:jc w:val="both"/>
        <w:rPr>
          <w:color w:val="000000"/>
          <w:highlight w:val="yellow"/>
        </w:rPr>
      </w:pPr>
    </w:p>
    <w:p w14:paraId="310F8295" w14:textId="77777777" w:rsidR="0008594D" w:rsidRDefault="0008594D">
      <w:pPr>
        <w:spacing w:after="0" w:line="288" w:lineRule="auto"/>
        <w:jc w:val="both"/>
        <w:rPr>
          <w:color w:val="000000"/>
          <w:highlight w:val="yellow"/>
        </w:rPr>
      </w:pPr>
    </w:p>
    <w:p w14:paraId="24363922" w14:textId="77777777" w:rsidR="0008594D" w:rsidRDefault="0008594D">
      <w:pPr>
        <w:spacing w:after="0" w:line="288" w:lineRule="auto"/>
        <w:jc w:val="both"/>
        <w:rPr>
          <w:color w:val="000000"/>
          <w:highlight w:val="yellow"/>
        </w:rPr>
      </w:pPr>
    </w:p>
    <w:p w14:paraId="13D186A7" w14:textId="77777777" w:rsidR="0008594D" w:rsidRDefault="0008594D">
      <w:pPr>
        <w:spacing w:after="0" w:line="288" w:lineRule="auto"/>
        <w:jc w:val="both"/>
        <w:rPr>
          <w:color w:val="000000"/>
          <w:highlight w:val="yellow"/>
        </w:rPr>
      </w:pPr>
    </w:p>
    <w:p w14:paraId="4EAA38E2" w14:textId="77777777" w:rsidR="0008594D" w:rsidRDefault="0008594D">
      <w:pPr>
        <w:spacing w:after="0" w:line="288" w:lineRule="auto"/>
        <w:jc w:val="both"/>
        <w:rPr>
          <w:color w:val="000000"/>
          <w:highlight w:val="yellow"/>
        </w:rPr>
      </w:pPr>
    </w:p>
    <w:p w14:paraId="13B5CD60" w14:textId="77777777" w:rsidR="002A4B6E" w:rsidRDefault="002A4B6E">
      <w:pPr>
        <w:spacing w:after="0" w:line="288" w:lineRule="auto"/>
        <w:jc w:val="both"/>
        <w:rPr>
          <w:color w:val="000000"/>
          <w:highlight w:val="yellow"/>
        </w:rPr>
      </w:pPr>
    </w:p>
    <w:p w14:paraId="3608D5E8" w14:textId="77777777" w:rsidR="00A06E70" w:rsidRDefault="00A06E70">
      <w:pPr>
        <w:pStyle w:val="Heading2"/>
        <w:spacing w:after="0" w:line="288" w:lineRule="auto"/>
        <w:jc w:val="left"/>
        <w:rPr>
          <w:color w:val="000000"/>
          <w:highlight w:val="yellow"/>
        </w:rPr>
      </w:pPr>
    </w:p>
    <w:p w14:paraId="4FFEFAE4" w14:textId="77777777" w:rsidR="00657EF7" w:rsidRPr="00657EF7" w:rsidRDefault="00657EF7" w:rsidP="00657EF7">
      <w:pPr>
        <w:rPr>
          <w:highlight w:val="yellow"/>
        </w:rPr>
      </w:pPr>
    </w:p>
    <w:p w14:paraId="3608D5E9" w14:textId="77777777" w:rsidR="00A06E70" w:rsidRPr="00C848C7" w:rsidRDefault="009D7FB9">
      <w:pPr>
        <w:pStyle w:val="Heading2"/>
        <w:spacing w:after="0" w:line="288" w:lineRule="auto"/>
        <w:rPr>
          <w:color w:val="000000"/>
        </w:rPr>
      </w:pPr>
      <w:bookmarkStart w:id="58" w:name="_Hlk6217622"/>
      <w:bookmarkStart w:id="59" w:name="_Toc226471734"/>
      <w:r w:rsidRPr="00C848C7">
        <w:rPr>
          <w:color w:val="000000"/>
        </w:rPr>
        <w:lastRenderedPageBreak/>
        <w:t>KAPITOLA B.1 OPIS PREDMETU ZÁKAZKY</w:t>
      </w:r>
      <w:bookmarkEnd w:id="58"/>
      <w:bookmarkEnd w:id="59"/>
    </w:p>
    <w:p w14:paraId="3608D5EA" w14:textId="52AEF83F" w:rsidR="00A06E70" w:rsidRPr="00C848C7" w:rsidRDefault="00C848C7">
      <w:pPr>
        <w:spacing w:after="0" w:line="288" w:lineRule="auto"/>
        <w:jc w:val="center"/>
        <w:rPr>
          <w:b/>
          <w:bCs/>
          <w:color w:val="000000"/>
          <w:sz w:val="28"/>
          <w:szCs w:val="28"/>
        </w:rPr>
      </w:pPr>
      <w:r w:rsidRPr="00C848C7">
        <w:rPr>
          <w:b/>
          <w:bCs/>
          <w:color w:val="000000"/>
          <w:sz w:val="28"/>
          <w:szCs w:val="28"/>
        </w:rPr>
        <w:t>Zariadenie na robotické chirurgické výkony – Robotický operačný systém v počte 2 ks</w:t>
      </w:r>
    </w:p>
    <w:p w14:paraId="1544221D" w14:textId="4454D6F7" w:rsidR="00166CBB" w:rsidRPr="00F41FD4" w:rsidRDefault="00166CBB" w:rsidP="00166CBB">
      <w:pPr>
        <w:tabs>
          <w:tab w:val="left" w:pos="284"/>
          <w:tab w:val="left" w:pos="1485"/>
          <w:tab w:val="center" w:pos="4677"/>
        </w:tabs>
        <w:rPr>
          <w:b/>
          <w:sz w:val="22"/>
          <w:szCs w:val="22"/>
        </w:rPr>
      </w:pPr>
      <w:r w:rsidRPr="00F41FD4">
        <w:rPr>
          <w:b/>
          <w:sz w:val="22"/>
          <w:szCs w:val="22"/>
        </w:rPr>
        <w:tab/>
      </w:r>
      <w:r w:rsidRPr="00F41FD4">
        <w:rPr>
          <w:b/>
          <w:sz w:val="22"/>
          <w:szCs w:val="22"/>
        </w:rPr>
        <w:tab/>
      </w:r>
      <w:r w:rsidRPr="00F41FD4">
        <w:rPr>
          <w:b/>
          <w:sz w:val="22"/>
          <w:szCs w:val="22"/>
        </w:rPr>
        <w:tab/>
      </w:r>
      <w:bookmarkStart w:id="60" w:name="_Toc461981394"/>
      <w:bookmarkStart w:id="61" w:name="_Toc461981395"/>
      <w:bookmarkStart w:id="62" w:name="_Toc461981397"/>
      <w:bookmarkStart w:id="63" w:name="_Toc461981398"/>
      <w:bookmarkStart w:id="64" w:name="_Toc461981399"/>
      <w:bookmarkStart w:id="65" w:name="_Toc461981401"/>
      <w:bookmarkStart w:id="66" w:name="_Toc461981409"/>
      <w:bookmarkStart w:id="67" w:name="_Toc461981412"/>
      <w:bookmarkStart w:id="68" w:name="_Toc461981415"/>
      <w:bookmarkStart w:id="69" w:name="_Toc461981422"/>
      <w:bookmarkStart w:id="70" w:name="_Toc461981423"/>
      <w:bookmarkStart w:id="71" w:name="_Toc461981424"/>
      <w:bookmarkStart w:id="72" w:name="_Toc461981425"/>
      <w:bookmarkStart w:id="73" w:name="_Toc461981427"/>
      <w:bookmarkStart w:id="74" w:name="_Toc461981431"/>
      <w:bookmarkStart w:id="75" w:name="_Toc461981432"/>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067BB238" w14:textId="71590A9C" w:rsidR="00166CBB" w:rsidRDefault="00166CBB" w:rsidP="00F41FD4">
      <w:pPr>
        <w:tabs>
          <w:tab w:val="left" w:pos="3375"/>
        </w:tabs>
        <w:spacing w:after="0" w:line="288" w:lineRule="auto"/>
        <w:jc w:val="both"/>
        <w:rPr>
          <w:sz w:val="22"/>
          <w:szCs w:val="22"/>
        </w:rPr>
      </w:pPr>
      <w:r w:rsidRPr="00F41FD4">
        <w:rPr>
          <w:sz w:val="22"/>
          <w:szCs w:val="22"/>
        </w:rPr>
        <w:t>Predmetom zákazky je</w:t>
      </w:r>
      <w:r w:rsidR="00863582" w:rsidRPr="00F41FD4">
        <w:rPr>
          <w:sz w:val="22"/>
          <w:szCs w:val="22"/>
        </w:rPr>
        <w:t xml:space="preserve"> </w:t>
      </w:r>
      <w:bookmarkStart w:id="76" w:name="_Toc403480044"/>
      <w:r w:rsidR="0032412A" w:rsidRPr="00F41FD4">
        <w:rPr>
          <w:sz w:val="22"/>
          <w:szCs w:val="22"/>
        </w:rPr>
        <w:t xml:space="preserve">: Predmetom zákazky je dodanie dvoch robotických operačných systémov určených na vykonávanie </w:t>
      </w:r>
      <w:proofErr w:type="spellStart"/>
      <w:r w:rsidR="0032412A" w:rsidRPr="00F41FD4">
        <w:rPr>
          <w:sz w:val="22"/>
          <w:szCs w:val="22"/>
        </w:rPr>
        <w:t>miniinvazívnych</w:t>
      </w:r>
      <w:proofErr w:type="spellEnd"/>
      <w:r w:rsidR="0032412A" w:rsidRPr="00F41FD4">
        <w:rPr>
          <w:sz w:val="22"/>
          <w:szCs w:val="22"/>
        </w:rPr>
        <w:t xml:space="preserve"> roboticky asistovaných chirurgických výkonov v podmienkach verejného obstarávateľa, vrátane dopravy, montáže, inštalácie, uvedenia do prevádzky, dodania potrebného príslušenstva, zaškolenia zdravotníckeho personálu, záručného servisu, servisnej podpory a súvisiacich služieb. Systémy majú byť určené najmä na použitie v urológii, gynekológii a brušnej chirurgii vrátane HPB chirurgie, v rozsahu podľa technickej špecifikácie </w:t>
      </w:r>
      <w:r w:rsidR="00F41FD4">
        <w:rPr>
          <w:sz w:val="22"/>
          <w:szCs w:val="22"/>
        </w:rPr>
        <w:t xml:space="preserve">podľa </w:t>
      </w:r>
      <w:r w:rsidR="00F41FD4" w:rsidRPr="00370121">
        <w:rPr>
          <w:sz w:val="22"/>
          <w:szCs w:val="22"/>
        </w:rPr>
        <w:t xml:space="preserve">Prílohy č. </w:t>
      </w:r>
      <w:r w:rsidR="00370121" w:rsidRPr="00370121">
        <w:rPr>
          <w:sz w:val="22"/>
          <w:szCs w:val="22"/>
        </w:rPr>
        <w:t>12</w:t>
      </w:r>
      <w:r w:rsidR="00F41FD4" w:rsidRPr="00370121">
        <w:rPr>
          <w:sz w:val="22"/>
          <w:szCs w:val="22"/>
        </w:rPr>
        <w:t xml:space="preserve"> Súťažných podkladov.</w:t>
      </w:r>
    </w:p>
    <w:p w14:paraId="17D8602B" w14:textId="77777777" w:rsidR="00F41FD4" w:rsidRDefault="00F41FD4" w:rsidP="00F41FD4">
      <w:pPr>
        <w:tabs>
          <w:tab w:val="left" w:pos="3375"/>
        </w:tabs>
        <w:spacing w:after="0" w:line="288" w:lineRule="auto"/>
        <w:jc w:val="both"/>
        <w:rPr>
          <w:sz w:val="22"/>
          <w:szCs w:val="22"/>
        </w:rPr>
      </w:pPr>
    </w:p>
    <w:p w14:paraId="3F7FFB6D" w14:textId="1FB2E790" w:rsidR="00F41FD4" w:rsidRPr="0032412A" w:rsidRDefault="00F41FD4" w:rsidP="00B1611D">
      <w:pPr>
        <w:tabs>
          <w:tab w:val="left" w:pos="3375"/>
        </w:tabs>
        <w:spacing w:after="0" w:line="288" w:lineRule="auto"/>
        <w:jc w:val="both"/>
        <w:rPr>
          <w:sz w:val="22"/>
          <w:szCs w:val="22"/>
        </w:rPr>
      </w:pPr>
      <w:r>
        <w:rPr>
          <w:sz w:val="22"/>
          <w:szCs w:val="22"/>
        </w:rPr>
        <w:t xml:space="preserve">Uchádzač predloží </w:t>
      </w:r>
      <w:r w:rsidR="00963B27">
        <w:rPr>
          <w:sz w:val="22"/>
          <w:szCs w:val="22"/>
        </w:rPr>
        <w:t>Čestné vyhlásenie</w:t>
      </w:r>
      <w:r>
        <w:rPr>
          <w:sz w:val="22"/>
          <w:szCs w:val="22"/>
        </w:rPr>
        <w:t xml:space="preserve"> o dostupnosti školiteľov a </w:t>
      </w:r>
      <w:proofErr w:type="spellStart"/>
      <w:r>
        <w:rPr>
          <w:sz w:val="22"/>
          <w:szCs w:val="22"/>
        </w:rPr>
        <w:t>trénigových</w:t>
      </w:r>
      <w:proofErr w:type="spellEnd"/>
      <w:r>
        <w:rPr>
          <w:sz w:val="22"/>
          <w:szCs w:val="22"/>
        </w:rPr>
        <w:t xml:space="preserve"> centier pre lekárov a súvisiaci personál operačného traktu.   </w:t>
      </w:r>
    </w:p>
    <w:p w14:paraId="2BDD4CFB" w14:textId="77777777" w:rsidR="00F41FD4" w:rsidRPr="00CE749B" w:rsidRDefault="00F41FD4" w:rsidP="00B1611D">
      <w:pPr>
        <w:tabs>
          <w:tab w:val="left" w:pos="3375"/>
        </w:tabs>
        <w:spacing w:after="0" w:line="288" w:lineRule="auto"/>
        <w:jc w:val="both"/>
        <w:rPr>
          <w:sz w:val="22"/>
          <w:szCs w:val="22"/>
        </w:rPr>
      </w:pPr>
    </w:p>
    <w:p w14:paraId="779183BF" w14:textId="77777777" w:rsidR="00845AF1" w:rsidRPr="00987476" w:rsidRDefault="00845AF1" w:rsidP="00845AF1">
      <w:pPr>
        <w:tabs>
          <w:tab w:val="left" w:pos="1418"/>
        </w:tabs>
        <w:spacing w:after="0" w:line="288" w:lineRule="auto"/>
        <w:jc w:val="both"/>
        <w:rPr>
          <w:rFonts w:eastAsia="Times New Roman"/>
          <w:bCs/>
          <w:color w:val="000000"/>
          <w:sz w:val="22"/>
          <w:szCs w:val="22"/>
        </w:rPr>
      </w:pPr>
      <w:r w:rsidRPr="00987476">
        <w:rPr>
          <w:sz w:val="22"/>
          <w:szCs w:val="22"/>
        </w:rPr>
        <w:t>Uchádzač predloží čestné vyhlásenie, že počas záručnej doby bude poskytovať autorizovaný záručný servis a servisnú podporu k dodanému tovaru, a to v rozsahu:</w:t>
      </w:r>
    </w:p>
    <w:p w14:paraId="2478394A" w14:textId="77777777" w:rsidR="00845AF1" w:rsidRPr="00987476" w:rsidRDefault="00845AF1" w:rsidP="00845AF1">
      <w:pPr>
        <w:pStyle w:val="p2"/>
        <w:suppressAutoHyphens/>
        <w:spacing w:before="0" w:beforeAutospacing="0" w:after="0" w:afterAutospacing="0"/>
        <w:jc w:val="both"/>
        <w:rPr>
          <w:sz w:val="22"/>
          <w:szCs w:val="22"/>
        </w:rPr>
      </w:pPr>
      <w:r w:rsidRPr="00987476">
        <w:rPr>
          <w:sz w:val="22"/>
          <w:szCs w:val="22"/>
        </w:rPr>
        <w:t>a) technická telefonická podpora a poradenstvo pri prevádzkovaní tovaru prostredníctvom klientskeho pracoviska 24 hodín denne 7 dní v týždni;</w:t>
      </w:r>
    </w:p>
    <w:p w14:paraId="333A8BF3" w14:textId="77777777" w:rsidR="00845AF1" w:rsidRPr="00987476" w:rsidRDefault="00845AF1" w:rsidP="00845AF1">
      <w:pPr>
        <w:pStyle w:val="p2"/>
        <w:suppressAutoHyphens/>
        <w:spacing w:before="0" w:beforeAutospacing="0" w:after="0" w:afterAutospacing="0"/>
        <w:jc w:val="both"/>
        <w:rPr>
          <w:sz w:val="22"/>
          <w:szCs w:val="22"/>
        </w:rPr>
      </w:pPr>
      <w:r w:rsidRPr="00987476">
        <w:rPr>
          <w:sz w:val="22"/>
          <w:szCs w:val="22"/>
        </w:rPr>
        <w:t>b) nástup servisného technika na odstránenie vady v mieste inštalácie tovaru do 24 hodín od nahlásenia vady, ak bola vada nahlásená v pracovný deň v čase od 07:00 do 16:00 hod.; ak bola vada nahlásená v pracovný deň po 16:00 hod. alebo v iný ako pracovný deň, nástup do 12:00 hod. nasledujúceho pracovného dňa;</w:t>
      </w:r>
    </w:p>
    <w:p w14:paraId="6817A85D" w14:textId="77777777" w:rsidR="00845AF1" w:rsidRPr="00987476" w:rsidRDefault="00845AF1" w:rsidP="00845AF1">
      <w:pPr>
        <w:pStyle w:val="p2"/>
        <w:suppressAutoHyphens/>
        <w:spacing w:before="0" w:beforeAutospacing="0" w:after="0" w:afterAutospacing="0"/>
        <w:jc w:val="both"/>
        <w:rPr>
          <w:sz w:val="22"/>
          <w:szCs w:val="22"/>
        </w:rPr>
      </w:pPr>
      <w:r w:rsidRPr="00987476">
        <w:rPr>
          <w:sz w:val="22"/>
          <w:szCs w:val="22"/>
        </w:rPr>
        <w:t>c) odstránenie vady, pri ktorej nie je potrebná dodávka náhradného dielu, do 48 hodín od nástupu na opravu;</w:t>
      </w:r>
    </w:p>
    <w:p w14:paraId="6EA2F5BD" w14:textId="77777777" w:rsidR="00845AF1" w:rsidRPr="00987476" w:rsidRDefault="00845AF1" w:rsidP="00845AF1">
      <w:pPr>
        <w:pStyle w:val="p2"/>
        <w:suppressAutoHyphens/>
        <w:spacing w:before="0" w:beforeAutospacing="0" w:after="0" w:afterAutospacing="0"/>
        <w:jc w:val="both"/>
        <w:rPr>
          <w:sz w:val="22"/>
          <w:szCs w:val="22"/>
        </w:rPr>
      </w:pPr>
      <w:r w:rsidRPr="00987476">
        <w:rPr>
          <w:sz w:val="22"/>
          <w:szCs w:val="22"/>
        </w:rPr>
        <w:t>d) odstránenie vady s dodávkou náhradného dielu do 72 hodín, najneskôr však do 168 hodín od nástupu na opravu, ak sa zmluvné strany nedohodnú inak;</w:t>
      </w:r>
    </w:p>
    <w:p w14:paraId="7CBA3A75" w14:textId="77777777" w:rsidR="00845AF1" w:rsidRPr="00987476" w:rsidRDefault="00845AF1" w:rsidP="00845AF1">
      <w:pPr>
        <w:pStyle w:val="p2"/>
        <w:suppressAutoHyphens/>
        <w:spacing w:before="0" w:beforeAutospacing="0" w:after="0" w:afterAutospacing="0"/>
        <w:jc w:val="both"/>
        <w:rPr>
          <w:sz w:val="22"/>
          <w:szCs w:val="22"/>
        </w:rPr>
      </w:pPr>
      <w:r w:rsidRPr="00987476">
        <w:rPr>
          <w:sz w:val="22"/>
          <w:szCs w:val="22"/>
        </w:rPr>
        <w:t>e) garantovaná dostupnosť náhradných dielov minimálne 10 rokov odo dňa riadneho dodania tovaru;</w:t>
      </w:r>
    </w:p>
    <w:p w14:paraId="7EA9733B" w14:textId="30B60172" w:rsidR="00F41FD4" w:rsidRPr="00CE749B" w:rsidRDefault="00845AF1" w:rsidP="00B1611D">
      <w:pPr>
        <w:tabs>
          <w:tab w:val="left" w:pos="3375"/>
        </w:tabs>
        <w:spacing w:after="0" w:line="288" w:lineRule="auto"/>
        <w:jc w:val="both"/>
        <w:rPr>
          <w:sz w:val="22"/>
          <w:szCs w:val="22"/>
        </w:rPr>
      </w:pPr>
      <w:r w:rsidRPr="00987476">
        <w:rPr>
          <w:sz w:val="22"/>
          <w:szCs w:val="22"/>
        </w:rPr>
        <w:t>f) servis vykonávaný autorizovaným servisným partnerom výrobcu v Európskej únii.</w:t>
      </w:r>
    </w:p>
    <w:p w14:paraId="7C2B9D0F" w14:textId="037B07C5" w:rsidR="00F41FD4" w:rsidRDefault="00F41FD4" w:rsidP="00B1611D">
      <w:pPr>
        <w:tabs>
          <w:tab w:val="left" w:pos="3375"/>
        </w:tabs>
        <w:spacing w:after="0" w:line="288" w:lineRule="auto"/>
        <w:jc w:val="both"/>
        <w:rPr>
          <w:sz w:val="22"/>
          <w:szCs w:val="22"/>
        </w:rPr>
      </w:pPr>
      <w:r w:rsidRPr="00CE749B">
        <w:rPr>
          <w:sz w:val="22"/>
          <w:szCs w:val="22"/>
        </w:rPr>
        <w:t>Robotický systém musí: spĺňať požiadavky kybernetickej bezpečnosti zdravotníckych zariadení, mať definovaný proces aktualizácií a bezpečnostných opráv, nevyžadovať vzdialený prístup na zabezpečenie základnej prevádzky systému.</w:t>
      </w:r>
    </w:p>
    <w:p w14:paraId="06C98513" w14:textId="77777777" w:rsidR="00F41FD4" w:rsidRDefault="00F41FD4" w:rsidP="00ED0948">
      <w:pPr>
        <w:tabs>
          <w:tab w:val="left" w:pos="3375"/>
        </w:tabs>
        <w:spacing w:after="0" w:line="288" w:lineRule="auto"/>
        <w:jc w:val="both"/>
        <w:rPr>
          <w:sz w:val="22"/>
          <w:szCs w:val="22"/>
        </w:rPr>
      </w:pPr>
    </w:p>
    <w:p w14:paraId="4F6932DE" w14:textId="30E9593A" w:rsidR="00ED0948" w:rsidRPr="003027DE" w:rsidRDefault="00ED0948" w:rsidP="003027DE">
      <w:pPr>
        <w:tabs>
          <w:tab w:val="left" w:pos="3375"/>
        </w:tabs>
        <w:spacing w:after="0" w:line="288" w:lineRule="auto"/>
        <w:jc w:val="both"/>
        <w:rPr>
          <w:rFonts w:eastAsia="Times"/>
          <w:sz w:val="22"/>
          <w:szCs w:val="22"/>
          <w:u w:val="single"/>
        </w:rPr>
      </w:pPr>
      <w:r w:rsidRPr="00481F74">
        <w:rPr>
          <w:sz w:val="22"/>
          <w:szCs w:val="22"/>
        </w:rPr>
        <w:t>V prípade,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 To isté platí aj vtedy, ak je niekde v opise predmetu zákazky alebo v dokumentácii uvedený konkrétny názov výrobku.</w:t>
      </w:r>
    </w:p>
    <w:p w14:paraId="5270C929" w14:textId="77777777" w:rsidR="00166CBB" w:rsidRPr="00856155" w:rsidRDefault="00166CBB" w:rsidP="00166CBB">
      <w:pPr>
        <w:jc w:val="both"/>
        <w:rPr>
          <w:sz w:val="22"/>
          <w:szCs w:val="22"/>
          <w:highlight w:val="yellow"/>
        </w:rPr>
      </w:pPr>
    </w:p>
    <w:bookmarkEnd w:id="76"/>
    <w:p w14:paraId="2ED00D00" w14:textId="7FCDFCC9" w:rsidR="00CE749B" w:rsidRPr="00CE749B" w:rsidRDefault="00CE749B" w:rsidP="00CE749B">
      <w:pPr>
        <w:pStyle w:val="BodyTextIndent"/>
        <w:tabs>
          <w:tab w:val="left" w:pos="284"/>
        </w:tabs>
        <w:spacing w:after="0" w:line="240" w:lineRule="auto"/>
        <w:ind w:firstLine="0"/>
        <w:rPr>
          <w:rFonts w:ascii="Times New Roman" w:hAnsi="Times New Roman"/>
          <w:bCs/>
          <w:szCs w:val="22"/>
          <w:highlight w:val="yellow"/>
        </w:rPr>
        <w:sectPr w:rsidR="00CE749B" w:rsidRPr="00CE749B" w:rsidSect="002F4DB4">
          <w:pgSz w:w="11906" w:h="16838"/>
          <w:pgMar w:top="1418" w:right="1418" w:bottom="1134" w:left="1418" w:header="709" w:footer="459" w:gutter="0"/>
          <w:pgNumType w:start="1"/>
          <w:cols w:space="708"/>
          <w:docGrid w:linePitch="326"/>
        </w:sectPr>
      </w:pPr>
    </w:p>
    <w:p w14:paraId="3608D6BA" w14:textId="77777777" w:rsidR="00A06E70" w:rsidRPr="0017745F" w:rsidRDefault="009D7FB9">
      <w:pPr>
        <w:pStyle w:val="Heading2"/>
        <w:spacing w:after="0" w:line="288" w:lineRule="auto"/>
        <w:rPr>
          <w:color w:val="000000"/>
        </w:rPr>
      </w:pPr>
      <w:bookmarkStart w:id="77" w:name="_Toc226471738"/>
      <w:r w:rsidRPr="0017745F">
        <w:lastRenderedPageBreak/>
        <w:t xml:space="preserve">KAPITOLA </w:t>
      </w:r>
      <w:r w:rsidRPr="0017745F">
        <w:rPr>
          <w:color w:val="000000"/>
        </w:rPr>
        <w:t>B.2  SPÔSOB URČENIA CENY</w:t>
      </w:r>
      <w:bookmarkEnd w:id="77"/>
    </w:p>
    <w:p w14:paraId="3608D6BB" w14:textId="77777777" w:rsidR="00A06E70" w:rsidRPr="00856155" w:rsidRDefault="00A06E70">
      <w:pPr>
        <w:rPr>
          <w:highlight w:val="yellow"/>
        </w:rPr>
      </w:pPr>
    </w:p>
    <w:p w14:paraId="2B256B47" w14:textId="77777777" w:rsidR="00D845AA" w:rsidRPr="00E215AD" w:rsidRDefault="00D845AA" w:rsidP="00D845AA">
      <w:pPr>
        <w:pStyle w:val="ListParagraph"/>
        <w:numPr>
          <w:ilvl w:val="6"/>
          <w:numId w:val="64"/>
        </w:numPr>
        <w:overflowPunct/>
        <w:spacing w:after="0" w:line="288" w:lineRule="auto"/>
        <w:ind w:left="431"/>
        <w:jc w:val="both"/>
        <w:rPr>
          <w:rFonts w:ascii="Times New Roman" w:eastAsia="Times New Roman" w:hAnsi="Times New Roman"/>
          <w:color w:val="000000"/>
        </w:rPr>
      </w:pPr>
      <w:r w:rsidRPr="00E215AD">
        <w:rPr>
          <w:rFonts w:ascii="Times New Roman" w:eastAsia="Times New Roman" w:hAnsi="Times New Roman"/>
          <w:color w:val="000000"/>
        </w:rPr>
        <w:t>Uchádzačom navrhovaná celková cena za dodanie predmetu zákazky musí byť stanovená v súlade so zákonom č. 18/1996 Z. z. o cenách v znení neskorších predpisov a v súlade s vyhláškou Ministerstva financií Slovenskej republiky č. 87/1996 Z. z., ktorou sa vykonáva zákon Národnej rady Slovenskej republiky č. 18/1996 Z. z. o cenách v znení neskorších predpisov.</w:t>
      </w:r>
    </w:p>
    <w:p w14:paraId="5591585C" w14:textId="77777777" w:rsidR="00D845AA" w:rsidRPr="00E215AD" w:rsidRDefault="00D845AA" w:rsidP="00D845AA">
      <w:pPr>
        <w:pStyle w:val="ListParagraph"/>
        <w:numPr>
          <w:ilvl w:val="6"/>
          <w:numId w:val="64"/>
        </w:numPr>
        <w:overflowPunct/>
        <w:spacing w:after="0" w:line="288" w:lineRule="auto"/>
        <w:ind w:left="431"/>
        <w:jc w:val="both"/>
        <w:rPr>
          <w:rFonts w:ascii="Times New Roman" w:eastAsia="Times New Roman" w:hAnsi="Times New Roman"/>
          <w:color w:val="000000"/>
        </w:rPr>
      </w:pPr>
      <w:r w:rsidRPr="00E215AD">
        <w:rPr>
          <w:rFonts w:ascii="Times New Roman" w:eastAsia="Times New Roman" w:hAnsi="Times New Roman"/>
          <w:color w:val="000000"/>
        </w:rPr>
        <w:t xml:space="preserve">V celkovej cene musia byť započítané všetky ekonomicky oprávnené náklady a primeraný zisk podľa § 2 a § 3 zákona č. 18/1996 Z. z. o cenách v znení neskorších predpisov a § 3 vyhlášky č. 87/1996 Z. z., ktorou sa vykonáva zákon č. 18/1996 Z. z. o cenách v znení neskorších predpisov. </w:t>
      </w:r>
    </w:p>
    <w:p w14:paraId="43F7ABE5" w14:textId="77777777" w:rsidR="00D845AA" w:rsidRPr="00E215AD" w:rsidRDefault="00D845AA" w:rsidP="00D845AA">
      <w:pPr>
        <w:pStyle w:val="ListParagraph"/>
        <w:numPr>
          <w:ilvl w:val="6"/>
          <w:numId w:val="64"/>
        </w:numPr>
        <w:overflowPunct/>
        <w:spacing w:after="0" w:line="288" w:lineRule="auto"/>
        <w:ind w:left="431"/>
        <w:jc w:val="both"/>
        <w:rPr>
          <w:rFonts w:ascii="Times New Roman" w:eastAsia="Times New Roman" w:hAnsi="Times New Roman"/>
          <w:color w:val="000000"/>
        </w:rPr>
      </w:pPr>
      <w:r w:rsidRPr="00E215AD">
        <w:rPr>
          <w:rFonts w:ascii="Times New Roman" w:eastAsia="Times New Roman" w:hAnsi="Times New Roman"/>
          <w:color w:val="000000"/>
        </w:rPr>
        <w:t>Cena musí byť stanovená v mene euro (EUR).</w:t>
      </w:r>
    </w:p>
    <w:p w14:paraId="0F8A4E4E" w14:textId="45A51E12" w:rsidR="00D845AA" w:rsidRPr="00E215AD" w:rsidRDefault="00D845AA" w:rsidP="00D845AA">
      <w:pPr>
        <w:pStyle w:val="ListParagraph"/>
        <w:numPr>
          <w:ilvl w:val="6"/>
          <w:numId w:val="64"/>
        </w:numPr>
        <w:overflowPunct/>
        <w:spacing w:after="0" w:line="288" w:lineRule="auto"/>
        <w:ind w:left="431"/>
        <w:jc w:val="both"/>
        <w:rPr>
          <w:rFonts w:ascii="Times New Roman" w:eastAsia="Times New Roman" w:hAnsi="Times New Roman"/>
          <w:color w:val="000000"/>
        </w:rPr>
      </w:pPr>
      <w:r w:rsidRPr="00E215AD">
        <w:rPr>
          <w:rFonts w:ascii="Times New Roman" w:eastAsia="Times New Roman" w:hAnsi="Times New Roman"/>
          <w:color w:val="000000"/>
        </w:rPr>
        <w:t xml:space="preserve">Uchádzač navrhovanú cenu za dodanie predmetu zákazky uvedie v zložení podľa formulára </w:t>
      </w:r>
      <w:r w:rsidRPr="0017745F">
        <w:rPr>
          <w:rFonts w:ascii="Times New Roman" w:eastAsia="Times New Roman" w:hAnsi="Times New Roman"/>
          <w:color w:val="000000"/>
        </w:rPr>
        <w:t>v  Prílohe</w:t>
      </w:r>
      <w:r w:rsidRPr="00E215AD">
        <w:rPr>
          <w:rFonts w:ascii="Times New Roman" w:eastAsia="Times New Roman" w:hAnsi="Times New Roman"/>
          <w:color w:val="000000"/>
        </w:rPr>
        <w:t xml:space="preserve"> č. 4 Návrh na plnenie kritérií. Všetky ceny uchádzač uvedie zaokrúhlené na dve (2) desatinné miesta.</w:t>
      </w:r>
    </w:p>
    <w:p w14:paraId="47EABF35" w14:textId="77777777" w:rsidR="00D845AA" w:rsidRPr="00E215AD" w:rsidRDefault="00D845AA" w:rsidP="00D845AA">
      <w:pPr>
        <w:pStyle w:val="ListParagraph"/>
        <w:numPr>
          <w:ilvl w:val="6"/>
          <w:numId w:val="64"/>
        </w:numPr>
        <w:overflowPunct/>
        <w:spacing w:after="0" w:line="288" w:lineRule="auto"/>
        <w:ind w:left="431"/>
        <w:jc w:val="both"/>
        <w:rPr>
          <w:rFonts w:ascii="Times New Roman" w:eastAsia="Times New Roman" w:hAnsi="Times New Roman"/>
          <w:color w:val="000000"/>
        </w:rPr>
      </w:pPr>
      <w:r w:rsidRPr="00E215AD">
        <w:rPr>
          <w:rFonts w:ascii="Times New Roman" w:eastAsia="Times New Roman" w:hAnsi="Times New Roman"/>
        </w:rPr>
        <w:t>Ak uchádzač nie je platiteľom DPH, na skutočnosť, že nie je platiteľom DPH, upozorní označením „Nie som platiteľom DPH“.</w:t>
      </w:r>
    </w:p>
    <w:p w14:paraId="4E4CC950" w14:textId="77777777" w:rsidR="00D845AA" w:rsidRPr="00ED0948" w:rsidRDefault="00D845AA" w:rsidP="00D845AA">
      <w:pPr>
        <w:pStyle w:val="ListParagraph"/>
        <w:numPr>
          <w:ilvl w:val="6"/>
          <w:numId w:val="64"/>
        </w:numPr>
        <w:overflowPunct/>
        <w:spacing w:after="0" w:line="288" w:lineRule="auto"/>
        <w:ind w:left="431"/>
        <w:jc w:val="both"/>
        <w:rPr>
          <w:rFonts w:ascii="Times New Roman" w:eastAsia="Times New Roman" w:hAnsi="Times New Roman"/>
        </w:rPr>
      </w:pPr>
      <w:r w:rsidRPr="00ED0948">
        <w:rPr>
          <w:rFonts w:ascii="Times New Roman" w:eastAsia="Times New Roman" w:hAnsi="Times New Roman"/>
        </w:rPr>
        <w:t>Určenie ceny a spôsob jej určenia musí byť zrozumiteľný a jasný.</w:t>
      </w:r>
    </w:p>
    <w:p w14:paraId="72D3EB42" w14:textId="7F47DD3C" w:rsidR="00D845AA" w:rsidRPr="00ED0948" w:rsidRDefault="00D845AA" w:rsidP="00D845AA">
      <w:pPr>
        <w:pStyle w:val="ListParagraph"/>
        <w:numPr>
          <w:ilvl w:val="6"/>
          <w:numId w:val="64"/>
        </w:numPr>
        <w:overflowPunct/>
        <w:spacing w:after="0" w:line="288" w:lineRule="auto"/>
        <w:ind w:left="431"/>
        <w:jc w:val="both"/>
        <w:rPr>
          <w:rFonts w:ascii="Times New Roman" w:eastAsia="Times New Roman" w:hAnsi="Times New Roman"/>
          <w:color w:val="000000"/>
        </w:rPr>
      </w:pPr>
      <w:r w:rsidRPr="00ED0948">
        <w:rPr>
          <w:rFonts w:ascii="Times New Roman" w:eastAsia="Times New Roman" w:hAnsi="Times New Roman"/>
          <w:color w:val="000000"/>
        </w:rPr>
        <w:t xml:space="preserve">Podkladom pre výpočet ceny bude </w:t>
      </w:r>
      <w:r w:rsidR="00ED0948" w:rsidRPr="00ED0948">
        <w:rPr>
          <w:rFonts w:ascii="Times New Roman" w:eastAsia="Times New Roman" w:hAnsi="Times New Roman"/>
          <w:color w:val="000000"/>
        </w:rPr>
        <w:t xml:space="preserve">Technická </w:t>
      </w:r>
      <w:proofErr w:type="spellStart"/>
      <w:r w:rsidR="00ED0948" w:rsidRPr="00ED0948">
        <w:rPr>
          <w:rFonts w:ascii="Times New Roman" w:eastAsia="Times New Roman" w:hAnsi="Times New Roman"/>
          <w:color w:val="000000"/>
        </w:rPr>
        <w:t>špecifikácia_ROS</w:t>
      </w:r>
      <w:proofErr w:type="spellEnd"/>
      <w:r w:rsidRPr="00ED0948">
        <w:rPr>
          <w:rFonts w:ascii="Times New Roman" w:eastAsia="Times New Roman" w:hAnsi="Times New Roman"/>
          <w:color w:val="000000"/>
        </w:rPr>
        <w:t>, ktor</w:t>
      </w:r>
      <w:r w:rsidR="00ED0948" w:rsidRPr="00ED0948">
        <w:rPr>
          <w:rFonts w:ascii="Times New Roman" w:eastAsia="Times New Roman" w:hAnsi="Times New Roman"/>
          <w:color w:val="000000"/>
        </w:rPr>
        <w:t>á</w:t>
      </w:r>
      <w:r w:rsidRPr="00ED0948">
        <w:rPr>
          <w:rFonts w:ascii="Times New Roman" w:eastAsia="Times New Roman" w:hAnsi="Times New Roman"/>
          <w:color w:val="000000"/>
        </w:rPr>
        <w:t xml:space="preserve"> tvor</w:t>
      </w:r>
      <w:r w:rsidR="00ED0948" w:rsidRPr="00ED0948">
        <w:rPr>
          <w:rFonts w:ascii="Times New Roman" w:eastAsia="Times New Roman" w:hAnsi="Times New Roman"/>
          <w:color w:val="000000"/>
        </w:rPr>
        <w:t>í</w:t>
      </w:r>
      <w:r w:rsidRPr="00ED0948">
        <w:rPr>
          <w:rFonts w:ascii="Times New Roman" w:eastAsia="Times New Roman" w:hAnsi="Times New Roman"/>
          <w:color w:val="000000"/>
        </w:rPr>
        <w:t xml:space="preserve"> prílohu týchto súťažných podkladov a návrh na plnenie kritérií. </w:t>
      </w:r>
    </w:p>
    <w:p w14:paraId="4FA1188D" w14:textId="77777777" w:rsidR="00D845AA" w:rsidRPr="00F657D9" w:rsidRDefault="00D845AA" w:rsidP="00D845AA">
      <w:pPr>
        <w:pStyle w:val="ListParagraph"/>
        <w:numPr>
          <w:ilvl w:val="6"/>
          <w:numId w:val="64"/>
        </w:numPr>
        <w:overflowPunct/>
        <w:spacing w:after="0" w:line="288" w:lineRule="auto"/>
        <w:ind w:left="431"/>
        <w:jc w:val="both"/>
        <w:rPr>
          <w:rFonts w:ascii="Times New Roman" w:eastAsia="Times New Roman" w:hAnsi="Times New Roman"/>
          <w:color w:val="000000"/>
        </w:rPr>
      </w:pPr>
      <w:r w:rsidRPr="00F657D9">
        <w:rPr>
          <w:rFonts w:ascii="Times New Roman" w:eastAsia="Times New Roman" w:hAnsi="Times New Roman"/>
          <w:color w:val="000000"/>
        </w:rPr>
        <w:t>Uchádzač je povinný v predloženej ponuke vziať do úvahy všetky skutočnosti a náklady, ktoré sú nevyhnutné na úplné a riadne plnenie Zmluvy, podľa požiadaviek na plnenie Zmluvy uvedených v Kapitole B.3. Obchodné podmienky plnenia predmetu zákazky, pričom do svojich cien zahrnie náklady spojené s plnením predmetu zákazky.</w:t>
      </w:r>
    </w:p>
    <w:p w14:paraId="61A2360C" w14:textId="7EB27F17" w:rsidR="00100E4D" w:rsidRPr="00F657D9" w:rsidRDefault="00100E4D" w:rsidP="00E71808">
      <w:pPr>
        <w:rPr>
          <w:sz w:val="22"/>
          <w:szCs w:val="22"/>
        </w:rPr>
      </w:pPr>
    </w:p>
    <w:p w14:paraId="3608D6DB" w14:textId="77777777" w:rsidR="00A06E70" w:rsidRDefault="00A06E70" w:rsidP="00DE169F">
      <w:pPr>
        <w:spacing w:after="0" w:line="288" w:lineRule="auto"/>
        <w:jc w:val="both"/>
        <w:rPr>
          <w:rFonts w:eastAsia="Times New Roman"/>
          <w:color w:val="000000"/>
          <w:sz w:val="22"/>
          <w:szCs w:val="22"/>
          <w:highlight w:val="yellow"/>
        </w:rPr>
      </w:pPr>
    </w:p>
    <w:p w14:paraId="05D5D296" w14:textId="77777777" w:rsidR="00F657D9" w:rsidRDefault="00F657D9" w:rsidP="00DE169F">
      <w:pPr>
        <w:spacing w:after="0" w:line="288" w:lineRule="auto"/>
        <w:jc w:val="both"/>
        <w:rPr>
          <w:rFonts w:eastAsia="Times New Roman"/>
          <w:color w:val="000000"/>
          <w:sz w:val="22"/>
          <w:szCs w:val="22"/>
          <w:highlight w:val="yellow"/>
        </w:rPr>
      </w:pPr>
    </w:p>
    <w:p w14:paraId="50DD9C62" w14:textId="77777777" w:rsidR="00F657D9" w:rsidRDefault="00F657D9" w:rsidP="00DE169F">
      <w:pPr>
        <w:spacing w:after="0" w:line="288" w:lineRule="auto"/>
        <w:jc w:val="both"/>
        <w:rPr>
          <w:rFonts w:eastAsia="Times New Roman"/>
          <w:color w:val="000000"/>
          <w:sz w:val="22"/>
          <w:szCs w:val="22"/>
          <w:highlight w:val="yellow"/>
        </w:rPr>
      </w:pPr>
    </w:p>
    <w:p w14:paraId="318E7F1A" w14:textId="77777777" w:rsidR="00F657D9" w:rsidRDefault="00F657D9" w:rsidP="00DE169F">
      <w:pPr>
        <w:spacing w:after="0" w:line="288" w:lineRule="auto"/>
        <w:jc w:val="both"/>
        <w:rPr>
          <w:rFonts w:eastAsia="Times New Roman"/>
          <w:color w:val="000000"/>
          <w:sz w:val="22"/>
          <w:szCs w:val="22"/>
          <w:highlight w:val="yellow"/>
        </w:rPr>
      </w:pPr>
    </w:p>
    <w:p w14:paraId="0BE64152" w14:textId="77777777" w:rsidR="00F657D9" w:rsidRDefault="00F657D9" w:rsidP="00DE169F">
      <w:pPr>
        <w:spacing w:after="0" w:line="288" w:lineRule="auto"/>
        <w:jc w:val="both"/>
        <w:rPr>
          <w:rFonts w:eastAsia="Times New Roman"/>
          <w:color w:val="000000"/>
          <w:sz w:val="22"/>
          <w:szCs w:val="22"/>
          <w:highlight w:val="yellow"/>
        </w:rPr>
      </w:pPr>
    </w:p>
    <w:p w14:paraId="1B61F7F8" w14:textId="77777777" w:rsidR="00F657D9" w:rsidRDefault="00F657D9" w:rsidP="00DE169F">
      <w:pPr>
        <w:spacing w:after="0" w:line="288" w:lineRule="auto"/>
        <w:jc w:val="both"/>
        <w:rPr>
          <w:rFonts w:eastAsia="Times New Roman"/>
          <w:color w:val="000000"/>
          <w:sz w:val="22"/>
          <w:szCs w:val="22"/>
          <w:highlight w:val="yellow"/>
        </w:rPr>
      </w:pPr>
    </w:p>
    <w:p w14:paraId="7467200B" w14:textId="77777777" w:rsidR="00F657D9" w:rsidRDefault="00F657D9" w:rsidP="00DE169F">
      <w:pPr>
        <w:spacing w:after="0" w:line="288" w:lineRule="auto"/>
        <w:jc w:val="both"/>
        <w:rPr>
          <w:rFonts w:eastAsia="Times New Roman"/>
          <w:color w:val="000000"/>
          <w:sz w:val="22"/>
          <w:szCs w:val="22"/>
          <w:highlight w:val="yellow"/>
        </w:rPr>
      </w:pPr>
    </w:p>
    <w:p w14:paraId="3B9443B4" w14:textId="77777777" w:rsidR="00F657D9" w:rsidRDefault="00F657D9" w:rsidP="00DE169F">
      <w:pPr>
        <w:spacing w:after="0" w:line="288" w:lineRule="auto"/>
        <w:jc w:val="both"/>
        <w:rPr>
          <w:rFonts w:eastAsia="Times New Roman"/>
          <w:color w:val="000000"/>
          <w:sz w:val="22"/>
          <w:szCs w:val="22"/>
          <w:highlight w:val="yellow"/>
        </w:rPr>
      </w:pPr>
    </w:p>
    <w:p w14:paraId="1E7FB816" w14:textId="77777777" w:rsidR="00F657D9" w:rsidRDefault="00F657D9" w:rsidP="00DE169F">
      <w:pPr>
        <w:spacing w:after="0" w:line="288" w:lineRule="auto"/>
        <w:jc w:val="both"/>
        <w:rPr>
          <w:rFonts w:eastAsia="Times New Roman"/>
          <w:color w:val="000000"/>
          <w:sz w:val="22"/>
          <w:szCs w:val="22"/>
          <w:highlight w:val="yellow"/>
        </w:rPr>
      </w:pPr>
    </w:p>
    <w:p w14:paraId="73542314" w14:textId="77777777" w:rsidR="00F657D9" w:rsidRDefault="00F657D9" w:rsidP="00DE169F">
      <w:pPr>
        <w:spacing w:after="0" w:line="288" w:lineRule="auto"/>
        <w:jc w:val="both"/>
        <w:rPr>
          <w:rFonts w:eastAsia="Times New Roman"/>
          <w:color w:val="000000"/>
          <w:sz w:val="22"/>
          <w:szCs w:val="22"/>
          <w:highlight w:val="yellow"/>
        </w:rPr>
      </w:pPr>
    </w:p>
    <w:p w14:paraId="3DEDA188" w14:textId="77777777" w:rsidR="00F657D9" w:rsidRDefault="00F657D9" w:rsidP="00DE169F">
      <w:pPr>
        <w:spacing w:after="0" w:line="288" w:lineRule="auto"/>
        <w:jc w:val="both"/>
        <w:rPr>
          <w:rFonts w:eastAsia="Times New Roman"/>
          <w:color w:val="000000"/>
          <w:sz w:val="22"/>
          <w:szCs w:val="22"/>
          <w:highlight w:val="yellow"/>
        </w:rPr>
      </w:pPr>
    </w:p>
    <w:p w14:paraId="7B644431" w14:textId="77777777" w:rsidR="00F657D9" w:rsidRDefault="00F657D9" w:rsidP="00DE169F">
      <w:pPr>
        <w:spacing w:after="0" w:line="288" w:lineRule="auto"/>
        <w:jc w:val="both"/>
        <w:rPr>
          <w:rFonts w:eastAsia="Times New Roman"/>
          <w:color w:val="000000"/>
          <w:sz w:val="22"/>
          <w:szCs w:val="22"/>
          <w:highlight w:val="yellow"/>
        </w:rPr>
      </w:pPr>
    </w:p>
    <w:p w14:paraId="1B68C62E" w14:textId="77777777" w:rsidR="00F657D9" w:rsidRDefault="00F657D9" w:rsidP="00DE169F">
      <w:pPr>
        <w:spacing w:after="0" w:line="288" w:lineRule="auto"/>
        <w:jc w:val="both"/>
        <w:rPr>
          <w:rFonts w:eastAsia="Times New Roman"/>
          <w:color w:val="000000"/>
          <w:sz w:val="22"/>
          <w:szCs w:val="22"/>
          <w:highlight w:val="yellow"/>
        </w:rPr>
      </w:pPr>
    </w:p>
    <w:p w14:paraId="2EB879AD" w14:textId="77777777" w:rsidR="00F657D9" w:rsidRDefault="00F657D9" w:rsidP="00DE169F">
      <w:pPr>
        <w:spacing w:after="0" w:line="288" w:lineRule="auto"/>
        <w:jc w:val="both"/>
        <w:rPr>
          <w:rFonts w:eastAsia="Times New Roman"/>
          <w:color w:val="000000"/>
          <w:sz w:val="22"/>
          <w:szCs w:val="22"/>
          <w:highlight w:val="yellow"/>
        </w:rPr>
      </w:pPr>
    </w:p>
    <w:p w14:paraId="1DD46B1D" w14:textId="77777777" w:rsidR="00F657D9" w:rsidRDefault="00F657D9" w:rsidP="00DE169F">
      <w:pPr>
        <w:spacing w:after="0" w:line="288" w:lineRule="auto"/>
        <w:jc w:val="both"/>
        <w:rPr>
          <w:rFonts w:eastAsia="Times New Roman"/>
          <w:color w:val="000000"/>
          <w:sz w:val="22"/>
          <w:szCs w:val="22"/>
          <w:highlight w:val="yellow"/>
        </w:rPr>
      </w:pPr>
    </w:p>
    <w:p w14:paraId="46B9A55B" w14:textId="77777777" w:rsidR="00F657D9" w:rsidRDefault="00F657D9" w:rsidP="00DE169F">
      <w:pPr>
        <w:spacing w:after="0" w:line="288" w:lineRule="auto"/>
        <w:jc w:val="both"/>
        <w:rPr>
          <w:rFonts w:eastAsia="Times New Roman"/>
          <w:color w:val="000000"/>
          <w:sz w:val="22"/>
          <w:szCs w:val="22"/>
          <w:highlight w:val="yellow"/>
        </w:rPr>
      </w:pPr>
    </w:p>
    <w:p w14:paraId="09E973F8" w14:textId="77777777" w:rsidR="00F657D9" w:rsidRDefault="00F657D9" w:rsidP="00DE169F">
      <w:pPr>
        <w:spacing w:after="0" w:line="288" w:lineRule="auto"/>
        <w:jc w:val="both"/>
        <w:rPr>
          <w:rFonts w:eastAsia="Times New Roman"/>
          <w:color w:val="000000"/>
          <w:sz w:val="22"/>
          <w:szCs w:val="22"/>
          <w:highlight w:val="yellow"/>
        </w:rPr>
      </w:pPr>
    </w:p>
    <w:p w14:paraId="6EE5A6F2" w14:textId="77777777" w:rsidR="00F657D9" w:rsidRDefault="00F657D9" w:rsidP="00DE169F">
      <w:pPr>
        <w:spacing w:after="0" w:line="288" w:lineRule="auto"/>
        <w:jc w:val="both"/>
        <w:rPr>
          <w:rFonts w:eastAsia="Times New Roman"/>
          <w:color w:val="000000"/>
          <w:sz w:val="22"/>
          <w:szCs w:val="22"/>
          <w:highlight w:val="yellow"/>
        </w:rPr>
      </w:pPr>
    </w:p>
    <w:p w14:paraId="2E726032" w14:textId="77777777" w:rsidR="00F657D9" w:rsidRDefault="00F657D9" w:rsidP="00DE169F">
      <w:pPr>
        <w:spacing w:after="0" w:line="288" w:lineRule="auto"/>
        <w:jc w:val="both"/>
        <w:rPr>
          <w:rFonts w:eastAsia="Times New Roman"/>
          <w:color w:val="000000"/>
          <w:sz w:val="22"/>
          <w:szCs w:val="22"/>
          <w:highlight w:val="yellow"/>
        </w:rPr>
      </w:pPr>
    </w:p>
    <w:p w14:paraId="17F4CBAF" w14:textId="77777777" w:rsidR="00F657D9" w:rsidRDefault="00F657D9" w:rsidP="00DE169F">
      <w:pPr>
        <w:spacing w:after="0" w:line="288" w:lineRule="auto"/>
        <w:jc w:val="both"/>
        <w:rPr>
          <w:rFonts w:eastAsia="Times New Roman"/>
          <w:color w:val="000000"/>
          <w:sz w:val="22"/>
          <w:szCs w:val="22"/>
          <w:highlight w:val="yellow"/>
        </w:rPr>
      </w:pPr>
    </w:p>
    <w:p w14:paraId="684D9617" w14:textId="77777777" w:rsidR="00F657D9" w:rsidRDefault="00F657D9" w:rsidP="00DE169F">
      <w:pPr>
        <w:spacing w:after="0" w:line="288" w:lineRule="auto"/>
        <w:jc w:val="both"/>
        <w:rPr>
          <w:rFonts w:eastAsia="Times New Roman"/>
          <w:color w:val="000000"/>
          <w:sz w:val="22"/>
          <w:szCs w:val="22"/>
          <w:highlight w:val="yellow"/>
        </w:rPr>
      </w:pPr>
    </w:p>
    <w:p w14:paraId="4726D27F" w14:textId="77777777" w:rsidR="00F657D9" w:rsidRPr="00856155" w:rsidRDefault="00F657D9" w:rsidP="00DE169F">
      <w:pPr>
        <w:spacing w:after="0" w:line="288" w:lineRule="auto"/>
        <w:jc w:val="both"/>
        <w:rPr>
          <w:rFonts w:eastAsia="Times New Roman"/>
          <w:color w:val="000000"/>
          <w:sz w:val="22"/>
          <w:szCs w:val="22"/>
          <w:highlight w:val="yellow"/>
        </w:rPr>
      </w:pPr>
    </w:p>
    <w:p w14:paraId="3608D6DC" w14:textId="20C27EA2" w:rsidR="00A06E70" w:rsidRPr="00D845AA" w:rsidRDefault="009D7FB9">
      <w:pPr>
        <w:pStyle w:val="Heading2"/>
        <w:spacing w:after="0" w:line="288" w:lineRule="auto"/>
        <w:rPr>
          <w:color w:val="000000"/>
        </w:rPr>
      </w:pPr>
      <w:bookmarkStart w:id="78" w:name="_Toc226471739"/>
      <w:r w:rsidRPr="00D845AA">
        <w:rPr>
          <w:color w:val="000000"/>
        </w:rPr>
        <w:lastRenderedPageBreak/>
        <w:t xml:space="preserve">KAPITOLA B.3  OBCHODNÉ PODMIENKY </w:t>
      </w:r>
      <w:r w:rsidR="00070806" w:rsidRPr="00D845AA">
        <w:rPr>
          <w:color w:val="000000"/>
        </w:rPr>
        <w:t xml:space="preserve">PLNENIA </w:t>
      </w:r>
      <w:r w:rsidRPr="00D845AA">
        <w:rPr>
          <w:color w:val="000000"/>
        </w:rPr>
        <w:t>PREDMETU ZÁKAZKY</w:t>
      </w:r>
      <w:bookmarkEnd w:id="78"/>
    </w:p>
    <w:p w14:paraId="3608D6DD" w14:textId="77777777" w:rsidR="00A06E70" w:rsidRPr="00D845AA" w:rsidRDefault="00A06E70"/>
    <w:p w14:paraId="3608D6DE" w14:textId="77777777" w:rsidR="00A06E70" w:rsidRPr="00D845AA" w:rsidRDefault="009D7FB9">
      <w:pPr>
        <w:pStyle w:val="Heading3"/>
        <w:spacing w:after="0" w:line="288" w:lineRule="auto"/>
        <w:rPr>
          <w:color w:val="000000"/>
        </w:rPr>
      </w:pPr>
      <w:bookmarkStart w:id="79" w:name="_Toc169624215"/>
      <w:bookmarkStart w:id="80" w:name="_Toc169516607"/>
      <w:bookmarkStart w:id="81" w:name="_Toc146545042"/>
      <w:bookmarkStart w:id="82" w:name="_Toc146543791"/>
      <w:bookmarkStart w:id="83" w:name="_Toc145427998"/>
      <w:bookmarkStart w:id="84" w:name="_Toc121313763"/>
      <w:bookmarkStart w:id="85" w:name="_Toc170733841"/>
      <w:bookmarkStart w:id="86" w:name="_Toc170824776"/>
      <w:bookmarkStart w:id="87" w:name="_Toc179903578"/>
      <w:bookmarkStart w:id="88" w:name="_Toc179976213"/>
      <w:bookmarkStart w:id="89" w:name="_Toc208219320"/>
      <w:bookmarkStart w:id="90" w:name="_Toc226471740"/>
      <w:r w:rsidRPr="00D845AA">
        <w:rPr>
          <w:color w:val="000000"/>
        </w:rPr>
        <w:t>ČASŤ I.  VŠEOBECNÉ INFORMÁCIE</w:t>
      </w:r>
      <w:bookmarkEnd w:id="79"/>
      <w:bookmarkEnd w:id="80"/>
      <w:bookmarkEnd w:id="81"/>
      <w:bookmarkEnd w:id="82"/>
      <w:bookmarkEnd w:id="83"/>
      <w:bookmarkEnd w:id="84"/>
      <w:bookmarkEnd w:id="85"/>
      <w:bookmarkEnd w:id="86"/>
      <w:bookmarkEnd w:id="87"/>
      <w:bookmarkEnd w:id="88"/>
      <w:bookmarkEnd w:id="89"/>
      <w:bookmarkEnd w:id="90"/>
    </w:p>
    <w:p w14:paraId="3608D6DF" w14:textId="77777777" w:rsidR="00A06E70" w:rsidRPr="00D845AA" w:rsidRDefault="00A06E70"/>
    <w:p w14:paraId="0DE370D1" w14:textId="77777777" w:rsidR="00927A9D" w:rsidRPr="00E45857" w:rsidRDefault="00F77230" w:rsidP="00927A9D">
      <w:pPr>
        <w:spacing w:after="0" w:line="288" w:lineRule="auto"/>
        <w:jc w:val="both"/>
        <w:rPr>
          <w:rFonts w:eastAsia="Times New Roman"/>
          <w:color w:val="000000"/>
          <w:sz w:val="22"/>
          <w:szCs w:val="22"/>
          <w:lang w:eastAsia="en-US"/>
        </w:rPr>
      </w:pPr>
      <w:r w:rsidRPr="00D845AA">
        <w:rPr>
          <w:rFonts w:eastAsia="Times New Roman"/>
          <w:color w:val="000000"/>
          <w:sz w:val="22"/>
          <w:szCs w:val="22"/>
        </w:rPr>
        <w:t xml:space="preserve">Verejný obstarávateľ uzatvorí s úspešným uchádzačom </w:t>
      </w:r>
      <w:r w:rsidR="00927A9D" w:rsidRPr="00E45857">
        <w:rPr>
          <w:rFonts w:eastAsia="Times New Roman"/>
          <w:color w:val="000000"/>
          <w:sz w:val="22"/>
          <w:szCs w:val="22"/>
          <w:lang w:eastAsia="en-US"/>
        </w:rPr>
        <w:t xml:space="preserve">Kúpnu zmluvu podľa § 409 a </w:t>
      </w:r>
      <w:proofErr w:type="spellStart"/>
      <w:r w:rsidR="00927A9D" w:rsidRPr="00E45857">
        <w:rPr>
          <w:rFonts w:eastAsia="Times New Roman"/>
          <w:color w:val="000000"/>
          <w:sz w:val="22"/>
          <w:szCs w:val="22"/>
          <w:lang w:eastAsia="en-US"/>
        </w:rPr>
        <w:t>nasl</w:t>
      </w:r>
      <w:proofErr w:type="spellEnd"/>
      <w:r w:rsidR="00927A9D" w:rsidRPr="00E45857">
        <w:rPr>
          <w:rFonts w:eastAsia="Times New Roman"/>
          <w:color w:val="000000"/>
          <w:sz w:val="22"/>
          <w:szCs w:val="22"/>
          <w:lang w:eastAsia="en-US"/>
        </w:rPr>
        <w:t>. zákona č. 513/1991 Zb. Obchodný zákonník v znení neskorších predpisov (ďalej len „Kúpna zmluva“). Súčasťou záväzku úspešného uchádzača bude aj doprava, montáž, inštalácia, uvedenie predmetu zákazky do prevádzky, zaškolenie personálu, záručný servis, servisná podpora a ďalšie súvisiace plnenia v rozsahu podľa súťažných podkladov a návrhu Kúpnej zmluvy.</w:t>
      </w:r>
    </w:p>
    <w:p w14:paraId="3608D6E1" w14:textId="696BCCED" w:rsidR="00A06E70" w:rsidRPr="00856155" w:rsidRDefault="00A06E70" w:rsidP="00927A9D">
      <w:pPr>
        <w:pBdr>
          <w:top w:val="nil"/>
          <w:left w:val="nil"/>
          <w:bottom w:val="nil"/>
          <w:right w:val="nil"/>
          <w:between w:val="nil"/>
        </w:pBdr>
        <w:overflowPunct w:val="0"/>
        <w:autoSpaceDE w:val="0"/>
        <w:autoSpaceDN w:val="0"/>
        <w:adjustRightInd w:val="0"/>
        <w:spacing w:after="0" w:line="288" w:lineRule="auto"/>
        <w:jc w:val="both"/>
        <w:rPr>
          <w:rFonts w:eastAsia="Times New Roman"/>
          <w:color w:val="000000"/>
          <w:sz w:val="22"/>
          <w:szCs w:val="22"/>
          <w:highlight w:val="yellow"/>
        </w:rPr>
      </w:pPr>
    </w:p>
    <w:p w14:paraId="5B3BD3E9" w14:textId="77777777" w:rsidR="000721DF" w:rsidRPr="00D55DD1" w:rsidRDefault="000721DF">
      <w:pPr>
        <w:spacing w:after="0" w:line="288" w:lineRule="auto"/>
        <w:ind w:left="567"/>
        <w:jc w:val="both"/>
        <w:rPr>
          <w:rFonts w:eastAsia="Times New Roman"/>
          <w:color w:val="000000"/>
          <w:sz w:val="22"/>
          <w:szCs w:val="22"/>
        </w:rPr>
      </w:pPr>
    </w:p>
    <w:p w14:paraId="3608D6E2" w14:textId="77777777" w:rsidR="00A06E70" w:rsidRPr="00D55DD1" w:rsidRDefault="009D7FB9">
      <w:pPr>
        <w:pStyle w:val="Heading3"/>
        <w:spacing w:after="0" w:line="288" w:lineRule="auto"/>
        <w:rPr>
          <w:color w:val="000000"/>
        </w:rPr>
      </w:pPr>
      <w:bookmarkStart w:id="91" w:name="_Toc169624216"/>
      <w:bookmarkStart w:id="92" w:name="_Toc169516608"/>
      <w:bookmarkStart w:id="93" w:name="_Toc146545043"/>
      <w:bookmarkStart w:id="94" w:name="_Toc146543792"/>
      <w:bookmarkStart w:id="95" w:name="_Toc145427999"/>
      <w:bookmarkStart w:id="96" w:name="_Toc121313764"/>
      <w:bookmarkStart w:id="97" w:name="_Toc170733842"/>
      <w:bookmarkStart w:id="98" w:name="_Toc170824777"/>
      <w:bookmarkStart w:id="99" w:name="_Toc179903579"/>
      <w:bookmarkStart w:id="100" w:name="_Toc179976214"/>
      <w:bookmarkStart w:id="101" w:name="_Toc208219321"/>
      <w:bookmarkStart w:id="102" w:name="_Toc226471741"/>
      <w:r w:rsidRPr="00D55DD1">
        <w:rPr>
          <w:color w:val="000000"/>
        </w:rPr>
        <w:t>ČASŤ II.  NÁVRH ZMLUVY</w:t>
      </w:r>
      <w:bookmarkEnd w:id="91"/>
      <w:bookmarkEnd w:id="92"/>
      <w:bookmarkEnd w:id="93"/>
      <w:bookmarkEnd w:id="94"/>
      <w:bookmarkEnd w:id="95"/>
      <w:bookmarkEnd w:id="96"/>
      <w:bookmarkEnd w:id="97"/>
      <w:bookmarkEnd w:id="98"/>
      <w:bookmarkEnd w:id="99"/>
      <w:bookmarkEnd w:id="100"/>
      <w:bookmarkEnd w:id="101"/>
      <w:bookmarkEnd w:id="102"/>
    </w:p>
    <w:p w14:paraId="3608D6E3" w14:textId="6BCA068C" w:rsidR="00A06E70" w:rsidRDefault="009D7FB9">
      <w:pPr>
        <w:spacing w:after="0" w:line="288" w:lineRule="auto"/>
        <w:jc w:val="both"/>
        <w:rPr>
          <w:rFonts w:eastAsia="Times New Roman"/>
          <w:color w:val="000000"/>
          <w:sz w:val="22"/>
          <w:szCs w:val="22"/>
        </w:rPr>
      </w:pPr>
      <w:r w:rsidRPr="00927A9D">
        <w:rPr>
          <w:rFonts w:eastAsia="Times New Roman"/>
          <w:color w:val="000000"/>
          <w:sz w:val="22"/>
          <w:szCs w:val="22"/>
        </w:rPr>
        <w:t xml:space="preserve">Návrh </w:t>
      </w:r>
      <w:r w:rsidR="00D845AA" w:rsidRPr="00927A9D">
        <w:rPr>
          <w:rFonts w:eastAsia="Times New Roman"/>
          <w:color w:val="000000"/>
          <w:sz w:val="22"/>
          <w:szCs w:val="22"/>
        </w:rPr>
        <w:t>Kúpnej zmluvy</w:t>
      </w:r>
      <w:r w:rsidR="005E2041" w:rsidRPr="00927A9D">
        <w:rPr>
          <w:rFonts w:eastAsia="Times New Roman"/>
          <w:color w:val="000000"/>
          <w:sz w:val="22"/>
          <w:szCs w:val="22"/>
        </w:rPr>
        <w:t xml:space="preserve"> </w:t>
      </w:r>
      <w:r w:rsidRPr="00927A9D">
        <w:rPr>
          <w:rFonts w:eastAsia="Times New Roman"/>
          <w:color w:val="000000"/>
          <w:sz w:val="22"/>
          <w:szCs w:val="22"/>
        </w:rPr>
        <w:t>tvorí samostatný dokument</w:t>
      </w:r>
      <w:r w:rsidRPr="00B1611D">
        <w:rPr>
          <w:rFonts w:eastAsia="Times New Roman"/>
          <w:color w:val="000000"/>
          <w:sz w:val="22"/>
          <w:szCs w:val="22"/>
        </w:rPr>
        <w:t>, Príloha č.</w:t>
      </w:r>
      <w:r w:rsidR="00A87CF5" w:rsidRPr="00B1611D">
        <w:rPr>
          <w:rFonts w:eastAsia="Times New Roman"/>
          <w:color w:val="000000"/>
          <w:sz w:val="22"/>
          <w:szCs w:val="22"/>
        </w:rPr>
        <w:t xml:space="preserve"> </w:t>
      </w:r>
      <w:r w:rsidR="00B1611D" w:rsidRPr="00B1611D">
        <w:rPr>
          <w:rFonts w:eastAsia="Times New Roman"/>
          <w:color w:val="000000"/>
          <w:sz w:val="22"/>
          <w:szCs w:val="22"/>
        </w:rPr>
        <w:t>13</w:t>
      </w:r>
      <w:r w:rsidRPr="00B1611D">
        <w:rPr>
          <w:rFonts w:eastAsia="Times New Roman"/>
          <w:color w:val="000000"/>
          <w:sz w:val="22"/>
          <w:szCs w:val="22"/>
        </w:rPr>
        <w:t>, ktorý je neoddeliteľnou</w:t>
      </w:r>
      <w:r w:rsidRPr="00927A9D">
        <w:rPr>
          <w:rFonts w:eastAsia="Times New Roman"/>
          <w:color w:val="000000"/>
          <w:sz w:val="22"/>
          <w:szCs w:val="22"/>
        </w:rPr>
        <w:t xml:space="preserve"> súčasťou súťažných podkladov.</w:t>
      </w:r>
    </w:p>
    <w:p w14:paraId="3608D6E4" w14:textId="77777777" w:rsidR="00A06E70" w:rsidRDefault="00A06E70">
      <w:pPr>
        <w:spacing w:after="0" w:line="288" w:lineRule="auto"/>
        <w:jc w:val="both"/>
        <w:rPr>
          <w:strike/>
          <w:sz w:val="22"/>
          <w:szCs w:val="22"/>
        </w:rPr>
      </w:pPr>
    </w:p>
    <w:p w14:paraId="3608D6E5" w14:textId="77777777" w:rsidR="00A06E70" w:rsidRDefault="00A06E70">
      <w:pPr>
        <w:spacing w:after="0" w:line="288" w:lineRule="auto"/>
        <w:jc w:val="both"/>
        <w:rPr>
          <w:strike/>
          <w:sz w:val="22"/>
          <w:szCs w:val="22"/>
        </w:rPr>
      </w:pPr>
    </w:p>
    <w:p w14:paraId="3608D6E6" w14:textId="77777777" w:rsidR="00A06E70" w:rsidRDefault="00A06E70">
      <w:pPr>
        <w:widowControl w:val="0"/>
        <w:overflowPunct w:val="0"/>
        <w:spacing w:after="0" w:line="230" w:lineRule="exact"/>
        <w:ind w:left="20"/>
        <w:jc w:val="center"/>
        <w:rPr>
          <w:rFonts w:asciiTheme="minorHAnsi" w:eastAsia="Times New Roman" w:hAnsiTheme="minorHAnsi" w:cs="Arial"/>
          <w:b/>
          <w:spacing w:val="9"/>
          <w:sz w:val="22"/>
          <w:szCs w:val="22"/>
        </w:rPr>
      </w:pPr>
    </w:p>
    <w:p w14:paraId="3608D6E7" w14:textId="77777777" w:rsidR="00A06E70" w:rsidRDefault="00A06E70">
      <w:pPr>
        <w:overflowPunct w:val="0"/>
        <w:spacing w:after="0" w:line="240" w:lineRule="auto"/>
        <w:rPr>
          <w:rFonts w:asciiTheme="minorHAnsi" w:eastAsia="Times New Roman" w:hAnsiTheme="minorHAnsi" w:cs="Arial"/>
          <w:color w:val="000000"/>
          <w:sz w:val="22"/>
          <w:szCs w:val="22"/>
        </w:rPr>
      </w:pPr>
    </w:p>
    <w:sectPr w:rsidR="00A06E70">
      <w:headerReference w:type="default" r:id="rId21"/>
      <w:footerReference w:type="default" r:id="rId22"/>
      <w:pgSz w:w="11906" w:h="16838"/>
      <w:pgMar w:top="1418" w:right="1418" w:bottom="1134" w:left="1418" w:header="709" w:footer="459"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42DBF" w14:textId="77777777" w:rsidR="000B7520" w:rsidRDefault="000B7520">
      <w:pPr>
        <w:spacing w:after="0" w:line="240" w:lineRule="auto"/>
      </w:pPr>
      <w:r>
        <w:separator/>
      </w:r>
    </w:p>
  </w:endnote>
  <w:endnote w:type="continuationSeparator" w:id="0">
    <w:p w14:paraId="3326695D" w14:textId="77777777" w:rsidR="000B7520" w:rsidRDefault="000B7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OpenSymbol">
    <w:altName w:val="Yu Gothic UI"/>
    <w:charset w:val="01"/>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IDFont+F2">
    <w:altName w:val="MS Mincho"/>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Swis721 Md CE">
    <w:altName w:val="Arial"/>
    <w:charset w:val="01"/>
    <w:family w:val="roman"/>
    <w:pitch w:val="variable"/>
  </w:font>
  <w:font w:name="Helvetica">
    <w:panose1 w:val="020B0604020202020204"/>
    <w:charset w:val="01"/>
    <w:family w:val="roman"/>
    <w:pitch w:val="variable"/>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imes (TT) Regular">
    <w:altName w:val="Times New Roman"/>
    <w:charset w:val="01"/>
    <w:family w:val="roman"/>
    <w:pitch w:val="variable"/>
  </w:font>
  <w:font w:name="Arial Narrow">
    <w:panose1 w:val="020B0606020202030204"/>
    <w:charset w:val="00"/>
    <w:family w:val="swiss"/>
    <w:pitch w:val="variable"/>
    <w:sig w:usb0="00000287" w:usb1="00000800" w:usb2="00000000" w:usb3="00000000" w:csb0="0000009F" w:csb1="00000000"/>
  </w:font>
  <w:font w:name="MinionPro-Regular">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FEF51" w14:textId="77777777" w:rsidR="00DC2C76" w:rsidRDefault="00DC2C76">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w:t>
    </w:r>
    <w:r>
      <w:rPr>
        <w:rFonts w:eastAsia="Times New Roman"/>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2" w14:textId="77777777" w:rsidR="00DC2C76" w:rsidRDefault="00DC2C76">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w:t>
    </w:r>
    <w:r>
      <w:rPr>
        <w:rFonts w:eastAsia="Times New Roman"/>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7" w14:textId="77777777" w:rsidR="00DC2C76" w:rsidRDefault="00DC2C76">
    <w:pPr>
      <w:tabs>
        <w:tab w:val="left" w:pos="0"/>
        <w:tab w:val="right" w:pos="9070"/>
      </w:tabs>
      <w:jc w:val="right"/>
      <w:rPr>
        <w:rFonts w:eastAsia="Times New Roman"/>
        <w:color w:val="000000"/>
        <w:sz w:val="20"/>
        <w:szCs w:val="20"/>
      </w:rPr>
    </w:pPr>
    <w:r>
      <w:rPr>
        <w:rFonts w:eastAsia="Times New Roman"/>
        <w:color w:val="000000"/>
        <w:sz w:val="20"/>
        <w:szCs w:val="20"/>
      </w:rPr>
      <w:tab/>
    </w:r>
    <w:r>
      <w:rPr>
        <w:rFonts w:eastAsia="Times New Roman"/>
        <w:color w:val="000000"/>
        <w:sz w:val="20"/>
        <w:szCs w:val="20"/>
      </w:rPr>
      <w:fldChar w:fldCharType="begin"/>
    </w:r>
    <w:r>
      <w:rPr>
        <w:rFonts w:eastAsia="Times New Roman"/>
        <w:color w:val="000000"/>
        <w:sz w:val="20"/>
        <w:szCs w:val="20"/>
      </w:rPr>
      <w:instrText xml:space="preserve"> PAGE </w:instrText>
    </w:r>
    <w:r>
      <w:rPr>
        <w:rFonts w:eastAsia="Times New Roman"/>
        <w:color w:val="000000"/>
        <w:sz w:val="20"/>
        <w:szCs w:val="20"/>
      </w:rPr>
      <w:fldChar w:fldCharType="separate"/>
    </w:r>
    <w:r>
      <w:rPr>
        <w:rFonts w:eastAsia="Times New Roman"/>
        <w:color w:val="000000"/>
        <w:sz w:val="20"/>
        <w:szCs w:val="20"/>
      </w:rPr>
      <w:t>2</w:t>
    </w:r>
    <w:r>
      <w:rPr>
        <w:rFonts w:eastAsia="Times New Roman"/>
        <w:color w:val="000000"/>
        <w:sz w:val="20"/>
        <w:szCs w:val="20"/>
      </w:rPr>
      <w:t>4</w:t>
    </w:r>
    <w:r>
      <w:rPr>
        <w:rFonts w:eastAsia="Times New Roman"/>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7EF5F" w14:textId="77777777" w:rsidR="000B7520" w:rsidRDefault="000B7520">
      <w:pPr>
        <w:spacing w:after="0" w:line="240" w:lineRule="auto"/>
      </w:pPr>
      <w:r>
        <w:separator/>
      </w:r>
    </w:p>
  </w:footnote>
  <w:footnote w:type="continuationSeparator" w:id="0">
    <w:p w14:paraId="7DDE38AF" w14:textId="77777777" w:rsidR="000B7520" w:rsidRDefault="000B7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5CCC" w14:textId="77777777" w:rsidR="00DC2C76" w:rsidRDefault="00DC2C76">
    <w:pPr>
      <w:tabs>
        <w:tab w:val="center" w:pos="4536"/>
        <w:tab w:val="right" w:pos="9072"/>
      </w:tabs>
      <w:rPr>
        <w:rFonts w:eastAsia="Times New Roman"/>
        <w:color w:val="00000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51DC0" w14:textId="6609BAB0" w:rsidR="00DC2C76" w:rsidRDefault="00DC2C76" w:rsidP="00FC351B">
    <w:pPr>
      <w:pStyle w:val="Header"/>
      <w:jc w:val="right"/>
    </w:pPr>
    <w:r>
      <w:rPr>
        <w:noProof/>
      </w:rPr>
      <w:drawing>
        <wp:anchor distT="0" distB="0" distL="114300" distR="114300" simplePos="0" relativeHeight="251659264" behindDoc="0" locked="0" layoutInCell="1" allowOverlap="1" wp14:anchorId="0720546A" wp14:editId="7E5322AC">
          <wp:simplePos x="0" y="0"/>
          <wp:positionH relativeFrom="margin">
            <wp:align>center</wp:align>
          </wp:positionH>
          <wp:positionV relativeFrom="paragraph">
            <wp:posOffset>159385</wp:posOffset>
          </wp:positionV>
          <wp:extent cx="6120130" cy="739775"/>
          <wp:effectExtent l="0" t="0" r="0" b="3175"/>
          <wp:wrapSquare wrapText="bothSides"/>
          <wp:docPr id="9296681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39775"/>
                  </a:xfrm>
                  <a:prstGeom prst="rect">
                    <a:avLst/>
                  </a:prstGeom>
                  <a:noFill/>
                </pic:spPr>
              </pic:pic>
            </a:graphicData>
          </a:graphic>
          <wp14:sizeRelH relativeFrom="margin">
            <wp14:pctWidth>0</wp14:pctWidth>
          </wp14:sizeRelH>
          <wp14:sizeRelV relativeFrom="margin">
            <wp14:pctHeight>0</wp14:pctHeight>
          </wp14:sizeRelV>
        </wp:anchor>
      </w:drawing>
    </w:r>
  </w:p>
  <w:p w14:paraId="5E5C5160" w14:textId="77777777" w:rsidR="00DC2C76" w:rsidRDefault="00DC2C76" w:rsidP="00FC351B">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0" w14:textId="4F1B956E" w:rsidR="00DC2C76" w:rsidRPr="0085448A" w:rsidRDefault="00DC2C76" w:rsidP="0085448A">
    <w:pPr>
      <w:spacing w:before="59"/>
      <w:rPr>
        <w:b/>
        <w:sz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D6F6" w14:textId="47061A10" w:rsidR="00DC2C76" w:rsidRPr="007D4BD3" w:rsidRDefault="00DC2C76" w:rsidP="007D4B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DB6"/>
    <w:multiLevelType w:val="multilevel"/>
    <w:tmpl w:val="E9108E62"/>
    <w:lvl w:ilvl="0">
      <w:start w:val="1"/>
      <w:numFmt w:val="bullet"/>
      <w:pStyle w:val="ListNumber5"/>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016E0397"/>
    <w:multiLevelType w:val="multilevel"/>
    <w:tmpl w:val="C6CE4DD6"/>
    <w:lvl w:ilvl="0">
      <w:start w:val="1"/>
      <w:numFmt w:val="bullet"/>
      <w:pStyle w:val="ListBullet2"/>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2" w15:restartNumberingAfterBreak="0">
    <w:nsid w:val="033232A2"/>
    <w:multiLevelType w:val="multilevel"/>
    <w:tmpl w:val="7A9C3022"/>
    <w:lvl w:ilvl="0">
      <w:start w:val="1"/>
      <w:numFmt w:val="bullet"/>
      <w:lvlText w:val="o"/>
      <w:lvlJc w:val="left"/>
      <w:pPr>
        <w:tabs>
          <w:tab w:val="num" w:pos="0"/>
        </w:tabs>
        <w:ind w:left="2433" w:hanging="360"/>
      </w:pPr>
      <w:rPr>
        <w:rFonts w:ascii="Courier New" w:hAnsi="Courier New" w:cs="Courier New" w:hint="default"/>
      </w:rPr>
    </w:lvl>
    <w:lvl w:ilvl="1">
      <w:start w:val="1"/>
      <w:numFmt w:val="bullet"/>
      <w:lvlText w:val="o"/>
      <w:lvlJc w:val="left"/>
      <w:pPr>
        <w:tabs>
          <w:tab w:val="num" w:pos="0"/>
        </w:tabs>
        <w:ind w:left="3153" w:hanging="360"/>
      </w:pPr>
      <w:rPr>
        <w:rFonts w:ascii="Courier New" w:hAnsi="Courier New" w:cs="Courier New" w:hint="default"/>
      </w:rPr>
    </w:lvl>
    <w:lvl w:ilvl="2">
      <w:start w:val="1"/>
      <w:numFmt w:val="bullet"/>
      <w:lvlText w:val=""/>
      <w:lvlJc w:val="left"/>
      <w:pPr>
        <w:tabs>
          <w:tab w:val="num" w:pos="0"/>
        </w:tabs>
        <w:ind w:left="3873" w:hanging="360"/>
      </w:pPr>
      <w:rPr>
        <w:rFonts w:ascii="Wingdings" w:hAnsi="Wingdings" w:cs="Wingdings" w:hint="default"/>
      </w:rPr>
    </w:lvl>
    <w:lvl w:ilvl="3">
      <w:start w:val="1"/>
      <w:numFmt w:val="bullet"/>
      <w:lvlText w:val=""/>
      <w:lvlJc w:val="left"/>
      <w:pPr>
        <w:tabs>
          <w:tab w:val="num" w:pos="0"/>
        </w:tabs>
        <w:ind w:left="4593" w:hanging="360"/>
      </w:pPr>
      <w:rPr>
        <w:rFonts w:ascii="Symbol" w:hAnsi="Symbol" w:cs="Symbol" w:hint="default"/>
      </w:rPr>
    </w:lvl>
    <w:lvl w:ilvl="4">
      <w:start w:val="1"/>
      <w:numFmt w:val="bullet"/>
      <w:lvlText w:val="o"/>
      <w:lvlJc w:val="left"/>
      <w:pPr>
        <w:tabs>
          <w:tab w:val="num" w:pos="0"/>
        </w:tabs>
        <w:ind w:left="5313" w:hanging="360"/>
      </w:pPr>
      <w:rPr>
        <w:rFonts w:ascii="Courier New" w:hAnsi="Courier New" w:cs="Courier New" w:hint="default"/>
      </w:rPr>
    </w:lvl>
    <w:lvl w:ilvl="5">
      <w:start w:val="1"/>
      <w:numFmt w:val="bullet"/>
      <w:lvlText w:val=""/>
      <w:lvlJc w:val="left"/>
      <w:pPr>
        <w:tabs>
          <w:tab w:val="num" w:pos="0"/>
        </w:tabs>
        <w:ind w:left="6033" w:hanging="360"/>
      </w:pPr>
      <w:rPr>
        <w:rFonts w:ascii="Wingdings" w:hAnsi="Wingdings" w:cs="Wingdings" w:hint="default"/>
      </w:rPr>
    </w:lvl>
    <w:lvl w:ilvl="6">
      <w:start w:val="1"/>
      <w:numFmt w:val="bullet"/>
      <w:lvlText w:val=""/>
      <w:lvlJc w:val="left"/>
      <w:pPr>
        <w:tabs>
          <w:tab w:val="num" w:pos="0"/>
        </w:tabs>
        <w:ind w:left="6753" w:hanging="360"/>
      </w:pPr>
      <w:rPr>
        <w:rFonts w:ascii="Symbol" w:hAnsi="Symbol" w:cs="Symbol" w:hint="default"/>
      </w:rPr>
    </w:lvl>
    <w:lvl w:ilvl="7">
      <w:start w:val="1"/>
      <w:numFmt w:val="bullet"/>
      <w:lvlText w:val="o"/>
      <w:lvlJc w:val="left"/>
      <w:pPr>
        <w:tabs>
          <w:tab w:val="num" w:pos="0"/>
        </w:tabs>
        <w:ind w:left="7473" w:hanging="360"/>
      </w:pPr>
      <w:rPr>
        <w:rFonts w:ascii="Courier New" w:hAnsi="Courier New" w:cs="Courier New" w:hint="default"/>
      </w:rPr>
    </w:lvl>
    <w:lvl w:ilvl="8">
      <w:start w:val="1"/>
      <w:numFmt w:val="bullet"/>
      <w:lvlText w:val=""/>
      <w:lvlJc w:val="left"/>
      <w:pPr>
        <w:tabs>
          <w:tab w:val="num" w:pos="0"/>
        </w:tabs>
        <w:ind w:left="8193" w:hanging="360"/>
      </w:pPr>
      <w:rPr>
        <w:rFonts w:ascii="Wingdings" w:hAnsi="Wingdings" w:cs="Wingdings" w:hint="default"/>
      </w:rPr>
    </w:lvl>
  </w:abstractNum>
  <w:abstractNum w:abstractNumId="3" w15:restartNumberingAfterBreak="0">
    <w:nsid w:val="05636448"/>
    <w:multiLevelType w:val="hybridMultilevel"/>
    <w:tmpl w:val="077EEC24"/>
    <w:lvl w:ilvl="0" w:tplc="E73EECB8">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 w15:restartNumberingAfterBreak="0">
    <w:nsid w:val="05663EFB"/>
    <w:multiLevelType w:val="multilevel"/>
    <w:tmpl w:val="BB1EDE7A"/>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5B94373"/>
    <w:multiLevelType w:val="hybridMultilevel"/>
    <w:tmpl w:val="AED805EC"/>
    <w:lvl w:ilvl="0" w:tplc="37644FB6">
      <w:start w:val="6"/>
      <w:numFmt w:val="bullet"/>
      <w:lvlText w:val="•"/>
      <w:lvlJc w:val="left"/>
      <w:pPr>
        <w:ind w:left="1854" w:hanging="360"/>
      </w:pPr>
      <w:rPr>
        <w:rFonts w:ascii="Arial" w:eastAsia="Times New Roman" w:hAnsi="Arial" w:cs="Aria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6" w15:restartNumberingAfterBreak="0">
    <w:nsid w:val="05D72C0C"/>
    <w:multiLevelType w:val="multilevel"/>
    <w:tmpl w:val="0F70BC1A"/>
    <w:lvl w:ilvl="0">
      <w:start w:val="1"/>
      <w:numFmt w:val="decimal"/>
      <w:pStyle w:val="Requirement"/>
      <w:lvlText w:val="R%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9ED6875"/>
    <w:multiLevelType w:val="multilevel"/>
    <w:tmpl w:val="3B7433F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A32425F"/>
    <w:multiLevelType w:val="hybridMultilevel"/>
    <w:tmpl w:val="2DCC3A46"/>
    <w:lvl w:ilvl="0" w:tplc="71868FA4">
      <w:start w:val="3"/>
      <w:numFmt w:val="bullet"/>
      <w:lvlText w:val="-"/>
      <w:lvlJc w:val="left"/>
      <w:pPr>
        <w:ind w:left="704" w:hanging="360"/>
      </w:pPr>
      <w:rPr>
        <w:rFonts w:ascii="Arial" w:eastAsia="Times New Roman" w:hAnsi="Arial" w:cs="Arial" w:hint="default"/>
      </w:rPr>
    </w:lvl>
    <w:lvl w:ilvl="1" w:tplc="041B0003">
      <w:start w:val="1"/>
      <w:numFmt w:val="bullet"/>
      <w:lvlText w:val="o"/>
      <w:lvlJc w:val="left"/>
      <w:pPr>
        <w:ind w:left="1424" w:hanging="360"/>
      </w:pPr>
      <w:rPr>
        <w:rFonts w:ascii="Courier New" w:hAnsi="Courier New" w:cs="Courier New" w:hint="default"/>
      </w:rPr>
    </w:lvl>
    <w:lvl w:ilvl="2" w:tplc="041B0005">
      <w:start w:val="1"/>
      <w:numFmt w:val="bullet"/>
      <w:lvlText w:val=""/>
      <w:lvlJc w:val="left"/>
      <w:pPr>
        <w:ind w:left="2144" w:hanging="360"/>
      </w:pPr>
      <w:rPr>
        <w:rFonts w:ascii="Wingdings" w:hAnsi="Wingdings" w:hint="default"/>
      </w:rPr>
    </w:lvl>
    <w:lvl w:ilvl="3" w:tplc="041B0001">
      <w:start w:val="1"/>
      <w:numFmt w:val="bullet"/>
      <w:lvlText w:val=""/>
      <w:lvlJc w:val="left"/>
      <w:pPr>
        <w:ind w:left="2864" w:hanging="360"/>
      </w:pPr>
      <w:rPr>
        <w:rFonts w:ascii="Symbol" w:hAnsi="Symbol" w:hint="default"/>
      </w:rPr>
    </w:lvl>
    <w:lvl w:ilvl="4" w:tplc="041B0003">
      <w:start w:val="1"/>
      <w:numFmt w:val="bullet"/>
      <w:lvlText w:val="o"/>
      <w:lvlJc w:val="left"/>
      <w:pPr>
        <w:ind w:left="3584" w:hanging="360"/>
      </w:pPr>
      <w:rPr>
        <w:rFonts w:ascii="Courier New" w:hAnsi="Courier New" w:cs="Courier New" w:hint="default"/>
      </w:rPr>
    </w:lvl>
    <w:lvl w:ilvl="5" w:tplc="041B0005">
      <w:start w:val="1"/>
      <w:numFmt w:val="bullet"/>
      <w:lvlText w:val=""/>
      <w:lvlJc w:val="left"/>
      <w:pPr>
        <w:ind w:left="4304" w:hanging="360"/>
      </w:pPr>
      <w:rPr>
        <w:rFonts w:ascii="Wingdings" w:hAnsi="Wingdings" w:hint="default"/>
      </w:rPr>
    </w:lvl>
    <w:lvl w:ilvl="6" w:tplc="041B0001">
      <w:start w:val="1"/>
      <w:numFmt w:val="bullet"/>
      <w:lvlText w:val=""/>
      <w:lvlJc w:val="left"/>
      <w:pPr>
        <w:ind w:left="5024" w:hanging="360"/>
      </w:pPr>
      <w:rPr>
        <w:rFonts w:ascii="Symbol" w:hAnsi="Symbol" w:hint="default"/>
      </w:rPr>
    </w:lvl>
    <w:lvl w:ilvl="7" w:tplc="041B0003">
      <w:start w:val="1"/>
      <w:numFmt w:val="bullet"/>
      <w:lvlText w:val="o"/>
      <w:lvlJc w:val="left"/>
      <w:pPr>
        <w:ind w:left="5744" w:hanging="360"/>
      </w:pPr>
      <w:rPr>
        <w:rFonts w:ascii="Courier New" w:hAnsi="Courier New" w:cs="Courier New" w:hint="default"/>
      </w:rPr>
    </w:lvl>
    <w:lvl w:ilvl="8" w:tplc="041B0005">
      <w:start w:val="1"/>
      <w:numFmt w:val="bullet"/>
      <w:lvlText w:val=""/>
      <w:lvlJc w:val="left"/>
      <w:pPr>
        <w:ind w:left="6464" w:hanging="360"/>
      </w:pPr>
      <w:rPr>
        <w:rFonts w:ascii="Wingdings" w:hAnsi="Wingdings" w:hint="default"/>
      </w:rPr>
    </w:lvl>
  </w:abstractNum>
  <w:abstractNum w:abstractNumId="9" w15:restartNumberingAfterBreak="0">
    <w:nsid w:val="0BB542D4"/>
    <w:multiLevelType w:val="multilevel"/>
    <w:tmpl w:val="0F92B102"/>
    <w:lvl w:ilvl="0">
      <w:start w:val="1"/>
      <w:numFmt w:val="bullet"/>
      <w:pStyle w:val="slovaniepomocoupsmen"/>
      <w:lvlText w:val="●"/>
      <w:lvlJc w:val="left"/>
      <w:pPr>
        <w:tabs>
          <w:tab w:val="num" w:pos="0"/>
        </w:tabs>
        <w:ind w:left="1080" w:hanging="360"/>
      </w:pPr>
      <w:rPr>
        <w:rFonts w:ascii="Noto Sans Symbols" w:hAnsi="Noto Sans Symbols" w:cs="Noto Sans Symbols" w:hint="default"/>
        <w:sz w:val="22"/>
        <w:szCs w:val="22"/>
      </w:rPr>
    </w:lvl>
    <w:lvl w:ilvl="1">
      <w:start w:val="1"/>
      <w:numFmt w:val="bullet"/>
      <w:lvlText w:val="o"/>
      <w:lvlJc w:val="left"/>
      <w:pPr>
        <w:tabs>
          <w:tab w:val="num" w:pos="0"/>
        </w:tabs>
        <w:ind w:left="1800" w:hanging="360"/>
      </w:pPr>
      <w:rPr>
        <w:rFonts w:ascii="Courier New" w:hAnsi="Courier New" w:cs="Courier New" w:hint="default"/>
        <w:sz w:val="24"/>
        <w:szCs w:val="24"/>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sz w:val="22"/>
        <w:szCs w:val="22"/>
      </w:rPr>
    </w:lvl>
    <w:lvl w:ilvl="4">
      <w:start w:val="1"/>
      <w:numFmt w:val="bullet"/>
      <w:lvlText w:val="o"/>
      <w:lvlJc w:val="left"/>
      <w:pPr>
        <w:tabs>
          <w:tab w:val="num" w:pos="0"/>
        </w:tabs>
        <w:ind w:left="3960" w:hanging="360"/>
      </w:pPr>
      <w:rPr>
        <w:rFonts w:ascii="Courier New" w:hAnsi="Courier New" w:cs="Courier New" w:hint="default"/>
        <w:sz w:val="24"/>
        <w:szCs w:val="24"/>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sz w:val="22"/>
        <w:szCs w:val="22"/>
      </w:rPr>
    </w:lvl>
    <w:lvl w:ilvl="7">
      <w:start w:val="1"/>
      <w:numFmt w:val="bullet"/>
      <w:lvlText w:val="o"/>
      <w:lvlJc w:val="left"/>
      <w:pPr>
        <w:tabs>
          <w:tab w:val="num" w:pos="0"/>
        </w:tabs>
        <w:ind w:left="6120" w:hanging="360"/>
      </w:pPr>
      <w:rPr>
        <w:rFonts w:ascii="Courier New" w:hAnsi="Courier New" w:cs="Courier New" w:hint="default"/>
        <w:sz w:val="24"/>
        <w:szCs w:val="24"/>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10" w15:restartNumberingAfterBreak="0">
    <w:nsid w:val="1182596E"/>
    <w:multiLevelType w:val="hybridMultilevel"/>
    <w:tmpl w:val="1D0240E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5213CE2"/>
    <w:multiLevelType w:val="multilevel"/>
    <w:tmpl w:val="EC760A44"/>
    <w:lvl w:ilvl="0">
      <w:start w:val="1"/>
      <w:numFmt w:val="decimal"/>
      <w:pStyle w:val="aaa"/>
      <w:lvlText w:val="8.%1"/>
      <w:lvlJc w:val="left"/>
      <w:pPr>
        <w:tabs>
          <w:tab w:val="num" w:pos="0"/>
        </w:tabs>
        <w:ind w:left="0" w:firstLine="0"/>
      </w:pPr>
      <w:rPr>
        <w:rFonts w:ascii="Arial" w:hAnsi="Arial"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15754DB3"/>
    <w:multiLevelType w:val="hybridMultilevel"/>
    <w:tmpl w:val="20E43362"/>
    <w:lvl w:ilvl="0" w:tplc="D8966CD0">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15BE5EE0"/>
    <w:multiLevelType w:val="multilevel"/>
    <w:tmpl w:val="FC80481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171F3C14"/>
    <w:multiLevelType w:val="multilevel"/>
    <w:tmpl w:val="C0A04704"/>
    <w:lvl w:ilvl="0">
      <w:start w:val="1"/>
      <w:numFmt w:val="decimal"/>
      <w:lvlText w:val="%1."/>
      <w:lvlJc w:val="left"/>
      <w:pPr>
        <w:ind w:left="1288" w:hanging="360"/>
      </w:pPr>
      <w:rPr>
        <w:rFonts w:hint="default"/>
        <w:b/>
      </w:rPr>
    </w:lvl>
    <w:lvl w:ilvl="1">
      <w:start w:val="1"/>
      <w:numFmt w:val="decimal"/>
      <w:lvlText w:val="11.%2"/>
      <w:lvlJc w:val="left"/>
      <w:pPr>
        <w:ind w:left="1572" w:hanging="360"/>
      </w:pPr>
      <w:rPr>
        <w:rFonts w:hint="default"/>
        <w:b w:val="0"/>
        <w:color w:val="auto"/>
        <w:sz w:val="20"/>
        <w:szCs w:val="20"/>
      </w:rPr>
    </w:lvl>
    <w:lvl w:ilvl="2">
      <w:start w:val="1"/>
      <w:numFmt w:val="decimal"/>
      <w:isLgl/>
      <w:lvlText w:val="%1.%2.%3"/>
      <w:lvlJc w:val="left"/>
      <w:pPr>
        <w:ind w:left="2216" w:hanging="720"/>
      </w:pPr>
      <w:rPr>
        <w:rFonts w:hint="default"/>
        <w:b w:val="0"/>
      </w:rPr>
    </w:lvl>
    <w:lvl w:ilvl="3">
      <w:start w:val="1"/>
      <w:numFmt w:val="decimal"/>
      <w:isLgl/>
      <w:lvlText w:val="%1.%2.%3.%4"/>
      <w:lvlJc w:val="left"/>
      <w:pPr>
        <w:ind w:left="2500" w:hanging="720"/>
      </w:pPr>
      <w:rPr>
        <w:rFonts w:hint="default"/>
        <w:b w:val="0"/>
      </w:rPr>
    </w:lvl>
    <w:lvl w:ilvl="4">
      <w:start w:val="1"/>
      <w:numFmt w:val="decimal"/>
      <w:isLgl/>
      <w:lvlText w:val="%1.%2.%3.%4.%5"/>
      <w:lvlJc w:val="left"/>
      <w:pPr>
        <w:ind w:left="3144" w:hanging="1080"/>
      </w:pPr>
      <w:rPr>
        <w:rFonts w:hint="default"/>
        <w:b w:val="0"/>
      </w:rPr>
    </w:lvl>
    <w:lvl w:ilvl="5">
      <w:start w:val="1"/>
      <w:numFmt w:val="decimal"/>
      <w:isLgl/>
      <w:lvlText w:val="%1.%2.%3.%4.%5.%6"/>
      <w:lvlJc w:val="left"/>
      <w:pPr>
        <w:ind w:left="3428" w:hanging="1080"/>
      </w:pPr>
      <w:rPr>
        <w:rFonts w:hint="default"/>
        <w:b w:val="0"/>
      </w:rPr>
    </w:lvl>
    <w:lvl w:ilvl="6">
      <w:start w:val="1"/>
      <w:numFmt w:val="decimal"/>
      <w:isLgl/>
      <w:lvlText w:val="%1.%2.%3.%4.%5.%6.%7"/>
      <w:lvlJc w:val="left"/>
      <w:pPr>
        <w:ind w:left="4072" w:hanging="1440"/>
      </w:pPr>
      <w:rPr>
        <w:rFonts w:hint="default"/>
        <w:b w:val="0"/>
      </w:rPr>
    </w:lvl>
    <w:lvl w:ilvl="7">
      <w:start w:val="1"/>
      <w:numFmt w:val="decimal"/>
      <w:isLgl/>
      <w:lvlText w:val="%1.%2.%3.%4.%5.%6.%7.%8"/>
      <w:lvlJc w:val="left"/>
      <w:pPr>
        <w:ind w:left="4356" w:hanging="1440"/>
      </w:pPr>
      <w:rPr>
        <w:rFonts w:hint="default"/>
        <w:b w:val="0"/>
      </w:rPr>
    </w:lvl>
    <w:lvl w:ilvl="8">
      <w:start w:val="1"/>
      <w:numFmt w:val="decimal"/>
      <w:isLgl/>
      <w:lvlText w:val="%1.%2.%3.%4.%5.%6.%7.%8.%9"/>
      <w:lvlJc w:val="left"/>
      <w:pPr>
        <w:ind w:left="5000" w:hanging="1800"/>
      </w:pPr>
      <w:rPr>
        <w:rFonts w:hint="default"/>
        <w:b w:val="0"/>
      </w:rPr>
    </w:lvl>
  </w:abstractNum>
  <w:abstractNum w:abstractNumId="15" w15:restartNumberingAfterBreak="0">
    <w:nsid w:val="17A965E5"/>
    <w:multiLevelType w:val="hybridMultilevel"/>
    <w:tmpl w:val="88FE085A"/>
    <w:lvl w:ilvl="0" w:tplc="041B0003">
      <w:start w:val="1"/>
      <w:numFmt w:val="bullet"/>
      <w:lvlText w:val="o"/>
      <w:lvlJc w:val="left"/>
      <w:pPr>
        <w:ind w:left="1996" w:hanging="360"/>
      </w:pPr>
      <w:rPr>
        <w:rFonts w:ascii="Courier New" w:hAnsi="Courier New" w:cs="Courier New"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6" w15:restartNumberingAfterBreak="0">
    <w:nsid w:val="1A236F7D"/>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D1F6EBF"/>
    <w:multiLevelType w:val="multilevel"/>
    <w:tmpl w:val="D0DE8C22"/>
    <w:lvl w:ilvl="0">
      <w:start w:val="20"/>
      <w:numFmt w:val="decimal"/>
      <w:lvlText w:val="%1"/>
      <w:lvlJc w:val="left"/>
      <w:pPr>
        <w:tabs>
          <w:tab w:val="num" w:pos="0"/>
        </w:tabs>
        <w:ind w:left="390" w:hanging="390"/>
      </w:pPr>
    </w:lvl>
    <w:lvl w:ilvl="1">
      <w:start w:val="3"/>
      <w:numFmt w:val="decimal"/>
      <w:lvlText w:val="%1.%2"/>
      <w:lvlJc w:val="left"/>
      <w:pPr>
        <w:tabs>
          <w:tab w:val="num" w:pos="0"/>
        </w:tabs>
        <w:ind w:left="390" w:hanging="39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8" w15:restartNumberingAfterBreak="0">
    <w:nsid w:val="1DD5315C"/>
    <w:multiLevelType w:val="multilevel"/>
    <w:tmpl w:val="855CAF58"/>
    <w:lvl w:ilvl="0">
      <w:start w:val="1"/>
      <w:numFmt w:val="decimal"/>
      <w:lvlText w:val="%1."/>
      <w:lvlJc w:val="left"/>
      <w:pPr>
        <w:tabs>
          <w:tab w:val="num" w:pos="0"/>
        </w:tabs>
        <w:ind w:left="4045" w:hanging="360"/>
      </w:pPr>
    </w:lvl>
    <w:lvl w:ilvl="1">
      <w:start w:val="1"/>
      <w:numFmt w:val="decimal"/>
      <w:lvlText w:val="%1.%2"/>
      <w:lvlJc w:val="left"/>
      <w:pPr>
        <w:tabs>
          <w:tab w:val="num" w:pos="0"/>
        </w:tabs>
        <w:ind w:left="4964" w:hanging="570"/>
      </w:pPr>
      <w:rPr>
        <w:b/>
        <w:bCs/>
        <w:color w:val="000000"/>
      </w:rPr>
    </w:lvl>
    <w:lvl w:ilvl="2">
      <w:start w:val="1"/>
      <w:numFmt w:val="decimal"/>
      <w:lvlText w:val="%1.%2.%3"/>
      <w:lvlJc w:val="left"/>
      <w:pPr>
        <w:tabs>
          <w:tab w:val="num" w:pos="0"/>
        </w:tabs>
        <w:ind w:left="143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9" w15:restartNumberingAfterBreak="0">
    <w:nsid w:val="1F0710FF"/>
    <w:multiLevelType w:val="multilevel"/>
    <w:tmpl w:val="7A941E48"/>
    <w:lvl w:ilvl="0">
      <w:start w:val="1"/>
      <w:numFmt w:val="decimal"/>
      <w:lvlText w:val="%1."/>
      <w:lvlJc w:val="left"/>
      <w:pPr>
        <w:tabs>
          <w:tab w:val="num" w:pos="0"/>
        </w:tabs>
        <w:ind w:left="1070" w:hanging="360"/>
      </w:pPr>
    </w:lvl>
    <w:lvl w:ilvl="1">
      <w:start w:val="1"/>
      <w:numFmt w:val="decimal"/>
      <w:lvlText w:val="%1.%2"/>
      <w:lvlJc w:val="left"/>
      <w:pPr>
        <w:tabs>
          <w:tab w:val="num" w:pos="0"/>
        </w:tabs>
        <w:ind w:left="1138" w:hanging="570"/>
      </w:pPr>
      <w:rPr>
        <w:color w:val="000000"/>
      </w:rPr>
    </w:lvl>
    <w:lvl w:ilvl="2">
      <w:start w:val="1"/>
      <w:numFmt w:val="decimal"/>
      <w:lvlText w:val="%1.%2.%3"/>
      <w:lvlJc w:val="left"/>
      <w:pPr>
        <w:tabs>
          <w:tab w:val="num" w:pos="0"/>
        </w:tabs>
        <w:ind w:left="143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0" w15:restartNumberingAfterBreak="0">
    <w:nsid w:val="256D7813"/>
    <w:multiLevelType w:val="hybridMultilevel"/>
    <w:tmpl w:val="1884F74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6E679AA"/>
    <w:multiLevelType w:val="multilevel"/>
    <w:tmpl w:val="E632B5C4"/>
    <w:lvl w:ilvl="0">
      <w:start w:val="1"/>
      <w:numFmt w:val="bullet"/>
      <w:pStyle w:val="Odsek2"/>
      <w:lvlText w:val=""/>
      <w:lvlJc w:val="left"/>
      <w:pPr>
        <w:ind w:left="1134" w:hanging="227"/>
      </w:pPr>
      <w:rPr>
        <w:rFonts w:ascii="Symbol" w:hAnsi="Symbol" w:hint="default"/>
        <w:sz w:val="18"/>
        <w:szCs w:val="18"/>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2C0338B4"/>
    <w:multiLevelType w:val="multilevel"/>
    <w:tmpl w:val="EF342AEA"/>
    <w:lvl w:ilvl="0">
      <w:start w:val="1"/>
      <w:numFmt w:val="decimal"/>
      <w:lvlText w:val="%1."/>
      <w:lvlJc w:val="left"/>
      <w:pPr>
        <w:tabs>
          <w:tab w:val="num" w:pos="0"/>
        </w:tabs>
        <w:ind w:left="1070" w:hanging="360"/>
      </w:pPr>
    </w:lvl>
    <w:lvl w:ilvl="1">
      <w:start w:val="1"/>
      <w:numFmt w:val="decimal"/>
      <w:lvlText w:val="%1.%2"/>
      <w:lvlJc w:val="left"/>
      <w:pPr>
        <w:tabs>
          <w:tab w:val="num" w:pos="0"/>
        </w:tabs>
        <w:ind w:left="1138" w:hanging="570"/>
      </w:pPr>
      <w:rPr>
        <w:color w:val="000000"/>
        <w:sz w:val="22"/>
        <w:szCs w:val="22"/>
      </w:rPr>
    </w:lvl>
    <w:lvl w:ilvl="2">
      <w:start w:val="1"/>
      <w:numFmt w:val="decimal"/>
      <w:lvlText w:val="%1.%2.%3"/>
      <w:lvlJc w:val="left"/>
      <w:pPr>
        <w:tabs>
          <w:tab w:val="num" w:pos="2550"/>
        </w:tabs>
        <w:ind w:left="398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3" w15:restartNumberingAfterBreak="0">
    <w:nsid w:val="2D3B617F"/>
    <w:multiLevelType w:val="multilevel"/>
    <w:tmpl w:val="11F400B6"/>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24" w15:restartNumberingAfterBreak="0">
    <w:nsid w:val="2D6B0E1D"/>
    <w:multiLevelType w:val="hybridMultilevel"/>
    <w:tmpl w:val="24FE948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DF71F35"/>
    <w:multiLevelType w:val="multilevel"/>
    <w:tmpl w:val="CB4CB982"/>
    <w:lvl w:ilvl="0">
      <w:start w:val="6"/>
      <w:numFmt w:val="decimal"/>
      <w:lvlText w:val="%1"/>
      <w:lvlJc w:val="left"/>
      <w:pPr>
        <w:tabs>
          <w:tab w:val="num" w:pos="0"/>
        </w:tabs>
        <w:ind w:left="3060" w:hanging="360"/>
      </w:pPr>
    </w:lvl>
    <w:lvl w:ilvl="1">
      <w:start w:val="1"/>
      <w:numFmt w:val="decimal"/>
      <w:lvlText w:val="%1.%2"/>
      <w:lvlJc w:val="left"/>
      <w:pPr>
        <w:tabs>
          <w:tab w:val="num" w:pos="0"/>
        </w:tabs>
        <w:ind w:left="644" w:hanging="360"/>
      </w:pPr>
    </w:lvl>
    <w:lvl w:ilvl="2">
      <w:start w:val="1"/>
      <w:numFmt w:val="decimal"/>
      <w:lvlText w:val="%1.%2.%3"/>
      <w:lvlJc w:val="left"/>
      <w:pPr>
        <w:tabs>
          <w:tab w:val="num" w:pos="0"/>
        </w:tabs>
        <w:ind w:left="720" w:hanging="720"/>
      </w:pPr>
      <w:rPr>
        <w:b w:val="0"/>
        <w:bCs/>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2E330DEB"/>
    <w:multiLevelType w:val="hybridMultilevel"/>
    <w:tmpl w:val="61DCD4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00561B6"/>
    <w:multiLevelType w:val="multilevel"/>
    <w:tmpl w:val="78061ADA"/>
    <w:lvl w:ilvl="0">
      <w:start w:val="1"/>
      <w:numFmt w:val="bullet"/>
      <w:pStyle w:val="ListNumber2"/>
      <w:lvlText w:val="●"/>
      <w:lvlJc w:val="left"/>
      <w:pPr>
        <w:tabs>
          <w:tab w:val="num" w:pos="0"/>
        </w:tabs>
        <w:ind w:left="1778" w:hanging="360"/>
      </w:pPr>
      <w:rPr>
        <w:rFonts w:ascii="Noto Sans Symbols" w:hAnsi="Noto Sans Symbols" w:cs="Noto Sans Symbols" w:hint="default"/>
      </w:rPr>
    </w:lvl>
    <w:lvl w:ilvl="1">
      <w:start w:val="1"/>
      <w:numFmt w:val="bullet"/>
      <w:lvlText w:val="o"/>
      <w:lvlJc w:val="left"/>
      <w:pPr>
        <w:tabs>
          <w:tab w:val="num" w:pos="0"/>
        </w:tabs>
        <w:ind w:left="2498" w:hanging="360"/>
      </w:pPr>
      <w:rPr>
        <w:rFonts w:ascii="Courier New" w:hAnsi="Courier New" w:cs="Courier New" w:hint="default"/>
      </w:rPr>
    </w:lvl>
    <w:lvl w:ilvl="2">
      <w:start w:val="1"/>
      <w:numFmt w:val="bullet"/>
      <w:lvlText w:val="▪"/>
      <w:lvlJc w:val="left"/>
      <w:pPr>
        <w:tabs>
          <w:tab w:val="num" w:pos="0"/>
        </w:tabs>
        <w:ind w:left="3218" w:hanging="360"/>
      </w:pPr>
      <w:rPr>
        <w:rFonts w:ascii="Noto Sans Symbols" w:hAnsi="Noto Sans Symbols" w:cs="Noto Sans Symbols" w:hint="default"/>
      </w:rPr>
    </w:lvl>
    <w:lvl w:ilvl="3">
      <w:start w:val="1"/>
      <w:numFmt w:val="bullet"/>
      <w:lvlText w:val="●"/>
      <w:lvlJc w:val="left"/>
      <w:pPr>
        <w:tabs>
          <w:tab w:val="num" w:pos="0"/>
        </w:tabs>
        <w:ind w:left="3938" w:hanging="360"/>
      </w:pPr>
      <w:rPr>
        <w:rFonts w:ascii="Noto Sans Symbols" w:hAnsi="Noto Sans Symbols" w:cs="Noto Sans Symbols" w:hint="default"/>
      </w:rPr>
    </w:lvl>
    <w:lvl w:ilvl="4">
      <w:start w:val="1"/>
      <w:numFmt w:val="bullet"/>
      <w:lvlText w:val="o"/>
      <w:lvlJc w:val="left"/>
      <w:pPr>
        <w:tabs>
          <w:tab w:val="num" w:pos="0"/>
        </w:tabs>
        <w:ind w:left="4658" w:hanging="360"/>
      </w:pPr>
      <w:rPr>
        <w:rFonts w:ascii="Courier New" w:hAnsi="Courier New" w:cs="Courier New" w:hint="default"/>
      </w:rPr>
    </w:lvl>
    <w:lvl w:ilvl="5">
      <w:start w:val="1"/>
      <w:numFmt w:val="bullet"/>
      <w:lvlText w:val="▪"/>
      <w:lvlJc w:val="left"/>
      <w:pPr>
        <w:tabs>
          <w:tab w:val="num" w:pos="0"/>
        </w:tabs>
        <w:ind w:left="5378" w:hanging="360"/>
      </w:pPr>
      <w:rPr>
        <w:rFonts w:ascii="Noto Sans Symbols" w:hAnsi="Noto Sans Symbols" w:cs="Noto Sans Symbols" w:hint="default"/>
      </w:rPr>
    </w:lvl>
    <w:lvl w:ilvl="6">
      <w:start w:val="1"/>
      <w:numFmt w:val="bullet"/>
      <w:lvlText w:val="●"/>
      <w:lvlJc w:val="left"/>
      <w:pPr>
        <w:tabs>
          <w:tab w:val="num" w:pos="0"/>
        </w:tabs>
        <w:ind w:left="6098" w:hanging="360"/>
      </w:pPr>
      <w:rPr>
        <w:rFonts w:ascii="Noto Sans Symbols" w:hAnsi="Noto Sans Symbols" w:cs="Noto Sans Symbols" w:hint="default"/>
      </w:rPr>
    </w:lvl>
    <w:lvl w:ilvl="7">
      <w:start w:val="1"/>
      <w:numFmt w:val="bullet"/>
      <w:lvlText w:val="o"/>
      <w:lvlJc w:val="left"/>
      <w:pPr>
        <w:tabs>
          <w:tab w:val="num" w:pos="0"/>
        </w:tabs>
        <w:ind w:left="6818" w:hanging="360"/>
      </w:pPr>
      <w:rPr>
        <w:rFonts w:ascii="Courier New" w:hAnsi="Courier New" w:cs="Courier New" w:hint="default"/>
      </w:rPr>
    </w:lvl>
    <w:lvl w:ilvl="8">
      <w:start w:val="1"/>
      <w:numFmt w:val="bullet"/>
      <w:lvlText w:val="▪"/>
      <w:lvlJc w:val="left"/>
      <w:pPr>
        <w:tabs>
          <w:tab w:val="num" w:pos="0"/>
        </w:tabs>
        <w:ind w:left="7538" w:hanging="360"/>
      </w:pPr>
      <w:rPr>
        <w:rFonts w:ascii="Noto Sans Symbols" w:hAnsi="Noto Sans Symbols" w:cs="Noto Sans Symbols" w:hint="default"/>
      </w:rPr>
    </w:lvl>
  </w:abstractNum>
  <w:abstractNum w:abstractNumId="28" w15:restartNumberingAfterBreak="0">
    <w:nsid w:val="314A271A"/>
    <w:multiLevelType w:val="multilevel"/>
    <w:tmpl w:val="B7C8EED8"/>
    <w:lvl w:ilvl="0">
      <w:start w:val="1"/>
      <w:numFmt w:val="bullet"/>
      <w:pStyle w:val="ListNumber3"/>
      <w:lvlText w:val="➢"/>
      <w:lvlJc w:val="left"/>
      <w:pPr>
        <w:tabs>
          <w:tab w:val="num" w:pos="0"/>
        </w:tabs>
        <w:ind w:left="992" w:hanging="283"/>
      </w:pPr>
      <w:rPr>
        <w:rFonts w:ascii="Noto Sans Symbols" w:hAnsi="Noto Sans Symbols" w:cs="Noto Sans Symbols" w:hint="default"/>
        <w:b w:val="0"/>
        <w:i w:val="0"/>
        <w:sz w:val="18"/>
        <w:szCs w:val="18"/>
      </w:rPr>
    </w:lvl>
    <w:lvl w:ilvl="1">
      <w:start w:val="1"/>
      <w:numFmt w:val="bullet"/>
      <w:lvlText w:val="●"/>
      <w:lvlJc w:val="left"/>
      <w:pPr>
        <w:tabs>
          <w:tab w:val="num" w:pos="0"/>
        </w:tabs>
        <w:ind w:left="1276" w:hanging="284"/>
      </w:pPr>
      <w:rPr>
        <w:rFonts w:ascii="Noto Sans Symbols" w:hAnsi="Noto Sans Symbols" w:cs="Noto Sans Symbols" w:hint="default"/>
      </w:rPr>
    </w:lvl>
    <w:lvl w:ilvl="2">
      <w:start w:val="1"/>
      <w:numFmt w:val="bullet"/>
      <w:lvlText w:val="▪"/>
      <w:lvlJc w:val="left"/>
      <w:pPr>
        <w:tabs>
          <w:tab w:val="num" w:pos="0"/>
        </w:tabs>
        <w:ind w:left="1559" w:hanging="283"/>
      </w:pPr>
      <w:rPr>
        <w:rFonts w:ascii="Noto Sans Symbols" w:hAnsi="Noto Sans Symbols" w:cs="Noto Sans Symbols" w:hint="default"/>
      </w:rPr>
    </w:lvl>
    <w:lvl w:ilvl="3">
      <w:start w:val="1"/>
      <w:numFmt w:val="bullet"/>
      <w:lvlText w:val="●"/>
      <w:lvlJc w:val="left"/>
      <w:pPr>
        <w:tabs>
          <w:tab w:val="num" w:pos="0"/>
        </w:tabs>
        <w:ind w:left="1440" w:hanging="360"/>
      </w:pPr>
      <w:rPr>
        <w:rFonts w:ascii="Noto Sans Symbols" w:hAnsi="Noto Sans Symbols" w:cs="Noto Sans Symbols" w:hint="default"/>
      </w:rPr>
    </w:lvl>
    <w:lvl w:ilvl="4">
      <w:start w:val="1"/>
      <w:numFmt w:val="bullet"/>
      <w:lvlText w:val="♦"/>
      <w:lvlJc w:val="left"/>
      <w:pPr>
        <w:tabs>
          <w:tab w:val="num" w:pos="0"/>
        </w:tabs>
        <w:ind w:left="1800" w:hanging="360"/>
      </w:pPr>
      <w:rPr>
        <w:rFonts w:ascii="Noto Sans Symbols" w:hAnsi="Noto Sans Symbols" w:cs="Noto Sans Symbols" w:hint="default"/>
      </w:rPr>
    </w:lvl>
    <w:lvl w:ilvl="5">
      <w:start w:val="1"/>
      <w:numFmt w:val="bullet"/>
      <w:lvlText w:val="➢"/>
      <w:lvlJc w:val="left"/>
      <w:pPr>
        <w:tabs>
          <w:tab w:val="num" w:pos="0"/>
        </w:tabs>
        <w:ind w:left="2160" w:hanging="360"/>
      </w:pPr>
      <w:rPr>
        <w:rFonts w:ascii="Noto Sans Symbols" w:hAnsi="Noto Sans Symbols" w:cs="Noto Sans Symbols" w:hint="default"/>
      </w:rPr>
    </w:lvl>
    <w:lvl w:ilvl="6">
      <w:start w:val="1"/>
      <w:numFmt w:val="bullet"/>
      <w:lvlText w:val="▪"/>
      <w:lvlJc w:val="left"/>
      <w:pPr>
        <w:tabs>
          <w:tab w:val="num" w:pos="0"/>
        </w:tabs>
        <w:ind w:left="2520" w:hanging="360"/>
      </w:pPr>
      <w:rPr>
        <w:rFonts w:ascii="Noto Sans Symbols" w:hAnsi="Noto Sans Symbols" w:cs="Noto Sans Symbols" w:hint="default"/>
      </w:rPr>
    </w:lvl>
    <w:lvl w:ilvl="7">
      <w:start w:val="1"/>
      <w:numFmt w:val="bullet"/>
      <w:lvlText w:val="●"/>
      <w:lvlJc w:val="left"/>
      <w:pPr>
        <w:tabs>
          <w:tab w:val="num" w:pos="0"/>
        </w:tabs>
        <w:ind w:left="2880" w:hanging="360"/>
      </w:pPr>
      <w:rPr>
        <w:rFonts w:ascii="Noto Sans Symbols" w:hAnsi="Noto Sans Symbols" w:cs="Noto Sans Symbols" w:hint="default"/>
      </w:rPr>
    </w:lvl>
    <w:lvl w:ilvl="8">
      <w:start w:val="1"/>
      <w:numFmt w:val="bullet"/>
      <w:lvlText w:val="♦"/>
      <w:lvlJc w:val="left"/>
      <w:pPr>
        <w:tabs>
          <w:tab w:val="num" w:pos="0"/>
        </w:tabs>
        <w:ind w:left="3240" w:hanging="360"/>
      </w:pPr>
      <w:rPr>
        <w:rFonts w:ascii="Noto Sans Symbols" w:hAnsi="Noto Sans Symbols" w:cs="Noto Sans Symbols" w:hint="default"/>
      </w:rPr>
    </w:lvl>
  </w:abstractNum>
  <w:abstractNum w:abstractNumId="29" w15:restartNumberingAfterBreak="0">
    <w:nsid w:val="33284FF2"/>
    <w:multiLevelType w:val="multilevel"/>
    <w:tmpl w:val="3CFAB314"/>
    <w:lvl w:ilvl="0">
      <w:start w:val="7"/>
      <w:numFmt w:val="decimal"/>
      <w:lvlText w:val="%1"/>
      <w:lvlJc w:val="left"/>
      <w:pPr>
        <w:ind w:left="360" w:hanging="360"/>
      </w:pPr>
      <w:rPr>
        <w:rFonts w:hint="default"/>
        <w:color w:val="000000"/>
      </w:rPr>
    </w:lvl>
    <w:lvl w:ilvl="1">
      <w:start w:val="2"/>
      <w:numFmt w:val="decimal"/>
      <w:lvlText w:val="%1.%2"/>
      <w:lvlJc w:val="left"/>
      <w:pPr>
        <w:ind w:left="644" w:hanging="360"/>
      </w:pPr>
      <w:rPr>
        <w:rFonts w:ascii="Times New Roman" w:hAnsi="Times New Roman" w:cs="Times New Roman" w:hint="default"/>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3712" w:hanging="1440"/>
      </w:pPr>
      <w:rPr>
        <w:rFonts w:hint="default"/>
        <w:color w:val="000000"/>
      </w:rPr>
    </w:lvl>
  </w:abstractNum>
  <w:abstractNum w:abstractNumId="30" w15:restartNumberingAfterBreak="0">
    <w:nsid w:val="38D7432B"/>
    <w:multiLevelType w:val="multilevel"/>
    <w:tmpl w:val="28A6F338"/>
    <w:lvl w:ilvl="0">
      <w:start w:val="1"/>
      <w:numFmt w:val="decimal"/>
      <w:pStyle w:val="TOAHeading"/>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38F71377"/>
    <w:multiLevelType w:val="multilevel"/>
    <w:tmpl w:val="DCAAF93A"/>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391D42CC"/>
    <w:multiLevelType w:val="multilevel"/>
    <w:tmpl w:val="80DE67DA"/>
    <w:lvl w:ilvl="0">
      <w:start w:val="1"/>
      <w:numFmt w:val="decimal"/>
      <w:lvlText w:val="%1."/>
      <w:lvlJc w:val="left"/>
      <w:pPr>
        <w:tabs>
          <w:tab w:val="num" w:pos="0"/>
        </w:tabs>
        <w:ind w:left="3904" w:hanging="360"/>
      </w:pPr>
    </w:lvl>
    <w:lvl w:ilvl="1">
      <w:start w:val="1"/>
      <w:numFmt w:val="decimal"/>
      <w:lvlText w:val="%1.%2"/>
      <w:lvlJc w:val="left"/>
      <w:pPr>
        <w:tabs>
          <w:tab w:val="num" w:pos="0"/>
        </w:tabs>
        <w:ind w:left="570" w:hanging="570"/>
      </w:pPr>
      <w:rPr>
        <w:color w:val="000000"/>
      </w:rPr>
    </w:lvl>
    <w:lvl w:ilvl="2">
      <w:start w:val="1"/>
      <w:numFmt w:val="decimal"/>
      <w:lvlText w:val="%1.%2.%3"/>
      <w:lvlJc w:val="left"/>
      <w:pPr>
        <w:tabs>
          <w:tab w:val="num" w:pos="0"/>
        </w:tabs>
        <w:ind w:left="1145"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3" w15:restartNumberingAfterBreak="0">
    <w:nsid w:val="3AE073BB"/>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C3D31C2"/>
    <w:multiLevelType w:val="multilevel"/>
    <w:tmpl w:val="59C69E9E"/>
    <w:lvl w:ilvl="0">
      <w:start w:val="1"/>
      <w:numFmt w:val="bullet"/>
      <w:lvlText w:val="o"/>
      <w:lvlJc w:val="left"/>
      <w:pPr>
        <w:tabs>
          <w:tab w:val="num" w:pos="0"/>
        </w:tabs>
        <w:ind w:left="4680" w:hanging="360"/>
      </w:pPr>
      <w:rPr>
        <w:rFonts w:ascii="Courier New" w:hAnsi="Courier New" w:cs="Courier New" w:hint="default"/>
        <w:sz w:val="16"/>
        <w:szCs w:val="16"/>
      </w:rPr>
    </w:lvl>
    <w:lvl w:ilvl="1">
      <w:start w:val="1"/>
      <w:numFmt w:val="bullet"/>
      <w:lvlText w:val=""/>
      <w:lvlJc w:val="left"/>
      <w:pPr>
        <w:tabs>
          <w:tab w:val="num" w:pos="0"/>
        </w:tabs>
        <w:ind w:left="2498" w:hanging="360"/>
      </w:pPr>
      <w:rPr>
        <w:rFonts w:ascii="Symbol" w:hAnsi="Symbol" w:cs="Symbol" w:hint="default"/>
      </w:rPr>
    </w:lvl>
    <w:lvl w:ilvl="2">
      <w:start w:val="1"/>
      <w:numFmt w:val="bullet"/>
      <w:lvlText w:val="▪"/>
      <w:lvlJc w:val="left"/>
      <w:pPr>
        <w:tabs>
          <w:tab w:val="num" w:pos="0"/>
        </w:tabs>
        <w:ind w:left="3218" w:hanging="360"/>
      </w:pPr>
      <w:rPr>
        <w:rFonts w:ascii="Noto Sans Symbols" w:hAnsi="Noto Sans Symbols" w:cs="Noto Sans Symbols" w:hint="default"/>
      </w:rPr>
    </w:lvl>
    <w:lvl w:ilvl="3">
      <w:start w:val="1"/>
      <w:numFmt w:val="bullet"/>
      <w:lvlText w:val="●"/>
      <w:lvlJc w:val="left"/>
      <w:pPr>
        <w:tabs>
          <w:tab w:val="num" w:pos="0"/>
        </w:tabs>
        <w:ind w:left="3938" w:hanging="360"/>
      </w:pPr>
      <w:rPr>
        <w:rFonts w:ascii="Noto Sans Symbols" w:hAnsi="Noto Sans Symbols" w:cs="Noto Sans Symbols" w:hint="default"/>
      </w:rPr>
    </w:lvl>
    <w:lvl w:ilvl="4">
      <w:start w:val="1"/>
      <w:numFmt w:val="bullet"/>
      <w:lvlText w:val="o"/>
      <w:lvlJc w:val="left"/>
      <w:pPr>
        <w:tabs>
          <w:tab w:val="num" w:pos="0"/>
        </w:tabs>
        <w:ind w:left="4658" w:hanging="360"/>
      </w:pPr>
      <w:rPr>
        <w:rFonts w:ascii="Courier New" w:hAnsi="Courier New" w:cs="Courier New" w:hint="default"/>
      </w:rPr>
    </w:lvl>
    <w:lvl w:ilvl="5">
      <w:start w:val="1"/>
      <w:numFmt w:val="bullet"/>
      <w:lvlText w:val="▪"/>
      <w:lvlJc w:val="left"/>
      <w:pPr>
        <w:tabs>
          <w:tab w:val="num" w:pos="0"/>
        </w:tabs>
        <w:ind w:left="5378" w:hanging="360"/>
      </w:pPr>
      <w:rPr>
        <w:rFonts w:ascii="Noto Sans Symbols" w:hAnsi="Noto Sans Symbols" w:cs="Noto Sans Symbols" w:hint="default"/>
      </w:rPr>
    </w:lvl>
    <w:lvl w:ilvl="6">
      <w:start w:val="1"/>
      <w:numFmt w:val="bullet"/>
      <w:lvlText w:val="●"/>
      <w:lvlJc w:val="left"/>
      <w:pPr>
        <w:tabs>
          <w:tab w:val="num" w:pos="0"/>
        </w:tabs>
        <w:ind w:left="6098" w:hanging="360"/>
      </w:pPr>
      <w:rPr>
        <w:rFonts w:ascii="Noto Sans Symbols" w:hAnsi="Noto Sans Symbols" w:cs="Noto Sans Symbols" w:hint="default"/>
      </w:rPr>
    </w:lvl>
    <w:lvl w:ilvl="7">
      <w:start w:val="1"/>
      <w:numFmt w:val="bullet"/>
      <w:lvlText w:val="o"/>
      <w:lvlJc w:val="left"/>
      <w:pPr>
        <w:tabs>
          <w:tab w:val="num" w:pos="0"/>
        </w:tabs>
        <w:ind w:left="6818" w:hanging="360"/>
      </w:pPr>
      <w:rPr>
        <w:rFonts w:ascii="Courier New" w:hAnsi="Courier New" w:cs="Courier New" w:hint="default"/>
      </w:rPr>
    </w:lvl>
    <w:lvl w:ilvl="8">
      <w:start w:val="1"/>
      <w:numFmt w:val="bullet"/>
      <w:lvlText w:val="▪"/>
      <w:lvlJc w:val="left"/>
      <w:pPr>
        <w:tabs>
          <w:tab w:val="num" w:pos="0"/>
        </w:tabs>
        <w:ind w:left="7538" w:hanging="360"/>
      </w:pPr>
      <w:rPr>
        <w:rFonts w:ascii="Noto Sans Symbols" w:hAnsi="Noto Sans Symbols" w:cs="Noto Sans Symbols" w:hint="default"/>
      </w:rPr>
    </w:lvl>
  </w:abstractNum>
  <w:abstractNum w:abstractNumId="35" w15:restartNumberingAfterBreak="0">
    <w:nsid w:val="3F130E5D"/>
    <w:multiLevelType w:val="multilevel"/>
    <w:tmpl w:val="62ACD044"/>
    <w:lvl w:ilvl="0">
      <w:start w:val="1"/>
      <w:numFmt w:val="upperLetter"/>
      <w:pStyle w:val="ListBullet5"/>
      <w:lvlText w:val="%1)"/>
      <w:lvlJc w:val="left"/>
      <w:pPr>
        <w:tabs>
          <w:tab w:val="num" w:pos="0"/>
        </w:tabs>
        <w:ind w:left="740" w:hanging="38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447B5E79"/>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5311F35"/>
    <w:multiLevelType w:val="multilevel"/>
    <w:tmpl w:val="438CDF64"/>
    <w:lvl w:ilvl="0">
      <w:start w:val="4"/>
      <w:numFmt w:val="decimal"/>
      <w:lvlText w:val="%1"/>
      <w:lvlJc w:val="left"/>
      <w:pPr>
        <w:tabs>
          <w:tab w:val="num" w:pos="0"/>
        </w:tabs>
        <w:ind w:left="3690" w:hanging="360"/>
      </w:pPr>
      <w:rPr>
        <w:rFonts w:hint="default"/>
      </w:rPr>
    </w:lvl>
    <w:lvl w:ilvl="1">
      <w:start w:val="7"/>
      <w:numFmt w:val="decimal"/>
      <w:lvlText w:val="%1.%2"/>
      <w:lvlJc w:val="left"/>
      <w:pPr>
        <w:tabs>
          <w:tab w:val="num" w:pos="0"/>
        </w:tabs>
        <w:ind w:left="288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38" w15:restartNumberingAfterBreak="0">
    <w:nsid w:val="47205EC1"/>
    <w:multiLevelType w:val="multilevel"/>
    <w:tmpl w:val="A35EBB8A"/>
    <w:lvl w:ilvl="0">
      <w:start w:val="1"/>
      <w:numFmt w:val="bullet"/>
      <w:pStyle w:val="slovanie"/>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39" w15:restartNumberingAfterBreak="0">
    <w:nsid w:val="48273F5F"/>
    <w:multiLevelType w:val="multilevel"/>
    <w:tmpl w:val="D3168244"/>
    <w:lvl w:ilvl="0">
      <w:start w:val="1"/>
      <w:numFmt w:val="decimal"/>
      <w:pStyle w:val="Heading4"/>
      <w:lvlText w:val="%1."/>
      <w:lvlJc w:val="left"/>
      <w:pPr>
        <w:tabs>
          <w:tab w:val="num" w:pos="0"/>
        </w:tabs>
        <w:ind w:left="927" w:hanging="360"/>
      </w:pPr>
    </w:lvl>
    <w:lvl w:ilvl="1">
      <w:start w:val="1"/>
      <w:numFmt w:val="decimal"/>
      <w:lvlText w:val="3.%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40" w15:restartNumberingAfterBreak="0">
    <w:nsid w:val="4A310404"/>
    <w:multiLevelType w:val="hybridMultilevel"/>
    <w:tmpl w:val="3B72FDA2"/>
    <w:lvl w:ilvl="0" w:tplc="37644FB6">
      <w:start w:val="6"/>
      <w:numFmt w:val="bullet"/>
      <w:lvlText w:val="•"/>
      <w:lvlJc w:val="left"/>
      <w:pPr>
        <w:ind w:left="927" w:hanging="360"/>
      </w:pPr>
      <w:rPr>
        <w:rFonts w:ascii="Arial" w:eastAsia="Times New Roman" w:hAnsi="Arial" w:cs="Aria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1" w15:restartNumberingAfterBreak="0">
    <w:nsid w:val="4C756B85"/>
    <w:multiLevelType w:val="hybridMultilevel"/>
    <w:tmpl w:val="5AAE29BA"/>
    <w:lvl w:ilvl="0" w:tplc="20DE4060">
      <w:start w:val="1"/>
      <w:numFmt w:val="lowerLetter"/>
      <w:lvlText w:val="%1)"/>
      <w:lvlJc w:val="left"/>
      <w:pPr>
        <w:ind w:left="1562" w:hanging="286"/>
      </w:pPr>
      <w:rPr>
        <w:rFonts w:ascii="Arial" w:eastAsia="Arial MT" w:hAnsi="Arial" w:cs="Arial" w:hint="default"/>
        <w:b w:val="0"/>
        <w:bCs w:val="0"/>
        <w:i w:val="0"/>
        <w:iCs w:val="0"/>
        <w:spacing w:val="-1"/>
        <w:w w:val="100"/>
        <w:sz w:val="20"/>
        <w:szCs w:val="20"/>
        <w:lang w:val="sk-SK" w:eastAsia="en-US" w:bidi="ar-SA"/>
      </w:rPr>
    </w:lvl>
    <w:lvl w:ilvl="1" w:tplc="91C81B90">
      <w:numFmt w:val="bullet"/>
      <w:lvlText w:val="•"/>
      <w:lvlJc w:val="left"/>
      <w:pPr>
        <w:ind w:left="2453" w:hanging="286"/>
      </w:pPr>
      <w:rPr>
        <w:rFonts w:hint="default"/>
        <w:lang w:val="sk-SK" w:eastAsia="en-US" w:bidi="ar-SA"/>
      </w:rPr>
    </w:lvl>
    <w:lvl w:ilvl="2" w:tplc="E278BFF6">
      <w:numFmt w:val="bullet"/>
      <w:lvlText w:val="•"/>
      <w:lvlJc w:val="left"/>
      <w:pPr>
        <w:ind w:left="3346" w:hanging="286"/>
      </w:pPr>
      <w:rPr>
        <w:rFonts w:hint="default"/>
        <w:lang w:val="sk-SK" w:eastAsia="en-US" w:bidi="ar-SA"/>
      </w:rPr>
    </w:lvl>
    <w:lvl w:ilvl="3" w:tplc="F0741D24">
      <w:numFmt w:val="bullet"/>
      <w:lvlText w:val="•"/>
      <w:lvlJc w:val="left"/>
      <w:pPr>
        <w:ind w:left="4239" w:hanging="286"/>
      </w:pPr>
      <w:rPr>
        <w:rFonts w:hint="default"/>
        <w:lang w:val="sk-SK" w:eastAsia="en-US" w:bidi="ar-SA"/>
      </w:rPr>
    </w:lvl>
    <w:lvl w:ilvl="4" w:tplc="71D20FD6">
      <w:numFmt w:val="bullet"/>
      <w:lvlText w:val="•"/>
      <w:lvlJc w:val="left"/>
      <w:pPr>
        <w:ind w:left="5132" w:hanging="286"/>
      </w:pPr>
      <w:rPr>
        <w:rFonts w:hint="default"/>
        <w:lang w:val="sk-SK" w:eastAsia="en-US" w:bidi="ar-SA"/>
      </w:rPr>
    </w:lvl>
    <w:lvl w:ilvl="5" w:tplc="CFB014A6">
      <w:numFmt w:val="bullet"/>
      <w:lvlText w:val="•"/>
      <w:lvlJc w:val="left"/>
      <w:pPr>
        <w:ind w:left="6025" w:hanging="286"/>
      </w:pPr>
      <w:rPr>
        <w:rFonts w:hint="default"/>
        <w:lang w:val="sk-SK" w:eastAsia="en-US" w:bidi="ar-SA"/>
      </w:rPr>
    </w:lvl>
    <w:lvl w:ilvl="6" w:tplc="6A3E4B6C">
      <w:numFmt w:val="bullet"/>
      <w:lvlText w:val="•"/>
      <w:lvlJc w:val="left"/>
      <w:pPr>
        <w:ind w:left="6918" w:hanging="286"/>
      </w:pPr>
      <w:rPr>
        <w:rFonts w:hint="default"/>
        <w:lang w:val="sk-SK" w:eastAsia="en-US" w:bidi="ar-SA"/>
      </w:rPr>
    </w:lvl>
    <w:lvl w:ilvl="7" w:tplc="C1B03988">
      <w:numFmt w:val="bullet"/>
      <w:lvlText w:val="•"/>
      <w:lvlJc w:val="left"/>
      <w:pPr>
        <w:ind w:left="7811" w:hanging="286"/>
      </w:pPr>
      <w:rPr>
        <w:rFonts w:hint="default"/>
        <w:lang w:val="sk-SK" w:eastAsia="en-US" w:bidi="ar-SA"/>
      </w:rPr>
    </w:lvl>
    <w:lvl w:ilvl="8" w:tplc="87CE5162">
      <w:numFmt w:val="bullet"/>
      <w:lvlText w:val="•"/>
      <w:lvlJc w:val="left"/>
      <w:pPr>
        <w:ind w:left="8704" w:hanging="286"/>
      </w:pPr>
      <w:rPr>
        <w:rFonts w:hint="default"/>
        <w:lang w:val="sk-SK" w:eastAsia="en-US" w:bidi="ar-SA"/>
      </w:rPr>
    </w:lvl>
  </w:abstractNum>
  <w:abstractNum w:abstractNumId="42" w15:restartNumberingAfterBreak="0">
    <w:nsid w:val="4FB934A6"/>
    <w:multiLevelType w:val="multilevel"/>
    <w:tmpl w:val="0E9A7C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OpenSymbol" w:hint="default"/>
      </w:rPr>
    </w:lvl>
    <w:lvl w:ilvl="2">
      <w:start w:val="1"/>
      <w:numFmt w:val="bullet"/>
      <w:lvlText w:val=""/>
      <w:lvlJc w:val="left"/>
      <w:pPr>
        <w:ind w:left="2160" w:hanging="360"/>
      </w:pPr>
      <w:rPr>
        <w:rFonts w:ascii="Symbol" w:hAnsi="Symbol" w:cs="Symbol" w:hint="default"/>
        <w:sz w:val="20"/>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OpenSymbol"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OpenSymbol"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51CE13ED"/>
    <w:multiLevelType w:val="multilevel"/>
    <w:tmpl w:val="2D5EB71A"/>
    <w:lvl w:ilvl="0">
      <w:start w:val="1"/>
      <w:numFmt w:val="bullet"/>
      <w:pStyle w:val="ListNumber4"/>
      <w:lvlText w:val="●"/>
      <w:lvlJc w:val="left"/>
      <w:pPr>
        <w:tabs>
          <w:tab w:val="num" w:pos="0"/>
        </w:tabs>
        <w:ind w:left="720" w:hanging="360"/>
      </w:pPr>
      <w:rPr>
        <w:rFonts w:ascii="Noto Sans Symbols" w:hAnsi="Noto Sans Symbols" w:cs="Noto Sans Symbols" w:hint="default"/>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44" w15:restartNumberingAfterBreak="0">
    <w:nsid w:val="53942E14"/>
    <w:multiLevelType w:val="multilevel"/>
    <w:tmpl w:val="D88E6FB2"/>
    <w:lvl w:ilvl="0">
      <w:start w:val="1"/>
      <w:numFmt w:val="bullet"/>
      <w:pStyle w:val="ListBullet3"/>
      <w:lvlText w:val="•"/>
      <w:lvlJc w:val="left"/>
      <w:pPr>
        <w:tabs>
          <w:tab w:val="num" w:pos="0"/>
        </w:tabs>
        <w:ind w:left="1490" w:hanging="113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5" w15:restartNumberingAfterBreak="0">
    <w:nsid w:val="54866B96"/>
    <w:multiLevelType w:val="multilevel"/>
    <w:tmpl w:val="355C94FC"/>
    <w:lvl w:ilvl="0">
      <w:start w:val="4"/>
      <w:numFmt w:val="decimal"/>
      <w:lvlText w:val="%1"/>
      <w:lvlJc w:val="left"/>
      <w:pPr>
        <w:tabs>
          <w:tab w:val="num" w:pos="0"/>
        </w:tabs>
        <w:ind w:left="3690" w:hanging="360"/>
      </w:pPr>
    </w:lvl>
    <w:lvl w:ilvl="1">
      <w:start w:val="2"/>
      <w:numFmt w:val="decimal"/>
      <w:lvlText w:val="%1.%2"/>
      <w:lvlJc w:val="left"/>
      <w:pPr>
        <w:tabs>
          <w:tab w:val="num" w:pos="0"/>
        </w:tabs>
        <w:ind w:left="2880" w:hanging="360"/>
      </w:pPr>
      <w:rPr>
        <w:b w:val="0"/>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46" w15:restartNumberingAfterBreak="0">
    <w:nsid w:val="56EB47BC"/>
    <w:multiLevelType w:val="multilevel"/>
    <w:tmpl w:val="7B4CA474"/>
    <w:lvl w:ilvl="0">
      <w:start w:val="1"/>
      <w:numFmt w:val="bullet"/>
      <w:lvlText w:val=""/>
      <w:lvlJc w:val="left"/>
      <w:pPr>
        <w:tabs>
          <w:tab w:val="num" w:pos="0"/>
        </w:tabs>
        <w:ind w:left="1713" w:hanging="360"/>
      </w:pPr>
      <w:rPr>
        <w:rFonts w:ascii="Symbol" w:hAnsi="Symbol" w:cs="Symbol" w:hint="default"/>
      </w:rPr>
    </w:lvl>
    <w:lvl w:ilvl="1">
      <w:start w:val="1"/>
      <w:numFmt w:val="bullet"/>
      <w:lvlText w:val="o"/>
      <w:lvlJc w:val="left"/>
      <w:pPr>
        <w:tabs>
          <w:tab w:val="num" w:pos="0"/>
        </w:tabs>
        <w:ind w:left="2433" w:hanging="360"/>
      </w:pPr>
      <w:rPr>
        <w:rFonts w:ascii="Courier New" w:hAnsi="Courier New" w:cs="Courier New" w:hint="default"/>
      </w:rPr>
    </w:lvl>
    <w:lvl w:ilvl="2">
      <w:start w:val="1"/>
      <w:numFmt w:val="bullet"/>
      <w:lvlText w:val=""/>
      <w:lvlJc w:val="left"/>
      <w:pPr>
        <w:tabs>
          <w:tab w:val="num" w:pos="0"/>
        </w:tabs>
        <w:ind w:left="3153" w:hanging="360"/>
      </w:pPr>
      <w:rPr>
        <w:rFonts w:ascii="Wingdings" w:hAnsi="Wingdings" w:cs="Wingdings" w:hint="default"/>
      </w:rPr>
    </w:lvl>
    <w:lvl w:ilvl="3">
      <w:start w:val="1"/>
      <w:numFmt w:val="bullet"/>
      <w:lvlText w:val=""/>
      <w:lvlJc w:val="left"/>
      <w:pPr>
        <w:tabs>
          <w:tab w:val="num" w:pos="0"/>
        </w:tabs>
        <w:ind w:left="3873" w:hanging="360"/>
      </w:pPr>
      <w:rPr>
        <w:rFonts w:ascii="Symbol" w:hAnsi="Symbol" w:cs="Symbol" w:hint="default"/>
      </w:rPr>
    </w:lvl>
    <w:lvl w:ilvl="4">
      <w:start w:val="1"/>
      <w:numFmt w:val="bullet"/>
      <w:lvlText w:val="o"/>
      <w:lvlJc w:val="left"/>
      <w:pPr>
        <w:tabs>
          <w:tab w:val="num" w:pos="0"/>
        </w:tabs>
        <w:ind w:left="4593" w:hanging="360"/>
      </w:pPr>
      <w:rPr>
        <w:rFonts w:ascii="Courier New" w:hAnsi="Courier New" w:cs="Courier New" w:hint="default"/>
      </w:rPr>
    </w:lvl>
    <w:lvl w:ilvl="5">
      <w:start w:val="1"/>
      <w:numFmt w:val="bullet"/>
      <w:lvlText w:val=""/>
      <w:lvlJc w:val="left"/>
      <w:pPr>
        <w:tabs>
          <w:tab w:val="num" w:pos="0"/>
        </w:tabs>
        <w:ind w:left="5313" w:hanging="360"/>
      </w:pPr>
      <w:rPr>
        <w:rFonts w:ascii="Wingdings" w:hAnsi="Wingdings" w:cs="Wingdings" w:hint="default"/>
      </w:rPr>
    </w:lvl>
    <w:lvl w:ilvl="6">
      <w:start w:val="1"/>
      <w:numFmt w:val="bullet"/>
      <w:lvlText w:val=""/>
      <w:lvlJc w:val="left"/>
      <w:pPr>
        <w:tabs>
          <w:tab w:val="num" w:pos="0"/>
        </w:tabs>
        <w:ind w:left="6033" w:hanging="360"/>
      </w:pPr>
      <w:rPr>
        <w:rFonts w:ascii="Symbol" w:hAnsi="Symbol" w:cs="Symbol" w:hint="default"/>
      </w:rPr>
    </w:lvl>
    <w:lvl w:ilvl="7">
      <w:start w:val="1"/>
      <w:numFmt w:val="bullet"/>
      <w:lvlText w:val="o"/>
      <w:lvlJc w:val="left"/>
      <w:pPr>
        <w:tabs>
          <w:tab w:val="num" w:pos="0"/>
        </w:tabs>
        <w:ind w:left="6753" w:hanging="360"/>
      </w:pPr>
      <w:rPr>
        <w:rFonts w:ascii="Courier New" w:hAnsi="Courier New" w:cs="Courier New" w:hint="default"/>
      </w:rPr>
    </w:lvl>
    <w:lvl w:ilvl="8">
      <w:start w:val="1"/>
      <w:numFmt w:val="bullet"/>
      <w:lvlText w:val=""/>
      <w:lvlJc w:val="left"/>
      <w:pPr>
        <w:tabs>
          <w:tab w:val="num" w:pos="0"/>
        </w:tabs>
        <w:ind w:left="7473" w:hanging="360"/>
      </w:pPr>
      <w:rPr>
        <w:rFonts w:ascii="Wingdings" w:hAnsi="Wingdings" w:cs="Wingdings" w:hint="default"/>
      </w:rPr>
    </w:lvl>
  </w:abstractNum>
  <w:abstractNum w:abstractNumId="47" w15:restartNumberingAfterBreak="0">
    <w:nsid w:val="5790030A"/>
    <w:multiLevelType w:val="multilevel"/>
    <w:tmpl w:val="AF56FDDE"/>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Times New Roman" w:hAnsi="Times New Roman" w:cs="Times New Roman"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59C64654"/>
    <w:multiLevelType w:val="multilevel"/>
    <w:tmpl w:val="AB8EE262"/>
    <w:lvl w:ilvl="0">
      <w:start w:val="1"/>
      <w:numFmt w:val="decimal"/>
      <w:lvlText w:val="%1."/>
      <w:lvlJc w:val="left"/>
      <w:pPr>
        <w:tabs>
          <w:tab w:val="num" w:pos="0"/>
        </w:tabs>
        <w:ind w:left="720" w:hanging="36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5ABC3710"/>
    <w:multiLevelType w:val="multilevel"/>
    <w:tmpl w:val="58B0EC5E"/>
    <w:lvl w:ilvl="0">
      <w:start w:val="1"/>
      <w:numFmt w:val="bullet"/>
      <w:lvlText w:val=""/>
      <w:lvlJc w:val="left"/>
      <w:pPr>
        <w:ind w:left="1080" w:hanging="72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CB37BCB"/>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D543BEB"/>
    <w:multiLevelType w:val="multilevel"/>
    <w:tmpl w:val="ECEA8586"/>
    <w:lvl w:ilvl="0">
      <w:start w:val="1"/>
      <w:numFmt w:val="bullet"/>
      <w:pStyle w:val="ListNumber"/>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2" w15:restartNumberingAfterBreak="0">
    <w:nsid w:val="5E0D5845"/>
    <w:multiLevelType w:val="hybridMultilevel"/>
    <w:tmpl w:val="C3121134"/>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FEF160C"/>
    <w:multiLevelType w:val="multilevel"/>
    <w:tmpl w:val="E7B24ED0"/>
    <w:lvl w:ilvl="0">
      <w:start w:val="1"/>
      <w:numFmt w:val="upperLetter"/>
      <w:pStyle w:val="tl1"/>
      <w:suff w:val="space"/>
      <w:lvlText w:val="%1"/>
      <w:lvlJc w:val="left"/>
      <w:pPr>
        <w:tabs>
          <w:tab w:val="num" w:pos="0"/>
        </w:tabs>
        <w:ind w:left="2184" w:hanging="340"/>
      </w:pPr>
      <w:rPr>
        <w:rFonts w:ascii="Tahoma" w:hAnsi="Tahoma"/>
        <w:b/>
        <w:i w:val="0"/>
        <w:caps/>
        <w:sz w:val="24"/>
      </w:rPr>
    </w:lvl>
    <w:lvl w:ilvl="1">
      <w:start w:val="1"/>
      <w:numFmt w:val="upperRoman"/>
      <w:suff w:val="space"/>
      <w:lvlText w:val="%2."/>
      <w:lvlJc w:val="left"/>
      <w:pPr>
        <w:tabs>
          <w:tab w:val="num" w:pos="0"/>
        </w:tabs>
        <w:ind w:left="397" w:hanging="397"/>
      </w:pPr>
      <w:rPr>
        <w:rFonts w:ascii="Tahoma" w:hAnsi="Tahoma"/>
        <w:b/>
        <w:i w:val="0"/>
        <w:sz w:val="22"/>
        <w:u w:val="single"/>
      </w:rPr>
    </w:lvl>
    <w:lvl w:ilvl="2">
      <w:start w:val="1"/>
      <w:numFmt w:val="decimal"/>
      <w:suff w:val="space"/>
      <w:lvlText w:val="%3"/>
      <w:lvlJc w:val="left"/>
      <w:pPr>
        <w:tabs>
          <w:tab w:val="num" w:pos="0"/>
        </w:tabs>
        <w:ind w:left="644" w:hanging="284"/>
      </w:pPr>
      <w:rPr>
        <w:rFonts w:ascii="Tahoma" w:hAnsi="Tahoma"/>
        <w:b/>
        <w:i w:val="0"/>
        <w:sz w:val="20"/>
      </w:rPr>
    </w:lvl>
    <w:lvl w:ilvl="3">
      <w:start w:val="1"/>
      <w:numFmt w:val="decimal"/>
      <w:suff w:val="space"/>
      <w:lvlText w:val="2.%4"/>
      <w:lvlJc w:val="left"/>
      <w:pPr>
        <w:tabs>
          <w:tab w:val="num" w:pos="0"/>
        </w:tabs>
        <w:ind w:left="340" w:hanging="340"/>
      </w:pPr>
      <w:rPr>
        <w:rFonts w:ascii="Tahoma" w:hAnsi="Tahoma"/>
        <w:b w:val="0"/>
        <w:i w:val="0"/>
        <w:sz w:val="18"/>
      </w:rPr>
    </w:lvl>
    <w:lvl w:ilvl="4">
      <w:start w:val="1"/>
      <w:numFmt w:val="decimal"/>
      <w:suff w:val="space"/>
      <w:lvlText w:val="%3.%4.%5"/>
      <w:lvlJc w:val="left"/>
      <w:pPr>
        <w:tabs>
          <w:tab w:val="num" w:pos="0"/>
        </w:tabs>
        <w:ind w:left="624" w:hanging="624"/>
      </w:pPr>
      <w:rPr>
        <w:rFonts w:ascii="Tahoma" w:hAnsi="Tahoma"/>
        <w:b w:val="0"/>
        <w:i w:val="0"/>
        <w:sz w:val="18"/>
      </w:rPr>
    </w:lvl>
    <w:lvl w:ilvl="5">
      <w:start w:val="1"/>
      <w:numFmt w:val="decimal"/>
      <w:suff w:val="space"/>
      <w:lvlText w:val="%3.%4.%5.%6"/>
      <w:lvlJc w:val="left"/>
      <w:pPr>
        <w:tabs>
          <w:tab w:val="num" w:pos="0"/>
        </w:tabs>
        <w:ind w:left="1304" w:hanging="907"/>
      </w:pPr>
      <w:rPr>
        <w:rFonts w:ascii="Tahoma" w:hAnsi="Tahoma"/>
        <w:b w:val="0"/>
        <w:i w:val="0"/>
        <w:sz w:val="18"/>
      </w:rPr>
    </w:lvl>
    <w:lvl w:ilvl="6">
      <w:start w:val="1"/>
      <w:numFmt w:val="bullet"/>
      <w:suff w:val="space"/>
      <w:lvlText w:val=""/>
      <w:lvlJc w:val="left"/>
      <w:pPr>
        <w:tabs>
          <w:tab w:val="num" w:pos="0"/>
        </w:tabs>
        <w:ind w:left="2211" w:firstLine="57"/>
      </w:pPr>
      <w:rPr>
        <w:rFonts w:ascii="Symbol" w:hAnsi="Symbol" w:cs="Symbol" w:hint="default"/>
        <w:b/>
        <w:i w:val="0"/>
        <w:color w:val="auto"/>
        <w:sz w:val="24"/>
      </w:rPr>
    </w:lvl>
    <w:lvl w:ilvl="7">
      <w:start w:val="2"/>
      <w:numFmt w:val="upperRoman"/>
      <w:lvlText w:val="Časť %8."/>
      <w:lvlJc w:val="center"/>
      <w:pPr>
        <w:tabs>
          <w:tab w:val="num" w:pos="3240"/>
        </w:tabs>
        <w:ind w:left="2880" w:hanging="360"/>
      </w:pPr>
      <w:rPr>
        <w:rFonts w:ascii="Tahoma" w:hAnsi="Tahoma"/>
        <w:b/>
        <w:i w:val="0"/>
        <w:sz w:val="24"/>
      </w:rPr>
    </w:lvl>
    <w:lvl w:ilvl="8">
      <w:start w:val="1"/>
      <w:numFmt w:val="lowerRoman"/>
      <w:lvlText w:val="%9."/>
      <w:lvlJc w:val="left"/>
      <w:pPr>
        <w:tabs>
          <w:tab w:val="num" w:pos="3600"/>
        </w:tabs>
        <w:ind w:left="3240" w:hanging="360"/>
      </w:pPr>
    </w:lvl>
  </w:abstractNum>
  <w:abstractNum w:abstractNumId="54" w15:restartNumberingAfterBreak="0">
    <w:nsid w:val="638958C9"/>
    <w:multiLevelType w:val="multilevel"/>
    <w:tmpl w:val="A2FC0D9E"/>
    <w:lvl w:ilvl="0">
      <w:start w:val="1"/>
      <w:numFmt w:val="bullet"/>
      <w:pStyle w:val="ListBullet4"/>
      <w:lvlText w:val="●"/>
      <w:lvlJc w:val="left"/>
      <w:pPr>
        <w:tabs>
          <w:tab w:val="num" w:pos="0"/>
        </w:tabs>
        <w:ind w:left="720" w:hanging="360"/>
      </w:pPr>
      <w:rPr>
        <w:rFonts w:ascii="Noto Sans Symbols" w:hAnsi="Noto Sans Symbols" w:cs="Noto Sans Symbols" w:hint="default"/>
        <w:sz w:val="22"/>
        <w:szCs w:val="22"/>
      </w:rPr>
    </w:lvl>
    <w:lvl w:ilvl="1">
      <w:start w:val="1"/>
      <w:numFmt w:val="bullet"/>
      <w:lvlText w:val="o"/>
      <w:lvlJc w:val="left"/>
      <w:pPr>
        <w:tabs>
          <w:tab w:val="num" w:pos="0"/>
        </w:tabs>
        <w:ind w:left="1440" w:hanging="360"/>
      </w:pPr>
      <w:rPr>
        <w:rFonts w:ascii="Courier New" w:hAnsi="Courier New" w:cs="Courier New" w:hint="default"/>
        <w:sz w:val="24"/>
        <w:szCs w:val="24"/>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sz w:val="22"/>
        <w:szCs w:val="22"/>
      </w:rPr>
    </w:lvl>
    <w:lvl w:ilvl="4">
      <w:start w:val="1"/>
      <w:numFmt w:val="bullet"/>
      <w:lvlText w:val="o"/>
      <w:lvlJc w:val="left"/>
      <w:pPr>
        <w:tabs>
          <w:tab w:val="num" w:pos="0"/>
        </w:tabs>
        <w:ind w:left="3600" w:hanging="360"/>
      </w:pPr>
      <w:rPr>
        <w:rFonts w:ascii="Courier New" w:hAnsi="Courier New" w:cs="Courier New" w:hint="default"/>
        <w:sz w:val="24"/>
        <w:szCs w:val="24"/>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sz w:val="22"/>
        <w:szCs w:val="22"/>
      </w:rPr>
    </w:lvl>
    <w:lvl w:ilvl="7">
      <w:start w:val="1"/>
      <w:numFmt w:val="bullet"/>
      <w:lvlText w:val="o"/>
      <w:lvlJc w:val="left"/>
      <w:pPr>
        <w:tabs>
          <w:tab w:val="num" w:pos="0"/>
        </w:tabs>
        <w:ind w:left="5760" w:hanging="360"/>
      </w:pPr>
      <w:rPr>
        <w:rFonts w:ascii="Courier New" w:hAnsi="Courier New" w:cs="Courier New" w:hint="default"/>
        <w:sz w:val="24"/>
        <w:szCs w:val="24"/>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5" w15:restartNumberingAfterBreak="0">
    <w:nsid w:val="64724724"/>
    <w:multiLevelType w:val="multilevel"/>
    <w:tmpl w:val="C2E214EA"/>
    <w:lvl w:ilvl="0">
      <w:start w:val="1"/>
      <w:numFmt w:val="decimal"/>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lvlText w:val="%2)"/>
      <w:lvlJc w:val="left"/>
      <w:pPr>
        <w:ind w:left="1077" w:hanging="283"/>
      </w:pPr>
      <w:rPr>
        <w:rFonts w:ascii="Times New Roman" w:hAnsi="Times New Roman" w:hint="default"/>
        <w:b w:val="0"/>
        <w:i w:val="0"/>
        <w:caps w:val="0"/>
        <w:strike w:val="0"/>
        <w:dstrike w:val="0"/>
        <w:vanish w:val="0"/>
        <w:color w:val="auto"/>
        <w:spacing w:val="0"/>
        <w:w w:val="100"/>
        <w:kern w:val="0"/>
        <w:position w:val="0"/>
        <w:sz w:val="22"/>
        <w:vertAlign w:val="baseline"/>
        <w14:ligatures w14:val="none"/>
        <w14:numForm w14:val="default"/>
        <w14:numSpacing w14:val="default"/>
        <w14:stylisticSets/>
        <w14:cntxtAlts w14: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56" w15:restartNumberingAfterBreak="0">
    <w:nsid w:val="6562357B"/>
    <w:multiLevelType w:val="multilevel"/>
    <w:tmpl w:val="BBB49A9E"/>
    <w:lvl w:ilvl="0">
      <w:start w:val="1"/>
      <w:numFmt w:val="decimal"/>
      <w:pStyle w:val="Odrk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68A14169"/>
    <w:multiLevelType w:val="multilevel"/>
    <w:tmpl w:val="23A4D638"/>
    <w:lvl w:ilvl="0">
      <w:start w:val="1"/>
      <w:numFmt w:val="bullet"/>
      <w:pStyle w:val="ListBullet"/>
      <w:lvlText w:val="●"/>
      <w:lvlJc w:val="left"/>
      <w:pPr>
        <w:tabs>
          <w:tab w:val="num" w:pos="0"/>
        </w:tabs>
        <w:ind w:left="720" w:hanging="360"/>
      </w:pPr>
      <w:rPr>
        <w:rFonts w:ascii="Noto Sans Symbols" w:hAnsi="Noto Sans Symbols" w:cs="Noto Sans Symbols" w:hint="default"/>
        <w:sz w:val="22"/>
        <w:szCs w:val="22"/>
      </w:rPr>
    </w:lvl>
    <w:lvl w:ilvl="1">
      <w:start w:val="1"/>
      <w:numFmt w:val="bullet"/>
      <w:lvlText w:val="◦"/>
      <w:lvlJc w:val="left"/>
      <w:pPr>
        <w:tabs>
          <w:tab w:val="num" w:pos="0"/>
        </w:tabs>
        <w:ind w:left="1080" w:hanging="360"/>
      </w:pPr>
      <w:rPr>
        <w:rFonts w:ascii="Noto Sans Symbols" w:hAnsi="Noto Sans Symbols" w:cs="Noto Sans Symbols" w:hint="default"/>
      </w:rPr>
    </w:lvl>
    <w:lvl w:ilvl="2">
      <w:start w:val="1"/>
      <w:numFmt w:val="bullet"/>
      <w:lvlText w:val="▪"/>
      <w:lvlJc w:val="left"/>
      <w:pPr>
        <w:tabs>
          <w:tab w:val="num" w:pos="0"/>
        </w:tabs>
        <w:ind w:left="1440" w:hanging="360"/>
      </w:pPr>
      <w:rPr>
        <w:rFonts w:ascii="Noto Sans Symbols" w:hAnsi="Noto Sans Symbols" w:cs="Noto Sans Symbols" w:hint="default"/>
      </w:rPr>
    </w:lvl>
    <w:lvl w:ilvl="3">
      <w:start w:val="1"/>
      <w:numFmt w:val="bullet"/>
      <w:lvlText w:val="●"/>
      <w:lvlJc w:val="left"/>
      <w:pPr>
        <w:tabs>
          <w:tab w:val="num" w:pos="0"/>
        </w:tabs>
        <w:ind w:left="1800" w:hanging="360"/>
      </w:pPr>
      <w:rPr>
        <w:rFonts w:ascii="Noto Sans Symbols" w:hAnsi="Noto Sans Symbols" w:cs="Noto Sans Symbols" w:hint="default"/>
        <w:sz w:val="22"/>
        <w:szCs w:val="22"/>
      </w:rPr>
    </w:lvl>
    <w:lvl w:ilvl="4">
      <w:start w:val="1"/>
      <w:numFmt w:val="bullet"/>
      <w:lvlText w:val="◦"/>
      <w:lvlJc w:val="left"/>
      <w:pPr>
        <w:tabs>
          <w:tab w:val="num" w:pos="0"/>
        </w:tabs>
        <w:ind w:left="2160" w:hanging="360"/>
      </w:pPr>
      <w:rPr>
        <w:rFonts w:ascii="Noto Sans Symbols" w:hAnsi="Noto Sans Symbols" w:cs="Noto Sans Symbols" w:hint="default"/>
      </w:rPr>
    </w:lvl>
    <w:lvl w:ilvl="5">
      <w:start w:val="1"/>
      <w:numFmt w:val="bullet"/>
      <w:lvlText w:val="▪"/>
      <w:lvlJc w:val="left"/>
      <w:pPr>
        <w:tabs>
          <w:tab w:val="num" w:pos="0"/>
        </w:tabs>
        <w:ind w:left="2520" w:hanging="360"/>
      </w:pPr>
      <w:rPr>
        <w:rFonts w:ascii="Noto Sans Symbols" w:hAnsi="Noto Sans Symbols" w:cs="Noto Sans Symbols" w:hint="default"/>
      </w:rPr>
    </w:lvl>
    <w:lvl w:ilvl="6">
      <w:start w:val="1"/>
      <w:numFmt w:val="bullet"/>
      <w:lvlText w:val="●"/>
      <w:lvlJc w:val="left"/>
      <w:pPr>
        <w:tabs>
          <w:tab w:val="num" w:pos="0"/>
        </w:tabs>
        <w:ind w:left="2880" w:hanging="360"/>
      </w:pPr>
      <w:rPr>
        <w:rFonts w:ascii="Noto Sans Symbols" w:hAnsi="Noto Sans Symbols" w:cs="Noto Sans Symbols" w:hint="default"/>
        <w:sz w:val="22"/>
        <w:szCs w:val="22"/>
      </w:rPr>
    </w:lvl>
    <w:lvl w:ilvl="7">
      <w:start w:val="1"/>
      <w:numFmt w:val="bullet"/>
      <w:lvlText w:val="◦"/>
      <w:lvlJc w:val="left"/>
      <w:pPr>
        <w:tabs>
          <w:tab w:val="num" w:pos="0"/>
        </w:tabs>
        <w:ind w:left="3240" w:hanging="360"/>
      </w:pPr>
      <w:rPr>
        <w:rFonts w:ascii="Noto Sans Symbols" w:hAnsi="Noto Sans Symbols" w:cs="Noto Sans Symbols" w:hint="default"/>
      </w:rPr>
    </w:lvl>
    <w:lvl w:ilvl="8">
      <w:start w:val="1"/>
      <w:numFmt w:val="bullet"/>
      <w:lvlText w:val="▪"/>
      <w:lvlJc w:val="left"/>
      <w:pPr>
        <w:tabs>
          <w:tab w:val="num" w:pos="0"/>
        </w:tabs>
        <w:ind w:left="3600" w:hanging="360"/>
      </w:pPr>
      <w:rPr>
        <w:rFonts w:ascii="Noto Sans Symbols" w:hAnsi="Noto Sans Symbols" w:cs="Noto Sans Symbols" w:hint="default"/>
      </w:rPr>
    </w:lvl>
  </w:abstractNum>
  <w:abstractNum w:abstractNumId="58" w15:restartNumberingAfterBreak="0">
    <w:nsid w:val="6A993012"/>
    <w:multiLevelType w:val="multilevel"/>
    <w:tmpl w:val="B5C6150A"/>
    <w:lvl w:ilvl="0">
      <w:start w:val="1"/>
      <w:numFmt w:val="decimal"/>
      <w:lvlText w:val="%1."/>
      <w:lvlJc w:val="left"/>
      <w:pPr>
        <w:tabs>
          <w:tab w:val="num" w:pos="0"/>
        </w:tabs>
        <w:ind w:left="5220" w:hanging="360"/>
      </w:pPr>
    </w:lvl>
    <w:lvl w:ilvl="1">
      <w:start w:val="1"/>
      <w:numFmt w:val="decimal"/>
      <w:lvlText w:val="%1.%2"/>
      <w:lvlJc w:val="left"/>
      <w:pPr>
        <w:tabs>
          <w:tab w:val="num" w:pos="0"/>
        </w:tabs>
        <w:ind w:left="570" w:hanging="570"/>
      </w:pPr>
      <w:rPr>
        <w:rFonts w:ascii="Times New Roman" w:hAnsi="Times New Roman" w:cs="Times New Roman" w:hint="default"/>
        <w:b w:val="0"/>
        <w:bCs w:val="0"/>
        <w:color w:val="000000"/>
      </w:rPr>
    </w:lvl>
    <w:lvl w:ilvl="2">
      <w:start w:val="1"/>
      <w:numFmt w:val="decimal"/>
      <w:lvlText w:val="%1.%2.%3"/>
      <w:lvlJc w:val="left"/>
      <w:pPr>
        <w:tabs>
          <w:tab w:val="num" w:pos="0"/>
        </w:tabs>
        <w:ind w:left="1145"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9" w15:restartNumberingAfterBreak="0">
    <w:nsid w:val="72591843"/>
    <w:multiLevelType w:val="multilevel"/>
    <w:tmpl w:val="E7F65B46"/>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pStyle w:val="slovantext2"/>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Calibri" w:hAnsi="Calibri" w:cs="Calibri"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0" w15:restartNumberingAfterBreak="0">
    <w:nsid w:val="749C53A6"/>
    <w:multiLevelType w:val="multilevel"/>
    <w:tmpl w:val="041B001F"/>
    <w:lvl w:ilvl="0">
      <w:start w:val="1"/>
      <w:numFmt w:val="decimal"/>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4DC7F22"/>
    <w:multiLevelType w:val="multilevel"/>
    <w:tmpl w:val="FAD8C06E"/>
    <w:lvl w:ilvl="0">
      <w:start w:val="1"/>
      <w:numFmt w:val="lowerLetter"/>
      <w:lvlText w:val="%1)"/>
      <w:lvlJc w:val="left"/>
      <w:pPr>
        <w:tabs>
          <w:tab w:val="num" w:pos="0"/>
        </w:tabs>
        <w:ind w:left="1290" w:hanging="360"/>
      </w:pPr>
      <w:rPr>
        <w:rFonts w:ascii="Times New Roman" w:eastAsia="Calibri" w:hAnsi="Times New Roman" w:cs="Times New Roman"/>
      </w:rPr>
    </w:lvl>
    <w:lvl w:ilvl="1">
      <w:start w:val="1"/>
      <w:numFmt w:val="lowerLetter"/>
      <w:lvlText w:val="%2."/>
      <w:lvlJc w:val="left"/>
      <w:pPr>
        <w:tabs>
          <w:tab w:val="num" w:pos="0"/>
        </w:tabs>
        <w:ind w:left="2010" w:hanging="360"/>
      </w:pPr>
    </w:lvl>
    <w:lvl w:ilvl="2">
      <w:start w:val="1"/>
      <w:numFmt w:val="lowerRoman"/>
      <w:lvlText w:val="%3."/>
      <w:lvlJc w:val="right"/>
      <w:pPr>
        <w:tabs>
          <w:tab w:val="num" w:pos="0"/>
        </w:tabs>
        <w:ind w:left="2730" w:hanging="180"/>
      </w:pPr>
    </w:lvl>
    <w:lvl w:ilvl="3">
      <w:start w:val="1"/>
      <w:numFmt w:val="decimal"/>
      <w:lvlText w:val="%4."/>
      <w:lvlJc w:val="left"/>
      <w:pPr>
        <w:tabs>
          <w:tab w:val="num" w:pos="0"/>
        </w:tabs>
        <w:ind w:left="3450" w:hanging="360"/>
      </w:pPr>
    </w:lvl>
    <w:lvl w:ilvl="4">
      <w:start w:val="1"/>
      <w:numFmt w:val="lowerLetter"/>
      <w:lvlText w:val="%5."/>
      <w:lvlJc w:val="left"/>
      <w:pPr>
        <w:tabs>
          <w:tab w:val="num" w:pos="0"/>
        </w:tabs>
        <w:ind w:left="4170" w:hanging="360"/>
      </w:pPr>
    </w:lvl>
    <w:lvl w:ilvl="5">
      <w:start w:val="1"/>
      <w:numFmt w:val="lowerRoman"/>
      <w:lvlText w:val="%6."/>
      <w:lvlJc w:val="right"/>
      <w:pPr>
        <w:tabs>
          <w:tab w:val="num" w:pos="0"/>
        </w:tabs>
        <w:ind w:left="4890" w:hanging="180"/>
      </w:pPr>
    </w:lvl>
    <w:lvl w:ilvl="6">
      <w:start w:val="1"/>
      <w:numFmt w:val="decimal"/>
      <w:lvlText w:val="%7."/>
      <w:lvlJc w:val="left"/>
      <w:pPr>
        <w:tabs>
          <w:tab w:val="num" w:pos="0"/>
        </w:tabs>
        <w:ind w:left="5610" w:hanging="360"/>
      </w:pPr>
    </w:lvl>
    <w:lvl w:ilvl="7">
      <w:start w:val="1"/>
      <w:numFmt w:val="lowerLetter"/>
      <w:lvlText w:val="%8."/>
      <w:lvlJc w:val="left"/>
      <w:pPr>
        <w:tabs>
          <w:tab w:val="num" w:pos="0"/>
        </w:tabs>
        <w:ind w:left="6330" w:hanging="360"/>
      </w:pPr>
    </w:lvl>
    <w:lvl w:ilvl="8">
      <w:start w:val="1"/>
      <w:numFmt w:val="lowerRoman"/>
      <w:lvlText w:val="%9."/>
      <w:lvlJc w:val="right"/>
      <w:pPr>
        <w:tabs>
          <w:tab w:val="num" w:pos="0"/>
        </w:tabs>
        <w:ind w:left="7050" w:hanging="180"/>
      </w:pPr>
    </w:lvl>
  </w:abstractNum>
  <w:abstractNum w:abstractNumId="62" w15:restartNumberingAfterBreak="0">
    <w:nsid w:val="758D6DBC"/>
    <w:multiLevelType w:val="hybridMultilevel"/>
    <w:tmpl w:val="4CDC0E1A"/>
    <w:lvl w:ilvl="0" w:tplc="7E3C4B90">
      <w:numFmt w:val="bullet"/>
      <w:lvlText w:val="-"/>
      <w:lvlJc w:val="left"/>
      <w:pPr>
        <w:ind w:left="1567" w:hanging="137"/>
      </w:pPr>
      <w:rPr>
        <w:rFonts w:ascii="Arial MT" w:eastAsia="Arial MT" w:hAnsi="Arial MT" w:cs="Arial MT" w:hint="default"/>
        <w:b w:val="0"/>
        <w:bCs w:val="0"/>
        <w:i w:val="0"/>
        <w:iCs w:val="0"/>
        <w:spacing w:val="0"/>
        <w:w w:val="100"/>
        <w:sz w:val="22"/>
        <w:szCs w:val="22"/>
        <w:lang w:val="sk-SK" w:eastAsia="en-US" w:bidi="ar-SA"/>
      </w:rPr>
    </w:lvl>
    <w:lvl w:ilvl="1" w:tplc="3220817C">
      <w:numFmt w:val="bullet"/>
      <w:lvlText w:val="•"/>
      <w:lvlJc w:val="left"/>
      <w:pPr>
        <w:ind w:left="2453" w:hanging="137"/>
      </w:pPr>
      <w:rPr>
        <w:rFonts w:hint="default"/>
        <w:lang w:val="sk-SK" w:eastAsia="en-US" w:bidi="ar-SA"/>
      </w:rPr>
    </w:lvl>
    <w:lvl w:ilvl="2" w:tplc="1352AFDE">
      <w:numFmt w:val="bullet"/>
      <w:lvlText w:val="•"/>
      <w:lvlJc w:val="left"/>
      <w:pPr>
        <w:ind w:left="3346" w:hanging="137"/>
      </w:pPr>
      <w:rPr>
        <w:rFonts w:hint="default"/>
        <w:lang w:val="sk-SK" w:eastAsia="en-US" w:bidi="ar-SA"/>
      </w:rPr>
    </w:lvl>
    <w:lvl w:ilvl="3" w:tplc="7890D0B4">
      <w:numFmt w:val="bullet"/>
      <w:lvlText w:val="•"/>
      <w:lvlJc w:val="left"/>
      <w:pPr>
        <w:ind w:left="4239" w:hanging="137"/>
      </w:pPr>
      <w:rPr>
        <w:rFonts w:hint="default"/>
        <w:lang w:val="sk-SK" w:eastAsia="en-US" w:bidi="ar-SA"/>
      </w:rPr>
    </w:lvl>
    <w:lvl w:ilvl="4" w:tplc="41D262CC">
      <w:numFmt w:val="bullet"/>
      <w:lvlText w:val="•"/>
      <w:lvlJc w:val="left"/>
      <w:pPr>
        <w:ind w:left="5132" w:hanging="137"/>
      </w:pPr>
      <w:rPr>
        <w:rFonts w:hint="default"/>
        <w:lang w:val="sk-SK" w:eastAsia="en-US" w:bidi="ar-SA"/>
      </w:rPr>
    </w:lvl>
    <w:lvl w:ilvl="5" w:tplc="BB006134">
      <w:numFmt w:val="bullet"/>
      <w:lvlText w:val="•"/>
      <w:lvlJc w:val="left"/>
      <w:pPr>
        <w:ind w:left="6025" w:hanging="137"/>
      </w:pPr>
      <w:rPr>
        <w:rFonts w:hint="default"/>
        <w:lang w:val="sk-SK" w:eastAsia="en-US" w:bidi="ar-SA"/>
      </w:rPr>
    </w:lvl>
    <w:lvl w:ilvl="6" w:tplc="99F86556">
      <w:numFmt w:val="bullet"/>
      <w:lvlText w:val="•"/>
      <w:lvlJc w:val="left"/>
      <w:pPr>
        <w:ind w:left="6918" w:hanging="137"/>
      </w:pPr>
      <w:rPr>
        <w:rFonts w:hint="default"/>
        <w:lang w:val="sk-SK" w:eastAsia="en-US" w:bidi="ar-SA"/>
      </w:rPr>
    </w:lvl>
    <w:lvl w:ilvl="7" w:tplc="F63E4CFA">
      <w:numFmt w:val="bullet"/>
      <w:lvlText w:val="•"/>
      <w:lvlJc w:val="left"/>
      <w:pPr>
        <w:ind w:left="7811" w:hanging="137"/>
      </w:pPr>
      <w:rPr>
        <w:rFonts w:hint="default"/>
        <w:lang w:val="sk-SK" w:eastAsia="en-US" w:bidi="ar-SA"/>
      </w:rPr>
    </w:lvl>
    <w:lvl w:ilvl="8" w:tplc="A03244BA">
      <w:numFmt w:val="bullet"/>
      <w:lvlText w:val="•"/>
      <w:lvlJc w:val="left"/>
      <w:pPr>
        <w:ind w:left="8704" w:hanging="137"/>
      </w:pPr>
      <w:rPr>
        <w:rFonts w:hint="default"/>
        <w:lang w:val="sk-SK" w:eastAsia="en-US" w:bidi="ar-SA"/>
      </w:rPr>
    </w:lvl>
  </w:abstractNum>
  <w:abstractNum w:abstractNumId="63" w15:restartNumberingAfterBreak="0">
    <w:nsid w:val="773F7BBE"/>
    <w:multiLevelType w:val="multilevel"/>
    <w:tmpl w:val="95EACF46"/>
    <w:lvl w:ilvl="0">
      <w:start w:val="1"/>
      <w:numFmt w:val="decimal"/>
      <w:lvlText w:val="%1."/>
      <w:lvlJc w:val="left"/>
      <w:pPr>
        <w:tabs>
          <w:tab w:val="num" w:pos="0"/>
        </w:tabs>
        <w:ind w:left="5220" w:hanging="360"/>
      </w:pPr>
    </w:lvl>
    <w:lvl w:ilvl="1">
      <w:start w:val="1"/>
      <w:numFmt w:val="decimal"/>
      <w:lvlText w:val="%1.%2"/>
      <w:lvlJc w:val="left"/>
      <w:pPr>
        <w:tabs>
          <w:tab w:val="num" w:pos="0"/>
        </w:tabs>
        <w:ind w:left="570" w:hanging="570"/>
      </w:pPr>
      <w:rPr>
        <w:color w:val="000000"/>
        <w:sz w:val="22"/>
        <w:szCs w:val="22"/>
      </w:rPr>
    </w:lvl>
    <w:lvl w:ilvl="2">
      <w:start w:val="1"/>
      <w:numFmt w:val="decimal"/>
      <w:lvlText w:val="%1.%2.%3"/>
      <w:lvlJc w:val="left"/>
      <w:pPr>
        <w:tabs>
          <w:tab w:val="num" w:pos="0"/>
        </w:tabs>
        <w:ind w:left="1430" w:hanging="720"/>
      </w:pPr>
      <w:rPr>
        <w:b w:val="0"/>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4" w15:restartNumberingAfterBreak="0">
    <w:nsid w:val="7B803BD3"/>
    <w:multiLevelType w:val="hybridMultilevel"/>
    <w:tmpl w:val="C3121134"/>
    <w:lvl w:ilvl="0" w:tplc="4E82235A">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EAF569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7F924F79"/>
    <w:multiLevelType w:val="hybridMultilevel"/>
    <w:tmpl w:val="24FE948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51561397">
    <w:abstractNumId w:val="9"/>
  </w:num>
  <w:num w:numId="2" w16cid:durableId="1827167339">
    <w:abstractNumId w:val="59"/>
  </w:num>
  <w:num w:numId="3" w16cid:durableId="1800949788">
    <w:abstractNumId w:val="39"/>
  </w:num>
  <w:num w:numId="4" w16cid:durableId="998651016">
    <w:abstractNumId w:val="63"/>
  </w:num>
  <w:num w:numId="5" w16cid:durableId="182131575">
    <w:abstractNumId w:val="38"/>
  </w:num>
  <w:num w:numId="6" w16cid:durableId="191845926">
    <w:abstractNumId w:val="7"/>
  </w:num>
  <w:num w:numId="7" w16cid:durableId="1268465300">
    <w:abstractNumId w:val="19"/>
  </w:num>
  <w:num w:numId="8" w16cid:durableId="1858733409">
    <w:abstractNumId w:val="57"/>
  </w:num>
  <w:num w:numId="9" w16cid:durableId="1113939509">
    <w:abstractNumId w:val="1"/>
  </w:num>
  <w:num w:numId="10" w16cid:durableId="1154225900">
    <w:abstractNumId w:val="44"/>
  </w:num>
  <w:num w:numId="11" w16cid:durableId="2099058023">
    <w:abstractNumId w:val="54"/>
  </w:num>
  <w:num w:numId="12" w16cid:durableId="1453552035">
    <w:abstractNumId w:val="35"/>
  </w:num>
  <w:num w:numId="13" w16cid:durableId="511724178">
    <w:abstractNumId w:val="51"/>
  </w:num>
  <w:num w:numId="14" w16cid:durableId="1741830369">
    <w:abstractNumId w:val="27"/>
  </w:num>
  <w:num w:numId="15" w16cid:durableId="1767076377">
    <w:abstractNumId w:val="28"/>
  </w:num>
  <w:num w:numId="16" w16cid:durableId="635262742">
    <w:abstractNumId w:val="43"/>
  </w:num>
  <w:num w:numId="17" w16cid:durableId="224728818">
    <w:abstractNumId w:val="0"/>
  </w:num>
  <w:num w:numId="18" w16cid:durableId="1284728238">
    <w:abstractNumId w:val="30"/>
  </w:num>
  <w:num w:numId="19" w16cid:durableId="454834548">
    <w:abstractNumId w:val="56"/>
  </w:num>
  <w:num w:numId="20" w16cid:durableId="367031450">
    <w:abstractNumId w:val="11"/>
  </w:num>
  <w:num w:numId="21" w16cid:durableId="856769560">
    <w:abstractNumId w:val="45"/>
  </w:num>
  <w:num w:numId="22" w16cid:durableId="13574462">
    <w:abstractNumId w:val="6"/>
  </w:num>
  <w:num w:numId="23" w16cid:durableId="456602428">
    <w:abstractNumId w:val="17"/>
  </w:num>
  <w:num w:numId="24" w16cid:durableId="1220092140">
    <w:abstractNumId w:val="53"/>
  </w:num>
  <w:num w:numId="25" w16cid:durableId="963733309">
    <w:abstractNumId w:val="61"/>
  </w:num>
  <w:num w:numId="26" w16cid:durableId="87192830">
    <w:abstractNumId w:val="29"/>
  </w:num>
  <w:num w:numId="27" w16cid:durableId="1723796203">
    <w:abstractNumId w:val="12"/>
  </w:num>
  <w:num w:numId="28" w16cid:durableId="2066442387">
    <w:abstractNumId w:val="62"/>
  </w:num>
  <w:num w:numId="29" w16cid:durableId="70471244">
    <w:abstractNumId w:val="41"/>
  </w:num>
  <w:num w:numId="30" w16cid:durableId="1406609951">
    <w:abstractNumId w:val="3"/>
  </w:num>
  <w:num w:numId="31" w16cid:durableId="1856773117">
    <w:abstractNumId w:val="47"/>
  </w:num>
  <w:num w:numId="32" w16cid:durableId="574167258">
    <w:abstractNumId w:val="34"/>
  </w:num>
  <w:num w:numId="33" w16cid:durableId="1807359954">
    <w:abstractNumId w:val="13"/>
  </w:num>
  <w:num w:numId="34" w16cid:durableId="771974098">
    <w:abstractNumId w:val="23"/>
  </w:num>
  <w:num w:numId="35" w16cid:durableId="1980604">
    <w:abstractNumId w:val="46"/>
  </w:num>
  <w:num w:numId="36" w16cid:durableId="1929801348">
    <w:abstractNumId w:val="2"/>
  </w:num>
  <w:num w:numId="37" w16cid:durableId="1350525840">
    <w:abstractNumId w:val="22"/>
  </w:num>
  <w:num w:numId="38" w16cid:durableId="1020007596">
    <w:abstractNumId w:val="3"/>
  </w:num>
  <w:num w:numId="39" w16cid:durableId="2000307319">
    <w:abstractNumId w:val="60"/>
  </w:num>
  <w:num w:numId="40" w16cid:durableId="230120922">
    <w:abstractNumId w:val="65"/>
  </w:num>
  <w:num w:numId="41" w16cid:durableId="2005623641">
    <w:abstractNumId w:val="10"/>
  </w:num>
  <w:num w:numId="42" w16cid:durableId="597250208">
    <w:abstractNumId w:val="49"/>
  </w:num>
  <w:num w:numId="43" w16cid:durableId="240718476">
    <w:abstractNumId w:val="42"/>
  </w:num>
  <w:num w:numId="44" w16cid:durableId="1667783217">
    <w:abstractNumId w:val="31"/>
  </w:num>
  <w:num w:numId="45" w16cid:durableId="1137843598">
    <w:abstractNumId w:val="40"/>
  </w:num>
  <w:num w:numId="46" w16cid:durableId="470368048">
    <w:abstractNumId w:val="48"/>
  </w:num>
  <w:num w:numId="47" w16cid:durableId="727416601">
    <w:abstractNumId w:val="5"/>
  </w:num>
  <w:num w:numId="48" w16cid:durableId="1731684108">
    <w:abstractNumId w:val="66"/>
  </w:num>
  <w:num w:numId="49" w16cid:durableId="1654024991">
    <w:abstractNumId w:val="64"/>
  </w:num>
  <w:num w:numId="50" w16cid:durableId="1670210891">
    <w:abstractNumId w:val="20"/>
  </w:num>
  <w:num w:numId="51" w16cid:durableId="1825776601">
    <w:abstractNumId w:val="21"/>
  </w:num>
  <w:num w:numId="52" w16cid:durableId="1844590116">
    <w:abstractNumId w:val="24"/>
  </w:num>
  <w:num w:numId="53" w16cid:durableId="1091508703">
    <w:abstractNumId w:val="33"/>
  </w:num>
  <w:num w:numId="54" w16cid:durableId="1634945209">
    <w:abstractNumId w:val="52"/>
  </w:num>
  <w:num w:numId="55" w16cid:durableId="740367968">
    <w:abstractNumId w:val="16"/>
  </w:num>
  <w:num w:numId="56" w16cid:durableId="981614251">
    <w:abstractNumId w:val="50"/>
  </w:num>
  <w:num w:numId="57" w16cid:durableId="1113281341">
    <w:abstractNumId w:val="36"/>
  </w:num>
  <w:num w:numId="58" w16cid:durableId="184169665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5011623">
    <w:abstractNumId w:val="15"/>
  </w:num>
  <w:num w:numId="60" w16cid:durableId="623342764">
    <w:abstractNumId w:val="37"/>
  </w:num>
  <w:num w:numId="61" w16cid:durableId="1124928568">
    <w:abstractNumId w:val="8"/>
  </w:num>
  <w:num w:numId="62" w16cid:durableId="2061857913">
    <w:abstractNumId w:val="26"/>
  </w:num>
  <w:num w:numId="63" w16cid:durableId="1983536123">
    <w:abstractNumId w:val="14"/>
  </w:num>
  <w:num w:numId="64" w16cid:durableId="1106345825">
    <w:abstractNumId w:val="4"/>
  </w:num>
  <w:num w:numId="65" w16cid:durableId="647366153">
    <w:abstractNumId w:val="32"/>
  </w:num>
  <w:num w:numId="66" w16cid:durableId="266432617">
    <w:abstractNumId w:val="58"/>
  </w:num>
  <w:num w:numId="67" w16cid:durableId="1159614005">
    <w:abstractNumId w:val="18"/>
  </w:num>
  <w:num w:numId="68" w16cid:durableId="2085762957">
    <w:abstractNumId w:val="25"/>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áta Šimorová">
    <w15:presenceInfo w15:providerId="AD" w15:userId="S::beata.simorova@varx.sk::20097eb2-a04e-4bd5-99ea-f4c8e0695e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E70"/>
    <w:rsid w:val="000006A2"/>
    <w:rsid w:val="00006D60"/>
    <w:rsid w:val="00010518"/>
    <w:rsid w:val="000106DA"/>
    <w:rsid w:val="00014491"/>
    <w:rsid w:val="00015F47"/>
    <w:rsid w:val="00016318"/>
    <w:rsid w:val="00021487"/>
    <w:rsid w:val="00022212"/>
    <w:rsid w:val="000228FC"/>
    <w:rsid w:val="00024EC1"/>
    <w:rsid w:val="00027752"/>
    <w:rsid w:val="00032B22"/>
    <w:rsid w:val="00040632"/>
    <w:rsid w:val="00042696"/>
    <w:rsid w:val="000443E8"/>
    <w:rsid w:val="00044519"/>
    <w:rsid w:val="000518A9"/>
    <w:rsid w:val="00051FEE"/>
    <w:rsid w:val="00056539"/>
    <w:rsid w:val="0006790B"/>
    <w:rsid w:val="00070806"/>
    <w:rsid w:val="00070C6C"/>
    <w:rsid w:val="000721DF"/>
    <w:rsid w:val="00073FD2"/>
    <w:rsid w:val="00075199"/>
    <w:rsid w:val="00080B7E"/>
    <w:rsid w:val="00081A91"/>
    <w:rsid w:val="000834EC"/>
    <w:rsid w:val="00084214"/>
    <w:rsid w:val="0008594D"/>
    <w:rsid w:val="00096A6B"/>
    <w:rsid w:val="000A179F"/>
    <w:rsid w:val="000A24C6"/>
    <w:rsid w:val="000A3254"/>
    <w:rsid w:val="000A3671"/>
    <w:rsid w:val="000A47E4"/>
    <w:rsid w:val="000A68D6"/>
    <w:rsid w:val="000A7009"/>
    <w:rsid w:val="000A7D3A"/>
    <w:rsid w:val="000B7520"/>
    <w:rsid w:val="000C053E"/>
    <w:rsid w:val="000C084E"/>
    <w:rsid w:val="000C3B1C"/>
    <w:rsid w:val="000C7FC7"/>
    <w:rsid w:val="000D0D5B"/>
    <w:rsid w:val="000D1BB0"/>
    <w:rsid w:val="000E48AA"/>
    <w:rsid w:val="000E49F1"/>
    <w:rsid w:val="000F5B05"/>
    <w:rsid w:val="000F6E63"/>
    <w:rsid w:val="00100E4D"/>
    <w:rsid w:val="00103375"/>
    <w:rsid w:val="00104350"/>
    <w:rsid w:val="00105F32"/>
    <w:rsid w:val="00106101"/>
    <w:rsid w:val="00110893"/>
    <w:rsid w:val="00111309"/>
    <w:rsid w:val="001162F4"/>
    <w:rsid w:val="0012381B"/>
    <w:rsid w:val="00124453"/>
    <w:rsid w:val="00125337"/>
    <w:rsid w:val="001253DD"/>
    <w:rsid w:val="0013127B"/>
    <w:rsid w:val="001425A4"/>
    <w:rsid w:val="00142985"/>
    <w:rsid w:val="00150805"/>
    <w:rsid w:val="00151756"/>
    <w:rsid w:val="0015239D"/>
    <w:rsid w:val="00155E53"/>
    <w:rsid w:val="00157099"/>
    <w:rsid w:val="00166CBB"/>
    <w:rsid w:val="00171610"/>
    <w:rsid w:val="0017510F"/>
    <w:rsid w:val="0017745F"/>
    <w:rsid w:val="00177BB3"/>
    <w:rsid w:val="0019263A"/>
    <w:rsid w:val="00192F43"/>
    <w:rsid w:val="001934AB"/>
    <w:rsid w:val="001940EC"/>
    <w:rsid w:val="0019671C"/>
    <w:rsid w:val="0019725B"/>
    <w:rsid w:val="001978F1"/>
    <w:rsid w:val="001A0CB3"/>
    <w:rsid w:val="001A23EF"/>
    <w:rsid w:val="001A2B1E"/>
    <w:rsid w:val="001A4154"/>
    <w:rsid w:val="001A4320"/>
    <w:rsid w:val="001A6219"/>
    <w:rsid w:val="001B49DF"/>
    <w:rsid w:val="001C06A7"/>
    <w:rsid w:val="001C0D39"/>
    <w:rsid w:val="001C1F09"/>
    <w:rsid w:val="001C6611"/>
    <w:rsid w:val="001C6990"/>
    <w:rsid w:val="001D0D4D"/>
    <w:rsid w:val="001E30A3"/>
    <w:rsid w:val="001E6F92"/>
    <w:rsid w:val="001E755E"/>
    <w:rsid w:val="001F1ED4"/>
    <w:rsid w:val="001F7CA6"/>
    <w:rsid w:val="002025A2"/>
    <w:rsid w:val="002058F1"/>
    <w:rsid w:val="00205AE1"/>
    <w:rsid w:val="00205E24"/>
    <w:rsid w:val="00206191"/>
    <w:rsid w:val="0021038F"/>
    <w:rsid w:val="00210954"/>
    <w:rsid w:val="002166B6"/>
    <w:rsid w:val="00217530"/>
    <w:rsid w:val="00220532"/>
    <w:rsid w:val="002255BD"/>
    <w:rsid w:val="00225795"/>
    <w:rsid w:val="00225A11"/>
    <w:rsid w:val="00230DF1"/>
    <w:rsid w:val="002320EB"/>
    <w:rsid w:val="002323E9"/>
    <w:rsid w:val="00232A92"/>
    <w:rsid w:val="002332ED"/>
    <w:rsid w:val="00234236"/>
    <w:rsid w:val="002349EE"/>
    <w:rsid w:val="00237032"/>
    <w:rsid w:val="0024408F"/>
    <w:rsid w:val="002444AA"/>
    <w:rsid w:val="00247CF3"/>
    <w:rsid w:val="00250C21"/>
    <w:rsid w:val="0025105C"/>
    <w:rsid w:val="00255158"/>
    <w:rsid w:val="002653F0"/>
    <w:rsid w:val="00266DE6"/>
    <w:rsid w:val="002753A2"/>
    <w:rsid w:val="00277E37"/>
    <w:rsid w:val="0028583D"/>
    <w:rsid w:val="00287CD6"/>
    <w:rsid w:val="002950C1"/>
    <w:rsid w:val="002A0D65"/>
    <w:rsid w:val="002A40A8"/>
    <w:rsid w:val="002A48E4"/>
    <w:rsid w:val="002A49EB"/>
    <w:rsid w:val="002A4B6E"/>
    <w:rsid w:val="002A61D3"/>
    <w:rsid w:val="002A63E6"/>
    <w:rsid w:val="002A79BA"/>
    <w:rsid w:val="002B0F43"/>
    <w:rsid w:val="002B271C"/>
    <w:rsid w:val="002B38AA"/>
    <w:rsid w:val="002B7DB4"/>
    <w:rsid w:val="002C347B"/>
    <w:rsid w:val="002C51C3"/>
    <w:rsid w:val="002C5C53"/>
    <w:rsid w:val="002C5F38"/>
    <w:rsid w:val="002D1B8E"/>
    <w:rsid w:val="002D1D92"/>
    <w:rsid w:val="002D406A"/>
    <w:rsid w:val="002D63A8"/>
    <w:rsid w:val="002E1E5D"/>
    <w:rsid w:val="002E33C6"/>
    <w:rsid w:val="002E4AEE"/>
    <w:rsid w:val="002E511D"/>
    <w:rsid w:val="002E584A"/>
    <w:rsid w:val="002E6608"/>
    <w:rsid w:val="002E677B"/>
    <w:rsid w:val="002E7964"/>
    <w:rsid w:val="002F1DBD"/>
    <w:rsid w:val="002F4DB4"/>
    <w:rsid w:val="002F6DEC"/>
    <w:rsid w:val="002F7E96"/>
    <w:rsid w:val="003027DE"/>
    <w:rsid w:val="00305CB1"/>
    <w:rsid w:val="00305CE2"/>
    <w:rsid w:val="00305E1D"/>
    <w:rsid w:val="003071E7"/>
    <w:rsid w:val="00311146"/>
    <w:rsid w:val="00313BB8"/>
    <w:rsid w:val="00316EFE"/>
    <w:rsid w:val="003212BC"/>
    <w:rsid w:val="003217E9"/>
    <w:rsid w:val="003227BB"/>
    <w:rsid w:val="00322B68"/>
    <w:rsid w:val="0032412A"/>
    <w:rsid w:val="003271B8"/>
    <w:rsid w:val="00335C7C"/>
    <w:rsid w:val="00336CF5"/>
    <w:rsid w:val="0033764A"/>
    <w:rsid w:val="00340727"/>
    <w:rsid w:val="00345D03"/>
    <w:rsid w:val="003467DF"/>
    <w:rsid w:val="00353CB3"/>
    <w:rsid w:val="00354BC4"/>
    <w:rsid w:val="0035592B"/>
    <w:rsid w:val="00356048"/>
    <w:rsid w:val="0036103D"/>
    <w:rsid w:val="00370121"/>
    <w:rsid w:val="00371322"/>
    <w:rsid w:val="00375E35"/>
    <w:rsid w:val="0037600A"/>
    <w:rsid w:val="00376C87"/>
    <w:rsid w:val="00381DB6"/>
    <w:rsid w:val="003822D3"/>
    <w:rsid w:val="0038397D"/>
    <w:rsid w:val="00383CC9"/>
    <w:rsid w:val="00384729"/>
    <w:rsid w:val="00387BF6"/>
    <w:rsid w:val="003908B6"/>
    <w:rsid w:val="00391A7D"/>
    <w:rsid w:val="00391C69"/>
    <w:rsid w:val="00391D7B"/>
    <w:rsid w:val="00395618"/>
    <w:rsid w:val="003971E7"/>
    <w:rsid w:val="003A0502"/>
    <w:rsid w:val="003A267D"/>
    <w:rsid w:val="003A63E3"/>
    <w:rsid w:val="003B00C4"/>
    <w:rsid w:val="003B0471"/>
    <w:rsid w:val="003B4D1B"/>
    <w:rsid w:val="003B5694"/>
    <w:rsid w:val="003C0F18"/>
    <w:rsid w:val="003C463D"/>
    <w:rsid w:val="003D6885"/>
    <w:rsid w:val="003E1928"/>
    <w:rsid w:val="003E5ABF"/>
    <w:rsid w:val="003E759F"/>
    <w:rsid w:val="00400B58"/>
    <w:rsid w:val="00401897"/>
    <w:rsid w:val="00401AAC"/>
    <w:rsid w:val="00402438"/>
    <w:rsid w:val="00404261"/>
    <w:rsid w:val="00410E60"/>
    <w:rsid w:val="00411B1B"/>
    <w:rsid w:val="004124FE"/>
    <w:rsid w:val="00415607"/>
    <w:rsid w:val="00425DA1"/>
    <w:rsid w:val="004265B4"/>
    <w:rsid w:val="00431104"/>
    <w:rsid w:val="00432B85"/>
    <w:rsid w:val="004333A7"/>
    <w:rsid w:val="00436585"/>
    <w:rsid w:val="00437EF7"/>
    <w:rsid w:val="0044173D"/>
    <w:rsid w:val="00450068"/>
    <w:rsid w:val="004509EF"/>
    <w:rsid w:val="00450E2B"/>
    <w:rsid w:val="00455C3E"/>
    <w:rsid w:val="004571D9"/>
    <w:rsid w:val="0046070C"/>
    <w:rsid w:val="004664FB"/>
    <w:rsid w:val="00477095"/>
    <w:rsid w:val="00481DB0"/>
    <w:rsid w:val="00485F59"/>
    <w:rsid w:val="00490502"/>
    <w:rsid w:val="00493B7E"/>
    <w:rsid w:val="004961CD"/>
    <w:rsid w:val="004A269A"/>
    <w:rsid w:val="004A380C"/>
    <w:rsid w:val="004A6779"/>
    <w:rsid w:val="004A74FA"/>
    <w:rsid w:val="004B03E8"/>
    <w:rsid w:val="004B318E"/>
    <w:rsid w:val="004C12DB"/>
    <w:rsid w:val="004C1F20"/>
    <w:rsid w:val="004C448C"/>
    <w:rsid w:val="004D2FB5"/>
    <w:rsid w:val="004D31B1"/>
    <w:rsid w:val="004D32B4"/>
    <w:rsid w:val="004D7D75"/>
    <w:rsid w:val="004D7DB5"/>
    <w:rsid w:val="004E009A"/>
    <w:rsid w:val="004E1424"/>
    <w:rsid w:val="004E2289"/>
    <w:rsid w:val="004E7587"/>
    <w:rsid w:val="004E7F3A"/>
    <w:rsid w:val="004F57F0"/>
    <w:rsid w:val="004F73EF"/>
    <w:rsid w:val="00507404"/>
    <w:rsid w:val="00507D25"/>
    <w:rsid w:val="00510155"/>
    <w:rsid w:val="00511FE5"/>
    <w:rsid w:val="00514981"/>
    <w:rsid w:val="00517FD8"/>
    <w:rsid w:val="00520140"/>
    <w:rsid w:val="00524A21"/>
    <w:rsid w:val="00525D11"/>
    <w:rsid w:val="00526556"/>
    <w:rsid w:val="00534C9A"/>
    <w:rsid w:val="00535890"/>
    <w:rsid w:val="005362C8"/>
    <w:rsid w:val="00536A83"/>
    <w:rsid w:val="00545136"/>
    <w:rsid w:val="00553C2F"/>
    <w:rsid w:val="00557F5C"/>
    <w:rsid w:val="00561BC6"/>
    <w:rsid w:val="00573778"/>
    <w:rsid w:val="00574DB9"/>
    <w:rsid w:val="00580667"/>
    <w:rsid w:val="00580740"/>
    <w:rsid w:val="00582EC9"/>
    <w:rsid w:val="005943AB"/>
    <w:rsid w:val="00595A18"/>
    <w:rsid w:val="005A1EF0"/>
    <w:rsid w:val="005A4ED3"/>
    <w:rsid w:val="005A5151"/>
    <w:rsid w:val="005B52BA"/>
    <w:rsid w:val="005B6941"/>
    <w:rsid w:val="005C6E45"/>
    <w:rsid w:val="005D2E4A"/>
    <w:rsid w:val="005D39C6"/>
    <w:rsid w:val="005D6640"/>
    <w:rsid w:val="005E0657"/>
    <w:rsid w:val="005E2041"/>
    <w:rsid w:val="005E30D7"/>
    <w:rsid w:val="005E5121"/>
    <w:rsid w:val="005E51CA"/>
    <w:rsid w:val="005E77F3"/>
    <w:rsid w:val="005F1E18"/>
    <w:rsid w:val="005F4588"/>
    <w:rsid w:val="005F4E20"/>
    <w:rsid w:val="005F5492"/>
    <w:rsid w:val="005F616F"/>
    <w:rsid w:val="005F77D5"/>
    <w:rsid w:val="00600808"/>
    <w:rsid w:val="006044BE"/>
    <w:rsid w:val="00614D41"/>
    <w:rsid w:val="006157A0"/>
    <w:rsid w:val="00615978"/>
    <w:rsid w:val="00616EE1"/>
    <w:rsid w:val="006174E2"/>
    <w:rsid w:val="006232B5"/>
    <w:rsid w:val="00625164"/>
    <w:rsid w:val="006256BF"/>
    <w:rsid w:val="00626C78"/>
    <w:rsid w:val="00635DD9"/>
    <w:rsid w:val="00635F24"/>
    <w:rsid w:val="0064312A"/>
    <w:rsid w:val="00645262"/>
    <w:rsid w:val="00645F9E"/>
    <w:rsid w:val="00650A4E"/>
    <w:rsid w:val="00652589"/>
    <w:rsid w:val="00653225"/>
    <w:rsid w:val="006577D0"/>
    <w:rsid w:val="00657EF7"/>
    <w:rsid w:val="00660552"/>
    <w:rsid w:val="00663B0D"/>
    <w:rsid w:val="006659A2"/>
    <w:rsid w:val="0066725D"/>
    <w:rsid w:val="00680A64"/>
    <w:rsid w:val="0068256A"/>
    <w:rsid w:val="00684651"/>
    <w:rsid w:val="00684F60"/>
    <w:rsid w:val="006853B9"/>
    <w:rsid w:val="006911FD"/>
    <w:rsid w:val="00693860"/>
    <w:rsid w:val="006A13D2"/>
    <w:rsid w:val="006A2CAE"/>
    <w:rsid w:val="006A351D"/>
    <w:rsid w:val="006A48BC"/>
    <w:rsid w:val="006A6D67"/>
    <w:rsid w:val="006A6FBF"/>
    <w:rsid w:val="006B5E9C"/>
    <w:rsid w:val="006B6ACE"/>
    <w:rsid w:val="006B6B01"/>
    <w:rsid w:val="006B7463"/>
    <w:rsid w:val="006C636E"/>
    <w:rsid w:val="006C717B"/>
    <w:rsid w:val="006D4377"/>
    <w:rsid w:val="006E25EF"/>
    <w:rsid w:val="006E405E"/>
    <w:rsid w:val="006E4FA2"/>
    <w:rsid w:val="006F1748"/>
    <w:rsid w:val="006F19DA"/>
    <w:rsid w:val="006F2043"/>
    <w:rsid w:val="006F40D6"/>
    <w:rsid w:val="00702BB1"/>
    <w:rsid w:val="0070510D"/>
    <w:rsid w:val="00706560"/>
    <w:rsid w:val="00717F15"/>
    <w:rsid w:val="00720397"/>
    <w:rsid w:val="007256A5"/>
    <w:rsid w:val="0072734C"/>
    <w:rsid w:val="0073201A"/>
    <w:rsid w:val="00736853"/>
    <w:rsid w:val="00736ED0"/>
    <w:rsid w:val="00743486"/>
    <w:rsid w:val="00744335"/>
    <w:rsid w:val="00745F93"/>
    <w:rsid w:val="0074749E"/>
    <w:rsid w:val="00751739"/>
    <w:rsid w:val="00752B09"/>
    <w:rsid w:val="00754E9D"/>
    <w:rsid w:val="0075501B"/>
    <w:rsid w:val="0075587D"/>
    <w:rsid w:val="00760775"/>
    <w:rsid w:val="00761B22"/>
    <w:rsid w:val="00764E87"/>
    <w:rsid w:val="007653C3"/>
    <w:rsid w:val="00766823"/>
    <w:rsid w:val="00766AB3"/>
    <w:rsid w:val="00767BE6"/>
    <w:rsid w:val="007873EC"/>
    <w:rsid w:val="007A09D1"/>
    <w:rsid w:val="007A6414"/>
    <w:rsid w:val="007C018D"/>
    <w:rsid w:val="007C16FA"/>
    <w:rsid w:val="007C3449"/>
    <w:rsid w:val="007C4620"/>
    <w:rsid w:val="007C5A19"/>
    <w:rsid w:val="007C5E5B"/>
    <w:rsid w:val="007C67C3"/>
    <w:rsid w:val="007D258A"/>
    <w:rsid w:val="007D39AE"/>
    <w:rsid w:val="007D4BD3"/>
    <w:rsid w:val="007D4C63"/>
    <w:rsid w:val="007D5B17"/>
    <w:rsid w:val="007D71F9"/>
    <w:rsid w:val="007E28E7"/>
    <w:rsid w:val="007E375A"/>
    <w:rsid w:val="007E460C"/>
    <w:rsid w:val="007E53BA"/>
    <w:rsid w:val="007E5516"/>
    <w:rsid w:val="007E6059"/>
    <w:rsid w:val="007F1CEB"/>
    <w:rsid w:val="007F47B0"/>
    <w:rsid w:val="007F7BBE"/>
    <w:rsid w:val="0080013D"/>
    <w:rsid w:val="00800BF1"/>
    <w:rsid w:val="00804A67"/>
    <w:rsid w:val="00805E5B"/>
    <w:rsid w:val="00806599"/>
    <w:rsid w:val="00811334"/>
    <w:rsid w:val="0081379B"/>
    <w:rsid w:val="0081428A"/>
    <w:rsid w:val="008200F4"/>
    <w:rsid w:val="00825582"/>
    <w:rsid w:val="0083001D"/>
    <w:rsid w:val="00831F6E"/>
    <w:rsid w:val="00834E5F"/>
    <w:rsid w:val="008351B2"/>
    <w:rsid w:val="00835785"/>
    <w:rsid w:val="00841EB4"/>
    <w:rsid w:val="00845AF1"/>
    <w:rsid w:val="00851CE4"/>
    <w:rsid w:val="00854241"/>
    <w:rsid w:val="0085448A"/>
    <w:rsid w:val="00856155"/>
    <w:rsid w:val="00856992"/>
    <w:rsid w:val="0086162C"/>
    <w:rsid w:val="00863582"/>
    <w:rsid w:val="00863F9A"/>
    <w:rsid w:val="00870002"/>
    <w:rsid w:val="0087001F"/>
    <w:rsid w:val="00882603"/>
    <w:rsid w:val="00882C73"/>
    <w:rsid w:val="00883219"/>
    <w:rsid w:val="00884514"/>
    <w:rsid w:val="00891EE4"/>
    <w:rsid w:val="008949C9"/>
    <w:rsid w:val="008A070B"/>
    <w:rsid w:val="008A11C9"/>
    <w:rsid w:val="008A1224"/>
    <w:rsid w:val="008A2B38"/>
    <w:rsid w:val="008A4A4A"/>
    <w:rsid w:val="008A6B40"/>
    <w:rsid w:val="008A71CE"/>
    <w:rsid w:val="008B3A5C"/>
    <w:rsid w:val="008B6494"/>
    <w:rsid w:val="008C1486"/>
    <w:rsid w:val="008C3FA3"/>
    <w:rsid w:val="008C43E4"/>
    <w:rsid w:val="008C4C62"/>
    <w:rsid w:val="008C54CE"/>
    <w:rsid w:val="008C71D7"/>
    <w:rsid w:val="008D249E"/>
    <w:rsid w:val="008D2728"/>
    <w:rsid w:val="008D4CF4"/>
    <w:rsid w:val="008E5FA1"/>
    <w:rsid w:val="008E6CD6"/>
    <w:rsid w:val="008E7BF0"/>
    <w:rsid w:val="008F026A"/>
    <w:rsid w:val="008F1794"/>
    <w:rsid w:val="008F5EFC"/>
    <w:rsid w:val="008F7911"/>
    <w:rsid w:val="00900CAB"/>
    <w:rsid w:val="00905F49"/>
    <w:rsid w:val="009078E0"/>
    <w:rsid w:val="0091074B"/>
    <w:rsid w:val="009119CA"/>
    <w:rsid w:val="00911B18"/>
    <w:rsid w:val="00925204"/>
    <w:rsid w:val="00927A9D"/>
    <w:rsid w:val="00933734"/>
    <w:rsid w:val="00933A37"/>
    <w:rsid w:val="009373ED"/>
    <w:rsid w:val="0093744D"/>
    <w:rsid w:val="00941E27"/>
    <w:rsid w:val="00944881"/>
    <w:rsid w:val="0094577F"/>
    <w:rsid w:val="00946AEE"/>
    <w:rsid w:val="00947336"/>
    <w:rsid w:val="009507D5"/>
    <w:rsid w:val="00955C73"/>
    <w:rsid w:val="00957F8B"/>
    <w:rsid w:val="00963105"/>
    <w:rsid w:val="00963B27"/>
    <w:rsid w:val="00966606"/>
    <w:rsid w:val="00981717"/>
    <w:rsid w:val="00987009"/>
    <w:rsid w:val="00987476"/>
    <w:rsid w:val="00990B1D"/>
    <w:rsid w:val="00990B9C"/>
    <w:rsid w:val="009914BC"/>
    <w:rsid w:val="00993110"/>
    <w:rsid w:val="0099340B"/>
    <w:rsid w:val="00993440"/>
    <w:rsid w:val="00997855"/>
    <w:rsid w:val="009A3BA5"/>
    <w:rsid w:val="009B04B0"/>
    <w:rsid w:val="009B7625"/>
    <w:rsid w:val="009C1081"/>
    <w:rsid w:val="009C1134"/>
    <w:rsid w:val="009C2038"/>
    <w:rsid w:val="009C3F4E"/>
    <w:rsid w:val="009C4F61"/>
    <w:rsid w:val="009C6D03"/>
    <w:rsid w:val="009C7F51"/>
    <w:rsid w:val="009D01A5"/>
    <w:rsid w:val="009D598F"/>
    <w:rsid w:val="009D5FED"/>
    <w:rsid w:val="009D7FB9"/>
    <w:rsid w:val="009E10BA"/>
    <w:rsid w:val="009E4310"/>
    <w:rsid w:val="009F1617"/>
    <w:rsid w:val="009F1DC9"/>
    <w:rsid w:val="009F3EF1"/>
    <w:rsid w:val="00A06E70"/>
    <w:rsid w:val="00A12E49"/>
    <w:rsid w:val="00A16A75"/>
    <w:rsid w:val="00A209A7"/>
    <w:rsid w:val="00A252B9"/>
    <w:rsid w:val="00A26142"/>
    <w:rsid w:val="00A3015F"/>
    <w:rsid w:val="00A301A0"/>
    <w:rsid w:val="00A41E42"/>
    <w:rsid w:val="00A433A1"/>
    <w:rsid w:val="00A50940"/>
    <w:rsid w:val="00A51380"/>
    <w:rsid w:val="00A5157A"/>
    <w:rsid w:val="00A54C41"/>
    <w:rsid w:val="00A56155"/>
    <w:rsid w:val="00A5616D"/>
    <w:rsid w:val="00A56E7D"/>
    <w:rsid w:val="00A5789F"/>
    <w:rsid w:val="00A6270B"/>
    <w:rsid w:val="00A62CED"/>
    <w:rsid w:val="00A642E1"/>
    <w:rsid w:val="00A66578"/>
    <w:rsid w:val="00A7336B"/>
    <w:rsid w:val="00A7677F"/>
    <w:rsid w:val="00A80280"/>
    <w:rsid w:val="00A87CF5"/>
    <w:rsid w:val="00A931C2"/>
    <w:rsid w:val="00A94125"/>
    <w:rsid w:val="00A94D19"/>
    <w:rsid w:val="00A97413"/>
    <w:rsid w:val="00AA41EC"/>
    <w:rsid w:val="00AB08AC"/>
    <w:rsid w:val="00AB08D1"/>
    <w:rsid w:val="00AB25C3"/>
    <w:rsid w:val="00AB3FF6"/>
    <w:rsid w:val="00AB5EE9"/>
    <w:rsid w:val="00AC0EB1"/>
    <w:rsid w:val="00AD0924"/>
    <w:rsid w:val="00AD184D"/>
    <w:rsid w:val="00AD1DBE"/>
    <w:rsid w:val="00AD2926"/>
    <w:rsid w:val="00AD2D83"/>
    <w:rsid w:val="00AD3B81"/>
    <w:rsid w:val="00AD3FAC"/>
    <w:rsid w:val="00AD740A"/>
    <w:rsid w:val="00AE018B"/>
    <w:rsid w:val="00AE71A3"/>
    <w:rsid w:val="00AF00BE"/>
    <w:rsid w:val="00AF0C89"/>
    <w:rsid w:val="00AF10CC"/>
    <w:rsid w:val="00AF4CFB"/>
    <w:rsid w:val="00AF7016"/>
    <w:rsid w:val="00B02DC9"/>
    <w:rsid w:val="00B064E1"/>
    <w:rsid w:val="00B11699"/>
    <w:rsid w:val="00B13997"/>
    <w:rsid w:val="00B1611D"/>
    <w:rsid w:val="00B219CF"/>
    <w:rsid w:val="00B219D1"/>
    <w:rsid w:val="00B23BBD"/>
    <w:rsid w:val="00B24052"/>
    <w:rsid w:val="00B25B22"/>
    <w:rsid w:val="00B25C5D"/>
    <w:rsid w:val="00B45B88"/>
    <w:rsid w:val="00B468A3"/>
    <w:rsid w:val="00B47FEB"/>
    <w:rsid w:val="00B61FBB"/>
    <w:rsid w:val="00B626ED"/>
    <w:rsid w:val="00B64B95"/>
    <w:rsid w:val="00B65171"/>
    <w:rsid w:val="00B72A07"/>
    <w:rsid w:val="00B75F0A"/>
    <w:rsid w:val="00B77F94"/>
    <w:rsid w:val="00B83A91"/>
    <w:rsid w:val="00B90AE4"/>
    <w:rsid w:val="00B92431"/>
    <w:rsid w:val="00B93F75"/>
    <w:rsid w:val="00B969B6"/>
    <w:rsid w:val="00B96E7E"/>
    <w:rsid w:val="00B97308"/>
    <w:rsid w:val="00BA1986"/>
    <w:rsid w:val="00BA40C9"/>
    <w:rsid w:val="00BA6300"/>
    <w:rsid w:val="00BB0956"/>
    <w:rsid w:val="00BB3F86"/>
    <w:rsid w:val="00BB59D1"/>
    <w:rsid w:val="00BC075B"/>
    <w:rsid w:val="00BC1CD7"/>
    <w:rsid w:val="00BC737B"/>
    <w:rsid w:val="00BC7CA2"/>
    <w:rsid w:val="00BD03E1"/>
    <w:rsid w:val="00BD16FE"/>
    <w:rsid w:val="00BD1B22"/>
    <w:rsid w:val="00BD5D9C"/>
    <w:rsid w:val="00BD61F1"/>
    <w:rsid w:val="00BD6829"/>
    <w:rsid w:val="00BE0F65"/>
    <w:rsid w:val="00BE4122"/>
    <w:rsid w:val="00BE5EEF"/>
    <w:rsid w:val="00BF03A1"/>
    <w:rsid w:val="00BF08D6"/>
    <w:rsid w:val="00BF2D4D"/>
    <w:rsid w:val="00C05BAB"/>
    <w:rsid w:val="00C152D3"/>
    <w:rsid w:val="00C2052E"/>
    <w:rsid w:val="00C214CD"/>
    <w:rsid w:val="00C22D8A"/>
    <w:rsid w:val="00C2512D"/>
    <w:rsid w:val="00C27376"/>
    <w:rsid w:val="00C30996"/>
    <w:rsid w:val="00C312DB"/>
    <w:rsid w:val="00C31E6E"/>
    <w:rsid w:val="00C3412D"/>
    <w:rsid w:val="00C34578"/>
    <w:rsid w:val="00C43703"/>
    <w:rsid w:val="00C462AE"/>
    <w:rsid w:val="00C510B9"/>
    <w:rsid w:val="00C51E95"/>
    <w:rsid w:val="00C6095B"/>
    <w:rsid w:val="00C64419"/>
    <w:rsid w:val="00C6500D"/>
    <w:rsid w:val="00C730BA"/>
    <w:rsid w:val="00C8189E"/>
    <w:rsid w:val="00C820F5"/>
    <w:rsid w:val="00C83146"/>
    <w:rsid w:val="00C833DD"/>
    <w:rsid w:val="00C848C7"/>
    <w:rsid w:val="00C92C71"/>
    <w:rsid w:val="00C94F13"/>
    <w:rsid w:val="00C9515E"/>
    <w:rsid w:val="00CA1AF8"/>
    <w:rsid w:val="00CA7C95"/>
    <w:rsid w:val="00CA7F37"/>
    <w:rsid w:val="00CB0968"/>
    <w:rsid w:val="00CB4F36"/>
    <w:rsid w:val="00CC0815"/>
    <w:rsid w:val="00CC3E47"/>
    <w:rsid w:val="00CC3E65"/>
    <w:rsid w:val="00CC540A"/>
    <w:rsid w:val="00CD1E70"/>
    <w:rsid w:val="00CD4B93"/>
    <w:rsid w:val="00CE522A"/>
    <w:rsid w:val="00CE5A0A"/>
    <w:rsid w:val="00CE61E9"/>
    <w:rsid w:val="00CE6D96"/>
    <w:rsid w:val="00CE749B"/>
    <w:rsid w:val="00CF0146"/>
    <w:rsid w:val="00CF1828"/>
    <w:rsid w:val="00D00306"/>
    <w:rsid w:val="00D006EC"/>
    <w:rsid w:val="00D01C48"/>
    <w:rsid w:val="00D0560D"/>
    <w:rsid w:val="00D06688"/>
    <w:rsid w:val="00D22151"/>
    <w:rsid w:val="00D23212"/>
    <w:rsid w:val="00D24067"/>
    <w:rsid w:val="00D27695"/>
    <w:rsid w:val="00D31B78"/>
    <w:rsid w:val="00D33908"/>
    <w:rsid w:val="00D33A75"/>
    <w:rsid w:val="00D33ED4"/>
    <w:rsid w:val="00D34210"/>
    <w:rsid w:val="00D42B69"/>
    <w:rsid w:val="00D44827"/>
    <w:rsid w:val="00D50AD8"/>
    <w:rsid w:val="00D51132"/>
    <w:rsid w:val="00D55DD1"/>
    <w:rsid w:val="00D57883"/>
    <w:rsid w:val="00D57BF7"/>
    <w:rsid w:val="00D62463"/>
    <w:rsid w:val="00D63ED2"/>
    <w:rsid w:val="00D64053"/>
    <w:rsid w:val="00D644DD"/>
    <w:rsid w:val="00D65B08"/>
    <w:rsid w:val="00D66BF2"/>
    <w:rsid w:val="00D67AAB"/>
    <w:rsid w:val="00D745F4"/>
    <w:rsid w:val="00D763B8"/>
    <w:rsid w:val="00D76A0B"/>
    <w:rsid w:val="00D77C01"/>
    <w:rsid w:val="00D845AA"/>
    <w:rsid w:val="00D9018C"/>
    <w:rsid w:val="00D904CC"/>
    <w:rsid w:val="00D90C26"/>
    <w:rsid w:val="00D92872"/>
    <w:rsid w:val="00D95045"/>
    <w:rsid w:val="00D9581C"/>
    <w:rsid w:val="00D96009"/>
    <w:rsid w:val="00DA2CEC"/>
    <w:rsid w:val="00DB0990"/>
    <w:rsid w:val="00DB14E2"/>
    <w:rsid w:val="00DB3B93"/>
    <w:rsid w:val="00DB6A82"/>
    <w:rsid w:val="00DB73EB"/>
    <w:rsid w:val="00DC1A7D"/>
    <w:rsid w:val="00DC2C76"/>
    <w:rsid w:val="00DC2E0C"/>
    <w:rsid w:val="00DC5458"/>
    <w:rsid w:val="00DD1A6E"/>
    <w:rsid w:val="00DE169F"/>
    <w:rsid w:val="00DE16B7"/>
    <w:rsid w:val="00DE4271"/>
    <w:rsid w:val="00DE799C"/>
    <w:rsid w:val="00DF4C80"/>
    <w:rsid w:val="00DF7A1E"/>
    <w:rsid w:val="00E013EF"/>
    <w:rsid w:val="00E05218"/>
    <w:rsid w:val="00E12D54"/>
    <w:rsid w:val="00E24DD5"/>
    <w:rsid w:val="00E24F07"/>
    <w:rsid w:val="00E3015D"/>
    <w:rsid w:val="00E31AEB"/>
    <w:rsid w:val="00E36600"/>
    <w:rsid w:val="00E37F23"/>
    <w:rsid w:val="00E40615"/>
    <w:rsid w:val="00E41212"/>
    <w:rsid w:val="00E44365"/>
    <w:rsid w:val="00E45857"/>
    <w:rsid w:val="00E523EF"/>
    <w:rsid w:val="00E52681"/>
    <w:rsid w:val="00E55B1B"/>
    <w:rsid w:val="00E567EB"/>
    <w:rsid w:val="00E60E00"/>
    <w:rsid w:val="00E67678"/>
    <w:rsid w:val="00E70C9F"/>
    <w:rsid w:val="00E71808"/>
    <w:rsid w:val="00E745DF"/>
    <w:rsid w:val="00E770DF"/>
    <w:rsid w:val="00E87558"/>
    <w:rsid w:val="00E975C9"/>
    <w:rsid w:val="00EA39C0"/>
    <w:rsid w:val="00EA74DD"/>
    <w:rsid w:val="00EB055A"/>
    <w:rsid w:val="00EC048A"/>
    <w:rsid w:val="00EC1D54"/>
    <w:rsid w:val="00EC5E0F"/>
    <w:rsid w:val="00ED0948"/>
    <w:rsid w:val="00ED29C5"/>
    <w:rsid w:val="00ED3314"/>
    <w:rsid w:val="00ED3617"/>
    <w:rsid w:val="00ED7C4C"/>
    <w:rsid w:val="00EE1762"/>
    <w:rsid w:val="00EE403B"/>
    <w:rsid w:val="00EE40BD"/>
    <w:rsid w:val="00EE6B67"/>
    <w:rsid w:val="00EF1C41"/>
    <w:rsid w:val="00EF722F"/>
    <w:rsid w:val="00F131BB"/>
    <w:rsid w:val="00F13EF9"/>
    <w:rsid w:val="00F14D29"/>
    <w:rsid w:val="00F1519C"/>
    <w:rsid w:val="00F15F0C"/>
    <w:rsid w:val="00F174BD"/>
    <w:rsid w:val="00F26D19"/>
    <w:rsid w:val="00F3299C"/>
    <w:rsid w:val="00F34A61"/>
    <w:rsid w:val="00F37719"/>
    <w:rsid w:val="00F41463"/>
    <w:rsid w:val="00F41FD4"/>
    <w:rsid w:val="00F42B51"/>
    <w:rsid w:val="00F46289"/>
    <w:rsid w:val="00F55782"/>
    <w:rsid w:val="00F5695D"/>
    <w:rsid w:val="00F6104C"/>
    <w:rsid w:val="00F64557"/>
    <w:rsid w:val="00F657D9"/>
    <w:rsid w:val="00F65911"/>
    <w:rsid w:val="00F67C4A"/>
    <w:rsid w:val="00F70F13"/>
    <w:rsid w:val="00F725E7"/>
    <w:rsid w:val="00F72A11"/>
    <w:rsid w:val="00F77230"/>
    <w:rsid w:val="00F772D6"/>
    <w:rsid w:val="00F80107"/>
    <w:rsid w:val="00F84586"/>
    <w:rsid w:val="00F84D37"/>
    <w:rsid w:val="00F91AED"/>
    <w:rsid w:val="00F97C71"/>
    <w:rsid w:val="00FA0421"/>
    <w:rsid w:val="00FA5192"/>
    <w:rsid w:val="00FA702C"/>
    <w:rsid w:val="00FB25A1"/>
    <w:rsid w:val="00FB3644"/>
    <w:rsid w:val="00FB46E4"/>
    <w:rsid w:val="00FC351B"/>
    <w:rsid w:val="00FC4E4F"/>
    <w:rsid w:val="00FD1537"/>
    <w:rsid w:val="00FD27E8"/>
    <w:rsid w:val="00FD3D7A"/>
    <w:rsid w:val="00FD4742"/>
    <w:rsid w:val="00FD4885"/>
    <w:rsid w:val="00FD5200"/>
    <w:rsid w:val="00FE0D1B"/>
    <w:rsid w:val="00FE18A0"/>
    <w:rsid w:val="00FE7F72"/>
    <w:rsid w:val="00FF1488"/>
    <w:rsid w:val="00FF2406"/>
    <w:rsid w:val="00FF2661"/>
    <w:rsid w:val="00FF35E8"/>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8D3E1"/>
  <w15:docId w15:val="{A00649D9-B17E-45C5-9495-EDFDC7C31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k-SK" w:eastAsia="sk-SK"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CEB"/>
    <w:pPr>
      <w:spacing w:after="120" w:line="276" w:lineRule="auto"/>
    </w:pPr>
    <w:rPr>
      <w:rFonts w:eastAsiaTheme="minorEastAsia"/>
    </w:rPr>
  </w:style>
  <w:style w:type="paragraph" w:styleId="Heading1">
    <w:name w:val="heading 1"/>
    <w:basedOn w:val="Normal"/>
    <w:next w:val="Normal"/>
    <w:link w:val="Heading1Char1"/>
    <w:qFormat/>
    <w:rsid w:val="006D3212"/>
    <w:pPr>
      <w:keepNext/>
      <w:outlineLvl w:val="0"/>
    </w:pPr>
    <w:rPr>
      <w:b/>
      <w:bCs/>
    </w:rPr>
  </w:style>
  <w:style w:type="paragraph" w:styleId="Heading2">
    <w:name w:val="heading 2"/>
    <w:basedOn w:val="Normal"/>
    <w:next w:val="Normal"/>
    <w:link w:val="Heading2Char"/>
    <w:unhideWhenUsed/>
    <w:qFormat/>
    <w:rsid w:val="00905494"/>
    <w:pPr>
      <w:spacing w:after="240" w:line="252" w:lineRule="auto"/>
      <w:jc w:val="center"/>
      <w:outlineLvl w:val="1"/>
    </w:pPr>
    <w:rPr>
      <w:b/>
      <w:sz w:val="32"/>
      <w:szCs w:val="28"/>
    </w:rPr>
  </w:style>
  <w:style w:type="paragraph" w:styleId="Heading3">
    <w:name w:val="heading 3"/>
    <w:basedOn w:val="Heading1"/>
    <w:next w:val="Normal"/>
    <w:link w:val="Heading3Char"/>
    <w:unhideWhenUsed/>
    <w:qFormat/>
    <w:rsid w:val="00B76A50"/>
    <w:pPr>
      <w:spacing w:after="240" w:line="252" w:lineRule="auto"/>
      <w:jc w:val="center"/>
      <w:outlineLvl w:val="2"/>
    </w:pPr>
  </w:style>
  <w:style w:type="paragraph" w:styleId="Heading4">
    <w:name w:val="heading 4"/>
    <w:aliases w:val="Úroveň nadpisu 3"/>
    <w:basedOn w:val="ListParagraph"/>
    <w:next w:val="Normal"/>
    <w:link w:val="Heading4Char"/>
    <w:uiPriority w:val="9"/>
    <w:unhideWhenUsed/>
    <w:qFormat/>
    <w:rsid w:val="00B76A50"/>
    <w:pPr>
      <w:numPr>
        <w:numId w:val="3"/>
      </w:numPr>
      <w:spacing w:line="252" w:lineRule="auto"/>
      <w:outlineLvl w:val="3"/>
    </w:pPr>
    <w:rPr>
      <w:rFonts w:ascii="Times New Roman" w:hAnsi="Times New Roman"/>
      <w:b/>
      <w:smallCaps/>
      <w:sz w:val="24"/>
      <w:szCs w:val="24"/>
    </w:rPr>
  </w:style>
  <w:style w:type="paragraph" w:styleId="Heading5">
    <w:name w:val="heading 5"/>
    <w:basedOn w:val="Normal"/>
    <w:next w:val="Normal"/>
    <w:link w:val="Heading5Char"/>
    <w:qFormat/>
    <w:rsid w:val="00C32D58"/>
    <w:pPr>
      <w:keepNext/>
      <w:keepLines/>
      <w:overflowPunct w:val="0"/>
      <w:spacing w:before="220" w:after="220" w:line="220" w:lineRule="atLeast"/>
      <w:ind w:left="7938"/>
      <w:jc w:val="both"/>
      <w:outlineLvl w:val="4"/>
    </w:pPr>
    <w:rPr>
      <w:rFonts w:eastAsia="Times New Roman"/>
      <w:i/>
      <w:spacing w:val="-4"/>
      <w:kern w:val="2"/>
      <w:sz w:val="20"/>
      <w:lang w:eastAsia="en-US"/>
    </w:rPr>
  </w:style>
  <w:style w:type="paragraph" w:styleId="Heading6">
    <w:name w:val="heading 6"/>
    <w:basedOn w:val="Normal"/>
    <w:next w:val="Normal"/>
    <w:link w:val="Heading6Char"/>
    <w:qFormat/>
    <w:rsid w:val="00C32D58"/>
    <w:pPr>
      <w:keepNext/>
      <w:keepLines/>
      <w:overflowPunct w:val="0"/>
      <w:spacing w:before="140" w:line="220" w:lineRule="atLeast"/>
      <w:ind w:left="7938"/>
      <w:jc w:val="both"/>
      <w:outlineLvl w:val="5"/>
    </w:pPr>
    <w:rPr>
      <w:rFonts w:eastAsia="Times New Roman"/>
      <w:i/>
      <w:spacing w:val="-4"/>
      <w:kern w:val="2"/>
      <w:sz w:val="20"/>
      <w:lang w:eastAsia="en-US"/>
    </w:rPr>
  </w:style>
  <w:style w:type="paragraph" w:styleId="Heading7">
    <w:name w:val="heading 7"/>
    <w:basedOn w:val="Normal"/>
    <w:next w:val="Normal"/>
    <w:link w:val="Heading7Char"/>
    <w:uiPriority w:val="9"/>
    <w:qFormat/>
    <w:rsid w:val="00C32D58"/>
    <w:pPr>
      <w:keepNext/>
      <w:keepLines/>
      <w:overflowPunct w:val="0"/>
      <w:spacing w:before="140" w:line="220" w:lineRule="atLeast"/>
      <w:ind w:left="7938"/>
      <w:jc w:val="both"/>
      <w:outlineLvl w:val="6"/>
    </w:pPr>
    <w:rPr>
      <w:rFonts w:eastAsia="Times New Roman"/>
      <w:spacing w:val="-4"/>
      <w:kern w:val="2"/>
      <w:sz w:val="20"/>
      <w:lang w:eastAsia="en-US"/>
    </w:rPr>
  </w:style>
  <w:style w:type="paragraph" w:styleId="Heading8">
    <w:name w:val="heading 8"/>
    <w:basedOn w:val="Normaltext"/>
    <w:next w:val="Normaltext"/>
    <w:link w:val="Heading8Char"/>
    <w:uiPriority w:val="9"/>
    <w:qFormat/>
    <w:rsid w:val="005030BF"/>
    <w:pPr>
      <w:keepNext/>
      <w:keepLines/>
      <w:pageBreakBefore/>
      <w:spacing w:before="0" w:after="600"/>
      <w:jc w:val="left"/>
      <w:outlineLvl w:val="7"/>
    </w:pPr>
    <w:rPr>
      <w:b/>
      <w:caps/>
      <w:color w:val="29527B"/>
      <w:spacing w:val="-4"/>
      <w:kern w:val="2"/>
      <w:sz w:val="32"/>
      <w:szCs w:val="32"/>
    </w:rPr>
  </w:style>
  <w:style w:type="paragraph" w:styleId="Heading9">
    <w:name w:val="heading 9"/>
    <w:basedOn w:val="Heading2"/>
    <w:next w:val="Normaltext"/>
    <w:link w:val="Heading9Char"/>
    <w:uiPriority w:val="9"/>
    <w:qFormat/>
    <w:rsid w:val="005030BF"/>
    <w:pPr>
      <w:keepNext/>
      <w:keepLines/>
      <w:overflowPunct w:val="0"/>
      <w:spacing w:before="360" w:after="120" w:line="240" w:lineRule="auto"/>
      <w:jc w:val="left"/>
      <w:outlineLvl w:val="8"/>
    </w:pPr>
    <w:rPr>
      <w:rFonts w:ascii="Calibri" w:eastAsia="Times New Roman" w:hAnsi="Calibri"/>
      <w:b w:val="0"/>
      <w:color w:val="29527B"/>
      <w:spacing w:val="-4"/>
      <w:kern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qFormat/>
    <w:rsid w:val="006D3212"/>
    <w:rPr>
      <w:rFonts w:ascii="Times New Roman" w:eastAsiaTheme="minorEastAsia" w:hAnsi="Times New Roman" w:cs="Times New Roman"/>
      <w:b/>
      <w:bCs/>
      <w:sz w:val="24"/>
      <w:szCs w:val="24"/>
      <w:lang w:eastAsia="sk-SK"/>
    </w:rPr>
  </w:style>
  <w:style w:type="character" w:customStyle="1" w:styleId="HeaderChar">
    <w:name w:val="Header Char"/>
    <w:basedOn w:val="DefaultParagraphFont"/>
    <w:link w:val="Header"/>
    <w:uiPriority w:val="99"/>
    <w:qFormat/>
    <w:rsid w:val="006D3212"/>
    <w:rPr>
      <w:rFonts w:ascii="Times New Roman" w:eastAsiaTheme="minorEastAsia" w:hAnsi="Times New Roman" w:cs="Times New Roman"/>
      <w:sz w:val="20"/>
      <w:szCs w:val="20"/>
      <w:lang w:eastAsia="sk-SK"/>
    </w:rPr>
  </w:style>
  <w:style w:type="character" w:customStyle="1" w:styleId="FooterChar">
    <w:name w:val="Footer Char"/>
    <w:aliases w:val="Char2 Char1"/>
    <w:basedOn w:val="DefaultParagraphFont"/>
    <w:link w:val="Footer"/>
    <w:uiPriority w:val="99"/>
    <w:qFormat/>
    <w:rsid w:val="006D3212"/>
    <w:rPr>
      <w:rFonts w:ascii="Times New Roman" w:eastAsiaTheme="minorEastAsia" w:hAnsi="Times New Roman" w:cs="Times New Roman"/>
      <w:sz w:val="24"/>
      <w:szCs w:val="24"/>
      <w:lang w:eastAsia="sk-SK"/>
    </w:rPr>
  </w:style>
  <w:style w:type="character" w:customStyle="1" w:styleId="ra">
    <w:name w:val="ra"/>
    <w:basedOn w:val="DefaultParagraphFont"/>
    <w:qFormat/>
    <w:rsid w:val="006D3212"/>
  </w:style>
  <w:style w:type="character" w:customStyle="1" w:styleId="BalloonTextChar">
    <w:name w:val="Balloon Text Char"/>
    <w:basedOn w:val="DefaultParagraphFont"/>
    <w:link w:val="BalloonText"/>
    <w:uiPriority w:val="99"/>
    <w:semiHidden/>
    <w:qFormat/>
    <w:rsid w:val="006D3212"/>
    <w:rPr>
      <w:rFonts w:ascii="Tahoma" w:eastAsiaTheme="minorEastAsia" w:hAnsi="Tahoma" w:cs="Tahoma"/>
      <w:sz w:val="16"/>
      <w:szCs w:val="16"/>
      <w:lang w:eastAsia="sk-SK"/>
    </w:rPr>
  </w:style>
  <w:style w:type="character" w:customStyle="1" w:styleId="ZarkazkladnhotextuChar">
    <w:name w:val="Zarážka základného textu Char"/>
    <w:basedOn w:val="DefaultParagraphFont"/>
    <w:uiPriority w:val="99"/>
    <w:qFormat/>
    <w:rsid w:val="009B41A4"/>
    <w:rPr>
      <w:rFonts w:ascii="Calibri" w:hAnsi="Calibri" w:cs="Times New Roman"/>
    </w:rPr>
  </w:style>
  <w:style w:type="character" w:customStyle="1" w:styleId="Heading2Char">
    <w:name w:val="Heading 2 Char"/>
    <w:basedOn w:val="DefaultParagraphFont"/>
    <w:link w:val="Heading2"/>
    <w:uiPriority w:val="9"/>
    <w:qFormat/>
    <w:rsid w:val="00905494"/>
    <w:rPr>
      <w:rFonts w:ascii="Times New Roman" w:eastAsiaTheme="minorEastAsia" w:hAnsi="Times New Roman" w:cs="Times New Roman"/>
      <w:b/>
      <w:sz w:val="32"/>
      <w:szCs w:val="28"/>
      <w:lang w:eastAsia="sk-SK"/>
    </w:rPr>
  </w:style>
  <w:style w:type="character" w:customStyle="1" w:styleId="num">
    <w:name w:val="num"/>
    <w:basedOn w:val="DefaultParagraphFont"/>
    <w:qFormat/>
    <w:rsid w:val="00596FF9"/>
  </w:style>
  <w:style w:type="character" w:customStyle="1" w:styleId="apple-converted-space">
    <w:name w:val="apple-converted-space"/>
    <w:basedOn w:val="DefaultParagraphFont"/>
    <w:qFormat/>
    <w:rsid w:val="00596FF9"/>
  </w:style>
  <w:style w:type="character" w:styleId="Emphasis">
    <w:name w:val="Emphasis"/>
    <w:basedOn w:val="DefaultParagraphFont"/>
    <w:uiPriority w:val="20"/>
    <w:qFormat/>
    <w:rsid w:val="007E3623"/>
    <w:rPr>
      <w:i/>
      <w:iCs/>
    </w:rPr>
  </w:style>
  <w:style w:type="character" w:styleId="Hyperlink">
    <w:name w:val="Hyperlink"/>
    <w:basedOn w:val="DefaultParagraphFont"/>
    <w:uiPriority w:val="99"/>
    <w:unhideWhenUsed/>
    <w:rsid w:val="00D615A1"/>
    <w:rPr>
      <w:color w:val="0000FF" w:themeColor="hyperlink"/>
      <w:u w:val="single"/>
    </w:rPr>
  </w:style>
  <w:style w:type="character" w:customStyle="1" w:styleId="Heading3Char">
    <w:name w:val="Heading 3 Char"/>
    <w:basedOn w:val="DefaultParagraphFont"/>
    <w:link w:val="Heading3"/>
    <w:uiPriority w:val="9"/>
    <w:qFormat/>
    <w:rsid w:val="00B76A50"/>
    <w:rPr>
      <w:rFonts w:ascii="Times New Roman" w:eastAsiaTheme="minorEastAsia" w:hAnsi="Times New Roman" w:cs="Times New Roman"/>
      <w:b/>
      <w:bCs/>
      <w:sz w:val="24"/>
      <w:szCs w:val="24"/>
      <w:lang w:eastAsia="sk-SK"/>
    </w:rPr>
  </w:style>
  <w:style w:type="character" w:customStyle="1" w:styleId="Heading4Char">
    <w:name w:val="Heading 4 Char"/>
    <w:aliases w:val="Úroveň nadpisu 3 Char"/>
    <w:basedOn w:val="DefaultParagraphFont"/>
    <w:link w:val="Heading4"/>
    <w:uiPriority w:val="9"/>
    <w:qFormat/>
    <w:rsid w:val="00B76A50"/>
    <w:rPr>
      <w:rFonts w:eastAsiaTheme="minorHAnsi"/>
      <w:b/>
      <w:smallCaps/>
      <w:lang w:eastAsia="en-US"/>
    </w:rPr>
  </w:style>
  <w:style w:type="character" w:styleId="CommentReference">
    <w:name w:val="annotation reference"/>
    <w:uiPriority w:val="99"/>
    <w:qFormat/>
    <w:rsid w:val="0025576F"/>
    <w:rPr>
      <w:sz w:val="16"/>
      <w:szCs w:val="16"/>
    </w:rPr>
  </w:style>
  <w:style w:type="character" w:customStyle="1" w:styleId="CommentTextChar">
    <w:name w:val="Comment Text Char"/>
    <w:aliases w:val=" Char Char"/>
    <w:basedOn w:val="DefaultParagraphFont"/>
    <w:link w:val="CommentText"/>
    <w:uiPriority w:val="99"/>
    <w:qFormat/>
    <w:rsid w:val="0025576F"/>
    <w:rPr>
      <w:rFonts w:ascii="Times New Roman" w:eastAsia="Times New Roman" w:hAnsi="Times New Roman" w:cs="Times New Roman"/>
      <w:sz w:val="20"/>
      <w:szCs w:val="20"/>
      <w:lang w:eastAsia="sk-SK"/>
    </w:rPr>
  </w:style>
  <w:style w:type="character" w:customStyle="1" w:styleId="EndnoteTextChar">
    <w:name w:val="Endnote Text Char"/>
    <w:basedOn w:val="DefaultParagraphFont"/>
    <w:link w:val="EndnoteText"/>
    <w:uiPriority w:val="99"/>
    <w:semiHidden/>
    <w:qFormat/>
    <w:rsid w:val="0044477A"/>
    <w:rPr>
      <w:rFonts w:ascii="Times New Roman" w:eastAsiaTheme="minorEastAsia" w:hAnsi="Times New Roman" w:cs="Times New Roman"/>
      <w:sz w:val="20"/>
      <w:szCs w:val="20"/>
      <w:lang w:eastAsia="sk-SK"/>
    </w:rPr>
  </w:style>
  <w:style w:type="character" w:customStyle="1" w:styleId="EndnoteCharacters">
    <w:name w:val="Endnote Characters"/>
    <w:basedOn w:val="DefaultParagraphFont"/>
    <w:semiHidden/>
    <w:unhideWhenUsed/>
    <w:qFormat/>
    <w:rsid w:val="0044477A"/>
    <w:rPr>
      <w:vertAlign w:val="superscript"/>
    </w:rPr>
  </w:style>
  <w:style w:type="character" w:customStyle="1" w:styleId="EndnoteAnchor">
    <w:name w:val="Endnote Anchor"/>
    <w:rPr>
      <w:vertAlign w:val="superscript"/>
    </w:rPr>
  </w:style>
  <w:style w:type="character" w:customStyle="1" w:styleId="FootnoteTextChar">
    <w:name w:val="Footnote Text Char"/>
    <w:basedOn w:val="DefaultParagraphFont"/>
    <w:link w:val="FootnoteText"/>
    <w:uiPriority w:val="99"/>
    <w:qFormat/>
    <w:rsid w:val="0044477A"/>
    <w:rPr>
      <w:rFonts w:ascii="Times New Roman" w:eastAsiaTheme="minorEastAsia" w:hAnsi="Times New Roman" w:cs="Times New Roman"/>
      <w:sz w:val="20"/>
      <w:szCs w:val="20"/>
      <w:lang w:eastAsia="sk-SK"/>
    </w:rPr>
  </w:style>
  <w:style w:type="character" w:customStyle="1" w:styleId="FootnoteCharacters">
    <w:name w:val="Footnote Characters"/>
    <w:basedOn w:val="DefaultParagraphFont"/>
    <w:uiPriority w:val="99"/>
    <w:unhideWhenUsed/>
    <w:qFormat/>
    <w:rsid w:val="0044477A"/>
    <w:rPr>
      <w:vertAlign w:val="superscript"/>
    </w:rPr>
  </w:style>
  <w:style w:type="character" w:customStyle="1" w:styleId="FootnoteAnchor">
    <w:name w:val="Footnote Anchor"/>
    <w:rPr>
      <w:vertAlign w:val="superscript"/>
    </w:rPr>
  </w:style>
  <w:style w:type="character" w:customStyle="1" w:styleId="CommentSubjectChar">
    <w:name w:val="Comment Subject Char"/>
    <w:basedOn w:val="CommentTextChar"/>
    <w:link w:val="CommentSubject"/>
    <w:uiPriority w:val="99"/>
    <w:semiHidden/>
    <w:qFormat/>
    <w:rsid w:val="002615E6"/>
    <w:rPr>
      <w:rFonts w:ascii="Times New Roman" w:eastAsiaTheme="minorEastAsia" w:hAnsi="Times New Roman" w:cs="Times New Roman"/>
      <w:b/>
      <w:bCs/>
      <w:sz w:val="20"/>
      <w:szCs w:val="20"/>
      <w:lang w:eastAsia="sk-SK"/>
    </w:rPr>
  </w:style>
  <w:style w:type="character" w:styleId="Strong">
    <w:name w:val="Strong"/>
    <w:uiPriority w:val="22"/>
    <w:qFormat/>
    <w:rsid w:val="006C19A3"/>
    <w:rPr>
      <w:b/>
    </w:rPr>
  </w:style>
  <w:style w:type="character" w:customStyle="1" w:styleId="pre">
    <w:name w:val="pre"/>
    <w:basedOn w:val="DefaultParagraphFont"/>
    <w:qFormat/>
    <w:rsid w:val="00253ED8"/>
  </w:style>
  <w:style w:type="character" w:customStyle="1" w:styleId="FontStyle33">
    <w:name w:val="Font Style33"/>
    <w:qFormat/>
    <w:rsid w:val="001D4E73"/>
    <w:rPr>
      <w:rFonts w:ascii="Times New Roman" w:hAnsi="Times New Roman"/>
      <w:sz w:val="20"/>
    </w:rPr>
  </w:style>
  <w:style w:type="character" w:customStyle="1" w:styleId="ListParagraphChar">
    <w:name w:val="List Paragraph Char"/>
    <w:aliases w:val="Odsek Char,ZOZNAM Char,body Char,Odsek zoznamu2 Char,Tabuľka Char,lp1 Char,Bullet List Char,FooterText Char,numbered Char,Paragraphe de liste1 Char,Bullet Number Char,lp11 Char,List Paragraph11 Char,Bullet 1 Char"/>
    <w:link w:val="ListParagraph"/>
    <w:uiPriority w:val="34"/>
    <w:qFormat/>
    <w:rsid w:val="001C4E1E"/>
    <w:rPr>
      <w:rFonts w:ascii="Calibri" w:hAnsi="Calibri" w:cs="Times New Roman"/>
    </w:rPr>
  </w:style>
  <w:style w:type="character" w:customStyle="1" w:styleId="formtext">
    <w:name w:val="formtext"/>
    <w:qFormat/>
    <w:rsid w:val="001C4E1E"/>
  </w:style>
  <w:style w:type="character" w:customStyle="1" w:styleId="formtitle1">
    <w:name w:val="formtitle1"/>
    <w:qFormat/>
    <w:rsid w:val="001C4E1E"/>
    <w:rPr>
      <w:b/>
      <w:bCs/>
      <w:sz w:val="24"/>
      <w:szCs w:val="24"/>
    </w:rPr>
  </w:style>
  <w:style w:type="character" w:customStyle="1" w:styleId="Heading5Char">
    <w:name w:val="Heading 5 Char"/>
    <w:basedOn w:val="DefaultParagraphFont"/>
    <w:link w:val="Heading5"/>
    <w:uiPriority w:val="9"/>
    <w:qFormat/>
    <w:rsid w:val="00C32D58"/>
    <w:rPr>
      <w:rFonts w:ascii="Times New Roman" w:eastAsia="Times New Roman" w:hAnsi="Times New Roman" w:cs="Times New Roman"/>
      <w:i/>
      <w:spacing w:val="-4"/>
      <w:kern w:val="2"/>
      <w:sz w:val="20"/>
      <w:szCs w:val="24"/>
    </w:rPr>
  </w:style>
  <w:style w:type="character" w:customStyle="1" w:styleId="Heading6Char">
    <w:name w:val="Heading 6 Char"/>
    <w:basedOn w:val="DefaultParagraphFont"/>
    <w:link w:val="Heading6"/>
    <w:uiPriority w:val="9"/>
    <w:qFormat/>
    <w:rsid w:val="00C32D58"/>
    <w:rPr>
      <w:rFonts w:ascii="Times New Roman" w:eastAsia="Times New Roman" w:hAnsi="Times New Roman" w:cs="Times New Roman"/>
      <w:i/>
      <w:spacing w:val="-4"/>
      <w:kern w:val="2"/>
      <w:sz w:val="20"/>
      <w:szCs w:val="24"/>
    </w:rPr>
  </w:style>
  <w:style w:type="character" w:customStyle="1" w:styleId="Heading7Char">
    <w:name w:val="Heading 7 Char"/>
    <w:basedOn w:val="DefaultParagraphFont"/>
    <w:link w:val="Heading7"/>
    <w:uiPriority w:val="9"/>
    <w:qFormat/>
    <w:rsid w:val="00C32D58"/>
    <w:rPr>
      <w:rFonts w:ascii="Times New Roman" w:eastAsia="Times New Roman" w:hAnsi="Times New Roman" w:cs="Times New Roman"/>
      <w:spacing w:val="-4"/>
      <w:kern w:val="2"/>
      <w:sz w:val="20"/>
      <w:szCs w:val="24"/>
    </w:rPr>
  </w:style>
  <w:style w:type="character" w:customStyle="1" w:styleId="UnresolvedMention1">
    <w:name w:val="Unresolved Mention1"/>
    <w:basedOn w:val="DefaultParagraphFont"/>
    <w:uiPriority w:val="99"/>
    <w:semiHidden/>
    <w:unhideWhenUsed/>
    <w:qFormat/>
    <w:rsid w:val="00225776"/>
    <w:rPr>
      <w:color w:val="808080"/>
      <w:shd w:val="clear" w:color="auto" w:fill="E6E6E6"/>
    </w:rPr>
  </w:style>
  <w:style w:type="character" w:customStyle="1" w:styleId="BodyTextIndent3Char">
    <w:name w:val="Body Text Indent 3 Char"/>
    <w:basedOn w:val="DefaultParagraphFont"/>
    <w:link w:val="BodyTextIndent3"/>
    <w:qFormat/>
    <w:rsid w:val="003D58D2"/>
    <w:rPr>
      <w:rFonts w:ascii="Times New Roman" w:eastAsia="Times New Roman" w:hAnsi="Times New Roman" w:cs="Times New Roman"/>
      <w:sz w:val="16"/>
      <w:szCs w:val="16"/>
      <w:lang w:eastAsia="sk-SK"/>
    </w:rPr>
  </w:style>
  <w:style w:type="character" w:customStyle="1" w:styleId="Heading8Char">
    <w:name w:val="Heading 8 Char"/>
    <w:basedOn w:val="DefaultParagraphFont"/>
    <w:link w:val="Heading8"/>
    <w:uiPriority w:val="9"/>
    <w:qFormat/>
    <w:rsid w:val="005030BF"/>
    <w:rPr>
      <w:rFonts w:ascii="Calibri" w:eastAsia="Times New Roman" w:hAnsi="Calibri" w:cs="Times New Roman"/>
      <w:b/>
      <w:caps/>
      <w:color w:val="29527B"/>
      <w:spacing w:val="-4"/>
      <w:kern w:val="2"/>
      <w:sz w:val="32"/>
      <w:szCs w:val="32"/>
    </w:rPr>
  </w:style>
  <w:style w:type="character" w:customStyle="1" w:styleId="Heading9Char">
    <w:name w:val="Heading 9 Char"/>
    <w:basedOn w:val="DefaultParagraphFont"/>
    <w:link w:val="Heading9"/>
    <w:uiPriority w:val="9"/>
    <w:qFormat/>
    <w:rsid w:val="005030BF"/>
    <w:rPr>
      <w:rFonts w:ascii="Calibri" w:eastAsia="Times New Roman" w:hAnsi="Calibri" w:cs="Times New Roman"/>
      <w:color w:val="29527B"/>
      <w:spacing w:val="-4"/>
      <w:kern w:val="2"/>
      <w:sz w:val="32"/>
      <w:szCs w:val="28"/>
    </w:rPr>
  </w:style>
  <w:style w:type="character" w:customStyle="1" w:styleId="MacroTextChar">
    <w:name w:val="Macro Text Char"/>
    <w:basedOn w:val="DefaultParagraphFont"/>
    <w:link w:val="MacroText"/>
    <w:semiHidden/>
    <w:qFormat/>
    <w:rsid w:val="005030BF"/>
    <w:rPr>
      <w:rFonts w:ascii="Courier New" w:eastAsia="Times New Roman" w:hAnsi="Courier New" w:cs="Times New Roman"/>
      <w:szCs w:val="24"/>
    </w:rPr>
  </w:style>
  <w:style w:type="character" w:customStyle="1" w:styleId="TitleCoverChar">
    <w:name w:val="Title Cover Char"/>
    <w:link w:val="TitleCover"/>
    <w:qFormat/>
    <w:rsid w:val="005030BF"/>
    <w:rPr>
      <w:rFonts w:ascii="Calibri" w:eastAsia="Times New Roman" w:hAnsi="Calibri" w:cs="Times New Roman"/>
      <w:color w:val="29527B"/>
      <w:kern w:val="2"/>
      <w:sz w:val="60"/>
      <w:szCs w:val="56"/>
    </w:rPr>
  </w:style>
  <w:style w:type="character" w:customStyle="1" w:styleId="z-BottomofFormChar">
    <w:name w:val="z-Bottom of Form Char"/>
    <w:basedOn w:val="DefaultParagraphFont"/>
    <w:link w:val="z-BottomofForm"/>
    <w:qFormat/>
    <w:rsid w:val="005030BF"/>
    <w:rPr>
      <w:rFonts w:ascii="Arial" w:eastAsia="Times New Roman" w:hAnsi="Arial" w:cs="Arial"/>
      <w:vanish/>
      <w:sz w:val="16"/>
      <w:szCs w:val="16"/>
    </w:rPr>
  </w:style>
  <w:style w:type="character" w:customStyle="1" w:styleId="z-TopofFormChar">
    <w:name w:val="z-Top of Form Char"/>
    <w:basedOn w:val="DefaultParagraphFont"/>
    <w:link w:val="z-TopofForm"/>
    <w:qFormat/>
    <w:rsid w:val="005030BF"/>
    <w:rPr>
      <w:rFonts w:ascii="Arial" w:eastAsia="Times New Roman" w:hAnsi="Arial" w:cs="Arial"/>
      <w:vanish/>
      <w:sz w:val="16"/>
      <w:szCs w:val="16"/>
    </w:rPr>
  </w:style>
  <w:style w:type="character" w:customStyle="1" w:styleId="DocumentMapChar">
    <w:name w:val="Document Map Char"/>
    <w:basedOn w:val="DefaultParagraphFont"/>
    <w:link w:val="DocumentMap"/>
    <w:semiHidden/>
    <w:qFormat/>
    <w:rsid w:val="005030BF"/>
    <w:rPr>
      <w:rFonts w:ascii="Tahoma" w:eastAsia="Times New Roman" w:hAnsi="Tahoma" w:cs="Tahoma"/>
      <w:sz w:val="20"/>
      <w:szCs w:val="20"/>
      <w:shd w:val="clear" w:color="auto" w:fill="000080"/>
    </w:rPr>
  </w:style>
  <w:style w:type="character" w:styleId="FollowedHyperlink">
    <w:name w:val="FollowedHyperlink"/>
    <w:uiPriority w:val="99"/>
    <w:semiHidden/>
    <w:rsid w:val="005030BF"/>
    <w:rPr>
      <w:color w:val="800080"/>
      <w:u w:val="single"/>
    </w:rPr>
  </w:style>
  <w:style w:type="character" w:customStyle="1" w:styleId="SubtitleChar">
    <w:name w:val="Subtitle Char"/>
    <w:basedOn w:val="DefaultParagraphFont"/>
    <w:link w:val="Subtitle"/>
    <w:uiPriority w:val="11"/>
    <w:qFormat/>
    <w:rsid w:val="005030BF"/>
    <w:rPr>
      <w:rFonts w:ascii="Calibri" w:eastAsia="Times New Roman" w:hAnsi="Calibri" w:cs="Arial"/>
      <w:color w:val="29527B"/>
      <w:sz w:val="48"/>
      <w:szCs w:val="44"/>
    </w:rPr>
  </w:style>
  <w:style w:type="character" w:customStyle="1" w:styleId="ZkladntextChar">
    <w:name w:val="Základný text Char"/>
    <w:basedOn w:val="DefaultParagraphFont"/>
    <w:link w:val="Textbody"/>
    <w:uiPriority w:val="99"/>
    <w:qFormat/>
    <w:rsid w:val="005030BF"/>
    <w:rPr>
      <w:rFonts w:ascii="Calibri" w:eastAsia="Times New Roman" w:hAnsi="Calibri" w:cs="Times New Roman"/>
      <w:szCs w:val="24"/>
    </w:rPr>
  </w:style>
  <w:style w:type="character" w:customStyle="1" w:styleId="BodyText2Char">
    <w:name w:val="Body Text 2 Char"/>
    <w:basedOn w:val="DefaultParagraphFont"/>
    <w:link w:val="BodyText2"/>
    <w:semiHidden/>
    <w:qFormat/>
    <w:rsid w:val="005030BF"/>
    <w:rPr>
      <w:rFonts w:ascii="Calibri" w:eastAsia="Times New Roman" w:hAnsi="Calibri" w:cs="Times New Roman"/>
      <w:szCs w:val="24"/>
    </w:rPr>
  </w:style>
  <w:style w:type="character" w:customStyle="1" w:styleId="BodyText3Char">
    <w:name w:val="Body Text 3 Char"/>
    <w:basedOn w:val="DefaultParagraphFont"/>
    <w:link w:val="BodyText3"/>
    <w:uiPriority w:val="99"/>
    <w:qFormat/>
    <w:rsid w:val="005030BF"/>
    <w:rPr>
      <w:rFonts w:ascii="Calibri" w:eastAsia="Times New Roman" w:hAnsi="Calibri" w:cs="Times New Roman"/>
      <w:sz w:val="16"/>
      <w:szCs w:val="16"/>
    </w:rPr>
  </w:style>
  <w:style w:type="character" w:customStyle="1" w:styleId="BodyTextIndentChar">
    <w:name w:val="Body Text Indent Char"/>
    <w:basedOn w:val="ZkladntextChar"/>
    <w:link w:val="BodyTextIndent"/>
    <w:semiHidden/>
    <w:qFormat/>
    <w:rsid w:val="005030BF"/>
    <w:rPr>
      <w:rFonts w:ascii="Calibri" w:eastAsia="Times New Roman" w:hAnsi="Calibri" w:cs="Times New Roman"/>
      <w:szCs w:val="24"/>
    </w:rPr>
  </w:style>
  <w:style w:type="character" w:customStyle="1" w:styleId="BodyTextFirstIndent2Char">
    <w:name w:val="Body Text First Indent 2 Char"/>
    <w:basedOn w:val="ZarkazkladnhotextuChar"/>
    <w:link w:val="BodyTextFirstIndent2"/>
    <w:semiHidden/>
    <w:qFormat/>
    <w:rsid w:val="005030BF"/>
    <w:rPr>
      <w:rFonts w:ascii="Calibri" w:eastAsia="Times New Roman" w:hAnsi="Calibri" w:cs="Times New Roman"/>
      <w:szCs w:val="24"/>
    </w:rPr>
  </w:style>
  <w:style w:type="character" w:customStyle="1" w:styleId="BodyTextIndent2Char">
    <w:name w:val="Body Text Indent 2 Char"/>
    <w:basedOn w:val="DefaultParagraphFont"/>
    <w:link w:val="BodyTextIndent2"/>
    <w:semiHidden/>
    <w:qFormat/>
    <w:rsid w:val="005030BF"/>
    <w:rPr>
      <w:rFonts w:ascii="Calibri" w:eastAsia="Times New Roman" w:hAnsi="Calibri" w:cs="Times New Roman"/>
      <w:szCs w:val="24"/>
    </w:rPr>
  </w:style>
  <w:style w:type="character" w:customStyle="1" w:styleId="ClosingChar">
    <w:name w:val="Closing Char"/>
    <w:basedOn w:val="DefaultParagraphFont"/>
    <w:link w:val="Closing"/>
    <w:semiHidden/>
    <w:qFormat/>
    <w:rsid w:val="005030BF"/>
    <w:rPr>
      <w:rFonts w:ascii="Calibri" w:eastAsia="Times New Roman" w:hAnsi="Calibri" w:cs="Times New Roman"/>
      <w:szCs w:val="24"/>
    </w:rPr>
  </w:style>
  <w:style w:type="character" w:customStyle="1" w:styleId="DateChar">
    <w:name w:val="Date Char"/>
    <w:basedOn w:val="DefaultParagraphFont"/>
    <w:link w:val="Date"/>
    <w:semiHidden/>
    <w:qFormat/>
    <w:rsid w:val="005030BF"/>
    <w:rPr>
      <w:rFonts w:ascii="Calibri" w:eastAsia="Times New Roman" w:hAnsi="Calibri" w:cs="Times New Roman"/>
      <w:szCs w:val="24"/>
    </w:rPr>
  </w:style>
  <w:style w:type="character" w:styleId="HTMLAcronym">
    <w:name w:val="HTML Acronym"/>
    <w:basedOn w:val="DefaultParagraphFont"/>
    <w:semiHidden/>
    <w:qFormat/>
    <w:rsid w:val="005030BF"/>
  </w:style>
  <w:style w:type="character" w:customStyle="1" w:styleId="HTMLAddressChar">
    <w:name w:val="HTML Address Char"/>
    <w:basedOn w:val="DefaultParagraphFont"/>
    <w:link w:val="HTMLAddress"/>
    <w:semiHidden/>
    <w:qFormat/>
    <w:rsid w:val="005030BF"/>
    <w:rPr>
      <w:rFonts w:ascii="Calibri" w:eastAsia="Times New Roman" w:hAnsi="Calibri" w:cs="Times New Roman"/>
      <w:i/>
      <w:iCs/>
      <w:szCs w:val="24"/>
    </w:rPr>
  </w:style>
  <w:style w:type="character" w:styleId="HTMLCite">
    <w:name w:val="HTML Cite"/>
    <w:semiHidden/>
    <w:qFormat/>
    <w:rsid w:val="005030BF"/>
    <w:rPr>
      <w:i/>
      <w:iCs/>
    </w:rPr>
  </w:style>
  <w:style w:type="character" w:styleId="HTMLCode">
    <w:name w:val="HTML Code"/>
    <w:semiHidden/>
    <w:qFormat/>
    <w:rsid w:val="005030BF"/>
    <w:rPr>
      <w:rFonts w:ascii="Courier New" w:hAnsi="Courier New" w:cs="Courier New"/>
      <w:sz w:val="20"/>
      <w:szCs w:val="20"/>
    </w:rPr>
  </w:style>
  <w:style w:type="character" w:styleId="HTMLDefinition">
    <w:name w:val="HTML Definition"/>
    <w:semiHidden/>
    <w:qFormat/>
    <w:rsid w:val="005030BF"/>
    <w:rPr>
      <w:i/>
      <w:iCs/>
    </w:rPr>
  </w:style>
  <w:style w:type="character" w:styleId="HTMLKeyboard">
    <w:name w:val="HTML Keyboard"/>
    <w:semiHidden/>
    <w:qFormat/>
    <w:rsid w:val="005030BF"/>
    <w:rPr>
      <w:rFonts w:ascii="Courier New" w:hAnsi="Courier New" w:cs="Courier New"/>
      <w:sz w:val="20"/>
      <w:szCs w:val="20"/>
    </w:rPr>
  </w:style>
  <w:style w:type="character" w:customStyle="1" w:styleId="HTMLPreformattedChar">
    <w:name w:val="HTML Preformatted Char"/>
    <w:basedOn w:val="DefaultParagraphFont"/>
    <w:link w:val="HTMLPreformatted"/>
    <w:semiHidden/>
    <w:qFormat/>
    <w:rsid w:val="005030BF"/>
    <w:rPr>
      <w:rFonts w:ascii="Courier New" w:eastAsia="Times New Roman" w:hAnsi="Courier New" w:cs="Courier New"/>
      <w:szCs w:val="20"/>
    </w:rPr>
  </w:style>
  <w:style w:type="character" w:styleId="HTMLSample">
    <w:name w:val="HTML Sample"/>
    <w:semiHidden/>
    <w:qFormat/>
    <w:rsid w:val="005030BF"/>
    <w:rPr>
      <w:rFonts w:ascii="Courier New" w:hAnsi="Courier New" w:cs="Courier New"/>
    </w:rPr>
  </w:style>
  <w:style w:type="character" w:styleId="HTMLTypewriter">
    <w:name w:val="HTML Typewriter"/>
    <w:semiHidden/>
    <w:qFormat/>
    <w:rsid w:val="005030BF"/>
    <w:rPr>
      <w:rFonts w:ascii="Courier New" w:hAnsi="Courier New" w:cs="Courier New"/>
      <w:sz w:val="20"/>
      <w:szCs w:val="20"/>
    </w:rPr>
  </w:style>
  <w:style w:type="character" w:styleId="HTMLVariable">
    <w:name w:val="HTML Variable"/>
    <w:semiHidden/>
    <w:qFormat/>
    <w:rsid w:val="005030BF"/>
    <w:rPr>
      <w:i/>
      <w:iCs/>
    </w:rPr>
  </w:style>
  <w:style w:type="character" w:styleId="LineNumber">
    <w:name w:val="line number"/>
    <w:basedOn w:val="DefaultParagraphFont"/>
    <w:semiHidden/>
    <w:qFormat/>
    <w:rsid w:val="005030BF"/>
  </w:style>
  <w:style w:type="character" w:customStyle="1" w:styleId="MessageHeaderChar">
    <w:name w:val="Message Header Char"/>
    <w:basedOn w:val="DefaultParagraphFont"/>
    <w:link w:val="MessageHeader"/>
    <w:semiHidden/>
    <w:qFormat/>
    <w:rsid w:val="005030BF"/>
    <w:rPr>
      <w:rFonts w:ascii="Calibri" w:eastAsia="Times New Roman" w:hAnsi="Calibri" w:cs="Arial"/>
      <w:sz w:val="24"/>
      <w:szCs w:val="24"/>
      <w:shd w:val="clear" w:color="auto" w:fill="CCCCCC"/>
    </w:rPr>
  </w:style>
  <w:style w:type="character" w:customStyle="1" w:styleId="NoteHeadingChar">
    <w:name w:val="Note Heading Char"/>
    <w:basedOn w:val="DefaultParagraphFont"/>
    <w:link w:val="NoteHeading"/>
    <w:semiHidden/>
    <w:qFormat/>
    <w:rsid w:val="005030BF"/>
    <w:rPr>
      <w:rFonts w:ascii="Calibri" w:eastAsia="Times New Roman" w:hAnsi="Calibri" w:cs="Times New Roman"/>
      <w:szCs w:val="24"/>
    </w:rPr>
  </w:style>
  <w:style w:type="character" w:customStyle="1" w:styleId="PlainTextChar">
    <w:name w:val="Plain Text Char"/>
    <w:basedOn w:val="DefaultParagraphFont"/>
    <w:link w:val="PlainText"/>
    <w:semiHidden/>
    <w:qFormat/>
    <w:rsid w:val="005030BF"/>
    <w:rPr>
      <w:rFonts w:ascii="Courier New" w:eastAsia="Times New Roman" w:hAnsi="Courier New" w:cs="Courier New"/>
      <w:szCs w:val="20"/>
    </w:rPr>
  </w:style>
  <w:style w:type="character" w:customStyle="1" w:styleId="SalutationChar">
    <w:name w:val="Salutation Char"/>
    <w:basedOn w:val="DefaultParagraphFont"/>
    <w:link w:val="Salutation"/>
    <w:semiHidden/>
    <w:qFormat/>
    <w:rsid w:val="005030BF"/>
    <w:rPr>
      <w:rFonts w:ascii="Calibri" w:eastAsia="Times New Roman" w:hAnsi="Calibri" w:cs="Times New Roman"/>
      <w:szCs w:val="24"/>
    </w:rPr>
  </w:style>
  <w:style w:type="character" w:customStyle="1" w:styleId="SignatureChar">
    <w:name w:val="Signature Char"/>
    <w:basedOn w:val="DefaultParagraphFont"/>
    <w:link w:val="Signature"/>
    <w:semiHidden/>
    <w:qFormat/>
    <w:rsid w:val="005030BF"/>
    <w:rPr>
      <w:rFonts w:ascii="Calibri" w:eastAsia="Times New Roman" w:hAnsi="Calibri" w:cs="Times New Roman"/>
      <w:szCs w:val="24"/>
    </w:rPr>
  </w:style>
  <w:style w:type="character" w:customStyle="1" w:styleId="TitleChar">
    <w:name w:val="Title Char"/>
    <w:basedOn w:val="DefaultParagraphFont"/>
    <w:link w:val="Title"/>
    <w:uiPriority w:val="10"/>
    <w:qFormat/>
    <w:rsid w:val="005030BF"/>
    <w:rPr>
      <w:rFonts w:ascii="Calibri" w:eastAsia="Times New Roman" w:hAnsi="Calibri" w:cs="Arial"/>
      <w:b/>
      <w:bCs/>
      <w:kern w:val="2"/>
      <w:sz w:val="32"/>
      <w:szCs w:val="32"/>
    </w:rPr>
  </w:style>
  <w:style w:type="character" w:styleId="PageNumber">
    <w:name w:val="page number"/>
    <w:basedOn w:val="DefaultParagraphFont"/>
    <w:semiHidden/>
    <w:qFormat/>
    <w:rsid w:val="005030BF"/>
  </w:style>
  <w:style w:type="character" w:customStyle="1" w:styleId="E-mailSignatureChar">
    <w:name w:val="E-mail Signature Char"/>
    <w:basedOn w:val="DefaultParagraphFont"/>
    <w:link w:val="E-mailSignature"/>
    <w:semiHidden/>
    <w:qFormat/>
    <w:rsid w:val="005030BF"/>
    <w:rPr>
      <w:rFonts w:ascii="Calibri" w:eastAsia="Times New Roman" w:hAnsi="Calibri" w:cs="Times New Roman"/>
      <w:szCs w:val="24"/>
    </w:rPr>
  </w:style>
  <w:style w:type="character" w:customStyle="1" w:styleId="NormaltextChar">
    <w:name w:val="Normal text Char"/>
    <w:link w:val="Normaltext"/>
    <w:qFormat/>
    <w:rsid w:val="005030BF"/>
    <w:rPr>
      <w:rFonts w:ascii="Calibri" w:eastAsia="Times New Roman" w:hAnsi="Calibri" w:cs="Times New Roman"/>
    </w:rPr>
  </w:style>
  <w:style w:type="character" w:customStyle="1" w:styleId="TexttabulkyChar">
    <w:name w:val="Text tabulky Char"/>
    <w:basedOn w:val="DefaultParagraphFont"/>
    <w:link w:val="Texttabulky"/>
    <w:qFormat/>
    <w:rsid w:val="005030BF"/>
    <w:rPr>
      <w:lang w:val="en-US"/>
    </w:rPr>
  </w:style>
  <w:style w:type="character" w:customStyle="1" w:styleId="hps">
    <w:name w:val="hps"/>
    <w:basedOn w:val="DefaultParagraphFont"/>
    <w:qFormat/>
    <w:rsid w:val="005030BF"/>
  </w:style>
  <w:style w:type="character" w:customStyle="1" w:styleId="Heading3Char1">
    <w:name w:val="Heading 3 Char1"/>
    <w:basedOn w:val="DefaultParagraphFont"/>
    <w:link w:val="Nadpis31"/>
    <w:uiPriority w:val="9"/>
    <w:qFormat/>
    <w:rsid w:val="005030BF"/>
    <w:rPr>
      <w:rFonts w:asciiTheme="majorHAnsi" w:eastAsiaTheme="majorEastAsia" w:hAnsiTheme="majorHAnsi" w:cstheme="majorBidi"/>
      <w:b/>
      <w:bCs/>
      <w:color w:val="00000A"/>
      <w:sz w:val="28"/>
      <w:u w:val="single"/>
      <w:lang w:val="en-US"/>
    </w:rPr>
  </w:style>
  <w:style w:type="character" w:customStyle="1" w:styleId="Heading1Char">
    <w:name w:val="Heading 1 Char"/>
    <w:basedOn w:val="DefaultParagraphFont"/>
    <w:link w:val="Nadpis11"/>
    <w:uiPriority w:val="9"/>
    <w:qFormat/>
    <w:rsid w:val="005030BF"/>
    <w:rPr>
      <w:rFonts w:asciiTheme="majorHAnsi" w:eastAsiaTheme="majorEastAsia" w:hAnsiTheme="majorHAnsi" w:cstheme="majorBidi"/>
      <w:b/>
      <w:bCs/>
      <w:color w:val="00000A"/>
      <w:sz w:val="36"/>
      <w:szCs w:val="28"/>
    </w:rPr>
  </w:style>
  <w:style w:type="character" w:customStyle="1" w:styleId="OdrkyChar">
    <w:name w:val="Odrážky Char"/>
    <w:basedOn w:val="DefaultParagraphFont"/>
    <w:link w:val="Odrky"/>
    <w:qFormat/>
    <w:rsid w:val="005030BF"/>
    <w:rPr>
      <w:rFonts w:ascii="Calibri" w:hAnsi="Calibri"/>
      <w:sz w:val="22"/>
      <w:lang w:eastAsia="en-US"/>
    </w:rPr>
  </w:style>
  <w:style w:type="character" w:customStyle="1" w:styleId="FontStyle65">
    <w:name w:val="Font Style65"/>
    <w:uiPriority w:val="99"/>
    <w:qFormat/>
    <w:rsid w:val="00AF1502"/>
    <w:rPr>
      <w:rFonts w:ascii="Arial" w:hAnsi="Arial" w:cs="Arial"/>
      <w:sz w:val="20"/>
      <w:szCs w:val="18"/>
    </w:rPr>
  </w:style>
  <w:style w:type="character" w:customStyle="1" w:styleId="UnresolvedMention2">
    <w:name w:val="Unresolved Mention2"/>
    <w:basedOn w:val="DefaultParagraphFont"/>
    <w:uiPriority w:val="99"/>
    <w:semiHidden/>
    <w:unhideWhenUsed/>
    <w:qFormat/>
    <w:rsid w:val="003039A0"/>
    <w:rPr>
      <w:color w:val="808080"/>
      <w:shd w:val="clear" w:color="auto" w:fill="E6E6E6"/>
    </w:rPr>
  </w:style>
  <w:style w:type="character" w:customStyle="1" w:styleId="Nevyrieenzmienka1">
    <w:name w:val="Nevyriešená zmienka1"/>
    <w:basedOn w:val="DefaultParagraphFont"/>
    <w:uiPriority w:val="99"/>
    <w:semiHidden/>
    <w:unhideWhenUsed/>
    <w:qFormat/>
    <w:rsid w:val="00A9240B"/>
    <w:rPr>
      <w:color w:val="808080"/>
      <w:shd w:val="clear" w:color="auto" w:fill="E6E6E6"/>
    </w:rPr>
  </w:style>
  <w:style w:type="character" w:customStyle="1" w:styleId="fontstyle01">
    <w:name w:val="fontstyle01"/>
    <w:basedOn w:val="DefaultParagraphFont"/>
    <w:qFormat/>
    <w:rsid w:val="00A85278"/>
    <w:rPr>
      <w:rFonts w:ascii="CIDFont+F2" w:hAnsi="CIDFont+F2"/>
      <w:b w:val="0"/>
      <w:bCs w:val="0"/>
      <w:i w:val="0"/>
      <w:iCs w:val="0"/>
      <w:color w:val="000000"/>
      <w:sz w:val="20"/>
      <w:szCs w:val="20"/>
    </w:rPr>
  </w:style>
  <w:style w:type="character" w:customStyle="1" w:styleId="TODOChar">
    <w:name w:val="TODO Char"/>
    <w:basedOn w:val="DefaultParagraphFont"/>
    <w:link w:val="TODO"/>
    <w:qFormat/>
    <w:rsid w:val="00712DAD"/>
    <w:rPr>
      <w:rFonts w:asciiTheme="minorHAnsi" w:eastAsiaTheme="minorHAnsi" w:hAnsiTheme="minorHAnsi" w:cstheme="minorBidi"/>
      <w:color w:val="FF0000"/>
      <w:sz w:val="22"/>
      <w:szCs w:val="22"/>
      <w:lang w:eastAsia="en-US"/>
    </w:rPr>
  </w:style>
  <w:style w:type="character" w:customStyle="1" w:styleId="inline-comment-marker">
    <w:name w:val="inline-comment-marker"/>
    <w:basedOn w:val="DefaultParagraphFont"/>
    <w:qFormat/>
    <w:rsid w:val="003573EB"/>
  </w:style>
  <w:style w:type="character" w:customStyle="1" w:styleId="confluence-anchor-link">
    <w:name w:val="confluence-anchor-link"/>
    <w:basedOn w:val="DefaultParagraphFont"/>
    <w:qFormat/>
    <w:rsid w:val="003573EB"/>
  </w:style>
  <w:style w:type="character" w:customStyle="1" w:styleId="confluence-embedded-file-wrapper">
    <w:name w:val="confluence-embedded-file-wrapper"/>
    <w:basedOn w:val="DefaultParagraphFont"/>
    <w:qFormat/>
    <w:rsid w:val="003573EB"/>
  </w:style>
  <w:style w:type="character" w:customStyle="1" w:styleId="confluence-link">
    <w:name w:val="confluence-link"/>
    <w:basedOn w:val="DefaultParagraphFont"/>
    <w:qFormat/>
    <w:rsid w:val="003573EB"/>
  </w:style>
  <w:style w:type="character" w:customStyle="1" w:styleId="RequirementChar">
    <w:name w:val="Requirement Char"/>
    <w:basedOn w:val="DefaultParagraphFont"/>
    <w:link w:val="Requirement"/>
    <w:qFormat/>
    <w:rsid w:val="003573EB"/>
    <w:rPr>
      <w:rFonts w:asciiTheme="majorHAnsi" w:eastAsiaTheme="majorEastAsia" w:hAnsiTheme="majorHAnsi" w:cstheme="majorBidi"/>
      <w:i/>
      <w:iCs/>
      <w:color w:val="243F60" w:themeColor="accent1" w:themeShade="7F"/>
      <w:sz w:val="22"/>
      <w:szCs w:val="22"/>
      <w:lang w:eastAsia="en-US"/>
    </w:rPr>
  </w:style>
  <w:style w:type="character" w:customStyle="1" w:styleId="tlPChar">
    <w:name w:val="ŠtýlP Char"/>
    <w:basedOn w:val="Heading4Char"/>
    <w:link w:val="tlP"/>
    <w:qFormat/>
    <w:rsid w:val="003573EB"/>
    <w:rPr>
      <w:rFonts w:asciiTheme="majorHAnsi" w:eastAsiaTheme="majorEastAsia" w:hAnsiTheme="majorHAnsi" w:cstheme="majorBidi"/>
      <w:b w:val="0"/>
      <w:i/>
      <w:iCs/>
      <w:caps w:val="0"/>
      <w:smallCaps w:val="0"/>
      <w:color w:val="365F91" w:themeColor="accent1" w:themeShade="BF"/>
      <w:sz w:val="22"/>
      <w:szCs w:val="22"/>
      <w:lang w:val="en-US" w:eastAsia="en-US"/>
    </w:rPr>
  </w:style>
  <w:style w:type="character" w:customStyle="1" w:styleId="st">
    <w:name w:val="st"/>
    <w:basedOn w:val="DefaultParagraphFont"/>
    <w:qFormat/>
    <w:rsid w:val="003573EB"/>
  </w:style>
  <w:style w:type="character" w:customStyle="1" w:styleId="FontStyle68">
    <w:name w:val="Font Style68"/>
    <w:basedOn w:val="DefaultParagraphFont"/>
    <w:uiPriority w:val="99"/>
    <w:qFormat/>
    <w:rsid w:val="00F22CA3"/>
    <w:rPr>
      <w:rFonts w:ascii="Times New Roman" w:hAnsi="Times New Roman" w:cs="Times New Roman"/>
      <w:color w:val="000000"/>
      <w:sz w:val="20"/>
      <w:szCs w:val="20"/>
    </w:rPr>
  </w:style>
  <w:style w:type="character" w:customStyle="1" w:styleId="Zkladntext2">
    <w:name w:val="Základný text (2)_"/>
    <w:link w:val="Zkladntext20"/>
    <w:qFormat/>
    <w:locked/>
    <w:rsid w:val="002E41CB"/>
    <w:rPr>
      <w:rFonts w:ascii="Arial" w:hAnsi="Arial"/>
      <w:sz w:val="22"/>
      <w:szCs w:val="22"/>
      <w:shd w:val="clear" w:color="auto" w:fill="FFFFFF"/>
    </w:rPr>
  </w:style>
  <w:style w:type="character" w:customStyle="1" w:styleId="Zkladntext3">
    <w:name w:val="Základný text (3)_"/>
    <w:qFormat/>
    <w:rsid w:val="0018240D"/>
    <w:rPr>
      <w:spacing w:val="4"/>
      <w:sz w:val="15"/>
      <w:szCs w:val="15"/>
      <w:lang w:bidi="ar-SA"/>
    </w:rPr>
  </w:style>
  <w:style w:type="character" w:customStyle="1" w:styleId="Zkladntext">
    <w:name w:val="Základný text_"/>
    <w:qFormat/>
    <w:rsid w:val="0018240D"/>
    <w:rPr>
      <w:sz w:val="24"/>
      <w:szCs w:val="24"/>
      <w:lang w:val="sk-SK" w:eastAsia="sk-SK" w:bidi="ar-SA"/>
    </w:rPr>
  </w:style>
  <w:style w:type="character" w:customStyle="1" w:styleId="Zkladntext4">
    <w:name w:val="Základný text (4)_"/>
    <w:qFormat/>
    <w:rsid w:val="0018240D"/>
    <w:rPr>
      <w:b/>
      <w:bCs/>
      <w:spacing w:val="9"/>
      <w:sz w:val="16"/>
      <w:szCs w:val="16"/>
      <w:lang w:bidi="ar-SA"/>
    </w:rPr>
  </w:style>
  <w:style w:type="character" w:customStyle="1" w:styleId="ZkladntextTahoma4">
    <w:name w:val="Základný text + Tahoma4"/>
    <w:qFormat/>
    <w:rsid w:val="0018240D"/>
    <w:rPr>
      <w:rFonts w:ascii="Tahoma" w:hAnsi="Tahoma" w:cs="Tahoma"/>
      <w:i/>
      <w:iCs/>
      <w:spacing w:val="0"/>
      <w:sz w:val="15"/>
      <w:szCs w:val="15"/>
      <w:u w:val="none"/>
      <w:lang w:val="sk-SK" w:eastAsia="sk-SK" w:bidi="ar-SA"/>
    </w:rPr>
  </w:style>
  <w:style w:type="character" w:customStyle="1" w:styleId="FontStyle23">
    <w:name w:val="Font Style23"/>
    <w:qFormat/>
    <w:rsid w:val="0018240D"/>
    <w:rPr>
      <w:rFonts w:ascii="Times New Roman" w:hAnsi="Times New Roman" w:cs="Times New Roman"/>
      <w:sz w:val="22"/>
      <w:szCs w:val="22"/>
    </w:rPr>
  </w:style>
  <w:style w:type="character" w:customStyle="1" w:styleId="Nevyrieenzmienka2">
    <w:name w:val="Nevyriešená zmienka2"/>
    <w:basedOn w:val="DefaultParagraphFont"/>
    <w:uiPriority w:val="99"/>
    <w:semiHidden/>
    <w:unhideWhenUsed/>
    <w:qFormat/>
    <w:rsid w:val="001106AF"/>
    <w:rPr>
      <w:color w:val="605E5C"/>
      <w:shd w:val="clear" w:color="auto" w:fill="E1DFDD"/>
    </w:rPr>
  </w:style>
  <w:style w:type="character" w:customStyle="1" w:styleId="Nevyrieenzmienka3">
    <w:name w:val="Nevyriešená zmienka3"/>
    <w:basedOn w:val="DefaultParagraphFont"/>
    <w:uiPriority w:val="99"/>
    <w:semiHidden/>
    <w:unhideWhenUsed/>
    <w:qFormat/>
    <w:rsid w:val="00AA1D31"/>
    <w:rPr>
      <w:color w:val="605E5C"/>
      <w:shd w:val="clear" w:color="auto" w:fill="E1DFDD"/>
    </w:rPr>
  </w:style>
  <w:style w:type="character" w:styleId="UnresolvedMention">
    <w:name w:val="Unresolved Mention"/>
    <w:basedOn w:val="DefaultParagraphFont"/>
    <w:uiPriority w:val="99"/>
    <w:semiHidden/>
    <w:unhideWhenUsed/>
    <w:qFormat/>
    <w:rsid w:val="006C45FE"/>
    <w:rPr>
      <w:color w:val="605E5C"/>
      <w:shd w:val="clear" w:color="auto" w:fill="E1DFDD"/>
    </w:rPr>
  </w:style>
  <w:style w:type="character" w:customStyle="1" w:styleId="BodyTextChar1">
    <w:name w:val="Body Text Char1"/>
    <w:uiPriority w:val="99"/>
    <w:qFormat/>
    <w:locked/>
    <w:rsid w:val="0080178C"/>
    <w:rPr>
      <w:rFonts w:ascii="Tahoma" w:hAnsi="Tahoma"/>
      <w:sz w:val="20"/>
      <w:u w:val="none"/>
    </w:rPr>
  </w:style>
  <w:style w:type="character" w:customStyle="1" w:styleId="ZkladntextChar1">
    <w:name w:val="Základný text Char1"/>
    <w:qFormat/>
    <w:rsid w:val="00BB3425"/>
    <w:rPr>
      <w:rFonts w:ascii="Tahoma" w:hAnsi="Tahoma"/>
      <w:sz w:val="20"/>
      <w:u w:val="none"/>
    </w:rPr>
  </w:style>
  <w:style w:type="character" w:customStyle="1" w:styleId="IndexLink">
    <w:name w:val="Index Link"/>
    <w:qFormat/>
  </w:style>
  <w:style w:type="character" w:customStyle="1" w:styleId="LineNumbering">
    <w:name w:val="Line Numbering"/>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styleId="BodyText">
    <w:name w:val="Body Text"/>
    <w:basedOn w:val="Normal"/>
    <w:uiPriority w:val="99"/>
    <w:rsid w:val="005030BF"/>
    <w:pPr>
      <w:overflowPunct w:val="0"/>
      <w:jc w:val="both"/>
    </w:pPr>
    <w:rPr>
      <w:rFonts w:ascii="Calibri" w:eastAsia="Times New Roman" w:hAnsi="Calibri"/>
      <w:sz w:val="22"/>
      <w:lang w:eastAsia="en-US"/>
    </w:rPr>
  </w:style>
  <w:style w:type="paragraph" w:styleId="List">
    <w:name w:val="List"/>
    <w:basedOn w:val="Normal"/>
    <w:semiHidden/>
    <w:rsid w:val="005030BF"/>
    <w:pPr>
      <w:overflowPunct w:val="0"/>
      <w:ind w:left="283" w:hanging="283"/>
      <w:jc w:val="both"/>
    </w:pPr>
    <w:rPr>
      <w:rFonts w:ascii="Calibri" w:eastAsia="Times New Roman" w:hAnsi="Calibri"/>
      <w:sz w:val="22"/>
      <w:lang w:eastAsia="en-US"/>
    </w:rPr>
  </w:style>
  <w:style w:type="paragraph" w:styleId="Caption">
    <w:name w:val="caption"/>
    <w:basedOn w:val="Normaltext"/>
    <w:next w:val="Normaltext"/>
    <w:uiPriority w:val="35"/>
    <w:qFormat/>
    <w:rsid w:val="005030BF"/>
    <w:pPr>
      <w:spacing w:before="60" w:after="60"/>
      <w:ind w:left="1134" w:hanging="1134"/>
    </w:pPr>
    <w:rPr>
      <w:sz w:val="20"/>
    </w:rPr>
  </w:style>
  <w:style w:type="paragraph" w:customStyle="1" w:styleId="Index">
    <w:name w:val="Index"/>
    <w:basedOn w:val="Normal"/>
    <w:qFormat/>
    <w:pPr>
      <w:suppressLineNumbers/>
    </w:pPr>
    <w:rPr>
      <w:rFonts w:cs="Lohit Devanagari"/>
    </w:rPr>
  </w:style>
  <w:style w:type="paragraph" w:styleId="Title">
    <w:name w:val="Title"/>
    <w:basedOn w:val="Normal"/>
    <w:link w:val="TitleChar"/>
    <w:uiPriority w:val="10"/>
    <w:qFormat/>
    <w:rsid w:val="005030BF"/>
    <w:pPr>
      <w:overflowPunct w:val="0"/>
      <w:spacing w:before="240" w:after="60"/>
      <w:jc w:val="center"/>
      <w:outlineLvl w:val="0"/>
    </w:pPr>
    <w:rPr>
      <w:rFonts w:ascii="Calibri" w:eastAsia="Times New Roman" w:hAnsi="Calibri" w:cs="Arial"/>
      <w:b/>
      <w:bCs/>
      <w:kern w:val="2"/>
      <w:sz w:val="32"/>
      <w:szCs w:val="32"/>
      <w:lang w:eastAsia="en-U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D3212"/>
    <w:pPr>
      <w:tabs>
        <w:tab w:val="center" w:pos="4536"/>
        <w:tab w:val="right" w:pos="9072"/>
      </w:tabs>
    </w:pPr>
    <w:rPr>
      <w:sz w:val="20"/>
      <w:szCs w:val="20"/>
    </w:rPr>
  </w:style>
  <w:style w:type="paragraph" w:styleId="Footer">
    <w:name w:val="footer"/>
    <w:aliases w:val="Char2"/>
    <w:basedOn w:val="Normal"/>
    <w:link w:val="FooterChar"/>
    <w:uiPriority w:val="99"/>
    <w:unhideWhenUsed/>
    <w:rsid w:val="006D3212"/>
    <w:pPr>
      <w:tabs>
        <w:tab w:val="center" w:pos="4536"/>
        <w:tab w:val="right" w:pos="9072"/>
      </w:tabs>
    </w:pPr>
  </w:style>
  <w:style w:type="paragraph" w:customStyle="1" w:styleId="VEC">
    <w:name w:val="VEC:"/>
    <w:basedOn w:val="NormalIndent"/>
    <w:next w:val="NormalIndent"/>
    <w:uiPriority w:val="99"/>
    <w:qFormat/>
    <w:rsid w:val="006D3212"/>
    <w:pPr>
      <w:spacing w:before="4080" w:line="240" w:lineRule="atLeast"/>
      <w:jc w:val="both"/>
    </w:pPr>
    <w:rPr>
      <w:b/>
      <w:bCs/>
      <w:u w:val="single"/>
    </w:rPr>
  </w:style>
  <w:style w:type="paragraph" w:styleId="NormalIndent">
    <w:name w:val="Normal Indent"/>
    <w:basedOn w:val="Normal"/>
    <w:semiHidden/>
    <w:unhideWhenUsed/>
    <w:qFormat/>
    <w:rsid w:val="006D3212"/>
    <w:pPr>
      <w:ind w:left="708"/>
    </w:pPr>
  </w:style>
  <w:style w:type="paragraph" w:styleId="BalloonText">
    <w:name w:val="Balloon Text"/>
    <w:basedOn w:val="Normal"/>
    <w:link w:val="BalloonTextChar"/>
    <w:uiPriority w:val="99"/>
    <w:semiHidden/>
    <w:unhideWhenUsed/>
    <w:qFormat/>
    <w:rsid w:val="006D3212"/>
    <w:rPr>
      <w:rFonts w:ascii="Tahoma" w:hAnsi="Tahoma" w:cs="Tahoma"/>
      <w:sz w:val="16"/>
      <w:szCs w:val="16"/>
    </w:rPr>
  </w:style>
  <w:style w:type="paragraph" w:customStyle="1" w:styleId="pridan1">
    <w:name w:val="pridaný1"/>
    <w:basedOn w:val="Normal"/>
    <w:autoRedefine/>
    <w:qFormat/>
    <w:rsid w:val="00B91142"/>
    <w:pPr>
      <w:tabs>
        <w:tab w:val="left" w:pos="0"/>
        <w:tab w:val="left" w:pos="5580"/>
      </w:tabs>
      <w:overflowPunct w:val="0"/>
      <w:jc w:val="both"/>
    </w:pPr>
    <w:rPr>
      <w:rFonts w:eastAsia="Times New Roman"/>
    </w:rPr>
  </w:style>
  <w:style w:type="paragraph" w:styleId="BodyTextIndent">
    <w:name w:val="Body Text Indent"/>
    <w:basedOn w:val="BodyText"/>
    <w:link w:val="BodyTextIndentChar"/>
    <w:semiHidden/>
    <w:qFormat/>
    <w:rsid w:val="005030BF"/>
    <w:pPr>
      <w:ind w:firstLine="210"/>
    </w:pPr>
  </w:style>
  <w:style w:type="paragraph" w:styleId="ListParagraph">
    <w:name w:val="List Paragraph"/>
    <w:aliases w:val="Odsek,ZOZNAM,body,Odsek zoznamu2,Tabuľka,lp1,Bullet List,FooterText,numbered,Paragraphe de liste1,Bullet Number,lp11,List Paragraph11,Bullet 1,Use Case List Paragraph,Medium List 2 - Accent 41,Table of contents numbered,ODRAZKY PRVA UROVE"/>
    <w:basedOn w:val="Normal"/>
    <w:link w:val="ListParagraphChar"/>
    <w:uiPriority w:val="72"/>
    <w:qFormat/>
    <w:rsid w:val="009B41A4"/>
    <w:pPr>
      <w:overflowPunct w:val="0"/>
      <w:ind w:left="720"/>
    </w:pPr>
    <w:rPr>
      <w:rFonts w:ascii="Calibri" w:eastAsiaTheme="minorHAnsi" w:hAnsi="Calibri"/>
      <w:sz w:val="22"/>
      <w:szCs w:val="22"/>
      <w:lang w:eastAsia="en-US"/>
    </w:rPr>
  </w:style>
  <w:style w:type="paragraph" w:customStyle="1" w:styleId="Zkladntext21">
    <w:name w:val="Základný text 21"/>
    <w:basedOn w:val="Normal"/>
    <w:qFormat/>
    <w:rsid w:val="009B41A4"/>
    <w:pPr>
      <w:jc w:val="both"/>
    </w:pPr>
    <w:rPr>
      <w:rFonts w:ascii="Arial" w:eastAsiaTheme="minorHAnsi" w:hAnsi="Arial" w:cs="Arial"/>
      <w:lang w:eastAsia="cs-CZ"/>
    </w:rPr>
  </w:style>
  <w:style w:type="paragraph" w:customStyle="1" w:styleId="slovaniepomocoupsmen">
    <w:name w:val="Číslovanie pomocou písmen"/>
    <w:basedOn w:val="Normal"/>
    <w:qFormat/>
    <w:rsid w:val="009B41A4"/>
    <w:pPr>
      <w:numPr>
        <w:numId w:val="1"/>
      </w:numPr>
      <w:overflowPunct w:val="0"/>
      <w:jc w:val="both"/>
    </w:pPr>
    <w:rPr>
      <w:rFonts w:ascii="Arial" w:eastAsiaTheme="minorHAnsi" w:hAnsi="Arial" w:cs="Arial"/>
      <w:sz w:val="20"/>
      <w:szCs w:val="20"/>
      <w:lang w:eastAsia="en-US"/>
    </w:rPr>
  </w:style>
  <w:style w:type="paragraph" w:customStyle="1" w:styleId="slovantext2">
    <w:name w:val="Číslovaný text ú2"/>
    <w:basedOn w:val="Normal"/>
    <w:uiPriority w:val="99"/>
    <w:qFormat/>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qFormat/>
    <w:rsid w:val="00935CDA"/>
    <w:pPr>
      <w:tabs>
        <w:tab w:val="clear" w:pos="-1620"/>
        <w:tab w:val="left" w:pos="1800"/>
        <w:tab w:val="left" w:pos="2160"/>
      </w:tabs>
      <w:spacing w:after="0"/>
    </w:pPr>
  </w:style>
  <w:style w:type="paragraph" w:customStyle="1" w:styleId="slovantext4">
    <w:name w:val="Číslovaný text ú4"/>
    <w:basedOn w:val="slovantext3"/>
    <w:autoRedefine/>
    <w:uiPriority w:val="99"/>
    <w:qFormat/>
    <w:rsid w:val="00935CDA"/>
    <w:pPr>
      <w:tabs>
        <w:tab w:val="clear" w:pos="1800"/>
        <w:tab w:val="left" w:pos="1395"/>
        <w:tab w:val="left" w:pos="2520"/>
        <w:tab w:val="left" w:pos="2880"/>
      </w:tabs>
    </w:pPr>
  </w:style>
  <w:style w:type="paragraph" w:customStyle="1" w:styleId="l4">
    <w:name w:val="l4"/>
    <w:basedOn w:val="Normal"/>
    <w:qFormat/>
    <w:rsid w:val="00596FF9"/>
    <w:pPr>
      <w:overflowPunct w:val="0"/>
      <w:spacing w:beforeAutospacing="1" w:afterAutospacing="1"/>
    </w:pPr>
    <w:rPr>
      <w:rFonts w:eastAsia="Times New Roman"/>
    </w:rPr>
  </w:style>
  <w:style w:type="paragraph" w:customStyle="1" w:styleId="l5">
    <w:name w:val="l5"/>
    <w:basedOn w:val="Normal"/>
    <w:qFormat/>
    <w:rsid w:val="00596FF9"/>
    <w:pPr>
      <w:overflowPunct w:val="0"/>
      <w:spacing w:beforeAutospacing="1" w:afterAutospacing="1"/>
    </w:pPr>
    <w:rPr>
      <w:rFonts w:eastAsia="Times New Roman"/>
    </w:rPr>
  </w:style>
  <w:style w:type="paragraph" w:customStyle="1" w:styleId="Default">
    <w:name w:val="Default"/>
    <w:qFormat/>
    <w:rsid w:val="00766F47"/>
    <w:pPr>
      <w:spacing w:after="120" w:line="276" w:lineRule="auto"/>
    </w:pPr>
    <w:rPr>
      <w:color w:val="000000"/>
    </w:rPr>
  </w:style>
  <w:style w:type="paragraph" w:styleId="NoSpacing">
    <w:name w:val="No Spacing"/>
    <w:basedOn w:val="Normal"/>
    <w:link w:val="NoSpacingChar"/>
    <w:uiPriority w:val="1"/>
    <w:qFormat/>
    <w:rsid w:val="00686F78"/>
    <w:pPr>
      <w:spacing w:after="60" w:line="252" w:lineRule="auto"/>
      <w:ind w:left="567"/>
    </w:pPr>
    <w:rPr>
      <w:sz w:val="22"/>
      <w:lang w:eastAsia="en-US"/>
    </w:rPr>
  </w:style>
  <w:style w:type="paragraph" w:styleId="TOC1">
    <w:name w:val="toc 1"/>
    <w:basedOn w:val="Normal"/>
    <w:next w:val="Normal"/>
    <w:autoRedefine/>
    <w:uiPriority w:val="39"/>
    <w:unhideWhenUsed/>
    <w:qFormat/>
    <w:rsid w:val="005B3DB5"/>
    <w:pPr>
      <w:spacing w:after="100"/>
    </w:pPr>
  </w:style>
  <w:style w:type="paragraph" w:styleId="TOC2">
    <w:name w:val="toc 2"/>
    <w:basedOn w:val="Normal"/>
    <w:next w:val="Normal"/>
    <w:autoRedefine/>
    <w:uiPriority w:val="39"/>
    <w:unhideWhenUsed/>
    <w:qFormat/>
    <w:rsid w:val="00786BDF"/>
    <w:pPr>
      <w:tabs>
        <w:tab w:val="right" w:leader="dot" w:pos="9060"/>
      </w:tabs>
      <w:spacing w:after="60" w:line="252" w:lineRule="auto"/>
      <w:ind w:left="1560" w:hanging="1560"/>
    </w:pPr>
  </w:style>
  <w:style w:type="paragraph" w:styleId="TOC3">
    <w:name w:val="toc 3"/>
    <w:basedOn w:val="Normal"/>
    <w:next w:val="Normal"/>
    <w:autoRedefine/>
    <w:uiPriority w:val="39"/>
    <w:unhideWhenUsed/>
    <w:qFormat/>
    <w:rsid w:val="00E8214D"/>
    <w:pPr>
      <w:tabs>
        <w:tab w:val="right" w:leader="dot" w:pos="9060"/>
      </w:tabs>
      <w:spacing w:line="252" w:lineRule="auto"/>
    </w:pPr>
  </w:style>
  <w:style w:type="paragraph" w:styleId="TOC4">
    <w:name w:val="toc 4"/>
    <w:basedOn w:val="Normal"/>
    <w:next w:val="Normal"/>
    <w:autoRedefine/>
    <w:uiPriority w:val="39"/>
    <w:unhideWhenUsed/>
    <w:rsid w:val="00780A91"/>
    <w:pPr>
      <w:tabs>
        <w:tab w:val="left" w:pos="1134"/>
        <w:tab w:val="right" w:leader="dot" w:pos="9060"/>
      </w:tabs>
      <w:spacing w:after="60" w:line="252" w:lineRule="auto"/>
      <w:ind w:left="567"/>
    </w:pPr>
  </w:style>
  <w:style w:type="paragraph" w:styleId="CommentText">
    <w:name w:val="annotation text"/>
    <w:aliases w:val=" Char"/>
    <w:basedOn w:val="Normal"/>
    <w:link w:val="CommentTextChar"/>
    <w:uiPriority w:val="99"/>
    <w:qFormat/>
    <w:rsid w:val="0025576F"/>
    <w:pPr>
      <w:overflowPunct w:val="0"/>
    </w:pPr>
    <w:rPr>
      <w:rFonts w:eastAsia="Times New Roman"/>
      <w:sz w:val="20"/>
      <w:szCs w:val="20"/>
    </w:rPr>
  </w:style>
  <w:style w:type="paragraph" w:styleId="EndnoteText">
    <w:name w:val="endnote text"/>
    <w:basedOn w:val="Normal"/>
    <w:link w:val="EndnoteTextChar"/>
    <w:semiHidden/>
    <w:unhideWhenUsed/>
    <w:rsid w:val="0044477A"/>
    <w:rPr>
      <w:sz w:val="20"/>
      <w:szCs w:val="20"/>
    </w:rPr>
  </w:style>
  <w:style w:type="paragraph" w:styleId="FootnoteText">
    <w:name w:val="footnote text"/>
    <w:basedOn w:val="Normal"/>
    <w:link w:val="FootnoteTextChar"/>
    <w:uiPriority w:val="99"/>
    <w:unhideWhenUsed/>
    <w:rsid w:val="0044477A"/>
    <w:rPr>
      <w:sz w:val="20"/>
      <w:szCs w:val="20"/>
    </w:rPr>
  </w:style>
  <w:style w:type="paragraph" w:styleId="CommentSubject">
    <w:name w:val="annotation subject"/>
    <w:basedOn w:val="CommentText"/>
    <w:next w:val="CommentText"/>
    <w:link w:val="CommentSubjectChar"/>
    <w:uiPriority w:val="99"/>
    <w:semiHidden/>
    <w:unhideWhenUsed/>
    <w:qFormat/>
    <w:rsid w:val="002615E6"/>
    <w:pPr>
      <w:overflowPunct/>
    </w:pPr>
    <w:rPr>
      <w:rFonts w:eastAsiaTheme="minorEastAsia"/>
      <w:b/>
      <w:bCs/>
    </w:rPr>
  </w:style>
  <w:style w:type="paragraph" w:customStyle="1" w:styleId="slovanie">
    <w:name w:val="Číslovanie"/>
    <w:qFormat/>
    <w:rsid w:val="000605C5"/>
    <w:pPr>
      <w:numPr>
        <w:numId w:val="5"/>
      </w:numPr>
      <w:spacing w:after="120" w:line="360" w:lineRule="auto"/>
      <w:jc w:val="both"/>
    </w:pPr>
  </w:style>
  <w:style w:type="paragraph" w:customStyle="1" w:styleId="Normlny1">
    <w:name w:val="Normálny1"/>
    <w:basedOn w:val="Normal"/>
    <w:qFormat/>
    <w:rsid w:val="000605C5"/>
    <w:pPr>
      <w:widowControl w:val="0"/>
      <w:overflowPunct w:val="0"/>
    </w:pPr>
    <w:rPr>
      <w:rFonts w:eastAsia="Lucida Sans Unicode"/>
      <w:szCs w:val="20"/>
    </w:rPr>
  </w:style>
  <w:style w:type="paragraph" w:customStyle="1" w:styleId="text3">
    <w:name w:val="text3"/>
    <w:basedOn w:val="Normal"/>
    <w:uiPriority w:val="99"/>
    <w:qFormat/>
    <w:rsid w:val="000605C5"/>
    <w:pPr>
      <w:spacing w:before="60" w:after="60"/>
      <w:ind w:left="567" w:hanging="567"/>
      <w:jc w:val="center"/>
    </w:pPr>
    <w:rPr>
      <w:rFonts w:ascii="Arial" w:eastAsia="Times New Roman" w:hAnsi="Arial" w:cs="Arial"/>
      <w:b/>
      <w:bCs/>
    </w:rPr>
  </w:style>
  <w:style w:type="paragraph" w:customStyle="1" w:styleId="rovenadpisu31">
    <w:name w:val="Úroveň nadpisu 31"/>
    <w:basedOn w:val="ListParagraph"/>
    <w:next w:val="Normal"/>
    <w:unhideWhenUsed/>
    <w:qFormat/>
    <w:rsid w:val="005E5FAB"/>
    <w:pPr>
      <w:spacing w:line="252" w:lineRule="auto"/>
      <w:ind w:left="567" w:hanging="567"/>
      <w:outlineLvl w:val="3"/>
    </w:pPr>
    <w:rPr>
      <w:rFonts w:ascii="Times New Roman" w:hAnsi="Times New Roman"/>
      <w:b/>
      <w:smallCaps/>
      <w:sz w:val="24"/>
      <w:szCs w:val="24"/>
    </w:rPr>
  </w:style>
  <w:style w:type="paragraph" w:styleId="BodyTextIndent3">
    <w:name w:val="Body Text Indent 3"/>
    <w:basedOn w:val="Normal"/>
    <w:link w:val="BodyTextIndent3Char"/>
    <w:qFormat/>
    <w:rsid w:val="003D58D2"/>
    <w:pPr>
      <w:overflowPunct w:val="0"/>
      <w:ind w:left="283"/>
    </w:pPr>
    <w:rPr>
      <w:rFonts w:eastAsia="Times New Roman"/>
      <w:sz w:val="16"/>
      <w:szCs w:val="16"/>
    </w:rPr>
  </w:style>
  <w:style w:type="paragraph" w:styleId="TOC9">
    <w:name w:val="toc 9"/>
    <w:basedOn w:val="Normal"/>
    <w:next w:val="Normal"/>
    <w:autoRedefine/>
    <w:uiPriority w:val="39"/>
    <w:rsid w:val="003D58D2"/>
    <w:pPr>
      <w:overflowPunct w:val="0"/>
      <w:ind w:left="1920"/>
    </w:pPr>
    <w:rPr>
      <w:rFonts w:eastAsia="Times New Roman"/>
      <w:sz w:val="18"/>
      <w:szCs w:val="18"/>
    </w:rPr>
  </w:style>
  <w:style w:type="paragraph" w:styleId="TOC6">
    <w:name w:val="toc 6"/>
    <w:basedOn w:val="Normal"/>
    <w:next w:val="Normal"/>
    <w:autoRedefine/>
    <w:uiPriority w:val="39"/>
    <w:rsid w:val="003D58D2"/>
    <w:pPr>
      <w:overflowPunct w:val="0"/>
      <w:ind w:left="1200"/>
    </w:pPr>
    <w:rPr>
      <w:rFonts w:eastAsia="Times New Roman"/>
      <w:sz w:val="18"/>
      <w:szCs w:val="18"/>
    </w:rPr>
  </w:style>
  <w:style w:type="paragraph" w:styleId="TOC7">
    <w:name w:val="toc 7"/>
    <w:basedOn w:val="Normal"/>
    <w:next w:val="Normal"/>
    <w:autoRedefine/>
    <w:uiPriority w:val="39"/>
    <w:rsid w:val="003D58D2"/>
    <w:pPr>
      <w:overflowPunct w:val="0"/>
      <w:ind w:left="1440"/>
    </w:pPr>
    <w:rPr>
      <w:rFonts w:eastAsia="Times New Roman"/>
      <w:sz w:val="18"/>
      <w:szCs w:val="18"/>
    </w:rPr>
  </w:style>
  <w:style w:type="paragraph" w:customStyle="1" w:styleId="wazza01">
    <w:name w:val="wazza_01"/>
    <w:qFormat/>
    <w:rsid w:val="003D58D2"/>
    <w:pPr>
      <w:spacing w:before="240" w:after="120" w:line="276" w:lineRule="auto"/>
      <w:jc w:val="right"/>
    </w:pPr>
    <w:rPr>
      <w:rFonts w:ascii="Arial" w:hAnsi="Arial" w:cs="Arial"/>
      <w:b/>
      <w:bCs/>
      <w:caps/>
      <w:color w:val="808080"/>
      <w:lang w:eastAsia="cs-CZ"/>
    </w:rPr>
  </w:style>
  <w:style w:type="paragraph" w:customStyle="1" w:styleId="wazza03">
    <w:name w:val="wazza_03"/>
    <w:basedOn w:val="Normal"/>
    <w:qFormat/>
    <w:rsid w:val="003D58D2"/>
    <w:pPr>
      <w:overflowPunct w:val="0"/>
      <w:spacing w:before="120"/>
      <w:jc w:val="center"/>
    </w:pPr>
    <w:rPr>
      <w:rFonts w:ascii="Arial" w:eastAsia="Times New Roman" w:hAnsi="Arial" w:cs="Arial"/>
      <w:b/>
      <w:bCs/>
      <w:caps/>
      <w:color w:val="808080"/>
      <w:sz w:val="22"/>
      <w:lang w:eastAsia="cs-CZ"/>
    </w:rPr>
  </w:style>
  <w:style w:type="paragraph" w:styleId="Index1">
    <w:name w:val="index 1"/>
    <w:basedOn w:val="Normal"/>
    <w:semiHidden/>
    <w:qFormat/>
    <w:rsid w:val="005030BF"/>
    <w:pPr>
      <w:tabs>
        <w:tab w:val="right" w:pos="4080"/>
      </w:tabs>
      <w:overflowPunct w:val="0"/>
      <w:spacing w:line="220" w:lineRule="atLeast"/>
      <w:ind w:left="360" w:hanging="360"/>
      <w:jc w:val="both"/>
    </w:pPr>
    <w:rPr>
      <w:rFonts w:ascii="Calibri" w:eastAsia="Times New Roman" w:hAnsi="Calibri"/>
      <w:sz w:val="22"/>
      <w:lang w:eastAsia="en-US"/>
    </w:rPr>
  </w:style>
  <w:style w:type="paragraph" w:styleId="Index2">
    <w:name w:val="index 2"/>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3">
    <w:name w:val="index 3"/>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4">
    <w:name w:val="index 4"/>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5">
    <w:name w:val="index 5"/>
    <w:basedOn w:val="Normal"/>
    <w:semiHidden/>
    <w:qFormat/>
    <w:rsid w:val="005030BF"/>
    <w:pPr>
      <w:tabs>
        <w:tab w:val="right" w:pos="4080"/>
      </w:tabs>
      <w:overflowPunct w:val="0"/>
      <w:spacing w:line="220" w:lineRule="atLeast"/>
      <w:ind w:left="720" w:hanging="360"/>
      <w:jc w:val="both"/>
    </w:pPr>
    <w:rPr>
      <w:rFonts w:ascii="Calibri" w:eastAsia="Times New Roman" w:hAnsi="Calibri"/>
      <w:sz w:val="22"/>
      <w:lang w:eastAsia="en-US"/>
    </w:rPr>
  </w:style>
  <w:style w:type="paragraph" w:styleId="IndexHeading">
    <w:name w:val="index heading"/>
    <w:basedOn w:val="Heading"/>
  </w:style>
  <w:style w:type="paragraph" w:styleId="MacroText">
    <w:name w:val="macro"/>
    <w:basedOn w:val="Normal"/>
    <w:link w:val="MacroTextChar"/>
    <w:semiHidden/>
    <w:qFormat/>
    <w:rsid w:val="005030BF"/>
    <w:pPr>
      <w:overflowPunct w:val="0"/>
      <w:jc w:val="both"/>
    </w:pPr>
    <w:rPr>
      <w:rFonts w:ascii="Courier New" w:eastAsia="Times New Roman" w:hAnsi="Courier New"/>
      <w:sz w:val="22"/>
      <w:lang w:eastAsia="en-US"/>
    </w:rPr>
  </w:style>
  <w:style w:type="paragraph" w:customStyle="1" w:styleId="TitleCover">
    <w:name w:val="Title Cover"/>
    <w:basedOn w:val="Normaltext"/>
    <w:next w:val="Normaltext"/>
    <w:link w:val="TitleCoverChar"/>
    <w:qFormat/>
    <w:rsid w:val="005030BF"/>
    <w:pPr>
      <w:keepNext/>
      <w:keepLines/>
      <w:jc w:val="left"/>
    </w:pPr>
    <w:rPr>
      <w:color w:val="29527B"/>
      <w:kern w:val="2"/>
      <w:sz w:val="60"/>
      <w:szCs w:val="56"/>
    </w:rPr>
  </w:style>
  <w:style w:type="paragraph" w:styleId="TableofFigures">
    <w:name w:val="table of figures"/>
    <w:basedOn w:val="Normal"/>
    <w:uiPriority w:val="99"/>
    <w:qFormat/>
    <w:rsid w:val="005030BF"/>
    <w:pPr>
      <w:tabs>
        <w:tab w:val="left" w:pos="1134"/>
        <w:tab w:val="right" w:leader="dot" w:pos="9356"/>
      </w:tabs>
      <w:overflowPunct w:val="0"/>
      <w:ind w:left="1134" w:right="567" w:hanging="1134"/>
      <w:jc w:val="both"/>
    </w:pPr>
    <w:rPr>
      <w:rFonts w:ascii="Calibri" w:eastAsia="Times New Roman" w:hAnsi="Calibri"/>
      <w:color w:val="29527B"/>
      <w:sz w:val="22"/>
      <w:lang w:eastAsia="en-US"/>
    </w:rPr>
  </w:style>
  <w:style w:type="paragraph" w:styleId="TOC5">
    <w:name w:val="toc 5"/>
    <w:basedOn w:val="Normal"/>
    <w:uiPriority w:val="39"/>
    <w:rsid w:val="005030BF"/>
    <w:pPr>
      <w:tabs>
        <w:tab w:val="right" w:leader="dot" w:pos="9356"/>
      </w:tabs>
      <w:overflowPunct w:val="0"/>
      <w:spacing w:before="60" w:after="60"/>
      <w:ind w:left="1248" w:right="567" w:hanging="794"/>
      <w:jc w:val="both"/>
    </w:pPr>
    <w:rPr>
      <w:rFonts w:ascii="Calibri" w:eastAsia="Times New Roman" w:hAnsi="Calibri"/>
      <w:sz w:val="22"/>
      <w:lang w:eastAsia="en-US"/>
    </w:rPr>
  </w:style>
  <w:style w:type="paragraph" w:styleId="TableofAuthorities">
    <w:name w:val="table of authorities"/>
    <w:basedOn w:val="Normal"/>
    <w:semiHidden/>
    <w:qFormat/>
    <w:rsid w:val="005030BF"/>
    <w:pPr>
      <w:tabs>
        <w:tab w:val="right" w:leader="dot" w:pos="7560"/>
      </w:tabs>
      <w:overflowPunct w:val="0"/>
      <w:ind w:left="1440" w:hanging="360"/>
      <w:jc w:val="both"/>
    </w:pPr>
    <w:rPr>
      <w:rFonts w:ascii="Calibri" w:eastAsia="Times New Roman" w:hAnsi="Calibri"/>
      <w:sz w:val="22"/>
      <w:lang w:eastAsia="en-US"/>
    </w:rPr>
  </w:style>
  <w:style w:type="paragraph" w:styleId="TOAHeading">
    <w:name w:val="toa heading"/>
    <w:basedOn w:val="Normal"/>
    <w:next w:val="TableofAuthorities"/>
    <w:autoRedefine/>
    <w:semiHidden/>
    <w:qFormat/>
    <w:rsid w:val="005030BF"/>
    <w:pPr>
      <w:keepNext/>
      <w:numPr>
        <w:numId w:val="18"/>
      </w:numPr>
      <w:overflowPunct w:val="0"/>
      <w:spacing w:before="240" w:line="360" w:lineRule="exact"/>
      <w:jc w:val="both"/>
    </w:pPr>
    <w:rPr>
      <w:rFonts w:ascii="Arial" w:eastAsia="Times New Roman" w:hAnsi="Arial"/>
      <w:b/>
      <w:kern w:val="2"/>
      <w:sz w:val="28"/>
      <w:lang w:eastAsia="en-US"/>
    </w:rPr>
  </w:style>
  <w:style w:type="paragraph" w:styleId="z-BottomofForm">
    <w:name w:val="HTML Bottom of Form"/>
    <w:basedOn w:val="Normal"/>
    <w:next w:val="Normal"/>
    <w:link w:val="z-BottomofFormChar"/>
    <w:qFormat/>
    <w:rsid w:val="005030BF"/>
    <w:pPr>
      <w:pBdr>
        <w:top w:val="single" w:sz="6" w:space="1" w:color="000000"/>
      </w:pBdr>
      <w:overflowPunct w:val="0"/>
      <w:jc w:val="center"/>
    </w:pPr>
    <w:rPr>
      <w:rFonts w:ascii="Arial" w:eastAsia="Times New Roman" w:hAnsi="Arial" w:cs="Arial"/>
      <w:vanish/>
      <w:sz w:val="16"/>
      <w:szCs w:val="16"/>
      <w:lang w:eastAsia="en-US"/>
    </w:rPr>
  </w:style>
  <w:style w:type="paragraph" w:styleId="z-TopofForm">
    <w:name w:val="HTML Top of Form"/>
    <w:basedOn w:val="Normal"/>
    <w:next w:val="Normal"/>
    <w:link w:val="z-TopofFormChar"/>
    <w:qFormat/>
    <w:rsid w:val="005030BF"/>
    <w:pPr>
      <w:pBdr>
        <w:bottom w:val="single" w:sz="6" w:space="1" w:color="000000"/>
      </w:pBdr>
      <w:overflowPunct w:val="0"/>
      <w:jc w:val="center"/>
    </w:pPr>
    <w:rPr>
      <w:rFonts w:ascii="Arial" w:eastAsia="Times New Roman" w:hAnsi="Arial" w:cs="Arial"/>
      <w:vanish/>
      <w:sz w:val="16"/>
      <w:szCs w:val="16"/>
      <w:lang w:eastAsia="en-US"/>
    </w:rPr>
  </w:style>
  <w:style w:type="paragraph" w:customStyle="1" w:styleId="Basicinfo">
    <w:name w:val="Basic info"/>
    <w:basedOn w:val="Normaltext"/>
    <w:qFormat/>
    <w:rsid w:val="005030BF"/>
    <w:pPr>
      <w:keepNext/>
      <w:keepLines/>
      <w:spacing w:before="0" w:after="0" w:line="300" w:lineRule="exact"/>
      <w:ind w:right="-147"/>
    </w:pPr>
    <w:rPr>
      <w:color w:val="29527B"/>
      <w:spacing w:val="-14"/>
      <w:kern w:val="2"/>
    </w:rPr>
  </w:style>
  <w:style w:type="paragraph" w:customStyle="1" w:styleId="VUD">
    <w:name w:val="VUD"/>
    <w:basedOn w:val="Normaltext"/>
    <w:qFormat/>
    <w:rsid w:val="005030BF"/>
    <w:pPr>
      <w:jc w:val="right"/>
    </w:pPr>
    <w:rPr>
      <w:rFonts w:ascii="Swis721 Md CE" w:hAnsi="Swis721 Md CE"/>
      <w:color w:val="29527B"/>
      <w:sz w:val="20"/>
    </w:rPr>
  </w:style>
  <w:style w:type="paragraph" w:customStyle="1" w:styleId="Titleheader">
    <w:name w:val="Title header"/>
    <w:basedOn w:val="Normaltext"/>
    <w:autoRedefine/>
    <w:semiHidden/>
    <w:qFormat/>
    <w:rsid w:val="005030BF"/>
    <w:pPr>
      <w:keepLines/>
      <w:tabs>
        <w:tab w:val="center" w:pos="4320"/>
        <w:tab w:val="right" w:pos="8640"/>
      </w:tabs>
      <w:jc w:val="right"/>
    </w:pPr>
    <w:rPr>
      <w:spacing w:val="-4"/>
    </w:rPr>
  </w:style>
  <w:style w:type="paragraph" w:customStyle="1" w:styleId="Basicinfoheader">
    <w:name w:val="Basic info header"/>
    <w:basedOn w:val="Normaltext"/>
    <w:qFormat/>
    <w:rsid w:val="005030BF"/>
    <w:pPr>
      <w:spacing w:before="0" w:after="0" w:line="300" w:lineRule="exact"/>
    </w:pPr>
  </w:style>
  <w:style w:type="paragraph" w:customStyle="1" w:styleId="Normaltext">
    <w:name w:val="Normal text"/>
    <w:link w:val="NormaltextChar"/>
    <w:qFormat/>
    <w:rsid w:val="005030BF"/>
    <w:pPr>
      <w:spacing w:before="120" w:after="120" w:line="276" w:lineRule="auto"/>
      <w:jc w:val="both"/>
    </w:pPr>
    <w:rPr>
      <w:rFonts w:ascii="Calibri" w:hAnsi="Calibri"/>
    </w:rPr>
  </w:style>
  <w:style w:type="paragraph" w:styleId="DocumentMap">
    <w:name w:val="Document Map"/>
    <w:basedOn w:val="Normal"/>
    <w:link w:val="DocumentMapChar"/>
    <w:semiHidden/>
    <w:qFormat/>
    <w:rsid w:val="005030BF"/>
    <w:pPr>
      <w:shd w:val="clear" w:color="auto" w:fill="000080"/>
      <w:overflowPunct w:val="0"/>
      <w:jc w:val="both"/>
    </w:pPr>
    <w:rPr>
      <w:rFonts w:ascii="Tahoma" w:eastAsia="Times New Roman" w:hAnsi="Tahoma" w:cs="Tahoma"/>
      <w:sz w:val="20"/>
      <w:szCs w:val="20"/>
      <w:lang w:eastAsia="en-US"/>
    </w:rPr>
  </w:style>
  <w:style w:type="paragraph" w:styleId="Index6">
    <w:name w:val="index 6"/>
    <w:basedOn w:val="Normal"/>
    <w:next w:val="Normal"/>
    <w:autoRedefine/>
    <w:semiHidden/>
    <w:qFormat/>
    <w:rsid w:val="005030BF"/>
    <w:pPr>
      <w:overflowPunct w:val="0"/>
      <w:ind w:left="1440" w:hanging="240"/>
      <w:jc w:val="both"/>
    </w:pPr>
    <w:rPr>
      <w:rFonts w:ascii="Calibri" w:eastAsia="Times New Roman" w:hAnsi="Calibri"/>
      <w:sz w:val="22"/>
      <w:lang w:eastAsia="en-US"/>
    </w:rPr>
  </w:style>
  <w:style w:type="paragraph" w:styleId="Index7">
    <w:name w:val="index 7"/>
    <w:basedOn w:val="Normal"/>
    <w:next w:val="Normal"/>
    <w:autoRedefine/>
    <w:semiHidden/>
    <w:qFormat/>
    <w:rsid w:val="005030BF"/>
    <w:pPr>
      <w:overflowPunct w:val="0"/>
      <w:ind w:left="1680" w:hanging="240"/>
      <w:jc w:val="both"/>
    </w:pPr>
    <w:rPr>
      <w:rFonts w:ascii="Calibri" w:eastAsia="Times New Roman" w:hAnsi="Calibri"/>
      <w:sz w:val="22"/>
      <w:lang w:eastAsia="en-US"/>
    </w:rPr>
  </w:style>
  <w:style w:type="paragraph" w:styleId="Index8">
    <w:name w:val="index 8"/>
    <w:basedOn w:val="Normal"/>
    <w:next w:val="Normal"/>
    <w:autoRedefine/>
    <w:semiHidden/>
    <w:qFormat/>
    <w:rsid w:val="005030BF"/>
    <w:pPr>
      <w:overflowPunct w:val="0"/>
      <w:ind w:left="1920" w:hanging="240"/>
      <w:jc w:val="both"/>
    </w:pPr>
    <w:rPr>
      <w:rFonts w:ascii="Calibri" w:eastAsia="Times New Roman" w:hAnsi="Calibri"/>
      <w:sz w:val="22"/>
      <w:lang w:eastAsia="en-US"/>
    </w:rPr>
  </w:style>
  <w:style w:type="paragraph" w:styleId="Index9">
    <w:name w:val="index 9"/>
    <w:basedOn w:val="Normal"/>
    <w:next w:val="Normal"/>
    <w:autoRedefine/>
    <w:semiHidden/>
    <w:qFormat/>
    <w:rsid w:val="005030BF"/>
    <w:pPr>
      <w:overflowPunct w:val="0"/>
      <w:ind w:left="2160" w:hanging="240"/>
      <w:jc w:val="both"/>
    </w:pPr>
    <w:rPr>
      <w:rFonts w:ascii="Calibri" w:eastAsia="Times New Roman" w:hAnsi="Calibri"/>
      <w:sz w:val="22"/>
      <w:lang w:eastAsia="en-US"/>
    </w:rPr>
  </w:style>
  <w:style w:type="paragraph" w:styleId="TOC8">
    <w:name w:val="toc 8"/>
    <w:basedOn w:val="Normal"/>
    <w:next w:val="Normal"/>
    <w:uiPriority w:val="39"/>
    <w:rsid w:val="005030BF"/>
    <w:pPr>
      <w:tabs>
        <w:tab w:val="left" w:leader="dot" w:pos="567"/>
        <w:tab w:val="right" w:leader="dot" w:pos="9356"/>
      </w:tabs>
      <w:overflowPunct w:val="0"/>
      <w:spacing w:before="60" w:after="60"/>
      <w:jc w:val="both"/>
    </w:pPr>
    <w:rPr>
      <w:rFonts w:ascii="Calibri" w:eastAsia="Times New Roman" w:hAnsi="Calibri"/>
      <w:b/>
      <w:caps/>
      <w:color w:val="29527B"/>
      <w:sz w:val="22"/>
      <w:lang w:eastAsia="en-US"/>
    </w:rPr>
  </w:style>
  <w:style w:type="paragraph" w:customStyle="1" w:styleId="Nadpisprlohy">
    <w:name w:val="Nadpis prílohy"/>
    <w:basedOn w:val="Heading8"/>
    <w:qFormat/>
    <w:rsid w:val="005030BF"/>
    <w:pPr>
      <w:spacing w:before="5400"/>
      <w:jc w:val="center"/>
    </w:pPr>
  </w:style>
  <w:style w:type="paragraph" w:styleId="Subtitle">
    <w:name w:val="Subtitle"/>
    <w:basedOn w:val="Normal"/>
    <w:next w:val="Normal"/>
    <w:link w:val="SubtitleChar"/>
    <w:uiPriority w:val="11"/>
    <w:qFormat/>
    <w:rsid w:val="00E40497"/>
    <w:pPr>
      <w:spacing w:before="567"/>
    </w:pPr>
    <w:rPr>
      <w:rFonts w:ascii="Calibri" w:eastAsia="Calibri" w:hAnsi="Calibri" w:cs="Calibri"/>
      <w:color w:val="29527B"/>
      <w:sz w:val="48"/>
      <w:szCs w:val="48"/>
    </w:rPr>
  </w:style>
  <w:style w:type="paragraph" w:styleId="BlockText">
    <w:name w:val="Block Text"/>
    <w:basedOn w:val="Normal"/>
    <w:semiHidden/>
    <w:qFormat/>
    <w:rsid w:val="005030BF"/>
    <w:pPr>
      <w:overflowPunct w:val="0"/>
      <w:ind w:left="1440" w:right="1440"/>
      <w:jc w:val="both"/>
    </w:pPr>
    <w:rPr>
      <w:rFonts w:ascii="Calibri" w:eastAsia="Times New Roman" w:hAnsi="Calibri"/>
      <w:sz w:val="22"/>
      <w:lang w:eastAsia="en-US"/>
    </w:rPr>
  </w:style>
  <w:style w:type="paragraph" w:styleId="BodyText2">
    <w:name w:val="Body Text 2"/>
    <w:basedOn w:val="Normal"/>
    <w:link w:val="BodyText2Char"/>
    <w:semiHidden/>
    <w:qFormat/>
    <w:rsid w:val="005030BF"/>
    <w:pPr>
      <w:overflowPunct w:val="0"/>
      <w:spacing w:line="480" w:lineRule="auto"/>
      <w:jc w:val="both"/>
    </w:pPr>
    <w:rPr>
      <w:rFonts w:ascii="Calibri" w:eastAsia="Times New Roman" w:hAnsi="Calibri"/>
      <w:sz w:val="22"/>
      <w:lang w:eastAsia="en-US"/>
    </w:rPr>
  </w:style>
  <w:style w:type="paragraph" w:styleId="BodyText3">
    <w:name w:val="Body Text 3"/>
    <w:basedOn w:val="Normal"/>
    <w:link w:val="BodyText3Char"/>
    <w:uiPriority w:val="99"/>
    <w:qFormat/>
    <w:rsid w:val="005030BF"/>
    <w:pPr>
      <w:overflowPunct w:val="0"/>
      <w:jc w:val="both"/>
    </w:pPr>
    <w:rPr>
      <w:rFonts w:ascii="Calibri" w:eastAsia="Times New Roman" w:hAnsi="Calibri"/>
      <w:sz w:val="16"/>
      <w:szCs w:val="16"/>
      <w:lang w:eastAsia="en-US"/>
    </w:rPr>
  </w:style>
  <w:style w:type="paragraph" w:styleId="BodyTextFirstIndent2">
    <w:name w:val="Body Text First Indent 2"/>
    <w:basedOn w:val="BodyTextIndent"/>
    <w:link w:val="BodyTextFirstIndent2Char"/>
    <w:semiHidden/>
    <w:qFormat/>
    <w:rsid w:val="005030BF"/>
    <w:pPr>
      <w:ind w:left="283"/>
    </w:pPr>
  </w:style>
  <w:style w:type="paragraph" w:styleId="BodyTextIndent2">
    <w:name w:val="Body Text Indent 2"/>
    <w:basedOn w:val="Normal"/>
    <w:link w:val="BodyTextIndent2Char"/>
    <w:semiHidden/>
    <w:qFormat/>
    <w:rsid w:val="005030BF"/>
    <w:pPr>
      <w:overflowPunct w:val="0"/>
      <w:spacing w:line="480" w:lineRule="auto"/>
      <w:ind w:left="283"/>
      <w:jc w:val="both"/>
    </w:pPr>
    <w:rPr>
      <w:rFonts w:ascii="Calibri" w:eastAsia="Times New Roman" w:hAnsi="Calibri"/>
      <w:sz w:val="22"/>
      <w:lang w:eastAsia="en-US"/>
    </w:rPr>
  </w:style>
  <w:style w:type="paragraph" w:styleId="Closing">
    <w:name w:val="Closing"/>
    <w:basedOn w:val="Normal"/>
    <w:link w:val="ClosingChar"/>
    <w:semiHidden/>
    <w:qFormat/>
    <w:rsid w:val="005030BF"/>
    <w:pPr>
      <w:overflowPunct w:val="0"/>
      <w:ind w:left="4252"/>
      <w:jc w:val="both"/>
    </w:pPr>
    <w:rPr>
      <w:rFonts w:ascii="Calibri" w:eastAsia="Times New Roman" w:hAnsi="Calibri"/>
      <w:sz w:val="22"/>
      <w:lang w:eastAsia="en-US"/>
    </w:rPr>
  </w:style>
  <w:style w:type="paragraph" w:styleId="Date">
    <w:name w:val="Date"/>
    <w:basedOn w:val="Normal"/>
    <w:next w:val="Normal"/>
    <w:link w:val="DateChar"/>
    <w:semiHidden/>
    <w:qFormat/>
    <w:rsid w:val="005030BF"/>
    <w:pPr>
      <w:overflowPunct w:val="0"/>
      <w:jc w:val="both"/>
    </w:pPr>
    <w:rPr>
      <w:rFonts w:ascii="Calibri" w:eastAsia="Times New Roman" w:hAnsi="Calibri"/>
      <w:sz w:val="22"/>
      <w:lang w:eastAsia="en-US"/>
    </w:rPr>
  </w:style>
  <w:style w:type="paragraph" w:styleId="EnvelopeAddress">
    <w:name w:val="envelope address"/>
    <w:basedOn w:val="Normal"/>
    <w:semiHidden/>
    <w:qFormat/>
    <w:rsid w:val="005030BF"/>
    <w:pPr>
      <w:overflowPunct w:val="0"/>
      <w:ind w:left="2880"/>
      <w:jc w:val="both"/>
    </w:pPr>
    <w:rPr>
      <w:rFonts w:ascii="Calibri" w:eastAsia="Times New Roman" w:hAnsi="Calibri" w:cs="Arial"/>
      <w:lang w:eastAsia="en-US"/>
    </w:rPr>
  </w:style>
  <w:style w:type="paragraph" w:styleId="EnvelopeReturn">
    <w:name w:val="envelope return"/>
    <w:basedOn w:val="Normal"/>
    <w:semiHidden/>
    <w:qFormat/>
    <w:rsid w:val="005030BF"/>
    <w:pPr>
      <w:overflowPunct w:val="0"/>
      <w:jc w:val="both"/>
    </w:pPr>
    <w:rPr>
      <w:rFonts w:ascii="Calibri" w:eastAsia="Times New Roman" w:hAnsi="Calibri" w:cs="Arial"/>
      <w:sz w:val="22"/>
      <w:szCs w:val="20"/>
      <w:lang w:eastAsia="en-US"/>
    </w:rPr>
  </w:style>
  <w:style w:type="paragraph" w:styleId="HTMLAddress">
    <w:name w:val="HTML Address"/>
    <w:basedOn w:val="Normal"/>
    <w:link w:val="HTMLAddressChar"/>
    <w:semiHidden/>
    <w:qFormat/>
    <w:rsid w:val="005030BF"/>
    <w:pPr>
      <w:overflowPunct w:val="0"/>
      <w:jc w:val="both"/>
    </w:pPr>
    <w:rPr>
      <w:rFonts w:ascii="Calibri" w:eastAsia="Times New Roman" w:hAnsi="Calibri"/>
      <w:i/>
      <w:iCs/>
      <w:sz w:val="22"/>
      <w:lang w:eastAsia="en-US"/>
    </w:rPr>
  </w:style>
  <w:style w:type="paragraph" w:styleId="HTMLPreformatted">
    <w:name w:val="HTML Preformatted"/>
    <w:basedOn w:val="Normal"/>
    <w:link w:val="HTMLPreformattedChar"/>
    <w:semiHidden/>
    <w:qFormat/>
    <w:rsid w:val="005030BF"/>
    <w:pPr>
      <w:overflowPunct w:val="0"/>
      <w:jc w:val="both"/>
    </w:pPr>
    <w:rPr>
      <w:rFonts w:ascii="Courier New" w:eastAsia="Times New Roman" w:hAnsi="Courier New" w:cs="Courier New"/>
      <w:sz w:val="22"/>
      <w:szCs w:val="20"/>
      <w:lang w:eastAsia="en-US"/>
    </w:rPr>
  </w:style>
  <w:style w:type="paragraph" w:styleId="ListBullet3">
    <w:name w:val="List Bullet 3"/>
    <w:basedOn w:val="Normal"/>
    <w:semiHidden/>
    <w:qFormat/>
    <w:rsid w:val="005030BF"/>
    <w:pPr>
      <w:numPr>
        <w:numId w:val="10"/>
      </w:numPr>
      <w:overflowPunct w:val="0"/>
      <w:jc w:val="both"/>
    </w:pPr>
    <w:rPr>
      <w:rFonts w:ascii="Calibri" w:eastAsia="Times New Roman" w:hAnsi="Calibri"/>
      <w:sz w:val="22"/>
      <w:lang w:eastAsia="en-US"/>
    </w:rPr>
  </w:style>
  <w:style w:type="paragraph" w:styleId="ListBullet4">
    <w:name w:val="List Bullet 4"/>
    <w:basedOn w:val="Normal"/>
    <w:semiHidden/>
    <w:qFormat/>
    <w:rsid w:val="005030BF"/>
    <w:pPr>
      <w:numPr>
        <w:numId w:val="11"/>
      </w:numPr>
      <w:overflowPunct w:val="0"/>
      <w:jc w:val="both"/>
    </w:pPr>
    <w:rPr>
      <w:rFonts w:ascii="Calibri" w:eastAsia="Times New Roman" w:hAnsi="Calibri"/>
      <w:sz w:val="22"/>
      <w:lang w:eastAsia="en-US"/>
    </w:rPr>
  </w:style>
  <w:style w:type="paragraph" w:styleId="ListBullet5">
    <w:name w:val="List Bullet 5"/>
    <w:basedOn w:val="Normal"/>
    <w:semiHidden/>
    <w:qFormat/>
    <w:rsid w:val="005030BF"/>
    <w:pPr>
      <w:numPr>
        <w:numId w:val="12"/>
      </w:numPr>
      <w:overflowPunct w:val="0"/>
      <w:jc w:val="both"/>
    </w:pPr>
    <w:rPr>
      <w:rFonts w:ascii="Calibri" w:eastAsia="Times New Roman" w:hAnsi="Calibri"/>
      <w:sz w:val="22"/>
      <w:lang w:eastAsia="en-US"/>
    </w:rPr>
  </w:style>
  <w:style w:type="paragraph" w:styleId="ListNumber">
    <w:name w:val="List Number"/>
    <w:basedOn w:val="Normal"/>
    <w:semiHidden/>
    <w:qFormat/>
    <w:rsid w:val="005030BF"/>
    <w:pPr>
      <w:numPr>
        <w:numId w:val="13"/>
      </w:numPr>
      <w:overflowPunct w:val="0"/>
      <w:jc w:val="both"/>
    </w:pPr>
    <w:rPr>
      <w:rFonts w:ascii="Calibri" w:eastAsia="Times New Roman" w:hAnsi="Calibri"/>
      <w:sz w:val="22"/>
      <w:lang w:eastAsia="en-US"/>
    </w:rPr>
  </w:style>
  <w:style w:type="paragraph" w:styleId="ListBullet">
    <w:name w:val="List Bullet"/>
    <w:basedOn w:val="Normal"/>
    <w:semiHidden/>
    <w:qFormat/>
    <w:rsid w:val="005030BF"/>
    <w:pPr>
      <w:numPr>
        <w:numId w:val="8"/>
      </w:numPr>
      <w:overflowPunct w:val="0"/>
      <w:jc w:val="both"/>
    </w:pPr>
    <w:rPr>
      <w:rFonts w:ascii="Calibri" w:eastAsia="Times New Roman" w:hAnsi="Calibri"/>
      <w:sz w:val="22"/>
      <w:lang w:eastAsia="en-US"/>
    </w:rPr>
  </w:style>
  <w:style w:type="paragraph" w:styleId="ListBullet2">
    <w:name w:val="List Bullet 2"/>
    <w:basedOn w:val="Normal"/>
    <w:semiHidden/>
    <w:qFormat/>
    <w:rsid w:val="005030BF"/>
    <w:pPr>
      <w:numPr>
        <w:numId w:val="9"/>
      </w:numPr>
      <w:overflowPunct w:val="0"/>
      <w:jc w:val="both"/>
    </w:pPr>
    <w:rPr>
      <w:rFonts w:ascii="Calibri" w:eastAsia="Times New Roman" w:hAnsi="Calibri"/>
      <w:sz w:val="22"/>
      <w:lang w:eastAsia="en-US"/>
    </w:rPr>
  </w:style>
  <w:style w:type="paragraph" w:styleId="ListContinue">
    <w:name w:val="List Continue"/>
    <w:basedOn w:val="Normal"/>
    <w:semiHidden/>
    <w:qFormat/>
    <w:rsid w:val="005030BF"/>
    <w:pPr>
      <w:overflowPunct w:val="0"/>
      <w:ind w:left="283"/>
      <w:jc w:val="both"/>
    </w:pPr>
    <w:rPr>
      <w:rFonts w:ascii="Calibri" w:eastAsia="Times New Roman" w:hAnsi="Calibri"/>
      <w:sz w:val="22"/>
      <w:lang w:eastAsia="en-US"/>
    </w:rPr>
  </w:style>
  <w:style w:type="paragraph" w:styleId="ListContinue2">
    <w:name w:val="List Continue 2"/>
    <w:basedOn w:val="Normal"/>
    <w:semiHidden/>
    <w:qFormat/>
    <w:rsid w:val="005030BF"/>
    <w:pPr>
      <w:overflowPunct w:val="0"/>
      <w:ind w:left="566"/>
      <w:jc w:val="both"/>
    </w:pPr>
    <w:rPr>
      <w:rFonts w:ascii="Calibri" w:eastAsia="Times New Roman" w:hAnsi="Calibri"/>
      <w:sz w:val="22"/>
      <w:lang w:eastAsia="en-US"/>
    </w:rPr>
  </w:style>
  <w:style w:type="paragraph" w:styleId="ListContinue3">
    <w:name w:val="List Continue 3"/>
    <w:basedOn w:val="Normal"/>
    <w:semiHidden/>
    <w:qFormat/>
    <w:rsid w:val="005030BF"/>
    <w:pPr>
      <w:overflowPunct w:val="0"/>
      <w:ind w:left="849"/>
      <w:jc w:val="both"/>
    </w:pPr>
    <w:rPr>
      <w:rFonts w:ascii="Calibri" w:eastAsia="Times New Roman" w:hAnsi="Calibri"/>
      <w:sz w:val="22"/>
      <w:lang w:eastAsia="en-US"/>
    </w:rPr>
  </w:style>
  <w:style w:type="paragraph" w:styleId="ListContinue4">
    <w:name w:val="List Continue 4"/>
    <w:basedOn w:val="Normal"/>
    <w:semiHidden/>
    <w:qFormat/>
    <w:rsid w:val="005030BF"/>
    <w:pPr>
      <w:overflowPunct w:val="0"/>
      <w:ind w:left="1132"/>
      <w:jc w:val="both"/>
    </w:pPr>
    <w:rPr>
      <w:rFonts w:ascii="Calibri" w:eastAsia="Times New Roman" w:hAnsi="Calibri"/>
      <w:sz w:val="22"/>
      <w:lang w:eastAsia="en-US"/>
    </w:rPr>
  </w:style>
  <w:style w:type="paragraph" w:styleId="ListContinue5">
    <w:name w:val="List Continue 5"/>
    <w:basedOn w:val="Normal"/>
    <w:semiHidden/>
    <w:qFormat/>
    <w:rsid w:val="005030BF"/>
    <w:pPr>
      <w:overflowPunct w:val="0"/>
      <w:ind w:left="1415"/>
      <w:jc w:val="both"/>
    </w:pPr>
    <w:rPr>
      <w:rFonts w:ascii="Calibri" w:eastAsia="Times New Roman" w:hAnsi="Calibri"/>
      <w:sz w:val="22"/>
      <w:lang w:eastAsia="en-US"/>
    </w:rPr>
  </w:style>
  <w:style w:type="paragraph" w:styleId="ListNumber2">
    <w:name w:val="List Number 2"/>
    <w:basedOn w:val="Normal"/>
    <w:semiHidden/>
    <w:qFormat/>
    <w:rsid w:val="005030BF"/>
    <w:pPr>
      <w:numPr>
        <w:numId w:val="14"/>
      </w:numPr>
      <w:overflowPunct w:val="0"/>
      <w:jc w:val="both"/>
    </w:pPr>
    <w:rPr>
      <w:rFonts w:ascii="Calibri" w:eastAsia="Times New Roman" w:hAnsi="Calibri"/>
      <w:sz w:val="22"/>
      <w:lang w:eastAsia="en-US"/>
    </w:rPr>
  </w:style>
  <w:style w:type="paragraph" w:styleId="ListNumber3">
    <w:name w:val="List Number 3"/>
    <w:basedOn w:val="Normal"/>
    <w:semiHidden/>
    <w:qFormat/>
    <w:rsid w:val="005030BF"/>
    <w:pPr>
      <w:numPr>
        <w:numId w:val="15"/>
      </w:numPr>
      <w:overflowPunct w:val="0"/>
      <w:jc w:val="both"/>
    </w:pPr>
    <w:rPr>
      <w:rFonts w:ascii="Calibri" w:eastAsia="Times New Roman" w:hAnsi="Calibri"/>
      <w:sz w:val="22"/>
      <w:lang w:eastAsia="en-US"/>
    </w:rPr>
  </w:style>
  <w:style w:type="paragraph" w:styleId="ListNumber4">
    <w:name w:val="List Number 4"/>
    <w:basedOn w:val="Normal"/>
    <w:semiHidden/>
    <w:qFormat/>
    <w:rsid w:val="005030BF"/>
    <w:pPr>
      <w:numPr>
        <w:numId w:val="16"/>
      </w:numPr>
      <w:overflowPunct w:val="0"/>
      <w:jc w:val="both"/>
    </w:pPr>
    <w:rPr>
      <w:rFonts w:ascii="Calibri" w:eastAsia="Times New Roman" w:hAnsi="Calibri"/>
      <w:sz w:val="22"/>
      <w:lang w:eastAsia="en-US"/>
    </w:rPr>
  </w:style>
  <w:style w:type="paragraph" w:styleId="ListNumber5">
    <w:name w:val="List Number 5"/>
    <w:basedOn w:val="Normal"/>
    <w:semiHidden/>
    <w:qFormat/>
    <w:rsid w:val="005030BF"/>
    <w:pPr>
      <w:numPr>
        <w:numId w:val="17"/>
      </w:numPr>
      <w:overflowPunct w:val="0"/>
      <w:jc w:val="both"/>
    </w:pPr>
    <w:rPr>
      <w:rFonts w:ascii="Calibri" w:eastAsia="Times New Roman" w:hAnsi="Calibri"/>
      <w:sz w:val="22"/>
      <w:lang w:eastAsia="en-US"/>
    </w:rPr>
  </w:style>
  <w:style w:type="paragraph" w:styleId="MessageHeader">
    <w:name w:val="Message Header"/>
    <w:basedOn w:val="Normal"/>
    <w:link w:val="MessageHeaderChar"/>
    <w:semiHidden/>
    <w:qFormat/>
    <w:rsid w:val="005030BF"/>
    <w:pPr>
      <w:pBdr>
        <w:top w:val="single" w:sz="6" w:space="1" w:color="000000"/>
        <w:left w:val="single" w:sz="6" w:space="1" w:color="000000"/>
        <w:bottom w:val="single" w:sz="6" w:space="1" w:color="000000"/>
        <w:right w:val="single" w:sz="6" w:space="1" w:color="000000"/>
      </w:pBdr>
      <w:shd w:val="pct20" w:color="auto" w:fill="auto"/>
      <w:overflowPunct w:val="0"/>
      <w:ind w:left="1134" w:hanging="1134"/>
      <w:jc w:val="both"/>
    </w:pPr>
    <w:rPr>
      <w:rFonts w:ascii="Calibri" w:eastAsia="Times New Roman" w:hAnsi="Calibri" w:cs="Arial"/>
      <w:lang w:eastAsia="en-US"/>
    </w:rPr>
  </w:style>
  <w:style w:type="paragraph" w:styleId="NormalWeb">
    <w:name w:val="Normal (Web)"/>
    <w:basedOn w:val="Normal"/>
    <w:uiPriority w:val="99"/>
    <w:qFormat/>
    <w:rsid w:val="005030BF"/>
    <w:pPr>
      <w:overflowPunct w:val="0"/>
      <w:jc w:val="both"/>
    </w:pPr>
    <w:rPr>
      <w:rFonts w:eastAsia="Times New Roman"/>
      <w:lang w:eastAsia="en-US"/>
    </w:rPr>
  </w:style>
  <w:style w:type="paragraph" w:styleId="NoteHeading">
    <w:name w:val="Note Heading"/>
    <w:basedOn w:val="Normal"/>
    <w:next w:val="Normal"/>
    <w:link w:val="NoteHeadingChar"/>
    <w:semiHidden/>
    <w:qFormat/>
    <w:rsid w:val="005030BF"/>
    <w:pPr>
      <w:overflowPunct w:val="0"/>
      <w:jc w:val="both"/>
    </w:pPr>
    <w:rPr>
      <w:rFonts w:ascii="Calibri" w:eastAsia="Times New Roman" w:hAnsi="Calibri"/>
      <w:sz w:val="22"/>
      <w:lang w:eastAsia="en-US"/>
    </w:rPr>
  </w:style>
  <w:style w:type="paragraph" w:styleId="PlainText">
    <w:name w:val="Plain Text"/>
    <w:basedOn w:val="Normal"/>
    <w:link w:val="PlainTextChar"/>
    <w:semiHidden/>
    <w:qFormat/>
    <w:rsid w:val="005030BF"/>
    <w:pPr>
      <w:overflowPunct w:val="0"/>
      <w:jc w:val="both"/>
    </w:pPr>
    <w:rPr>
      <w:rFonts w:ascii="Courier New" w:eastAsia="Times New Roman" w:hAnsi="Courier New" w:cs="Courier New"/>
      <w:sz w:val="22"/>
      <w:szCs w:val="20"/>
      <w:lang w:eastAsia="en-US"/>
    </w:rPr>
  </w:style>
  <w:style w:type="paragraph" w:styleId="Salutation">
    <w:name w:val="Salutation"/>
    <w:basedOn w:val="Normal"/>
    <w:next w:val="Normal"/>
    <w:link w:val="SalutationChar"/>
    <w:semiHidden/>
    <w:rsid w:val="005030BF"/>
    <w:pPr>
      <w:overflowPunct w:val="0"/>
      <w:jc w:val="both"/>
    </w:pPr>
    <w:rPr>
      <w:rFonts w:ascii="Calibri" w:eastAsia="Times New Roman" w:hAnsi="Calibri"/>
      <w:sz w:val="22"/>
      <w:lang w:eastAsia="en-US"/>
    </w:rPr>
  </w:style>
  <w:style w:type="paragraph" w:styleId="Signature">
    <w:name w:val="Signature"/>
    <w:basedOn w:val="Normal"/>
    <w:link w:val="SignatureChar"/>
    <w:semiHidden/>
    <w:rsid w:val="005030BF"/>
    <w:pPr>
      <w:overflowPunct w:val="0"/>
      <w:ind w:left="4252"/>
      <w:jc w:val="both"/>
    </w:pPr>
    <w:rPr>
      <w:rFonts w:ascii="Calibri" w:eastAsia="Times New Roman" w:hAnsi="Calibri"/>
      <w:sz w:val="22"/>
      <w:lang w:eastAsia="en-US"/>
    </w:rPr>
  </w:style>
  <w:style w:type="paragraph" w:styleId="E-mailSignature">
    <w:name w:val="E-mail Signature"/>
    <w:basedOn w:val="Normal"/>
    <w:link w:val="E-mailSignatureChar"/>
    <w:semiHidden/>
    <w:qFormat/>
    <w:rsid w:val="005030BF"/>
    <w:pPr>
      <w:overflowPunct w:val="0"/>
      <w:jc w:val="both"/>
    </w:pPr>
    <w:rPr>
      <w:rFonts w:ascii="Calibri" w:eastAsia="Times New Roman" w:hAnsi="Calibri"/>
      <w:sz w:val="22"/>
      <w:lang w:eastAsia="en-US"/>
    </w:rPr>
  </w:style>
  <w:style w:type="paragraph" w:customStyle="1" w:styleId="Nzovprlohy">
    <w:name w:val="Názov prílohy"/>
    <w:basedOn w:val="Nadpisprlohy"/>
    <w:qFormat/>
    <w:rsid w:val="005030BF"/>
  </w:style>
  <w:style w:type="paragraph" w:styleId="TOCHeading">
    <w:name w:val="TOC Heading"/>
    <w:basedOn w:val="Heading1"/>
    <w:next w:val="Normal"/>
    <w:uiPriority w:val="39"/>
    <w:unhideWhenUsed/>
    <w:qFormat/>
    <w:rsid w:val="005030BF"/>
    <w:pPr>
      <w:keepLines/>
      <w:overflowPunct w:val="0"/>
      <w:spacing w:before="480"/>
      <w:outlineLvl w:val="9"/>
    </w:pPr>
    <w:rPr>
      <w:rFonts w:ascii="Cambria" w:eastAsia="Times New Roman" w:hAnsi="Cambria"/>
      <w:color w:val="365F91"/>
      <w:sz w:val="28"/>
      <w:szCs w:val="28"/>
    </w:rPr>
  </w:style>
  <w:style w:type="paragraph" w:customStyle="1" w:styleId="Tbl">
    <w:name w:val="Tbl"/>
    <w:basedOn w:val="Normal"/>
    <w:qFormat/>
    <w:rsid w:val="005030BF"/>
    <w:pPr>
      <w:overflowPunct w:val="0"/>
      <w:spacing w:before="60" w:after="60" w:line="259" w:lineRule="auto"/>
    </w:pPr>
    <w:rPr>
      <w:rFonts w:asciiTheme="minorHAnsi" w:eastAsiaTheme="minorHAnsi" w:hAnsiTheme="minorHAnsi" w:cstheme="minorBidi"/>
      <w:color w:val="000000" w:themeColor="text1"/>
      <w:sz w:val="22"/>
      <w:szCs w:val="22"/>
      <w:lang w:eastAsia="en-US"/>
    </w:rPr>
  </w:style>
  <w:style w:type="paragraph" w:customStyle="1" w:styleId="Texttabulky">
    <w:name w:val="Text tabulky"/>
    <w:basedOn w:val="Normal"/>
    <w:link w:val="TexttabulkyChar"/>
    <w:qFormat/>
    <w:rsid w:val="005030BF"/>
    <w:pPr>
      <w:overflowPunct w:val="0"/>
      <w:spacing w:after="160" w:line="259" w:lineRule="auto"/>
    </w:pPr>
    <w:rPr>
      <w:rFonts w:asciiTheme="minorHAnsi" w:eastAsiaTheme="minorHAnsi" w:hAnsiTheme="minorHAnsi" w:cstheme="minorBidi"/>
      <w:sz w:val="22"/>
      <w:szCs w:val="22"/>
      <w:lang w:val="en-US" w:eastAsia="en-US"/>
    </w:rPr>
  </w:style>
  <w:style w:type="paragraph" w:customStyle="1" w:styleId="Text">
    <w:name w:val="Text"/>
    <w:basedOn w:val="Normal"/>
    <w:qFormat/>
    <w:rsid w:val="005030BF"/>
    <w:pPr>
      <w:suppressLineNumbers/>
      <w:overflowPunct w:val="0"/>
      <w:spacing w:before="120" w:line="259" w:lineRule="auto"/>
    </w:pPr>
    <w:rPr>
      <w:rFonts w:ascii="Helvetica" w:eastAsia="Arial Unicode MS" w:hAnsi="Helvetica" w:cs="Arial Unicode MS"/>
      <w:i/>
      <w:iCs/>
      <w:color w:val="000000"/>
      <w:sz w:val="22"/>
      <w:szCs w:val="22"/>
      <w:lang w:eastAsia="en-US"/>
    </w:rPr>
  </w:style>
  <w:style w:type="paragraph" w:customStyle="1" w:styleId="Textbody">
    <w:name w:val="Text body"/>
    <w:basedOn w:val="Normal"/>
    <w:link w:val="ZkladntextChar"/>
    <w:qFormat/>
    <w:rsid w:val="005030BF"/>
    <w:pPr>
      <w:widowControl w:val="0"/>
      <w:overflowPunct w:val="0"/>
      <w:spacing w:line="259" w:lineRule="auto"/>
      <w:textAlignment w:val="baseline"/>
    </w:pPr>
    <w:rPr>
      <w:rFonts w:eastAsia="SimSun" w:cs="Mangal"/>
      <w:color w:val="00000A"/>
      <w:sz w:val="22"/>
      <w:szCs w:val="22"/>
      <w:lang w:val="en-US" w:eastAsia="zh-CN" w:bidi="hi-IN"/>
    </w:rPr>
  </w:style>
  <w:style w:type="paragraph" w:customStyle="1" w:styleId="Nadpis31">
    <w:name w:val="Nadpis 31"/>
    <w:basedOn w:val="Normal"/>
    <w:next w:val="Normal"/>
    <w:link w:val="Heading3Char1"/>
    <w:uiPriority w:val="9"/>
    <w:unhideWhenUsed/>
    <w:qFormat/>
    <w:rsid w:val="005030BF"/>
    <w:pPr>
      <w:keepNext/>
      <w:keepLines/>
      <w:overflowPunct w:val="0"/>
      <w:spacing w:before="480" w:after="160" w:line="259" w:lineRule="auto"/>
      <w:outlineLvl w:val="2"/>
    </w:pPr>
    <w:rPr>
      <w:rFonts w:asciiTheme="majorHAnsi" w:eastAsiaTheme="majorEastAsia" w:hAnsiTheme="majorHAnsi" w:cstheme="majorBidi"/>
      <w:b/>
      <w:bCs/>
      <w:color w:val="00000A"/>
      <w:sz w:val="28"/>
      <w:szCs w:val="22"/>
      <w:u w:val="single"/>
      <w:lang w:val="en-US" w:eastAsia="en-US"/>
    </w:rPr>
  </w:style>
  <w:style w:type="paragraph" w:customStyle="1" w:styleId="Nadpis11">
    <w:name w:val="Nadpis 11"/>
    <w:basedOn w:val="Normal"/>
    <w:next w:val="Normal"/>
    <w:link w:val="Heading1Char"/>
    <w:uiPriority w:val="9"/>
    <w:qFormat/>
    <w:rsid w:val="005030BF"/>
    <w:pPr>
      <w:keepNext/>
      <w:keepLines/>
      <w:overflowPunct w:val="0"/>
      <w:spacing w:before="480" w:after="160" w:line="259" w:lineRule="auto"/>
      <w:outlineLvl w:val="0"/>
    </w:pPr>
    <w:rPr>
      <w:rFonts w:asciiTheme="majorHAnsi" w:eastAsiaTheme="majorEastAsia" w:hAnsiTheme="majorHAnsi" w:cstheme="majorBidi"/>
      <w:b/>
      <w:bCs/>
      <w:color w:val="00000A"/>
      <w:sz w:val="36"/>
      <w:szCs w:val="28"/>
      <w:lang w:eastAsia="en-US"/>
    </w:rPr>
  </w:style>
  <w:style w:type="paragraph" w:customStyle="1" w:styleId="Priloha-heading1">
    <w:name w:val="Priloha - heading 1"/>
    <w:basedOn w:val="Heading1"/>
    <w:qFormat/>
    <w:rsid w:val="005030BF"/>
    <w:pPr>
      <w:keepLines/>
      <w:pageBreakBefore/>
      <w:overflowPunct w:val="0"/>
      <w:spacing w:before="120" w:after="600"/>
    </w:pPr>
    <w:rPr>
      <w:rFonts w:ascii="Calibri" w:eastAsia="Times New Roman" w:hAnsi="Calibri"/>
      <w:bCs w:val="0"/>
      <w:caps/>
      <w:color w:val="29527B"/>
      <w:spacing w:val="-10"/>
      <w:kern w:val="2"/>
      <w:sz w:val="32"/>
      <w:szCs w:val="32"/>
      <w:lang w:eastAsia="en-US"/>
    </w:rPr>
  </w:style>
  <w:style w:type="paragraph" w:customStyle="1" w:styleId="Odrky">
    <w:name w:val="Odrážky"/>
    <w:basedOn w:val="ListParagraph"/>
    <w:link w:val="OdrkyChar"/>
    <w:qFormat/>
    <w:rsid w:val="005030BF"/>
    <w:pPr>
      <w:numPr>
        <w:numId w:val="19"/>
      </w:numPr>
      <w:spacing w:before="120" w:after="240" w:line="384" w:lineRule="auto"/>
      <w:contextualSpacing/>
    </w:pPr>
    <w:rPr>
      <w:rFonts w:eastAsia="Times New Roman"/>
      <w:szCs w:val="24"/>
    </w:rPr>
  </w:style>
  <w:style w:type="paragraph" w:customStyle="1" w:styleId="ODR1">
    <w:name w:val="ODR_1"/>
    <w:qFormat/>
    <w:rsid w:val="007925EE"/>
    <w:pPr>
      <w:tabs>
        <w:tab w:val="left" w:pos="720"/>
      </w:tabs>
      <w:spacing w:before="120" w:after="120" w:line="288" w:lineRule="auto"/>
      <w:ind w:left="720" w:hanging="720"/>
      <w:jc w:val="both"/>
    </w:pPr>
    <w:rPr>
      <w:rFonts w:ascii="Arial" w:eastAsia="MS Mincho" w:hAnsi="Arial" w:cs="Arial"/>
      <w:sz w:val="18"/>
      <w:szCs w:val="18"/>
    </w:rPr>
  </w:style>
  <w:style w:type="paragraph" w:customStyle="1" w:styleId="aaa">
    <w:name w:val="aaa"/>
    <w:basedOn w:val="Normal"/>
    <w:qFormat/>
    <w:rsid w:val="00AD57F8"/>
    <w:pPr>
      <w:numPr>
        <w:numId w:val="20"/>
      </w:numPr>
      <w:tabs>
        <w:tab w:val="left" w:pos="691"/>
      </w:tabs>
      <w:overflowPunct w:val="0"/>
      <w:spacing w:before="120" w:line="288" w:lineRule="auto"/>
      <w:ind w:right="7" w:hanging="691"/>
      <w:jc w:val="both"/>
    </w:pPr>
    <w:rPr>
      <w:rFonts w:ascii="Arial" w:eastAsia="MS Mincho" w:hAnsi="Arial" w:cs="Arial"/>
      <w:sz w:val="18"/>
    </w:rPr>
  </w:style>
  <w:style w:type="paragraph" w:customStyle="1" w:styleId="TODO">
    <w:name w:val="TODO"/>
    <w:basedOn w:val="Normal"/>
    <w:link w:val="TODOChar"/>
    <w:qFormat/>
    <w:rsid w:val="00712DAD"/>
    <w:pPr>
      <w:overflowPunct w:val="0"/>
      <w:spacing w:after="160" w:line="259" w:lineRule="auto"/>
    </w:pPr>
    <w:rPr>
      <w:rFonts w:asciiTheme="minorHAnsi" w:eastAsiaTheme="minorHAnsi" w:hAnsiTheme="minorHAnsi" w:cstheme="minorBidi"/>
      <w:color w:val="FF0000"/>
      <w:sz w:val="22"/>
      <w:szCs w:val="22"/>
      <w:lang w:eastAsia="en-US"/>
    </w:rPr>
  </w:style>
  <w:style w:type="paragraph" w:customStyle="1" w:styleId="bullet1">
    <w:name w:val="bullet1"/>
    <w:basedOn w:val="Normal"/>
    <w:qFormat/>
    <w:rsid w:val="003573EB"/>
    <w:pPr>
      <w:overflowPunct w:val="0"/>
      <w:spacing w:beforeAutospacing="1" w:afterAutospacing="1" w:line="240" w:lineRule="auto"/>
    </w:pPr>
  </w:style>
  <w:style w:type="paragraph" w:customStyle="1" w:styleId="bullet">
    <w:name w:val="bullet"/>
    <w:basedOn w:val="Normal"/>
    <w:qFormat/>
    <w:rsid w:val="003573EB"/>
    <w:pPr>
      <w:overflowPunct w:val="0"/>
      <w:spacing w:beforeAutospacing="1" w:afterAutospacing="1" w:line="240" w:lineRule="auto"/>
    </w:pPr>
  </w:style>
  <w:style w:type="paragraph" w:styleId="Revision">
    <w:name w:val="Revision"/>
    <w:uiPriority w:val="99"/>
    <w:semiHidden/>
    <w:qFormat/>
    <w:rsid w:val="003573EB"/>
    <w:rPr>
      <w:rFonts w:eastAsiaTheme="minorEastAsia"/>
    </w:rPr>
  </w:style>
  <w:style w:type="paragraph" w:customStyle="1" w:styleId="Requirement">
    <w:name w:val="Requirement"/>
    <w:basedOn w:val="Heading7"/>
    <w:next w:val="Normal"/>
    <w:link w:val="RequirementChar"/>
    <w:qFormat/>
    <w:rsid w:val="003573EB"/>
    <w:pPr>
      <w:numPr>
        <w:numId w:val="22"/>
      </w:numPr>
      <w:spacing w:before="40" w:after="0" w:line="259" w:lineRule="auto"/>
      <w:jc w:val="left"/>
    </w:pPr>
    <w:rPr>
      <w:rFonts w:asciiTheme="majorHAnsi" w:eastAsiaTheme="majorEastAsia" w:hAnsiTheme="majorHAnsi" w:cstheme="majorBidi"/>
      <w:i/>
      <w:iCs/>
      <w:color w:val="243F60" w:themeColor="accent1" w:themeShade="7F"/>
      <w:spacing w:val="0"/>
      <w:kern w:val="0"/>
      <w:sz w:val="22"/>
      <w:szCs w:val="22"/>
    </w:rPr>
  </w:style>
  <w:style w:type="paragraph" w:customStyle="1" w:styleId="tlP">
    <w:name w:val="ŠtýlP"/>
    <w:basedOn w:val="Heading4"/>
    <w:link w:val="tlPChar"/>
    <w:qFormat/>
    <w:rsid w:val="003573EB"/>
    <w:pPr>
      <w:keepNext/>
      <w:keepLines/>
      <w:numPr>
        <w:numId w:val="0"/>
      </w:numPr>
      <w:spacing w:before="40" w:after="0" w:line="259" w:lineRule="auto"/>
      <w:ind w:left="1008" w:hanging="1008"/>
    </w:pPr>
    <w:rPr>
      <w:rFonts w:asciiTheme="majorHAnsi" w:eastAsiaTheme="majorEastAsia" w:hAnsiTheme="majorHAnsi" w:cstheme="majorBidi"/>
      <w:b w:val="0"/>
      <w:i/>
      <w:iCs/>
      <w:smallCaps w:val="0"/>
      <w:color w:val="365F91" w:themeColor="accent1" w:themeShade="BF"/>
      <w:sz w:val="22"/>
      <w:szCs w:val="22"/>
      <w:lang w:val="en-US"/>
    </w:rPr>
  </w:style>
  <w:style w:type="paragraph" w:customStyle="1" w:styleId="NoParagraphStyle">
    <w:name w:val="[No Paragraph Style]"/>
    <w:qFormat/>
    <w:rsid w:val="003573EB"/>
    <w:pPr>
      <w:spacing w:line="288" w:lineRule="auto"/>
      <w:textAlignment w:val="center"/>
    </w:pPr>
    <w:rPr>
      <w:rFonts w:ascii="Times (TT) Regular" w:eastAsiaTheme="minorHAnsi" w:hAnsi="Times (TT) Regular" w:cs="Times (TT) Regular"/>
      <w:color w:val="000000"/>
      <w:lang w:val="cs-CZ" w:eastAsia="en-US"/>
    </w:rPr>
  </w:style>
  <w:style w:type="paragraph" w:customStyle="1" w:styleId="ListParagraph1">
    <w:name w:val="List Paragraph1"/>
    <w:basedOn w:val="Normal"/>
    <w:uiPriority w:val="99"/>
    <w:qFormat/>
    <w:rsid w:val="00E658E4"/>
    <w:pPr>
      <w:overflowPunct w:val="0"/>
      <w:spacing w:after="0" w:line="240" w:lineRule="auto"/>
      <w:ind w:left="708"/>
    </w:pPr>
    <w:rPr>
      <w:rFonts w:eastAsia="Times New Roman"/>
    </w:rPr>
  </w:style>
  <w:style w:type="paragraph" w:customStyle="1" w:styleId="ODRpism">
    <w:name w:val="ODR_pism"/>
    <w:basedOn w:val="Normal"/>
    <w:qFormat/>
    <w:rsid w:val="00E658E4"/>
    <w:pPr>
      <w:tabs>
        <w:tab w:val="left" w:pos="993"/>
      </w:tabs>
      <w:overflowPunct w:val="0"/>
      <w:spacing w:before="120" w:after="0" w:line="288" w:lineRule="auto"/>
    </w:pPr>
    <w:rPr>
      <w:rFonts w:ascii="Arial" w:eastAsia="MS Mincho" w:hAnsi="Arial" w:cs="Arial"/>
      <w:sz w:val="18"/>
    </w:rPr>
  </w:style>
  <w:style w:type="paragraph" w:customStyle="1" w:styleId="Style7">
    <w:name w:val="Style7"/>
    <w:basedOn w:val="Normal"/>
    <w:uiPriority w:val="99"/>
    <w:qFormat/>
    <w:rsid w:val="00F22CA3"/>
    <w:pPr>
      <w:widowControl w:val="0"/>
      <w:overflowPunct w:val="0"/>
      <w:spacing w:after="0" w:line="240" w:lineRule="auto"/>
      <w:jc w:val="both"/>
    </w:pPr>
  </w:style>
  <w:style w:type="paragraph" w:customStyle="1" w:styleId="Style10">
    <w:name w:val="Style10"/>
    <w:basedOn w:val="Normal"/>
    <w:uiPriority w:val="99"/>
    <w:qFormat/>
    <w:rsid w:val="00F22CA3"/>
    <w:pPr>
      <w:widowControl w:val="0"/>
      <w:overflowPunct w:val="0"/>
      <w:spacing w:after="0" w:line="322" w:lineRule="exact"/>
      <w:jc w:val="both"/>
    </w:pPr>
  </w:style>
  <w:style w:type="paragraph" w:customStyle="1" w:styleId="Style13">
    <w:name w:val="Style13"/>
    <w:basedOn w:val="Normal"/>
    <w:uiPriority w:val="99"/>
    <w:qFormat/>
    <w:rsid w:val="00F22CA3"/>
    <w:pPr>
      <w:widowControl w:val="0"/>
      <w:overflowPunct w:val="0"/>
      <w:spacing w:after="0" w:line="317" w:lineRule="exact"/>
      <w:ind w:hanging="542"/>
      <w:jc w:val="both"/>
    </w:pPr>
  </w:style>
  <w:style w:type="paragraph" w:customStyle="1" w:styleId="Style18">
    <w:name w:val="Style18"/>
    <w:basedOn w:val="Normal"/>
    <w:uiPriority w:val="99"/>
    <w:qFormat/>
    <w:rsid w:val="00F22CA3"/>
    <w:pPr>
      <w:widowControl w:val="0"/>
      <w:overflowPunct w:val="0"/>
      <w:spacing w:after="0" w:line="298" w:lineRule="exact"/>
    </w:pPr>
  </w:style>
  <w:style w:type="paragraph" w:customStyle="1" w:styleId="Style28">
    <w:name w:val="Style28"/>
    <w:basedOn w:val="Normal"/>
    <w:uiPriority w:val="99"/>
    <w:qFormat/>
    <w:rsid w:val="00F22CA3"/>
    <w:pPr>
      <w:widowControl w:val="0"/>
      <w:overflowPunct w:val="0"/>
      <w:spacing w:after="0" w:line="319" w:lineRule="exact"/>
      <w:ind w:hanging="408"/>
      <w:jc w:val="both"/>
    </w:pPr>
  </w:style>
  <w:style w:type="paragraph" w:customStyle="1" w:styleId="Style">
    <w:name w:val="Style"/>
    <w:qFormat/>
    <w:rsid w:val="004A10A4"/>
    <w:pPr>
      <w:widowControl w:val="0"/>
    </w:pPr>
    <w:rPr>
      <w:rFonts w:eastAsiaTheme="minorEastAsia"/>
      <w:lang w:eastAsia="zh-CN"/>
    </w:rPr>
  </w:style>
  <w:style w:type="paragraph" w:customStyle="1" w:styleId="Zmluva-Clanok">
    <w:name w:val="Zmluva - Clanok"/>
    <w:basedOn w:val="Normal"/>
    <w:autoRedefine/>
    <w:qFormat/>
    <w:rsid w:val="005D6F2A"/>
    <w:pPr>
      <w:keepNext/>
      <w:keepLines/>
      <w:tabs>
        <w:tab w:val="left" w:pos="284"/>
      </w:tabs>
      <w:overflowPunct w:val="0"/>
      <w:spacing w:after="240" w:line="240" w:lineRule="auto"/>
      <w:jc w:val="center"/>
      <w:outlineLvl w:val="2"/>
    </w:pPr>
    <w:rPr>
      <w:rFonts w:ascii="Arial Narrow" w:eastAsiaTheme="minorHAnsi" w:hAnsi="Arial Narrow" w:cs="Arial"/>
      <w:sz w:val="22"/>
      <w:szCs w:val="22"/>
      <w:lang w:eastAsia="en-US"/>
    </w:rPr>
  </w:style>
  <w:style w:type="paragraph" w:customStyle="1" w:styleId="Style4">
    <w:name w:val="Style4"/>
    <w:basedOn w:val="Normal"/>
    <w:qFormat/>
    <w:rsid w:val="00D355E8"/>
    <w:pPr>
      <w:overflowPunct w:val="0"/>
      <w:spacing w:before="120" w:after="0" w:line="240" w:lineRule="auto"/>
      <w:jc w:val="both"/>
    </w:pPr>
    <w:rPr>
      <w:rFonts w:eastAsia="Times New Roman"/>
      <w:b/>
      <w:lang w:eastAsia="cs-CZ"/>
    </w:rPr>
  </w:style>
  <w:style w:type="paragraph" w:customStyle="1" w:styleId="Bezriadkovania1">
    <w:name w:val="Bez riadkovania1"/>
    <w:qFormat/>
    <w:rsid w:val="00517121"/>
    <w:rPr>
      <w:rFonts w:ascii="Calibri" w:hAnsi="Calibri"/>
      <w:sz w:val="22"/>
      <w:szCs w:val="22"/>
      <w:lang w:eastAsia="en-US"/>
    </w:rPr>
  </w:style>
  <w:style w:type="paragraph" w:customStyle="1" w:styleId="Odsekzoznamu1">
    <w:name w:val="Odsek zoznamu1"/>
    <w:basedOn w:val="Normal"/>
    <w:qFormat/>
    <w:rsid w:val="009F071C"/>
    <w:pPr>
      <w:tabs>
        <w:tab w:val="left" w:pos="2160"/>
        <w:tab w:val="left" w:pos="2880"/>
        <w:tab w:val="left" w:pos="4500"/>
      </w:tabs>
      <w:overflowPunct w:val="0"/>
      <w:spacing w:after="0" w:line="240" w:lineRule="auto"/>
      <w:ind w:left="708"/>
    </w:pPr>
    <w:rPr>
      <w:rFonts w:ascii="Arial" w:eastAsia="Calibri" w:hAnsi="Arial"/>
      <w:sz w:val="20"/>
      <w:szCs w:val="20"/>
      <w:lang w:eastAsia="cs-CZ"/>
    </w:rPr>
  </w:style>
  <w:style w:type="paragraph" w:customStyle="1" w:styleId="Zkladntext20">
    <w:name w:val="Základný text (2)"/>
    <w:basedOn w:val="Normal"/>
    <w:link w:val="Zkladntext2"/>
    <w:qFormat/>
    <w:rsid w:val="002E41CB"/>
    <w:pPr>
      <w:widowControl w:val="0"/>
      <w:shd w:val="clear" w:color="auto" w:fill="FFFFFF"/>
      <w:overflowPunct w:val="0"/>
      <w:spacing w:after="40" w:line="240" w:lineRule="auto"/>
      <w:ind w:left="140"/>
    </w:pPr>
    <w:rPr>
      <w:rFonts w:ascii="Arial" w:eastAsia="Times New Roman" w:hAnsi="Arial"/>
      <w:sz w:val="22"/>
      <w:szCs w:val="22"/>
      <w:shd w:val="clear" w:color="auto" w:fill="FFFFFF"/>
    </w:rPr>
  </w:style>
  <w:style w:type="paragraph" w:customStyle="1" w:styleId="tl1">
    <w:name w:val="Štýl1"/>
    <w:basedOn w:val="Normal"/>
    <w:qFormat/>
    <w:rsid w:val="0018240D"/>
    <w:pPr>
      <w:numPr>
        <w:numId w:val="24"/>
      </w:numPr>
      <w:overflowPunct w:val="0"/>
      <w:spacing w:after="0" w:line="240" w:lineRule="auto"/>
      <w:jc w:val="both"/>
    </w:pPr>
    <w:rPr>
      <w:rFonts w:ascii="Tahoma" w:eastAsia="Times New Roman" w:hAnsi="Tahoma"/>
      <w:sz w:val="18"/>
    </w:rPr>
  </w:style>
  <w:style w:type="paragraph" w:customStyle="1" w:styleId="Zkladntext30">
    <w:name w:val="Základný text (3)"/>
    <w:basedOn w:val="Normal"/>
    <w:qFormat/>
    <w:rsid w:val="0018240D"/>
    <w:pPr>
      <w:widowControl w:val="0"/>
      <w:shd w:val="clear" w:color="auto" w:fill="FFFFFF"/>
      <w:overflowPunct w:val="0"/>
      <w:spacing w:before="300" w:after="420" w:line="206" w:lineRule="exact"/>
      <w:jc w:val="center"/>
    </w:pPr>
    <w:rPr>
      <w:rFonts w:eastAsia="Times New Roman"/>
      <w:spacing w:val="4"/>
      <w:sz w:val="15"/>
      <w:szCs w:val="15"/>
    </w:rPr>
  </w:style>
  <w:style w:type="paragraph" w:customStyle="1" w:styleId="Zkladntext40">
    <w:name w:val="Základný text (4)"/>
    <w:basedOn w:val="Normal"/>
    <w:qFormat/>
    <w:rsid w:val="0018240D"/>
    <w:pPr>
      <w:widowControl w:val="0"/>
      <w:shd w:val="clear" w:color="auto" w:fill="FFFFFF"/>
      <w:overflowPunct w:val="0"/>
      <w:spacing w:after="60" w:line="240" w:lineRule="atLeast"/>
    </w:pPr>
    <w:rPr>
      <w:rFonts w:eastAsia="Times New Roman"/>
      <w:b/>
      <w:bCs/>
      <w:spacing w:val="9"/>
      <w:sz w:val="16"/>
      <w:szCs w:val="16"/>
    </w:rPr>
  </w:style>
  <w:style w:type="paragraph" w:customStyle="1" w:styleId="Zhlavie4">
    <w:name w:val="Záhlavie #4"/>
    <w:basedOn w:val="Normal"/>
    <w:qFormat/>
    <w:rsid w:val="0018240D"/>
    <w:pPr>
      <w:widowControl w:val="0"/>
      <w:shd w:val="clear" w:color="auto" w:fill="FFFFFF"/>
      <w:overflowPunct w:val="0"/>
      <w:spacing w:after="0" w:line="226" w:lineRule="exact"/>
      <w:outlineLvl w:val="3"/>
    </w:pPr>
    <w:rPr>
      <w:rFonts w:eastAsia="Times New Roman"/>
      <w:spacing w:val="5"/>
      <w:sz w:val="16"/>
      <w:szCs w:val="16"/>
    </w:rPr>
  </w:style>
  <w:style w:type="paragraph" w:customStyle="1" w:styleId="SPNadpis4">
    <w:name w:val="SP_Nadpis4"/>
    <w:basedOn w:val="SPNadpis3"/>
    <w:qFormat/>
    <w:rsid w:val="00A06788"/>
    <w:pPr>
      <w:tabs>
        <w:tab w:val="clear" w:pos="851"/>
        <w:tab w:val="left" w:pos="2410"/>
      </w:tabs>
      <w:spacing w:before="120"/>
    </w:pPr>
    <w:rPr>
      <w:rFonts w:cs="Calibri"/>
      <w:b w:val="0"/>
      <w:bCs/>
    </w:rPr>
  </w:style>
  <w:style w:type="paragraph" w:customStyle="1" w:styleId="SPNadpis3">
    <w:name w:val="SP_Nadpis3"/>
    <w:basedOn w:val="Normal"/>
    <w:qFormat/>
    <w:rsid w:val="00A06788"/>
    <w:pPr>
      <w:widowControl w:val="0"/>
      <w:tabs>
        <w:tab w:val="num" w:pos="432"/>
        <w:tab w:val="left" w:pos="851"/>
      </w:tabs>
      <w:overflowPunct w:val="0"/>
      <w:spacing w:before="240" w:line="240" w:lineRule="auto"/>
      <w:ind w:left="432" w:hanging="432"/>
      <w:jc w:val="both"/>
    </w:pPr>
    <w:rPr>
      <w:rFonts w:ascii="Arial" w:eastAsia="Times New Roman" w:hAnsi="Arial" w:cs="Arial"/>
      <w:b/>
      <w:sz w:val="20"/>
      <w:szCs w:val="20"/>
      <w:lang w:eastAsia="cs-CZ"/>
    </w:rPr>
  </w:style>
  <w:style w:type="paragraph" w:customStyle="1" w:styleId="BasicParagraph">
    <w:name w:val="[Basic Paragraph]"/>
    <w:basedOn w:val="Normal"/>
    <w:qFormat/>
    <w:rsid w:val="007529B1"/>
    <w:pPr>
      <w:overflowPunct w:val="0"/>
      <w:spacing w:after="0" w:line="288" w:lineRule="auto"/>
      <w:textAlignment w:val="center"/>
    </w:pPr>
    <w:rPr>
      <w:rFonts w:ascii="MinionPro-Regular" w:eastAsia="Calibri" w:hAnsi="MinionPro-Regular" w:cs="MinionPro-Regular"/>
      <w:color w:val="000000"/>
      <w:lang w:val="en-US" w:eastAsia="en-US"/>
    </w:rPr>
  </w:style>
  <w:style w:type="paragraph" w:customStyle="1" w:styleId="FrameContents">
    <w:name w:val="Frame Contents"/>
    <w:basedOn w:val="Normal"/>
    <w:qFormat/>
    <w:rsid w:val="007529B1"/>
    <w:pPr>
      <w:overflowPunct w:val="0"/>
      <w:spacing w:after="160" w:line="252" w:lineRule="auto"/>
    </w:pPr>
    <w:rPr>
      <w:rFonts w:ascii="Calibri" w:eastAsia="Calibri" w:hAnsi="Calibri" w:cs="Arial"/>
      <w:sz w:val="22"/>
      <w:szCs w:val="22"/>
      <w:lang w:eastAsia="en-US"/>
    </w:rPr>
  </w:style>
  <w:style w:type="numbering" w:customStyle="1" w:styleId="Bezzoznamu1">
    <w:name w:val="Bez zoznamu1"/>
    <w:uiPriority w:val="99"/>
    <w:semiHidden/>
    <w:unhideWhenUsed/>
    <w:qFormat/>
    <w:rsid w:val="005030BF"/>
  </w:style>
  <w:style w:type="numbering" w:styleId="111111">
    <w:name w:val="Outline List 2"/>
    <w:semiHidden/>
    <w:qFormat/>
    <w:rsid w:val="005030BF"/>
  </w:style>
  <w:style w:type="numbering" w:styleId="1ai">
    <w:name w:val="Outline List 1"/>
    <w:semiHidden/>
    <w:qFormat/>
    <w:rsid w:val="005030BF"/>
  </w:style>
  <w:style w:type="numbering" w:styleId="ArticleSection">
    <w:name w:val="Outline List 3"/>
    <w:semiHidden/>
    <w:qFormat/>
    <w:rsid w:val="005030BF"/>
  </w:style>
  <w:style w:type="numbering" w:customStyle="1" w:styleId="Bezzoznamu2">
    <w:name w:val="Bez zoznamu2"/>
    <w:uiPriority w:val="99"/>
    <w:semiHidden/>
    <w:unhideWhenUsed/>
    <w:qFormat/>
    <w:rsid w:val="0018240D"/>
  </w:style>
  <w:style w:type="table" w:customStyle="1" w:styleId="TableNormal1">
    <w:name w:val="Table Normal1"/>
    <w:rsid w:val="00E40497"/>
    <w:tblPr>
      <w:tblCellMar>
        <w:top w:w="0" w:type="dxa"/>
        <w:left w:w="0" w:type="dxa"/>
        <w:bottom w:w="0" w:type="dxa"/>
        <w:right w:w="0" w:type="dxa"/>
      </w:tblCellMar>
    </w:tblPr>
  </w:style>
  <w:style w:type="table" w:styleId="TableGrid">
    <w:name w:val="Table Grid"/>
    <w:basedOn w:val="TableNormal"/>
    <w:uiPriority w:val="39"/>
    <w:rsid w:val="00174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TableNormal"/>
    <w:uiPriority w:val="59"/>
    <w:rsid w:val="005030BF"/>
    <w:pPr>
      <w:spacing w:before="80"/>
    </w:pPr>
    <w:rPr>
      <w:sz w:val="16"/>
      <w:szCs w:val="20"/>
    </w:rPr>
    <w:tblPr>
      <w:tblBorders>
        <w:top w:val="single" w:sz="4" w:space="0" w:color="29527B"/>
        <w:left w:val="single" w:sz="4" w:space="0" w:color="29527B"/>
        <w:bottom w:val="single" w:sz="4" w:space="0" w:color="29527B"/>
        <w:right w:val="single" w:sz="4" w:space="0" w:color="29527B"/>
        <w:insideH w:val="single" w:sz="4" w:space="0" w:color="29527B"/>
        <w:insideV w:val="single" w:sz="4" w:space="0" w:color="29527B"/>
      </w:tblBorders>
    </w:tblPr>
    <w:tcPr>
      <w:shd w:val="clear" w:color="auto" w:fill="auto"/>
    </w:tcPr>
    <w:tblStylePr w:type="firstRow">
      <w:pPr>
        <w:wordWrap/>
        <w:spacing w:beforeLines="0"/>
      </w:pPr>
      <w:rPr>
        <w:b w:val="0"/>
        <w:caps w:val="0"/>
        <w:smallCaps w:val="0"/>
        <w:color w:val="29527B"/>
        <w:sz w:val="20"/>
        <w:szCs w:val="20"/>
      </w:rPr>
    </w:tblStylePr>
  </w:style>
  <w:style w:type="table" w:styleId="TableColumns3">
    <w:name w:val="Table Columns 3"/>
    <w:basedOn w:val="TableNormal"/>
    <w:semiHidden/>
    <w:rsid w:val="005030BF"/>
    <w:pPr>
      <w:spacing w:before="120"/>
    </w:pPr>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030BF"/>
    <w:pPr>
      <w:spacing w:before="120"/>
    </w:pPr>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5030BF"/>
    <w:pPr>
      <w:spacing w:before="120"/>
    </w:pPr>
    <w:rPr>
      <w:sz w:val="16"/>
      <w:szCs w:val="20"/>
    </w:rPr>
    <w:tblPr>
      <w:tblBorders>
        <w:top w:val="single" w:sz="6" w:space="0" w:color="29527B"/>
        <w:left w:val="single" w:sz="6" w:space="0" w:color="29527B"/>
        <w:bottom w:val="single" w:sz="6" w:space="0" w:color="29527B"/>
        <w:right w:val="single" w:sz="6" w:space="0" w:color="29527B"/>
        <w:insideH w:val="single" w:sz="6" w:space="0" w:color="29527B"/>
        <w:insideV w:val="single" w:sz="6" w:space="0" w:color="29527B"/>
      </w:tblBorders>
    </w:tblPr>
    <w:tcPr>
      <w:shd w:val="clear" w:color="auto" w:fill="auto"/>
    </w:tcPr>
    <w:tblStylePr w:type="lastRow">
      <w:rPr>
        <w:i w:val="0"/>
      </w:rPr>
      <w:tblPr/>
      <w:tcPr>
        <w:tcBorders>
          <w:tl2br w:val="none" w:sz="0" w:space="0" w:color="auto"/>
          <w:tr2bl w:val="none" w:sz="0" w:space="0" w:color="auto"/>
        </w:tcBorders>
      </w:tcPr>
    </w:tblStylePr>
    <w:tblStylePr w:type="firstCol">
      <w:rPr>
        <w:b w:val="0"/>
        <w:i w:val="0"/>
        <w:color w:val="29527B"/>
        <w:sz w:val="20"/>
        <w:szCs w:val="20"/>
      </w:rPr>
    </w:tblStylePr>
    <w:tblStylePr w:type="lastCol">
      <w:rPr>
        <w:i w:val="0"/>
      </w:rPr>
      <w:tblPr/>
      <w:tcPr>
        <w:tcBorders>
          <w:tl2br w:val="none" w:sz="0" w:space="0" w:color="auto"/>
          <w:tr2bl w:val="none" w:sz="0" w:space="0" w:color="auto"/>
        </w:tcBorders>
      </w:tcPr>
    </w:tblStylePr>
  </w:style>
  <w:style w:type="table" w:styleId="Table3Deffects1">
    <w:name w:val="Table 3D effects 1"/>
    <w:basedOn w:val="TableNormal"/>
    <w:semiHidden/>
    <w:rsid w:val="005030BF"/>
    <w:pPr>
      <w:spacing w:before="120"/>
    </w:pPr>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030BF"/>
    <w:pPr>
      <w:spacing w:before="120"/>
    </w:pPr>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030BF"/>
    <w:pPr>
      <w:spacing w:before="120"/>
    </w:pPr>
    <w:rPr>
      <w:sz w:val="20"/>
      <w:szCs w:val="20"/>
    </w:rPr>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030BF"/>
    <w:pPr>
      <w:spacing w:before="120"/>
    </w:pPr>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030BF"/>
    <w:pPr>
      <w:spacing w:before="120"/>
    </w:pPr>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030BF"/>
    <w:pPr>
      <w:spacing w:before="120"/>
    </w:pPr>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030BF"/>
    <w:pPr>
      <w:spacing w:before="120"/>
    </w:pPr>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leColorful2">
    <w:name w:val="Table Colorful 2"/>
    <w:basedOn w:val="TableNormal"/>
    <w:semiHidden/>
    <w:rsid w:val="005030BF"/>
    <w:pPr>
      <w:spacing w:before="120"/>
    </w:pPr>
    <w:rPr>
      <w:sz w:val="20"/>
      <w:szCs w:val="20"/>
    </w:rPr>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leColorful3">
    <w:name w:val="Table Colorful 3"/>
    <w:basedOn w:val="TableNormal"/>
    <w:semiHidden/>
    <w:rsid w:val="005030BF"/>
    <w:pPr>
      <w:spacing w:before="120"/>
    </w:pPr>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030BF"/>
    <w:pPr>
      <w:spacing w:before="120"/>
    </w:pPr>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030BF"/>
    <w:pPr>
      <w:spacing w:before="120"/>
    </w:pPr>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semiHidden/>
    <w:rsid w:val="005030BF"/>
    <w:pPr>
      <w:spacing w:before="120"/>
    </w:pPr>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030BF"/>
    <w:pPr>
      <w:spacing w:before="120"/>
    </w:pPr>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030BF"/>
    <w:pPr>
      <w:spacing w:before="120"/>
    </w:pPr>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030BF"/>
    <w:pPr>
      <w:spacing w:before="120"/>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2">
    <w:name w:val="Table Grid 2"/>
    <w:basedOn w:val="TableNormal"/>
    <w:semiHidden/>
    <w:rsid w:val="005030BF"/>
    <w:pPr>
      <w:spacing w:before="120"/>
    </w:pPr>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030BF"/>
    <w:pPr>
      <w:spacing w:before="120"/>
    </w:pPr>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030BF"/>
    <w:pPr>
      <w:spacing w:before="120"/>
    </w:pPr>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030BF"/>
    <w:pPr>
      <w:spacing w:before="120"/>
    </w:pPr>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030BF"/>
    <w:pPr>
      <w:spacing w:before="120"/>
    </w:pPr>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030BF"/>
    <w:pPr>
      <w:spacing w:before="12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030BF"/>
    <w:pPr>
      <w:spacing w:before="120"/>
    </w:pPr>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030BF"/>
    <w:pPr>
      <w:spacing w:before="120"/>
    </w:pPr>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leList4">
    <w:name w:val="Table List 4"/>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030BF"/>
    <w:pPr>
      <w:spacing w:before="12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030BF"/>
    <w:pPr>
      <w:spacing w:before="120"/>
    </w:pPr>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030BF"/>
    <w:pPr>
      <w:spacing w:before="120"/>
    </w:pPr>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030BF"/>
    <w:pPr>
      <w:spacing w:before="120"/>
    </w:pPr>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030BF"/>
    <w:pPr>
      <w:spacing w:before="120"/>
    </w:pPr>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030BF"/>
    <w:pPr>
      <w:spacing w:before="120"/>
    </w:pPr>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030BF"/>
    <w:pPr>
      <w:spacing w:before="120"/>
    </w:pPr>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030BF"/>
    <w:pPr>
      <w:spacing w:before="120"/>
    </w:pPr>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030BF"/>
    <w:pPr>
      <w:spacing w:before="120"/>
    </w:pPr>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030BF"/>
    <w:pPr>
      <w:spacing w:before="120"/>
    </w:pPr>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030BF"/>
    <w:pPr>
      <w:spacing w:before="12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030BF"/>
    <w:pPr>
      <w:spacing w:before="120"/>
    </w:pPr>
    <w:rPr>
      <w:sz w:val="20"/>
      <w:szCs w:val="20"/>
    </w:r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030BF"/>
    <w:pPr>
      <w:spacing w:before="120"/>
    </w:pPr>
    <w:rPr>
      <w:sz w:val="20"/>
      <w:szCs w:val="20"/>
    </w:r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030BF"/>
    <w:pPr>
      <w:spacing w:before="120"/>
    </w:pPr>
    <w:rPr>
      <w:sz w:val="20"/>
      <w:szCs w:val="20"/>
    </w:r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LightShading">
    <w:name w:val="Light Shading"/>
    <w:basedOn w:val="TableNormal"/>
    <w:uiPriority w:val="60"/>
    <w:rsid w:val="005030BF"/>
    <w:rPr>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ulkaVUD">
    <w:name w:val="tabulka_VUD"/>
    <w:basedOn w:val="TableGrid"/>
    <w:rsid w:val="005030BF"/>
    <w:tblPr/>
  </w:style>
  <w:style w:type="table" w:styleId="LightList-Accent5">
    <w:name w:val="Light List Accent 5"/>
    <w:basedOn w:val="TableNormal"/>
    <w:uiPriority w:val="61"/>
    <w:rsid w:val="005030B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Mriekatabuky2">
    <w:name w:val="Mriežka tabuľky2"/>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5">
    <w:name w:val="Mriežka tabuľky5"/>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6">
    <w:name w:val="Mriežka tabuľky6"/>
    <w:basedOn w:val="TableNormal"/>
    <w:uiPriority w:val="59"/>
    <w:rsid w:val="00B063E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E033B"/>
    <w:rPr>
      <w:rFonts w:asciiTheme="minorHAnsi" w:eastAsiaTheme="minorEastAsia" w:hAnsiTheme="minorHAnsi" w:cstheme="minorBidi"/>
      <w:sz w:val="22"/>
      <w:szCs w:val="22"/>
      <w:lang w:val="cs-CZ" w:eastAsia="cs-CZ"/>
    </w:rPr>
    <w:tblPr>
      <w:tblCellMar>
        <w:top w:w="0" w:type="dxa"/>
        <w:left w:w="0" w:type="dxa"/>
        <w:bottom w:w="0" w:type="dxa"/>
        <w:right w:w="0" w:type="dxa"/>
      </w:tblCellMar>
    </w:tblPr>
  </w:style>
  <w:style w:type="table" w:customStyle="1" w:styleId="Table">
    <w:name w:val="Table"/>
    <w:basedOn w:val="TableNormal"/>
    <w:rsid w:val="0018240D"/>
    <w:rPr>
      <w:sz w:val="20"/>
      <w:szCs w:val="20"/>
    </w:rPr>
    <w:tblPr/>
  </w:style>
  <w:style w:type="character" w:customStyle="1" w:styleId="cf01">
    <w:name w:val="cf01"/>
    <w:basedOn w:val="DefaultParagraphFont"/>
    <w:rsid w:val="002A63E6"/>
    <w:rPr>
      <w:rFonts w:ascii="Segoe UI" w:hAnsi="Segoe UI" w:cs="Segoe UI" w:hint="default"/>
      <w:sz w:val="18"/>
      <w:szCs w:val="18"/>
    </w:rPr>
  </w:style>
  <w:style w:type="character" w:customStyle="1" w:styleId="NoSpacingChar">
    <w:name w:val="No Spacing Char"/>
    <w:basedOn w:val="DefaultParagraphFont"/>
    <w:link w:val="NoSpacing"/>
    <w:uiPriority w:val="1"/>
    <w:rsid w:val="00415607"/>
    <w:rPr>
      <w:rFonts w:eastAsiaTheme="minorEastAsia"/>
      <w:sz w:val="22"/>
      <w:lang w:eastAsia="en-US"/>
    </w:rPr>
  </w:style>
  <w:style w:type="character" w:customStyle="1" w:styleId="FooterChar1">
    <w:name w:val="Footer Char1"/>
    <w:aliases w:val="Char2 Char"/>
    <w:uiPriority w:val="99"/>
    <w:locked/>
    <w:rsid w:val="00166CBB"/>
    <w:rPr>
      <w:rFonts w:eastAsia="Calibri"/>
      <w:noProof/>
      <w:sz w:val="24"/>
      <w:szCs w:val="24"/>
      <w:lang w:val="sk-SK" w:eastAsia="sk-SK" w:bidi="ar-SA"/>
    </w:rPr>
  </w:style>
  <w:style w:type="paragraph" w:customStyle="1" w:styleId="Odsek2">
    <w:name w:val="Odsek 2"/>
    <w:basedOn w:val="Normal"/>
    <w:link w:val="Odsek2Char"/>
    <w:qFormat/>
    <w:rsid w:val="007A6414"/>
    <w:pPr>
      <w:widowControl w:val="0"/>
      <w:numPr>
        <w:numId w:val="51"/>
      </w:numPr>
      <w:suppressAutoHyphens w:val="0"/>
      <w:spacing w:before="60" w:after="0" w:line="240" w:lineRule="auto"/>
      <w:jc w:val="both"/>
    </w:pPr>
    <w:rPr>
      <w:rFonts w:eastAsiaTheme="minorHAnsi" w:cstheme="minorBidi"/>
      <w:sz w:val="22"/>
      <w:szCs w:val="22"/>
      <w:lang w:eastAsia="en-US"/>
    </w:rPr>
  </w:style>
  <w:style w:type="character" w:customStyle="1" w:styleId="Odsek2Char">
    <w:name w:val="Odsek 2 Char"/>
    <w:basedOn w:val="DefaultParagraphFont"/>
    <w:link w:val="Odsek2"/>
    <w:rsid w:val="007A6414"/>
    <w:rPr>
      <w:rFonts w:eastAsiaTheme="minorHAnsi" w:cstheme="minorBidi"/>
      <w:sz w:val="22"/>
      <w:szCs w:val="22"/>
      <w:lang w:eastAsia="en-US"/>
    </w:rPr>
  </w:style>
  <w:style w:type="paragraph" w:customStyle="1" w:styleId="Odsek5">
    <w:name w:val="Odsek 5"/>
    <w:basedOn w:val="ListParagraph"/>
    <w:qFormat/>
    <w:rsid w:val="00C94F13"/>
    <w:pPr>
      <w:suppressAutoHyphens w:val="0"/>
      <w:overflowPunct/>
      <w:spacing w:before="80" w:after="0" w:line="240" w:lineRule="auto"/>
      <w:ind w:left="1077" w:hanging="283"/>
      <w:jc w:val="both"/>
    </w:pPr>
    <w:rPr>
      <w:rFonts w:ascii="Times New Roman" w:eastAsiaTheme="majorEastAsia" w:hAnsi="Times New Roman" w:cstheme="majorBidi"/>
      <w:iCs/>
      <w:szCs w:val="24"/>
    </w:rPr>
  </w:style>
  <w:style w:type="paragraph" w:customStyle="1" w:styleId="p1">
    <w:name w:val="p1"/>
    <w:basedOn w:val="Normal"/>
    <w:rsid w:val="00535890"/>
    <w:pPr>
      <w:suppressAutoHyphens w:val="0"/>
      <w:spacing w:after="0" w:line="240" w:lineRule="auto"/>
    </w:pPr>
    <w:rPr>
      <w:rFonts w:ascii="Helvetica" w:eastAsia="Times New Roman" w:hAnsi="Helvetica"/>
      <w:color w:val="000000"/>
      <w:sz w:val="18"/>
      <w:szCs w:val="18"/>
    </w:rPr>
  </w:style>
  <w:style w:type="paragraph" w:customStyle="1" w:styleId="p2">
    <w:name w:val="p2"/>
    <w:basedOn w:val="Normal"/>
    <w:rsid w:val="00987476"/>
    <w:pPr>
      <w:suppressAutoHyphens w:val="0"/>
      <w:spacing w:before="100" w:beforeAutospacing="1" w:after="100" w:afterAutospacing="1"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6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nlp.sk" TargetMode="External"/><Relationship Id="rId18" Type="http://schemas.openxmlformats.org/officeDocument/2006/relationships/hyperlink" Target="https://www.uvo.gov.sk/vyhladavanie/vyhladavanie-zakaziek/dokumenty/558836"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josephine.proebiz.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isepvo.sk/dokumentac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beata.simorova@bmtender.sk"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uvo.gov.sk/fileadmin/dokumenty/vykladove_stanoviska_2015/vykladove_stanovisko_1-2021.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uvo.gov.sk/vyhladavanie/vyhladavanie-profilov/detail/1295?"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A8EE9-EBE0-49DD-8C56-804E9D54C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27</Pages>
  <Words>10409</Words>
  <Characters>59332</Characters>
  <Application>Microsoft Office Word</Application>
  <DocSecurity>0</DocSecurity>
  <Lines>494</Lines>
  <Paragraphs>139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Švecová</dc:creator>
  <dc:description/>
  <cp:lastModifiedBy>Beáta Šimorová</cp:lastModifiedBy>
  <cp:revision>49</cp:revision>
  <cp:lastPrinted>2024-07-04T07:28:00Z</cp:lastPrinted>
  <dcterms:created xsi:type="dcterms:W3CDTF">2026-05-21T12:04:00Z</dcterms:created>
  <dcterms:modified xsi:type="dcterms:W3CDTF">2026-07-16T07:11:00Z</dcterms:modified>
  <dc:language>sk-SK</dc:language>
</cp:coreProperties>
</file>