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9CB7" w14:textId="77777777"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E00B5" w14:textId="77777777" w:rsidR="00E81867" w:rsidRPr="0022412C" w:rsidRDefault="00E81867" w:rsidP="00E81867">
      <w:pPr>
        <w:autoSpaceDE w:val="0"/>
        <w:autoSpaceDN w:val="0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DDDECA1" w14:textId="77777777" w:rsidR="00E81867" w:rsidRPr="0022412C" w:rsidRDefault="00E81867" w:rsidP="00E81867">
      <w:pPr>
        <w:autoSpaceDE w:val="0"/>
        <w:autoSpaceDN w:val="0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241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Čestné vyhlásenie uchádzača</w:t>
      </w:r>
    </w:p>
    <w:p w14:paraId="75CBC443" w14:textId="36BF9473" w:rsidR="00E81867" w:rsidRPr="0022412C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241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podľa § 32</w:t>
      </w:r>
      <w:r w:rsidR="00A819FD" w:rsidRPr="002241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 ods. </w:t>
      </w:r>
      <w:r w:rsidRPr="002241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 zákona o verejnom obstarávaní</w:t>
      </w:r>
    </w:p>
    <w:p w14:paraId="25352E36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043A8871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5490FAB7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4A03E7F7" w14:textId="77777777" w:rsidR="00A819FD" w:rsidRPr="0022412C" w:rsidRDefault="00E81867" w:rsidP="00A819FD">
      <w:pPr>
        <w:autoSpaceDE w:val="0"/>
        <w:autoSpaceDN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</w:p>
    <w:p w14:paraId="7844390D" w14:textId="77777777" w:rsidR="00A819FD" w:rsidRPr="0022412C" w:rsidRDefault="00E81867" w:rsidP="00A819FD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i/>
          <w:iCs/>
          <w:color w:val="FF0000"/>
        </w:rPr>
        <w:t>obchodný názov, sídlo a IČO spoločnosti</w:t>
      </w:r>
    </w:p>
    <w:p w14:paraId="58EF2A00" w14:textId="6C4DB26A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>ktoré majú rozhodujúci vplyv na jej riadenie v rozsahu podľa § 32 ods.8 ZVO :</w:t>
      </w:r>
    </w:p>
    <w:p w14:paraId="6A2B34F0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169ACD75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i/>
          <w:iCs/>
          <w:color w:val="FF0000"/>
        </w:rPr>
      </w:pPr>
      <w:r w:rsidRPr="0022412C">
        <w:rPr>
          <w:rFonts w:asciiTheme="minorHAnsi" w:hAnsiTheme="minorHAnsi" w:cstheme="minorHAnsi"/>
          <w:i/>
          <w:iCs/>
          <w:color w:val="FF0000"/>
        </w:rPr>
        <w:t xml:space="preserve">Uviesť meno, priezvisko a postavenie  </w:t>
      </w:r>
    </w:p>
    <w:p w14:paraId="4BC8B50E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6DD6B2B9" w14:textId="77777777" w:rsidR="00E81867" w:rsidRPr="0022412C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>............................................................................</w:t>
      </w:r>
    </w:p>
    <w:p w14:paraId="60935ED6" w14:textId="77777777" w:rsidR="00E81867" w:rsidRPr="0022412C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>............................................................................</w:t>
      </w:r>
    </w:p>
    <w:p w14:paraId="10AA2CDC" w14:textId="77777777" w:rsidR="00E81867" w:rsidRPr="0022412C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>............................................................................</w:t>
      </w:r>
    </w:p>
    <w:p w14:paraId="6B87A3B9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DA0EC10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318D0565" w14:textId="320D8527" w:rsidR="00E81867" w:rsidRPr="0022412C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22412C">
        <w:rPr>
          <w:rFonts w:asciiTheme="minorHAnsi" w:hAnsiTheme="minorHAnsi" w:cstheme="minorHAnsi"/>
          <w:color w:val="000000" w:themeColor="text1"/>
        </w:rPr>
        <w:t>Z.z</w:t>
      </w:r>
      <w:proofErr w:type="spellEnd"/>
      <w:r w:rsidRPr="0022412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22412C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22412C">
        <w:rPr>
          <w:rFonts w:asciiTheme="minorHAnsi" w:hAnsiTheme="minorHAnsi" w:cstheme="minorHAnsi"/>
          <w:color w:val="000000" w:themeColor="text1"/>
        </w:rPr>
        <w:t xml:space="preserve"> </w:t>
      </w:r>
      <w:r w:rsidRPr="0022412C">
        <w:rPr>
          <w:rFonts w:asciiTheme="minorHAnsi" w:hAnsiTheme="minorHAnsi" w:cstheme="minorHAnsi"/>
          <w:b/>
          <w:bCs/>
          <w:color w:val="000000" w:themeColor="text1"/>
        </w:rPr>
        <w:t>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A705B9" w:rsidRPr="0022412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2412C">
        <w:rPr>
          <w:rFonts w:asciiTheme="minorHAnsi" w:hAnsiTheme="minorHAnsi" w:cstheme="minorHAnsi"/>
          <w:b/>
          <w:bCs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="003F5157" w:rsidRPr="0022412C">
        <w:rPr>
          <w:rFonts w:asciiTheme="minorHAnsi" w:hAnsiTheme="minorHAnsi" w:cstheme="minorHAnsi"/>
          <w:color w:val="000000" w:themeColor="text1"/>
        </w:rPr>
        <w:t>*</w:t>
      </w:r>
    </w:p>
    <w:p w14:paraId="0A14B688" w14:textId="77777777" w:rsidR="00E81867" w:rsidRPr="0022412C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57AB33C8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68766619" w14:textId="77777777" w:rsidR="003D5741" w:rsidRPr="0022412C" w:rsidRDefault="00E81867" w:rsidP="003D5741">
      <w:pPr>
        <w:autoSpaceDE w:val="0"/>
        <w:autoSpaceDN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 xml:space="preserve">Týmto ako uchádzač čestne vyhlasujem, že v spoločnosti: </w:t>
      </w:r>
    </w:p>
    <w:p w14:paraId="5DEE5838" w14:textId="290CBB33" w:rsidR="00E81867" w:rsidRPr="0022412C" w:rsidRDefault="00E81867" w:rsidP="003D5741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22412C">
        <w:rPr>
          <w:rFonts w:asciiTheme="minorHAnsi" w:hAnsiTheme="minorHAnsi" w:cstheme="minorHAnsi"/>
          <w:i/>
          <w:iCs/>
          <w:color w:val="FF0000"/>
        </w:rPr>
        <w:t>obchodný názov, sídlo a IČO spoločnosti</w:t>
      </w:r>
    </w:p>
    <w:p w14:paraId="1BBB5102" w14:textId="1AD69314" w:rsidR="00E81867" w:rsidRPr="0022412C" w:rsidRDefault="00E81867" w:rsidP="00B7635A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 xml:space="preserve">okrem štatutárneho orgánu, členov štatutárnych orgánov, členov dozorného orgánu a prokuristov </w:t>
      </w:r>
      <w:r w:rsidRPr="0022412C">
        <w:rPr>
          <w:rFonts w:asciiTheme="minorHAnsi" w:hAnsiTheme="minorHAnsi" w:cstheme="minorHAnsi"/>
          <w:b/>
          <w:bCs/>
          <w:color w:val="000000" w:themeColor="text1"/>
        </w:rPr>
        <w:t>neidentifikujem</w:t>
      </w:r>
      <w:r w:rsidRPr="0022412C">
        <w:rPr>
          <w:rFonts w:asciiTheme="minorHAnsi" w:hAnsiTheme="minorHAnsi" w:cstheme="minorHAnsi"/>
          <w:color w:val="000000" w:themeColor="text1"/>
        </w:rPr>
        <w:t xml:space="preserve"> osoby s rozhodujúcim vplyvom na riadenie spoločnosti v rozsahu podľa § 32 ods.8 ZVO.</w:t>
      </w:r>
      <w:r w:rsidR="003F5157" w:rsidRPr="0022412C">
        <w:rPr>
          <w:rFonts w:asciiTheme="minorHAnsi" w:hAnsiTheme="minorHAnsi" w:cstheme="minorHAnsi"/>
          <w:color w:val="000000" w:themeColor="text1"/>
        </w:rPr>
        <w:t>*</w:t>
      </w:r>
    </w:p>
    <w:p w14:paraId="7C1F8C72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39DD8A56" w14:textId="77777777" w:rsidR="00A705B9" w:rsidRPr="0022412C" w:rsidRDefault="00A705B9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0310CA1B" w14:textId="77777777" w:rsidR="00A705B9" w:rsidRPr="0022412C" w:rsidRDefault="00A705B9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36261E83" w14:textId="77777777" w:rsidR="00A705B9" w:rsidRPr="0022412C" w:rsidRDefault="00A705B9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</w:p>
    <w:p w14:paraId="6F6D63FA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 xml:space="preserve">  </w:t>
      </w:r>
    </w:p>
    <w:p w14:paraId="52A15D3D" w14:textId="77777777" w:rsidR="00E81867" w:rsidRPr="0022412C" w:rsidRDefault="00E81867" w:rsidP="00E81867">
      <w:pPr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>V ..............................dňa................</w:t>
      </w:r>
      <w:r w:rsidR="00A705B9" w:rsidRPr="0022412C">
        <w:rPr>
          <w:rFonts w:asciiTheme="minorHAnsi" w:hAnsiTheme="minorHAnsi" w:cstheme="minorHAnsi"/>
          <w:color w:val="000000" w:themeColor="text1"/>
        </w:rPr>
        <w:tab/>
      </w:r>
      <w:r w:rsidR="00A705B9" w:rsidRPr="0022412C">
        <w:rPr>
          <w:rFonts w:asciiTheme="minorHAnsi" w:hAnsiTheme="minorHAnsi" w:cstheme="minorHAnsi"/>
          <w:color w:val="000000" w:themeColor="text1"/>
        </w:rPr>
        <w:tab/>
      </w:r>
      <w:r w:rsidR="00A705B9" w:rsidRPr="0022412C">
        <w:rPr>
          <w:rFonts w:asciiTheme="minorHAnsi" w:hAnsiTheme="minorHAnsi" w:cstheme="minorHAnsi"/>
          <w:color w:val="000000" w:themeColor="text1"/>
        </w:rPr>
        <w:tab/>
      </w:r>
      <w:r w:rsidR="00A705B9" w:rsidRPr="0022412C">
        <w:rPr>
          <w:rFonts w:asciiTheme="minorHAnsi" w:hAnsiTheme="minorHAnsi" w:cstheme="minorHAnsi"/>
          <w:color w:val="000000" w:themeColor="text1"/>
        </w:rPr>
        <w:tab/>
        <w:t>.</w:t>
      </w:r>
      <w:r w:rsidRPr="0022412C">
        <w:rPr>
          <w:rFonts w:asciiTheme="minorHAnsi" w:hAnsiTheme="minorHAnsi" w:cstheme="minorHAnsi"/>
          <w:color w:val="000000" w:themeColor="text1"/>
        </w:rPr>
        <w:t>...................................................................</w:t>
      </w:r>
    </w:p>
    <w:p w14:paraId="1382CAE6" w14:textId="77777777" w:rsidR="00A705B9" w:rsidRPr="0022412C" w:rsidRDefault="00A705B9" w:rsidP="00A705B9">
      <w:pPr>
        <w:autoSpaceDE w:val="0"/>
        <w:autoSpaceDN w:val="0"/>
        <w:spacing w:after="0" w:line="276" w:lineRule="auto"/>
        <w:ind w:left="5680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>m</w:t>
      </w:r>
      <w:r w:rsidR="00E81867" w:rsidRPr="0022412C">
        <w:rPr>
          <w:rFonts w:asciiTheme="minorHAnsi" w:hAnsiTheme="minorHAnsi" w:cstheme="minorHAnsi"/>
          <w:color w:val="000000" w:themeColor="text1"/>
        </w:rPr>
        <w:t>eno</w:t>
      </w:r>
      <w:r w:rsidRPr="0022412C">
        <w:rPr>
          <w:rFonts w:asciiTheme="minorHAnsi" w:hAnsiTheme="minorHAnsi" w:cstheme="minorHAnsi"/>
          <w:color w:val="000000" w:themeColor="text1"/>
        </w:rPr>
        <w:t xml:space="preserve"> a priezvisko</w:t>
      </w:r>
    </w:p>
    <w:p w14:paraId="1BAE95F3" w14:textId="77777777" w:rsidR="00E81867" w:rsidRPr="0022412C" w:rsidRDefault="00E81867" w:rsidP="00A705B9">
      <w:pPr>
        <w:autoSpaceDE w:val="0"/>
        <w:autoSpaceDN w:val="0"/>
        <w:spacing w:after="0" w:line="276" w:lineRule="auto"/>
        <w:ind w:left="5680"/>
        <w:rPr>
          <w:rFonts w:asciiTheme="minorHAnsi" w:hAnsiTheme="minorHAnsi" w:cstheme="minorHAnsi"/>
          <w:color w:val="000000" w:themeColor="text1"/>
        </w:rPr>
      </w:pPr>
      <w:r w:rsidRPr="0022412C">
        <w:rPr>
          <w:rFonts w:asciiTheme="minorHAnsi" w:hAnsiTheme="minorHAnsi" w:cstheme="minorHAnsi"/>
          <w:color w:val="000000" w:themeColor="text1"/>
        </w:rPr>
        <w:t xml:space="preserve">podpis oprávnenej osoby konať za uchádzača </w:t>
      </w:r>
    </w:p>
    <w:p w14:paraId="13BB4E31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</w:t>
      </w:r>
    </w:p>
    <w:p w14:paraId="13B36926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4D584E2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sectPr w:rsidR="00E81867" w:rsidRPr="00E81867" w:rsidSect="006616D3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F95A" w14:textId="77777777" w:rsidR="00CB2B55" w:rsidRDefault="00CB2B55" w:rsidP="00E81867">
      <w:pPr>
        <w:spacing w:after="0"/>
      </w:pPr>
      <w:r>
        <w:separator/>
      </w:r>
    </w:p>
  </w:endnote>
  <w:endnote w:type="continuationSeparator" w:id="0">
    <w:p w14:paraId="16CD0E0B" w14:textId="77777777" w:rsidR="00CB2B55" w:rsidRDefault="00CB2B55" w:rsidP="00E81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D817" w14:textId="77777777" w:rsidR="00CB2B55" w:rsidRDefault="00CB2B55" w:rsidP="00E81867">
      <w:pPr>
        <w:spacing w:after="0"/>
      </w:pPr>
      <w:r>
        <w:separator/>
      </w:r>
    </w:p>
  </w:footnote>
  <w:footnote w:type="continuationSeparator" w:id="0">
    <w:p w14:paraId="30F71C1F" w14:textId="77777777" w:rsidR="00CB2B55" w:rsidRDefault="00CB2B55" w:rsidP="00E81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AEB6" w14:textId="30B5305F" w:rsidR="00E81867" w:rsidRPr="0022412C" w:rsidRDefault="0022412C">
    <w:pPr>
      <w:pStyle w:val="Hlavika"/>
      <w:rPr>
        <w:rFonts w:asciiTheme="minorHAnsi" w:hAnsiTheme="minorHAnsi" w:cstheme="minorHAnsi"/>
        <w:i/>
        <w:iCs/>
        <w:sz w:val="16"/>
        <w:szCs w:val="16"/>
      </w:rPr>
    </w:pPr>
    <w:r w:rsidRPr="0022412C">
      <w:rPr>
        <w:rFonts w:asciiTheme="minorHAnsi" w:hAnsiTheme="minorHAnsi" w:cstheme="minorHAnsi"/>
        <w:i/>
        <w:iCs/>
        <w:sz w:val="16"/>
        <w:szCs w:val="16"/>
      </w:rPr>
      <w:t>Rekonštrukcia mosta ev. č. R1-018 Váhovce, ľavý most</w:t>
    </w:r>
    <w:r w:rsidR="00E81867" w:rsidRPr="0022412C">
      <w:rPr>
        <w:rFonts w:asciiTheme="minorHAnsi" w:hAnsiTheme="minorHAnsi" w:cstheme="minorHAnsi"/>
        <w:i/>
        <w:iCs/>
        <w:sz w:val="16"/>
        <w:szCs w:val="16"/>
      </w:rPr>
      <w:ptab w:relativeTo="margin" w:alignment="right" w:leader="none"/>
    </w:r>
    <w:r w:rsidR="00E81867" w:rsidRPr="0022412C">
      <w:rPr>
        <w:rFonts w:asciiTheme="minorHAnsi" w:hAnsiTheme="minorHAnsi" w:cstheme="minorHAnsi"/>
        <w:i/>
        <w:iCs/>
        <w:sz w:val="16"/>
        <w:szCs w:val="16"/>
      </w:rPr>
      <w:t>Príloha č. 1 k časti A.3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52575"/>
    <w:multiLevelType w:val="hybridMultilevel"/>
    <w:tmpl w:val="5984B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67"/>
    <w:rsid w:val="001F7190"/>
    <w:rsid w:val="0022412C"/>
    <w:rsid w:val="002E70AE"/>
    <w:rsid w:val="003D5741"/>
    <w:rsid w:val="003F5157"/>
    <w:rsid w:val="00425834"/>
    <w:rsid w:val="00536308"/>
    <w:rsid w:val="006616D3"/>
    <w:rsid w:val="00667673"/>
    <w:rsid w:val="0074639B"/>
    <w:rsid w:val="007D222B"/>
    <w:rsid w:val="00840FAD"/>
    <w:rsid w:val="00985280"/>
    <w:rsid w:val="00A705B9"/>
    <w:rsid w:val="00A819FD"/>
    <w:rsid w:val="00B651DD"/>
    <w:rsid w:val="00B7635A"/>
    <w:rsid w:val="00BF3CFF"/>
    <w:rsid w:val="00CB2B55"/>
    <w:rsid w:val="00E81867"/>
    <w:rsid w:val="00F26704"/>
    <w:rsid w:val="00F629DF"/>
    <w:rsid w:val="00F76F80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71BE"/>
  <w15:chartTrackingRefBased/>
  <w15:docId w15:val="{A0F78349-9801-4806-83DD-7165690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186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18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1867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818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05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05B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0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Nagyová Lucia</cp:lastModifiedBy>
  <cp:revision>6</cp:revision>
  <dcterms:created xsi:type="dcterms:W3CDTF">2025-02-20T08:43:00Z</dcterms:created>
  <dcterms:modified xsi:type="dcterms:W3CDTF">2026-02-18T09:54:00Z</dcterms:modified>
</cp:coreProperties>
</file>