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3F7B3E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3F7B3E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3F7B3E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3F7B3E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6CB8498A" w14:textId="77777777" w:rsidR="00FE3F26" w:rsidRDefault="00473719" w:rsidP="00FE3F26">
      <w:pPr>
        <w:spacing w:line="240" w:lineRule="atLeast"/>
        <w:ind w:right="20"/>
        <w:jc w:val="center"/>
        <w:rPr>
          <w:rFonts w:ascii="Cambria" w:eastAsia="Times New Roman" w:hAnsi="Cambria" w:cs="Arial"/>
          <w:b/>
          <w:lang w:eastAsia="pl-PL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</w:p>
    <w:p w14:paraId="25CE7D4C" w14:textId="57BD3EA7" w:rsidR="002F56E3" w:rsidRPr="002F56E3" w:rsidRDefault="002F56E3" w:rsidP="002F56E3">
      <w:pPr>
        <w:spacing w:before="120" w:after="0" w:line="240" w:lineRule="auto"/>
        <w:jc w:val="center"/>
        <w:rPr>
          <w:rFonts w:ascii="Cambria" w:hAnsi="Cambria"/>
          <w:b/>
          <w:iCs/>
          <w:sz w:val="24"/>
          <w:szCs w:val="24"/>
        </w:rPr>
      </w:pPr>
      <w:bookmarkStart w:id="3" w:name="_Hlk530032587"/>
      <w:r w:rsidRPr="002F56E3">
        <w:rPr>
          <w:rFonts w:ascii="Cambria" w:hAnsi="Cambria"/>
          <w:b/>
          <w:iCs/>
          <w:sz w:val="24"/>
          <w:szCs w:val="24"/>
        </w:rPr>
        <w:t>„</w:t>
      </w:r>
      <w:r w:rsidR="00043E96" w:rsidRPr="00043E96">
        <w:rPr>
          <w:rFonts w:ascii="Cambria" w:hAnsi="Cambria"/>
          <w:b/>
          <w:iCs/>
          <w:sz w:val="24"/>
          <w:szCs w:val="24"/>
        </w:rPr>
        <w:t>Wykonanie dokumentacji projektowej remontu dostrzegalni przeciwpożarowej w leśnictwie Stara Kuźnia</w:t>
      </w:r>
      <w:r w:rsidRPr="002F56E3">
        <w:rPr>
          <w:rFonts w:ascii="Cambria" w:hAnsi="Cambria"/>
          <w:b/>
          <w:iCs/>
          <w:sz w:val="24"/>
          <w:szCs w:val="24"/>
        </w:rPr>
        <w:t>”</w:t>
      </w:r>
      <w:bookmarkEnd w:id="3"/>
    </w:p>
    <w:p w14:paraId="5221494A" w14:textId="48FFF32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0B891226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6280A8C1" w14:textId="41D88388" w:rsidR="00D574EF" w:rsidRPr="003F24A7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</w:t>
      </w:r>
      <w:r w:rsidR="00515EAA">
        <w:rPr>
          <w:rFonts w:ascii="Cambria" w:hAnsi="Cambria" w:cs="Arial"/>
          <w:sz w:val="21"/>
          <w:szCs w:val="21"/>
        </w:rPr>
        <w:t> </w:t>
      </w:r>
      <w:r w:rsidR="00473719" w:rsidRPr="00A10F65">
        <w:rPr>
          <w:rFonts w:ascii="Cambria" w:hAnsi="Cambria" w:cs="Arial"/>
          <w:sz w:val="21"/>
          <w:szCs w:val="21"/>
        </w:rPr>
        <w:t>r. dotyczącego środków ograniczających w związku z działaniami Rosji destabilizującymi sytuację na Ukrainie (Dz. Urz. UE nr L 229 z 31.7.2014, str. 1</w:t>
      </w:r>
      <w:r w:rsidR="00D574EF">
        <w:rPr>
          <w:rFonts w:ascii="Cambria" w:hAnsi="Cambria" w:cs="Arial"/>
          <w:sz w:val="21"/>
          <w:szCs w:val="21"/>
        </w:rPr>
        <w:t xml:space="preserve"> z</w:t>
      </w:r>
      <w:r w:rsidR="0020585B">
        <w:rPr>
          <w:rFonts w:ascii="Cambria" w:hAnsi="Cambria" w:cs="Arial"/>
          <w:sz w:val="21"/>
          <w:szCs w:val="21"/>
        </w:rPr>
        <w:t xml:space="preserve"> </w:t>
      </w:r>
      <w:proofErr w:type="spellStart"/>
      <w:r w:rsidR="0020585B">
        <w:rPr>
          <w:rFonts w:ascii="Cambria" w:hAnsi="Cambria" w:cs="Arial"/>
          <w:sz w:val="21"/>
          <w:szCs w:val="21"/>
        </w:rPr>
        <w:t>późn</w:t>
      </w:r>
      <w:proofErr w:type="spellEnd"/>
      <w:r w:rsidR="0020585B">
        <w:rPr>
          <w:rFonts w:ascii="Cambria" w:hAnsi="Cambria" w:cs="Arial"/>
          <w:sz w:val="21"/>
          <w:szCs w:val="21"/>
        </w:rPr>
        <w:t xml:space="preserve">. </w:t>
      </w:r>
      <w:r w:rsidR="00D574EF">
        <w:rPr>
          <w:rFonts w:ascii="Cambria" w:hAnsi="Cambria" w:cs="Arial"/>
          <w:sz w:val="21"/>
          <w:szCs w:val="21"/>
        </w:rPr>
        <w:t>zm.</w:t>
      </w:r>
      <w:r w:rsidR="00473719" w:rsidRPr="00A10F65">
        <w:rPr>
          <w:rFonts w:ascii="Cambria" w:hAnsi="Cambria" w:cs="Arial"/>
          <w:sz w:val="21"/>
          <w:szCs w:val="21"/>
        </w:rPr>
        <w:t xml:space="preserve"> – „rozporządzenie 833/2014”)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  <w:r w:rsidR="00D574EF">
        <w:rPr>
          <w:rFonts w:ascii="Cambria" w:hAnsi="Cambria" w:cs="Arial"/>
          <w:sz w:val="21"/>
          <w:szCs w:val="21"/>
        </w:rPr>
        <w:t>.</w:t>
      </w: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4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5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42FFD7F9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52C9960F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7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8" w:name="_Hlk43743043"/>
      <w:bookmarkStart w:id="9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7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AE62DA2" w14:textId="04B5AAC3" w:rsidR="00AA6089" w:rsidRPr="008B7957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 xml:space="preserve">w formie elektronicznej (tj. </w:t>
      </w:r>
      <w:r w:rsidR="002C757B">
        <w:rPr>
          <w:rFonts w:ascii="Cambria" w:hAnsi="Cambria" w:cs="Arial"/>
          <w:bCs/>
          <w:i/>
          <w:sz w:val="21"/>
          <w:szCs w:val="21"/>
        </w:rPr>
        <w:t xml:space="preserve">w postaci elektronicznej opatrzonej </w:t>
      </w:r>
      <w:r w:rsidR="002C757B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0"/>
      <w:bookmarkEnd w:id="1"/>
      <w:bookmarkEnd w:id="8"/>
      <w:bookmarkEnd w:id="9"/>
    </w:p>
    <w:sectPr w:rsidR="00AA6089" w:rsidRPr="008B7957" w:rsidSect="00683A7A">
      <w:headerReference w:type="default" r:id="rId8"/>
      <w:footerReference w:type="default" r:id="rId9"/>
      <w:pgSz w:w="11905" w:h="16837"/>
      <w:pgMar w:top="993" w:right="1531" w:bottom="1531" w:left="153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0BC1A" w14:textId="77777777" w:rsidR="00097484" w:rsidRDefault="00097484" w:rsidP="00473719">
      <w:pPr>
        <w:spacing w:after="0" w:line="240" w:lineRule="auto"/>
      </w:pPr>
      <w:r>
        <w:separator/>
      </w:r>
    </w:p>
  </w:endnote>
  <w:endnote w:type="continuationSeparator" w:id="0">
    <w:p w14:paraId="3BB9336A" w14:textId="77777777" w:rsidR="00097484" w:rsidRDefault="00097484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ajorEastAsia" w:hAnsiTheme="minorHAnsi" w:cstheme="minorHAnsi"/>
      </w:rPr>
      <w:id w:val="1499453856"/>
      <w:docPartObj>
        <w:docPartGallery w:val="Page Numbers (Bottom of Page)"/>
        <w:docPartUnique/>
      </w:docPartObj>
    </w:sdtPr>
    <w:sdtEndPr/>
    <w:sdtContent>
      <w:p w14:paraId="72A9E560" w14:textId="77777777" w:rsidR="008B7957" w:rsidRDefault="008B7957" w:rsidP="00683A7A">
        <w:pPr>
          <w:pStyle w:val="Stopka"/>
          <w:rPr>
            <w:rFonts w:asciiTheme="minorHAnsi" w:eastAsiaTheme="majorEastAsia" w:hAnsiTheme="minorHAnsi" w:cstheme="minorHAnsi"/>
          </w:rPr>
        </w:pPr>
      </w:p>
      <w:p w14:paraId="1BDCAE71" w14:textId="7DDB3BFF" w:rsidR="006B7E8C" w:rsidRPr="00683A7A" w:rsidRDefault="008B7957" w:rsidP="00683A7A">
        <w:pPr>
          <w:pStyle w:val="Stopka"/>
          <w:jc w:val="right"/>
          <w:rPr>
            <w:rFonts w:asciiTheme="minorHAnsi" w:eastAsiaTheme="majorEastAsia" w:hAnsiTheme="minorHAnsi" w:cstheme="minorHAnsi"/>
          </w:rPr>
        </w:pPr>
        <w:r>
          <w:rPr>
            <w:rFonts w:asciiTheme="minorHAnsi" w:eastAsiaTheme="majorEastAsia" w:hAnsiTheme="minorHAnsi" w:cstheme="minorHAnsi"/>
            <w:noProof/>
          </w:rPr>
          <w:drawing>
            <wp:inline distT="0" distB="0" distL="0" distR="0" wp14:anchorId="0B98A8E9" wp14:editId="222C2EC7">
              <wp:extent cx="5474219" cy="783338"/>
              <wp:effectExtent l="0" t="0" r="0" b="0"/>
              <wp:docPr id="223710659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3710659" name="Obraz 22371065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74219" cy="78333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Pr="008B7957">
          <w:rPr>
            <w:rFonts w:asciiTheme="minorHAnsi" w:eastAsiaTheme="majorEastAsia" w:hAnsiTheme="minorHAnsi" w:cstheme="minorHAnsi"/>
          </w:rPr>
          <w:t xml:space="preserve">str. </w:t>
        </w:r>
        <w:r w:rsidRPr="008B7957">
          <w:rPr>
            <w:rFonts w:asciiTheme="minorHAnsi" w:eastAsiaTheme="minorEastAsia" w:hAnsiTheme="minorHAnsi" w:cstheme="minorHAnsi"/>
          </w:rPr>
          <w:fldChar w:fldCharType="begin"/>
        </w:r>
        <w:r w:rsidRPr="008B7957">
          <w:rPr>
            <w:rFonts w:asciiTheme="minorHAnsi" w:hAnsiTheme="minorHAnsi" w:cstheme="minorHAnsi"/>
          </w:rPr>
          <w:instrText>PAGE    \* MERGEFORMAT</w:instrText>
        </w:r>
        <w:r w:rsidRPr="008B7957">
          <w:rPr>
            <w:rFonts w:asciiTheme="minorHAnsi" w:eastAsiaTheme="minorEastAsia" w:hAnsiTheme="minorHAnsi" w:cstheme="minorHAnsi"/>
          </w:rPr>
          <w:fldChar w:fldCharType="separate"/>
        </w:r>
        <w:r w:rsidRPr="008B7957">
          <w:rPr>
            <w:rFonts w:asciiTheme="minorHAnsi" w:eastAsiaTheme="majorEastAsia" w:hAnsiTheme="minorHAnsi" w:cstheme="minorHAnsi"/>
          </w:rPr>
          <w:t>2</w:t>
        </w:r>
        <w:r w:rsidRPr="008B7957">
          <w:rPr>
            <w:rFonts w:asciiTheme="minorHAnsi" w:eastAsiaTheme="majorEastAsia" w:hAnsiTheme="minorHAnsi" w:cs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22104" w14:textId="77777777" w:rsidR="00097484" w:rsidRDefault="00097484" w:rsidP="00473719">
      <w:pPr>
        <w:spacing w:after="0" w:line="240" w:lineRule="auto"/>
      </w:pPr>
      <w:r>
        <w:separator/>
      </w:r>
    </w:p>
  </w:footnote>
  <w:footnote w:type="continuationSeparator" w:id="0">
    <w:p w14:paraId="66C1190A" w14:textId="77777777" w:rsidR="00097484" w:rsidRDefault="00097484" w:rsidP="00473719">
      <w:pPr>
        <w:spacing w:after="0" w:line="240" w:lineRule="auto"/>
      </w:pPr>
      <w:r>
        <w:continuationSeparator/>
      </w:r>
    </w:p>
  </w:footnote>
  <w:footnote w:id="1">
    <w:p w14:paraId="58529A1D" w14:textId="3A713CC9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</w:t>
      </w:r>
      <w:r w:rsidR="009E4741">
        <w:rPr>
          <w:rFonts w:ascii="Cambria" w:hAnsi="Cambria" w:cs="Arial"/>
          <w:sz w:val="16"/>
          <w:szCs w:val="16"/>
        </w:rPr>
        <w:t xml:space="preserve"> zakresem 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="00FC0333" w:rsidRPr="00FC0333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AA4990">
        <w:rPr>
          <w:rFonts w:ascii="Cambria" w:hAnsi="Cambria" w:cs="Arial"/>
          <w:sz w:val="16"/>
          <w:szCs w:val="16"/>
        </w:rPr>
        <w:t xml:space="preserve"> oraz art. 13 lit. a)-d), lit. f)-h) i lit. j) dyrektywy 2009/81/WE </w:t>
      </w:r>
      <w:r w:rsidRPr="00A10F65">
        <w:rPr>
          <w:rFonts w:ascii="Cambria" w:hAnsi="Cambria" w:cs="Arial"/>
          <w:sz w:val="16"/>
          <w:szCs w:val="16"/>
        </w:rPr>
        <w:t>na rzecz lub z udziałem:</w:t>
      </w:r>
    </w:p>
    <w:p w14:paraId="73EF3947" w14:textId="74E4D2B9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C15FCE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 xml:space="preserve">osób fizycznych </w:t>
      </w:r>
      <w:r w:rsidR="00C15FCE">
        <w:rPr>
          <w:rFonts w:ascii="Cambria" w:hAnsi="Cambria" w:cs="Arial"/>
          <w:sz w:val="16"/>
          <w:szCs w:val="16"/>
        </w:rPr>
        <w:t xml:space="preserve">zamieszkałych w Rosji </w:t>
      </w:r>
      <w:r w:rsidRPr="00A10F65">
        <w:rPr>
          <w:rFonts w:ascii="Cambria" w:hAnsi="Cambria" w:cs="Arial"/>
          <w:sz w:val="16"/>
          <w:szCs w:val="16"/>
        </w:rPr>
        <w:t>lub</w:t>
      </w:r>
      <w:r w:rsidR="00C15FCE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13109A66" w14:textId="77777777" w:rsidR="007F218F" w:rsidRDefault="007F218F" w:rsidP="007F218F">
      <w:pPr>
        <w:pStyle w:val="Akapitzlist"/>
        <w:numPr>
          <w:ilvl w:val="0"/>
          <w:numId w:val="2"/>
        </w:numPr>
        <w:spacing w:before="120" w:after="0"/>
        <w:jc w:val="both"/>
        <w:rPr>
          <w:rFonts w:ascii="Cambria" w:hAnsi="Cambria" w:cs="Arial"/>
          <w:color w:val="222222"/>
          <w:sz w:val="16"/>
          <w:szCs w:val="16"/>
          <w:lang w:eastAsia="pl-PL"/>
        </w:rPr>
      </w:pPr>
      <w:r>
        <w:rPr>
          <w:rFonts w:ascii="Cambria" w:hAnsi="Cambria" w:cs="Arial"/>
          <w:color w:val="222222"/>
          <w:sz w:val="16"/>
          <w:szCs w:val="16"/>
          <w:lang w:eastAsia="pl-PL"/>
        </w:rPr>
        <w:t>osób prawnych, podmiotów lub organów, do których prawa własności bezpośrednio lub pośrednio w ponad 50 % należą do osoby fizycznej lub prawnej, podmiotu lub organu, o którym mowa w lit. a) niniejszego ustępu; lub</w:t>
      </w:r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1F643" w14:textId="77777777" w:rsidR="005B23B6" w:rsidRPr="005B23B6" w:rsidRDefault="005B23B6" w:rsidP="005B23B6">
    <w:pPr>
      <w:pStyle w:val="Nagwek"/>
      <w:rPr>
        <w:rFonts w:ascii="Calibri" w:eastAsia="Times New Roman" w:hAnsi="Calibri" w:cs="Times New Roman"/>
      </w:rPr>
    </w:pPr>
  </w:p>
  <w:p w14:paraId="6564D0DF" w14:textId="23DC11CC" w:rsidR="005B23B6" w:rsidRPr="00A10F65" w:rsidRDefault="005B23B6" w:rsidP="005B23B6">
    <w:pPr>
      <w:suppressAutoHyphens/>
      <w:spacing w:before="120" w:after="0" w:line="240" w:lineRule="auto"/>
      <w:rPr>
        <w:rFonts w:ascii="Cambria" w:eastAsia="Times New Roman" w:hAnsi="Cambria" w:cs="Arial"/>
        <w:b/>
        <w:bCs/>
        <w:sz w:val="21"/>
        <w:szCs w:val="21"/>
        <w:lang w:eastAsia="ar-SA"/>
      </w:rPr>
    </w:pPr>
    <w:r w:rsidRPr="005B23B6">
      <w:rPr>
        <w:rFonts w:ascii="Calibri" w:eastAsia="Times New Roman" w:hAnsi="Calibri" w:cs="Times New Roman"/>
      </w:rPr>
      <w:t>Nr postępowania:</w:t>
    </w:r>
    <w:r w:rsidR="00043E96">
      <w:rPr>
        <w:rFonts w:ascii="Calibri" w:eastAsia="Times New Roman" w:hAnsi="Calibri" w:cs="Times New Roman"/>
      </w:rPr>
      <w:t xml:space="preserve"> </w:t>
    </w:r>
    <w:r w:rsidR="00871A0F" w:rsidRPr="00871A0F">
      <w:rPr>
        <w:rFonts w:ascii="Calibri" w:eastAsia="Times New Roman" w:hAnsi="Calibri" w:cs="Times New Roman"/>
      </w:rPr>
      <w:t>S.270.3.2026</w:t>
    </w:r>
    <w:r w:rsidR="00871A0F">
      <w:rPr>
        <w:rFonts w:ascii="Calibri" w:eastAsia="Times New Roman" w:hAnsi="Calibri" w:cs="Times New Roman"/>
      </w:rPr>
      <w:tab/>
    </w:r>
    <w:r w:rsidR="00871A0F">
      <w:rPr>
        <w:rFonts w:ascii="Calibri" w:eastAsia="Times New Roman" w:hAnsi="Calibri" w:cs="Times New Roman"/>
      </w:rPr>
      <w:tab/>
    </w:r>
    <w:r w:rsidR="00871A0F">
      <w:rPr>
        <w:rFonts w:ascii="Calibri" w:eastAsia="Times New Roman" w:hAnsi="Calibri" w:cs="Times New Roman"/>
      </w:rPr>
      <w:tab/>
    </w:r>
    <w:r w:rsidR="00871A0F">
      <w:rPr>
        <w:rFonts w:ascii="Calibri" w:eastAsia="Times New Roman" w:hAnsi="Calibri" w:cs="Times New Roman"/>
      </w:rPr>
      <w:tab/>
    </w:r>
    <w:r w:rsidR="00871A0F">
      <w:rPr>
        <w:rFonts w:ascii="Calibri" w:eastAsia="Times New Roman" w:hAnsi="Calibri" w:cs="Times New Roman"/>
      </w:rPr>
      <w:tab/>
    </w:r>
    <w:r w:rsidR="00871A0F">
      <w:rPr>
        <w:rFonts w:ascii="Calibri" w:eastAsia="Times New Roman" w:hAnsi="Calibri" w:cs="Times New Roman"/>
      </w:rPr>
      <w:tab/>
    </w:r>
    <w:r w:rsidRPr="005B23B6">
      <w:rPr>
        <w:rFonts w:ascii="Calibri" w:eastAsia="Times New Roman" w:hAnsi="Calibri" w:cs="Times New Roman"/>
      </w:rPr>
      <w:t xml:space="preserve"> </w:t>
    </w:r>
    <w:r w:rsidRPr="00A10F65">
      <w:rPr>
        <w:rFonts w:ascii="Cambria" w:eastAsia="Times New Roman" w:hAnsi="Cambria" w:cs="Arial"/>
        <w:b/>
        <w:bCs/>
        <w:sz w:val="21"/>
        <w:szCs w:val="21"/>
        <w:lang w:eastAsia="ar-SA"/>
      </w:rPr>
      <w:t>Załącznik nr 5 do SWZ</w:t>
    </w:r>
  </w:p>
  <w:p w14:paraId="3E613571" w14:textId="67ADDA9E" w:rsidR="005B23B6" w:rsidRPr="005B23B6" w:rsidRDefault="005B23B6" w:rsidP="005B23B6">
    <w:pPr>
      <w:pStyle w:val="Nagwek"/>
      <w:rPr>
        <w:rFonts w:ascii="Calibri" w:eastAsia="Times New Roman" w:hAnsi="Calibri" w:cs="Times New Roman"/>
      </w:rPr>
    </w:pPr>
  </w:p>
  <w:p w14:paraId="37AB5DE8" w14:textId="77777777" w:rsidR="006B7E8C" w:rsidRDefault="006B7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81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838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0256B6"/>
    <w:rsid w:val="00043727"/>
    <w:rsid w:val="00043E96"/>
    <w:rsid w:val="000633AB"/>
    <w:rsid w:val="00097484"/>
    <w:rsid w:val="000A196B"/>
    <w:rsid w:val="000E7191"/>
    <w:rsid w:val="001336FC"/>
    <w:rsid w:val="00203CB6"/>
    <w:rsid w:val="0020585B"/>
    <w:rsid w:val="0021720A"/>
    <w:rsid w:val="00250084"/>
    <w:rsid w:val="00280D81"/>
    <w:rsid w:val="002C757B"/>
    <w:rsid w:val="002F56E3"/>
    <w:rsid w:val="003E4F31"/>
    <w:rsid w:val="003F24A7"/>
    <w:rsid w:val="003F7B3E"/>
    <w:rsid w:val="0043230B"/>
    <w:rsid w:val="00473719"/>
    <w:rsid w:val="00477FBC"/>
    <w:rsid w:val="004B32CF"/>
    <w:rsid w:val="004E3050"/>
    <w:rsid w:val="004F3ACA"/>
    <w:rsid w:val="00515EAA"/>
    <w:rsid w:val="00523649"/>
    <w:rsid w:val="00532D30"/>
    <w:rsid w:val="00543C7B"/>
    <w:rsid w:val="005B23B6"/>
    <w:rsid w:val="00683A7A"/>
    <w:rsid w:val="006B7E8C"/>
    <w:rsid w:val="006E48E6"/>
    <w:rsid w:val="006F1FFB"/>
    <w:rsid w:val="00706C21"/>
    <w:rsid w:val="00711505"/>
    <w:rsid w:val="00735501"/>
    <w:rsid w:val="007643A6"/>
    <w:rsid w:val="00791FD5"/>
    <w:rsid w:val="007955BF"/>
    <w:rsid w:val="007A2E83"/>
    <w:rsid w:val="007E1F2A"/>
    <w:rsid w:val="007E7E84"/>
    <w:rsid w:val="007F218F"/>
    <w:rsid w:val="00843EBB"/>
    <w:rsid w:val="008662F3"/>
    <w:rsid w:val="00871A0F"/>
    <w:rsid w:val="008B7957"/>
    <w:rsid w:val="00945367"/>
    <w:rsid w:val="009E4741"/>
    <w:rsid w:val="00A00E41"/>
    <w:rsid w:val="00A10088"/>
    <w:rsid w:val="00A10F65"/>
    <w:rsid w:val="00A17424"/>
    <w:rsid w:val="00A22B3A"/>
    <w:rsid w:val="00A2554E"/>
    <w:rsid w:val="00A4612E"/>
    <w:rsid w:val="00A83F61"/>
    <w:rsid w:val="00AA4990"/>
    <w:rsid w:val="00AA6089"/>
    <w:rsid w:val="00B1650B"/>
    <w:rsid w:val="00B30432"/>
    <w:rsid w:val="00B36A01"/>
    <w:rsid w:val="00B75B3C"/>
    <w:rsid w:val="00B9719F"/>
    <w:rsid w:val="00BC7E44"/>
    <w:rsid w:val="00BD1FBB"/>
    <w:rsid w:val="00BE321E"/>
    <w:rsid w:val="00C15FCE"/>
    <w:rsid w:val="00C66B30"/>
    <w:rsid w:val="00D574EF"/>
    <w:rsid w:val="00D74B6F"/>
    <w:rsid w:val="00D82B0D"/>
    <w:rsid w:val="00DA3651"/>
    <w:rsid w:val="00DA7B8C"/>
    <w:rsid w:val="00DC6415"/>
    <w:rsid w:val="00E00FD2"/>
    <w:rsid w:val="00E9487F"/>
    <w:rsid w:val="00EF77FB"/>
    <w:rsid w:val="00F04982"/>
    <w:rsid w:val="00F105EC"/>
    <w:rsid w:val="00F14DE4"/>
    <w:rsid w:val="00F21FF8"/>
    <w:rsid w:val="00FA26BF"/>
    <w:rsid w:val="00FC0333"/>
    <w:rsid w:val="00FE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D574E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F218F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9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DDF72-C241-4ED0-87DC-12644E67D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1169</Words>
  <Characters>7015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Kacper Sielski</cp:lastModifiedBy>
  <cp:revision>17</cp:revision>
  <dcterms:created xsi:type="dcterms:W3CDTF">2025-03-06T11:00:00Z</dcterms:created>
  <dcterms:modified xsi:type="dcterms:W3CDTF">2026-06-02T05:40:00Z</dcterms:modified>
</cp:coreProperties>
</file>