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0CBA" w14:textId="4495C942" w:rsidR="00DD5934" w:rsidRPr="00942CAE" w:rsidRDefault="3F2D94C9" w:rsidP="00E00EC1">
      <w:pPr>
        <w:spacing w:after="120" w:line="240" w:lineRule="auto"/>
      </w:pPr>
      <w:r w:rsidRPr="28F45F07">
        <w:rPr>
          <w:rFonts w:ascii="Corbel" w:hAnsi="Corbel" w:cs="Times New Roman"/>
          <w:b/>
          <w:bCs/>
          <w:lang w:val="en-US"/>
        </w:rPr>
        <w:t>Príloha č. 3a                                                                                                                                                                                                                                                                              Annex No. 3a</w:t>
      </w:r>
    </w:p>
    <w:tbl>
      <w:tblPr>
        <w:tblW w:w="14884" w:type="dxa"/>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bottom w:w="57" w:type="dxa"/>
          <w:right w:w="70" w:type="dxa"/>
        </w:tblCellMar>
        <w:tblLook w:val="04A0" w:firstRow="1" w:lastRow="0" w:firstColumn="1" w:lastColumn="0" w:noHBand="0" w:noVBand="1"/>
      </w:tblPr>
      <w:tblGrid>
        <w:gridCol w:w="7442"/>
        <w:gridCol w:w="7442"/>
      </w:tblGrid>
      <w:tr w:rsidR="00942CAE" w:rsidRPr="00942CAE" w14:paraId="03392489" w14:textId="77777777" w:rsidTr="003C1A7D">
        <w:trPr>
          <w:trHeight w:val="300"/>
        </w:trPr>
        <w:tc>
          <w:tcPr>
            <w:tcW w:w="7442" w:type="dxa"/>
          </w:tcPr>
          <w:p w14:paraId="4D10A2B9" w14:textId="0F43220B" w:rsidR="00F72C18" w:rsidRPr="00714157" w:rsidRDefault="00F72C18" w:rsidP="00E00EC1">
            <w:pPr>
              <w:spacing w:after="0" w:line="240" w:lineRule="auto"/>
              <w:jc w:val="center"/>
              <w:rPr>
                <w:rFonts w:ascii="Corbel" w:hAnsi="Corbel" w:cs="Times New Roman"/>
                <w:b/>
                <w:lang w:val="sk-SK"/>
              </w:rPr>
            </w:pPr>
            <w:r w:rsidRPr="00714157">
              <w:rPr>
                <w:rFonts w:ascii="Corbel" w:hAnsi="Corbel" w:cs="Times New Roman"/>
                <w:b/>
                <w:lang w:val="sk-SK"/>
              </w:rPr>
              <w:t xml:space="preserve">Zmluva o podpore prevádzky, údržbe a rozvoji  </w:t>
            </w:r>
            <w:r w:rsidR="00C956F6" w:rsidRPr="00714157">
              <w:rPr>
                <w:rFonts w:ascii="Corbel" w:hAnsi="Corbel" w:cs="Times New Roman"/>
                <w:b/>
                <w:lang w:val="sk-SK"/>
              </w:rPr>
              <w:t>S</w:t>
            </w:r>
            <w:r w:rsidRPr="00714157">
              <w:rPr>
                <w:rFonts w:ascii="Corbel" w:hAnsi="Corbel" w:cs="Times New Roman"/>
                <w:b/>
                <w:lang w:val="sk-SK"/>
              </w:rPr>
              <w:t>ystému</w:t>
            </w:r>
            <w:r w:rsidR="00AD3510">
              <w:rPr>
                <w:rFonts w:ascii="Corbel" w:hAnsi="Corbel" w:cs="Times New Roman"/>
                <w:b/>
                <w:lang w:val="sk-SK"/>
              </w:rPr>
              <w:t>/LSP</w:t>
            </w:r>
            <w:r w:rsidR="0072597B" w:rsidRPr="00714157">
              <w:rPr>
                <w:rFonts w:ascii="Corbel" w:hAnsi="Corbel" w:cs="Times New Roman"/>
                <w:b/>
                <w:lang w:val="sk-SK"/>
              </w:rPr>
              <w:t xml:space="preserve"> – predplatné</w:t>
            </w:r>
            <w:r w:rsidR="008243E8" w:rsidRPr="00714157">
              <w:rPr>
                <w:rFonts w:ascii="Corbel" w:hAnsi="Corbel" w:cs="Times New Roman"/>
                <w:b/>
                <w:lang w:val="sk-SK"/>
              </w:rPr>
              <w:t xml:space="preserve"> SaaS</w:t>
            </w:r>
            <w:r w:rsidRPr="00714157">
              <w:rPr>
                <w:rFonts w:ascii="Corbel" w:hAnsi="Corbel" w:cs="Times New Roman"/>
                <w:b/>
                <w:lang w:val="sk-SK"/>
              </w:rPr>
              <w:t xml:space="preserve"> </w:t>
            </w:r>
            <w:r w:rsidR="00723133">
              <w:rPr>
                <w:rFonts w:ascii="Corbel" w:hAnsi="Corbel" w:cs="Times New Roman"/>
                <w:b/>
                <w:lang w:val="sk-SK"/>
              </w:rPr>
              <w:t>služieb</w:t>
            </w:r>
          </w:p>
          <w:p w14:paraId="439C15A9" w14:textId="77777777" w:rsidR="009B5141" w:rsidRPr="00714157" w:rsidRDefault="00F72C18" w:rsidP="00E00EC1">
            <w:pPr>
              <w:spacing w:after="0" w:line="240" w:lineRule="auto"/>
              <w:jc w:val="center"/>
              <w:rPr>
                <w:rFonts w:ascii="Corbel" w:hAnsi="Corbel" w:cs="Times New Roman"/>
                <w:lang w:val="sk-SK"/>
              </w:rPr>
            </w:pPr>
            <w:r w:rsidRPr="00714157">
              <w:rPr>
                <w:rFonts w:ascii="Corbel" w:hAnsi="Corbel" w:cs="Times New Roman"/>
                <w:lang w:val="sk-SK"/>
              </w:rPr>
              <w:t>uzavretá podľa § 269 ods. 2 a nasl. zákona č. 513/1991 Zb. Obchodný zákonník (ďalej len „</w:t>
            </w:r>
            <w:r w:rsidRPr="00714157">
              <w:rPr>
                <w:rFonts w:ascii="Corbel" w:hAnsi="Corbel" w:cs="Times New Roman"/>
                <w:b/>
                <w:bCs/>
                <w:lang w:val="sk-SK"/>
              </w:rPr>
              <w:t>Obchodný zákonník</w:t>
            </w:r>
            <w:r w:rsidRPr="00714157">
              <w:rPr>
                <w:rFonts w:ascii="Corbel" w:hAnsi="Corbel" w:cs="Times New Roman"/>
                <w:lang w:val="sk-SK"/>
              </w:rPr>
              <w:t>“), § 65</w:t>
            </w:r>
            <w:r w:rsidRPr="00714157">
              <w:rPr>
                <w:rFonts w:ascii="Corbel" w:hAnsi="Corbel"/>
                <w:lang w:val="sk-SK"/>
              </w:rPr>
              <w:t xml:space="preserve"> </w:t>
            </w:r>
            <w:r w:rsidRPr="00714157">
              <w:rPr>
                <w:rFonts w:ascii="Corbel" w:hAnsi="Corbel" w:cs="Times New Roman"/>
                <w:lang w:val="sk-SK"/>
              </w:rPr>
              <w:t>a nasl. zákona č. 185/2015 Z. z. Autorského zákona a podľa zákona č. 343/2015 Z. z. o verejnom obstarávaní  o zmene a doplnení  niektorých  zákonov (ďalej len</w:t>
            </w:r>
            <w:r w:rsidRPr="00714157">
              <w:rPr>
                <w:rFonts w:ascii="Corbel" w:hAnsi="Corbel" w:cs="Times New Roman"/>
                <w:b/>
                <w:bCs/>
                <w:lang w:val="sk-SK"/>
              </w:rPr>
              <w:t xml:space="preserve"> </w:t>
            </w:r>
            <w:r w:rsidRPr="00714157">
              <w:rPr>
                <w:rFonts w:ascii="Corbel" w:hAnsi="Corbel" w:cs="Times New Roman"/>
                <w:lang w:val="sk-SK"/>
              </w:rPr>
              <w:t>„</w:t>
            </w:r>
            <w:r w:rsidR="006236B7" w:rsidRPr="00714157">
              <w:rPr>
                <w:rFonts w:ascii="Corbel" w:hAnsi="Corbel" w:cs="Times New Roman"/>
                <w:b/>
                <w:bCs/>
                <w:lang w:val="sk-SK"/>
              </w:rPr>
              <w:t>Z</w:t>
            </w:r>
            <w:r w:rsidRPr="00714157">
              <w:rPr>
                <w:rFonts w:ascii="Corbel" w:hAnsi="Corbel" w:cs="Times New Roman"/>
                <w:b/>
                <w:bCs/>
                <w:lang w:val="sk-SK"/>
              </w:rPr>
              <w:t>ákon o verejnom obstarávaní</w:t>
            </w:r>
            <w:r w:rsidRPr="00714157">
              <w:rPr>
                <w:rFonts w:ascii="Corbel" w:hAnsi="Corbel" w:cs="Times New Roman"/>
                <w:lang w:val="sk-SK"/>
              </w:rPr>
              <w:t>“)</w:t>
            </w:r>
          </w:p>
          <w:p w14:paraId="15CC69ED" w14:textId="4BB3C185" w:rsidR="00FD0FA3" w:rsidRPr="00714157" w:rsidRDefault="009B5141" w:rsidP="00E00EC1">
            <w:pPr>
              <w:spacing w:after="0" w:line="240" w:lineRule="auto"/>
              <w:jc w:val="center"/>
              <w:rPr>
                <w:lang w:val="sk-SK"/>
              </w:rPr>
            </w:pPr>
            <w:r w:rsidRPr="00714157">
              <w:rPr>
                <w:lang w:val="sk-SK"/>
              </w:rPr>
              <w:t>(</w:t>
            </w:r>
            <w:r w:rsidR="00F72C18" w:rsidRPr="00714157">
              <w:rPr>
                <w:lang w:val="sk-SK"/>
              </w:rPr>
              <w:t>ďalej len “</w:t>
            </w:r>
            <w:r w:rsidR="00AA6DEB" w:rsidRPr="00714157">
              <w:rPr>
                <w:b/>
                <w:bCs/>
                <w:lang w:val="sk-SK"/>
              </w:rPr>
              <w:t>Z</w:t>
            </w:r>
            <w:r w:rsidR="00F72C18" w:rsidRPr="00714157">
              <w:rPr>
                <w:b/>
                <w:bCs/>
                <w:lang w:val="sk-SK"/>
              </w:rPr>
              <w:t>mluva</w:t>
            </w:r>
            <w:r w:rsidR="00F72C18" w:rsidRPr="00714157">
              <w:rPr>
                <w:lang w:val="sk-SK"/>
              </w:rPr>
              <w:t>”</w:t>
            </w:r>
            <w:r w:rsidRPr="00714157">
              <w:rPr>
                <w:lang w:val="sk-SK"/>
              </w:rPr>
              <w:t>)</w:t>
            </w:r>
          </w:p>
        </w:tc>
        <w:tc>
          <w:tcPr>
            <w:tcW w:w="7442" w:type="dxa"/>
            <w:noWrap/>
          </w:tcPr>
          <w:p w14:paraId="148DBA31" w14:textId="4B7E96A8" w:rsidR="008243E8" w:rsidRPr="00714157" w:rsidRDefault="00C73CC8" w:rsidP="00E00EC1">
            <w:pPr>
              <w:spacing w:after="0" w:line="240" w:lineRule="auto"/>
              <w:jc w:val="center"/>
              <w:rPr>
                <w:rFonts w:ascii="Corbel" w:hAnsi="Corbel" w:cs="Times New Roman"/>
                <w:lang w:val="en-US"/>
              </w:rPr>
            </w:pPr>
            <w:r w:rsidRPr="00714157">
              <w:rPr>
                <w:rFonts w:ascii="Corbel" w:hAnsi="Corbel" w:cs="Times New Roman"/>
                <w:b/>
                <w:lang w:val="en-US"/>
              </w:rPr>
              <w:t>Agreement on support for operation, maintenance</w:t>
            </w:r>
            <w:r w:rsidR="00714157">
              <w:rPr>
                <w:rFonts w:ascii="Corbel" w:hAnsi="Corbel" w:cs="Times New Roman"/>
                <w:b/>
                <w:lang w:val="en-US"/>
              </w:rPr>
              <w:t>,</w:t>
            </w:r>
            <w:r w:rsidRPr="00714157">
              <w:rPr>
                <w:rFonts w:ascii="Corbel" w:hAnsi="Corbel" w:cs="Times New Roman"/>
                <w:b/>
                <w:lang w:val="en-US"/>
              </w:rPr>
              <w:t xml:space="preserve"> and development of the </w:t>
            </w:r>
            <w:r w:rsidR="00AD3510">
              <w:rPr>
                <w:rFonts w:ascii="Corbel" w:hAnsi="Corbel" w:cs="Times New Roman"/>
                <w:b/>
                <w:lang w:val="en-US"/>
              </w:rPr>
              <w:t>S</w:t>
            </w:r>
            <w:r w:rsidRPr="00714157">
              <w:rPr>
                <w:rFonts w:ascii="Corbel" w:hAnsi="Corbel" w:cs="Times New Roman"/>
                <w:b/>
                <w:lang w:val="en-US"/>
              </w:rPr>
              <w:t>ystem</w:t>
            </w:r>
            <w:r w:rsidR="00AD3510">
              <w:rPr>
                <w:rFonts w:ascii="Corbel" w:hAnsi="Corbel" w:cs="Times New Roman"/>
                <w:b/>
                <w:lang w:val="en-US"/>
              </w:rPr>
              <w:t>/LSP</w:t>
            </w:r>
            <w:r w:rsidR="0072597B" w:rsidRPr="00714157">
              <w:rPr>
                <w:rFonts w:ascii="Corbel" w:hAnsi="Corbel" w:cs="Times New Roman"/>
                <w:b/>
                <w:lang w:val="en-US"/>
              </w:rPr>
              <w:t xml:space="preserve"> – SaaS </w:t>
            </w:r>
            <w:r w:rsidR="000D0AD0">
              <w:rPr>
                <w:rFonts w:ascii="Corbel" w:hAnsi="Corbel" w:cs="Times New Roman"/>
                <w:b/>
                <w:lang w:val="en-US"/>
              </w:rPr>
              <w:t>Services S</w:t>
            </w:r>
            <w:r w:rsidR="0072597B" w:rsidRPr="00714157">
              <w:rPr>
                <w:rFonts w:ascii="Corbel" w:hAnsi="Corbel" w:cs="Times New Roman"/>
                <w:b/>
                <w:lang w:val="en-US"/>
              </w:rPr>
              <w:t>ubscription</w:t>
            </w:r>
            <w:r w:rsidRPr="00714157">
              <w:rPr>
                <w:rFonts w:ascii="Corbel" w:hAnsi="Corbel" w:cs="Times New Roman"/>
                <w:lang w:val="en-US"/>
              </w:rPr>
              <w:t xml:space="preserve"> </w:t>
            </w:r>
          </w:p>
          <w:p w14:paraId="646F56D0" w14:textId="77777777" w:rsidR="00E01D31" w:rsidRDefault="00C73CC8" w:rsidP="00E00EC1">
            <w:pPr>
              <w:spacing w:after="0" w:line="240" w:lineRule="auto"/>
              <w:jc w:val="center"/>
              <w:rPr>
                <w:rFonts w:ascii="Corbel" w:hAnsi="Corbel" w:cs="Times New Roman"/>
                <w:lang w:val="en-US"/>
              </w:rPr>
            </w:pPr>
            <w:r w:rsidRPr="00714157">
              <w:rPr>
                <w:rFonts w:ascii="Corbel" w:hAnsi="Corbel" w:cs="Times New Roman"/>
                <w:lang w:val="en-US"/>
              </w:rPr>
              <w:t>concluded pursuant to Section 269, paragraph 2 et seq. of Act No. 513/1991 Coll. Commercial Code (hereinafter referred to as the</w:t>
            </w:r>
            <w:r w:rsidRPr="00E01D31">
              <w:rPr>
                <w:rFonts w:ascii="Corbel" w:hAnsi="Corbel" w:cs="Times New Roman"/>
                <w:b/>
                <w:bCs/>
                <w:lang w:val="en-US"/>
              </w:rPr>
              <w:t xml:space="preserve"> “Commercial Code”</w:t>
            </w:r>
            <w:r w:rsidRPr="00714157">
              <w:rPr>
                <w:rFonts w:ascii="Corbel" w:hAnsi="Corbel" w:cs="Times New Roman"/>
                <w:lang w:val="en-US"/>
              </w:rPr>
              <w:t xml:space="preserve">), Section 65 et seq. of Act No. 185/2015 Coll. Copyright Act and pursuant to Act No. 343/2015 Coll. on public procurement amending and supplementing certain acts (hereinafter referred to as the </w:t>
            </w:r>
            <w:r w:rsidRPr="00E01D31">
              <w:rPr>
                <w:rFonts w:ascii="Corbel" w:hAnsi="Corbel" w:cs="Times New Roman"/>
                <w:b/>
                <w:bCs/>
                <w:lang w:val="en-US"/>
              </w:rPr>
              <w:t>“Public Procurement Act”</w:t>
            </w:r>
            <w:r w:rsidRPr="00714157">
              <w:rPr>
                <w:rFonts w:ascii="Corbel" w:hAnsi="Corbel" w:cs="Times New Roman"/>
                <w:lang w:val="en-US"/>
              </w:rPr>
              <w:t>)</w:t>
            </w:r>
            <w:r w:rsidR="00714157">
              <w:rPr>
                <w:rFonts w:ascii="Corbel" w:hAnsi="Corbel" w:cs="Times New Roman"/>
                <w:lang w:val="en-US"/>
              </w:rPr>
              <w:t>,</w:t>
            </w:r>
            <w:r w:rsidRPr="00714157">
              <w:rPr>
                <w:rFonts w:ascii="Corbel" w:hAnsi="Corbel" w:cs="Times New Roman"/>
                <w:lang w:val="en-US"/>
              </w:rPr>
              <w:t xml:space="preserve"> </w:t>
            </w:r>
          </w:p>
          <w:p w14:paraId="10468315" w14:textId="069A31A6" w:rsidR="00FD0FA3" w:rsidRPr="00714157" w:rsidRDefault="009D5134" w:rsidP="00E00EC1">
            <w:pPr>
              <w:spacing w:after="0" w:line="240" w:lineRule="auto"/>
              <w:jc w:val="center"/>
              <w:rPr>
                <w:rFonts w:ascii="Corbel" w:hAnsi="Corbel" w:cs="Times New Roman"/>
                <w:lang w:val="en-US"/>
              </w:rPr>
            </w:pPr>
            <w:r>
              <w:rPr>
                <w:rFonts w:ascii="Corbel" w:hAnsi="Corbel" w:cs="Times New Roman"/>
                <w:lang w:val="en-US"/>
              </w:rPr>
              <w:t>(</w:t>
            </w:r>
            <w:r w:rsidR="00C73CC8" w:rsidRPr="00714157">
              <w:rPr>
                <w:rFonts w:ascii="Corbel" w:hAnsi="Corbel" w:cs="Times New Roman"/>
                <w:lang w:val="en-US"/>
              </w:rPr>
              <w:t>hereinafter referred to as the “</w:t>
            </w:r>
            <w:r w:rsidR="00C73CC8" w:rsidRPr="00E01D31">
              <w:rPr>
                <w:rFonts w:ascii="Corbel" w:hAnsi="Corbel" w:cs="Times New Roman"/>
                <w:b/>
                <w:bCs/>
                <w:lang w:val="en-US"/>
              </w:rPr>
              <w:t>Agreement”</w:t>
            </w:r>
            <w:r w:rsidR="00C73CC8" w:rsidRPr="00714157">
              <w:rPr>
                <w:rFonts w:ascii="Corbel" w:hAnsi="Corbel" w:cs="Times New Roman"/>
                <w:lang w:val="en-US"/>
              </w:rPr>
              <w:t>)</w:t>
            </w:r>
          </w:p>
        </w:tc>
      </w:tr>
      <w:tr w:rsidR="00942CAE" w:rsidRPr="00942CAE" w14:paraId="05F257D3" w14:textId="77777777" w:rsidTr="003C1A7D">
        <w:trPr>
          <w:trHeight w:val="300"/>
        </w:trPr>
        <w:tc>
          <w:tcPr>
            <w:tcW w:w="7442" w:type="dxa"/>
          </w:tcPr>
          <w:p w14:paraId="313C5FC5" w14:textId="77777777" w:rsidR="001F4ACB" w:rsidRPr="00714157" w:rsidRDefault="001F4ACB" w:rsidP="00E00EC1">
            <w:pPr>
              <w:widowControl w:val="0"/>
              <w:spacing w:after="0" w:line="240" w:lineRule="auto"/>
              <w:jc w:val="center"/>
              <w:rPr>
                <w:rFonts w:ascii="Corbel" w:eastAsia="Times New Roman" w:hAnsi="Corbel" w:cs="Times New Roman"/>
                <w:b/>
                <w:lang w:val="sk-SK" w:eastAsia="sk-SK"/>
              </w:rPr>
            </w:pPr>
            <w:r w:rsidRPr="00714157">
              <w:rPr>
                <w:rFonts w:ascii="Corbel" w:eastAsia="Times New Roman" w:hAnsi="Corbel" w:cs="Times New Roman"/>
                <w:b/>
                <w:lang w:val="sk-SK" w:eastAsia="sk-SK"/>
              </w:rPr>
              <w:t>Článok I.</w:t>
            </w:r>
          </w:p>
          <w:p w14:paraId="16BF1BB7" w14:textId="3E0728EA" w:rsidR="00BF26CC" w:rsidRPr="00714157" w:rsidRDefault="001F4ACB" w:rsidP="00E00EC1">
            <w:pPr>
              <w:widowControl w:val="0"/>
              <w:spacing w:after="0" w:line="240" w:lineRule="auto"/>
              <w:jc w:val="center"/>
              <w:rPr>
                <w:rFonts w:ascii="Corbel" w:eastAsia="Times New Roman" w:hAnsi="Corbel" w:cs="Times New Roman"/>
                <w:b/>
                <w:bCs/>
                <w:lang w:val="sk-SK" w:eastAsia="sk-SK"/>
              </w:rPr>
            </w:pPr>
            <w:r w:rsidRPr="00714157">
              <w:rPr>
                <w:rFonts w:ascii="Corbel" w:hAnsi="Corbel"/>
                <w:b/>
                <w:bCs/>
                <w:lang w:val="sk-SK" w:eastAsia="sk-SK"/>
              </w:rPr>
              <w:t>Zmluvné strany</w:t>
            </w:r>
          </w:p>
        </w:tc>
        <w:tc>
          <w:tcPr>
            <w:tcW w:w="7442" w:type="dxa"/>
            <w:noWrap/>
          </w:tcPr>
          <w:p w14:paraId="1B9CE881" w14:textId="77777777" w:rsidR="001F4ACB" w:rsidRPr="00714157" w:rsidRDefault="001F4ACB" w:rsidP="00E00EC1">
            <w:pPr>
              <w:spacing w:after="0" w:line="240" w:lineRule="auto"/>
              <w:jc w:val="center"/>
              <w:rPr>
                <w:rFonts w:ascii="Corbel" w:hAnsi="Corbel" w:cs="Times New Roman"/>
                <w:b/>
                <w:lang w:val="en-US"/>
              </w:rPr>
            </w:pPr>
            <w:r w:rsidRPr="00714157">
              <w:rPr>
                <w:rFonts w:ascii="Corbel" w:hAnsi="Corbel" w:cs="Times New Roman"/>
                <w:b/>
                <w:lang w:val="en-US"/>
              </w:rPr>
              <w:t xml:space="preserve">Article I. </w:t>
            </w:r>
          </w:p>
          <w:p w14:paraId="3C96F2EE" w14:textId="55C5AD79" w:rsidR="00BF26CC" w:rsidRPr="00714157" w:rsidRDefault="001F4ACB" w:rsidP="00E00EC1">
            <w:pPr>
              <w:spacing w:after="0" w:line="240" w:lineRule="auto"/>
              <w:jc w:val="center"/>
              <w:rPr>
                <w:rFonts w:ascii="Corbel" w:hAnsi="Corbel" w:cs="Times New Roman"/>
                <w:b/>
                <w:lang w:val="en-US"/>
              </w:rPr>
            </w:pPr>
            <w:r w:rsidRPr="00714157">
              <w:rPr>
                <w:rFonts w:ascii="Corbel" w:hAnsi="Corbel" w:cs="Times New Roman"/>
                <w:b/>
                <w:lang w:val="en-US"/>
              </w:rPr>
              <w:t>The Contracting Parties</w:t>
            </w:r>
          </w:p>
        </w:tc>
      </w:tr>
      <w:tr w:rsidR="00942CAE" w:rsidRPr="00942CAE" w14:paraId="5594CD8D" w14:textId="77777777" w:rsidTr="003C1A7D">
        <w:trPr>
          <w:trHeight w:val="300"/>
        </w:trPr>
        <w:tc>
          <w:tcPr>
            <w:tcW w:w="7442" w:type="dxa"/>
          </w:tcPr>
          <w:p w14:paraId="466685B1" w14:textId="4C0AB74D" w:rsidR="006975A5" w:rsidRPr="00714157" w:rsidRDefault="006975A5" w:rsidP="00E00EC1">
            <w:pPr>
              <w:widowControl w:val="0"/>
              <w:tabs>
                <w:tab w:val="left" w:pos="567"/>
              </w:tabs>
              <w:spacing w:after="0" w:line="240" w:lineRule="auto"/>
              <w:ind w:left="567" w:hanging="567"/>
              <w:rPr>
                <w:rFonts w:ascii="Corbel" w:eastAsia="Times New Roman" w:hAnsi="Corbel" w:cs="Times New Roman"/>
                <w:b/>
                <w:lang w:val="sk-SK" w:eastAsia="sk-SK"/>
              </w:rPr>
            </w:pPr>
            <w:r w:rsidRPr="00714157">
              <w:rPr>
                <w:rFonts w:ascii="Corbel" w:eastAsia="Times New Roman" w:hAnsi="Corbel" w:cs="Times New Roman"/>
                <w:b/>
                <w:lang w:val="sk-SK" w:eastAsia="sk-SK"/>
              </w:rPr>
              <w:t>Objednávateľ:</w:t>
            </w:r>
            <w:r w:rsidR="005109B1" w:rsidRPr="00714157">
              <w:rPr>
                <w:rFonts w:ascii="Corbel" w:eastAsia="Times New Roman" w:hAnsi="Corbel" w:cs="Times New Roman"/>
                <w:b/>
                <w:lang w:val="sk-SK" w:eastAsia="sk-SK"/>
              </w:rPr>
              <w:tab/>
            </w:r>
            <w:r w:rsidR="005109B1" w:rsidRPr="00714157">
              <w:rPr>
                <w:rFonts w:ascii="Corbel" w:eastAsia="Times New Roman" w:hAnsi="Corbel" w:cs="Times New Roman"/>
                <w:b/>
                <w:lang w:val="sk-SK" w:eastAsia="sk-SK"/>
              </w:rPr>
              <w:tab/>
            </w:r>
            <w:r w:rsidR="00FB7FF9" w:rsidRPr="00714157">
              <w:rPr>
                <w:rFonts w:ascii="Corbel" w:eastAsia="Times New Roman" w:hAnsi="Corbel" w:cs="Times New Roman"/>
                <w:b/>
                <w:lang w:val="sk-SK" w:eastAsia="sk-SK"/>
              </w:rPr>
              <w:t xml:space="preserve">  </w:t>
            </w:r>
            <w:r w:rsidR="005771D8" w:rsidRPr="00714157">
              <w:rPr>
                <w:rFonts w:ascii="Corbel" w:eastAsia="Times New Roman" w:hAnsi="Corbel" w:cs="Times New Roman"/>
                <w:b/>
                <w:lang w:val="sk-SK" w:eastAsia="sk-SK"/>
              </w:rPr>
              <w:t xml:space="preserve"> </w:t>
            </w:r>
            <w:r w:rsidRPr="00714157">
              <w:rPr>
                <w:rFonts w:ascii="Corbel" w:eastAsia="Times New Roman" w:hAnsi="Corbel" w:cs="Times New Roman"/>
                <w:b/>
                <w:lang w:val="sk-SK" w:eastAsia="sk-SK"/>
              </w:rPr>
              <w:t>Univerzita Komenského v Bratislave, Rektorát</w:t>
            </w:r>
          </w:p>
          <w:p w14:paraId="6623A603" w14:textId="77E28BF8" w:rsidR="006975A5" w:rsidRPr="00714157" w:rsidRDefault="006975A5" w:rsidP="00E00EC1">
            <w:pPr>
              <w:autoSpaceDE w:val="0"/>
              <w:autoSpaceDN w:val="0"/>
              <w:adjustRightInd w:val="0"/>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Sídlo:</w:t>
            </w:r>
            <w:r w:rsidR="005109B1" w:rsidRPr="00714157">
              <w:rPr>
                <w:rFonts w:ascii="Corbel" w:eastAsia="Times New Roman" w:hAnsi="Corbel" w:cs="Times New Roman"/>
                <w:lang w:val="sk-SK" w:eastAsia="sk-SK"/>
              </w:rPr>
              <w:tab/>
            </w:r>
            <w:r w:rsidR="00FB7FF9" w:rsidRPr="00714157">
              <w:rPr>
                <w:rFonts w:ascii="Corbel" w:eastAsia="Times New Roman" w:hAnsi="Corbel" w:cs="Times New Roman"/>
                <w:lang w:val="sk-SK" w:eastAsia="sk-SK"/>
              </w:rPr>
              <w:tab/>
            </w:r>
            <w:r w:rsidR="00FB7FF9" w:rsidRPr="00714157">
              <w:rPr>
                <w:rFonts w:ascii="Corbel" w:eastAsia="Times New Roman" w:hAnsi="Corbel" w:cs="Times New Roman"/>
                <w:lang w:val="sk-SK" w:eastAsia="sk-SK"/>
              </w:rPr>
              <w:tab/>
              <w:t xml:space="preserve">  </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Šafárikovo nám. 6, 814 99 Bratislava 1</w:t>
            </w:r>
          </w:p>
          <w:p w14:paraId="00A4A6FF" w14:textId="254820D5" w:rsidR="006975A5" w:rsidRPr="00714157" w:rsidRDefault="006975A5" w:rsidP="00E00EC1">
            <w:pPr>
              <w:autoSpaceDE w:val="0"/>
              <w:autoSpaceDN w:val="0"/>
              <w:adjustRightInd w:val="0"/>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Korešpondenčná adresa:</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 xml:space="preserve">Šafárikovo nám. 6, P. O. BOX 440, 814 99 Bratislava </w:t>
            </w:r>
          </w:p>
          <w:p w14:paraId="47A73950" w14:textId="078D251B" w:rsidR="006975A5" w:rsidRPr="00714157" w:rsidRDefault="006975A5" w:rsidP="00E00EC1">
            <w:pPr>
              <w:tabs>
                <w:tab w:val="left" w:pos="3969"/>
              </w:tabs>
              <w:autoSpaceDE w:val="0"/>
              <w:autoSpaceDN w:val="0"/>
              <w:adjustRightInd w:val="0"/>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Zastúpený:</w:t>
            </w:r>
            <w:r w:rsidR="00556B9E" w:rsidRPr="00714157">
              <w:rPr>
                <w:rFonts w:ascii="Corbel" w:eastAsia="Times New Roman" w:hAnsi="Corbel" w:cs="Times New Roman"/>
                <w:lang w:val="sk-SK" w:eastAsia="sk-SK"/>
              </w:rPr>
              <w:t xml:space="preserve">                            </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prof. JUDr. Marek Števček, DrSc., rektor</w:t>
            </w:r>
          </w:p>
          <w:p w14:paraId="754E8023" w14:textId="095EBD93" w:rsidR="006975A5" w:rsidRPr="00714157" w:rsidRDefault="006975A5" w:rsidP="00E00EC1">
            <w:pPr>
              <w:widowControl w:val="0"/>
              <w:tabs>
                <w:tab w:val="left" w:pos="567"/>
                <w:tab w:val="left" w:pos="3969"/>
              </w:tabs>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IČO:</w:t>
            </w:r>
            <w:r w:rsidRPr="00714157">
              <w:rPr>
                <w:rFonts w:ascii="Corbel" w:eastAsia="Times New Roman" w:hAnsi="Corbel" w:cs="Times New Roman"/>
                <w:lang w:val="sk-SK" w:eastAsia="sk-SK"/>
              </w:rPr>
              <w:tab/>
            </w:r>
            <w:r w:rsidR="00556B9E" w:rsidRPr="00714157">
              <w:rPr>
                <w:rFonts w:ascii="Corbel" w:eastAsia="Times New Roman" w:hAnsi="Corbel" w:cs="Times New Roman"/>
                <w:lang w:val="sk-SK" w:eastAsia="sk-SK"/>
              </w:rPr>
              <w:t xml:space="preserve">                                      </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00397865</w:t>
            </w:r>
          </w:p>
          <w:p w14:paraId="5F96AE5B" w14:textId="1453D57D" w:rsidR="006975A5" w:rsidRPr="00714157" w:rsidRDefault="006975A5" w:rsidP="00E00EC1">
            <w:pPr>
              <w:widowControl w:val="0"/>
              <w:tabs>
                <w:tab w:val="left" w:pos="567"/>
                <w:tab w:val="left" w:pos="3969"/>
              </w:tabs>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DIČ:</w:t>
            </w:r>
            <w:r w:rsidRPr="00714157">
              <w:rPr>
                <w:rFonts w:ascii="Corbel" w:eastAsia="Times New Roman" w:hAnsi="Corbel" w:cs="Times New Roman"/>
                <w:lang w:val="sk-SK" w:eastAsia="sk-SK"/>
              </w:rPr>
              <w:tab/>
            </w:r>
            <w:r w:rsidR="00FB7FF9" w:rsidRPr="00714157">
              <w:rPr>
                <w:rFonts w:ascii="Corbel" w:eastAsia="Times New Roman" w:hAnsi="Corbel" w:cs="Times New Roman"/>
                <w:lang w:val="sk-SK" w:eastAsia="sk-SK"/>
              </w:rPr>
              <w:t xml:space="preserve">                                      </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2020845332</w:t>
            </w:r>
          </w:p>
          <w:p w14:paraId="32ABCBC6" w14:textId="7A2C68EF" w:rsidR="006975A5" w:rsidRPr="00714157" w:rsidRDefault="006975A5" w:rsidP="00E00EC1">
            <w:pPr>
              <w:widowControl w:val="0"/>
              <w:tabs>
                <w:tab w:val="left" w:pos="567"/>
                <w:tab w:val="left" w:pos="3969"/>
              </w:tabs>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IČ DPH:</w:t>
            </w:r>
            <w:r w:rsidR="00556B9E" w:rsidRPr="00714157">
              <w:rPr>
                <w:rFonts w:ascii="Corbel" w:eastAsia="Times New Roman" w:hAnsi="Corbel" w:cs="Times New Roman"/>
                <w:lang w:val="sk-SK" w:eastAsia="sk-SK"/>
              </w:rPr>
              <w:t xml:space="preserve">                                   </w:t>
            </w:r>
            <w:r w:rsidR="005771D8"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SK2020845332</w:t>
            </w:r>
          </w:p>
          <w:p w14:paraId="03B5484B" w14:textId="77777777" w:rsidR="006975A5" w:rsidRPr="00714157" w:rsidRDefault="006975A5" w:rsidP="00E00EC1">
            <w:pPr>
              <w:widowControl w:val="0"/>
              <w:tabs>
                <w:tab w:val="left" w:pos="567"/>
                <w:tab w:val="left" w:pos="3969"/>
              </w:tabs>
              <w:spacing w:after="0" w:line="240" w:lineRule="auto"/>
              <w:ind w:firstLine="567"/>
              <w:rPr>
                <w:rFonts w:ascii="Corbel" w:eastAsia="Times New Roman" w:hAnsi="Corbel" w:cs="Times New Roman"/>
                <w:b/>
                <w:lang w:val="sk-SK" w:eastAsia="sk-SK"/>
              </w:rPr>
            </w:pPr>
          </w:p>
          <w:p w14:paraId="5CA32529" w14:textId="33408CF5" w:rsidR="006975A5" w:rsidRPr="00714157" w:rsidRDefault="006975A5" w:rsidP="00E00EC1">
            <w:pPr>
              <w:widowControl w:val="0"/>
              <w:spacing w:after="0" w:line="240" w:lineRule="auto"/>
              <w:rPr>
                <w:rFonts w:ascii="Corbel" w:eastAsia="Times New Roman" w:hAnsi="Corbel" w:cs="Times New Roman"/>
                <w:b/>
                <w:lang w:val="sk-SK" w:eastAsia="sk-SK"/>
              </w:rPr>
            </w:pPr>
            <w:r w:rsidRPr="00714157">
              <w:rPr>
                <w:rFonts w:ascii="Corbel" w:eastAsia="Times New Roman" w:hAnsi="Corbel" w:cs="Times New Roman"/>
                <w:b/>
                <w:lang w:val="sk-SK" w:eastAsia="sk-SK"/>
              </w:rPr>
              <w:t xml:space="preserve">Osoba oprávnená konať vo veciach realizácie </w:t>
            </w:r>
            <w:r w:rsidR="00F0503D" w:rsidRPr="00714157">
              <w:rPr>
                <w:rFonts w:ascii="Corbel" w:eastAsia="Times New Roman" w:hAnsi="Corbel" w:cs="Times New Roman"/>
                <w:b/>
                <w:lang w:val="sk-SK" w:eastAsia="sk-SK"/>
              </w:rPr>
              <w:t>Z</w:t>
            </w:r>
            <w:r w:rsidRPr="00714157">
              <w:rPr>
                <w:rFonts w:ascii="Corbel" w:eastAsia="Times New Roman" w:hAnsi="Corbel" w:cs="Times New Roman"/>
                <w:b/>
                <w:lang w:val="sk-SK" w:eastAsia="sk-SK"/>
              </w:rPr>
              <w:t>mluvy:</w:t>
            </w:r>
          </w:p>
          <w:p w14:paraId="79D56D68" w14:textId="05242F72" w:rsidR="006975A5" w:rsidRPr="00714157" w:rsidRDefault="006975A5" w:rsidP="00E00EC1">
            <w:pPr>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Meno:</w:t>
            </w:r>
            <w:r w:rsidRPr="00714157">
              <w:rPr>
                <w:rFonts w:ascii="Corbel" w:hAnsi="Corbel"/>
                <w:lang w:val="sk-SK"/>
              </w:rPr>
              <w:tab/>
            </w:r>
            <w:r w:rsidRPr="00714157">
              <w:rPr>
                <w:rFonts w:ascii="Corbel" w:hAnsi="Corbel"/>
                <w:lang w:val="sk-SK"/>
              </w:rPr>
              <w:tab/>
            </w:r>
            <w:r w:rsidR="007A6E0F" w:rsidRPr="00714157">
              <w:rPr>
                <w:rFonts w:ascii="Corbel" w:hAnsi="Corbel"/>
                <w:lang w:val="sk-SK"/>
              </w:rPr>
              <w:t xml:space="preserve">                   </w:t>
            </w:r>
            <w:r w:rsidR="00FB7FF9" w:rsidRPr="00714157">
              <w:rPr>
                <w:rFonts w:ascii="Corbel" w:eastAsia="Times New Roman" w:hAnsi="Corbel" w:cs="Times New Roman"/>
                <w:lang w:val="sk-SK" w:eastAsia="sk-SK"/>
              </w:rPr>
              <w:t>Mgr. Jana Ilavská, PhD.</w:t>
            </w:r>
            <w:r w:rsidRPr="00714157">
              <w:rPr>
                <w:rFonts w:ascii="Corbel" w:hAnsi="Corbel"/>
                <w:lang w:val="sk-SK"/>
              </w:rPr>
              <w:tab/>
            </w:r>
          </w:p>
          <w:p w14:paraId="0BD334FB" w14:textId="6079328B" w:rsidR="006975A5" w:rsidRPr="00714157" w:rsidRDefault="006975A5" w:rsidP="00E00EC1">
            <w:pPr>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 xml:space="preserve">Tel.: </w:t>
            </w:r>
            <w:r w:rsidRPr="00714157">
              <w:rPr>
                <w:rFonts w:ascii="Corbel" w:eastAsia="Times New Roman" w:hAnsi="Corbel" w:cs="Times New Roman"/>
                <w:lang w:val="sk-SK" w:eastAsia="sk-SK"/>
              </w:rPr>
              <w:tab/>
            </w:r>
            <w:r w:rsidRPr="00714157">
              <w:rPr>
                <w:rFonts w:ascii="Corbel" w:eastAsia="Times New Roman" w:hAnsi="Corbel" w:cs="Times New Roman"/>
                <w:lang w:val="sk-SK" w:eastAsia="sk-SK"/>
              </w:rPr>
              <w:tab/>
            </w:r>
            <w:r w:rsidR="000F6DF4"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+421 911 </w:t>
            </w:r>
            <w:r w:rsidR="00AA1D14" w:rsidRPr="00714157">
              <w:rPr>
                <w:rFonts w:ascii="Corbel" w:eastAsia="Times New Roman" w:hAnsi="Corbel" w:cs="Times New Roman"/>
                <w:lang w:val="sk-SK" w:eastAsia="sk-SK"/>
              </w:rPr>
              <w:t>423</w:t>
            </w:r>
            <w:r w:rsidRPr="00714157">
              <w:rPr>
                <w:rFonts w:ascii="Corbel" w:eastAsia="Times New Roman" w:hAnsi="Corbel" w:cs="Times New Roman"/>
                <w:lang w:val="sk-SK" w:eastAsia="sk-SK"/>
              </w:rPr>
              <w:t xml:space="preserve"> </w:t>
            </w:r>
            <w:r w:rsidR="00AA1D14" w:rsidRPr="00714157">
              <w:rPr>
                <w:rFonts w:ascii="Corbel" w:eastAsia="Times New Roman" w:hAnsi="Corbel" w:cs="Times New Roman"/>
                <w:lang w:val="sk-SK" w:eastAsia="sk-SK"/>
              </w:rPr>
              <w:t>344</w:t>
            </w:r>
          </w:p>
          <w:p w14:paraId="40A440F3" w14:textId="76799B92" w:rsidR="006975A5" w:rsidRPr="00714157" w:rsidRDefault="006975A5" w:rsidP="00E00EC1">
            <w:pPr>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 xml:space="preserve">Email: </w:t>
            </w:r>
            <w:r w:rsidRPr="00714157">
              <w:rPr>
                <w:rFonts w:ascii="Corbel" w:eastAsia="Times New Roman" w:hAnsi="Corbel" w:cs="Times New Roman"/>
                <w:lang w:val="sk-SK" w:eastAsia="sk-SK"/>
              </w:rPr>
              <w:tab/>
            </w:r>
            <w:r w:rsidRPr="00714157">
              <w:rPr>
                <w:rFonts w:ascii="Corbel" w:eastAsia="Times New Roman" w:hAnsi="Corbel" w:cs="Times New Roman"/>
                <w:lang w:val="sk-SK" w:eastAsia="sk-SK"/>
              </w:rPr>
              <w:tab/>
            </w:r>
            <w:r w:rsidR="000F6DF4" w:rsidRPr="00714157">
              <w:rPr>
                <w:rFonts w:ascii="Corbel" w:eastAsia="Times New Roman" w:hAnsi="Corbel" w:cs="Times New Roman"/>
                <w:lang w:val="sk-SK" w:eastAsia="sk-SK"/>
              </w:rPr>
              <w:t xml:space="preserve">                  jana.ilavska@uniba.sk</w:t>
            </w:r>
            <w:r w:rsidR="00FB7FF9" w:rsidRPr="00714157">
              <w:rPr>
                <w:rFonts w:ascii="Corbel" w:eastAsia="Times New Roman" w:hAnsi="Corbel" w:cs="Times New Roman"/>
                <w:lang w:val="sk-SK" w:eastAsia="sk-SK"/>
              </w:rPr>
              <w:t xml:space="preserve"> </w:t>
            </w:r>
            <w:r w:rsidRPr="00714157">
              <w:rPr>
                <w:rFonts w:ascii="Corbel" w:eastAsia="Times New Roman" w:hAnsi="Corbel" w:cs="Times New Roman"/>
                <w:lang w:val="sk-SK" w:eastAsia="sk-SK"/>
              </w:rPr>
              <w:t xml:space="preserve"> </w:t>
            </w:r>
          </w:p>
          <w:p w14:paraId="785C73DB" w14:textId="77777777" w:rsidR="006975A5" w:rsidRPr="00714157" w:rsidRDefault="006975A5" w:rsidP="00E00EC1">
            <w:pPr>
              <w:widowControl w:val="0"/>
              <w:tabs>
                <w:tab w:val="left" w:pos="567"/>
              </w:tabs>
              <w:spacing w:after="0" w:line="240" w:lineRule="auto"/>
              <w:ind w:firstLine="567"/>
              <w:rPr>
                <w:rFonts w:ascii="Corbel" w:eastAsia="Times New Roman" w:hAnsi="Corbel" w:cs="Times New Roman"/>
                <w:lang w:val="sk-SK" w:eastAsia="sk-SK"/>
              </w:rPr>
            </w:pPr>
          </w:p>
          <w:p w14:paraId="0DD580A3" w14:textId="77777777" w:rsidR="006975A5" w:rsidRPr="00714157" w:rsidRDefault="006975A5" w:rsidP="00E00EC1">
            <w:pPr>
              <w:widowControl w:val="0"/>
              <w:tabs>
                <w:tab w:val="left" w:pos="567"/>
              </w:tabs>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(ďalej len „</w:t>
            </w:r>
            <w:r w:rsidRPr="00714157">
              <w:rPr>
                <w:rFonts w:ascii="Corbel" w:eastAsia="Times New Roman" w:hAnsi="Corbel" w:cs="Times New Roman"/>
                <w:b/>
                <w:lang w:val="sk-SK" w:eastAsia="sk-SK"/>
              </w:rPr>
              <w:t>Objednávateľ</w:t>
            </w:r>
            <w:r w:rsidRPr="00714157">
              <w:rPr>
                <w:rFonts w:ascii="Corbel" w:eastAsia="Times New Roman" w:hAnsi="Corbel" w:cs="Times New Roman"/>
                <w:lang w:val="sk-SK" w:eastAsia="sk-SK"/>
              </w:rPr>
              <w:t>“)</w:t>
            </w:r>
          </w:p>
          <w:p w14:paraId="0C94060B" w14:textId="77777777" w:rsidR="00FB7FF9" w:rsidRPr="00714157" w:rsidRDefault="00FB7FF9" w:rsidP="00E00EC1">
            <w:pPr>
              <w:widowControl w:val="0"/>
              <w:tabs>
                <w:tab w:val="left" w:pos="567"/>
              </w:tabs>
              <w:spacing w:after="0" w:line="240" w:lineRule="auto"/>
              <w:rPr>
                <w:rFonts w:ascii="Corbel" w:eastAsia="Times New Roman" w:hAnsi="Corbel" w:cs="Times New Roman"/>
                <w:lang w:val="sk-SK" w:eastAsia="sk-SK"/>
              </w:rPr>
            </w:pPr>
          </w:p>
          <w:p w14:paraId="149A5B6E"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b/>
                <w:lang w:val="sk-SK" w:eastAsia="sk-SK"/>
              </w:rPr>
            </w:pPr>
            <w:r w:rsidRPr="00714157">
              <w:rPr>
                <w:rFonts w:ascii="Corbel" w:eastAsia="Times New Roman" w:hAnsi="Corbel" w:cs="Times New Roman"/>
                <w:b/>
                <w:lang w:val="sk-SK" w:eastAsia="sk-SK"/>
              </w:rPr>
              <w:t>Poskytovateľ:</w:t>
            </w:r>
            <w:r w:rsidRPr="00714157">
              <w:rPr>
                <w:rFonts w:ascii="Corbel" w:eastAsia="Times New Roman" w:hAnsi="Corbel" w:cs="Times New Roman"/>
                <w:b/>
                <w:lang w:val="sk-SK" w:eastAsia="sk-SK"/>
              </w:rPr>
              <w:tab/>
            </w:r>
          </w:p>
          <w:p w14:paraId="00B2549F" w14:textId="77777777" w:rsidR="00E33288" w:rsidRPr="00714157" w:rsidRDefault="00E33288" w:rsidP="00E00EC1">
            <w:pPr>
              <w:widowControl w:val="0"/>
              <w:tabs>
                <w:tab w:val="left" w:pos="3544"/>
              </w:tabs>
              <w:spacing w:after="0" w:line="240" w:lineRule="auto"/>
              <w:jc w:val="both"/>
              <w:rPr>
                <w:rFonts w:ascii="Corbel" w:eastAsia="Times New Roman" w:hAnsi="Corbel" w:cs="Times New Roman"/>
                <w:b/>
                <w:lang w:val="sk-SK" w:eastAsia="sk-SK"/>
              </w:rPr>
            </w:pPr>
            <w:r w:rsidRPr="00714157">
              <w:rPr>
                <w:rFonts w:ascii="Corbel" w:eastAsia="Times New Roman" w:hAnsi="Corbel" w:cs="Times New Roman"/>
                <w:lang w:val="sk-SK" w:eastAsia="sk-SK"/>
              </w:rPr>
              <w:t>Sídlo:</w:t>
            </w:r>
            <w:r w:rsidRPr="00714157">
              <w:rPr>
                <w:rFonts w:ascii="Corbel" w:eastAsia="Times New Roman" w:hAnsi="Corbel" w:cs="Times New Roman"/>
                <w:lang w:val="sk-SK" w:eastAsia="sk-SK"/>
              </w:rPr>
              <w:tab/>
            </w:r>
          </w:p>
          <w:p w14:paraId="5464FA14"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IČO:</w:t>
            </w:r>
            <w:r w:rsidRPr="00714157">
              <w:rPr>
                <w:rFonts w:ascii="Corbel" w:eastAsia="Times New Roman" w:hAnsi="Corbel" w:cs="Times New Roman"/>
                <w:lang w:val="sk-SK" w:eastAsia="sk-SK"/>
              </w:rPr>
              <w:tab/>
            </w:r>
          </w:p>
          <w:p w14:paraId="40DAB273"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DIČ:</w:t>
            </w:r>
            <w:r w:rsidRPr="00714157">
              <w:rPr>
                <w:rFonts w:ascii="Corbel" w:eastAsia="Times New Roman" w:hAnsi="Corbel" w:cs="Times New Roman"/>
                <w:lang w:val="sk-SK" w:eastAsia="sk-SK"/>
              </w:rPr>
              <w:tab/>
            </w:r>
          </w:p>
          <w:p w14:paraId="20FCBB46" w14:textId="77777777" w:rsidR="00E33288" w:rsidRPr="00714157" w:rsidRDefault="00E33288" w:rsidP="00E00EC1">
            <w:pPr>
              <w:widowControl w:val="0"/>
              <w:tabs>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Zapísaný:</w:t>
            </w:r>
            <w:r w:rsidRPr="00714157">
              <w:rPr>
                <w:rFonts w:ascii="Corbel" w:eastAsia="Times New Roman" w:hAnsi="Corbel" w:cs="Times New Roman"/>
                <w:lang w:val="sk-SK" w:eastAsia="sk-SK"/>
              </w:rPr>
              <w:tab/>
            </w:r>
          </w:p>
          <w:p w14:paraId="1AA92993" w14:textId="77777777" w:rsidR="00E33288" w:rsidRPr="00714157" w:rsidRDefault="00E33288" w:rsidP="00E00EC1">
            <w:pPr>
              <w:widowControl w:val="0"/>
              <w:tabs>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Zastúpený:</w:t>
            </w:r>
            <w:r w:rsidRPr="00714157">
              <w:rPr>
                <w:rFonts w:ascii="Corbel" w:eastAsia="Times New Roman" w:hAnsi="Corbel" w:cs="Times New Roman"/>
                <w:lang w:val="sk-SK" w:eastAsia="sk-SK"/>
              </w:rPr>
              <w:tab/>
            </w:r>
          </w:p>
          <w:p w14:paraId="66ACA845" w14:textId="77777777" w:rsidR="00E33288" w:rsidRPr="00714157" w:rsidRDefault="00E33288" w:rsidP="00E00EC1">
            <w:pPr>
              <w:widowControl w:val="0"/>
              <w:tabs>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Bankové spojenie:</w:t>
            </w:r>
            <w:r w:rsidRPr="00714157">
              <w:rPr>
                <w:rFonts w:ascii="Corbel" w:eastAsia="Times New Roman" w:hAnsi="Corbel" w:cs="Times New Roman"/>
                <w:lang w:val="sk-SK" w:eastAsia="sk-SK"/>
              </w:rPr>
              <w:tab/>
            </w:r>
          </w:p>
          <w:p w14:paraId="08C03DEE"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Číslo účtu:</w:t>
            </w:r>
          </w:p>
          <w:p w14:paraId="5214854A"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ab/>
            </w:r>
          </w:p>
          <w:p w14:paraId="1CFB2F2F" w14:textId="77777777" w:rsidR="00AE5AE8" w:rsidRDefault="00AE5AE8" w:rsidP="00E00EC1">
            <w:pPr>
              <w:widowControl w:val="0"/>
              <w:tabs>
                <w:tab w:val="left" w:pos="567"/>
              </w:tabs>
              <w:spacing w:after="0" w:line="240" w:lineRule="auto"/>
              <w:jc w:val="both"/>
              <w:rPr>
                <w:rFonts w:ascii="Corbel" w:eastAsia="Times New Roman" w:hAnsi="Corbel" w:cs="Times New Roman"/>
                <w:b/>
                <w:bCs/>
                <w:lang w:val="sk-SK" w:eastAsia="sk-SK"/>
              </w:rPr>
            </w:pPr>
          </w:p>
          <w:p w14:paraId="784A39B4" w14:textId="4A864B15" w:rsidR="00E33288" w:rsidRPr="00714157" w:rsidRDefault="00E33288" w:rsidP="00E00EC1">
            <w:pPr>
              <w:widowControl w:val="0"/>
              <w:tabs>
                <w:tab w:val="left" w:pos="567"/>
              </w:tabs>
              <w:spacing w:after="0" w:line="240" w:lineRule="auto"/>
              <w:jc w:val="both"/>
              <w:rPr>
                <w:rFonts w:ascii="Corbel" w:eastAsia="Times New Roman" w:hAnsi="Corbel" w:cs="Times New Roman"/>
                <w:b/>
                <w:bCs/>
                <w:lang w:val="sk-SK" w:eastAsia="sk-SK"/>
              </w:rPr>
            </w:pPr>
            <w:r w:rsidRPr="00714157">
              <w:rPr>
                <w:rFonts w:ascii="Corbel" w:eastAsia="Times New Roman" w:hAnsi="Corbel" w:cs="Times New Roman"/>
                <w:b/>
                <w:bCs/>
                <w:lang w:val="sk-SK" w:eastAsia="sk-SK"/>
              </w:rPr>
              <w:lastRenderedPageBreak/>
              <w:t>Osoby oprávnené konať vo veciach:</w:t>
            </w:r>
          </w:p>
          <w:p w14:paraId="529495B7" w14:textId="77777777" w:rsidR="00E33288" w:rsidRPr="00714157" w:rsidRDefault="00E33288" w:rsidP="00E00EC1">
            <w:pPr>
              <w:widowControl w:val="0"/>
              <w:tabs>
                <w:tab w:val="left" w:pos="3261"/>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 xml:space="preserve">a) zmluvných: </w:t>
            </w:r>
          </w:p>
          <w:p w14:paraId="294079E7" w14:textId="77777777" w:rsidR="00E33288" w:rsidRPr="00714157" w:rsidRDefault="00E33288" w:rsidP="00E00EC1">
            <w:pPr>
              <w:widowControl w:val="0"/>
              <w:tabs>
                <w:tab w:val="left" w:pos="3240"/>
              </w:tabs>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 xml:space="preserve">b) realizácie zmluvy: </w:t>
            </w:r>
          </w:p>
          <w:p w14:paraId="29916664" w14:textId="77777777" w:rsidR="00E33288" w:rsidRPr="00714157" w:rsidRDefault="00E33288" w:rsidP="00E00EC1">
            <w:pPr>
              <w:widowControl w:val="0"/>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Tel.:</w:t>
            </w:r>
            <w:r w:rsidRPr="00714157">
              <w:rPr>
                <w:rFonts w:ascii="Corbel" w:eastAsia="Times New Roman" w:hAnsi="Corbel" w:cs="Times New Roman"/>
                <w:lang w:val="sk-SK" w:eastAsia="sk-SK"/>
              </w:rPr>
              <w:tab/>
            </w:r>
          </w:p>
          <w:p w14:paraId="4A11CB24" w14:textId="77777777" w:rsidR="00E33288" w:rsidRPr="00714157" w:rsidRDefault="00E33288" w:rsidP="00E00EC1">
            <w:pPr>
              <w:widowControl w:val="0"/>
              <w:spacing w:after="0" w:line="240" w:lineRule="auto"/>
              <w:jc w:val="both"/>
              <w:rPr>
                <w:rFonts w:ascii="Corbel" w:eastAsia="Times New Roman" w:hAnsi="Corbel" w:cs="Times New Roman"/>
                <w:lang w:val="sk-SK" w:eastAsia="sk-SK"/>
              </w:rPr>
            </w:pPr>
            <w:r w:rsidRPr="00714157">
              <w:rPr>
                <w:rFonts w:ascii="Corbel" w:eastAsia="Times New Roman" w:hAnsi="Corbel" w:cs="Times New Roman"/>
                <w:lang w:val="sk-SK" w:eastAsia="sk-SK"/>
              </w:rPr>
              <w:t>E-mail:</w:t>
            </w:r>
            <w:r w:rsidRPr="00714157">
              <w:rPr>
                <w:rFonts w:ascii="Corbel" w:eastAsia="Times New Roman" w:hAnsi="Corbel" w:cs="Times New Roman"/>
                <w:lang w:val="sk-SK" w:eastAsia="sk-SK"/>
              </w:rPr>
              <w:tab/>
            </w:r>
          </w:p>
          <w:p w14:paraId="27AB027D" w14:textId="77777777" w:rsidR="00E33288" w:rsidRPr="00714157" w:rsidRDefault="00E33288" w:rsidP="00E00EC1">
            <w:pPr>
              <w:widowControl w:val="0"/>
              <w:tabs>
                <w:tab w:val="left" w:pos="3544"/>
              </w:tabs>
              <w:spacing w:after="0" w:line="240" w:lineRule="auto"/>
              <w:ind w:left="567"/>
              <w:jc w:val="both"/>
              <w:rPr>
                <w:rFonts w:ascii="Corbel" w:eastAsia="Times New Roman" w:hAnsi="Corbel" w:cs="Times New Roman"/>
                <w:lang w:val="sk-SK" w:eastAsia="sk-SK"/>
              </w:rPr>
            </w:pPr>
          </w:p>
          <w:p w14:paraId="668B4A27" w14:textId="77777777" w:rsidR="00E33288" w:rsidRPr="00714157" w:rsidRDefault="00E33288" w:rsidP="00E00EC1">
            <w:pPr>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(ďalej len „</w:t>
            </w:r>
            <w:r w:rsidRPr="00714157">
              <w:rPr>
                <w:rFonts w:ascii="Corbel" w:eastAsia="Times New Roman" w:hAnsi="Corbel" w:cs="Times New Roman"/>
                <w:b/>
                <w:lang w:val="sk-SK" w:eastAsia="sk-SK"/>
              </w:rPr>
              <w:t>Poskytovateľ</w:t>
            </w:r>
            <w:r w:rsidRPr="00714157">
              <w:rPr>
                <w:rFonts w:ascii="Corbel" w:eastAsia="Times New Roman" w:hAnsi="Corbel" w:cs="Times New Roman"/>
                <w:lang w:val="sk-SK" w:eastAsia="sk-SK"/>
              </w:rPr>
              <w:t>“)</w:t>
            </w:r>
          </w:p>
          <w:p w14:paraId="6D74241F" w14:textId="1CD45046" w:rsidR="00FB7FF9" w:rsidRPr="00714157" w:rsidRDefault="00E33288" w:rsidP="00E00EC1">
            <w:pPr>
              <w:spacing w:after="0" w:line="240" w:lineRule="auto"/>
              <w:rPr>
                <w:rFonts w:ascii="Corbel" w:eastAsia="Times New Roman" w:hAnsi="Corbel" w:cs="Times New Roman"/>
                <w:lang w:val="sk-SK" w:eastAsia="sk-SK"/>
              </w:rPr>
            </w:pPr>
            <w:r w:rsidRPr="00714157">
              <w:rPr>
                <w:rFonts w:ascii="Corbel" w:eastAsia="Times New Roman" w:hAnsi="Corbel" w:cs="Times New Roman"/>
                <w:lang w:val="sk-SK" w:eastAsia="sk-SK"/>
              </w:rPr>
              <w:t>(ďalej spolu Poskytovateľ a Objednávateľ aj ako „</w:t>
            </w:r>
            <w:r w:rsidR="006236B7" w:rsidRPr="00714157">
              <w:rPr>
                <w:rFonts w:ascii="Corbel" w:eastAsia="Times New Roman" w:hAnsi="Corbel" w:cs="Times New Roman"/>
                <w:b/>
                <w:bCs/>
                <w:lang w:val="sk-SK" w:eastAsia="sk-SK"/>
              </w:rPr>
              <w:t>Z</w:t>
            </w:r>
            <w:r w:rsidRPr="00714157">
              <w:rPr>
                <w:rFonts w:ascii="Corbel" w:eastAsia="Times New Roman" w:hAnsi="Corbel" w:cs="Times New Roman"/>
                <w:b/>
                <w:bCs/>
                <w:lang w:val="sk-SK" w:eastAsia="sk-SK"/>
              </w:rPr>
              <w:t>mluvné strany</w:t>
            </w:r>
            <w:r w:rsidRPr="00714157">
              <w:rPr>
                <w:rFonts w:ascii="Corbel" w:eastAsia="Times New Roman" w:hAnsi="Corbel" w:cs="Times New Roman"/>
                <w:lang w:val="sk-SK" w:eastAsia="sk-SK"/>
              </w:rPr>
              <w:t>“, jednotlivo ako „</w:t>
            </w:r>
            <w:r w:rsidR="006236B7" w:rsidRPr="00714157">
              <w:rPr>
                <w:rFonts w:ascii="Corbel" w:eastAsia="Times New Roman" w:hAnsi="Corbel" w:cs="Times New Roman"/>
                <w:b/>
                <w:bCs/>
                <w:lang w:val="sk-SK" w:eastAsia="sk-SK"/>
              </w:rPr>
              <w:t>Z</w:t>
            </w:r>
            <w:r w:rsidRPr="00714157">
              <w:rPr>
                <w:rFonts w:ascii="Corbel" w:eastAsia="Times New Roman" w:hAnsi="Corbel" w:cs="Times New Roman"/>
                <w:b/>
                <w:bCs/>
                <w:lang w:val="sk-SK" w:eastAsia="sk-SK"/>
              </w:rPr>
              <w:t>mluvná strana“</w:t>
            </w:r>
            <w:r w:rsidRPr="00714157">
              <w:rPr>
                <w:rFonts w:ascii="Corbel" w:eastAsia="Times New Roman" w:hAnsi="Corbel" w:cs="Times New Roman"/>
                <w:lang w:val="sk-SK" w:eastAsia="sk-SK"/>
              </w:rPr>
              <w:t>)</w:t>
            </w:r>
          </w:p>
          <w:p w14:paraId="5B56F8CA" w14:textId="77777777" w:rsidR="001F4ACB" w:rsidRPr="00714157" w:rsidRDefault="001F4ACB" w:rsidP="00E00EC1">
            <w:pPr>
              <w:widowControl w:val="0"/>
              <w:spacing w:after="0" w:line="240" w:lineRule="auto"/>
              <w:rPr>
                <w:rFonts w:ascii="Corbel" w:eastAsia="Times New Roman" w:hAnsi="Corbel" w:cs="Times New Roman"/>
                <w:b/>
                <w:lang w:val="sk-SK" w:eastAsia="sk-SK"/>
              </w:rPr>
            </w:pPr>
          </w:p>
        </w:tc>
        <w:tc>
          <w:tcPr>
            <w:tcW w:w="7442" w:type="dxa"/>
            <w:noWrap/>
          </w:tcPr>
          <w:p w14:paraId="4EBD58BD" w14:textId="7F91A5C0" w:rsidR="00E33288" w:rsidRPr="00714157" w:rsidRDefault="00331CE4" w:rsidP="00E00EC1">
            <w:pPr>
              <w:widowControl w:val="0"/>
              <w:tabs>
                <w:tab w:val="left" w:pos="567"/>
              </w:tabs>
              <w:spacing w:after="0" w:line="240" w:lineRule="auto"/>
              <w:ind w:left="567" w:hanging="567"/>
              <w:rPr>
                <w:rFonts w:ascii="Corbel" w:eastAsia="Times New Roman" w:hAnsi="Corbel" w:cs="Times New Roman"/>
                <w:b/>
                <w:lang w:val="en-US" w:eastAsia="sk-SK"/>
              </w:rPr>
            </w:pPr>
            <w:r w:rsidRPr="00714157">
              <w:rPr>
                <w:rFonts w:ascii="Corbel" w:eastAsia="Times New Roman" w:hAnsi="Corbel" w:cs="Times New Roman"/>
                <w:b/>
                <w:lang w:val="en-US" w:eastAsia="sk-SK"/>
              </w:rPr>
              <w:lastRenderedPageBreak/>
              <w:t>Customer</w:t>
            </w:r>
            <w:r w:rsidR="00E33288" w:rsidRPr="00714157">
              <w:rPr>
                <w:rFonts w:ascii="Corbel" w:eastAsia="Times New Roman" w:hAnsi="Corbel" w:cs="Times New Roman"/>
                <w:b/>
                <w:lang w:val="en-US" w:eastAsia="sk-SK"/>
              </w:rPr>
              <w:t>:</w:t>
            </w:r>
            <w:r w:rsidR="00E33288" w:rsidRPr="00714157">
              <w:rPr>
                <w:rFonts w:ascii="Corbel" w:eastAsia="Times New Roman" w:hAnsi="Corbel" w:cs="Times New Roman"/>
                <w:b/>
                <w:lang w:val="en-US" w:eastAsia="sk-SK"/>
              </w:rPr>
              <w:tab/>
            </w:r>
            <w:r w:rsidR="00E33288" w:rsidRPr="00714157">
              <w:rPr>
                <w:rFonts w:ascii="Corbel" w:eastAsia="Times New Roman" w:hAnsi="Corbel" w:cs="Times New Roman"/>
                <w:b/>
                <w:lang w:val="en-US" w:eastAsia="sk-SK"/>
              </w:rPr>
              <w:tab/>
              <w:t xml:space="preserve">  </w:t>
            </w:r>
            <w:r w:rsidR="009774BF" w:rsidRPr="00714157">
              <w:rPr>
                <w:rFonts w:ascii="Corbel" w:eastAsia="Times New Roman" w:hAnsi="Corbel" w:cs="Times New Roman"/>
                <w:b/>
                <w:lang w:val="en-US" w:eastAsia="sk-SK"/>
              </w:rPr>
              <w:t>Comenius University Bratislava</w:t>
            </w:r>
            <w:r w:rsidR="00E33288" w:rsidRPr="00714157">
              <w:rPr>
                <w:rFonts w:ascii="Corbel" w:eastAsia="Times New Roman" w:hAnsi="Corbel" w:cs="Times New Roman"/>
                <w:b/>
                <w:lang w:val="en-US" w:eastAsia="sk-SK"/>
              </w:rPr>
              <w:t xml:space="preserve">, </w:t>
            </w:r>
            <w:r w:rsidR="004A65F5" w:rsidRPr="00714157">
              <w:rPr>
                <w:rFonts w:ascii="Corbel" w:eastAsia="Times New Roman" w:hAnsi="Corbel" w:cs="Times New Roman"/>
                <w:b/>
                <w:lang w:val="en-US" w:eastAsia="sk-SK"/>
              </w:rPr>
              <w:t>Rector’s Office</w:t>
            </w:r>
          </w:p>
          <w:p w14:paraId="51022493" w14:textId="3D4297C1" w:rsidR="00E33288" w:rsidRPr="00714157" w:rsidRDefault="00331CE4" w:rsidP="00E00EC1">
            <w:pPr>
              <w:autoSpaceDE w:val="0"/>
              <w:autoSpaceDN w:val="0"/>
              <w:adjustRightInd w:val="0"/>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Registered office</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t xml:space="preserve">  Šafárikovo nám. 6, 814 99 Bratislava 1</w:t>
            </w:r>
          </w:p>
          <w:p w14:paraId="5A41F40B" w14:textId="0A5FE5B8" w:rsidR="00E33288" w:rsidRPr="00714157" w:rsidRDefault="00331CE4" w:rsidP="00E00EC1">
            <w:pPr>
              <w:autoSpaceDE w:val="0"/>
              <w:autoSpaceDN w:val="0"/>
              <w:adjustRightInd w:val="0"/>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Address</w:t>
            </w:r>
            <w:r w:rsidR="00E33288" w:rsidRPr="00714157">
              <w:rPr>
                <w:rFonts w:ascii="Corbel" w:eastAsia="Times New Roman" w:hAnsi="Corbel" w:cs="Times New Roman"/>
                <w:lang w:val="en-US" w:eastAsia="sk-SK"/>
              </w:rPr>
              <w:t>:</w:t>
            </w:r>
            <w:r w:rsidR="00203C1C" w:rsidRPr="00714157">
              <w:rPr>
                <w:rFonts w:ascii="Corbel" w:eastAsia="Times New Roman" w:hAnsi="Corbel" w:cs="Times New Roman"/>
                <w:lang w:val="en-US" w:eastAsia="sk-SK"/>
              </w:rPr>
              <w:t xml:space="preserve">                                 </w:t>
            </w:r>
            <w:r w:rsidR="00E33288" w:rsidRPr="00714157">
              <w:rPr>
                <w:rFonts w:ascii="Corbel" w:eastAsia="Times New Roman" w:hAnsi="Corbel" w:cs="Times New Roman"/>
                <w:lang w:val="en-US" w:eastAsia="sk-SK"/>
              </w:rPr>
              <w:t xml:space="preserve">Šafárikovo nám. 6, P. O. BOX 440, 814 99 Bratislava </w:t>
            </w:r>
          </w:p>
          <w:p w14:paraId="2F3C1F44" w14:textId="7F511FAC" w:rsidR="00E33288" w:rsidRPr="00714157" w:rsidRDefault="00203C1C" w:rsidP="00E00EC1">
            <w:pPr>
              <w:tabs>
                <w:tab w:val="left" w:pos="3969"/>
              </w:tabs>
              <w:autoSpaceDE w:val="0"/>
              <w:autoSpaceDN w:val="0"/>
              <w:adjustRightInd w:val="0"/>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Represented by</w:t>
            </w:r>
            <w:r w:rsidR="00E33288" w:rsidRPr="00714157">
              <w:rPr>
                <w:rFonts w:ascii="Corbel" w:eastAsia="Times New Roman" w:hAnsi="Corbel" w:cs="Times New Roman"/>
                <w:lang w:val="en-US" w:eastAsia="sk-SK"/>
              </w:rPr>
              <w:t>:</w:t>
            </w:r>
            <w:r w:rsidRPr="00714157">
              <w:rPr>
                <w:rFonts w:ascii="Corbel" w:eastAsia="Times New Roman" w:hAnsi="Corbel" w:cs="Times New Roman"/>
                <w:lang w:val="en-US" w:eastAsia="sk-SK"/>
              </w:rPr>
              <w:t xml:space="preserve"> </w:t>
            </w:r>
            <w:r w:rsidR="00E33288" w:rsidRPr="00714157">
              <w:rPr>
                <w:rFonts w:ascii="Corbel" w:eastAsia="Times New Roman" w:hAnsi="Corbel" w:cs="Times New Roman"/>
                <w:lang w:val="en-US" w:eastAsia="sk-SK"/>
              </w:rPr>
              <w:t xml:space="preserve">                prof. JUDr. Marek Števček, DrSc., </w:t>
            </w:r>
            <w:r w:rsidR="00DF5C9B" w:rsidRPr="00714157">
              <w:rPr>
                <w:rFonts w:ascii="Corbel" w:eastAsia="Times New Roman" w:hAnsi="Corbel" w:cs="Times New Roman"/>
                <w:lang w:val="en-US" w:eastAsia="sk-SK"/>
              </w:rPr>
              <w:t>Rector</w:t>
            </w:r>
          </w:p>
          <w:p w14:paraId="3088424E" w14:textId="3E1625F8" w:rsidR="00E33288" w:rsidRPr="00714157" w:rsidRDefault="00203C1C" w:rsidP="00E00EC1">
            <w:pPr>
              <w:widowControl w:val="0"/>
              <w:tabs>
                <w:tab w:val="left" w:pos="567"/>
                <w:tab w:val="left" w:pos="3969"/>
              </w:tabs>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ID</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t xml:space="preserve">                                      00397 865</w:t>
            </w:r>
          </w:p>
          <w:p w14:paraId="76647290" w14:textId="730C19A0" w:rsidR="00E33288" w:rsidRPr="00714157" w:rsidRDefault="00687615" w:rsidP="00E00EC1">
            <w:pPr>
              <w:widowControl w:val="0"/>
              <w:tabs>
                <w:tab w:val="left" w:pos="567"/>
                <w:tab w:val="left" w:pos="3969"/>
              </w:tabs>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 xml:space="preserve">Tax </w:t>
            </w:r>
            <w:r w:rsidR="00B3254A" w:rsidRPr="00714157">
              <w:rPr>
                <w:rFonts w:ascii="Corbel" w:eastAsia="Times New Roman" w:hAnsi="Corbel" w:cs="Times New Roman"/>
                <w:lang w:val="en-US" w:eastAsia="sk-SK"/>
              </w:rPr>
              <w:t>No</w:t>
            </w:r>
            <w:r w:rsidR="00E33288" w:rsidRPr="00714157">
              <w:rPr>
                <w:rFonts w:ascii="Corbel" w:eastAsia="Times New Roman" w:hAnsi="Corbel" w:cs="Times New Roman"/>
                <w:lang w:val="en-US" w:eastAsia="sk-SK"/>
              </w:rPr>
              <w:t>:                                   2020845332</w:t>
            </w:r>
          </w:p>
          <w:p w14:paraId="068C026A" w14:textId="5BF855AA" w:rsidR="00E33288" w:rsidRPr="00714157" w:rsidRDefault="00687615" w:rsidP="00E00EC1">
            <w:pPr>
              <w:widowControl w:val="0"/>
              <w:tabs>
                <w:tab w:val="left" w:pos="567"/>
                <w:tab w:val="left" w:pos="3969"/>
              </w:tabs>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VAT No.</w:t>
            </w:r>
            <w:r w:rsidR="00E33288" w:rsidRPr="00714157">
              <w:rPr>
                <w:rFonts w:ascii="Corbel" w:eastAsia="Times New Roman" w:hAnsi="Corbel" w:cs="Times New Roman"/>
                <w:lang w:val="en-US" w:eastAsia="sk-SK"/>
              </w:rPr>
              <w:t>:                                SK2020845332</w:t>
            </w:r>
          </w:p>
          <w:p w14:paraId="444558FA" w14:textId="77777777" w:rsidR="00E33288" w:rsidRPr="00714157" w:rsidRDefault="00E33288" w:rsidP="00E00EC1">
            <w:pPr>
              <w:widowControl w:val="0"/>
              <w:tabs>
                <w:tab w:val="left" w:pos="567"/>
                <w:tab w:val="left" w:pos="3969"/>
              </w:tabs>
              <w:spacing w:after="0" w:line="240" w:lineRule="auto"/>
              <w:ind w:firstLine="567"/>
              <w:rPr>
                <w:rFonts w:ascii="Corbel" w:eastAsia="Times New Roman" w:hAnsi="Corbel" w:cs="Times New Roman"/>
                <w:b/>
                <w:lang w:val="en-US" w:eastAsia="sk-SK"/>
              </w:rPr>
            </w:pPr>
          </w:p>
          <w:p w14:paraId="337338B3" w14:textId="28679CAE" w:rsidR="00E33288" w:rsidRPr="00714157" w:rsidRDefault="00B3254A" w:rsidP="00E00EC1">
            <w:pPr>
              <w:widowControl w:val="0"/>
              <w:spacing w:after="0" w:line="240" w:lineRule="auto"/>
              <w:rPr>
                <w:rFonts w:ascii="Corbel" w:eastAsia="Times New Roman" w:hAnsi="Corbel" w:cs="Times New Roman"/>
                <w:b/>
                <w:lang w:val="en-US" w:eastAsia="sk-SK"/>
              </w:rPr>
            </w:pPr>
            <w:r w:rsidRPr="00714157">
              <w:rPr>
                <w:rFonts w:ascii="Corbel" w:eastAsia="Times New Roman" w:hAnsi="Corbel" w:cs="Times New Roman"/>
                <w:b/>
                <w:lang w:val="en-US" w:eastAsia="sk-SK"/>
              </w:rPr>
              <w:t>Person authorized to act in matters of contract implementation:</w:t>
            </w:r>
          </w:p>
          <w:p w14:paraId="6653089C" w14:textId="2CFE701D" w:rsidR="00E33288" w:rsidRPr="00714157" w:rsidRDefault="00F21E9D" w:rsidP="00E00EC1">
            <w:pPr>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Name</w:t>
            </w:r>
            <w:r w:rsidR="00E33288" w:rsidRPr="00714157">
              <w:rPr>
                <w:rFonts w:ascii="Corbel" w:eastAsia="Times New Roman" w:hAnsi="Corbel" w:cs="Times New Roman"/>
                <w:lang w:val="en-US" w:eastAsia="sk-SK"/>
              </w:rPr>
              <w:t>:</w:t>
            </w:r>
            <w:r w:rsidR="00E33288" w:rsidRPr="00714157">
              <w:rPr>
                <w:rFonts w:ascii="Corbel" w:hAnsi="Corbel"/>
                <w:lang w:val="en-US"/>
              </w:rPr>
              <w:tab/>
            </w:r>
            <w:r w:rsidR="00E33288" w:rsidRPr="00714157">
              <w:rPr>
                <w:rFonts w:ascii="Corbel" w:hAnsi="Corbel"/>
                <w:lang w:val="en-US"/>
              </w:rPr>
              <w:tab/>
            </w:r>
            <w:r w:rsidR="00E33288" w:rsidRPr="00714157">
              <w:rPr>
                <w:rFonts w:ascii="Corbel" w:hAnsi="Corbel"/>
                <w:lang w:val="en-US"/>
              </w:rPr>
              <w:tab/>
            </w:r>
            <w:r w:rsidR="00E33288" w:rsidRPr="00714157">
              <w:rPr>
                <w:rFonts w:ascii="Corbel" w:hAnsi="Corbel"/>
                <w:lang w:val="en-US"/>
              </w:rPr>
              <w:tab/>
            </w:r>
            <w:r w:rsidR="00E33288" w:rsidRPr="00714157">
              <w:rPr>
                <w:rFonts w:ascii="Corbel" w:eastAsia="Times New Roman" w:hAnsi="Corbel" w:cs="Times New Roman"/>
                <w:lang w:val="en-US" w:eastAsia="sk-SK"/>
              </w:rPr>
              <w:t xml:space="preserve">          Mgr. Jana Ilavská, PhD.</w:t>
            </w:r>
            <w:r w:rsidR="00E33288" w:rsidRPr="00714157">
              <w:rPr>
                <w:rFonts w:ascii="Corbel" w:hAnsi="Corbel"/>
                <w:lang w:val="en-US"/>
              </w:rPr>
              <w:tab/>
            </w:r>
          </w:p>
          <w:p w14:paraId="1A7E43DB" w14:textId="4B18ED27" w:rsidR="00E33288" w:rsidRPr="00714157" w:rsidRDefault="00E33288" w:rsidP="00E00EC1">
            <w:pPr>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 xml:space="preserve">Tel.: </w:t>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t xml:space="preserve">          +421 911 </w:t>
            </w:r>
            <w:r w:rsidR="00AA1D14" w:rsidRPr="00714157">
              <w:rPr>
                <w:rFonts w:ascii="Corbel" w:eastAsia="Times New Roman" w:hAnsi="Corbel" w:cs="Times New Roman"/>
                <w:lang w:val="en-US" w:eastAsia="sk-SK"/>
              </w:rPr>
              <w:t>423</w:t>
            </w:r>
            <w:r w:rsidRPr="00714157">
              <w:rPr>
                <w:rFonts w:ascii="Corbel" w:eastAsia="Times New Roman" w:hAnsi="Corbel" w:cs="Times New Roman"/>
                <w:lang w:val="en-US" w:eastAsia="sk-SK"/>
              </w:rPr>
              <w:t xml:space="preserve"> </w:t>
            </w:r>
            <w:r w:rsidR="00AA1D14" w:rsidRPr="00714157">
              <w:rPr>
                <w:rFonts w:ascii="Corbel" w:eastAsia="Times New Roman" w:hAnsi="Corbel" w:cs="Times New Roman"/>
                <w:lang w:val="en-US" w:eastAsia="sk-SK"/>
              </w:rPr>
              <w:t>344</w:t>
            </w:r>
          </w:p>
          <w:p w14:paraId="78FDF3B5" w14:textId="1342EC9B" w:rsidR="00E33288" w:rsidRPr="00714157" w:rsidRDefault="00E33288" w:rsidP="00E00EC1">
            <w:pPr>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 xml:space="preserve">Email: </w:t>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r>
            <w:r w:rsidRPr="00714157">
              <w:rPr>
                <w:rFonts w:ascii="Corbel" w:eastAsia="Times New Roman" w:hAnsi="Corbel" w:cs="Times New Roman"/>
                <w:lang w:val="en-US" w:eastAsia="sk-SK"/>
              </w:rPr>
              <w:tab/>
              <w:t xml:space="preserve">          </w:t>
            </w:r>
            <w:r w:rsidR="00BC09BB" w:rsidRPr="00714157">
              <w:rPr>
                <w:rFonts w:ascii="Corbel" w:eastAsia="Times New Roman" w:hAnsi="Corbel" w:cs="Times New Roman"/>
                <w:lang w:val="en-US" w:eastAsia="sk-SK"/>
              </w:rPr>
              <w:t>jana.ilavska@uniba.sk</w:t>
            </w:r>
            <w:r w:rsidRPr="00714157">
              <w:rPr>
                <w:rFonts w:ascii="Corbel" w:eastAsia="Times New Roman" w:hAnsi="Corbel" w:cs="Times New Roman"/>
                <w:lang w:val="en-US" w:eastAsia="sk-SK"/>
              </w:rPr>
              <w:t xml:space="preserve">  </w:t>
            </w:r>
          </w:p>
          <w:p w14:paraId="417B6E13" w14:textId="77777777" w:rsidR="00E33288" w:rsidRPr="00714157" w:rsidRDefault="00E33288" w:rsidP="00E00EC1">
            <w:pPr>
              <w:widowControl w:val="0"/>
              <w:tabs>
                <w:tab w:val="left" w:pos="567"/>
              </w:tabs>
              <w:spacing w:after="0" w:line="240" w:lineRule="auto"/>
              <w:ind w:firstLine="567"/>
              <w:rPr>
                <w:rFonts w:ascii="Corbel" w:eastAsia="Times New Roman" w:hAnsi="Corbel" w:cs="Times New Roman"/>
                <w:lang w:val="en-US" w:eastAsia="sk-SK"/>
              </w:rPr>
            </w:pPr>
          </w:p>
          <w:p w14:paraId="373AAA8A" w14:textId="5307295C" w:rsidR="00E33288" w:rsidRPr="00714157" w:rsidRDefault="00E33288" w:rsidP="00E00EC1">
            <w:pPr>
              <w:widowControl w:val="0"/>
              <w:tabs>
                <w:tab w:val="left" w:pos="567"/>
              </w:tabs>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w:t>
            </w:r>
            <w:r w:rsidR="00F21E9D" w:rsidRPr="00714157">
              <w:rPr>
                <w:rFonts w:ascii="Corbel" w:eastAsia="Times New Roman" w:hAnsi="Corbel" w:cs="Times New Roman"/>
                <w:lang w:val="en-US" w:eastAsia="sk-SK"/>
              </w:rPr>
              <w:t>hereinafter referred to as the</w:t>
            </w:r>
            <w:r w:rsidRPr="00714157">
              <w:rPr>
                <w:rFonts w:ascii="Corbel" w:eastAsia="Times New Roman" w:hAnsi="Corbel" w:cs="Times New Roman"/>
                <w:lang w:val="en-US" w:eastAsia="sk-SK"/>
              </w:rPr>
              <w:t>„</w:t>
            </w:r>
            <w:r w:rsidR="00F21E9D" w:rsidRPr="00714157">
              <w:rPr>
                <w:rFonts w:ascii="Corbel" w:eastAsia="Times New Roman" w:hAnsi="Corbel" w:cs="Times New Roman"/>
                <w:b/>
                <w:lang w:val="en-US" w:eastAsia="sk-SK"/>
              </w:rPr>
              <w:t>Customer</w:t>
            </w:r>
            <w:r w:rsidRPr="00714157">
              <w:rPr>
                <w:rFonts w:ascii="Corbel" w:eastAsia="Times New Roman" w:hAnsi="Corbel" w:cs="Times New Roman"/>
                <w:lang w:val="en-US" w:eastAsia="sk-SK"/>
              </w:rPr>
              <w:t>“)</w:t>
            </w:r>
          </w:p>
          <w:p w14:paraId="60AD4F97" w14:textId="77777777" w:rsidR="00E33288" w:rsidRPr="00714157" w:rsidRDefault="00E33288" w:rsidP="00E00EC1">
            <w:pPr>
              <w:widowControl w:val="0"/>
              <w:tabs>
                <w:tab w:val="left" w:pos="567"/>
              </w:tabs>
              <w:spacing w:after="0" w:line="240" w:lineRule="auto"/>
              <w:rPr>
                <w:rFonts w:ascii="Corbel" w:eastAsia="Times New Roman" w:hAnsi="Corbel" w:cs="Times New Roman"/>
                <w:lang w:val="en-US" w:eastAsia="sk-SK"/>
              </w:rPr>
            </w:pPr>
          </w:p>
          <w:p w14:paraId="73D33D6D" w14:textId="36E60B01" w:rsidR="00E33288" w:rsidRPr="00714157" w:rsidRDefault="00F21E9D" w:rsidP="00E00EC1">
            <w:pPr>
              <w:widowControl w:val="0"/>
              <w:tabs>
                <w:tab w:val="left" w:pos="567"/>
                <w:tab w:val="left" w:pos="3544"/>
              </w:tabs>
              <w:spacing w:after="0" w:line="240" w:lineRule="auto"/>
              <w:jc w:val="both"/>
              <w:rPr>
                <w:rFonts w:ascii="Corbel" w:eastAsia="Times New Roman" w:hAnsi="Corbel" w:cs="Times New Roman"/>
                <w:b/>
                <w:lang w:val="en-US" w:eastAsia="sk-SK"/>
              </w:rPr>
            </w:pPr>
            <w:r w:rsidRPr="00714157">
              <w:rPr>
                <w:rFonts w:ascii="Corbel" w:eastAsia="Times New Roman" w:hAnsi="Corbel" w:cs="Times New Roman"/>
                <w:b/>
                <w:lang w:val="en-US" w:eastAsia="sk-SK"/>
              </w:rPr>
              <w:t>Provider</w:t>
            </w:r>
            <w:r w:rsidR="00E33288" w:rsidRPr="00714157">
              <w:rPr>
                <w:rFonts w:ascii="Corbel" w:eastAsia="Times New Roman" w:hAnsi="Corbel" w:cs="Times New Roman"/>
                <w:b/>
                <w:lang w:val="en-US" w:eastAsia="sk-SK"/>
              </w:rPr>
              <w:t>:</w:t>
            </w:r>
            <w:r w:rsidR="00E33288" w:rsidRPr="00714157">
              <w:rPr>
                <w:rFonts w:ascii="Corbel" w:eastAsia="Times New Roman" w:hAnsi="Corbel" w:cs="Times New Roman"/>
                <w:b/>
                <w:lang w:val="en-US" w:eastAsia="sk-SK"/>
              </w:rPr>
              <w:tab/>
            </w:r>
          </w:p>
          <w:p w14:paraId="09E87C2E" w14:textId="24C8AD16" w:rsidR="00E33288" w:rsidRPr="00714157" w:rsidRDefault="00A30F1F" w:rsidP="00E00EC1">
            <w:pPr>
              <w:widowControl w:val="0"/>
              <w:tabs>
                <w:tab w:val="left" w:pos="3544"/>
              </w:tabs>
              <w:spacing w:after="0" w:line="240" w:lineRule="auto"/>
              <w:jc w:val="both"/>
              <w:rPr>
                <w:rFonts w:ascii="Corbel" w:eastAsia="Times New Roman" w:hAnsi="Corbel" w:cs="Times New Roman"/>
                <w:b/>
                <w:lang w:val="en-US" w:eastAsia="sk-SK"/>
              </w:rPr>
            </w:pPr>
            <w:r w:rsidRPr="00714157">
              <w:rPr>
                <w:rFonts w:ascii="Corbel" w:eastAsia="Times New Roman" w:hAnsi="Corbel" w:cs="Times New Roman"/>
                <w:lang w:val="en-US" w:eastAsia="sk-SK"/>
              </w:rPr>
              <w:t>Registered office:</w:t>
            </w:r>
            <w:r w:rsidR="00E33288" w:rsidRPr="00714157">
              <w:rPr>
                <w:rFonts w:ascii="Corbel" w:eastAsia="Times New Roman" w:hAnsi="Corbel" w:cs="Times New Roman"/>
                <w:lang w:val="en-US" w:eastAsia="sk-SK"/>
              </w:rPr>
              <w:tab/>
            </w:r>
          </w:p>
          <w:p w14:paraId="36F0B4AC" w14:textId="5CFE82D4" w:rsidR="00E33288" w:rsidRPr="00714157" w:rsidRDefault="00A30F1F" w:rsidP="00E00EC1">
            <w:pPr>
              <w:widowControl w:val="0"/>
              <w:tabs>
                <w:tab w:val="left" w:pos="567"/>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ID</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r>
          </w:p>
          <w:p w14:paraId="4B4FFAA8" w14:textId="695FDE81" w:rsidR="00E33288" w:rsidRPr="00714157" w:rsidRDefault="00A30F1F" w:rsidP="00E00EC1">
            <w:pPr>
              <w:widowControl w:val="0"/>
              <w:tabs>
                <w:tab w:val="left" w:pos="567"/>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VAT No.</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r>
          </w:p>
          <w:p w14:paraId="564FE682" w14:textId="0BCD7D36" w:rsidR="00E33288" w:rsidRPr="00714157" w:rsidRDefault="00392F7A" w:rsidP="00E00EC1">
            <w:pPr>
              <w:widowControl w:val="0"/>
              <w:tabs>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Registered</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r>
          </w:p>
          <w:p w14:paraId="524ADD25" w14:textId="46165C22" w:rsidR="00E33288" w:rsidRPr="00714157" w:rsidRDefault="00392F7A" w:rsidP="00E00EC1">
            <w:pPr>
              <w:widowControl w:val="0"/>
              <w:tabs>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Represented by</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r>
          </w:p>
          <w:p w14:paraId="1D12BF11" w14:textId="240D699B" w:rsidR="00E33288" w:rsidRPr="00714157" w:rsidRDefault="00392F7A" w:rsidP="00E00EC1">
            <w:pPr>
              <w:widowControl w:val="0"/>
              <w:tabs>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Bank details</w:t>
            </w:r>
            <w:r w:rsidR="00E33288"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ab/>
            </w:r>
          </w:p>
          <w:p w14:paraId="7338B4DB" w14:textId="653C02F2" w:rsidR="00E33288" w:rsidRPr="00714157" w:rsidRDefault="00392F7A" w:rsidP="00E00EC1">
            <w:pPr>
              <w:widowControl w:val="0"/>
              <w:tabs>
                <w:tab w:val="left" w:pos="567"/>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Account No</w:t>
            </w:r>
            <w:r w:rsidR="00100473" w:rsidRPr="00714157">
              <w:rPr>
                <w:rFonts w:ascii="Corbel" w:eastAsia="Times New Roman" w:hAnsi="Corbel" w:cs="Times New Roman"/>
                <w:lang w:val="en-US" w:eastAsia="sk-SK"/>
              </w:rPr>
              <w:t>.</w:t>
            </w:r>
            <w:r w:rsidR="00E33288" w:rsidRPr="00714157">
              <w:rPr>
                <w:rFonts w:ascii="Corbel" w:eastAsia="Times New Roman" w:hAnsi="Corbel" w:cs="Times New Roman"/>
                <w:lang w:val="en-US" w:eastAsia="sk-SK"/>
              </w:rPr>
              <w:t>:</w:t>
            </w:r>
          </w:p>
          <w:p w14:paraId="617F32E9" w14:textId="77777777" w:rsidR="00E33288" w:rsidRPr="00714157" w:rsidRDefault="00E33288" w:rsidP="00E00EC1">
            <w:pPr>
              <w:widowControl w:val="0"/>
              <w:tabs>
                <w:tab w:val="left" w:pos="567"/>
                <w:tab w:val="left" w:pos="3544"/>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ab/>
            </w:r>
          </w:p>
          <w:p w14:paraId="27A2CF66" w14:textId="77777777" w:rsidR="00AE5AE8" w:rsidRDefault="00AE5AE8" w:rsidP="00E00EC1">
            <w:pPr>
              <w:widowControl w:val="0"/>
              <w:tabs>
                <w:tab w:val="left" w:pos="567"/>
              </w:tabs>
              <w:spacing w:after="0" w:line="240" w:lineRule="auto"/>
              <w:jc w:val="both"/>
              <w:rPr>
                <w:rFonts w:ascii="Corbel" w:eastAsia="Times New Roman" w:hAnsi="Corbel" w:cs="Times New Roman"/>
                <w:b/>
                <w:bCs/>
                <w:lang w:val="en-US" w:eastAsia="sk-SK"/>
              </w:rPr>
            </w:pPr>
          </w:p>
          <w:p w14:paraId="21E6044A" w14:textId="6B4DEDA5" w:rsidR="00100473" w:rsidRPr="00714157" w:rsidRDefault="00100473" w:rsidP="00E00EC1">
            <w:pPr>
              <w:widowControl w:val="0"/>
              <w:tabs>
                <w:tab w:val="left" w:pos="567"/>
              </w:tabs>
              <w:spacing w:after="0" w:line="240" w:lineRule="auto"/>
              <w:jc w:val="both"/>
              <w:rPr>
                <w:rFonts w:ascii="Corbel" w:eastAsia="Times New Roman" w:hAnsi="Corbel" w:cs="Times New Roman"/>
                <w:b/>
                <w:bCs/>
                <w:lang w:val="en-US" w:eastAsia="sk-SK"/>
              </w:rPr>
            </w:pPr>
            <w:r w:rsidRPr="00714157">
              <w:rPr>
                <w:rFonts w:ascii="Corbel" w:eastAsia="Times New Roman" w:hAnsi="Corbel" w:cs="Times New Roman"/>
                <w:b/>
                <w:bCs/>
                <w:lang w:val="en-US" w:eastAsia="sk-SK"/>
              </w:rPr>
              <w:lastRenderedPageBreak/>
              <w:t>Persons authorized to act in matters:</w:t>
            </w:r>
          </w:p>
          <w:p w14:paraId="103F4448"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a) contractual:</w:t>
            </w:r>
          </w:p>
          <w:p w14:paraId="662B36E0"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b) contract implementation:</w:t>
            </w:r>
          </w:p>
          <w:p w14:paraId="22E51C79"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Tel.:</w:t>
            </w:r>
          </w:p>
          <w:p w14:paraId="4A82136A"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lang w:val="en-US" w:eastAsia="sk-SK"/>
              </w:rPr>
            </w:pPr>
            <w:r w:rsidRPr="00714157">
              <w:rPr>
                <w:rFonts w:ascii="Corbel" w:eastAsia="Times New Roman" w:hAnsi="Corbel" w:cs="Times New Roman"/>
                <w:lang w:val="en-US" w:eastAsia="sk-SK"/>
              </w:rPr>
              <w:t>E-mail:</w:t>
            </w:r>
          </w:p>
          <w:p w14:paraId="7B2FB1F4"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b/>
                <w:bCs/>
                <w:lang w:val="en-US" w:eastAsia="sk-SK"/>
              </w:rPr>
            </w:pPr>
          </w:p>
          <w:p w14:paraId="6FCAE5C8" w14:textId="77777777" w:rsidR="00100473" w:rsidRPr="00714157" w:rsidRDefault="00100473" w:rsidP="00E00EC1">
            <w:pPr>
              <w:widowControl w:val="0"/>
              <w:tabs>
                <w:tab w:val="left" w:pos="567"/>
              </w:tabs>
              <w:spacing w:after="0" w:line="240" w:lineRule="auto"/>
              <w:jc w:val="both"/>
              <w:rPr>
                <w:rFonts w:ascii="Corbel" w:eastAsia="Times New Roman" w:hAnsi="Corbel" w:cs="Times New Roman"/>
                <w:b/>
                <w:bCs/>
                <w:lang w:val="en-US" w:eastAsia="sk-SK"/>
              </w:rPr>
            </w:pPr>
            <w:r w:rsidRPr="00714157">
              <w:rPr>
                <w:rFonts w:ascii="Corbel" w:eastAsia="Times New Roman" w:hAnsi="Corbel" w:cs="Times New Roman"/>
                <w:lang w:val="en-US" w:eastAsia="sk-SK"/>
              </w:rPr>
              <w:t>(hereinafter referred to as the</w:t>
            </w:r>
            <w:r w:rsidRPr="00714157">
              <w:rPr>
                <w:rFonts w:ascii="Corbel" w:eastAsia="Times New Roman" w:hAnsi="Corbel" w:cs="Times New Roman"/>
                <w:b/>
                <w:bCs/>
                <w:lang w:val="en-US" w:eastAsia="sk-SK"/>
              </w:rPr>
              <w:t xml:space="preserve"> “Provider”</w:t>
            </w:r>
            <w:r w:rsidRPr="00714157">
              <w:rPr>
                <w:rFonts w:ascii="Corbel" w:eastAsia="Times New Roman" w:hAnsi="Corbel" w:cs="Times New Roman"/>
                <w:lang w:val="en-US" w:eastAsia="sk-SK"/>
              </w:rPr>
              <w:t>)</w:t>
            </w:r>
          </w:p>
          <w:p w14:paraId="2384E8A0" w14:textId="7B212610" w:rsidR="00E33288" w:rsidRPr="00714157" w:rsidRDefault="00100473" w:rsidP="00E00EC1">
            <w:pPr>
              <w:widowControl w:val="0"/>
              <w:tabs>
                <w:tab w:val="left" w:pos="567"/>
              </w:tabs>
              <w:spacing w:after="0" w:line="240" w:lineRule="auto"/>
              <w:rPr>
                <w:rFonts w:ascii="Corbel" w:eastAsia="Times New Roman" w:hAnsi="Corbel" w:cs="Times New Roman"/>
                <w:lang w:val="en-US" w:eastAsia="sk-SK"/>
              </w:rPr>
            </w:pPr>
            <w:r w:rsidRPr="00714157">
              <w:rPr>
                <w:rFonts w:ascii="Corbel" w:eastAsia="Times New Roman" w:hAnsi="Corbel" w:cs="Times New Roman"/>
                <w:lang w:val="en-US" w:eastAsia="sk-SK"/>
              </w:rPr>
              <w:t>(hereinafter referred to together as the Provider and the C</w:t>
            </w:r>
            <w:r w:rsidR="0097166B" w:rsidRPr="00714157">
              <w:rPr>
                <w:rFonts w:ascii="Corbel" w:eastAsia="Times New Roman" w:hAnsi="Corbel" w:cs="Times New Roman"/>
                <w:lang w:val="en-US" w:eastAsia="sk-SK"/>
              </w:rPr>
              <w:t>ustomer</w:t>
            </w:r>
            <w:r w:rsidRPr="00714157">
              <w:rPr>
                <w:rFonts w:ascii="Corbel" w:eastAsia="Times New Roman" w:hAnsi="Corbel" w:cs="Times New Roman"/>
                <w:lang w:val="en-US" w:eastAsia="sk-SK"/>
              </w:rPr>
              <w:t xml:space="preserve"> as the </w:t>
            </w:r>
            <w:r w:rsidRPr="00CE4A2F">
              <w:rPr>
                <w:rFonts w:ascii="Corbel" w:eastAsia="Times New Roman" w:hAnsi="Corbel" w:cs="Times New Roman"/>
                <w:b/>
                <w:bCs/>
                <w:lang w:val="en-US" w:eastAsia="sk-SK"/>
              </w:rPr>
              <w:t>“</w:t>
            </w:r>
            <w:r w:rsidR="00CE4A2F" w:rsidRPr="00CE4A2F">
              <w:rPr>
                <w:rFonts w:ascii="Corbel" w:eastAsia="Times New Roman" w:hAnsi="Corbel" w:cs="Times New Roman"/>
                <w:b/>
                <w:bCs/>
                <w:lang w:val="en-US" w:eastAsia="sk-SK"/>
              </w:rPr>
              <w:t>C</w:t>
            </w:r>
            <w:r w:rsidRPr="00CE4A2F">
              <w:rPr>
                <w:rFonts w:ascii="Corbel" w:eastAsia="Times New Roman" w:hAnsi="Corbel" w:cs="Times New Roman"/>
                <w:b/>
                <w:bCs/>
                <w:lang w:val="en-US" w:eastAsia="sk-SK"/>
              </w:rPr>
              <w:t>ontracting parties”</w:t>
            </w:r>
            <w:r w:rsidRPr="00714157">
              <w:rPr>
                <w:rFonts w:ascii="Corbel" w:eastAsia="Times New Roman" w:hAnsi="Corbel" w:cs="Times New Roman"/>
                <w:lang w:val="en-US" w:eastAsia="sk-SK"/>
              </w:rPr>
              <w:t xml:space="preserve">, individually as the </w:t>
            </w:r>
            <w:r w:rsidRPr="00CE4A2F">
              <w:rPr>
                <w:rFonts w:ascii="Corbel" w:eastAsia="Times New Roman" w:hAnsi="Corbel" w:cs="Times New Roman"/>
                <w:b/>
                <w:bCs/>
                <w:lang w:val="en-US" w:eastAsia="sk-SK"/>
              </w:rPr>
              <w:t>“</w:t>
            </w:r>
            <w:r w:rsidR="00CE4A2F" w:rsidRPr="00CE4A2F">
              <w:rPr>
                <w:rFonts w:ascii="Corbel" w:eastAsia="Times New Roman" w:hAnsi="Corbel" w:cs="Times New Roman"/>
                <w:b/>
                <w:bCs/>
                <w:lang w:val="en-US" w:eastAsia="sk-SK"/>
              </w:rPr>
              <w:t>C</w:t>
            </w:r>
            <w:r w:rsidRPr="00CE4A2F">
              <w:rPr>
                <w:rFonts w:ascii="Corbel" w:eastAsia="Times New Roman" w:hAnsi="Corbel" w:cs="Times New Roman"/>
                <w:b/>
                <w:bCs/>
                <w:lang w:val="en-US" w:eastAsia="sk-SK"/>
              </w:rPr>
              <w:t>ontracting party”</w:t>
            </w:r>
            <w:r w:rsidRPr="00714157">
              <w:rPr>
                <w:rFonts w:ascii="Corbel" w:eastAsia="Times New Roman" w:hAnsi="Corbel" w:cs="Times New Roman"/>
                <w:lang w:val="en-US" w:eastAsia="sk-SK"/>
              </w:rPr>
              <w:t>)</w:t>
            </w:r>
          </w:p>
          <w:p w14:paraId="32933CEB" w14:textId="77777777" w:rsidR="001F4ACB" w:rsidRPr="00714157" w:rsidRDefault="001F4ACB" w:rsidP="00E00EC1">
            <w:pPr>
              <w:spacing w:after="0" w:line="240" w:lineRule="auto"/>
              <w:rPr>
                <w:rFonts w:ascii="Corbel" w:hAnsi="Corbel" w:cs="Times New Roman"/>
                <w:b/>
                <w:lang w:val="en-US"/>
              </w:rPr>
            </w:pPr>
          </w:p>
        </w:tc>
      </w:tr>
      <w:tr w:rsidR="00942CAE" w:rsidRPr="00942CAE" w14:paraId="38D333B8" w14:textId="77777777" w:rsidTr="003C1A7D">
        <w:trPr>
          <w:trHeight w:val="300"/>
        </w:trPr>
        <w:tc>
          <w:tcPr>
            <w:tcW w:w="7442" w:type="dxa"/>
          </w:tcPr>
          <w:p w14:paraId="3B5A943E" w14:textId="77777777" w:rsidR="000951C1" w:rsidRPr="00714157" w:rsidRDefault="000951C1" w:rsidP="00E00EC1">
            <w:pPr>
              <w:keepNext/>
              <w:spacing w:after="0" w:line="240" w:lineRule="auto"/>
              <w:jc w:val="center"/>
              <w:rPr>
                <w:rFonts w:ascii="Corbel" w:hAnsi="Corbel" w:cs="Times New Roman"/>
                <w:b/>
                <w:lang w:val="sk-SK"/>
              </w:rPr>
            </w:pPr>
            <w:r w:rsidRPr="00714157">
              <w:rPr>
                <w:rFonts w:ascii="Corbel" w:hAnsi="Corbel" w:cs="Times New Roman"/>
                <w:b/>
                <w:lang w:val="sk-SK"/>
              </w:rPr>
              <w:lastRenderedPageBreak/>
              <w:t xml:space="preserve">Článok II. </w:t>
            </w:r>
          </w:p>
          <w:p w14:paraId="038E260E" w14:textId="65D4EE14" w:rsidR="00A72CE1" w:rsidRPr="003C1A7D" w:rsidRDefault="000951C1" w:rsidP="003C1A7D">
            <w:pPr>
              <w:keepNext/>
              <w:spacing w:after="0" w:line="240" w:lineRule="auto"/>
              <w:jc w:val="center"/>
              <w:rPr>
                <w:rFonts w:ascii="Corbel" w:hAnsi="Corbel"/>
                <w:b/>
                <w:bCs/>
                <w:lang w:val="sk-SK"/>
              </w:rPr>
            </w:pPr>
            <w:r w:rsidRPr="00714157">
              <w:rPr>
                <w:rFonts w:ascii="Corbel" w:hAnsi="Corbel"/>
                <w:b/>
                <w:bCs/>
                <w:lang w:val="sk-SK"/>
              </w:rPr>
              <w:t>Úvodné ustanovenia</w:t>
            </w:r>
          </w:p>
        </w:tc>
        <w:tc>
          <w:tcPr>
            <w:tcW w:w="7442" w:type="dxa"/>
            <w:noWrap/>
          </w:tcPr>
          <w:p w14:paraId="2492F508" w14:textId="34CEFEC3" w:rsidR="00656FC7" w:rsidRPr="00714157" w:rsidRDefault="00656FC7" w:rsidP="00E00EC1">
            <w:pPr>
              <w:widowControl w:val="0"/>
              <w:tabs>
                <w:tab w:val="left" w:pos="567"/>
              </w:tabs>
              <w:spacing w:after="0" w:line="240" w:lineRule="auto"/>
              <w:ind w:left="567" w:hanging="567"/>
              <w:jc w:val="center"/>
              <w:rPr>
                <w:rFonts w:ascii="Corbel" w:eastAsia="Times New Roman" w:hAnsi="Corbel" w:cs="Times New Roman"/>
                <w:b/>
                <w:lang w:val="en-US" w:eastAsia="sk-SK"/>
              </w:rPr>
            </w:pPr>
            <w:r w:rsidRPr="00714157">
              <w:rPr>
                <w:rFonts w:ascii="Corbel" w:eastAsia="Times New Roman" w:hAnsi="Corbel" w:cs="Times New Roman"/>
                <w:b/>
                <w:lang w:val="en-US" w:eastAsia="sk-SK"/>
              </w:rPr>
              <w:t>Article II.</w:t>
            </w:r>
          </w:p>
          <w:p w14:paraId="7F569D08" w14:textId="2BF9ADF2" w:rsidR="00A72CE1" w:rsidRPr="00714157" w:rsidRDefault="00656FC7" w:rsidP="00E00EC1">
            <w:pPr>
              <w:widowControl w:val="0"/>
              <w:tabs>
                <w:tab w:val="left" w:pos="567"/>
              </w:tabs>
              <w:spacing w:after="0" w:line="240" w:lineRule="auto"/>
              <w:ind w:left="567" w:hanging="567"/>
              <w:jc w:val="center"/>
              <w:rPr>
                <w:rFonts w:ascii="Corbel" w:eastAsia="Times New Roman" w:hAnsi="Corbel" w:cs="Times New Roman"/>
                <w:b/>
                <w:lang w:val="en-US" w:eastAsia="sk-SK"/>
              </w:rPr>
            </w:pPr>
            <w:r w:rsidRPr="00714157">
              <w:rPr>
                <w:rFonts w:ascii="Corbel" w:eastAsia="Times New Roman" w:hAnsi="Corbel" w:cs="Times New Roman"/>
                <w:b/>
                <w:lang w:val="en-US" w:eastAsia="sk-SK"/>
              </w:rPr>
              <w:t>Introductory Provisions</w:t>
            </w:r>
          </w:p>
        </w:tc>
      </w:tr>
      <w:tr w:rsidR="00942CAE" w:rsidRPr="00942CAE" w14:paraId="2BC23420" w14:textId="77777777" w:rsidTr="003C1A7D">
        <w:trPr>
          <w:trHeight w:val="300"/>
        </w:trPr>
        <w:tc>
          <w:tcPr>
            <w:tcW w:w="7442" w:type="dxa"/>
          </w:tcPr>
          <w:p w14:paraId="0A4E4216" w14:textId="131A9A23" w:rsidR="00417394" w:rsidRPr="00714157" w:rsidRDefault="00983A90"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 xml:space="preserve">Zoznam </w:t>
            </w:r>
            <w:r w:rsidR="0017519B">
              <w:rPr>
                <w:rFonts w:ascii="Corbel" w:hAnsi="Corbel" w:cs="Times New Roman"/>
                <w:sz w:val="22"/>
                <w:lang w:val="sk-SK"/>
              </w:rPr>
              <w:t>vymedzených pojmov</w:t>
            </w:r>
            <w:r w:rsidRPr="00714157">
              <w:rPr>
                <w:rFonts w:ascii="Corbel" w:hAnsi="Corbel" w:cs="Times New Roman"/>
                <w:sz w:val="22"/>
                <w:lang w:val="sk-SK"/>
              </w:rPr>
              <w:t xml:space="preserve"> s veľkým začiatočným písmenom je uvedený v Prílohe G tejto Zmluvy.</w:t>
            </w:r>
          </w:p>
          <w:p w14:paraId="6032DDA0" w14:textId="77777777" w:rsidR="000F49BD" w:rsidRPr="00714157" w:rsidRDefault="000F49BD" w:rsidP="00433AA5">
            <w:pPr>
              <w:pStyle w:val="Nadpis2"/>
              <w:numPr>
                <w:ilvl w:val="0"/>
                <w:numId w:val="0"/>
              </w:numPr>
              <w:tabs>
                <w:tab w:val="left" w:pos="706"/>
              </w:tabs>
              <w:spacing w:before="0" w:after="0"/>
              <w:ind w:left="360"/>
              <w:rPr>
                <w:rFonts w:ascii="Corbel" w:hAnsi="Corbel" w:cs="Times New Roman"/>
                <w:sz w:val="22"/>
                <w:lang w:val="sk-SK"/>
              </w:rPr>
            </w:pPr>
          </w:p>
          <w:p w14:paraId="73A856A2" w14:textId="78D13394" w:rsidR="0078225D" w:rsidRPr="00714157" w:rsidRDefault="0078525C"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Poskytovateľ</w:t>
            </w:r>
            <w:r w:rsidR="00983A90" w:rsidRPr="00714157">
              <w:rPr>
                <w:rFonts w:ascii="Corbel" w:hAnsi="Corbel" w:cs="Times New Roman"/>
                <w:sz w:val="22"/>
                <w:lang w:val="sk-SK"/>
              </w:rPr>
              <w:t xml:space="preserve"> poskyt</w:t>
            </w:r>
            <w:r w:rsidR="00704B0A" w:rsidRPr="00714157">
              <w:rPr>
                <w:rFonts w:ascii="Corbel" w:hAnsi="Corbel" w:cs="Times New Roman"/>
                <w:sz w:val="22"/>
                <w:lang w:val="sk-SK"/>
              </w:rPr>
              <w:t>ne</w:t>
            </w:r>
            <w:r w:rsidR="00983A90" w:rsidRPr="00714157">
              <w:rPr>
                <w:rFonts w:ascii="Corbel" w:hAnsi="Corbel" w:cs="Times New Roman"/>
                <w:sz w:val="22"/>
                <w:lang w:val="sk-SK"/>
              </w:rPr>
              <w:t xml:space="preserve"> </w:t>
            </w:r>
            <w:r w:rsidR="00353DB6" w:rsidRPr="00714157">
              <w:rPr>
                <w:rFonts w:ascii="Corbel" w:hAnsi="Corbel" w:cs="Times New Roman"/>
                <w:sz w:val="22"/>
                <w:lang w:val="sk-SK"/>
              </w:rPr>
              <w:t>Objednávateľovi</w:t>
            </w:r>
            <w:r w:rsidR="00983A90" w:rsidRPr="00714157">
              <w:rPr>
                <w:rFonts w:ascii="Corbel" w:hAnsi="Corbel" w:cs="Times New Roman"/>
                <w:sz w:val="22"/>
                <w:lang w:val="sk-SK"/>
              </w:rPr>
              <w:t xml:space="preserve"> predplatné služieb typu SaaS uvedených v Prílohe A tejto Zmluvy</w:t>
            </w:r>
            <w:r w:rsidR="006F34DA" w:rsidRPr="00714157">
              <w:rPr>
                <w:rFonts w:ascii="Corbel" w:hAnsi="Corbel" w:cs="Times New Roman"/>
                <w:sz w:val="22"/>
                <w:lang w:val="sk-SK"/>
              </w:rPr>
              <w:t>.</w:t>
            </w:r>
          </w:p>
          <w:p w14:paraId="3EE1AEAE" w14:textId="77777777" w:rsidR="00A04738" w:rsidRPr="00714157" w:rsidRDefault="00A04738" w:rsidP="00433AA5">
            <w:pPr>
              <w:spacing w:after="0" w:line="240" w:lineRule="auto"/>
              <w:rPr>
                <w:rFonts w:ascii="Corbel" w:hAnsi="Corbel" w:cs="Times New Roman"/>
                <w:lang w:val="sk-SK"/>
              </w:rPr>
            </w:pPr>
          </w:p>
          <w:p w14:paraId="68D09BF2" w14:textId="6FB5C84F" w:rsidR="00A04738" w:rsidRPr="00714157" w:rsidRDefault="00A04738"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 xml:space="preserve">Kde súčasťou </w:t>
            </w:r>
            <w:r w:rsidR="00581782" w:rsidRPr="00714157">
              <w:rPr>
                <w:rFonts w:ascii="Corbel" w:hAnsi="Corbel" w:cs="Times New Roman"/>
                <w:sz w:val="22"/>
                <w:lang w:val="sk-SK"/>
              </w:rPr>
              <w:t>SaaS služieb</w:t>
            </w:r>
            <w:r w:rsidR="006A610A" w:rsidRPr="00714157">
              <w:rPr>
                <w:rFonts w:ascii="Corbel" w:hAnsi="Corbel" w:cs="Times New Roman"/>
                <w:sz w:val="22"/>
                <w:lang w:val="sk-SK"/>
              </w:rPr>
              <w:t xml:space="preserve"> je platforma knižničných služieb</w:t>
            </w:r>
            <w:r w:rsidR="00154B7A" w:rsidRPr="00714157">
              <w:rPr>
                <w:rFonts w:ascii="Corbel" w:hAnsi="Corbel" w:cs="Times New Roman"/>
                <w:sz w:val="22"/>
                <w:lang w:val="sk-SK"/>
              </w:rPr>
              <w:t xml:space="preserve"> (</w:t>
            </w:r>
            <w:r w:rsidR="00DD1C3F" w:rsidRPr="00714157">
              <w:rPr>
                <w:rFonts w:ascii="Corbel" w:hAnsi="Corbel" w:cs="Times New Roman"/>
                <w:sz w:val="22"/>
                <w:lang w:val="sk-SK"/>
              </w:rPr>
              <w:t xml:space="preserve">ďalej </w:t>
            </w:r>
            <w:r w:rsidR="009B7FD6">
              <w:rPr>
                <w:rFonts w:ascii="Corbel" w:hAnsi="Corbel" w:cs="Times New Roman"/>
                <w:sz w:val="22"/>
                <w:lang w:val="sk-SK"/>
              </w:rPr>
              <w:t>aj</w:t>
            </w:r>
            <w:r w:rsidR="00DD1C3F" w:rsidRPr="00714157">
              <w:rPr>
                <w:rFonts w:ascii="Corbel" w:hAnsi="Corbel" w:cs="Times New Roman"/>
                <w:sz w:val="22"/>
                <w:lang w:val="sk-SK"/>
              </w:rPr>
              <w:t xml:space="preserve"> </w:t>
            </w:r>
            <w:r w:rsidR="00154B7A" w:rsidRPr="00714157">
              <w:rPr>
                <w:rFonts w:ascii="Corbel" w:hAnsi="Corbel" w:cs="Times New Roman"/>
                <w:sz w:val="22"/>
                <w:lang w:val="sk-SK"/>
              </w:rPr>
              <w:t>„</w:t>
            </w:r>
            <w:r w:rsidR="00154B7A" w:rsidRPr="00714157">
              <w:rPr>
                <w:rFonts w:ascii="Corbel" w:hAnsi="Corbel" w:cs="Times New Roman"/>
                <w:b/>
                <w:bCs/>
                <w:sz w:val="22"/>
                <w:lang w:val="sk-SK"/>
              </w:rPr>
              <w:t>LSP</w:t>
            </w:r>
            <w:r w:rsidR="00154B7A" w:rsidRPr="00714157">
              <w:rPr>
                <w:rFonts w:ascii="Corbel" w:hAnsi="Corbel" w:cs="Times New Roman"/>
                <w:sz w:val="22"/>
                <w:lang w:val="sk-SK"/>
              </w:rPr>
              <w:t>“</w:t>
            </w:r>
            <w:r w:rsidR="006D3E17" w:rsidRPr="00714157">
              <w:rPr>
                <w:rFonts w:ascii="Corbel" w:hAnsi="Corbel" w:cs="Times New Roman"/>
                <w:sz w:val="22"/>
                <w:lang w:val="sk-SK"/>
              </w:rPr>
              <w:t>, alebo „</w:t>
            </w:r>
            <w:r w:rsidR="008E3741" w:rsidRPr="00714157">
              <w:rPr>
                <w:rFonts w:ascii="Corbel" w:hAnsi="Corbel" w:cs="Times New Roman"/>
                <w:b/>
                <w:bCs/>
                <w:sz w:val="22"/>
                <w:lang w:val="sk-SK"/>
              </w:rPr>
              <w:t>S</w:t>
            </w:r>
            <w:r w:rsidR="006D3E17" w:rsidRPr="00714157">
              <w:rPr>
                <w:rFonts w:ascii="Corbel" w:hAnsi="Corbel" w:cs="Times New Roman"/>
                <w:b/>
                <w:bCs/>
                <w:sz w:val="22"/>
                <w:lang w:val="sk-SK"/>
              </w:rPr>
              <w:t>ysté</w:t>
            </w:r>
            <w:r w:rsidR="008E3741" w:rsidRPr="00714157">
              <w:rPr>
                <w:rFonts w:ascii="Corbel" w:hAnsi="Corbel" w:cs="Times New Roman"/>
                <w:b/>
                <w:bCs/>
                <w:sz w:val="22"/>
                <w:lang w:val="sk-SK"/>
              </w:rPr>
              <w:t>m</w:t>
            </w:r>
            <w:r w:rsidR="00154B7A" w:rsidRPr="00714157">
              <w:rPr>
                <w:rFonts w:ascii="Corbel" w:hAnsi="Corbel" w:cs="Times New Roman"/>
                <w:sz w:val="22"/>
                <w:lang w:val="sk-SK"/>
              </w:rPr>
              <w:t>“).</w:t>
            </w:r>
          </w:p>
          <w:p w14:paraId="6AE6DF5E" w14:textId="77777777" w:rsidR="00A9615F" w:rsidRPr="00714157" w:rsidRDefault="00A9615F" w:rsidP="00433AA5">
            <w:pPr>
              <w:spacing w:after="0" w:line="240" w:lineRule="auto"/>
              <w:rPr>
                <w:rFonts w:ascii="Corbel" w:hAnsi="Corbel" w:cs="Times New Roman"/>
                <w:lang w:val="sk-SK"/>
              </w:rPr>
            </w:pPr>
          </w:p>
          <w:p w14:paraId="10387265" w14:textId="357E3DB3" w:rsidR="00BF6626" w:rsidRPr="00714157" w:rsidRDefault="00A9615F"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 xml:space="preserve">Táto </w:t>
            </w:r>
            <w:r w:rsidR="00257D6E" w:rsidRPr="00714157">
              <w:rPr>
                <w:rFonts w:ascii="Corbel" w:hAnsi="Corbel" w:cs="Times New Roman"/>
                <w:sz w:val="22"/>
                <w:lang w:val="sk-SK"/>
              </w:rPr>
              <w:t>Z</w:t>
            </w:r>
            <w:r w:rsidRPr="00714157">
              <w:rPr>
                <w:rFonts w:ascii="Corbel" w:hAnsi="Corbel" w:cs="Times New Roman"/>
                <w:sz w:val="22"/>
                <w:lang w:val="sk-SK"/>
              </w:rPr>
              <w:t xml:space="preserve">mluva je uzatvorená v súlade s výsledkom verejného obstarávania nadlimitnej zákazky s názvom </w:t>
            </w:r>
            <w:r w:rsidR="00814A10" w:rsidRPr="00714157">
              <w:rPr>
                <w:rFonts w:ascii="Corbel" w:hAnsi="Corbel" w:cs="Times New Roman"/>
                <w:b/>
                <w:bCs/>
                <w:sz w:val="22"/>
                <w:lang w:val="sk-SK"/>
              </w:rPr>
              <w:t>“</w:t>
            </w:r>
            <w:r w:rsidR="008F1DDD">
              <w:rPr>
                <w:rFonts w:ascii="Corbel" w:hAnsi="Corbel" w:cs="Times New Roman"/>
                <w:b/>
                <w:bCs/>
                <w:sz w:val="22"/>
                <w:lang w:val="sk-SK"/>
              </w:rPr>
              <w:t>Knižnično-informačný</w:t>
            </w:r>
            <w:r w:rsidR="00814A10" w:rsidRPr="00714157">
              <w:rPr>
                <w:rFonts w:ascii="Corbel" w:hAnsi="Corbel" w:cs="Times New Roman"/>
                <w:b/>
                <w:bCs/>
                <w:sz w:val="22"/>
                <w:lang w:val="sk-SK"/>
              </w:rPr>
              <w:t xml:space="preserve"> systém”</w:t>
            </w:r>
            <w:r w:rsidR="00814A10" w:rsidRPr="00714157">
              <w:rPr>
                <w:rFonts w:ascii="Corbel" w:hAnsi="Corbel" w:cs="Times New Roman"/>
                <w:sz w:val="22"/>
                <w:lang w:val="sk-SK"/>
              </w:rPr>
              <w:t xml:space="preserve">. Predmetom tejto </w:t>
            </w:r>
            <w:r w:rsidR="00AE1F85" w:rsidRPr="00714157">
              <w:rPr>
                <w:rFonts w:ascii="Corbel" w:hAnsi="Corbel" w:cs="Times New Roman"/>
                <w:sz w:val="22"/>
                <w:lang w:val="sk-SK"/>
              </w:rPr>
              <w:t>Z</w:t>
            </w:r>
            <w:r w:rsidR="00814A10" w:rsidRPr="00714157">
              <w:rPr>
                <w:rFonts w:ascii="Corbel" w:hAnsi="Corbel" w:cs="Times New Roman"/>
                <w:sz w:val="22"/>
                <w:lang w:val="sk-SK"/>
              </w:rPr>
              <w:t>mluvy je</w:t>
            </w:r>
            <w:r w:rsidR="00023FDD" w:rsidRPr="00714157">
              <w:rPr>
                <w:rFonts w:ascii="Corbel" w:hAnsi="Corbel" w:cs="Times New Roman"/>
                <w:sz w:val="22"/>
                <w:lang w:val="sk-SK"/>
              </w:rPr>
              <w:t xml:space="preserve"> posky</w:t>
            </w:r>
            <w:r w:rsidR="00F82DAB" w:rsidRPr="00714157">
              <w:rPr>
                <w:rFonts w:ascii="Corbel" w:hAnsi="Corbel" w:cs="Times New Roman"/>
                <w:sz w:val="22"/>
                <w:lang w:val="sk-SK"/>
              </w:rPr>
              <w:t>t</w:t>
            </w:r>
            <w:r w:rsidR="00023FDD" w:rsidRPr="00714157">
              <w:rPr>
                <w:rFonts w:ascii="Corbel" w:hAnsi="Corbel" w:cs="Times New Roman"/>
                <w:sz w:val="22"/>
                <w:lang w:val="sk-SK"/>
              </w:rPr>
              <w:t>nutie</w:t>
            </w:r>
            <w:r w:rsidR="00983A90" w:rsidRPr="00714157">
              <w:rPr>
                <w:rFonts w:ascii="Corbel" w:hAnsi="Corbel" w:cs="Times New Roman"/>
                <w:sz w:val="22"/>
                <w:lang w:val="sk-SK"/>
              </w:rPr>
              <w:t xml:space="preserve"> prístup</w:t>
            </w:r>
            <w:r w:rsidR="00023FDD" w:rsidRPr="00714157">
              <w:rPr>
                <w:rFonts w:ascii="Corbel" w:hAnsi="Corbel" w:cs="Times New Roman"/>
                <w:sz w:val="22"/>
                <w:lang w:val="sk-SK"/>
              </w:rPr>
              <w:t>u</w:t>
            </w:r>
            <w:r w:rsidR="00983A90" w:rsidRPr="00714157">
              <w:rPr>
                <w:rFonts w:ascii="Corbel" w:hAnsi="Corbel" w:cs="Times New Roman"/>
                <w:sz w:val="22"/>
                <w:lang w:val="sk-SK"/>
              </w:rPr>
              <w:t xml:space="preserve"> k SaaS </w:t>
            </w:r>
            <w:r w:rsidR="00632182" w:rsidRPr="00714157">
              <w:rPr>
                <w:rFonts w:ascii="Corbel" w:hAnsi="Corbel" w:cs="Times New Roman"/>
                <w:sz w:val="22"/>
                <w:lang w:val="sk-SK"/>
              </w:rPr>
              <w:t>s</w:t>
            </w:r>
            <w:r w:rsidR="00983A90" w:rsidRPr="00714157">
              <w:rPr>
                <w:rFonts w:ascii="Corbel" w:hAnsi="Corbel" w:cs="Times New Roman"/>
                <w:sz w:val="22"/>
                <w:lang w:val="sk-SK"/>
              </w:rPr>
              <w:t>lužbám</w:t>
            </w:r>
            <w:r w:rsidR="002A2AA0" w:rsidRPr="00714157">
              <w:rPr>
                <w:rFonts w:ascii="Corbel" w:hAnsi="Corbel" w:cs="Times New Roman"/>
                <w:sz w:val="22"/>
                <w:lang w:val="sk-SK"/>
              </w:rPr>
              <w:t xml:space="preserve"> Poskytovateľom</w:t>
            </w:r>
            <w:r w:rsidR="00983A90" w:rsidRPr="00714157">
              <w:rPr>
                <w:rFonts w:ascii="Corbel" w:hAnsi="Corbel" w:cs="Times New Roman"/>
                <w:sz w:val="22"/>
                <w:lang w:val="sk-SK"/>
              </w:rPr>
              <w:t xml:space="preserve"> </w:t>
            </w:r>
            <w:r w:rsidR="00814A10" w:rsidRPr="00714157">
              <w:rPr>
                <w:rFonts w:ascii="Corbel" w:hAnsi="Corbel" w:cs="Times New Roman"/>
                <w:sz w:val="22"/>
                <w:lang w:val="sk-SK"/>
              </w:rPr>
              <w:t>pre Objednávateľa</w:t>
            </w:r>
            <w:r w:rsidR="00BF6626" w:rsidRPr="00714157">
              <w:rPr>
                <w:rFonts w:ascii="Corbel" w:hAnsi="Corbel" w:cs="Times New Roman"/>
                <w:sz w:val="22"/>
                <w:lang w:val="sk-SK"/>
              </w:rPr>
              <w:t xml:space="preserve">, vrátane </w:t>
            </w:r>
            <w:r w:rsidR="00983A90" w:rsidRPr="00714157">
              <w:rPr>
                <w:rFonts w:ascii="Corbel" w:hAnsi="Corbel" w:cs="Times New Roman"/>
                <w:sz w:val="22"/>
                <w:lang w:val="sk-SK"/>
              </w:rPr>
              <w:t>využíva</w:t>
            </w:r>
            <w:r w:rsidR="00814A10" w:rsidRPr="00714157">
              <w:rPr>
                <w:rFonts w:ascii="Corbel" w:hAnsi="Corbel" w:cs="Times New Roman"/>
                <w:sz w:val="22"/>
                <w:lang w:val="sk-SK"/>
              </w:rPr>
              <w:t>ni</w:t>
            </w:r>
            <w:r w:rsidR="00B923DE" w:rsidRPr="00714157">
              <w:rPr>
                <w:rFonts w:ascii="Corbel" w:hAnsi="Corbel" w:cs="Times New Roman"/>
                <w:sz w:val="22"/>
                <w:lang w:val="sk-SK"/>
              </w:rPr>
              <w:t>a</w:t>
            </w:r>
            <w:r w:rsidR="00983A90" w:rsidRPr="00714157">
              <w:rPr>
                <w:rFonts w:ascii="Corbel" w:hAnsi="Corbel" w:cs="Times New Roman"/>
                <w:sz w:val="22"/>
                <w:lang w:val="sk-SK"/>
              </w:rPr>
              <w:t xml:space="preserve"> súvisiac</w:t>
            </w:r>
            <w:r w:rsidR="00814A10" w:rsidRPr="00714157">
              <w:rPr>
                <w:rFonts w:ascii="Corbel" w:hAnsi="Corbel" w:cs="Times New Roman"/>
                <w:sz w:val="22"/>
                <w:lang w:val="sk-SK"/>
              </w:rPr>
              <w:t>ich</w:t>
            </w:r>
            <w:r w:rsidR="00983A90" w:rsidRPr="00714157">
              <w:rPr>
                <w:rFonts w:ascii="Corbel" w:hAnsi="Corbel" w:cs="Times New Roman"/>
                <w:sz w:val="22"/>
                <w:lang w:val="sk-SK"/>
              </w:rPr>
              <w:t xml:space="preserve"> služ</w:t>
            </w:r>
            <w:r w:rsidR="00814A10" w:rsidRPr="00714157">
              <w:rPr>
                <w:rFonts w:ascii="Corbel" w:hAnsi="Corbel" w:cs="Times New Roman"/>
                <w:sz w:val="22"/>
                <w:lang w:val="sk-SK"/>
              </w:rPr>
              <w:t>ieb</w:t>
            </w:r>
            <w:r w:rsidR="00983A90" w:rsidRPr="00714157">
              <w:rPr>
                <w:rFonts w:ascii="Corbel" w:hAnsi="Corbel" w:cs="Times New Roman"/>
                <w:sz w:val="22"/>
                <w:lang w:val="sk-SK"/>
              </w:rPr>
              <w:t>,</w:t>
            </w:r>
            <w:r w:rsidR="008B5114" w:rsidRPr="00714157">
              <w:rPr>
                <w:rFonts w:ascii="Corbel" w:hAnsi="Corbel" w:cs="Times New Roman"/>
                <w:sz w:val="22"/>
                <w:lang w:val="sk-SK"/>
              </w:rPr>
              <w:t xml:space="preserve"> </w:t>
            </w:r>
            <w:r w:rsidR="00BF6626" w:rsidRPr="00714157">
              <w:rPr>
                <w:rFonts w:ascii="Corbel" w:hAnsi="Corbel" w:cs="Times New Roman"/>
                <w:sz w:val="22"/>
                <w:lang w:val="sk-SK"/>
              </w:rPr>
              <w:t>pričom Poskytovateľ sa zaväzuje zabezpečiť dodanie tohto predplatného a poskytovanie súvisiacich služieb Objednávateľovi v súlade s podmienkami tejto Zmluvy a jej príloh.</w:t>
            </w:r>
          </w:p>
          <w:p w14:paraId="68FA9090" w14:textId="77777777" w:rsidR="00983A90" w:rsidRDefault="00983A90" w:rsidP="00433AA5">
            <w:pPr>
              <w:spacing w:after="0" w:line="240" w:lineRule="auto"/>
              <w:rPr>
                <w:rFonts w:ascii="Corbel" w:hAnsi="Corbel" w:cs="Times New Roman"/>
                <w:lang w:val="sk-SK"/>
              </w:rPr>
            </w:pPr>
          </w:p>
          <w:p w14:paraId="28DE05A3" w14:textId="77777777" w:rsidR="00E43938" w:rsidRPr="00714157" w:rsidRDefault="00E43938" w:rsidP="00433AA5">
            <w:pPr>
              <w:spacing w:after="0" w:line="240" w:lineRule="auto"/>
              <w:rPr>
                <w:rFonts w:ascii="Corbel" w:hAnsi="Corbel" w:cs="Times New Roman"/>
                <w:lang w:val="sk-SK"/>
              </w:rPr>
            </w:pPr>
          </w:p>
          <w:p w14:paraId="6F88DCF2" w14:textId="4F71323B" w:rsidR="00983A90" w:rsidRPr="00714157" w:rsidRDefault="00983A90"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 xml:space="preserve">Ak je </w:t>
            </w:r>
            <w:r w:rsidR="00DE29D6" w:rsidRPr="00714157">
              <w:rPr>
                <w:rFonts w:ascii="Corbel" w:hAnsi="Corbel" w:cs="Times New Roman"/>
                <w:sz w:val="22"/>
                <w:lang w:val="sk-SK"/>
              </w:rPr>
              <w:t xml:space="preserve">Objednávateľ </w:t>
            </w:r>
            <w:r w:rsidRPr="00714157">
              <w:rPr>
                <w:rFonts w:ascii="Corbel" w:hAnsi="Corbel" w:cs="Times New Roman"/>
                <w:sz w:val="22"/>
                <w:lang w:val="sk-SK"/>
              </w:rPr>
              <w:t xml:space="preserve">používateľom aktuálneho softvéru </w:t>
            </w:r>
            <w:r w:rsidR="0096372E" w:rsidRPr="00714157">
              <w:rPr>
                <w:rFonts w:ascii="Corbel" w:hAnsi="Corbel" w:cs="Times New Roman"/>
                <w:sz w:val="22"/>
                <w:lang w:val="sk-SK"/>
              </w:rPr>
              <w:t xml:space="preserve">Poskytovateľa </w:t>
            </w:r>
            <w:r w:rsidRPr="00714157">
              <w:rPr>
                <w:rFonts w:ascii="Corbel" w:hAnsi="Corbel" w:cs="Times New Roman"/>
                <w:sz w:val="22"/>
                <w:lang w:val="sk-SK"/>
              </w:rPr>
              <w:t xml:space="preserve">podľa jednej alebo viacerých licenčných alebo predplatných zmlúv medzi </w:t>
            </w:r>
            <w:r w:rsidR="00DE29D6" w:rsidRPr="00714157">
              <w:rPr>
                <w:rFonts w:ascii="Corbel" w:hAnsi="Corbel" w:cs="Times New Roman"/>
                <w:sz w:val="22"/>
                <w:lang w:val="sk-SK"/>
              </w:rPr>
              <w:t>Objednávateľom</w:t>
            </w:r>
            <w:r w:rsidRPr="00714157">
              <w:rPr>
                <w:rFonts w:ascii="Corbel" w:hAnsi="Corbel" w:cs="Times New Roman"/>
                <w:sz w:val="22"/>
                <w:lang w:val="sk-SK"/>
              </w:rPr>
              <w:t xml:space="preserve"> a </w:t>
            </w:r>
            <w:r w:rsidR="00DE29D6" w:rsidRPr="00714157">
              <w:rPr>
                <w:rFonts w:ascii="Corbel" w:hAnsi="Corbel" w:cs="Times New Roman"/>
                <w:sz w:val="22"/>
                <w:lang w:val="sk-SK"/>
              </w:rPr>
              <w:t>Poskytovateľom</w:t>
            </w:r>
            <w:r w:rsidRPr="00714157">
              <w:rPr>
                <w:rFonts w:ascii="Corbel" w:hAnsi="Corbel" w:cs="Times New Roman"/>
                <w:sz w:val="22"/>
                <w:lang w:val="sk-SK"/>
              </w:rPr>
              <w:t xml:space="preserve"> alebo jej </w:t>
            </w:r>
            <w:r w:rsidR="000B1FBC" w:rsidRPr="00714157">
              <w:rPr>
                <w:rFonts w:ascii="Corbel" w:hAnsi="Corbel" w:cs="Times New Roman"/>
                <w:sz w:val="22"/>
                <w:lang w:val="sk-SK"/>
              </w:rPr>
              <w:t>P</w:t>
            </w:r>
            <w:r w:rsidRPr="00714157">
              <w:rPr>
                <w:rFonts w:ascii="Corbel" w:hAnsi="Corbel" w:cs="Times New Roman"/>
                <w:sz w:val="22"/>
                <w:lang w:val="sk-SK"/>
              </w:rPr>
              <w:t>ridruženou osobou</w:t>
            </w:r>
            <w:r w:rsidR="007E6733" w:rsidRPr="00714157">
              <w:rPr>
                <w:rFonts w:ascii="Corbel" w:hAnsi="Corbel" w:cs="Times New Roman"/>
                <w:sz w:val="22"/>
                <w:lang w:val="sk-SK"/>
              </w:rPr>
              <w:t xml:space="preserve">,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môže nahradiť </w:t>
            </w:r>
            <w:r w:rsidR="009D26F4" w:rsidRPr="00714157">
              <w:rPr>
                <w:rFonts w:ascii="Corbel" w:hAnsi="Corbel" w:cs="Times New Roman"/>
                <w:sz w:val="22"/>
                <w:lang w:val="sk-SK"/>
              </w:rPr>
              <w:t>s</w:t>
            </w:r>
            <w:r w:rsidRPr="00714157">
              <w:rPr>
                <w:rFonts w:ascii="Corbel" w:hAnsi="Corbel" w:cs="Times New Roman"/>
                <w:sz w:val="22"/>
                <w:lang w:val="sk-SK"/>
              </w:rPr>
              <w:t xml:space="preserve">účasný </w:t>
            </w:r>
            <w:r w:rsidR="009D26F4" w:rsidRPr="00714157">
              <w:rPr>
                <w:rFonts w:ascii="Corbel" w:hAnsi="Corbel" w:cs="Times New Roman"/>
                <w:sz w:val="22"/>
                <w:lang w:val="sk-SK"/>
              </w:rPr>
              <w:t>s</w:t>
            </w:r>
            <w:r w:rsidRPr="00714157">
              <w:rPr>
                <w:rFonts w:ascii="Corbel" w:hAnsi="Corbel" w:cs="Times New Roman"/>
                <w:sz w:val="22"/>
                <w:lang w:val="sk-SK"/>
              </w:rPr>
              <w:t xml:space="preserve">oftvér predplatným SaaS </w:t>
            </w:r>
            <w:r w:rsidR="007E6733" w:rsidRPr="00714157">
              <w:rPr>
                <w:rFonts w:ascii="Corbel" w:hAnsi="Corbel" w:cs="Times New Roman"/>
                <w:sz w:val="22"/>
                <w:lang w:val="sk-SK"/>
              </w:rPr>
              <w:t>s</w:t>
            </w:r>
            <w:r w:rsidRPr="00714157">
              <w:rPr>
                <w:rFonts w:ascii="Corbel" w:hAnsi="Corbel" w:cs="Times New Roman"/>
                <w:sz w:val="22"/>
                <w:lang w:val="sk-SK"/>
              </w:rPr>
              <w:t>lužby podľa tejto Zmluvy.</w:t>
            </w:r>
          </w:p>
          <w:p w14:paraId="70911AAF" w14:textId="77777777" w:rsidR="00983A90" w:rsidRPr="00714157" w:rsidRDefault="00983A90" w:rsidP="00433AA5">
            <w:pPr>
              <w:spacing w:after="0" w:line="240" w:lineRule="auto"/>
              <w:rPr>
                <w:rFonts w:ascii="Corbel" w:hAnsi="Corbel" w:cs="Times New Roman"/>
                <w:lang w:val="sk-SK"/>
              </w:rPr>
            </w:pPr>
          </w:p>
          <w:p w14:paraId="09B9A5A3" w14:textId="04EF6C63" w:rsidR="00983A90" w:rsidRPr="00714157" w:rsidRDefault="00983A90"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lastRenderedPageBreak/>
              <w:t xml:space="preserve">Cenová ponuka </w:t>
            </w:r>
            <w:r w:rsidR="00EA34E1" w:rsidRPr="00714157">
              <w:rPr>
                <w:rFonts w:ascii="Corbel" w:hAnsi="Corbel" w:cs="Times New Roman"/>
                <w:sz w:val="22"/>
                <w:lang w:val="sk-SK"/>
              </w:rPr>
              <w:t>Poskytovateľa</w:t>
            </w:r>
            <w:r w:rsidRPr="00714157">
              <w:rPr>
                <w:rFonts w:ascii="Corbel" w:hAnsi="Corbel" w:cs="Times New Roman"/>
                <w:sz w:val="22"/>
                <w:lang w:val="sk-SK"/>
              </w:rPr>
              <w:t xml:space="preserve"> pre SaaS </w:t>
            </w:r>
            <w:r w:rsidR="00D63718" w:rsidRPr="00714157">
              <w:rPr>
                <w:rFonts w:ascii="Corbel" w:hAnsi="Corbel" w:cs="Times New Roman"/>
                <w:sz w:val="22"/>
                <w:lang w:val="sk-SK"/>
              </w:rPr>
              <w:t>sl</w:t>
            </w:r>
            <w:r w:rsidRPr="00714157">
              <w:rPr>
                <w:rFonts w:ascii="Corbel" w:hAnsi="Corbel" w:cs="Times New Roman"/>
                <w:sz w:val="22"/>
                <w:lang w:val="sk-SK"/>
              </w:rPr>
              <w:t>užbu (</w:t>
            </w:r>
            <w:r w:rsidR="009B5141" w:rsidRPr="00714157">
              <w:rPr>
                <w:rFonts w:ascii="Corbel" w:hAnsi="Corbel" w:cs="Times New Roman"/>
                <w:sz w:val="22"/>
                <w:lang w:val="sk-SK"/>
              </w:rPr>
              <w:t xml:space="preserve">ďalej len </w:t>
            </w:r>
            <w:r w:rsidRPr="00714157">
              <w:rPr>
                <w:rFonts w:ascii="Corbel" w:hAnsi="Corbel" w:cs="Times New Roman"/>
                <w:sz w:val="22"/>
                <w:lang w:val="sk-SK"/>
              </w:rPr>
              <w:t>„</w:t>
            </w:r>
            <w:r w:rsidR="00BC7A12" w:rsidRPr="00714157">
              <w:rPr>
                <w:rFonts w:ascii="Corbel" w:hAnsi="Corbel" w:cs="Times New Roman"/>
                <w:b/>
                <w:bCs/>
                <w:sz w:val="22"/>
                <w:lang w:val="sk-SK"/>
              </w:rPr>
              <w:t>Cenová</w:t>
            </w:r>
            <w:r w:rsidRPr="00714157">
              <w:rPr>
                <w:rFonts w:ascii="Corbel" w:hAnsi="Corbel" w:cs="Times New Roman"/>
                <w:b/>
                <w:bCs/>
                <w:sz w:val="22"/>
                <w:lang w:val="sk-SK"/>
              </w:rPr>
              <w:t xml:space="preserve"> </w:t>
            </w:r>
            <w:r w:rsidR="009B5141" w:rsidRPr="00714157">
              <w:rPr>
                <w:rFonts w:ascii="Corbel" w:hAnsi="Corbel" w:cs="Times New Roman"/>
                <w:b/>
                <w:bCs/>
                <w:sz w:val="22"/>
                <w:lang w:val="sk-SK"/>
              </w:rPr>
              <w:t>p</w:t>
            </w:r>
            <w:r w:rsidRPr="00714157">
              <w:rPr>
                <w:rFonts w:ascii="Corbel" w:hAnsi="Corbel" w:cs="Times New Roman"/>
                <w:b/>
                <w:bCs/>
                <w:sz w:val="22"/>
                <w:lang w:val="sk-SK"/>
              </w:rPr>
              <w:t>onuka</w:t>
            </w:r>
            <w:r w:rsidRPr="00714157">
              <w:rPr>
                <w:rFonts w:ascii="Corbel" w:hAnsi="Corbel" w:cs="Times New Roman"/>
                <w:sz w:val="22"/>
                <w:lang w:val="sk-SK"/>
              </w:rPr>
              <w:t>“) je pripojená ako Príloha B a tvorí súčasť tejto Zmluvy.</w:t>
            </w:r>
          </w:p>
          <w:p w14:paraId="32140DA5" w14:textId="77777777" w:rsidR="00983A90" w:rsidRDefault="00983A90" w:rsidP="00433AA5">
            <w:pPr>
              <w:spacing w:after="0" w:line="240" w:lineRule="auto"/>
              <w:rPr>
                <w:rFonts w:ascii="Corbel" w:hAnsi="Corbel" w:cs="Times New Roman"/>
                <w:lang w:val="sk-SK"/>
              </w:rPr>
            </w:pPr>
          </w:p>
          <w:p w14:paraId="21C68CC8" w14:textId="77777777" w:rsidR="000A2294" w:rsidRPr="00714157" w:rsidRDefault="000A2294" w:rsidP="00433AA5">
            <w:pPr>
              <w:spacing w:after="0" w:line="240" w:lineRule="auto"/>
              <w:rPr>
                <w:rFonts w:ascii="Corbel" w:hAnsi="Corbel" w:cs="Times New Roman"/>
                <w:lang w:val="sk-SK"/>
              </w:rPr>
            </w:pPr>
          </w:p>
          <w:p w14:paraId="4A0C12DB" w14:textId="7FBE4165" w:rsidR="00132C2B" w:rsidRPr="00714157" w:rsidRDefault="00132C2B" w:rsidP="00433AA5">
            <w:pPr>
              <w:pStyle w:val="Nadpis2"/>
              <w:numPr>
                <w:ilvl w:val="0"/>
                <w:numId w:val="5"/>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Poskytovateľ je oprávnený predkladať ďalšie cenové ponuky na rozšírenie existujúcich služieb alebo na poskytovanie nových služieb (ďalej len „</w:t>
            </w:r>
            <w:r w:rsidRPr="00714157">
              <w:rPr>
                <w:rFonts w:ascii="Corbel" w:hAnsi="Corbel" w:cs="Times New Roman"/>
                <w:b/>
                <w:bCs/>
                <w:sz w:val="22"/>
                <w:lang w:val="sk-SK"/>
              </w:rPr>
              <w:t>Dodatočné ponuky</w:t>
            </w:r>
            <w:r w:rsidRPr="00714157">
              <w:rPr>
                <w:rFonts w:ascii="Corbel" w:hAnsi="Corbel" w:cs="Times New Roman"/>
                <w:sz w:val="22"/>
                <w:lang w:val="sk-SK"/>
              </w:rPr>
              <w:t xml:space="preserve">“), pričom takéto Dodatočné ponuky môžu byť do tejto Zmluvy začlenené a stať sa jej neoddeliteľnou súčasťou výlučne formou písomného dodatku riadne uzavretého medzi </w:t>
            </w:r>
            <w:r w:rsidR="004B350B" w:rsidRPr="00714157">
              <w:rPr>
                <w:rFonts w:ascii="Corbel" w:hAnsi="Corbel" w:cs="Times New Roman"/>
                <w:sz w:val="22"/>
                <w:lang w:val="sk-SK"/>
              </w:rPr>
              <w:t>Z</w:t>
            </w:r>
            <w:r w:rsidRPr="00714157">
              <w:rPr>
                <w:rFonts w:ascii="Corbel" w:hAnsi="Corbel" w:cs="Times New Roman"/>
                <w:sz w:val="22"/>
                <w:lang w:val="sk-SK"/>
              </w:rPr>
              <w:t xml:space="preserve">mluvnými stranami v súlade so </w:t>
            </w:r>
            <w:r w:rsidR="006236B7" w:rsidRPr="00714157">
              <w:rPr>
                <w:rFonts w:ascii="Corbel" w:hAnsi="Corbel" w:cs="Times New Roman"/>
                <w:sz w:val="22"/>
                <w:lang w:val="sk-SK"/>
              </w:rPr>
              <w:t>Z</w:t>
            </w:r>
            <w:r w:rsidRPr="00714157">
              <w:rPr>
                <w:rFonts w:ascii="Corbel" w:hAnsi="Corbel" w:cs="Times New Roman"/>
                <w:sz w:val="22"/>
                <w:lang w:val="sk-SK"/>
              </w:rPr>
              <w:t xml:space="preserve">ákonom o verejnom obstarávaní. </w:t>
            </w:r>
            <w:r w:rsidR="00331ACD" w:rsidRPr="00714157">
              <w:rPr>
                <w:rFonts w:ascii="Corbel" w:hAnsi="Corbel" w:cs="Times New Roman"/>
                <w:sz w:val="22"/>
                <w:lang w:val="sk-SK"/>
              </w:rPr>
              <w:t>Cenová</w:t>
            </w:r>
            <w:r w:rsidRPr="00714157">
              <w:rPr>
                <w:rFonts w:ascii="Corbel" w:hAnsi="Corbel" w:cs="Times New Roman"/>
                <w:sz w:val="22"/>
                <w:lang w:val="sk-SK"/>
              </w:rPr>
              <w:t xml:space="preserve"> ponuka a Dodatočné ponuky sa ďalej spoločne označujú ako </w:t>
            </w:r>
            <w:r w:rsidRPr="00C33B73">
              <w:rPr>
                <w:rFonts w:ascii="Corbel" w:hAnsi="Corbel" w:cs="Times New Roman"/>
                <w:b/>
                <w:bCs/>
                <w:sz w:val="22"/>
                <w:lang w:val="sk-SK"/>
              </w:rPr>
              <w:t>„Ponuky“</w:t>
            </w:r>
            <w:r w:rsidR="00231877" w:rsidRPr="00714157">
              <w:rPr>
                <w:rFonts w:ascii="Corbel" w:hAnsi="Corbel" w:cs="Times New Roman"/>
                <w:sz w:val="22"/>
                <w:lang w:val="sk-SK"/>
              </w:rPr>
              <w:t>.</w:t>
            </w:r>
          </w:p>
          <w:p w14:paraId="620BDBF7" w14:textId="77777777" w:rsidR="00FD0FA3" w:rsidRDefault="00FD0FA3" w:rsidP="00E00EC1">
            <w:pPr>
              <w:spacing w:line="240" w:lineRule="auto"/>
              <w:rPr>
                <w:rFonts w:ascii="Corbel" w:hAnsi="Corbel" w:cs="Times New Roman"/>
                <w:b/>
                <w:bCs/>
                <w:lang w:val="sk-SK"/>
              </w:rPr>
            </w:pPr>
          </w:p>
          <w:p w14:paraId="2AEA3E11" w14:textId="7D92A983" w:rsidR="000A2294" w:rsidRPr="00714157" w:rsidRDefault="000A2294" w:rsidP="00E00EC1">
            <w:pPr>
              <w:spacing w:line="240" w:lineRule="auto"/>
              <w:rPr>
                <w:rFonts w:ascii="Corbel" w:hAnsi="Corbel" w:cs="Times New Roman"/>
                <w:b/>
                <w:bCs/>
                <w:lang w:val="sk-SK"/>
              </w:rPr>
            </w:pPr>
            <w:r w:rsidRPr="000A2294">
              <w:rPr>
                <w:rFonts w:ascii="Corbel" w:hAnsi="Corbel" w:cs="Times New Roman"/>
                <w:b/>
                <w:bCs/>
              </w:rPr>
              <w:t>Zmluvné strany sa preto dohodli takto:</w:t>
            </w:r>
          </w:p>
        </w:tc>
        <w:tc>
          <w:tcPr>
            <w:tcW w:w="7442" w:type="dxa"/>
            <w:noWrap/>
          </w:tcPr>
          <w:p w14:paraId="4E6576EA" w14:textId="539B10E9" w:rsidR="00417394" w:rsidRPr="009B4D48" w:rsidRDefault="00FD0FA3">
            <w:pPr>
              <w:pStyle w:val="Odsekzoznamu"/>
              <w:numPr>
                <w:ilvl w:val="0"/>
                <w:numId w:val="49"/>
              </w:numPr>
              <w:ind w:right="340"/>
              <w:rPr>
                <w:rFonts w:ascii="Corbel" w:hAnsi="Corbel" w:cs="Times New Roman"/>
                <w:sz w:val="22"/>
              </w:rPr>
            </w:pPr>
            <w:r w:rsidRPr="009B4D48">
              <w:rPr>
                <w:rFonts w:ascii="Corbel" w:hAnsi="Corbel" w:cs="Times New Roman"/>
                <w:b/>
                <w:bCs/>
                <w:sz w:val="22"/>
              </w:rPr>
              <w:lastRenderedPageBreak/>
              <w:t xml:space="preserve">WHEREAS, </w:t>
            </w:r>
            <w:r w:rsidRPr="009B4D48">
              <w:rPr>
                <w:rFonts w:ascii="Corbel" w:hAnsi="Corbel" w:cs="Times New Roman"/>
                <w:sz w:val="22"/>
              </w:rPr>
              <w:t>a list of defined capitalized terms appears in Annex G hereto.</w:t>
            </w:r>
          </w:p>
          <w:p w14:paraId="69A9DCA5" w14:textId="77777777" w:rsidR="00417394" w:rsidRDefault="00417394" w:rsidP="00E00EC1">
            <w:pPr>
              <w:spacing w:after="0" w:line="240" w:lineRule="auto"/>
              <w:rPr>
                <w:rFonts w:ascii="Corbel" w:hAnsi="Corbel" w:cs="Times New Roman"/>
                <w:lang w:val="en-US"/>
              </w:rPr>
            </w:pPr>
          </w:p>
          <w:p w14:paraId="5461980F" w14:textId="77777777" w:rsidR="009B4D48" w:rsidRPr="009B4D48" w:rsidRDefault="009B4D48" w:rsidP="00316854">
            <w:pPr>
              <w:pStyle w:val="Nadpis2"/>
              <w:numPr>
                <w:ilvl w:val="0"/>
                <w:numId w:val="0"/>
              </w:numPr>
              <w:tabs>
                <w:tab w:val="left" w:pos="706"/>
              </w:tabs>
              <w:spacing w:before="0" w:after="0"/>
              <w:ind w:left="360"/>
              <w:rPr>
                <w:rFonts w:ascii="Corbel" w:hAnsi="Corbel" w:cs="Times New Roman"/>
                <w:sz w:val="22"/>
              </w:rPr>
            </w:pPr>
          </w:p>
          <w:p w14:paraId="36614333" w14:textId="368D0E04" w:rsidR="00FD0FA3" w:rsidRPr="009B4D48" w:rsidRDefault="00FD0FA3">
            <w:pPr>
              <w:pStyle w:val="Odsekzoznamu"/>
              <w:numPr>
                <w:ilvl w:val="0"/>
                <w:numId w:val="49"/>
              </w:numPr>
              <w:ind w:right="340"/>
              <w:rPr>
                <w:rFonts w:ascii="Corbel" w:hAnsi="Corbel" w:cs="Times New Roman"/>
                <w:b/>
                <w:bCs/>
                <w:sz w:val="22"/>
              </w:rPr>
            </w:pPr>
            <w:r w:rsidRPr="009B4D48">
              <w:rPr>
                <w:rFonts w:ascii="Corbel" w:hAnsi="Corbel" w:cs="Times New Roman"/>
                <w:b/>
                <w:bCs/>
                <w:sz w:val="22"/>
              </w:rPr>
              <w:t xml:space="preserve">WHEREAS, </w:t>
            </w:r>
            <w:r w:rsidR="0078525C" w:rsidRPr="009B4D48">
              <w:rPr>
                <w:rFonts w:ascii="Corbel" w:hAnsi="Corbel" w:cs="Times New Roman"/>
                <w:sz w:val="22"/>
              </w:rPr>
              <w:t>Provider</w:t>
            </w:r>
            <w:r w:rsidRPr="009B4D48">
              <w:rPr>
                <w:rFonts w:ascii="Corbel" w:hAnsi="Corbel" w:cs="Times New Roman"/>
                <w:sz w:val="22"/>
              </w:rPr>
              <w:t xml:space="preserve"> </w:t>
            </w:r>
            <w:r w:rsidR="0063712B" w:rsidRPr="009B4D48">
              <w:rPr>
                <w:rFonts w:ascii="Corbel" w:hAnsi="Corbel" w:cs="Times New Roman"/>
                <w:sz w:val="22"/>
              </w:rPr>
              <w:t>is obligated to provide the Customer with a subscription to the SaaS Services set forth in Annex A to this Agreement</w:t>
            </w:r>
            <w:r w:rsidR="00CD70CE">
              <w:rPr>
                <w:rFonts w:ascii="Corbel" w:hAnsi="Corbel" w:cs="Times New Roman"/>
                <w:sz w:val="22"/>
              </w:rPr>
              <w:t>.</w:t>
            </w:r>
          </w:p>
          <w:p w14:paraId="2B4C65D3" w14:textId="77777777" w:rsidR="00417394" w:rsidRPr="009B4D48" w:rsidRDefault="00417394" w:rsidP="00E00EC1">
            <w:pPr>
              <w:spacing w:after="0" w:line="240" w:lineRule="auto"/>
              <w:jc w:val="both"/>
              <w:rPr>
                <w:rFonts w:ascii="Corbel" w:hAnsi="Corbel" w:cs="Times New Roman"/>
                <w:b/>
                <w:bCs/>
                <w:lang w:val="en-US"/>
              </w:rPr>
            </w:pPr>
          </w:p>
          <w:p w14:paraId="4C5BC3FC" w14:textId="565F8839" w:rsidR="00FD0FA3" w:rsidRPr="009B4D48" w:rsidRDefault="00FD0FA3">
            <w:pPr>
              <w:pStyle w:val="Odsekzoznamu"/>
              <w:numPr>
                <w:ilvl w:val="0"/>
                <w:numId w:val="49"/>
              </w:numPr>
              <w:ind w:right="340"/>
              <w:rPr>
                <w:rFonts w:ascii="Corbel" w:hAnsi="Corbel" w:cs="Times New Roman"/>
                <w:sz w:val="22"/>
              </w:rPr>
            </w:pPr>
            <w:r w:rsidRPr="009B4D48">
              <w:rPr>
                <w:rFonts w:ascii="Corbel" w:hAnsi="Corbel" w:cs="Times New Roman"/>
                <w:b/>
                <w:bCs/>
                <w:sz w:val="22"/>
              </w:rPr>
              <w:t xml:space="preserve">WHEREAS, </w:t>
            </w:r>
            <w:r w:rsidR="00831049" w:rsidRPr="009B4D48">
              <w:rPr>
                <w:rFonts w:ascii="Corbel" w:hAnsi="Corbel" w:cs="Times New Roman"/>
                <w:sz w:val="22"/>
              </w:rPr>
              <w:t xml:space="preserve">the SaaS Services comprise a Library Services Platform (hereinafter also referred to as the </w:t>
            </w:r>
            <w:r w:rsidR="00831049" w:rsidRPr="00316854">
              <w:rPr>
                <w:rFonts w:ascii="Corbel" w:hAnsi="Corbel" w:cs="Times New Roman"/>
                <w:b/>
                <w:bCs/>
                <w:sz w:val="22"/>
              </w:rPr>
              <w:t>“LSP”</w:t>
            </w:r>
            <w:r w:rsidR="00831049" w:rsidRPr="009B4D48">
              <w:rPr>
                <w:rFonts w:ascii="Corbel" w:hAnsi="Corbel" w:cs="Times New Roman"/>
                <w:sz w:val="22"/>
              </w:rPr>
              <w:t xml:space="preserve"> or the </w:t>
            </w:r>
            <w:r w:rsidR="00831049" w:rsidRPr="00316854">
              <w:rPr>
                <w:rFonts w:ascii="Corbel" w:hAnsi="Corbel" w:cs="Times New Roman"/>
                <w:b/>
                <w:bCs/>
                <w:sz w:val="22"/>
              </w:rPr>
              <w:t>“System”</w:t>
            </w:r>
            <w:r w:rsidR="00831049" w:rsidRPr="009B4D48">
              <w:rPr>
                <w:rFonts w:ascii="Corbel" w:hAnsi="Corbel" w:cs="Times New Roman"/>
                <w:sz w:val="22"/>
              </w:rPr>
              <w:t>)</w:t>
            </w:r>
            <w:r w:rsidR="00CD70CE">
              <w:rPr>
                <w:rFonts w:ascii="Corbel" w:hAnsi="Corbel" w:cs="Times New Roman"/>
                <w:sz w:val="22"/>
              </w:rPr>
              <w:t>.</w:t>
            </w:r>
          </w:p>
          <w:p w14:paraId="7392C69F" w14:textId="77777777" w:rsidR="00417394" w:rsidRPr="009B4D48" w:rsidRDefault="00417394" w:rsidP="00E00EC1">
            <w:pPr>
              <w:spacing w:after="0" w:line="240" w:lineRule="auto"/>
              <w:jc w:val="both"/>
              <w:rPr>
                <w:rFonts w:ascii="Corbel" w:hAnsi="Corbel" w:cs="Times New Roman"/>
                <w:b/>
                <w:bCs/>
                <w:lang w:val="en-US"/>
              </w:rPr>
            </w:pPr>
          </w:p>
          <w:p w14:paraId="3F676DAF" w14:textId="6E51523A" w:rsidR="00B377CF" w:rsidRPr="00241FFE" w:rsidRDefault="00B377CF">
            <w:pPr>
              <w:pStyle w:val="Odsekzoznamu"/>
              <w:numPr>
                <w:ilvl w:val="0"/>
                <w:numId w:val="49"/>
              </w:numPr>
              <w:ind w:right="340"/>
              <w:rPr>
                <w:rFonts w:ascii="Corbel" w:hAnsi="Corbel" w:cs="Times New Roman"/>
                <w:sz w:val="22"/>
              </w:rPr>
            </w:pPr>
            <w:r w:rsidRPr="009B4D48">
              <w:rPr>
                <w:rFonts w:ascii="Corbel" w:hAnsi="Corbel" w:cs="Times New Roman"/>
                <w:b/>
                <w:bCs/>
                <w:sz w:val="22"/>
              </w:rPr>
              <w:t>WHEREAS</w:t>
            </w:r>
            <w:r w:rsidRPr="009B4D48">
              <w:rPr>
                <w:rFonts w:ascii="Corbel" w:hAnsi="Corbel" w:cs="Times New Roman"/>
                <w:sz w:val="22"/>
              </w:rPr>
              <w:t>, this Agreement has been entered into as a result of the public procurement procedure for an above-threshold contract entitled “</w:t>
            </w:r>
            <w:r w:rsidRPr="009B4D48">
              <w:rPr>
                <w:rFonts w:ascii="Corbel" w:hAnsi="Corbel" w:cs="Times New Roman"/>
                <w:b/>
                <w:bCs/>
                <w:sz w:val="22"/>
              </w:rPr>
              <w:t>Library Information System”</w:t>
            </w:r>
            <w:r w:rsidRPr="009B4D48">
              <w:rPr>
                <w:rFonts w:ascii="Corbel" w:hAnsi="Corbel" w:cs="Times New Roman"/>
                <w:sz w:val="22"/>
                <w:lang w:val="sk-SK"/>
              </w:rPr>
              <w:t>. T</w:t>
            </w:r>
            <w:r w:rsidRPr="009B4D48">
              <w:rPr>
                <w:rFonts w:ascii="Corbel" w:hAnsi="Corbel" w:cs="Times New Roman"/>
                <w:sz w:val="22"/>
              </w:rPr>
              <w:t>he subject matter of this Agreement is the provision of access to the SaaS Services by the Provider to the Customer, including the use of related services, whereby the Provider undertakes to ensure the delivery of such subscription and the provision of related services to the Customer in accordance with the terms and conditions of this Agreement and its Annexes</w:t>
            </w:r>
            <w:r w:rsidR="00CD70CE">
              <w:rPr>
                <w:rFonts w:ascii="Corbel" w:hAnsi="Corbel" w:cs="Times New Roman"/>
                <w:sz w:val="22"/>
              </w:rPr>
              <w:t>.</w:t>
            </w:r>
          </w:p>
          <w:p w14:paraId="5B171479" w14:textId="77777777" w:rsidR="00241FFE" w:rsidRPr="00241FFE" w:rsidRDefault="00241FFE" w:rsidP="00241FFE">
            <w:pPr>
              <w:pStyle w:val="Odsekzoznamu"/>
              <w:rPr>
                <w:rFonts w:ascii="Corbel" w:hAnsi="Corbel" w:cs="Times New Roman"/>
                <w:sz w:val="22"/>
              </w:rPr>
            </w:pPr>
          </w:p>
          <w:p w14:paraId="7E248BE0" w14:textId="0275D8EA" w:rsidR="00241FFE" w:rsidRPr="00D83E71" w:rsidRDefault="00241FFE">
            <w:pPr>
              <w:pStyle w:val="Odsekzoznamu"/>
              <w:numPr>
                <w:ilvl w:val="0"/>
                <w:numId w:val="49"/>
              </w:numPr>
              <w:ind w:right="340"/>
              <w:rPr>
                <w:rFonts w:ascii="Corbel" w:hAnsi="Corbel" w:cs="Times New Roman"/>
                <w:sz w:val="22"/>
              </w:rPr>
            </w:pPr>
            <w:r w:rsidRPr="00241FFE">
              <w:rPr>
                <w:rFonts w:ascii="Corbel" w:hAnsi="Corbel" w:cs="Times New Roman"/>
                <w:b/>
                <w:bCs/>
                <w:sz w:val="22"/>
                <w:lang w:val="nl-NL"/>
              </w:rPr>
              <w:t>WHEREAS,</w:t>
            </w:r>
            <w:r w:rsidRPr="00241FFE">
              <w:rPr>
                <w:rFonts w:ascii="Corbel" w:hAnsi="Corbel" w:cs="Times New Roman"/>
                <w:sz w:val="22"/>
                <w:lang w:val="nl-NL"/>
              </w:rPr>
              <w:t xml:space="preserve"> if the Customer is a user of the Provider’s current software under one or more </w:t>
            </w:r>
            <w:r>
              <w:rPr>
                <w:rFonts w:ascii="Corbel" w:hAnsi="Corbel" w:cs="Times New Roman"/>
                <w:sz w:val="22"/>
                <w:lang w:val="nl-NL"/>
              </w:rPr>
              <w:t>license</w:t>
            </w:r>
            <w:r w:rsidRPr="00241FFE">
              <w:rPr>
                <w:rFonts w:ascii="Corbel" w:hAnsi="Corbel" w:cs="Times New Roman"/>
                <w:sz w:val="22"/>
                <w:lang w:val="nl-NL"/>
              </w:rPr>
              <w:t xml:space="preserve"> or subscription agreements between the Customer and the Provider or its Affiliate, the Customer may replace the existing software with a subscription to the SaaS Services under this Agreement.</w:t>
            </w:r>
          </w:p>
          <w:p w14:paraId="61522A7A" w14:textId="77777777" w:rsidR="00D83E71" w:rsidRPr="00D83E71" w:rsidRDefault="00D83E71" w:rsidP="00D83E71">
            <w:pPr>
              <w:pStyle w:val="Odsekzoznamu"/>
              <w:rPr>
                <w:rFonts w:ascii="Corbel" w:hAnsi="Corbel" w:cs="Times New Roman"/>
                <w:sz w:val="22"/>
              </w:rPr>
            </w:pPr>
          </w:p>
          <w:p w14:paraId="4ADED304" w14:textId="531D1A9C" w:rsidR="00D83E71" w:rsidRPr="0053675B" w:rsidRDefault="00D83E71">
            <w:pPr>
              <w:pStyle w:val="Odsekzoznamu"/>
              <w:numPr>
                <w:ilvl w:val="0"/>
                <w:numId w:val="49"/>
              </w:numPr>
              <w:ind w:right="340"/>
              <w:rPr>
                <w:rFonts w:ascii="Corbel" w:hAnsi="Corbel" w:cs="Times New Roman"/>
                <w:sz w:val="22"/>
              </w:rPr>
            </w:pPr>
            <w:r w:rsidRPr="00D83E71">
              <w:rPr>
                <w:rFonts w:ascii="Corbel" w:hAnsi="Corbel" w:cs="Times New Roman"/>
                <w:b/>
                <w:bCs/>
                <w:sz w:val="22"/>
                <w:lang w:val="nl-NL"/>
              </w:rPr>
              <w:lastRenderedPageBreak/>
              <w:t>WHEREAS,</w:t>
            </w:r>
            <w:r w:rsidRPr="00D83E71">
              <w:rPr>
                <w:rFonts w:ascii="Corbel" w:hAnsi="Corbel" w:cs="Times New Roman"/>
                <w:sz w:val="22"/>
                <w:lang w:val="nl-NL"/>
              </w:rPr>
              <w:t xml:space="preserve"> the Provider’s price offer for the SaaS Services (hereinafter referred to as the “Price Offer”) is attached hereto as Annex B and forms an integral part of this Agreement.</w:t>
            </w:r>
          </w:p>
          <w:p w14:paraId="00A39840" w14:textId="77777777" w:rsidR="0053675B" w:rsidRPr="0053675B" w:rsidRDefault="0053675B" w:rsidP="0053675B">
            <w:pPr>
              <w:pStyle w:val="Odsekzoznamu"/>
              <w:rPr>
                <w:rFonts w:ascii="Corbel" w:hAnsi="Corbel" w:cs="Times New Roman"/>
                <w:sz w:val="22"/>
              </w:rPr>
            </w:pPr>
          </w:p>
          <w:p w14:paraId="38B486C9" w14:textId="1AA164B7" w:rsidR="0053675B" w:rsidRPr="009B4D48" w:rsidRDefault="0053675B">
            <w:pPr>
              <w:pStyle w:val="Odsekzoznamu"/>
              <w:numPr>
                <w:ilvl w:val="0"/>
                <w:numId w:val="49"/>
              </w:numPr>
              <w:ind w:right="340"/>
              <w:rPr>
                <w:rFonts w:ascii="Corbel" w:hAnsi="Corbel" w:cs="Times New Roman"/>
                <w:sz w:val="22"/>
              </w:rPr>
            </w:pPr>
            <w:r w:rsidRPr="0053675B">
              <w:rPr>
                <w:rFonts w:ascii="Corbel" w:hAnsi="Corbel" w:cs="Times New Roman"/>
                <w:b/>
                <w:bCs/>
                <w:sz w:val="22"/>
                <w:lang w:val="nl-NL"/>
              </w:rPr>
              <w:t>WHEREAS,</w:t>
            </w:r>
            <w:r w:rsidRPr="0053675B">
              <w:rPr>
                <w:rFonts w:ascii="Corbel" w:hAnsi="Corbel" w:cs="Times New Roman"/>
                <w:sz w:val="22"/>
                <w:lang w:val="nl-NL"/>
              </w:rPr>
              <w:t xml:space="preserve"> the Provider is entitled to submit additional price offers for the extension of existing services or for the provision of new services (hereinafter referred to as the “Additional Offers”), whereby such Additional Offers may be incorporated into this Agreement and become an integral part thereof solely by means of a written amendment duly executed between the Parties in accordance with the Public Procurement Act. The Price Offer and the Additional Offers shall hereinafter be collectively referred to as the “Offers”.</w:t>
            </w:r>
          </w:p>
          <w:p w14:paraId="149199DC" w14:textId="77777777" w:rsidR="00473969" w:rsidRPr="009B4D48" w:rsidRDefault="00473969" w:rsidP="00E00EC1">
            <w:pPr>
              <w:spacing w:after="0" w:line="240" w:lineRule="auto"/>
              <w:jc w:val="both"/>
              <w:rPr>
                <w:rFonts w:ascii="Corbel" w:hAnsi="Corbel" w:cs="Times New Roman"/>
                <w:b/>
                <w:bCs/>
                <w:lang w:val="en-US"/>
              </w:rPr>
            </w:pPr>
          </w:p>
          <w:p w14:paraId="5C412DC7" w14:textId="2F07560E" w:rsidR="00FD0FA3" w:rsidRPr="009B4D48" w:rsidRDefault="00FD0FA3" w:rsidP="00E00EC1">
            <w:pPr>
              <w:pStyle w:val="WHEREAS"/>
              <w:spacing w:before="0" w:after="0"/>
              <w:ind w:left="0" w:right="0" w:firstLine="0"/>
              <w:rPr>
                <w:rFonts w:ascii="Corbel" w:hAnsi="Corbel" w:cs="Times New Roman"/>
                <w:b w:val="0"/>
                <w:bCs/>
                <w:sz w:val="22"/>
              </w:rPr>
            </w:pPr>
            <w:r w:rsidRPr="009B4D48">
              <w:rPr>
                <w:rFonts w:ascii="Corbel" w:hAnsi="Corbel" w:cs="Times New Roman"/>
                <w:bCs/>
                <w:sz w:val="22"/>
              </w:rPr>
              <w:t xml:space="preserve">NOW, THEREFORE, </w:t>
            </w:r>
            <w:r w:rsidRPr="009B4D48">
              <w:rPr>
                <w:rFonts w:ascii="Corbel" w:hAnsi="Corbel" w:cs="Times New Roman"/>
                <w:b w:val="0"/>
                <w:sz w:val="22"/>
              </w:rPr>
              <w:t xml:space="preserve">the </w:t>
            </w:r>
            <w:r w:rsidR="00CE003F">
              <w:rPr>
                <w:rFonts w:ascii="Corbel" w:hAnsi="Corbel" w:cs="Times New Roman"/>
                <w:b w:val="0"/>
                <w:sz w:val="22"/>
              </w:rPr>
              <w:t>C</w:t>
            </w:r>
            <w:r w:rsidR="00473969" w:rsidRPr="009B4D48">
              <w:rPr>
                <w:rFonts w:ascii="Corbel" w:hAnsi="Corbel" w:cs="Times New Roman"/>
                <w:b w:val="0"/>
                <w:sz w:val="22"/>
              </w:rPr>
              <w:t xml:space="preserve">ontractual </w:t>
            </w:r>
            <w:r w:rsidRPr="009B4D48">
              <w:rPr>
                <w:rFonts w:ascii="Corbel" w:hAnsi="Corbel" w:cs="Times New Roman"/>
                <w:b w:val="0"/>
                <w:sz w:val="22"/>
              </w:rPr>
              <w:t>parties hereby agree as follows:</w:t>
            </w:r>
          </w:p>
        </w:tc>
      </w:tr>
      <w:tr w:rsidR="00942CAE" w:rsidRPr="00942CAE" w14:paraId="390E8618" w14:textId="77777777" w:rsidTr="003C1A7D">
        <w:trPr>
          <w:trHeight w:val="300"/>
        </w:trPr>
        <w:tc>
          <w:tcPr>
            <w:tcW w:w="7442" w:type="dxa"/>
          </w:tcPr>
          <w:p w14:paraId="03DE3CCE" w14:textId="77777777" w:rsidR="00FD0FA3" w:rsidRPr="00714157" w:rsidRDefault="00FD0FA3" w:rsidP="00E00EC1">
            <w:pPr>
              <w:spacing w:after="0" w:line="240" w:lineRule="auto"/>
              <w:rPr>
                <w:rFonts w:ascii="Corbel" w:hAnsi="Corbel" w:cs="Times New Roman"/>
                <w:bCs/>
                <w:i/>
                <w:iCs/>
                <w:highlight w:val="yellow"/>
                <w:lang w:val="sk-SK"/>
              </w:rPr>
            </w:pPr>
          </w:p>
        </w:tc>
        <w:tc>
          <w:tcPr>
            <w:tcW w:w="7442" w:type="dxa"/>
            <w:noWrap/>
          </w:tcPr>
          <w:p w14:paraId="5456724F" w14:textId="40A7E3E2" w:rsidR="00FD0FA3" w:rsidRPr="00714157" w:rsidRDefault="00FD0FA3" w:rsidP="00E00EC1">
            <w:pPr>
              <w:spacing w:after="0" w:line="240" w:lineRule="auto"/>
              <w:rPr>
                <w:rFonts w:ascii="Corbel" w:hAnsi="Corbel" w:cs="Times New Roman"/>
                <w:bCs/>
                <w:i/>
                <w:iCs/>
                <w:highlight w:val="yellow"/>
                <w:lang w:val="en-US"/>
              </w:rPr>
            </w:pPr>
          </w:p>
        </w:tc>
      </w:tr>
      <w:tr w:rsidR="00942CAE" w:rsidRPr="00942CAE" w14:paraId="40DFDA3C" w14:textId="77777777" w:rsidTr="003C1A7D">
        <w:trPr>
          <w:trHeight w:val="300"/>
        </w:trPr>
        <w:tc>
          <w:tcPr>
            <w:tcW w:w="7442" w:type="dxa"/>
          </w:tcPr>
          <w:p w14:paraId="3219265F" w14:textId="4DBE6A0D" w:rsidR="00BC3031" w:rsidRPr="00714157" w:rsidRDefault="00BC3031" w:rsidP="00E00EC1">
            <w:pPr>
              <w:keepNext/>
              <w:spacing w:after="0" w:line="240" w:lineRule="auto"/>
              <w:jc w:val="center"/>
              <w:rPr>
                <w:rFonts w:ascii="Corbel" w:hAnsi="Corbel" w:cs="Times New Roman"/>
                <w:b/>
                <w:lang w:val="sk-SK"/>
              </w:rPr>
            </w:pPr>
            <w:r w:rsidRPr="00714157">
              <w:rPr>
                <w:rFonts w:ascii="Corbel" w:hAnsi="Corbel" w:cs="Times New Roman"/>
                <w:b/>
                <w:lang w:val="sk-SK"/>
              </w:rPr>
              <w:t xml:space="preserve">Článok </w:t>
            </w:r>
            <w:r w:rsidR="00711593" w:rsidRPr="00714157">
              <w:rPr>
                <w:rFonts w:ascii="Corbel" w:hAnsi="Corbel" w:cs="Times New Roman"/>
                <w:b/>
                <w:lang w:val="sk-SK"/>
              </w:rPr>
              <w:t>I</w:t>
            </w:r>
            <w:r w:rsidRPr="00714157">
              <w:rPr>
                <w:rFonts w:ascii="Corbel" w:hAnsi="Corbel" w:cs="Times New Roman"/>
                <w:b/>
                <w:lang w:val="sk-SK"/>
              </w:rPr>
              <w:t xml:space="preserve">II. </w:t>
            </w:r>
          </w:p>
          <w:p w14:paraId="667CFB75" w14:textId="32E42768" w:rsidR="00FD0FA3" w:rsidRPr="00714157" w:rsidRDefault="003E24E1" w:rsidP="00E00EC1">
            <w:pPr>
              <w:keepNext/>
              <w:spacing w:after="0" w:line="240" w:lineRule="auto"/>
              <w:jc w:val="center"/>
              <w:rPr>
                <w:rFonts w:ascii="Corbel" w:hAnsi="Corbel"/>
                <w:b/>
                <w:bCs/>
                <w:lang w:val="sk-SK"/>
              </w:rPr>
            </w:pPr>
            <w:r w:rsidRPr="00714157">
              <w:rPr>
                <w:rFonts w:ascii="Corbel" w:hAnsi="Corbel"/>
                <w:b/>
                <w:bCs/>
                <w:lang w:val="sk-SK"/>
              </w:rPr>
              <w:t xml:space="preserve">3.1 </w:t>
            </w:r>
            <w:r w:rsidR="00711593" w:rsidRPr="00714157">
              <w:rPr>
                <w:rFonts w:ascii="Corbel" w:hAnsi="Corbel"/>
                <w:b/>
                <w:bCs/>
                <w:lang w:val="sk-SK"/>
              </w:rPr>
              <w:t>Predplatné služby SaaS</w:t>
            </w:r>
          </w:p>
        </w:tc>
        <w:tc>
          <w:tcPr>
            <w:tcW w:w="7442" w:type="dxa"/>
            <w:noWrap/>
          </w:tcPr>
          <w:p w14:paraId="10ECE8BA" w14:textId="77777777" w:rsidR="009312DF" w:rsidRPr="00714157" w:rsidRDefault="00711593" w:rsidP="00E00EC1">
            <w:pPr>
              <w:keepNext/>
              <w:spacing w:after="0" w:line="240" w:lineRule="auto"/>
              <w:jc w:val="center"/>
              <w:rPr>
                <w:rFonts w:ascii="Corbel" w:hAnsi="Corbel" w:cs="Times New Roman"/>
                <w:b/>
                <w:bCs/>
                <w:lang w:val="en-US"/>
              </w:rPr>
            </w:pPr>
            <w:r w:rsidRPr="00714157">
              <w:rPr>
                <w:rFonts w:ascii="Corbel" w:hAnsi="Corbel" w:cs="Times New Roman"/>
                <w:b/>
                <w:bCs/>
                <w:lang w:val="en-US"/>
              </w:rPr>
              <w:t>Article III</w:t>
            </w:r>
            <w:r w:rsidR="009312DF" w:rsidRPr="00714157">
              <w:rPr>
                <w:rFonts w:ascii="Corbel" w:hAnsi="Corbel" w:cs="Times New Roman"/>
                <w:b/>
                <w:bCs/>
                <w:lang w:val="en-US"/>
              </w:rPr>
              <w:t>.</w:t>
            </w:r>
          </w:p>
          <w:p w14:paraId="7D3B1444" w14:textId="6C582D57" w:rsidR="00FD0FA3" w:rsidRPr="00714157" w:rsidRDefault="003E24E1" w:rsidP="00E00EC1">
            <w:pPr>
              <w:keepNext/>
              <w:spacing w:after="0" w:line="240" w:lineRule="auto"/>
              <w:jc w:val="center"/>
              <w:rPr>
                <w:rFonts w:ascii="Corbel" w:hAnsi="Corbel" w:cs="Times New Roman"/>
                <w:b/>
                <w:bCs/>
                <w:lang w:val="en-US"/>
              </w:rPr>
            </w:pPr>
            <w:r w:rsidRPr="00714157">
              <w:rPr>
                <w:rFonts w:ascii="Corbel" w:hAnsi="Corbel" w:cs="Times New Roman"/>
                <w:b/>
                <w:bCs/>
                <w:lang w:val="en-US"/>
              </w:rPr>
              <w:t xml:space="preserve">3.1 </w:t>
            </w:r>
            <w:r w:rsidR="00FD0FA3" w:rsidRPr="00714157">
              <w:rPr>
                <w:rFonts w:ascii="Corbel" w:hAnsi="Corbel" w:cs="Times New Roman"/>
                <w:b/>
                <w:bCs/>
                <w:lang w:val="en-US"/>
              </w:rPr>
              <w:t>S</w:t>
            </w:r>
            <w:r w:rsidR="002E4463">
              <w:rPr>
                <w:rFonts w:ascii="Corbel" w:hAnsi="Corbel" w:cs="Times New Roman"/>
                <w:b/>
                <w:bCs/>
                <w:lang w:val="en-US"/>
              </w:rPr>
              <w:t xml:space="preserve">ubscription to </w:t>
            </w:r>
            <w:r w:rsidR="002E4463" w:rsidRPr="00714157">
              <w:rPr>
                <w:rFonts w:ascii="Corbel" w:hAnsi="Corbel" w:cs="Times New Roman"/>
                <w:b/>
                <w:bCs/>
                <w:lang w:val="en-US"/>
              </w:rPr>
              <w:t>Saa</w:t>
            </w:r>
            <w:r w:rsidR="00187DD5">
              <w:rPr>
                <w:rFonts w:ascii="Corbel" w:hAnsi="Corbel" w:cs="Times New Roman"/>
                <w:b/>
                <w:bCs/>
                <w:lang w:val="en-US"/>
              </w:rPr>
              <w:t>S</w:t>
            </w:r>
            <w:r w:rsidR="002E4463" w:rsidRPr="00714157">
              <w:rPr>
                <w:rFonts w:ascii="Corbel" w:hAnsi="Corbel" w:cs="Times New Roman"/>
                <w:b/>
                <w:bCs/>
                <w:lang w:val="en-US"/>
              </w:rPr>
              <w:t xml:space="preserve"> </w:t>
            </w:r>
            <w:r w:rsidR="00FD0FA3" w:rsidRPr="00714157">
              <w:rPr>
                <w:rFonts w:ascii="Corbel" w:hAnsi="Corbel" w:cs="Times New Roman"/>
                <w:b/>
                <w:bCs/>
                <w:lang w:val="en-US"/>
              </w:rPr>
              <w:t>S</w:t>
            </w:r>
            <w:r w:rsidR="002E4463">
              <w:rPr>
                <w:rFonts w:ascii="Corbel" w:hAnsi="Corbel" w:cs="Times New Roman"/>
                <w:b/>
                <w:bCs/>
                <w:lang w:val="en-US"/>
              </w:rPr>
              <w:t>ervices</w:t>
            </w:r>
          </w:p>
        </w:tc>
      </w:tr>
      <w:tr w:rsidR="00942CAE" w:rsidRPr="00942CAE" w14:paraId="0817B890" w14:textId="77777777" w:rsidTr="003C1A7D">
        <w:trPr>
          <w:trHeight w:val="300"/>
        </w:trPr>
        <w:tc>
          <w:tcPr>
            <w:tcW w:w="7442" w:type="dxa"/>
          </w:tcPr>
          <w:p w14:paraId="3A14F4AD" w14:textId="105652FB" w:rsidR="005935E4" w:rsidRDefault="00054CE0">
            <w:pPr>
              <w:pStyle w:val="Nadpis2"/>
              <w:numPr>
                <w:ilvl w:val="0"/>
                <w:numId w:val="41"/>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Za podmienky riadneho a včasného zaplatenia ročného poplatku za predplatné SaaS Služby (ďalej len „</w:t>
            </w:r>
            <w:r w:rsidRPr="00714157">
              <w:rPr>
                <w:rFonts w:ascii="Corbel" w:hAnsi="Corbel" w:cs="Times New Roman"/>
                <w:b/>
                <w:bCs/>
                <w:sz w:val="22"/>
                <w:lang w:val="sk-SK"/>
              </w:rPr>
              <w:t>Poplatok za predplatné</w:t>
            </w:r>
            <w:r w:rsidRPr="00714157">
              <w:rPr>
                <w:rFonts w:ascii="Corbel" w:hAnsi="Corbel" w:cs="Times New Roman"/>
                <w:sz w:val="22"/>
                <w:lang w:val="sk-SK"/>
              </w:rPr>
              <w:t>“) v súlade s</w:t>
            </w:r>
            <w:r w:rsidR="007A3E8E" w:rsidRPr="00714157">
              <w:rPr>
                <w:rFonts w:ascii="Corbel" w:hAnsi="Corbel" w:cs="Times New Roman"/>
                <w:sz w:val="22"/>
                <w:lang w:val="sk-SK"/>
              </w:rPr>
              <w:t> ponukou predloženou</w:t>
            </w:r>
            <w:r w:rsidR="00642247" w:rsidRPr="00714157">
              <w:rPr>
                <w:rFonts w:ascii="Corbel" w:hAnsi="Corbel" w:cs="Times New Roman"/>
                <w:sz w:val="22"/>
                <w:lang w:val="sk-SK"/>
              </w:rPr>
              <w:t xml:space="preserve"> vo verejnom obstarávaní</w:t>
            </w:r>
            <w:r w:rsidRPr="00714157">
              <w:rPr>
                <w:rFonts w:ascii="Corbel" w:hAnsi="Corbel" w:cs="Times New Roman"/>
                <w:sz w:val="22"/>
                <w:lang w:val="sk-SK"/>
              </w:rPr>
              <w:t xml:space="preserve"> a za dodržania všetkých ustanovení tejto Zmluvy udeľuje Poskytovateľ Objednávateľovi </w:t>
            </w:r>
            <w:r w:rsidR="00A64FAE" w:rsidRPr="00714157">
              <w:rPr>
                <w:rFonts w:ascii="Corbel" w:hAnsi="Corbel" w:cs="Times New Roman"/>
                <w:sz w:val="22"/>
                <w:lang w:val="sk-SK"/>
              </w:rPr>
              <w:t>právo na prístup a používanie funkcionalít SaaS služby (ďalej len „</w:t>
            </w:r>
            <w:r w:rsidR="00A64FAE" w:rsidRPr="00714157">
              <w:rPr>
                <w:rFonts w:ascii="Corbel" w:hAnsi="Corbel" w:cs="Times New Roman"/>
                <w:b/>
                <w:bCs/>
                <w:sz w:val="22"/>
                <w:lang w:val="sk-SK"/>
              </w:rPr>
              <w:t>Predplatné</w:t>
            </w:r>
            <w:r w:rsidR="00A64FAE" w:rsidRPr="00714157">
              <w:rPr>
                <w:rFonts w:ascii="Corbel" w:hAnsi="Corbel" w:cs="Times New Roman"/>
                <w:sz w:val="22"/>
                <w:lang w:val="sk-SK"/>
              </w:rPr>
              <w:t>“) v</w:t>
            </w:r>
            <w:r w:rsidR="0018206D" w:rsidRPr="00714157">
              <w:rPr>
                <w:rFonts w:ascii="Corbel" w:hAnsi="Corbel" w:cs="Times New Roman"/>
                <w:sz w:val="22"/>
                <w:lang w:val="sk-SK"/>
              </w:rPr>
              <w:t> </w:t>
            </w:r>
            <w:r w:rsidR="00A64FAE" w:rsidRPr="00714157">
              <w:rPr>
                <w:rFonts w:ascii="Corbel" w:hAnsi="Corbel" w:cs="Times New Roman"/>
                <w:sz w:val="22"/>
                <w:lang w:val="sk-SK"/>
              </w:rPr>
              <w:t xml:space="preserve">rozsahu špecifikovanom v </w:t>
            </w:r>
            <w:r w:rsidR="00A64FAE" w:rsidRPr="00544B35">
              <w:rPr>
                <w:rFonts w:ascii="Corbel" w:hAnsi="Corbel" w:cs="Times New Roman"/>
                <w:b/>
                <w:bCs/>
                <w:sz w:val="22"/>
                <w:lang w:val="sk-SK"/>
              </w:rPr>
              <w:t>Cenov</w:t>
            </w:r>
            <w:r w:rsidR="0018206D" w:rsidRPr="00544B35">
              <w:rPr>
                <w:rFonts w:ascii="Corbel" w:hAnsi="Corbel" w:cs="Times New Roman"/>
                <w:b/>
                <w:bCs/>
                <w:sz w:val="22"/>
                <w:lang w:val="sk-SK"/>
              </w:rPr>
              <w:t>ej</w:t>
            </w:r>
            <w:r w:rsidR="00A64FAE" w:rsidRPr="00544B35">
              <w:rPr>
                <w:rFonts w:ascii="Corbel" w:hAnsi="Corbel" w:cs="Times New Roman"/>
                <w:b/>
                <w:bCs/>
                <w:sz w:val="22"/>
                <w:lang w:val="sk-SK"/>
              </w:rPr>
              <w:t xml:space="preserve"> ponuk</w:t>
            </w:r>
            <w:r w:rsidR="0018206D" w:rsidRPr="00544B35">
              <w:rPr>
                <w:rFonts w:ascii="Corbel" w:hAnsi="Corbel" w:cs="Times New Roman"/>
                <w:b/>
                <w:bCs/>
                <w:sz w:val="22"/>
                <w:lang w:val="sk-SK"/>
              </w:rPr>
              <w:t>e</w:t>
            </w:r>
            <w:r w:rsidR="00A64FAE" w:rsidRPr="00714157">
              <w:rPr>
                <w:rFonts w:ascii="Corbel" w:hAnsi="Corbel" w:cs="Times New Roman"/>
                <w:sz w:val="22"/>
                <w:lang w:val="sk-SK"/>
              </w:rPr>
              <w:t xml:space="preserve"> (vrátane, bez obmedzenia, akýchkoľvek obmedzení použitia na konkrétne miesta a </w:t>
            </w:r>
            <w:r w:rsidR="00161D17" w:rsidRPr="00714157">
              <w:rPr>
                <w:rFonts w:ascii="Corbel" w:hAnsi="Corbel" w:cs="Times New Roman"/>
                <w:sz w:val="22"/>
                <w:lang w:val="sk-SK"/>
              </w:rPr>
              <w:t>Menovan</w:t>
            </w:r>
            <w:r w:rsidR="009B2642">
              <w:rPr>
                <w:rFonts w:ascii="Corbel" w:hAnsi="Corbel" w:cs="Times New Roman"/>
                <w:sz w:val="22"/>
                <w:lang w:val="sk-SK"/>
              </w:rPr>
              <w:t>ých</w:t>
            </w:r>
            <w:r w:rsidR="00A64FAE" w:rsidRPr="00714157">
              <w:rPr>
                <w:rFonts w:ascii="Corbel" w:hAnsi="Corbel" w:cs="Times New Roman"/>
                <w:sz w:val="22"/>
                <w:lang w:val="sk-SK"/>
              </w:rPr>
              <w:t xml:space="preserve"> používateľov, ako aj iných obmedzení používania a prístupu uvedených v Cenovej ponuke), počas príslušného obdobia predplatného, ako aj</w:t>
            </w:r>
            <w:r w:rsidR="00EA00D1" w:rsidRPr="00714157">
              <w:rPr>
                <w:rFonts w:ascii="Corbel" w:hAnsi="Corbel" w:cs="Times New Roman"/>
                <w:sz w:val="22"/>
                <w:lang w:val="sk-SK"/>
              </w:rPr>
              <w:t>:</w:t>
            </w:r>
            <w:r w:rsidR="00A64FAE" w:rsidRPr="00714157">
              <w:rPr>
                <w:rFonts w:ascii="Corbel" w:hAnsi="Corbel" w:cs="Times New Roman"/>
                <w:sz w:val="22"/>
                <w:lang w:val="sk-SK"/>
              </w:rPr>
              <w:t xml:space="preserve"> (i) súvisiace materiály, ako je dokumentácia (</w:t>
            </w:r>
            <w:r w:rsidR="00EA00D1" w:rsidRPr="00714157">
              <w:rPr>
                <w:rFonts w:ascii="Corbel" w:hAnsi="Corbel" w:cs="Times New Roman"/>
                <w:sz w:val="22"/>
                <w:lang w:val="sk-SK"/>
              </w:rPr>
              <w:t xml:space="preserve">tak </w:t>
            </w:r>
            <w:r w:rsidR="00A64FAE" w:rsidRPr="00714157">
              <w:rPr>
                <w:rFonts w:ascii="Corbel" w:hAnsi="Corbel" w:cs="Times New Roman"/>
                <w:sz w:val="22"/>
                <w:lang w:val="sk-SK"/>
              </w:rPr>
              <w:t>ako je definovaná nižšie), v</w:t>
            </w:r>
            <w:r w:rsidR="005367BD">
              <w:rPr>
                <w:rFonts w:ascii="Corbel" w:hAnsi="Corbel" w:cs="Times New Roman"/>
                <w:sz w:val="22"/>
                <w:lang w:val="sk-SK"/>
              </w:rPr>
              <w:t> </w:t>
            </w:r>
            <w:r w:rsidR="00A64FAE" w:rsidRPr="00714157">
              <w:rPr>
                <w:rFonts w:ascii="Corbel" w:hAnsi="Corbel" w:cs="Times New Roman"/>
                <w:sz w:val="22"/>
                <w:lang w:val="sk-SK"/>
              </w:rPr>
              <w:t xml:space="preserve">rozsahu, v akom je v danom čase dostupná, a (ii) ak je to relevantné, údaje tretích strán, ku ktorým je možné pristupovať prostredníctvom SaaS služby (ďalej </w:t>
            </w:r>
            <w:r w:rsidR="004D604D" w:rsidRPr="00714157">
              <w:rPr>
                <w:rFonts w:ascii="Corbel" w:hAnsi="Corbel" w:cs="Times New Roman"/>
                <w:sz w:val="22"/>
                <w:lang w:val="sk-SK"/>
              </w:rPr>
              <w:t>aj</w:t>
            </w:r>
            <w:r w:rsidR="00A64FAE" w:rsidRPr="00714157">
              <w:rPr>
                <w:rFonts w:ascii="Corbel" w:hAnsi="Corbel" w:cs="Times New Roman"/>
                <w:sz w:val="22"/>
                <w:lang w:val="sk-SK"/>
              </w:rPr>
              <w:t xml:space="preserve"> „</w:t>
            </w:r>
            <w:r w:rsidR="00A64FAE" w:rsidRPr="00714157">
              <w:rPr>
                <w:rFonts w:ascii="Corbel" w:hAnsi="Corbel" w:cs="Times New Roman"/>
                <w:b/>
                <w:bCs/>
                <w:sz w:val="22"/>
                <w:lang w:val="sk-SK"/>
              </w:rPr>
              <w:t>Údaje poskytovateľ</w:t>
            </w:r>
            <w:r w:rsidR="004D604D" w:rsidRPr="00714157">
              <w:rPr>
                <w:rFonts w:ascii="Corbel" w:hAnsi="Corbel" w:cs="Times New Roman"/>
                <w:b/>
                <w:bCs/>
                <w:sz w:val="22"/>
                <w:lang w:val="sk-SK"/>
              </w:rPr>
              <w:t>a</w:t>
            </w:r>
            <w:r w:rsidR="00A64FAE" w:rsidRPr="00714157">
              <w:rPr>
                <w:rFonts w:ascii="Corbel" w:hAnsi="Corbel" w:cs="Times New Roman"/>
                <w:b/>
                <w:bCs/>
                <w:sz w:val="22"/>
                <w:lang w:val="sk-SK"/>
              </w:rPr>
              <w:t xml:space="preserve"> licencie</w:t>
            </w:r>
            <w:r w:rsidR="00A64FAE" w:rsidRPr="00714157">
              <w:rPr>
                <w:rFonts w:ascii="Corbel" w:hAnsi="Corbel" w:cs="Times New Roman"/>
                <w:sz w:val="22"/>
                <w:lang w:val="sk-SK"/>
              </w:rPr>
              <w:t>“).</w:t>
            </w:r>
          </w:p>
          <w:p w14:paraId="1B301C78" w14:textId="77777777" w:rsidR="001E1CB4" w:rsidRPr="00714157" w:rsidRDefault="001E1CB4" w:rsidP="001E1CB4">
            <w:pPr>
              <w:pStyle w:val="Nadpis2"/>
              <w:numPr>
                <w:ilvl w:val="0"/>
                <w:numId w:val="0"/>
              </w:numPr>
              <w:tabs>
                <w:tab w:val="left" w:pos="706"/>
              </w:tabs>
              <w:spacing w:before="0" w:after="0"/>
              <w:rPr>
                <w:rFonts w:ascii="Corbel" w:hAnsi="Corbel" w:cs="Times New Roman"/>
                <w:sz w:val="22"/>
                <w:lang w:val="sk-SK"/>
              </w:rPr>
            </w:pPr>
          </w:p>
          <w:p w14:paraId="0119387B" w14:textId="6D8A03DC" w:rsidR="000602C2" w:rsidRPr="00714157" w:rsidRDefault="005935E4">
            <w:pPr>
              <w:pStyle w:val="Nadpis2"/>
              <w:numPr>
                <w:ilvl w:val="0"/>
                <w:numId w:val="41"/>
              </w:numPr>
              <w:tabs>
                <w:tab w:val="left" w:pos="706"/>
              </w:tabs>
              <w:spacing w:before="0" w:after="0"/>
              <w:ind w:left="360"/>
              <w:rPr>
                <w:rFonts w:ascii="Corbel" w:hAnsi="Corbel" w:cs="Times New Roman"/>
                <w:sz w:val="22"/>
                <w:lang w:val="sk-SK"/>
              </w:rPr>
            </w:pPr>
            <w:r w:rsidRPr="00714157">
              <w:rPr>
                <w:rFonts w:ascii="Corbel" w:hAnsi="Corbel" w:cs="Times New Roman"/>
                <w:sz w:val="22"/>
                <w:lang w:val="sk-SK"/>
              </w:rPr>
              <w:t xml:space="preserve">Medzi </w:t>
            </w:r>
            <w:r w:rsidR="0094458B" w:rsidRPr="00714157">
              <w:rPr>
                <w:rFonts w:ascii="Corbel" w:hAnsi="Corbel" w:cs="Times New Roman"/>
                <w:sz w:val="22"/>
                <w:lang w:val="sk-SK"/>
              </w:rPr>
              <w:t>Z</w:t>
            </w:r>
            <w:r w:rsidRPr="00714157">
              <w:rPr>
                <w:rFonts w:ascii="Corbel" w:hAnsi="Corbel" w:cs="Times New Roman"/>
                <w:sz w:val="22"/>
                <w:lang w:val="sk-SK"/>
              </w:rPr>
              <w:t xml:space="preserve">mluvnými stranami je nesporné, že všetky majetkové práva duševného vlastníctva k SaaS </w:t>
            </w:r>
            <w:r w:rsidR="00CE27DC" w:rsidRPr="00714157">
              <w:rPr>
                <w:rFonts w:ascii="Corbel" w:hAnsi="Corbel" w:cs="Times New Roman"/>
                <w:sz w:val="22"/>
                <w:lang w:val="sk-SK"/>
              </w:rPr>
              <w:t>s</w:t>
            </w:r>
            <w:r w:rsidRPr="00714157">
              <w:rPr>
                <w:rFonts w:ascii="Corbel" w:hAnsi="Corbel" w:cs="Times New Roman"/>
                <w:sz w:val="22"/>
                <w:lang w:val="sk-SK"/>
              </w:rPr>
              <w:t xml:space="preserve">lužbe, Dokumentácii, </w:t>
            </w:r>
            <w:r w:rsidR="005339AE" w:rsidRPr="00714157">
              <w:rPr>
                <w:rFonts w:ascii="Corbel" w:hAnsi="Corbel" w:cs="Times New Roman"/>
                <w:sz w:val="22"/>
                <w:lang w:val="sk-SK"/>
              </w:rPr>
              <w:t>Ú</w:t>
            </w:r>
            <w:r w:rsidRPr="00714157">
              <w:rPr>
                <w:rFonts w:ascii="Corbel" w:hAnsi="Corbel" w:cs="Times New Roman"/>
                <w:sz w:val="22"/>
                <w:lang w:val="sk-SK"/>
              </w:rPr>
              <w:t xml:space="preserve">dajom </w:t>
            </w:r>
            <w:r w:rsidR="005339AE" w:rsidRPr="00714157">
              <w:rPr>
                <w:rFonts w:ascii="Corbel" w:hAnsi="Corbel" w:cs="Times New Roman"/>
                <w:sz w:val="22"/>
                <w:lang w:val="sk-SK"/>
              </w:rPr>
              <w:t>poskytovateľa licencie</w:t>
            </w:r>
            <w:r w:rsidRPr="00714157">
              <w:rPr>
                <w:rFonts w:ascii="Corbel" w:hAnsi="Corbel" w:cs="Times New Roman"/>
                <w:sz w:val="22"/>
                <w:lang w:val="sk-SK"/>
              </w:rPr>
              <w:t xml:space="preserve">, ako aj ku všetkým ich rozmnoženinám, aktualizáciám, úpravám, rozšíreniam, vylepšeniam, odvodeným dielam a </w:t>
            </w:r>
            <w:r w:rsidRPr="00714157">
              <w:rPr>
                <w:rFonts w:ascii="Corbel" w:hAnsi="Corbel" w:cs="Times New Roman"/>
                <w:sz w:val="22"/>
                <w:lang w:val="sk-SK"/>
              </w:rPr>
              <w:lastRenderedPageBreak/>
              <w:t xml:space="preserve">modifikáciám, vrátane anonymizovaných a agregovaných štatistických údajov vytvorených na základe používania SaaS </w:t>
            </w:r>
            <w:r w:rsidR="00352293" w:rsidRPr="00714157">
              <w:rPr>
                <w:rFonts w:ascii="Corbel" w:hAnsi="Corbel" w:cs="Times New Roman"/>
                <w:sz w:val="22"/>
                <w:lang w:val="sk-SK"/>
              </w:rPr>
              <w:t>s</w:t>
            </w:r>
            <w:r w:rsidRPr="00714157">
              <w:rPr>
                <w:rFonts w:ascii="Corbel" w:hAnsi="Corbel" w:cs="Times New Roman"/>
                <w:sz w:val="22"/>
                <w:lang w:val="sk-SK"/>
              </w:rPr>
              <w:t>lužby, patria a budú vždy patriť výlučne Poskytovateľovi alebo jeho licenčným partnerom.</w:t>
            </w:r>
            <w:r w:rsidR="00974333" w:rsidRPr="00714157">
              <w:rPr>
                <w:rFonts w:ascii="Corbel" w:hAnsi="Corbel" w:cs="Times New Roman"/>
                <w:sz w:val="22"/>
                <w:lang w:val="sk-SK"/>
              </w:rPr>
              <w:t xml:space="preserve"> </w:t>
            </w:r>
            <w:r w:rsidRPr="00714157">
              <w:rPr>
                <w:rFonts w:ascii="Corbel" w:hAnsi="Corbel" w:cs="Times New Roman"/>
                <w:sz w:val="22"/>
                <w:lang w:val="sk-SK"/>
              </w:rPr>
              <w:t xml:space="preserve">Táto Zmluva nezakladá prevod ani postúpenie akýchkoľvek práv duševného vlastníctva na </w:t>
            </w:r>
            <w:r w:rsidR="00974333" w:rsidRPr="00714157">
              <w:rPr>
                <w:rFonts w:ascii="Corbel" w:hAnsi="Corbel" w:cs="Times New Roman"/>
                <w:sz w:val="22"/>
                <w:lang w:val="sk-SK"/>
              </w:rPr>
              <w:t>Objednávateľa</w:t>
            </w:r>
            <w:r w:rsidRPr="00714157">
              <w:rPr>
                <w:rFonts w:ascii="Corbel" w:hAnsi="Corbel" w:cs="Times New Roman"/>
                <w:sz w:val="22"/>
                <w:lang w:val="sk-SK"/>
              </w:rPr>
              <w:t xml:space="preserve">. </w:t>
            </w:r>
            <w:r w:rsidR="00974333" w:rsidRPr="00714157">
              <w:rPr>
                <w:rFonts w:ascii="Corbel" w:hAnsi="Corbel" w:cs="Times New Roman"/>
                <w:sz w:val="22"/>
                <w:lang w:val="sk-SK"/>
              </w:rPr>
              <w:t>Objednávateľ</w:t>
            </w:r>
            <w:r w:rsidRPr="00714157">
              <w:rPr>
                <w:rFonts w:ascii="Corbel" w:hAnsi="Corbel" w:cs="Times New Roman"/>
                <w:sz w:val="22"/>
                <w:lang w:val="sk-SK"/>
              </w:rPr>
              <w:t xml:space="preserve"> nadobúda výlučne právo používať SaaS </w:t>
            </w:r>
            <w:r w:rsidR="00974333" w:rsidRPr="00714157">
              <w:rPr>
                <w:rFonts w:ascii="Corbel" w:hAnsi="Corbel" w:cs="Times New Roman"/>
                <w:sz w:val="22"/>
                <w:lang w:val="sk-SK"/>
              </w:rPr>
              <w:t>s</w:t>
            </w:r>
            <w:r w:rsidRPr="00714157">
              <w:rPr>
                <w:rFonts w:ascii="Corbel" w:hAnsi="Corbel" w:cs="Times New Roman"/>
                <w:sz w:val="22"/>
                <w:lang w:val="sk-SK"/>
              </w:rPr>
              <w:t>lužbu v</w:t>
            </w:r>
            <w:r w:rsidR="000076AA" w:rsidRPr="00714157">
              <w:rPr>
                <w:rFonts w:ascii="Corbel" w:hAnsi="Corbel" w:cs="Times New Roman"/>
                <w:sz w:val="22"/>
                <w:lang w:val="sk-SK"/>
              </w:rPr>
              <w:t> </w:t>
            </w:r>
            <w:r w:rsidRPr="00714157">
              <w:rPr>
                <w:rFonts w:ascii="Corbel" w:hAnsi="Corbel" w:cs="Times New Roman"/>
                <w:sz w:val="22"/>
                <w:lang w:val="sk-SK"/>
              </w:rPr>
              <w:t>rozsahu výslovne dohodnutom touto Zmluvou.</w:t>
            </w:r>
            <w:r w:rsidR="00FD7705" w:rsidRPr="00714157">
              <w:rPr>
                <w:rFonts w:ascii="Corbel" w:hAnsi="Corbel" w:cs="Times New Roman"/>
                <w:sz w:val="22"/>
                <w:lang w:val="sk-SK"/>
              </w:rPr>
              <w:t xml:space="preserve"> </w:t>
            </w:r>
            <w:r w:rsidRPr="00714157">
              <w:rPr>
                <w:rFonts w:ascii="Corbel" w:hAnsi="Corbel" w:cs="Times New Roman"/>
                <w:sz w:val="22"/>
                <w:lang w:val="sk-SK"/>
              </w:rPr>
              <w:t xml:space="preserve">Akékoľvek práva, ktoré nie sú výslovne udelené </w:t>
            </w:r>
            <w:r w:rsidR="00FD7705" w:rsidRPr="00714157">
              <w:rPr>
                <w:rFonts w:ascii="Corbel" w:hAnsi="Corbel" w:cs="Times New Roman"/>
                <w:sz w:val="22"/>
                <w:lang w:val="sk-SK"/>
              </w:rPr>
              <w:t xml:space="preserve">Objednávateľovi </w:t>
            </w:r>
            <w:r w:rsidRPr="00714157">
              <w:rPr>
                <w:rFonts w:ascii="Corbel" w:hAnsi="Corbel" w:cs="Times New Roman"/>
                <w:sz w:val="22"/>
                <w:lang w:val="sk-SK"/>
              </w:rPr>
              <w:t>touto Zmluvou, sú výslovne vyhradené Poskytovateľovi a zostávajú jeho výlučným vlastníctvom.</w:t>
            </w:r>
            <w:r w:rsidR="00812607" w:rsidRPr="00714157">
              <w:rPr>
                <w:rFonts w:ascii="Corbel" w:hAnsi="Corbel" w:cs="Times New Roman"/>
                <w:sz w:val="22"/>
                <w:lang w:val="sk-SK"/>
              </w:rPr>
              <w:t xml:space="preserve"> Poskytovateľ </w:t>
            </w:r>
            <w:r w:rsidR="00994281" w:rsidRPr="00714157">
              <w:rPr>
                <w:rFonts w:ascii="Corbel" w:hAnsi="Corbel" w:cs="Times New Roman"/>
                <w:sz w:val="22"/>
                <w:lang w:val="sk-SK"/>
              </w:rPr>
              <w:t>sa zaväzuje poskytnúť potrebné licencie oprávňujúce Objednávateľa používať</w:t>
            </w:r>
            <w:r w:rsidR="00CE765F" w:rsidRPr="00714157">
              <w:rPr>
                <w:rFonts w:ascii="Corbel" w:hAnsi="Corbel" w:cs="Times New Roman"/>
                <w:sz w:val="22"/>
                <w:lang w:val="sk-SK"/>
              </w:rPr>
              <w:t xml:space="preserve"> </w:t>
            </w:r>
            <w:r w:rsidR="003527B6" w:rsidRPr="00714157">
              <w:rPr>
                <w:rFonts w:ascii="Corbel" w:hAnsi="Corbel" w:cs="Times New Roman"/>
                <w:sz w:val="22"/>
                <w:lang w:val="sk-SK"/>
              </w:rPr>
              <w:t>S</w:t>
            </w:r>
            <w:r w:rsidR="00CE765F" w:rsidRPr="00714157">
              <w:rPr>
                <w:rFonts w:ascii="Corbel" w:hAnsi="Corbel" w:cs="Times New Roman"/>
                <w:sz w:val="22"/>
                <w:lang w:val="sk-SK"/>
              </w:rPr>
              <w:t>ystém</w:t>
            </w:r>
            <w:r w:rsidR="000E4158" w:rsidRPr="00714157">
              <w:rPr>
                <w:rFonts w:ascii="Corbel" w:hAnsi="Corbel" w:cs="Times New Roman"/>
                <w:sz w:val="22"/>
                <w:lang w:val="sk-SK"/>
              </w:rPr>
              <w:t xml:space="preserve"> počas </w:t>
            </w:r>
            <w:r w:rsidR="00C64174" w:rsidRPr="00714157">
              <w:rPr>
                <w:rFonts w:ascii="Corbel" w:hAnsi="Corbel" w:cs="Times New Roman"/>
                <w:sz w:val="22"/>
                <w:lang w:val="sk-SK"/>
              </w:rPr>
              <w:t xml:space="preserve">platnosti a </w:t>
            </w:r>
            <w:r w:rsidR="000E4158" w:rsidRPr="00714157">
              <w:rPr>
                <w:rFonts w:ascii="Corbel" w:hAnsi="Corbel" w:cs="Times New Roman"/>
                <w:sz w:val="22"/>
                <w:lang w:val="sk-SK"/>
              </w:rPr>
              <w:t>účinnosti tejto Zmluvy. Odmena za poskytnutie, sprostredkovanie alebo postúpenie licencie</w:t>
            </w:r>
            <w:r w:rsidR="00FF2802" w:rsidRPr="00714157">
              <w:rPr>
                <w:rFonts w:ascii="Corbel" w:hAnsi="Corbel" w:cs="Times New Roman"/>
                <w:sz w:val="22"/>
                <w:lang w:val="sk-SK"/>
              </w:rPr>
              <w:t xml:space="preserve"> k autorským dielam je zahrnutá v cene uvedenej v </w:t>
            </w:r>
            <w:r w:rsidR="00097F5F" w:rsidRPr="00714157">
              <w:rPr>
                <w:rFonts w:ascii="Corbel" w:hAnsi="Corbel" w:cs="Times New Roman"/>
                <w:sz w:val="22"/>
                <w:lang w:val="sk-SK"/>
              </w:rPr>
              <w:t>P</w:t>
            </w:r>
            <w:r w:rsidR="00FF2802" w:rsidRPr="00714157">
              <w:rPr>
                <w:rFonts w:ascii="Corbel" w:hAnsi="Corbel" w:cs="Times New Roman"/>
                <w:sz w:val="22"/>
                <w:lang w:val="sk-SK"/>
              </w:rPr>
              <w:t>rílohe B tejto Zmluvy.</w:t>
            </w:r>
          </w:p>
        </w:tc>
        <w:tc>
          <w:tcPr>
            <w:tcW w:w="7442" w:type="dxa"/>
            <w:noWrap/>
          </w:tcPr>
          <w:p w14:paraId="674CAAC7" w14:textId="63DBF091" w:rsidR="009619F6" w:rsidRPr="00714157" w:rsidRDefault="00FD0FA3" w:rsidP="001E1CB4">
            <w:pPr>
              <w:pStyle w:val="Nadpis2"/>
              <w:numPr>
                <w:ilvl w:val="0"/>
                <w:numId w:val="6"/>
              </w:numPr>
              <w:tabs>
                <w:tab w:val="left" w:pos="706"/>
              </w:tabs>
              <w:spacing w:before="0" w:after="0"/>
              <w:ind w:left="360"/>
              <w:rPr>
                <w:rFonts w:ascii="Corbel" w:hAnsi="Corbel" w:cs="Times New Roman"/>
                <w:spacing w:val="-4"/>
                <w:kern w:val="28"/>
                <w:sz w:val="22"/>
              </w:rPr>
            </w:pPr>
            <w:r w:rsidRPr="00714157">
              <w:rPr>
                <w:rFonts w:ascii="Corbel" w:hAnsi="Corbel" w:cs="Times New Roman"/>
                <w:sz w:val="22"/>
              </w:rPr>
              <w:lastRenderedPageBreak/>
              <w:t>In consideration of the full payment of the annual subscription fee (the "</w:t>
            </w:r>
            <w:r w:rsidRPr="00714157">
              <w:rPr>
                <w:rFonts w:ascii="Corbel" w:hAnsi="Corbel" w:cs="Times New Roman"/>
                <w:b/>
                <w:bCs/>
                <w:sz w:val="22"/>
              </w:rPr>
              <w:t>Subscription Fee</w:t>
            </w:r>
            <w:r w:rsidRPr="00714157">
              <w:rPr>
                <w:rFonts w:ascii="Corbel" w:hAnsi="Corbel" w:cs="Times New Roman"/>
                <w:sz w:val="22"/>
              </w:rPr>
              <w:t xml:space="preserve">") for the SaaS Service, as set forth in the Quotations, and subject to all the terms and conditions hereof, </w:t>
            </w:r>
            <w:r w:rsidR="009619F6" w:rsidRPr="00714157">
              <w:rPr>
                <w:rFonts w:ascii="Corbel" w:hAnsi="Corbel" w:cs="Times New Roman"/>
                <w:sz w:val="22"/>
              </w:rPr>
              <w:t>Provider</w:t>
            </w:r>
            <w:r w:rsidRPr="00714157">
              <w:rPr>
                <w:rFonts w:ascii="Corbel" w:hAnsi="Corbel" w:cs="Times New Roman"/>
                <w:sz w:val="22"/>
              </w:rPr>
              <w:t xml:space="preserve"> hereby grants to Customer the right to access and use the functionality of the SaaS Service</w:t>
            </w:r>
            <w:r w:rsidRPr="00714157">
              <w:rPr>
                <w:rFonts w:ascii="Corbel" w:hAnsi="Corbel" w:cs="Times New Roman"/>
                <w:b/>
                <w:bCs/>
                <w:sz w:val="22"/>
              </w:rPr>
              <w:t xml:space="preserve"> </w:t>
            </w:r>
            <w:r w:rsidRPr="00714157">
              <w:rPr>
                <w:rFonts w:ascii="Corbel" w:hAnsi="Corbel" w:cs="Times New Roman"/>
                <w:sz w:val="22"/>
              </w:rPr>
              <w:t xml:space="preserve">(the </w:t>
            </w:r>
            <w:r w:rsidRPr="00714157">
              <w:rPr>
                <w:rFonts w:ascii="Corbel" w:hAnsi="Corbel" w:cs="Times New Roman"/>
                <w:b/>
                <w:bCs/>
                <w:sz w:val="22"/>
              </w:rPr>
              <w:t>“Subscription”</w:t>
            </w:r>
            <w:r w:rsidRPr="00714157">
              <w:rPr>
                <w:rFonts w:ascii="Corbel" w:hAnsi="Corbel" w:cs="Times New Roman"/>
                <w:sz w:val="22"/>
              </w:rPr>
              <w:t xml:space="preserve">), as outlined in the </w:t>
            </w:r>
            <w:r w:rsidRPr="00987D42">
              <w:rPr>
                <w:rFonts w:ascii="Corbel" w:hAnsi="Corbel" w:cs="Times New Roman"/>
                <w:b/>
                <w:bCs/>
                <w:sz w:val="22"/>
              </w:rPr>
              <w:t>Quotations</w:t>
            </w:r>
            <w:r w:rsidRPr="00714157">
              <w:rPr>
                <w:rFonts w:ascii="Corbel" w:hAnsi="Corbel" w:cs="Times New Roman"/>
                <w:sz w:val="22"/>
              </w:rPr>
              <w:t xml:space="preserve"> (including, without limitation, any limitation of use to specific locations and Named Users and other use and access restrictions as set forth in the Quotation), during the corresponding subscription period, as well as (i) related materials such as Documentation (as defined below) to the extent then available, and (ii) if applicable, third party data that may be accessed via the SaaS Service</w:t>
            </w:r>
            <w:r w:rsidRPr="00714157">
              <w:rPr>
                <w:rFonts w:ascii="Corbel" w:hAnsi="Corbel" w:cs="Times New Roman"/>
                <w:b/>
                <w:bCs/>
                <w:sz w:val="22"/>
              </w:rPr>
              <w:t xml:space="preserve"> </w:t>
            </w:r>
            <w:r w:rsidRPr="00714157">
              <w:rPr>
                <w:rFonts w:ascii="Corbel" w:hAnsi="Corbel" w:cs="Times New Roman"/>
                <w:sz w:val="22"/>
              </w:rPr>
              <w:t>("</w:t>
            </w:r>
            <w:r w:rsidRPr="00714157">
              <w:rPr>
                <w:rFonts w:ascii="Corbel" w:hAnsi="Corbel" w:cs="Times New Roman"/>
                <w:b/>
                <w:bCs/>
                <w:sz w:val="22"/>
              </w:rPr>
              <w:t>Licensor Data</w:t>
            </w:r>
            <w:r w:rsidRPr="00714157">
              <w:rPr>
                <w:rFonts w:ascii="Corbel" w:hAnsi="Corbel" w:cs="Times New Roman"/>
                <w:sz w:val="22"/>
              </w:rPr>
              <w:t xml:space="preserve">"). </w:t>
            </w:r>
          </w:p>
          <w:p w14:paraId="7616AD9B" w14:textId="31FD35D2" w:rsidR="00105AFB" w:rsidRPr="00714157" w:rsidRDefault="005935E4" w:rsidP="00E00EC1">
            <w:pPr>
              <w:pStyle w:val="Nadpis2"/>
              <w:numPr>
                <w:ilvl w:val="0"/>
                <w:numId w:val="0"/>
              </w:numPr>
              <w:tabs>
                <w:tab w:val="left" w:pos="706"/>
              </w:tabs>
              <w:ind w:right="0"/>
              <w:rPr>
                <w:rFonts w:ascii="Corbel" w:hAnsi="Corbel" w:cs="Times New Roman"/>
                <w:spacing w:val="-4"/>
                <w:kern w:val="28"/>
                <w:sz w:val="22"/>
              </w:rPr>
            </w:pPr>
            <w:r w:rsidRPr="00714157">
              <w:rPr>
                <w:rFonts w:ascii="Corbel" w:hAnsi="Corbel" w:cs="Times New Roman"/>
                <w:spacing w:val="-4"/>
                <w:kern w:val="28"/>
                <w:sz w:val="22"/>
              </w:rPr>
              <w:br/>
            </w:r>
          </w:p>
          <w:p w14:paraId="069647B7" w14:textId="66910831" w:rsidR="00FD0FA3" w:rsidRPr="00714157" w:rsidRDefault="006D6C62" w:rsidP="008B5D3C">
            <w:pPr>
              <w:pStyle w:val="Nadpis2"/>
              <w:numPr>
                <w:ilvl w:val="0"/>
                <w:numId w:val="6"/>
              </w:numPr>
              <w:tabs>
                <w:tab w:val="left" w:pos="706"/>
              </w:tabs>
              <w:spacing w:before="0" w:after="0"/>
              <w:ind w:left="360"/>
              <w:rPr>
                <w:rFonts w:ascii="Corbel" w:hAnsi="Corbel" w:cs="Times New Roman"/>
                <w:spacing w:val="-4"/>
                <w:kern w:val="28"/>
                <w:sz w:val="22"/>
              </w:rPr>
            </w:pPr>
            <w:r w:rsidRPr="006D6C62">
              <w:rPr>
                <w:rFonts w:ascii="Corbel" w:hAnsi="Corbel" w:cs="Times New Roman"/>
                <w:sz w:val="22"/>
              </w:rPr>
              <w:t xml:space="preserve">The </w:t>
            </w:r>
            <w:r w:rsidR="00981521">
              <w:rPr>
                <w:rFonts w:ascii="Corbel" w:hAnsi="Corbel" w:cs="Times New Roman"/>
                <w:sz w:val="22"/>
              </w:rPr>
              <w:t>Contracting p</w:t>
            </w:r>
            <w:r w:rsidRPr="006D6C62">
              <w:rPr>
                <w:rFonts w:ascii="Corbel" w:hAnsi="Corbel" w:cs="Times New Roman"/>
                <w:sz w:val="22"/>
              </w:rPr>
              <w:t xml:space="preserve">arties acknowledge and agree that all proprietary intellectual property rights in and to the SaaS Service, the Documentation, the Licensor Data, as well as any and all copies, updates, modifications, extensions, enhancements, derivative works and </w:t>
            </w:r>
            <w:r w:rsidRPr="006D6C62">
              <w:rPr>
                <w:rFonts w:ascii="Corbel" w:hAnsi="Corbel" w:cs="Times New Roman"/>
                <w:sz w:val="22"/>
              </w:rPr>
              <w:lastRenderedPageBreak/>
              <w:t xml:space="preserve">alterations thereof, including </w:t>
            </w:r>
            <w:r w:rsidR="007357B5" w:rsidRPr="006D6C62">
              <w:rPr>
                <w:rFonts w:ascii="Corbel" w:hAnsi="Corbel" w:cs="Times New Roman"/>
                <w:sz w:val="22"/>
              </w:rPr>
              <w:t>anonymized</w:t>
            </w:r>
            <w:r w:rsidRPr="006D6C62">
              <w:rPr>
                <w:rFonts w:ascii="Corbel" w:hAnsi="Corbel" w:cs="Times New Roman"/>
                <w:sz w:val="22"/>
              </w:rPr>
              <w:t xml:space="preserve"> and aggregated statistical data generated based on the use of the SaaS Service, are and shall at all times remain the exclusive property of the Provider or its licensing partners. This Agreement does not constitute a transfer or assignment of any intellectual property rights to the Customer. The Customer shall acquire solely the right to use the SaaS Service to the extent expressly agreed under this Agreement. Any rights not expressly granted to the Customer under this Agreement are expressly reserved by the Provider and shall remain its exclusive property. The Provider undertakes to grant the </w:t>
            </w:r>
            <w:r w:rsidR="007357B5">
              <w:rPr>
                <w:rFonts w:ascii="Corbel" w:hAnsi="Corbel" w:cs="Times New Roman"/>
                <w:sz w:val="22"/>
              </w:rPr>
              <w:t>licenses</w:t>
            </w:r>
            <w:r w:rsidRPr="006D6C62">
              <w:rPr>
                <w:rFonts w:ascii="Corbel" w:hAnsi="Corbel" w:cs="Times New Roman"/>
                <w:sz w:val="22"/>
              </w:rPr>
              <w:t xml:space="preserve"> necessary to enable the Customer to use the System during the term of this Agreement. The remuneration for the granting, provision</w:t>
            </w:r>
            <w:r w:rsidR="007357B5">
              <w:rPr>
                <w:rFonts w:ascii="Corbel" w:hAnsi="Corbel" w:cs="Times New Roman"/>
                <w:sz w:val="22"/>
              </w:rPr>
              <w:t>, or assignment of licenses</w:t>
            </w:r>
            <w:r w:rsidRPr="006D6C62">
              <w:rPr>
                <w:rFonts w:ascii="Corbel" w:hAnsi="Corbel" w:cs="Times New Roman"/>
                <w:sz w:val="22"/>
              </w:rPr>
              <w:t xml:space="preserve"> to copyrighted works is included in the price specified in Annex B to this Agreement.</w:t>
            </w:r>
          </w:p>
        </w:tc>
      </w:tr>
      <w:tr w:rsidR="00942CAE" w:rsidRPr="00942CAE" w14:paraId="4DE2CE50"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5828E7" w14:textId="0E3C4E1E" w:rsidR="00FD0FA3" w:rsidRPr="00714157" w:rsidRDefault="001C2EE0" w:rsidP="00E00EC1">
            <w:pPr>
              <w:pStyle w:val="Nadpis1"/>
              <w:numPr>
                <w:ilvl w:val="0"/>
                <w:numId w:val="0"/>
              </w:numPr>
              <w:tabs>
                <w:tab w:val="left" w:pos="340"/>
                <w:tab w:val="num" w:pos="708"/>
              </w:tabs>
              <w:spacing w:before="240" w:after="0"/>
              <w:ind w:right="0"/>
              <w:jc w:val="center"/>
              <w:rPr>
                <w:rFonts w:ascii="Corbel" w:hAnsi="Corbel" w:cs="Times New Roman"/>
                <w:b/>
                <w:bCs/>
                <w:sz w:val="22"/>
                <w:lang w:val="sk-SK"/>
              </w:rPr>
            </w:pPr>
            <w:r w:rsidRPr="00714157">
              <w:rPr>
                <w:rFonts w:ascii="Corbel" w:eastAsiaTheme="minorHAnsi" w:hAnsi="Corbel" w:cstheme="minorBidi"/>
                <w:b/>
                <w:bCs/>
                <w:kern w:val="0"/>
                <w:sz w:val="22"/>
                <w:lang w:val="sk-SK" w:eastAsia="en-US" w:bidi="ar-SA"/>
              </w:rPr>
              <w:lastRenderedPageBreak/>
              <w:t>3.2. Úroveň služieb, podpora, ďalšie ustanovenia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6245411E" w14:textId="29543B7D" w:rsidR="00FD0FA3" w:rsidRPr="00D576C4" w:rsidRDefault="00FD0FA3" w:rsidP="00E377A3">
            <w:pPr>
              <w:pStyle w:val="Nadpis1"/>
              <w:numPr>
                <w:ilvl w:val="1"/>
                <w:numId w:val="7"/>
              </w:numPr>
              <w:tabs>
                <w:tab w:val="left" w:pos="340"/>
              </w:tabs>
              <w:spacing w:before="240" w:after="0"/>
              <w:ind w:right="0"/>
              <w:jc w:val="center"/>
              <w:rPr>
                <w:rFonts w:ascii="Corbel" w:hAnsi="Corbel" w:cs="Times New Roman"/>
                <w:b/>
                <w:bCs/>
                <w:sz w:val="22"/>
              </w:rPr>
            </w:pPr>
            <w:r w:rsidRPr="00D576C4">
              <w:rPr>
                <w:rFonts w:ascii="Corbel" w:hAnsi="Corbel" w:cs="Times New Roman"/>
                <w:b/>
                <w:bCs/>
                <w:sz w:val="22"/>
              </w:rPr>
              <w:t>S</w:t>
            </w:r>
            <w:r w:rsidR="007357B5" w:rsidRPr="00D576C4">
              <w:rPr>
                <w:rFonts w:ascii="Corbel" w:hAnsi="Corbel" w:cs="Times New Roman"/>
                <w:b/>
                <w:bCs/>
                <w:sz w:val="22"/>
              </w:rPr>
              <w:t>ervice level</w:t>
            </w:r>
            <w:r w:rsidR="003E4551" w:rsidRPr="00D576C4">
              <w:rPr>
                <w:rFonts w:ascii="Corbel" w:hAnsi="Corbel" w:cs="Times New Roman"/>
                <w:b/>
                <w:bCs/>
                <w:sz w:val="22"/>
              </w:rPr>
              <w:t>,</w:t>
            </w:r>
            <w:r w:rsidRPr="00D576C4">
              <w:rPr>
                <w:rFonts w:ascii="Corbel" w:hAnsi="Corbel" w:cs="Times New Roman"/>
                <w:b/>
                <w:bCs/>
                <w:sz w:val="22"/>
              </w:rPr>
              <w:t xml:space="preserve"> S</w:t>
            </w:r>
            <w:r w:rsidR="007357B5" w:rsidRPr="00D576C4">
              <w:rPr>
                <w:rFonts w:ascii="Corbel" w:hAnsi="Corbel" w:cs="Times New Roman"/>
                <w:b/>
                <w:bCs/>
                <w:sz w:val="22"/>
              </w:rPr>
              <w:t>uppo</w:t>
            </w:r>
            <w:r w:rsidR="003E4551" w:rsidRPr="00D576C4">
              <w:rPr>
                <w:rFonts w:ascii="Corbel" w:hAnsi="Corbel" w:cs="Times New Roman"/>
                <w:b/>
                <w:bCs/>
                <w:sz w:val="22"/>
              </w:rPr>
              <w:t>rt,</w:t>
            </w:r>
            <w:r w:rsidRPr="00D576C4">
              <w:rPr>
                <w:rFonts w:ascii="Corbel" w:hAnsi="Corbel" w:cs="Times New Roman"/>
                <w:b/>
                <w:bCs/>
                <w:sz w:val="22"/>
              </w:rPr>
              <w:t xml:space="preserve"> </w:t>
            </w:r>
            <w:r w:rsidR="003E4551" w:rsidRPr="00D576C4">
              <w:rPr>
                <w:rFonts w:ascii="Corbel" w:hAnsi="Corbel" w:cs="Times New Roman"/>
                <w:b/>
                <w:bCs/>
                <w:sz w:val="22"/>
              </w:rPr>
              <w:t>Other Provisions</w:t>
            </w:r>
          </w:p>
        </w:tc>
      </w:tr>
      <w:tr w:rsidR="00942CAE" w:rsidRPr="00942CAE" w14:paraId="704A38AB"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1284DF" w14:textId="6ED4DFA1" w:rsidR="000A479F" w:rsidRDefault="004476E8" w:rsidP="008B5D3C">
            <w:pPr>
              <w:pStyle w:val="Nadpis2"/>
              <w:numPr>
                <w:ilvl w:val="0"/>
                <w:numId w:val="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Poskytovateľ sprístupní Objednávateľovi službu SaaS v súlade s</w:t>
            </w:r>
            <w:r w:rsidR="00FF35B0" w:rsidRPr="00714157">
              <w:rPr>
                <w:rFonts w:ascii="Corbel" w:hAnsi="Corbel" w:cs="Times New Roman"/>
                <w:sz w:val="22"/>
                <w:lang w:val="sk-SK"/>
              </w:rPr>
              <w:t> Prílohou D</w:t>
            </w:r>
            <w:r w:rsidRPr="00714157">
              <w:rPr>
                <w:rFonts w:ascii="Corbel" w:hAnsi="Corbel" w:cs="Times New Roman"/>
                <w:sz w:val="22"/>
                <w:lang w:val="sk-SK"/>
              </w:rPr>
              <w:t xml:space="preserve"> </w:t>
            </w:r>
            <w:r w:rsidR="005C1226" w:rsidRPr="00714157">
              <w:rPr>
                <w:rFonts w:ascii="Corbel" w:hAnsi="Corbel" w:cs="Times New Roman"/>
                <w:sz w:val="22"/>
                <w:lang w:val="sk-SK"/>
              </w:rPr>
              <w:t xml:space="preserve">tejto </w:t>
            </w:r>
            <w:r w:rsidR="0094458B" w:rsidRPr="00714157">
              <w:rPr>
                <w:rFonts w:ascii="Corbel" w:hAnsi="Corbel" w:cs="Times New Roman"/>
                <w:sz w:val="22"/>
                <w:lang w:val="sk-SK"/>
              </w:rPr>
              <w:t>Z</w:t>
            </w:r>
            <w:r w:rsidR="005C1226" w:rsidRPr="00714157">
              <w:rPr>
                <w:rFonts w:ascii="Corbel" w:hAnsi="Corbel" w:cs="Times New Roman"/>
                <w:sz w:val="22"/>
                <w:lang w:val="sk-SK"/>
              </w:rPr>
              <w:t xml:space="preserve">mluvy. </w:t>
            </w:r>
            <w:r w:rsidRPr="00714157">
              <w:rPr>
                <w:rFonts w:ascii="Corbel" w:hAnsi="Corbel" w:cs="Times New Roman"/>
                <w:sz w:val="22"/>
                <w:lang w:val="sk-SK"/>
              </w:rPr>
              <w:t xml:space="preserve">Okrem toho Poskytovateľ poskytuje </w:t>
            </w:r>
            <w:r w:rsidR="00423FB9" w:rsidRPr="00714157">
              <w:rPr>
                <w:rFonts w:ascii="Corbel" w:hAnsi="Corbel" w:cs="Times New Roman"/>
                <w:sz w:val="22"/>
                <w:lang w:val="sk-SK"/>
              </w:rPr>
              <w:t>Objednávateľovi</w:t>
            </w:r>
            <w:r w:rsidRPr="00714157">
              <w:rPr>
                <w:rFonts w:ascii="Corbel" w:hAnsi="Corbel" w:cs="Times New Roman"/>
                <w:sz w:val="22"/>
                <w:lang w:val="sk-SK"/>
              </w:rPr>
              <w:t xml:space="preserve"> priebežné podporné služby týkajúce sa služby SaaS, ako je uvedené v</w:t>
            </w:r>
            <w:r w:rsidR="00903C19" w:rsidRPr="00714157">
              <w:rPr>
                <w:rFonts w:ascii="Corbel" w:hAnsi="Corbel" w:cs="Times New Roman"/>
                <w:sz w:val="22"/>
                <w:lang w:val="sk-SK"/>
              </w:rPr>
              <w:t> Prílohe D</w:t>
            </w:r>
            <w:r w:rsidRPr="00714157">
              <w:rPr>
                <w:rFonts w:ascii="Corbel" w:hAnsi="Corbel" w:cs="Times New Roman"/>
                <w:sz w:val="22"/>
                <w:lang w:val="sk-SK"/>
              </w:rPr>
              <w:t xml:space="preserve"> („</w:t>
            </w:r>
            <w:r w:rsidRPr="00714157">
              <w:rPr>
                <w:rFonts w:ascii="Corbel" w:hAnsi="Corbel" w:cs="Times New Roman"/>
                <w:b/>
                <w:bCs/>
                <w:sz w:val="22"/>
                <w:lang w:val="sk-SK"/>
              </w:rPr>
              <w:t>Podporné služby</w:t>
            </w:r>
            <w:r w:rsidRPr="00714157">
              <w:rPr>
                <w:rFonts w:ascii="Corbel" w:hAnsi="Corbel" w:cs="Times New Roman"/>
                <w:sz w:val="22"/>
                <w:lang w:val="sk-SK"/>
              </w:rPr>
              <w:t xml:space="preserve">“). Poskytovateľ poskytne </w:t>
            </w:r>
            <w:r w:rsidR="00423FB9" w:rsidRPr="00714157">
              <w:rPr>
                <w:rFonts w:ascii="Corbel" w:hAnsi="Corbel" w:cs="Times New Roman"/>
                <w:sz w:val="22"/>
                <w:lang w:val="sk-SK"/>
              </w:rPr>
              <w:t>Objednávateľovi</w:t>
            </w:r>
            <w:r w:rsidRPr="00714157">
              <w:rPr>
                <w:rFonts w:ascii="Corbel" w:hAnsi="Corbel" w:cs="Times New Roman"/>
                <w:sz w:val="22"/>
                <w:lang w:val="sk-SK"/>
              </w:rPr>
              <w:t xml:space="preserve"> prístup ku všetkej príslušnej dokumentácii pre opravy, vydania alebo aktualizácie služby SaaS. Z dôvodu prehľadnosti, Podporné služby nezahŕňajú služby na mieste. </w:t>
            </w:r>
          </w:p>
          <w:p w14:paraId="55313EFD" w14:textId="77777777" w:rsidR="008C4BC8" w:rsidRPr="00714157" w:rsidRDefault="008C4BC8" w:rsidP="008C4BC8">
            <w:pPr>
              <w:pStyle w:val="Nadpis2"/>
              <w:numPr>
                <w:ilvl w:val="0"/>
                <w:numId w:val="0"/>
              </w:numPr>
              <w:tabs>
                <w:tab w:val="left" w:pos="774"/>
              </w:tabs>
              <w:ind w:left="283" w:right="0"/>
              <w:rPr>
                <w:rFonts w:ascii="Corbel" w:hAnsi="Corbel" w:cs="Times New Roman"/>
                <w:sz w:val="22"/>
                <w:lang w:val="sk-SK"/>
              </w:rPr>
            </w:pPr>
          </w:p>
          <w:p w14:paraId="20A8C713" w14:textId="24759BF9" w:rsidR="00FD0FA3" w:rsidRPr="00714157" w:rsidRDefault="004476E8" w:rsidP="008B5D3C">
            <w:pPr>
              <w:pStyle w:val="Nadpis2"/>
              <w:numPr>
                <w:ilvl w:val="0"/>
                <w:numId w:val="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Ustanovenia platné pre konkrétnu službu SaaS môžu byť uvedené v</w:t>
            </w:r>
            <w:r w:rsidR="00CF6089" w:rsidRPr="00714157">
              <w:rPr>
                <w:rFonts w:ascii="Corbel" w:hAnsi="Corbel" w:cs="Times New Roman"/>
                <w:sz w:val="22"/>
                <w:lang w:val="sk-SK"/>
              </w:rPr>
              <w:t> </w:t>
            </w:r>
            <w:r w:rsidRPr="00714157">
              <w:rPr>
                <w:rFonts w:ascii="Corbel" w:hAnsi="Corbel" w:cs="Times New Roman"/>
                <w:sz w:val="22"/>
                <w:lang w:val="sk-SK"/>
              </w:rPr>
              <w:t xml:space="preserve">Prílohe F </w:t>
            </w:r>
            <w:r w:rsidR="009B5E6C" w:rsidRPr="00714157">
              <w:rPr>
                <w:rFonts w:ascii="Corbel" w:hAnsi="Corbel" w:cs="Times New Roman"/>
                <w:sz w:val="22"/>
                <w:lang w:val="sk-SK"/>
              </w:rPr>
              <w:t>tejto Z</w:t>
            </w:r>
            <w:r w:rsidRPr="00714157">
              <w:rPr>
                <w:rFonts w:ascii="Corbel" w:hAnsi="Corbel" w:cs="Times New Roman"/>
                <w:sz w:val="22"/>
                <w:lang w:val="sk-SK"/>
              </w:rPr>
              <w:t>mluv</w:t>
            </w:r>
            <w:r w:rsidR="009B5E6C" w:rsidRPr="00714157">
              <w:rPr>
                <w:rFonts w:ascii="Corbel" w:hAnsi="Corbel" w:cs="Times New Roman"/>
                <w:sz w:val="22"/>
                <w:lang w:val="sk-SK"/>
              </w:rPr>
              <w:t>y</w:t>
            </w:r>
            <w:r w:rsidR="00624F20" w:rsidRPr="00714157">
              <w:rPr>
                <w:rFonts w:ascii="Corbel" w:hAnsi="Corbel" w:cs="Times New Roman"/>
                <w:sz w:val="22"/>
                <w:lang w:val="sk-SK"/>
              </w:rPr>
              <w:t>.</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30DAD74" w14:textId="77777777" w:rsidR="0060702F" w:rsidRDefault="00105AFB" w:rsidP="008B5D3C">
            <w:pPr>
              <w:pStyle w:val="Nadpis2"/>
              <w:numPr>
                <w:ilvl w:val="0"/>
                <w:numId w:val="9"/>
              </w:numPr>
              <w:tabs>
                <w:tab w:val="left" w:pos="706"/>
              </w:tabs>
              <w:spacing w:before="0" w:after="0"/>
              <w:ind w:left="360"/>
              <w:rPr>
                <w:rFonts w:ascii="Corbel" w:hAnsi="Corbel" w:cs="Times New Roman"/>
                <w:sz w:val="22"/>
              </w:rPr>
            </w:pPr>
            <w:r w:rsidRPr="00714157">
              <w:rPr>
                <w:rFonts w:ascii="Corbel" w:hAnsi="Corbel" w:cs="Times New Roman"/>
                <w:sz w:val="22"/>
              </w:rPr>
              <w:t>Provider</w:t>
            </w:r>
            <w:r w:rsidR="00FD0FA3" w:rsidRPr="00714157">
              <w:rPr>
                <w:rFonts w:ascii="Corbel" w:hAnsi="Corbel" w:cs="Times New Roman"/>
                <w:sz w:val="22"/>
              </w:rPr>
              <w:t xml:space="preserve"> will make the SaaS Service</w:t>
            </w:r>
            <w:r w:rsidR="00FD0FA3" w:rsidRPr="00714157">
              <w:rPr>
                <w:rFonts w:ascii="Corbel" w:hAnsi="Corbel" w:cs="Times New Roman"/>
                <w:b/>
                <w:bCs/>
                <w:sz w:val="22"/>
              </w:rPr>
              <w:t xml:space="preserve"> </w:t>
            </w:r>
            <w:r w:rsidR="00FD0FA3" w:rsidRPr="00714157">
              <w:rPr>
                <w:rFonts w:ascii="Corbel" w:hAnsi="Corbel" w:cs="Times New Roman"/>
                <w:sz w:val="22"/>
              </w:rPr>
              <w:t>available to Customer in accordance with the SaaS Service Level Agreement set forth in Annex D (the "</w:t>
            </w:r>
            <w:r w:rsidR="00FD0FA3" w:rsidRPr="00714157">
              <w:rPr>
                <w:rFonts w:ascii="Corbel" w:hAnsi="Corbel" w:cs="Times New Roman"/>
                <w:b/>
                <w:bCs/>
                <w:sz w:val="22"/>
              </w:rPr>
              <w:t>SLA</w:t>
            </w:r>
            <w:r w:rsidR="00FD0FA3" w:rsidRPr="00714157">
              <w:rPr>
                <w:rFonts w:ascii="Corbel" w:hAnsi="Corbel" w:cs="Times New Roman"/>
                <w:sz w:val="22"/>
              </w:rPr>
              <w:t xml:space="preserve">"). In addition, </w:t>
            </w:r>
            <w:r w:rsidRPr="00714157">
              <w:rPr>
                <w:rFonts w:ascii="Corbel" w:hAnsi="Corbel" w:cs="Times New Roman"/>
                <w:sz w:val="22"/>
              </w:rPr>
              <w:t>Provider</w:t>
            </w:r>
            <w:r w:rsidR="00FD0FA3" w:rsidRPr="00714157">
              <w:rPr>
                <w:rFonts w:ascii="Corbel" w:hAnsi="Corbel" w:cs="Times New Roman"/>
                <w:sz w:val="22"/>
              </w:rPr>
              <w:t xml:space="preserve"> shall provide Customer with ongoing support services relating to the SaaS Service, as specified in the SLA (the "</w:t>
            </w:r>
            <w:r w:rsidR="00FD0FA3" w:rsidRPr="00714157">
              <w:rPr>
                <w:rFonts w:ascii="Corbel" w:hAnsi="Corbel" w:cs="Times New Roman"/>
                <w:b/>
                <w:bCs/>
                <w:sz w:val="22"/>
              </w:rPr>
              <w:t>Support Services</w:t>
            </w:r>
            <w:r w:rsidR="00FD0FA3" w:rsidRPr="00714157">
              <w:rPr>
                <w:rFonts w:ascii="Corbel" w:hAnsi="Corbel" w:cs="Times New Roman"/>
                <w:sz w:val="22"/>
              </w:rPr>
              <w:t xml:space="preserve">"). </w:t>
            </w:r>
            <w:r w:rsidRPr="00714157">
              <w:rPr>
                <w:rFonts w:ascii="Corbel" w:hAnsi="Corbel" w:cs="Times New Roman"/>
                <w:sz w:val="22"/>
              </w:rPr>
              <w:t>Provider</w:t>
            </w:r>
            <w:r w:rsidR="00FD0FA3" w:rsidRPr="00714157">
              <w:rPr>
                <w:rFonts w:ascii="Corbel" w:hAnsi="Corbel" w:cs="Times New Roman"/>
                <w:sz w:val="22"/>
              </w:rPr>
              <w:t xml:space="preserve"> will provide access to all appropriate documentation for fixes, releases, or upgrades to the SaaS Service. For the sake of clarity, Support Services do not include on-site services.</w:t>
            </w:r>
          </w:p>
          <w:p w14:paraId="7C27A645" w14:textId="77777777" w:rsidR="0060702F" w:rsidRDefault="0060702F" w:rsidP="0060702F">
            <w:pPr>
              <w:pStyle w:val="Nadpis2"/>
              <w:numPr>
                <w:ilvl w:val="0"/>
                <w:numId w:val="0"/>
              </w:numPr>
              <w:tabs>
                <w:tab w:val="left" w:pos="706"/>
              </w:tabs>
              <w:spacing w:before="0" w:after="0"/>
              <w:rPr>
                <w:rFonts w:ascii="Corbel" w:hAnsi="Corbel" w:cs="Times New Roman"/>
                <w:sz w:val="22"/>
              </w:rPr>
            </w:pPr>
          </w:p>
          <w:p w14:paraId="6A2234C5" w14:textId="3EC3E4A7" w:rsidR="001C2EE0" w:rsidRPr="00714157" w:rsidRDefault="00FD0FA3" w:rsidP="0060702F">
            <w:pPr>
              <w:pStyle w:val="Nadpis2"/>
              <w:numPr>
                <w:ilvl w:val="0"/>
                <w:numId w:val="0"/>
              </w:numPr>
              <w:tabs>
                <w:tab w:val="left" w:pos="706"/>
              </w:tabs>
              <w:spacing w:before="0" w:after="0"/>
              <w:rPr>
                <w:rFonts w:ascii="Corbel" w:hAnsi="Corbel" w:cs="Times New Roman"/>
                <w:sz w:val="22"/>
              </w:rPr>
            </w:pPr>
            <w:r w:rsidRPr="00714157">
              <w:rPr>
                <w:rFonts w:ascii="Corbel" w:hAnsi="Corbel" w:cs="Times New Roman"/>
                <w:sz w:val="22"/>
              </w:rPr>
              <w:tab/>
              <w:t xml:space="preserve"> </w:t>
            </w:r>
          </w:p>
          <w:p w14:paraId="0200B8AF" w14:textId="749097F3" w:rsidR="00FD0FA3" w:rsidRPr="00714157" w:rsidRDefault="00FD0FA3" w:rsidP="008B5D3C">
            <w:pPr>
              <w:pStyle w:val="Nadpis2"/>
              <w:numPr>
                <w:ilvl w:val="0"/>
                <w:numId w:val="9"/>
              </w:numPr>
              <w:tabs>
                <w:tab w:val="left" w:pos="706"/>
              </w:tabs>
              <w:spacing w:before="0" w:after="0"/>
              <w:ind w:left="360"/>
              <w:rPr>
                <w:rFonts w:ascii="Corbel" w:hAnsi="Corbel" w:cs="Times New Roman"/>
                <w:sz w:val="22"/>
              </w:rPr>
            </w:pPr>
            <w:r w:rsidRPr="00714157">
              <w:rPr>
                <w:rFonts w:ascii="Corbel" w:hAnsi="Corbel" w:cs="Times New Roman"/>
                <w:sz w:val="22"/>
              </w:rPr>
              <w:t>Provisions applicable to a specific SaaS Service may be set forth in Annex F hereto, and/or in the relevant Quotation, and form a part of this Agreement.</w:t>
            </w:r>
          </w:p>
        </w:tc>
      </w:tr>
      <w:tr w:rsidR="00942CAE" w:rsidRPr="00942CAE" w14:paraId="07166824"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3F0F9" w14:textId="77777777" w:rsidR="006A1C07" w:rsidRPr="00714157" w:rsidRDefault="006A1C07" w:rsidP="00E00EC1">
            <w:pPr>
              <w:keepNext/>
              <w:spacing w:after="0" w:line="240" w:lineRule="auto"/>
              <w:jc w:val="center"/>
              <w:rPr>
                <w:rFonts w:ascii="Corbel" w:hAnsi="Corbel" w:cs="Times New Roman"/>
                <w:b/>
                <w:lang w:val="sk-SK"/>
              </w:rPr>
            </w:pPr>
            <w:r w:rsidRPr="00714157">
              <w:rPr>
                <w:rFonts w:ascii="Corbel" w:hAnsi="Corbel" w:cs="Times New Roman"/>
                <w:b/>
                <w:lang w:val="sk-SK"/>
              </w:rPr>
              <w:t>Článok IV.</w:t>
            </w:r>
          </w:p>
          <w:p w14:paraId="6DA6C3EC" w14:textId="058CC082" w:rsidR="009D22B5" w:rsidRPr="00714157" w:rsidRDefault="009D22B5" w:rsidP="00E00EC1">
            <w:pPr>
              <w:keepNext/>
              <w:spacing w:after="0" w:line="240" w:lineRule="auto"/>
              <w:jc w:val="center"/>
              <w:rPr>
                <w:rFonts w:ascii="Corbel" w:hAnsi="Corbel" w:cs="Times New Roman"/>
                <w:b/>
                <w:bCs/>
                <w:lang w:val="sk-SK"/>
              </w:rPr>
            </w:pPr>
            <w:r w:rsidRPr="00714157">
              <w:rPr>
                <w:rFonts w:ascii="Corbel" w:hAnsi="Corbel" w:cs="Times New Roman"/>
                <w:b/>
                <w:lang w:val="sk-SK"/>
              </w:rPr>
              <w:t>Implementácia</w:t>
            </w:r>
            <w:r w:rsidRPr="00714157">
              <w:rPr>
                <w:rFonts w:ascii="Corbel" w:hAnsi="Corbel" w:cs="Times New Roman"/>
                <w:b/>
                <w:bCs/>
                <w:lang w:val="sk-SK"/>
              </w:rPr>
              <w:t xml:space="preserve"> a ďalšie služby</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58E56C29" w14:textId="1CA345DE" w:rsidR="00FD0FA3" w:rsidRPr="00714157" w:rsidRDefault="006A1C07" w:rsidP="00E00EC1">
            <w:pPr>
              <w:keepNext/>
              <w:spacing w:after="0" w:line="240" w:lineRule="auto"/>
              <w:jc w:val="center"/>
              <w:rPr>
                <w:rFonts w:ascii="Corbel" w:hAnsi="Corbel" w:cs="Times New Roman"/>
                <w:lang w:val="en-US"/>
              </w:rPr>
            </w:pPr>
            <w:r w:rsidRPr="00714157">
              <w:rPr>
                <w:rFonts w:ascii="Corbel" w:hAnsi="Corbel" w:cs="Times New Roman"/>
                <w:b/>
                <w:bCs/>
                <w:lang w:val="en-US"/>
              </w:rPr>
              <w:t>Article IV.</w:t>
            </w:r>
            <w:r w:rsidRPr="00714157">
              <w:rPr>
                <w:rFonts w:ascii="Corbel" w:hAnsi="Corbel" w:cs="Times New Roman"/>
                <w:b/>
                <w:bCs/>
                <w:lang w:val="en-US"/>
              </w:rPr>
              <w:br/>
            </w:r>
            <w:r w:rsidR="00FD0FA3" w:rsidRPr="00D576C4">
              <w:rPr>
                <w:rFonts w:ascii="Corbel" w:hAnsi="Corbel" w:cs="Times New Roman"/>
                <w:b/>
                <w:bCs/>
                <w:lang w:val="en-US"/>
              </w:rPr>
              <w:t>I</w:t>
            </w:r>
            <w:r w:rsidR="00384960" w:rsidRPr="00D576C4">
              <w:rPr>
                <w:rFonts w:ascii="Corbel" w:hAnsi="Corbel" w:cs="Times New Roman"/>
                <w:b/>
                <w:bCs/>
                <w:lang w:val="en-US"/>
              </w:rPr>
              <w:t xml:space="preserve">mplementation and </w:t>
            </w:r>
            <w:r w:rsidR="00FD0FA3" w:rsidRPr="00D576C4">
              <w:rPr>
                <w:rFonts w:ascii="Corbel" w:hAnsi="Corbel" w:cs="Times New Roman"/>
                <w:b/>
                <w:bCs/>
                <w:lang w:val="en-US"/>
              </w:rPr>
              <w:t>O</w:t>
            </w:r>
            <w:r w:rsidR="00384960" w:rsidRPr="00D576C4">
              <w:rPr>
                <w:rFonts w:ascii="Corbel" w:hAnsi="Corbel" w:cs="Times New Roman"/>
                <w:b/>
                <w:bCs/>
                <w:lang w:val="en-US"/>
              </w:rPr>
              <w:t xml:space="preserve">ther </w:t>
            </w:r>
            <w:r w:rsidR="00FD0FA3" w:rsidRPr="00D576C4">
              <w:rPr>
                <w:rFonts w:ascii="Corbel" w:hAnsi="Corbel" w:cs="Times New Roman"/>
                <w:b/>
                <w:bCs/>
                <w:lang w:val="en-US"/>
              </w:rPr>
              <w:t>S</w:t>
            </w:r>
            <w:r w:rsidR="00384960" w:rsidRPr="00D576C4">
              <w:rPr>
                <w:rFonts w:ascii="Corbel" w:hAnsi="Corbel" w:cs="Times New Roman"/>
                <w:b/>
                <w:bCs/>
                <w:lang w:val="en-US"/>
              </w:rPr>
              <w:t>ervices</w:t>
            </w:r>
          </w:p>
        </w:tc>
      </w:tr>
      <w:tr w:rsidR="00942CAE" w:rsidRPr="00942CAE" w14:paraId="63E5B41E" w14:textId="77777777" w:rsidTr="00B93B41">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D9E1F1" w14:textId="6403B0FC" w:rsidR="00D4740F" w:rsidRPr="00CD70CE" w:rsidRDefault="005240FD" w:rsidP="00CC5038">
            <w:pPr>
              <w:pStyle w:val="Nadpis2"/>
              <w:numPr>
                <w:ilvl w:val="0"/>
                <w:numId w:val="11"/>
              </w:numPr>
              <w:tabs>
                <w:tab w:val="left" w:pos="774"/>
              </w:tabs>
              <w:spacing w:before="0" w:after="0"/>
              <w:ind w:left="360"/>
              <w:rPr>
                <w:rFonts w:ascii="Corbel" w:hAnsi="Corbel" w:cs="Times New Roman"/>
                <w:spacing w:val="-4"/>
                <w:sz w:val="22"/>
                <w:lang w:val="sk-SK"/>
              </w:rPr>
            </w:pPr>
            <w:r w:rsidRPr="00CD70CE">
              <w:rPr>
                <w:rFonts w:ascii="Corbel" w:hAnsi="Corbel" w:cs="Times New Roman"/>
                <w:spacing w:val="-4"/>
                <w:sz w:val="22"/>
                <w:lang w:val="sk-SK"/>
              </w:rPr>
              <w:t xml:space="preserve">Za úplnú úhradu Implementačného poplatku uvedeného v Cenovej ponuke Poskytovateľ poskytne </w:t>
            </w:r>
            <w:r w:rsidR="002A1518" w:rsidRPr="00CD70CE">
              <w:rPr>
                <w:rFonts w:ascii="Corbel" w:hAnsi="Corbel" w:cs="Times New Roman"/>
                <w:spacing w:val="-4"/>
                <w:sz w:val="22"/>
                <w:lang w:val="sk-SK"/>
              </w:rPr>
              <w:t>Objednávateľovi</w:t>
            </w:r>
            <w:r w:rsidRPr="00CD70CE">
              <w:rPr>
                <w:rFonts w:ascii="Corbel" w:hAnsi="Corbel" w:cs="Times New Roman"/>
                <w:spacing w:val="-4"/>
                <w:sz w:val="22"/>
                <w:lang w:val="sk-SK"/>
              </w:rPr>
              <w:t xml:space="preserve"> implementačné služby</w:t>
            </w:r>
            <w:r w:rsidR="0034029F" w:rsidRPr="00CD70CE">
              <w:rPr>
                <w:rFonts w:ascii="Corbel" w:hAnsi="Corbel" w:cs="Times New Roman"/>
                <w:spacing w:val="-4"/>
                <w:sz w:val="22"/>
                <w:lang w:val="sk-SK"/>
              </w:rPr>
              <w:t xml:space="preserve"> </w:t>
            </w:r>
            <w:r w:rsidR="00150635" w:rsidRPr="00CD70CE">
              <w:rPr>
                <w:rFonts w:ascii="Corbel" w:hAnsi="Corbel" w:cs="Times New Roman"/>
                <w:spacing w:val="-4"/>
                <w:sz w:val="22"/>
                <w:lang w:val="sk-SK"/>
              </w:rPr>
              <w:t>podľa harmonogramu uvedeného</w:t>
            </w:r>
            <w:r w:rsidRPr="00CD70CE">
              <w:rPr>
                <w:rFonts w:ascii="Corbel" w:hAnsi="Corbel" w:cs="Times New Roman"/>
                <w:spacing w:val="-4"/>
                <w:sz w:val="22"/>
                <w:lang w:val="sk-SK"/>
              </w:rPr>
              <w:t xml:space="preserve"> v</w:t>
            </w:r>
            <w:r w:rsidR="001B301C" w:rsidRPr="00CD70CE">
              <w:rPr>
                <w:rFonts w:ascii="Corbel" w:hAnsi="Corbel" w:cs="Times New Roman"/>
                <w:spacing w:val="-4"/>
                <w:sz w:val="22"/>
                <w:lang w:val="sk-SK"/>
              </w:rPr>
              <w:t> </w:t>
            </w:r>
            <w:r w:rsidRPr="00CD70CE">
              <w:rPr>
                <w:rFonts w:ascii="Corbel" w:hAnsi="Corbel" w:cs="Times New Roman"/>
                <w:spacing w:val="-4"/>
                <w:sz w:val="22"/>
                <w:lang w:val="sk-SK"/>
              </w:rPr>
              <w:t xml:space="preserve">Prílohe E </w:t>
            </w:r>
            <w:r w:rsidR="00150635" w:rsidRPr="00CD70CE">
              <w:rPr>
                <w:rFonts w:ascii="Corbel" w:hAnsi="Corbel" w:cs="Times New Roman"/>
                <w:spacing w:val="-4"/>
                <w:sz w:val="22"/>
                <w:lang w:val="sk-SK"/>
              </w:rPr>
              <w:t>tejto Z</w:t>
            </w:r>
            <w:r w:rsidRPr="00CD70CE">
              <w:rPr>
                <w:rFonts w:ascii="Corbel" w:hAnsi="Corbel" w:cs="Times New Roman"/>
                <w:spacing w:val="-4"/>
                <w:sz w:val="22"/>
                <w:lang w:val="sk-SK"/>
              </w:rPr>
              <w:t>mluv</w:t>
            </w:r>
            <w:r w:rsidR="0034029F" w:rsidRPr="00CD70CE">
              <w:rPr>
                <w:rFonts w:ascii="Corbel" w:hAnsi="Corbel" w:cs="Times New Roman"/>
                <w:spacing w:val="-4"/>
                <w:sz w:val="22"/>
                <w:lang w:val="sk-SK"/>
              </w:rPr>
              <w:t>y</w:t>
            </w:r>
            <w:r w:rsidRPr="00CD70CE">
              <w:rPr>
                <w:rFonts w:ascii="Corbel" w:hAnsi="Corbel" w:cs="Times New Roman"/>
                <w:spacing w:val="-4"/>
                <w:sz w:val="22"/>
                <w:lang w:val="sk-SK"/>
              </w:rPr>
              <w:t xml:space="preserve"> („</w:t>
            </w:r>
            <w:r w:rsidR="00D87318" w:rsidRPr="00CD70CE">
              <w:rPr>
                <w:rFonts w:ascii="Corbel" w:hAnsi="Corbel" w:cs="Times New Roman"/>
                <w:b/>
                <w:bCs/>
                <w:spacing w:val="-4"/>
                <w:sz w:val="22"/>
                <w:lang w:val="sk-SK"/>
              </w:rPr>
              <w:t>Harmonogram implementácie</w:t>
            </w:r>
            <w:r w:rsidRPr="00CD70CE">
              <w:rPr>
                <w:rFonts w:ascii="Corbel" w:hAnsi="Corbel" w:cs="Times New Roman"/>
                <w:spacing w:val="-4"/>
                <w:sz w:val="22"/>
                <w:lang w:val="sk-SK"/>
              </w:rPr>
              <w:t xml:space="preserve">“). </w:t>
            </w:r>
          </w:p>
          <w:p w14:paraId="4F2602F7" w14:textId="7CA14027" w:rsidR="00A77A9C" w:rsidRPr="00CD70CE" w:rsidRDefault="00D4740F" w:rsidP="00CE0450">
            <w:pPr>
              <w:pStyle w:val="Nadpis2"/>
              <w:numPr>
                <w:ilvl w:val="0"/>
                <w:numId w:val="11"/>
              </w:numPr>
              <w:tabs>
                <w:tab w:val="left" w:pos="774"/>
              </w:tabs>
              <w:spacing w:before="0" w:after="0"/>
              <w:ind w:left="360"/>
              <w:rPr>
                <w:rFonts w:ascii="Corbel" w:hAnsi="Corbel" w:cs="Times New Roman"/>
                <w:spacing w:val="-4"/>
                <w:sz w:val="22"/>
                <w:lang w:val="sk-SK"/>
              </w:rPr>
            </w:pPr>
            <w:r w:rsidRPr="00CD70CE">
              <w:rPr>
                <w:rFonts w:ascii="Corbel" w:hAnsi="Corbel" w:cs="Times New Roman"/>
                <w:spacing w:val="-4"/>
                <w:sz w:val="22"/>
                <w:lang w:val="sk-SK"/>
              </w:rPr>
              <w:t>Objednávateľ</w:t>
            </w:r>
            <w:r w:rsidR="005240FD" w:rsidRPr="00CD70CE">
              <w:rPr>
                <w:rFonts w:ascii="Corbel" w:hAnsi="Corbel" w:cs="Times New Roman"/>
                <w:spacing w:val="-4"/>
                <w:sz w:val="22"/>
                <w:lang w:val="sk-SK"/>
              </w:rPr>
              <w:t xml:space="preserve"> súhlasí s plnením úloh, ktoré mu boli pridelené v rámci </w:t>
            </w:r>
            <w:r w:rsidR="008B1604" w:rsidRPr="00CD70CE">
              <w:rPr>
                <w:rFonts w:ascii="Corbel" w:hAnsi="Corbel" w:cs="Times New Roman"/>
                <w:spacing w:val="-4"/>
                <w:sz w:val="22"/>
                <w:lang w:val="sk-SK"/>
              </w:rPr>
              <w:t>Harmonogramu implementácie</w:t>
            </w:r>
            <w:r w:rsidR="005240FD" w:rsidRPr="00CD70CE">
              <w:rPr>
                <w:rFonts w:ascii="Corbel" w:hAnsi="Corbel" w:cs="Times New Roman"/>
                <w:spacing w:val="-4"/>
                <w:sz w:val="22"/>
                <w:lang w:val="sk-SK"/>
              </w:rPr>
              <w:t xml:space="preserve">. Rozumie sa, že efektívna komunikácia a </w:t>
            </w:r>
            <w:r w:rsidR="005240FD" w:rsidRPr="00CD70CE">
              <w:rPr>
                <w:rFonts w:ascii="Corbel" w:hAnsi="Corbel" w:cs="Times New Roman"/>
                <w:spacing w:val="-4"/>
                <w:sz w:val="22"/>
                <w:lang w:val="sk-SK"/>
              </w:rPr>
              <w:lastRenderedPageBreak/>
              <w:t xml:space="preserve">spolupráca medzi Poskytovateľom a </w:t>
            </w:r>
            <w:r w:rsidRPr="00CD70CE">
              <w:rPr>
                <w:rFonts w:ascii="Corbel" w:hAnsi="Corbel" w:cs="Times New Roman"/>
                <w:spacing w:val="-4"/>
                <w:sz w:val="22"/>
                <w:lang w:val="sk-SK"/>
              </w:rPr>
              <w:t>Objednávateľom</w:t>
            </w:r>
            <w:r w:rsidR="005240FD" w:rsidRPr="00CD70CE">
              <w:rPr>
                <w:rFonts w:ascii="Corbel" w:hAnsi="Corbel" w:cs="Times New Roman"/>
                <w:spacing w:val="-4"/>
                <w:sz w:val="22"/>
                <w:lang w:val="sk-SK"/>
              </w:rPr>
              <w:t xml:space="preserve"> sú základnými prvkami úspechu </w:t>
            </w:r>
            <w:r w:rsidR="008B1604" w:rsidRPr="00CD70CE">
              <w:rPr>
                <w:rFonts w:ascii="Corbel" w:hAnsi="Corbel" w:cs="Times New Roman"/>
                <w:spacing w:val="-4"/>
                <w:sz w:val="22"/>
                <w:lang w:val="sk-SK"/>
              </w:rPr>
              <w:t>Harmonogramu implementácie</w:t>
            </w:r>
            <w:r w:rsidR="005240FD" w:rsidRPr="00CD70CE">
              <w:rPr>
                <w:rFonts w:ascii="Corbel" w:hAnsi="Corbel" w:cs="Times New Roman"/>
                <w:spacing w:val="-4"/>
                <w:sz w:val="22"/>
                <w:lang w:val="sk-SK"/>
              </w:rPr>
              <w:t xml:space="preserve">. Na tento účel každá </w:t>
            </w:r>
            <w:r w:rsidR="00DC53FA" w:rsidRPr="00CD70CE">
              <w:rPr>
                <w:rFonts w:ascii="Corbel" w:hAnsi="Corbel" w:cs="Times New Roman"/>
                <w:spacing w:val="-4"/>
                <w:sz w:val="22"/>
                <w:lang w:val="sk-SK"/>
              </w:rPr>
              <w:t>Z</w:t>
            </w:r>
            <w:r w:rsidR="005240FD" w:rsidRPr="00CD70CE">
              <w:rPr>
                <w:rFonts w:ascii="Corbel" w:hAnsi="Corbel" w:cs="Times New Roman"/>
                <w:spacing w:val="-4"/>
                <w:sz w:val="22"/>
                <w:lang w:val="sk-SK"/>
              </w:rPr>
              <w:t>mluvná strana určí koordinátora projektu, ktorý bude slúžiť ako hlavný kontakt pre technickú a obchodnú komunikáciu v súvislosti s</w:t>
            </w:r>
            <w:r w:rsidR="008B1604" w:rsidRPr="00CD70CE">
              <w:rPr>
                <w:rFonts w:ascii="Corbel" w:hAnsi="Corbel" w:cs="Times New Roman"/>
                <w:spacing w:val="-4"/>
                <w:sz w:val="22"/>
                <w:lang w:val="sk-SK"/>
              </w:rPr>
              <w:t> Harmonogramom implementácie.</w:t>
            </w:r>
            <w:r w:rsidR="005240FD" w:rsidRPr="00CD70CE">
              <w:rPr>
                <w:rFonts w:ascii="Corbel" w:hAnsi="Corbel" w:cs="Times New Roman"/>
                <w:spacing w:val="-4"/>
                <w:sz w:val="22"/>
                <w:lang w:val="sk-SK"/>
              </w:rPr>
              <w:t xml:space="preserve"> </w:t>
            </w:r>
          </w:p>
          <w:p w14:paraId="54EC1C07" w14:textId="4CAE5BAC" w:rsidR="008B6CAB" w:rsidRPr="00CD70CE" w:rsidRDefault="00314FB7" w:rsidP="00FA187D">
            <w:pPr>
              <w:pStyle w:val="Nadpis2"/>
              <w:numPr>
                <w:ilvl w:val="0"/>
                <w:numId w:val="0"/>
              </w:numPr>
              <w:tabs>
                <w:tab w:val="left" w:pos="774"/>
              </w:tabs>
              <w:spacing w:before="0" w:after="0"/>
              <w:ind w:left="360"/>
              <w:rPr>
                <w:rFonts w:ascii="Corbel" w:hAnsi="Corbel" w:cs="Times New Roman"/>
                <w:spacing w:val="-4"/>
                <w:sz w:val="22"/>
                <w:lang w:val="sk-SK"/>
              </w:rPr>
            </w:pPr>
            <w:r w:rsidRPr="00CD70CE">
              <w:rPr>
                <w:rFonts w:ascii="Corbel" w:hAnsi="Corbel" w:cs="Times New Roman"/>
                <w:spacing w:val="-4"/>
                <w:sz w:val="22"/>
                <w:lang w:val="sk-SK"/>
              </w:rPr>
              <w:t>Hlavný k</w:t>
            </w:r>
            <w:r w:rsidR="008B6CAB" w:rsidRPr="00CD70CE">
              <w:rPr>
                <w:rFonts w:ascii="Corbel" w:hAnsi="Corbel" w:cs="Times New Roman"/>
                <w:spacing w:val="-4"/>
                <w:sz w:val="22"/>
                <w:lang w:val="sk-SK"/>
              </w:rPr>
              <w:t>oordinátor</w:t>
            </w:r>
            <w:r w:rsidR="000E6048" w:rsidRPr="00CD70CE">
              <w:rPr>
                <w:rFonts w:ascii="Corbel" w:hAnsi="Corbel" w:cs="Times New Roman"/>
                <w:spacing w:val="-4"/>
                <w:sz w:val="22"/>
                <w:lang w:val="sk-SK"/>
              </w:rPr>
              <w:t xml:space="preserve"> </w:t>
            </w:r>
            <w:r w:rsidRPr="00CD70CE">
              <w:rPr>
                <w:rFonts w:ascii="Corbel" w:hAnsi="Corbel" w:cs="Times New Roman"/>
                <w:spacing w:val="-4"/>
                <w:sz w:val="22"/>
                <w:lang w:val="sk-SK"/>
              </w:rPr>
              <w:t>pre technickú a obchodnú komunikáciu</w:t>
            </w:r>
            <w:r w:rsidR="000E6048" w:rsidRPr="00CD70CE">
              <w:rPr>
                <w:rFonts w:ascii="Corbel" w:hAnsi="Corbel" w:cs="Times New Roman"/>
                <w:spacing w:val="-4"/>
                <w:sz w:val="22"/>
                <w:lang w:val="sk-SK"/>
              </w:rPr>
              <w:t xml:space="preserve"> za Objednávateľa:</w:t>
            </w:r>
          </w:p>
          <w:p w14:paraId="439F68C2" w14:textId="693C4B17" w:rsidR="00314FB7" w:rsidRPr="00CD70CE" w:rsidRDefault="00314FB7" w:rsidP="00FA187D">
            <w:pPr>
              <w:pStyle w:val="Nadpis2"/>
              <w:numPr>
                <w:ilvl w:val="0"/>
                <w:numId w:val="0"/>
              </w:numPr>
              <w:tabs>
                <w:tab w:val="left" w:pos="774"/>
              </w:tabs>
              <w:spacing w:before="0" w:after="0"/>
              <w:ind w:left="360"/>
              <w:rPr>
                <w:rFonts w:ascii="Corbel" w:hAnsi="Corbel" w:cs="Times New Roman"/>
                <w:spacing w:val="-4"/>
                <w:sz w:val="22"/>
                <w:lang w:val="sk-SK"/>
              </w:rPr>
            </w:pPr>
            <w:r w:rsidRPr="00CD70CE">
              <w:rPr>
                <w:rFonts w:ascii="Corbel" w:hAnsi="Corbel" w:cs="Times New Roman"/>
                <w:spacing w:val="-4"/>
                <w:sz w:val="22"/>
                <w:lang w:val="sk-SK"/>
              </w:rPr>
              <w:t>Hlavný koordinátor pre technickú a obchodnú komunikáciu za Poskytovateľa:</w:t>
            </w:r>
          </w:p>
          <w:p w14:paraId="2B24726D" w14:textId="3F803322" w:rsidR="00FD0FA3" w:rsidRPr="00CD70CE" w:rsidRDefault="005240FD" w:rsidP="004308D9">
            <w:pPr>
              <w:pStyle w:val="Nadpis2"/>
              <w:numPr>
                <w:ilvl w:val="0"/>
                <w:numId w:val="11"/>
              </w:numPr>
              <w:tabs>
                <w:tab w:val="left" w:pos="774"/>
              </w:tabs>
              <w:spacing w:before="0" w:after="0"/>
              <w:ind w:left="360"/>
              <w:rPr>
                <w:rFonts w:ascii="Corbel" w:hAnsi="Corbel" w:cs="Times New Roman"/>
                <w:spacing w:val="-4"/>
                <w:sz w:val="22"/>
                <w:lang w:val="sk-SK"/>
              </w:rPr>
            </w:pPr>
            <w:r w:rsidRPr="00CD70CE">
              <w:rPr>
                <w:rFonts w:ascii="Corbel" w:hAnsi="Corbel" w:cs="Times New Roman"/>
                <w:spacing w:val="-4"/>
                <w:sz w:val="22"/>
                <w:lang w:val="sk-SK"/>
              </w:rPr>
              <w:t xml:space="preserve">Ak </w:t>
            </w:r>
            <w:r w:rsidR="00941A33" w:rsidRPr="00CD70CE">
              <w:rPr>
                <w:rFonts w:ascii="Corbel" w:hAnsi="Corbel" w:cs="Times New Roman"/>
                <w:spacing w:val="-4"/>
                <w:sz w:val="22"/>
                <w:lang w:val="sk-SK"/>
              </w:rPr>
              <w:t>Obj</w:t>
            </w:r>
            <w:r w:rsidR="006C52E9" w:rsidRPr="00CD70CE">
              <w:rPr>
                <w:rFonts w:ascii="Corbel" w:hAnsi="Corbel" w:cs="Times New Roman"/>
                <w:spacing w:val="-4"/>
                <w:sz w:val="22"/>
                <w:lang w:val="sk-SK"/>
              </w:rPr>
              <w:t>e</w:t>
            </w:r>
            <w:r w:rsidR="00941A33" w:rsidRPr="00CD70CE">
              <w:rPr>
                <w:rFonts w:ascii="Corbel" w:hAnsi="Corbel" w:cs="Times New Roman"/>
                <w:spacing w:val="-4"/>
                <w:sz w:val="22"/>
                <w:lang w:val="sk-SK"/>
              </w:rPr>
              <w:t>dnávateľ</w:t>
            </w:r>
            <w:r w:rsidRPr="00CD70CE">
              <w:rPr>
                <w:rFonts w:ascii="Corbel" w:hAnsi="Corbel" w:cs="Times New Roman"/>
                <w:spacing w:val="-4"/>
                <w:sz w:val="22"/>
                <w:lang w:val="sk-SK"/>
              </w:rPr>
              <w:t xml:space="preserve"> používa programy alebo služby, ktoré nie sú od Poskytovateľa („</w:t>
            </w:r>
            <w:r w:rsidRPr="00CD70CE">
              <w:rPr>
                <w:rFonts w:ascii="Corbel" w:hAnsi="Corbel" w:cs="Times New Roman"/>
                <w:b/>
                <w:bCs/>
                <w:spacing w:val="-4"/>
                <w:sz w:val="22"/>
                <w:lang w:val="sk-SK"/>
              </w:rPr>
              <w:t>Programy tretích strán</w:t>
            </w:r>
            <w:r w:rsidRPr="00CD70CE">
              <w:rPr>
                <w:rFonts w:ascii="Corbel" w:hAnsi="Corbel" w:cs="Times New Roman"/>
                <w:spacing w:val="-4"/>
                <w:sz w:val="22"/>
                <w:lang w:val="sk-SK"/>
              </w:rPr>
              <w:t xml:space="preserve">“) a ktoré spolupracujú so </w:t>
            </w:r>
            <w:r w:rsidR="000830F5" w:rsidRPr="00CD70CE">
              <w:rPr>
                <w:rFonts w:ascii="Corbel" w:hAnsi="Corbel" w:cs="Times New Roman"/>
                <w:spacing w:val="-4"/>
                <w:sz w:val="22"/>
                <w:lang w:val="sk-SK"/>
              </w:rPr>
              <w:t>s</w:t>
            </w:r>
            <w:r w:rsidRPr="00CD70CE">
              <w:rPr>
                <w:rFonts w:ascii="Corbel" w:hAnsi="Corbel" w:cs="Times New Roman"/>
                <w:spacing w:val="-4"/>
                <w:sz w:val="22"/>
                <w:lang w:val="sk-SK"/>
              </w:rPr>
              <w:t xml:space="preserve">lužbou SaaS, </w:t>
            </w:r>
            <w:r w:rsidR="007A1D37" w:rsidRPr="00CD70CE">
              <w:rPr>
                <w:rFonts w:ascii="Corbel" w:hAnsi="Corbel" w:cs="Times New Roman"/>
                <w:spacing w:val="-4"/>
                <w:sz w:val="22"/>
                <w:lang w:val="sk-SK"/>
              </w:rPr>
              <w:t>Objednávateľ</w:t>
            </w:r>
            <w:r w:rsidRPr="00CD70CE">
              <w:rPr>
                <w:rFonts w:ascii="Corbel" w:hAnsi="Corbel" w:cs="Times New Roman"/>
                <w:spacing w:val="-4"/>
                <w:sz w:val="22"/>
                <w:lang w:val="sk-SK"/>
              </w:rPr>
              <w:t xml:space="preserve"> berie na vedomie, že takéto </w:t>
            </w:r>
            <w:r w:rsidR="00200B28" w:rsidRPr="00CD70CE">
              <w:rPr>
                <w:rFonts w:ascii="Corbel" w:hAnsi="Corbel" w:cs="Times New Roman"/>
                <w:spacing w:val="-4"/>
                <w:sz w:val="22"/>
                <w:lang w:val="sk-SK"/>
              </w:rPr>
              <w:t>P</w:t>
            </w:r>
            <w:r w:rsidRPr="00CD70CE">
              <w:rPr>
                <w:rFonts w:ascii="Corbel" w:hAnsi="Corbel" w:cs="Times New Roman"/>
                <w:spacing w:val="-4"/>
                <w:sz w:val="22"/>
                <w:lang w:val="sk-SK"/>
              </w:rPr>
              <w:t xml:space="preserve">rogramy tretích strán môžu pristupovať k </w:t>
            </w:r>
            <w:r w:rsidR="000830F5" w:rsidRPr="00CD70CE">
              <w:rPr>
                <w:rFonts w:ascii="Corbel" w:hAnsi="Corbel" w:cs="Times New Roman"/>
                <w:spacing w:val="-4"/>
                <w:sz w:val="22"/>
                <w:lang w:val="sk-SK"/>
              </w:rPr>
              <w:t>ú</w:t>
            </w:r>
            <w:r w:rsidRPr="00CD70CE">
              <w:rPr>
                <w:rFonts w:ascii="Corbel" w:hAnsi="Corbel" w:cs="Times New Roman"/>
                <w:spacing w:val="-4"/>
                <w:sz w:val="22"/>
                <w:lang w:val="sk-SK"/>
              </w:rPr>
              <w:t xml:space="preserve">dajom </w:t>
            </w:r>
            <w:r w:rsidR="00941A33" w:rsidRPr="00CD70CE">
              <w:rPr>
                <w:rFonts w:ascii="Corbel" w:hAnsi="Corbel" w:cs="Times New Roman"/>
                <w:spacing w:val="-4"/>
                <w:sz w:val="22"/>
                <w:lang w:val="sk-SK"/>
              </w:rPr>
              <w:t>Objednávateľa</w:t>
            </w:r>
            <w:r w:rsidRPr="00CD70CE">
              <w:rPr>
                <w:rFonts w:ascii="Corbel" w:hAnsi="Corbel" w:cs="Times New Roman"/>
                <w:spacing w:val="-4"/>
                <w:sz w:val="22"/>
                <w:lang w:val="sk-SK"/>
              </w:rPr>
              <w:t xml:space="preserve"> a vymieňať si údaje so </w:t>
            </w:r>
            <w:r w:rsidR="000830F5" w:rsidRPr="00CD70CE">
              <w:rPr>
                <w:rFonts w:ascii="Corbel" w:hAnsi="Corbel" w:cs="Times New Roman"/>
                <w:spacing w:val="-4"/>
                <w:sz w:val="22"/>
                <w:lang w:val="sk-SK"/>
              </w:rPr>
              <w:t>s</w:t>
            </w:r>
            <w:r w:rsidRPr="00CD70CE">
              <w:rPr>
                <w:rFonts w:ascii="Corbel" w:hAnsi="Corbel" w:cs="Times New Roman"/>
                <w:spacing w:val="-4"/>
                <w:sz w:val="22"/>
                <w:lang w:val="sk-SK"/>
              </w:rPr>
              <w:t xml:space="preserve">lužbou SaaS ako súčasť vzájomnej prevádzky a podpory takýchto </w:t>
            </w:r>
            <w:r w:rsidR="00200B28" w:rsidRPr="00CD70CE">
              <w:rPr>
                <w:rFonts w:ascii="Corbel" w:hAnsi="Corbel" w:cs="Times New Roman"/>
                <w:spacing w:val="-4"/>
                <w:sz w:val="22"/>
                <w:lang w:val="sk-SK"/>
              </w:rPr>
              <w:t>P</w:t>
            </w:r>
            <w:r w:rsidRPr="00CD70CE">
              <w:rPr>
                <w:rFonts w:ascii="Corbel" w:hAnsi="Corbel" w:cs="Times New Roman"/>
                <w:spacing w:val="-4"/>
                <w:sz w:val="22"/>
                <w:lang w:val="sk-SK"/>
              </w:rPr>
              <w:t xml:space="preserve">rogramov tretích strán. Poskytovateľ nezodpovedá za žiadne zverejnenie, úpravu alebo vymazanie údajov </w:t>
            </w:r>
            <w:r w:rsidR="00941A33" w:rsidRPr="00CD70CE">
              <w:rPr>
                <w:rFonts w:ascii="Corbel" w:hAnsi="Corbel" w:cs="Times New Roman"/>
                <w:spacing w:val="-4"/>
                <w:sz w:val="22"/>
                <w:lang w:val="sk-SK"/>
              </w:rPr>
              <w:t>Objednávateľa</w:t>
            </w:r>
            <w:r w:rsidRPr="00CD70CE">
              <w:rPr>
                <w:rFonts w:ascii="Corbel" w:hAnsi="Corbel" w:cs="Times New Roman"/>
                <w:spacing w:val="-4"/>
                <w:sz w:val="22"/>
                <w:lang w:val="sk-SK"/>
              </w:rPr>
              <w:t xml:space="preserve"> vyplývajúce z takéhoto prístupu k údajom alebo ich výmeny </w:t>
            </w:r>
            <w:r w:rsidR="00200B28" w:rsidRPr="00CD70CE">
              <w:rPr>
                <w:rFonts w:ascii="Corbel" w:hAnsi="Corbel" w:cs="Times New Roman"/>
                <w:spacing w:val="-4"/>
                <w:sz w:val="22"/>
                <w:lang w:val="sk-SK"/>
              </w:rPr>
              <w:t>P</w:t>
            </w:r>
            <w:r w:rsidRPr="00CD70CE">
              <w:rPr>
                <w:rFonts w:ascii="Corbel" w:hAnsi="Corbel" w:cs="Times New Roman"/>
                <w:spacing w:val="-4"/>
                <w:sz w:val="22"/>
                <w:lang w:val="sk-SK"/>
              </w:rPr>
              <w:t xml:space="preserve">rogramami tretích strán. </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noWrap/>
          </w:tcPr>
          <w:p w14:paraId="1752CFE4" w14:textId="77777777" w:rsidR="00CE0450" w:rsidRPr="00CD70CE" w:rsidRDefault="00FD0FA3" w:rsidP="00CC5038">
            <w:pPr>
              <w:pStyle w:val="Nadpis2"/>
              <w:numPr>
                <w:ilvl w:val="0"/>
                <w:numId w:val="10"/>
              </w:numPr>
              <w:tabs>
                <w:tab w:val="left" w:pos="706"/>
              </w:tabs>
              <w:spacing w:before="0" w:after="0"/>
              <w:ind w:left="360"/>
              <w:rPr>
                <w:rFonts w:ascii="Corbel" w:hAnsi="Corbel" w:cs="Times New Roman"/>
                <w:spacing w:val="-4"/>
                <w:sz w:val="22"/>
              </w:rPr>
            </w:pPr>
            <w:r w:rsidRPr="00CD70CE">
              <w:rPr>
                <w:rFonts w:ascii="Corbel" w:hAnsi="Corbel" w:cs="Times New Roman"/>
                <w:spacing w:val="-4"/>
                <w:sz w:val="22"/>
              </w:rPr>
              <w:lastRenderedPageBreak/>
              <w:t xml:space="preserve">In consideration of the full payment of the Implementation Fee as set forth in the Quotation, </w:t>
            </w:r>
            <w:r w:rsidR="00105AFB" w:rsidRPr="00CD70CE">
              <w:rPr>
                <w:rFonts w:ascii="Corbel" w:hAnsi="Corbel" w:cs="Times New Roman"/>
                <w:spacing w:val="-4"/>
                <w:sz w:val="22"/>
              </w:rPr>
              <w:t>Provider</w:t>
            </w:r>
            <w:r w:rsidRPr="00CD70CE">
              <w:rPr>
                <w:rFonts w:ascii="Corbel" w:hAnsi="Corbel" w:cs="Times New Roman"/>
                <w:spacing w:val="-4"/>
                <w:sz w:val="22"/>
              </w:rPr>
              <w:t xml:space="preserve"> shall provide the Customer the implementation services as specified in Annex E attached hereto (the </w:t>
            </w:r>
            <w:r w:rsidRPr="00CD70CE">
              <w:rPr>
                <w:rFonts w:ascii="Corbel" w:hAnsi="Corbel" w:cs="Times New Roman"/>
                <w:b/>
                <w:bCs/>
                <w:spacing w:val="-4"/>
                <w:sz w:val="22"/>
              </w:rPr>
              <w:t xml:space="preserve">"Implementation </w:t>
            </w:r>
            <w:r w:rsidR="00ED2DAB" w:rsidRPr="00CD70CE">
              <w:rPr>
                <w:rFonts w:ascii="Corbel" w:hAnsi="Corbel" w:cs="Times New Roman"/>
                <w:b/>
                <w:bCs/>
                <w:spacing w:val="-4"/>
                <w:sz w:val="22"/>
              </w:rPr>
              <w:t>Schedule</w:t>
            </w:r>
            <w:r w:rsidRPr="00CD70CE">
              <w:rPr>
                <w:rFonts w:ascii="Corbel" w:hAnsi="Corbel" w:cs="Times New Roman"/>
                <w:b/>
                <w:bCs/>
                <w:spacing w:val="-4"/>
                <w:sz w:val="22"/>
              </w:rPr>
              <w:t>"</w:t>
            </w:r>
            <w:r w:rsidRPr="00CD70CE">
              <w:rPr>
                <w:rFonts w:ascii="Corbel" w:hAnsi="Corbel" w:cs="Times New Roman"/>
                <w:spacing w:val="-4"/>
                <w:sz w:val="22"/>
              </w:rPr>
              <w:t xml:space="preserve">). </w:t>
            </w:r>
          </w:p>
          <w:p w14:paraId="21C4DA5F" w14:textId="26559335" w:rsidR="000F2AD5" w:rsidRPr="00CD70CE" w:rsidRDefault="00FD0FA3" w:rsidP="00CE0450">
            <w:pPr>
              <w:pStyle w:val="Nadpis2"/>
              <w:numPr>
                <w:ilvl w:val="0"/>
                <w:numId w:val="10"/>
              </w:numPr>
              <w:tabs>
                <w:tab w:val="left" w:pos="706"/>
              </w:tabs>
              <w:spacing w:before="0" w:after="0"/>
              <w:ind w:left="360"/>
              <w:rPr>
                <w:rFonts w:ascii="Corbel" w:hAnsi="Corbel" w:cs="Times New Roman"/>
                <w:spacing w:val="-4"/>
                <w:sz w:val="22"/>
              </w:rPr>
            </w:pPr>
            <w:r w:rsidRPr="00CD70CE">
              <w:rPr>
                <w:rFonts w:ascii="Corbel" w:hAnsi="Corbel" w:cs="Times New Roman"/>
                <w:spacing w:val="-4"/>
                <w:sz w:val="22"/>
              </w:rPr>
              <w:t xml:space="preserve">Customer agrees to perform the tasks assigned to it in the Implementation </w:t>
            </w:r>
            <w:r w:rsidR="00187665" w:rsidRPr="00CD70CE">
              <w:rPr>
                <w:rFonts w:ascii="Corbel" w:hAnsi="Corbel" w:cs="Times New Roman"/>
                <w:spacing w:val="-4"/>
                <w:sz w:val="22"/>
              </w:rPr>
              <w:t>Schedule</w:t>
            </w:r>
            <w:r w:rsidRPr="00CD70CE">
              <w:rPr>
                <w:rFonts w:ascii="Corbel" w:hAnsi="Corbel" w:cs="Times New Roman"/>
                <w:spacing w:val="-4"/>
                <w:sz w:val="22"/>
              </w:rPr>
              <w:t xml:space="preserve">. It is understood that effective communications and cooperation </w:t>
            </w:r>
            <w:r w:rsidRPr="00CD70CE">
              <w:rPr>
                <w:rFonts w:ascii="Corbel" w:hAnsi="Corbel" w:cs="Times New Roman"/>
                <w:spacing w:val="-4"/>
                <w:sz w:val="22"/>
              </w:rPr>
              <w:lastRenderedPageBreak/>
              <w:t xml:space="preserve">between </w:t>
            </w:r>
            <w:r w:rsidR="00105AFB" w:rsidRPr="00CD70CE">
              <w:rPr>
                <w:rFonts w:ascii="Corbel" w:hAnsi="Corbel" w:cs="Times New Roman"/>
                <w:spacing w:val="-4"/>
                <w:sz w:val="22"/>
              </w:rPr>
              <w:t>Provider</w:t>
            </w:r>
            <w:r w:rsidRPr="00CD70CE">
              <w:rPr>
                <w:rFonts w:ascii="Corbel" w:hAnsi="Corbel" w:cs="Times New Roman"/>
                <w:spacing w:val="-4"/>
                <w:sz w:val="22"/>
              </w:rPr>
              <w:t xml:space="preserve"> and the Customer are essential ingredients to the success of the Implementation </w:t>
            </w:r>
            <w:r w:rsidR="00020B25" w:rsidRPr="00CD70CE">
              <w:rPr>
                <w:rFonts w:ascii="Corbel" w:hAnsi="Corbel" w:cs="Times New Roman"/>
                <w:spacing w:val="-4"/>
                <w:sz w:val="22"/>
              </w:rPr>
              <w:t>Schedule</w:t>
            </w:r>
            <w:r w:rsidRPr="00CD70CE">
              <w:rPr>
                <w:rFonts w:ascii="Corbel" w:hAnsi="Corbel" w:cs="Times New Roman"/>
                <w:spacing w:val="-4"/>
                <w:sz w:val="22"/>
              </w:rPr>
              <w:t xml:space="preserve">. To such end, each </w:t>
            </w:r>
            <w:r w:rsidR="00A96A38" w:rsidRPr="00CD70CE">
              <w:rPr>
                <w:rFonts w:ascii="Corbel" w:hAnsi="Corbel" w:cs="Times New Roman"/>
                <w:spacing w:val="-4"/>
                <w:sz w:val="22"/>
              </w:rPr>
              <w:t>Contracting p</w:t>
            </w:r>
            <w:r w:rsidRPr="00CD70CE">
              <w:rPr>
                <w:rFonts w:ascii="Corbel" w:hAnsi="Corbel" w:cs="Times New Roman"/>
                <w:spacing w:val="-4"/>
                <w:sz w:val="22"/>
              </w:rPr>
              <w:t xml:space="preserve">arty shall designate a project coordinator who will serve as principal contact for the technical and business communications with respect to the </w:t>
            </w:r>
            <w:r w:rsidR="00192D44" w:rsidRPr="00CD70CE">
              <w:rPr>
                <w:rFonts w:ascii="Corbel" w:hAnsi="Corbel" w:cs="Times New Roman"/>
                <w:spacing w:val="-4"/>
                <w:sz w:val="22"/>
              </w:rPr>
              <w:t>I</w:t>
            </w:r>
            <w:r w:rsidRPr="00CD70CE">
              <w:rPr>
                <w:rFonts w:ascii="Corbel" w:hAnsi="Corbel" w:cs="Times New Roman"/>
                <w:spacing w:val="-4"/>
                <w:sz w:val="22"/>
              </w:rPr>
              <w:t xml:space="preserve">mplementation </w:t>
            </w:r>
            <w:r w:rsidR="00192D44" w:rsidRPr="00CD70CE">
              <w:rPr>
                <w:rFonts w:ascii="Corbel" w:hAnsi="Corbel" w:cs="Times New Roman"/>
                <w:spacing w:val="-4"/>
                <w:sz w:val="22"/>
              </w:rPr>
              <w:t>Schedule</w:t>
            </w:r>
            <w:r w:rsidRPr="00CD70CE">
              <w:rPr>
                <w:rFonts w:ascii="Corbel" w:hAnsi="Corbel" w:cs="Times New Roman"/>
                <w:spacing w:val="-4"/>
                <w:sz w:val="22"/>
              </w:rPr>
              <w:t>.</w:t>
            </w:r>
            <w:r w:rsidR="00B829AD" w:rsidRPr="00CD70CE">
              <w:rPr>
                <w:rFonts w:ascii="Corbel" w:hAnsi="Corbel" w:cs="Times New Roman"/>
                <w:spacing w:val="-4"/>
                <w:sz w:val="22"/>
              </w:rPr>
              <w:br/>
              <w:t>Principal contact for the technical and business communications on behalf of Customer:</w:t>
            </w:r>
            <w:r w:rsidR="00B829AD" w:rsidRPr="00CD70CE">
              <w:rPr>
                <w:rFonts w:ascii="Corbel" w:hAnsi="Corbel" w:cs="Times New Roman"/>
                <w:spacing w:val="-4"/>
                <w:sz w:val="22"/>
              </w:rPr>
              <w:br/>
              <w:t>Principal contact for the technical and business communications on behalf of Provider:</w:t>
            </w:r>
          </w:p>
          <w:p w14:paraId="1494901C" w14:textId="640CFD29" w:rsidR="00FD0FA3" w:rsidRPr="00CD70CE" w:rsidRDefault="00FD0FA3" w:rsidP="004D41F2">
            <w:pPr>
              <w:pStyle w:val="Nadpis2"/>
              <w:numPr>
                <w:ilvl w:val="0"/>
                <w:numId w:val="10"/>
              </w:numPr>
              <w:tabs>
                <w:tab w:val="left" w:pos="706"/>
              </w:tabs>
              <w:spacing w:before="0" w:after="0"/>
              <w:ind w:left="360"/>
              <w:rPr>
                <w:rFonts w:ascii="Corbel" w:hAnsi="Corbel" w:cs="Times New Roman"/>
                <w:spacing w:val="-4"/>
                <w:sz w:val="22"/>
              </w:rPr>
            </w:pPr>
            <w:r w:rsidRPr="00CD70CE">
              <w:rPr>
                <w:rFonts w:ascii="Corbel" w:hAnsi="Corbel" w:cs="Times New Roman"/>
                <w:spacing w:val="-4"/>
                <w:sz w:val="22"/>
              </w:rPr>
              <w:t>If Customer uses non-</w:t>
            </w:r>
            <w:r w:rsidR="00105AFB" w:rsidRPr="00CD70CE">
              <w:rPr>
                <w:rFonts w:ascii="Corbel" w:hAnsi="Corbel" w:cs="Times New Roman"/>
                <w:spacing w:val="-4"/>
                <w:sz w:val="22"/>
              </w:rPr>
              <w:t>Provider</w:t>
            </w:r>
            <w:r w:rsidRPr="00CD70CE">
              <w:rPr>
                <w:rFonts w:ascii="Corbel" w:hAnsi="Corbel" w:cs="Times New Roman"/>
                <w:spacing w:val="-4"/>
                <w:sz w:val="22"/>
              </w:rPr>
              <w:t xml:space="preserve"> programs or services ("</w:t>
            </w:r>
            <w:r w:rsidRPr="00CD70CE">
              <w:rPr>
                <w:rFonts w:ascii="Corbel" w:hAnsi="Corbel" w:cs="Times New Roman"/>
                <w:b/>
                <w:bCs/>
                <w:spacing w:val="-4"/>
                <w:sz w:val="22"/>
              </w:rPr>
              <w:t>Third Party Programs</w:t>
            </w:r>
            <w:r w:rsidRPr="00CD70CE">
              <w:rPr>
                <w:rFonts w:ascii="Corbel" w:hAnsi="Corbel" w:cs="Times New Roman"/>
                <w:spacing w:val="-4"/>
                <w:sz w:val="22"/>
              </w:rPr>
              <w:t xml:space="preserve">") that interoperate with the SaaS Service, Customer acknowledges that such Third-Party Programs may access Customer Data on and exchange data with the SaaS Service as part of the interoperation and support of such Third Party Programs. </w:t>
            </w:r>
            <w:r w:rsidR="00105AFB" w:rsidRPr="00CD70CE">
              <w:rPr>
                <w:rFonts w:ascii="Corbel" w:hAnsi="Corbel" w:cs="Times New Roman"/>
                <w:spacing w:val="-4"/>
                <w:sz w:val="22"/>
              </w:rPr>
              <w:t>Provider</w:t>
            </w:r>
            <w:r w:rsidRPr="00CD70CE">
              <w:rPr>
                <w:rFonts w:ascii="Corbel" w:hAnsi="Corbel" w:cs="Times New Roman"/>
                <w:spacing w:val="-4"/>
                <w:sz w:val="22"/>
              </w:rPr>
              <w:t xml:space="preserve"> shall not be responsible for any disclosure, modification or deletion of Customer Data resulting from any such data access or exchange by Third Party Programs.</w:t>
            </w:r>
          </w:p>
        </w:tc>
      </w:tr>
      <w:tr w:rsidR="00942CAE" w:rsidRPr="00942CAE" w14:paraId="106C3ECC"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714DF0" w14:textId="77777777" w:rsidR="00E0140F" w:rsidRPr="00714157" w:rsidRDefault="003D6A7C"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V.</w:t>
            </w:r>
          </w:p>
          <w:p w14:paraId="6813C6EF" w14:textId="378D8E45" w:rsidR="003D6A7C" w:rsidRPr="00714157" w:rsidRDefault="00E0140F"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b/>
                <w:bCs/>
                <w:sz w:val="22"/>
                <w:lang w:val="sk-SK"/>
              </w:rPr>
              <w:t>Cena a platobné podmienky, indexačná doložka</w:t>
            </w:r>
            <w:r w:rsidR="002D301A" w:rsidRPr="00714157">
              <w:rPr>
                <w:rFonts w:ascii="Corbel" w:hAnsi="Corbel"/>
                <w:b/>
                <w:bCs/>
                <w:sz w:val="22"/>
                <w:lang w:val="sk-SK"/>
              </w:rPr>
              <w:t xml:space="preserve">; </w:t>
            </w:r>
            <w:r w:rsidR="009733AB" w:rsidRPr="00714157">
              <w:rPr>
                <w:rFonts w:ascii="Corbel" w:hAnsi="Corbel"/>
                <w:b/>
                <w:bCs/>
                <w:sz w:val="22"/>
                <w:lang w:val="sk-SK"/>
              </w:rPr>
              <w:t>aktuálny</w:t>
            </w:r>
            <w:r w:rsidR="002D301A" w:rsidRPr="00714157">
              <w:rPr>
                <w:rFonts w:ascii="Corbel" w:hAnsi="Corbel"/>
                <w:b/>
                <w:bCs/>
                <w:sz w:val="22"/>
                <w:lang w:val="sk-SK"/>
              </w:rPr>
              <w:t xml:space="preserve"> softvér</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C4D1A7D" w14:textId="77777777" w:rsidR="003D6A7C" w:rsidRPr="00D576C4" w:rsidRDefault="003D6A7C"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D576C4">
              <w:rPr>
                <w:rFonts w:ascii="Corbel" w:hAnsi="Corbel" w:cs="Times New Roman"/>
                <w:b/>
                <w:bCs/>
                <w:sz w:val="22"/>
              </w:rPr>
              <w:t>Article V.</w:t>
            </w:r>
          </w:p>
          <w:p w14:paraId="50A33927" w14:textId="6D98C81A" w:rsidR="00FD0FA3" w:rsidRPr="00D576C4" w:rsidRDefault="00C96040"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D576C4">
              <w:rPr>
                <w:rFonts w:ascii="Corbel" w:hAnsi="Corbel" w:cs="Times New Roman"/>
                <w:b/>
                <w:bCs/>
                <w:sz w:val="22"/>
              </w:rPr>
              <w:t>P</w:t>
            </w:r>
            <w:r w:rsidR="004D41F2" w:rsidRPr="00D576C4">
              <w:rPr>
                <w:rFonts w:ascii="Corbel" w:hAnsi="Corbel" w:cs="Times New Roman"/>
                <w:b/>
                <w:bCs/>
                <w:sz w:val="22"/>
              </w:rPr>
              <w:t xml:space="preserve">rice and </w:t>
            </w:r>
            <w:r w:rsidRPr="00D576C4">
              <w:rPr>
                <w:rFonts w:ascii="Corbel" w:hAnsi="Corbel" w:cs="Times New Roman"/>
                <w:b/>
                <w:bCs/>
                <w:sz w:val="22"/>
              </w:rPr>
              <w:t>P</w:t>
            </w:r>
            <w:r w:rsidR="004D41F2" w:rsidRPr="00D576C4">
              <w:rPr>
                <w:rFonts w:ascii="Corbel" w:hAnsi="Corbel" w:cs="Times New Roman"/>
                <w:b/>
                <w:bCs/>
                <w:sz w:val="22"/>
              </w:rPr>
              <w:t xml:space="preserve">ayment </w:t>
            </w:r>
            <w:r w:rsidRPr="00D576C4">
              <w:rPr>
                <w:rFonts w:ascii="Corbel" w:hAnsi="Corbel" w:cs="Times New Roman"/>
                <w:b/>
                <w:bCs/>
                <w:sz w:val="22"/>
              </w:rPr>
              <w:t>T</w:t>
            </w:r>
            <w:r w:rsidR="004D41F2" w:rsidRPr="00D576C4">
              <w:rPr>
                <w:rFonts w:ascii="Corbel" w:hAnsi="Corbel" w:cs="Times New Roman"/>
                <w:b/>
                <w:bCs/>
                <w:sz w:val="22"/>
              </w:rPr>
              <w:t>erms</w:t>
            </w:r>
            <w:r w:rsidRPr="00D576C4">
              <w:rPr>
                <w:rFonts w:ascii="Corbel" w:hAnsi="Corbel" w:cs="Times New Roman"/>
                <w:b/>
                <w:bCs/>
                <w:sz w:val="22"/>
              </w:rPr>
              <w:t>, I</w:t>
            </w:r>
            <w:r w:rsidR="004D41F2" w:rsidRPr="00D576C4">
              <w:rPr>
                <w:rFonts w:ascii="Corbel" w:hAnsi="Corbel" w:cs="Times New Roman"/>
                <w:b/>
                <w:bCs/>
                <w:sz w:val="22"/>
              </w:rPr>
              <w:t>ndexation Clause</w:t>
            </w:r>
            <w:r w:rsidR="00FD0FA3" w:rsidRPr="00D576C4">
              <w:rPr>
                <w:rFonts w:ascii="Corbel" w:hAnsi="Corbel" w:cs="Times New Roman"/>
                <w:b/>
                <w:bCs/>
                <w:sz w:val="22"/>
              </w:rPr>
              <w:t>; C</w:t>
            </w:r>
            <w:r w:rsidR="00DD2B54" w:rsidRPr="00D576C4">
              <w:rPr>
                <w:rFonts w:ascii="Corbel" w:hAnsi="Corbel" w:cs="Times New Roman"/>
                <w:b/>
                <w:bCs/>
                <w:sz w:val="22"/>
              </w:rPr>
              <w:t xml:space="preserve">urrent </w:t>
            </w:r>
            <w:r w:rsidR="00FD0FA3" w:rsidRPr="00D576C4">
              <w:rPr>
                <w:rFonts w:ascii="Corbel" w:hAnsi="Corbel" w:cs="Times New Roman"/>
                <w:b/>
                <w:bCs/>
                <w:sz w:val="22"/>
              </w:rPr>
              <w:t>S</w:t>
            </w:r>
            <w:r w:rsidR="00DD2B54" w:rsidRPr="00D576C4">
              <w:rPr>
                <w:rFonts w:ascii="Corbel" w:hAnsi="Corbel" w:cs="Times New Roman"/>
                <w:b/>
                <w:bCs/>
                <w:sz w:val="22"/>
              </w:rPr>
              <w:t>oftware</w:t>
            </w:r>
          </w:p>
        </w:tc>
      </w:tr>
      <w:tr w:rsidR="00942CAE" w:rsidRPr="00942CAE" w14:paraId="64205916"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1D8D1C" w14:textId="5DBC6192" w:rsidR="00E00EC1" w:rsidRDefault="00B038D3" w:rsidP="00DD2B54">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Cena za realizáciu </w:t>
            </w:r>
            <w:r w:rsidR="00665DE9" w:rsidRPr="00714157">
              <w:rPr>
                <w:rFonts w:ascii="Corbel" w:hAnsi="Corbel" w:cs="Times New Roman"/>
                <w:sz w:val="22"/>
                <w:lang w:val="sk-SK"/>
              </w:rPr>
              <w:t>SaaS služieb</w:t>
            </w:r>
            <w:r w:rsidRPr="00714157">
              <w:rPr>
                <w:rFonts w:ascii="Corbel" w:hAnsi="Corbel" w:cs="Times New Roman"/>
                <w:sz w:val="22"/>
                <w:lang w:val="sk-SK"/>
              </w:rPr>
              <w:t xml:space="preserve"> je stanovená dohodou </w:t>
            </w:r>
            <w:r w:rsidR="001A3721" w:rsidRPr="00714157">
              <w:rPr>
                <w:rFonts w:ascii="Corbel" w:hAnsi="Corbel" w:cs="Times New Roman"/>
                <w:sz w:val="22"/>
                <w:lang w:val="sk-SK"/>
              </w:rPr>
              <w:t>Z</w:t>
            </w:r>
            <w:r w:rsidRPr="00714157">
              <w:rPr>
                <w:rFonts w:ascii="Corbel" w:hAnsi="Corbel" w:cs="Times New Roman"/>
                <w:sz w:val="22"/>
                <w:lang w:val="sk-SK"/>
              </w:rPr>
              <w:t>mluvných strán v zmysle zákona NR SR č. 18/1996 Z. z. o cenách v znení neskorších predpisov a vyhlášky MF SR č. 87/1996 Z. z., ktorou sa vykonáva zákon NR SR č. 18/1996 Z. z. o cenách v znení neskorších predpisov</w:t>
            </w:r>
            <w:r w:rsidR="00E00EC1" w:rsidRPr="00714157">
              <w:rPr>
                <w:rFonts w:ascii="Corbel" w:hAnsi="Corbel" w:cs="Times New Roman"/>
                <w:sz w:val="22"/>
                <w:lang w:val="sk-SK"/>
              </w:rPr>
              <w:t>.</w:t>
            </w:r>
          </w:p>
          <w:p w14:paraId="30954970" w14:textId="77777777" w:rsidR="00B65460" w:rsidRDefault="00B65460" w:rsidP="00B65460">
            <w:pPr>
              <w:pStyle w:val="Nadpis2"/>
              <w:numPr>
                <w:ilvl w:val="0"/>
                <w:numId w:val="0"/>
              </w:numPr>
              <w:tabs>
                <w:tab w:val="left" w:pos="774"/>
              </w:tabs>
              <w:spacing w:before="0" w:after="0"/>
              <w:rPr>
                <w:rFonts w:ascii="Corbel" w:hAnsi="Corbel" w:cs="Times New Roman"/>
                <w:sz w:val="22"/>
                <w:lang w:val="sk-SK"/>
              </w:rPr>
            </w:pPr>
          </w:p>
          <w:p w14:paraId="77F42034" w14:textId="77777777" w:rsidR="003C026F" w:rsidRPr="00714157" w:rsidRDefault="003C026F" w:rsidP="00B65460">
            <w:pPr>
              <w:pStyle w:val="Nadpis2"/>
              <w:numPr>
                <w:ilvl w:val="0"/>
                <w:numId w:val="0"/>
              </w:numPr>
              <w:tabs>
                <w:tab w:val="left" w:pos="774"/>
              </w:tabs>
              <w:spacing w:before="0" w:after="0"/>
              <w:rPr>
                <w:rFonts w:ascii="Corbel" w:hAnsi="Corbel" w:cs="Times New Roman"/>
                <w:sz w:val="22"/>
                <w:lang w:val="sk-SK"/>
              </w:rPr>
            </w:pPr>
          </w:p>
          <w:p w14:paraId="3FDD8F0F" w14:textId="0577D411" w:rsidR="00C65AE5" w:rsidRPr="00714157" w:rsidRDefault="0078756D" w:rsidP="00DD2B54">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Celkový ročný Poplatok za predplatné za používanie služby SaaS, ako aj poplatok za </w:t>
            </w:r>
            <w:r w:rsidR="00651783" w:rsidRPr="00714157">
              <w:rPr>
                <w:rFonts w:ascii="Corbel" w:hAnsi="Corbel" w:cs="Times New Roman"/>
                <w:sz w:val="22"/>
                <w:lang w:val="sk-SK"/>
              </w:rPr>
              <w:t xml:space="preserve">ostatné </w:t>
            </w:r>
            <w:r w:rsidRPr="00714157">
              <w:rPr>
                <w:rFonts w:ascii="Corbel" w:hAnsi="Corbel" w:cs="Times New Roman"/>
                <w:sz w:val="22"/>
                <w:lang w:val="sk-SK"/>
              </w:rPr>
              <w:t>služb</w:t>
            </w:r>
            <w:r w:rsidR="00651783" w:rsidRPr="00714157">
              <w:rPr>
                <w:rFonts w:ascii="Corbel" w:hAnsi="Corbel" w:cs="Times New Roman"/>
                <w:sz w:val="22"/>
                <w:lang w:val="sk-SK"/>
              </w:rPr>
              <w:t>y</w:t>
            </w:r>
            <w:r w:rsidRPr="00714157">
              <w:rPr>
                <w:rFonts w:ascii="Corbel" w:hAnsi="Corbel" w:cs="Times New Roman"/>
                <w:sz w:val="22"/>
                <w:lang w:val="sk-SK"/>
              </w:rPr>
              <w:t xml:space="preserve"> je uvedený v </w:t>
            </w:r>
            <w:r w:rsidR="00796EF1" w:rsidRPr="00714157">
              <w:rPr>
                <w:rFonts w:ascii="Corbel" w:hAnsi="Corbel" w:cs="Times New Roman"/>
                <w:sz w:val="22"/>
                <w:lang w:val="sk-SK"/>
              </w:rPr>
              <w:t>C</w:t>
            </w:r>
            <w:r w:rsidRPr="00714157">
              <w:rPr>
                <w:rFonts w:ascii="Corbel" w:hAnsi="Corbel" w:cs="Times New Roman"/>
                <w:sz w:val="22"/>
                <w:lang w:val="sk-SK"/>
              </w:rPr>
              <w:t>enov</w:t>
            </w:r>
            <w:r w:rsidR="003C27CD" w:rsidRPr="00714157">
              <w:rPr>
                <w:rFonts w:ascii="Corbel" w:hAnsi="Corbel" w:cs="Times New Roman"/>
                <w:sz w:val="22"/>
                <w:lang w:val="sk-SK"/>
              </w:rPr>
              <w:t>ej</w:t>
            </w:r>
            <w:r w:rsidRPr="00714157">
              <w:rPr>
                <w:rFonts w:ascii="Corbel" w:hAnsi="Corbel" w:cs="Times New Roman"/>
                <w:sz w:val="22"/>
                <w:lang w:val="sk-SK"/>
              </w:rPr>
              <w:t xml:space="preserve"> ponuk</w:t>
            </w:r>
            <w:r w:rsidR="003C27CD" w:rsidRPr="00714157">
              <w:rPr>
                <w:rFonts w:ascii="Corbel" w:hAnsi="Corbel" w:cs="Times New Roman"/>
                <w:sz w:val="22"/>
                <w:lang w:val="sk-SK"/>
              </w:rPr>
              <w:t>e</w:t>
            </w:r>
            <w:r w:rsidR="005C69D8" w:rsidRPr="00714157">
              <w:rPr>
                <w:rFonts w:ascii="Corbel" w:hAnsi="Corbel" w:cs="Times New Roman"/>
                <w:sz w:val="22"/>
                <w:lang w:val="sk-SK"/>
              </w:rPr>
              <w:t xml:space="preserve"> v </w:t>
            </w:r>
            <w:r w:rsidR="00651783" w:rsidRPr="00714157">
              <w:rPr>
                <w:rFonts w:ascii="Corbel" w:hAnsi="Corbel" w:cs="Times New Roman"/>
                <w:sz w:val="22"/>
                <w:lang w:val="sk-SK"/>
              </w:rPr>
              <w:t>P</w:t>
            </w:r>
            <w:r w:rsidR="005C69D8" w:rsidRPr="00714157">
              <w:rPr>
                <w:rFonts w:ascii="Corbel" w:hAnsi="Corbel" w:cs="Times New Roman"/>
                <w:sz w:val="22"/>
                <w:lang w:val="sk-SK"/>
              </w:rPr>
              <w:t>rílohe B</w:t>
            </w:r>
            <w:r w:rsidRPr="00714157">
              <w:rPr>
                <w:rFonts w:ascii="Corbel" w:hAnsi="Corbel" w:cs="Times New Roman"/>
                <w:sz w:val="22"/>
                <w:lang w:val="sk-SK"/>
              </w:rPr>
              <w:t xml:space="preserve"> a je splatný v mene uvedenej v n</w:t>
            </w:r>
            <w:r w:rsidR="005C69D8" w:rsidRPr="00714157">
              <w:rPr>
                <w:rFonts w:ascii="Corbel" w:hAnsi="Corbel" w:cs="Times New Roman"/>
                <w:sz w:val="22"/>
                <w:lang w:val="sk-SK"/>
              </w:rPr>
              <w:t>ej</w:t>
            </w:r>
            <w:r w:rsidRPr="00714157">
              <w:rPr>
                <w:rFonts w:ascii="Corbel" w:hAnsi="Corbel" w:cs="Times New Roman"/>
                <w:sz w:val="22"/>
                <w:lang w:val="sk-SK"/>
              </w:rPr>
              <w:t xml:space="preserve">. Platba je splatná podľa prílohy C a je nevratná. </w:t>
            </w:r>
          </w:p>
          <w:p w14:paraId="4E59A61A" w14:textId="093C312B" w:rsidR="00E00EC1" w:rsidRPr="00714157" w:rsidRDefault="00392FB6" w:rsidP="00DD2B54">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Zmluvné strany sa dohodli, že v prípade nárastu/poklesu inflácie pristúpia k uzatvoreniu dodatku v súlade s § 18 ods. 1 písm. a) Zákona o verejnom obstarávaní, ktorého predmetom bude zmena ceny uvedenej v Prílohe B</w:t>
            </w:r>
            <w:r w:rsidR="00791564" w:rsidRPr="00714157">
              <w:rPr>
                <w:rFonts w:ascii="Corbel" w:hAnsi="Corbel" w:cs="Times New Roman"/>
                <w:sz w:val="22"/>
                <w:lang w:val="sk-SK"/>
              </w:rPr>
              <w:t xml:space="preserve">. K uplatneniu indexačnej doložky </w:t>
            </w:r>
            <w:r w:rsidR="006366AF" w:rsidRPr="00714157">
              <w:rPr>
                <w:rFonts w:ascii="Corbel" w:hAnsi="Corbel" w:cs="Times New Roman"/>
                <w:sz w:val="22"/>
                <w:lang w:val="sk-SK"/>
              </w:rPr>
              <w:t xml:space="preserve">môže dôjsť najskôr po uplynutí troch rokov </w:t>
            </w:r>
            <w:r w:rsidR="00596865" w:rsidRPr="00714157">
              <w:rPr>
                <w:rFonts w:ascii="Corbel" w:hAnsi="Corbel" w:cs="Times New Roman"/>
                <w:sz w:val="22"/>
                <w:lang w:val="sk-SK"/>
              </w:rPr>
              <w:t>platnej licencie a podpory.</w:t>
            </w:r>
          </w:p>
          <w:p w14:paraId="6935FD8F" w14:textId="0C603C55" w:rsidR="00392FB6" w:rsidRPr="00714157" w:rsidRDefault="00392FB6" w:rsidP="00F62678">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lastRenderedPageBreak/>
              <w:t xml:space="preserve">Na účely určenia miery dosiahnutej inflácie slúži </w:t>
            </w:r>
            <w:r w:rsidR="00F253EB" w:rsidRPr="00714157">
              <w:rPr>
                <w:rFonts w:ascii="Corbel" w:hAnsi="Corbel" w:cs="Times New Roman"/>
                <w:sz w:val="22"/>
                <w:lang w:val="sk-SK"/>
              </w:rPr>
              <w:t>Z</w:t>
            </w:r>
            <w:r w:rsidRPr="00714157">
              <w:rPr>
                <w:rFonts w:ascii="Corbel" w:hAnsi="Corbel" w:cs="Times New Roman"/>
                <w:sz w:val="22"/>
                <w:lang w:val="sk-SK"/>
              </w:rPr>
              <w:t xml:space="preserve">mluvným stranám Index spotrebiteľských cien - Indexy spotrebiteľských cien oproti rovnakému obdobiu minulého roku - štvrťročne [sp0010qs], konkrétne: </w:t>
            </w:r>
          </w:p>
          <w:p w14:paraId="2884552E" w14:textId="444EF365" w:rsidR="009E51EC" w:rsidRDefault="00F253EB" w:rsidP="00A06B52">
            <w:pPr>
              <w:pStyle w:val="Odsekzoznamu"/>
              <w:ind w:left="360"/>
              <w:rPr>
                <w:rFonts w:ascii="Corbel" w:hAnsi="Corbel" w:cs="Times New Roman"/>
                <w:sz w:val="22"/>
                <w:lang w:val="sk-SK"/>
              </w:rPr>
            </w:pPr>
            <w:hyperlink r:id="rId11" w:anchor="!/view/sk/VBD_INTERN/sp0010qs/v_sp0010qs_00_00_00_sk" w:history="1">
              <w:r w:rsidRPr="00714157">
                <w:rPr>
                  <w:rStyle w:val="Hypertextovprepojenie"/>
                  <w:rFonts w:ascii="Corbel" w:hAnsi="Corbel" w:cs="Times New Roman"/>
                  <w:sz w:val="22"/>
                  <w:lang w:val="sk-SK"/>
                </w:rPr>
                <w:t>https://datacube.statistics.sk/#!/view/sk/VBD_INTERN/sp0010qs/v_sp0010qs_00_00_00_sk</w:t>
              </w:r>
            </w:hyperlink>
            <w:r w:rsidR="00392FB6" w:rsidRPr="00714157">
              <w:rPr>
                <w:rFonts w:ascii="Corbel" w:hAnsi="Corbel" w:cs="Times New Roman"/>
                <w:sz w:val="22"/>
                <w:lang w:val="sk-SK"/>
              </w:rPr>
              <w:t xml:space="preserve"> a v rámci neho riadok Spotrebiteľské ceny úhrnom, stĺpec 1.-4.Q daného roku (ďalej aj „</w:t>
            </w:r>
            <w:r w:rsidRPr="00714157">
              <w:rPr>
                <w:rFonts w:ascii="Corbel" w:hAnsi="Corbel" w:cs="Times New Roman"/>
                <w:b/>
                <w:bCs/>
                <w:sz w:val="22"/>
                <w:lang w:val="sk-SK"/>
              </w:rPr>
              <w:t>M</w:t>
            </w:r>
            <w:r w:rsidR="00392FB6" w:rsidRPr="00714157">
              <w:rPr>
                <w:rFonts w:ascii="Corbel" w:hAnsi="Corbel" w:cs="Times New Roman"/>
                <w:b/>
                <w:bCs/>
                <w:sz w:val="22"/>
                <w:lang w:val="sk-SK"/>
              </w:rPr>
              <w:t>edziročná miera inflácie</w:t>
            </w:r>
            <w:r w:rsidR="00392FB6" w:rsidRPr="00714157">
              <w:rPr>
                <w:rFonts w:ascii="Corbel" w:hAnsi="Corbel" w:cs="Times New Roman"/>
                <w:sz w:val="22"/>
                <w:lang w:val="sk-SK"/>
              </w:rPr>
              <w:t>“).</w:t>
            </w:r>
          </w:p>
          <w:p w14:paraId="7E02F5C0" w14:textId="77777777" w:rsidR="000F10DC" w:rsidRDefault="000F10DC" w:rsidP="00A06B52">
            <w:pPr>
              <w:pStyle w:val="Odsekzoznamu"/>
              <w:ind w:left="360"/>
              <w:rPr>
                <w:rFonts w:ascii="Corbel" w:hAnsi="Corbel" w:cs="Times New Roman"/>
                <w:sz w:val="22"/>
                <w:lang w:val="sk-SK"/>
              </w:rPr>
            </w:pPr>
          </w:p>
          <w:p w14:paraId="0406C95A" w14:textId="77777777" w:rsidR="00392F8E" w:rsidRPr="00A06B52" w:rsidRDefault="00392F8E" w:rsidP="00A06B52">
            <w:pPr>
              <w:pStyle w:val="Odsekzoznamu"/>
              <w:ind w:left="360"/>
              <w:rPr>
                <w:rFonts w:ascii="Corbel" w:hAnsi="Corbel" w:cs="Times New Roman"/>
                <w:sz w:val="22"/>
                <w:lang w:val="sk-SK"/>
              </w:rPr>
            </w:pPr>
          </w:p>
          <w:p w14:paraId="79354B21" w14:textId="0EA0F9AB" w:rsidR="00F82648" w:rsidRPr="001C4FB3" w:rsidRDefault="00392FB6" w:rsidP="001C4FB3">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Na uplatnenie indexačnej doložky podľa tejto </w:t>
            </w:r>
            <w:r w:rsidR="00F253EB" w:rsidRPr="00714157">
              <w:rPr>
                <w:rFonts w:ascii="Corbel" w:hAnsi="Corbel" w:cs="Times New Roman"/>
                <w:sz w:val="22"/>
                <w:lang w:val="sk-SK"/>
              </w:rPr>
              <w:t>Z</w:t>
            </w:r>
            <w:r w:rsidRPr="00714157">
              <w:rPr>
                <w:rFonts w:ascii="Corbel" w:hAnsi="Corbel" w:cs="Times New Roman"/>
                <w:sz w:val="22"/>
                <w:lang w:val="sk-SK"/>
              </w:rPr>
              <w:t xml:space="preserve">mluvy je potrebné, aby dosiahla </w:t>
            </w:r>
            <w:r w:rsidR="007A2188" w:rsidRPr="00714157">
              <w:rPr>
                <w:rFonts w:ascii="Corbel" w:hAnsi="Corbel" w:cs="Times New Roman"/>
                <w:sz w:val="22"/>
                <w:lang w:val="sk-SK"/>
              </w:rPr>
              <w:t>M</w:t>
            </w:r>
            <w:r w:rsidRPr="00714157">
              <w:rPr>
                <w:rFonts w:ascii="Corbel" w:hAnsi="Corbel" w:cs="Times New Roman"/>
                <w:sz w:val="22"/>
                <w:lang w:val="sk-SK"/>
              </w:rPr>
              <w:t xml:space="preserve">edziročná miera inflácie nárast/pokles najmenej 5 percentuálnych bodov oproti počiatočnému bodu sledovania. Pre vylúčenie akýchkoľvek pochybností, počiatočným bodom sledovania je prvý deň roku po uplynutí </w:t>
            </w:r>
            <w:r w:rsidR="00E46A90" w:rsidRPr="00714157">
              <w:rPr>
                <w:rFonts w:ascii="Corbel" w:hAnsi="Corbel" w:cs="Times New Roman"/>
                <w:sz w:val="22"/>
                <w:lang w:val="sk-SK"/>
              </w:rPr>
              <w:t>prvých</w:t>
            </w:r>
            <w:r w:rsidR="007B5CF6">
              <w:rPr>
                <w:rFonts w:ascii="Corbel" w:hAnsi="Corbel" w:cs="Times New Roman"/>
                <w:sz w:val="22"/>
                <w:lang w:val="sk-SK"/>
              </w:rPr>
              <w:t xml:space="preserve"> troch</w:t>
            </w:r>
            <w:r w:rsidR="00FD0154" w:rsidRPr="00714157">
              <w:rPr>
                <w:rFonts w:ascii="Corbel" w:hAnsi="Corbel" w:cs="Times New Roman"/>
                <w:sz w:val="22"/>
                <w:lang w:val="sk-SK"/>
              </w:rPr>
              <w:t xml:space="preserve"> </w:t>
            </w:r>
            <w:r w:rsidR="004B7536" w:rsidRPr="00714157">
              <w:rPr>
                <w:rFonts w:ascii="Corbel" w:hAnsi="Corbel" w:cs="Times New Roman"/>
                <w:sz w:val="22"/>
                <w:lang w:val="sk-SK"/>
              </w:rPr>
              <w:t>rokov</w:t>
            </w:r>
            <w:r w:rsidR="007A7D73" w:rsidRPr="00714157">
              <w:rPr>
                <w:rFonts w:ascii="Corbel" w:hAnsi="Corbel" w:cs="Times New Roman"/>
                <w:sz w:val="22"/>
                <w:lang w:val="sk-SK"/>
              </w:rPr>
              <w:t xml:space="preserve"> platnej licencie a podpory,</w:t>
            </w:r>
            <w:r w:rsidRPr="00714157">
              <w:rPr>
                <w:rFonts w:ascii="Corbel" w:hAnsi="Corbel" w:cs="Times New Roman"/>
                <w:sz w:val="22"/>
                <w:lang w:val="sk-SK"/>
              </w:rPr>
              <w:t xml:space="preserve"> resp. deň, kedy bude medziročný index spotrebiteľských cien zverejnený</w:t>
            </w:r>
            <w:r w:rsidR="00E46A90" w:rsidRPr="00714157">
              <w:rPr>
                <w:rFonts w:ascii="Corbel" w:hAnsi="Corbel" w:cs="Times New Roman"/>
                <w:sz w:val="22"/>
                <w:lang w:val="sk-SK"/>
              </w:rPr>
              <w:t xml:space="preserve"> (t.j. ak uplynie trojročná podpora napríklad v júli </w:t>
            </w:r>
            <w:r w:rsidR="00C00B43" w:rsidRPr="00714157">
              <w:rPr>
                <w:rFonts w:ascii="Corbel" w:hAnsi="Corbel" w:cs="Times New Roman"/>
                <w:sz w:val="22"/>
                <w:lang w:val="sk-SK"/>
              </w:rPr>
              <w:t>203</w:t>
            </w:r>
            <w:r w:rsidR="00FD0154" w:rsidRPr="00714157">
              <w:rPr>
                <w:rFonts w:ascii="Corbel" w:hAnsi="Corbel" w:cs="Times New Roman"/>
                <w:sz w:val="22"/>
                <w:lang w:val="sk-SK"/>
              </w:rPr>
              <w:t>1</w:t>
            </w:r>
            <w:r w:rsidR="00C00B43" w:rsidRPr="00714157">
              <w:rPr>
                <w:rFonts w:ascii="Corbel" w:hAnsi="Corbel" w:cs="Times New Roman"/>
                <w:sz w:val="22"/>
                <w:lang w:val="sk-SK"/>
              </w:rPr>
              <w:t>, tak počiatočným bodom sledovania bude rok 203</w:t>
            </w:r>
            <w:r w:rsidR="006A6F24" w:rsidRPr="00714157">
              <w:rPr>
                <w:rFonts w:ascii="Corbel" w:hAnsi="Corbel" w:cs="Times New Roman"/>
                <w:sz w:val="22"/>
                <w:lang w:val="sk-SK"/>
              </w:rPr>
              <w:t>2</w:t>
            </w:r>
            <w:r w:rsidR="00C00B43" w:rsidRPr="00714157">
              <w:rPr>
                <w:rFonts w:ascii="Corbel" w:hAnsi="Corbel" w:cs="Times New Roman"/>
                <w:sz w:val="22"/>
                <w:lang w:val="sk-SK"/>
              </w:rPr>
              <w:t xml:space="preserve"> a k nemu príslušný deň)</w:t>
            </w:r>
            <w:r w:rsidRPr="00714157">
              <w:rPr>
                <w:rFonts w:ascii="Corbel" w:hAnsi="Corbel" w:cs="Times New Roman"/>
                <w:sz w:val="22"/>
                <w:lang w:val="sk-SK"/>
              </w:rPr>
              <w:t xml:space="preserve">. Uplatnenie indexačnej doložky je možné raz ročne, a to po zverejnení medziročnej miery inflácie za rok predchádzajúci roku, v ktorom dochádza k uzatvoreniu dodatku podľa tejto </w:t>
            </w:r>
            <w:r w:rsidR="00F82648" w:rsidRPr="00714157">
              <w:rPr>
                <w:rFonts w:ascii="Corbel" w:hAnsi="Corbel" w:cs="Times New Roman"/>
                <w:sz w:val="22"/>
                <w:lang w:val="sk-SK"/>
              </w:rPr>
              <w:t>Z</w:t>
            </w:r>
            <w:r w:rsidRPr="00714157">
              <w:rPr>
                <w:rFonts w:ascii="Corbel" w:hAnsi="Corbel" w:cs="Times New Roman"/>
                <w:sz w:val="22"/>
                <w:lang w:val="sk-SK"/>
              </w:rPr>
              <w:t>mluvy.</w:t>
            </w:r>
          </w:p>
          <w:p w14:paraId="66A921A7" w14:textId="1FE814C2" w:rsidR="00E00EC1" w:rsidRPr="003D73CB" w:rsidRDefault="00392FB6" w:rsidP="003D73CB">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V prípade, ak </w:t>
            </w:r>
            <w:r w:rsidR="00F82648" w:rsidRPr="00714157">
              <w:rPr>
                <w:rFonts w:ascii="Corbel" w:hAnsi="Corbel" w:cs="Times New Roman"/>
                <w:sz w:val="22"/>
                <w:lang w:val="sk-SK"/>
              </w:rPr>
              <w:t>M</w:t>
            </w:r>
            <w:r w:rsidRPr="00714157">
              <w:rPr>
                <w:rFonts w:ascii="Corbel" w:hAnsi="Corbel" w:cs="Times New Roman"/>
                <w:sz w:val="22"/>
                <w:lang w:val="sk-SK"/>
              </w:rPr>
              <w:t xml:space="preserve">edziročná miera inflácie dosiahne nárast/pokles o viac ako 10 percentuálnych bodov, bude sa týchto 10 bodov považovať za maximum, o ktoré je možné zvýšiť, resp. znížiť cenu </w:t>
            </w:r>
            <w:r w:rsidR="000371DF" w:rsidRPr="00714157">
              <w:rPr>
                <w:rFonts w:ascii="Corbel" w:hAnsi="Corbel" w:cs="Times New Roman"/>
                <w:sz w:val="22"/>
                <w:lang w:val="sk-SK"/>
              </w:rPr>
              <w:t xml:space="preserve">uvedenú v Prílohe </w:t>
            </w:r>
            <w:r w:rsidR="00457BDD">
              <w:rPr>
                <w:rFonts w:ascii="Corbel" w:hAnsi="Corbel" w:cs="Times New Roman"/>
                <w:sz w:val="22"/>
                <w:lang w:val="sk-SK"/>
              </w:rPr>
              <w:t xml:space="preserve">B </w:t>
            </w:r>
            <w:r w:rsidR="000371DF" w:rsidRPr="00714157">
              <w:rPr>
                <w:rFonts w:ascii="Corbel" w:hAnsi="Corbel" w:cs="Times New Roman"/>
                <w:sz w:val="22"/>
                <w:lang w:val="sk-SK"/>
              </w:rPr>
              <w:t>tejto Zmluvy.</w:t>
            </w:r>
          </w:p>
          <w:p w14:paraId="6DF19F0E" w14:textId="77777777" w:rsidR="003238EE" w:rsidRPr="00714157" w:rsidRDefault="00392FB6" w:rsidP="002C1C87">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Zmluvné strany sa dohodli, že vyzvať na uplatnenie indexačnej doložky je možné do 3 mesiacov odo dňa zverejnenia vyššie uvedených informácií o </w:t>
            </w:r>
            <w:r w:rsidR="003238EE" w:rsidRPr="00714157">
              <w:rPr>
                <w:rFonts w:ascii="Corbel" w:hAnsi="Corbel" w:cs="Times New Roman"/>
                <w:sz w:val="22"/>
                <w:lang w:val="sk-SK"/>
              </w:rPr>
              <w:t>M</w:t>
            </w:r>
            <w:r w:rsidRPr="00714157">
              <w:rPr>
                <w:rFonts w:ascii="Corbel" w:hAnsi="Corbel" w:cs="Times New Roman"/>
                <w:sz w:val="22"/>
                <w:lang w:val="sk-SK"/>
              </w:rPr>
              <w:t xml:space="preserve">edziročnej miere inflácie. Zmluvná strana v prípade záujmu o uzatvorenie dodatku doručí písomný návrh dodatku v stanovenej lehote druhej </w:t>
            </w:r>
            <w:r w:rsidR="003238EE" w:rsidRPr="00714157">
              <w:rPr>
                <w:rFonts w:ascii="Corbel" w:hAnsi="Corbel" w:cs="Times New Roman"/>
                <w:sz w:val="22"/>
                <w:lang w:val="sk-SK"/>
              </w:rPr>
              <w:t>Z</w:t>
            </w:r>
            <w:r w:rsidRPr="00714157">
              <w:rPr>
                <w:rFonts w:ascii="Corbel" w:hAnsi="Corbel" w:cs="Times New Roman"/>
                <w:sz w:val="22"/>
                <w:lang w:val="sk-SK"/>
              </w:rPr>
              <w:t>mluvnej strane, ktorá sa k jeho zneniu vyjadrí najneskôr do 5 pracovných dní. V prípade odsúhlasenia znenia dodatku je Objednávateľ povinný zabezpečiť podpis dodatku a jeho následné zverejnenie. Nové cena bude uplatňovaná od prvého dňa mesiaca nasledujúceho po mesiaci, v ktorom bol uzatvorený predmetný dodatok.</w:t>
            </w:r>
          </w:p>
          <w:p w14:paraId="71EA3D2F" w14:textId="530B275B" w:rsidR="00392FB6" w:rsidRDefault="00392FB6" w:rsidP="00E00EC1">
            <w:pPr>
              <w:pStyle w:val="Odsekzoznamu"/>
              <w:ind w:left="643"/>
              <w:contextualSpacing/>
              <w:rPr>
                <w:rFonts w:ascii="Corbel" w:hAnsi="Corbel" w:cs="Times New Roman"/>
                <w:sz w:val="22"/>
                <w:lang w:val="sk-SK"/>
              </w:rPr>
            </w:pPr>
            <w:r w:rsidRPr="00714157">
              <w:rPr>
                <w:rFonts w:ascii="Corbel" w:hAnsi="Corbel" w:cs="Times New Roman"/>
                <w:sz w:val="22"/>
                <w:lang w:val="sk-SK"/>
              </w:rPr>
              <w:t xml:space="preserve"> </w:t>
            </w:r>
          </w:p>
          <w:p w14:paraId="5593D17D" w14:textId="77777777" w:rsidR="00770732" w:rsidRPr="00714157" w:rsidRDefault="00770732" w:rsidP="00E00EC1">
            <w:pPr>
              <w:pStyle w:val="Odsekzoznamu"/>
              <w:ind w:left="643"/>
              <w:contextualSpacing/>
              <w:rPr>
                <w:rFonts w:ascii="Corbel" w:hAnsi="Corbel" w:cs="Times New Roman"/>
                <w:sz w:val="22"/>
                <w:lang w:val="sk-SK"/>
              </w:rPr>
            </w:pPr>
          </w:p>
          <w:p w14:paraId="423A29C9" w14:textId="696FC37C" w:rsidR="00392FB6" w:rsidRPr="00714157" w:rsidRDefault="00392FB6" w:rsidP="007B6BE5">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Vzorec a príklad pre výpočet novej ceny je nasledovný:</w:t>
            </w:r>
          </w:p>
          <w:p w14:paraId="4C61EBA5" w14:textId="77777777" w:rsidR="00392FB6" w:rsidRPr="00714157" w:rsidRDefault="00392FB6" w:rsidP="00E00EC1">
            <w:pPr>
              <w:pStyle w:val="Odsekzoznamu"/>
              <w:jc w:val="center"/>
              <w:rPr>
                <w:rFonts w:ascii="Corbel" w:hAnsi="Corbel" w:cs="Times New Roman"/>
                <w:sz w:val="22"/>
                <w:lang w:val="sk-SK"/>
              </w:rPr>
            </w:pPr>
            <m:oMath>
              <m:r>
                <w:rPr>
                  <w:rFonts w:ascii="Cambria Math" w:hAnsi="Cambria Math" w:cs="Times New Roman"/>
                  <w:sz w:val="22"/>
                  <w:lang w:val="sk-SK"/>
                </w:rPr>
                <m:t>Nov</m:t>
              </m:r>
              <m:r>
                <m:rPr>
                  <m:sty m:val="p"/>
                </m:rPr>
                <w:rPr>
                  <w:rFonts w:ascii="Cambria Math" w:hAnsi="Cambria Math" w:cs="Times New Roman"/>
                  <w:sz w:val="22"/>
                  <w:lang w:val="sk-SK"/>
                </w:rPr>
                <m:t xml:space="preserve">á </m:t>
              </m:r>
              <m:r>
                <w:rPr>
                  <w:rFonts w:ascii="Cambria Math" w:hAnsi="Cambria Math" w:cs="Times New Roman"/>
                  <w:sz w:val="22"/>
                  <w:lang w:val="sk-SK"/>
                </w:rPr>
                <m:t>cena</m:t>
              </m:r>
              <m:r>
                <m:rPr>
                  <m:sty m:val="p"/>
                </m:rPr>
                <w:rPr>
                  <w:rFonts w:ascii="Cambria Math" w:hAnsi="Cambria Math" w:cs="Times New Roman"/>
                  <w:sz w:val="22"/>
                  <w:lang w:val="sk-SK"/>
                </w:rPr>
                <m:t>=</m:t>
              </m:r>
              <m:r>
                <w:rPr>
                  <w:rFonts w:ascii="Cambria Math" w:hAnsi="Cambria Math" w:cs="Times New Roman"/>
                  <w:sz w:val="22"/>
                  <w:lang w:val="sk-SK"/>
                </w:rPr>
                <m:t>P</m:t>
              </m:r>
              <m:r>
                <m:rPr>
                  <m:sty m:val="p"/>
                </m:rPr>
                <w:rPr>
                  <w:rFonts w:ascii="Cambria Math" w:hAnsi="Cambria Math" w:cs="Times New Roman"/>
                  <w:sz w:val="22"/>
                  <w:lang w:val="sk-SK"/>
                </w:rPr>
                <m:t>ô</m:t>
              </m:r>
              <m:r>
                <w:rPr>
                  <w:rFonts w:ascii="Cambria Math" w:hAnsi="Cambria Math" w:cs="Times New Roman"/>
                  <w:sz w:val="22"/>
                  <w:lang w:val="sk-SK"/>
                </w:rPr>
                <m:t>vodn</m:t>
              </m:r>
              <m:r>
                <m:rPr>
                  <m:sty m:val="p"/>
                </m:rPr>
                <w:rPr>
                  <w:rFonts w:ascii="Cambria Math" w:hAnsi="Cambria Math" w:cs="Times New Roman"/>
                  <w:sz w:val="22"/>
                  <w:lang w:val="sk-SK"/>
                </w:rPr>
                <m:t xml:space="preserve">á </m:t>
              </m:r>
              <m:r>
                <w:rPr>
                  <w:rFonts w:ascii="Cambria Math" w:hAnsi="Cambria Math" w:cs="Times New Roman"/>
                  <w:sz w:val="22"/>
                  <w:lang w:val="sk-SK"/>
                </w:rPr>
                <m:t>cena</m:t>
              </m:r>
              <m:r>
                <m:rPr>
                  <m:sty m:val="p"/>
                </m:rPr>
                <w:rPr>
                  <w:rFonts w:ascii="Cambria Math" w:hAnsi="Cambria Math" w:cs="Times New Roman"/>
                  <w:sz w:val="22"/>
                  <w:lang w:val="sk-SK"/>
                </w:rPr>
                <m:t>*(1+</m:t>
              </m:r>
              <m:f>
                <m:fPr>
                  <m:ctrlPr>
                    <w:rPr>
                      <w:rFonts w:ascii="Cambria Math" w:hAnsi="Cambria Math" w:cs="Times New Roman"/>
                      <w:sz w:val="22"/>
                      <w:lang w:val="sk-SK"/>
                    </w:rPr>
                  </m:ctrlPr>
                </m:fPr>
                <m:num>
                  <m:r>
                    <w:rPr>
                      <w:rFonts w:ascii="Cambria Math" w:hAnsi="Cambria Math" w:cs="Times New Roman"/>
                      <w:sz w:val="22"/>
                      <w:lang w:val="sk-SK"/>
                    </w:rPr>
                    <m:t>hodnota</m:t>
                  </m:r>
                  <m:r>
                    <m:rPr>
                      <m:sty m:val="p"/>
                    </m:rPr>
                    <w:rPr>
                      <w:rFonts w:ascii="Cambria Math" w:hAnsi="Cambria Math" w:cs="Times New Roman"/>
                      <w:sz w:val="22"/>
                      <w:lang w:val="sk-SK"/>
                    </w:rPr>
                    <m:t xml:space="preserve"> </m:t>
                  </m:r>
                  <m:r>
                    <w:rPr>
                      <w:rFonts w:ascii="Cambria Math" w:hAnsi="Cambria Math" w:cs="Times New Roman"/>
                      <w:sz w:val="22"/>
                      <w:lang w:val="sk-SK"/>
                    </w:rPr>
                    <m:t>n</m:t>
                  </m:r>
                  <m:r>
                    <m:rPr>
                      <m:sty m:val="p"/>
                    </m:rPr>
                    <w:rPr>
                      <w:rFonts w:ascii="Cambria Math" w:hAnsi="Cambria Math" w:cs="Times New Roman"/>
                      <w:sz w:val="22"/>
                      <w:lang w:val="sk-SK"/>
                    </w:rPr>
                    <m:t>á</m:t>
                  </m:r>
                  <m:r>
                    <w:rPr>
                      <w:rFonts w:ascii="Cambria Math" w:hAnsi="Cambria Math" w:cs="Times New Roman"/>
                      <w:sz w:val="22"/>
                      <w:lang w:val="sk-SK"/>
                    </w:rPr>
                    <m:t>rastu</m:t>
                  </m:r>
                  <m:r>
                    <m:rPr>
                      <m:sty m:val="p"/>
                    </m:rPr>
                    <w:rPr>
                      <w:rFonts w:ascii="Cambria Math" w:hAnsi="Cambria Math" w:cs="Times New Roman"/>
                      <w:sz w:val="22"/>
                      <w:lang w:val="sk-SK"/>
                    </w:rPr>
                    <m:t xml:space="preserve"> </m:t>
                  </m:r>
                  <m:r>
                    <w:rPr>
                      <w:rFonts w:ascii="Cambria Math" w:hAnsi="Cambria Math" w:cs="Times New Roman"/>
                      <w:sz w:val="22"/>
                      <w:lang w:val="sk-SK"/>
                    </w:rPr>
                    <m:t>infl</m:t>
                  </m:r>
                  <m:r>
                    <m:rPr>
                      <m:sty m:val="p"/>
                    </m:rPr>
                    <w:rPr>
                      <w:rFonts w:ascii="Cambria Math" w:hAnsi="Cambria Math" w:cs="Times New Roman"/>
                      <w:sz w:val="22"/>
                      <w:lang w:val="sk-SK"/>
                    </w:rPr>
                    <m:t>á</m:t>
                  </m:r>
                  <m:r>
                    <w:rPr>
                      <w:rFonts w:ascii="Cambria Math" w:hAnsi="Cambria Math" w:cs="Times New Roman"/>
                      <w:sz w:val="22"/>
                      <w:lang w:val="sk-SK"/>
                    </w:rPr>
                    <m:t>cie</m:t>
                  </m:r>
                </m:num>
                <m:den>
                  <m:r>
                    <m:rPr>
                      <m:sty m:val="p"/>
                    </m:rPr>
                    <w:rPr>
                      <w:rFonts w:ascii="Cambria Math" w:hAnsi="Cambria Math" w:cs="Times New Roman"/>
                      <w:sz w:val="22"/>
                      <w:lang w:val="sk-SK"/>
                    </w:rPr>
                    <m:t>100</m:t>
                  </m:r>
                </m:den>
              </m:f>
            </m:oMath>
            <w:r w:rsidRPr="00714157">
              <w:rPr>
                <w:rFonts w:ascii="Corbel" w:hAnsi="Corbel" w:cs="Times New Roman"/>
                <w:sz w:val="22"/>
                <w:lang w:val="sk-SK"/>
              </w:rPr>
              <w:t>)</w:t>
            </w:r>
          </w:p>
          <w:p w14:paraId="6399FACC" w14:textId="4F682661" w:rsidR="00392FB6" w:rsidRPr="00714157" w:rsidRDefault="00392FB6" w:rsidP="00E00EC1">
            <w:pPr>
              <w:pStyle w:val="Odsekzoznamu"/>
              <w:rPr>
                <w:rFonts w:ascii="Corbel" w:hAnsi="Corbel" w:cs="Times New Roman"/>
                <w:sz w:val="22"/>
                <w:lang w:val="sk-SK"/>
              </w:rPr>
            </w:pPr>
            <w:r w:rsidRPr="00714157">
              <w:rPr>
                <w:rFonts w:ascii="Corbel" w:hAnsi="Corbel" w:cs="Times New Roman"/>
                <w:sz w:val="22"/>
                <w:lang w:val="sk-SK"/>
              </w:rPr>
              <w:lastRenderedPageBreak/>
              <w:t>Medziročná miera inflácie pre rok 202</w:t>
            </w:r>
            <w:r w:rsidR="006A6F24" w:rsidRPr="00714157">
              <w:rPr>
                <w:rFonts w:ascii="Corbel" w:hAnsi="Corbel" w:cs="Times New Roman"/>
                <w:sz w:val="22"/>
                <w:lang w:val="sk-SK"/>
              </w:rPr>
              <w:t>5</w:t>
            </w:r>
            <w:r w:rsidRPr="00714157">
              <w:rPr>
                <w:rFonts w:ascii="Corbel" w:hAnsi="Corbel" w:cs="Times New Roman"/>
                <w:sz w:val="22"/>
                <w:lang w:val="sk-SK"/>
              </w:rPr>
              <w:t xml:space="preserve"> dosiahla úroveň 102,8; pre rok 2026 dosiahla úroveň 110,5; čiže došlo k nárastu o 7,7 percentuálneho bodu. </w:t>
            </w:r>
            <w:r w:rsidR="00E50476" w:rsidRPr="00714157">
              <w:rPr>
                <w:rFonts w:ascii="Corbel" w:hAnsi="Corbel" w:cs="Times New Roman"/>
                <w:sz w:val="22"/>
                <w:lang w:val="sk-SK"/>
              </w:rPr>
              <w:t>Príklad je uvedený s uvažovanou cenou 50.</w:t>
            </w:r>
          </w:p>
          <w:p w14:paraId="2537467E" w14:textId="77777777" w:rsidR="00392FB6" w:rsidRPr="00714157" w:rsidRDefault="00392FB6" w:rsidP="00E00EC1">
            <w:pPr>
              <w:pStyle w:val="Odsekzoznamu"/>
              <w:jc w:val="center"/>
              <w:rPr>
                <w:rFonts w:ascii="Corbel" w:hAnsi="Corbel" w:cs="Times New Roman"/>
                <w:sz w:val="22"/>
                <w:lang w:val="sk-SK"/>
              </w:rPr>
            </w:pPr>
            <m:oMathPara>
              <m:oMath>
                <m:r>
                  <w:rPr>
                    <w:rFonts w:ascii="Cambria Math" w:hAnsi="Cambria Math" w:cs="Times New Roman"/>
                    <w:sz w:val="22"/>
                    <w:lang w:val="sk-SK"/>
                  </w:rPr>
                  <m:t>Nov</m:t>
                </m:r>
                <m:r>
                  <m:rPr>
                    <m:sty m:val="p"/>
                  </m:rPr>
                  <w:rPr>
                    <w:rFonts w:ascii="Cambria Math" w:hAnsi="Cambria Math" w:cs="Times New Roman"/>
                    <w:sz w:val="22"/>
                    <w:lang w:val="sk-SK"/>
                  </w:rPr>
                  <m:t xml:space="preserve">á </m:t>
                </m:r>
                <m:r>
                  <w:rPr>
                    <w:rFonts w:ascii="Cambria Math" w:hAnsi="Cambria Math" w:cs="Times New Roman"/>
                    <w:sz w:val="22"/>
                    <w:lang w:val="sk-SK"/>
                  </w:rPr>
                  <m:t>cena</m:t>
                </m:r>
                <m:r>
                  <m:rPr>
                    <m:sty m:val="p"/>
                  </m:rPr>
                  <w:rPr>
                    <w:rFonts w:ascii="Cambria Math" w:hAnsi="Cambria Math" w:cs="Times New Roman"/>
                    <w:sz w:val="22"/>
                    <w:lang w:val="sk-SK"/>
                  </w:rPr>
                  <m:t>=50*(1+</m:t>
                </m:r>
                <m:f>
                  <m:fPr>
                    <m:ctrlPr>
                      <w:rPr>
                        <w:rFonts w:ascii="Cambria Math" w:hAnsi="Cambria Math" w:cs="Times New Roman"/>
                        <w:sz w:val="22"/>
                        <w:lang w:val="sk-SK"/>
                      </w:rPr>
                    </m:ctrlPr>
                  </m:fPr>
                  <m:num>
                    <m:r>
                      <m:rPr>
                        <m:sty m:val="p"/>
                      </m:rPr>
                      <w:rPr>
                        <w:rFonts w:ascii="Cambria Math" w:hAnsi="Cambria Math" w:cs="Times New Roman"/>
                        <w:sz w:val="22"/>
                        <w:lang w:val="sk-SK"/>
                      </w:rPr>
                      <m:t>7,7</m:t>
                    </m:r>
                  </m:num>
                  <m:den>
                    <m:r>
                      <m:rPr>
                        <m:sty m:val="p"/>
                      </m:rPr>
                      <w:rPr>
                        <w:rFonts w:ascii="Cambria Math" w:hAnsi="Cambria Math" w:cs="Times New Roman"/>
                        <w:sz w:val="22"/>
                        <w:lang w:val="sk-SK"/>
                      </w:rPr>
                      <m:t>100</m:t>
                    </m:r>
                  </m:den>
                </m:f>
                <m:r>
                  <m:rPr>
                    <m:sty m:val="p"/>
                  </m:rPr>
                  <w:rPr>
                    <w:rFonts w:ascii="Cambria Math" w:hAnsi="Cambria Math" w:cs="Times New Roman"/>
                    <w:sz w:val="22"/>
                    <w:lang w:val="sk-SK"/>
                  </w:rPr>
                  <m:t>)</m:t>
                </m:r>
              </m:oMath>
            </m:oMathPara>
          </w:p>
          <w:p w14:paraId="3C5F2E78" w14:textId="65267049" w:rsidR="00392FB6" w:rsidRPr="00714157" w:rsidRDefault="00392FB6" w:rsidP="00E50476">
            <w:pPr>
              <w:pStyle w:val="Odsekzoznamu"/>
              <w:ind w:left="643"/>
              <w:contextualSpacing/>
              <w:rPr>
                <w:rFonts w:ascii="Corbel" w:hAnsi="Corbel" w:cs="Times New Roman"/>
                <w:sz w:val="22"/>
                <w:lang w:val="sk-SK"/>
              </w:rPr>
            </w:pPr>
            <w:r w:rsidRPr="00714157">
              <w:rPr>
                <w:rFonts w:ascii="Corbel" w:hAnsi="Corbel" w:cs="Times New Roman"/>
                <w:sz w:val="22"/>
                <w:lang w:val="sk-SK"/>
              </w:rPr>
              <w:t xml:space="preserve">Nová cena by za vyššie uvedených predpokladov bola 53,85 </w:t>
            </w:r>
            <w:r w:rsidR="003B5B92">
              <w:rPr>
                <w:rFonts w:ascii="Corbel" w:hAnsi="Corbel" w:cs="Times New Roman"/>
                <w:sz w:val="22"/>
                <w:lang w:val="sk-SK"/>
              </w:rPr>
              <w:t>EUR</w:t>
            </w:r>
            <w:r w:rsidRPr="00714157">
              <w:rPr>
                <w:rFonts w:ascii="Corbel" w:hAnsi="Corbel" w:cs="Times New Roman"/>
                <w:sz w:val="22"/>
                <w:lang w:val="sk-SK"/>
              </w:rPr>
              <w:t>.</w:t>
            </w:r>
          </w:p>
          <w:p w14:paraId="5F46CFC0" w14:textId="77777777" w:rsidR="003B5B92" w:rsidRDefault="003B5B92" w:rsidP="003B5B92">
            <w:pPr>
              <w:pStyle w:val="Nadpis2"/>
              <w:numPr>
                <w:ilvl w:val="0"/>
                <w:numId w:val="0"/>
              </w:numPr>
              <w:tabs>
                <w:tab w:val="left" w:pos="774"/>
              </w:tabs>
              <w:ind w:left="283" w:right="0"/>
              <w:rPr>
                <w:rFonts w:ascii="Corbel" w:hAnsi="Corbel" w:cs="Times New Roman"/>
                <w:sz w:val="22"/>
                <w:lang w:val="sk-SK"/>
              </w:rPr>
            </w:pPr>
          </w:p>
          <w:p w14:paraId="2A560DEB" w14:textId="5725C6C1" w:rsidR="00FA5C04" w:rsidRPr="00714157" w:rsidRDefault="00EC22C5" w:rsidP="00D25CD0">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Všetky ceny a poplatky uvedené v tejto Zmluve a akejkoľvek </w:t>
            </w:r>
            <w:r w:rsidR="00102CE7" w:rsidRPr="00714157">
              <w:rPr>
                <w:rFonts w:ascii="Corbel" w:hAnsi="Corbel" w:cs="Times New Roman"/>
                <w:sz w:val="22"/>
                <w:lang w:val="sk-SK"/>
              </w:rPr>
              <w:t>C</w:t>
            </w:r>
            <w:r w:rsidRPr="00714157">
              <w:rPr>
                <w:rFonts w:ascii="Corbel" w:hAnsi="Corbel" w:cs="Times New Roman"/>
                <w:sz w:val="22"/>
                <w:lang w:val="sk-SK"/>
              </w:rPr>
              <w:t>enovej ponuke nezahŕňajú žiadnu príslušnú daň z pridanej hodnoty ani žiadne iné priame alebo nepriame dane, poplatky, clá alebo v</w:t>
            </w:r>
            <w:r w:rsidR="00102CE7" w:rsidRPr="00714157">
              <w:rPr>
                <w:rFonts w:ascii="Corbel" w:hAnsi="Corbel" w:cs="Times New Roman"/>
                <w:sz w:val="22"/>
                <w:lang w:val="sk-SK"/>
              </w:rPr>
              <w:t>ý</w:t>
            </w:r>
            <w:r w:rsidRPr="00714157">
              <w:rPr>
                <w:rFonts w:ascii="Corbel" w:hAnsi="Corbel" w:cs="Times New Roman"/>
                <w:sz w:val="22"/>
                <w:lang w:val="sk-SK"/>
              </w:rPr>
              <w:t xml:space="preserve">mery, ktoré sa všetky pripočítajú k poplatkom a uhradí ich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(s výnimkou daní založených na čistom príjme Poskytovateľa). Platba poplatkov uvedených v </w:t>
            </w:r>
            <w:r w:rsidR="00E00EC1" w:rsidRPr="00714157">
              <w:rPr>
                <w:rFonts w:ascii="Corbel" w:hAnsi="Corbel" w:cs="Times New Roman"/>
                <w:sz w:val="22"/>
                <w:lang w:val="sk-SK"/>
              </w:rPr>
              <w:t>C</w:t>
            </w:r>
            <w:r w:rsidRPr="00714157">
              <w:rPr>
                <w:rFonts w:ascii="Corbel" w:hAnsi="Corbel" w:cs="Times New Roman"/>
                <w:sz w:val="22"/>
                <w:lang w:val="sk-SK"/>
              </w:rPr>
              <w:t xml:space="preserve">enovej ponuke sa uskutoční bez odpočtu alebo zrážky akejkoľvek sumy, dane alebo vládneho poplatku. Ak je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inštitúciou oslobodenou od dane,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poskytne Poskytovateľovi príslušné potvrdenie o svojom statuse oslobodenom od dane do desiatich (10) dní od dátumu nadobudnutia účinnosti Zmluvy a bezodkladne bude Poskytovateľa informovať o akejkoľvek zmene tohto statusu.</w:t>
            </w:r>
          </w:p>
          <w:p w14:paraId="31A4A5E2" w14:textId="0AE4EB74" w:rsidR="005D44F8" w:rsidRDefault="00945CCE" w:rsidP="005D4A78">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Objednávateľ neposkytne žiadne zálohy na</w:t>
            </w:r>
            <w:r w:rsidR="00665DE9" w:rsidRPr="00714157">
              <w:rPr>
                <w:rFonts w:ascii="Corbel" w:hAnsi="Corbel" w:cs="Times New Roman"/>
                <w:sz w:val="22"/>
                <w:lang w:val="sk-SK"/>
              </w:rPr>
              <w:t xml:space="preserve"> SaaS služby</w:t>
            </w:r>
            <w:r w:rsidRPr="00714157">
              <w:rPr>
                <w:rFonts w:ascii="Corbel" w:hAnsi="Corbel" w:cs="Times New Roman"/>
                <w:sz w:val="22"/>
                <w:lang w:val="sk-SK"/>
              </w:rPr>
              <w:t>.</w:t>
            </w:r>
          </w:p>
          <w:p w14:paraId="368FDF04" w14:textId="77777777" w:rsidR="008C1740" w:rsidRPr="00714157" w:rsidRDefault="008C1740" w:rsidP="008C1740">
            <w:pPr>
              <w:pStyle w:val="Nadpis2"/>
              <w:numPr>
                <w:ilvl w:val="0"/>
                <w:numId w:val="0"/>
              </w:numPr>
              <w:tabs>
                <w:tab w:val="left" w:pos="774"/>
              </w:tabs>
              <w:spacing w:before="0" w:after="0"/>
              <w:rPr>
                <w:rFonts w:ascii="Corbel" w:hAnsi="Corbel" w:cs="Times New Roman"/>
                <w:sz w:val="22"/>
                <w:lang w:val="sk-SK"/>
              </w:rPr>
            </w:pPr>
          </w:p>
          <w:p w14:paraId="6D02FE9C" w14:textId="72946B5A" w:rsidR="008C1740" w:rsidRPr="008C1740" w:rsidRDefault="002814FD" w:rsidP="008C1740">
            <w:pPr>
              <w:pStyle w:val="Nadpis2"/>
              <w:numPr>
                <w:ilvl w:val="0"/>
                <w:numId w:val="28"/>
              </w:numPr>
              <w:tabs>
                <w:tab w:val="left" w:pos="774"/>
              </w:tabs>
              <w:spacing w:before="0" w:after="0"/>
              <w:ind w:left="360"/>
              <w:rPr>
                <w:rFonts w:ascii="Corbel" w:hAnsi="Corbel" w:cs="Times New Roman"/>
                <w:sz w:val="22"/>
                <w:lang w:val="sk-SK"/>
              </w:rPr>
            </w:pPr>
            <w:r w:rsidRPr="008C1740">
              <w:rPr>
                <w:rFonts w:ascii="Corbel" w:hAnsi="Corbel" w:cs="Times New Roman"/>
                <w:sz w:val="22"/>
                <w:lang w:val="sk-SK"/>
              </w:rPr>
              <w:t>Vlastná platba sa bude realizovať formou bezhotovostného platobného styku</w:t>
            </w:r>
            <w:r w:rsidR="00B351D3" w:rsidRPr="008C1740">
              <w:rPr>
                <w:rFonts w:ascii="Corbel" w:hAnsi="Corbel" w:cs="Times New Roman"/>
                <w:sz w:val="22"/>
                <w:lang w:val="sk-SK"/>
              </w:rPr>
              <w:t xml:space="preserve"> na účet uvedený Poskytovateľom, v mene uvedenej v</w:t>
            </w:r>
            <w:r w:rsidR="006D0584" w:rsidRPr="008C1740">
              <w:rPr>
                <w:rFonts w:ascii="Corbel" w:hAnsi="Corbel" w:cs="Times New Roman"/>
                <w:sz w:val="22"/>
                <w:lang w:val="sk-SK"/>
              </w:rPr>
              <w:t> tejto Zmluve</w:t>
            </w:r>
            <w:r w:rsidR="00B351D3" w:rsidRPr="008C1740">
              <w:rPr>
                <w:rFonts w:ascii="Corbel" w:hAnsi="Corbel" w:cs="Times New Roman"/>
                <w:sz w:val="22"/>
                <w:lang w:val="sk-SK"/>
              </w:rPr>
              <w:t>, bez započítania, protinároku, odpočtu alebo zrážky, s výnimkou prípadov vyžadovaných kogentným právom.</w:t>
            </w:r>
          </w:p>
          <w:p w14:paraId="5DF79A20" w14:textId="3771F18B" w:rsidR="001D3A2B" w:rsidRPr="008C1740" w:rsidRDefault="008F597F" w:rsidP="008C1740">
            <w:pPr>
              <w:pStyle w:val="Nadpis2"/>
              <w:numPr>
                <w:ilvl w:val="0"/>
                <w:numId w:val="28"/>
              </w:numPr>
              <w:tabs>
                <w:tab w:val="left" w:pos="774"/>
              </w:tabs>
              <w:spacing w:before="0" w:after="0"/>
              <w:ind w:left="360"/>
              <w:rPr>
                <w:rFonts w:ascii="Corbel" w:hAnsi="Corbel" w:cs="Times New Roman"/>
                <w:sz w:val="22"/>
                <w:lang w:val="sk-SK"/>
              </w:rPr>
            </w:pPr>
            <w:r w:rsidRPr="008C1740">
              <w:rPr>
                <w:rFonts w:ascii="Corbel" w:hAnsi="Corbel" w:cs="Times New Roman"/>
                <w:sz w:val="22"/>
                <w:lang w:val="sk-SK"/>
              </w:rPr>
              <w:t xml:space="preserve">Každá faktúra musí obsahovať náležitosti daňového dokladu v zmysle </w:t>
            </w:r>
            <w:r w:rsidR="00D72A4C" w:rsidRPr="008C1740">
              <w:rPr>
                <w:rFonts w:ascii="Corbel" w:hAnsi="Corbel" w:cs="Times New Roman"/>
                <w:sz w:val="22"/>
                <w:lang w:val="sk-SK"/>
              </w:rPr>
              <w:t xml:space="preserve">slovenskej </w:t>
            </w:r>
            <w:r w:rsidRPr="008C1740">
              <w:rPr>
                <w:rFonts w:ascii="Corbel" w:hAnsi="Corbel" w:cs="Times New Roman"/>
                <w:sz w:val="22"/>
                <w:lang w:val="sk-SK"/>
              </w:rPr>
              <w:t xml:space="preserve">zákonnej úpravy. </w:t>
            </w:r>
            <w:r w:rsidR="00336B51" w:rsidRPr="008C1740">
              <w:rPr>
                <w:rFonts w:ascii="Corbel" w:hAnsi="Corbel" w:cs="Times New Roman"/>
                <w:sz w:val="22"/>
                <w:lang w:val="sk-SK"/>
              </w:rPr>
              <w:t xml:space="preserve">Ak faktúra nespĺňa tieto požiadavky, </w:t>
            </w:r>
            <w:r w:rsidR="00805D87" w:rsidRPr="008C1740">
              <w:rPr>
                <w:rFonts w:ascii="Corbel" w:hAnsi="Corbel" w:cs="Times New Roman"/>
                <w:sz w:val="22"/>
                <w:lang w:val="sk-SK"/>
              </w:rPr>
              <w:t>Objednávateľ</w:t>
            </w:r>
            <w:r w:rsidR="00336B51" w:rsidRPr="008C1740">
              <w:rPr>
                <w:rFonts w:ascii="Corbel" w:hAnsi="Corbel" w:cs="Times New Roman"/>
                <w:sz w:val="22"/>
                <w:lang w:val="sk-SK"/>
              </w:rPr>
              <w:t xml:space="preserve"> </w:t>
            </w:r>
            <w:r w:rsidR="00984D4C" w:rsidRPr="008C1740">
              <w:rPr>
                <w:rFonts w:ascii="Corbel" w:hAnsi="Corbel" w:cs="Times New Roman"/>
                <w:sz w:val="22"/>
                <w:lang w:val="sk-SK"/>
              </w:rPr>
              <w:t>ju odmietne</w:t>
            </w:r>
            <w:r w:rsidR="00336B51" w:rsidRPr="008C1740" w:rsidDel="00984D4C">
              <w:rPr>
                <w:rFonts w:ascii="Corbel" w:hAnsi="Corbel" w:cs="Times New Roman"/>
                <w:sz w:val="22"/>
                <w:lang w:val="sk-SK"/>
              </w:rPr>
              <w:t xml:space="preserve"> </w:t>
            </w:r>
            <w:r w:rsidR="00336B51" w:rsidRPr="008C1740">
              <w:rPr>
                <w:rFonts w:ascii="Corbel" w:hAnsi="Corbel" w:cs="Times New Roman"/>
                <w:sz w:val="22"/>
                <w:lang w:val="sk-SK"/>
              </w:rPr>
              <w:t>písomným oznámením s uvedením nedostatku do desiatich (10) pracovných dní od jej doručenia. V takom prípade Poskytovateľ vystaví opravenú faktúru a nová platobná lehota začne plynúť iba vo vzťahu k takto opravenej faktúre.</w:t>
            </w:r>
            <w:r w:rsidR="001D3A2B" w:rsidRPr="008C1740">
              <w:rPr>
                <w:rFonts w:ascii="Corbel" w:hAnsi="Corbel" w:cs="Times New Roman"/>
                <w:sz w:val="22"/>
                <w:lang w:val="sk-SK"/>
              </w:rPr>
              <w:t xml:space="preserve"> DPH bude vysporiadaná v súlade platnými a účinnými slovenskými a európskymi právnymi predpismi  upravujúcimi výšku dane z pridanej hodnoty v deň vzniku daňovej povinnosti. </w:t>
            </w:r>
          </w:p>
          <w:p w14:paraId="4CA1661A" w14:textId="7EE0B2E2" w:rsidR="00A378C3" w:rsidRDefault="00264128" w:rsidP="00C9573C">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Faktúry sú </w:t>
            </w:r>
            <w:r w:rsidR="00D85E8D" w:rsidRPr="00714157">
              <w:rPr>
                <w:rFonts w:ascii="Corbel" w:hAnsi="Corbel" w:cs="Times New Roman"/>
                <w:sz w:val="22"/>
                <w:lang w:val="sk-SK"/>
              </w:rPr>
              <w:t xml:space="preserve">splatné do tridsiatich (30) dní od dátumu doručenia platnej faktúry odoslanej elektronicky na fakturačnú adresu, portál alebo iný fakturačný kanál určený Objednávateľom. Objednávateľ uhradí všetky </w:t>
            </w:r>
            <w:r w:rsidR="00D85E8D" w:rsidRPr="00714157">
              <w:rPr>
                <w:rFonts w:ascii="Corbel" w:hAnsi="Corbel" w:cs="Times New Roman"/>
                <w:sz w:val="22"/>
                <w:lang w:val="sk-SK"/>
              </w:rPr>
              <w:lastRenderedPageBreak/>
              <w:t>nesporné sumy bez ohľadu na akýkoľvek spor týkajúci sa iných súm na faktúre. Oneskorené platby nesporných súm sa úročia zákonnou sadzbou z</w:t>
            </w:r>
            <w:r w:rsidR="00BD2673" w:rsidRPr="00714157">
              <w:rPr>
                <w:rFonts w:ascii="Corbel" w:hAnsi="Corbel" w:cs="Times New Roman"/>
                <w:sz w:val="22"/>
                <w:lang w:val="sk-SK"/>
              </w:rPr>
              <w:t> </w:t>
            </w:r>
            <w:r w:rsidR="00D85E8D" w:rsidRPr="00714157">
              <w:rPr>
                <w:rFonts w:ascii="Corbel" w:hAnsi="Corbel" w:cs="Times New Roman"/>
                <w:sz w:val="22"/>
                <w:lang w:val="sk-SK"/>
              </w:rPr>
              <w:t>omeškania podľa platných právnych predpisov alebo, ak sa takáto zákonná sadzba neuplatňuje, sadzbou 1 % mesačne, v každom prípade v</w:t>
            </w:r>
            <w:r w:rsidR="00BD2673" w:rsidRPr="00714157">
              <w:rPr>
                <w:rFonts w:ascii="Corbel" w:hAnsi="Corbel" w:cs="Times New Roman"/>
                <w:sz w:val="22"/>
                <w:lang w:val="sk-SK"/>
              </w:rPr>
              <w:t> </w:t>
            </w:r>
            <w:r w:rsidR="00D85E8D" w:rsidRPr="00714157">
              <w:rPr>
                <w:rFonts w:ascii="Corbel" w:hAnsi="Corbel" w:cs="Times New Roman"/>
                <w:sz w:val="22"/>
                <w:lang w:val="sk-SK"/>
              </w:rPr>
              <w:t xml:space="preserve">maximálnom rozsahu povolenom zákonom. </w:t>
            </w:r>
          </w:p>
          <w:p w14:paraId="7A6303F1" w14:textId="77777777" w:rsidR="00306981" w:rsidRPr="00714157" w:rsidRDefault="00306981" w:rsidP="00306981">
            <w:pPr>
              <w:pStyle w:val="Nadpis2"/>
              <w:numPr>
                <w:ilvl w:val="0"/>
                <w:numId w:val="0"/>
              </w:numPr>
              <w:tabs>
                <w:tab w:val="left" w:pos="774"/>
              </w:tabs>
              <w:spacing w:before="0" w:after="0"/>
              <w:rPr>
                <w:rFonts w:ascii="Corbel" w:hAnsi="Corbel" w:cs="Times New Roman"/>
                <w:sz w:val="22"/>
                <w:lang w:val="sk-SK"/>
              </w:rPr>
            </w:pPr>
          </w:p>
          <w:p w14:paraId="40E312E3" w14:textId="21115F2D" w:rsidR="00A378C3" w:rsidRPr="00714157" w:rsidRDefault="00A378C3" w:rsidP="00F074C1">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Akýkoľvek spor týkajúci sa faktúry musí byť Poskytovateľovi oznámený písomne </w:t>
            </w:r>
            <w:r w:rsidRPr="00714157">
              <w:rPr>
                <w:rFonts w:ascii="Arial" w:hAnsi="Arial" w:cs="Arial"/>
                <w:sz w:val="22"/>
                <w:lang w:val="sk-SK"/>
              </w:rPr>
              <w:t>​​</w:t>
            </w:r>
            <w:r w:rsidRPr="00714157">
              <w:rPr>
                <w:rFonts w:ascii="Corbel" w:hAnsi="Corbel" w:cs="Times New Roman"/>
                <w:sz w:val="22"/>
                <w:lang w:val="sk-SK"/>
              </w:rPr>
              <w:t>s primeran</w:t>
            </w:r>
            <w:r w:rsidRPr="00714157">
              <w:rPr>
                <w:rFonts w:ascii="Corbel" w:hAnsi="Corbel" w:cs="Corbel"/>
                <w:sz w:val="22"/>
                <w:lang w:val="sk-SK"/>
              </w:rPr>
              <w:t>ý</w:t>
            </w:r>
            <w:r w:rsidRPr="00714157">
              <w:rPr>
                <w:rFonts w:ascii="Corbel" w:hAnsi="Corbel" w:cs="Times New Roman"/>
                <w:sz w:val="22"/>
                <w:lang w:val="sk-SK"/>
              </w:rPr>
              <w:t>mi podrobnos</w:t>
            </w:r>
            <w:r w:rsidRPr="00714157">
              <w:rPr>
                <w:rFonts w:ascii="Corbel" w:hAnsi="Corbel" w:cs="Corbel"/>
                <w:sz w:val="22"/>
                <w:lang w:val="sk-SK"/>
              </w:rPr>
              <w:t>ť</w:t>
            </w:r>
            <w:r w:rsidRPr="00714157">
              <w:rPr>
                <w:rFonts w:ascii="Corbel" w:hAnsi="Corbel" w:cs="Times New Roman"/>
                <w:sz w:val="22"/>
                <w:lang w:val="sk-SK"/>
              </w:rPr>
              <w:t>ami do p</w:t>
            </w:r>
            <w:r w:rsidRPr="00714157">
              <w:rPr>
                <w:rFonts w:ascii="Corbel" w:hAnsi="Corbel" w:cs="Corbel"/>
                <w:sz w:val="22"/>
                <w:lang w:val="sk-SK"/>
              </w:rPr>
              <w:t>ä</w:t>
            </w:r>
            <w:r w:rsidRPr="00714157">
              <w:rPr>
                <w:rFonts w:ascii="Corbel" w:hAnsi="Corbel" w:cs="Times New Roman"/>
                <w:sz w:val="22"/>
                <w:lang w:val="sk-SK"/>
              </w:rPr>
              <w:t>tn</w:t>
            </w:r>
            <w:r w:rsidRPr="00714157">
              <w:rPr>
                <w:rFonts w:ascii="Corbel" w:hAnsi="Corbel" w:cs="Corbel"/>
                <w:sz w:val="22"/>
                <w:lang w:val="sk-SK"/>
              </w:rPr>
              <w:t>á</w:t>
            </w:r>
            <w:r w:rsidRPr="00714157">
              <w:rPr>
                <w:rFonts w:ascii="Corbel" w:hAnsi="Corbel" w:cs="Times New Roman"/>
                <w:sz w:val="22"/>
                <w:lang w:val="sk-SK"/>
              </w:rPr>
              <w:t>stich (15) dn</w:t>
            </w:r>
            <w:r w:rsidRPr="00714157">
              <w:rPr>
                <w:rFonts w:ascii="Corbel" w:hAnsi="Corbel" w:cs="Corbel"/>
                <w:sz w:val="22"/>
                <w:lang w:val="sk-SK"/>
              </w:rPr>
              <w:t>í</w:t>
            </w:r>
            <w:r w:rsidRPr="00714157">
              <w:rPr>
                <w:rFonts w:ascii="Corbel" w:hAnsi="Corbel" w:cs="Times New Roman"/>
                <w:sz w:val="22"/>
                <w:lang w:val="sk-SK"/>
              </w:rPr>
              <w:t xml:space="preserve"> od doru</w:t>
            </w:r>
            <w:r w:rsidRPr="00714157">
              <w:rPr>
                <w:rFonts w:ascii="Corbel" w:hAnsi="Corbel" w:cs="Corbel"/>
                <w:sz w:val="22"/>
                <w:lang w:val="sk-SK"/>
              </w:rPr>
              <w:t>č</w:t>
            </w:r>
            <w:r w:rsidRPr="00714157">
              <w:rPr>
                <w:rFonts w:ascii="Corbel" w:hAnsi="Corbel" w:cs="Times New Roman"/>
                <w:sz w:val="22"/>
                <w:lang w:val="sk-SK"/>
              </w:rPr>
              <w:t>enia fakt</w:t>
            </w:r>
            <w:r w:rsidRPr="00714157">
              <w:rPr>
                <w:rFonts w:ascii="Corbel" w:hAnsi="Corbel" w:cs="Corbel"/>
                <w:sz w:val="22"/>
                <w:lang w:val="sk-SK"/>
              </w:rPr>
              <w:t>ú</w:t>
            </w:r>
            <w:r w:rsidRPr="00714157">
              <w:rPr>
                <w:rFonts w:ascii="Corbel" w:hAnsi="Corbel" w:cs="Times New Roman"/>
                <w:sz w:val="22"/>
                <w:lang w:val="sk-SK"/>
              </w:rPr>
              <w:t>ry. Zmluvné strany budú v dobrej viere pracovať na urýchlenom vyriešení sporu. Po vyriešení sa akákoľvek suma určená ako splatná uhradí bez zbytočného odkladu.</w:t>
            </w:r>
          </w:p>
          <w:p w14:paraId="57391039" w14:textId="4F2690E5" w:rsidR="00EC22C5" w:rsidRPr="00714157" w:rsidRDefault="00EC22C5" w:rsidP="00306981">
            <w:pPr>
              <w:pStyle w:val="Nadpis2"/>
              <w:numPr>
                <w:ilvl w:val="0"/>
                <w:numId w:val="28"/>
              </w:numPr>
              <w:tabs>
                <w:tab w:val="left" w:pos="774"/>
              </w:tabs>
              <w:spacing w:before="0" w:after="0"/>
              <w:ind w:left="360"/>
              <w:rPr>
                <w:rFonts w:ascii="Corbel" w:hAnsi="Corbel" w:cs="Times New Roman"/>
                <w:sz w:val="22"/>
                <w:lang w:val="sk-SK"/>
              </w:rPr>
            </w:pPr>
            <w:r w:rsidRPr="00714157">
              <w:rPr>
                <w:rFonts w:ascii="Corbel" w:hAnsi="Corbel" w:cs="Times New Roman"/>
                <w:sz w:val="22"/>
                <w:lang w:val="sk-SK"/>
              </w:rPr>
              <w:t xml:space="preserve">Ak a v rozsahu, v akom je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používateľom Aktuálneho softvéru (ako je uvedené v Prílohe A), ktorý má byť nahradený jednou alebo viacerými </w:t>
            </w:r>
            <w:r w:rsidR="00E05439" w:rsidRPr="00714157">
              <w:rPr>
                <w:rFonts w:ascii="Corbel" w:hAnsi="Corbel" w:cs="Times New Roman"/>
                <w:sz w:val="22"/>
                <w:lang w:val="sk-SK"/>
              </w:rPr>
              <w:t>s</w:t>
            </w:r>
            <w:r w:rsidRPr="00714157">
              <w:rPr>
                <w:rFonts w:ascii="Corbel" w:hAnsi="Corbel" w:cs="Times New Roman"/>
                <w:sz w:val="22"/>
                <w:lang w:val="sk-SK"/>
              </w:rPr>
              <w:t>lužbami SaaS, platia nasledujúce ustanovenia:</w:t>
            </w:r>
          </w:p>
          <w:p w14:paraId="4CFD79F5" w14:textId="437AEAA2" w:rsidR="00EC22C5" w:rsidRPr="00714157" w:rsidRDefault="00496490" w:rsidP="00F513EF">
            <w:pPr>
              <w:pStyle w:val="Nadpis2"/>
              <w:numPr>
                <w:ilvl w:val="1"/>
                <w:numId w:val="28"/>
              </w:numPr>
              <w:tabs>
                <w:tab w:val="left" w:pos="774"/>
              </w:tabs>
              <w:spacing w:before="0" w:after="0"/>
              <w:ind w:left="774" w:right="0"/>
              <w:rPr>
                <w:rFonts w:ascii="Corbel" w:hAnsi="Corbel" w:cs="Times New Roman"/>
                <w:sz w:val="22"/>
                <w:lang w:val="sk-SK"/>
              </w:rPr>
            </w:pPr>
            <w:r w:rsidRPr="00714157">
              <w:rPr>
                <w:rFonts w:ascii="Corbel" w:hAnsi="Corbel" w:cs="Times New Roman"/>
                <w:sz w:val="22"/>
                <w:lang w:val="sk-SK"/>
              </w:rPr>
              <w:t xml:space="preserve">V deň nadobudnutia účinnosti </w:t>
            </w:r>
            <w:r w:rsidR="00E05439" w:rsidRPr="00714157">
              <w:rPr>
                <w:rFonts w:ascii="Corbel" w:hAnsi="Corbel" w:cs="Times New Roman"/>
                <w:sz w:val="22"/>
                <w:lang w:val="sk-SK"/>
              </w:rPr>
              <w:t>P</w:t>
            </w:r>
            <w:r w:rsidRPr="00714157">
              <w:rPr>
                <w:rFonts w:ascii="Corbel" w:hAnsi="Corbel" w:cs="Times New Roman"/>
                <w:sz w:val="22"/>
                <w:lang w:val="sk-SK"/>
              </w:rPr>
              <w:t xml:space="preserve">redplatného </w:t>
            </w:r>
            <w:r w:rsidR="006B13A2" w:rsidRPr="00714157">
              <w:rPr>
                <w:rFonts w:ascii="Corbel" w:hAnsi="Corbel" w:cs="Times New Roman"/>
                <w:sz w:val="22"/>
                <w:lang w:val="sk-SK"/>
              </w:rPr>
              <w:t xml:space="preserve">(po </w:t>
            </w:r>
            <w:r w:rsidR="000354A8">
              <w:rPr>
                <w:rFonts w:ascii="Corbel" w:hAnsi="Corbel" w:cs="Times New Roman"/>
                <w:sz w:val="22"/>
                <w:lang w:val="sk-SK"/>
              </w:rPr>
              <w:t>implementácii)</w:t>
            </w:r>
            <w:r w:rsidRPr="00714157">
              <w:rPr>
                <w:rFonts w:ascii="Corbel" w:hAnsi="Corbel" w:cs="Times New Roman"/>
                <w:sz w:val="22"/>
                <w:lang w:val="sk-SK"/>
              </w:rPr>
              <w:t xml:space="preserve"> </w:t>
            </w:r>
            <w:r w:rsidR="000B12B4" w:rsidRPr="00714157">
              <w:rPr>
                <w:rFonts w:ascii="Corbel" w:hAnsi="Corbel" w:cs="Times New Roman"/>
                <w:sz w:val="22"/>
                <w:lang w:val="sk-SK"/>
              </w:rPr>
              <w:t>s</w:t>
            </w:r>
            <w:r w:rsidRPr="00714157">
              <w:rPr>
                <w:rFonts w:ascii="Corbel" w:hAnsi="Corbel" w:cs="Times New Roman"/>
                <w:sz w:val="22"/>
                <w:lang w:val="sk-SK"/>
              </w:rPr>
              <w:t xml:space="preserve">lužby SaaS sa pomerná časť ročných poplatkov za údržbu alebo </w:t>
            </w:r>
            <w:r w:rsidR="00E05439" w:rsidRPr="00714157">
              <w:rPr>
                <w:rFonts w:ascii="Corbel" w:hAnsi="Corbel" w:cs="Times New Roman"/>
                <w:sz w:val="22"/>
                <w:lang w:val="sk-SK"/>
              </w:rPr>
              <w:t>P</w:t>
            </w:r>
            <w:r w:rsidR="00327B1D" w:rsidRPr="00714157">
              <w:rPr>
                <w:rFonts w:ascii="Corbel" w:hAnsi="Corbel" w:cs="Times New Roman"/>
                <w:sz w:val="22"/>
                <w:lang w:val="sk-SK"/>
              </w:rPr>
              <w:t>redplatné</w:t>
            </w:r>
            <w:r w:rsidRPr="00714157">
              <w:rPr>
                <w:rFonts w:ascii="Corbel" w:hAnsi="Corbel" w:cs="Times New Roman"/>
                <w:sz w:val="22"/>
                <w:lang w:val="sk-SK"/>
              </w:rPr>
              <w:t xml:space="preserve">, podľa okolností, zaplatených </w:t>
            </w:r>
            <w:r w:rsidR="007A1D37" w:rsidRPr="00714157">
              <w:rPr>
                <w:rFonts w:ascii="Corbel" w:hAnsi="Corbel" w:cs="Times New Roman"/>
                <w:sz w:val="22"/>
                <w:lang w:val="sk-SK"/>
              </w:rPr>
              <w:t>Objednávateľ</w:t>
            </w:r>
            <w:r w:rsidRPr="00714157">
              <w:rPr>
                <w:rFonts w:ascii="Corbel" w:hAnsi="Corbel" w:cs="Times New Roman"/>
                <w:sz w:val="22"/>
                <w:lang w:val="sk-SK"/>
              </w:rPr>
              <w:t>om za zostávajúcu časť aktuálneho ročného obdobia Aktuálneho softvéru, ktorý má byť nahradený Službou SaaS, ak nejaké existujú, použije na ročný poplatok za predplatné pre danú Službu SaaS.</w:t>
            </w:r>
          </w:p>
          <w:p w14:paraId="2EEA7E0E" w14:textId="1BCE3F87" w:rsidR="00496490" w:rsidRPr="00714157" w:rsidRDefault="00496490" w:rsidP="00F513EF">
            <w:pPr>
              <w:pStyle w:val="Nadpis2"/>
              <w:numPr>
                <w:ilvl w:val="1"/>
                <w:numId w:val="28"/>
              </w:numPr>
              <w:tabs>
                <w:tab w:val="left" w:pos="774"/>
              </w:tabs>
              <w:spacing w:before="0" w:after="0"/>
              <w:ind w:left="774" w:right="0"/>
              <w:rPr>
                <w:rFonts w:ascii="Corbel" w:hAnsi="Corbel" w:cs="Times New Roman"/>
                <w:sz w:val="22"/>
                <w:lang w:val="sk-SK"/>
              </w:rPr>
            </w:pPr>
            <w:r w:rsidRPr="00714157">
              <w:rPr>
                <w:rFonts w:ascii="Corbel" w:hAnsi="Corbel" w:cs="Times New Roman"/>
                <w:sz w:val="22"/>
                <w:lang w:val="sk-SK"/>
              </w:rPr>
              <w:t xml:space="preserve">Počas Dodatočného obdobia používania môže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pod podmienkou úplného zaplatenia Poplatku za predplatné </w:t>
            </w:r>
            <w:r w:rsidR="00AE0791" w:rsidRPr="00714157">
              <w:rPr>
                <w:rFonts w:ascii="Corbel" w:hAnsi="Corbel" w:cs="Times New Roman"/>
                <w:sz w:val="22"/>
                <w:lang w:val="sk-SK"/>
              </w:rPr>
              <w:t>s</w:t>
            </w:r>
            <w:r w:rsidRPr="00714157">
              <w:rPr>
                <w:rFonts w:ascii="Corbel" w:hAnsi="Corbel" w:cs="Times New Roman"/>
                <w:sz w:val="22"/>
                <w:lang w:val="sk-SK"/>
              </w:rPr>
              <w:t xml:space="preserve">lužby SaaS, naďalej používať Aktuálny softvér v súlade s podmienkami príslušnej Aktuálnej zmluvy; za predpokladu, že akékoľvek podporné </w:t>
            </w:r>
            <w:r w:rsidR="002A5215" w:rsidRPr="00714157">
              <w:rPr>
                <w:rFonts w:ascii="Corbel" w:hAnsi="Corbel" w:cs="Times New Roman"/>
                <w:sz w:val="22"/>
                <w:lang w:val="sk-SK"/>
              </w:rPr>
              <w:t xml:space="preserve">služby </w:t>
            </w:r>
            <w:r w:rsidRPr="00714157">
              <w:rPr>
                <w:rFonts w:ascii="Corbel" w:hAnsi="Corbel" w:cs="Times New Roman"/>
                <w:sz w:val="22"/>
                <w:lang w:val="sk-SK"/>
              </w:rPr>
              <w:t xml:space="preserve">a </w:t>
            </w:r>
            <w:r w:rsidR="009C7F47" w:rsidRPr="00714157">
              <w:rPr>
                <w:rFonts w:ascii="Corbel" w:hAnsi="Corbel" w:cs="Times New Roman"/>
                <w:sz w:val="22"/>
                <w:lang w:val="sk-SK"/>
              </w:rPr>
              <w:t xml:space="preserve">údržby </w:t>
            </w:r>
            <w:r w:rsidRPr="00714157">
              <w:rPr>
                <w:rFonts w:ascii="Corbel" w:hAnsi="Corbel" w:cs="Times New Roman"/>
                <w:sz w:val="22"/>
                <w:lang w:val="sk-SK"/>
              </w:rPr>
              <w:t xml:space="preserve">týkajúce sa Aktuálneho softvéru podľa takýchto Aktuálnych zmlúv sa ukončia v deň spustenia. Po uplynutí Dodatočného obdobia používania (a) </w:t>
            </w:r>
            <w:r w:rsidR="007A1D37" w:rsidRPr="00714157">
              <w:rPr>
                <w:rFonts w:ascii="Corbel" w:hAnsi="Corbel" w:cs="Times New Roman"/>
                <w:sz w:val="22"/>
                <w:lang w:val="sk-SK"/>
              </w:rPr>
              <w:t>Objednávateľ</w:t>
            </w:r>
            <w:r w:rsidRPr="00714157">
              <w:rPr>
                <w:rFonts w:ascii="Corbel" w:hAnsi="Corbel" w:cs="Times New Roman"/>
                <w:sz w:val="22"/>
                <w:lang w:val="sk-SK"/>
              </w:rPr>
              <w:t xml:space="preserve"> prestane používať Aktuálny softvér, (b) Aktuálne zmluvy sa ukončia vo vzťahu k Aktuálnemu softvéru a (c) všetky licencie, prístupové a iné práva udelené </w:t>
            </w:r>
            <w:r w:rsidR="007A1D37" w:rsidRPr="00714157">
              <w:rPr>
                <w:rFonts w:ascii="Corbel" w:hAnsi="Corbel" w:cs="Times New Roman"/>
                <w:sz w:val="22"/>
                <w:lang w:val="sk-SK"/>
              </w:rPr>
              <w:t>Objednávateľ</w:t>
            </w:r>
            <w:r w:rsidRPr="00714157">
              <w:rPr>
                <w:rFonts w:ascii="Corbel" w:hAnsi="Corbel" w:cs="Times New Roman"/>
                <w:sz w:val="22"/>
                <w:lang w:val="sk-SK"/>
              </w:rPr>
              <w:t>ovi vo vzťahu k Aktuálnemu softvéru sa automaticky ukončia. Vo vzťahu k akejkoľvek službe SaaS, pre ktorú Predplatné pokračuje z Aktuálnej zmluvy, táto Zmluva nahrádza Aktuálnu zmluvu k Dňu účinnosti Zmluvy a výlučne upravuje ďalšie používanie takejto služby SaaS.</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5D820952" w14:textId="2893A59B" w:rsidR="00FE4220" w:rsidRPr="00714157" w:rsidRDefault="00FE4220" w:rsidP="003C026F">
            <w:pPr>
              <w:pStyle w:val="Nadpis2"/>
              <w:numPr>
                <w:ilvl w:val="0"/>
                <w:numId w:val="12"/>
              </w:numPr>
              <w:tabs>
                <w:tab w:val="left" w:pos="706"/>
              </w:tabs>
              <w:spacing w:before="0" w:after="0"/>
              <w:ind w:left="360"/>
              <w:rPr>
                <w:rFonts w:ascii="Corbel" w:hAnsi="Corbel" w:cs="Times New Roman"/>
                <w:sz w:val="22"/>
              </w:rPr>
            </w:pPr>
            <w:r w:rsidRPr="00714157">
              <w:rPr>
                <w:rFonts w:ascii="Corbel" w:hAnsi="Corbel" w:cs="Times New Roman"/>
                <w:sz w:val="22"/>
              </w:rPr>
              <w:lastRenderedPageBreak/>
              <w:t>The price for the implementation of the subject of the contract is determined by agreement between the contracting parties pursuant to Act of the National Council of the Slovak Republic No. 18/1996 Coll. on Prices, as amended, and Decree of the Ministry of Finance of the Slovak Republic No. 87/1996 Coll., which implements Act of the National Council of the Slovak Republic No. 18/1996 Coll. on Prices, as amended.</w:t>
            </w:r>
          </w:p>
          <w:p w14:paraId="0FA3871D" w14:textId="77777777" w:rsidR="00FF6E3A" w:rsidRPr="00A86EBC" w:rsidRDefault="00FD0FA3" w:rsidP="00FF6E3A">
            <w:pPr>
              <w:pStyle w:val="Nadpis2"/>
              <w:numPr>
                <w:ilvl w:val="0"/>
                <w:numId w:val="12"/>
              </w:numPr>
              <w:tabs>
                <w:tab w:val="left" w:pos="706"/>
              </w:tabs>
              <w:spacing w:before="0" w:after="0"/>
              <w:ind w:left="360"/>
              <w:rPr>
                <w:rFonts w:ascii="Corbel" w:hAnsi="Corbel" w:cs="Times New Roman"/>
                <w:kern w:val="28"/>
                <w:sz w:val="22"/>
              </w:rPr>
            </w:pPr>
            <w:r w:rsidRPr="00FF6E3A">
              <w:rPr>
                <w:rFonts w:ascii="Corbel" w:hAnsi="Corbel" w:cs="Times New Roman"/>
                <w:spacing w:val="-4"/>
                <w:sz w:val="22"/>
              </w:rPr>
              <w:t>The</w:t>
            </w:r>
            <w:r w:rsidRPr="00FF6E3A">
              <w:rPr>
                <w:rFonts w:ascii="Corbel" w:hAnsi="Corbel" w:cs="Times New Roman"/>
                <w:sz w:val="22"/>
              </w:rPr>
              <w:t xml:space="preserve"> total annual Subscription Fee for the use of the SaaS Service, as well as the fee for services, if any, is as set forth in the Quotations and is payable in the currency set forth therein. Payment is due as set forth in Annex C and is non-refundable. </w:t>
            </w:r>
          </w:p>
          <w:p w14:paraId="53E4FAAB" w14:textId="77777777" w:rsidR="008C7BA6" w:rsidRPr="008C7BA6" w:rsidRDefault="00A86EBC" w:rsidP="008C7BA6">
            <w:pPr>
              <w:pStyle w:val="Nadpis2"/>
              <w:numPr>
                <w:ilvl w:val="0"/>
                <w:numId w:val="12"/>
              </w:numPr>
              <w:tabs>
                <w:tab w:val="left" w:pos="706"/>
              </w:tabs>
              <w:spacing w:before="0" w:after="0"/>
              <w:ind w:left="360"/>
              <w:rPr>
                <w:rFonts w:ascii="Corbel" w:hAnsi="Corbel" w:cs="Times New Roman"/>
                <w:kern w:val="28"/>
                <w:sz w:val="22"/>
              </w:rPr>
            </w:pPr>
            <w:r w:rsidRPr="008C7BA6">
              <w:rPr>
                <w:rFonts w:ascii="Corbel" w:hAnsi="Corbel" w:cs="Times New Roman"/>
                <w:kern w:val="28"/>
                <w:sz w:val="22"/>
                <w:lang w:val="nl-NL"/>
              </w:rPr>
              <w:t>The Contracting parties have agreed that, in the event of an increase/decrease in inflation, they shall enter into an amendment to this Agreement in accordance with Section 18(1)(a) of the Public Procurement Act, the subject matter of which shall be the amendment of the price specified in Annex B. The indexation clause may be applied no earlier than upon the expiry of three years from the commencement of the licence and support period.</w:t>
            </w:r>
          </w:p>
          <w:p w14:paraId="60978C02" w14:textId="77777777" w:rsidR="009E51EC" w:rsidRDefault="001A2475" w:rsidP="007F6B7F">
            <w:pPr>
              <w:pStyle w:val="Nadpis2"/>
              <w:numPr>
                <w:ilvl w:val="0"/>
                <w:numId w:val="12"/>
              </w:numPr>
              <w:tabs>
                <w:tab w:val="left" w:pos="706"/>
              </w:tabs>
              <w:spacing w:before="0" w:after="0"/>
              <w:ind w:left="360"/>
              <w:rPr>
                <w:rFonts w:ascii="Corbel" w:hAnsi="Corbel" w:cs="Times New Roman"/>
                <w:kern w:val="28"/>
                <w:sz w:val="22"/>
              </w:rPr>
            </w:pPr>
            <w:r w:rsidRPr="008C7BA6">
              <w:rPr>
                <w:rFonts w:ascii="Corbel" w:hAnsi="Corbel" w:cs="Times New Roman"/>
                <w:kern w:val="28"/>
                <w:sz w:val="22"/>
              </w:rPr>
              <w:lastRenderedPageBreak/>
              <w:t xml:space="preserve">For the purposes of determining the rate of inflation achieved, the Parties shall use the Consumer Price Index – Consumer price indices compared with the same period of the previous year – quarterly [sp0010qs], specifically available at: </w:t>
            </w:r>
          </w:p>
          <w:p w14:paraId="03D300A3" w14:textId="0A972435" w:rsidR="001A2475" w:rsidRPr="008C7BA6" w:rsidRDefault="009E51EC" w:rsidP="009E51EC">
            <w:pPr>
              <w:pStyle w:val="Nadpis2"/>
              <w:numPr>
                <w:ilvl w:val="0"/>
                <w:numId w:val="0"/>
              </w:numPr>
              <w:tabs>
                <w:tab w:val="left" w:pos="706"/>
              </w:tabs>
              <w:spacing w:before="0" w:after="0"/>
              <w:ind w:left="360"/>
              <w:rPr>
                <w:rFonts w:ascii="Corbel" w:hAnsi="Corbel" w:cs="Times New Roman"/>
                <w:kern w:val="28"/>
                <w:sz w:val="22"/>
              </w:rPr>
            </w:pPr>
            <w:hyperlink r:id="rId12" w:anchor="!/view/sk/VBD_INTERN/sp0010qs/v_sp0010qs_00_00_00_sk" w:history="1">
              <w:r w:rsidRPr="00B94ACC">
                <w:rPr>
                  <w:rStyle w:val="Hypertextovprepojenie"/>
                  <w:rFonts w:ascii="Corbel" w:hAnsi="Corbel" w:cs="Times New Roman"/>
                  <w:kern w:val="28"/>
                  <w:sz w:val="22"/>
                </w:rPr>
                <w:t>https://datacube.statistics.sk/#!/view/sk/VBD_INTERN/sp0010qs/v_sp0010qs_00_00_00_sk</w:t>
              </w:r>
            </w:hyperlink>
            <w:r w:rsidR="001A2475" w:rsidRPr="008C7BA6">
              <w:rPr>
                <w:rFonts w:ascii="Corbel" w:hAnsi="Corbel" w:cs="Times New Roman"/>
                <w:kern w:val="28"/>
                <w:sz w:val="22"/>
              </w:rPr>
              <w:t xml:space="preserve"> and, within such index, the row “Consumer prices, total” and the column “1st–4th quarter” of the respective year (hereinafter also referred to as the </w:t>
            </w:r>
            <w:r w:rsidR="001A2475" w:rsidRPr="008C7BA6">
              <w:rPr>
                <w:rFonts w:ascii="Corbel" w:hAnsi="Corbel" w:cs="Times New Roman"/>
                <w:b/>
                <w:bCs/>
                <w:kern w:val="28"/>
                <w:sz w:val="22"/>
              </w:rPr>
              <w:t>“Year-on-Year Inflation Rate”</w:t>
            </w:r>
            <w:r w:rsidR="001A2475" w:rsidRPr="008C7BA6">
              <w:rPr>
                <w:rFonts w:ascii="Corbel" w:hAnsi="Corbel" w:cs="Times New Roman"/>
                <w:kern w:val="28"/>
                <w:sz w:val="22"/>
              </w:rPr>
              <w:t>).</w:t>
            </w:r>
          </w:p>
          <w:p w14:paraId="06523A24" w14:textId="3690E045" w:rsidR="00A06B52" w:rsidRDefault="00A06B52" w:rsidP="00A06B52">
            <w:pPr>
              <w:pStyle w:val="Nadpis2"/>
              <w:numPr>
                <w:ilvl w:val="0"/>
                <w:numId w:val="12"/>
              </w:numPr>
              <w:tabs>
                <w:tab w:val="left" w:pos="706"/>
              </w:tabs>
              <w:spacing w:before="0" w:after="0"/>
              <w:ind w:left="360"/>
              <w:rPr>
                <w:rFonts w:ascii="Corbel" w:hAnsi="Corbel" w:cs="Times New Roman"/>
                <w:kern w:val="28"/>
                <w:sz w:val="22"/>
              </w:rPr>
            </w:pPr>
            <w:r w:rsidRPr="00A06B52">
              <w:rPr>
                <w:rFonts w:ascii="Corbel" w:hAnsi="Corbel" w:cs="Times New Roman"/>
                <w:kern w:val="28"/>
                <w:sz w:val="22"/>
              </w:rPr>
              <w:t xml:space="preserve">The indexation clause under this Agreement may be applied provided that the Year-on-Year Inflation Rate has increased/decreased by at least 5 percentage points compared to the initial reference point. For the avoidance of any doubt, the initial reference point shall be the first day of the year following the expiry of the first </w:t>
            </w:r>
            <w:r w:rsidR="008A6899">
              <w:rPr>
                <w:rFonts w:ascii="Corbel" w:hAnsi="Corbel" w:cs="Times New Roman"/>
                <w:kern w:val="28"/>
                <w:sz w:val="22"/>
              </w:rPr>
              <w:t xml:space="preserve">three </w:t>
            </w:r>
            <w:r w:rsidRPr="00A06B52">
              <w:rPr>
                <w:rFonts w:ascii="Corbel" w:hAnsi="Corbel" w:cs="Times New Roman"/>
                <w:kern w:val="28"/>
                <w:sz w:val="22"/>
              </w:rPr>
              <w:t>years of the valid licen</w:t>
            </w:r>
            <w:r w:rsidR="00B80582">
              <w:rPr>
                <w:rFonts w:ascii="Corbel" w:hAnsi="Corbel" w:cs="Times New Roman"/>
                <w:kern w:val="28"/>
                <w:sz w:val="22"/>
              </w:rPr>
              <w:t>s</w:t>
            </w:r>
            <w:r w:rsidRPr="00A06B52">
              <w:rPr>
                <w:rFonts w:ascii="Corbel" w:hAnsi="Corbel" w:cs="Times New Roman"/>
                <w:kern w:val="28"/>
                <w:sz w:val="22"/>
              </w:rPr>
              <w:t xml:space="preserve">e and support period, or the date on which the year-on-year </w:t>
            </w:r>
            <w:r w:rsidR="00F436CF">
              <w:rPr>
                <w:rFonts w:ascii="Corbel" w:hAnsi="Corbel" w:cs="Times New Roman"/>
                <w:kern w:val="28"/>
                <w:sz w:val="22"/>
              </w:rPr>
              <w:t>C</w:t>
            </w:r>
            <w:r w:rsidRPr="00A06B52">
              <w:rPr>
                <w:rFonts w:ascii="Corbel" w:hAnsi="Corbel" w:cs="Times New Roman"/>
                <w:kern w:val="28"/>
                <w:sz w:val="22"/>
              </w:rPr>
              <w:t xml:space="preserve">onsumer </w:t>
            </w:r>
            <w:r w:rsidR="00F436CF">
              <w:rPr>
                <w:rFonts w:ascii="Corbel" w:hAnsi="Corbel" w:cs="Times New Roman"/>
                <w:kern w:val="28"/>
                <w:sz w:val="22"/>
              </w:rPr>
              <w:t>p</w:t>
            </w:r>
            <w:r w:rsidRPr="00A06B52">
              <w:rPr>
                <w:rFonts w:ascii="Corbel" w:hAnsi="Corbel" w:cs="Times New Roman"/>
                <w:kern w:val="28"/>
                <w:sz w:val="22"/>
              </w:rPr>
              <w:t xml:space="preserve">rice </w:t>
            </w:r>
            <w:r w:rsidR="00F436CF">
              <w:rPr>
                <w:rFonts w:ascii="Corbel" w:hAnsi="Corbel" w:cs="Times New Roman"/>
                <w:kern w:val="28"/>
                <w:sz w:val="22"/>
              </w:rPr>
              <w:t>i</w:t>
            </w:r>
            <w:r w:rsidRPr="00A06B52">
              <w:rPr>
                <w:rFonts w:ascii="Corbel" w:hAnsi="Corbel" w:cs="Times New Roman"/>
                <w:kern w:val="28"/>
                <w:sz w:val="22"/>
              </w:rPr>
              <w:t>ndex is published (i.e. if the three-year support period expires, for example, in July 2031, the initial reference point shall be the year 2032 and the corresponding date applicable thereto).</w:t>
            </w:r>
          </w:p>
          <w:p w14:paraId="79BD4729" w14:textId="77777777" w:rsidR="00392F8E" w:rsidRDefault="00392F8E" w:rsidP="00392F8E">
            <w:pPr>
              <w:pStyle w:val="Nadpis2"/>
              <w:numPr>
                <w:ilvl w:val="0"/>
                <w:numId w:val="0"/>
              </w:numPr>
              <w:tabs>
                <w:tab w:val="left" w:pos="706"/>
              </w:tabs>
              <w:spacing w:before="0" w:after="0"/>
              <w:ind w:left="1134" w:hanging="851"/>
              <w:rPr>
                <w:rFonts w:ascii="Corbel" w:hAnsi="Corbel" w:cs="Times New Roman"/>
                <w:kern w:val="28"/>
                <w:sz w:val="22"/>
              </w:rPr>
            </w:pPr>
          </w:p>
          <w:p w14:paraId="150C1AF0" w14:textId="77777777" w:rsidR="00392F8E" w:rsidRPr="00A06B52" w:rsidRDefault="00392F8E" w:rsidP="00392F8E">
            <w:pPr>
              <w:pStyle w:val="Nadpis2"/>
              <w:numPr>
                <w:ilvl w:val="0"/>
                <w:numId w:val="0"/>
              </w:numPr>
              <w:tabs>
                <w:tab w:val="left" w:pos="706"/>
              </w:tabs>
              <w:spacing w:before="0" w:after="0"/>
              <w:ind w:left="1134" w:hanging="851"/>
              <w:rPr>
                <w:rFonts w:ascii="Corbel" w:hAnsi="Corbel" w:cs="Times New Roman"/>
                <w:kern w:val="28"/>
                <w:sz w:val="22"/>
              </w:rPr>
            </w:pPr>
          </w:p>
          <w:p w14:paraId="1B8D198C" w14:textId="6D83B4F7" w:rsidR="00A06B52" w:rsidRDefault="00DA0F30" w:rsidP="00DA0F30">
            <w:pPr>
              <w:pStyle w:val="Nadpis2"/>
              <w:numPr>
                <w:ilvl w:val="0"/>
                <w:numId w:val="12"/>
              </w:numPr>
              <w:tabs>
                <w:tab w:val="left" w:pos="706"/>
              </w:tabs>
              <w:spacing w:before="0" w:after="0"/>
              <w:ind w:left="360"/>
              <w:rPr>
                <w:rFonts w:ascii="Corbel" w:hAnsi="Corbel" w:cs="Times New Roman"/>
                <w:kern w:val="28"/>
                <w:sz w:val="22"/>
              </w:rPr>
            </w:pPr>
            <w:r w:rsidRPr="00DA0F30">
              <w:rPr>
                <w:rFonts w:ascii="Corbel" w:hAnsi="Corbel" w:cs="Times New Roman"/>
                <w:kern w:val="28"/>
                <w:sz w:val="22"/>
              </w:rPr>
              <w:t xml:space="preserve">In the event that the Year-on-Year Inflation Rate increases/decreases by more than 10 percentage points, such 10 percentage points shall be deemed to constitute the maximum amount by which the price specified in Annex </w:t>
            </w:r>
            <w:r w:rsidR="003D73CB">
              <w:rPr>
                <w:rFonts w:ascii="Corbel" w:hAnsi="Corbel" w:cs="Times New Roman"/>
                <w:kern w:val="28"/>
                <w:sz w:val="22"/>
              </w:rPr>
              <w:t>B</w:t>
            </w:r>
            <w:r w:rsidRPr="00DA0F30">
              <w:rPr>
                <w:rFonts w:ascii="Corbel" w:hAnsi="Corbel" w:cs="Times New Roman"/>
                <w:kern w:val="28"/>
                <w:sz w:val="22"/>
              </w:rPr>
              <w:t xml:space="preserve"> to this Agreement may be increased or decreased.</w:t>
            </w:r>
          </w:p>
          <w:p w14:paraId="74A9A919" w14:textId="77777777" w:rsidR="00770732" w:rsidRDefault="00E51C03" w:rsidP="00770732">
            <w:pPr>
              <w:pStyle w:val="Nadpis2"/>
              <w:numPr>
                <w:ilvl w:val="0"/>
                <w:numId w:val="12"/>
              </w:numPr>
              <w:tabs>
                <w:tab w:val="left" w:pos="706"/>
              </w:tabs>
              <w:spacing w:before="0" w:after="0"/>
              <w:ind w:left="360"/>
              <w:rPr>
                <w:rFonts w:ascii="Corbel" w:hAnsi="Corbel" w:cs="Times New Roman"/>
                <w:kern w:val="28"/>
                <w:sz w:val="22"/>
              </w:rPr>
            </w:pPr>
            <w:r w:rsidRPr="00E51C03">
              <w:rPr>
                <w:rFonts w:ascii="Corbel" w:hAnsi="Corbel" w:cs="Times New Roman"/>
                <w:kern w:val="28"/>
                <w:sz w:val="22"/>
              </w:rPr>
              <w:t>The Contracting parties have agreed that a request for the application of the indexation clause may be submitted within 3 months from the date of publication of the above-mentioned information on the Year-on-Year Inflation Rate. The Party interested in entering into an amendment to this Agreement shall deliver a written draft amendment to the other Party within the specified period, and the other Party shall provide its comments on the wording thereof no later than within 5 working days. If the wording of the amendment is approved, the Customer shall be obliged to ensure the execution of the amendment and its subsequent publication. The adjusted price shall apply from the first day of the month following the month in which the relevant amendment enters into force.</w:t>
            </w:r>
          </w:p>
          <w:p w14:paraId="75F51C98" w14:textId="57F97629" w:rsidR="00B971BE" w:rsidRPr="00CF1CBA" w:rsidRDefault="00770732" w:rsidP="00770732">
            <w:pPr>
              <w:pStyle w:val="Nadpis2"/>
              <w:numPr>
                <w:ilvl w:val="0"/>
                <w:numId w:val="12"/>
              </w:numPr>
              <w:tabs>
                <w:tab w:val="left" w:pos="706"/>
              </w:tabs>
              <w:spacing w:before="0" w:after="0"/>
              <w:ind w:left="360"/>
              <w:rPr>
                <w:rFonts w:ascii="Corbel" w:hAnsi="Corbel" w:cs="Times New Roman"/>
                <w:kern w:val="28"/>
                <w:sz w:val="22"/>
              </w:rPr>
            </w:pPr>
            <w:r w:rsidRPr="00CF1CBA">
              <w:rPr>
                <w:rFonts w:ascii="Corbel" w:hAnsi="Corbel" w:cs="Times New Roman"/>
                <w:sz w:val="22"/>
              </w:rPr>
              <w:t>The formula for the calculation of the new price</w:t>
            </w:r>
            <w:r w:rsidR="00CF3E81">
              <w:rPr>
                <w:rFonts w:ascii="Corbel" w:hAnsi="Corbel" w:cs="Times New Roman"/>
                <w:sz w:val="22"/>
              </w:rPr>
              <w:t xml:space="preserve"> is </w:t>
            </w:r>
            <w:r w:rsidRPr="00CF1CBA">
              <w:rPr>
                <w:rFonts w:ascii="Corbel" w:hAnsi="Corbel" w:cs="Times New Roman"/>
                <w:sz w:val="22"/>
              </w:rPr>
              <w:t>as follows:</w:t>
            </w:r>
          </w:p>
          <w:p w14:paraId="5756E27D" w14:textId="24A9E89A" w:rsidR="00B971BE" w:rsidRPr="00CF1CBA" w:rsidRDefault="00AC5C82" w:rsidP="00B971BE">
            <w:pPr>
              <w:pStyle w:val="Odsekzoznamu"/>
              <w:jc w:val="center"/>
              <w:rPr>
                <w:rFonts w:ascii="Corbel" w:hAnsi="Corbel" w:cs="Times New Roman"/>
                <w:sz w:val="22"/>
              </w:rPr>
            </w:pPr>
            <m:oMath>
              <m:r>
                <w:rPr>
                  <w:rFonts w:ascii="Cambria Math" w:hAnsi="Cambria Math" w:cs="Times New Roman"/>
                  <w:sz w:val="22"/>
                </w:rPr>
                <m:t>New price</m:t>
              </m:r>
              <m:r>
                <m:rPr>
                  <m:sty m:val="p"/>
                </m:rPr>
                <w:rPr>
                  <w:rFonts w:ascii="Cambria Math" w:hAnsi="Cambria Math" w:cs="Times New Roman"/>
                  <w:sz w:val="22"/>
                </w:rPr>
                <m:t>=</m:t>
              </m:r>
              <m:r>
                <w:rPr>
                  <w:rFonts w:ascii="Cambria Math" w:hAnsi="Cambria Math" w:cs="Times New Roman"/>
                  <w:sz w:val="22"/>
                </w:rPr>
                <m:t>Original price</m:t>
              </m:r>
              <m:r>
                <m:rPr>
                  <m:sty m:val="p"/>
                </m:rPr>
                <w:rPr>
                  <w:rFonts w:ascii="Cambria Math" w:hAnsi="Cambria Math" w:cs="Times New Roman"/>
                  <w:sz w:val="22"/>
                </w:rPr>
                <m:t>*(1+</m:t>
              </m:r>
              <m:f>
                <m:fPr>
                  <m:ctrlPr>
                    <w:rPr>
                      <w:rFonts w:ascii="Cambria Math" w:hAnsi="Cambria Math" w:cs="Times New Roman"/>
                      <w:sz w:val="22"/>
                    </w:rPr>
                  </m:ctrlPr>
                </m:fPr>
                <m:num>
                  <m:r>
                    <w:rPr>
                      <w:rFonts w:ascii="Cambria Math" w:hAnsi="Cambria Math" w:cs="Times New Roman"/>
                      <w:sz w:val="22"/>
                    </w:rPr>
                    <m:t>inflaton increase rate</m:t>
                  </m:r>
                </m:num>
                <m:den>
                  <m:r>
                    <m:rPr>
                      <m:sty m:val="p"/>
                    </m:rPr>
                    <w:rPr>
                      <w:rFonts w:ascii="Cambria Math" w:hAnsi="Cambria Math" w:cs="Times New Roman"/>
                      <w:sz w:val="22"/>
                    </w:rPr>
                    <m:t>100</m:t>
                  </m:r>
                </m:den>
              </m:f>
            </m:oMath>
            <w:r w:rsidR="00B971BE" w:rsidRPr="00CF1CBA">
              <w:rPr>
                <w:rFonts w:ascii="Corbel" w:hAnsi="Corbel" w:cs="Times New Roman"/>
                <w:sz w:val="22"/>
              </w:rPr>
              <w:t>)</w:t>
            </w:r>
          </w:p>
          <w:p w14:paraId="3B3BBC23" w14:textId="57A229E2" w:rsidR="00B971BE" w:rsidRPr="00CF1CBA" w:rsidRDefault="00CF1CBA" w:rsidP="00B971BE">
            <w:pPr>
              <w:pStyle w:val="Odsekzoznamu"/>
              <w:rPr>
                <w:rFonts w:ascii="Corbel" w:hAnsi="Corbel" w:cs="Times New Roman"/>
                <w:sz w:val="22"/>
              </w:rPr>
            </w:pPr>
            <w:r w:rsidRPr="00CF1CBA">
              <w:rPr>
                <w:rFonts w:ascii="Corbel" w:hAnsi="Corbel" w:cs="Times New Roman"/>
                <w:sz w:val="22"/>
              </w:rPr>
              <w:lastRenderedPageBreak/>
              <w:t>The Year-on-Year Inflation Rate for 2025 reached a level of 102.8; for 2026, it reached a level of 110.5; therefore, an increase of 7.7 percentage points occurred. The example below is calculated using an assumed price of 50.</w:t>
            </w:r>
          </w:p>
          <w:p w14:paraId="7DAD65AD" w14:textId="26B4D741" w:rsidR="00B971BE" w:rsidRPr="00CF1CBA" w:rsidRDefault="009F7A7A" w:rsidP="00B971BE">
            <w:pPr>
              <w:pStyle w:val="Odsekzoznamu"/>
              <w:jc w:val="center"/>
              <w:rPr>
                <w:rFonts w:ascii="Corbel" w:hAnsi="Corbel" w:cs="Times New Roman"/>
                <w:sz w:val="22"/>
              </w:rPr>
            </w:pPr>
            <m:oMathPara>
              <m:oMath>
                <m:r>
                  <w:rPr>
                    <w:rFonts w:ascii="Cambria Math" w:hAnsi="Cambria Math" w:cs="Times New Roman"/>
                    <w:sz w:val="22"/>
                  </w:rPr>
                  <m:t>New price</m:t>
                </m:r>
                <m:r>
                  <m:rPr>
                    <m:sty m:val="p"/>
                  </m:rPr>
                  <w:rPr>
                    <w:rFonts w:ascii="Cambria Math" w:hAnsi="Cambria Math" w:cs="Times New Roman"/>
                    <w:sz w:val="22"/>
                  </w:rPr>
                  <m:t>=50*(1+</m:t>
                </m:r>
                <m:f>
                  <m:fPr>
                    <m:ctrlPr>
                      <w:rPr>
                        <w:rFonts w:ascii="Cambria Math" w:hAnsi="Cambria Math" w:cs="Times New Roman"/>
                        <w:sz w:val="22"/>
                      </w:rPr>
                    </m:ctrlPr>
                  </m:fPr>
                  <m:num>
                    <m:r>
                      <m:rPr>
                        <m:sty m:val="p"/>
                      </m:rPr>
                      <w:rPr>
                        <w:rFonts w:ascii="Cambria Math" w:hAnsi="Cambria Math" w:cs="Times New Roman"/>
                        <w:sz w:val="22"/>
                      </w:rPr>
                      <m:t>7,7</m:t>
                    </m:r>
                  </m:num>
                  <m:den>
                    <m:r>
                      <m:rPr>
                        <m:sty m:val="p"/>
                      </m:rPr>
                      <w:rPr>
                        <w:rFonts w:ascii="Cambria Math" w:hAnsi="Cambria Math" w:cs="Times New Roman"/>
                        <w:sz w:val="22"/>
                      </w:rPr>
                      <m:t>100</m:t>
                    </m:r>
                  </m:den>
                </m:f>
                <m:r>
                  <m:rPr>
                    <m:sty m:val="p"/>
                  </m:rPr>
                  <w:rPr>
                    <w:rFonts w:ascii="Cambria Math" w:hAnsi="Cambria Math" w:cs="Times New Roman"/>
                    <w:sz w:val="22"/>
                  </w:rPr>
                  <m:t>)</m:t>
                </m:r>
              </m:oMath>
            </m:oMathPara>
          </w:p>
          <w:p w14:paraId="00228B52" w14:textId="0EAE7E09" w:rsidR="00B971BE" w:rsidRPr="00CF1CBA" w:rsidRDefault="003B5B92" w:rsidP="00B971BE">
            <w:pPr>
              <w:pStyle w:val="Odsekzoznamu"/>
              <w:ind w:left="643"/>
              <w:contextualSpacing/>
              <w:rPr>
                <w:rFonts w:ascii="Corbel" w:hAnsi="Corbel" w:cs="Times New Roman"/>
                <w:sz w:val="22"/>
              </w:rPr>
            </w:pPr>
            <w:r w:rsidRPr="003B5B92">
              <w:rPr>
                <w:rFonts w:ascii="Corbel" w:hAnsi="Corbel" w:cs="Times New Roman"/>
                <w:sz w:val="22"/>
              </w:rPr>
              <w:t>Under the assumptions set out above, the new price would be EUR 53.85</w:t>
            </w:r>
            <w:r w:rsidR="00B971BE" w:rsidRPr="00CF1CBA">
              <w:rPr>
                <w:rFonts w:ascii="Corbel" w:hAnsi="Corbel" w:cs="Times New Roman"/>
                <w:sz w:val="22"/>
              </w:rPr>
              <w:t>.</w:t>
            </w:r>
          </w:p>
          <w:p w14:paraId="11A86D16" w14:textId="77777777" w:rsidR="00392F8E" w:rsidRDefault="00392F8E" w:rsidP="00392F8E">
            <w:pPr>
              <w:pStyle w:val="Nadpis2"/>
              <w:numPr>
                <w:ilvl w:val="0"/>
                <w:numId w:val="0"/>
              </w:numPr>
              <w:tabs>
                <w:tab w:val="left" w:pos="706"/>
              </w:tabs>
              <w:spacing w:before="0" w:after="0"/>
              <w:rPr>
                <w:rFonts w:ascii="Corbel" w:hAnsi="Corbel" w:cs="Times New Roman"/>
                <w:kern w:val="28"/>
                <w:sz w:val="22"/>
              </w:rPr>
            </w:pPr>
          </w:p>
          <w:p w14:paraId="02404073" w14:textId="0C7222A9" w:rsidR="00B971BE" w:rsidRPr="00CF1CBA" w:rsidRDefault="00D6402C" w:rsidP="00DA0F30">
            <w:pPr>
              <w:pStyle w:val="Nadpis2"/>
              <w:numPr>
                <w:ilvl w:val="0"/>
                <w:numId w:val="12"/>
              </w:numPr>
              <w:tabs>
                <w:tab w:val="left" w:pos="706"/>
              </w:tabs>
              <w:spacing w:before="0" w:after="0"/>
              <w:ind w:left="360"/>
              <w:rPr>
                <w:rFonts w:ascii="Corbel" w:hAnsi="Corbel" w:cs="Times New Roman"/>
                <w:kern w:val="28"/>
                <w:sz w:val="22"/>
              </w:rPr>
            </w:pPr>
            <w:r w:rsidRPr="00D6402C">
              <w:rPr>
                <w:rFonts w:ascii="Corbel" w:hAnsi="Corbel" w:cs="Times New Roman"/>
                <w:kern w:val="28"/>
                <w:sz w:val="22"/>
              </w:rPr>
              <w:t>All prices and fees specified in this Agreement and in any Qu</w:t>
            </w:r>
            <w:r w:rsidR="001F0C00">
              <w:rPr>
                <w:rFonts w:ascii="Corbel" w:hAnsi="Corbel" w:cs="Times New Roman"/>
                <w:kern w:val="28"/>
                <w:sz w:val="22"/>
              </w:rPr>
              <w:t>o</w:t>
            </w:r>
            <w:r w:rsidRPr="00D6402C">
              <w:rPr>
                <w:rFonts w:ascii="Corbel" w:hAnsi="Corbel" w:cs="Times New Roman"/>
                <w:kern w:val="28"/>
                <w:sz w:val="22"/>
              </w:rPr>
              <w:t>tation</w:t>
            </w:r>
            <w:r w:rsidR="00CB379F">
              <w:rPr>
                <w:rFonts w:ascii="Corbel" w:hAnsi="Corbel" w:cs="Times New Roman"/>
                <w:kern w:val="28"/>
                <w:sz w:val="22"/>
              </w:rPr>
              <w:t>s</w:t>
            </w:r>
            <w:r w:rsidRPr="00D6402C">
              <w:rPr>
                <w:rFonts w:ascii="Corbel" w:hAnsi="Corbel" w:cs="Times New Roman"/>
                <w:kern w:val="28"/>
                <w:sz w:val="22"/>
              </w:rPr>
              <w:t xml:space="preserve"> are exclusive of any applicable value added tax and any other direct or indirect taxes, fees, duties or assessments, all of which shall be added to the fees and paid by the Customer (except for taxes based on the Provider’s net income). Payments of the fees specified in the Qu</w:t>
            </w:r>
            <w:r w:rsidR="001F0C00">
              <w:rPr>
                <w:rFonts w:ascii="Corbel" w:hAnsi="Corbel" w:cs="Times New Roman"/>
                <w:kern w:val="28"/>
                <w:sz w:val="22"/>
              </w:rPr>
              <w:t>o</w:t>
            </w:r>
            <w:r w:rsidRPr="00D6402C">
              <w:rPr>
                <w:rFonts w:ascii="Corbel" w:hAnsi="Corbel" w:cs="Times New Roman"/>
                <w:kern w:val="28"/>
                <w:sz w:val="22"/>
              </w:rPr>
              <w:t>tation</w:t>
            </w:r>
            <w:r w:rsidR="00CB379F">
              <w:rPr>
                <w:rFonts w:ascii="Corbel" w:hAnsi="Corbel" w:cs="Times New Roman"/>
                <w:kern w:val="28"/>
                <w:sz w:val="22"/>
              </w:rPr>
              <w:t>s</w:t>
            </w:r>
            <w:r w:rsidRPr="00D6402C">
              <w:rPr>
                <w:rFonts w:ascii="Corbel" w:hAnsi="Corbel" w:cs="Times New Roman"/>
                <w:kern w:val="28"/>
                <w:sz w:val="22"/>
              </w:rPr>
              <w:t xml:space="preserve"> shall be made without any deduction or withholding of any amount, tax or governmental charge. If the Customer is a tax-exempt institution, the Customer shall provide the Provider with the relevant confirmation of its tax-exempt status within ten (10) days from the effective date of this Agreement and shall promptly inform the Provider of any change in such status.</w:t>
            </w:r>
          </w:p>
          <w:p w14:paraId="5DD953D3" w14:textId="4119453E" w:rsidR="00DA0F30" w:rsidRPr="00E0383A" w:rsidRDefault="005D4A78" w:rsidP="005D4A78">
            <w:pPr>
              <w:pStyle w:val="Nadpis2"/>
              <w:numPr>
                <w:ilvl w:val="0"/>
                <w:numId w:val="12"/>
              </w:numPr>
              <w:tabs>
                <w:tab w:val="left" w:pos="706"/>
              </w:tabs>
              <w:spacing w:before="0" w:after="0"/>
              <w:ind w:left="360"/>
              <w:rPr>
                <w:rFonts w:ascii="Corbel" w:hAnsi="Corbel" w:cs="Times New Roman"/>
                <w:kern w:val="28"/>
                <w:sz w:val="22"/>
              </w:rPr>
            </w:pPr>
            <w:r w:rsidRPr="005D4A78">
              <w:rPr>
                <w:rFonts w:ascii="Corbel" w:hAnsi="Corbel" w:cs="Times New Roman"/>
                <w:kern w:val="28"/>
                <w:sz w:val="22"/>
                <w:lang w:val="nl-NL"/>
              </w:rPr>
              <w:t>The Customer shall not provide any advance payments for the SaaS Services.</w:t>
            </w:r>
          </w:p>
          <w:p w14:paraId="3208C90C" w14:textId="0598DC8D" w:rsidR="00E0383A" w:rsidRDefault="00E0383A" w:rsidP="005D4A78">
            <w:pPr>
              <w:pStyle w:val="Nadpis2"/>
              <w:numPr>
                <w:ilvl w:val="0"/>
                <w:numId w:val="12"/>
              </w:numPr>
              <w:tabs>
                <w:tab w:val="left" w:pos="706"/>
              </w:tabs>
              <w:spacing w:before="0" w:after="0"/>
              <w:ind w:left="360"/>
              <w:rPr>
                <w:rFonts w:ascii="Corbel" w:hAnsi="Corbel" w:cs="Times New Roman"/>
                <w:kern w:val="28"/>
                <w:sz w:val="22"/>
              </w:rPr>
            </w:pPr>
            <w:r w:rsidRPr="00E0383A">
              <w:rPr>
                <w:rFonts w:ascii="Corbel" w:hAnsi="Corbel" w:cs="Times New Roman"/>
                <w:kern w:val="28"/>
                <w:sz w:val="22"/>
              </w:rPr>
              <w:t>The payment shall be made by bank transfer to the bank account specified by the Provider, in the currency specified in this Agreement, without any set-off, counterclaim, deduction or withholding, except where required by mandatory applicable law.</w:t>
            </w:r>
          </w:p>
          <w:p w14:paraId="5DCAD6AD" w14:textId="254DECBC" w:rsidR="00E0383A" w:rsidRDefault="008E6AC9" w:rsidP="005D4A78">
            <w:pPr>
              <w:pStyle w:val="Nadpis2"/>
              <w:numPr>
                <w:ilvl w:val="0"/>
                <w:numId w:val="12"/>
              </w:numPr>
              <w:tabs>
                <w:tab w:val="left" w:pos="706"/>
              </w:tabs>
              <w:spacing w:before="0" w:after="0"/>
              <w:ind w:left="360"/>
              <w:rPr>
                <w:rFonts w:ascii="Corbel" w:hAnsi="Corbel" w:cs="Times New Roman"/>
                <w:kern w:val="28"/>
                <w:sz w:val="22"/>
              </w:rPr>
            </w:pPr>
            <w:r w:rsidRPr="008E6AC9">
              <w:rPr>
                <w:rFonts w:ascii="Corbel" w:hAnsi="Corbel" w:cs="Times New Roman"/>
                <w:kern w:val="28"/>
                <w:sz w:val="22"/>
              </w:rPr>
              <w:t>Each invoice shall contain all particulars required for a tax document under Slovak legislation. If an invoice does not meet these requirements, the Customer shall reject such invoice by written notice specifying the deficiencies within ten (10) working days from its delivery. In such case, the Provider shall issue a corrected invoice and a new payment period shall commence only in relation to such corrected invoice. Value added tax (VAT) shall be settled in accordance with the applicable and effective Slovak and European legislation governing the amount of value added tax applicable on the date on which the tax liability arises.</w:t>
            </w:r>
          </w:p>
          <w:p w14:paraId="517171D2" w14:textId="6314EC11" w:rsidR="00C9573C" w:rsidRDefault="002A7189" w:rsidP="005D4A78">
            <w:pPr>
              <w:pStyle w:val="Nadpis2"/>
              <w:numPr>
                <w:ilvl w:val="0"/>
                <w:numId w:val="12"/>
              </w:numPr>
              <w:tabs>
                <w:tab w:val="left" w:pos="706"/>
              </w:tabs>
              <w:spacing w:before="0" w:after="0"/>
              <w:ind w:left="360"/>
              <w:rPr>
                <w:rFonts w:ascii="Corbel" w:hAnsi="Corbel" w:cs="Times New Roman"/>
                <w:kern w:val="28"/>
                <w:sz w:val="22"/>
              </w:rPr>
            </w:pPr>
            <w:r w:rsidRPr="002A7189">
              <w:rPr>
                <w:rFonts w:ascii="Corbel" w:hAnsi="Corbel" w:cs="Times New Roman"/>
                <w:kern w:val="28"/>
                <w:sz w:val="22"/>
              </w:rPr>
              <w:t xml:space="preserve">Invoices shall be due and payable within thirty (30) days from the date of delivery of a valid invoice sent electronically to the invoicing address, portal or other invoicing channel designated by the Customer. The </w:t>
            </w:r>
            <w:r w:rsidRPr="002A7189">
              <w:rPr>
                <w:rFonts w:ascii="Corbel" w:hAnsi="Corbel" w:cs="Times New Roman"/>
                <w:kern w:val="28"/>
                <w:sz w:val="22"/>
              </w:rPr>
              <w:lastRenderedPageBreak/>
              <w:t>Customer shall pay all undisputed amounts regardless of any dispute relating to other amounts stated on the invoice. Late payments of undisputed amounts shall accrue interest at the statutory default interest rate in accordance with the applicable legislation or, if no such statutory rate applies, at the rate of 1% per month, in each case to the maximum extent permitted by law.</w:t>
            </w:r>
          </w:p>
          <w:p w14:paraId="646902A2" w14:textId="0E4959A0" w:rsidR="00F074C1" w:rsidRDefault="00306981" w:rsidP="005D4A78">
            <w:pPr>
              <w:pStyle w:val="Nadpis2"/>
              <w:numPr>
                <w:ilvl w:val="0"/>
                <w:numId w:val="12"/>
              </w:numPr>
              <w:tabs>
                <w:tab w:val="left" w:pos="706"/>
              </w:tabs>
              <w:spacing w:before="0" w:after="0"/>
              <w:ind w:left="360"/>
              <w:rPr>
                <w:rFonts w:ascii="Corbel" w:hAnsi="Corbel" w:cs="Times New Roman"/>
                <w:kern w:val="28"/>
                <w:sz w:val="22"/>
              </w:rPr>
            </w:pPr>
            <w:r w:rsidRPr="00306981">
              <w:rPr>
                <w:rFonts w:ascii="Corbel" w:hAnsi="Corbel" w:cs="Times New Roman"/>
                <w:kern w:val="28"/>
                <w:sz w:val="22"/>
              </w:rPr>
              <w:t>Any dispute relating to an invoice must be notified to the Provider in writing, with reasonable details, within fifteen (15) days from the date of delivery of the invoice. The Parties shall work in good faith to resolve such dispute promptly. Once resolved, any amount determined to be payable shall be paid without undue delay.</w:t>
            </w:r>
          </w:p>
          <w:p w14:paraId="3518BA99" w14:textId="4ADAD67B" w:rsidR="00306981" w:rsidRDefault="00570FE4" w:rsidP="005D4A78">
            <w:pPr>
              <w:pStyle w:val="Nadpis2"/>
              <w:numPr>
                <w:ilvl w:val="0"/>
                <w:numId w:val="12"/>
              </w:numPr>
              <w:tabs>
                <w:tab w:val="left" w:pos="706"/>
              </w:tabs>
              <w:spacing w:before="0" w:after="0"/>
              <w:ind w:left="360"/>
              <w:rPr>
                <w:rFonts w:ascii="Corbel" w:hAnsi="Corbel" w:cs="Times New Roman"/>
                <w:kern w:val="28"/>
                <w:sz w:val="22"/>
              </w:rPr>
            </w:pPr>
            <w:r w:rsidRPr="00570FE4">
              <w:rPr>
                <w:rFonts w:ascii="Corbel" w:hAnsi="Corbel" w:cs="Times New Roman"/>
                <w:kern w:val="28"/>
                <w:sz w:val="22"/>
              </w:rPr>
              <w:t>If and to the extent that the Customer is a user of the Current Software (as specified in Annex A) which is to be replaced by one or more SaaS Services, the following provisions shall apply:</w:t>
            </w:r>
          </w:p>
          <w:p w14:paraId="07464F7B" w14:textId="7E63BF24" w:rsidR="00B91A07" w:rsidRDefault="0023529E">
            <w:pPr>
              <w:pStyle w:val="Nadpis2"/>
              <w:numPr>
                <w:ilvl w:val="0"/>
                <w:numId w:val="50"/>
              </w:numPr>
              <w:tabs>
                <w:tab w:val="left" w:pos="774"/>
              </w:tabs>
              <w:spacing w:before="0" w:after="0"/>
              <w:ind w:left="706" w:right="0" w:hanging="283"/>
              <w:rPr>
                <w:rFonts w:ascii="Corbel" w:hAnsi="Corbel" w:cs="Times New Roman"/>
                <w:kern w:val="28"/>
                <w:sz w:val="22"/>
              </w:rPr>
            </w:pPr>
            <w:r w:rsidRPr="0023529E">
              <w:rPr>
                <w:rFonts w:ascii="Corbel" w:hAnsi="Corbel" w:cs="Times New Roman"/>
                <w:kern w:val="28"/>
                <w:sz w:val="22"/>
              </w:rPr>
              <w:t>On the effective date of the SaaS Service Subscription (following implementation), the pro rata portion of any annual maintenance fees or Subscription fees, as applicable, paid by the Customer for the remaining part of the then-current annual term of the Current Software to be replaced by the SaaS Service, if any, shall be applied towards the annual subscription fee for the relevant SaaS Service.</w:t>
            </w:r>
          </w:p>
          <w:p w14:paraId="7CF523F9" w14:textId="55417A76" w:rsidR="00FD0FA3" w:rsidRPr="00D576C4" w:rsidRDefault="00C1188B">
            <w:pPr>
              <w:pStyle w:val="Nadpis2"/>
              <w:numPr>
                <w:ilvl w:val="0"/>
                <w:numId w:val="50"/>
              </w:numPr>
              <w:tabs>
                <w:tab w:val="left" w:pos="774"/>
              </w:tabs>
              <w:spacing w:before="0" w:after="0"/>
              <w:ind w:left="706" w:right="0" w:hanging="283"/>
              <w:rPr>
                <w:rFonts w:ascii="Corbel" w:hAnsi="Corbel" w:cs="Times New Roman"/>
                <w:kern w:val="28"/>
                <w:sz w:val="22"/>
              </w:rPr>
            </w:pPr>
            <w:r w:rsidRPr="00C1188B">
              <w:rPr>
                <w:rFonts w:ascii="Corbel" w:hAnsi="Corbel" w:cs="Times New Roman"/>
                <w:kern w:val="28"/>
                <w:sz w:val="22"/>
              </w:rPr>
              <w:t>During the Additional Usage Period, the Customer may, subject to full payment of the SaaS Service Subscription Fee, continue to use the Current Software in accordance with the terms of the applicable Current Agreement; provided that any support and maintenance services relating to the Current Software under such Current Agreements shall terminate on the Go-Live Date. Upon expiry of the Additional Usage Period, (a) the Customer shall cease using the Current Software, (b) the Current Agreements shall terminate with respect to the Current Software, and (c) all licences, access rights and other rights granted to the Customer in relation to the Current Software shall automatically terminate. With respect to any SaaS Service for which the Subscription continues from a Current Agreement, this Agreement shall replace such Current Agreement as of the Effective Date of this Agreement and shall exclusively govern the continued use of such SaaS Service.</w:t>
            </w:r>
          </w:p>
        </w:tc>
      </w:tr>
    </w:tbl>
    <w:p w14:paraId="5AC3AB24" w14:textId="77777777" w:rsidR="00392F8E" w:rsidRDefault="00392F8E">
      <w:r>
        <w:lastRenderedPageBreak/>
        <w:br w:type="page"/>
      </w:r>
    </w:p>
    <w:tbl>
      <w:tblPr>
        <w:tblW w:w="14884" w:type="dxa"/>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bottom w:w="57" w:type="dxa"/>
          <w:right w:w="70" w:type="dxa"/>
        </w:tblCellMar>
        <w:tblLook w:val="04A0" w:firstRow="1" w:lastRow="0" w:firstColumn="1" w:lastColumn="0" w:noHBand="0" w:noVBand="1"/>
      </w:tblPr>
      <w:tblGrid>
        <w:gridCol w:w="7442"/>
        <w:gridCol w:w="7442"/>
      </w:tblGrid>
      <w:tr w:rsidR="00942CAE" w:rsidRPr="00942CAE" w14:paraId="0DFF4328"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D37CF4" w14:textId="056DA79B" w:rsidR="00FD0FA3" w:rsidRPr="00714157" w:rsidRDefault="00853B6D"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VI.</w:t>
            </w:r>
          </w:p>
          <w:p w14:paraId="38EC6762" w14:textId="2EDB7A97" w:rsidR="00853B6D" w:rsidRPr="00714157" w:rsidRDefault="00853B6D"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Dokumentácia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4E0F7DAF" w14:textId="77777777" w:rsidR="00853B6D" w:rsidRPr="00714157" w:rsidRDefault="00853B6D"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0" w:name="_Ref443303359"/>
            <w:r w:rsidRPr="00714157">
              <w:rPr>
                <w:rFonts w:ascii="Corbel" w:hAnsi="Corbel" w:cs="Times New Roman"/>
                <w:b/>
                <w:bCs/>
                <w:sz w:val="22"/>
              </w:rPr>
              <w:t>Article VI.</w:t>
            </w:r>
          </w:p>
          <w:p w14:paraId="576F8DDF" w14:textId="77669175" w:rsidR="00FD0FA3" w:rsidRPr="00D576C4" w:rsidRDefault="00FD0FA3"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D576C4">
              <w:rPr>
                <w:rFonts w:ascii="Corbel" w:hAnsi="Corbel" w:cs="Times New Roman"/>
                <w:b/>
                <w:bCs/>
                <w:sz w:val="22"/>
              </w:rPr>
              <w:t>D</w:t>
            </w:r>
            <w:bookmarkEnd w:id="0"/>
            <w:r w:rsidR="00D576C4" w:rsidRPr="00D576C4">
              <w:rPr>
                <w:rFonts w:ascii="Corbel" w:hAnsi="Corbel" w:cs="Times New Roman"/>
                <w:b/>
                <w:bCs/>
                <w:sz w:val="22"/>
              </w:rPr>
              <w:t>ocumentation</w:t>
            </w:r>
          </w:p>
        </w:tc>
      </w:tr>
      <w:tr w:rsidR="00942CAE" w:rsidRPr="00942CAE" w14:paraId="1457D85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C75376" w14:textId="005AAA3C" w:rsidR="00FD0FA3" w:rsidRPr="00714157" w:rsidRDefault="00A558CD" w:rsidP="00B46243">
            <w:pPr>
              <w:pStyle w:val="Text1"/>
              <w:numPr>
                <w:ilvl w:val="0"/>
                <w:numId w:val="13"/>
              </w:numPr>
              <w:spacing w:before="0" w:after="0"/>
              <w:ind w:left="360"/>
              <w:rPr>
                <w:rFonts w:ascii="Corbel" w:hAnsi="Corbel" w:cs="Times New Roman"/>
                <w:sz w:val="22"/>
                <w:lang w:val="sk-SK"/>
              </w:rPr>
            </w:pPr>
            <w:r w:rsidRPr="00714157">
              <w:rPr>
                <w:rFonts w:ascii="Corbel" w:hAnsi="Corbel" w:cs="Times New Roman"/>
                <w:sz w:val="22"/>
                <w:lang w:val="sk-SK"/>
              </w:rPr>
              <w:t>Poskytovateľ bezplatne sprístupní Objednávateľovi v elektronickej forme všetky štandardné materiály, ktoré Poskytovateľ zverejnil na použitie predplatiteľmi služby SaaS, vrátane manuálov a iných relevantných materiálov a dokumentácie, v znení priebežných aktualizácií (</w:t>
            </w:r>
            <w:r w:rsidRPr="00353746">
              <w:rPr>
                <w:rFonts w:ascii="Corbel" w:hAnsi="Corbel" w:cs="Times New Roman"/>
                <w:b/>
                <w:bCs/>
                <w:sz w:val="22"/>
                <w:lang w:val="sk-SK"/>
              </w:rPr>
              <w:t>„Dokumentácia“</w:t>
            </w:r>
            <w:r w:rsidRPr="00714157">
              <w:rPr>
                <w:rFonts w:ascii="Corbel" w:hAnsi="Corbel" w:cs="Times New Roman"/>
                <w:sz w:val="22"/>
                <w:lang w:val="sk-SK"/>
              </w:rPr>
              <w:t xml:space="preserve">). </w:t>
            </w:r>
            <w:r w:rsidR="00B25A44" w:rsidRPr="00714157">
              <w:rPr>
                <w:rFonts w:ascii="Corbel" w:hAnsi="Corbel" w:cs="Times New Roman"/>
                <w:sz w:val="22"/>
                <w:lang w:val="sk-SK"/>
              </w:rPr>
              <w:t>Objed</w:t>
            </w:r>
            <w:r w:rsidR="003A01E6" w:rsidRPr="00714157">
              <w:rPr>
                <w:rFonts w:ascii="Corbel" w:hAnsi="Corbel" w:cs="Times New Roman"/>
                <w:sz w:val="22"/>
                <w:lang w:val="sk-SK"/>
              </w:rPr>
              <w:t>n</w:t>
            </w:r>
            <w:r w:rsidR="00B25A44" w:rsidRPr="00714157">
              <w:rPr>
                <w:rFonts w:ascii="Corbel" w:hAnsi="Corbel" w:cs="Times New Roman"/>
                <w:sz w:val="22"/>
                <w:lang w:val="sk-SK"/>
              </w:rPr>
              <w:t>ávateľ</w:t>
            </w:r>
            <w:r w:rsidRPr="00714157">
              <w:rPr>
                <w:rFonts w:ascii="Corbel" w:hAnsi="Corbel" w:cs="Times New Roman"/>
                <w:sz w:val="22"/>
                <w:lang w:val="sk-SK"/>
              </w:rPr>
              <w:t xml:space="preserve"> si môže podľa potreby vytlačiť alebo kopírovať Dokumentáciu za predpokladu, že sú zahrnuté všetky upozornenia na autorské práva týkajúce sa akýchkoľvek takýchto materiálov, ktoré Poskytovateľ nesprístupnil verejnosti, a že distribúcia uvedených kópií je v súlade s ustanoveniami o dôvernosti tejto Zmluvy.</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4BFFED2" w14:textId="0F83BE8E" w:rsidR="00FD0FA3" w:rsidRPr="00714157" w:rsidRDefault="00105AFB">
            <w:pPr>
              <w:pStyle w:val="Nadpis2"/>
              <w:numPr>
                <w:ilvl w:val="0"/>
                <w:numId w:val="51"/>
              </w:numPr>
              <w:tabs>
                <w:tab w:val="left" w:pos="706"/>
              </w:tabs>
              <w:spacing w:before="0" w:after="0"/>
              <w:ind w:left="360"/>
              <w:rPr>
                <w:rFonts w:ascii="Corbel" w:hAnsi="Corbel" w:cs="Times New Roman"/>
                <w:sz w:val="22"/>
              </w:rPr>
            </w:pPr>
            <w:r w:rsidRPr="00714157">
              <w:rPr>
                <w:rFonts w:ascii="Corbel" w:hAnsi="Corbel" w:cs="Times New Roman"/>
                <w:sz w:val="22"/>
              </w:rPr>
              <w:t>Provider</w:t>
            </w:r>
            <w:r w:rsidR="00FD0FA3" w:rsidRPr="00714157">
              <w:rPr>
                <w:rFonts w:ascii="Corbel" w:hAnsi="Corbel" w:cs="Times New Roman"/>
                <w:sz w:val="22"/>
              </w:rPr>
              <w:t xml:space="preserve"> shall make available in electronic format at no cost to Customer, all standard materials published by </w:t>
            </w:r>
            <w:r w:rsidRPr="00714157">
              <w:rPr>
                <w:rFonts w:ascii="Corbel" w:hAnsi="Corbel" w:cs="Times New Roman"/>
                <w:sz w:val="22"/>
              </w:rPr>
              <w:t>Provider</w:t>
            </w:r>
            <w:r w:rsidR="00FD0FA3" w:rsidRPr="00714157">
              <w:rPr>
                <w:rFonts w:ascii="Corbel" w:hAnsi="Corbel" w:cs="Times New Roman"/>
                <w:sz w:val="22"/>
              </w:rPr>
              <w:t xml:space="preserve"> for use by subscribers to the SaaS Service, including manuals and other relevant materials and documentation, as updated from time to time</w:t>
            </w:r>
            <w:r w:rsidR="00FD0FA3" w:rsidRPr="00714157">
              <w:rPr>
                <w:rFonts w:ascii="Corbel" w:hAnsi="Corbel" w:cs="Times New Roman"/>
                <w:b/>
                <w:bCs/>
                <w:sz w:val="22"/>
              </w:rPr>
              <w:t xml:space="preserve"> (“Documentation"</w:t>
            </w:r>
            <w:r w:rsidR="00FD0FA3" w:rsidRPr="00714157">
              <w:rPr>
                <w:rFonts w:ascii="Corbel" w:hAnsi="Corbel" w:cs="Times New Roman"/>
                <w:sz w:val="22"/>
              </w:rPr>
              <w:t>). Customer may print or copy Documentation as needed, provided all copyright notices, with respect to any such materials not made publicly</w:t>
            </w:r>
            <w:r w:rsidR="00353746">
              <w:rPr>
                <w:rFonts w:ascii="Corbel" w:hAnsi="Corbel" w:cs="Times New Roman"/>
                <w:sz w:val="22"/>
              </w:rPr>
              <w:t xml:space="preserve"> </w:t>
            </w:r>
            <w:r w:rsidR="00FD0FA3" w:rsidRPr="00714157">
              <w:rPr>
                <w:rFonts w:ascii="Corbel" w:hAnsi="Corbel" w:cs="Times New Roman"/>
                <w:sz w:val="22"/>
              </w:rPr>
              <w:t xml:space="preserve">available by </w:t>
            </w:r>
            <w:r w:rsidRPr="00714157">
              <w:rPr>
                <w:rFonts w:ascii="Corbel" w:hAnsi="Corbel" w:cs="Times New Roman"/>
                <w:sz w:val="22"/>
              </w:rPr>
              <w:t>Provider</w:t>
            </w:r>
            <w:r w:rsidR="00FD0FA3" w:rsidRPr="00714157">
              <w:rPr>
                <w:rFonts w:ascii="Corbel" w:hAnsi="Corbel" w:cs="Times New Roman"/>
                <w:sz w:val="22"/>
              </w:rPr>
              <w:t>, are included and distribution of said copies complies with the confidentiality provisions of this Agreement.</w:t>
            </w:r>
          </w:p>
        </w:tc>
      </w:tr>
      <w:tr w:rsidR="00942CAE" w:rsidRPr="00942CAE" w14:paraId="70C20A2D"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9DD23A" w14:textId="77777777" w:rsidR="00FD0FA3" w:rsidRPr="00714157" w:rsidRDefault="00B41CBA"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Článok VII.</w:t>
            </w:r>
          </w:p>
          <w:p w14:paraId="508E7C2C" w14:textId="5FEC00B8" w:rsidR="00E96AF6" w:rsidRPr="00714157" w:rsidRDefault="0020766A"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20766A">
              <w:rPr>
                <w:rFonts w:ascii="Corbel" w:hAnsi="Corbel" w:cs="Times New Roman"/>
                <w:b/>
                <w:bCs/>
                <w:sz w:val="22"/>
                <w:lang w:val="sk-SK"/>
              </w:rPr>
              <w:t>Ochrana pred nárokmi tretích osôb z dôvodu porušenia práv</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66DFA73E" w14:textId="77777777" w:rsidR="00B41CBA" w:rsidRPr="00714157" w:rsidRDefault="00B41CBA"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1" w:name="_Ref438992948"/>
            <w:r w:rsidRPr="00714157">
              <w:rPr>
                <w:rFonts w:ascii="Corbel" w:hAnsi="Corbel" w:cs="Times New Roman"/>
                <w:b/>
                <w:bCs/>
                <w:sz w:val="22"/>
              </w:rPr>
              <w:t>Article VII.</w:t>
            </w:r>
          </w:p>
          <w:p w14:paraId="1CE97470" w14:textId="5DDD9BA1" w:rsidR="00FD0FA3" w:rsidRPr="008E72F9" w:rsidRDefault="00C31556"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C31556">
              <w:rPr>
                <w:rFonts w:ascii="Corbel" w:hAnsi="Corbel" w:cs="Times New Roman"/>
                <w:b/>
                <w:bCs/>
                <w:sz w:val="22"/>
              </w:rPr>
              <w:t>Protection Against Third-Party Infringement Claims</w:t>
            </w:r>
            <w:bookmarkEnd w:id="1"/>
          </w:p>
        </w:tc>
      </w:tr>
      <w:tr w:rsidR="00942CAE" w:rsidRPr="00942CAE" w14:paraId="5A5C1AA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858FD" w14:textId="77777777" w:rsidR="002B538D" w:rsidRPr="00714157" w:rsidRDefault="00BE5F1C">
            <w:pPr>
              <w:pStyle w:val="Text1"/>
              <w:numPr>
                <w:ilvl w:val="0"/>
                <w:numId w:val="52"/>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bude brániť Objednávateľa v rozsahu, v akom akýkoľvek nárok, </w:t>
            </w:r>
            <w:r w:rsidR="001C1982" w:rsidRPr="00714157">
              <w:rPr>
                <w:rFonts w:ascii="Corbel" w:hAnsi="Corbel" w:cs="Times New Roman"/>
                <w:sz w:val="22"/>
                <w:lang w:val="sk-SK"/>
              </w:rPr>
              <w:t>krok,</w:t>
            </w:r>
            <w:r w:rsidRPr="00714157">
              <w:rPr>
                <w:rFonts w:ascii="Corbel" w:hAnsi="Corbel" w:cs="Times New Roman"/>
                <w:sz w:val="22"/>
                <w:lang w:val="sk-SK"/>
              </w:rPr>
              <w:t xml:space="preserve"> žaloba alebo konanie (každý ďalej len „</w:t>
            </w:r>
            <w:r w:rsidRPr="00714157">
              <w:rPr>
                <w:rFonts w:ascii="Corbel" w:hAnsi="Corbel" w:cs="Times New Roman"/>
                <w:b/>
                <w:bCs/>
                <w:sz w:val="22"/>
                <w:lang w:val="sk-SK"/>
              </w:rPr>
              <w:t>Nárok</w:t>
            </w:r>
            <w:r w:rsidRPr="00714157">
              <w:rPr>
                <w:rFonts w:ascii="Corbel" w:hAnsi="Corbel" w:cs="Times New Roman"/>
                <w:sz w:val="22"/>
                <w:lang w:val="sk-SK"/>
              </w:rPr>
              <w:t xml:space="preserve">“) podané akoukoľvek treťou stranou proti Objednávateľovi tvrdí, že </w:t>
            </w:r>
            <w:r w:rsidR="008E4670" w:rsidRPr="00714157">
              <w:rPr>
                <w:rFonts w:ascii="Corbel" w:hAnsi="Corbel" w:cs="Times New Roman"/>
                <w:sz w:val="22"/>
                <w:lang w:val="sk-SK"/>
              </w:rPr>
              <w:t>s</w:t>
            </w:r>
            <w:r w:rsidRPr="00714157">
              <w:rPr>
                <w:rFonts w:ascii="Corbel" w:hAnsi="Corbel" w:cs="Times New Roman"/>
                <w:sz w:val="22"/>
                <w:lang w:val="sk-SK"/>
              </w:rPr>
              <w:t xml:space="preserve">lužba SaaS porušuje alebo zneužíva akékoľvek autorské práva, obchodné tajomstvo alebo ochrannú známku, a uhradí akékoľvek sumy priznané súdom na základe takéhoto Nároku alebo sumy zaplatené na urovnanie Nároku. Povinnosť Poskytovateľa podľa tohto odseku sa nevzťahuje na žiadny Nárok založený na akomkoľvek údajnom porušení vyplývajúcom z akéhokoľvek použitia Služby SaaS iným spôsobom, ako je povolené touto Zmluvou. </w:t>
            </w:r>
          </w:p>
          <w:p w14:paraId="561B1FA4" w14:textId="77777777" w:rsidR="001563E4" w:rsidRPr="00714157" w:rsidRDefault="00BE5F1C">
            <w:pPr>
              <w:pStyle w:val="Text1"/>
              <w:numPr>
                <w:ilvl w:val="0"/>
                <w:numId w:val="52"/>
              </w:numPr>
              <w:spacing w:before="0" w:after="0"/>
              <w:ind w:left="360"/>
              <w:rPr>
                <w:rFonts w:ascii="Corbel" w:hAnsi="Corbel" w:cs="Times New Roman"/>
                <w:sz w:val="22"/>
                <w:lang w:val="sk-SK"/>
              </w:rPr>
            </w:pPr>
            <w:r w:rsidRPr="00714157">
              <w:rPr>
                <w:rFonts w:ascii="Corbel" w:hAnsi="Corbel" w:cs="Times New Roman"/>
                <w:sz w:val="22"/>
                <w:lang w:val="sk-SK"/>
              </w:rPr>
              <w:t xml:space="preserve">Povinnosti uvedené v bezprostredne predchádzajúcom odseku sú podmienené tým, že Objednávateľ (i) bezodkladne oznámi Poskytovateľovi takýto Nárok; (ii) udelí Poskytovateľovi výhradné oprávnenie na obhajobu alebo urovnanie takéhoto Nároku; a (iii) poskytne plnú spoluprácu pri takejto obhajobe alebo urovnaní na náklady Poskytovateľa a nepodnikne žiadne kroky, ktoré by poškodili obhajobu alebo urovnanie takéhoto Nároku Poskytovateľa. </w:t>
            </w:r>
          </w:p>
          <w:p w14:paraId="7E4C19CE" w14:textId="36E55280" w:rsidR="00FD0FA3" w:rsidRPr="00714157" w:rsidRDefault="00BE5F1C">
            <w:pPr>
              <w:pStyle w:val="Text1"/>
              <w:numPr>
                <w:ilvl w:val="0"/>
                <w:numId w:val="52"/>
              </w:numPr>
              <w:spacing w:before="0" w:after="0"/>
              <w:ind w:left="360"/>
              <w:rPr>
                <w:rFonts w:ascii="Corbel" w:hAnsi="Corbel" w:cs="Times New Roman"/>
                <w:sz w:val="22"/>
                <w:lang w:val="sk-SK"/>
              </w:rPr>
            </w:pPr>
            <w:r w:rsidRPr="00714157">
              <w:rPr>
                <w:rFonts w:ascii="Corbel" w:hAnsi="Corbel" w:cs="Times New Roman"/>
                <w:sz w:val="22"/>
                <w:lang w:val="sk-SK"/>
              </w:rPr>
              <w:t xml:space="preserve">Ak sa </w:t>
            </w:r>
            <w:r w:rsidR="00F80113" w:rsidRPr="00714157">
              <w:rPr>
                <w:rFonts w:ascii="Corbel" w:hAnsi="Corbel" w:cs="Times New Roman"/>
                <w:sz w:val="22"/>
                <w:lang w:val="sk-SK"/>
              </w:rPr>
              <w:t>s</w:t>
            </w:r>
            <w:r w:rsidRPr="00714157">
              <w:rPr>
                <w:rFonts w:ascii="Corbel" w:hAnsi="Corbel" w:cs="Times New Roman"/>
                <w:sz w:val="22"/>
                <w:lang w:val="sk-SK"/>
              </w:rPr>
              <w:t xml:space="preserve">lužba SaaS stane predmetom Reklamácie alebo sa podľa názoru Poskytovateľa pravdepodobne stane predmetom Reklamácie, Poskytovateľ môže na svoje náklady a podľa vlastného uváženia buď: (a) nahradiť alebo upraviť </w:t>
            </w:r>
            <w:r w:rsidR="00211439" w:rsidRPr="00714157">
              <w:rPr>
                <w:rFonts w:ascii="Corbel" w:hAnsi="Corbel" w:cs="Times New Roman"/>
                <w:sz w:val="22"/>
                <w:lang w:val="sk-SK"/>
              </w:rPr>
              <w:t>sl</w:t>
            </w:r>
            <w:r w:rsidRPr="00714157">
              <w:rPr>
                <w:rFonts w:ascii="Corbel" w:hAnsi="Corbel" w:cs="Times New Roman"/>
                <w:sz w:val="22"/>
                <w:lang w:val="sk-SK"/>
              </w:rPr>
              <w:t xml:space="preserve">užbu SaaS tak, aby neporušovala autorské práva a zároveň zachovala ekvivalentnú funkčnosť; (b) zabezpečiť pre Objednávateľa právo pokračovať v používaní </w:t>
            </w:r>
            <w:r w:rsidR="00211439" w:rsidRPr="00714157">
              <w:rPr>
                <w:rFonts w:ascii="Corbel" w:hAnsi="Corbel" w:cs="Times New Roman"/>
                <w:sz w:val="22"/>
                <w:lang w:val="sk-SK"/>
              </w:rPr>
              <w:t>s</w:t>
            </w:r>
            <w:r w:rsidRPr="00714157">
              <w:rPr>
                <w:rFonts w:ascii="Corbel" w:hAnsi="Corbel" w:cs="Times New Roman"/>
                <w:sz w:val="22"/>
                <w:lang w:val="sk-SK"/>
              </w:rPr>
              <w:t xml:space="preserve">lužby SaaS v súlade s touto </w:t>
            </w:r>
            <w:r w:rsidRPr="00714157">
              <w:rPr>
                <w:rFonts w:ascii="Corbel" w:hAnsi="Corbel" w:cs="Times New Roman"/>
                <w:sz w:val="22"/>
                <w:lang w:val="sk-SK"/>
              </w:rPr>
              <w:lastRenderedPageBreak/>
              <w:t xml:space="preserve">Zmluvou; alebo (c) ukončiť túto Zmluvu a vrátiť Objednávateľovi pomerným spôsobom sumu akéhokoľvek Poplatku za Predplatné, ktorý Poskytovateľ prijal od Objednávateľa za obdobie medzi dátumom účinnosti ukončenia Zmluvy a uplynutím obdobia predplatného, </w:t>
            </w:r>
            <w:r w:rsidRPr="00714157">
              <w:rPr>
                <w:rFonts w:ascii="Arial" w:hAnsi="Arial" w:cs="Arial"/>
                <w:sz w:val="22"/>
                <w:lang w:val="sk-SK"/>
              </w:rPr>
              <w:t>​​</w:t>
            </w:r>
            <w:r w:rsidRPr="00714157">
              <w:rPr>
                <w:rFonts w:ascii="Corbel" w:hAnsi="Corbel" w:cs="Times New Roman"/>
                <w:sz w:val="22"/>
                <w:lang w:val="sk-SK"/>
              </w:rPr>
              <w:t>za ktor</w:t>
            </w:r>
            <w:r w:rsidRPr="00714157">
              <w:rPr>
                <w:rFonts w:ascii="Corbel" w:hAnsi="Corbel" w:cs="Corbel"/>
                <w:sz w:val="22"/>
                <w:lang w:val="sk-SK"/>
              </w:rPr>
              <w:t>é</w:t>
            </w:r>
            <w:r w:rsidRPr="00714157">
              <w:rPr>
                <w:rFonts w:ascii="Corbel" w:hAnsi="Corbel" w:cs="Times New Roman"/>
                <w:sz w:val="22"/>
                <w:lang w:val="sk-SK"/>
              </w:rPr>
              <w:t xml:space="preserve"> bol Poplatok za Predplatn</w:t>
            </w:r>
            <w:r w:rsidRPr="00714157">
              <w:rPr>
                <w:rFonts w:ascii="Corbel" w:hAnsi="Corbel" w:cs="Corbel"/>
                <w:sz w:val="22"/>
                <w:lang w:val="sk-SK"/>
              </w:rPr>
              <w:t>é</w:t>
            </w:r>
            <w:r w:rsidRPr="00714157">
              <w:rPr>
                <w:rFonts w:ascii="Corbel" w:hAnsi="Corbel" w:cs="Times New Roman"/>
                <w:sz w:val="22"/>
                <w:lang w:val="sk-SK"/>
              </w:rPr>
              <w:t xml:space="preserve"> zaplaten</w:t>
            </w:r>
            <w:r w:rsidRPr="00714157">
              <w:rPr>
                <w:rFonts w:ascii="Corbel" w:hAnsi="Corbel" w:cs="Corbel"/>
                <w:sz w:val="22"/>
                <w:lang w:val="sk-SK"/>
              </w:rPr>
              <w:t>ý</w:t>
            </w:r>
            <w:r w:rsidRPr="00714157">
              <w:rPr>
                <w:rFonts w:ascii="Corbel" w:hAnsi="Corbel" w:cs="Times New Roman"/>
                <w:sz w:val="22"/>
                <w:lang w:val="sk-SK"/>
              </w:rPr>
              <w:t>.</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5F0D49FF" w14:textId="5BDB49C3" w:rsidR="00FD0FA3" w:rsidRPr="00714157" w:rsidRDefault="00105AFB" w:rsidP="00C31556">
            <w:pPr>
              <w:pStyle w:val="Text1"/>
              <w:numPr>
                <w:ilvl w:val="0"/>
                <w:numId w:val="14"/>
              </w:numPr>
              <w:spacing w:before="0" w:after="0"/>
              <w:ind w:left="360"/>
              <w:rPr>
                <w:rFonts w:ascii="Corbel" w:hAnsi="Corbel" w:cs="Times New Roman"/>
                <w:sz w:val="22"/>
              </w:rPr>
            </w:pPr>
            <w:r w:rsidRPr="00714157">
              <w:rPr>
                <w:rFonts w:ascii="Corbel" w:hAnsi="Corbel" w:cs="Times New Roman"/>
                <w:sz w:val="22"/>
              </w:rPr>
              <w:lastRenderedPageBreak/>
              <w:t>Provider</w:t>
            </w:r>
            <w:r w:rsidR="00FD0FA3" w:rsidRPr="00714157">
              <w:rPr>
                <w:rFonts w:ascii="Corbel" w:hAnsi="Corbel" w:cs="Times New Roman"/>
                <w:sz w:val="22"/>
              </w:rPr>
              <w:t xml:space="preserve"> will defend Customer to the extent any claim, suit, action or proceeding (each, a </w:t>
            </w:r>
            <w:r w:rsidR="00FD0FA3" w:rsidRPr="00714157">
              <w:rPr>
                <w:rFonts w:ascii="Corbel" w:hAnsi="Corbel" w:cs="Times New Roman"/>
                <w:b/>
                <w:bCs/>
                <w:sz w:val="22"/>
              </w:rPr>
              <w:t>"Claim"</w:t>
            </w:r>
            <w:r w:rsidR="00FD0FA3" w:rsidRPr="00714157">
              <w:rPr>
                <w:rFonts w:ascii="Corbel" w:hAnsi="Corbel" w:cs="Times New Roman"/>
                <w:sz w:val="22"/>
              </w:rPr>
              <w:t xml:space="preserve">) brought by any third party against Customer alleges that the SaaS Service infringes or misappropriates any copyright, trade secret or trademark, and shall pay any amounts awarded by a court pursuant to such Claim or amounts paid to settle the Claim. </w:t>
            </w:r>
            <w:r w:rsidRPr="00714157">
              <w:rPr>
                <w:rFonts w:ascii="Corbel" w:hAnsi="Corbel" w:cs="Times New Roman"/>
                <w:sz w:val="22"/>
              </w:rPr>
              <w:t>Provider</w:t>
            </w:r>
            <w:r w:rsidR="00FD0FA3" w:rsidRPr="00714157">
              <w:rPr>
                <w:rFonts w:ascii="Corbel" w:hAnsi="Corbel" w:cs="Times New Roman"/>
                <w:sz w:val="22"/>
              </w:rPr>
              <w:t>' obligation pursuant to this paragraph shall not extend to any Claim based on any alleged infringement arising from any use of the SaaS Service other than as permitted by this Agreement.</w:t>
            </w:r>
          </w:p>
          <w:p w14:paraId="783C1EBE" w14:textId="77777777" w:rsidR="002B538D" w:rsidRPr="00714157" w:rsidRDefault="002B538D" w:rsidP="00E00EC1">
            <w:pPr>
              <w:pStyle w:val="Text1"/>
              <w:ind w:left="360" w:right="0"/>
              <w:rPr>
                <w:rFonts w:ascii="Corbel" w:hAnsi="Corbel" w:cs="Times New Roman"/>
                <w:sz w:val="22"/>
              </w:rPr>
            </w:pPr>
          </w:p>
          <w:p w14:paraId="1C6A1BFB" w14:textId="038F238D" w:rsidR="00066705" w:rsidRDefault="00FD0FA3" w:rsidP="00F05BF6">
            <w:pPr>
              <w:pStyle w:val="Text1"/>
              <w:numPr>
                <w:ilvl w:val="0"/>
                <w:numId w:val="14"/>
              </w:numPr>
              <w:spacing w:before="0" w:after="0"/>
              <w:ind w:left="360"/>
              <w:rPr>
                <w:rFonts w:ascii="Corbel" w:hAnsi="Corbel" w:cs="Times New Roman"/>
                <w:sz w:val="22"/>
              </w:rPr>
            </w:pPr>
            <w:r w:rsidRPr="00714157">
              <w:rPr>
                <w:rFonts w:ascii="Corbel" w:eastAsiaTheme="minorHAnsi" w:hAnsi="Corbel" w:cs="Times New Roman"/>
                <w:kern w:val="0"/>
                <w:sz w:val="22"/>
                <w:lang w:eastAsia="en-US" w:bidi="ar-SA"/>
              </w:rPr>
              <w:t xml:space="preserve">The obligations set forth in the immediately preceding paragraph shall be subject to the Customer (i) giving </w:t>
            </w:r>
            <w:r w:rsidR="00105AFB" w:rsidRPr="00714157">
              <w:rPr>
                <w:rFonts w:ascii="Corbel" w:eastAsiaTheme="minorHAnsi" w:hAnsi="Corbel" w:cs="Times New Roman"/>
                <w:kern w:val="0"/>
                <w:sz w:val="22"/>
                <w:lang w:eastAsia="en-US" w:bidi="ar-SA"/>
              </w:rPr>
              <w:t>Provider</w:t>
            </w:r>
            <w:r w:rsidRPr="00714157">
              <w:rPr>
                <w:rFonts w:ascii="Corbel" w:eastAsiaTheme="minorHAnsi" w:hAnsi="Corbel" w:cs="Times New Roman"/>
                <w:kern w:val="0"/>
                <w:sz w:val="22"/>
                <w:lang w:eastAsia="en-US" w:bidi="ar-SA"/>
              </w:rPr>
              <w:t xml:space="preserve"> prompt notice of such Claim; (ii) giving </w:t>
            </w:r>
            <w:r w:rsidR="00105AFB" w:rsidRPr="00714157">
              <w:rPr>
                <w:rFonts w:ascii="Corbel" w:eastAsiaTheme="minorHAnsi" w:hAnsi="Corbel" w:cs="Times New Roman"/>
                <w:kern w:val="0"/>
                <w:sz w:val="22"/>
                <w:lang w:eastAsia="en-US" w:bidi="ar-SA"/>
              </w:rPr>
              <w:t>Provider</w:t>
            </w:r>
            <w:r w:rsidRPr="00714157">
              <w:rPr>
                <w:rFonts w:ascii="Corbel" w:eastAsiaTheme="minorHAnsi" w:hAnsi="Corbel" w:cs="Times New Roman"/>
                <w:kern w:val="0"/>
                <w:sz w:val="22"/>
                <w:lang w:eastAsia="en-US" w:bidi="ar-SA"/>
              </w:rPr>
              <w:t xml:space="preserve"> the sole authority to defend or settle such Claim; and (iii) providing full cooperation in such defense or settlement at </w:t>
            </w:r>
            <w:r w:rsidR="00105AFB" w:rsidRPr="00714157">
              <w:rPr>
                <w:rFonts w:ascii="Corbel" w:eastAsiaTheme="minorHAnsi" w:hAnsi="Corbel" w:cs="Times New Roman"/>
                <w:kern w:val="0"/>
                <w:sz w:val="22"/>
                <w:lang w:eastAsia="en-US" w:bidi="ar-SA"/>
              </w:rPr>
              <w:t>Provider</w:t>
            </w:r>
            <w:r w:rsidRPr="00714157">
              <w:rPr>
                <w:rFonts w:ascii="Corbel" w:eastAsiaTheme="minorHAnsi" w:hAnsi="Corbel" w:cs="Times New Roman"/>
                <w:kern w:val="0"/>
                <w:sz w:val="22"/>
                <w:lang w:eastAsia="en-US" w:bidi="ar-SA"/>
              </w:rPr>
              <w:t xml:space="preserve">' expense and not taking any action that prejudices </w:t>
            </w:r>
            <w:r w:rsidR="00105AFB" w:rsidRPr="00714157">
              <w:rPr>
                <w:rFonts w:ascii="Corbel" w:eastAsiaTheme="minorHAnsi" w:hAnsi="Corbel" w:cs="Times New Roman"/>
                <w:kern w:val="0"/>
                <w:sz w:val="22"/>
                <w:lang w:eastAsia="en-US" w:bidi="ar-SA"/>
              </w:rPr>
              <w:t>Provider</w:t>
            </w:r>
            <w:r w:rsidRPr="00714157">
              <w:rPr>
                <w:rFonts w:ascii="Corbel" w:eastAsiaTheme="minorHAnsi" w:hAnsi="Corbel" w:cs="Times New Roman"/>
                <w:kern w:val="0"/>
                <w:sz w:val="22"/>
                <w:lang w:eastAsia="en-US" w:bidi="ar-SA"/>
              </w:rPr>
              <w:t>' defense or settlement of such Claim.</w:t>
            </w:r>
          </w:p>
          <w:p w14:paraId="4B8748B5" w14:textId="77777777" w:rsidR="00F05BF6" w:rsidRDefault="00F05BF6" w:rsidP="00F05BF6">
            <w:pPr>
              <w:pStyle w:val="Odsekzoznamu"/>
              <w:ind w:left="0"/>
              <w:rPr>
                <w:rFonts w:ascii="Corbel" w:hAnsi="Corbel" w:cs="Times New Roman"/>
                <w:sz w:val="22"/>
              </w:rPr>
            </w:pPr>
          </w:p>
          <w:p w14:paraId="790BB33B" w14:textId="4410C17D" w:rsidR="00FD0FA3" w:rsidRPr="00714157" w:rsidRDefault="00FD0FA3" w:rsidP="005F2915">
            <w:pPr>
              <w:pStyle w:val="Text1"/>
              <w:numPr>
                <w:ilvl w:val="0"/>
                <w:numId w:val="14"/>
              </w:numPr>
              <w:spacing w:before="0" w:after="0"/>
              <w:ind w:left="360"/>
              <w:rPr>
                <w:rFonts w:ascii="Corbel" w:hAnsi="Corbel" w:cs="Times New Roman"/>
                <w:sz w:val="22"/>
              </w:rPr>
            </w:pPr>
            <w:r w:rsidRPr="00714157">
              <w:rPr>
                <w:rFonts w:ascii="Corbel" w:hAnsi="Corbel" w:cs="Times New Roman"/>
                <w:sz w:val="22"/>
              </w:rPr>
              <w:t xml:space="preserve">If the SaaS Service becomes the subject of a Claim, or in </w:t>
            </w:r>
            <w:r w:rsidR="00105AFB" w:rsidRPr="00714157">
              <w:rPr>
                <w:rFonts w:ascii="Corbel" w:hAnsi="Corbel" w:cs="Times New Roman"/>
                <w:sz w:val="22"/>
              </w:rPr>
              <w:t>Provider</w:t>
            </w:r>
            <w:r w:rsidRPr="00714157">
              <w:rPr>
                <w:rFonts w:ascii="Corbel" w:hAnsi="Corbel" w:cs="Times New Roman"/>
                <w:sz w:val="22"/>
              </w:rPr>
              <w:t xml:space="preserve">’ opinion is likely to become the subject of a Claim, then </w:t>
            </w:r>
            <w:r w:rsidR="00105AFB" w:rsidRPr="00714157">
              <w:rPr>
                <w:rFonts w:ascii="Corbel" w:hAnsi="Corbel" w:cs="Times New Roman"/>
                <w:sz w:val="22"/>
              </w:rPr>
              <w:t>Provider</w:t>
            </w:r>
            <w:r w:rsidRPr="00714157">
              <w:rPr>
                <w:rFonts w:ascii="Corbel" w:hAnsi="Corbel" w:cs="Times New Roman"/>
                <w:sz w:val="22"/>
              </w:rPr>
              <w:t xml:space="preserve"> may, at its expense and option, either: (a) replace or modify the SaaS Service to make it non-infringing, while maintaining equivalent functionality; (b) procure for Customer the right to continue using the SaaS Service pursuant to this Agreement; or (c) terminate this Agreement and refund to Customer, on </w:t>
            </w:r>
            <w:r w:rsidRPr="00714157">
              <w:rPr>
                <w:rFonts w:ascii="Corbel" w:hAnsi="Corbel" w:cs="Times New Roman"/>
                <w:sz w:val="22"/>
              </w:rPr>
              <w:lastRenderedPageBreak/>
              <w:t xml:space="preserve">a pro-rata basis, the amount of any Subscription Fee that </w:t>
            </w:r>
            <w:r w:rsidR="00105AFB" w:rsidRPr="00714157">
              <w:rPr>
                <w:rFonts w:ascii="Corbel" w:hAnsi="Corbel" w:cs="Times New Roman"/>
                <w:sz w:val="22"/>
              </w:rPr>
              <w:t>Provider</w:t>
            </w:r>
            <w:r w:rsidRPr="00714157">
              <w:rPr>
                <w:rFonts w:ascii="Corbel" w:hAnsi="Corbel" w:cs="Times New Roman"/>
                <w:sz w:val="22"/>
              </w:rPr>
              <w:t xml:space="preserve"> has received from Customer for the period between the effective date of termination of the Agreement and the expiration of the subscription period for which the Subscription Fee has been paid.</w:t>
            </w:r>
          </w:p>
        </w:tc>
      </w:tr>
      <w:tr w:rsidR="00942CAE" w:rsidRPr="00942CAE" w14:paraId="28C6C5BB"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79DF74" w14:textId="77777777" w:rsidR="00FD0FA3" w:rsidRPr="00714157" w:rsidRDefault="00997DDB"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VIII.</w:t>
            </w:r>
          </w:p>
          <w:p w14:paraId="640C712E" w14:textId="16BC8ABC" w:rsidR="00997DDB" w:rsidRPr="00714157" w:rsidRDefault="00997DDB"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Obmedzenie zodpovednosti</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6C0BB078" w14:textId="77777777" w:rsidR="00066705" w:rsidRPr="00714157" w:rsidRDefault="00066705"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2" w:name="_Ref438992955"/>
            <w:r w:rsidRPr="00714157">
              <w:rPr>
                <w:rFonts w:ascii="Corbel" w:hAnsi="Corbel" w:cs="Times New Roman"/>
                <w:b/>
                <w:bCs/>
                <w:sz w:val="22"/>
              </w:rPr>
              <w:t>Article VIII.</w:t>
            </w:r>
          </w:p>
          <w:p w14:paraId="1D87F12B" w14:textId="35726265" w:rsidR="00FD0FA3" w:rsidRPr="005F2915" w:rsidRDefault="00FD0FA3"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5F2915">
              <w:rPr>
                <w:rFonts w:ascii="Corbel" w:hAnsi="Corbel" w:cs="Times New Roman"/>
                <w:b/>
                <w:bCs/>
                <w:sz w:val="22"/>
              </w:rPr>
              <w:t>L</w:t>
            </w:r>
            <w:r w:rsidR="005F2915">
              <w:rPr>
                <w:rFonts w:ascii="Corbel" w:hAnsi="Corbel" w:cs="Times New Roman"/>
                <w:b/>
                <w:bCs/>
                <w:sz w:val="22"/>
              </w:rPr>
              <w:t>imitation of Liability</w:t>
            </w:r>
            <w:bookmarkEnd w:id="2"/>
          </w:p>
        </w:tc>
      </w:tr>
      <w:tr w:rsidR="00942CAE" w:rsidRPr="00942CAE" w14:paraId="2496FB0E"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DD35F1" w14:textId="22FECABC" w:rsidR="002717BB" w:rsidRPr="00714157" w:rsidRDefault="00595E96" w:rsidP="00737B7B">
            <w:pPr>
              <w:pStyle w:val="Text1"/>
              <w:numPr>
                <w:ilvl w:val="0"/>
                <w:numId w:val="15"/>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w:t>
            </w:r>
            <w:r w:rsidR="004F365C" w:rsidRPr="00714157">
              <w:rPr>
                <w:rFonts w:ascii="Corbel" w:hAnsi="Corbel" w:cs="Times New Roman"/>
                <w:sz w:val="22"/>
                <w:lang w:val="sk-SK"/>
              </w:rPr>
              <w:t xml:space="preserve">nenesie </w:t>
            </w:r>
            <w:r w:rsidRPr="00714157">
              <w:rPr>
                <w:rFonts w:ascii="Corbel" w:hAnsi="Corbel" w:cs="Times New Roman"/>
                <w:sz w:val="22"/>
                <w:lang w:val="sk-SK"/>
              </w:rPr>
              <w:t xml:space="preserve">žiadnu zodpovednosť </w:t>
            </w:r>
            <w:r w:rsidR="00B162D1" w:rsidRPr="00714157">
              <w:rPr>
                <w:rFonts w:ascii="Corbel" w:hAnsi="Corbel" w:cs="Times New Roman"/>
                <w:sz w:val="22"/>
                <w:lang w:val="sk-SK"/>
              </w:rPr>
              <w:t xml:space="preserve">v súvislosti s </w:t>
            </w:r>
            <w:r w:rsidRPr="00714157">
              <w:rPr>
                <w:rFonts w:ascii="Corbel" w:hAnsi="Corbel" w:cs="Times New Roman"/>
                <w:sz w:val="22"/>
                <w:lang w:val="sk-SK"/>
              </w:rPr>
              <w:t>(i) prístup</w:t>
            </w:r>
            <w:r w:rsidR="00BD4DDA" w:rsidRPr="00714157">
              <w:rPr>
                <w:rFonts w:ascii="Corbel" w:hAnsi="Corbel" w:cs="Times New Roman"/>
                <w:sz w:val="22"/>
                <w:lang w:val="sk-SK"/>
              </w:rPr>
              <w:t>om</w:t>
            </w:r>
            <w:r w:rsidRPr="00714157">
              <w:rPr>
                <w:rFonts w:ascii="Corbel" w:hAnsi="Corbel" w:cs="Times New Roman"/>
                <w:sz w:val="22"/>
                <w:lang w:val="sk-SK"/>
              </w:rPr>
              <w:t xml:space="preserve"> a/alebo </w:t>
            </w:r>
            <w:r w:rsidR="00BD4DDA" w:rsidRPr="00714157">
              <w:rPr>
                <w:rFonts w:ascii="Corbel" w:hAnsi="Corbel" w:cs="Times New Roman"/>
                <w:sz w:val="22"/>
                <w:lang w:val="sk-SK"/>
              </w:rPr>
              <w:t xml:space="preserve">porušením </w:t>
            </w:r>
            <w:r w:rsidRPr="00714157">
              <w:rPr>
                <w:rFonts w:ascii="Corbel" w:hAnsi="Corbel" w:cs="Times New Roman"/>
                <w:sz w:val="22"/>
                <w:lang w:val="sk-SK"/>
              </w:rPr>
              <w:t xml:space="preserve">autorských práv, súkromia, práv </w:t>
            </w:r>
            <w:r w:rsidR="00700A1A" w:rsidRPr="00714157">
              <w:rPr>
                <w:rFonts w:ascii="Corbel" w:hAnsi="Corbel" w:cs="Times New Roman"/>
                <w:sz w:val="22"/>
                <w:lang w:val="sk-SK"/>
              </w:rPr>
              <w:t>k</w:t>
            </w:r>
            <w:r w:rsidRPr="00714157">
              <w:rPr>
                <w:rFonts w:ascii="Corbel" w:hAnsi="Corbel" w:cs="Times New Roman"/>
                <w:sz w:val="22"/>
                <w:lang w:val="sk-SK"/>
              </w:rPr>
              <w:t xml:space="preserve"> databáz</w:t>
            </w:r>
            <w:r w:rsidR="00700A1A" w:rsidRPr="00714157">
              <w:rPr>
                <w:rFonts w:ascii="Corbel" w:hAnsi="Corbel" w:cs="Times New Roman"/>
                <w:sz w:val="22"/>
                <w:lang w:val="sk-SK"/>
              </w:rPr>
              <w:t>am</w:t>
            </w:r>
            <w:r w:rsidRPr="00714157">
              <w:rPr>
                <w:rFonts w:ascii="Corbel" w:hAnsi="Corbel" w:cs="Times New Roman"/>
                <w:sz w:val="22"/>
                <w:lang w:val="sk-SK"/>
              </w:rPr>
              <w:t xml:space="preserve"> alebo ochrany </w:t>
            </w:r>
            <w:r w:rsidR="00393E84" w:rsidRPr="00714157">
              <w:rPr>
                <w:rFonts w:ascii="Corbel" w:hAnsi="Corbel" w:cs="Times New Roman"/>
                <w:sz w:val="22"/>
                <w:lang w:val="sk-SK"/>
              </w:rPr>
              <w:t>ochrannej známky</w:t>
            </w:r>
            <w:r w:rsidR="00BA77FE" w:rsidRPr="00714157">
              <w:rPr>
                <w:rFonts w:ascii="Corbel" w:hAnsi="Corbel" w:cs="Times New Roman"/>
                <w:sz w:val="22"/>
                <w:lang w:val="sk-SK"/>
              </w:rPr>
              <w:t xml:space="preserve"> k</w:t>
            </w:r>
            <w:r w:rsidR="00393E84" w:rsidRPr="00714157">
              <w:rPr>
                <w:rFonts w:ascii="Corbel" w:hAnsi="Corbel" w:cs="Times New Roman"/>
                <w:sz w:val="22"/>
                <w:lang w:val="sk-SK"/>
              </w:rPr>
              <w:t xml:space="preserve"> </w:t>
            </w:r>
            <w:r w:rsidR="00BA77FE" w:rsidRPr="00714157">
              <w:rPr>
                <w:rFonts w:ascii="Corbel" w:hAnsi="Corbel" w:cs="Times New Roman"/>
                <w:sz w:val="22"/>
                <w:lang w:val="sk-SK"/>
              </w:rPr>
              <w:t xml:space="preserve">akýmkoľvek Údajom </w:t>
            </w:r>
            <w:r w:rsidRPr="00714157">
              <w:rPr>
                <w:rFonts w:ascii="Corbel" w:hAnsi="Corbel" w:cs="Times New Roman"/>
                <w:sz w:val="22"/>
                <w:lang w:val="sk-SK"/>
              </w:rPr>
              <w:t xml:space="preserve">poskytovateľa licencie, </w:t>
            </w:r>
            <w:r w:rsidR="004F6A62" w:rsidRPr="00714157">
              <w:rPr>
                <w:rFonts w:ascii="Corbel" w:hAnsi="Corbel" w:cs="Times New Roman"/>
                <w:sz w:val="22"/>
                <w:lang w:val="sk-SK"/>
              </w:rPr>
              <w:t xml:space="preserve">údajom </w:t>
            </w:r>
            <w:r w:rsidRPr="00714157">
              <w:rPr>
                <w:rFonts w:ascii="Corbel" w:hAnsi="Corbel" w:cs="Times New Roman"/>
                <w:sz w:val="22"/>
                <w:lang w:val="sk-SK"/>
              </w:rPr>
              <w:t xml:space="preserve">tretích strán alebo </w:t>
            </w:r>
            <w:r w:rsidR="004F6A62" w:rsidRPr="00714157">
              <w:rPr>
                <w:rFonts w:ascii="Corbel" w:hAnsi="Corbel" w:cs="Times New Roman"/>
                <w:sz w:val="22"/>
                <w:lang w:val="sk-SK"/>
              </w:rPr>
              <w:t xml:space="preserve">informačným zdrojom uloženým </w:t>
            </w:r>
            <w:r w:rsidRPr="00714157">
              <w:rPr>
                <w:rFonts w:ascii="Corbel" w:hAnsi="Corbel" w:cs="Times New Roman"/>
                <w:sz w:val="22"/>
                <w:lang w:val="sk-SK"/>
              </w:rPr>
              <w:t xml:space="preserve">v rámci </w:t>
            </w:r>
            <w:r w:rsidR="00D30851" w:rsidRPr="00714157">
              <w:rPr>
                <w:rFonts w:ascii="Corbel" w:hAnsi="Corbel" w:cs="Times New Roman"/>
                <w:sz w:val="22"/>
                <w:lang w:val="sk-SK"/>
              </w:rPr>
              <w:t>s</w:t>
            </w:r>
            <w:r w:rsidR="005B0CDA" w:rsidRPr="00714157">
              <w:rPr>
                <w:rFonts w:ascii="Corbel" w:hAnsi="Corbel" w:cs="Times New Roman"/>
                <w:sz w:val="22"/>
                <w:lang w:val="sk-SK"/>
              </w:rPr>
              <w:t xml:space="preserve">lužby </w:t>
            </w:r>
            <w:r w:rsidRPr="00714157">
              <w:rPr>
                <w:rFonts w:ascii="Corbel" w:hAnsi="Corbel" w:cs="Times New Roman"/>
                <w:sz w:val="22"/>
                <w:lang w:val="sk-SK"/>
              </w:rPr>
              <w:t xml:space="preserve">SaaS alebo prístupných </w:t>
            </w:r>
            <w:r w:rsidR="005B0CDA" w:rsidRPr="00714157">
              <w:rPr>
                <w:rFonts w:ascii="Corbel" w:hAnsi="Corbel" w:cs="Times New Roman"/>
                <w:sz w:val="22"/>
                <w:lang w:val="sk-SK"/>
              </w:rPr>
              <w:t xml:space="preserve">jej </w:t>
            </w:r>
            <w:r w:rsidRPr="00714157">
              <w:rPr>
                <w:rFonts w:ascii="Corbel" w:hAnsi="Corbel" w:cs="Times New Roman"/>
                <w:sz w:val="22"/>
                <w:lang w:val="sk-SK"/>
              </w:rPr>
              <w:t xml:space="preserve">prostredníctvom (vrátane údajov </w:t>
            </w:r>
            <w:r w:rsidR="00991331" w:rsidRPr="00714157">
              <w:rPr>
                <w:rFonts w:ascii="Corbel" w:hAnsi="Corbel" w:cs="Times New Roman"/>
                <w:sz w:val="22"/>
                <w:lang w:val="sk-SK"/>
              </w:rPr>
              <w:t xml:space="preserve">poskytnutých zákazníkmi </w:t>
            </w:r>
            <w:r w:rsidRPr="00714157">
              <w:rPr>
                <w:rFonts w:ascii="Corbel" w:hAnsi="Corbel" w:cs="Times New Roman"/>
                <w:sz w:val="22"/>
                <w:lang w:val="sk-SK"/>
              </w:rPr>
              <w:t>alebo v ich mene); (ii) obsah</w:t>
            </w:r>
            <w:r w:rsidR="00A81FF2" w:rsidRPr="00714157">
              <w:rPr>
                <w:rFonts w:ascii="Corbel" w:hAnsi="Corbel" w:cs="Times New Roman"/>
                <w:sz w:val="22"/>
                <w:lang w:val="sk-SK"/>
              </w:rPr>
              <w:t>om</w:t>
            </w:r>
            <w:r w:rsidRPr="00714157">
              <w:rPr>
                <w:rFonts w:ascii="Corbel" w:hAnsi="Corbel" w:cs="Times New Roman"/>
                <w:sz w:val="22"/>
                <w:lang w:val="sk-SK"/>
              </w:rPr>
              <w:t xml:space="preserve"> alebo </w:t>
            </w:r>
            <w:r w:rsidR="0004683C" w:rsidRPr="00714157">
              <w:rPr>
                <w:rFonts w:ascii="Corbel" w:hAnsi="Corbel" w:cs="Times New Roman"/>
                <w:sz w:val="22"/>
                <w:lang w:val="sk-SK"/>
              </w:rPr>
              <w:t xml:space="preserve">správnosťou Údajov </w:t>
            </w:r>
            <w:r w:rsidRPr="00714157">
              <w:rPr>
                <w:rFonts w:ascii="Corbel" w:hAnsi="Corbel" w:cs="Times New Roman"/>
                <w:sz w:val="22"/>
                <w:lang w:val="sk-SK"/>
              </w:rPr>
              <w:t xml:space="preserve">poskytovateľa licencie alebo údajov zverejnených </w:t>
            </w:r>
            <w:r w:rsidR="00BB28B6" w:rsidRPr="00714157">
              <w:rPr>
                <w:rFonts w:ascii="Corbel" w:hAnsi="Corbel" w:cs="Times New Roman"/>
                <w:sz w:val="22"/>
                <w:lang w:val="sk-SK"/>
              </w:rPr>
              <w:t xml:space="preserve">zákazníkmi </w:t>
            </w:r>
            <w:r w:rsidRPr="00714157">
              <w:rPr>
                <w:rFonts w:ascii="Corbel" w:hAnsi="Corbel" w:cs="Times New Roman"/>
                <w:sz w:val="22"/>
                <w:lang w:val="sk-SK"/>
              </w:rPr>
              <w:t xml:space="preserve">alebo v ich mene; a (iii) </w:t>
            </w:r>
            <w:r w:rsidR="00C83AAF" w:rsidRPr="00714157">
              <w:rPr>
                <w:rFonts w:ascii="Corbel" w:hAnsi="Corbel" w:cs="Times New Roman"/>
                <w:sz w:val="22"/>
                <w:lang w:val="sk-SK"/>
              </w:rPr>
              <w:t>akýmikoľvek nepriaznivými účinkami</w:t>
            </w:r>
            <w:r w:rsidR="00623D69" w:rsidRPr="00714157">
              <w:rPr>
                <w:rFonts w:ascii="Corbel" w:hAnsi="Corbel" w:cs="Times New Roman"/>
                <w:sz w:val="22"/>
                <w:lang w:val="sk-SK"/>
              </w:rPr>
              <w:t xml:space="preserve">, akejkoľvek povahy vyplývajúcimi z </w:t>
            </w:r>
            <w:r w:rsidRPr="00714157">
              <w:rPr>
                <w:rFonts w:ascii="Corbel" w:hAnsi="Corbel" w:cs="Times New Roman"/>
                <w:sz w:val="22"/>
                <w:lang w:val="sk-SK"/>
              </w:rPr>
              <w:t xml:space="preserve">úprav alebo </w:t>
            </w:r>
            <w:r w:rsidR="0006797F" w:rsidRPr="00714157">
              <w:rPr>
                <w:rFonts w:ascii="Corbel" w:hAnsi="Corbel" w:cs="Times New Roman"/>
                <w:sz w:val="22"/>
                <w:lang w:val="sk-SK"/>
              </w:rPr>
              <w:t xml:space="preserve">prispôsobení vykonaných </w:t>
            </w:r>
            <w:r w:rsidR="002717BB" w:rsidRPr="00714157">
              <w:rPr>
                <w:rFonts w:ascii="Corbel" w:hAnsi="Corbel" w:cs="Times New Roman"/>
                <w:sz w:val="22"/>
                <w:lang w:val="sk-SK"/>
              </w:rPr>
              <w:t>Objednávateľ</w:t>
            </w:r>
            <w:r w:rsidRPr="00714157">
              <w:rPr>
                <w:rFonts w:ascii="Corbel" w:hAnsi="Corbel" w:cs="Times New Roman"/>
                <w:sz w:val="22"/>
                <w:lang w:val="sk-SK"/>
              </w:rPr>
              <w:t>om v</w:t>
            </w:r>
            <w:r w:rsidR="0006797F" w:rsidRPr="00714157">
              <w:rPr>
                <w:rFonts w:ascii="Corbel" w:hAnsi="Corbel" w:cs="Times New Roman"/>
                <w:sz w:val="22"/>
                <w:lang w:val="sk-SK"/>
              </w:rPr>
              <w:t xml:space="preserve"> rámci </w:t>
            </w:r>
            <w:r w:rsidR="00D30851" w:rsidRPr="00714157">
              <w:rPr>
                <w:rFonts w:ascii="Corbel" w:hAnsi="Corbel" w:cs="Times New Roman"/>
                <w:sz w:val="22"/>
                <w:lang w:val="sk-SK"/>
              </w:rPr>
              <w:t>s</w:t>
            </w:r>
            <w:r w:rsidR="0006797F" w:rsidRPr="00714157">
              <w:rPr>
                <w:rFonts w:ascii="Corbel" w:hAnsi="Corbel" w:cs="Times New Roman"/>
                <w:sz w:val="22"/>
                <w:lang w:val="sk-SK"/>
              </w:rPr>
              <w:t xml:space="preserve">lužby </w:t>
            </w:r>
            <w:r w:rsidRPr="00714157">
              <w:rPr>
                <w:rFonts w:ascii="Corbel" w:hAnsi="Corbel" w:cs="Times New Roman"/>
                <w:sz w:val="22"/>
                <w:lang w:val="sk-SK"/>
              </w:rPr>
              <w:t xml:space="preserve">SaaS bez výslovného a predchádzajúceho písomného súhlasu </w:t>
            </w:r>
            <w:r w:rsidR="00C63CBF" w:rsidRPr="00714157">
              <w:rPr>
                <w:rFonts w:ascii="Corbel" w:hAnsi="Corbel" w:cs="Times New Roman"/>
                <w:sz w:val="22"/>
                <w:lang w:val="sk-SK"/>
              </w:rPr>
              <w:t>Poskytovateľa</w:t>
            </w:r>
            <w:r w:rsidRPr="00714157">
              <w:rPr>
                <w:rFonts w:ascii="Corbel" w:hAnsi="Corbel" w:cs="Times New Roman"/>
                <w:sz w:val="22"/>
                <w:lang w:val="sk-SK"/>
              </w:rPr>
              <w:t xml:space="preserve">. </w:t>
            </w:r>
          </w:p>
          <w:p w14:paraId="0AC7616E" w14:textId="77777777" w:rsidR="00FD0FA3" w:rsidRPr="00714157" w:rsidRDefault="00FD0FA3" w:rsidP="00C55244">
            <w:pPr>
              <w:pStyle w:val="Text1"/>
              <w:ind w:left="720" w:right="0"/>
              <w:rPr>
                <w:rFonts w:ascii="Corbel" w:hAnsi="Corbel" w:cs="Times New Roman"/>
                <w:sz w:val="22"/>
                <w:lang w:val="sk-SK"/>
              </w:rPr>
            </w:pP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8CD521F" w14:textId="27F75C6E" w:rsidR="0077227C" w:rsidRPr="00A27364" w:rsidRDefault="00105AFB" w:rsidP="00A27364">
            <w:pPr>
              <w:pStyle w:val="Text1"/>
              <w:numPr>
                <w:ilvl w:val="0"/>
                <w:numId w:val="16"/>
              </w:numPr>
              <w:spacing w:before="0" w:after="0"/>
              <w:ind w:left="360"/>
              <w:rPr>
                <w:rFonts w:ascii="Corbel" w:hAnsi="Corbel" w:cs="Times New Roman"/>
                <w:sz w:val="22"/>
              </w:rPr>
            </w:pPr>
            <w:r w:rsidRPr="00714157">
              <w:rPr>
                <w:rFonts w:ascii="Corbel" w:hAnsi="Corbel" w:cs="Times New Roman"/>
                <w:sz w:val="22"/>
              </w:rPr>
              <w:t>Provider</w:t>
            </w:r>
            <w:r w:rsidR="00FD0FA3" w:rsidRPr="00714157">
              <w:rPr>
                <w:rFonts w:ascii="Corbel" w:hAnsi="Corbel" w:cs="Times New Roman"/>
                <w:sz w:val="22"/>
              </w:rPr>
              <w:t xml:space="preserve"> does not assume any liability in respect of (i) access to and/or violation of copyright, privacy, database rights or trademark protection of any Licensor Data, third-party data or information resources stored with, or accessible through, the SaaS Service (including data made available by or on behalf of customers); (ii) the content or accuracy of Licensor Data or data posted by or on behalf of customers; and (iii) adverse effects, if any, due to any modification or adaptation made by Customer in the SaaS Service without </w:t>
            </w:r>
            <w:r w:rsidRPr="00714157">
              <w:rPr>
                <w:rFonts w:ascii="Corbel" w:hAnsi="Corbel" w:cs="Times New Roman"/>
                <w:sz w:val="22"/>
              </w:rPr>
              <w:t>Provider</w:t>
            </w:r>
            <w:r w:rsidR="00FD0FA3" w:rsidRPr="00714157">
              <w:rPr>
                <w:rFonts w:ascii="Corbel" w:hAnsi="Corbel" w:cs="Times New Roman"/>
                <w:sz w:val="22"/>
              </w:rPr>
              <w:t xml:space="preserve">’ express and prior written consent. </w:t>
            </w:r>
          </w:p>
          <w:p w14:paraId="116429C5" w14:textId="2BC0050F" w:rsidR="00FD0FA3" w:rsidRPr="00714157" w:rsidRDefault="0077227C" w:rsidP="00737B7B">
            <w:pPr>
              <w:pStyle w:val="Text1"/>
              <w:ind w:left="0" w:right="0"/>
              <w:rPr>
                <w:rFonts w:ascii="Corbel" w:hAnsi="Corbel" w:cs="Times New Roman"/>
                <w:sz w:val="22"/>
              </w:rPr>
            </w:pPr>
            <w:r w:rsidRPr="00714157">
              <w:rPr>
                <w:rFonts w:ascii="Corbel" w:hAnsi="Corbel" w:cs="Times New Roman"/>
                <w:sz w:val="22"/>
              </w:rPr>
              <w:br/>
            </w:r>
          </w:p>
        </w:tc>
      </w:tr>
      <w:tr w:rsidR="00942CAE" w:rsidRPr="00942CAE" w14:paraId="584D2949"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4C9921" w14:textId="7FE5144F" w:rsidR="000655AD" w:rsidRPr="00714157" w:rsidRDefault="000655AD"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Článok IX.</w:t>
            </w:r>
          </w:p>
          <w:p w14:paraId="73B19B97" w14:textId="0A8DF1F8" w:rsidR="00331686" w:rsidRPr="00714157" w:rsidRDefault="000655AD"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Záväzky Poskytovateľa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738E92F" w14:textId="77777777" w:rsidR="00331686" w:rsidRPr="00714157" w:rsidRDefault="00331686"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714157">
              <w:rPr>
                <w:rFonts w:ascii="Corbel" w:hAnsi="Corbel" w:cs="Times New Roman"/>
                <w:b/>
                <w:bCs/>
                <w:sz w:val="22"/>
              </w:rPr>
              <w:t>Article IX.</w:t>
            </w:r>
          </w:p>
          <w:p w14:paraId="7FAAD8D4" w14:textId="00D091BB" w:rsidR="00331686" w:rsidRPr="00A27364" w:rsidRDefault="000655AD"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A27364">
              <w:rPr>
                <w:rFonts w:ascii="Corbel" w:hAnsi="Corbel" w:cs="Times New Roman"/>
                <w:b/>
                <w:bCs/>
                <w:sz w:val="22"/>
              </w:rPr>
              <w:t>P</w:t>
            </w:r>
            <w:r w:rsidR="00A27364" w:rsidRPr="00A27364">
              <w:rPr>
                <w:rFonts w:ascii="Corbel" w:hAnsi="Corbel" w:cs="Times New Roman"/>
                <w:b/>
                <w:bCs/>
                <w:sz w:val="22"/>
              </w:rPr>
              <w:t>rovider</w:t>
            </w:r>
            <w:r w:rsidRPr="00A27364">
              <w:rPr>
                <w:rFonts w:ascii="Corbel" w:hAnsi="Corbel" w:cs="Times New Roman"/>
                <w:b/>
                <w:bCs/>
                <w:sz w:val="22"/>
              </w:rPr>
              <w:t>’</w:t>
            </w:r>
            <w:r w:rsidR="00A27364" w:rsidRPr="00A27364">
              <w:rPr>
                <w:rFonts w:ascii="Corbel" w:hAnsi="Corbel" w:cs="Times New Roman"/>
                <w:b/>
                <w:bCs/>
                <w:sz w:val="22"/>
              </w:rPr>
              <w:t>s</w:t>
            </w:r>
            <w:r w:rsidRPr="00A27364">
              <w:rPr>
                <w:rFonts w:ascii="Corbel" w:hAnsi="Corbel" w:cs="Times New Roman"/>
                <w:b/>
                <w:bCs/>
                <w:sz w:val="22"/>
              </w:rPr>
              <w:t xml:space="preserve"> U</w:t>
            </w:r>
            <w:r w:rsidR="00A27364" w:rsidRPr="00A27364">
              <w:rPr>
                <w:rFonts w:ascii="Corbel" w:hAnsi="Corbel" w:cs="Times New Roman"/>
                <w:b/>
                <w:bCs/>
                <w:sz w:val="22"/>
              </w:rPr>
              <w:t>ndertakings</w:t>
            </w:r>
          </w:p>
        </w:tc>
      </w:tr>
      <w:tr w:rsidR="00942CAE" w:rsidRPr="00942CAE" w14:paraId="7D57B99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2BF6F1" w14:textId="7375B629" w:rsidR="005559DC" w:rsidRPr="00714157" w:rsidRDefault="005559DC">
            <w:pPr>
              <w:pStyle w:val="Text1"/>
              <w:numPr>
                <w:ilvl w:val="0"/>
                <w:numId w:val="40"/>
              </w:numPr>
              <w:spacing w:before="0" w:after="0"/>
              <w:ind w:left="360"/>
              <w:rPr>
                <w:rFonts w:ascii="Corbel" w:hAnsi="Corbel" w:cs="Times New Roman"/>
                <w:sz w:val="22"/>
                <w:lang w:val="sk-SK"/>
              </w:rPr>
            </w:pPr>
            <w:r w:rsidRPr="00714157">
              <w:rPr>
                <w:rFonts w:ascii="Corbel" w:hAnsi="Corbel" w:cs="Times New Roman"/>
                <w:sz w:val="22"/>
                <w:lang w:val="sk-SK"/>
              </w:rPr>
              <w:t xml:space="preserve">Bez ohľadu na akékoľvek protichodné ustanovenia v tomto článku </w:t>
            </w:r>
            <w:r w:rsidR="000B45B5">
              <w:rPr>
                <w:rFonts w:ascii="Corbel" w:hAnsi="Corbel" w:cs="Times New Roman"/>
                <w:sz w:val="22"/>
                <w:lang w:val="sk-SK"/>
              </w:rPr>
              <w:t>IX</w:t>
            </w:r>
            <w:r w:rsidR="00BF034E">
              <w:rPr>
                <w:rFonts w:ascii="Corbel" w:hAnsi="Corbel" w:cs="Times New Roman"/>
                <w:sz w:val="22"/>
                <w:lang w:val="sk-SK"/>
              </w:rPr>
              <w:t>.</w:t>
            </w:r>
            <w:r w:rsidRPr="00714157">
              <w:rPr>
                <w:rFonts w:ascii="Corbel" w:hAnsi="Corbel" w:cs="Times New Roman"/>
                <w:sz w:val="22"/>
                <w:lang w:val="sk-SK"/>
              </w:rPr>
              <w:t xml:space="preserve">, všetky </w:t>
            </w:r>
            <w:commentRangeStart w:id="3"/>
            <w:r w:rsidR="009A2B86" w:rsidRPr="00714157">
              <w:rPr>
                <w:rFonts w:ascii="Corbel" w:hAnsi="Corbel" w:cs="Times New Roman"/>
                <w:sz w:val="22"/>
                <w:lang w:val="sk-SK"/>
              </w:rPr>
              <w:t>povinnosti</w:t>
            </w:r>
            <w:r w:rsidRPr="00714157">
              <w:rPr>
                <w:rFonts w:ascii="Corbel" w:hAnsi="Corbel" w:cs="Times New Roman"/>
                <w:sz w:val="22"/>
                <w:lang w:val="sk-SK"/>
              </w:rPr>
              <w:t xml:space="preserve">, záväzky </w:t>
            </w:r>
            <w:commentRangeEnd w:id="3"/>
            <w:r w:rsidR="006D2087" w:rsidRPr="00714157">
              <w:rPr>
                <w:rStyle w:val="Odkaznakomentr"/>
                <w:rFonts w:ascii="Corbel" w:hAnsi="Corbel" w:cs="Times New Roman"/>
                <w:sz w:val="22"/>
                <w:szCs w:val="22"/>
                <w:lang w:val="sk-SK"/>
              </w:rPr>
              <w:commentReference w:id="3"/>
            </w:r>
            <w:r w:rsidRPr="00714157">
              <w:rPr>
                <w:rFonts w:ascii="Corbel" w:hAnsi="Corbel" w:cs="Times New Roman"/>
                <w:sz w:val="22"/>
                <w:lang w:val="sk-SK"/>
              </w:rPr>
              <w:t xml:space="preserve">a nápravné opatrenia Poskytovateľa podľa tejto </w:t>
            </w:r>
            <w:r w:rsidR="001C37F1" w:rsidRPr="00714157">
              <w:rPr>
                <w:rFonts w:ascii="Corbel" w:hAnsi="Corbel" w:cs="Times New Roman"/>
                <w:sz w:val="22"/>
                <w:lang w:val="sk-SK"/>
              </w:rPr>
              <w:t>Z</w:t>
            </w:r>
            <w:r w:rsidRPr="00714157">
              <w:rPr>
                <w:rFonts w:ascii="Corbel" w:hAnsi="Corbel" w:cs="Times New Roman"/>
                <w:sz w:val="22"/>
                <w:lang w:val="sk-SK"/>
              </w:rPr>
              <w:t xml:space="preserve">mluvy podliehajú obmedzeniam a vylúčeniam zodpovednosti uvedeným v </w:t>
            </w:r>
            <w:r w:rsidR="00D406E9" w:rsidRPr="00714157">
              <w:rPr>
                <w:rFonts w:ascii="Corbel" w:hAnsi="Corbel" w:cs="Times New Roman"/>
                <w:sz w:val="22"/>
                <w:lang w:val="sk-SK"/>
              </w:rPr>
              <w:t xml:space="preserve">článku 8 </w:t>
            </w:r>
            <w:r w:rsidRPr="00714157">
              <w:rPr>
                <w:rFonts w:ascii="Corbel" w:hAnsi="Corbel" w:cs="Times New Roman"/>
                <w:sz w:val="22"/>
                <w:lang w:val="sk-SK"/>
              </w:rPr>
              <w:t xml:space="preserve"> tejto </w:t>
            </w:r>
            <w:r w:rsidR="00910BFD" w:rsidRPr="00714157">
              <w:rPr>
                <w:rFonts w:ascii="Corbel" w:hAnsi="Corbel" w:cs="Times New Roman"/>
                <w:sz w:val="22"/>
                <w:lang w:val="sk-SK"/>
              </w:rPr>
              <w:t>Z</w:t>
            </w:r>
            <w:r w:rsidRPr="00714157">
              <w:rPr>
                <w:rFonts w:ascii="Corbel" w:hAnsi="Corbel" w:cs="Times New Roman"/>
                <w:sz w:val="22"/>
                <w:lang w:val="sk-SK"/>
              </w:rPr>
              <w:t>mluvy.</w:t>
            </w:r>
          </w:p>
          <w:p w14:paraId="23CE5E7E" w14:textId="6385055F" w:rsidR="00F92F35" w:rsidRPr="00714157" w:rsidRDefault="00F92F35">
            <w:pPr>
              <w:pStyle w:val="Text1"/>
              <w:numPr>
                <w:ilvl w:val="0"/>
                <w:numId w:val="40"/>
              </w:numPr>
              <w:spacing w:before="0" w:after="0"/>
              <w:ind w:left="360"/>
              <w:rPr>
                <w:rFonts w:ascii="Corbel" w:hAnsi="Corbel" w:cs="Times New Roman"/>
                <w:sz w:val="22"/>
                <w:lang w:val="sk-SK"/>
              </w:rPr>
            </w:pPr>
            <w:r w:rsidRPr="00714157">
              <w:rPr>
                <w:rFonts w:ascii="Corbel" w:hAnsi="Corbel" w:cs="Times New Roman"/>
                <w:sz w:val="22"/>
                <w:lang w:val="sk-SK"/>
              </w:rPr>
              <w:t>Poskytovateľ sa zaväzuje:</w:t>
            </w:r>
          </w:p>
          <w:p w14:paraId="42B07A2D" w14:textId="3E754729" w:rsidR="00F92F35" w:rsidRPr="00714157" w:rsidRDefault="0048559F" w:rsidP="00E377A3">
            <w:pPr>
              <w:pStyle w:val="Odsekzoznamu"/>
              <w:numPr>
                <w:ilvl w:val="0"/>
                <w:numId w:val="25"/>
              </w:numPr>
              <w:contextualSpacing/>
              <w:rPr>
                <w:rFonts w:ascii="Corbel" w:hAnsi="Corbel" w:cs="Times New Roman"/>
                <w:sz w:val="22"/>
                <w:lang w:val="sk-SK"/>
              </w:rPr>
            </w:pPr>
            <w:r w:rsidRPr="00714157">
              <w:rPr>
                <w:rFonts w:ascii="Corbel" w:hAnsi="Corbel" w:cs="Times New Roman"/>
                <w:sz w:val="22"/>
                <w:lang w:val="sk-SK"/>
              </w:rPr>
              <w:t xml:space="preserve">poskytovať </w:t>
            </w:r>
            <w:r w:rsidR="009438FD">
              <w:rPr>
                <w:rFonts w:ascii="Corbel" w:hAnsi="Corbel" w:cs="Times New Roman"/>
                <w:sz w:val="22"/>
                <w:lang w:val="sk-SK"/>
              </w:rPr>
              <w:t>S</w:t>
            </w:r>
            <w:r w:rsidRPr="00714157">
              <w:rPr>
                <w:rFonts w:ascii="Corbel" w:hAnsi="Corbel" w:cs="Times New Roman"/>
                <w:sz w:val="22"/>
                <w:lang w:val="sk-SK"/>
              </w:rPr>
              <w:t xml:space="preserve">lužby </w:t>
            </w:r>
            <w:r w:rsidR="00A62231" w:rsidRPr="00714157">
              <w:rPr>
                <w:rFonts w:ascii="Corbel" w:hAnsi="Corbel" w:cs="Times New Roman"/>
                <w:sz w:val="22"/>
                <w:lang w:val="sk-SK"/>
              </w:rPr>
              <w:t>odborne, profesionálne a</w:t>
            </w:r>
            <w:r w:rsidR="000854AD" w:rsidRPr="00714157">
              <w:rPr>
                <w:rFonts w:ascii="Corbel" w:hAnsi="Corbel" w:cs="Times New Roman"/>
                <w:sz w:val="22"/>
                <w:lang w:val="sk-SK"/>
              </w:rPr>
              <w:t> s náležitou starostlivosťou</w:t>
            </w:r>
            <w:r w:rsidRPr="00714157">
              <w:rPr>
                <w:rFonts w:ascii="Corbel" w:hAnsi="Corbel" w:cs="Times New Roman"/>
                <w:sz w:val="22"/>
                <w:lang w:val="sk-SK"/>
              </w:rPr>
              <w:t>, v</w:t>
            </w:r>
            <w:r w:rsidR="009438FD">
              <w:rPr>
                <w:rFonts w:ascii="Corbel" w:hAnsi="Corbel" w:cs="Times New Roman"/>
                <w:sz w:val="22"/>
                <w:lang w:val="sk-SK"/>
              </w:rPr>
              <w:t> </w:t>
            </w:r>
            <w:r w:rsidRPr="00714157">
              <w:rPr>
                <w:rFonts w:ascii="Corbel" w:hAnsi="Corbel" w:cs="Times New Roman"/>
                <w:sz w:val="22"/>
                <w:lang w:val="sk-SK"/>
              </w:rPr>
              <w:t>súlade so všeobecne uznávanými štandardmi</w:t>
            </w:r>
            <w:r w:rsidR="000854AD" w:rsidRPr="00714157">
              <w:rPr>
                <w:rFonts w:ascii="Corbel" w:hAnsi="Corbel" w:cs="Times New Roman"/>
                <w:sz w:val="22"/>
                <w:lang w:val="sk-SK"/>
              </w:rPr>
              <w:t xml:space="preserve"> v danej oblasti</w:t>
            </w:r>
            <w:r w:rsidRPr="00714157">
              <w:rPr>
                <w:rFonts w:ascii="Corbel" w:hAnsi="Corbel" w:cs="Times New Roman"/>
                <w:sz w:val="22"/>
                <w:lang w:val="sk-SK"/>
              </w:rPr>
              <w:t xml:space="preserve"> a v súlade so Zmluvou vrátane všetkých platných popisov služieb a záväzkov týkajúcich sa úrovne služieb</w:t>
            </w:r>
            <w:r w:rsidR="00C55EF7" w:rsidRPr="00714157">
              <w:rPr>
                <w:rFonts w:ascii="Corbel" w:hAnsi="Corbel" w:cs="Times New Roman"/>
                <w:sz w:val="22"/>
                <w:lang w:val="sk-SK"/>
              </w:rPr>
              <w:t>,</w:t>
            </w:r>
          </w:p>
          <w:p w14:paraId="074BF4FB" w14:textId="48633C62" w:rsidR="00F92F35" w:rsidRDefault="00C55EF7" w:rsidP="00E377A3">
            <w:pPr>
              <w:pStyle w:val="Odsekzoznamu"/>
              <w:numPr>
                <w:ilvl w:val="0"/>
                <w:numId w:val="25"/>
              </w:numPr>
              <w:contextualSpacing/>
              <w:rPr>
                <w:rFonts w:ascii="Corbel" w:hAnsi="Corbel" w:cs="Times New Roman"/>
                <w:sz w:val="22"/>
                <w:lang w:val="sk-SK"/>
              </w:rPr>
            </w:pPr>
            <w:r w:rsidRPr="00714157">
              <w:rPr>
                <w:rFonts w:ascii="Corbel" w:hAnsi="Corbel" w:cs="Times New Roman"/>
                <w:sz w:val="22"/>
                <w:lang w:val="sk-SK"/>
              </w:rPr>
              <w:t xml:space="preserve">Zmluvné strany berú na vedomie, že </w:t>
            </w:r>
            <w:r w:rsidR="005A1B66">
              <w:rPr>
                <w:rFonts w:ascii="Corbel" w:hAnsi="Corbel" w:cs="Times New Roman"/>
                <w:sz w:val="22"/>
                <w:lang w:val="sk-SK"/>
              </w:rPr>
              <w:t>S</w:t>
            </w:r>
            <w:r w:rsidRPr="00714157">
              <w:rPr>
                <w:rFonts w:ascii="Corbel" w:hAnsi="Corbel" w:cs="Times New Roman"/>
                <w:sz w:val="22"/>
                <w:lang w:val="sk-SK"/>
              </w:rPr>
              <w:t xml:space="preserve">lužby sú poskytované na štandardizovanom základe SaaS </w:t>
            </w:r>
            <w:r w:rsidR="006B6F11" w:rsidRPr="00714157">
              <w:rPr>
                <w:rFonts w:ascii="Corbel" w:hAnsi="Corbel" w:cs="Times New Roman"/>
                <w:sz w:val="22"/>
                <w:lang w:val="sk-SK"/>
              </w:rPr>
              <w:t>multi-tenant</w:t>
            </w:r>
            <w:r w:rsidRPr="00714157">
              <w:rPr>
                <w:rFonts w:ascii="Corbel" w:hAnsi="Corbel" w:cs="Times New Roman"/>
                <w:sz w:val="22"/>
                <w:lang w:val="sk-SK"/>
              </w:rPr>
              <w:t xml:space="preserve">. Poskytovateľ nie je povinný dodržiavať pokyny alebo požiadavky </w:t>
            </w:r>
            <w:r w:rsidR="00BC51B7" w:rsidRPr="00714157">
              <w:rPr>
                <w:rFonts w:ascii="Corbel" w:hAnsi="Corbel" w:cs="Times New Roman"/>
                <w:sz w:val="22"/>
                <w:lang w:val="sk-SK"/>
              </w:rPr>
              <w:t>Objed</w:t>
            </w:r>
            <w:r w:rsidR="00D525C9" w:rsidRPr="00714157">
              <w:rPr>
                <w:rFonts w:ascii="Corbel" w:hAnsi="Corbel" w:cs="Times New Roman"/>
                <w:sz w:val="22"/>
                <w:lang w:val="sk-SK"/>
              </w:rPr>
              <w:t>návateľa</w:t>
            </w:r>
            <w:r w:rsidRPr="00714157">
              <w:rPr>
                <w:rFonts w:ascii="Corbel" w:hAnsi="Corbel" w:cs="Times New Roman"/>
                <w:sz w:val="22"/>
                <w:lang w:val="sk-SK"/>
              </w:rPr>
              <w:t xml:space="preserve">, ktoré sú v </w:t>
            </w:r>
            <w:r w:rsidRPr="00714157">
              <w:rPr>
                <w:rFonts w:ascii="Corbel" w:hAnsi="Corbel" w:cs="Times New Roman"/>
                <w:sz w:val="22"/>
                <w:lang w:val="sk-SK"/>
              </w:rPr>
              <w:lastRenderedPageBreak/>
              <w:t xml:space="preserve">rozpore so Zmluvou alebo so štandardnou funkcionalitou a prevádzkou </w:t>
            </w:r>
            <w:r w:rsidR="00920AE2">
              <w:rPr>
                <w:rFonts w:ascii="Corbel" w:hAnsi="Corbel" w:cs="Times New Roman"/>
                <w:sz w:val="22"/>
                <w:lang w:val="sk-SK"/>
              </w:rPr>
              <w:t>S</w:t>
            </w:r>
            <w:r w:rsidRPr="00714157">
              <w:rPr>
                <w:rFonts w:ascii="Corbel" w:hAnsi="Corbel" w:cs="Times New Roman"/>
                <w:sz w:val="22"/>
                <w:lang w:val="sk-SK"/>
              </w:rPr>
              <w:t>lužieb,</w:t>
            </w:r>
          </w:p>
          <w:p w14:paraId="5F61AAE6" w14:textId="77777777" w:rsidR="002500D6" w:rsidRPr="002500D6" w:rsidRDefault="002500D6" w:rsidP="002500D6">
            <w:pPr>
              <w:spacing w:after="0"/>
              <w:ind w:left="360"/>
              <w:contextualSpacing/>
              <w:rPr>
                <w:rFonts w:ascii="Corbel" w:hAnsi="Corbel" w:cs="Times New Roman"/>
                <w:lang w:val="sk-SK"/>
              </w:rPr>
            </w:pPr>
          </w:p>
          <w:p w14:paraId="4DC06CD1" w14:textId="6BC77C9B" w:rsidR="00F92F35" w:rsidRPr="00714157" w:rsidRDefault="00BC51B7" w:rsidP="00E377A3">
            <w:pPr>
              <w:pStyle w:val="Odsekzoznamu"/>
              <w:numPr>
                <w:ilvl w:val="0"/>
                <w:numId w:val="25"/>
              </w:numPr>
              <w:contextualSpacing/>
              <w:rPr>
                <w:rFonts w:ascii="Corbel" w:hAnsi="Corbel" w:cs="Times New Roman"/>
                <w:sz w:val="22"/>
                <w:lang w:val="sk-SK"/>
              </w:rPr>
            </w:pPr>
            <w:r w:rsidRPr="00714157">
              <w:rPr>
                <w:rFonts w:ascii="Corbel" w:hAnsi="Corbel" w:cs="Times New Roman"/>
                <w:sz w:val="22"/>
                <w:lang w:val="sk-SK"/>
              </w:rPr>
              <w:t>Poskytovateľ bude primerane spolupracovať s</w:t>
            </w:r>
            <w:r w:rsidR="00D525C9" w:rsidRPr="00714157">
              <w:rPr>
                <w:rFonts w:ascii="Corbel" w:hAnsi="Corbel" w:cs="Times New Roman"/>
                <w:sz w:val="22"/>
                <w:lang w:val="sk-SK"/>
              </w:rPr>
              <w:t xml:space="preserve"> Objednávateľom</w:t>
            </w:r>
            <w:r w:rsidRPr="00714157">
              <w:rPr>
                <w:rFonts w:ascii="Corbel" w:hAnsi="Corbel" w:cs="Times New Roman"/>
                <w:sz w:val="22"/>
                <w:lang w:val="sk-SK"/>
              </w:rPr>
              <w:t xml:space="preserve"> v</w:t>
            </w:r>
            <w:r w:rsidR="00D525C9" w:rsidRPr="00714157">
              <w:rPr>
                <w:rFonts w:ascii="Corbel" w:hAnsi="Corbel" w:cs="Times New Roman"/>
                <w:sz w:val="22"/>
                <w:lang w:val="sk-SK"/>
              </w:rPr>
              <w:t> </w:t>
            </w:r>
            <w:r w:rsidRPr="00714157">
              <w:rPr>
                <w:rFonts w:ascii="Corbel" w:hAnsi="Corbel" w:cs="Times New Roman"/>
                <w:sz w:val="22"/>
                <w:lang w:val="sk-SK"/>
              </w:rPr>
              <w:t xml:space="preserve">súvislosti s poskytovaním </w:t>
            </w:r>
            <w:r w:rsidR="00DF6341">
              <w:rPr>
                <w:rFonts w:ascii="Corbel" w:hAnsi="Corbel" w:cs="Times New Roman"/>
                <w:sz w:val="22"/>
                <w:lang w:val="sk-SK"/>
              </w:rPr>
              <w:t>S</w:t>
            </w:r>
            <w:r w:rsidRPr="00714157">
              <w:rPr>
                <w:rFonts w:ascii="Corbel" w:hAnsi="Corbel" w:cs="Times New Roman"/>
                <w:sz w:val="22"/>
                <w:lang w:val="sk-SK"/>
              </w:rPr>
              <w:t>lužieb,</w:t>
            </w:r>
          </w:p>
          <w:p w14:paraId="6A1B6BBC" w14:textId="3BE73C73" w:rsidR="00F92F35" w:rsidRPr="00714157" w:rsidRDefault="00230881" w:rsidP="00E377A3">
            <w:pPr>
              <w:pStyle w:val="Odsekzoznamu"/>
              <w:numPr>
                <w:ilvl w:val="0"/>
                <w:numId w:val="25"/>
              </w:numPr>
              <w:contextualSpacing/>
              <w:rPr>
                <w:rFonts w:ascii="Corbel" w:hAnsi="Corbel" w:cs="Times New Roman"/>
                <w:sz w:val="22"/>
                <w:lang w:val="sk-SK"/>
              </w:rPr>
            </w:pPr>
            <w:r w:rsidRPr="00714157">
              <w:rPr>
                <w:rFonts w:ascii="Corbel" w:hAnsi="Corbel" w:cs="Times New Roman"/>
                <w:sz w:val="22"/>
                <w:lang w:val="sk-SK"/>
              </w:rPr>
              <w:t xml:space="preserve">každá </w:t>
            </w:r>
            <w:r w:rsidR="00AD2340" w:rsidRPr="00714157">
              <w:rPr>
                <w:rFonts w:ascii="Corbel" w:hAnsi="Corbel" w:cs="Times New Roman"/>
                <w:sz w:val="22"/>
                <w:lang w:val="sk-SK"/>
              </w:rPr>
              <w:t>Z</w:t>
            </w:r>
            <w:r w:rsidR="00C22BC2" w:rsidRPr="00714157">
              <w:rPr>
                <w:rFonts w:ascii="Corbel" w:hAnsi="Corbel" w:cs="Times New Roman"/>
                <w:sz w:val="22"/>
                <w:lang w:val="sk-SK"/>
              </w:rPr>
              <w:t xml:space="preserve">mluvná </w:t>
            </w:r>
            <w:r w:rsidRPr="00714157">
              <w:rPr>
                <w:rFonts w:ascii="Corbel" w:hAnsi="Corbel" w:cs="Times New Roman"/>
                <w:sz w:val="22"/>
                <w:lang w:val="sk-SK"/>
              </w:rPr>
              <w:t xml:space="preserve">strana bude bezodkladne informovať druhú </w:t>
            </w:r>
            <w:r w:rsidR="00AD2340" w:rsidRPr="00714157">
              <w:rPr>
                <w:rFonts w:ascii="Corbel" w:hAnsi="Corbel" w:cs="Times New Roman"/>
                <w:sz w:val="22"/>
                <w:lang w:val="sk-SK"/>
              </w:rPr>
              <w:t>Z</w:t>
            </w:r>
            <w:r w:rsidR="00C22BC2" w:rsidRPr="00714157">
              <w:rPr>
                <w:rFonts w:ascii="Corbel" w:hAnsi="Corbel" w:cs="Times New Roman"/>
                <w:sz w:val="22"/>
                <w:lang w:val="sk-SK"/>
              </w:rPr>
              <w:t xml:space="preserve">mluvnú </w:t>
            </w:r>
            <w:r w:rsidRPr="00714157">
              <w:rPr>
                <w:rFonts w:ascii="Corbel" w:hAnsi="Corbel" w:cs="Times New Roman"/>
                <w:sz w:val="22"/>
                <w:lang w:val="sk-SK"/>
              </w:rPr>
              <w:t xml:space="preserve">stranu o všetkých okolnostiach, o ktorých sa dozvie a ktoré by mohli podstatne ovplyvniť poskytovanie </w:t>
            </w:r>
            <w:r w:rsidR="00AD2340" w:rsidRPr="00714157">
              <w:rPr>
                <w:rFonts w:ascii="Corbel" w:hAnsi="Corbel" w:cs="Times New Roman"/>
                <w:sz w:val="22"/>
                <w:lang w:val="sk-SK"/>
              </w:rPr>
              <w:t>s</w:t>
            </w:r>
            <w:r w:rsidRPr="00714157">
              <w:rPr>
                <w:rFonts w:ascii="Corbel" w:hAnsi="Corbel" w:cs="Times New Roman"/>
                <w:sz w:val="22"/>
                <w:lang w:val="sk-SK"/>
              </w:rPr>
              <w:t>lužieb. Záväzky Poskytovateľa v tomto ohľade budú splnené prostredníctvom jeho štandardných procesov podpory a riadenia incidentov</w:t>
            </w:r>
            <w:r w:rsidR="00F92F35" w:rsidRPr="00714157">
              <w:rPr>
                <w:rFonts w:ascii="Corbel" w:hAnsi="Corbel" w:cs="Times New Roman"/>
                <w:sz w:val="22"/>
                <w:lang w:val="sk-SK"/>
              </w:rPr>
              <w:t>,</w:t>
            </w:r>
          </w:p>
          <w:p w14:paraId="68B56B9B" w14:textId="055C74B1" w:rsidR="00762A67" w:rsidRPr="00714157" w:rsidRDefault="00FC577E" w:rsidP="00E377A3">
            <w:pPr>
              <w:pStyle w:val="Nadpis1"/>
              <w:numPr>
                <w:ilvl w:val="0"/>
                <w:numId w:val="25"/>
              </w:numPr>
              <w:tabs>
                <w:tab w:val="left" w:pos="340"/>
              </w:tabs>
              <w:spacing w:before="0" w:after="0"/>
              <w:ind w:right="0"/>
              <w:rPr>
                <w:rFonts w:ascii="Corbel" w:hAnsi="Corbel" w:cs="Times New Roman"/>
                <w:sz w:val="22"/>
                <w:lang w:val="sk-SK"/>
              </w:rPr>
            </w:pPr>
            <w:r w:rsidRPr="00714157">
              <w:rPr>
                <w:rFonts w:ascii="Corbel" w:hAnsi="Corbel" w:cs="Times New Roman"/>
                <w:kern w:val="0"/>
                <w:sz w:val="22"/>
                <w:lang w:val="sk-SK"/>
              </w:rPr>
              <w:t xml:space="preserve">po uplynutí alebo ukončení </w:t>
            </w:r>
            <w:r w:rsidR="00701D03" w:rsidRPr="00714157">
              <w:rPr>
                <w:rFonts w:ascii="Corbel" w:hAnsi="Corbel" w:cs="Times New Roman"/>
                <w:kern w:val="0"/>
                <w:sz w:val="22"/>
                <w:lang w:val="sk-SK"/>
              </w:rPr>
              <w:t>platnosti Zmluvy</w:t>
            </w:r>
            <w:r w:rsidRPr="00714157">
              <w:rPr>
                <w:rFonts w:ascii="Corbel" w:hAnsi="Corbel" w:cs="Times New Roman"/>
                <w:kern w:val="0"/>
                <w:sz w:val="22"/>
                <w:lang w:val="sk-SK"/>
              </w:rPr>
              <w:t xml:space="preserve"> Poskytovateľ na žiadosť Objednávateľa sprístupní </w:t>
            </w:r>
            <w:r w:rsidR="00251B92" w:rsidRPr="00714157">
              <w:rPr>
                <w:rFonts w:ascii="Corbel" w:hAnsi="Corbel" w:cs="Times New Roman"/>
                <w:kern w:val="0"/>
                <w:sz w:val="22"/>
                <w:lang w:val="sk-SK"/>
              </w:rPr>
              <w:t>z</w:t>
            </w:r>
            <w:r w:rsidRPr="00714157">
              <w:rPr>
                <w:rFonts w:ascii="Corbel" w:hAnsi="Corbel" w:cs="Times New Roman"/>
                <w:kern w:val="0"/>
                <w:sz w:val="22"/>
                <w:lang w:val="sk-SK"/>
              </w:rPr>
              <w:t xml:space="preserve">ákaznícke údaje </w:t>
            </w:r>
            <w:r w:rsidR="00251B92" w:rsidRPr="00714157">
              <w:rPr>
                <w:rFonts w:ascii="Corbel" w:hAnsi="Corbel" w:cs="Times New Roman"/>
                <w:kern w:val="0"/>
                <w:sz w:val="22"/>
                <w:lang w:val="sk-SK"/>
              </w:rPr>
              <w:t>Objednávateľovi</w:t>
            </w:r>
            <w:r w:rsidRPr="00714157">
              <w:rPr>
                <w:rFonts w:ascii="Corbel" w:hAnsi="Corbel" w:cs="Times New Roman"/>
                <w:kern w:val="0"/>
                <w:sz w:val="22"/>
                <w:lang w:val="sk-SK"/>
              </w:rPr>
              <w:t xml:space="preserve"> na stiahnutie počas tridsiatich (30) dní po takomto uplynutí alebo ukončení („Obdobie pomoci pri ukončení“). </w:t>
            </w:r>
            <w:r w:rsidR="007753DD" w:rsidRPr="00B97169">
              <w:rPr>
                <w:rFonts w:ascii="Corbel" w:hAnsi="Corbel" w:cs="Times New Roman"/>
                <w:kern w:val="0"/>
                <w:sz w:val="22"/>
                <w:lang w:val="nl-NL"/>
              </w:rPr>
              <w:t xml:space="preserve">Vo vzťahu k osobným údajom sa vrátenie, výmaz alebo ďalšie uchovávanie riadi </w:t>
            </w:r>
            <w:r w:rsidR="007753DD">
              <w:rPr>
                <w:rFonts w:ascii="Corbel" w:hAnsi="Corbel" w:cs="Times New Roman"/>
                <w:kern w:val="0"/>
                <w:sz w:val="22"/>
                <w:lang w:val="nl-NL"/>
              </w:rPr>
              <w:t xml:space="preserve">DPA. </w:t>
            </w:r>
            <w:r w:rsidRPr="00714157">
              <w:rPr>
                <w:rFonts w:ascii="Corbel" w:hAnsi="Corbel" w:cs="Times New Roman"/>
                <w:kern w:val="0"/>
                <w:sz w:val="22"/>
                <w:lang w:val="sk-SK"/>
              </w:rPr>
              <w:t xml:space="preserve">Po uplynutí Obdobia pomoci pri ukončení nie je Poskytovateľ povinný uchovávať ani poskytovať žiadne </w:t>
            </w:r>
            <w:r w:rsidR="00444C45" w:rsidRPr="00714157">
              <w:rPr>
                <w:rFonts w:ascii="Corbel" w:hAnsi="Corbel" w:cs="Times New Roman"/>
                <w:kern w:val="0"/>
                <w:sz w:val="22"/>
                <w:lang w:val="sk-SK"/>
              </w:rPr>
              <w:t>z</w:t>
            </w:r>
            <w:r w:rsidRPr="00714157">
              <w:rPr>
                <w:rFonts w:ascii="Corbel" w:hAnsi="Corbel" w:cs="Times New Roman"/>
                <w:kern w:val="0"/>
                <w:sz w:val="22"/>
                <w:lang w:val="sk-SK"/>
              </w:rPr>
              <w:t>ákaznícke údaje týkajúce sa uplynutého alebo ukončeného Predplatného a, pokiaľ to nie je zákonom zakázané alebo výslovne povolené v tomto dokumente, ich vymaže</w:t>
            </w:r>
            <w:r w:rsidR="003D51FD">
              <w:rPr>
                <w:rFonts w:ascii="Corbel" w:hAnsi="Corbel" w:cs="Times New Roman"/>
                <w:kern w:val="0"/>
                <w:sz w:val="22"/>
                <w:lang w:val="sk-SK"/>
              </w:rPr>
              <w:t>;</w:t>
            </w:r>
          </w:p>
          <w:p w14:paraId="1DCDB80E" w14:textId="39490264" w:rsidR="002D6986" w:rsidRPr="002D6986" w:rsidRDefault="00755FFC" w:rsidP="002D6986">
            <w:pPr>
              <w:pStyle w:val="Nadpis1"/>
              <w:numPr>
                <w:ilvl w:val="0"/>
                <w:numId w:val="25"/>
              </w:numPr>
              <w:tabs>
                <w:tab w:val="left" w:pos="340"/>
              </w:tabs>
              <w:spacing w:before="0"/>
              <w:ind w:right="0"/>
              <w:rPr>
                <w:rFonts w:ascii="Corbel" w:hAnsi="Corbel" w:cs="Times New Roman"/>
                <w:sz w:val="22"/>
                <w:lang w:val="sk-SK"/>
              </w:rPr>
            </w:pPr>
            <w:r w:rsidRPr="00714157">
              <w:rPr>
                <w:rFonts w:ascii="Corbel" w:hAnsi="Corbel" w:cs="Times New Roman"/>
                <w:sz w:val="22"/>
                <w:lang w:val="sk-SK"/>
              </w:rPr>
              <w:t xml:space="preserve">v prípade zmeny Poskytovateľa poskytne pôvodný Poskytovateľ Objednávateľovi primeranú pomoc pri prechode, aby sa uľahčila migrácia </w:t>
            </w:r>
            <w:r w:rsidR="00812386" w:rsidRPr="00714157">
              <w:rPr>
                <w:rFonts w:ascii="Corbel" w:hAnsi="Corbel" w:cs="Times New Roman"/>
                <w:sz w:val="22"/>
                <w:lang w:val="sk-SK"/>
              </w:rPr>
              <w:t>z</w:t>
            </w:r>
            <w:r w:rsidRPr="00714157">
              <w:rPr>
                <w:rFonts w:ascii="Corbel" w:hAnsi="Corbel" w:cs="Times New Roman"/>
                <w:sz w:val="22"/>
                <w:lang w:val="sk-SK"/>
              </w:rPr>
              <w:t xml:space="preserve">ákazníckych údajov k novému </w:t>
            </w:r>
            <w:r w:rsidR="00812386" w:rsidRPr="00714157">
              <w:rPr>
                <w:rFonts w:ascii="Corbel" w:hAnsi="Corbel" w:cs="Times New Roman"/>
                <w:sz w:val="22"/>
                <w:lang w:val="sk-SK"/>
              </w:rPr>
              <w:t>P</w:t>
            </w:r>
            <w:r w:rsidRPr="00714157">
              <w:rPr>
                <w:rFonts w:ascii="Corbel" w:hAnsi="Corbel" w:cs="Times New Roman"/>
                <w:sz w:val="22"/>
                <w:lang w:val="sk-SK"/>
              </w:rPr>
              <w:t xml:space="preserve">oskytovateľovi, s výhradou: – technických možností </w:t>
            </w:r>
            <w:r w:rsidR="003046A6" w:rsidRPr="00714157">
              <w:rPr>
                <w:rFonts w:ascii="Corbel" w:hAnsi="Corbel" w:cs="Times New Roman"/>
                <w:sz w:val="22"/>
                <w:lang w:val="sk-SK"/>
              </w:rPr>
              <w:t>s</w:t>
            </w:r>
            <w:r w:rsidRPr="00714157">
              <w:rPr>
                <w:rFonts w:ascii="Corbel" w:hAnsi="Corbel" w:cs="Times New Roman"/>
                <w:sz w:val="22"/>
                <w:lang w:val="sk-SK"/>
              </w:rPr>
              <w:t xml:space="preserve">lužieb a štandardných postupov Poskytovateľa uvedených v časti </w:t>
            </w:r>
            <w:r w:rsidR="00403503">
              <w:rPr>
                <w:rFonts w:ascii="Corbel" w:hAnsi="Corbel" w:cs="Times New Roman"/>
                <w:sz w:val="22"/>
                <w:lang w:val="sk-SK"/>
              </w:rPr>
              <w:t>IX</w:t>
            </w:r>
            <w:r w:rsidRPr="00714157">
              <w:rPr>
                <w:rFonts w:ascii="Corbel" w:hAnsi="Corbel" w:cs="Times New Roman"/>
                <w:sz w:val="22"/>
                <w:lang w:val="sk-SK"/>
              </w:rPr>
              <w:t>.2.</w:t>
            </w:r>
            <w:r w:rsidR="00B741A2" w:rsidRPr="00714157">
              <w:rPr>
                <w:rFonts w:ascii="Corbel" w:hAnsi="Corbel" w:cs="Times New Roman"/>
                <w:sz w:val="22"/>
                <w:lang w:val="sk-SK"/>
              </w:rPr>
              <w:t>e</w:t>
            </w:r>
            <w:r w:rsidRPr="00714157">
              <w:rPr>
                <w:rFonts w:ascii="Corbel" w:hAnsi="Corbel" w:cs="Times New Roman"/>
                <w:sz w:val="22"/>
                <w:lang w:val="sk-SK"/>
              </w:rPr>
              <w:t xml:space="preserve"> vyššie</w:t>
            </w:r>
            <w:r w:rsidR="008A1C0C" w:rsidRPr="00714157">
              <w:rPr>
                <w:rFonts w:ascii="Corbel" w:hAnsi="Corbel" w:cs="Times New Roman"/>
                <w:sz w:val="22"/>
                <w:lang w:val="sk-SK"/>
              </w:rPr>
              <w:t>.</w:t>
            </w:r>
            <w:r w:rsidR="00FE51C1" w:rsidRPr="00714157">
              <w:rPr>
                <w:rFonts w:ascii="Corbel" w:hAnsi="Corbel" w:cs="Times New Roman"/>
                <w:sz w:val="22"/>
                <w:lang w:val="sk-SK"/>
              </w:rPr>
              <w:t xml:space="preserve"> Cena za tieto služby je súčasťou </w:t>
            </w:r>
            <w:r w:rsidR="00056E8B">
              <w:rPr>
                <w:rFonts w:ascii="Corbel" w:hAnsi="Corbel" w:cs="Times New Roman"/>
                <w:sz w:val="22"/>
                <w:lang w:val="sk-SK"/>
              </w:rPr>
              <w:t>jednorazového</w:t>
            </w:r>
            <w:r w:rsidR="00FE51C1" w:rsidRPr="00714157">
              <w:rPr>
                <w:rFonts w:ascii="Corbel" w:hAnsi="Corbel" w:cs="Times New Roman"/>
                <w:sz w:val="22"/>
                <w:lang w:val="sk-SK"/>
              </w:rPr>
              <w:t xml:space="preserve"> implementačného poplatku.</w:t>
            </w:r>
          </w:p>
          <w:p w14:paraId="5EC7D17B" w14:textId="1D1C1068" w:rsidR="00331686" w:rsidRPr="00714157" w:rsidRDefault="001B43A4">
            <w:pPr>
              <w:pStyle w:val="Text1"/>
              <w:numPr>
                <w:ilvl w:val="0"/>
                <w:numId w:val="40"/>
              </w:numPr>
              <w:spacing w:before="100" w:after="0"/>
              <w:ind w:left="360"/>
              <w:rPr>
                <w:rFonts w:ascii="Corbel" w:hAnsi="Corbel" w:cs="Times New Roman"/>
                <w:b/>
                <w:bCs/>
                <w:sz w:val="22"/>
                <w:lang w:val="sk-SK"/>
              </w:rPr>
            </w:pPr>
            <w:r w:rsidRPr="00714157">
              <w:rPr>
                <w:rFonts w:ascii="Corbel" w:hAnsi="Corbel" w:cs="Times New Roman"/>
                <w:sz w:val="22"/>
                <w:lang w:val="sk-SK"/>
              </w:rPr>
              <w:t xml:space="preserve">Poskytovateľ nezodpovedá za žiadne zlyhania alebo vady </w:t>
            </w:r>
            <w:r w:rsidR="001C52AB" w:rsidRPr="00714157">
              <w:rPr>
                <w:rFonts w:ascii="Corbel" w:hAnsi="Corbel" w:cs="Times New Roman"/>
                <w:sz w:val="22"/>
                <w:lang w:val="sk-SK"/>
              </w:rPr>
              <w:t>s</w:t>
            </w:r>
            <w:r w:rsidRPr="00714157">
              <w:rPr>
                <w:rFonts w:ascii="Corbel" w:hAnsi="Corbel" w:cs="Times New Roman"/>
                <w:sz w:val="22"/>
                <w:lang w:val="sk-SK"/>
              </w:rPr>
              <w:t xml:space="preserve">lužieb v rozsahu, v akom boli spôsobené neplnením povinností </w:t>
            </w:r>
            <w:r w:rsidR="008A1C0C" w:rsidRPr="00714157">
              <w:rPr>
                <w:rFonts w:ascii="Corbel" w:hAnsi="Corbel" w:cs="Times New Roman"/>
                <w:sz w:val="22"/>
                <w:lang w:val="sk-SK"/>
              </w:rPr>
              <w:t>Objednávateľa</w:t>
            </w:r>
            <w:r w:rsidRPr="00714157">
              <w:rPr>
                <w:rFonts w:ascii="Corbel" w:hAnsi="Corbel" w:cs="Times New Roman"/>
                <w:sz w:val="22"/>
                <w:lang w:val="sk-SK"/>
              </w:rPr>
              <w:t xml:space="preserve"> uvedených v</w:t>
            </w:r>
            <w:r w:rsidR="00D55E05" w:rsidRPr="00714157">
              <w:rPr>
                <w:rFonts w:ascii="Corbel" w:hAnsi="Corbel" w:cs="Times New Roman"/>
                <w:sz w:val="22"/>
                <w:lang w:val="sk-SK"/>
              </w:rPr>
              <w:t xml:space="preserve"> časti </w:t>
            </w:r>
            <w:r w:rsidRPr="00714157">
              <w:rPr>
                <w:rFonts w:ascii="Corbel" w:hAnsi="Corbel" w:cs="Times New Roman"/>
                <w:sz w:val="22"/>
                <w:lang w:val="sk-SK"/>
              </w:rPr>
              <w:t>Výnimk</w:t>
            </w:r>
            <w:r w:rsidR="00440A9C" w:rsidRPr="00714157">
              <w:rPr>
                <w:rFonts w:ascii="Corbel" w:hAnsi="Corbel" w:cs="Times New Roman"/>
                <w:sz w:val="22"/>
                <w:lang w:val="sk-SK"/>
              </w:rPr>
              <w:t>y zo</w:t>
            </w:r>
            <w:r w:rsidRPr="00714157">
              <w:rPr>
                <w:rFonts w:ascii="Corbel" w:hAnsi="Corbel" w:cs="Times New Roman"/>
                <w:sz w:val="22"/>
                <w:lang w:val="sk-SK"/>
              </w:rPr>
              <w:t xml:space="preserve"> SLA v Prílohe D, a takéto povinnosti </w:t>
            </w:r>
            <w:r w:rsidR="00440A9C" w:rsidRPr="00714157">
              <w:rPr>
                <w:rFonts w:ascii="Corbel" w:hAnsi="Corbel" w:cs="Times New Roman"/>
                <w:sz w:val="22"/>
                <w:lang w:val="sk-SK"/>
              </w:rPr>
              <w:t>Objednávateľa</w:t>
            </w:r>
            <w:r w:rsidRPr="00714157">
              <w:rPr>
                <w:rFonts w:ascii="Corbel" w:hAnsi="Corbel" w:cs="Times New Roman"/>
                <w:sz w:val="22"/>
                <w:lang w:val="sk-SK"/>
              </w:rPr>
              <w:t xml:space="preserve"> sa vzťahujú všeobecne na poskytovanie </w:t>
            </w:r>
            <w:r w:rsidR="00E872E8" w:rsidRPr="00714157">
              <w:rPr>
                <w:rFonts w:ascii="Corbel" w:hAnsi="Corbel" w:cs="Times New Roman"/>
                <w:sz w:val="22"/>
                <w:lang w:val="sk-SK"/>
              </w:rPr>
              <w:t>s</w:t>
            </w:r>
            <w:r w:rsidRPr="00714157">
              <w:rPr>
                <w:rFonts w:ascii="Corbel" w:hAnsi="Corbel" w:cs="Times New Roman"/>
                <w:sz w:val="22"/>
                <w:lang w:val="sk-SK"/>
              </w:rPr>
              <w:t>lužieb a</w:t>
            </w:r>
            <w:r w:rsidR="00440A9C" w:rsidRPr="00714157">
              <w:rPr>
                <w:rFonts w:ascii="Corbel" w:hAnsi="Corbel" w:cs="Times New Roman"/>
                <w:sz w:val="22"/>
                <w:lang w:val="sk-SK"/>
              </w:rPr>
              <w:t xml:space="preserve"> to </w:t>
            </w:r>
            <w:r w:rsidRPr="00714157">
              <w:rPr>
                <w:rFonts w:ascii="Corbel" w:hAnsi="Corbel" w:cs="Times New Roman"/>
                <w:sz w:val="22"/>
                <w:lang w:val="sk-SK"/>
              </w:rPr>
              <w:t>nie</w:t>
            </w:r>
            <w:r w:rsidR="00440A9C" w:rsidRPr="00714157">
              <w:rPr>
                <w:rFonts w:ascii="Corbel" w:hAnsi="Corbel" w:cs="Times New Roman"/>
                <w:sz w:val="22"/>
                <w:lang w:val="sk-SK"/>
              </w:rPr>
              <w:t>len</w:t>
            </w:r>
            <w:r w:rsidRPr="00714157">
              <w:rPr>
                <w:rFonts w:ascii="Corbel" w:hAnsi="Corbel" w:cs="Times New Roman"/>
                <w:sz w:val="22"/>
                <w:lang w:val="sk-SK"/>
              </w:rPr>
              <w:t xml:space="preserve"> na účely </w:t>
            </w:r>
            <w:r w:rsidR="0030513B" w:rsidRPr="00714157">
              <w:rPr>
                <w:rFonts w:ascii="Corbel" w:hAnsi="Corbel" w:cs="Times New Roman"/>
                <w:sz w:val="22"/>
                <w:lang w:val="sk-SK"/>
              </w:rPr>
              <w:t>posudzovania</w:t>
            </w:r>
            <w:r w:rsidRPr="00714157">
              <w:rPr>
                <w:rFonts w:ascii="Corbel" w:hAnsi="Corbel" w:cs="Times New Roman"/>
                <w:sz w:val="22"/>
                <w:lang w:val="sk-SK"/>
              </w:rPr>
              <w:t xml:space="preserve"> súladu s SLA.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3ACA9CA3" w14:textId="267AD3FF" w:rsidR="00944271" w:rsidRDefault="00D51595" w:rsidP="00356F2C">
            <w:pPr>
              <w:pStyle w:val="Text1"/>
              <w:numPr>
                <w:ilvl w:val="0"/>
                <w:numId w:val="29"/>
              </w:numPr>
              <w:spacing w:before="0" w:after="0"/>
              <w:ind w:left="360"/>
              <w:rPr>
                <w:rFonts w:ascii="Corbel" w:eastAsiaTheme="minorHAnsi" w:hAnsi="Corbel" w:cs="Times New Roman"/>
                <w:kern w:val="0"/>
                <w:sz w:val="22"/>
                <w:lang w:eastAsia="en-US" w:bidi="ar-SA"/>
              </w:rPr>
            </w:pPr>
            <w:r w:rsidRPr="00714157">
              <w:rPr>
                <w:rFonts w:ascii="Corbel" w:eastAsiaTheme="minorHAnsi" w:hAnsi="Corbel" w:cs="Times New Roman"/>
                <w:kern w:val="0"/>
                <w:sz w:val="22"/>
                <w:lang w:eastAsia="en-US" w:bidi="ar-SA"/>
              </w:rPr>
              <w:lastRenderedPageBreak/>
              <w:t>Notwithstanding anything to</w:t>
            </w:r>
            <w:r w:rsidR="009C6FA0" w:rsidRPr="00714157">
              <w:rPr>
                <w:rFonts w:ascii="Corbel" w:eastAsiaTheme="minorHAnsi" w:hAnsi="Corbel" w:cs="Times New Roman"/>
                <w:kern w:val="0"/>
                <w:sz w:val="22"/>
                <w:lang w:eastAsia="en-US" w:bidi="ar-SA"/>
              </w:rPr>
              <w:t xml:space="preserve"> t</w:t>
            </w:r>
            <w:r w:rsidRPr="00714157">
              <w:rPr>
                <w:rFonts w:ascii="Corbel" w:eastAsiaTheme="minorHAnsi" w:hAnsi="Corbel" w:cs="Times New Roman"/>
                <w:kern w:val="0"/>
                <w:sz w:val="22"/>
                <w:lang w:eastAsia="en-US" w:bidi="ar-SA"/>
              </w:rPr>
              <w:t xml:space="preserve">he contrary in this </w:t>
            </w:r>
            <w:r w:rsidR="00D406E9" w:rsidRPr="00714157">
              <w:rPr>
                <w:rFonts w:ascii="Corbel" w:eastAsiaTheme="minorHAnsi" w:hAnsi="Corbel" w:cs="Times New Roman"/>
                <w:kern w:val="0"/>
                <w:sz w:val="22"/>
                <w:lang w:eastAsia="en-US" w:bidi="ar-SA"/>
              </w:rPr>
              <w:t xml:space="preserve">Section </w:t>
            </w:r>
            <w:r w:rsidR="00BF034E">
              <w:rPr>
                <w:rFonts w:ascii="Corbel" w:eastAsiaTheme="minorHAnsi" w:hAnsi="Corbel" w:cs="Times New Roman"/>
                <w:kern w:val="0"/>
                <w:sz w:val="22"/>
                <w:lang w:eastAsia="en-US" w:bidi="ar-SA"/>
              </w:rPr>
              <w:t>IX</w:t>
            </w:r>
            <w:r w:rsidRPr="00714157">
              <w:rPr>
                <w:rFonts w:ascii="Corbel" w:eastAsiaTheme="minorHAnsi" w:hAnsi="Corbel" w:cs="Times New Roman"/>
                <w:kern w:val="0"/>
                <w:sz w:val="22"/>
                <w:lang w:eastAsia="en-US" w:bidi="ar-SA"/>
              </w:rPr>
              <w:t xml:space="preserve">, all obligations, liabilities and remedies of the Provider hereunder are subject to the limitations and exclusions of liability in </w:t>
            </w:r>
            <w:r w:rsidR="003B4FA1" w:rsidRPr="00714157">
              <w:rPr>
                <w:rFonts w:ascii="Corbel" w:eastAsiaTheme="minorHAnsi" w:hAnsi="Corbel" w:cs="Times New Roman"/>
                <w:kern w:val="0"/>
                <w:sz w:val="22"/>
                <w:lang w:eastAsia="en-US" w:bidi="ar-SA"/>
              </w:rPr>
              <w:t>Section</w:t>
            </w:r>
            <w:r w:rsidRPr="00714157" w:rsidDel="003B4FA1">
              <w:rPr>
                <w:rFonts w:ascii="Corbel" w:eastAsiaTheme="minorHAnsi" w:hAnsi="Corbel" w:cs="Times New Roman"/>
                <w:kern w:val="0"/>
                <w:sz w:val="22"/>
                <w:lang w:eastAsia="en-US" w:bidi="ar-SA"/>
              </w:rPr>
              <w:t xml:space="preserve"> </w:t>
            </w:r>
            <w:r w:rsidR="003B4FA1" w:rsidRPr="00714157">
              <w:rPr>
                <w:rFonts w:ascii="Corbel" w:eastAsiaTheme="minorHAnsi" w:hAnsi="Corbel" w:cs="Times New Roman"/>
                <w:kern w:val="0"/>
                <w:sz w:val="22"/>
                <w:lang w:eastAsia="en-US" w:bidi="ar-SA"/>
              </w:rPr>
              <w:t xml:space="preserve">8 </w:t>
            </w:r>
            <w:r w:rsidRPr="00714157">
              <w:rPr>
                <w:rFonts w:ascii="Corbel" w:eastAsiaTheme="minorHAnsi" w:hAnsi="Corbel" w:cs="Times New Roman"/>
                <w:kern w:val="0"/>
                <w:sz w:val="22"/>
                <w:lang w:eastAsia="en-US" w:bidi="ar-SA"/>
              </w:rPr>
              <w:t xml:space="preserve">of this Agreement. </w:t>
            </w:r>
          </w:p>
          <w:p w14:paraId="4DE94A27" w14:textId="77777777" w:rsidR="00D773FF" w:rsidRPr="00356F2C" w:rsidRDefault="00D773FF" w:rsidP="00D773FF">
            <w:pPr>
              <w:pStyle w:val="Text1"/>
              <w:spacing w:before="0" w:after="0"/>
              <w:ind w:left="0"/>
              <w:rPr>
                <w:rFonts w:ascii="Corbel" w:eastAsiaTheme="minorHAnsi" w:hAnsi="Corbel" w:cs="Times New Roman"/>
                <w:kern w:val="0"/>
                <w:sz w:val="22"/>
                <w:lang w:eastAsia="en-US" w:bidi="ar-SA"/>
              </w:rPr>
            </w:pPr>
          </w:p>
          <w:p w14:paraId="32D96277" w14:textId="352DED09" w:rsidR="00B8321C" w:rsidRPr="00714157" w:rsidRDefault="00B8321C" w:rsidP="00356F2C">
            <w:pPr>
              <w:pStyle w:val="Text1"/>
              <w:numPr>
                <w:ilvl w:val="0"/>
                <w:numId w:val="29"/>
              </w:numPr>
              <w:spacing w:before="0" w:after="0"/>
              <w:ind w:left="360"/>
              <w:rPr>
                <w:rFonts w:ascii="Corbel" w:eastAsiaTheme="minorHAnsi" w:hAnsi="Corbel" w:cs="Times New Roman"/>
                <w:kern w:val="0"/>
                <w:sz w:val="22"/>
                <w:lang w:eastAsia="en-US" w:bidi="ar-SA"/>
              </w:rPr>
            </w:pPr>
            <w:r w:rsidRPr="00714157">
              <w:rPr>
                <w:rFonts w:ascii="Corbel" w:eastAsiaTheme="minorHAnsi" w:hAnsi="Corbel" w:cs="Times New Roman"/>
                <w:kern w:val="0"/>
                <w:sz w:val="22"/>
                <w:lang w:eastAsia="en-US" w:bidi="ar-SA"/>
              </w:rPr>
              <w:t xml:space="preserve">The Provider undertakes to: </w:t>
            </w:r>
          </w:p>
          <w:p w14:paraId="58CE8191" w14:textId="168044BF" w:rsidR="006942BC" w:rsidRPr="00714157" w:rsidRDefault="00B8321C" w:rsidP="00D773FF">
            <w:pPr>
              <w:pStyle w:val="Odsekzoznamu"/>
              <w:numPr>
                <w:ilvl w:val="0"/>
                <w:numId w:val="24"/>
              </w:numPr>
              <w:ind w:left="706" w:hanging="283"/>
              <w:contextualSpacing/>
              <w:rPr>
                <w:rFonts w:ascii="Corbel" w:hAnsi="Corbel" w:cs="Times New Roman"/>
                <w:sz w:val="22"/>
              </w:rPr>
            </w:pPr>
            <w:r w:rsidRPr="00714157">
              <w:rPr>
                <w:rFonts w:ascii="Corbel" w:eastAsiaTheme="minorHAnsi" w:hAnsi="Corbel" w:cs="Times New Roman"/>
                <w:sz w:val="22"/>
                <w:lang w:eastAsia="en-US" w:bidi="ar-SA"/>
              </w:rPr>
              <w:t>provide the Services</w:t>
            </w:r>
            <w:r w:rsidR="000265F2" w:rsidRPr="00714157">
              <w:rPr>
                <w:rFonts w:ascii="Corbel" w:eastAsiaTheme="minorHAnsi" w:hAnsi="Corbel" w:cs="Times New Roman"/>
                <w:sz w:val="22"/>
                <w:lang w:eastAsia="en-US" w:bidi="ar-SA"/>
              </w:rPr>
              <w:t xml:space="preserve"> in a professional and workmanlike manner</w:t>
            </w:r>
            <w:r w:rsidRPr="00714157">
              <w:rPr>
                <w:rFonts w:ascii="Corbel" w:eastAsiaTheme="minorHAnsi" w:hAnsi="Corbel" w:cs="Times New Roman"/>
                <w:sz w:val="22"/>
                <w:lang w:eastAsia="en-US" w:bidi="ar-SA"/>
              </w:rPr>
              <w:t xml:space="preserve">, in accordance with </w:t>
            </w:r>
            <w:r w:rsidR="000265F2" w:rsidRPr="00714157">
              <w:rPr>
                <w:rFonts w:ascii="Corbel" w:eastAsiaTheme="minorHAnsi" w:hAnsi="Corbel" w:cs="Times New Roman"/>
                <w:sz w:val="22"/>
                <w:lang w:eastAsia="en-US" w:bidi="ar-SA"/>
              </w:rPr>
              <w:t>generally accepted industry standards and in conformity wi</w:t>
            </w:r>
            <w:r w:rsidR="000F462B" w:rsidRPr="00714157">
              <w:rPr>
                <w:rFonts w:ascii="Corbel" w:eastAsiaTheme="minorHAnsi" w:hAnsi="Corbel" w:cs="Times New Roman"/>
                <w:sz w:val="22"/>
                <w:lang w:eastAsia="en-US" w:bidi="ar-SA"/>
              </w:rPr>
              <w:t>t</w:t>
            </w:r>
            <w:r w:rsidR="000265F2" w:rsidRPr="00714157">
              <w:rPr>
                <w:rFonts w:ascii="Corbel" w:eastAsiaTheme="minorHAnsi" w:hAnsi="Corbel" w:cs="Times New Roman"/>
                <w:sz w:val="22"/>
                <w:lang w:eastAsia="en-US" w:bidi="ar-SA"/>
              </w:rPr>
              <w:t>h the Agreement, including any applicable service descriptions and service levels commitments</w:t>
            </w:r>
            <w:r w:rsidRPr="00714157">
              <w:rPr>
                <w:rFonts w:ascii="Corbel" w:eastAsiaTheme="minorHAnsi" w:hAnsi="Corbel" w:cs="Times New Roman"/>
                <w:sz w:val="22"/>
                <w:lang w:eastAsia="en-US" w:bidi="ar-SA"/>
              </w:rPr>
              <w:t xml:space="preserve">, </w:t>
            </w:r>
          </w:p>
          <w:p w14:paraId="40843250" w14:textId="600C0910" w:rsidR="0094461F" w:rsidRPr="00714157" w:rsidRDefault="000265F2" w:rsidP="00D773FF">
            <w:pPr>
              <w:pStyle w:val="Odsekzoznamu"/>
              <w:numPr>
                <w:ilvl w:val="0"/>
                <w:numId w:val="24"/>
              </w:numPr>
              <w:ind w:left="706" w:hanging="283"/>
              <w:contextualSpacing/>
              <w:rPr>
                <w:rFonts w:ascii="Corbel" w:hAnsi="Corbel" w:cs="Times New Roman"/>
                <w:sz w:val="22"/>
              </w:rPr>
            </w:pPr>
            <w:r w:rsidRPr="00714157">
              <w:rPr>
                <w:rFonts w:ascii="Corbel" w:eastAsiaTheme="minorHAnsi" w:hAnsi="Corbel" w:cs="Times New Roman"/>
                <w:sz w:val="22"/>
                <w:lang w:eastAsia="en-US" w:bidi="ar-SA"/>
              </w:rPr>
              <w:t xml:space="preserve">The </w:t>
            </w:r>
            <w:r w:rsidR="009438FD">
              <w:rPr>
                <w:rFonts w:ascii="Corbel" w:eastAsiaTheme="minorHAnsi" w:hAnsi="Corbel" w:cs="Times New Roman"/>
                <w:sz w:val="22"/>
                <w:lang w:eastAsia="en-US" w:bidi="ar-SA"/>
              </w:rPr>
              <w:t xml:space="preserve">Contracting </w:t>
            </w:r>
            <w:r w:rsidRPr="00714157">
              <w:rPr>
                <w:rFonts w:ascii="Corbel" w:eastAsiaTheme="minorHAnsi" w:hAnsi="Corbel" w:cs="Times New Roman"/>
                <w:sz w:val="22"/>
                <w:lang w:eastAsia="en-US" w:bidi="ar-SA"/>
              </w:rPr>
              <w:t xml:space="preserve">parties acknowledge that the Services are provided on a standardized, multi-tenant SaaS basis. Except as expressly agreed in an Order, the Services are not customized to individual Customer requirements. The Provider shall not be obliged to comply with </w:t>
            </w:r>
            <w:r w:rsidRPr="00714157">
              <w:rPr>
                <w:rFonts w:ascii="Corbel" w:eastAsiaTheme="minorHAnsi" w:hAnsi="Corbel" w:cs="Times New Roman"/>
                <w:sz w:val="22"/>
                <w:lang w:eastAsia="en-US" w:bidi="ar-SA"/>
              </w:rPr>
              <w:lastRenderedPageBreak/>
              <w:t>instructions or requirements of the Customer that are inconsistent with the Agreement or the standard functionality and operations of the Services</w:t>
            </w:r>
            <w:r w:rsidR="00B8321C" w:rsidRPr="00714157">
              <w:rPr>
                <w:rFonts w:ascii="Corbel" w:eastAsiaTheme="minorHAnsi" w:hAnsi="Corbel" w:cs="Times New Roman"/>
                <w:sz w:val="22"/>
                <w:lang w:eastAsia="en-US" w:bidi="ar-SA"/>
              </w:rPr>
              <w:t xml:space="preserve">, </w:t>
            </w:r>
          </w:p>
          <w:p w14:paraId="3ACFB4C5" w14:textId="6DEE71FD" w:rsidR="009211A1" w:rsidRPr="00714157" w:rsidRDefault="006E4FA3" w:rsidP="00D773FF">
            <w:pPr>
              <w:pStyle w:val="Odsekzoznamu"/>
              <w:numPr>
                <w:ilvl w:val="0"/>
                <w:numId w:val="24"/>
              </w:numPr>
              <w:ind w:left="706" w:hanging="283"/>
              <w:contextualSpacing/>
              <w:rPr>
                <w:rFonts w:ascii="Corbel" w:hAnsi="Corbel" w:cs="Times New Roman"/>
                <w:sz w:val="22"/>
              </w:rPr>
            </w:pPr>
            <w:r w:rsidRPr="00714157">
              <w:rPr>
                <w:rFonts w:ascii="Corbel" w:eastAsiaTheme="minorHAnsi" w:hAnsi="Corbel" w:cs="Times New Roman"/>
                <w:sz w:val="22"/>
                <w:lang w:eastAsia="en-US" w:bidi="ar-SA"/>
              </w:rPr>
              <w:t>The Provider shall reasonably cooperate with the Customer in connection with the provision of the Services</w:t>
            </w:r>
            <w:r w:rsidR="00B8321C" w:rsidRPr="00714157">
              <w:rPr>
                <w:rFonts w:ascii="Corbel" w:eastAsiaTheme="minorHAnsi" w:hAnsi="Corbel" w:cs="Times New Roman"/>
                <w:sz w:val="22"/>
                <w:lang w:eastAsia="en-US" w:bidi="ar-SA"/>
              </w:rPr>
              <w:t xml:space="preserve">, </w:t>
            </w:r>
          </w:p>
          <w:p w14:paraId="21B9053D" w14:textId="68C68913" w:rsidR="008D20B2" w:rsidRPr="007116DF" w:rsidRDefault="006E4FA3" w:rsidP="00D773FF">
            <w:pPr>
              <w:pStyle w:val="Odsekzoznamu"/>
              <w:numPr>
                <w:ilvl w:val="0"/>
                <w:numId w:val="24"/>
              </w:numPr>
              <w:ind w:left="706" w:hanging="283"/>
              <w:contextualSpacing/>
              <w:rPr>
                <w:rFonts w:ascii="Corbel" w:hAnsi="Corbel" w:cs="Times New Roman"/>
                <w:sz w:val="22"/>
              </w:rPr>
            </w:pPr>
            <w:r w:rsidRPr="00714157">
              <w:rPr>
                <w:rFonts w:ascii="Corbel" w:eastAsiaTheme="minorHAnsi" w:hAnsi="Corbel" w:cs="Times New Roman"/>
                <w:sz w:val="22"/>
                <w:lang w:eastAsia="en-US" w:bidi="ar-SA"/>
              </w:rPr>
              <w:t xml:space="preserve">Each </w:t>
            </w:r>
            <w:r w:rsidR="00DF6341">
              <w:rPr>
                <w:rFonts w:ascii="Corbel" w:eastAsiaTheme="minorHAnsi" w:hAnsi="Corbel" w:cs="Times New Roman"/>
                <w:sz w:val="22"/>
                <w:lang w:eastAsia="en-US" w:bidi="ar-SA"/>
              </w:rPr>
              <w:t xml:space="preserve">Contracting </w:t>
            </w:r>
            <w:r w:rsidRPr="00714157">
              <w:rPr>
                <w:rFonts w:ascii="Corbel" w:eastAsiaTheme="minorHAnsi" w:hAnsi="Corbel" w:cs="Times New Roman"/>
                <w:sz w:val="22"/>
                <w:lang w:eastAsia="en-US" w:bidi="ar-SA"/>
              </w:rPr>
              <w:t xml:space="preserve">party shall promptly </w:t>
            </w:r>
            <w:r w:rsidR="00B8321C" w:rsidRPr="00714157">
              <w:rPr>
                <w:rFonts w:ascii="Corbel" w:eastAsiaTheme="minorHAnsi" w:hAnsi="Corbel" w:cs="Times New Roman"/>
                <w:sz w:val="22"/>
                <w:lang w:eastAsia="en-US" w:bidi="ar-SA"/>
              </w:rPr>
              <w:t xml:space="preserve">inform the </w:t>
            </w:r>
            <w:r w:rsidRPr="00714157">
              <w:rPr>
                <w:rFonts w:ascii="Corbel" w:eastAsiaTheme="minorHAnsi" w:hAnsi="Corbel" w:cs="Times New Roman"/>
                <w:sz w:val="22"/>
                <w:lang w:eastAsia="en-US" w:bidi="ar-SA"/>
              </w:rPr>
              <w:t xml:space="preserve">other </w:t>
            </w:r>
            <w:r w:rsidR="00B8321C" w:rsidRPr="00714157">
              <w:rPr>
                <w:rFonts w:ascii="Corbel" w:eastAsiaTheme="minorHAnsi" w:hAnsi="Corbel" w:cs="Times New Roman"/>
                <w:sz w:val="22"/>
                <w:lang w:eastAsia="en-US" w:bidi="ar-SA"/>
              </w:rPr>
              <w:t xml:space="preserve">of any </w:t>
            </w:r>
            <w:r w:rsidRPr="00714157">
              <w:rPr>
                <w:rFonts w:ascii="Corbel" w:eastAsiaTheme="minorHAnsi" w:hAnsi="Corbel" w:cs="Times New Roman"/>
                <w:sz w:val="22"/>
                <w:lang w:eastAsia="en-US" w:bidi="ar-SA"/>
              </w:rPr>
              <w:t xml:space="preserve">circumstances of which it becomes aware that are reasonably likely to materially affect the performance </w:t>
            </w:r>
            <w:r w:rsidR="00B8321C" w:rsidRPr="00714157">
              <w:rPr>
                <w:rFonts w:ascii="Corbel" w:eastAsiaTheme="minorHAnsi" w:hAnsi="Corbel" w:cs="Times New Roman"/>
                <w:sz w:val="22"/>
                <w:lang w:eastAsia="en-US" w:bidi="ar-SA"/>
              </w:rPr>
              <w:t>of the Services</w:t>
            </w:r>
            <w:r w:rsidRPr="00714157">
              <w:rPr>
                <w:rFonts w:ascii="Corbel" w:eastAsiaTheme="minorHAnsi" w:hAnsi="Corbel" w:cs="Times New Roman"/>
                <w:sz w:val="22"/>
                <w:lang w:eastAsia="en-US" w:bidi="ar-SA"/>
              </w:rPr>
              <w:t>. The Provider’s obligations in this regard shall be satisfied through its standard support and incident management processes</w:t>
            </w:r>
            <w:r w:rsidR="00B8321C" w:rsidRPr="00714157">
              <w:rPr>
                <w:rFonts w:ascii="Corbel" w:eastAsiaTheme="minorHAnsi" w:hAnsi="Corbel" w:cs="Times New Roman"/>
                <w:sz w:val="22"/>
                <w:lang w:eastAsia="en-US" w:bidi="ar-SA"/>
              </w:rPr>
              <w:t xml:space="preserve">, </w:t>
            </w:r>
          </w:p>
          <w:p w14:paraId="0DBAB7C9" w14:textId="259F8E59" w:rsidR="002500D6" w:rsidRDefault="006E4FA3" w:rsidP="00D773FF">
            <w:pPr>
              <w:pStyle w:val="Odsekzoznamu"/>
              <w:numPr>
                <w:ilvl w:val="0"/>
                <w:numId w:val="24"/>
              </w:numPr>
              <w:ind w:left="706" w:hanging="283"/>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 xml:space="preserve">Upon expiration or termination of a Subscription, Provider will, upon Customer’s request, make the Customer Data available to Customer for download for the thirty (30) days following such expiration or termination (the "Termination Assistance Period"). </w:t>
            </w:r>
            <w:r w:rsidR="002500D6" w:rsidRPr="002500D6">
              <w:rPr>
                <w:rFonts w:ascii="Corbel" w:eastAsiaTheme="minorHAnsi" w:hAnsi="Corbel" w:cs="Times New Roman"/>
                <w:sz w:val="22"/>
                <w:lang w:val="nl-NL" w:eastAsia="en-US" w:bidi="ar-SA"/>
              </w:rPr>
              <w:t>The return, deletion or continued retention of Personal Data shall be governed by the DPA.</w:t>
            </w:r>
            <w:r w:rsidR="002500D6">
              <w:rPr>
                <w:rFonts w:ascii="Corbel" w:eastAsiaTheme="minorHAnsi" w:hAnsi="Corbel" w:cs="Times New Roman"/>
                <w:sz w:val="22"/>
                <w:lang w:val="nl-NL" w:eastAsia="en-US" w:bidi="ar-SA"/>
              </w:rPr>
              <w:t xml:space="preserve"> </w:t>
            </w:r>
            <w:r w:rsidRPr="00714157">
              <w:rPr>
                <w:rFonts w:ascii="Corbel" w:eastAsiaTheme="minorHAnsi" w:hAnsi="Corbel" w:cs="Times New Roman"/>
                <w:sz w:val="22"/>
                <w:lang w:eastAsia="en-US" w:bidi="ar-SA"/>
              </w:rPr>
              <w:t>After the Termination Assistance Period, Provider shall have no obligation to maintain or provide any Customer Data relating to the expired or terminated Subscription and will, unless legally prohibited or expressly permitted herein, delete it</w:t>
            </w:r>
            <w:r w:rsidR="003D51FD">
              <w:rPr>
                <w:rFonts w:ascii="Corbel" w:eastAsiaTheme="minorHAnsi" w:hAnsi="Corbel" w:cs="Times New Roman"/>
                <w:sz w:val="22"/>
                <w:lang w:eastAsia="en-US" w:bidi="ar-SA"/>
              </w:rPr>
              <w:t>;</w:t>
            </w:r>
          </w:p>
          <w:p w14:paraId="4F2641E1" w14:textId="34A167B2" w:rsidR="00E82B30" w:rsidRPr="002D6986" w:rsidRDefault="00B8321C" w:rsidP="002D6986">
            <w:pPr>
              <w:pStyle w:val="Odsekzoznamu"/>
              <w:numPr>
                <w:ilvl w:val="0"/>
                <w:numId w:val="24"/>
              </w:numPr>
              <w:ind w:left="706" w:hanging="283"/>
              <w:contextualSpacing/>
              <w:rPr>
                <w:rFonts w:ascii="Corbel" w:hAnsi="Corbel" w:cs="Times New Roman"/>
                <w:sz w:val="22"/>
              </w:rPr>
            </w:pPr>
            <w:r w:rsidRPr="00056E8B">
              <w:rPr>
                <w:rFonts w:ascii="Corbel" w:eastAsiaTheme="minorHAnsi" w:hAnsi="Corbel" w:cs="Times New Roman"/>
                <w:sz w:val="22"/>
                <w:lang w:eastAsia="en-US" w:bidi="ar-SA"/>
              </w:rPr>
              <w:t xml:space="preserve">in the event of a change of </w:t>
            </w:r>
            <w:r w:rsidR="00106F3A" w:rsidRPr="00056E8B">
              <w:rPr>
                <w:rFonts w:ascii="Corbel" w:eastAsiaTheme="minorHAnsi" w:hAnsi="Corbel" w:cs="Times New Roman"/>
                <w:sz w:val="22"/>
                <w:lang w:eastAsia="en-US" w:bidi="ar-SA"/>
              </w:rPr>
              <w:t>P</w:t>
            </w:r>
            <w:r w:rsidRPr="00056E8B">
              <w:rPr>
                <w:rFonts w:ascii="Corbel" w:eastAsiaTheme="minorHAnsi" w:hAnsi="Corbel" w:cs="Times New Roman"/>
                <w:sz w:val="22"/>
                <w:lang w:eastAsia="en-US" w:bidi="ar-SA"/>
              </w:rPr>
              <w:t>rovider</w:t>
            </w:r>
            <w:r w:rsidR="006E4FA3" w:rsidRPr="00056E8B">
              <w:rPr>
                <w:rFonts w:ascii="Corbel" w:eastAsiaTheme="minorHAnsi" w:hAnsi="Corbel" w:cs="Times New Roman"/>
                <w:sz w:val="22"/>
                <w:lang w:eastAsia="en-US" w:bidi="ar-SA"/>
              </w:rPr>
              <w:t xml:space="preserve"> and at the Customer’s written request</w:t>
            </w:r>
            <w:r w:rsidRPr="00056E8B">
              <w:rPr>
                <w:rFonts w:ascii="Corbel" w:eastAsiaTheme="minorHAnsi" w:hAnsi="Corbel" w:cs="Times New Roman"/>
                <w:sz w:val="22"/>
                <w:lang w:eastAsia="en-US" w:bidi="ar-SA"/>
              </w:rPr>
              <w:t xml:space="preserve">, the original Provider shall provide the </w:t>
            </w:r>
            <w:r w:rsidR="00554B67" w:rsidRPr="00056E8B">
              <w:rPr>
                <w:rFonts w:ascii="Corbel" w:eastAsiaTheme="minorHAnsi" w:hAnsi="Corbel" w:cs="Times New Roman"/>
                <w:sz w:val="22"/>
                <w:lang w:eastAsia="en-US" w:bidi="ar-SA"/>
              </w:rPr>
              <w:t>Customer</w:t>
            </w:r>
            <w:r w:rsidRPr="00056E8B">
              <w:rPr>
                <w:rFonts w:ascii="Corbel" w:eastAsiaTheme="minorHAnsi" w:hAnsi="Corbel" w:cs="Times New Roman"/>
                <w:sz w:val="22"/>
                <w:lang w:eastAsia="en-US" w:bidi="ar-SA"/>
              </w:rPr>
              <w:t xml:space="preserve"> with </w:t>
            </w:r>
            <w:r w:rsidR="006E4FA3" w:rsidRPr="00056E8B">
              <w:rPr>
                <w:rFonts w:ascii="Corbel" w:eastAsiaTheme="minorHAnsi" w:hAnsi="Corbel" w:cs="Times New Roman"/>
                <w:sz w:val="22"/>
                <w:lang w:eastAsia="en-US" w:bidi="ar-SA"/>
              </w:rPr>
              <w:t xml:space="preserve">reasonable </w:t>
            </w:r>
            <w:r w:rsidRPr="00056E8B">
              <w:rPr>
                <w:rFonts w:ascii="Corbel" w:eastAsiaTheme="minorHAnsi" w:hAnsi="Corbel" w:cs="Times New Roman"/>
                <w:sz w:val="22"/>
                <w:lang w:eastAsia="en-US" w:bidi="ar-SA"/>
              </w:rPr>
              <w:t xml:space="preserve">transition </w:t>
            </w:r>
            <w:r w:rsidR="006E4FA3" w:rsidRPr="00056E8B">
              <w:rPr>
                <w:rFonts w:ascii="Corbel" w:eastAsiaTheme="minorHAnsi" w:hAnsi="Corbel" w:cs="Times New Roman"/>
                <w:sz w:val="22"/>
                <w:lang w:eastAsia="en-US" w:bidi="ar-SA"/>
              </w:rPr>
              <w:t xml:space="preserve">assistance to facilitate the migration of Customer’s data </w:t>
            </w:r>
            <w:r w:rsidRPr="00056E8B">
              <w:rPr>
                <w:rFonts w:ascii="Corbel" w:eastAsiaTheme="minorHAnsi" w:hAnsi="Corbel" w:cs="Times New Roman"/>
                <w:sz w:val="22"/>
                <w:lang w:eastAsia="en-US" w:bidi="ar-SA"/>
              </w:rPr>
              <w:t xml:space="preserve">to the new </w:t>
            </w:r>
            <w:r w:rsidR="00106F3A" w:rsidRPr="00056E8B">
              <w:rPr>
                <w:rFonts w:ascii="Corbel" w:eastAsiaTheme="minorHAnsi" w:hAnsi="Corbel" w:cs="Times New Roman"/>
                <w:sz w:val="22"/>
                <w:lang w:eastAsia="en-US" w:bidi="ar-SA"/>
              </w:rPr>
              <w:t>P</w:t>
            </w:r>
            <w:r w:rsidRPr="00056E8B">
              <w:rPr>
                <w:rFonts w:ascii="Corbel" w:eastAsiaTheme="minorHAnsi" w:hAnsi="Corbel" w:cs="Times New Roman"/>
                <w:sz w:val="22"/>
                <w:lang w:eastAsia="en-US" w:bidi="ar-SA"/>
              </w:rPr>
              <w:t>rovider,</w:t>
            </w:r>
            <w:r w:rsidR="000F462B" w:rsidRPr="00056E8B">
              <w:rPr>
                <w:rFonts w:ascii="Corbel" w:eastAsiaTheme="minorHAnsi" w:hAnsi="Corbel" w:cs="Times New Roman"/>
                <w:sz w:val="22"/>
                <w:lang w:eastAsia="en-US" w:bidi="ar-SA"/>
              </w:rPr>
              <w:t xml:space="preserve"> </w:t>
            </w:r>
            <w:r w:rsidR="006E4FA3" w:rsidRPr="00056E8B">
              <w:rPr>
                <w:rFonts w:ascii="Corbel" w:hAnsi="Corbel" w:cs="Times New Roman"/>
                <w:sz w:val="22"/>
              </w:rPr>
              <w:t>subject to:</w:t>
            </w:r>
            <w:r w:rsidR="00106F3A" w:rsidRPr="00056E8B">
              <w:rPr>
                <w:rFonts w:ascii="Corbel" w:hAnsi="Corbel" w:cs="Times New Roman"/>
                <w:sz w:val="22"/>
              </w:rPr>
              <w:t xml:space="preserve"> </w:t>
            </w:r>
            <w:r w:rsidR="006E4FA3" w:rsidRPr="00056E8B">
              <w:rPr>
                <w:rFonts w:ascii="Corbel" w:eastAsiaTheme="minorHAnsi" w:hAnsi="Corbel" w:cs="Times New Roman"/>
                <w:sz w:val="22"/>
                <w:lang w:eastAsia="en-US" w:bidi="ar-SA"/>
              </w:rPr>
              <w:t>–</w:t>
            </w:r>
            <w:r w:rsidR="006E4FA3" w:rsidRPr="00056E8B">
              <w:rPr>
                <w:rFonts w:ascii="Corbel" w:hAnsi="Corbel" w:cs="Times New Roman"/>
                <w:sz w:val="22"/>
              </w:rPr>
              <w:t xml:space="preserve"> the technical capabilities of the Services, and</w:t>
            </w:r>
            <w:r w:rsidR="00056E8B">
              <w:rPr>
                <w:rFonts w:ascii="Corbel" w:hAnsi="Corbel" w:cs="Times New Roman"/>
                <w:sz w:val="22"/>
              </w:rPr>
              <w:t xml:space="preserve"> </w:t>
            </w:r>
            <w:r w:rsidR="006E4FA3" w:rsidRPr="00056E8B">
              <w:rPr>
                <w:rFonts w:ascii="Corbel" w:hAnsi="Corbel" w:cs="Times New Roman"/>
                <w:sz w:val="22"/>
              </w:rPr>
              <w:t xml:space="preserve">the Provider’s standard practices set forth in section </w:t>
            </w:r>
            <w:r w:rsidR="00403503" w:rsidRPr="00056E8B">
              <w:rPr>
                <w:rFonts w:ascii="Corbel" w:hAnsi="Corbel" w:cs="Times New Roman"/>
                <w:sz w:val="22"/>
              </w:rPr>
              <w:t>IX</w:t>
            </w:r>
            <w:r w:rsidR="006E4FA3" w:rsidRPr="00056E8B">
              <w:rPr>
                <w:rFonts w:ascii="Corbel" w:hAnsi="Corbel" w:cs="Times New Roman"/>
                <w:sz w:val="22"/>
              </w:rPr>
              <w:t>.2.</w:t>
            </w:r>
            <w:r w:rsidR="00B741A2" w:rsidRPr="00056E8B">
              <w:rPr>
                <w:rFonts w:ascii="Corbel" w:hAnsi="Corbel" w:cs="Times New Roman"/>
                <w:sz w:val="22"/>
              </w:rPr>
              <w:t>e</w:t>
            </w:r>
            <w:r w:rsidR="006E4FA3" w:rsidRPr="00056E8B">
              <w:rPr>
                <w:rFonts w:ascii="Corbel" w:hAnsi="Corbel" w:cs="Times New Roman"/>
                <w:sz w:val="22"/>
              </w:rPr>
              <w:t xml:space="preserve"> above</w:t>
            </w:r>
            <w:r w:rsidR="0094159B">
              <w:rPr>
                <w:rFonts w:ascii="Corbel" w:hAnsi="Corbel" w:cs="Times New Roman"/>
                <w:sz w:val="22"/>
              </w:rPr>
              <w:t xml:space="preserve">. </w:t>
            </w:r>
            <w:r w:rsidR="0094159B" w:rsidRPr="0094159B">
              <w:rPr>
                <w:rFonts w:ascii="Corbel" w:hAnsi="Corbel" w:cs="Times New Roman"/>
                <w:sz w:val="22"/>
                <w:lang w:val="nl-NL"/>
              </w:rPr>
              <w:t>The price for these services is included in the one-time implementation fee.</w:t>
            </w:r>
            <w:r w:rsidR="006E4FA3" w:rsidRPr="00056E8B">
              <w:rPr>
                <w:rFonts w:ascii="Corbel" w:hAnsi="Corbel" w:cs="Times New Roman"/>
                <w:sz w:val="22"/>
              </w:rPr>
              <w:t xml:space="preserve"> </w:t>
            </w:r>
          </w:p>
          <w:p w14:paraId="3DCEBFFA" w14:textId="2F13E48B" w:rsidR="006E4FA3" w:rsidRPr="00714157" w:rsidRDefault="00D059F5" w:rsidP="002D6986">
            <w:pPr>
              <w:pStyle w:val="Text1"/>
              <w:numPr>
                <w:ilvl w:val="0"/>
                <w:numId w:val="29"/>
              </w:numPr>
              <w:spacing w:before="100" w:after="0"/>
              <w:ind w:left="360"/>
              <w:rPr>
                <w:rFonts w:ascii="Corbel" w:hAnsi="Corbel" w:cs="Times New Roman"/>
                <w:sz w:val="22"/>
              </w:rPr>
            </w:pPr>
            <w:r w:rsidRPr="00714157">
              <w:rPr>
                <w:rFonts w:ascii="Corbel" w:hAnsi="Corbel" w:cs="Times New Roman"/>
                <w:sz w:val="22"/>
              </w:rPr>
              <w:t xml:space="preserve">The Provider is not liable for </w:t>
            </w:r>
            <w:r w:rsidR="006E4FA3" w:rsidRPr="00714157">
              <w:rPr>
                <w:rFonts w:ascii="Corbel" w:hAnsi="Corbel" w:cs="Times New Roman"/>
                <w:sz w:val="22"/>
              </w:rPr>
              <w:t xml:space="preserve">any failure or </w:t>
            </w:r>
            <w:r w:rsidRPr="00714157">
              <w:rPr>
                <w:rFonts w:ascii="Corbel" w:hAnsi="Corbel" w:cs="Times New Roman"/>
                <w:sz w:val="22"/>
              </w:rPr>
              <w:t xml:space="preserve">defects </w:t>
            </w:r>
            <w:r w:rsidR="006E4FA3" w:rsidRPr="00714157">
              <w:rPr>
                <w:rFonts w:ascii="Corbel" w:hAnsi="Corbel" w:cs="Times New Roman"/>
                <w:sz w:val="22"/>
              </w:rPr>
              <w:t xml:space="preserve">in the Services to the extent </w:t>
            </w:r>
            <w:r w:rsidRPr="00714157">
              <w:rPr>
                <w:rFonts w:ascii="Corbel" w:hAnsi="Corbel" w:cs="Times New Roman"/>
                <w:sz w:val="22"/>
              </w:rPr>
              <w:t>they were caused by</w:t>
            </w:r>
            <w:r w:rsidR="00705905" w:rsidRPr="00714157">
              <w:rPr>
                <w:rFonts w:ascii="Corbel" w:hAnsi="Corbel" w:cs="Times New Roman"/>
                <w:sz w:val="22"/>
              </w:rPr>
              <w:t xml:space="preserve"> Customer’s failure to meet its responsibilities set out in the SLA Exclusions in Annex D, and such Customer responsibilities shall apply generally to the provision of the Services and not solely for the purpose of calculating SLA compliance.</w:t>
            </w:r>
          </w:p>
          <w:p w14:paraId="32BC500C" w14:textId="2D0B481F" w:rsidR="006E4FA3" w:rsidRPr="00714157" w:rsidRDefault="006E4FA3" w:rsidP="00E00EC1">
            <w:pPr>
              <w:pStyle w:val="Nadpis1"/>
              <w:numPr>
                <w:ilvl w:val="0"/>
                <w:numId w:val="0"/>
              </w:numPr>
              <w:tabs>
                <w:tab w:val="left" w:pos="340"/>
              </w:tabs>
              <w:spacing w:before="0" w:after="0"/>
              <w:ind w:left="360" w:right="0"/>
              <w:jc w:val="left"/>
              <w:rPr>
                <w:rFonts w:ascii="Corbel" w:hAnsi="Corbel" w:cs="Times New Roman"/>
                <w:sz w:val="22"/>
              </w:rPr>
            </w:pPr>
          </w:p>
        </w:tc>
      </w:tr>
      <w:tr w:rsidR="00942CAE" w:rsidRPr="00942CAE" w14:paraId="2C186CF7"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FECF2E" w14:textId="604CCECC" w:rsidR="00FD0FA3" w:rsidRPr="00714157" w:rsidRDefault="006F0171"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X.</w:t>
            </w:r>
          </w:p>
          <w:p w14:paraId="4117425C" w14:textId="6DB73E7D" w:rsidR="006F0171" w:rsidRPr="00714157" w:rsidRDefault="006F0171"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Z</w:t>
            </w:r>
            <w:r w:rsidR="00FE7779" w:rsidRPr="00714157">
              <w:rPr>
                <w:rFonts w:ascii="Corbel" w:hAnsi="Corbel" w:cs="Times New Roman"/>
                <w:b/>
                <w:bCs/>
                <w:sz w:val="22"/>
                <w:lang w:val="sk-SK"/>
              </w:rPr>
              <w:t>áväzky Objednávateľa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59558E4" w14:textId="2335C17E" w:rsidR="006F0171" w:rsidRPr="00714157" w:rsidRDefault="006F0171"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4" w:name="_Ref438992963"/>
            <w:r w:rsidRPr="00714157">
              <w:rPr>
                <w:rFonts w:ascii="Corbel" w:hAnsi="Corbel" w:cs="Times New Roman"/>
                <w:b/>
                <w:bCs/>
                <w:sz w:val="22"/>
              </w:rPr>
              <w:t>Article X.</w:t>
            </w:r>
          </w:p>
          <w:p w14:paraId="44008C5D" w14:textId="381606EF" w:rsidR="00FD0FA3" w:rsidRPr="002A0B79" w:rsidRDefault="00FD0FA3"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2A0B79">
              <w:rPr>
                <w:rFonts w:ascii="Corbel" w:hAnsi="Corbel" w:cs="Times New Roman"/>
                <w:b/>
                <w:bCs/>
                <w:sz w:val="22"/>
              </w:rPr>
              <w:t>C</w:t>
            </w:r>
            <w:r w:rsidR="002A0B79" w:rsidRPr="002A0B79">
              <w:rPr>
                <w:rFonts w:ascii="Corbel" w:hAnsi="Corbel" w:cs="Times New Roman"/>
                <w:b/>
                <w:bCs/>
                <w:sz w:val="22"/>
              </w:rPr>
              <w:t>ustomer</w:t>
            </w:r>
            <w:r w:rsidRPr="002A0B79">
              <w:rPr>
                <w:rFonts w:ascii="Corbel" w:hAnsi="Corbel" w:cs="Times New Roman"/>
                <w:b/>
                <w:bCs/>
                <w:sz w:val="22"/>
              </w:rPr>
              <w:t>’</w:t>
            </w:r>
            <w:r w:rsidR="002A0B79" w:rsidRPr="002A0B79">
              <w:rPr>
                <w:rFonts w:ascii="Corbel" w:hAnsi="Corbel" w:cs="Times New Roman"/>
                <w:b/>
                <w:bCs/>
                <w:sz w:val="22"/>
              </w:rPr>
              <w:t>s</w:t>
            </w:r>
            <w:r w:rsidRPr="002A0B79">
              <w:rPr>
                <w:rFonts w:ascii="Corbel" w:hAnsi="Corbel" w:cs="Times New Roman"/>
                <w:b/>
                <w:bCs/>
                <w:sz w:val="22"/>
              </w:rPr>
              <w:t xml:space="preserve"> </w:t>
            </w:r>
            <w:r w:rsidR="002A0B79" w:rsidRPr="002A0B79">
              <w:rPr>
                <w:rFonts w:ascii="Corbel" w:hAnsi="Corbel" w:cs="Times New Roman"/>
                <w:b/>
                <w:bCs/>
                <w:sz w:val="22"/>
              </w:rPr>
              <w:t>Undertakings</w:t>
            </w:r>
            <w:bookmarkEnd w:id="4"/>
          </w:p>
        </w:tc>
      </w:tr>
      <w:tr w:rsidR="00942CAE" w:rsidRPr="00942CAE" w14:paraId="448C404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0739AE" w14:textId="51E80EE9" w:rsidR="005A452C" w:rsidRPr="00714157" w:rsidRDefault="00B82788" w:rsidP="002A0B79">
            <w:pPr>
              <w:pStyle w:val="Text1"/>
              <w:numPr>
                <w:ilvl w:val="0"/>
                <w:numId w:val="18"/>
              </w:numPr>
              <w:spacing w:before="0" w:after="0"/>
              <w:ind w:left="360"/>
              <w:rPr>
                <w:rFonts w:ascii="Corbel" w:hAnsi="Corbel" w:cs="Times New Roman"/>
                <w:sz w:val="22"/>
                <w:lang w:val="sk-SK"/>
              </w:rPr>
            </w:pPr>
            <w:r w:rsidRPr="00714157">
              <w:rPr>
                <w:rFonts w:ascii="Corbel" w:hAnsi="Corbel" w:cs="Times New Roman"/>
                <w:sz w:val="22"/>
                <w:lang w:val="sk-SK"/>
              </w:rPr>
              <w:t xml:space="preserve">Objednávateľ súhlasí s tým, že (i) nebude žiadnym spôsobom sprístupňovať </w:t>
            </w:r>
            <w:r w:rsidR="00E872E8" w:rsidRPr="00714157">
              <w:rPr>
                <w:rFonts w:ascii="Corbel" w:hAnsi="Corbel" w:cs="Times New Roman"/>
                <w:sz w:val="22"/>
                <w:lang w:val="sk-SK"/>
              </w:rPr>
              <w:t>s</w:t>
            </w:r>
            <w:r w:rsidRPr="00714157">
              <w:rPr>
                <w:rFonts w:ascii="Corbel" w:hAnsi="Corbel" w:cs="Times New Roman"/>
                <w:sz w:val="22"/>
                <w:lang w:val="sk-SK"/>
              </w:rPr>
              <w:t xml:space="preserve">lužbu SaaS ani Údaje poskytovateľa licencie na použitie alebo v prospech akejkoľvek neoprávnenej strany a vynaloží komerčne </w:t>
            </w:r>
            <w:r w:rsidRPr="00714157">
              <w:rPr>
                <w:rFonts w:ascii="Corbel" w:hAnsi="Corbel" w:cs="Times New Roman"/>
                <w:sz w:val="22"/>
                <w:lang w:val="sk-SK"/>
              </w:rPr>
              <w:lastRenderedPageBreak/>
              <w:t xml:space="preserve">primerané úsilie na zabránenie neoprávnenému prístupu k </w:t>
            </w:r>
            <w:r w:rsidR="00E872E8" w:rsidRPr="00714157">
              <w:rPr>
                <w:rFonts w:ascii="Corbel" w:hAnsi="Corbel" w:cs="Times New Roman"/>
                <w:sz w:val="22"/>
                <w:lang w:val="sk-SK"/>
              </w:rPr>
              <w:t>s</w:t>
            </w:r>
            <w:r w:rsidRPr="00714157">
              <w:rPr>
                <w:rFonts w:ascii="Corbel" w:hAnsi="Corbel" w:cs="Times New Roman"/>
                <w:sz w:val="22"/>
                <w:lang w:val="sk-SK"/>
              </w:rPr>
              <w:t xml:space="preserve">lužbe SaaS alebo Údaje poskytovateľa licencie alebo ich používaniu a čo najskôr po zistení akéhokoľvek neoprávneného prístupu alebo použitia bude informovať Poskytovateľa; (ii) kopírovať, upravovať, vytvárať odvodené diela alebo používať </w:t>
            </w:r>
            <w:r w:rsidR="00E872E8" w:rsidRPr="00714157">
              <w:rPr>
                <w:rFonts w:ascii="Corbel" w:hAnsi="Corbel" w:cs="Times New Roman"/>
                <w:sz w:val="22"/>
                <w:lang w:val="sk-SK"/>
              </w:rPr>
              <w:t>s</w:t>
            </w:r>
            <w:r w:rsidRPr="00714157">
              <w:rPr>
                <w:rFonts w:ascii="Corbel" w:hAnsi="Corbel" w:cs="Times New Roman"/>
                <w:sz w:val="22"/>
                <w:lang w:val="sk-SK"/>
              </w:rPr>
              <w:t xml:space="preserve">lužbu SaaS, Údaje poskytovateľa licencie, Dokumentáciu alebo súvisiace materiály alebo iné chránené informácie prijaté od Poskytovateľa, v celku alebo sčasti, inak, ako je výslovne povolené touto Zmluvou, pokiaľ s tým Poskytovateľ písomne </w:t>
            </w:r>
            <w:r w:rsidRPr="00714157">
              <w:rPr>
                <w:rFonts w:ascii="Arial" w:hAnsi="Arial" w:cs="Arial"/>
                <w:sz w:val="22"/>
                <w:lang w:val="sk-SK"/>
              </w:rPr>
              <w:t>​​</w:t>
            </w:r>
            <w:r w:rsidRPr="00714157">
              <w:rPr>
                <w:rFonts w:ascii="Corbel" w:hAnsi="Corbel" w:cs="Times New Roman"/>
                <w:sz w:val="22"/>
                <w:lang w:val="sk-SK"/>
              </w:rPr>
              <w:t>nes</w:t>
            </w:r>
            <w:r w:rsidRPr="00714157">
              <w:rPr>
                <w:rFonts w:ascii="Corbel" w:hAnsi="Corbel" w:cs="Corbel"/>
                <w:sz w:val="22"/>
                <w:lang w:val="sk-SK"/>
              </w:rPr>
              <w:t>ú</w:t>
            </w:r>
            <w:r w:rsidRPr="00714157">
              <w:rPr>
                <w:rFonts w:ascii="Corbel" w:hAnsi="Corbel" w:cs="Times New Roman"/>
                <w:sz w:val="22"/>
                <w:lang w:val="sk-SK"/>
              </w:rPr>
              <w:t>hlas</w:t>
            </w:r>
            <w:r w:rsidRPr="00714157">
              <w:rPr>
                <w:rFonts w:ascii="Corbel" w:hAnsi="Corbel" w:cs="Corbel"/>
                <w:sz w:val="22"/>
                <w:lang w:val="sk-SK"/>
              </w:rPr>
              <w:t>í</w:t>
            </w:r>
            <w:r w:rsidRPr="00714157">
              <w:rPr>
                <w:rFonts w:ascii="Corbel" w:hAnsi="Corbel" w:cs="Times New Roman"/>
                <w:sz w:val="22"/>
                <w:lang w:val="sk-SK"/>
              </w:rPr>
              <w:t xml:space="preserve">; (iii) spätne analyzovať, dekompilovať alebo rozoberať Službu SaaS alebo akékoľvek jej súčasti, okrem prípadov výslovne povolených zákonom; (iv) porušovať alebo zneužívať ochranu heslom, ktorá upravuje prístup k </w:t>
            </w:r>
            <w:r w:rsidR="00E872E8" w:rsidRPr="00714157">
              <w:rPr>
                <w:rFonts w:ascii="Corbel" w:hAnsi="Corbel" w:cs="Times New Roman"/>
                <w:sz w:val="22"/>
                <w:lang w:val="sk-SK"/>
              </w:rPr>
              <w:t>s</w:t>
            </w:r>
            <w:r w:rsidRPr="00714157">
              <w:rPr>
                <w:rFonts w:ascii="Corbel" w:hAnsi="Corbel" w:cs="Times New Roman"/>
                <w:sz w:val="22"/>
                <w:lang w:val="sk-SK"/>
              </w:rPr>
              <w:t xml:space="preserve">lužbe SaaS a jej používanie; (v) odstraňovať, znehodnocovať, zakrývať alebo meniť oznámenia o autorských právach, ochranné známky alebo iné oznámenia o vlastníckych právach Poskytovateľa alebo akejkoľvek tretej strany, ktoré sú pripojené k Službe SaaS, Údajom Poskytovateľa licencie a/alebo Dokumentácii alebo sú poskytnuté ako ich súčasť; (vi) používať akéhokoľvek robota, pavúka, scrapera alebo iné automatizované prostriedky na prístup k </w:t>
            </w:r>
            <w:r w:rsidR="001B23E8" w:rsidRPr="00714157">
              <w:rPr>
                <w:rFonts w:ascii="Corbel" w:hAnsi="Corbel" w:cs="Times New Roman"/>
                <w:sz w:val="22"/>
                <w:lang w:val="sk-SK"/>
              </w:rPr>
              <w:t>s</w:t>
            </w:r>
            <w:r w:rsidRPr="00714157">
              <w:rPr>
                <w:rFonts w:ascii="Corbel" w:hAnsi="Corbel" w:cs="Times New Roman"/>
                <w:sz w:val="22"/>
                <w:lang w:val="sk-SK"/>
              </w:rPr>
              <w:t xml:space="preserve">lužbe SaaS alebo Údajom Poskytovateľa licencie na akýkoľvek účel bez písomného súhlasu Poskytovateľa; (vii) používať alebo zobrazovať logá </w:t>
            </w:r>
            <w:r w:rsidR="001B23E8" w:rsidRPr="00714157">
              <w:rPr>
                <w:rFonts w:ascii="Corbel" w:hAnsi="Corbel" w:cs="Times New Roman"/>
                <w:sz w:val="22"/>
                <w:lang w:val="sk-SK"/>
              </w:rPr>
              <w:t>s</w:t>
            </w:r>
            <w:r w:rsidRPr="00714157">
              <w:rPr>
                <w:rFonts w:ascii="Corbel" w:hAnsi="Corbel" w:cs="Times New Roman"/>
                <w:sz w:val="22"/>
                <w:lang w:val="sk-SK"/>
              </w:rPr>
              <w:t xml:space="preserve">lužby SaaS, ktoré sa líšia od vlastných log Poskytovateľa, bez predchádzajúceho súhlasu Poskytovateľa, ktorý nesmie byť bezdôvodne zadržaný; (viii) ukladať informácie alebo materiály v </w:t>
            </w:r>
            <w:r w:rsidR="001B23E8" w:rsidRPr="00714157">
              <w:rPr>
                <w:rFonts w:ascii="Corbel" w:hAnsi="Corbel" w:cs="Times New Roman"/>
                <w:sz w:val="22"/>
                <w:lang w:val="sk-SK"/>
              </w:rPr>
              <w:t>s</w:t>
            </w:r>
            <w:r w:rsidRPr="00714157">
              <w:rPr>
                <w:rFonts w:ascii="Corbel" w:hAnsi="Corbel" w:cs="Times New Roman"/>
                <w:sz w:val="22"/>
                <w:lang w:val="sk-SK"/>
              </w:rPr>
              <w:t xml:space="preserve">lužbe SaaS, ktoré porušujú práva tretej strany alebo porušujú platné právne predpisy; a/alebo (ix) používať </w:t>
            </w:r>
            <w:r w:rsidR="001B23E8" w:rsidRPr="00714157">
              <w:rPr>
                <w:rFonts w:ascii="Corbel" w:hAnsi="Corbel" w:cs="Times New Roman"/>
                <w:sz w:val="22"/>
                <w:lang w:val="sk-SK"/>
              </w:rPr>
              <w:t>s</w:t>
            </w:r>
            <w:r w:rsidRPr="00714157">
              <w:rPr>
                <w:rFonts w:ascii="Corbel" w:hAnsi="Corbel" w:cs="Times New Roman"/>
                <w:sz w:val="22"/>
                <w:lang w:val="sk-SK"/>
              </w:rPr>
              <w:t>lužbu SaaS, Údaje Poskytovateľa licencie alebo Dokumentáciu spôsobom, ktorý by porušoval akékoľvek platné zákony, pravidlá a predpisy.</w:t>
            </w:r>
          </w:p>
          <w:p w14:paraId="067B4AEF" w14:textId="22A3D5DF" w:rsidR="00E14FB6" w:rsidRPr="00714157" w:rsidRDefault="00B82788" w:rsidP="002A0B79">
            <w:pPr>
              <w:pStyle w:val="Text1"/>
              <w:numPr>
                <w:ilvl w:val="0"/>
                <w:numId w:val="18"/>
              </w:numPr>
              <w:spacing w:before="0" w:after="0"/>
              <w:ind w:left="360"/>
              <w:rPr>
                <w:rFonts w:ascii="Corbel" w:hAnsi="Corbel" w:cs="Times New Roman"/>
                <w:sz w:val="22"/>
                <w:lang w:val="sk-SK"/>
              </w:rPr>
            </w:pPr>
            <w:r w:rsidRPr="00714157">
              <w:rPr>
                <w:rFonts w:ascii="Corbel" w:hAnsi="Corbel" w:cs="Times New Roman"/>
                <w:sz w:val="22"/>
                <w:lang w:val="sk-SK"/>
              </w:rPr>
              <w:t xml:space="preserve">Objednávateľ súhlasí s tým, že bude zachovávať dôvernosť služby SaaS, akejkoľvek neverejnej </w:t>
            </w:r>
            <w:r w:rsidR="001B23E8" w:rsidRPr="00714157">
              <w:rPr>
                <w:rFonts w:ascii="Corbel" w:hAnsi="Corbel" w:cs="Times New Roman"/>
                <w:sz w:val="22"/>
                <w:lang w:val="sk-SK"/>
              </w:rPr>
              <w:t>D</w:t>
            </w:r>
            <w:r w:rsidRPr="00714157">
              <w:rPr>
                <w:rFonts w:ascii="Corbel" w:hAnsi="Corbel" w:cs="Times New Roman"/>
                <w:sz w:val="22"/>
                <w:lang w:val="sk-SK"/>
              </w:rPr>
              <w:t xml:space="preserve">okumentácie a súvisiacich materiálov a môže službu SaaS a súvisiace materiály zverejniť svojim zamestnancom alebo zástupcom v rozsahu, v akom je takéto zverejnenie nevyhnutné pre používanie služby SaaS Objednávateľom, za predpokladu, že Objednávateľ podnikne primerané kroky na zabezpečenie toho, aby takéto informácie neboli zverejnené ani distribuované takýmito zamestnancami alebo zástupcami v rozpore s ustanoveniami tejto </w:t>
            </w:r>
            <w:r w:rsidR="00910BFD" w:rsidRPr="00714157">
              <w:rPr>
                <w:rFonts w:ascii="Corbel" w:hAnsi="Corbel" w:cs="Times New Roman"/>
                <w:sz w:val="22"/>
                <w:lang w:val="sk-SK"/>
              </w:rPr>
              <w:t>Z</w:t>
            </w:r>
            <w:r w:rsidRPr="00714157">
              <w:rPr>
                <w:rFonts w:ascii="Corbel" w:hAnsi="Corbel" w:cs="Times New Roman"/>
                <w:sz w:val="22"/>
                <w:lang w:val="sk-SK"/>
              </w:rPr>
              <w:t xml:space="preserve">mluvy. </w:t>
            </w:r>
          </w:p>
          <w:p w14:paraId="65C5E798" w14:textId="6788758C" w:rsidR="000D0F55" w:rsidRPr="000D0F55" w:rsidRDefault="00B82788" w:rsidP="000D0F55">
            <w:pPr>
              <w:pStyle w:val="Text1"/>
              <w:numPr>
                <w:ilvl w:val="0"/>
                <w:numId w:val="18"/>
              </w:numPr>
              <w:spacing w:before="0" w:after="0"/>
              <w:ind w:left="360"/>
              <w:rPr>
                <w:rFonts w:ascii="Corbel" w:hAnsi="Corbel" w:cs="Times New Roman"/>
                <w:sz w:val="22"/>
                <w:lang w:val="sk-SK"/>
              </w:rPr>
            </w:pPr>
            <w:r w:rsidRPr="00714157">
              <w:rPr>
                <w:rFonts w:ascii="Corbel" w:hAnsi="Corbel" w:cs="Times New Roman"/>
                <w:sz w:val="22"/>
                <w:lang w:val="sk-SK"/>
              </w:rPr>
              <w:t xml:space="preserve">Objednávateľ súhlasí s tým, že bude dodržiavať obmedzenia prístupu a používania uvedené v </w:t>
            </w:r>
            <w:r w:rsidR="001B23E8" w:rsidRPr="00714157">
              <w:rPr>
                <w:rFonts w:ascii="Corbel" w:hAnsi="Corbel" w:cs="Times New Roman"/>
                <w:sz w:val="22"/>
                <w:lang w:val="sk-SK"/>
              </w:rPr>
              <w:t>C</w:t>
            </w:r>
            <w:r w:rsidRPr="00714157">
              <w:rPr>
                <w:rFonts w:ascii="Corbel" w:hAnsi="Corbel" w:cs="Times New Roman"/>
                <w:sz w:val="22"/>
                <w:lang w:val="sk-SK"/>
              </w:rPr>
              <w:t xml:space="preserve">enovej ponuke a </w:t>
            </w:r>
            <w:r w:rsidR="001B23E8" w:rsidRPr="00714157">
              <w:rPr>
                <w:rFonts w:ascii="Corbel" w:hAnsi="Corbel" w:cs="Times New Roman"/>
                <w:sz w:val="22"/>
                <w:lang w:val="sk-SK"/>
              </w:rPr>
              <w:t>D</w:t>
            </w:r>
            <w:r w:rsidRPr="00714157">
              <w:rPr>
                <w:rFonts w:ascii="Corbel" w:hAnsi="Corbel" w:cs="Times New Roman"/>
                <w:sz w:val="22"/>
                <w:lang w:val="sk-SK"/>
              </w:rPr>
              <w:t xml:space="preserve">okumentácii a zdrží sa </w:t>
            </w:r>
            <w:r w:rsidRPr="00714157">
              <w:rPr>
                <w:rFonts w:ascii="Corbel" w:hAnsi="Corbel" w:cs="Times New Roman"/>
                <w:sz w:val="22"/>
                <w:lang w:val="sk-SK"/>
              </w:rPr>
              <w:lastRenderedPageBreak/>
              <w:t xml:space="preserve">akéhokoľvek používania služby SaaS, ktoré nie je výslovne povolené touto </w:t>
            </w:r>
            <w:r w:rsidR="001B23E8" w:rsidRPr="00714157">
              <w:rPr>
                <w:rFonts w:ascii="Corbel" w:hAnsi="Corbel" w:cs="Times New Roman"/>
                <w:sz w:val="22"/>
                <w:lang w:val="sk-SK"/>
              </w:rPr>
              <w:t>Z</w:t>
            </w:r>
            <w:r w:rsidRPr="00714157">
              <w:rPr>
                <w:rFonts w:ascii="Corbel" w:hAnsi="Corbel" w:cs="Times New Roman"/>
                <w:sz w:val="22"/>
                <w:lang w:val="sk-SK"/>
              </w:rPr>
              <w:t xml:space="preserve">mluvou alebo </w:t>
            </w:r>
            <w:r w:rsidR="001B23E8" w:rsidRPr="00714157">
              <w:rPr>
                <w:rFonts w:ascii="Corbel" w:hAnsi="Corbel" w:cs="Times New Roman"/>
                <w:sz w:val="22"/>
                <w:lang w:val="sk-SK"/>
              </w:rPr>
              <w:t>D</w:t>
            </w:r>
            <w:r w:rsidRPr="00714157">
              <w:rPr>
                <w:rFonts w:ascii="Corbel" w:hAnsi="Corbel" w:cs="Times New Roman"/>
                <w:sz w:val="22"/>
                <w:lang w:val="sk-SK"/>
              </w:rPr>
              <w:t xml:space="preserve">okumentáciou. Konkrétne, ale bez obmedzenia, sa Objednávateľ zaväzuje zdržať sa vykonávania penetračných testov alebo používania služby SaaS akýmkoľvek iným spôsobom, ako je bežný postup jeho bežných činností. </w:t>
            </w:r>
          </w:p>
          <w:p w14:paraId="7C6A5945" w14:textId="1D89B02F" w:rsidR="00FD0FA3" w:rsidRPr="00714157" w:rsidRDefault="00B82788" w:rsidP="002A0B79">
            <w:pPr>
              <w:pStyle w:val="Text1"/>
              <w:numPr>
                <w:ilvl w:val="0"/>
                <w:numId w:val="18"/>
              </w:numPr>
              <w:spacing w:before="0" w:after="0"/>
              <w:ind w:left="360"/>
              <w:rPr>
                <w:rFonts w:ascii="Corbel" w:hAnsi="Corbel" w:cs="Times New Roman"/>
                <w:sz w:val="22"/>
                <w:lang w:val="sk-SK"/>
              </w:rPr>
            </w:pPr>
            <w:r w:rsidRPr="00714157">
              <w:rPr>
                <w:rFonts w:ascii="Corbel" w:hAnsi="Corbel" w:cs="Times New Roman"/>
                <w:sz w:val="22"/>
                <w:lang w:val="sk-SK"/>
              </w:rPr>
              <w:t xml:space="preserve">Aby sa umožnila riadna implementácia a prevádzka </w:t>
            </w:r>
            <w:r w:rsidR="00F6337B" w:rsidRPr="00714157">
              <w:rPr>
                <w:rFonts w:ascii="Corbel" w:hAnsi="Corbel" w:cs="Times New Roman"/>
                <w:sz w:val="22"/>
                <w:lang w:val="sk-SK"/>
              </w:rPr>
              <w:t>s</w:t>
            </w:r>
            <w:r w:rsidRPr="00714157">
              <w:rPr>
                <w:rFonts w:ascii="Corbel" w:hAnsi="Corbel" w:cs="Times New Roman"/>
                <w:sz w:val="22"/>
                <w:lang w:val="sk-SK"/>
              </w:rPr>
              <w:t>lužby SaaS, Objednávateľ splní a bude dodržiavať technické predpoklady uvedené v Dokumentácii. Objednávateľ je výhradne zodpovedný za aktualizáciu na aktuálne minimálne požiadavky na prehliadač, ktoré Poskytovateľ priebežne definuje. Poskytovateľ poskytne Objednávateľovi písomné oznámenie o akejkoľvek zmene minimálnych požiadaviek na prehliadač najmenej šesť mesiacov vopred.</w:t>
            </w:r>
          </w:p>
          <w:p w14:paraId="16EF99D7" w14:textId="77777777" w:rsidR="000C3633" w:rsidRPr="00714157" w:rsidRDefault="000C3633" w:rsidP="002A0B79">
            <w:pPr>
              <w:pStyle w:val="Text1"/>
              <w:numPr>
                <w:ilvl w:val="0"/>
                <w:numId w:val="18"/>
              </w:numPr>
              <w:spacing w:before="0" w:after="0"/>
              <w:ind w:left="360"/>
              <w:rPr>
                <w:rFonts w:ascii="Corbel" w:hAnsi="Corbel" w:cs="Times New Roman"/>
                <w:sz w:val="22"/>
                <w:lang w:val="sk-SK"/>
              </w:rPr>
            </w:pPr>
            <w:r w:rsidRPr="00714157">
              <w:rPr>
                <w:rFonts w:ascii="Corbel" w:hAnsi="Corbel" w:cs="Times New Roman"/>
                <w:sz w:val="22"/>
                <w:lang w:val="sk-SK"/>
              </w:rPr>
              <w:t>Objednávateľ sa zaväzuje:</w:t>
            </w:r>
          </w:p>
          <w:p w14:paraId="3305DED1" w14:textId="5B959A21" w:rsidR="000C3633" w:rsidRPr="00714157" w:rsidRDefault="000C3633" w:rsidP="002A0B79">
            <w:pPr>
              <w:pStyle w:val="Odsekzoznamu"/>
              <w:numPr>
                <w:ilvl w:val="0"/>
                <w:numId w:val="26"/>
              </w:numPr>
              <w:ind w:left="774" w:hanging="283"/>
              <w:contextualSpacing/>
              <w:rPr>
                <w:rFonts w:ascii="Corbel" w:hAnsi="Corbel" w:cs="Times New Roman"/>
                <w:sz w:val="22"/>
                <w:lang w:val="sk-SK"/>
              </w:rPr>
            </w:pPr>
            <w:r w:rsidRPr="00714157">
              <w:rPr>
                <w:rFonts w:ascii="Corbel" w:hAnsi="Corbel" w:cs="Times New Roman"/>
                <w:sz w:val="22"/>
                <w:lang w:val="sk-SK"/>
              </w:rPr>
              <w:t xml:space="preserve">poskytnúť včasné a </w:t>
            </w:r>
            <w:r w:rsidR="00BD3AE4" w:rsidRPr="00714157">
              <w:rPr>
                <w:rFonts w:ascii="Corbel" w:hAnsi="Corbel" w:cs="Times New Roman"/>
                <w:sz w:val="22"/>
                <w:lang w:val="sk-SK"/>
              </w:rPr>
              <w:t>úplné</w:t>
            </w:r>
            <w:r w:rsidRPr="00714157">
              <w:rPr>
                <w:rFonts w:ascii="Corbel" w:hAnsi="Corbel" w:cs="Times New Roman"/>
                <w:sz w:val="22"/>
                <w:lang w:val="sk-SK"/>
              </w:rPr>
              <w:t xml:space="preserve"> informácie a</w:t>
            </w:r>
            <w:r w:rsidR="00590323" w:rsidRPr="00714157">
              <w:rPr>
                <w:rFonts w:ascii="Corbel" w:hAnsi="Corbel" w:cs="Times New Roman"/>
                <w:sz w:val="22"/>
                <w:lang w:val="sk-SK"/>
              </w:rPr>
              <w:t xml:space="preserve"> podporné dokumenty, </w:t>
            </w:r>
            <w:r w:rsidRPr="00714157">
              <w:rPr>
                <w:rFonts w:ascii="Corbel" w:hAnsi="Corbel" w:cs="Times New Roman"/>
                <w:sz w:val="22"/>
                <w:lang w:val="sk-SK"/>
              </w:rPr>
              <w:t xml:space="preserve"> </w:t>
            </w:r>
            <w:r w:rsidR="00590323" w:rsidRPr="00714157">
              <w:rPr>
                <w:rFonts w:ascii="Corbel" w:hAnsi="Corbel" w:cs="Times New Roman"/>
                <w:sz w:val="22"/>
                <w:lang w:val="sk-SK"/>
              </w:rPr>
              <w:t xml:space="preserve">ktoré Poskytovateľ primerane vyžaduje na vykonávanie </w:t>
            </w:r>
            <w:r w:rsidR="004C7772">
              <w:rPr>
                <w:rFonts w:ascii="Corbel" w:hAnsi="Corbel" w:cs="Times New Roman"/>
                <w:sz w:val="22"/>
                <w:lang w:val="sk-SK"/>
              </w:rPr>
              <w:t>S</w:t>
            </w:r>
            <w:r w:rsidR="00590323" w:rsidRPr="00714157">
              <w:rPr>
                <w:rFonts w:ascii="Corbel" w:hAnsi="Corbel" w:cs="Times New Roman"/>
                <w:sz w:val="22"/>
                <w:lang w:val="sk-SK"/>
              </w:rPr>
              <w:t>lužieb v súlade s touto Zmluvou,</w:t>
            </w:r>
          </w:p>
          <w:p w14:paraId="0341D8F7" w14:textId="5A7F2B0D" w:rsidR="000C3633" w:rsidRPr="00714157" w:rsidRDefault="000A2BCB" w:rsidP="002A0B79">
            <w:pPr>
              <w:pStyle w:val="Odsekzoznamu"/>
              <w:numPr>
                <w:ilvl w:val="0"/>
                <w:numId w:val="26"/>
              </w:numPr>
              <w:ind w:left="774" w:hanging="283"/>
              <w:contextualSpacing/>
              <w:rPr>
                <w:rFonts w:ascii="Corbel" w:hAnsi="Corbel" w:cs="Times New Roman"/>
                <w:sz w:val="22"/>
                <w:lang w:val="sk-SK"/>
              </w:rPr>
            </w:pPr>
            <w:r w:rsidRPr="00714157">
              <w:rPr>
                <w:rFonts w:ascii="Corbel" w:hAnsi="Corbel" w:cs="Times New Roman"/>
                <w:sz w:val="22"/>
                <w:lang w:val="sk-SK"/>
              </w:rPr>
              <w:t xml:space="preserve">spolupracovať v dobrej viere s Poskytovateľom v rozsahu primerane potrebnom na vykonávanie </w:t>
            </w:r>
            <w:r w:rsidR="004C7772">
              <w:rPr>
                <w:rFonts w:ascii="Corbel" w:hAnsi="Corbel" w:cs="Times New Roman"/>
                <w:sz w:val="22"/>
                <w:lang w:val="sk-SK"/>
              </w:rPr>
              <w:t>S</w:t>
            </w:r>
            <w:r w:rsidRPr="00714157">
              <w:rPr>
                <w:rFonts w:ascii="Corbel" w:hAnsi="Corbel" w:cs="Times New Roman"/>
                <w:sz w:val="22"/>
                <w:lang w:val="sk-SK"/>
              </w:rPr>
              <w:t>lužieb</w:t>
            </w:r>
            <w:r w:rsidR="000C3633" w:rsidRPr="00714157">
              <w:rPr>
                <w:rFonts w:ascii="Corbel" w:hAnsi="Corbel" w:cs="Times New Roman"/>
                <w:sz w:val="22"/>
                <w:lang w:val="sk-SK"/>
              </w:rPr>
              <w:t>,</w:t>
            </w:r>
          </w:p>
          <w:p w14:paraId="789902FA" w14:textId="45E4EB81" w:rsidR="000C3633" w:rsidRPr="00714157" w:rsidRDefault="000A2BCB" w:rsidP="002A0B79">
            <w:pPr>
              <w:pStyle w:val="Odsekzoznamu"/>
              <w:numPr>
                <w:ilvl w:val="0"/>
                <w:numId w:val="26"/>
              </w:numPr>
              <w:ind w:left="774" w:hanging="283"/>
              <w:contextualSpacing/>
              <w:rPr>
                <w:rFonts w:ascii="Corbel" w:hAnsi="Corbel" w:cs="Times New Roman"/>
                <w:sz w:val="22"/>
                <w:lang w:val="sk-SK"/>
              </w:rPr>
            </w:pPr>
            <w:r w:rsidRPr="00714157">
              <w:rPr>
                <w:rFonts w:ascii="Corbel" w:hAnsi="Corbel" w:cs="Times New Roman"/>
                <w:sz w:val="22"/>
                <w:lang w:val="sk-SK"/>
              </w:rPr>
              <w:t xml:space="preserve">bez zbytočného odkladu informovať Poskytovateľa o všetkých podstatných zmenách, ktoré môžu ovplyvniť poskytovanie </w:t>
            </w:r>
            <w:r w:rsidR="007F490A">
              <w:rPr>
                <w:rFonts w:ascii="Corbel" w:hAnsi="Corbel" w:cs="Times New Roman"/>
                <w:sz w:val="22"/>
                <w:lang w:val="sk-SK"/>
              </w:rPr>
              <w:t>S</w:t>
            </w:r>
            <w:r w:rsidRPr="00714157">
              <w:rPr>
                <w:rFonts w:ascii="Corbel" w:hAnsi="Corbel" w:cs="Times New Roman"/>
                <w:sz w:val="22"/>
                <w:lang w:val="sk-SK"/>
              </w:rPr>
              <w:t>lužieb Poskytovateľom,</w:t>
            </w:r>
          </w:p>
          <w:p w14:paraId="454A1824" w14:textId="364FCAEB" w:rsidR="00D846DC" w:rsidRPr="00714157" w:rsidRDefault="00D846DC" w:rsidP="002A0B79">
            <w:pPr>
              <w:pStyle w:val="Odsekzoznamu"/>
              <w:numPr>
                <w:ilvl w:val="0"/>
                <w:numId w:val="26"/>
              </w:numPr>
              <w:spacing w:after="120"/>
              <w:ind w:left="774" w:hanging="283"/>
              <w:contextualSpacing/>
              <w:rPr>
                <w:rFonts w:ascii="Corbel" w:hAnsi="Corbel" w:cs="Times New Roman"/>
                <w:sz w:val="22"/>
                <w:lang w:val="sk-SK"/>
              </w:rPr>
            </w:pPr>
            <w:r w:rsidRPr="00714157">
              <w:rPr>
                <w:rFonts w:ascii="Corbel" w:hAnsi="Corbel" w:cs="Times New Roman"/>
                <w:sz w:val="22"/>
                <w:lang w:val="sk-SK"/>
              </w:rPr>
              <w:t xml:space="preserve">poskytnúť Poskytovateľovi potrebnú súčinnosť pri poskytovaní </w:t>
            </w:r>
            <w:r w:rsidR="007F490A">
              <w:rPr>
                <w:rFonts w:ascii="Corbel" w:hAnsi="Corbel" w:cs="Times New Roman"/>
                <w:sz w:val="22"/>
                <w:lang w:val="sk-SK"/>
              </w:rPr>
              <w:t>S</w:t>
            </w:r>
            <w:r w:rsidRPr="00714157">
              <w:rPr>
                <w:rFonts w:ascii="Corbel" w:hAnsi="Corbel" w:cs="Times New Roman"/>
                <w:sz w:val="22"/>
                <w:lang w:val="sk-SK"/>
              </w:rPr>
              <w:t xml:space="preserve">lužieb podľa navrhovaného spôsobu a postupu poskytovania </w:t>
            </w:r>
            <w:r w:rsidR="007F490A">
              <w:rPr>
                <w:rFonts w:ascii="Corbel" w:hAnsi="Corbel" w:cs="Times New Roman"/>
                <w:sz w:val="22"/>
                <w:lang w:val="sk-SK"/>
              </w:rPr>
              <w:t>S</w:t>
            </w:r>
            <w:r w:rsidRPr="00714157">
              <w:rPr>
                <w:rFonts w:ascii="Corbel" w:hAnsi="Corbel" w:cs="Times New Roman"/>
                <w:sz w:val="22"/>
                <w:lang w:val="sk-SK"/>
              </w:rPr>
              <w:t>lužieb.</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8BAF62C" w14:textId="77777777" w:rsidR="00FE7779" w:rsidRPr="00714157" w:rsidRDefault="00FD0FA3" w:rsidP="002A0B79">
            <w:pPr>
              <w:pStyle w:val="Text1"/>
              <w:numPr>
                <w:ilvl w:val="0"/>
                <w:numId w:val="17"/>
              </w:numPr>
              <w:spacing w:before="0" w:after="0"/>
              <w:ind w:left="360"/>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lastRenderedPageBreak/>
              <w:t xml:space="preserve">Customer agrees not to (i) make the SaaS Service or the Licensor Data available in any way for the use or benefit of any unauthorized party and shall use commercially reasonable efforts to prevent unauthorized access </w:t>
            </w:r>
            <w:r w:rsidRPr="00714157">
              <w:rPr>
                <w:rFonts w:ascii="Corbel" w:eastAsiaTheme="minorHAnsi" w:hAnsi="Corbel" w:cs="Times New Roman"/>
                <w:sz w:val="22"/>
                <w:lang w:eastAsia="en-US" w:bidi="ar-SA"/>
              </w:rPr>
              <w:lastRenderedPageBreak/>
              <w:t xml:space="preserve">to or use of the SaaS Service or the Licensor Data, and shall notify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as soon as possible after it becomes aware of any unauthorized access or use; (ii) copy, modify, create derivative works from or use the SaaS Service, the Licensor Data, the Documentation or related materials or other proprietary information received from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in whole or in part, other than as expressly permitted by this Agreement, unless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so consents in writing; (iii) reverse engineer, decompile or disassemble the SaaS Service or any components thereof except as expressly authorized by law; (iv) violate or abuse the password protections governing access to and use of the SaaS Service; (v) remove, deface, obscure, or alter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or any third party's copyright notices, trademarks or other proprietary rights notices affixed to or provided as part of the SaaS Service, the Licensor Data and/or the Documentation; (vi) use any robot, spider, scraper, or other automated means to access the SaaS Service or the Licensor Data for any purpose without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written consent; (vii) use or display SaaS Service logos differing from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xml:space="preserve">’ own without </w:t>
            </w:r>
            <w:r w:rsidR="00105AFB" w:rsidRPr="00714157">
              <w:rPr>
                <w:rFonts w:ascii="Corbel" w:eastAsiaTheme="minorHAnsi" w:hAnsi="Corbel" w:cs="Times New Roman"/>
                <w:sz w:val="22"/>
                <w:lang w:eastAsia="en-US" w:bidi="ar-SA"/>
              </w:rPr>
              <w:t>Provider</w:t>
            </w:r>
            <w:r w:rsidRPr="00714157">
              <w:rPr>
                <w:rFonts w:ascii="Corbel" w:eastAsiaTheme="minorHAnsi" w:hAnsi="Corbel" w:cs="Times New Roman"/>
                <w:sz w:val="22"/>
                <w:lang w:eastAsia="en-US" w:bidi="ar-SA"/>
              </w:rPr>
              <w:t>’ prior approval, which shall not be unreasonably withheld; (viii) store information or materials in the SaaS Service that violates a third party’s rights or breaches applicable law; and/or (ix) use the SaaS Service, the Licensor Data or the Documentation in a way which would violate any applicable laws, rules and regulations.</w:t>
            </w:r>
          </w:p>
          <w:p w14:paraId="7E32B014" w14:textId="77777777" w:rsidR="005A452C" w:rsidRPr="00714157" w:rsidRDefault="005A452C" w:rsidP="00E00EC1">
            <w:pPr>
              <w:pStyle w:val="Text1"/>
              <w:ind w:right="0"/>
              <w:rPr>
                <w:rFonts w:ascii="Corbel" w:eastAsiaTheme="minorHAnsi" w:hAnsi="Corbel" w:cs="Times New Roman"/>
                <w:sz w:val="22"/>
                <w:lang w:eastAsia="en-US" w:bidi="ar-SA"/>
              </w:rPr>
            </w:pPr>
          </w:p>
          <w:p w14:paraId="1E31C6A0" w14:textId="77777777" w:rsidR="005A452C" w:rsidRPr="00714157" w:rsidRDefault="005A452C" w:rsidP="00E00EC1">
            <w:pPr>
              <w:pStyle w:val="Text1"/>
              <w:ind w:right="0"/>
              <w:rPr>
                <w:rFonts w:ascii="Corbel" w:eastAsiaTheme="minorHAnsi" w:hAnsi="Corbel" w:cs="Times New Roman"/>
                <w:sz w:val="22"/>
                <w:lang w:eastAsia="en-US" w:bidi="ar-SA"/>
              </w:rPr>
            </w:pPr>
          </w:p>
          <w:p w14:paraId="0C00521C" w14:textId="77777777" w:rsidR="005A452C" w:rsidRPr="00714157" w:rsidRDefault="005A452C" w:rsidP="00E00EC1">
            <w:pPr>
              <w:pStyle w:val="Text1"/>
              <w:ind w:left="0" w:right="0"/>
              <w:rPr>
                <w:rFonts w:ascii="Corbel" w:eastAsiaTheme="minorHAnsi" w:hAnsi="Corbel" w:cs="Times New Roman"/>
                <w:sz w:val="22"/>
                <w:lang w:eastAsia="en-US" w:bidi="ar-SA"/>
              </w:rPr>
            </w:pPr>
          </w:p>
          <w:p w14:paraId="696C28B3" w14:textId="6F39B137" w:rsidR="00FE7779" w:rsidRPr="00714157" w:rsidRDefault="00FD0FA3" w:rsidP="001170CF">
            <w:pPr>
              <w:pStyle w:val="Text1"/>
              <w:numPr>
                <w:ilvl w:val="0"/>
                <w:numId w:val="17"/>
              </w:numPr>
              <w:spacing w:before="0" w:after="0"/>
              <w:ind w:left="360"/>
              <w:rPr>
                <w:rFonts w:ascii="Corbel" w:eastAsiaTheme="minorHAnsi" w:hAnsi="Corbel" w:cs="Times New Roman"/>
                <w:sz w:val="22"/>
                <w:lang w:eastAsia="en-US" w:bidi="ar-SA"/>
              </w:rPr>
            </w:pPr>
            <w:r w:rsidRPr="00714157">
              <w:rPr>
                <w:rFonts w:ascii="Corbel" w:hAnsi="Corbel" w:cs="Times New Roman"/>
                <w:sz w:val="22"/>
              </w:rPr>
              <w:t>Customer agrees to maintain the SaaS Service, any non-public Documentation and related materials confidential, and may disclose the SaaS Service and related materials to its employees or agents to the extent that such disclosure is necessary to Customer's use of the SaaS Service, provided that Customer takes reasonable steps</w:t>
            </w:r>
            <w:r w:rsidRPr="00714157">
              <w:rPr>
                <w:rFonts w:ascii="Corbel" w:hAnsi="Corbel" w:cs="Times New Roman"/>
                <w:i/>
                <w:iCs/>
                <w:sz w:val="22"/>
              </w:rPr>
              <w:t xml:space="preserve"> </w:t>
            </w:r>
            <w:r w:rsidRPr="00714157">
              <w:rPr>
                <w:rFonts w:ascii="Corbel" w:hAnsi="Corbel" w:cs="Times New Roman"/>
                <w:sz w:val="22"/>
              </w:rPr>
              <w:t xml:space="preserve">to ensure that such information is not disclosed or distributed by such employees or agents in contravention of the provisions of this Agreement. </w:t>
            </w:r>
          </w:p>
          <w:p w14:paraId="7599B190" w14:textId="77777777" w:rsidR="00E14FB6" w:rsidRPr="00714157" w:rsidRDefault="00E14FB6" w:rsidP="00C919F0">
            <w:pPr>
              <w:pStyle w:val="Text1"/>
              <w:ind w:left="0" w:right="0"/>
              <w:rPr>
                <w:rFonts w:ascii="Corbel" w:eastAsiaTheme="minorHAnsi" w:hAnsi="Corbel" w:cs="Times New Roman"/>
                <w:sz w:val="22"/>
                <w:lang w:eastAsia="en-US" w:bidi="ar-SA"/>
              </w:rPr>
            </w:pPr>
          </w:p>
          <w:p w14:paraId="687DB96A" w14:textId="02FAA19A" w:rsidR="001170CF" w:rsidRPr="000D0F55" w:rsidRDefault="00FD0FA3" w:rsidP="000D0F55">
            <w:pPr>
              <w:pStyle w:val="Text1"/>
              <w:numPr>
                <w:ilvl w:val="0"/>
                <w:numId w:val="17"/>
              </w:numPr>
              <w:spacing w:before="0" w:after="0"/>
              <w:ind w:left="360"/>
              <w:rPr>
                <w:rFonts w:ascii="Corbel" w:eastAsiaTheme="minorHAnsi" w:hAnsi="Corbel" w:cs="Times New Roman"/>
                <w:sz w:val="22"/>
                <w:lang w:eastAsia="en-US" w:bidi="ar-SA"/>
              </w:rPr>
            </w:pPr>
            <w:r w:rsidRPr="00714157">
              <w:rPr>
                <w:rFonts w:ascii="Corbel" w:hAnsi="Corbel" w:cs="Times New Roman"/>
                <w:sz w:val="22"/>
              </w:rPr>
              <w:t xml:space="preserve">Customer agrees to abide by the access and use restrictions set forth in the Quotation and Documentation, and to refrain from any use of the </w:t>
            </w:r>
            <w:r w:rsidRPr="00714157">
              <w:rPr>
                <w:rFonts w:ascii="Corbel" w:hAnsi="Corbel" w:cs="Times New Roman"/>
                <w:sz w:val="22"/>
              </w:rPr>
              <w:lastRenderedPageBreak/>
              <w:t xml:space="preserve">SaaS Service that is not expressly permitted by this Agreement or the Documentation. Specifically, but without limitation, Customer undertakes to refrain from performing penetration tests or using the SaaS Service in any manner other than in the ordinary course of Customer’s regular activities.  </w:t>
            </w:r>
          </w:p>
          <w:p w14:paraId="2B4301DB" w14:textId="0FDC8B6E" w:rsidR="000A2B89" w:rsidRPr="00714157" w:rsidRDefault="00FD0FA3" w:rsidP="001170CF">
            <w:pPr>
              <w:pStyle w:val="Text1"/>
              <w:numPr>
                <w:ilvl w:val="0"/>
                <w:numId w:val="17"/>
              </w:numPr>
              <w:spacing w:before="0" w:after="0"/>
              <w:ind w:left="360"/>
              <w:rPr>
                <w:rFonts w:ascii="Corbel" w:eastAsiaTheme="minorHAnsi" w:hAnsi="Corbel" w:cs="Times New Roman"/>
                <w:sz w:val="22"/>
                <w:lang w:eastAsia="en-US" w:bidi="ar-SA"/>
              </w:rPr>
            </w:pPr>
            <w:r w:rsidRPr="00714157">
              <w:rPr>
                <w:rFonts w:ascii="Corbel" w:hAnsi="Corbel" w:cs="Times New Roman"/>
                <w:sz w:val="22"/>
              </w:rPr>
              <w:t xml:space="preserve">In order to allow for proper implementation and operation of the SaaS Service, </w:t>
            </w:r>
            <w:r w:rsidRPr="00714157">
              <w:rPr>
                <w:rStyle w:val="DeltaViewInsertion"/>
                <w:rFonts w:ascii="Corbel" w:hAnsi="Corbel" w:cs="Times New Roman"/>
                <w:color w:val="auto"/>
                <w:sz w:val="22"/>
                <w:u w:val="none"/>
              </w:rPr>
              <w:t>Customer shall meet and maintain the technical prerequisites set forth in the Documentation</w:t>
            </w:r>
            <w:r w:rsidRPr="00714157">
              <w:rPr>
                <w:rFonts w:ascii="Corbel" w:hAnsi="Corbel" w:cs="Times New Roman"/>
                <w:sz w:val="22"/>
              </w:rPr>
              <w:t xml:space="preserve">. Customer shall be solely responsible for upgrading to the then-current minimum browser requirements as defined by </w:t>
            </w:r>
            <w:r w:rsidR="00105AFB" w:rsidRPr="00714157">
              <w:rPr>
                <w:rFonts w:ascii="Corbel" w:hAnsi="Corbel" w:cs="Times New Roman"/>
                <w:sz w:val="22"/>
              </w:rPr>
              <w:t>Provider</w:t>
            </w:r>
            <w:r w:rsidRPr="00714157">
              <w:rPr>
                <w:rFonts w:ascii="Corbel" w:hAnsi="Corbel" w:cs="Times New Roman"/>
                <w:sz w:val="22"/>
              </w:rPr>
              <w:t xml:space="preserve"> from time to time. </w:t>
            </w:r>
            <w:r w:rsidR="00105AFB" w:rsidRPr="00714157">
              <w:rPr>
                <w:rFonts w:ascii="Corbel" w:hAnsi="Corbel" w:cs="Times New Roman"/>
                <w:sz w:val="22"/>
              </w:rPr>
              <w:t>Provider</w:t>
            </w:r>
            <w:r w:rsidRPr="00714157">
              <w:rPr>
                <w:rFonts w:ascii="Corbel" w:hAnsi="Corbel" w:cs="Times New Roman"/>
                <w:sz w:val="22"/>
              </w:rPr>
              <w:t xml:space="preserve"> shall provide Customer with no less than six months’ prior written notice of any change in the minimum browser requirements.</w:t>
            </w:r>
          </w:p>
          <w:p w14:paraId="455751E9" w14:textId="4FDFEA4D" w:rsidR="000A2B89" w:rsidRPr="00714157" w:rsidRDefault="000A2B89" w:rsidP="00684065">
            <w:pPr>
              <w:pStyle w:val="Text1"/>
              <w:numPr>
                <w:ilvl w:val="0"/>
                <w:numId w:val="17"/>
              </w:numPr>
              <w:spacing w:before="0" w:after="0"/>
              <w:ind w:left="360"/>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The C</w:t>
            </w:r>
            <w:r w:rsidR="0049723E" w:rsidRPr="00714157">
              <w:rPr>
                <w:rFonts w:ascii="Corbel" w:eastAsiaTheme="minorHAnsi" w:hAnsi="Corbel" w:cs="Times New Roman"/>
                <w:sz w:val="22"/>
                <w:lang w:eastAsia="en-US" w:bidi="ar-SA"/>
              </w:rPr>
              <w:t>ustomer</w:t>
            </w:r>
            <w:r w:rsidRPr="00714157">
              <w:rPr>
                <w:rFonts w:ascii="Corbel" w:eastAsiaTheme="minorHAnsi" w:hAnsi="Corbel" w:cs="Times New Roman"/>
                <w:sz w:val="22"/>
                <w:lang w:eastAsia="en-US" w:bidi="ar-SA"/>
              </w:rPr>
              <w:t xml:space="preserve"> undertakes to:</w:t>
            </w:r>
          </w:p>
          <w:p w14:paraId="4FBE3D8C" w14:textId="3C1C12AA" w:rsidR="000A2B89" w:rsidRPr="00714157" w:rsidRDefault="000A2B89" w:rsidP="00684065">
            <w:pPr>
              <w:pStyle w:val="Odsekzoznamu"/>
              <w:numPr>
                <w:ilvl w:val="0"/>
                <w:numId w:val="27"/>
              </w:numPr>
              <w:ind w:left="706" w:hanging="283"/>
              <w:contextualSpacing/>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provide timely</w:t>
            </w:r>
            <w:r w:rsidR="00D51595" w:rsidRPr="00714157">
              <w:rPr>
                <w:rFonts w:ascii="Corbel" w:eastAsiaTheme="minorHAnsi" w:hAnsi="Corbel" w:cs="Times New Roman"/>
                <w:sz w:val="22"/>
                <w:lang w:eastAsia="en-US" w:bidi="ar-SA"/>
              </w:rPr>
              <w:t>, accurate</w:t>
            </w:r>
            <w:r w:rsidRPr="00714157">
              <w:rPr>
                <w:rFonts w:ascii="Corbel" w:eastAsiaTheme="minorHAnsi" w:hAnsi="Corbel" w:cs="Times New Roman"/>
                <w:sz w:val="22"/>
                <w:lang w:eastAsia="en-US" w:bidi="ar-SA"/>
              </w:rPr>
              <w:t xml:space="preserve"> and complete information and supporting documents </w:t>
            </w:r>
            <w:r w:rsidR="00D51595" w:rsidRPr="00714157">
              <w:rPr>
                <w:rFonts w:ascii="Corbel" w:eastAsiaTheme="minorHAnsi" w:hAnsi="Corbel" w:cs="Times New Roman"/>
                <w:sz w:val="22"/>
                <w:lang w:eastAsia="en-US" w:bidi="ar-SA"/>
              </w:rPr>
              <w:t xml:space="preserve">reasonably required for the Provider </w:t>
            </w:r>
            <w:r w:rsidRPr="00714157">
              <w:rPr>
                <w:rFonts w:ascii="Corbel" w:eastAsiaTheme="minorHAnsi" w:hAnsi="Corbel" w:cs="Times New Roman"/>
                <w:sz w:val="22"/>
                <w:lang w:eastAsia="en-US" w:bidi="ar-SA"/>
              </w:rPr>
              <w:t>to</w:t>
            </w:r>
            <w:r w:rsidR="00D51595" w:rsidRPr="00714157">
              <w:rPr>
                <w:rFonts w:ascii="Corbel" w:eastAsiaTheme="minorHAnsi" w:hAnsi="Corbel" w:cs="Times New Roman"/>
                <w:sz w:val="22"/>
                <w:lang w:eastAsia="en-US" w:bidi="ar-SA"/>
              </w:rPr>
              <w:t xml:space="preserve"> perform the Services in accordance with this Agreement</w:t>
            </w:r>
            <w:r w:rsidRPr="00714157">
              <w:rPr>
                <w:rFonts w:ascii="Corbel" w:eastAsiaTheme="minorHAnsi" w:hAnsi="Corbel" w:cs="Times New Roman"/>
                <w:sz w:val="22"/>
                <w:lang w:eastAsia="en-US" w:bidi="ar-SA"/>
              </w:rPr>
              <w:t xml:space="preserve">, </w:t>
            </w:r>
          </w:p>
          <w:p w14:paraId="711B9B37" w14:textId="7B21873B" w:rsidR="000A2B89" w:rsidRPr="00714157" w:rsidRDefault="000A2B89" w:rsidP="00684065">
            <w:pPr>
              <w:pStyle w:val="Odsekzoznamu"/>
              <w:numPr>
                <w:ilvl w:val="0"/>
                <w:numId w:val="27"/>
              </w:numPr>
              <w:ind w:left="706" w:hanging="283"/>
              <w:contextualSpacing/>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 xml:space="preserve">cooperate </w:t>
            </w:r>
            <w:r w:rsidR="00D51595" w:rsidRPr="00714157">
              <w:rPr>
                <w:rFonts w:ascii="Corbel" w:eastAsiaTheme="minorHAnsi" w:hAnsi="Corbel" w:cs="Times New Roman"/>
                <w:sz w:val="22"/>
                <w:lang w:eastAsia="en-US" w:bidi="ar-SA"/>
              </w:rPr>
              <w:t xml:space="preserve">in good faith </w:t>
            </w:r>
            <w:r w:rsidRPr="00714157">
              <w:rPr>
                <w:rFonts w:ascii="Corbel" w:eastAsiaTheme="minorHAnsi" w:hAnsi="Corbel" w:cs="Times New Roman"/>
                <w:sz w:val="22"/>
                <w:lang w:eastAsia="en-US" w:bidi="ar-SA"/>
              </w:rPr>
              <w:t xml:space="preserve">with the Provider </w:t>
            </w:r>
            <w:r w:rsidR="00D51595" w:rsidRPr="00714157">
              <w:rPr>
                <w:rFonts w:ascii="Corbel" w:eastAsiaTheme="minorHAnsi" w:hAnsi="Corbel" w:cs="Times New Roman"/>
                <w:sz w:val="22"/>
                <w:lang w:eastAsia="en-US" w:bidi="ar-SA"/>
              </w:rPr>
              <w:t>to the extent reasonably necessary for the performance of the Services</w:t>
            </w:r>
            <w:r w:rsidRPr="00714157">
              <w:rPr>
                <w:rFonts w:ascii="Corbel" w:eastAsiaTheme="minorHAnsi" w:hAnsi="Corbel" w:cs="Times New Roman"/>
                <w:sz w:val="22"/>
                <w:lang w:eastAsia="en-US" w:bidi="ar-SA"/>
              </w:rPr>
              <w:t xml:space="preserve">, </w:t>
            </w:r>
          </w:p>
          <w:p w14:paraId="7268631A" w14:textId="0AFBE059" w:rsidR="0049723E" w:rsidRPr="00714157" w:rsidRDefault="00D51595" w:rsidP="00684065">
            <w:pPr>
              <w:pStyle w:val="Odsekzoznamu"/>
              <w:numPr>
                <w:ilvl w:val="0"/>
                <w:numId w:val="27"/>
              </w:numPr>
              <w:ind w:left="706" w:hanging="283"/>
              <w:contextualSpacing/>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 xml:space="preserve">without undue delay </w:t>
            </w:r>
            <w:r w:rsidR="000A2B89" w:rsidRPr="00714157">
              <w:rPr>
                <w:rFonts w:ascii="Corbel" w:eastAsiaTheme="minorHAnsi" w:hAnsi="Corbel" w:cs="Times New Roman"/>
                <w:sz w:val="22"/>
                <w:lang w:eastAsia="en-US" w:bidi="ar-SA"/>
              </w:rPr>
              <w:t xml:space="preserve">inform the Provider of any </w:t>
            </w:r>
            <w:r w:rsidRPr="00714157">
              <w:rPr>
                <w:rFonts w:ascii="Corbel" w:eastAsiaTheme="minorHAnsi" w:hAnsi="Corbel" w:cs="Times New Roman"/>
                <w:sz w:val="22"/>
                <w:lang w:eastAsia="en-US" w:bidi="ar-SA"/>
              </w:rPr>
              <w:t xml:space="preserve">material </w:t>
            </w:r>
            <w:r w:rsidR="000A2B89" w:rsidRPr="00714157">
              <w:rPr>
                <w:rFonts w:ascii="Corbel" w:eastAsiaTheme="minorHAnsi" w:hAnsi="Corbel" w:cs="Times New Roman"/>
                <w:sz w:val="22"/>
                <w:lang w:eastAsia="en-US" w:bidi="ar-SA"/>
              </w:rPr>
              <w:t xml:space="preserve">changes </w:t>
            </w:r>
            <w:r w:rsidRPr="00714157">
              <w:rPr>
                <w:rFonts w:ascii="Corbel" w:eastAsiaTheme="minorHAnsi" w:hAnsi="Corbel" w:cs="Times New Roman"/>
                <w:sz w:val="22"/>
                <w:lang w:eastAsia="en-US" w:bidi="ar-SA"/>
              </w:rPr>
              <w:t xml:space="preserve">that may affect </w:t>
            </w:r>
            <w:r w:rsidR="000A2B89" w:rsidRPr="00714157">
              <w:rPr>
                <w:rFonts w:ascii="Corbel" w:eastAsiaTheme="minorHAnsi" w:hAnsi="Corbel" w:cs="Times New Roman"/>
                <w:sz w:val="22"/>
                <w:lang w:eastAsia="en-US" w:bidi="ar-SA"/>
              </w:rPr>
              <w:t xml:space="preserve">the </w:t>
            </w:r>
            <w:r w:rsidRPr="00714157">
              <w:rPr>
                <w:rFonts w:ascii="Corbel" w:eastAsiaTheme="minorHAnsi" w:hAnsi="Corbel" w:cs="Times New Roman"/>
                <w:sz w:val="22"/>
                <w:lang w:eastAsia="en-US" w:bidi="ar-SA"/>
              </w:rPr>
              <w:t xml:space="preserve">Provider’s </w:t>
            </w:r>
            <w:r w:rsidR="000A2B89" w:rsidRPr="00714157">
              <w:rPr>
                <w:rFonts w:ascii="Corbel" w:eastAsiaTheme="minorHAnsi" w:hAnsi="Corbel" w:cs="Times New Roman"/>
                <w:sz w:val="22"/>
                <w:lang w:eastAsia="en-US" w:bidi="ar-SA"/>
              </w:rPr>
              <w:t xml:space="preserve">provision of the </w:t>
            </w:r>
            <w:r w:rsidRPr="00714157">
              <w:rPr>
                <w:rFonts w:ascii="Corbel" w:eastAsiaTheme="minorHAnsi" w:hAnsi="Corbel" w:cs="Times New Roman"/>
                <w:sz w:val="22"/>
                <w:lang w:eastAsia="en-US" w:bidi="ar-SA"/>
              </w:rPr>
              <w:t>Services</w:t>
            </w:r>
            <w:r w:rsidR="000A2B89" w:rsidRPr="00714157">
              <w:rPr>
                <w:rFonts w:ascii="Corbel" w:eastAsiaTheme="minorHAnsi" w:hAnsi="Corbel" w:cs="Times New Roman"/>
                <w:sz w:val="22"/>
                <w:lang w:eastAsia="en-US" w:bidi="ar-SA"/>
              </w:rPr>
              <w:t xml:space="preserve">, </w:t>
            </w:r>
          </w:p>
          <w:p w14:paraId="7B80618F" w14:textId="4365F043" w:rsidR="000A2B89" w:rsidRPr="00714157" w:rsidRDefault="000A2B89" w:rsidP="00684065">
            <w:pPr>
              <w:pStyle w:val="Odsekzoznamu"/>
              <w:numPr>
                <w:ilvl w:val="0"/>
                <w:numId w:val="27"/>
              </w:numPr>
              <w:spacing w:after="120"/>
              <w:ind w:left="706" w:hanging="283"/>
              <w:contextualSpacing/>
              <w:rPr>
                <w:rFonts w:ascii="Corbel" w:eastAsiaTheme="minorHAnsi" w:hAnsi="Corbel" w:cs="Times New Roman"/>
                <w:sz w:val="22"/>
                <w:lang w:eastAsia="en-US" w:bidi="ar-SA"/>
              </w:rPr>
            </w:pPr>
            <w:r w:rsidRPr="00714157">
              <w:rPr>
                <w:rFonts w:ascii="Corbel" w:eastAsiaTheme="minorHAnsi" w:hAnsi="Corbel" w:cs="Times New Roman"/>
                <w:sz w:val="22"/>
                <w:lang w:eastAsia="en-US" w:bidi="ar-SA"/>
              </w:rPr>
              <w:t>provide the Provider with the necessary cooperation in the provision of the Services according to the proposed method and procedure for the provision of the Services</w:t>
            </w:r>
            <w:r w:rsidR="00BD3AE4" w:rsidRPr="00714157">
              <w:rPr>
                <w:rFonts w:ascii="Corbel" w:eastAsiaTheme="minorHAnsi" w:hAnsi="Corbel" w:cs="Times New Roman"/>
                <w:sz w:val="22"/>
                <w:lang w:eastAsia="en-US" w:bidi="ar-SA"/>
              </w:rPr>
              <w:t>.</w:t>
            </w:r>
          </w:p>
        </w:tc>
      </w:tr>
      <w:tr w:rsidR="00942CAE" w:rsidRPr="00942CAE" w14:paraId="45F97C1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5454FB" w14:textId="7DA641A5" w:rsidR="00FD0FA3" w:rsidRPr="00714157" w:rsidRDefault="00F05530"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X</w:t>
            </w:r>
            <w:r w:rsidR="00331686" w:rsidRPr="00714157">
              <w:rPr>
                <w:rFonts w:ascii="Corbel" w:hAnsi="Corbel" w:cs="Times New Roman"/>
                <w:b/>
                <w:bCs/>
                <w:sz w:val="22"/>
                <w:lang w:val="sk-SK"/>
              </w:rPr>
              <w:t>I</w:t>
            </w:r>
            <w:r w:rsidRPr="00714157">
              <w:rPr>
                <w:rFonts w:ascii="Corbel" w:hAnsi="Corbel" w:cs="Times New Roman"/>
                <w:b/>
                <w:bCs/>
                <w:sz w:val="22"/>
                <w:lang w:val="sk-SK"/>
              </w:rPr>
              <w:t>.</w:t>
            </w:r>
          </w:p>
          <w:p w14:paraId="664A7F42" w14:textId="726127CA" w:rsidR="00F05530" w:rsidRPr="00714157" w:rsidRDefault="00F05530"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Údaje Objednávateľa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29D10EA7" w14:textId="6E315977" w:rsidR="00C61119" w:rsidRPr="00714157" w:rsidRDefault="00C61119"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714157">
              <w:rPr>
                <w:rFonts w:ascii="Corbel" w:hAnsi="Corbel" w:cs="Times New Roman"/>
                <w:b/>
                <w:bCs/>
                <w:sz w:val="22"/>
              </w:rPr>
              <w:t>Article X</w:t>
            </w:r>
            <w:r w:rsidR="00331686" w:rsidRPr="00714157">
              <w:rPr>
                <w:rFonts w:ascii="Corbel" w:hAnsi="Corbel" w:cs="Times New Roman"/>
                <w:b/>
                <w:bCs/>
                <w:sz w:val="22"/>
              </w:rPr>
              <w:t>I</w:t>
            </w:r>
            <w:r w:rsidRPr="00714157">
              <w:rPr>
                <w:rFonts w:ascii="Corbel" w:hAnsi="Corbel" w:cs="Times New Roman"/>
                <w:b/>
                <w:bCs/>
                <w:sz w:val="22"/>
              </w:rPr>
              <w:t>.</w:t>
            </w:r>
          </w:p>
          <w:p w14:paraId="6A61CD90" w14:textId="19F4D916" w:rsidR="00FD0FA3" w:rsidRPr="007F490A" w:rsidRDefault="00FD0FA3"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7F490A">
              <w:rPr>
                <w:rFonts w:ascii="Corbel" w:hAnsi="Corbel" w:cs="Times New Roman"/>
                <w:b/>
                <w:bCs/>
                <w:sz w:val="22"/>
              </w:rPr>
              <w:t>C</w:t>
            </w:r>
            <w:r w:rsidR="007F490A" w:rsidRPr="007F490A">
              <w:rPr>
                <w:rFonts w:ascii="Corbel" w:hAnsi="Corbel" w:cs="Times New Roman"/>
                <w:b/>
                <w:bCs/>
                <w:sz w:val="22"/>
              </w:rPr>
              <w:t>ustomer Data</w:t>
            </w:r>
          </w:p>
        </w:tc>
      </w:tr>
      <w:tr w:rsidR="00942CAE" w:rsidRPr="00942CAE" w14:paraId="4F95416B"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F76BA3" w14:textId="21B4EB53" w:rsidR="00F05530"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t xml:space="preserve">„Údaje Objednávateľa“ znamenajú akékoľvek obchodné informácie, </w:t>
            </w:r>
            <w:r w:rsidR="002947CE" w:rsidRPr="00714157">
              <w:rPr>
                <w:rFonts w:ascii="Corbel" w:hAnsi="Corbel" w:cs="Times New Roman"/>
                <w:spacing w:val="-3"/>
                <w:sz w:val="22"/>
                <w:lang w:val="sk-SK"/>
              </w:rPr>
              <w:t>O</w:t>
            </w:r>
            <w:r w:rsidRPr="00714157">
              <w:rPr>
                <w:rFonts w:ascii="Corbel" w:hAnsi="Corbel" w:cs="Times New Roman"/>
                <w:spacing w:val="-3"/>
                <w:sz w:val="22"/>
                <w:lang w:val="sk-SK"/>
              </w:rPr>
              <w:t xml:space="preserve">sobné údaje alebo iné údaje, ktoré Objednávateľ uchováva alebo poskytuje poskytovateľovi na ukladanie a spracovanie v rámci služieb SaaS. Objednávateľ vlastní všetky práva, nároky a podiely na všetkých údajoch Objednávateľa a nesie výhradnú zodpovednosť za zákonnosť, spoľahlivosť, integritu, presnosť a kvalitu údajov Objednávateľa. Nič v tejto </w:t>
            </w:r>
            <w:r w:rsidR="008050A2" w:rsidRPr="00714157">
              <w:rPr>
                <w:rFonts w:ascii="Corbel" w:hAnsi="Corbel" w:cs="Times New Roman"/>
                <w:spacing w:val="-3"/>
                <w:sz w:val="22"/>
                <w:lang w:val="sk-SK"/>
              </w:rPr>
              <w:t>Z</w:t>
            </w:r>
            <w:r w:rsidRPr="00714157">
              <w:rPr>
                <w:rFonts w:ascii="Corbel" w:hAnsi="Corbel" w:cs="Times New Roman"/>
                <w:spacing w:val="-3"/>
                <w:sz w:val="22"/>
                <w:lang w:val="sk-SK"/>
              </w:rPr>
              <w:t xml:space="preserve">mluve sa nesmie vykladať tak, že by sa vlastníctvo údajov Objednávateľa prenieslo na </w:t>
            </w:r>
            <w:r w:rsidR="000A3CF0" w:rsidRPr="00714157">
              <w:rPr>
                <w:rFonts w:ascii="Corbel" w:hAnsi="Corbel" w:cs="Times New Roman"/>
                <w:spacing w:val="-3"/>
                <w:sz w:val="22"/>
                <w:lang w:val="sk-SK"/>
              </w:rPr>
              <w:t>P</w:t>
            </w:r>
            <w:r w:rsidRPr="00714157">
              <w:rPr>
                <w:rFonts w:ascii="Corbel" w:hAnsi="Corbel" w:cs="Times New Roman"/>
                <w:spacing w:val="-3"/>
                <w:sz w:val="22"/>
                <w:lang w:val="sk-SK"/>
              </w:rPr>
              <w:t xml:space="preserve">oskytovateľa ani na žiadnu inú stranu. </w:t>
            </w:r>
          </w:p>
          <w:p w14:paraId="54D2D812" w14:textId="6BF9EF19" w:rsidR="00F05530"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t xml:space="preserve">Poskytovateľ súhlasí s tým, že počas doby trvania </w:t>
            </w:r>
            <w:r w:rsidR="000A3CF0" w:rsidRPr="00714157">
              <w:rPr>
                <w:rFonts w:ascii="Corbel" w:hAnsi="Corbel" w:cs="Times New Roman"/>
                <w:spacing w:val="-3"/>
                <w:sz w:val="22"/>
                <w:lang w:val="sk-SK"/>
              </w:rPr>
              <w:t>Z</w:t>
            </w:r>
            <w:r w:rsidRPr="00714157">
              <w:rPr>
                <w:rFonts w:ascii="Corbel" w:hAnsi="Corbel" w:cs="Times New Roman"/>
                <w:spacing w:val="-3"/>
                <w:sz w:val="22"/>
                <w:lang w:val="sk-SK"/>
              </w:rPr>
              <w:t xml:space="preserve">mluvy zavedie primerané bezpečnostné opatrenia na ochranu a zálohovanie údajov Objednávateľa a </w:t>
            </w:r>
            <w:r w:rsidRPr="00714157">
              <w:rPr>
                <w:rFonts w:ascii="Corbel" w:hAnsi="Corbel" w:cs="Times New Roman"/>
                <w:spacing w:val="-3"/>
                <w:sz w:val="22"/>
                <w:lang w:val="sk-SK"/>
              </w:rPr>
              <w:lastRenderedPageBreak/>
              <w:t xml:space="preserve">bude minimálne využívať štandardné bezpečnostné a zálohovacie postupy. </w:t>
            </w:r>
            <w:r w:rsidR="00004DA5">
              <w:rPr>
                <w:rFonts w:ascii="Corbel" w:hAnsi="Corbel" w:cs="Times New Roman"/>
                <w:spacing w:val="-3"/>
                <w:sz w:val="22"/>
                <w:lang w:val="sk-SK"/>
              </w:rPr>
              <w:br/>
            </w:r>
          </w:p>
          <w:p w14:paraId="19D8AC90" w14:textId="30DAE015" w:rsidR="00F05530"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t xml:space="preserve">Objednávateľ berie na vedomie, že používanie služieb SaaS môže zahŕňať poskytnutie </w:t>
            </w:r>
            <w:r w:rsidR="00D30A23" w:rsidRPr="00714157">
              <w:rPr>
                <w:rFonts w:ascii="Corbel" w:hAnsi="Corbel" w:cs="Times New Roman"/>
                <w:spacing w:val="-3"/>
                <w:sz w:val="22"/>
                <w:lang w:val="sk-SK"/>
              </w:rPr>
              <w:t>O</w:t>
            </w:r>
            <w:r w:rsidRPr="00714157">
              <w:rPr>
                <w:rFonts w:ascii="Corbel" w:hAnsi="Corbel" w:cs="Times New Roman"/>
                <w:spacing w:val="-3"/>
                <w:sz w:val="22"/>
                <w:lang w:val="sk-SK"/>
              </w:rPr>
              <w:t>sobných údajov o oprávnených používateľoch Objednávateľa, ako sú jeho zamestnanci a zákazníci, a o iných tretích stranách poskytovateľovi na ukladanie a spracovanie v rámci služieb SaaS („</w:t>
            </w:r>
            <w:r w:rsidRPr="00714157">
              <w:rPr>
                <w:rFonts w:ascii="Corbel" w:hAnsi="Corbel" w:cs="Times New Roman"/>
                <w:b/>
                <w:bCs/>
                <w:spacing w:val="-3"/>
                <w:sz w:val="22"/>
                <w:lang w:val="sk-SK"/>
              </w:rPr>
              <w:t>Osobné údaje</w:t>
            </w:r>
            <w:r w:rsidRPr="00714157">
              <w:rPr>
                <w:rFonts w:ascii="Corbel" w:hAnsi="Corbel" w:cs="Times New Roman"/>
                <w:spacing w:val="-3"/>
                <w:sz w:val="22"/>
                <w:lang w:val="sk-SK"/>
              </w:rPr>
              <w:t xml:space="preserve">“) a Objednávateľ je zodpovedný za to, že má všetky potrebné práva na zhromažďovanie a spracovanie alebo umožnenie zhromažďovania a spracovania takýchto </w:t>
            </w:r>
            <w:r w:rsidR="00E93048" w:rsidRPr="00714157">
              <w:rPr>
                <w:rFonts w:ascii="Corbel" w:hAnsi="Corbel" w:cs="Times New Roman"/>
                <w:spacing w:val="-3"/>
                <w:sz w:val="22"/>
                <w:lang w:val="sk-SK"/>
              </w:rPr>
              <w:t>O</w:t>
            </w:r>
            <w:r w:rsidRPr="00714157">
              <w:rPr>
                <w:rFonts w:ascii="Corbel" w:hAnsi="Corbel" w:cs="Times New Roman"/>
                <w:spacing w:val="-3"/>
                <w:sz w:val="22"/>
                <w:lang w:val="sk-SK"/>
              </w:rPr>
              <w:t xml:space="preserve">sobných údajov. Vo vzťahu medzi Objednávateľom a Poskytovateľom si Objednávateľ ponecháva vlastníctvo Osobných údajov a môže kedykoľvek počas trvania tejto Zmluvy pristupovať k Osobným údajom uloženým v SaaS službách, upravovať ich a mazať. Poskytovateľ nebude Osobné údaje používať na žiadny iný účel ako na poskytovanie </w:t>
            </w:r>
            <w:r w:rsidR="00CC1D4C" w:rsidRPr="00714157">
              <w:rPr>
                <w:rFonts w:ascii="Corbel" w:hAnsi="Corbel" w:cs="Times New Roman"/>
                <w:spacing w:val="-3"/>
                <w:sz w:val="22"/>
                <w:lang w:val="sk-SK"/>
              </w:rPr>
              <w:t>s</w:t>
            </w:r>
            <w:r w:rsidRPr="00714157">
              <w:rPr>
                <w:rFonts w:ascii="Corbel" w:hAnsi="Corbel" w:cs="Times New Roman"/>
                <w:spacing w:val="-3"/>
                <w:sz w:val="22"/>
                <w:lang w:val="sk-SK"/>
              </w:rPr>
              <w:t xml:space="preserve">lužieb Poskytovateľa podľa tejto Zmluvy. </w:t>
            </w:r>
          </w:p>
          <w:p w14:paraId="7D010FA0" w14:textId="78DBB91D" w:rsidR="00F05530"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t xml:space="preserve">Objednávateľ súhlasí s tým, že nebude nahrávať ani ukladať do SaaS služieb žiadne citlivé </w:t>
            </w:r>
            <w:r w:rsidR="00E93048" w:rsidRPr="00714157">
              <w:rPr>
                <w:rFonts w:ascii="Corbel" w:hAnsi="Corbel" w:cs="Times New Roman"/>
                <w:spacing w:val="-3"/>
                <w:sz w:val="22"/>
                <w:lang w:val="sk-SK"/>
              </w:rPr>
              <w:t>O</w:t>
            </w:r>
            <w:r w:rsidRPr="00714157">
              <w:rPr>
                <w:rFonts w:ascii="Corbel" w:hAnsi="Corbel" w:cs="Times New Roman"/>
                <w:spacing w:val="-3"/>
                <w:sz w:val="22"/>
                <w:lang w:val="sk-SK"/>
              </w:rPr>
              <w:t xml:space="preserve">sobné údaje, ako sú identifikačné čísla vydané vládou (číslo sociálneho zabezpečenia, číslo národného identifikačného čísla, číslo vodičského preukazu, číslo pasu atď.), čísla bankových účtov a účtov kreditných kariet, rasa, pôvod, biometrické údaje, zdravotné a lekárske informácie, akademické záznamy študentov, pracovné záznamy alebo finančné záznamy, politické názory, náboženské alebo filozofické presvedčenie, členstvo v odboroch, genetické údaje alebo informácie týkajúce sa sexuálneho života alebo sexuálnej orientácie, a Objednávateľ bude uchovávať iba základné </w:t>
            </w:r>
            <w:r w:rsidR="00E93048" w:rsidRPr="00714157">
              <w:rPr>
                <w:rFonts w:ascii="Corbel" w:hAnsi="Corbel" w:cs="Times New Roman"/>
                <w:spacing w:val="-3"/>
                <w:sz w:val="22"/>
                <w:lang w:val="sk-SK"/>
              </w:rPr>
              <w:t>O</w:t>
            </w:r>
            <w:r w:rsidRPr="00714157">
              <w:rPr>
                <w:rFonts w:ascii="Corbel" w:hAnsi="Corbel" w:cs="Times New Roman"/>
                <w:spacing w:val="-3"/>
                <w:sz w:val="22"/>
                <w:lang w:val="sk-SK"/>
              </w:rPr>
              <w:t xml:space="preserve">sobné údaje potrebné na prevádzku knižničných systémov (t. j. mená, poštové adresy, e-mailové adresy, telefónne čísla, inštitucionálne identifikačné číslo a informácie o výpožičkách a pokutách, ak je to relevantné). </w:t>
            </w:r>
          </w:p>
          <w:p w14:paraId="2B8B504F" w14:textId="16AA9AB0" w:rsidR="00F05530"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t xml:space="preserve">Poskytovateľ bude dodržiavať všetky zákony a nariadenia (vrátane, okrem iného, </w:t>
            </w:r>
            <w:r w:rsidRPr="00714157">
              <w:rPr>
                <w:rFonts w:ascii="Arial" w:hAnsi="Arial" w:cs="Arial"/>
                <w:spacing w:val="-3"/>
                <w:sz w:val="22"/>
                <w:lang w:val="sk-SK"/>
              </w:rPr>
              <w:t>​​</w:t>
            </w:r>
            <w:r w:rsidRPr="00714157">
              <w:rPr>
                <w:rFonts w:ascii="Corbel" w:hAnsi="Corbel" w:cs="Times New Roman"/>
                <w:spacing w:val="-3"/>
                <w:sz w:val="22"/>
                <w:lang w:val="sk-SK"/>
              </w:rPr>
              <w:t>z</w:t>
            </w:r>
            <w:r w:rsidRPr="00714157">
              <w:rPr>
                <w:rFonts w:ascii="Corbel" w:hAnsi="Corbel" w:cs="Corbel"/>
                <w:spacing w:val="-3"/>
                <w:sz w:val="22"/>
                <w:lang w:val="sk-SK"/>
              </w:rPr>
              <w:t>á</w:t>
            </w:r>
            <w:r w:rsidRPr="00714157">
              <w:rPr>
                <w:rFonts w:ascii="Corbel" w:hAnsi="Corbel" w:cs="Times New Roman"/>
                <w:spacing w:val="-3"/>
                <w:sz w:val="22"/>
                <w:lang w:val="sk-SK"/>
              </w:rPr>
              <w:t>konov a nariaden</w:t>
            </w:r>
            <w:r w:rsidRPr="00714157">
              <w:rPr>
                <w:rFonts w:ascii="Corbel" w:hAnsi="Corbel" w:cs="Corbel"/>
                <w:spacing w:val="-3"/>
                <w:sz w:val="22"/>
                <w:lang w:val="sk-SK"/>
              </w:rPr>
              <w:t>í</w:t>
            </w:r>
            <w:r w:rsidRPr="00714157">
              <w:rPr>
                <w:rFonts w:ascii="Corbel" w:hAnsi="Corbel" w:cs="Times New Roman"/>
                <w:spacing w:val="-3"/>
                <w:sz w:val="22"/>
                <w:lang w:val="sk-SK"/>
              </w:rPr>
              <w:t xml:space="preserve"> o ochrane s</w:t>
            </w:r>
            <w:r w:rsidRPr="00714157">
              <w:rPr>
                <w:rFonts w:ascii="Corbel" w:hAnsi="Corbel" w:cs="Corbel"/>
                <w:spacing w:val="-3"/>
                <w:sz w:val="22"/>
                <w:lang w:val="sk-SK"/>
              </w:rPr>
              <w:t>ú</w:t>
            </w:r>
            <w:r w:rsidRPr="00714157">
              <w:rPr>
                <w:rFonts w:ascii="Corbel" w:hAnsi="Corbel" w:cs="Times New Roman"/>
                <w:spacing w:val="-3"/>
                <w:sz w:val="22"/>
                <w:lang w:val="sk-SK"/>
              </w:rPr>
              <w:t>kromia) platn</w:t>
            </w:r>
            <w:r w:rsidRPr="00714157">
              <w:rPr>
                <w:rFonts w:ascii="Corbel" w:hAnsi="Corbel" w:cs="Corbel"/>
                <w:spacing w:val="-3"/>
                <w:sz w:val="22"/>
                <w:lang w:val="sk-SK"/>
              </w:rPr>
              <w:t>é</w:t>
            </w:r>
            <w:r w:rsidRPr="00714157">
              <w:rPr>
                <w:rFonts w:ascii="Corbel" w:hAnsi="Corbel" w:cs="Times New Roman"/>
                <w:spacing w:val="-3"/>
                <w:sz w:val="22"/>
                <w:lang w:val="sk-SK"/>
              </w:rPr>
              <w:t xml:space="preserve"> pre jeho prev</w:t>
            </w:r>
            <w:r w:rsidRPr="00714157">
              <w:rPr>
                <w:rFonts w:ascii="Corbel" w:hAnsi="Corbel" w:cs="Corbel"/>
                <w:spacing w:val="-3"/>
                <w:sz w:val="22"/>
                <w:lang w:val="sk-SK"/>
              </w:rPr>
              <w:t>á</w:t>
            </w:r>
            <w:r w:rsidRPr="00714157">
              <w:rPr>
                <w:rFonts w:ascii="Corbel" w:hAnsi="Corbel" w:cs="Times New Roman"/>
                <w:spacing w:val="-3"/>
                <w:sz w:val="22"/>
                <w:lang w:val="sk-SK"/>
              </w:rPr>
              <w:t>dzkovanie SaaS slu</w:t>
            </w:r>
            <w:r w:rsidRPr="00714157">
              <w:rPr>
                <w:rFonts w:ascii="Corbel" w:hAnsi="Corbel" w:cs="Corbel"/>
                <w:spacing w:val="-3"/>
                <w:sz w:val="22"/>
                <w:lang w:val="sk-SK"/>
              </w:rPr>
              <w:t>ž</w:t>
            </w:r>
            <w:r w:rsidRPr="00714157">
              <w:rPr>
                <w:rFonts w:ascii="Corbel" w:hAnsi="Corbel" w:cs="Times New Roman"/>
                <w:spacing w:val="-3"/>
                <w:sz w:val="22"/>
                <w:lang w:val="sk-SK"/>
              </w:rPr>
              <w:t>ieb a Objednávateľ bude dodr</w:t>
            </w:r>
            <w:r w:rsidRPr="00714157">
              <w:rPr>
                <w:rFonts w:ascii="Corbel" w:hAnsi="Corbel" w:cs="Corbel"/>
                <w:spacing w:val="-3"/>
                <w:sz w:val="22"/>
                <w:lang w:val="sk-SK"/>
              </w:rPr>
              <w:t>ž</w:t>
            </w:r>
            <w:r w:rsidRPr="00714157">
              <w:rPr>
                <w:rFonts w:ascii="Corbel" w:hAnsi="Corbel" w:cs="Times New Roman"/>
                <w:spacing w:val="-3"/>
                <w:sz w:val="22"/>
                <w:lang w:val="sk-SK"/>
              </w:rPr>
              <w:t>iava</w:t>
            </w:r>
            <w:r w:rsidRPr="00714157">
              <w:rPr>
                <w:rFonts w:ascii="Corbel" w:hAnsi="Corbel" w:cs="Corbel"/>
                <w:spacing w:val="-3"/>
                <w:sz w:val="22"/>
                <w:lang w:val="sk-SK"/>
              </w:rPr>
              <w:t>ť</w:t>
            </w:r>
            <w:r w:rsidRPr="00714157">
              <w:rPr>
                <w:rFonts w:ascii="Corbel" w:hAnsi="Corbel" w:cs="Times New Roman"/>
                <w:spacing w:val="-3"/>
                <w:sz w:val="22"/>
                <w:lang w:val="sk-SK"/>
              </w:rPr>
              <w:t xml:space="preserve"> v</w:t>
            </w:r>
            <w:r w:rsidRPr="00714157">
              <w:rPr>
                <w:rFonts w:ascii="Corbel" w:hAnsi="Corbel" w:cs="Corbel"/>
                <w:spacing w:val="-3"/>
                <w:sz w:val="22"/>
                <w:lang w:val="sk-SK"/>
              </w:rPr>
              <w:t>š</w:t>
            </w:r>
            <w:r w:rsidRPr="00714157">
              <w:rPr>
                <w:rFonts w:ascii="Corbel" w:hAnsi="Corbel" w:cs="Times New Roman"/>
                <w:spacing w:val="-3"/>
                <w:sz w:val="22"/>
                <w:lang w:val="sk-SK"/>
              </w:rPr>
              <w:t>etky z</w:t>
            </w:r>
            <w:r w:rsidRPr="00714157">
              <w:rPr>
                <w:rFonts w:ascii="Corbel" w:hAnsi="Corbel" w:cs="Corbel"/>
                <w:spacing w:val="-3"/>
                <w:sz w:val="22"/>
                <w:lang w:val="sk-SK"/>
              </w:rPr>
              <w:t>á</w:t>
            </w:r>
            <w:r w:rsidRPr="00714157">
              <w:rPr>
                <w:rFonts w:ascii="Corbel" w:hAnsi="Corbel" w:cs="Times New Roman"/>
                <w:spacing w:val="-3"/>
                <w:sz w:val="22"/>
                <w:lang w:val="sk-SK"/>
              </w:rPr>
              <w:t>kony a nariadenia (vr</w:t>
            </w:r>
            <w:r w:rsidRPr="00714157">
              <w:rPr>
                <w:rFonts w:ascii="Corbel" w:hAnsi="Corbel" w:cs="Corbel"/>
                <w:spacing w:val="-3"/>
                <w:sz w:val="22"/>
                <w:lang w:val="sk-SK"/>
              </w:rPr>
              <w:t>á</w:t>
            </w:r>
            <w:r w:rsidRPr="00714157">
              <w:rPr>
                <w:rFonts w:ascii="Corbel" w:hAnsi="Corbel" w:cs="Times New Roman"/>
                <w:spacing w:val="-3"/>
                <w:sz w:val="22"/>
                <w:lang w:val="sk-SK"/>
              </w:rPr>
              <w:t>tane, okrem in</w:t>
            </w:r>
            <w:r w:rsidRPr="00714157">
              <w:rPr>
                <w:rFonts w:ascii="Corbel" w:hAnsi="Corbel" w:cs="Corbel"/>
                <w:spacing w:val="-3"/>
                <w:sz w:val="22"/>
                <w:lang w:val="sk-SK"/>
              </w:rPr>
              <w:t>é</w:t>
            </w:r>
            <w:r w:rsidRPr="00714157">
              <w:rPr>
                <w:rFonts w:ascii="Corbel" w:hAnsi="Corbel" w:cs="Times New Roman"/>
                <w:spacing w:val="-3"/>
                <w:sz w:val="22"/>
                <w:lang w:val="sk-SK"/>
              </w:rPr>
              <w:t xml:space="preserve">ho, </w:t>
            </w:r>
            <w:r w:rsidRPr="00714157">
              <w:rPr>
                <w:rFonts w:ascii="Arial" w:hAnsi="Arial" w:cs="Arial"/>
                <w:spacing w:val="-3"/>
                <w:sz w:val="22"/>
                <w:lang w:val="sk-SK"/>
              </w:rPr>
              <w:t>​​</w:t>
            </w:r>
            <w:r w:rsidRPr="00714157">
              <w:rPr>
                <w:rFonts w:ascii="Corbel" w:hAnsi="Corbel" w:cs="Times New Roman"/>
                <w:spacing w:val="-3"/>
                <w:sz w:val="22"/>
                <w:lang w:val="sk-SK"/>
              </w:rPr>
              <w:t>z</w:t>
            </w:r>
            <w:r w:rsidRPr="00714157">
              <w:rPr>
                <w:rFonts w:ascii="Corbel" w:hAnsi="Corbel" w:cs="Corbel"/>
                <w:spacing w:val="-3"/>
                <w:sz w:val="22"/>
                <w:lang w:val="sk-SK"/>
              </w:rPr>
              <w:t>á</w:t>
            </w:r>
            <w:r w:rsidRPr="00714157">
              <w:rPr>
                <w:rFonts w:ascii="Corbel" w:hAnsi="Corbel" w:cs="Times New Roman"/>
                <w:spacing w:val="-3"/>
                <w:sz w:val="22"/>
                <w:lang w:val="sk-SK"/>
              </w:rPr>
              <w:t>konov a nariaden</w:t>
            </w:r>
            <w:r w:rsidRPr="00714157">
              <w:rPr>
                <w:rFonts w:ascii="Corbel" w:hAnsi="Corbel" w:cs="Corbel"/>
                <w:spacing w:val="-3"/>
                <w:sz w:val="22"/>
                <w:lang w:val="sk-SK"/>
              </w:rPr>
              <w:t>í</w:t>
            </w:r>
            <w:r w:rsidRPr="00714157">
              <w:rPr>
                <w:rFonts w:ascii="Corbel" w:hAnsi="Corbel" w:cs="Times New Roman"/>
                <w:spacing w:val="-3"/>
                <w:sz w:val="22"/>
                <w:lang w:val="sk-SK"/>
              </w:rPr>
              <w:t xml:space="preserve"> o ochrane s</w:t>
            </w:r>
            <w:r w:rsidRPr="00714157">
              <w:rPr>
                <w:rFonts w:ascii="Corbel" w:hAnsi="Corbel" w:cs="Corbel"/>
                <w:spacing w:val="-3"/>
                <w:sz w:val="22"/>
                <w:lang w:val="sk-SK"/>
              </w:rPr>
              <w:t>ú</w:t>
            </w:r>
            <w:r w:rsidRPr="00714157">
              <w:rPr>
                <w:rFonts w:ascii="Corbel" w:hAnsi="Corbel" w:cs="Times New Roman"/>
                <w:spacing w:val="-3"/>
                <w:sz w:val="22"/>
                <w:lang w:val="sk-SK"/>
              </w:rPr>
              <w:t>kromia) platn</w:t>
            </w:r>
            <w:r w:rsidRPr="00714157">
              <w:rPr>
                <w:rFonts w:ascii="Corbel" w:hAnsi="Corbel" w:cs="Corbel"/>
                <w:spacing w:val="-3"/>
                <w:sz w:val="22"/>
                <w:lang w:val="sk-SK"/>
              </w:rPr>
              <w:t>é</w:t>
            </w:r>
            <w:r w:rsidRPr="00714157">
              <w:rPr>
                <w:rFonts w:ascii="Corbel" w:hAnsi="Corbel" w:cs="Times New Roman"/>
                <w:spacing w:val="-3"/>
                <w:sz w:val="22"/>
                <w:lang w:val="sk-SK"/>
              </w:rPr>
              <w:t xml:space="preserve"> pre jeho pou</w:t>
            </w:r>
            <w:r w:rsidRPr="00714157">
              <w:rPr>
                <w:rFonts w:ascii="Corbel" w:hAnsi="Corbel" w:cs="Corbel"/>
                <w:spacing w:val="-3"/>
                <w:sz w:val="22"/>
                <w:lang w:val="sk-SK"/>
              </w:rPr>
              <w:t>ží</w:t>
            </w:r>
            <w:r w:rsidRPr="00714157">
              <w:rPr>
                <w:rFonts w:ascii="Corbel" w:hAnsi="Corbel" w:cs="Times New Roman"/>
                <w:spacing w:val="-3"/>
                <w:sz w:val="22"/>
                <w:lang w:val="sk-SK"/>
              </w:rPr>
              <w:t>vanie SaaS slu</w:t>
            </w:r>
            <w:r w:rsidRPr="00714157">
              <w:rPr>
                <w:rFonts w:ascii="Corbel" w:hAnsi="Corbel" w:cs="Corbel"/>
                <w:spacing w:val="-3"/>
                <w:sz w:val="22"/>
                <w:lang w:val="sk-SK"/>
              </w:rPr>
              <w:t>ž</w:t>
            </w:r>
            <w:r w:rsidRPr="00714157">
              <w:rPr>
                <w:rFonts w:ascii="Corbel" w:hAnsi="Corbel" w:cs="Times New Roman"/>
                <w:spacing w:val="-3"/>
                <w:sz w:val="22"/>
                <w:lang w:val="sk-SK"/>
              </w:rPr>
              <w:t>ieb, vr</w:t>
            </w:r>
            <w:r w:rsidRPr="00714157">
              <w:rPr>
                <w:rFonts w:ascii="Corbel" w:hAnsi="Corbel" w:cs="Corbel"/>
                <w:spacing w:val="-3"/>
                <w:sz w:val="22"/>
                <w:lang w:val="sk-SK"/>
              </w:rPr>
              <w:t>á</w:t>
            </w:r>
            <w:r w:rsidRPr="00714157">
              <w:rPr>
                <w:rFonts w:ascii="Corbel" w:hAnsi="Corbel" w:cs="Times New Roman"/>
                <w:spacing w:val="-3"/>
                <w:sz w:val="22"/>
                <w:lang w:val="sk-SK"/>
              </w:rPr>
              <w:t>tane, okrem in</w:t>
            </w:r>
            <w:r w:rsidRPr="00714157">
              <w:rPr>
                <w:rFonts w:ascii="Corbel" w:hAnsi="Corbel" w:cs="Corbel"/>
                <w:spacing w:val="-3"/>
                <w:sz w:val="22"/>
                <w:lang w:val="sk-SK"/>
              </w:rPr>
              <w:t>é</w:t>
            </w:r>
            <w:r w:rsidRPr="00714157">
              <w:rPr>
                <w:rFonts w:ascii="Corbel" w:hAnsi="Corbel" w:cs="Times New Roman"/>
                <w:spacing w:val="-3"/>
                <w:sz w:val="22"/>
                <w:lang w:val="sk-SK"/>
              </w:rPr>
              <w:t xml:space="preserve">ho, </w:t>
            </w:r>
            <w:r w:rsidRPr="00714157">
              <w:rPr>
                <w:rFonts w:ascii="Arial" w:hAnsi="Arial" w:cs="Arial"/>
                <w:spacing w:val="-3"/>
                <w:sz w:val="22"/>
                <w:lang w:val="sk-SK"/>
              </w:rPr>
              <w:t>​​</w:t>
            </w:r>
            <w:r w:rsidRPr="00714157">
              <w:rPr>
                <w:rFonts w:ascii="Corbel" w:hAnsi="Corbel" w:cs="Times New Roman"/>
                <w:spacing w:val="-3"/>
                <w:sz w:val="22"/>
                <w:lang w:val="sk-SK"/>
              </w:rPr>
              <w:t>zhroma</w:t>
            </w:r>
            <w:r w:rsidRPr="00714157">
              <w:rPr>
                <w:rFonts w:ascii="Corbel" w:hAnsi="Corbel" w:cs="Corbel"/>
                <w:spacing w:val="-3"/>
                <w:sz w:val="22"/>
                <w:lang w:val="sk-SK"/>
              </w:rPr>
              <w:t>žď</w:t>
            </w:r>
            <w:r w:rsidRPr="00714157">
              <w:rPr>
                <w:rFonts w:ascii="Corbel" w:hAnsi="Corbel" w:cs="Times New Roman"/>
                <w:spacing w:val="-3"/>
                <w:sz w:val="22"/>
                <w:lang w:val="sk-SK"/>
              </w:rPr>
              <w:t>ovania, pou</w:t>
            </w:r>
            <w:r w:rsidRPr="00714157">
              <w:rPr>
                <w:rFonts w:ascii="Corbel" w:hAnsi="Corbel" w:cs="Corbel"/>
                <w:spacing w:val="-3"/>
                <w:sz w:val="22"/>
                <w:lang w:val="sk-SK"/>
              </w:rPr>
              <w:t>ží</w:t>
            </w:r>
            <w:r w:rsidRPr="00714157">
              <w:rPr>
                <w:rFonts w:ascii="Corbel" w:hAnsi="Corbel" w:cs="Times New Roman"/>
                <w:spacing w:val="-3"/>
                <w:sz w:val="22"/>
                <w:lang w:val="sk-SK"/>
              </w:rPr>
              <w:t>vania, prenosu a pr</w:t>
            </w:r>
            <w:r w:rsidRPr="00714157">
              <w:rPr>
                <w:rFonts w:ascii="Corbel" w:hAnsi="Corbel" w:cs="Corbel"/>
                <w:spacing w:val="-3"/>
                <w:sz w:val="22"/>
                <w:lang w:val="sk-SK"/>
              </w:rPr>
              <w:t>í</w:t>
            </w:r>
            <w:r w:rsidRPr="00714157">
              <w:rPr>
                <w:rFonts w:ascii="Corbel" w:hAnsi="Corbel" w:cs="Times New Roman"/>
                <w:spacing w:val="-3"/>
                <w:sz w:val="22"/>
                <w:lang w:val="sk-SK"/>
              </w:rPr>
              <w:t>stupu jeho pou</w:t>
            </w:r>
            <w:r w:rsidRPr="00714157">
              <w:rPr>
                <w:rFonts w:ascii="Corbel" w:hAnsi="Corbel" w:cs="Corbel"/>
                <w:spacing w:val="-3"/>
                <w:sz w:val="22"/>
                <w:lang w:val="sk-SK"/>
              </w:rPr>
              <w:t>ží</w:t>
            </w:r>
            <w:r w:rsidRPr="00714157">
              <w:rPr>
                <w:rFonts w:ascii="Corbel" w:hAnsi="Corbel" w:cs="Times New Roman"/>
                <w:spacing w:val="-3"/>
                <w:sz w:val="22"/>
                <w:lang w:val="sk-SK"/>
              </w:rPr>
              <w:t>vate</w:t>
            </w:r>
            <w:r w:rsidRPr="00714157">
              <w:rPr>
                <w:rFonts w:ascii="Corbel" w:hAnsi="Corbel" w:cs="Corbel"/>
                <w:spacing w:val="-3"/>
                <w:sz w:val="22"/>
                <w:lang w:val="sk-SK"/>
              </w:rPr>
              <w:t>ľ</w:t>
            </w:r>
            <w:r w:rsidRPr="00714157">
              <w:rPr>
                <w:rFonts w:ascii="Corbel" w:hAnsi="Corbel" w:cs="Times New Roman"/>
                <w:spacing w:val="-3"/>
                <w:sz w:val="22"/>
                <w:lang w:val="sk-SK"/>
              </w:rPr>
              <w:t>ov k</w:t>
            </w:r>
            <w:r w:rsidR="00B86F60">
              <w:rPr>
                <w:rFonts w:ascii="Corbel" w:hAnsi="Corbel" w:cs="Times New Roman"/>
                <w:spacing w:val="-3"/>
                <w:sz w:val="22"/>
                <w:lang w:val="sk-SK"/>
              </w:rPr>
              <w:t> </w:t>
            </w:r>
            <w:r w:rsidRPr="00714157">
              <w:rPr>
                <w:rFonts w:ascii="Corbel" w:hAnsi="Corbel" w:cs="Times New Roman"/>
                <w:spacing w:val="-3"/>
                <w:sz w:val="22"/>
                <w:lang w:val="sk-SK"/>
              </w:rPr>
              <w:t>Osobn</w:t>
            </w:r>
            <w:r w:rsidRPr="00714157">
              <w:rPr>
                <w:rFonts w:ascii="Corbel" w:hAnsi="Corbel" w:cs="Corbel"/>
                <w:spacing w:val="-3"/>
                <w:sz w:val="22"/>
                <w:lang w:val="sk-SK"/>
              </w:rPr>
              <w:t>ý</w:t>
            </w:r>
            <w:r w:rsidRPr="00714157">
              <w:rPr>
                <w:rFonts w:ascii="Corbel" w:hAnsi="Corbel" w:cs="Times New Roman"/>
                <w:spacing w:val="-3"/>
                <w:sz w:val="22"/>
                <w:lang w:val="sk-SK"/>
              </w:rPr>
              <w:t xml:space="preserve">m </w:t>
            </w:r>
            <w:r w:rsidRPr="00714157">
              <w:rPr>
                <w:rFonts w:ascii="Corbel" w:hAnsi="Corbel" w:cs="Corbel"/>
                <w:spacing w:val="-3"/>
                <w:sz w:val="22"/>
                <w:lang w:val="sk-SK"/>
              </w:rPr>
              <w:t>ú</w:t>
            </w:r>
            <w:r w:rsidRPr="00714157">
              <w:rPr>
                <w:rFonts w:ascii="Corbel" w:hAnsi="Corbel" w:cs="Times New Roman"/>
                <w:spacing w:val="-3"/>
                <w:sz w:val="22"/>
                <w:lang w:val="sk-SK"/>
              </w:rPr>
              <w:t>dajom v s</w:t>
            </w:r>
            <w:r w:rsidRPr="00714157">
              <w:rPr>
                <w:rFonts w:ascii="Corbel" w:hAnsi="Corbel" w:cs="Corbel"/>
                <w:spacing w:val="-3"/>
                <w:sz w:val="22"/>
                <w:lang w:val="sk-SK"/>
              </w:rPr>
              <w:t>ú</w:t>
            </w:r>
            <w:r w:rsidRPr="00714157">
              <w:rPr>
                <w:rFonts w:ascii="Corbel" w:hAnsi="Corbel" w:cs="Times New Roman"/>
                <w:spacing w:val="-3"/>
                <w:sz w:val="22"/>
                <w:lang w:val="sk-SK"/>
              </w:rPr>
              <w:t xml:space="preserve">vislosti so </w:t>
            </w:r>
            <w:r w:rsidR="00142D64" w:rsidRPr="00714157">
              <w:rPr>
                <w:rFonts w:ascii="Corbel" w:hAnsi="Corbel" w:cs="Times New Roman"/>
                <w:spacing w:val="-3"/>
                <w:sz w:val="22"/>
                <w:lang w:val="sk-SK"/>
              </w:rPr>
              <w:t>s</w:t>
            </w:r>
            <w:r w:rsidRPr="00714157">
              <w:rPr>
                <w:rFonts w:ascii="Corbel" w:hAnsi="Corbel" w:cs="Times New Roman"/>
                <w:spacing w:val="-3"/>
                <w:sz w:val="22"/>
                <w:lang w:val="sk-SK"/>
              </w:rPr>
              <w:t>lu</w:t>
            </w:r>
            <w:r w:rsidRPr="00714157">
              <w:rPr>
                <w:rFonts w:ascii="Corbel" w:hAnsi="Corbel" w:cs="Corbel"/>
                <w:spacing w:val="-3"/>
                <w:sz w:val="22"/>
                <w:lang w:val="sk-SK"/>
              </w:rPr>
              <w:t>ž</w:t>
            </w:r>
            <w:r w:rsidRPr="00714157">
              <w:rPr>
                <w:rFonts w:ascii="Corbel" w:hAnsi="Corbel" w:cs="Times New Roman"/>
                <w:spacing w:val="-3"/>
                <w:sz w:val="22"/>
                <w:lang w:val="sk-SK"/>
              </w:rPr>
              <w:t xml:space="preserve">bami. Poskytovateľ môže pri plnení svojich povinností vyplývajúcich z tejto Zmluvy využívať svoje Pridružené spoločnosti a bude zodpovedný za dodržiavanie podmienok týmito Pridruženými spoločnosťami. </w:t>
            </w:r>
          </w:p>
          <w:p w14:paraId="70714272" w14:textId="6EC23BE3" w:rsidR="00FD0FA3" w:rsidRPr="00714157" w:rsidRDefault="00F05530" w:rsidP="007F490A">
            <w:pPr>
              <w:pStyle w:val="Text1"/>
              <w:numPr>
                <w:ilvl w:val="0"/>
                <w:numId w:val="19"/>
              </w:numPr>
              <w:spacing w:before="0" w:after="0"/>
              <w:ind w:left="360"/>
              <w:rPr>
                <w:rFonts w:ascii="Corbel" w:hAnsi="Corbel" w:cs="Times New Roman"/>
                <w:spacing w:val="-3"/>
                <w:sz w:val="22"/>
                <w:lang w:val="sk-SK"/>
              </w:rPr>
            </w:pPr>
            <w:r w:rsidRPr="00714157">
              <w:rPr>
                <w:rFonts w:ascii="Corbel" w:hAnsi="Corbel" w:cs="Times New Roman"/>
                <w:spacing w:val="-3"/>
                <w:sz w:val="22"/>
                <w:lang w:val="sk-SK"/>
              </w:rPr>
              <w:lastRenderedPageBreak/>
              <w:t>Každá strana bude zhromažďovať, zverejňovať, uchovávať alebo inak spracovávať Osobné údaje v súlade so Všeobecným nariadením EÚ o ochrane údajov (EU GDPR) a ďalšími platnými zákonmi týkajúcimi sa používania Osobných údajov týkajúcich sa jednotlivcov („</w:t>
            </w:r>
            <w:r w:rsidRPr="00714157">
              <w:rPr>
                <w:rFonts w:ascii="Corbel" w:hAnsi="Corbel" w:cs="Times New Roman"/>
                <w:b/>
                <w:bCs/>
                <w:spacing w:val="-3"/>
                <w:sz w:val="22"/>
                <w:lang w:val="sk-SK"/>
              </w:rPr>
              <w:t>Zákony o ochrane údajov</w:t>
            </w:r>
            <w:r w:rsidRPr="00714157">
              <w:rPr>
                <w:rFonts w:ascii="Corbel" w:hAnsi="Corbel" w:cs="Times New Roman"/>
                <w:spacing w:val="-3"/>
                <w:sz w:val="22"/>
                <w:lang w:val="sk-SK"/>
              </w:rPr>
              <w:t xml:space="preserve">“), vrátane, okrem iného, </w:t>
            </w:r>
            <w:r w:rsidRPr="00714157">
              <w:rPr>
                <w:rFonts w:ascii="Arial" w:hAnsi="Arial" w:cs="Arial"/>
                <w:spacing w:val="-3"/>
                <w:sz w:val="22"/>
                <w:lang w:val="sk-SK"/>
              </w:rPr>
              <w:t>​​</w:t>
            </w:r>
            <w:r w:rsidRPr="00714157">
              <w:rPr>
                <w:rFonts w:ascii="Corbel" w:hAnsi="Corbel" w:cs="Times New Roman"/>
                <w:spacing w:val="-3"/>
                <w:sz w:val="22"/>
                <w:lang w:val="sk-SK"/>
              </w:rPr>
              <w:t>ak</w:t>
            </w:r>
            <w:r w:rsidRPr="00714157">
              <w:rPr>
                <w:rFonts w:ascii="Corbel" w:hAnsi="Corbel" w:cs="Corbel"/>
                <w:spacing w:val="-3"/>
                <w:sz w:val="22"/>
                <w:lang w:val="sk-SK"/>
              </w:rPr>
              <w:t>ý</w:t>
            </w:r>
            <w:r w:rsidRPr="00714157">
              <w:rPr>
                <w:rFonts w:ascii="Corbel" w:hAnsi="Corbel" w:cs="Times New Roman"/>
                <w:spacing w:val="-3"/>
                <w:sz w:val="22"/>
                <w:lang w:val="sk-SK"/>
              </w:rPr>
              <w:t>chko</w:t>
            </w:r>
            <w:r w:rsidRPr="00714157">
              <w:rPr>
                <w:rFonts w:ascii="Corbel" w:hAnsi="Corbel" w:cs="Corbel"/>
                <w:spacing w:val="-3"/>
                <w:sz w:val="22"/>
                <w:lang w:val="sk-SK"/>
              </w:rPr>
              <w:t>ľ</w:t>
            </w:r>
            <w:r w:rsidRPr="00714157">
              <w:rPr>
                <w:rFonts w:ascii="Corbel" w:hAnsi="Corbel" w:cs="Times New Roman"/>
                <w:spacing w:val="-3"/>
                <w:sz w:val="22"/>
                <w:lang w:val="sk-SK"/>
              </w:rPr>
              <w:t>vek z</w:t>
            </w:r>
            <w:r w:rsidRPr="00714157">
              <w:rPr>
                <w:rFonts w:ascii="Corbel" w:hAnsi="Corbel" w:cs="Corbel"/>
                <w:spacing w:val="-3"/>
                <w:sz w:val="22"/>
                <w:lang w:val="sk-SK"/>
              </w:rPr>
              <w:t>á</w:t>
            </w:r>
            <w:r w:rsidRPr="00714157">
              <w:rPr>
                <w:rFonts w:ascii="Corbel" w:hAnsi="Corbel" w:cs="Times New Roman"/>
                <w:spacing w:val="-3"/>
                <w:sz w:val="22"/>
                <w:lang w:val="sk-SK"/>
              </w:rPr>
              <w:t>konov t</w:t>
            </w:r>
            <w:r w:rsidRPr="00714157">
              <w:rPr>
                <w:rFonts w:ascii="Corbel" w:hAnsi="Corbel" w:cs="Corbel"/>
                <w:spacing w:val="-3"/>
                <w:sz w:val="22"/>
                <w:lang w:val="sk-SK"/>
              </w:rPr>
              <w:t>ý</w:t>
            </w:r>
            <w:r w:rsidRPr="00714157">
              <w:rPr>
                <w:rFonts w:ascii="Corbel" w:hAnsi="Corbel" w:cs="Times New Roman"/>
                <w:spacing w:val="-3"/>
                <w:sz w:val="22"/>
                <w:lang w:val="sk-SK"/>
              </w:rPr>
              <w:t>kaj</w:t>
            </w:r>
            <w:r w:rsidRPr="00714157">
              <w:rPr>
                <w:rFonts w:ascii="Corbel" w:hAnsi="Corbel" w:cs="Corbel"/>
                <w:spacing w:val="-3"/>
                <w:sz w:val="22"/>
                <w:lang w:val="sk-SK"/>
              </w:rPr>
              <w:t>ú</w:t>
            </w:r>
            <w:r w:rsidRPr="00714157">
              <w:rPr>
                <w:rFonts w:ascii="Corbel" w:hAnsi="Corbel" w:cs="Times New Roman"/>
                <w:spacing w:val="-3"/>
                <w:sz w:val="22"/>
                <w:lang w:val="sk-SK"/>
              </w:rPr>
              <w:t>cich sa individu</w:t>
            </w:r>
            <w:r w:rsidRPr="00714157">
              <w:rPr>
                <w:rFonts w:ascii="Corbel" w:hAnsi="Corbel" w:cs="Corbel"/>
                <w:spacing w:val="-3"/>
                <w:sz w:val="22"/>
                <w:lang w:val="sk-SK"/>
              </w:rPr>
              <w:t>á</w:t>
            </w:r>
            <w:r w:rsidRPr="00714157">
              <w:rPr>
                <w:rFonts w:ascii="Corbel" w:hAnsi="Corbel" w:cs="Times New Roman"/>
                <w:spacing w:val="-3"/>
                <w:sz w:val="22"/>
                <w:lang w:val="sk-SK"/>
              </w:rPr>
              <w:t>lnych pr</w:t>
            </w:r>
            <w:r w:rsidRPr="00714157">
              <w:rPr>
                <w:rFonts w:ascii="Corbel" w:hAnsi="Corbel" w:cs="Corbel"/>
                <w:spacing w:val="-3"/>
                <w:sz w:val="22"/>
                <w:lang w:val="sk-SK"/>
              </w:rPr>
              <w:t>á</w:t>
            </w:r>
            <w:r w:rsidRPr="00714157">
              <w:rPr>
                <w:rFonts w:ascii="Corbel" w:hAnsi="Corbel" w:cs="Times New Roman"/>
                <w:spacing w:val="-3"/>
                <w:sz w:val="22"/>
                <w:lang w:val="sk-SK"/>
              </w:rPr>
              <w:t>v a cezhrani</w:t>
            </w:r>
            <w:r w:rsidRPr="00714157">
              <w:rPr>
                <w:rFonts w:ascii="Corbel" w:hAnsi="Corbel" w:cs="Corbel"/>
                <w:spacing w:val="-3"/>
                <w:sz w:val="22"/>
                <w:lang w:val="sk-SK"/>
              </w:rPr>
              <w:t>č</w:t>
            </w:r>
            <w:r w:rsidRPr="00714157">
              <w:rPr>
                <w:rFonts w:ascii="Corbel" w:hAnsi="Corbel" w:cs="Times New Roman"/>
                <w:spacing w:val="-3"/>
                <w:sz w:val="22"/>
                <w:lang w:val="sk-SK"/>
              </w:rPr>
              <w:t>n</w:t>
            </w:r>
            <w:r w:rsidRPr="00714157">
              <w:rPr>
                <w:rFonts w:ascii="Corbel" w:hAnsi="Corbel" w:cs="Corbel"/>
                <w:spacing w:val="-3"/>
                <w:sz w:val="22"/>
                <w:lang w:val="sk-SK"/>
              </w:rPr>
              <w:t>ý</w:t>
            </w:r>
            <w:r w:rsidRPr="00714157">
              <w:rPr>
                <w:rFonts w:ascii="Corbel" w:hAnsi="Corbel" w:cs="Times New Roman"/>
                <w:spacing w:val="-3"/>
                <w:sz w:val="22"/>
                <w:lang w:val="sk-SK"/>
              </w:rPr>
              <w:t xml:space="preserve">ch prenosov. Každá strana vynaloží primerané úsilie, aby pomohla druhej strane v súvislosti s vyšetrovaním a nápravou akéhokoľvek vyšetrovania, nároku, obvinenia, žaloby, súdneho sporu alebo súdneho sporu týkajúceho sa údajného porušenia </w:t>
            </w:r>
            <w:r w:rsidR="00A265E1" w:rsidRPr="00714157">
              <w:rPr>
                <w:rFonts w:ascii="Corbel" w:hAnsi="Corbel" w:cs="Times New Roman"/>
                <w:spacing w:val="-3"/>
                <w:sz w:val="22"/>
                <w:lang w:val="sk-SK"/>
              </w:rPr>
              <w:t>Z</w:t>
            </w:r>
            <w:r w:rsidRPr="00714157">
              <w:rPr>
                <w:rFonts w:ascii="Corbel" w:hAnsi="Corbel" w:cs="Times New Roman"/>
                <w:spacing w:val="-3"/>
                <w:sz w:val="22"/>
                <w:lang w:val="sk-SK"/>
              </w:rPr>
              <w:t xml:space="preserve">ákonov o ochrane údajov v súvislosti s činnosťami podľa tejto </w:t>
            </w:r>
            <w:r w:rsidR="00910BFD" w:rsidRPr="00714157">
              <w:rPr>
                <w:rFonts w:ascii="Corbel" w:hAnsi="Corbel" w:cs="Times New Roman"/>
                <w:spacing w:val="-3"/>
                <w:sz w:val="22"/>
                <w:lang w:val="sk-SK"/>
              </w:rPr>
              <w:t>Z</w:t>
            </w:r>
            <w:r w:rsidRPr="00714157">
              <w:rPr>
                <w:rFonts w:ascii="Corbel" w:hAnsi="Corbel" w:cs="Times New Roman"/>
                <w:spacing w:val="-3"/>
                <w:sz w:val="22"/>
                <w:lang w:val="sk-SK"/>
              </w:rPr>
              <w:t xml:space="preserve">mluvy. Každá strana bude udržiavať a bude vyžadovať od všetkých tretích strán, ktoré sú spracovateľmi údajov, aby udržiavali vhodné fyzické, technické a organizačné opatrenia na ochranu </w:t>
            </w:r>
            <w:r w:rsidR="00E93048" w:rsidRPr="00714157">
              <w:rPr>
                <w:rFonts w:ascii="Corbel" w:hAnsi="Corbel" w:cs="Times New Roman"/>
                <w:spacing w:val="-3"/>
                <w:sz w:val="22"/>
                <w:lang w:val="sk-SK"/>
              </w:rPr>
              <w:t>O</w:t>
            </w:r>
            <w:r w:rsidRPr="00714157">
              <w:rPr>
                <w:rFonts w:ascii="Corbel" w:hAnsi="Corbel" w:cs="Times New Roman"/>
                <w:spacing w:val="-3"/>
                <w:sz w:val="22"/>
                <w:lang w:val="sk-SK"/>
              </w:rPr>
              <w:t xml:space="preserve">sobných údajov. Objednávateľ berie na vedomie, že je výlučne zodpovedný za vlastné dodržiavanie </w:t>
            </w:r>
            <w:r w:rsidR="00A265E1" w:rsidRPr="00714157">
              <w:rPr>
                <w:rFonts w:ascii="Corbel" w:hAnsi="Corbel" w:cs="Times New Roman"/>
                <w:spacing w:val="-3"/>
                <w:sz w:val="22"/>
                <w:lang w:val="sk-SK"/>
              </w:rPr>
              <w:t>Z</w:t>
            </w:r>
            <w:r w:rsidRPr="00714157">
              <w:rPr>
                <w:rFonts w:ascii="Corbel" w:hAnsi="Corbel" w:cs="Times New Roman"/>
                <w:spacing w:val="-3"/>
                <w:sz w:val="22"/>
                <w:lang w:val="sk-SK"/>
              </w:rPr>
              <w:t xml:space="preserve">ákonov o ochrane údajov vrátane, ak je to relevantné, určenia právnych dôvodov na spracovanie takýchto informácií. </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243F02A8" w14:textId="77777777" w:rsidR="00CF6923" w:rsidRDefault="00FD0FA3" w:rsidP="007F490A">
            <w:pPr>
              <w:pStyle w:val="Text1"/>
              <w:numPr>
                <w:ilvl w:val="0"/>
                <w:numId w:val="20"/>
              </w:numPr>
              <w:spacing w:before="0" w:after="0"/>
              <w:ind w:left="360"/>
              <w:rPr>
                <w:rFonts w:ascii="Corbel" w:hAnsi="Corbel" w:cs="Times New Roman"/>
                <w:spacing w:val="-3"/>
                <w:sz w:val="22"/>
              </w:rPr>
            </w:pPr>
            <w:r w:rsidRPr="00714157">
              <w:rPr>
                <w:rFonts w:ascii="Corbel" w:hAnsi="Corbel" w:cs="Times New Roman"/>
                <w:b/>
                <w:bCs/>
                <w:spacing w:val="-3"/>
                <w:sz w:val="22"/>
              </w:rPr>
              <w:lastRenderedPageBreak/>
              <w:t>“Customer Data”</w:t>
            </w:r>
            <w:r w:rsidRPr="00714157">
              <w:rPr>
                <w:rFonts w:ascii="Corbel" w:hAnsi="Corbel" w:cs="Times New Roman"/>
                <w:spacing w:val="-3"/>
                <w:sz w:val="22"/>
              </w:rPr>
              <w:t xml:space="preserve"> means any business information, Personal Information or other data Customer stores, or provides to </w:t>
            </w:r>
            <w:r w:rsidR="00105AFB" w:rsidRPr="00714157">
              <w:rPr>
                <w:rFonts w:ascii="Corbel" w:hAnsi="Corbel" w:cs="Times New Roman"/>
                <w:spacing w:val="-3"/>
                <w:sz w:val="22"/>
              </w:rPr>
              <w:t>Provider</w:t>
            </w:r>
            <w:r w:rsidRPr="00714157">
              <w:rPr>
                <w:rFonts w:ascii="Corbel" w:hAnsi="Corbel" w:cs="Times New Roman"/>
                <w:spacing w:val="-3"/>
                <w:sz w:val="22"/>
              </w:rPr>
              <w:t xml:space="preserve"> for storing and processing, in the SaaS Services. The Customer shall own all rights, title and interest in and to all of the Customer Data and shall have sole responsibility for the legality, reliability, integrity, accuracy and quality of the Customer Data. Nothing in this Agreement shall be interpreted to transfer title or ownership of the Customer Data to </w:t>
            </w:r>
            <w:r w:rsidR="00105AFB" w:rsidRPr="00714157">
              <w:rPr>
                <w:rFonts w:ascii="Corbel" w:hAnsi="Corbel" w:cs="Times New Roman"/>
                <w:spacing w:val="-3"/>
                <w:sz w:val="22"/>
              </w:rPr>
              <w:t>Provider</w:t>
            </w:r>
            <w:r w:rsidRPr="00714157">
              <w:rPr>
                <w:rFonts w:ascii="Corbel" w:hAnsi="Corbel" w:cs="Times New Roman"/>
                <w:spacing w:val="-3"/>
                <w:sz w:val="22"/>
              </w:rPr>
              <w:t xml:space="preserve"> or any other party.</w:t>
            </w:r>
          </w:p>
          <w:p w14:paraId="368EB5F2" w14:textId="77777777" w:rsidR="00213451" w:rsidRPr="00714157" w:rsidRDefault="00213451" w:rsidP="00213451">
            <w:pPr>
              <w:pStyle w:val="Text1"/>
              <w:spacing w:before="0" w:after="0"/>
              <w:ind w:left="0"/>
              <w:rPr>
                <w:rFonts w:ascii="Corbel" w:hAnsi="Corbel" w:cs="Times New Roman"/>
                <w:spacing w:val="-3"/>
                <w:sz w:val="22"/>
              </w:rPr>
            </w:pPr>
          </w:p>
          <w:p w14:paraId="49FDF756" w14:textId="12D4BBFB" w:rsidR="00B3770B" w:rsidRPr="00004DA5" w:rsidRDefault="00B3770B" w:rsidP="00004DA5">
            <w:pPr>
              <w:pStyle w:val="Text1"/>
              <w:numPr>
                <w:ilvl w:val="0"/>
                <w:numId w:val="20"/>
              </w:numPr>
              <w:spacing w:before="0" w:after="0"/>
              <w:ind w:left="360"/>
              <w:rPr>
                <w:rFonts w:ascii="Corbel" w:hAnsi="Corbel" w:cs="Times New Roman"/>
                <w:spacing w:val="-3"/>
                <w:sz w:val="22"/>
              </w:rPr>
            </w:pPr>
            <w:r w:rsidRPr="00B3770B">
              <w:rPr>
                <w:rFonts w:ascii="Corbel" w:hAnsi="Corbel" w:cs="Times New Roman"/>
                <w:spacing w:val="-3"/>
                <w:sz w:val="22"/>
              </w:rPr>
              <w:t xml:space="preserve">The Provider agrees that, throughout the term of this Agreement, it shall implement and maintain appropriate security measures to protect and back </w:t>
            </w:r>
            <w:r w:rsidRPr="00B3770B">
              <w:rPr>
                <w:rFonts w:ascii="Corbel" w:hAnsi="Corbel" w:cs="Times New Roman"/>
                <w:spacing w:val="-3"/>
                <w:sz w:val="22"/>
              </w:rPr>
              <w:lastRenderedPageBreak/>
              <w:t>up the Customer’s data and shall, at a minimum, apply industry-standard security and backup procedures.</w:t>
            </w:r>
          </w:p>
          <w:p w14:paraId="5258764B" w14:textId="5EA54055" w:rsidR="00400221" w:rsidRPr="00714157" w:rsidRDefault="00004DA5" w:rsidP="00B3770B">
            <w:pPr>
              <w:pStyle w:val="Text1"/>
              <w:numPr>
                <w:ilvl w:val="0"/>
                <w:numId w:val="20"/>
              </w:numPr>
              <w:spacing w:before="0" w:after="0"/>
              <w:ind w:left="360"/>
              <w:rPr>
                <w:rFonts w:ascii="Corbel" w:hAnsi="Corbel" w:cs="Times New Roman"/>
                <w:spacing w:val="-3"/>
                <w:sz w:val="22"/>
              </w:rPr>
            </w:pPr>
            <w:r>
              <w:rPr>
                <w:rFonts w:ascii="Corbel" w:hAnsi="Corbel" w:cs="Times New Roman"/>
                <w:spacing w:val="-3"/>
                <w:sz w:val="22"/>
              </w:rPr>
              <w:t xml:space="preserve">The </w:t>
            </w:r>
            <w:r w:rsidR="00FD0FA3" w:rsidRPr="00714157">
              <w:rPr>
                <w:rFonts w:ascii="Corbel" w:hAnsi="Corbel" w:cs="Times New Roman"/>
                <w:spacing w:val="-3"/>
                <w:sz w:val="22"/>
              </w:rPr>
              <w:t xml:space="preserve">Customer acknowledges that use of the </w:t>
            </w:r>
            <w:r w:rsidR="00FD0FA3" w:rsidRPr="00714157">
              <w:rPr>
                <w:rFonts w:ascii="Corbel" w:hAnsi="Corbel" w:cs="Times New Roman"/>
                <w:sz w:val="22"/>
              </w:rPr>
              <w:t xml:space="preserve">SaaS Services </w:t>
            </w:r>
            <w:r w:rsidR="00FD0FA3" w:rsidRPr="00714157">
              <w:rPr>
                <w:rFonts w:ascii="Corbel" w:hAnsi="Corbel" w:cs="Times New Roman"/>
                <w:spacing w:val="-3"/>
                <w:sz w:val="22"/>
              </w:rPr>
              <w:t xml:space="preserve">may involve providing personal information about Customer's permitted users, such as its staff and patrons, and other third parties to </w:t>
            </w:r>
            <w:r w:rsidR="00105AFB" w:rsidRPr="00714157">
              <w:rPr>
                <w:rFonts w:ascii="Corbel" w:hAnsi="Corbel" w:cs="Times New Roman"/>
                <w:spacing w:val="-3"/>
                <w:sz w:val="22"/>
              </w:rPr>
              <w:t>Provider</w:t>
            </w:r>
            <w:r w:rsidR="00FD0FA3" w:rsidRPr="00714157">
              <w:rPr>
                <w:rFonts w:ascii="Corbel" w:hAnsi="Corbel" w:cs="Times New Roman"/>
                <w:spacing w:val="-3"/>
                <w:sz w:val="22"/>
              </w:rPr>
              <w:t xml:space="preserve"> for storing and processing in the SaaS Services ("</w:t>
            </w:r>
            <w:r w:rsidR="00FD0FA3" w:rsidRPr="00714157">
              <w:rPr>
                <w:rFonts w:ascii="Corbel" w:hAnsi="Corbel" w:cs="Times New Roman"/>
                <w:b/>
                <w:bCs/>
                <w:spacing w:val="-3"/>
                <w:sz w:val="22"/>
              </w:rPr>
              <w:t>Personal Information</w:t>
            </w:r>
            <w:r w:rsidR="00FD0FA3" w:rsidRPr="00714157">
              <w:rPr>
                <w:rFonts w:ascii="Corbel" w:hAnsi="Corbel" w:cs="Times New Roman"/>
                <w:bCs/>
                <w:sz w:val="22"/>
              </w:rPr>
              <w:t>")</w:t>
            </w:r>
            <w:r w:rsidR="00FD0FA3" w:rsidRPr="00714157">
              <w:rPr>
                <w:rFonts w:ascii="Corbel" w:hAnsi="Corbel" w:cs="Times New Roman"/>
                <w:bCs/>
                <w:i/>
                <w:iCs/>
                <w:sz w:val="22"/>
              </w:rPr>
              <w:t xml:space="preserve"> </w:t>
            </w:r>
            <w:r w:rsidR="00FD0FA3" w:rsidRPr="00714157">
              <w:rPr>
                <w:rFonts w:ascii="Corbel" w:hAnsi="Corbel" w:cs="Times New Roman"/>
                <w:bCs/>
                <w:sz w:val="22"/>
              </w:rPr>
              <w:t xml:space="preserve">and the Customer </w:t>
            </w:r>
            <w:r w:rsidR="00FD0FA3" w:rsidRPr="00714157">
              <w:rPr>
                <w:rFonts w:ascii="Corbel" w:hAnsi="Corbel" w:cs="Times New Roman"/>
                <w:sz w:val="22"/>
              </w:rPr>
              <w:t>shall be responsible for having all necessary rights to collect and process or allow collection and processing of such Personal Information</w:t>
            </w:r>
            <w:r w:rsidR="00FD0FA3" w:rsidRPr="00714157">
              <w:rPr>
                <w:rFonts w:ascii="Corbel" w:hAnsi="Corbel" w:cs="Times New Roman"/>
                <w:bCs/>
                <w:sz w:val="22"/>
              </w:rPr>
              <w:t xml:space="preserve">. As between Customer and </w:t>
            </w:r>
            <w:r w:rsidR="00105AFB" w:rsidRPr="00714157">
              <w:rPr>
                <w:rFonts w:ascii="Corbel" w:hAnsi="Corbel" w:cs="Times New Roman"/>
                <w:bCs/>
                <w:sz w:val="22"/>
              </w:rPr>
              <w:t>Provider</w:t>
            </w:r>
            <w:r w:rsidR="00FD0FA3" w:rsidRPr="00714157">
              <w:rPr>
                <w:rFonts w:ascii="Corbel" w:hAnsi="Corbel" w:cs="Times New Roman"/>
                <w:bCs/>
                <w:sz w:val="22"/>
              </w:rPr>
              <w:t xml:space="preserve">, Customer retains ownership of the Personal Information and </w:t>
            </w:r>
            <w:r w:rsidR="00FD0FA3" w:rsidRPr="00714157">
              <w:rPr>
                <w:rFonts w:ascii="Corbel" w:hAnsi="Corbel" w:cs="Times New Roman"/>
                <w:sz w:val="22"/>
              </w:rPr>
              <w:t>may, at any time during the term of this Agreement, access, modify and delete Personal Information that is stored in the SaaS Services.</w:t>
            </w:r>
            <w:r w:rsidR="00FD0FA3" w:rsidRPr="00714157">
              <w:rPr>
                <w:rFonts w:ascii="Corbel" w:hAnsi="Corbel"/>
                <w:sz w:val="22"/>
              </w:rPr>
              <w:t xml:space="preserve"> </w:t>
            </w:r>
            <w:r w:rsidR="00105AFB" w:rsidRPr="00714157">
              <w:rPr>
                <w:rFonts w:ascii="Corbel" w:hAnsi="Corbel" w:cs="Times New Roman"/>
                <w:sz w:val="22"/>
              </w:rPr>
              <w:t>Provider</w:t>
            </w:r>
            <w:r w:rsidR="00FD0FA3" w:rsidRPr="00714157">
              <w:rPr>
                <w:rFonts w:ascii="Corbel" w:hAnsi="Corbel" w:cs="Times New Roman"/>
                <w:sz w:val="22"/>
              </w:rPr>
              <w:t xml:space="preserve"> shall not use the Personal Information for any purpose other than the provision of the </w:t>
            </w:r>
            <w:r w:rsidR="00105AFB" w:rsidRPr="00714157">
              <w:rPr>
                <w:rFonts w:ascii="Corbel" w:hAnsi="Corbel" w:cs="Times New Roman"/>
                <w:sz w:val="22"/>
              </w:rPr>
              <w:t>Provider</w:t>
            </w:r>
            <w:r w:rsidR="00FD0FA3" w:rsidRPr="00714157">
              <w:rPr>
                <w:rFonts w:ascii="Corbel" w:hAnsi="Corbel" w:cs="Times New Roman"/>
                <w:sz w:val="22"/>
              </w:rPr>
              <w:t xml:space="preserve"> Services under this Agreement.</w:t>
            </w:r>
          </w:p>
          <w:p w14:paraId="0A3A0B0B" w14:textId="7739082B" w:rsidR="00400221" w:rsidRPr="006F568A" w:rsidRDefault="001C6F6B" w:rsidP="00E57994">
            <w:pPr>
              <w:pStyle w:val="Text1"/>
              <w:numPr>
                <w:ilvl w:val="0"/>
                <w:numId w:val="20"/>
              </w:numPr>
              <w:spacing w:before="0" w:after="0"/>
              <w:ind w:left="360"/>
              <w:rPr>
                <w:rFonts w:ascii="Corbel" w:hAnsi="Corbel" w:cs="Times New Roman"/>
                <w:spacing w:val="-3"/>
                <w:sz w:val="22"/>
              </w:rPr>
            </w:pPr>
            <w:r>
              <w:rPr>
                <w:rFonts w:ascii="Corbel" w:hAnsi="Corbel" w:cs="Times New Roman"/>
                <w:bCs/>
                <w:sz w:val="22"/>
              </w:rPr>
              <w:t xml:space="preserve">The </w:t>
            </w:r>
            <w:r w:rsidR="00FD0FA3" w:rsidRPr="00714157">
              <w:rPr>
                <w:rFonts w:ascii="Corbel" w:hAnsi="Corbel" w:cs="Times New Roman"/>
                <w:bCs/>
                <w:sz w:val="22"/>
              </w:rPr>
              <w:t xml:space="preserve">Customer agrees that it will not upload to or store on the SaaS Services, and </w:t>
            </w:r>
            <w:r w:rsidR="00105AFB" w:rsidRPr="00714157">
              <w:rPr>
                <w:rFonts w:ascii="Corbel" w:hAnsi="Corbel" w:cs="Times New Roman"/>
                <w:bCs/>
                <w:sz w:val="22"/>
              </w:rPr>
              <w:t>Provider</w:t>
            </w:r>
            <w:r w:rsidR="00FD0FA3" w:rsidRPr="00714157">
              <w:rPr>
                <w:rFonts w:ascii="Corbel" w:hAnsi="Corbel" w:cs="Times New Roman"/>
                <w:bCs/>
                <w:sz w:val="22"/>
              </w:rPr>
              <w:t xml:space="preserve"> will not be liable with respect to, any sensitive personal data such as government-issued identification numbers (social security number, national identification number, driver’s license number, passport number etc.), bank and credit card account numbers, race, origin, biometric data, health and medical information, student academic records, employment records or financial records, political opinions, religious or philosophical beliefs, trade union membership, genetic data or information concerning sex life or sexual orientation, and Customer will only store basic personal information necessary to operating library systems (i.e., names, postal addresses, email addresses, telephone numbers, institutional ID and loan and fines information, as applicable).</w:t>
            </w:r>
          </w:p>
          <w:p w14:paraId="20BEC679" w14:textId="77777777" w:rsidR="006F568A" w:rsidRPr="00714157" w:rsidRDefault="006F568A" w:rsidP="006F568A">
            <w:pPr>
              <w:pStyle w:val="Text1"/>
              <w:spacing w:before="0" w:after="0"/>
              <w:ind w:left="0"/>
              <w:rPr>
                <w:rFonts w:ascii="Corbel" w:hAnsi="Corbel" w:cs="Times New Roman"/>
                <w:spacing w:val="-3"/>
                <w:sz w:val="22"/>
              </w:rPr>
            </w:pPr>
          </w:p>
          <w:p w14:paraId="636C23CC" w14:textId="191995DA" w:rsidR="00400221" w:rsidRPr="006F568A" w:rsidRDefault="001C6F6B" w:rsidP="001C6F6B">
            <w:pPr>
              <w:pStyle w:val="Text1"/>
              <w:numPr>
                <w:ilvl w:val="0"/>
                <w:numId w:val="20"/>
              </w:numPr>
              <w:spacing w:before="0" w:after="0"/>
              <w:ind w:left="360"/>
              <w:rPr>
                <w:rFonts w:ascii="Corbel" w:hAnsi="Corbel" w:cs="Times New Roman"/>
                <w:spacing w:val="-3"/>
                <w:sz w:val="22"/>
              </w:rPr>
            </w:pPr>
            <w:r>
              <w:rPr>
                <w:rFonts w:ascii="Corbel" w:hAnsi="Corbel" w:cs="Times New Roman"/>
                <w:sz w:val="22"/>
              </w:rPr>
              <w:t xml:space="preserve">The </w:t>
            </w:r>
            <w:r w:rsidR="00105AFB" w:rsidRPr="00714157">
              <w:rPr>
                <w:rFonts w:ascii="Corbel" w:hAnsi="Corbel" w:cs="Times New Roman"/>
                <w:sz w:val="22"/>
              </w:rPr>
              <w:t>Provider</w:t>
            </w:r>
            <w:r w:rsidR="00FD0FA3" w:rsidRPr="00714157">
              <w:rPr>
                <w:rFonts w:ascii="Corbel" w:hAnsi="Corbel" w:cs="Times New Roman"/>
                <w:sz w:val="22"/>
              </w:rPr>
              <w:t xml:space="preserve"> shall comply with all laws and regulations (including without limitation privacy laws and regulations) applicable to its operation of the SaaS Services and </w:t>
            </w:r>
            <w:r w:rsidR="00C63A76">
              <w:rPr>
                <w:rFonts w:ascii="Corbel" w:hAnsi="Corbel" w:cs="Times New Roman"/>
                <w:sz w:val="22"/>
              </w:rPr>
              <w:t xml:space="preserve">the </w:t>
            </w:r>
            <w:r w:rsidR="00FD0FA3" w:rsidRPr="00714157">
              <w:rPr>
                <w:rFonts w:ascii="Corbel" w:hAnsi="Corbel" w:cs="Times New Roman"/>
                <w:sz w:val="22"/>
              </w:rPr>
              <w:t xml:space="preserve">Customer shall comply with all laws and regulations (including without limitation privacy laws and regulations) applicable to its use of the SaaS Services, including without limitation, the collection, use, transfer, and access by its users, of Personal Information in connection with the Services. </w:t>
            </w:r>
            <w:r w:rsidR="00105AFB" w:rsidRPr="00714157">
              <w:rPr>
                <w:rFonts w:ascii="Corbel" w:hAnsi="Corbel" w:cs="Times New Roman"/>
                <w:sz w:val="22"/>
              </w:rPr>
              <w:t>Provider</w:t>
            </w:r>
            <w:r w:rsidR="00FD0FA3" w:rsidRPr="00714157">
              <w:rPr>
                <w:rFonts w:ascii="Corbel" w:hAnsi="Corbel" w:cs="Times New Roman"/>
                <w:sz w:val="22"/>
              </w:rPr>
              <w:t xml:space="preserve"> may utilize its Affiliates in the performance of its obligations under this Agreement</w:t>
            </w:r>
            <w:r w:rsidR="00FD0FA3" w:rsidRPr="00714157">
              <w:rPr>
                <w:rFonts w:ascii="Corbel" w:hAnsi="Corbel"/>
                <w:sz w:val="22"/>
              </w:rPr>
              <w:t xml:space="preserve"> </w:t>
            </w:r>
            <w:r w:rsidR="00FD0FA3" w:rsidRPr="00714157">
              <w:rPr>
                <w:rFonts w:ascii="Corbel" w:hAnsi="Corbel" w:cs="Times New Roman"/>
                <w:sz w:val="22"/>
              </w:rPr>
              <w:t xml:space="preserve">and shall be responsible for compliance by such Affiliates with the terms. </w:t>
            </w:r>
          </w:p>
          <w:p w14:paraId="7884A932" w14:textId="77777777" w:rsidR="006F568A" w:rsidRPr="00714157" w:rsidRDefault="006F568A" w:rsidP="006F568A">
            <w:pPr>
              <w:pStyle w:val="Text1"/>
              <w:spacing w:before="0" w:after="0"/>
              <w:ind w:left="0"/>
              <w:rPr>
                <w:rFonts w:ascii="Corbel" w:hAnsi="Corbel" w:cs="Times New Roman"/>
                <w:spacing w:val="-3"/>
                <w:sz w:val="22"/>
              </w:rPr>
            </w:pPr>
          </w:p>
          <w:p w14:paraId="05A7593E" w14:textId="77777777" w:rsidR="00B82024" w:rsidRPr="00B82024" w:rsidRDefault="00FD0FA3" w:rsidP="000C0F1D">
            <w:pPr>
              <w:pStyle w:val="Text1"/>
              <w:numPr>
                <w:ilvl w:val="0"/>
                <w:numId w:val="20"/>
              </w:numPr>
              <w:spacing w:before="0" w:after="0"/>
              <w:ind w:left="360"/>
              <w:rPr>
                <w:rFonts w:ascii="Corbel" w:hAnsi="Corbel" w:cs="Times New Roman"/>
                <w:spacing w:val="-3"/>
                <w:sz w:val="22"/>
              </w:rPr>
            </w:pPr>
            <w:r w:rsidRPr="00714157">
              <w:rPr>
                <w:rFonts w:ascii="Corbel" w:hAnsi="Corbel" w:cs="Times New Roman"/>
                <w:sz w:val="22"/>
              </w:rPr>
              <w:lastRenderedPageBreak/>
              <w:t>Each party will collect, disclose, store or otherwise process Personal Information in accordance with the EU General Data Protection Regulation (EU GDPR)</w:t>
            </w:r>
            <w:r w:rsidR="000C0F1D">
              <w:rPr>
                <w:rFonts w:ascii="Corbel" w:hAnsi="Corbel" w:cs="Times New Roman"/>
                <w:sz w:val="22"/>
              </w:rPr>
              <w:t xml:space="preserve"> </w:t>
            </w:r>
            <w:r w:rsidR="000C0F1D" w:rsidRPr="000C0F1D">
              <w:rPr>
                <w:rFonts w:ascii="Corbel" w:hAnsi="Corbel" w:cs="Times New Roman"/>
                <w:sz w:val="22"/>
                <w:lang w:val="nl-NL"/>
              </w:rPr>
              <w:t xml:space="preserve">and all other applicable laws relating to the use of Personal Data concerning individuals (the </w:t>
            </w:r>
            <w:r w:rsidR="000C0F1D" w:rsidRPr="000C0F1D">
              <w:rPr>
                <w:rFonts w:ascii="Corbel" w:hAnsi="Corbel" w:cs="Times New Roman"/>
                <w:b/>
                <w:bCs/>
                <w:sz w:val="22"/>
                <w:lang w:val="nl-NL"/>
              </w:rPr>
              <w:t>“Data Protection Laws”</w:t>
            </w:r>
            <w:r w:rsidR="000C0F1D" w:rsidRPr="000C0F1D">
              <w:rPr>
                <w:rFonts w:ascii="Corbel" w:hAnsi="Corbel" w:cs="Times New Roman"/>
                <w:sz w:val="22"/>
                <w:lang w:val="nl-NL"/>
              </w:rPr>
              <w:t>)</w:t>
            </w:r>
            <w:r w:rsidRPr="00714157">
              <w:rPr>
                <w:rFonts w:ascii="Corbel" w:hAnsi="Corbel" w:cs="Times New Roman"/>
                <w:sz w:val="22"/>
              </w:rPr>
              <w:t xml:space="preserve">, including without limitation any laws relating to individual rights and cross-border transfers. Each party will use reasonable efforts to assist the other in relation to the investigation and remedy of any investigation, claim, allegation, action, suit, proceeding or litigation with respect to an alleged breach of Data Privacy Laws in relation to activities under this Agreement. Each party will maintain, and will require any third party data processors to maintain, appropriate physical, technical and organizational measures to protect the Personal Information. Customer acknowledges that it is solely responsible for its own compliance with Data Privacy Laws, including, where applicable, determining the legal grounds for processing such information. </w:t>
            </w:r>
          </w:p>
          <w:p w14:paraId="2343B70D" w14:textId="183CEB2B" w:rsidR="00FD0FA3" w:rsidRPr="00714157" w:rsidRDefault="00FD0FA3" w:rsidP="00B82024">
            <w:pPr>
              <w:pStyle w:val="Text1"/>
              <w:spacing w:before="0" w:after="0"/>
              <w:ind w:left="0"/>
              <w:rPr>
                <w:rFonts w:ascii="Corbel" w:hAnsi="Corbel" w:cs="Times New Roman"/>
                <w:spacing w:val="-3"/>
                <w:sz w:val="22"/>
              </w:rPr>
            </w:pPr>
          </w:p>
        </w:tc>
      </w:tr>
      <w:tr w:rsidR="00942CAE" w:rsidRPr="00942CAE" w14:paraId="48D987AD"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BB39CD" w14:textId="76421440" w:rsidR="00117658" w:rsidRPr="00714157" w:rsidRDefault="00304836"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X</w:t>
            </w:r>
            <w:r w:rsidR="00331686" w:rsidRPr="00714157">
              <w:rPr>
                <w:rFonts w:ascii="Corbel" w:hAnsi="Corbel" w:cs="Times New Roman"/>
                <w:b/>
                <w:bCs/>
                <w:sz w:val="22"/>
                <w:lang w:val="sk-SK"/>
              </w:rPr>
              <w:t>I</w:t>
            </w:r>
            <w:r w:rsidRPr="00714157">
              <w:rPr>
                <w:rFonts w:ascii="Corbel" w:hAnsi="Corbel" w:cs="Times New Roman"/>
                <w:b/>
                <w:bCs/>
                <w:sz w:val="22"/>
                <w:lang w:val="sk-SK"/>
              </w:rPr>
              <w:t>I</w:t>
            </w:r>
            <w:r w:rsidR="00117658" w:rsidRPr="00714157">
              <w:rPr>
                <w:rFonts w:ascii="Corbel" w:hAnsi="Corbel" w:cs="Times New Roman"/>
                <w:b/>
                <w:bCs/>
                <w:sz w:val="22"/>
                <w:lang w:val="sk-SK"/>
              </w:rPr>
              <w:t>.</w:t>
            </w:r>
          </w:p>
          <w:p w14:paraId="723EB14A" w14:textId="759E51A1" w:rsidR="00117658" w:rsidRPr="00714157" w:rsidRDefault="00117658" w:rsidP="00E00EC1">
            <w:pPr>
              <w:pStyle w:val="Nadpis1"/>
              <w:numPr>
                <w:ilvl w:val="0"/>
                <w:numId w:val="0"/>
              </w:numPr>
              <w:tabs>
                <w:tab w:val="left" w:pos="340"/>
                <w:tab w:val="num" w:pos="708"/>
              </w:tabs>
              <w:spacing w:before="0" w:after="0"/>
              <w:ind w:right="0"/>
              <w:jc w:val="center"/>
              <w:rPr>
                <w:rFonts w:ascii="Corbel" w:hAnsi="Corbel" w:cs="Times New Roman"/>
                <w:sz w:val="22"/>
                <w:lang w:val="sk-SK"/>
              </w:rPr>
            </w:pPr>
            <w:r w:rsidRPr="00714157">
              <w:rPr>
                <w:rFonts w:ascii="Corbel" w:hAnsi="Corbel"/>
                <w:b/>
                <w:bCs/>
                <w:sz w:val="22"/>
                <w:lang w:val="sk-SK"/>
              </w:rPr>
              <w:t xml:space="preserve">Ukončenie </w:t>
            </w:r>
            <w:r w:rsidR="00733B70" w:rsidRPr="00714157">
              <w:rPr>
                <w:rFonts w:ascii="Corbel" w:hAnsi="Corbel"/>
                <w:b/>
                <w:bCs/>
                <w:sz w:val="22"/>
                <w:lang w:val="sk-SK"/>
              </w:rPr>
              <w:t>a trvanie Z</w:t>
            </w:r>
            <w:r w:rsidRPr="00714157">
              <w:rPr>
                <w:rFonts w:ascii="Corbel" w:hAnsi="Corbel"/>
                <w:b/>
                <w:bCs/>
                <w:sz w:val="22"/>
                <w:lang w:val="sk-SK"/>
              </w:rPr>
              <w:t>mluvy</w:t>
            </w:r>
            <w:r w:rsidR="00733B70" w:rsidRPr="00714157">
              <w:rPr>
                <w:rFonts w:ascii="Corbel" w:hAnsi="Corbel"/>
                <w:b/>
                <w:bCs/>
                <w:sz w:val="22"/>
                <w:lang w:val="sk-SK"/>
              </w:rPr>
              <w:t>, opcia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DD62121" w14:textId="600FDC5A" w:rsidR="00117658" w:rsidRPr="00714157" w:rsidRDefault="00117658"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5" w:name="_Ref438992988"/>
            <w:r w:rsidRPr="00714157">
              <w:rPr>
                <w:rFonts w:ascii="Corbel" w:hAnsi="Corbel" w:cs="Times New Roman"/>
                <w:b/>
                <w:bCs/>
                <w:sz w:val="22"/>
              </w:rPr>
              <w:t>Article X</w:t>
            </w:r>
            <w:r w:rsidR="00331686" w:rsidRPr="00714157">
              <w:rPr>
                <w:rFonts w:ascii="Corbel" w:hAnsi="Corbel" w:cs="Times New Roman"/>
                <w:b/>
                <w:bCs/>
                <w:sz w:val="22"/>
              </w:rPr>
              <w:t>I</w:t>
            </w:r>
            <w:r w:rsidRPr="00714157">
              <w:rPr>
                <w:rFonts w:ascii="Corbel" w:hAnsi="Corbel" w:cs="Times New Roman"/>
                <w:b/>
                <w:bCs/>
                <w:sz w:val="22"/>
              </w:rPr>
              <w:t>I.</w:t>
            </w:r>
          </w:p>
          <w:p w14:paraId="0C7D92C9" w14:textId="49FA1E94" w:rsidR="00FD0FA3" w:rsidRPr="00195CC2" w:rsidRDefault="00117658"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195CC2">
              <w:rPr>
                <w:rFonts w:ascii="Corbel" w:hAnsi="Corbel" w:cs="Times New Roman"/>
                <w:b/>
                <w:bCs/>
                <w:sz w:val="22"/>
              </w:rPr>
              <w:t>T</w:t>
            </w:r>
            <w:r w:rsidR="00C0552C" w:rsidRPr="00195CC2">
              <w:rPr>
                <w:rFonts w:ascii="Corbel" w:hAnsi="Corbel" w:cs="Times New Roman"/>
                <w:b/>
                <w:bCs/>
                <w:sz w:val="22"/>
              </w:rPr>
              <w:t>erm and Termination</w:t>
            </w:r>
            <w:bookmarkEnd w:id="5"/>
            <w:r w:rsidR="00A26CBA" w:rsidRPr="00195CC2">
              <w:rPr>
                <w:rFonts w:ascii="Corbel" w:hAnsi="Corbel" w:cs="Times New Roman"/>
                <w:b/>
                <w:bCs/>
                <w:sz w:val="22"/>
              </w:rPr>
              <w:t xml:space="preserve">, </w:t>
            </w:r>
            <w:r w:rsidR="00F8698B" w:rsidRPr="00195CC2">
              <w:rPr>
                <w:rFonts w:ascii="Corbel" w:hAnsi="Corbel" w:cs="Times New Roman"/>
                <w:b/>
                <w:bCs/>
                <w:sz w:val="22"/>
              </w:rPr>
              <w:t xml:space="preserve">Extension </w:t>
            </w:r>
            <w:r w:rsidR="00A26CBA" w:rsidRPr="00195CC2">
              <w:rPr>
                <w:rFonts w:ascii="Corbel" w:hAnsi="Corbel" w:cs="Times New Roman"/>
                <w:b/>
                <w:bCs/>
                <w:sz w:val="22"/>
              </w:rPr>
              <w:t>Option</w:t>
            </w:r>
          </w:p>
        </w:tc>
      </w:tr>
      <w:tr w:rsidR="00942CAE" w:rsidRPr="00BC300D" w14:paraId="5813E643"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94D17D" w14:textId="4DF4CEB4" w:rsidR="00C548AE" w:rsidRPr="00F545ED" w:rsidRDefault="00783DA8" w:rsidP="00F8698B">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Táto Zmluva nadobúda účinnosť Dátumom účinnosti Zmluvy a jej platnosť vyprší tridsať (30) dní po uplynutí alebo ukončení posledného zostávajúceho Predplatného podľa tejto Zmluvy. Predplatné pre každú službu SaaS nadobúda platnosť Dátumom účinnosti Predplatného uvedeným v Prílohe C pre takúto službu SaaS.</w:t>
            </w:r>
          </w:p>
          <w:p w14:paraId="715EB3CC" w14:textId="40DF9468" w:rsidR="007B6D7C" w:rsidRPr="00F545ED" w:rsidRDefault="00A9326B" w:rsidP="00EC38F4">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 xml:space="preserve">Táto </w:t>
            </w:r>
            <w:r w:rsidR="00910BFD" w:rsidRPr="00F545ED">
              <w:rPr>
                <w:rFonts w:ascii="Corbel" w:hAnsi="Corbel" w:cs="Times New Roman"/>
                <w:sz w:val="22"/>
                <w:lang w:val="sk-SK"/>
              </w:rPr>
              <w:t>Z</w:t>
            </w:r>
            <w:r w:rsidRPr="00F545ED">
              <w:rPr>
                <w:rFonts w:ascii="Corbel" w:hAnsi="Corbel" w:cs="Times New Roman"/>
                <w:sz w:val="22"/>
                <w:lang w:val="sk-SK"/>
              </w:rPr>
              <w:t>mluva sa uzatvára na dobu určitú a to:</w:t>
            </w:r>
            <w:r w:rsidR="00EC38F4" w:rsidRPr="00F545ED">
              <w:rPr>
                <w:rFonts w:ascii="Corbel" w:hAnsi="Corbel" w:cs="Times New Roman"/>
                <w:sz w:val="22"/>
                <w:lang w:val="sk-SK"/>
              </w:rPr>
              <w:br/>
            </w:r>
            <w:r w:rsidRPr="00F545ED">
              <w:rPr>
                <w:rFonts w:ascii="Corbel" w:hAnsi="Corbel" w:cs="Times New Roman"/>
                <w:sz w:val="22"/>
                <w:lang w:val="sk-SK"/>
              </w:rPr>
              <w:t>na obdobie 5 rokov od spustenia SaaS služby</w:t>
            </w:r>
            <w:r w:rsidR="00613C39" w:rsidRPr="00F545ED">
              <w:rPr>
                <w:rFonts w:ascii="Corbel" w:hAnsi="Corbel" w:cs="Times New Roman"/>
                <w:sz w:val="22"/>
                <w:lang w:val="sk-SK"/>
              </w:rPr>
              <w:t xml:space="preserve">, resp. Dátumu účinnosti </w:t>
            </w:r>
            <w:r w:rsidR="007B6D7C" w:rsidRPr="00F545ED">
              <w:rPr>
                <w:rFonts w:ascii="Corbel" w:hAnsi="Corbel" w:cs="Times New Roman"/>
                <w:sz w:val="22"/>
                <w:lang w:val="sk-SK"/>
              </w:rPr>
              <w:t xml:space="preserve">prvého </w:t>
            </w:r>
            <w:r w:rsidR="00613C39" w:rsidRPr="00F545ED">
              <w:rPr>
                <w:rFonts w:ascii="Corbel" w:hAnsi="Corbel" w:cs="Times New Roman"/>
                <w:sz w:val="22"/>
                <w:lang w:val="sk-SK"/>
              </w:rPr>
              <w:t>Predplatného</w:t>
            </w:r>
            <w:r w:rsidRPr="00F545ED">
              <w:rPr>
                <w:rFonts w:ascii="Corbel" w:hAnsi="Corbel" w:cs="Times New Roman"/>
                <w:sz w:val="22"/>
                <w:lang w:val="sk-SK"/>
              </w:rPr>
              <w:t xml:space="preserve">  s možnosťou uplatnenia opcie na predĺženie doby trvania Zmluvy (ďalej len „</w:t>
            </w:r>
            <w:r w:rsidRPr="00F545ED">
              <w:rPr>
                <w:rFonts w:ascii="Corbel" w:hAnsi="Corbel" w:cs="Times New Roman"/>
                <w:b/>
                <w:bCs/>
                <w:sz w:val="22"/>
                <w:lang w:val="sk-SK"/>
              </w:rPr>
              <w:t>Opcia</w:t>
            </w:r>
            <w:r w:rsidRPr="00F545ED">
              <w:rPr>
                <w:rFonts w:ascii="Corbel" w:hAnsi="Corbel" w:cs="Times New Roman"/>
                <w:sz w:val="22"/>
                <w:lang w:val="sk-SK"/>
              </w:rPr>
              <w:t xml:space="preserve">“) za podmienok uvedených v tomto článku </w:t>
            </w:r>
            <w:r w:rsidR="007B6D7C" w:rsidRPr="00F545ED">
              <w:rPr>
                <w:rFonts w:ascii="Corbel" w:hAnsi="Corbel" w:cs="Times New Roman"/>
                <w:sz w:val="22"/>
                <w:lang w:val="sk-SK"/>
              </w:rPr>
              <w:t>Z</w:t>
            </w:r>
            <w:r w:rsidRPr="00F545ED">
              <w:rPr>
                <w:rFonts w:ascii="Corbel" w:hAnsi="Corbel" w:cs="Times New Roman"/>
                <w:sz w:val="22"/>
                <w:lang w:val="sk-SK"/>
              </w:rPr>
              <w:t>mluvy, s tým, že celková doba trvania Zmluvy spolu s Opciou nesmie presiahnuť 60+36 mesiacov odo dňa spustenia Saa</w:t>
            </w:r>
            <w:r w:rsidR="007C4430" w:rsidRPr="00F545ED">
              <w:rPr>
                <w:rFonts w:ascii="Corbel" w:hAnsi="Corbel" w:cs="Times New Roman"/>
                <w:sz w:val="22"/>
                <w:lang w:val="sk-SK"/>
              </w:rPr>
              <w:t>S</w:t>
            </w:r>
            <w:r w:rsidRPr="00F545ED">
              <w:rPr>
                <w:rFonts w:ascii="Corbel" w:hAnsi="Corbel" w:cs="Times New Roman"/>
                <w:sz w:val="22"/>
                <w:lang w:val="sk-SK"/>
              </w:rPr>
              <w:t xml:space="preserve"> Služby</w:t>
            </w:r>
            <w:r w:rsidR="007B6D7C" w:rsidRPr="00F545ED">
              <w:rPr>
                <w:rFonts w:ascii="Corbel" w:hAnsi="Corbel" w:cs="Times New Roman"/>
                <w:sz w:val="22"/>
                <w:lang w:val="sk-SK"/>
              </w:rPr>
              <w:t>, resp. Dátumu účinnosti prvého Predplatného</w:t>
            </w:r>
            <w:r w:rsidRPr="00F545ED">
              <w:rPr>
                <w:rFonts w:ascii="Corbel" w:hAnsi="Corbel" w:cs="Times New Roman"/>
                <w:sz w:val="22"/>
                <w:lang w:val="sk-SK"/>
              </w:rPr>
              <w:t xml:space="preserve">. Opcia predstavuje právo (nie povinnosť) Objednávateľa na uzavretie dodatku k tejto </w:t>
            </w:r>
            <w:r w:rsidR="007B6D7C" w:rsidRPr="00F545ED">
              <w:rPr>
                <w:rFonts w:ascii="Corbel" w:hAnsi="Corbel" w:cs="Times New Roman"/>
                <w:sz w:val="22"/>
                <w:lang w:val="sk-SK"/>
              </w:rPr>
              <w:t>Z</w:t>
            </w:r>
            <w:r w:rsidRPr="00F545ED">
              <w:rPr>
                <w:rFonts w:ascii="Corbel" w:hAnsi="Corbel" w:cs="Times New Roman"/>
                <w:sz w:val="22"/>
                <w:lang w:val="sk-SK"/>
              </w:rPr>
              <w:t xml:space="preserve">mluve v súlade s ustanovením § 289 Obchodného zákonníka, predmetom ktorej bude predĺženie tejto Zmluvy max. o 36 mesiacov v súlade s podmienkami uvedenými v tejto </w:t>
            </w:r>
            <w:r w:rsidR="007B6D7C" w:rsidRPr="00F545ED">
              <w:rPr>
                <w:rFonts w:ascii="Corbel" w:hAnsi="Corbel" w:cs="Times New Roman"/>
                <w:sz w:val="22"/>
                <w:lang w:val="sk-SK"/>
              </w:rPr>
              <w:t>Z</w:t>
            </w:r>
            <w:r w:rsidRPr="00F545ED">
              <w:rPr>
                <w:rFonts w:ascii="Corbel" w:hAnsi="Corbel" w:cs="Times New Roman"/>
                <w:sz w:val="22"/>
                <w:lang w:val="sk-SK"/>
              </w:rPr>
              <w:t xml:space="preserve">mluve, čomu zodpovedá povinnosť Poskytovateľa uzavrieť takýto dodatok v prípade uplatnenia tohto práva zo strany Objednávateľa. </w:t>
            </w:r>
          </w:p>
          <w:p w14:paraId="47AE604A" w14:textId="77777777" w:rsidR="00867E73" w:rsidRPr="00F545ED" w:rsidRDefault="00867E73" w:rsidP="00867E73">
            <w:pPr>
              <w:pStyle w:val="Text1"/>
              <w:spacing w:before="0" w:after="0"/>
              <w:rPr>
                <w:rFonts w:ascii="Corbel" w:hAnsi="Corbel" w:cs="Times New Roman"/>
                <w:sz w:val="22"/>
                <w:lang w:val="sk-SK"/>
              </w:rPr>
            </w:pPr>
          </w:p>
          <w:p w14:paraId="22B7983D" w14:textId="77777777" w:rsidR="00867E73" w:rsidRPr="00F545ED" w:rsidRDefault="00867E73" w:rsidP="00867E73">
            <w:pPr>
              <w:pStyle w:val="Text1"/>
              <w:spacing w:before="0" w:after="0"/>
              <w:rPr>
                <w:rFonts w:ascii="Corbel" w:hAnsi="Corbel" w:cs="Times New Roman"/>
                <w:sz w:val="22"/>
                <w:lang w:val="sk-SK"/>
              </w:rPr>
            </w:pPr>
          </w:p>
          <w:p w14:paraId="6781B92F" w14:textId="77777777" w:rsidR="00867E73" w:rsidRPr="00F545ED" w:rsidRDefault="00867E73" w:rsidP="00867E73">
            <w:pPr>
              <w:pStyle w:val="Text1"/>
              <w:spacing w:before="0" w:after="0"/>
              <w:rPr>
                <w:rFonts w:ascii="Corbel" w:hAnsi="Corbel" w:cs="Times New Roman"/>
                <w:sz w:val="22"/>
                <w:lang w:val="sk-SK"/>
              </w:rPr>
            </w:pPr>
          </w:p>
          <w:p w14:paraId="73C7FD57" w14:textId="7783C532" w:rsidR="003E7D2C" w:rsidRPr="00F545ED" w:rsidRDefault="00A9326B" w:rsidP="00EB7934">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Objednávateľ pristúpi k uplatneniu Opcie na základe vlastnej úvahy počas trvania tejto Zmluvy. Opciu je možné uplatňovať po rokoch jednotlivo, alebo aj súhrnn</w:t>
            </w:r>
            <w:r w:rsidR="007B6D7C" w:rsidRPr="00F545ED">
              <w:rPr>
                <w:rFonts w:ascii="Corbel" w:hAnsi="Corbel" w:cs="Times New Roman"/>
                <w:sz w:val="22"/>
                <w:lang w:val="sk-SK"/>
              </w:rPr>
              <w:t>e</w:t>
            </w:r>
            <w:r w:rsidRPr="00F545ED">
              <w:rPr>
                <w:rFonts w:ascii="Corbel" w:hAnsi="Corbel" w:cs="Times New Roman"/>
                <w:sz w:val="22"/>
                <w:lang w:val="sk-SK"/>
              </w:rPr>
              <w:t xml:space="preserve"> za 36 mesiacov. Pokiaľ sa Objednávateľ rozhodne využiť právo Opcie, je povinný tak učiniť písomným oznámením o uplatnení práva Opcie doručeným Poskytovateľovi (ďalej len „</w:t>
            </w:r>
            <w:r w:rsidRPr="00F545ED">
              <w:rPr>
                <w:rFonts w:ascii="Corbel" w:hAnsi="Corbel" w:cs="Times New Roman"/>
                <w:b/>
                <w:bCs/>
                <w:sz w:val="22"/>
                <w:lang w:val="sk-SK"/>
              </w:rPr>
              <w:t>Oznámenie o uplatnení Opcie</w:t>
            </w:r>
            <w:r w:rsidRPr="00F545ED">
              <w:rPr>
                <w:rFonts w:ascii="Corbel" w:hAnsi="Corbel" w:cs="Times New Roman"/>
                <w:sz w:val="22"/>
                <w:lang w:val="sk-SK"/>
              </w:rPr>
              <w:t>“) počas účinnosti tejto Zmluvy, najneskôr 30 dní pred ukončením dohodnutej doby trvania Zmluvy. Najneskôr v lehote desať (10) kalendárnych dní odo dňa doručenia Oznámenia o uplatnení Opcie je Poskytovateľ povinný doručiť Objednávateľovi písomné oznámenie, v ktorom uvedie, že s uplatnením práva Opcie bezvýhradne súhlasí (ďalej len „</w:t>
            </w:r>
            <w:r w:rsidRPr="00F545ED">
              <w:rPr>
                <w:rFonts w:ascii="Corbel" w:hAnsi="Corbel" w:cs="Times New Roman"/>
                <w:b/>
                <w:bCs/>
                <w:sz w:val="22"/>
                <w:lang w:val="sk-SK"/>
              </w:rPr>
              <w:t>Akceptačné oznámenie</w:t>
            </w:r>
            <w:r w:rsidRPr="00F545ED">
              <w:rPr>
                <w:rFonts w:ascii="Corbel" w:hAnsi="Corbel" w:cs="Times New Roman"/>
                <w:sz w:val="22"/>
                <w:lang w:val="sk-SK"/>
              </w:rPr>
              <w:t xml:space="preserve">“).Zmluvné strany sa dohodli, že bez ohľadu na skutočnosť, či Poskytovateľ zašle alebo nezašle Objednávateľovi Akceptačné oznámenie v lehote uvedenej v predchádzajúcich vetách tohto článku, Poskytovateľovi vznikne po doručení písomného oznámenia Objednávateľa o uplatnení práva Opcie povinnosť poskytnúť </w:t>
            </w:r>
            <w:r w:rsidR="007B2957" w:rsidRPr="00F545ED">
              <w:rPr>
                <w:rFonts w:ascii="Corbel" w:hAnsi="Corbel" w:cs="Times New Roman"/>
                <w:sz w:val="22"/>
                <w:lang w:val="sk-SK"/>
              </w:rPr>
              <w:t>SaaS služby</w:t>
            </w:r>
            <w:r w:rsidRPr="00F545ED">
              <w:rPr>
                <w:rFonts w:ascii="Corbel" w:hAnsi="Corbel" w:cs="Times New Roman"/>
                <w:sz w:val="22"/>
                <w:lang w:val="sk-SK"/>
              </w:rPr>
              <w:t xml:space="preserve"> za rovnakých podmienok, aké sú uvedené v Zmluve po dobu ďalších mesiacov (podľa uváženia Objednávateľa – 12, 24, 36 mesiacov) bezprostredne nadväzujúcich po pôvodne dohodnutom dátume ukončenia trvania </w:t>
            </w:r>
            <w:r w:rsidR="005B3B0F" w:rsidRPr="00F545ED">
              <w:rPr>
                <w:rFonts w:ascii="Corbel" w:hAnsi="Corbel" w:cs="Times New Roman"/>
                <w:sz w:val="22"/>
                <w:lang w:val="sk-SK"/>
              </w:rPr>
              <w:t>Z</w:t>
            </w:r>
            <w:r w:rsidRPr="00F545ED">
              <w:rPr>
                <w:rFonts w:ascii="Corbel" w:hAnsi="Corbel" w:cs="Times New Roman"/>
                <w:sz w:val="22"/>
                <w:lang w:val="sk-SK"/>
              </w:rPr>
              <w:t>mluvy.</w:t>
            </w:r>
          </w:p>
          <w:p w14:paraId="4D406593" w14:textId="77777777" w:rsidR="00937C1C" w:rsidRPr="00F545ED" w:rsidRDefault="00937C1C" w:rsidP="00FE0E91">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Objednávateľ</w:t>
            </w:r>
            <w:r w:rsidR="00783DA8" w:rsidRPr="00F545ED">
              <w:rPr>
                <w:rFonts w:ascii="Corbel" w:hAnsi="Corbel" w:cs="Times New Roman"/>
                <w:sz w:val="22"/>
                <w:lang w:val="sk-SK"/>
              </w:rPr>
              <w:t xml:space="preserve"> môže túto Zmluvu a/alebo príslušné Predplatné vypovedať s účinnosťou od doručenia písomného oznámenia Poskytovateľovi, ak Poskytovateľ závažným spôsobom poruší svoje povinnosti podľa tejto Zmluvy a </w:t>
            </w:r>
            <w:r w:rsidRPr="00F545ED">
              <w:rPr>
                <w:rFonts w:ascii="Corbel" w:hAnsi="Corbel" w:cs="Times New Roman"/>
                <w:sz w:val="22"/>
                <w:lang w:val="sk-SK"/>
              </w:rPr>
              <w:t>Objednávateľ</w:t>
            </w:r>
            <w:r w:rsidR="00783DA8" w:rsidRPr="00F545ED">
              <w:rPr>
                <w:rFonts w:ascii="Corbel" w:hAnsi="Corbel" w:cs="Times New Roman"/>
                <w:sz w:val="22"/>
                <w:lang w:val="sk-SK"/>
              </w:rPr>
              <w:t xml:space="preserve"> o takomto závažnom porušení písomne </w:t>
            </w:r>
            <w:r w:rsidR="00783DA8" w:rsidRPr="00F545ED">
              <w:rPr>
                <w:rFonts w:ascii="Arial" w:hAnsi="Arial" w:cs="Arial"/>
                <w:sz w:val="22"/>
                <w:lang w:val="sk-SK"/>
              </w:rPr>
              <w:t>​​</w:t>
            </w:r>
            <w:r w:rsidR="00783DA8" w:rsidRPr="00F545ED">
              <w:rPr>
                <w:rFonts w:ascii="Corbel" w:hAnsi="Corbel" w:cs="Times New Roman"/>
                <w:sz w:val="22"/>
                <w:lang w:val="sk-SK"/>
              </w:rPr>
              <w:t>informoval a Poskytovate</w:t>
            </w:r>
            <w:r w:rsidR="00783DA8" w:rsidRPr="00F545ED">
              <w:rPr>
                <w:rFonts w:ascii="Corbel" w:hAnsi="Corbel" w:cs="Corbel"/>
                <w:sz w:val="22"/>
                <w:lang w:val="sk-SK"/>
              </w:rPr>
              <w:t>ľ</w:t>
            </w:r>
            <w:r w:rsidR="00783DA8" w:rsidRPr="00F545ED">
              <w:rPr>
                <w:rFonts w:ascii="Corbel" w:hAnsi="Corbel" w:cs="Times New Roman"/>
                <w:sz w:val="22"/>
                <w:lang w:val="sk-SK"/>
              </w:rPr>
              <w:t xml:space="preserve"> toto z</w:t>
            </w:r>
            <w:r w:rsidR="00783DA8" w:rsidRPr="00F545ED">
              <w:rPr>
                <w:rFonts w:ascii="Corbel" w:hAnsi="Corbel" w:cs="Corbel"/>
                <w:sz w:val="22"/>
                <w:lang w:val="sk-SK"/>
              </w:rPr>
              <w:t>á</w:t>
            </w:r>
            <w:r w:rsidR="00783DA8" w:rsidRPr="00F545ED">
              <w:rPr>
                <w:rFonts w:ascii="Corbel" w:hAnsi="Corbel" w:cs="Times New Roman"/>
                <w:sz w:val="22"/>
                <w:lang w:val="sk-SK"/>
              </w:rPr>
              <w:t>va</w:t>
            </w:r>
            <w:r w:rsidR="00783DA8" w:rsidRPr="00F545ED">
              <w:rPr>
                <w:rFonts w:ascii="Corbel" w:hAnsi="Corbel" w:cs="Corbel"/>
                <w:sz w:val="22"/>
                <w:lang w:val="sk-SK"/>
              </w:rPr>
              <w:t>ž</w:t>
            </w:r>
            <w:r w:rsidR="00783DA8" w:rsidRPr="00F545ED">
              <w:rPr>
                <w:rFonts w:ascii="Corbel" w:hAnsi="Corbel" w:cs="Times New Roman"/>
                <w:sz w:val="22"/>
                <w:lang w:val="sk-SK"/>
              </w:rPr>
              <w:t>n</w:t>
            </w:r>
            <w:r w:rsidR="00783DA8" w:rsidRPr="00F545ED">
              <w:rPr>
                <w:rFonts w:ascii="Corbel" w:hAnsi="Corbel" w:cs="Corbel"/>
                <w:sz w:val="22"/>
                <w:lang w:val="sk-SK"/>
              </w:rPr>
              <w:t>é</w:t>
            </w:r>
            <w:r w:rsidR="00783DA8" w:rsidRPr="00F545ED">
              <w:rPr>
                <w:rFonts w:ascii="Corbel" w:hAnsi="Corbel" w:cs="Times New Roman"/>
                <w:sz w:val="22"/>
                <w:lang w:val="sk-SK"/>
              </w:rPr>
              <w:t xml:space="preserve"> poru</w:t>
            </w:r>
            <w:r w:rsidR="00783DA8" w:rsidRPr="00F545ED">
              <w:rPr>
                <w:rFonts w:ascii="Corbel" w:hAnsi="Corbel" w:cs="Corbel"/>
                <w:sz w:val="22"/>
                <w:lang w:val="sk-SK"/>
              </w:rPr>
              <w:t>š</w:t>
            </w:r>
            <w:r w:rsidR="00783DA8" w:rsidRPr="00F545ED">
              <w:rPr>
                <w:rFonts w:ascii="Corbel" w:hAnsi="Corbel" w:cs="Times New Roman"/>
                <w:sz w:val="22"/>
                <w:lang w:val="sk-SK"/>
              </w:rPr>
              <w:t>enie nenapravil do tridsiatich (30) dn</w:t>
            </w:r>
            <w:r w:rsidR="00783DA8" w:rsidRPr="00F545ED">
              <w:rPr>
                <w:rFonts w:ascii="Corbel" w:hAnsi="Corbel" w:cs="Corbel"/>
                <w:sz w:val="22"/>
                <w:lang w:val="sk-SK"/>
              </w:rPr>
              <w:t>í</w:t>
            </w:r>
            <w:r w:rsidR="00783DA8" w:rsidRPr="00F545ED">
              <w:rPr>
                <w:rFonts w:ascii="Corbel" w:hAnsi="Corbel" w:cs="Times New Roman"/>
                <w:sz w:val="22"/>
                <w:lang w:val="sk-SK"/>
              </w:rPr>
              <w:t xml:space="preserve"> od tak</w:t>
            </w:r>
            <w:r w:rsidR="00783DA8" w:rsidRPr="00F545ED">
              <w:rPr>
                <w:rFonts w:ascii="Corbel" w:hAnsi="Corbel" w:cs="Corbel"/>
                <w:sz w:val="22"/>
                <w:lang w:val="sk-SK"/>
              </w:rPr>
              <w:t>é</w:t>
            </w:r>
            <w:r w:rsidR="00783DA8" w:rsidRPr="00F545ED">
              <w:rPr>
                <w:rFonts w:ascii="Corbel" w:hAnsi="Corbel" w:cs="Times New Roman"/>
                <w:sz w:val="22"/>
                <w:lang w:val="sk-SK"/>
              </w:rPr>
              <w:t>hoto ozn</w:t>
            </w:r>
            <w:r w:rsidR="00783DA8" w:rsidRPr="00F545ED">
              <w:rPr>
                <w:rFonts w:ascii="Corbel" w:hAnsi="Corbel" w:cs="Corbel"/>
                <w:sz w:val="22"/>
                <w:lang w:val="sk-SK"/>
              </w:rPr>
              <w:t>á</w:t>
            </w:r>
            <w:r w:rsidR="00783DA8" w:rsidRPr="00F545ED">
              <w:rPr>
                <w:rFonts w:ascii="Corbel" w:hAnsi="Corbel" w:cs="Times New Roman"/>
                <w:sz w:val="22"/>
                <w:lang w:val="sk-SK"/>
              </w:rPr>
              <w:t xml:space="preserve">menia. V prípade takéhoto ukončenia Poskytovateľ vráti </w:t>
            </w:r>
            <w:r w:rsidRPr="00F545ED">
              <w:rPr>
                <w:rFonts w:ascii="Corbel" w:hAnsi="Corbel" w:cs="Times New Roman"/>
                <w:sz w:val="22"/>
                <w:lang w:val="sk-SK"/>
              </w:rPr>
              <w:t>Objednávateľ</w:t>
            </w:r>
            <w:r w:rsidR="00783DA8" w:rsidRPr="00F545ED">
              <w:rPr>
                <w:rFonts w:ascii="Corbel" w:hAnsi="Corbel" w:cs="Times New Roman"/>
                <w:sz w:val="22"/>
                <w:lang w:val="sk-SK"/>
              </w:rPr>
              <w:t xml:space="preserve">ovi pomerným dielom sumu akéhokoľvek Poplatku za Predplatné, ktorý Poskytovateľ od </w:t>
            </w:r>
            <w:r w:rsidRPr="00F545ED">
              <w:rPr>
                <w:rFonts w:ascii="Corbel" w:hAnsi="Corbel" w:cs="Times New Roman"/>
                <w:sz w:val="22"/>
                <w:lang w:val="sk-SK"/>
              </w:rPr>
              <w:t>Objednávateľ</w:t>
            </w:r>
            <w:r w:rsidR="00783DA8" w:rsidRPr="00F545ED">
              <w:rPr>
                <w:rFonts w:ascii="Corbel" w:hAnsi="Corbel" w:cs="Times New Roman"/>
                <w:sz w:val="22"/>
                <w:lang w:val="sk-SK"/>
              </w:rPr>
              <w:t xml:space="preserve">a prijal za obdobie medzi dátumom účinnosti ukončenia Predplatného a uplynutím obdobia predplatného, </w:t>
            </w:r>
            <w:r w:rsidR="00783DA8" w:rsidRPr="00F545ED">
              <w:rPr>
                <w:rFonts w:ascii="Arial" w:hAnsi="Arial" w:cs="Arial"/>
                <w:sz w:val="22"/>
                <w:lang w:val="sk-SK"/>
              </w:rPr>
              <w:t>​​</w:t>
            </w:r>
            <w:r w:rsidR="00783DA8" w:rsidRPr="00F545ED">
              <w:rPr>
                <w:rFonts w:ascii="Corbel" w:hAnsi="Corbel" w:cs="Times New Roman"/>
                <w:sz w:val="22"/>
                <w:lang w:val="sk-SK"/>
              </w:rPr>
              <w:t>za ktor</w:t>
            </w:r>
            <w:r w:rsidR="00783DA8" w:rsidRPr="00F545ED">
              <w:rPr>
                <w:rFonts w:ascii="Corbel" w:hAnsi="Corbel" w:cs="Corbel"/>
                <w:sz w:val="22"/>
                <w:lang w:val="sk-SK"/>
              </w:rPr>
              <w:t>é</w:t>
            </w:r>
            <w:r w:rsidR="00783DA8" w:rsidRPr="00F545ED">
              <w:rPr>
                <w:rFonts w:ascii="Corbel" w:hAnsi="Corbel" w:cs="Times New Roman"/>
                <w:sz w:val="22"/>
                <w:lang w:val="sk-SK"/>
              </w:rPr>
              <w:t xml:space="preserve"> bol Poplatok za Predplatn</w:t>
            </w:r>
            <w:r w:rsidR="00783DA8" w:rsidRPr="00F545ED">
              <w:rPr>
                <w:rFonts w:ascii="Corbel" w:hAnsi="Corbel" w:cs="Corbel"/>
                <w:sz w:val="22"/>
                <w:lang w:val="sk-SK"/>
              </w:rPr>
              <w:t>é</w:t>
            </w:r>
            <w:r w:rsidR="00783DA8" w:rsidRPr="00F545ED">
              <w:rPr>
                <w:rFonts w:ascii="Corbel" w:hAnsi="Corbel" w:cs="Times New Roman"/>
                <w:sz w:val="22"/>
                <w:lang w:val="sk-SK"/>
              </w:rPr>
              <w:t xml:space="preserve"> zaplaten</w:t>
            </w:r>
            <w:r w:rsidR="00783DA8" w:rsidRPr="00F545ED">
              <w:rPr>
                <w:rFonts w:ascii="Corbel" w:hAnsi="Corbel" w:cs="Corbel"/>
                <w:sz w:val="22"/>
                <w:lang w:val="sk-SK"/>
              </w:rPr>
              <w:t>ý</w:t>
            </w:r>
            <w:r w:rsidR="00783DA8" w:rsidRPr="00F545ED">
              <w:rPr>
                <w:rFonts w:ascii="Corbel" w:hAnsi="Corbel" w:cs="Times New Roman"/>
                <w:sz w:val="22"/>
                <w:lang w:val="sk-SK"/>
              </w:rPr>
              <w:t>.</w:t>
            </w:r>
          </w:p>
          <w:p w14:paraId="6B103F3D" w14:textId="77777777" w:rsidR="002E77AC" w:rsidRPr="00F545ED" w:rsidRDefault="002E77AC" w:rsidP="002E77AC">
            <w:pPr>
              <w:pStyle w:val="Text1"/>
              <w:spacing w:before="0" w:after="0"/>
              <w:ind w:left="0"/>
              <w:rPr>
                <w:rFonts w:ascii="Corbel" w:hAnsi="Corbel" w:cs="Times New Roman"/>
                <w:sz w:val="22"/>
                <w:lang w:val="sk-SK"/>
              </w:rPr>
            </w:pPr>
          </w:p>
          <w:p w14:paraId="556E80C8" w14:textId="77777777" w:rsidR="00937C1C" w:rsidRPr="00F545ED" w:rsidRDefault="00783DA8" w:rsidP="004A049F">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Poskytovate</w:t>
            </w:r>
            <w:r w:rsidRPr="00F545ED">
              <w:rPr>
                <w:rFonts w:ascii="Corbel" w:hAnsi="Corbel" w:cs="Corbel"/>
                <w:sz w:val="22"/>
                <w:lang w:val="sk-SK"/>
              </w:rPr>
              <w:t>ľ</w:t>
            </w:r>
            <w:r w:rsidRPr="00F545ED">
              <w:rPr>
                <w:rFonts w:ascii="Corbel" w:hAnsi="Corbel" w:cs="Times New Roman"/>
                <w:sz w:val="22"/>
                <w:lang w:val="sk-SK"/>
              </w:rPr>
              <w:t xml:space="preserve"> m</w:t>
            </w:r>
            <w:r w:rsidRPr="00F545ED">
              <w:rPr>
                <w:rFonts w:ascii="Corbel" w:hAnsi="Corbel" w:cs="Corbel"/>
                <w:sz w:val="22"/>
                <w:lang w:val="sk-SK"/>
              </w:rPr>
              <w:t>ôž</w:t>
            </w:r>
            <w:r w:rsidRPr="00F545ED">
              <w:rPr>
                <w:rFonts w:ascii="Corbel" w:hAnsi="Corbel" w:cs="Times New Roman"/>
                <w:sz w:val="22"/>
                <w:lang w:val="sk-SK"/>
              </w:rPr>
              <w:t>e t</w:t>
            </w:r>
            <w:r w:rsidRPr="00F545ED">
              <w:rPr>
                <w:rFonts w:ascii="Corbel" w:hAnsi="Corbel" w:cs="Corbel"/>
                <w:sz w:val="22"/>
                <w:lang w:val="sk-SK"/>
              </w:rPr>
              <w:t>ú</w:t>
            </w:r>
            <w:r w:rsidRPr="00F545ED">
              <w:rPr>
                <w:rFonts w:ascii="Corbel" w:hAnsi="Corbel" w:cs="Times New Roman"/>
                <w:sz w:val="22"/>
                <w:lang w:val="sk-SK"/>
              </w:rPr>
              <w:t>to Zmluvu a/alebo pr</w:t>
            </w:r>
            <w:r w:rsidRPr="00F545ED">
              <w:rPr>
                <w:rFonts w:ascii="Corbel" w:hAnsi="Corbel" w:cs="Corbel"/>
                <w:sz w:val="22"/>
                <w:lang w:val="sk-SK"/>
              </w:rPr>
              <w:t>í</w:t>
            </w:r>
            <w:r w:rsidRPr="00F545ED">
              <w:rPr>
                <w:rFonts w:ascii="Corbel" w:hAnsi="Corbel" w:cs="Times New Roman"/>
                <w:sz w:val="22"/>
                <w:lang w:val="sk-SK"/>
              </w:rPr>
              <w:t>slu</w:t>
            </w:r>
            <w:r w:rsidRPr="00F545ED">
              <w:rPr>
                <w:rFonts w:ascii="Corbel" w:hAnsi="Corbel" w:cs="Corbel"/>
                <w:sz w:val="22"/>
                <w:lang w:val="sk-SK"/>
              </w:rPr>
              <w:t>š</w:t>
            </w:r>
            <w:r w:rsidRPr="00F545ED">
              <w:rPr>
                <w:rFonts w:ascii="Corbel" w:hAnsi="Corbel" w:cs="Times New Roman"/>
                <w:sz w:val="22"/>
                <w:lang w:val="sk-SK"/>
              </w:rPr>
              <w:t>n</w:t>
            </w:r>
            <w:r w:rsidRPr="00F545ED">
              <w:rPr>
                <w:rFonts w:ascii="Corbel" w:hAnsi="Corbel" w:cs="Corbel"/>
                <w:sz w:val="22"/>
                <w:lang w:val="sk-SK"/>
              </w:rPr>
              <w:t>é</w:t>
            </w:r>
            <w:r w:rsidRPr="00F545ED">
              <w:rPr>
                <w:rFonts w:ascii="Corbel" w:hAnsi="Corbel" w:cs="Times New Roman"/>
                <w:sz w:val="22"/>
                <w:lang w:val="sk-SK"/>
              </w:rPr>
              <w:t xml:space="preserve"> Predplatn</w:t>
            </w:r>
            <w:r w:rsidRPr="00F545ED">
              <w:rPr>
                <w:rFonts w:ascii="Corbel" w:hAnsi="Corbel" w:cs="Corbel"/>
                <w:sz w:val="22"/>
                <w:lang w:val="sk-SK"/>
              </w:rPr>
              <w:t>é</w:t>
            </w:r>
            <w:r w:rsidRPr="00F545ED">
              <w:rPr>
                <w:rFonts w:ascii="Corbel" w:hAnsi="Corbel" w:cs="Times New Roman"/>
                <w:sz w:val="22"/>
                <w:lang w:val="sk-SK"/>
              </w:rPr>
              <w:t xml:space="preserve"> ukon</w:t>
            </w:r>
            <w:r w:rsidRPr="00F545ED">
              <w:rPr>
                <w:rFonts w:ascii="Corbel" w:hAnsi="Corbel" w:cs="Corbel"/>
                <w:sz w:val="22"/>
                <w:lang w:val="sk-SK"/>
              </w:rPr>
              <w:t>č</w:t>
            </w:r>
            <w:r w:rsidRPr="00F545ED">
              <w:rPr>
                <w:rFonts w:ascii="Corbel" w:hAnsi="Corbel" w:cs="Times New Roman"/>
                <w:sz w:val="22"/>
                <w:lang w:val="sk-SK"/>
              </w:rPr>
              <w:t>i</w:t>
            </w:r>
            <w:r w:rsidRPr="00F545ED">
              <w:rPr>
                <w:rFonts w:ascii="Corbel" w:hAnsi="Corbel" w:cs="Corbel"/>
                <w:sz w:val="22"/>
                <w:lang w:val="sk-SK"/>
              </w:rPr>
              <w:t>ť</w:t>
            </w:r>
            <w:r w:rsidRPr="00F545ED">
              <w:rPr>
                <w:rFonts w:ascii="Corbel" w:hAnsi="Corbel" w:cs="Times New Roman"/>
                <w:sz w:val="22"/>
                <w:lang w:val="sk-SK"/>
              </w:rPr>
              <w:t xml:space="preserve"> s </w:t>
            </w:r>
            <w:r w:rsidRPr="00F545ED">
              <w:rPr>
                <w:rFonts w:ascii="Corbel" w:hAnsi="Corbel" w:cs="Corbel"/>
                <w:sz w:val="22"/>
                <w:lang w:val="sk-SK"/>
              </w:rPr>
              <w:t>úč</w:t>
            </w:r>
            <w:r w:rsidRPr="00F545ED">
              <w:rPr>
                <w:rFonts w:ascii="Corbel" w:hAnsi="Corbel" w:cs="Times New Roman"/>
                <w:sz w:val="22"/>
                <w:lang w:val="sk-SK"/>
              </w:rPr>
              <w:t>innos</w:t>
            </w:r>
            <w:r w:rsidRPr="00F545ED">
              <w:rPr>
                <w:rFonts w:ascii="Corbel" w:hAnsi="Corbel" w:cs="Corbel"/>
                <w:sz w:val="22"/>
                <w:lang w:val="sk-SK"/>
              </w:rPr>
              <w:t>ť</w:t>
            </w:r>
            <w:r w:rsidRPr="00F545ED">
              <w:rPr>
                <w:rFonts w:ascii="Corbel" w:hAnsi="Corbel" w:cs="Times New Roman"/>
                <w:sz w:val="22"/>
                <w:lang w:val="sk-SK"/>
              </w:rPr>
              <w:t>ou od doru</w:t>
            </w:r>
            <w:r w:rsidRPr="00F545ED">
              <w:rPr>
                <w:rFonts w:ascii="Corbel" w:hAnsi="Corbel" w:cs="Corbel"/>
                <w:sz w:val="22"/>
                <w:lang w:val="sk-SK"/>
              </w:rPr>
              <w:t>č</w:t>
            </w:r>
            <w:r w:rsidRPr="00F545ED">
              <w:rPr>
                <w:rFonts w:ascii="Corbel" w:hAnsi="Corbel" w:cs="Times New Roman"/>
                <w:sz w:val="22"/>
                <w:lang w:val="sk-SK"/>
              </w:rPr>
              <w:t>enia p</w:t>
            </w:r>
            <w:r w:rsidRPr="00F545ED">
              <w:rPr>
                <w:rFonts w:ascii="Corbel" w:hAnsi="Corbel" w:cs="Corbel"/>
                <w:sz w:val="22"/>
                <w:lang w:val="sk-SK"/>
              </w:rPr>
              <w:t>í</w:t>
            </w:r>
            <w:r w:rsidRPr="00F545ED">
              <w:rPr>
                <w:rFonts w:ascii="Corbel" w:hAnsi="Corbel" w:cs="Times New Roman"/>
                <w:sz w:val="22"/>
                <w:lang w:val="sk-SK"/>
              </w:rPr>
              <w:t>somn</w:t>
            </w:r>
            <w:r w:rsidRPr="00F545ED">
              <w:rPr>
                <w:rFonts w:ascii="Corbel" w:hAnsi="Corbel" w:cs="Corbel"/>
                <w:sz w:val="22"/>
                <w:lang w:val="sk-SK"/>
              </w:rPr>
              <w:t>é</w:t>
            </w:r>
            <w:r w:rsidRPr="00F545ED">
              <w:rPr>
                <w:rFonts w:ascii="Corbel" w:hAnsi="Corbel" w:cs="Times New Roman"/>
                <w:sz w:val="22"/>
                <w:lang w:val="sk-SK"/>
              </w:rPr>
              <w:t>ho ozn</w:t>
            </w:r>
            <w:r w:rsidRPr="00F545ED">
              <w:rPr>
                <w:rFonts w:ascii="Corbel" w:hAnsi="Corbel" w:cs="Corbel"/>
                <w:sz w:val="22"/>
                <w:lang w:val="sk-SK"/>
              </w:rPr>
              <w:t>á</w:t>
            </w:r>
            <w:r w:rsidRPr="00F545ED">
              <w:rPr>
                <w:rFonts w:ascii="Corbel" w:hAnsi="Corbel" w:cs="Times New Roman"/>
                <w:sz w:val="22"/>
                <w:lang w:val="sk-SK"/>
              </w:rPr>
              <w:t xml:space="preserve">menia </w:t>
            </w:r>
            <w:r w:rsidR="00937C1C" w:rsidRPr="00F545ED">
              <w:rPr>
                <w:rFonts w:ascii="Corbel" w:hAnsi="Corbel" w:cs="Times New Roman"/>
                <w:sz w:val="22"/>
                <w:lang w:val="sk-SK"/>
              </w:rPr>
              <w:t>Objednávateľ</w:t>
            </w:r>
            <w:r w:rsidRPr="00F545ED">
              <w:rPr>
                <w:rFonts w:ascii="Corbel" w:hAnsi="Corbel" w:cs="Times New Roman"/>
                <w:sz w:val="22"/>
                <w:lang w:val="sk-SK"/>
              </w:rPr>
              <w:t xml:space="preserve">ovi, ak je </w:t>
            </w:r>
            <w:r w:rsidR="00937C1C" w:rsidRPr="00F545ED">
              <w:rPr>
                <w:rFonts w:ascii="Corbel" w:hAnsi="Corbel" w:cs="Times New Roman"/>
                <w:sz w:val="22"/>
                <w:lang w:val="sk-SK"/>
              </w:rPr>
              <w:t>Objednávateľ</w:t>
            </w:r>
            <w:r w:rsidRPr="00F545ED">
              <w:rPr>
                <w:rFonts w:ascii="Corbel" w:hAnsi="Corbel" w:cs="Times New Roman"/>
                <w:sz w:val="22"/>
                <w:lang w:val="sk-SK"/>
              </w:rPr>
              <w:t xml:space="preserve"> v ome</w:t>
            </w:r>
            <w:r w:rsidRPr="00F545ED">
              <w:rPr>
                <w:rFonts w:ascii="Corbel" w:hAnsi="Corbel" w:cs="Corbel"/>
                <w:sz w:val="22"/>
                <w:lang w:val="sk-SK"/>
              </w:rPr>
              <w:t>š</w:t>
            </w:r>
            <w:r w:rsidRPr="00F545ED">
              <w:rPr>
                <w:rFonts w:ascii="Corbel" w:hAnsi="Corbel" w:cs="Times New Roman"/>
                <w:sz w:val="22"/>
                <w:lang w:val="sk-SK"/>
              </w:rPr>
              <w:t>kan</w:t>
            </w:r>
            <w:r w:rsidRPr="00F545ED">
              <w:rPr>
                <w:rFonts w:ascii="Corbel" w:hAnsi="Corbel" w:cs="Corbel"/>
                <w:sz w:val="22"/>
                <w:lang w:val="sk-SK"/>
              </w:rPr>
              <w:t>í</w:t>
            </w:r>
            <w:r w:rsidRPr="00F545ED">
              <w:rPr>
                <w:rFonts w:ascii="Corbel" w:hAnsi="Corbel" w:cs="Times New Roman"/>
                <w:sz w:val="22"/>
                <w:lang w:val="sk-SK"/>
              </w:rPr>
              <w:t xml:space="preserve"> s platbou akejko</w:t>
            </w:r>
            <w:r w:rsidRPr="00F545ED">
              <w:rPr>
                <w:rFonts w:ascii="Corbel" w:hAnsi="Corbel" w:cs="Corbel"/>
                <w:sz w:val="22"/>
                <w:lang w:val="sk-SK"/>
              </w:rPr>
              <w:t>ľ</w:t>
            </w:r>
            <w:r w:rsidRPr="00F545ED">
              <w:rPr>
                <w:rFonts w:ascii="Corbel" w:hAnsi="Corbel" w:cs="Times New Roman"/>
                <w:sz w:val="22"/>
                <w:lang w:val="sk-SK"/>
              </w:rPr>
              <w:t>vek splatnej sumy pod</w:t>
            </w:r>
            <w:r w:rsidRPr="00F545ED">
              <w:rPr>
                <w:rFonts w:ascii="Corbel" w:hAnsi="Corbel" w:cs="Corbel"/>
                <w:sz w:val="22"/>
                <w:lang w:val="sk-SK"/>
              </w:rPr>
              <w:t>ľ</w:t>
            </w:r>
            <w:r w:rsidRPr="00F545ED">
              <w:rPr>
                <w:rFonts w:ascii="Corbel" w:hAnsi="Corbel" w:cs="Times New Roman"/>
                <w:sz w:val="22"/>
                <w:lang w:val="sk-SK"/>
              </w:rPr>
              <w:t xml:space="preserve">a tejto Zmluvy alebo inak podstatne poruší túto Zmluvu a Poskytovateľ písomne </w:t>
            </w:r>
            <w:r w:rsidRPr="00F545ED">
              <w:rPr>
                <w:rFonts w:ascii="Arial" w:hAnsi="Arial" w:cs="Arial"/>
                <w:sz w:val="22"/>
                <w:lang w:val="sk-SK"/>
              </w:rPr>
              <w:lastRenderedPageBreak/>
              <w:t>​​</w:t>
            </w:r>
            <w:r w:rsidRPr="00F545ED">
              <w:rPr>
                <w:rFonts w:ascii="Corbel" w:hAnsi="Corbel" w:cs="Times New Roman"/>
                <w:sz w:val="22"/>
                <w:lang w:val="sk-SK"/>
              </w:rPr>
              <w:t>ozn</w:t>
            </w:r>
            <w:r w:rsidRPr="00F545ED">
              <w:rPr>
                <w:rFonts w:ascii="Corbel" w:hAnsi="Corbel" w:cs="Corbel"/>
                <w:sz w:val="22"/>
                <w:lang w:val="sk-SK"/>
              </w:rPr>
              <w:t>á</w:t>
            </w:r>
            <w:r w:rsidRPr="00F545ED">
              <w:rPr>
                <w:rFonts w:ascii="Corbel" w:hAnsi="Corbel" w:cs="Times New Roman"/>
                <w:sz w:val="22"/>
                <w:lang w:val="sk-SK"/>
              </w:rPr>
              <w:t>mil tak</w:t>
            </w:r>
            <w:r w:rsidRPr="00F545ED">
              <w:rPr>
                <w:rFonts w:ascii="Corbel" w:hAnsi="Corbel" w:cs="Corbel"/>
                <w:sz w:val="22"/>
                <w:lang w:val="sk-SK"/>
              </w:rPr>
              <w:t>é</w:t>
            </w:r>
            <w:r w:rsidRPr="00F545ED">
              <w:rPr>
                <w:rFonts w:ascii="Corbel" w:hAnsi="Corbel" w:cs="Times New Roman"/>
                <w:sz w:val="22"/>
                <w:lang w:val="sk-SK"/>
              </w:rPr>
              <w:t>to ome</w:t>
            </w:r>
            <w:r w:rsidRPr="00F545ED">
              <w:rPr>
                <w:rFonts w:ascii="Corbel" w:hAnsi="Corbel" w:cs="Corbel"/>
                <w:sz w:val="22"/>
                <w:lang w:val="sk-SK"/>
              </w:rPr>
              <w:t>š</w:t>
            </w:r>
            <w:r w:rsidRPr="00F545ED">
              <w:rPr>
                <w:rFonts w:ascii="Corbel" w:hAnsi="Corbel" w:cs="Times New Roman"/>
                <w:sz w:val="22"/>
                <w:lang w:val="sk-SK"/>
              </w:rPr>
              <w:t>kanie alebo podstatn</w:t>
            </w:r>
            <w:r w:rsidRPr="00F545ED">
              <w:rPr>
                <w:rFonts w:ascii="Corbel" w:hAnsi="Corbel" w:cs="Corbel"/>
                <w:sz w:val="22"/>
                <w:lang w:val="sk-SK"/>
              </w:rPr>
              <w:t>é</w:t>
            </w:r>
            <w:r w:rsidRPr="00F545ED">
              <w:rPr>
                <w:rFonts w:ascii="Corbel" w:hAnsi="Corbel" w:cs="Times New Roman"/>
                <w:sz w:val="22"/>
                <w:lang w:val="sk-SK"/>
              </w:rPr>
              <w:t xml:space="preserve"> poru</w:t>
            </w:r>
            <w:r w:rsidRPr="00F545ED">
              <w:rPr>
                <w:rFonts w:ascii="Corbel" w:hAnsi="Corbel" w:cs="Corbel"/>
                <w:sz w:val="22"/>
                <w:lang w:val="sk-SK"/>
              </w:rPr>
              <w:t>š</w:t>
            </w:r>
            <w:r w:rsidRPr="00F545ED">
              <w:rPr>
                <w:rFonts w:ascii="Corbel" w:hAnsi="Corbel" w:cs="Times New Roman"/>
                <w:sz w:val="22"/>
                <w:lang w:val="sk-SK"/>
              </w:rPr>
              <w:t xml:space="preserve">enie a </w:t>
            </w:r>
            <w:r w:rsidR="00937C1C" w:rsidRPr="00F545ED">
              <w:rPr>
                <w:rFonts w:ascii="Corbel" w:hAnsi="Corbel" w:cs="Times New Roman"/>
                <w:sz w:val="22"/>
                <w:lang w:val="sk-SK"/>
              </w:rPr>
              <w:t>Objednávateľ</w:t>
            </w:r>
            <w:r w:rsidRPr="00F545ED">
              <w:rPr>
                <w:rFonts w:ascii="Corbel" w:hAnsi="Corbel" w:cs="Times New Roman"/>
                <w:sz w:val="22"/>
                <w:lang w:val="sk-SK"/>
              </w:rPr>
              <w:t xml:space="preserve"> tak</w:t>
            </w:r>
            <w:r w:rsidRPr="00F545ED">
              <w:rPr>
                <w:rFonts w:ascii="Corbel" w:hAnsi="Corbel" w:cs="Corbel"/>
                <w:sz w:val="22"/>
                <w:lang w:val="sk-SK"/>
              </w:rPr>
              <w:t>é</w:t>
            </w:r>
            <w:r w:rsidRPr="00F545ED">
              <w:rPr>
                <w:rFonts w:ascii="Corbel" w:hAnsi="Corbel" w:cs="Times New Roman"/>
                <w:sz w:val="22"/>
                <w:lang w:val="sk-SK"/>
              </w:rPr>
              <w:t>to ome</w:t>
            </w:r>
            <w:r w:rsidRPr="00F545ED">
              <w:rPr>
                <w:rFonts w:ascii="Corbel" w:hAnsi="Corbel" w:cs="Corbel"/>
                <w:sz w:val="22"/>
                <w:lang w:val="sk-SK"/>
              </w:rPr>
              <w:t>š</w:t>
            </w:r>
            <w:r w:rsidRPr="00F545ED">
              <w:rPr>
                <w:rFonts w:ascii="Corbel" w:hAnsi="Corbel" w:cs="Times New Roman"/>
                <w:sz w:val="22"/>
                <w:lang w:val="sk-SK"/>
              </w:rPr>
              <w:t>kanie alebo podstatn</w:t>
            </w:r>
            <w:r w:rsidRPr="00F545ED">
              <w:rPr>
                <w:rFonts w:ascii="Corbel" w:hAnsi="Corbel" w:cs="Corbel"/>
                <w:sz w:val="22"/>
                <w:lang w:val="sk-SK"/>
              </w:rPr>
              <w:t>é</w:t>
            </w:r>
            <w:r w:rsidRPr="00F545ED">
              <w:rPr>
                <w:rFonts w:ascii="Corbel" w:hAnsi="Corbel" w:cs="Times New Roman"/>
                <w:sz w:val="22"/>
                <w:lang w:val="sk-SK"/>
              </w:rPr>
              <w:t xml:space="preserve"> poru</w:t>
            </w:r>
            <w:r w:rsidRPr="00F545ED">
              <w:rPr>
                <w:rFonts w:ascii="Corbel" w:hAnsi="Corbel" w:cs="Corbel"/>
                <w:sz w:val="22"/>
                <w:lang w:val="sk-SK"/>
              </w:rPr>
              <w:t>š</w:t>
            </w:r>
            <w:r w:rsidRPr="00F545ED">
              <w:rPr>
                <w:rFonts w:ascii="Corbel" w:hAnsi="Corbel" w:cs="Times New Roman"/>
                <w:sz w:val="22"/>
                <w:lang w:val="sk-SK"/>
              </w:rPr>
              <w:t>enie nenapravil do tridsiatich (30) dn</w:t>
            </w:r>
            <w:r w:rsidRPr="00F545ED">
              <w:rPr>
                <w:rFonts w:ascii="Corbel" w:hAnsi="Corbel" w:cs="Corbel"/>
                <w:sz w:val="22"/>
                <w:lang w:val="sk-SK"/>
              </w:rPr>
              <w:t>í</w:t>
            </w:r>
            <w:r w:rsidRPr="00F545ED">
              <w:rPr>
                <w:rFonts w:ascii="Corbel" w:hAnsi="Corbel" w:cs="Times New Roman"/>
                <w:sz w:val="22"/>
                <w:lang w:val="sk-SK"/>
              </w:rPr>
              <w:t xml:space="preserve"> od tak</w:t>
            </w:r>
            <w:r w:rsidRPr="00F545ED">
              <w:rPr>
                <w:rFonts w:ascii="Corbel" w:hAnsi="Corbel" w:cs="Corbel"/>
                <w:sz w:val="22"/>
                <w:lang w:val="sk-SK"/>
              </w:rPr>
              <w:t>é</w:t>
            </w:r>
            <w:r w:rsidRPr="00F545ED">
              <w:rPr>
                <w:rFonts w:ascii="Corbel" w:hAnsi="Corbel" w:cs="Times New Roman"/>
                <w:sz w:val="22"/>
                <w:lang w:val="sk-SK"/>
              </w:rPr>
              <w:t>hoto ozn</w:t>
            </w:r>
            <w:r w:rsidRPr="00F545ED">
              <w:rPr>
                <w:rFonts w:ascii="Corbel" w:hAnsi="Corbel" w:cs="Corbel"/>
                <w:sz w:val="22"/>
                <w:lang w:val="sk-SK"/>
              </w:rPr>
              <w:t>á</w:t>
            </w:r>
            <w:r w:rsidRPr="00F545ED">
              <w:rPr>
                <w:rFonts w:ascii="Corbel" w:hAnsi="Corbel" w:cs="Times New Roman"/>
                <w:sz w:val="22"/>
                <w:lang w:val="sk-SK"/>
              </w:rPr>
              <w:t xml:space="preserve">menia. Povinnosť </w:t>
            </w:r>
            <w:r w:rsidR="00937C1C" w:rsidRPr="00F545ED">
              <w:rPr>
                <w:rFonts w:ascii="Corbel" w:hAnsi="Corbel" w:cs="Times New Roman"/>
                <w:sz w:val="22"/>
                <w:lang w:val="sk-SK"/>
              </w:rPr>
              <w:t>Objednávateľ</w:t>
            </w:r>
            <w:r w:rsidRPr="00F545ED">
              <w:rPr>
                <w:rFonts w:ascii="Corbel" w:hAnsi="Corbel" w:cs="Times New Roman"/>
                <w:sz w:val="22"/>
                <w:lang w:val="sk-SK"/>
              </w:rPr>
              <w:t xml:space="preserve">a zaplatiť všetky poplatky, ktoré vznikli pred ukončením (vrátane Poplatkov za Predplatné splatných do konca príslušného Obdobia) zostáva v platnosti aj po takomto ukončení tejto Zmluvy Poskytovateľom bez zrieknutia sa akýchkoľvek opravných prostriedkov, ktoré môže mať Poskytovateľ podľa zákona alebo v zmysle spravodlivosti. </w:t>
            </w:r>
          </w:p>
          <w:p w14:paraId="685E6863" w14:textId="08340A0D" w:rsidR="00937C1C" w:rsidRDefault="00783DA8" w:rsidP="001F68BF">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 xml:space="preserve">Po uplynutí alebo ukončení Predplatného Poskytovateľ na žiadosť </w:t>
            </w:r>
            <w:r w:rsidR="00937C1C" w:rsidRPr="00F545ED">
              <w:rPr>
                <w:rFonts w:ascii="Corbel" w:hAnsi="Corbel" w:cs="Times New Roman"/>
                <w:sz w:val="22"/>
                <w:lang w:val="sk-SK"/>
              </w:rPr>
              <w:t>Objednávateľ</w:t>
            </w:r>
            <w:r w:rsidRPr="00F545ED">
              <w:rPr>
                <w:rFonts w:ascii="Corbel" w:hAnsi="Corbel" w:cs="Times New Roman"/>
                <w:sz w:val="22"/>
                <w:lang w:val="sk-SK"/>
              </w:rPr>
              <w:t xml:space="preserve">a sprístupní Zákaznícke údaje </w:t>
            </w:r>
            <w:r w:rsidR="00937C1C" w:rsidRPr="00F545ED">
              <w:rPr>
                <w:rFonts w:ascii="Corbel" w:hAnsi="Corbel" w:cs="Times New Roman"/>
                <w:sz w:val="22"/>
                <w:lang w:val="sk-SK"/>
              </w:rPr>
              <w:t>Objednávateľ</w:t>
            </w:r>
            <w:r w:rsidRPr="00F545ED">
              <w:rPr>
                <w:rFonts w:ascii="Corbel" w:hAnsi="Corbel" w:cs="Times New Roman"/>
                <w:sz w:val="22"/>
                <w:lang w:val="sk-SK"/>
              </w:rPr>
              <w:t>ovi na stiahnutie počas tridsiatich (30) dní</w:t>
            </w:r>
            <w:r w:rsidR="002D0069">
              <w:rPr>
                <w:rFonts w:ascii="Corbel" w:hAnsi="Corbel" w:cs="Times New Roman"/>
                <w:sz w:val="22"/>
                <w:lang w:val="sk-SK"/>
              </w:rPr>
              <w:t>, ak</w:t>
            </w:r>
            <w:r w:rsidR="009846CE">
              <w:rPr>
                <w:rFonts w:ascii="Corbel" w:hAnsi="Corbel" w:cs="Times New Roman"/>
                <w:sz w:val="22"/>
                <w:lang w:val="sk-SK"/>
              </w:rPr>
              <w:t xml:space="preserve"> Objednávateľ nedá iný pokyn</w:t>
            </w:r>
            <w:r w:rsidR="002D0069">
              <w:rPr>
                <w:rFonts w:ascii="Corbel" w:hAnsi="Corbel" w:cs="Times New Roman"/>
                <w:sz w:val="22"/>
                <w:lang w:val="sk-SK"/>
              </w:rPr>
              <w:t>. V</w:t>
            </w:r>
            <w:r w:rsidR="00DC6BAD">
              <w:rPr>
                <w:rFonts w:ascii="Corbel" w:hAnsi="Corbel" w:cs="Times New Roman"/>
                <w:sz w:val="22"/>
                <w:lang w:val="sk-SK"/>
              </w:rPr>
              <w:t>o vzťahu k osobným údajom sa vrátenie, výmaz alebo ďalšie uchovávanie</w:t>
            </w:r>
            <w:r w:rsidR="00EC2F36">
              <w:rPr>
                <w:rFonts w:ascii="Corbel" w:hAnsi="Corbel" w:cs="Times New Roman"/>
                <w:sz w:val="22"/>
                <w:lang w:val="sk-SK"/>
              </w:rPr>
              <w:t xml:space="preserve"> riadi DPA. </w:t>
            </w:r>
            <w:r w:rsidR="00885102">
              <w:rPr>
                <w:rFonts w:ascii="Corbel" w:hAnsi="Corbel" w:cs="Times New Roman"/>
                <w:sz w:val="22"/>
                <w:lang w:val="sk-SK"/>
              </w:rPr>
              <w:t>Po uplynutí uvedenej lehoty</w:t>
            </w:r>
            <w:r w:rsidR="005D3F5F">
              <w:rPr>
                <w:rFonts w:ascii="Corbel" w:hAnsi="Corbel" w:cs="Times New Roman"/>
                <w:sz w:val="22"/>
                <w:lang w:val="sk-SK"/>
              </w:rPr>
              <w:t>, p</w:t>
            </w:r>
            <w:r w:rsidR="00EA1BDD" w:rsidRPr="00EA1BDD">
              <w:rPr>
                <w:rFonts w:ascii="Corbel" w:hAnsi="Corbel" w:cs="Times New Roman"/>
                <w:sz w:val="22"/>
                <w:lang w:val="sk-SK"/>
              </w:rPr>
              <w:t>okiaľ to nie je zákonom zakázané alebo výslovne povolené v</w:t>
            </w:r>
            <w:r w:rsidR="00EA1BDD">
              <w:rPr>
                <w:rFonts w:ascii="Corbel" w:hAnsi="Corbel" w:cs="Times New Roman"/>
                <w:sz w:val="22"/>
                <w:lang w:val="sk-SK"/>
              </w:rPr>
              <w:t> tejto Zmluve</w:t>
            </w:r>
            <w:r w:rsidR="00EA1BDD" w:rsidRPr="00EA1BDD">
              <w:rPr>
                <w:rFonts w:ascii="Corbel" w:hAnsi="Corbel" w:cs="Times New Roman"/>
                <w:sz w:val="22"/>
                <w:lang w:val="sk-SK"/>
              </w:rPr>
              <w:t xml:space="preserve">, </w:t>
            </w:r>
            <w:r w:rsidR="005D3F5F">
              <w:rPr>
                <w:rFonts w:ascii="Corbel" w:hAnsi="Corbel" w:cs="Times New Roman"/>
                <w:sz w:val="22"/>
                <w:lang w:val="sk-SK"/>
              </w:rPr>
              <w:t xml:space="preserve">ich </w:t>
            </w:r>
            <w:r w:rsidR="00EA1BDD" w:rsidRPr="00EA1BDD">
              <w:rPr>
                <w:rFonts w:ascii="Corbel" w:hAnsi="Corbel" w:cs="Times New Roman"/>
                <w:sz w:val="22"/>
                <w:lang w:val="sk-SK"/>
              </w:rPr>
              <w:t>Poskytovateľ vymaže</w:t>
            </w:r>
            <w:r w:rsidR="005D3F5F">
              <w:rPr>
                <w:rFonts w:ascii="Corbel" w:hAnsi="Corbel" w:cs="Times New Roman"/>
                <w:sz w:val="22"/>
                <w:lang w:val="sk-SK"/>
              </w:rPr>
              <w:t>.</w:t>
            </w:r>
          </w:p>
          <w:p w14:paraId="49945CFE" w14:textId="77777777" w:rsidR="004947D2" w:rsidRDefault="004947D2" w:rsidP="004947D2">
            <w:pPr>
              <w:pStyle w:val="Text1"/>
              <w:spacing w:before="0" w:after="0"/>
              <w:ind w:left="0"/>
              <w:rPr>
                <w:rFonts w:ascii="Corbel" w:hAnsi="Corbel" w:cs="Times New Roman"/>
                <w:sz w:val="22"/>
                <w:lang w:val="sk-SK"/>
              </w:rPr>
            </w:pPr>
          </w:p>
          <w:p w14:paraId="517CB912" w14:textId="77777777" w:rsidR="004947D2" w:rsidRPr="00F545ED" w:rsidRDefault="004947D2" w:rsidP="004947D2">
            <w:pPr>
              <w:pStyle w:val="Text1"/>
              <w:spacing w:before="0" w:after="0"/>
              <w:ind w:left="0"/>
              <w:rPr>
                <w:rFonts w:ascii="Corbel" w:hAnsi="Corbel" w:cs="Times New Roman"/>
                <w:sz w:val="22"/>
                <w:lang w:val="sk-SK"/>
              </w:rPr>
            </w:pPr>
          </w:p>
          <w:p w14:paraId="3D76668C" w14:textId="30EFE069" w:rsidR="00783DA8" w:rsidRPr="00F545ED" w:rsidRDefault="00783DA8" w:rsidP="000A6E6D">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 xml:space="preserve">Podmienky oddielov </w:t>
            </w:r>
            <w:r w:rsidR="00A427F1" w:rsidRPr="00F545ED">
              <w:rPr>
                <w:rFonts w:ascii="Corbel" w:hAnsi="Corbel" w:cs="Times New Roman"/>
                <w:sz w:val="22"/>
                <w:lang w:val="sk-SK"/>
              </w:rPr>
              <w:t>3.2</w:t>
            </w:r>
            <w:r w:rsidR="00856623" w:rsidRPr="00F545ED">
              <w:rPr>
                <w:rFonts w:ascii="Corbel" w:hAnsi="Corbel" w:cs="Times New Roman"/>
                <w:sz w:val="22"/>
                <w:lang w:val="sk-SK"/>
              </w:rPr>
              <w:t xml:space="preserve">, </w:t>
            </w:r>
            <w:r w:rsidRPr="00F545ED">
              <w:rPr>
                <w:rFonts w:ascii="Corbel" w:hAnsi="Corbel" w:cs="Times New Roman"/>
                <w:sz w:val="22"/>
                <w:lang w:val="sk-SK"/>
              </w:rPr>
              <w:t>7, 8, 10, 12</w:t>
            </w:r>
            <w:r w:rsidR="00AF729B" w:rsidRPr="00F545ED">
              <w:rPr>
                <w:rFonts w:ascii="Corbel" w:hAnsi="Corbel" w:cs="Times New Roman"/>
                <w:sz w:val="22"/>
                <w:lang w:val="sk-SK"/>
              </w:rPr>
              <w:t>, 14</w:t>
            </w:r>
            <w:r w:rsidRPr="00F545ED">
              <w:rPr>
                <w:rFonts w:ascii="Corbel" w:hAnsi="Corbel" w:cs="Times New Roman"/>
                <w:sz w:val="22"/>
                <w:lang w:val="sk-SK"/>
              </w:rPr>
              <w:t xml:space="preserve"> a </w:t>
            </w:r>
            <w:r w:rsidR="00AF729B" w:rsidRPr="00F545ED">
              <w:rPr>
                <w:rFonts w:ascii="Corbel" w:hAnsi="Corbel" w:cs="Times New Roman"/>
                <w:sz w:val="22"/>
                <w:lang w:val="sk-SK"/>
              </w:rPr>
              <w:t>15</w:t>
            </w:r>
            <w:r w:rsidRPr="00F545ED">
              <w:rPr>
                <w:rFonts w:ascii="Corbel" w:hAnsi="Corbel" w:cs="Times New Roman"/>
                <w:sz w:val="22"/>
                <w:lang w:val="sk-SK"/>
              </w:rPr>
              <w:t xml:space="preserve">, ako aj akékoľvek ustanovenia, ktoré majú vo svojej podstate pretrvať aj po ukončení </w:t>
            </w:r>
            <w:r w:rsidR="00910BFD" w:rsidRPr="00F545ED">
              <w:rPr>
                <w:rFonts w:ascii="Corbel" w:hAnsi="Corbel" w:cs="Times New Roman"/>
                <w:sz w:val="22"/>
                <w:lang w:val="sk-SK"/>
              </w:rPr>
              <w:t>Z</w:t>
            </w:r>
            <w:r w:rsidRPr="00F545ED">
              <w:rPr>
                <w:rFonts w:ascii="Corbel" w:hAnsi="Corbel" w:cs="Times New Roman"/>
                <w:sz w:val="22"/>
                <w:lang w:val="sk-SK"/>
              </w:rPr>
              <w:t>mluvy (napr. definície, odškodnenie, povinnosť mlčanlivosti alebo obmedzenie zodpovednosti), zostávajú v platnosti aj po ukončení tejto Zmluvy.</w:t>
            </w:r>
          </w:p>
          <w:p w14:paraId="3D96594F" w14:textId="4A80404C" w:rsidR="006B1D2A" w:rsidRPr="00F545ED" w:rsidRDefault="00E24C1F" w:rsidP="00B31FD2">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 xml:space="preserve">Objednávateľ je oprávnený odstúpiť od tejto </w:t>
            </w:r>
            <w:r w:rsidR="006B1D2A" w:rsidRPr="00F545ED">
              <w:rPr>
                <w:rFonts w:ascii="Corbel" w:hAnsi="Corbel" w:cs="Times New Roman"/>
                <w:sz w:val="22"/>
                <w:lang w:val="sk-SK"/>
              </w:rPr>
              <w:t>Z</w:t>
            </w:r>
            <w:r w:rsidRPr="00F545ED">
              <w:rPr>
                <w:rFonts w:ascii="Corbel" w:hAnsi="Corbel" w:cs="Times New Roman"/>
                <w:sz w:val="22"/>
                <w:lang w:val="sk-SK"/>
              </w:rPr>
              <w:t xml:space="preserve">mluvy pre podstatné porušenie </w:t>
            </w:r>
            <w:r w:rsidR="00910BFD" w:rsidRPr="00F545ED">
              <w:rPr>
                <w:rFonts w:ascii="Corbel" w:hAnsi="Corbel" w:cs="Times New Roman"/>
                <w:sz w:val="22"/>
                <w:lang w:val="sk-SK"/>
              </w:rPr>
              <w:t>Z</w:t>
            </w:r>
            <w:r w:rsidRPr="00F545ED">
              <w:rPr>
                <w:rFonts w:ascii="Corbel" w:hAnsi="Corbel" w:cs="Times New Roman"/>
                <w:sz w:val="22"/>
                <w:lang w:val="sk-SK"/>
              </w:rPr>
              <w:t xml:space="preserve">mluvy Poskytovateľom, za ktoré sa považuje najmä porušenie, ktoré je tak klasifikované v tejto </w:t>
            </w:r>
            <w:r w:rsidR="00910BFD" w:rsidRPr="00F545ED">
              <w:rPr>
                <w:rFonts w:ascii="Corbel" w:hAnsi="Corbel" w:cs="Times New Roman"/>
                <w:sz w:val="22"/>
                <w:lang w:val="sk-SK"/>
              </w:rPr>
              <w:t>Z</w:t>
            </w:r>
            <w:r w:rsidRPr="00F545ED">
              <w:rPr>
                <w:rFonts w:ascii="Corbel" w:hAnsi="Corbel" w:cs="Times New Roman"/>
                <w:sz w:val="22"/>
                <w:lang w:val="sk-SK"/>
              </w:rPr>
              <w:t>mluve</w:t>
            </w:r>
            <w:r w:rsidR="00F545ED" w:rsidRPr="00F545ED">
              <w:rPr>
                <w:rFonts w:ascii="Corbel" w:hAnsi="Corbel" w:cs="Times New Roman"/>
                <w:sz w:val="22"/>
                <w:lang w:val="sk-SK"/>
              </w:rPr>
              <w:t>.</w:t>
            </w:r>
          </w:p>
          <w:p w14:paraId="4F1E1D95" w14:textId="2E1E987A" w:rsidR="00E24C1F" w:rsidRPr="00F545ED" w:rsidRDefault="00E24C1F" w:rsidP="00B31FD2">
            <w:pPr>
              <w:pStyle w:val="Text1"/>
              <w:numPr>
                <w:ilvl w:val="0"/>
                <w:numId w:val="21"/>
              </w:numPr>
              <w:spacing w:before="0" w:after="0"/>
              <w:ind w:left="360"/>
              <w:rPr>
                <w:rFonts w:ascii="Corbel" w:hAnsi="Corbel" w:cs="Times New Roman"/>
                <w:sz w:val="22"/>
                <w:lang w:val="sk-SK"/>
              </w:rPr>
            </w:pPr>
            <w:r w:rsidRPr="00F545ED">
              <w:rPr>
                <w:rFonts w:ascii="Corbel" w:hAnsi="Corbel" w:cs="Times New Roman"/>
                <w:sz w:val="22"/>
                <w:lang w:val="sk-SK"/>
              </w:rPr>
              <w:t>Za podstatné porušenie</w:t>
            </w:r>
            <w:r w:rsidR="00910BFD" w:rsidRPr="00F545ED">
              <w:rPr>
                <w:rFonts w:ascii="Corbel" w:hAnsi="Corbel" w:cs="Times New Roman"/>
                <w:sz w:val="22"/>
                <w:lang w:val="sk-SK"/>
              </w:rPr>
              <w:t xml:space="preserve"> tejto</w:t>
            </w:r>
            <w:r w:rsidRPr="00F545ED">
              <w:rPr>
                <w:rFonts w:ascii="Corbel" w:hAnsi="Corbel" w:cs="Times New Roman"/>
                <w:sz w:val="22"/>
                <w:lang w:val="sk-SK"/>
              </w:rPr>
              <w:t xml:space="preserve"> </w:t>
            </w:r>
            <w:r w:rsidR="00910BFD" w:rsidRPr="00F545ED">
              <w:rPr>
                <w:rFonts w:ascii="Corbel" w:hAnsi="Corbel" w:cs="Times New Roman"/>
                <w:sz w:val="22"/>
                <w:lang w:val="sk-SK"/>
              </w:rPr>
              <w:t>Z</w:t>
            </w:r>
            <w:r w:rsidRPr="00F545ED">
              <w:rPr>
                <w:rFonts w:ascii="Corbel" w:hAnsi="Corbel" w:cs="Times New Roman"/>
                <w:sz w:val="22"/>
                <w:lang w:val="sk-SK"/>
              </w:rPr>
              <w:t>mluvy sa považuje:</w:t>
            </w:r>
          </w:p>
          <w:p w14:paraId="22DEB3F9" w14:textId="1D9E385D" w:rsidR="00E24C1F" w:rsidRPr="00F545ED" w:rsidRDefault="00E24C1F" w:rsidP="0035270B">
            <w:pPr>
              <w:pStyle w:val="Odsekzoznamu"/>
              <w:numPr>
                <w:ilvl w:val="1"/>
                <w:numId w:val="21"/>
              </w:numPr>
              <w:ind w:left="774" w:hanging="283"/>
              <w:contextualSpacing/>
              <w:rPr>
                <w:rFonts w:ascii="Corbel" w:hAnsi="Corbel" w:cs="Times New Roman"/>
                <w:sz w:val="22"/>
                <w:lang w:val="sk-SK"/>
              </w:rPr>
            </w:pPr>
            <w:r w:rsidRPr="00F545ED">
              <w:rPr>
                <w:rFonts w:ascii="Corbel" w:hAnsi="Corbel" w:cs="Times New Roman"/>
                <w:sz w:val="22"/>
                <w:lang w:val="sk-SK"/>
              </w:rPr>
              <w:t>vyhlásenie konkurzu na Poskytovateľa alebo povolenie reštrukturalizácie Poskytovateľa alebo vstup Poskytovateľa do likvidácie</w:t>
            </w:r>
            <w:r w:rsidR="00175632" w:rsidRPr="00F545ED">
              <w:rPr>
                <w:rFonts w:ascii="Corbel" w:hAnsi="Corbel" w:cs="Times New Roman"/>
                <w:sz w:val="22"/>
                <w:lang w:val="sk-SK"/>
              </w:rPr>
              <w:t xml:space="preserve"> v rozsahu povolenom platným právom o platobnej neschopnosti,</w:t>
            </w:r>
          </w:p>
          <w:p w14:paraId="2C804296" w14:textId="1940F219" w:rsidR="00E12561" w:rsidRPr="00F545ED" w:rsidRDefault="00175632" w:rsidP="0035270B">
            <w:pPr>
              <w:pStyle w:val="Odsekzoznamu"/>
              <w:numPr>
                <w:ilvl w:val="1"/>
                <w:numId w:val="21"/>
              </w:numPr>
              <w:ind w:left="774" w:hanging="283"/>
              <w:contextualSpacing/>
              <w:rPr>
                <w:rFonts w:ascii="Corbel" w:hAnsi="Corbel" w:cs="Times New Roman"/>
                <w:sz w:val="22"/>
                <w:lang w:val="sk-SK"/>
              </w:rPr>
            </w:pPr>
            <w:r w:rsidRPr="00F545ED">
              <w:rPr>
                <w:rFonts w:ascii="Corbel" w:hAnsi="Corbel" w:cs="Times New Roman"/>
                <w:sz w:val="22"/>
                <w:lang w:val="sk-SK"/>
              </w:rPr>
              <w:t>začatie exekučného konania voči Poskytovateľovi za predpokladu, že takéto konania nie sú bezdôvodné alebo okamžite zamietnuté a podstatne neovplyvňujú schopnosť Poskytovateľa plniť si svoje povinnosti vyplývajúce z tejto Zmluvy</w:t>
            </w:r>
            <w:r w:rsidR="00E12561" w:rsidRPr="00F545ED">
              <w:rPr>
                <w:rFonts w:ascii="Corbel" w:hAnsi="Corbel" w:cs="Times New Roman"/>
                <w:sz w:val="22"/>
                <w:lang w:val="sk-SK"/>
              </w:rPr>
              <w:t>,</w:t>
            </w:r>
          </w:p>
          <w:p w14:paraId="7EE97289" w14:textId="77777777" w:rsidR="00D532A0" w:rsidRPr="00F545ED" w:rsidRDefault="00E12561" w:rsidP="0035270B">
            <w:pPr>
              <w:pStyle w:val="Odsekzoznamu"/>
              <w:numPr>
                <w:ilvl w:val="1"/>
                <w:numId w:val="21"/>
              </w:numPr>
              <w:ind w:left="774" w:hanging="283"/>
              <w:contextualSpacing/>
              <w:rPr>
                <w:rFonts w:ascii="Corbel" w:hAnsi="Corbel" w:cs="Times New Roman"/>
                <w:sz w:val="22"/>
                <w:lang w:val="sk-SK"/>
              </w:rPr>
            </w:pPr>
            <w:r w:rsidRPr="00F545ED">
              <w:rPr>
                <w:rFonts w:ascii="Corbel" w:hAnsi="Corbel" w:cs="Times New Roman"/>
                <w:sz w:val="22"/>
                <w:lang w:val="sk-SK"/>
              </w:rPr>
              <w:t>ustanovenia uvedené v § 19 Zákona o verejnom obstarávaní</w:t>
            </w:r>
            <w:r w:rsidR="00D532A0" w:rsidRPr="00F545ED">
              <w:rPr>
                <w:rFonts w:ascii="Corbel" w:hAnsi="Corbel" w:cs="Times New Roman"/>
                <w:sz w:val="22"/>
                <w:lang w:val="sk-SK"/>
              </w:rPr>
              <w:t>,</w:t>
            </w:r>
          </w:p>
          <w:p w14:paraId="6B117EAB" w14:textId="77777777" w:rsidR="00FD0FA3" w:rsidRPr="00F545ED" w:rsidRDefault="00D532A0" w:rsidP="0035270B">
            <w:pPr>
              <w:pStyle w:val="Odsekzoznamu"/>
              <w:numPr>
                <w:ilvl w:val="1"/>
                <w:numId w:val="21"/>
              </w:numPr>
              <w:ind w:left="774" w:hanging="283"/>
              <w:contextualSpacing/>
              <w:rPr>
                <w:rFonts w:ascii="Corbel" w:hAnsi="Corbel" w:cs="Times New Roman"/>
                <w:sz w:val="22"/>
                <w:lang w:val="sk-SK"/>
              </w:rPr>
            </w:pPr>
            <w:r w:rsidRPr="00F545ED">
              <w:rPr>
                <w:rFonts w:ascii="Corbel" w:hAnsi="Corbel" w:cs="Times New Roman"/>
                <w:sz w:val="22"/>
                <w:lang w:val="sk-SK"/>
              </w:rPr>
              <w:t>obmedzeni</w:t>
            </w:r>
            <w:r w:rsidR="000D47DB" w:rsidRPr="00F545ED">
              <w:rPr>
                <w:rFonts w:ascii="Corbel" w:hAnsi="Corbel" w:cs="Times New Roman"/>
                <w:sz w:val="22"/>
                <w:lang w:val="sk-SK"/>
              </w:rPr>
              <w:t>e</w:t>
            </w:r>
            <w:r w:rsidRPr="00F545ED">
              <w:rPr>
                <w:rFonts w:ascii="Corbel" w:hAnsi="Corbel" w:cs="Times New Roman"/>
                <w:sz w:val="22"/>
                <w:lang w:val="sk-SK"/>
              </w:rPr>
              <w:t>, zníženi</w:t>
            </w:r>
            <w:r w:rsidR="000D47DB" w:rsidRPr="00F545ED">
              <w:rPr>
                <w:rFonts w:ascii="Corbel" w:hAnsi="Corbel" w:cs="Times New Roman"/>
                <w:sz w:val="22"/>
                <w:lang w:val="sk-SK"/>
              </w:rPr>
              <w:t>e</w:t>
            </w:r>
            <w:r w:rsidRPr="00F545ED">
              <w:rPr>
                <w:rFonts w:ascii="Corbel" w:hAnsi="Corbel" w:cs="Times New Roman"/>
                <w:sz w:val="22"/>
                <w:lang w:val="sk-SK"/>
              </w:rPr>
              <w:t xml:space="preserve"> úrovne alebo úplnej nedostupnosti funkcionalít alebo vlastnosti systému, za ktorú Poskytovateľ získal body v rámci vyhodnotenia ponúk, a Poskytovateľ túto skutočnosť neodstráni ani v primeranej lehote určenej Objednávateľom.</w:t>
            </w:r>
          </w:p>
          <w:p w14:paraId="75E37297" w14:textId="778BADC9" w:rsidR="000D47DB" w:rsidRPr="00F545ED" w:rsidRDefault="000D47DB" w:rsidP="000D47DB">
            <w:pPr>
              <w:pStyle w:val="Odsekzoznamu"/>
              <w:ind w:left="1440"/>
              <w:contextualSpacing/>
              <w:rPr>
                <w:rFonts w:ascii="Corbel" w:hAnsi="Corbel" w:cs="Times New Roman"/>
                <w:sz w:val="22"/>
                <w:lang w:val="sk-SK"/>
              </w:rPr>
            </w:pP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6185B35" w14:textId="77777777" w:rsidR="00C551D6" w:rsidRPr="00F545ED" w:rsidRDefault="00FD0FA3" w:rsidP="00F8698B">
            <w:pPr>
              <w:pStyle w:val="Text1"/>
              <w:numPr>
                <w:ilvl w:val="0"/>
                <w:numId w:val="22"/>
              </w:numPr>
              <w:spacing w:before="0" w:after="0"/>
              <w:ind w:left="360"/>
              <w:rPr>
                <w:rFonts w:ascii="Corbel" w:hAnsi="Corbel" w:cs="Times New Roman"/>
                <w:sz w:val="22"/>
              </w:rPr>
            </w:pPr>
            <w:bookmarkStart w:id="6" w:name="_Hlk207703529"/>
            <w:r w:rsidRPr="00F545ED">
              <w:rPr>
                <w:rFonts w:ascii="Corbel" w:hAnsi="Corbel" w:cs="Times New Roman"/>
                <w:sz w:val="22"/>
              </w:rPr>
              <w:lastRenderedPageBreak/>
              <w:t xml:space="preserve">This Agreement shall be effective upon the Agreement Effective Date and shall expire thirty (30) days after the expiration or termination of the last remaining Subscription hereunder. The Subscription for each SaaS Service shall be effective upon the Subscription Effective Date set forth on Annex C for such SaaS Service . </w:t>
            </w:r>
          </w:p>
          <w:p w14:paraId="0B7EF71A" w14:textId="5A426B00" w:rsidR="00EB7934" w:rsidRPr="00F545ED" w:rsidRDefault="00C36306" w:rsidP="00EC38F4">
            <w:pPr>
              <w:pStyle w:val="Text1"/>
              <w:numPr>
                <w:ilvl w:val="0"/>
                <w:numId w:val="22"/>
              </w:numPr>
              <w:spacing w:before="0" w:after="0"/>
              <w:ind w:left="360"/>
              <w:rPr>
                <w:rFonts w:ascii="Corbel" w:hAnsi="Corbel" w:cs="Times New Roman"/>
                <w:sz w:val="22"/>
              </w:rPr>
            </w:pPr>
            <w:r w:rsidRPr="00F545ED">
              <w:rPr>
                <w:rFonts w:ascii="Corbel" w:hAnsi="Corbel" w:cs="Times New Roman"/>
                <w:sz w:val="22"/>
              </w:rPr>
              <w:t>This Agreement is concluded for a fixed term, namely</w:t>
            </w:r>
            <w:r w:rsidR="00266554" w:rsidRPr="00F545ED">
              <w:rPr>
                <w:rFonts w:ascii="Corbel" w:hAnsi="Corbel" w:cs="Times New Roman"/>
                <w:sz w:val="22"/>
              </w:rPr>
              <w:t>:</w:t>
            </w:r>
            <w:r w:rsidR="00266554" w:rsidRPr="00F545ED">
              <w:rPr>
                <w:rFonts w:ascii="Corbel" w:hAnsi="Corbel" w:cs="Times New Roman"/>
                <w:sz w:val="22"/>
              </w:rPr>
              <w:br/>
              <w:t xml:space="preserve">for a period of five (5) years from the Go-Live Date of the SaaS Service, or from the Effective Date of the </w:t>
            </w:r>
            <w:r w:rsidR="002C01BC" w:rsidRPr="00F545ED">
              <w:rPr>
                <w:rFonts w:ascii="Corbel" w:hAnsi="Corbel" w:cs="Times New Roman"/>
                <w:sz w:val="22"/>
              </w:rPr>
              <w:t>Initial</w:t>
            </w:r>
            <w:r w:rsidR="004D67C2" w:rsidRPr="00F545ED">
              <w:rPr>
                <w:rFonts w:ascii="Corbel" w:hAnsi="Corbel" w:cs="Times New Roman"/>
                <w:sz w:val="22"/>
              </w:rPr>
              <w:t xml:space="preserve"> (first)</w:t>
            </w:r>
            <w:r w:rsidR="00266554" w:rsidRPr="00F545ED">
              <w:rPr>
                <w:rFonts w:ascii="Corbel" w:hAnsi="Corbel" w:cs="Times New Roman"/>
                <w:sz w:val="22"/>
              </w:rPr>
              <w:t xml:space="preserve"> Subscription, as applicable, with the option to extend the term of this Agreement (the</w:t>
            </w:r>
            <w:r w:rsidR="00266554" w:rsidRPr="00F545ED">
              <w:rPr>
                <w:rFonts w:ascii="Corbel" w:hAnsi="Corbel" w:cs="Times New Roman"/>
                <w:b/>
                <w:bCs/>
                <w:sz w:val="22"/>
              </w:rPr>
              <w:t xml:space="preserve"> “Option”</w:t>
            </w:r>
            <w:r w:rsidR="00266554" w:rsidRPr="00F545ED">
              <w:rPr>
                <w:rFonts w:ascii="Corbel" w:hAnsi="Corbel" w:cs="Times New Roman"/>
                <w:sz w:val="22"/>
              </w:rPr>
              <w:t>) under the conditions set out in this Article, provided that the total term of this Agreement, including the Option, shall not exceed sixty (60) months plus an additional period of up to thirty-six (36) months from the Go-Live Date of the SaaS Service or the Effective Date of the</w:t>
            </w:r>
            <w:r w:rsidR="008500B9" w:rsidRPr="00F545ED">
              <w:rPr>
                <w:rFonts w:ascii="Corbel" w:hAnsi="Corbel" w:cs="Times New Roman"/>
                <w:sz w:val="22"/>
              </w:rPr>
              <w:t xml:space="preserve"> Initial (</w:t>
            </w:r>
            <w:r w:rsidR="00266554" w:rsidRPr="00F545ED">
              <w:rPr>
                <w:rFonts w:ascii="Corbel" w:hAnsi="Corbel" w:cs="Times New Roman"/>
                <w:sz w:val="22"/>
              </w:rPr>
              <w:t>first</w:t>
            </w:r>
            <w:r w:rsidR="008500B9" w:rsidRPr="00F545ED">
              <w:rPr>
                <w:rFonts w:ascii="Corbel" w:hAnsi="Corbel" w:cs="Times New Roman"/>
                <w:sz w:val="22"/>
              </w:rPr>
              <w:t xml:space="preserve">) </w:t>
            </w:r>
            <w:r w:rsidR="00266554" w:rsidRPr="00F545ED">
              <w:rPr>
                <w:rFonts w:ascii="Corbel" w:hAnsi="Corbel" w:cs="Times New Roman"/>
                <w:sz w:val="22"/>
              </w:rPr>
              <w:t xml:space="preserve">Subscription, as applicable. The Option shall constitute the Customer’s right (but not its obligation) to enter into a written amendment to this Agreement in accordance with Section 289 of the Commercial Code of the Slovak Republic, the purpose of which shall be to extend the term of this Agreement by a maximum of thirty-six (36) months in accordance with </w:t>
            </w:r>
            <w:r w:rsidR="00266554" w:rsidRPr="00F545ED">
              <w:rPr>
                <w:rFonts w:ascii="Corbel" w:hAnsi="Corbel" w:cs="Times New Roman"/>
                <w:sz w:val="22"/>
              </w:rPr>
              <w:lastRenderedPageBreak/>
              <w:t>the terms and conditions set out herein. Correspondingly, the Provider shall be obliged to execute such amendment if the Customer exercises this right.</w:t>
            </w:r>
          </w:p>
          <w:p w14:paraId="2140519A" w14:textId="2C059063" w:rsidR="00032768" w:rsidRPr="00F545ED" w:rsidRDefault="00032768" w:rsidP="002E5043">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The Customer may exercise the Option at its sole discretion during the term of this Agreement. The Option may be exercised on an annual basis, one year at a time, or for the entire period of up to thirty-six (36) months. If the Customer elects to exercise the Option, it shall do so by delivering a written notice of exercise of the Option to the Provider (the </w:t>
            </w:r>
            <w:r w:rsidRPr="00F545ED">
              <w:rPr>
                <w:rFonts w:ascii="Corbel" w:hAnsi="Corbel" w:cs="Times New Roman"/>
                <w:b/>
                <w:bCs/>
                <w:sz w:val="22"/>
              </w:rPr>
              <w:t>“Option Exercise Notice”</w:t>
            </w:r>
            <w:r w:rsidRPr="00F545ED">
              <w:rPr>
                <w:rFonts w:ascii="Corbel" w:hAnsi="Corbel" w:cs="Times New Roman"/>
                <w:sz w:val="22"/>
              </w:rPr>
              <w:t>) during the term of this Agreement, but no later than thirty (30) days prior to the expiry of the agreed term of this Agreement.</w:t>
            </w:r>
            <w:r w:rsidR="002E5043" w:rsidRPr="00F545ED">
              <w:rPr>
                <w:rFonts w:ascii="Corbel" w:hAnsi="Corbel" w:cs="Times New Roman"/>
                <w:sz w:val="22"/>
              </w:rPr>
              <w:t xml:space="preserve"> </w:t>
            </w:r>
            <w:r w:rsidRPr="00F545ED">
              <w:rPr>
                <w:rFonts w:ascii="Corbel" w:hAnsi="Corbel" w:cs="Times New Roman"/>
                <w:sz w:val="22"/>
              </w:rPr>
              <w:t xml:space="preserve">No later than ten (10) calendar days following receipt of the Option Exercise Notice, the Provider shall deliver to the Customer a written notice confirming its unconditional acceptance of the exercise of the Option (the </w:t>
            </w:r>
            <w:r w:rsidRPr="00F545ED">
              <w:rPr>
                <w:rFonts w:ascii="Corbel" w:hAnsi="Corbel" w:cs="Times New Roman"/>
                <w:b/>
                <w:bCs/>
                <w:sz w:val="22"/>
              </w:rPr>
              <w:t>“Acceptance Notice”</w:t>
            </w:r>
            <w:r w:rsidRPr="00F545ED">
              <w:rPr>
                <w:rFonts w:ascii="Corbel" w:hAnsi="Corbel" w:cs="Times New Roman"/>
                <w:sz w:val="22"/>
              </w:rPr>
              <w:t xml:space="preserve">). The </w:t>
            </w:r>
            <w:r w:rsidR="00FE0E91" w:rsidRPr="00F545ED">
              <w:rPr>
                <w:rFonts w:ascii="Corbel" w:hAnsi="Corbel" w:cs="Times New Roman"/>
                <w:sz w:val="22"/>
              </w:rPr>
              <w:t>Contracting p</w:t>
            </w:r>
            <w:r w:rsidRPr="00F545ED">
              <w:rPr>
                <w:rFonts w:ascii="Corbel" w:hAnsi="Corbel" w:cs="Times New Roman"/>
                <w:sz w:val="22"/>
              </w:rPr>
              <w:t>arties agree that, irrespective of whether the Provider delivers the Acceptance Notice within the period specified above, upon receipt of the Customer’s Option Exercise Notice the Provider shall be obliged to continue providing the SaaS Services on the same terms and conditions as set out in this Agreement for an additional period of twelve (12), twenty-four (24) or thirty-six (36) months, as determined by the Customer, immediately following the originally agreed expiry date of this Agreement.</w:t>
            </w:r>
          </w:p>
          <w:p w14:paraId="65338D9A" w14:textId="77777777" w:rsidR="00670D64" w:rsidRPr="00F545ED" w:rsidRDefault="00670D64" w:rsidP="00670D64">
            <w:pPr>
              <w:pStyle w:val="Text1"/>
              <w:spacing w:before="0" w:after="0"/>
              <w:ind w:left="0"/>
              <w:rPr>
                <w:rFonts w:ascii="Corbel" w:hAnsi="Corbel" w:cs="Times New Roman"/>
                <w:sz w:val="22"/>
              </w:rPr>
            </w:pPr>
          </w:p>
          <w:p w14:paraId="65EE2B7B" w14:textId="74C9C670" w:rsidR="00670D64" w:rsidRPr="00F545ED" w:rsidRDefault="00670D64" w:rsidP="002E5043">
            <w:pPr>
              <w:pStyle w:val="Text1"/>
              <w:numPr>
                <w:ilvl w:val="0"/>
                <w:numId w:val="22"/>
              </w:numPr>
              <w:spacing w:before="0" w:after="0"/>
              <w:ind w:left="360"/>
              <w:rPr>
                <w:rFonts w:ascii="Corbel" w:hAnsi="Corbel" w:cs="Times New Roman"/>
                <w:sz w:val="22"/>
              </w:rPr>
            </w:pPr>
            <w:r w:rsidRPr="00F545ED">
              <w:rPr>
                <w:rFonts w:ascii="Corbel" w:hAnsi="Corbel" w:cs="Times New Roman"/>
                <w:sz w:val="22"/>
              </w:rPr>
              <w:t>The Customer may terminate this Agreement and/or the applicable Subscription with effect upon delivery of written notice to the Provider if the Provider commits a material breach of its obligations under this Agreement, provided that the Customer has notified the Provider in writing of such material breach and the Provider has failed to remedy such breach within thirty (30) days following receipt of such notice. In the event of such termination, the Provider shall refund to the Customer, on a pro rata basis, the portion of any Subscription Fee received from the Customer that relates to the period between the effective date of termination of the Subscription and the expiry of the subscription period for which the relevant Subscription Fee was paid.</w:t>
            </w:r>
          </w:p>
          <w:p w14:paraId="2F31DB0F" w14:textId="54E59649" w:rsidR="002E77AC" w:rsidRPr="00F545ED" w:rsidRDefault="002E77AC" w:rsidP="00FE0E91">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The Provider may terminate this Agreement and/or the applicable Subscription with effect upon delivery of written notice to the Customer if the Customer is in default of payment of any amount due under this Agreement or otherwise commits a material breach of this Agreement, </w:t>
            </w:r>
            <w:r w:rsidRPr="00F545ED">
              <w:rPr>
                <w:rFonts w:ascii="Corbel" w:hAnsi="Corbel" w:cs="Times New Roman"/>
                <w:sz w:val="22"/>
              </w:rPr>
              <w:lastRenderedPageBreak/>
              <w:t>provided that the Provider has notified the Customer in writing of such default or material breach and the Customer has failed to remedy such default or material breach within thirty (30) days following receipt of such notice. The Customer’s obligation to pay all fees accrued prior to such termination (including any Subscription Fees payable through the end of the applicable Subscription Term) shall survive such termination by the Provider, without prejudice to any other remedies available to the Provider at law or in equity.</w:t>
            </w:r>
          </w:p>
          <w:p w14:paraId="44D1154B" w14:textId="371874C5" w:rsidR="00856623" w:rsidRPr="00F545ED" w:rsidRDefault="00FD0FA3" w:rsidP="000A6E6D">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Upon expiration or termination of a Subscription, </w:t>
            </w:r>
            <w:r w:rsidR="00105AFB" w:rsidRPr="00F545ED">
              <w:rPr>
                <w:rFonts w:ascii="Corbel" w:hAnsi="Corbel" w:cs="Times New Roman"/>
                <w:sz w:val="22"/>
              </w:rPr>
              <w:t>Provider</w:t>
            </w:r>
            <w:r w:rsidRPr="00F545ED">
              <w:rPr>
                <w:rFonts w:ascii="Corbel" w:hAnsi="Corbel" w:cs="Times New Roman"/>
                <w:sz w:val="22"/>
              </w:rPr>
              <w:t xml:space="preserve"> will, upon Customer’s request, make the Customer Data available to Customer for download for the thirty (30) days</w:t>
            </w:r>
            <w:r w:rsidR="00FE5D8F">
              <w:rPr>
                <w:rFonts w:ascii="Corbel" w:hAnsi="Corbel" w:cs="Times New Roman"/>
                <w:sz w:val="22"/>
              </w:rPr>
              <w:t xml:space="preserve">, </w:t>
            </w:r>
            <w:r w:rsidR="00FE5D8F" w:rsidRPr="00FE5D8F">
              <w:rPr>
                <w:rFonts w:ascii="Corbel" w:hAnsi="Corbel" w:cs="Times New Roman"/>
                <w:sz w:val="22"/>
                <w:lang w:val="nl-NL"/>
              </w:rPr>
              <w:t xml:space="preserve">unless the Customer instructs otherwise. </w:t>
            </w:r>
            <w:r w:rsidR="004255B6" w:rsidRPr="004255B6">
              <w:rPr>
                <w:rFonts w:ascii="Corbel" w:hAnsi="Corbel" w:cs="Times New Roman"/>
                <w:sz w:val="22"/>
                <w:lang w:val="nl-NL"/>
              </w:rPr>
              <w:t>The return, deletion or continued retention of Personal Data shall be governed by the DPA.</w:t>
            </w:r>
            <w:r w:rsidR="00FE5D8F" w:rsidRPr="00FE5D8F">
              <w:rPr>
                <w:rFonts w:ascii="Corbel" w:hAnsi="Corbel" w:cs="Times New Roman"/>
                <w:sz w:val="22"/>
                <w:lang w:val="nl-NL"/>
              </w:rPr>
              <w:t xml:space="preserve"> Upon expiry of the above period, the Provider shall delete the Customer Data unless such deletion is prohibited by applicable law or expressly permitted otherwise under this Agreement.</w:t>
            </w:r>
          </w:p>
          <w:p w14:paraId="4A609072" w14:textId="77777777" w:rsidR="000A6E6D" w:rsidRPr="00F545ED" w:rsidRDefault="000A6E6D" w:rsidP="000A6E6D">
            <w:pPr>
              <w:pStyle w:val="Text1"/>
              <w:spacing w:before="0" w:after="0"/>
              <w:ind w:left="0"/>
              <w:rPr>
                <w:rFonts w:ascii="Corbel" w:hAnsi="Corbel" w:cs="Times New Roman"/>
                <w:sz w:val="22"/>
              </w:rPr>
            </w:pPr>
          </w:p>
          <w:p w14:paraId="145E9AF2" w14:textId="66BF46D7" w:rsidR="004947D2" w:rsidRPr="00C72410" w:rsidRDefault="00FD0FA3" w:rsidP="00C72410">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The terms of Sections </w:t>
            </w:r>
            <w:r w:rsidR="00AF729B" w:rsidRPr="00F545ED">
              <w:rPr>
                <w:rFonts w:ascii="Corbel" w:hAnsi="Corbel" w:cs="Times New Roman"/>
                <w:sz w:val="22"/>
              </w:rPr>
              <w:t>3.2</w:t>
            </w:r>
            <w:r w:rsidR="00856623" w:rsidRPr="00F545ED">
              <w:rPr>
                <w:rFonts w:ascii="Corbel" w:hAnsi="Corbel" w:cs="Times New Roman"/>
                <w:sz w:val="22"/>
              </w:rPr>
              <w:t xml:space="preserve">, </w:t>
            </w:r>
            <w:r w:rsidRPr="00F545ED">
              <w:rPr>
                <w:rFonts w:ascii="Corbel" w:hAnsi="Corbel" w:cs="Times New Roman"/>
                <w:sz w:val="22"/>
              </w:rPr>
              <w:t>7, 8, 10, 12</w:t>
            </w:r>
            <w:r w:rsidR="00EB1517" w:rsidRPr="00F545ED">
              <w:rPr>
                <w:rFonts w:ascii="Corbel" w:hAnsi="Corbel" w:cs="Times New Roman"/>
                <w:sz w:val="22"/>
              </w:rPr>
              <w:t>, 14</w:t>
            </w:r>
            <w:r w:rsidRPr="00F545ED">
              <w:rPr>
                <w:rFonts w:ascii="Corbel" w:hAnsi="Corbel" w:cs="Times New Roman"/>
                <w:sz w:val="22"/>
              </w:rPr>
              <w:t xml:space="preserve"> and </w:t>
            </w:r>
            <w:r w:rsidR="00EB1517" w:rsidRPr="00F545ED">
              <w:rPr>
                <w:rFonts w:ascii="Corbel" w:hAnsi="Corbel" w:cs="Times New Roman"/>
                <w:sz w:val="22"/>
              </w:rPr>
              <w:t>15</w:t>
            </w:r>
            <w:r w:rsidRPr="00F545ED">
              <w:rPr>
                <w:rFonts w:ascii="Corbel" w:hAnsi="Corbel" w:cs="Times New Roman"/>
                <w:sz w:val="22"/>
              </w:rPr>
              <w:t xml:space="preserve">, as well as any provisions that are inherently intended to survive the termination of an </w:t>
            </w:r>
            <w:r w:rsidR="00C76E77" w:rsidRPr="00F545ED">
              <w:rPr>
                <w:rFonts w:ascii="Corbel" w:hAnsi="Corbel" w:cs="Times New Roman"/>
                <w:sz w:val="22"/>
              </w:rPr>
              <w:t>A</w:t>
            </w:r>
            <w:r w:rsidRPr="00F545ED">
              <w:rPr>
                <w:rFonts w:ascii="Corbel" w:hAnsi="Corbel" w:cs="Times New Roman"/>
                <w:sz w:val="22"/>
              </w:rPr>
              <w:t>greement (e.g., definitions, indemnity, obligation of confidentiality or limit of liability) shall survive the termination of this Agreement.</w:t>
            </w:r>
          </w:p>
          <w:p w14:paraId="07FFA280" w14:textId="7B7C0478" w:rsidR="00797758" w:rsidRPr="00F545ED" w:rsidRDefault="00797758" w:rsidP="00700742">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The Customer is entitled to </w:t>
            </w:r>
            <w:r w:rsidR="003B1BB5" w:rsidRPr="00F545ED">
              <w:rPr>
                <w:rFonts w:ascii="Corbel" w:hAnsi="Corbel" w:cs="Times New Roman"/>
                <w:sz w:val="22"/>
              </w:rPr>
              <w:t xml:space="preserve">terminate </w:t>
            </w:r>
            <w:r w:rsidRPr="00F545ED">
              <w:rPr>
                <w:rFonts w:ascii="Corbel" w:hAnsi="Corbel" w:cs="Times New Roman"/>
                <w:sz w:val="22"/>
              </w:rPr>
              <w:t xml:space="preserve">this </w:t>
            </w:r>
            <w:r w:rsidR="00700742" w:rsidRPr="00F545ED">
              <w:rPr>
                <w:rFonts w:ascii="Corbel" w:hAnsi="Corbel" w:cs="Times New Roman"/>
                <w:sz w:val="22"/>
              </w:rPr>
              <w:t>Agreement</w:t>
            </w:r>
            <w:r w:rsidRPr="00F545ED">
              <w:rPr>
                <w:rFonts w:ascii="Corbel" w:hAnsi="Corbel" w:cs="Times New Roman"/>
                <w:sz w:val="22"/>
              </w:rPr>
              <w:t xml:space="preserve"> due to a material breach of the contract by the Provider, which is considered in particular a breach that is classified as such in this contract</w:t>
            </w:r>
            <w:r w:rsidR="00F545ED" w:rsidRPr="00F545ED">
              <w:rPr>
                <w:rFonts w:ascii="Corbel" w:hAnsi="Corbel" w:cs="Times New Roman"/>
                <w:sz w:val="22"/>
              </w:rPr>
              <w:t>.</w:t>
            </w:r>
            <w:r w:rsidRPr="00F545ED">
              <w:rPr>
                <w:rFonts w:ascii="Corbel" w:hAnsi="Corbel" w:cs="Times New Roman"/>
                <w:sz w:val="22"/>
              </w:rPr>
              <w:t xml:space="preserve"> </w:t>
            </w:r>
          </w:p>
          <w:p w14:paraId="46D687E1" w14:textId="1013F508" w:rsidR="00797758" w:rsidRPr="00F545ED" w:rsidRDefault="00797758" w:rsidP="00B31FD2">
            <w:pPr>
              <w:pStyle w:val="Text1"/>
              <w:numPr>
                <w:ilvl w:val="0"/>
                <w:numId w:val="22"/>
              </w:numPr>
              <w:spacing w:before="0" w:after="0"/>
              <w:ind w:left="360"/>
              <w:rPr>
                <w:rFonts w:ascii="Corbel" w:hAnsi="Corbel" w:cs="Times New Roman"/>
                <w:sz w:val="22"/>
              </w:rPr>
            </w:pPr>
            <w:r w:rsidRPr="00F545ED">
              <w:rPr>
                <w:rFonts w:ascii="Corbel" w:hAnsi="Corbel" w:cs="Times New Roman"/>
                <w:sz w:val="22"/>
              </w:rPr>
              <w:t xml:space="preserve">A material breach of the </w:t>
            </w:r>
            <w:r w:rsidR="00B31FD2" w:rsidRPr="00F545ED">
              <w:rPr>
                <w:rFonts w:ascii="Corbel" w:hAnsi="Corbel" w:cs="Times New Roman"/>
                <w:sz w:val="22"/>
              </w:rPr>
              <w:t>Agreement</w:t>
            </w:r>
            <w:r w:rsidRPr="00F545ED">
              <w:rPr>
                <w:rFonts w:ascii="Corbel" w:hAnsi="Corbel" w:cs="Times New Roman"/>
                <w:sz w:val="22"/>
              </w:rPr>
              <w:t xml:space="preserve"> is considered to be: </w:t>
            </w:r>
          </w:p>
          <w:p w14:paraId="79A3E01C" w14:textId="2991F21D" w:rsidR="00797758" w:rsidRPr="00F545ED" w:rsidRDefault="00797758">
            <w:pPr>
              <w:pStyle w:val="Text1"/>
              <w:numPr>
                <w:ilvl w:val="1"/>
                <w:numId w:val="53"/>
              </w:numPr>
              <w:spacing w:before="0" w:after="0"/>
              <w:ind w:left="706" w:right="0" w:hanging="283"/>
              <w:rPr>
                <w:rFonts w:ascii="Corbel" w:hAnsi="Corbel" w:cs="Times New Roman"/>
                <w:sz w:val="22"/>
              </w:rPr>
            </w:pPr>
            <w:r w:rsidRPr="00F545ED">
              <w:rPr>
                <w:rFonts w:ascii="Corbel" w:hAnsi="Corbel" w:cs="Times New Roman"/>
                <w:sz w:val="22"/>
              </w:rPr>
              <w:t>the declaration of bankruptcy of the Provider or the authorization of the restructuring of the Provider or the entry of the Provider into liquidation</w:t>
            </w:r>
            <w:r w:rsidR="00D57258" w:rsidRPr="00F545ED">
              <w:rPr>
                <w:rFonts w:ascii="Corbel" w:hAnsi="Corbel" w:cs="Times New Roman"/>
                <w:sz w:val="22"/>
              </w:rPr>
              <w:t xml:space="preserve"> to the extent permitted under applicable insolvency law</w:t>
            </w:r>
            <w:r w:rsidRPr="00F545ED">
              <w:rPr>
                <w:rFonts w:ascii="Corbel" w:hAnsi="Corbel" w:cs="Times New Roman"/>
                <w:sz w:val="22"/>
              </w:rPr>
              <w:t xml:space="preserve">, </w:t>
            </w:r>
          </w:p>
          <w:p w14:paraId="5B09B0E3" w14:textId="77777777" w:rsidR="00797758" w:rsidRPr="00F545ED" w:rsidRDefault="00797758">
            <w:pPr>
              <w:pStyle w:val="Text1"/>
              <w:numPr>
                <w:ilvl w:val="1"/>
                <w:numId w:val="53"/>
              </w:numPr>
              <w:spacing w:before="0" w:after="0"/>
              <w:ind w:left="706" w:right="0" w:hanging="283"/>
              <w:rPr>
                <w:rFonts w:ascii="Corbel" w:hAnsi="Corbel" w:cs="Times New Roman"/>
                <w:sz w:val="22"/>
              </w:rPr>
            </w:pPr>
            <w:r w:rsidRPr="00F545ED">
              <w:rPr>
                <w:rFonts w:ascii="Corbel" w:hAnsi="Corbel" w:cs="Times New Roman"/>
                <w:sz w:val="22"/>
              </w:rPr>
              <w:t>the initiation of enforcement proceedings against the Provider</w:t>
            </w:r>
            <w:r w:rsidR="00D57258" w:rsidRPr="00F545ED">
              <w:rPr>
                <w:rFonts w:ascii="Corbel" w:hAnsi="Corbel" w:cs="Times New Roman"/>
                <w:sz w:val="22"/>
              </w:rPr>
              <w:t>, provided that such proceedings are not frivolous or promptly dismissed and materially affect the Provider’s ability to perform its obligations under this Agreement</w:t>
            </w:r>
            <w:r w:rsidR="00E33915" w:rsidRPr="00F545ED">
              <w:rPr>
                <w:rFonts w:ascii="Corbel" w:hAnsi="Corbel" w:cs="Times New Roman"/>
                <w:sz w:val="22"/>
              </w:rPr>
              <w:t>,</w:t>
            </w:r>
          </w:p>
          <w:p w14:paraId="33759079" w14:textId="77777777" w:rsidR="00EB2A9D" w:rsidRPr="00F545ED" w:rsidRDefault="00EB2A9D">
            <w:pPr>
              <w:pStyle w:val="Text1"/>
              <w:numPr>
                <w:ilvl w:val="1"/>
                <w:numId w:val="53"/>
              </w:numPr>
              <w:spacing w:before="0" w:after="0"/>
              <w:ind w:left="706" w:right="0" w:hanging="283"/>
              <w:rPr>
                <w:rFonts w:ascii="Corbel" w:hAnsi="Corbel" w:cs="Times New Roman"/>
                <w:sz w:val="22"/>
              </w:rPr>
            </w:pPr>
            <w:r w:rsidRPr="00F545ED">
              <w:rPr>
                <w:rFonts w:ascii="Corbel" w:hAnsi="Corbel" w:cs="Times New Roman"/>
                <w:sz w:val="22"/>
              </w:rPr>
              <w:t>any of the circumstances set out in Section 19 of the Public Procurement Act,</w:t>
            </w:r>
          </w:p>
          <w:p w14:paraId="7A41A4A2" w14:textId="7654101F" w:rsidR="00EB2A9D" w:rsidRPr="00F545ED" w:rsidRDefault="00EB2A9D">
            <w:pPr>
              <w:pStyle w:val="Text1"/>
              <w:numPr>
                <w:ilvl w:val="1"/>
                <w:numId w:val="53"/>
              </w:numPr>
              <w:spacing w:before="0" w:after="0"/>
              <w:ind w:left="706" w:right="0" w:hanging="283"/>
              <w:rPr>
                <w:rFonts w:ascii="Corbel" w:hAnsi="Corbel" w:cs="Times New Roman"/>
                <w:sz w:val="22"/>
              </w:rPr>
            </w:pPr>
            <w:r w:rsidRPr="00F545ED">
              <w:rPr>
                <w:rFonts w:ascii="Corbel" w:hAnsi="Corbel" w:cs="Times New Roman"/>
                <w:sz w:val="22"/>
              </w:rPr>
              <w:t xml:space="preserve">any restriction, reduction in the level of, or complete unavailability of any functionality or feature of the System for which the Provider was awarded evaluation points during the public procurement procedure, where the </w:t>
            </w:r>
            <w:r w:rsidRPr="00F545ED">
              <w:rPr>
                <w:rFonts w:ascii="Corbel" w:hAnsi="Corbel" w:cs="Times New Roman"/>
                <w:sz w:val="22"/>
              </w:rPr>
              <w:lastRenderedPageBreak/>
              <w:t>Provider fails to remedy such deficiency within a reasonable period specified by the Customer.</w:t>
            </w:r>
          </w:p>
        </w:tc>
      </w:tr>
      <w:tr w:rsidR="00942CAE" w:rsidRPr="00942CAE" w14:paraId="0B0A280F"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722D33" w14:textId="34263FD6" w:rsidR="00FD0FA3" w:rsidRPr="00714157" w:rsidRDefault="0013520F"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XII</w:t>
            </w:r>
            <w:r w:rsidR="00331686" w:rsidRPr="00714157">
              <w:rPr>
                <w:rFonts w:ascii="Corbel" w:hAnsi="Corbel" w:cs="Times New Roman"/>
                <w:b/>
                <w:bCs/>
                <w:sz w:val="22"/>
                <w:lang w:val="sk-SK"/>
              </w:rPr>
              <w:t>I.</w:t>
            </w:r>
          </w:p>
          <w:p w14:paraId="03418184" w14:textId="30A2AF02" w:rsidR="0013520F" w:rsidRPr="00714157" w:rsidRDefault="0013520F"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Vyššia moc</w:t>
            </w:r>
          </w:p>
        </w:tc>
        <w:bookmarkEnd w:id="6"/>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E16B238" w14:textId="74D4C7C3" w:rsidR="0013520F" w:rsidRPr="00714157" w:rsidRDefault="0013520F"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714157">
              <w:rPr>
                <w:rFonts w:ascii="Corbel" w:hAnsi="Corbel" w:cs="Times New Roman"/>
                <w:b/>
                <w:bCs/>
                <w:sz w:val="22"/>
              </w:rPr>
              <w:t>Article XII</w:t>
            </w:r>
            <w:r w:rsidR="00331686" w:rsidRPr="00714157">
              <w:rPr>
                <w:rFonts w:ascii="Corbel" w:hAnsi="Corbel" w:cs="Times New Roman"/>
                <w:b/>
                <w:bCs/>
                <w:sz w:val="22"/>
              </w:rPr>
              <w:t>I.</w:t>
            </w:r>
          </w:p>
          <w:p w14:paraId="1181F458" w14:textId="312F583F" w:rsidR="00FD0FA3" w:rsidRPr="00195CC2" w:rsidRDefault="00FD0FA3"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195CC2">
              <w:rPr>
                <w:rFonts w:ascii="Corbel" w:hAnsi="Corbel" w:cs="Times New Roman"/>
                <w:b/>
                <w:bCs/>
                <w:sz w:val="22"/>
              </w:rPr>
              <w:t>F</w:t>
            </w:r>
            <w:r w:rsidR="00195CC2" w:rsidRPr="00195CC2">
              <w:rPr>
                <w:rFonts w:ascii="Corbel" w:hAnsi="Corbel" w:cs="Times New Roman"/>
                <w:b/>
                <w:bCs/>
                <w:sz w:val="22"/>
              </w:rPr>
              <w:t>orce Majeure</w:t>
            </w:r>
          </w:p>
        </w:tc>
      </w:tr>
      <w:tr w:rsidR="00942CAE" w:rsidRPr="00942CAE" w14:paraId="68EA2BB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B5280B" w14:textId="48864A3F" w:rsidR="00FD0FA3" w:rsidRPr="00714157" w:rsidRDefault="00CC3F0B">
            <w:pPr>
              <w:pStyle w:val="Text1"/>
              <w:numPr>
                <w:ilvl w:val="0"/>
                <w:numId w:val="42"/>
              </w:numPr>
              <w:spacing w:before="0" w:after="0"/>
              <w:ind w:left="360"/>
              <w:rPr>
                <w:rFonts w:ascii="Corbel" w:hAnsi="Corbel" w:cs="Times New Roman"/>
                <w:sz w:val="22"/>
                <w:lang w:val="sk-SK"/>
              </w:rPr>
            </w:pPr>
            <w:r w:rsidRPr="00714157">
              <w:rPr>
                <w:rFonts w:ascii="Corbel" w:hAnsi="Corbel" w:cs="Times New Roman"/>
                <w:spacing w:val="-3"/>
                <w:sz w:val="22"/>
                <w:lang w:val="sk-SK"/>
              </w:rPr>
              <w:t xml:space="preserve">Žiadna </w:t>
            </w:r>
            <w:r w:rsidR="00100045" w:rsidRPr="00714157">
              <w:rPr>
                <w:rFonts w:ascii="Corbel" w:hAnsi="Corbel" w:cs="Times New Roman"/>
                <w:spacing w:val="-3"/>
                <w:sz w:val="22"/>
                <w:lang w:val="sk-SK"/>
              </w:rPr>
              <w:t>Z</w:t>
            </w:r>
            <w:r w:rsidRPr="00714157">
              <w:rPr>
                <w:rFonts w:ascii="Corbel" w:hAnsi="Corbel" w:cs="Times New Roman"/>
                <w:spacing w:val="-3"/>
                <w:sz w:val="22"/>
                <w:lang w:val="sk-SK"/>
              </w:rPr>
              <w:t xml:space="preserve">o </w:t>
            </w:r>
            <w:r w:rsidR="00910BFD" w:rsidRPr="00714157">
              <w:rPr>
                <w:rFonts w:ascii="Corbel" w:hAnsi="Corbel" w:cs="Times New Roman"/>
                <w:spacing w:val="-3"/>
                <w:sz w:val="22"/>
                <w:lang w:val="sk-SK"/>
              </w:rPr>
              <w:t>Z</w:t>
            </w:r>
            <w:r w:rsidRPr="00714157">
              <w:rPr>
                <w:rFonts w:ascii="Corbel" w:hAnsi="Corbel" w:cs="Times New Roman"/>
                <w:spacing w:val="-3"/>
                <w:sz w:val="22"/>
                <w:lang w:val="sk-SK"/>
              </w:rPr>
              <w:t>mluvných strán nezodpovedá za žiadne nesplnenie svojich povinností podľa tejto Zmluvy (okrem povinností takejto strany uhradiť dlžné sumy) v rozsahu, v akom je takéto nesplnenie spôsobené príčinami mimo kontroly Poskytovateľa, vrátane, ale nie výlučne, vyššej moci, vojny, terorizmu, nepokojov, občianskych nepokojov, činov akejkoľvek vlády alebo jej agentúry, požiaru, výbuchov, epidémií, karanténnych obmedzení, doručovacích služieb, poskytovateľov telekomunikačných služieb, prerušenia alebo výpadku internetu, národných štrajkov a pracovných ťažkostí, výluk, emb</w:t>
            </w:r>
            <w:r w:rsidR="00D22F48" w:rsidRPr="00714157">
              <w:rPr>
                <w:rFonts w:ascii="Corbel" w:hAnsi="Corbel" w:cs="Times New Roman"/>
                <w:spacing w:val="-3"/>
                <w:sz w:val="22"/>
                <w:lang w:val="sk-SK"/>
              </w:rPr>
              <w:t>á</w:t>
            </w:r>
            <w:r w:rsidRPr="00714157">
              <w:rPr>
                <w:rFonts w:ascii="Corbel" w:hAnsi="Corbel" w:cs="Times New Roman"/>
                <w:spacing w:val="-3"/>
                <w:sz w:val="22"/>
                <w:lang w:val="sk-SK"/>
              </w:rPr>
              <w:t>rg alebo nepriaznivých poveternostných podmienok.</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FAF7DD9" w14:textId="07955D52" w:rsidR="00FD0FA3" w:rsidRPr="00714157" w:rsidRDefault="00FD0FA3">
            <w:pPr>
              <w:pStyle w:val="Text1"/>
              <w:numPr>
                <w:ilvl w:val="0"/>
                <w:numId w:val="47"/>
              </w:numPr>
              <w:spacing w:before="0" w:after="0"/>
              <w:ind w:left="360"/>
              <w:rPr>
                <w:rFonts w:ascii="Corbel" w:hAnsi="Corbel" w:cs="Times New Roman"/>
                <w:b/>
                <w:bCs/>
                <w:sz w:val="22"/>
                <w:u w:val="single"/>
              </w:rPr>
            </w:pPr>
            <w:r w:rsidRPr="00714157">
              <w:rPr>
                <w:rFonts w:ascii="Corbel" w:hAnsi="Corbel" w:cs="Times New Roman"/>
                <w:sz w:val="22"/>
              </w:rPr>
              <w:t xml:space="preserve">A party shall not be responsible for any failures of its obligations under this Agreement (other than obligations of such party to pay amounts owed) to the extent that </w:t>
            </w:r>
            <w:r w:rsidRPr="00714157">
              <w:rPr>
                <w:rFonts w:ascii="Corbel" w:hAnsi="Corbel" w:cs="Times New Roman"/>
                <w:spacing w:val="-3"/>
                <w:sz w:val="22"/>
              </w:rPr>
              <w:t>such</w:t>
            </w:r>
            <w:r w:rsidRPr="00714157">
              <w:rPr>
                <w:rFonts w:ascii="Corbel" w:hAnsi="Corbel" w:cs="Times New Roman"/>
                <w:sz w:val="22"/>
              </w:rPr>
              <w:t xml:space="preserve"> failure is due to causes beyond </w:t>
            </w:r>
            <w:r w:rsidR="00105AFB" w:rsidRPr="00714157">
              <w:rPr>
                <w:rFonts w:ascii="Corbel" w:hAnsi="Corbel" w:cs="Times New Roman"/>
                <w:sz w:val="22"/>
              </w:rPr>
              <w:t>Provider</w:t>
            </w:r>
            <w:r w:rsidRPr="00714157">
              <w:rPr>
                <w:rFonts w:ascii="Corbel" w:hAnsi="Corbel" w:cs="Times New Roman"/>
                <w:sz w:val="22"/>
              </w:rPr>
              <w:t>’ control including, but not limited to, acts of God, war, terrorism, riots, civil unrest, acts of any government or agency thereof, fire, explosions, epidemics, quarantine restrictions, delivery services, telecommunication providers, interruption or failure of the Internet, national strikes and labor difficulties, lockouts, embargoes, or severe weather conditions.</w:t>
            </w:r>
          </w:p>
        </w:tc>
      </w:tr>
      <w:tr w:rsidR="00942CAE" w:rsidRPr="00942CAE" w14:paraId="1743AE00"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5DCADE" w14:textId="705109B8" w:rsidR="00FD0FA3" w:rsidRPr="00714157" w:rsidRDefault="0056799A"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Článok XI</w:t>
            </w:r>
            <w:r w:rsidR="00331686" w:rsidRPr="00714157">
              <w:rPr>
                <w:rFonts w:ascii="Corbel" w:hAnsi="Corbel" w:cs="Times New Roman"/>
                <w:b/>
                <w:bCs/>
                <w:sz w:val="22"/>
                <w:lang w:val="sk-SK"/>
              </w:rPr>
              <w:t>V</w:t>
            </w:r>
            <w:r w:rsidRPr="00714157">
              <w:rPr>
                <w:rFonts w:ascii="Corbel" w:hAnsi="Corbel" w:cs="Times New Roman"/>
                <w:b/>
                <w:bCs/>
                <w:sz w:val="22"/>
                <w:lang w:val="sk-SK"/>
              </w:rPr>
              <w:t>.</w:t>
            </w:r>
          </w:p>
          <w:p w14:paraId="04BB001C" w14:textId="3074ACB1" w:rsidR="0056799A" w:rsidRPr="00714157" w:rsidRDefault="00733B70" w:rsidP="00183B85">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S</w:t>
            </w:r>
            <w:r w:rsidR="00587920" w:rsidRPr="00714157">
              <w:rPr>
                <w:rFonts w:ascii="Corbel" w:hAnsi="Corbel" w:cs="Times New Roman"/>
                <w:b/>
                <w:bCs/>
                <w:sz w:val="22"/>
                <w:lang w:val="sk-SK"/>
              </w:rPr>
              <w:t>ubdodávky</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7F44FA92" w14:textId="34C145B3" w:rsidR="0056799A" w:rsidRPr="00714157" w:rsidRDefault="0056799A"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714157">
              <w:rPr>
                <w:rFonts w:ascii="Corbel" w:hAnsi="Corbel" w:cs="Times New Roman"/>
                <w:b/>
                <w:bCs/>
                <w:sz w:val="22"/>
              </w:rPr>
              <w:t>Article XI</w:t>
            </w:r>
            <w:r w:rsidR="00331686" w:rsidRPr="00714157">
              <w:rPr>
                <w:rFonts w:ascii="Corbel" w:hAnsi="Corbel" w:cs="Times New Roman"/>
                <w:b/>
                <w:bCs/>
                <w:sz w:val="22"/>
              </w:rPr>
              <w:t>V</w:t>
            </w:r>
            <w:r w:rsidRPr="00714157">
              <w:rPr>
                <w:rFonts w:ascii="Corbel" w:hAnsi="Corbel" w:cs="Times New Roman"/>
                <w:b/>
                <w:bCs/>
                <w:sz w:val="22"/>
              </w:rPr>
              <w:t>.</w:t>
            </w:r>
          </w:p>
          <w:p w14:paraId="51269F28" w14:textId="5CB65666" w:rsidR="00FD0FA3" w:rsidRPr="00667A45" w:rsidRDefault="00667A45" w:rsidP="00E00EC1">
            <w:pPr>
              <w:pStyle w:val="Nadpis1"/>
              <w:numPr>
                <w:ilvl w:val="0"/>
                <w:numId w:val="0"/>
              </w:numPr>
              <w:tabs>
                <w:tab w:val="left" w:pos="340"/>
                <w:tab w:val="num" w:pos="708"/>
              </w:tabs>
              <w:spacing w:before="0" w:after="0"/>
              <w:ind w:right="0"/>
              <w:jc w:val="center"/>
              <w:rPr>
                <w:rFonts w:ascii="Corbel" w:hAnsi="Corbel" w:cs="Times New Roman"/>
                <w:b/>
                <w:bCs/>
                <w:sz w:val="22"/>
              </w:rPr>
            </w:pPr>
            <w:r w:rsidRPr="00667A45">
              <w:rPr>
                <w:rFonts w:ascii="Corbel" w:hAnsi="Corbel" w:cs="Times New Roman"/>
                <w:b/>
                <w:bCs/>
                <w:sz w:val="22"/>
                <w:lang w:val="nl-NL"/>
              </w:rPr>
              <w:t>Subcontracting</w:t>
            </w:r>
          </w:p>
        </w:tc>
      </w:tr>
      <w:tr w:rsidR="00942CAE" w:rsidRPr="00942CAE" w14:paraId="5084D071"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6859E8" w14:textId="322F29FB" w:rsidR="005B45BF" w:rsidRDefault="00EC1C41">
            <w:pPr>
              <w:pStyle w:val="Text1"/>
              <w:numPr>
                <w:ilvl w:val="0"/>
                <w:numId w:val="43"/>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je oprávnený zabezpečiť plnenie tejto </w:t>
            </w:r>
            <w:r w:rsidR="00643F38" w:rsidRPr="00714157">
              <w:rPr>
                <w:rFonts w:ascii="Corbel" w:hAnsi="Corbel" w:cs="Times New Roman"/>
                <w:sz w:val="22"/>
                <w:lang w:val="sk-SK"/>
              </w:rPr>
              <w:t>Z</w:t>
            </w:r>
            <w:r w:rsidRPr="00714157">
              <w:rPr>
                <w:rFonts w:ascii="Corbel" w:hAnsi="Corbel" w:cs="Times New Roman"/>
                <w:sz w:val="22"/>
                <w:lang w:val="sk-SK"/>
              </w:rPr>
              <w:t xml:space="preserve">mluvy alebo jej častí prostredníctvom subdodávateľov v súlade s podmienkami verejného obstarávania a touto </w:t>
            </w:r>
            <w:r w:rsidR="00523849" w:rsidRPr="00714157">
              <w:rPr>
                <w:rFonts w:ascii="Corbel" w:hAnsi="Corbel" w:cs="Times New Roman"/>
                <w:sz w:val="22"/>
                <w:lang w:val="sk-SK"/>
              </w:rPr>
              <w:t>Z</w:t>
            </w:r>
            <w:r w:rsidRPr="00714157">
              <w:rPr>
                <w:rFonts w:ascii="Corbel" w:hAnsi="Corbel" w:cs="Times New Roman"/>
                <w:sz w:val="22"/>
                <w:lang w:val="sk-SK"/>
              </w:rPr>
              <w:t>mluvou. Poskytovateľ zodpovedá za každé plnenie takéhoto subdodávateľa v rozsahu, ako keby plnenie poskytoval sám.</w:t>
            </w:r>
          </w:p>
          <w:p w14:paraId="7BE1C2BF" w14:textId="77777777" w:rsidR="00A17308" w:rsidRDefault="00A17308" w:rsidP="00A17308">
            <w:pPr>
              <w:pStyle w:val="Text1"/>
              <w:spacing w:before="0" w:after="0"/>
              <w:ind w:left="0"/>
              <w:rPr>
                <w:rFonts w:ascii="Corbel" w:hAnsi="Corbel" w:cs="Times New Roman"/>
                <w:sz w:val="22"/>
                <w:lang w:val="sk-SK"/>
              </w:rPr>
            </w:pPr>
          </w:p>
          <w:p w14:paraId="2224351C" w14:textId="77777777" w:rsidR="00DB282A" w:rsidRPr="00714157" w:rsidRDefault="00DB282A" w:rsidP="00A17308">
            <w:pPr>
              <w:pStyle w:val="Text1"/>
              <w:spacing w:before="0" w:after="0"/>
              <w:ind w:left="0"/>
              <w:rPr>
                <w:rFonts w:ascii="Corbel" w:hAnsi="Corbel" w:cs="Times New Roman"/>
                <w:sz w:val="22"/>
                <w:lang w:val="sk-SK"/>
              </w:rPr>
            </w:pPr>
          </w:p>
          <w:p w14:paraId="1F1AD237" w14:textId="14B5D257" w:rsidR="005B45BF" w:rsidRDefault="00EC1C41">
            <w:pPr>
              <w:pStyle w:val="Text1"/>
              <w:numPr>
                <w:ilvl w:val="0"/>
                <w:numId w:val="43"/>
              </w:numPr>
              <w:spacing w:before="0" w:after="0"/>
              <w:ind w:left="360"/>
              <w:rPr>
                <w:rFonts w:ascii="Corbel" w:hAnsi="Corbel" w:cs="Times New Roman"/>
                <w:sz w:val="22"/>
                <w:lang w:val="sk-SK"/>
              </w:rPr>
            </w:pPr>
            <w:r w:rsidRPr="00714157">
              <w:rPr>
                <w:rFonts w:ascii="Corbel" w:hAnsi="Corbel" w:cs="Times New Roman"/>
                <w:sz w:val="22"/>
                <w:lang w:val="sk-SK"/>
              </w:rPr>
              <w:t xml:space="preserve">Zoznam subdodávateľov tvorí Prílohu </w:t>
            </w:r>
            <w:r w:rsidR="005B45BF" w:rsidRPr="00714157">
              <w:rPr>
                <w:rFonts w:ascii="Corbel" w:hAnsi="Corbel" w:cs="Times New Roman"/>
                <w:sz w:val="22"/>
                <w:lang w:val="sk-SK"/>
              </w:rPr>
              <w:t>I</w:t>
            </w:r>
            <w:r w:rsidRPr="00714157">
              <w:rPr>
                <w:rFonts w:ascii="Corbel" w:hAnsi="Corbel" w:cs="Times New Roman"/>
                <w:sz w:val="22"/>
                <w:lang w:val="sk-SK"/>
              </w:rPr>
              <w:t xml:space="preserve"> k tejto </w:t>
            </w:r>
            <w:r w:rsidR="005B45BF" w:rsidRPr="00714157">
              <w:rPr>
                <w:rFonts w:ascii="Corbel" w:hAnsi="Corbel" w:cs="Times New Roman"/>
                <w:sz w:val="22"/>
                <w:lang w:val="sk-SK"/>
              </w:rPr>
              <w:t>Z</w:t>
            </w:r>
            <w:r w:rsidRPr="00714157">
              <w:rPr>
                <w:rFonts w:ascii="Corbel" w:hAnsi="Corbel" w:cs="Times New Roman"/>
                <w:sz w:val="22"/>
                <w:lang w:val="sk-SK"/>
              </w:rPr>
              <w:t xml:space="preserve">mluve. Súhlas Objednávateľa s poskytovaním </w:t>
            </w:r>
            <w:r w:rsidR="00076092" w:rsidRPr="00714157">
              <w:rPr>
                <w:rFonts w:ascii="Corbel" w:hAnsi="Corbel" w:cs="Times New Roman"/>
                <w:sz w:val="22"/>
                <w:lang w:val="sk-SK"/>
              </w:rPr>
              <w:t>SaaS služieb</w:t>
            </w:r>
            <w:r w:rsidRPr="00714157">
              <w:rPr>
                <w:rFonts w:ascii="Corbel" w:hAnsi="Corbel" w:cs="Times New Roman"/>
                <w:sz w:val="22"/>
                <w:lang w:val="sk-SK"/>
              </w:rPr>
              <w:t xml:space="preserve"> prostredníctvom subdodávateľov nezbavuje Poskytovateľa povinnosti a zodpovednosti za všetky práce a činnosti subdodávateľov.</w:t>
            </w:r>
          </w:p>
          <w:p w14:paraId="755D8373" w14:textId="77777777" w:rsidR="00257CBF" w:rsidRDefault="00257CBF" w:rsidP="00257CBF">
            <w:pPr>
              <w:pStyle w:val="Text1"/>
              <w:spacing w:before="0" w:after="0"/>
              <w:ind w:left="0"/>
              <w:rPr>
                <w:rFonts w:ascii="Corbel" w:hAnsi="Corbel" w:cs="Times New Roman"/>
                <w:sz w:val="22"/>
                <w:lang w:val="sk-SK"/>
              </w:rPr>
            </w:pPr>
          </w:p>
          <w:p w14:paraId="5EBF5CC1" w14:textId="77777777" w:rsidR="00257CBF" w:rsidRPr="00714157" w:rsidRDefault="00257CBF" w:rsidP="00257CBF">
            <w:pPr>
              <w:pStyle w:val="Text1"/>
              <w:spacing w:before="0" w:after="0"/>
              <w:ind w:left="0"/>
              <w:rPr>
                <w:rFonts w:ascii="Corbel" w:hAnsi="Corbel" w:cs="Times New Roman"/>
                <w:sz w:val="22"/>
                <w:lang w:val="sk-SK"/>
              </w:rPr>
            </w:pPr>
          </w:p>
          <w:p w14:paraId="1FB7BF1A" w14:textId="115469D9" w:rsidR="00EC1C41" w:rsidRDefault="00EC1C41">
            <w:pPr>
              <w:pStyle w:val="Text1"/>
              <w:numPr>
                <w:ilvl w:val="0"/>
                <w:numId w:val="43"/>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je oprávnený počas trvania tejto </w:t>
            </w:r>
            <w:r w:rsidR="00584F17" w:rsidRPr="00714157">
              <w:rPr>
                <w:rFonts w:ascii="Corbel" w:hAnsi="Corbel" w:cs="Times New Roman"/>
                <w:sz w:val="22"/>
                <w:lang w:val="sk-SK"/>
              </w:rPr>
              <w:t>Z</w:t>
            </w:r>
            <w:r w:rsidRPr="00714157">
              <w:rPr>
                <w:rFonts w:ascii="Corbel" w:hAnsi="Corbel" w:cs="Times New Roman"/>
                <w:sz w:val="22"/>
                <w:lang w:val="sk-SK"/>
              </w:rPr>
              <w:t xml:space="preserve">mluvy zmeniť priameho subdodávateľa uvedeného v Prílohe </w:t>
            </w:r>
            <w:r w:rsidR="005B45BF" w:rsidRPr="00714157">
              <w:rPr>
                <w:rFonts w:ascii="Corbel" w:hAnsi="Corbel" w:cs="Times New Roman"/>
                <w:sz w:val="22"/>
                <w:lang w:val="sk-SK"/>
              </w:rPr>
              <w:t xml:space="preserve">I </w:t>
            </w:r>
            <w:r w:rsidRPr="00714157">
              <w:rPr>
                <w:rFonts w:ascii="Corbel" w:hAnsi="Corbel" w:cs="Times New Roman"/>
                <w:sz w:val="22"/>
                <w:lang w:val="sk-SK"/>
              </w:rPr>
              <w:t xml:space="preserve">tejto </w:t>
            </w:r>
            <w:r w:rsidR="005B45BF" w:rsidRPr="00714157">
              <w:rPr>
                <w:rFonts w:ascii="Corbel" w:hAnsi="Corbel" w:cs="Times New Roman"/>
                <w:sz w:val="22"/>
                <w:lang w:val="sk-SK"/>
              </w:rPr>
              <w:t>Z</w:t>
            </w:r>
            <w:r w:rsidRPr="00714157">
              <w:rPr>
                <w:rFonts w:ascii="Corbel" w:hAnsi="Corbel" w:cs="Times New Roman"/>
                <w:sz w:val="22"/>
                <w:lang w:val="sk-SK"/>
              </w:rPr>
              <w:t xml:space="preserve">mluvy alebo doplniť nového subdodávateľa do zoznamu subdodávateľov, len s predchádzajúcim písomným súhlasom Objednávateľa. V písomnej žiadosti Poskytovateľa o udelenie súhlasu je povinný uviesť o navrhovanom subdodávateľovi všetky údaje uvedené v priloženom zozname subdodávateľov. Objednávateľ písomne upovedomí Poskytovateľa o svojom rozhodnutí v lehote do 10  kalendárnych dní odo dňa doručenia žiadosti o súhlas, v </w:t>
            </w:r>
            <w:r w:rsidRPr="00714157">
              <w:rPr>
                <w:rFonts w:ascii="Corbel" w:hAnsi="Corbel" w:cs="Times New Roman"/>
                <w:sz w:val="22"/>
                <w:lang w:val="sk-SK"/>
              </w:rPr>
              <w:lastRenderedPageBreak/>
              <w:t xml:space="preserve">ktorom v prípade neudelenia súhlasu uvedie dôvody nesúhlasu. Ak sa Objednávateľ v lehote podľa predchádzajúcej vety k žiadosti Poskytovateľa nevyjadrí, znamená to súhlas Objednávateľa s požadovanou zmenou alebo doplnením subdodávateľa. </w:t>
            </w:r>
          </w:p>
          <w:p w14:paraId="7C053F7A" w14:textId="77777777" w:rsidR="004B16A5" w:rsidRDefault="004B16A5" w:rsidP="004B16A5">
            <w:pPr>
              <w:pStyle w:val="Text1"/>
              <w:spacing w:before="0" w:after="0"/>
              <w:ind w:left="0"/>
              <w:rPr>
                <w:rFonts w:ascii="Corbel" w:hAnsi="Corbel" w:cs="Times New Roman"/>
                <w:sz w:val="22"/>
                <w:lang w:val="sk-SK"/>
              </w:rPr>
            </w:pPr>
          </w:p>
          <w:p w14:paraId="6749FBDB" w14:textId="7D82C5E4" w:rsidR="00DF0C4E" w:rsidRDefault="00EC1C41">
            <w:pPr>
              <w:pStyle w:val="Text1"/>
              <w:numPr>
                <w:ilvl w:val="0"/>
                <w:numId w:val="43"/>
              </w:numPr>
              <w:spacing w:before="0" w:after="0"/>
              <w:ind w:left="360"/>
              <w:rPr>
                <w:rFonts w:ascii="Corbel" w:hAnsi="Corbel" w:cs="Times New Roman"/>
                <w:sz w:val="22"/>
                <w:lang w:val="sk-SK"/>
              </w:rPr>
            </w:pPr>
            <w:r w:rsidRPr="00714157">
              <w:rPr>
                <w:rFonts w:ascii="Corbel" w:hAnsi="Corbel" w:cs="Times New Roman"/>
                <w:sz w:val="22"/>
                <w:lang w:val="sk-SK"/>
              </w:rPr>
              <w:t>Ak Objednávateľ zistí, že subdodávateľ nie je schopný plniť si svoje záväzky alebo nevykonáva príslušnú časť plnenia riadne, môže od Poskytovateľa požadovať náhradu daného subdodávateľa. Poskytovateľ je v takom prípade povinný žiadosti Objednávateľa o náhradu subdodávateľa vyhovieť najneskôr do 30  dní odo dňa doručenia žiadosti Objednávateľa, inak sa má za to, že príslušn</w:t>
            </w:r>
            <w:r w:rsidR="00076092" w:rsidRPr="00714157">
              <w:rPr>
                <w:rFonts w:ascii="Corbel" w:hAnsi="Corbel" w:cs="Times New Roman"/>
                <w:sz w:val="22"/>
                <w:lang w:val="sk-SK"/>
              </w:rPr>
              <w:t>é SaaS služby</w:t>
            </w:r>
            <w:r w:rsidRPr="00714157">
              <w:rPr>
                <w:rFonts w:ascii="Corbel" w:hAnsi="Corbel" w:cs="Times New Roman"/>
                <w:sz w:val="22"/>
                <w:lang w:val="sk-SK"/>
              </w:rPr>
              <w:t xml:space="preserve"> bude plniť sám. </w:t>
            </w:r>
          </w:p>
          <w:p w14:paraId="1644447A" w14:textId="77777777" w:rsidR="006C1EE9" w:rsidRDefault="006C1EE9" w:rsidP="006C1EE9">
            <w:pPr>
              <w:pStyle w:val="Odsekzoznamu"/>
              <w:ind w:left="0"/>
              <w:rPr>
                <w:rFonts w:ascii="Corbel" w:hAnsi="Corbel" w:cs="Times New Roman"/>
                <w:sz w:val="22"/>
                <w:lang w:val="sk-SK"/>
              </w:rPr>
            </w:pPr>
          </w:p>
          <w:p w14:paraId="195613DA" w14:textId="4F6BE76F" w:rsidR="006C1EE9" w:rsidRPr="006C1EE9" w:rsidRDefault="006C1EE9" w:rsidP="006C1EE9">
            <w:pPr>
              <w:pStyle w:val="Text1"/>
              <w:numPr>
                <w:ilvl w:val="0"/>
                <w:numId w:val="43"/>
              </w:numPr>
              <w:tabs>
                <w:tab w:val="num" w:pos="340"/>
              </w:tabs>
              <w:spacing w:before="0" w:after="0"/>
              <w:ind w:left="340" w:right="0" w:hanging="340"/>
              <w:rPr>
                <w:rFonts w:ascii="Corbel" w:hAnsi="Corbel" w:cs="Times New Roman"/>
                <w:sz w:val="22"/>
                <w:lang w:val="sk-SK"/>
              </w:rPr>
            </w:pPr>
            <w:r w:rsidRPr="00820384">
              <w:rPr>
                <w:rFonts w:ascii="Corbel" w:hAnsi="Corbel" w:cs="Times New Roman"/>
                <w:sz w:val="22"/>
                <w:lang w:val="nl-NL"/>
              </w:rPr>
              <w:t xml:space="preserve">Ustanovenia tohto článku o subdodávateľoch sa vzťahujú na subdodávateľov Poskytovateľa podľa Zákona o verejnom obstarávaní. Zapojenie sub-sprostredkovateľov na spracúvanie osobných údajov sa riadi </w:t>
            </w:r>
            <w:r>
              <w:rPr>
                <w:rFonts w:ascii="Corbel" w:hAnsi="Corbel" w:cs="Times New Roman"/>
                <w:sz w:val="22"/>
                <w:lang w:val="nl-NL"/>
              </w:rPr>
              <w:t>DPA</w:t>
            </w:r>
            <w:r w:rsidRPr="00820384">
              <w:rPr>
                <w:rFonts w:ascii="Corbel" w:hAnsi="Corbel" w:cs="Times New Roman"/>
                <w:sz w:val="22"/>
                <w:lang w:val="nl-NL"/>
              </w:rPr>
              <w:t xml:space="preserve">. Ak je sub-sprostredkovateľ zároveň subdodávateľom podľa tejto Zmluvy alebo Zákona o verejnom obstarávaní, uplatnia sa popri ustanoveniach tejto Zmluvy aj ustanovenia </w:t>
            </w:r>
            <w:r>
              <w:rPr>
                <w:rFonts w:ascii="Corbel" w:hAnsi="Corbel" w:cs="Times New Roman"/>
                <w:sz w:val="22"/>
                <w:lang w:val="nl-NL"/>
              </w:rPr>
              <w:t>DPA</w:t>
            </w:r>
            <w:r w:rsidRPr="00820384">
              <w:rPr>
                <w:rFonts w:ascii="Corbel" w:hAnsi="Corbel" w:cs="Times New Roman"/>
                <w:sz w:val="22"/>
                <w:lang w:val="nl-NL"/>
              </w:rPr>
              <w:t>.</w:t>
            </w:r>
          </w:p>
          <w:p w14:paraId="1368EF75" w14:textId="77777777" w:rsidR="004B16A5" w:rsidRPr="00714157" w:rsidRDefault="004B16A5" w:rsidP="00DF0C4E">
            <w:pPr>
              <w:pStyle w:val="Text1"/>
              <w:spacing w:before="0" w:after="0"/>
              <w:ind w:left="0"/>
              <w:rPr>
                <w:rFonts w:ascii="Corbel" w:hAnsi="Corbel" w:cs="Times New Roman"/>
                <w:sz w:val="22"/>
                <w:lang w:val="sk-SK"/>
              </w:rPr>
            </w:pPr>
          </w:p>
          <w:p w14:paraId="6423FB06" w14:textId="79CEE94E" w:rsidR="00053E12" w:rsidRPr="00714157" w:rsidRDefault="00EC1C41">
            <w:pPr>
              <w:pStyle w:val="Text1"/>
              <w:numPr>
                <w:ilvl w:val="0"/>
                <w:numId w:val="43"/>
              </w:numPr>
              <w:spacing w:before="0" w:after="0"/>
              <w:ind w:left="360"/>
              <w:rPr>
                <w:rFonts w:ascii="Corbel" w:hAnsi="Corbel" w:cs="Times New Roman"/>
                <w:sz w:val="22"/>
                <w:lang w:val="sk-SK"/>
              </w:rPr>
            </w:pPr>
            <w:r w:rsidRPr="00714157">
              <w:rPr>
                <w:rFonts w:ascii="Corbel" w:hAnsi="Corbel" w:cs="Times New Roman"/>
                <w:sz w:val="22"/>
                <w:lang w:val="sk-SK"/>
              </w:rPr>
              <w:t xml:space="preserve">Zmluvné strany sa dohodli, že zmena subdodávateľa počas platnosti </w:t>
            </w:r>
            <w:r w:rsidR="00DF7CE8" w:rsidRPr="00714157">
              <w:rPr>
                <w:rFonts w:ascii="Corbel" w:hAnsi="Corbel" w:cs="Times New Roman"/>
                <w:sz w:val="22"/>
                <w:lang w:val="sk-SK"/>
              </w:rPr>
              <w:t>Z</w:t>
            </w:r>
            <w:r w:rsidRPr="00714157">
              <w:rPr>
                <w:rFonts w:ascii="Corbel" w:hAnsi="Corbel" w:cs="Times New Roman"/>
                <w:sz w:val="22"/>
                <w:lang w:val="sk-SK"/>
              </w:rPr>
              <w:t>mluvy je podstatná zmena zmluvných podmienok a  je potrebné na ňu uzatvárať samostatný dodatok k </w:t>
            </w:r>
            <w:r w:rsidR="00DF7CE8" w:rsidRPr="00714157">
              <w:rPr>
                <w:rFonts w:ascii="Corbel" w:hAnsi="Corbel" w:cs="Times New Roman"/>
                <w:sz w:val="22"/>
                <w:lang w:val="sk-SK"/>
              </w:rPr>
              <w:t>Z</w:t>
            </w:r>
            <w:r w:rsidRPr="00714157">
              <w:rPr>
                <w:rFonts w:ascii="Corbel" w:hAnsi="Corbel" w:cs="Times New Roman"/>
                <w:sz w:val="22"/>
                <w:lang w:val="sk-SK"/>
              </w:rPr>
              <w:t>mluve.</w:t>
            </w:r>
          </w:p>
          <w:p w14:paraId="67C95A1C" w14:textId="39278AD6" w:rsidR="00646803" w:rsidRPr="00714157" w:rsidRDefault="00646803" w:rsidP="00DF7CE8">
            <w:pPr>
              <w:pStyle w:val="Odsekzoznamu"/>
              <w:contextualSpacing/>
              <w:rPr>
                <w:rFonts w:ascii="Corbel" w:hAnsi="Corbel" w:cs="Times New Roman"/>
                <w:kern w:val="28"/>
                <w:sz w:val="22"/>
                <w:lang w:val="sk-SK"/>
              </w:rPr>
            </w:pP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7A22869C" w14:textId="77777777" w:rsidR="00A17308" w:rsidRDefault="00A17308">
            <w:pPr>
              <w:pStyle w:val="Text1"/>
              <w:numPr>
                <w:ilvl w:val="0"/>
                <w:numId w:val="48"/>
              </w:numPr>
              <w:spacing w:before="0" w:after="0"/>
              <w:ind w:left="360"/>
              <w:rPr>
                <w:rFonts w:ascii="Corbel" w:hAnsi="Corbel" w:cs="Times New Roman"/>
                <w:sz w:val="22"/>
              </w:rPr>
            </w:pPr>
            <w:r w:rsidRPr="00A17308">
              <w:rPr>
                <w:rFonts w:ascii="Corbel" w:hAnsi="Corbel" w:cs="Times New Roman"/>
                <w:sz w:val="22"/>
              </w:rPr>
              <w:lastRenderedPageBreak/>
              <w:t>The Provider shall be entitled to perform this Agreement, or any part thereof, through subcontractors in accordance with the conditions of the public procurement procedure and this Agreement. The Provider shall remain fully responsible and liable for the acts and omissions of its subcontractors and for the performance of their obligations as if such acts, omissions and performance were those of the Provider itself.</w:t>
            </w:r>
          </w:p>
          <w:p w14:paraId="3301E271" w14:textId="77777777" w:rsidR="002D59FC" w:rsidRDefault="009F2D79">
            <w:pPr>
              <w:pStyle w:val="Text1"/>
              <w:numPr>
                <w:ilvl w:val="0"/>
                <w:numId w:val="48"/>
              </w:numPr>
              <w:spacing w:before="0" w:after="0"/>
              <w:ind w:left="360"/>
              <w:rPr>
                <w:rFonts w:ascii="Corbel" w:hAnsi="Corbel" w:cs="Times New Roman"/>
                <w:sz w:val="22"/>
              </w:rPr>
            </w:pPr>
            <w:r w:rsidRPr="009F2D79">
              <w:rPr>
                <w:rFonts w:ascii="Corbel" w:hAnsi="Corbel" w:cs="Times New Roman"/>
                <w:sz w:val="22"/>
              </w:rPr>
              <w:t>The list of subcontractors is attached as Annex I to this Agreement. The Customer’s consent to the provision of SaaS Services through subcontractors shall in no way relieve the Provider of its obligations or liability for the performance, acts and omissions of such subcontractors, and the Provider shall remain fully responsible for all work and activities performed by them.</w:t>
            </w:r>
          </w:p>
          <w:p w14:paraId="248BA552" w14:textId="77777777" w:rsidR="009F2D79" w:rsidRDefault="00257CBF">
            <w:pPr>
              <w:pStyle w:val="Text1"/>
              <w:numPr>
                <w:ilvl w:val="0"/>
                <w:numId w:val="48"/>
              </w:numPr>
              <w:spacing w:before="0" w:after="0"/>
              <w:ind w:left="360"/>
              <w:rPr>
                <w:rFonts w:ascii="Corbel" w:hAnsi="Corbel" w:cs="Times New Roman"/>
                <w:sz w:val="22"/>
              </w:rPr>
            </w:pPr>
            <w:r w:rsidRPr="00257CBF">
              <w:rPr>
                <w:rFonts w:ascii="Corbel" w:hAnsi="Corbel" w:cs="Times New Roman"/>
                <w:sz w:val="22"/>
              </w:rPr>
              <w:t xml:space="preserve">During the term of this Agreement, the Provider shall be entitled to replace any direct subcontractor listed in Annex I to this Agreement or to add a new subcontractor to the list of subcontractors only with the Customer’s prior written consent. In its written request for consent, the Provider shall provide, in respect of the proposed subcontractor, all information required to be included in the attached list of subcontractors. The Customer shall notify the Provider in writing of its decision within ten (10) calendar days from the date of receipt of the request for consent and, </w:t>
            </w:r>
            <w:r w:rsidRPr="00257CBF">
              <w:rPr>
                <w:rFonts w:ascii="Corbel" w:hAnsi="Corbel" w:cs="Times New Roman"/>
                <w:sz w:val="22"/>
              </w:rPr>
              <w:lastRenderedPageBreak/>
              <w:t>in the event that consent is not granted, shall state the reasons for its refusal. If the Customer fails to respond to the Provider’s request within the period specified in the preceding sentence, such failure to respond shall constitute the Customer’s consent to the requested replacement or addition of the subcontractor.</w:t>
            </w:r>
          </w:p>
          <w:p w14:paraId="3ABBDAC3" w14:textId="77777777" w:rsidR="00257CBF" w:rsidRDefault="00DF0C4E">
            <w:pPr>
              <w:pStyle w:val="Text1"/>
              <w:numPr>
                <w:ilvl w:val="0"/>
                <w:numId w:val="48"/>
              </w:numPr>
              <w:spacing w:before="0" w:after="0"/>
              <w:ind w:left="360"/>
              <w:rPr>
                <w:rFonts w:ascii="Corbel" w:hAnsi="Corbel" w:cs="Times New Roman"/>
                <w:sz w:val="22"/>
              </w:rPr>
            </w:pPr>
            <w:r w:rsidRPr="00DF0C4E">
              <w:rPr>
                <w:rFonts w:ascii="Corbel" w:hAnsi="Corbel" w:cs="Times New Roman"/>
                <w:sz w:val="22"/>
              </w:rPr>
              <w:t>If the Customer determines that a subcontractor is unable to perform its obligations or fails to properly perform the relevant part of the services, the Customer may require the Provider to replace such subcontractor. In such case, the Provider shall comply with the Customer’s request to replace the subcontractor no later than thirty (30) days from the date of receipt of the Customer’s request; otherwise, the Provider shall be deemed to perform the relevant SaaS Services itself.</w:t>
            </w:r>
          </w:p>
          <w:p w14:paraId="0B0E6A28" w14:textId="45EF0DEB" w:rsidR="00D95B7E" w:rsidRDefault="00D95B7E">
            <w:pPr>
              <w:pStyle w:val="Text1"/>
              <w:numPr>
                <w:ilvl w:val="0"/>
                <w:numId w:val="48"/>
              </w:numPr>
              <w:spacing w:before="0" w:after="0"/>
              <w:ind w:left="360"/>
              <w:rPr>
                <w:rFonts w:ascii="Corbel" w:hAnsi="Corbel" w:cs="Times New Roman"/>
                <w:sz w:val="22"/>
              </w:rPr>
            </w:pPr>
            <w:r w:rsidRPr="00D95B7E">
              <w:rPr>
                <w:rFonts w:ascii="Corbel" w:hAnsi="Corbel" w:cs="Times New Roman"/>
                <w:sz w:val="22"/>
              </w:rPr>
              <w:t>The provisions of this Article relating to subcontractors shall apply to the Provider’s subcontractors within the meaning of the Public Procurement Act. The engagement of sub-processors for the processing of Personal Data shall be governed by the DPA. Where a sub-processor is also a subcontractor under this Agreement or the Public Procurement Act, the provisions of the DPA shall apply in addition to the provisions of this Agreement.</w:t>
            </w:r>
          </w:p>
          <w:p w14:paraId="5EA2C218" w14:textId="289F8718" w:rsidR="00027512" w:rsidRPr="00714157" w:rsidRDefault="00027512">
            <w:pPr>
              <w:pStyle w:val="Text1"/>
              <w:numPr>
                <w:ilvl w:val="0"/>
                <w:numId w:val="48"/>
              </w:numPr>
              <w:spacing w:before="0" w:after="0"/>
              <w:ind w:left="360"/>
              <w:rPr>
                <w:rFonts w:ascii="Corbel" w:hAnsi="Corbel" w:cs="Times New Roman"/>
                <w:sz w:val="22"/>
              </w:rPr>
            </w:pPr>
            <w:r w:rsidRPr="00027512">
              <w:rPr>
                <w:rFonts w:ascii="Corbel" w:hAnsi="Corbel" w:cs="Times New Roman"/>
                <w:sz w:val="22"/>
              </w:rPr>
              <w:t xml:space="preserve">The </w:t>
            </w:r>
            <w:r>
              <w:rPr>
                <w:rFonts w:ascii="Corbel" w:hAnsi="Corbel" w:cs="Times New Roman"/>
                <w:sz w:val="22"/>
              </w:rPr>
              <w:t>Contracting p</w:t>
            </w:r>
            <w:r w:rsidRPr="00027512">
              <w:rPr>
                <w:rFonts w:ascii="Corbel" w:hAnsi="Corbel" w:cs="Times New Roman"/>
                <w:sz w:val="22"/>
              </w:rPr>
              <w:t>arties agree that any change of a subcontractor during the term of this Agreement shall be deemed a material modification of the Agreement and shall be subject to a separate written amendment to this Agreement</w:t>
            </w:r>
            <w:r w:rsidR="00B12451">
              <w:rPr>
                <w:rFonts w:ascii="Corbel" w:hAnsi="Corbel" w:cs="Times New Roman"/>
                <w:sz w:val="22"/>
              </w:rPr>
              <w:t>.</w:t>
            </w:r>
          </w:p>
        </w:tc>
      </w:tr>
      <w:tr w:rsidR="00942CAE" w:rsidRPr="00942CAE" w14:paraId="40AA6399"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036918" w14:textId="759BB279" w:rsidR="00FD0FA3" w:rsidRPr="00714157" w:rsidRDefault="008944BC"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lastRenderedPageBreak/>
              <w:t>Článok X</w:t>
            </w:r>
            <w:r w:rsidR="00AA01CC" w:rsidRPr="00714157">
              <w:rPr>
                <w:rFonts w:ascii="Corbel" w:hAnsi="Corbel" w:cs="Times New Roman"/>
                <w:b/>
                <w:bCs/>
                <w:sz w:val="22"/>
                <w:lang w:val="sk-SK"/>
              </w:rPr>
              <w:t>V.</w:t>
            </w:r>
          </w:p>
          <w:p w14:paraId="01256608" w14:textId="73D5F78D" w:rsidR="00AA01CC" w:rsidRPr="00714157" w:rsidRDefault="00AA01CC" w:rsidP="00E00EC1">
            <w:pPr>
              <w:pStyle w:val="Nadpis1"/>
              <w:numPr>
                <w:ilvl w:val="0"/>
                <w:numId w:val="0"/>
              </w:numPr>
              <w:tabs>
                <w:tab w:val="left" w:pos="340"/>
                <w:tab w:val="num" w:pos="708"/>
              </w:tabs>
              <w:spacing w:before="0" w:after="0"/>
              <w:ind w:right="0"/>
              <w:jc w:val="center"/>
              <w:rPr>
                <w:rFonts w:ascii="Corbel" w:hAnsi="Corbel" w:cs="Times New Roman"/>
                <w:b/>
                <w:bCs/>
                <w:sz w:val="22"/>
                <w:lang w:val="sk-SK"/>
              </w:rPr>
            </w:pPr>
            <w:r w:rsidRPr="00714157">
              <w:rPr>
                <w:rFonts w:ascii="Corbel" w:hAnsi="Corbel" w:cs="Times New Roman"/>
                <w:b/>
                <w:bCs/>
                <w:sz w:val="22"/>
                <w:lang w:val="sk-SK"/>
              </w:rPr>
              <w:t>Všeobecné ustanovenia</w:t>
            </w: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37F351F" w14:textId="711AD2FA" w:rsidR="008944BC" w:rsidRPr="00714157" w:rsidRDefault="008944BC" w:rsidP="00E00EC1">
            <w:pPr>
              <w:pStyle w:val="Nadpis1"/>
              <w:numPr>
                <w:ilvl w:val="0"/>
                <w:numId w:val="0"/>
              </w:numPr>
              <w:tabs>
                <w:tab w:val="left" w:pos="340"/>
                <w:tab w:val="num" w:pos="708"/>
              </w:tabs>
              <w:spacing w:before="0" w:after="0"/>
              <w:ind w:right="0"/>
              <w:jc w:val="center"/>
              <w:rPr>
                <w:rFonts w:ascii="Corbel" w:hAnsi="Corbel" w:cs="Times New Roman"/>
                <w:b/>
                <w:bCs/>
                <w:sz w:val="22"/>
              </w:rPr>
            </w:pPr>
            <w:bookmarkStart w:id="7" w:name="_Ref438993010"/>
            <w:r w:rsidRPr="00714157">
              <w:rPr>
                <w:rFonts w:ascii="Corbel" w:hAnsi="Corbel" w:cs="Times New Roman"/>
                <w:b/>
                <w:bCs/>
                <w:sz w:val="22"/>
              </w:rPr>
              <w:t>Article XV.</w:t>
            </w:r>
          </w:p>
          <w:p w14:paraId="1086FF02" w14:textId="564966D3" w:rsidR="00FD0FA3" w:rsidRPr="00B12451" w:rsidRDefault="00FD0FA3" w:rsidP="00E00EC1">
            <w:pPr>
              <w:pStyle w:val="Nadpis1"/>
              <w:numPr>
                <w:ilvl w:val="0"/>
                <w:numId w:val="0"/>
              </w:numPr>
              <w:tabs>
                <w:tab w:val="left" w:pos="340"/>
                <w:tab w:val="num" w:pos="708"/>
              </w:tabs>
              <w:spacing w:before="0" w:after="0"/>
              <w:ind w:right="0"/>
              <w:jc w:val="center"/>
              <w:rPr>
                <w:rFonts w:ascii="Corbel" w:hAnsi="Corbel" w:cs="Times New Roman"/>
                <w:sz w:val="22"/>
              </w:rPr>
            </w:pPr>
            <w:r w:rsidRPr="00B12451">
              <w:rPr>
                <w:rFonts w:ascii="Corbel" w:hAnsi="Corbel" w:cs="Times New Roman"/>
                <w:b/>
                <w:bCs/>
                <w:sz w:val="22"/>
              </w:rPr>
              <w:t>G</w:t>
            </w:r>
            <w:bookmarkEnd w:id="7"/>
            <w:r w:rsidR="00B12451" w:rsidRPr="00B12451">
              <w:rPr>
                <w:rFonts w:ascii="Corbel" w:hAnsi="Corbel" w:cs="Times New Roman"/>
                <w:b/>
                <w:bCs/>
                <w:sz w:val="22"/>
              </w:rPr>
              <w:t>eneral</w:t>
            </w:r>
            <w:r w:rsidR="00D805A0">
              <w:rPr>
                <w:rFonts w:ascii="Corbel" w:hAnsi="Corbel" w:cs="Times New Roman"/>
                <w:b/>
                <w:bCs/>
                <w:sz w:val="22"/>
              </w:rPr>
              <w:t xml:space="preserve"> Provisions</w:t>
            </w:r>
          </w:p>
        </w:tc>
      </w:tr>
      <w:tr w:rsidR="00942CAE" w:rsidRPr="00942CAE" w14:paraId="194EB90E" w14:textId="77777777" w:rsidTr="003C1A7D">
        <w:trPr>
          <w:trHeight w:val="300"/>
        </w:trPr>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63C181" w14:textId="43A97B1D" w:rsidR="00412ADB" w:rsidRPr="00714157" w:rsidRDefault="0033698D">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Zmluva môže byť zmenená a doplňovaná v súlade so </w:t>
            </w:r>
            <w:r w:rsidR="00C17312" w:rsidRPr="00714157">
              <w:rPr>
                <w:rFonts w:ascii="Corbel" w:hAnsi="Corbel" w:cs="Times New Roman"/>
                <w:sz w:val="22"/>
                <w:lang w:val="sk-SK"/>
              </w:rPr>
              <w:t>Z</w:t>
            </w:r>
            <w:r w:rsidRPr="00714157">
              <w:rPr>
                <w:rFonts w:ascii="Corbel" w:hAnsi="Corbel" w:cs="Times New Roman"/>
                <w:sz w:val="22"/>
                <w:lang w:val="sk-SK"/>
              </w:rPr>
              <w:t>ákonom o</w:t>
            </w:r>
            <w:r w:rsidR="00BC3FF6">
              <w:rPr>
                <w:rFonts w:ascii="Corbel" w:hAnsi="Corbel" w:cs="Times New Roman"/>
                <w:sz w:val="22"/>
                <w:lang w:val="sk-SK"/>
              </w:rPr>
              <w:t> </w:t>
            </w:r>
            <w:r w:rsidRPr="00714157">
              <w:rPr>
                <w:rFonts w:ascii="Corbel" w:hAnsi="Corbel" w:cs="Times New Roman"/>
                <w:sz w:val="22"/>
                <w:lang w:val="sk-SK"/>
              </w:rPr>
              <w:t xml:space="preserve">verejnom obstarávaní formou číslovaného písomného dodatku, ktorý sa stane platným dňom podpisu obidvoma </w:t>
            </w:r>
            <w:r w:rsidR="00C17312" w:rsidRPr="00714157">
              <w:rPr>
                <w:rFonts w:ascii="Corbel" w:hAnsi="Corbel" w:cs="Times New Roman"/>
                <w:sz w:val="22"/>
                <w:lang w:val="sk-SK"/>
              </w:rPr>
              <w:t>Z</w:t>
            </w:r>
            <w:r w:rsidRPr="00714157">
              <w:rPr>
                <w:rFonts w:ascii="Corbel" w:hAnsi="Corbel" w:cs="Times New Roman"/>
                <w:sz w:val="22"/>
                <w:lang w:val="sk-SK"/>
              </w:rPr>
              <w:t xml:space="preserve">mluvnými stranami a účinným dňom nasledujúcim po dni </w:t>
            </w:r>
            <w:r w:rsidR="00C17312" w:rsidRPr="00714157">
              <w:rPr>
                <w:rFonts w:ascii="Corbel" w:hAnsi="Corbel" w:cs="Times New Roman"/>
                <w:sz w:val="22"/>
                <w:lang w:val="sk-SK"/>
              </w:rPr>
              <w:t xml:space="preserve">jeho </w:t>
            </w:r>
            <w:r w:rsidRPr="00714157">
              <w:rPr>
                <w:rFonts w:ascii="Corbel" w:hAnsi="Corbel" w:cs="Times New Roman"/>
                <w:sz w:val="22"/>
                <w:lang w:val="sk-SK"/>
              </w:rPr>
              <w:t>zverejnenia v Centrálnom registri zmlúv vedenom na Úrade vlády Slovenskej republiky.</w:t>
            </w:r>
          </w:p>
          <w:p w14:paraId="633AC111" w14:textId="0F85F3C5" w:rsidR="00412ADB" w:rsidRPr="00714157" w:rsidRDefault="00C10193">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Právne vzťahy oboch </w:t>
            </w:r>
            <w:r w:rsidR="00412ADB" w:rsidRPr="00714157">
              <w:rPr>
                <w:rFonts w:ascii="Corbel" w:hAnsi="Corbel" w:cs="Times New Roman"/>
                <w:sz w:val="22"/>
                <w:lang w:val="sk-SK"/>
              </w:rPr>
              <w:t>Z</w:t>
            </w:r>
            <w:r w:rsidRPr="00714157">
              <w:rPr>
                <w:rFonts w:ascii="Corbel" w:hAnsi="Corbel" w:cs="Times New Roman"/>
                <w:sz w:val="22"/>
                <w:lang w:val="sk-SK"/>
              </w:rPr>
              <w:t xml:space="preserve">mluvných strán neupravené touto </w:t>
            </w:r>
            <w:r w:rsidR="00910BFD" w:rsidRPr="00714157">
              <w:rPr>
                <w:rFonts w:ascii="Corbel" w:hAnsi="Corbel" w:cs="Times New Roman"/>
                <w:sz w:val="22"/>
                <w:lang w:val="sk-SK"/>
              </w:rPr>
              <w:t>Z</w:t>
            </w:r>
            <w:r w:rsidRPr="00714157">
              <w:rPr>
                <w:rFonts w:ascii="Corbel" w:hAnsi="Corbel" w:cs="Times New Roman"/>
                <w:sz w:val="22"/>
                <w:lang w:val="sk-SK"/>
              </w:rPr>
              <w:t>mluvou sa riadia príslušnými ustanoveniami Obchodného zákonníka a ostatnými platnými právnymi predpismi SR.</w:t>
            </w:r>
          </w:p>
          <w:p w14:paraId="7B1A1A20" w14:textId="2540C38A" w:rsidR="00412ADB" w:rsidRDefault="00765792">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Zmluva sa riadi a vykladá v súlade s</w:t>
            </w:r>
            <w:r w:rsidR="0059189D" w:rsidRPr="00714157">
              <w:rPr>
                <w:rFonts w:ascii="Corbel" w:hAnsi="Corbel" w:cs="Times New Roman"/>
                <w:sz w:val="22"/>
                <w:lang w:val="sk-SK"/>
              </w:rPr>
              <w:t xml:space="preserve"> právnym poriadkom Slovenskej republiky. </w:t>
            </w:r>
            <w:r w:rsidR="000E67C9" w:rsidRPr="00714157">
              <w:rPr>
                <w:rFonts w:ascii="Corbel" w:hAnsi="Corbel" w:cs="Times New Roman"/>
                <w:sz w:val="22"/>
                <w:lang w:val="sk-SK"/>
              </w:rPr>
              <w:t xml:space="preserve">Zmluvné strany sa zaväzujú riešiť prípadné spory vyplývajúce z tejto </w:t>
            </w:r>
            <w:r w:rsidR="00412ADB" w:rsidRPr="00714157">
              <w:rPr>
                <w:rFonts w:ascii="Corbel" w:hAnsi="Corbel" w:cs="Times New Roman"/>
                <w:sz w:val="22"/>
                <w:lang w:val="sk-SK"/>
              </w:rPr>
              <w:t>Z</w:t>
            </w:r>
            <w:r w:rsidR="000E67C9" w:rsidRPr="00714157">
              <w:rPr>
                <w:rFonts w:ascii="Corbel" w:hAnsi="Corbel" w:cs="Times New Roman"/>
                <w:sz w:val="22"/>
                <w:lang w:val="sk-SK"/>
              </w:rPr>
              <w:t xml:space="preserve">mluvy formou zmieru, prostredníctvom poverených zástupcov. V </w:t>
            </w:r>
            <w:r w:rsidR="000E67C9" w:rsidRPr="00714157">
              <w:rPr>
                <w:rFonts w:ascii="Corbel" w:hAnsi="Corbel" w:cs="Times New Roman"/>
                <w:sz w:val="22"/>
                <w:lang w:val="sk-SK"/>
              </w:rPr>
              <w:lastRenderedPageBreak/>
              <w:t xml:space="preserve">prípade, že spor sa nevyrieši zmierom, ktorákoľvek zo </w:t>
            </w:r>
            <w:r w:rsidR="00412ADB" w:rsidRPr="00714157">
              <w:rPr>
                <w:rFonts w:ascii="Corbel" w:hAnsi="Corbel" w:cs="Times New Roman"/>
                <w:sz w:val="22"/>
                <w:lang w:val="sk-SK"/>
              </w:rPr>
              <w:t>Z</w:t>
            </w:r>
            <w:r w:rsidR="000E67C9" w:rsidRPr="00714157">
              <w:rPr>
                <w:rFonts w:ascii="Corbel" w:hAnsi="Corbel" w:cs="Times New Roman"/>
                <w:sz w:val="22"/>
                <w:lang w:val="sk-SK"/>
              </w:rPr>
              <w:t>mluvných strán je oprávnená predložiť spor na rozhodnutie príslušného súdu</w:t>
            </w:r>
            <w:r w:rsidR="00E225B6" w:rsidRPr="00714157">
              <w:rPr>
                <w:rFonts w:ascii="Corbel" w:hAnsi="Corbel" w:cs="Times New Roman"/>
                <w:sz w:val="22"/>
                <w:lang w:val="sk-SK"/>
              </w:rPr>
              <w:t>.</w:t>
            </w:r>
          </w:p>
          <w:p w14:paraId="51A0B8DB" w14:textId="77777777" w:rsidR="00EB78B3" w:rsidRPr="00714157" w:rsidRDefault="00EB78B3" w:rsidP="00EB78B3">
            <w:pPr>
              <w:pStyle w:val="Text1"/>
              <w:spacing w:before="0" w:after="0"/>
              <w:ind w:left="0"/>
              <w:rPr>
                <w:rFonts w:ascii="Corbel" w:hAnsi="Corbel" w:cs="Times New Roman"/>
                <w:sz w:val="22"/>
                <w:lang w:val="sk-SK"/>
              </w:rPr>
            </w:pPr>
          </w:p>
          <w:p w14:paraId="06944A8B" w14:textId="1E405881" w:rsidR="00E225B6" w:rsidRPr="00004EB4" w:rsidRDefault="00E225B6">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Táto </w:t>
            </w:r>
            <w:r w:rsidR="00412ADB" w:rsidRPr="00714157">
              <w:rPr>
                <w:rFonts w:ascii="Corbel" w:hAnsi="Corbel" w:cs="Times New Roman"/>
                <w:sz w:val="22"/>
                <w:lang w:val="sk-SK"/>
              </w:rPr>
              <w:t>Z</w:t>
            </w:r>
            <w:r w:rsidRPr="00714157">
              <w:rPr>
                <w:rFonts w:ascii="Corbel" w:hAnsi="Corbel" w:cs="Times New Roman"/>
                <w:sz w:val="22"/>
                <w:lang w:val="sk-SK"/>
              </w:rPr>
              <w:t xml:space="preserve">mluva nadobúda platnosť dňom jej podpisu obidvomi </w:t>
            </w:r>
            <w:r w:rsidR="00354C17" w:rsidRPr="00714157">
              <w:rPr>
                <w:rFonts w:ascii="Corbel" w:hAnsi="Corbel" w:cs="Times New Roman"/>
                <w:sz w:val="22"/>
                <w:lang w:val="sk-SK"/>
              </w:rPr>
              <w:t>Z</w:t>
            </w:r>
            <w:r w:rsidRPr="00714157">
              <w:rPr>
                <w:rFonts w:ascii="Corbel" w:hAnsi="Corbel" w:cs="Times New Roman"/>
                <w:sz w:val="22"/>
                <w:lang w:val="sk-SK"/>
              </w:rPr>
              <w:t>mluvnými stranami a účinnosť dňom nasledujúcim po dni jej zverejnenia v Centrálnom registri zmlúv vedenom na Úrade vlády Slovenskej republiky</w:t>
            </w:r>
            <w:r w:rsidRPr="00714157">
              <w:rPr>
                <w:rFonts w:ascii="Corbel" w:hAnsi="Corbel" w:cs="Times New Roman"/>
                <w:lang w:val="sk-SK"/>
              </w:rPr>
              <w:t>.</w:t>
            </w:r>
          </w:p>
          <w:p w14:paraId="341AD42D" w14:textId="77777777" w:rsidR="00004EB4" w:rsidRDefault="00004EB4" w:rsidP="00004EB4">
            <w:pPr>
              <w:pStyle w:val="Odsekzoznamu"/>
              <w:rPr>
                <w:rFonts w:ascii="Corbel" w:hAnsi="Corbel" w:cs="Times New Roman"/>
                <w:sz w:val="22"/>
                <w:lang w:val="sk-SK"/>
              </w:rPr>
            </w:pPr>
          </w:p>
          <w:p w14:paraId="5DA16261" w14:textId="74A421AB" w:rsidR="00AA171F" w:rsidRPr="00714157"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Všetky oznámenia podľa tejto </w:t>
            </w:r>
            <w:r w:rsidR="00354C17" w:rsidRPr="00714157">
              <w:rPr>
                <w:rFonts w:ascii="Corbel" w:hAnsi="Corbel" w:cs="Times New Roman"/>
                <w:sz w:val="22"/>
                <w:lang w:val="sk-SK"/>
              </w:rPr>
              <w:t>Z</w:t>
            </w:r>
            <w:r w:rsidRPr="00714157">
              <w:rPr>
                <w:rFonts w:ascii="Corbel" w:hAnsi="Corbel" w:cs="Times New Roman"/>
                <w:sz w:val="22"/>
                <w:lang w:val="sk-SK"/>
              </w:rPr>
              <w:t>mluvy sa považujú za účinné doručením na vyššie uvedenú adresu takto: (i) ak sú doručené osobne, pri doručení, (ii) ak sú odoslané uznávanou vnútroštátnou alebo medzinárodnou kuriérskou službou, v pracovný deň doručenia, (iii) ak sú odoslané doporučene, do piatich (5) pracovných dní od odoslania; (iv) ak sú odoslané e-mailom, v pracovný deň odoslania (alebo ak sú odoslané v</w:t>
            </w:r>
            <w:r w:rsidR="00C03C12">
              <w:rPr>
                <w:rFonts w:ascii="Corbel" w:hAnsi="Corbel" w:cs="Times New Roman"/>
                <w:sz w:val="22"/>
                <w:lang w:val="sk-SK"/>
              </w:rPr>
              <w:t> </w:t>
            </w:r>
            <w:r w:rsidRPr="00714157">
              <w:rPr>
                <w:rFonts w:ascii="Corbel" w:hAnsi="Corbel" w:cs="Times New Roman"/>
                <w:sz w:val="22"/>
                <w:lang w:val="sk-SK"/>
              </w:rPr>
              <w:t xml:space="preserve">nepracovný deň, nasledujúci pracovný deň), za predpokladu, že príjemca potvrdil prijatie. </w:t>
            </w:r>
          </w:p>
          <w:p w14:paraId="1F4ACDE9" w14:textId="6C0BA3B1" w:rsidR="0080377B" w:rsidRPr="00714157"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Žiadna zo </w:t>
            </w:r>
            <w:r w:rsidR="00354C17" w:rsidRPr="00714157">
              <w:rPr>
                <w:rFonts w:ascii="Corbel" w:hAnsi="Corbel" w:cs="Times New Roman"/>
                <w:sz w:val="22"/>
                <w:lang w:val="sk-SK"/>
              </w:rPr>
              <w:t>Z</w:t>
            </w:r>
            <w:r w:rsidR="00AA171F" w:rsidRPr="00714157">
              <w:rPr>
                <w:rFonts w:ascii="Corbel" w:hAnsi="Corbel" w:cs="Times New Roman"/>
                <w:sz w:val="22"/>
                <w:lang w:val="sk-SK"/>
              </w:rPr>
              <w:t xml:space="preserve">mluvných </w:t>
            </w:r>
            <w:r w:rsidRPr="00714157">
              <w:rPr>
                <w:rFonts w:ascii="Corbel" w:hAnsi="Corbel" w:cs="Times New Roman"/>
                <w:sz w:val="22"/>
                <w:lang w:val="sk-SK"/>
              </w:rPr>
              <w:t xml:space="preserve">strán nemôže postúpiť svoje práva a povinnosti vyplývajúce z tejto </w:t>
            </w:r>
            <w:r w:rsidR="00354C17" w:rsidRPr="00714157">
              <w:rPr>
                <w:rFonts w:ascii="Corbel" w:hAnsi="Corbel" w:cs="Times New Roman"/>
                <w:sz w:val="22"/>
                <w:lang w:val="sk-SK"/>
              </w:rPr>
              <w:t>Z</w:t>
            </w:r>
            <w:r w:rsidRPr="00714157">
              <w:rPr>
                <w:rFonts w:ascii="Corbel" w:hAnsi="Corbel" w:cs="Times New Roman"/>
                <w:sz w:val="22"/>
                <w:lang w:val="sk-SK"/>
              </w:rPr>
              <w:t>mluvy bez predchádzajúceho písomného súhlasu druhej strany</w:t>
            </w:r>
            <w:r w:rsidR="00354C17" w:rsidRPr="00714157">
              <w:rPr>
                <w:rFonts w:ascii="Corbel" w:hAnsi="Corbel" w:cs="Times New Roman"/>
                <w:sz w:val="22"/>
                <w:lang w:val="sk-SK"/>
              </w:rPr>
              <w:t>.</w:t>
            </w:r>
          </w:p>
          <w:p w14:paraId="13D60679" w14:textId="09610F2D" w:rsidR="0080377B" w:rsidRPr="00714157"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Vývoj, vydanie a načasovanie akýchkoľvek nových funkcií alebo možností služby SaaS zostáva na výhradnom uvážení Poskytovateľa. </w:t>
            </w:r>
            <w:r w:rsidR="00391995" w:rsidRPr="00714157">
              <w:rPr>
                <w:rFonts w:ascii="Corbel" w:hAnsi="Corbel" w:cs="Times New Roman"/>
                <w:sz w:val="22"/>
                <w:lang w:val="sk-SK"/>
              </w:rPr>
              <w:t>Objednávateľ</w:t>
            </w:r>
            <w:r w:rsidRPr="00714157">
              <w:rPr>
                <w:rFonts w:ascii="Corbel" w:hAnsi="Corbel" w:cs="Times New Roman"/>
                <w:sz w:val="22"/>
                <w:lang w:val="sk-SK"/>
              </w:rPr>
              <w:t xml:space="preserve"> berie na vedomie, že sa pri plnení tejto </w:t>
            </w:r>
            <w:r w:rsidR="00354C17" w:rsidRPr="00714157">
              <w:rPr>
                <w:rFonts w:ascii="Corbel" w:hAnsi="Corbel" w:cs="Times New Roman"/>
                <w:sz w:val="22"/>
                <w:lang w:val="sk-SK"/>
              </w:rPr>
              <w:t>Z</w:t>
            </w:r>
            <w:r w:rsidRPr="00714157">
              <w:rPr>
                <w:rFonts w:ascii="Corbel" w:hAnsi="Corbel" w:cs="Times New Roman"/>
                <w:sz w:val="22"/>
                <w:lang w:val="sk-SK"/>
              </w:rPr>
              <w:t xml:space="preserve">mluvy nespoliehal na dodanie žiadnej budúcej funkcie alebo možnosti. </w:t>
            </w:r>
          </w:p>
          <w:p w14:paraId="7AE440B8" w14:textId="618B2336" w:rsidR="0025616B"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Zmluvné strany potvrdzujú, že sú nezávislými </w:t>
            </w:r>
            <w:r w:rsidR="00840978" w:rsidRPr="00714157">
              <w:rPr>
                <w:rFonts w:ascii="Corbel" w:hAnsi="Corbel" w:cs="Times New Roman"/>
                <w:sz w:val="22"/>
                <w:lang w:val="sk-SK"/>
              </w:rPr>
              <w:t>inštitúciami</w:t>
            </w:r>
            <w:r w:rsidRPr="00714157">
              <w:rPr>
                <w:rFonts w:ascii="Corbel" w:hAnsi="Corbel" w:cs="Times New Roman"/>
                <w:sz w:val="22"/>
                <w:lang w:val="sk-SK"/>
              </w:rPr>
              <w:t xml:space="preserve"> a táto </w:t>
            </w:r>
            <w:r w:rsidR="00354C17" w:rsidRPr="00714157">
              <w:rPr>
                <w:rFonts w:ascii="Corbel" w:hAnsi="Corbel" w:cs="Times New Roman"/>
                <w:sz w:val="22"/>
                <w:lang w:val="sk-SK"/>
              </w:rPr>
              <w:t>Z</w:t>
            </w:r>
            <w:r w:rsidRPr="00714157">
              <w:rPr>
                <w:rFonts w:ascii="Corbel" w:hAnsi="Corbel" w:cs="Times New Roman"/>
                <w:sz w:val="22"/>
                <w:lang w:val="sk-SK"/>
              </w:rPr>
              <w:t xml:space="preserve">mluva nezahŕňa žiadny iný vzťah vrátane partnerstva, spoločného podniku, zamestnania, franšízy alebo vzťahu príkazca/zástupca. Žiadna zo </w:t>
            </w:r>
            <w:r w:rsidR="00354C17" w:rsidRPr="00714157">
              <w:rPr>
                <w:rFonts w:ascii="Corbel" w:hAnsi="Corbel" w:cs="Times New Roman"/>
                <w:sz w:val="22"/>
                <w:lang w:val="sk-SK"/>
              </w:rPr>
              <w:t xml:space="preserve">Zmluvných </w:t>
            </w:r>
            <w:r w:rsidRPr="00714157">
              <w:rPr>
                <w:rFonts w:ascii="Corbel" w:hAnsi="Corbel" w:cs="Times New Roman"/>
                <w:sz w:val="22"/>
                <w:lang w:val="sk-SK"/>
              </w:rPr>
              <w:t xml:space="preserve">strán nemá právo zaväzovať druhú stranu. </w:t>
            </w:r>
          </w:p>
          <w:p w14:paraId="0D4035A0" w14:textId="77777777" w:rsidR="004B16A5" w:rsidRPr="00714157" w:rsidRDefault="004B16A5" w:rsidP="004B16A5">
            <w:pPr>
              <w:pStyle w:val="Text1"/>
              <w:spacing w:before="0" w:after="0"/>
              <w:ind w:left="0"/>
              <w:rPr>
                <w:rFonts w:ascii="Corbel" w:hAnsi="Corbel" w:cs="Times New Roman"/>
                <w:sz w:val="22"/>
                <w:lang w:val="sk-SK"/>
              </w:rPr>
            </w:pPr>
          </w:p>
          <w:p w14:paraId="63D3518C" w14:textId="4C53B2F5" w:rsidR="0025616B"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Prílohy pripojené k tejto </w:t>
            </w:r>
            <w:r w:rsidR="00354C17" w:rsidRPr="00714157">
              <w:rPr>
                <w:rFonts w:ascii="Corbel" w:hAnsi="Corbel" w:cs="Times New Roman"/>
                <w:sz w:val="22"/>
                <w:lang w:val="sk-SK"/>
              </w:rPr>
              <w:t>Z</w:t>
            </w:r>
            <w:r w:rsidRPr="00714157">
              <w:rPr>
                <w:rFonts w:ascii="Corbel" w:hAnsi="Corbel" w:cs="Times New Roman"/>
                <w:sz w:val="22"/>
                <w:lang w:val="sk-SK"/>
              </w:rPr>
              <w:t xml:space="preserve">mluve sú týmto odkazom začlenené do </w:t>
            </w:r>
            <w:r w:rsidR="00354C17" w:rsidRPr="00714157">
              <w:rPr>
                <w:rFonts w:ascii="Corbel" w:hAnsi="Corbel" w:cs="Times New Roman"/>
                <w:sz w:val="22"/>
                <w:lang w:val="sk-SK"/>
              </w:rPr>
              <w:t>Z</w:t>
            </w:r>
            <w:r w:rsidRPr="00714157">
              <w:rPr>
                <w:rFonts w:ascii="Corbel" w:hAnsi="Corbel" w:cs="Times New Roman"/>
                <w:sz w:val="22"/>
                <w:lang w:val="sk-SK"/>
              </w:rPr>
              <w:t xml:space="preserve">mluvy a tvoria jej súčasť. Všetky pojmy s veľkým začiatočným písmenom, ale nedefinované v prílohe k tejto </w:t>
            </w:r>
            <w:r w:rsidR="00354C17" w:rsidRPr="00714157">
              <w:rPr>
                <w:rFonts w:ascii="Corbel" w:hAnsi="Corbel" w:cs="Times New Roman"/>
                <w:sz w:val="22"/>
                <w:lang w:val="sk-SK"/>
              </w:rPr>
              <w:t>Z</w:t>
            </w:r>
            <w:r w:rsidRPr="00714157">
              <w:rPr>
                <w:rFonts w:ascii="Corbel" w:hAnsi="Corbel" w:cs="Times New Roman"/>
                <w:sz w:val="22"/>
                <w:lang w:val="sk-SK"/>
              </w:rPr>
              <w:t xml:space="preserve">mluve majú význam uvedený v tomto dokumente. </w:t>
            </w:r>
          </w:p>
          <w:p w14:paraId="57B5A72A" w14:textId="42DC7C17" w:rsidR="00E21665" w:rsidRDefault="00E21665">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berie na vedomie, že </w:t>
            </w:r>
            <w:r w:rsidR="00354C17" w:rsidRPr="00714157">
              <w:rPr>
                <w:rFonts w:ascii="Corbel" w:hAnsi="Corbel" w:cs="Times New Roman"/>
                <w:sz w:val="22"/>
                <w:lang w:val="sk-SK"/>
              </w:rPr>
              <w:t>Z</w:t>
            </w:r>
            <w:r w:rsidRPr="00714157">
              <w:rPr>
                <w:rFonts w:ascii="Corbel" w:hAnsi="Corbel" w:cs="Times New Roman"/>
                <w:sz w:val="22"/>
                <w:lang w:val="sk-SK"/>
              </w:rPr>
              <w:t>mluva bude podľa zákona č. 211/2000 Z. z. o slobodnom prístupe k informáciám a o zmene a doplnení niektorých zákonov (zákon o slobode informácií) v celom rozsahu zverejnená v Centrálnom registri zmlúv.</w:t>
            </w:r>
          </w:p>
          <w:p w14:paraId="3AE5206E" w14:textId="77777777" w:rsidR="00320BE4" w:rsidRDefault="00320BE4" w:rsidP="00320BE4">
            <w:pPr>
              <w:pStyle w:val="Text1"/>
              <w:spacing w:before="0" w:after="0"/>
              <w:ind w:left="360"/>
              <w:rPr>
                <w:rFonts w:ascii="Corbel" w:hAnsi="Corbel" w:cs="Times New Roman"/>
                <w:sz w:val="22"/>
                <w:lang w:val="sk-SK"/>
              </w:rPr>
            </w:pPr>
          </w:p>
          <w:p w14:paraId="38E1EB39" w14:textId="025D158A" w:rsidR="00E21665" w:rsidRPr="00714157" w:rsidRDefault="00E21665">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lastRenderedPageBreak/>
              <w:t xml:space="preserve">Poskytovateľ je oprávnený používať meno Objednávateľa na svojej webovej stránke a v propagačných materiáloch ako referenciu </w:t>
            </w:r>
            <w:r w:rsidR="00881B4B" w:rsidRPr="00714157">
              <w:rPr>
                <w:rFonts w:ascii="Corbel" w:hAnsi="Corbel" w:cs="Times New Roman"/>
                <w:sz w:val="22"/>
                <w:lang w:val="sk-SK"/>
              </w:rPr>
              <w:t>Z</w:t>
            </w:r>
            <w:r w:rsidRPr="00714157">
              <w:rPr>
                <w:rFonts w:ascii="Corbel" w:hAnsi="Corbel" w:cs="Times New Roman"/>
                <w:sz w:val="22"/>
                <w:lang w:val="sk-SK"/>
              </w:rPr>
              <w:t xml:space="preserve">ákazníka SaaS služby, avšak takýmto použitím nesmie vyvolávať dojem, že medzi </w:t>
            </w:r>
            <w:r w:rsidR="00354C17" w:rsidRPr="00714157">
              <w:rPr>
                <w:rFonts w:ascii="Corbel" w:hAnsi="Corbel" w:cs="Times New Roman"/>
                <w:sz w:val="22"/>
                <w:lang w:val="sk-SK"/>
              </w:rPr>
              <w:t>Z</w:t>
            </w:r>
            <w:r w:rsidRPr="00714157">
              <w:rPr>
                <w:rFonts w:ascii="Corbel" w:hAnsi="Corbel" w:cs="Times New Roman"/>
                <w:sz w:val="22"/>
                <w:lang w:val="sk-SK"/>
              </w:rPr>
              <w:t>mluvnými stranami existuje akékoľvek prepojenie alebo partnerský vzťah.</w:t>
            </w:r>
          </w:p>
          <w:p w14:paraId="36D04D5E" w14:textId="2DADC20A" w:rsidR="00391995"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Ak súd príslušnej jurisdikcie rozhodne, že niektoré ustanovenie tejto Zmluvy je v rozpore so zákonom alebo nevymáhateľné, ostatné ustanovenia tejto Zmluvy zostávajú v plnej platnosti a účinnosti a táto Zmluva sa bude vykladať bez takéhoto ustanovenia. </w:t>
            </w:r>
          </w:p>
          <w:p w14:paraId="55B83E39" w14:textId="77777777" w:rsidR="00354C17" w:rsidRPr="00FD37DA" w:rsidRDefault="00002DA8">
            <w:pPr>
              <w:pStyle w:val="Text1"/>
              <w:numPr>
                <w:ilvl w:val="0"/>
                <w:numId w:val="45"/>
              </w:numPr>
              <w:spacing w:before="0" w:after="0"/>
              <w:ind w:left="360"/>
              <w:rPr>
                <w:rFonts w:ascii="Corbel" w:hAnsi="Corbel" w:cs="Times New Roman"/>
                <w:sz w:val="22"/>
                <w:lang w:val="sk-SK"/>
              </w:rPr>
            </w:pPr>
            <w:r w:rsidRPr="00FD37DA">
              <w:rPr>
                <w:rFonts w:ascii="Corbel" w:hAnsi="Corbel" w:cs="Times New Roman"/>
                <w:sz w:val="22"/>
                <w:lang w:val="sk-SK"/>
              </w:rPr>
              <w:t xml:space="preserve">Zrieknutie sa porušenia akejkoľvek podmienky tejto Zmluvy sa v žiadnom prípade nebude vykladať ako zrieknutie sa akejkoľvek inej podmienky alebo zrieknutie sa takéhoto porušenia v iných prípadoch. </w:t>
            </w:r>
          </w:p>
          <w:p w14:paraId="1F1354AA" w14:textId="77777777" w:rsidR="00354C17" w:rsidRDefault="00002DA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Ak</w:t>
            </w:r>
            <w:r w:rsidRPr="00714157">
              <w:rPr>
                <w:rFonts w:ascii="Corbel" w:hAnsi="Corbel" w:cs="Corbel"/>
                <w:sz w:val="22"/>
                <w:lang w:val="sk-SK"/>
              </w:rPr>
              <w:t>á</w:t>
            </w:r>
            <w:r w:rsidRPr="00714157">
              <w:rPr>
                <w:rFonts w:ascii="Corbel" w:hAnsi="Corbel" w:cs="Times New Roman"/>
                <w:sz w:val="22"/>
                <w:lang w:val="sk-SK"/>
              </w:rPr>
              <w:t>ko</w:t>
            </w:r>
            <w:r w:rsidRPr="00714157">
              <w:rPr>
                <w:rFonts w:ascii="Corbel" w:hAnsi="Corbel" w:cs="Corbel"/>
                <w:sz w:val="22"/>
                <w:lang w:val="sk-SK"/>
              </w:rPr>
              <w:t>ľ</w:t>
            </w:r>
            <w:r w:rsidRPr="00714157">
              <w:rPr>
                <w:rFonts w:ascii="Corbel" w:hAnsi="Corbel" w:cs="Times New Roman"/>
                <w:sz w:val="22"/>
                <w:lang w:val="sk-SK"/>
              </w:rPr>
              <w:t>vek objedn</w:t>
            </w:r>
            <w:r w:rsidRPr="00714157">
              <w:rPr>
                <w:rFonts w:ascii="Corbel" w:hAnsi="Corbel" w:cs="Corbel"/>
                <w:sz w:val="22"/>
                <w:lang w:val="sk-SK"/>
              </w:rPr>
              <w:t>á</w:t>
            </w:r>
            <w:r w:rsidRPr="00714157">
              <w:rPr>
                <w:rFonts w:ascii="Corbel" w:hAnsi="Corbel" w:cs="Times New Roman"/>
                <w:sz w:val="22"/>
                <w:lang w:val="sk-SK"/>
              </w:rPr>
              <w:t>vka, ktor</w:t>
            </w:r>
            <w:r w:rsidRPr="00714157">
              <w:rPr>
                <w:rFonts w:ascii="Corbel" w:hAnsi="Corbel" w:cs="Corbel"/>
                <w:sz w:val="22"/>
                <w:lang w:val="sk-SK"/>
              </w:rPr>
              <w:t>á</w:t>
            </w:r>
            <w:r w:rsidRPr="00714157">
              <w:rPr>
                <w:rFonts w:ascii="Corbel" w:hAnsi="Corbel" w:cs="Times New Roman"/>
                <w:sz w:val="22"/>
                <w:lang w:val="sk-SK"/>
              </w:rPr>
              <w:t xml:space="preserve"> sa t</w:t>
            </w:r>
            <w:r w:rsidRPr="00714157">
              <w:rPr>
                <w:rFonts w:ascii="Corbel" w:hAnsi="Corbel" w:cs="Corbel"/>
                <w:sz w:val="22"/>
                <w:lang w:val="sk-SK"/>
              </w:rPr>
              <w:t>ý</w:t>
            </w:r>
            <w:r w:rsidRPr="00714157">
              <w:rPr>
                <w:rFonts w:ascii="Corbel" w:hAnsi="Corbel" w:cs="Times New Roman"/>
                <w:sz w:val="22"/>
                <w:lang w:val="sk-SK"/>
              </w:rPr>
              <w:t>ka tejto Zmluvy a je uzavret</w:t>
            </w:r>
            <w:r w:rsidRPr="00714157">
              <w:rPr>
                <w:rFonts w:ascii="Corbel" w:hAnsi="Corbel" w:cs="Corbel"/>
                <w:sz w:val="22"/>
                <w:lang w:val="sk-SK"/>
              </w:rPr>
              <w:t>á</w:t>
            </w:r>
            <w:r w:rsidRPr="00714157">
              <w:rPr>
                <w:rFonts w:ascii="Corbel" w:hAnsi="Corbel" w:cs="Times New Roman"/>
                <w:sz w:val="22"/>
                <w:lang w:val="sk-SK"/>
              </w:rPr>
              <w:t xml:space="preserve"> medzi stranami, sa pova</w:t>
            </w:r>
            <w:r w:rsidRPr="00714157">
              <w:rPr>
                <w:rFonts w:ascii="Corbel" w:hAnsi="Corbel" w:cs="Corbel"/>
                <w:sz w:val="22"/>
                <w:lang w:val="sk-SK"/>
              </w:rPr>
              <w:t>ž</w:t>
            </w:r>
            <w:r w:rsidRPr="00714157">
              <w:rPr>
                <w:rFonts w:ascii="Corbel" w:hAnsi="Corbel" w:cs="Times New Roman"/>
                <w:sz w:val="22"/>
                <w:lang w:val="sk-SK"/>
              </w:rPr>
              <w:t>uje za zah</w:t>
            </w:r>
            <w:r w:rsidRPr="00714157">
              <w:rPr>
                <w:rFonts w:ascii="Corbel" w:hAnsi="Corbel" w:cs="Corbel"/>
                <w:sz w:val="22"/>
                <w:lang w:val="sk-SK"/>
              </w:rPr>
              <w:t>ŕň</w:t>
            </w:r>
            <w:r w:rsidRPr="00714157">
              <w:rPr>
                <w:rFonts w:ascii="Corbel" w:hAnsi="Corbel" w:cs="Times New Roman"/>
                <w:sz w:val="22"/>
                <w:lang w:val="sk-SK"/>
              </w:rPr>
              <w:t>aj</w:t>
            </w:r>
            <w:r w:rsidRPr="00714157">
              <w:rPr>
                <w:rFonts w:ascii="Corbel" w:hAnsi="Corbel" w:cs="Corbel"/>
                <w:sz w:val="22"/>
                <w:lang w:val="sk-SK"/>
              </w:rPr>
              <w:t>ú</w:t>
            </w:r>
            <w:r w:rsidRPr="00714157">
              <w:rPr>
                <w:rFonts w:ascii="Corbel" w:hAnsi="Corbel" w:cs="Times New Roman"/>
                <w:sz w:val="22"/>
                <w:lang w:val="sk-SK"/>
              </w:rPr>
              <w:t xml:space="preserve">cu podmienky tejto Zmluvy. V prípade rozporu alebo rozporu medzi touto Zmluvou a akoukoľvek objednávkou má prednosť táto Zmluva. </w:t>
            </w:r>
          </w:p>
          <w:p w14:paraId="62624E18" w14:textId="77777777" w:rsidR="008D1CF2" w:rsidRPr="00714157" w:rsidRDefault="008D1CF2" w:rsidP="008D1CF2">
            <w:pPr>
              <w:pStyle w:val="Text1"/>
              <w:spacing w:before="0" w:after="0"/>
              <w:ind w:left="0"/>
              <w:rPr>
                <w:rFonts w:ascii="Corbel" w:hAnsi="Corbel" w:cs="Times New Roman"/>
                <w:sz w:val="22"/>
                <w:lang w:val="sk-SK"/>
              </w:rPr>
            </w:pPr>
          </w:p>
          <w:p w14:paraId="27290B6A" w14:textId="12F1167B" w:rsidR="00354C17" w:rsidRPr="00FE58E7" w:rsidRDefault="00A62511">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Zmluva je vyhotovená v štyroch rovnopisoch, z ktorých </w:t>
            </w:r>
            <w:r w:rsidR="00C71E71" w:rsidRPr="00714157">
              <w:rPr>
                <w:rFonts w:ascii="Corbel" w:hAnsi="Corbel" w:cs="Times New Roman"/>
                <w:sz w:val="22"/>
                <w:lang w:val="sk-SK"/>
              </w:rPr>
              <w:t xml:space="preserve">každá </w:t>
            </w:r>
            <w:r w:rsidR="00910BFD" w:rsidRPr="00714157">
              <w:rPr>
                <w:rFonts w:ascii="Corbel" w:hAnsi="Corbel" w:cs="Times New Roman"/>
                <w:sz w:val="22"/>
                <w:lang w:val="sk-SK"/>
              </w:rPr>
              <w:t>Z</w:t>
            </w:r>
            <w:r w:rsidR="00C71E71" w:rsidRPr="00714157">
              <w:rPr>
                <w:rFonts w:ascii="Corbel" w:hAnsi="Corbel" w:cs="Times New Roman"/>
                <w:sz w:val="22"/>
                <w:lang w:val="sk-SK"/>
              </w:rPr>
              <w:t xml:space="preserve">mluvná </w:t>
            </w:r>
            <w:r w:rsidR="00C71E71" w:rsidRPr="00FE58E7">
              <w:rPr>
                <w:rFonts w:ascii="Corbel" w:hAnsi="Corbel" w:cs="Times New Roman"/>
                <w:sz w:val="22"/>
                <w:lang w:val="sk-SK"/>
              </w:rPr>
              <w:t>strana</w:t>
            </w:r>
            <w:r w:rsidRPr="00FE58E7">
              <w:rPr>
                <w:rFonts w:ascii="Corbel" w:hAnsi="Corbel" w:cs="Times New Roman"/>
                <w:sz w:val="22"/>
                <w:lang w:val="sk-SK"/>
              </w:rPr>
              <w:t xml:space="preserve"> dostane dva rovnopisy. </w:t>
            </w:r>
            <w:r w:rsidR="00002DA8" w:rsidRPr="00FE58E7">
              <w:rPr>
                <w:rFonts w:ascii="Corbel" w:hAnsi="Corbel" w:cs="Times New Roman"/>
                <w:sz w:val="22"/>
                <w:lang w:val="sk-SK"/>
              </w:rPr>
              <w:t xml:space="preserve"> </w:t>
            </w:r>
          </w:p>
          <w:p w14:paraId="28736F93" w14:textId="41036AB5" w:rsidR="00FB4ED6" w:rsidRPr="00FE58E7" w:rsidRDefault="004A7902">
            <w:pPr>
              <w:pStyle w:val="Text1"/>
              <w:numPr>
                <w:ilvl w:val="0"/>
                <w:numId w:val="45"/>
              </w:numPr>
              <w:spacing w:before="0" w:after="0"/>
              <w:ind w:left="360"/>
              <w:rPr>
                <w:rFonts w:ascii="Corbel" w:hAnsi="Corbel" w:cs="Times New Roman"/>
                <w:sz w:val="22"/>
                <w:lang w:val="sk-SK"/>
              </w:rPr>
            </w:pPr>
            <w:r w:rsidRPr="00FE58E7">
              <w:rPr>
                <w:rFonts w:ascii="Corbel" w:hAnsi="Corbel" w:cs="Times New Roman"/>
                <w:sz w:val="22"/>
                <w:lang w:val="nl-NL"/>
              </w:rPr>
              <w:t>Táto Zmluva bola zároveň preložená do angličtiny. Anglická verzia tejto Zmluvy slúži výlučne na účely lepšej zrozumiteľnosti</w:t>
            </w:r>
            <w:r w:rsidR="002D49BD" w:rsidRPr="00FE58E7">
              <w:rPr>
                <w:rFonts w:ascii="Corbel" w:hAnsi="Corbel" w:cs="Times New Roman"/>
                <w:sz w:val="22"/>
                <w:lang w:val="nl-NL"/>
              </w:rPr>
              <w:t xml:space="preserve">, </w:t>
            </w:r>
            <w:r w:rsidRPr="00FE58E7">
              <w:rPr>
                <w:rFonts w:ascii="Corbel" w:hAnsi="Corbel" w:cs="Times New Roman"/>
                <w:sz w:val="22"/>
                <w:lang w:val="nl-NL"/>
              </w:rPr>
              <w:t xml:space="preserve">informačné účely </w:t>
            </w:r>
            <w:r w:rsidR="002D49BD" w:rsidRPr="00FE58E7">
              <w:rPr>
                <w:rFonts w:ascii="Corbel" w:hAnsi="Corbel" w:cs="Times New Roman"/>
                <w:sz w:val="22"/>
                <w:lang w:val="nl-NL"/>
              </w:rPr>
              <w:t xml:space="preserve">s cieľom </w:t>
            </w:r>
            <w:r w:rsidRPr="00FE58E7">
              <w:rPr>
                <w:rFonts w:ascii="Corbel" w:hAnsi="Corbel" w:cs="Times New Roman"/>
                <w:sz w:val="22"/>
                <w:lang w:val="nl-NL"/>
              </w:rPr>
              <w:t>uľahčiť porozumenie tejto Zmluvy Zmluvnými stranami. V prípade akéhokoľvek rozporu, nezrovnalosti, nejasnosti alebo odlišnosti medzi slovenskou verziou tejto Zmluvy a anglickou verziou, má prednosť slovenská verzia a slovenská verzia sa považuje za právne záväzné znenie tejto Zmluvy.</w:t>
            </w:r>
          </w:p>
          <w:p w14:paraId="2DE53306" w14:textId="6506BB45" w:rsidR="00286438" w:rsidRDefault="00286438">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Ochrana a spracúvanie </w:t>
            </w:r>
            <w:r w:rsidR="00E93048" w:rsidRPr="00714157">
              <w:rPr>
                <w:rFonts w:ascii="Corbel" w:hAnsi="Corbel" w:cs="Times New Roman"/>
                <w:sz w:val="22"/>
                <w:lang w:val="sk-SK"/>
              </w:rPr>
              <w:t>O</w:t>
            </w:r>
            <w:r w:rsidRPr="00714157">
              <w:rPr>
                <w:rFonts w:ascii="Corbel" w:hAnsi="Corbel" w:cs="Times New Roman"/>
                <w:sz w:val="22"/>
                <w:lang w:val="sk-SK"/>
              </w:rPr>
              <w:t xml:space="preserve">sobných údajov, ktoré bude pri plnení tejto </w:t>
            </w:r>
            <w:r w:rsidR="00287541" w:rsidRPr="00714157">
              <w:rPr>
                <w:rFonts w:ascii="Corbel" w:hAnsi="Corbel" w:cs="Times New Roman"/>
                <w:sz w:val="22"/>
                <w:lang w:val="sk-SK"/>
              </w:rPr>
              <w:t>Z</w:t>
            </w:r>
            <w:r w:rsidRPr="00714157">
              <w:rPr>
                <w:rFonts w:ascii="Corbel" w:hAnsi="Corbel" w:cs="Times New Roman"/>
                <w:sz w:val="22"/>
                <w:lang w:val="sk-SK"/>
              </w:rPr>
              <w:t xml:space="preserve">mluvy realizovať Poskytovateľ ako sprostredkovateľ v zmysle GDPR v mene Objednávateľa ako prevádzkovateľa v zmysle GDPR budú upravené v DPA zmluve uzatvorenej medzi </w:t>
            </w:r>
            <w:r w:rsidR="00287541" w:rsidRPr="00714157">
              <w:rPr>
                <w:rFonts w:ascii="Corbel" w:hAnsi="Corbel" w:cs="Times New Roman"/>
                <w:sz w:val="22"/>
                <w:lang w:val="sk-SK"/>
              </w:rPr>
              <w:t>Z</w:t>
            </w:r>
            <w:r w:rsidRPr="00714157">
              <w:rPr>
                <w:rFonts w:ascii="Corbel" w:hAnsi="Corbel" w:cs="Times New Roman"/>
                <w:sz w:val="22"/>
                <w:lang w:val="sk-SK"/>
              </w:rPr>
              <w:t xml:space="preserve">mluvnými stranami podľa čl. 28 ods. 3 GDPR. </w:t>
            </w:r>
            <w:r w:rsidR="00084151" w:rsidRPr="00084151">
              <w:rPr>
                <w:rFonts w:ascii="Corbel" w:hAnsi="Corbel" w:cs="Times New Roman"/>
                <w:sz w:val="22"/>
                <w:lang w:val="sk-SK"/>
              </w:rPr>
              <w:t xml:space="preserve">V prípade rozporu medzi touto Zmluvou </w:t>
            </w:r>
            <w:r w:rsidR="00F5413C">
              <w:rPr>
                <w:rFonts w:ascii="Corbel" w:hAnsi="Corbel" w:cs="Times New Roman"/>
                <w:sz w:val="22"/>
                <w:lang w:val="sk-SK"/>
              </w:rPr>
              <w:t xml:space="preserve">a </w:t>
            </w:r>
            <w:r w:rsidR="00084151" w:rsidRPr="00084151">
              <w:rPr>
                <w:rFonts w:ascii="Corbel" w:hAnsi="Corbel" w:cs="Times New Roman"/>
                <w:sz w:val="22"/>
                <w:lang w:val="sk-SK"/>
              </w:rPr>
              <w:t>DPA, majú vo vzťahu k spracúvaniu osobných údajov prednosť ustanovenia DPA.</w:t>
            </w:r>
          </w:p>
          <w:p w14:paraId="0FE3251F" w14:textId="77777777" w:rsidR="004B16A5" w:rsidRDefault="004B16A5" w:rsidP="004B16A5">
            <w:pPr>
              <w:pStyle w:val="Text1"/>
              <w:spacing w:before="0" w:after="0"/>
              <w:ind w:left="0"/>
              <w:rPr>
                <w:rFonts w:ascii="Corbel" w:hAnsi="Corbel" w:cs="Times New Roman"/>
                <w:sz w:val="22"/>
                <w:lang w:val="sk-SK"/>
              </w:rPr>
            </w:pPr>
          </w:p>
          <w:p w14:paraId="33F71B9E" w14:textId="77777777" w:rsidR="00267198" w:rsidRPr="00714157" w:rsidRDefault="00267198" w:rsidP="004B16A5">
            <w:pPr>
              <w:pStyle w:val="Text1"/>
              <w:spacing w:before="0" w:after="0"/>
              <w:ind w:left="0"/>
              <w:rPr>
                <w:rFonts w:ascii="Corbel" w:hAnsi="Corbel" w:cs="Times New Roman"/>
                <w:sz w:val="22"/>
                <w:lang w:val="sk-SK"/>
              </w:rPr>
            </w:pPr>
          </w:p>
          <w:p w14:paraId="4EAE7087" w14:textId="7CF25750" w:rsidR="00FD0FA3" w:rsidRDefault="00E1419C">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Zmluvné strany vyhlasujú, že </w:t>
            </w:r>
            <w:r w:rsidR="00287541" w:rsidRPr="00714157">
              <w:rPr>
                <w:rFonts w:ascii="Corbel" w:hAnsi="Corbel" w:cs="Times New Roman"/>
                <w:sz w:val="22"/>
                <w:lang w:val="sk-SK"/>
              </w:rPr>
              <w:t>Z</w:t>
            </w:r>
            <w:r w:rsidRPr="00714157">
              <w:rPr>
                <w:rFonts w:ascii="Corbel" w:hAnsi="Corbel" w:cs="Times New Roman"/>
                <w:sz w:val="22"/>
                <w:lang w:val="sk-SK"/>
              </w:rPr>
              <w:t xml:space="preserve">mluvu uzavreli slobodne a vážne, </w:t>
            </w:r>
            <w:r w:rsidR="00287541" w:rsidRPr="00714157">
              <w:rPr>
                <w:rFonts w:ascii="Corbel" w:hAnsi="Corbel" w:cs="Times New Roman"/>
                <w:sz w:val="22"/>
                <w:lang w:val="sk-SK"/>
              </w:rPr>
              <w:t>Z</w:t>
            </w:r>
            <w:r w:rsidRPr="00714157">
              <w:rPr>
                <w:rFonts w:ascii="Corbel" w:hAnsi="Corbel" w:cs="Times New Roman"/>
                <w:sz w:val="22"/>
                <w:lang w:val="sk-SK"/>
              </w:rPr>
              <w:t xml:space="preserve">mluva nebola uzatvorená v tiesni ani za iných nevýhodných podmienok. </w:t>
            </w:r>
            <w:r w:rsidRPr="00714157">
              <w:rPr>
                <w:rFonts w:ascii="Corbel" w:hAnsi="Corbel" w:cs="Times New Roman"/>
                <w:sz w:val="22"/>
                <w:lang w:val="sk-SK"/>
              </w:rPr>
              <w:lastRenderedPageBreak/>
              <w:t xml:space="preserve">Zmluvné strany si túto </w:t>
            </w:r>
            <w:r w:rsidR="00287541" w:rsidRPr="00714157">
              <w:rPr>
                <w:rFonts w:ascii="Corbel" w:hAnsi="Corbel" w:cs="Times New Roman"/>
                <w:sz w:val="22"/>
                <w:lang w:val="sk-SK"/>
              </w:rPr>
              <w:t>Z</w:t>
            </w:r>
            <w:r w:rsidRPr="00714157">
              <w:rPr>
                <w:rFonts w:ascii="Corbel" w:hAnsi="Corbel" w:cs="Times New Roman"/>
                <w:sz w:val="22"/>
                <w:lang w:val="sk-SK"/>
              </w:rPr>
              <w:t>mluvu prečítali, jej obsahu porozumeli a na znak súhlasu ju vlastnoručne podpísali.</w:t>
            </w:r>
          </w:p>
          <w:p w14:paraId="7D975F29" w14:textId="77777777" w:rsidR="00C964AA" w:rsidRDefault="00C964AA" w:rsidP="00C964AA">
            <w:pPr>
              <w:pStyle w:val="Text1"/>
              <w:spacing w:before="0" w:after="0"/>
              <w:ind w:left="0"/>
              <w:rPr>
                <w:rFonts w:ascii="Corbel" w:hAnsi="Corbel" w:cs="Times New Roman"/>
                <w:sz w:val="22"/>
                <w:lang w:val="sk-SK"/>
              </w:rPr>
            </w:pPr>
          </w:p>
          <w:p w14:paraId="23EAC9D0" w14:textId="3E2C1D6D" w:rsidR="00677D59" w:rsidRDefault="00677D59">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Poskytovateľ vyhlasuje, že ku dňu uzatvorenia tejto Zmluvy:</w:t>
            </w:r>
          </w:p>
          <w:p w14:paraId="6DD8C390" w14:textId="77777777" w:rsidR="00320BE4" w:rsidRPr="00714157" w:rsidRDefault="00320BE4" w:rsidP="00320BE4">
            <w:pPr>
              <w:pStyle w:val="Text1"/>
              <w:spacing w:before="0" w:after="0"/>
              <w:ind w:left="0"/>
              <w:rPr>
                <w:rFonts w:ascii="Corbel" w:hAnsi="Corbel" w:cs="Times New Roman"/>
                <w:sz w:val="22"/>
                <w:lang w:val="sk-SK"/>
              </w:rPr>
            </w:pPr>
          </w:p>
          <w:p w14:paraId="014D0636" w14:textId="1CBC3D0C" w:rsidR="00677D59" w:rsidRPr="00714157" w:rsidRDefault="00677D59" w:rsidP="002F7D7E">
            <w:pPr>
              <w:pStyle w:val="Odsekzoznamu"/>
              <w:numPr>
                <w:ilvl w:val="0"/>
                <w:numId w:val="38"/>
              </w:numPr>
              <w:spacing w:after="160"/>
              <w:ind w:left="774" w:hanging="283"/>
              <w:contextualSpacing/>
              <w:rPr>
                <w:rFonts w:ascii="Corbel" w:hAnsi="Corbel" w:cs="Times New Roman"/>
                <w:sz w:val="22"/>
                <w:lang w:val="sk-SK"/>
              </w:rPr>
            </w:pPr>
            <w:r w:rsidRPr="00714157">
              <w:rPr>
                <w:rFonts w:ascii="Corbel" w:hAnsi="Corbel" w:cs="Times New Roman"/>
                <w:sz w:val="22"/>
                <w:lang w:val="sk-SK"/>
              </w:rPr>
              <w:t>je zapísaný v registri partnerov verejného sektora  v zmysle zákon</w:t>
            </w:r>
            <w:r w:rsidR="009B37F9" w:rsidRPr="00714157">
              <w:rPr>
                <w:rFonts w:ascii="Corbel" w:hAnsi="Corbel" w:cs="Times New Roman"/>
                <w:sz w:val="22"/>
                <w:lang w:val="sk-SK"/>
              </w:rPr>
              <w:t>a</w:t>
            </w:r>
            <w:r w:rsidRPr="00714157">
              <w:rPr>
                <w:rFonts w:ascii="Corbel" w:hAnsi="Corbel" w:cs="Times New Roman"/>
                <w:sz w:val="22"/>
                <w:lang w:val="sk-SK"/>
              </w:rPr>
              <w:t xml:space="preserve"> o RPVS,</w:t>
            </w:r>
          </w:p>
          <w:p w14:paraId="02F3F5D6" w14:textId="77777777" w:rsidR="00677D59" w:rsidRDefault="00677D59" w:rsidP="002F7D7E">
            <w:pPr>
              <w:pStyle w:val="Odsekzoznamu"/>
              <w:numPr>
                <w:ilvl w:val="0"/>
                <w:numId w:val="38"/>
              </w:numPr>
              <w:spacing w:after="160"/>
              <w:ind w:left="774" w:hanging="283"/>
              <w:contextualSpacing/>
              <w:rPr>
                <w:rFonts w:ascii="Corbel" w:hAnsi="Corbel" w:cs="Times New Roman"/>
                <w:sz w:val="22"/>
                <w:lang w:val="sk-SK"/>
              </w:rPr>
            </w:pPr>
            <w:r w:rsidRPr="00714157">
              <w:rPr>
                <w:rFonts w:ascii="Corbel" w:hAnsi="Corbel" w:cs="Times New Roman"/>
                <w:sz w:val="22"/>
                <w:lang w:val="sk-SK"/>
              </w:rPr>
              <w:t>každý jeho priamy subdodávateľ, ktorý je partnerom verejného sektora, a subdodávateľ v ktoromkoľvek rade, je zapísaný v RPVS,</w:t>
            </w:r>
          </w:p>
          <w:p w14:paraId="7A335947" w14:textId="77777777" w:rsidR="00320BE4" w:rsidRPr="00714157" w:rsidRDefault="00320BE4" w:rsidP="00320BE4">
            <w:pPr>
              <w:pStyle w:val="Odsekzoznamu"/>
              <w:spacing w:after="160"/>
              <w:ind w:left="774"/>
              <w:contextualSpacing/>
              <w:rPr>
                <w:rFonts w:ascii="Corbel" w:hAnsi="Corbel" w:cs="Times New Roman"/>
                <w:sz w:val="22"/>
                <w:lang w:val="sk-SK"/>
              </w:rPr>
            </w:pPr>
          </w:p>
          <w:p w14:paraId="642AD504" w14:textId="1F0C6E1B" w:rsidR="00677D59" w:rsidRDefault="00677D59" w:rsidP="002F7D7E">
            <w:pPr>
              <w:pStyle w:val="Odsekzoznamu"/>
              <w:numPr>
                <w:ilvl w:val="0"/>
                <w:numId w:val="38"/>
              </w:numPr>
              <w:spacing w:after="160"/>
              <w:ind w:left="774" w:hanging="283"/>
              <w:contextualSpacing/>
              <w:rPr>
                <w:rFonts w:ascii="Corbel" w:hAnsi="Corbel" w:cs="Times New Roman"/>
                <w:sz w:val="22"/>
                <w:lang w:val="sk-SK"/>
              </w:rPr>
            </w:pPr>
            <w:r w:rsidRPr="00714157">
              <w:rPr>
                <w:rFonts w:ascii="Corbel" w:hAnsi="Corbel" w:cs="Times New Roman"/>
                <w:sz w:val="22"/>
                <w:lang w:val="sk-SK"/>
              </w:rPr>
              <w:t xml:space="preserve">jeho konečným užívateľom výhod zapísaným v RPVS a ani konečným užívateľom výhod jeho priameho subdodávateľa, ktorý je partnerom verejného sektora, a ani subdodávateľa v ktoromkoľvek rade, nie je osoba uvedená v § 11 ods. 1 písm. c) </w:t>
            </w:r>
            <w:r w:rsidR="006D2087" w:rsidRPr="00714157">
              <w:rPr>
                <w:rFonts w:ascii="Corbel" w:hAnsi="Corbel" w:cs="Times New Roman"/>
                <w:sz w:val="22"/>
                <w:lang w:val="sk-SK"/>
              </w:rPr>
              <w:t>Z</w:t>
            </w:r>
            <w:r w:rsidRPr="00714157">
              <w:rPr>
                <w:rFonts w:ascii="Corbel" w:hAnsi="Corbel" w:cs="Times New Roman"/>
                <w:sz w:val="22"/>
                <w:lang w:val="sk-SK"/>
              </w:rPr>
              <w:t>ákona o verejnom obstarávaní,</w:t>
            </w:r>
          </w:p>
          <w:p w14:paraId="2B33426C" w14:textId="77777777" w:rsidR="00320BE4" w:rsidRPr="00320BE4" w:rsidRDefault="00320BE4" w:rsidP="00320BE4">
            <w:pPr>
              <w:pStyle w:val="Odsekzoznamu"/>
              <w:rPr>
                <w:rFonts w:ascii="Corbel" w:hAnsi="Corbel" w:cs="Times New Roman"/>
                <w:sz w:val="22"/>
                <w:lang w:val="sk-SK"/>
              </w:rPr>
            </w:pPr>
          </w:p>
          <w:p w14:paraId="37FE208B" w14:textId="77777777" w:rsidR="00320BE4" w:rsidRPr="00714157" w:rsidRDefault="00320BE4" w:rsidP="00320BE4">
            <w:pPr>
              <w:pStyle w:val="Odsekzoznamu"/>
              <w:spacing w:after="160"/>
              <w:ind w:left="774"/>
              <w:contextualSpacing/>
              <w:rPr>
                <w:rFonts w:ascii="Corbel" w:hAnsi="Corbel" w:cs="Times New Roman"/>
                <w:sz w:val="22"/>
                <w:lang w:val="sk-SK"/>
              </w:rPr>
            </w:pPr>
          </w:p>
          <w:p w14:paraId="587AA553" w14:textId="00A76D70" w:rsidR="00320BE4" w:rsidRPr="00320BE4" w:rsidRDefault="00677D59" w:rsidP="00320BE4">
            <w:pPr>
              <w:pStyle w:val="Odsekzoznamu"/>
              <w:numPr>
                <w:ilvl w:val="0"/>
                <w:numId w:val="38"/>
              </w:numPr>
              <w:spacing w:after="160"/>
              <w:ind w:left="774" w:hanging="283"/>
              <w:contextualSpacing/>
              <w:rPr>
                <w:rFonts w:ascii="Corbel" w:hAnsi="Corbel" w:cs="Times New Roman"/>
                <w:sz w:val="22"/>
                <w:lang w:val="sk-SK"/>
              </w:rPr>
            </w:pPr>
            <w:r w:rsidRPr="00714157">
              <w:rPr>
                <w:rFonts w:ascii="Corbel" w:hAnsi="Corbel" w:cs="Times New Roman"/>
                <w:sz w:val="22"/>
                <w:lang w:val="sk-SK"/>
              </w:rPr>
              <w:t>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w:t>
            </w:r>
          </w:p>
          <w:p w14:paraId="67AD7442" w14:textId="14685838" w:rsidR="00B25232" w:rsidRDefault="00677D59">
            <w:pPr>
              <w:pStyle w:val="Text1"/>
              <w:numPr>
                <w:ilvl w:val="0"/>
                <w:numId w:val="45"/>
              </w:numPr>
              <w:spacing w:before="160" w:after="0"/>
              <w:ind w:left="360"/>
              <w:rPr>
                <w:rFonts w:ascii="Corbel" w:hAnsi="Corbel" w:cs="Times New Roman"/>
                <w:sz w:val="22"/>
                <w:lang w:val="sk-SK"/>
              </w:rPr>
            </w:pPr>
            <w:r w:rsidRPr="00714157">
              <w:rPr>
                <w:rFonts w:ascii="Corbel" w:hAnsi="Corbel" w:cs="Times New Roman"/>
                <w:sz w:val="22"/>
                <w:lang w:val="sk-SK"/>
              </w:rPr>
              <w:t xml:space="preserve">Poskytovateľ je povinný Objednávateľovi písomne oznamovať každú zmenu zapísaných údajov o jeho osobe v RPVS alebo jeho výmaz z RPVS alebo, že jeho konečným užívateľom výhod zapísaným v RPVS sa stala osoba uvedená v § 11 ods. 1 písm. c) </w:t>
            </w:r>
            <w:r w:rsidR="006D2087" w:rsidRPr="00714157">
              <w:rPr>
                <w:rFonts w:ascii="Corbel" w:hAnsi="Corbel" w:cs="Times New Roman"/>
                <w:sz w:val="22"/>
                <w:lang w:val="sk-SK"/>
              </w:rPr>
              <w:t>Z</w:t>
            </w:r>
            <w:r w:rsidRPr="00714157">
              <w:rPr>
                <w:rFonts w:ascii="Corbel" w:hAnsi="Corbel" w:cs="Times New Roman"/>
                <w:sz w:val="22"/>
                <w:lang w:val="sk-SK"/>
              </w:rPr>
              <w:t xml:space="preserve">ákona o verejnom obstarávaní, najneskôr do 5 (piatich) dní odo dňa vykonania zmeny zapísaných údajov alebo výmazu v RPVS alebo okamihu, kedy sa jeho konečným užívateľom výhod stala osoba uvedená v § 11 ods. 1 písm. c) </w:t>
            </w:r>
            <w:r w:rsidR="006D2087" w:rsidRPr="00714157">
              <w:rPr>
                <w:rFonts w:ascii="Corbel" w:hAnsi="Corbel" w:cs="Times New Roman"/>
                <w:sz w:val="22"/>
                <w:lang w:val="sk-SK"/>
              </w:rPr>
              <w:t>Z</w:t>
            </w:r>
            <w:r w:rsidRPr="00714157">
              <w:rPr>
                <w:rFonts w:ascii="Corbel" w:hAnsi="Corbel" w:cs="Times New Roman"/>
                <w:sz w:val="22"/>
                <w:lang w:val="sk-SK"/>
              </w:rPr>
              <w:t>ákona o verejnom obstarávaní.</w:t>
            </w:r>
          </w:p>
          <w:p w14:paraId="1C319339" w14:textId="77777777" w:rsidR="00E92C23" w:rsidRPr="00B25232" w:rsidRDefault="00E92C23" w:rsidP="00B25232">
            <w:pPr>
              <w:pStyle w:val="Text1"/>
              <w:spacing w:before="0" w:after="0"/>
              <w:ind w:left="0"/>
              <w:rPr>
                <w:rFonts w:ascii="Corbel" w:hAnsi="Corbel" w:cs="Times New Roman"/>
                <w:sz w:val="22"/>
                <w:lang w:val="sk-SK"/>
              </w:rPr>
            </w:pPr>
          </w:p>
          <w:p w14:paraId="1D2CC0AA" w14:textId="3CFB38C9" w:rsidR="00677D59" w:rsidRDefault="00677D59">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Po dobu omeškania Poskytovateľa ako partnera verejného sektora alebo oprávnenej osoby so splnením niektorej povinnosti podľa zákona o RPVS, Objednávateľ nie je v omeškaní s plnením podľa tejto </w:t>
            </w:r>
            <w:r w:rsidR="00DE5278" w:rsidRPr="00714157">
              <w:rPr>
                <w:rFonts w:ascii="Corbel" w:hAnsi="Corbel" w:cs="Times New Roman"/>
                <w:sz w:val="22"/>
                <w:lang w:val="sk-SK"/>
              </w:rPr>
              <w:t>Z</w:t>
            </w:r>
            <w:r w:rsidRPr="00714157">
              <w:rPr>
                <w:rFonts w:ascii="Corbel" w:hAnsi="Corbel" w:cs="Times New Roman"/>
                <w:sz w:val="22"/>
                <w:lang w:val="sk-SK"/>
              </w:rPr>
              <w:t>mluvy až do splnenia príslušnej povinnosti Poskytovateľa resp. oprávnenej osoby.</w:t>
            </w:r>
          </w:p>
          <w:p w14:paraId="46A685B9" w14:textId="77777777" w:rsidR="00E92C23" w:rsidRDefault="00E92C23" w:rsidP="00E92C23">
            <w:pPr>
              <w:pStyle w:val="Odsekzoznamu"/>
              <w:rPr>
                <w:rFonts w:ascii="Corbel" w:hAnsi="Corbel" w:cs="Times New Roman"/>
                <w:sz w:val="22"/>
                <w:lang w:val="sk-SK"/>
              </w:rPr>
            </w:pPr>
          </w:p>
          <w:p w14:paraId="244D5AF1" w14:textId="77777777" w:rsidR="00E92C23" w:rsidRDefault="00E92C23" w:rsidP="00E92C23">
            <w:pPr>
              <w:pStyle w:val="Text1"/>
              <w:spacing w:before="0" w:after="0"/>
              <w:ind w:left="360"/>
              <w:rPr>
                <w:rFonts w:ascii="Corbel" w:hAnsi="Corbel" w:cs="Times New Roman"/>
                <w:sz w:val="22"/>
                <w:lang w:val="sk-SK"/>
              </w:rPr>
            </w:pPr>
          </w:p>
          <w:p w14:paraId="5202570D" w14:textId="77777777" w:rsidR="00816E83" w:rsidRDefault="00816E83" w:rsidP="00816E83">
            <w:pPr>
              <w:pStyle w:val="Odsekzoznamu"/>
              <w:rPr>
                <w:rFonts w:ascii="Corbel" w:hAnsi="Corbel" w:cs="Times New Roman"/>
                <w:sz w:val="22"/>
                <w:lang w:val="sk-SK"/>
              </w:rPr>
            </w:pPr>
          </w:p>
          <w:p w14:paraId="72521526" w14:textId="77777777" w:rsidR="00816E83" w:rsidRDefault="00816E83" w:rsidP="00816E83">
            <w:pPr>
              <w:pStyle w:val="Text1"/>
              <w:spacing w:before="0" w:after="0"/>
              <w:ind w:left="0"/>
              <w:rPr>
                <w:rFonts w:ascii="Corbel" w:hAnsi="Corbel" w:cs="Times New Roman"/>
                <w:sz w:val="22"/>
                <w:lang w:val="sk-SK"/>
              </w:rPr>
            </w:pPr>
          </w:p>
          <w:p w14:paraId="0520037E" w14:textId="77777777" w:rsidR="00FE58E7" w:rsidRPr="00714157" w:rsidRDefault="00FE58E7" w:rsidP="00816E83">
            <w:pPr>
              <w:pStyle w:val="Text1"/>
              <w:spacing w:before="0" w:after="0"/>
              <w:ind w:left="0"/>
              <w:rPr>
                <w:rFonts w:ascii="Corbel" w:hAnsi="Corbel" w:cs="Times New Roman"/>
                <w:sz w:val="22"/>
                <w:lang w:val="sk-SK"/>
              </w:rPr>
            </w:pPr>
          </w:p>
          <w:p w14:paraId="58E7EC7C" w14:textId="15742C47" w:rsidR="00677D59" w:rsidRPr="00714157" w:rsidRDefault="00677D59">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sa zaväzuje zabezpečiť, aby sa na plnení </w:t>
            </w:r>
            <w:r w:rsidR="007B2957" w:rsidRPr="00714157">
              <w:rPr>
                <w:rFonts w:ascii="Corbel" w:hAnsi="Corbel" w:cs="Times New Roman"/>
                <w:sz w:val="22"/>
                <w:lang w:val="sk-SK"/>
              </w:rPr>
              <w:t>Saa</w:t>
            </w:r>
            <w:r w:rsidR="00AD6338">
              <w:rPr>
                <w:rFonts w:ascii="Corbel" w:hAnsi="Corbel" w:cs="Times New Roman"/>
                <w:sz w:val="22"/>
                <w:lang w:val="sk-SK"/>
              </w:rPr>
              <w:t>S</w:t>
            </w:r>
            <w:r w:rsidR="007B2957" w:rsidRPr="00714157">
              <w:rPr>
                <w:rFonts w:ascii="Corbel" w:hAnsi="Corbel" w:cs="Times New Roman"/>
                <w:sz w:val="22"/>
                <w:lang w:val="sk-SK"/>
              </w:rPr>
              <w:t xml:space="preserve"> služieb </w:t>
            </w:r>
            <w:r w:rsidRPr="00714157">
              <w:rPr>
                <w:rFonts w:ascii="Corbel" w:hAnsi="Corbel" w:cs="Times New Roman"/>
                <w:sz w:val="22"/>
                <w:lang w:val="sk-SK"/>
              </w:rPr>
              <w:t>nepodieľal subdodávateľ, ktorý je partnerom verejného sektora a subdodávateľ v ktoromkoľvek rade:</w:t>
            </w:r>
          </w:p>
          <w:p w14:paraId="546829C3" w14:textId="77777777" w:rsidR="00677D59" w:rsidRPr="00714157" w:rsidRDefault="00677D59" w:rsidP="00FE58E7">
            <w:pPr>
              <w:pStyle w:val="Odsekzoznamu"/>
              <w:numPr>
                <w:ilvl w:val="0"/>
                <w:numId w:val="37"/>
              </w:numPr>
              <w:ind w:left="633" w:hanging="283"/>
              <w:contextualSpacing/>
              <w:rPr>
                <w:rFonts w:ascii="Corbel" w:hAnsi="Corbel" w:cs="Times New Roman"/>
                <w:sz w:val="22"/>
                <w:lang w:val="sk-SK"/>
              </w:rPr>
            </w:pPr>
            <w:r w:rsidRPr="00714157">
              <w:rPr>
                <w:rFonts w:ascii="Corbel" w:hAnsi="Corbel" w:cs="Times New Roman"/>
                <w:sz w:val="22"/>
                <w:lang w:val="sk-SK"/>
              </w:rPr>
              <w:t>ktorý nie je zapísaný v RPVS, alebo</w:t>
            </w:r>
          </w:p>
          <w:p w14:paraId="3B16FA14" w14:textId="77777777" w:rsidR="00677D59" w:rsidRPr="00714157" w:rsidRDefault="00677D59" w:rsidP="00FE58E7">
            <w:pPr>
              <w:pStyle w:val="Odsekzoznamu"/>
              <w:numPr>
                <w:ilvl w:val="0"/>
                <w:numId w:val="37"/>
              </w:numPr>
              <w:ind w:left="633" w:hanging="283"/>
              <w:contextualSpacing/>
              <w:rPr>
                <w:rFonts w:ascii="Corbel" w:hAnsi="Corbel" w:cs="Times New Roman"/>
                <w:sz w:val="22"/>
                <w:lang w:val="sk-SK"/>
              </w:rPr>
            </w:pPr>
            <w:r w:rsidRPr="00714157">
              <w:rPr>
                <w:rFonts w:ascii="Corbel" w:hAnsi="Corbel" w:cs="Times New Roman"/>
                <w:sz w:val="22"/>
                <w:lang w:val="sk-SK"/>
              </w:rPr>
              <w:t>ktorého osoba, ktorá plní povinnosti oprávnenej osoby pre partnera verejného sektora v zmysle zákona o RPVS, si neplní povinnosti podľa zákona o RPVS, alebo</w:t>
            </w:r>
          </w:p>
          <w:p w14:paraId="0F8331A3" w14:textId="3606B6FD" w:rsidR="00C76904" w:rsidRDefault="00677D59" w:rsidP="00FE58E7">
            <w:pPr>
              <w:pStyle w:val="Odsekzoznamu"/>
              <w:numPr>
                <w:ilvl w:val="0"/>
                <w:numId w:val="37"/>
              </w:numPr>
              <w:ind w:left="633" w:hanging="283"/>
              <w:contextualSpacing/>
              <w:rPr>
                <w:rFonts w:ascii="Corbel" w:hAnsi="Corbel" w:cs="Times New Roman"/>
                <w:sz w:val="22"/>
                <w:lang w:val="sk-SK"/>
              </w:rPr>
            </w:pPr>
            <w:r w:rsidRPr="00714157">
              <w:rPr>
                <w:rFonts w:ascii="Corbel" w:hAnsi="Corbel" w:cs="Times New Roman"/>
                <w:sz w:val="22"/>
                <w:lang w:val="sk-SK"/>
              </w:rPr>
              <w:t>ktorého konečným užívateľom výhod je osoba uvedená v § 11 ods. 1 písm. c) zákona o verejnom obstarávaní.</w:t>
            </w:r>
          </w:p>
          <w:p w14:paraId="35C441F5" w14:textId="77777777" w:rsidR="00C8675C" w:rsidRDefault="00C8675C" w:rsidP="008135E2">
            <w:pPr>
              <w:spacing w:after="0"/>
              <w:contextualSpacing/>
              <w:rPr>
                <w:rFonts w:ascii="Corbel" w:hAnsi="Corbel" w:cs="Times New Roman"/>
                <w:lang w:val="sk-SK"/>
              </w:rPr>
            </w:pPr>
          </w:p>
          <w:p w14:paraId="2FCC159A" w14:textId="77777777" w:rsidR="00E92C23" w:rsidRPr="00C8675C" w:rsidRDefault="00E92C23" w:rsidP="008135E2">
            <w:pPr>
              <w:spacing w:after="0"/>
              <w:contextualSpacing/>
              <w:rPr>
                <w:rFonts w:ascii="Corbel" w:hAnsi="Corbel" w:cs="Times New Roman"/>
                <w:lang w:val="sk-SK"/>
              </w:rPr>
            </w:pPr>
          </w:p>
          <w:p w14:paraId="2957B6FE" w14:textId="10F2D883" w:rsidR="00677D59" w:rsidRPr="00714157" w:rsidRDefault="00677D59">
            <w:pPr>
              <w:pStyle w:val="Text1"/>
              <w:numPr>
                <w:ilvl w:val="0"/>
                <w:numId w:val="45"/>
              </w:numPr>
              <w:spacing w:before="0" w:after="0"/>
              <w:ind w:left="360"/>
              <w:rPr>
                <w:rFonts w:ascii="Corbel" w:hAnsi="Corbel" w:cs="Times New Roman"/>
                <w:sz w:val="22"/>
                <w:lang w:val="sk-SK"/>
              </w:rPr>
            </w:pPr>
            <w:r w:rsidRPr="00714157">
              <w:rPr>
                <w:rFonts w:ascii="Corbel" w:hAnsi="Corbel" w:cs="Times New Roman"/>
                <w:sz w:val="22"/>
                <w:lang w:val="sk-SK"/>
              </w:rPr>
              <w:t xml:space="preserve">Poskytovateľ a subdodávatelia Poskytovateľa, ktorých sa to týka, musia byť zapísaní v RPVS podľa príslušných ustanovení zákona o RPVS počas celej doby trvania </w:t>
            </w:r>
            <w:r w:rsidR="00DE5278" w:rsidRPr="00714157">
              <w:rPr>
                <w:rFonts w:ascii="Corbel" w:hAnsi="Corbel" w:cs="Times New Roman"/>
                <w:sz w:val="22"/>
                <w:lang w:val="sk-SK"/>
              </w:rPr>
              <w:t>tejto Z</w:t>
            </w:r>
            <w:r w:rsidRPr="00714157">
              <w:rPr>
                <w:rFonts w:ascii="Corbel" w:hAnsi="Corbel" w:cs="Times New Roman"/>
                <w:sz w:val="22"/>
                <w:lang w:val="sk-SK"/>
              </w:rPr>
              <w:t xml:space="preserve">mluvy. Ak Poskytovateľ povinnosť podľa predchádzajúcej vety nesplní/nedodrží, resp. poskytne Objednávateľovi nepravdivé alebo neaktuálne doklady o jej splnení, zodpovedá Objednávateľovi a jeho štatutárnemu orgánu za všetky škody, ktoré mu tým spôsobí, najmä je v tejto súvislosti povinný nahradiť Objednávateľovi náklady na úhradu akýchkoľvek sankcii (pokút) uložených Objednávateľovi alebo jeho štatutárnemu orgánu orgánmi verejnej správy za priestupok na úseku registrácie partnerov verejného sektora v celom rozsahu a Objednávateľ je oprávnený od tejto </w:t>
            </w:r>
            <w:r w:rsidR="00DE5278" w:rsidRPr="00714157">
              <w:rPr>
                <w:rFonts w:ascii="Corbel" w:hAnsi="Corbel" w:cs="Times New Roman"/>
                <w:sz w:val="22"/>
                <w:lang w:val="sk-SK"/>
              </w:rPr>
              <w:t>Z</w:t>
            </w:r>
            <w:r w:rsidRPr="00714157">
              <w:rPr>
                <w:rFonts w:ascii="Corbel" w:hAnsi="Corbel" w:cs="Times New Roman"/>
                <w:sz w:val="22"/>
                <w:lang w:val="sk-SK"/>
              </w:rPr>
              <w:t xml:space="preserve">mluvy odstúpiť alebo do času vykonania nápravy neplniť čo mu </w:t>
            </w:r>
            <w:r w:rsidR="00DE5278" w:rsidRPr="00714157">
              <w:rPr>
                <w:rFonts w:ascii="Corbel" w:hAnsi="Corbel" w:cs="Times New Roman"/>
                <w:sz w:val="22"/>
                <w:lang w:val="sk-SK"/>
              </w:rPr>
              <w:t>Z</w:t>
            </w:r>
            <w:r w:rsidRPr="00714157">
              <w:rPr>
                <w:rFonts w:ascii="Corbel" w:hAnsi="Corbel" w:cs="Times New Roman"/>
                <w:sz w:val="22"/>
                <w:lang w:val="sk-SK"/>
              </w:rPr>
              <w:t>mluva ukladá.</w:t>
            </w:r>
          </w:p>
          <w:p w14:paraId="2CDE7150" w14:textId="042BE205" w:rsidR="00F76D02" w:rsidRPr="00930D57" w:rsidRDefault="00F76D02" w:rsidP="00930D57">
            <w:pPr>
              <w:contextualSpacing/>
              <w:rPr>
                <w:rFonts w:ascii="Corbel" w:hAnsi="Corbel" w:cs="Times New Roman"/>
                <w:lang w:val="sk-SK"/>
              </w:rPr>
            </w:pPr>
          </w:p>
        </w:tc>
        <w:tc>
          <w:tcPr>
            <w:tcW w:w="74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294096C" w14:textId="77777777" w:rsidR="00A16609" w:rsidRPr="00714157" w:rsidRDefault="00A16609" w:rsidP="002E4457">
            <w:pPr>
              <w:pStyle w:val="Odsekzoznamu"/>
              <w:numPr>
                <w:ilvl w:val="0"/>
                <w:numId w:val="23"/>
              </w:numPr>
              <w:ind w:left="360" w:right="340"/>
              <w:rPr>
                <w:rFonts w:ascii="Corbel" w:hAnsi="Corbel" w:cs="Times New Roman"/>
                <w:sz w:val="22"/>
              </w:rPr>
            </w:pPr>
            <w:r w:rsidRPr="00714157">
              <w:rPr>
                <w:rFonts w:ascii="Corbel" w:hAnsi="Corbel" w:cs="Times New Roman"/>
                <w:sz w:val="22"/>
              </w:rPr>
              <w:lastRenderedPageBreak/>
              <w:t>The contract may be amended and supplemented in accordance with the Public Procurement Act in the form of a numbered written amendment, which shall be valid on the date of signature by the contracting parties and on the day following the date of publication in the Central Register of Contracts maintained at the Government Office of the Slovak Republic.</w:t>
            </w:r>
          </w:p>
          <w:p w14:paraId="630E1990" w14:textId="3389EA89" w:rsidR="00C10193" w:rsidRPr="00714157" w:rsidRDefault="00C10193" w:rsidP="002E4457">
            <w:pPr>
              <w:pStyle w:val="Odsekzoznamu"/>
              <w:numPr>
                <w:ilvl w:val="0"/>
                <w:numId w:val="23"/>
              </w:numPr>
              <w:ind w:left="360" w:right="340"/>
              <w:rPr>
                <w:rFonts w:ascii="Corbel" w:hAnsi="Corbel" w:cs="Times New Roman"/>
                <w:sz w:val="22"/>
              </w:rPr>
            </w:pPr>
            <w:r w:rsidRPr="00714157">
              <w:rPr>
                <w:rFonts w:ascii="Corbel" w:hAnsi="Corbel" w:cs="Times New Roman"/>
                <w:sz w:val="22"/>
              </w:rPr>
              <w:t xml:space="preserve">Legal relations between both </w:t>
            </w:r>
            <w:r w:rsidR="002E4457">
              <w:rPr>
                <w:rFonts w:ascii="Corbel" w:hAnsi="Corbel" w:cs="Times New Roman"/>
                <w:sz w:val="22"/>
              </w:rPr>
              <w:t>Contracting</w:t>
            </w:r>
            <w:r w:rsidRPr="00714157">
              <w:rPr>
                <w:rFonts w:ascii="Corbel" w:hAnsi="Corbel" w:cs="Times New Roman"/>
                <w:sz w:val="22"/>
              </w:rPr>
              <w:t xml:space="preserve"> parties not regulated by this </w:t>
            </w:r>
            <w:r w:rsidR="002E4457">
              <w:rPr>
                <w:rFonts w:ascii="Corbel" w:hAnsi="Corbel" w:cs="Times New Roman"/>
                <w:sz w:val="22"/>
              </w:rPr>
              <w:t>Agreement</w:t>
            </w:r>
            <w:r w:rsidRPr="00714157">
              <w:rPr>
                <w:rFonts w:ascii="Corbel" w:hAnsi="Corbel" w:cs="Times New Roman"/>
                <w:sz w:val="22"/>
              </w:rPr>
              <w:t xml:space="preserve"> are governed by the relevant provisions of the Commercial Code and other valid legal regulations of the Slovak Republic.</w:t>
            </w:r>
          </w:p>
          <w:p w14:paraId="0814EEBC" w14:textId="05E96AC8" w:rsidR="00832D88" w:rsidRDefault="00832D88" w:rsidP="00832D88">
            <w:pPr>
              <w:pStyle w:val="Odsekzoznamu"/>
              <w:numPr>
                <w:ilvl w:val="0"/>
                <w:numId w:val="23"/>
              </w:numPr>
              <w:ind w:left="360" w:right="340"/>
              <w:rPr>
                <w:rFonts w:ascii="Corbel" w:hAnsi="Corbel" w:cs="Times New Roman"/>
                <w:sz w:val="22"/>
              </w:rPr>
            </w:pPr>
            <w:r w:rsidRPr="00832D88">
              <w:rPr>
                <w:rFonts w:ascii="Corbel" w:hAnsi="Corbel" w:cs="Times New Roman"/>
                <w:sz w:val="22"/>
              </w:rPr>
              <w:t xml:space="preserve">This Agreement shall be governed by and construed in accordance with the laws of the Slovak Republic. The </w:t>
            </w:r>
            <w:r w:rsidR="00CE2449">
              <w:rPr>
                <w:rFonts w:ascii="Corbel" w:hAnsi="Corbel" w:cs="Times New Roman"/>
                <w:sz w:val="22"/>
              </w:rPr>
              <w:t>Contracting p</w:t>
            </w:r>
            <w:r w:rsidRPr="00832D88">
              <w:rPr>
                <w:rFonts w:ascii="Corbel" w:hAnsi="Corbel" w:cs="Times New Roman"/>
                <w:sz w:val="22"/>
              </w:rPr>
              <w:t xml:space="preserve">arties undertake to resolve any disputes arising out of or in connection with this Agreement </w:t>
            </w:r>
            <w:r w:rsidRPr="00832D88">
              <w:rPr>
                <w:rFonts w:ascii="Corbel" w:hAnsi="Corbel" w:cs="Times New Roman"/>
                <w:sz w:val="22"/>
              </w:rPr>
              <w:lastRenderedPageBreak/>
              <w:t xml:space="preserve">amicably through their </w:t>
            </w:r>
            <w:r w:rsidR="00CE2449" w:rsidRPr="00832D88">
              <w:rPr>
                <w:rFonts w:ascii="Corbel" w:hAnsi="Corbel" w:cs="Times New Roman"/>
                <w:sz w:val="22"/>
              </w:rPr>
              <w:t>authorized</w:t>
            </w:r>
            <w:r w:rsidRPr="00832D88">
              <w:rPr>
                <w:rFonts w:ascii="Corbel" w:hAnsi="Corbel" w:cs="Times New Roman"/>
                <w:sz w:val="22"/>
              </w:rPr>
              <w:t xml:space="preserve"> representatives. If a dispute cannot be resolved amicably, either </w:t>
            </w:r>
            <w:r w:rsidR="00CE2449">
              <w:rPr>
                <w:rFonts w:ascii="Corbel" w:hAnsi="Corbel" w:cs="Times New Roman"/>
                <w:sz w:val="22"/>
              </w:rPr>
              <w:t>Contracting p</w:t>
            </w:r>
            <w:r w:rsidRPr="00832D88">
              <w:rPr>
                <w:rFonts w:ascii="Corbel" w:hAnsi="Corbel" w:cs="Times New Roman"/>
                <w:sz w:val="22"/>
              </w:rPr>
              <w:t>arty shall be entitled to bring such dispute before the competent court.</w:t>
            </w:r>
          </w:p>
          <w:p w14:paraId="54045EAD" w14:textId="17E0CB35" w:rsidR="009B756F" w:rsidRPr="00714157" w:rsidRDefault="009B756F" w:rsidP="00EB78B3">
            <w:pPr>
              <w:pStyle w:val="Odsekzoznamu"/>
              <w:numPr>
                <w:ilvl w:val="0"/>
                <w:numId w:val="23"/>
              </w:numPr>
              <w:ind w:left="360" w:right="340"/>
              <w:rPr>
                <w:rFonts w:ascii="Corbel" w:hAnsi="Corbel" w:cs="Times New Roman"/>
                <w:sz w:val="22"/>
              </w:rPr>
            </w:pPr>
            <w:r w:rsidRPr="00714157">
              <w:rPr>
                <w:rFonts w:ascii="Corbel" w:hAnsi="Corbel" w:cs="Times New Roman"/>
                <w:sz w:val="22"/>
              </w:rPr>
              <w:t xml:space="preserve">This </w:t>
            </w:r>
            <w:r w:rsidR="00EB78B3">
              <w:rPr>
                <w:rFonts w:ascii="Corbel" w:hAnsi="Corbel" w:cs="Times New Roman"/>
                <w:sz w:val="22"/>
              </w:rPr>
              <w:t xml:space="preserve">Agreement </w:t>
            </w:r>
            <w:r w:rsidRPr="00714157">
              <w:rPr>
                <w:rFonts w:ascii="Corbel" w:hAnsi="Corbel" w:cs="Times New Roman"/>
                <w:sz w:val="22"/>
              </w:rPr>
              <w:t xml:space="preserve">shall enter into force on the date of its signing by both </w:t>
            </w:r>
            <w:r w:rsidR="00EB78B3">
              <w:rPr>
                <w:rFonts w:ascii="Corbel" w:hAnsi="Corbel" w:cs="Times New Roman"/>
                <w:sz w:val="22"/>
              </w:rPr>
              <w:t xml:space="preserve">Contracting </w:t>
            </w:r>
            <w:r w:rsidRPr="00714157">
              <w:rPr>
                <w:rFonts w:ascii="Corbel" w:hAnsi="Corbel" w:cs="Times New Roman"/>
                <w:sz w:val="22"/>
              </w:rPr>
              <w:t>parties and shall take effect on the day following its publication in the Central Register of Contracts maintained by the Government Office of the Slovak Republic.</w:t>
            </w:r>
          </w:p>
          <w:p w14:paraId="61A36AA5" w14:textId="77777777" w:rsidR="00BE61CC" w:rsidRDefault="00FD0FA3" w:rsidP="00004EB4">
            <w:pPr>
              <w:pStyle w:val="Odsekzoznamu"/>
              <w:numPr>
                <w:ilvl w:val="0"/>
                <w:numId w:val="23"/>
              </w:numPr>
              <w:ind w:left="360" w:right="340"/>
              <w:rPr>
                <w:rFonts w:ascii="Corbel" w:hAnsi="Corbel" w:cs="Times New Roman"/>
                <w:sz w:val="22"/>
              </w:rPr>
            </w:pPr>
            <w:r w:rsidRPr="00714157">
              <w:rPr>
                <w:rFonts w:ascii="Corbel" w:hAnsi="Corbel" w:cs="Times New Roman"/>
                <w:sz w:val="22"/>
              </w:rPr>
              <w:t>All notices hereunder shall be deemed effective when delivered to the address set forth above, as follows: (i) if hand-delivered, upon delivery, (ii) if sent by recognized national or international courier, on the business day of delivery, (iii) if sent by registered post, within five (5) business days of sending; (iv) if sent by email, on the business day of sending (or if sent on a non-business day on the next business day), provided that the recipient has acknowledged receipt.</w:t>
            </w:r>
          </w:p>
          <w:p w14:paraId="5CF50745" w14:textId="77777777" w:rsidR="00FA76CD" w:rsidRDefault="00475322" w:rsidP="009627C9">
            <w:pPr>
              <w:pStyle w:val="Odsekzoznamu"/>
              <w:numPr>
                <w:ilvl w:val="0"/>
                <w:numId w:val="23"/>
              </w:numPr>
              <w:spacing w:before="240"/>
              <w:ind w:left="360" w:right="340"/>
              <w:rPr>
                <w:rFonts w:ascii="Corbel" w:hAnsi="Corbel" w:cs="Times New Roman"/>
                <w:sz w:val="22"/>
              </w:rPr>
            </w:pPr>
            <w:r w:rsidRPr="00475322">
              <w:rPr>
                <w:rFonts w:ascii="Corbel" w:hAnsi="Corbel" w:cs="Times New Roman"/>
                <w:sz w:val="22"/>
              </w:rPr>
              <w:t xml:space="preserve">Neither </w:t>
            </w:r>
            <w:r w:rsidR="00FA76CD">
              <w:rPr>
                <w:rFonts w:ascii="Corbel" w:hAnsi="Corbel" w:cs="Times New Roman"/>
                <w:sz w:val="22"/>
              </w:rPr>
              <w:t>Contracting p</w:t>
            </w:r>
            <w:r w:rsidRPr="00475322">
              <w:rPr>
                <w:rFonts w:ascii="Corbel" w:hAnsi="Corbel" w:cs="Times New Roman"/>
                <w:sz w:val="22"/>
              </w:rPr>
              <w:t xml:space="preserve">arty shall be entitled to assign any of its rights or obligations arising out of this Agreement without the prior written consent of the other </w:t>
            </w:r>
            <w:r w:rsidR="00FA76CD">
              <w:rPr>
                <w:rFonts w:ascii="Corbel" w:hAnsi="Corbel" w:cs="Times New Roman"/>
                <w:sz w:val="22"/>
              </w:rPr>
              <w:t>Contracting p</w:t>
            </w:r>
            <w:r w:rsidRPr="00475322">
              <w:rPr>
                <w:rFonts w:ascii="Corbel" w:hAnsi="Corbel" w:cs="Times New Roman"/>
                <w:sz w:val="22"/>
              </w:rPr>
              <w:t>arty.</w:t>
            </w:r>
          </w:p>
          <w:p w14:paraId="2639DC79" w14:textId="7C2CC7AC" w:rsidR="00A16609" w:rsidRPr="00714157" w:rsidRDefault="00FD0FA3" w:rsidP="00FA76CD">
            <w:pPr>
              <w:pStyle w:val="Odsekzoznamu"/>
              <w:numPr>
                <w:ilvl w:val="0"/>
                <w:numId w:val="23"/>
              </w:numPr>
              <w:ind w:left="360" w:right="340"/>
              <w:rPr>
                <w:rFonts w:ascii="Corbel" w:hAnsi="Corbel" w:cs="Times New Roman"/>
                <w:sz w:val="22"/>
              </w:rPr>
            </w:pPr>
            <w:r w:rsidRPr="00714157">
              <w:rPr>
                <w:rFonts w:ascii="Corbel" w:hAnsi="Corbel" w:cs="Times New Roman"/>
                <w:sz w:val="22"/>
              </w:rPr>
              <w:t xml:space="preserve">The development, release, and timing of any new features or functionality of the SaaS Service remains at </w:t>
            </w:r>
            <w:r w:rsidR="00105AFB" w:rsidRPr="00714157">
              <w:rPr>
                <w:rFonts w:ascii="Corbel" w:hAnsi="Corbel" w:cs="Times New Roman"/>
                <w:sz w:val="22"/>
              </w:rPr>
              <w:t>Provider</w:t>
            </w:r>
            <w:r w:rsidRPr="00714157">
              <w:rPr>
                <w:rFonts w:ascii="Corbel" w:hAnsi="Corbel" w:cs="Times New Roman"/>
                <w:sz w:val="22"/>
              </w:rPr>
              <w:t xml:space="preserve">’ sole discretion. The Customer acknowledges that it has not relied on the delivery of any future feature or functionality </w:t>
            </w:r>
            <w:r w:rsidRPr="00714157">
              <w:rPr>
                <w:rFonts w:ascii="Corbel" w:hAnsi="Corbel" w:cs="Times New Roman"/>
                <w:bCs/>
                <w:sz w:val="22"/>
              </w:rPr>
              <w:t>in executing this Agreement.</w:t>
            </w:r>
          </w:p>
          <w:p w14:paraId="2220C983" w14:textId="4A9C9703" w:rsidR="00A16609" w:rsidRPr="00714157" w:rsidRDefault="00FD0FA3" w:rsidP="001066FB">
            <w:pPr>
              <w:pStyle w:val="Odsekzoznamu"/>
              <w:numPr>
                <w:ilvl w:val="0"/>
                <w:numId w:val="23"/>
              </w:numPr>
              <w:ind w:left="360" w:right="340"/>
              <w:rPr>
                <w:rFonts w:ascii="Corbel" w:hAnsi="Corbel" w:cs="Times New Roman"/>
                <w:sz w:val="22"/>
              </w:rPr>
            </w:pPr>
            <w:r w:rsidRPr="00714157">
              <w:rPr>
                <w:rFonts w:ascii="Corbel" w:hAnsi="Corbel" w:cs="Times New Roman"/>
                <w:sz w:val="22"/>
              </w:rPr>
              <w:t xml:space="preserve">The </w:t>
            </w:r>
            <w:r w:rsidR="001066FB">
              <w:rPr>
                <w:rFonts w:ascii="Corbel" w:hAnsi="Corbel" w:cs="Times New Roman"/>
                <w:sz w:val="22"/>
              </w:rPr>
              <w:t xml:space="preserve">Contracting </w:t>
            </w:r>
            <w:r w:rsidRPr="00714157">
              <w:rPr>
                <w:rFonts w:ascii="Corbel" w:hAnsi="Corbel" w:cs="Times New Roman"/>
                <w:sz w:val="22"/>
              </w:rPr>
              <w:t xml:space="preserve">parties acknowledge that they are independent contractors and no other relationship, including partnership, joint venture, employment, franchise, or principal/agent is intended by this Agreement. Neither </w:t>
            </w:r>
            <w:r w:rsidR="000D290F">
              <w:rPr>
                <w:rFonts w:ascii="Corbel" w:hAnsi="Corbel" w:cs="Times New Roman"/>
                <w:sz w:val="22"/>
              </w:rPr>
              <w:t xml:space="preserve">Contracting </w:t>
            </w:r>
            <w:r w:rsidRPr="00714157">
              <w:rPr>
                <w:rFonts w:ascii="Corbel" w:hAnsi="Corbel" w:cs="Times New Roman"/>
                <w:sz w:val="22"/>
              </w:rPr>
              <w:t>party shall have the right to bind or obligate the other.</w:t>
            </w:r>
          </w:p>
          <w:p w14:paraId="7A648379" w14:textId="3D0199B3" w:rsidR="004F1EB3" w:rsidRDefault="00A40341" w:rsidP="004F1EB3">
            <w:pPr>
              <w:pStyle w:val="Odsekzoznamu"/>
              <w:numPr>
                <w:ilvl w:val="0"/>
                <w:numId w:val="23"/>
              </w:numPr>
              <w:ind w:left="360" w:right="340"/>
              <w:rPr>
                <w:rFonts w:ascii="Corbel" w:hAnsi="Corbel" w:cs="Times New Roman"/>
                <w:sz w:val="22"/>
              </w:rPr>
            </w:pPr>
            <w:r w:rsidRPr="00A40341">
              <w:rPr>
                <w:rFonts w:ascii="Corbel" w:hAnsi="Corbel" w:cs="Times New Roman"/>
                <w:sz w:val="22"/>
              </w:rPr>
              <w:t xml:space="preserve">The Annexes attached to this Agreement are hereby incorporated into this Agreement by reference and form an integral part thereof. All </w:t>
            </w:r>
            <w:r w:rsidR="00817428" w:rsidRPr="00A40341">
              <w:rPr>
                <w:rFonts w:ascii="Corbel" w:hAnsi="Corbel" w:cs="Times New Roman"/>
                <w:sz w:val="22"/>
              </w:rPr>
              <w:t>capitalized</w:t>
            </w:r>
            <w:r w:rsidRPr="00A40341">
              <w:rPr>
                <w:rFonts w:ascii="Corbel" w:hAnsi="Corbel" w:cs="Times New Roman"/>
                <w:sz w:val="22"/>
              </w:rPr>
              <w:t xml:space="preserve"> terms not defined in any Annex to this Agreement shall have the meanings assigned to them in this Agreement.</w:t>
            </w:r>
          </w:p>
          <w:p w14:paraId="13FFF9BC" w14:textId="53237C7A" w:rsidR="00817428" w:rsidRDefault="00817428" w:rsidP="004F1EB3">
            <w:pPr>
              <w:pStyle w:val="Odsekzoznamu"/>
              <w:numPr>
                <w:ilvl w:val="0"/>
                <w:numId w:val="23"/>
              </w:numPr>
              <w:ind w:left="360" w:right="340"/>
              <w:rPr>
                <w:rFonts w:ascii="Corbel" w:hAnsi="Corbel" w:cs="Times New Roman"/>
                <w:sz w:val="22"/>
              </w:rPr>
            </w:pPr>
            <w:r w:rsidRPr="00817428">
              <w:rPr>
                <w:rFonts w:ascii="Corbel" w:hAnsi="Corbel" w:cs="Times New Roman"/>
                <w:sz w:val="22"/>
                <w:lang w:val="nl-NL"/>
              </w:rPr>
              <w:t>The Provider acknowledges that, pursuant to Act No. 211/2000 Coll. on Free Access to Information and on Amendments and Supplements to Certain Acts (the Freedom of Information Act), this Agreement shall be published in its entirety in the Central Register of Contracts</w:t>
            </w:r>
            <w:r w:rsidR="00E922AB">
              <w:rPr>
                <w:rFonts w:ascii="Corbel" w:hAnsi="Corbel" w:cs="Times New Roman"/>
                <w:sz w:val="22"/>
                <w:lang w:val="nl-NL"/>
              </w:rPr>
              <w:t xml:space="preserve"> (Centrálny register zmlúv)</w:t>
            </w:r>
            <w:r w:rsidRPr="00817428">
              <w:rPr>
                <w:rFonts w:ascii="Corbel" w:hAnsi="Corbel" w:cs="Times New Roman"/>
                <w:sz w:val="22"/>
                <w:lang w:val="nl-NL"/>
              </w:rPr>
              <w:t>.</w:t>
            </w:r>
          </w:p>
          <w:p w14:paraId="51228270" w14:textId="77777777" w:rsidR="0087333C" w:rsidRDefault="00F561B3" w:rsidP="00F561B3">
            <w:pPr>
              <w:pStyle w:val="Odsekzoznamu"/>
              <w:numPr>
                <w:ilvl w:val="0"/>
                <w:numId w:val="23"/>
              </w:numPr>
              <w:ind w:left="360" w:right="340"/>
              <w:rPr>
                <w:rFonts w:ascii="Corbel" w:hAnsi="Corbel" w:cs="Times New Roman"/>
                <w:sz w:val="22"/>
              </w:rPr>
            </w:pPr>
            <w:r w:rsidRPr="00F561B3">
              <w:rPr>
                <w:rFonts w:ascii="Corbel" w:hAnsi="Corbel" w:cs="Times New Roman"/>
                <w:sz w:val="22"/>
              </w:rPr>
              <w:lastRenderedPageBreak/>
              <w:t xml:space="preserve">The Provider shall be entitled to use the Customer’s name on its website and in promotional materials as a reference customer of the SaaS Service; provided, however, that such use shall not create or imply any affiliation, association, partnership or other relationship between the </w:t>
            </w:r>
            <w:r>
              <w:rPr>
                <w:rFonts w:ascii="Corbel" w:hAnsi="Corbel" w:cs="Times New Roman"/>
                <w:sz w:val="22"/>
              </w:rPr>
              <w:t>Contracting p</w:t>
            </w:r>
            <w:r w:rsidRPr="00F561B3">
              <w:rPr>
                <w:rFonts w:ascii="Corbel" w:hAnsi="Corbel" w:cs="Times New Roman"/>
                <w:sz w:val="22"/>
              </w:rPr>
              <w:t>arties.</w:t>
            </w:r>
          </w:p>
          <w:p w14:paraId="13A20F5C" w14:textId="49AED1DD" w:rsidR="0087333C" w:rsidRPr="00FD37DA" w:rsidRDefault="00400AAD" w:rsidP="00F561B3">
            <w:pPr>
              <w:pStyle w:val="Odsekzoznamu"/>
              <w:numPr>
                <w:ilvl w:val="0"/>
                <w:numId w:val="23"/>
              </w:numPr>
              <w:ind w:left="360" w:right="340"/>
              <w:rPr>
                <w:rFonts w:ascii="Corbel" w:hAnsi="Corbel" w:cs="Times New Roman"/>
                <w:sz w:val="22"/>
              </w:rPr>
            </w:pPr>
            <w:r w:rsidRPr="00400AAD">
              <w:rPr>
                <w:rFonts w:ascii="Corbel" w:hAnsi="Corbel" w:cs="Times New Roman"/>
                <w:sz w:val="22"/>
                <w:lang w:val="nl-NL"/>
              </w:rPr>
              <w:t>If a court of competent jurisdiction determines that any provision of this Agreement is contrary to law or unenforceable, the remaining provisions of this Agreement shall remain in full force and effect, and this Agreement shall be construed as if such provision had been omitted.</w:t>
            </w:r>
          </w:p>
          <w:p w14:paraId="316AEC70" w14:textId="632F8D29" w:rsidR="00FD37DA" w:rsidRDefault="00324AD8" w:rsidP="00F561B3">
            <w:pPr>
              <w:pStyle w:val="Odsekzoznamu"/>
              <w:numPr>
                <w:ilvl w:val="0"/>
                <w:numId w:val="23"/>
              </w:numPr>
              <w:ind w:left="360" w:right="340"/>
              <w:rPr>
                <w:rFonts w:ascii="Corbel" w:hAnsi="Corbel" w:cs="Times New Roman"/>
                <w:sz w:val="22"/>
              </w:rPr>
            </w:pPr>
            <w:r w:rsidRPr="00324AD8">
              <w:rPr>
                <w:rFonts w:ascii="Corbel" w:hAnsi="Corbel" w:cs="Times New Roman"/>
                <w:sz w:val="22"/>
                <w:lang w:val="nl-NL"/>
              </w:rPr>
              <w:t>Any waiver of a breach of any provision of this Agreement shall not, under any circumstances, be construed as a waiver of any other provision or as a waiver of such breach in any other instance.</w:t>
            </w:r>
          </w:p>
          <w:p w14:paraId="61FC49EB" w14:textId="5F739492" w:rsidR="008D1CF2" w:rsidRDefault="008D1CF2" w:rsidP="00F561B3">
            <w:pPr>
              <w:pStyle w:val="Odsekzoznamu"/>
              <w:numPr>
                <w:ilvl w:val="0"/>
                <w:numId w:val="23"/>
              </w:numPr>
              <w:ind w:left="360" w:right="340"/>
              <w:rPr>
                <w:rFonts w:ascii="Corbel" w:hAnsi="Corbel" w:cs="Times New Roman"/>
                <w:sz w:val="22"/>
              </w:rPr>
            </w:pPr>
            <w:r w:rsidRPr="008D1CF2">
              <w:rPr>
                <w:rFonts w:ascii="Corbel" w:hAnsi="Corbel" w:cs="Times New Roman"/>
                <w:sz w:val="22"/>
                <w:lang w:val="nl-NL"/>
              </w:rPr>
              <w:t>Any purchase order issued in connection with this Agreement and accepted by the Parties shall be deemed to be subject to the terms and conditions of this Agreement. In the event of any conflict or inconsistency between this Agreement and any purchase order, this Agreement shall prevail.</w:t>
            </w:r>
          </w:p>
          <w:p w14:paraId="5B569A99" w14:textId="77777777" w:rsidR="005911BC" w:rsidRPr="00FE58E7" w:rsidRDefault="005A7BB3" w:rsidP="005A7BB3">
            <w:pPr>
              <w:pStyle w:val="Odsekzoznamu"/>
              <w:numPr>
                <w:ilvl w:val="0"/>
                <w:numId w:val="23"/>
              </w:numPr>
              <w:ind w:left="360" w:right="340"/>
              <w:rPr>
                <w:rFonts w:ascii="Corbel" w:hAnsi="Corbel" w:cs="Times New Roman"/>
                <w:sz w:val="22"/>
              </w:rPr>
            </w:pPr>
            <w:r w:rsidRPr="005A7BB3">
              <w:rPr>
                <w:rFonts w:ascii="Corbel" w:hAnsi="Corbel" w:cs="Times New Roman"/>
                <w:sz w:val="22"/>
                <w:lang w:val="nl-NL"/>
              </w:rPr>
              <w:t xml:space="preserve">This Agreement is executed in four (4) counterparts, each </w:t>
            </w:r>
            <w:r>
              <w:rPr>
                <w:rFonts w:ascii="Corbel" w:hAnsi="Corbel" w:cs="Times New Roman"/>
                <w:sz w:val="22"/>
                <w:lang w:val="nl-NL"/>
              </w:rPr>
              <w:t xml:space="preserve">Contracting </w:t>
            </w:r>
            <w:r w:rsidRPr="00FE58E7">
              <w:rPr>
                <w:rFonts w:ascii="Corbel" w:hAnsi="Corbel" w:cs="Times New Roman"/>
                <w:sz w:val="22"/>
                <w:lang w:val="nl-NL"/>
              </w:rPr>
              <w:t>party receiving two (2) counterparts.</w:t>
            </w:r>
          </w:p>
          <w:p w14:paraId="68439B9F" w14:textId="3B21887B" w:rsidR="00733DDE" w:rsidRPr="00FE58E7" w:rsidRDefault="00307832" w:rsidP="00EA6E7A">
            <w:pPr>
              <w:pStyle w:val="Odsekzoznamu"/>
              <w:numPr>
                <w:ilvl w:val="0"/>
                <w:numId w:val="23"/>
              </w:numPr>
              <w:ind w:left="360" w:right="340"/>
              <w:rPr>
                <w:rFonts w:ascii="Corbel" w:hAnsi="Corbel" w:cs="Times New Roman"/>
                <w:sz w:val="22"/>
              </w:rPr>
            </w:pPr>
            <w:r w:rsidRPr="00FE58E7">
              <w:rPr>
                <w:rFonts w:ascii="Corbel" w:hAnsi="Corbel" w:cs="Times New Roman"/>
                <w:sz w:val="22"/>
              </w:rPr>
              <w:t xml:space="preserve">This Agreement has been translated into English. The English version of this Agreement is provided solely for convenience and informational purposes and is intended only to facilitate the understanding of this Agreement by the </w:t>
            </w:r>
            <w:r w:rsidR="006A0B75" w:rsidRPr="00FE58E7">
              <w:rPr>
                <w:rFonts w:ascii="Corbel" w:hAnsi="Corbel" w:cs="Times New Roman"/>
                <w:sz w:val="22"/>
              </w:rPr>
              <w:t>Contracting p</w:t>
            </w:r>
            <w:r w:rsidRPr="00FE58E7">
              <w:rPr>
                <w:rFonts w:ascii="Corbel" w:hAnsi="Corbel" w:cs="Times New Roman"/>
                <w:sz w:val="22"/>
              </w:rPr>
              <w:t>arties. In the event of any discrepancy, inconsistency, ambiguity or conflict between the Slovak version of this Agreement and the English version, the Slovak version shall prevail and shall be the legally binding version of this Agreement</w:t>
            </w:r>
          </w:p>
          <w:p w14:paraId="7AF5F191" w14:textId="4A460F32" w:rsidR="00A16609" w:rsidRPr="00714157" w:rsidRDefault="00636B39" w:rsidP="005A7BB3">
            <w:pPr>
              <w:pStyle w:val="Odsekzoznamu"/>
              <w:numPr>
                <w:ilvl w:val="0"/>
                <w:numId w:val="23"/>
              </w:numPr>
              <w:ind w:left="360" w:right="340"/>
              <w:rPr>
                <w:rFonts w:ascii="Corbel" w:hAnsi="Corbel" w:cs="Times New Roman"/>
                <w:sz w:val="22"/>
              </w:rPr>
            </w:pPr>
            <w:r w:rsidRPr="00636B39">
              <w:rPr>
                <w:rFonts w:ascii="Corbel" w:hAnsi="Corbel" w:cs="Times New Roman"/>
                <w:sz w:val="22"/>
                <w:lang w:val="nl-NL"/>
              </w:rPr>
              <w:t>The protection and processing of Personal Data carried out by the Provider, acting as a processor within the meaning of the GDPR, on behalf of the Customer, acting as a controller within the meaning of the GDPR, in connection with the performance of this Agreement shall be governed by a Data Processing Agreement (DPA) entered into between the Parties pursuant to Article 28(3) of the GDPR.</w:t>
            </w:r>
            <w:r w:rsidR="00267198">
              <w:rPr>
                <w:rFonts w:ascii="Corbel" w:hAnsi="Corbel" w:cs="Times New Roman"/>
                <w:sz w:val="22"/>
                <w:lang w:val="nl-NL"/>
              </w:rPr>
              <w:t xml:space="preserve"> </w:t>
            </w:r>
            <w:r w:rsidR="00267198" w:rsidRPr="00267198">
              <w:rPr>
                <w:rFonts w:ascii="Corbel" w:hAnsi="Corbel" w:cs="Times New Roman"/>
                <w:sz w:val="22"/>
                <w:lang w:val="nl-NL"/>
              </w:rPr>
              <w:t>In the event of any conflict between this Agreement and the DPA, the provisions of the DPA shall prevail with respect to the processing of Personal Data.</w:t>
            </w:r>
          </w:p>
          <w:p w14:paraId="2604585B" w14:textId="330F4B2A" w:rsidR="006C052B" w:rsidRDefault="006C052B" w:rsidP="00636B39">
            <w:pPr>
              <w:pStyle w:val="Odsekzoznamu"/>
              <w:numPr>
                <w:ilvl w:val="0"/>
                <w:numId w:val="23"/>
              </w:numPr>
              <w:ind w:left="360" w:right="340"/>
              <w:rPr>
                <w:rFonts w:ascii="Corbel" w:hAnsi="Corbel" w:cs="Times New Roman"/>
                <w:sz w:val="22"/>
              </w:rPr>
            </w:pPr>
            <w:r w:rsidRPr="006C052B">
              <w:rPr>
                <w:rFonts w:ascii="Corbel" w:hAnsi="Corbel" w:cs="Times New Roman"/>
                <w:sz w:val="22"/>
                <w:lang w:val="nl-NL"/>
              </w:rPr>
              <w:t xml:space="preserve">The </w:t>
            </w:r>
            <w:r>
              <w:rPr>
                <w:rFonts w:ascii="Corbel" w:hAnsi="Corbel" w:cs="Times New Roman"/>
                <w:sz w:val="22"/>
                <w:lang w:val="nl-NL"/>
              </w:rPr>
              <w:t>Contracting p</w:t>
            </w:r>
            <w:r w:rsidRPr="006C052B">
              <w:rPr>
                <w:rFonts w:ascii="Corbel" w:hAnsi="Corbel" w:cs="Times New Roman"/>
                <w:sz w:val="22"/>
                <w:lang w:val="nl-NL"/>
              </w:rPr>
              <w:t xml:space="preserve">arties declare that they have entered into this Agreement freely and seriously, that this Agreement has not been entered into under duress or under any other disadvantageous conditions. </w:t>
            </w:r>
            <w:r w:rsidRPr="006C052B">
              <w:rPr>
                <w:rFonts w:ascii="Corbel" w:hAnsi="Corbel" w:cs="Times New Roman"/>
                <w:sz w:val="22"/>
                <w:lang w:val="nl-NL"/>
              </w:rPr>
              <w:lastRenderedPageBreak/>
              <w:t>The Parties have read this Agreement, understood its contents, and, in witness of their consent, have executed it by their duly authorised signatures.</w:t>
            </w:r>
          </w:p>
          <w:p w14:paraId="47EE13C5" w14:textId="77777777" w:rsidR="00FA17C4" w:rsidRPr="006C4934" w:rsidRDefault="002F7D7E" w:rsidP="00C964AA">
            <w:pPr>
              <w:pStyle w:val="Odsekzoznamu"/>
              <w:numPr>
                <w:ilvl w:val="0"/>
                <w:numId w:val="23"/>
              </w:numPr>
              <w:ind w:left="360" w:right="340"/>
              <w:rPr>
                <w:rFonts w:ascii="Corbel" w:hAnsi="Corbel" w:cs="Times New Roman"/>
                <w:sz w:val="22"/>
              </w:rPr>
            </w:pPr>
            <w:r w:rsidRPr="006C4934">
              <w:rPr>
                <w:rFonts w:ascii="Corbel" w:hAnsi="Corbel" w:cs="Times New Roman"/>
                <w:sz w:val="22"/>
              </w:rPr>
              <w:t>The Provider represents and warrants that, as of the date of execution of this Agreement:</w:t>
            </w:r>
          </w:p>
          <w:p w14:paraId="67E249BC" w14:textId="5A1FB85D" w:rsidR="00335A8F" w:rsidRPr="006C4934" w:rsidRDefault="00335A8F" w:rsidP="00335A8F">
            <w:pPr>
              <w:pStyle w:val="Odsekzoznamu"/>
              <w:numPr>
                <w:ilvl w:val="1"/>
                <w:numId w:val="25"/>
              </w:numPr>
              <w:ind w:left="706" w:right="340" w:hanging="283"/>
              <w:rPr>
                <w:rFonts w:ascii="Corbel" w:hAnsi="Corbel" w:cs="Times New Roman"/>
                <w:sz w:val="22"/>
              </w:rPr>
            </w:pPr>
            <w:r w:rsidRPr="006C4934">
              <w:rPr>
                <w:rFonts w:ascii="Corbel" w:hAnsi="Corbel" w:cs="Times New Roman"/>
                <w:sz w:val="22"/>
                <w:lang w:val="nl-NL"/>
              </w:rPr>
              <w:t xml:space="preserve">it is registered in the Register of Public Sector Partners </w:t>
            </w:r>
            <w:r w:rsidR="002D03CE">
              <w:rPr>
                <w:rFonts w:ascii="Corbel" w:hAnsi="Corbel" w:cs="Times New Roman"/>
                <w:sz w:val="22"/>
                <w:lang w:val="nl-NL"/>
              </w:rPr>
              <w:t xml:space="preserve">(RPVS) </w:t>
            </w:r>
            <w:r w:rsidRPr="006C4934">
              <w:rPr>
                <w:rFonts w:ascii="Corbel" w:hAnsi="Corbel" w:cs="Times New Roman"/>
                <w:sz w:val="22"/>
                <w:lang w:val="nl-NL"/>
              </w:rPr>
              <w:t>in accordance with the Act on the Register of Public Sector Partners;</w:t>
            </w:r>
          </w:p>
          <w:p w14:paraId="60378B2D" w14:textId="77777777" w:rsidR="003C247E" w:rsidRPr="006C4934" w:rsidRDefault="003C247E" w:rsidP="00335A8F">
            <w:pPr>
              <w:pStyle w:val="Odsekzoznamu"/>
              <w:numPr>
                <w:ilvl w:val="1"/>
                <w:numId w:val="25"/>
              </w:numPr>
              <w:ind w:left="706" w:right="340" w:hanging="283"/>
              <w:rPr>
                <w:rFonts w:ascii="Corbel" w:hAnsi="Corbel" w:cs="Times New Roman"/>
                <w:sz w:val="22"/>
              </w:rPr>
            </w:pPr>
            <w:r w:rsidRPr="006C4934">
              <w:rPr>
                <w:rFonts w:ascii="Corbel" w:hAnsi="Corbel" w:cs="Times New Roman"/>
                <w:sz w:val="22"/>
                <w:lang w:val="nl-NL"/>
              </w:rPr>
              <w:t>each of its direct subcontractors that is a public sector partner, as well as any subcontractor at any level in the subcontracting chain, is registered in the Register of Public Sector Partners;</w:t>
            </w:r>
          </w:p>
          <w:p w14:paraId="4C0873D9" w14:textId="77777777" w:rsidR="006C4934" w:rsidRPr="006C4934" w:rsidRDefault="006C4934" w:rsidP="00335A8F">
            <w:pPr>
              <w:pStyle w:val="Odsekzoznamu"/>
              <w:numPr>
                <w:ilvl w:val="1"/>
                <w:numId w:val="25"/>
              </w:numPr>
              <w:ind w:left="706" w:right="340" w:hanging="283"/>
              <w:rPr>
                <w:rFonts w:ascii="Corbel" w:hAnsi="Corbel" w:cs="Times New Roman"/>
              </w:rPr>
            </w:pPr>
            <w:r w:rsidRPr="006C4934">
              <w:rPr>
                <w:rFonts w:ascii="Corbel" w:hAnsi="Corbel" w:cs="Times New Roman"/>
                <w:sz w:val="22"/>
                <w:lang w:val="nl-NL"/>
              </w:rPr>
              <w:t>neither its ultimate beneficial owner registered in the Register of Public Sector Partners, nor the ultimate beneficial owner of any of its direct subcontractors that are public sector partners, nor the ultimate beneficial owner of any subcontractor at any level in the subcontracting chain, is a person referred to in Section 11(1)(c) of the Public Procurement Act;</w:t>
            </w:r>
          </w:p>
          <w:p w14:paraId="4D45F2ED" w14:textId="24D56563" w:rsidR="006C4934" w:rsidRPr="003028F0" w:rsidRDefault="006C4934" w:rsidP="00335A8F">
            <w:pPr>
              <w:pStyle w:val="Odsekzoznamu"/>
              <w:numPr>
                <w:ilvl w:val="1"/>
                <w:numId w:val="25"/>
              </w:numPr>
              <w:ind w:left="706" w:right="340" w:hanging="283"/>
              <w:rPr>
                <w:rFonts w:ascii="Corbel" w:hAnsi="Corbel" w:cs="Times New Roman"/>
                <w:sz w:val="22"/>
              </w:rPr>
            </w:pPr>
            <w:r w:rsidRPr="006C4934">
              <w:rPr>
                <w:rFonts w:ascii="Corbel" w:hAnsi="Corbel" w:cs="Times New Roman"/>
                <w:sz w:val="22"/>
                <w:lang w:val="nl-NL"/>
              </w:rPr>
              <w:t xml:space="preserve">as a public sector partner, or through the person performing the duties of an </w:t>
            </w:r>
            <w:r w:rsidR="004051E9">
              <w:rPr>
                <w:rFonts w:ascii="Corbel" w:hAnsi="Corbel" w:cs="Times New Roman"/>
                <w:sz w:val="22"/>
                <w:lang w:val="nl-NL"/>
              </w:rPr>
              <w:t>authorized</w:t>
            </w:r>
            <w:r w:rsidRPr="006C4934">
              <w:rPr>
                <w:rFonts w:ascii="Corbel" w:hAnsi="Corbel" w:cs="Times New Roman"/>
                <w:sz w:val="22"/>
                <w:lang w:val="nl-NL"/>
              </w:rPr>
              <w:t xml:space="preserve"> person for the Provider under the Act on the Register of Public Sector Partners (the “</w:t>
            </w:r>
            <w:r w:rsidR="004051E9">
              <w:rPr>
                <w:rFonts w:ascii="Corbel" w:hAnsi="Corbel" w:cs="Times New Roman"/>
                <w:sz w:val="22"/>
                <w:lang w:val="nl-NL"/>
              </w:rPr>
              <w:t>Authorized</w:t>
            </w:r>
            <w:r w:rsidRPr="006C4934">
              <w:rPr>
                <w:rFonts w:ascii="Corbel" w:hAnsi="Corbel" w:cs="Times New Roman"/>
                <w:sz w:val="22"/>
                <w:lang w:val="nl-NL"/>
              </w:rPr>
              <w:t xml:space="preserve"> Person”), it has duly fulfilled all obligations arising under the Act on the Register of Public Sector Partners applicable to the Provider as a public sector partner or to the </w:t>
            </w:r>
            <w:r w:rsidR="004051E9">
              <w:rPr>
                <w:rFonts w:ascii="Corbel" w:hAnsi="Corbel" w:cs="Times New Roman"/>
                <w:sz w:val="22"/>
                <w:lang w:val="nl-NL"/>
              </w:rPr>
              <w:t>Authorized</w:t>
            </w:r>
            <w:r w:rsidRPr="006C4934">
              <w:rPr>
                <w:rFonts w:ascii="Corbel" w:hAnsi="Corbel" w:cs="Times New Roman"/>
                <w:sz w:val="22"/>
                <w:lang w:val="nl-NL"/>
              </w:rPr>
              <w:t xml:space="preserve"> Person.</w:t>
            </w:r>
          </w:p>
          <w:p w14:paraId="72ABFA59" w14:textId="77777777" w:rsidR="003028F0" w:rsidRDefault="00B25232" w:rsidP="003028F0">
            <w:pPr>
              <w:pStyle w:val="Odsekzoznamu"/>
              <w:numPr>
                <w:ilvl w:val="0"/>
                <w:numId w:val="23"/>
              </w:numPr>
              <w:ind w:left="360" w:right="340"/>
              <w:rPr>
                <w:rFonts w:ascii="Corbel" w:hAnsi="Corbel" w:cs="Times New Roman"/>
                <w:sz w:val="22"/>
              </w:rPr>
            </w:pPr>
            <w:r w:rsidRPr="00B25232">
              <w:rPr>
                <w:rFonts w:ascii="Corbel" w:hAnsi="Corbel" w:cs="Times New Roman"/>
                <w:sz w:val="22"/>
              </w:rPr>
              <w:t>The Provider shall notify the Customer in writing of any change to the registered information relating to the Provider in the Register of Public Sector Partners (RPVS), of the Provider’s removal from the RPVS, or of the fact that the Provider’s ultimate beneficial owner registered in the RPVS has become a person referred to in Section 11(1)(c) of the Public Procurement Act, no later than five (5) days from the date on which such change to the registered information or removal from the RPVS occurs, or from the date on which such person becomes the Provider’s ultimate beneficial owner.</w:t>
            </w:r>
          </w:p>
          <w:p w14:paraId="2C4B696A" w14:textId="77777777" w:rsidR="009B6C5B" w:rsidRDefault="008C002E" w:rsidP="003028F0">
            <w:pPr>
              <w:pStyle w:val="Odsekzoznamu"/>
              <w:numPr>
                <w:ilvl w:val="0"/>
                <w:numId w:val="23"/>
              </w:numPr>
              <w:ind w:left="360" w:right="340"/>
              <w:rPr>
                <w:rFonts w:ascii="Corbel" w:hAnsi="Corbel" w:cs="Times New Roman"/>
                <w:sz w:val="22"/>
              </w:rPr>
            </w:pPr>
            <w:r w:rsidRPr="008C002E">
              <w:rPr>
                <w:rFonts w:ascii="Corbel" w:hAnsi="Corbel" w:cs="Times New Roman"/>
                <w:sz w:val="22"/>
              </w:rPr>
              <w:t xml:space="preserve">For the duration of any delay or failure by the Provider, acting as a public sector partner, or by the </w:t>
            </w:r>
            <w:r w:rsidR="00816E83" w:rsidRPr="008C002E">
              <w:rPr>
                <w:rFonts w:ascii="Corbel" w:hAnsi="Corbel" w:cs="Times New Roman"/>
                <w:sz w:val="22"/>
              </w:rPr>
              <w:t>Authorized</w:t>
            </w:r>
            <w:r w:rsidRPr="008C002E">
              <w:rPr>
                <w:rFonts w:ascii="Corbel" w:hAnsi="Corbel" w:cs="Times New Roman"/>
                <w:sz w:val="22"/>
              </w:rPr>
              <w:t xml:space="preserve"> Person to fulfil any obligation arising under the Act on the Register of Public Sector Partners, the Customer shall not be considered in default with respect to any of its obligations under this Agreement, and any applicable deadlines or performance </w:t>
            </w:r>
            <w:r w:rsidRPr="008C002E">
              <w:rPr>
                <w:rFonts w:ascii="Corbel" w:hAnsi="Corbel" w:cs="Times New Roman"/>
                <w:sz w:val="22"/>
              </w:rPr>
              <w:lastRenderedPageBreak/>
              <w:t xml:space="preserve">periods shall be suspended until such obligation of the Provider or the </w:t>
            </w:r>
            <w:r w:rsidR="00816E83" w:rsidRPr="008C002E">
              <w:rPr>
                <w:rFonts w:ascii="Corbel" w:hAnsi="Corbel" w:cs="Times New Roman"/>
                <w:sz w:val="22"/>
              </w:rPr>
              <w:t>Authorized</w:t>
            </w:r>
            <w:r w:rsidRPr="008C002E">
              <w:rPr>
                <w:rFonts w:ascii="Corbel" w:hAnsi="Corbel" w:cs="Times New Roman"/>
                <w:sz w:val="22"/>
              </w:rPr>
              <w:t xml:space="preserve"> Person has been fully remedied.</w:t>
            </w:r>
          </w:p>
          <w:p w14:paraId="732AE571" w14:textId="77777777" w:rsidR="00776C12" w:rsidRPr="00854D83" w:rsidRDefault="00776C12" w:rsidP="00776C12">
            <w:pPr>
              <w:pStyle w:val="Odsekzoznamu"/>
              <w:numPr>
                <w:ilvl w:val="0"/>
                <w:numId w:val="23"/>
              </w:numPr>
              <w:ind w:left="360" w:right="340"/>
              <w:rPr>
                <w:rFonts w:ascii="Corbel" w:hAnsi="Corbel" w:cs="Times New Roman"/>
                <w:sz w:val="22"/>
              </w:rPr>
            </w:pPr>
            <w:r w:rsidRPr="00776C12">
              <w:rPr>
                <w:rFonts w:ascii="Corbel" w:hAnsi="Corbel" w:cs="Times New Roman"/>
                <w:sz w:val="22"/>
              </w:rPr>
              <w:t>The Provider undertakes to ensure that no subcontractor that is a public sector partner, o</w:t>
            </w:r>
            <w:r w:rsidRPr="00854D83">
              <w:rPr>
                <w:rFonts w:ascii="Corbel" w:hAnsi="Corbel" w:cs="Times New Roman"/>
                <w:sz w:val="22"/>
              </w:rPr>
              <w:t>r any subcontractor at any level in the subcontracting chain, participates in the provision of the SaaS Services if such subcontractor:</w:t>
            </w:r>
          </w:p>
          <w:p w14:paraId="558BD943" w14:textId="3306D046" w:rsidR="00776C12" w:rsidRPr="00854D83" w:rsidRDefault="00776C12" w:rsidP="00854D83">
            <w:pPr>
              <w:pStyle w:val="Odsekzoznamu"/>
              <w:numPr>
                <w:ilvl w:val="2"/>
                <w:numId w:val="21"/>
              </w:numPr>
              <w:ind w:left="706" w:right="340" w:hanging="283"/>
              <w:rPr>
                <w:rFonts w:ascii="Corbel" w:hAnsi="Corbel" w:cs="Times New Roman"/>
                <w:sz w:val="22"/>
              </w:rPr>
            </w:pPr>
            <w:r w:rsidRPr="00854D83">
              <w:rPr>
                <w:rFonts w:ascii="Corbel" w:hAnsi="Corbel" w:cs="Times New Roman"/>
                <w:sz w:val="22"/>
              </w:rPr>
              <w:t>is not registered in the Register of Public Sector Partners (RPVS); or</w:t>
            </w:r>
          </w:p>
          <w:p w14:paraId="29198D11" w14:textId="3E2E90D9" w:rsidR="00776C12" w:rsidRPr="00854D83" w:rsidRDefault="00776C12" w:rsidP="00854D83">
            <w:pPr>
              <w:pStyle w:val="Odsekzoznamu"/>
              <w:numPr>
                <w:ilvl w:val="2"/>
                <w:numId w:val="21"/>
              </w:numPr>
              <w:ind w:left="706" w:right="340" w:hanging="283"/>
              <w:rPr>
                <w:rFonts w:ascii="Corbel" w:hAnsi="Corbel" w:cs="Times New Roman"/>
                <w:sz w:val="22"/>
              </w:rPr>
            </w:pPr>
            <w:r w:rsidRPr="00854D83">
              <w:rPr>
                <w:rFonts w:ascii="Corbel" w:hAnsi="Corbel" w:cs="Times New Roman"/>
                <w:sz w:val="22"/>
              </w:rPr>
              <w:t xml:space="preserve">has a person performing the duties of an </w:t>
            </w:r>
            <w:r w:rsidR="0025482B">
              <w:rPr>
                <w:rFonts w:ascii="Corbel" w:hAnsi="Corbel" w:cs="Times New Roman"/>
                <w:sz w:val="22"/>
              </w:rPr>
              <w:t>authorized</w:t>
            </w:r>
            <w:r w:rsidRPr="00854D83">
              <w:rPr>
                <w:rFonts w:ascii="Corbel" w:hAnsi="Corbel" w:cs="Times New Roman"/>
                <w:sz w:val="22"/>
              </w:rPr>
              <w:t xml:space="preserve"> person for such public sector partner under the Act on the Register of Public Sector Partners who fails to fulfil the obligations arising under the Act on the Register of Public Sector Partners; or</w:t>
            </w:r>
          </w:p>
          <w:p w14:paraId="2A92B752" w14:textId="0AE1A03B" w:rsidR="00573BF9" w:rsidRPr="008135E2" w:rsidRDefault="00776C12" w:rsidP="008135E2">
            <w:pPr>
              <w:pStyle w:val="Odsekzoznamu"/>
              <w:numPr>
                <w:ilvl w:val="2"/>
                <w:numId w:val="21"/>
              </w:numPr>
              <w:ind w:left="706" w:right="340" w:hanging="283"/>
              <w:rPr>
                <w:rFonts w:ascii="Corbel" w:hAnsi="Corbel" w:cs="Times New Roman"/>
                <w:sz w:val="22"/>
              </w:rPr>
            </w:pPr>
            <w:r w:rsidRPr="00854D83">
              <w:rPr>
                <w:rFonts w:ascii="Corbel" w:hAnsi="Corbel" w:cs="Times New Roman"/>
                <w:sz w:val="22"/>
              </w:rPr>
              <w:t>has as its ultimate beneficial owner a person referred to in Section 11(1)(c) of the Public Procurement Act.</w:t>
            </w:r>
          </w:p>
          <w:p w14:paraId="1387C8FB" w14:textId="0852B7F3" w:rsidR="00C76904" w:rsidRPr="00854D83" w:rsidRDefault="004F0AB1" w:rsidP="00C76904">
            <w:pPr>
              <w:pStyle w:val="Odsekzoznamu"/>
              <w:numPr>
                <w:ilvl w:val="0"/>
                <w:numId w:val="23"/>
              </w:numPr>
              <w:ind w:left="360" w:right="340"/>
              <w:rPr>
                <w:rFonts w:ascii="Corbel" w:hAnsi="Corbel" w:cs="Times New Roman"/>
              </w:rPr>
            </w:pPr>
            <w:r w:rsidRPr="004F0AB1">
              <w:rPr>
                <w:rFonts w:ascii="Corbel" w:hAnsi="Corbel" w:cs="Times New Roman"/>
                <w:sz w:val="22"/>
              </w:rPr>
              <w:t>The Provider and the relevant subcontractors of the Provider shall be registered in the Register of Public Sector Partners (RPVS) in accordance with the applicable provisions of the Act on the Register of Public Sector Partners throughout the entire term of this Agreement. If the Provider fails to comply with the obligation set out in the preceding sentence, or provides the Customer with false, inaccurate</w:t>
            </w:r>
            <w:r w:rsidR="00447097">
              <w:rPr>
                <w:rFonts w:ascii="Corbel" w:hAnsi="Corbel" w:cs="Times New Roman"/>
                <w:sz w:val="22"/>
              </w:rPr>
              <w:t>, or outdated documents evidencing the fulfillment</w:t>
            </w:r>
            <w:r w:rsidRPr="004F0AB1">
              <w:rPr>
                <w:rFonts w:ascii="Corbel" w:hAnsi="Corbel" w:cs="Times New Roman"/>
                <w:sz w:val="22"/>
              </w:rPr>
              <w:t xml:space="preserve"> of such obligation, the Provider shall be liable to the Customer and its statutory body for all damage and losses caused thereby. In particular, the Provider shall be obliged to reimburse the Customer in full for any costs incurred in connection with the payment of any sanctions (including fines) imposed on the Customer or its statutory body by public authorities for an administrative </w:t>
            </w:r>
            <w:r w:rsidR="00447097">
              <w:rPr>
                <w:rFonts w:ascii="Corbel" w:hAnsi="Corbel" w:cs="Times New Roman"/>
                <w:sz w:val="22"/>
              </w:rPr>
              <w:t>offense</w:t>
            </w:r>
            <w:r w:rsidRPr="004F0AB1">
              <w:rPr>
                <w:rFonts w:ascii="Corbel" w:hAnsi="Corbel" w:cs="Times New Roman"/>
                <w:sz w:val="22"/>
              </w:rPr>
              <w:t xml:space="preserve"> relating to the registration of public sector partners. In such event, the Customer shall be entitled to withdraw from this Agreement or suspend the performance of its obligations under this Agreement until the Provider remedies such breach.</w:t>
            </w:r>
          </w:p>
        </w:tc>
      </w:tr>
      <w:tr w:rsidR="00A90C85" w:rsidRPr="00942CAE" w14:paraId="01850855" w14:textId="77777777" w:rsidTr="003C1A7D">
        <w:trPr>
          <w:trHeight w:val="8403"/>
        </w:trPr>
        <w:tc>
          <w:tcPr>
            <w:tcW w:w="14884" w:type="dxa"/>
            <w:gridSpan w:val="2"/>
          </w:tcPr>
          <w:p w14:paraId="2CD8B654" w14:textId="50175EEE" w:rsidR="006D2087" w:rsidRDefault="006D2087">
            <w:pPr>
              <w:rPr>
                <w:rFonts w:ascii="Corbel" w:hAnsi="Corbel" w:cs="Times New Roman"/>
                <w:b/>
              </w:rPr>
            </w:pPr>
            <w:r w:rsidRPr="00714157">
              <w:rPr>
                <w:rFonts w:ascii="Corbel" w:hAnsi="Corbel" w:cs="Times New Roman"/>
                <w:b/>
                <w:bCs/>
                <w:lang w:val="en-US"/>
              </w:rPr>
              <w:lastRenderedPageBreak/>
              <w:t>PRIJATÉ, SCHVÁLENÉ A PODPÍSANÉ DŇA</w:t>
            </w:r>
            <w:r w:rsidR="00451666">
              <w:rPr>
                <w:rFonts w:ascii="Corbel" w:hAnsi="Corbel" w:cs="Times New Roman"/>
                <w:b/>
                <w:bCs/>
                <w:lang w:val="en-US"/>
              </w:rPr>
              <w:t xml:space="preserve"> / </w:t>
            </w:r>
            <w:r w:rsidR="0083169B" w:rsidRPr="0083169B">
              <w:rPr>
                <w:rFonts w:ascii="Corbel" w:hAnsi="Corbel" w:cs="Times New Roman"/>
                <w:b/>
                <w:bCs/>
              </w:rPr>
              <w:t>ACCEPTED, AGREED AND EXECUTED ON</w:t>
            </w:r>
          </w:p>
          <w:p w14:paraId="5DC29C4F" w14:textId="77777777" w:rsidR="00451666" w:rsidRPr="00714157" w:rsidRDefault="00451666">
            <w:pPr>
              <w:rPr>
                <w:lang w:val="en-US"/>
              </w:rPr>
            </w:pPr>
          </w:p>
          <w:tbl>
            <w:tblPr>
              <w:tblStyle w:val="Mriekatabuky"/>
              <w:tblW w:w="1438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95"/>
              <w:gridCol w:w="492"/>
              <w:gridCol w:w="6595"/>
            </w:tblGrid>
            <w:tr w:rsidR="00942CAE" w:rsidRPr="00714157" w14:paraId="642D8D57" w14:textId="77777777" w:rsidTr="00A90C85">
              <w:tc>
                <w:tcPr>
                  <w:tcW w:w="7295" w:type="dxa"/>
                  <w:tcBorders>
                    <w:top w:val="nil"/>
                    <w:bottom w:val="nil"/>
                  </w:tcBorders>
                </w:tcPr>
                <w:p w14:paraId="6380A1D0" w14:textId="4890E957" w:rsidR="00A90C85" w:rsidRPr="00714157" w:rsidRDefault="00A90C85" w:rsidP="00E00EC1">
                  <w:pPr>
                    <w:spacing w:before="120" w:line="240" w:lineRule="auto"/>
                    <w:rPr>
                      <w:rFonts w:ascii="Corbel" w:hAnsi="Corbel" w:cs="Times New Roman"/>
                      <w:b/>
                      <w:bCs/>
                      <w:lang w:val="en-US"/>
                    </w:rPr>
                  </w:pPr>
                  <w:r w:rsidRPr="00714157">
                    <w:rPr>
                      <w:rFonts w:ascii="Corbel" w:hAnsi="Corbel" w:cs="Times New Roman"/>
                      <w:b/>
                      <w:bCs/>
                      <w:lang w:val="en-US"/>
                    </w:rPr>
                    <w:t>Objednávateľ</w:t>
                  </w:r>
                  <w:r w:rsidR="00A628E8">
                    <w:rPr>
                      <w:rFonts w:ascii="Corbel" w:hAnsi="Corbel" w:cs="Times New Roman"/>
                      <w:b/>
                      <w:bCs/>
                      <w:lang w:val="en-US"/>
                    </w:rPr>
                    <w:t>/</w:t>
                  </w:r>
                  <w:r w:rsidRPr="00714157">
                    <w:rPr>
                      <w:rFonts w:ascii="Corbel" w:hAnsi="Corbel" w:cs="Times New Roman"/>
                      <w:b/>
                      <w:bCs/>
                      <w:lang w:val="en-US"/>
                    </w:rPr>
                    <w:t>Customer</w:t>
                  </w:r>
                </w:p>
              </w:tc>
              <w:tc>
                <w:tcPr>
                  <w:tcW w:w="492" w:type="dxa"/>
                  <w:tcBorders>
                    <w:top w:val="nil"/>
                    <w:bottom w:val="nil"/>
                  </w:tcBorders>
                </w:tcPr>
                <w:p w14:paraId="58CC88D8" w14:textId="77777777" w:rsidR="00A90C85" w:rsidRPr="00714157" w:rsidRDefault="00A90C85" w:rsidP="00E00EC1">
                  <w:pPr>
                    <w:spacing w:before="120" w:line="240" w:lineRule="auto"/>
                    <w:rPr>
                      <w:rFonts w:ascii="Corbel" w:hAnsi="Corbel" w:cs="Times New Roman"/>
                      <w:lang w:val="en-US"/>
                    </w:rPr>
                  </w:pPr>
                </w:p>
              </w:tc>
              <w:tc>
                <w:tcPr>
                  <w:tcW w:w="6595" w:type="dxa"/>
                  <w:tcBorders>
                    <w:top w:val="nil"/>
                    <w:bottom w:val="nil"/>
                  </w:tcBorders>
                </w:tcPr>
                <w:p w14:paraId="39AAAFF8" w14:textId="7A549002" w:rsidR="00A90C85" w:rsidRPr="00714157" w:rsidRDefault="00CB12FA" w:rsidP="00E00EC1">
                  <w:pPr>
                    <w:spacing w:before="120" w:line="240" w:lineRule="auto"/>
                    <w:rPr>
                      <w:rFonts w:ascii="Corbel" w:hAnsi="Corbel" w:cs="Times New Roman"/>
                      <w:b/>
                      <w:bCs/>
                      <w:lang w:val="en-US"/>
                    </w:rPr>
                  </w:pPr>
                  <w:r w:rsidRPr="00714157">
                    <w:rPr>
                      <w:rFonts w:ascii="Corbel" w:hAnsi="Corbel" w:cs="Times New Roman"/>
                      <w:b/>
                      <w:bCs/>
                      <w:lang w:val="en-US"/>
                    </w:rPr>
                    <w:t>Poskytovateľ/</w:t>
                  </w:r>
                  <w:r w:rsidR="00A90C85" w:rsidRPr="00714157">
                    <w:rPr>
                      <w:rFonts w:ascii="Corbel" w:hAnsi="Corbel" w:cs="Times New Roman"/>
                      <w:b/>
                      <w:bCs/>
                      <w:lang w:val="en-US"/>
                    </w:rPr>
                    <w:t xml:space="preserve">Provider </w:t>
                  </w:r>
                </w:p>
              </w:tc>
            </w:tr>
            <w:tr w:rsidR="00942CAE" w:rsidRPr="00714157" w14:paraId="2E3B0197" w14:textId="77777777" w:rsidTr="00A90C85">
              <w:tc>
                <w:tcPr>
                  <w:tcW w:w="7295" w:type="dxa"/>
                  <w:tcBorders>
                    <w:top w:val="nil"/>
                  </w:tcBorders>
                </w:tcPr>
                <w:p w14:paraId="4294310D" w14:textId="77777777" w:rsidR="00A90C85" w:rsidRPr="00714157" w:rsidRDefault="00A90C85" w:rsidP="00E00EC1">
                  <w:pPr>
                    <w:spacing w:before="120" w:line="240" w:lineRule="auto"/>
                    <w:rPr>
                      <w:rFonts w:ascii="Corbel" w:hAnsi="Corbel" w:cs="Times New Roman"/>
                      <w:lang w:val="en-US"/>
                    </w:rPr>
                  </w:pPr>
                  <w:r w:rsidRPr="00714157">
                    <w:rPr>
                      <w:rFonts w:ascii="Corbel" w:hAnsi="Corbel" w:cs="Times New Roman"/>
                      <w:lang w:val="en-US"/>
                    </w:rPr>
                    <w:t>By:</w:t>
                  </w:r>
                </w:p>
              </w:tc>
              <w:tc>
                <w:tcPr>
                  <w:tcW w:w="492" w:type="dxa"/>
                  <w:tcBorders>
                    <w:top w:val="nil"/>
                    <w:bottom w:val="nil"/>
                  </w:tcBorders>
                </w:tcPr>
                <w:p w14:paraId="4A2A8F85" w14:textId="77777777" w:rsidR="00A90C85" w:rsidRPr="00714157" w:rsidRDefault="00A90C85" w:rsidP="00E00EC1">
                  <w:pPr>
                    <w:spacing w:before="120" w:line="240" w:lineRule="auto"/>
                    <w:rPr>
                      <w:rFonts w:ascii="Corbel" w:hAnsi="Corbel" w:cs="Times New Roman"/>
                      <w:lang w:val="en-US"/>
                    </w:rPr>
                  </w:pPr>
                </w:p>
              </w:tc>
              <w:tc>
                <w:tcPr>
                  <w:tcW w:w="6595" w:type="dxa"/>
                  <w:tcBorders>
                    <w:top w:val="nil"/>
                  </w:tcBorders>
                </w:tcPr>
                <w:p w14:paraId="5DD0CC50" w14:textId="77777777" w:rsidR="00A90C85" w:rsidRPr="00714157" w:rsidRDefault="00A90C85" w:rsidP="00E00EC1">
                  <w:pPr>
                    <w:spacing w:before="120" w:line="240" w:lineRule="auto"/>
                    <w:rPr>
                      <w:rFonts w:ascii="Corbel" w:hAnsi="Corbel" w:cs="Times New Roman"/>
                      <w:lang w:val="en-US"/>
                    </w:rPr>
                  </w:pPr>
                  <w:r w:rsidRPr="00714157">
                    <w:rPr>
                      <w:rFonts w:ascii="Corbel" w:hAnsi="Corbel" w:cs="Times New Roman"/>
                      <w:lang w:val="en-US"/>
                    </w:rPr>
                    <w:t>By:</w:t>
                  </w:r>
                </w:p>
              </w:tc>
            </w:tr>
            <w:tr w:rsidR="00942CAE" w:rsidRPr="00714157" w14:paraId="21B4729D" w14:textId="77777777" w:rsidTr="00A90C85">
              <w:tc>
                <w:tcPr>
                  <w:tcW w:w="7295" w:type="dxa"/>
                </w:tcPr>
                <w:p w14:paraId="28B8C03E" w14:textId="2C607C1C"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Meno/</w:t>
                  </w:r>
                  <w:r w:rsidR="00A90C85" w:rsidRPr="00714157">
                    <w:rPr>
                      <w:rFonts w:ascii="Corbel" w:hAnsi="Corbel" w:cs="Times New Roman"/>
                      <w:lang w:val="en-US"/>
                    </w:rPr>
                    <w:t>Name:</w:t>
                  </w:r>
                </w:p>
              </w:tc>
              <w:tc>
                <w:tcPr>
                  <w:tcW w:w="492" w:type="dxa"/>
                  <w:tcBorders>
                    <w:top w:val="nil"/>
                    <w:bottom w:val="nil"/>
                  </w:tcBorders>
                </w:tcPr>
                <w:p w14:paraId="52B3E1D0" w14:textId="77777777" w:rsidR="00A90C85" w:rsidRPr="00714157" w:rsidRDefault="00A90C85" w:rsidP="00E00EC1">
                  <w:pPr>
                    <w:spacing w:before="120" w:line="240" w:lineRule="auto"/>
                    <w:rPr>
                      <w:rFonts w:ascii="Corbel" w:hAnsi="Corbel" w:cs="Times New Roman"/>
                      <w:lang w:val="en-US"/>
                    </w:rPr>
                  </w:pPr>
                </w:p>
              </w:tc>
              <w:tc>
                <w:tcPr>
                  <w:tcW w:w="6595" w:type="dxa"/>
                </w:tcPr>
                <w:p w14:paraId="59EAD9DA" w14:textId="6FD80261"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Meno/</w:t>
                  </w:r>
                  <w:r w:rsidR="00A90C85" w:rsidRPr="00714157">
                    <w:rPr>
                      <w:rFonts w:ascii="Corbel" w:hAnsi="Corbel" w:cs="Times New Roman"/>
                      <w:lang w:val="en-US"/>
                    </w:rPr>
                    <w:t>Name:</w:t>
                  </w:r>
                </w:p>
              </w:tc>
            </w:tr>
            <w:tr w:rsidR="00942CAE" w:rsidRPr="00714157" w14:paraId="507F6013" w14:textId="77777777" w:rsidTr="00A90C85">
              <w:tc>
                <w:tcPr>
                  <w:tcW w:w="7295" w:type="dxa"/>
                </w:tcPr>
                <w:p w14:paraId="229DB286" w14:textId="4B083749"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Pozícia/</w:t>
                  </w:r>
                  <w:r w:rsidR="00A90C85" w:rsidRPr="00714157">
                    <w:rPr>
                      <w:rFonts w:ascii="Corbel" w:hAnsi="Corbel" w:cs="Times New Roman"/>
                      <w:lang w:val="en-US"/>
                    </w:rPr>
                    <w:t>Title:</w:t>
                  </w:r>
                </w:p>
              </w:tc>
              <w:tc>
                <w:tcPr>
                  <w:tcW w:w="492" w:type="dxa"/>
                  <w:tcBorders>
                    <w:top w:val="nil"/>
                    <w:bottom w:val="nil"/>
                  </w:tcBorders>
                </w:tcPr>
                <w:p w14:paraId="16D68F15" w14:textId="77777777" w:rsidR="00A90C85" w:rsidRPr="00714157" w:rsidRDefault="00A90C85" w:rsidP="00E00EC1">
                  <w:pPr>
                    <w:spacing w:before="120" w:line="240" w:lineRule="auto"/>
                    <w:rPr>
                      <w:rFonts w:ascii="Corbel" w:hAnsi="Corbel" w:cs="Times New Roman"/>
                      <w:lang w:val="en-US"/>
                    </w:rPr>
                  </w:pPr>
                </w:p>
              </w:tc>
              <w:tc>
                <w:tcPr>
                  <w:tcW w:w="6595" w:type="dxa"/>
                </w:tcPr>
                <w:p w14:paraId="403BC849" w14:textId="104CEB5C"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Pozícia/</w:t>
                  </w:r>
                  <w:r w:rsidR="00A90C85" w:rsidRPr="00714157">
                    <w:rPr>
                      <w:rFonts w:ascii="Corbel" w:hAnsi="Corbel" w:cs="Times New Roman"/>
                      <w:lang w:val="en-US"/>
                    </w:rPr>
                    <w:t>Title:</w:t>
                  </w:r>
                </w:p>
              </w:tc>
            </w:tr>
            <w:tr w:rsidR="00942CAE" w:rsidRPr="00714157" w14:paraId="679669C5" w14:textId="77777777" w:rsidTr="00A90C85">
              <w:tc>
                <w:tcPr>
                  <w:tcW w:w="7295" w:type="dxa"/>
                </w:tcPr>
                <w:p w14:paraId="4195A4A6" w14:textId="33D89D51"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Dátum/</w:t>
                  </w:r>
                  <w:r w:rsidR="00A90C85" w:rsidRPr="00714157">
                    <w:rPr>
                      <w:rFonts w:ascii="Corbel" w:hAnsi="Corbel" w:cs="Times New Roman"/>
                      <w:lang w:val="en-US"/>
                    </w:rPr>
                    <w:t>Date:</w:t>
                  </w:r>
                </w:p>
              </w:tc>
              <w:tc>
                <w:tcPr>
                  <w:tcW w:w="492" w:type="dxa"/>
                  <w:tcBorders>
                    <w:top w:val="nil"/>
                    <w:bottom w:val="nil"/>
                  </w:tcBorders>
                </w:tcPr>
                <w:p w14:paraId="24DA55CA" w14:textId="77777777" w:rsidR="00A90C85" w:rsidRPr="00714157" w:rsidRDefault="00A90C85" w:rsidP="00E00EC1">
                  <w:pPr>
                    <w:spacing w:before="120" w:line="240" w:lineRule="auto"/>
                    <w:rPr>
                      <w:rFonts w:ascii="Corbel" w:hAnsi="Corbel" w:cs="Times New Roman"/>
                      <w:lang w:val="en-US"/>
                    </w:rPr>
                  </w:pPr>
                </w:p>
              </w:tc>
              <w:tc>
                <w:tcPr>
                  <w:tcW w:w="6595" w:type="dxa"/>
                </w:tcPr>
                <w:p w14:paraId="6719E5EC" w14:textId="1190A7D4" w:rsidR="00A90C85" w:rsidRPr="00714157" w:rsidRDefault="00CB12FA" w:rsidP="00E00EC1">
                  <w:pPr>
                    <w:spacing w:before="120" w:line="240" w:lineRule="auto"/>
                    <w:rPr>
                      <w:rFonts w:ascii="Corbel" w:hAnsi="Corbel" w:cs="Times New Roman"/>
                      <w:lang w:val="en-US"/>
                    </w:rPr>
                  </w:pPr>
                  <w:r w:rsidRPr="00714157">
                    <w:rPr>
                      <w:rFonts w:ascii="Corbel" w:hAnsi="Corbel" w:cs="Times New Roman"/>
                      <w:lang w:val="en-US"/>
                    </w:rPr>
                    <w:t>Dátum/</w:t>
                  </w:r>
                  <w:r w:rsidR="00A90C85" w:rsidRPr="00714157">
                    <w:rPr>
                      <w:rFonts w:ascii="Corbel" w:hAnsi="Corbel" w:cs="Times New Roman"/>
                      <w:lang w:val="en-US"/>
                    </w:rPr>
                    <w:t>Date:</w:t>
                  </w:r>
                </w:p>
              </w:tc>
            </w:tr>
          </w:tbl>
          <w:p w14:paraId="171F40A9" w14:textId="77777777" w:rsidR="00A90C85" w:rsidRPr="00714157" w:rsidRDefault="00A90C85" w:rsidP="00E00EC1">
            <w:pPr>
              <w:spacing w:after="0" w:line="240" w:lineRule="auto"/>
              <w:rPr>
                <w:rFonts w:ascii="Corbel" w:eastAsia="Times New Roman" w:hAnsi="Corbel" w:cs="Times New Roman"/>
                <w:lang w:val="en-US"/>
              </w:rPr>
            </w:pPr>
          </w:p>
          <w:p w14:paraId="0CA36CA2" w14:textId="6D7CE11B" w:rsidR="00A90C85" w:rsidRPr="00714157" w:rsidRDefault="00B20C67" w:rsidP="00E00EC1">
            <w:pPr>
              <w:spacing w:line="240" w:lineRule="auto"/>
              <w:rPr>
                <w:rFonts w:ascii="Corbel" w:hAnsi="Corbel" w:cs="Times New Roman"/>
                <w:lang w:val="en-US"/>
              </w:rPr>
            </w:pPr>
            <w:r w:rsidRPr="00714157">
              <w:rPr>
                <w:rFonts w:ascii="Corbel" w:hAnsi="Corbel" w:cs="Times New Roman"/>
                <w:lang w:val="en-US"/>
              </w:rPr>
              <w:t>Osoba zodpovedná za ochranu údajov</w:t>
            </w:r>
            <w:r w:rsidR="00960697">
              <w:rPr>
                <w:rFonts w:ascii="Corbel" w:hAnsi="Corbel" w:cs="Times New Roman"/>
                <w:lang w:val="en-US"/>
              </w:rPr>
              <w:t xml:space="preserve">. </w:t>
            </w:r>
            <w:r w:rsidRPr="00714157">
              <w:rPr>
                <w:rFonts w:ascii="Corbel" w:hAnsi="Corbel" w:cs="Times New Roman"/>
                <w:lang w:val="en-US"/>
              </w:rPr>
              <w:t>Kontakt pre otázky týkajúce sa ochrany údajov</w:t>
            </w:r>
            <w:r w:rsidR="00960697">
              <w:rPr>
                <w:rFonts w:ascii="Corbel" w:hAnsi="Corbel" w:cs="Times New Roman"/>
                <w:lang w:val="en-US"/>
              </w:rPr>
              <w:t>.</w:t>
            </w:r>
            <w:r w:rsidRPr="00714157">
              <w:rPr>
                <w:rFonts w:ascii="Corbel" w:hAnsi="Corbel" w:cs="Times New Roman"/>
                <w:lang w:val="en-US"/>
              </w:rPr>
              <w:br/>
            </w:r>
            <w:r w:rsidR="00A90C85" w:rsidRPr="00714157">
              <w:rPr>
                <w:rFonts w:ascii="Corbel" w:hAnsi="Corbel" w:cs="Times New Roman"/>
                <w:lang w:val="en-US"/>
              </w:rPr>
              <w:t>Data Protection Officer</w:t>
            </w:r>
            <w:r w:rsidR="00960697">
              <w:rPr>
                <w:rFonts w:ascii="Corbel" w:hAnsi="Corbel" w:cs="Times New Roman"/>
                <w:lang w:val="en-US"/>
              </w:rPr>
              <w:t xml:space="preserve">. </w:t>
            </w:r>
            <w:r w:rsidR="00A90C85" w:rsidRPr="00714157">
              <w:rPr>
                <w:rFonts w:ascii="Corbel" w:hAnsi="Corbel" w:cs="Times New Roman"/>
                <w:lang w:val="en-US"/>
              </w:rPr>
              <w:t>Contact for data protection enquiries</w:t>
            </w:r>
            <w:r w:rsidR="00960697">
              <w:rPr>
                <w:rFonts w:ascii="Corbel" w:hAnsi="Corbel" w:cs="Times New Roman"/>
                <w:lang w:val="en-US"/>
              </w:rPr>
              <w:t>.</w:t>
            </w:r>
          </w:p>
          <w:p w14:paraId="748B30C8" w14:textId="1EE0E4BA" w:rsidR="00A90C85" w:rsidRPr="00714157" w:rsidRDefault="00AC6C6D" w:rsidP="00E00EC1">
            <w:pPr>
              <w:spacing w:line="240" w:lineRule="auto"/>
              <w:rPr>
                <w:rFonts w:ascii="Corbel" w:hAnsi="Corbel" w:cs="Times New Roman"/>
                <w:lang w:val="en-US"/>
              </w:rPr>
            </w:pPr>
            <w:r w:rsidRPr="00714157">
              <w:rPr>
                <w:rFonts w:ascii="Corbel" w:hAnsi="Corbel" w:cs="Times New Roman"/>
                <w:lang w:val="en-US"/>
              </w:rPr>
              <w:t>Objednávateľ/Customer</w:t>
            </w:r>
          </w:p>
          <w:p w14:paraId="1ADB66C1" w14:textId="77777777" w:rsidR="00A90C85" w:rsidRPr="00714157" w:rsidRDefault="00A90C85" w:rsidP="00E00EC1">
            <w:pPr>
              <w:spacing w:line="240" w:lineRule="auto"/>
              <w:rPr>
                <w:rFonts w:ascii="Corbel" w:hAnsi="Corbel" w:cs="Times New Roman"/>
                <w:lang w:val="en-US"/>
              </w:rPr>
            </w:pPr>
          </w:p>
          <w:p w14:paraId="6E01B946" w14:textId="158826F9" w:rsidR="00A90C85" w:rsidRPr="00714157" w:rsidRDefault="00B20C67" w:rsidP="00E00EC1">
            <w:pPr>
              <w:spacing w:line="240" w:lineRule="auto"/>
              <w:rPr>
                <w:rFonts w:ascii="Corbel" w:hAnsi="Corbel" w:cs="Times New Roman"/>
                <w:lang w:val="en-US"/>
              </w:rPr>
            </w:pPr>
            <w:r w:rsidRPr="00714157">
              <w:rPr>
                <w:rFonts w:ascii="Corbel" w:hAnsi="Corbel" w:cs="Times New Roman"/>
                <w:lang w:val="en-US"/>
              </w:rPr>
              <w:t>Meno</w:t>
            </w:r>
            <w:r w:rsidR="002F7134">
              <w:rPr>
                <w:rFonts w:ascii="Corbel" w:hAnsi="Corbel" w:cs="Times New Roman"/>
                <w:lang w:val="en-US"/>
              </w:rPr>
              <w:t xml:space="preserve"> a </w:t>
            </w:r>
            <w:r w:rsidRPr="00714157">
              <w:rPr>
                <w:rFonts w:ascii="Corbel" w:hAnsi="Corbel" w:cs="Times New Roman"/>
                <w:lang w:val="en-US"/>
              </w:rPr>
              <w:t>Rola/</w:t>
            </w:r>
            <w:r w:rsidR="00320DD0">
              <w:rPr>
                <w:rFonts w:ascii="Corbel" w:hAnsi="Corbel" w:cs="Times New Roman"/>
                <w:lang w:val="en-US"/>
              </w:rPr>
              <w:t>Full n</w:t>
            </w:r>
            <w:r w:rsidR="00A90C85" w:rsidRPr="00714157">
              <w:rPr>
                <w:rFonts w:ascii="Corbel" w:hAnsi="Corbel" w:cs="Times New Roman"/>
                <w:lang w:val="en-US"/>
              </w:rPr>
              <w:t>ame</w:t>
            </w:r>
            <w:r w:rsidR="00320DD0">
              <w:rPr>
                <w:rFonts w:ascii="Corbel" w:hAnsi="Corbel" w:cs="Times New Roman"/>
                <w:lang w:val="en-US"/>
              </w:rPr>
              <w:t xml:space="preserve"> and </w:t>
            </w:r>
            <w:r w:rsidR="00A90C85" w:rsidRPr="00714157">
              <w:rPr>
                <w:rFonts w:ascii="Corbel" w:hAnsi="Corbel" w:cs="Times New Roman"/>
                <w:lang w:val="en-US"/>
              </w:rPr>
              <w:t>Role: ________________________</w:t>
            </w:r>
          </w:p>
          <w:p w14:paraId="532DB75A" w14:textId="77777777" w:rsidR="00A90C85" w:rsidRPr="00714157" w:rsidRDefault="00A90C85" w:rsidP="00E00EC1">
            <w:pPr>
              <w:spacing w:line="240" w:lineRule="auto"/>
              <w:rPr>
                <w:rFonts w:ascii="Corbel" w:hAnsi="Corbel" w:cs="Times New Roman"/>
                <w:lang w:val="en-US"/>
              </w:rPr>
            </w:pPr>
            <w:r w:rsidRPr="00714157">
              <w:rPr>
                <w:rFonts w:ascii="Corbel" w:hAnsi="Corbel" w:cs="Times New Roman"/>
                <w:lang w:val="en-US"/>
              </w:rPr>
              <w:t>Email: ________________________</w:t>
            </w:r>
            <w:r w:rsidRPr="00714157">
              <w:rPr>
                <w:rFonts w:ascii="Corbel" w:hAnsi="Corbel" w:cs="Times New Roman"/>
                <w:lang w:val="en-US"/>
              </w:rPr>
              <w:tab/>
            </w:r>
          </w:p>
          <w:p w14:paraId="1BDFDA87" w14:textId="77777777" w:rsidR="00A90C85" w:rsidRPr="00714157" w:rsidRDefault="00A90C85" w:rsidP="00E00EC1">
            <w:pPr>
              <w:spacing w:line="240" w:lineRule="auto"/>
              <w:rPr>
                <w:rFonts w:ascii="Corbel" w:hAnsi="Corbel" w:cs="Times New Roman"/>
                <w:lang w:val="en-US"/>
              </w:rPr>
            </w:pPr>
          </w:p>
          <w:p w14:paraId="75CF36EB" w14:textId="10F91BB6" w:rsidR="00A90C85" w:rsidRPr="00714157" w:rsidRDefault="00AC6C6D" w:rsidP="00E00EC1">
            <w:pPr>
              <w:spacing w:line="240" w:lineRule="auto"/>
              <w:rPr>
                <w:rFonts w:ascii="Corbel" w:hAnsi="Corbel" w:cs="Times New Roman"/>
                <w:lang w:val="en-US"/>
              </w:rPr>
            </w:pPr>
            <w:r w:rsidRPr="00714157">
              <w:rPr>
                <w:rFonts w:ascii="Corbel" w:hAnsi="Corbel" w:cs="Times New Roman"/>
                <w:lang w:val="en-US"/>
              </w:rPr>
              <w:t>Poskytovateľ/</w:t>
            </w:r>
            <w:r w:rsidR="00A90C85" w:rsidRPr="00714157">
              <w:rPr>
                <w:rFonts w:ascii="Corbel" w:hAnsi="Corbel" w:cs="Times New Roman"/>
                <w:lang w:val="en-US"/>
              </w:rPr>
              <w:t>Provider</w:t>
            </w:r>
          </w:p>
          <w:p w14:paraId="10649F02" w14:textId="634877A3" w:rsidR="00A90C85" w:rsidRPr="00714157" w:rsidRDefault="00A90C85" w:rsidP="00E00EC1">
            <w:pPr>
              <w:spacing w:line="240" w:lineRule="auto"/>
              <w:rPr>
                <w:rFonts w:ascii="Corbel" w:hAnsi="Corbel" w:cs="Times New Roman"/>
                <w:lang w:val="en-US"/>
              </w:rPr>
            </w:pPr>
          </w:p>
        </w:tc>
      </w:tr>
    </w:tbl>
    <w:p w14:paraId="2E6D880D" w14:textId="5C878E21" w:rsidR="000F5858" w:rsidRPr="00942CAE" w:rsidRDefault="000F5858" w:rsidP="00E00EC1">
      <w:pPr>
        <w:spacing w:line="240" w:lineRule="auto"/>
        <w:rPr>
          <w:rFonts w:ascii="Corbel" w:hAnsi="Corbel" w:cs="Times New Roman"/>
          <w:lang w:val="en-US"/>
        </w:rPr>
      </w:pPr>
    </w:p>
    <w:p w14:paraId="57645D1B" w14:textId="18AB69E5" w:rsidR="000F5858" w:rsidRDefault="000F5858" w:rsidP="00E00EC1">
      <w:pPr>
        <w:spacing w:after="120" w:line="240" w:lineRule="auto"/>
        <w:rPr>
          <w:rFonts w:ascii="Corbel" w:hAnsi="Corbel" w:cs="Times New Roman"/>
          <w:lang w:val="en-US"/>
        </w:rPr>
      </w:pPr>
    </w:p>
    <w:p w14:paraId="3D1DA22C" w14:textId="77777777" w:rsidR="001024B5" w:rsidRDefault="001024B5" w:rsidP="00E00EC1">
      <w:pPr>
        <w:spacing w:after="120" w:line="240" w:lineRule="auto"/>
        <w:rPr>
          <w:rFonts w:ascii="Corbel" w:hAnsi="Corbel" w:cs="Times New Roman"/>
          <w:lang w:val="en-US"/>
        </w:rPr>
      </w:pPr>
    </w:p>
    <w:p w14:paraId="0DFAB9AC" w14:textId="77777777" w:rsidR="001024B5" w:rsidRPr="00942CAE" w:rsidRDefault="001024B5" w:rsidP="00E00EC1">
      <w:pPr>
        <w:spacing w:after="120" w:line="240" w:lineRule="auto"/>
        <w:rPr>
          <w:rFonts w:ascii="Corbel" w:hAnsi="Corbel" w:cs="Times New Roman"/>
          <w:lang w:val="en-US"/>
        </w:rPr>
      </w:pPr>
    </w:p>
    <w:tbl>
      <w:tblPr>
        <w:tblW w:w="1502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10"/>
        <w:gridCol w:w="7511"/>
      </w:tblGrid>
      <w:tr w:rsidR="00177E75" w:rsidRPr="00942CAE" w14:paraId="05D44911" w14:textId="77777777" w:rsidTr="000A08BF">
        <w:trPr>
          <w:trHeight w:val="300"/>
          <w:jc w:val="center"/>
        </w:trPr>
        <w:tc>
          <w:tcPr>
            <w:tcW w:w="7510" w:type="dxa"/>
            <w:noWrap/>
          </w:tcPr>
          <w:p w14:paraId="6D15904F" w14:textId="77777777" w:rsidR="00177E75" w:rsidRDefault="00177E75" w:rsidP="00E00EC1">
            <w:pPr>
              <w:pStyle w:val="Nzov"/>
              <w:spacing w:after="240"/>
              <w:rPr>
                <w:rFonts w:ascii="Corbel" w:hAnsi="Corbel" w:cs="Times New Roman"/>
                <w:sz w:val="22"/>
                <w:lang w:val="sk-SK"/>
              </w:rPr>
            </w:pPr>
            <w:r w:rsidRPr="00F50100">
              <w:rPr>
                <w:rFonts w:ascii="Corbel" w:hAnsi="Corbel" w:cs="Times New Roman"/>
                <w:sz w:val="22"/>
                <w:lang w:val="sk-SK"/>
              </w:rPr>
              <w:lastRenderedPageBreak/>
              <w:t>Zoznam príloh</w:t>
            </w:r>
          </w:p>
          <w:p w14:paraId="37B282E3" w14:textId="6F4E12D1" w:rsidR="00177E75" w:rsidRPr="00717576" w:rsidRDefault="00717576" w:rsidP="00717576">
            <w:pPr>
              <w:rPr>
                <w:lang w:val="sk-SK" w:eastAsia="he-IL" w:bidi="he-IL"/>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tc>
        <w:tc>
          <w:tcPr>
            <w:tcW w:w="7511" w:type="dxa"/>
          </w:tcPr>
          <w:p w14:paraId="371499C6" w14:textId="77777777" w:rsidR="00177E75" w:rsidRDefault="00177E75" w:rsidP="00E00EC1">
            <w:pPr>
              <w:pStyle w:val="Nzov"/>
              <w:spacing w:after="240"/>
              <w:rPr>
                <w:rFonts w:ascii="Corbel" w:hAnsi="Corbel" w:cs="Times New Roman"/>
                <w:sz w:val="22"/>
              </w:rPr>
            </w:pPr>
            <w:r w:rsidRPr="00F50100">
              <w:rPr>
                <w:rFonts w:ascii="Corbel" w:hAnsi="Corbel" w:cs="Times New Roman"/>
                <w:sz w:val="22"/>
              </w:rPr>
              <w:t>List of Annexes</w:t>
            </w:r>
          </w:p>
          <w:p w14:paraId="4074D355" w14:textId="48B2E6FE" w:rsidR="00177E75" w:rsidRPr="00717576" w:rsidRDefault="00717576" w:rsidP="00717576">
            <w:pPr>
              <w:spacing w:after="0" w:line="240" w:lineRule="auto"/>
              <w:jc w:val="center"/>
              <w:rPr>
                <w:rFonts w:ascii="Corbel" w:hAnsi="Corbel" w:cs="Times New Roman"/>
                <w:b/>
                <w:caps/>
                <w:lang w:val="en-US"/>
              </w:rPr>
            </w:pPr>
            <w:r>
              <w:rPr>
                <w:rFonts w:ascii="Corbel" w:hAnsi="Corbel" w:cs="Times New Roman"/>
                <w:sz w:val="16"/>
                <w:szCs w:val="16"/>
                <w:lang w:val="en-US"/>
              </w:rPr>
              <w:t xml:space="preserve">to Annex No. 3a </w:t>
            </w:r>
            <w:r w:rsidRPr="00845E6D">
              <w:rPr>
                <w:rFonts w:ascii="Corbel" w:hAnsi="Corbel" w:cs="Times New Roman"/>
                <w:sz w:val="16"/>
                <w:szCs w:val="16"/>
                <w:lang w:val="en-US"/>
              </w:rPr>
              <w:t>Agreement on support for operation, maintenance, and development of the System/LSP – SaaS Services Subscription</w:t>
            </w:r>
          </w:p>
        </w:tc>
      </w:tr>
      <w:tr w:rsidR="00177E75" w:rsidRPr="00942CAE" w14:paraId="3914E9CE" w14:textId="77777777" w:rsidTr="000A08BF">
        <w:trPr>
          <w:trHeight w:val="300"/>
          <w:jc w:val="center"/>
        </w:trPr>
        <w:tc>
          <w:tcPr>
            <w:tcW w:w="7510" w:type="dxa"/>
            <w:noWrap/>
          </w:tcPr>
          <w:p w14:paraId="54AC08B9" w14:textId="66D795CB" w:rsidR="00177E75" w:rsidRPr="00F50100" w:rsidRDefault="00177E75" w:rsidP="00E00EC1">
            <w:pPr>
              <w:spacing w:before="240" w:after="240" w:line="240" w:lineRule="auto"/>
              <w:rPr>
                <w:rFonts w:ascii="Corbel" w:hAnsi="Corbel" w:cs="Times New Roman"/>
                <w:b/>
                <w:bCs/>
                <w:lang w:val="sk-SK"/>
              </w:rPr>
            </w:pPr>
            <w:r w:rsidRPr="00F50100">
              <w:rPr>
                <w:rFonts w:ascii="Corbel" w:hAnsi="Corbel" w:cs="Times New Roman"/>
                <w:b/>
                <w:bCs/>
                <w:lang w:val="sk-SK"/>
              </w:rPr>
              <w:t xml:space="preserve">Príloha </w:t>
            </w:r>
            <w:r w:rsidRPr="00F50100" w:rsidDel="00106CF2">
              <w:rPr>
                <w:rFonts w:ascii="Corbel" w:hAnsi="Corbel" w:cs="Times New Roman"/>
                <w:b/>
                <w:bCs/>
                <w:lang w:val="sk-SK"/>
              </w:rPr>
              <w:t>A</w:t>
            </w:r>
            <w:r w:rsidRPr="00F50100">
              <w:rPr>
                <w:rFonts w:ascii="Corbel" w:hAnsi="Corbel" w:cs="Times New Roman"/>
                <w:lang w:val="sk-SK"/>
              </w:rPr>
              <w:tab/>
            </w:r>
            <w:r w:rsidRPr="00F50100">
              <w:rPr>
                <w:rFonts w:ascii="Corbel" w:hAnsi="Corbel" w:cs="Times New Roman"/>
                <w:b/>
                <w:lang w:val="sk-SK"/>
              </w:rPr>
              <w:t xml:space="preserve">Aktuálny softvér Objednávateľa a služby SaaS </w:t>
            </w:r>
            <w:r w:rsidRPr="00F50100">
              <w:rPr>
                <w:rFonts w:ascii="Corbel" w:hAnsi="Corbel" w:cs="Times New Roman"/>
                <w:b/>
                <w:bCs/>
                <w:lang w:val="sk-SK"/>
              </w:rPr>
              <w:t>Poskytovateľa</w:t>
            </w:r>
          </w:p>
          <w:p w14:paraId="76DB7500" w14:textId="3E1C5504" w:rsidR="00177E75" w:rsidRPr="00F50100" w:rsidRDefault="00177E75" w:rsidP="00E00EC1">
            <w:pPr>
              <w:spacing w:before="240" w:after="240" w:line="240" w:lineRule="auto"/>
              <w:rPr>
                <w:rFonts w:ascii="Corbel" w:hAnsi="Corbel" w:cs="Times New Roman"/>
                <w:b/>
                <w:bCs/>
                <w:lang w:val="sk-SK"/>
              </w:rPr>
            </w:pPr>
            <w:r w:rsidRPr="00F50100">
              <w:rPr>
                <w:rFonts w:ascii="Corbel" w:hAnsi="Corbel" w:cs="Times New Roman"/>
                <w:b/>
                <w:bCs/>
                <w:lang w:val="sk-SK"/>
              </w:rPr>
              <w:t>Príloha B</w:t>
            </w:r>
            <w:r w:rsidRPr="00F50100">
              <w:rPr>
                <w:rFonts w:ascii="Corbel" w:hAnsi="Corbel" w:cs="Times New Roman"/>
                <w:lang w:val="sk-SK"/>
              </w:rPr>
              <w:tab/>
            </w:r>
            <w:r w:rsidRPr="00F50100">
              <w:rPr>
                <w:rFonts w:ascii="Corbel" w:hAnsi="Corbel" w:cs="Times New Roman"/>
                <w:b/>
                <w:bCs/>
                <w:lang w:val="sk-SK"/>
              </w:rPr>
              <w:t>Cenová ponuka</w:t>
            </w:r>
            <w:r w:rsidRPr="00F50100">
              <w:rPr>
                <w:rFonts w:ascii="Corbel" w:hAnsi="Corbel" w:cs="Times New Roman"/>
                <w:lang w:val="sk-SK"/>
              </w:rPr>
              <w:t xml:space="preserve"> </w:t>
            </w:r>
          </w:p>
          <w:p w14:paraId="5C248852" w14:textId="1CEE585B" w:rsidR="00177E75" w:rsidRPr="00F50100" w:rsidRDefault="00177E75" w:rsidP="00E00EC1">
            <w:pPr>
              <w:spacing w:before="240" w:after="240" w:line="240" w:lineRule="auto"/>
              <w:rPr>
                <w:rFonts w:ascii="Corbel" w:hAnsi="Corbel" w:cs="Times New Roman"/>
                <w:b/>
                <w:bCs/>
                <w:lang w:val="sk-SK"/>
              </w:rPr>
            </w:pPr>
            <w:r w:rsidRPr="00F50100">
              <w:rPr>
                <w:rFonts w:ascii="Corbel" w:hAnsi="Corbel" w:cs="Times New Roman"/>
                <w:b/>
                <w:bCs/>
                <w:lang w:val="sk-SK"/>
              </w:rPr>
              <w:t>Príloha C</w:t>
            </w:r>
            <w:r w:rsidRPr="00F50100">
              <w:rPr>
                <w:rFonts w:ascii="Corbel" w:hAnsi="Corbel" w:cs="Times New Roman"/>
                <w:b/>
                <w:bCs/>
                <w:lang w:val="sk-SK"/>
              </w:rPr>
              <w:tab/>
              <w:t>Platobné podmienky a zmluvné sankcie</w:t>
            </w:r>
          </w:p>
          <w:p w14:paraId="008E8D6E" w14:textId="0FA78030" w:rsidR="00177E75" w:rsidRPr="00F50100" w:rsidRDefault="00177E75" w:rsidP="00E00EC1">
            <w:pPr>
              <w:spacing w:before="240" w:after="240" w:line="240" w:lineRule="auto"/>
              <w:rPr>
                <w:rFonts w:ascii="Corbel" w:hAnsi="Corbel" w:cs="Times New Roman"/>
                <w:b/>
                <w:bCs/>
                <w:lang w:val="sk-SK"/>
              </w:rPr>
            </w:pPr>
            <w:r w:rsidRPr="00F50100">
              <w:rPr>
                <w:rFonts w:ascii="Corbel" w:hAnsi="Corbel" w:cs="Times New Roman"/>
                <w:b/>
                <w:bCs/>
                <w:lang w:val="sk-SK"/>
              </w:rPr>
              <w:t>Príloha D</w:t>
            </w:r>
            <w:r w:rsidRPr="00F50100">
              <w:rPr>
                <w:rFonts w:ascii="Corbel" w:hAnsi="Corbel" w:cs="Times New Roman"/>
                <w:b/>
                <w:bCs/>
                <w:lang w:val="sk-SK"/>
              </w:rPr>
              <w:tab/>
              <w:t>Dohoda o úrovni služieb SaaS</w:t>
            </w:r>
          </w:p>
          <w:p w14:paraId="56166704" w14:textId="3D6EE6BA" w:rsidR="00177E75" w:rsidRPr="00F50100" w:rsidRDefault="00177E75" w:rsidP="00E00EC1">
            <w:pPr>
              <w:spacing w:before="240" w:after="240" w:line="240" w:lineRule="auto"/>
              <w:rPr>
                <w:rFonts w:ascii="Corbel" w:hAnsi="Corbel" w:cs="Times New Roman"/>
                <w:b/>
                <w:bCs/>
                <w:lang w:val="sk-SK"/>
              </w:rPr>
            </w:pPr>
            <w:r w:rsidRPr="00F50100">
              <w:rPr>
                <w:rFonts w:ascii="Corbel" w:hAnsi="Corbel" w:cs="Times New Roman"/>
                <w:b/>
                <w:bCs/>
                <w:lang w:val="sk-SK"/>
              </w:rPr>
              <w:t>Príloha E</w:t>
            </w:r>
            <w:r w:rsidRPr="00F50100">
              <w:rPr>
                <w:rFonts w:ascii="Corbel" w:hAnsi="Corbel" w:cs="Times New Roman"/>
                <w:b/>
                <w:bCs/>
                <w:lang w:val="sk-SK"/>
              </w:rPr>
              <w:tab/>
              <w:t>Harmonogram implementácie</w:t>
            </w:r>
          </w:p>
          <w:p w14:paraId="6A712225" w14:textId="77777777" w:rsidR="00617F02" w:rsidRDefault="00177E75" w:rsidP="00177E75">
            <w:pPr>
              <w:spacing w:before="240" w:after="240" w:line="240" w:lineRule="auto"/>
              <w:rPr>
                <w:rFonts w:ascii="Corbel" w:hAnsi="Corbel" w:cs="Times New Roman"/>
                <w:b/>
                <w:bCs/>
                <w:lang w:val="sk-SK"/>
              </w:rPr>
            </w:pPr>
            <w:r w:rsidRPr="00F50100">
              <w:rPr>
                <w:rFonts w:ascii="Corbel" w:hAnsi="Corbel" w:cs="Times New Roman"/>
                <w:b/>
                <w:bCs/>
                <w:lang w:val="sk-SK"/>
              </w:rPr>
              <w:t>Príloha F</w:t>
            </w:r>
            <w:r w:rsidRPr="00F50100">
              <w:rPr>
                <w:rFonts w:ascii="Corbel" w:hAnsi="Corbel" w:cs="Times New Roman"/>
                <w:b/>
                <w:bCs/>
                <w:lang w:val="sk-SK"/>
              </w:rPr>
              <w:tab/>
              <w:t xml:space="preserve">Ustanovenia relevantné pre špecifické služby SaaS </w:t>
            </w:r>
          </w:p>
          <w:p w14:paraId="6755C46F" w14:textId="0E70A768" w:rsidR="00177E75" w:rsidRPr="00F50100" w:rsidRDefault="00177E75" w:rsidP="00177E75">
            <w:pPr>
              <w:spacing w:before="240" w:after="240" w:line="240" w:lineRule="auto"/>
              <w:rPr>
                <w:rFonts w:ascii="Corbel" w:hAnsi="Corbel" w:cs="Times New Roman"/>
                <w:b/>
                <w:bCs/>
                <w:lang w:val="sk-SK"/>
              </w:rPr>
            </w:pPr>
            <w:r w:rsidRPr="00F50100">
              <w:rPr>
                <w:rFonts w:ascii="Corbel" w:hAnsi="Corbel" w:cs="Times New Roman"/>
                <w:b/>
                <w:bCs/>
                <w:lang w:val="sk-SK"/>
              </w:rPr>
              <w:t xml:space="preserve">Príloha G           </w:t>
            </w:r>
            <w:r w:rsidR="00617F02">
              <w:rPr>
                <w:rFonts w:ascii="Corbel" w:hAnsi="Corbel" w:cs="Times New Roman"/>
                <w:b/>
                <w:bCs/>
                <w:lang w:val="sk-SK"/>
              </w:rPr>
              <w:t xml:space="preserve">  </w:t>
            </w:r>
            <w:r w:rsidRPr="00F50100">
              <w:rPr>
                <w:rFonts w:ascii="Corbel" w:hAnsi="Corbel" w:cs="Times New Roman"/>
                <w:b/>
                <w:bCs/>
                <w:lang w:val="sk-SK"/>
              </w:rPr>
              <w:t>Definície</w:t>
            </w:r>
          </w:p>
          <w:p w14:paraId="605DD1E1" w14:textId="3B6AFE4C" w:rsidR="00177E75" w:rsidRPr="00F50100" w:rsidRDefault="00177E75" w:rsidP="00177E75">
            <w:pPr>
              <w:spacing w:after="0" w:line="240" w:lineRule="auto"/>
              <w:ind w:left="10"/>
              <w:rPr>
                <w:rFonts w:ascii="Corbel" w:hAnsi="Corbel" w:cs="Times New Roman"/>
                <w:bCs/>
                <w:sz w:val="16"/>
                <w:szCs w:val="16"/>
                <w:lang w:val="sk-SK"/>
              </w:rPr>
            </w:pPr>
            <w:r w:rsidRPr="00F50100">
              <w:rPr>
                <w:rFonts w:ascii="Corbel" w:hAnsi="Corbel" w:cs="Times New Roman"/>
                <w:b/>
                <w:bCs/>
                <w:lang w:val="sk-SK"/>
              </w:rPr>
              <w:t xml:space="preserve">Príloha H            Opis predmetu zákazky </w:t>
            </w:r>
          </w:p>
          <w:p w14:paraId="0A4992BD" w14:textId="77777777" w:rsidR="00177E75" w:rsidRPr="00F50100" w:rsidRDefault="00177E75" w:rsidP="00177E75">
            <w:pPr>
              <w:spacing w:after="0" w:line="240" w:lineRule="auto"/>
              <w:ind w:left="10"/>
              <w:rPr>
                <w:rFonts w:ascii="Corbel" w:hAnsi="Corbel" w:cs="Times New Roman"/>
                <w:bCs/>
                <w:sz w:val="16"/>
                <w:szCs w:val="16"/>
                <w:lang w:val="sk-SK"/>
              </w:rPr>
            </w:pPr>
          </w:p>
          <w:p w14:paraId="75DA72A2" w14:textId="54A7D4DF" w:rsidR="00177E75" w:rsidRPr="00F50100" w:rsidRDefault="00177E75" w:rsidP="002D4C78">
            <w:pPr>
              <w:spacing w:after="0" w:line="240" w:lineRule="auto"/>
              <w:ind w:left="10"/>
              <w:rPr>
                <w:rFonts w:ascii="Corbel" w:hAnsi="Corbel" w:cs="Times New Roman"/>
                <w:b/>
                <w:bCs/>
                <w:lang w:val="sk-SK"/>
              </w:rPr>
            </w:pPr>
            <w:r w:rsidRPr="00F50100">
              <w:rPr>
                <w:rFonts w:ascii="Corbel" w:hAnsi="Corbel" w:cs="Times New Roman"/>
                <w:b/>
                <w:bCs/>
                <w:lang w:val="sk-SK"/>
              </w:rPr>
              <w:t xml:space="preserve">Príloha I             </w:t>
            </w:r>
            <w:r w:rsidR="001D1378">
              <w:rPr>
                <w:rFonts w:ascii="Corbel" w:hAnsi="Corbel" w:cs="Times New Roman"/>
                <w:b/>
                <w:bCs/>
                <w:lang w:val="sk-SK"/>
              </w:rPr>
              <w:t xml:space="preserve"> </w:t>
            </w:r>
            <w:r w:rsidRPr="00F50100">
              <w:rPr>
                <w:rFonts w:ascii="Corbel" w:hAnsi="Corbel" w:cs="Times New Roman"/>
                <w:b/>
                <w:bCs/>
                <w:lang w:val="sk-SK"/>
              </w:rPr>
              <w:t>Zoznam subdodávateľov</w:t>
            </w:r>
          </w:p>
        </w:tc>
        <w:tc>
          <w:tcPr>
            <w:tcW w:w="7511" w:type="dxa"/>
          </w:tcPr>
          <w:p w14:paraId="57A159A8" w14:textId="77777777" w:rsidR="000A08BF" w:rsidRPr="00F50100" w:rsidRDefault="00177E75" w:rsidP="00177E75">
            <w:pPr>
              <w:spacing w:before="240" w:after="240" w:line="240" w:lineRule="auto"/>
              <w:rPr>
                <w:rFonts w:ascii="Corbel" w:hAnsi="Corbel" w:cs="Times New Roman"/>
                <w:b/>
                <w:bCs/>
                <w:lang w:val="en-US"/>
              </w:rPr>
            </w:pPr>
            <w:r w:rsidRPr="00F50100">
              <w:rPr>
                <w:rFonts w:ascii="Corbel" w:hAnsi="Corbel" w:cs="Times New Roman"/>
                <w:b/>
                <w:bCs/>
                <w:lang w:val="en-US"/>
              </w:rPr>
              <w:t xml:space="preserve">Annex </w:t>
            </w:r>
            <w:r w:rsidRPr="00F50100" w:rsidDel="00106CF2">
              <w:rPr>
                <w:rFonts w:ascii="Corbel" w:hAnsi="Corbel" w:cs="Times New Roman"/>
                <w:b/>
                <w:bCs/>
                <w:lang w:val="en-US"/>
              </w:rPr>
              <w:t>A</w:t>
            </w:r>
            <w:r w:rsidRPr="00F50100">
              <w:rPr>
                <w:rFonts w:ascii="Corbel" w:hAnsi="Corbel" w:cs="Times New Roman"/>
                <w:lang w:val="en-US"/>
              </w:rPr>
              <w:tab/>
            </w:r>
            <w:r w:rsidR="000A08BF" w:rsidRPr="00F50100">
              <w:rPr>
                <w:rFonts w:ascii="Corbel" w:hAnsi="Corbel" w:cs="Times New Roman"/>
                <w:b/>
                <w:bCs/>
                <w:lang w:val="en-US"/>
              </w:rPr>
              <w:t>Customer’s Current Software and Provider’s SaaS Service(s)</w:t>
            </w:r>
          </w:p>
          <w:p w14:paraId="1DDE7EED" w14:textId="17438005" w:rsidR="00177E75" w:rsidRPr="00F50100" w:rsidRDefault="00F50591" w:rsidP="00177E75">
            <w:pPr>
              <w:spacing w:before="240" w:after="240" w:line="240" w:lineRule="auto"/>
              <w:rPr>
                <w:rFonts w:ascii="Corbel" w:hAnsi="Corbel" w:cs="Times New Roman"/>
                <w:b/>
                <w:bCs/>
                <w:lang w:val="en-US"/>
              </w:rPr>
            </w:pPr>
            <w:r w:rsidRPr="00F50100">
              <w:rPr>
                <w:rFonts w:ascii="Corbel" w:hAnsi="Corbel" w:cs="Times New Roman"/>
                <w:b/>
                <w:bCs/>
                <w:lang w:val="en-US"/>
              </w:rPr>
              <w:t>Annex</w:t>
            </w:r>
            <w:r w:rsidR="00177E75" w:rsidRPr="00F50100">
              <w:rPr>
                <w:rFonts w:ascii="Corbel" w:hAnsi="Corbel" w:cs="Times New Roman"/>
                <w:b/>
                <w:bCs/>
                <w:lang w:val="en-US"/>
              </w:rPr>
              <w:t xml:space="preserve"> B</w:t>
            </w:r>
            <w:r w:rsidR="00177E75" w:rsidRPr="00F50100">
              <w:rPr>
                <w:rFonts w:ascii="Corbel" w:hAnsi="Corbel" w:cs="Times New Roman"/>
                <w:lang w:val="en-US"/>
              </w:rPr>
              <w:tab/>
            </w:r>
            <w:r w:rsidR="00177E75" w:rsidRPr="00F50100">
              <w:rPr>
                <w:rFonts w:ascii="Corbel" w:hAnsi="Corbel" w:cs="Times New Roman"/>
                <w:b/>
                <w:bCs/>
                <w:lang w:val="en-US"/>
              </w:rPr>
              <w:t>Quotation</w:t>
            </w:r>
          </w:p>
          <w:p w14:paraId="7BB7FF4B" w14:textId="7E641F14" w:rsidR="00177E75" w:rsidRPr="00F50100" w:rsidRDefault="0004281E" w:rsidP="00177E75">
            <w:pPr>
              <w:spacing w:before="240" w:after="240" w:line="240" w:lineRule="auto"/>
              <w:rPr>
                <w:rFonts w:ascii="Corbel" w:hAnsi="Corbel" w:cs="Times New Roman"/>
                <w:b/>
                <w:bCs/>
                <w:lang w:val="en-US"/>
              </w:rPr>
            </w:pPr>
            <w:r w:rsidRPr="00F50100">
              <w:rPr>
                <w:rFonts w:ascii="Corbel" w:hAnsi="Corbel" w:cs="Times New Roman"/>
                <w:b/>
                <w:bCs/>
                <w:lang w:val="en-US"/>
              </w:rPr>
              <w:t>Annex</w:t>
            </w:r>
            <w:r w:rsidR="00177E75" w:rsidRPr="00F50100">
              <w:rPr>
                <w:rFonts w:ascii="Corbel" w:hAnsi="Corbel" w:cs="Times New Roman"/>
                <w:b/>
                <w:bCs/>
                <w:lang w:val="en-US"/>
              </w:rPr>
              <w:t xml:space="preserve"> C</w:t>
            </w:r>
            <w:r w:rsidR="00177E75" w:rsidRPr="00F50100">
              <w:rPr>
                <w:rFonts w:ascii="Corbel" w:hAnsi="Corbel" w:cs="Times New Roman"/>
                <w:b/>
                <w:bCs/>
                <w:lang w:val="en-US"/>
              </w:rPr>
              <w:tab/>
            </w:r>
            <w:r w:rsidRPr="00F50100">
              <w:rPr>
                <w:rFonts w:ascii="Corbel" w:hAnsi="Corbel" w:cs="Times New Roman"/>
                <w:b/>
                <w:bCs/>
                <w:lang w:val="en-US"/>
              </w:rPr>
              <w:t>Payment Terms and Contractual Penalties</w:t>
            </w:r>
          </w:p>
          <w:p w14:paraId="5CC9DF19" w14:textId="6A43209D" w:rsidR="00177E75" w:rsidRPr="00F50100" w:rsidRDefault="00F50100" w:rsidP="00177E75">
            <w:pPr>
              <w:spacing w:before="240" w:after="240" w:line="240" w:lineRule="auto"/>
              <w:rPr>
                <w:rFonts w:ascii="Corbel" w:hAnsi="Corbel" w:cs="Times New Roman"/>
                <w:b/>
                <w:bCs/>
                <w:lang w:val="en-US"/>
              </w:rPr>
            </w:pPr>
            <w:r>
              <w:rPr>
                <w:rFonts w:ascii="Corbel" w:hAnsi="Corbel" w:cs="Times New Roman"/>
                <w:b/>
                <w:bCs/>
                <w:lang w:val="en-US"/>
              </w:rPr>
              <w:t>Annex</w:t>
            </w:r>
            <w:r w:rsidR="00177E75" w:rsidRPr="00F50100">
              <w:rPr>
                <w:rFonts w:ascii="Corbel" w:hAnsi="Corbel" w:cs="Times New Roman"/>
                <w:b/>
                <w:bCs/>
                <w:lang w:val="en-US"/>
              </w:rPr>
              <w:t xml:space="preserve"> D</w:t>
            </w:r>
            <w:r w:rsidR="00177E75" w:rsidRPr="00F50100">
              <w:rPr>
                <w:rFonts w:ascii="Corbel" w:hAnsi="Corbel" w:cs="Times New Roman"/>
                <w:b/>
                <w:bCs/>
                <w:lang w:val="en-US"/>
              </w:rPr>
              <w:tab/>
              <w:t>SaaS Service Level Agreement</w:t>
            </w:r>
          </w:p>
          <w:p w14:paraId="4780AFDA" w14:textId="4AF3A845" w:rsidR="00177E75" w:rsidRPr="00F50100" w:rsidRDefault="00F50100" w:rsidP="00177E75">
            <w:pPr>
              <w:spacing w:before="240" w:after="240" w:line="240" w:lineRule="auto"/>
              <w:rPr>
                <w:rFonts w:ascii="Corbel" w:hAnsi="Corbel" w:cs="Times New Roman"/>
                <w:b/>
                <w:bCs/>
                <w:lang w:val="en-US"/>
              </w:rPr>
            </w:pPr>
            <w:r>
              <w:rPr>
                <w:rFonts w:ascii="Corbel" w:hAnsi="Corbel" w:cs="Times New Roman"/>
                <w:b/>
                <w:bCs/>
                <w:lang w:val="en-US"/>
              </w:rPr>
              <w:t>Annex</w:t>
            </w:r>
            <w:r w:rsidR="00177E75" w:rsidRPr="00F50100">
              <w:rPr>
                <w:rFonts w:ascii="Corbel" w:hAnsi="Corbel" w:cs="Times New Roman"/>
                <w:b/>
                <w:bCs/>
                <w:lang w:val="en-US"/>
              </w:rPr>
              <w:t xml:space="preserve"> E</w:t>
            </w:r>
            <w:r w:rsidR="00177E75" w:rsidRPr="00F50100">
              <w:rPr>
                <w:rFonts w:ascii="Corbel" w:hAnsi="Corbel" w:cs="Times New Roman"/>
                <w:b/>
                <w:bCs/>
                <w:lang w:val="en-US"/>
              </w:rPr>
              <w:tab/>
              <w:t xml:space="preserve">Implementation </w:t>
            </w:r>
            <w:r>
              <w:rPr>
                <w:rFonts w:ascii="Corbel" w:hAnsi="Corbel" w:cs="Times New Roman"/>
                <w:b/>
                <w:bCs/>
                <w:lang w:val="en-US"/>
              </w:rPr>
              <w:t>Schedule</w:t>
            </w:r>
          </w:p>
          <w:p w14:paraId="2EE71C02" w14:textId="5469A288" w:rsidR="00177E75" w:rsidRPr="00F50100" w:rsidRDefault="00F50100" w:rsidP="00177E75">
            <w:pPr>
              <w:spacing w:before="240" w:after="240" w:line="240" w:lineRule="auto"/>
              <w:rPr>
                <w:rFonts w:ascii="Corbel" w:hAnsi="Corbel" w:cs="Times New Roman"/>
                <w:b/>
                <w:bCs/>
                <w:lang w:val="en-US"/>
              </w:rPr>
            </w:pPr>
            <w:r>
              <w:rPr>
                <w:rFonts w:ascii="Corbel" w:hAnsi="Corbel" w:cs="Times New Roman"/>
                <w:b/>
                <w:bCs/>
                <w:lang w:val="en-US"/>
              </w:rPr>
              <w:t>Annex</w:t>
            </w:r>
            <w:r w:rsidR="00177E75" w:rsidRPr="00F50100">
              <w:rPr>
                <w:rFonts w:ascii="Corbel" w:hAnsi="Corbel" w:cs="Times New Roman"/>
                <w:b/>
                <w:bCs/>
                <w:lang w:val="en-US"/>
              </w:rPr>
              <w:t xml:space="preserve"> F</w:t>
            </w:r>
            <w:r w:rsidR="00177E75" w:rsidRPr="00F50100">
              <w:rPr>
                <w:rFonts w:ascii="Corbel" w:hAnsi="Corbel" w:cs="Times New Roman"/>
                <w:b/>
                <w:bCs/>
                <w:lang w:val="en-US"/>
              </w:rPr>
              <w:tab/>
              <w:t>SaaS Service-Specific Provisions</w:t>
            </w:r>
          </w:p>
          <w:p w14:paraId="732A3C16" w14:textId="3DF36CF2" w:rsidR="00177E75" w:rsidRPr="00F50100" w:rsidRDefault="00617F02" w:rsidP="00177E75">
            <w:pPr>
              <w:spacing w:before="240" w:after="240" w:line="240" w:lineRule="auto"/>
              <w:rPr>
                <w:rFonts w:ascii="Corbel" w:hAnsi="Corbel" w:cs="Times New Roman"/>
                <w:b/>
                <w:bCs/>
                <w:lang w:val="en-US"/>
              </w:rPr>
            </w:pPr>
            <w:r>
              <w:rPr>
                <w:rFonts w:ascii="Corbel" w:hAnsi="Corbel" w:cs="Times New Roman"/>
                <w:b/>
                <w:bCs/>
                <w:lang w:val="en-US"/>
              </w:rPr>
              <w:t>Annex</w:t>
            </w:r>
            <w:r w:rsidR="00177E75" w:rsidRPr="00F50100">
              <w:rPr>
                <w:rFonts w:ascii="Corbel" w:hAnsi="Corbel" w:cs="Times New Roman"/>
                <w:b/>
                <w:bCs/>
                <w:lang w:val="en-US"/>
              </w:rPr>
              <w:t xml:space="preserve"> G              Definitions</w:t>
            </w:r>
          </w:p>
          <w:p w14:paraId="364FFD25" w14:textId="22E48F6F" w:rsidR="00177E75" w:rsidRPr="00F50100" w:rsidRDefault="002D4C78" w:rsidP="00177E75">
            <w:pPr>
              <w:spacing w:after="0" w:line="240" w:lineRule="auto"/>
              <w:ind w:left="10"/>
              <w:rPr>
                <w:rFonts w:ascii="Corbel" w:hAnsi="Corbel" w:cs="Times New Roman"/>
                <w:bCs/>
                <w:sz w:val="16"/>
                <w:szCs w:val="16"/>
                <w:lang w:val="en-US"/>
              </w:rPr>
            </w:pPr>
            <w:r>
              <w:rPr>
                <w:rFonts w:ascii="Corbel" w:hAnsi="Corbel" w:cs="Times New Roman"/>
                <w:b/>
                <w:bCs/>
                <w:lang w:val="en-US"/>
              </w:rPr>
              <w:t>Annex</w:t>
            </w:r>
            <w:r w:rsidR="00177E75" w:rsidRPr="00F50100">
              <w:rPr>
                <w:rFonts w:ascii="Corbel" w:hAnsi="Corbel" w:cs="Times New Roman"/>
                <w:b/>
                <w:bCs/>
                <w:lang w:val="en-US"/>
              </w:rPr>
              <w:t xml:space="preserve"> H             </w:t>
            </w:r>
            <w:r w:rsidR="001D1378" w:rsidRPr="001D1378">
              <w:rPr>
                <w:rFonts w:ascii="Corbel" w:hAnsi="Corbel" w:cs="Times New Roman"/>
                <w:b/>
                <w:bCs/>
                <w:lang w:val="en-US"/>
              </w:rPr>
              <w:t>Description of the Subject Matter of the Procurement</w:t>
            </w:r>
            <w:r w:rsidR="00177E75" w:rsidRPr="00F50100">
              <w:rPr>
                <w:rFonts w:ascii="Corbel" w:hAnsi="Corbel" w:cs="Times New Roman"/>
                <w:b/>
                <w:bCs/>
                <w:lang w:val="en-US"/>
              </w:rPr>
              <w:t xml:space="preserve"> </w:t>
            </w:r>
          </w:p>
          <w:p w14:paraId="35AF56AC" w14:textId="77777777" w:rsidR="00177E75" w:rsidRPr="00F50100" w:rsidRDefault="00177E75" w:rsidP="00177E75">
            <w:pPr>
              <w:spacing w:after="0" w:line="240" w:lineRule="auto"/>
              <w:ind w:left="10"/>
              <w:rPr>
                <w:rFonts w:ascii="Corbel" w:hAnsi="Corbel" w:cs="Times New Roman"/>
                <w:bCs/>
                <w:sz w:val="16"/>
                <w:szCs w:val="16"/>
                <w:lang w:val="en-US"/>
              </w:rPr>
            </w:pPr>
          </w:p>
          <w:p w14:paraId="6618B4F6" w14:textId="77777777" w:rsidR="00177E75" w:rsidRDefault="0071178A" w:rsidP="00177E75">
            <w:pPr>
              <w:spacing w:after="0" w:line="240" w:lineRule="auto"/>
              <w:ind w:left="10"/>
              <w:rPr>
                <w:rFonts w:ascii="Corbel" w:hAnsi="Corbel" w:cs="Times New Roman"/>
                <w:b/>
                <w:bCs/>
              </w:rPr>
            </w:pPr>
            <w:r>
              <w:rPr>
                <w:rFonts w:ascii="Corbel" w:hAnsi="Corbel" w:cs="Times New Roman"/>
                <w:b/>
                <w:bCs/>
                <w:lang w:val="en-US"/>
              </w:rPr>
              <w:t>Annex</w:t>
            </w:r>
            <w:r w:rsidR="00177E75" w:rsidRPr="00F50100">
              <w:rPr>
                <w:rFonts w:ascii="Corbel" w:hAnsi="Corbel" w:cs="Times New Roman"/>
                <w:b/>
                <w:bCs/>
                <w:lang w:val="en-US"/>
              </w:rPr>
              <w:t xml:space="preserve"> I               </w:t>
            </w:r>
            <w:r w:rsidR="006F3A0C" w:rsidRPr="006F3A0C">
              <w:rPr>
                <w:rFonts w:ascii="Corbel" w:hAnsi="Corbel" w:cs="Times New Roman"/>
                <w:b/>
                <w:bCs/>
              </w:rPr>
              <w:t>List of Subcontractors</w:t>
            </w:r>
          </w:p>
          <w:p w14:paraId="26E64E3A" w14:textId="0AE8BE2D" w:rsidR="00A64305" w:rsidRPr="00F50100" w:rsidRDefault="00A64305" w:rsidP="00177E75">
            <w:pPr>
              <w:spacing w:after="0" w:line="240" w:lineRule="auto"/>
              <w:ind w:left="10"/>
              <w:rPr>
                <w:rFonts w:ascii="Corbel" w:hAnsi="Corbel" w:cs="Times New Roman"/>
                <w:b/>
                <w:bCs/>
                <w:lang w:val="en-US"/>
              </w:rPr>
            </w:pPr>
          </w:p>
        </w:tc>
      </w:tr>
    </w:tbl>
    <w:p w14:paraId="725A5C2C" w14:textId="77777777" w:rsidR="00DD5934" w:rsidRPr="00942CAE" w:rsidRDefault="00DD5934" w:rsidP="00E00EC1">
      <w:pPr>
        <w:spacing w:after="160" w:line="240" w:lineRule="auto"/>
        <w:rPr>
          <w:rFonts w:ascii="Corbel" w:hAnsi="Corbel" w:cs="Times New Roman"/>
          <w:lang w:val="en-US"/>
        </w:rPr>
      </w:pPr>
    </w:p>
    <w:p w14:paraId="6FBE973B" w14:textId="3FE0323C" w:rsidR="00E65DFF" w:rsidRPr="00942CAE" w:rsidRDefault="00E65DFF" w:rsidP="00E00EC1">
      <w:pPr>
        <w:spacing w:after="120" w:line="240" w:lineRule="auto"/>
        <w:rPr>
          <w:rFonts w:ascii="Corbel" w:hAnsi="Corbel" w:cs="Times New Roman"/>
          <w:lang w:val="en-US"/>
        </w:rPr>
      </w:pPr>
      <w:r w:rsidRPr="00942CAE">
        <w:rPr>
          <w:rFonts w:ascii="Corbel" w:hAnsi="Corbel" w:cs="Times New Roman"/>
          <w:lang w:val="en-US"/>
        </w:rPr>
        <w:br w:type="page"/>
      </w:r>
    </w:p>
    <w:tbl>
      <w:tblPr>
        <w:tblW w:w="1487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439"/>
        <w:gridCol w:w="7440"/>
      </w:tblGrid>
      <w:tr w:rsidR="008D60B9" w:rsidRPr="00942CAE" w14:paraId="1B0EB270" w14:textId="77777777" w:rsidTr="00A64305">
        <w:trPr>
          <w:trHeight w:val="841"/>
          <w:jc w:val="center"/>
        </w:trPr>
        <w:tc>
          <w:tcPr>
            <w:tcW w:w="7439" w:type="dxa"/>
            <w:noWrap/>
          </w:tcPr>
          <w:p w14:paraId="4A4884F5" w14:textId="4CCAFF79" w:rsidR="008D60B9" w:rsidRDefault="008D60B9" w:rsidP="00490157">
            <w:pPr>
              <w:spacing w:after="0" w:line="240" w:lineRule="auto"/>
              <w:jc w:val="center"/>
              <w:rPr>
                <w:rFonts w:ascii="Corbel" w:hAnsi="Corbel" w:cs="Times New Roman"/>
                <w:sz w:val="16"/>
                <w:szCs w:val="16"/>
                <w:lang w:val="sk-SK"/>
              </w:rPr>
            </w:pPr>
            <w:r w:rsidRPr="009C5837">
              <w:rPr>
                <w:rFonts w:ascii="Corbel" w:hAnsi="Corbel" w:cs="Times New Roman"/>
                <w:b/>
                <w:bCs/>
                <w:lang w:val="sk-SK"/>
              </w:rPr>
              <w:lastRenderedPageBreak/>
              <w:t>PRÍLOHA A</w:t>
            </w:r>
            <w:r w:rsidR="00D2729C">
              <w:rPr>
                <w:rFonts w:ascii="Corbel" w:hAnsi="Corbel" w:cs="Times New Roman"/>
                <w:b/>
                <w:bCs/>
                <w:lang w:val="sk-SK"/>
              </w:rPr>
              <w:br/>
            </w:r>
            <w:r w:rsidR="00D2729C" w:rsidRPr="00607B23">
              <w:rPr>
                <w:rFonts w:ascii="Corbel" w:hAnsi="Corbel" w:cs="Times New Roman"/>
                <w:sz w:val="16"/>
                <w:szCs w:val="16"/>
                <w:lang w:val="sk-SK"/>
              </w:rPr>
              <w:t xml:space="preserve">k </w:t>
            </w:r>
            <w:r w:rsidR="00607B23" w:rsidRPr="00607B23">
              <w:rPr>
                <w:rFonts w:ascii="Corbel" w:hAnsi="Corbel" w:cs="Times New Roman"/>
                <w:sz w:val="16"/>
                <w:szCs w:val="16"/>
                <w:lang w:val="sk-SK"/>
              </w:rPr>
              <w:t>P</w:t>
            </w:r>
            <w:r w:rsidR="00D2729C" w:rsidRPr="00607B23">
              <w:rPr>
                <w:rFonts w:ascii="Corbel" w:hAnsi="Corbel" w:cs="Times New Roman"/>
                <w:sz w:val="16"/>
                <w:szCs w:val="16"/>
                <w:lang w:val="sk-SK"/>
              </w:rPr>
              <w:t xml:space="preserve">rílohe </w:t>
            </w:r>
            <w:r w:rsidR="00845E6D">
              <w:rPr>
                <w:rFonts w:ascii="Corbel" w:hAnsi="Corbel" w:cs="Times New Roman"/>
                <w:sz w:val="16"/>
                <w:szCs w:val="16"/>
                <w:lang w:val="sk-SK"/>
              </w:rPr>
              <w:t xml:space="preserve">č. </w:t>
            </w:r>
            <w:r w:rsidR="00607B23" w:rsidRPr="00607B23">
              <w:rPr>
                <w:rFonts w:ascii="Corbel" w:hAnsi="Corbel" w:cs="Times New Roman"/>
                <w:sz w:val="16"/>
                <w:szCs w:val="16"/>
                <w:lang w:val="sk-SK"/>
              </w:rPr>
              <w:t>3a</w:t>
            </w:r>
            <w:r w:rsidR="00607B23" w:rsidRPr="00607B23">
              <w:rPr>
                <w:rFonts w:ascii="Corbel" w:hAnsi="Corbel" w:cs="Times New Roman"/>
                <w:b/>
                <w:bCs/>
                <w:sz w:val="16"/>
                <w:szCs w:val="16"/>
                <w:lang w:val="sk-SK"/>
              </w:rPr>
              <w:t xml:space="preserve"> </w:t>
            </w:r>
            <w:r w:rsidR="00607B23" w:rsidRPr="00607B23">
              <w:rPr>
                <w:rFonts w:ascii="Corbel" w:hAnsi="Corbel" w:cs="Times New Roman"/>
                <w:sz w:val="16"/>
                <w:szCs w:val="16"/>
                <w:lang w:val="sk-SK"/>
              </w:rPr>
              <w:t>Zmluva o podpore prevádzky, údržbe a rozvoji  Systému/LSP – predplatné SaaS služieb</w:t>
            </w:r>
          </w:p>
          <w:p w14:paraId="25122FDC" w14:textId="77777777" w:rsidR="00845E6D" w:rsidRPr="0060148E" w:rsidRDefault="00845E6D" w:rsidP="00490157">
            <w:pPr>
              <w:spacing w:after="0" w:line="240" w:lineRule="auto"/>
              <w:jc w:val="center"/>
              <w:rPr>
                <w:rFonts w:ascii="Corbel" w:hAnsi="Corbel" w:cs="Times New Roman"/>
                <w:b/>
                <w:bCs/>
                <w:sz w:val="16"/>
                <w:szCs w:val="16"/>
                <w:lang w:val="sk-SK"/>
              </w:rPr>
            </w:pPr>
          </w:p>
          <w:p w14:paraId="2ED48AAC" w14:textId="5B21878A" w:rsidR="008D60B9" w:rsidRPr="009C5837" w:rsidRDefault="008D60B9" w:rsidP="00490157">
            <w:pPr>
              <w:spacing w:after="0" w:line="240" w:lineRule="auto"/>
              <w:jc w:val="center"/>
              <w:rPr>
                <w:rFonts w:ascii="Corbel" w:hAnsi="Corbel" w:cs="Times New Roman"/>
                <w:b/>
                <w:bCs/>
                <w:lang w:val="sk-SK"/>
              </w:rPr>
            </w:pPr>
            <w:r w:rsidRPr="009C5837">
              <w:rPr>
                <w:rFonts w:ascii="Corbel" w:hAnsi="Corbel" w:cs="Times New Roman"/>
                <w:b/>
                <w:bCs/>
                <w:lang w:val="sk-SK"/>
              </w:rPr>
              <w:t>Aktuálny softvér Objednávateľa a služby SaaS Poskytovateľa</w:t>
            </w:r>
          </w:p>
        </w:tc>
        <w:tc>
          <w:tcPr>
            <w:tcW w:w="7440" w:type="dxa"/>
          </w:tcPr>
          <w:p w14:paraId="2A23F99B" w14:textId="77777777" w:rsidR="008D60B9" w:rsidRPr="009C5837" w:rsidRDefault="008D60B9" w:rsidP="00490157">
            <w:pPr>
              <w:spacing w:after="0" w:line="240" w:lineRule="auto"/>
              <w:jc w:val="center"/>
              <w:rPr>
                <w:rFonts w:ascii="Corbel" w:hAnsi="Corbel" w:cs="Times New Roman"/>
                <w:b/>
                <w:bCs/>
                <w:lang w:val="en-US"/>
              </w:rPr>
            </w:pPr>
            <w:r w:rsidRPr="009C5837">
              <w:rPr>
                <w:rFonts w:ascii="Corbel" w:hAnsi="Corbel" w:cs="Times New Roman"/>
                <w:b/>
                <w:bCs/>
                <w:lang w:val="en-US"/>
              </w:rPr>
              <w:t xml:space="preserve"> ANNEX A</w:t>
            </w:r>
          </w:p>
          <w:p w14:paraId="347CB801" w14:textId="70CB3641" w:rsidR="00845E6D" w:rsidRPr="00845E6D" w:rsidRDefault="007712F9" w:rsidP="00490157">
            <w:pPr>
              <w:spacing w:after="0" w:line="240" w:lineRule="auto"/>
              <w:jc w:val="center"/>
              <w:rPr>
                <w:rFonts w:ascii="Corbel" w:hAnsi="Corbel" w:cs="Times New Roman"/>
                <w:sz w:val="16"/>
                <w:szCs w:val="16"/>
                <w:lang w:val="en-US"/>
              </w:rPr>
            </w:pPr>
            <w:r>
              <w:rPr>
                <w:rFonts w:ascii="Corbel" w:hAnsi="Corbel" w:cs="Times New Roman"/>
                <w:sz w:val="16"/>
                <w:szCs w:val="16"/>
                <w:lang w:val="en-US"/>
              </w:rPr>
              <w:t>t</w:t>
            </w:r>
            <w:r w:rsidR="00845E6D">
              <w:rPr>
                <w:rFonts w:ascii="Corbel" w:hAnsi="Corbel" w:cs="Times New Roman"/>
                <w:sz w:val="16"/>
                <w:szCs w:val="16"/>
                <w:lang w:val="en-US"/>
              </w:rPr>
              <w:t>o Annex No. 3</w:t>
            </w:r>
            <w:r w:rsidR="009F6878">
              <w:rPr>
                <w:rFonts w:ascii="Corbel" w:hAnsi="Corbel" w:cs="Times New Roman"/>
                <w:sz w:val="16"/>
                <w:szCs w:val="16"/>
                <w:lang w:val="en-US"/>
              </w:rPr>
              <w:t>a</w:t>
            </w:r>
            <w:r w:rsidR="00845E6D">
              <w:rPr>
                <w:rFonts w:ascii="Corbel" w:hAnsi="Corbel" w:cs="Times New Roman"/>
                <w:sz w:val="16"/>
                <w:szCs w:val="16"/>
                <w:lang w:val="en-US"/>
              </w:rPr>
              <w:t xml:space="preserve"> </w:t>
            </w:r>
            <w:r w:rsidR="00845E6D" w:rsidRPr="00845E6D">
              <w:rPr>
                <w:rFonts w:ascii="Corbel" w:hAnsi="Corbel" w:cs="Times New Roman"/>
                <w:sz w:val="16"/>
                <w:szCs w:val="16"/>
                <w:lang w:val="en-US"/>
              </w:rPr>
              <w:t>Agreement on support for operation, maintenance, and development of the System/LSP – SaaS Services Subscription</w:t>
            </w:r>
          </w:p>
          <w:p w14:paraId="0B2EBCD3" w14:textId="412B86E6" w:rsidR="008D60B9" w:rsidRPr="009C5837" w:rsidRDefault="008D60B9" w:rsidP="00490157">
            <w:pPr>
              <w:spacing w:after="0" w:line="240" w:lineRule="auto"/>
              <w:jc w:val="center"/>
              <w:rPr>
                <w:rFonts w:ascii="Corbel" w:hAnsi="Corbel" w:cs="Times New Roman"/>
                <w:b/>
                <w:bCs/>
                <w:lang w:val="en-US"/>
              </w:rPr>
            </w:pPr>
            <w:r w:rsidRPr="009C5837">
              <w:rPr>
                <w:rFonts w:ascii="Corbel" w:hAnsi="Corbel" w:cs="Times New Roman"/>
                <w:b/>
                <w:bCs/>
                <w:lang w:val="en-US"/>
              </w:rPr>
              <w:t>Customer’s Current Software and Provider’s SaaS Service(s)</w:t>
            </w:r>
          </w:p>
        </w:tc>
      </w:tr>
      <w:tr w:rsidR="00963B38" w:rsidRPr="00942CAE" w14:paraId="767BB9B7" w14:textId="77777777" w:rsidTr="00A64305">
        <w:trPr>
          <w:trHeight w:val="300"/>
          <w:jc w:val="center"/>
        </w:trPr>
        <w:tc>
          <w:tcPr>
            <w:tcW w:w="7439" w:type="dxa"/>
            <w:noWrap/>
          </w:tcPr>
          <w:p w14:paraId="1DE0269D" w14:textId="1CBFF7C2" w:rsidR="00963B38" w:rsidRPr="009C5837" w:rsidRDefault="00963B38" w:rsidP="00E00EC1">
            <w:pPr>
              <w:spacing w:before="120" w:after="120" w:line="240" w:lineRule="auto"/>
              <w:rPr>
                <w:rFonts w:ascii="Corbel" w:hAnsi="Corbel" w:cs="Times New Roman"/>
                <w:b/>
                <w:bCs/>
                <w:u w:val="single"/>
                <w:lang w:val="sk-SK"/>
              </w:rPr>
            </w:pPr>
            <w:r w:rsidRPr="009C5837">
              <w:rPr>
                <w:rFonts w:ascii="Corbel" w:hAnsi="Corbel" w:cs="Times New Roman"/>
                <w:b/>
                <w:bCs/>
                <w:u w:val="single"/>
                <w:lang w:val="sk-SK"/>
              </w:rPr>
              <w:t xml:space="preserve">Aktuálny softvér (ktorý bude nahradený nižšie uvedenou službou): </w:t>
            </w:r>
          </w:p>
          <w:p w14:paraId="6D5D2F95" w14:textId="705F784A" w:rsidR="00963B38" w:rsidRPr="009C5837" w:rsidRDefault="00963B38" w:rsidP="00E00EC1">
            <w:pPr>
              <w:spacing w:before="120" w:after="120" w:line="240" w:lineRule="auto"/>
              <w:rPr>
                <w:rFonts w:ascii="Corbel" w:hAnsi="Corbel" w:cs="Times New Roman"/>
                <w:lang w:val="sk-SK"/>
              </w:rPr>
            </w:pPr>
            <w:r w:rsidRPr="009C5837">
              <w:rPr>
                <w:rFonts w:ascii="Corbel" w:hAnsi="Corbel" w:cs="Times New Roman"/>
                <w:lang w:val="sk-SK"/>
              </w:rPr>
              <w:t xml:space="preserve">Virtua </w:t>
            </w:r>
            <w:r w:rsidR="009F57DE" w:rsidRPr="009C5837">
              <w:rPr>
                <w:rFonts w:ascii="Corbel" w:hAnsi="Corbel" w:cs="Times New Roman"/>
                <w:lang w:val="sk-SK"/>
              </w:rPr>
              <w:t xml:space="preserve">vo verzii </w:t>
            </w:r>
            <w:r w:rsidRPr="009C5837">
              <w:rPr>
                <w:rFonts w:ascii="Corbel" w:hAnsi="Corbel" w:cs="Times New Roman"/>
                <w:lang w:val="sk-SK"/>
              </w:rPr>
              <w:t>16.0.SP3 vrátane online rozhrania Chamo od spoločnosti Innovative Interfaces, Inc.</w:t>
            </w:r>
          </w:p>
          <w:p w14:paraId="18287B2F" w14:textId="4ED0838F" w:rsidR="00B623AF" w:rsidRPr="009C5837" w:rsidRDefault="00B623AF" w:rsidP="00C1692A">
            <w:pPr>
              <w:spacing w:before="120" w:after="120" w:line="240" w:lineRule="auto"/>
              <w:rPr>
                <w:rFonts w:ascii="Corbel" w:hAnsi="Corbel" w:cs="Times New Roman"/>
                <w:lang w:val="sk-SK"/>
              </w:rPr>
            </w:pPr>
            <w:r w:rsidRPr="009C5837">
              <w:rPr>
                <w:rFonts w:ascii="Corbel" w:hAnsi="Corbel" w:cs="Times New Roman"/>
                <w:lang w:val="sk-SK"/>
              </w:rPr>
              <w:t xml:space="preserve">80 </w:t>
            </w:r>
            <w:r w:rsidR="6350B8E9" w:rsidRPr="009C5837">
              <w:rPr>
                <w:rFonts w:ascii="Corbel" w:hAnsi="Corbel" w:cs="Times New Roman"/>
                <w:lang w:val="sk-SK"/>
              </w:rPr>
              <w:t xml:space="preserve">menovaných </w:t>
            </w:r>
            <w:r w:rsidRPr="009C5837">
              <w:rPr>
                <w:rFonts w:ascii="Corbel" w:hAnsi="Corbel" w:cs="Times New Roman"/>
                <w:lang w:val="sk-SK"/>
              </w:rPr>
              <w:t>používateľov</w:t>
            </w:r>
            <w:r w:rsidR="00EE082B" w:rsidRPr="009C5837">
              <w:rPr>
                <w:rFonts w:ascii="Corbel" w:hAnsi="Corbel" w:cs="Times New Roman"/>
                <w:lang w:val="sk-SK"/>
              </w:rPr>
              <w:t>;</w:t>
            </w:r>
            <w:r w:rsidRPr="009C5837">
              <w:rPr>
                <w:rFonts w:ascii="Corbel" w:hAnsi="Corbel" w:cs="Times New Roman"/>
                <w:lang w:val="sk-SK"/>
              </w:rPr>
              <w:t xml:space="preserve"> </w:t>
            </w:r>
            <w:r w:rsidR="0023382B" w:rsidRPr="009C5837">
              <w:rPr>
                <w:rFonts w:ascii="Corbel" w:hAnsi="Corbel" w:cs="Times New Roman"/>
                <w:lang w:val="sk-SK"/>
              </w:rPr>
              <w:t xml:space="preserve">1,3 mil. </w:t>
            </w:r>
            <w:r w:rsidR="00FC47FE" w:rsidRPr="009C5837">
              <w:rPr>
                <w:rFonts w:ascii="Corbel" w:hAnsi="Corbel" w:cs="Times New Roman"/>
                <w:lang w:val="sk-SK"/>
              </w:rPr>
              <w:t>záznamov</w:t>
            </w:r>
            <w:r w:rsidR="003704D5" w:rsidRPr="009C5837">
              <w:rPr>
                <w:rFonts w:ascii="Corbel" w:hAnsi="Corbel" w:cs="Times New Roman"/>
                <w:lang w:val="sk-SK"/>
              </w:rPr>
              <w:t xml:space="preserve"> (bibliografických, autoritatívnych, </w:t>
            </w:r>
            <w:r w:rsidR="00886DFB" w:rsidRPr="009C5837">
              <w:rPr>
                <w:rFonts w:ascii="Corbel" w:hAnsi="Corbel" w:cs="Times New Roman"/>
                <w:lang w:val="sk-SK"/>
              </w:rPr>
              <w:t>exemplárov)</w:t>
            </w:r>
            <w:r w:rsidR="00EE082B" w:rsidRPr="009C5837">
              <w:rPr>
                <w:rFonts w:ascii="Corbel" w:hAnsi="Corbel" w:cs="Times New Roman"/>
                <w:lang w:val="sk-SK"/>
              </w:rPr>
              <w:t>;</w:t>
            </w:r>
            <w:r w:rsidR="00751EE7" w:rsidRPr="009C5837">
              <w:rPr>
                <w:rFonts w:ascii="Corbel" w:hAnsi="Corbel" w:cs="Times New Roman"/>
                <w:lang w:val="sk-SK"/>
              </w:rPr>
              <w:t xml:space="preserve"> 25.000 </w:t>
            </w:r>
            <w:r w:rsidR="007C7EF9" w:rsidRPr="009C5837">
              <w:rPr>
                <w:rFonts w:ascii="Corbel" w:hAnsi="Corbel" w:cs="Times New Roman"/>
                <w:lang w:val="sk-SK"/>
              </w:rPr>
              <w:t>koncových používateľov</w:t>
            </w:r>
            <w:r w:rsidR="00AE48B1" w:rsidRPr="009C5837">
              <w:rPr>
                <w:rFonts w:ascii="Corbel" w:hAnsi="Corbel" w:cs="Times New Roman"/>
                <w:lang w:val="sk-SK"/>
              </w:rPr>
              <w:t>/čitateľov</w:t>
            </w:r>
          </w:p>
          <w:p w14:paraId="2353FA5C" w14:textId="77777777" w:rsidR="000127CE" w:rsidRPr="009C5837" w:rsidRDefault="000127CE" w:rsidP="00E00EC1">
            <w:pPr>
              <w:spacing w:before="120" w:after="120" w:line="240" w:lineRule="auto"/>
              <w:rPr>
                <w:rFonts w:ascii="Corbel" w:hAnsi="Corbel" w:cs="Times New Roman"/>
                <w:lang w:val="sk-SK"/>
              </w:rPr>
            </w:pPr>
          </w:p>
          <w:p w14:paraId="7882366C" w14:textId="6A71EA88" w:rsidR="00963B38" w:rsidRPr="009C5837" w:rsidRDefault="002F2287" w:rsidP="00E00EC1">
            <w:pPr>
              <w:spacing w:before="120" w:after="120" w:line="240" w:lineRule="auto"/>
              <w:rPr>
                <w:rFonts w:ascii="Corbel" w:hAnsi="Corbel" w:cs="Times New Roman"/>
                <w:b/>
                <w:bCs/>
                <w:u w:val="single"/>
                <w:lang w:val="sk-SK"/>
              </w:rPr>
            </w:pPr>
            <w:r w:rsidRPr="009C5837">
              <w:rPr>
                <w:rFonts w:ascii="Corbel" w:hAnsi="Corbel" w:cs="Times New Roman"/>
                <w:b/>
                <w:bCs/>
                <w:u w:val="single"/>
                <w:lang w:val="sk-SK"/>
              </w:rPr>
              <w:t>SaaS služb</w:t>
            </w:r>
            <w:r w:rsidR="009C5837" w:rsidRPr="009C5837">
              <w:rPr>
                <w:rFonts w:ascii="Corbel" w:hAnsi="Corbel" w:cs="Times New Roman"/>
                <w:b/>
                <w:bCs/>
                <w:u w:val="single"/>
                <w:lang w:val="sk-SK"/>
              </w:rPr>
              <w:t>y</w:t>
            </w:r>
            <w:r w:rsidRPr="009C5837">
              <w:rPr>
                <w:rFonts w:ascii="Corbel" w:hAnsi="Corbel" w:cs="Times New Roman"/>
                <w:b/>
                <w:bCs/>
                <w:u w:val="single"/>
                <w:lang w:val="sk-SK"/>
              </w:rPr>
              <w:t>:</w:t>
            </w:r>
          </w:p>
          <w:p w14:paraId="23584678" w14:textId="1E966E4B" w:rsidR="002F2287" w:rsidRPr="009C5837" w:rsidRDefault="002F2287" w:rsidP="00E00EC1">
            <w:pPr>
              <w:spacing w:before="120" w:after="120" w:line="240" w:lineRule="auto"/>
              <w:rPr>
                <w:rFonts w:ascii="Corbel" w:hAnsi="Corbel" w:cs="Times New Roman"/>
                <w:lang w:val="sk-SK"/>
              </w:rPr>
            </w:pPr>
            <w:r w:rsidRPr="009C5837">
              <w:rPr>
                <w:rFonts w:ascii="Corbel" w:hAnsi="Corbel" w:cs="Times New Roman"/>
                <w:b/>
                <w:bCs/>
                <w:lang w:val="sk-SK"/>
              </w:rPr>
              <w:t>Platforma knižni</w:t>
            </w:r>
            <w:r w:rsidR="003B57F4" w:rsidRPr="009C5837">
              <w:rPr>
                <w:rFonts w:ascii="Corbel" w:hAnsi="Corbel" w:cs="Times New Roman"/>
                <w:b/>
                <w:bCs/>
                <w:lang w:val="sk-SK"/>
              </w:rPr>
              <w:t>čných služieb (LSP)</w:t>
            </w:r>
            <w:r w:rsidR="00DE6DAE" w:rsidRPr="009C5837">
              <w:rPr>
                <w:rFonts w:ascii="Corbel" w:hAnsi="Corbel" w:cs="Times New Roman"/>
                <w:lang w:val="sk-SK"/>
              </w:rPr>
              <w:t xml:space="preserve"> </w:t>
            </w:r>
            <w:r w:rsidR="00DE6DAE" w:rsidRPr="009C5837">
              <w:rPr>
                <w:rFonts w:ascii="Corbel" w:hAnsi="Corbel" w:cs="Times New Roman"/>
                <w:color w:val="FF0000"/>
                <w:sz w:val="18"/>
                <w:szCs w:val="18"/>
                <w:u w:val="single"/>
                <w:lang w:val="sk-SK"/>
              </w:rPr>
              <w:t xml:space="preserve">(názov ponúkaného Systému doplní úspešný uchádzač k </w:t>
            </w:r>
            <w:r w:rsidR="0087447B" w:rsidRPr="009C5837">
              <w:rPr>
                <w:rFonts w:ascii="Corbel" w:hAnsi="Corbel" w:cs="Times New Roman"/>
                <w:color w:val="FF0000"/>
                <w:sz w:val="18"/>
                <w:szCs w:val="18"/>
                <w:u w:val="single"/>
                <w:lang w:val="sk-SK"/>
              </w:rPr>
              <w:t>podpisu Z</w:t>
            </w:r>
            <w:r w:rsidR="00DE6DAE" w:rsidRPr="009C5837">
              <w:rPr>
                <w:rFonts w:ascii="Corbel" w:hAnsi="Corbel" w:cs="Times New Roman"/>
                <w:color w:val="FF0000"/>
                <w:sz w:val="18"/>
                <w:szCs w:val="18"/>
                <w:u w:val="single"/>
                <w:lang w:val="sk-SK"/>
              </w:rPr>
              <w:t>mluvy)</w:t>
            </w:r>
            <w:r w:rsidR="00C86000" w:rsidRPr="009C5837">
              <w:rPr>
                <w:rFonts w:ascii="Corbel" w:hAnsi="Corbel" w:cs="Times New Roman"/>
                <w:color w:val="FF0000"/>
                <w:u w:val="single"/>
                <w:lang w:val="sk-SK"/>
              </w:rPr>
              <w:t xml:space="preserve"> </w:t>
            </w:r>
            <w:r w:rsidR="00DE6DAE" w:rsidRPr="009C5837">
              <w:rPr>
                <w:rFonts w:ascii="Corbel" w:hAnsi="Corbel" w:cs="Times New Roman"/>
                <w:b/>
                <w:bCs/>
                <w:lang w:val="sk-SK"/>
              </w:rPr>
              <w:t>obsahujúca moduly:</w:t>
            </w:r>
          </w:p>
          <w:p w14:paraId="46F8A67D" w14:textId="77777777" w:rsidR="00A26B27" w:rsidRPr="00A26B27" w:rsidRDefault="00A26B27">
            <w:pPr>
              <w:pStyle w:val="Odsekzoznamu"/>
              <w:numPr>
                <w:ilvl w:val="0"/>
                <w:numId w:val="39"/>
              </w:numPr>
              <w:spacing w:before="120" w:after="120"/>
              <w:rPr>
                <w:rFonts w:ascii="Corbel" w:hAnsi="Corbel" w:cs="Times New Roman"/>
                <w:sz w:val="22"/>
                <w:lang w:val="sk-SK"/>
              </w:rPr>
            </w:pPr>
            <w:r w:rsidRPr="00A26B27">
              <w:rPr>
                <w:rFonts w:ascii="Corbel" w:hAnsi="Corbel" w:cs="Times New Roman"/>
                <w:sz w:val="22"/>
                <w:lang w:val="sk-SK"/>
              </w:rPr>
              <w:t xml:space="preserve">katalogizácia;  </w:t>
            </w:r>
          </w:p>
          <w:p w14:paraId="4C17DEAE" w14:textId="3F1B816E" w:rsidR="00A26B27" w:rsidRPr="00A26B27" w:rsidRDefault="00A26B27">
            <w:pPr>
              <w:pStyle w:val="Odsekzoznamu"/>
              <w:numPr>
                <w:ilvl w:val="0"/>
                <w:numId w:val="39"/>
              </w:numPr>
              <w:spacing w:before="120" w:after="120"/>
              <w:rPr>
                <w:rFonts w:ascii="Corbel" w:hAnsi="Corbel" w:cs="Times New Roman"/>
                <w:sz w:val="22"/>
                <w:lang w:val="sk-SK"/>
              </w:rPr>
            </w:pPr>
            <w:r w:rsidRPr="00A26B27">
              <w:rPr>
                <w:rFonts w:ascii="Corbel" w:hAnsi="Corbel" w:cs="Times New Roman"/>
                <w:sz w:val="22"/>
                <w:lang w:val="sk-SK"/>
              </w:rPr>
              <w:t xml:space="preserve">správa fondov (prírastky, úbytky, revízie, správa elektronických zdrojov);  </w:t>
            </w:r>
          </w:p>
          <w:p w14:paraId="4AC687CF" w14:textId="1D412AB6" w:rsidR="00A26B27" w:rsidRPr="00A26B27" w:rsidRDefault="00A26B27">
            <w:pPr>
              <w:pStyle w:val="Odsekzoznamu"/>
              <w:numPr>
                <w:ilvl w:val="0"/>
                <w:numId w:val="39"/>
              </w:numPr>
              <w:spacing w:before="120" w:after="120"/>
              <w:rPr>
                <w:rFonts w:ascii="Corbel" w:hAnsi="Corbel" w:cs="Times New Roman"/>
                <w:sz w:val="22"/>
                <w:lang w:val="sk-SK"/>
              </w:rPr>
            </w:pPr>
            <w:r w:rsidRPr="00A26B27">
              <w:rPr>
                <w:rFonts w:ascii="Corbel" w:hAnsi="Corbel" w:cs="Times New Roman"/>
                <w:sz w:val="22"/>
                <w:lang w:val="sk-SK"/>
              </w:rPr>
              <w:t xml:space="preserve">výpožičky;  </w:t>
            </w:r>
          </w:p>
          <w:p w14:paraId="00BF8F7C" w14:textId="543A5D74" w:rsidR="00A26B27" w:rsidRPr="00A26B27" w:rsidRDefault="00A26B27">
            <w:pPr>
              <w:pStyle w:val="Odsekzoznamu"/>
              <w:numPr>
                <w:ilvl w:val="0"/>
                <w:numId w:val="39"/>
              </w:numPr>
              <w:spacing w:before="120" w:after="120"/>
              <w:rPr>
                <w:rFonts w:ascii="Corbel" w:hAnsi="Corbel" w:cs="Times New Roman"/>
                <w:sz w:val="22"/>
                <w:lang w:val="sk-SK"/>
              </w:rPr>
            </w:pPr>
            <w:r>
              <w:rPr>
                <w:rFonts w:ascii="Corbel" w:hAnsi="Corbel" w:cs="Times New Roman"/>
                <w:sz w:val="22"/>
                <w:lang w:val="sk-SK"/>
              </w:rPr>
              <w:t>r</w:t>
            </w:r>
            <w:r w:rsidRPr="00A26B27">
              <w:rPr>
                <w:rFonts w:ascii="Corbel" w:hAnsi="Corbel" w:cs="Times New Roman"/>
                <w:sz w:val="22"/>
                <w:lang w:val="sk-SK"/>
              </w:rPr>
              <w:t xml:space="preserve">eportovací nástroj;  </w:t>
            </w:r>
          </w:p>
          <w:p w14:paraId="4FF04470" w14:textId="3891E9E1" w:rsidR="00A26B27" w:rsidRPr="00A26B27" w:rsidRDefault="00A26B27">
            <w:pPr>
              <w:pStyle w:val="Odsekzoznamu"/>
              <w:numPr>
                <w:ilvl w:val="0"/>
                <w:numId w:val="39"/>
              </w:numPr>
              <w:spacing w:before="120" w:after="120"/>
              <w:rPr>
                <w:rFonts w:ascii="Corbel" w:hAnsi="Corbel" w:cs="Times New Roman"/>
                <w:sz w:val="22"/>
                <w:lang w:val="sk-SK"/>
              </w:rPr>
            </w:pPr>
            <w:r w:rsidRPr="00A26B27">
              <w:rPr>
                <w:rFonts w:ascii="Corbel" w:hAnsi="Corbel" w:cs="Times New Roman"/>
                <w:sz w:val="22"/>
                <w:lang w:val="sk-SK"/>
              </w:rPr>
              <w:t>nástroj na správu Systému</w:t>
            </w:r>
            <w:r w:rsidR="003252C7">
              <w:rPr>
                <w:rFonts w:ascii="Corbel" w:hAnsi="Corbel" w:cs="Times New Roman"/>
                <w:sz w:val="22"/>
                <w:lang w:val="sk-SK"/>
              </w:rPr>
              <w:t>/LSP</w:t>
            </w:r>
            <w:r w:rsidRPr="00A26B27">
              <w:rPr>
                <w:rFonts w:ascii="Corbel" w:hAnsi="Corbel" w:cs="Times New Roman"/>
                <w:sz w:val="22"/>
                <w:lang w:val="sk-SK"/>
              </w:rPr>
              <w:t xml:space="preserve">;  </w:t>
            </w:r>
          </w:p>
          <w:p w14:paraId="73770EC4" w14:textId="2CC7B957" w:rsidR="003252C7" w:rsidRPr="003252C7" w:rsidRDefault="003252C7">
            <w:pPr>
              <w:numPr>
                <w:ilvl w:val="0"/>
                <w:numId w:val="39"/>
              </w:numPr>
              <w:rPr>
                <w:rFonts w:ascii="Corbel" w:hAnsi="Corbel" w:cs="Times New Roman"/>
                <w:lang w:val="sk-SK"/>
              </w:rPr>
            </w:pPr>
            <w:r>
              <w:rPr>
                <w:rFonts w:ascii="Corbel" w:hAnsi="Corbel" w:cs="Times New Roman"/>
                <w:lang w:val="sk-SK"/>
              </w:rPr>
              <w:t xml:space="preserve">základná </w:t>
            </w:r>
            <w:r w:rsidR="00A26B27" w:rsidRPr="00A26B27">
              <w:rPr>
                <w:rFonts w:ascii="Corbel" w:hAnsi="Corbel" w:cs="Times New Roman"/>
                <w:lang w:val="sk-SK"/>
              </w:rPr>
              <w:t xml:space="preserve">akvizícia. </w:t>
            </w:r>
          </w:p>
          <w:p w14:paraId="2908F3A2" w14:textId="2F94B651" w:rsidR="0092341F" w:rsidRPr="009C5837" w:rsidRDefault="0092341F" w:rsidP="003252C7">
            <w:pPr>
              <w:rPr>
                <w:rFonts w:ascii="Corbel" w:hAnsi="Corbel" w:cs="Times New Roman"/>
                <w:lang w:val="sk-SK"/>
              </w:rPr>
            </w:pPr>
            <w:r w:rsidRPr="009C5837">
              <w:rPr>
                <w:rFonts w:ascii="Corbel" w:hAnsi="Corbel" w:cs="Times New Roman"/>
                <w:lang w:val="sk-SK"/>
              </w:rPr>
              <w:t>80 menovaných používateľov s možným nárastom na 100 používateľov; 1,3 mil.</w:t>
            </w:r>
            <w:r w:rsidR="0068530B">
              <w:rPr>
                <w:rFonts w:ascii="Corbel" w:hAnsi="Corbel" w:cs="Times New Roman"/>
                <w:lang w:val="sk-SK"/>
              </w:rPr>
              <w:t xml:space="preserve"> </w:t>
            </w:r>
            <w:r w:rsidRPr="009C5837">
              <w:rPr>
                <w:rFonts w:ascii="Corbel" w:hAnsi="Corbel" w:cs="Times New Roman"/>
                <w:lang w:val="sk-SK"/>
              </w:rPr>
              <w:t xml:space="preserve">záznamov </w:t>
            </w:r>
            <w:r w:rsidR="0068530B">
              <w:rPr>
                <w:rFonts w:ascii="Corbel" w:hAnsi="Corbel" w:cs="Times New Roman"/>
                <w:lang w:val="sk-SK"/>
              </w:rPr>
              <w:t>(</w:t>
            </w:r>
            <w:r w:rsidR="0068530B" w:rsidRPr="009C5837">
              <w:rPr>
                <w:rFonts w:ascii="Corbel" w:hAnsi="Corbel" w:cs="Times New Roman"/>
                <w:lang w:val="sk-SK"/>
              </w:rPr>
              <w:t xml:space="preserve"> (bibliografických, autoritatívnych, exemplárov)</w:t>
            </w:r>
            <w:r w:rsidR="0068530B">
              <w:rPr>
                <w:rFonts w:ascii="Corbel" w:hAnsi="Corbel" w:cs="Times New Roman"/>
                <w:lang w:val="sk-SK"/>
              </w:rPr>
              <w:t xml:space="preserve"> </w:t>
            </w:r>
            <w:r w:rsidRPr="009C5837">
              <w:rPr>
                <w:rFonts w:ascii="Corbel" w:hAnsi="Corbel" w:cs="Times New Roman"/>
                <w:lang w:val="sk-SK"/>
              </w:rPr>
              <w:t>s možným nárastom na 1,8 mil.; 25.000 koncových používateľov/čitateľov)</w:t>
            </w:r>
          </w:p>
          <w:p w14:paraId="4E4E4343" w14:textId="3DE9F285" w:rsidR="00D37BB3" w:rsidRPr="009C5837" w:rsidRDefault="008E40B3" w:rsidP="00904C84">
            <w:pPr>
              <w:spacing w:after="120" w:line="240" w:lineRule="auto"/>
              <w:rPr>
                <w:rFonts w:ascii="Corbel" w:hAnsi="Corbel" w:cs="Times New Roman"/>
                <w:b/>
                <w:bCs/>
                <w:lang w:val="sk-SK"/>
              </w:rPr>
            </w:pPr>
            <w:r w:rsidRPr="009C5837">
              <w:rPr>
                <w:rFonts w:ascii="Corbel" w:hAnsi="Corbel" w:cs="Times New Roman"/>
                <w:b/>
                <w:bCs/>
                <w:lang w:val="sk-SK"/>
              </w:rPr>
              <w:t>S</w:t>
            </w:r>
            <w:r w:rsidR="00D37BB3" w:rsidRPr="009C5837">
              <w:rPr>
                <w:rFonts w:ascii="Corbel" w:hAnsi="Corbel" w:cs="Times New Roman"/>
                <w:b/>
                <w:bCs/>
                <w:lang w:val="sk-SK"/>
              </w:rPr>
              <w:t>andbox</w:t>
            </w:r>
            <w:r w:rsidRPr="009C5837">
              <w:rPr>
                <w:rFonts w:ascii="Corbel" w:hAnsi="Corbel" w:cs="Times New Roman"/>
                <w:b/>
                <w:bCs/>
                <w:lang w:val="sk-SK"/>
              </w:rPr>
              <w:t xml:space="preserve"> pre LSP</w:t>
            </w:r>
          </w:p>
          <w:p w14:paraId="745D2032" w14:textId="13FCE212" w:rsidR="00D37BB3" w:rsidRPr="00904C84" w:rsidRDefault="00ED031F" w:rsidP="00E00EC1">
            <w:pPr>
              <w:spacing w:after="120" w:line="240" w:lineRule="auto"/>
              <w:rPr>
                <w:rFonts w:ascii="Corbel" w:hAnsi="Corbel" w:cs="Times New Roman"/>
                <w:color w:val="FF0000"/>
                <w:sz w:val="18"/>
                <w:szCs w:val="18"/>
                <w:u w:val="single"/>
                <w:lang w:val="sk-SK"/>
              </w:rPr>
            </w:pPr>
            <w:r w:rsidRPr="009C5837">
              <w:rPr>
                <w:rFonts w:ascii="Corbel" w:hAnsi="Corbel" w:cs="Times New Roman"/>
                <w:b/>
                <w:bCs/>
                <w:lang w:val="sk-SK"/>
              </w:rPr>
              <w:t xml:space="preserve">Discovery </w:t>
            </w:r>
            <w:r w:rsidR="00902869" w:rsidRPr="009C5837">
              <w:rPr>
                <w:rFonts w:ascii="Corbel" w:hAnsi="Corbel" w:cs="Times New Roman"/>
                <w:b/>
                <w:bCs/>
                <w:lang w:val="sk-SK"/>
              </w:rPr>
              <w:t>služba/</w:t>
            </w:r>
            <w:r w:rsidRPr="009C5837">
              <w:rPr>
                <w:rFonts w:ascii="Corbel" w:hAnsi="Corbel" w:cs="Times New Roman"/>
                <w:b/>
                <w:bCs/>
                <w:lang w:val="sk-SK"/>
              </w:rPr>
              <w:t>nástro</w:t>
            </w:r>
            <w:r w:rsidR="00902869" w:rsidRPr="009C5837">
              <w:rPr>
                <w:rFonts w:ascii="Corbel" w:hAnsi="Corbel" w:cs="Times New Roman"/>
                <w:b/>
                <w:bCs/>
                <w:lang w:val="sk-SK"/>
              </w:rPr>
              <w:t>j</w:t>
            </w:r>
            <w:r w:rsidR="00902869" w:rsidRPr="009C5837">
              <w:rPr>
                <w:rFonts w:ascii="Corbel" w:hAnsi="Corbel" w:cs="Times New Roman"/>
                <w:lang w:val="sk-SK"/>
              </w:rPr>
              <w:t xml:space="preserve"> </w:t>
            </w:r>
            <w:r w:rsidR="00902869" w:rsidRPr="00904C84">
              <w:rPr>
                <w:rFonts w:ascii="Corbel" w:hAnsi="Corbel" w:cs="Times New Roman"/>
                <w:color w:val="FF0000"/>
                <w:sz w:val="18"/>
                <w:szCs w:val="18"/>
                <w:u w:val="single"/>
                <w:lang w:val="sk-SK"/>
              </w:rPr>
              <w:t xml:space="preserve">(názov ponúkaného produktu doplní úspešný uchádzač k </w:t>
            </w:r>
            <w:r w:rsidR="0087447B" w:rsidRPr="00904C84">
              <w:rPr>
                <w:rFonts w:ascii="Corbel" w:hAnsi="Corbel" w:cs="Times New Roman"/>
                <w:color w:val="FF0000"/>
                <w:sz w:val="18"/>
                <w:szCs w:val="18"/>
                <w:u w:val="single"/>
                <w:lang w:val="sk-SK"/>
              </w:rPr>
              <w:t>podpisu</w:t>
            </w:r>
            <w:r w:rsidR="00902869" w:rsidRPr="00904C84">
              <w:rPr>
                <w:rFonts w:ascii="Corbel" w:hAnsi="Corbel" w:cs="Times New Roman"/>
                <w:color w:val="FF0000"/>
                <w:sz w:val="18"/>
                <w:szCs w:val="18"/>
                <w:u w:val="single"/>
                <w:lang w:val="sk-SK"/>
              </w:rPr>
              <w:t xml:space="preserve"> </w:t>
            </w:r>
            <w:r w:rsidR="0087447B" w:rsidRPr="00904C84">
              <w:rPr>
                <w:rFonts w:ascii="Corbel" w:hAnsi="Corbel" w:cs="Times New Roman"/>
                <w:color w:val="FF0000"/>
                <w:sz w:val="18"/>
                <w:szCs w:val="18"/>
                <w:u w:val="single"/>
                <w:lang w:val="sk-SK"/>
              </w:rPr>
              <w:t>Z</w:t>
            </w:r>
            <w:r w:rsidR="00902869" w:rsidRPr="00904C84">
              <w:rPr>
                <w:rFonts w:ascii="Corbel" w:hAnsi="Corbel" w:cs="Times New Roman"/>
                <w:color w:val="FF0000"/>
                <w:sz w:val="18"/>
                <w:szCs w:val="18"/>
                <w:u w:val="single"/>
                <w:lang w:val="sk-SK"/>
              </w:rPr>
              <w:t>mluvy)</w:t>
            </w:r>
          </w:p>
          <w:p w14:paraId="6C48A6E4" w14:textId="77777777" w:rsidR="001D2F05" w:rsidRPr="009C5837" w:rsidRDefault="008E40B3" w:rsidP="00904C84">
            <w:pPr>
              <w:spacing w:after="120" w:line="240" w:lineRule="auto"/>
              <w:rPr>
                <w:rFonts w:ascii="Corbel" w:hAnsi="Corbel" w:cs="Times New Roman"/>
                <w:b/>
                <w:bCs/>
                <w:lang w:val="sk-SK"/>
              </w:rPr>
            </w:pPr>
            <w:r w:rsidRPr="009C5837">
              <w:rPr>
                <w:rFonts w:ascii="Corbel" w:hAnsi="Corbel" w:cs="Times New Roman"/>
                <w:b/>
                <w:bCs/>
                <w:lang w:val="sk-SK"/>
              </w:rPr>
              <w:t xml:space="preserve">Sandbox pre </w:t>
            </w:r>
            <w:r w:rsidR="001B095F" w:rsidRPr="009C5837">
              <w:rPr>
                <w:rFonts w:ascii="Corbel" w:hAnsi="Corbel" w:cs="Times New Roman"/>
                <w:b/>
                <w:bCs/>
                <w:lang w:val="sk-SK"/>
              </w:rPr>
              <w:t>Discovery službu/nástroj</w:t>
            </w:r>
          </w:p>
          <w:p w14:paraId="30015A18" w14:textId="0489295B" w:rsidR="00B0783B" w:rsidRPr="009C5837" w:rsidRDefault="00B0783B" w:rsidP="00E377A3">
            <w:pPr>
              <w:spacing w:before="120" w:after="120" w:line="240" w:lineRule="auto"/>
              <w:rPr>
                <w:rFonts w:ascii="Corbel" w:hAnsi="Corbel" w:cs="Times New Roman"/>
                <w:b/>
                <w:bCs/>
                <w:lang w:val="sk-SK"/>
              </w:rPr>
            </w:pPr>
            <w:commentRangeStart w:id="8"/>
          </w:p>
        </w:tc>
        <w:commentRangeEnd w:id="8"/>
        <w:tc>
          <w:tcPr>
            <w:tcW w:w="7440" w:type="dxa"/>
          </w:tcPr>
          <w:p w14:paraId="5D84C28A" w14:textId="4728EE16" w:rsidR="00963B38" w:rsidRPr="009C5837" w:rsidRDefault="00A64305" w:rsidP="00E00EC1">
            <w:pPr>
              <w:spacing w:before="120" w:after="120" w:line="240" w:lineRule="auto"/>
              <w:rPr>
                <w:rFonts w:ascii="Corbel" w:hAnsi="Corbel" w:cs="Times New Roman"/>
                <w:b/>
                <w:bCs/>
                <w:u w:val="single"/>
                <w:lang w:val="en-US"/>
              </w:rPr>
            </w:pPr>
            <w:r w:rsidRPr="009C5837">
              <w:rPr>
                <w:rStyle w:val="Odkaznakomentr"/>
                <w:rFonts w:ascii="Corbel" w:hAnsi="Corbel" w:cs="Times New Roman"/>
                <w:b/>
                <w:bCs/>
                <w:sz w:val="22"/>
                <w:szCs w:val="22"/>
                <w:u w:val="single"/>
                <w:lang w:val="en-US"/>
              </w:rPr>
              <w:commentReference w:id="8"/>
            </w:r>
            <w:r w:rsidR="002C573D" w:rsidRPr="009C5837">
              <w:rPr>
                <w:rFonts w:ascii="Corbel" w:hAnsi="Corbel" w:cs="Times New Roman"/>
                <w:b/>
                <w:bCs/>
                <w:u w:val="single"/>
                <w:lang w:val="en-US"/>
              </w:rPr>
              <w:t xml:space="preserve">Current software </w:t>
            </w:r>
            <w:r w:rsidR="004222EB" w:rsidRPr="009C5837">
              <w:rPr>
                <w:rFonts w:ascii="Corbel" w:hAnsi="Corbel" w:cs="Times New Roman"/>
                <w:b/>
                <w:bCs/>
                <w:u w:val="single"/>
                <w:lang w:val="en-US"/>
              </w:rPr>
              <w:t>(</w:t>
            </w:r>
            <w:r w:rsidR="00C1692A" w:rsidRPr="009C5837">
              <w:rPr>
                <w:rFonts w:ascii="Corbel" w:hAnsi="Corbel" w:cs="Times New Roman"/>
                <w:b/>
                <w:bCs/>
                <w:u w:val="single"/>
                <w:lang w:val="en-US"/>
              </w:rPr>
              <w:t>SW</w:t>
            </w:r>
            <w:r w:rsidR="004222EB" w:rsidRPr="009C5837">
              <w:rPr>
                <w:rFonts w:ascii="Corbel" w:hAnsi="Corbel" w:cs="Times New Roman"/>
                <w:b/>
                <w:bCs/>
                <w:u w:val="single"/>
                <w:lang w:val="en-US"/>
              </w:rPr>
              <w:t xml:space="preserve"> to be replaced by the service described below)</w:t>
            </w:r>
            <w:r w:rsidR="00C1692A" w:rsidRPr="009C5837">
              <w:rPr>
                <w:rFonts w:ascii="Corbel" w:hAnsi="Corbel" w:cs="Times New Roman"/>
                <w:b/>
                <w:bCs/>
                <w:u w:val="single"/>
                <w:lang w:val="en-US"/>
              </w:rPr>
              <w:t>:</w:t>
            </w:r>
          </w:p>
          <w:p w14:paraId="0018D845" w14:textId="4C4A13DF" w:rsidR="00C1692A" w:rsidRPr="009C5837" w:rsidRDefault="00C1692A" w:rsidP="00E00EC1">
            <w:pPr>
              <w:spacing w:before="120" w:after="120" w:line="240" w:lineRule="auto"/>
              <w:rPr>
                <w:rFonts w:ascii="Corbel" w:hAnsi="Corbel" w:cs="Times New Roman"/>
                <w:lang w:val="en-US"/>
              </w:rPr>
            </w:pPr>
            <w:r w:rsidRPr="009C5837">
              <w:rPr>
                <w:rFonts w:ascii="Corbel" w:hAnsi="Corbel" w:cs="Times New Roman"/>
                <w:lang w:val="en-US"/>
              </w:rPr>
              <w:t xml:space="preserve">Virtua </w:t>
            </w:r>
            <w:r w:rsidR="009F57DE" w:rsidRPr="009C5837">
              <w:rPr>
                <w:rFonts w:ascii="Corbel" w:hAnsi="Corbel" w:cs="Times New Roman"/>
                <w:lang w:val="en-US"/>
              </w:rPr>
              <w:t xml:space="preserve">version </w:t>
            </w:r>
            <w:r w:rsidRPr="009C5837">
              <w:rPr>
                <w:rFonts w:ascii="Corbel" w:hAnsi="Corbel" w:cs="Times New Roman"/>
                <w:lang w:val="en-US"/>
              </w:rPr>
              <w:t xml:space="preserve">16.0.SP3 including </w:t>
            </w:r>
            <w:r w:rsidR="004113FB" w:rsidRPr="009C5837">
              <w:rPr>
                <w:rFonts w:ascii="Corbel" w:hAnsi="Corbel" w:cs="Times New Roman"/>
                <w:lang w:val="en-US"/>
              </w:rPr>
              <w:t xml:space="preserve">Chamo online interface </w:t>
            </w:r>
            <w:r w:rsidR="00AE7928" w:rsidRPr="009C5837">
              <w:rPr>
                <w:rFonts w:ascii="Corbel" w:hAnsi="Corbel" w:cs="Times New Roman"/>
                <w:lang w:val="en-US"/>
              </w:rPr>
              <w:t xml:space="preserve">by </w:t>
            </w:r>
            <w:r w:rsidR="000127CE" w:rsidRPr="009C5837">
              <w:rPr>
                <w:rFonts w:ascii="Corbel" w:hAnsi="Corbel" w:cs="Times New Roman"/>
                <w:lang w:val="en-US"/>
              </w:rPr>
              <w:t>Innovative Interfaces, Inc.</w:t>
            </w:r>
          </w:p>
          <w:p w14:paraId="7DFC0C3A" w14:textId="3D841B21" w:rsidR="00B725EA" w:rsidRPr="009C5837" w:rsidRDefault="007C7EF9" w:rsidP="00E00EC1">
            <w:pPr>
              <w:spacing w:before="120" w:after="120" w:line="240" w:lineRule="auto"/>
              <w:rPr>
                <w:rFonts w:ascii="Corbel" w:hAnsi="Corbel" w:cs="Times New Roman"/>
                <w:lang w:val="en-US"/>
              </w:rPr>
            </w:pPr>
            <w:r w:rsidRPr="009C5837">
              <w:rPr>
                <w:rFonts w:ascii="Corbel" w:hAnsi="Corbel" w:cs="Times New Roman"/>
                <w:lang w:val="en-US"/>
              </w:rPr>
              <w:t>80</w:t>
            </w:r>
            <w:r w:rsidR="00557EA7" w:rsidRPr="009C5837">
              <w:rPr>
                <w:rFonts w:ascii="Corbel" w:hAnsi="Corbel" w:cs="Times New Roman"/>
                <w:lang w:val="en-US"/>
              </w:rPr>
              <w:t xml:space="preserve"> </w:t>
            </w:r>
            <w:r w:rsidR="456B6475" w:rsidRPr="009C5837">
              <w:rPr>
                <w:rFonts w:ascii="Corbel" w:hAnsi="Corbel" w:cs="Times New Roman"/>
                <w:lang w:val="en-US"/>
              </w:rPr>
              <w:t xml:space="preserve">named </w:t>
            </w:r>
            <w:r w:rsidR="00557EA7" w:rsidRPr="009C5837">
              <w:rPr>
                <w:rFonts w:ascii="Corbel" w:hAnsi="Corbel" w:cs="Times New Roman"/>
                <w:lang w:val="en-US"/>
              </w:rPr>
              <w:t>users</w:t>
            </w:r>
            <w:r w:rsidR="00EF1C71" w:rsidRPr="009C5837">
              <w:rPr>
                <w:rFonts w:ascii="Corbel" w:hAnsi="Corbel" w:cs="Times New Roman"/>
                <w:lang w:val="en-US"/>
              </w:rPr>
              <w:t xml:space="preserve">, 1,3 mil. </w:t>
            </w:r>
            <w:r w:rsidR="00643878" w:rsidRPr="009C5837">
              <w:rPr>
                <w:rFonts w:ascii="Corbel" w:hAnsi="Corbel" w:cs="Times New Roman"/>
                <w:lang w:val="en-US"/>
              </w:rPr>
              <w:t>records</w:t>
            </w:r>
            <w:r w:rsidR="00886DFB" w:rsidRPr="009C5837">
              <w:rPr>
                <w:rFonts w:ascii="Corbel" w:hAnsi="Corbel" w:cs="Times New Roman"/>
                <w:lang w:val="en-US"/>
              </w:rPr>
              <w:t xml:space="preserve"> (bibliographic, authoritat</w:t>
            </w:r>
            <w:r w:rsidR="00F13EB0" w:rsidRPr="009C5837">
              <w:rPr>
                <w:rFonts w:ascii="Corbel" w:hAnsi="Corbel" w:cs="Times New Roman"/>
                <w:lang w:val="en-US"/>
              </w:rPr>
              <w:t>ive, items)</w:t>
            </w:r>
            <w:r w:rsidR="00EF1C71" w:rsidRPr="009C5837">
              <w:rPr>
                <w:rFonts w:ascii="Corbel" w:hAnsi="Corbel" w:cs="Times New Roman"/>
                <w:lang w:val="en-US"/>
              </w:rPr>
              <w:t xml:space="preserve">, </w:t>
            </w:r>
            <w:r w:rsidR="00AE48B1" w:rsidRPr="009C5837">
              <w:rPr>
                <w:rFonts w:ascii="Corbel" w:hAnsi="Corbel" w:cs="Times New Roman"/>
                <w:lang w:val="en-US"/>
              </w:rPr>
              <w:t>25.000 end users/patrons</w:t>
            </w:r>
          </w:p>
          <w:p w14:paraId="1C8606CD" w14:textId="77777777" w:rsidR="00AE48B1" w:rsidRPr="009C5837" w:rsidRDefault="00AE48B1" w:rsidP="00B725EA">
            <w:pPr>
              <w:spacing w:before="120" w:after="120" w:line="240" w:lineRule="auto"/>
              <w:rPr>
                <w:rFonts w:ascii="Corbel" w:hAnsi="Corbel" w:cs="Times New Roman"/>
                <w:bCs/>
                <w:lang w:val="en-US"/>
              </w:rPr>
            </w:pPr>
          </w:p>
          <w:p w14:paraId="0B3D0B76" w14:textId="4C234435" w:rsidR="00B725EA" w:rsidRPr="009C5837" w:rsidRDefault="00B725EA" w:rsidP="65EBE670">
            <w:pPr>
              <w:spacing w:before="120" w:after="120" w:line="240" w:lineRule="auto"/>
              <w:rPr>
                <w:rFonts w:ascii="Corbel" w:hAnsi="Corbel" w:cs="Times New Roman"/>
                <w:b/>
                <w:bCs/>
                <w:u w:val="single"/>
                <w:lang w:val="en-US"/>
              </w:rPr>
            </w:pPr>
            <w:r w:rsidRPr="009C5837">
              <w:rPr>
                <w:rFonts w:ascii="Corbel" w:hAnsi="Corbel" w:cs="Times New Roman"/>
                <w:b/>
                <w:bCs/>
                <w:u w:val="single"/>
                <w:lang w:val="en-US"/>
              </w:rPr>
              <w:t>SaaS Service</w:t>
            </w:r>
            <w:r w:rsidR="00F13EB0" w:rsidRPr="009C5837">
              <w:rPr>
                <w:rFonts w:ascii="Corbel" w:hAnsi="Corbel" w:cs="Times New Roman"/>
                <w:b/>
                <w:bCs/>
                <w:u w:val="single"/>
                <w:lang w:val="en-US"/>
              </w:rPr>
              <w:t>s</w:t>
            </w:r>
            <w:r w:rsidRPr="009C5837">
              <w:rPr>
                <w:rFonts w:ascii="Corbel" w:hAnsi="Corbel" w:cs="Times New Roman"/>
                <w:b/>
                <w:bCs/>
                <w:u w:val="single"/>
                <w:lang w:val="en-US"/>
              </w:rPr>
              <w:t>:</w:t>
            </w:r>
          </w:p>
          <w:p w14:paraId="3FED56C7" w14:textId="1340A04E" w:rsidR="00B725EA" w:rsidRPr="009E64B9" w:rsidRDefault="00B725EA" w:rsidP="00E00EC1">
            <w:pPr>
              <w:spacing w:before="120" w:after="120" w:line="240" w:lineRule="auto"/>
              <w:rPr>
                <w:rFonts w:ascii="Corbel" w:hAnsi="Corbel" w:cs="Times New Roman"/>
                <w:b/>
                <w:bCs/>
                <w:color w:val="FF0000"/>
                <w:u w:val="single"/>
                <w:lang w:val="en-US"/>
              </w:rPr>
            </w:pPr>
            <w:r w:rsidRPr="009C5837">
              <w:rPr>
                <w:rFonts w:ascii="Corbel" w:hAnsi="Corbel" w:cs="Times New Roman"/>
                <w:b/>
                <w:bCs/>
                <w:lang w:val="en-US"/>
              </w:rPr>
              <w:t>Library Service Platform</w:t>
            </w:r>
            <w:r w:rsidR="009E64B9">
              <w:rPr>
                <w:rFonts w:ascii="Corbel" w:hAnsi="Corbel" w:cs="Times New Roman"/>
                <w:b/>
                <w:bCs/>
                <w:lang w:val="en-US"/>
              </w:rPr>
              <w:t xml:space="preserve"> (LSP)</w:t>
            </w:r>
            <w:r w:rsidRPr="009C5837">
              <w:rPr>
                <w:rFonts w:ascii="Corbel" w:hAnsi="Corbel" w:cs="Times New Roman"/>
                <w:lang w:val="en-US"/>
              </w:rPr>
              <w:t xml:space="preserve">  </w:t>
            </w:r>
            <w:r w:rsidR="009A1032" w:rsidRPr="009C5837">
              <w:rPr>
                <w:rFonts w:ascii="Corbel" w:hAnsi="Corbel" w:cs="Times New Roman"/>
                <w:color w:val="FF0000"/>
                <w:sz w:val="18"/>
                <w:szCs w:val="18"/>
                <w:u w:val="single"/>
                <w:lang w:val="en-US"/>
              </w:rPr>
              <w:t>(the name of the proposed System shall be completed by the successful tenderer</w:t>
            </w:r>
            <w:r w:rsidR="008E1872" w:rsidRPr="009C5837">
              <w:rPr>
                <w:rFonts w:ascii="Corbel" w:hAnsi="Corbel" w:cs="Times New Roman"/>
                <w:color w:val="FF0000"/>
                <w:sz w:val="18"/>
                <w:szCs w:val="18"/>
                <w:u w:val="single"/>
                <w:lang w:val="en-US"/>
              </w:rPr>
              <w:t xml:space="preserve"> to </w:t>
            </w:r>
            <w:r w:rsidR="00726FFD" w:rsidRPr="009C5837">
              <w:rPr>
                <w:rFonts w:ascii="Corbel" w:hAnsi="Corbel" w:cs="Times New Roman"/>
                <w:color w:val="FF0000"/>
                <w:sz w:val="18"/>
                <w:szCs w:val="18"/>
                <w:u w:val="single"/>
                <w:lang w:val="en-US"/>
              </w:rPr>
              <w:t>complete the</w:t>
            </w:r>
            <w:r w:rsidR="009A1032" w:rsidRPr="009C5837">
              <w:rPr>
                <w:rFonts w:ascii="Corbel" w:hAnsi="Corbel" w:cs="Times New Roman"/>
                <w:color w:val="FF0000"/>
                <w:sz w:val="18"/>
                <w:szCs w:val="18"/>
                <w:u w:val="single"/>
                <w:lang w:val="en-US"/>
              </w:rPr>
              <w:t xml:space="preserve"> contract</w:t>
            </w:r>
            <w:r w:rsidRPr="009C5837">
              <w:rPr>
                <w:rFonts w:ascii="Corbel" w:hAnsi="Corbel" w:cs="Times New Roman"/>
                <w:color w:val="FF0000"/>
                <w:sz w:val="18"/>
                <w:szCs w:val="18"/>
                <w:u w:val="single"/>
                <w:lang w:val="en-US"/>
              </w:rPr>
              <w:t xml:space="preserve">) </w:t>
            </w:r>
            <w:r w:rsidRPr="009E64B9">
              <w:rPr>
                <w:rFonts w:ascii="Corbel" w:hAnsi="Corbel" w:cs="Times New Roman"/>
                <w:b/>
                <w:bCs/>
                <w:lang w:val="en-US"/>
              </w:rPr>
              <w:t>containing modules:</w:t>
            </w:r>
          </w:p>
          <w:p w14:paraId="141263D4" w14:textId="77777777" w:rsidR="00721432" w:rsidRPr="003252C7" w:rsidRDefault="00721432">
            <w:pPr>
              <w:pStyle w:val="Odsekzoznamu"/>
              <w:numPr>
                <w:ilvl w:val="0"/>
                <w:numId w:val="39"/>
              </w:numPr>
              <w:spacing w:before="120" w:after="120"/>
              <w:rPr>
                <w:rFonts w:ascii="Corbel" w:hAnsi="Corbel" w:cs="Times New Roman"/>
                <w:sz w:val="22"/>
              </w:rPr>
            </w:pPr>
            <w:r w:rsidRPr="003252C7">
              <w:rPr>
                <w:rFonts w:ascii="Corbel" w:hAnsi="Corbel" w:cs="Times New Roman"/>
                <w:sz w:val="22"/>
              </w:rPr>
              <w:t>cataloging;</w:t>
            </w:r>
          </w:p>
          <w:p w14:paraId="208C79AF" w14:textId="77777777" w:rsidR="00721432" w:rsidRPr="003252C7" w:rsidRDefault="00721432">
            <w:pPr>
              <w:pStyle w:val="Odsekzoznamu"/>
              <w:numPr>
                <w:ilvl w:val="0"/>
                <w:numId w:val="39"/>
              </w:numPr>
              <w:spacing w:before="120" w:after="120"/>
              <w:rPr>
                <w:rFonts w:ascii="Corbel" w:hAnsi="Corbel" w:cs="Times New Roman"/>
                <w:sz w:val="22"/>
              </w:rPr>
            </w:pPr>
            <w:r w:rsidRPr="003252C7">
              <w:rPr>
                <w:rFonts w:ascii="Corbel" w:hAnsi="Corbel" w:cs="Times New Roman"/>
                <w:sz w:val="22"/>
              </w:rPr>
              <w:t>collection management (acquisitions, withdrawals, inventory checks, management of electronic resources);</w:t>
            </w:r>
          </w:p>
          <w:p w14:paraId="4824F4DB" w14:textId="77777777" w:rsidR="00721432" w:rsidRPr="003252C7" w:rsidRDefault="00721432">
            <w:pPr>
              <w:pStyle w:val="Odsekzoznamu"/>
              <w:numPr>
                <w:ilvl w:val="0"/>
                <w:numId w:val="39"/>
              </w:numPr>
              <w:spacing w:before="120" w:after="120"/>
              <w:rPr>
                <w:rFonts w:ascii="Corbel" w:hAnsi="Corbel" w:cs="Times New Roman"/>
                <w:sz w:val="22"/>
              </w:rPr>
            </w:pPr>
            <w:r w:rsidRPr="003252C7">
              <w:rPr>
                <w:rFonts w:ascii="Corbel" w:hAnsi="Corbel" w:cs="Times New Roman"/>
                <w:sz w:val="22"/>
              </w:rPr>
              <w:t>circulation;</w:t>
            </w:r>
          </w:p>
          <w:p w14:paraId="4CD25DEF" w14:textId="77777777" w:rsidR="00721432" w:rsidRPr="003252C7" w:rsidRDefault="00721432">
            <w:pPr>
              <w:pStyle w:val="Odsekzoznamu"/>
              <w:numPr>
                <w:ilvl w:val="0"/>
                <w:numId w:val="39"/>
              </w:numPr>
              <w:spacing w:before="120" w:after="120"/>
              <w:rPr>
                <w:rFonts w:ascii="Corbel" w:hAnsi="Corbel" w:cs="Times New Roman"/>
                <w:sz w:val="22"/>
              </w:rPr>
            </w:pPr>
            <w:r w:rsidRPr="003252C7">
              <w:rPr>
                <w:rFonts w:ascii="Corbel" w:hAnsi="Corbel" w:cs="Times New Roman"/>
                <w:sz w:val="22"/>
              </w:rPr>
              <w:t>reporting tool;</w:t>
            </w:r>
          </w:p>
          <w:p w14:paraId="380970C0" w14:textId="566F04DE" w:rsidR="00721432" w:rsidRPr="003252C7" w:rsidRDefault="00721432">
            <w:pPr>
              <w:pStyle w:val="Odsekzoznamu"/>
              <w:numPr>
                <w:ilvl w:val="0"/>
                <w:numId w:val="39"/>
              </w:numPr>
              <w:spacing w:before="120" w:after="120"/>
              <w:rPr>
                <w:rFonts w:ascii="Corbel" w:hAnsi="Corbel" w:cs="Times New Roman"/>
                <w:sz w:val="22"/>
              </w:rPr>
            </w:pPr>
            <w:r w:rsidRPr="003252C7">
              <w:rPr>
                <w:rFonts w:ascii="Corbel" w:hAnsi="Corbel" w:cs="Times New Roman"/>
                <w:sz w:val="22"/>
              </w:rPr>
              <w:t>system administration tool;</w:t>
            </w:r>
          </w:p>
          <w:p w14:paraId="2688E802" w14:textId="6331A5A9" w:rsidR="003252C7" w:rsidRDefault="003252C7">
            <w:pPr>
              <w:pStyle w:val="Odsekzoznamu"/>
              <w:numPr>
                <w:ilvl w:val="0"/>
                <w:numId w:val="39"/>
              </w:numPr>
              <w:spacing w:after="200"/>
              <w:rPr>
                <w:rFonts w:ascii="Corbel" w:hAnsi="Corbel" w:cs="Times New Roman"/>
                <w:sz w:val="22"/>
              </w:rPr>
            </w:pPr>
            <w:r w:rsidRPr="003252C7">
              <w:rPr>
                <w:rFonts w:ascii="Corbel" w:hAnsi="Corbel" w:cs="Times New Roman"/>
                <w:sz w:val="22"/>
              </w:rPr>
              <w:t>basic acquisitions</w:t>
            </w:r>
          </w:p>
          <w:p w14:paraId="65A8F83E" w14:textId="4D861A05" w:rsidR="00DD6AD5" w:rsidRPr="00DD6AD5" w:rsidRDefault="00DD6AD5" w:rsidP="00DD6AD5">
            <w:pPr>
              <w:rPr>
                <w:rFonts w:ascii="Corbel" w:hAnsi="Corbel" w:cs="Times New Roman"/>
              </w:rPr>
            </w:pPr>
            <w:r w:rsidRPr="00DD6AD5">
              <w:rPr>
                <w:rFonts w:ascii="Corbel" w:hAnsi="Corbel" w:cs="Times New Roman"/>
              </w:rPr>
              <w:t>80 named users, with the option to increase the number to 100 users; 1.3 million records</w:t>
            </w:r>
            <w:r w:rsidR="0068530B">
              <w:rPr>
                <w:rFonts w:ascii="Corbel" w:hAnsi="Corbel" w:cs="Times New Roman"/>
              </w:rPr>
              <w:t xml:space="preserve"> </w:t>
            </w:r>
            <w:r w:rsidR="0068530B" w:rsidRPr="009C5837">
              <w:rPr>
                <w:rFonts w:ascii="Corbel" w:hAnsi="Corbel" w:cs="Times New Roman"/>
                <w:lang w:val="en-US"/>
              </w:rPr>
              <w:t xml:space="preserve"> (bibliographic, authoritative, items)</w:t>
            </w:r>
            <w:r w:rsidRPr="00DD6AD5">
              <w:rPr>
                <w:rFonts w:ascii="Corbel" w:hAnsi="Corbel" w:cs="Times New Roman"/>
              </w:rPr>
              <w:t>, with the option to increase the number to 1.8 million records; 25,000 end users/</w:t>
            </w:r>
            <w:r w:rsidR="00904C84">
              <w:rPr>
                <w:rFonts w:ascii="Corbel" w:hAnsi="Corbel" w:cs="Times New Roman"/>
              </w:rPr>
              <w:t>patrons</w:t>
            </w:r>
            <w:r w:rsidRPr="00DD6AD5">
              <w:rPr>
                <w:rFonts w:ascii="Corbel" w:hAnsi="Corbel" w:cs="Times New Roman"/>
              </w:rPr>
              <w:t>)</w:t>
            </w:r>
          </w:p>
          <w:p w14:paraId="31633410" w14:textId="3298B341" w:rsidR="00B725EA" w:rsidRPr="009C5837" w:rsidRDefault="00B725EA" w:rsidP="00904C84">
            <w:pPr>
              <w:spacing w:after="120" w:line="240" w:lineRule="auto"/>
              <w:rPr>
                <w:rFonts w:ascii="Corbel" w:hAnsi="Corbel" w:cs="Times New Roman"/>
                <w:b/>
                <w:bCs/>
                <w:lang w:val="en-US"/>
              </w:rPr>
            </w:pPr>
            <w:r w:rsidRPr="009C5837">
              <w:rPr>
                <w:rFonts w:ascii="Corbel" w:hAnsi="Corbel" w:cs="Times New Roman"/>
                <w:b/>
                <w:bCs/>
                <w:lang w:val="en-US"/>
              </w:rPr>
              <w:t>LSP Sandbox</w:t>
            </w:r>
          </w:p>
          <w:p w14:paraId="31C01C15" w14:textId="77777777" w:rsidR="002F2287" w:rsidRPr="009C5837" w:rsidRDefault="00B725EA" w:rsidP="00E00EC1">
            <w:pPr>
              <w:spacing w:after="120" w:line="240" w:lineRule="auto"/>
              <w:rPr>
                <w:rFonts w:ascii="Corbel" w:hAnsi="Corbel" w:cs="Times New Roman"/>
                <w:color w:val="FF0000"/>
                <w:u w:val="single"/>
                <w:lang w:val="en-US"/>
              </w:rPr>
            </w:pPr>
            <w:r w:rsidRPr="009C5837">
              <w:rPr>
                <w:rFonts w:ascii="Corbel" w:hAnsi="Corbel" w:cs="Times New Roman"/>
                <w:b/>
                <w:bCs/>
                <w:lang w:val="en-US"/>
              </w:rPr>
              <w:t>Discovery Service</w:t>
            </w:r>
            <w:r w:rsidR="000A7490" w:rsidRPr="009C5837">
              <w:rPr>
                <w:rFonts w:ascii="Corbel" w:hAnsi="Corbel" w:cs="Times New Roman"/>
                <w:b/>
                <w:bCs/>
                <w:lang w:val="en-US"/>
              </w:rPr>
              <w:t>/Tool</w:t>
            </w:r>
            <w:r w:rsidRPr="009C5837">
              <w:rPr>
                <w:rFonts w:ascii="Corbel" w:hAnsi="Corbel" w:cs="Times New Roman"/>
                <w:lang w:val="en-US"/>
              </w:rPr>
              <w:t xml:space="preserve"> </w:t>
            </w:r>
            <w:r w:rsidR="000A7490" w:rsidRPr="00904C84">
              <w:rPr>
                <w:rFonts w:ascii="Corbel" w:hAnsi="Corbel" w:cs="Times New Roman"/>
                <w:color w:val="FF0000"/>
                <w:sz w:val="18"/>
                <w:szCs w:val="18"/>
                <w:u w:val="single"/>
                <w:lang w:val="en-US"/>
              </w:rPr>
              <w:t xml:space="preserve">(the name of the proposed </w:t>
            </w:r>
            <w:r w:rsidR="002F2287" w:rsidRPr="00904C84">
              <w:rPr>
                <w:rFonts w:ascii="Corbel" w:hAnsi="Corbel" w:cs="Times New Roman"/>
                <w:color w:val="FF0000"/>
                <w:sz w:val="18"/>
                <w:szCs w:val="18"/>
                <w:u w:val="single"/>
                <w:lang w:val="en-US"/>
              </w:rPr>
              <w:t xml:space="preserve">product </w:t>
            </w:r>
            <w:r w:rsidR="000A7490" w:rsidRPr="00904C84">
              <w:rPr>
                <w:rFonts w:ascii="Corbel" w:hAnsi="Corbel" w:cs="Times New Roman"/>
                <w:color w:val="FF0000"/>
                <w:sz w:val="18"/>
                <w:szCs w:val="18"/>
                <w:u w:val="single"/>
                <w:lang w:val="en-US"/>
              </w:rPr>
              <w:t>shall be completed by the successful tenderer to complete the contract)</w:t>
            </w:r>
          </w:p>
          <w:p w14:paraId="00E4B6C8" w14:textId="4EC92566" w:rsidR="00B725EA" w:rsidRPr="009C5837" w:rsidRDefault="00B725EA" w:rsidP="00904C84">
            <w:pPr>
              <w:spacing w:after="120" w:line="240" w:lineRule="auto"/>
              <w:rPr>
                <w:rFonts w:ascii="Corbel" w:hAnsi="Corbel" w:cs="Times New Roman"/>
                <w:b/>
                <w:bCs/>
                <w:color w:val="FF0000"/>
                <w:u w:val="single"/>
                <w:lang w:val="en-US"/>
              </w:rPr>
            </w:pPr>
            <w:r w:rsidRPr="009C5837">
              <w:rPr>
                <w:rFonts w:ascii="Corbel" w:hAnsi="Corbel" w:cs="Times New Roman"/>
                <w:b/>
                <w:bCs/>
                <w:lang w:val="en-US"/>
              </w:rPr>
              <w:t>Discovery Service</w:t>
            </w:r>
            <w:r w:rsidR="00ED7AE2">
              <w:rPr>
                <w:rFonts w:ascii="Corbel" w:hAnsi="Corbel" w:cs="Times New Roman"/>
                <w:b/>
                <w:bCs/>
                <w:lang w:val="en-US"/>
              </w:rPr>
              <w:t>/Tool</w:t>
            </w:r>
            <w:r w:rsidRPr="009C5837">
              <w:rPr>
                <w:rFonts w:ascii="Corbel" w:hAnsi="Corbel" w:cs="Times New Roman"/>
                <w:b/>
                <w:bCs/>
                <w:lang w:val="en-US"/>
              </w:rPr>
              <w:t xml:space="preserve"> Sandbox</w:t>
            </w:r>
          </w:p>
          <w:p w14:paraId="6A5914B1" w14:textId="73E1C9FB" w:rsidR="00B725EA" w:rsidRPr="009C5837" w:rsidRDefault="00B725EA" w:rsidP="00E00EC1">
            <w:pPr>
              <w:spacing w:before="120" w:after="120" w:line="240" w:lineRule="auto"/>
              <w:rPr>
                <w:rFonts w:ascii="Corbel" w:hAnsi="Corbel" w:cs="Times New Roman"/>
                <w:lang w:val="en-US"/>
              </w:rPr>
            </w:pPr>
          </w:p>
        </w:tc>
      </w:tr>
    </w:tbl>
    <w:p w14:paraId="16F3EC82" w14:textId="2EC776B9" w:rsidR="00AA2A2A" w:rsidRPr="00942CAE" w:rsidRDefault="00AA2A2A" w:rsidP="00E00EC1">
      <w:pPr>
        <w:spacing w:after="160" w:line="240" w:lineRule="auto"/>
        <w:rPr>
          <w:rFonts w:ascii="Corbel" w:hAnsi="Corbel" w:cs="Times New Roman"/>
          <w:lang w:val="en-US"/>
        </w:rPr>
      </w:pP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ED7AE2" w:rsidRPr="00942CAE" w14:paraId="456618D1" w14:textId="77777777" w:rsidTr="00A64305">
        <w:trPr>
          <w:trHeight w:val="300"/>
        </w:trPr>
        <w:tc>
          <w:tcPr>
            <w:tcW w:w="7554" w:type="dxa"/>
            <w:noWrap/>
          </w:tcPr>
          <w:p w14:paraId="541BBFDA" w14:textId="540786CE" w:rsidR="00ED7AE2" w:rsidRDefault="00ED7AE2" w:rsidP="00490157">
            <w:pPr>
              <w:tabs>
                <w:tab w:val="left" w:pos="4536"/>
              </w:tabs>
              <w:spacing w:after="0" w:line="240" w:lineRule="auto"/>
              <w:ind w:right="340"/>
              <w:jc w:val="center"/>
              <w:outlineLvl w:val="0"/>
              <w:rPr>
                <w:rFonts w:ascii="Corbel" w:hAnsi="Corbel" w:cs="Times New Roman"/>
                <w:b/>
                <w:rtl/>
                <w:lang w:val="fr-FR" w:bidi="he-IL"/>
              </w:rPr>
            </w:pPr>
            <w:r w:rsidRPr="00942CAE">
              <w:rPr>
                <w:rFonts w:ascii="Corbel" w:hAnsi="Corbel" w:cs="Times New Roman"/>
                <w:lang w:val="en-US"/>
              </w:rPr>
              <w:lastRenderedPageBreak/>
              <w:br w:type="page"/>
            </w:r>
            <w:r w:rsidRPr="00942CAE">
              <w:rPr>
                <w:rFonts w:ascii="Corbel" w:hAnsi="Corbel" w:cs="Times New Roman"/>
                <w:b/>
                <w:bCs/>
                <w:lang w:val="fr-FR"/>
              </w:rPr>
              <w:t>PRÍLOHA B</w:t>
            </w:r>
          </w:p>
          <w:p w14:paraId="5393BE7C" w14:textId="65FF8E49" w:rsidR="007712F9" w:rsidRDefault="007712F9" w:rsidP="00490157">
            <w:pPr>
              <w:tabs>
                <w:tab w:val="left" w:pos="4536"/>
              </w:tabs>
              <w:spacing w:after="0" w:line="240" w:lineRule="auto"/>
              <w:ind w:right="340"/>
              <w:jc w:val="center"/>
              <w:outlineLvl w:val="0"/>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389DA5A4" w14:textId="77777777" w:rsidR="007712F9" w:rsidRPr="007712F9" w:rsidRDefault="007712F9" w:rsidP="00490157">
            <w:pPr>
              <w:tabs>
                <w:tab w:val="left" w:pos="4536"/>
              </w:tabs>
              <w:spacing w:after="0" w:line="240" w:lineRule="auto"/>
              <w:ind w:right="340"/>
              <w:jc w:val="center"/>
              <w:outlineLvl w:val="0"/>
              <w:rPr>
                <w:rFonts w:ascii="Corbel" w:eastAsia="Times New Roman" w:hAnsi="Corbel" w:cs="Times New Roman"/>
                <w:b/>
                <w:bCs/>
                <w:kern w:val="28"/>
                <w:sz w:val="16"/>
                <w:szCs w:val="16"/>
                <w:rtl/>
                <w:lang w:val="en-US" w:eastAsia="he-IL" w:bidi="he-IL"/>
              </w:rPr>
            </w:pPr>
          </w:p>
          <w:p w14:paraId="54CE3A51" w14:textId="77777777" w:rsidR="00ED7AE2" w:rsidRDefault="00ED7AE2" w:rsidP="00490157">
            <w:pPr>
              <w:spacing w:after="0" w:line="240" w:lineRule="auto"/>
              <w:jc w:val="center"/>
              <w:rPr>
                <w:rFonts w:ascii="Corbel" w:hAnsi="Corbel" w:cs="Times New Roman"/>
                <w:b/>
                <w:lang w:val="sk-SK"/>
              </w:rPr>
            </w:pPr>
            <w:r w:rsidRPr="009471E5">
              <w:rPr>
                <w:rFonts w:ascii="Corbel" w:hAnsi="Corbel" w:cs="Times New Roman"/>
                <w:b/>
                <w:bCs/>
                <w:lang w:val="sk-SK"/>
              </w:rPr>
              <w:t>Cenová</w:t>
            </w:r>
            <w:r w:rsidRPr="009471E5">
              <w:rPr>
                <w:rFonts w:ascii="Corbel" w:hAnsi="Corbel" w:cs="Times New Roman"/>
                <w:b/>
                <w:lang w:val="sk-SK"/>
              </w:rPr>
              <w:t xml:space="preserve"> ponuka</w:t>
            </w:r>
          </w:p>
          <w:p w14:paraId="477BDE19" w14:textId="77777777" w:rsidR="00F04B9B" w:rsidRDefault="00F04B9B" w:rsidP="00490157">
            <w:pPr>
              <w:spacing w:after="0" w:line="240" w:lineRule="auto"/>
              <w:jc w:val="center"/>
              <w:rPr>
                <w:rFonts w:ascii="Corbel" w:hAnsi="Corbel" w:cs="Times New Roman"/>
                <w:b/>
                <w:lang w:val="sk-SK"/>
              </w:rPr>
            </w:pPr>
          </w:p>
          <w:p w14:paraId="2BB150E0" w14:textId="76043195" w:rsidR="00F04B9B" w:rsidRPr="00F018B9" w:rsidRDefault="00F04B9B" w:rsidP="00490157">
            <w:pPr>
              <w:spacing w:after="0" w:line="240" w:lineRule="auto"/>
              <w:jc w:val="center"/>
              <w:rPr>
                <w:rFonts w:ascii="Corbel" w:hAnsi="Corbel" w:cs="Times New Roman"/>
                <w:b/>
                <w:bCs/>
                <w:sz w:val="18"/>
                <w:szCs w:val="18"/>
                <w:lang w:val="en-US"/>
              </w:rPr>
            </w:pPr>
            <w:r w:rsidRPr="00F018B9">
              <w:rPr>
                <w:rFonts w:ascii="Corbel" w:hAnsi="Corbel" w:cs="Times New Roman"/>
                <w:sz w:val="18"/>
                <w:szCs w:val="18"/>
                <w:lang w:val="en-US"/>
              </w:rPr>
              <w:t xml:space="preserve">(k podpisu Zmluvy bude doplnený hárok č. 2 z Prílohy č. 2 Návrhu na plnenie kritéria, </w:t>
            </w:r>
            <w:r w:rsidRPr="00F018B9">
              <w:rPr>
                <w:rFonts w:ascii="Corbel" w:hAnsi="Corbel" w:cs="Times New Roman"/>
                <w:sz w:val="18"/>
                <w:szCs w:val="18"/>
                <w:lang w:val="sk-SK"/>
              </w:rPr>
              <w:t>pre účely uzatvorenia tejto Zmluvy bude premenovaný na Prílohu B a tento text bude k podpis Zmluvy zmazaný</w:t>
            </w:r>
            <w:r w:rsidRPr="00F018B9">
              <w:rPr>
                <w:rFonts w:ascii="Corbel" w:hAnsi="Corbel" w:cs="Times New Roman"/>
                <w:sz w:val="18"/>
                <w:szCs w:val="18"/>
                <w:lang w:val="en-US"/>
              </w:rPr>
              <w:t>)</w:t>
            </w:r>
          </w:p>
        </w:tc>
        <w:tc>
          <w:tcPr>
            <w:tcW w:w="7554" w:type="dxa"/>
          </w:tcPr>
          <w:p w14:paraId="7D2E1E7A" w14:textId="27811C3F" w:rsidR="00F04B9B" w:rsidRDefault="00F04B9B" w:rsidP="00F04B9B">
            <w:pPr>
              <w:tabs>
                <w:tab w:val="left" w:pos="4536"/>
              </w:tabs>
              <w:spacing w:after="0" w:line="240" w:lineRule="auto"/>
              <w:ind w:right="340"/>
              <w:jc w:val="center"/>
              <w:outlineLvl w:val="0"/>
              <w:rPr>
                <w:rFonts w:ascii="Corbel" w:eastAsia="Times New Roman" w:hAnsi="Corbel" w:cs="Times New Roman"/>
                <w:b/>
                <w:bCs/>
                <w:kern w:val="28"/>
                <w:lang w:val="en-US" w:eastAsia="he-IL" w:bidi="he-IL"/>
              </w:rPr>
            </w:pPr>
            <w:r w:rsidRPr="00942CAE">
              <w:rPr>
                <w:rFonts w:ascii="Corbel" w:hAnsi="Corbel" w:cs="Times New Roman"/>
                <w:b/>
                <w:bCs/>
                <w:lang w:val="fr-FR"/>
              </w:rPr>
              <w:t xml:space="preserve"> </w:t>
            </w:r>
            <w:r w:rsidRPr="00942CAE">
              <w:rPr>
                <w:rFonts w:ascii="Corbel" w:eastAsia="Times New Roman" w:hAnsi="Corbel" w:cs="Times New Roman"/>
                <w:b/>
                <w:bCs/>
                <w:kern w:val="28"/>
                <w:lang w:val="en-US" w:eastAsia="he-IL" w:bidi="he-IL"/>
              </w:rPr>
              <w:t>ANNEX B</w:t>
            </w:r>
          </w:p>
          <w:p w14:paraId="3D3180F8" w14:textId="224D2BFB" w:rsidR="007712F9" w:rsidRDefault="007712F9" w:rsidP="00F04B9B">
            <w:pPr>
              <w:tabs>
                <w:tab w:val="left" w:pos="4536"/>
              </w:tabs>
              <w:spacing w:after="0" w:line="240" w:lineRule="auto"/>
              <w:ind w:right="340"/>
              <w:jc w:val="center"/>
              <w:outlineLvl w:val="0"/>
              <w:rPr>
                <w:rFonts w:ascii="Corbel" w:eastAsia="Times New Roman" w:hAnsi="Corbel" w:cs="Times New Roman"/>
                <w:b/>
                <w:bCs/>
                <w:kern w:val="28"/>
                <w:lang w:val="en-US" w:eastAsia="he-IL" w:bidi="he-IL"/>
              </w:rPr>
            </w:pPr>
            <w:r>
              <w:rPr>
                <w:rFonts w:ascii="Corbel" w:hAnsi="Corbel" w:cs="Times New Roman"/>
                <w:sz w:val="16"/>
                <w:szCs w:val="16"/>
                <w:lang w:val="en-US"/>
              </w:rPr>
              <w:t>to Annex No. 3</w:t>
            </w:r>
            <w:r w:rsidR="009F6878">
              <w:rPr>
                <w:rFonts w:ascii="Corbel" w:hAnsi="Corbel" w:cs="Times New Roman"/>
                <w:sz w:val="16"/>
                <w:szCs w:val="16"/>
                <w:lang w:val="en-US"/>
              </w:rPr>
              <w:t>a</w:t>
            </w:r>
            <w:r>
              <w:rPr>
                <w:rFonts w:ascii="Corbel" w:hAnsi="Corbel" w:cs="Times New Roman"/>
                <w:sz w:val="16"/>
                <w:szCs w:val="16"/>
                <w:lang w:val="en-US"/>
              </w:rPr>
              <w:t xml:space="preserve"> </w:t>
            </w:r>
            <w:r w:rsidRPr="00845E6D">
              <w:rPr>
                <w:rFonts w:ascii="Corbel" w:hAnsi="Corbel" w:cs="Times New Roman"/>
                <w:sz w:val="16"/>
                <w:szCs w:val="16"/>
                <w:lang w:val="en-US"/>
              </w:rPr>
              <w:t>Agreement on support for operation, maintenance, and development of the System/LSP – SaaS Services Subscription</w:t>
            </w:r>
          </w:p>
          <w:p w14:paraId="2A1DF2B6" w14:textId="59F4F14E" w:rsidR="00F04B9B" w:rsidRDefault="00F04B9B" w:rsidP="00F04B9B">
            <w:pPr>
              <w:tabs>
                <w:tab w:val="left" w:pos="4536"/>
              </w:tabs>
              <w:spacing w:after="0" w:line="240" w:lineRule="auto"/>
              <w:ind w:right="340"/>
              <w:jc w:val="center"/>
              <w:outlineLvl w:val="0"/>
              <w:rPr>
                <w:rFonts w:ascii="Corbel" w:hAnsi="Corbel" w:cs="Times New Roman"/>
                <w:sz w:val="16"/>
                <w:szCs w:val="16"/>
                <w:lang w:val="en-US"/>
              </w:rPr>
            </w:pPr>
            <w:r w:rsidRPr="00942CAE">
              <w:rPr>
                <w:rFonts w:ascii="Corbel" w:hAnsi="Corbel" w:cs="Times New Roman"/>
                <w:b/>
                <w:bCs/>
                <w:lang w:val="en-US"/>
              </w:rPr>
              <w:t>Quotation</w:t>
            </w:r>
          </w:p>
          <w:p w14:paraId="479BF72B" w14:textId="53B35614" w:rsidR="00ED7AE2" w:rsidRPr="00F018B9" w:rsidRDefault="00F018B9" w:rsidP="00E00EC1">
            <w:pPr>
              <w:spacing w:before="240" w:after="240" w:line="240" w:lineRule="auto"/>
              <w:jc w:val="center"/>
              <w:rPr>
                <w:rFonts w:ascii="Corbel" w:hAnsi="Corbel" w:cs="Times New Roman"/>
                <w:sz w:val="18"/>
                <w:szCs w:val="18"/>
                <w:lang w:val="en-US"/>
              </w:rPr>
            </w:pPr>
            <w:r w:rsidRPr="00F018B9">
              <w:rPr>
                <w:rFonts w:ascii="Corbel" w:hAnsi="Corbel" w:cs="Times New Roman"/>
                <w:sz w:val="18"/>
                <w:szCs w:val="18"/>
              </w:rPr>
              <w:t xml:space="preserve">(Upon execution of the Agreement, Sheet No. 2 of Annex No. 2 to the Tender Proposal for the </w:t>
            </w:r>
            <w:r w:rsidR="007712F9">
              <w:rPr>
                <w:rFonts w:ascii="Corbel" w:hAnsi="Corbel" w:cs="Times New Roman"/>
                <w:sz w:val="18"/>
                <w:szCs w:val="18"/>
              </w:rPr>
              <w:t>Fulfillment</w:t>
            </w:r>
            <w:r w:rsidRPr="00F018B9">
              <w:rPr>
                <w:rFonts w:ascii="Corbel" w:hAnsi="Corbel" w:cs="Times New Roman"/>
                <w:sz w:val="18"/>
                <w:szCs w:val="18"/>
              </w:rPr>
              <w:t xml:space="preserve"> of the Criterion shall be incorporated into this Agreement as Annex B. This note shall be removed prior to the execution of the Agreement.)</w:t>
            </w:r>
          </w:p>
        </w:tc>
      </w:tr>
    </w:tbl>
    <w:p w14:paraId="0BCC117C" w14:textId="0F2D2F03" w:rsidR="008E5B97" w:rsidRPr="00942CAE" w:rsidRDefault="008E5B97" w:rsidP="00E00EC1">
      <w:pPr>
        <w:spacing w:after="160" w:line="240" w:lineRule="auto"/>
        <w:rPr>
          <w:rFonts w:ascii="Corbel" w:hAnsi="Corbel" w:cs="Times New Roman"/>
          <w:lang w:val="en-US"/>
        </w:rPr>
      </w:pPr>
    </w:p>
    <w:p w14:paraId="5371325F" w14:textId="77777777" w:rsidR="008E5B97" w:rsidRPr="00942CAE" w:rsidRDefault="008E5B97" w:rsidP="00E00EC1">
      <w:pPr>
        <w:spacing w:after="120" w:line="240" w:lineRule="auto"/>
        <w:rPr>
          <w:rFonts w:ascii="Corbel" w:hAnsi="Corbel" w:cs="Times New Roman"/>
          <w:lang w:val="en-US"/>
        </w:rPr>
      </w:pPr>
      <w:r w:rsidRPr="00942CAE">
        <w:rPr>
          <w:rFonts w:ascii="Corbel" w:hAnsi="Corbel" w:cs="Times New Roman"/>
          <w:lang w:val="en-US"/>
        </w:rPr>
        <w:br w:type="page"/>
      </w: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9103C8" w:rsidRPr="00942CAE" w14:paraId="3FEFC06A" w14:textId="77777777" w:rsidTr="00A64305">
        <w:trPr>
          <w:trHeight w:val="300"/>
        </w:trPr>
        <w:tc>
          <w:tcPr>
            <w:tcW w:w="7554" w:type="dxa"/>
            <w:noWrap/>
          </w:tcPr>
          <w:p w14:paraId="633265ED" w14:textId="77777777" w:rsidR="009103C8" w:rsidRPr="009103C8" w:rsidRDefault="009103C8" w:rsidP="00490157">
            <w:pPr>
              <w:spacing w:after="0" w:line="240" w:lineRule="auto"/>
              <w:jc w:val="center"/>
              <w:rPr>
                <w:rFonts w:ascii="Corbel" w:hAnsi="Corbel" w:cs="Times New Roman"/>
                <w:b/>
                <w:bCs/>
                <w:lang w:val="sk-SK"/>
              </w:rPr>
            </w:pPr>
            <w:r w:rsidRPr="009103C8">
              <w:rPr>
                <w:rFonts w:ascii="Corbel" w:hAnsi="Corbel" w:cs="Times New Roman"/>
                <w:b/>
                <w:bCs/>
                <w:lang w:val="sk-SK"/>
              </w:rPr>
              <w:lastRenderedPageBreak/>
              <w:t>PRÍLOHA C</w:t>
            </w:r>
          </w:p>
          <w:p w14:paraId="304E230A" w14:textId="40A310C6" w:rsidR="007712F9" w:rsidRDefault="007712F9" w:rsidP="00490157">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3DB42905" w14:textId="77777777" w:rsidR="007712F9" w:rsidRPr="007712F9" w:rsidRDefault="007712F9" w:rsidP="00490157">
            <w:pPr>
              <w:spacing w:after="0" w:line="240" w:lineRule="auto"/>
              <w:jc w:val="center"/>
              <w:rPr>
                <w:rFonts w:ascii="Corbel" w:hAnsi="Corbel" w:cs="Times New Roman"/>
                <w:b/>
                <w:bCs/>
                <w:sz w:val="16"/>
                <w:szCs w:val="16"/>
                <w:lang w:val="sk-SK"/>
              </w:rPr>
            </w:pPr>
          </w:p>
          <w:p w14:paraId="6EA6F005" w14:textId="77777777" w:rsidR="009103C8" w:rsidRPr="009103C8" w:rsidRDefault="009103C8" w:rsidP="00490157">
            <w:pPr>
              <w:spacing w:after="0" w:line="240" w:lineRule="auto"/>
              <w:jc w:val="center"/>
              <w:rPr>
                <w:rFonts w:ascii="Corbel" w:eastAsia="Times New Roman" w:hAnsi="Corbel" w:cs="Times New Roman"/>
                <w:b/>
                <w:bCs/>
                <w:lang w:val="sk-SK" w:eastAsia="he-IL" w:bidi="he-IL"/>
              </w:rPr>
            </w:pPr>
            <w:r w:rsidRPr="009103C8">
              <w:rPr>
                <w:rFonts w:ascii="Corbel" w:eastAsia="Times New Roman" w:hAnsi="Corbel" w:cs="Times New Roman"/>
                <w:b/>
                <w:bCs/>
                <w:lang w:val="sk-SK" w:eastAsia="he-IL" w:bidi="he-IL"/>
              </w:rPr>
              <w:t>Platobné podmienky a zmluvné sankcie</w:t>
            </w:r>
          </w:p>
          <w:p w14:paraId="1D6C96ED" w14:textId="06709517" w:rsidR="009103C8" w:rsidRPr="009103C8" w:rsidRDefault="009103C8" w:rsidP="009103C8">
            <w:pPr>
              <w:spacing w:after="0" w:line="240" w:lineRule="auto"/>
              <w:jc w:val="center"/>
              <w:rPr>
                <w:rFonts w:ascii="Corbel" w:eastAsia="Times New Roman" w:hAnsi="Corbel" w:cs="Times New Roman"/>
                <w:b/>
                <w:bCs/>
                <w:lang w:val="sk-SK" w:eastAsia="he-IL" w:bidi="he-IL"/>
              </w:rPr>
            </w:pPr>
            <w:r w:rsidRPr="009103C8">
              <w:rPr>
                <w:rFonts w:ascii="Corbel" w:eastAsia="Times New Roman" w:hAnsi="Corbel" w:cs="Times New Roman"/>
                <w:b/>
                <w:bCs/>
                <w:lang w:val="sk-SK" w:eastAsia="he-IL" w:bidi="he-IL"/>
              </w:rPr>
              <w:t>Platforma knižničných služieb a Discovery nástroj</w:t>
            </w:r>
          </w:p>
        </w:tc>
        <w:tc>
          <w:tcPr>
            <w:tcW w:w="7554" w:type="dxa"/>
          </w:tcPr>
          <w:p w14:paraId="070A57CA" w14:textId="77777777" w:rsidR="009103C8" w:rsidRDefault="009103C8" w:rsidP="00490157">
            <w:pPr>
              <w:spacing w:after="0" w:line="240" w:lineRule="auto"/>
              <w:jc w:val="center"/>
              <w:rPr>
                <w:rFonts w:ascii="Corbel" w:eastAsia="Times New Roman" w:hAnsi="Corbel" w:cs="Times New Roman"/>
                <w:b/>
                <w:lang w:val="en-US" w:eastAsia="he-IL" w:bidi="he-IL"/>
              </w:rPr>
            </w:pPr>
            <w:r w:rsidRPr="00942CAE">
              <w:rPr>
                <w:rFonts w:ascii="Corbel" w:eastAsia="Times New Roman" w:hAnsi="Corbel" w:cs="Times New Roman"/>
                <w:b/>
                <w:lang w:val="en-US" w:eastAsia="he-IL" w:bidi="he-IL"/>
              </w:rPr>
              <w:t>ANNEX C</w:t>
            </w:r>
          </w:p>
          <w:p w14:paraId="317B1870" w14:textId="500B8E58" w:rsidR="007712F9" w:rsidRDefault="007712F9" w:rsidP="00490157">
            <w:pPr>
              <w:spacing w:after="0" w:line="240" w:lineRule="auto"/>
              <w:jc w:val="center"/>
              <w:rPr>
                <w:rFonts w:ascii="Corbel" w:eastAsia="Times New Roman" w:hAnsi="Corbel" w:cs="Times New Roman"/>
                <w:b/>
                <w:lang w:val="en-US" w:eastAsia="he-IL" w:bidi="he-IL"/>
              </w:rPr>
            </w:pPr>
            <w:r>
              <w:rPr>
                <w:rFonts w:ascii="Corbel" w:hAnsi="Corbel" w:cs="Times New Roman"/>
                <w:sz w:val="16"/>
                <w:szCs w:val="16"/>
                <w:lang w:val="en-US"/>
              </w:rPr>
              <w:t>to Annex No. 3</w:t>
            </w:r>
            <w:r w:rsidR="009F6878">
              <w:rPr>
                <w:rFonts w:ascii="Corbel" w:hAnsi="Corbel" w:cs="Times New Roman"/>
                <w:sz w:val="16"/>
                <w:szCs w:val="16"/>
                <w:lang w:val="en-US"/>
              </w:rPr>
              <w:t>a</w:t>
            </w:r>
            <w:r>
              <w:rPr>
                <w:rFonts w:ascii="Corbel" w:hAnsi="Corbel" w:cs="Times New Roman"/>
                <w:sz w:val="16"/>
                <w:szCs w:val="16"/>
                <w:lang w:val="en-US"/>
              </w:rPr>
              <w:t xml:space="preserve"> </w:t>
            </w:r>
            <w:r w:rsidRPr="00845E6D">
              <w:rPr>
                <w:rFonts w:ascii="Corbel" w:hAnsi="Corbel" w:cs="Times New Roman"/>
                <w:sz w:val="16"/>
                <w:szCs w:val="16"/>
                <w:lang w:val="en-US"/>
              </w:rPr>
              <w:t>Agreement on support for operation, maintenance, and development of the System/LSP – SaaS Services Subscription</w:t>
            </w:r>
          </w:p>
          <w:p w14:paraId="50C5231C" w14:textId="77777777" w:rsidR="009103C8" w:rsidRDefault="009103C8" w:rsidP="00490157">
            <w:pPr>
              <w:spacing w:after="0" w:line="240" w:lineRule="auto"/>
              <w:jc w:val="center"/>
              <w:rPr>
                <w:rFonts w:ascii="Corbel" w:hAnsi="Corbel" w:cs="Times New Roman"/>
                <w:b/>
                <w:bCs/>
                <w:lang w:val="en-US"/>
              </w:rPr>
            </w:pPr>
            <w:r w:rsidRPr="00F50100">
              <w:rPr>
                <w:rFonts w:ascii="Corbel" w:hAnsi="Corbel" w:cs="Times New Roman"/>
                <w:b/>
                <w:bCs/>
                <w:lang w:val="en-US"/>
              </w:rPr>
              <w:t>Payment Terms and Contractual Penalties</w:t>
            </w:r>
          </w:p>
          <w:p w14:paraId="5E215611" w14:textId="35E0DCB6" w:rsidR="009103C8" w:rsidRPr="00942CAE" w:rsidRDefault="009103C8" w:rsidP="00490157">
            <w:pPr>
              <w:spacing w:after="0" w:line="240" w:lineRule="auto"/>
              <w:jc w:val="center"/>
              <w:rPr>
                <w:rFonts w:ascii="Corbel" w:eastAsia="Times New Roman" w:hAnsi="Corbel" w:cs="Times New Roman"/>
                <w:lang w:val="en-US" w:eastAsia="he-IL" w:bidi="he-IL"/>
              </w:rPr>
            </w:pPr>
            <w:r w:rsidRPr="00942CAE">
              <w:rPr>
                <w:rFonts w:ascii="Corbel" w:eastAsia="Times New Roman" w:hAnsi="Corbel" w:cs="Times New Roman"/>
                <w:b/>
                <w:bCs/>
                <w:lang w:val="en-US" w:eastAsia="he-IL" w:bidi="he-IL"/>
              </w:rPr>
              <w:t>LSP and Discovery Service</w:t>
            </w:r>
          </w:p>
        </w:tc>
      </w:tr>
      <w:tr w:rsidR="009103C8" w:rsidRPr="00942CAE" w14:paraId="7095AACF" w14:textId="77777777" w:rsidTr="00A64305">
        <w:trPr>
          <w:trHeight w:val="300"/>
        </w:trPr>
        <w:tc>
          <w:tcPr>
            <w:tcW w:w="7554" w:type="dxa"/>
            <w:noWrap/>
          </w:tcPr>
          <w:p w14:paraId="3079609E" w14:textId="77777777" w:rsidR="009103C8" w:rsidRPr="009103C8" w:rsidRDefault="009103C8" w:rsidP="009103C8">
            <w:pPr>
              <w:spacing w:after="0" w:line="240" w:lineRule="auto"/>
              <w:jc w:val="center"/>
              <w:rPr>
                <w:rFonts w:ascii="Corbel" w:eastAsia="Times New Roman" w:hAnsi="Corbel" w:cs="Times New Roman"/>
                <w:lang w:val="sk-SK" w:eastAsia="he-IL" w:bidi="he-IL"/>
              </w:rPr>
            </w:pPr>
          </w:p>
        </w:tc>
        <w:tc>
          <w:tcPr>
            <w:tcW w:w="7554" w:type="dxa"/>
          </w:tcPr>
          <w:p w14:paraId="0F454C88" w14:textId="4073AB24" w:rsidR="009103C8" w:rsidRPr="00942CAE" w:rsidRDefault="009103C8" w:rsidP="009103C8">
            <w:pPr>
              <w:spacing w:after="0" w:line="240" w:lineRule="auto"/>
              <w:jc w:val="center"/>
              <w:rPr>
                <w:rFonts w:ascii="Corbel" w:eastAsia="Times New Roman" w:hAnsi="Corbel" w:cs="Times New Roman"/>
                <w:lang w:val="en-US" w:eastAsia="he-IL" w:bidi="he-IL"/>
              </w:rPr>
            </w:pPr>
          </w:p>
        </w:tc>
      </w:tr>
      <w:tr w:rsidR="009103C8" w:rsidRPr="00942CAE" w14:paraId="7DC23057" w14:textId="77777777" w:rsidTr="00A64305">
        <w:trPr>
          <w:trHeight w:val="300"/>
        </w:trPr>
        <w:tc>
          <w:tcPr>
            <w:tcW w:w="7554" w:type="dxa"/>
            <w:noWrap/>
          </w:tcPr>
          <w:p w14:paraId="7D0A53EC" w14:textId="4ECAB53E" w:rsidR="009103C8" w:rsidRPr="00A64305" w:rsidRDefault="009103C8">
            <w:pPr>
              <w:pStyle w:val="Odsekzoznamu"/>
              <w:numPr>
                <w:ilvl w:val="0"/>
                <w:numId w:val="44"/>
              </w:numPr>
              <w:spacing w:after="60"/>
              <w:ind w:left="360" w:right="340"/>
              <w:rPr>
                <w:rFonts w:ascii="Corbel" w:hAnsi="Corbel" w:cs="Times New Roman"/>
                <w:b/>
                <w:bCs/>
                <w:sz w:val="22"/>
                <w:u w:val="single"/>
                <w:lang w:val="sk-SK"/>
              </w:rPr>
            </w:pPr>
            <w:r w:rsidRPr="00A64305">
              <w:rPr>
                <w:rFonts w:ascii="Corbel" w:hAnsi="Corbel" w:cs="Times New Roman"/>
                <w:b/>
                <w:bCs/>
                <w:sz w:val="22"/>
                <w:u w:val="single"/>
                <w:lang w:val="sk-SK"/>
              </w:rPr>
              <w:t>Ročný poplatok za Predplatné:</w:t>
            </w:r>
            <w:r w:rsidRPr="00A64305">
              <w:rPr>
                <w:rFonts w:ascii="Corbel" w:hAnsi="Corbel" w:cs="Times New Roman"/>
                <w:sz w:val="22"/>
                <w:lang w:val="sk-SK"/>
              </w:rPr>
              <w:t xml:space="preserve"> Počiatočný poplatok za Predplatné je na obdobie jedného roka začínajúce dňom spustenia SaaS služby („</w:t>
            </w:r>
            <w:r w:rsidRPr="00A64305">
              <w:rPr>
                <w:rFonts w:ascii="Corbel" w:hAnsi="Corbel" w:cs="Times New Roman"/>
                <w:b/>
                <w:bCs/>
                <w:sz w:val="22"/>
                <w:lang w:val="sk-SK"/>
              </w:rPr>
              <w:t>Dátum účinnosti predplatného</w:t>
            </w:r>
            <w:r w:rsidRPr="00A64305">
              <w:rPr>
                <w:rFonts w:ascii="Corbel" w:hAnsi="Corbel" w:cs="Times New Roman"/>
                <w:sz w:val="22"/>
                <w:lang w:val="sk-SK"/>
              </w:rPr>
              <w:t>“) a každý nasledujúci poplatok za predplatné je na obdobie jedného roka začínajúce dňom každého jeho výročia. Poplatok za Predplatné je splatný v deň účinnosti Predplatného a v každé jeho výročie.</w:t>
            </w:r>
          </w:p>
        </w:tc>
        <w:tc>
          <w:tcPr>
            <w:tcW w:w="7554" w:type="dxa"/>
          </w:tcPr>
          <w:p w14:paraId="6745D9D2" w14:textId="024A94AF" w:rsidR="009103C8" w:rsidRPr="00A64305" w:rsidRDefault="009103C8">
            <w:pPr>
              <w:pStyle w:val="Odsekzoznamu"/>
              <w:numPr>
                <w:ilvl w:val="0"/>
                <w:numId w:val="54"/>
              </w:numPr>
              <w:ind w:left="360" w:right="340"/>
              <w:rPr>
                <w:rFonts w:ascii="Corbel" w:hAnsi="Corbel" w:cs="Times New Roman"/>
                <w:b/>
                <w:bCs/>
                <w:sz w:val="22"/>
                <w:u w:val="single"/>
              </w:rPr>
            </w:pPr>
            <w:r w:rsidRPr="00A64305">
              <w:rPr>
                <w:rFonts w:ascii="Corbel" w:hAnsi="Corbel" w:cs="Times New Roman"/>
                <w:b/>
                <w:bCs/>
                <w:sz w:val="22"/>
                <w:u w:val="single"/>
              </w:rPr>
              <w:t>Annual Subscription Fee:</w:t>
            </w:r>
            <w:r w:rsidRPr="00A64305">
              <w:rPr>
                <w:rFonts w:ascii="Corbel" w:hAnsi="Corbel" w:cs="Times New Roman"/>
                <w:b/>
                <w:bCs/>
                <w:sz w:val="22"/>
              </w:rPr>
              <w:t xml:space="preserve">  </w:t>
            </w:r>
            <w:r w:rsidRPr="00A64305">
              <w:rPr>
                <w:rFonts w:ascii="Corbel" w:hAnsi="Corbel" w:cs="Times New Roman"/>
                <w:sz w:val="22"/>
              </w:rPr>
              <w:t xml:space="preserve">The initial Subscription Fee is for the one-year period commencing on the Go Live Date (the </w:t>
            </w:r>
            <w:r w:rsidRPr="00A64305">
              <w:rPr>
                <w:rFonts w:ascii="Corbel" w:hAnsi="Corbel" w:cs="Times New Roman"/>
                <w:b/>
                <w:bCs/>
                <w:sz w:val="22"/>
              </w:rPr>
              <w:t>“Subscription Effective Date”</w:t>
            </w:r>
            <w:r w:rsidRPr="00A64305">
              <w:rPr>
                <w:rFonts w:ascii="Corbel" w:hAnsi="Corbel" w:cs="Times New Roman"/>
                <w:sz w:val="22"/>
              </w:rPr>
              <w:t>), and each subsequent Subscription Fee is for the one-year period commencing on each anniversary thereof. The Subscription Fee is due on the Subscription Effective Date and on each anniversary thereof.</w:t>
            </w:r>
          </w:p>
        </w:tc>
      </w:tr>
      <w:tr w:rsidR="009103C8" w:rsidRPr="00942CAE" w14:paraId="526DBF76" w14:textId="77777777" w:rsidTr="00A64305">
        <w:trPr>
          <w:trHeight w:val="300"/>
        </w:trPr>
        <w:tc>
          <w:tcPr>
            <w:tcW w:w="7554" w:type="dxa"/>
            <w:noWrap/>
          </w:tcPr>
          <w:p w14:paraId="3628440D" w14:textId="7BCD28F0" w:rsidR="009103C8" w:rsidRPr="00A64305" w:rsidRDefault="009103C8">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b/>
                <w:bCs/>
                <w:sz w:val="22"/>
                <w:u w:val="single"/>
                <w:lang w:val="sk-SK"/>
              </w:rPr>
              <w:t>Nárast predplatného:</w:t>
            </w:r>
            <w:r w:rsidRPr="00A64305">
              <w:rPr>
                <w:rFonts w:ascii="Corbel" w:hAnsi="Corbel" w:cs="Times New Roman"/>
                <w:sz w:val="22"/>
                <w:lang w:val="sk-SK"/>
              </w:rPr>
              <w:t xml:space="preserve"> V prípade, že sa rozsah predplatného rozšíri nad rámec Obmedzení prístupu a používania pôvodne uvedených v Cenovej ponuke (Príloha  B) na základe uzatvoreného dodatku k tejto Zmluve, ročný poplatok za predplatné sa úmerne zvýši od okamihu, keď Poskytovateľ udelí uvedené predĺženie, bez ohľadu na pôvodne uvedený ročný limit.</w:t>
            </w:r>
          </w:p>
        </w:tc>
        <w:tc>
          <w:tcPr>
            <w:tcW w:w="7554" w:type="dxa"/>
          </w:tcPr>
          <w:p w14:paraId="3D49C740" w14:textId="721C73D1" w:rsidR="009103C8" w:rsidRPr="00A64305" w:rsidRDefault="009103C8">
            <w:pPr>
              <w:pStyle w:val="Odsekzoznamu"/>
              <w:numPr>
                <w:ilvl w:val="0"/>
                <w:numId w:val="54"/>
              </w:numPr>
              <w:ind w:left="360" w:right="340"/>
              <w:rPr>
                <w:rFonts w:ascii="Corbel" w:hAnsi="Corbel" w:cs="Times New Roman"/>
                <w:sz w:val="22"/>
              </w:rPr>
            </w:pPr>
            <w:r w:rsidRPr="00A64305">
              <w:rPr>
                <w:rFonts w:ascii="Corbel" w:hAnsi="Corbel" w:cs="Times New Roman"/>
                <w:b/>
                <w:bCs/>
                <w:sz w:val="22"/>
                <w:u w:val="single"/>
              </w:rPr>
              <w:t>Increase in Scope of Subscription</w:t>
            </w:r>
            <w:r w:rsidRPr="00A64305">
              <w:rPr>
                <w:rFonts w:ascii="Corbel" w:hAnsi="Corbel" w:cs="Times New Roman"/>
                <w:b/>
                <w:bCs/>
                <w:sz w:val="22"/>
              </w:rPr>
              <w:t xml:space="preserve">: </w:t>
            </w:r>
            <w:r w:rsidRPr="00A64305">
              <w:rPr>
                <w:rFonts w:ascii="Corbel" w:hAnsi="Corbel" w:cs="Times New Roman"/>
                <w:sz w:val="22"/>
              </w:rPr>
              <w:t>In the event the scope of the Subscription is extended beyond the Access and Use Restrictions initially set forth on the Quotation</w:t>
            </w:r>
            <w:r w:rsidR="00F55E66" w:rsidRPr="00A64305">
              <w:rPr>
                <w:rFonts w:ascii="Corbel" w:hAnsi="Corbel" w:cs="Times New Roman"/>
                <w:sz w:val="22"/>
              </w:rPr>
              <w:t xml:space="preserve"> (Annex B)</w:t>
            </w:r>
            <w:r w:rsidR="00F50BAE" w:rsidRPr="00A64305">
              <w:rPr>
                <w:rFonts w:ascii="Corbel" w:hAnsi="Corbel" w:cs="Times New Roman"/>
                <w:sz w:val="22"/>
              </w:rPr>
              <w:t xml:space="preserve"> </w:t>
            </w:r>
            <w:r w:rsidR="00F50BAE" w:rsidRPr="00A64305">
              <w:rPr>
                <w:rFonts w:ascii="Corbel" w:hAnsi="Corbel" w:cs="Times New Roman"/>
                <w:sz w:val="22"/>
                <w:lang w:val="nl-NL"/>
              </w:rPr>
              <w:t>based on an amendment to this Agreement duly entered into by the Contracting parties, the annual Subscription Fee shall be increased proportionally from the date on which the Provider grants such expansion, irrespective of the originally specified annual limit.</w:t>
            </w:r>
          </w:p>
        </w:tc>
      </w:tr>
      <w:tr w:rsidR="009103C8" w:rsidRPr="00942CAE" w14:paraId="5CA2F92C" w14:textId="77777777" w:rsidTr="00A64305">
        <w:trPr>
          <w:trHeight w:val="300"/>
        </w:trPr>
        <w:tc>
          <w:tcPr>
            <w:tcW w:w="7554" w:type="dxa"/>
            <w:noWrap/>
          </w:tcPr>
          <w:p w14:paraId="3C0B9B77" w14:textId="01326186" w:rsidR="009103C8" w:rsidRPr="00A64305" w:rsidRDefault="009103C8">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b/>
                <w:bCs/>
                <w:sz w:val="22"/>
                <w:u w:val="single"/>
                <w:lang w:val="sk-SK"/>
              </w:rPr>
              <w:t>Implementačný poplatok:</w:t>
            </w:r>
            <w:r w:rsidRPr="00A64305">
              <w:rPr>
                <w:rFonts w:ascii="Corbel" w:hAnsi="Corbel" w:cs="Times New Roman"/>
                <w:sz w:val="22"/>
                <w:lang w:val="sk-SK"/>
              </w:rPr>
              <w:t xml:space="preserve"> 50 % implementačného poplatku je splatných po implementačného poplatku poskytnutí prístupu Objednávateľovi do cloudového prostredia SaaS služby a druhých 50 % implementačného poplatku je splatných v deň spustenia SaaS služby.</w:t>
            </w:r>
          </w:p>
        </w:tc>
        <w:tc>
          <w:tcPr>
            <w:tcW w:w="7554" w:type="dxa"/>
          </w:tcPr>
          <w:p w14:paraId="3C63D303" w14:textId="02556E9B" w:rsidR="009103C8" w:rsidRPr="00A64305" w:rsidRDefault="009103C8">
            <w:pPr>
              <w:pStyle w:val="Odsekzoznamu"/>
              <w:numPr>
                <w:ilvl w:val="0"/>
                <w:numId w:val="54"/>
              </w:numPr>
              <w:ind w:left="360" w:right="340"/>
              <w:rPr>
                <w:rFonts w:ascii="Corbel" w:hAnsi="Corbel" w:cs="Times New Roman"/>
                <w:sz w:val="22"/>
              </w:rPr>
            </w:pPr>
            <w:r w:rsidRPr="00A64305">
              <w:rPr>
                <w:rFonts w:ascii="Corbel" w:hAnsi="Corbel" w:cs="Times New Roman"/>
                <w:b/>
                <w:bCs/>
                <w:sz w:val="22"/>
                <w:u w:val="single"/>
              </w:rPr>
              <w:t>Implementation Fee:</w:t>
            </w:r>
            <w:r w:rsidRPr="00A64305">
              <w:rPr>
                <w:rFonts w:ascii="Corbel" w:hAnsi="Corbel" w:cs="Times New Roman"/>
                <w:sz w:val="22"/>
              </w:rPr>
              <w:t xml:space="preserve"> </w:t>
            </w:r>
            <w:r w:rsidR="002E378E" w:rsidRPr="00A64305">
              <w:rPr>
                <w:rFonts w:ascii="Corbel" w:hAnsi="Corbel" w:cs="Times New Roman"/>
                <w:sz w:val="22"/>
                <w:lang w:val="nl-NL"/>
              </w:rPr>
              <w:t xml:space="preserve">Fifty percent (50%) of the Implementation Fee shall become due and payable upon completion of the implementation and provision of access to the Customer to the cloud environment of the SaaS Service. The remaining fifty percent (50%) of the Implementation Fee shall become due and payable on the date of the </w:t>
            </w:r>
            <w:r w:rsidR="00C86F8F" w:rsidRPr="00A64305">
              <w:rPr>
                <w:rFonts w:ascii="Corbel" w:hAnsi="Corbel" w:cs="Times New Roman"/>
                <w:sz w:val="22"/>
                <w:lang w:val="nl-NL"/>
              </w:rPr>
              <w:t>G</w:t>
            </w:r>
            <w:r w:rsidR="002E378E" w:rsidRPr="00A64305">
              <w:rPr>
                <w:rFonts w:ascii="Corbel" w:hAnsi="Corbel" w:cs="Times New Roman"/>
                <w:sz w:val="22"/>
                <w:lang w:val="nl-NL"/>
              </w:rPr>
              <w:t>o-live of the SaaS Service.</w:t>
            </w:r>
          </w:p>
        </w:tc>
      </w:tr>
      <w:tr w:rsidR="009103C8" w:rsidRPr="00942CAE" w14:paraId="036E44D0" w14:textId="77777777" w:rsidTr="00A64305">
        <w:trPr>
          <w:trHeight w:val="300"/>
        </w:trPr>
        <w:tc>
          <w:tcPr>
            <w:tcW w:w="7554" w:type="dxa"/>
            <w:noWrap/>
          </w:tcPr>
          <w:p w14:paraId="13C418FA" w14:textId="2665FBBA" w:rsidR="009103C8" w:rsidRPr="00A64305" w:rsidRDefault="009103C8">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t>Všetky faktúry Poskytovateľa sú splatné do tridsiatich (30) dní od doručenia faktúry Objednávateľovi. Platba poplatkov uvedených v Cenovej ponuke sa uskutoční bez odpočtu alebo zrážky akejkoľvek sumy, dane alebo vládneho poplatku. V prípade omeškania Objednávateľa so splnením peňažného záväzku alebo jeho časti, má Poskytovateľ nárok na úrok z omeškania podľa §1 ods. 1 Nariadenia vlády SR č. 21/2013 Z. z., ktorým sa vykonávajú niektoré ustanovenia Obchodného zákonníka.</w:t>
            </w:r>
          </w:p>
        </w:tc>
        <w:tc>
          <w:tcPr>
            <w:tcW w:w="7554" w:type="dxa"/>
          </w:tcPr>
          <w:p w14:paraId="5F6D6951" w14:textId="7FD1869D" w:rsidR="009103C8" w:rsidRPr="00A64305" w:rsidRDefault="009103C8">
            <w:pPr>
              <w:pStyle w:val="Odsekzoznamu"/>
              <w:numPr>
                <w:ilvl w:val="0"/>
                <w:numId w:val="54"/>
              </w:numPr>
              <w:ind w:left="360" w:right="340"/>
              <w:rPr>
                <w:rFonts w:ascii="Corbel" w:hAnsi="Corbel" w:cs="Times New Roman"/>
                <w:sz w:val="22"/>
              </w:rPr>
            </w:pPr>
            <w:r w:rsidRPr="00A64305">
              <w:rPr>
                <w:rFonts w:ascii="Corbel" w:hAnsi="Corbel" w:cs="Times New Roman"/>
                <w:sz w:val="22"/>
                <w:lang w:val="en"/>
              </w:rPr>
              <w:t>All invoices from the Provider are due within thirty (30) days from the date of invoice. Payment of the fees set forth in the quotation shall be made without deduction or withholding of any amount, tax or governmental fee. Late payments shall bear interest at the rate of 1.5% per month or the highest legal rate, whichever is lower.</w:t>
            </w:r>
          </w:p>
        </w:tc>
      </w:tr>
      <w:tr w:rsidR="009103C8" w:rsidRPr="00942CAE" w14:paraId="153C0B4F" w14:textId="77777777" w:rsidTr="00A64305">
        <w:trPr>
          <w:trHeight w:val="300"/>
        </w:trPr>
        <w:tc>
          <w:tcPr>
            <w:tcW w:w="7554" w:type="dxa"/>
            <w:noWrap/>
          </w:tcPr>
          <w:p w14:paraId="74240D4D" w14:textId="10324209" w:rsidR="009103C8" w:rsidRPr="00A64305" w:rsidRDefault="009103C8">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t>Ak bude Poskytovateľ v omeškaní s plnením povinnosti poskytnúť Objednávateľovi SaaS služby, Poskytovateľ je povinný uhradiť zmluvnú pokutu vo výške 0,5% z ceny služieb (uvedenej v Prílohe B), s ktorej dodaním je v omeškaní, za každý deň omeškania oproti lehote dohodnutej v tejto Zmluve.</w:t>
            </w:r>
          </w:p>
        </w:tc>
        <w:tc>
          <w:tcPr>
            <w:tcW w:w="7554" w:type="dxa"/>
          </w:tcPr>
          <w:p w14:paraId="261F2E32" w14:textId="54D27B34" w:rsidR="009103C8" w:rsidRPr="00A64305" w:rsidRDefault="005F08FD">
            <w:pPr>
              <w:pStyle w:val="Odsekzoznamu"/>
              <w:numPr>
                <w:ilvl w:val="0"/>
                <w:numId w:val="54"/>
              </w:numPr>
              <w:ind w:left="360" w:right="340"/>
              <w:rPr>
                <w:rFonts w:ascii="Corbel" w:hAnsi="Corbel" w:cs="Times New Roman"/>
                <w:sz w:val="22"/>
              </w:rPr>
            </w:pPr>
            <w:r w:rsidRPr="00A64305">
              <w:rPr>
                <w:rFonts w:ascii="Corbel" w:hAnsi="Corbel" w:cs="Times New Roman"/>
                <w:sz w:val="22"/>
                <w:lang w:val="en"/>
              </w:rPr>
              <w:t>If</w:t>
            </w:r>
            <w:r w:rsidRPr="00A64305">
              <w:rPr>
                <w:rFonts w:ascii="Corbel" w:hAnsi="Corbel" w:cs="Times New Roman"/>
                <w:sz w:val="22"/>
                <w:lang w:val="nl-NL"/>
              </w:rPr>
              <w:t xml:space="preserve"> the Provider fails to provide the SaaS Services within the deadline agreed under this Agreement, the Provider shall pay the Customer a contractual penalty equal to 0.5% of the price of the delayed services (as specified in Annex B) for each day of delay.</w:t>
            </w:r>
          </w:p>
        </w:tc>
      </w:tr>
      <w:tr w:rsidR="00C676F1" w:rsidRPr="00942CAE" w14:paraId="6BB7CAAB" w14:textId="77777777" w:rsidTr="00A64305">
        <w:trPr>
          <w:trHeight w:val="300"/>
        </w:trPr>
        <w:tc>
          <w:tcPr>
            <w:tcW w:w="7554" w:type="dxa"/>
            <w:noWrap/>
          </w:tcPr>
          <w:p w14:paraId="27E02DA5" w14:textId="138591D4" w:rsidR="00C676F1" w:rsidRPr="00A64305" w:rsidRDefault="00C676F1">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t xml:space="preserve">Ak bude Poskytovateľ omeškaní s plnením akejkoľvek inej povinnosti vyplývajúcej mu z tejto Zmluvy, alebo povinnosti vyplývajúcej mu zo </w:t>
            </w:r>
            <w:r w:rsidRPr="00A64305">
              <w:rPr>
                <w:rFonts w:ascii="Corbel" w:hAnsi="Corbel" w:cs="Times New Roman"/>
                <w:sz w:val="22"/>
                <w:lang w:val="sk-SK"/>
              </w:rPr>
              <w:lastRenderedPageBreak/>
              <w:t>všeobecne záväzných právnych predpisov v</w:t>
            </w:r>
            <w:r w:rsidR="00E83C9E" w:rsidRPr="00A64305">
              <w:rPr>
                <w:rFonts w:ascii="Corbel" w:hAnsi="Corbel" w:cs="Times New Roman"/>
                <w:sz w:val="22"/>
                <w:lang w:val="sk-SK"/>
              </w:rPr>
              <w:t> </w:t>
            </w:r>
            <w:r w:rsidRPr="00A64305">
              <w:rPr>
                <w:rFonts w:ascii="Corbel" w:hAnsi="Corbel" w:cs="Times New Roman"/>
                <w:sz w:val="22"/>
                <w:lang w:val="sk-SK"/>
              </w:rPr>
              <w:t>súvislosti s plnením tejto Zmluvy (ďalej len ako „</w:t>
            </w:r>
            <w:r w:rsidR="00E83C9E" w:rsidRPr="00A64305">
              <w:rPr>
                <w:rFonts w:ascii="Corbel" w:hAnsi="Corbel" w:cs="Times New Roman"/>
                <w:b/>
                <w:bCs/>
                <w:sz w:val="22"/>
                <w:lang w:val="sk-SK"/>
              </w:rPr>
              <w:t>I</w:t>
            </w:r>
            <w:r w:rsidRPr="00A64305">
              <w:rPr>
                <w:rFonts w:ascii="Corbel" w:hAnsi="Corbel" w:cs="Times New Roman"/>
                <w:b/>
                <w:bCs/>
                <w:sz w:val="22"/>
                <w:lang w:val="sk-SK"/>
              </w:rPr>
              <w:t>ná povinnosť“</w:t>
            </w:r>
            <w:r w:rsidRPr="00A64305">
              <w:rPr>
                <w:rFonts w:ascii="Corbel" w:hAnsi="Corbel" w:cs="Times New Roman"/>
                <w:sz w:val="22"/>
                <w:lang w:val="sk-SK"/>
              </w:rPr>
              <w:t>), alebo ak Poskytovateľ inú povinnosť poruší, je povinný Objednávateľovi uhradiť zmluvnú pokutu vo výške 1 000,- Eur za každý začatý deň omeškania s plnením konkrétnej Inej povinnosti alebo zmluvnú pokutu vo výške 3 000,- Eur za každé jednotlivé (aj opakované) porušenie Inej povinnosti; uvedené zmluvné pokuty sa neuplatnia, ak v tejto Zmluve je pre porušenie inej povinnosti Poskytovateľa ustanovená osobitná zmluvná pokuta.</w:t>
            </w:r>
          </w:p>
        </w:tc>
        <w:tc>
          <w:tcPr>
            <w:tcW w:w="7554" w:type="dxa"/>
          </w:tcPr>
          <w:p w14:paraId="5E43D7B9" w14:textId="47A7036B" w:rsidR="00C676F1" w:rsidRPr="00A64305" w:rsidRDefault="00F73942">
            <w:pPr>
              <w:pStyle w:val="Odsekzoznamu"/>
              <w:numPr>
                <w:ilvl w:val="0"/>
                <w:numId w:val="54"/>
              </w:numPr>
              <w:ind w:left="360" w:right="340"/>
              <w:rPr>
                <w:rFonts w:ascii="Corbel" w:hAnsi="Corbel" w:cs="Times New Roman"/>
                <w:sz w:val="22"/>
              </w:rPr>
            </w:pPr>
            <w:r w:rsidRPr="00A64305">
              <w:rPr>
                <w:rFonts w:ascii="Corbel" w:hAnsi="Corbel" w:cs="Times New Roman"/>
                <w:sz w:val="22"/>
              </w:rPr>
              <w:lastRenderedPageBreak/>
              <w:t xml:space="preserve">If the Provider is in delay with the performance of any other obligation arising from this Agreement, or any obligation arising from generally </w:t>
            </w:r>
            <w:r w:rsidRPr="00A64305">
              <w:rPr>
                <w:rFonts w:ascii="Corbel" w:hAnsi="Corbel" w:cs="Times New Roman"/>
                <w:sz w:val="22"/>
              </w:rPr>
              <w:lastRenderedPageBreak/>
              <w:t xml:space="preserve">binding legal regulations in connection with the performance of this Agreement (hereinafter referred to as the </w:t>
            </w:r>
            <w:r w:rsidRPr="00A64305">
              <w:rPr>
                <w:rFonts w:ascii="Corbel" w:hAnsi="Corbel" w:cs="Times New Roman"/>
                <w:b/>
                <w:bCs/>
                <w:sz w:val="22"/>
              </w:rPr>
              <w:t>“Other Obligation”</w:t>
            </w:r>
            <w:r w:rsidRPr="00A64305">
              <w:rPr>
                <w:rFonts w:ascii="Corbel" w:hAnsi="Corbel" w:cs="Times New Roman"/>
                <w:sz w:val="22"/>
              </w:rPr>
              <w:t>), or if the Provider breaches any Other Obligation, the Provider shall be obliged to pay the Customer a contractual penalty in the amount of EUR 1,000 for each commenced day of delay in performing the respective Other Obligation, or a contractual penalty in the amount of EUR 3,000 for each individual breach (including repeated breaches) of an Other Obligation. The above contractual penalties shall not apply if this Agreement provides for a specific contractual penalty for the breach of the relevant Other Obligation.</w:t>
            </w:r>
          </w:p>
        </w:tc>
      </w:tr>
      <w:tr w:rsidR="00AB4D24" w:rsidRPr="00942CAE" w14:paraId="247CA159" w14:textId="77777777" w:rsidTr="00A64305">
        <w:trPr>
          <w:trHeight w:val="300"/>
        </w:trPr>
        <w:tc>
          <w:tcPr>
            <w:tcW w:w="7554" w:type="dxa"/>
            <w:noWrap/>
          </w:tcPr>
          <w:p w14:paraId="1F1B325A" w14:textId="530CB163" w:rsidR="00AB4D24" w:rsidRPr="00A64305" w:rsidRDefault="00AB4D24">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lastRenderedPageBreak/>
              <w:t>Pri porušení povinností uvedených v čl. XIV tejto Zmluvy a v čl. XV., body 19 až 23 tejto Zmluvy je Poskytovateľ povinný uhradiť  zmluvnú pokutu vo výške 5 000 Eur za každé jedno porušenie.</w:t>
            </w:r>
          </w:p>
        </w:tc>
        <w:tc>
          <w:tcPr>
            <w:tcW w:w="7554" w:type="dxa"/>
          </w:tcPr>
          <w:p w14:paraId="716756DF" w14:textId="11A7F2EB" w:rsidR="00AB4D24" w:rsidRPr="00A64305" w:rsidRDefault="00B91716">
            <w:pPr>
              <w:pStyle w:val="Odsekzoznamu"/>
              <w:numPr>
                <w:ilvl w:val="0"/>
                <w:numId w:val="54"/>
              </w:numPr>
              <w:ind w:left="360" w:right="340"/>
              <w:rPr>
                <w:rFonts w:ascii="Corbel" w:hAnsi="Corbel" w:cs="Times New Roman"/>
                <w:sz w:val="22"/>
              </w:rPr>
            </w:pPr>
            <w:r w:rsidRPr="00A64305">
              <w:rPr>
                <w:rFonts w:ascii="Corbel" w:hAnsi="Corbel" w:cs="Times New Roman"/>
                <w:sz w:val="22"/>
              </w:rPr>
              <w:t>In</w:t>
            </w:r>
            <w:r w:rsidRPr="00A64305">
              <w:rPr>
                <w:rFonts w:ascii="Corbel" w:hAnsi="Corbel" w:cs="Times New Roman"/>
                <w:sz w:val="22"/>
                <w:lang w:val="nl-NL"/>
              </w:rPr>
              <w:t xml:space="preserve"> the event of a breach of the obligations set out in Article XIV of this Agreement and in Article XV, paragraphs 19 to 23 of this Agreement, the Provider shall be obliged to pay the Customer a contractual penalty in the amount of EUR 5,000 for each individual breach.</w:t>
            </w:r>
          </w:p>
        </w:tc>
      </w:tr>
      <w:tr w:rsidR="00AB4D24" w:rsidRPr="00942CAE" w14:paraId="445C3FB6" w14:textId="77777777" w:rsidTr="00A64305">
        <w:trPr>
          <w:trHeight w:val="300"/>
        </w:trPr>
        <w:tc>
          <w:tcPr>
            <w:tcW w:w="7554" w:type="dxa"/>
            <w:noWrap/>
          </w:tcPr>
          <w:p w14:paraId="25BC1D3A" w14:textId="0F7C2EEA" w:rsidR="00AB4D24" w:rsidRPr="00A64305" w:rsidRDefault="00AB4D24">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t>Zmluvná pokuta sa uplatní za každý aj začatý deň, v ktorom Systém nedisponuje všetkými deklarovanými funkcionalitami/vlastnosťami, za ktoré Poskytovateľ získal body v rámci vyhodnotenia ponúk, a to vo výške  4 444 Eur za každý deň omeškania.</w:t>
            </w:r>
          </w:p>
        </w:tc>
        <w:tc>
          <w:tcPr>
            <w:tcW w:w="7554" w:type="dxa"/>
          </w:tcPr>
          <w:p w14:paraId="3CB9F0EB" w14:textId="4E00FB84" w:rsidR="00AB4D24" w:rsidRPr="00A64305" w:rsidRDefault="00313AC5">
            <w:pPr>
              <w:pStyle w:val="Odsekzoznamu"/>
              <w:numPr>
                <w:ilvl w:val="0"/>
                <w:numId w:val="54"/>
              </w:numPr>
              <w:ind w:left="360" w:right="340"/>
              <w:rPr>
                <w:rFonts w:ascii="Corbel" w:hAnsi="Corbel" w:cs="Times New Roman"/>
                <w:sz w:val="22"/>
              </w:rPr>
            </w:pPr>
            <w:r w:rsidRPr="00A64305">
              <w:rPr>
                <w:rFonts w:ascii="Corbel" w:hAnsi="Corbel" w:cs="Times New Roman"/>
                <w:sz w:val="22"/>
                <w:lang w:val="nl-NL"/>
              </w:rPr>
              <w:t>The contractual penalty shall apply for each commenced day during which the System fails to provide any of the declared functionalities or features for which the Provider was awarded points in the tender evaluation. The Provider shall pay a contractual penalty in the amount of EUR 4,444 for each day of delay.</w:t>
            </w:r>
          </w:p>
        </w:tc>
      </w:tr>
      <w:tr w:rsidR="00AB4D24" w:rsidRPr="00942CAE" w14:paraId="0BF2F83A" w14:textId="77777777" w:rsidTr="00A64305">
        <w:trPr>
          <w:trHeight w:val="300"/>
        </w:trPr>
        <w:tc>
          <w:tcPr>
            <w:tcW w:w="7554" w:type="dxa"/>
            <w:noWrap/>
          </w:tcPr>
          <w:p w14:paraId="1E521133" w14:textId="693DB177" w:rsidR="00AB4D24" w:rsidRPr="00A64305" w:rsidRDefault="00AB4D24">
            <w:pPr>
              <w:pStyle w:val="Odsekzoznamu"/>
              <w:numPr>
                <w:ilvl w:val="0"/>
                <w:numId w:val="44"/>
              </w:numPr>
              <w:spacing w:after="60"/>
              <w:ind w:left="360" w:right="340"/>
              <w:rPr>
                <w:rFonts w:ascii="Corbel" w:hAnsi="Corbel" w:cs="Times New Roman"/>
                <w:sz w:val="22"/>
                <w:lang w:val="sk-SK"/>
              </w:rPr>
            </w:pPr>
            <w:r w:rsidRPr="00A64305">
              <w:rPr>
                <w:rFonts w:ascii="Corbel" w:hAnsi="Corbel" w:cs="Times New Roman"/>
                <w:sz w:val="22"/>
                <w:lang w:val="sk-SK"/>
              </w:rPr>
              <w:t>Poskytovateľ sa zaväzuje realizovať implementáciu Systému v lehote uvedenej v jeho ponuke ako kritérium č. 3 (K3), ako aj v prílohe E tejto Zmluvy. V prípade omeškania Poskytovateľa s</w:t>
            </w:r>
            <w:r w:rsidR="00742EB6" w:rsidRPr="00A64305">
              <w:rPr>
                <w:rFonts w:ascii="Corbel" w:hAnsi="Corbel" w:cs="Times New Roman"/>
                <w:sz w:val="22"/>
                <w:lang w:val="sk-SK"/>
              </w:rPr>
              <w:t> </w:t>
            </w:r>
            <w:r w:rsidRPr="00A64305">
              <w:rPr>
                <w:rFonts w:ascii="Corbel" w:hAnsi="Corbel" w:cs="Times New Roman"/>
                <w:sz w:val="22"/>
                <w:lang w:val="sk-SK"/>
              </w:rPr>
              <w:t>riadnym a včasným dokončením implementácie je Objednávateľ oprávnený uplatniť voči Poskytovateľovi zmluvnú pokutu vo výške 3 555 Eur za každý deň omeškania.</w:t>
            </w:r>
          </w:p>
        </w:tc>
        <w:tc>
          <w:tcPr>
            <w:tcW w:w="7554" w:type="dxa"/>
          </w:tcPr>
          <w:p w14:paraId="4D6A8EBE" w14:textId="2F06BAED" w:rsidR="00AB4D24" w:rsidRPr="00A64305" w:rsidRDefault="001D670A">
            <w:pPr>
              <w:pStyle w:val="Odsekzoznamu"/>
              <w:numPr>
                <w:ilvl w:val="0"/>
                <w:numId w:val="54"/>
              </w:numPr>
              <w:ind w:left="360" w:right="340"/>
              <w:rPr>
                <w:rFonts w:ascii="Corbel" w:hAnsi="Corbel" w:cs="Times New Roman"/>
                <w:sz w:val="22"/>
              </w:rPr>
            </w:pPr>
            <w:r w:rsidRPr="00A64305">
              <w:rPr>
                <w:rFonts w:ascii="Corbel" w:hAnsi="Corbel" w:cs="Times New Roman"/>
                <w:sz w:val="22"/>
                <w:lang w:val="nl-NL"/>
              </w:rPr>
              <w:t>The Provider undertakes to implement the System within the deadline specified in its tender offer as Criterion No. 3 (K3), as well as in Annex E to this Agreement. In the event of the Provider’s delay in the proper and timely completion of the implementation, the Customer shall be entitled to claim against the Provider a contractual penalty in the amount of EUR 3,555 for each day of delay.</w:t>
            </w:r>
          </w:p>
        </w:tc>
      </w:tr>
    </w:tbl>
    <w:p w14:paraId="378A3F4D" w14:textId="77777777" w:rsidR="00AB4B5A" w:rsidRDefault="00AB4B5A" w:rsidP="00E00EC1">
      <w:pPr>
        <w:spacing w:after="120" w:line="240" w:lineRule="auto"/>
        <w:rPr>
          <w:rFonts w:ascii="Corbel" w:hAnsi="Corbel" w:cs="Times New Roman"/>
          <w:lang w:val="en-US"/>
        </w:rPr>
      </w:pPr>
    </w:p>
    <w:p w14:paraId="24324A8F" w14:textId="413C6B4D" w:rsidR="00283F65" w:rsidRDefault="00283F65">
      <w:pPr>
        <w:spacing w:after="120" w:line="240" w:lineRule="auto"/>
        <w:rPr>
          <w:rFonts w:ascii="Corbel" w:hAnsi="Corbel" w:cs="Times New Roman"/>
          <w:lang w:val="en-US"/>
        </w:rPr>
      </w:pPr>
      <w:r>
        <w:rPr>
          <w:rFonts w:ascii="Corbel" w:hAnsi="Corbel" w:cs="Times New Roman"/>
          <w:lang w:val="en-US"/>
        </w:rPr>
        <w:br w:type="page"/>
      </w:r>
    </w:p>
    <w:p w14:paraId="45ED2F7B" w14:textId="77777777" w:rsidR="00FF1BE4" w:rsidRDefault="00FF1BE4" w:rsidP="00E00EC1">
      <w:pPr>
        <w:spacing w:after="120" w:line="240" w:lineRule="auto"/>
        <w:rPr>
          <w:rFonts w:ascii="Corbel" w:hAnsi="Corbel" w:cs="Times New Roman"/>
          <w:lang w:val="en-US"/>
        </w:rPr>
      </w:pP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7554"/>
        <w:gridCol w:w="7554"/>
      </w:tblGrid>
      <w:tr w:rsidR="00CA28D8" w:rsidRPr="00942CAE" w14:paraId="15A827EB" w14:textId="77777777" w:rsidTr="00187DD5">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18B554E4" w14:textId="77777777" w:rsidR="00CA28D8" w:rsidRDefault="00CA28D8" w:rsidP="005E3F24">
            <w:pPr>
              <w:spacing w:after="0" w:line="240" w:lineRule="auto"/>
              <w:jc w:val="center"/>
              <w:rPr>
                <w:rFonts w:ascii="Corbel" w:hAnsi="Corbel" w:cs="Times New Roman"/>
                <w:b/>
                <w:bCs/>
                <w:lang w:val="fr-FR"/>
              </w:rPr>
            </w:pPr>
            <w:bookmarkStart w:id="9" w:name="_Hlk25574836"/>
            <w:r w:rsidRPr="0033458A">
              <w:rPr>
                <w:rFonts w:ascii="Corbel" w:hAnsi="Corbel" w:cs="Times New Roman"/>
                <w:b/>
                <w:bCs/>
                <w:lang w:val="fr-FR"/>
              </w:rPr>
              <w:t>PRÍLOHA D</w:t>
            </w:r>
          </w:p>
          <w:p w14:paraId="59667870" w14:textId="4B2756C6" w:rsidR="007712F9" w:rsidRDefault="007712F9" w:rsidP="005E3F24">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043E9E69" w14:textId="77777777" w:rsidR="007712F9" w:rsidRPr="007712F9" w:rsidRDefault="007712F9" w:rsidP="005E3F24">
            <w:pPr>
              <w:spacing w:after="0" w:line="240" w:lineRule="auto"/>
              <w:jc w:val="center"/>
              <w:rPr>
                <w:rFonts w:ascii="Corbel" w:hAnsi="Corbel" w:cs="Times New Roman"/>
                <w:b/>
                <w:bCs/>
                <w:sz w:val="16"/>
                <w:szCs w:val="16"/>
                <w:lang w:val="fr-FR"/>
              </w:rPr>
            </w:pPr>
          </w:p>
          <w:p w14:paraId="6A8BE12B" w14:textId="1A5D0A25" w:rsidR="00CA28D8" w:rsidRDefault="00CA28D8" w:rsidP="005E3F24">
            <w:pPr>
              <w:spacing w:after="0" w:line="240" w:lineRule="auto"/>
              <w:jc w:val="center"/>
              <w:rPr>
                <w:rFonts w:ascii="Corbel" w:hAnsi="Corbel" w:cs="Times New Roman"/>
                <w:b/>
                <w:bCs/>
                <w:lang w:val="en-US"/>
              </w:rPr>
            </w:pPr>
            <w:r w:rsidRPr="0033458A">
              <w:rPr>
                <w:rFonts w:ascii="Corbel" w:hAnsi="Corbel" w:cs="Times New Roman"/>
                <w:b/>
                <w:bCs/>
                <w:lang w:val="en-US"/>
              </w:rPr>
              <w:t xml:space="preserve"> Dohoda </w:t>
            </w:r>
            <w:r w:rsidRPr="0033458A">
              <w:rPr>
                <w:rFonts w:ascii="Corbel" w:hAnsi="Corbel" w:cs="Times New Roman"/>
                <w:b/>
                <w:bCs/>
                <w:lang w:val="sk-SK"/>
              </w:rPr>
              <w:t>o úrovni SaaS</w:t>
            </w:r>
            <w:r w:rsidR="00FC4F31">
              <w:rPr>
                <w:rFonts w:ascii="Corbel" w:hAnsi="Corbel" w:cs="Times New Roman"/>
                <w:b/>
                <w:bCs/>
                <w:lang w:val="sk-SK"/>
              </w:rPr>
              <w:t xml:space="preserve"> Služieb</w:t>
            </w:r>
            <w:r>
              <w:rPr>
                <w:rFonts w:ascii="Corbel" w:hAnsi="Corbel" w:cs="Times New Roman"/>
                <w:b/>
                <w:bCs/>
                <w:lang w:val="sk-SK"/>
              </w:rPr>
              <w:t xml:space="preserve"> (SLA)</w:t>
            </w:r>
          </w:p>
          <w:p w14:paraId="1CDC8CD0" w14:textId="77777777" w:rsidR="00CA28D8" w:rsidRPr="0033458A" w:rsidRDefault="00CA28D8" w:rsidP="005E3F24">
            <w:pPr>
              <w:spacing w:after="0" w:line="240" w:lineRule="auto"/>
              <w:jc w:val="center"/>
              <w:rPr>
                <w:rFonts w:ascii="Corbel" w:hAnsi="Corbel" w:cs="Times New Roman"/>
                <w:b/>
                <w:bCs/>
                <w:lang w:val="en-US"/>
              </w:rPr>
            </w:pP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CD90A7" w14:textId="77777777" w:rsidR="00CA28D8" w:rsidRDefault="00CA28D8" w:rsidP="005E3F24">
            <w:pPr>
              <w:spacing w:after="0" w:line="240" w:lineRule="auto"/>
              <w:jc w:val="center"/>
              <w:rPr>
                <w:rFonts w:ascii="Corbel" w:hAnsi="Corbel" w:cs="Times New Roman"/>
                <w:b/>
                <w:bCs/>
                <w:lang w:val="en-US"/>
              </w:rPr>
            </w:pPr>
            <w:r w:rsidRPr="0033458A">
              <w:rPr>
                <w:rFonts w:ascii="Corbel" w:hAnsi="Corbel" w:cs="Times New Roman"/>
                <w:b/>
                <w:bCs/>
                <w:lang w:val="en-US"/>
              </w:rPr>
              <w:t>ANNEX D</w:t>
            </w:r>
          </w:p>
          <w:p w14:paraId="7C60E8E9" w14:textId="555F9BA5" w:rsidR="007712F9" w:rsidRDefault="007712F9" w:rsidP="005E3F24">
            <w:pPr>
              <w:spacing w:after="0" w:line="240" w:lineRule="auto"/>
              <w:jc w:val="center"/>
              <w:rPr>
                <w:rFonts w:ascii="Corbel" w:hAnsi="Corbel" w:cs="Times New Roman"/>
                <w:b/>
                <w:bCs/>
                <w:lang w:val="en-US"/>
              </w:rPr>
            </w:pPr>
            <w:r>
              <w:rPr>
                <w:rFonts w:ascii="Corbel" w:hAnsi="Corbel" w:cs="Times New Roman"/>
                <w:sz w:val="16"/>
                <w:szCs w:val="16"/>
                <w:lang w:val="en-US"/>
              </w:rPr>
              <w:t>to Annex No. 3</w:t>
            </w:r>
            <w:r w:rsidR="009F6878">
              <w:rPr>
                <w:rFonts w:ascii="Corbel" w:hAnsi="Corbel" w:cs="Times New Roman"/>
                <w:sz w:val="16"/>
                <w:szCs w:val="16"/>
                <w:lang w:val="en-US"/>
              </w:rPr>
              <w:t>a</w:t>
            </w:r>
            <w:r>
              <w:rPr>
                <w:rFonts w:ascii="Corbel" w:hAnsi="Corbel" w:cs="Times New Roman"/>
                <w:sz w:val="16"/>
                <w:szCs w:val="16"/>
                <w:lang w:val="en-US"/>
              </w:rPr>
              <w:t xml:space="preserve"> </w:t>
            </w:r>
            <w:r w:rsidRPr="00845E6D">
              <w:rPr>
                <w:rFonts w:ascii="Corbel" w:hAnsi="Corbel" w:cs="Times New Roman"/>
                <w:sz w:val="16"/>
                <w:szCs w:val="16"/>
                <w:lang w:val="en-US"/>
              </w:rPr>
              <w:t>Agreement on support for operation, maintenance, and development of the System/LSP – SaaS Services Subscription</w:t>
            </w:r>
          </w:p>
          <w:p w14:paraId="5D620D61" w14:textId="7F46B1C8" w:rsidR="00CA28D8" w:rsidRPr="00594FB5" w:rsidRDefault="00CA28D8" w:rsidP="005E3F24">
            <w:pPr>
              <w:spacing w:after="0" w:line="240" w:lineRule="auto"/>
              <w:jc w:val="center"/>
              <w:rPr>
                <w:rFonts w:ascii="Corbel" w:hAnsi="Corbel" w:cs="Times New Roman"/>
                <w:b/>
                <w:bCs/>
                <w:lang w:val="sk-SK"/>
              </w:rPr>
            </w:pPr>
            <w:r w:rsidRPr="0033458A">
              <w:rPr>
                <w:rFonts w:ascii="Corbel" w:hAnsi="Corbel" w:cs="Times New Roman"/>
                <w:b/>
                <w:bCs/>
                <w:lang w:val="en-US"/>
              </w:rPr>
              <w:t>SaaS Service Level Agreement</w:t>
            </w:r>
            <w:r>
              <w:rPr>
                <w:rFonts w:ascii="Corbel" w:hAnsi="Corbel" w:cs="Times New Roman"/>
                <w:b/>
                <w:bCs/>
                <w:lang w:val="en-US"/>
              </w:rPr>
              <w:t xml:space="preserve"> </w:t>
            </w:r>
            <w:r w:rsidRPr="0033458A">
              <w:rPr>
                <w:rFonts w:ascii="Corbel" w:hAnsi="Corbel" w:cs="Times New Roman"/>
                <w:b/>
                <w:lang w:val="en-US"/>
              </w:rPr>
              <w:t>(the "SLA")</w:t>
            </w:r>
            <w:bookmarkEnd w:id="9"/>
          </w:p>
        </w:tc>
      </w:tr>
      <w:tr w:rsidR="00942CAE" w:rsidRPr="00942CAE" w14:paraId="3D78E3EE" w14:textId="77777777" w:rsidTr="00187DD5">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AE8308A" w14:textId="77777777" w:rsidR="006B03CF" w:rsidRPr="00942CAE" w:rsidRDefault="006B03CF" w:rsidP="00E00EC1">
            <w:pPr>
              <w:spacing w:before="120" w:after="120" w:line="240" w:lineRule="auto"/>
              <w:jc w:val="both"/>
              <w:rPr>
                <w:rFonts w:ascii="Corbel" w:eastAsia="Times New Roman" w:hAnsi="Corbel" w:cs="Times New Roman"/>
                <w:b/>
                <w:bCs/>
                <w:u w:val="single"/>
                <w:lang w:val="sk-SK" w:eastAsia="he-IL" w:bidi="he-IL"/>
              </w:rPr>
            </w:pPr>
            <w:r w:rsidRPr="00942CAE">
              <w:rPr>
                <w:rFonts w:ascii="Corbel" w:eastAsia="Times New Roman" w:hAnsi="Corbel" w:cs="Times New Roman"/>
                <w:b/>
                <w:bCs/>
                <w:u w:val="single"/>
                <w:lang w:val="sk-SK" w:eastAsia="he-IL" w:bidi="he-IL"/>
              </w:rPr>
              <w:t xml:space="preserve">A. Pre služby SaaS iné ako Sandbox </w:t>
            </w:r>
          </w:p>
          <w:p w14:paraId="633AE14C" w14:textId="30613317" w:rsidR="006B03CF" w:rsidRPr="00942CAE" w:rsidRDefault="006B03CF" w:rsidP="008E4C92">
            <w:pPr>
              <w:pStyle w:val="Odsekzoznamu"/>
              <w:numPr>
                <w:ilvl w:val="0"/>
                <w:numId w:val="35"/>
              </w:numPr>
              <w:ind w:left="360" w:right="340"/>
              <w:rPr>
                <w:rFonts w:ascii="Corbel" w:hAnsi="Corbel" w:cs="Times New Roman"/>
                <w:kern w:val="28"/>
                <w:sz w:val="22"/>
                <w:lang w:val="sk-SK"/>
              </w:rPr>
            </w:pPr>
            <w:r w:rsidRPr="00942CAE">
              <w:rPr>
                <w:rFonts w:ascii="Corbel" w:hAnsi="Corbel" w:cs="Times New Roman"/>
                <w:b/>
                <w:bCs/>
                <w:kern w:val="28"/>
                <w:sz w:val="22"/>
                <w:lang w:val="sk-SK"/>
              </w:rPr>
              <w:t>Dostupnosť</w:t>
            </w:r>
            <w:r w:rsidRPr="00942CAE">
              <w:rPr>
                <w:rFonts w:ascii="Corbel" w:hAnsi="Corbel" w:cs="Times New Roman"/>
                <w:kern w:val="28"/>
                <w:sz w:val="22"/>
                <w:lang w:val="sk-SK"/>
              </w:rPr>
              <w:t xml:space="preserve"> </w:t>
            </w:r>
            <w:r w:rsidR="00AE4247" w:rsidRPr="00942CAE">
              <w:rPr>
                <w:rFonts w:ascii="Corbel" w:hAnsi="Corbel" w:cs="Times New Roman"/>
                <w:kern w:val="28"/>
                <w:sz w:val="22"/>
                <w:lang w:val="sk-SK"/>
              </w:rPr>
              <w:br/>
            </w:r>
            <w:r w:rsidRPr="00942CAE">
              <w:rPr>
                <w:rFonts w:ascii="Corbel" w:hAnsi="Corbel" w:cs="Times New Roman"/>
                <w:kern w:val="28"/>
                <w:sz w:val="22"/>
                <w:lang w:val="sk-SK"/>
              </w:rPr>
              <w:t>Počas trvania Predplatného bude Poskytovateľ vynakladať komerčne primerané úsilie, aby zabezpečil, že služba SaaS bude dostupná pre prístup a používanie v súlade so Zmluvou s ročným percentom dostupnosti (definovaným nižšie) aspoň 99,7 %, meraným za akýkoľvek kalendárny rok. Poskytovateľ buď štvrťročne zverejní, alebo na požiadanie sprístupní Zákazníkovi správu o akomkoľvek výpadku počas kalendárneho štvrťroka (</w:t>
            </w:r>
            <w:r w:rsidR="00A9753D">
              <w:rPr>
                <w:rFonts w:ascii="Corbel" w:hAnsi="Corbel" w:cs="Times New Roman"/>
                <w:kern w:val="28"/>
                <w:sz w:val="22"/>
                <w:lang w:val="sk-SK"/>
              </w:rPr>
              <w:t xml:space="preserve">ďalej len </w:t>
            </w:r>
            <w:r w:rsidRPr="00942CAE">
              <w:rPr>
                <w:rFonts w:ascii="Corbel" w:hAnsi="Corbel" w:cs="Times New Roman"/>
                <w:kern w:val="28"/>
                <w:sz w:val="22"/>
                <w:lang w:val="sk-SK"/>
              </w:rPr>
              <w:t>„</w:t>
            </w:r>
            <w:r w:rsidR="00B62B20" w:rsidRPr="00AE12FA">
              <w:rPr>
                <w:rFonts w:ascii="Corbel" w:hAnsi="Corbel" w:cs="Times New Roman"/>
                <w:b/>
                <w:bCs/>
                <w:kern w:val="28"/>
                <w:sz w:val="22"/>
                <w:lang w:val="sk-SK"/>
              </w:rPr>
              <w:t>Š</w:t>
            </w:r>
            <w:r w:rsidRPr="00A9753D">
              <w:rPr>
                <w:rFonts w:ascii="Corbel" w:hAnsi="Corbel" w:cs="Times New Roman"/>
                <w:b/>
                <w:bCs/>
                <w:kern w:val="28"/>
                <w:sz w:val="22"/>
                <w:lang w:val="sk-SK"/>
              </w:rPr>
              <w:t>tvrťročná správa</w:t>
            </w:r>
            <w:r w:rsidRPr="00942CAE">
              <w:rPr>
                <w:rFonts w:ascii="Corbel" w:hAnsi="Corbel" w:cs="Times New Roman"/>
                <w:kern w:val="28"/>
                <w:sz w:val="22"/>
                <w:lang w:val="sk-SK"/>
              </w:rPr>
              <w:t xml:space="preserve">“). </w:t>
            </w:r>
          </w:p>
          <w:p w14:paraId="4C26C163" w14:textId="5B618C36" w:rsidR="006B03CF" w:rsidRPr="00942CAE" w:rsidRDefault="006B03CF" w:rsidP="00A175DB">
            <w:pPr>
              <w:pStyle w:val="Odsekzoznamu"/>
              <w:numPr>
                <w:ilvl w:val="0"/>
                <w:numId w:val="35"/>
              </w:numPr>
              <w:ind w:left="360" w:right="340"/>
              <w:rPr>
                <w:rFonts w:ascii="Corbel" w:hAnsi="Corbel" w:cs="Times New Roman"/>
                <w:b/>
                <w:bCs/>
                <w:lang w:val="sk-SK"/>
              </w:rPr>
            </w:pPr>
            <w:r w:rsidRPr="00942CAE">
              <w:rPr>
                <w:rFonts w:ascii="Corbel" w:hAnsi="Corbel" w:cs="Times New Roman"/>
                <w:b/>
                <w:bCs/>
                <w:kern w:val="28"/>
                <w:sz w:val="22"/>
                <w:lang w:val="sk-SK"/>
              </w:rPr>
              <w:t>Definície</w:t>
            </w:r>
            <w:r w:rsidRPr="00942CAE">
              <w:rPr>
                <w:rFonts w:ascii="Corbel" w:hAnsi="Corbel" w:cs="Times New Roman"/>
                <w:b/>
                <w:bCs/>
                <w:lang w:val="sk-SK"/>
              </w:rPr>
              <w:t xml:space="preserve"> </w:t>
            </w:r>
            <w:r w:rsidR="00771FF4" w:rsidRPr="00942CAE">
              <w:rPr>
                <w:rFonts w:ascii="Corbel" w:hAnsi="Corbel" w:cs="Times New Roman"/>
                <w:b/>
                <w:bCs/>
                <w:lang w:val="sk-SK"/>
              </w:rPr>
              <w:br/>
            </w:r>
            <w:r w:rsidRPr="00942CAE">
              <w:rPr>
                <w:rFonts w:ascii="Corbel" w:hAnsi="Corbel" w:cs="Times New Roman"/>
                <w:kern w:val="28"/>
                <w:sz w:val="22"/>
                <w:lang w:val="sk-SK"/>
              </w:rPr>
              <w:t>Všetky pojmy použité v tejto SLA s veľkým začiatočným písmenom bez definície majú význam, ktorý im je pripísaný v Zmluve. Okrem toho sa na túto SLA vzťahujú nasledujúce definície:</w:t>
            </w:r>
            <w:r w:rsidRPr="00942CAE">
              <w:rPr>
                <w:rFonts w:ascii="Corbel" w:hAnsi="Corbel" w:cs="Times New Roman"/>
                <w:lang w:val="sk-SK"/>
              </w:rPr>
              <w:t xml:space="preserve"> </w:t>
            </w:r>
          </w:p>
          <w:p w14:paraId="05D5E3D0" w14:textId="6FCCCEC6" w:rsidR="006B03CF" w:rsidRPr="00942CAE" w:rsidRDefault="00347359" w:rsidP="006F142F">
            <w:pPr>
              <w:tabs>
                <w:tab w:val="left" w:pos="792"/>
              </w:tabs>
              <w:spacing w:before="120" w:after="0" w:line="240" w:lineRule="auto"/>
              <w:ind w:left="1152"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2.1</w:t>
            </w:r>
            <w:r w:rsidRPr="00942CAE">
              <w:rPr>
                <w:rFonts w:ascii="Corbel" w:eastAsia="Times New Roman" w:hAnsi="Corbel" w:cs="Times New Roman"/>
                <w:b/>
                <w:bCs/>
                <w:lang w:val="sk-SK" w:eastAsia="he-IL" w:bidi="he-IL"/>
              </w:rPr>
              <w:t xml:space="preserve"> </w:t>
            </w:r>
            <w:r w:rsidR="006B03CF" w:rsidRPr="00942CAE">
              <w:rPr>
                <w:rFonts w:ascii="Corbel" w:eastAsia="Times New Roman" w:hAnsi="Corbel" w:cs="Times New Roman"/>
                <w:b/>
                <w:bCs/>
                <w:lang w:val="sk-SK" w:eastAsia="he-IL" w:bidi="he-IL"/>
              </w:rPr>
              <w:t>„Výpadok“</w:t>
            </w:r>
            <w:r w:rsidR="006B03CF" w:rsidRPr="00942CAE">
              <w:rPr>
                <w:rFonts w:ascii="Corbel" w:eastAsia="Times New Roman" w:hAnsi="Corbel" w:cs="Times New Roman"/>
                <w:lang w:val="sk-SK" w:eastAsia="he-IL" w:bidi="he-IL"/>
              </w:rPr>
              <w:t xml:space="preserve"> znamená celkový čas v rámci Meraného obdobia, počas ktorého je služba SaaS nefunkčná alebo neprístupná, okrem Výnimiek SLA počas takéhoto Meraného obdobia. </w:t>
            </w:r>
          </w:p>
          <w:p w14:paraId="799144CD" w14:textId="5DE6E390" w:rsidR="006B03CF" w:rsidRPr="00942CAE" w:rsidRDefault="006B03CF" w:rsidP="006F142F">
            <w:pPr>
              <w:tabs>
                <w:tab w:val="left" w:pos="792"/>
              </w:tabs>
              <w:spacing w:after="0" w:line="240" w:lineRule="auto"/>
              <w:ind w:left="1152"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2.2.„</w:t>
            </w:r>
            <w:r w:rsidRPr="00942CAE">
              <w:rPr>
                <w:rFonts w:ascii="Corbel" w:eastAsia="Times New Roman" w:hAnsi="Corbel" w:cs="Times New Roman"/>
                <w:b/>
                <w:bCs/>
                <w:lang w:val="sk-SK" w:eastAsia="he-IL" w:bidi="he-IL"/>
              </w:rPr>
              <w:t>Merané obdobie</w:t>
            </w:r>
            <w:r w:rsidRPr="00942CAE">
              <w:rPr>
                <w:rFonts w:ascii="Corbel" w:eastAsia="Times New Roman" w:hAnsi="Corbel" w:cs="Times New Roman"/>
                <w:lang w:val="sk-SK" w:eastAsia="he-IL" w:bidi="he-IL"/>
              </w:rPr>
              <w:t>“ znamená celkový počet minút v</w:t>
            </w:r>
            <w:r w:rsidR="007F1566" w:rsidRPr="00942CAE">
              <w:rPr>
                <w:rFonts w:ascii="Corbel" w:eastAsia="Times New Roman" w:hAnsi="Corbel" w:cs="Times New Roman"/>
                <w:lang w:val="sk-SK" w:eastAsia="he-IL" w:bidi="he-IL"/>
              </w:rPr>
              <w:t> </w:t>
            </w:r>
            <w:r w:rsidRPr="00942CAE">
              <w:rPr>
                <w:rFonts w:ascii="Corbel" w:eastAsia="Times New Roman" w:hAnsi="Corbel" w:cs="Times New Roman"/>
                <w:lang w:val="sk-SK" w:eastAsia="he-IL" w:bidi="he-IL"/>
              </w:rPr>
              <w:t xml:space="preserve">kalendárnom roku. </w:t>
            </w:r>
          </w:p>
          <w:p w14:paraId="55096D0C" w14:textId="77777777" w:rsidR="006B03CF" w:rsidRPr="00942CAE" w:rsidRDefault="006B03CF" w:rsidP="006F142F">
            <w:pPr>
              <w:tabs>
                <w:tab w:val="left" w:pos="792"/>
              </w:tabs>
              <w:spacing w:after="0" w:line="240" w:lineRule="auto"/>
              <w:ind w:left="1152"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2.3. „</w:t>
            </w:r>
            <w:r w:rsidRPr="00942CAE">
              <w:rPr>
                <w:rFonts w:ascii="Corbel" w:eastAsia="Times New Roman" w:hAnsi="Corbel" w:cs="Times New Roman"/>
                <w:b/>
                <w:bCs/>
                <w:lang w:val="sk-SK" w:eastAsia="he-IL" w:bidi="he-IL"/>
              </w:rPr>
              <w:t>Plánovaný výpadok</w:t>
            </w:r>
            <w:r w:rsidRPr="00942CAE">
              <w:rPr>
                <w:rFonts w:ascii="Corbel" w:eastAsia="Times New Roman" w:hAnsi="Corbel" w:cs="Times New Roman"/>
                <w:lang w:val="sk-SK" w:eastAsia="he-IL" w:bidi="he-IL"/>
              </w:rPr>
              <w:t xml:space="preserve">“ znamená akýkoľvek výpadok, (i) o ktorom je Zákazník informovaný najmenej sedem (7) dní vopred, alebo (ii) počas štandardného okna údržby, ktoré Poskytovateľ priebežne zverejňuje. V ktorejkoľvek z dvoch vyššie uvedených situácií Poskytovateľ vynaloží komerčne primerané úsilie, aby zabezpečil, že plánovaný výpadok bude medzi sobotou 20:00 a nedeľou 06:00 stredoeurópskeho času. </w:t>
            </w:r>
          </w:p>
          <w:p w14:paraId="65A959DF" w14:textId="77777777" w:rsidR="006B03CF" w:rsidRPr="00942CAE" w:rsidRDefault="006B03CF" w:rsidP="006F142F">
            <w:pPr>
              <w:tabs>
                <w:tab w:val="left" w:pos="792"/>
              </w:tabs>
              <w:spacing w:after="0" w:line="240" w:lineRule="auto"/>
              <w:ind w:left="1152"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2.4. „</w:t>
            </w:r>
            <w:r w:rsidRPr="00942CAE">
              <w:rPr>
                <w:rFonts w:ascii="Corbel" w:eastAsia="Times New Roman" w:hAnsi="Corbel" w:cs="Times New Roman"/>
                <w:b/>
                <w:bCs/>
                <w:lang w:val="sk-SK" w:eastAsia="he-IL" w:bidi="he-IL"/>
              </w:rPr>
              <w:t>Prevádzková doba</w:t>
            </w:r>
            <w:r w:rsidRPr="00942CAE">
              <w:rPr>
                <w:rFonts w:ascii="Corbel" w:eastAsia="Times New Roman" w:hAnsi="Corbel" w:cs="Times New Roman"/>
                <w:lang w:val="sk-SK" w:eastAsia="he-IL" w:bidi="he-IL"/>
              </w:rPr>
              <w:t xml:space="preserve">“ znamená celkový čas v minútach, počas ktorého je Služba SaaS dostupná na prístup a používanie počas Meraného obdobia. </w:t>
            </w:r>
          </w:p>
          <w:p w14:paraId="42C85A2A" w14:textId="77777777" w:rsidR="007F1566" w:rsidRPr="00942CAE" w:rsidRDefault="006B03CF" w:rsidP="006F142F">
            <w:pPr>
              <w:tabs>
                <w:tab w:val="left" w:pos="792"/>
              </w:tabs>
              <w:spacing w:after="0" w:line="240" w:lineRule="auto"/>
              <w:ind w:left="1152"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2.5. „</w:t>
            </w:r>
            <w:r w:rsidRPr="00942CAE">
              <w:rPr>
                <w:rFonts w:ascii="Corbel" w:eastAsia="Times New Roman" w:hAnsi="Corbel" w:cs="Times New Roman"/>
                <w:b/>
                <w:bCs/>
                <w:lang w:val="sk-SK" w:eastAsia="he-IL" w:bidi="he-IL"/>
              </w:rPr>
              <w:t>Percentuálny podiel dostupnosti</w:t>
            </w:r>
            <w:r w:rsidRPr="00942CAE">
              <w:rPr>
                <w:rFonts w:ascii="Corbel" w:eastAsia="Times New Roman" w:hAnsi="Corbel" w:cs="Times New Roman"/>
                <w:lang w:val="sk-SK" w:eastAsia="he-IL" w:bidi="he-IL"/>
              </w:rPr>
              <w:t xml:space="preserve">“ znamená dobu dostupnosti vyjadrenú v percentách, vypočítanú podľa nasledujúceho vzorca: </w:t>
            </w:r>
          </w:p>
          <w:p w14:paraId="46ED9B25" w14:textId="77777777" w:rsidR="007F1566" w:rsidRPr="00942CAE" w:rsidRDefault="006B03CF" w:rsidP="00E00EC1">
            <w:pPr>
              <w:tabs>
                <w:tab w:val="left" w:pos="792"/>
              </w:tabs>
              <w:spacing w:before="120" w:after="120" w:line="240" w:lineRule="auto"/>
              <w:ind w:left="1584" w:right="70" w:hanging="432"/>
              <w:jc w:val="both"/>
              <w:outlineLvl w:val="0"/>
              <w:rPr>
                <w:rFonts w:ascii="Corbel" w:eastAsia="Times New Roman" w:hAnsi="Corbel" w:cs="Times New Roman"/>
                <w:lang w:val="sk-SK" w:eastAsia="he-IL" w:bidi="he-IL"/>
              </w:rPr>
            </w:pPr>
            <w:r w:rsidRPr="00942CAE">
              <w:rPr>
                <w:rFonts w:ascii="Corbel" w:eastAsia="Times New Roman" w:hAnsi="Corbel" w:cs="Times New Roman"/>
                <w:b/>
                <w:bCs/>
                <w:lang w:val="sk-SK" w:eastAsia="he-IL" w:bidi="he-IL"/>
              </w:rPr>
              <w:lastRenderedPageBreak/>
              <w:t>Percentuálny podiel dostupnosti</w:t>
            </w:r>
            <w:r w:rsidRPr="00452524">
              <w:rPr>
                <w:rFonts w:ascii="Corbel" w:eastAsia="Times New Roman" w:hAnsi="Corbel" w:cs="Times New Roman"/>
                <w:b/>
                <w:bCs/>
                <w:lang w:val="sk-SK" w:eastAsia="he-IL" w:bidi="he-IL"/>
              </w:rPr>
              <w:t xml:space="preserve"> = X /(Y–Z) × 100 </w:t>
            </w:r>
          </w:p>
          <w:p w14:paraId="2CE9AB29" w14:textId="11850597" w:rsidR="006B03CF" w:rsidRDefault="006B03CF" w:rsidP="00E00EC1">
            <w:pPr>
              <w:tabs>
                <w:tab w:val="left" w:pos="792"/>
              </w:tabs>
              <w:spacing w:before="120" w:after="120" w:line="240" w:lineRule="auto"/>
              <w:ind w:left="1584" w:right="70" w:hanging="432"/>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 xml:space="preserve">Kde: </w:t>
            </w:r>
            <w:r w:rsidR="00AC1365" w:rsidRPr="00942CAE">
              <w:rPr>
                <w:rFonts w:ascii="Corbel" w:eastAsia="Times New Roman" w:hAnsi="Corbel" w:cs="Times New Roman"/>
                <w:lang w:val="sk-SK" w:eastAsia="he-IL" w:bidi="he-IL"/>
              </w:rPr>
              <w:br/>
            </w:r>
            <w:r w:rsidRPr="00942CAE">
              <w:rPr>
                <w:rFonts w:ascii="Corbel" w:eastAsia="Times New Roman" w:hAnsi="Corbel" w:cs="Times New Roman"/>
                <w:lang w:val="sk-SK" w:eastAsia="he-IL" w:bidi="he-IL"/>
              </w:rPr>
              <w:t xml:space="preserve">X = Doba dostupnosti </w:t>
            </w:r>
            <w:r w:rsidR="00AC1365" w:rsidRPr="00942CAE">
              <w:rPr>
                <w:rFonts w:ascii="Corbel" w:eastAsia="Times New Roman" w:hAnsi="Corbel" w:cs="Times New Roman"/>
                <w:lang w:val="sk-SK" w:eastAsia="he-IL" w:bidi="he-IL"/>
              </w:rPr>
              <w:br/>
            </w:r>
            <w:r w:rsidRPr="00942CAE">
              <w:rPr>
                <w:rFonts w:ascii="Corbel" w:eastAsia="Times New Roman" w:hAnsi="Corbel" w:cs="Times New Roman"/>
                <w:lang w:val="sk-SK" w:eastAsia="he-IL" w:bidi="he-IL"/>
              </w:rPr>
              <w:t xml:space="preserve">Y = Merané obdobie </w:t>
            </w:r>
            <w:r w:rsidR="00AC1365" w:rsidRPr="00942CAE">
              <w:rPr>
                <w:rFonts w:ascii="Corbel" w:eastAsia="Times New Roman" w:hAnsi="Corbel" w:cs="Times New Roman"/>
                <w:lang w:val="sk-SK" w:eastAsia="he-IL" w:bidi="he-IL"/>
              </w:rPr>
              <w:br/>
            </w:r>
            <w:r w:rsidRPr="00942CAE">
              <w:rPr>
                <w:rFonts w:ascii="Corbel" w:eastAsia="Times New Roman" w:hAnsi="Corbel" w:cs="Times New Roman"/>
                <w:lang w:val="sk-SK" w:eastAsia="he-IL" w:bidi="he-IL"/>
              </w:rPr>
              <w:t xml:space="preserve">Z = Trvanie (v minútach) akýchkoľvek výnimiek SLA počas príslušného meraného obdobia </w:t>
            </w:r>
          </w:p>
          <w:p w14:paraId="1B5813FF" w14:textId="62EF5A1D" w:rsidR="006B03CF" w:rsidRPr="00942CAE" w:rsidRDefault="006B03CF" w:rsidP="00F808DA">
            <w:pPr>
              <w:pStyle w:val="Odsekzoznamu"/>
              <w:numPr>
                <w:ilvl w:val="0"/>
                <w:numId w:val="35"/>
              </w:numPr>
              <w:ind w:left="360" w:right="340"/>
              <w:rPr>
                <w:rFonts w:ascii="Corbel" w:hAnsi="Corbel" w:cs="Times New Roman"/>
                <w:lang w:val="sk-SK"/>
              </w:rPr>
            </w:pPr>
            <w:r w:rsidRPr="00942CAE">
              <w:rPr>
                <w:rFonts w:ascii="Corbel" w:hAnsi="Corbel" w:cs="Times New Roman"/>
                <w:b/>
                <w:bCs/>
                <w:lang w:val="sk-SK"/>
              </w:rPr>
              <w:t xml:space="preserve">Výnimky </w:t>
            </w:r>
            <w:r w:rsidR="00AC1365" w:rsidRPr="00942CAE">
              <w:rPr>
                <w:rFonts w:ascii="Corbel" w:hAnsi="Corbel" w:cs="Times New Roman"/>
                <w:b/>
                <w:bCs/>
                <w:lang w:val="sk-SK"/>
              </w:rPr>
              <w:t xml:space="preserve">z </w:t>
            </w:r>
            <w:r w:rsidRPr="00942CAE">
              <w:rPr>
                <w:rFonts w:ascii="Corbel" w:hAnsi="Corbel" w:cs="Times New Roman"/>
                <w:b/>
                <w:bCs/>
                <w:lang w:val="sk-SK"/>
              </w:rPr>
              <w:t>SLA</w:t>
            </w:r>
            <w:r w:rsidRPr="00942CAE">
              <w:rPr>
                <w:rFonts w:ascii="Corbel" w:hAnsi="Corbel" w:cs="Times New Roman"/>
                <w:lang w:val="sk-SK"/>
              </w:rPr>
              <w:t xml:space="preserve"> </w:t>
            </w:r>
          </w:p>
          <w:p w14:paraId="1D03D7C9" w14:textId="4D7A51DE" w:rsidR="006B03CF" w:rsidRDefault="006B03CF" w:rsidP="00AB503C">
            <w:pPr>
              <w:spacing w:after="0"/>
              <w:ind w:left="360" w:right="340"/>
              <w:jc w:val="both"/>
              <w:rPr>
                <w:rFonts w:ascii="Corbel" w:hAnsi="Corbel" w:cs="Times New Roman"/>
                <w:kern w:val="28"/>
                <w:lang w:val="sk-SK"/>
              </w:rPr>
            </w:pPr>
            <w:r w:rsidRPr="00F808DA">
              <w:rPr>
                <w:rFonts w:ascii="Corbel" w:hAnsi="Corbel" w:cs="Times New Roman"/>
                <w:kern w:val="28"/>
                <w:lang w:val="sk-SK"/>
              </w:rPr>
              <w:t xml:space="preserve">Nasledujúce sa nezohľadňuje v rámci definície alebo výpočtu výpadku: (i) Plánovaný výpadok; (ii) Nedostupnosť služby SaaS spôsobená (a) príčinami mimo primeranej kontroly Poskytovateľa vrátane akejkoľvek udalosti vyššej moci alebo výkonu akéhokoľvek poskytovateľa komunikačných alebo internetových služieb tretej strany; (b) neplnenie akejkoľvek povinnosti Objednávateľa vyplývajúcej zo </w:t>
            </w:r>
            <w:r w:rsidR="00D82342" w:rsidRPr="00F808DA">
              <w:rPr>
                <w:rFonts w:ascii="Corbel" w:hAnsi="Corbel" w:cs="Times New Roman"/>
                <w:kern w:val="28"/>
                <w:lang w:val="sk-SK"/>
              </w:rPr>
              <w:t>Z</w:t>
            </w:r>
            <w:r w:rsidRPr="00F808DA">
              <w:rPr>
                <w:rFonts w:ascii="Corbel" w:hAnsi="Corbel" w:cs="Times New Roman"/>
                <w:kern w:val="28"/>
                <w:lang w:val="sk-SK"/>
              </w:rPr>
              <w:t xml:space="preserve">mluvy, ktorá ovplyvňuje výkon služby SaaS; a/alebo (c) akýmikoľvek konaniami alebo opomenutiami Objednávateľa, jeho oprávnených používateľov alebo akejkoľvek tretej strany konajúcej v ich mene, alebo zariadením, softvérom alebo inými technológiami </w:t>
            </w:r>
            <w:r w:rsidR="00815A0B" w:rsidRPr="00F808DA">
              <w:rPr>
                <w:rFonts w:ascii="Corbel" w:hAnsi="Corbel" w:cs="Times New Roman"/>
                <w:kern w:val="28"/>
                <w:lang w:val="sk-SK"/>
              </w:rPr>
              <w:t>Z</w:t>
            </w:r>
            <w:r w:rsidRPr="00F808DA">
              <w:rPr>
                <w:rFonts w:ascii="Corbel" w:hAnsi="Corbel" w:cs="Times New Roman"/>
                <w:kern w:val="28"/>
                <w:lang w:val="sk-SK"/>
              </w:rPr>
              <w:t xml:space="preserve">ákazníka alebo akejkoľvek tretej strany; (iii) nedostupnosť služby SaaS spôsobená pozastavením a ukončením práva Objednávateľa používať službu SaaS v súlade so </w:t>
            </w:r>
            <w:r w:rsidR="007F0410" w:rsidRPr="00F808DA">
              <w:rPr>
                <w:rFonts w:ascii="Corbel" w:hAnsi="Corbel" w:cs="Times New Roman"/>
                <w:kern w:val="28"/>
                <w:lang w:val="sk-SK"/>
              </w:rPr>
              <w:t>Z</w:t>
            </w:r>
            <w:r w:rsidRPr="00F808DA">
              <w:rPr>
                <w:rFonts w:ascii="Corbel" w:hAnsi="Corbel" w:cs="Times New Roman"/>
                <w:kern w:val="28"/>
                <w:lang w:val="sk-SK"/>
              </w:rPr>
              <w:t xml:space="preserve">mluvou; a (iv) samostatné prípady nedostupnosti služby SaaS, každý s trvaním kratším ako 5 (päť) minút, za predpokladu, že takéto prípady nie sú trvalej povahy, ktorá by mala škodlivý vplyv na </w:t>
            </w:r>
            <w:r w:rsidR="00815A0B" w:rsidRPr="00F808DA">
              <w:rPr>
                <w:rFonts w:ascii="Corbel" w:hAnsi="Corbel" w:cs="Times New Roman"/>
                <w:kern w:val="28"/>
                <w:lang w:val="sk-SK"/>
              </w:rPr>
              <w:t>Z</w:t>
            </w:r>
            <w:r w:rsidRPr="00F808DA">
              <w:rPr>
                <w:rFonts w:ascii="Corbel" w:hAnsi="Corbel" w:cs="Times New Roman"/>
                <w:kern w:val="28"/>
                <w:lang w:val="sk-SK"/>
              </w:rPr>
              <w:t>ákazníka (každý z</w:t>
            </w:r>
            <w:r w:rsidR="00BA0A84">
              <w:rPr>
                <w:rFonts w:ascii="Corbel" w:hAnsi="Corbel" w:cs="Times New Roman"/>
                <w:kern w:val="28"/>
                <w:lang w:val="sk-SK"/>
              </w:rPr>
              <w:t> </w:t>
            </w:r>
            <w:r w:rsidRPr="00F808DA">
              <w:rPr>
                <w:rFonts w:ascii="Corbel" w:hAnsi="Corbel" w:cs="Times New Roman"/>
                <w:kern w:val="28"/>
                <w:lang w:val="sk-SK"/>
              </w:rPr>
              <w:t>nich je „</w:t>
            </w:r>
            <w:r w:rsidRPr="00F808DA">
              <w:rPr>
                <w:rFonts w:ascii="Corbel" w:hAnsi="Corbel" w:cs="Times New Roman"/>
                <w:b/>
                <w:bCs/>
                <w:kern w:val="28"/>
                <w:lang w:val="sk-SK"/>
              </w:rPr>
              <w:t>Výnimka zo zmluvy o úrovni služieb</w:t>
            </w:r>
            <w:r w:rsidRPr="00F808DA">
              <w:rPr>
                <w:rFonts w:ascii="Corbel" w:hAnsi="Corbel" w:cs="Times New Roman"/>
                <w:kern w:val="28"/>
                <w:lang w:val="sk-SK"/>
              </w:rPr>
              <w:t xml:space="preserve">“). </w:t>
            </w:r>
          </w:p>
          <w:p w14:paraId="3FE05E22" w14:textId="77777777" w:rsidR="00AB503C" w:rsidRPr="00F808DA" w:rsidRDefault="00AB503C" w:rsidP="00BA0A84">
            <w:pPr>
              <w:spacing w:after="0"/>
              <w:jc w:val="both"/>
              <w:rPr>
                <w:rFonts w:ascii="Corbel" w:hAnsi="Corbel" w:cs="Times New Roman"/>
                <w:kern w:val="28"/>
                <w:lang w:val="sk-SK"/>
              </w:rPr>
            </w:pPr>
          </w:p>
          <w:p w14:paraId="3779EBB3" w14:textId="60FA3CB0" w:rsidR="006B03CF" w:rsidRPr="00942CAE" w:rsidRDefault="006B03CF" w:rsidP="00F808DA">
            <w:pPr>
              <w:pStyle w:val="Odsekzoznamu"/>
              <w:numPr>
                <w:ilvl w:val="0"/>
                <w:numId w:val="35"/>
              </w:numPr>
              <w:ind w:left="360" w:right="340"/>
              <w:rPr>
                <w:rFonts w:ascii="Corbel" w:hAnsi="Corbel" w:cs="Times New Roman"/>
                <w:b/>
                <w:bCs/>
                <w:lang w:val="sk-SK"/>
              </w:rPr>
            </w:pPr>
            <w:r w:rsidRPr="00942CAE">
              <w:rPr>
                <w:rFonts w:ascii="Corbel" w:hAnsi="Corbel" w:cs="Times New Roman"/>
                <w:b/>
                <w:bCs/>
                <w:lang w:val="sk-SK"/>
              </w:rPr>
              <w:t xml:space="preserve">Nízke percento prevádzkyschopnosti </w:t>
            </w:r>
          </w:p>
          <w:p w14:paraId="5B53F5E9" w14:textId="4004ED2B" w:rsidR="006B03CF" w:rsidRPr="00942CAE" w:rsidRDefault="006B03CF" w:rsidP="00E22F87">
            <w:pPr>
              <w:pStyle w:val="Odsekzoznamu"/>
              <w:numPr>
                <w:ilvl w:val="1"/>
                <w:numId w:val="31"/>
              </w:numPr>
              <w:spacing w:before="120"/>
              <w:outlineLvl w:val="0"/>
              <w:rPr>
                <w:rFonts w:ascii="Corbel" w:hAnsi="Corbel" w:cs="Times New Roman"/>
                <w:sz w:val="22"/>
                <w:lang w:val="sk-SK"/>
              </w:rPr>
            </w:pPr>
            <w:r w:rsidRPr="00942CAE">
              <w:rPr>
                <w:rFonts w:ascii="Corbel" w:hAnsi="Corbel" w:cs="Times New Roman"/>
                <w:sz w:val="22"/>
                <w:lang w:val="sk-SK"/>
              </w:rPr>
              <w:t xml:space="preserve">Ak percento prevádzkyschopnosti uvedené v dvoch po sebe nasledujúcich štvrťročných správach klesne pod 97 %, </w:t>
            </w:r>
            <w:r w:rsidR="00DF6484">
              <w:rPr>
                <w:rFonts w:ascii="Corbel" w:hAnsi="Corbel" w:cs="Times New Roman"/>
                <w:sz w:val="22"/>
                <w:lang w:val="sk-SK"/>
              </w:rPr>
              <w:t>Z</w:t>
            </w:r>
            <w:r w:rsidRPr="00942CAE">
              <w:rPr>
                <w:rFonts w:ascii="Corbel" w:hAnsi="Corbel" w:cs="Times New Roman"/>
                <w:sz w:val="22"/>
                <w:lang w:val="sk-SK"/>
              </w:rPr>
              <w:t xml:space="preserve">ákazník má právo okamžite ukončiť predplatné bez toho, aby </w:t>
            </w:r>
            <w:r w:rsidR="007F0410">
              <w:rPr>
                <w:rFonts w:ascii="Corbel" w:hAnsi="Corbel" w:cs="Times New Roman"/>
                <w:sz w:val="22"/>
                <w:lang w:val="sk-SK"/>
              </w:rPr>
              <w:t>P</w:t>
            </w:r>
            <w:r w:rsidRPr="00942CAE">
              <w:rPr>
                <w:rFonts w:ascii="Corbel" w:hAnsi="Corbel" w:cs="Times New Roman"/>
                <w:sz w:val="22"/>
                <w:lang w:val="sk-SK"/>
              </w:rPr>
              <w:t xml:space="preserve">oskytovateľovi vznikla akákoľvek zodpovednosť vyplývajúca zo skutočnosti takéhoto ukončenia. </w:t>
            </w:r>
            <w:r w:rsidR="00DF6484">
              <w:rPr>
                <w:rFonts w:ascii="Corbel" w:hAnsi="Corbel" w:cs="Times New Roman"/>
                <w:sz w:val="22"/>
                <w:lang w:val="sk-SK"/>
              </w:rPr>
              <w:t>Z</w:t>
            </w:r>
            <w:r w:rsidRPr="00942CAE">
              <w:rPr>
                <w:rFonts w:ascii="Corbel" w:hAnsi="Corbel" w:cs="Times New Roman"/>
                <w:sz w:val="22"/>
                <w:lang w:val="sk-SK"/>
              </w:rPr>
              <w:t xml:space="preserve">ákazník je zodpovedný za poplatky za predplatné iba do dátumu ukončenia. Právo </w:t>
            </w:r>
            <w:r w:rsidR="00DF6484">
              <w:rPr>
                <w:rFonts w:ascii="Corbel" w:hAnsi="Corbel" w:cs="Times New Roman"/>
                <w:sz w:val="22"/>
                <w:lang w:val="sk-SK"/>
              </w:rPr>
              <w:t>Z</w:t>
            </w:r>
            <w:r w:rsidRPr="00942CAE">
              <w:rPr>
                <w:rFonts w:ascii="Corbel" w:hAnsi="Corbel" w:cs="Times New Roman"/>
                <w:sz w:val="22"/>
                <w:lang w:val="sk-SK"/>
              </w:rPr>
              <w:t xml:space="preserve">ákazníka na ukončenie podľa tohto článku 4.1 existuje iba po dobu jedného mesiaca od doručenia príslušnej štvrťročnej správy. </w:t>
            </w:r>
          </w:p>
          <w:p w14:paraId="3F0DDB37" w14:textId="77777777" w:rsidR="006B03CF" w:rsidRDefault="006B03CF" w:rsidP="00E22F87">
            <w:pPr>
              <w:pStyle w:val="Odsekzoznamu"/>
              <w:numPr>
                <w:ilvl w:val="1"/>
                <w:numId w:val="31"/>
              </w:numPr>
              <w:outlineLvl w:val="0"/>
              <w:rPr>
                <w:rFonts w:ascii="Corbel" w:hAnsi="Corbel" w:cs="Times New Roman"/>
                <w:sz w:val="22"/>
                <w:lang w:val="sk-SK"/>
              </w:rPr>
            </w:pPr>
            <w:r w:rsidRPr="00942CAE">
              <w:rPr>
                <w:rFonts w:ascii="Corbel" w:hAnsi="Corbel" w:cs="Times New Roman"/>
                <w:sz w:val="22"/>
                <w:lang w:val="sk-SK"/>
              </w:rPr>
              <w:lastRenderedPageBreak/>
              <w:t xml:space="preserve">Ak Zákazník spochybní presnosť akejkoľvek Štvrťročnej správy, musí o tom do dvoch týždňov od jej doručenia podať oznámenie, ktoré musí obsahovať dátumy, časy a trvanie každého incidentu Výpadku, o ktorom Zákazník tvrdí, že sa vyskytol, vrátane ID inštancií prostredia Systému, ktoré boli spustené a boli ovplyvnené počas každého incidentu. Ak tak neurobí, Štvrťročná správa bude definitívna. </w:t>
            </w:r>
          </w:p>
          <w:p w14:paraId="6F6273EE" w14:textId="77777777" w:rsidR="00043C2D" w:rsidRPr="00043C2D" w:rsidRDefault="00043C2D" w:rsidP="00043C2D">
            <w:pPr>
              <w:spacing w:after="0"/>
              <w:ind w:left="792"/>
              <w:outlineLvl w:val="0"/>
              <w:rPr>
                <w:rFonts w:ascii="Corbel" w:hAnsi="Corbel" w:cs="Times New Roman"/>
                <w:lang w:val="sk-SK"/>
              </w:rPr>
            </w:pPr>
          </w:p>
          <w:p w14:paraId="18C0F1A1" w14:textId="77777777" w:rsidR="00452524" w:rsidRDefault="006B03CF" w:rsidP="00452524">
            <w:pPr>
              <w:pStyle w:val="Odsekzoznamu"/>
              <w:numPr>
                <w:ilvl w:val="1"/>
                <w:numId w:val="31"/>
              </w:numPr>
              <w:outlineLvl w:val="0"/>
              <w:rPr>
                <w:rFonts w:ascii="Corbel" w:hAnsi="Corbel" w:cs="Times New Roman"/>
                <w:sz w:val="22"/>
                <w:lang w:val="sk-SK"/>
              </w:rPr>
            </w:pPr>
            <w:r w:rsidRPr="00942CAE">
              <w:rPr>
                <w:rFonts w:ascii="Corbel" w:hAnsi="Corbel" w:cs="Times New Roman"/>
                <w:sz w:val="22"/>
                <w:lang w:val="sk-SK"/>
              </w:rPr>
              <w:t xml:space="preserve">Povinnosti Poskytovateľa podľa tejto </w:t>
            </w:r>
            <w:r w:rsidR="00B62B20">
              <w:rPr>
                <w:rFonts w:ascii="Corbel" w:hAnsi="Corbel" w:cs="Times New Roman"/>
                <w:sz w:val="22"/>
                <w:lang w:val="sk-SK"/>
              </w:rPr>
              <w:t>Z</w:t>
            </w:r>
            <w:r w:rsidRPr="00942CAE">
              <w:rPr>
                <w:rFonts w:ascii="Corbel" w:hAnsi="Corbel" w:cs="Times New Roman"/>
                <w:sz w:val="22"/>
                <w:lang w:val="sk-SK"/>
              </w:rPr>
              <w:t>mluvy sú založené na a</w:t>
            </w:r>
            <w:r w:rsidR="00AC3E0B">
              <w:rPr>
                <w:rFonts w:ascii="Corbel" w:hAnsi="Corbel" w:cs="Times New Roman"/>
                <w:sz w:val="22"/>
                <w:lang w:val="sk-SK"/>
              </w:rPr>
              <w:t> </w:t>
            </w:r>
            <w:r w:rsidRPr="00942CAE">
              <w:rPr>
                <w:rFonts w:ascii="Corbel" w:hAnsi="Corbel" w:cs="Times New Roman"/>
                <w:sz w:val="22"/>
                <w:lang w:val="sk-SK"/>
              </w:rPr>
              <w:t>podliehajú Zákazníkovi: (i) dodržiavaniu zmluvných podmienok Zmluvy vrátane tejto SLA; (ii) dodržiavaniu pokynov Poskytovateľa, ak existujú, na vykonanie nápravných opatrení; a (iii) udržiavaniu pripojenia (s prijateľnou šírkou pásma) pracovných staníc a koncových zákazníkov k hlavnému internetu vrátane sieťového pripojenia k službe SaaS a pripojenia medzi službou SaaS a lokálnymi aplikáciami Zákazníka interagujúcimi so službou SaaS, ako aj vytváraniu a udržiavaniu definícií brány firewall a otváraniu požadovaných portov, ktoré umožňujú prístup k službe SaaS.</w:t>
            </w:r>
          </w:p>
          <w:p w14:paraId="3D027E09" w14:textId="77777777" w:rsidR="00452524" w:rsidRPr="00452524" w:rsidRDefault="00452524" w:rsidP="00452524">
            <w:pPr>
              <w:pStyle w:val="Odsekzoznamu"/>
              <w:rPr>
                <w:rFonts w:ascii="Corbel" w:hAnsi="Corbel" w:cs="Times New Roman"/>
                <w:lang w:val="sk-SK"/>
              </w:rPr>
            </w:pPr>
          </w:p>
          <w:p w14:paraId="5B8DBE25" w14:textId="14CD8522" w:rsidR="006B03CF" w:rsidRPr="008046A2" w:rsidRDefault="006B03CF" w:rsidP="003A256A">
            <w:pPr>
              <w:pStyle w:val="Odsekzoznamu"/>
              <w:numPr>
                <w:ilvl w:val="0"/>
                <w:numId w:val="35"/>
              </w:numPr>
              <w:ind w:left="360" w:right="340"/>
              <w:rPr>
                <w:rFonts w:ascii="Corbel" w:hAnsi="Corbel" w:cs="Times New Roman"/>
                <w:szCs w:val="24"/>
                <w:lang w:val="sk-SK"/>
              </w:rPr>
            </w:pPr>
            <w:r w:rsidRPr="008046A2">
              <w:rPr>
                <w:rFonts w:ascii="Corbel" w:hAnsi="Corbel" w:cs="Times New Roman"/>
                <w:b/>
                <w:bCs/>
                <w:kern w:val="28"/>
                <w:szCs w:val="24"/>
                <w:lang w:val="sk-SK"/>
              </w:rPr>
              <w:t>Incidenty</w:t>
            </w:r>
            <w:r w:rsidRPr="008046A2">
              <w:rPr>
                <w:rFonts w:ascii="Corbel" w:hAnsi="Corbel" w:cs="Times New Roman"/>
                <w:szCs w:val="24"/>
                <w:lang w:val="sk-SK"/>
              </w:rPr>
              <w:t xml:space="preserve"> </w:t>
            </w:r>
            <w:r w:rsidRPr="008046A2">
              <w:rPr>
                <w:rFonts w:ascii="Corbel" w:hAnsi="Corbel" w:cs="Times New Roman"/>
                <w:b/>
                <w:bCs/>
                <w:szCs w:val="24"/>
                <w:lang w:val="sk-SK"/>
              </w:rPr>
              <w:t>podpory</w:t>
            </w:r>
            <w:r w:rsidRPr="008046A2">
              <w:rPr>
                <w:rFonts w:ascii="Corbel" w:hAnsi="Corbel" w:cs="Times New Roman"/>
                <w:szCs w:val="24"/>
                <w:lang w:val="sk-SK"/>
              </w:rPr>
              <w:t xml:space="preserve"> </w:t>
            </w:r>
          </w:p>
          <w:p w14:paraId="795B6407" w14:textId="77777777" w:rsidR="00045A94" w:rsidRPr="00895A03" w:rsidRDefault="00045A94" w:rsidP="00E377A3">
            <w:pPr>
              <w:pStyle w:val="Odsekzoznamu"/>
              <w:numPr>
                <w:ilvl w:val="0"/>
                <w:numId w:val="31"/>
              </w:numPr>
              <w:spacing w:before="120" w:after="120"/>
              <w:outlineLvl w:val="0"/>
              <w:rPr>
                <w:rFonts w:ascii="Corbel" w:hAnsi="Corbel" w:cs="Times New Roman"/>
                <w:vanish/>
                <w:sz w:val="22"/>
                <w:lang w:val="sk-SK"/>
              </w:rPr>
            </w:pPr>
          </w:p>
          <w:p w14:paraId="1DF52FE5" w14:textId="5980797A" w:rsidR="00BF34C6" w:rsidRPr="00BF34C6" w:rsidRDefault="006B03CF" w:rsidP="00BF34C6">
            <w:pPr>
              <w:pStyle w:val="Odsekzoznamu"/>
              <w:numPr>
                <w:ilvl w:val="1"/>
                <w:numId w:val="31"/>
              </w:numPr>
              <w:spacing w:before="120" w:after="120"/>
              <w:outlineLvl w:val="0"/>
              <w:rPr>
                <w:rFonts w:ascii="Corbel" w:hAnsi="Corbel" w:cs="Times New Roman"/>
                <w:sz w:val="22"/>
                <w:lang w:val="sk-SK"/>
              </w:rPr>
            </w:pPr>
            <w:r w:rsidRPr="00895A03">
              <w:rPr>
                <w:rFonts w:ascii="Corbel" w:hAnsi="Corbel" w:cs="Times New Roman"/>
                <w:sz w:val="22"/>
                <w:lang w:val="sk-SK"/>
              </w:rPr>
              <w:t>Zákazník nahlási všetky problémy prostredníctvom na to určeného systému vytvorením prípadu („</w:t>
            </w:r>
            <w:r w:rsidRPr="00895A03">
              <w:rPr>
                <w:rFonts w:ascii="Corbel" w:hAnsi="Corbel" w:cs="Times New Roman"/>
                <w:b/>
                <w:sz w:val="22"/>
                <w:lang w:val="sk-SK"/>
              </w:rPr>
              <w:t>Prípad podpory</w:t>
            </w:r>
            <w:r w:rsidRPr="00895A03">
              <w:rPr>
                <w:rFonts w:ascii="Corbel" w:hAnsi="Corbel" w:cs="Times New Roman"/>
                <w:sz w:val="22"/>
                <w:lang w:val="sk-SK"/>
              </w:rPr>
              <w:t xml:space="preserve">“). Problémy úrovne I a II, ako je opísané v bode 5.2 nižšie, by sa mali nahlásiť aj e-mailom na určenú adresu </w:t>
            </w:r>
            <w:r w:rsidRPr="00895A03">
              <w:rPr>
                <w:rFonts w:ascii="Corbel" w:hAnsi="Corbel" w:cs="Times New Roman"/>
                <w:sz w:val="22"/>
                <w:highlight w:val="yellow"/>
                <w:lang w:val="sk-SK"/>
              </w:rPr>
              <w:t>xxx@xxx</w:t>
            </w:r>
            <w:r w:rsidR="00F84995">
              <w:rPr>
                <w:rFonts w:ascii="Corbel" w:hAnsi="Corbel" w:cs="Times New Roman"/>
                <w:sz w:val="22"/>
                <w:lang w:val="sk-SK"/>
              </w:rPr>
              <w:t xml:space="preserve"> </w:t>
            </w:r>
            <w:r w:rsidR="00F84995" w:rsidRPr="00F84995">
              <w:rPr>
                <w:rFonts w:ascii="Corbel" w:hAnsi="Corbel" w:cs="Times New Roman"/>
                <w:color w:val="FF0000"/>
                <w:sz w:val="16"/>
                <w:szCs w:val="16"/>
                <w:lang w:val="sk-SK"/>
              </w:rPr>
              <w:t>(doplní úspešný uchádzač pred podpisom zmluvy)</w:t>
            </w:r>
            <w:r w:rsidR="00F84995">
              <w:rPr>
                <w:rFonts w:ascii="Corbel" w:hAnsi="Corbel" w:cs="Times New Roman"/>
                <w:sz w:val="22"/>
                <w:lang w:val="sk-SK"/>
              </w:rPr>
              <w:t>.</w:t>
            </w:r>
          </w:p>
          <w:p w14:paraId="79ACE8C7" w14:textId="473D0E17" w:rsidR="006B03CF" w:rsidRPr="00895A03" w:rsidRDefault="006B03CF" w:rsidP="00BF34C6">
            <w:pPr>
              <w:pStyle w:val="Odsekzoznamu"/>
              <w:numPr>
                <w:ilvl w:val="1"/>
                <w:numId w:val="31"/>
              </w:numPr>
              <w:spacing w:before="240" w:after="120"/>
              <w:outlineLvl w:val="0"/>
              <w:rPr>
                <w:rFonts w:ascii="Corbel" w:hAnsi="Corbel" w:cs="Times New Roman"/>
                <w:sz w:val="22"/>
                <w:lang w:val="sk-SK"/>
              </w:rPr>
            </w:pPr>
            <w:r w:rsidRPr="00895A03">
              <w:rPr>
                <w:rFonts w:ascii="Corbel" w:hAnsi="Corbel" w:cs="Times New Roman"/>
                <w:sz w:val="22"/>
                <w:lang w:val="sk-SK"/>
              </w:rPr>
              <w:t xml:space="preserve"> Reakcia </w:t>
            </w:r>
            <w:r w:rsidR="00F84995">
              <w:rPr>
                <w:rFonts w:ascii="Corbel" w:hAnsi="Corbel" w:cs="Times New Roman"/>
                <w:sz w:val="22"/>
                <w:lang w:val="sk-SK"/>
              </w:rPr>
              <w:t>P</w:t>
            </w:r>
            <w:r w:rsidRPr="00895A03">
              <w:rPr>
                <w:rFonts w:ascii="Corbel" w:hAnsi="Corbel" w:cs="Times New Roman"/>
                <w:sz w:val="22"/>
                <w:lang w:val="sk-SK"/>
              </w:rPr>
              <w:t xml:space="preserve">oskytovateľa na prípady podpory: </w:t>
            </w:r>
          </w:p>
          <w:tbl>
            <w:tblPr>
              <w:tblW w:w="580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3515"/>
              <w:gridCol w:w="1305"/>
            </w:tblGrid>
            <w:tr w:rsidR="00942CAE" w:rsidRPr="008046A2" w14:paraId="48A4D811" w14:textId="77777777" w:rsidTr="008E4C92">
              <w:tc>
                <w:tcPr>
                  <w:tcW w:w="847" w:type="pct"/>
                </w:tcPr>
                <w:p w14:paraId="2226EBC2" w14:textId="77777777" w:rsidR="006B03CF" w:rsidRPr="008046A2" w:rsidRDefault="006B03CF" w:rsidP="00E00EC1">
                  <w:pPr>
                    <w:spacing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br w:type="page"/>
                    <w:t>Úroveň reakcie</w:t>
                  </w:r>
                </w:p>
              </w:tc>
              <w:tc>
                <w:tcPr>
                  <w:tcW w:w="3029" w:type="pct"/>
                </w:tcPr>
                <w:p w14:paraId="4A2F37D6" w14:textId="77777777" w:rsidR="006B03CF" w:rsidRPr="008046A2" w:rsidRDefault="006B03CF" w:rsidP="00E00EC1">
                  <w:pPr>
                    <w:spacing w:after="0" w:line="240" w:lineRule="auto"/>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Charakteristika</w:t>
                  </w:r>
                </w:p>
              </w:tc>
              <w:tc>
                <w:tcPr>
                  <w:tcW w:w="1124" w:type="pct"/>
                </w:tcPr>
                <w:p w14:paraId="107DE41D" w14:textId="77777777" w:rsidR="006B03CF" w:rsidRPr="008046A2" w:rsidRDefault="006B03CF" w:rsidP="00E00EC1">
                  <w:pPr>
                    <w:spacing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Počiatočná reakcia</w:t>
                  </w:r>
                </w:p>
              </w:tc>
            </w:tr>
            <w:tr w:rsidR="00942CAE" w:rsidRPr="008046A2" w14:paraId="505A18E7" w14:textId="77777777" w:rsidTr="008E4C92">
              <w:tc>
                <w:tcPr>
                  <w:tcW w:w="847" w:type="pct"/>
                </w:tcPr>
                <w:p w14:paraId="7701F278" w14:textId="77777777" w:rsidR="006B03CF" w:rsidRPr="008046A2" w:rsidRDefault="006B03CF" w:rsidP="00E00EC1">
                  <w:pPr>
                    <w:spacing w:before="120"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I</w:t>
                  </w:r>
                </w:p>
              </w:tc>
              <w:tc>
                <w:tcPr>
                  <w:tcW w:w="3029" w:type="pct"/>
                </w:tcPr>
                <w:p w14:paraId="20BFCDD2" w14:textId="77777777" w:rsidR="006B03CF" w:rsidRPr="008046A2" w:rsidRDefault="006B03CF"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position w:val="-2"/>
                      <w:lang w:val="sk-SK" w:bidi="he-IL"/>
                    </w:rPr>
                    <w:t xml:space="preserve">Služba </w:t>
                  </w:r>
                  <w:r w:rsidRPr="008046A2">
                    <w:rPr>
                      <w:rFonts w:ascii="Corbel" w:eastAsia="Times New Roman" w:hAnsi="Corbel" w:cs="Times New Roman"/>
                      <w:kern w:val="32"/>
                      <w:lang w:val="sk-SK" w:bidi="he-IL"/>
                    </w:rPr>
                    <w:t>SaaS Service nie je dostupná</w:t>
                  </w:r>
                </w:p>
              </w:tc>
              <w:tc>
                <w:tcPr>
                  <w:tcW w:w="1124" w:type="pct"/>
                </w:tcPr>
                <w:p w14:paraId="7947BE3D" w14:textId="77777777" w:rsidR="006B03CF" w:rsidRPr="008046A2" w:rsidRDefault="006B03CF" w:rsidP="00E00EC1">
                  <w:pPr>
                    <w:spacing w:before="120" w:after="0" w:line="240" w:lineRule="auto"/>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1 hod.</w:t>
                  </w:r>
                </w:p>
              </w:tc>
            </w:tr>
            <w:tr w:rsidR="00942CAE" w:rsidRPr="008046A2" w14:paraId="3150EB0E" w14:textId="77777777" w:rsidTr="008E4C92">
              <w:tc>
                <w:tcPr>
                  <w:tcW w:w="847" w:type="pct"/>
                </w:tcPr>
                <w:p w14:paraId="2B7A41BE" w14:textId="77777777" w:rsidR="006B03CF" w:rsidRPr="008046A2" w:rsidRDefault="006B03CF" w:rsidP="00E00EC1">
                  <w:pPr>
                    <w:spacing w:before="120"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II</w:t>
                  </w:r>
                </w:p>
              </w:tc>
              <w:tc>
                <w:tcPr>
                  <w:tcW w:w="3029" w:type="pct"/>
                </w:tcPr>
                <w:p w14:paraId="0C38D81D" w14:textId="77777777" w:rsidR="006B03CF" w:rsidRPr="008046A2" w:rsidRDefault="006B03CF"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Nefunkčný produkčný modul</w:t>
                  </w:r>
                </w:p>
              </w:tc>
              <w:tc>
                <w:tcPr>
                  <w:tcW w:w="1124" w:type="pct"/>
                </w:tcPr>
                <w:p w14:paraId="7BC78BF3" w14:textId="77777777" w:rsidR="006B03CF" w:rsidRPr="008046A2" w:rsidRDefault="006B03CF" w:rsidP="00E00EC1">
                  <w:pPr>
                    <w:spacing w:before="120" w:after="0" w:line="240" w:lineRule="auto"/>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2 hod.</w:t>
                  </w:r>
                </w:p>
              </w:tc>
            </w:tr>
            <w:tr w:rsidR="00942CAE" w:rsidRPr="008046A2" w14:paraId="716513F0" w14:textId="77777777" w:rsidTr="008E4C92">
              <w:tc>
                <w:tcPr>
                  <w:tcW w:w="847" w:type="pct"/>
                </w:tcPr>
                <w:p w14:paraId="085642A5" w14:textId="77777777" w:rsidR="006B03CF" w:rsidRPr="008046A2" w:rsidRDefault="006B03CF" w:rsidP="00E00EC1">
                  <w:pPr>
                    <w:spacing w:before="120"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III</w:t>
                  </w:r>
                </w:p>
              </w:tc>
              <w:tc>
                <w:tcPr>
                  <w:tcW w:w="3029" w:type="pct"/>
                </w:tcPr>
                <w:p w14:paraId="705418AE" w14:textId="72670FB4"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Iné problémy súvisiace s</w:t>
                  </w:r>
                  <w:r w:rsidR="00F84995">
                    <w:rPr>
                      <w:rFonts w:ascii="Corbel" w:eastAsia="Times New Roman" w:hAnsi="Corbel" w:cs="Times New Roman"/>
                      <w:kern w:val="32"/>
                      <w:lang w:val="sk-SK" w:bidi="he-IL"/>
                    </w:rPr>
                    <w:t> </w:t>
                  </w:r>
                  <w:r w:rsidRPr="008046A2">
                    <w:rPr>
                      <w:rFonts w:ascii="Corbel" w:eastAsia="Times New Roman" w:hAnsi="Corbel" w:cs="Times New Roman"/>
                      <w:kern w:val="32"/>
                      <w:lang w:val="sk-SK" w:bidi="he-IL"/>
                    </w:rPr>
                    <w:t>výkonom</w:t>
                  </w:r>
                </w:p>
                <w:p w14:paraId="76DE0113" w14:textId="77777777"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produkcie, zvyčajne nesprávne</w:t>
                  </w:r>
                </w:p>
                <w:p w14:paraId="70475D26" w14:textId="007A821B" w:rsidR="006B03CF" w:rsidRPr="008046A2"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fungujúca funkcia modulu</w:t>
                  </w:r>
                </w:p>
              </w:tc>
              <w:tc>
                <w:tcPr>
                  <w:tcW w:w="1124" w:type="pct"/>
                </w:tcPr>
                <w:p w14:paraId="7CCD7742" w14:textId="77777777" w:rsidR="006B03CF" w:rsidRPr="008046A2" w:rsidRDefault="006B03CF" w:rsidP="00E00EC1">
                  <w:pPr>
                    <w:spacing w:before="120" w:after="0" w:line="240" w:lineRule="auto"/>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 xml:space="preserve">1 pracovný deň </w:t>
                  </w:r>
                </w:p>
              </w:tc>
            </w:tr>
            <w:tr w:rsidR="00942CAE" w:rsidRPr="008046A2" w14:paraId="3F82CDFF" w14:textId="77777777" w:rsidTr="008E4C92">
              <w:tc>
                <w:tcPr>
                  <w:tcW w:w="847" w:type="pct"/>
                </w:tcPr>
                <w:p w14:paraId="4DBACCDB" w14:textId="77777777" w:rsidR="006B03CF" w:rsidRPr="008046A2" w:rsidRDefault="006B03CF" w:rsidP="00E00EC1">
                  <w:pPr>
                    <w:spacing w:before="120" w:after="0" w:line="240" w:lineRule="auto"/>
                    <w:jc w:val="both"/>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t>IV</w:t>
                  </w:r>
                </w:p>
              </w:tc>
              <w:tc>
                <w:tcPr>
                  <w:tcW w:w="3029" w:type="pct"/>
                </w:tcPr>
                <w:p w14:paraId="675F00BF" w14:textId="77777777"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 xml:space="preserve">Incidenty nesúvisiace s výkonom </w:t>
                  </w:r>
                </w:p>
                <w:p w14:paraId="2E8CEBA7" w14:textId="77777777"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Systému, vrátane: všeobecných</w:t>
                  </w:r>
                </w:p>
                <w:p w14:paraId="7EC5583F" w14:textId="77777777"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lastRenderedPageBreak/>
                    <w:t xml:space="preserve">otázok, žiadostí o informácie, </w:t>
                  </w:r>
                </w:p>
                <w:p w14:paraId="2067AE6F" w14:textId="715C81E1" w:rsidR="00F84995"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 xml:space="preserve">otázok týkajúcich sa </w:t>
                  </w:r>
                  <w:r w:rsidR="00165AFE">
                    <w:rPr>
                      <w:rFonts w:ascii="Corbel" w:eastAsia="Times New Roman" w:hAnsi="Corbel" w:cs="Times New Roman"/>
                      <w:kern w:val="32"/>
                      <w:lang w:val="sk-SK" w:bidi="he-IL"/>
                    </w:rPr>
                    <w:t>D</w:t>
                  </w:r>
                  <w:r w:rsidRPr="008046A2">
                    <w:rPr>
                      <w:rFonts w:ascii="Corbel" w:eastAsia="Times New Roman" w:hAnsi="Corbel" w:cs="Times New Roman"/>
                      <w:kern w:val="32"/>
                      <w:lang w:val="sk-SK" w:bidi="he-IL"/>
                    </w:rPr>
                    <w:t>okumentácie,</w:t>
                  </w:r>
                </w:p>
                <w:p w14:paraId="1251D257" w14:textId="271309B2" w:rsidR="006B03CF" w:rsidRPr="008046A2" w:rsidRDefault="006B03CF" w:rsidP="00F84995">
                  <w:pPr>
                    <w:tabs>
                      <w:tab w:val="left" w:pos="380"/>
                    </w:tabs>
                    <w:autoSpaceDE w:val="0"/>
                    <w:autoSpaceDN w:val="0"/>
                    <w:adjustRightInd w:val="0"/>
                    <w:spacing w:after="0" w:line="240" w:lineRule="auto"/>
                    <w:ind w:left="380" w:hanging="380"/>
                    <w:rPr>
                      <w:rFonts w:ascii="Corbel" w:eastAsia="Times New Roman" w:hAnsi="Corbel" w:cs="Times New Roman"/>
                      <w:kern w:val="32"/>
                      <w:lang w:val="sk-SK" w:bidi="he-IL"/>
                    </w:rPr>
                  </w:pPr>
                  <w:r w:rsidRPr="008046A2">
                    <w:rPr>
                      <w:rFonts w:ascii="Corbel" w:eastAsia="Times New Roman" w:hAnsi="Corbel" w:cs="Times New Roman"/>
                      <w:kern w:val="32"/>
                      <w:lang w:val="sk-SK" w:bidi="he-IL"/>
                    </w:rPr>
                    <w:t>žiadostí o vylepšenia</w:t>
                  </w:r>
                </w:p>
              </w:tc>
              <w:tc>
                <w:tcPr>
                  <w:tcW w:w="1124" w:type="pct"/>
                </w:tcPr>
                <w:p w14:paraId="67FF12D8" w14:textId="77777777" w:rsidR="006B03CF" w:rsidRPr="008046A2" w:rsidRDefault="006B03CF" w:rsidP="00E00EC1">
                  <w:pPr>
                    <w:spacing w:before="120" w:after="0" w:line="240" w:lineRule="auto"/>
                    <w:rPr>
                      <w:rFonts w:ascii="Corbel" w:eastAsia="Times New Roman" w:hAnsi="Corbel" w:cs="Times New Roman"/>
                      <w:kern w:val="32"/>
                      <w:lang w:val="sk-SK" w:eastAsia="he-IL" w:bidi="he-IL"/>
                    </w:rPr>
                  </w:pPr>
                  <w:r w:rsidRPr="008046A2">
                    <w:rPr>
                      <w:rFonts w:ascii="Corbel" w:eastAsia="Times New Roman" w:hAnsi="Corbel" w:cs="Times New Roman"/>
                      <w:kern w:val="32"/>
                      <w:lang w:val="sk-SK" w:eastAsia="he-IL" w:bidi="he-IL"/>
                    </w:rPr>
                    <w:lastRenderedPageBreak/>
                    <w:t>2 pracovné dni</w:t>
                  </w:r>
                </w:p>
              </w:tc>
            </w:tr>
          </w:tbl>
          <w:p w14:paraId="10842A5B" w14:textId="77777777" w:rsidR="00B051E6" w:rsidRPr="00B051E6" w:rsidRDefault="00B051E6" w:rsidP="00B051E6">
            <w:pPr>
              <w:spacing w:before="120" w:after="120"/>
              <w:ind w:left="792"/>
              <w:outlineLvl w:val="0"/>
              <w:rPr>
                <w:rFonts w:ascii="Corbel" w:hAnsi="Corbel" w:cs="Times New Roman"/>
                <w:lang w:val="sk-SK"/>
              </w:rPr>
            </w:pPr>
          </w:p>
          <w:p w14:paraId="3B5D870A" w14:textId="77777777" w:rsidR="00B051E6" w:rsidRPr="00B051E6" w:rsidRDefault="00B051E6" w:rsidP="00B051E6">
            <w:pPr>
              <w:spacing w:before="120" w:after="120"/>
              <w:ind w:left="792"/>
              <w:outlineLvl w:val="0"/>
              <w:rPr>
                <w:rFonts w:ascii="Corbel" w:hAnsi="Corbel" w:cs="Times New Roman"/>
                <w:lang w:val="sk-SK"/>
              </w:rPr>
            </w:pPr>
          </w:p>
          <w:p w14:paraId="723AEC69" w14:textId="77777777" w:rsidR="00B051E6" w:rsidRPr="00B051E6" w:rsidRDefault="00B051E6" w:rsidP="00B051E6">
            <w:pPr>
              <w:spacing w:before="120" w:after="120"/>
              <w:ind w:left="792"/>
              <w:outlineLvl w:val="0"/>
              <w:rPr>
                <w:rFonts w:ascii="Corbel" w:hAnsi="Corbel" w:cs="Times New Roman"/>
                <w:lang w:val="sk-SK"/>
              </w:rPr>
            </w:pPr>
          </w:p>
          <w:p w14:paraId="7CBB2275" w14:textId="77777777" w:rsidR="00B051E6" w:rsidRDefault="00B051E6" w:rsidP="00B051E6">
            <w:pPr>
              <w:spacing w:before="120" w:after="120"/>
              <w:ind w:left="792"/>
              <w:outlineLvl w:val="0"/>
              <w:rPr>
                <w:rFonts w:ascii="Corbel" w:hAnsi="Corbel" w:cs="Times New Roman"/>
                <w:lang w:val="sk-SK"/>
              </w:rPr>
            </w:pPr>
          </w:p>
          <w:p w14:paraId="0496FA29" w14:textId="77777777" w:rsidR="002774BA" w:rsidRPr="00B051E6" w:rsidRDefault="002774BA" w:rsidP="00B051E6">
            <w:pPr>
              <w:spacing w:before="120" w:after="120"/>
              <w:ind w:left="792"/>
              <w:outlineLvl w:val="0"/>
              <w:rPr>
                <w:rFonts w:ascii="Corbel" w:hAnsi="Corbel" w:cs="Times New Roman"/>
                <w:lang w:val="sk-SK"/>
              </w:rPr>
            </w:pPr>
          </w:p>
          <w:p w14:paraId="73CCF6D7" w14:textId="3225E3D5" w:rsidR="006B03CF" w:rsidRPr="00895A03" w:rsidRDefault="006B03CF" w:rsidP="00B051E6">
            <w:pPr>
              <w:pStyle w:val="Odsekzoznamu"/>
              <w:numPr>
                <w:ilvl w:val="1"/>
                <w:numId w:val="31"/>
              </w:numPr>
              <w:outlineLvl w:val="0"/>
              <w:rPr>
                <w:rFonts w:ascii="Corbel" w:hAnsi="Corbel" w:cs="Times New Roman"/>
                <w:sz w:val="22"/>
                <w:lang w:val="sk-SK"/>
              </w:rPr>
            </w:pPr>
            <w:r w:rsidRPr="00895A03">
              <w:rPr>
                <w:rFonts w:ascii="Corbel" w:hAnsi="Corbel" w:cs="Times New Roman"/>
                <w:sz w:val="22"/>
                <w:lang w:val="sk-SK"/>
              </w:rPr>
              <w:t xml:space="preserve">Aktualizácie týkajúce sa prípadov podpory </w:t>
            </w:r>
          </w:p>
          <w:p w14:paraId="19269EC7" w14:textId="3EE38400" w:rsidR="006B03CF" w:rsidRPr="00942CAE" w:rsidRDefault="006B03CF" w:rsidP="00E00EC1">
            <w:pPr>
              <w:spacing w:before="120" w:after="120" w:line="240" w:lineRule="auto"/>
              <w:ind w:left="720" w:right="340"/>
              <w:jc w:val="both"/>
              <w:outlineLvl w:val="0"/>
              <w:rPr>
                <w:rFonts w:ascii="Corbel" w:eastAsia="Times New Roman" w:hAnsi="Corbel" w:cs="Times New Roman"/>
                <w:kern w:val="28"/>
                <w:lang w:val="sk-SK" w:eastAsia="he-IL" w:bidi="he-IL"/>
              </w:rPr>
            </w:pPr>
            <w:r w:rsidRPr="00942CAE">
              <w:rPr>
                <w:rFonts w:ascii="Corbel" w:eastAsia="Times New Roman" w:hAnsi="Corbel" w:cs="Times New Roman"/>
                <w:kern w:val="28"/>
                <w:lang w:val="sk-SK" w:eastAsia="he-IL" w:bidi="he-IL"/>
              </w:rPr>
              <w:t>Všetky incidenty výpadku, o ktorých Poskytovateľ vie, nahlási Poskytovateľ Objednávateľovi a sprístupní mu ich k nahliadnutiu prostredníctvom určeného odkazu na Zákazníckom portáli („</w:t>
            </w:r>
            <w:r w:rsidRPr="00165AFE">
              <w:rPr>
                <w:rFonts w:ascii="Corbel" w:eastAsia="Times New Roman" w:hAnsi="Corbel" w:cs="Times New Roman"/>
                <w:b/>
                <w:bCs/>
                <w:kern w:val="28"/>
                <w:lang w:val="sk-SK" w:eastAsia="he-IL" w:bidi="he-IL"/>
              </w:rPr>
              <w:t>Stránka so stavom výpadku</w:t>
            </w:r>
            <w:r w:rsidRPr="00942CAE">
              <w:rPr>
                <w:rFonts w:ascii="Corbel" w:eastAsia="Times New Roman" w:hAnsi="Corbel" w:cs="Times New Roman"/>
                <w:kern w:val="28"/>
                <w:lang w:val="sk-SK" w:eastAsia="he-IL" w:bidi="he-IL"/>
              </w:rPr>
              <w:t>“). V prípade výpadku Poskytovateľ aktualizuje Stránku so stavom výpadku každú hodinu, až kým sa takáto udalosť výpadku nevyrieši. Všetky incidenty výpadku, o ktorých vie Poskytovateľ a ktoré sa týkajú iba Objednáv</w:t>
            </w:r>
            <w:r w:rsidR="00045A94" w:rsidRPr="00942CAE">
              <w:rPr>
                <w:rFonts w:ascii="Corbel" w:eastAsia="Times New Roman" w:hAnsi="Corbel" w:cs="Times New Roman"/>
                <w:kern w:val="28"/>
                <w:lang w:val="sk-SK" w:eastAsia="he-IL" w:bidi="he-IL"/>
              </w:rPr>
              <w:t>a</w:t>
            </w:r>
            <w:r w:rsidRPr="00942CAE">
              <w:rPr>
                <w:rFonts w:ascii="Corbel" w:eastAsia="Times New Roman" w:hAnsi="Corbel" w:cs="Times New Roman"/>
                <w:kern w:val="28"/>
                <w:lang w:val="sk-SK" w:eastAsia="he-IL" w:bidi="he-IL"/>
              </w:rPr>
              <w:t xml:space="preserve">teľa, budú oznámené prostredníctvom prípadu podpory alebo e-mailom. </w:t>
            </w:r>
          </w:p>
          <w:p w14:paraId="79A5F7C1" w14:textId="7BCC1F89" w:rsidR="006B03CF" w:rsidRPr="00942CAE" w:rsidRDefault="006B03CF" w:rsidP="00E377A3">
            <w:pPr>
              <w:pStyle w:val="Odsekzoznamu"/>
              <w:numPr>
                <w:ilvl w:val="1"/>
                <w:numId w:val="31"/>
              </w:numPr>
              <w:spacing w:before="120" w:after="120"/>
              <w:outlineLvl w:val="0"/>
              <w:rPr>
                <w:rFonts w:ascii="Corbel" w:hAnsi="Corbel" w:cs="Times New Roman"/>
                <w:lang w:val="sk-SK"/>
              </w:rPr>
            </w:pPr>
            <w:r w:rsidRPr="00942CAE">
              <w:rPr>
                <w:rFonts w:ascii="Corbel" w:hAnsi="Corbel" w:cs="Times New Roman"/>
                <w:lang w:val="sk-SK"/>
              </w:rPr>
              <w:t xml:space="preserve">Eskalácia </w:t>
            </w:r>
          </w:p>
          <w:p w14:paraId="6F1EA18B" w14:textId="77777777" w:rsidR="006B03CF" w:rsidRPr="00942CAE" w:rsidRDefault="006B03CF" w:rsidP="00E00EC1">
            <w:pPr>
              <w:spacing w:before="120" w:after="120" w:line="240" w:lineRule="auto"/>
              <w:ind w:left="720" w:right="340"/>
              <w:jc w:val="both"/>
              <w:outlineLvl w:val="0"/>
              <w:rPr>
                <w:rFonts w:ascii="Corbel" w:eastAsia="Times New Roman" w:hAnsi="Corbel" w:cs="Times New Roman"/>
                <w:kern w:val="28"/>
                <w:lang w:val="sk-SK" w:eastAsia="he-IL" w:bidi="he-IL"/>
              </w:rPr>
            </w:pPr>
            <w:r w:rsidRPr="00942CAE">
              <w:rPr>
                <w:rFonts w:ascii="Corbel" w:eastAsia="Times New Roman" w:hAnsi="Corbel" w:cs="Times New Roman"/>
                <w:kern w:val="28"/>
                <w:lang w:val="sk-SK" w:eastAsia="he-IL" w:bidi="he-IL"/>
              </w:rPr>
              <w:t>Ak sa výpadok nevyrieši do dvoch hodín, Poskytovateľ eskaluje záležitosť Team-Hub manažérovi, ktorý je k dispozícii 24 hodín denne, 7 dní v týždni; ak sa nevyrieši do štyroch hodín, Poskytovateľ eskaluje záležitosť svojmu riaditeľovi podpory pre Európu; a ak sa nevyrieši do ôsmich hodín, Poskytovateľ eskaluje záležitosť svojmu riaditeľovi globálnej podpory.</w:t>
            </w:r>
          </w:p>
          <w:p w14:paraId="05284A36" w14:textId="29943227" w:rsidR="006B03CF" w:rsidRPr="00942CAE" w:rsidRDefault="006B03CF" w:rsidP="00B051E6">
            <w:pPr>
              <w:pStyle w:val="Odsekzoznamu"/>
              <w:numPr>
                <w:ilvl w:val="0"/>
                <w:numId w:val="35"/>
              </w:numPr>
              <w:ind w:left="360" w:right="340"/>
              <w:rPr>
                <w:rFonts w:ascii="Corbel" w:hAnsi="Corbel" w:cs="Times New Roman"/>
                <w:lang w:val="sk-SK"/>
              </w:rPr>
            </w:pPr>
            <w:r w:rsidRPr="00942CAE">
              <w:rPr>
                <w:rFonts w:ascii="Corbel" w:hAnsi="Corbel" w:cs="Times New Roman"/>
                <w:b/>
                <w:bCs/>
                <w:kern w:val="28"/>
                <w:lang w:val="sk-SK"/>
              </w:rPr>
              <w:t>Monitorovanie 24 hodín denne, 7 dní v týždni</w:t>
            </w:r>
            <w:r w:rsidRPr="00942CAE">
              <w:rPr>
                <w:rFonts w:ascii="Corbel" w:hAnsi="Corbel" w:cs="Times New Roman"/>
                <w:lang w:val="sk-SK"/>
              </w:rPr>
              <w:t xml:space="preserve"> </w:t>
            </w:r>
          </w:p>
          <w:p w14:paraId="75B39EB4" w14:textId="77777777" w:rsidR="006B03CF" w:rsidRPr="00942CAE" w:rsidRDefault="006B03CF" w:rsidP="00E00EC1">
            <w:pPr>
              <w:spacing w:before="120" w:after="120" w:line="240" w:lineRule="auto"/>
              <w:ind w:left="360" w:right="340"/>
              <w:jc w:val="both"/>
              <w:outlineLvl w:val="0"/>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Poskytovateľov zabezpečí nepretržité pokrytie služby SaaS monitorovaním a upozorňovaním na akékoľvek poruchy alebo problémy so:</w:t>
            </w:r>
          </w:p>
          <w:p w14:paraId="06DC5C3A" w14:textId="77777777" w:rsidR="006B03CF" w:rsidRPr="00942CAE" w:rsidRDefault="006B03CF" w:rsidP="00E377A3">
            <w:pPr>
              <w:pStyle w:val="Odsekzoznamu"/>
              <w:numPr>
                <w:ilvl w:val="0"/>
                <w:numId w:val="32"/>
              </w:numPr>
              <w:ind w:right="340"/>
              <w:outlineLvl w:val="0"/>
              <w:rPr>
                <w:rFonts w:ascii="Corbel" w:hAnsi="Corbel" w:cs="Times New Roman"/>
                <w:sz w:val="22"/>
                <w:lang w:val="sk-SK"/>
              </w:rPr>
            </w:pPr>
            <w:r w:rsidRPr="00942CAE">
              <w:rPr>
                <w:rFonts w:ascii="Corbel" w:hAnsi="Corbel" w:cs="Times New Roman"/>
                <w:sz w:val="22"/>
                <w:lang w:val="sk-SK"/>
              </w:rPr>
              <w:t xml:space="preserve">servermi </w:t>
            </w:r>
          </w:p>
          <w:p w14:paraId="4ECAC1DC" w14:textId="77777777" w:rsidR="006B03CF" w:rsidRPr="00942CAE" w:rsidRDefault="006B03CF" w:rsidP="00E377A3">
            <w:pPr>
              <w:pStyle w:val="Odsekzoznamu"/>
              <w:numPr>
                <w:ilvl w:val="0"/>
                <w:numId w:val="32"/>
              </w:numPr>
              <w:ind w:right="340"/>
              <w:outlineLvl w:val="0"/>
              <w:rPr>
                <w:rFonts w:ascii="Corbel" w:hAnsi="Corbel" w:cs="Times New Roman"/>
                <w:sz w:val="22"/>
                <w:lang w:val="sk-SK"/>
              </w:rPr>
            </w:pPr>
            <w:r w:rsidRPr="00942CAE">
              <w:rPr>
                <w:rFonts w:ascii="Corbel" w:hAnsi="Corbel" w:cs="Times New Roman"/>
                <w:sz w:val="22"/>
                <w:lang w:val="sk-SK"/>
              </w:rPr>
              <w:t xml:space="preserve">operačnými systémami </w:t>
            </w:r>
          </w:p>
          <w:p w14:paraId="537BF5E1" w14:textId="77777777" w:rsidR="006B03CF" w:rsidRPr="00942CAE" w:rsidRDefault="006B03CF" w:rsidP="00E377A3">
            <w:pPr>
              <w:pStyle w:val="Odsekzoznamu"/>
              <w:numPr>
                <w:ilvl w:val="0"/>
                <w:numId w:val="32"/>
              </w:numPr>
              <w:ind w:right="340"/>
              <w:outlineLvl w:val="0"/>
              <w:rPr>
                <w:rFonts w:ascii="Corbel" w:hAnsi="Corbel" w:cs="Times New Roman"/>
                <w:sz w:val="22"/>
                <w:lang w:val="sk-SK"/>
              </w:rPr>
            </w:pPr>
            <w:r w:rsidRPr="00942CAE">
              <w:rPr>
                <w:rFonts w:ascii="Corbel" w:hAnsi="Corbel" w:cs="Times New Roman"/>
                <w:sz w:val="22"/>
                <w:lang w:val="sk-SK"/>
              </w:rPr>
              <w:t xml:space="preserve">sieťovými zariadeniami (prepínače/smerovače) </w:t>
            </w:r>
          </w:p>
          <w:p w14:paraId="5594943A" w14:textId="77777777" w:rsidR="006B03CF" w:rsidRPr="00942CAE" w:rsidRDefault="006B03CF" w:rsidP="00E377A3">
            <w:pPr>
              <w:pStyle w:val="Odsekzoznamu"/>
              <w:numPr>
                <w:ilvl w:val="0"/>
                <w:numId w:val="32"/>
              </w:numPr>
              <w:ind w:right="340"/>
              <w:outlineLvl w:val="0"/>
              <w:rPr>
                <w:rFonts w:ascii="Corbel" w:hAnsi="Corbel" w:cs="Times New Roman"/>
                <w:sz w:val="22"/>
                <w:lang w:val="sk-SK"/>
              </w:rPr>
            </w:pPr>
            <w:r w:rsidRPr="00942CAE">
              <w:rPr>
                <w:rFonts w:ascii="Corbel" w:hAnsi="Corbel" w:cs="Times New Roman"/>
                <w:sz w:val="22"/>
                <w:lang w:val="sk-SK"/>
              </w:rPr>
              <w:lastRenderedPageBreak/>
              <w:t>záložnými systémami</w:t>
            </w:r>
          </w:p>
          <w:p w14:paraId="40074698" w14:textId="77777777" w:rsidR="006B03CF" w:rsidRPr="00942CAE" w:rsidRDefault="006B03CF" w:rsidP="00E377A3">
            <w:pPr>
              <w:pStyle w:val="Odsekzoznamu"/>
              <w:numPr>
                <w:ilvl w:val="0"/>
                <w:numId w:val="32"/>
              </w:numPr>
              <w:ind w:right="340"/>
              <w:outlineLvl w:val="0"/>
              <w:rPr>
                <w:rFonts w:ascii="Corbel" w:hAnsi="Corbel" w:cs="Times New Roman"/>
                <w:sz w:val="22"/>
                <w:lang w:val="sk-SK"/>
              </w:rPr>
            </w:pPr>
            <w:r w:rsidRPr="00942CAE">
              <w:rPr>
                <w:rFonts w:ascii="Corbel" w:hAnsi="Corbel" w:cs="Times New Roman"/>
                <w:sz w:val="22"/>
                <w:lang w:val="sk-SK"/>
              </w:rPr>
              <w:t>výkonom na strane servera</w:t>
            </w:r>
          </w:p>
          <w:p w14:paraId="1D229CF4" w14:textId="77777777" w:rsidR="006B03CF" w:rsidRPr="00942CAE" w:rsidRDefault="006B03CF" w:rsidP="00BF2CA3">
            <w:pPr>
              <w:spacing w:before="120" w:after="120" w:line="240" w:lineRule="auto"/>
              <w:ind w:right="567"/>
              <w:jc w:val="both"/>
              <w:rPr>
                <w:rFonts w:ascii="Corbel" w:eastAsia="Times New Roman" w:hAnsi="Corbel" w:cs="Times New Roman"/>
                <w:b/>
                <w:bCs/>
                <w:u w:val="single"/>
                <w:lang w:val="sk-SK" w:eastAsia="he-IL"/>
              </w:rPr>
            </w:pPr>
            <w:r w:rsidRPr="00942CAE">
              <w:rPr>
                <w:rFonts w:ascii="Corbel" w:eastAsia="Times New Roman" w:hAnsi="Corbel" w:cs="Times New Roman"/>
                <w:b/>
                <w:bCs/>
                <w:u w:val="single"/>
                <w:lang w:val="sk-SK" w:eastAsia="he-IL"/>
              </w:rPr>
              <w:t xml:space="preserve">B. Pre Sandbox </w:t>
            </w:r>
          </w:p>
          <w:p w14:paraId="53EC07CB" w14:textId="77777777" w:rsidR="006B03CF" w:rsidRPr="00942CAE" w:rsidRDefault="006B03CF" w:rsidP="00E00EC1">
            <w:pPr>
              <w:tabs>
                <w:tab w:val="right" w:pos="9000"/>
              </w:tabs>
              <w:spacing w:before="120" w:after="120" w:line="240" w:lineRule="auto"/>
              <w:ind w:left="360" w:right="70"/>
              <w:jc w:val="both"/>
              <w:rPr>
                <w:rFonts w:ascii="Corbel" w:eastAsia="Times New Roman" w:hAnsi="Corbel" w:cs="Times New Roman"/>
                <w:lang w:val="sk-SK" w:eastAsia="he-IL" w:bidi="he-IL"/>
              </w:rPr>
            </w:pPr>
            <w:r w:rsidRPr="00942CAE">
              <w:rPr>
                <w:rFonts w:ascii="Corbel" w:eastAsia="Times New Roman" w:hAnsi="Corbel" w:cs="Times New Roman"/>
                <w:lang w:val="sk-SK" w:eastAsia="he-IL" w:bidi="he-IL"/>
              </w:rPr>
              <w:t xml:space="preserve">Poskytovateľ neposkytuje žiadnu záruku ani vyhlásenie týkajúce sa prevádzkyschopnosti. Poskytovateľ odpovie na žiadosti o podporu pre Sandbox nasledovne: </w:t>
            </w:r>
          </w:p>
          <w:p w14:paraId="676C8DCD" w14:textId="77777777" w:rsidR="00B84DB4" w:rsidRDefault="006B03CF" w:rsidP="000E01CD">
            <w:pPr>
              <w:pStyle w:val="Odsekzoznamu"/>
              <w:numPr>
                <w:ilvl w:val="0"/>
                <w:numId w:val="34"/>
              </w:numPr>
              <w:tabs>
                <w:tab w:val="right" w:pos="9000"/>
              </w:tabs>
              <w:spacing w:before="120" w:after="120"/>
              <w:ind w:left="716" w:right="70" w:hanging="356"/>
              <w:rPr>
                <w:rFonts w:ascii="Corbel" w:hAnsi="Corbel" w:cs="Times New Roman"/>
                <w:sz w:val="22"/>
                <w:lang w:val="sk-SK"/>
              </w:rPr>
            </w:pPr>
            <w:r w:rsidRPr="00942CAE">
              <w:rPr>
                <w:rFonts w:ascii="Corbel" w:hAnsi="Corbel" w:cs="Times New Roman"/>
                <w:sz w:val="22"/>
                <w:lang w:val="sk-SK"/>
              </w:rPr>
              <w:t>problémy súvisiace s výkonom: do dvoch (2) pracovných dní;</w:t>
            </w:r>
          </w:p>
          <w:p w14:paraId="6B55C459" w14:textId="79C0759A" w:rsidR="00B60345" w:rsidRPr="001F6BFD" w:rsidRDefault="006B03CF" w:rsidP="000E01CD">
            <w:pPr>
              <w:pStyle w:val="Odsekzoznamu"/>
              <w:numPr>
                <w:ilvl w:val="0"/>
                <w:numId w:val="34"/>
              </w:numPr>
              <w:tabs>
                <w:tab w:val="right" w:pos="9000"/>
              </w:tabs>
              <w:spacing w:before="120" w:after="120"/>
              <w:ind w:left="716" w:right="70" w:hanging="356"/>
              <w:rPr>
                <w:rFonts w:ascii="Corbel" w:hAnsi="Corbel" w:cs="Times New Roman"/>
                <w:sz w:val="22"/>
                <w:lang w:val="sk-SK"/>
              </w:rPr>
            </w:pPr>
            <w:r w:rsidRPr="001F6BFD">
              <w:rPr>
                <w:rFonts w:ascii="Corbel" w:hAnsi="Corbel" w:cs="Times New Roman"/>
                <w:sz w:val="22"/>
                <w:lang w:val="sk-SK"/>
              </w:rPr>
              <w:t>záležitosti nesúvisiace s výkonom vrátane: všeobecných otázok, žiadostí o informácie, otázok týkajúcich sa dokumentácie a žiadostí o vylepšenia: do štyroch (4) pracovných dní.</w:t>
            </w: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D0F44" w14:textId="77777777" w:rsidR="00B052EB" w:rsidRPr="00942CAE" w:rsidRDefault="00B052EB" w:rsidP="00E00EC1">
            <w:pPr>
              <w:spacing w:before="120" w:after="120" w:line="240" w:lineRule="auto"/>
              <w:jc w:val="both"/>
              <w:rPr>
                <w:rFonts w:ascii="Corbel" w:eastAsia="Times New Roman" w:hAnsi="Corbel" w:cs="Times New Roman"/>
                <w:b/>
                <w:bCs/>
                <w:lang w:val="en-US" w:eastAsia="he-IL"/>
              </w:rPr>
            </w:pPr>
            <w:bookmarkStart w:id="10" w:name="_Hlk25574863"/>
            <w:r w:rsidRPr="00942CAE">
              <w:rPr>
                <w:rFonts w:ascii="Corbel" w:eastAsia="Times New Roman" w:hAnsi="Corbel" w:cs="Times New Roman"/>
                <w:b/>
                <w:bCs/>
                <w:u w:val="single"/>
                <w:lang w:val="en-US" w:eastAsia="he-IL"/>
              </w:rPr>
              <w:lastRenderedPageBreak/>
              <w:t>A.</w:t>
            </w:r>
            <w:r w:rsidRPr="00942CAE">
              <w:rPr>
                <w:rFonts w:ascii="Corbel" w:eastAsia="Times New Roman" w:hAnsi="Corbel" w:cs="Times New Roman"/>
                <w:b/>
                <w:bCs/>
                <w:lang w:val="en-US" w:eastAsia="he-IL"/>
              </w:rPr>
              <w:t xml:space="preserve">  </w:t>
            </w:r>
            <w:r w:rsidRPr="00942CAE">
              <w:rPr>
                <w:rFonts w:ascii="Corbel" w:eastAsia="Times New Roman" w:hAnsi="Corbel" w:cs="Times New Roman"/>
                <w:b/>
                <w:bCs/>
                <w:u w:val="single"/>
                <w:lang w:val="en-US" w:eastAsia="he-IL"/>
              </w:rPr>
              <w:t>For SaaS Services other than Sandbox</w:t>
            </w:r>
          </w:p>
          <w:p w14:paraId="128A74CC" w14:textId="2877028C" w:rsidR="00B052EB" w:rsidRPr="008E4C92" w:rsidRDefault="00B052EB" w:rsidP="00FC4F31">
            <w:pPr>
              <w:pStyle w:val="Odsekzoznamu"/>
              <w:numPr>
                <w:ilvl w:val="0"/>
                <w:numId w:val="36"/>
              </w:numPr>
              <w:ind w:left="360" w:right="340"/>
              <w:rPr>
                <w:rFonts w:ascii="Corbel" w:hAnsi="Corbel" w:cs="Times New Roman"/>
                <w:sz w:val="22"/>
              </w:rPr>
            </w:pPr>
            <w:r w:rsidRPr="00942CAE">
              <w:rPr>
                <w:rFonts w:ascii="Corbel" w:hAnsi="Corbel" w:cs="Times New Roman"/>
                <w:b/>
                <w:bCs/>
                <w:sz w:val="22"/>
              </w:rPr>
              <w:t>Availability</w:t>
            </w:r>
            <w:r w:rsidR="00AE4247" w:rsidRPr="00942CAE">
              <w:rPr>
                <w:rFonts w:ascii="Corbel" w:hAnsi="Corbel" w:cs="Times New Roman"/>
                <w:sz w:val="22"/>
              </w:rPr>
              <w:br/>
            </w:r>
            <w:r w:rsidRPr="00942CAE">
              <w:rPr>
                <w:rFonts w:ascii="Corbel" w:hAnsi="Corbel" w:cs="Times New Roman"/>
                <w:sz w:val="22"/>
              </w:rPr>
              <w:t xml:space="preserve">For the duration of the Subscription, Provider will use commercially reasonable efforts to ensure that the SaaS Service is available for access and use in accordance with the Agreement at an annual Uptime Percentage (defined below) of at least 99.75%, as measured over any calendar year. Provider shall either publish on a quarterly basis or make available to Customer upon request a report of any Downtime during a calendar quarter (the "Quarterly Report"). </w:t>
            </w:r>
          </w:p>
          <w:p w14:paraId="38C2ED8B" w14:textId="6E55A298" w:rsidR="00B052EB" w:rsidRPr="00942CAE" w:rsidRDefault="00B052EB" w:rsidP="00A175DB">
            <w:pPr>
              <w:pStyle w:val="Odsekzoznamu"/>
              <w:numPr>
                <w:ilvl w:val="0"/>
                <w:numId w:val="36"/>
              </w:numPr>
              <w:ind w:left="360" w:right="340"/>
              <w:rPr>
                <w:rFonts w:ascii="Corbel" w:hAnsi="Corbel" w:cs="Times New Roman"/>
                <w:kern w:val="28"/>
              </w:rPr>
            </w:pPr>
            <w:r w:rsidRPr="00942CAE">
              <w:rPr>
                <w:rFonts w:ascii="Corbel" w:hAnsi="Corbel" w:cs="Times New Roman"/>
                <w:b/>
                <w:bCs/>
                <w:sz w:val="22"/>
              </w:rPr>
              <w:t>Definitions</w:t>
            </w:r>
            <w:r w:rsidR="00771FF4" w:rsidRPr="00942CAE">
              <w:rPr>
                <w:rFonts w:ascii="Corbel" w:hAnsi="Corbel" w:cs="Times New Roman"/>
                <w:b/>
                <w:bCs/>
                <w:sz w:val="22"/>
              </w:rPr>
              <w:br/>
            </w:r>
            <w:r w:rsidRPr="00942CAE">
              <w:rPr>
                <w:rFonts w:ascii="Corbel" w:hAnsi="Corbel" w:cs="Times New Roman"/>
                <w:sz w:val="22"/>
              </w:rPr>
              <w:t>All capitalized terms used in this SLA without definition shall have the meaning ascribed to them in the Agreement.  In addition, the following definitions shall apply to this SLA:</w:t>
            </w:r>
          </w:p>
          <w:p w14:paraId="291FC696" w14:textId="77777777" w:rsidR="00B052EB" w:rsidRPr="00942CAE" w:rsidRDefault="00B052EB" w:rsidP="006F142F">
            <w:pPr>
              <w:tabs>
                <w:tab w:val="left" w:pos="792"/>
              </w:tabs>
              <w:spacing w:before="120" w:after="0" w:line="240" w:lineRule="auto"/>
              <w:ind w:left="1152" w:right="70" w:hanging="432"/>
              <w:jc w:val="both"/>
              <w:outlineLvl w:val="0"/>
              <w:rPr>
                <w:rFonts w:ascii="Corbel" w:eastAsia="Times New Roman" w:hAnsi="Corbel" w:cs="Times New Roman"/>
                <w:kern w:val="28"/>
                <w:lang w:val="en-US" w:eastAsia="he-IL"/>
              </w:rPr>
            </w:pPr>
            <w:r w:rsidRPr="00942CAE">
              <w:rPr>
                <w:rFonts w:ascii="Corbel" w:eastAsia="Times New Roman" w:hAnsi="Corbel" w:cs="Times New Roman"/>
                <w:kern w:val="28"/>
                <w:lang w:val="en-US" w:eastAsia="he-IL"/>
              </w:rPr>
              <w:t>2.1.</w:t>
            </w:r>
            <w:r w:rsidRPr="00942CAE">
              <w:rPr>
                <w:rFonts w:ascii="Corbel" w:eastAsia="Times New Roman" w:hAnsi="Corbel" w:cs="Times New Roman"/>
                <w:kern w:val="28"/>
                <w:lang w:val="en-US" w:eastAsia="he-IL"/>
              </w:rPr>
              <w:tab/>
              <w:t>"</w:t>
            </w:r>
            <w:r w:rsidRPr="00942CAE">
              <w:rPr>
                <w:rFonts w:ascii="Corbel" w:eastAsia="Times New Roman" w:hAnsi="Corbel" w:cs="Times New Roman"/>
                <w:b/>
                <w:bCs/>
                <w:kern w:val="28"/>
                <w:lang w:val="en-US" w:eastAsia="he-IL"/>
              </w:rPr>
              <w:t>Downtime</w:t>
            </w:r>
            <w:r w:rsidRPr="00942CAE">
              <w:rPr>
                <w:rFonts w:ascii="Corbel" w:eastAsia="Times New Roman" w:hAnsi="Corbel" w:cs="Times New Roman"/>
                <w:kern w:val="28"/>
                <w:lang w:val="en-US" w:eastAsia="he-IL"/>
              </w:rPr>
              <w:t>" means the total time within a Measured Period during which the SaaS Service is inoperable or inaccessible, excluding SLA Exclusions during such Measured Period.</w:t>
            </w:r>
          </w:p>
          <w:p w14:paraId="43124135" w14:textId="77777777" w:rsidR="00B052EB" w:rsidRPr="00942CAE" w:rsidRDefault="00B052EB" w:rsidP="006F142F">
            <w:pPr>
              <w:tabs>
                <w:tab w:val="left" w:pos="792"/>
              </w:tabs>
              <w:spacing w:after="0" w:line="240" w:lineRule="auto"/>
              <w:ind w:left="1152" w:right="70" w:hanging="432"/>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2.2.</w:t>
            </w:r>
            <w:r w:rsidRPr="00942CAE">
              <w:rPr>
                <w:rFonts w:ascii="Corbel" w:eastAsia="Times New Roman" w:hAnsi="Corbel" w:cs="Times New Roman"/>
                <w:kern w:val="28"/>
                <w:lang w:val="en-US" w:eastAsia="he-IL" w:bidi="he-IL"/>
              </w:rPr>
              <w:tab/>
              <w:t>"</w:t>
            </w:r>
            <w:r w:rsidRPr="00942CAE">
              <w:rPr>
                <w:rFonts w:ascii="Corbel" w:eastAsia="Times New Roman" w:hAnsi="Corbel" w:cs="Times New Roman"/>
                <w:b/>
                <w:bCs/>
                <w:kern w:val="28"/>
                <w:lang w:val="en-US" w:eastAsia="he-IL" w:bidi="he-IL"/>
              </w:rPr>
              <w:t>Measured Period</w:t>
            </w:r>
            <w:r w:rsidRPr="00942CAE">
              <w:rPr>
                <w:rFonts w:ascii="Corbel" w:eastAsia="Times New Roman" w:hAnsi="Corbel" w:cs="Times New Roman"/>
                <w:kern w:val="28"/>
                <w:lang w:val="en-US" w:eastAsia="he-IL" w:bidi="he-IL"/>
              </w:rPr>
              <w:t>" means the total number of minutes in the calendar year.</w:t>
            </w:r>
          </w:p>
          <w:p w14:paraId="2E5C6A7E" w14:textId="77777777" w:rsidR="00B052EB" w:rsidRPr="00942CAE" w:rsidRDefault="00B052EB" w:rsidP="006F142F">
            <w:pPr>
              <w:tabs>
                <w:tab w:val="left" w:pos="792"/>
              </w:tabs>
              <w:spacing w:after="0" w:line="240" w:lineRule="auto"/>
              <w:ind w:left="1152" w:right="70" w:hanging="432"/>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2.3.</w:t>
            </w:r>
            <w:r w:rsidRPr="00942CAE">
              <w:rPr>
                <w:rFonts w:ascii="Corbel" w:eastAsia="Times New Roman" w:hAnsi="Corbel" w:cs="Times New Roman"/>
                <w:kern w:val="28"/>
                <w:lang w:val="en-US" w:eastAsia="he-IL" w:bidi="he-IL"/>
              </w:rPr>
              <w:tab/>
              <w:t>"</w:t>
            </w:r>
            <w:r w:rsidRPr="00942CAE">
              <w:rPr>
                <w:rFonts w:ascii="Corbel" w:eastAsia="Times New Roman" w:hAnsi="Corbel" w:cs="Times New Roman"/>
                <w:b/>
                <w:bCs/>
                <w:kern w:val="28"/>
                <w:lang w:val="en-US" w:eastAsia="he-IL" w:bidi="he-IL"/>
              </w:rPr>
              <w:t>Scheduled Downtime</w:t>
            </w:r>
            <w:r w:rsidRPr="00942CAE">
              <w:rPr>
                <w:rFonts w:ascii="Corbel" w:eastAsia="Times New Roman" w:hAnsi="Corbel" w:cs="Times New Roman"/>
                <w:kern w:val="28"/>
                <w:lang w:val="en-US" w:eastAsia="he-IL" w:bidi="he-IL"/>
              </w:rPr>
              <w:t xml:space="preserve">" shall mean any Downtime (i) of which Customer is notified at least seven (7) days in advance, or (ii) during a standard maintenance window, as published by Provider from time to time.  In either of the foregoing two situations, Provider will use commercially reasonable efforts to ensure that the Scheduled Downtime falls between the hours of Saturday 20:00 and Sunday 06:00 Central European time. </w:t>
            </w:r>
          </w:p>
          <w:p w14:paraId="05E7308D" w14:textId="6AA22E96" w:rsidR="00601D0D" w:rsidRDefault="00B052EB" w:rsidP="006F142F">
            <w:pPr>
              <w:tabs>
                <w:tab w:val="left" w:pos="792"/>
              </w:tabs>
              <w:spacing w:after="0" w:line="240" w:lineRule="auto"/>
              <w:ind w:left="1152" w:right="70" w:hanging="432"/>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2.4.</w:t>
            </w:r>
            <w:r w:rsidRPr="00942CAE">
              <w:rPr>
                <w:rFonts w:ascii="Corbel" w:eastAsia="Times New Roman" w:hAnsi="Corbel" w:cs="Times New Roman"/>
                <w:kern w:val="28"/>
                <w:lang w:val="en-US" w:eastAsia="he-IL" w:bidi="he-IL"/>
              </w:rPr>
              <w:tab/>
            </w:r>
            <w:r w:rsidRPr="00942CAE">
              <w:rPr>
                <w:rFonts w:ascii="Corbel" w:eastAsia="Times New Roman" w:hAnsi="Corbel" w:cs="Times New Roman"/>
                <w:kern w:val="28"/>
                <w:lang w:val="en-US" w:eastAsia="he-IL"/>
              </w:rPr>
              <w:t>"</w:t>
            </w:r>
            <w:r w:rsidRPr="00942CAE">
              <w:rPr>
                <w:rFonts w:ascii="Corbel" w:eastAsia="Times New Roman" w:hAnsi="Corbel" w:cs="Times New Roman"/>
                <w:b/>
                <w:bCs/>
                <w:kern w:val="28"/>
                <w:lang w:val="en-US" w:eastAsia="he-IL"/>
              </w:rPr>
              <w:t>Uptime</w:t>
            </w:r>
            <w:r w:rsidRPr="00942CAE">
              <w:rPr>
                <w:rFonts w:ascii="Corbel" w:eastAsia="Times New Roman" w:hAnsi="Corbel" w:cs="Times New Roman"/>
                <w:kern w:val="28"/>
                <w:lang w:val="en-US" w:eastAsia="he-IL"/>
              </w:rPr>
              <w:t xml:space="preserve">" means the total period in minutes during which </w:t>
            </w:r>
            <w:r w:rsidRPr="00942CAE">
              <w:rPr>
                <w:rFonts w:ascii="Corbel" w:eastAsia="Times New Roman" w:hAnsi="Corbel" w:cs="Times New Roman"/>
                <w:kern w:val="28"/>
                <w:lang w:val="en-US" w:eastAsia="he-IL" w:bidi="he-IL"/>
              </w:rPr>
              <w:t>the SaaS Service is available for access and use during a Measured Period.</w:t>
            </w:r>
            <w:bookmarkStart w:id="11" w:name="OLE_LINK1"/>
            <w:bookmarkStart w:id="12" w:name="OLE_LINK2"/>
          </w:p>
          <w:p w14:paraId="7FA72E89" w14:textId="77777777" w:rsidR="006F142F" w:rsidRDefault="006F142F" w:rsidP="006F142F">
            <w:pPr>
              <w:tabs>
                <w:tab w:val="left" w:pos="792"/>
              </w:tabs>
              <w:spacing w:after="0" w:line="240" w:lineRule="auto"/>
              <w:ind w:left="1152" w:right="70" w:hanging="432"/>
              <w:jc w:val="both"/>
              <w:outlineLvl w:val="0"/>
              <w:rPr>
                <w:rFonts w:ascii="Corbel" w:eastAsia="Times New Roman" w:hAnsi="Corbel" w:cs="Times New Roman"/>
                <w:kern w:val="28"/>
                <w:lang w:val="en-US" w:eastAsia="he-IL" w:bidi="he-IL"/>
              </w:rPr>
            </w:pPr>
          </w:p>
          <w:p w14:paraId="5FF13C38" w14:textId="23E43C3A" w:rsidR="00B052EB" w:rsidRPr="00942CAE" w:rsidRDefault="00B052EB" w:rsidP="005A7F73">
            <w:pPr>
              <w:tabs>
                <w:tab w:val="left" w:pos="792"/>
              </w:tabs>
              <w:spacing w:after="0" w:line="240" w:lineRule="auto"/>
              <w:ind w:left="1152" w:right="70" w:hanging="432"/>
              <w:jc w:val="both"/>
              <w:outlineLvl w:val="0"/>
              <w:rPr>
                <w:rFonts w:ascii="Corbel" w:eastAsia="Times New Roman" w:hAnsi="Corbel" w:cs="Times New Roman"/>
                <w:kern w:val="28"/>
                <w:lang w:val="en-US" w:eastAsia="he-IL"/>
              </w:rPr>
            </w:pPr>
            <w:r w:rsidRPr="00942CAE">
              <w:rPr>
                <w:rFonts w:ascii="Corbel" w:eastAsia="Times New Roman" w:hAnsi="Corbel" w:cs="Times New Roman"/>
                <w:kern w:val="28"/>
                <w:lang w:val="en-US" w:eastAsia="he-IL"/>
              </w:rPr>
              <w:t>2.5.</w:t>
            </w:r>
            <w:r w:rsidRPr="00942CAE">
              <w:rPr>
                <w:rFonts w:ascii="Corbel" w:eastAsia="Times New Roman" w:hAnsi="Corbel" w:cs="Times New Roman"/>
                <w:kern w:val="28"/>
                <w:lang w:val="en-US" w:eastAsia="he-IL"/>
              </w:rPr>
              <w:tab/>
              <w:t>“</w:t>
            </w:r>
            <w:r w:rsidRPr="00942CAE">
              <w:rPr>
                <w:rFonts w:ascii="Corbel" w:eastAsia="Times New Roman" w:hAnsi="Corbel" w:cs="Times New Roman"/>
                <w:b/>
                <w:bCs/>
                <w:kern w:val="28"/>
                <w:lang w:val="en-US" w:eastAsia="he-IL"/>
              </w:rPr>
              <w:t>Uptime Percentage</w:t>
            </w:r>
            <w:r w:rsidRPr="00942CAE">
              <w:rPr>
                <w:rFonts w:ascii="Corbel" w:eastAsia="Times New Roman" w:hAnsi="Corbel" w:cs="Times New Roman"/>
                <w:kern w:val="28"/>
                <w:lang w:val="en-US" w:eastAsia="he-IL"/>
              </w:rPr>
              <w:t>” means Uptime expressed as a percentage, calculated in accordance with the following formula:</w:t>
            </w:r>
            <w:r w:rsidRPr="00942CAE">
              <w:rPr>
                <w:rFonts w:ascii="Corbel" w:eastAsia="Times New Roman" w:hAnsi="Corbel" w:cs="Times New Roman"/>
                <w:kern w:val="28"/>
                <w:lang w:val="en-US" w:eastAsia="he-IL"/>
              </w:rPr>
              <w:tab/>
            </w:r>
          </w:p>
          <w:p w14:paraId="44A00A8F" w14:textId="67EF7F8C" w:rsidR="00B052EB" w:rsidRPr="00942CAE" w:rsidRDefault="00452524" w:rsidP="00452524">
            <w:pPr>
              <w:spacing w:before="120" w:after="120" w:line="240" w:lineRule="auto"/>
              <w:ind w:left="720" w:right="74" w:firstLine="390"/>
              <w:jc w:val="both"/>
              <w:rPr>
                <w:rFonts w:ascii="Corbel" w:eastAsia="Times New Roman" w:hAnsi="Corbel" w:cs="Times New Roman"/>
                <w:b/>
                <w:bCs/>
                <w:lang w:val="en-US" w:eastAsia="he-IL"/>
              </w:rPr>
            </w:pPr>
            <w:r>
              <w:rPr>
                <w:rFonts w:ascii="Corbel" w:eastAsia="Times New Roman" w:hAnsi="Corbel" w:cs="Times New Roman"/>
                <w:b/>
                <w:bCs/>
                <w:lang w:val="en-US" w:eastAsia="he-IL"/>
              </w:rPr>
              <w:lastRenderedPageBreak/>
              <w:t xml:space="preserve"> </w:t>
            </w:r>
            <w:r w:rsidR="00B052EB" w:rsidRPr="00942CAE">
              <w:rPr>
                <w:rFonts w:ascii="Corbel" w:eastAsia="Times New Roman" w:hAnsi="Corbel" w:cs="Times New Roman"/>
                <w:b/>
                <w:bCs/>
                <w:lang w:val="en-US" w:eastAsia="he-IL"/>
              </w:rPr>
              <w:t xml:space="preserve">Uptime Percentage = X /(Y–Z) × 100     </w:t>
            </w:r>
          </w:p>
          <w:p w14:paraId="4AC1DE19" w14:textId="77777777" w:rsidR="00B052EB" w:rsidRDefault="00B052EB" w:rsidP="00E00EC1">
            <w:pPr>
              <w:spacing w:after="0" w:line="240" w:lineRule="auto"/>
              <w:ind w:left="720" w:right="74" w:firstLine="720"/>
              <w:jc w:val="both"/>
              <w:rPr>
                <w:rFonts w:ascii="Corbel" w:eastAsia="Times New Roman" w:hAnsi="Corbel" w:cs="Times New Roman"/>
                <w:lang w:val="en-US" w:eastAsia="he-IL"/>
              </w:rPr>
            </w:pPr>
            <w:r w:rsidRPr="00942CAE">
              <w:rPr>
                <w:rFonts w:ascii="Corbel" w:eastAsia="Times New Roman" w:hAnsi="Corbel" w:cs="Times New Roman"/>
                <w:lang w:val="en-US" w:eastAsia="he-IL"/>
              </w:rPr>
              <w:t>Where:</w:t>
            </w:r>
          </w:p>
          <w:p w14:paraId="64C23B50" w14:textId="6C210693" w:rsidR="005A7F73" w:rsidRDefault="005A7F73" w:rsidP="00E00EC1">
            <w:pPr>
              <w:spacing w:after="0" w:line="240" w:lineRule="auto"/>
              <w:ind w:left="720" w:right="74" w:firstLine="720"/>
              <w:jc w:val="both"/>
              <w:rPr>
                <w:rFonts w:ascii="Corbel" w:eastAsia="Times New Roman" w:hAnsi="Corbel" w:cs="Times New Roman"/>
                <w:lang w:val="en-US" w:eastAsia="he-IL"/>
              </w:rPr>
            </w:pPr>
            <w:r>
              <w:rPr>
                <w:rFonts w:ascii="Corbel" w:eastAsia="Times New Roman" w:hAnsi="Corbel" w:cs="Times New Roman"/>
                <w:lang w:val="en-US" w:eastAsia="he-IL"/>
              </w:rPr>
              <w:t>X = Uptime</w:t>
            </w:r>
          </w:p>
          <w:p w14:paraId="2C520E0E" w14:textId="5D515912" w:rsidR="005A7F73" w:rsidRDefault="005A7F73" w:rsidP="00E00EC1">
            <w:pPr>
              <w:spacing w:after="0" w:line="240" w:lineRule="auto"/>
              <w:ind w:left="720" w:right="74" w:firstLine="720"/>
              <w:jc w:val="both"/>
              <w:rPr>
                <w:rFonts w:ascii="Corbel" w:eastAsia="Times New Roman" w:hAnsi="Corbel" w:cs="Times New Roman"/>
                <w:lang w:val="en-US" w:eastAsia="he-IL"/>
              </w:rPr>
            </w:pPr>
            <w:r>
              <w:rPr>
                <w:rFonts w:ascii="Corbel" w:eastAsia="Times New Roman" w:hAnsi="Corbel" w:cs="Times New Roman"/>
                <w:lang w:val="en-US" w:eastAsia="he-IL"/>
              </w:rPr>
              <w:t>Y = Measured Period</w:t>
            </w:r>
          </w:p>
          <w:p w14:paraId="32138780" w14:textId="35576BAB" w:rsidR="005A7F73" w:rsidRPr="00942CAE" w:rsidRDefault="005A7F73" w:rsidP="00E00EC1">
            <w:pPr>
              <w:spacing w:after="0" w:line="240" w:lineRule="auto"/>
              <w:ind w:left="720" w:right="74" w:firstLine="720"/>
              <w:jc w:val="both"/>
              <w:rPr>
                <w:rFonts w:ascii="Corbel" w:eastAsia="Times New Roman" w:hAnsi="Corbel" w:cs="Times New Roman"/>
                <w:u w:val="single"/>
                <w:lang w:val="en-US" w:eastAsia="he-IL"/>
              </w:rPr>
            </w:pPr>
            <w:r>
              <w:rPr>
                <w:rFonts w:ascii="Corbel" w:eastAsia="Times New Roman" w:hAnsi="Corbel" w:cs="Times New Roman"/>
                <w:lang w:val="en-US" w:eastAsia="he-IL"/>
              </w:rPr>
              <w:t xml:space="preserve">Z = </w:t>
            </w:r>
            <w:r w:rsidRPr="00942CAE">
              <w:rPr>
                <w:rFonts w:ascii="Corbel" w:eastAsia="Times New Roman" w:hAnsi="Corbel" w:cs="Times New Roman"/>
                <w:lang w:val="en-US" w:eastAsia="he-IL"/>
              </w:rPr>
              <w:t xml:space="preserve">The duration (in minutes) of any SLA Exclusions during </w:t>
            </w:r>
            <w:r>
              <w:rPr>
                <w:rFonts w:ascii="Corbel" w:eastAsia="Times New Roman" w:hAnsi="Corbel" w:cs="Times New Roman"/>
                <w:lang w:val="en-US" w:eastAsia="he-IL"/>
              </w:rPr>
              <w:br/>
              <w:t xml:space="preserve">                </w:t>
            </w:r>
            <w:r w:rsidRPr="00942CAE">
              <w:rPr>
                <w:rFonts w:ascii="Corbel" w:eastAsia="Times New Roman" w:hAnsi="Corbel" w:cs="Times New Roman"/>
                <w:lang w:val="en-US" w:eastAsia="he-IL"/>
              </w:rPr>
              <w:t>the applicable Measured Period</w:t>
            </w:r>
          </w:p>
          <w:bookmarkEnd w:id="11"/>
          <w:bookmarkEnd w:id="12"/>
          <w:p w14:paraId="1CB1F1EE" w14:textId="2B1A7C01" w:rsidR="00B052EB" w:rsidRPr="00942CAE" w:rsidRDefault="00B052EB" w:rsidP="00AB503C">
            <w:pPr>
              <w:pStyle w:val="Odsekzoznamu"/>
              <w:numPr>
                <w:ilvl w:val="0"/>
                <w:numId w:val="36"/>
              </w:numPr>
              <w:spacing w:before="160"/>
              <w:ind w:left="360" w:right="340"/>
              <w:rPr>
                <w:rFonts w:ascii="Corbel" w:hAnsi="Corbel" w:cs="Times New Roman"/>
                <w:kern w:val="28"/>
              </w:rPr>
            </w:pPr>
            <w:r w:rsidRPr="00942CAE">
              <w:rPr>
                <w:rFonts w:ascii="Corbel" w:hAnsi="Corbel" w:cs="Times New Roman"/>
                <w:b/>
                <w:bCs/>
                <w:kern w:val="28"/>
              </w:rPr>
              <w:t xml:space="preserve">SLA Exclusions </w:t>
            </w:r>
          </w:p>
          <w:p w14:paraId="719AF952" w14:textId="77777777" w:rsidR="00B052EB" w:rsidRPr="00942CAE" w:rsidRDefault="00B052EB" w:rsidP="003402CE">
            <w:pPr>
              <w:spacing w:after="0" w:line="240" w:lineRule="auto"/>
              <w:ind w:left="360" w:right="340"/>
              <w:jc w:val="both"/>
              <w:rPr>
                <w:rFonts w:ascii="Corbel" w:eastAsia="Times New Roman" w:hAnsi="Corbel" w:cs="Times New Roman"/>
                <w:lang w:val="en-US" w:eastAsia="he-IL" w:bidi="he-IL"/>
              </w:rPr>
            </w:pPr>
            <w:r w:rsidRPr="00942CAE">
              <w:rPr>
                <w:rFonts w:ascii="Corbel" w:eastAsia="Times New Roman" w:hAnsi="Corbel" w:cs="Times New Roman"/>
                <w:lang w:val="en-US" w:eastAsia="he-IL" w:bidi="he-IL"/>
              </w:rPr>
              <w:t xml:space="preserve">The following shall not be considered within the definition or calculation of Downtime: (i) Scheduled Downtime; (ii) SaaS Service unavailability attributable to (a) causes beyond Provider' reasonable control, including any Force Majeure event or the performance of any third party communications or internet service provider; (b) the Customer's failure to perform any obligation under the Agreement that affects the performance of the SaaS Service; and/or (c) any actions or omissions of the Customer, its permitted users or any third party acting on their behalf, or to the Customer's or any third party's equipment, software or other technology; (iii) SaaS Service unavailability caused by the suspension and termination of the Customer's right to use the SaaS Service in accordance with the Agreement; and (iv) separate instances of SaaS Service unavailability of less than 5 (five) minutes duration each, provided such instances are not of a persistent nature such that they cause a detrimental impact on the Customer (each an </w:t>
            </w:r>
            <w:r w:rsidRPr="00E22F87">
              <w:rPr>
                <w:rFonts w:ascii="Corbel" w:eastAsia="Times New Roman" w:hAnsi="Corbel" w:cs="Times New Roman"/>
                <w:b/>
                <w:bCs/>
                <w:lang w:val="en-US" w:eastAsia="he-IL" w:bidi="he-IL"/>
              </w:rPr>
              <w:t>"SLA Exclusion"</w:t>
            </w:r>
            <w:r w:rsidRPr="00942CAE">
              <w:rPr>
                <w:rFonts w:ascii="Corbel" w:eastAsia="Times New Roman" w:hAnsi="Corbel" w:cs="Times New Roman"/>
                <w:lang w:val="en-US" w:eastAsia="he-IL" w:bidi="he-IL"/>
              </w:rPr>
              <w:t>).</w:t>
            </w:r>
          </w:p>
          <w:p w14:paraId="615BB207" w14:textId="77777777" w:rsidR="00B052EB" w:rsidRDefault="00B052EB" w:rsidP="00BA0A84">
            <w:pPr>
              <w:spacing w:after="0" w:line="240" w:lineRule="auto"/>
              <w:jc w:val="both"/>
              <w:rPr>
                <w:rFonts w:ascii="Corbel" w:eastAsia="Times New Roman" w:hAnsi="Corbel" w:cs="Times New Roman"/>
                <w:lang w:val="en-US" w:bidi="he-IL"/>
              </w:rPr>
            </w:pPr>
            <w:r w:rsidRPr="00942CAE">
              <w:rPr>
                <w:rFonts w:ascii="Corbel" w:eastAsia="Times New Roman" w:hAnsi="Corbel" w:cs="Times New Roman"/>
                <w:lang w:val="en-US" w:bidi="he-IL"/>
              </w:rPr>
              <w:t xml:space="preserve"> </w:t>
            </w:r>
          </w:p>
          <w:p w14:paraId="66398A50" w14:textId="77777777" w:rsidR="00AB503C" w:rsidRDefault="00AB503C" w:rsidP="00BA0A84">
            <w:pPr>
              <w:spacing w:after="0" w:line="240" w:lineRule="auto"/>
              <w:jc w:val="both"/>
              <w:rPr>
                <w:rFonts w:ascii="Corbel" w:eastAsia="Times New Roman" w:hAnsi="Corbel" w:cs="Times New Roman"/>
                <w:lang w:val="en-US" w:bidi="he-IL"/>
              </w:rPr>
            </w:pPr>
          </w:p>
          <w:p w14:paraId="47C314D9" w14:textId="77777777" w:rsidR="00BA0A84" w:rsidRDefault="00BA0A84" w:rsidP="00BA0A84">
            <w:pPr>
              <w:spacing w:after="0" w:line="240" w:lineRule="auto"/>
              <w:jc w:val="both"/>
              <w:rPr>
                <w:rFonts w:ascii="Corbel" w:eastAsia="Times New Roman" w:hAnsi="Corbel" w:cs="Times New Roman"/>
                <w:lang w:val="en-US" w:bidi="he-IL"/>
              </w:rPr>
            </w:pPr>
          </w:p>
          <w:p w14:paraId="06D03B9A" w14:textId="77777777" w:rsidR="00AB503C" w:rsidRPr="00942CAE" w:rsidRDefault="00AB503C" w:rsidP="00BA0A84">
            <w:pPr>
              <w:spacing w:after="0" w:line="240" w:lineRule="auto"/>
              <w:jc w:val="both"/>
              <w:rPr>
                <w:rFonts w:ascii="Corbel" w:eastAsia="Times New Roman" w:hAnsi="Corbel" w:cs="Times New Roman"/>
                <w:lang w:val="en-US" w:bidi="he-IL"/>
              </w:rPr>
            </w:pPr>
          </w:p>
          <w:p w14:paraId="15C99E79" w14:textId="2F153FBD" w:rsidR="00B052EB" w:rsidRPr="00942CAE" w:rsidRDefault="00B052EB" w:rsidP="00BA0A84">
            <w:pPr>
              <w:pStyle w:val="Odsekzoznamu"/>
              <w:numPr>
                <w:ilvl w:val="0"/>
                <w:numId w:val="36"/>
              </w:numPr>
              <w:ind w:left="360" w:right="340"/>
              <w:rPr>
                <w:rFonts w:ascii="Corbel" w:hAnsi="Corbel" w:cs="Times New Roman"/>
                <w:kern w:val="28"/>
              </w:rPr>
            </w:pPr>
            <w:r w:rsidRPr="00942CAE">
              <w:rPr>
                <w:rFonts w:ascii="Corbel" w:hAnsi="Corbel" w:cs="Times New Roman"/>
                <w:b/>
                <w:bCs/>
                <w:kern w:val="28"/>
              </w:rPr>
              <w:t>Low Uptime Percentage</w:t>
            </w:r>
          </w:p>
          <w:p w14:paraId="72D138F5" w14:textId="77777777" w:rsidR="00B052EB" w:rsidRPr="00942CAE" w:rsidRDefault="00B052EB" w:rsidP="00E377A3">
            <w:pPr>
              <w:pStyle w:val="Odsekzoznamu"/>
              <w:numPr>
                <w:ilvl w:val="1"/>
                <w:numId w:val="30"/>
              </w:numPr>
              <w:spacing w:before="120" w:after="120"/>
              <w:outlineLvl w:val="0"/>
              <w:rPr>
                <w:rFonts w:ascii="Corbel" w:hAnsi="Corbel" w:cstheme="majorBidi"/>
                <w:snapToGrid w:val="0"/>
                <w:sz w:val="22"/>
              </w:rPr>
            </w:pPr>
            <w:r w:rsidRPr="00942CAE">
              <w:rPr>
                <w:rFonts w:ascii="Corbel" w:hAnsi="Corbel"/>
                <w:sz w:val="22"/>
              </w:rPr>
              <w:t>I</w:t>
            </w:r>
            <w:r w:rsidRPr="00942CAE">
              <w:rPr>
                <w:rFonts w:ascii="Corbel" w:hAnsi="Corbel" w:cstheme="majorBidi"/>
                <w:snapToGrid w:val="0"/>
                <w:sz w:val="22"/>
              </w:rPr>
              <w:t xml:space="preserve">f the Uptime Percentage shown on any two consecutive Quarterly Reports falls below 97%, then the Customer shall be entitled to terminate the Subscription immediately, without Provider incurring any liability arising from the fact of such termination. The Customer is liable for Subscription Fees only up to the date of termination. The Customer's right to terminate under this Section 4.1 only exists for a period of one month following delivery of the applicable Quarterly Report. </w:t>
            </w:r>
          </w:p>
          <w:p w14:paraId="5F830743" w14:textId="77777777" w:rsidR="00B052EB" w:rsidRPr="00942CAE" w:rsidRDefault="00B052EB" w:rsidP="00E22F87">
            <w:pPr>
              <w:pStyle w:val="Odsekzoznamu"/>
              <w:numPr>
                <w:ilvl w:val="1"/>
                <w:numId w:val="30"/>
              </w:numPr>
              <w:outlineLvl w:val="0"/>
              <w:rPr>
                <w:rFonts w:ascii="Corbel" w:hAnsi="Corbel" w:cstheme="majorBidi"/>
                <w:snapToGrid w:val="0"/>
                <w:sz w:val="22"/>
              </w:rPr>
            </w:pPr>
            <w:r w:rsidRPr="00942CAE">
              <w:rPr>
                <w:rFonts w:ascii="Corbel" w:hAnsi="Corbel" w:cstheme="majorBidi"/>
                <w:snapToGrid w:val="0"/>
                <w:sz w:val="22"/>
              </w:rPr>
              <w:lastRenderedPageBreak/>
              <w:t xml:space="preserve">If the Customer disputes the accuracy of any Quarterly Report, it must submit notice thereof within two weeks of its receipt of the Quarterly Report, which notice must include the dates, times and duration of each incident of Downtime that the Customer claims to have experienced, including instance ID’s of the instances of the LSP environment that were running and affected during the time of each incident. Failure to do so shall render the Quarterly Report definitive. </w:t>
            </w:r>
          </w:p>
          <w:p w14:paraId="40BA83B6" w14:textId="77777777" w:rsidR="00B052EB" w:rsidRDefault="00B052EB" w:rsidP="00E22F87">
            <w:pPr>
              <w:numPr>
                <w:ilvl w:val="1"/>
                <w:numId w:val="30"/>
              </w:numPr>
              <w:spacing w:after="0" w:line="240" w:lineRule="auto"/>
              <w:jc w:val="both"/>
              <w:outlineLvl w:val="0"/>
              <w:rPr>
                <w:rFonts w:ascii="Corbel" w:hAnsi="Corbel" w:cstheme="majorBidi"/>
                <w:snapToGrid w:val="0"/>
                <w:lang w:val="en-US" w:eastAsia="he-IL"/>
              </w:rPr>
            </w:pPr>
            <w:r w:rsidRPr="00942CAE">
              <w:rPr>
                <w:rFonts w:ascii="Corbel" w:hAnsi="Corbel" w:cstheme="majorBidi"/>
                <w:snapToGrid w:val="0"/>
                <w:lang w:val="en-US" w:eastAsia="he-IL"/>
              </w:rPr>
              <w:t xml:space="preserve">Provider' obligations hereunder are based on and subject to the Customer: (i) complying with the terms and conditions of the Agreement, including this SLA; (ii) complying with Provider' instructions, if any, for performing corrective action; and (iii) the Customer maintaining the connectivity (with acceptable bandwidth) of the workstations and end customers to the main internet, including network connectivity to the SaaS Service, and connectivity between the SaaS Service and the Customer’s local applications interacting with the SaaS Service, as well as creating and maintaining firewall definitions and opening required ports that permit access to the SaaS Service. </w:t>
            </w:r>
          </w:p>
          <w:p w14:paraId="24C315EC" w14:textId="77777777" w:rsidR="00E22F87" w:rsidRPr="00942CAE" w:rsidRDefault="00E22F87" w:rsidP="00452524">
            <w:pPr>
              <w:spacing w:after="0" w:line="240" w:lineRule="auto"/>
              <w:jc w:val="both"/>
              <w:outlineLvl w:val="0"/>
              <w:rPr>
                <w:rFonts w:ascii="Corbel" w:hAnsi="Corbel" w:cstheme="majorBidi"/>
                <w:snapToGrid w:val="0"/>
                <w:lang w:val="en-US" w:eastAsia="he-IL"/>
              </w:rPr>
            </w:pPr>
          </w:p>
          <w:p w14:paraId="4E5BA5F2" w14:textId="14D29F34" w:rsidR="00B052EB" w:rsidRPr="00942CAE" w:rsidRDefault="00B052EB" w:rsidP="003A256A">
            <w:pPr>
              <w:pStyle w:val="Odsekzoznamu"/>
              <w:numPr>
                <w:ilvl w:val="0"/>
                <w:numId w:val="36"/>
              </w:numPr>
              <w:ind w:left="360" w:right="340"/>
              <w:rPr>
                <w:rFonts w:ascii="Corbel" w:hAnsi="Corbel" w:cs="Times New Roman"/>
                <w:b/>
                <w:bCs/>
                <w:kern w:val="28"/>
              </w:rPr>
            </w:pPr>
            <w:r w:rsidRPr="00942CAE">
              <w:rPr>
                <w:rFonts w:ascii="Corbel" w:hAnsi="Corbel" w:cs="Times New Roman"/>
                <w:b/>
                <w:bCs/>
                <w:kern w:val="28"/>
              </w:rPr>
              <w:t>Support Incidents</w:t>
            </w:r>
          </w:p>
          <w:p w14:paraId="2D133F34" w14:textId="77777777" w:rsidR="00AE5CA1" w:rsidRPr="00942CAE" w:rsidRDefault="00AE5CA1" w:rsidP="00E377A3">
            <w:pPr>
              <w:pStyle w:val="Odsekzoznamu"/>
              <w:numPr>
                <w:ilvl w:val="0"/>
                <w:numId w:val="30"/>
              </w:numPr>
              <w:spacing w:before="120" w:after="120"/>
              <w:outlineLvl w:val="0"/>
              <w:rPr>
                <w:rFonts w:ascii="Corbel" w:hAnsi="Corbel" w:cs="Times New Roman"/>
                <w:vanish/>
                <w:kern w:val="28"/>
                <w:sz w:val="22"/>
              </w:rPr>
            </w:pPr>
          </w:p>
          <w:p w14:paraId="2CFA2409" w14:textId="0A5BBAA9" w:rsidR="00B052EB" w:rsidRPr="00942CAE" w:rsidRDefault="00B052EB" w:rsidP="00E377A3">
            <w:pPr>
              <w:numPr>
                <w:ilvl w:val="1"/>
                <w:numId w:val="30"/>
              </w:numPr>
              <w:spacing w:before="120" w:after="120" w:line="240" w:lineRule="auto"/>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 xml:space="preserve">Customer shall report all issues via dedicated system, through the creation of a Case (a </w:t>
            </w:r>
            <w:r w:rsidRPr="00942CAE">
              <w:rPr>
                <w:rFonts w:ascii="Corbel" w:eastAsia="Times New Roman" w:hAnsi="Corbel" w:cs="Times New Roman"/>
                <w:b/>
                <w:bCs/>
                <w:kern w:val="28"/>
                <w:lang w:val="en-US" w:eastAsia="he-IL" w:bidi="he-IL"/>
              </w:rPr>
              <w:t>"Support Case"</w:t>
            </w:r>
            <w:r w:rsidRPr="00942CAE">
              <w:rPr>
                <w:rFonts w:ascii="Corbel" w:eastAsia="Times New Roman" w:hAnsi="Corbel" w:cs="Times New Roman"/>
                <w:kern w:val="28"/>
                <w:lang w:val="en-US" w:eastAsia="he-IL" w:bidi="he-IL"/>
              </w:rPr>
              <w:t xml:space="preserve">). Level I and II issues, as described in 5.2 below, should also be reported to dedicated e-mail </w:t>
            </w:r>
            <w:r w:rsidRPr="00942CAE">
              <w:rPr>
                <w:rFonts w:ascii="Corbel" w:eastAsia="Times New Roman" w:hAnsi="Corbel" w:cs="Times New Roman"/>
                <w:kern w:val="28"/>
                <w:highlight w:val="yellow"/>
                <w:lang w:val="en-US" w:eastAsia="he-IL" w:bidi="he-IL"/>
              </w:rPr>
              <w:t>xxx@xxx</w:t>
            </w:r>
            <w:r w:rsidRPr="00942CAE">
              <w:rPr>
                <w:rFonts w:ascii="Corbel" w:eastAsia="Times New Roman" w:hAnsi="Corbel" w:cs="Times New Roman"/>
                <w:kern w:val="28"/>
                <w:lang w:val="en-US" w:eastAsia="he-IL" w:bidi="he-IL"/>
              </w:rPr>
              <w:t>.</w:t>
            </w:r>
            <w:r w:rsidR="0061454C" w:rsidRPr="0061454C">
              <w:rPr>
                <w:rFonts w:ascii="Corbel" w:eastAsia="Times New Roman" w:hAnsi="Corbel" w:cs="Times New Roman"/>
                <w:color w:val="FF0000"/>
                <w:kern w:val="28"/>
                <w:sz w:val="18"/>
                <w:szCs w:val="18"/>
                <w:lang w:val="en-US" w:eastAsia="he-IL" w:bidi="he-IL"/>
              </w:rPr>
              <w:t>(</w:t>
            </w:r>
            <w:r w:rsidR="0061454C" w:rsidRPr="0061454C">
              <w:rPr>
                <w:rFonts w:ascii="Corbel" w:eastAsia="Times New Roman" w:hAnsi="Corbel" w:cs="Times New Roman"/>
                <w:color w:val="FF0000"/>
                <w:kern w:val="28"/>
                <w:sz w:val="18"/>
                <w:szCs w:val="18"/>
                <w:lang w:eastAsia="he-IL" w:bidi="he-IL"/>
              </w:rPr>
              <w:t xml:space="preserve">to be completed by the successful </w:t>
            </w:r>
            <w:r w:rsidR="00452524">
              <w:rPr>
                <w:rFonts w:ascii="Corbel" w:eastAsia="Times New Roman" w:hAnsi="Corbel" w:cs="Times New Roman"/>
                <w:color w:val="FF0000"/>
                <w:kern w:val="28"/>
                <w:sz w:val="18"/>
                <w:szCs w:val="18"/>
                <w:lang w:eastAsia="he-IL" w:bidi="he-IL"/>
              </w:rPr>
              <w:t>tenderer</w:t>
            </w:r>
            <w:r w:rsidR="0061454C" w:rsidRPr="0061454C">
              <w:rPr>
                <w:rFonts w:ascii="Corbel" w:eastAsia="Times New Roman" w:hAnsi="Corbel" w:cs="Times New Roman"/>
                <w:color w:val="FF0000"/>
                <w:kern w:val="28"/>
                <w:sz w:val="18"/>
                <w:szCs w:val="18"/>
                <w:lang w:eastAsia="he-IL" w:bidi="he-IL"/>
              </w:rPr>
              <w:t xml:space="preserve"> prior to execution of the Agreement</w:t>
            </w:r>
            <w:r w:rsidR="0061454C" w:rsidRPr="0061454C">
              <w:rPr>
                <w:rFonts w:ascii="Corbel" w:eastAsia="Times New Roman" w:hAnsi="Corbel" w:cs="Times New Roman"/>
                <w:color w:val="FF0000"/>
                <w:kern w:val="28"/>
                <w:sz w:val="18"/>
                <w:szCs w:val="18"/>
                <w:lang w:val="en-US" w:eastAsia="he-IL" w:bidi="he-IL"/>
              </w:rPr>
              <w:t>)</w:t>
            </w:r>
          </w:p>
          <w:p w14:paraId="13452F0F" w14:textId="5962DAF1" w:rsidR="00B052EB" w:rsidRPr="00942CAE" w:rsidRDefault="00B052EB" w:rsidP="00E377A3">
            <w:pPr>
              <w:numPr>
                <w:ilvl w:val="1"/>
                <w:numId w:val="30"/>
              </w:numPr>
              <w:spacing w:before="120" w:after="120" w:line="240" w:lineRule="auto"/>
              <w:jc w:val="both"/>
              <w:outlineLvl w:val="0"/>
              <w:rPr>
                <w:rFonts w:ascii="Corbel" w:eastAsia="Times New Roman" w:hAnsi="Corbel" w:cs="Times New Roman"/>
                <w:bCs/>
                <w:kern w:val="28"/>
                <w:lang w:val="en-US" w:eastAsia="he-IL" w:bidi="he-IL"/>
              </w:rPr>
            </w:pPr>
            <w:r w:rsidRPr="00942CAE">
              <w:rPr>
                <w:rFonts w:ascii="Corbel" w:eastAsia="Times New Roman" w:hAnsi="Corbel" w:cs="Times New Roman"/>
                <w:bCs/>
                <w:kern w:val="28"/>
                <w:lang w:val="en-US" w:eastAsia="he-IL" w:bidi="he-IL"/>
              </w:rPr>
              <w:t>Provider Response to Support Cases:</w:t>
            </w:r>
          </w:p>
          <w:tbl>
            <w:tblPr>
              <w:tblW w:w="580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3459"/>
              <w:gridCol w:w="1250"/>
            </w:tblGrid>
            <w:tr w:rsidR="00942CAE" w:rsidRPr="00942CAE" w14:paraId="30C22C0E" w14:textId="77777777" w:rsidTr="008E4C92">
              <w:tc>
                <w:tcPr>
                  <w:tcW w:w="943" w:type="pct"/>
                </w:tcPr>
                <w:p w14:paraId="322B3271" w14:textId="77777777" w:rsidR="00B052EB" w:rsidRPr="00942CAE" w:rsidRDefault="00B052EB" w:rsidP="00E00EC1">
                  <w:pPr>
                    <w:spacing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br w:type="page"/>
                    <w:t>Response Level</w:t>
                  </w:r>
                </w:p>
              </w:tc>
              <w:tc>
                <w:tcPr>
                  <w:tcW w:w="2980" w:type="pct"/>
                </w:tcPr>
                <w:p w14:paraId="3E3AE255" w14:textId="77777777" w:rsidR="00B052EB" w:rsidRPr="00942CAE" w:rsidRDefault="00B052EB" w:rsidP="00E00EC1">
                  <w:pPr>
                    <w:spacing w:after="0" w:line="240" w:lineRule="auto"/>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 xml:space="preserve">Description </w:t>
                  </w:r>
                </w:p>
              </w:tc>
              <w:tc>
                <w:tcPr>
                  <w:tcW w:w="1077" w:type="pct"/>
                </w:tcPr>
                <w:p w14:paraId="7409A314" w14:textId="77777777" w:rsidR="00B052EB" w:rsidRPr="00942CAE" w:rsidRDefault="00B052EB" w:rsidP="00E00EC1">
                  <w:pPr>
                    <w:spacing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Initial  Response</w:t>
                  </w:r>
                </w:p>
              </w:tc>
            </w:tr>
            <w:tr w:rsidR="00942CAE" w:rsidRPr="00942CAE" w14:paraId="44781E60" w14:textId="77777777" w:rsidTr="008E4C92">
              <w:tc>
                <w:tcPr>
                  <w:tcW w:w="943" w:type="pct"/>
                </w:tcPr>
                <w:p w14:paraId="2420DD3E" w14:textId="77777777" w:rsidR="00B052EB" w:rsidRPr="00942CAE" w:rsidRDefault="00B052EB" w:rsidP="00E00EC1">
                  <w:pPr>
                    <w:spacing w:before="120"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I</w:t>
                  </w:r>
                </w:p>
              </w:tc>
              <w:tc>
                <w:tcPr>
                  <w:tcW w:w="2980" w:type="pct"/>
                </w:tcPr>
                <w:p w14:paraId="1BD46A4B" w14:textId="77777777" w:rsidR="00B052EB" w:rsidRPr="00942CAE" w:rsidRDefault="00B052EB"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r w:rsidRPr="00942CAE">
                    <w:rPr>
                      <w:rFonts w:ascii="Corbel" w:eastAsia="Times New Roman" w:hAnsi="Corbel" w:cs="Times New Roman"/>
                      <w:kern w:val="32"/>
                      <w:lang w:val="en-US" w:bidi="he-IL"/>
                    </w:rPr>
                    <w:t>The SaaS Service is not available</w:t>
                  </w:r>
                </w:p>
              </w:tc>
              <w:tc>
                <w:tcPr>
                  <w:tcW w:w="1077" w:type="pct"/>
                </w:tcPr>
                <w:p w14:paraId="3EFE7FC2" w14:textId="77777777" w:rsidR="00B052EB" w:rsidRPr="00942CAE" w:rsidRDefault="00B052EB" w:rsidP="00E00EC1">
                  <w:pPr>
                    <w:spacing w:before="120" w:after="0" w:line="240" w:lineRule="auto"/>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1 hour</w:t>
                  </w:r>
                </w:p>
              </w:tc>
            </w:tr>
            <w:tr w:rsidR="00942CAE" w:rsidRPr="00942CAE" w14:paraId="336B7FFF" w14:textId="77777777" w:rsidTr="008E4C92">
              <w:tc>
                <w:tcPr>
                  <w:tcW w:w="943" w:type="pct"/>
                </w:tcPr>
                <w:p w14:paraId="4F322E1A" w14:textId="77777777" w:rsidR="00B052EB" w:rsidRPr="00942CAE" w:rsidRDefault="00B052EB" w:rsidP="00E00EC1">
                  <w:pPr>
                    <w:spacing w:before="120"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II</w:t>
                  </w:r>
                </w:p>
              </w:tc>
              <w:tc>
                <w:tcPr>
                  <w:tcW w:w="2980" w:type="pct"/>
                </w:tcPr>
                <w:p w14:paraId="531F847E" w14:textId="77777777" w:rsidR="00B052EB" w:rsidRPr="00942CAE" w:rsidRDefault="00B052EB"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r w:rsidRPr="00942CAE">
                    <w:rPr>
                      <w:rFonts w:ascii="Corbel" w:eastAsia="Times New Roman" w:hAnsi="Corbel" w:cs="Times New Roman"/>
                      <w:kern w:val="32"/>
                      <w:lang w:val="en-US" w:bidi="he-IL"/>
                    </w:rPr>
                    <w:t>An inoperable production module</w:t>
                  </w:r>
                </w:p>
              </w:tc>
              <w:tc>
                <w:tcPr>
                  <w:tcW w:w="1077" w:type="pct"/>
                </w:tcPr>
                <w:p w14:paraId="7B2AC8EF" w14:textId="77777777" w:rsidR="00B052EB" w:rsidRPr="00942CAE" w:rsidRDefault="00B052EB" w:rsidP="00E00EC1">
                  <w:pPr>
                    <w:spacing w:before="120" w:after="0" w:line="240" w:lineRule="auto"/>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2 hours</w:t>
                  </w:r>
                </w:p>
              </w:tc>
            </w:tr>
            <w:tr w:rsidR="00942CAE" w:rsidRPr="00942CAE" w14:paraId="0D922BBC" w14:textId="77777777" w:rsidTr="008E4C92">
              <w:tc>
                <w:tcPr>
                  <w:tcW w:w="943" w:type="pct"/>
                </w:tcPr>
                <w:p w14:paraId="05C944B1" w14:textId="77777777" w:rsidR="0030216C" w:rsidRPr="00942CAE" w:rsidRDefault="0030216C" w:rsidP="00E00EC1">
                  <w:pPr>
                    <w:spacing w:before="120" w:after="0" w:line="240" w:lineRule="auto"/>
                    <w:jc w:val="both"/>
                    <w:rPr>
                      <w:rFonts w:ascii="Corbel" w:eastAsia="Times New Roman" w:hAnsi="Corbel" w:cs="Times New Roman"/>
                      <w:kern w:val="32"/>
                      <w:lang w:val="en-US" w:eastAsia="he-IL" w:bidi="he-IL"/>
                    </w:rPr>
                  </w:pPr>
                </w:p>
                <w:p w14:paraId="2862C53E" w14:textId="77777777" w:rsidR="0030216C" w:rsidRPr="00942CAE" w:rsidRDefault="0030216C" w:rsidP="00E00EC1">
                  <w:pPr>
                    <w:spacing w:before="120" w:after="0" w:line="240" w:lineRule="auto"/>
                    <w:jc w:val="both"/>
                    <w:rPr>
                      <w:rFonts w:ascii="Corbel" w:eastAsia="Times New Roman" w:hAnsi="Corbel" w:cs="Times New Roman"/>
                      <w:kern w:val="32"/>
                      <w:lang w:val="en-US" w:eastAsia="he-IL" w:bidi="he-IL"/>
                    </w:rPr>
                  </w:pPr>
                </w:p>
                <w:p w14:paraId="3E1A2730" w14:textId="155CE8FC" w:rsidR="00B052EB" w:rsidRPr="00942CAE" w:rsidRDefault="00B052EB" w:rsidP="00E00EC1">
                  <w:pPr>
                    <w:spacing w:before="120"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III</w:t>
                  </w:r>
                </w:p>
              </w:tc>
              <w:tc>
                <w:tcPr>
                  <w:tcW w:w="2980" w:type="pct"/>
                </w:tcPr>
                <w:p w14:paraId="56B24B82" w14:textId="77777777" w:rsidR="0030216C" w:rsidRPr="00942CAE" w:rsidRDefault="0030216C"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p>
                <w:p w14:paraId="6DB38038" w14:textId="77777777" w:rsidR="0030216C" w:rsidRPr="00942CAE" w:rsidRDefault="0030216C"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p>
                <w:p w14:paraId="0C5E3634" w14:textId="1107A78D" w:rsidR="00B052EB" w:rsidRPr="00942CAE" w:rsidRDefault="00B052EB"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r w:rsidRPr="00942CAE">
                    <w:rPr>
                      <w:rFonts w:ascii="Corbel" w:eastAsia="Times New Roman" w:hAnsi="Corbel" w:cs="Times New Roman"/>
                      <w:kern w:val="32"/>
                      <w:lang w:val="en-US" w:bidi="he-IL"/>
                    </w:rPr>
                    <w:lastRenderedPageBreak/>
                    <w:t>Other production performance related issues, typically a module feature working incorrectly</w:t>
                  </w:r>
                </w:p>
              </w:tc>
              <w:tc>
                <w:tcPr>
                  <w:tcW w:w="1077" w:type="pct"/>
                </w:tcPr>
                <w:p w14:paraId="4684DCBA" w14:textId="77777777" w:rsidR="0030216C" w:rsidRPr="00942CAE" w:rsidRDefault="0030216C" w:rsidP="00E00EC1">
                  <w:pPr>
                    <w:spacing w:before="120" w:after="0" w:line="240" w:lineRule="auto"/>
                    <w:rPr>
                      <w:rFonts w:ascii="Corbel" w:eastAsia="Times New Roman" w:hAnsi="Corbel" w:cs="Times New Roman"/>
                      <w:kern w:val="32"/>
                      <w:lang w:val="en-US" w:eastAsia="he-IL" w:bidi="he-IL"/>
                    </w:rPr>
                  </w:pPr>
                </w:p>
                <w:p w14:paraId="1CCCE250" w14:textId="77777777" w:rsidR="0030216C" w:rsidRPr="00942CAE" w:rsidRDefault="0030216C" w:rsidP="00E00EC1">
                  <w:pPr>
                    <w:spacing w:before="120" w:after="0" w:line="240" w:lineRule="auto"/>
                    <w:rPr>
                      <w:rFonts w:ascii="Corbel" w:eastAsia="Times New Roman" w:hAnsi="Corbel" w:cs="Times New Roman"/>
                      <w:kern w:val="32"/>
                      <w:lang w:val="en-US" w:eastAsia="he-IL" w:bidi="he-IL"/>
                    </w:rPr>
                  </w:pPr>
                </w:p>
                <w:p w14:paraId="15523399" w14:textId="7214A362" w:rsidR="00B052EB" w:rsidRPr="00942CAE" w:rsidRDefault="00B052EB" w:rsidP="00E00EC1">
                  <w:pPr>
                    <w:spacing w:before="120" w:after="0" w:line="240" w:lineRule="auto"/>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lastRenderedPageBreak/>
                    <w:t xml:space="preserve">1 business day </w:t>
                  </w:r>
                </w:p>
              </w:tc>
            </w:tr>
            <w:tr w:rsidR="00942CAE" w:rsidRPr="00942CAE" w14:paraId="38EE4507" w14:textId="77777777" w:rsidTr="008E4C92">
              <w:tc>
                <w:tcPr>
                  <w:tcW w:w="943" w:type="pct"/>
                </w:tcPr>
                <w:p w14:paraId="3BA472C9" w14:textId="77777777" w:rsidR="00B052EB" w:rsidRPr="00942CAE" w:rsidRDefault="00B052EB" w:rsidP="00E00EC1">
                  <w:pPr>
                    <w:spacing w:before="120" w:after="0" w:line="240" w:lineRule="auto"/>
                    <w:jc w:val="both"/>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lastRenderedPageBreak/>
                    <w:t>IV</w:t>
                  </w:r>
                </w:p>
              </w:tc>
              <w:tc>
                <w:tcPr>
                  <w:tcW w:w="2980" w:type="pct"/>
                </w:tcPr>
                <w:p w14:paraId="2ED4584C" w14:textId="77777777" w:rsidR="00B052EB" w:rsidRPr="00942CAE" w:rsidRDefault="00B052EB" w:rsidP="00E00EC1">
                  <w:pPr>
                    <w:tabs>
                      <w:tab w:val="left" w:pos="380"/>
                    </w:tabs>
                    <w:autoSpaceDE w:val="0"/>
                    <w:autoSpaceDN w:val="0"/>
                    <w:adjustRightInd w:val="0"/>
                    <w:spacing w:before="120" w:after="120" w:line="240" w:lineRule="auto"/>
                    <w:ind w:left="380" w:hanging="380"/>
                    <w:rPr>
                      <w:rFonts w:ascii="Corbel" w:eastAsia="Times New Roman" w:hAnsi="Corbel" w:cs="Times New Roman"/>
                      <w:kern w:val="32"/>
                      <w:lang w:val="en-US" w:bidi="he-IL"/>
                    </w:rPr>
                  </w:pPr>
                  <w:r w:rsidRPr="00942CAE">
                    <w:rPr>
                      <w:rFonts w:ascii="Corbel" w:eastAsia="Times New Roman" w:hAnsi="Corbel" w:cs="Times New Roman"/>
                      <w:kern w:val="32"/>
                      <w:lang w:val="en-US" w:bidi="he-IL"/>
                    </w:rPr>
                    <w:t>Non-performance related incidents, including: general questions, requests for information, documentation questions, enhancement requests</w:t>
                  </w:r>
                </w:p>
              </w:tc>
              <w:tc>
                <w:tcPr>
                  <w:tcW w:w="1077" w:type="pct"/>
                </w:tcPr>
                <w:p w14:paraId="234C15D5" w14:textId="77777777" w:rsidR="00B052EB" w:rsidRPr="00942CAE" w:rsidRDefault="00B052EB" w:rsidP="00E00EC1">
                  <w:pPr>
                    <w:spacing w:before="120" w:after="0" w:line="240" w:lineRule="auto"/>
                    <w:rPr>
                      <w:rFonts w:ascii="Corbel" w:eastAsia="Times New Roman" w:hAnsi="Corbel" w:cs="Times New Roman"/>
                      <w:kern w:val="32"/>
                      <w:lang w:val="en-US" w:eastAsia="he-IL" w:bidi="he-IL"/>
                    </w:rPr>
                  </w:pPr>
                  <w:r w:rsidRPr="00942CAE">
                    <w:rPr>
                      <w:rFonts w:ascii="Corbel" w:eastAsia="Times New Roman" w:hAnsi="Corbel" w:cs="Times New Roman"/>
                      <w:kern w:val="32"/>
                      <w:lang w:val="en-US" w:eastAsia="he-IL" w:bidi="he-IL"/>
                    </w:rPr>
                    <w:t>2 business days</w:t>
                  </w:r>
                </w:p>
              </w:tc>
            </w:tr>
          </w:tbl>
          <w:p w14:paraId="27DADD4F" w14:textId="7F7B0E86" w:rsidR="00B052EB" w:rsidRPr="00942CAE" w:rsidRDefault="00B052EB" w:rsidP="00E377A3">
            <w:pPr>
              <w:numPr>
                <w:ilvl w:val="1"/>
                <w:numId w:val="30"/>
              </w:numPr>
              <w:spacing w:before="120" w:after="120" w:line="240" w:lineRule="auto"/>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Updates relating to Support Cases</w:t>
            </w:r>
          </w:p>
          <w:p w14:paraId="1268E948" w14:textId="77777777" w:rsidR="00B052EB" w:rsidRPr="00942CAE" w:rsidRDefault="00B052EB" w:rsidP="00E00EC1">
            <w:pPr>
              <w:spacing w:before="120" w:after="120" w:line="240" w:lineRule="auto"/>
              <w:ind w:left="794" w:right="340"/>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All incidents of Downtime which are known by Provider are reported by Provider to Customer and available for Customer to view via a designated link on the Customer Portal (</w:t>
            </w:r>
            <w:r w:rsidRPr="00942CAE">
              <w:rPr>
                <w:rFonts w:ascii="Corbel" w:eastAsia="Times New Roman" w:hAnsi="Corbel" w:cs="Times New Roman"/>
                <w:b/>
                <w:bCs/>
                <w:kern w:val="28"/>
                <w:lang w:val="en-US" w:eastAsia="he-IL" w:bidi="he-IL"/>
              </w:rPr>
              <w:t>"Downtime Status Page"</w:t>
            </w:r>
            <w:r w:rsidRPr="00942CAE">
              <w:rPr>
                <w:rFonts w:ascii="Corbel" w:eastAsia="Times New Roman" w:hAnsi="Corbel" w:cs="Times New Roman"/>
                <w:kern w:val="28"/>
                <w:lang w:val="en-US" w:eastAsia="he-IL" w:bidi="he-IL"/>
              </w:rPr>
              <w:t>). In the event of Downtime, Provider shall update the Downtime Status Page on an hourly basis until resolution of such Downtime event. All incidents of Downtime which are known by Provider and which affect only Customer will be communicated via a support case or by email.</w:t>
            </w:r>
          </w:p>
          <w:p w14:paraId="5DCA30DE" w14:textId="4C64BE65" w:rsidR="00B052EB" w:rsidRPr="00942CAE" w:rsidRDefault="00B052EB" w:rsidP="00E377A3">
            <w:pPr>
              <w:numPr>
                <w:ilvl w:val="1"/>
                <w:numId w:val="30"/>
              </w:numPr>
              <w:spacing w:before="120" w:after="120" w:line="240" w:lineRule="auto"/>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 xml:space="preserve">Escalation </w:t>
            </w:r>
          </w:p>
          <w:p w14:paraId="391B8CB1" w14:textId="38A11E1D" w:rsidR="00AE5CA1" w:rsidRDefault="00B052EB" w:rsidP="00E00EC1">
            <w:pPr>
              <w:spacing w:before="120" w:after="120" w:line="240" w:lineRule="auto"/>
              <w:ind w:left="792" w:right="340"/>
              <w:jc w:val="both"/>
              <w:outlineLvl w:val="0"/>
              <w:rPr>
                <w:rFonts w:ascii="Corbel" w:eastAsia="Times New Roman" w:hAnsi="Corbel" w:cs="Times New Roman"/>
                <w:kern w:val="28"/>
                <w:lang w:val="en-US" w:eastAsia="he-IL" w:bidi="he-IL"/>
              </w:rPr>
            </w:pPr>
            <w:r w:rsidRPr="00942CAE">
              <w:rPr>
                <w:rFonts w:ascii="Corbel" w:eastAsia="Times New Roman" w:hAnsi="Corbel" w:cs="Times New Roman"/>
                <w:kern w:val="28"/>
                <w:lang w:val="en-US" w:eastAsia="he-IL" w:bidi="he-IL"/>
              </w:rPr>
              <w:t>If Downtime is not resolved within two hours, then Provider will escalate the matter to its 24x7 Team Hub Manager; if it is not resolved within four hours, then Provider will escalate the matter to its Director of Support for Europe; and if it is not resolved within eight hours, then Provider will escalate the matter to its Global Support Director.</w:t>
            </w:r>
          </w:p>
          <w:p w14:paraId="5336FAA8" w14:textId="77777777" w:rsidR="002774BA" w:rsidRPr="00942CAE" w:rsidRDefault="002774BA" w:rsidP="00E00EC1">
            <w:pPr>
              <w:spacing w:before="120" w:after="120" w:line="240" w:lineRule="auto"/>
              <w:ind w:left="792" w:right="340"/>
              <w:jc w:val="both"/>
              <w:outlineLvl w:val="0"/>
              <w:rPr>
                <w:rFonts w:ascii="Corbel" w:eastAsia="Times New Roman" w:hAnsi="Corbel" w:cs="Times New Roman"/>
                <w:kern w:val="28"/>
                <w:lang w:val="en-US" w:eastAsia="he-IL" w:bidi="he-IL"/>
              </w:rPr>
            </w:pPr>
          </w:p>
          <w:p w14:paraId="0E3BEF4C" w14:textId="770BD83A" w:rsidR="00B052EB" w:rsidRPr="00942CAE" w:rsidRDefault="00B052EB" w:rsidP="00B051E6">
            <w:pPr>
              <w:pStyle w:val="Odsekzoznamu"/>
              <w:numPr>
                <w:ilvl w:val="0"/>
                <w:numId w:val="36"/>
              </w:numPr>
              <w:ind w:left="360" w:right="340"/>
              <w:rPr>
                <w:rFonts w:ascii="Corbel" w:hAnsi="Corbel" w:cs="Times New Roman"/>
                <w:b/>
                <w:bCs/>
                <w:kern w:val="28"/>
              </w:rPr>
            </w:pPr>
            <w:r w:rsidRPr="00942CAE">
              <w:rPr>
                <w:rFonts w:ascii="Corbel" w:hAnsi="Corbel" w:cs="Times New Roman"/>
                <w:b/>
                <w:bCs/>
                <w:kern w:val="28"/>
              </w:rPr>
              <w:t>24x7 Monitoring</w:t>
            </w:r>
          </w:p>
          <w:p w14:paraId="191EB79F" w14:textId="1DDD9A12" w:rsidR="00BF2CA3" w:rsidRPr="00942CAE" w:rsidRDefault="00B052EB" w:rsidP="00BF2CA3">
            <w:pPr>
              <w:spacing w:before="120" w:after="120" w:line="240" w:lineRule="auto"/>
              <w:ind w:left="360"/>
              <w:jc w:val="both"/>
              <w:rPr>
                <w:rFonts w:ascii="Corbel" w:eastAsia="Times New Roman" w:hAnsi="Corbel" w:cs="Times New Roman"/>
                <w:lang w:val="en-US" w:bidi="he-IL"/>
              </w:rPr>
            </w:pPr>
            <w:r w:rsidRPr="00942CAE">
              <w:rPr>
                <w:rFonts w:ascii="Corbel" w:eastAsia="Times New Roman" w:hAnsi="Corbel" w:cs="Times New Roman"/>
                <w:lang w:val="en-US" w:bidi="he-IL"/>
              </w:rPr>
              <w:t>The Provider hub team provides 24x7 coverage for the SaaS Service by monitoring and alerting on any issues or problems with:</w:t>
            </w:r>
          </w:p>
          <w:p w14:paraId="46E99B11" w14:textId="77777777" w:rsidR="00B052EB" w:rsidRPr="00942CAE" w:rsidRDefault="00B052EB" w:rsidP="00BF2CA3">
            <w:pPr>
              <w:pStyle w:val="Odsekzoznamu"/>
              <w:numPr>
                <w:ilvl w:val="0"/>
                <w:numId w:val="33"/>
              </w:numPr>
              <w:tabs>
                <w:tab w:val="left" w:pos="1287"/>
              </w:tabs>
              <w:ind w:left="814" w:right="340"/>
              <w:rPr>
                <w:rFonts w:ascii="Corbel" w:hAnsi="Corbel" w:cs="Times New Roman"/>
              </w:rPr>
            </w:pPr>
            <w:r w:rsidRPr="00942CAE">
              <w:rPr>
                <w:rFonts w:ascii="Corbel" w:hAnsi="Corbel" w:cs="Times New Roman"/>
              </w:rPr>
              <w:t>servers</w:t>
            </w:r>
          </w:p>
          <w:p w14:paraId="0AEEA535" w14:textId="77777777" w:rsidR="00B052EB" w:rsidRPr="00942CAE" w:rsidRDefault="00B052EB" w:rsidP="00BF2CA3">
            <w:pPr>
              <w:pStyle w:val="Odsekzoznamu"/>
              <w:numPr>
                <w:ilvl w:val="0"/>
                <w:numId w:val="33"/>
              </w:numPr>
              <w:tabs>
                <w:tab w:val="left" w:pos="1287"/>
              </w:tabs>
              <w:ind w:left="814" w:right="340"/>
              <w:rPr>
                <w:rFonts w:ascii="Corbel" w:hAnsi="Corbel" w:cs="Times New Roman"/>
              </w:rPr>
            </w:pPr>
            <w:r w:rsidRPr="00942CAE">
              <w:rPr>
                <w:rFonts w:ascii="Corbel" w:hAnsi="Corbel" w:cs="Times New Roman"/>
              </w:rPr>
              <w:t>operating systems</w:t>
            </w:r>
          </w:p>
          <w:p w14:paraId="0044A76B" w14:textId="77777777" w:rsidR="00B052EB" w:rsidRPr="00942CAE" w:rsidRDefault="00B052EB" w:rsidP="00BF2CA3">
            <w:pPr>
              <w:pStyle w:val="Odsekzoznamu"/>
              <w:numPr>
                <w:ilvl w:val="0"/>
                <w:numId w:val="33"/>
              </w:numPr>
              <w:tabs>
                <w:tab w:val="left" w:pos="1287"/>
              </w:tabs>
              <w:ind w:left="814" w:right="340"/>
              <w:rPr>
                <w:rFonts w:ascii="Corbel" w:hAnsi="Corbel" w:cs="Times New Roman"/>
              </w:rPr>
            </w:pPr>
            <w:r w:rsidRPr="00942CAE">
              <w:rPr>
                <w:rFonts w:ascii="Corbel" w:hAnsi="Corbel" w:cs="Times New Roman"/>
              </w:rPr>
              <w:t>network devices (switches/routers)</w:t>
            </w:r>
          </w:p>
          <w:p w14:paraId="64D75A15" w14:textId="77777777" w:rsidR="00B052EB" w:rsidRPr="00942CAE" w:rsidRDefault="00B052EB" w:rsidP="00BF2CA3">
            <w:pPr>
              <w:pStyle w:val="Odsekzoznamu"/>
              <w:numPr>
                <w:ilvl w:val="0"/>
                <w:numId w:val="33"/>
              </w:numPr>
              <w:tabs>
                <w:tab w:val="left" w:pos="1287"/>
              </w:tabs>
              <w:ind w:left="814" w:right="340"/>
              <w:rPr>
                <w:rFonts w:ascii="Corbel" w:hAnsi="Corbel" w:cs="Times New Roman"/>
              </w:rPr>
            </w:pPr>
            <w:r w:rsidRPr="00942CAE">
              <w:rPr>
                <w:rFonts w:ascii="Corbel" w:hAnsi="Corbel" w:cs="Times New Roman"/>
              </w:rPr>
              <w:t>backup systems</w:t>
            </w:r>
          </w:p>
          <w:p w14:paraId="34A7C9E6" w14:textId="77777777" w:rsidR="00B052EB" w:rsidRPr="00942CAE" w:rsidRDefault="00B052EB" w:rsidP="00BF2CA3">
            <w:pPr>
              <w:pStyle w:val="Odsekzoznamu"/>
              <w:numPr>
                <w:ilvl w:val="0"/>
                <w:numId w:val="33"/>
              </w:numPr>
              <w:tabs>
                <w:tab w:val="left" w:pos="1287"/>
              </w:tabs>
              <w:ind w:left="814" w:right="340"/>
              <w:rPr>
                <w:rFonts w:ascii="Corbel" w:hAnsi="Corbel" w:cs="Times New Roman"/>
              </w:rPr>
            </w:pPr>
            <w:r w:rsidRPr="00942CAE">
              <w:rPr>
                <w:rFonts w:ascii="Corbel" w:hAnsi="Corbel" w:cs="Times New Roman"/>
              </w:rPr>
              <w:lastRenderedPageBreak/>
              <w:t>server side performance</w:t>
            </w:r>
          </w:p>
          <w:p w14:paraId="2DFF000E" w14:textId="77777777" w:rsidR="00B052EB" w:rsidRPr="00942CAE" w:rsidRDefault="00B052EB" w:rsidP="00E00EC1">
            <w:pPr>
              <w:spacing w:before="120" w:after="120" w:line="240" w:lineRule="auto"/>
              <w:ind w:right="567"/>
              <w:jc w:val="both"/>
              <w:rPr>
                <w:rFonts w:ascii="Corbel" w:eastAsia="Times New Roman" w:hAnsi="Corbel" w:cs="Times New Roman"/>
                <w:lang w:val="en-US" w:eastAsia="he-IL"/>
              </w:rPr>
            </w:pPr>
            <w:r w:rsidRPr="00942CAE">
              <w:rPr>
                <w:rFonts w:ascii="Corbel" w:eastAsia="Times New Roman" w:hAnsi="Corbel" w:cs="Times New Roman"/>
                <w:b/>
                <w:bCs/>
                <w:u w:val="single"/>
                <w:lang w:val="en-US" w:eastAsia="he-IL"/>
              </w:rPr>
              <w:t>B.</w:t>
            </w:r>
            <w:r w:rsidRPr="00942CAE">
              <w:rPr>
                <w:rFonts w:ascii="Corbel" w:eastAsia="Times New Roman" w:hAnsi="Corbel" w:cs="Times New Roman"/>
                <w:b/>
                <w:bCs/>
                <w:lang w:val="en-US" w:eastAsia="he-IL"/>
              </w:rPr>
              <w:t xml:space="preserve">  </w:t>
            </w:r>
            <w:r w:rsidRPr="00942CAE">
              <w:rPr>
                <w:rFonts w:ascii="Corbel" w:eastAsia="Times New Roman" w:hAnsi="Corbel" w:cs="Times New Roman"/>
                <w:b/>
                <w:bCs/>
                <w:u w:val="single"/>
                <w:lang w:val="en-US" w:eastAsia="he-IL"/>
              </w:rPr>
              <w:t>For Sandbox</w:t>
            </w:r>
          </w:p>
          <w:p w14:paraId="2AB1E2E4" w14:textId="77777777" w:rsidR="00B052EB" w:rsidRPr="00942CAE" w:rsidRDefault="00B052EB" w:rsidP="00E00EC1">
            <w:pPr>
              <w:tabs>
                <w:tab w:val="right" w:pos="9000"/>
              </w:tabs>
              <w:spacing w:before="120" w:after="120" w:line="240" w:lineRule="auto"/>
              <w:ind w:left="360" w:right="70"/>
              <w:jc w:val="both"/>
              <w:rPr>
                <w:rFonts w:ascii="Corbel" w:eastAsia="Times New Roman" w:hAnsi="Corbel" w:cs="Times New Roman"/>
                <w:lang w:val="en-US" w:eastAsia="he-IL"/>
              </w:rPr>
            </w:pPr>
            <w:r w:rsidRPr="00942CAE">
              <w:rPr>
                <w:rFonts w:ascii="Corbel" w:eastAsia="Times New Roman" w:hAnsi="Corbel" w:cs="Times New Roman"/>
                <w:lang w:val="en-US" w:eastAsia="he-IL" w:bidi="he-IL"/>
              </w:rPr>
              <w:t>Provider makes no warranty or representation regarding Uptime.  Provider shall respond to Support Cases for Sandbox as follows:</w:t>
            </w:r>
          </w:p>
          <w:p w14:paraId="055A1B73" w14:textId="77777777" w:rsidR="00B052EB" w:rsidRPr="00942CAE" w:rsidRDefault="00B052EB" w:rsidP="000E01CD">
            <w:pPr>
              <w:tabs>
                <w:tab w:val="left" w:pos="1080"/>
                <w:tab w:val="num" w:pos="1260"/>
              </w:tabs>
              <w:spacing w:before="120" w:after="120" w:line="240" w:lineRule="auto"/>
              <w:ind w:left="903" w:right="68" w:hanging="540"/>
              <w:jc w:val="both"/>
              <w:rPr>
                <w:rFonts w:ascii="Corbel" w:eastAsia="Times New Roman" w:hAnsi="Corbel" w:cs="Times New Roman"/>
                <w:lang w:val="en-US" w:eastAsia="he-IL" w:bidi="he-IL"/>
              </w:rPr>
            </w:pPr>
            <w:r w:rsidRPr="00942CAE">
              <w:rPr>
                <w:rFonts w:ascii="Corbel" w:eastAsia="Times New Roman" w:hAnsi="Corbel" w:cs="Times New Roman"/>
                <w:lang w:val="en-US" w:eastAsia="he-IL" w:bidi="he-IL"/>
              </w:rPr>
              <w:t>(i)</w:t>
            </w:r>
            <w:r w:rsidRPr="00942CAE">
              <w:rPr>
                <w:rFonts w:ascii="Corbel" w:eastAsia="Times New Roman" w:hAnsi="Corbel" w:cs="Times New Roman"/>
                <w:lang w:val="en-US" w:eastAsia="he-IL" w:bidi="he-IL"/>
              </w:rPr>
              <w:tab/>
              <w:t>Performance related issues: within two (2) business days.</w:t>
            </w:r>
          </w:p>
          <w:p w14:paraId="335ACD0B" w14:textId="2CA89A31" w:rsidR="00B60345" w:rsidRPr="00942CAE" w:rsidRDefault="00B052EB" w:rsidP="000E01CD">
            <w:pPr>
              <w:tabs>
                <w:tab w:val="left" w:pos="1080"/>
                <w:tab w:val="num" w:pos="1260"/>
              </w:tabs>
              <w:spacing w:before="120" w:after="120" w:line="240" w:lineRule="auto"/>
              <w:ind w:left="903" w:right="68" w:hanging="540"/>
              <w:jc w:val="both"/>
              <w:rPr>
                <w:rFonts w:ascii="Corbel" w:eastAsia="Times New Roman" w:hAnsi="Corbel" w:cs="Times New Roman"/>
                <w:lang w:val="en-US" w:eastAsia="he-IL" w:bidi="he-IL"/>
              </w:rPr>
            </w:pPr>
            <w:r w:rsidRPr="00942CAE">
              <w:rPr>
                <w:rFonts w:ascii="Corbel" w:eastAsia="Times New Roman" w:hAnsi="Corbel" w:cs="Times New Roman"/>
                <w:lang w:val="en-US" w:eastAsia="he-IL" w:bidi="he-IL"/>
              </w:rPr>
              <w:t>(ii)</w:t>
            </w:r>
            <w:r w:rsidRPr="00942CAE">
              <w:rPr>
                <w:rFonts w:ascii="Corbel" w:eastAsia="Times New Roman" w:hAnsi="Corbel" w:cs="Times New Roman"/>
                <w:lang w:val="en-US" w:eastAsia="he-IL" w:bidi="he-IL"/>
              </w:rPr>
              <w:tab/>
              <w:t>Non-performance related matters, including: general questions, requests for information, documentation questions, and enhancement requests: within four (4) business days.</w:t>
            </w:r>
            <w:bookmarkEnd w:id="10"/>
          </w:p>
        </w:tc>
      </w:tr>
    </w:tbl>
    <w:p w14:paraId="61CCFF7F" w14:textId="77777777" w:rsidR="00B60345" w:rsidRPr="00942CAE" w:rsidRDefault="00B60345" w:rsidP="00E00EC1">
      <w:pPr>
        <w:spacing w:line="240" w:lineRule="auto"/>
        <w:rPr>
          <w:rFonts w:ascii="Corbel" w:hAnsi="Corbel" w:cs="Times New Roman"/>
          <w:lang w:val="sk-SK"/>
        </w:rPr>
      </w:pPr>
      <w:r w:rsidRPr="00942CAE">
        <w:rPr>
          <w:rFonts w:ascii="Corbel" w:hAnsi="Corbel" w:cs="Times New Roman"/>
          <w:lang w:val="sk-SK"/>
        </w:rPr>
        <w:lastRenderedPageBreak/>
        <w:br w:type="page"/>
      </w: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120D5D" w:rsidRPr="00942CAE" w14:paraId="3CAD920D" w14:textId="77777777" w:rsidTr="002774BA">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49659D24" w14:textId="77777777" w:rsidR="00120D5D" w:rsidRDefault="00120D5D" w:rsidP="005E3F24">
            <w:pPr>
              <w:spacing w:after="0" w:line="240" w:lineRule="auto"/>
              <w:jc w:val="center"/>
              <w:rPr>
                <w:rFonts w:ascii="Corbel" w:hAnsi="Corbel" w:cs="Times New Roman"/>
                <w:b/>
                <w:bCs/>
                <w:lang w:val="fr-FR"/>
              </w:rPr>
            </w:pPr>
            <w:r w:rsidRPr="00942CAE">
              <w:rPr>
                <w:rFonts w:ascii="Corbel" w:hAnsi="Corbel" w:cs="Times New Roman"/>
                <w:b/>
                <w:bCs/>
                <w:lang w:val="fr-FR"/>
              </w:rPr>
              <w:lastRenderedPageBreak/>
              <w:t>PRÍLOHA E</w:t>
            </w:r>
          </w:p>
          <w:p w14:paraId="01421CA7" w14:textId="6051F4AE" w:rsidR="007712F9" w:rsidRDefault="007712F9" w:rsidP="005E3F24">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003FDBAF" w14:textId="77777777" w:rsidR="007712F9" w:rsidRPr="007712F9" w:rsidRDefault="007712F9" w:rsidP="005E3F24">
            <w:pPr>
              <w:spacing w:after="0" w:line="240" w:lineRule="auto"/>
              <w:jc w:val="center"/>
              <w:rPr>
                <w:rFonts w:ascii="Corbel" w:hAnsi="Corbel" w:cs="Times New Roman"/>
                <w:b/>
                <w:bCs/>
                <w:sz w:val="16"/>
                <w:szCs w:val="16"/>
                <w:lang w:val="fr-FR"/>
              </w:rPr>
            </w:pPr>
          </w:p>
          <w:p w14:paraId="01E1D319" w14:textId="4FE96F74" w:rsidR="00120D5D" w:rsidRDefault="00120D5D" w:rsidP="005E3F24">
            <w:pPr>
              <w:spacing w:after="0" w:line="240" w:lineRule="auto"/>
              <w:jc w:val="center"/>
              <w:rPr>
                <w:rFonts w:ascii="Corbel" w:hAnsi="Corbel" w:cs="Times New Roman"/>
                <w:b/>
                <w:bCs/>
                <w:lang w:val="sk-SK"/>
              </w:rPr>
            </w:pPr>
            <w:r w:rsidRPr="00881933">
              <w:rPr>
                <w:rFonts w:ascii="Corbel" w:hAnsi="Corbel" w:cs="Times New Roman"/>
                <w:b/>
                <w:bCs/>
                <w:lang w:val="sk-SK"/>
              </w:rPr>
              <w:t>Harmonogram implementácie</w:t>
            </w:r>
          </w:p>
          <w:p w14:paraId="1B2A6D39" w14:textId="77777777" w:rsidR="00BD6748" w:rsidRPr="00942CAE" w:rsidRDefault="00BD6748" w:rsidP="005E3F24">
            <w:pPr>
              <w:spacing w:after="0" w:line="240" w:lineRule="auto"/>
              <w:jc w:val="center"/>
              <w:rPr>
                <w:rFonts w:ascii="Corbel" w:hAnsi="Corbel" w:cstheme="majorBidi"/>
                <w:b/>
                <w:bCs/>
                <w:lang w:val="fr-FR"/>
              </w:rPr>
            </w:pPr>
          </w:p>
          <w:p w14:paraId="6B4995EE" w14:textId="77777777" w:rsidR="00120D5D" w:rsidRPr="0049620A" w:rsidRDefault="00120D5D" w:rsidP="0049620A">
            <w:pPr>
              <w:pStyle w:val="Odsekzoznamu"/>
              <w:spacing w:after="160"/>
              <w:ind w:left="-132"/>
              <w:contextualSpacing/>
              <w:jc w:val="center"/>
              <w:rPr>
                <w:rFonts w:ascii="Corbel" w:hAnsi="Corbel" w:cs="Times New Roman"/>
                <w:sz w:val="16"/>
                <w:szCs w:val="16"/>
                <w:lang w:val="sk-SK"/>
              </w:rPr>
            </w:pPr>
            <w:r w:rsidRPr="00D468AF">
              <w:rPr>
                <w:rFonts w:ascii="Corbel" w:hAnsi="Corbel" w:cs="Times New Roman"/>
                <w:sz w:val="18"/>
                <w:szCs w:val="18"/>
              </w:rPr>
              <w:t>(</w:t>
            </w:r>
            <w:r w:rsidRPr="0049620A">
              <w:rPr>
                <w:rFonts w:ascii="Corbel" w:hAnsi="Corbel" w:cs="Times New Roman"/>
                <w:sz w:val="16"/>
                <w:szCs w:val="16"/>
                <w:lang w:val="sk-SK"/>
              </w:rPr>
              <w:t xml:space="preserve">pred podpisom </w:t>
            </w:r>
            <w:r>
              <w:rPr>
                <w:rFonts w:ascii="Corbel" w:hAnsi="Corbel" w:cs="Times New Roman"/>
                <w:sz w:val="16"/>
                <w:szCs w:val="16"/>
                <w:lang w:val="sk-SK"/>
              </w:rPr>
              <w:t>Z</w:t>
            </w:r>
            <w:r w:rsidRPr="0049620A">
              <w:rPr>
                <w:rFonts w:ascii="Corbel" w:hAnsi="Corbel" w:cs="Times New Roman"/>
                <w:sz w:val="16"/>
                <w:szCs w:val="16"/>
                <w:lang w:val="sk-SK"/>
              </w:rPr>
              <w:t>mluvy s úspešným uchádzačom bude doplnená vyplnená Príloha č. 5 súťažných podkladov v znení, v akom bola predložená v rámci jeho ponuky</w:t>
            </w:r>
            <w:r>
              <w:rPr>
                <w:rFonts w:ascii="Corbel" w:hAnsi="Corbel" w:cs="Times New Roman"/>
                <w:sz w:val="16"/>
                <w:szCs w:val="16"/>
                <w:lang w:val="sk-SK"/>
              </w:rPr>
              <w:t>, pre účely uzatvorenia tejto Zmluvy bude premenovaná na Prílohu E a tento text bude k podpisu Zmluvy zmazaný)</w:t>
            </w: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194C50" w14:textId="59132E70" w:rsidR="00120D5D" w:rsidRPr="00BD6748" w:rsidRDefault="00120D5D" w:rsidP="00120D5D">
            <w:pPr>
              <w:spacing w:after="0" w:line="240" w:lineRule="auto"/>
              <w:jc w:val="center"/>
              <w:rPr>
                <w:rFonts w:ascii="Corbel" w:hAnsi="Corbel" w:cstheme="majorBidi"/>
                <w:b/>
                <w:bCs/>
                <w:lang w:val="en-US"/>
              </w:rPr>
            </w:pPr>
            <w:r w:rsidRPr="00BD6748">
              <w:rPr>
                <w:rFonts w:ascii="Corbel" w:hAnsi="Corbel" w:cstheme="majorBidi"/>
                <w:b/>
                <w:bCs/>
                <w:lang w:val="en-US"/>
              </w:rPr>
              <w:t>ANNEX E</w:t>
            </w:r>
          </w:p>
          <w:p w14:paraId="1E500B9C" w14:textId="13BC2E38" w:rsidR="007712F9" w:rsidRPr="00BD6748" w:rsidRDefault="007712F9" w:rsidP="00120D5D">
            <w:pPr>
              <w:spacing w:after="0" w:line="240" w:lineRule="auto"/>
              <w:jc w:val="center"/>
              <w:rPr>
                <w:rFonts w:ascii="Corbel" w:hAnsi="Corbel" w:cstheme="majorBidi"/>
                <w:b/>
                <w:bCs/>
                <w:lang w:val="en-US"/>
              </w:rPr>
            </w:pPr>
            <w:r>
              <w:rPr>
                <w:rFonts w:ascii="Corbel" w:hAnsi="Corbel" w:cs="Times New Roman"/>
                <w:sz w:val="16"/>
                <w:szCs w:val="16"/>
                <w:lang w:val="en-US"/>
              </w:rPr>
              <w:t>to Annex No. 3</w:t>
            </w:r>
            <w:r w:rsidR="009F6878">
              <w:rPr>
                <w:rFonts w:ascii="Corbel" w:hAnsi="Corbel" w:cs="Times New Roman"/>
                <w:sz w:val="16"/>
                <w:szCs w:val="16"/>
                <w:lang w:val="en-US"/>
              </w:rPr>
              <w:t>a</w:t>
            </w:r>
            <w:r>
              <w:rPr>
                <w:rFonts w:ascii="Corbel" w:hAnsi="Corbel" w:cs="Times New Roman"/>
                <w:sz w:val="16"/>
                <w:szCs w:val="16"/>
                <w:lang w:val="en-US"/>
              </w:rPr>
              <w:t xml:space="preserve"> </w:t>
            </w:r>
            <w:r w:rsidRPr="00845E6D">
              <w:rPr>
                <w:rFonts w:ascii="Corbel" w:hAnsi="Corbel" w:cs="Times New Roman"/>
                <w:sz w:val="16"/>
                <w:szCs w:val="16"/>
                <w:lang w:val="en-US"/>
              </w:rPr>
              <w:t>Agreement on support for operation, maintenance, and development of the System/LSP – SaaS Services Subscription</w:t>
            </w:r>
          </w:p>
          <w:p w14:paraId="3E933073" w14:textId="77777777" w:rsidR="00120D5D" w:rsidRPr="00BD6748" w:rsidRDefault="00120D5D" w:rsidP="00FB307F">
            <w:pPr>
              <w:spacing w:after="0" w:line="240" w:lineRule="auto"/>
              <w:jc w:val="center"/>
              <w:rPr>
                <w:rFonts w:ascii="Corbel" w:hAnsi="Corbel" w:cs="Times New Roman"/>
                <w:b/>
                <w:bCs/>
                <w:lang w:val="en-US"/>
              </w:rPr>
            </w:pPr>
            <w:r w:rsidRPr="00BD6748">
              <w:rPr>
                <w:rFonts w:ascii="Corbel" w:hAnsi="Corbel" w:cs="Times New Roman"/>
                <w:b/>
                <w:bCs/>
                <w:lang w:val="en-US"/>
              </w:rPr>
              <w:t>Implementation Schedule</w:t>
            </w:r>
          </w:p>
          <w:p w14:paraId="15295C55" w14:textId="77777777" w:rsidR="00BD6748" w:rsidRPr="00BD6748" w:rsidRDefault="00BD6748" w:rsidP="00FB307F">
            <w:pPr>
              <w:spacing w:after="0" w:line="240" w:lineRule="auto"/>
              <w:jc w:val="center"/>
              <w:rPr>
                <w:rFonts w:ascii="Corbel" w:hAnsi="Corbel" w:cs="Times New Roman"/>
                <w:b/>
                <w:bCs/>
                <w:lang w:val="en-US"/>
              </w:rPr>
            </w:pPr>
          </w:p>
          <w:p w14:paraId="49618163" w14:textId="7C79FF96" w:rsidR="00FB307F" w:rsidRPr="00120D5D" w:rsidRDefault="00FB307F" w:rsidP="00FB307F">
            <w:pPr>
              <w:pStyle w:val="Odsekzoznamu"/>
              <w:spacing w:after="160"/>
              <w:ind w:left="-132"/>
              <w:contextualSpacing/>
              <w:jc w:val="center"/>
              <w:rPr>
                <w:rFonts w:ascii="Corbel" w:hAnsi="Corbel" w:cs="Times New Roman"/>
                <w:b/>
                <w:bCs/>
                <w:sz w:val="22"/>
              </w:rPr>
            </w:pPr>
            <w:r w:rsidRPr="00BD6748">
              <w:rPr>
                <w:rFonts w:ascii="Corbel" w:hAnsi="Corbel" w:cs="Times New Roman"/>
                <w:sz w:val="18"/>
                <w:szCs w:val="18"/>
              </w:rPr>
              <w:t>(Prior to execution of the Agreement, the completed Annex No. 5</w:t>
            </w:r>
            <w:r w:rsidR="001B6189" w:rsidRPr="00BD6748">
              <w:rPr>
                <w:rFonts w:ascii="Corbel" w:hAnsi="Corbel" w:cs="Times New Roman"/>
                <w:sz w:val="18"/>
                <w:szCs w:val="18"/>
              </w:rPr>
              <w:t xml:space="preserve"> </w:t>
            </w:r>
            <w:r w:rsidRPr="00BD6748">
              <w:rPr>
                <w:rFonts w:ascii="Corbel" w:hAnsi="Corbel" w:cs="Times New Roman"/>
                <w:sz w:val="18"/>
                <w:szCs w:val="18"/>
              </w:rPr>
              <w:t xml:space="preserve"> to the Tender Documents, as submitted by the successful </w:t>
            </w:r>
            <w:r w:rsidR="006E570B" w:rsidRPr="00BD6748">
              <w:rPr>
                <w:rFonts w:ascii="Corbel" w:hAnsi="Corbel" w:cs="Times New Roman"/>
                <w:sz w:val="18"/>
                <w:szCs w:val="18"/>
              </w:rPr>
              <w:t>tenderer</w:t>
            </w:r>
            <w:r w:rsidRPr="00BD6748">
              <w:rPr>
                <w:rFonts w:ascii="Corbel" w:hAnsi="Corbel" w:cs="Times New Roman"/>
                <w:sz w:val="18"/>
                <w:szCs w:val="18"/>
              </w:rPr>
              <w:t xml:space="preserve"> as part of its tender submission, shall be attached to this Agreement as Annex E. This note shall be removed prior to execution of the Agreement.)</w:t>
            </w:r>
          </w:p>
        </w:tc>
      </w:tr>
    </w:tbl>
    <w:p w14:paraId="32A7D9C3" w14:textId="619A81BB" w:rsidR="004E3A12" w:rsidRDefault="004E3A12" w:rsidP="00E00EC1">
      <w:pPr>
        <w:spacing w:after="160" w:line="240" w:lineRule="auto"/>
        <w:rPr>
          <w:rFonts w:ascii="Corbel" w:hAnsi="Corbel" w:cs="Times New Roman"/>
          <w:lang w:val="en-US"/>
        </w:rPr>
      </w:pPr>
    </w:p>
    <w:p w14:paraId="4D0D2D03" w14:textId="77777777" w:rsidR="00206682" w:rsidRDefault="00206682" w:rsidP="00E00EC1">
      <w:pPr>
        <w:spacing w:after="160" w:line="240" w:lineRule="auto"/>
        <w:rPr>
          <w:rFonts w:ascii="Corbel" w:hAnsi="Corbel" w:cs="Times New Roman"/>
          <w:lang w:val="en-US"/>
        </w:rPr>
      </w:pPr>
    </w:p>
    <w:p w14:paraId="5C7F04E2" w14:textId="77777777" w:rsidR="00AB75FE" w:rsidRDefault="00AB75FE" w:rsidP="00E00EC1">
      <w:pPr>
        <w:spacing w:after="160" w:line="240" w:lineRule="auto"/>
        <w:rPr>
          <w:rFonts w:ascii="Corbel" w:hAnsi="Corbel" w:cs="Times New Roman"/>
          <w:lang w:val="en-US"/>
        </w:rPr>
      </w:pPr>
    </w:p>
    <w:p w14:paraId="35C182EB" w14:textId="77777777" w:rsidR="00206682" w:rsidRDefault="00206682" w:rsidP="00E00EC1">
      <w:pPr>
        <w:spacing w:after="160" w:line="240" w:lineRule="auto"/>
        <w:rPr>
          <w:rFonts w:ascii="Corbel" w:hAnsi="Corbel" w:cs="Times New Roman"/>
          <w:lang w:val="en-US"/>
        </w:rPr>
      </w:pPr>
    </w:p>
    <w:p w14:paraId="52FD54C6" w14:textId="1CA5E8B1" w:rsidR="00206682" w:rsidRPr="00942CAE" w:rsidRDefault="00206682" w:rsidP="00E00EC1">
      <w:pPr>
        <w:spacing w:after="120" w:line="240" w:lineRule="auto"/>
        <w:rPr>
          <w:rFonts w:ascii="Corbel" w:hAnsi="Corbel" w:cs="Times New Roman"/>
          <w:lang w:val="en-US"/>
        </w:rPr>
      </w:pP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206682" w:rsidRPr="00942CAE" w14:paraId="5270E4BC" w14:textId="77777777" w:rsidTr="002774BA">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5BAA1588" w14:textId="11B4BAF1" w:rsidR="00206682" w:rsidRPr="002C36F4" w:rsidRDefault="00206682" w:rsidP="009D5D53">
            <w:pPr>
              <w:spacing w:after="0" w:line="240" w:lineRule="auto"/>
              <w:jc w:val="center"/>
              <w:rPr>
                <w:rFonts w:ascii="Corbel" w:hAnsi="Corbel" w:cs="Times New Roman"/>
                <w:b/>
                <w:bCs/>
                <w:lang w:val="sk-SK"/>
              </w:rPr>
            </w:pPr>
            <w:r w:rsidRPr="002C36F4">
              <w:rPr>
                <w:rFonts w:ascii="Corbel" w:hAnsi="Corbel" w:cs="Times New Roman"/>
                <w:b/>
                <w:bCs/>
                <w:lang w:val="sk-SK"/>
              </w:rPr>
              <w:t>PRÍLOHA F</w:t>
            </w:r>
          </w:p>
          <w:p w14:paraId="6D02DB2D" w14:textId="219F35E0" w:rsidR="007712F9" w:rsidRDefault="007712F9" w:rsidP="009D5D53">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0E859F04" w14:textId="77777777" w:rsidR="00735D59" w:rsidRPr="00735D59" w:rsidRDefault="00735D59" w:rsidP="009D5D53">
            <w:pPr>
              <w:spacing w:after="0" w:line="240" w:lineRule="auto"/>
              <w:jc w:val="center"/>
              <w:rPr>
                <w:rFonts w:ascii="Corbel" w:hAnsi="Corbel" w:cs="Times New Roman"/>
                <w:b/>
                <w:bCs/>
                <w:sz w:val="16"/>
                <w:szCs w:val="16"/>
                <w:lang w:val="sk-SK"/>
              </w:rPr>
            </w:pPr>
          </w:p>
          <w:p w14:paraId="4C9DA878" w14:textId="77777777" w:rsidR="00C362D4" w:rsidRPr="002C36F4" w:rsidRDefault="00C362D4" w:rsidP="009D5D53">
            <w:pPr>
              <w:pStyle w:val="Odsekzoznamu"/>
              <w:spacing w:after="160"/>
              <w:ind w:left="-132"/>
              <w:contextualSpacing/>
              <w:jc w:val="center"/>
              <w:rPr>
                <w:rFonts w:ascii="Corbel" w:eastAsiaTheme="minorHAnsi" w:hAnsi="Corbel" w:cs="Times New Roman"/>
                <w:b/>
                <w:bCs/>
                <w:sz w:val="22"/>
                <w:lang w:val="sk-SK" w:eastAsia="en-US" w:bidi="ar-SA"/>
              </w:rPr>
            </w:pPr>
            <w:r w:rsidRPr="002C36F4">
              <w:rPr>
                <w:rFonts w:ascii="Corbel" w:eastAsiaTheme="minorHAnsi" w:hAnsi="Corbel" w:cs="Times New Roman"/>
                <w:b/>
                <w:bCs/>
                <w:sz w:val="22"/>
                <w:lang w:val="sk-SK" w:eastAsia="en-US" w:bidi="ar-SA"/>
              </w:rPr>
              <w:t>Ustanovenia vzťahujúce sa na špecifické SaaS služby</w:t>
            </w:r>
          </w:p>
          <w:p w14:paraId="0E7967B1" w14:textId="77777777" w:rsidR="002C36F4" w:rsidRPr="009A55C7" w:rsidRDefault="002C36F4" w:rsidP="009A55C7">
            <w:pPr>
              <w:spacing w:before="120" w:after="0" w:line="240" w:lineRule="auto"/>
              <w:jc w:val="center"/>
              <w:rPr>
                <w:rFonts w:ascii="Corbel" w:eastAsia="Times New Roman" w:hAnsi="Corbel" w:cs="Times New Roman"/>
                <w:bCs/>
                <w:sz w:val="18"/>
                <w:szCs w:val="18"/>
                <w:lang w:val="sk-SK" w:eastAsia="he-IL" w:bidi="he-IL"/>
              </w:rPr>
            </w:pPr>
            <w:r w:rsidRPr="009A55C7">
              <w:rPr>
                <w:rFonts w:ascii="Corbel" w:eastAsia="Times New Roman" w:hAnsi="Corbel" w:cs="Times New Roman"/>
                <w:bCs/>
                <w:sz w:val="18"/>
                <w:szCs w:val="18"/>
                <w:lang w:val="sk-SK" w:eastAsia="he-IL" w:bidi="he-IL"/>
              </w:rPr>
              <w:t>(dobrovoľná príloha pre Poskytovateľa, pričom podmienky uvedené v tejto prílohe nemôžu byť v rozpore so zadávacími podmienkami a s ustanoveniami tejto Zmluvy,</w:t>
            </w:r>
            <w:r w:rsidRPr="009A55C7">
              <w:rPr>
                <w:rFonts w:ascii="Corbel" w:hAnsi="Corbel" w:cs="Times New Roman"/>
                <w:sz w:val="18"/>
                <w:szCs w:val="18"/>
                <w:lang w:val="sk-SK"/>
              </w:rPr>
              <w:t> tento text bude k podpis Zmluvy zmazaný</w:t>
            </w:r>
            <w:r w:rsidRPr="009A55C7">
              <w:rPr>
                <w:rFonts w:ascii="Corbel" w:eastAsia="Times New Roman" w:hAnsi="Corbel" w:cs="Times New Roman"/>
                <w:bCs/>
                <w:sz w:val="18"/>
                <w:szCs w:val="18"/>
                <w:lang w:val="sk-SK" w:eastAsia="he-IL" w:bidi="he-IL"/>
              </w:rPr>
              <w:t>)</w:t>
            </w:r>
          </w:p>
          <w:p w14:paraId="2EF25BF0" w14:textId="77777777" w:rsidR="00ED7F78" w:rsidRDefault="00ED7F78" w:rsidP="009A55C7">
            <w:pPr>
              <w:pStyle w:val="Odsekzoznamu"/>
              <w:ind w:left="0"/>
              <w:contextualSpacing/>
              <w:jc w:val="center"/>
              <w:rPr>
                <w:rFonts w:ascii="Corbel" w:hAnsi="Corbel" w:cs="Times New Roman"/>
                <w:lang w:val="sk-SK"/>
              </w:rPr>
            </w:pPr>
          </w:p>
          <w:p w14:paraId="4FEBF886" w14:textId="0003DAED" w:rsidR="00206682" w:rsidRPr="00AB75FE" w:rsidRDefault="008577E0" w:rsidP="009D5D53">
            <w:pPr>
              <w:pStyle w:val="Odsekzoznamu"/>
              <w:spacing w:after="160"/>
              <w:ind w:left="-132"/>
              <w:contextualSpacing/>
              <w:jc w:val="center"/>
              <w:rPr>
                <w:rFonts w:ascii="Corbel" w:hAnsi="Corbel" w:cs="Times New Roman"/>
                <w:sz w:val="18"/>
                <w:szCs w:val="18"/>
                <w:lang w:val="sk-SK"/>
              </w:rPr>
            </w:pPr>
            <w:r w:rsidRPr="00942CAE">
              <w:rPr>
                <w:rFonts w:ascii="Corbel" w:hAnsi="Corbel" w:cs="Times New Roman"/>
                <w:lang w:val="sk-SK"/>
              </w:rPr>
              <w:t>Ustanovenia, ktoré sa vzťahujú konkrétne na</w:t>
            </w:r>
            <w:r>
              <w:rPr>
                <w:rFonts w:ascii="Corbel" w:hAnsi="Corbel" w:cs="Times New Roman"/>
                <w:lang w:val="sk-SK"/>
              </w:rPr>
              <w:t xml:space="preserve"> ...</w:t>
            </w:r>
            <w:r w:rsidRPr="00FE78B7">
              <w:rPr>
                <w:rFonts w:ascii="Corbel" w:hAnsi="Corbel" w:cs="Times New Roman"/>
                <w:sz w:val="16"/>
                <w:szCs w:val="16"/>
                <w:lang w:val="sk-SK"/>
              </w:rPr>
              <w:t xml:space="preserve"> </w:t>
            </w:r>
            <w:r w:rsidRPr="00AB75FE">
              <w:rPr>
                <w:rFonts w:ascii="Corbel" w:hAnsi="Corbel" w:cs="Times New Roman"/>
                <w:color w:val="FF0000"/>
                <w:sz w:val="18"/>
                <w:szCs w:val="18"/>
                <w:lang w:val="sk-SK"/>
              </w:rPr>
              <w:t>(úspešný uchádzač doplní pred podpisom Zmluvy názov služby)</w:t>
            </w:r>
            <w:r w:rsidRPr="00AB75FE">
              <w:rPr>
                <w:rFonts w:ascii="Corbel" w:hAnsi="Corbel" w:cs="Times New Roman"/>
                <w:color w:val="FF0000"/>
                <w:sz w:val="18"/>
                <w:szCs w:val="18"/>
              </w:rPr>
              <w:t xml:space="preserve"> </w:t>
            </w:r>
          </w:p>
          <w:p w14:paraId="1BB69A63" w14:textId="71C339FF" w:rsidR="008577E0" w:rsidRPr="002C36F4" w:rsidRDefault="008577E0" w:rsidP="009D5D53">
            <w:pPr>
              <w:pStyle w:val="Odsekzoznamu"/>
              <w:spacing w:after="160"/>
              <w:ind w:left="-132"/>
              <w:contextualSpacing/>
              <w:jc w:val="center"/>
              <w:rPr>
                <w:rFonts w:ascii="Corbel" w:hAnsi="Corbel" w:cs="Times New Roman"/>
                <w:sz w:val="16"/>
                <w:szCs w:val="16"/>
                <w:lang w:val="sk-SK"/>
              </w:rPr>
            </w:pP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4D8448" w14:textId="5718BD6B" w:rsidR="00206682" w:rsidRDefault="00206682" w:rsidP="009D5D53">
            <w:pPr>
              <w:spacing w:after="0" w:line="240" w:lineRule="auto"/>
              <w:jc w:val="center"/>
              <w:rPr>
                <w:rFonts w:ascii="Corbel" w:hAnsi="Corbel" w:cstheme="majorBidi"/>
                <w:b/>
                <w:bCs/>
                <w:lang w:val="fr-FR"/>
              </w:rPr>
            </w:pPr>
            <w:r w:rsidRPr="009A55C7">
              <w:rPr>
                <w:rFonts w:ascii="Corbel" w:hAnsi="Corbel" w:cs="Times New Roman"/>
                <w:b/>
                <w:bCs/>
                <w:lang w:val="sk-SK"/>
              </w:rPr>
              <w:t>ANNEX</w:t>
            </w:r>
            <w:r w:rsidRPr="00942CAE">
              <w:rPr>
                <w:rFonts w:ascii="Corbel" w:hAnsi="Corbel" w:cstheme="majorBidi"/>
                <w:b/>
                <w:bCs/>
                <w:lang w:val="fr-FR"/>
              </w:rPr>
              <w:t xml:space="preserve"> </w:t>
            </w:r>
            <w:r>
              <w:rPr>
                <w:rFonts w:ascii="Corbel" w:hAnsi="Corbel" w:cstheme="majorBidi"/>
                <w:b/>
                <w:bCs/>
                <w:lang w:val="fr-FR"/>
              </w:rPr>
              <w:t>F</w:t>
            </w:r>
          </w:p>
          <w:p w14:paraId="48765C3F" w14:textId="3EB09E56" w:rsidR="00735D59" w:rsidRDefault="00735D59" w:rsidP="009D5D53">
            <w:pPr>
              <w:spacing w:after="0" w:line="240" w:lineRule="auto"/>
              <w:jc w:val="center"/>
              <w:rPr>
                <w:rFonts w:ascii="Corbel" w:hAnsi="Corbel" w:cstheme="majorBidi"/>
                <w:b/>
                <w:bCs/>
                <w:lang w:val="fr-FR"/>
              </w:rPr>
            </w:pPr>
            <w:r>
              <w:rPr>
                <w:rFonts w:ascii="Corbel" w:hAnsi="Corbel" w:cs="Times New Roman"/>
                <w:sz w:val="16"/>
                <w:szCs w:val="16"/>
                <w:lang w:val="en-US"/>
              </w:rPr>
              <w:t>to Annex No. 3</w:t>
            </w:r>
            <w:r w:rsidR="00DD4F94">
              <w:rPr>
                <w:rFonts w:ascii="Corbel" w:hAnsi="Corbel" w:cs="Times New Roman"/>
                <w:sz w:val="16"/>
                <w:szCs w:val="16"/>
                <w:lang w:val="en-US"/>
              </w:rPr>
              <w:t>a</w:t>
            </w:r>
            <w:r>
              <w:rPr>
                <w:rFonts w:ascii="Corbel" w:hAnsi="Corbel" w:cs="Times New Roman"/>
                <w:sz w:val="16"/>
                <w:szCs w:val="16"/>
                <w:lang w:val="en-US"/>
              </w:rPr>
              <w:t xml:space="preserve"> </w:t>
            </w:r>
            <w:r w:rsidRPr="00845E6D">
              <w:rPr>
                <w:rFonts w:ascii="Corbel" w:hAnsi="Corbel" w:cs="Times New Roman"/>
                <w:sz w:val="16"/>
                <w:szCs w:val="16"/>
                <w:lang w:val="en-US"/>
              </w:rPr>
              <w:t>Agreement on support for operation, maintenance, and development of the System/LSP – SaaS Services Subscription</w:t>
            </w:r>
          </w:p>
          <w:p w14:paraId="012141D5" w14:textId="77777777" w:rsidR="002C36F4" w:rsidRPr="00735D59" w:rsidRDefault="002C36F4" w:rsidP="009D5D53">
            <w:pPr>
              <w:pStyle w:val="Odsekzoznamu"/>
              <w:spacing w:after="160"/>
              <w:ind w:left="-132"/>
              <w:contextualSpacing/>
              <w:jc w:val="center"/>
              <w:rPr>
                <w:rFonts w:ascii="Corbel" w:hAnsi="Corbel" w:cs="Times New Roman"/>
                <w:b/>
                <w:sz w:val="22"/>
              </w:rPr>
            </w:pPr>
            <w:r w:rsidRPr="00735D59">
              <w:rPr>
                <w:rFonts w:ascii="Corbel" w:hAnsi="Corbel" w:cs="Times New Roman"/>
                <w:b/>
                <w:sz w:val="22"/>
              </w:rPr>
              <w:t>SaaS Service-Specific Provisions</w:t>
            </w:r>
          </w:p>
          <w:p w14:paraId="5379C8EA" w14:textId="77777777" w:rsidR="00206682" w:rsidRPr="009A55C7" w:rsidRDefault="006809F2" w:rsidP="009A55C7">
            <w:pPr>
              <w:spacing w:before="120" w:after="0" w:line="240" w:lineRule="auto"/>
              <w:jc w:val="center"/>
              <w:rPr>
                <w:rFonts w:ascii="Corbel" w:eastAsia="Times New Roman" w:hAnsi="Corbel" w:cs="Times New Roman"/>
                <w:bCs/>
                <w:sz w:val="18"/>
                <w:szCs w:val="18"/>
                <w:lang w:val="sk-SK" w:eastAsia="he-IL" w:bidi="he-IL"/>
              </w:rPr>
            </w:pPr>
            <w:r w:rsidRPr="009A55C7">
              <w:rPr>
                <w:rFonts w:ascii="Corbel" w:eastAsia="Times New Roman" w:hAnsi="Corbel" w:cs="Times New Roman"/>
                <w:bCs/>
                <w:sz w:val="18"/>
                <w:szCs w:val="18"/>
                <w:lang w:val="sk-SK" w:eastAsia="he-IL" w:bidi="he-IL"/>
              </w:rPr>
              <w:t>(Optional annex for the Provider, provided that the terms and conditions set out here shall not conflict with the tender conditions or the provisions of this Agreement. This text shall be deleted prior to execution of the Agreement.)</w:t>
            </w:r>
          </w:p>
          <w:p w14:paraId="15A077A1" w14:textId="77777777" w:rsidR="00ED7F78" w:rsidRPr="002774BA" w:rsidRDefault="00ED7F78" w:rsidP="009A55C7">
            <w:pPr>
              <w:spacing w:after="0"/>
              <w:contextualSpacing/>
              <w:rPr>
                <w:rFonts w:ascii="Corbel" w:hAnsi="Corbel" w:cs="Times New Roman"/>
                <w:lang w:val="sk-SK"/>
              </w:rPr>
            </w:pPr>
          </w:p>
          <w:p w14:paraId="2890B4B2" w14:textId="0BBEDA59" w:rsidR="008577E0" w:rsidRPr="00ED7F78" w:rsidRDefault="00ED7F78" w:rsidP="00ED7F78">
            <w:pPr>
              <w:spacing w:after="160"/>
              <w:contextualSpacing/>
              <w:rPr>
                <w:rFonts w:ascii="Corbel" w:hAnsi="Corbel" w:cs="Times New Roman"/>
                <w:b/>
                <w:bCs/>
              </w:rPr>
            </w:pPr>
            <w:r w:rsidRPr="002774BA">
              <w:rPr>
                <w:rFonts w:ascii="Corbel" w:hAnsi="Corbel" w:cs="Times New Roman"/>
                <w:lang w:val="sk-SK"/>
              </w:rPr>
              <w:t xml:space="preserve"> Provisions that apply specifically to </w:t>
            </w:r>
            <w:r w:rsidR="009A55C7" w:rsidRPr="002774BA">
              <w:rPr>
                <w:rFonts w:ascii="Corbel" w:hAnsi="Corbel" w:cs="Times New Roman"/>
                <w:lang w:val="sk-SK"/>
              </w:rPr>
              <w:t xml:space="preserve">... </w:t>
            </w:r>
            <w:r w:rsidR="00AB75FE" w:rsidRPr="002774BA">
              <w:rPr>
                <w:rFonts w:ascii="Corbel" w:eastAsia="Times New Roman" w:hAnsi="Corbel" w:cs="Times New Roman"/>
                <w:color w:val="FF0000"/>
                <w:sz w:val="18"/>
                <w:szCs w:val="18"/>
                <w:lang w:val="sk-SK" w:eastAsia="he-IL" w:bidi="he-IL"/>
              </w:rPr>
              <w:t>(To be completed by the successful tenderer with the name of the service prior to execution of the Agreement.)</w:t>
            </w:r>
          </w:p>
        </w:tc>
      </w:tr>
    </w:tbl>
    <w:p w14:paraId="7F6FCA68" w14:textId="35E9520C" w:rsidR="004E3A12" w:rsidRPr="00942CAE" w:rsidRDefault="004E3A12" w:rsidP="00E00EC1">
      <w:pPr>
        <w:spacing w:after="120" w:line="240" w:lineRule="auto"/>
        <w:rPr>
          <w:rFonts w:ascii="Corbel" w:hAnsi="Corbel" w:cs="Times New Roman"/>
          <w:lang w:val="en-US"/>
        </w:rPr>
      </w:pPr>
    </w:p>
    <w:p w14:paraId="60E0D921" w14:textId="77777777" w:rsidR="00206682" w:rsidRDefault="00206682">
      <w:r>
        <w:br w:type="page"/>
      </w: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0B5AF7" w:rsidRPr="00942CAE" w14:paraId="33C1265F" w14:textId="77777777" w:rsidTr="00BD6748">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74362175" w14:textId="77777777" w:rsidR="000B5AF7" w:rsidRDefault="000B5AF7" w:rsidP="007712F9">
            <w:pPr>
              <w:spacing w:after="0" w:line="240" w:lineRule="auto"/>
              <w:jc w:val="center"/>
              <w:rPr>
                <w:rFonts w:ascii="Corbel" w:hAnsi="Corbel" w:cs="Times New Roman"/>
                <w:b/>
                <w:bCs/>
                <w:lang w:val="fr-FR"/>
              </w:rPr>
            </w:pPr>
            <w:r w:rsidRPr="00942CAE">
              <w:rPr>
                <w:rFonts w:ascii="Corbel" w:hAnsi="Corbel" w:cs="Times New Roman"/>
                <w:b/>
                <w:bCs/>
                <w:lang w:val="fr-FR"/>
              </w:rPr>
              <w:lastRenderedPageBreak/>
              <w:t>PRÍLOHA G</w:t>
            </w:r>
          </w:p>
          <w:p w14:paraId="5674B400" w14:textId="562A5152" w:rsidR="007712F9" w:rsidRDefault="007712F9" w:rsidP="007712F9">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674F54F8" w14:textId="77777777" w:rsidR="00DD4F94" w:rsidRPr="00DD4F94" w:rsidRDefault="00DD4F94" w:rsidP="007712F9">
            <w:pPr>
              <w:spacing w:after="0" w:line="240" w:lineRule="auto"/>
              <w:jc w:val="center"/>
              <w:rPr>
                <w:rFonts w:ascii="Corbel" w:hAnsi="Corbel" w:cs="Times New Roman"/>
                <w:b/>
                <w:bCs/>
                <w:sz w:val="16"/>
                <w:szCs w:val="16"/>
                <w:lang w:val="fr-FR"/>
              </w:rPr>
            </w:pPr>
          </w:p>
          <w:p w14:paraId="68ED58E8" w14:textId="177DE699" w:rsidR="000B5AF7" w:rsidRPr="00942CAE" w:rsidRDefault="000B5AF7" w:rsidP="007712F9">
            <w:pPr>
              <w:spacing w:after="0" w:line="240" w:lineRule="auto"/>
              <w:jc w:val="center"/>
              <w:rPr>
                <w:rFonts w:ascii="Corbel" w:hAnsi="Corbel" w:cs="Times New Roman"/>
                <w:b/>
                <w:bCs/>
                <w:caps/>
                <w:lang w:val="en-US"/>
              </w:rPr>
            </w:pPr>
            <w:r w:rsidRPr="00942CAE">
              <w:rPr>
                <w:rFonts w:ascii="Corbel" w:hAnsi="Corbel" w:cs="Times New Roman"/>
                <w:b/>
                <w:bCs/>
                <w:lang w:val="sk-SK"/>
              </w:rPr>
              <w:t>Definície</w:t>
            </w: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ABE6BE" w14:textId="77777777" w:rsidR="000B5AF7" w:rsidRDefault="000B5AF7" w:rsidP="007712F9">
            <w:pPr>
              <w:spacing w:after="0" w:line="240" w:lineRule="auto"/>
              <w:jc w:val="center"/>
              <w:rPr>
                <w:rFonts w:ascii="Corbel" w:hAnsi="Corbel" w:cs="Times New Roman"/>
                <w:b/>
                <w:bCs/>
                <w:caps/>
                <w:lang w:val="en-US"/>
              </w:rPr>
            </w:pPr>
            <w:r w:rsidRPr="00942CAE">
              <w:rPr>
                <w:rFonts w:ascii="Corbel" w:hAnsi="Corbel" w:cs="Times New Roman"/>
                <w:b/>
                <w:bCs/>
                <w:caps/>
                <w:lang w:val="en-US"/>
              </w:rPr>
              <w:t>Annex G</w:t>
            </w:r>
          </w:p>
          <w:p w14:paraId="45EC013D" w14:textId="7F8A5E1B" w:rsidR="00DD4F94" w:rsidRDefault="00DD4F94" w:rsidP="007712F9">
            <w:pPr>
              <w:spacing w:after="0" w:line="240" w:lineRule="auto"/>
              <w:jc w:val="center"/>
              <w:rPr>
                <w:rFonts w:ascii="Corbel" w:hAnsi="Corbel" w:cs="Times New Roman"/>
                <w:b/>
                <w:bCs/>
                <w:caps/>
                <w:lang w:val="en-US"/>
              </w:rPr>
            </w:pPr>
            <w:r>
              <w:rPr>
                <w:rFonts w:ascii="Corbel" w:hAnsi="Corbel" w:cs="Times New Roman"/>
                <w:sz w:val="16"/>
                <w:szCs w:val="16"/>
                <w:lang w:val="en-US"/>
              </w:rPr>
              <w:t xml:space="preserve">to Annex No. 3a </w:t>
            </w:r>
            <w:r w:rsidRPr="00845E6D">
              <w:rPr>
                <w:rFonts w:ascii="Corbel" w:hAnsi="Corbel" w:cs="Times New Roman"/>
                <w:sz w:val="16"/>
                <w:szCs w:val="16"/>
                <w:lang w:val="en-US"/>
              </w:rPr>
              <w:t>Agreement on support for operation, maintenance, and development of the System/LSP – SaaS Services Subscription</w:t>
            </w:r>
          </w:p>
          <w:p w14:paraId="0000A4DB" w14:textId="1FE10B5E" w:rsidR="000B5AF7" w:rsidRPr="00942CAE" w:rsidRDefault="000B5AF7" w:rsidP="007712F9">
            <w:pPr>
              <w:spacing w:after="0" w:line="240" w:lineRule="auto"/>
              <w:jc w:val="center"/>
              <w:rPr>
                <w:rFonts w:ascii="Corbel" w:hAnsi="Corbel" w:cs="Times New Roman"/>
                <w:b/>
                <w:bCs/>
                <w:lang w:val="en-US"/>
              </w:rPr>
            </w:pPr>
            <w:r w:rsidRPr="00942CAE">
              <w:rPr>
                <w:rFonts w:ascii="Corbel" w:hAnsi="Corbel" w:cs="Times New Roman"/>
                <w:b/>
                <w:bCs/>
                <w:lang w:val="en-US"/>
              </w:rPr>
              <w:t>Definitions</w:t>
            </w:r>
          </w:p>
        </w:tc>
      </w:tr>
      <w:tr w:rsidR="007B3A9D" w:rsidRPr="00561BE7" w14:paraId="30A6008E" w14:textId="77777777" w:rsidTr="00BD6748">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0ACD7285" w14:textId="6E2DFD33" w:rsidR="007B3A9D" w:rsidRDefault="007B3A9D" w:rsidP="00E00EC1">
            <w:pPr>
              <w:spacing w:before="120" w:after="120" w:line="240" w:lineRule="auto"/>
              <w:jc w:val="both"/>
              <w:rPr>
                <w:rFonts w:ascii="Corbel" w:eastAsia="Times New Roman" w:hAnsi="Corbel" w:cs="Times New Roman"/>
                <w:lang w:val="sk-SK" w:eastAsia="he-IL" w:bidi="he-IL"/>
              </w:rPr>
            </w:pPr>
            <w:r w:rsidRPr="00CA4B77">
              <w:rPr>
                <w:rFonts w:ascii="Corbel" w:eastAsia="Times New Roman" w:hAnsi="Corbel" w:cs="Times New Roman"/>
                <w:lang w:eastAsia="he-IL" w:bidi="he-IL"/>
              </w:rPr>
              <w:t xml:space="preserve">Pokiaľ nie je výslovne uvedené inak, odkazy nižšie na články, úvodné ustanovenia  a prílohy sa vzťahujú na príslušné časti tejto </w:t>
            </w:r>
            <w:r w:rsidR="002A605B">
              <w:rPr>
                <w:rFonts w:ascii="Corbel" w:eastAsia="Times New Roman" w:hAnsi="Corbel" w:cs="Times New Roman"/>
                <w:lang w:eastAsia="he-IL" w:bidi="he-IL"/>
              </w:rPr>
              <w:t>Z</w:t>
            </w:r>
            <w:r w:rsidRPr="00CA4B77">
              <w:rPr>
                <w:rFonts w:ascii="Corbel" w:eastAsia="Times New Roman" w:hAnsi="Corbel" w:cs="Times New Roman"/>
                <w:lang w:eastAsia="he-IL" w:bidi="he-IL"/>
              </w:rPr>
              <w:t>mluvy.</w:t>
            </w:r>
            <w:r w:rsidRPr="00CA4B77">
              <w:rPr>
                <w:rFonts w:ascii="Corbel" w:eastAsia="Times New Roman" w:hAnsi="Corbel" w:cs="Times New Roman"/>
                <w:lang w:val="sk-SK" w:eastAsia="he-IL" w:bidi="he-IL"/>
              </w:rPr>
              <w:t xml:space="preserve"> </w:t>
            </w:r>
          </w:p>
          <w:p w14:paraId="076979A2" w14:textId="1BC5C11B" w:rsidR="007B3A9D" w:rsidRDefault="007B3A9D" w:rsidP="00E00EC1">
            <w:pPr>
              <w:spacing w:before="120" w:after="120" w:line="240" w:lineRule="auto"/>
              <w:jc w:val="both"/>
              <w:rPr>
                <w:rFonts w:ascii="Corbel" w:eastAsia="Times New Roman" w:hAnsi="Corbel" w:cs="Times New Roman"/>
                <w:lang w:val="sk-SK" w:eastAsia="he-IL" w:bidi="he-IL"/>
              </w:rPr>
            </w:pPr>
            <w:r w:rsidRPr="00024DD2">
              <w:rPr>
                <w:rFonts w:ascii="Corbel" w:eastAsia="Times New Roman" w:hAnsi="Corbel" w:cs="Times New Roman"/>
                <w:b/>
                <w:bCs/>
                <w:lang w:val="sk-SK" w:eastAsia="he-IL" w:bidi="he-IL"/>
              </w:rPr>
              <w:t>„Dodatočné obdobie používania“</w:t>
            </w:r>
            <w:r w:rsidRPr="00942CAE">
              <w:rPr>
                <w:rFonts w:ascii="Corbel" w:eastAsia="Times New Roman" w:hAnsi="Corbel" w:cs="Times New Roman"/>
                <w:lang w:val="sk-SK" w:eastAsia="he-IL" w:bidi="he-IL"/>
              </w:rPr>
              <w:t xml:space="preserve"> </w:t>
            </w:r>
            <w:r w:rsidRPr="00CF2AA2">
              <w:rPr>
                <w:rFonts w:ascii="Corbel" w:eastAsia="Times New Roman" w:hAnsi="Corbel" w:cs="Times New Roman"/>
                <w:lang w:val="sk-SK" w:eastAsia="he-IL" w:bidi="he-IL"/>
              </w:rPr>
              <w:t>znamená obdobie nasledujúce po Dátume spustenia do prevádzky</w:t>
            </w:r>
            <w:r w:rsidR="001C32C4">
              <w:rPr>
                <w:rFonts w:ascii="Corbel" w:eastAsia="Times New Roman" w:hAnsi="Corbel" w:cs="Times New Roman"/>
                <w:lang w:val="sk-SK" w:eastAsia="he-IL" w:bidi="he-IL"/>
              </w:rPr>
              <w:t xml:space="preserve"> </w:t>
            </w:r>
            <w:r w:rsidRPr="00CF2AA2">
              <w:rPr>
                <w:rFonts w:ascii="Corbel" w:eastAsia="Times New Roman" w:hAnsi="Corbel" w:cs="Times New Roman"/>
                <w:lang w:val="sk-SK" w:eastAsia="he-IL" w:bidi="he-IL"/>
              </w:rPr>
              <w:t xml:space="preserve">SaaS služby, počas ktorého je </w:t>
            </w:r>
            <w:r w:rsidR="00CE30F2">
              <w:rPr>
                <w:rFonts w:ascii="Corbel" w:eastAsia="Times New Roman" w:hAnsi="Corbel" w:cs="Times New Roman"/>
                <w:lang w:val="sk-SK" w:eastAsia="he-IL" w:bidi="he-IL"/>
              </w:rPr>
              <w:t>Objednávateľ</w:t>
            </w:r>
            <w:r w:rsidR="00CE30F2" w:rsidRPr="00CF2AA2">
              <w:rPr>
                <w:rFonts w:ascii="Corbel" w:eastAsia="Times New Roman" w:hAnsi="Corbel" w:cs="Times New Roman"/>
                <w:lang w:val="sk-SK" w:eastAsia="he-IL" w:bidi="he-IL"/>
              </w:rPr>
              <w:t xml:space="preserve"> </w:t>
            </w:r>
            <w:r w:rsidRPr="00CF2AA2">
              <w:rPr>
                <w:rFonts w:ascii="Corbel" w:eastAsia="Times New Roman" w:hAnsi="Corbel" w:cs="Times New Roman"/>
                <w:lang w:val="sk-SK" w:eastAsia="he-IL" w:bidi="he-IL"/>
              </w:rPr>
              <w:t>oprávnený pokračovať v používaní Aktuálneho softvéru.</w:t>
            </w:r>
          </w:p>
          <w:p w14:paraId="746BF2D9" w14:textId="77777777" w:rsidR="007B3A9D" w:rsidRDefault="007B3A9D" w:rsidP="00E00EC1">
            <w:pPr>
              <w:spacing w:before="120" w:after="120" w:line="240" w:lineRule="auto"/>
              <w:jc w:val="both"/>
              <w:rPr>
                <w:rFonts w:ascii="Corbel" w:eastAsia="Times New Roman" w:hAnsi="Corbel" w:cs="Times New Roman"/>
                <w:lang w:eastAsia="he-IL" w:bidi="he-IL"/>
              </w:rPr>
            </w:pPr>
            <w:r w:rsidRPr="00091177">
              <w:rPr>
                <w:rFonts w:ascii="Corbel" w:eastAsia="Times New Roman" w:hAnsi="Corbel" w:cs="Times New Roman"/>
                <w:b/>
                <w:bCs/>
                <w:lang w:val="sk-SK" w:eastAsia="he-IL" w:bidi="he-IL"/>
              </w:rPr>
              <w:t xml:space="preserve">„Pridružená </w:t>
            </w:r>
            <w:r>
              <w:rPr>
                <w:rFonts w:ascii="Corbel" w:eastAsia="Times New Roman" w:hAnsi="Corbel" w:cs="Times New Roman"/>
                <w:b/>
                <w:bCs/>
                <w:lang w:val="sk-SK" w:eastAsia="he-IL" w:bidi="he-IL"/>
              </w:rPr>
              <w:t>osoba/</w:t>
            </w:r>
            <w:r w:rsidRPr="00091177">
              <w:rPr>
                <w:rFonts w:ascii="Corbel" w:eastAsia="Times New Roman" w:hAnsi="Corbel" w:cs="Times New Roman"/>
                <w:b/>
                <w:bCs/>
                <w:lang w:val="sk-SK" w:eastAsia="he-IL" w:bidi="he-IL"/>
              </w:rPr>
              <w:t>spoločnosť“</w:t>
            </w:r>
            <w:r w:rsidRPr="00942CAE">
              <w:rPr>
                <w:rFonts w:ascii="Corbel" w:eastAsia="Times New Roman" w:hAnsi="Corbel" w:cs="Times New Roman"/>
                <w:lang w:val="sk-SK" w:eastAsia="he-IL" w:bidi="he-IL"/>
              </w:rPr>
              <w:t xml:space="preserve"> </w:t>
            </w:r>
            <w:r w:rsidRPr="009548FF">
              <w:rPr>
                <w:rFonts w:ascii="Corbel" w:eastAsia="Times New Roman" w:hAnsi="Corbel" w:cs="Times New Roman"/>
                <w:lang w:eastAsia="he-IL" w:bidi="he-IL"/>
              </w:rPr>
              <w:t>znamená vo vzťahu k určitému subjektu iný subjekt, ktorý tento subjekt ovláda, je ním ovládaný alebo je pod spoločnou kontrolou s týmto subjektom.</w:t>
            </w:r>
          </w:p>
          <w:p w14:paraId="6C50551B" w14:textId="64592599" w:rsidR="007B3A9D" w:rsidRDefault="007B3A9D" w:rsidP="00E00EC1">
            <w:pPr>
              <w:spacing w:before="120" w:after="120" w:line="240" w:lineRule="auto"/>
              <w:jc w:val="both"/>
              <w:rPr>
                <w:rFonts w:ascii="Corbel" w:eastAsia="Times New Roman" w:hAnsi="Corbel" w:cs="Times New Roman"/>
                <w:lang w:val="sk-SK" w:eastAsia="he-IL" w:bidi="he-IL"/>
              </w:rPr>
            </w:pPr>
            <w:r w:rsidRPr="009548FF">
              <w:rPr>
                <w:rFonts w:ascii="Corbel" w:eastAsia="Times New Roman" w:hAnsi="Corbel" w:cs="Times New Roman"/>
                <w:b/>
                <w:bCs/>
                <w:lang w:val="sk-SK" w:eastAsia="he-IL" w:bidi="he-IL"/>
              </w:rPr>
              <w:t xml:space="preserve"> </w:t>
            </w:r>
            <w:r w:rsidRPr="005929E0">
              <w:rPr>
                <w:rFonts w:ascii="Corbel" w:eastAsia="Times New Roman" w:hAnsi="Corbel" w:cs="Times New Roman"/>
                <w:b/>
                <w:bCs/>
                <w:lang w:val="sk-SK" w:eastAsia="he-IL" w:bidi="he-IL"/>
              </w:rPr>
              <w:t>„Zmluva“</w:t>
            </w:r>
            <w:r w:rsidRPr="005929E0">
              <w:rPr>
                <w:rFonts w:ascii="Corbel" w:eastAsia="Times New Roman" w:hAnsi="Corbel" w:cs="Times New Roman"/>
                <w:lang w:val="sk-SK" w:eastAsia="he-IL" w:bidi="he-IL"/>
              </w:rPr>
              <w:t xml:space="preserve"> znamená túto </w:t>
            </w:r>
            <w:r w:rsidR="001E160A">
              <w:rPr>
                <w:rFonts w:ascii="Corbel" w:eastAsia="Times New Roman" w:hAnsi="Corbel" w:cs="Times New Roman"/>
                <w:lang w:val="sk-SK" w:eastAsia="he-IL" w:bidi="he-IL"/>
              </w:rPr>
              <w:t>Z</w:t>
            </w:r>
            <w:r w:rsidRPr="005929E0">
              <w:rPr>
                <w:rFonts w:ascii="Corbel" w:eastAsia="Times New Roman" w:hAnsi="Corbel" w:cs="Times New Roman"/>
                <w:lang w:val="sk-SK" w:eastAsia="he-IL" w:bidi="he-IL"/>
              </w:rPr>
              <w:t xml:space="preserve">mluvu o </w:t>
            </w:r>
            <w:r w:rsidR="001E160A">
              <w:rPr>
                <w:rFonts w:ascii="Corbel" w:eastAsia="Times New Roman" w:hAnsi="Corbel" w:cs="Times New Roman"/>
                <w:lang w:val="sk-SK" w:eastAsia="he-IL" w:bidi="he-IL"/>
              </w:rPr>
              <w:t>P</w:t>
            </w:r>
            <w:r w:rsidRPr="005929E0">
              <w:rPr>
                <w:rFonts w:ascii="Corbel" w:eastAsia="Times New Roman" w:hAnsi="Corbel" w:cs="Times New Roman"/>
                <w:lang w:val="sk-SK" w:eastAsia="he-IL" w:bidi="he-IL"/>
              </w:rPr>
              <w:t>redplatnom SaaS</w:t>
            </w:r>
            <w:r w:rsidR="001E160A">
              <w:rPr>
                <w:rFonts w:ascii="Corbel" w:eastAsia="Times New Roman" w:hAnsi="Corbel" w:cs="Times New Roman"/>
                <w:lang w:val="sk-SK" w:eastAsia="he-IL" w:bidi="he-IL"/>
              </w:rPr>
              <w:t xml:space="preserve"> služieb </w:t>
            </w:r>
            <w:r w:rsidRPr="005929E0">
              <w:rPr>
                <w:rFonts w:ascii="Corbel" w:eastAsia="Times New Roman" w:hAnsi="Corbel" w:cs="Times New Roman"/>
                <w:lang w:val="sk-SK" w:eastAsia="he-IL" w:bidi="he-IL"/>
              </w:rPr>
              <w:t>vrátane jej príloh</w:t>
            </w:r>
            <w:r w:rsidRPr="00280FC6">
              <w:rPr>
                <w:rFonts w:ascii="Corbel" w:eastAsia="Times New Roman" w:hAnsi="Corbel" w:cs="Times New Roman"/>
                <w:lang w:val="sk-SK" w:eastAsia="he-IL" w:bidi="he-IL"/>
              </w:rPr>
              <w:t>.</w:t>
            </w:r>
            <w:r w:rsidRPr="00942CAE">
              <w:rPr>
                <w:rFonts w:ascii="Corbel" w:eastAsia="Times New Roman" w:hAnsi="Corbel" w:cs="Times New Roman"/>
                <w:lang w:val="sk-SK" w:eastAsia="he-IL" w:bidi="he-IL"/>
              </w:rPr>
              <w:t xml:space="preserve"> </w:t>
            </w:r>
          </w:p>
          <w:p w14:paraId="7210513B" w14:textId="4A6F6459" w:rsidR="00963B38" w:rsidRPr="005929E0" w:rsidRDefault="007B3A9D" w:rsidP="00006249">
            <w:pPr>
              <w:spacing w:after="120" w:line="240" w:lineRule="auto"/>
              <w:jc w:val="both"/>
              <w:rPr>
                <w:rFonts w:ascii="Corbel" w:eastAsia="Times New Roman" w:hAnsi="Corbel" w:cs="Times New Roman"/>
                <w:lang w:val="sk-SK" w:eastAsia="he-IL" w:bidi="he-IL"/>
              </w:rPr>
            </w:pPr>
            <w:r w:rsidRPr="00561BE7">
              <w:rPr>
                <w:rFonts w:ascii="Corbel" w:eastAsia="Times New Roman" w:hAnsi="Corbel" w:cs="Times New Roman"/>
                <w:b/>
                <w:bCs/>
                <w:lang w:val="sk-SK" w:eastAsia="he-IL" w:bidi="he-IL"/>
              </w:rPr>
              <w:t>„Dátum nadobudnutia účinnosti zmluvy“</w:t>
            </w:r>
            <w:r w:rsidRPr="00561BE7">
              <w:rPr>
                <w:rFonts w:ascii="Corbel" w:eastAsia="Times New Roman" w:hAnsi="Corbel" w:cs="Times New Roman"/>
                <w:lang w:val="sk-SK" w:eastAsia="he-IL" w:bidi="he-IL"/>
              </w:rPr>
              <w:t xml:space="preserve"> znamená dátum podľa článku XV.</w:t>
            </w:r>
            <w:r w:rsidR="005929E0" w:rsidRPr="00561BE7">
              <w:rPr>
                <w:rFonts w:ascii="Corbel" w:eastAsia="Times New Roman" w:hAnsi="Corbel" w:cs="Times New Roman"/>
                <w:lang w:val="sk-SK" w:eastAsia="he-IL" w:bidi="he-IL"/>
              </w:rPr>
              <w:t>4</w:t>
            </w:r>
            <w:r w:rsidRPr="00561BE7">
              <w:rPr>
                <w:rFonts w:ascii="Corbel" w:eastAsia="Times New Roman" w:hAnsi="Corbel" w:cs="Times New Roman"/>
                <w:lang w:val="sk-SK" w:eastAsia="he-IL" w:bidi="he-IL"/>
              </w:rPr>
              <w:t>. tejto Zmluvy.</w:t>
            </w:r>
            <w:r w:rsidRPr="00942CAE">
              <w:rPr>
                <w:rFonts w:ascii="Corbel" w:eastAsia="Times New Roman" w:hAnsi="Corbel" w:cs="Times New Roman"/>
                <w:lang w:val="sk-SK" w:eastAsia="he-IL" w:bidi="he-IL"/>
              </w:rPr>
              <w:t xml:space="preserve"> </w:t>
            </w:r>
          </w:p>
          <w:p w14:paraId="26321648" w14:textId="4FB62F60" w:rsidR="007B3A9D" w:rsidRDefault="007B3A9D" w:rsidP="00E00EC1">
            <w:pPr>
              <w:spacing w:before="120" w:after="120" w:line="240" w:lineRule="auto"/>
              <w:jc w:val="both"/>
              <w:rPr>
                <w:rFonts w:ascii="Corbel" w:eastAsia="Times New Roman" w:hAnsi="Corbel" w:cs="Times New Roman"/>
                <w:lang w:val="sk-SK" w:eastAsia="he-IL" w:bidi="he-IL"/>
              </w:rPr>
            </w:pPr>
            <w:r w:rsidRPr="00AE3180">
              <w:rPr>
                <w:rFonts w:ascii="Corbel" w:eastAsia="Times New Roman" w:hAnsi="Corbel" w:cs="Times New Roman"/>
                <w:b/>
                <w:bCs/>
                <w:lang w:val="sk-SK" w:eastAsia="he-IL" w:bidi="he-IL"/>
              </w:rPr>
              <w:t>„Aktuálny softvér“</w:t>
            </w:r>
            <w:r w:rsidRPr="00942CAE">
              <w:rPr>
                <w:rFonts w:ascii="Corbel" w:eastAsia="Times New Roman" w:hAnsi="Corbel" w:cs="Times New Roman"/>
                <w:lang w:val="sk-SK" w:eastAsia="he-IL" w:bidi="he-IL"/>
              </w:rPr>
              <w:t xml:space="preserve"> znamená</w:t>
            </w:r>
            <w:r w:rsidR="00DD6D20">
              <w:rPr>
                <w:rFonts w:ascii="Corbel" w:eastAsia="Times New Roman" w:hAnsi="Corbel" w:cs="Times New Roman"/>
                <w:lang w:val="sk-SK" w:eastAsia="he-IL" w:bidi="he-IL"/>
              </w:rPr>
              <w:t xml:space="preserve"> </w:t>
            </w:r>
            <w:r w:rsidRPr="00942CAE">
              <w:rPr>
                <w:rFonts w:ascii="Corbel" w:eastAsia="Times New Roman" w:hAnsi="Corbel" w:cs="Times New Roman"/>
                <w:lang w:val="sk-SK" w:eastAsia="he-IL" w:bidi="he-IL"/>
              </w:rPr>
              <w:t xml:space="preserve">softvér uvedený v </w:t>
            </w:r>
            <w:r>
              <w:rPr>
                <w:rFonts w:ascii="Corbel" w:eastAsia="Times New Roman" w:hAnsi="Corbel" w:cs="Times New Roman"/>
                <w:lang w:val="sk-SK" w:eastAsia="he-IL" w:bidi="he-IL"/>
              </w:rPr>
              <w:t>P</w:t>
            </w:r>
            <w:r w:rsidRPr="00942CAE">
              <w:rPr>
                <w:rFonts w:ascii="Corbel" w:eastAsia="Times New Roman" w:hAnsi="Corbel" w:cs="Times New Roman"/>
                <w:lang w:val="sk-SK" w:eastAsia="he-IL" w:bidi="he-IL"/>
              </w:rPr>
              <w:t xml:space="preserve">rílohe A pod nadpisom „Aktuálny softvér“. </w:t>
            </w:r>
          </w:p>
          <w:p w14:paraId="6A8D94F5" w14:textId="77777777" w:rsidR="007B3A9D" w:rsidRDefault="007B3A9D" w:rsidP="00E00EC1">
            <w:pPr>
              <w:spacing w:before="120" w:after="120" w:line="240" w:lineRule="auto"/>
              <w:jc w:val="both"/>
              <w:rPr>
                <w:rFonts w:ascii="Corbel" w:eastAsia="Times New Roman" w:hAnsi="Corbel" w:cs="Times New Roman"/>
                <w:lang w:val="sk-SK" w:eastAsia="he-IL" w:bidi="he-IL"/>
              </w:rPr>
            </w:pPr>
            <w:r w:rsidRPr="00AD119C">
              <w:rPr>
                <w:rFonts w:ascii="Corbel" w:eastAsia="Times New Roman" w:hAnsi="Corbel" w:cs="Times New Roman"/>
                <w:b/>
                <w:bCs/>
                <w:lang w:val="sk-SK" w:eastAsia="he-IL" w:bidi="he-IL"/>
              </w:rPr>
              <w:t xml:space="preserve">„Zákazník“ </w:t>
            </w:r>
            <w:r w:rsidRPr="00942CAE">
              <w:rPr>
                <w:rFonts w:ascii="Corbel" w:eastAsia="Times New Roman" w:hAnsi="Corbel" w:cs="Times New Roman"/>
                <w:lang w:val="sk-SK" w:eastAsia="he-IL" w:bidi="he-IL"/>
              </w:rPr>
              <w:t xml:space="preserve">znamená, ako je uvedené v prvom odseku tejto Zmluvy, </w:t>
            </w:r>
            <w:r>
              <w:rPr>
                <w:rFonts w:ascii="Corbel" w:eastAsia="Times New Roman" w:hAnsi="Corbel" w:cs="Times New Roman"/>
                <w:lang w:val="sk-SK" w:eastAsia="he-IL" w:bidi="he-IL"/>
              </w:rPr>
              <w:t>Objednávateľ</w:t>
            </w:r>
            <w:r w:rsidRPr="00942CAE">
              <w:rPr>
                <w:rFonts w:ascii="Corbel" w:eastAsia="Times New Roman" w:hAnsi="Corbel" w:cs="Times New Roman"/>
                <w:lang w:val="sk-SK" w:eastAsia="he-IL" w:bidi="he-IL"/>
              </w:rPr>
              <w:t xml:space="preserve">a, ktorý uzavrel túto Zmluvu s Poskytovateľom. </w:t>
            </w:r>
          </w:p>
          <w:p w14:paraId="54985BCF" w14:textId="7A5A4EA4" w:rsidR="007B3A9D" w:rsidRDefault="007B3A9D" w:rsidP="00E00EC1">
            <w:pPr>
              <w:spacing w:before="120" w:after="120" w:line="240" w:lineRule="auto"/>
              <w:jc w:val="both"/>
              <w:rPr>
                <w:rFonts w:ascii="Corbel" w:eastAsia="Times New Roman" w:hAnsi="Corbel" w:cs="Times New Roman"/>
                <w:lang w:val="sk-SK" w:eastAsia="he-IL" w:bidi="he-IL"/>
              </w:rPr>
            </w:pPr>
            <w:r w:rsidRPr="00AD119C">
              <w:rPr>
                <w:rFonts w:ascii="Corbel" w:eastAsia="Times New Roman" w:hAnsi="Corbel" w:cs="Times New Roman"/>
                <w:b/>
                <w:bCs/>
                <w:lang w:val="sk-SK" w:eastAsia="he-IL" w:bidi="he-IL"/>
              </w:rPr>
              <w:t>„Údaje Zákazníka“</w:t>
            </w:r>
            <w:r w:rsidRPr="00942CAE">
              <w:rPr>
                <w:rFonts w:ascii="Corbel" w:eastAsia="Times New Roman" w:hAnsi="Corbel" w:cs="Times New Roman"/>
                <w:lang w:val="sk-SK" w:eastAsia="he-IL" w:bidi="he-IL"/>
              </w:rPr>
              <w:t xml:space="preserve"> znamenajú, ako je uvedené v </w:t>
            </w:r>
            <w:r>
              <w:rPr>
                <w:rFonts w:ascii="Corbel" w:eastAsia="Times New Roman" w:hAnsi="Corbel" w:cs="Times New Roman"/>
                <w:lang w:val="sk-SK" w:eastAsia="he-IL" w:bidi="he-IL"/>
              </w:rPr>
              <w:t>ča</w:t>
            </w:r>
            <w:r w:rsidRPr="0018147D">
              <w:rPr>
                <w:rFonts w:ascii="Corbel" w:eastAsia="Times New Roman" w:hAnsi="Corbel" w:cs="Times New Roman"/>
                <w:lang w:val="sk-SK" w:eastAsia="he-IL" w:bidi="he-IL"/>
              </w:rPr>
              <w:t>sti IX.1, a</w:t>
            </w:r>
            <w:r w:rsidRPr="00942CAE">
              <w:rPr>
                <w:rFonts w:ascii="Corbel" w:eastAsia="Times New Roman" w:hAnsi="Corbel" w:cs="Times New Roman"/>
                <w:lang w:val="sk-SK" w:eastAsia="he-IL" w:bidi="he-IL"/>
              </w:rPr>
              <w:t xml:space="preserve">kékoľvek obchodné informácie, </w:t>
            </w:r>
            <w:r w:rsidR="00E93048">
              <w:rPr>
                <w:rFonts w:ascii="Corbel" w:eastAsia="Times New Roman" w:hAnsi="Corbel" w:cs="Times New Roman"/>
                <w:lang w:val="sk-SK" w:eastAsia="he-IL" w:bidi="he-IL"/>
              </w:rPr>
              <w:t>O</w:t>
            </w:r>
            <w:r w:rsidRPr="00942CAE">
              <w:rPr>
                <w:rFonts w:ascii="Corbel" w:eastAsia="Times New Roman" w:hAnsi="Corbel" w:cs="Times New Roman"/>
                <w:lang w:val="sk-SK" w:eastAsia="he-IL" w:bidi="he-IL"/>
              </w:rPr>
              <w:t xml:space="preserve">sobné údaje alebo iné údaje, ktoré </w:t>
            </w:r>
            <w:r>
              <w:rPr>
                <w:rFonts w:ascii="Corbel" w:eastAsia="Times New Roman" w:hAnsi="Corbel" w:cs="Times New Roman"/>
                <w:lang w:val="sk-SK" w:eastAsia="he-IL" w:bidi="he-IL"/>
              </w:rPr>
              <w:t>Objednávateľ</w:t>
            </w:r>
            <w:r w:rsidRPr="00942CAE">
              <w:rPr>
                <w:rFonts w:ascii="Corbel" w:eastAsia="Times New Roman" w:hAnsi="Corbel" w:cs="Times New Roman"/>
                <w:lang w:val="sk-SK" w:eastAsia="he-IL" w:bidi="he-IL"/>
              </w:rPr>
              <w:t xml:space="preserve"> ukladá alebo poskytuje Poskytovateľovi na uloženie v </w:t>
            </w:r>
            <w:r w:rsidR="00816BC7">
              <w:rPr>
                <w:rFonts w:ascii="Corbel" w:eastAsia="Times New Roman" w:hAnsi="Corbel" w:cs="Times New Roman"/>
                <w:lang w:val="sk-SK" w:eastAsia="he-IL" w:bidi="he-IL"/>
              </w:rPr>
              <w:t>s</w:t>
            </w:r>
            <w:r w:rsidRPr="00942CAE">
              <w:rPr>
                <w:rFonts w:ascii="Corbel" w:eastAsia="Times New Roman" w:hAnsi="Corbel" w:cs="Times New Roman"/>
                <w:lang w:val="sk-SK" w:eastAsia="he-IL" w:bidi="he-IL"/>
              </w:rPr>
              <w:t xml:space="preserve">lužbe SaaS. </w:t>
            </w:r>
          </w:p>
          <w:p w14:paraId="4030C6D4" w14:textId="752EC5C9" w:rsidR="007B3A9D" w:rsidRDefault="007B3A9D" w:rsidP="00E00EC1">
            <w:pPr>
              <w:spacing w:before="120" w:after="120" w:line="240" w:lineRule="auto"/>
              <w:jc w:val="both"/>
              <w:rPr>
                <w:rFonts w:ascii="Corbel" w:eastAsia="Times New Roman" w:hAnsi="Corbel" w:cs="Times New Roman"/>
                <w:lang w:val="sk-SK" w:eastAsia="he-IL" w:bidi="he-IL"/>
              </w:rPr>
            </w:pPr>
            <w:r w:rsidRPr="00AD119C">
              <w:rPr>
                <w:rFonts w:ascii="Corbel" w:eastAsia="Times New Roman" w:hAnsi="Corbel" w:cs="Times New Roman"/>
                <w:b/>
                <w:bCs/>
                <w:lang w:val="sk-SK" w:eastAsia="he-IL" w:bidi="he-IL"/>
              </w:rPr>
              <w:t>„Dokumentácia“</w:t>
            </w:r>
            <w:r w:rsidRPr="00942CAE">
              <w:rPr>
                <w:rFonts w:ascii="Corbel" w:eastAsia="Times New Roman" w:hAnsi="Corbel" w:cs="Times New Roman"/>
                <w:lang w:val="sk-SK" w:eastAsia="he-IL" w:bidi="he-IL"/>
              </w:rPr>
              <w:t xml:space="preserve"> znamená</w:t>
            </w:r>
            <w:r>
              <w:rPr>
                <w:rFonts w:ascii="Corbel" w:eastAsia="Times New Roman" w:hAnsi="Corbel" w:cs="Times New Roman"/>
                <w:lang w:val="sk-SK" w:eastAsia="he-IL" w:bidi="he-IL"/>
              </w:rPr>
              <w:t xml:space="preserve"> </w:t>
            </w:r>
            <w:r w:rsidRPr="00942CAE">
              <w:rPr>
                <w:rFonts w:ascii="Corbel" w:eastAsia="Times New Roman" w:hAnsi="Corbel" w:cs="Times New Roman"/>
                <w:lang w:val="sk-SK" w:eastAsia="he-IL" w:bidi="he-IL"/>
              </w:rPr>
              <w:t xml:space="preserve">materiály publikované Poskytovateľom na použitie </w:t>
            </w:r>
            <w:r>
              <w:rPr>
                <w:rFonts w:ascii="Corbel" w:eastAsia="Times New Roman" w:hAnsi="Corbel" w:cs="Times New Roman"/>
                <w:lang w:val="sk-SK" w:eastAsia="he-IL" w:bidi="he-IL"/>
              </w:rPr>
              <w:t>Objednávateľom</w:t>
            </w:r>
            <w:r w:rsidRPr="00942CAE">
              <w:rPr>
                <w:rFonts w:ascii="Corbel" w:eastAsia="Times New Roman" w:hAnsi="Corbel" w:cs="Times New Roman"/>
                <w:lang w:val="sk-SK" w:eastAsia="he-IL" w:bidi="he-IL"/>
              </w:rPr>
              <w:t xml:space="preserve"> </w:t>
            </w:r>
            <w:r w:rsidR="009F38DB">
              <w:rPr>
                <w:rFonts w:ascii="Corbel" w:eastAsia="Times New Roman" w:hAnsi="Corbel" w:cs="Times New Roman"/>
                <w:lang w:val="sk-SK" w:eastAsia="he-IL" w:bidi="he-IL"/>
              </w:rPr>
              <w:t>s</w:t>
            </w:r>
            <w:r w:rsidRPr="00942CAE">
              <w:rPr>
                <w:rFonts w:ascii="Corbel" w:eastAsia="Times New Roman" w:hAnsi="Corbel" w:cs="Times New Roman"/>
                <w:lang w:val="sk-SK" w:eastAsia="he-IL" w:bidi="he-IL"/>
              </w:rPr>
              <w:t xml:space="preserve">lužby SaaS, vrátane manuálov a iných materiálov. </w:t>
            </w:r>
          </w:p>
          <w:p w14:paraId="2A48781A" w14:textId="77777777" w:rsidR="007B3A9D" w:rsidRDefault="007B3A9D" w:rsidP="00E00EC1">
            <w:pPr>
              <w:spacing w:before="120" w:after="120" w:line="240" w:lineRule="auto"/>
              <w:jc w:val="both"/>
              <w:rPr>
                <w:rFonts w:ascii="Corbel" w:eastAsia="Times New Roman" w:hAnsi="Corbel" w:cs="Times New Roman"/>
                <w:lang w:val="sk-SK" w:eastAsia="he-IL" w:bidi="he-IL"/>
              </w:rPr>
            </w:pPr>
            <w:r w:rsidRPr="008B78F1">
              <w:rPr>
                <w:rFonts w:ascii="Corbel" w:eastAsia="Times New Roman" w:hAnsi="Corbel" w:cs="Times New Roman"/>
                <w:b/>
                <w:bCs/>
                <w:lang w:val="sk-SK" w:eastAsia="he-IL" w:bidi="he-IL"/>
              </w:rPr>
              <w:t>„Poskytovateľ“</w:t>
            </w:r>
            <w:r w:rsidRPr="00942CAE">
              <w:rPr>
                <w:rFonts w:ascii="Corbel" w:eastAsia="Times New Roman" w:hAnsi="Corbel" w:cs="Times New Roman"/>
                <w:lang w:val="sk-SK" w:eastAsia="he-IL" w:bidi="he-IL"/>
              </w:rPr>
              <w:t xml:space="preserve"> znamená subjekt Poskytovateľa uvedený v prvom odseku tejto Zmluvy. </w:t>
            </w:r>
          </w:p>
          <w:p w14:paraId="3B126148" w14:textId="65D57021" w:rsidR="007B3A9D" w:rsidRDefault="007B3A9D" w:rsidP="00E00EC1">
            <w:pPr>
              <w:spacing w:before="120" w:after="120" w:line="240" w:lineRule="auto"/>
              <w:jc w:val="both"/>
              <w:rPr>
                <w:rFonts w:ascii="Corbel" w:eastAsia="Times New Roman" w:hAnsi="Corbel" w:cs="Times New Roman"/>
                <w:lang w:eastAsia="he-IL" w:bidi="he-IL"/>
              </w:rPr>
            </w:pPr>
            <w:r w:rsidRPr="009D415C">
              <w:rPr>
                <w:rFonts w:ascii="Corbel" w:eastAsia="Times New Roman" w:hAnsi="Corbel" w:cs="Times New Roman"/>
                <w:b/>
                <w:bCs/>
                <w:lang w:eastAsia="he-IL" w:bidi="he-IL"/>
              </w:rPr>
              <w:t>„Dátum spustenia do prevádzk</w:t>
            </w:r>
            <w:r w:rsidR="0087563E">
              <w:rPr>
                <w:rFonts w:ascii="Corbel" w:eastAsia="Times New Roman" w:hAnsi="Corbel" w:cs="Times New Roman"/>
                <w:b/>
                <w:bCs/>
                <w:lang w:eastAsia="he-IL" w:bidi="he-IL"/>
              </w:rPr>
              <w:t>y</w:t>
            </w:r>
            <w:r w:rsidRPr="009D415C">
              <w:rPr>
                <w:rFonts w:ascii="Corbel" w:eastAsia="Times New Roman" w:hAnsi="Corbel" w:cs="Times New Roman"/>
                <w:b/>
                <w:bCs/>
                <w:lang w:eastAsia="he-IL" w:bidi="he-IL"/>
              </w:rPr>
              <w:t>“</w:t>
            </w:r>
            <w:r w:rsidRPr="009D415C">
              <w:rPr>
                <w:rFonts w:ascii="Corbel" w:eastAsia="Times New Roman" w:hAnsi="Corbel" w:cs="Times New Roman"/>
                <w:lang w:eastAsia="he-IL" w:bidi="he-IL"/>
              </w:rPr>
              <w:t xml:space="preserve"> znamená dátum, ku ktorému Zákazník prvýkrát používa SaaS službu na komerčné alebo produkčné účely, sprístupní SaaS službu svojim používateľom, alebo ju používa inak než len na testovacie účely.</w:t>
            </w:r>
          </w:p>
          <w:p w14:paraId="024C4013" w14:textId="77777777" w:rsidR="002E4575" w:rsidRDefault="002E4575" w:rsidP="00E00EC1">
            <w:pPr>
              <w:spacing w:before="120" w:after="120" w:line="240" w:lineRule="auto"/>
              <w:jc w:val="both"/>
              <w:rPr>
                <w:rFonts w:ascii="Corbel" w:eastAsia="Times New Roman" w:hAnsi="Corbel" w:cs="Times New Roman"/>
                <w:lang w:eastAsia="he-IL" w:bidi="he-IL"/>
              </w:rPr>
            </w:pPr>
          </w:p>
          <w:p w14:paraId="0EDED845" w14:textId="02D1E79F" w:rsidR="00BB0282" w:rsidRPr="002B7024" w:rsidRDefault="007B3A9D" w:rsidP="002B7024">
            <w:pPr>
              <w:spacing w:before="120" w:after="120" w:line="240" w:lineRule="auto"/>
              <w:jc w:val="both"/>
              <w:rPr>
                <w:rFonts w:ascii="Corbel" w:eastAsia="Times New Roman" w:hAnsi="Corbel" w:cs="Times New Roman"/>
                <w:lang w:val="sk-SK" w:eastAsia="he-IL" w:bidi="he-IL"/>
              </w:rPr>
            </w:pPr>
            <w:r w:rsidRPr="002B7024">
              <w:rPr>
                <w:rFonts w:ascii="Corbel" w:eastAsia="Times New Roman" w:hAnsi="Corbel" w:cs="Times New Roman"/>
                <w:b/>
                <w:bCs/>
                <w:lang w:val="sk-SK" w:eastAsia="he-IL" w:bidi="he-IL"/>
              </w:rPr>
              <w:lastRenderedPageBreak/>
              <w:t>„</w:t>
            </w:r>
            <w:r w:rsidR="00F57E0A" w:rsidRPr="002B7024">
              <w:rPr>
                <w:rFonts w:ascii="Corbel" w:eastAsia="Times New Roman" w:hAnsi="Corbel" w:cs="Times New Roman"/>
                <w:b/>
                <w:bCs/>
                <w:lang w:val="sk-SK" w:eastAsia="he-IL" w:bidi="he-IL"/>
              </w:rPr>
              <w:t>Harmonogram implementácie</w:t>
            </w:r>
            <w:r w:rsidRPr="002B7024">
              <w:rPr>
                <w:rFonts w:ascii="Corbel" w:eastAsia="Times New Roman" w:hAnsi="Corbel" w:cs="Times New Roman"/>
                <w:b/>
                <w:bCs/>
                <w:lang w:val="sk-SK" w:eastAsia="he-IL" w:bidi="he-IL"/>
              </w:rPr>
              <w:t>“</w:t>
            </w:r>
            <w:r w:rsidRPr="002B7024">
              <w:rPr>
                <w:rFonts w:ascii="Corbel" w:eastAsia="Times New Roman" w:hAnsi="Corbel" w:cs="Times New Roman"/>
                <w:lang w:val="sk-SK" w:eastAsia="he-IL" w:bidi="he-IL"/>
              </w:rPr>
              <w:t xml:space="preserve"> znamen</w:t>
            </w:r>
            <w:r w:rsidR="000A0562" w:rsidRPr="002B7024">
              <w:rPr>
                <w:rFonts w:ascii="Corbel" w:eastAsia="Times New Roman" w:hAnsi="Corbel" w:cs="Times New Roman"/>
                <w:lang w:val="sk-SK" w:eastAsia="he-IL" w:bidi="he-IL"/>
              </w:rPr>
              <w:t>á</w:t>
            </w:r>
            <w:r w:rsidRPr="002B7024">
              <w:rPr>
                <w:rFonts w:ascii="Corbel" w:eastAsia="Times New Roman" w:hAnsi="Corbel" w:cs="Times New Roman"/>
                <w:lang w:val="sk-SK" w:eastAsia="he-IL" w:bidi="he-IL"/>
              </w:rPr>
              <w:t xml:space="preserve">, v súvislosti s príslušnou </w:t>
            </w:r>
            <w:r w:rsidR="004D3DE4" w:rsidRPr="002B7024">
              <w:rPr>
                <w:rFonts w:ascii="Corbel" w:eastAsia="Times New Roman" w:hAnsi="Corbel" w:cs="Times New Roman"/>
                <w:lang w:val="sk-SK" w:eastAsia="he-IL" w:bidi="he-IL"/>
              </w:rPr>
              <w:t xml:space="preserve">SaaS </w:t>
            </w:r>
            <w:r w:rsidRPr="002B7024">
              <w:rPr>
                <w:rFonts w:ascii="Corbel" w:eastAsia="Times New Roman" w:hAnsi="Corbel" w:cs="Times New Roman"/>
                <w:lang w:val="sk-SK" w:eastAsia="he-IL" w:bidi="he-IL"/>
              </w:rPr>
              <w:t xml:space="preserve">službou, implementačné služby uvedené v prílohe E k tejto </w:t>
            </w:r>
            <w:r w:rsidR="00FC4AE9" w:rsidRPr="002B7024">
              <w:rPr>
                <w:rFonts w:ascii="Corbel" w:eastAsia="Times New Roman" w:hAnsi="Corbel" w:cs="Times New Roman"/>
                <w:lang w:val="sk-SK" w:eastAsia="he-IL" w:bidi="he-IL"/>
              </w:rPr>
              <w:t>Z</w:t>
            </w:r>
            <w:r w:rsidRPr="002B7024">
              <w:rPr>
                <w:rFonts w:ascii="Corbel" w:eastAsia="Times New Roman" w:hAnsi="Corbel" w:cs="Times New Roman"/>
                <w:lang w:val="sk-SK" w:eastAsia="he-IL" w:bidi="he-IL"/>
              </w:rPr>
              <w:t>mluve</w:t>
            </w:r>
            <w:r w:rsidR="0061409B">
              <w:rPr>
                <w:rFonts w:ascii="Corbel" w:eastAsia="Times New Roman" w:hAnsi="Corbel" w:cs="Times New Roman"/>
                <w:lang w:val="sk-SK" w:eastAsia="he-IL" w:bidi="he-IL"/>
              </w:rPr>
              <w:t xml:space="preserve"> a realizované </w:t>
            </w:r>
            <w:r w:rsidR="00232998">
              <w:rPr>
                <w:rFonts w:ascii="Corbel" w:eastAsia="Times New Roman" w:hAnsi="Corbel" w:cs="Times New Roman"/>
                <w:lang w:val="sk-SK" w:eastAsia="he-IL" w:bidi="he-IL"/>
              </w:rPr>
              <w:t>v stanovenom časovom rámci</w:t>
            </w:r>
            <w:r w:rsidRPr="002B7024">
              <w:rPr>
                <w:rFonts w:ascii="Corbel" w:eastAsia="Times New Roman" w:hAnsi="Corbel" w:cs="Times New Roman"/>
                <w:lang w:val="sk-SK" w:eastAsia="he-IL" w:bidi="he-IL"/>
              </w:rPr>
              <w:t>.</w:t>
            </w:r>
          </w:p>
          <w:p w14:paraId="7DE534AB" w14:textId="681F2BC3" w:rsidR="007B3A9D" w:rsidRDefault="007B3A9D" w:rsidP="00BB0282">
            <w:pPr>
              <w:spacing w:after="120" w:line="240" w:lineRule="auto"/>
              <w:jc w:val="both"/>
              <w:rPr>
                <w:rFonts w:ascii="Corbel" w:eastAsia="Times New Roman" w:hAnsi="Corbel" w:cs="Times New Roman"/>
                <w:lang w:val="sk-SK" w:eastAsia="he-IL" w:bidi="he-IL"/>
              </w:rPr>
            </w:pPr>
            <w:r w:rsidRPr="00A50E80">
              <w:rPr>
                <w:rFonts w:ascii="Corbel" w:eastAsia="Times New Roman" w:hAnsi="Corbel" w:cs="Times New Roman"/>
                <w:b/>
                <w:bCs/>
                <w:lang w:val="sk-SK" w:eastAsia="he-IL" w:bidi="he-IL"/>
              </w:rPr>
              <w:t>„</w:t>
            </w:r>
            <w:r w:rsidR="004D1B8C">
              <w:rPr>
                <w:rFonts w:ascii="Corbel" w:eastAsia="Times New Roman" w:hAnsi="Corbel" w:cs="Times New Roman"/>
                <w:b/>
                <w:bCs/>
                <w:lang w:val="sk-SK" w:eastAsia="he-IL" w:bidi="he-IL"/>
              </w:rPr>
              <w:t>C</w:t>
            </w:r>
            <w:r w:rsidRPr="00A50E80">
              <w:rPr>
                <w:rFonts w:ascii="Corbel" w:eastAsia="Times New Roman" w:hAnsi="Corbel" w:cs="Times New Roman"/>
                <w:b/>
                <w:bCs/>
                <w:lang w:val="sk-SK" w:eastAsia="he-IL" w:bidi="he-IL"/>
              </w:rPr>
              <w:t>enová ponuka“</w:t>
            </w:r>
            <w:r w:rsidRPr="00CB09F9">
              <w:t xml:space="preserve"> </w:t>
            </w:r>
            <w:r w:rsidRPr="00CB09F9">
              <w:rPr>
                <w:rFonts w:ascii="Corbel" w:eastAsia="Times New Roman" w:hAnsi="Corbel" w:cs="Times New Roman"/>
                <w:lang w:eastAsia="he-IL" w:bidi="he-IL"/>
              </w:rPr>
              <w:t xml:space="preserve">znamená cenovú ponuku pripojenú k tejto </w:t>
            </w:r>
            <w:r w:rsidR="00FE04C0">
              <w:rPr>
                <w:rFonts w:ascii="Corbel" w:eastAsia="Times New Roman" w:hAnsi="Corbel" w:cs="Times New Roman"/>
                <w:lang w:eastAsia="he-IL" w:bidi="he-IL"/>
              </w:rPr>
              <w:t>Z</w:t>
            </w:r>
            <w:r w:rsidRPr="00CB09F9">
              <w:rPr>
                <w:rFonts w:ascii="Corbel" w:eastAsia="Times New Roman" w:hAnsi="Corbel" w:cs="Times New Roman"/>
                <w:lang w:eastAsia="he-IL" w:bidi="he-IL"/>
              </w:rPr>
              <w:t>mluve ako Príloha B k Dátumu účinnosti zmluvy.</w:t>
            </w:r>
            <w:r w:rsidRPr="00942CAE">
              <w:rPr>
                <w:rFonts w:ascii="Corbel" w:eastAsia="Times New Roman" w:hAnsi="Corbel" w:cs="Times New Roman"/>
                <w:lang w:val="sk-SK" w:eastAsia="he-IL" w:bidi="he-IL"/>
              </w:rPr>
              <w:t xml:space="preserve"> </w:t>
            </w:r>
          </w:p>
          <w:p w14:paraId="3CC394BE" w14:textId="4EA273DD" w:rsidR="00012586" w:rsidRDefault="00012586"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„Cenové ponuky“</w:t>
            </w:r>
            <w:r w:rsidRPr="007B3A9D">
              <w:rPr>
                <w:rFonts w:ascii="Corbel" w:eastAsia="Times New Roman" w:hAnsi="Corbel" w:cs="Times New Roman"/>
                <w:lang w:eastAsia="he-IL" w:bidi="he-IL"/>
              </w:rPr>
              <w:t xml:space="preserve"> znamenaj</w:t>
            </w:r>
            <w:r>
              <w:rPr>
                <w:rFonts w:ascii="Corbel" w:eastAsia="Times New Roman" w:hAnsi="Corbel" w:cs="Times New Roman"/>
                <w:lang w:eastAsia="he-IL" w:bidi="he-IL"/>
              </w:rPr>
              <w:t xml:space="preserve">ú </w:t>
            </w:r>
            <w:r w:rsidRPr="007B3A9D">
              <w:rPr>
                <w:rFonts w:ascii="Corbel" w:eastAsia="Times New Roman" w:hAnsi="Corbel" w:cs="Times New Roman"/>
                <w:lang w:eastAsia="he-IL" w:bidi="he-IL"/>
              </w:rPr>
              <w:t xml:space="preserve">spoločne </w:t>
            </w:r>
            <w:r>
              <w:rPr>
                <w:rFonts w:ascii="Corbel" w:eastAsia="Times New Roman" w:hAnsi="Corbel" w:cs="Times New Roman"/>
                <w:lang w:eastAsia="he-IL" w:bidi="he-IL"/>
              </w:rPr>
              <w:t>C</w:t>
            </w:r>
            <w:r w:rsidRPr="007B3A9D">
              <w:rPr>
                <w:rFonts w:ascii="Corbel" w:eastAsia="Times New Roman" w:hAnsi="Corbel" w:cs="Times New Roman"/>
                <w:lang w:eastAsia="he-IL" w:bidi="he-IL"/>
              </w:rPr>
              <w:t>enovú ponuku a akékoľvek Dodatočné cenové ponuky</w:t>
            </w:r>
            <w:r>
              <w:rPr>
                <w:rFonts w:ascii="Corbel" w:eastAsia="Times New Roman" w:hAnsi="Corbel" w:cs="Times New Roman"/>
                <w:lang w:eastAsia="he-IL" w:bidi="he-IL"/>
              </w:rPr>
              <w:t>.</w:t>
            </w:r>
          </w:p>
          <w:p w14:paraId="3ABD4F48" w14:textId="12AE9D1E" w:rsidR="00012586" w:rsidRDefault="00012586" w:rsidP="00E00EC1">
            <w:pPr>
              <w:spacing w:before="120" w:after="120" w:line="240" w:lineRule="auto"/>
              <w:jc w:val="both"/>
              <w:rPr>
                <w:rFonts w:ascii="Corbel" w:eastAsia="Times New Roman" w:hAnsi="Corbel" w:cs="Times New Roman"/>
                <w:lang w:eastAsia="he-IL" w:bidi="he-IL"/>
              </w:rPr>
            </w:pPr>
            <w:r w:rsidRPr="002A605B">
              <w:rPr>
                <w:rFonts w:ascii="Corbel" w:eastAsia="Times New Roman" w:hAnsi="Corbel" w:cs="Times New Roman"/>
                <w:b/>
                <w:bCs/>
                <w:lang w:val="sk-SK" w:eastAsia="he-IL" w:bidi="he-IL"/>
              </w:rPr>
              <w:t xml:space="preserve">„Dodatočná cenová ponuka“ </w:t>
            </w:r>
            <w:r w:rsidRPr="002A605B">
              <w:rPr>
                <w:rFonts w:ascii="Corbel" w:eastAsia="Times New Roman" w:hAnsi="Corbel" w:cs="Times New Roman"/>
                <w:lang w:eastAsia="he-IL" w:bidi="he-IL"/>
              </w:rPr>
              <w:t>znamená, v zmysle úvodných ustanovení,</w:t>
            </w:r>
            <w:r w:rsidRPr="002A605B" w:rsidDel="007B1AC6">
              <w:rPr>
                <w:rFonts w:ascii="Corbel" w:eastAsia="Times New Roman" w:hAnsi="Corbel" w:cs="Times New Roman"/>
                <w:lang w:eastAsia="he-IL" w:bidi="he-IL"/>
              </w:rPr>
              <w:t xml:space="preserve"> </w:t>
            </w:r>
            <w:r w:rsidRPr="002A605B">
              <w:rPr>
                <w:rFonts w:ascii="Corbel" w:eastAsia="Times New Roman" w:hAnsi="Corbel" w:cs="Times New Roman"/>
                <w:lang w:eastAsia="he-IL" w:bidi="he-IL"/>
              </w:rPr>
              <w:t>Cenovú ponuku, ktorá môže byť po Dátume účinnosti zmluvy doplnená do Prílohy B na základe písomnej dohody Zmluvných strán a v súlade so Zákonom o verejnom obstarávaní.</w:t>
            </w:r>
          </w:p>
          <w:p w14:paraId="57011FED" w14:textId="77777777" w:rsidR="00276D2F" w:rsidRDefault="00276D2F" w:rsidP="00276D2F">
            <w:pPr>
              <w:spacing w:after="0" w:line="240" w:lineRule="auto"/>
              <w:jc w:val="both"/>
              <w:rPr>
                <w:rFonts w:ascii="Corbel" w:eastAsia="Times New Roman" w:hAnsi="Corbel" w:cs="Times New Roman"/>
                <w:b/>
                <w:bCs/>
                <w:lang w:val="sk-SK" w:eastAsia="he-IL" w:bidi="he-IL"/>
              </w:rPr>
            </w:pPr>
          </w:p>
          <w:p w14:paraId="5D227C28" w14:textId="5AB7C4AE" w:rsidR="007B3A9D" w:rsidRDefault="007B3A9D" w:rsidP="00276D2F">
            <w:pPr>
              <w:spacing w:after="120" w:line="240" w:lineRule="auto"/>
              <w:jc w:val="both"/>
              <w:rPr>
                <w:rFonts w:ascii="Corbel" w:eastAsia="Times New Roman" w:hAnsi="Corbel" w:cs="Times New Roman"/>
                <w:lang w:val="sk-SK" w:eastAsia="he-IL" w:bidi="he-IL"/>
              </w:rPr>
            </w:pPr>
            <w:r w:rsidRPr="00CB09F9">
              <w:rPr>
                <w:rFonts w:ascii="Corbel" w:eastAsia="Times New Roman" w:hAnsi="Corbel" w:cs="Times New Roman"/>
                <w:b/>
                <w:bCs/>
                <w:lang w:val="sk-SK" w:eastAsia="he-IL" w:bidi="he-IL"/>
              </w:rPr>
              <w:t>„Počiatočné obdobie“</w:t>
            </w:r>
            <w:r w:rsidRPr="00942CAE">
              <w:rPr>
                <w:rFonts w:ascii="Corbel" w:eastAsia="Times New Roman" w:hAnsi="Corbel" w:cs="Times New Roman"/>
                <w:lang w:val="sk-SK" w:eastAsia="he-IL" w:bidi="he-IL"/>
              </w:rPr>
              <w:t xml:space="preserve"> znamená, v súvislosti s </w:t>
            </w:r>
            <w:r w:rsidR="00D461B2">
              <w:rPr>
                <w:rFonts w:ascii="Corbel" w:eastAsia="Times New Roman" w:hAnsi="Corbel" w:cs="Times New Roman"/>
                <w:lang w:val="sk-SK" w:eastAsia="he-IL" w:bidi="he-IL"/>
              </w:rPr>
              <w:t>P</w:t>
            </w:r>
            <w:r w:rsidRPr="00942CAE">
              <w:rPr>
                <w:rFonts w:ascii="Corbel" w:eastAsia="Times New Roman" w:hAnsi="Corbel" w:cs="Times New Roman"/>
                <w:lang w:val="sk-SK" w:eastAsia="he-IL" w:bidi="he-IL"/>
              </w:rPr>
              <w:t>redplatným, obdobie začínajúce dátumom nadobudnutia účin</w:t>
            </w:r>
            <w:r w:rsidRPr="00FF1BE4">
              <w:rPr>
                <w:rFonts w:ascii="Corbel" w:eastAsia="Times New Roman" w:hAnsi="Corbel" w:cs="Times New Roman"/>
                <w:lang w:val="sk-SK" w:eastAsia="he-IL" w:bidi="he-IL"/>
              </w:rPr>
              <w:t xml:space="preserve">nosti </w:t>
            </w:r>
            <w:r w:rsidR="00D461B2" w:rsidRPr="00FF1BE4">
              <w:rPr>
                <w:rFonts w:ascii="Corbel" w:eastAsia="Times New Roman" w:hAnsi="Corbel" w:cs="Times New Roman"/>
                <w:lang w:val="sk-SK" w:eastAsia="he-IL" w:bidi="he-IL"/>
              </w:rPr>
              <w:t>P</w:t>
            </w:r>
            <w:r w:rsidRPr="00FF1BE4">
              <w:rPr>
                <w:rFonts w:ascii="Corbel" w:eastAsia="Times New Roman" w:hAnsi="Corbel" w:cs="Times New Roman"/>
                <w:lang w:val="sk-SK" w:eastAsia="he-IL" w:bidi="he-IL"/>
              </w:rPr>
              <w:t>redplatného a končiace uplynutím počtu rokov uvedeného v článku X</w:t>
            </w:r>
            <w:r w:rsidR="00FF1BE4" w:rsidRPr="00FF1BE4">
              <w:rPr>
                <w:rFonts w:ascii="Corbel" w:eastAsia="Times New Roman" w:hAnsi="Corbel" w:cs="Times New Roman"/>
                <w:lang w:val="sk-SK" w:eastAsia="he-IL" w:bidi="he-IL"/>
              </w:rPr>
              <w:t>II</w:t>
            </w:r>
            <w:r w:rsidRPr="00FF1BE4">
              <w:rPr>
                <w:rFonts w:ascii="Corbel" w:eastAsia="Times New Roman" w:hAnsi="Corbel" w:cs="Times New Roman"/>
                <w:lang w:val="sk-SK" w:eastAsia="he-IL" w:bidi="he-IL"/>
              </w:rPr>
              <w:t xml:space="preserve"> (</w:t>
            </w:r>
            <w:r w:rsidRPr="00942CAE">
              <w:rPr>
                <w:rFonts w:ascii="Corbel" w:eastAsia="Times New Roman" w:hAnsi="Corbel" w:cs="Times New Roman"/>
                <w:lang w:val="sk-SK" w:eastAsia="he-IL" w:bidi="he-IL"/>
              </w:rPr>
              <w:t>pokiaľ nebolo ukončené skôr).</w:t>
            </w:r>
          </w:p>
          <w:p w14:paraId="0F01E413" w14:textId="77777777" w:rsidR="007B3A9D" w:rsidRDefault="007B3A9D" w:rsidP="00E00EC1">
            <w:pPr>
              <w:spacing w:before="120" w:after="120" w:line="240" w:lineRule="auto"/>
              <w:jc w:val="both"/>
              <w:rPr>
                <w:rFonts w:ascii="Corbel" w:eastAsia="Times New Roman" w:hAnsi="Corbel" w:cs="Times New Roman"/>
                <w:lang w:val="sk-SK" w:eastAsia="he-IL" w:bidi="he-IL"/>
              </w:rPr>
            </w:pPr>
            <w:r w:rsidRPr="00E751FE">
              <w:rPr>
                <w:rFonts w:ascii="Corbel" w:eastAsia="Times New Roman" w:hAnsi="Corbel" w:cs="Times New Roman"/>
                <w:b/>
                <w:bCs/>
                <w:lang w:val="sk-SK" w:eastAsia="he-IL" w:bidi="he-IL"/>
              </w:rPr>
              <w:t>„Údaje poskytovateľa licencie“</w:t>
            </w:r>
            <w:r w:rsidRPr="00942CAE">
              <w:rPr>
                <w:rFonts w:ascii="Corbel" w:eastAsia="Times New Roman" w:hAnsi="Corbel" w:cs="Times New Roman"/>
                <w:lang w:val="sk-SK" w:eastAsia="he-IL" w:bidi="he-IL"/>
              </w:rPr>
              <w:t xml:space="preserve"> znamenajú</w:t>
            </w:r>
            <w:r>
              <w:rPr>
                <w:rFonts w:ascii="Corbel" w:eastAsia="Times New Roman" w:hAnsi="Corbel" w:cs="Times New Roman"/>
                <w:lang w:val="sk-SK" w:eastAsia="he-IL" w:bidi="he-IL"/>
              </w:rPr>
              <w:t xml:space="preserve"> </w:t>
            </w:r>
            <w:r w:rsidRPr="00942CAE">
              <w:rPr>
                <w:rFonts w:ascii="Corbel" w:eastAsia="Times New Roman" w:hAnsi="Corbel" w:cs="Times New Roman"/>
                <w:lang w:val="sk-SK" w:eastAsia="he-IL" w:bidi="he-IL"/>
              </w:rPr>
              <w:t>údaje tretích strán, ku ktorým je možné pristupovať prostredníctvom služby SaaS.</w:t>
            </w:r>
          </w:p>
          <w:p w14:paraId="15E2F2B3" w14:textId="6110A2D1" w:rsidR="004F6B13" w:rsidRDefault="001D0A15" w:rsidP="00E00EC1">
            <w:pPr>
              <w:spacing w:before="120" w:after="120" w:line="240" w:lineRule="auto"/>
              <w:jc w:val="both"/>
              <w:rPr>
                <w:rFonts w:ascii="Corbel" w:eastAsia="Times New Roman" w:hAnsi="Corbel" w:cs="Times New Roman"/>
                <w:lang w:val="sk-SK" w:eastAsia="he-IL" w:bidi="he-IL"/>
              </w:rPr>
            </w:pPr>
            <w:r w:rsidRPr="00893A11">
              <w:rPr>
                <w:rFonts w:ascii="Corbel" w:eastAsia="Times New Roman" w:hAnsi="Corbel" w:cs="Times New Roman"/>
                <w:b/>
                <w:bCs/>
                <w:lang w:val="sk-SK" w:eastAsia="he-IL" w:bidi="he-IL"/>
              </w:rPr>
              <w:t>„LSP“</w:t>
            </w:r>
            <w:r w:rsidR="00C845D2">
              <w:rPr>
                <w:rFonts w:ascii="Corbel" w:eastAsia="Times New Roman" w:hAnsi="Corbel" w:cs="Times New Roman"/>
                <w:b/>
                <w:bCs/>
                <w:lang w:val="sk-SK" w:eastAsia="he-IL" w:bidi="he-IL"/>
              </w:rPr>
              <w:t xml:space="preserve"> alebo „Systém“</w:t>
            </w:r>
            <w:r w:rsidRPr="001D0A15">
              <w:rPr>
                <w:rFonts w:ascii="Corbel" w:eastAsia="Times New Roman" w:hAnsi="Corbel" w:cs="Times New Roman"/>
                <w:lang w:val="sk-SK" w:eastAsia="he-IL" w:bidi="he-IL"/>
              </w:rPr>
              <w:t xml:space="preserve"> znamená </w:t>
            </w:r>
            <w:r>
              <w:rPr>
                <w:rFonts w:ascii="Corbel" w:eastAsia="Times New Roman" w:hAnsi="Corbel" w:cs="Times New Roman"/>
                <w:lang w:val="sk-SK" w:eastAsia="he-IL" w:bidi="he-IL"/>
              </w:rPr>
              <w:t>p</w:t>
            </w:r>
            <w:r w:rsidRPr="001D0A15">
              <w:rPr>
                <w:rFonts w:ascii="Corbel" w:eastAsia="Times New Roman" w:hAnsi="Corbel" w:cs="Times New Roman"/>
                <w:lang w:val="sk-SK" w:eastAsia="he-IL" w:bidi="he-IL"/>
              </w:rPr>
              <w:t>latform</w:t>
            </w:r>
            <w:r w:rsidR="003026FF">
              <w:rPr>
                <w:rFonts w:ascii="Corbel" w:eastAsia="Times New Roman" w:hAnsi="Corbel" w:cs="Times New Roman"/>
                <w:lang w:val="sk-SK" w:eastAsia="he-IL" w:bidi="he-IL"/>
              </w:rPr>
              <w:t>u</w:t>
            </w:r>
            <w:r w:rsidRPr="001D0A15">
              <w:rPr>
                <w:rFonts w:ascii="Corbel" w:eastAsia="Times New Roman" w:hAnsi="Corbel" w:cs="Times New Roman"/>
                <w:lang w:val="sk-SK" w:eastAsia="he-IL" w:bidi="he-IL"/>
              </w:rPr>
              <w:t xml:space="preserve"> knižničných služieb ako súčasť SaaS služieb, t. j. softvérový systém používaný na správu knižničných </w:t>
            </w:r>
            <w:r w:rsidR="009D532B">
              <w:rPr>
                <w:rFonts w:ascii="Corbel" w:eastAsia="Times New Roman" w:hAnsi="Corbel" w:cs="Times New Roman"/>
                <w:lang w:val="sk-SK" w:eastAsia="he-IL" w:bidi="he-IL"/>
              </w:rPr>
              <w:t>procesov</w:t>
            </w:r>
            <w:r w:rsidRPr="001D0A15">
              <w:rPr>
                <w:rFonts w:ascii="Corbel" w:eastAsia="Times New Roman" w:hAnsi="Corbel" w:cs="Times New Roman"/>
                <w:lang w:val="sk-SK" w:eastAsia="he-IL" w:bidi="he-IL"/>
              </w:rPr>
              <w:t xml:space="preserve">, zdrojov, pracovných postupov a služieb pre </w:t>
            </w:r>
            <w:r w:rsidR="001A21DE">
              <w:rPr>
                <w:rFonts w:ascii="Corbel" w:eastAsia="Times New Roman" w:hAnsi="Corbel" w:cs="Times New Roman"/>
                <w:lang w:val="sk-SK" w:eastAsia="he-IL" w:bidi="he-IL"/>
              </w:rPr>
              <w:t xml:space="preserve">Menovaných </w:t>
            </w:r>
            <w:r w:rsidRPr="001D0A15">
              <w:rPr>
                <w:rFonts w:ascii="Corbel" w:eastAsia="Times New Roman" w:hAnsi="Corbel" w:cs="Times New Roman"/>
                <w:lang w:val="sk-SK" w:eastAsia="he-IL" w:bidi="he-IL"/>
              </w:rPr>
              <w:t>používateľov</w:t>
            </w:r>
            <w:r w:rsidR="00F023C0">
              <w:rPr>
                <w:rFonts w:ascii="Corbel" w:eastAsia="Times New Roman" w:hAnsi="Corbel" w:cs="Times New Roman"/>
                <w:lang w:val="sk-SK" w:eastAsia="he-IL" w:bidi="he-IL"/>
              </w:rPr>
              <w:t>,</w:t>
            </w:r>
            <w:r w:rsidRPr="001D0A15">
              <w:rPr>
                <w:rFonts w:ascii="Corbel" w:eastAsia="Times New Roman" w:hAnsi="Corbel" w:cs="Times New Roman"/>
                <w:lang w:val="sk-SK" w:eastAsia="he-IL" w:bidi="he-IL"/>
              </w:rPr>
              <w:t xml:space="preserve"> vrátane</w:t>
            </w:r>
            <w:r w:rsidR="00B50874">
              <w:rPr>
                <w:rFonts w:ascii="Corbel" w:eastAsia="Times New Roman" w:hAnsi="Corbel" w:cs="Times New Roman"/>
                <w:lang w:val="sk-SK" w:eastAsia="he-IL" w:bidi="he-IL"/>
              </w:rPr>
              <w:t xml:space="preserve"> správy </w:t>
            </w:r>
            <w:r w:rsidRPr="001D0A15">
              <w:rPr>
                <w:rFonts w:ascii="Corbel" w:eastAsia="Times New Roman" w:hAnsi="Corbel" w:cs="Times New Roman"/>
                <w:lang w:val="sk-SK" w:eastAsia="he-IL" w:bidi="he-IL"/>
              </w:rPr>
              <w:t xml:space="preserve"> tlačených, digitálnych a elektronických zbierok prostredníctvom integrovanej platformy.</w:t>
            </w:r>
          </w:p>
          <w:p w14:paraId="569762B3" w14:textId="318F7867" w:rsidR="007B3A9D" w:rsidRDefault="007B3A9D" w:rsidP="00E00EC1">
            <w:pPr>
              <w:spacing w:before="120" w:after="120" w:line="240" w:lineRule="auto"/>
              <w:jc w:val="both"/>
              <w:rPr>
                <w:rFonts w:ascii="Corbel" w:eastAsia="Times New Roman" w:hAnsi="Corbel" w:cs="Times New Roman"/>
                <w:lang w:eastAsia="he-IL" w:bidi="he-IL"/>
              </w:rPr>
            </w:pPr>
            <w:r w:rsidRPr="00BE0003">
              <w:rPr>
                <w:rFonts w:ascii="Corbel" w:eastAsia="Times New Roman" w:hAnsi="Corbel" w:cs="Times New Roman"/>
                <w:b/>
                <w:bCs/>
                <w:lang w:val="sk-SK" w:eastAsia="he-IL" w:bidi="he-IL"/>
              </w:rPr>
              <w:t>„Menovaní používatelia“</w:t>
            </w:r>
            <w:r w:rsidRPr="00BE0003">
              <w:rPr>
                <w:rFonts w:ascii="Corbel" w:eastAsia="Times New Roman" w:hAnsi="Corbel" w:cs="Times New Roman"/>
                <w:lang w:val="sk-SK" w:eastAsia="he-IL" w:bidi="he-IL"/>
              </w:rPr>
              <w:t xml:space="preserve"> </w:t>
            </w:r>
            <w:r w:rsidRPr="00BE0003">
              <w:rPr>
                <w:rFonts w:ascii="Corbel" w:eastAsia="Times New Roman" w:hAnsi="Corbel" w:cs="Times New Roman"/>
                <w:lang w:eastAsia="he-IL" w:bidi="he-IL"/>
              </w:rPr>
              <w:t>znamenajú používateľov Objed</w:t>
            </w:r>
            <w:r w:rsidR="00D461B2" w:rsidRPr="00BE0003">
              <w:rPr>
                <w:rFonts w:ascii="Corbel" w:eastAsia="Times New Roman" w:hAnsi="Corbel" w:cs="Times New Roman"/>
                <w:lang w:eastAsia="he-IL" w:bidi="he-IL"/>
              </w:rPr>
              <w:t>n</w:t>
            </w:r>
            <w:r w:rsidRPr="00BE0003">
              <w:rPr>
                <w:rFonts w:ascii="Corbel" w:eastAsia="Times New Roman" w:hAnsi="Corbel" w:cs="Times New Roman"/>
                <w:lang w:eastAsia="he-IL" w:bidi="he-IL"/>
              </w:rPr>
              <w:t>ávateľa, ktorým Objednávateľ pridelil jedinečné prihlasovacie údaje do SaaS služby; môžu zahŕňať zamestnancov Objednávateľa, študentov, dočasných pracovníkov, konzultantov alebo dodávateľov.</w:t>
            </w:r>
          </w:p>
          <w:p w14:paraId="2C9E9BC8" w14:textId="5AAF7C40" w:rsidR="007B3A9D" w:rsidRP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„Osobné údaje“</w:t>
            </w:r>
            <w:r w:rsidRPr="007B3A9D">
              <w:rPr>
                <w:rFonts w:ascii="Corbel" w:eastAsia="Times New Roman" w:hAnsi="Corbel" w:cs="Times New Roman"/>
                <w:lang w:eastAsia="he-IL" w:bidi="he-IL"/>
              </w:rPr>
              <w:t xml:space="preserve"> znamenajú osobné údaje oprávnených používateľov </w:t>
            </w:r>
            <w:r w:rsidR="001A7C28">
              <w:rPr>
                <w:rFonts w:ascii="Corbel" w:eastAsia="Times New Roman" w:hAnsi="Corbel" w:cs="Times New Roman"/>
                <w:lang w:val="sk-SK" w:eastAsia="he-IL" w:bidi="he-IL"/>
              </w:rPr>
              <w:t>Objednávateľa</w:t>
            </w:r>
            <w:r w:rsidRPr="007B3A9D">
              <w:rPr>
                <w:rFonts w:ascii="Corbel" w:eastAsia="Times New Roman" w:hAnsi="Corbel" w:cs="Times New Roman"/>
                <w:lang w:eastAsia="he-IL" w:bidi="he-IL"/>
              </w:rPr>
              <w:t xml:space="preserve"> (napr. jeho zamestnancov a používateľov knižnice) a iných tretích osôb.</w:t>
            </w:r>
          </w:p>
          <w:p w14:paraId="199784E8" w14:textId="37B988EB" w:rsidR="007B3A9D" w:rsidRP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„Dokumenty vyhľadávacej služby</w:t>
            </w:r>
            <w:r w:rsidR="009F6408">
              <w:rPr>
                <w:rFonts w:ascii="Corbel" w:eastAsia="Times New Roman" w:hAnsi="Corbel" w:cs="Times New Roman"/>
                <w:b/>
                <w:bCs/>
                <w:lang w:val="sk-SK" w:eastAsia="he-IL" w:bidi="he-IL"/>
              </w:rPr>
              <w:t xml:space="preserve"> Discovery</w:t>
            </w:r>
            <w:r w:rsidRPr="007B3A9D">
              <w:rPr>
                <w:rFonts w:ascii="Corbel" w:eastAsia="Times New Roman" w:hAnsi="Corbel" w:cs="Times New Roman"/>
                <w:b/>
                <w:bCs/>
                <w:lang w:eastAsia="he-IL" w:bidi="he-IL"/>
              </w:rPr>
              <w:t>“</w:t>
            </w:r>
            <w:r w:rsidRPr="007B3A9D">
              <w:rPr>
                <w:rFonts w:ascii="Corbel" w:eastAsia="Times New Roman" w:hAnsi="Corbel" w:cs="Times New Roman"/>
                <w:lang w:eastAsia="he-IL" w:bidi="he-IL"/>
              </w:rPr>
              <w:t xml:space="preserve"> znamenajú úplné texty alebo záznamy metadát, ktoré sú získavané (z LSP alebo z iných knižničných zdrojov, ako sú inštitucionálne digitálne repozitáre) a sprístupnené na vyhľadávanie </w:t>
            </w:r>
            <w:r w:rsidRPr="007B3A9D">
              <w:rPr>
                <w:rFonts w:ascii="Corbel" w:eastAsia="Times New Roman" w:hAnsi="Corbel" w:cs="Times New Roman"/>
                <w:lang w:eastAsia="he-IL" w:bidi="he-IL"/>
              </w:rPr>
              <w:lastRenderedPageBreak/>
              <w:t>prostredníctvom vyhľadávacej služby; priemerná veľkosť jedného záznamu nesmie presiahnuť 5 kB.</w:t>
            </w:r>
          </w:p>
          <w:p w14:paraId="7B7EF4FA" w14:textId="6F349A25" w:rsidR="007B3A9D" w:rsidRPr="007B3A9D" w:rsidRDefault="007B3A9D" w:rsidP="00E00EC1">
            <w:pPr>
              <w:spacing w:before="120" w:after="120" w:line="240" w:lineRule="auto"/>
              <w:jc w:val="both"/>
              <w:rPr>
                <w:rFonts w:ascii="Corbel" w:eastAsia="Times New Roman" w:hAnsi="Corbel" w:cs="Times New Roman"/>
                <w:lang w:eastAsia="he-IL" w:bidi="he-IL"/>
              </w:rPr>
            </w:pPr>
            <w:r w:rsidRPr="000B172A">
              <w:rPr>
                <w:rFonts w:ascii="Corbel" w:eastAsia="Times New Roman" w:hAnsi="Corbel" w:cs="Times New Roman"/>
                <w:b/>
                <w:bCs/>
                <w:lang w:eastAsia="he-IL" w:bidi="he-IL"/>
              </w:rPr>
              <w:t>„SaaS“</w:t>
            </w:r>
            <w:r w:rsidRPr="000B172A">
              <w:rPr>
                <w:rFonts w:ascii="Corbel" w:eastAsia="Times New Roman" w:hAnsi="Corbel" w:cs="Times New Roman"/>
                <w:lang w:eastAsia="he-IL" w:bidi="he-IL"/>
              </w:rPr>
              <w:t xml:space="preserve"> znamená „Soft</w:t>
            </w:r>
            <w:r w:rsidR="00A85EDB" w:rsidRPr="000B172A">
              <w:rPr>
                <w:rFonts w:ascii="Corbel" w:eastAsia="Times New Roman" w:hAnsi="Corbel" w:cs="Times New Roman"/>
                <w:lang w:val="sk-SK" w:eastAsia="he-IL" w:bidi="he-IL"/>
              </w:rPr>
              <w:t>vér ako Služba</w:t>
            </w:r>
            <w:r w:rsidRPr="000B172A">
              <w:rPr>
                <w:rFonts w:ascii="Corbel" w:eastAsia="Times New Roman" w:hAnsi="Corbel" w:cs="Times New Roman"/>
                <w:lang w:eastAsia="he-IL" w:bidi="he-IL"/>
              </w:rPr>
              <w:t>“.</w:t>
            </w:r>
          </w:p>
          <w:p w14:paraId="50890D29" w14:textId="0CE43767" w:rsidR="007B3A9D" w:rsidRP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„SaaS služba“</w:t>
            </w:r>
            <w:r w:rsidRPr="007B3A9D">
              <w:rPr>
                <w:rFonts w:ascii="Corbel" w:eastAsia="Times New Roman" w:hAnsi="Corbel" w:cs="Times New Roman"/>
                <w:lang w:eastAsia="he-IL" w:bidi="he-IL"/>
              </w:rPr>
              <w:t xml:space="preserve"> znamená, v zmysle úvodných ustanovení, SaaS službu(-y) uvedenú(-é) v Prílohe A pod označením „SaaS služba(-y)“.</w:t>
            </w:r>
          </w:p>
          <w:p w14:paraId="347B889F" w14:textId="77777777" w:rsidR="00541F4F" w:rsidRDefault="007B3A9D" w:rsidP="00541F4F">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„Dátum uzavretia zmluvy o SaaS službe“</w:t>
            </w:r>
            <w:r w:rsidRPr="007B3A9D">
              <w:rPr>
                <w:rFonts w:ascii="Corbel" w:eastAsia="Times New Roman" w:hAnsi="Corbel" w:cs="Times New Roman"/>
                <w:lang w:eastAsia="he-IL" w:bidi="he-IL"/>
              </w:rPr>
              <w:t xml:space="preserve"> znamená dátum</w:t>
            </w:r>
            <w:r w:rsidR="009F7E31">
              <w:rPr>
                <w:rFonts w:ascii="Corbel" w:eastAsia="Times New Roman" w:hAnsi="Corbel" w:cs="Times New Roman"/>
                <w:lang w:eastAsia="he-IL" w:bidi="he-IL"/>
              </w:rPr>
              <w:t xml:space="preserve"> </w:t>
            </w:r>
            <w:r w:rsidR="006860BC">
              <w:rPr>
                <w:rFonts w:ascii="Corbel" w:eastAsia="Times New Roman" w:hAnsi="Corbel" w:cs="Times New Roman"/>
                <w:lang w:eastAsia="he-IL" w:bidi="he-IL"/>
              </w:rPr>
              <w:t xml:space="preserve">podpisu </w:t>
            </w:r>
            <w:r w:rsidR="00753724">
              <w:rPr>
                <w:rFonts w:ascii="Corbel" w:eastAsia="Times New Roman" w:hAnsi="Corbel" w:cs="Times New Roman"/>
                <w:lang w:eastAsia="he-IL" w:bidi="he-IL"/>
              </w:rPr>
              <w:t>Z</w:t>
            </w:r>
            <w:r w:rsidR="006860BC">
              <w:rPr>
                <w:rFonts w:ascii="Corbel" w:eastAsia="Times New Roman" w:hAnsi="Corbel" w:cs="Times New Roman"/>
                <w:lang w:eastAsia="he-IL" w:bidi="he-IL"/>
              </w:rPr>
              <w:t>mluvy</w:t>
            </w:r>
            <w:r w:rsidR="009F7E31">
              <w:rPr>
                <w:rFonts w:ascii="Corbel" w:eastAsia="Times New Roman" w:hAnsi="Corbel" w:cs="Times New Roman"/>
                <w:lang w:eastAsia="he-IL" w:bidi="he-IL"/>
              </w:rPr>
              <w:t xml:space="preserve"> </w:t>
            </w:r>
            <w:r w:rsidR="00F863A9">
              <w:rPr>
                <w:rFonts w:ascii="Corbel" w:eastAsia="Times New Roman" w:hAnsi="Corbel" w:cs="Times New Roman"/>
                <w:lang w:eastAsia="he-IL" w:bidi="he-IL"/>
              </w:rPr>
              <w:t>Objednávateľom</w:t>
            </w:r>
            <w:r w:rsidRPr="007B3A9D">
              <w:rPr>
                <w:rFonts w:ascii="Corbel" w:eastAsia="Times New Roman" w:hAnsi="Corbel" w:cs="Times New Roman"/>
                <w:lang w:eastAsia="he-IL" w:bidi="he-IL"/>
              </w:rPr>
              <w:t xml:space="preserve">, v prípade SaaS služby uvedenej v Dodatočnej cenovej ponuke ide o dátum </w:t>
            </w:r>
            <w:r w:rsidR="002171C4">
              <w:rPr>
                <w:rFonts w:ascii="Corbel" w:eastAsia="Times New Roman" w:hAnsi="Corbel" w:cs="Times New Roman"/>
                <w:lang w:eastAsia="he-IL" w:bidi="he-IL"/>
              </w:rPr>
              <w:t xml:space="preserve">podpisu </w:t>
            </w:r>
            <w:r w:rsidRPr="007B3A9D">
              <w:rPr>
                <w:rFonts w:ascii="Corbel" w:eastAsia="Times New Roman" w:hAnsi="Corbel" w:cs="Times New Roman"/>
                <w:lang w:eastAsia="he-IL" w:bidi="he-IL"/>
              </w:rPr>
              <w:t xml:space="preserve">dodatku </w:t>
            </w:r>
            <w:r w:rsidR="00F863A9">
              <w:rPr>
                <w:rFonts w:ascii="Corbel" w:eastAsia="Times New Roman" w:hAnsi="Corbel" w:cs="Times New Roman"/>
                <w:lang w:eastAsia="he-IL" w:bidi="he-IL"/>
              </w:rPr>
              <w:t>Objednávateľom</w:t>
            </w:r>
            <w:r w:rsidRPr="007B3A9D">
              <w:rPr>
                <w:rFonts w:ascii="Corbel" w:eastAsia="Times New Roman" w:hAnsi="Corbel" w:cs="Times New Roman"/>
                <w:lang w:eastAsia="he-IL" w:bidi="he-IL"/>
              </w:rPr>
              <w:t>, ktorým bola SaaS služba doplnená.</w:t>
            </w:r>
          </w:p>
          <w:p w14:paraId="34FD2A54" w14:textId="77777777" w:rsidR="002E4575" w:rsidRDefault="002E4575" w:rsidP="002E4575">
            <w:pPr>
              <w:spacing w:after="0" w:line="240" w:lineRule="auto"/>
              <w:jc w:val="both"/>
              <w:rPr>
                <w:rFonts w:ascii="Corbel" w:eastAsia="Times New Roman" w:hAnsi="Corbel" w:cs="Times New Roman"/>
                <w:lang w:eastAsia="he-IL" w:bidi="he-IL"/>
              </w:rPr>
            </w:pPr>
          </w:p>
          <w:p w14:paraId="610B6C8D" w14:textId="2AC2C6F2" w:rsidR="007B3A9D" w:rsidRPr="007B3A9D" w:rsidRDefault="007B3A9D" w:rsidP="002E4575">
            <w:pPr>
              <w:spacing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„SLA“</w:t>
            </w:r>
            <w:r w:rsidRPr="007B3A9D">
              <w:rPr>
                <w:rFonts w:ascii="Corbel" w:eastAsia="Times New Roman" w:hAnsi="Corbel" w:cs="Times New Roman"/>
                <w:lang w:eastAsia="he-IL" w:bidi="he-IL"/>
              </w:rPr>
              <w:t xml:space="preserve"> znamená </w:t>
            </w:r>
            <w:r w:rsidR="0044012D">
              <w:rPr>
                <w:rFonts w:ascii="Corbel" w:eastAsia="Times New Roman" w:hAnsi="Corbel" w:cs="Times New Roman"/>
                <w:lang w:eastAsia="he-IL" w:bidi="he-IL"/>
              </w:rPr>
              <w:t>D</w:t>
            </w:r>
            <w:r w:rsidRPr="007B3A9D">
              <w:rPr>
                <w:rFonts w:ascii="Corbel" w:eastAsia="Times New Roman" w:hAnsi="Corbel" w:cs="Times New Roman"/>
                <w:lang w:eastAsia="he-IL" w:bidi="he-IL"/>
              </w:rPr>
              <w:t>ohodu o úrovni poskytovaných služieb uvedenú v Prílohe D.</w:t>
            </w:r>
          </w:p>
          <w:p w14:paraId="0E5050FD" w14:textId="013C1A48" w:rsid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„Predplatné“</w:t>
            </w:r>
            <w:r w:rsidRPr="007B3A9D">
              <w:rPr>
                <w:rFonts w:ascii="Corbel" w:eastAsia="Times New Roman" w:hAnsi="Corbel" w:cs="Times New Roman"/>
                <w:lang w:eastAsia="he-IL" w:bidi="he-IL"/>
              </w:rPr>
              <w:t xml:space="preserve"> znamená právo na prístup a používanie funkcionalít SaaS služ</w:t>
            </w:r>
            <w:r w:rsidR="00533AD3">
              <w:rPr>
                <w:rFonts w:ascii="Corbel" w:eastAsia="Times New Roman" w:hAnsi="Corbel" w:cs="Times New Roman"/>
                <w:lang w:eastAsia="he-IL" w:bidi="he-IL"/>
              </w:rPr>
              <w:t>ieb</w:t>
            </w:r>
            <w:r w:rsidRPr="007B3A9D">
              <w:rPr>
                <w:rFonts w:ascii="Corbel" w:eastAsia="Times New Roman" w:hAnsi="Corbel" w:cs="Times New Roman"/>
                <w:lang w:eastAsia="he-IL" w:bidi="he-IL"/>
              </w:rPr>
              <w:t>.</w:t>
            </w:r>
          </w:p>
          <w:p w14:paraId="5805ACD5" w14:textId="77777777" w:rsidR="002E4575" w:rsidRPr="007B3A9D" w:rsidRDefault="002E4575" w:rsidP="002E4575">
            <w:pPr>
              <w:spacing w:after="0" w:line="240" w:lineRule="auto"/>
              <w:jc w:val="both"/>
              <w:rPr>
                <w:rFonts w:ascii="Corbel" w:eastAsia="Times New Roman" w:hAnsi="Corbel" w:cs="Times New Roman"/>
                <w:lang w:eastAsia="he-IL" w:bidi="he-IL"/>
              </w:rPr>
            </w:pPr>
          </w:p>
          <w:p w14:paraId="3A3FC5BD" w14:textId="77777777" w:rsidR="007B3A9D" w:rsidRPr="005025D0" w:rsidRDefault="007B3A9D" w:rsidP="002E4575">
            <w:pPr>
              <w:spacing w:after="120" w:line="240" w:lineRule="auto"/>
              <w:jc w:val="both"/>
              <w:rPr>
                <w:rFonts w:ascii="Corbel" w:eastAsia="Times New Roman" w:hAnsi="Corbel" w:cs="Times New Roman"/>
                <w:lang w:eastAsia="he-IL" w:bidi="he-IL"/>
              </w:rPr>
            </w:pPr>
            <w:r w:rsidRPr="005025D0">
              <w:rPr>
                <w:rFonts w:ascii="Corbel" w:eastAsia="Times New Roman" w:hAnsi="Corbel" w:cs="Times New Roman"/>
                <w:b/>
                <w:bCs/>
                <w:lang w:eastAsia="he-IL" w:bidi="he-IL"/>
              </w:rPr>
              <w:t>„Dátum začiatku predplatného“</w:t>
            </w:r>
            <w:r w:rsidRPr="005025D0">
              <w:rPr>
                <w:rFonts w:ascii="Corbel" w:eastAsia="Times New Roman" w:hAnsi="Corbel" w:cs="Times New Roman"/>
                <w:lang w:eastAsia="he-IL" w:bidi="he-IL"/>
              </w:rPr>
              <w:t xml:space="preserve"> znamená vo vzťahu k Predplatnému dátum jeho začiatku uvedený v Prílohe C.</w:t>
            </w:r>
          </w:p>
          <w:p w14:paraId="3B91B69B" w14:textId="4B891E7F" w:rsidR="007B3A9D" w:rsidRPr="005025D0" w:rsidRDefault="007B3A9D" w:rsidP="00E00EC1">
            <w:pPr>
              <w:spacing w:before="120" w:after="120" w:line="240" w:lineRule="auto"/>
              <w:jc w:val="both"/>
              <w:rPr>
                <w:rFonts w:ascii="Corbel" w:eastAsia="Times New Roman" w:hAnsi="Corbel" w:cs="Times New Roman"/>
                <w:lang w:eastAsia="he-IL" w:bidi="he-IL"/>
              </w:rPr>
            </w:pPr>
            <w:r w:rsidRPr="005025D0">
              <w:rPr>
                <w:rFonts w:ascii="Corbel" w:eastAsia="Times New Roman" w:hAnsi="Corbel" w:cs="Times New Roman"/>
                <w:b/>
                <w:bCs/>
                <w:lang w:eastAsia="he-IL" w:bidi="he-IL"/>
              </w:rPr>
              <w:t>„Poplatok za predplatné“</w:t>
            </w:r>
            <w:r w:rsidRPr="005025D0">
              <w:rPr>
                <w:rFonts w:ascii="Corbel" w:eastAsia="Times New Roman" w:hAnsi="Corbel" w:cs="Times New Roman"/>
                <w:lang w:eastAsia="he-IL" w:bidi="he-IL"/>
              </w:rPr>
              <w:t xml:space="preserve"> znamená vo vzťahu k príslušnej SaaS službe poplatok uvedený v príslušnej Cenovej ponuke</w:t>
            </w:r>
            <w:r w:rsidR="0090190B" w:rsidRPr="005025D0">
              <w:rPr>
                <w:rFonts w:ascii="Corbel" w:eastAsia="Times New Roman" w:hAnsi="Corbel" w:cs="Times New Roman"/>
                <w:lang w:val="sk-SK" w:eastAsia="he-IL" w:bidi="he-IL"/>
              </w:rPr>
              <w:t>.</w:t>
            </w:r>
            <w:r w:rsidRPr="005025D0">
              <w:rPr>
                <w:rFonts w:ascii="Corbel" w:eastAsia="Times New Roman" w:hAnsi="Corbel" w:cs="Times New Roman"/>
                <w:lang w:eastAsia="he-IL" w:bidi="he-IL"/>
              </w:rPr>
              <w:t xml:space="preserve"> </w:t>
            </w:r>
          </w:p>
          <w:p w14:paraId="60173511" w14:textId="1FEAE4AF" w:rsidR="007B3A9D" w:rsidRPr="007B3A9D" w:rsidRDefault="007B3A9D" w:rsidP="00E00EC1">
            <w:pPr>
              <w:spacing w:before="120" w:after="120" w:line="240" w:lineRule="auto"/>
              <w:jc w:val="both"/>
              <w:rPr>
                <w:rFonts w:ascii="Corbel" w:eastAsia="Times New Roman" w:hAnsi="Corbel" w:cs="Times New Roman"/>
                <w:lang w:eastAsia="he-IL" w:bidi="he-IL"/>
              </w:rPr>
            </w:pPr>
            <w:r w:rsidRPr="005025D0">
              <w:rPr>
                <w:rFonts w:ascii="Corbel" w:eastAsia="Times New Roman" w:hAnsi="Corbel" w:cs="Times New Roman"/>
                <w:b/>
                <w:bCs/>
                <w:lang w:eastAsia="he-IL" w:bidi="he-IL"/>
              </w:rPr>
              <w:t>„Podporné služby“</w:t>
            </w:r>
            <w:r w:rsidRPr="005025D0">
              <w:rPr>
                <w:rFonts w:ascii="Corbel" w:eastAsia="Times New Roman" w:hAnsi="Corbel" w:cs="Times New Roman"/>
                <w:lang w:eastAsia="he-IL" w:bidi="he-IL"/>
              </w:rPr>
              <w:t xml:space="preserve"> znamenajú</w:t>
            </w:r>
            <w:r w:rsidR="0090190B" w:rsidRPr="005025D0">
              <w:rPr>
                <w:rFonts w:ascii="Corbel" w:eastAsia="Times New Roman" w:hAnsi="Corbel" w:cs="Times New Roman"/>
                <w:lang w:val="sk-SK" w:eastAsia="he-IL" w:bidi="he-IL"/>
              </w:rPr>
              <w:t xml:space="preserve"> </w:t>
            </w:r>
            <w:r w:rsidRPr="005025D0">
              <w:rPr>
                <w:rFonts w:ascii="Corbel" w:eastAsia="Times New Roman" w:hAnsi="Corbel" w:cs="Times New Roman"/>
                <w:lang w:eastAsia="he-IL" w:bidi="he-IL"/>
              </w:rPr>
              <w:t>služby údržby</w:t>
            </w:r>
            <w:r w:rsidR="00FD735B" w:rsidRPr="005025D0">
              <w:rPr>
                <w:rFonts w:ascii="Corbel" w:eastAsia="Times New Roman" w:hAnsi="Corbel" w:cs="Times New Roman"/>
                <w:lang w:eastAsia="he-IL" w:bidi="he-IL"/>
              </w:rPr>
              <w:t xml:space="preserve">, </w:t>
            </w:r>
            <w:r w:rsidRPr="005025D0">
              <w:rPr>
                <w:rFonts w:ascii="Corbel" w:eastAsia="Times New Roman" w:hAnsi="Corbel" w:cs="Times New Roman"/>
                <w:lang w:eastAsia="he-IL" w:bidi="he-IL"/>
              </w:rPr>
              <w:t>podpory</w:t>
            </w:r>
            <w:r w:rsidR="00FD735B" w:rsidRPr="005025D0">
              <w:rPr>
                <w:rFonts w:ascii="Corbel" w:eastAsia="Times New Roman" w:hAnsi="Corbel" w:cs="Times New Roman"/>
                <w:lang w:eastAsia="he-IL" w:bidi="he-IL"/>
              </w:rPr>
              <w:t xml:space="preserve"> a rozvoja</w:t>
            </w:r>
            <w:r w:rsidRPr="005025D0">
              <w:rPr>
                <w:rFonts w:ascii="Corbel" w:eastAsia="Times New Roman" w:hAnsi="Corbel" w:cs="Times New Roman"/>
                <w:lang w:eastAsia="he-IL" w:bidi="he-IL"/>
              </w:rPr>
              <w:t xml:space="preserve"> týkajúce sa SaaS služby špecifikované v SLA.</w:t>
            </w:r>
          </w:p>
          <w:p w14:paraId="755BC86E" w14:textId="267FE998" w:rsidR="007B3A9D" w:rsidRP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„Trvanie“</w:t>
            </w:r>
            <w:r w:rsidRPr="007B3A9D">
              <w:rPr>
                <w:rFonts w:ascii="Corbel" w:eastAsia="Times New Roman" w:hAnsi="Corbel" w:cs="Times New Roman"/>
                <w:lang w:eastAsia="he-IL" w:bidi="he-IL"/>
              </w:rPr>
              <w:t xml:space="preserve"> znamená vo vzťahu k Predplatnému Počiatočné obdobie a akékoľvek Obnovovaci</w:t>
            </w:r>
            <w:r w:rsidRPr="00FF1BE4">
              <w:rPr>
                <w:rFonts w:ascii="Corbel" w:eastAsia="Times New Roman" w:hAnsi="Corbel" w:cs="Times New Roman"/>
                <w:lang w:eastAsia="he-IL" w:bidi="he-IL"/>
              </w:rPr>
              <w:t xml:space="preserve">e obdobia podľa článku </w:t>
            </w:r>
            <w:r w:rsidR="0090190B" w:rsidRPr="00FF1BE4">
              <w:rPr>
                <w:rFonts w:ascii="Corbel" w:eastAsia="Times New Roman" w:hAnsi="Corbel" w:cs="Times New Roman"/>
                <w:lang w:val="sk-SK" w:eastAsia="he-IL" w:bidi="he-IL"/>
              </w:rPr>
              <w:t>X</w:t>
            </w:r>
            <w:r w:rsidR="00FF1BE4" w:rsidRPr="00FF1BE4">
              <w:rPr>
                <w:rFonts w:ascii="Corbel" w:eastAsia="Times New Roman" w:hAnsi="Corbel" w:cs="Times New Roman"/>
                <w:lang w:val="sk-SK" w:eastAsia="he-IL" w:bidi="he-IL"/>
              </w:rPr>
              <w:t>II</w:t>
            </w:r>
            <w:r w:rsidRPr="00FF1BE4">
              <w:rPr>
                <w:rFonts w:ascii="Corbel" w:eastAsia="Times New Roman" w:hAnsi="Corbel" w:cs="Times New Roman"/>
                <w:lang w:eastAsia="he-IL" w:bidi="he-IL"/>
              </w:rPr>
              <w:t>.</w:t>
            </w:r>
          </w:p>
          <w:p w14:paraId="5D251C72" w14:textId="3C36827D" w:rsidR="007B3A9D" w:rsidRDefault="007B3A9D" w:rsidP="00E00EC1">
            <w:pPr>
              <w:spacing w:before="120"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„Obdobie asistencie pri ukončení“</w:t>
            </w:r>
            <w:r w:rsidRPr="007B3A9D">
              <w:rPr>
                <w:rFonts w:ascii="Corbel" w:eastAsia="Times New Roman" w:hAnsi="Corbel" w:cs="Times New Roman"/>
                <w:lang w:eastAsia="he-IL" w:bidi="he-IL"/>
              </w:rPr>
              <w:t xml:space="preserve"> znamená obdobie 30 dní bezprostredne po uplynutí alebo ukončení Predplatného, počas ktorého Poskytovateľ na žiadosť </w:t>
            </w:r>
            <w:r w:rsidR="0090190B">
              <w:rPr>
                <w:rFonts w:ascii="Corbel" w:eastAsia="Times New Roman" w:hAnsi="Corbel" w:cs="Times New Roman"/>
                <w:lang w:val="sk-SK" w:eastAsia="he-IL" w:bidi="he-IL"/>
              </w:rPr>
              <w:t>Objednávateľa</w:t>
            </w:r>
            <w:r w:rsidRPr="007B3A9D">
              <w:rPr>
                <w:rFonts w:ascii="Corbel" w:eastAsia="Times New Roman" w:hAnsi="Corbel" w:cs="Times New Roman"/>
                <w:lang w:eastAsia="he-IL" w:bidi="he-IL"/>
              </w:rPr>
              <w:t xml:space="preserve"> sprístupní Údaje zákazníka na stiahnutie.</w:t>
            </w:r>
          </w:p>
          <w:p w14:paraId="422EBA2F" w14:textId="77777777" w:rsidR="002E4575" w:rsidRPr="007B3A9D" w:rsidRDefault="002E4575" w:rsidP="002E4575">
            <w:pPr>
              <w:spacing w:after="0" w:line="240" w:lineRule="auto"/>
              <w:jc w:val="both"/>
              <w:rPr>
                <w:rFonts w:ascii="Corbel" w:eastAsia="Times New Roman" w:hAnsi="Corbel" w:cs="Times New Roman"/>
                <w:lang w:eastAsia="he-IL" w:bidi="he-IL"/>
              </w:rPr>
            </w:pPr>
          </w:p>
          <w:p w14:paraId="73C11E3F" w14:textId="230F4256" w:rsidR="007B3A9D" w:rsidRPr="007B3A9D" w:rsidRDefault="007B3A9D" w:rsidP="002E4575">
            <w:pPr>
              <w:spacing w:after="120" w:line="240" w:lineRule="auto"/>
              <w:jc w:val="both"/>
              <w:rPr>
                <w:rFonts w:ascii="Corbel" w:eastAsia="Times New Roman" w:hAnsi="Corbel" w:cs="Times New Roman"/>
                <w:lang w:eastAsia="he-IL" w:bidi="he-IL"/>
              </w:rPr>
            </w:pPr>
            <w:r w:rsidRPr="007B3A9D">
              <w:rPr>
                <w:rFonts w:ascii="Corbel" w:eastAsia="Times New Roman" w:hAnsi="Corbel" w:cs="Times New Roman"/>
                <w:b/>
                <w:bCs/>
                <w:lang w:eastAsia="he-IL" w:bidi="he-IL"/>
              </w:rPr>
              <w:t>„Programy tretích strán“</w:t>
            </w:r>
            <w:r w:rsidRPr="007B3A9D">
              <w:rPr>
                <w:rFonts w:ascii="Corbel" w:eastAsia="Times New Roman" w:hAnsi="Corbel" w:cs="Times New Roman"/>
                <w:lang w:eastAsia="he-IL" w:bidi="he-IL"/>
              </w:rPr>
              <w:t xml:space="preserve"> znamenajú programy iné než programy Poskytovateľa, ktoré spolupracujú so SaaS službami.</w:t>
            </w:r>
          </w:p>
          <w:p w14:paraId="2E344DC9" w14:textId="77777777" w:rsidR="007B3A9D" w:rsidRPr="00464BF0" w:rsidRDefault="007B3A9D" w:rsidP="00E00EC1">
            <w:pPr>
              <w:spacing w:before="120" w:after="120" w:line="240" w:lineRule="auto"/>
              <w:jc w:val="both"/>
              <w:rPr>
                <w:rFonts w:ascii="Corbel" w:eastAsia="Times New Roman" w:hAnsi="Corbel" w:cs="Times New Roman"/>
                <w:lang w:eastAsia="he-IL" w:bidi="he-IL"/>
              </w:rPr>
            </w:pP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EF7924" w14:textId="77777777" w:rsidR="00FD236B" w:rsidRPr="00561BE7" w:rsidRDefault="007B3A9D" w:rsidP="00023FDD">
            <w:pPr>
              <w:spacing w:before="120" w:after="120" w:line="240" w:lineRule="auto"/>
              <w:rPr>
                <w:rFonts w:ascii="Corbel" w:eastAsia="Times New Roman" w:hAnsi="Corbel" w:cs="Times New Roman"/>
                <w:lang w:val="en-US" w:eastAsia="he-IL" w:bidi="he-IL"/>
              </w:rPr>
            </w:pPr>
            <w:r w:rsidRPr="00561BE7">
              <w:rPr>
                <w:rFonts w:ascii="Corbel" w:eastAsia="Times New Roman" w:hAnsi="Corbel" w:cs="Times New Roman"/>
                <w:lang w:val="en-US" w:eastAsia="he-IL" w:bidi="he-IL"/>
              </w:rPr>
              <w:lastRenderedPageBreak/>
              <w:t>Unless otherwise stated, references below to Sections, “Whereas” clauses and Annexes refer to such parts of this Agreement.</w:t>
            </w:r>
          </w:p>
          <w:p w14:paraId="1B162215" w14:textId="0020C7DA"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“Additional Use Period” </w:t>
            </w:r>
            <w:r w:rsidRPr="00561BE7">
              <w:rPr>
                <w:rFonts w:ascii="Corbel" w:eastAsia="Times New Roman" w:hAnsi="Corbel" w:cs="Times New Roman"/>
                <w:lang w:val="en-US" w:bidi="he-IL"/>
              </w:rPr>
              <w:t xml:space="preserve">means the period of time following the Go Live Date of the SaaS Service during which Customer is permitted to continue using the Current Software. </w:t>
            </w:r>
          </w:p>
          <w:p w14:paraId="3B2645D6" w14:textId="7777777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“Affiliate”</w:t>
            </w:r>
            <w:r w:rsidRPr="00561BE7">
              <w:rPr>
                <w:rFonts w:ascii="Corbel" w:eastAsia="Times New Roman" w:hAnsi="Corbel" w:cs="Times New Roman"/>
                <w:lang w:val="en-US" w:bidi="he-IL"/>
              </w:rPr>
              <w:t xml:space="preserve"> means, with respect to an entity, another entity that controls, is controlled by, or is under common control with, the first entity.</w:t>
            </w:r>
          </w:p>
          <w:p w14:paraId="7B290992" w14:textId="77777777" w:rsidR="00AE411E" w:rsidRPr="00561BE7" w:rsidRDefault="00AE411E" w:rsidP="00AE411E">
            <w:pPr>
              <w:spacing w:after="0" w:line="240" w:lineRule="auto"/>
              <w:rPr>
                <w:rFonts w:ascii="Corbel" w:eastAsia="Times New Roman" w:hAnsi="Corbel" w:cs="Times New Roman"/>
                <w:lang w:val="en-US" w:bidi="he-IL"/>
              </w:rPr>
            </w:pPr>
          </w:p>
          <w:p w14:paraId="46520426" w14:textId="77777777" w:rsidR="007B3A9D" w:rsidRPr="00561BE7" w:rsidRDefault="007B3A9D" w:rsidP="00AE411E">
            <w:pPr>
              <w:spacing w:after="120" w:line="240" w:lineRule="auto"/>
              <w:rPr>
                <w:rFonts w:ascii="Corbel" w:eastAsia="Times New Roman" w:hAnsi="Corbel" w:cs="Times New Roman"/>
                <w:lang w:val="en-US" w:eastAsia="he-IL" w:bidi="he-IL"/>
              </w:rPr>
            </w:pPr>
            <w:r w:rsidRPr="00561BE7">
              <w:rPr>
                <w:rFonts w:ascii="Corbel" w:eastAsia="Times New Roman" w:hAnsi="Corbel" w:cs="Times New Roman"/>
                <w:b/>
                <w:bCs/>
                <w:lang w:val="en-US" w:bidi="he-IL"/>
              </w:rPr>
              <w:t>“Agreement”</w:t>
            </w:r>
            <w:r w:rsidRPr="00561BE7">
              <w:rPr>
                <w:rFonts w:ascii="Corbel" w:eastAsia="Times New Roman" w:hAnsi="Corbel" w:cs="Times New Roman"/>
                <w:lang w:val="en-US" w:bidi="he-IL"/>
              </w:rPr>
              <w:t xml:space="preserve"> means this </w:t>
            </w:r>
            <w:r w:rsidRPr="00561BE7">
              <w:rPr>
                <w:rFonts w:ascii="Corbel" w:eastAsia="Times New Roman" w:hAnsi="Corbel" w:cs="Times New Roman"/>
                <w:lang w:val="en-US" w:eastAsia="he-IL" w:bidi="he-IL"/>
              </w:rPr>
              <w:t>SaaS Subscription Agreement, including its Annexes.</w:t>
            </w:r>
          </w:p>
          <w:p w14:paraId="537604BD" w14:textId="2300EAFF"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eastAsia="he-IL" w:bidi="he-IL"/>
              </w:rPr>
              <w:t>“Agreement Effective Date”</w:t>
            </w:r>
            <w:r w:rsidRPr="00561BE7">
              <w:rPr>
                <w:rFonts w:ascii="Corbel" w:eastAsia="Times New Roman" w:hAnsi="Corbel" w:cs="Times New Roman"/>
                <w:lang w:val="en-US" w:eastAsia="he-IL" w:bidi="he-IL"/>
              </w:rPr>
              <w:t xml:space="preserve"> means the date set forth in the</w:t>
            </w:r>
            <w:r w:rsidRPr="00561BE7">
              <w:rPr>
                <w:rFonts w:ascii="Corbel" w:eastAsia="Times New Roman" w:hAnsi="Corbel" w:cs="Times New Roman"/>
                <w:lang w:val="en" w:eastAsia="he-IL" w:bidi="he-IL"/>
              </w:rPr>
              <w:t xml:space="preserve"> Section XV.</w:t>
            </w:r>
            <w:r w:rsidR="00280FC6" w:rsidRPr="00561BE7">
              <w:rPr>
                <w:rFonts w:ascii="Corbel" w:eastAsia="Times New Roman" w:hAnsi="Corbel" w:cs="Times New Roman"/>
                <w:lang w:val="en" w:eastAsia="he-IL" w:bidi="he-IL"/>
              </w:rPr>
              <w:t>4</w:t>
            </w:r>
            <w:r w:rsidRPr="00561BE7">
              <w:rPr>
                <w:rFonts w:ascii="Corbel" w:eastAsia="Times New Roman" w:hAnsi="Corbel" w:cs="Times New Roman"/>
                <w:lang w:val="en" w:eastAsia="he-IL" w:bidi="he-IL"/>
              </w:rPr>
              <w:t xml:space="preserve"> of this Agreement.</w:t>
            </w:r>
            <w:r w:rsidRPr="00561BE7">
              <w:rPr>
                <w:rFonts w:ascii="Corbel" w:eastAsia="Times New Roman" w:hAnsi="Corbel" w:cs="Times New Roman"/>
                <w:lang w:val="en-US" w:eastAsia="he-IL" w:bidi="he-IL"/>
              </w:rPr>
              <w:t>.</w:t>
            </w:r>
            <w:r w:rsidRPr="00561BE7">
              <w:rPr>
                <w:rFonts w:ascii="Corbel" w:eastAsia="Times New Roman" w:hAnsi="Corbel" w:cs="Times New Roman"/>
                <w:lang w:val="en-US" w:bidi="he-IL"/>
              </w:rPr>
              <w:t xml:space="preserve"> </w:t>
            </w:r>
          </w:p>
          <w:p w14:paraId="33976A11" w14:textId="5E375FA3"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“Current Software” </w:t>
            </w:r>
            <w:r w:rsidRPr="00561BE7">
              <w:rPr>
                <w:rFonts w:ascii="Corbel" w:eastAsia="Times New Roman" w:hAnsi="Corbel" w:cs="Times New Roman"/>
                <w:lang w:val="en-US" w:bidi="he-IL"/>
              </w:rPr>
              <w:t>means</w:t>
            </w:r>
            <w:r w:rsidR="00763578">
              <w:rPr>
                <w:rFonts w:ascii="Corbel" w:eastAsia="Times New Roman" w:hAnsi="Corbel" w:cs="Times New Roman"/>
                <w:lang w:val="en-US" w:bidi="he-IL"/>
              </w:rPr>
              <w:t xml:space="preserve"> </w:t>
            </w:r>
            <w:r w:rsidRPr="00561BE7">
              <w:rPr>
                <w:rFonts w:ascii="Corbel" w:eastAsia="Times New Roman" w:hAnsi="Corbel" w:cs="Times New Roman"/>
                <w:lang w:val="en-US" w:bidi="he-IL"/>
              </w:rPr>
              <w:t>the software listed on Annex A under the caption “Current Software”.</w:t>
            </w:r>
          </w:p>
          <w:p w14:paraId="52CCD715" w14:textId="7777777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“Customer”</w:t>
            </w:r>
            <w:r w:rsidRPr="00561BE7">
              <w:rPr>
                <w:rFonts w:ascii="Corbel" w:eastAsia="Times New Roman" w:hAnsi="Corbel" w:cs="Times New Roman"/>
                <w:lang w:val="en-US" w:bidi="he-IL"/>
              </w:rPr>
              <w:t xml:space="preserve"> means, as set forth in the first paragraph of this Agreement, the subscribing party that has entered into this Agreement with Provider.</w:t>
            </w:r>
          </w:p>
          <w:p w14:paraId="1764105B" w14:textId="77777777" w:rsidR="007B3A9D" w:rsidRPr="00561BE7" w:rsidRDefault="007B3A9D" w:rsidP="00E00EC1">
            <w:pPr>
              <w:spacing w:before="120" w:after="120" w:line="240" w:lineRule="auto"/>
              <w:rPr>
                <w:rFonts w:ascii="Corbel" w:eastAsia="Times New Roman" w:hAnsi="Corbel" w:cs="Times New Roman"/>
                <w:spacing w:val="-3"/>
                <w:lang w:val="en-US" w:eastAsia="he-IL" w:bidi="he-IL"/>
              </w:rPr>
            </w:pPr>
            <w:r w:rsidRPr="00561BE7">
              <w:rPr>
                <w:rFonts w:ascii="Corbel" w:eastAsia="Times New Roman" w:hAnsi="Corbel" w:cs="Times New Roman"/>
                <w:b/>
                <w:bCs/>
                <w:spacing w:val="-3"/>
                <w:lang w:val="en-US" w:eastAsia="he-IL" w:bidi="he-IL"/>
              </w:rPr>
              <w:t>“Customer Data”</w:t>
            </w:r>
            <w:r w:rsidRPr="00561BE7">
              <w:rPr>
                <w:rFonts w:ascii="Corbel" w:eastAsia="Times New Roman" w:hAnsi="Corbel" w:cs="Times New Roman"/>
                <w:spacing w:val="-3"/>
                <w:lang w:val="en-US" w:eastAsia="he-IL" w:bidi="he-IL"/>
              </w:rPr>
              <w:t xml:space="preserve"> means, as set forth in Section IX.1, any business information, personal information or other data which Customer stores, or provides to Provider for storing, in the SaaS Service.</w:t>
            </w:r>
          </w:p>
          <w:p w14:paraId="4BE85F98" w14:textId="7777777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“Documentation”</w:t>
            </w:r>
            <w:r w:rsidRPr="00561BE7">
              <w:rPr>
                <w:rFonts w:ascii="Corbel" w:eastAsia="Times New Roman" w:hAnsi="Corbel" w:cs="Times New Roman"/>
                <w:lang w:val="en-US" w:bidi="he-IL"/>
              </w:rPr>
              <w:t xml:space="preserve"> means materials published by Provider for use by subscribers to the SaaS Service, including manuals and other materials.</w:t>
            </w:r>
          </w:p>
          <w:p w14:paraId="2CA82183" w14:textId="71E0E07D" w:rsidR="007B3A9D" w:rsidRPr="00561BE7" w:rsidRDefault="007B3A9D" w:rsidP="00742179">
            <w:pPr>
              <w:spacing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“Provider”</w:t>
            </w:r>
            <w:r w:rsidRPr="00561BE7">
              <w:rPr>
                <w:rFonts w:ascii="Corbel" w:eastAsia="Times New Roman" w:hAnsi="Corbel" w:cs="Times New Roman"/>
                <w:lang w:val="en-US" w:bidi="he-IL"/>
              </w:rPr>
              <w:t xml:space="preserve"> means the Provider entity named in the first paragraph of this Agreement.</w:t>
            </w:r>
          </w:p>
          <w:p w14:paraId="001694E3" w14:textId="1BA3BFF2"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“Go Live Date” </w:t>
            </w:r>
            <w:r w:rsidRPr="00561BE7">
              <w:rPr>
                <w:rFonts w:ascii="Corbel" w:eastAsia="Times New Roman" w:hAnsi="Corbel" w:cs="Times New Roman"/>
                <w:lang w:val="en-US" w:bidi="he-IL"/>
              </w:rPr>
              <w:t xml:space="preserve">means </w:t>
            </w:r>
            <w:r w:rsidRPr="00561BE7">
              <w:rPr>
                <w:rFonts w:ascii="Corbel" w:eastAsia="Times New Roman" w:hAnsi="Corbel" w:cs="Times New Roman"/>
                <w:lang w:val="en-US" w:eastAsia="he-IL" w:bidi="he-IL"/>
              </w:rPr>
              <w:t>the date on which the Customer first uses the SaaS Service for commercial or production purposes, or makes the SaaS Service generally available to Customer’s users, or uses the SaaS Service in any way beyond testing.</w:t>
            </w:r>
          </w:p>
          <w:p w14:paraId="7D5A6F93" w14:textId="7A658AEB"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lastRenderedPageBreak/>
              <w:t xml:space="preserve">“Implementation </w:t>
            </w:r>
            <w:r w:rsidR="00BB6AF3">
              <w:rPr>
                <w:rFonts w:ascii="Corbel" w:eastAsia="Times New Roman" w:hAnsi="Corbel" w:cs="Times New Roman"/>
                <w:b/>
                <w:bCs/>
                <w:lang w:val="en-US" w:bidi="he-IL"/>
              </w:rPr>
              <w:t>Schedule</w:t>
            </w:r>
            <w:r w:rsidRPr="00561BE7">
              <w:rPr>
                <w:rFonts w:ascii="Corbel" w:eastAsia="Times New Roman" w:hAnsi="Corbel" w:cs="Times New Roman"/>
                <w:b/>
                <w:bCs/>
                <w:lang w:val="en-US" w:bidi="he-IL"/>
              </w:rPr>
              <w:t>”</w:t>
            </w:r>
            <w:r w:rsidRPr="00561BE7">
              <w:rPr>
                <w:rFonts w:ascii="Corbel" w:eastAsia="Times New Roman" w:hAnsi="Corbel" w:cs="Times New Roman"/>
                <w:lang w:val="en-US" w:bidi="he-IL"/>
              </w:rPr>
              <w:t xml:space="preserve"> means, with respect to the relevant SaaS Service, the implementation services set forth on Annex E to this Agreement</w:t>
            </w:r>
            <w:r w:rsidR="0061409B">
              <w:rPr>
                <w:rFonts w:ascii="Corbel" w:eastAsia="Times New Roman" w:hAnsi="Corbel" w:cs="Times New Roman"/>
                <w:lang w:val="en-US" w:bidi="he-IL"/>
              </w:rPr>
              <w:t xml:space="preserve"> realized within given timeframe.</w:t>
            </w:r>
          </w:p>
          <w:p w14:paraId="11775391" w14:textId="1F5A0906" w:rsidR="007B3A9D"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“Quotation”</w:t>
            </w:r>
            <w:r w:rsidRPr="00561BE7">
              <w:rPr>
                <w:rFonts w:ascii="Corbel" w:eastAsia="Times New Roman" w:hAnsi="Corbel" w:cs="Times New Roman"/>
                <w:lang w:val="en-US" w:bidi="he-IL"/>
              </w:rPr>
              <w:t xml:space="preserve"> means</w:t>
            </w:r>
            <w:r w:rsidR="00902C9F">
              <w:rPr>
                <w:rFonts w:ascii="Corbel" w:eastAsia="Times New Roman" w:hAnsi="Corbel" w:cs="Times New Roman"/>
                <w:lang w:val="en-US" w:bidi="he-IL"/>
              </w:rPr>
              <w:t xml:space="preserve"> Price Offer</w:t>
            </w:r>
            <w:r w:rsidRPr="00561BE7">
              <w:rPr>
                <w:rFonts w:ascii="Corbel" w:eastAsia="Times New Roman" w:hAnsi="Corbel" w:cs="Times New Roman"/>
                <w:lang w:val="en-US" w:bidi="he-IL"/>
              </w:rPr>
              <w:t>, the Quotation attached to this Agreement as Annex B as of the Agreement Effective Date.</w:t>
            </w:r>
          </w:p>
          <w:p w14:paraId="48ABEEBA" w14:textId="0EEFEBA7" w:rsidR="00C02CA4" w:rsidRDefault="00C02CA4" w:rsidP="00E00EC1">
            <w:pPr>
              <w:spacing w:before="120" w:after="120" w:line="240" w:lineRule="auto"/>
              <w:rPr>
                <w:rFonts w:ascii="Corbel" w:eastAsia="Times New Roman" w:hAnsi="Corbel" w:cs="Times New Roman"/>
                <w:lang w:bidi="he-IL"/>
              </w:rPr>
            </w:pPr>
            <w:r w:rsidRPr="00C02CA4">
              <w:rPr>
                <w:rFonts w:ascii="Corbel" w:eastAsia="Times New Roman" w:hAnsi="Corbel" w:cs="Times New Roman"/>
                <w:b/>
                <w:bCs/>
                <w:lang w:bidi="he-IL"/>
              </w:rPr>
              <w:t>“Qu</w:t>
            </w:r>
            <w:r w:rsidR="00FE5BF4">
              <w:rPr>
                <w:rFonts w:ascii="Corbel" w:eastAsia="Times New Roman" w:hAnsi="Corbel" w:cs="Times New Roman"/>
                <w:b/>
                <w:bCs/>
                <w:lang w:bidi="he-IL"/>
              </w:rPr>
              <w:t>o</w:t>
            </w:r>
            <w:r w:rsidRPr="00C02CA4">
              <w:rPr>
                <w:rFonts w:ascii="Corbel" w:eastAsia="Times New Roman" w:hAnsi="Corbel" w:cs="Times New Roman"/>
                <w:b/>
                <w:bCs/>
                <w:lang w:bidi="he-IL"/>
              </w:rPr>
              <w:t>tations”</w:t>
            </w:r>
            <w:r w:rsidRPr="00C02CA4">
              <w:rPr>
                <w:rFonts w:ascii="Corbel" w:eastAsia="Times New Roman" w:hAnsi="Corbel" w:cs="Times New Roman"/>
                <w:lang w:bidi="he-IL"/>
              </w:rPr>
              <w:t xml:space="preserve"> means, collectively, the </w:t>
            </w:r>
            <w:r>
              <w:rPr>
                <w:rFonts w:ascii="Corbel" w:eastAsia="Times New Roman" w:hAnsi="Corbel" w:cs="Times New Roman"/>
                <w:lang w:bidi="he-IL"/>
              </w:rPr>
              <w:t>Quatation/</w:t>
            </w:r>
            <w:r w:rsidRPr="00C02CA4">
              <w:rPr>
                <w:rFonts w:ascii="Corbel" w:eastAsia="Times New Roman" w:hAnsi="Corbel" w:cs="Times New Roman"/>
                <w:lang w:bidi="he-IL"/>
              </w:rPr>
              <w:t>Price Offer and any Additional Price Offers.</w:t>
            </w:r>
          </w:p>
          <w:p w14:paraId="7643466B" w14:textId="7A4092CD" w:rsidR="00E22B65" w:rsidRDefault="00E22B65" w:rsidP="00E00EC1">
            <w:pPr>
              <w:spacing w:before="120" w:after="120" w:line="240" w:lineRule="auto"/>
              <w:rPr>
                <w:rFonts w:ascii="Corbel" w:eastAsia="Times New Roman" w:hAnsi="Corbel" w:cs="Times New Roman"/>
                <w:lang w:bidi="he-IL"/>
              </w:rPr>
            </w:pPr>
            <w:r w:rsidRPr="00FE5BF4">
              <w:rPr>
                <w:rFonts w:ascii="Corbel" w:eastAsia="Times New Roman" w:hAnsi="Corbel" w:cs="Times New Roman"/>
                <w:b/>
                <w:bCs/>
                <w:lang w:bidi="he-IL"/>
              </w:rPr>
              <w:t xml:space="preserve">“Additional </w:t>
            </w:r>
            <w:r w:rsidR="00FE5BF4" w:rsidRPr="00FE5BF4">
              <w:rPr>
                <w:rFonts w:ascii="Corbel" w:eastAsia="Times New Roman" w:hAnsi="Corbel" w:cs="Times New Roman"/>
                <w:b/>
                <w:bCs/>
                <w:lang w:bidi="he-IL"/>
              </w:rPr>
              <w:t>Quotation/</w:t>
            </w:r>
            <w:r w:rsidRPr="00FE5BF4">
              <w:rPr>
                <w:rFonts w:ascii="Corbel" w:eastAsia="Times New Roman" w:hAnsi="Corbel" w:cs="Times New Roman"/>
                <w:b/>
                <w:bCs/>
                <w:lang w:bidi="he-IL"/>
              </w:rPr>
              <w:t xml:space="preserve">Price Offer” </w:t>
            </w:r>
            <w:r w:rsidRPr="00E22B65">
              <w:rPr>
                <w:rFonts w:ascii="Corbel" w:eastAsia="Times New Roman" w:hAnsi="Corbel" w:cs="Times New Roman"/>
                <w:lang w:bidi="he-IL"/>
              </w:rPr>
              <w:t xml:space="preserve">means, as described in the introductory provisions, any Price Offer which, following the Effective Date of the Agreement, may be incorporated into Annex B by written agreement of the </w:t>
            </w:r>
            <w:r w:rsidR="00FE5BF4">
              <w:rPr>
                <w:rFonts w:ascii="Corbel" w:eastAsia="Times New Roman" w:hAnsi="Corbel" w:cs="Times New Roman"/>
                <w:lang w:bidi="he-IL"/>
              </w:rPr>
              <w:t>Contracting p</w:t>
            </w:r>
            <w:r w:rsidRPr="00E22B65">
              <w:rPr>
                <w:rFonts w:ascii="Corbel" w:eastAsia="Times New Roman" w:hAnsi="Corbel" w:cs="Times New Roman"/>
                <w:lang w:bidi="he-IL"/>
              </w:rPr>
              <w:t>arties, provided that such incorporation is made in compliance with the Public Procurement Act.</w:t>
            </w:r>
          </w:p>
          <w:p w14:paraId="29CD97DA" w14:textId="2D8180BC"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“Initial Term”</w:t>
            </w:r>
            <w:r w:rsidRPr="00561BE7">
              <w:rPr>
                <w:rFonts w:ascii="Corbel" w:eastAsia="Times New Roman" w:hAnsi="Corbel" w:cs="Times New Roman"/>
                <w:lang w:val="en-US" w:bidi="he-IL"/>
              </w:rPr>
              <w:t xml:space="preserve"> means, with respect to a Subscription, the period of time beginning on the Subscription Effective Date and ending upon the expiration of the number of years set forth in Section X</w:t>
            </w:r>
            <w:r w:rsidR="00AF4B57">
              <w:rPr>
                <w:rFonts w:ascii="Corbel" w:eastAsia="Times New Roman" w:hAnsi="Corbel" w:cs="Times New Roman"/>
                <w:lang w:val="en-US" w:bidi="he-IL"/>
              </w:rPr>
              <w:t>II</w:t>
            </w:r>
            <w:r w:rsidRPr="00561BE7">
              <w:rPr>
                <w:rFonts w:ascii="Corbel" w:eastAsia="Times New Roman" w:hAnsi="Corbel" w:cs="Times New Roman"/>
                <w:lang w:val="en-US" w:bidi="he-IL"/>
              </w:rPr>
              <w:t xml:space="preserve"> (unless earlier terminated).</w:t>
            </w:r>
          </w:p>
          <w:p w14:paraId="4F47462F" w14:textId="17B8B624"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“Licensor Data”</w:t>
            </w:r>
            <w:r w:rsidRPr="00561BE7">
              <w:rPr>
                <w:rFonts w:ascii="Corbel" w:eastAsia="Times New Roman" w:hAnsi="Corbel" w:cs="Times New Roman"/>
                <w:lang w:val="en-US" w:bidi="he-IL"/>
              </w:rPr>
              <w:t xml:space="preserve"> means third-party data that may be accessed via the SaaS Service.</w:t>
            </w:r>
          </w:p>
          <w:p w14:paraId="777DDAE8" w14:textId="5D671D73" w:rsidR="00FE6AB3" w:rsidRDefault="00056907" w:rsidP="007426F5">
            <w:pPr>
              <w:spacing w:before="120" w:after="120" w:line="240" w:lineRule="auto"/>
              <w:jc w:val="both"/>
              <w:rPr>
                <w:rFonts w:ascii="Corbel" w:eastAsia="Times New Roman" w:hAnsi="Corbel" w:cs="Times New Roman"/>
                <w:lang w:val="en-US" w:bidi="he-IL"/>
              </w:rPr>
            </w:pPr>
            <w:r w:rsidRPr="00561BE7">
              <w:rPr>
                <w:rFonts w:ascii="Corbel" w:eastAsia="Times New Roman" w:hAnsi="Corbel" w:cs="Times New Roman"/>
                <w:b/>
                <w:bCs/>
                <w:lang w:val="en-US" w:bidi="he-IL"/>
              </w:rPr>
              <w:t>“</w:t>
            </w:r>
            <w:r w:rsidR="00E3541D" w:rsidRPr="00561BE7">
              <w:rPr>
                <w:rFonts w:ascii="Corbel" w:eastAsia="Times New Roman" w:hAnsi="Corbel" w:cs="Times New Roman"/>
                <w:b/>
                <w:bCs/>
                <w:lang w:val="en-US" w:bidi="he-IL"/>
              </w:rPr>
              <w:t>LSP</w:t>
            </w:r>
            <w:r w:rsidRPr="00561BE7">
              <w:rPr>
                <w:rFonts w:ascii="Corbel" w:eastAsia="Times New Roman" w:hAnsi="Corbel" w:cs="Times New Roman"/>
                <w:b/>
                <w:bCs/>
                <w:lang w:val="en-US" w:bidi="he-IL"/>
              </w:rPr>
              <w:t>”</w:t>
            </w:r>
            <w:r w:rsidRPr="00561BE7">
              <w:rPr>
                <w:rFonts w:ascii="Corbel" w:eastAsia="Times New Roman" w:hAnsi="Corbel" w:cs="Times New Roman"/>
                <w:lang w:val="en-US" w:bidi="he-IL"/>
              </w:rPr>
              <w:t xml:space="preserve"> </w:t>
            </w:r>
            <w:r w:rsidR="0093290D" w:rsidRPr="00561BE7">
              <w:rPr>
                <w:rFonts w:ascii="Corbel" w:eastAsia="Times New Roman" w:hAnsi="Corbel" w:cs="Times New Roman"/>
                <w:lang w:val="en-US" w:bidi="he-IL"/>
              </w:rPr>
              <w:t xml:space="preserve">or </w:t>
            </w:r>
            <w:r w:rsidR="0093290D" w:rsidRPr="00561BE7">
              <w:rPr>
                <w:rFonts w:ascii="Corbel" w:eastAsia="Times New Roman" w:hAnsi="Corbel" w:cs="Times New Roman"/>
                <w:b/>
                <w:bCs/>
                <w:lang w:val="en-US" w:bidi="he-IL"/>
              </w:rPr>
              <w:t>“System</w:t>
            </w:r>
            <w:r w:rsidRPr="00561BE7">
              <w:rPr>
                <w:rFonts w:ascii="Corbel" w:eastAsia="Times New Roman" w:hAnsi="Corbel" w:cs="Times New Roman"/>
                <w:b/>
                <w:bCs/>
                <w:lang w:val="en-US" w:bidi="he-IL"/>
              </w:rPr>
              <w:t>”</w:t>
            </w:r>
            <w:r w:rsidRPr="00561BE7">
              <w:rPr>
                <w:rFonts w:ascii="Corbel" w:eastAsia="Times New Roman" w:hAnsi="Corbel" w:cs="Times New Roman"/>
                <w:lang w:val="en-US" w:bidi="he-IL"/>
              </w:rPr>
              <w:t xml:space="preserve"> means </w:t>
            </w:r>
            <w:r w:rsidR="00440DFF" w:rsidRPr="00561BE7">
              <w:rPr>
                <w:rFonts w:ascii="Corbel" w:eastAsia="Times New Roman" w:hAnsi="Corbel" w:cs="Times New Roman"/>
                <w:lang w:val="en-US" w:bidi="he-IL"/>
              </w:rPr>
              <w:t>Library Services Platform</w:t>
            </w:r>
            <w:r w:rsidR="00F34BDB" w:rsidRPr="00561BE7">
              <w:rPr>
                <w:rFonts w:ascii="Corbel" w:eastAsia="Times New Roman" w:hAnsi="Corbel" w:cs="Times New Roman"/>
                <w:lang w:val="en-US" w:bidi="he-IL"/>
              </w:rPr>
              <w:t xml:space="preserve"> as part of SaaS Services</w:t>
            </w:r>
            <w:r w:rsidR="00092164" w:rsidRPr="00561BE7">
              <w:rPr>
                <w:rFonts w:ascii="Corbel" w:eastAsia="Times New Roman" w:hAnsi="Corbel" w:cs="Times New Roman"/>
                <w:lang w:val="en-US" w:bidi="he-IL"/>
              </w:rPr>
              <w:t xml:space="preserve">, </w:t>
            </w:r>
            <w:r w:rsidR="008B0519" w:rsidRPr="00561BE7">
              <w:rPr>
                <w:rFonts w:ascii="Corbel" w:eastAsia="Times New Roman" w:hAnsi="Corbel" w:cs="Times New Roman"/>
                <w:lang w:val="en-US" w:bidi="he-IL"/>
              </w:rPr>
              <w:t>software system used to manage library operations, resources, workflows, and user services, including print, digital, and electronic collections, through an integrated platform.</w:t>
            </w:r>
            <w:r w:rsidR="008B0519" w:rsidRPr="00561BE7" w:rsidDel="008B0519">
              <w:rPr>
                <w:rFonts w:ascii="Corbel" w:eastAsia="Times New Roman" w:hAnsi="Corbel" w:cs="Times New Roman"/>
                <w:lang w:val="en-US" w:bidi="he-IL"/>
              </w:rPr>
              <w:t xml:space="preserve"> </w:t>
            </w:r>
          </w:p>
          <w:p w14:paraId="1764DDC5" w14:textId="77777777" w:rsidR="007426F5" w:rsidRDefault="007426F5" w:rsidP="007426F5">
            <w:pPr>
              <w:spacing w:after="0" w:line="240" w:lineRule="auto"/>
              <w:jc w:val="both"/>
              <w:rPr>
                <w:rFonts w:ascii="Corbel" w:eastAsia="Times New Roman" w:hAnsi="Corbel" w:cs="Times New Roman"/>
                <w:lang w:val="en-US" w:bidi="he-IL"/>
              </w:rPr>
            </w:pPr>
          </w:p>
          <w:p w14:paraId="7C5C578E" w14:textId="770EFF73" w:rsidR="007B3A9D" w:rsidRPr="00561BE7" w:rsidRDefault="007B3A9D" w:rsidP="00DF6413">
            <w:pPr>
              <w:spacing w:after="120" w:line="240" w:lineRule="auto"/>
              <w:jc w:val="both"/>
              <w:rPr>
                <w:rFonts w:ascii="Corbel" w:eastAsia="Times New Roman" w:hAnsi="Corbel" w:cs="Times New Roman"/>
                <w:lang w:val="en-US"/>
              </w:rPr>
            </w:pPr>
            <w:r w:rsidRPr="00561BE7">
              <w:rPr>
                <w:rFonts w:ascii="Corbel" w:eastAsia="Times New Roman" w:hAnsi="Corbel" w:cs="Times New Roman"/>
                <w:b/>
                <w:bCs/>
                <w:lang w:val="en-US"/>
              </w:rPr>
              <w:t xml:space="preserve">“Named Users” </w:t>
            </w:r>
            <w:r w:rsidRPr="00561BE7">
              <w:rPr>
                <w:rFonts w:ascii="Corbel" w:eastAsia="Times New Roman" w:hAnsi="Corbel" w:cs="Times New Roman"/>
                <w:lang w:val="en-US"/>
              </w:rPr>
              <w:t>means, Customer’s users that have been entitled by the Customer with unique login credentials to the SaaS Service.</w:t>
            </w:r>
            <w:r w:rsidRPr="00561BE7">
              <w:rPr>
                <w:rFonts w:ascii="Corbel" w:eastAsia="Times New Roman" w:hAnsi="Corbel" w:cs="Times New Roman"/>
                <w:lang w:val="en-US" w:eastAsia="he-IL"/>
              </w:rPr>
              <w:t xml:space="preserve"> </w:t>
            </w:r>
            <w:r w:rsidRPr="00561BE7">
              <w:rPr>
                <w:rFonts w:ascii="Corbel" w:eastAsia="Times New Roman" w:hAnsi="Corbel" w:cs="Times New Roman"/>
                <w:lang w:val="en-US"/>
              </w:rPr>
              <w:t xml:space="preserve">Named Users may include Customer’s employees, library student assistants, temporary staff, consultants, or contractors. </w:t>
            </w:r>
          </w:p>
          <w:p w14:paraId="472C0DD2" w14:textId="1043936C" w:rsidR="007B3A9D" w:rsidRPr="00561BE7" w:rsidRDefault="007B3A9D" w:rsidP="00E00EC1">
            <w:pPr>
              <w:spacing w:before="120" w:after="120" w:line="240" w:lineRule="auto"/>
              <w:rPr>
                <w:rFonts w:ascii="Corbel" w:eastAsia="Times New Roman" w:hAnsi="Corbel" w:cs="Times New Roman"/>
                <w:spacing w:val="-3"/>
                <w:lang w:val="en-US" w:eastAsia="he-IL" w:bidi="he-IL"/>
              </w:rPr>
            </w:pPr>
            <w:r w:rsidRPr="00561BE7">
              <w:rPr>
                <w:rFonts w:ascii="Corbel" w:eastAsia="Times New Roman" w:hAnsi="Corbel" w:cs="Times New Roman"/>
                <w:b/>
                <w:bCs/>
                <w:lang w:val="en-US" w:bidi="he-IL"/>
              </w:rPr>
              <w:t xml:space="preserve">“Personal Information” </w:t>
            </w:r>
            <w:r w:rsidRPr="00561BE7">
              <w:rPr>
                <w:rFonts w:ascii="Corbel" w:eastAsia="Times New Roman" w:hAnsi="Corbel" w:cs="Times New Roman"/>
                <w:lang w:val="en-US" w:bidi="he-IL"/>
              </w:rPr>
              <w:t xml:space="preserve">means personal information of Customer’s </w:t>
            </w:r>
            <w:r w:rsidRPr="00561BE7">
              <w:rPr>
                <w:rFonts w:ascii="Corbel" w:eastAsia="Times New Roman" w:hAnsi="Corbel" w:cs="Times New Roman"/>
                <w:spacing w:val="-3"/>
                <w:lang w:val="en-US" w:eastAsia="he-IL" w:bidi="he-IL"/>
              </w:rPr>
              <w:t>permitted users, such as its staff and patrons, and other third parties.</w:t>
            </w:r>
          </w:p>
          <w:p w14:paraId="001B16D2" w14:textId="61528B27" w:rsidR="007B3A9D" w:rsidRPr="00561BE7" w:rsidRDefault="001A7C28" w:rsidP="00DF6413">
            <w:pPr>
              <w:spacing w:after="120" w:line="240" w:lineRule="auto"/>
              <w:rPr>
                <w:rFonts w:ascii="Corbel" w:eastAsia="Times New Roman" w:hAnsi="Corbel" w:cs="Times New Roman"/>
                <w:lang w:val="en-US" w:eastAsia="he-IL"/>
              </w:rPr>
            </w:pPr>
            <w:r w:rsidRPr="00561BE7">
              <w:rPr>
                <w:rFonts w:ascii="Corbel" w:eastAsia="Times New Roman" w:hAnsi="Corbel" w:cs="Times New Roman"/>
                <w:lang w:val="en-US" w:eastAsia="he-IL"/>
              </w:rPr>
              <w:br/>
            </w:r>
            <w:r w:rsidR="007B3A9D" w:rsidRPr="00561BE7">
              <w:rPr>
                <w:rFonts w:ascii="Corbel" w:eastAsia="Times New Roman" w:hAnsi="Corbel" w:cs="Times New Roman"/>
                <w:lang w:val="en-US" w:eastAsia="he-IL"/>
              </w:rPr>
              <w:t>“</w:t>
            </w:r>
            <w:r w:rsidR="007B3A9D" w:rsidRPr="00561BE7">
              <w:rPr>
                <w:rFonts w:ascii="Corbel" w:eastAsia="Times New Roman" w:hAnsi="Corbel" w:cs="Times New Roman"/>
                <w:b/>
                <w:bCs/>
                <w:lang w:val="en-US" w:eastAsia="he-IL"/>
              </w:rPr>
              <w:t>Discovery service Documents</w:t>
            </w:r>
            <w:r w:rsidR="007B3A9D" w:rsidRPr="00561BE7">
              <w:rPr>
                <w:rFonts w:ascii="Corbel" w:eastAsia="Times New Roman" w:hAnsi="Corbel" w:cs="Times New Roman"/>
                <w:lang w:val="en-US" w:eastAsia="he-IL"/>
              </w:rPr>
              <w:t>" means, any full text or metadata records which are harvested (from LSP or other library sources such as institutional digital repositories) and made discoverable via Discovery Service. The average record size of all Discovery Service Documents must be under 5kb.</w:t>
            </w:r>
          </w:p>
          <w:p w14:paraId="68565B02" w14:textId="77777777" w:rsidR="002E4575" w:rsidRDefault="002E4575" w:rsidP="002E4575">
            <w:pPr>
              <w:spacing w:after="0" w:line="240" w:lineRule="auto"/>
              <w:rPr>
                <w:rFonts w:ascii="Corbel" w:eastAsia="Times New Roman" w:hAnsi="Corbel" w:cs="Times New Roman"/>
                <w:b/>
                <w:bCs/>
                <w:lang w:val="en-US" w:bidi="he-IL"/>
              </w:rPr>
            </w:pPr>
          </w:p>
          <w:p w14:paraId="7522267E" w14:textId="77777777" w:rsidR="002E4575" w:rsidRDefault="002E4575" w:rsidP="002E4575">
            <w:pPr>
              <w:spacing w:after="0" w:line="240" w:lineRule="auto"/>
              <w:rPr>
                <w:rFonts w:ascii="Corbel" w:eastAsia="Times New Roman" w:hAnsi="Corbel" w:cs="Times New Roman"/>
                <w:b/>
                <w:bCs/>
                <w:lang w:val="en-US" w:bidi="he-IL"/>
              </w:rPr>
            </w:pPr>
          </w:p>
          <w:p w14:paraId="321A2943" w14:textId="53EE3989" w:rsidR="007B3A9D" w:rsidRPr="00561BE7" w:rsidRDefault="007B3A9D" w:rsidP="002E4575">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“SaaS” </w:t>
            </w:r>
            <w:r w:rsidRPr="00561BE7">
              <w:rPr>
                <w:rFonts w:ascii="Corbel" w:eastAsia="Times New Roman" w:hAnsi="Corbel" w:cs="Times New Roman"/>
                <w:lang w:val="en-US" w:bidi="he-IL"/>
              </w:rPr>
              <w:t>means Software as a Service.</w:t>
            </w:r>
          </w:p>
          <w:p w14:paraId="30ADD060" w14:textId="7777777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“SaaS Service” </w:t>
            </w:r>
            <w:r w:rsidRPr="00561BE7">
              <w:rPr>
                <w:rFonts w:ascii="Corbel" w:eastAsia="Times New Roman" w:hAnsi="Corbel" w:cs="Times New Roman"/>
                <w:lang w:val="en-US" w:bidi="he-IL"/>
              </w:rPr>
              <w:t>means, as set forth in the “Whereas” clauses, the SaaS Service(s) listed on Annex A under the caption “SaaS Service(s)”.</w:t>
            </w:r>
          </w:p>
          <w:p w14:paraId="1B98664A" w14:textId="77777777" w:rsidR="00541F4F" w:rsidRPr="00541F4F" w:rsidRDefault="00541F4F" w:rsidP="00E00EC1">
            <w:pPr>
              <w:spacing w:before="120" w:after="120" w:line="240" w:lineRule="auto"/>
              <w:rPr>
                <w:rFonts w:ascii="Corbel" w:eastAsia="Times New Roman" w:hAnsi="Corbel" w:cs="Times New Roman"/>
                <w:lang w:bidi="he-IL"/>
              </w:rPr>
            </w:pPr>
            <w:r w:rsidRPr="00541F4F">
              <w:rPr>
                <w:rFonts w:ascii="Corbel" w:eastAsia="Times New Roman" w:hAnsi="Corbel" w:cs="Times New Roman"/>
                <w:b/>
                <w:bCs/>
                <w:lang w:bidi="he-IL"/>
              </w:rPr>
              <w:t>“SaaS Service Agreement Date”</w:t>
            </w:r>
            <w:r w:rsidRPr="00541F4F">
              <w:rPr>
                <w:rFonts w:ascii="Corbel" w:eastAsia="Times New Roman" w:hAnsi="Corbel" w:cs="Times New Roman"/>
                <w:lang w:bidi="he-IL"/>
              </w:rPr>
              <w:t xml:space="preserve"> means the date of execution of the Agreement by the Customer; with respect to a SaaS Service included in an Additional Price Offer, it means the date of execution by the Customer of the amendment to the Agreement adding such SaaS Service.</w:t>
            </w:r>
          </w:p>
          <w:p w14:paraId="18520E40" w14:textId="67F776E0" w:rsidR="00167B49"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“SLA” </w:t>
            </w:r>
            <w:r w:rsidRPr="00561BE7">
              <w:rPr>
                <w:rFonts w:ascii="Corbel" w:eastAsia="Times New Roman" w:hAnsi="Corbel" w:cs="Times New Roman"/>
                <w:lang w:val="en-US" w:bidi="he-IL"/>
              </w:rPr>
              <w:t>means the Service Level Agreement set forth on Annex D.</w:t>
            </w:r>
          </w:p>
          <w:p w14:paraId="44462CF7" w14:textId="0D56FE1F" w:rsidR="007B3A9D" w:rsidRPr="00561BE7" w:rsidRDefault="007B3A9D" w:rsidP="00EF15BE">
            <w:pPr>
              <w:spacing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“Subscription” </w:t>
            </w:r>
            <w:r w:rsidRPr="00561BE7">
              <w:rPr>
                <w:rFonts w:ascii="Corbel" w:eastAsia="Times New Roman" w:hAnsi="Corbel" w:cs="Times New Roman"/>
                <w:lang w:val="en-US" w:bidi="he-IL"/>
              </w:rPr>
              <w:t>means the right to access and use the functionality of the SaaS Services.</w:t>
            </w:r>
          </w:p>
          <w:p w14:paraId="5337D2AD" w14:textId="77777777" w:rsidR="007B3A9D" w:rsidRPr="00561BE7" w:rsidRDefault="007B3A9D" w:rsidP="00E00EC1">
            <w:pPr>
              <w:spacing w:before="120" w:after="120" w:line="240" w:lineRule="auto"/>
              <w:rPr>
                <w:rFonts w:ascii="Corbel" w:eastAsia="Times New Roman" w:hAnsi="Corbel" w:cs="Times New Roman"/>
                <w:b/>
                <w:bCs/>
                <w:lang w:val="en-US" w:bidi="he-IL"/>
              </w:rPr>
            </w:pPr>
            <w:r w:rsidRPr="00561BE7">
              <w:rPr>
                <w:rFonts w:ascii="Corbel" w:eastAsia="Times New Roman" w:hAnsi="Corbel" w:cs="Times New Roman"/>
                <w:b/>
                <w:bCs/>
                <w:lang w:val="en-US" w:bidi="he-IL"/>
              </w:rPr>
              <w:t>“Subscription Effective Date”</w:t>
            </w:r>
            <w:r w:rsidRPr="00561BE7">
              <w:rPr>
                <w:rFonts w:ascii="Corbel" w:eastAsia="Times New Roman" w:hAnsi="Corbel" w:cs="Times New Roman"/>
                <w:lang w:val="en-US" w:bidi="he-IL"/>
              </w:rPr>
              <w:t xml:space="preserve"> means, with respect to a Subscription, the beginning date of that Subscription, as set forth on Annex C.</w:t>
            </w:r>
          </w:p>
          <w:p w14:paraId="1F9A139C" w14:textId="1C51FB20"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 xml:space="preserve">“Subscription Fee” </w:t>
            </w:r>
            <w:r w:rsidRPr="00561BE7">
              <w:rPr>
                <w:rFonts w:ascii="Corbel" w:eastAsia="Times New Roman" w:hAnsi="Corbel" w:cs="Times New Roman"/>
                <w:lang w:val="en-US" w:bidi="he-IL"/>
              </w:rPr>
              <w:t>means, with respect to the relevant SaaS Service, the Subscription Fee set forth on the relevant Quotation</w:t>
            </w:r>
            <w:r w:rsidR="0090190B" w:rsidRPr="00561BE7">
              <w:rPr>
                <w:rFonts w:ascii="Corbel" w:eastAsia="Times New Roman" w:hAnsi="Corbel" w:cs="Times New Roman"/>
                <w:lang w:val="en-US" w:bidi="he-IL"/>
              </w:rPr>
              <w:t>.</w:t>
            </w:r>
            <w:r w:rsidRPr="00561BE7">
              <w:rPr>
                <w:rFonts w:ascii="Corbel" w:eastAsia="Times New Roman" w:hAnsi="Corbel" w:cs="Times New Roman"/>
                <w:lang w:val="en-US" w:bidi="he-IL"/>
              </w:rPr>
              <w:t xml:space="preserve"> </w:t>
            </w:r>
          </w:p>
          <w:p w14:paraId="74EF1C90" w14:textId="426E850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“Support Services”</w:t>
            </w:r>
            <w:r w:rsidRPr="00561BE7">
              <w:rPr>
                <w:rFonts w:ascii="Corbel" w:eastAsia="Times New Roman" w:hAnsi="Corbel" w:cs="Times New Roman"/>
                <w:lang w:val="en-US" w:bidi="he-IL"/>
              </w:rPr>
              <w:t xml:space="preserve"> means the maintenance and support services relating to the SaaS Service specified in the SLA.</w:t>
            </w:r>
          </w:p>
          <w:p w14:paraId="1427B8CD" w14:textId="0C3EC854"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“Term”</w:t>
            </w:r>
            <w:r w:rsidRPr="00561BE7">
              <w:rPr>
                <w:rFonts w:ascii="Corbel" w:eastAsia="Times New Roman" w:hAnsi="Corbel" w:cs="Times New Roman"/>
                <w:lang w:val="en-US" w:bidi="he-IL"/>
              </w:rPr>
              <w:t xml:space="preserve"> means, with respect to a Subscription, the Initial Term and any Renewal Terms, as set forth in Section </w:t>
            </w:r>
            <w:r w:rsidR="0090190B" w:rsidRPr="00561BE7">
              <w:rPr>
                <w:rFonts w:ascii="Corbel" w:eastAsia="Times New Roman" w:hAnsi="Corbel" w:cs="Times New Roman"/>
                <w:lang w:val="en-US" w:bidi="he-IL"/>
              </w:rPr>
              <w:t>X</w:t>
            </w:r>
            <w:r w:rsidR="000A7FF8">
              <w:rPr>
                <w:rFonts w:ascii="Corbel" w:eastAsia="Times New Roman" w:hAnsi="Corbel" w:cs="Times New Roman"/>
                <w:lang w:val="en-US" w:bidi="he-IL"/>
              </w:rPr>
              <w:t>II</w:t>
            </w:r>
            <w:r w:rsidRPr="00561BE7">
              <w:rPr>
                <w:rFonts w:ascii="Corbel" w:eastAsia="Times New Roman" w:hAnsi="Corbel" w:cs="Times New Roman"/>
                <w:lang w:val="en-US" w:bidi="he-IL"/>
              </w:rPr>
              <w:t>.</w:t>
            </w:r>
          </w:p>
          <w:p w14:paraId="52E946F2" w14:textId="6A4384E7"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“Termination Assistance Period”</w:t>
            </w:r>
            <w:r w:rsidRPr="00561BE7">
              <w:rPr>
                <w:rFonts w:ascii="Corbel" w:eastAsia="Times New Roman" w:hAnsi="Corbel" w:cs="Times New Roman"/>
                <w:lang w:val="en-US" w:bidi="he-IL"/>
              </w:rPr>
              <w:t xml:space="preserve"> means</w:t>
            </w:r>
            <w:r w:rsidRPr="00561BE7">
              <w:rPr>
                <w:rFonts w:ascii="Corbel" w:eastAsia="Times New Roman" w:hAnsi="Corbel" w:cs="Times New Roman"/>
                <w:lang w:val="en-US" w:eastAsia="he-IL" w:bidi="he-IL"/>
              </w:rPr>
              <w:t xml:space="preserve"> </w:t>
            </w:r>
            <w:r w:rsidRPr="00561BE7">
              <w:rPr>
                <w:rFonts w:ascii="Corbel" w:eastAsia="Times New Roman" w:hAnsi="Corbel" w:cs="Times New Roman"/>
                <w:lang w:val="en-US" w:bidi="he-IL"/>
              </w:rPr>
              <w:t>the 30-day period immediately following the expiration or termination of a Subscription, during which Provider</w:t>
            </w:r>
            <w:r w:rsidRPr="00561BE7">
              <w:rPr>
                <w:rFonts w:ascii="Corbel" w:eastAsia="Times New Roman" w:hAnsi="Corbel" w:cs="Times New Roman"/>
                <w:lang w:val="en-US" w:eastAsia="he-IL" w:bidi="he-IL"/>
              </w:rPr>
              <w:t xml:space="preserve"> will, upon Customer’s request, make the Customer Data available to Customer for download. </w:t>
            </w:r>
          </w:p>
          <w:p w14:paraId="2798EC17" w14:textId="47EB67CE" w:rsidR="007B3A9D" w:rsidRPr="00561BE7" w:rsidRDefault="007B3A9D" w:rsidP="00E00EC1">
            <w:pPr>
              <w:spacing w:before="120" w:after="120" w:line="240" w:lineRule="auto"/>
              <w:rPr>
                <w:rFonts w:ascii="Corbel" w:eastAsia="Times New Roman" w:hAnsi="Corbel" w:cs="Times New Roman"/>
                <w:lang w:val="en-US" w:bidi="he-IL"/>
              </w:rPr>
            </w:pPr>
            <w:r w:rsidRPr="00561BE7">
              <w:rPr>
                <w:rFonts w:ascii="Corbel" w:eastAsia="Times New Roman" w:hAnsi="Corbel" w:cs="Times New Roman"/>
                <w:b/>
                <w:bCs/>
                <w:lang w:val="en-US" w:bidi="he-IL"/>
              </w:rPr>
              <w:t>“Third Party Programs”</w:t>
            </w:r>
            <w:r w:rsidRPr="00561BE7">
              <w:rPr>
                <w:rFonts w:ascii="Corbel" w:eastAsia="Times New Roman" w:hAnsi="Corbel" w:cs="Times New Roman"/>
                <w:lang w:val="en-US" w:bidi="he-IL"/>
              </w:rPr>
              <w:t xml:space="preserve"> means non-Provider programs that interoperate with the SaaS Services.</w:t>
            </w:r>
          </w:p>
        </w:tc>
      </w:tr>
    </w:tbl>
    <w:p w14:paraId="54E8DBC6" w14:textId="77777777" w:rsidR="00A56E20" w:rsidRPr="00942CAE" w:rsidRDefault="00A56E20" w:rsidP="00A56E20">
      <w:pPr>
        <w:pStyle w:val="Odsekzoznamu"/>
        <w:spacing w:after="160"/>
        <w:ind w:left="-132"/>
        <w:contextualSpacing/>
        <w:jc w:val="center"/>
        <w:rPr>
          <w:rFonts w:ascii="Corbel" w:hAnsi="Corbel" w:cs="Times New Roman"/>
          <w:sz w:val="22"/>
        </w:rPr>
      </w:pPr>
    </w:p>
    <w:p w14:paraId="39493AFA" w14:textId="77777777" w:rsidR="002D44C6" w:rsidRDefault="002D44C6">
      <w:r>
        <w:br w:type="page"/>
      </w:r>
    </w:p>
    <w:tbl>
      <w:tblPr>
        <w:tblW w:w="15108"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554"/>
        <w:gridCol w:w="7554"/>
      </w:tblGrid>
      <w:tr w:rsidR="002D44C6" w:rsidRPr="00942CAE" w14:paraId="0825F95E" w14:textId="77777777" w:rsidTr="002E4575">
        <w:trPr>
          <w:trHeight w:val="300"/>
        </w:trPr>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tcPr>
          <w:p w14:paraId="2EAAD460" w14:textId="537D09E4" w:rsidR="00D9255C" w:rsidRPr="00A64305" w:rsidRDefault="002D44C6" w:rsidP="00975831">
            <w:pPr>
              <w:spacing w:after="0" w:line="240" w:lineRule="auto"/>
              <w:jc w:val="center"/>
              <w:rPr>
                <w:rFonts w:ascii="Corbel" w:hAnsi="Corbel" w:cs="Times New Roman"/>
                <w:b/>
                <w:bCs/>
                <w:lang w:val="sk-SK"/>
              </w:rPr>
            </w:pPr>
            <w:r w:rsidRPr="00A64305">
              <w:rPr>
                <w:rFonts w:ascii="Corbel" w:hAnsi="Corbel" w:cs="Times New Roman"/>
                <w:b/>
                <w:bCs/>
                <w:lang w:val="sk-SK"/>
              </w:rPr>
              <w:lastRenderedPageBreak/>
              <w:t>PRÍLOHA H</w:t>
            </w:r>
          </w:p>
          <w:p w14:paraId="02936142" w14:textId="6B06DD84" w:rsidR="007712F9" w:rsidRDefault="007712F9" w:rsidP="00975831">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5E7C6420" w14:textId="77777777" w:rsidR="00DD4F94" w:rsidRPr="00DD4F94" w:rsidRDefault="00DD4F94" w:rsidP="00975831">
            <w:pPr>
              <w:spacing w:after="0" w:line="240" w:lineRule="auto"/>
              <w:jc w:val="center"/>
              <w:rPr>
                <w:rFonts w:ascii="Corbel" w:hAnsi="Corbel" w:cs="Times New Roman"/>
                <w:b/>
                <w:bCs/>
                <w:sz w:val="16"/>
                <w:szCs w:val="16"/>
                <w:lang w:val="sk-SK"/>
              </w:rPr>
            </w:pPr>
          </w:p>
          <w:p w14:paraId="1C85D6B1" w14:textId="33FA9174" w:rsidR="002D44C6" w:rsidRPr="00A64305" w:rsidRDefault="002D44C6" w:rsidP="00975831">
            <w:pPr>
              <w:spacing w:after="0" w:line="240" w:lineRule="auto"/>
              <w:jc w:val="center"/>
              <w:rPr>
                <w:rFonts w:ascii="Corbel" w:hAnsi="Corbel" w:cstheme="majorBidi"/>
                <w:b/>
                <w:bCs/>
                <w:lang w:val="sk-SK"/>
              </w:rPr>
            </w:pPr>
            <w:r w:rsidRPr="00A64305">
              <w:rPr>
                <w:rFonts w:ascii="Corbel" w:hAnsi="Corbel" w:cstheme="majorBidi"/>
                <w:b/>
                <w:bCs/>
                <w:lang w:val="sk-SK"/>
              </w:rPr>
              <w:t>Opis predmetu zákazky</w:t>
            </w:r>
          </w:p>
          <w:p w14:paraId="2987D81B" w14:textId="77777777" w:rsidR="00F83002" w:rsidRPr="00A64305" w:rsidRDefault="00F83002" w:rsidP="00975831">
            <w:pPr>
              <w:spacing w:after="0" w:line="240" w:lineRule="auto"/>
              <w:jc w:val="center"/>
              <w:rPr>
                <w:rFonts w:ascii="Corbel" w:hAnsi="Corbel" w:cstheme="majorBidi"/>
                <w:b/>
                <w:bCs/>
                <w:lang w:val="sk-SK"/>
              </w:rPr>
            </w:pPr>
          </w:p>
          <w:p w14:paraId="12B670DD" w14:textId="77777777" w:rsidR="002D44C6" w:rsidRPr="00F83002" w:rsidRDefault="002D44C6" w:rsidP="00855E1F">
            <w:pPr>
              <w:spacing w:after="0" w:line="240" w:lineRule="auto"/>
              <w:ind w:left="113"/>
              <w:jc w:val="center"/>
              <w:rPr>
                <w:rFonts w:ascii="Corbel" w:hAnsi="Corbel" w:cs="Times New Roman"/>
                <w:bCs/>
                <w:sz w:val="18"/>
                <w:szCs w:val="18"/>
                <w:lang w:val="en-US"/>
              </w:rPr>
            </w:pPr>
            <w:r w:rsidRPr="00A64305">
              <w:rPr>
                <w:rFonts w:ascii="Corbel" w:hAnsi="Corbel" w:cs="Times New Roman"/>
                <w:sz w:val="18"/>
                <w:szCs w:val="18"/>
                <w:lang w:val="sk-SK"/>
              </w:rPr>
              <w:t>(</w:t>
            </w:r>
            <w:r w:rsidRPr="00A64305">
              <w:rPr>
                <w:rFonts w:ascii="Corbel" w:hAnsi="Corbel" w:cs="Times New Roman"/>
                <w:bCs/>
                <w:sz w:val="18"/>
                <w:szCs w:val="18"/>
                <w:lang w:val="sk-SK"/>
              </w:rPr>
              <w:t>zložený z Prílohy č. 1 súťažných podkladov, hárku č. 3 prílohy č. 2 súťažných podkladov a hárku č. 4 prílohy č. 2 súťažných  podkladov – do Zmluvy budú z tohto hárku premietnuté iba tie funkcionality, pri ktorých uchádzač uviedol áno, a komisia po vyhodnotení pridelila za dané  funkcionality 3 body. P</w:t>
            </w:r>
            <w:r w:rsidRPr="00A64305">
              <w:rPr>
                <w:rFonts w:ascii="Corbel" w:hAnsi="Corbel" w:cs="Times New Roman"/>
                <w:sz w:val="18"/>
                <w:szCs w:val="18"/>
                <w:lang w:val="sk-SK"/>
              </w:rPr>
              <w:t>re účely uzatvorenia tejto Zmluvy budú vyššie uvedené prílohy premenované na Prílohu H a tento text bude k podpisu Zmluvy zmazaný</w:t>
            </w:r>
            <w:r w:rsidRPr="00A64305">
              <w:rPr>
                <w:rFonts w:ascii="Corbel" w:hAnsi="Corbel" w:cs="Times New Roman"/>
                <w:bCs/>
                <w:sz w:val="18"/>
                <w:szCs w:val="18"/>
                <w:lang w:val="sk-SK"/>
              </w:rPr>
              <w:t>)</w:t>
            </w:r>
          </w:p>
        </w:tc>
        <w:tc>
          <w:tcPr>
            <w:tcW w:w="75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02F612" w14:textId="36C26D32" w:rsidR="00D9255C" w:rsidRPr="00D9255C" w:rsidRDefault="00D9255C" w:rsidP="00D9255C">
            <w:pPr>
              <w:spacing w:after="0" w:line="240" w:lineRule="auto"/>
              <w:jc w:val="center"/>
              <w:rPr>
                <w:rFonts w:ascii="Corbel" w:hAnsi="Corbel" w:cs="Times New Roman"/>
                <w:b/>
                <w:bCs/>
                <w:lang w:val="fr-FR"/>
              </w:rPr>
            </w:pPr>
            <w:r w:rsidRPr="00D9255C">
              <w:rPr>
                <w:rFonts w:ascii="Corbel" w:hAnsi="Corbel" w:cs="Times New Roman"/>
                <w:b/>
                <w:bCs/>
                <w:lang w:val="fr-FR"/>
              </w:rPr>
              <w:t>ANNEX H</w:t>
            </w:r>
          </w:p>
          <w:p w14:paraId="6C6793B4" w14:textId="77777777" w:rsidR="00DD4F94" w:rsidRDefault="00DD4F94" w:rsidP="00DD4F94">
            <w:pPr>
              <w:spacing w:after="0" w:line="240" w:lineRule="auto"/>
              <w:jc w:val="center"/>
              <w:rPr>
                <w:rFonts w:ascii="Corbel" w:hAnsi="Corbel" w:cs="Times New Roman"/>
                <w:b/>
                <w:bCs/>
                <w:caps/>
                <w:lang w:val="en-US"/>
              </w:rPr>
            </w:pPr>
            <w:r>
              <w:rPr>
                <w:rFonts w:ascii="Corbel" w:hAnsi="Corbel" w:cs="Times New Roman"/>
                <w:sz w:val="16"/>
                <w:szCs w:val="16"/>
                <w:lang w:val="en-US"/>
              </w:rPr>
              <w:t xml:space="preserve">to Annex No. 3a </w:t>
            </w:r>
            <w:r w:rsidRPr="00845E6D">
              <w:rPr>
                <w:rFonts w:ascii="Corbel" w:hAnsi="Corbel" w:cs="Times New Roman"/>
                <w:sz w:val="16"/>
                <w:szCs w:val="16"/>
                <w:lang w:val="en-US"/>
              </w:rPr>
              <w:t>Agreement on support for operation, maintenance, and development of the System/LSP – SaaS Services Subscription</w:t>
            </w:r>
          </w:p>
          <w:p w14:paraId="5A060748" w14:textId="77777777" w:rsidR="00F83002" w:rsidRDefault="00A94167" w:rsidP="00D9255C">
            <w:pPr>
              <w:spacing w:after="0" w:line="240" w:lineRule="auto"/>
              <w:jc w:val="center"/>
              <w:rPr>
                <w:rFonts w:ascii="Corbel" w:hAnsi="Corbel" w:cs="Times New Roman"/>
                <w:b/>
                <w:bCs/>
                <w:lang w:val="en-US"/>
              </w:rPr>
            </w:pPr>
            <w:r w:rsidRPr="001D1378">
              <w:rPr>
                <w:rFonts w:ascii="Corbel" w:hAnsi="Corbel" w:cs="Times New Roman"/>
                <w:b/>
                <w:bCs/>
                <w:lang w:val="en-US"/>
              </w:rPr>
              <w:t>Description of the Subject Matter of the Procurement</w:t>
            </w:r>
          </w:p>
          <w:p w14:paraId="7B7C739E" w14:textId="77777777" w:rsidR="00F83002" w:rsidRDefault="00F83002" w:rsidP="00D9255C">
            <w:pPr>
              <w:spacing w:after="0" w:line="240" w:lineRule="auto"/>
              <w:jc w:val="center"/>
              <w:rPr>
                <w:rFonts w:ascii="Corbel" w:hAnsi="Corbel" w:cs="Times New Roman"/>
                <w:b/>
                <w:bCs/>
                <w:lang w:val="en-US"/>
              </w:rPr>
            </w:pPr>
          </w:p>
          <w:p w14:paraId="3DA3DDEF" w14:textId="77777777" w:rsidR="002D44C6" w:rsidRDefault="00F83002" w:rsidP="00855E1F">
            <w:pPr>
              <w:spacing w:after="0" w:line="240" w:lineRule="auto"/>
              <w:ind w:left="113"/>
              <w:jc w:val="center"/>
              <w:rPr>
                <w:rFonts w:ascii="Corbel" w:hAnsi="Corbel" w:cs="Times New Roman"/>
                <w:sz w:val="18"/>
                <w:szCs w:val="18"/>
                <w:lang w:val="en-US"/>
              </w:rPr>
            </w:pPr>
            <w:r w:rsidRPr="00F83002">
              <w:rPr>
                <w:rFonts w:ascii="Corbel" w:hAnsi="Corbel" w:cs="Times New Roman"/>
                <w:sz w:val="18"/>
                <w:szCs w:val="18"/>
              </w:rPr>
              <w:t>(Comprising Annex No. 1 to the Tender Documents, Sheet No. 3 of Annex No. 2 to the Tender Documents and Sheet No. 4 of Annex No. 2 to the Tender Documents. Only those functionalities from the respective sheets for which the bidder indicated “yes” and for which the evaluation committee awarded 3 points shall be incorporated into the Agreement. For the purposes of entering into this Agreement, the above-mentioned annexes shall be renamed as Annex H, and this text shall be deleted prior to execution of the Agreement.)</w:t>
            </w:r>
            <w:r w:rsidR="00A94167" w:rsidRPr="00F83002">
              <w:rPr>
                <w:rFonts w:ascii="Corbel" w:hAnsi="Corbel" w:cs="Times New Roman"/>
                <w:sz w:val="18"/>
                <w:szCs w:val="18"/>
                <w:lang w:val="en-US"/>
              </w:rPr>
              <w:t xml:space="preserve"> </w:t>
            </w:r>
          </w:p>
          <w:p w14:paraId="2F090588" w14:textId="245DE04D" w:rsidR="002E4575" w:rsidRPr="00F83002" w:rsidRDefault="002E4575" w:rsidP="00855E1F">
            <w:pPr>
              <w:spacing w:after="0" w:line="240" w:lineRule="auto"/>
              <w:ind w:left="113"/>
              <w:jc w:val="center"/>
              <w:rPr>
                <w:rFonts w:ascii="Corbel" w:hAnsi="Corbel" w:cs="Times New Roman"/>
                <w:sz w:val="18"/>
                <w:szCs w:val="18"/>
              </w:rPr>
            </w:pPr>
          </w:p>
        </w:tc>
      </w:tr>
    </w:tbl>
    <w:p w14:paraId="22D3FABE" w14:textId="77777777" w:rsidR="00A56E20" w:rsidRDefault="00A56E20" w:rsidP="00A56E20">
      <w:pPr>
        <w:pStyle w:val="Odsekzoznamu"/>
        <w:spacing w:after="160"/>
        <w:ind w:left="-132"/>
        <w:contextualSpacing/>
        <w:jc w:val="center"/>
        <w:rPr>
          <w:rFonts w:ascii="Corbel" w:hAnsi="Corbel" w:cs="Times New Roman"/>
          <w:sz w:val="22"/>
        </w:rPr>
      </w:pPr>
    </w:p>
    <w:p w14:paraId="29BCC51D" w14:textId="77777777" w:rsidR="00D179B0" w:rsidRDefault="00D179B0" w:rsidP="00A56E20">
      <w:pPr>
        <w:pStyle w:val="Odsekzoznamu"/>
        <w:spacing w:after="160"/>
        <w:ind w:left="-132"/>
        <w:contextualSpacing/>
        <w:jc w:val="center"/>
        <w:rPr>
          <w:rFonts w:ascii="Corbel" w:hAnsi="Corbel" w:cs="Times New Roman"/>
          <w:sz w:val="22"/>
        </w:rPr>
      </w:pPr>
    </w:p>
    <w:p w14:paraId="199C6080" w14:textId="77777777" w:rsidR="00D179B0" w:rsidRDefault="00D179B0" w:rsidP="00A56E20">
      <w:pPr>
        <w:pStyle w:val="Odsekzoznamu"/>
        <w:spacing w:after="160"/>
        <w:ind w:left="-132"/>
        <w:contextualSpacing/>
        <w:jc w:val="center"/>
        <w:rPr>
          <w:rFonts w:ascii="Corbel" w:hAnsi="Corbel" w:cs="Times New Roman"/>
          <w:sz w:val="22"/>
        </w:rPr>
      </w:pPr>
    </w:p>
    <w:p w14:paraId="62134BA0" w14:textId="77777777" w:rsidR="00D179B0" w:rsidRDefault="00D179B0" w:rsidP="00A56E20">
      <w:pPr>
        <w:pStyle w:val="Odsekzoznamu"/>
        <w:spacing w:after="160"/>
        <w:ind w:left="-132"/>
        <w:contextualSpacing/>
        <w:jc w:val="center"/>
        <w:rPr>
          <w:rFonts w:ascii="Corbel" w:hAnsi="Corbel" w:cs="Times New Roman"/>
          <w:sz w:val="22"/>
        </w:rPr>
      </w:pPr>
    </w:p>
    <w:p w14:paraId="264EFE0A" w14:textId="77777777" w:rsidR="00D179B0" w:rsidRDefault="00D179B0" w:rsidP="00A56E20">
      <w:pPr>
        <w:pStyle w:val="Odsekzoznamu"/>
        <w:spacing w:after="160"/>
        <w:ind w:left="-132"/>
        <w:contextualSpacing/>
        <w:jc w:val="center"/>
        <w:rPr>
          <w:rFonts w:ascii="Corbel" w:hAnsi="Corbel" w:cs="Times New Roman"/>
          <w:sz w:val="22"/>
        </w:rPr>
      </w:pPr>
    </w:p>
    <w:p w14:paraId="73E966BC" w14:textId="77777777" w:rsidR="00D179B0" w:rsidRDefault="00D179B0" w:rsidP="00A56E20">
      <w:pPr>
        <w:pStyle w:val="Odsekzoznamu"/>
        <w:spacing w:after="160"/>
        <w:ind w:left="-132"/>
        <w:contextualSpacing/>
        <w:jc w:val="center"/>
        <w:rPr>
          <w:rFonts w:ascii="Corbel" w:hAnsi="Corbel" w:cs="Times New Roman"/>
          <w:sz w:val="22"/>
        </w:rPr>
      </w:pPr>
    </w:p>
    <w:p w14:paraId="01E1559D" w14:textId="77777777" w:rsidR="00D179B0" w:rsidRDefault="00D179B0" w:rsidP="00A56E20">
      <w:pPr>
        <w:pStyle w:val="Odsekzoznamu"/>
        <w:spacing w:after="160"/>
        <w:ind w:left="-132"/>
        <w:contextualSpacing/>
        <w:jc w:val="center"/>
        <w:rPr>
          <w:rFonts w:ascii="Corbel" w:hAnsi="Corbel" w:cs="Times New Roman"/>
          <w:sz w:val="22"/>
        </w:rPr>
      </w:pPr>
    </w:p>
    <w:p w14:paraId="185BA4B9" w14:textId="77777777" w:rsidR="00D179B0" w:rsidRDefault="00D179B0" w:rsidP="00A56E20">
      <w:pPr>
        <w:pStyle w:val="Odsekzoznamu"/>
        <w:spacing w:after="160"/>
        <w:ind w:left="-132"/>
        <w:contextualSpacing/>
        <w:jc w:val="center"/>
        <w:rPr>
          <w:rFonts w:ascii="Corbel" w:hAnsi="Corbel" w:cs="Times New Roman"/>
          <w:sz w:val="22"/>
        </w:rPr>
      </w:pPr>
    </w:p>
    <w:p w14:paraId="2083A19B" w14:textId="77777777" w:rsidR="00D179B0" w:rsidRDefault="00D179B0" w:rsidP="00A56E20">
      <w:pPr>
        <w:pStyle w:val="Odsekzoznamu"/>
        <w:spacing w:after="160"/>
        <w:ind w:left="-132"/>
        <w:contextualSpacing/>
        <w:jc w:val="center"/>
        <w:rPr>
          <w:rFonts w:ascii="Corbel" w:hAnsi="Corbel" w:cs="Times New Roman"/>
          <w:sz w:val="22"/>
        </w:rPr>
      </w:pPr>
    </w:p>
    <w:p w14:paraId="22E6D850" w14:textId="77777777" w:rsidR="00D179B0" w:rsidRDefault="00D179B0" w:rsidP="00A56E20">
      <w:pPr>
        <w:pStyle w:val="Odsekzoznamu"/>
        <w:spacing w:after="160"/>
        <w:ind w:left="-132"/>
        <w:contextualSpacing/>
        <w:jc w:val="center"/>
        <w:rPr>
          <w:rFonts w:ascii="Corbel" w:hAnsi="Corbel" w:cs="Times New Roman"/>
          <w:sz w:val="22"/>
        </w:rPr>
      </w:pPr>
    </w:p>
    <w:p w14:paraId="1A6402A2" w14:textId="77777777" w:rsidR="00D179B0" w:rsidRDefault="00D179B0" w:rsidP="00A56E20">
      <w:pPr>
        <w:pStyle w:val="Odsekzoznamu"/>
        <w:spacing w:after="160"/>
        <w:ind w:left="-132"/>
        <w:contextualSpacing/>
        <w:jc w:val="center"/>
        <w:rPr>
          <w:rFonts w:ascii="Corbel" w:hAnsi="Corbel" w:cs="Times New Roman"/>
          <w:sz w:val="22"/>
        </w:rPr>
      </w:pPr>
    </w:p>
    <w:p w14:paraId="049D5E69" w14:textId="77777777" w:rsidR="00D179B0" w:rsidRDefault="00D179B0" w:rsidP="00A56E20">
      <w:pPr>
        <w:pStyle w:val="Odsekzoznamu"/>
        <w:spacing w:after="160"/>
        <w:ind w:left="-132"/>
        <w:contextualSpacing/>
        <w:jc w:val="center"/>
        <w:rPr>
          <w:rFonts w:ascii="Corbel" w:hAnsi="Corbel" w:cs="Times New Roman"/>
          <w:sz w:val="22"/>
        </w:rPr>
      </w:pPr>
    </w:p>
    <w:p w14:paraId="1CAE4906" w14:textId="77777777" w:rsidR="00D179B0" w:rsidRDefault="00D179B0" w:rsidP="00A56E20">
      <w:pPr>
        <w:pStyle w:val="Odsekzoznamu"/>
        <w:spacing w:after="160"/>
        <w:ind w:left="-132"/>
        <w:contextualSpacing/>
        <w:jc w:val="center"/>
        <w:rPr>
          <w:rFonts w:ascii="Corbel" w:hAnsi="Corbel" w:cs="Times New Roman"/>
          <w:sz w:val="22"/>
        </w:rPr>
      </w:pPr>
    </w:p>
    <w:p w14:paraId="1C521BA7" w14:textId="77777777" w:rsidR="00D179B0" w:rsidRDefault="00D179B0" w:rsidP="00A56E20">
      <w:pPr>
        <w:pStyle w:val="Odsekzoznamu"/>
        <w:spacing w:after="160"/>
        <w:ind w:left="-132"/>
        <w:contextualSpacing/>
        <w:jc w:val="center"/>
        <w:rPr>
          <w:rFonts w:ascii="Corbel" w:hAnsi="Corbel" w:cs="Times New Roman"/>
          <w:sz w:val="22"/>
        </w:rPr>
      </w:pPr>
    </w:p>
    <w:p w14:paraId="137B0314" w14:textId="77777777" w:rsidR="00D179B0" w:rsidRDefault="00D179B0" w:rsidP="00A56E20">
      <w:pPr>
        <w:pStyle w:val="Odsekzoznamu"/>
        <w:spacing w:after="160"/>
        <w:ind w:left="-132"/>
        <w:contextualSpacing/>
        <w:jc w:val="center"/>
        <w:rPr>
          <w:rFonts w:ascii="Corbel" w:hAnsi="Corbel" w:cs="Times New Roman"/>
          <w:sz w:val="22"/>
        </w:rPr>
      </w:pPr>
    </w:p>
    <w:p w14:paraId="1F4601FD" w14:textId="77777777" w:rsidR="00D179B0" w:rsidRDefault="00D179B0" w:rsidP="00A56E20">
      <w:pPr>
        <w:pStyle w:val="Odsekzoznamu"/>
        <w:spacing w:after="160"/>
        <w:ind w:left="-132"/>
        <w:contextualSpacing/>
        <w:jc w:val="center"/>
        <w:rPr>
          <w:rFonts w:ascii="Corbel" w:hAnsi="Corbel" w:cs="Times New Roman"/>
          <w:sz w:val="22"/>
        </w:rPr>
      </w:pPr>
    </w:p>
    <w:p w14:paraId="7EF5D1CD" w14:textId="77777777" w:rsidR="00D179B0" w:rsidRDefault="00D179B0" w:rsidP="00A56E20">
      <w:pPr>
        <w:pStyle w:val="Odsekzoznamu"/>
        <w:spacing w:after="160"/>
        <w:ind w:left="-132"/>
        <w:contextualSpacing/>
        <w:jc w:val="center"/>
        <w:rPr>
          <w:rFonts w:ascii="Corbel" w:hAnsi="Corbel" w:cs="Times New Roman"/>
          <w:sz w:val="22"/>
        </w:rPr>
      </w:pPr>
    </w:p>
    <w:p w14:paraId="1016F610" w14:textId="77777777" w:rsidR="00D179B0" w:rsidRDefault="00D179B0" w:rsidP="00A56E20">
      <w:pPr>
        <w:pStyle w:val="Odsekzoznamu"/>
        <w:spacing w:after="160"/>
        <w:ind w:left="-132"/>
        <w:contextualSpacing/>
        <w:jc w:val="center"/>
        <w:rPr>
          <w:rFonts w:ascii="Corbel" w:hAnsi="Corbel" w:cs="Times New Roman"/>
          <w:sz w:val="22"/>
        </w:rPr>
      </w:pPr>
    </w:p>
    <w:p w14:paraId="500B5FBB" w14:textId="77777777" w:rsidR="00D179B0" w:rsidRDefault="00D179B0" w:rsidP="00A56E20">
      <w:pPr>
        <w:pStyle w:val="Odsekzoznamu"/>
        <w:spacing w:after="160"/>
        <w:ind w:left="-132"/>
        <w:contextualSpacing/>
        <w:jc w:val="center"/>
        <w:rPr>
          <w:rFonts w:ascii="Corbel" w:hAnsi="Corbel" w:cs="Times New Roman"/>
          <w:sz w:val="22"/>
        </w:rPr>
      </w:pPr>
    </w:p>
    <w:p w14:paraId="2A842837" w14:textId="77777777" w:rsidR="00D179B0" w:rsidRDefault="00D179B0" w:rsidP="00A56E20">
      <w:pPr>
        <w:pStyle w:val="Odsekzoznamu"/>
        <w:spacing w:after="160"/>
        <w:ind w:left="-132"/>
        <w:contextualSpacing/>
        <w:jc w:val="center"/>
        <w:rPr>
          <w:rFonts w:ascii="Corbel" w:hAnsi="Corbel" w:cs="Times New Roman"/>
          <w:sz w:val="22"/>
        </w:rPr>
      </w:pPr>
    </w:p>
    <w:p w14:paraId="59F92198" w14:textId="77777777" w:rsidR="00D179B0" w:rsidRDefault="00D179B0" w:rsidP="00A56E20">
      <w:pPr>
        <w:pStyle w:val="Odsekzoznamu"/>
        <w:spacing w:after="160"/>
        <w:ind w:left="-132"/>
        <w:contextualSpacing/>
        <w:jc w:val="center"/>
        <w:rPr>
          <w:rFonts w:ascii="Corbel" w:hAnsi="Corbel" w:cs="Times New Roman"/>
          <w:sz w:val="22"/>
        </w:rPr>
      </w:pPr>
    </w:p>
    <w:p w14:paraId="75F1E82C" w14:textId="77777777" w:rsidR="00D179B0" w:rsidRDefault="00D179B0" w:rsidP="00A56E20">
      <w:pPr>
        <w:pStyle w:val="Odsekzoznamu"/>
        <w:spacing w:after="160"/>
        <w:ind w:left="-132"/>
        <w:contextualSpacing/>
        <w:jc w:val="center"/>
        <w:rPr>
          <w:rFonts w:ascii="Corbel" w:hAnsi="Corbel" w:cs="Times New Roman"/>
          <w:sz w:val="22"/>
        </w:rPr>
      </w:pPr>
    </w:p>
    <w:p w14:paraId="24F0C380" w14:textId="77777777" w:rsidR="00D179B0" w:rsidRDefault="00D179B0" w:rsidP="00A56E20">
      <w:pPr>
        <w:pStyle w:val="Odsekzoznamu"/>
        <w:spacing w:after="160"/>
        <w:ind w:left="-132"/>
        <w:contextualSpacing/>
        <w:jc w:val="center"/>
        <w:rPr>
          <w:rFonts w:ascii="Corbel" w:hAnsi="Corbel" w:cs="Times New Roman"/>
          <w:sz w:val="22"/>
        </w:rPr>
      </w:pPr>
    </w:p>
    <w:p w14:paraId="70F62BED" w14:textId="77777777" w:rsidR="00D179B0" w:rsidRDefault="00D179B0" w:rsidP="00A56E20">
      <w:pPr>
        <w:pStyle w:val="Odsekzoznamu"/>
        <w:spacing w:after="160"/>
        <w:ind w:left="-132"/>
        <w:contextualSpacing/>
        <w:jc w:val="center"/>
        <w:rPr>
          <w:rFonts w:ascii="Corbel" w:hAnsi="Corbel" w:cs="Times New Roman"/>
          <w:sz w:val="22"/>
        </w:rPr>
      </w:pPr>
    </w:p>
    <w:p w14:paraId="32CFF8B9" w14:textId="77777777" w:rsidR="00D179B0" w:rsidRDefault="00D179B0" w:rsidP="00A56E20">
      <w:pPr>
        <w:pStyle w:val="Odsekzoznamu"/>
        <w:spacing w:after="160"/>
        <w:ind w:left="-132"/>
        <w:contextualSpacing/>
        <w:jc w:val="center"/>
        <w:rPr>
          <w:rFonts w:ascii="Corbel" w:hAnsi="Corbel" w:cs="Times New Roman"/>
          <w:sz w:val="22"/>
        </w:rPr>
      </w:pPr>
    </w:p>
    <w:p w14:paraId="76365A92" w14:textId="77777777" w:rsidR="00D179B0" w:rsidRDefault="00D179B0" w:rsidP="00A56E20">
      <w:pPr>
        <w:pStyle w:val="Odsekzoznamu"/>
        <w:spacing w:after="160"/>
        <w:ind w:left="-132"/>
        <w:contextualSpacing/>
        <w:jc w:val="center"/>
        <w:rPr>
          <w:rFonts w:ascii="Corbel" w:hAnsi="Corbel" w:cs="Times New Roman"/>
          <w:sz w:val="22"/>
        </w:rPr>
      </w:pPr>
    </w:p>
    <w:p w14:paraId="6250634E" w14:textId="77777777" w:rsidR="008D0D84" w:rsidRPr="00942CAE" w:rsidRDefault="008D0D84" w:rsidP="00A56E20">
      <w:pPr>
        <w:pStyle w:val="Odsekzoznamu"/>
        <w:spacing w:after="160"/>
        <w:ind w:left="-132"/>
        <w:contextualSpacing/>
        <w:jc w:val="center"/>
        <w:rPr>
          <w:rFonts w:ascii="Corbel" w:hAnsi="Corbel" w:cs="Times New Roman"/>
          <w:sz w:val="22"/>
        </w:rPr>
      </w:pPr>
    </w:p>
    <w:tbl>
      <w:tblPr>
        <w:tblStyle w:val="Mriekatabuky"/>
        <w:tblW w:w="0" w:type="auto"/>
        <w:tblLook w:val="04A0" w:firstRow="1" w:lastRow="0" w:firstColumn="1" w:lastColumn="0" w:noHBand="0" w:noVBand="1"/>
      </w:tblPr>
      <w:tblGrid>
        <w:gridCol w:w="7694"/>
        <w:gridCol w:w="7694"/>
      </w:tblGrid>
      <w:tr w:rsidR="00A64305" w:rsidRPr="00275437" w14:paraId="3AD91681" w14:textId="77777777" w:rsidTr="008E5630">
        <w:tc>
          <w:tcPr>
            <w:tcW w:w="7694" w:type="dxa"/>
          </w:tcPr>
          <w:p w14:paraId="12BF7F55" w14:textId="77777777" w:rsidR="00A64305" w:rsidRDefault="00A64305" w:rsidP="007712F9">
            <w:pPr>
              <w:spacing w:after="0" w:line="240" w:lineRule="auto"/>
              <w:jc w:val="center"/>
              <w:rPr>
                <w:rFonts w:ascii="Corbel" w:hAnsi="Corbel" w:cs="Times New Roman"/>
                <w:b/>
                <w:bCs/>
                <w:lang w:val="sk-SK"/>
              </w:rPr>
            </w:pPr>
            <w:r w:rsidRPr="00260D00">
              <w:rPr>
                <w:rFonts w:ascii="Corbel" w:hAnsi="Corbel" w:cs="Times New Roman"/>
                <w:b/>
                <w:bCs/>
                <w:lang w:val="sk-SK"/>
              </w:rPr>
              <w:lastRenderedPageBreak/>
              <w:t>PRÍLOHA I</w:t>
            </w:r>
          </w:p>
          <w:p w14:paraId="4EDF23B9" w14:textId="616A62B2" w:rsidR="007712F9" w:rsidRDefault="007712F9" w:rsidP="007712F9">
            <w:pPr>
              <w:spacing w:after="0" w:line="240" w:lineRule="auto"/>
              <w:jc w:val="center"/>
              <w:rPr>
                <w:rFonts w:ascii="Corbel" w:hAnsi="Corbel" w:cs="Times New Roman"/>
                <w:sz w:val="16"/>
                <w:szCs w:val="16"/>
                <w:lang w:val="sk-SK"/>
              </w:rPr>
            </w:pPr>
            <w:r w:rsidRPr="00607B23">
              <w:rPr>
                <w:rFonts w:ascii="Corbel" w:hAnsi="Corbel" w:cs="Times New Roman"/>
                <w:sz w:val="16"/>
                <w:szCs w:val="16"/>
                <w:lang w:val="sk-SK"/>
              </w:rPr>
              <w:t xml:space="preserve">k Prílohe </w:t>
            </w:r>
            <w:r>
              <w:rPr>
                <w:rFonts w:ascii="Corbel" w:hAnsi="Corbel" w:cs="Times New Roman"/>
                <w:sz w:val="16"/>
                <w:szCs w:val="16"/>
                <w:lang w:val="sk-SK"/>
              </w:rPr>
              <w:t xml:space="preserve">č. </w:t>
            </w:r>
            <w:r w:rsidRPr="00607B23">
              <w:rPr>
                <w:rFonts w:ascii="Corbel" w:hAnsi="Corbel" w:cs="Times New Roman"/>
                <w:sz w:val="16"/>
                <w:szCs w:val="16"/>
                <w:lang w:val="sk-SK"/>
              </w:rPr>
              <w:t>3a</w:t>
            </w:r>
            <w:r w:rsidRPr="00607B23">
              <w:rPr>
                <w:rFonts w:ascii="Corbel" w:hAnsi="Corbel" w:cs="Times New Roman"/>
                <w:b/>
                <w:bCs/>
                <w:sz w:val="16"/>
                <w:szCs w:val="16"/>
                <w:lang w:val="sk-SK"/>
              </w:rPr>
              <w:t xml:space="preserve"> </w:t>
            </w:r>
            <w:r w:rsidRPr="00607B23">
              <w:rPr>
                <w:rFonts w:ascii="Corbel" w:hAnsi="Corbel" w:cs="Times New Roman"/>
                <w:sz w:val="16"/>
                <w:szCs w:val="16"/>
                <w:lang w:val="sk-SK"/>
              </w:rPr>
              <w:t>Zmluva o podpore prevádzky, údržbe a rozvoji  Systému/LSP – predplatné SaaS služieb</w:t>
            </w:r>
          </w:p>
          <w:p w14:paraId="098C191E" w14:textId="77777777" w:rsidR="009F6878" w:rsidRPr="009F6878" w:rsidRDefault="009F6878" w:rsidP="007712F9">
            <w:pPr>
              <w:spacing w:after="0" w:line="240" w:lineRule="auto"/>
              <w:jc w:val="center"/>
              <w:rPr>
                <w:rFonts w:ascii="Corbel" w:hAnsi="Corbel" w:cs="Times New Roman"/>
                <w:b/>
                <w:bCs/>
                <w:sz w:val="16"/>
                <w:szCs w:val="16"/>
                <w:lang w:val="sk-SK"/>
              </w:rPr>
            </w:pPr>
          </w:p>
          <w:p w14:paraId="1AEC08A8" w14:textId="5784A363" w:rsidR="00982184" w:rsidRPr="00260D00" w:rsidRDefault="00982184" w:rsidP="007712F9">
            <w:pPr>
              <w:spacing w:after="0" w:line="240" w:lineRule="auto"/>
              <w:jc w:val="center"/>
              <w:rPr>
                <w:rFonts w:ascii="Corbel" w:eastAsia="Times New Roman" w:hAnsi="Corbel" w:cs="Times New Roman"/>
                <w:b/>
                <w:bCs/>
                <w:lang w:val="sk-SK" w:eastAsia="he-IL" w:bidi="he-IL"/>
              </w:rPr>
            </w:pPr>
            <w:r w:rsidRPr="00260D00">
              <w:rPr>
                <w:rFonts w:ascii="Corbel" w:eastAsia="Times New Roman" w:hAnsi="Corbel" w:cs="Times New Roman"/>
                <w:b/>
                <w:bCs/>
                <w:lang w:val="sk-SK" w:eastAsia="he-IL" w:bidi="he-IL"/>
              </w:rPr>
              <w:t>Zoznam subdodávateľov*</w:t>
            </w:r>
          </w:p>
        </w:tc>
        <w:tc>
          <w:tcPr>
            <w:tcW w:w="7694" w:type="dxa"/>
          </w:tcPr>
          <w:p w14:paraId="07A5223C" w14:textId="77777777" w:rsidR="00A64305" w:rsidRDefault="00A64305" w:rsidP="007712F9">
            <w:pPr>
              <w:spacing w:after="0" w:line="240" w:lineRule="auto"/>
              <w:jc w:val="center"/>
              <w:rPr>
                <w:rFonts w:ascii="Corbel" w:eastAsia="Times New Roman" w:hAnsi="Corbel" w:cs="Times New Roman"/>
                <w:b/>
                <w:bCs/>
                <w:lang w:val="en-US" w:eastAsia="he-IL" w:bidi="he-IL"/>
              </w:rPr>
            </w:pPr>
            <w:r w:rsidRPr="00260D00">
              <w:rPr>
                <w:rFonts w:ascii="Corbel" w:eastAsia="Times New Roman" w:hAnsi="Corbel" w:cs="Times New Roman"/>
                <w:b/>
                <w:bCs/>
                <w:lang w:val="en-US" w:eastAsia="he-IL" w:bidi="he-IL"/>
              </w:rPr>
              <w:t>ANNEX I</w:t>
            </w:r>
          </w:p>
          <w:p w14:paraId="700511C0" w14:textId="589E374F" w:rsidR="009F6878" w:rsidRPr="009F6878" w:rsidRDefault="009F6878" w:rsidP="009F6878">
            <w:pPr>
              <w:spacing w:after="0" w:line="240" w:lineRule="auto"/>
              <w:jc w:val="center"/>
              <w:rPr>
                <w:rFonts w:ascii="Corbel" w:hAnsi="Corbel" w:cs="Times New Roman"/>
                <w:b/>
                <w:bCs/>
                <w:caps/>
                <w:lang w:val="en-US"/>
              </w:rPr>
            </w:pPr>
            <w:r>
              <w:rPr>
                <w:rFonts w:ascii="Corbel" w:hAnsi="Corbel" w:cs="Times New Roman"/>
                <w:sz w:val="16"/>
                <w:szCs w:val="16"/>
                <w:lang w:val="en-US"/>
              </w:rPr>
              <w:t xml:space="preserve">to Annex No. 3a </w:t>
            </w:r>
            <w:r w:rsidRPr="00845E6D">
              <w:rPr>
                <w:rFonts w:ascii="Corbel" w:hAnsi="Corbel" w:cs="Times New Roman"/>
                <w:sz w:val="16"/>
                <w:szCs w:val="16"/>
                <w:lang w:val="en-US"/>
              </w:rPr>
              <w:t>Agreement on support for operation, maintenance, and development of the System/LSP – SaaS Services Subscription</w:t>
            </w:r>
          </w:p>
          <w:p w14:paraId="5A2E3CA3" w14:textId="651EFD2F" w:rsidR="00982184" w:rsidRPr="00260D00" w:rsidRDefault="00982184" w:rsidP="007712F9">
            <w:pPr>
              <w:spacing w:after="0" w:line="240" w:lineRule="auto"/>
              <w:jc w:val="center"/>
              <w:rPr>
                <w:rFonts w:ascii="Corbel" w:eastAsia="Times New Roman" w:hAnsi="Corbel" w:cs="Times New Roman"/>
                <w:b/>
                <w:bCs/>
                <w:lang w:val="en-US" w:eastAsia="he-IL" w:bidi="he-IL"/>
              </w:rPr>
            </w:pPr>
            <w:r w:rsidRPr="00260D00">
              <w:rPr>
                <w:rFonts w:ascii="Corbel" w:hAnsi="Corbel" w:cs="Times New Roman"/>
                <w:b/>
                <w:bCs/>
                <w:lang w:val="en-US"/>
              </w:rPr>
              <w:t>List of Subcontractors*</w:t>
            </w:r>
          </w:p>
        </w:tc>
      </w:tr>
      <w:tr w:rsidR="00A64305" w:rsidRPr="00275437" w14:paraId="3BA58825" w14:textId="77777777" w:rsidTr="00C058BF">
        <w:tc>
          <w:tcPr>
            <w:tcW w:w="7694" w:type="dxa"/>
          </w:tcPr>
          <w:p w14:paraId="0192E8C2" w14:textId="5A28136A" w:rsidR="00A64305" w:rsidRPr="00260D00" w:rsidRDefault="00A64305" w:rsidP="00F62782">
            <w:pPr>
              <w:spacing w:after="120" w:line="273" w:lineRule="auto"/>
              <w:jc w:val="both"/>
              <w:rPr>
                <w:rFonts w:ascii="Corbel" w:eastAsia="Arial" w:hAnsi="Corbel"/>
                <w:lang w:val="sk-SK" w:eastAsia="ar-SA"/>
              </w:rPr>
            </w:pPr>
            <w:r w:rsidRPr="00260D00">
              <w:rPr>
                <w:rFonts w:ascii="Corbel" w:eastAsia="Arial" w:hAnsi="Corbel"/>
                <w:lang w:val="sk-SK" w:eastAsia="ar-SA"/>
              </w:rPr>
              <w:t>súlade s ustanovením § 41 Zákona o verejnom obstarávaní</w:t>
            </w:r>
            <w:r w:rsidR="00F62782" w:rsidRPr="00260D00">
              <w:rPr>
                <w:rFonts w:ascii="Corbel" w:eastAsia="Arial" w:hAnsi="Corbel"/>
                <w:lang w:val="sk-SK" w:eastAsia="ar-SA"/>
              </w:rPr>
              <w:t xml:space="preserve"> </w:t>
            </w:r>
            <w:r w:rsidRPr="00260D00">
              <w:rPr>
                <w:rFonts w:ascii="Corbel" w:eastAsia="Arial" w:hAnsi="Corbel"/>
                <w:lang w:val="sk-SK" w:eastAsia="ar-SA"/>
              </w:rPr>
              <w:t>verejný obstarávateľ požaduje od Poskytovateľa, aby najneskôr v momente uzatvorenia Zmluvy uviedol:</w:t>
            </w:r>
          </w:p>
        </w:tc>
        <w:tc>
          <w:tcPr>
            <w:tcW w:w="7694" w:type="dxa"/>
          </w:tcPr>
          <w:p w14:paraId="3C559E45" w14:textId="05E6470F" w:rsidR="00A64305" w:rsidRPr="00260D00" w:rsidRDefault="00F62782" w:rsidP="00F62782">
            <w:pPr>
              <w:spacing w:after="120" w:line="273" w:lineRule="auto"/>
              <w:jc w:val="both"/>
              <w:rPr>
                <w:rFonts w:ascii="Corbel" w:eastAsia="Arial" w:hAnsi="Corbel"/>
                <w:lang w:val="en-US" w:eastAsia="ar-SA"/>
              </w:rPr>
            </w:pPr>
            <w:r w:rsidRPr="00260D00">
              <w:rPr>
                <w:rFonts w:ascii="Corbel" w:eastAsia="Arial" w:hAnsi="Corbel"/>
                <w:lang w:val="en-US" w:eastAsia="ar-SA"/>
              </w:rPr>
              <w:t>In accordance with Section 41 of the Public Procurement Act, the Contracting Authority requires the Provider to specify, no later than at the moment of execution of the Agreement, the following:</w:t>
            </w:r>
          </w:p>
        </w:tc>
      </w:tr>
      <w:tr w:rsidR="00A64305" w:rsidRPr="00275437" w14:paraId="2E29D492" w14:textId="77777777" w:rsidTr="00257DB0">
        <w:trPr>
          <w:trHeight w:val="1059"/>
        </w:trPr>
        <w:tc>
          <w:tcPr>
            <w:tcW w:w="7694" w:type="dxa"/>
          </w:tcPr>
          <w:p w14:paraId="17FE3958" w14:textId="77777777" w:rsidR="00A64305" w:rsidRPr="00260D00" w:rsidRDefault="00A64305">
            <w:pPr>
              <w:pStyle w:val="Odsekzoznamu"/>
              <w:widowControl w:val="0"/>
              <w:numPr>
                <w:ilvl w:val="0"/>
                <w:numId w:val="46"/>
              </w:numPr>
              <w:contextualSpacing/>
              <w:jc w:val="left"/>
              <w:rPr>
                <w:rFonts w:ascii="Corbel" w:eastAsia="Arial" w:hAnsi="Corbel"/>
                <w:sz w:val="22"/>
                <w:lang w:val="sk-SK" w:eastAsia="ar-SA"/>
              </w:rPr>
            </w:pPr>
            <w:r w:rsidRPr="00260D00">
              <w:rPr>
                <w:rFonts w:ascii="Corbel" w:eastAsia="Arial" w:hAnsi="Corbel"/>
                <w:sz w:val="22"/>
                <w:lang w:val="sk-SK" w:eastAsia="ar-SA"/>
              </w:rPr>
              <w:t xml:space="preserve">zoznam všetkých navrhovaných subdodávateľov v rozsahu obchodné meno, sídlo, IČO, </w:t>
            </w:r>
          </w:p>
          <w:p w14:paraId="0E87D2BC" w14:textId="77777777" w:rsidR="00A64305" w:rsidRPr="00260D00" w:rsidRDefault="00A64305">
            <w:pPr>
              <w:pStyle w:val="Odsekzoznamu"/>
              <w:widowControl w:val="0"/>
              <w:numPr>
                <w:ilvl w:val="0"/>
                <w:numId w:val="46"/>
              </w:numPr>
              <w:contextualSpacing/>
              <w:jc w:val="left"/>
              <w:rPr>
                <w:rFonts w:ascii="Corbel" w:eastAsia="Arial" w:hAnsi="Corbel"/>
                <w:sz w:val="22"/>
                <w:lang w:val="sk-SK" w:eastAsia="ar-SA"/>
              </w:rPr>
            </w:pPr>
            <w:r w:rsidRPr="00260D00">
              <w:rPr>
                <w:rFonts w:ascii="Corbel" w:eastAsia="Arial" w:hAnsi="Corbel"/>
                <w:sz w:val="22"/>
                <w:lang w:val="sk-SK" w:eastAsia="ar-SA"/>
              </w:rPr>
              <w:t>údaje o osobe  oprávnenej konať  za  subdodávateľa v rozsahu meno a priezvisko, adresa pobytu, dátum narodenia, tel. č. a e-mail,</w:t>
            </w:r>
          </w:p>
          <w:p w14:paraId="0BAC382A" w14:textId="77777777" w:rsidR="00F62782" w:rsidRPr="00260D00" w:rsidRDefault="00F62782">
            <w:pPr>
              <w:pStyle w:val="Odsekzoznamu"/>
              <w:widowControl w:val="0"/>
              <w:numPr>
                <w:ilvl w:val="0"/>
                <w:numId w:val="46"/>
              </w:numPr>
              <w:contextualSpacing/>
              <w:jc w:val="left"/>
              <w:rPr>
                <w:rFonts w:ascii="Corbel" w:eastAsia="Arial" w:hAnsi="Corbel"/>
                <w:sz w:val="22"/>
                <w:lang w:val="sk-SK" w:eastAsia="ar-SA"/>
              </w:rPr>
            </w:pPr>
            <w:r w:rsidRPr="00260D00">
              <w:rPr>
                <w:rFonts w:ascii="Corbel" w:eastAsia="Arial" w:hAnsi="Corbel"/>
                <w:sz w:val="22"/>
                <w:lang w:val="sk-SK" w:eastAsia="ar-SA"/>
              </w:rPr>
              <w:t>predmet ich subdodávky a</w:t>
            </w:r>
          </w:p>
          <w:p w14:paraId="11B23759" w14:textId="77777777" w:rsidR="00F62782" w:rsidRPr="00260D00" w:rsidRDefault="00F62782">
            <w:pPr>
              <w:pStyle w:val="Odsekzoznamu"/>
              <w:widowControl w:val="0"/>
              <w:numPr>
                <w:ilvl w:val="0"/>
                <w:numId w:val="46"/>
              </w:numPr>
              <w:contextualSpacing/>
              <w:jc w:val="left"/>
              <w:rPr>
                <w:rFonts w:ascii="Corbel" w:eastAsia="Arial" w:hAnsi="Corbel"/>
                <w:sz w:val="22"/>
                <w:lang w:val="sk-SK" w:eastAsia="ar-SA"/>
              </w:rPr>
            </w:pPr>
            <w:r w:rsidRPr="00260D00">
              <w:rPr>
                <w:rFonts w:ascii="Corbel" w:eastAsia="Arial" w:hAnsi="Corbel"/>
                <w:sz w:val="22"/>
                <w:lang w:val="sk-SK" w:eastAsia="ar-SA"/>
              </w:rPr>
              <w:t>percentuálny podiel zákazky zabezpečovaný subdodávateľom.</w:t>
            </w:r>
          </w:p>
          <w:p w14:paraId="1C2EFEF8" w14:textId="68F349C5" w:rsidR="00F62782" w:rsidRPr="00260D00" w:rsidRDefault="00F62782" w:rsidP="00F62782">
            <w:pPr>
              <w:widowControl w:val="0"/>
              <w:ind w:left="360"/>
              <w:contextualSpacing/>
              <w:rPr>
                <w:rFonts w:ascii="Corbel" w:eastAsia="Arial" w:hAnsi="Corbel"/>
                <w:lang w:val="sk-SK" w:eastAsia="ar-SA"/>
              </w:rPr>
            </w:pPr>
          </w:p>
        </w:tc>
        <w:tc>
          <w:tcPr>
            <w:tcW w:w="7694" w:type="dxa"/>
          </w:tcPr>
          <w:p w14:paraId="68B92033" w14:textId="597D35AC" w:rsidR="00260D00" w:rsidRPr="00260D00" w:rsidRDefault="00260D00">
            <w:pPr>
              <w:pStyle w:val="Odsekzoznamu"/>
              <w:widowControl w:val="0"/>
              <w:numPr>
                <w:ilvl w:val="0"/>
                <w:numId w:val="55"/>
              </w:numPr>
              <w:contextualSpacing/>
              <w:rPr>
                <w:rFonts w:ascii="Corbel" w:eastAsia="Arial" w:hAnsi="Corbel"/>
                <w:sz w:val="22"/>
                <w:lang w:eastAsia="ar-SA"/>
              </w:rPr>
            </w:pPr>
            <w:r w:rsidRPr="00260D00">
              <w:rPr>
                <w:rFonts w:ascii="Corbel" w:eastAsia="Arial" w:hAnsi="Corbel"/>
                <w:sz w:val="22"/>
                <w:lang w:eastAsia="ar-SA"/>
              </w:rPr>
              <w:t>the list of all proposed subcontractors, including their business name, registered office, and company identification number (ID);</w:t>
            </w:r>
          </w:p>
          <w:p w14:paraId="2115287C" w14:textId="51A160EF" w:rsidR="00260D00" w:rsidRPr="00260D00" w:rsidRDefault="00260D00">
            <w:pPr>
              <w:pStyle w:val="Odsekzoznamu"/>
              <w:widowControl w:val="0"/>
              <w:numPr>
                <w:ilvl w:val="0"/>
                <w:numId w:val="55"/>
              </w:numPr>
              <w:contextualSpacing/>
              <w:rPr>
                <w:rFonts w:ascii="Corbel" w:eastAsia="Arial" w:hAnsi="Corbel"/>
                <w:sz w:val="22"/>
                <w:lang w:eastAsia="ar-SA"/>
              </w:rPr>
            </w:pPr>
            <w:r w:rsidRPr="00260D00">
              <w:rPr>
                <w:rFonts w:ascii="Corbel" w:eastAsia="Arial" w:hAnsi="Corbel"/>
                <w:sz w:val="22"/>
                <w:lang w:eastAsia="ar-SA"/>
              </w:rPr>
              <w:t>information regarding the person authorized to act on behalf of each subcontractor, including their first name and surname, residential address, date of birth, telephone number and e-mail address;</w:t>
            </w:r>
          </w:p>
          <w:p w14:paraId="43BEDC5D" w14:textId="2D888F64" w:rsidR="00260D00" w:rsidRPr="00260D00" w:rsidRDefault="00260D00">
            <w:pPr>
              <w:pStyle w:val="Odsekzoznamu"/>
              <w:widowControl w:val="0"/>
              <w:numPr>
                <w:ilvl w:val="0"/>
                <w:numId w:val="55"/>
              </w:numPr>
              <w:contextualSpacing/>
              <w:rPr>
                <w:rFonts w:ascii="Corbel" w:eastAsia="Arial" w:hAnsi="Corbel"/>
                <w:sz w:val="22"/>
                <w:lang w:eastAsia="ar-SA"/>
              </w:rPr>
            </w:pPr>
            <w:r w:rsidRPr="00260D00">
              <w:rPr>
                <w:rFonts w:ascii="Corbel" w:eastAsia="Arial" w:hAnsi="Corbel"/>
                <w:sz w:val="22"/>
                <w:lang w:eastAsia="ar-SA"/>
              </w:rPr>
              <w:t>the subject matter of their subcontracting; and</w:t>
            </w:r>
          </w:p>
          <w:p w14:paraId="5864CD6E" w14:textId="2BD64D2B" w:rsidR="00A64305" w:rsidRPr="00260D00" w:rsidRDefault="00260D00">
            <w:pPr>
              <w:pStyle w:val="Odsekzoznamu"/>
              <w:widowControl w:val="0"/>
              <w:numPr>
                <w:ilvl w:val="0"/>
                <w:numId w:val="55"/>
              </w:numPr>
              <w:spacing w:line="223" w:lineRule="exact"/>
              <w:contextualSpacing/>
              <w:jc w:val="left"/>
              <w:rPr>
                <w:rFonts w:ascii="Corbel" w:eastAsia="Arial" w:hAnsi="Corbel"/>
                <w:sz w:val="22"/>
                <w:lang w:eastAsia="ar-SA"/>
              </w:rPr>
            </w:pPr>
            <w:r w:rsidRPr="00260D00">
              <w:rPr>
                <w:rFonts w:ascii="Corbel" w:eastAsia="Arial" w:hAnsi="Corbel"/>
                <w:sz w:val="22"/>
                <w:lang w:eastAsia="ar-SA"/>
              </w:rPr>
              <w:t xml:space="preserve">the percentage share of the </w:t>
            </w:r>
            <w:r w:rsidR="003A78AA">
              <w:rPr>
                <w:rFonts w:ascii="Corbel" w:eastAsia="Arial" w:hAnsi="Corbel"/>
                <w:sz w:val="22"/>
                <w:lang w:eastAsia="ar-SA"/>
              </w:rPr>
              <w:t>c</w:t>
            </w:r>
            <w:r w:rsidRPr="00260D00">
              <w:rPr>
                <w:rFonts w:ascii="Corbel" w:eastAsia="Arial" w:hAnsi="Corbel"/>
                <w:sz w:val="22"/>
                <w:lang w:eastAsia="ar-SA"/>
              </w:rPr>
              <w:t>ontract performed by each subcontractor.</w:t>
            </w:r>
          </w:p>
        </w:tc>
      </w:tr>
      <w:tr w:rsidR="00275437" w:rsidRPr="00275437" w14:paraId="453A756A" w14:textId="77777777" w:rsidTr="00982184">
        <w:trPr>
          <w:trHeight w:val="4959"/>
        </w:trPr>
        <w:tc>
          <w:tcPr>
            <w:tcW w:w="15388" w:type="dxa"/>
            <w:gridSpan w:val="2"/>
          </w:tcPr>
          <w:tbl>
            <w:tblPr>
              <w:tblpPr w:leftFromText="180" w:rightFromText="180" w:vertAnchor="page" w:horzAnchor="margin" w:tblpXSpec="center" w:tblpY="391"/>
              <w:tblOverlap w:val="never"/>
              <w:tblW w:w="0" w:type="auto"/>
              <w:tblLayout w:type="fixed"/>
              <w:tblCellMar>
                <w:top w:w="57" w:type="dxa"/>
                <w:left w:w="0" w:type="dxa"/>
                <w:right w:w="0" w:type="dxa"/>
              </w:tblCellMar>
              <w:tblLook w:val="01E0" w:firstRow="1" w:lastRow="1" w:firstColumn="1" w:lastColumn="1" w:noHBand="0" w:noVBand="0"/>
            </w:tblPr>
            <w:tblGrid>
              <w:gridCol w:w="704"/>
              <w:gridCol w:w="2709"/>
              <w:gridCol w:w="3528"/>
              <w:gridCol w:w="3969"/>
              <w:gridCol w:w="2977"/>
            </w:tblGrid>
            <w:tr w:rsidR="00275437" w:rsidRPr="00260D00" w14:paraId="374BED11" w14:textId="77777777" w:rsidTr="0085003F">
              <w:trPr>
                <w:trHeight w:hRule="exact" w:val="1285"/>
              </w:trPr>
              <w:tc>
                <w:tcPr>
                  <w:tcW w:w="704" w:type="dxa"/>
                  <w:tcBorders>
                    <w:top w:val="single" w:sz="4" w:space="0" w:color="000000"/>
                    <w:left w:val="single" w:sz="4" w:space="0" w:color="000000"/>
                    <w:bottom w:val="single" w:sz="4" w:space="0" w:color="000000"/>
                    <w:right w:val="single" w:sz="4" w:space="0" w:color="000000"/>
                  </w:tcBorders>
                  <w:hideMark/>
                </w:tcPr>
                <w:p w14:paraId="7600673F" w14:textId="5F0B1B80" w:rsidR="00275437" w:rsidRPr="00260D00" w:rsidRDefault="00275437">
                  <w:pPr>
                    <w:spacing w:after="0" w:line="229" w:lineRule="exact"/>
                    <w:ind w:left="105" w:right="-20"/>
                    <w:jc w:val="center"/>
                    <w:rPr>
                      <w:rFonts w:ascii="Corbel" w:eastAsia="Arial" w:hAnsi="Corbel"/>
                      <w:b/>
                      <w:bCs/>
                      <w:lang w:val="sk-SK" w:eastAsia="ar-SA"/>
                    </w:rPr>
                  </w:pPr>
                  <w:r w:rsidRPr="00260D00">
                    <w:rPr>
                      <w:rFonts w:ascii="Corbel" w:eastAsia="Arial" w:hAnsi="Corbel"/>
                      <w:b/>
                      <w:bCs/>
                      <w:lang w:val="sk-SK" w:eastAsia="ar-SA"/>
                    </w:rPr>
                    <w:t>P.</w:t>
                  </w:r>
                  <w:r w:rsidR="008F696B">
                    <w:rPr>
                      <w:rFonts w:ascii="Corbel" w:eastAsia="Arial" w:hAnsi="Corbel"/>
                      <w:b/>
                      <w:bCs/>
                      <w:lang w:val="sk-SK" w:eastAsia="ar-SA"/>
                    </w:rPr>
                    <w:t xml:space="preserve"> </w:t>
                  </w:r>
                  <w:r w:rsidRPr="00260D00">
                    <w:rPr>
                      <w:rFonts w:ascii="Corbel" w:eastAsia="Arial" w:hAnsi="Corbel"/>
                      <w:b/>
                      <w:bCs/>
                      <w:lang w:val="sk-SK" w:eastAsia="ar-SA"/>
                    </w:rPr>
                    <w:t>č.</w:t>
                  </w:r>
                  <w:r w:rsidR="00E400BD" w:rsidRPr="00260D00">
                    <w:rPr>
                      <w:rFonts w:ascii="Corbel" w:eastAsia="Arial" w:hAnsi="Corbel"/>
                      <w:b/>
                      <w:bCs/>
                      <w:lang w:val="sk-SK" w:eastAsia="ar-SA"/>
                    </w:rPr>
                    <w:br/>
                    <w:t>No.</w:t>
                  </w:r>
                </w:p>
              </w:tc>
              <w:tc>
                <w:tcPr>
                  <w:tcW w:w="2709" w:type="dxa"/>
                  <w:tcBorders>
                    <w:top w:val="single" w:sz="4" w:space="0" w:color="000000"/>
                    <w:left w:val="single" w:sz="4" w:space="0" w:color="000000"/>
                    <w:bottom w:val="single" w:sz="4" w:space="0" w:color="000000"/>
                    <w:right w:val="single" w:sz="4" w:space="0" w:color="000000"/>
                  </w:tcBorders>
                  <w:hideMark/>
                </w:tcPr>
                <w:p w14:paraId="0885E349" w14:textId="76217041" w:rsidR="00275437" w:rsidRPr="00260D00" w:rsidRDefault="00275437">
                  <w:pPr>
                    <w:spacing w:after="0" w:line="229" w:lineRule="exact"/>
                    <w:ind w:left="102" w:right="-20"/>
                    <w:jc w:val="center"/>
                    <w:rPr>
                      <w:rFonts w:ascii="Corbel" w:eastAsia="Arial" w:hAnsi="Corbel"/>
                      <w:b/>
                      <w:bCs/>
                      <w:lang w:val="sk-SK" w:eastAsia="ar-SA"/>
                    </w:rPr>
                  </w:pPr>
                  <w:r w:rsidRPr="00260D00">
                    <w:rPr>
                      <w:rFonts w:ascii="Corbel" w:eastAsia="Arial" w:hAnsi="Corbel"/>
                      <w:b/>
                      <w:bCs/>
                      <w:lang w:val="sk-SK" w:eastAsia="ar-SA"/>
                    </w:rPr>
                    <w:t>Subdodávateľ</w:t>
                  </w:r>
                  <w:r w:rsidR="00E400BD" w:rsidRPr="00260D00">
                    <w:rPr>
                      <w:rFonts w:ascii="Corbel" w:eastAsia="Arial" w:hAnsi="Corbel"/>
                      <w:b/>
                      <w:bCs/>
                      <w:lang w:val="sk-SK" w:eastAsia="ar-SA"/>
                    </w:rPr>
                    <w:br/>
                  </w:r>
                  <w:r w:rsidR="00E400BD" w:rsidRPr="008F696B">
                    <w:rPr>
                      <w:rFonts w:ascii="Corbel" w:eastAsia="Arial" w:hAnsi="Corbel"/>
                      <w:b/>
                      <w:bCs/>
                      <w:lang w:val="en-US" w:eastAsia="ar-SA"/>
                    </w:rPr>
                    <w:t>Subcontractor</w:t>
                  </w:r>
                </w:p>
              </w:tc>
              <w:tc>
                <w:tcPr>
                  <w:tcW w:w="3528" w:type="dxa"/>
                  <w:tcBorders>
                    <w:top w:val="single" w:sz="4" w:space="0" w:color="000000"/>
                    <w:left w:val="single" w:sz="4" w:space="0" w:color="000000"/>
                    <w:bottom w:val="single" w:sz="4" w:space="0" w:color="000000"/>
                    <w:right w:val="single" w:sz="4" w:space="0" w:color="000000"/>
                  </w:tcBorders>
                  <w:hideMark/>
                </w:tcPr>
                <w:p w14:paraId="5CFEEB4E" w14:textId="64B82F1A" w:rsidR="00275437" w:rsidRPr="00260D00" w:rsidRDefault="00275437" w:rsidP="0010515E">
                  <w:pPr>
                    <w:spacing w:after="0" w:line="229" w:lineRule="exact"/>
                    <w:ind w:left="102" w:right="-20"/>
                    <w:jc w:val="center"/>
                    <w:rPr>
                      <w:rFonts w:ascii="Corbel" w:eastAsia="Arial" w:hAnsi="Corbel"/>
                      <w:b/>
                      <w:bCs/>
                      <w:lang w:val="sk-SK" w:eastAsia="ar-SA"/>
                    </w:rPr>
                  </w:pPr>
                  <w:r w:rsidRPr="00260D00">
                    <w:rPr>
                      <w:rFonts w:ascii="Corbel" w:eastAsia="Arial" w:hAnsi="Corbel"/>
                      <w:b/>
                      <w:bCs/>
                      <w:lang w:val="sk-SK" w:eastAsia="ar-SA"/>
                    </w:rPr>
                    <w:t>Údaje o</w:t>
                  </w:r>
                  <w:r w:rsidR="0010515E">
                    <w:rPr>
                      <w:rFonts w:ascii="Corbel" w:eastAsia="Arial" w:hAnsi="Corbel"/>
                      <w:b/>
                      <w:bCs/>
                      <w:lang w:val="sk-SK" w:eastAsia="ar-SA"/>
                    </w:rPr>
                    <w:t> </w:t>
                  </w:r>
                  <w:r w:rsidRPr="00260D00">
                    <w:rPr>
                      <w:rFonts w:ascii="Corbel" w:eastAsia="Arial" w:hAnsi="Corbel"/>
                      <w:b/>
                      <w:bCs/>
                      <w:lang w:val="sk-SK" w:eastAsia="ar-SA"/>
                    </w:rPr>
                    <w:t>osob</w:t>
                  </w:r>
                  <w:r w:rsidR="0010515E">
                    <w:rPr>
                      <w:rFonts w:ascii="Corbel" w:eastAsia="Arial" w:hAnsi="Corbel"/>
                      <w:b/>
                      <w:bCs/>
                      <w:lang w:val="sk-SK" w:eastAsia="ar-SA"/>
                    </w:rPr>
                    <w:t xml:space="preserve">e </w:t>
                  </w:r>
                  <w:r w:rsidRPr="00260D00">
                    <w:rPr>
                      <w:rFonts w:ascii="Corbel" w:eastAsia="Arial" w:hAnsi="Corbel"/>
                      <w:b/>
                      <w:bCs/>
                      <w:lang w:val="sk-SK" w:eastAsia="ar-SA"/>
                    </w:rPr>
                    <w:t>oprávnenej konať</w:t>
                  </w:r>
                </w:p>
                <w:p w14:paraId="0D050A20" w14:textId="77777777" w:rsidR="00275437" w:rsidRDefault="00275437">
                  <w:pPr>
                    <w:spacing w:after="0"/>
                    <w:ind w:left="102" w:right="-20"/>
                    <w:jc w:val="center"/>
                    <w:rPr>
                      <w:rFonts w:ascii="Corbel" w:eastAsia="Arial" w:hAnsi="Corbel"/>
                      <w:b/>
                      <w:bCs/>
                      <w:lang w:val="sk-SK" w:eastAsia="ar-SA"/>
                    </w:rPr>
                  </w:pPr>
                  <w:r w:rsidRPr="00260D00">
                    <w:rPr>
                      <w:rFonts w:ascii="Corbel" w:eastAsia="Arial" w:hAnsi="Corbel"/>
                      <w:b/>
                      <w:bCs/>
                      <w:lang w:val="sk-SK" w:eastAsia="ar-SA"/>
                    </w:rPr>
                    <w:t>za subdodávateľa</w:t>
                  </w:r>
                </w:p>
                <w:p w14:paraId="3A95FD68" w14:textId="32279252" w:rsidR="0010515E" w:rsidRPr="00260D00" w:rsidRDefault="0010515E">
                  <w:pPr>
                    <w:spacing w:after="0"/>
                    <w:ind w:left="102" w:right="-20"/>
                    <w:jc w:val="center"/>
                    <w:rPr>
                      <w:rFonts w:ascii="Corbel" w:eastAsia="Arial" w:hAnsi="Corbel"/>
                      <w:b/>
                      <w:bCs/>
                      <w:lang w:val="sk-SK" w:eastAsia="ar-SA"/>
                    </w:rPr>
                  </w:pPr>
                  <w:r w:rsidRPr="0010515E">
                    <w:rPr>
                      <w:rFonts w:ascii="Corbel" w:eastAsia="Arial" w:hAnsi="Corbel"/>
                      <w:b/>
                      <w:bCs/>
                      <w:lang w:eastAsia="ar-SA"/>
                    </w:rPr>
                    <w:t xml:space="preserve">Authorised Representative </w:t>
                  </w:r>
                  <w:r w:rsidR="0085003F">
                    <w:rPr>
                      <w:rFonts w:ascii="Corbel" w:eastAsia="Arial" w:hAnsi="Corbel"/>
                      <w:b/>
                      <w:bCs/>
                      <w:lang w:eastAsia="ar-SA"/>
                    </w:rPr>
                    <w:br/>
                  </w:r>
                  <w:r w:rsidRPr="0010515E">
                    <w:rPr>
                      <w:rFonts w:ascii="Corbel" w:eastAsia="Arial" w:hAnsi="Corbel"/>
                      <w:b/>
                      <w:bCs/>
                      <w:lang w:eastAsia="ar-SA"/>
                    </w:rPr>
                    <w:t>of the Subcontractor</w:t>
                  </w:r>
                </w:p>
              </w:tc>
              <w:tc>
                <w:tcPr>
                  <w:tcW w:w="3969" w:type="dxa"/>
                  <w:tcBorders>
                    <w:top w:val="single" w:sz="4" w:space="0" w:color="000000"/>
                    <w:left w:val="single" w:sz="4" w:space="0" w:color="000000"/>
                    <w:bottom w:val="single" w:sz="4" w:space="0" w:color="000000"/>
                    <w:right w:val="single" w:sz="4" w:space="0" w:color="000000"/>
                  </w:tcBorders>
                  <w:hideMark/>
                </w:tcPr>
                <w:p w14:paraId="4A0E96DE" w14:textId="162EDC02" w:rsidR="00275437" w:rsidRDefault="00275437" w:rsidP="00916DAF">
                  <w:pPr>
                    <w:spacing w:after="0" w:line="229" w:lineRule="exact"/>
                    <w:ind w:left="105" w:right="-20"/>
                    <w:jc w:val="center"/>
                    <w:rPr>
                      <w:rFonts w:ascii="Corbel" w:eastAsia="Arial" w:hAnsi="Corbel"/>
                      <w:b/>
                      <w:bCs/>
                      <w:lang w:val="sk-SK" w:eastAsia="ar-SA"/>
                    </w:rPr>
                  </w:pPr>
                  <w:r w:rsidRPr="00260D00">
                    <w:rPr>
                      <w:rFonts w:ascii="Corbel" w:eastAsia="Arial" w:hAnsi="Corbel"/>
                      <w:b/>
                      <w:bCs/>
                      <w:lang w:val="sk-SK" w:eastAsia="ar-SA"/>
                    </w:rPr>
                    <w:t>Predmet</w:t>
                  </w:r>
                  <w:r w:rsidR="00916DAF">
                    <w:rPr>
                      <w:rFonts w:ascii="Corbel" w:eastAsia="Arial" w:hAnsi="Corbel"/>
                      <w:b/>
                      <w:bCs/>
                      <w:lang w:val="sk-SK" w:eastAsia="ar-SA"/>
                    </w:rPr>
                    <w:t xml:space="preserve"> </w:t>
                  </w:r>
                  <w:r w:rsidR="0010515E">
                    <w:rPr>
                      <w:rFonts w:ascii="Corbel" w:eastAsia="Arial" w:hAnsi="Corbel"/>
                      <w:b/>
                      <w:bCs/>
                      <w:lang w:val="sk-SK" w:eastAsia="ar-SA"/>
                    </w:rPr>
                    <w:t>s</w:t>
                  </w:r>
                  <w:r w:rsidRPr="00260D00">
                    <w:rPr>
                      <w:rFonts w:ascii="Corbel" w:eastAsia="Arial" w:hAnsi="Corbel"/>
                      <w:b/>
                      <w:bCs/>
                      <w:lang w:val="sk-SK" w:eastAsia="ar-SA"/>
                    </w:rPr>
                    <w:t>ubdodávky</w:t>
                  </w:r>
                </w:p>
                <w:p w14:paraId="2A8588B0" w14:textId="797BB110" w:rsidR="008F696B" w:rsidRPr="0010515E" w:rsidRDefault="0010515E">
                  <w:pPr>
                    <w:spacing w:before="34" w:after="0"/>
                    <w:ind w:left="105" w:right="-20"/>
                    <w:jc w:val="center"/>
                    <w:rPr>
                      <w:rFonts w:ascii="Corbel" w:eastAsia="Arial" w:hAnsi="Corbel"/>
                      <w:b/>
                      <w:bCs/>
                      <w:lang w:val="sk-SK" w:eastAsia="ar-SA"/>
                    </w:rPr>
                  </w:pPr>
                  <w:r w:rsidRPr="0010515E">
                    <w:rPr>
                      <w:rFonts w:ascii="Corbel" w:eastAsia="Arial" w:hAnsi="Corbel"/>
                      <w:b/>
                      <w:bCs/>
                      <w:lang w:val="en-US" w:eastAsia="ar-SA"/>
                    </w:rPr>
                    <w:t>S</w:t>
                  </w:r>
                  <w:r w:rsidR="008F696B" w:rsidRPr="0010515E">
                    <w:rPr>
                      <w:rFonts w:ascii="Corbel" w:eastAsia="Arial" w:hAnsi="Corbel"/>
                      <w:b/>
                      <w:bCs/>
                      <w:lang w:val="en-US" w:eastAsia="ar-SA"/>
                    </w:rPr>
                    <w:t xml:space="preserve">ubject </w:t>
                  </w:r>
                  <w:r w:rsidRPr="0010515E">
                    <w:rPr>
                      <w:rFonts w:ascii="Corbel" w:eastAsia="Arial" w:hAnsi="Corbel"/>
                      <w:b/>
                      <w:bCs/>
                      <w:lang w:val="en-US" w:eastAsia="ar-SA"/>
                    </w:rPr>
                    <w:t>M</w:t>
                  </w:r>
                  <w:r w:rsidR="008F696B" w:rsidRPr="0010515E">
                    <w:rPr>
                      <w:rFonts w:ascii="Corbel" w:eastAsia="Arial" w:hAnsi="Corbel"/>
                      <w:b/>
                      <w:bCs/>
                      <w:lang w:val="en-US" w:eastAsia="ar-SA"/>
                    </w:rPr>
                    <w:t xml:space="preserve">atter of </w:t>
                  </w:r>
                  <w:r w:rsidRPr="0010515E">
                    <w:rPr>
                      <w:rFonts w:ascii="Corbel" w:eastAsia="Arial" w:hAnsi="Corbel"/>
                      <w:b/>
                      <w:bCs/>
                      <w:lang w:val="en-US" w:eastAsia="ar-SA"/>
                    </w:rPr>
                    <w:t>S</w:t>
                  </w:r>
                  <w:r w:rsidR="008F696B" w:rsidRPr="0010515E">
                    <w:rPr>
                      <w:rFonts w:ascii="Corbel" w:eastAsia="Arial" w:hAnsi="Corbel"/>
                      <w:b/>
                      <w:bCs/>
                      <w:lang w:val="en-US" w:eastAsia="ar-SA"/>
                    </w:rPr>
                    <w:t>ubcontractin</w:t>
                  </w:r>
                  <w:r w:rsidRPr="0010515E">
                    <w:rPr>
                      <w:rFonts w:ascii="Corbel" w:eastAsia="Arial" w:hAnsi="Corbel"/>
                      <w:b/>
                      <w:bCs/>
                      <w:lang w:val="en-US" w:eastAsia="ar-SA"/>
                    </w:rPr>
                    <w:t>g</w:t>
                  </w:r>
                </w:p>
              </w:tc>
              <w:tc>
                <w:tcPr>
                  <w:tcW w:w="2977" w:type="dxa"/>
                  <w:tcBorders>
                    <w:top w:val="single" w:sz="4" w:space="0" w:color="000000"/>
                    <w:left w:val="single" w:sz="4" w:space="0" w:color="000000"/>
                    <w:bottom w:val="single" w:sz="4" w:space="0" w:color="000000"/>
                    <w:right w:val="single" w:sz="4" w:space="0" w:color="000000"/>
                  </w:tcBorders>
                  <w:hideMark/>
                </w:tcPr>
                <w:p w14:paraId="38A0907F" w14:textId="77777777" w:rsidR="00275437" w:rsidRDefault="00275437">
                  <w:pPr>
                    <w:spacing w:after="0" w:line="229" w:lineRule="exact"/>
                    <w:ind w:left="102" w:right="-20"/>
                    <w:jc w:val="center"/>
                    <w:rPr>
                      <w:rFonts w:ascii="Corbel" w:eastAsia="Arial" w:hAnsi="Corbel"/>
                      <w:b/>
                      <w:bCs/>
                      <w:lang w:val="sk-SK" w:eastAsia="ar-SA"/>
                    </w:rPr>
                  </w:pPr>
                  <w:r w:rsidRPr="00260D00">
                    <w:rPr>
                      <w:rFonts w:ascii="Corbel" w:eastAsia="Arial" w:hAnsi="Corbel"/>
                      <w:b/>
                      <w:bCs/>
                      <w:lang w:val="sk-SK" w:eastAsia="ar-SA"/>
                    </w:rPr>
                    <w:t>% podiel subdodávok</w:t>
                  </w:r>
                </w:p>
                <w:p w14:paraId="5FD98839" w14:textId="5964C034" w:rsidR="00437BA2" w:rsidRPr="00260D00" w:rsidRDefault="00437BA2">
                  <w:pPr>
                    <w:spacing w:after="0" w:line="229" w:lineRule="exact"/>
                    <w:ind w:left="102" w:right="-20"/>
                    <w:jc w:val="center"/>
                    <w:rPr>
                      <w:rFonts w:ascii="Corbel" w:eastAsia="Arial" w:hAnsi="Corbel"/>
                      <w:b/>
                      <w:bCs/>
                      <w:lang w:val="sk-SK" w:eastAsia="ar-SA"/>
                    </w:rPr>
                  </w:pPr>
                  <w:r w:rsidRPr="00437BA2">
                    <w:rPr>
                      <w:rFonts w:ascii="Corbel" w:eastAsia="Arial" w:hAnsi="Corbel"/>
                      <w:b/>
                      <w:bCs/>
                      <w:lang w:eastAsia="ar-SA"/>
                    </w:rPr>
                    <w:t>Subcontracting Share (%)</w:t>
                  </w:r>
                </w:p>
              </w:tc>
            </w:tr>
            <w:tr w:rsidR="00275437" w:rsidRPr="00260D00" w14:paraId="7EEC2564" w14:textId="77777777" w:rsidTr="0085003F">
              <w:trPr>
                <w:trHeight w:hRule="exact" w:val="939"/>
              </w:trPr>
              <w:tc>
                <w:tcPr>
                  <w:tcW w:w="704" w:type="dxa"/>
                  <w:tcBorders>
                    <w:top w:val="single" w:sz="4" w:space="0" w:color="000000"/>
                    <w:left w:val="single" w:sz="4" w:space="0" w:color="000000"/>
                    <w:bottom w:val="single" w:sz="4" w:space="0" w:color="000000"/>
                    <w:right w:val="single" w:sz="4" w:space="0" w:color="000000"/>
                  </w:tcBorders>
                </w:tcPr>
                <w:p w14:paraId="76D27067" w14:textId="77777777" w:rsidR="00275437" w:rsidRPr="00260D00" w:rsidRDefault="00275437">
                  <w:pPr>
                    <w:spacing w:before="12" w:line="220" w:lineRule="exact"/>
                    <w:rPr>
                      <w:rFonts w:ascii="Corbel" w:eastAsia="Arial" w:hAnsi="Corbel"/>
                      <w:lang w:val="sk-SK" w:eastAsia="ar-SA"/>
                    </w:rPr>
                  </w:pPr>
                </w:p>
                <w:p w14:paraId="022F0759" w14:textId="77777777" w:rsidR="00275437" w:rsidRPr="00260D00" w:rsidRDefault="00275437">
                  <w:pPr>
                    <w:ind w:left="226" w:right="206"/>
                    <w:jc w:val="center"/>
                    <w:rPr>
                      <w:rFonts w:ascii="Corbel" w:eastAsia="Arial" w:hAnsi="Corbel"/>
                      <w:lang w:val="sk-SK" w:eastAsia="ar-SA"/>
                    </w:rPr>
                  </w:pPr>
                  <w:r w:rsidRPr="00260D00">
                    <w:rPr>
                      <w:rFonts w:ascii="Corbel" w:eastAsia="Arial" w:hAnsi="Corbel"/>
                      <w:lang w:val="sk-SK" w:eastAsia="ar-SA"/>
                    </w:rPr>
                    <w:t>1.</w:t>
                  </w:r>
                </w:p>
              </w:tc>
              <w:tc>
                <w:tcPr>
                  <w:tcW w:w="2709" w:type="dxa"/>
                  <w:tcBorders>
                    <w:top w:val="single" w:sz="4" w:space="0" w:color="000000"/>
                    <w:left w:val="single" w:sz="4" w:space="0" w:color="000000"/>
                    <w:bottom w:val="single" w:sz="4" w:space="0" w:color="000000"/>
                    <w:right w:val="single" w:sz="4" w:space="0" w:color="000000"/>
                  </w:tcBorders>
                </w:tcPr>
                <w:p w14:paraId="61399269" w14:textId="77777777" w:rsidR="00275437" w:rsidRPr="00260D00" w:rsidRDefault="00275437">
                  <w:pPr>
                    <w:rPr>
                      <w:rFonts w:ascii="Corbel" w:eastAsia="Arial" w:hAnsi="Corbel"/>
                      <w:lang w:val="sk-SK" w:eastAsia="ar-SA"/>
                    </w:rPr>
                  </w:pPr>
                </w:p>
              </w:tc>
              <w:tc>
                <w:tcPr>
                  <w:tcW w:w="3528" w:type="dxa"/>
                  <w:tcBorders>
                    <w:top w:val="single" w:sz="4" w:space="0" w:color="000000"/>
                    <w:left w:val="single" w:sz="4" w:space="0" w:color="000000"/>
                    <w:bottom w:val="single" w:sz="4" w:space="0" w:color="000000"/>
                    <w:right w:val="single" w:sz="4" w:space="0" w:color="000000"/>
                  </w:tcBorders>
                </w:tcPr>
                <w:p w14:paraId="78B29F02" w14:textId="77777777" w:rsidR="00275437" w:rsidRPr="00260D00" w:rsidRDefault="00275437">
                  <w:pPr>
                    <w:rPr>
                      <w:rFonts w:ascii="Corbel" w:eastAsia="Arial" w:hAnsi="Corbel"/>
                      <w:lang w:val="sk-SK" w:eastAsia="ar-SA"/>
                    </w:rPr>
                  </w:pPr>
                </w:p>
              </w:tc>
              <w:tc>
                <w:tcPr>
                  <w:tcW w:w="3969" w:type="dxa"/>
                  <w:tcBorders>
                    <w:top w:val="single" w:sz="4" w:space="0" w:color="000000"/>
                    <w:left w:val="single" w:sz="4" w:space="0" w:color="000000"/>
                    <w:bottom w:val="single" w:sz="4" w:space="0" w:color="000000"/>
                    <w:right w:val="single" w:sz="4" w:space="0" w:color="000000"/>
                  </w:tcBorders>
                </w:tcPr>
                <w:p w14:paraId="778B10E6" w14:textId="77777777" w:rsidR="00275437" w:rsidRPr="00260D00" w:rsidRDefault="00275437">
                  <w:pPr>
                    <w:rPr>
                      <w:rFonts w:ascii="Corbel" w:eastAsia="Arial" w:hAnsi="Corbel"/>
                      <w:lang w:val="sk-SK" w:eastAsia="ar-SA"/>
                    </w:rPr>
                  </w:pPr>
                </w:p>
              </w:tc>
              <w:tc>
                <w:tcPr>
                  <w:tcW w:w="2977" w:type="dxa"/>
                  <w:tcBorders>
                    <w:top w:val="single" w:sz="4" w:space="0" w:color="000000"/>
                    <w:left w:val="single" w:sz="4" w:space="0" w:color="000000"/>
                    <w:bottom w:val="single" w:sz="4" w:space="0" w:color="000000"/>
                    <w:right w:val="single" w:sz="4" w:space="0" w:color="000000"/>
                  </w:tcBorders>
                </w:tcPr>
                <w:p w14:paraId="2D144D74" w14:textId="77777777" w:rsidR="00275437" w:rsidRPr="00260D00" w:rsidRDefault="00275437">
                  <w:pPr>
                    <w:rPr>
                      <w:rFonts w:ascii="Corbel" w:eastAsia="Arial" w:hAnsi="Corbel"/>
                      <w:lang w:val="sk-SK" w:eastAsia="ar-SA"/>
                    </w:rPr>
                  </w:pPr>
                </w:p>
              </w:tc>
            </w:tr>
            <w:tr w:rsidR="00275437" w:rsidRPr="00260D00" w14:paraId="6C3A00CD" w14:textId="77777777" w:rsidTr="0085003F">
              <w:trPr>
                <w:trHeight w:hRule="exact" w:val="938"/>
              </w:trPr>
              <w:tc>
                <w:tcPr>
                  <w:tcW w:w="704" w:type="dxa"/>
                  <w:tcBorders>
                    <w:top w:val="single" w:sz="4" w:space="0" w:color="000000"/>
                    <w:left w:val="single" w:sz="4" w:space="0" w:color="000000"/>
                    <w:bottom w:val="single" w:sz="4" w:space="0" w:color="000000"/>
                    <w:right w:val="single" w:sz="4" w:space="0" w:color="000000"/>
                  </w:tcBorders>
                </w:tcPr>
                <w:p w14:paraId="44636DC1" w14:textId="77777777" w:rsidR="00275437" w:rsidRPr="00260D00" w:rsidRDefault="00275437">
                  <w:pPr>
                    <w:spacing w:before="11" w:line="220" w:lineRule="exact"/>
                    <w:rPr>
                      <w:rFonts w:ascii="Corbel" w:eastAsia="Arial" w:hAnsi="Corbel"/>
                      <w:lang w:val="sk-SK" w:eastAsia="ar-SA"/>
                    </w:rPr>
                  </w:pPr>
                </w:p>
                <w:p w14:paraId="35766BD7" w14:textId="77777777" w:rsidR="00275437" w:rsidRPr="00260D00" w:rsidRDefault="00275437">
                  <w:pPr>
                    <w:ind w:left="226" w:right="206"/>
                    <w:jc w:val="center"/>
                    <w:rPr>
                      <w:rFonts w:ascii="Corbel" w:eastAsia="Arial" w:hAnsi="Corbel"/>
                      <w:lang w:val="sk-SK" w:eastAsia="ar-SA"/>
                    </w:rPr>
                  </w:pPr>
                  <w:r w:rsidRPr="00260D00">
                    <w:rPr>
                      <w:rFonts w:ascii="Corbel" w:eastAsia="Arial" w:hAnsi="Corbel"/>
                      <w:lang w:val="sk-SK" w:eastAsia="ar-SA"/>
                    </w:rPr>
                    <w:t>2.</w:t>
                  </w:r>
                </w:p>
              </w:tc>
              <w:tc>
                <w:tcPr>
                  <w:tcW w:w="2709" w:type="dxa"/>
                  <w:tcBorders>
                    <w:top w:val="single" w:sz="4" w:space="0" w:color="000000"/>
                    <w:left w:val="single" w:sz="4" w:space="0" w:color="000000"/>
                    <w:bottom w:val="single" w:sz="4" w:space="0" w:color="000000"/>
                    <w:right w:val="single" w:sz="4" w:space="0" w:color="000000"/>
                  </w:tcBorders>
                </w:tcPr>
                <w:p w14:paraId="1B13F212" w14:textId="77777777" w:rsidR="00275437" w:rsidRPr="00260D00" w:rsidRDefault="00275437">
                  <w:pPr>
                    <w:rPr>
                      <w:rFonts w:ascii="Corbel" w:eastAsia="Arial" w:hAnsi="Corbel"/>
                      <w:lang w:val="sk-SK" w:eastAsia="ar-SA"/>
                    </w:rPr>
                  </w:pPr>
                </w:p>
              </w:tc>
              <w:tc>
                <w:tcPr>
                  <w:tcW w:w="3528" w:type="dxa"/>
                  <w:tcBorders>
                    <w:top w:val="single" w:sz="4" w:space="0" w:color="000000"/>
                    <w:left w:val="single" w:sz="4" w:space="0" w:color="000000"/>
                    <w:bottom w:val="single" w:sz="4" w:space="0" w:color="000000"/>
                    <w:right w:val="single" w:sz="4" w:space="0" w:color="000000"/>
                  </w:tcBorders>
                </w:tcPr>
                <w:p w14:paraId="673A63A5" w14:textId="77777777" w:rsidR="00275437" w:rsidRPr="00260D00" w:rsidRDefault="00275437">
                  <w:pPr>
                    <w:rPr>
                      <w:rFonts w:ascii="Corbel" w:eastAsia="Arial" w:hAnsi="Corbel"/>
                      <w:lang w:val="sk-SK" w:eastAsia="ar-SA"/>
                    </w:rPr>
                  </w:pPr>
                </w:p>
              </w:tc>
              <w:tc>
                <w:tcPr>
                  <w:tcW w:w="3969" w:type="dxa"/>
                  <w:tcBorders>
                    <w:top w:val="single" w:sz="4" w:space="0" w:color="000000"/>
                    <w:left w:val="single" w:sz="4" w:space="0" w:color="000000"/>
                    <w:bottom w:val="single" w:sz="4" w:space="0" w:color="000000"/>
                    <w:right w:val="single" w:sz="4" w:space="0" w:color="000000"/>
                  </w:tcBorders>
                </w:tcPr>
                <w:p w14:paraId="460D993E" w14:textId="77777777" w:rsidR="00275437" w:rsidRPr="00260D00" w:rsidRDefault="00275437">
                  <w:pPr>
                    <w:rPr>
                      <w:rFonts w:ascii="Corbel" w:eastAsia="Arial" w:hAnsi="Corbel"/>
                      <w:lang w:val="sk-SK" w:eastAsia="ar-SA"/>
                    </w:rPr>
                  </w:pPr>
                </w:p>
              </w:tc>
              <w:tc>
                <w:tcPr>
                  <w:tcW w:w="2977" w:type="dxa"/>
                  <w:tcBorders>
                    <w:top w:val="single" w:sz="4" w:space="0" w:color="000000"/>
                    <w:left w:val="single" w:sz="4" w:space="0" w:color="000000"/>
                    <w:bottom w:val="single" w:sz="4" w:space="0" w:color="000000"/>
                    <w:right w:val="single" w:sz="4" w:space="0" w:color="000000"/>
                  </w:tcBorders>
                </w:tcPr>
                <w:p w14:paraId="12BCB35F" w14:textId="77777777" w:rsidR="00275437" w:rsidRPr="00260D00" w:rsidRDefault="00275437">
                  <w:pPr>
                    <w:rPr>
                      <w:rFonts w:ascii="Corbel" w:eastAsia="Arial" w:hAnsi="Corbel"/>
                      <w:lang w:val="sk-SK" w:eastAsia="ar-SA"/>
                    </w:rPr>
                  </w:pPr>
                </w:p>
              </w:tc>
            </w:tr>
            <w:tr w:rsidR="00275437" w:rsidRPr="00260D00" w14:paraId="52D542FE" w14:textId="77777777" w:rsidTr="0085003F">
              <w:trPr>
                <w:trHeight w:hRule="exact" w:val="941"/>
              </w:trPr>
              <w:tc>
                <w:tcPr>
                  <w:tcW w:w="704" w:type="dxa"/>
                  <w:tcBorders>
                    <w:top w:val="single" w:sz="4" w:space="0" w:color="000000"/>
                    <w:left w:val="single" w:sz="4" w:space="0" w:color="000000"/>
                    <w:bottom w:val="single" w:sz="4" w:space="0" w:color="000000"/>
                    <w:right w:val="single" w:sz="4" w:space="0" w:color="000000"/>
                  </w:tcBorders>
                </w:tcPr>
                <w:p w14:paraId="083DA8A5" w14:textId="77777777" w:rsidR="00275437" w:rsidRPr="00260D00" w:rsidRDefault="00275437">
                  <w:pPr>
                    <w:spacing w:before="11" w:line="220" w:lineRule="exact"/>
                    <w:rPr>
                      <w:rFonts w:ascii="Corbel" w:eastAsia="Arial" w:hAnsi="Corbel"/>
                      <w:lang w:val="sk-SK" w:eastAsia="ar-SA"/>
                    </w:rPr>
                  </w:pPr>
                </w:p>
                <w:p w14:paraId="407B7245" w14:textId="77777777" w:rsidR="00275437" w:rsidRPr="00260D00" w:rsidRDefault="00275437">
                  <w:pPr>
                    <w:ind w:left="226" w:right="206"/>
                    <w:jc w:val="center"/>
                    <w:rPr>
                      <w:rFonts w:ascii="Corbel" w:eastAsia="Arial" w:hAnsi="Corbel"/>
                      <w:lang w:val="sk-SK" w:eastAsia="ar-SA"/>
                    </w:rPr>
                  </w:pPr>
                  <w:r w:rsidRPr="00260D00">
                    <w:rPr>
                      <w:rFonts w:ascii="Corbel" w:eastAsia="Arial" w:hAnsi="Corbel"/>
                      <w:lang w:val="sk-SK" w:eastAsia="ar-SA"/>
                    </w:rPr>
                    <w:t>3.</w:t>
                  </w:r>
                </w:p>
              </w:tc>
              <w:tc>
                <w:tcPr>
                  <w:tcW w:w="2709" w:type="dxa"/>
                  <w:tcBorders>
                    <w:top w:val="single" w:sz="4" w:space="0" w:color="000000"/>
                    <w:left w:val="single" w:sz="4" w:space="0" w:color="000000"/>
                    <w:bottom w:val="single" w:sz="4" w:space="0" w:color="000000"/>
                    <w:right w:val="single" w:sz="4" w:space="0" w:color="000000"/>
                  </w:tcBorders>
                </w:tcPr>
                <w:p w14:paraId="5ADBA0F9" w14:textId="77777777" w:rsidR="00275437" w:rsidRPr="00260D00" w:rsidRDefault="00275437">
                  <w:pPr>
                    <w:rPr>
                      <w:rFonts w:ascii="Corbel" w:eastAsia="Arial" w:hAnsi="Corbel"/>
                      <w:lang w:val="sk-SK" w:eastAsia="ar-SA"/>
                    </w:rPr>
                  </w:pPr>
                </w:p>
              </w:tc>
              <w:tc>
                <w:tcPr>
                  <w:tcW w:w="3528" w:type="dxa"/>
                  <w:tcBorders>
                    <w:top w:val="single" w:sz="4" w:space="0" w:color="000000"/>
                    <w:left w:val="single" w:sz="4" w:space="0" w:color="000000"/>
                    <w:bottom w:val="single" w:sz="4" w:space="0" w:color="000000"/>
                    <w:right w:val="single" w:sz="4" w:space="0" w:color="000000"/>
                  </w:tcBorders>
                </w:tcPr>
                <w:p w14:paraId="36BB5D7B" w14:textId="77777777" w:rsidR="00275437" w:rsidRPr="00260D00" w:rsidRDefault="00275437">
                  <w:pPr>
                    <w:rPr>
                      <w:rFonts w:ascii="Corbel" w:eastAsia="Arial" w:hAnsi="Corbel"/>
                      <w:lang w:val="sk-SK" w:eastAsia="ar-SA"/>
                    </w:rPr>
                  </w:pPr>
                </w:p>
              </w:tc>
              <w:tc>
                <w:tcPr>
                  <w:tcW w:w="3969" w:type="dxa"/>
                  <w:tcBorders>
                    <w:top w:val="single" w:sz="4" w:space="0" w:color="000000"/>
                    <w:left w:val="single" w:sz="4" w:space="0" w:color="000000"/>
                    <w:bottom w:val="single" w:sz="4" w:space="0" w:color="000000"/>
                    <w:right w:val="single" w:sz="4" w:space="0" w:color="000000"/>
                  </w:tcBorders>
                </w:tcPr>
                <w:p w14:paraId="4CFDF62C" w14:textId="77777777" w:rsidR="00275437" w:rsidRPr="00260D00" w:rsidRDefault="00275437">
                  <w:pPr>
                    <w:rPr>
                      <w:rFonts w:ascii="Corbel" w:eastAsia="Arial" w:hAnsi="Corbel"/>
                      <w:lang w:val="sk-SK" w:eastAsia="ar-SA"/>
                    </w:rPr>
                  </w:pPr>
                </w:p>
              </w:tc>
              <w:tc>
                <w:tcPr>
                  <w:tcW w:w="2977" w:type="dxa"/>
                  <w:tcBorders>
                    <w:top w:val="single" w:sz="4" w:space="0" w:color="000000"/>
                    <w:left w:val="single" w:sz="4" w:space="0" w:color="000000"/>
                    <w:bottom w:val="single" w:sz="4" w:space="0" w:color="000000"/>
                    <w:right w:val="single" w:sz="4" w:space="0" w:color="000000"/>
                  </w:tcBorders>
                </w:tcPr>
                <w:p w14:paraId="45D9E28E" w14:textId="77777777" w:rsidR="00275437" w:rsidRPr="00260D00" w:rsidRDefault="00275437">
                  <w:pPr>
                    <w:rPr>
                      <w:rFonts w:ascii="Corbel" w:eastAsia="Arial" w:hAnsi="Corbel"/>
                      <w:lang w:val="sk-SK" w:eastAsia="ar-SA"/>
                    </w:rPr>
                  </w:pPr>
                </w:p>
              </w:tc>
            </w:tr>
          </w:tbl>
          <w:p w14:paraId="5A77E935" w14:textId="77777777" w:rsidR="00275437" w:rsidRPr="00260D00" w:rsidRDefault="00275437">
            <w:pPr>
              <w:spacing w:line="200" w:lineRule="exact"/>
              <w:rPr>
                <w:rFonts w:ascii="Corbel" w:eastAsia="Arial" w:hAnsi="Corbel"/>
                <w:lang w:val="sk-SK" w:eastAsia="ar-SA"/>
              </w:rPr>
            </w:pPr>
          </w:p>
        </w:tc>
      </w:tr>
      <w:tr w:rsidR="004B0BBE" w:rsidRPr="00275437" w14:paraId="04E7A5F5" w14:textId="77777777" w:rsidTr="00937CF7">
        <w:tc>
          <w:tcPr>
            <w:tcW w:w="7694" w:type="dxa"/>
          </w:tcPr>
          <w:p w14:paraId="495AE44F" w14:textId="77777777" w:rsidR="004B0BBE" w:rsidRDefault="004B0BBE">
            <w:pPr>
              <w:spacing w:before="1" w:line="220" w:lineRule="exact"/>
              <w:rPr>
                <w:rFonts w:ascii="Corbel" w:eastAsia="Arial" w:hAnsi="Corbel"/>
                <w:sz w:val="16"/>
                <w:szCs w:val="16"/>
                <w:lang w:val="sk-SK" w:eastAsia="ar-SA"/>
              </w:rPr>
            </w:pPr>
            <w:r w:rsidRPr="00260D00">
              <w:rPr>
                <w:rFonts w:ascii="Corbel" w:eastAsia="Arial" w:hAnsi="Corbel"/>
                <w:sz w:val="16"/>
                <w:szCs w:val="16"/>
                <w:lang w:val="sk-SK" w:eastAsia="ar-SA"/>
              </w:rPr>
              <w:t>*v prípade, ak Poskytovateľ nemá pred podpisom Zmluvy známosť o žiadnych subdodávateľoch, táto Príloha ostane nevyplnená</w:t>
            </w:r>
          </w:p>
        </w:tc>
        <w:tc>
          <w:tcPr>
            <w:tcW w:w="7694" w:type="dxa"/>
          </w:tcPr>
          <w:p w14:paraId="6EB73135" w14:textId="6A345230" w:rsidR="004B0BBE" w:rsidRPr="00260D00" w:rsidRDefault="004B0BBE">
            <w:pPr>
              <w:spacing w:before="1" w:line="220" w:lineRule="exact"/>
              <w:rPr>
                <w:rFonts w:ascii="Corbel" w:eastAsia="Arial" w:hAnsi="Corbel"/>
                <w:sz w:val="16"/>
                <w:szCs w:val="16"/>
                <w:lang w:val="sk-SK" w:eastAsia="ar-SA"/>
              </w:rPr>
            </w:pPr>
            <w:r>
              <w:rPr>
                <w:rFonts w:ascii="Corbel" w:eastAsia="Arial" w:hAnsi="Corbel"/>
                <w:sz w:val="16"/>
                <w:szCs w:val="16"/>
                <w:lang w:eastAsia="ar-SA"/>
              </w:rPr>
              <w:t xml:space="preserve">* </w:t>
            </w:r>
            <w:r w:rsidRPr="004B0BBE">
              <w:rPr>
                <w:rFonts w:ascii="Corbel" w:eastAsia="Arial" w:hAnsi="Corbel"/>
                <w:sz w:val="16"/>
                <w:szCs w:val="16"/>
                <w:lang w:eastAsia="ar-SA"/>
              </w:rPr>
              <w:t>If the Provider is not aware of any subcontractors prior to execution of the Agreement, this Annex shall remain blank</w:t>
            </w:r>
          </w:p>
        </w:tc>
      </w:tr>
    </w:tbl>
    <w:p w14:paraId="0860BF21" w14:textId="77777777" w:rsidR="00A56E20" w:rsidRPr="00942CAE" w:rsidRDefault="00A56E20" w:rsidP="00275437">
      <w:pPr>
        <w:spacing w:after="160" w:line="240" w:lineRule="auto"/>
        <w:rPr>
          <w:rFonts w:ascii="Corbel" w:hAnsi="Corbel" w:cs="Times New Roman"/>
          <w:lang w:val="en-US"/>
        </w:rPr>
      </w:pPr>
    </w:p>
    <w:sectPr w:rsidR="00A56E20" w:rsidRPr="00942CAE" w:rsidSect="00FD0FA3">
      <w:footerReference w:type="default" r:id="rId17"/>
      <w:pgSz w:w="16838" w:h="11906" w:orient="landscape" w:code="9"/>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rambličková Eva" w:date="2026-04-28T13:54:00Z" w:initials="EG">
    <w:p w14:paraId="4B29EA60" w14:textId="3D0C1F8D" w:rsidR="00511964" w:rsidRDefault="00511964" w:rsidP="00511964">
      <w:r>
        <w:rPr>
          <w:rStyle w:val="Odkaznakomentr"/>
        </w:rPr>
        <w:annotationRef/>
      </w:r>
      <w:r>
        <w:rPr>
          <w:sz w:val="20"/>
          <w:szCs w:val="20"/>
        </w:rPr>
        <w:t>dvakrát ten istý pojem</w:t>
      </w:r>
    </w:p>
  </w:comment>
  <w:comment w:id="8" w:author="Batková Lenka" w:date="2026-06-02T10:15:00Z" w:initials="LB">
    <w:p w14:paraId="5B961773" w14:textId="77777777" w:rsidR="00963B38" w:rsidRDefault="00963B38" w:rsidP="00B359AB">
      <w:pPr>
        <w:pStyle w:val="Textkomentra"/>
      </w:pPr>
      <w:r>
        <w:rPr>
          <w:rStyle w:val="Odkaznakomentr"/>
        </w:rPr>
        <w:annotationRef/>
      </w:r>
      <w:r>
        <w:t>Preložiť do slj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29EA60" w15:done="1"/>
  <w15:commentEx w15:paraId="5B9617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64C99" w16cex:dateUtc="2026-04-28T11:54:00Z"/>
  <w16cex:commentExtensible w16cex:durableId="7E24FE3C" w16cex:dateUtc="2026-06-02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29EA60" w16cid:durableId="23A64C99"/>
  <w16cid:commentId w16cid:paraId="5B961773" w16cid:durableId="7E24F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441C" w14:textId="77777777" w:rsidR="00C27547" w:rsidRDefault="00C27547" w:rsidP="00DD5934">
      <w:pPr>
        <w:spacing w:after="0" w:line="240" w:lineRule="auto"/>
      </w:pPr>
      <w:r>
        <w:separator/>
      </w:r>
    </w:p>
  </w:endnote>
  <w:endnote w:type="continuationSeparator" w:id="0">
    <w:p w14:paraId="42524F4F" w14:textId="77777777" w:rsidR="00C27547" w:rsidRDefault="00C27547" w:rsidP="00DD5934">
      <w:pPr>
        <w:spacing w:after="0" w:line="240" w:lineRule="auto"/>
      </w:pPr>
      <w:r>
        <w:continuationSeparator/>
      </w:r>
    </w:p>
  </w:endnote>
  <w:endnote w:type="continuationNotice" w:id="1">
    <w:p w14:paraId="671240F2" w14:textId="77777777" w:rsidR="00C27547" w:rsidRDefault="00C27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Miriam">
    <w:charset w:val="B1"/>
    <w:family w:val="swiss"/>
    <w:pitch w:val="variable"/>
    <w:sig w:usb0="00000803" w:usb1="00000000" w:usb2="00000000" w:usb3="00000000" w:csb0="0000002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sz w:val="20"/>
        <w:szCs w:val="20"/>
      </w:rPr>
      <w:id w:val="501707189"/>
      <w:docPartObj>
        <w:docPartGallery w:val="Page Numbers (Bottom of Page)"/>
        <w:docPartUnique/>
      </w:docPartObj>
    </w:sdtPr>
    <w:sdtContent>
      <w:p w14:paraId="1479914D" w14:textId="2E1AFBFC" w:rsidR="001539CD" w:rsidRPr="00FD0FA3" w:rsidRDefault="00FD0FA3" w:rsidP="00FD0FA3">
        <w:pPr>
          <w:pStyle w:val="Pta"/>
          <w:jc w:val="center"/>
          <w:rPr>
            <w:rFonts w:ascii="Corbel" w:hAnsi="Corbel"/>
            <w:sz w:val="20"/>
            <w:szCs w:val="20"/>
          </w:rPr>
        </w:pPr>
        <w:r w:rsidRPr="00FD0FA3">
          <w:rPr>
            <w:rFonts w:ascii="Corbel" w:hAnsi="Corbel"/>
            <w:sz w:val="20"/>
            <w:szCs w:val="20"/>
          </w:rPr>
          <w:fldChar w:fldCharType="begin"/>
        </w:r>
        <w:r w:rsidRPr="00FD0FA3">
          <w:rPr>
            <w:rFonts w:ascii="Corbel" w:hAnsi="Corbel"/>
            <w:sz w:val="20"/>
            <w:szCs w:val="20"/>
          </w:rPr>
          <w:instrText>PAGE   \* MERGEFORMAT</w:instrText>
        </w:r>
        <w:r w:rsidRPr="00FD0FA3">
          <w:rPr>
            <w:rFonts w:ascii="Corbel" w:hAnsi="Corbel"/>
            <w:sz w:val="20"/>
            <w:szCs w:val="20"/>
          </w:rPr>
          <w:fldChar w:fldCharType="separate"/>
        </w:r>
        <w:r w:rsidRPr="00FD0FA3">
          <w:rPr>
            <w:rFonts w:ascii="Corbel" w:hAnsi="Corbel"/>
            <w:sz w:val="20"/>
            <w:szCs w:val="20"/>
            <w:lang w:val="sk-SK"/>
          </w:rPr>
          <w:t>2</w:t>
        </w:r>
        <w:r w:rsidRPr="00FD0FA3">
          <w:rPr>
            <w:rFonts w:ascii="Corbel" w:hAnsi="Corbe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D6D4" w14:textId="77777777" w:rsidR="00C27547" w:rsidRDefault="00C27547" w:rsidP="00DD5934">
      <w:pPr>
        <w:spacing w:after="0" w:line="240" w:lineRule="auto"/>
      </w:pPr>
      <w:r>
        <w:separator/>
      </w:r>
    </w:p>
  </w:footnote>
  <w:footnote w:type="continuationSeparator" w:id="0">
    <w:p w14:paraId="38364343" w14:textId="77777777" w:rsidR="00C27547" w:rsidRDefault="00C27547" w:rsidP="00DD5934">
      <w:pPr>
        <w:spacing w:after="0" w:line="240" w:lineRule="auto"/>
      </w:pPr>
      <w:r>
        <w:continuationSeparator/>
      </w:r>
    </w:p>
  </w:footnote>
  <w:footnote w:type="continuationNotice" w:id="1">
    <w:p w14:paraId="0756C500" w14:textId="77777777" w:rsidR="00C27547" w:rsidRDefault="00C275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6BE"/>
    <w:multiLevelType w:val="hybridMultilevel"/>
    <w:tmpl w:val="98AE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E49D6"/>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C4B40"/>
    <w:multiLevelType w:val="multilevel"/>
    <w:tmpl w:val="EDE4EB8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 w15:restartNumberingAfterBreak="0">
    <w:nsid w:val="0F2F3388"/>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935BF"/>
    <w:multiLevelType w:val="hybridMultilevel"/>
    <w:tmpl w:val="3C7A8D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F22EA1"/>
    <w:multiLevelType w:val="hybridMultilevel"/>
    <w:tmpl w:val="3C7A8D1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3420367"/>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2116C"/>
    <w:multiLevelType w:val="hybridMultilevel"/>
    <w:tmpl w:val="70B0A54A"/>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85A7A4C"/>
    <w:multiLevelType w:val="hybridMultilevel"/>
    <w:tmpl w:val="0CEC39DA"/>
    <w:lvl w:ilvl="0" w:tplc="1000000F">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9" w15:restartNumberingAfterBreak="0">
    <w:nsid w:val="187F02D9"/>
    <w:multiLevelType w:val="hybridMultilevel"/>
    <w:tmpl w:val="D966CF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AEC03A0"/>
    <w:multiLevelType w:val="hybridMultilevel"/>
    <w:tmpl w:val="15D02924"/>
    <w:lvl w:ilvl="0" w:tplc="C0C24C5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B2452"/>
    <w:multiLevelType w:val="hybridMultilevel"/>
    <w:tmpl w:val="13DC6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C90C17"/>
    <w:multiLevelType w:val="hybridMultilevel"/>
    <w:tmpl w:val="36BAED00"/>
    <w:lvl w:ilvl="0" w:tplc="269A5DA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0290B22"/>
    <w:multiLevelType w:val="hybridMultilevel"/>
    <w:tmpl w:val="99DE61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2B70E69"/>
    <w:multiLevelType w:val="hybridMultilevel"/>
    <w:tmpl w:val="98AE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ED254E"/>
    <w:multiLevelType w:val="hybridMultilevel"/>
    <w:tmpl w:val="355A4BD8"/>
    <w:lvl w:ilvl="0" w:tplc="03507A1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3733A19"/>
    <w:multiLevelType w:val="hybridMultilevel"/>
    <w:tmpl w:val="E5A80162"/>
    <w:lvl w:ilvl="0" w:tplc="44E21494">
      <w:start w:val="1"/>
      <w:numFmt w:val="decimal"/>
      <w:lvlText w:val="%1."/>
      <w:lvlJc w:val="left"/>
      <w:pPr>
        <w:ind w:left="720" w:hanging="360"/>
      </w:pPr>
      <w:rPr>
        <w:rFonts w:hint="default"/>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2CEE6196"/>
    <w:multiLevelType w:val="multilevel"/>
    <w:tmpl w:val="48CC2AB6"/>
    <w:lvl w:ilvl="0">
      <w:start w:val="1"/>
      <w:numFmt w:val="bullet"/>
      <w:pStyle w:val="EISIBulletList1"/>
      <w:lvlText w:val=""/>
      <w:lvlJc w:val="left"/>
      <w:pPr>
        <w:tabs>
          <w:tab w:val="num" w:pos="1512"/>
        </w:tabs>
        <w:ind w:left="1512" w:hanging="216"/>
      </w:pPr>
      <w:rPr>
        <w:rFonts w:ascii="Wingdings 2" w:hAnsi="Wingdings 2" w:hint="default"/>
        <w:color w:val="auto"/>
        <w:sz w:val="22"/>
      </w:rPr>
    </w:lvl>
    <w:lvl w:ilvl="1">
      <w:start w:val="1"/>
      <w:numFmt w:val="bullet"/>
      <w:pStyle w:val="Popis"/>
      <w:lvlText w:val=""/>
      <w:lvlJc w:val="left"/>
      <w:pPr>
        <w:tabs>
          <w:tab w:val="num" w:pos="1512"/>
        </w:tabs>
        <w:ind w:left="1512" w:hanging="360"/>
      </w:pPr>
      <w:rPr>
        <w:rFonts w:ascii="Symbol" w:hAnsi="Symbol" w:hint="default"/>
        <w:color w:val="auto"/>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232"/>
        </w:tabs>
        <w:ind w:left="2232" w:hanging="360"/>
      </w:pPr>
      <w:rPr>
        <w:rFonts w:ascii="Symbol" w:hAnsi="Symbol" w:hint="default"/>
      </w:rPr>
    </w:lvl>
    <w:lvl w:ilvl="4">
      <w:start w:val="1"/>
      <w:numFmt w:val="bullet"/>
      <w:lvlText w:val=""/>
      <w:lvlJc w:val="left"/>
      <w:pPr>
        <w:tabs>
          <w:tab w:val="num" w:pos="2592"/>
        </w:tabs>
        <w:ind w:left="2592" w:hanging="360"/>
      </w:pPr>
      <w:rPr>
        <w:rFonts w:ascii="Symbol" w:hAnsi="Symbol"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312"/>
        </w:tabs>
        <w:ind w:left="3312" w:hanging="360"/>
      </w:pPr>
      <w:rPr>
        <w:rFonts w:ascii="Wingdings" w:hAnsi="Wingdings" w:hint="default"/>
      </w:rPr>
    </w:lvl>
    <w:lvl w:ilvl="7">
      <w:start w:val="1"/>
      <w:numFmt w:val="bullet"/>
      <w:lvlText w:val=""/>
      <w:lvlJc w:val="left"/>
      <w:pPr>
        <w:tabs>
          <w:tab w:val="num" w:pos="3672"/>
        </w:tabs>
        <w:ind w:left="3672" w:hanging="360"/>
      </w:pPr>
      <w:rPr>
        <w:rFonts w:ascii="Symbol" w:hAnsi="Symbol" w:hint="default"/>
      </w:rPr>
    </w:lvl>
    <w:lvl w:ilvl="8">
      <w:start w:val="1"/>
      <w:numFmt w:val="bullet"/>
      <w:lvlText w:val=""/>
      <w:lvlJc w:val="left"/>
      <w:pPr>
        <w:tabs>
          <w:tab w:val="num" w:pos="4032"/>
        </w:tabs>
        <w:ind w:left="4032" w:hanging="360"/>
      </w:pPr>
      <w:rPr>
        <w:rFonts w:ascii="Symbol" w:hAnsi="Symbol" w:hint="default"/>
      </w:rPr>
    </w:lvl>
  </w:abstractNum>
  <w:abstractNum w:abstractNumId="18" w15:restartNumberingAfterBreak="0">
    <w:nsid w:val="2E4A1AC5"/>
    <w:multiLevelType w:val="hybridMultilevel"/>
    <w:tmpl w:val="82C643FE"/>
    <w:lvl w:ilvl="0" w:tplc="DD188814">
      <w:start w:val="1"/>
      <w:numFmt w:val="decimal"/>
      <w:lvlText w:val="%1."/>
      <w:lvlJc w:val="left"/>
      <w:pPr>
        <w:ind w:left="720" w:hanging="360"/>
      </w:pPr>
      <w:rPr>
        <w:rFonts w:hint="default"/>
        <w:strike w:val="0"/>
        <w:color w:val="000000" w:themeColor="text1"/>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91209D"/>
    <w:multiLevelType w:val="hybridMultilevel"/>
    <w:tmpl w:val="5518FC98"/>
    <w:lvl w:ilvl="0" w:tplc="063EF73E">
      <w:start w:val="1"/>
      <w:numFmt w:val="decimal"/>
      <w:lvlText w:val="%1."/>
      <w:lvlJc w:val="left"/>
      <w:pPr>
        <w:ind w:left="360" w:hanging="360"/>
      </w:pPr>
      <w:rPr>
        <w:rFonts w:hint="default"/>
        <w:b w:val="0"/>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5426951"/>
    <w:multiLevelType w:val="hybridMultilevel"/>
    <w:tmpl w:val="98AE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0567F3"/>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212C4E"/>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071BEA"/>
    <w:multiLevelType w:val="hybridMultilevel"/>
    <w:tmpl w:val="4F98061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DC3BF1"/>
    <w:multiLevelType w:val="hybridMultilevel"/>
    <w:tmpl w:val="0E8A411A"/>
    <w:lvl w:ilvl="0" w:tplc="E048DA44">
      <w:start w:val="1"/>
      <w:numFmt w:val="bullet"/>
      <w:pStyle w:val="Bullet1"/>
      <w:lvlText w:val=""/>
      <w:lvlJc w:val="left"/>
      <w:pPr>
        <w:tabs>
          <w:tab w:val="num" w:pos="380"/>
        </w:tabs>
        <w:ind w:left="380" w:hanging="380"/>
      </w:pPr>
      <w:rPr>
        <w:rFonts w:ascii="Wingdings" w:hAnsi="Wingdings" w:hint="default"/>
        <w:b w:val="0"/>
        <w:i w:val="0"/>
        <w:color w:val="auto"/>
        <w:position w:val="-2"/>
        <w:sz w:val="2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455587"/>
    <w:multiLevelType w:val="hybridMultilevel"/>
    <w:tmpl w:val="B288A60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D826471"/>
    <w:multiLevelType w:val="hybridMultilevel"/>
    <w:tmpl w:val="125A6CF0"/>
    <w:lvl w:ilvl="0" w:tplc="1666BF94">
      <w:start w:val="1"/>
      <w:numFmt w:val="decimal"/>
      <w:lvlText w:val="%1."/>
      <w:lvlJc w:val="left"/>
      <w:pPr>
        <w:ind w:left="643" w:hanging="360"/>
      </w:pPr>
      <w:rPr>
        <w:rFonts w:hint="default"/>
      </w:rPr>
    </w:lvl>
    <w:lvl w:ilvl="1" w:tplc="10000019" w:tentative="1">
      <w:start w:val="1"/>
      <w:numFmt w:val="lowerLetter"/>
      <w:lvlText w:val="%2."/>
      <w:lvlJc w:val="left"/>
      <w:pPr>
        <w:ind w:left="1363" w:hanging="360"/>
      </w:pPr>
    </w:lvl>
    <w:lvl w:ilvl="2" w:tplc="1000001B" w:tentative="1">
      <w:start w:val="1"/>
      <w:numFmt w:val="lowerRoman"/>
      <w:lvlText w:val="%3."/>
      <w:lvlJc w:val="right"/>
      <w:pPr>
        <w:ind w:left="2083" w:hanging="180"/>
      </w:pPr>
    </w:lvl>
    <w:lvl w:ilvl="3" w:tplc="1000000F" w:tentative="1">
      <w:start w:val="1"/>
      <w:numFmt w:val="decimal"/>
      <w:lvlText w:val="%4."/>
      <w:lvlJc w:val="left"/>
      <w:pPr>
        <w:ind w:left="2803" w:hanging="360"/>
      </w:pPr>
    </w:lvl>
    <w:lvl w:ilvl="4" w:tplc="10000019" w:tentative="1">
      <w:start w:val="1"/>
      <w:numFmt w:val="lowerLetter"/>
      <w:lvlText w:val="%5."/>
      <w:lvlJc w:val="left"/>
      <w:pPr>
        <w:ind w:left="3523" w:hanging="360"/>
      </w:pPr>
    </w:lvl>
    <w:lvl w:ilvl="5" w:tplc="1000001B" w:tentative="1">
      <w:start w:val="1"/>
      <w:numFmt w:val="lowerRoman"/>
      <w:lvlText w:val="%6."/>
      <w:lvlJc w:val="right"/>
      <w:pPr>
        <w:ind w:left="4243" w:hanging="180"/>
      </w:pPr>
    </w:lvl>
    <w:lvl w:ilvl="6" w:tplc="1000000F" w:tentative="1">
      <w:start w:val="1"/>
      <w:numFmt w:val="decimal"/>
      <w:lvlText w:val="%7."/>
      <w:lvlJc w:val="left"/>
      <w:pPr>
        <w:ind w:left="4963" w:hanging="360"/>
      </w:pPr>
    </w:lvl>
    <w:lvl w:ilvl="7" w:tplc="10000019" w:tentative="1">
      <w:start w:val="1"/>
      <w:numFmt w:val="lowerLetter"/>
      <w:lvlText w:val="%8."/>
      <w:lvlJc w:val="left"/>
      <w:pPr>
        <w:ind w:left="5683" w:hanging="360"/>
      </w:pPr>
    </w:lvl>
    <w:lvl w:ilvl="8" w:tplc="1000001B" w:tentative="1">
      <w:start w:val="1"/>
      <w:numFmt w:val="lowerRoman"/>
      <w:lvlText w:val="%9."/>
      <w:lvlJc w:val="right"/>
      <w:pPr>
        <w:ind w:left="6403" w:hanging="180"/>
      </w:pPr>
    </w:lvl>
  </w:abstractNum>
  <w:abstractNum w:abstractNumId="27" w15:restartNumberingAfterBreak="0">
    <w:nsid w:val="43B07A97"/>
    <w:multiLevelType w:val="hybridMultilevel"/>
    <w:tmpl w:val="99DE6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D6430"/>
    <w:multiLevelType w:val="hybridMultilevel"/>
    <w:tmpl w:val="F2FE9FA2"/>
    <w:lvl w:ilvl="0" w:tplc="7DA83B72">
      <w:start w:val="1"/>
      <w:numFmt w:val="lowerLetter"/>
      <w:lvlText w:val="%1)"/>
      <w:lvlJc w:val="left"/>
      <w:pPr>
        <w:ind w:left="108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461606E6"/>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6C3206"/>
    <w:multiLevelType w:val="hybridMultilevel"/>
    <w:tmpl w:val="1A42C5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E7464E"/>
    <w:multiLevelType w:val="hybridMultilevel"/>
    <w:tmpl w:val="0ABC0EEA"/>
    <w:lvl w:ilvl="0" w:tplc="328C83B4">
      <w:start w:val="1"/>
      <w:numFmt w:val="decimal"/>
      <w:lvlText w:val="%1."/>
      <w:lvlJc w:val="left"/>
      <w:pPr>
        <w:ind w:left="1003" w:hanging="360"/>
      </w:pPr>
      <w:rPr>
        <w:rFonts w:hint="default"/>
      </w:rPr>
    </w:lvl>
    <w:lvl w:ilvl="1" w:tplc="10000019" w:tentative="1">
      <w:start w:val="1"/>
      <w:numFmt w:val="lowerLetter"/>
      <w:lvlText w:val="%2."/>
      <w:lvlJc w:val="left"/>
      <w:pPr>
        <w:ind w:left="1723" w:hanging="360"/>
      </w:pPr>
    </w:lvl>
    <w:lvl w:ilvl="2" w:tplc="1000001B" w:tentative="1">
      <w:start w:val="1"/>
      <w:numFmt w:val="lowerRoman"/>
      <w:lvlText w:val="%3."/>
      <w:lvlJc w:val="right"/>
      <w:pPr>
        <w:ind w:left="2443" w:hanging="180"/>
      </w:pPr>
    </w:lvl>
    <w:lvl w:ilvl="3" w:tplc="1000000F" w:tentative="1">
      <w:start w:val="1"/>
      <w:numFmt w:val="decimal"/>
      <w:lvlText w:val="%4."/>
      <w:lvlJc w:val="left"/>
      <w:pPr>
        <w:ind w:left="3163" w:hanging="360"/>
      </w:pPr>
    </w:lvl>
    <w:lvl w:ilvl="4" w:tplc="10000019" w:tentative="1">
      <w:start w:val="1"/>
      <w:numFmt w:val="lowerLetter"/>
      <w:lvlText w:val="%5."/>
      <w:lvlJc w:val="left"/>
      <w:pPr>
        <w:ind w:left="3883" w:hanging="360"/>
      </w:pPr>
    </w:lvl>
    <w:lvl w:ilvl="5" w:tplc="1000001B" w:tentative="1">
      <w:start w:val="1"/>
      <w:numFmt w:val="lowerRoman"/>
      <w:lvlText w:val="%6."/>
      <w:lvlJc w:val="right"/>
      <w:pPr>
        <w:ind w:left="4603" w:hanging="180"/>
      </w:pPr>
    </w:lvl>
    <w:lvl w:ilvl="6" w:tplc="1000000F" w:tentative="1">
      <w:start w:val="1"/>
      <w:numFmt w:val="decimal"/>
      <w:lvlText w:val="%7."/>
      <w:lvlJc w:val="left"/>
      <w:pPr>
        <w:ind w:left="5323" w:hanging="360"/>
      </w:pPr>
    </w:lvl>
    <w:lvl w:ilvl="7" w:tplc="10000019" w:tentative="1">
      <w:start w:val="1"/>
      <w:numFmt w:val="lowerLetter"/>
      <w:lvlText w:val="%8."/>
      <w:lvlJc w:val="left"/>
      <w:pPr>
        <w:ind w:left="6043" w:hanging="360"/>
      </w:pPr>
    </w:lvl>
    <w:lvl w:ilvl="8" w:tplc="1000001B" w:tentative="1">
      <w:start w:val="1"/>
      <w:numFmt w:val="lowerRoman"/>
      <w:lvlText w:val="%9."/>
      <w:lvlJc w:val="right"/>
      <w:pPr>
        <w:ind w:left="6763" w:hanging="180"/>
      </w:pPr>
    </w:lvl>
  </w:abstractNum>
  <w:abstractNum w:abstractNumId="32" w15:restartNumberingAfterBreak="0">
    <w:nsid w:val="4CB0491F"/>
    <w:multiLevelType w:val="multilevel"/>
    <w:tmpl w:val="FDF8D360"/>
    <w:lvl w:ilvl="0">
      <w:start w:val="1"/>
      <w:numFmt w:val="decimal"/>
      <w:pStyle w:val="Nadpis1"/>
      <w:lvlText w:val="%1."/>
      <w:lvlJc w:val="left"/>
      <w:pPr>
        <w:tabs>
          <w:tab w:val="num" w:pos="340"/>
        </w:tabs>
        <w:ind w:left="340" w:hanging="340"/>
      </w:pPr>
      <w:rPr>
        <w:rFonts w:hint="default"/>
        <w:b/>
        <w:bCs/>
        <w:sz w:val="20"/>
        <w:szCs w:val="20"/>
      </w:rPr>
    </w:lvl>
    <w:lvl w:ilvl="1">
      <w:start w:val="1"/>
      <w:numFmt w:val="decimal"/>
      <w:pStyle w:val="Nadpis2"/>
      <w:lvlText w:val="%2."/>
      <w:lvlJc w:val="left"/>
      <w:pPr>
        <w:tabs>
          <w:tab w:val="num" w:pos="1134"/>
        </w:tabs>
        <w:ind w:left="1134" w:hanging="851"/>
      </w:pPr>
      <w:rPr>
        <w:rFonts w:ascii="Corbel" w:eastAsia="Times New Roman" w:hAnsi="Corbel" w:cs="Times New Roman"/>
        <w:b w:val="0"/>
        <w:bCs w:val="0"/>
        <w:sz w:val="20"/>
        <w:szCs w:val="20"/>
      </w:rPr>
    </w:lvl>
    <w:lvl w:ilvl="2">
      <w:start w:val="1"/>
      <w:numFmt w:val="decimal"/>
      <w:pStyle w:val="Nadpis3"/>
      <w:lvlText w:val="%1.%2.%3."/>
      <w:lvlJc w:val="left"/>
      <w:pPr>
        <w:tabs>
          <w:tab w:val="num" w:pos="2552"/>
        </w:tabs>
        <w:ind w:left="2552" w:hanging="993"/>
      </w:pPr>
      <w:rPr>
        <w:rFonts w:hint="default"/>
      </w:rPr>
    </w:lvl>
    <w:lvl w:ilvl="3">
      <w:start w:val="1"/>
      <w:numFmt w:val="decimal"/>
      <w:pStyle w:val="Nadpis4"/>
      <w:lvlText w:val="%1.%2.%3.%4."/>
      <w:lvlJc w:val="left"/>
      <w:pPr>
        <w:tabs>
          <w:tab w:val="num" w:pos="3544"/>
        </w:tabs>
        <w:ind w:left="3544" w:hanging="992"/>
      </w:pPr>
      <w:rPr>
        <w:rFonts w:hint="default"/>
      </w:rPr>
    </w:lvl>
    <w:lvl w:ilvl="4">
      <w:start w:val="1"/>
      <w:numFmt w:val="decimal"/>
      <w:pStyle w:val="Nadpis5"/>
      <w:lvlText w:val="%1.%2.%3.%4.%5."/>
      <w:lvlJc w:val="left"/>
      <w:pPr>
        <w:tabs>
          <w:tab w:val="num" w:pos="4820"/>
        </w:tabs>
        <w:ind w:left="4820" w:hanging="1276"/>
      </w:pPr>
      <w:rPr>
        <w:rFonts w:hint="default"/>
      </w:rPr>
    </w:lvl>
    <w:lvl w:ilvl="5">
      <w:start w:val="1"/>
      <w:numFmt w:val="decimal"/>
      <w:pStyle w:val="Nadpis6"/>
      <w:lvlText w:val="%1.%2.%3.%4.%5.%6."/>
      <w:lvlJc w:val="center"/>
      <w:pPr>
        <w:tabs>
          <w:tab w:val="num" w:pos="4248"/>
        </w:tabs>
        <w:ind w:left="4248" w:hanging="708"/>
      </w:pPr>
      <w:rPr>
        <w:rFonts w:hint="default"/>
      </w:rPr>
    </w:lvl>
    <w:lvl w:ilvl="6">
      <w:start w:val="1"/>
      <w:numFmt w:val="decimal"/>
      <w:pStyle w:val="Nadpis7"/>
      <w:lvlText w:val="%1.%2.%3.%4.%5.%6.%7."/>
      <w:lvlJc w:val="center"/>
      <w:pPr>
        <w:tabs>
          <w:tab w:val="num" w:pos="4956"/>
        </w:tabs>
        <w:ind w:left="4956" w:hanging="708"/>
      </w:pPr>
      <w:rPr>
        <w:rFonts w:hint="default"/>
      </w:rPr>
    </w:lvl>
    <w:lvl w:ilvl="7">
      <w:start w:val="1"/>
      <w:numFmt w:val="decimal"/>
      <w:pStyle w:val="Nadpis8"/>
      <w:lvlText w:val="%1.%2.%3.%4.%5.%6.%7.%8."/>
      <w:lvlJc w:val="center"/>
      <w:pPr>
        <w:tabs>
          <w:tab w:val="num" w:pos="5676"/>
        </w:tabs>
        <w:ind w:left="5664" w:hanging="708"/>
      </w:pPr>
      <w:rPr>
        <w:rFonts w:hint="default"/>
      </w:rPr>
    </w:lvl>
    <w:lvl w:ilvl="8">
      <w:start w:val="1"/>
      <w:numFmt w:val="decimal"/>
      <w:pStyle w:val="Nadpis9"/>
      <w:lvlText w:val="%1.%2.%3.%4.%5.%6.%7.%8.%9."/>
      <w:lvlJc w:val="center"/>
      <w:pPr>
        <w:tabs>
          <w:tab w:val="num" w:pos="6744"/>
        </w:tabs>
        <w:ind w:left="6372" w:hanging="708"/>
      </w:pPr>
      <w:rPr>
        <w:rFonts w:hint="default"/>
      </w:rPr>
    </w:lvl>
  </w:abstractNum>
  <w:abstractNum w:abstractNumId="33" w15:restartNumberingAfterBreak="0">
    <w:nsid w:val="4CCF663B"/>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E1002E1"/>
    <w:multiLevelType w:val="hybridMultilevel"/>
    <w:tmpl w:val="0784CC00"/>
    <w:lvl w:ilvl="0" w:tplc="D8EEBA70">
      <w:start w:val="1"/>
      <w:numFmt w:val="decimal"/>
      <w:lvlText w:val="%1."/>
      <w:lvlJc w:val="left"/>
      <w:pPr>
        <w:ind w:left="720" w:hanging="360"/>
      </w:pPr>
      <w:rPr>
        <w:rFonts w:hint="default"/>
        <w:b/>
        <w:bCs/>
        <w:strike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4E5E3D9A"/>
    <w:multiLevelType w:val="hybridMultilevel"/>
    <w:tmpl w:val="26EA6668"/>
    <w:lvl w:ilvl="0" w:tplc="10000017">
      <w:start w:val="1"/>
      <w:numFmt w:val="lowerLetter"/>
      <w:lvlText w:val="%1)"/>
      <w:lvlJc w:val="left"/>
      <w:pPr>
        <w:ind w:left="720" w:hanging="360"/>
      </w:pPr>
      <w:rPr>
        <w:rFonts w:hint="default"/>
      </w:rPr>
    </w:lvl>
    <w:lvl w:ilvl="1" w:tplc="2A043638">
      <w:start w:val="1"/>
      <w:numFmt w:val="lowerLetter"/>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047504"/>
    <w:multiLevelType w:val="hybridMultilevel"/>
    <w:tmpl w:val="D68C33D4"/>
    <w:lvl w:ilvl="0" w:tplc="85FEDA06">
      <w:start w:val="1"/>
      <w:numFmt w:val="decimal"/>
      <w:lvlText w:val="%1."/>
      <w:lvlJc w:val="left"/>
      <w:pPr>
        <w:ind w:left="643"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50912169"/>
    <w:multiLevelType w:val="hybridMultilevel"/>
    <w:tmpl w:val="C2EC837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511B4ACB"/>
    <w:multiLevelType w:val="hybridMultilevel"/>
    <w:tmpl w:val="FBC411E6"/>
    <w:lvl w:ilvl="0" w:tplc="53927618">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0" w15:restartNumberingAfterBreak="0">
    <w:nsid w:val="560C542E"/>
    <w:multiLevelType w:val="hybridMultilevel"/>
    <w:tmpl w:val="98AE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1716DD"/>
    <w:multiLevelType w:val="hybridMultilevel"/>
    <w:tmpl w:val="C2D613A0"/>
    <w:lvl w:ilvl="0" w:tplc="1E5E6A7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D4252B"/>
    <w:multiLevelType w:val="hybridMultilevel"/>
    <w:tmpl w:val="115420C0"/>
    <w:lvl w:ilvl="0" w:tplc="10000001">
      <w:start w:val="1"/>
      <w:numFmt w:val="bullet"/>
      <w:lvlText w:val=""/>
      <w:lvlJc w:val="left"/>
      <w:pPr>
        <w:ind w:left="816" w:hanging="360"/>
      </w:pPr>
      <w:rPr>
        <w:rFonts w:ascii="Symbol" w:hAnsi="Symbol" w:hint="default"/>
      </w:rPr>
    </w:lvl>
    <w:lvl w:ilvl="1" w:tplc="10000003" w:tentative="1">
      <w:start w:val="1"/>
      <w:numFmt w:val="bullet"/>
      <w:lvlText w:val="o"/>
      <w:lvlJc w:val="left"/>
      <w:pPr>
        <w:ind w:left="1536" w:hanging="360"/>
      </w:pPr>
      <w:rPr>
        <w:rFonts w:ascii="Courier New" w:hAnsi="Courier New" w:cs="Courier New" w:hint="default"/>
      </w:rPr>
    </w:lvl>
    <w:lvl w:ilvl="2" w:tplc="10000005" w:tentative="1">
      <w:start w:val="1"/>
      <w:numFmt w:val="bullet"/>
      <w:lvlText w:val=""/>
      <w:lvlJc w:val="left"/>
      <w:pPr>
        <w:ind w:left="2256" w:hanging="360"/>
      </w:pPr>
      <w:rPr>
        <w:rFonts w:ascii="Wingdings" w:hAnsi="Wingdings" w:hint="default"/>
      </w:rPr>
    </w:lvl>
    <w:lvl w:ilvl="3" w:tplc="10000001" w:tentative="1">
      <w:start w:val="1"/>
      <w:numFmt w:val="bullet"/>
      <w:lvlText w:val=""/>
      <w:lvlJc w:val="left"/>
      <w:pPr>
        <w:ind w:left="2976" w:hanging="360"/>
      </w:pPr>
      <w:rPr>
        <w:rFonts w:ascii="Symbol" w:hAnsi="Symbol" w:hint="default"/>
      </w:rPr>
    </w:lvl>
    <w:lvl w:ilvl="4" w:tplc="10000003" w:tentative="1">
      <w:start w:val="1"/>
      <w:numFmt w:val="bullet"/>
      <w:lvlText w:val="o"/>
      <w:lvlJc w:val="left"/>
      <w:pPr>
        <w:ind w:left="3696" w:hanging="360"/>
      </w:pPr>
      <w:rPr>
        <w:rFonts w:ascii="Courier New" w:hAnsi="Courier New" w:cs="Courier New" w:hint="default"/>
      </w:rPr>
    </w:lvl>
    <w:lvl w:ilvl="5" w:tplc="10000005" w:tentative="1">
      <w:start w:val="1"/>
      <w:numFmt w:val="bullet"/>
      <w:lvlText w:val=""/>
      <w:lvlJc w:val="left"/>
      <w:pPr>
        <w:ind w:left="4416" w:hanging="360"/>
      </w:pPr>
      <w:rPr>
        <w:rFonts w:ascii="Wingdings" w:hAnsi="Wingdings" w:hint="default"/>
      </w:rPr>
    </w:lvl>
    <w:lvl w:ilvl="6" w:tplc="10000001" w:tentative="1">
      <w:start w:val="1"/>
      <w:numFmt w:val="bullet"/>
      <w:lvlText w:val=""/>
      <w:lvlJc w:val="left"/>
      <w:pPr>
        <w:ind w:left="5136" w:hanging="360"/>
      </w:pPr>
      <w:rPr>
        <w:rFonts w:ascii="Symbol" w:hAnsi="Symbol" w:hint="default"/>
      </w:rPr>
    </w:lvl>
    <w:lvl w:ilvl="7" w:tplc="10000003" w:tentative="1">
      <w:start w:val="1"/>
      <w:numFmt w:val="bullet"/>
      <w:lvlText w:val="o"/>
      <w:lvlJc w:val="left"/>
      <w:pPr>
        <w:ind w:left="5856" w:hanging="360"/>
      </w:pPr>
      <w:rPr>
        <w:rFonts w:ascii="Courier New" w:hAnsi="Courier New" w:cs="Courier New" w:hint="default"/>
      </w:rPr>
    </w:lvl>
    <w:lvl w:ilvl="8" w:tplc="10000005" w:tentative="1">
      <w:start w:val="1"/>
      <w:numFmt w:val="bullet"/>
      <w:lvlText w:val=""/>
      <w:lvlJc w:val="left"/>
      <w:pPr>
        <w:ind w:left="6576" w:hanging="360"/>
      </w:pPr>
      <w:rPr>
        <w:rFonts w:ascii="Wingdings" w:hAnsi="Wingdings" w:hint="default"/>
      </w:rPr>
    </w:lvl>
  </w:abstractNum>
  <w:abstractNum w:abstractNumId="43" w15:restartNumberingAfterBreak="0">
    <w:nsid w:val="5C7666E8"/>
    <w:multiLevelType w:val="hybridMultilevel"/>
    <w:tmpl w:val="77D46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DDAB37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55357A"/>
    <w:multiLevelType w:val="hybridMultilevel"/>
    <w:tmpl w:val="2F3A2D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24363C4"/>
    <w:multiLevelType w:val="hybridMultilevel"/>
    <w:tmpl w:val="1A42C5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42569C"/>
    <w:multiLevelType w:val="hybridMultilevel"/>
    <w:tmpl w:val="98AEB57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667E3B53"/>
    <w:multiLevelType w:val="hybridMultilevel"/>
    <w:tmpl w:val="4F980612"/>
    <w:lvl w:ilvl="0" w:tplc="3EB4F3C8">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6C020E7"/>
    <w:multiLevelType w:val="hybridMultilevel"/>
    <w:tmpl w:val="EA2088AA"/>
    <w:lvl w:ilvl="0" w:tplc="009CCA44">
      <w:start w:val="1"/>
      <w:numFmt w:val="lowerLetter"/>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68E44151"/>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5055F5"/>
    <w:multiLevelType w:val="multilevel"/>
    <w:tmpl w:val="80384AB6"/>
    <w:lvl w:ilvl="0">
      <w:start w:val="1"/>
      <w:numFmt w:val="decimal"/>
      <w:pStyle w:val="Zoznam"/>
      <w:lvlText w:val="%1."/>
      <w:lvlJc w:val="left"/>
      <w:pPr>
        <w:ind w:left="360" w:hanging="360"/>
      </w:pPr>
      <w:rPr>
        <w:rFonts w:hint="default"/>
      </w:rPr>
    </w:lvl>
    <w:lvl w:ilvl="1">
      <w:start w:val="1"/>
      <w:numFmt w:val="decimal"/>
      <w:pStyle w:val="Zoznam2"/>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3C65668"/>
    <w:multiLevelType w:val="hybridMultilevel"/>
    <w:tmpl w:val="98AE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074060"/>
    <w:multiLevelType w:val="hybridMultilevel"/>
    <w:tmpl w:val="98AE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A273ED"/>
    <w:multiLevelType w:val="multilevel"/>
    <w:tmpl w:val="EDE4EB8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4" w15:restartNumberingAfterBreak="0">
    <w:nsid w:val="78BD4CFC"/>
    <w:multiLevelType w:val="multilevel"/>
    <w:tmpl w:val="49A0CE6E"/>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193037944">
    <w:abstractNumId w:val="32"/>
  </w:num>
  <w:num w:numId="2" w16cid:durableId="1895769529">
    <w:abstractNumId w:val="17"/>
  </w:num>
  <w:num w:numId="3" w16cid:durableId="24672947">
    <w:abstractNumId w:val="24"/>
  </w:num>
  <w:num w:numId="4" w16cid:durableId="675113949">
    <w:abstractNumId w:val="50"/>
  </w:num>
  <w:num w:numId="5" w16cid:durableId="1331904833">
    <w:abstractNumId w:val="13"/>
  </w:num>
  <w:num w:numId="6" w16cid:durableId="431170973">
    <w:abstractNumId w:val="25"/>
  </w:num>
  <w:num w:numId="7" w16cid:durableId="1922905486">
    <w:abstractNumId w:val="54"/>
  </w:num>
  <w:num w:numId="8" w16cid:durableId="1993875334">
    <w:abstractNumId w:val="26"/>
  </w:num>
  <w:num w:numId="9" w16cid:durableId="1756171738">
    <w:abstractNumId w:val="31"/>
  </w:num>
  <w:num w:numId="10" w16cid:durableId="911697793">
    <w:abstractNumId w:val="8"/>
  </w:num>
  <w:num w:numId="11" w16cid:durableId="153225994">
    <w:abstractNumId w:val="39"/>
  </w:num>
  <w:num w:numId="12" w16cid:durableId="393282519">
    <w:abstractNumId w:val="45"/>
  </w:num>
  <w:num w:numId="13" w16cid:durableId="396589986">
    <w:abstractNumId w:val="46"/>
  </w:num>
  <w:num w:numId="14" w16cid:durableId="1758164769">
    <w:abstractNumId w:val="29"/>
  </w:num>
  <w:num w:numId="15" w16cid:durableId="686758669">
    <w:abstractNumId w:val="33"/>
  </w:num>
  <w:num w:numId="16" w16cid:durableId="263392138">
    <w:abstractNumId w:val="49"/>
  </w:num>
  <w:num w:numId="17" w16cid:durableId="881592752">
    <w:abstractNumId w:val="21"/>
  </w:num>
  <w:num w:numId="18" w16cid:durableId="787354712">
    <w:abstractNumId w:val="6"/>
  </w:num>
  <w:num w:numId="19" w16cid:durableId="1729377310">
    <w:abstractNumId w:val="1"/>
  </w:num>
  <w:num w:numId="20" w16cid:durableId="446437284">
    <w:abstractNumId w:val="3"/>
  </w:num>
  <w:num w:numId="21" w16cid:durableId="377322722">
    <w:abstractNumId w:val="43"/>
  </w:num>
  <w:num w:numId="22" w16cid:durableId="53048657">
    <w:abstractNumId w:val="20"/>
  </w:num>
  <w:num w:numId="23" w16cid:durableId="710306110">
    <w:abstractNumId w:val="18"/>
  </w:num>
  <w:num w:numId="24" w16cid:durableId="604658628">
    <w:abstractNumId w:val="28"/>
  </w:num>
  <w:num w:numId="25" w16cid:durableId="1916016574">
    <w:abstractNumId w:val="36"/>
  </w:num>
  <w:num w:numId="26" w16cid:durableId="259685854">
    <w:abstractNumId w:val="5"/>
  </w:num>
  <w:num w:numId="27" w16cid:durableId="230239247">
    <w:abstractNumId w:val="4"/>
  </w:num>
  <w:num w:numId="28" w16cid:durableId="1462501947">
    <w:abstractNumId w:val="37"/>
  </w:num>
  <w:num w:numId="29" w16cid:durableId="887834926">
    <w:abstractNumId w:val="15"/>
  </w:num>
  <w:num w:numId="30" w16cid:durableId="1079063318">
    <w:abstractNumId w:val="53"/>
  </w:num>
  <w:num w:numId="31" w16cid:durableId="672949006">
    <w:abstractNumId w:val="2"/>
  </w:num>
  <w:num w:numId="32" w16cid:durableId="1366248588">
    <w:abstractNumId w:val="42"/>
  </w:num>
  <w:num w:numId="33" w16cid:durableId="1687096140">
    <w:abstractNumId w:val="9"/>
  </w:num>
  <w:num w:numId="34" w16cid:durableId="719090862">
    <w:abstractNumId w:val="12"/>
  </w:num>
  <w:num w:numId="35" w16cid:durableId="629670325">
    <w:abstractNumId w:val="16"/>
  </w:num>
  <w:num w:numId="36" w16cid:durableId="1657489504">
    <w:abstractNumId w:val="35"/>
  </w:num>
  <w:num w:numId="37" w16cid:durableId="1285186495">
    <w:abstractNumId w:val="38"/>
  </w:num>
  <w:num w:numId="38" w16cid:durableId="555701801">
    <w:abstractNumId w:val="7"/>
  </w:num>
  <w:num w:numId="39" w16cid:durableId="1461608968">
    <w:abstractNumId w:val="11"/>
  </w:num>
  <w:num w:numId="40" w16cid:durableId="1342859378">
    <w:abstractNumId w:val="41"/>
  </w:num>
  <w:num w:numId="41" w16cid:durableId="1437486618">
    <w:abstractNumId w:val="27"/>
  </w:num>
  <w:num w:numId="42" w16cid:durableId="647588797">
    <w:abstractNumId w:val="51"/>
  </w:num>
  <w:num w:numId="43" w16cid:durableId="2099478173">
    <w:abstractNumId w:val="14"/>
  </w:num>
  <w:num w:numId="44" w16cid:durableId="1257053321">
    <w:abstractNumId w:val="47"/>
  </w:num>
  <w:num w:numId="45" w16cid:durableId="1461535107">
    <w:abstractNumId w:val="52"/>
  </w:num>
  <w:num w:numId="46" w16cid:durableId="2102489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7576537">
    <w:abstractNumId w:val="10"/>
  </w:num>
  <w:num w:numId="48" w16cid:durableId="1583947888">
    <w:abstractNumId w:val="0"/>
  </w:num>
  <w:num w:numId="49" w16cid:durableId="2137480133">
    <w:abstractNumId w:val="19"/>
  </w:num>
  <w:num w:numId="50" w16cid:durableId="280235531">
    <w:abstractNumId w:val="48"/>
  </w:num>
  <w:num w:numId="51" w16cid:durableId="1078089661">
    <w:abstractNumId w:val="30"/>
  </w:num>
  <w:num w:numId="52" w16cid:durableId="1644655218">
    <w:abstractNumId w:val="22"/>
  </w:num>
  <w:num w:numId="53" w16cid:durableId="857812116">
    <w:abstractNumId w:val="40"/>
  </w:num>
  <w:num w:numId="54" w16cid:durableId="291983379">
    <w:abstractNumId w:val="23"/>
  </w:num>
  <w:num w:numId="55" w16cid:durableId="1445922261">
    <w:abstractNumId w:val="4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mbličková Eva">
    <w15:presenceInfo w15:providerId="AD" w15:userId="S::sabova98@uniba.sk::8e313fc7-ff4d-4413-bedc-c41d493d6112"/>
  </w15:person>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34"/>
    <w:rsid w:val="00001BDD"/>
    <w:rsid w:val="00002DA8"/>
    <w:rsid w:val="0000303C"/>
    <w:rsid w:val="000048B3"/>
    <w:rsid w:val="00004DA5"/>
    <w:rsid w:val="00004DD0"/>
    <w:rsid w:val="00004EB4"/>
    <w:rsid w:val="00005883"/>
    <w:rsid w:val="00006249"/>
    <w:rsid w:val="0000664D"/>
    <w:rsid w:val="0000745E"/>
    <w:rsid w:val="00007631"/>
    <w:rsid w:val="000076AA"/>
    <w:rsid w:val="00007953"/>
    <w:rsid w:val="0000795D"/>
    <w:rsid w:val="00011B08"/>
    <w:rsid w:val="00012543"/>
    <w:rsid w:val="00012586"/>
    <w:rsid w:val="000127CE"/>
    <w:rsid w:val="00014FCE"/>
    <w:rsid w:val="00015506"/>
    <w:rsid w:val="000155B4"/>
    <w:rsid w:val="000158BA"/>
    <w:rsid w:val="0001722E"/>
    <w:rsid w:val="00020B25"/>
    <w:rsid w:val="000210B3"/>
    <w:rsid w:val="0002122A"/>
    <w:rsid w:val="00023C1A"/>
    <w:rsid w:val="00023FDD"/>
    <w:rsid w:val="00024826"/>
    <w:rsid w:val="000248A6"/>
    <w:rsid w:val="00024DD2"/>
    <w:rsid w:val="00024F7F"/>
    <w:rsid w:val="00025221"/>
    <w:rsid w:val="00025269"/>
    <w:rsid w:val="000253F6"/>
    <w:rsid w:val="00025CE9"/>
    <w:rsid w:val="000265F2"/>
    <w:rsid w:val="00027512"/>
    <w:rsid w:val="00027D5B"/>
    <w:rsid w:val="000300A2"/>
    <w:rsid w:val="0003118B"/>
    <w:rsid w:val="00032768"/>
    <w:rsid w:val="00032FB6"/>
    <w:rsid w:val="000335B7"/>
    <w:rsid w:val="000347D7"/>
    <w:rsid w:val="000354A8"/>
    <w:rsid w:val="000356E9"/>
    <w:rsid w:val="00035EA6"/>
    <w:rsid w:val="0003609F"/>
    <w:rsid w:val="00037076"/>
    <w:rsid w:val="000371DF"/>
    <w:rsid w:val="000418DD"/>
    <w:rsid w:val="00041ED4"/>
    <w:rsid w:val="0004281E"/>
    <w:rsid w:val="00042EB8"/>
    <w:rsid w:val="0004388B"/>
    <w:rsid w:val="00043C2D"/>
    <w:rsid w:val="00043DAB"/>
    <w:rsid w:val="00044116"/>
    <w:rsid w:val="00045A94"/>
    <w:rsid w:val="0004683C"/>
    <w:rsid w:val="00047BD0"/>
    <w:rsid w:val="00051122"/>
    <w:rsid w:val="0005151C"/>
    <w:rsid w:val="00051A1C"/>
    <w:rsid w:val="00051CF5"/>
    <w:rsid w:val="000528BA"/>
    <w:rsid w:val="00052A94"/>
    <w:rsid w:val="00053E12"/>
    <w:rsid w:val="00053E91"/>
    <w:rsid w:val="00054A33"/>
    <w:rsid w:val="00054CE0"/>
    <w:rsid w:val="00054E50"/>
    <w:rsid w:val="000557CC"/>
    <w:rsid w:val="00055C59"/>
    <w:rsid w:val="00055E10"/>
    <w:rsid w:val="00056907"/>
    <w:rsid w:val="00056E8B"/>
    <w:rsid w:val="00056FF6"/>
    <w:rsid w:val="000602C2"/>
    <w:rsid w:val="00060745"/>
    <w:rsid w:val="00060D6F"/>
    <w:rsid w:val="000622D5"/>
    <w:rsid w:val="0006395F"/>
    <w:rsid w:val="00064186"/>
    <w:rsid w:val="00064C82"/>
    <w:rsid w:val="000655AD"/>
    <w:rsid w:val="00066705"/>
    <w:rsid w:val="0006797F"/>
    <w:rsid w:val="0007020C"/>
    <w:rsid w:val="00071E21"/>
    <w:rsid w:val="0007412B"/>
    <w:rsid w:val="00074DCF"/>
    <w:rsid w:val="00074E63"/>
    <w:rsid w:val="000751F0"/>
    <w:rsid w:val="00076092"/>
    <w:rsid w:val="0007689B"/>
    <w:rsid w:val="00080502"/>
    <w:rsid w:val="00081C64"/>
    <w:rsid w:val="00082BE9"/>
    <w:rsid w:val="000830F5"/>
    <w:rsid w:val="00083D7A"/>
    <w:rsid w:val="00084067"/>
    <w:rsid w:val="00084151"/>
    <w:rsid w:val="000854AD"/>
    <w:rsid w:val="00086B8C"/>
    <w:rsid w:val="000908D7"/>
    <w:rsid w:val="00091177"/>
    <w:rsid w:val="0009133B"/>
    <w:rsid w:val="000915B6"/>
    <w:rsid w:val="00092164"/>
    <w:rsid w:val="0009372D"/>
    <w:rsid w:val="00093CF3"/>
    <w:rsid w:val="000941BD"/>
    <w:rsid w:val="000947F5"/>
    <w:rsid w:val="000949AE"/>
    <w:rsid w:val="000951C1"/>
    <w:rsid w:val="00095B31"/>
    <w:rsid w:val="000969DD"/>
    <w:rsid w:val="00097593"/>
    <w:rsid w:val="00097B93"/>
    <w:rsid w:val="00097F5F"/>
    <w:rsid w:val="000A0562"/>
    <w:rsid w:val="000A0651"/>
    <w:rsid w:val="000A08BF"/>
    <w:rsid w:val="000A0CC1"/>
    <w:rsid w:val="000A113C"/>
    <w:rsid w:val="000A1457"/>
    <w:rsid w:val="000A1A3C"/>
    <w:rsid w:val="000A2294"/>
    <w:rsid w:val="000A2B89"/>
    <w:rsid w:val="000A2BCB"/>
    <w:rsid w:val="000A3125"/>
    <w:rsid w:val="000A39A4"/>
    <w:rsid w:val="000A3CF0"/>
    <w:rsid w:val="000A479F"/>
    <w:rsid w:val="000A5E78"/>
    <w:rsid w:val="000A60AC"/>
    <w:rsid w:val="000A68E1"/>
    <w:rsid w:val="000A6E6D"/>
    <w:rsid w:val="000A7490"/>
    <w:rsid w:val="000A78B0"/>
    <w:rsid w:val="000A7FF8"/>
    <w:rsid w:val="000B0028"/>
    <w:rsid w:val="000B12B4"/>
    <w:rsid w:val="000B172A"/>
    <w:rsid w:val="000B17DB"/>
    <w:rsid w:val="000B1FBC"/>
    <w:rsid w:val="000B2030"/>
    <w:rsid w:val="000B22FD"/>
    <w:rsid w:val="000B2310"/>
    <w:rsid w:val="000B2320"/>
    <w:rsid w:val="000B2FCE"/>
    <w:rsid w:val="000B414A"/>
    <w:rsid w:val="000B4388"/>
    <w:rsid w:val="000B45B5"/>
    <w:rsid w:val="000B4F8D"/>
    <w:rsid w:val="000B5AF7"/>
    <w:rsid w:val="000B7BB2"/>
    <w:rsid w:val="000B7C1E"/>
    <w:rsid w:val="000C0CC8"/>
    <w:rsid w:val="000C0F1D"/>
    <w:rsid w:val="000C297E"/>
    <w:rsid w:val="000C3633"/>
    <w:rsid w:val="000C39FC"/>
    <w:rsid w:val="000C681E"/>
    <w:rsid w:val="000D0AD0"/>
    <w:rsid w:val="000D0F55"/>
    <w:rsid w:val="000D290F"/>
    <w:rsid w:val="000D297E"/>
    <w:rsid w:val="000D3033"/>
    <w:rsid w:val="000D36BA"/>
    <w:rsid w:val="000D47DB"/>
    <w:rsid w:val="000D609E"/>
    <w:rsid w:val="000E01CD"/>
    <w:rsid w:val="000E1627"/>
    <w:rsid w:val="000E29BE"/>
    <w:rsid w:val="000E3D25"/>
    <w:rsid w:val="000E4158"/>
    <w:rsid w:val="000E4412"/>
    <w:rsid w:val="000E5DEC"/>
    <w:rsid w:val="000E6048"/>
    <w:rsid w:val="000E60D4"/>
    <w:rsid w:val="000E60E1"/>
    <w:rsid w:val="000E67C9"/>
    <w:rsid w:val="000F09A5"/>
    <w:rsid w:val="000F10DC"/>
    <w:rsid w:val="000F1DBE"/>
    <w:rsid w:val="000F2AD5"/>
    <w:rsid w:val="000F2B38"/>
    <w:rsid w:val="000F35DA"/>
    <w:rsid w:val="000F38EF"/>
    <w:rsid w:val="000F42A5"/>
    <w:rsid w:val="000F462B"/>
    <w:rsid w:val="000F49BD"/>
    <w:rsid w:val="000F4C15"/>
    <w:rsid w:val="000F5858"/>
    <w:rsid w:val="000F6DF4"/>
    <w:rsid w:val="000F7225"/>
    <w:rsid w:val="000F7304"/>
    <w:rsid w:val="000F74EE"/>
    <w:rsid w:val="000F7AA3"/>
    <w:rsid w:val="00100045"/>
    <w:rsid w:val="0010014C"/>
    <w:rsid w:val="00100473"/>
    <w:rsid w:val="00100532"/>
    <w:rsid w:val="001024B5"/>
    <w:rsid w:val="00102CE7"/>
    <w:rsid w:val="00103988"/>
    <w:rsid w:val="00103CE5"/>
    <w:rsid w:val="0010515E"/>
    <w:rsid w:val="00105AFB"/>
    <w:rsid w:val="0010605E"/>
    <w:rsid w:val="001062E4"/>
    <w:rsid w:val="001066FB"/>
    <w:rsid w:val="00106CF2"/>
    <w:rsid w:val="00106F3A"/>
    <w:rsid w:val="00107997"/>
    <w:rsid w:val="00111264"/>
    <w:rsid w:val="00111AF1"/>
    <w:rsid w:val="00114080"/>
    <w:rsid w:val="001170CF"/>
    <w:rsid w:val="00117495"/>
    <w:rsid w:val="00117658"/>
    <w:rsid w:val="001203A3"/>
    <w:rsid w:val="00120480"/>
    <w:rsid w:val="00120D5D"/>
    <w:rsid w:val="0012121D"/>
    <w:rsid w:val="00121DAD"/>
    <w:rsid w:val="00122B67"/>
    <w:rsid w:val="00122C1D"/>
    <w:rsid w:val="00123260"/>
    <w:rsid w:val="0012402E"/>
    <w:rsid w:val="0012434F"/>
    <w:rsid w:val="001250BE"/>
    <w:rsid w:val="001253FD"/>
    <w:rsid w:val="0012543D"/>
    <w:rsid w:val="00125F96"/>
    <w:rsid w:val="001277F3"/>
    <w:rsid w:val="00127B57"/>
    <w:rsid w:val="00127F3A"/>
    <w:rsid w:val="00130421"/>
    <w:rsid w:val="00130C18"/>
    <w:rsid w:val="001317E3"/>
    <w:rsid w:val="00131ADD"/>
    <w:rsid w:val="00132705"/>
    <w:rsid w:val="00132C2B"/>
    <w:rsid w:val="001333C0"/>
    <w:rsid w:val="00133706"/>
    <w:rsid w:val="00134958"/>
    <w:rsid w:val="00134F07"/>
    <w:rsid w:val="0013520F"/>
    <w:rsid w:val="00135493"/>
    <w:rsid w:val="00136471"/>
    <w:rsid w:val="00137C90"/>
    <w:rsid w:val="00137DD6"/>
    <w:rsid w:val="001409BC"/>
    <w:rsid w:val="00140E36"/>
    <w:rsid w:val="001411C3"/>
    <w:rsid w:val="00142496"/>
    <w:rsid w:val="00142D64"/>
    <w:rsid w:val="00143555"/>
    <w:rsid w:val="0014365E"/>
    <w:rsid w:val="00143BF9"/>
    <w:rsid w:val="001449CA"/>
    <w:rsid w:val="00144EB1"/>
    <w:rsid w:val="001450AE"/>
    <w:rsid w:val="0015038A"/>
    <w:rsid w:val="00150635"/>
    <w:rsid w:val="00150F4D"/>
    <w:rsid w:val="00151BDF"/>
    <w:rsid w:val="001539CD"/>
    <w:rsid w:val="00153B89"/>
    <w:rsid w:val="00154046"/>
    <w:rsid w:val="001549DE"/>
    <w:rsid w:val="00154B7A"/>
    <w:rsid w:val="00154F82"/>
    <w:rsid w:val="0015589B"/>
    <w:rsid w:val="00155FDE"/>
    <w:rsid w:val="001562E9"/>
    <w:rsid w:val="001563CE"/>
    <w:rsid w:val="001563E4"/>
    <w:rsid w:val="00160094"/>
    <w:rsid w:val="0016065B"/>
    <w:rsid w:val="00160BA6"/>
    <w:rsid w:val="00161D17"/>
    <w:rsid w:val="00163BDD"/>
    <w:rsid w:val="001646E9"/>
    <w:rsid w:val="0016599F"/>
    <w:rsid w:val="00165AFE"/>
    <w:rsid w:val="00166BB6"/>
    <w:rsid w:val="00167B49"/>
    <w:rsid w:val="00167E1A"/>
    <w:rsid w:val="00171DF8"/>
    <w:rsid w:val="00172C11"/>
    <w:rsid w:val="00173948"/>
    <w:rsid w:val="00173E27"/>
    <w:rsid w:val="0017519B"/>
    <w:rsid w:val="00175632"/>
    <w:rsid w:val="00175C98"/>
    <w:rsid w:val="00176D6A"/>
    <w:rsid w:val="00177157"/>
    <w:rsid w:val="00177E75"/>
    <w:rsid w:val="00177EC9"/>
    <w:rsid w:val="00177F4F"/>
    <w:rsid w:val="001800CA"/>
    <w:rsid w:val="0018011A"/>
    <w:rsid w:val="001803D1"/>
    <w:rsid w:val="00180937"/>
    <w:rsid w:val="00180AFF"/>
    <w:rsid w:val="00180C52"/>
    <w:rsid w:val="0018147D"/>
    <w:rsid w:val="00181F53"/>
    <w:rsid w:val="0018206D"/>
    <w:rsid w:val="001822DF"/>
    <w:rsid w:val="00182DE8"/>
    <w:rsid w:val="00183B85"/>
    <w:rsid w:val="00184EEA"/>
    <w:rsid w:val="00185580"/>
    <w:rsid w:val="001875A5"/>
    <w:rsid w:val="00187665"/>
    <w:rsid w:val="00187DD5"/>
    <w:rsid w:val="0019053F"/>
    <w:rsid w:val="0019094D"/>
    <w:rsid w:val="00190EFA"/>
    <w:rsid w:val="0019126C"/>
    <w:rsid w:val="00191A86"/>
    <w:rsid w:val="00191AFB"/>
    <w:rsid w:val="00192D44"/>
    <w:rsid w:val="00194F2A"/>
    <w:rsid w:val="00195CC2"/>
    <w:rsid w:val="001A0336"/>
    <w:rsid w:val="001A132D"/>
    <w:rsid w:val="001A1B12"/>
    <w:rsid w:val="001A1DDF"/>
    <w:rsid w:val="001A21DE"/>
    <w:rsid w:val="001A2475"/>
    <w:rsid w:val="001A3721"/>
    <w:rsid w:val="001A3A05"/>
    <w:rsid w:val="001A5F10"/>
    <w:rsid w:val="001A68EE"/>
    <w:rsid w:val="001A6F5F"/>
    <w:rsid w:val="001A7ACA"/>
    <w:rsid w:val="001A7C28"/>
    <w:rsid w:val="001A7F52"/>
    <w:rsid w:val="001B095F"/>
    <w:rsid w:val="001B0C7E"/>
    <w:rsid w:val="001B0E65"/>
    <w:rsid w:val="001B23E8"/>
    <w:rsid w:val="001B2653"/>
    <w:rsid w:val="001B2656"/>
    <w:rsid w:val="001B28D9"/>
    <w:rsid w:val="001B301C"/>
    <w:rsid w:val="001B386F"/>
    <w:rsid w:val="001B4307"/>
    <w:rsid w:val="001B43A4"/>
    <w:rsid w:val="001B4E43"/>
    <w:rsid w:val="001B6189"/>
    <w:rsid w:val="001B69AB"/>
    <w:rsid w:val="001B75B6"/>
    <w:rsid w:val="001C086F"/>
    <w:rsid w:val="001C1982"/>
    <w:rsid w:val="001C2EE0"/>
    <w:rsid w:val="001C319F"/>
    <w:rsid w:val="001C32C4"/>
    <w:rsid w:val="001C37F1"/>
    <w:rsid w:val="001C4BE7"/>
    <w:rsid w:val="001C4FB3"/>
    <w:rsid w:val="001C5129"/>
    <w:rsid w:val="001C52AB"/>
    <w:rsid w:val="001C6F6B"/>
    <w:rsid w:val="001D0A15"/>
    <w:rsid w:val="001D1378"/>
    <w:rsid w:val="001D14EE"/>
    <w:rsid w:val="001D1703"/>
    <w:rsid w:val="001D2129"/>
    <w:rsid w:val="001D2565"/>
    <w:rsid w:val="001D2F05"/>
    <w:rsid w:val="001D3A2B"/>
    <w:rsid w:val="001D457D"/>
    <w:rsid w:val="001D4F5B"/>
    <w:rsid w:val="001D65CC"/>
    <w:rsid w:val="001D670A"/>
    <w:rsid w:val="001E160A"/>
    <w:rsid w:val="001E1963"/>
    <w:rsid w:val="001E1CB4"/>
    <w:rsid w:val="001E34C7"/>
    <w:rsid w:val="001E429D"/>
    <w:rsid w:val="001E4607"/>
    <w:rsid w:val="001E4D82"/>
    <w:rsid w:val="001E5054"/>
    <w:rsid w:val="001F03CE"/>
    <w:rsid w:val="001F0437"/>
    <w:rsid w:val="001F0C00"/>
    <w:rsid w:val="001F4ACB"/>
    <w:rsid w:val="001F526A"/>
    <w:rsid w:val="001F52A3"/>
    <w:rsid w:val="001F62C1"/>
    <w:rsid w:val="001F68BF"/>
    <w:rsid w:val="001F6BFD"/>
    <w:rsid w:val="001F7479"/>
    <w:rsid w:val="001F7E4B"/>
    <w:rsid w:val="00200B28"/>
    <w:rsid w:val="00200F31"/>
    <w:rsid w:val="002015CC"/>
    <w:rsid w:val="00203C1C"/>
    <w:rsid w:val="00204A4E"/>
    <w:rsid w:val="0020560A"/>
    <w:rsid w:val="0020666B"/>
    <w:rsid w:val="00206682"/>
    <w:rsid w:val="00207536"/>
    <w:rsid w:val="0020766A"/>
    <w:rsid w:val="002101A2"/>
    <w:rsid w:val="0021062B"/>
    <w:rsid w:val="00211439"/>
    <w:rsid w:val="0021270C"/>
    <w:rsid w:val="0021307C"/>
    <w:rsid w:val="00213451"/>
    <w:rsid w:val="00213BBF"/>
    <w:rsid w:val="00214005"/>
    <w:rsid w:val="00214AB2"/>
    <w:rsid w:val="0021539E"/>
    <w:rsid w:val="002156DA"/>
    <w:rsid w:val="0021600E"/>
    <w:rsid w:val="00216CBF"/>
    <w:rsid w:val="002171C4"/>
    <w:rsid w:val="00217770"/>
    <w:rsid w:val="00222E45"/>
    <w:rsid w:val="00223E99"/>
    <w:rsid w:val="00224DCB"/>
    <w:rsid w:val="00225096"/>
    <w:rsid w:val="00225EC5"/>
    <w:rsid w:val="00226AC7"/>
    <w:rsid w:val="0023060B"/>
    <w:rsid w:val="00230788"/>
    <w:rsid w:val="00230881"/>
    <w:rsid w:val="00230F49"/>
    <w:rsid w:val="00231877"/>
    <w:rsid w:val="00232998"/>
    <w:rsid w:val="0023382B"/>
    <w:rsid w:val="00233849"/>
    <w:rsid w:val="00233D2A"/>
    <w:rsid w:val="0023439F"/>
    <w:rsid w:val="0023529E"/>
    <w:rsid w:val="002357AD"/>
    <w:rsid w:val="00235846"/>
    <w:rsid w:val="00236AFB"/>
    <w:rsid w:val="00237532"/>
    <w:rsid w:val="00241FFE"/>
    <w:rsid w:val="00242E60"/>
    <w:rsid w:val="00245E4A"/>
    <w:rsid w:val="00246FF8"/>
    <w:rsid w:val="002474CC"/>
    <w:rsid w:val="002500D6"/>
    <w:rsid w:val="0025078D"/>
    <w:rsid w:val="00251B92"/>
    <w:rsid w:val="00251EA6"/>
    <w:rsid w:val="00252C76"/>
    <w:rsid w:val="00252E67"/>
    <w:rsid w:val="0025482B"/>
    <w:rsid w:val="002557F8"/>
    <w:rsid w:val="0025616B"/>
    <w:rsid w:val="00256A7C"/>
    <w:rsid w:val="002573C6"/>
    <w:rsid w:val="00257CBF"/>
    <w:rsid w:val="00257D6E"/>
    <w:rsid w:val="00260592"/>
    <w:rsid w:val="00260D00"/>
    <w:rsid w:val="00260D9B"/>
    <w:rsid w:val="00261201"/>
    <w:rsid w:val="00262019"/>
    <w:rsid w:val="00264128"/>
    <w:rsid w:val="00264C0C"/>
    <w:rsid w:val="00264D16"/>
    <w:rsid w:val="0026531A"/>
    <w:rsid w:val="002656A9"/>
    <w:rsid w:val="00266554"/>
    <w:rsid w:val="00267146"/>
    <w:rsid w:val="00267198"/>
    <w:rsid w:val="0026741C"/>
    <w:rsid w:val="002677C0"/>
    <w:rsid w:val="002717BB"/>
    <w:rsid w:val="00271DE6"/>
    <w:rsid w:val="002727A5"/>
    <w:rsid w:val="002730AE"/>
    <w:rsid w:val="00273513"/>
    <w:rsid w:val="00273AD1"/>
    <w:rsid w:val="00275437"/>
    <w:rsid w:val="00275C3A"/>
    <w:rsid w:val="002764E1"/>
    <w:rsid w:val="00276D2F"/>
    <w:rsid w:val="002774BA"/>
    <w:rsid w:val="00280FC6"/>
    <w:rsid w:val="002814FD"/>
    <w:rsid w:val="00281537"/>
    <w:rsid w:val="0028350B"/>
    <w:rsid w:val="00283F65"/>
    <w:rsid w:val="002846FB"/>
    <w:rsid w:val="002848D3"/>
    <w:rsid w:val="002862A6"/>
    <w:rsid w:val="00286438"/>
    <w:rsid w:val="00286CE1"/>
    <w:rsid w:val="00287541"/>
    <w:rsid w:val="00287C1B"/>
    <w:rsid w:val="002905D4"/>
    <w:rsid w:val="00290F7E"/>
    <w:rsid w:val="00291043"/>
    <w:rsid w:val="00292126"/>
    <w:rsid w:val="0029215C"/>
    <w:rsid w:val="00292539"/>
    <w:rsid w:val="00292B9F"/>
    <w:rsid w:val="00293BCD"/>
    <w:rsid w:val="002947CE"/>
    <w:rsid w:val="00295056"/>
    <w:rsid w:val="00295BEE"/>
    <w:rsid w:val="00296218"/>
    <w:rsid w:val="00296556"/>
    <w:rsid w:val="002A008C"/>
    <w:rsid w:val="002A0B79"/>
    <w:rsid w:val="002A0B9F"/>
    <w:rsid w:val="002A1518"/>
    <w:rsid w:val="002A15B6"/>
    <w:rsid w:val="002A1BDF"/>
    <w:rsid w:val="002A2AA0"/>
    <w:rsid w:val="002A2AD5"/>
    <w:rsid w:val="002A346A"/>
    <w:rsid w:val="002A3704"/>
    <w:rsid w:val="002A49F2"/>
    <w:rsid w:val="002A5215"/>
    <w:rsid w:val="002A5A8E"/>
    <w:rsid w:val="002A5E8D"/>
    <w:rsid w:val="002A605B"/>
    <w:rsid w:val="002A6514"/>
    <w:rsid w:val="002A7189"/>
    <w:rsid w:val="002A7BD6"/>
    <w:rsid w:val="002A7D13"/>
    <w:rsid w:val="002B049E"/>
    <w:rsid w:val="002B21D3"/>
    <w:rsid w:val="002B2FE1"/>
    <w:rsid w:val="002B3B16"/>
    <w:rsid w:val="002B41AA"/>
    <w:rsid w:val="002B472E"/>
    <w:rsid w:val="002B538D"/>
    <w:rsid w:val="002B6021"/>
    <w:rsid w:val="002B6CC9"/>
    <w:rsid w:val="002B700E"/>
    <w:rsid w:val="002B7024"/>
    <w:rsid w:val="002B70BA"/>
    <w:rsid w:val="002B72E8"/>
    <w:rsid w:val="002B7582"/>
    <w:rsid w:val="002C01BC"/>
    <w:rsid w:val="002C0BDE"/>
    <w:rsid w:val="002C10A2"/>
    <w:rsid w:val="002C1C87"/>
    <w:rsid w:val="002C27DD"/>
    <w:rsid w:val="002C2F85"/>
    <w:rsid w:val="002C32A5"/>
    <w:rsid w:val="002C34CC"/>
    <w:rsid w:val="002C36F4"/>
    <w:rsid w:val="002C41CC"/>
    <w:rsid w:val="002C4638"/>
    <w:rsid w:val="002C5387"/>
    <w:rsid w:val="002C573D"/>
    <w:rsid w:val="002C5D80"/>
    <w:rsid w:val="002C68A2"/>
    <w:rsid w:val="002C757A"/>
    <w:rsid w:val="002D0069"/>
    <w:rsid w:val="002D03CE"/>
    <w:rsid w:val="002D0CCE"/>
    <w:rsid w:val="002D26F3"/>
    <w:rsid w:val="002D2E29"/>
    <w:rsid w:val="002D3008"/>
    <w:rsid w:val="002D301A"/>
    <w:rsid w:val="002D422F"/>
    <w:rsid w:val="002D44C6"/>
    <w:rsid w:val="002D49BD"/>
    <w:rsid w:val="002D4C78"/>
    <w:rsid w:val="002D59FC"/>
    <w:rsid w:val="002D6986"/>
    <w:rsid w:val="002D6B55"/>
    <w:rsid w:val="002D79DE"/>
    <w:rsid w:val="002D7C95"/>
    <w:rsid w:val="002E32E0"/>
    <w:rsid w:val="002E378E"/>
    <w:rsid w:val="002E4457"/>
    <w:rsid w:val="002E4463"/>
    <w:rsid w:val="002E4575"/>
    <w:rsid w:val="002E472D"/>
    <w:rsid w:val="002E4B65"/>
    <w:rsid w:val="002E4ED5"/>
    <w:rsid w:val="002E5043"/>
    <w:rsid w:val="002E5C01"/>
    <w:rsid w:val="002E5EF7"/>
    <w:rsid w:val="002E71A1"/>
    <w:rsid w:val="002E77AC"/>
    <w:rsid w:val="002F0649"/>
    <w:rsid w:val="002F0A06"/>
    <w:rsid w:val="002F14B3"/>
    <w:rsid w:val="002F2287"/>
    <w:rsid w:val="002F2B56"/>
    <w:rsid w:val="002F4479"/>
    <w:rsid w:val="002F489A"/>
    <w:rsid w:val="002F5577"/>
    <w:rsid w:val="002F5BFE"/>
    <w:rsid w:val="002F6D70"/>
    <w:rsid w:val="002F6F53"/>
    <w:rsid w:val="002F7134"/>
    <w:rsid w:val="002F7D7E"/>
    <w:rsid w:val="003003C8"/>
    <w:rsid w:val="0030050E"/>
    <w:rsid w:val="00300AB3"/>
    <w:rsid w:val="0030156D"/>
    <w:rsid w:val="0030216C"/>
    <w:rsid w:val="003026FF"/>
    <w:rsid w:val="003028F0"/>
    <w:rsid w:val="00302C67"/>
    <w:rsid w:val="00302E22"/>
    <w:rsid w:val="003046A6"/>
    <w:rsid w:val="00304836"/>
    <w:rsid w:val="00304F04"/>
    <w:rsid w:val="0030513B"/>
    <w:rsid w:val="0030558D"/>
    <w:rsid w:val="00306981"/>
    <w:rsid w:val="0030723E"/>
    <w:rsid w:val="00307832"/>
    <w:rsid w:val="00310368"/>
    <w:rsid w:val="00310388"/>
    <w:rsid w:val="00310817"/>
    <w:rsid w:val="00312545"/>
    <w:rsid w:val="00313AC5"/>
    <w:rsid w:val="00314FB7"/>
    <w:rsid w:val="0031561B"/>
    <w:rsid w:val="00316798"/>
    <w:rsid w:val="00316854"/>
    <w:rsid w:val="00316FAE"/>
    <w:rsid w:val="00320BE4"/>
    <w:rsid w:val="00320DD0"/>
    <w:rsid w:val="00320FC2"/>
    <w:rsid w:val="00321A05"/>
    <w:rsid w:val="00323651"/>
    <w:rsid w:val="003238A8"/>
    <w:rsid w:val="003238EE"/>
    <w:rsid w:val="00324AD8"/>
    <w:rsid w:val="003252C7"/>
    <w:rsid w:val="00325741"/>
    <w:rsid w:val="00326296"/>
    <w:rsid w:val="00326349"/>
    <w:rsid w:val="0032742E"/>
    <w:rsid w:val="00327708"/>
    <w:rsid w:val="00327B1D"/>
    <w:rsid w:val="003303F6"/>
    <w:rsid w:val="00331686"/>
    <w:rsid w:val="00331ACD"/>
    <w:rsid w:val="00331CE4"/>
    <w:rsid w:val="00332382"/>
    <w:rsid w:val="00332B3C"/>
    <w:rsid w:val="0033458A"/>
    <w:rsid w:val="00334746"/>
    <w:rsid w:val="00335A59"/>
    <w:rsid w:val="00335A8F"/>
    <w:rsid w:val="0033698D"/>
    <w:rsid w:val="00336B51"/>
    <w:rsid w:val="0034029F"/>
    <w:rsid w:val="003402CE"/>
    <w:rsid w:val="00340B5B"/>
    <w:rsid w:val="00341390"/>
    <w:rsid w:val="00341884"/>
    <w:rsid w:val="00341CD7"/>
    <w:rsid w:val="00342525"/>
    <w:rsid w:val="0034399B"/>
    <w:rsid w:val="00343B85"/>
    <w:rsid w:val="00344288"/>
    <w:rsid w:val="00346D7F"/>
    <w:rsid w:val="00347359"/>
    <w:rsid w:val="00347761"/>
    <w:rsid w:val="003479F8"/>
    <w:rsid w:val="00351F84"/>
    <w:rsid w:val="00352293"/>
    <w:rsid w:val="0035270B"/>
    <w:rsid w:val="003527B6"/>
    <w:rsid w:val="00353746"/>
    <w:rsid w:val="00353B18"/>
    <w:rsid w:val="00353DB6"/>
    <w:rsid w:val="00354489"/>
    <w:rsid w:val="00354C17"/>
    <w:rsid w:val="00355740"/>
    <w:rsid w:val="00355944"/>
    <w:rsid w:val="00355A66"/>
    <w:rsid w:val="00355E3E"/>
    <w:rsid w:val="003565BF"/>
    <w:rsid w:val="00356F2C"/>
    <w:rsid w:val="00361089"/>
    <w:rsid w:val="00362CE1"/>
    <w:rsid w:val="00363AEF"/>
    <w:rsid w:val="003648A9"/>
    <w:rsid w:val="003663B8"/>
    <w:rsid w:val="00367DC0"/>
    <w:rsid w:val="003704D5"/>
    <w:rsid w:val="00370965"/>
    <w:rsid w:val="00375D1F"/>
    <w:rsid w:val="0037795A"/>
    <w:rsid w:val="00377FE9"/>
    <w:rsid w:val="0038235F"/>
    <w:rsid w:val="003823DB"/>
    <w:rsid w:val="0038330C"/>
    <w:rsid w:val="00384960"/>
    <w:rsid w:val="00385AF9"/>
    <w:rsid w:val="0038649B"/>
    <w:rsid w:val="0039118E"/>
    <w:rsid w:val="0039170C"/>
    <w:rsid w:val="00391995"/>
    <w:rsid w:val="003923EF"/>
    <w:rsid w:val="00392F7A"/>
    <w:rsid w:val="00392F8E"/>
    <w:rsid w:val="00392FB6"/>
    <w:rsid w:val="00393E84"/>
    <w:rsid w:val="00394243"/>
    <w:rsid w:val="00395DF7"/>
    <w:rsid w:val="003965DA"/>
    <w:rsid w:val="00396799"/>
    <w:rsid w:val="00396A43"/>
    <w:rsid w:val="003977DD"/>
    <w:rsid w:val="00397E7B"/>
    <w:rsid w:val="003A01E2"/>
    <w:rsid w:val="003A01E6"/>
    <w:rsid w:val="003A09D3"/>
    <w:rsid w:val="003A256A"/>
    <w:rsid w:val="003A3F36"/>
    <w:rsid w:val="003A4AF5"/>
    <w:rsid w:val="003A4D0E"/>
    <w:rsid w:val="003A4EEE"/>
    <w:rsid w:val="003A5271"/>
    <w:rsid w:val="003A5905"/>
    <w:rsid w:val="003A5C5C"/>
    <w:rsid w:val="003A652E"/>
    <w:rsid w:val="003A70A1"/>
    <w:rsid w:val="003A78AA"/>
    <w:rsid w:val="003A7EE6"/>
    <w:rsid w:val="003B08DA"/>
    <w:rsid w:val="003B0A23"/>
    <w:rsid w:val="003B11B5"/>
    <w:rsid w:val="003B1337"/>
    <w:rsid w:val="003B1734"/>
    <w:rsid w:val="003B1BB5"/>
    <w:rsid w:val="003B1FA1"/>
    <w:rsid w:val="003B2252"/>
    <w:rsid w:val="003B2974"/>
    <w:rsid w:val="003B35DF"/>
    <w:rsid w:val="003B37AA"/>
    <w:rsid w:val="003B490E"/>
    <w:rsid w:val="003B4FA1"/>
    <w:rsid w:val="003B57F4"/>
    <w:rsid w:val="003B5B13"/>
    <w:rsid w:val="003B5B92"/>
    <w:rsid w:val="003B677E"/>
    <w:rsid w:val="003C026F"/>
    <w:rsid w:val="003C15CE"/>
    <w:rsid w:val="003C1A7D"/>
    <w:rsid w:val="003C247E"/>
    <w:rsid w:val="003C278B"/>
    <w:rsid w:val="003C27CD"/>
    <w:rsid w:val="003C31B4"/>
    <w:rsid w:val="003C3518"/>
    <w:rsid w:val="003C40C7"/>
    <w:rsid w:val="003C44D8"/>
    <w:rsid w:val="003C5202"/>
    <w:rsid w:val="003C57CD"/>
    <w:rsid w:val="003C6415"/>
    <w:rsid w:val="003C728C"/>
    <w:rsid w:val="003D04DE"/>
    <w:rsid w:val="003D0B7A"/>
    <w:rsid w:val="003D1D87"/>
    <w:rsid w:val="003D23EE"/>
    <w:rsid w:val="003D25EA"/>
    <w:rsid w:val="003D30B6"/>
    <w:rsid w:val="003D32FE"/>
    <w:rsid w:val="003D3654"/>
    <w:rsid w:val="003D4B70"/>
    <w:rsid w:val="003D51FD"/>
    <w:rsid w:val="003D5E9B"/>
    <w:rsid w:val="003D6983"/>
    <w:rsid w:val="003D6A7C"/>
    <w:rsid w:val="003D7361"/>
    <w:rsid w:val="003D73CB"/>
    <w:rsid w:val="003E142C"/>
    <w:rsid w:val="003E1DF2"/>
    <w:rsid w:val="003E2451"/>
    <w:rsid w:val="003E24E1"/>
    <w:rsid w:val="003E2949"/>
    <w:rsid w:val="003E2EAD"/>
    <w:rsid w:val="003E30AC"/>
    <w:rsid w:val="003E3BE6"/>
    <w:rsid w:val="003E4551"/>
    <w:rsid w:val="003E6473"/>
    <w:rsid w:val="003E6630"/>
    <w:rsid w:val="003E6B00"/>
    <w:rsid w:val="003E6C57"/>
    <w:rsid w:val="003E7D2C"/>
    <w:rsid w:val="003F0748"/>
    <w:rsid w:val="003F0D72"/>
    <w:rsid w:val="003F181C"/>
    <w:rsid w:val="003F1B91"/>
    <w:rsid w:val="003F218F"/>
    <w:rsid w:val="003F51B7"/>
    <w:rsid w:val="003F5B51"/>
    <w:rsid w:val="003F621C"/>
    <w:rsid w:val="003F71C1"/>
    <w:rsid w:val="00400221"/>
    <w:rsid w:val="00400AAD"/>
    <w:rsid w:val="004026B5"/>
    <w:rsid w:val="00403503"/>
    <w:rsid w:val="00404A92"/>
    <w:rsid w:val="004051E9"/>
    <w:rsid w:val="004066E1"/>
    <w:rsid w:val="00406A8E"/>
    <w:rsid w:val="00406C8B"/>
    <w:rsid w:val="00407259"/>
    <w:rsid w:val="004107D0"/>
    <w:rsid w:val="00410A12"/>
    <w:rsid w:val="0041109A"/>
    <w:rsid w:val="004113FB"/>
    <w:rsid w:val="004115E8"/>
    <w:rsid w:val="00411D06"/>
    <w:rsid w:val="00412A02"/>
    <w:rsid w:val="00412ADB"/>
    <w:rsid w:val="0041421E"/>
    <w:rsid w:val="00416C5E"/>
    <w:rsid w:val="00416E6A"/>
    <w:rsid w:val="004172C5"/>
    <w:rsid w:val="00417394"/>
    <w:rsid w:val="00417B87"/>
    <w:rsid w:val="00417C4D"/>
    <w:rsid w:val="00420DE0"/>
    <w:rsid w:val="0042104B"/>
    <w:rsid w:val="00421864"/>
    <w:rsid w:val="00421E01"/>
    <w:rsid w:val="004222EB"/>
    <w:rsid w:val="00423153"/>
    <w:rsid w:val="0042357D"/>
    <w:rsid w:val="00423596"/>
    <w:rsid w:val="00423FB9"/>
    <w:rsid w:val="004243CB"/>
    <w:rsid w:val="004255B6"/>
    <w:rsid w:val="00426086"/>
    <w:rsid w:val="004300A2"/>
    <w:rsid w:val="004308D9"/>
    <w:rsid w:val="00430F4F"/>
    <w:rsid w:val="00433067"/>
    <w:rsid w:val="004335C7"/>
    <w:rsid w:val="004335D7"/>
    <w:rsid w:val="00433AA5"/>
    <w:rsid w:val="00433EAB"/>
    <w:rsid w:val="00434D86"/>
    <w:rsid w:val="00435576"/>
    <w:rsid w:val="004362D4"/>
    <w:rsid w:val="00437BA2"/>
    <w:rsid w:val="00437ED5"/>
    <w:rsid w:val="0044012D"/>
    <w:rsid w:val="00440A9C"/>
    <w:rsid w:val="00440C86"/>
    <w:rsid w:val="00440DFF"/>
    <w:rsid w:val="004427DD"/>
    <w:rsid w:val="00444C45"/>
    <w:rsid w:val="00444FF6"/>
    <w:rsid w:val="00446026"/>
    <w:rsid w:val="00447097"/>
    <w:rsid w:val="004476E8"/>
    <w:rsid w:val="0044794C"/>
    <w:rsid w:val="00450B52"/>
    <w:rsid w:val="00451666"/>
    <w:rsid w:val="00452524"/>
    <w:rsid w:val="004526E9"/>
    <w:rsid w:val="00452F63"/>
    <w:rsid w:val="00453353"/>
    <w:rsid w:val="004547A9"/>
    <w:rsid w:val="0045491D"/>
    <w:rsid w:val="00456E27"/>
    <w:rsid w:val="00457BDD"/>
    <w:rsid w:val="00457EB1"/>
    <w:rsid w:val="00461F2D"/>
    <w:rsid w:val="00462CB0"/>
    <w:rsid w:val="00464BF0"/>
    <w:rsid w:val="00465F7E"/>
    <w:rsid w:val="00467322"/>
    <w:rsid w:val="00470096"/>
    <w:rsid w:val="00471E03"/>
    <w:rsid w:val="00471F75"/>
    <w:rsid w:val="00472A2C"/>
    <w:rsid w:val="00473969"/>
    <w:rsid w:val="00475322"/>
    <w:rsid w:val="0047796C"/>
    <w:rsid w:val="00477F4E"/>
    <w:rsid w:val="00480B5C"/>
    <w:rsid w:val="00480ED1"/>
    <w:rsid w:val="00481AA0"/>
    <w:rsid w:val="00482174"/>
    <w:rsid w:val="00485002"/>
    <w:rsid w:val="004850DB"/>
    <w:rsid w:val="0048559F"/>
    <w:rsid w:val="00487BFE"/>
    <w:rsid w:val="00490157"/>
    <w:rsid w:val="00490B51"/>
    <w:rsid w:val="00490B89"/>
    <w:rsid w:val="00490F7C"/>
    <w:rsid w:val="0049106E"/>
    <w:rsid w:val="00491457"/>
    <w:rsid w:val="00491CF2"/>
    <w:rsid w:val="00492A27"/>
    <w:rsid w:val="00492E46"/>
    <w:rsid w:val="0049378D"/>
    <w:rsid w:val="00493A86"/>
    <w:rsid w:val="00493C08"/>
    <w:rsid w:val="004947D2"/>
    <w:rsid w:val="0049620A"/>
    <w:rsid w:val="00496490"/>
    <w:rsid w:val="00496696"/>
    <w:rsid w:val="004968A9"/>
    <w:rsid w:val="00496CEA"/>
    <w:rsid w:val="0049723E"/>
    <w:rsid w:val="0049730A"/>
    <w:rsid w:val="004979EC"/>
    <w:rsid w:val="004A038C"/>
    <w:rsid w:val="004A049F"/>
    <w:rsid w:val="004A1259"/>
    <w:rsid w:val="004A1282"/>
    <w:rsid w:val="004A176B"/>
    <w:rsid w:val="004A1F13"/>
    <w:rsid w:val="004A2599"/>
    <w:rsid w:val="004A2963"/>
    <w:rsid w:val="004A38FF"/>
    <w:rsid w:val="004A496D"/>
    <w:rsid w:val="004A4B65"/>
    <w:rsid w:val="004A5F66"/>
    <w:rsid w:val="004A65F5"/>
    <w:rsid w:val="004A67EB"/>
    <w:rsid w:val="004A7865"/>
    <w:rsid w:val="004A7902"/>
    <w:rsid w:val="004B0BBE"/>
    <w:rsid w:val="004B16A5"/>
    <w:rsid w:val="004B2162"/>
    <w:rsid w:val="004B2299"/>
    <w:rsid w:val="004B350B"/>
    <w:rsid w:val="004B3693"/>
    <w:rsid w:val="004B4E28"/>
    <w:rsid w:val="004B5088"/>
    <w:rsid w:val="004B5A84"/>
    <w:rsid w:val="004B61C0"/>
    <w:rsid w:val="004B624B"/>
    <w:rsid w:val="004B70C8"/>
    <w:rsid w:val="004B7536"/>
    <w:rsid w:val="004C0DCA"/>
    <w:rsid w:val="004C12D1"/>
    <w:rsid w:val="004C183B"/>
    <w:rsid w:val="004C29A6"/>
    <w:rsid w:val="004C2DBA"/>
    <w:rsid w:val="004C3075"/>
    <w:rsid w:val="004C31C1"/>
    <w:rsid w:val="004C3708"/>
    <w:rsid w:val="004C5542"/>
    <w:rsid w:val="004C6E67"/>
    <w:rsid w:val="004C7772"/>
    <w:rsid w:val="004D06B1"/>
    <w:rsid w:val="004D0804"/>
    <w:rsid w:val="004D0E70"/>
    <w:rsid w:val="004D1B8C"/>
    <w:rsid w:val="004D26E0"/>
    <w:rsid w:val="004D3777"/>
    <w:rsid w:val="004D3DE4"/>
    <w:rsid w:val="004D41F2"/>
    <w:rsid w:val="004D47FE"/>
    <w:rsid w:val="004D5633"/>
    <w:rsid w:val="004D604D"/>
    <w:rsid w:val="004D67C2"/>
    <w:rsid w:val="004D6AF5"/>
    <w:rsid w:val="004E14A8"/>
    <w:rsid w:val="004E1BAA"/>
    <w:rsid w:val="004E2A98"/>
    <w:rsid w:val="004E30EF"/>
    <w:rsid w:val="004E3A12"/>
    <w:rsid w:val="004E5704"/>
    <w:rsid w:val="004E7AE9"/>
    <w:rsid w:val="004F0AB1"/>
    <w:rsid w:val="004F1EB3"/>
    <w:rsid w:val="004F2010"/>
    <w:rsid w:val="004F214D"/>
    <w:rsid w:val="004F2C75"/>
    <w:rsid w:val="004F2F83"/>
    <w:rsid w:val="004F365C"/>
    <w:rsid w:val="004F40DC"/>
    <w:rsid w:val="004F4C92"/>
    <w:rsid w:val="004F6A62"/>
    <w:rsid w:val="004F6B13"/>
    <w:rsid w:val="005018C7"/>
    <w:rsid w:val="00501963"/>
    <w:rsid w:val="005022B1"/>
    <w:rsid w:val="005025D0"/>
    <w:rsid w:val="00502C89"/>
    <w:rsid w:val="00504E09"/>
    <w:rsid w:val="00506AE3"/>
    <w:rsid w:val="00507C34"/>
    <w:rsid w:val="0051014B"/>
    <w:rsid w:val="005109B1"/>
    <w:rsid w:val="005112B9"/>
    <w:rsid w:val="00511964"/>
    <w:rsid w:val="00511DFB"/>
    <w:rsid w:val="0051282C"/>
    <w:rsid w:val="00512F28"/>
    <w:rsid w:val="00514F0A"/>
    <w:rsid w:val="00515241"/>
    <w:rsid w:val="00515807"/>
    <w:rsid w:val="00515C24"/>
    <w:rsid w:val="005168DA"/>
    <w:rsid w:val="00516CC5"/>
    <w:rsid w:val="00517937"/>
    <w:rsid w:val="00520EF2"/>
    <w:rsid w:val="005220B9"/>
    <w:rsid w:val="005221E1"/>
    <w:rsid w:val="00523849"/>
    <w:rsid w:val="005240FD"/>
    <w:rsid w:val="005250D6"/>
    <w:rsid w:val="005272FC"/>
    <w:rsid w:val="00530F94"/>
    <w:rsid w:val="00531BB1"/>
    <w:rsid w:val="00532FE2"/>
    <w:rsid w:val="005339AE"/>
    <w:rsid w:val="00533AD3"/>
    <w:rsid w:val="005365BE"/>
    <w:rsid w:val="0053675B"/>
    <w:rsid w:val="005367BD"/>
    <w:rsid w:val="00536EA3"/>
    <w:rsid w:val="00537F6F"/>
    <w:rsid w:val="00540419"/>
    <w:rsid w:val="00540B89"/>
    <w:rsid w:val="00540F34"/>
    <w:rsid w:val="005413FB"/>
    <w:rsid w:val="00541B5D"/>
    <w:rsid w:val="00541F4F"/>
    <w:rsid w:val="00543AA7"/>
    <w:rsid w:val="0054405F"/>
    <w:rsid w:val="00544B35"/>
    <w:rsid w:val="005452F7"/>
    <w:rsid w:val="00545865"/>
    <w:rsid w:val="00551ADB"/>
    <w:rsid w:val="005536E5"/>
    <w:rsid w:val="00554714"/>
    <w:rsid w:val="00554B67"/>
    <w:rsid w:val="00554D49"/>
    <w:rsid w:val="005559DC"/>
    <w:rsid w:val="00555A90"/>
    <w:rsid w:val="00556B9E"/>
    <w:rsid w:val="00557EA7"/>
    <w:rsid w:val="00561BE7"/>
    <w:rsid w:val="00562E4E"/>
    <w:rsid w:val="005650E4"/>
    <w:rsid w:val="00565265"/>
    <w:rsid w:val="005654A1"/>
    <w:rsid w:val="00565948"/>
    <w:rsid w:val="00566235"/>
    <w:rsid w:val="00566334"/>
    <w:rsid w:val="005665CD"/>
    <w:rsid w:val="0056670E"/>
    <w:rsid w:val="0056799A"/>
    <w:rsid w:val="00567F08"/>
    <w:rsid w:val="00570BCB"/>
    <w:rsid w:val="00570F8F"/>
    <w:rsid w:val="00570FE4"/>
    <w:rsid w:val="0057187A"/>
    <w:rsid w:val="00571E51"/>
    <w:rsid w:val="00573A23"/>
    <w:rsid w:val="00573BF9"/>
    <w:rsid w:val="00574B6F"/>
    <w:rsid w:val="0057544E"/>
    <w:rsid w:val="0057576D"/>
    <w:rsid w:val="00575AC8"/>
    <w:rsid w:val="00576981"/>
    <w:rsid w:val="005771D8"/>
    <w:rsid w:val="005773EA"/>
    <w:rsid w:val="005774C0"/>
    <w:rsid w:val="005779B7"/>
    <w:rsid w:val="00581560"/>
    <w:rsid w:val="0058169D"/>
    <w:rsid w:val="005816BA"/>
    <w:rsid w:val="00581782"/>
    <w:rsid w:val="00581CAE"/>
    <w:rsid w:val="00582C51"/>
    <w:rsid w:val="00582F68"/>
    <w:rsid w:val="00584D69"/>
    <w:rsid w:val="00584F17"/>
    <w:rsid w:val="00585441"/>
    <w:rsid w:val="005859DA"/>
    <w:rsid w:val="00586273"/>
    <w:rsid w:val="00586FA6"/>
    <w:rsid w:val="00587920"/>
    <w:rsid w:val="00590323"/>
    <w:rsid w:val="00590703"/>
    <w:rsid w:val="00590977"/>
    <w:rsid w:val="005911BC"/>
    <w:rsid w:val="005913B7"/>
    <w:rsid w:val="005917ED"/>
    <w:rsid w:val="0059189D"/>
    <w:rsid w:val="005921B1"/>
    <w:rsid w:val="0059270A"/>
    <w:rsid w:val="005928C2"/>
    <w:rsid w:val="005929E0"/>
    <w:rsid w:val="00592B04"/>
    <w:rsid w:val="005935E4"/>
    <w:rsid w:val="00593CDC"/>
    <w:rsid w:val="00594DEB"/>
    <w:rsid w:val="00594F56"/>
    <w:rsid w:val="00594FB5"/>
    <w:rsid w:val="00595E96"/>
    <w:rsid w:val="005962CC"/>
    <w:rsid w:val="005964D8"/>
    <w:rsid w:val="00596865"/>
    <w:rsid w:val="005976C8"/>
    <w:rsid w:val="005A1B66"/>
    <w:rsid w:val="005A4086"/>
    <w:rsid w:val="005A452C"/>
    <w:rsid w:val="005A48DC"/>
    <w:rsid w:val="005A55E0"/>
    <w:rsid w:val="005A63CA"/>
    <w:rsid w:val="005A6ECE"/>
    <w:rsid w:val="005A7999"/>
    <w:rsid w:val="005A79E6"/>
    <w:rsid w:val="005A7BB3"/>
    <w:rsid w:val="005A7E83"/>
    <w:rsid w:val="005A7F73"/>
    <w:rsid w:val="005B0CDA"/>
    <w:rsid w:val="005B1CC3"/>
    <w:rsid w:val="005B1D81"/>
    <w:rsid w:val="005B2417"/>
    <w:rsid w:val="005B2B8C"/>
    <w:rsid w:val="005B2CAF"/>
    <w:rsid w:val="005B3B0F"/>
    <w:rsid w:val="005B3F59"/>
    <w:rsid w:val="005B45BF"/>
    <w:rsid w:val="005B4CD9"/>
    <w:rsid w:val="005B53DE"/>
    <w:rsid w:val="005B5DF1"/>
    <w:rsid w:val="005B6124"/>
    <w:rsid w:val="005B62AB"/>
    <w:rsid w:val="005B664F"/>
    <w:rsid w:val="005C0037"/>
    <w:rsid w:val="005C1226"/>
    <w:rsid w:val="005C17A9"/>
    <w:rsid w:val="005C17E2"/>
    <w:rsid w:val="005C263C"/>
    <w:rsid w:val="005C2836"/>
    <w:rsid w:val="005C2EEC"/>
    <w:rsid w:val="005C2FB2"/>
    <w:rsid w:val="005C34FB"/>
    <w:rsid w:val="005C57E1"/>
    <w:rsid w:val="005C599D"/>
    <w:rsid w:val="005C69D8"/>
    <w:rsid w:val="005C73CA"/>
    <w:rsid w:val="005C741C"/>
    <w:rsid w:val="005D0CA3"/>
    <w:rsid w:val="005D2211"/>
    <w:rsid w:val="005D2DB2"/>
    <w:rsid w:val="005D2EAF"/>
    <w:rsid w:val="005D3F5F"/>
    <w:rsid w:val="005D44F8"/>
    <w:rsid w:val="005D4A78"/>
    <w:rsid w:val="005D5DD2"/>
    <w:rsid w:val="005D7C78"/>
    <w:rsid w:val="005D7EA5"/>
    <w:rsid w:val="005E0BEA"/>
    <w:rsid w:val="005E2578"/>
    <w:rsid w:val="005E3883"/>
    <w:rsid w:val="005E3F24"/>
    <w:rsid w:val="005E4DDD"/>
    <w:rsid w:val="005E57F1"/>
    <w:rsid w:val="005E58A9"/>
    <w:rsid w:val="005E6AB2"/>
    <w:rsid w:val="005F01C9"/>
    <w:rsid w:val="005F02D7"/>
    <w:rsid w:val="005F08FD"/>
    <w:rsid w:val="005F0A16"/>
    <w:rsid w:val="005F0DC9"/>
    <w:rsid w:val="005F102B"/>
    <w:rsid w:val="005F11F8"/>
    <w:rsid w:val="005F2313"/>
    <w:rsid w:val="005F2915"/>
    <w:rsid w:val="005F2B99"/>
    <w:rsid w:val="005F3637"/>
    <w:rsid w:val="005F377B"/>
    <w:rsid w:val="005F3EE8"/>
    <w:rsid w:val="005F4014"/>
    <w:rsid w:val="005F43F2"/>
    <w:rsid w:val="005F60E8"/>
    <w:rsid w:val="005F6A6F"/>
    <w:rsid w:val="0060148E"/>
    <w:rsid w:val="00601D0D"/>
    <w:rsid w:val="00601D18"/>
    <w:rsid w:val="00602F16"/>
    <w:rsid w:val="006060E0"/>
    <w:rsid w:val="00606425"/>
    <w:rsid w:val="00606D7F"/>
    <w:rsid w:val="0060702F"/>
    <w:rsid w:val="006072F7"/>
    <w:rsid w:val="00607B23"/>
    <w:rsid w:val="0061028B"/>
    <w:rsid w:val="00611E36"/>
    <w:rsid w:val="006125C9"/>
    <w:rsid w:val="00612F53"/>
    <w:rsid w:val="00613C39"/>
    <w:rsid w:val="0061409B"/>
    <w:rsid w:val="006142C3"/>
    <w:rsid w:val="0061454C"/>
    <w:rsid w:val="006153A5"/>
    <w:rsid w:val="00616070"/>
    <w:rsid w:val="006170B2"/>
    <w:rsid w:val="00617C0D"/>
    <w:rsid w:val="00617F02"/>
    <w:rsid w:val="00617F9B"/>
    <w:rsid w:val="00620017"/>
    <w:rsid w:val="00620452"/>
    <w:rsid w:val="0062046E"/>
    <w:rsid w:val="00621282"/>
    <w:rsid w:val="00621308"/>
    <w:rsid w:val="00622262"/>
    <w:rsid w:val="0062232C"/>
    <w:rsid w:val="00622E24"/>
    <w:rsid w:val="0062366D"/>
    <w:rsid w:val="006236B7"/>
    <w:rsid w:val="00623D69"/>
    <w:rsid w:val="00624F20"/>
    <w:rsid w:val="00624F40"/>
    <w:rsid w:val="0062542C"/>
    <w:rsid w:val="006255C6"/>
    <w:rsid w:val="00625BAF"/>
    <w:rsid w:val="00625E90"/>
    <w:rsid w:val="00627C12"/>
    <w:rsid w:val="00632182"/>
    <w:rsid w:val="00632293"/>
    <w:rsid w:val="00633B16"/>
    <w:rsid w:val="00634C97"/>
    <w:rsid w:val="006366AF"/>
    <w:rsid w:val="00636B39"/>
    <w:rsid w:val="0063712B"/>
    <w:rsid w:val="00637541"/>
    <w:rsid w:val="0063782E"/>
    <w:rsid w:val="00642247"/>
    <w:rsid w:val="00642259"/>
    <w:rsid w:val="006425AD"/>
    <w:rsid w:val="006433D0"/>
    <w:rsid w:val="00643878"/>
    <w:rsid w:val="00643F38"/>
    <w:rsid w:val="0064433C"/>
    <w:rsid w:val="006447AD"/>
    <w:rsid w:val="00644F52"/>
    <w:rsid w:val="006462FA"/>
    <w:rsid w:val="00646803"/>
    <w:rsid w:val="0065096B"/>
    <w:rsid w:val="00651783"/>
    <w:rsid w:val="006520FB"/>
    <w:rsid w:val="0065449F"/>
    <w:rsid w:val="00655397"/>
    <w:rsid w:val="006553FC"/>
    <w:rsid w:val="006555F9"/>
    <w:rsid w:val="00655B3C"/>
    <w:rsid w:val="00655D38"/>
    <w:rsid w:val="00655D85"/>
    <w:rsid w:val="00656356"/>
    <w:rsid w:val="00656E1C"/>
    <w:rsid w:val="00656FC7"/>
    <w:rsid w:val="00657B5A"/>
    <w:rsid w:val="006603FA"/>
    <w:rsid w:val="00660566"/>
    <w:rsid w:val="00660718"/>
    <w:rsid w:val="00661D25"/>
    <w:rsid w:val="006628B7"/>
    <w:rsid w:val="00662F17"/>
    <w:rsid w:val="00663024"/>
    <w:rsid w:val="006636EA"/>
    <w:rsid w:val="00664F51"/>
    <w:rsid w:val="00665DE9"/>
    <w:rsid w:val="00667A45"/>
    <w:rsid w:val="006701B2"/>
    <w:rsid w:val="006704FF"/>
    <w:rsid w:val="006708F3"/>
    <w:rsid w:val="00670D64"/>
    <w:rsid w:val="006713EF"/>
    <w:rsid w:val="00671CDB"/>
    <w:rsid w:val="00672641"/>
    <w:rsid w:val="00673F4E"/>
    <w:rsid w:val="0067423E"/>
    <w:rsid w:val="00674422"/>
    <w:rsid w:val="0067528A"/>
    <w:rsid w:val="00675354"/>
    <w:rsid w:val="00677A16"/>
    <w:rsid w:val="00677D59"/>
    <w:rsid w:val="006803E4"/>
    <w:rsid w:val="006807D0"/>
    <w:rsid w:val="006809F2"/>
    <w:rsid w:val="006814FD"/>
    <w:rsid w:val="00681C31"/>
    <w:rsid w:val="00682CD9"/>
    <w:rsid w:val="00683353"/>
    <w:rsid w:val="006834A3"/>
    <w:rsid w:val="00683907"/>
    <w:rsid w:val="00684065"/>
    <w:rsid w:val="00684B93"/>
    <w:rsid w:val="0068530B"/>
    <w:rsid w:val="00685495"/>
    <w:rsid w:val="006860BC"/>
    <w:rsid w:val="00686D00"/>
    <w:rsid w:val="00687615"/>
    <w:rsid w:val="0068763A"/>
    <w:rsid w:val="00687764"/>
    <w:rsid w:val="00687951"/>
    <w:rsid w:val="006902D8"/>
    <w:rsid w:val="00691424"/>
    <w:rsid w:val="00692663"/>
    <w:rsid w:val="00693174"/>
    <w:rsid w:val="006937E8"/>
    <w:rsid w:val="006942BC"/>
    <w:rsid w:val="00694728"/>
    <w:rsid w:val="006953CD"/>
    <w:rsid w:val="006973D5"/>
    <w:rsid w:val="006975A5"/>
    <w:rsid w:val="006A0522"/>
    <w:rsid w:val="006A0B75"/>
    <w:rsid w:val="006A14CC"/>
    <w:rsid w:val="006A1C07"/>
    <w:rsid w:val="006A2719"/>
    <w:rsid w:val="006A48BE"/>
    <w:rsid w:val="006A5635"/>
    <w:rsid w:val="006A610A"/>
    <w:rsid w:val="006A6B96"/>
    <w:rsid w:val="006A6F24"/>
    <w:rsid w:val="006A74B2"/>
    <w:rsid w:val="006A770D"/>
    <w:rsid w:val="006A7AC8"/>
    <w:rsid w:val="006B03CF"/>
    <w:rsid w:val="006B0C73"/>
    <w:rsid w:val="006B13A2"/>
    <w:rsid w:val="006B1D2A"/>
    <w:rsid w:val="006B22B1"/>
    <w:rsid w:val="006B4F6F"/>
    <w:rsid w:val="006B5717"/>
    <w:rsid w:val="006B57E9"/>
    <w:rsid w:val="006B5ADE"/>
    <w:rsid w:val="006B6F11"/>
    <w:rsid w:val="006C052B"/>
    <w:rsid w:val="006C0579"/>
    <w:rsid w:val="006C1C64"/>
    <w:rsid w:val="006C1EE9"/>
    <w:rsid w:val="006C319A"/>
    <w:rsid w:val="006C4934"/>
    <w:rsid w:val="006C52E9"/>
    <w:rsid w:val="006C738B"/>
    <w:rsid w:val="006C7FF8"/>
    <w:rsid w:val="006D0584"/>
    <w:rsid w:val="006D137A"/>
    <w:rsid w:val="006D2087"/>
    <w:rsid w:val="006D3B80"/>
    <w:rsid w:val="006D3E17"/>
    <w:rsid w:val="006D4B5C"/>
    <w:rsid w:val="006D6C62"/>
    <w:rsid w:val="006E022E"/>
    <w:rsid w:val="006E11D6"/>
    <w:rsid w:val="006E20B2"/>
    <w:rsid w:val="006E3483"/>
    <w:rsid w:val="006E364F"/>
    <w:rsid w:val="006E4FA3"/>
    <w:rsid w:val="006E52D1"/>
    <w:rsid w:val="006E557D"/>
    <w:rsid w:val="006E570B"/>
    <w:rsid w:val="006E70D7"/>
    <w:rsid w:val="006F0171"/>
    <w:rsid w:val="006F09A4"/>
    <w:rsid w:val="006F09F7"/>
    <w:rsid w:val="006F0EFC"/>
    <w:rsid w:val="006F142F"/>
    <w:rsid w:val="006F1E47"/>
    <w:rsid w:val="006F205A"/>
    <w:rsid w:val="006F32F2"/>
    <w:rsid w:val="006F34DA"/>
    <w:rsid w:val="006F3A0C"/>
    <w:rsid w:val="006F3B11"/>
    <w:rsid w:val="006F568A"/>
    <w:rsid w:val="006F578D"/>
    <w:rsid w:val="006F5987"/>
    <w:rsid w:val="006F66F4"/>
    <w:rsid w:val="00700742"/>
    <w:rsid w:val="00700A1A"/>
    <w:rsid w:val="00700FC4"/>
    <w:rsid w:val="00701895"/>
    <w:rsid w:val="00701D03"/>
    <w:rsid w:val="00702251"/>
    <w:rsid w:val="00702E39"/>
    <w:rsid w:val="00704B0A"/>
    <w:rsid w:val="00704D91"/>
    <w:rsid w:val="00705905"/>
    <w:rsid w:val="0070609C"/>
    <w:rsid w:val="007072A4"/>
    <w:rsid w:val="00707E64"/>
    <w:rsid w:val="00710225"/>
    <w:rsid w:val="007102A3"/>
    <w:rsid w:val="00710451"/>
    <w:rsid w:val="00711593"/>
    <w:rsid w:val="007116DF"/>
    <w:rsid w:val="0071178A"/>
    <w:rsid w:val="00711AAA"/>
    <w:rsid w:val="00711C2E"/>
    <w:rsid w:val="0071218F"/>
    <w:rsid w:val="00713FC0"/>
    <w:rsid w:val="00714157"/>
    <w:rsid w:val="00714926"/>
    <w:rsid w:val="00714FBC"/>
    <w:rsid w:val="007169B2"/>
    <w:rsid w:val="00717576"/>
    <w:rsid w:val="00721432"/>
    <w:rsid w:val="00723133"/>
    <w:rsid w:val="00723629"/>
    <w:rsid w:val="007238A4"/>
    <w:rsid w:val="00725030"/>
    <w:rsid w:val="0072597B"/>
    <w:rsid w:val="00726FFD"/>
    <w:rsid w:val="00727260"/>
    <w:rsid w:val="007305D0"/>
    <w:rsid w:val="0073100E"/>
    <w:rsid w:val="00731D58"/>
    <w:rsid w:val="007330DE"/>
    <w:rsid w:val="00733618"/>
    <w:rsid w:val="00733659"/>
    <w:rsid w:val="00733B70"/>
    <w:rsid w:val="00733DDE"/>
    <w:rsid w:val="00733F67"/>
    <w:rsid w:val="007357B5"/>
    <w:rsid w:val="00735D59"/>
    <w:rsid w:val="007360C6"/>
    <w:rsid w:val="00736A5D"/>
    <w:rsid w:val="00737B7B"/>
    <w:rsid w:val="00737C9D"/>
    <w:rsid w:val="00737E0A"/>
    <w:rsid w:val="00737F86"/>
    <w:rsid w:val="00741983"/>
    <w:rsid w:val="00741F73"/>
    <w:rsid w:val="00742179"/>
    <w:rsid w:val="007426F5"/>
    <w:rsid w:val="0074285A"/>
    <w:rsid w:val="00742EB6"/>
    <w:rsid w:val="00742ECC"/>
    <w:rsid w:val="0074302D"/>
    <w:rsid w:val="00743777"/>
    <w:rsid w:val="00743B61"/>
    <w:rsid w:val="007441C3"/>
    <w:rsid w:val="007464AB"/>
    <w:rsid w:val="00746A51"/>
    <w:rsid w:val="00747802"/>
    <w:rsid w:val="00751EE7"/>
    <w:rsid w:val="00752139"/>
    <w:rsid w:val="00752DC3"/>
    <w:rsid w:val="00753415"/>
    <w:rsid w:val="00753724"/>
    <w:rsid w:val="00753CAE"/>
    <w:rsid w:val="00754996"/>
    <w:rsid w:val="00755135"/>
    <w:rsid w:val="00755BBB"/>
    <w:rsid w:val="00755FFC"/>
    <w:rsid w:val="00757109"/>
    <w:rsid w:val="0076021F"/>
    <w:rsid w:val="00760CFA"/>
    <w:rsid w:val="00761C65"/>
    <w:rsid w:val="0076215C"/>
    <w:rsid w:val="00762A67"/>
    <w:rsid w:val="00762FCF"/>
    <w:rsid w:val="00763578"/>
    <w:rsid w:val="00763CE1"/>
    <w:rsid w:val="00764476"/>
    <w:rsid w:val="00765792"/>
    <w:rsid w:val="0076596A"/>
    <w:rsid w:val="00766BD3"/>
    <w:rsid w:val="00766F23"/>
    <w:rsid w:val="00770732"/>
    <w:rsid w:val="00770BAD"/>
    <w:rsid w:val="00770FD1"/>
    <w:rsid w:val="007711EC"/>
    <w:rsid w:val="007712F9"/>
    <w:rsid w:val="00771371"/>
    <w:rsid w:val="00771FF4"/>
    <w:rsid w:val="0077227C"/>
    <w:rsid w:val="0077284C"/>
    <w:rsid w:val="007753DD"/>
    <w:rsid w:val="0077560A"/>
    <w:rsid w:val="007758AC"/>
    <w:rsid w:val="00776C12"/>
    <w:rsid w:val="0077702E"/>
    <w:rsid w:val="007774C6"/>
    <w:rsid w:val="00777F9F"/>
    <w:rsid w:val="00780669"/>
    <w:rsid w:val="00781F0C"/>
    <w:rsid w:val="0078225D"/>
    <w:rsid w:val="00783DA8"/>
    <w:rsid w:val="00783F8F"/>
    <w:rsid w:val="007845FE"/>
    <w:rsid w:val="0078523E"/>
    <w:rsid w:val="0078525C"/>
    <w:rsid w:val="00785457"/>
    <w:rsid w:val="00785C2C"/>
    <w:rsid w:val="007865E1"/>
    <w:rsid w:val="0078756D"/>
    <w:rsid w:val="00787816"/>
    <w:rsid w:val="00787EE6"/>
    <w:rsid w:val="0079017F"/>
    <w:rsid w:val="00790807"/>
    <w:rsid w:val="00791564"/>
    <w:rsid w:val="00792906"/>
    <w:rsid w:val="00792A80"/>
    <w:rsid w:val="007930B6"/>
    <w:rsid w:val="007934FB"/>
    <w:rsid w:val="00793AE9"/>
    <w:rsid w:val="00796A21"/>
    <w:rsid w:val="00796A6F"/>
    <w:rsid w:val="00796C49"/>
    <w:rsid w:val="00796D92"/>
    <w:rsid w:val="00796EF1"/>
    <w:rsid w:val="00797758"/>
    <w:rsid w:val="007A03DC"/>
    <w:rsid w:val="007A1566"/>
    <w:rsid w:val="007A1D37"/>
    <w:rsid w:val="007A2069"/>
    <w:rsid w:val="007A2188"/>
    <w:rsid w:val="007A3E8E"/>
    <w:rsid w:val="007A4663"/>
    <w:rsid w:val="007A49A3"/>
    <w:rsid w:val="007A4C40"/>
    <w:rsid w:val="007A5B36"/>
    <w:rsid w:val="007A5CC1"/>
    <w:rsid w:val="007A6B74"/>
    <w:rsid w:val="007A6E0F"/>
    <w:rsid w:val="007A6EA7"/>
    <w:rsid w:val="007A7D73"/>
    <w:rsid w:val="007B17C8"/>
    <w:rsid w:val="007B1AC6"/>
    <w:rsid w:val="007B2957"/>
    <w:rsid w:val="007B3A9D"/>
    <w:rsid w:val="007B3DE7"/>
    <w:rsid w:val="007B3ED8"/>
    <w:rsid w:val="007B4C15"/>
    <w:rsid w:val="007B5CF6"/>
    <w:rsid w:val="007B619B"/>
    <w:rsid w:val="007B6BE5"/>
    <w:rsid w:val="007B6D7C"/>
    <w:rsid w:val="007B6E90"/>
    <w:rsid w:val="007B703D"/>
    <w:rsid w:val="007C09F4"/>
    <w:rsid w:val="007C2071"/>
    <w:rsid w:val="007C220D"/>
    <w:rsid w:val="007C4343"/>
    <w:rsid w:val="007C4430"/>
    <w:rsid w:val="007C6002"/>
    <w:rsid w:val="007C68AD"/>
    <w:rsid w:val="007C70EA"/>
    <w:rsid w:val="007C7EF9"/>
    <w:rsid w:val="007C7FE5"/>
    <w:rsid w:val="007D0F8E"/>
    <w:rsid w:val="007D0FA2"/>
    <w:rsid w:val="007D12ED"/>
    <w:rsid w:val="007D1B54"/>
    <w:rsid w:val="007D203B"/>
    <w:rsid w:val="007D298D"/>
    <w:rsid w:val="007D33CC"/>
    <w:rsid w:val="007D4FDC"/>
    <w:rsid w:val="007D64FF"/>
    <w:rsid w:val="007D6659"/>
    <w:rsid w:val="007D76CB"/>
    <w:rsid w:val="007D7D92"/>
    <w:rsid w:val="007E07EF"/>
    <w:rsid w:val="007E162C"/>
    <w:rsid w:val="007E22E8"/>
    <w:rsid w:val="007E357E"/>
    <w:rsid w:val="007E3B91"/>
    <w:rsid w:val="007E3F96"/>
    <w:rsid w:val="007E56BF"/>
    <w:rsid w:val="007E57EA"/>
    <w:rsid w:val="007E5D25"/>
    <w:rsid w:val="007E62E2"/>
    <w:rsid w:val="007E6733"/>
    <w:rsid w:val="007E75C4"/>
    <w:rsid w:val="007F0410"/>
    <w:rsid w:val="007F1566"/>
    <w:rsid w:val="007F22C9"/>
    <w:rsid w:val="007F27D9"/>
    <w:rsid w:val="007F414A"/>
    <w:rsid w:val="007F450B"/>
    <w:rsid w:val="007F490A"/>
    <w:rsid w:val="007F4F76"/>
    <w:rsid w:val="007F565A"/>
    <w:rsid w:val="007F5A62"/>
    <w:rsid w:val="007F5FDA"/>
    <w:rsid w:val="007F634D"/>
    <w:rsid w:val="007F65E5"/>
    <w:rsid w:val="007F6B7F"/>
    <w:rsid w:val="00801AC2"/>
    <w:rsid w:val="00802120"/>
    <w:rsid w:val="00802197"/>
    <w:rsid w:val="0080377B"/>
    <w:rsid w:val="00804268"/>
    <w:rsid w:val="008046A2"/>
    <w:rsid w:val="00804F66"/>
    <w:rsid w:val="008050A2"/>
    <w:rsid w:val="008058A4"/>
    <w:rsid w:val="00805D87"/>
    <w:rsid w:val="00805E7F"/>
    <w:rsid w:val="00806A02"/>
    <w:rsid w:val="00806CCF"/>
    <w:rsid w:val="00806F13"/>
    <w:rsid w:val="008103FC"/>
    <w:rsid w:val="008104D0"/>
    <w:rsid w:val="0081058D"/>
    <w:rsid w:val="008109F3"/>
    <w:rsid w:val="008110B6"/>
    <w:rsid w:val="00812386"/>
    <w:rsid w:val="00812607"/>
    <w:rsid w:val="008135E2"/>
    <w:rsid w:val="00813DC2"/>
    <w:rsid w:val="0081424C"/>
    <w:rsid w:val="00814A10"/>
    <w:rsid w:val="0081562D"/>
    <w:rsid w:val="0081578C"/>
    <w:rsid w:val="00815A0B"/>
    <w:rsid w:val="00815BDB"/>
    <w:rsid w:val="00816BC7"/>
    <w:rsid w:val="00816C51"/>
    <w:rsid w:val="00816D98"/>
    <w:rsid w:val="00816E79"/>
    <w:rsid w:val="00816E83"/>
    <w:rsid w:val="00817428"/>
    <w:rsid w:val="008204FC"/>
    <w:rsid w:val="008209B0"/>
    <w:rsid w:val="00820A25"/>
    <w:rsid w:val="00821926"/>
    <w:rsid w:val="0082230D"/>
    <w:rsid w:val="0082275E"/>
    <w:rsid w:val="00823791"/>
    <w:rsid w:val="008243E8"/>
    <w:rsid w:val="00825CF2"/>
    <w:rsid w:val="00826320"/>
    <w:rsid w:val="00830F84"/>
    <w:rsid w:val="00831049"/>
    <w:rsid w:val="00831585"/>
    <w:rsid w:val="00831665"/>
    <w:rsid w:val="0083169B"/>
    <w:rsid w:val="00831EA8"/>
    <w:rsid w:val="00832C4C"/>
    <w:rsid w:val="00832D88"/>
    <w:rsid w:val="00834C4F"/>
    <w:rsid w:val="00835821"/>
    <w:rsid w:val="008371BF"/>
    <w:rsid w:val="00840978"/>
    <w:rsid w:val="00841FF8"/>
    <w:rsid w:val="0084366E"/>
    <w:rsid w:val="00843ACC"/>
    <w:rsid w:val="00843B9B"/>
    <w:rsid w:val="008443FF"/>
    <w:rsid w:val="00844E6E"/>
    <w:rsid w:val="00845E6D"/>
    <w:rsid w:val="008467AE"/>
    <w:rsid w:val="0085003F"/>
    <w:rsid w:val="008500B9"/>
    <w:rsid w:val="008501C3"/>
    <w:rsid w:val="00851A5C"/>
    <w:rsid w:val="00853589"/>
    <w:rsid w:val="00853B6D"/>
    <w:rsid w:val="0085407F"/>
    <w:rsid w:val="00854BA2"/>
    <w:rsid w:val="00854C52"/>
    <w:rsid w:val="00854C6F"/>
    <w:rsid w:val="00854D83"/>
    <w:rsid w:val="00855917"/>
    <w:rsid w:val="00855E1F"/>
    <w:rsid w:val="0085636E"/>
    <w:rsid w:val="00856623"/>
    <w:rsid w:val="00856F39"/>
    <w:rsid w:val="0085755D"/>
    <w:rsid w:val="008577E0"/>
    <w:rsid w:val="0085792E"/>
    <w:rsid w:val="00860E54"/>
    <w:rsid w:val="00862443"/>
    <w:rsid w:val="0086252F"/>
    <w:rsid w:val="008628B9"/>
    <w:rsid w:val="00862EFE"/>
    <w:rsid w:val="0086354E"/>
    <w:rsid w:val="00864532"/>
    <w:rsid w:val="00864F8C"/>
    <w:rsid w:val="008655C4"/>
    <w:rsid w:val="0086626E"/>
    <w:rsid w:val="00866966"/>
    <w:rsid w:val="008673B1"/>
    <w:rsid w:val="00867E73"/>
    <w:rsid w:val="00871DB9"/>
    <w:rsid w:val="00872782"/>
    <w:rsid w:val="0087333C"/>
    <w:rsid w:val="0087425E"/>
    <w:rsid w:val="0087447B"/>
    <w:rsid w:val="00874B2C"/>
    <w:rsid w:val="0087563E"/>
    <w:rsid w:val="00875878"/>
    <w:rsid w:val="00875B38"/>
    <w:rsid w:val="008767D2"/>
    <w:rsid w:val="00881933"/>
    <w:rsid w:val="00881B4B"/>
    <w:rsid w:val="00882444"/>
    <w:rsid w:val="0088255A"/>
    <w:rsid w:val="00882A04"/>
    <w:rsid w:val="008838ED"/>
    <w:rsid w:val="00885102"/>
    <w:rsid w:val="00886DFB"/>
    <w:rsid w:val="0088708E"/>
    <w:rsid w:val="00890855"/>
    <w:rsid w:val="00891649"/>
    <w:rsid w:val="00891853"/>
    <w:rsid w:val="00892B04"/>
    <w:rsid w:val="0089307F"/>
    <w:rsid w:val="00893399"/>
    <w:rsid w:val="00893A11"/>
    <w:rsid w:val="0089436B"/>
    <w:rsid w:val="008944BC"/>
    <w:rsid w:val="00895A03"/>
    <w:rsid w:val="00896643"/>
    <w:rsid w:val="00896A53"/>
    <w:rsid w:val="00897051"/>
    <w:rsid w:val="008A0797"/>
    <w:rsid w:val="008A134E"/>
    <w:rsid w:val="008A1C0C"/>
    <w:rsid w:val="008A52BF"/>
    <w:rsid w:val="008A5F40"/>
    <w:rsid w:val="008A600F"/>
    <w:rsid w:val="008A6899"/>
    <w:rsid w:val="008A7B57"/>
    <w:rsid w:val="008B0519"/>
    <w:rsid w:val="008B155D"/>
    <w:rsid w:val="008B1604"/>
    <w:rsid w:val="008B1DA4"/>
    <w:rsid w:val="008B1DD9"/>
    <w:rsid w:val="008B5114"/>
    <w:rsid w:val="008B5197"/>
    <w:rsid w:val="008B53CB"/>
    <w:rsid w:val="008B584A"/>
    <w:rsid w:val="008B5D3C"/>
    <w:rsid w:val="008B6CAB"/>
    <w:rsid w:val="008B78F1"/>
    <w:rsid w:val="008B7D01"/>
    <w:rsid w:val="008C002E"/>
    <w:rsid w:val="008C0102"/>
    <w:rsid w:val="008C0FF3"/>
    <w:rsid w:val="008C1740"/>
    <w:rsid w:val="008C1D2A"/>
    <w:rsid w:val="008C300D"/>
    <w:rsid w:val="008C35C1"/>
    <w:rsid w:val="008C452E"/>
    <w:rsid w:val="008C4BC8"/>
    <w:rsid w:val="008C7BA6"/>
    <w:rsid w:val="008C7C79"/>
    <w:rsid w:val="008D0582"/>
    <w:rsid w:val="008D0D84"/>
    <w:rsid w:val="008D1CF2"/>
    <w:rsid w:val="008D20B2"/>
    <w:rsid w:val="008D27BA"/>
    <w:rsid w:val="008D3040"/>
    <w:rsid w:val="008D3C5A"/>
    <w:rsid w:val="008D5487"/>
    <w:rsid w:val="008D60B9"/>
    <w:rsid w:val="008D677C"/>
    <w:rsid w:val="008D698C"/>
    <w:rsid w:val="008D72F2"/>
    <w:rsid w:val="008D7FCE"/>
    <w:rsid w:val="008E166C"/>
    <w:rsid w:val="008E1872"/>
    <w:rsid w:val="008E2AD7"/>
    <w:rsid w:val="008E2B69"/>
    <w:rsid w:val="008E328B"/>
    <w:rsid w:val="008E3456"/>
    <w:rsid w:val="008E3741"/>
    <w:rsid w:val="008E40B3"/>
    <w:rsid w:val="008E4670"/>
    <w:rsid w:val="008E4C92"/>
    <w:rsid w:val="008E5B97"/>
    <w:rsid w:val="008E6AC9"/>
    <w:rsid w:val="008E6D46"/>
    <w:rsid w:val="008E72F9"/>
    <w:rsid w:val="008F065D"/>
    <w:rsid w:val="008F0BDD"/>
    <w:rsid w:val="008F1DDD"/>
    <w:rsid w:val="008F2A50"/>
    <w:rsid w:val="008F38AE"/>
    <w:rsid w:val="008F443F"/>
    <w:rsid w:val="008F493E"/>
    <w:rsid w:val="008F4C17"/>
    <w:rsid w:val="008F4F8A"/>
    <w:rsid w:val="008F597F"/>
    <w:rsid w:val="008F6969"/>
    <w:rsid w:val="008F696B"/>
    <w:rsid w:val="0090190B"/>
    <w:rsid w:val="00901DB4"/>
    <w:rsid w:val="00902750"/>
    <w:rsid w:val="00902869"/>
    <w:rsid w:val="00902C9F"/>
    <w:rsid w:val="00902F88"/>
    <w:rsid w:val="00903C19"/>
    <w:rsid w:val="009046F9"/>
    <w:rsid w:val="00904AEF"/>
    <w:rsid w:val="00904C84"/>
    <w:rsid w:val="00905297"/>
    <w:rsid w:val="009054AF"/>
    <w:rsid w:val="009055E5"/>
    <w:rsid w:val="0090593A"/>
    <w:rsid w:val="00906B80"/>
    <w:rsid w:val="00906FCE"/>
    <w:rsid w:val="009103C8"/>
    <w:rsid w:val="00910BFD"/>
    <w:rsid w:val="009110E8"/>
    <w:rsid w:val="00911BF2"/>
    <w:rsid w:val="00912AEF"/>
    <w:rsid w:val="009137CB"/>
    <w:rsid w:val="009142CC"/>
    <w:rsid w:val="00916476"/>
    <w:rsid w:val="00916DAF"/>
    <w:rsid w:val="00920AE2"/>
    <w:rsid w:val="009211A1"/>
    <w:rsid w:val="0092187D"/>
    <w:rsid w:val="00921C4C"/>
    <w:rsid w:val="0092225F"/>
    <w:rsid w:val="0092243F"/>
    <w:rsid w:val="009224A1"/>
    <w:rsid w:val="0092265F"/>
    <w:rsid w:val="0092341F"/>
    <w:rsid w:val="00924083"/>
    <w:rsid w:val="009242F2"/>
    <w:rsid w:val="00925CA4"/>
    <w:rsid w:val="00926980"/>
    <w:rsid w:val="009270A7"/>
    <w:rsid w:val="009306CB"/>
    <w:rsid w:val="00930D57"/>
    <w:rsid w:val="009312DF"/>
    <w:rsid w:val="009327C1"/>
    <w:rsid w:val="0093290D"/>
    <w:rsid w:val="009329C1"/>
    <w:rsid w:val="0093367B"/>
    <w:rsid w:val="0093466F"/>
    <w:rsid w:val="00935A38"/>
    <w:rsid w:val="00936702"/>
    <w:rsid w:val="00936722"/>
    <w:rsid w:val="00936B10"/>
    <w:rsid w:val="00937C1C"/>
    <w:rsid w:val="0094065C"/>
    <w:rsid w:val="00940682"/>
    <w:rsid w:val="0094150A"/>
    <w:rsid w:val="0094159B"/>
    <w:rsid w:val="00941A33"/>
    <w:rsid w:val="00941C4C"/>
    <w:rsid w:val="00942CAE"/>
    <w:rsid w:val="009438FD"/>
    <w:rsid w:val="00944271"/>
    <w:rsid w:val="0094458B"/>
    <w:rsid w:val="0094461F"/>
    <w:rsid w:val="009450B7"/>
    <w:rsid w:val="00945CCE"/>
    <w:rsid w:val="009471E5"/>
    <w:rsid w:val="00947467"/>
    <w:rsid w:val="00950205"/>
    <w:rsid w:val="009510A8"/>
    <w:rsid w:val="00953A27"/>
    <w:rsid w:val="00953C48"/>
    <w:rsid w:val="009548FF"/>
    <w:rsid w:val="009561DA"/>
    <w:rsid w:val="00957EC8"/>
    <w:rsid w:val="00960697"/>
    <w:rsid w:val="00961595"/>
    <w:rsid w:val="009617D3"/>
    <w:rsid w:val="009619F6"/>
    <w:rsid w:val="00962000"/>
    <w:rsid w:val="00962619"/>
    <w:rsid w:val="009627C9"/>
    <w:rsid w:val="0096372E"/>
    <w:rsid w:val="00963B38"/>
    <w:rsid w:val="00964DCB"/>
    <w:rsid w:val="00964E98"/>
    <w:rsid w:val="00965D88"/>
    <w:rsid w:val="00967553"/>
    <w:rsid w:val="00967ECC"/>
    <w:rsid w:val="00970FCE"/>
    <w:rsid w:val="0097166B"/>
    <w:rsid w:val="00971744"/>
    <w:rsid w:val="00972190"/>
    <w:rsid w:val="009733AB"/>
    <w:rsid w:val="00974333"/>
    <w:rsid w:val="009745E0"/>
    <w:rsid w:val="00974B97"/>
    <w:rsid w:val="00975831"/>
    <w:rsid w:val="009765ED"/>
    <w:rsid w:val="00976F62"/>
    <w:rsid w:val="009774BF"/>
    <w:rsid w:val="0098110A"/>
    <w:rsid w:val="00981521"/>
    <w:rsid w:val="0098185A"/>
    <w:rsid w:val="00981981"/>
    <w:rsid w:val="00982184"/>
    <w:rsid w:val="00983A90"/>
    <w:rsid w:val="00984048"/>
    <w:rsid w:val="009846CE"/>
    <w:rsid w:val="00984D4C"/>
    <w:rsid w:val="009868E1"/>
    <w:rsid w:val="00987D42"/>
    <w:rsid w:val="00987D84"/>
    <w:rsid w:val="00991331"/>
    <w:rsid w:val="00993471"/>
    <w:rsid w:val="00993EA8"/>
    <w:rsid w:val="00994281"/>
    <w:rsid w:val="00995F72"/>
    <w:rsid w:val="00996B0B"/>
    <w:rsid w:val="00997DDB"/>
    <w:rsid w:val="009A06E9"/>
    <w:rsid w:val="009A0ABC"/>
    <w:rsid w:val="009A1032"/>
    <w:rsid w:val="009A21F7"/>
    <w:rsid w:val="009A2970"/>
    <w:rsid w:val="009A2B86"/>
    <w:rsid w:val="009A30FF"/>
    <w:rsid w:val="009A50E7"/>
    <w:rsid w:val="009A55C7"/>
    <w:rsid w:val="009A5C11"/>
    <w:rsid w:val="009A63B3"/>
    <w:rsid w:val="009A65F2"/>
    <w:rsid w:val="009A6EED"/>
    <w:rsid w:val="009B2642"/>
    <w:rsid w:val="009B2C4B"/>
    <w:rsid w:val="009B3254"/>
    <w:rsid w:val="009B37F9"/>
    <w:rsid w:val="009B42C6"/>
    <w:rsid w:val="009B4979"/>
    <w:rsid w:val="009B4D48"/>
    <w:rsid w:val="009B5141"/>
    <w:rsid w:val="009B56D3"/>
    <w:rsid w:val="009B598F"/>
    <w:rsid w:val="009B5E6C"/>
    <w:rsid w:val="009B676D"/>
    <w:rsid w:val="009B6823"/>
    <w:rsid w:val="009B6C5B"/>
    <w:rsid w:val="009B756F"/>
    <w:rsid w:val="009B7A88"/>
    <w:rsid w:val="009B7FD6"/>
    <w:rsid w:val="009C12F0"/>
    <w:rsid w:val="009C3DE9"/>
    <w:rsid w:val="009C41AB"/>
    <w:rsid w:val="009C4AEA"/>
    <w:rsid w:val="009C5837"/>
    <w:rsid w:val="009C6FA0"/>
    <w:rsid w:val="009C7E4A"/>
    <w:rsid w:val="009C7F47"/>
    <w:rsid w:val="009C7FD2"/>
    <w:rsid w:val="009D0262"/>
    <w:rsid w:val="009D22B5"/>
    <w:rsid w:val="009D23F3"/>
    <w:rsid w:val="009D26F4"/>
    <w:rsid w:val="009D2798"/>
    <w:rsid w:val="009D30D5"/>
    <w:rsid w:val="009D415C"/>
    <w:rsid w:val="009D43A3"/>
    <w:rsid w:val="009D4518"/>
    <w:rsid w:val="009D5134"/>
    <w:rsid w:val="009D5149"/>
    <w:rsid w:val="009D51FA"/>
    <w:rsid w:val="009D532B"/>
    <w:rsid w:val="009D54B5"/>
    <w:rsid w:val="009D62F0"/>
    <w:rsid w:val="009D779A"/>
    <w:rsid w:val="009D7A7F"/>
    <w:rsid w:val="009D7CCB"/>
    <w:rsid w:val="009E0F9D"/>
    <w:rsid w:val="009E248D"/>
    <w:rsid w:val="009E457C"/>
    <w:rsid w:val="009E4BE8"/>
    <w:rsid w:val="009E51EC"/>
    <w:rsid w:val="009E56B4"/>
    <w:rsid w:val="009E64B9"/>
    <w:rsid w:val="009E7E00"/>
    <w:rsid w:val="009F0447"/>
    <w:rsid w:val="009F13BC"/>
    <w:rsid w:val="009F24BF"/>
    <w:rsid w:val="009F25B1"/>
    <w:rsid w:val="009F2D79"/>
    <w:rsid w:val="009F38DB"/>
    <w:rsid w:val="009F3B5A"/>
    <w:rsid w:val="009F4473"/>
    <w:rsid w:val="009F57DE"/>
    <w:rsid w:val="009F6408"/>
    <w:rsid w:val="009F6878"/>
    <w:rsid w:val="009F72A0"/>
    <w:rsid w:val="009F7934"/>
    <w:rsid w:val="009F7A7A"/>
    <w:rsid w:val="009F7E31"/>
    <w:rsid w:val="00A00D8A"/>
    <w:rsid w:val="00A00E40"/>
    <w:rsid w:val="00A02782"/>
    <w:rsid w:val="00A04738"/>
    <w:rsid w:val="00A061E0"/>
    <w:rsid w:val="00A06B52"/>
    <w:rsid w:val="00A07132"/>
    <w:rsid w:val="00A0787F"/>
    <w:rsid w:val="00A107BF"/>
    <w:rsid w:val="00A1202A"/>
    <w:rsid w:val="00A14298"/>
    <w:rsid w:val="00A14353"/>
    <w:rsid w:val="00A14B95"/>
    <w:rsid w:val="00A14BD7"/>
    <w:rsid w:val="00A15BE3"/>
    <w:rsid w:val="00A16609"/>
    <w:rsid w:val="00A17308"/>
    <w:rsid w:val="00A175DB"/>
    <w:rsid w:val="00A2113E"/>
    <w:rsid w:val="00A21E2B"/>
    <w:rsid w:val="00A22BF8"/>
    <w:rsid w:val="00A2337D"/>
    <w:rsid w:val="00A24292"/>
    <w:rsid w:val="00A245AC"/>
    <w:rsid w:val="00A24690"/>
    <w:rsid w:val="00A24D45"/>
    <w:rsid w:val="00A254E9"/>
    <w:rsid w:val="00A265E1"/>
    <w:rsid w:val="00A26B27"/>
    <w:rsid w:val="00A26CBA"/>
    <w:rsid w:val="00A26F82"/>
    <w:rsid w:val="00A27364"/>
    <w:rsid w:val="00A273CB"/>
    <w:rsid w:val="00A27F54"/>
    <w:rsid w:val="00A30F1F"/>
    <w:rsid w:val="00A32DA0"/>
    <w:rsid w:val="00A34E03"/>
    <w:rsid w:val="00A353E2"/>
    <w:rsid w:val="00A355BD"/>
    <w:rsid w:val="00A3694B"/>
    <w:rsid w:val="00A36DE4"/>
    <w:rsid w:val="00A36FAD"/>
    <w:rsid w:val="00A37445"/>
    <w:rsid w:val="00A378C3"/>
    <w:rsid w:val="00A40071"/>
    <w:rsid w:val="00A40314"/>
    <w:rsid w:val="00A40341"/>
    <w:rsid w:val="00A427E8"/>
    <w:rsid w:val="00A427F1"/>
    <w:rsid w:val="00A43E8F"/>
    <w:rsid w:val="00A4407B"/>
    <w:rsid w:val="00A46545"/>
    <w:rsid w:val="00A47775"/>
    <w:rsid w:val="00A47C49"/>
    <w:rsid w:val="00A50E80"/>
    <w:rsid w:val="00A50EBA"/>
    <w:rsid w:val="00A53741"/>
    <w:rsid w:val="00A558CD"/>
    <w:rsid w:val="00A56E20"/>
    <w:rsid w:val="00A57204"/>
    <w:rsid w:val="00A57EED"/>
    <w:rsid w:val="00A61B19"/>
    <w:rsid w:val="00A62231"/>
    <w:rsid w:val="00A62511"/>
    <w:rsid w:val="00A628E8"/>
    <w:rsid w:val="00A63E54"/>
    <w:rsid w:val="00A64305"/>
    <w:rsid w:val="00A64FAE"/>
    <w:rsid w:val="00A665AE"/>
    <w:rsid w:val="00A67137"/>
    <w:rsid w:val="00A6768E"/>
    <w:rsid w:val="00A67D75"/>
    <w:rsid w:val="00A703D4"/>
    <w:rsid w:val="00A70647"/>
    <w:rsid w:val="00A716E1"/>
    <w:rsid w:val="00A72CE1"/>
    <w:rsid w:val="00A72D55"/>
    <w:rsid w:val="00A7548D"/>
    <w:rsid w:val="00A75B95"/>
    <w:rsid w:val="00A7673B"/>
    <w:rsid w:val="00A77A9C"/>
    <w:rsid w:val="00A8038F"/>
    <w:rsid w:val="00A8063A"/>
    <w:rsid w:val="00A81FF2"/>
    <w:rsid w:val="00A82BEC"/>
    <w:rsid w:val="00A8325A"/>
    <w:rsid w:val="00A83DEC"/>
    <w:rsid w:val="00A84270"/>
    <w:rsid w:val="00A8443C"/>
    <w:rsid w:val="00A84847"/>
    <w:rsid w:val="00A85074"/>
    <w:rsid w:val="00A85EDB"/>
    <w:rsid w:val="00A85EFC"/>
    <w:rsid w:val="00A85F4A"/>
    <w:rsid w:val="00A86361"/>
    <w:rsid w:val="00A86EBC"/>
    <w:rsid w:val="00A874D8"/>
    <w:rsid w:val="00A87DA6"/>
    <w:rsid w:val="00A90C85"/>
    <w:rsid w:val="00A9326B"/>
    <w:rsid w:val="00A94167"/>
    <w:rsid w:val="00A95DD4"/>
    <w:rsid w:val="00A9615F"/>
    <w:rsid w:val="00A961B8"/>
    <w:rsid w:val="00A96533"/>
    <w:rsid w:val="00A96A38"/>
    <w:rsid w:val="00A9753D"/>
    <w:rsid w:val="00AA01CC"/>
    <w:rsid w:val="00AA03B2"/>
    <w:rsid w:val="00AA03F8"/>
    <w:rsid w:val="00AA0D44"/>
    <w:rsid w:val="00AA0F46"/>
    <w:rsid w:val="00AA171F"/>
    <w:rsid w:val="00AA1D14"/>
    <w:rsid w:val="00AA2A2A"/>
    <w:rsid w:val="00AA4259"/>
    <w:rsid w:val="00AA42D8"/>
    <w:rsid w:val="00AA4B08"/>
    <w:rsid w:val="00AA6B5B"/>
    <w:rsid w:val="00AA6DEB"/>
    <w:rsid w:val="00AA7215"/>
    <w:rsid w:val="00AA777A"/>
    <w:rsid w:val="00AB032A"/>
    <w:rsid w:val="00AB06E1"/>
    <w:rsid w:val="00AB42A8"/>
    <w:rsid w:val="00AB4B5A"/>
    <w:rsid w:val="00AB4D24"/>
    <w:rsid w:val="00AB503C"/>
    <w:rsid w:val="00AB54E6"/>
    <w:rsid w:val="00AB5F5C"/>
    <w:rsid w:val="00AB7057"/>
    <w:rsid w:val="00AB75FE"/>
    <w:rsid w:val="00AC1365"/>
    <w:rsid w:val="00AC15D8"/>
    <w:rsid w:val="00AC2F98"/>
    <w:rsid w:val="00AC3E0B"/>
    <w:rsid w:val="00AC569A"/>
    <w:rsid w:val="00AC59B8"/>
    <w:rsid w:val="00AC5A88"/>
    <w:rsid w:val="00AC5C82"/>
    <w:rsid w:val="00AC6C6D"/>
    <w:rsid w:val="00AC7C4C"/>
    <w:rsid w:val="00AD1022"/>
    <w:rsid w:val="00AD119C"/>
    <w:rsid w:val="00AD1D8A"/>
    <w:rsid w:val="00AD2340"/>
    <w:rsid w:val="00AD26C9"/>
    <w:rsid w:val="00AD325F"/>
    <w:rsid w:val="00AD3510"/>
    <w:rsid w:val="00AD40BB"/>
    <w:rsid w:val="00AD5187"/>
    <w:rsid w:val="00AD57C1"/>
    <w:rsid w:val="00AD6338"/>
    <w:rsid w:val="00AD78B1"/>
    <w:rsid w:val="00AD7DA9"/>
    <w:rsid w:val="00AE006F"/>
    <w:rsid w:val="00AE01B8"/>
    <w:rsid w:val="00AE01E3"/>
    <w:rsid w:val="00AE0791"/>
    <w:rsid w:val="00AE0F42"/>
    <w:rsid w:val="00AE12FA"/>
    <w:rsid w:val="00AE15EF"/>
    <w:rsid w:val="00AE1F85"/>
    <w:rsid w:val="00AE3180"/>
    <w:rsid w:val="00AE411E"/>
    <w:rsid w:val="00AE4247"/>
    <w:rsid w:val="00AE43CA"/>
    <w:rsid w:val="00AE48B1"/>
    <w:rsid w:val="00AE4DF1"/>
    <w:rsid w:val="00AE5824"/>
    <w:rsid w:val="00AE5AE8"/>
    <w:rsid w:val="00AE5CA1"/>
    <w:rsid w:val="00AE5D72"/>
    <w:rsid w:val="00AE6042"/>
    <w:rsid w:val="00AE637B"/>
    <w:rsid w:val="00AE740D"/>
    <w:rsid w:val="00AE7928"/>
    <w:rsid w:val="00AF2354"/>
    <w:rsid w:val="00AF384C"/>
    <w:rsid w:val="00AF485C"/>
    <w:rsid w:val="00AF48A2"/>
    <w:rsid w:val="00AF4B57"/>
    <w:rsid w:val="00AF729B"/>
    <w:rsid w:val="00AF7312"/>
    <w:rsid w:val="00AF743E"/>
    <w:rsid w:val="00AF766C"/>
    <w:rsid w:val="00B001AA"/>
    <w:rsid w:val="00B0041E"/>
    <w:rsid w:val="00B035EF"/>
    <w:rsid w:val="00B038D3"/>
    <w:rsid w:val="00B03FC9"/>
    <w:rsid w:val="00B04B84"/>
    <w:rsid w:val="00B051E6"/>
    <w:rsid w:val="00B052EB"/>
    <w:rsid w:val="00B05940"/>
    <w:rsid w:val="00B071C8"/>
    <w:rsid w:val="00B0783B"/>
    <w:rsid w:val="00B07AEC"/>
    <w:rsid w:val="00B1007E"/>
    <w:rsid w:val="00B11691"/>
    <w:rsid w:val="00B11C38"/>
    <w:rsid w:val="00B12451"/>
    <w:rsid w:val="00B12985"/>
    <w:rsid w:val="00B12D01"/>
    <w:rsid w:val="00B139D8"/>
    <w:rsid w:val="00B157F2"/>
    <w:rsid w:val="00B1604F"/>
    <w:rsid w:val="00B162D1"/>
    <w:rsid w:val="00B17A4C"/>
    <w:rsid w:val="00B17BCA"/>
    <w:rsid w:val="00B209EA"/>
    <w:rsid w:val="00B20C67"/>
    <w:rsid w:val="00B2133B"/>
    <w:rsid w:val="00B21B72"/>
    <w:rsid w:val="00B2252D"/>
    <w:rsid w:val="00B25232"/>
    <w:rsid w:val="00B25A44"/>
    <w:rsid w:val="00B26582"/>
    <w:rsid w:val="00B273D5"/>
    <w:rsid w:val="00B300A5"/>
    <w:rsid w:val="00B30620"/>
    <w:rsid w:val="00B31C53"/>
    <w:rsid w:val="00B31FD2"/>
    <w:rsid w:val="00B3254A"/>
    <w:rsid w:val="00B345C0"/>
    <w:rsid w:val="00B351D3"/>
    <w:rsid w:val="00B3597D"/>
    <w:rsid w:val="00B359AB"/>
    <w:rsid w:val="00B35F63"/>
    <w:rsid w:val="00B36C04"/>
    <w:rsid w:val="00B374D7"/>
    <w:rsid w:val="00B3770B"/>
    <w:rsid w:val="00B377CF"/>
    <w:rsid w:val="00B405D9"/>
    <w:rsid w:val="00B41211"/>
    <w:rsid w:val="00B41CBA"/>
    <w:rsid w:val="00B41FD3"/>
    <w:rsid w:val="00B42554"/>
    <w:rsid w:val="00B44B49"/>
    <w:rsid w:val="00B44D28"/>
    <w:rsid w:val="00B45DED"/>
    <w:rsid w:val="00B46243"/>
    <w:rsid w:val="00B46513"/>
    <w:rsid w:val="00B47233"/>
    <w:rsid w:val="00B50686"/>
    <w:rsid w:val="00B50874"/>
    <w:rsid w:val="00B51DAA"/>
    <w:rsid w:val="00B52EF8"/>
    <w:rsid w:val="00B531EC"/>
    <w:rsid w:val="00B57807"/>
    <w:rsid w:val="00B60345"/>
    <w:rsid w:val="00B61049"/>
    <w:rsid w:val="00B61BD2"/>
    <w:rsid w:val="00B61C36"/>
    <w:rsid w:val="00B61FE3"/>
    <w:rsid w:val="00B623AF"/>
    <w:rsid w:val="00B628D4"/>
    <w:rsid w:val="00B62B20"/>
    <w:rsid w:val="00B64144"/>
    <w:rsid w:val="00B6521E"/>
    <w:rsid w:val="00B653C6"/>
    <w:rsid w:val="00B65460"/>
    <w:rsid w:val="00B65523"/>
    <w:rsid w:val="00B664FA"/>
    <w:rsid w:val="00B67008"/>
    <w:rsid w:val="00B7206E"/>
    <w:rsid w:val="00B725EA"/>
    <w:rsid w:val="00B72B57"/>
    <w:rsid w:val="00B73D4F"/>
    <w:rsid w:val="00B741A2"/>
    <w:rsid w:val="00B748D3"/>
    <w:rsid w:val="00B76170"/>
    <w:rsid w:val="00B77EA8"/>
    <w:rsid w:val="00B80582"/>
    <w:rsid w:val="00B80B74"/>
    <w:rsid w:val="00B80B88"/>
    <w:rsid w:val="00B80DA9"/>
    <w:rsid w:val="00B818B2"/>
    <w:rsid w:val="00B82024"/>
    <w:rsid w:val="00B82788"/>
    <w:rsid w:val="00B829AD"/>
    <w:rsid w:val="00B82CEB"/>
    <w:rsid w:val="00B8321C"/>
    <w:rsid w:val="00B8354B"/>
    <w:rsid w:val="00B8471C"/>
    <w:rsid w:val="00B84823"/>
    <w:rsid w:val="00B84DB4"/>
    <w:rsid w:val="00B84FE8"/>
    <w:rsid w:val="00B85307"/>
    <w:rsid w:val="00B85F59"/>
    <w:rsid w:val="00B86F60"/>
    <w:rsid w:val="00B876C9"/>
    <w:rsid w:val="00B90B2B"/>
    <w:rsid w:val="00B91716"/>
    <w:rsid w:val="00B9172F"/>
    <w:rsid w:val="00B9199B"/>
    <w:rsid w:val="00B91A07"/>
    <w:rsid w:val="00B923DE"/>
    <w:rsid w:val="00B927C9"/>
    <w:rsid w:val="00B93600"/>
    <w:rsid w:val="00B93B41"/>
    <w:rsid w:val="00B93ED9"/>
    <w:rsid w:val="00B94665"/>
    <w:rsid w:val="00B966F5"/>
    <w:rsid w:val="00B967A0"/>
    <w:rsid w:val="00B971BE"/>
    <w:rsid w:val="00B97D0C"/>
    <w:rsid w:val="00BA0A84"/>
    <w:rsid w:val="00BA0B65"/>
    <w:rsid w:val="00BA24BC"/>
    <w:rsid w:val="00BA2B8B"/>
    <w:rsid w:val="00BA3827"/>
    <w:rsid w:val="00BA4666"/>
    <w:rsid w:val="00BA46F1"/>
    <w:rsid w:val="00BA4967"/>
    <w:rsid w:val="00BA5A3C"/>
    <w:rsid w:val="00BA689C"/>
    <w:rsid w:val="00BA77FE"/>
    <w:rsid w:val="00BB0282"/>
    <w:rsid w:val="00BB0C89"/>
    <w:rsid w:val="00BB1CD5"/>
    <w:rsid w:val="00BB28B6"/>
    <w:rsid w:val="00BB3EDD"/>
    <w:rsid w:val="00BB4C02"/>
    <w:rsid w:val="00BB581F"/>
    <w:rsid w:val="00BB6AF3"/>
    <w:rsid w:val="00BB745C"/>
    <w:rsid w:val="00BB7795"/>
    <w:rsid w:val="00BC0008"/>
    <w:rsid w:val="00BC09BB"/>
    <w:rsid w:val="00BC23CD"/>
    <w:rsid w:val="00BC2F93"/>
    <w:rsid w:val="00BC300D"/>
    <w:rsid w:val="00BC3031"/>
    <w:rsid w:val="00BC3F24"/>
    <w:rsid w:val="00BC3FF6"/>
    <w:rsid w:val="00BC4376"/>
    <w:rsid w:val="00BC45AF"/>
    <w:rsid w:val="00BC49F2"/>
    <w:rsid w:val="00BC4D78"/>
    <w:rsid w:val="00BC51B7"/>
    <w:rsid w:val="00BC79F0"/>
    <w:rsid w:val="00BC7A12"/>
    <w:rsid w:val="00BD01EA"/>
    <w:rsid w:val="00BD08B6"/>
    <w:rsid w:val="00BD2673"/>
    <w:rsid w:val="00BD2C60"/>
    <w:rsid w:val="00BD3A1D"/>
    <w:rsid w:val="00BD3AE4"/>
    <w:rsid w:val="00BD42D2"/>
    <w:rsid w:val="00BD45FE"/>
    <w:rsid w:val="00BD4DDA"/>
    <w:rsid w:val="00BD4F6B"/>
    <w:rsid w:val="00BD5226"/>
    <w:rsid w:val="00BD5A5E"/>
    <w:rsid w:val="00BD6748"/>
    <w:rsid w:val="00BD6889"/>
    <w:rsid w:val="00BD7998"/>
    <w:rsid w:val="00BE0003"/>
    <w:rsid w:val="00BE0BB6"/>
    <w:rsid w:val="00BE17BA"/>
    <w:rsid w:val="00BE1BA7"/>
    <w:rsid w:val="00BE1ECE"/>
    <w:rsid w:val="00BE26F1"/>
    <w:rsid w:val="00BE3EF0"/>
    <w:rsid w:val="00BE5F1C"/>
    <w:rsid w:val="00BE61CC"/>
    <w:rsid w:val="00BE69E3"/>
    <w:rsid w:val="00BE7DE6"/>
    <w:rsid w:val="00BF034E"/>
    <w:rsid w:val="00BF10A2"/>
    <w:rsid w:val="00BF26CC"/>
    <w:rsid w:val="00BF2CA3"/>
    <w:rsid w:val="00BF34C6"/>
    <w:rsid w:val="00BF4086"/>
    <w:rsid w:val="00BF5A9D"/>
    <w:rsid w:val="00BF6626"/>
    <w:rsid w:val="00BF681D"/>
    <w:rsid w:val="00BF7322"/>
    <w:rsid w:val="00BF7EAF"/>
    <w:rsid w:val="00C00B43"/>
    <w:rsid w:val="00C01FCD"/>
    <w:rsid w:val="00C02CA4"/>
    <w:rsid w:val="00C0354F"/>
    <w:rsid w:val="00C03C12"/>
    <w:rsid w:val="00C043D4"/>
    <w:rsid w:val="00C04630"/>
    <w:rsid w:val="00C05007"/>
    <w:rsid w:val="00C0552C"/>
    <w:rsid w:val="00C07F7F"/>
    <w:rsid w:val="00C10193"/>
    <w:rsid w:val="00C1188B"/>
    <w:rsid w:val="00C119AF"/>
    <w:rsid w:val="00C12D5A"/>
    <w:rsid w:val="00C13BB2"/>
    <w:rsid w:val="00C1692A"/>
    <w:rsid w:val="00C17312"/>
    <w:rsid w:val="00C20099"/>
    <w:rsid w:val="00C21995"/>
    <w:rsid w:val="00C21CAA"/>
    <w:rsid w:val="00C21F0C"/>
    <w:rsid w:val="00C22BC2"/>
    <w:rsid w:val="00C232E9"/>
    <w:rsid w:val="00C23389"/>
    <w:rsid w:val="00C242FD"/>
    <w:rsid w:val="00C2461B"/>
    <w:rsid w:val="00C25021"/>
    <w:rsid w:val="00C26030"/>
    <w:rsid w:val="00C2648B"/>
    <w:rsid w:val="00C271EB"/>
    <w:rsid w:val="00C27547"/>
    <w:rsid w:val="00C27A49"/>
    <w:rsid w:val="00C3152C"/>
    <w:rsid w:val="00C31556"/>
    <w:rsid w:val="00C31FFF"/>
    <w:rsid w:val="00C32F19"/>
    <w:rsid w:val="00C33228"/>
    <w:rsid w:val="00C337D0"/>
    <w:rsid w:val="00C33B73"/>
    <w:rsid w:val="00C3446D"/>
    <w:rsid w:val="00C34910"/>
    <w:rsid w:val="00C34BCE"/>
    <w:rsid w:val="00C362D4"/>
    <w:rsid w:val="00C362E9"/>
    <w:rsid w:val="00C36306"/>
    <w:rsid w:val="00C369EC"/>
    <w:rsid w:val="00C37230"/>
    <w:rsid w:val="00C41932"/>
    <w:rsid w:val="00C41D36"/>
    <w:rsid w:val="00C42CC0"/>
    <w:rsid w:val="00C42FBC"/>
    <w:rsid w:val="00C4306A"/>
    <w:rsid w:val="00C5012B"/>
    <w:rsid w:val="00C50383"/>
    <w:rsid w:val="00C53EC3"/>
    <w:rsid w:val="00C548AE"/>
    <w:rsid w:val="00C551D6"/>
    <w:rsid w:val="00C55244"/>
    <w:rsid w:val="00C559B4"/>
    <w:rsid w:val="00C55ADB"/>
    <w:rsid w:val="00C55EF7"/>
    <w:rsid w:val="00C56AE2"/>
    <w:rsid w:val="00C5702D"/>
    <w:rsid w:val="00C60183"/>
    <w:rsid w:val="00C6097A"/>
    <w:rsid w:val="00C61119"/>
    <w:rsid w:val="00C62569"/>
    <w:rsid w:val="00C627C3"/>
    <w:rsid w:val="00C63144"/>
    <w:rsid w:val="00C63A76"/>
    <w:rsid w:val="00C63CBF"/>
    <w:rsid w:val="00C64174"/>
    <w:rsid w:val="00C64EF7"/>
    <w:rsid w:val="00C655A1"/>
    <w:rsid w:val="00C65AE5"/>
    <w:rsid w:val="00C663D3"/>
    <w:rsid w:val="00C6642F"/>
    <w:rsid w:val="00C66C00"/>
    <w:rsid w:val="00C6760C"/>
    <w:rsid w:val="00C676F1"/>
    <w:rsid w:val="00C67DFB"/>
    <w:rsid w:val="00C7034E"/>
    <w:rsid w:val="00C716E6"/>
    <w:rsid w:val="00C71E42"/>
    <w:rsid w:val="00C71E71"/>
    <w:rsid w:val="00C72410"/>
    <w:rsid w:val="00C73CC8"/>
    <w:rsid w:val="00C740BF"/>
    <w:rsid w:val="00C75B3D"/>
    <w:rsid w:val="00C75EA9"/>
    <w:rsid w:val="00C75F3C"/>
    <w:rsid w:val="00C7623B"/>
    <w:rsid w:val="00C76515"/>
    <w:rsid w:val="00C76838"/>
    <w:rsid w:val="00C76904"/>
    <w:rsid w:val="00C76E77"/>
    <w:rsid w:val="00C779B8"/>
    <w:rsid w:val="00C80519"/>
    <w:rsid w:val="00C81E3A"/>
    <w:rsid w:val="00C8206B"/>
    <w:rsid w:val="00C830C7"/>
    <w:rsid w:val="00C835A5"/>
    <w:rsid w:val="00C83AAF"/>
    <w:rsid w:val="00C845D2"/>
    <w:rsid w:val="00C86000"/>
    <w:rsid w:val="00C865A9"/>
    <w:rsid w:val="00C8675C"/>
    <w:rsid w:val="00C86F8F"/>
    <w:rsid w:val="00C90362"/>
    <w:rsid w:val="00C9062A"/>
    <w:rsid w:val="00C912E6"/>
    <w:rsid w:val="00C9187F"/>
    <w:rsid w:val="00C919B8"/>
    <w:rsid w:val="00C919F0"/>
    <w:rsid w:val="00C91B1F"/>
    <w:rsid w:val="00C91E96"/>
    <w:rsid w:val="00C9224F"/>
    <w:rsid w:val="00C93BC7"/>
    <w:rsid w:val="00C952CF"/>
    <w:rsid w:val="00C956F6"/>
    <w:rsid w:val="00C9573C"/>
    <w:rsid w:val="00C96040"/>
    <w:rsid w:val="00C964AA"/>
    <w:rsid w:val="00C96A83"/>
    <w:rsid w:val="00C97CC4"/>
    <w:rsid w:val="00CA1318"/>
    <w:rsid w:val="00CA190A"/>
    <w:rsid w:val="00CA28D8"/>
    <w:rsid w:val="00CA32DE"/>
    <w:rsid w:val="00CA3517"/>
    <w:rsid w:val="00CA4B77"/>
    <w:rsid w:val="00CA4EBB"/>
    <w:rsid w:val="00CA57B6"/>
    <w:rsid w:val="00CA5B2A"/>
    <w:rsid w:val="00CA7116"/>
    <w:rsid w:val="00CB01FC"/>
    <w:rsid w:val="00CB059A"/>
    <w:rsid w:val="00CB09F9"/>
    <w:rsid w:val="00CB12FA"/>
    <w:rsid w:val="00CB236D"/>
    <w:rsid w:val="00CB379F"/>
    <w:rsid w:val="00CB3C12"/>
    <w:rsid w:val="00CB4667"/>
    <w:rsid w:val="00CB760A"/>
    <w:rsid w:val="00CB786F"/>
    <w:rsid w:val="00CB7996"/>
    <w:rsid w:val="00CB7D39"/>
    <w:rsid w:val="00CC039B"/>
    <w:rsid w:val="00CC1022"/>
    <w:rsid w:val="00CC1D4C"/>
    <w:rsid w:val="00CC2EB2"/>
    <w:rsid w:val="00CC3D5C"/>
    <w:rsid w:val="00CC3F0B"/>
    <w:rsid w:val="00CC40C1"/>
    <w:rsid w:val="00CC5038"/>
    <w:rsid w:val="00CC552B"/>
    <w:rsid w:val="00CC72D9"/>
    <w:rsid w:val="00CC76BD"/>
    <w:rsid w:val="00CD1B35"/>
    <w:rsid w:val="00CD20AE"/>
    <w:rsid w:val="00CD23A1"/>
    <w:rsid w:val="00CD2D9F"/>
    <w:rsid w:val="00CD3DF1"/>
    <w:rsid w:val="00CD42F7"/>
    <w:rsid w:val="00CD4A89"/>
    <w:rsid w:val="00CD552C"/>
    <w:rsid w:val="00CD58D7"/>
    <w:rsid w:val="00CD5ABC"/>
    <w:rsid w:val="00CD6A44"/>
    <w:rsid w:val="00CD6EDE"/>
    <w:rsid w:val="00CD70CE"/>
    <w:rsid w:val="00CD7673"/>
    <w:rsid w:val="00CE003F"/>
    <w:rsid w:val="00CE0450"/>
    <w:rsid w:val="00CE1997"/>
    <w:rsid w:val="00CE2348"/>
    <w:rsid w:val="00CE2449"/>
    <w:rsid w:val="00CE27DC"/>
    <w:rsid w:val="00CE294F"/>
    <w:rsid w:val="00CE30F2"/>
    <w:rsid w:val="00CE34B0"/>
    <w:rsid w:val="00CE3A7A"/>
    <w:rsid w:val="00CE48F9"/>
    <w:rsid w:val="00CE4A2F"/>
    <w:rsid w:val="00CE5165"/>
    <w:rsid w:val="00CE536E"/>
    <w:rsid w:val="00CE6A54"/>
    <w:rsid w:val="00CE6AE5"/>
    <w:rsid w:val="00CE6BDA"/>
    <w:rsid w:val="00CE75B7"/>
    <w:rsid w:val="00CE765F"/>
    <w:rsid w:val="00CF018C"/>
    <w:rsid w:val="00CF01F8"/>
    <w:rsid w:val="00CF0A92"/>
    <w:rsid w:val="00CF0D75"/>
    <w:rsid w:val="00CF1684"/>
    <w:rsid w:val="00CF1BFF"/>
    <w:rsid w:val="00CF1CBA"/>
    <w:rsid w:val="00CF2AA2"/>
    <w:rsid w:val="00CF31C9"/>
    <w:rsid w:val="00CF3E81"/>
    <w:rsid w:val="00CF4B8F"/>
    <w:rsid w:val="00CF5CEF"/>
    <w:rsid w:val="00CF6089"/>
    <w:rsid w:val="00CF6923"/>
    <w:rsid w:val="00D00435"/>
    <w:rsid w:val="00D022E7"/>
    <w:rsid w:val="00D03B1E"/>
    <w:rsid w:val="00D0508B"/>
    <w:rsid w:val="00D059F5"/>
    <w:rsid w:val="00D07ABF"/>
    <w:rsid w:val="00D11B11"/>
    <w:rsid w:val="00D14EF4"/>
    <w:rsid w:val="00D1606B"/>
    <w:rsid w:val="00D164E7"/>
    <w:rsid w:val="00D16919"/>
    <w:rsid w:val="00D16FB0"/>
    <w:rsid w:val="00D1733D"/>
    <w:rsid w:val="00D179B0"/>
    <w:rsid w:val="00D17CFF"/>
    <w:rsid w:val="00D200D3"/>
    <w:rsid w:val="00D20294"/>
    <w:rsid w:val="00D20375"/>
    <w:rsid w:val="00D21873"/>
    <w:rsid w:val="00D22371"/>
    <w:rsid w:val="00D22F48"/>
    <w:rsid w:val="00D23C41"/>
    <w:rsid w:val="00D249CC"/>
    <w:rsid w:val="00D25CD0"/>
    <w:rsid w:val="00D25FB7"/>
    <w:rsid w:val="00D26E58"/>
    <w:rsid w:val="00D2729C"/>
    <w:rsid w:val="00D3003D"/>
    <w:rsid w:val="00D30851"/>
    <w:rsid w:val="00D30A23"/>
    <w:rsid w:val="00D31582"/>
    <w:rsid w:val="00D323E3"/>
    <w:rsid w:val="00D3343B"/>
    <w:rsid w:val="00D33FA6"/>
    <w:rsid w:val="00D35536"/>
    <w:rsid w:val="00D364D2"/>
    <w:rsid w:val="00D3682F"/>
    <w:rsid w:val="00D37BB3"/>
    <w:rsid w:val="00D40037"/>
    <w:rsid w:val="00D406E9"/>
    <w:rsid w:val="00D4122E"/>
    <w:rsid w:val="00D418CF"/>
    <w:rsid w:val="00D423C7"/>
    <w:rsid w:val="00D43CF2"/>
    <w:rsid w:val="00D4466A"/>
    <w:rsid w:val="00D45F33"/>
    <w:rsid w:val="00D461B2"/>
    <w:rsid w:val="00D468AF"/>
    <w:rsid w:val="00D4740F"/>
    <w:rsid w:val="00D47AE9"/>
    <w:rsid w:val="00D51595"/>
    <w:rsid w:val="00D525C9"/>
    <w:rsid w:val="00D532A0"/>
    <w:rsid w:val="00D54828"/>
    <w:rsid w:val="00D54C14"/>
    <w:rsid w:val="00D54F84"/>
    <w:rsid w:val="00D55E05"/>
    <w:rsid w:val="00D57258"/>
    <w:rsid w:val="00D576C4"/>
    <w:rsid w:val="00D60634"/>
    <w:rsid w:val="00D613A1"/>
    <w:rsid w:val="00D62184"/>
    <w:rsid w:val="00D636B5"/>
    <w:rsid w:val="00D63718"/>
    <w:rsid w:val="00D63839"/>
    <w:rsid w:val="00D63D78"/>
    <w:rsid w:val="00D6402C"/>
    <w:rsid w:val="00D6402D"/>
    <w:rsid w:val="00D664D6"/>
    <w:rsid w:val="00D7117B"/>
    <w:rsid w:val="00D72788"/>
    <w:rsid w:val="00D72A4C"/>
    <w:rsid w:val="00D73767"/>
    <w:rsid w:val="00D73B28"/>
    <w:rsid w:val="00D73BB3"/>
    <w:rsid w:val="00D73FC4"/>
    <w:rsid w:val="00D74A45"/>
    <w:rsid w:val="00D7568F"/>
    <w:rsid w:val="00D75820"/>
    <w:rsid w:val="00D759B6"/>
    <w:rsid w:val="00D766EF"/>
    <w:rsid w:val="00D76FE7"/>
    <w:rsid w:val="00D772AB"/>
    <w:rsid w:val="00D773FF"/>
    <w:rsid w:val="00D805A0"/>
    <w:rsid w:val="00D80CB2"/>
    <w:rsid w:val="00D810B3"/>
    <w:rsid w:val="00D816E6"/>
    <w:rsid w:val="00D82342"/>
    <w:rsid w:val="00D82CCF"/>
    <w:rsid w:val="00D8322D"/>
    <w:rsid w:val="00D83E71"/>
    <w:rsid w:val="00D84041"/>
    <w:rsid w:val="00D846DC"/>
    <w:rsid w:val="00D84FBC"/>
    <w:rsid w:val="00D85A76"/>
    <w:rsid w:val="00D85E8D"/>
    <w:rsid w:val="00D86A24"/>
    <w:rsid w:val="00D87318"/>
    <w:rsid w:val="00D878DD"/>
    <w:rsid w:val="00D87E2A"/>
    <w:rsid w:val="00D90EEE"/>
    <w:rsid w:val="00D9255C"/>
    <w:rsid w:val="00D949A8"/>
    <w:rsid w:val="00D94A0A"/>
    <w:rsid w:val="00D94D1A"/>
    <w:rsid w:val="00D95965"/>
    <w:rsid w:val="00D959AF"/>
    <w:rsid w:val="00D95AD9"/>
    <w:rsid w:val="00D95B7E"/>
    <w:rsid w:val="00D96F2F"/>
    <w:rsid w:val="00D975B5"/>
    <w:rsid w:val="00DA09D7"/>
    <w:rsid w:val="00DA0F30"/>
    <w:rsid w:val="00DA1BFC"/>
    <w:rsid w:val="00DA1FDB"/>
    <w:rsid w:val="00DA2127"/>
    <w:rsid w:val="00DA234E"/>
    <w:rsid w:val="00DA269D"/>
    <w:rsid w:val="00DA3A53"/>
    <w:rsid w:val="00DA688B"/>
    <w:rsid w:val="00DB014C"/>
    <w:rsid w:val="00DB0800"/>
    <w:rsid w:val="00DB2084"/>
    <w:rsid w:val="00DB282A"/>
    <w:rsid w:val="00DB30A5"/>
    <w:rsid w:val="00DB38C0"/>
    <w:rsid w:val="00DB4871"/>
    <w:rsid w:val="00DB644C"/>
    <w:rsid w:val="00DB6B57"/>
    <w:rsid w:val="00DB73AA"/>
    <w:rsid w:val="00DC0FCE"/>
    <w:rsid w:val="00DC1968"/>
    <w:rsid w:val="00DC1CDC"/>
    <w:rsid w:val="00DC333B"/>
    <w:rsid w:val="00DC3559"/>
    <w:rsid w:val="00DC3F82"/>
    <w:rsid w:val="00DC4872"/>
    <w:rsid w:val="00DC4D65"/>
    <w:rsid w:val="00DC50F6"/>
    <w:rsid w:val="00DC53FA"/>
    <w:rsid w:val="00DC6BAD"/>
    <w:rsid w:val="00DC7B78"/>
    <w:rsid w:val="00DD06D4"/>
    <w:rsid w:val="00DD0985"/>
    <w:rsid w:val="00DD1C3F"/>
    <w:rsid w:val="00DD1F71"/>
    <w:rsid w:val="00DD280A"/>
    <w:rsid w:val="00DD2B54"/>
    <w:rsid w:val="00DD3D13"/>
    <w:rsid w:val="00DD3F78"/>
    <w:rsid w:val="00DD418C"/>
    <w:rsid w:val="00DD4F94"/>
    <w:rsid w:val="00DD5439"/>
    <w:rsid w:val="00DD5934"/>
    <w:rsid w:val="00DD5FE1"/>
    <w:rsid w:val="00DD63CC"/>
    <w:rsid w:val="00DD65C5"/>
    <w:rsid w:val="00DD6AD5"/>
    <w:rsid w:val="00DD6D20"/>
    <w:rsid w:val="00DD731E"/>
    <w:rsid w:val="00DE29D6"/>
    <w:rsid w:val="00DE2CD0"/>
    <w:rsid w:val="00DE317B"/>
    <w:rsid w:val="00DE3471"/>
    <w:rsid w:val="00DE46CB"/>
    <w:rsid w:val="00DE5278"/>
    <w:rsid w:val="00DE5AF0"/>
    <w:rsid w:val="00DE6DAE"/>
    <w:rsid w:val="00DE75F0"/>
    <w:rsid w:val="00DF01F9"/>
    <w:rsid w:val="00DF056B"/>
    <w:rsid w:val="00DF0C4E"/>
    <w:rsid w:val="00DF23FB"/>
    <w:rsid w:val="00DF28BB"/>
    <w:rsid w:val="00DF32FE"/>
    <w:rsid w:val="00DF5C9B"/>
    <w:rsid w:val="00DF6341"/>
    <w:rsid w:val="00DF6413"/>
    <w:rsid w:val="00DF6484"/>
    <w:rsid w:val="00DF7395"/>
    <w:rsid w:val="00DF783F"/>
    <w:rsid w:val="00DF7CE8"/>
    <w:rsid w:val="00E00CB3"/>
    <w:rsid w:val="00E00EC1"/>
    <w:rsid w:val="00E01266"/>
    <w:rsid w:val="00E0140F"/>
    <w:rsid w:val="00E01D31"/>
    <w:rsid w:val="00E02011"/>
    <w:rsid w:val="00E02636"/>
    <w:rsid w:val="00E0383A"/>
    <w:rsid w:val="00E049FE"/>
    <w:rsid w:val="00E052D2"/>
    <w:rsid w:val="00E05439"/>
    <w:rsid w:val="00E06D54"/>
    <w:rsid w:val="00E074FB"/>
    <w:rsid w:val="00E101EA"/>
    <w:rsid w:val="00E105A8"/>
    <w:rsid w:val="00E1071A"/>
    <w:rsid w:val="00E1147B"/>
    <w:rsid w:val="00E12561"/>
    <w:rsid w:val="00E140C0"/>
    <w:rsid w:val="00E1419C"/>
    <w:rsid w:val="00E143DA"/>
    <w:rsid w:val="00E14F9E"/>
    <w:rsid w:val="00E14FB6"/>
    <w:rsid w:val="00E1603D"/>
    <w:rsid w:val="00E17DAF"/>
    <w:rsid w:val="00E20C10"/>
    <w:rsid w:val="00E2136E"/>
    <w:rsid w:val="00E21665"/>
    <w:rsid w:val="00E21CD0"/>
    <w:rsid w:val="00E225B6"/>
    <w:rsid w:val="00E22841"/>
    <w:rsid w:val="00E22B65"/>
    <w:rsid w:val="00E22F87"/>
    <w:rsid w:val="00E234D0"/>
    <w:rsid w:val="00E24C1F"/>
    <w:rsid w:val="00E24FBA"/>
    <w:rsid w:val="00E253B7"/>
    <w:rsid w:val="00E2548E"/>
    <w:rsid w:val="00E27AC4"/>
    <w:rsid w:val="00E30685"/>
    <w:rsid w:val="00E30D47"/>
    <w:rsid w:val="00E31E44"/>
    <w:rsid w:val="00E321F5"/>
    <w:rsid w:val="00E32257"/>
    <w:rsid w:val="00E32E14"/>
    <w:rsid w:val="00E33288"/>
    <w:rsid w:val="00E332D8"/>
    <w:rsid w:val="00E3376F"/>
    <w:rsid w:val="00E33915"/>
    <w:rsid w:val="00E34DC4"/>
    <w:rsid w:val="00E3518C"/>
    <w:rsid w:val="00E3541D"/>
    <w:rsid w:val="00E35918"/>
    <w:rsid w:val="00E3718E"/>
    <w:rsid w:val="00E377A3"/>
    <w:rsid w:val="00E37F6E"/>
    <w:rsid w:val="00E400BD"/>
    <w:rsid w:val="00E41830"/>
    <w:rsid w:val="00E43396"/>
    <w:rsid w:val="00E43938"/>
    <w:rsid w:val="00E43D2E"/>
    <w:rsid w:val="00E44623"/>
    <w:rsid w:val="00E447A5"/>
    <w:rsid w:val="00E459EE"/>
    <w:rsid w:val="00E45CB2"/>
    <w:rsid w:val="00E46A90"/>
    <w:rsid w:val="00E50476"/>
    <w:rsid w:val="00E51783"/>
    <w:rsid w:val="00E51843"/>
    <w:rsid w:val="00E51C03"/>
    <w:rsid w:val="00E521B9"/>
    <w:rsid w:val="00E52975"/>
    <w:rsid w:val="00E53838"/>
    <w:rsid w:val="00E53969"/>
    <w:rsid w:val="00E561AA"/>
    <w:rsid w:val="00E56633"/>
    <w:rsid w:val="00E57994"/>
    <w:rsid w:val="00E6099D"/>
    <w:rsid w:val="00E613F8"/>
    <w:rsid w:val="00E62536"/>
    <w:rsid w:val="00E64F9E"/>
    <w:rsid w:val="00E65905"/>
    <w:rsid w:val="00E65DFF"/>
    <w:rsid w:val="00E66389"/>
    <w:rsid w:val="00E66C10"/>
    <w:rsid w:val="00E70631"/>
    <w:rsid w:val="00E751FE"/>
    <w:rsid w:val="00E761A3"/>
    <w:rsid w:val="00E76970"/>
    <w:rsid w:val="00E774E1"/>
    <w:rsid w:val="00E77C80"/>
    <w:rsid w:val="00E77E15"/>
    <w:rsid w:val="00E8064E"/>
    <w:rsid w:val="00E81652"/>
    <w:rsid w:val="00E82B30"/>
    <w:rsid w:val="00E834F8"/>
    <w:rsid w:val="00E83C9E"/>
    <w:rsid w:val="00E841D6"/>
    <w:rsid w:val="00E8447B"/>
    <w:rsid w:val="00E84A46"/>
    <w:rsid w:val="00E84C68"/>
    <w:rsid w:val="00E85D9D"/>
    <w:rsid w:val="00E86106"/>
    <w:rsid w:val="00E86DAF"/>
    <w:rsid w:val="00E8710E"/>
    <w:rsid w:val="00E872E8"/>
    <w:rsid w:val="00E87744"/>
    <w:rsid w:val="00E90BFE"/>
    <w:rsid w:val="00E91C42"/>
    <w:rsid w:val="00E922AB"/>
    <w:rsid w:val="00E92529"/>
    <w:rsid w:val="00E92C23"/>
    <w:rsid w:val="00E93048"/>
    <w:rsid w:val="00E93B89"/>
    <w:rsid w:val="00E942C1"/>
    <w:rsid w:val="00E943BB"/>
    <w:rsid w:val="00E9698C"/>
    <w:rsid w:val="00E96AF6"/>
    <w:rsid w:val="00E96B12"/>
    <w:rsid w:val="00E975D5"/>
    <w:rsid w:val="00EA00D1"/>
    <w:rsid w:val="00EA138A"/>
    <w:rsid w:val="00EA1BDD"/>
    <w:rsid w:val="00EA22D3"/>
    <w:rsid w:val="00EA2F26"/>
    <w:rsid w:val="00EA3226"/>
    <w:rsid w:val="00EA34E1"/>
    <w:rsid w:val="00EA391F"/>
    <w:rsid w:val="00EA392E"/>
    <w:rsid w:val="00EA3DD3"/>
    <w:rsid w:val="00EA3F09"/>
    <w:rsid w:val="00EA411A"/>
    <w:rsid w:val="00EA47E8"/>
    <w:rsid w:val="00EA6E7A"/>
    <w:rsid w:val="00EA7B6F"/>
    <w:rsid w:val="00EB07A8"/>
    <w:rsid w:val="00EB1517"/>
    <w:rsid w:val="00EB2A9D"/>
    <w:rsid w:val="00EB2BB4"/>
    <w:rsid w:val="00EB2FF8"/>
    <w:rsid w:val="00EB43B7"/>
    <w:rsid w:val="00EB46A6"/>
    <w:rsid w:val="00EB6573"/>
    <w:rsid w:val="00EB67A5"/>
    <w:rsid w:val="00EB78B3"/>
    <w:rsid w:val="00EB7934"/>
    <w:rsid w:val="00EC1C41"/>
    <w:rsid w:val="00EC22C5"/>
    <w:rsid w:val="00EC2F36"/>
    <w:rsid w:val="00EC38F4"/>
    <w:rsid w:val="00EC3966"/>
    <w:rsid w:val="00EC50F3"/>
    <w:rsid w:val="00EC59DA"/>
    <w:rsid w:val="00EC5B26"/>
    <w:rsid w:val="00EC66EB"/>
    <w:rsid w:val="00EC6B63"/>
    <w:rsid w:val="00ED031F"/>
    <w:rsid w:val="00ED051C"/>
    <w:rsid w:val="00ED296F"/>
    <w:rsid w:val="00ED2DAB"/>
    <w:rsid w:val="00ED2E01"/>
    <w:rsid w:val="00ED2E91"/>
    <w:rsid w:val="00ED488D"/>
    <w:rsid w:val="00ED6289"/>
    <w:rsid w:val="00ED6645"/>
    <w:rsid w:val="00ED6C22"/>
    <w:rsid w:val="00ED7518"/>
    <w:rsid w:val="00ED7AE2"/>
    <w:rsid w:val="00ED7F78"/>
    <w:rsid w:val="00EE082B"/>
    <w:rsid w:val="00EE191C"/>
    <w:rsid w:val="00EE37C8"/>
    <w:rsid w:val="00EE5B2A"/>
    <w:rsid w:val="00EE5E61"/>
    <w:rsid w:val="00EE73DC"/>
    <w:rsid w:val="00EE760B"/>
    <w:rsid w:val="00EE78FC"/>
    <w:rsid w:val="00EF0EF3"/>
    <w:rsid w:val="00EF15BE"/>
    <w:rsid w:val="00EF1BD8"/>
    <w:rsid w:val="00EF1C71"/>
    <w:rsid w:val="00EF2361"/>
    <w:rsid w:val="00EF2FCC"/>
    <w:rsid w:val="00EF40B8"/>
    <w:rsid w:val="00EF4887"/>
    <w:rsid w:val="00EF4C28"/>
    <w:rsid w:val="00EF6E7A"/>
    <w:rsid w:val="00EF7119"/>
    <w:rsid w:val="00F011EC"/>
    <w:rsid w:val="00F018B9"/>
    <w:rsid w:val="00F023C0"/>
    <w:rsid w:val="00F02733"/>
    <w:rsid w:val="00F0298C"/>
    <w:rsid w:val="00F03DB6"/>
    <w:rsid w:val="00F04727"/>
    <w:rsid w:val="00F04B9B"/>
    <w:rsid w:val="00F0503D"/>
    <w:rsid w:val="00F05530"/>
    <w:rsid w:val="00F05BF6"/>
    <w:rsid w:val="00F05F5C"/>
    <w:rsid w:val="00F074C1"/>
    <w:rsid w:val="00F112BA"/>
    <w:rsid w:val="00F1241A"/>
    <w:rsid w:val="00F13EB0"/>
    <w:rsid w:val="00F13F03"/>
    <w:rsid w:val="00F16C55"/>
    <w:rsid w:val="00F1795A"/>
    <w:rsid w:val="00F17AF9"/>
    <w:rsid w:val="00F2015D"/>
    <w:rsid w:val="00F21E9D"/>
    <w:rsid w:val="00F23A23"/>
    <w:rsid w:val="00F23B5F"/>
    <w:rsid w:val="00F23F29"/>
    <w:rsid w:val="00F253EB"/>
    <w:rsid w:val="00F26B9F"/>
    <w:rsid w:val="00F26EF8"/>
    <w:rsid w:val="00F27114"/>
    <w:rsid w:val="00F31324"/>
    <w:rsid w:val="00F321DD"/>
    <w:rsid w:val="00F34BDB"/>
    <w:rsid w:val="00F34EDF"/>
    <w:rsid w:val="00F36050"/>
    <w:rsid w:val="00F36417"/>
    <w:rsid w:val="00F3652D"/>
    <w:rsid w:val="00F36D61"/>
    <w:rsid w:val="00F36EFE"/>
    <w:rsid w:val="00F37019"/>
    <w:rsid w:val="00F3736D"/>
    <w:rsid w:val="00F401B9"/>
    <w:rsid w:val="00F40AAF"/>
    <w:rsid w:val="00F41630"/>
    <w:rsid w:val="00F436CF"/>
    <w:rsid w:val="00F43E51"/>
    <w:rsid w:val="00F443F1"/>
    <w:rsid w:val="00F447C0"/>
    <w:rsid w:val="00F44F99"/>
    <w:rsid w:val="00F45FF9"/>
    <w:rsid w:val="00F50100"/>
    <w:rsid w:val="00F50333"/>
    <w:rsid w:val="00F50591"/>
    <w:rsid w:val="00F50BAE"/>
    <w:rsid w:val="00F513EF"/>
    <w:rsid w:val="00F51950"/>
    <w:rsid w:val="00F53010"/>
    <w:rsid w:val="00F5413C"/>
    <w:rsid w:val="00F545ED"/>
    <w:rsid w:val="00F55725"/>
    <w:rsid w:val="00F55752"/>
    <w:rsid w:val="00F55E66"/>
    <w:rsid w:val="00F561B3"/>
    <w:rsid w:val="00F564E8"/>
    <w:rsid w:val="00F565CE"/>
    <w:rsid w:val="00F57271"/>
    <w:rsid w:val="00F5751F"/>
    <w:rsid w:val="00F57E0A"/>
    <w:rsid w:val="00F60CBC"/>
    <w:rsid w:val="00F617C6"/>
    <w:rsid w:val="00F62678"/>
    <w:rsid w:val="00F62782"/>
    <w:rsid w:val="00F62B15"/>
    <w:rsid w:val="00F62B5A"/>
    <w:rsid w:val="00F62C73"/>
    <w:rsid w:val="00F6337B"/>
    <w:rsid w:val="00F635EC"/>
    <w:rsid w:val="00F63A0F"/>
    <w:rsid w:val="00F63CBA"/>
    <w:rsid w:val="00F64136"/>
    <w:rsid w:val="00F649D4"/>
    <w:rsid w:val="00F65E3B"/>
    <w:rsid w:val="00F661E0"/>
    <w:rsid w:val="00F676BB"/>
    <w:rsid w:val="00F678C4"/>
    <w:rsid w:val="00F67E94"/>
    <w:rsid w:val="00F72432"/>
    <w:rsid w:val="00F72C18"/>
    <w:rsid w:val="00F73942"/>
    <w:rsid w:val="00F75DF6"/>
    <w:rsid w:val="00F7618B"/>
    <w:rsid w:val="00F76D02"/>
    <w:rsid w:val="00F77901"/>
    <w:rsid w:val="00F77DD9"/>
    <w:rsid w:val="00F80113"/>
    <w:rsid w:val="00F8048B"/>
    <w:rsid w:val="00F808DA"/>
    <w:rsid w:val="00F809AF"/>
    <w:rsid w:val="00F80AD2"/>
    <w:rsid w:val="00F8104B"/>
    <w:rsid w:val="00F81A5F"/>
    <w:rsid w:val="00F82648"/>
    <w:rsid w:val="00F8265C"/>
    <w:rsid w:val="00F82DAB"/>
    <w:rsid w:val="00F83002"/>
    <w:rsid w:val="00F83E1C"/>
    <w:rsid w:val="00F83F61"/>
    <w:rsid w:val="00F83FB9"/>
    <w:rsid w:val="00F84995"/>
    <w:rsid w:val="00F85C2B"/>
    <w:rsid w:val="00F85D53"/>
    <w:rsid w:val="00F863A9"/>
    <w:rsid w:val="00F8698B"/>
    <w:rsid w:val="00F86BEF"/>
    <w:rsid w:val="00F87CCC"/>
    <w:rsid w:val="00F90342"/>
    <w:rsid w:val="00F90382"/>
    <w:rsid w:val="00F90D6F"/>
    <w:rsid w:val="00F92B3A"/>
    <w:rsid w:val="00F92F35"/>
    <w:rsid w:val="00F9317C"/>
    <w:rsid w:val="00F93197"/>
    <w:rsid w:val="00F93C2F"/>
    <w:rsid w:val="00F93FB9"/>
    <w:rsid w:val="00F96B4E"/>
    <w:rsid w:val="00F96BD8"/>
    <w:rsid w:val="00F97C04"/>
    <w:rsid w:val="00FA17C4"/>
    <w:rsid w:val="00FA187D"/>
    <w:rsid w:val="00FA195F"/>
    <w:rsid w:val="00FA19AA"/>
    <w:rsid w:val="00FA1E83"/>
    <w:rsid w:val="00FA1FE7"/>
    <w:rsid w:val="00FA22E8"/>
    <w:rsid w:val="00FA445A"/>
    <w:rsid w:val="00FA5C04"/>
    <w:rsid w:val="00FA6704"/>
    <w:rsid w:val="00FA6B53"/>
    <w:rsid w:val="00FA6D8C"/>
    <w:rsid w:val="00FA76CD"/>
    <w:rsid w:val="00FB0759"/>
    <w:rsid w:val="00FB11E8"/>
    <w:rsid w:val="00FB2530"/>
    <w:rsid w:val="00FB307F"/>
    <w:rsid w:val="00FB3994"/>
    <w:rsid w:val="00FB438C"/>
    <w:rsid w:val="00FB4ED1"/>
    <w:rsid w:val="00FB4ED6"/>
    <w:rsid w:val="00FB530D"/>
    <w:rsid w:val="00FB6264"/>
    <w:rsid w:val="00FB6E4F"/>
    <w:rsid w:val="00FB7387"/>
    <w:rsid w:val="00FB7AD8"/>
    <w:rsid w:val="00FB7FF9"/>
    <w:rsid w:val="00FC089C"/>
    <w:rsid w:val="00FC1278"/>
    <w:rsid w:val="00FC1A9B"/>
    <w:rsid w:val="00FC2FFA"/>
    <w:rsid w:val="00FC47FE"/>
    <w:rsid w:val="00FC4AE9"/>
    <w:rsid w:val="00FC4F31"/>
    <w:rsid w:val="00FC5189"/>
    <w:rsid w:val="00FC577E"/>
    <w:rsid w:val="00FC5DB9"/>
    <w:rsid w:val="00FC6A8E"/>
    <w:rsid w:val="00FD0154"/>
    <w:rsid w:val="00FD0EAB"/>
    <w:rsid w:val="00FD0FA3"/>
    <w:rsid w:val="00FD236B"/>
    <w:rsid w:val="00FD37DA"/>
    <w:rsid w:val="00FD3C44"/>
    <w:rsid w:val="00FD433E"/>
    <w:rsid w:val="00FD44E0"/>
    <w:rsid w:val="00FD71AC"/>
    <w:rsid w:val="00FD735B"/>
    <w:rsid w:val="00FD7705"/>
    <w:rsid w:val="00FD7A9D"/>
    <w:rsid w:val="00FD7DC7"/>
    <w:rsid w:val="00FE0220"/>
    <w:rsid w:val="00FE0261"/>
    <w:rsid w:val="00FE04C0"/>
    <w:rsid w:val="00FE0613"/>
    <w:rsid w:val="00FE0738"/>
    <w:rsid w:val="00FE08D2"/>
    <w:rsid w:val="00FE0E91"/>
    <w:rsid w:val="00FE16F5"/>
    <w:rsid w:val="00FE241E"/>
    <w:rsid w:val="00FE3154"/>
    <w:rsid w:val="00FE4220"/>
    <w:rsid w:val="00FE478B"/>
    <w:rsid w:val="00FE51C1"/>
    <w:rsid w:val="00FE5545"/>
    <w:rsid w:val="00FE58E7"/>
    <w:rsid w:val="00FE5BF4"/>
    <w:rsid w:val="00FE5CA5"/>
    <w:rsid w:val="00FE5D8F"/>
    <w:rsid w:val="00FE6AB3"/>
    <w:rsid w:val="00FE6FEC"/>
    <w:rsid w:val="00FE75B0"/>
    <w:rsid w:val="00FE7779"/>
    <w:rsid w:val="00FE78B7"/>
    <w:rsid w:val="00FE79CA"/>
    <w:rsid w:val="00FF086C"/>
    <w:rsid w:val="00FF1941"/>
    <w:rsid w:val="00FF19B9"/>
    <w:rsid w:val="00FF1ACD"/>
    <w:rsid w:val="00FF1BE4"/>
    <w:rsid w:val="00FF26A9"/>
    <w:rsid w:val="00FF2802"/>
    <w:rsid w:val="00FF313D"/>
    <w:rsid w:val="00FF35B0"/>
    <w:rsid w:val="00FF39F9"/>
    <w:rsid w:val="00FF52C7"/>
    <w:rsid w:val="00FF60E4"/>
    <w:rsid w:val="00FF686A"/>
    <w:rsid w:val="00FF6940"/>
    <w:rsid w:val="00FF6E3A"/>
    <w:rsid w:val="04FD5476"/>
    <w:rsid w:val="0B13F96E"/>
    <w:rsid w:val="10F70895"/>
    <w:rsid w:val="15B49B86"/>
    <w:rsid w:val="18BFA322"/>
    <w:rsid w:val="1CF4CE26"/>
    <w:rsid w:val="1EFA7494"/>
    <w:rsid w:val="2240EE9E"/>
    <w:rsid w:val="28F45F07"/>
    <w:rsid w:val="2C794B1A"/>
    <w:rsid w:val="30C1EA88"/>
    <w:rsid w:val="39014923"/>
    <w:rsid w:val="3F2D94C9"/>
    <w:rsid w:val="41111EE7"/>
    <w:rsid w:val="42E9318D"/>
    <w:rsid w:val="456B6475"/>
    <w:rsid w:val="4C0143F6"/>
    <w:rsid w:val="513277A8"/>
    <w:rsid w:val="569B5C1F"/>
    <w:rsid w:val="5F572EC7"/>
    <w:rsid w:val="61127D52"/>
    <w:rsid w:val="6350B8E9"/>
    <w:rsid w:val="65142564"/>
    <w:rsid w:val="6540307C"/>
    <w:rsid w:val="65EBE670"/>
    <w:rsid w:val="69C9F8D5"/>
    <w:rsid w:val="6B099E50"/>
    <w:rsid w:val="6CB4AE9B"/>
    <w:rsid w:val="6D2E6770"/>
    <w:rsid w:val="7338B718"/>
    <w:rsid w:val="74888AFE"/>
    <w:rsid w:val="779BD874"/>
    <w:rsid w:val="7A427369"/>
    <w:rsid w:val="7B9EF4D3"/>
    <w:rsid w:val="7C5875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26EF"/>
  <w15:chartTrackingRefBased/>
  <w15:docId w15:val="{2815CC72-E831-498D-A3C2-59B8180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09F3"/>
    <w:pPr>
      <w:spacing w:after="200" w:line="276" w:lineRule="auto"/>
    </w:pPr>
    <w:rPr>
      <w:lang w:val="nl-NL"/>
    </w:rPr>
  </w:style>
  <w:style w:type="paragraph" w:styleId="Nadpis1">
    <w:name w:val="heading 1"/>
    <w:basedOn w:val="Normlny"/>
    <w:link w:val="Nadpis1Char"/>
    <w:qFormat/>
    <w:rsid w:val="00DD5934"/>
    <w:pPr>
      <w:numPr>
        <w:numId w:val="1"/>
      </w:numPr>
      <w:spacing w:before="120" w:after="120" w:line="240" w:lineRule="auto"/>
      <w:ind w:right="340"/>
      <w:jc w:val="both"/>
      <w:outlineLvl w:val="0"/>
    </w:pPr>
    <w:rPr>
      <w:rFonts w:ascii="Times New Roman" w:eastAsia="Times New Roman" w:hAnsi="Times New Roman" w:cs="David"/>
      <w:kern w:val="28"/>
      <w:sz w:val="24"/>
      <w:lang w:val="en-US" w:eastAsia="he-IL" w:bidi="he-IL"/>
    </w:rPr>
  </w:style>
  <w:style w:type="paragraph" w:styleId="Nadpis2">
    <w:name w:val="heading 2"/>
    <w:basedOn w:val="Normlny"/>
    <w:link w:val="Nadpis2Char"/>
    <w:qFormat/>
    <w:rsid w:val="00DD5934"/>
    <w:pPr>
      <w:numPr>
        <w:ilvl w:val="1"/>
        <w:numId w:val="1"/>
      </w:numPr>
      <w:spacing w:before="120" w:after="120" w:line="240" w:lineRule="auto"/>
      <w:ind w:right="340"/>
      <w:jc w:val="both"/>
      <w:outlineLvl w:val="1"/>
    </w:pPr>
    <w:rPr>
      <w:rFonts w:ascii="Times New Roman" w:eastAsia="Times New Roman" w:hAnsi="Times New Roman" w:cs="David"/>
      <w:sz w:val="24"/>
      <w:lang w:val="en-US" w:eastAsia="he-IL" w:bidi="he-IL"/>
    </w:rPr>
  </w:style>
  <w:style w:type="paragraph" w:styleId="Nadpis3">
    <w:name w:val="heading 3"/>
    <w:basedOn w:val="Normlny"/>
    <w:link w:val="Nadpis3Char"/>
    <w:qFormat/>
    <w:rsid w:val="00DD5934"/>
    <w:pPr>
      <w:numPr>
        <w:ilvl w:val="2"/>
        <w:numId w:val="1"/>
      </w:numPr>
      <w:spacing w:before="120" w:after="120" w:line="240" w:lineRule="auto"/>
      <w:ind w:right="340"/>
      <w:jc w:val="both"/>
      <w:outlineLvl w:val="2"/>
    </w:pPr>
    <w:rPr>
      <w:rFonts w:ascii="Times New Roman" w:eastAsia="Times New Roman" w:hAnsi="Times New Roman" w:cs="David"/>
      <w:sz w:val="24"/>
      <w:lang w:val="en-US" w:eastAsia="he-IL" w:bidi="he-IL"/>
    </w:rPr>
  </w:style>
  <w:style w:type="paragraph" w:styleId="Nadpis4">
    <w:name w:val="heading 4"/>
    <w:basedOn w:val="Normlny"/>
    <w:link w:val="Nadpis4Char"/>
    <w:qFormat/>
    <w:rsid w:val="00DD5934"/>
    <w:pPr>
      <w:numPr>
        <w:ilvl w:val="3"/>
        <w:numId w:val="1"/>
      </w:numPr>
      <w:spacing w:before="120" w:after="120" w:line="240" w:lineRule="auto"/>
      <w:ind w:right="340"/>
      <w:jc w:val="both"/>
      <w:outlineLvl w:val="3"/>
    </w:pPr>
    <w:rPr>
      <w:rFonts w:ascii="Times New Roman" w:eastAsia="Times New Roman" w:hAnsi="Times New Roman" w:cs="David"/>
      <w:sz w:val="24"/>
      <w:lang w:val="en-US" w:eastAsia="he-IL" w:bidi="he-IL"/>
    </w:rPr>
  </w:style>
  <w:style w:type="paragraph" w:styleId="Nadpis5">
    <w:name w:val="heading 5"/>
    <w:basedOn w:val="Normlny"/>
    <w:link w:val="Nadpis5Char"/>
    <w:qFormat/>
    <w:rsid w:val="00DD5934"/>
    <w:pPr>
      <w:numPr>
        <w:ilvl w:val="4"/>
        <w:numId w:val="1"/>
      </w:numPr>
      <w:spacing w:before="120" w:after="120" w:line="240" w:lineRule="auto"/>
      <w:ind w:right="340"/>
      <w:jc w:val="both"/>
      <w:outlineLvl w:val="4"/>
    </w:pPr>
    <w:rPr>
      <w:rFonts w:ascii="Times New Roman" w:eastAsia="Times New Roman" w:hAnsi="Times New Roman" w:cs="David"/>
      <w:sz w:val="24"/>
      <w:lang w:val="en-US" w:eastAsia="he-IL" w:bidi="he-IL"/>
    </w:rPr>
  </w:style>
  <w:style w:type="paragraph" w:styleId="Nadpis6">
    <w:name w:val="heading 6"/>
    <w:basedOn w:val="Normlny"/>
    <w:next w:val="Normlny"/>
    <w:link w:val="Nadpis6Char"/>
    <w:qFormat/>
    <w:rsid w:val="00DD5934"/>
    <w:pPr>
      <w:numPr>
        <w:ilvl w:val="5"/>
        <w:numId w:val="1"/>
      </w:numPr>
      <w:spacing w:before="240" w:after="60" w:line="240" w:lineRule="auto"/>
      <w:ind w:right="340"/>
      <w:jc w:val="both"/>
      <w:outlineLvl w:val="5"/>
    </w:pPr>
    <w:rPr>
      <w:rFonts w:ascii="Arial" w:eastAsia="Times New Roman" w:hAnsi="Arial" w:cs="Miriam"/>
      <w:lang w:val="en-US" w:eastAsia="he-IL" w:bidi="he-IL"/>
    </w:rPr>
  </w:style>
  <w:style w:type="paragraph" w:styleId="Nadpis7">
    <w:name w:val="heading 7"/>
    <w:basedOn w:val="Normlny"/>
    <w:next w:val="Normlny"/>
    <w:link w:val="Nadpis7Char"/>
    <w:qFormat/>
    <w:rsid w:val="00DD5934"/>
    <w:pPr>
      <w:numPr>
        <w:ilvl w:val="6"/>
        <w:numId w:val="1"/>
      </w:numPr>
      <w:spacing w:before="240" w:after="60" w:line="240" w:lineRule="auto"/>
      <w:ind w:right="340"/>
      <w:jc w:val="both"/>
      <w:outlineLvl w:val="6"/>
    </w:pPr>
    <w:rPr>
      <w:rFonts w:ascii="Arial" w:eastAsia="Times New Roman" w:hAnsi="Arial" w:cs="Miriam"/>
      <w:sz w:val="20"/>
      <w:szCs w:val="20"/>
      <w:lang w:val="en-US" w:eastAsia="he-IL" w:bidi="he-IL"/>
    </w:rPr>
  </w:style>
  <w:style w:type="paragraph" w:styleId="Nadpis8">
    <w:name w:val="heading 8"/>
    <w:basedOn w:val="Normlny"/>
    <w:next w:val="Normlny"/>
    <w:link w:val="Nadpis8Char"/>
    <w:qFormat/>
    <w:rsid w:val="00DD5934"/>
    <w:pPr>
      <w:numPr>
        <w:ilvl w:val="7"/>
        <w:numId w:val="1"/>
      </w:numPr>
      <w:spacing w:before="240" w:after="60" w:line="240" w:lineRule="auto"/>
      <w:ind w:right="340"/>
      <w:jc w:val="both"/>
      <w:outlineLvl w:val="7"/>
    </w:pPr>
    <w:rPr>
      <w:rFonts w:ascii="Arial" w:eastAsia="Times New Roman" w:hAnsi="Arial" w:cs="Miriam"/>
      <w:i/>
      <w:iCs/>
      <w:sz w:val="20"/>
      <w:szCs w:val="20"/>
      <w:lang w:val="en-US" w:eastAsia="he-IL" w:bidi="he-IL"/>
    </w:rPr>
  </w:style>
  <w:style w:type="paragraph" w:styleId="Nadpis9">
    <w:name w:val="heading 9"/>
    <w:basedOn w:val="Normlny"/>
    <w:next w:val="Normlny"/>
    <w:link w:val="Nadpis9Char"/>
    <w:qFormat/>
    <w:rsid w:val="00DD5934"/>
    <w:pPr>
      <w:numPr>
        <w:ilvl w:val="8"/>
        <w:numId w:val="1"/>
      </w:numPr>
      <w:spacing w:before="240" w:after="60" w:line="240" w:lineRule="auto"/>
      <w:ind w:right="340"/>
      <w:jc w:val="both"/>
      <w:outlineLvl w:val="8"/>
    </w:pPr>
    <w:rPr>
      <w:rFonts w:ascii="Arial" w:eastAsia="Times New Roman" w:hAnsi="Arial" w:cs="Miriam"/>
      <w:i/>
      <w:iCs/>
      <w:sz w:val="18"/>
      <w:szCs w:val="18"/>
      <w:lang w:val="en-US" w:eastAsia="he-IL" w:bidi="he-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D5934"/>
    <w:rPr>
      <w:rFonts w:ascii="Times New Roman" w:eastAsia="Times New Roman" w:hAnsi="Times New Roman" w:cs="David"/>
      <w:kern w:val="28"/>
      <w:sz w:val="24"/>
      <w:lang w:val="en-US" w:eastAsia="he-IL" w:bidi="he-IL"/>
    </w:rPr>
  </w:style>
  <w:style w:type="character" w:customStyle="1" w:styleId="Nadpis2Char">
    <w:name w:val="Nadpis 2 Char"/>
    <w:basedOn w:val="Predvolenpsmoodseku"/>
    <w:link w:val="Nadpis2"/>
    <w:rsid w:val="00DD5934"/>
    <w:rPr>
      <w:rFonts w:ascii="Times New Roman" w:eastAsia="Times New Roman" w:hAnsi="Times New Roman" w:cs="David"/>
      <w:sz w:val="24"/>
      <w:lang w:val="en-US" w:eastAsia="he-IL" w:bidi="he-IL"/>
    </w:rPr>
  </w:style>
  <w:style w:type="character" w:customStyle="1" w:styleId="Nadpis3Char">
    <w:name w:val="Nadpis 3 Char"/>
    <w:basedOn w:val="Predvolenpsmoodseku"/>
    <w:link w:val="Nadpis3"/>
    <w:rsid w:val="00DD5934"/>
    <w:rPr>
      <w:rFonts w:ascii="Times New Roman" w:eastAsia="Times New Roman" w:hAnsi="Times New Roman" w:cs="David"/>
      <w:sz w:val="24"/>
      <w:lang w:val="en-US" w:eastAsia="he-IL" w:bidi="he-IL"/>
    </w:rPr>
  </w:style>
  <w:style w:type="character" w:customStyle="1" w:styleId="Nadpis4Char">
    <w:name w:val="Nadpis 4 Char"/>
    <w:basedOn w:val="Predvolenpsmoodseku"/>
    <w:link w:val="Nadpis4"/>
    <w:rsid w:val="00DD5934"/>
    <w:rPr>
      <w:rFonts w:ascii="Times New Roman" w:eastAsia="Times New Roman" w:hAnsi="Times New Roman" w:cs="David"/>
      <w:sz w:val="24"/>
      <w:lang w:val="en-US" w:eastAsia="he-IL" w:bidi="he-IL"/>
    </w:rPr>
  </w:style>
  <w:style w:type="character" w:customStyle="1" w:styleId="Nadpis5Char">
    <w:name w:val="Nadpis 5 Char"/>
    <w:basedOn w:val="Predvolenpsmoodseku"/>
    <w:link w:val="Nadpis5"/>
    <w:rsid w:val="00DD5934"/>
    <w:rPr>
      <w:rFonts w:ascii="Times New Roman" w:eastAsia="Times New Roman" w:hAnsi="Times New Roman" w:cs="David"/>
      <w:sz w:val="24"/>
      <w:lang w:val="en-US" w:eastAsia="he-IL" w:bidi="he-IL"/>
    </w:rPr>
  </w:style>
  <w:style w:type="character" w:customStyle="1" w:styleId="Nadpis6Char">
    <w:name w:val="Nadpis 6 Char"/>
    <w:basedOn w:val="Predvolenpsmoodseku"/>
    <w:link w:val="Nadpis6"/>
    <w:rsid w:val="00DD5934"/>
    <w:rPr>
      <w:rFonts w:ascii="Arial" w:eastAsia="Times New Roman" w:hAnsi="Arial" w:cs="Miriam"/>
      <w:lang w:val="en-US" w:eastAsia="he-IL" w:bidi="he-IL"/>
    </w:rPr>
  </w:style>
  <w:style w:type="character" w:customStyle="1" w:styleId="Nadpis7Char">
    <w:name w:val="Nadpis 7 Char"/>
    <w:basedOn w:val="Predvolenpsmoodseku"/>
    <w:link w:val="Nadpis7"/>
    <w:rsid w:val="00DD5934"/>
    <w:rPr>
      <w:rFonts w:ascii="Arial" w:eastAsia="Times New Roman" w:hAnsi="Arial" w:cs="Miriam"/>
      <w:sz w:val="20"/>
      <w:szCs w:val="20"/>
      <w:lang w:val="en-US" w:eastAsia="he-IL" w:bidi="he-IL"/>
    </w:rPr>
  </w:style>
  <w:style w:type="character" w:customStyle="1" w:styleId="Nadpis8Char">
    <w:name w:val="Nadpis 8 Char"/>
    <w:basedOn w:val="Predvolenpsmoodseku"/>
    <w:link w:val="Nadpis8"/>
    <w:rsid w:val="00DD5934"/>
    <w:rPr>
      <w:rFonts w:ascii="Arial" w:eastAsia="Times New Roman" w:hAnsi="Arial" w:cs="Miriam"/>
      <w:i/>
      <w:iCs/>
      <w:sz w:val="20"/>
      <w:szCs w:val="20"/>
      <w:lang w:val="en-US" w:eastAsia="he-IL" w:bidi="he-IL"/>
    </w:rPr>
  </w:style>
  <w:style w:type="character" w:customStyle="1" w:styleId="Nadpis9Char">
    <w:name w:val="Nadpis 9 Char"/>
    <w:basedOn w:val="Predvolenpsmoodseku"/>
    <w:link w:val="Nadpis9"/>
    <w:rsid w:val="00DD5934"/>
    <w:rPr>
      <w:rFonts w:ascii="Arial" w:eastAsia="Times New Roman" w:hAnsi="Arial" w:cs="Miriam"/>
      <w:i/>
      <w:iCs/>
      <w:sz w:val="18"/>
      <w:szCs w:val="18"/>
      <w:lang w:val="en-US" w:eastAsia="he-IL" w:bidi="he-IL"/>
    </w:rPr>
  </w:style>
  <w:style w:type="paragraph" w:styleId="Nzov">
    <w:name w:val="Title"/>
    <w:basedOn w:val="Normlny"/>
    <w:next w:val="Normlny"/>
    <w:link w:val="NzovChar"/>
    <w:qFormat/>
    <w:rsid w:val="00DD5934"/>
    <w:pPr>
      <w:spacing w:after="480" w:line="240" w:lineRule="auto"/>
      <w:jc w:val="center"/>
    </w:pPr>
    <w:rPr>
      <w:rFonts w:ascii="Times New Roman" w:eastAsia="Times New Roman" w:hAnsi="Times New Roman" w:cs="David"/>
      <w:b/>
      <w:caps/>
      <w:sz w:val="30"/>
      <w:lang w:val="en-US" w:eastAsia="he-IL" w:bidi="he-IL"/>
    </w:rPr>
  </w:style>
  <w:style w:type="character" w:customStyle="1" w:styleId="NzovChar">
    <w:name w:val="Názov Char"/>
    <w:basedOn w:val="Predvolenpsmoodseku"/>
    <w:link w:val="Nzov"/>
    <w:rsid w:val="00DD5934"/>
    <w:rPr>
      <w:rFonts w:ascii="Times New Roman" w:eastAsia="Times New Roman" w:hAnsi="Times New Roman" w:cs="David"/>
      <w:b/>
      <w:caps/>
      <w:sz w:val="30"/>
      <w:lang w:val="en-US" w:eastAsia="he-IL" w:bidi="he-IL"/>
    </w:rPr>
  </w:style>
  <w:style w:type="table" w:styleId="Mriekatabuky">
    <w:name w:val="Table Grid"/>
    <w:basedOn w:val="Normlnatabuka"/>
    <w:uiPriority w:val="59"/>
    <w:rsid w:val="00DD59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D5934"/>
    <w:rPr>
      <w:color w:val="0563C1" w:themeColor="hyperlink"/>
      <w:u w:val="single"/>
    </w:rPr>
  </w:style>
  <w:style w:type="paragraph" w:customStyle="1" w:styleId="WHEREAS">
    <w:name w:val="WHEREAS"/>
    <w:basedOn w:val="Nadpis3"/>
    <w:rsid w:val="00DD5934"/>
    <w:pPr>
      <w:numPr>
        <w:ilvl w:val="0"/>
        <w:numId w:val="0"/>
      </w:numPr>
      <w:ind w:left="1701" w:hanging="1701"/>
      <w:outlineLvl w:val="9"/>
    </w:pPr>
    <w:rPr>
      <w:b/>
    </w:rPr>
  </w:style>
  <w:style w:type="paragraph" w:customStyle="1" w:styleId="Text1">
    <w:name w:val="Text1"/>
    <w:basedOn w:val="Nadpis1"/>
    <w:rsid w:val="00DD5934"/>
    <w:pPr>
      <w:numPr>
        <w:numId w:val="0"/>
      </w:numPr>
      <w:ind w:left="709"/>
      <w:outlineLvl w:val="9"/>
    </w:pPr>
  </w:style>
  <w:style w:type="character" w:customStyle="1" w:styleId="DeltaViewInsertion">
    <w:name w:val="DeltaView Insertion"/>
    <w:rsid w:val="00DD5934"/>
    <w:rPr>
      <w:color w:val="0000FF"/>
      <w:u w:val="double"/>
    </w:rPr>
  </w:style>
  <w:style w:type="paragraph" w:styleId="Hlavika">
    <w:name w:val="header"/>
    <w:basedOn w:val="Normlny"/>
    <w:link w:val="HlavikaChar"/>
    <w:uiPriority w:val="99"/>
    <w:rsid w:val="00DD5934"/>
    <w:pPr>
      <w:tabs>
        <w:tab w:val="center" w:pos="4153"/>
        <w:tab w:val="right" w:pos="8306"/>
      </w:tabs>
      <w:spacing w:after="0" w:line="240" w:lineRule="auto"/>
      <w:jc w:val="right"/>
    </w:pPr>
    <w:rPr>
      <w:rFonts w:ascii="Times New Roman" w:eastAsia="Times New Roman" w:hAnsi="Times New Roman" w:cs="David"/>
      <w:sz w:val="24"/>
      <w:lang w:val="en-US" w:eastAsia="he-IL" w:bidi="he-IL"/>
    </w:rPr>
  </w:style>
  <w:style w:type="character" w:customStyle="1" w:styleId="HlavikaChar">
    <w:name w:val="Hlavička Char"/>
    <w:basedOn w:val="Predvolenpsmoodseku"/>
    <w:link w:val="Hlavika"/>
    <w:uiPriority w:val="99"/>
    <w:rsid w:val="00DD5934"/>
    <w:rPr>
      <w:rFonts w:ascii="Times New Roman" w:eastAsia="Times New Roman" w:hAnsi="Times New Roman" w:cs="David"/>
      <w:sz w:val="24"/>
      <w:lang w:val="en-US" w:eastAsia="he-IL" w:bidi="he-IL"/>
    </w:rPr>
  </w:style>
  <w:style w:type="paragraph" w:styleId="Pta">
    <w:name w:val="footer"/>
    <w:basedOn w:val="Normlny"/>
    <w:link w:val="PtaChar"/>
    <w:uiPriority w:val="99"/>
    <w:rsid w:val="00DD5934"/>
    <w:pPr>
      <w:tabs>
        <w:tab w:val="center" w:pos="4153"/>
        <w:tab w:val="right" w:pos="8306"/>
      </w:tabs>
      <w:spacing w:after="0" w:line="240" w:lineRule="auto"/>
      <w:jc w:val="right"/>
    </w:pPr>
    <w:rPr>
      <w:rFonts w:ascii="Times New Roman" w:eastAsia="Times New Roman" w:hAnsi="Times New Roman" w:cs="David"/>
      <w:sz w:val="24"/>
      <w:lang w:val="en-US" w:eastAsia="he-IL" w:bidi="he-IL"/>
    </w:rPr>
  </w:style>
  <w:style w:type="character" w:customStyle="1" w:styleId="PtaChar">
    <w:name w:val="Päta Char"/>
    <w:basedOn w:val="Predvolenpsmoodseku"/>
    <w:link w:val="Pta"/>
    <w:uiPriority w:val="99"/>
    <w:rsid w:val="00DD5934"/>
    <w:rPr>
      <w:rFonts w:ascii="Times New Roman" w:eastAsia="Times New Roman" w:hAnsi="Times New Roman" w:cs="David"/>
      <w:sz w:val="24"/>
      <w:lang w:val="en-US" w:eastAsia="he-IL" w:bidi="he-IL"/>
    </w:rPr>
  </w:style>
  <w:style w:type="paragraph" w:styleId="Popis">
    <w:name w:val="caption"/>
    <w:basedOn w:val="Normlny"/>
    <w:next w:val="Normlny"/>
    <w:qFormat/>
    <w:rsid w:val="00DD5934"/>
    <w:pPr>
      <w:numPr>
        <w:ilvl w:val="1"/>
        <w:numId w:val="2"/>
      </w:numPr>
      <w:spacing w:before="120" w:after="120" w:line="240" w:lineRule="auto"/>
    </w:pPr>
    <w:rPr>
      <w:rFonts w:ascii="Trebuchet MS" w:eastAsia="Times New Roman" w:hAnsi="Trebuchet MS" w:cs="Times New Roman"/>
      <w:b/>
      <w:bCs/>
      <w:color w:val="000000"/>
      <w:sz w:val="24"/>
      <w:szCs w:val="20"/>
      <w:lang w:val="en-US"/>
    </w:rPr>
  </w:style>
  <w:style w:type="paragraph" w:customStyle="1" w:styleId="EISIBulletList1">
    <w:name w:val="+ EISI Bullet List 1"/>
    <w:next w:val="Normlny"/>
    <w:rsid w:val="00DD5934"/>
    <w:pPr>
      <w:numPr>
        <w:numId w:val="2"/>
      </w:numPr>
      <w:spacing w:before="120" w:after="240"/>
    </w:pPr>
    <w:rPr>
      <w:rFonts w:ascii="Tahoma" w:eastAsia="Times New Roman" w:hAnsi="Tahoma" w:cs="Times New Roman"/>
      <w:color w:val="000000"/>
      <w:sz w:val="20"/>
      <w:szCs w:val="20"/>
      <w:lang w:val="en-US"/>
    </w:rPr>
  </w:style>
  <w:style w:type="paragraph" w:styleId="Odsekzoznamu">
    <w:name w:val="List Paragraph"/>
    <w:aliases w:val="body,Odsek zoznamu2,ODRAZKY PRVA UROVEN,Bullet Number,lp1,lp11,List Paragraph11,Use Case List Paragraph,List Paragraph1,Bullet List,FooterText,numbered,Paragraphe de liste1,Nad,Odstavec cíl se seznamem,Odstavec_muj"/>
    <w:basedOn w:val="Normlny"/>
    <w:link w:val="OdsekzoznamuChar"/>
    <w:uiPriority w:val="34"/>
    <w:qFormat/>
    <w:rsid w:val="00DD5934"/>
    <w:pPr>
      <w:spacing w:after="0" w:line="240" w:lineRule="auto"/>
      <w:ind w:left="720"/>
      <w:jc w:val="both"/>
    </w:pPr>
    <w:rPr>
      <w:rFonts w:ascii="Times New Roman" w:eastAsia="Times New Roman" w:hAnsi="Times New Roman" w:cs="David"/>
      <w:sz w:val="24"/>
      <w:lang w:val="en-US" w:eastAsia="he-IL" w:bidi="he-IL"/>
    </w:rPr>
  </w:style>
  <w:style w:type="paragraph" w:customStyle="1" w:styleId="Bullet1">
    <w:name w:val="Bullet 1"/>
    <w:basedOn w:val="Normlny"/>
    <w:rsid w:val="00DD5934"/>
    <w:pPr>
      <w:numPr>
        <w:numId w:val="3"/>
      </w:numPr>
      <w:spacing w:before="120" w:after="120" w:line="240" w:lineRule="auto"/>
    </w:pPr>
    <w:rPr>
      <w:rFonts w:ascii="Palatino Linotype" w:eastAsia="Times New Roman" w:hAnsi="Palatino Linotype" w:cs="Times New Roman"/>
      <w:szCs w:val="24"/>
      <w:lang w:val="en-US"/>
    </w:rPr>
  </w:style>
  <w:style w:type="paragraph" w:styleId="Zoznam">
    <w:name w:val="List"/>
    <w:basedOn w:val="Odsekzoznamu"/>
    <w:uiPriority w:val="99"/>
    <w:unhideWhenUsed/>
    <w:rsid w:val="00DD5934"/>
    <w:pPr>
      <w:numPr>
        <w:numId w:val="4"/>
      </w:numPr>
      <w:contextualSpacing/>
      <w:jc w:val="left"/>
    </w:pPr>
    <w:rPr>
      <w:rFonts w:cs="Times New Roman"/>
      <w:b/>
      <w:bCs/>
      <w:sz w:val="20"/>
      <w:szCs w:val="20"/>
    </w:rPr>
  </w:style>
  <w:style w:type="paragraph" w:styleId="Zoznam2">
    <w:name w:val="List 2"/>
    <w:basedOn w:val="Odsekzoznamu"/>
    <w:uiPriority w:val="99"/>
    <w:unhideWhenUsed/>
    <w:rsid w:val="00DD5934"/>
    <w:pPr>
      <w:numPr>
        <w:ilvl w:val="1"/>
        <w:numId w:val="4"/>
      </w:numPr>
      <w:contextualSpacing/>
      <w:jc w:val="left"/>
    </w:pPr>
    <w:rPr>
      <w:rFonts w:cs="Times New Roman"/>
      <w:sz w:val="20"/>
      <w:szCs w:val="20"/>
    </w:rPr>
  </w:style>
  <w:style w:type="paragraph" w:styleId="Podtitul">
    <w:name w:val="Subtitle"/>
    <w:basedOn w:val="Normlny"/>
    <w:next w:val="Normlny"/>
    <w:link w:val="PodtitulChar"/>
    <w:uiPriority w:val="11"/>
    <w:qFormat/>
    <w:rsid w:val="00DD5934"/>
    <w:pPr>
      <w:spacing w:after="0" w:line="240" w:lineRule="auto"/>
      <w:jc w:val="both"/>
    </w:pPr>
    <w:rPr>
      <w:rFonts w:ascii="Cambria" w:eastAsia="Calibri" w:hAnsi="Cambria" w:cs="Times New Roman"/>
      <w:i/>
      <w:iCs/>
      <w:smallCaps/>
      <w:spacing w:val="10"/>
      <w:sz w:val="28"/>
      <w:szCs w:val="28"/>
      <w:lang w:val="en-US" w:bidi="en-US"/>
    </w:rPr>
  </w:style>
  <w:style w:type="character" w:customStyle="1" w:styleId="PodtitulChar">
    <w:name w:val="Podtitul Char"/>
    <w:basedOn w:val="Predvolenpsmoodseku"/>
    <w:link w:val="Podtitul"/>
    <w:uiPriority w:val="11"/>
    <w:rsid w:val="00DD5934"/>
    <w:rPr>
      <w:rFonts w:ascii="Cambria" w:eastAsia="Calibri" w:hAnsi="Cambria" w:cs="Times New Roman"/>
      <w:i/>
      <w:iCs/>
      <w:smallCaps/>
      <w:spacing w:val="10"/>
      <w:sz w:val="28"/>
      <w:szCs w:val="28"/>
      <w:lang w:val="en-US" w:bidi="en-US"/>
    </w:rPr>
  </w:style>
  <w:style w:type="character" w:styleId="Vrazn">
    <w:name w:val="Strong"/>
    <w:uiPriority w:val="22"/>
    <w:qFormat/>
    <w:rsid w:val="00DD5934"/>
    <w:rPr>
      <w:b/>
      <w:bCs/>
    </w:rPr>
  </w:style>
  <w:style w:type="character" w:styleId="Zvraznenie">
    <w:name w:val="Emphasis"/>
    <w:uiPriority w:val="20"/>
    <w:qFormat/>
    <w:rsid w:val="00DD5934"/>
    <w:rPr>
      <w:b/>
      <w:bCs/>
      <w:i/>
      <w:iCs/>
      <w:spacing w:val="10"/>
    </w:rPr>
  </w:style>
  <w:style w:type="paragraph" w:styleId="Bezriadkovania">
    <w:name w:val="No Spacing"/>
    <w:basedOn w:val="Normlny"/>
    <w:uiPriority w:val="1"/>
    <w:qFormat/>
    <w:rsid w:val="00DD5934"/>
    <w:pPr>
      <w:spacing w:after="0" w:line="240" w:lineRule="auto"/>
      <w:jc w:val="both"/>
    </w:pPr>
    <w:rPr>
      <w:rFonts w:ascii="Cambria" w:eastAsia="Calibri" w:hAnsi="Cambria" w:cs="Times New Roman"/>
      <w:lang w:val="en-US" w:bidi="en-US"/>
    </w:rPr>
  </w:style>
  <w:style w:type="paragraph" w:styleId="Citcia">
    <w:name w:val="Quote"/>
    <w:basedOn w:val="Normlny"/>
    <w:next w:val="Normlny"/>
    <w:link w:val="CitciaChar"/>
    <w:uiPriority w:val="29"/>
    <w:qFormat/>
    <w:rsid w:val="00DD5934"/>
    <w:pPr>
      <w:spacing w:after="0" w:line="240" w:lineRule="auto"/>
      <w:jc w:val="both"/>
    </w:pPr>
    <w:rPr>
      <w:rFonts w:ascii="Cambria" w:eastAsia="Calibri" w:hAnsi="Cambria" w:cs="Times New Roman"/>
      <w:i/>
      <w:iCs/>
      <w:lang w:val="en-US" w:bidi="en-US"/>
    </w:rPr>
  </w:style>
  <w:style w:type="character" w:customStyle="1" w:styleId="CitciaChar">
    <w:name w:val="Citácia Char"/>
    <w:basedOn w:val="Predvolenpsmoodseku"/>
    <w:link w:val="Citcia"/>
    <w:uiPriority w:val="29"/>
    <w:rsid w:val="00DD5934"/>
    <w:rPr>
      <w:rFonts w:ascii="Cambria" w:eastAsia="Calibri" w:hAnsi="Cambria" w:cs="Times New Roman"/>
      <w:i/>
      <w:iCs/>
      <w:lang w:val="en-US" w:bidi="en-US"/>
    </w:rPr>
  </w:style>
  <w:style w:type="paragraph" w:styleId="Zvraznencitcia">
    <w:name w:val="Intense Quote"/>
    <w:basedOn w:val="Normlny"/>
    <w:next w:val="Normlny"/>
    <w:link w:val="ZvraznencitciaChar"/>
    <w:uiPriority w:val="30"/>
    <w:qFormat/>
    <w:rsid w:val="00DD5934"/>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lang w:val="en-US" w:bidi="en-US"/>
    </w:rPr>
  </w:style>
  <w:style w:type="character" w:customStyle="1" w:styleId="ZvraznencitciaChar">
    <w:name w:val="Zvýraznená citácia Char"/>
    <w:basedOn w:val="Predvolenpsmoodseku"/>
    <w:link w:val="Zvraznencitcia"/>
    <w:uiPriority w:val="30"/>
    <w:rsid w:val="00DD5934"/>
    <w:rPr>
      <w:rFonts w:ascii="Cambria" w:eastAsia="Calibri" w:hAnsi="Cambria" w:cs="Times New Roman"/>
      <w:i/>
      <w:iCs/>
      <w:lang w:val="en-US" w:bidi="en-US"/>
    </w:rPr>
  </w:style>
  <w:style w:type="character" w:styleId="Jemnzvraznenie">
    <w:name w:val="Subtle Emphasis"/>
    <w:uiPriority w:val="19"/>
    <w:qFormat/>
    <w:rsid w:val="00DD5934"/>
    <w:rPr>
      <w:i/>
      <w:iCs/>
    </w:rPr>
  </w:style>
  <w:style w:type="character" w:styleId="Intenzvnezvraznenie">
    <w:name w:val="Intense Emphasis"/>
    <w:uiPriority w:val="21"/>
    <w:qFormat/>
    <w:rsid w:val="00DD5934"/>
    <w:rPr>
      <w:b/>
      <w:bCs/>
      <w:i/>
      <w:iCs/>
    </w:rPr>
  </w:style>
  <w:style w:type="character" w:styleId="Jemnodkaz">
    <w:name w:val="Subtle Reference"/>
    <w:uiPriority w:val="31"/>
    <w:qFormat/>
    <w:rsid w:val="00DD5934"/>
    <w:rPr>
      <w:smallCaps/>
    </w:rPr>
  </w:style>
  <w:style w:type="character" w:styleId="Zvraznenodkaz">
    <w:name w:val="Intense Reference"/>
    <w:uiPriority w:val="32"/>
    <w:qFormat/>
    <w:rsid w:val="00DD5934"/>
    <w:rPr>
      <w:b/>
      <w:bCs/>
      <w:smallCaps/>
    </w:rPr>
  </w:style>
  <w:style w:type="character" w:styleId="Nzovknihy">
    <w:name w:val="Book Title"/>
    <w:uiPriority w:val="33"/>
    <w:qFormat/>
    <w:rsid w:val="00DD5934"/>
    <w:rPr>
      <w:i/>
      <w:iCs/>
      <w:smallCaps/>
      <w:spacing w:val="5"/>
    </w:rPr>
  </w:style>
  <w:style w:type="paragraph" w:styleId="Hlavikaobsahu">
    <w:name w:val="TOC Heading"/>
    <w:basedOn w:val="Nadpis1"/>
    <w:next w:val="Normlny"/>
    <w:uiPriority w:val="39"/>
    <w:semiHidden/>
    <w:unhideWhenUsed/>
    <w:qFormat/>
    <w:rsid w:val="00DD5934"/>
    <w:pPr>
      <w:numPr>
        <w:numId w:val="0"/>
      </w:numPr>
      <w:spacing w:before="480" w:after="0"/>
      <w:ind w:right="0"/>
      <w:contextualSpacing/>
      <w:outlineLvl w:val="9"/>
    </w:pPr>
    <w:rPr>
      <w:rFonts w:ascii="Cambria" w:eastAsia="Calibri" w:hAnsi="Cambria" w:cs="Times New Roman"/>
      <w:smallCaps/>
      <w:spacing w:val="5"/>
      <w:kern w:val="0"/>
      <w:sz w:val="36"/>
      <w:szCs w:val="36"/>
      <w:lang w:eastAsia="en-US" w:bidi="en-US"/>
    </w:rPr>
  </w:style>
  <w:style w:type="paragraph" w:styleId="Textbubliny">
    <w:name w:val="Balloon Text"/>
    <w:basedOn w:val="Normlny"/>
    <w:link w:val="TextbublinyChar"/>
    <w:uiPriority w:val="99"/>
    <w:semiHidden/>
    <w:unhideWhenUsed/>
    <w:rsid w:val="00DD5934"/>
    <w:pPr>
      <w:spacing w:after="0" w:line="240" w:lineRule="auto"/>
      <w:jc w:val="both"/>
    </w:pPr>
    <w:rPr>
      <w:rFonts w:ascii="Tahoma" w:eastAsia="Calibri" w:hAnsi="Tahoma" w:cs="Tahoma"/>
      <w:sz w:val="16"/>
      <w:szCs w:val="16"/>
      <w:lang w:val="en-US" w:bidi="en-US"/>
    </w:rPr>
  </w:style>
  <w:style w:type="character" w:customStyle="1" w:styleId="TextbublinyChar">
    <w:name w:val="Text bubliny Char"/>
    <w:basedOn w:val="Predvolenpsmoodseku"/>
    <w:link w:val="Textbubliny"/>
    <w:uiPriority w:val="99"/>
    <w:semiHidden/>
    <w:rsid w:val="00DD5934"/>
    <w:rPr>
      <w:rFonts w:ascii="Tahoma" w:eastAsia="Calibri" w:hAnsi="Tahoma" w:cs="Tahoma"/>
      <w:sz w:val="16"/>
      <w:szCs w:val="16"/>
      <w:lang w:val="en-US" w:bidi="en-US"/>
    </w:rPr>
  </w:style>
  <w:style w:type="paragraph" w:customStyle="1" w:styleId="Default">
    <w:name w:val="Default"/>
    <w:basedOn w:val="Normlny"/>
    <w:uiPriority w:val="99"/>
    <w:rsid w:val="00DD5934"/>
    <w:pPr>
      <w:autoSpaceDE w:val="0"/>
      <w:autoSpaceDN w:val="0"/>
      <w:spacing w:after="0" w:line="240" w:lineRule="auto"/>
    </w:pPr>
    <w:rPr>
      <w:rFonts w:ascii="Times New Roman" w:hAnsi="Times New Roman" w:cs="Times New Roman"/>
      <w:color w:val="000000"/>
      <w:sz w:val="24"/>
      <w:szCs w:val="24"/>
      <w:lang w:val="en-US" w:bidi="he-IL"/>
    </w:rPr>
  </w:style>
  <w:style w:type="character" w:styleId="Odkaznakomentr">
    <w:name w:val="annotation reference"/>
    <w:basedOn w:val="Predvolenpsmoodseku"/>
    <w:uiPriority w:val="99"/>
    <w:semiHidden/>
    <w:unhideWhenUsed/>
    <w:rsid w:val="00DD5934"/>
    <w:rPr>
      <w:sz w:val="16"/>
      <w:szCs w:val="16"/>
    </w:rPr>
  </w:style>
  <w:style w:type="paragraph" w:styleId="Textkomentra">
    <w:name w:val="annotation text"/>
    <w:basedOn w:val="Normlny"/>
    <w:link w:val="TextkomentraChar"/>
    <w:uiPriority w:val="99"/>
    <w:unhideWhenUsed/>
    <w:rsid w:val="00DD5934"/>
    <w:pPr>
      <w:spacing w:line="240" w:lineRule="auto"/>
    </w:pPr>
    <w:rPr>
      <w:sz w:val="20"/>
      <w:szCs w:val="20"/>
    </w:rPr>
  </w:style>
  <w:style w:type="character" w:customStyle="1" w:styleId="TextkomentraChar">
    <w:name w:val="Text komentára Char"/>
    <w:basedOn w:val="Predvolenpsmoodseku"/>
    <w:link w:val="Textkomentra"/>
    <w:uiPriority w:val="99"/>
    <w:rsid w:val="00DD5934"/>
    <w:rPr>
      <w:sz w:val="20"/>
      <w:szCs w:val="20"/>
      <w:lang w:val="nl-NL"/>
    </w:rPr>
  </w:style>
  <w:style w:type="paragraph" w:styleId="Predmetkomentra">
    <w:name w:val="annotation subject"/>
    <w:basedOn w:val="Textkomentra"/>
    <w:next w:val="Textkomentra"/>
    <w:link w:val="PredmetkomentraChar"/>
    <w:uiPriority w:val="99"/>
    <w:semiHidden/>
    <w:unhideWhenUsed/>
    <w:rsid w:val="00DD5934"/>
    <w:rPr>
      <w:b/>
      <w:bCs/>
    </w:rPr>
  </w:style>
  <w:style w:type="character" w:customStyle="1" w:styleId="PredmetkomentraChar">
    <w:name w:val="Predmet komentára Char"/>
    <w:basedOn w:val="TextkomentraChar"/>
    <w:link w:val="Predmetkomentra"/>
    <w:uiPriority w:val="99"/>
    <w:semiHidden/>
    <w:rsid w:val="00DD5934"/>
    <w:rPr>
      <w:b/>
      <w:bCs/>
      <w:sz w:val="20"/>
      <w:szCs w:val="20"/>
      <w:lang w:val="nl-NL"/>
    </w:rPr>
  </w:style>
  <w:style w:type="paragraph" w:styleId="Revzia">
    <w:name w:val="Revision"/>
    <w:hidden/>
    <w:uiPriority w:val="99"/>
    <w:semiHidden/>
    <w:rsid w:val="00DD5934"/>
    <w:pPr>
      <w:spacing w:after="0"/>
    </w:pPr>
    <w:rPr>
      <w:lang w:val="nl-NL"/>
    </w:rPr>
  </w:style>
  <w:style w:type="paragraph" w:customStyle="1" w:styleId="text10">
    <w:name w:val="text 1"/>
    <w:basedOn w:val="Normlny"/>
    <w:rsid w:val="00385AF9"/>
    <w:pPr>
      <w:spacing w:before="120" w:after="120" w:line="280" w:lineRule="exact"/>
      <w:ind w:left="567"/>
      <w:jc w:val="both"/>
    </w:pPr>
    <w:rPr>
      <w:rFonts w:ascii="Times New Roman" w:eastAsia="Times New Roman" w:hAnsi="Times New Roman" w:cs="David"/>
      <w:sz w:val="24"/>
      <w:szCs w:val="24"/>
      <w:lang w:val="en-US" w:bidi="he-IL"/>
    </w:rPr>
  </w:style>
  <w:style w:type="character" w:styleId="DefinciaHTML">
    <w:name w:val="HTML Definition"/>
    <w:basedOn w:val="Predvolenpsmoodseku"/>
    <w:uiPriority w:val="99"/>
    <w:semiHidden/>
    <w:unhideWhenUsed/>
    <w:rsid w:val="00BC49F2"/>
    <w:rPr>
      <w:i w:val="0"/>
      <w:iCs w:val="0"/>
      <w:color w:val="FFFFFF"/>
      <w:shd w:val="clear" w:color="auto" w:fill="AAAAAA"/>
    </w:rPr>
  </w:style>
  <w:style w:type="character" w:styleId="KlvesnicaHTML">
    <w:name w:val="HTML Keyboard"/>
    <w:basedOn w:val="Predvolenpsmoodseku"/>
    <w:uiPriority w:val="99"/>
    <w:semiHidden/>
    <w:unhideWhenUsed/>
    <w:rsid w:val="00BC49F2"/>
    <w:rPr>
      <w:rFonts w:ascii="Times New Roman" w:eastAsia="Times New Roman" w:hAnsi="Times New Roman" w:cs="Times New Roman" w:hint="default"/>
      <w:color w:val="003399"/>
      <w:sz w:val="20"/>
      <w:szCs w:val="20"/>
    </w:rPr>
  </w:style>
  <w:style w:type="character" w:styleId="PremennHTML">
    <w:name w:val="HTML Variable"/>
    <w:basedOn w:val="Predvolenpsmoodseku"/>
    <w:uiPriority w:val="99"/>
    <w:semiHidden/>
    <w:unhideWhenUsed/>
    <w:rsid w:val="00BC49F2"/>
    <w:rPr>
      <w:i w:val="0"/>
      <w:iCs w:val="0"/>
      <w:color w:val="3366CC"/>
    </w:rPr>
  </w:style>
  <w:style w:type="paragraph" w:styleId="Zoznamsodrkami">
    <w:name w:val="List Bullet"/>
    <w:basedOn w:val="Odsekzoznamu"/>
    <w:uiPriority w:val="99"/>
    <w:unhideWhenUsed/>
    <w:rsid w:val="004968A9"/>
    <w:pPr>
      <w:ind w:left="1080" w:hanging="270"/>
      <w:contextualSpacing/>
      <w:jc w:val="left"/>
    </w:pPr>
    <w:rPr>
      <w:rFonts w:cs="Times New Roman"/>
      <w:sz w:val="20"/>
      <w:szCs w:val="20"/>
    </w:rPr>
  </w:style>
  <w:style w:type="character" w:customStyle="1" w:styleId="OdsekzoznamuChar">
    <w:name w:val="Odsek zoznamu Char"/>
    <w:aliases w:val="body Char,Odsek zoznamu2 Char,ODRAZKY PRVA UROVEN Char,Bullet Number Char,lp1 Char,lp11 Char,List Paragraph11 Char,Use Case List Paragraph Char,List Paragraph1 Char,Bullet List Char,FooterText Char,numbered Char,Nad Char"/>
    <w:basedOn w:val="Predvolenpsmoodseku"/>
    <w:link w:val="Odsekzoznamu"/>
    <w:uiPriority w:val="34"/>
    <w:qFormat/>
    <w:locked/>
    <w:rsid w:val="00674422"/>
    <w:rPr>
      <w:rFonts w:ascii="Times New Roman" w:eastAsia="Times New Roman" w:hAnsi="Times New Roman" w:cs="David"/>
      <w:sz w:val="24"/>
      <w:lang w:val="en-US" w:eastAsia="he-IL" w:bidi="he-IL"/>
    </w:rPr>
  </w:style>
  <w:style w:type="table" w:customStyle="1" w:styleId="TableGrid1">
    <w:name w:val="Table Grid1"/>
    <w:basedOn w:val="Normlnatabuka"/>
    <w:next w:val="Mriekatabuky"/>
    <w:uiPriority w:val="59"/>
    <w:rsid w:val="00185580"/>
    <w:pPr>
      <w:spacing w:after="0"/>
      <w:ind w:left="851" w:hanging="851"/>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8109F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Nevyrieenzmienka">
    <w:name w:val="Unresolved Mention"/>
    <w:basedOn w:val="Predvolenpsmoodseku"/>
    <w:uiPriority w:val="99"/>
    <w:semiHidden/>
    <w:unhideWhenUsed/>
    <w:rsid w:val="00FB7FF9"/>
    <w:rPr>
      <w:color w:val="605E5C"/>
      <w:shd w:val="clear" w:color="auto" w:fill="E1DFDD"/>
    </w:rPr>
  </w:style>
  <w:style w:type="character" w:styleId="PouitHypertextovPrepojenie">
    <w:name w:val="FollowedHyperlink"/>
    <w:basedOn w:val="Predvolenpsmoodseku"/>
    <w:uiPriority w:val="99"/>
    <w:semiHidden/>
    <w:unhideWhenUsed/>
    <w:rsid w:val="00636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6734">
      <w:bodyDiv w:val="1"/>
      <w:marLeft w:val="0"/>
      <w:marRight w:val="0"/>
      <w:marTop w:val="0"/>
      <w:marBottom w:val="0"/>
      <w:divBdr>
        <w:top w:val="none" w:sz="0" w:space="0" w:color="auto"/>
        <w:left w:val="none" w:sz="0" w:space="0" w:color="auto"/>
        <w:bottom w:val="none" w:sz="0" w:space="0" w:color="auto"/>
        <w:right w:val="none" w:sz="0" w:space="0" w:color="auto"/>
      </w:divBdr>
      <w:divsChild>
        <w:div w:id="388115372">
          <w:marLeft w:val="0"/>
          <w:marRight w:val="0"/>
          <w:marTop w:val="0"/>
          <w:marBottom w:val="0"/>
          <w:divBdr>
            <w:top w:val="none" w:sz="0" w:space="0" w:color="auto"/>
            <w:left w:val="none" w:sz="0" w:space="0" w:color="auto"/>
            <w:bottom w:val="none" w:sz="0" w:space="0" w:color="auto"/>
            <w:right w:val="none" w:sz="0" w:space="0" w:color="auto"/>
          </w:divBdr>
          <w:divsChild>
            <w:div w:id="1601404303">
              <w:marLeft w:val="0"/>
              <w:marRight w:val="0"/>
              <w:marTop w:val="0"/>
              <w:marBottom w:val="0"/>
              <w:divBdr>
                <w:top w:val="none" w:sz="0" w:space="0" w:color="auto"/>
                <w:left w:val="none" w:sz="0" w:space="0" w:color="auto"/>
                <w:bottom w:val="none" w:sz="0" w:space="0" w:color="auto"/>
                <w:right w:val="none" w:sz="0" w:space="0" w:color="auto"/>
              </w:divBdr>
              <w:divsChild>
                <w:div w:id="1387951612">
                  <w:marLeft w:val="0"/>
                  <w:marRight w:val="0"/>
                  <w:marTop w:val="0"/>
                  <w:marBottom w:val="0"/>
                  <w:divBdr>
                    <w:top w:val="none" w:sz="0" w:space="0" w:color="auto"/>
                    <w:left w:val="none" w:sz="0" w:space="0" w:color="auto"/>
                    <w:bottom w:val="none" w:sz="0" w:space="0" w:color="auto"/>
                    <w:right w:val="none" w:sz="0" w:space="0" w:color="auto"/>
                  </w:divBdr>
                  <w:divsChild>
                    <w:div w:id="520094292">
                      <w:marLeft w:val="0"/>
                      <w:marRight w:val="0"/>
                      <w:marTop w:val="0"/>
                      <w:marBottom w:val="0"/>
                      <w:divBdr>
                        <w:top w:val="none" w:sz="0" w:space="0" w:color="auto"/>
                        <w:left w:val="none" w:sz="0" w:space="0" w:color="auto"/>
                        <w:bottom w:val="none" w:sz="0" w:space="0" w:color="auto"/>
                        <w:right w:val="none" w:sz="0" w:space="0" w:color="auto"/>
                      </w:divBdr>
                      <w:divsChild>
                        <w:div w:id="852190412">
                          <w:marLeft w:val="0"/>
                          <w:marRight w:val="0"/>
                          <w:marTop w:val="0"/>
                          <w:marBottom w:val="0"/>
                          <w:divBdr>
                            <w:top w:val="none" w:sz="0" w:space="0" w:color="auto"/>
                            <w:left w:val="none" w:sz="0" w:space="0" w:color="auto"/>
                            <w:bottom w:val="none" w:sz="0" w:space="0" w:color="auto"/>
                            <w:right w:val="none" w:sz="0" w:space="0" w:color="auto"/>
                          </w:divBdr>
                          <w:divsChild>
                            <w:div w:id="544760003">
                              <w:marLeft w:val="0"/>
                              <w:marRight w:val="0"/>
                              <w:marTop w:val="0"/>
                              <w:marBottom w:val="0"/>
                              <w:divBdr>
                                <w:top w:val="none" w:sz="0" w:space="0" w:color="auto"/>
                                <w:left w:val="none" w:sz="0" w:space="0" w:color="auto"/>
                                <w:bottom w:val="none" w:sz="0" w:space="0" w:color="auto"/>
                                <w:right w:val="none" w:sz="0" w:space="0" w:color="auto"/>
                              </w:divBdr>
                              <w:divsChild>
                                <w:div w:id="1694572060">
                                  <w:marLeft w:val="0"/>
                                  <w:marRight w:val="0"/>
                                  <w:marTop w:val="30"/>
                                  <w:marBottom w:val="2250"/>
                                  <w:divBdr>
                                    <w:top w:val="none" w:sz="0" w:space="0" w:color="auto"/>
                                    <w:left w:val="none" w:sz="0" w:space="0" w:color="auto"/>
                                    <w:bottom w:val="none" w:sz="0" w:space="0" w:color="auto"/>
                                    <w:right w:val="none" w:sz="0" w:space="0" w:color="auto"/>
                                  </w:divBdr>
                                  <w:divsChild>
                                    <w:div w:id="1142431181">
                                      <w:marLeft w:val="0"/>
                                      <w:marRight w:val="0"/>
                                      <w:marTop w:val="0"/>
                                      <w:marBottom w:val="0"/>
                                      <w:divBdr>
                                        <w:top w:val="none" w:sz="0" w:space="0" w:color="auto"/>
                                        <w:left w:val="none" w:sz="0" w:space="0" w:color="auto"/>
                                        <w:bottom w:val="none" w:sz="0" w:space="0" w:color="auto"/>
                                        <w:right w:val="none" w:sz="0" w:space="0" w:color="auto"/>
                                      </w:divBdr>
                                      <w:divsChild>
                                        <w:div w:id="2128809239">
                                          <w:marLeft w:val="0"/>
                                          <w:marRight w:val="0"/>
                                          <w:marTop w:val="0"/>
                                          <w:marBottom w:val="0"/>
                                          <w:divBdr>
                                            <w:top w:val="none" w:sz="0" w:space="0" w:color="auto"/>
                                            <w:left w:val="none" w:sz="0" w:space="0" w:color="auto"/>
                                            <w:bottom w:val="none" w:sz="0" w:space="0" w:color="auto"/>
                                            <w:right w:val="none" w:sz="0" w:space="0" w:color="auto"/>
                                          </w:divBdr>
                                          <w:divsChild>
                                            <w:div w:id="1207912753">
                                              <w:marLeft w:val="0"/>
                                              <w:marRight w:val="0"/>
                                              <w:marTop w:val="0"/>
                                              <w:marBottom w:val="0"/>
                                              <w:divBdr>
                                                <w:top w:val="none" w:sz="0" w:space="0" w:color="auto"/>
                                                <w:left w:val="none" w:sz="0" w:space="0" w:color="auto"/>
                                                <w:bottom w:val="none" w:sz="0" w:space="0" w:color="auto"/>
                                                <w:right w:val="none" w:sz="0" w:space="0" w:color="auto"/>
                                              </w:divBdr>
                                              <w:divsChild>
                                                <w:div w:id="16197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32647">
      <w:bodyDiv w:val="1"/>
      <w:marLeft w:val="0"/>
      <w:marRight w:val="0"/>
      <w:marTop w:val="0"/>
      <w:marBottom w:val="0"/>
      <w:divBdr>
        <w:top w:val="none" w:sz="0" w:space="0" w:color="auto"/>
        <w:left w:val="none" w:sz="0" w:space="0" w:color="auto"/>
        <w:bottom w:val="none" w:sz="0" w:space="0" w:color="auto"/>
        <w:right w:val="none" w:sz="0" w:space="0" w:color="auto"/>
      </w:divBdr>
    </w:div>
    <w:div w:id="111244891">
      <w:bodyDiv w:val="1"/>
      <w:marLeft w:val="0"/>
      <w:marRight w:val="0"/>
      <w:marTop w:val="0"/>
      <w:marBottom w:val="0"/>
      <w:divBdr>
        <w:top w:val="none" w:sz="0" w:space="0" w:color="auto"/>
        <w:left w:val="none" w:sz="0" w:space="0" w:color="auto"/>
        <w:bottom w:val="none" w:sz="0" w:space="0" w:color="auto"/>
        <w:right w:val="none" w:sz="0" w:space="0" w:color="auto"/>
      </w:divBdr>
    </w:div>
    <w:div w:id="293292163">
      <w:bodyDiv w:val="1"/>
      <w:marLeft w:val="0"/>
      <w:marRight w:val="0"/>
      <w:marTop w:val="0"/>
      <w:marBottom w:val="0"/>
      <w:divBdr>
        <w:top w:val="none" w:sz="0" w:space="0" w:color="auto"/>
        <w:left w:val="none" w:sz="0" w:space="0" w:color="auto"/>
        <w:bottom w:val="none" w:sz="0" w:space="0" w:color="auto"/>
        <w:right w:val="none" w:sz="0" w:space="0" w:color="auto"/>
      </w:divBdr>
      <w:divsChild>
        <w:div w:id="1516845257">
          <w:marLeft w:val="2550"/>
          <w:marRight w:val="0"/>
          <w:marTop w:val="0"/>
          <w:marBottom w:val="0"/>
          <w:divBdr>
            <w:top w:val="none" w:sz="0" w:space="0" w:color="auto"/>
            <w:left w:val="none" w:sz="0" w:space="0" w:color="auto"/>
            <w:bottom w:val="none" w:sz="0" w:space="0" w:color="auto"/>
            <w:right w:val="none" w:sz="0" w:space="0" w:color="auto"/>
          </w:divBdr>
        </w:div>
      </w:divsChild>
    </w:div>
    <w:div w:id="311370808">
      <w:bodyDiv w:val="1"/>
      <w:marLeft w:val="0"/>
      <w:marRight w:val="0"/>
      <w:marTop w:val="0"/>
      <w:marBottom w:val="0"/>
      <w:divBdr>
        <w:top w:val="none" w:sz="0" w:space="0" w:color="auto"/>
        <w:left w:val="none" w:sz="0" w:space="0" w:color="auto"/>
        <w:bottom w:val="none" w:sz="0" w:space="0" w:color="auto"/>
        <w:right w:val="none" w:sz="0" w:space="0" w:color="auto"/>
      </w:divBdr>
    </w:div>
    <w:div w:id="539900328">
      <w:bodyDiv w:val="1"/>
      <w:marLeft w:val="0"/>
      <w:marRight w:val="0"/>
      <w:marTop w:val="0"/>
      <w:marBottom w:val="0"/>
      <w:divBdr>
        <w:top w:val="none" w:sz="0" w:space="0" w:color="auto"/>
        <w:left w:val="none" w:sz="0" w:space="0" w:color="auto"/>
        <w:bottom w:val="none" w:sz="0" w:space="0" w:color="auto"/>
        <w:right w:val="none" w:sz="0" w:space="0" w:color="auto"/>
      </w:divBdr>
      <w:divsChild>
        <w:div w:id="1970281625">
          <w:marLeft w:val="0"/>
          <w:marRight w:val="0"/>
          <w:marTop w:val="0"/>
          <w:marBottom w:val="0"/>
          <w:divBdr>
            <w:top w:val="none" w:sz="0" w:space="0" w:color="auto"/>
            <w:left w:val="none" w:sz="0" w:space="0" w:color="auto"/>
            <w:bottom w:val="none" w:sz="0" w:space="0" w:color="auto"/>
            <w:right w:val="none" w:sz="0" w:space="0" w:color="auto"/>
          </w:divBdr>
          <w:divsChild>
            <w:div w:id="1430002526">
              <w:marLeft w:val="0"/>
              <w:marRight w:val="0"/>
              <w:marTop w:val="0"/>
              <w:marBottom w:val="0"/>
              <w:divBdr>
                <w:top w:val="none" w:sz="0" w:space="0" w:color="auto"/>
                <w:left w:val="none" w:sz="0" w:space="0" w:color="auto"/>
                <w:bottom w:val="none" w:sz="0" w:space="0" w:color="auto"/>
                <w:right w:val="none" w:sz="0" w:space="0" w:color="auto"/>
              </w:divBdr>
              <w:divsChild>
                <w:div w:id="975183813">
                  <w:marLeft w:val="0"/>
                  <w:marRight w:val="0"/>
                  <w:marTop w:val="0"/>
                  <w:marBottom w:val="0"/>
                  <w:divBdr>
                    <w:top w:val="none" w:sz="0" w:space="0" w:color="auto"/>
                    <w:left w:val="none" w:sz="0" w:space="0" w:color="auto"/>
                    <w:bottom w:val="none" w:sz="0" w:space="0" w:color="auto"/>
                    <w:right w:val="none" w:sz="0" w:space="0" w:color="auto"/>
                  </w:divBdr>
                  <w:divsChild>
                    <w:div w:id="188224285">
                      <w:marLeft w:val="0"/>
                      <w:marRight w:val="0"/>
                      <w:marTop w:val="0"/>
                      <w:marBottom w:val="0"/>
                      <w:divBdr>
                        <w:top w:val="none" w:sz="0" w:space="0" w:color="auto"/>
                        <w:left w:val="none" w:sz="0" w:space="0" w:color="auto"/>
                        <w:bottom w:val="none" w:sz="0" w:space="0" w:color="auto"/>
                        <w:right w:val="none" w:sz="0" w:space="0" w:color="auto"/>
                      </w:divBdr>
                      <w:divsChild>
                        <w:div w:id="2145468114">
                          <w:marLeft w:val="0"/>
                          <w:marRight w:val="0"/>
                          <w:marTop w:val="0"/>
                          <w:marBottom w:val="0"/>
                          <w:divBdr>
                            <w:top w:val="none" w:sz="0" w:space="0" w:color="auto"/>
                            <w:left w:val="none" w:sz="0" w:space="0" w:color="auto"/>
                            <w:bottom w:val="none" w:sz="0" w:space="0" w:color="auto"/>
                            <w:right w:val="none" w:sz="0" w:space="0" w:color="auto"/>
                          </w:divBdr>
                          <w:divsChild>
                            <w:div w:id="419331301">
                              <w:marLeft w:val="0"/>
                              <w:marRight w:val="0"/>
                              <w:marTop w:val="0"/>
                              <w:marBottom w:val="0"/>
                              <w:divBdr>
                                <w:top w:val="none" w:sz="0" w:space="0" w:color="auto"/>
                                <w:left w:val="none" w:sz="0" w:space="0" w:color="auto"/>
                                <w:bottom w:val="none" w:sz="0" w:space="0" w:color="auto"/>
                                <w:right w:val="none" w:sz="0" w:space="0" w:color="auto"/>
                              </w:divBdr>
                              <w:divsChild>
                                <w:div w:id="1261524371">
                                  <w:marLeft w:val="0"/>
                                  <w:marRight w:val="0"/>
                                  <w:marTop w:val="30"/>
                                  <w:marBottom w:val="2250"/>
                                  <w:divBdr>
                                    <w:top w:val="none" w:sz="0" w:space="0" w:color="auto"/>
                                    <w:left w:val="none" w:sz="0" w:space="0" w:color="auto"/>
                                    <w:bottom w:val="none" w:sz="0" w:space="0" w:color="auto"/>
                                    <w:right w:val="none" w:sz="0" w:space="0" w:color="auto"/>
                                  </w:divBdr>
                                  <w:divsChild>
                                    <w:div w:id="20279653">
                                      <w:marLeft w:val="0"/>
                                      <w:marRight w:val="0"/>
                                      <w:marTop w:val="0"/>
                                      <w:marBottom w:val="0"/>
                                      <w:divBdr>
                                        <w:top w:val="none" w:sz="0" w:space="0" w:color="auto"/>
                                        <w:left w:val="none" w:sz="0" w:space="0" w:color="auto"/>
                                        <w:bottom w:val="none" w:sz="0" w:space="0" w:color="auto"/>
                                        <w:right w:val="none" w:sz="0" w:space="0" w:color="auto"/>
                                      </w:divBdr>
                                      <w:divsChild>
                                        <w:div w:id="1742486442">
                                          <w:marLeft w:val="0"/>
                                          <w:marRight w:val="0"/>
                                          <w:marTop w:val="0"/>
                                          <w:marBottom w:val="0"/>
                                          <w:divBdr>
                                            <w:top w:val="none" w:sz="0" w:space="0" w:color="auto"/>
                                            <w:left w:val="none" w:sz="0" w:space="0" w:color="auto"/>
                                            <w:bottom w:val="none" w:sz="0" w:space="0" w:color="auto"/>
                                            <w:right w:val="none" w:sz="0" w:space="0" w:color="auto"/>
                                          </w:divBdr>
                                          <w:divsChild>
                                            <w:div w:id="1567253173">
                                              <w:marLeft w:val="0"/>
                                              <w:marRight w:val="0"/>
                                              <w:marTop w:val="0"/>
                                              <w:marBottom w:val="0"/>
                                              <w:divBdr>
                                                <w:top w:val="none" w:sz="0" w:space="0" w:color="auto"/>
                                                <w:left w:val="none" w:sz="0" w:space="0" w:color="auto"/>
                                                <w:bottom w:val="none" w:sz="0" w:space="0" w:color="auto"/>
                                                <w:right w:val="none" w:sz="0" w:space="0" w:color="auto"/>
                                              </w:divBdr>
                                              <w:divsChild>
                                                <w:div w:id="958995175">
                                                  <w:marLeft w:val="0"/>
                                                  <w:marRight w:val="0"/>
                                                  <w:marTop w:val="0"/>
                                                  <w:marBottom w:val="0"/>
                                                  <w:divBdr>
                                                    <w:top w:val="none" w:sz="0" w:space="0" w:color="auto"/>
                                                    <w:left w:val="none" w:sz="0" w:space="0" w:color="auto"/>
                                                    <w:bottom w:val="none" w:sz="0" w:space="0" w:color="auto"/>
                                                    <w:right w:val="none" w:sz="0" w:space="0" w:color="auto"/>
                                                  </w:divBdr>
                                                  <w:divsChild>
                                                    <w:div w:id="9960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89287">
      <w:bodyDiv w:val="1"/>
      <w:marLeft w:val="0"/>
      <w:marRight w:val="0"/>
      <w:marTop w:val="0"/>
      <w:marBottom w:val="0"/>
      <w:divBdr>
        <w:top w:val="none" w:sz="0" w:space="0" w:color="auto"/>
        <w:left w:val="none" w:sz="0" w:space="0" w:color="auto"/>
        <w:bottom w:val="none" w:sz="0" w:space="0" w:color="auto"/>
        <w:right w:val="none" w:sz="0" w:space="0" w:color="auto"/>
      </w:divBdr>
    </w:div>
    <w:div w:id="672537794">
      <w:bodyDiv w:val="1"/>
      <w:marLeft w:val="0"/>
      <w:marRight w:val="0"/>
      <w:marTop w:val="0"/>
      <w:marBottom w:val="0"/>
      <w:divBdr>
        <w:top w:val="none" w:sz="0" w:space="0" w:color="auto"/>
        <w:left w:val="none" w:sz="0" w:space="0" w:color="auto"/>
        <w:bottom w:val="none" w:sz="0" w:space="0" w:color="auto"/>
        <w:right w:val="none" w:sz="0" w:space="0" w:color="auto"/>
      </w:divBdr>
    </w:div>
    <w:div w:id="2100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atacube.statistic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ube.statistics.sk/"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documenttasks/documenttasks1.xml><?xml version="1.0" encoding="utf-8"?>
<t:Tasks xmlns:t="http://schemas.microsoft.com/office/tasks/2019/documenttasks" xmlns:oel="http://schemas.microsoft.com/office/2019/extlst">
  <t:Task id="{B0F82616-5C32-4C30-B5DE-5AB6DA05774F}">
    <t:Anchor>
      <t:Comment id="111695502"/>
    </t:Anchor>
    <t:History>
      <t:Event id="{9E037891-212F-4908-8C60-846B5E99602D}" time="2026-02-09T13:14:50.567Z">
        <t:Attribution userId="S::dunja.tasickrivokapic@clarivate.com::0eb8b517-7470-48fb-bbba-f77be0ee9c57" userProvider="AD" userName="Dunja Tasić Krivokapić"/>
        <t:Anchor>
          <t:Comment id="111695502"/>
        </t:Anchor>
        <t:Create/>
      </t:Event>
      <t:Event id="{554FEF59-74DB-47C4-A315-EAE1E7D44047}" time="2026-02-09T13:14:50.567Z">
        <t:Attribution userId="S::dunja.tasickrivokapic@clarivate.com::0eb8b517-7470-48fb-bbba-f77be0ee9c57" userProvider="AD" userName="Dunja Tasić Krivokapić"/>
        <t:Anchor>
          <t:Comment id="111695502"/>
        </t:Anchor>
        <t:Assign userId="S::sven.kuck@clarivate.com::98893f48-1b79-488c-bc03-477412d3c7ee" userProvider="AD" userName="Sven Kuck"/>
      </t:Event>
      <t:Event id="{37743E93-3C06-4FC4-B2A3-95C632206AEB}" time="2026-02-09T13:14:50.567Z">
        <t:Attribution userId="S::dunja.tasickrivokapic@clarivate.com::0eb8b517-7470-48fb-bbba-f77be0ee9c57" userProvider="AD" userName="Dunja Tasić Krivokapić"/>
        <t:Anchor>
          <t:Comment id="111695502"/>
        </t:Anchor>
        <t:SetTitle title="@Sven Kuck this part is filled in by P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060AD-6065-4AF9-83CA-F89FBAF13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861B9-466C-4EC3-9DD2-F3BCB8C399A8}"/>
</file>

<file path=customXml/itemProps3.xml><?xml version="1.0" encoding="utf-8"?>
<ds:datastoreItem xmlns:ds="http://schemas.openxmlformats.org/officeDocument/2006/customXml" ds:itemID="{56E586E8-3FC3-4B11-896D-CA49BF65DACF}">
  <ds:schemaRefs>
    <ds:schemaRef ds:uri="http://schemas.microsoft.com/sharepoint/v3/contenttype/forms"/>
  </ds:schemaRefs>
</ds:datastoreItem>
</file>

<file path=customXml/itemProps4.xml><?xml version="1.0" encoding="utf-8"?>
<ds:datastoreItem xmlns:ds="http://schemas.openxmlformats.org/officeDocument/2006/customXml" ds:itemID="{91377D88-FCC9-4F58-84BE-DB92C0249EEE}">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677</TotalTime>
  <Pages>40</Pages>
  <Words>19627</Words>
  <Characters>113838</Characters>
  <Application>Microsoft Office Word</Application>
  <DocSecurity>0</DocSecurity>
  <Lines>2529</Lines>
  <Paragraphs>828</Paragraphs>
  <ScaleCrop>false</ScaleCrop>
  <Company>Exlibris</Company>
  <LinksUpToDate>false</LinksUpToDate>
  <CharactersWithSpaces>132637</CharactersWithSpaces>
  <SharedDoc>false</SharedDoc>
  <HLinks>
    <vt:vector size="18" baseType="variant">
      <vt:variant>
        <vt:i4>3539060</vt:i4>
      </vt:variant>
      <vt:variant>
        <vt:i4>6</vt:i4>
      </vt:variant>
      <vt:variant>
        <vt:i4>0</vt:i4>
      </vt:variant>
      <vt:variant>
        <vt:i4>5</vt:i4>
      </vt:variant>
      <vt:variant>
        <vt:lpwstr>https://datacube.statistics.sk/</vt:lpwstr>
      </vt:variant>
      <vt:variant>
        <vt:lpwstr>!/view/sk/VBD_INTERN/sp0010qs/v_sp0010qs_00_00_00_sk</vt:lpwstr>
      </vt:variant>
      <vt:variant>
        <vt:i4>3145822</vt:i4>
      </vt:variant>
      <vt:variant>
        <vt:i4>3</vt:i4>
      </vt:variant>
      <vt:variant>
        <vt:i4>0</vt:i4>
      </vt:variant>
      <vt:variant>
        <vt:i4>5</vt:i4>
      </vt:variant>
      <vt:variant>
        <vt:lpwstr>mailto:jana.ilavska@uniba.sk</vt:lpwstr>
      </vt:variant>
      <vt:variant>
        <vt:lpwstr/>
      </vt:variant>
      <vt:variant>
        <vt:i4>3145822</vt:i4>
      </vt:variant>
      <vt:variant>
        <vt:i4>0</vt:i4>
      </vt:variant>
      <vt:variant>
        <vt:i4>0</vt:i4>
      </vt:variant>
      <vt:variant>
        <vt:i4>5</vt:i4>
      </vt:variant>
      <vt:variant>
        <vt:lpwstr>mailto:jana.ilavska@uniba.sk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Kaiken Maehl</dc:creator>
  <cp:keywords/>
  <dc:description/>
  <cp:lastModifiedBy>Batková Lenka</cp:lastModifiedBy>
  <cp:revision>1424</cp:revision>
  <cp:lastPrinted>2026-05-28T09:16:00Z</cp:lastPrinted>
  <dcterms:created xsi:type="dcterms:W3CDTF">2026-04-25T11:19:00Z</dcterms:created>
  <dcterms:modified xsi:type="dcterms:W3CDTF">2026-07-13T07:57:00Z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GrammarlyDocumentId">
    <vt:lpwstr>fb74827c-b77c-4164-9924-a78129b4fafc</vt:lpwstr>
  </property>
</Properties>
</file>