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574F87E1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="009260EF">
        <w:rPr>
          <w:rFonts w:cstheme="minorHAnsi"/>
          <w:b/>
          <w:bCs/>
        </w:rPr>
        <w:br/>
      </w:r>
      <w:r w:rsidRPr="009260EF">
        <w:rPr>
          <w:rFonts w:ascii="Garamond" w:hAnsi="Garamond" w:cs="Calibri"/>
          <w:b/>
          <w:bCs/>
          <w:spacing w:val="-2"/>
          <w:sz w:val="28"/>
          <w:szCs w:val="28"/>
          <w:u w:val="single"/>
          <w:lang w:eastAsia="en-US"/>
        </w:rPr>
        <w:t>„</w:t>
      </w:r>
      <w:r w:rsidR="009260EF" w:rsidRPr="009260EF">
        <w:rPr>
          <w:rFonts w:ascii="Garamond" w:hAnsi="Garamond"/>
          <w:b/>
          <w:spacing w:val="-2"/>
          <w:sz w:val="24"/>
          <w:szCs w:val="28"/>
          <w:u w:val="single"/>
        </w:rPr>
        <w:t>Upratovanie sociálnych zariadení pre vodičov MHD a predajní cestovných lístkov DPB, a.s.</w:t>
      </w:r>
      <w:r w:rsidRPr="009260EF">
        <w:rPr>
          <w:rFonts w:ascii="Garamond" w:hAnsi="Garamond"/>
          <w:b/>
          <w:bCs/>
          <w:spacing w:val="-2"/>
          <w:sz w:val="24"/>
          <w:szCs w:val="24"/>
          <w:u w:val="single"/>
        </w:rPr>
        <w:t>“</w:t>
      </w:r>
    </w:p>
    <w:p w14:paraId="0821C51C" w14:textId="77777777" w:rsidR="00CF48E7" w:rsidRPr="00716E08" w:rsidRDefault="00CF48E7" w:rsidP="009260EF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5C3D098B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9260EF">
        <w:rPr>
          <w:rFonts w:ascii="Garamond" w:hAnsi="Garamond"/>
        </w:rPr>
        <w:t>22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C9E7611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C351DD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0CB936DB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4521DB" w:rsidRPr="004521DB">
        <w:rPr>
          <w:rFonts w:ascii="Garamond" w:hAnsi="Garamond"/>
          <w:b/>
        </w:rPr>
        <w:t>360</w:t>
      </w:r>
      <w:r w:rsidR="0060160F" w:rsidRPr="004521DB">
        <w:rPr>
          <w:rFonts w:ascii="Garamond" w:hAnsi="Garamond"/>
          <w:b/>
        </w:rPr>
        <w:t xml:space="preserve"> </w:t>
      </w:r>
      <w:r w:rsidR="009260EF" w:rsidRPr="004521DB">
        <w:rPr>
          <w:rFonts w:ascii="Garamond" w:hAnsi="Garamond"/>
          <w:b/>
        </w:rPr>
        <w:t>0</w:t>
      </w:r>
      <w:r w:rsidR="0060160F" w:rsidRPr="004521DB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53F68DD1" w14:textId="39A968DF" w:rsidR="00C351DD" w:rsidRPr="00C351DD" w:rsidRDefault="009260EF" w:rsidP="00C351DD">
      <w:pPr>
        <w:pStyle w:val="Odsekzoznamu"/>
        <w:ind w:left="360"/>
        <w:rPr>
          <w:rFonts w:ascii="Garamond" w:hAnsi="Garamond" w:cs="Arial"/>
        </w:rPr>
      </w:pPr>
      <w:r w:rsidRPr="005505EF">
        <w:rPr>
          <w:sz w:val="20"/>
          <w:szCs w:val="20"/>
        </w:rPr>
        <w:t>9091000-9 – Upratovacie služby</w:t>
      </w: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06182CC0" w:rsidR="00716E08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9260EF">
        <w:rPr>
          <w:rFonts w:ascii="Garamond" w:hAnsi="Garamond"/>
          <w:bCs/>
          <w:color w:val="000000"/>
          <w:sz w:val="22"/>
          <w:szCs w:val="22"/>
        </w:rPr>
        <w:t>Predmetom zákazky je poskytovanie upratovacích služieb sociálnych zariadení (SZ) pre vodičov MHD a predajní cestovných lístkov (PCL) DPB, a.s. Upratovanie sa bude realizovať približne v rámci 5</w:t>
      </w:r>
      <w:r>
        <w:rPr>
          <w:rFonts w:ascii="Garamond" w:hAnsi="Garamond"/>
          <w:bCs/>
          <w:color w:val="000000"/>
          <w:sz w:val="22"/>
          <w:szCs w:val="22"/>
        </w:rPr>
        <w:t>5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objektov nerovnomerne rozmiestnených </w:t>
      </w:r>
      <w:r>
        <w:rPr>
          <w:rFonts w:ascii="Garamond" w:hAnsi="Garamond"/>
          <w:bCs/>
          <w:color w:val="000000"/>
          <w:sz w:val="22"/>
          <w:szCs w:val="22"/>
        </w:rPr>
        <w:t xml:space="preserve">v 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katastrálnom území mesta Bratislavy, a to </w:t>
      </w:r>
      <w:r w:rsidRPr="004849AA">
        <w:rPr>
          <w:rFonts w:ascii="Garamond" w:hAnsi="Garamond"/>
          <w:bCs/>
          <w:color w:val="000000"/>
          <w:sz w:val="22"/>
          <w:szCs w:val="22"/>
        </w:rPr>
        <w:t>počas 24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mesiacov odo dňa účinnosti Zmluvy</w:t>
      </w:r>
      <w:r w:rsidR="0045753F" w:rsidRPr="009260EF">
        <w:rPr>
          <w:rFonts w:ascii="Garamond" w:hAnsi="Garamond"/>
          <w:bCs/>
          <w:color w:val="000000"/>
          <w:sz w:val="22"/>
          <w:szCs w:val="22"/>
        </w:rPr>
        <w:t>.</w:t>
      </w:r>
    </w:p>
    <w:p w14:paraId="53AF6553" w14:textId="77777777" w:rsidR="009260EF" w:rsidRPr="009260EF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1E5B360C" w:rsidR="0044385C" w:rsidRPr="009260EF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9260EF">
        <w:rPr>
          <w:rFonts w:ascii="Garamond" w:hAnsi="Garamond"/>
          <w:bCs/>
          <w:color w:val="000000"/>
          <w:sz w:val="22"/>
          <w:szCs w:val="22"/>
        </w:rPr>
        <w:t>Miesto</w:t>
      </w:r>
      <w:r>
        <w:rPr>
          <w:rFonts w:ascii="Garamond" w:hAnsi="Garamond"/>
          <w:bCs/>
          <w:color w:val="000000"/>
          <w:sz w:val="22"/>
          <w:szCs w:val="22"/>
        </w:rPr>
        <w:t>m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poskytovania predmetu zákazky bude 5</w:t>
      </w:r>
      <w:r>
        <w:rPr>
          <w:rFonts w:ascii="Garamond" w:hAnsi="Garamond"/>
          <w:bCs/>
          <w:color w:val="000000"/>
          <w:sz w:val="22"/>
          <w:szCs w:val="22"/>
        </w:rPr>
        <w:t>5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objektov nerovnomerne rozmiestnených </w:t>
      </w:r>
      <w:r>
        <w:rPr>
          <w:rFonts w:ascii="Garamond" w:hAnsi="Garamond"/>
          <w:bCs/>
          <w:color w:val="000000"/>
          <w:sz w:val="22"/>
          <w:szCs w:val="22"/>
        </w:rPr>
        <w:t>v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katastrálnom území mesta Bratislavy. Jednotlivé objekty DPB, a.s. sú uvedené v </w:t>
      </w:r>
      <w:r w:rsidRPr="004521DB">
        <w:rPr>
          <w:rFonts w:ascii="Garamond" w:hAnsi="Garamond"/>
          <w:bCs/>
          <w:color w:val="000000"/>
          <w:sz w:val="22"/>
          <w:szCs w:val="22"/>
        </w:rPr>
        <w:t>Prílohe č. 2a Zoznam SZ a PCL</w:t>
      </w:r>
      <w:r w:rsidR="0044735A" w:rsidRPr="004521DB">
        <w:rPr>
          <w:rFonts w:ascii="Garamond" w:hAnsi="Garamond"/>
          <w:bCs/>
          <w:color w:val="000000"/>
          <w:sz w:val="22"/>
          <w:szCs w:val="22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4B189AE1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4849AA">
        <w:rPr>
          <w:rFonts w:ascii="Garamond" w:hAnsi="Garamond"/>
          <w:b/>
          <w:bCs/>
          <w:color w:val="000000"/>
        </w:rPr>
        <w:t>do</w:t>
      </w:r>
      <w:r w:rsidR="00791510" w:rsidRPr="004849AA">
        <w:rPr>
          <w:rFonts w:ascii="Garamond" w:hAnsi="Garamond"/>
          <w:b/>
          <w:bCs/>
          <w:color w:val="000000"/>
        </w:rPr>
        <w:t xml:space="preserve"> </w:t>
      </w:r>
      <w:r w:rsidR="004849AA" w:rsidRPr="004849AA">
        <w:rPr>
          <w:rFonts w:ascii="Garamond" w:hAnsi="Garamond"/>
          <w:b/>
          <w:bCs/>
          <w:color w:val="FF0000"/>
        </w:rPr>
        <w:t>19</w:t>
      </w:r>
      <w:r w:rsidR="00C351DD" w:rsidRPr="004849AA">
        <w:rPr>
          <w:rFonts w:ascii="Garamond" w:hAnsi="Garamond"/>
          <w:b/>
          <w:bCs/>
          <w:color w:val="FF0000"/>
        </w:rPr>
        <w:t>.</w:t>
      </w:r>
      <w:r w:rsidR="004849AA" w:rsidRPr="004849AA">
        <w:rPr>
          <w:rFonts w:ascii="Garamond" w:hAnsi="Garamond"/>
          <w:b/>
          <w:bCs/>
          <w:color w:val="FF0000"/>
        </w:rPr>
        <w:t>06</w:t>
      </w:r>
      <w:r w:rsidR="000E553E" w:rsidRPr="004849AA">
        <w:rPr>
          <w:rFonts w:ascii="Garamond" w:hAnsi="Garamond"/>
          <w:b/>
          <w:bCs/>
          <w:color w:val="FF0000"/>
        </w:rPr>
        <w:t>.</w:t>
      </w:r>
      <w:r w:rsidR="00791510" w:rsidRPr="004849AA">
        <w:rPr>
          <w:rFonts w:ascii="Garamond" w:hAnsi="Garamond"/>
          <w:b/>
          <w:bCs/>
          <w:color w:val="FF0000"/>
        </w:rPr>
        <w:t>202</w:t>
      </w:r>
      <w:r w:rsidR="0045753F" w:rsidRPr="004849AA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08D9958A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</w:t>
        </w:r>
        <w:r w:rsidR="00A83C87" w:rsidRPr="00A83C87">
          <w:rPr>
            <w:rStyle w:val="Hypertextovprepojenie"/>
            <w:rFonts w:ascii="Garamond" w:hAnsi="Garamond" w:cs="Arial"/>
          </w:rPr>
          <w:t>78177</w:t>
        </w:r>
        <w:r w:rsidRPr="007813F5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D74C83B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44735A">
        <w:rPr>
          <w:rFonts w:ascii="Garamond" w:hAnsi="Garamond"/>
          <w:color w:val="000000"/>
        </w:rPr>
        <w:t xml:space="preserve">rámcová </w:t>
      </w:r>
      <w:r w:rsidR="0045753F" w:rsidRPr="0044735A">
        <w:rPr>
          <w:rFonts w:ascii="Garamond" w:hAnsi="Garamond"/>
          <w:color w:val="000000"/>
        </w:rPr>
        <w:t>dohoda</w:t>
      </w:r>
    </w:p>
    <w:p w14:paraId="59D79451" w14:textId="77777777" w:rsidR="00C351DD" w:rsidRDefault="00C351DD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6DB2D29D" w14:textId="77777777" w:rsidR="004849AA" w:rsidRDefault="004849AA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36C35CF" w14:textId="77777777" w:rsidR="004849AA" w:rsidRPr="00F43C47" w:rsidRDefault="004849AA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lastRenderedPageBreak/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0F9B4B67" w:rsidR="0006129E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Trvanie zmluvy</w:t>
      </w:r>
      <w:r w:rsidRPr="004849AA">
        <w:rPr>
          <w:rFonts w:ascii="Garamond" w:hAnsi="Garamond"/>
          <w:color w:val="000000"/>
        </w:rPr>
        <w:t xml:space="preserve">: </w:t>
      </w:r>
      <w:r w:rsidR="009260EF" w:rsidRPr="004849AA">
        <w:rPr>
          <w:rFonts w:ascii="Garamond" w:hAnsi="Garamond"/>
          <w:color w:val="000000"/>
        </w:rPr>
        <w:t>24</w:t>
      </w:r>
      <w:r w:rsidR="00E470C1" w:rsidRPr="0044735A">
        <w:rPr>
          <w:rFonts w:ascii="Garamond" w:hAnsi="Garamond"/>
          <w:color w:val="000000"/>
        </w:rPr>
        <w:t xml:space="preserve"> mesiacov </w:t>
      </w:r>
      <w:r w:rsidR="0044735A" w:rsidRPr="0044735A">
        <w:rPr>
          <w:rFonts w:ascii="Garamond" w:hAnsi="Garamond"/>
          <w:color w:val="000000"/>
        </w:rPr>
        <w:t>odo dňa účinnosti Zmluvy alebo do vyčerpania obchodovateľného finančného objemu</w:t>
      </w:r>
      <w:r w:rsidR="00E470C1" w:rsidRPr="0044735A">
        <w:rPr>
          <w:rFonts w:ascii="Garamond" w:hAnsi="Garamond"/>
          <w:color w:val="000000"/>
        </w:rPr>
        <w:t>.</w:t>
      </w:r>
    </w:p>
    <w:p w14:paraId="7A64AC3E" w14:textId="039458AF" w:rsidR="00535C08" w:rsidRPr="00535C08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pacing w:val="-2"/>
        </w:rPr>
      </w:pPr>
      <w:r w:rsidRPr="00535C08">
        <w:rPr>
          <w:rFonts w:ascii="Garamond" w:hAnsi="Garamond"/>
          <w:color w:val="000000"/>
          <w:spacing w:val="-2"/>
        </w:rPr>
        <w:t>Lehota dodania: Viac uvedené v Prílohe č.4 Rámcová dohoda.</w:t>
      </w: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5207AB01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602ECE">
        <w:rPr>
          <w:rFonts w:ascii="Garamond" w:hAnsi="Garamond" w:cs="Calibri"/>
          <w:spacing w:val="-4"/>
          <w:sz w:val="22"/>
          <w:szCs w:val="22"/>
          <w:u w:val="single"/>
        </w:rPr>
        <w:t>opis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1 </w:t>
      </w:r>
      <w:r w:rsidR="00A3327E">
        <w:rPr>
          <w:rFonts w:ascii="Garamond" w:hAnsi="Garamond" w:cs="Calibri"/>
          <w:b/>
          <w:spacing w:val="-4"/>
          <w:sz w:val="22"/>
          <w:szCs w:val="22"/>
        </w:rPr>
        <w:t xml:space="preserve">a 1a a 1b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28FAAE93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r w:rsidRPr="00832924">
        <w:rPr>
          <w:rFonts w:ascii="Garamond" w:hAnsi="Garamond" w:cs="Calibri"/>
          <w:spacing w:val="-4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>
        <w:rPr>
          <w:rFonts w:ascii="Garamond" w:hAnsi="Garamond" w:cs="Calibri"/>
          <w:spacing w:val="-4"/>
          <w:u w:val="single"/>
        </w:rPr>
        <w:t xml:space="preserve">, </w:t>
      </w:r>
      <w:r w:rsidR="00602ECE">
        <w:rPr>
          <w:rFonts w:ascii="Garamond" w:hAnsi="Garamond" w:cs="Calibri"/>
          <w:spacing w:val="-4"/>
          <w:u w:val="single"/>
        </w:rPr>
        <w:t xml:space="preserve">a </w:t>
      </w:r>
      <w:r w:rsidR="00602ECE" w:rsidRPr="00832924">
        <w:rPr>
          <w:rFonts w:ascii="Garamond" w:hAnsi="Garamond" w:cs="Calibri"/>
          <w:b/>
          <w:spacing w:val="-4"/>
        </w:rPr>
        <w:t>Príloh</w:t>
      </w:r>
      <w:r w:rsidR="00602ECE">
        <w:rPr>
          <w:rFonts w:ascii="Garamond" w:hAnsi="Garamond" w:cs="Calibri"/>
          <w:b/>
          <w:spacing w:val="-4"/>
        </w:rPr>
        <w:t xml:space="preserve">y </w:t>
      </w:r>
      <w:r w:rsidR="00602ECE" w:rsidRPr="00832924">
        <w:rPr>
          <w:rFonts w:ascii="Garamond" w:hAnsi="Garamond" w:cs="Calibri"/>
          <w:b/>
          <w:spacing w:val="-4"/>
        </w:rPr>
        <w:t>2</w:t>
      </w:r>
      <w:r w:rsidR="00602ECE">
        <w:rPr>
          <w:rFonts w:ascii="Garamond" w:hAnsi="Garamond" w:cs="Calibri"/>
          <w:b/>
          <w:spacing w:val="-4"/>
        </w:rPr>
        <w:t>a</w:t>
      </w:r>
      <w:r w:rsidR="00602ECE" w:rsidRPr="00832924">
        <w:rPr>
          <w:rFonts w:ascii="Garamond" w:hAnsi="Garamond" w:cs="Calibri"/>
          <w:b/>
          <w:spacing w:val="-4"/>
        </w:rPr>
        <w:t xml:space="preserve"> výzvy </w:t>
      </w:r>
      <w:r w:rsidR="00602ECE">
        <w:rPr>
          <w:rFonts w:ascii="Garamond" w:hAnsi="Garamond" w:cs="Calibri"/>
          <w:b/>
          <w:spacing w:val="-4"/>
        </w:rPr>
        <w:t>–</w:t>
      </w:r>
      <w:r w:rsidR="00602ECE" w:rsidRPr="00832924">
        <w:rPr>
          <w:rFonts w:ascii="Garamond" w:hAnsi="Garamond" w:cs="Calibri"/>
          <w:b/>
          <w:spacing w:val="-4"/>
        </w:rPr>
        <w:t xml:space="preserve"> </w:t>
      </w:r>
      <w:r w:rsidR="00602ECE">
        <w:rPr>
          <w:rFonts w:ascii="Garamond" w:hAnsi="Garamond" w:cs="Calibri"/>
          <w:spacing w:val="-4"/>
          <w:u w:val="single"/>
        </w:rPr>
        <w:t>Kalkulácia nákladov</w:t>
      </w:r>
      <w:r w:rsidRPr="00832924">
        <w:rPr>
          <w:rFonts w:ascii="Garamond" w:hAnsi="Garamond" w:cs="Calibri"/>
          <w:spacing w:val="-4"/>
        </w:rPr>
        <w:t xml:space="preserve">– </w:t>
      </w:r>
      <w:r w:rsidR="005B52C1">
        <w:rPr>
          <w:rFonts w:ascii="Garamond" w:hAnsi="Garamond" w:cs="Calibri"/>
          <w:spacing w:val="-4"/>
        </w:rPr>
        <w:t xml:space="preserve">podkladová tabuľka k Dotazníku uchádzača </w:t>
      </w:r>
      <w:r w:rsidR="005B52C1" w:rsidRPr="00832924">
        <w:rPr>
          <w:rFonts w:ascii="Garamond" w:hAnsi="Garamond" w:cs="Calibri"/>
          <w:spacing w:val="-4"/>
        </w:rPr>
        <w:t xml:space="preserve">– </w:t>
      </w:r>
      <w:r w:rsidRPr="00832924">
        <w:rPr>
          <w:rFonts w:ascii="Garamond" w:hAnsi="Garamond" w:cs="Calibri"/>
          <w:spacing w:val="-4"/>
        </w:rPr>
        <w:t>vyplnen</w:t>
      </w:r>
      <w:r w:rsidR="0076182C">
        <w:rPr>
          <w:rFonts w:ascii="Garamond" w:hAnsi="Garamond" w:cs="Calibri"/>
          <w:spacing w:val="-4"/>
        </w:rPr>
        <w:t>é</w:t>
      </w:r>
      <w:r w:rsidRPr="00832924">
        <w:rPr>
          <w:rFonts w:ascii="Garamond" w:hAnsi="Garamond" w:cs="Calibri"/>
          <w:spacing w:val="-4"/>
        </w:rPr>
        <w:t xml:space="preserve">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0D0EDC4E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pacing w:val="-4"/>
          <w:sz w:val="22"/>
          <w:szCs w:val="22"/>
          <w:u w:val="single"/>
        </w:rPr>
        <w:t>doklad</w:t>
      </w: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o oprávnení podnikať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>, t.j., že ste oprávnený dodávať predmetný tovar, uskutočňovať stavebné práce alebo poskytovať služb</w:t>
      </w:r>
      <w:r w:rsidR="00DC4CA1">
        <w:rPr>
          <w:rFonts w:ascii="Garamond" w:hAnsi="Garamond" w:cstheme="minorHAnsi"/>
          <w:sz w:val="22"/>
          <w:szCs w:val="22"/>
          <w:lang w:eastAsia="sk-SK"/>
        </w:rPr>
        <w:t>y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návrh zmluvy</w:t>
      </w:r>
      <w:r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čestné vyhlásenie</w:t>
      </w:r>
      <w:r w:rsidR="0096535A"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Podiel plnenia zo zmluvy</w:t>
      </w:r>
      <w:r w:rsidRPr="004F7614">
        <w:rPr>
          <w:rFonts w:ascii="Garamond" w:hAnsi="Garamond" w:cstheme="minorHAnsi"/>
          <w:sz w:val="22"/>
          <w:szCs w:val="22"/>
          <w:lang w:eastAsia="sk-SK"/>
        </w:rPr>
        <w:t xml:space="preserve">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679EAAF" w14:textId="5C51C86C" w:rsidR="00FC01F8" w:rsidRPr="00C3234D" w:rsidRDefault="00FC01F8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doklady v zmysle </w:t>
      </w:r>
      <w:r w:rsidR="00AA6763" w:rsidRPr="00AA6763">
        <w:rPr>
          <w:rFonts w:ascii="Garamond" w:hAnsi="Garamond" w:cstheme="minorHAnsi"/>
          <w:b/>
          <w:bCs/>
          <w:sz w:val="22"/>
          <w:szCs w:val="22"/>
          <w:lang w:eastAsia="sk-SK"/>
        </w:rPr>
        <w:t>Prílohy 7 výzvy</w:t>
      </w:r>
      <w:r w:rsidR="00AA6763" w:rsidRPr="00AA6763">
        <w:rPr>
          <w:rFonts w:ascii="Garamond" w:hAnsi="Garamond" w:cstheme="minorHAnsi"/>
          <w:sz w:val="22"/>
          <w:szCs w:val="22"/>
          <w:lang w:eastAsia="sk-SK"/>
        </w:rPr>
        <w:t xml:space="preserve"> Podmienky účasti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5CF787B9" w14:textId="31E02A0D" w:rsidR="00AA6763" w:rsidRDefault="00AA6763" w:rsidP="00A3327E">
      <w:pPr>
        <w:keepNext/>
        <w:keepLines/>
        <w:ind w:left="360"/>
        <w:contextualSpacing/>
        <w:rPr>
          <w:rFonts w:ascii="Garamond" w:hAnsi="Garamond" w:cstheme="minorHAnsi"/>
          <w:spacing w:val="-4"/>
          <w:sz w:val="22"/>
          <w:szCs w:val="22"/>
        </w:rPr>
      </w:pPr>
      <w:r>
        <w:rPr>
          <w:rFonts w:ascii="Garamond" w:hAnsi="Garamond" w:cstheme="minorHAnsi"/>
          <w:spacing w:val="-4"/>
          <w:sz w:val="22"/>
          <w:szCs w:val="22"/>
        </w:rPr>
        <w:t>Viac uvedené v Prílohe 7 tejto výzvy</w:t>
      </w:r>
    </w:p>
    <w:p w14:paraId="58214262" w14:textId="77777777" w:rsidR="00C351DD" w:rsidRDefault="00C351DD" w:rsidP="00C351DD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  <w:bookmarkStart w:id="1" w:name="_Hlk222415607"/>
    </w:p>
    <w:bookmarkEnd w:id="1"/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35E2773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73125D2" w14:textId="77777777" w:rsidR="00A3327E" w:rsidRDefault="00A3327E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3A0AB0E5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2DB78DA9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4849AA" w:rsidRPr="004849AA">
        <w:rPr>
          <w:rFonts w:ascii="Garamond" w:hAnsi="Garamond"/>
          <w:sz w:val="22"/>
          <w:szCs w:val="22"/>
        </w:rPr>
        <w:t>08</w:t>
      </w:r>
      <w:r w:rsidR="000E553E" w:rsidRPr="004849AA">
        <w:rPr>
          <w:rFonts w:ascii="Garamond" w:hAnsi="Garamond"/>
          <w:sz w:val="22"/>
          <w:szCs w:val="22"/>
        </w:rPr>
        <w:t>.</w:t>
      </w:r>
      <w:r w:rsidR="004849AA" w:rsidRPr="004849AA">
        <w:rPr>
          <w:rFonts w:ascii="Garamond" w:hAnsi="Garamond"/>
          <w:sz w:val="22"/>
          <w:szCs w:val="22"/>
        </w:rPr>
        <w:t>06</w:t>
      </w:r>
      <w:r w:rsidR="000E553E" w:rsidRPr="004849AA">
        <w:rPr>
          <w:rFonts w:ascii="Garamond" w:hAnsi="Garamond"/>
          <w:sz w:val="22"/>
          <w:szCs w:val="22"/>
        </w:rPr>
        <w:t>.</w:t>
      </w:r>
      <w:r w:rsidR="000E553E" w:rsidRPr="00800297">
        <w:rPr>
          <w:rFonts w:ascii="Garamond" w:hAnsi="Garamond"/>
          <w:sz w:val="22"/>
          <w:szCs w:val="22"/>
        </w:rPr>
        <w:t>202</w:t>
      </w:r>
      <w:r w:rsidR="0044735A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4092CB97" w14:textId="75C24B1B" w:rsidR="00D07AEA" w:rsidRPr="00344BC8" w:rsidRDefault="00C351DD" w:rsidP="00C351DD">
      <w:pPr>
        <w:jc w:val="left"/>
        <w:rPr>
          <w:rFonts w:ascii="Garamond" w:hAnsi="Garamond"/>
          <w:szCs w:val="24"/>
        </w:rPr>
      </w:pPr>
      <w:r w:rsidRPr="00C351DD">
        <w:rPr>
          <w:rFonts w:ascii="Garamond" w:hAnsi="Garamond" w:cs="Arial"/>
          <w:color w:val="000000"/>
          <w:sz w:val="20"/>
          <w:lang w:val="cs-CZ"/>
        </w:rPr>
        <w:t xml:space="preserve">vedúca sekcie právnych služieb </w:t>
      </w:r>
      <w:r w:rsidRPr="004849AA">
        <w:rPr>
          <w:rFonts w:ascii="Garamond" w:hAnsi="Garamond" w:cs="Arial"/>
          <w:color w:val="000000"/>
          <w:sz w:val="20"/>
          <w:lang w:val="cs-CZ"/>
        </w:rPr>
        <w:t>a kontroly</w:t>
      </w:r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6B70172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  <w:r w:rsidR="005B52C1">
        <w:rPr>
          <w:rFonts w:ascii="Garamond" w:hAnsi="Garamond"/>
        </w:rPr>
        <w:br/>
      </w:r>
      <w:r w:rsidR="005B52C1" w:rsidRPr="00054453">
        <w:rPr>
          <w:rFonts w:ascii="Garamond" w:hAnsi="Garamond"/>
        </w:rPr>
        <w:t>Priloha1a_Zoznam SZ</w:t>
      </w:r>
      <w:r w:rsidR="005B52C1" w:rsidRPr="005B52C1">
        <w:rPr>
          <w:rFonts w:ascii="Garamond" w:hAnsi="Garamond"/>
        </w:rPr>
        <w:t xml:space="preserve"> a</w:t>
      </w:r>
      <w:r w:rsidR="004521DB">
        <w:rPr>
          <w:rFonts w:ascii="Garamond" w:hAnsi="Garamond"/>
        </w:rPr>
        <w:t> </w:t>
      </w:r>
      <w:r w:rsidR="005B52C1" w:rsidRPr="005B52C1">
        <w:rPr>
          <w:rFonts w:ascii="Garamond" w:hAnsi="Garamond"/>
        </w:rPr>
        <w:t>PCL</w:t>
      </w:r>
    </w:p>
    <w:p w14:paraId="18D3580C" w14:textId="65C6C546" w:rsidR="004521DB" w:rsidRPr="0096535A" w:rsidRDefault="004521DB" w:rsidP="004521DB">
      <w:pPr>
        <w:pStyle w:val="Odsekzoznamu"/>
        <w:spacing w:after="0" w:line="240" w:lineRule="auto"/>
        <w:rPr>
          <w:rFonts w:ascii="Garamond" w:hAnsi="Garamond"/>
        </w:rPr>
      </w:pPr>
      <w:r w:rsidRPr="00054453">
        <w:rPr>
          <w:rFonts w:ascii="Garamond" w:hAnsi="Garamond"/>
        </w:rPr>
        <w:t>Priloha1</w:t>
      </w:r>
      <w:r>
        <w:rPr>
          <w:rFonts w:ascii="Garamond" w:hAnsi="Garamond"/>
        </w:rPr>
        <w:t>b</w:t>
      </w:r>
      <w:r w:rsidRPr="00054453">
        <w:rPr>
          <w:rFonts w:ascii="Garamond" w:hAnsi="Garamond"/>
        </w:rPr>
        <w:t>_</w:t>
      </w:r>
      <w:r w:rsidRPr="004521DB">
        <w:rPr>
          <w:rFonts w:ascii="Garamond" w:hAnsi="Garamond"/>
        </w:rPr>
        <w:t>DPB okruhy</w:t>
      </w:r>
    </w:p>
    <w:p w14:paraId="2BC9C290" w14:textId="205F775E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</w:p>
    <w:p w14:paraId="5D32DB53" w14:textId="0D0A767B" w:rsidR="00602ECE" w:rsidRDefault="00602ECE" w:rsidP="00602ECE">
      <w:pPr>
        <w:pStyle w:val="Odsekzoznamu"/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Príloha 2a </w:t>
      </w:r>
      <w:r w:rsidRPr="00AA6763">
        <w:rPr>
          <w:rFonts w:ascii="Garamond" w:hAnsi="Garamond"/>
        </w:rPr>
        <w:t>– Kalkulácia nákladov</w:t>
      </w:r>
      <w:r w:rsidR="005B52C1" w:rsidRPr="00AA6763">
        <w:rPr>
          <w:rFonts w:ascii="Garamond" w:hAnsi="Garamond"/>
        </w:rPr>
        <w:t xml:space="preserve"> </w:t>
      </w:r>
      <w:r w:rsidR="005B52C1" w:rsidRPr="00AA6763">
        <w:rPr>
          <w:rFonts w:ascii="Garamond" w:hAnsi="Garamond" w:cs="Calibri"/>
          <w:spacing w:val="-4"/>
        </w:rPr>
        <w:t>– podkladová tabuľka k Dotazníku</w:t>
      </w:r>
      <w:r w:rsidR="005B52C1">
        <w:rPr>
          <w:rFonts w:ascii="Garamond" w:hAnsi="Garamond" w:cs="Calibri"/>
          <w:spacing w:val="-4"/>
        </w:rPr>
        <w:t xml:space="preserve"> uchádzača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09730CF2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</w:p>
    <w:p w14:paraId="0E5C20F7" w14:textId="4661F9AE" w:rsidR="004521DB" w:rsidRDefault="004521DB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Podmienky účasti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3D4B3E77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5B52C1" w:rsidRPr="005B52C1">
              <w:rPr>
                <w:rFonts w:ascii="Garamond" w:hAnsi="Garamond"/>
                <w:b/>
                <w:spacing w:val="-2"/>
                <w:sz w:val="20"/>
                <w:szCs w:val="22"/>
                <w:u w:val="single"/>
              </w:rPr>
              <w:t>Upratovanie sociálnych zariadení pre vodičov MHD a predajní cestovných lístkov DPB, a.s.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728CFF42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5B52C1" w:rsidRPr="005B52C1">
        <w:rPr>
          <w:rFonts w:ascii="Garamond" w:hAnsi="Garamond"/>
          <w:b/>
          <w:spacing w:val="-2"/>
          <w:sz w:val="22"/>
          <w:szCs w:val="24"/>
          <w:u w:val="single"/>
        </w:rPr>
        <w:t>Upratovanie sociálnych zariadení pre vodičov MHD a predajní cestovných lístkov DPB, a.s.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43FC86CF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uskutočňovať stavebné práce alebo poskytovať služb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EE65" w14:textId="77777777" w:rsidR="00703258" w:rsidRDefault="00703258">
      <w:r>
        <w:separator/>
      </w:r>
    </w:p>
  </w:endnote>
  <w:endnote w:type="continuationSeparator" w:id="0">
    <w:p w14:paraId="7A09F215" w14:textId="77777777" w:rsidR="00703258" w:rsidRDefault="0070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A2E4" w14:textId="77777777" w:rsidR="00703258" w:rsidRDefault="00703258">
      <w:r>
        <w:separator/>
      </w:r>
    </w:p>
  </w:footnote>
  <w:footnote w:type="continuationSeparator" w:id="0">
    <w:p w14:paraId="69D852B5" w14:textId="77777777" w:rsidR="00703258" w:rsidRDefault="00703258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4453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83574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21DB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49AA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D5FC7"/>
    <w:rsid w:val="004E32F2"/>
    <w:rsid w:val="004E3588"/>
    <w:rsid w:val="004E3F49"/>
    <w:rsid w:val="004F0512"/>
    <w:rsid w:val="004F5C34"/>
    <w:rsid w:val="00502A0E"/>
    <w:rsid w:val="00513B54"/>
    <w:rsid w:val="00517191"/>
    <w:rsid w:val="005175C8"/>
    <w:rsid w:val="0052099A"/>
    <w:rsid w:val="005228F0"/>
    <w:rsid w:val="005234DD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B52C1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B44"/>
    <w:rsid w:val="006F5C0C"/>
    <w:rsid w:val="006F6F10"/>
    <w:rsid w:val="00703258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151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4B5E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746EB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260EF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1CAD"/>
    <w:rsid w:val="00A262BC"/>
    <w:rsid w:val="00A26A20"/>
    <w:rsid w:val="00A30D7A"/>
    <w:rsid w:val="00A3327E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3C87"/>
    <w:rsid w:val="00A870F9"/>
    <w:rsid w:val="00A902B9"/>
    <w:rsid w:val="00A9256A"/>
    <w:rsid w:val="00A92B22"/>
    <w:rsid w:val="00AA2421"/>
    <w:rsid w:val="00AA4C1A"/>
    <w:rsid w:val="00AA6763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96BC6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0AC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11732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Michal Elan</cp:lastModifiedBy>
  <cp:revision>12</cp:revision>
  <cp:lastPrinted>2025-06-23T15:46:00Z</cp:lastPrinted>
  <dcterms:created xsi:type="dcterms:W3CDTF">2026-05-28T11:13:00Z</dcterms:created>
  <dcterms:modified xsi:type="dcterms:W3CDTF">2026-06-08T14:55:00Z</dcterms:modified>
</cp:coreProperties>
</file>