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412BC" w14:textId="77777777"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bookmarkStart w:id="0" w:name="_GoBack"/>
      <w:bookmarkEnd w:id="0"/>
      <w:r w:rsidRPr="005E05AB">
        <w:rPr>
          <w:rFonts w:asciiTheme="minorHAnsi" w:hAnsiTheme="minorHAnsi" w:cs="Arial"/>
          <w:b/>
          <w:sz w:val="44"/>
          <w:szCs w:val="40"/>
        </w:rPr>
        <w:t>Zmluva o dielo</w:t>
      </w:r>
    </w:p>
    <w:p w14:paraId="0A5F9276" w14:textId="77777777"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14:paraId="0F827C62" w14:textId="77777777"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uzatvorená podľa § 536 a nasl. Obchodného zákonníka</w:t>
      </w:r>
    </w:p>
    <w:p w14:paraId="1BEA61F8"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9BD1A93" w14:textId="77777777"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6B124B6"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14:paraId="44DA338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14:paraId="01F6D075" w14:textId="77777777"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14:paraId="74A7BDE4" w14:textId="77777777" w:rsidR="000D00F2"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b/>
          <w:bCs/>
          <w:sz w:val="22"/>
          <w:szCs w:val="20"/>
        </w:rPr>
        <w:t xml:space="preserve">1. Objednávateľ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MESTO TRNAVA</w:t>
      </w:r>
    </w:p>
    <w:p w14:paraId="622CC62B" w14:textId="77777777" w:rsidR="000D00F2" w:rsidRDefault="000D00F2"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t xml:space="preserve">  Hlavná 1</w:t>
      </w:r>
    </w:p>
    <w:p w14:paraId="6ABB5794" w14:textId="77777777" w:rsidR="00030FEB" w:rsidRPr="008978C1" w:rsidRDefault="000D00F2"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t xml:space="preserve">  917 71 Trnava</w:t>
      </w:r>
      <w:r w:rsidR="00030FEB" w:rsidRPr="008978C1">
        <w:rPr>
          <w:rFonts w:asciiTheme="minorHAnsi" w:hAnsiTheme="minorHAnsi" w:cs="Arial"/>
          <w:b/>
          <w:bCs/>
          <w:sz w:val="22"/>
          <w:szCs w:val="20"/>
        </w:rPr>
        <w:t xml:space="preserve">                                                        </w:t>
      </w:r>
      <w:r w:rsidR="00030FEB" w:rsidRPr="008978C1">
        <w:rPr>
          <w:rFonts w:asciiTheme="minorHAnsi" w:hAnsiTheme="minorHAnsi" w:cs="Arial"/>
          <w:sz w:val="22"/>
          <w:szCs w:val="20"/>
        </w:rPr>
        <w:t xml:space="preserve">zastúpený      </w:t>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t xml:space="preserve">: JUDr. Peter Bročka, LL.M. </w:t>
      </w:r>
    </w:p>
    <w:p w14:paraId="301BC18D"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14:paraId="33DD109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14:paraId="42D17C6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Ing. Dušan Béreš</w:t>
      </w:r>
    </w:p>
    <w:p w14:paraId="799EE45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technický dozor  investora</w:t>
      </w:r>
      <w:r w:rsidRPr="008978C1">
        <w:rPr>
          <w:rFonts w:asciiTheme="minorHAnsi" w:hAnsiTheme="minorHAnsi" w:cs="Arial"/>
          <w:sz w:val="22"/>
          <w:szCs w:val="20"/>
        </w:rPr>
        <w:tab/>
      </w:r>
      <w:r w:rsidRPr="008978C1">
        <w:rPr>
          <w:rFonts w:asciiTheme="minorHAnsi" w:hAnsiTheme="minorHAnsi" w:cs="Arial"/>
          <w:sz w:val="22"/>
          <w:szCs w:val="20"/>
        </w:rPr>
        <w:tab/>
      </w:r>
      <w:r w:rsidR="000D00F2">
        <w:rPr>
          <w:rFonts w:asciiTheme="minorHAnsi" w:hAnsiTheme="minorHAnsi" w:cs="Arial"/>
          <w:sz w:val="22"/>
          <w:szCs w:val="20"/>
        </w:rPr>
        <w:tab/>
      </w:r>
      <w:r w:rsidR="000D00F2">
        <w:rPr>
          <w:rFonts w:asciiTheme="minorHAnsi" w:hAnsiTheme="minorHAnsi" w:cs="Arial"/>
          <w:sz w:val="22"/>
          <w:szCs w:val="20"/>
        </w:rPr>
        <w:tab/>
      </w:r>
      <w:r w:rsidRPr="008978C1">
        <w:rPr>
          <w:rFonts w:asciiTheme="minorHAnsi" w:hAnsiTheme="minorHAnsi" w:cs="Arial"/>
          <w:sz w:val="22"/>
          <w:szCs w:val="20"/>
        </w:rPr>
        <w:t xml:space="preserve">: </w:t>
      </w:r>
      <w:r w:rsidR="003640F4">
        <w:rPr>
          <w:rFonts w:asciiTheme="minorHAnsi" w:hAnsiTheme="minorHAnsi" w:cs="Arial"/>
          <w:sz w:val="22"/>
          <w:szCs w:val="20"/>
        </w:rPr>
        <w:t>bude určený O</w:t>
      </w:r>
      <w:r w:rsidR="009D3E53" w:rsidRPr="008978C1">
        <w:rPr>
          <w:rFonts w:asciiTheme="minorHAnsi" w:hAnsiTheme="minorHAnsi" w:cs="Arial"/>
          <w:sz w:val="22"/>
          <w:szCs w:val="20"/>
        </w:rPr>
        <w:t>bjednávateľom</w:t>
      </w:r>
    </w:p>
    <w:p w14:paraId="5FABDFA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14:paraId="5FAF42DC" w14:textId="77777777"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14:paraId="61A4D92C" w14:textId="77777777"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14:paraId="0C2C525E" w14:textId="77777777"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14:paraId="1B608A6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14:paraId="61AAA2B4"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14:paraId="6A30B4F2" w14:textId="77777777"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0D00F2" w:rsidRPr="000D00F2">
        <w:rPr>
          <w:rFonts w:asciiTheme="minorHAnsi" w:hAnsiTheme="minorHAnsi" w:cs="Arial"/>
          <w:sz w:val="22"/>
          <w:szCs w:val="20"/>
        </w:rPr>
        <w:t>Slovenská sporiteľňa, a.s.</w:t>
      </w:r>
    </w:p>
    <w:p w14:paraId="699A94C8" w14:textId="5F224954"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0D00F2" w:rsidRPr="000D00F2">
        <w:rPr>
          <w:rFonts w:asciiTheme="minorHAnsi" w:hAnsiTheme="minorHAnsi" w:cs="Arial"/>
          <w:sz w:val="22"/>
          <w:szCs w:val="20"/>
        </w:rPr>
        <w:t>SK</w:t>
      </w:r>
      <w:r w:rsidR="00743975">
        <w:rPr>
          <w:rFonts w:asciiTheme="minorHAnsi" w:hAnsiTheme="minorHAnsi" w:cs="Arial"/>
          <w:sz w:val="22"/>
          <w:szCs w:val="20"/>
        </w:rPr>
        <w:t>2</w:t>
      </w:r>
      <w:r w:rsidR="000D00F2" w:rsidRPr="000D00F2">
        <w:rPr>
          <w:rFonts w:asciiTheme="minorHAnsi" w:hAnsiTheme="minorHAnsi" w:cs="Arial"/>
          <w:sz w:val="22"/>
          <w:szCs w:val="20"/>
        </w:rPr>
        <w:t>9</w:t>
      </w:r>
      <w:r w:rsidR="000D00F2">
        <w:rPr>
          <w:rFonts w:asciiTheme="minorHAnsi" w:hAnsiTheme="minorHAnsi" w:cs="Arial"/>
          <w:sz w:val="22"/>
          <w:szCs w:val="20"/>
        </w:rPr>
        <w:t xml:space="preserve"> </w:t>
      </w:r>
      <w:r w:rsidR="000D00F2" w:rsidRPr="000D00F2">
        <w:rPr>
          <w:rFonts w:asciiTheme="minorHAnsi" w:hAnsiTheme="minorHAnsi" w:cs="Arial"/>
          <w:sz w:val="22"/>
          <w:szCs w:val="20"/>
        </w:rPr>
        <w:t>0900</w:t>
      </w:r>
      <w:r w:rsidR="000D00F2">
        <w:rPr>
          <w:rFonts w:asciiTheme="minorHAnsi" w:hAnsiTheme="minorHAnsi" w:cs="Arial"/>
          <w:sz w:val="22"/>
          <w:szCs w:val="20"/>
        </w:rPr>
        <w:t xml:space="preserve"> </w:t>
      </w:r>
      <w:r w:rsidR="000D00F2" w:rsidRPr="000D00F2">
        <w:rPr>
          <w:rFonts w:asciiTheme="minorHAnsi" w:hAnsiTheme="minorHAnsi" w:cs="Arial"/>
          <w:sz w:val="22"/>
          <w:szCs w:val="20"/>
        </w:rPr>
        <w:t>0000</w:t>
      </w:r>
      <w:r w:rsidR="000D00F2">
        <w:rPr>
          <w:rFonts w:asciiTheme="minorHAnsi" w:hAnsiTheme="minorHAnsi" w:cs="Arial"/>
          <w:sz w:val="22"/>
          <w:szCs w:val="20"/>
        </w:rPr>
        <w:t xml:space="preserve"> </w:t>
      </w:r>
      <w:r w:rsidR="000D00F2" w:rsidRPr="000D00F2">
        <w:rPr>
          <w:rFonts w:asciiTheme="minorHAnsi" w:hAnsiTheme="minorHAnsi" w:cs="Arial"/>
          <w:sz w:val="22"/>
          <w:szCs w:val="20"/>
        </w:rPr>
        <w:t>0051</w:t>
      </w:r>
      <w:r w:rsidR="000D00F2">
        <w:rPr>
          <w:rFonts w:asciiTheme="minorHAnsi" w:hAnsiTheme="minorHAnsi" w:cs="Arial"/>
          <w:sz w:val="22"/>
          <w:szCs w:val="20"/>
        </w:rPr>
        <w:t xml:space="preserve"> </w:t>
      </w:r>
      <w:r w:rsidR="000D00F2" w:rsidRPr="000D00F2">
        <w:rPr>
          <w:rFonts w:asciiTheme="minorHAnsi" w:hAnsiTheme="minorHAnsi" w:cs="Arial"/>
          <w:sz w:val="22"/>
          <w:szCs w:val="20"/>
        </w:rPr>
        <w:t>4</w:t>
      </w:r>
      <w:r w:rsidR="00B90287">
        <w:rPr>
          <w:rFonts w:asciiTheme="minorHAnsi" w:hAnsiTheme="minorHAnsi" w:cs="Arial"/>
          <w:sz w:val="22"/>
          <w:szCs w:val="20"/>
        </w:rPr>
        <w:t>972</w:t>
      </w:r>
      <w:r w:rsidR="000D00F2">
        <w:rPr>
          <w:rFonts w:asciiTheme="minorHAnsi" w:hAnsiTheme="minorHAnsi" w:cs="Arial"/>
          <w:sz w:val="22"/>
          <w:szCs w:val="20"/>
        </w:rPr>
        <w:t xml:space="preserve"> </w:t>
      </w:r>
      <w:r w:rsidR="00B90287">
        <w:rPr>
          <w:rFonts w:asciiTheme="minorHAnsi" w:hAnsiTheme="minorHAnsi" w:cs="Arial"/>
          <w:sz w:val="22"/>
          <w:szCs w:val="20"/>
        </w:rPr>
        <w:t>8123</w:t>
      </w:r>
    </w:p>
    <w:p w14:paraId="6A4AB9E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14:paraId="4FCBFAA3" w14:textId="34DC3DCE"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w:t>
      </w:r>
      <w:r w:rsidR="00B90287">
        <w:rPr>
          <w:rFonts w:asciiTheme="minorHAnsi" w:hAnsiTheme="minorHAnsi" w:cs="Arial"/>
          <w:sz w:val="22"/>
          <w:szCs w:val="20"/>
        </w:rPr>
        <w:t>Č</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14:paraId="5F5B1FD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033/3236134, 101 </w:t>
      </w:r>
    </w:p>
    <w:p w14:paraId="45E293FD"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dusan.beres@trnava.sk</w:t>
      </w:r>
    </w:p>
    <w:p w14:paraId="205432EB"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322B53" w14:textId="77777777"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14:paraId="74B4F3B4"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CF63773"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14:paraId="6CBA28B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CB9E56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42A36FB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14:paraId="1301DFF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49FA568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23D58727"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BC42F0">
        <w:rPr>
          <w:rFonts w:asciiTheme="minorHAnsi" w:hAnsiTheme="minorHAnsi" w:cs="Arial"/>
          <w:sz w:val="22"/>
          <w:szCs w:val="20"/>
        </w:rPr>
        <w:t>bude určený Zhotoviteľom</w:t>
      </w:r>
    </w:p>
    <w:p w14:paraId="51AEB96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70BCD9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5ADB92B1"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49772E8"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120099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51DDC5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14:paraId="559B1607"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9A8E043" w14:textId="77777777" w:rsidR="00030FE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14:paraId="1EB03C64" w14:textId="77777777" w:rsidR="00C557BD" w:rsidRDefault="00C557BD"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A0977D5" w14:textId="77777777" w:rsidR="00C557BD" w:rsidRPr="008978C1" w:rsidRDefault="00C557BD"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847065E" w14:textId="3E33B89B"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w:t>
      </w:r>
    </w:p>
    <w:p w14:paraId="5512FBE0" w14:textId="613DDA9D" w:rsidR="00D7454D"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PREDMET ZMLUVY</w:t>
      </w:r>
    </w:p>
    <w:p w14:paraId="5455AD52" w14:textId="4923A35A" w:rsidR="009968EE" w:rsidRPr="00147063"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r w:rsidRPr="00EE61D3">
        <w:rPr>
          <w:rFonts w:asciiTheme="minorHAnsi" w:hAnsiTheme="minorHAnsi" w:cs="Arial"/>
          <w:sz w:val="22"/>
          <w:szCs w:val="20"/>
        </w:rPr>
        <w:t>2.1.</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r w:rsidR="00DA3C3E" w:rsidRPr="00DA3C3E">
        <w:rPr>
          <w:rFonts w:asciiTheme="minorHAnsi" w:hAnsiTheme="minorHAnsi" w:cs="Arial"/>
          <w:b/>
          <w:bCs/>
          <w:sz w:val="22"/>
          <w:szCs w:val="20"/>
        </w:rPr>
        <w:t>Cestička pre cyklistov a chodník na Špačinskej ceste I. časť</w:t>
      </w:r>
      <w:r w:rsidR="000D00F2" w:rsidRPr="000D00F2">
        <w:rPr>
          <w:rFonts w:asciiTheme="minorHAnsi" w:hAnsiTheme="minorHAnsi" w:cs="Arial"/>
          <w:b/>
          <w:bCs/>
          <w:sz w:val="22"/>
          <w:szCs w:val="20"/>
        </w:rPr>
        <w:t>”</w:t>
      </w:r>
      <w:r w:rsidR="00EE61D3">
        <w:rPr>
          <w:rFonts w:asciiTheme="minorHAnsi" w:hAnsiTheme="minorHAnsi" w:cs="Arial"/>
          <w:bCs/>
          <w:sz w:val="22"/>
          <w:szCs w:val="20"/>
        </w:rPr>
        <w:t xml:space="preserve"> (ďalej len „Dielo“).</w:t>
      </w:r>
      <w:r w:rsidRPr="00114079">
        <w:rPr>
          <w:rFonts w:asciiTheme="minorHAnsi" w:hAnsiTheme="minorHAnsi" w:cs="Arial"/>
          <w:bCs/>
          <w:sz w:val="22"/>
          <w:szCs w:val="20"/>
        </w:rPr>
        <w:t xml:space="preserve"> </w:t>
      </w:r>
      <w:r w:rsidR="00147063" w:rsidRPr="00147063">
        <w:rPr>
          <w:rFonts w:asciiTheme="minorHAnsi" w:hAnsiTheme="minorHAnsi" w:cs="Arial"/>
          <w:bCs/>
          <w:sz w:val="22"/>
          <w:szCs w:val="20"/>
        </w:rPr>
        <w:t xml:space="preserve">Uvedené Dielo bude realizované v rámci projektu </w:t>
      </w:r>
      <w:r w:rsidR="00F366EE" w:rsidRPr="00F366EE">
        <w:rPr>
          <w:rFonts w:asciiTheme="minorHAnsi" w:hAnsiTheme="minorHAnsi" w:cs="Arial"/>
          <w:bCs/>
          <w:sz w:val="22"/>
          <w:szCs w:val="20"/>
        </w:rPr>
        <w:t xml:space="preserve">„Vybudovanie cyklotrasy - </w:t>
      </w:r>
      <w:proofErr w:type="spellStart"/>
      <w:r w:rsidR="00F366EE" w:rsidRPr="00F366EE">
        <w:rPr>
          <w:rFonts w:asciiTheme="minorHAnsi" w:hAnsiTheme="minorHAnsi" w:cs="Arial"/>
          <w:bCs/>
          <w:sz w:val="22"/>
          <w:szCs w:val="20"/>
        </w:rPr>
        <w:t>Špačinská</w:t>
      </w:r>
      <w:proofErr w:type="spellEnd"/>
      <w:r w:rsidR="00F366EE" w:rsidRPr="00F366EE">
        <w:rPr>
          <w:rFonts w:asciiTheme="minorHAnsi" w:hAnsiTheme="minorHAnsi" w:cs="Arial"/>
          <w:bCs/>
          <w:sz w:val="22"/>
          <w:szCs w:val="20"/>
        </w:rPr>
        <w:t xml:space="preserve"> cest</w:t>
      </w:r>
      <w:r w:rsidR="008750A1">
        <w:rPr>
          <w:rFonts w:asciiTheme="minorHAnsi" w:hAnsiTheme="minorHAnsi" w:cs="Arial"/>
          <w:bCs/>
          <w:sz w:val="22"/>
          <w:szCs w:val="20"/>
        </w:rPr>
        <w:t>a</w:t>
      </w:r>
      <w:r w:rsidR="00F366EE" w:rsidRPr="00F366EE">
        <w:rPr>
          <w:rFonts w:asciiTheme="minorHAnsi" w:hAnsiTheme="minorHAnsi" w:cs="Arial"/>
          <w:bCs/>
          <w:sz w:val="22"/>
          <w:szCs w:val="20"/>
        </w:rPr>
        <w:t xml:space="preserve"> v meste Trnava</w:t>
      </w:r>
      <w:r w:rsidR="00E86777">
        <w:rPr>
          <w:rFonts w:asciiTheme="minorHAnsi" w:hAnsiTheme="minorHAnsi" w:cs="Arial"/>
          <w:bCs/>
          <w:sz w:val="22"/>
          <w:szCs w:val="20"/>
        </w:rPr>
        <w:t>“</w:t>
      </w:r>
      <w:r w:rsidR="00F366EE" w:rsidRPr="00F366EE">
        <w:rPr>
          <w:rFonts w:asciiTheme="minorHAnsi" w:hAnsiTheme="minorHAnsi" w:cs="Arial"/>
          <w:bCs/>
          <w:sz w:val="22"/>
          <w:szCs w:val="20"/>
        </w:rPr>
        <w:t>, kód projektu: 302011X169 a bude spolufinancovan</w:t>
      </w:r>
      <w:r w:rsidR="00FE2CB8">
        <w:rPr>
          <w:rFonts w:asciiTheme="minorHAnsi" w:hAnsiTheme="minorHAnsi" w:cs="Arial"/>
          <w:bCs/>
          <w:sz w:val="22"/>
          <w:szCs w:val="20"/>
        </w:rPr>
        <w:t>é</w:t>
      </w:r>
      <w:r w:rsidR="00F366EE" w:rsidRPr="00F366EE">
        <w:rPr>
          <w:rFonts w:asciiTheme="minorHAnsi" w:hAnsiTheme="minorHAnsi" w:cs="Arial"/>
          <w:bCs/>
          <w:sz w:val="22"/>
          <w:szCs w:val="20"/>
        </w:rPr>
        <w:t xml:space="preserve"> z Európskeho fondu regionálneho rozvoja a štátneho rozpočtu v rámci Integrovaného regionálneho operačného programu (IROP 2014-2020)</w:t>
      </w:r>
      <w:r w:rsidR="00147063" w:rsidRPr="00147063">
        <w:rPr>
          <w:rFonts w:asciiTheme="minorHAnsi" w:hAnsiTheme="minorHAnsi" w:cs="Arial"/>
          <w:bCs/>
          <w:sz w:val="22"/>
          <w:szCs w:val="20"/>
        </w:rPr>
        <w:t>.</w:t>
      </w:r>
    </w:p>
    <w:p w14:paraId="75E700AC" w14:textId="191932AE"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o dielo (ďalej len „zmluva alebo „</w:t>
      </w:r>
      <w:proofErr w:type="spellStart"/>
      <w:r w:rsidR="0066030C">
        <w:rPr>
          <w:rFonts w:asciiTheme="minorHAnsi" w:hAnsiTheme="minorHAnsi" w:cs="Arial"/>
          <w:sz w:val="22"/>
          <w:szCs w:val="20"/>
        </w:rPr>
        <w:t>ZoD</w:t>
      </w:r>
      <w:proofErr w:type="spellEnd"/>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 xml:space="preserve">bjednávateľa, uvedenými v súťažných podkladoch,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14:paraId="3A11B72D" w14:textId="60CACC74"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ielo zhotovené v súlade s touto zmluvou prevziať a zaplatiť dohodnutú cenu podľa platobných podmienok dohodnutých v tejto zmluve.</w:t>
      </w:r>
    </w:p>
    <w:p w14:paraId="36049FDD" w14:textId="79DF27F9" w:rsidR="004314F6" w:rsidRPr="004314F6" w:rsidRDefault="00030FEB" w:rsidP="00B76368">
      <w:pPr>
        <w:ind w:left="705" w:hanging="705"/>
        <w:jc w:val="both"/>
        <w:rPr>
          <w:rFonts w:ascii="Calibri" w:eastAsia="Calibri" w:hAnsi="Calibri" w:cs="Arial"/>
          <w:sz w:val="22"/>
          <w:szCs w:val="20"/>
          <w:lang w:eastAsia="en-US"/>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ab/>
      </w:r>
      <w:r w:rsidR="00B76368" w:rsidRPr="00B76368">
        <w:rPr>
          <w:rFonts w:asciiTheme="minorHAnsi" w:hAnsiTheme="minorHAnsi"/>
          <w:sz w:val="22"/>
          <w:szCs w:val="22"/>
        </w:rPr>
        <w:t>Dielo bude realizované v  zmysle</w:t>
      </w:r>
      <w:r w:rsidR="004314F6" w:rsidRPr="004314F6">
        <w:rPr>
          <w:rFonts w:ascii="Calibri" w:eastAsia="Calibri" w:hAnsi="Calibri" w:cs="Arial"/>
          <w:sz w:val="22"/>
          <w:szCs w:val="20"/>
          <w:lang w:eastAsia="en-US"/>
        </w:rPr>
        <w:t xml:space="preserve"> projektovej dokumentáci</w:t>
      </w:r>
      <w:r w:rsidR="00B76368">
        <w:rPr>
          <w:rFonts w:ascii="Calibri" w:eastAsia="Calibri" w:hAnsi="Calibri" w:cs="Arial"/>
          <w:sz w:val="22"/>
          <w:szCs w:val="20"/>
          <w:lang w:eastAsia="en-US"/>
        </w:rPr>
        <w:t>e</w:t>
      </w:r>
      <w:r w:rsidR="004314F6" w:rsidRPr="004314F6">
        <w:rPr>
          <w:rFonts w:ascii="Calibri" w:eastAsia="Calibri" w:hAnsi="Calibri" w:cs="Arial"/>
          <w:sz w:val="22"/>
          <w:szCs w:val="20"/>
          <w:lang w:eastAsia="en-US"/>
        </w:rPr>
        <w:t xml:space="preserve"> - realizačn</w:t>
      </w:r>
      <w:r w:rsidR="00B76368">
        <w:rPr>
          <w:rFonts w:ascii="Calibri" w:eastAsia="Calibri" w:hAnsi="Calibri" w:cs="Arial"/>
          <w:sz w:val="22"/>
          <w:szCs w:val="20"/>
          <w:lang w:eastAsia="en-US"/>
        </w:rPr>
        <w:t>ého</w:t>
      </w:r>
      <w:r w:rsidR="004314F6" w:rsidRPr="004314F6">
        <w:rPr>
          <w:rFonts w:ascii="Calibri" w:eastAsia="Calibri" w:hAnsi="Calibri" w:cs="Arial"/>
          <w:sz w:val="22"/>
          <w:szCs w:val="20"/>
          <w:lang w:eastAsia="en-US"/>
        </w:rPr>
        <w:t xml:space="preserve"> projekt</w:t>
      </w:r>
      <w:r w:rsidR="00B76368">
        <w:rPr>
          <w:rFonts w:ascii="Calibri" w:eastAsia="Calibri" w:hAnsi="Calibri" w:cs="Arial"/>
          <w:sz w:val="22"/>
          <w:szCs w:val="20"/>
          <w:lang w:eastAsia="en-US"/>
        </w:rPr>
        <w:t>u</w:t>
      </w:r>
      <w:r w:rsidR="004314F6" w:rsidRPr="004314F6">
        <w:rPr>
          <w:rFonts w:ascii="Calibri" w:eastAsia="Calibri" w:hAnsi="Calibri" w:cs="Arial"/>
          <w:sz w:val="22"/>
          <w:szCs w:val="20"/>
          <w:lang w:eastAsia="en-US"/>
        </w:rPr>
        <w:t xml:space="preserve"> stavby </w:t>
      </w:r>
      <w:r w:rsidR="00C9121F" w:rsidRPr="00C9121F">
        <w:rPr>
          <w:rFonts w:ascii="Calibri" w:eastAsia="Calibri" w:hAnsi="Calibri" w:cs="Arial"/>
          <w:sz w:val="22"/>
          <w:szCs w:val="20"/>
          <w:lang w:eastAsia="en-US"/>
        </w:rPr>
        <w:t>„Cestička pre cyklistov a chodník na Špačinskej ceste I. časť“ spracovanej spoločnosťou ARGUS, s.r.o., Trenčín v 03/2019</w:t>
      </w:r>
      <w:r w:rsidR="004314F6" w:rsidRPr="004314F6">
        <w:rPr>
          <w:rFonts w:ascii="Calibri" w:eastAsia="Calibri" w:hAnsi="Calibri" w:cs="Arial"/>
          <w:sz w:val="22"/>
          <w:szCs w:val="20"/>
          <w:lang w:eastAsia="en-US"/>
        </w:rPr>
        <w:t>.</w:t>
      </w:r>
    </w:p>
    <w:p w14:paraId="0C1625E9" w14:textId="77777777" w:rsidR="002645BE" w:rsidRPr="00AF1D3B" w:rsidRDefault="002645BE" w:rsidP="00B43963">
      <w:pPr>
        <w:ind w:left="705"/>
        <w:jc w:val="both"/>
        <w:rPr>
          <w:rFonts w:ascii="Calibri" w:eastAsia="Calibri" w:hAnsi="Calibri" w:cs="Arial"/>
          <w:sz w:val="22"/>
          <w:szCs w:val="22"/>
        </w:rPr>
      </w:pPr>
      <w:r w:rsidRPr="00AF1D3B">
        <w:rPr>
          <w:rFonts w:ascii="Calibri" w:eastAsia="Calibri" w:hAnsi="Calibri" w:cs="Arial"/>
          <w:sz w:val="22"/>
          <w:szCs w:val="22"/>
        </w:rPr>
        <w:t xml:space="preserve">Predmetom zákazky je realizácia cyklistickej cestičky a obnovy chodníka pre peších po ľavej strane komunikácie od križovatky s Rybníkovou po odbočku na </w:t>
      </w:r>
      <w:proofErr w:type="spellStart"/>
      <w:r w:rsidRPr="00AF1D3B">
        <w:rPr>
          <w:rFonts w:ascii="Calibri" w:eastAsia="Calibri" w:hAnsi="Calibri" w:cs="Arial"/>
          <w:sz w:val="22"/>
          <w:szCs w:val="22"/>
        </w:rPr>
        <w:t>Lichardovu</w:t>
      </w:r>
      <w:proofErr w:type="spellEnd"/>
      <w:r w:rsidRPr="00AF1D3B">
        <w:rPr>
          <w:rFonts w:ascii="Calibri" w:eastAsia="Calibri" w:hAnsi="Calibri" w:cs="Arial"/>
          <w:sz w:val="22"/>
          <w:szCs w:val="22"/>
        </w:rPr>
        <w:t xml:space="preserve"> ulicu.</w:t>
      </w:r>
    </w:p>
    <w:p w14:paraId="48B91F61" w14:textId="77777777" w:rsidR="002645BE" w:rsidRPr="00AF1D3B" w:rsidRDefault="002645BE" w:rsidP="00E9576F">
      <w:pPr>
        <w:ind w:firstLine="705"/>
        <w:jc w:val="both"/>
        <w:rPr>
          <w:rFonts w:ascii="Calibri" w:eastAsia="Calibri" w:hAnsi="Calibri" w:cs="Arial"/>
          <w:sz w:val="22"/>
          <w:szCs w:val="22"/>
        </w:rPr>
      </w:pPr>
      <w:r w:rsidRPr="00AF1D3B">
        <w:rPr>
          <w:rFonts w:ascii="Calibri" w:eastAsia="Calibri" w:hAnsi="Calibri" w:cs="Arial"/>
          <w:sz w:val="22"/>
          <w:szCs w:val="22"/>
        </w:rPr>
        <w:t>Stavba je členená na nasledovné stavebné objekty:</w:t>
      </w:r>
    </w:p>
    <w:p w14:paraId="00F5ADE0" w14:textId="77777777" w:rsidR="002645BE" w:rsidRPr="00AF1D3B" w:rsidRDefault="002645BE" w:rsidP="00E9576F">
      <w:pPr>
        <w:ind w:firstLine="705"/>
        <w:jc w:val="both"/>
        <w:rPr>
          <w:rFonts w:ascii="Calibri" w:eastAsia="Calibri" w:hAnsi="Calibri" w:cs="Arial"/>
          <w:sz w:val="22"/>
          <w:szCs w:val="22"/>
        </w:rPr>
      </w:pPr>
      <w:r w:rsidRPr="00AF1D3B">
        <w:rPr>
          <w:rFonts w:ascii="Calibri" w:eastAsia="Calibri" w:hAnsi="Calibri" w:cs="Arial"/>
          <w:sz w:val="22"/>
          <w:szCs w:val="22"/>
        </w:rPr>
        <w:t>stavebný objekt  SO 01 komunikácie a spevnené plochy</w:t>
      </w:r>
    </w:p>
    <w:p w14:paraId="6C1C117C" w14:textId="77777777" w:rsidR="002645BE" w:rsidRPr="00AF1D3B" w:rsidRDefault="002645BE" w:rsidP="00E9576F">
      <w:pPr>
        <w:ind w:firstLine="705"/>
        <w:jc w:val="both"/>
        <w:rPr>
          <w:rFonts w:ascii="Calibri" w:eastAsia="Calibri" w:hAnsi="Calibri" w:cs="Arial"/>
          <w:sz w:val="22"/>
          <w:szCs w:val="22"/>
        </w:rPr>
      </w:pPr>
      <w:r w:rsidRPr="00AF1D3B">
        <w:rPr>
          <w:rFonts w:ascii="Calibri" w:eastAsia="Calibri" w:hAnsi="Calibri" w:cs="Arial"/>
          <w:sz w:val="22"/>
          <w:szCs w:val="22"/>
        </w:rPr>
        <w:t>stavebný objekt  SO 02 verejné osvetlenie</w:t>
      </w:r>
    </w:p>
    <w:p w14:paraId="0BD7BB36" w14:textId="77777777" w:rsidR="002645BE" w:rsidRPr="00AF1D3B" w:rsidRDefault="002645BE" w:rsidP="00E9576F">
      <w:pPr>
        <w:ind w:firstLine="705"/>
        <w:jc w:val="both"/>
        <w:rPr>
          <w:rFonts w:ascii="Calibri" w:eastAsia="Calibri" w:hAnsi="Calibri" w:cs="Arial"/>
          <w:sz w:val="22"/>
          <w:szCs w:val="22"/>
        </w:rPr>
      </w:pPr>
      <w:r w:rsidRPr="00AF1D3B">
        <w:rPr>
          <w:rFonts w:ascii="Calibri" w:eastAsia="Calibri" w:hAnsi="Calibri" w:cs="Arial"/>
          <w:sz w:val="22"/>
          <w:szCs w:val="22"/>
        </w:rPr>
        <w:t>stavebný objekt  SO 03 zeleň</w:t>
      </w:r>
    </w:p>
    <w:p w14:paraId="6E35BAB1" w14:textId="77777777" w:rsidR="002645BE" w:rsidRPr="00AF1D3B" w:rsidRDefault="002645BE" w:rsidP="00E9576F">
      <w:pPr>
        <w:ind w:firstLine="705"/>
        <w:jc w:val="both"/>
        <w:rPr>
          <w:rFonts w:ascii="Calibri" w:eastAsia="Calibri" w:hAnsi="Calibri" w:cs="Arial"/>
          <w:sz w:val="22"/>
          <w:szCs w:val="22"/>
        </w:rPr>
      </w:pPr>
      <w:r w:rsidRPr="00AF1D3B">
        <w:rPr>
          <w:rFonts w:ascii="Calibri" w:eastAsia="Calibri" w:hAnsi="Calibri" w:cs="Arial"/>
          <w:sz w:val="22"/>
          <w:szCs w:val="22"/>
        </w:rPr>
        <w:t>stavebný objekt  SO 04 zaústenie strešných zvodov</w:t>
      </w:r>
    </w:p>
    <w:p w14:paraId="1E47FB5C" w14:textId="77777777" w:rsidR="002645BE" w:rsidRPr="00AF1D3B" w:rsidRDefault="002645BE" w:rsidP="002645BE">
      <w:pPr>
        <w:jc w:val="both"/>
        <w:rPr>
          <w:rFonts w:ascii="Calibri" w:eastAsia="Calibri" w:hAnsi="Calibri" w:cs="Arial"/>
          <w:sz w:val="22"/>
          <w:szCs w:val="22"/>
        </w:rPr>
      </w:pPr>
    </w:p>
    <w:p w14:paraId="4A82B0FE" w14:textId="77777777" w:rsidR="002645BE" w:rsidRPr="00AF1D3B" w:rsidRDefault="002645BE" w:rsidP="00384DAB">
      <w:pPr>
        <w:ind w:firstLine="705"/>
        <w:jc w:val="both"/>
        <w:rPr>
          <w:rFonts w:ascii="Calibri" w:eastAsia="Calibri" w:hAnsi="Calibri" w:cs="Arial"/>
          <w:sz w:val="22"/>
          <w:szCs w:val="22"/>
        </w:rPr>
      </w:pPr>
      <w:r w:rsidRPr="00AF1D3B">
        <w:rPr>
          <w:rFonts w:ascii="Calibri" w:eastAsia="Calibri" w:hAnsi="Calibri" w:cs="Arial"/>
          <w:sz w:val="22"/>
          <w:szCs w:val="22"/>
        </w:rPr>
        <w:t>SO 01 komunikácie</w:t>
      </w:r>
    </w:p>
    <w:p w14:paraId="12CCDF6F" w14:textId="77777777" w:rsidR="002645BE" w:rsidRPr="00AF1D3B" w:rsidRDefault="002645BE" w:rsidP="00384DAB">
      <w:pPr>
        <w:ind w:left="705"/>
        <w:jc w:val="both"/>
        <w:rPr>
          <w:rFonts w:ascii="Calibri" w:eastAsia="Calibri" w:hAnsi="Calibri" w:cs="Arial"/>
          <w:sz w:val="22"/>
          <w:szCs w:val="22"/>
        </w:rPr>
      </w:pPr>
      <w:r w:rsidRPr="00AF1D3B">
        <w:rPr>
          <w:rFonts w:ascii="Calibri" w:eastAsia="Calibri" w:hAnsi="Calibri" w:cs="Arial"/>
          <w:sz w:val="22"/>
          <w:szCs w:val="22"/>
        </w:rPr>
        <w:t xml:space="preserve">Z ľavej strany Špačinskej cesty je v súbehu s miestnou komunikáciou navrhnuté doplnenie cyklistickej, šírky 2,5 m, v stiesnených podmienkach 2,0 m, priečny sklon 2%. Zároveň je nutné upraviť aj šírku komunikácie a polohu chodníka pre peších. Chodník pre peších preto bude vybúraný a spoločne s cyklistickou cestičkou opätovne zhotovený v novej polohe. Šírka chodníka pre peších je od 2,0 do 3,05 m, priečny sklon chodníka je 2%. Vjazdy cez chodníky v km 0,11500-0,34000 do vnútroblokov budú zrušené a zabezpečené proti výjazdu ochrannými stĺpikmi. Povrch cestičky pre cyklistov je navrhnutý z </w:t>
      </w:r>
      <w:proofErr w:type="spellStart"/>
      <w:r w:rsidRPr="00AF1D3B">
        <w:rPr>
          <w:rFonts w:ascii="Calibri" w:eastAsia="Calibri" w:hAnsi="Calibri" w:cs="Arial"/>
          <w:sz w:val="22"/>
          <w:szCs w:val="22"/>
        </w:rPr>
        <w:t>asfaltobetónu</w:t>
      </w:r>
      <w:proofErr w:type="spellEnd"/>
      <w:r w:rsidRPr="00AF1D3B">
        <w:rPr>
          <w:rFonts w:ascii="Calibri" w:eastAsia="Calibri" w:hAnsi="Calibri" w:cs="Arial"/>
          <w:sz w:val="22"/>
          <w:szCs w:val="22"/>
        </w:rPr>
        <w:t xml:space="preserve"> červenej farby, chodník z betónovej dlažby 200x100 bez fázy. Odvodnenie spevnených plôch bude pozdĺžnym a priečnym sklonom do uličných vpustov umiestnených vo vozovke resp. do zelene. Poloha vpustov bude upravená v súlade s navrhovaným technickým riešením.</w:t>
      </w:r>
    </w:p>
    <w:p w14:paraId="58A47306" w14:textId="77777777" w:rsidR="002645BE" w:rsidRPr="00AF1D3B" w:rsidRDefault="002645BE" w:rsidP="00A15CCD">
      <w:pPr>
        <w:ind w:left="705"/>
        <w:jc w:val="both"/>
        <w:rPr>
          <w:rFonts w:ascii="Calibri" w:eastAsia="Calibri" w:hAnsi="Calibri" w:cs="Arial"/>
          <w:sz w:val="22"/>
          <w:szCs w:val="22"/>
        </w:rPr>
      </w:pPr>
      <w:r w:rsidRPr="00AF1D3B">
        <w:rPr>
          <w:rFonts w:ascii="Calibri" w:eastAsia="Calibri" w:hAnsi="Calibri" w:cs="Arial"/>
          <w:sz w:val="22"/>
          <w:szCs w:val="22"/>
        </w:rPr>
        <w:t>Na konci úseku bude na oddelenie motorovej dopravy od cyklistov vytvorený deliaci ostrovček z plastových montovaných obrubníkov.</w:t>
      </w:r>
    </w:p>
    <w:p w14:paraId="37DD94E2" w14:textId="77777777" w:rsidR="002645BE" w:rsidRPr="00AF1D3B" w:rsidRDefault="002645BE" w:rsidP="00A15CCD">
      <w:pPr>
        <w:ind w:left="705"/>
        <w:jc w:val="both"/>
        <w:rPr>
          <w:rFonts w:ascii="Calibri" w:eastAsia="Calibri" w:hAnsi="Calibri" w:cs="Arial"/>
          <w:sz w:val="22"/>
          <w:szCs w:val="22"/>
        </w:rPr>
      </w:pPr>
      <w:r w:rsidRPr="00AF1D3B">
        <w:rPr>
          <w:rFonts w:ascii="Calibri" w:eastAsia="Calibri" w:hAnsi="Calibri" w:cs="Arial"/>
          <w:sz w:val="22"/>
          <w:szCs w:val="22"/>
        </w:rPr>
        <w:t xml:space="preserve">Rekonštruovať sa bude i autobusová zastávka, v rámci ktorej bude presunutý autobusový prístrešok so City </w:t>
      </w:r>
      <w:proofErr w:type="spellStart"/>
      <w:r w:rsidRPr="00AF1D3B">
        <w:rPr>
          <w:rFonts w:ascii="Calibri" w:eastAsia="Calibri" w:hAnsi="Calibri" w:cs="Arial"/>
          <w:sz w:val="22"/>
          <w:szCs w:val="22"/>
        </w:rPr>
        <w:t>lightom</w:t>
      </w:r>
      <w:proofErr w:type="spellEnd"/>
      <w:r w:rsidRPr="00AF1D3B">
        <w:rPr>
          <w:rFonts w:ascii="Calibri" w:eastAsia="Calibri" w:hAnsi="Calibri" w:cs="Arial"/>
          <w:sz w:val="22"/>
          <w:szCs w:val="22"/>
        </w:rPr>
        <w:t xml:space="preserve"> i samostatne stojaci City </w:t>
      </w:r>
      <w:proofErr w:type="spellStart"/>
      <w:r w:rsidRPr="00AF1D3B">
        <w:rPr>
          <w:rFonts w:ascii="Calibri" w:eastAsia="Calibri" w:hAnsi="Calibri" w:cs="Arial"/>
          <w:sz w:val="22"/>
          <w:szCs w:val="22"/>
        </w:rPr>
        <w:t>light</w:t>
      </w:r>
      <w:proofErr w:type="spellEnd"/>
      <w:r w:rsidRPr="00AF1D3B">
        <w:rPr>
          <w:rFonts w:ascii="Calibri" w:eastAsia="Calibri" w:hAnsi="Calibri" w:cs="Arial"/>
          <w:sz w:val="22"/>
          <w:szCs w:val="22"/>
        </w:rPr>
        <w:t xml:space="preserve"> na novú pozíciu, vrátane napojenia. Súčasťou prekládky bude i osadenie nového základového rámu, osadeného na základovej konštrukcii, o ktorý bude ukotvený prístrešok.</w:t>
      </w:r>
    </w:p>
    <w:p w14:paraId="4AA56490" w14:textId="77777777" w:rsidR="002645BE" w:rsidRPr="00AF1D3B" w:rsidRDefault="002645BE" w:rsidP="00A15CCD">
      <w:pPr>
        <w:ind w:left="705"/>
        <w:jc w:val="both"/>
        <w:rPr>
          <w:rFonts w:ascii="Calibri" w:eastAsia="Calibri" w:hAnsi="Calibri" w:cs="Arial"/>
          <w:sz w:val="22"/>
          <w:szCs w:val="22"/>
        </w:rPr>
      </w:pPr>
      <w:r w:rsidRPr="00AF1D3B">
        <w:rPr>
          <w:rFonts w:ascii="Calibri" w:eastAsia="Calibri" w:hAnsi="Calibri" w:cs="Arial"/>
          <w:sz w:val="22"/>
          <w:szCs w:val="22"/>
        </w:rPr>
        <w:t xml:space="preserve">Nástupná hrana autobusového nástupišťa bude lemovaná </w:t>
      </w:r>
      <w:proofErr w:type="spellStart"/>
      <w:r w:rsidRPr="00AF1D3B">
        <w:rPr>
          <w:rFonts w:ascii="Calibri" w:eastAsia="Calibri" w:hAnsi="Calibri" w:cs="Arial"/>
          <w:sz w:val="22"/>
          <w:szCs w:val="22"/>
        </w:rPr>
        <w:t>kasselským</w:t>
      </w:r>
      <w:proofErr w:type="spellEnd"/>
      <w:r w:rsidRPr="00AF1D3B">
        <w:rPr>
          <w:rFonts w:ascii="Calibri" w:eastAsia="Calibri" w:hAnsi="Calibri" w:cs="Arial"/>
          <w:sz w:val="22"/>
          <w:szCs w:val="22"/>
        </w:rPr>
        <w:t xml:space="preserve"> obrubníkom. Povrch vozovky niky autobusovej zastávky bude z </w:t>
      </w:r>
      <w:proofErr w:type="spellStart"/>
      <w:r w:rsidRPr="00AF1D3B">
        <w:rPr>
          <w:rFonts w:ascii="Calibri" w:eastAsia="Calibri" w:hAnsi="Calibri" w:cs="Arial"/>
          <w:sz w:val="22"/>
          <w:szCs w:val="22"/>
        </w:rPr>
        <w:t>cementobetónu</w:t>
      </w:r>
      <w:proofErr w:type="spellEnd"/>
      <w:r w:rsidRPr="00AF1D3B">
        <w:rPr>
          <w:rFonts w:ascii="Calibri" w:eastAsia="Calibri" w:hAnsi="Calibri" w:cs="Arial"/>
          <w:sz w:val="22"/>
          <w:szCs w:val="22"/>
        </w:rPr>
        <w:t>.</w:t>
      </w:r>
    </w:p>
    <w:p w14:paraId="460FC692" w14:textId="77777777" w:rsidR="002645BE" w:rsidRPr="00AF1D3B" w:rsidRDefault="002645BE" w:rsidP="00A15CCD">
      <w:pPr>
        <w:ind w:left="705"/>
        <w:jc w:val="both"/>
        <w:rPr>
          <w:rFonts w:ascii="Calibri" w:eastAsia="Calibri" w:hAnsi="Calibri" w:cs="Arial"/>
          <w:sz w:val="22"/>
          <w:szCs w:val="22"/>
        </w:rPr>
      </w:pPr>
      <w:r w:rsidRPr="00AF1D3B">
        <w:rPr>
          <w:rFonts w:ascii="Calibri" w:eastAsia="Calibri" w:hAnsi="Calibri" w:cs="Arial"/>
          <w:sz w:val="22"/>
          <w:szCs w:val="22"/>
        </w:rPr>
        <w:t>Chodníky a cyklistické cestičky budú v miestach priechodov pre chodcov a v miestach predpokladaného vstupu chodcov na vozovku napojené bezbariérovo, s nulovým prevýšením.</w:t>
      </w:r>
    </w:p>
    <w:p w14:paraId="6641BC35" w14:textId="77777777" w:rsidR="002645BE" w:rsidRPr="00AF1D3B" w:rsidRDefault="002645BE" w:rsidP="00A15CCD">
      <w:pPr>
        <w:ind w:left="705"/>
        <w:jc w:val="both"/>
        <w:rPr>
          <w:rFonts w:ascii="Calibri" w:eastAsia="Calibri" w:hAnsi="Calibri" w:cs="Arial"/>
          <w:sz w:val="22"/>
          <w:szCs w:val="22"/>
        </w:rPr>
      </w:pPr>
      <w:r w:rsidRPr="00AF1D3B">
        <w:rPr>
          <w:rFonts w:ascii="Calibri" w:eastAsia="Calibri" w:hAnsi="Calibri" w:cs="Arial"/>
          <w:sz w:val="22"/>
          <w:szCs w:val="22"/>
        </w:rPr>
        <w:t xml:space="preserve">Búracie práce sú zrejmé z výkresu búracích prác, pozostávajú z vybúrania plnej konštrukcie asfaltovej vozovky v dotknutej časti, zo zbrúsenia vodorovného dopravného značenia, vybúrania jestvujúcich asfaltových a betónových chodníkov, rozobratia deliacich ostrovčekov a vybúrania obrubníkov. Kamenné obrubníky budú očistené a odvezené na investorom určené miesto, vzdialenosť cca 6 km. Búranie chodníka v dotyku s fasádami bude realizované tak, aby nedošlo k </w:t>
      </w:r>
      <w:r w:rsidRPr="00AF1D3B">
        <w:rPr>
          <w:rFonts w:ascii="Calibri" w:eastAsia="Calibri" w:hAnsi="Calibri" w:cs="Arial"/>
          <w:sz w:val="22"/>
          <w:szCs w:val="22"/>
        </w:rPr>
        <w:lastRenderedPageBreak/>
        <w:t>poškodeniu fasád. V opačnom prípade bude zhotoviteľ povinný poškodenie opraviť na vlastné náklady.</w:t>
      </w:r>
    </w:p>
    <w:p w14:paraId="02DE300C" w14:textId="72AD09D8" w:rsidR="002645BE" w:rsidRPr="00AF1D3B" w:rsidRDefault="002645BE" w:rsidP="00FC39CB">
      <w:pPr>
        <w:ind w:left="705"/>
        <w:jc w:val="both"/>
        <w:rPr>
          <w:rFonts w:ascii="Calibri" w:eastAsia="Calibri" w:hAnsi="Calibri" w:cs="Arial"/>
          <w:sz w:val="22"/>
          <w:szCs w:val="22"/>
        </w:rPr>
      </w:pPr>
      <w:r w:rsidRPr="00AF1D3B">
        <w:rPr>
          <w:rFonts w:ascii="Calibri" w:eastAsia="Calibri" w:hAnsi="Calibri" w:cs="Arial"/>
          <w:sz w:val="22"/>
          <w:szCs w:val="22"/>
        </w:rPr>
        <w:t xml:space="preserve">Fasády objektov a oplotení budú ochránené </w:t>
      </w:r>
      <w:proofErr w:type="spellStart"/>
      <w:r w:rsidRPr="00AF1D3B">
        <w:rPr>
          <w:rFonts w:ascii="Calibri" w:eastAsia="Calibri" w:hAnsi="Calibri" w:cs="Arial"/>
          <w:sz w:val="22"/>
          <w:szCs w:val="22"/>
        </w:rPr>
        <w:t>nopovou</w:t>
      </w:r>
      <w:proofErr w:type="spellEnd"/>
      <w:r w:rsidRPr="00AF1D3B">
        <w:rPr>
          <w:rFonts w:ascii="Calibri" w:eastAsia="Calibri" w:hAnsi="Calibri" w:cs="Arial"/>
          <w:sz w:val="22"/>
          <w:szCs w:val="22"/>
        </w:rPr>
        <w:t xml:space="preserve"> fóliou. V </w:t>
      </w:r>
      <w:proofErr w:type="spellStart"/>
      <w:r w:rsidRPr="00AF1D3B">
        <w:rPr>
          <w:rFonts w:ascii="Calibri" w:eastAsia="Calibri" w:hAnsi="Calibri" w:cs="Arial"/>
          <w:sz w:val="22"/>
          <w:szCs w:val="22"/>
        </w:rPr>
        <w:t>medzikrižovatkovom</w:t>
      </w:r>
      <w:proofErr w:type="spellEnd"/>
      <w:r w:rsidRPr="00AF1D3B">
        <w:rPr>
          <w:rFonts w:ascii="Calibri" w:eastAsia="Calibri" w:hAnsi="Calibri" w:cs="Arial"/>
          <w:sz w:val="22"/>
          <w:szCs w:val="22"/>
        </w:rPr>
        <w:t xml:space="preserve"> úseku ul.</w:t>
      </w:r>
      <w:r w:rsidR="00FC39CB">
        <w:rPr>
          <w:rFonts w:ascii="Calibri" w:eastAsia="Calibri" w:hAnsi="Calibri" w:cs="Arial"/>
          <w:sz w:val="22"/>
          <w:szCs w:val="22"/>
        </w:rPr>
        <w:t xml:space="preserve"> </w:t>
      </w:r>
      <w:r w:rsidRPr="00AF1D3B">
        <w:rPr>
          <w:rFonts w:ascii="Calibri" w:eastAsia="Calibri" w:hAnsi="Calibri" w:cs="Arial"/>
          <w:sz w:val="22"/>
          <w:szCs w:val="22"/>
        </w:rPr>
        <w:t>Murgašova/</w:t>
      </w:r>
      <w:proofErr w:type="spellStart"/>
      <w:r w:rsidRPr="00AF1D3B">
        <w:rPr>
          <w:rFonts w:ascii="Calibri" w:eastAsia="Calibri" w:hAnsi="Calibri" w:cs="Arial"/>
          <w:sz w:val="22"/>
          <w:szCs w:val="22"/>
        </w:rPr>
        <w:t>ul.Lichardova</w:t>
      </w:r>
      <w:proofErr w:type="spellEnd"/>
      <w:r w:rsidRPr="00AF1D3B">
        <w:rPr>
          <w:rFonts w:ascii="Calibri" w:eastAsia="Calibri" w:hAnsi="Calibri" w:cs="Arial"/>
          <w:sz w:val="22"/>
          <w:szCs w:val="22"/>
        </w:rPr>
        <w:t xml:space="preserve"> budú fasády okrem </w:t>
      </w:r>
      <w:proofErr w:type="spellStart"/>
      <w:r w:rsidRPr="00AF1D3B">
        <w:rPr>
          <w:rFonts w:ascii="Calibri" w:eastAsia="Calibri" w:hAnsi="Calibri" w:cs="Arial"/>
          <w:sz w:val="22"/>
          <w:szCs w:val="22"/>
        </w:rPr>
        <w:t>nopovej</w:t>
      </w:r>
      <w:proofErr w:type="spellEnd"/>
      <w:r w:rsidRPr="00AF1D3B">
        <w:rPr>
          <w:rFonts w:ascii="Calibri" w:eastAsia="Calibri" w:hAnsi="Calibri" w:cs="Arial"/>
          <w:sz w:val="22"/>
          <w:szCs w:val="22"/>
        </w:rPr>
        <w:t xml:space="preserve"> fólie ochránené zvýšeným prahom lemovaným záhonovým obrubníkom s prevýšením 50mm od chodníka. Podrobnejšie, viď projektová dokumentácia.</w:t>
      </w:r>
    </w:p>
    <w:p w14:paraId="20E5FA54" w14:textId="77777777" w:rsidR="002645BE" w:rsidRPr="00AF1D3B" w:rsidRDefault="002645BE" w:rsidP="002645BE">
      <w:pPr>
        <w:jc w:val="both"/>
        <w:rPr>
          <w:rFonts w:ascii="Calibri" w:eastAsia="Calibri" w:hAnsi="Calibri" w:cs="Arial"/>
          <w:sz w:val="22"/>
          <w:szCs w:val="22"/>
        </w:rPr>
      </w:pPr>
    </w:p>
    <w:p w14:paraId="31C12450" w14:textId="77777777" w:rsidR="002645BE" w:rsidRPr="00AF1D3B" w:rsidRDefault="002645BE" w:rsidP="00FC39CB">
      <w:pPr>
        <w:ind w:firstLine="705"/>
        <w:jc w:val="both"/>
        <w:rPr>
          <w:rFonts w:ascii="Calibri" w:eastAsia="Calibri" w:hAnsi="Calibri" w:cs="Arial"/>
          <w:sz w:val="22"/>
          <w:szCs w:val="22"/>
        </w:rPr>
      </w:pPr>
      <w:r w:rsidRPr="00AF1D3B">
        <w:rPr>
          <w:rFonts w:ascii="Calibri" w:eastAsia="Calibri" w:hAnsi="Calibri" w:cs="Arial"/>
          <w:sz w:val="22"/>
          <w:szCs w:val="22"/>
        </w:rPr>
        <w:t>SO 02 Verejné osvetlenie</w:t>
      </w:r>
    </w:p>
    <w:p w14:paraId="599AD998" w14:textId="77777777" w:rsidR="002645BE" w:rsidRPr="00AF1D3B" w:rsidRDefault="002645BE" w:rsidP="00FC39CB">
      <w:pPr>
        <w:ind w:left="705"/>
        <w:jc w:val="both"/>
        <w:rPr>
          <w:rFonts w:ascii="Calibri" w:eastAsia="Calibri" w:hAnsi="Calibri" w:cs="Arial"/>
          <w:sz w:val="22"/>
          <w:szCs w:val="22"/>
        </w:rPr>
      </w:pPr>
      <w:r w:rsidRPr="00AF1D3B">
        <w:rPr>
          <w:rFonts w:ascii="Calibri" w:eastAsia="Calibri" w:hAnsi="Calibri" w:cs="Arial"/>
          <w:sz w:val="22"/>
          <w:szCs w:val="22"/>
        </w:rPr>
        <w:t>V riešenom úseku Špačinskej cesty dôjde k výmene existujúceho verejného osvetlenia v dl. cca 410 m a osadeniu osvetlenia priechodov pre chodcov.</w:t>
      </w:r>
    </w:p>
    <w:p w14:paraId="249A6F77" w14:textId="77777777" w:rsidR="002645BE" w:rsidRPr="00AF1D3B" w:rsidRDefault="002645BE" w:rsidP="00FC39CB">
      <w:pPr>
        <w:ind w:left="705"/>
        <w:jc w:val="both"/>
        <w:rPr>
          <w:rFonts w:ascii="Calibri" w:eastAsia="Calibri" w:hAnsi="Calibri" w:cs="Arial"/>
          <w:sz w:val="22"/>
          <w:szCs w:val="22"/>
        </w:rPr>
      </w:pPr>
      <w:r w:rsidRPr="00AF1D3B">
        <w:rPr>
          <w:rFonts w:ascii="Calibri" w:eastAsia="Calibri" w:hAnsi="Calibri" w:cs="Arial"/>
          <w:sz w:val="22"/>
          <w:szCs w:val="22"/>
        </w:rPr>
        <w:t xml:space="preserve">Rozvod VO je navrhnutý káblom CYKY v chráničke po celej dĺžke, ktorý je napojený </w:t>
      </w:r>
      <w:proofErr w:type="spellStart"/>
      <w:r w:rsidRPr="00AF1D3B">
        <w:rPr>
          <w:rFonts w:ascii="Calibri" w:eastAsia="Calibri" w:hAnsi="Calibri" w:cs="Arial"/>
          <w:sz w:val="22"/>
          <w:szCs w:val="22"/>
        </w:rPr>
        <w:t>naspojovaním</w:t>
      </w:r>
      <w:proofErr w:type="spellEnd"/>
      <w:r w:rsidRPr="00AF1D3B">
        <w:rPr>
          <w:rFonts w:ascii="Calibri" w:eastAsia="Calibri" w:hAnsi="Calibri" w:cs="Arial"/>
          <w:sz w:val="22"/>
          <w:szCs w:val="22"/>
        </w:rPr>
        <w:t xml:space="preserve"> na existujúci rozvod VO na ul. </w:t>
      </w:r>
      <w:proofErr w:type="spellStart"/>
      <w:r w:rsidRPr="00AF1D3B">
        <w:rPr>
          <w:rFonts w:ascii="Calibri" w:eastAsia="Calibri" w:hAnsi="Calibri" w:cs="Arial"/>
          <w:sz w:val="22"/>
          <w:szCs w:val="22"/>
        </w:rPr>
        <w:t>Špačinská</w:t>
      </w:r>
      <w:proofErr w:type="spellEnd"/>
      <w:r w:rsidRPr="00AF1D3B">
        <w:rPr>
          <w:rFonts w:ascii="Calibri" w:eastAsia="Calibri" w:hAnsi="Calibri" w:cs="Arial"/>
          <w:sz w:val="22"/>
          <w:szCs w:val="22"/>
        </w:rPr>
        <w:t xml:space="preserve"> pri navrhovanom stožiari S2, ukončený v navrhovanom stožiari VO č:15, pri križovatke ulíc </w:t>
      </w:r>
      <w:proofErr w:type="spellStart"/>
      <w:r w:rsidRPr="00AF1D3B">
        <w:rPr>
          <w:rFonts w:ascii="Calibri" w:eastAsia="Calibri" w:hAnsi="Calibri" w:cs="Arial"/>
          <w:sz w:val="22"/>
          <w:szCs w:val="22"/>
        </w:rPr>
        <w:t>Špačinská</w:t>
      </w:r>
      <w:proofErr w:type="spellEnd"/>
      <w:r w:rsidRPr="00AF1D3B">
        <w:rPr>
          <w:rFonts w:ascii="Calibri" w:eastAsia="Calibri" w:hAnsi="Calibri" w:cs="Arial"/>
          <w:sz w:val="22"/>
          <w:szCs w:val="22"/>
        </w:rPr>
        <w:t xml:space="preserve"> a </w:t>
      </w:r>
      <w:proofErr w:type="spellStart"/>
      <w:r w:rsidRPr="00AF1D3B">
        <w:rPr>
          <w:rFonts w:ascii="Calibri" w:eastAsia="Calibri" w:hAnsi="Calibri" w:cs="Arial"/>
          <w:sz w:val="22"/>
          <w:szCs w:val="22"/>
        </w:rPr>
        <w:t>Lichardova</w:t>
      </w:r>
      <w:proofErr w:type="spellEnd"/>
      <w:r w:rsidRPr="00AF1D3B">
        <w:rPr>
          <w:rFonts w:ascii="Calibri" w:eastAsia="Calibri" w:hAnsi="Calibri" w:cs="Arial"/>
          <w:sz w:val="22"/>
          <w:szCs w:val="22"/>
        </w:rPr>
        <w:t xml:space="preserve">. Na osvetlenie MK sú použité osvetľovacie stožiare 10m, obojstranne </w:t>
      </w:r>
      <w:proofErr w:type="spellStart"/>
      <w:r w:rsidRPr="00AF1D3B">
        <w:rPr>
          <w:rFonts w:ascii="Calibri" w:eastAsia="Calibri" w:hAnsi="Calibri" w:cs="Arial"/>
          <w:sz w:val="22"/>
          <w:szCs w:val="22"/>
        </w:rPr>
        <w:t>žiarovozinkované</w:t>
      </w:r>
      <w:proofErr w:type="spellEnd"/>
      <w:r w:rsidRPr="00AF1D3B">
        <w:rPr>
          <w:rFonts w:ascii="Calibri" w:eastAsia="Calibri" w:hAnsi="Calibri" w:cs="Arial"/>
          <w:sz w:val="22"/>
          <w:szCs w:val="22"/>
        </w:rPr>
        <w:t>.</w:t>
      </w:r>
    </w:p>
    <w:p w14:paraId="53B2FA80" w14:textId="77777777" w:rsidR="002645BE" w:rsidRPr="00AF1D3B" w:rsidRDefault="002645BE" w:rsidP="00FC39CB">
      <w:pPr>
        <w:ind w:left="705"/>
        <w:jc w:val="both"/>
        <w:rPr>
          <w:rFonts w:ascii="Calibri" w:eastAsia="Calibri" w:hAnsi="Calibri" w:cs="Arial"/>
          <w:sz w:val="22"/>
          <w:szCs w:val="22"/>
        </w:rPr>
      </w:pPr>
      <w:r w:rsidRPr="00AF1D3B">
        <w:rPr>
          <w:rFonts w:ascii="Calibri" w:eastAsia="Calibri" w:hAnsi="Calibri" w:cs="Arial"/>
          <w:sz w:val="22"/>
          <w:szCs w:val="22"/>
        </w:rPr>
        <w:t xml:space="preserve">Osvetľovacie telesá sú LED. Jestvujúce káblové napojenia je nutné zachovať funkčné a zaústiť ich do nových stožiarov VO (z vnútroblokov </w:t>
      </w:r>
      <w:proofErr w:type="spellStart"/>
      <w:r w:rsidRPr="00AF1D3B">
        <w:rPr>
          <w:rFonts w:ascii="Calibri" w:eastAsia="Calibri" w:hAnsi="Calibri" w:cs="Arial"/>
          <w:sz w:val="22"/>
          <w:szCs w:val="22"/>
        </w:rPr>
        <w:t>Špačinská</w:t>
      </w:r>
      <w:proofErr w:type="spellEnd"/>
      <w:r w:rsidRPr="00AF1D3B">
        <w:rPr>
          <w:rFonts w:ascii="Calibri" w:eastAsia="Calibri" w:hAnsi="Calibri" w:cs="Arial"/>
          <w:sz w:val="22"/>
          <w:szCs w:val="22"/>
        </w:rPr>
        <w:t xml:space="preserve">, z Ul. J. </w:t>
      </w:r>
      <w:proofErr w:type="spellStart"/>
      <w:r w:rsidRPr="00AF1D3B">
        <w:rPr>
          <w:rFonts w:ascii="Calibri" w:eastAsia="Calibri" w:hAnsi="Calibri" w:cs="Arial"/>
          <w:sz w:val="22"/>
          <w:szCs w:val="22"/>
        </w:rPr>
        <w:t>Herdu</w:t>
      </w:r>
      <w:proofErr w:type="spellEnd"/>
      <w:r w:rsidRPr="00AF1D3B">
        <w:rPr>
          <w:rFonts w:ascii="Calibri" w:eastAsia="Calibri" w:hAnsi="Calibri" w:cs="Arial"/>
          <w:sz w:val="22"/>
          <w:szCs w:val="22"/>
        </w:rPr>
        <w:t>, pokračovanie Špačinskej cesty.</w:t>
      </w:r>
    </w:p>
    <w:p w14:paraId="1440EB47" w14:textId="735FA9D0" w:rsidR="002645BE" w:rsidRPr="00AF1D3B" w:rsidRDefault="002645BE" w:rsidP="00FC39CB">
      <w:pPr>
        <w:ind w:left="705"/>
        <w:jc w:val="both"/>
        <w:rPr>
          <w:rFonts w:ascii="Calibri" w:eastAsia="Calibri" w:hAnsi="Calibri" w:cs="Arial"/>
          <w:sz w:val="22"/>
          <w:szCs w:val="22"/>
        </w:rPr>
      </w:pPr>
      <w:r w:rsidRPr="00AF1D3B">
        <w:rPr>
          <w:rFonts w:ascii="Calibri" w:eastAsia="Calibri" w:hAnsi="Calibri" w:cs="Arial"/>
          <w:sz w:val="22"/>
          <w:szCs w:val="22"/>
        </w:rPr>
        <w:t xml:space="preserve">Do spoločnej ryhy budú uložené dve rezervné chráničky. Jedna priebežná a druhá bude pri navrhovaných stožiaroch VO prerušovaná v priebežných plastových šachtách, z nich bude rúrka HDPE 40 zaústená do stožiarov VO.  Zo stožiara, ktorý sa zdemontuje sa preložia dve kamery s konzolou a ich napájacím zdrojom na navrhovaný stožiar VO č.5. Pri demontáži </w:t>
      </w:r>
      <w:proofErr w:type="spellStart"/>
      <w:r w:rsidRPr="00AF1D3B">
        <w:rPr>
          <w:rFonts w:ascii="Calibri" w:eastAsia="Calibri" w:hAnsi="Calibri" w:cs="Arial"/>
          <w:sz w:val="22"/>
          <w:szCs w:val="22"/>
        </w:rPr>
        <w:t>exist</w:t>
      </w:r>
      <w:proofErr w:type="spellEnd"/>
      <w:r w:rsidRPr="00AF1D3B">
        <w:rPr>
          <w:rFonts w:ascii="Calibri" w:eastAsia="Calibri" w:hAnsi="Calibri" w:cs="Arial"/>
          <w:sz w:val="22"/>
          <w:szCs w:val="22"/>
        </w:rPr>
        <w:t xml:space="preserve">. osvetľovacích stožiarov bude zdemontovaný existujúci rozvod mestského rozhlasu bez náhrady odovzdaný </w:t>
      </w:r>
      <w:proofErr w:type="spellStart"/>
      <w:r w:rsidRPr="00AF1D3B">
        <w:rPr>
          <w:rFonts w:ascii="Calibri" w:eastAsia="Calibri" w:hAnsi="Calibri" w:cs="Arial"/>
          <w:sz w:val="22"/>
          <w:szCs w:val="22"/>
        </w:rPr>
        <w:t>fy</w:t>
      </w:r>
      <w:proofErr w:type="spellEnd"/>
      <w:r w:rsidRPr="00AF1D3B">
        <w:rPr>
          <w:rFonts w:ascii="Calibri" w:eastAsia="Calibri" w:hAnsi="Calibri" w:cs="Arial"/>
          <w:sz w:val="22"/>
          <w:szCs w:val="22"/>
        </w:rPr>
        <w:t xml:space="preserve"> </w:t>
      </w:r>
      <w:proofErr w:type="spellStart"/>
      <w:r w:rsidRPr="00AF1D3B">
        <w:rPr>
          <w:rFonts w:ascii="Calibri" w:eastAsia="Calibri" w:hAnsi="Calibri" w:cs="Arial"/>
          <w:sz w:val="22"/>
          <w:szCs w:val="22"/>
        </w:rPr>
        <w:t>Wofis</w:t>
      </w:r>
      <w:proofErr w:type="spellEnd"/>
      <w:r w:rsidRPr="00AF1D3B">
        <w:rPr>
          <w:rFonts w:ascii="Calibri" w:eastAsia="Calibri" w:hAnsi="Calibri" w:cs="Arial"/>
          <w:sz w:val="22"/>
          <w:szCs w:val="22"/>
        </w:rPr>
        <w:t xml:space="preserve">, s.r.o. TT. Napojenie </w:t>
      </w:r>
      <w:proofErr w:type="spellStart"/>
      <w:r w:rsidRPr="00AF1D3B">
        <w:rPr>
          <w:rFonts w:ascii="Calibri" w:eastAsia="Calibri" w:hAnsi="Calibri" w:cs="Arial"/>
          <w:sz w:val="22"/>
          <w:szCs w:val="22"/>
        </w:rPr>
        <w:t>CityLight</w:t>
      </w:r>
      <w:proofErr w:type="spellEnd"/>
      <w:r w:rsidRPr="00AF1D3B">
        <w:rPr>
          <w:rFonts w:ascii="Calibri" w:eastAsia="Calibri" w:hAnsi="Calibri" w:cs="Arial"/>
          <w:sz w:val="22"/>
          <w:szCs w:val="22"/>
        </w:rPr>
        <w:t xml:space="preserve">-u č.1 bude káblom z prekladanej existujúcej skrinky </w:t>
      </w:r>
      <w:proofErr w:type="spellStart"/>
      <w:r w:rsidRPr="00AF1D3B">
        <w:rPr>
          <w:rFonts w:ascii="Calibri" w:eastAsia="Calibri" w:hAnsi="Calibri" w:cs="Arial"/>
          <w:sz w:val="22"/>
          <w:szCs w:val="22"/>
        </w:rPr>
        <w:t>CityLight</w:t>
      </w:r>
      <w:proofErr w:type="spellEnd"/>
      <w:r w:rsidRPr="00AF1D3B">
        <w:rPr>
          <w:rFonts w:ascii="Calibri" w:eastAsia="Calibri" w:hAnsi="Calibri" w:cs="Arial"/>
          <w:sz w:val="22"/>
          <w:szCs w:val="22"/>
        </w:rPr>
        <w:t xml:space="preserve">-u upevnenej na stožiari VO č.4. Napojenie </w:t>
      </w:r>
      <w:proofErr w:type="spellStart"/>
      <w:r w:rsidRPr="00AF1D3B">
        <w:rPr>
          <w:rFonts w:ascii="Calibri" w:eastAsia="Calibri" w:hAnsi="Calibri" w:cs="Arial"/>
          <w:sz w:val="22"/>
          <w:szCs w:val="22"/>
        </w:rPr>
        <w:t>CityLight</w:t>
      </w:r>
      <w:proofErr w:type="spellEnd"/>
      <w:r w:rsidRPr="00AF1D3B">
        <w:rPr>
          <w:rFonts w:ascii="Calibri" w:eastAsia="Calibri" w:hAnsi="Calibri" w:cs="Arial"/>
          <w:sz w:val="22"/>
          <w:szCs w:val="22"/>
        </w:rPr>
        <w:t xml:space="preserve">-u č.2 bude káblom, ktorý sa </w:t>
      </w:r>
      <w:proofErr w:type="spellStart"/>
      <w:r w:rsidRPr="00AF1D3B">
        <w:rPr>
          <w:rFonts w:ascii="Calibri" w:eastAsia="Calibri" w:hAnsi="Calibri" w:cs="Arial"/>
          <w:sz w:val="22"/>
          <w:szCs w:val="22"/>
        </w:rPr>
        <w:t>naspojkuje</w:t>
      </w:r>
      <w:proofErr w:type="spellEnd"/>
      <w:r w:rsidRPr="00AF1D3B">
        <w:rPr>
          <w:rFonts w:ascii="Calibri" w:eastAsia="Calibri" w:hAnsi="Calibri" w:cs="Arial"/>
          <w:sz w:val="22"/>
          <w:szCs w:val="22"/>
        </w:rPr>
        <w:t xml:space="preserve"> na existujúci rozvod pre </w:t>
      </w:r>
      <w:proofErr w:type="spellStart"/>
      <w:r w:rsidRPr="00AF1D3B">
        <w:rPr>
          <w:rFonts w:ascii="Calibri" w:eastAsia="Calibri" w:hAnsi="Calibri" w:cs="Arial"/>
          <w:sz w:val="22"/>
          <w:szCs w:val="22"/>
        </w:rPr>
        <w:t>CityLight</w:t>
      </w:r>
      <w:proofErr w:type="spellEnd"/>
      <w:r w:rsidRPr="00AF1D3B">
        <w:rPr>
          <w:rFonts w:ascii="Calibri" w:eastAsia="Calibri" w:hAnsi="Calibri" w:cs="Arial"/>
          <w:sz w:val="22"/>
          <w:szCs w:val="22"/>
        </w:rPr>
        <w:t xml:space="preserve"> č.2.</w:t>
      </w:r>
    </w:p>
    <w:p w14:paraId="198EB00D" w14:textId="77777777" w:rsidR="002645BE" w:rsidRPr="00AF1D3B" w:rsidRDefault="002645BE" w:rsidP="00FC39CB">
      <w:pPr>
        <w:ind w:left="705"/>
        <w:jc w:val="both"/>
        <w:rPr>
          <w:rFonts w:ascii="Calibri" w:eastAsia="Calibri" w:hAnsi="Calibri" w:cs="Arial"/>
          <w:sz w:val="22"/>
          <w:szCs w:val="22"/>
        </w:rPr>
      </w:pPr>
      <w:r w:rsidRPr="00AF1D3B">
        <w:rPr>
          <w:rFonts w:ascii="Calibri" w:eastAsia="Calibri" w:hAnsi="Calibri" w:cs="Arial"/>
          <w:sz w:val="22"/>
          <w:szCs w:val="22"/>
        </w:rPr>
        <w:t xml:space="preserve">Osvetlenie prechodov pre chodcov rieši pozitívne osvetlenie priechodov, ktoré má byť minimálne trikrát vyššie ako je trieda osvetlenia MK. Osvetľovacie stožiare v 6m, na výložníky sa umiestnia osvetľovacie telesá </w:t>
      </w:r>
      <w:proofErr w:type="spellStart"/>
      <w:r w:rsidRPr="00AF1D3B">
        <w:rPr>
          <w:rFonts w:ascii="Calibri" w:eastAsia="Calibri" w:hAnsi="Calibri" w:cs="Arial"/>
          <w:sz w:val="22"/>
          <w:szCs w:val="22"/>
        </w:rPr>
        <w:t>LED.a</w:t>
      </w:r>
      <w:proofErr w:type="spellEnd"/>
      <w:r w:rsidRPr="00AF1D3B">
        <w:rPr>
          <w:rFonts w:ascii="Calibri" w:eastAsia="Calibri" w:hAnsi="Calibri" w:cs="Arial"/>
          <w:sz w:val="22"/>
          <w:szCs w:val="22"/>
        </w:rPr>
        <w:t xml:space="preserve"> </w:t>
      </w:r>
      <w:proofErr w:type="spellStart"/>
      <w:r w:rsidRPr="00AF1D3B">
        <w:rPr>
          <w:rFonts w:ascii="Calibri" w:eastAsia="Calibri" w:hAnsi="Calibri" w:cs="Arial"/>
          <w:sz w:val="22"/>
          <w:szCs w:val="22"/>
        </w:rPr>
        <w:t>elektrovýzbroj</w:t>
      </w:r>
      <w:proofErr w:type="spellEnd"/>
      <w:r w:rsidRPr="00AF1D3B">
        <w:rPr>
          <w:rFonts w:ascii="Calibri" w:eastAsia="Calibri" w:hAnsi="Calibri" w:cs="Arial"/>
          <w:sz w:val="22"/>
          <w:szCs w:val="22"/>
        </w:rPr>
        <w:t>. Podrobnejšie, viď projektová dokumentácia.</w:t>
      </w:r>
    </w:p>
    <w:p w14:paraId="1204B17A" w14:textId="77777777" w:rsidR="002645BE" w:rsidRPr="00AF1D3B" w:rsidRDefault="002645BE" w:rsidP="002645BE">
      <w:pPr>
        <w:jc w:val="both"/>
        <w:rPr>
          <w:rFonts w:ascii="Calibri" w:eastAsia="Calibri" w:hAnsi="Calibri" w:cs="Arial"/>
          <w:sz w:val="22"/>
          <w:szCs w:val="22"/>
        </w:rPr>
      </w:pPr>
    </w:p>
    <w:p w14:paraId="59194520" w14:textId="77777777" w:rsidR="002645BE" w:rsidRPr="00AF1D3B" w:rsidRDefault="002645BE" w:rsidP="00C5727E">
      <w:pPr>
        <w:ind w:firstLine="705"/>
        <w:jc w:val="both"/>
        <w:rPr>
          <w:rFonts w:ascii="Calibri" w:eastAsia="Calibri" w:hAnsi="Calibri" w:cs="Arial"/>
          <w:sz w:val="22"/>
          <w:szCs w:val="22"/>
        </w:rPr>
      </w:pPr>
      <w:r w:rsidRPr="00AF1D3B">
        <w:rPr>
          <w:rFonts w:ascii="Calibri" w:eastAsia="Calibri" w:hAnsi="Calibri" w:cs="Arial"/>
          <w:sz w:val="22"/>
          <w:szCs w:val="22"/>
        </w:rPr>
        <w:t>SO 03 Sadové úpravy</w:t>
      </w:r>
    </w:p>
    <w:p w14:paraId="397DB21E" w14:textId="77777777" w:rsidR="002645BE" w:rsidRPr="00AF1D3B" w:rsidRDefault="002645BE" w:rsidP="00C5727E">
      <w:pPr>
        <w:ind w:left="705"/>
        <w:jc w:val="both"/>
        <w:rPr>
          <w:rFonts w:ascii="Calibri" w:eastAsia="Calibri" w:hAnsi="Calibri" w:cs="Arial"/>
          <w:sz w:val="22"/>
          <w:szCs w:val="22"/>
        </w:rPr>
      </w:pPr>
      <w:r w:rsidRPr="00AF1D3B">
        <w:rPr>
          <w:rFonts w:ascii="Calibri" w:eastAsia="Calibri" w:hAnsi="Calibri" w:cs="Arial"/>
          <w:sz w:val="22"/>
          <w:szCs w:val="22"/>
        </w:rPr>
        <w:t xml:space="preserve">Cieľom sadových úprav je posilnenie hygienickej a estetickej funkcie zelene v území, k čomu prispeje doplnenie do existujúcich a zároveň založenie nových vegetačných plôch. Bude potrebné odstrániť 5 stromov i časť kríkov. Náhradnú výsadbu nie je možné z priestorových dôvodov umiestniť v riešenom uličnom priestore, preto bude určená náhradná plocha pre výsadbu, na Špačinskej ceste budú vysadené 2 stromy druh </w:t>
      </w:r>
      <w:proofErr w:type="spellStart"/>
      <w:r w:rsidRPr="00AF1D3B">
        <w:rPr>
          <w:rFonts w:ascii="Calibri" w:eastAsia="Calibri" w:hAnsi="Calibri" w:cs="Arial"/>
          <w:sz w:val="22"/>
          <w:szCs w:val="22"/>
        </w:rPr>
        <w:t>Pyrus</w:t>
      </w:r>
      <w:proofErr w:type="spellEnd"/>
      <w:r w:rsidRPr="00AF1D3B">
        <w:rPr>
          <w:rFonts w:ascii="Calibri" w:eastAsia="Calibri" w:hAnsi="Calibri" w:cs="Arial"/>
          <w:sz w:val="22"/>
          <w:szCs w:val="22"/>
        </w:rPr>
        <w:t xml:space="preserve"> </w:t>
      </w:r>
      <w:proofErr w:type="spellStart"/>
      <w:r w:rsidRPr="00AF1D3B">
        <w:rPr>
          <w:rFonts w:ascii="Calibri" w:eastAsia="Calibri" w:hAnsi="Calibri" w:cs="Arial"/>
          <w:sz w:val="22"/>
          <w:szCs w:val="22"/>
        </w:rPr>
        <w:t>calleryana</w:t>
      </w:r>
      <w:proofErr w:type="spellEnd"/>
      <w:r w:rsidRPr="00AF1D3B">
        <w:rPr>
          <w:rFonts w:ascii="Calibri" w:eastAsia="Calibri" w:hAnsi="Calibri" w:cs="Arial"/>
          <w:sz w:val="22"/>
          <w:szCs w:val="22"/>
        </w:rPr>
        <w:t xml:space="preserve"> </w:t>
      </w:r>
      <w:proofErr w:type="spellStart"/>
      <w:r w:rsidRPr="00AF1D3B">
        <w:rPr>
          <w:rFonts w:ascii="Calibri" w:eastAsia="Calibri" w:hAnsi="Calibri" w:cs="Arial"/>
          <w:sz w:val="22"/>
          <w:szCs w:val="22"/>
        </w:rPr>
        <w:t>Chanticleer</w:t>
      </w:r>
      <w:proofErr w:type="spellEnd"/>
      <w:r w:rsidRPr="00AF1D3B">
        <w:rPr>
          <w:rFonts w:ascii="Calibri" w:eastAsia="Calibri" w:hAnsi="Calibri" w:cs="Arial"/>
          <w:sz w:val="22"/>
          <w:szCs w:val="22"/>
        </w:rPr>
        <w:t>.</w:t>
      </w:r>
    </w:p>
    <w:p w14:paraId="26270C68" w14:textId="77777777" w:rsidR="002645BE" w:rsidRPr="00AF1D3B" w:rsidRDefault="002645BE" w:rsidP="00C5727E">
      <w:pPr>
        <w:ind w:left="705"/>
        <w:jc w:val="both"/>
        <w:rPr>
          <w:rFonts w:ascii="Calibri" w:eastAsia="Calibri" w:hAnsi="Calibri" w:cs="Arial"/>
          <w:sz w:val="22"/>
          <w:szCs w:val="22"/>
        </w:rPr>
      </w:pPr>
      <w:r w:rsidRPr="00AF1D3B">
        <w:rPr>
          <w:rFonts w:ascii="Calibri" w:eastAsia="Calibri" w:hAnsi="Calibri" w:cs="Arial"/>
          <w:sz w:val="22"/>
          <w:szCs w:val="22"/>
        </w:rPr>
        <w:t xml:space="preserve">V miestach novej výsadby stromov, kde sa nachádzajú v blízkosti inžinierske siete bude použitá </w:t>
      </w:r>
      <w:proofErr w:type="spellStart"/>
      <w:r w:rsidRPr="00AF1D3B">
        <w:rPr>
          <w:rFonts w:ascii="Calibri" w:eastAsia="Calibri" w:hAnsi="Calibri" w:cs="Arial"/>
          <w:sz w:val="22"/>
          <w:szCs w:val="22"/>
        </w:rPr>
        <w:t>protikoreňová</w:t>
      </w:r>
      <w:proofErr w:type="spellEnd"/>
      <w:r w:rsidRPr="00AF1D3B">
        <w:rPr>
          <w:rFonts w:ascii="Calibri" w:eastAsia="Calibri" w:hAnsi="Calibri" w:cs="Arial"/>
          <w:sz w:val="22"/>
          <w:szCs w:val="22"/>
        </w:rPr>
        <w:t xml:space="preserve"> bariéra proti prerastaniu koreňov. Na určenej ploche pôvodného trávnika, lemujúceho stavbu bude trávnik obnovený. Na výsev použiť trávne semeno parkovej zmesi. Podrobnejšie, viď projektová dokumentácia.</w:t>
      </w:r>
    </w:p>
    <w:p w14:paraId="4313ADA6" w14:textId="77777777" w:rsidR="002645BE" w:rsidRPr="00AF1D3B" w:rsidRDefault="002645BE" w:rsidP="002645BE">
      <w:pPr>
        <w:jc w:val="both"/>
        <w:rPr>
          <w:rFonts w:ascii="Calibri" w:eastAsia="Calibri" w:hAnsi="Calibri" w:cs="Arial"/>
          <w:sz w:val="22"/>
          <w:szCs w:val="22"/>
        </w:rPr>
      </w:pPr>
    </w:p>
    <w:p w14:paraId="64F99829" w14:textId="77777777" w:rsidR="002645BE" w:rsidRPr="00AF1D3B" w:rsidRDefault="002645BE" w:rsidP="00C5727E">
      <w:pPr>
        <w:ind w:firstLine="705"/>
        <w:jc w:val="both"/>
        <w:rPr>
          <w:rFonts w:ascii="Calibri" w:eastAsia="Calibri" w:hAnsi="Calibri" w:cs="Arial"/>
          <w:sz w:val="22"/>
          <w:szCs w:val="22"/>
        </w:rPr>
      </w:pPr>
      <w:r w:rsidRPr="00AF1D3B">
        <w:rPr>
          <w:rFonts w:ascii="Calibri" w:eastAsia="Calibri" w:hAnsi="Calibri" w:cs="Arial"/>
          <w:sz w:val="22"/>
          <w:szCs w:val="22"/>
        </w:rPr>
        <w:t>SO 04 Zaústenie strešných zvodov</w:t>
      </w:r>
    </w:p>
    <w:p w14:paraId="564F5B73" w14:textId="77777777" w:rsidR="002645BE" w:rsidRPr="00AF1D3B" w:rsidRDefault="002645BE" w:rsidP="00C5727E">
      <w:pPr>
        <w:ind w:left="705"/>
        <w:jc w:val="both"/>
        <w:rPr>
          <w:rFonts w:ascii="Calibri" w:eastAsia="Calibri" w:hAnsi="Calibri" w:cs="Arial"/>
          <w:sz w:val="22"/>
          <w:szCs w:val="22"/>
        </w:rPr>
      </w:pPr>
      <w:r w:rsidRPr="00AF1D3B">
        <w:rPr>
          <w:rFonts w:ascii="Calibri" w:eastAsia="Calibri" w:hAnsi="Calibri" w:cs="Arial"/>
          <w:sz w:val="22"/>
          <w:szCs w:val="22"/>
        </w:rPr>
        <w:t xml:space="preserve">V </w:t>
      </w:r>
      <w:proofErr w:type="spellStart"/>
      <w:r w:rsidRPr="00AF1D3B">
        <w:rPr>
          <w:rFonts w:ascii="Calibri" w:eastAsia="Calibri" w:hAnsi="Calibri" w:cs="Arial"/>
          <w:sz w:val="22"/>
          <w:szCs w:val="22"/>
        </w:rPr>
        <w:t>medzikrižovatkovom</w:t>
      </w:r>
      <w:proofErr w:type="spellEnd"/>
      <w:r w:rsidRPr="00AF1D3B">
        <w:rPr>
          <w:rFonts w:ascii="Calibri" w:eastAsia="Calibri" w:hAnsi="Calibri" w:cs="Arial"/>
          <w:sz w:val="22"/>
          <w:szCs w:val="22"/>
        </w:rPr>
        <w:t xml:space="preserve"> úseku Murgašova/</w:t>
      </w:r>
      <w:proofErr w:type="spellStart"/>
      <w:r w:rsidRPr="00AF1D3B">
        <w:rPr>
          <w:rFonts w:ascii="Calibri" w:eastAsia="Calibri" w:hAnsi="Calibri" w:cs="Arial"/>
          <w:sz w:val="22"/>
          <w:szCs w:val="22"/>
        </w:rPr>
        <w:t>Lichardova</w:t>
      </w:r>
      <w:proofErr w:type="spellEnd"/>
      <w:r w:rsidRPr="00AF1D3B">
        <w:rPr>
          <w:rFonts w:ascii="Calibri" w:eastAsia="Calibri" w:hAnsi="Calibri" w:cs="Arial"/>
          <w:sz w:val="22"/>
          <w:szCs w:val="22"/>
        </w:rPr>
        <w:t xml:space="preserve"> v mieste navrhovaných stavebných úprav sa nachádzajú pozemno-stavebné objekty. Odvodnenie striech týchto objektov je riešené pomocou strešných zvodov, ktoré sú vyústené na existujúci chodník. Súčasťou tohto stavebného objektu je riešenie zaústenia týchto zvodov do kanalizácie tak, aby voda zo striech nevytekala na navrhované trasy chodníka a cyklistickej cestičky.</w:t>
      </w:r>
    </w:p>
    <w:p w14:paraId="3D741C99" w14:textId="77777777" w:rsidR="002645BE" w:rsidRPr="00AF1D3B" w:rsidRDefault="002645BE" w:rsidP="00C5727E">
      <w:pPr>
        <w:ind w:left="705"/>
        <w:jc w:val="both"/>
        <w:rPr>
          <w:rFonts w:ascii="Calibri" w:eastAsia="Calibri" w:hAnsi="Calibri" w:cs="Arial"/>
          <w:sz w:val="22"/>
          <w:szCs w:val="22"/>
        </w:rPr>
      </w:pPr>
      <w:r w:rsidRPr="00AF1D3B">
        <w:rPr>
          <w:rFonts w:ascii="Calibri" w:eastAsia="Calibri" w:hAnsi="Calibri" w:cs="Arial"/>
          <w:sz w:val="22"/>
          <w:szCs w:val="22"/>
        </w:rPr>
        <w:t xml:space="preserve">Navrhnuté je zaústenie existujúcich uličných zvodov do jestvujúcej kanalizácie. Zaústenie bude prostredníctvom plastového lapača strešných nečistôt s </w:t>
      </w:r>
      <w:proofErr w:type="spellStart"/>
      <w:r w:rsidRPr="00AF1D3B">
        <w:rPr>
          <w:rFonts w:ascii="Calibri" w:eastAsia="Calibri" w:hAnsi="Calibri" w:cs="Arial"/>
          <w:sz w:val="22"/>
          <w:szCs w:val="22"/>
        </w:rPr>
        <w:t>protizápachovou</w:t>
      </w:r>
      <w:proofErr w:type="spellEnd"/>
      <w:r w:rsidRPr="00AF1D3B">
        <w:rPr>
          <w:rFonts w:ascii="Calibri" w:eastAsia="Calibri" w:hAnsi="Calibri" w:cs="Arial"/>
          <w:sz w:val="22"/>
          <w:szCs w:val="22"/>
        </w:rPr>
        <w:t xml:space="preserve"> klapkou. Lapač bude osadený do </w:t>
      </w:r>
      <w:proofErr w:type="spellStart"/>
      <w:r w:rsidRPr="00AF1D3B">
        <w:rPr>
          <w:rFonts w:ascii="Calibri" w:eastAsia="Calibri" w:hAnsi="Calibri" w:cs="Arial"/>
          <w:sz w:val="22"/>
          <w:szCs w:val="22"/>
        </w:rPr>
        <w:t>bet</w:t>
      </w:r>
      <w:proofErr w:type="spellEnd"/>
      <w:r w:rsidRPr="00AF1D3B">
        <w:rPr>
          <w:rFonts w:ascii="Calibri" w:eastAsia="Calibri" w:hAnsi="Calibri" w:cs="Arial"/>
          <w:sz w:val="22"/>
          <w:szCs w:val="22"/>
        </w:rPr>
        <w:t xml:space="preserve">. lôžka. Vyústenie bude cez redukciu kanalizačnou prípojkou DN200. Prípojka bude uložená do pieskového lôžka hr.100mm a zaústená do </w:t>
      </w:r>
      <w:proofErr w:type="spellStart"/>
      <w:r w:rsidRPr="00AF1D3B">
        <w:rPr>
          <w:rFonts w:ascii="Calibri" w:eastAsia="Calibri" w:hAnsi="Calibri" w:cs="Arial"/>
          <w:sz w:val="22"/>
          <w:szCs w:val="22"/>
        </w:rPr>
        <w:t>jestv</w:t>
      </w:r>
      <w:proofErr w:type="spellEnd"/>
      <w:r w:rsidRPr="00AF1D3B">
        <w:rPr>
          <w:rFonts w:ascii="Calibri" w:eastAsia="Calibri" w:hAnsi="Calibri" w:cs="Arial"/>
          <w:sz w:val="22"/>
          <w:szCs w:val="22"/>
        </w:rPr>
        <w:t>. kanalizácie.</w:t>
      </w:r>
    </w:p>
    <w:p w14:paraId="2A7A00E9" w14:textId="1BB3FC18" w:rsidR="002645BE" w:rsidRPr="00AF1D3B" w:rsidRDefault="002645BE" w:rsidP="00C5727E">
      <w:pPr>
        <w:ind w:firstLine="705"/>
        <w:jc w:val="both"/>
        <w:rPr>
          <w:rFonts w:ascii="Calibri" w:eastAsia="Calibri" w:hAnsi="Calibri" w:cs="Arial"/>
          <w:sz w:val="22"/>
          <w:szCs w:val="22"/>
        </w:rPr>
      </w:pPr>
      <w:r w:rsidRPr="00AF1D3B">
        <w:rPr>
          <w:rFonts w:ascii="Calibri" w:eastAsia="Calibri" w:hAnsi="Calibri" w:cs="Arial"/>
          <w:sz w:val="22"/>
          <w:szCs w:val="22"/>
        </w:rPr>
        <w:t>Podrobnejšie, viď projektová dokumentácia.</w:t>
      </w:r>
    </w:p>
    <w:p w14:paraId="2581B0A1" w14:textId="77777777" w:rsidR="002645BE" w:rsidRPr="00AF1D3B" w:rsidRDefault="002645BE" w:rsidP="002645BE">
      <w:pPr>
        <w:jc w:val="both"/>
        <w:rPr>
          <w:rFonts w:ascii="Calibri" w:eastAsia="Calibri" w:hAnsi="Calibri" w:cs="Arial"/>
          <w:sz w:val="22"/>
          <w:szCs w:val="22"/>
        </w:rPr>
      </w:pPr>
    </w:p>
    <w:p w14:paraId="7B61DCFD" w14:textId="77777777" w:rsidR="002645BE" w:rsidRPr="00AF1D3B" w:rsidRDefault="002645BE" w:rsidP="00B1054C">
      <w:pPr>
        <w:ind w:firstLine="360"/>
        <w:jc w:val="both"/>
        <w:rPr>
          <w:rFonts w:ascii="Calibri" w:eastAsia="Calibri" w:hAnsi="Calibri" w:cs="Arial"/>
          <w:sz w:val="22"/>
          <w:szCs w:val="22"/>
        </w:rPr>
      </w:pPr>
      <w:r w:rsidRPr="00AF1D3B">
        <w:rPr>
          <w:rFonts w:ascii="Calibri" w:eastAsia="Calibri" w:hAnsi="Calibri" w:cs="Arial"/>
          <w:sz w:val="22"/>
          <w:szCs w:val="22"/>
        </w:rPr>
        <w:t>Súčasťou zákazky budú:</w:t>
      </w:r>
    </w:p>
    <w:p w14:paraId="7467C134" w14:textId="77777777" w:rsidR="002645BE" w:rsidRPr="00AF1D3B" w:rsidRDefault="002645BE" w:rsidP="002645BE">
      <w:pPr>
        <w:pStyle w:val="Odsekzoznamu"/>
        <w:numPr>
          <w:ilvl w:val="0"/>
          <w:numId w:val="29"/>
        </w:numPr>
        <w:contextualSpacing/>
        <w:jc w:val="both"/>
        <w:rPr>
          <w:rFonts w:ascii="Calibri" w:eastAsia="Calibri" w:hAnsi="Calibri" w:cs="Arial"/>
          <w:sz w:val="22"/>
          <w:szCs w:val="22"/>
        </w:rPr>
      </w:pPr>
      <w:r w:rsidRPr="00AF1D3B">
        <w:rPr>
          <w:rFonts w:ascii="Calibri" w:eastAsia="Calibri" w:hAnsi="Calibri" w:cs="Arial"/>
          <w:sz w:val="22"/>
          <w:szCs w:val="22"/>
        </w:rPr>
        <w:t xml:space="preserve">geodetické vytýčenie stavby, </w:t>
      </w:r>
      <w:proofErr w:type="spellStart"/>
      <w:r w:rsidRPr="00AF1D3B">
        <w:rPr>
          <w:rFonts w:ascii="Calibri" w:eastAsia="Calibri" w:hAnsi="Calibri" w:cs="Arial"/>
          <w:sz w:val="22"/>
          <w:szCs w:val="22"/>
        </w:rPr>
        <w:t>porealizačné</w:t>
      </w:r>
      <w:proofErr w:type="spellEnd"/>
      <w:r w:rsidRPr="00AF1D3B">
        <w:rPr>
          <w:rFonts w:ascii="Calibri" w:eastAsia="Calibri" w:hAnsi="Calibri" w:cs="Arial"/>
          <w:sz w:val="22"/>
          <w:szCs w:val="22"/>
        </w:rPr>
        <w:t xml:space="preserve"> zameranie a geometrický plán (4x), vyhotovené odborne spôsobilým geodetom, v rámci </w:t>
      </w:r>
      <w:proofErr w:type="spellStart"/>
      <w:r w:rsidRPr="00AF1D3B">
        <w:rPr>
          <w:rFonts w:ascii="Calibri" w:eastAsia="Calibri" w:hAnsi="Calibri" w:cs="Arial"/>
          <w:sz w:val="22"/>
          <w:szCs w:val="22"/>
        </w:rPr>
        <w:t>porealizačného</w:t>
      </w:r>
      <w:proofErr w:type="spellEnd"/>
      <w:r w:rsidRPr="00AF1D3B">
        <w:rPr>
          <w:rFonts w:ascii="Calibri" w:eastAsia="Calibri" w:hAnsi="Calibri" w:cs="Arial"/>
          <w:sz w:val="22"/>
          <w:szCs w:val="22"/>
        </w:rPr>
        <w:t xml:space="preserve"> zamerania stavby požadujeme zamerať napr. objekty, trasy chodníkov a prípojky inžinierskych sietí, vrátane šácht, stožiarov, skriniek, komunikácií, spevnených plôch, zelene (stromy, trávnik) a terénnych úprav a pod.</w:t>
      </w:r>
    </w:p>
    <w:p w14:paraId="4B6BEC4A" w14:textId="77777777" w:rsidR="002645BE" w:rsidRPr="00AF1D3B" w:rsidRDefault="002645BE" w:rsidP="002645BE">
      <w:pPr>
        <w:pStyle w:val="Odsekzoznamu"/>
        <w:numPr>
          <w:ilvl w:val="0"/>
          <w:numId w:val="29"/>
        </w:numPr>
        <w:contextualSpacing/>
        <w:jc w:val="both"/>
        <w:rPr>
          <w:rFonts w:ascii="Calibri" w:eastAsia="Calibri" w:hAnsi="Calibri" w:cs="Arial"/>
          <w:sz w:val="22"/>
          <w:szCs w:val="22"/>
        </w:rPr>
      </w:pPr>
      <w:r w:rsidRPr="00AF1D3B">
        <w:rPr>
          <w:rFonts w:ascii="Calibri" w:eastAsia="Calibri" w:hAnsi="Calibri" w:cs="Arial"/>
          <w:sz w:val="22"/>
          <w:szCs w:val="22"/>
        </w:rPr>
        <w:t>náklady na činnosti v rámci plánu organizácie výstavby - vrátane opatrení potrebných na zabezpečenie bezpečnosti verejnosti, prístupu (vstupu i vjazdu) majiteľov do jednotlivých nehnuteľností na konci trasy. Počas realizácie je potrebné zabezpečiť prístup a umožniť odvoz komunálneho odpadu tak pred rodinnými domami i zo stojísk komunálneho odpadu pre bytové domy a pod. uchádzač predloží plán organizácie výstavby s podrobným riešením postupov výstavby vrátane zariadenia staveniska</w:t>
      </w:r>
    </w:p>
    <w:p w14:paraId="0654AB3A" w14:textId="77777777" w:rsidR="002645BE" w:rsidRPr="00AF1D3B" w:rsidRDefault="002645BE" w:rsidP="002645BE">
      <w:pPr>
        <w:pStyle w:val="Odsekzoznamu"/>
        <w:numPr>
          <w:ilvl w:val="0"/>
          <w:numId w:val="29"/>
        </w:numPr>
        <w:contextualSpacing/>
        <w:jc w:val="both"/>
        <w:rPr>
          <w:rFonts w:ascii="Calibri" w:eastAsia="Calibri" w:hAnsi="Calibri" w:cs="Arial"/>
          <w:sz w:val="22"/>
          <w:szCs w:val="22"/>
        </w:rPr>
      </w:pPr>
      <w:r w:rsidRPr="00AF1D3B">
        <w:rPr>
          <w:rFonts w:ascii="Calibri" w:eastAsia="Calibri" w:hAnsi="Calibri" w:cs="Arial"/>
          <w:sz w:val="22"/>
          <w:szCs w:val="22"/>
        </w:rPr>
        <w:t>vypracovanie plánu užívania verejnej práce so zohľadnením všetkých okolností na bezporuchové užívanie diela</w:t>
      </w:r>
    </w:p>
    <w:p w14:paraId="79398976" w14:textId="77777777" w:rsidR="002645BE" w:rsidRPr="00AF1D3B" w:rsidRDefault="002645BE" w:rsidP="002645BE">
      <w:pPr>
        <w:pStyle w:val="Odsekzoznamu"/>
        <w:numPr>
          <w:ilvl w:val="0"/>
          <w:numId w:val="29"/>
        </w:numPr>
        <w:contextualSpacing/>
        <w:jc w:val="both"/>
        <w:rPr>
          <w:rFonts w:ascii="Calibri" w:eastAsia="Calibri" w:hAnsi="Calibri" w:cs="Arial"/>
          <w:sz w:val="22"/>
          <w:szCs w:val="22"/>
        </w:rPr>
      </w:pPr>
      <w:r w:rsidRPr="00AF1D3B">
        <w:rPr>
          <w:rFonts w:ascii="Calibri" w:eastAsia="Calibri" w:hAnsi="Calibri" w:cs="Arial"/>
          <w:sz w:val="22"/>
          <w:szCs w:val="22"/>
        </w:rPr>
        <w:t>ornitologický posudok v zmysle Rozhodnutia na výrub drevín zo dňa 29.10.2018</w:t>
      </w:r>
    </w:p>
    <w:p w14:paraId="2F5B7951" w14:textId="77777777" w:rsidR="002645BE" w:rsidRPr="00AF1D3B" w:rsidRDefault="002645BE" w:rsidP="002645BE">
      <w:pPr>
        <w:pStyle w:val="Odsekzoznamu"/>
        <w:numPr>
          <w:ilvl w:val="0"/>
          <w:numId w:val="29"/>
        </w:numPr>
        <w:contextualSpacing/>
        <w:jc w:val="both"/>
        <w:rPr>
          <w:rFonts w:ascii="Calibri" w:eastAsia="Calibri" w:hAnsi="Calibri" w:cs="Arial"/>
          <w:sz w:val="22"/>
          <w:szCs w:val="22"/>
        </w:rPr>
      </w:pPr>
      <w:r w:rsidRPr="00AF1D3B">
        <w:rPr>
          <w:rFonts w:ascii="Calibri" w:eastAsia="Calibri" w:hAnsi="Calibri" w:cs="Arial"/>
          <w:sz w:val="22"/>
          <w:szCs w:val="22"/>
        </w:rPr>
        <w:t>náklady na zabezpečenie koordinátora dokumentácie, koordinátora bezpečnosti práce a vypracovanie plánu bezpečnosti a ochrany zdravia pri práci, ktorý ustanoví pravidlá na vykonávanie prác na stavenisku</w:t>
      </w:r>
    </w:p>
    <w:p w14:paraId="6349DF3B" w14:textId="77777777" w:rsidR="002645BE" w:rsidRPr="00AF1D3B" w:rsidRDefault="002645BE" w:rsidP="002645BE">
      <w:pPr>
        <w:pStyle w:val="Odsekzoznamu"/>
        <w:numPr>
          <w:ilvl w:val="0"/>
          <w:numId w:val="29"/>
        </w:numPr>
        <w:contextualSpacing/>
        <w:jc w:val="both"/>
        <w:rPr>
          <w:rFonts w:ascii="Calibri" w:eastAsia="Calibri" w:hAnsi="Calibri" w:cs="Arial"/>
          <w:sz w:val="22"/>
          <w:szCs w:val="22"/>
        </w:rPr>
      </w:pPr>
      <w:r w:rsidRPr="00AF1D3B">
        <w:rPr>
          <w:rFonts w:ascii="Calibri" w:eastAsia="Calibri" w:hAnsi="Calibri" w:cs="Arial"/>
          <w:sz w:val="22"/>
          <w:szCs w:val="22"/>
        </w:rPr>
        <w:t>všetky ostatné súvisiace práce a dodávky</w:t>
      </w:r>
    </w:p>
    <w:p w14:paraId="2405CD3A" w14:textId="77777777" w:rsidR="002645BE" w:rsidRPr="00AF1D3B" w:rsidRDefault="002645BE" w:rsidP="00B1054C">
      <w:pPr>
        <w:ind w:left="360"/>
        <w:jc w:val="both"/>
        <w:rPr>
          <w:rFonts w:ascii="Calibri" w:eastAsia="Calibri" w:hAnsi="Calibri" w:cs="Arial"/>
          <w:sz w:val="22"/>
          <w:szCs w:val="22"/>
        </w:rPr>
      </w:pPr>
      <w:r w:rsidRPr="00AF1D3B">
        <w:rPr>
          <w:rFonts w:ascii="Calibri" w:eastAsia="Calibri" w:hAnsi="Calibri" w:cs="Arial"/>
          <w:sz w:val="22"/>
          <w:szCs w:val="22"/>
        </w:rPr>
        <w:t>Práce v zmysle projektovej dokumentácie, ktorá je súčasťou týchto súťažných podkladov a požiadaviek verejného obstarávateľa,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vyhlášku Ministerstva životného prostredia č. 453/2000 Z. z.,</w:t>
      </w:r>
      <w:r w:rsidRPr="00AF1D3B">
        <w:rPr>
          <w:sz w:val="22"/>
          <w:szCs w:val="22"/>
        </w:rPr>
        <w:t xml:space="preserve"> </w:t>
      </w:r>
      <w:r w:rsidRPr="00AF1D3B">
        <w:rPr>
          <w:rFonts w:ascii="Calibri" w:eastAsia="Calibri" w:hAnsi="Calibri" w:cs="Arial"/>
          <w:sz w:val="22"/>
          <w:szCs w:val="22"/>
        </w:rPr>
        <w:t>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0D9EE80A" w14:textId="0AA0FFFE" w:rsidR="002645BE" w:rsidRDefault="002645BE" w:rsidP="00B16F10">
      <w:pPr>
        <w:ind w:left="360"/>
        <w:jc w:val="both"/>
        <w:rPr>
          <w:rFonts w:ascii="Calibri" w:eastAsia="Calibri" w:hAnsi="Calibri" w:cs="Arial"/>
          <w:sz w:val="22"/>
          <w:szCs w:val="22"/>
        </w:rPr>
      </w:pPr>
      <w:r w:rsidRPr="00AF1D3B">
        <w:rPr>
          <w:rFonts w:ascii="Calibri" w:eastAsia="Calibri" w:hAnsi="Calibri" w:cs="Arial"/>
          <w:sz w:val="22"/>
          <w:szCs w:val="22"/>
        </w:rPr>
        <w:t>Pred realizáciou stavby sa musia jednotlivými správcami vytýčiť inžinierske siete. Zemné práce v ochranných pásmach inžinierskych sietí sa musia vykonávať ručne so zvýšenou opatrnosťou.</w:t>
      </w:r>
    </w:p>
    <w:p w14:paraId="5D8968B2" w14:textId="77777777" w:rsidR="00B16F10" w:rsidRPr="00AF1D3B" w:rsidRDefault="00B16F10" w:rsidP="00B16F10">
      <w:pPr>
        <w:ind w:left="360"/>
        <w:jc w:val="both"/>
        <w:rPr>
          <w:rFonts w:ascii="Calibri" w:eastAsia="Calibri" w:hAnsi="Calibri" w:cs="Arial"/>
          <w:sz w:val="22"/>
          <w:szCs w:val="22"/>
        </w:rPr>
      </w:pPr>
    </w:p>
    <w:p w14:paraId="6145C461" w14:textId="07077DBA" w:rsidR="00D07439" w:rsidRPr="008978C1" w:rsidRDefault="00030FEB" w:rsidP="00D07439">
      <w:pPr>
        <w:ind w:left="705" w:hanging="705"/>
        <w:jc w:val="both"/>
        <w:rPr>
          <w:rFonts w:asciiTheme="minorHAnsi" w:hAnsiTheme="minorHAnsi" w:cs="Arial"/>
          <w:sz w:val="22"/>
          <w:szCs w:val="20"/>
        </w:rPr>
      </w:pPr>
      <w:r w:rsidRPr="008978C1">
        <w:rPr>
          <w:rFonts w:asciiTheme="minorHAnsi" w:hAnsiTheme="minorHAnsi" w:cs="Arial"/>
          <w:sz w:val="22"/>
          <w:szCs w:val="20"/>
        </w:rPr>
        <w:t>2.5.</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w:t>
      </w:r>
      <w:r w:rsidR="00B82191">
        <w:rPr>
          <w:rFonts w:asciiTheme="minorHAnsi" w:hAnsiTheme="minorHAnsi" w:cs="Arial"/>
          <w:sz w:val="22"/>
          <w:szCs w:val="20"/>
        </w:rPr>
        <w:tab/>
      </w:r>
      <w:r w:rsidRPr="008978C1">
        <w:rPr>
          <w:rFonts w:asciiTheme="minorHAnsi" w:hAnsiTheme="minorHAnsi" w:cs="Arial"/>
          <w:sz w:val="22"/>
          <w:szCs w:val="20"/>
        </w:rPr>
        <w:t xml:space="preserve">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iela potrebné.</w:t>
      </w:r>
    </w:p>
    <w:p w14:paraId="79BD9B81" w14:textId="77777777" w:rsidR="006E3A78" w:rsidRPr="00F1769E" w:rsidRDefault="006E3A78" w:rsidP="00F1769E">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0"/>
        </w:rPr>
      </w:pPr>
    </w:p>
    <w:p w14:paraId="7A038EA2"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14:paraId="7583D6E8"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KVALITA DIELA</w:t>
      </w:r>
    </w:p>
    <w:p w14:paraId="557767C7" w14:textId="63DBC014"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3.1.</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nesmie mať žiadne vady a nedostatky brániace jeho riadnemu užívaniu.</w:t>
      </w:r>
    </w:p>
    <w:p w14:paraId="60D51602" w14:textId="2738EE86" w:rsidR="00030FEB" w:rsidRPr="009A283A" w:rsidRDefault="00030FEB" w:rsidP="009A283A">
      <w:pPr>
        <w:jc w:val="both"/>
        <w:rPr>
          <w:rFonts w:asciiTheme="minorHAnsi" w:hAnsiTheme="minorHAnsi"/>
          <w:sz w:val="22"/>
          <w:szCs w:val="22"/>
        </w:rPr>
      </w:pPr>
      <w:r w:rsidRPr="009A283A">
        <w:rPr>
          <w:rFonts w:asciiTheme="minorHAnsi" w:hAnsiTheme="minorHAnsi"/>
          <w:sz w:val="22"/>
          <w:szCs w:val="22"/>
        </w:rPr>
        <w:t>3.2.</w:t>
      </w:r>
      <w:r w:rsidR="00883199" w:rsidRPr="009A283A">
        <w:rPr>
          <w:rFonts w:asciiTheme="minorHAnsi" w:hAnsiTheme="minorHAnsi"/>
          <w:sz w:val="22"/>
          <w:szCs w:val="22"/>
        </w:rPr>
        <w:tab/>
      </w:r>
      <w:r w:rsidRPr="009A283A">
        <w:rPr>
          <w:rFonts w:asciiTheme="minorHAnsi" w:hAnsiTheme="minorHAnsi"/>
          <w:sz w:val="22"/>
          <w:szCs w:val="22"/>
        </w:rPr>
        <w:t xml:space="preserve">Zhotoviteľ sa zaväzuje odovzdať </w:t>
      </w:r>
      <w:r w:rsidR="008E5F92" w:rsidRPr="009A283A">
        <w:rPr>
          <w:rFonts w:asciiTheme="minorHAnsi" w:hAnsiTheme="minorHAnsi"/>
          <w:sz w:val="22"/>
          <w:szCs w:val="22"/>
        </w:rPr>
        <w:t>D</w:t>
      </w:r>
      <w:r w:rsidRPr="009A283A">
        <w:rPr>
          <w:rFonts w:asciiTheme="minorHAnsi" w:hAnsiTheme="minorHAnsi"/>
          <w:sz w:val="22"/>
          <w:szCs w:val="22"/>
        </w:rPr>
        <w:t>ielo v celku.</w:t>
      </w:r>
    </w:p>
    <w:p w14:paraId="69BA26F6" w14:textId="4118B423"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3.3.</w:t>
      </w:r>
      <w:r w:rsidR="00BB07D7">
        <w:rPr>
          <w:rFonts w:asciiTheme="minorHAnsi" w:hAnsiTheme="minorHAnsi" w:cs="Arial"/>
          <w:sz w:val="22"/>
          <w:szCs w:val="20"/>
        </w:rPr>
        <w:tab/>
      </w:r>
      <w:r w:rsidR="0067766A">
        <w:rPr>
          <w:rFonts w:asciiTheme="minorHAnsi" w:hAnsiTheme="minorHAnsi" w:cs="Arial"/>
          <w:sz w:val="22"/>
          <w:szCs w:val="20"/>
        </w:rPr>
        <w:tab/>
      </w:r>
      <w:r w:rsidR="00C557BD">
        <w:rPr>
          <w:rFonts w:asciiTheme="minorHAnsi" w:hAnsiTheme="minorHAnsi" w:cs="Arial"/>
          <w:sz w:val="22"/>
          <w:szCs w:val="20"/>
        </w:rPr>
        <w:t>Zhotoviteľ s</w:t>
      </w:r>
      <w:r w:rsidRPr="008978C1">
        <w:rPr>
          <w:rFonts w:asciiTheme="minorHAnsi" w:hAnsiTheme="minorHAnsi" w:cs="Arial"/>
          <w:snapToGrid w:val="0"/>
          <w:sz w:val="22"/>
          <w:szCs w:val="20"/>
        </w:rPr>
        <w:t xml:space="preserve">účasne s odovzdaním </w:t>
      </w:r>
      <w:r w:rsidR="00604C21" w:rsidRPr="008978C1">
        <w:rPr>
          <w:rFonts w:asciiTheme="minorHAnsi" w:hAnsiTheme="minorHAnsi" w:cs="Arial"/>
          <w:snapToGrid w:val="0"/>
          <w:sz w:val="22"/>
          <w:szCs w:val="20"/>
        </w:rPr>
        <w:t>D</w:t>
      </w:r>
      <w:r w:rsidRPr="008978C1">
        <w:rPr>
          <w:rFonts w:asciiTheme="minorHAnsi" w:hAnsiTheme="minorHAnsi" w:cs="Arial"/>
          <w:snapToGrid w:val="0"/>
          <w:sz w:val="22"/>
          <w:szCs w:val="20"/>
        </w:rPr>
        <w:t xml:space="preserve">iela v zmluvne v stanovených termínoch, odovzdá </w:t>
      </w:r>
      <w:r w:rsidR="00BB07D7">
        <w:rPr>
          <w:rFonts w:asciiTheme="minorHAnsi" w:hAnsiTheme="minorHAnsi" w:cs="Arial"/>
          <w:snapToGrid w:val="0"/>
          <w:sz w:val="22"/>
          <w:szCs w:val="20"/>
        </w:rPr>
        <w:t>O</w:t>
      </w:r>
      <w:r w:rsidRPr="008978C1">
        <w:rPr>
          <w:rFonts w:asciiTheme="minorHAnsi" w:hAnsiTheme="minorHAnsi" w:cs="Arial"/>
          <w:snapToGrid w:val="0"/>
          <w:sz w:val="22"/>
          <w:szCs w:val="20"/>
        </w:rPr>
        <w:t>bjednávateľovi</w:t>
      </w:r>
      <w:r w:rsidR="00B50E71">
        <w:rPr>
          <w:rFonts w:asciiTheme="minorHAnsi" w:hAnsiTheme="minorHAnsi" w:cs="Arial"/>
          <w:snapToGrid w:val="0"/>
          <w:sz w:val="22"/>
          <w:szCs w:val="20"/>
        </w:rPr>
        <w:t xml:space="preserve"> </w:t>
      </w:r>
      <w:r w:rsidRPr="008978C1">
        <w:rPr>
          <w:rFonts w:asciiTheme="minorHAnsi" w:hAnsiTheme="minorHAnsi" w:cs="Arial"/>
          <w:snapToGrid w:val="0"/>
          <w:sz w:val="22"/>
          <w:szCs w:val="20"/>
        </w:rPr>
        <w:t xml:space="preserve"> tieto doklady:</w:t>
      </w:r>
    </w:p>
    <w:p w14:paraId="25759C36"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a)</w:t>
      </w:r>
      <w:r w:rsidRPr="008978C1">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14:paraId="2BF68C39"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lastRenderedPageBreak/>
        <w:t>b)</w:t>
      </w:r>
      <w:r w:rsidRPr="008978C1">
        <w:rPr>
          <w:rFonts w:asciiTheme="minorHAnsi" w:hAnsiTheme="minorHAnsi" w:cs="Arial"/>
          <w:snapToGrid w:val="0"/>
          <w:sz w:val="22"/>
          <w:szCs w:val="20"/>
        </w:rPr>
        <w:tab/>
      </w:r>
      <w:r w:rsidR="00C557BD">
        <w:rPr>
          <w:rFonts w:asciiTheme="minorHAnsi" w:hAnsiTheme="minorHAnsi" w:cs="Arial"/>
          <w:snapToGrid w:val="0"/>
          <w:sz w:val="22"/>
          <w:szCs w:val="20"/>
        </w:rPr>
        <w:t>p</w:t>
      </w:r>
      <w:r w:rsidRPr="008978C1">
        <w:rPr>
          <w:rFonts w:asciiTheme="minorHAnsi" w:hAnsiTheme="minorHAnsi" w:cs="Arial"/>
          <w:snapToGrid w:val="0"/>
          <w:sz w:val="22"/>
          <w:szCs w:val="20"/>
        </w:rPr>
        <w:t>otvrden</w:t>
      </w:r>
      <w:r w:rsidR="00C557BD">
        <w:rPr>
          <w:rFonts w:asciiTheme="minorHAnsi" w:hAnsiTheme="minorHAnsi" w:cs="Arial"/>
          <w:snapToGrid w:val="0"/>
          <w:sz w:val="22"/>
          <w:szCs w:val="20"/>
        </w:rPr>
        <w:t>ý</w:t>
      </w:r>
      <w:r w:rsidRPr="008978C1">
        <w:rPr>
          <w:rFonts w:asciiTheme="minorHAnsi" w:hAnsiTheme="minorHAnsi" w:cs="Arial"/>
          <w:snapToGrid w:val="0"/>
          <w:sz w:val="22"/>
          <w:szCs w:val="20"/>
        </w:rPr>
        <w:t xml:space="preserve"> porealizačn</w:t>
      </w:r>
      <w:r w:rsidR="00C557BD">
        <w:rPr>
          <w:rFonts w:asciiTheme="minorHAnsi" w:hAnsiTheme="minorHAnsi" w:cs="Arial"/>
          <w:snapToGrid w:val="0"/>
          <w:sz w:val="22"/>
          <w:szCs w:val="20"/>
        </w:rPr>
        <w:t>ý</w:t>
      </w:r>
      <w:r w:rsidRPr="008978C1">
        <w:rPr>
          <w:rFonts w:asciiTheme="minorHAnsi" w:hAnsiTheme="minorHAnsi" w:cs="Arial"/>
          <w:snapToGrid w:val="0"/>
          <w:sz w:val="22"/>
          <w:szCs w:val="20"/>
        </w:rPr>
        <w:t xml:space="preserve"> projekt so zakreslením zmien a odchýlok od projektovej dokumentácie </w:t>
      </w:r>
      <w:r w:rsidR="00C557BD">
        <w:rPr>
          <w:rFonts w:asciiTheme="minorHAnsi" w:hAnsiTheme="minorHAnsi" w:cs="Arial"/>
          <w:snapToGrid w:val="0"/>
          <w:sz w:val="22"/>
          <w:szCs w:val="20"/>
        </w:rPr>
        <w:t>–</w:t>
      </w:r>
      <w:r w:rsidRPr="008978C1">
        <w:rPr>
          <w:rFonts w:asciiTheme="minorHAnsi" w:hAnsiTheme="minorHAnsi" w:cs="Arial"/>
          <w:snapToGrid w:val="0"/>
          <w:sz w:val="22"/>
          <w:szCs w:val="20"/>
        </w:rPr>
        <w:t xml:space="preserve"> projekt</w:t>
      </w:r>
      <w:r w:rsidR="00C557BD">
        <w:rPr>
          <w:rFonts w:asciiTheme="minorHAnsi" w:hAnsiTheme="minorHAnsi" w:cs="Arial"/>
          <w:snapToGrid w:val="0"/>
          <w:sz w:val="22"/>
          <w:szCs w:val="20"/>
        </w:rPr>
        <w:t xml:space="preserve"> </w:t>
      </w:r>
      <w:r w:rsidRPr="008978C1">
        <w:rPr>
          <w:rFonts w:asciiTheme="minorHAnsi" w:hAnsiTheme="minorHAnsi" w:cs="Arial"/>
          <w:snapToGrid w:val="0"/>
          <w:sz w:val="22"/>
          <w:szCs w:val="20"/>
        </w:rPr>
        <w:t>skutočného vyhotovenia,</w:t>
      </w:r>
    </w:p>
    <w:p w14:paraId="2C6E40EC" w14:textId="48065B8D"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c)</w:t>
      </w:r>
      <w:r w:rsidRPr="008978C1">
        <w:rPr>
          <w:rFonts w:asciiTheme="minorHAnsi" w:hAnsiTheme="minorHAnsi" w:cs="Arial"/>
          <w:snapToGrid w:val="0"/>
          <w:sz w:val="22"/>
          <w:szCs w:val="20"/>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1CBD6BE3"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d</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kópie zo stavebného denníka,</w:t>
      </w:r>
    </w:p>
    <w:p w14:paraId="29E0A840" w14:textId="20C0FF3F"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e</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vyplnený skúšob</w:t>
      </w:r>
      <w:r w:rsidR="003640F4">
        <w:rPr>
          <w:rFonts w:asciiTheme="minorHAnsi" w:hAnsiTheme="minorHAnsi" w:cs="Arial"/>
          <w:snapToGrid w:val="0"/>
          <w:sz w:val="22"/>
          <w:szCs w:val="20"/>
        </w:rPr>
        <w:t>ný a kontrolný plán, potvrdený Z</w:t>
      </w:r>
      <w:r w:rsidR="00030FEB" w:rsidRPr="008978C1">
        <w:rPr>
          <w:rFonts w:asciiTheme="minorHAnsi" w:hAnsiTheme="minorHAnsi" w:cs="Arial"/>
          <w:snapToGrid w:val="0"/>
          <w:sz w:val="22"/>
          <w:szCs w:val="20"/>
        </w:rPr>
        <w:t xml:space="preserve">hotoviteľom, podľa § 13 </w:t>
      </w:r>
      <w:r w:rsidR="00E00FA0">
        <w:rPr>
          <w:rFonts w:asciiTheme="minorHAnsi" w:hAnsiTheme="minorHAnsi" w:cs="Arial"/>
          <w:snapToGrid w:val="0"/>
          <w:sz w:val="22"/>
          <w:szCs w:val="20"/>
        </w:rPr>
        <w:t>z</w:t>
      </w:r>
      <w:r w:rsidR="00030FEB" w:rsidRPr="008978C1">
        <w:rPr>
          <w:rFonts w:asciiTheme="minorHAnsi" w:hAnsiTheme="minorHAnsi" w:cs="Arial"/>
          <w:snapToGrid w:val="0"/>
          <w:sz w:val="22"/>
          <w:szCs w:val="20"/>
        </w:rPr>
        <w:t xml:space="preserve">ákona </w:t>
      </w:r>
      <w:r w:rsidR="00C557BD">
        <w:rPr>
          <w:rFonts w:asciiTheme="minorHAnsi" w:hAnsiTheme="minorHAnsi" w:cs="Arial"/>
          <w:snapToGrid w:val="0"/>
          <w:sz w:val="22"/>
          <w:szCs w:val="20"/>
        </w:rPr>
        <w:t xml:space="preserve">č. </w:t>
      </w:r>
      <w:r w:rsidR="00030FEB" w:rsidRPr="008978C1">
        <w:rPr>
          <w:rFonts w:asciiTheme="minorHAnsi" w:hAnsiTheme="minorHAnsi" w:cs="Arial"/>
          <w:snapToGrid w:val="0"/>
          <w:sz w:val="22"/>
          <w:szCs w:val="20"/>
        </w:rPr>
        <w:t>254/</w:t>
      </w:r>
      <w:r w:rsidR="00E00FA0">
        <w:rPr>
          <w:rFonts w:asciiTheme="minorHAnsi" w:hAnsiTheme="minorHAnsi" w:cs="Arial"/>
          <w:snapToGrid w:val="0"/>
          <w:sz w:val="22"/>
          <w:szCs w:val="20"/>
        </w:rPr>
        <w:t>19</w:t>
      </w:r>
      <w:r w:rsidR="00030FEB" w:rsidRPr="008978C1">
        <w:rPr>
          <w:rFonts w:asciiTheme="minorHAnsi" w:hAnsiTheme="minorHAnsi" w:cs="Arial"/>
          <w:snapToGrid w:val="0"/>
          <w:sz w:val="22"/>
          <w:szCs w:val="20"/>
        </w:rPr>
        <w:t>98 Z. z. s potvrdením o vykonaných skúškach a kontrolách,</w:t>
      </w:r>
    </w:p>
    <w:p w14:paraId="2AA36F5A" w14:textId="77777777" w:rsidR="00030FEB" w:rsidRPr="008978C1" w:rsidRDefault="0076702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f</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doklady o preukázaní zhody</w:t>
      </w:r>
      <w:r w:rsidR="00C557BD">
        <w:rPr>
          <w:rFonts w:asciiTheme="minorHAnsi" w:hAnsiTheme="minorHAnsi" w:cs="Arial"/>
          <w:snapToGrid w:val="0"/>
          <w:sz w:val="22"/>
          <w:szCs w:val="20"/>
        </w:rPr>
        <w:t xml:space="preserve"> s deklarovanými alebo vyžadovanými normami</w:t>
      </w:r>
      <w:r w:rsidR="00030FEB" w:rsidRPr="008978C1">
        <w:rPr>
          <w:rFonts w:asciiTheme="minorHAnsi" w:hAnsiTheme="minorHAnsi" w:cs="Arial"/>
          <w:snapToGrid w:val="0"/>
          <w:sz w:val="22"/>
          <w:szCs w:val="20"/>
        </w:rPr>
        <w:t xml:space="preserve">, atesty, certifikáty použitých výrobkov na zhotovenom </w:t>
      </w:r>
      <w:r w:rsidR="00BB07D7">
        <w:rPr>
          <w:rFonts w:asciiTheme="minorHAnsi" w:hAnsiTheme="minorHAnsi" w:cs="Arial"/>
          <w:snapToGrid w:val="0"/>
          <w:sz w:val="22"/>
          <w:szCs w:val="20"/>
        </w:rPr>
        <w:t>D</w:t>
      </w:r>
      <w:r w:rsidR="00030FEB" w:rsidRPr="008978C1">
        <w:rPr>
          <w:rFonts w:asciiTheme="minorHAnsi" w:hAnsiTheme="minorHAnsi" w:cs="Arial"/>
          <w:snapToGrid w:val="0"/>
          <w:sz w:val="22"/>
          <w:szCs w:val="20"/>
        </w:rPr>
        <w:t>iele,</w:t>
      </w:r>
    </w:p>
    <w:p w14:paraId="5AF389D7"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g</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 xml:space="preserve">potvrdenie správcu skládky </w:t>
      </w:r>
      <w:r w:rsidR="001E1A73" w:rsidRPr="008978C1">
        <w:rPr>
          <w:rFonts w:asciiTheme="minorHAnsi" w:hAnsiTheme="minorHAnsi" w:cs="Arial"/>
          <w:snapToGrid w:val="0"/>
          <w:sz w:val="22"/>
          <w:szCs w:val="20"/>
        </w:rPr>
        <w:t>o prijatí stavebných odpadov, prebytočnej zeminy, stavebnej sute</w:t>
      </w:r>
      <w:r w:rsidR="00030FEB" w:rsidRPr="008978C1">
        <w:rPr>
          <w:rFonts w:asciiTheme="minorHAnsi" w:hAnsiTheme="minorHAnsi" w:cs="Arial"/>
          <w:snapToGrid w:val="0"/>
          <w:sz w:val="22"/>
          <w:szCs w:val="20"/>
        </w:rPr>
        <w:t xml:space="preserve"> vo fakturovanom množstve</w:t>
      </w:r>
      <w:r w:rsidR="00B50E71">
        <w:rPr>
          <w:rFonts w:asciiTheme="minorHAnsi" w:hAnsiTheme="minorHAnsi" w:cs="Arial"/>
          <w:snapToGrid w:val="0"/>
          <w:sz w:val="22"/>
          <w:szCs w:val="20"/>
        </w:rPr>
        <w:t>,</w:t>
      </w:r>
    </w:p>
    <w:p w14:paraId="4BFBD525"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h</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potvrdenie o odstránení vád a nedorobkov (v prípade ak boli zistené),</w:t>
      </w:r>
    </w:p>
    <w:p w14:paraId="172CD6B1"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i</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preberací protokol o odovzdaní a prevzatí ukončenej verejnej práce,</w:t>
      </w:r>
    </w:p>
    <w:p w14:paraId="2E350D82" w14:textId="161C517A"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j</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plán užívania verejnej práce podľa § 14 Zákona č. 254/</w:t>
      </w:r>
      <w:r w:rsidR="00101179">
        <w:rPr>
          <w:rFonts w:asciiTheme="minorHAnsi" w:hAnsiTheme="minorHAnsi" w:cs="Arial"/>
          <w:snapToGrid w:val="0"/>
          <w:sz w:val="22"/>
          <w:szCs w:val="20"/>
        </w:rPr>
        <w:t>19</w:t>
      </w:r>
      <w:r w:rsidR="00030FEB" w:rsidRPr="008978C1">
        <w:rPr>
          <w:rFonts w:asciiTheme="minorHAnsi" w:hAnsiTheme="minorHAnsi" w:cs="Arial"/>
          <w:snapToGrid w:val="0"/>
          <w:sz w:val="22"/>
          <w:szCs w:val="20"/>
        </w:rPr>
        <w:t>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4453F976" w14:textId="11CCAF7C"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k</w:t>
      </w:r>
      <w:r w:rsidR="00030FEB" w:rsidRPr="008978C1">
        <w:rPr>
          <w:rFonts w:asciiTheme="minorHAnsi" w:hAnsiTheme="minorHAnsi" w:cs="Arial"/>
          <w:snapToGrid w:val="0"/>
          <w:sz w:val="22"/>
          <w:szCs w:val="20"/>
        </w:rPr>
        <w:t>)</w:t>
      </w:r>
      <w:r w:rsidR="00CF0FA9">
        <w:rPr>
          <w:rFonts w:asciiTheme="minorHAnsi" w:hAnsiTheme="minorHAnsi" w:cs="Arial"/>
          <w:snapToGrid w:val="0"/>
          <w:sz w:val="22"/>
          <w:szCs w:val="20"/>
        </w:rPr>
        <w:tab/>
      </w:r>
      <w:r w:rsidR="00833340">
        <w:rPr>
          <w:rFonts w:asciiTheme="minorHAnsi" w:hAnsiTheme="minorHAnsi" w:cs="Arial"/>
          <w:snapToGrid w:val="0"/>
          <w:sz w:val="22"/>
          <w:szCs w:val="20"/>
        </w:rPr>
        <w:t>p</w:t>
      </w:r>
      <w:r w:rsidR="00030FEB" w:rsidRPr="008978C1">
        <w:rPr>
          <w:rFonts w:asciiTheme="minorHAnsi" w:hAnsiTheme="minorHAnsi" w:cs="Arial"/>
          <w:snapToGrid w:val="0"/>
          <w:sz w:val="22"/>
          <w:szCs w:val="20"/>
        </w:rPr>
        <w:t xml:space="preserve">orealizačné zameranie </w:t>
      </w:r>
      <w:r w:rsidR="00A175C7">
        <w:rPr>
          <w:rFonts w:asciiTheme="minorHAnsi" w:hAnsiTheme="minorHAnsi" w:cs="Arial"/>
          <w:snapToGrid w:val="0"/>
          <w:sz w:val="22"/>
          <w:szCs w:val="20"/>
        </w:rPr>
        <w:t>a geometrický plán</w:t>
      </w:r>
      <w:r w:rsidR="00030FEB" w:rsidRPr="008978C1">
        <w:rPr>
          <w:rFonts w:asciiTheme="minorHAnsi" w:hAnsiTheme="minorHAnsi" w:cs="Arial"/>
          <w:snapToGrid w:val="0"/>
          <w:sz w:val="22"/>
          <w:szCs w:val="20"/>
        </w:rPr>
        <w:t xml:space="preserve"> (3x</w:t>
      </w:r>
      <w:r w:rsidR="00C3265A">
        <w:rPr>
          <w:rFonts w:asciiTheme="minorHAnsi" w:hAnsiTheme="minorHAnsi" w:cs="Arial"/>
          <w:snapToGrid w:val="0"/>
          <w:sz w:val="22"/>
          <w:szCs w:val="20"/>
        </w:rPr>
        <w:t xml:space="preserve"> tlačená verzia, 3x CD nosič</w:t>
      </w:r>
      <w:r w:rsidR="00030FEB" w:rsidRPr="008978C1">
        <w:rPr>
          <w:rFonts w:asciiTheme="minorHAnsi" w:hAnsiTheme="minorHAnsi" w:cs="Arial"/>
          <w:snapToGrid w:val="0"/>
          <w:sz w:val="22"/>
          <w:szCs w:val="20"/>
        </w:rPr>
        <w:t>) vy</w:t>
      </w:r>
      <w:r w:rsidR="00A175C7">
        <w:rPr>
          <w:rFonts w:asciiTheme="minorHAnsi" w:hAnsiTheme="minorHAnsi" w:cs="Arial"/>
          <w:snapToGrid w:val="0"/>
          <w:sz w:val="22"/>
          <w:szCs w:val="20"/>
        </w:rPr>
        <w:t>hotovené</w:t>
      </w:r>
      <w:r w:rsidR="00030FEB" w:rsidRPr="008978C1">
        <w:rPr>
          <w:rFonts w:asciiTheme="minorHAnsi" w:hAnsiTheme="minorHAnsi" w:cs="Arial"/>
          <w:snapToGrid w:val="0"/>
          <w:sz w:val="22"/>
          <w:szCs w:val="20"/>
        </w:rPr>
        <w:t xml:space="preserve">  odborne spôsobilým geodetom (</w:t>
      </w:r>
      <w:r w:rsidR="00992961" w:rsidRPr="00992961">
        <w:rPr>
          <w:rFonts w:asciiTheme="minorHAnsi" w:hAnsiTheme="minorHAnsi" w:cs="Arial"/>
          <w:snapToGrid w:val="0"/>
          <w:sz w:val="22"/>
          <w:szCs w:val="20"/>
        </w:rPr>
        <w:t>objekty spevnených plôch, zelene a terénnych úprav</w:t>
      </w:r>
      <w:r w:rsidR="00030FEB" w:rsidRPr="008978C1">
        <w:rPr>
          <w:rFonts w:asciiTheme="minorHAnsi" w:hAnsiTheme="minorHAnsi" w:cs="Arial"/>
          <w:snapToGrid w:val="0"/>
          <w:sz w:val="22"/>
          <w:szCs w:val="20"/>
        </w:rPr>
        <w:t>)</w:t>
      </w:r>
      <w:r w:rsidR="00992961">
        <w:rPr>
          <w:rFonts w:asciiTheme="minorHAnsi" w:hAnsiTheme="minorHAnsi" w:cs="Arial"/>
          <w:snapToGrid w:val="0"/>
          <w:sz w:val="22"/>
          <w:szCs w:val="20"/>
        </w:rPr>
        <w:t>.</w:t>
      </w:r>
    </w:p>
    <w:p w14:paraId="6495F769" w14:textId="77777777" w:rsidR="007607E0" w:rsidRPr="002B30D9" w:rsidRDefault="007607E0" w:rsidP="007607E0">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predstavuje vady Diela a podstatné porušenie tejto zmluvy.</w:t>
      </w:r>
    </w:p>
    <w:p w14:paraId="68416549" w14:textId="77777777" w:rsidR="006E3A78" w:rsidRPr="00CF0FA9" w:rsidRDefault="006E3A78"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Cs/>
          <w:sz w:val="22"/>
          <w:szCs w:val="20"/>
        </w:rPr>
      </w:pPr>
    </w:p>
    <w:p w14:paraId="2FD7A22C" w14:textId="06776C91"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w:t>
      </w:r>
    </w:p>
    <w:p w14:paraId="7E754719" w14:textId="5440A37B"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CENA DIELA</w:t>
      </w:r>
    </w:p>
    <w:p w14:paraId="4700CD81" w14:textId="04C1C37A" w:rsidR="003349F2" w:rsidRPr="008978C1"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4.1</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 xml:space="preserve">podľa </w:t>
      </w:r>
      <w:r w:rsidR="00CF0FA9">
        <w:rPr>
          <w:rFonts w:asciiTheme="minorHAnsi" w:hAnsiTheme="minorHAnsi" w:cs="Arial"/>
          <w:sz w:val="22"/>
          <w:szCs w:val="20"/>
        </w:rPr>
        <w:t>z</w:t>
      </w:r>
      <w:r w:rsidR="003349F2" w:rsidRPr="008978C1">
        <w:rPr>
          <w:rFonts w:asciiTheme="minorHAnsi" w:hAnsiTheme="minorHAnsi" w:cs="Arial"/>
          <w:sz w:val="22"/>
          <w:szCs w:val="20"/>
        </w:rPr>
        <w:t>ákona č. 18/1996 Z. z.</w:t>
      </w:r>
      <w:r w:rsidR="00CF0FA9">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14:paraId="04D8B1E6" w14:textId="680D2378" w:rsidR="00030FEB" w:rsidRDefault="00A175C7"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ab/>
      </w:r>
      <w:r w:rsidR="003349F2" w:rsidRPr="008978C1">
        <w:rPr>
          <w:rFonts w:asciiTheme="minorHAnsi" w:hAnsiTheme="minorHAnsi" w:cs="Arial"/>
          <w:sz w:val="22"/>
          <w:szCs w:val="20"/>
        </w:rPr>
        <w:t>Cena Diela vo výške .................... eur vrátane DPH, slovom ....................................... eur</w:t>
      </w:r>
      <w:r w:rsidR="003E3810">
        <w:rPr>
          <w:rFonts w:asciiTheme="minorHAnsi" w:hAnsiTheme="minorHAnsi" w:cs="Arial"/>
          <w:sz w:val="22"/>
          <w:szCs w:val="20"/>
        </w:rPr>
        <w:t>.</w:t>
      </w:r>
    </w:p>
    <w:p w14:paraId="082D647A" w14:textId="0D32D080"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4.2.</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 xml:space="preserve">iela s vymedzením kvalitatívnych a dodacích podmienok je uvedená v prílohe č. 1 tejto zmluvy </w:t>
      </w:r>
      <w:r w:rsidR="003E3810">
        <w:rPr>
          <w:rFonts w:asciiTheme="minorHAnsi" w:hAnsiTheme="minorHAnsi" w:cs="Arial"/>
          <w:sz w:val="22"/>
          <w:szCs w:val="20"/>
        </w:rPr>
        <w:t>–</w:t>
      </w:r>
      <w:r w:rsidRPr="008978C1">
        <w:rPr>
          <w:rFonts w:asciiTheme="minorHAnsi" w:hAnsiTheme="minorHAnsi" w:cs="Arial"/>
          <w:sz w:val="22"/>
          <w:szCs w:val="20"/>
        </w:rPr>
        <w:t xml:space="preserve"> ponukový</w:t>
      </w:r>
      <w:r w:rsidR="003E3810">
        <w:rPr>
          <w:rFonts w:asciiTheme="minorHAnsi" w:hAnsiTheme="minorHAnsi" w:cs="Arial"/>
          <w:sz w:val="22"/>
          <w:szCs w:val="20"/>
        </w:rPr>
        <w:t xml:space="preserve"> </w:t>
      </w:r>
      <w:r w:rsidRPr="008978C1">
        <w:rPr>
          <w:rFonts w:asciiTheme="minorHAnsi" w:hAnsiTheme="minorHAnsi" w:cs="Arial"/>
          <w:sz w:val="22"/>
          <w:szCs w:val="20"/>
        </w:rPr>
        <w:t>rozpočet.</w:t>
      </w:r>
    </w:p>
    <w:p w14:paraId="50745E55" w14:textId="5BA4705C"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4.3.</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odborné posudky, revízie, vyjadrenia, skúšky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i.), alebo k jeho odovzdaniu do užívania.</w:t>
      </w:r>
    </w:p>
    <w:p w14:paraId="1B53BDB2" w14:textId="7C30C07B" w:rsidR="00030FEB" w:rsidRPr="00F06CBA" w:rsidRDefault="00030FEB" w:rsidP="00F06CBA">
      <w:pPr>
        <w:ind w:left="705" w:hanging="705"/>
        <w:jc w:val="both"/>
        <w:rPr>
          <w:rFonts w:asciiTheme="minorHAnsi" w:hAnsiTheme="minorHAnsi"/>
          <w:sz w:val="22"/>
          <w:szCs w:val="22"/>
        </w:rPr>
      </w:pPr>
      <w:r w:rsidRPr="00F06CBA">
        <w:rPr>
          <w:rFonts w:asciiTheme="minorHAnsi" w:hAnsiTheme="minorHAnsi"/>
          <w:sz w:val="22"/>
          <w:szCs w:val="22"/>
        </w:rPr>
        <w:t>4.4.</w:t>
      </w:r>
      <w:r w:rsidR="00A175C7" w:rsidRPr="00F06CBA">
        <w:rPr>
          <w:rFonts w:asciiTheme="minorHAnsi" w:hAnsiTheme="minorHAnsi"/>
          <w:sz w:val="22"/>
          <w:szCs w:val="22"/>
        </w:rPr>
        <w:tab/>
      </w:r>
      <w:r w:rsidRPr="00F06CBA">
        <w:rPr>
          <w:rFonts w:asciiTheme="minorHAnsi" w:hAnsiTheme="minorHAnsi"/>
          <w:sz w:val="22"/>
          <w:szCs w:val="22"/>
        </w:rPr>
        <w:t xml:space="preserve">Cena dohodnutá v čl. 4.1 kryje </w:t>
      </w:r>
      <w:r w:rsidR="00B50E71" w:rsidRPr="00F06CBA">
        <w:rPr>
          <w:rFonts w:asciiTheme="minorHAnsi" w:hAnsiTheme="minorHAnsi"/>
          <w:sz w:val="22"/>
          <w:szCs w:val="22"/>
        </w:rPr>
        <w:t xml:space="preserve">všetky </w:t>
      </w:r>
      <w:r w:rsidRPr="00F06CBA">
        <w:rPr>
          <w:rFonts w:asciiTheme="minorHAnsi" w:hAnsiTheme="minorHAnsi"/>
          <w:sz w:val="22"/>
          <w:szCs w:val="22"/>
        </w:rPr>
        <w:t>náklady potrebné na dodržanie zmluvne dohodnutých kvalitatívnych, dodacích a platobných podmienok podľa tejto zmluvy a</w:t>
      </w:r>
      <w:r w:rsidR="003E3810" w:rsidRPr="00F06CBA">
        <w:rPr>
          <w:rFonts w:asciiTheme="minorHAnsi" w:hAnsiTheme="minorHAnsi"/>
          <w:sz w:val="22"/>
          <w:szCs w:val="22"/>
        </w:rPr>
        <w:t> </w:t>
      </w:r>
      <w:r w:rsidRPr="00F06CBA">
        <w:rPr>
          <w:rFonts w:asciiTheme="minorHAnsi" w:hAnsiTheme="minorHAnsi"/>
          <w:sz w:val="22"/>
          <w:szCs w:val="22"/>
        </w:rPr>
        <w:t>podkladov</w:t>
      </w:r>
      <w:r w:rsidR="003E3810" w:rsidRPr="00F06CBA">
        <w:rPr>
          <w:rFonts w:asciiTheme="minorHAnsi" w:hAnsiTheme="minorHAnsi"/>
          <w:sz w:val="22"/>
          <w:szCs w:val="22"/>
        </w:rPr>
        <w:t xml:space="preserve"> z verejného obstarávania</w:t>
      </w:r>
      <w:r w:rsidRPr="00F06CBA">
        <w:rPr>
          <w:rFonts w:asciiTheme="minorHAnsi" w:hAnsiTheme="minorHAnsi"/>
          <w:sz w:val="22"/>
          <w:szCs w:val="22"/>
        </w:rPr>
        <w:t xml:space="preserve"> a to najmä:</w:t>
      </w:r>
    </w:p>
    <w:p w14:paraId="76A10ED5" w14:textId="4841978D" w:rsidR="0017740E" w:rsidRPr="00F06CBA" w:rsidRDefault="0017740E" w:rsidP="00F06CBA">
      <w:pPr>
        <w:ind w:firstLine="705"/>
        <w:jc w:val="both"/>
        <w:rPr>
          <w:rFonts w:asciiTheme="minorHAnsi" w:hAnsiTheme="minorHAnsi"/>
          <w:sz w:val="22"/>
          <w:szCs w:val="22"/>
        </w:rPr>
      </w:pPr>
      <w:r w:rsidRPr="00F06CBA">
        <w:rPr>
          <w:rFonts w:asciiTheme="minorHAnsi" w:hAnsiTheme="minorHAnsi"/>
          <w:sz w:val="22"/>
          <w:szCs w:val="22"/>
        </w:rPr>
        <w:t>a)</w:t>
      </w:r>
      <w:r w:rsidR="00F06CBA">
        <w:rPr>
          <w:rFonts w:asciiTheme="minorHAnsi" w:hAnsiTheme="minorHAnsi"/>
          <w:sz w:val="22"/>
          <w:szCs w:val="22"/>
        </w:rPr>
        <w:tab/>
      </w:r>
      <w:r w:rsidRPr="00F06CBA">
        <w:rPr>
          <w:rFonts w:asciiTheme="minorHAnsi" w:hAnsiTheme="minorHAnsi"/>
          <w:sz w:val="22"/>
          <w:szCs w:val="22"/>
        </w:rPr>
        <w:t xml:space="preserve">odovzdanie </w:t>
      </w:r>
      <w:r w:rsidR="003E3810" w:rsidRPr="00F06CBA">
        <w:rPr>
          <w:rFonts w:asciiTheme="minorHAnsi" w:hAnsiTheme="minorHAnsi"/>
          <w:sz w:val="22"/>
          <w:szCs w:val="22"/>
        </w:rPr>
        <w:t>D</w:t>
      </w:r>
      <w:r w:rsidRPr="00F06CBA">
        <w:rPr>
          <w:rFonts w:asciiTheme="minorHAnsi" w:hAnsiTheme="minorHAnsi"/>
          <w:sz w:val="22"/>
          <w:szCs w:val="22"/>
        </w:rPr>
        <w:t>iela v celku a v požadovanej kvalit</w:t>
      </w:r>
      <w:r w:rsidR="00F06CBA">
        <w:rPr>
          <w:rFonts w:asciiTheme="minorHAnsi" w:hAnsiTheme="minorHAnsi"/>
          <w:sz w:val="22"/>
          <w:szCs w:val="22"/>
        </w:rPr>
        <w:t>e</w:t>
      </w:r>
    </w:p>
    <w:p w14:paraId="1BC2F1EC" w14:textId="54AC3E13" w:rsidR="00030FEB" w:rsidRPr="00F06CBA" w:rsidRDefault="0017740E" w:rsidP="00F06CBA">
      <w:pPr>
        <w:ind w:firstLine="705"/>
        <w:jc w:val="both"/>
        <w:rPr>
          <w:rFonts w:asciiTheme="minorHAnsi" w:hAnsiTheme="minorHAnsi"/>
          <w:sz w:val="22"/>
          <w:szCs w:val="22"/>
        </w:rPr>
      </w:pPr>
      <w:r w:rsidRPr="00F06CBA">
        <w:rPr>
          <w:rFonts w:asciiTheme="minorHAnsi" w:hAnsiTheme="minorHAnsi"/>
          <w:sz w:val="22"/>
          <w:szCs w:val="22"/>
        </w:rPr>
        <w:t>b</w:t>
      </w:r>
      <w:r w:rsidR="00030FEB" w:rsidRPr="00F06CBA">
        <w:rPr>
          <w:rFonts w:asciiTheme="minorHAnsi" w:hAnsiTheme="minorHAnsi"/>
          <w:sz w:val="22"/>
          <w:szCs w:val="22"/>
        </w:rPr>
        <w:t>)</w:t>
      </w:r>
      <w:r w:rsidR="00F06CBA">
        <w:rPr>
          <w:rFonts w:asciiTheme="minorHAnsi" w:hAnsiTheme="minorHAnsi"/>
          <w:sz w:val="22"/>
          <w:szCs w:val="22"/>
        </w:rPr>
        <w:tab/>
      </w:r>
      <w:r w:rsidR="00A175C7" w:rsidRPr="00F06CBA">
        <w:rPr>
          <w:rFonts w:asciiTheme="minorHAnsi" w:hAnsiTheme="minorHAnsi"/>
          <w:sz w:val="22"/>
          <w:szCs w:val="22"/>
        </w:rPr>
        <w:t xml:space="preserve">splnenie </w:t>
      </w:r>
      <w:r w:rsidR="00030FEB" w:rsidRPr="00F06CBA">
        <w:rPr>
          <w:rFonts w:asciiTheme="minorHAnsi" w:hAnsiTheme="minorHAnsi"/>
          <w:sz w:val="22"/>
          <w:szCs w:val="22"/>
        </w:rPr>
        <w:t>technicko-kvalitatívnych parametrov uvedených v:</w:t>
      </w:r>
    </w:p>
    <w:p w14:paraId="20C7BDFB" w14:textId="6ED64DA5" w:rsidR="00030FEB" w:rsidRPr="00F06CBA" w:rsidRDefault="00030FEB" w:rsidP="00BC0C55">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technických normách a predpisoch, platných na území Slovenskej republiky</w:t>
      </w:r>
      <w:r w:rsidR="001B2117" w:rsidRPr="00F06CBA">
        <w:rPr>
          <w:rFonts w:asciiTheme="minorHAnsi" w:hAnsiTheme="minorHAnsi"/>
          <w:sz w:val="22"/>
          <w:szCs w:val="22"/>
        </w:rPr>
        <w:t xml:space="preserve"> a v Európskej únii (i doporučených, súvisiacich s predmetom Diela),</w:t>
      </w:r>
    </w:p>
    <w:p w14:paraId="29D01875" w14:textId="65703373" w:rsidR="00030FEB" w:rsidRPr="00F06CBA" w:rsidRDefault="00030FEB" w:rsidP="00BC0C55">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normách a technických podmienkach, uvedených v</w:t>
      </w:r>
      <w:r w:rsidR="00A770FB" w:rsidRPr="00F06CBA">
        <w:rPr>
          <w:rFonts w:asciiTheme="minorHAnsi" w:hAnsiTheme="minorHAnsi"/>
          <w:sz w:val="22"/>
          <w:szCs w:val="22"/>
        </w:rPr>
        <w:t> projektovej dokumentácii</w:t>
      </w:r>
      <w:r w:rsidRPr="00F06CBA">
        <w:rPr>
          <w:rFonts w:asciiTheme="minorHAnsi" w:hAnsiTheme="minorHAnsi"/>
          <w:sz w:val="22"/>
          <w:szCs w:val="22"/>
        </w:rPr>
        <w:t xml:space="preserve"> a</w:t>
      </w:r>
      <w:r w:rsidR="001B2117" w:rsidRPr="00F06CBA">
        <w:rPr>
          <w:rFonts w:asciiTheme="minorHAnsi" w:hAnsiTheme="minorHAnsi"/>
          <w:sz w:val="22"/>
          <w:szCs w:val="22"/>
        </w:rPr>
        <w:t xml:space="preserve"> </w:t>
      </w:r>
      <w:r w:rsidRPr="00F06CBA">
        <w:rPr>
          <w:rFonts w:asciiTheme="minorHAnsi" w:hAnsiTheme="minorHAnsi"/>
          <w:sz w:val="22"/>
          <w:szCs w:val="22"/>
        </w:rPr>
        <w:t>v</w:t>
      </w:r>
      <w:r w:rsidR="003E3810" w:rsidRPr="00F06CBA">
        <w:rPr>
          <w:rFonts w:asciiTheme="minorHAnsi" w:hAnsiTheme="minorHAnsi"/>
          <w:sz w:val="22"/>
          <w:szCs w:val="22"/>
        </w:rPr>
        <w:t> </w:t>
      </w:r>
      <w:r w:rsidRPr="00F06CBA">
        <w:rPr>
          <w:rFonts w:asciiTheme="minorHAnsi" w:hAnsiTheme="minorHAnsi"/>
          <w:sz w:val="22"/>
          <w:szCs w:val="22"/>
        </w:rPr>
        <w:t>podkladoch</w:t>
      </w:r>
      <w:r w:rsidR="003E3810" w:rsidRPr="00F06CBA">
        <w:rPr>
          <w:rFonts w:asciiTheme="minorHAnsi" w:hAnsiTheme="minorHAnsi"/>
          <w:sz w:val="22"/>
          <w:szCs w:val="22"/>
        </w:rPr>
        <w:t xml:space="preserve"> z verejného obstarávania</w:t>
      </w:r>
      <w:r w:rsidRPr="00F06CBA">
        <w:rPr>
          <w:rFonts w:asciiTheme="minorHAnsi" w:hAnsiTheme="minorHAnsi"/>
          <w:sz w:val="22"/>
          <w:szCs w:val="22"/>
        </w:rPr>
        <w:t>,</w:t>
      </w:r>
    </w:p>
    <w:p w14:paraId="2F4704EA" w14:textId="7889B60B" w:rsidR="00030FEB" w:rsidRPr="00F06CBA" w:rsidRDefault="0017740E" w:rsidP="00F06CBA">
      <w:pPr>
        <w:ind w:firstLine="705"/>
        <w:jc w:val="both"/>
        <w:rPr>
          <w:rFonts w:asciiTheme="minorHAnsi" w:hAnsiTheme="minorHAnsi"/>
          <w:sz w:val="22"/>
          <w:szCs w:val="22"/>
        </w:rPr>
      </w:pPr>
      <w:r w:rsidRPr="00F06CBA">
        <w:rPr>
          <w:rFonts w:asciiTheme="minorHAnsi" w:hAnsiTheme="minorHAnsi"/>
          <w:sz w:val="22"/>
          <w:szCs w:val="22"/>
        </w:rPr>
        <w:t>c</w:t>
      </w:r>
      <w:r w:rsidR="00030FEB" w:rsidRPr="00F06CBA">
        <w:rPr>
          <w:rFonts w:asciiTheme="minorHAnsi" w:hAnsiTheme="minorHAnsi"/>
          <w:sz w:val="22"/>
          <w:szCs w:val="22"/>
        </w:rPr>
        <w:t>)</w:t>
      </w:r>
      <w:r w:rsidR="00F06CBA">
        <w:rPr>
          <w:rFonts w:asciiTheme="minorHAnsi" w:hAnsiTheme="minorHAnsi"/>
          <w:sz w:val="22"/>
          <w:szCs w:val="22"/>
        </w:rPr>
        <w:tab/>
      </w:r>
      <w:r w:rsidR="001B2117" w:rsidRPr="00F06CBA">
        <w:rPr>
          <w:rFonts w:asciiTheme="minorHAnsi" w:hAnsiTheme="minorHAnsi"/>
          <w:sz w:val="22"/>
          <w:szCs w:val="22"/>
        </w:rPr>
        <w:t xml:space="preserve">splnenie </w:t>
      </w:r>
      <w:r w:rsidR="00030FEB" w:rsidRPr="00F06CBA">
        <w:rPr>
          <w:rFonts w:asciiTheme="minorHAnsi" w:hAnsiTheme="minorHAnsi"/>
          <w:sz w:val="22"/>
          <w:szCs w:val="22"/>
        </w:rPr>
        <w:t xml:space="preserve">podmienok realizácie </w:t>
      </w:r>
      <w:r w:rsidR="00604C21" w:rsidRPr="00F06CBA">
        <w:rPr>
          <w:rFonts w:asciiTheme="minorHAnsi" w:hAnsiTheme="minorHAnsi"/>
          <w:sz w:val="22"/>
          <w:szCs w:val="22"/>
        </w:rPr>
        <w:t>D</w:t>
      </w:r>
      <w:r w:rsidR="00030FEB" w:rsidRPr="00F06CBA">
        <w:rPr>
          <w:rFonts w:asciiTheme="minorHAnsi" w:hAnsiTheme="minorHAnsi"/>
          <w:sz w:val="22"/>
          <w:szCs w:val="22"/>
        </w:rPr>
        <w:t>iela:</w:t>
      </w:r>
    </w:p>
    <w:p w14:paraId="529458A1" w14:textId="28304643" w:rsidR="003349F2" w:rsidRPr="00F06CBA" w:rsidRDefault="003349F2" w:rsidP="007A54E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zhotovenie prípadného podrobnejšieho projektu (ak je pri realizácii Diela potrebný</w:t>
      </w:r>
      <w:r w:rsidR="001E1A73" w:rsidRPr="00F06CBA">
        <w:rPr>
          <w:rFonts w:asciiTheme="minorHAnsi" w:hAnsiTheme="minorHAnsi"/>
          <w:sz w:val="22"/>
          <w:szCs w:val="22"/>
        </w:rPr>
        <w:t>)</w:t>
      </w:r>
      <w:r w:rsidRPr="00F06CBA">
        <w:rPr>
          <w:rFonts w:asciiTheme="minorHAnsi" w:hAnsiTheme="minorHAnsi"/>
          <w:sz w:val="22"/>
          <w:szCs w:val="22"/>
        </w:rPr>
        <w:t>,</w:t>
      </w:r>
    </w:p>
    <w:p w14:paraId="2018E73D" w14:textId="42830EC7" w:rsidR="003349F2" w:rsidRPr="00F06CBA" w:rsidRDefault="003349F2" w:rsidP="00BC0C55">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vykonanie kontrolných a preukazných skúšok materiálov, prvkov, strojov, zariadení</w:t>
      </w:r>
      <w:r w:rsidR="004D38CD" w:rsidRPr="00F06CBA">
        <w:rPr>
          <w:rFonts w:asciiTheme="minorHAnsi" w:hAnsiTheme="minorHAnsi"/>
          <w:sz w:val="22"/>
          <w:szCs w:val="22"/>
        </w:rPr>
        <w:t xml:space="preserve"> </w:t>
      </w:r>
      <w:r w:rsidRPr="00F06CBA">
        <w:rPr>
          <w:rFonts w:asciiTheme="minorHAnsi" w:hAnsiTheme="minorHAnsi"/>
          <w:sz w:val="22"/>
          <w:szCs w:val="22"/>
        </w:rPr>
        <w:t>a konštrukcií,</w:t>
      </w:r>
    </w:p>
    <w:p w14:paraId="766BE553" w14:textId="38DACD26" w:rsidR="003349F2" w:rsidRPr="00F06CBA" w:rsidRDefault="003349F2" w:rsidP="007A54E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úhrada spotrebovaných energií počas realizácie Diela,</w:t>
      </w:r>
    </w:p>
    <w:p w14:paraId="24499D03" w14:textId="3CFCF103" w:rsidR="003349F2" w:rsidRPr="00F06CBA" w:rsidRDefault="003349F2" w:rsidP="007A54E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úhrada vodného a stočného v priebehu výstavby,</w:t>
      </w:r>
    </w:p>
    <w:p w14:paraId="3719394F" w14:textId="4EB6E17F" w:rsidR="003349F2" w:rsidRPr="00F06CBA" w:rsidRDefault="003349F2" w:rsidP="007A54E2">
      <w:pPr>
        <w:ind w:firstLine="705"/>
        <w:jc w:val="both"/>
        <w:rPr>
          <w:rFonts w:asciiTheme="minorHAnsi" w:hAnsiTheme="minorHAnsi"/>
          <w:sz w:val="22"/>
          <w:szCs w:val="22"/>
        </w:rPr>
      </w:pPr>
      <w:r w:rsidRPr="00F06CBA">
        <w:rPr>
          <w:rFonts w:asciiTheme="minorHAnsi" w:hAnsiTheme="minorHAnsi"/>
          <w:sz w:val="22"/>
          <w:szCs w:val="22"/>
        </w:rPr>
        <w:lastRenderedPageBreak/>
        <w:t>-</w:t>
      </w:r>
      <w:r w:rsidR="001B2117" w:rsidRPr="00F06CBA">
        <w:rPr>
          <w:rFonts w:asciiTheme="minorHAnsi" w:hAnsiTheme="minorHAnsi"/>
          <w:sz w:val="22"/>
          <w:szCs w:val="22"/>
        </w:rPr>
        <w:tab/>
      </w:r>
      <w:r w:rsidRPr="00F06CBA">
        <w:rPr>
          <w:rFonts w:asciiTheme="minorHAnsi" w:hAnsiTheme="minorHAnsi"/>
          <w:sz w:val="22"/>
          <w:szCs w:val="22"/>
        </w:rPr>
        <w:t>náklady na vyložen</w:t>
      </w:r>
      <w:r w:rsidR="00782FFD" w:rsidRPr="00F06CBA">
        <w:rPr>
          <w:rFonts w:asciiTheme="minorHAnsi" w:hAnsiTheme="minorHAnsi"/>
          <w:sz w:val="22"/>
          <w:szCs w:val="22"/>
        </w:rPr>
        <w:t>ie, skladovanie materiálov</w:t>
      </w:r>
      <w:r w:rsidR="001B2117" w:rsidRPr="00F06CBA">
        <w:rPr>
          <w:rFonts w:asciiTheme="minorHAnsi" w:hAnsiTheme="minorHAnsi"/>
          <w:sz w:val="22"/>
          <w:szCs w:val="22"/>
        </w:rPr>
        <w:t>,</w:t>
      </w:r>
    </w:p>
    <w:p w14:paraId="706AD82F" w14:textId="77777777" w:rsidR="00175230" w:rsidRDefault="003349F2" w:rsidP="00D302D6">
      <w:pPr>
        <w:ind w:left="1410" w:hanging="705"/>
        <w:jc w:val="both"/>
        <w:rPr>
          <w:rFonts w:asciiTheme="minorHAnsi" w:hAnsiTheme="minorHAnsi" w:cs="Arial"/>
          <w:sz w:val="22"/>
          <w:szCs w:val="20"/>
        </w:rPr>
      </w:pPr>
      <w:r w:rsidRPr="00F06CBA">
        <w:rPr>
          <w:rFonts w:asciiTheme="minorHAnsi" w:hAnsiTheme="minorHAnsi"/>
          <w:sz w:val="22"/>
          <w:szCs w:val="22"/>
        </w:rPr>
        <w:t>-</w:t>
      </w:r>
      <w:r w:rsidR="001B2117" w:rsidRPr="00F06CBA">
        <w:rPr>
          <w:rFonts w:asciiTheme="minorHAnsi" w:hAnsiTheme="minorHAnsi"/>
          <w:sz w:val="22"/>
          <w:szCs w:val="22"/>
        </w:rPr>
        <w:tab/>
      </w:r>
      <w:bookmarkStart w:id="1" w:name="_Hlk527701706"/>
      <w:r w:rsidRPr="00F06CBA">
        <w:rPr>
          <w:rFonts w:asciiTheme="minorHAnsi" w:hAnsiTheme="minorHAnsi"/>
          <w:sz w:val="22"/>
          <w:szCs w:val="22"/>
        </w:rPr>
        <w:t xml:space="preserve">náklady na </w:t>
      </w:r>
      <w:r w:rsidR="008E1787" w:rsidRPr="00F06CBA">
        <w:rPr>
          <w:rFonts w:asciiTheme="minorHAnsi" w:hAnsiTheme="minorHAnsi"/>
          <w:sz w:val="22"/>
          <w:szCs w:val="22"/>
        </w:rPr>
        <w:t xml:space="preserve">výrobu a </w:t>
      </w:r>
      <w:r w:rsidRPr="00F06CBA">
        <w:rPr>
          <w:rFonts w:asciiTheme="minorHAnsi" w:hAnsiTheme="minorHAnsi"/>
          <w:sz w:val="22"/>
          <w:szCs w:val="22"/>
        </w:rPr>
        <w:t>osadenie informačn</w:t>
      </w:r>
      <w:r w:rsidR="00D222EF" w:rsidRPr="00F06CBA">
        <w:rPr>
          <w:rFonts w:asciiTheme="minorHAnsi" w:hAnsiTheme="minorHAnsi"/>
          <w:sz w:val="22"/>
          <w:szCs w:val="22"/>
        </w:rPr>
        <w:t>ých</w:t>
      </w:r>
      <w:r w:rsidR="008E1787" w:rsidRPr="00F06CBA">
        <w:rPr>
          <w:rFonts w:asciiTheme="minorHAnsi" w:hAnsiTheme="minorHAnsi"/>
          <w:sz w:val="22"/>
          <w:szCs w:val="22"/>
        </w:rPr>
        <w:t xml:space="preserve"> tab</w:t>
      </w:r>
      <w:r w:rsidR="00D222EF" w:rsidRPr="00F06CBA">
        <w:rPr>
          <w:rFonts w:asciiTheme="minorHAnsi" w:hAnsiTheme="minorHAnsi"/>
          <w:sz w:val="22"/>
          <w:szCs w:val="22"/>
        </w:rPr>
        <w:t>úľ</w:t>
      </w:r>
      <w:r w:rsidRPr="00F06CBA">
        <w:rPr>
          <w:rFonts w:asciiTheme="minorHAnsi" w:hAnsiTheme="minorHAnsi"/>
          <w:sz w:val="22"/>
          <w:szCs w:val="22"/>
        </w:rPr>
        <w:t xml:space="preserve"> po dobu odo dňa prevzatia staveniska v</w:t>
      </w:r>
      <w:r w:rsidR="00782FFD" w:rsidRPr="00F06CBA">
        <w:rPr>
          <w:rFonts w:asciiTheme="minorHAnsi" w:hAnsiTheme="minorHAnsi"/>
          <w:sz w:val="22"/>
          <w:szCs w:val="22"/>
        </w:rPr>
        <w:t> </w:t>
      </w:r>
      <w:r w:rsidRPr="00F06CBA">
        <w:rPr>
          <w:rFonts w:asciiTheme="minorHAnsi" w:hAnsiTheme="minorHAnsi"/>
          <w:sz w:val="22"/>
          <w:szCs w:val="22"/>
        </w:rPr>
        <w:t>súlade</w:t>
      </w:r>
      <w:r w:rsidR="00782FFD" w:rsidRPr="00F06CBA">
        <w:rPr>
          <w:rFonts w:asciiTheme="minorHAnsi" w:hAnsiTheme="minorHAnsi"/>
          <w:sz w:val="22"/>
          <w:szCs w:val="22"/>
        </w:rPr>
        <w:t xml:space="preserve"> </w:t>
      </w:r>
      <w:r w:rsidRPr="00F06CBA">
        <w:rPr>
          <w:rFonts w:asciiTheme="minorHAnsi" w:hAnsiTheme="minorHAnsi"/>
          <w:sz w:val="22"/>
          <w:szCs w:val="22"/>
        </w:rPr>
        <w:t>so zmluvou až do dokončenia Diela a jej následnú likvidáciu. Informačná tabuľa bude</w:t>
      </w:r>
      <w:r w:rsidR="00782FFD" w:rsidRPr="00F06CBA">
        <w:rPr>
          <w:rFonts w:asciiTheme="minorHAnsi" w:hAnsiTheme="minorHAnsi"/>
          <w:sz w:val="22"/>
          <w:szCs w:val="22"/>
        </w:rPr>
        <w:t xml:space="preserve"> </w:t>
      </w:r>
      <w:r w:rsidRPr="00F06CBA">
        <w:rPr>
          <w:rFonts w:asciiTheme="minorHAnsi" w:hAnsiTheme="minorHAnsi"/>
          <w:sz w:val="22"/>
          <w:szCs w:val="22"/>
        </w:rPr>
        <w:t>obsahovať text s názvom stavby, obchodné meno Objednávateľa, meno projektanta,</w:t>
      </w:r>
      <w:r w:rsidR="00782FFD" w:rsidRPr="00F06CBA">
        <w:rPr>
          <w:rFonts w:asciiTheme="minorHAnsi" w:hAnsiTheme="minorHAnsi"/>
          <w:sz w:val="22"/>
          <w:szCs w:val="22"/>
        </w:rPr>
        <w:t xml:space="preserve"> </w:t>
      </w:r>
      <w:r w:rsidRPr="00F06CBA">
        <w:rPr>
          <w:rFonts w:asciiTheme="minorHAnsi" w:hAnsiTheme="minorHAnsi"/>
          <w:sz w:val="22"/>
          <w:szCs w:val="22"/>
        </w:rPr>
        <w:t>obchodné meno Zhotoviteľa, termíny začatia a dokončenia Diela, meno zodpovedného</w:t>
      </w:r>
      <w:r w:rsidR="00782FFD" w:rsidRPr="00F06CBA">
        <w:rPr>
          <w:rFonts w:asciiTheme="minorHAnsi" w:hAnsiTheme="minorHAnsi"/>
          <w:sz w:val="22"/>
          <w:szCs w:val="22"/>
        </w:rPr>
        <w:t xml:space="preserve"> </w:t>
      </w:r>
      <w:r w:rsidRPr="00F06CBA">
        <w:rPr>
          <w:rFonts w:asciiTheme="minorHAnsi" w:hAnsiTheme="minorHAnsi"/>
          <w:sz w:val="22"/>
          <w:szCs w:val="22"/>
        </w:rPr>
        <w:t>stavbyvedúceho ako aj prípadné ďalšie informácie požadované všeobecne záväznými</w:t>
      </w:r>
      <w:r w:rsidR="00782FFD" w:rsidRPr="00F06CBA">
        <w:rPr>
          <w:rFonts w:asciiTheme="minorHAnsi" w:hAnsiTheme="minorHAnsi"/>
          <w:sz w:val="22"/>
          <w:szCs w:val="22"/>
        </w:rPr>
        <w:t xml:space="preserve"> </w:t>
      </w:r>
      <w:r w:rsidRPr="00F06CBA">
        <w:rPr>
          <w:rFonts w:asciiTheme="minorHAnsi" w:hAnsiTheme="minorHAnsi"/>
          <w:sz w:val="22"/>
          <w:szCs w:val="22"/>
        </w:rPr>
        <w:t>právnymi predpismi</w:t>
      </w:r>
      <w:r w:rsidR="008E1787" w:rsidRPr="00F06CBA">
        <w:rPr>
          <w:rFonts w:asciiTheme="minorHAnsi" w:hAnsiTheme="minorHAnsi"/>
          <w:sz w:val="22"/>
          <w:szCs w:val="22"/>
        </w:rPr>
        <w:t xml:space="preserve">. </w:t>
      </w:r>
      <w:bookmarkEnd w:id="1"/>
      <w:r w:rsidR="00175230">
        <w:rPr>
          <w:rFonts w:asciiTheme="minorHAnsi" w:hAnsiTheme="minorHAnsi" w:cs="Arial"/>
          <w:sz w:val="22"/>
          <w:szCs w:val="20"/>
        </w:rPr>
        <w:t>Zhotoviteľ vyrobí a o</w:t>
      </w:r>
      <w:r w:rsidR="00175230" w:rsidRPr="00D222EF">
        <w:rPr>
          <w:rFonts w:asciiTheme="minorHAnsi" w:hAnsiTheme="minorHAnsi" w:cs="Arial"/>
          <w:sz w:val="22"/>
          <w:szCs w:val="20"/>
        </w:rPr>
        <w:t>sad</w:t>
      </w:r>
      <w:r w:rsidR="00175230">
        <w:rPr>
          <w:rFonts w:asciiTheme="minorHAnsi" w:hAnsiTheme="minorHAnsi" w:cs="Arial"/>
          <w:sz w:val="22"/>
          <w:szCs w:val="20"/>
        </w:rPr>
        <w:t>í</w:t>
      </w:r>
      <w:r w:rsidR="00175230" w:rsidRPr="00D222EF">
        <w:rPr>
          <w:rFonts w:asciiTheme="minorHAnsi" w:hAnsiTheme="minorHAnsi" w:cs="Arial"/>
          <w:sz w:val="22"/>
          <w:szCs w:val="20"/>
        </w:rPr>
        <w:t xml:space="preserve"> informačn</w:t>
      </w:r>
      <w:r w:rsidR="00175230">
        <w:rPr>
          <w:rFonts w:asciiTheme="minorHAnsi" w:hAnsiTheme="minorHAnsi" w:cs="Arial"/>
          <w:sz w:val="22"/>
          <w:szCs w:val="20"/>
        </w:rPr>
        <w:t>é</w:t>
      </w:r>
      <w:r w:rsidR="00175230" w:rsidRPr="00D222EF">
        <w:rPr>
          <w:rFonts w:asciiTheme="minorHAnsi" w:hAnsiTheme="minorHAnsi" w:cs="Arial"/>
          <w:sz w:val="22"/>
          <w:szCs w:val="20"/>
        </w:rPr>
        <w:t xml:space="preserve"> tabu</w:t>
      </w:r>
      <w:r w:rsidR="00175230">
        <w:rPr>
          <w:rFonts w:asciiTheme="minorHAnsi" w:hAnsiTheme="minorHAnsi" w:cs="Arial"/>
          <w:sz w:val="22"/>
          <w:szCs w:val="20"/>
        </w:rPr>
        <w:t>le</w:t>
      </w:r>
      <w:r w:rsidR="00175230" w:rsidRPr="00D222EF">
        <w:rPr>
          <w:rFonts w:asciiTheme="minorHAnsi" w:hAnsiTheme="minorHAnsi" w:cs="Arial"/>
          <w:sz w:val="22"/>
          <w:szCs w:val="20"/>
        </w:rPr>
        <w:t xml:space="preserve"> </w:t>
      </w:r>
      <w:r w:rsidR="00175230">
        <w:rPr>
          <w:rFonts w:asciiTheme="minorHAnsi" w:hAnsiTheme="minorHAnsi" w:cs="Arial"/>
          <w:sz w:val="22"/>
          <w:szCs w:val="20"/>
        </w:rPr>
        <w:t xml:space="preserve">stavby </w:t>
      </w:r>
      <w:r w:rsidR="00175230" w:rsidRPr="00D222EF">
        <w:rPr>
          <w:rFonts w:asciiTheme="minorHAnsi" w:hAnsiTheme="minorHAnsi" w:cs="Arial"/>
          <w:sz w:val="22"/>
          <w:szCs w:val="20"/>
        </w:rPr>
        <w:t xml:space="preserve">po dobu odo dňa prevzatia staveniska v súlade so zmluvou až do dokončenia Diela a </w:t>
      </w:r>
      <w:r w:rsidR="00175230">
        <w:rPr>
          <w:rFonts w:asciiTheme="minorHAnsi" w:hAnsiTheme="minorHAnsi" w:cs="Arial"/>
          <w:sz w:val="22"/>
          <w:szCs w:val="20"/>
        </w:rPr>
        <w:t>ich</w:t>
      </w:r>
      <w:r w:rsidR="00175230" w:rsidRPr="00D222EF">
        <w:rPr>
          <w:rFonts w:asciiTheme="minorHAnsi" w:hAnsiTheme="minorHAnsi" w:cs="Arial"/>
          <w:sz w:val="22"/>
          <w:szCs w:val="20"/>
        </w:rPr>
        <w:t xml:space="preserve"> následnú likvidáciu</w:t>
      </w:r>
      <w:r w:rsidR="00175230">
        <w:rPr>
          <w:rFonts w:asciiTheme="minorHAnsi" w:hAnsiTheme="minorHAnsi" w:cs="Arial"/>
          <w:sz w:val="22"/>
          <w:szCs w:val="20"/>
        </w:rPr>
        <w:t>. Zhotoviteľ je povinný umožniť Objednávateľovi osadenie dočasného pútača v zmysle povinnej publicity príslušného operačného programu na mieste realizácie stavby, ktorý poskytne Objednávateľ.</w:t>
      </w:r>
    </w:p>
    <w:p w14:paraId="02A9B883" w14:textId="10323012"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odvoz a poplatky za uloženie prebytočného výkopu, stavebného odpadu a</w:t>
      </w:r>
      <w:r w:rsidR="00782FFD" w:rsidRPr="00F06CBA">
        <w:rPr>
          <w:rFonts w:asciiTheme="minorHAnsi" w:hAnsiTheme="minorHAnsi"/>
          <w:sz w:val="22"/>
          <w:szCs w:val="22"/>
        </w:rPr>
        <w:t xml:space="preserve"> </w:t>
      </w:r>
      <w:r w:rsidRPr="00F06CBA">
        <w:rPr>
          <w:rFonts w:asciiTheme="minorHAnsi" w:hAnsiTheme="minorHAnsi"/>
          <w:sz w:val="22"/>
          <w:szCs w:val="22"/>
        </w:rPr>
        <w:t>stavebnej sute, preukázané dokladmi o odvoze a likvidácii stavebnej sute,</w:t>
      </w:r>
    </w:p>
    <w:p w14:paraId="44182BCB" w14:textId="328E4C77"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odvoz prebytočného materiálu,</w:t>
      </w:r>
    </w:p>
    <w:p w14:paraId="6E54D90C" w14:textId="18183F3C"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všetky mzdové a vedľajšie mzdové náklady Zhotoviteľa a jeho subdodávateľov, náklady</w:t>
      </w:r>
      <w:r w:rsidR="00782FFD" w:rsidRPr="00F06CBA">
        <w:rPr>
          <w:rFonts w:asciiTheme="minorHAnsi" w:hAnsiTheme="minorHAnsi"/>
          <w:sz w:val="22"/>
          <w:szCs w:val="22"/>
        </w:rPr>
        <w:t xml:space="preserve"> </w:t>
      </w:r>
      <w:r w:rsidRPr="00F06CBA">
        <w:rPr>
          <w:rFonts w:asciiTheme="minorHAnsi" w:hAnsiTheme="minorHAnsi"/>
          <w:sz w:val="22"/>
          <w:szCs w:val="22"/>
        </w:rPr>
        <w:t>na pracovníkov, dane, odvody, náklady na nadčasy, odmeny, cestovné a iné vedľajšie</w:t>
      </w:r>
      <w:r w:rsidR="00782FFD" w:rsidRPr="00F06CBA">
        <w:rPr>
          <w:rFonts w:asciiTheme="minorHAnsi" w:hAnsiTheme="minorHAnsi"/>
          <w:sz w:val="22"/>
          <w:szCs w:val="22"/>
        </w:rPr>
        <w:t xml:space="preserve"> </w:t>
      </w:r>
      <w:r w:rsidRPr="00F06CBA">
        <w:rPr>
          <w:rFonts w:asciiTheme="minorHAnsi" w:hAnsiTheme="minorHAnsi"/>
          <w:sz w:val="22"/>
          <w:szCs w:val="22"/>
        </w:rPr>
        <w:t>výdavky výlučne na strane Zhotoviteľa a jeho subdodávateľov,</w:t>
      </w:r>
    </w:p>
    <w:p w14:paraId="48178B15" w14:textId="753E97A4"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všetky bezpečnostné opatrenia do doby prevzatia dokončeného Diela</w:t>
      </w:r>
      <w:r w:rsidR="00782FFD" w:rsidRPr="00F06CBA">
        <w:rPr>
          <w:rFonts w:asciiTheme="minorHAnsi" w:hAnsiTheme="minorHAnsi"/>
          <w:sz w:val="22"/>
          <w:szCs w:val="22"/>
        </w:rPr>
        <w:t xml:space="preserve"> </w:t>
      </w:r>
      <w:r w:rsidR="003640F4" w:rsidRPr="00F06CBA">
        <w:rPr>
          <w:rFonts w:asciiTheme="minorHAnsi" w:hAnsiTheme="minorHAnsi"/>
          <w:sz w:val="22"/>
          <w:szCs w:val="22"/>
        </w:rPr>
        <w:t>O</w:t>
      </w:r>
      <w:r w:rsidRPr="00F06CBA">
        <w:rPr>
          <w:rFonts w:asciiTheme="minorHAnsi" w:hAnsiTheme="minorHAnsi"/>
          <w:sz w:val="22"/>
          <w:szCs w:val="22"/>
        </w:rPr>
        <w:t>bjednávateľom, náklady na zabezpečenie dokladovej časti ku kolaudácii stavby v</w:t>
      </w:r>
      <w:r w:rsidR="00782FFD" w:rsidRPr="00F06CBA">
        <w:rPr>
          <w:rFonts w:asciiTheme="minorHAnsi" w:hAnsiTheme="minorHAnsi"/>
          <w:sz w:val="22"/>
          <w:szCs w:val="22"/>
        </w:rPr>
        <w:t> </w:t>
      </w:r>
      <w:r w:rsidRPr="00F06CBA">
        <w:rPr>
          <w:rFonts w:asciiTheme="minorHAnsi" w:hAnsiTheme="minorHAnsi"/>
          <w:sz w:val="22"/>
          <w:szCs w:val="22"/>
        </w:rPr>
        <w:t>troch</w:t>
      </w:r>
      <w:r w:rsidR="00782FFD" w:rsidRPr="00F06CBA">
        <w:rPr>
          <w:rFonts w:asciiTheme="minorHAnsi" w:hAnsiTheme="minorHAnsi"/>
          <w:sz w:val="22"/>
          <w:szCs w:val="22"/>
        </w:rPr>
        <w:t xml:space="preserve"> </w:t>
      </w:r>
      <w:r w:rsidRPr="00F06CBA">
        <w:rPr>
          <w:rFonts w:asciiTheme="minorHAnsi" w:hAnsiTheme="minorHAnsi"/>
          <w:sz w:val="22"/>
          <w:szCs w:val="22"/>
        </w:rPr>
        <w:t>vyhotoveniach v slovenskom jazyku, a to konkrétne v prípade zmien Diela projekty</w:t>
      </w:r>
      <w:r w:rsidR="00782FFD" w:rsidRPr="00F06CBA">
        <w:rPr>
          <w:rFonts w:asciiTheme="minorHAnsi" w:hAnsiTheme="minorHAnsi"/>
          <w:sz w:val="22"/>
          <w:szCs w:val="22"/>
        </w:rPr>
        <w:t xml:space="preserve"> </w:t>
      </w:r>
      <w:r w:rsidRPr="00F06CBA">
        <w:rPr>
          <w:rFonts w:asciiTheme="minorHAnsi" w:hAnsiTheme="minorHAnsi"/>
          <w:sz w:val="22"/>
          <w:szCs w:val="22"/>
        </w:rPr>
        <w:t>skutočného vyhotovenia, ďalej certifikáty, doklady o odvoze a likvidácii stavebnej sute,</w:t>
      </w:r>
      <w:r w:rsidR="00782FFD" w:rsidRPr="00F06CBA">
        <w:rPr>
          <w:rFonts w:asciiTheme="minorHAnsi" w:hAnsiTheme="minorHAnsi"/>
          <w:sz w:val="22"/>
          <w:szCs w:val="22"/>
        </w:rPr>
        <w:t xml:space="preserve"> </w:t>
      </w:r>
      <w:r w:rsidRPr="00F06CBA">
        <w:rPr>
          <w:rFonts w:asciiTheme="minorHAnsi" w:hAnsiTheme="minorHAnsi"/>
          <w:sz w:val="22"/>
          <w:szCs w:val="22"/>
        </w:rPr>
        <w:t>revízne správy, záručné listy v kópii, doklady o vykonaní tlakových a skúšok tesnosti,</w:t>
      </w:r>
      <w:r w:rsidR="00782FFD" w:rsidRPr="00F06CBA">
        <w:rPr>
          <w:rFonts w:asciiTheme="minorHAnsi" w:hAnsiTheme="minorHAnsi"/>
          <w:sz w:val="22"/>
          <w:szCs w:val="22"/>
        </w:rPr>
        <w:t xml:space="preserve"> </w:t>
      </w:r>
      <w:r w:rsidRPr="00F06CBA">
        <w:rPr>
          <w:rFonts w:asciiTheme="minorHAnsi" w:hAnsiTheme="minorHAnsi"/>
          <w:sz w:val="22"/>
          <w:szCs w:val="22"/>
        </w:rPr>
        <w:t>návody na obsluhu a údržbu technologických zariadení, doklady a certifikáty na akúkoľvek časť Diela, pokiaľ sa takéto</w:t>
      </w:r>
      <w:r w:rsidR="00782FFD" w:rsidRPr="00F06CBA">
        <w:rPr>
          <w:rFonts w:asciiTheme="minorHAnsi" w:hAnsiTheme="minorHAnsi"/>
          <w:sz w:val="22"/>
          <w:szCs w:val="22"/>
        </w:rPr>
        <w:t xml:space="preserve"> </w:t>
      </w:r>
      <w:r w:rsidRPr="00F06CBA">
        <w:rPr>
          <w:rFonts w:asciiTheme="minorHAnsi" w:hAnsiTheme="minorHAnsi"/>
          <w:sz w:val="22"/>
          <w:szCs w:val="22"/>
        </w:rPr>
        <w:t>doklady v súlade so všeobecne záväznými právnymi predpismi alebo technickými</w:t>
      </w:r>
      <w:r w:rsidR="00782FFD" w:rsidRPr="00F06CBA">
        <w:rPr>
          <w:rFonts w:asciiTheme="minorHAnsi" w:hAnsiTheme="minorHAnsi"/>
          <w:sz w:val="22"/>
          <w:szCs w:val="22"/>
        </w:rPr>
        <w:t xml:space="preserve"> </w:t>
      </w:r>
      <w:r w:rsidRPr="00F06CBA">
        <w:rPr>
          <w:rFonts w:asciiTheme="minorHAnsi" w:hAnsiTheme="minorHAnsi"/>
          <w:sz w:val="22"/>
          <w:szCs w:val="22"/>
        </w:rPr>
        <w:t>normami a stavebným konaním vyžadujú</w:t>
      </w:r>
      <w:r w:rsidR="008E1787" w:rsidRPr="00F06CBA">
        <w:rPr>
          <w:rFonts w:asciiTheme="minorHAnsi" w:hAnsiTheme="minorHAnsi"/>
          <w:sz w:val="22"/>
          <w:szCs w:val="22"/>
        </w:rPr>
        <w:t>;</w:t>
      </w:r>
    </w:p>
    <w:p w14:paraId="4A3F89DB" w14:textId="7D4C6D47"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zariadenie staveniska, stráženie a na vypratanie staveniska, náklady na</w:t>
      </w:r>
      <w:r w:rsidR="00782FFD" w:rsidRPr="00F06CBA">
        <w:rPr>
          <w:rFonts w:asciiTheme="minorHAnsi" w:hAnsiTheme="minorHAnsi"/>
          <w:sz w:val="22"/>
          <w:szCs w:val="22"/>
        </w:rPr>
        <w:t xml:space="preserve"> </w:t>
      </w:r>
      <w:r w:rsidRPr="00F06CBA">
        <w:rPr>
          <w:rFonts w:asciiTheme="minorHAnsi" w:hAnsiTheme="minorHAnsi"/>
          <w:sz w:val="22"/>
          <w:szCs w:val="22"/>
        </w:rPr>
        <w:t>geodetické vytýčenie pre účely vytyčovania realizácie Diela a porealizačné geodetické</w:t>
      </w:r>
      <w:r w:rsidR="00782FFD" w:rsidRPr="00F06CBA">
        <w:rPr>
          <w:rFonts w:asciiTheme="minorHAnsi" w:hAnsiTheme="minorHAnsi"/>
          <w:sz w:val="22"/>
          <w:szCs w:val="22"/>
        </w:rPr>
        <w:t xml:space="preserve"> </w:t>
      </w:r>
      <w:r w:rsidRPr="00F06CBA">
        <w:rPr>
          <w:rFonts w:asciiTheme="minorHAnsi" w:hAnsiTheme="minorHAnsi"/>
          <w:sz w:val="22"/>
          <w:szCs w:val="22"/>
        </w:rPr>
        <w:t>zameranie Diela a vyhotovenie geometrického plánu;</w:t>
      </w:r>
    </w:p>
    <w:p w14:paraId="02987F9D" w14:textId="780942FD"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spojené s dovozom materiálov a výrobkov zo zahraničia, (vrátane colných</w:t>
      </w:r>
      <w:r w:rsidR="00556F2D" w:rsidRPr="00F06CBA">
        <w:rPr>
          <w:rFonts w:asciiTheme="minorHAnsi" w:hAnsiTheme="minorHAnsi"/>
          <w:sz w:val="22"/>
          <w:szCs w:val="22"/>
        </w:rPr>
        <w:t xml:space="preserve"> </w:t>
      </w:r>
      <w:r w:rsidRPr="00F06CBA">
        <w:rPr>
          <w:rFonts w:asciiTheme="minorHAnsi" w:hAnsiTheme="minorHAnsi"/>
          <w:sz w:val="22"/>
          <w:szCs w:val="22"/>
        </w:rPr>
        <w:t>a</w:t>
      </w:r>
      <w:r w:rsidR="00782FFD" w:rsidRPr="00F06CBA">
        <w:rPr>
          <w:rFonts w:asciiTheme="minorHAnsi" w:hAnsiTheme="minorHAnsi"/>
          <w:sz w:val="22"/>
          <w:szCs w:val="22"/>
        </w:rPr>
        <w:t xml:space="preserve"> </w:t>
      </w:r>
      <w:r w:rsidRPr="00F06CBA">
        <w:rPr>
          <w:rFonts w:asciiTheme="minorHAnsi" w:hAnsiTheme="minorHAnsi"/>
          <w:sz w:val="22"/>
          <w:szCs w:val="22"/>
        </w:rPr>
        <w:t>iných poplatkov), dopravných nákladov, certifikácie výrobkov a materiálov;</w:t>
      </w:r>
    </w:p>
    <w:p w14:paraId="2F64507A" w14:textId="165BCA0A"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vykonanie všetkých skúšok potrebných k realizácií, prevádzke a</w:t>
      </w:r>
      <w:r w:rsidR="00782FFD" w:rsidRPr="00F06CBA">
        <w:rPr>
          <w:rFonts w:asciiTheme="minorHAnsi" w:hAnsiTheme="minorHAnsi"/>
          <w:sz w:val="22"/>
          <w:szCs w:val="22"/>
        </w:rPr>
        <w:t> </w:t>
      </w:r>
      <w:r w:rsidRPr="00F06CBA">
        <w:rPr>
          <w:rFonts w:asciiTheme="minorHAnsi" w:hAnsiTheme="minorHAnsi"/>
          <w:sz w:val="22"/>
          <w:szCs w:val="22"/>
        </w:rPr>
        <w:t>odovzdaniu</w:t>
      </w:r>
      <w:r w:rsidR="00782FFD" w:rsidRPr="00F06CBA">
        <w:rPr>
          <w:rFonts w:asciiTheme="minorHAnsi" w:hAnsiTheme="minorHAnsi"/>
          <w:sz w:val="22"/>
          <w:szCs w:val="22"/>
        </w:rPr>
        <w:t xml:space="preserve"> </w:t>
      </w:r>
      <w:r w:rsidRPr="00F06CBA">
        <w:rPr>
          <w:rFonts w:asciiTheme="minorHAnsi" w:hAnsiTheme="minorHAnsi"/>
          <w:sz w:val="22"/>
          <w:szCs w:val="22"/>
        </w:rPr>
        <w:t>Diela;</w:t>
      </w:r>
    </w:p>
    <w:p w14:paraId="367012C5" w14:textId="5A62AB49"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súvisiace s bezpečnosťou a ochranou zdravia pri práci počas výstavby,</w:t>
      </w:r>
    </w:p>
    <w:p w14:paraId="048CCDC3" w14:textId="1651FE91"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zaistenie bezpečnosti technických zariadení počas výstavby,</w:t>
      </w:r>
    </w:p>
    <w:p w14:paraId="28BE5C2D" w14:textId="629FBB7E"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vynaložené na požiarnu ochranu v priebehu výstavby,</w:t>
      </w:r>
    </w:p>
    <w:p w14:paraId="29E2F5E1" w14:textId="55E5B500" w:rsidR="003349F2" w:rsidRPr="00F141B2" w:rsidRDefault="003349F2" w:rsidP="00CA6DB2">
      <w:pPr>
        <w:ind w:firstLine="705"/>
        <w:jc w:val="both"/>
        <w:rPr>
          <w:rFonts w:asciiTheme="minorHAnsi" w:hAnsiTheme="minorHAnsi"/>
          <w:sz w:val="22"/>
          <w:szCs w:val="22"/>
        </w:rPr>
      </w:pPr>
      <w:r w:rsidRPr="00F141B2">
        <w:rPr>
          <w:rFonts w:asciiTheme="minorHAnsi" w:hAnsiTheme="minorHAnsi"/>
          <w:sz w:val="22"/>
          <w:szCs w:val="22"/>
        </w:rPr>
        <w:t>-</w:t>
      </w:r>
      <w:r w:rsidR="001B2117" w:rsidRPr="00F141B2">
        <w:rPr>
          <w:rFonts w:asciiTheme="minorHAnsi" w:hAnsiTheme="minorHAnsi"/>
          <w:sz w:val="22"/>
          <w:szCs w:val="22"/>
        </w:rPr>
        <w:tab/>
      </w:r>
      <w:r w:rsidRPr="00F141B2">
        <w:rPr>
          <w:rFonts w:asciiTheme="minorHAnsi" w:hAnsiTheme="minorHAnsi"/>
          <w:sz w:val="22"/>
          <w:szCs w:val="22"/>
        </w:rPr>
        <w:t xml:space="preserve">náklady na poistenie </w:t>
      </w:r>
      <w:r w:rsidR="004316A3" w:rsidRPr="00F141B2">
        <w:rPr>
          <w:rFonts w:asciiTheme="minorHAnsi" w:hAnsiTheme="minorHAnsi"/>
          <w:sz w:val="22"/>
          <w:szCs w:val="22"/>
        </w:rPr>
        <w:t>podľa tejto zmluvy</w:t>
      </w:r>
      <w:r w:rsidRPr="00F141B2">
        <w:rPr>
          <w:rFonts w:asciiTheme="minorHAnsi" w:hAnsiTheme="minorHAnsi"/>
          <w:sz w:val="22"/>
          <w:szCs w:val="22"/>
        </w:rPr>
        <w:t>,</w:t>
      </w:r>
    </w:p>
    <w:p w14:paraId="1C714572" w14:textId="1B65EC3C"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vlastnú vodorovnú a zvislú dopravu,</w:t>
      </w:r>
    </w:p>
    <w:p w14:paraId="4081F9D0" w14:textId="2A04FCF5" w:rsidR="003349F2" w:rsidRPr="00F06CBA" w:rsidRDefault="003349F2" w:rsidP="00BD4A0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zabezpečenie vykonávania stavebných prác v neobvyklých podmienkach</w:t>
      </w:r>
      <w:r w:rsidR="00782FFD" w:rsidRPr="00F06CBA">
        <w:rPr>
          <w:rFonts w:asciiTheme="minorHAnsi" w:hAnsiTheme="minorHAnsi"/>
          <w:sz w:val="22"/>
          <w:szCs w:val="22"/>
        </w:rPr>
        <w:t xml:space="preserve"> </w:t>
      </w:r>
      <w:r w:rsidRPr="00F06CBA">
        <w:rPr>
          <w:rFonts w:asciiTheme="minorHAnsi" w:hAnsiTheme="minorHAnsi"/>
          <w:sz w:val="22"/>
          <w:szCs w:val="22"/>
        </w:rPr>
        <w:t>a v nepriaznivom počasí,</w:t>
      </w:r>
    </w:p>
    <w:p w14:paraId="55597169" w14:textId="1C6917D3"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vypracovanie POV, náklady na zariadenie staveniska, na stráženie, náklady</w:t>
      </w:r>
      <w:r w:rsidR="00782FFD" w:rsidRPr="00F06CBA">
        <w:rPr>
          <w:rFonts w:asciiTheme="minorHAnsi" w:hAnsiTheme="minorHAnsi"/>
          <w:sz w:val="22"/>
          <w:szCs w:val="22"/>
        </w:rPr>
        <w:t xml:space="preserve"> </w:t>
      </w:r>
      <w:r w:rsidRPr="00F06CBA">
        <w:rPr>
          <w:rFonts w:asciiTheme="minorHAnsi" w:hAnsiTheme="minorHAnsi"/>
          <w:sz w:val="22"/>
          <w:szCs w:val="22"/>
        </w:rPr>
        <w:t>na práce, dodávky a činnosti týkajúce sa POV,</w:t>
      </w:r>
    </w:p>
    <w:p w14:paraId="6360A29B" w14:textId="06C3C4CF"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súvisiace s užívaním verejných plôch a s osobitným užívaním verejných</w:t>
      </w:r>
      <w:r w:rsidR="00782FFD" w:rsidRPr="00F06CBA">
        <w:rPr>
          <w:rFonts w:asciiTheme="minorHAnsi" w:hAnsiTheme="minorHAnsi"/>
          <w:sz w:val="22"/>
          <w:szCs w:val="22"/>
        </w:rPr>
        <w:t xml:space="preserve"> </w:t>
      </w:r>
      <w:r w:rsidRPr="00F06CBA">
        <w:rPr>
          <w:rFonts w:asciiTheme="minorHAnsi" w:hAnsiTheme="minorHAnsi"/>
          <w:sz w:val="22"/>
          <w:szCs w:val="22"/>
        </w:rPr>
        <w:t>komunikácií,</w:t>
      </w:r>
    </w:p>
    <w:p w14:paraId="0D4B0FDE" w14:textId="1F61F3CC"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udržiavanie čistoty a poriadku na stavenisku a v jeho bezprostrednom okolí,</w:t>
      </w:r>
    </w:p>
    <w:p w14:paraId="13AC7F48" w14:textId="0BD28E3D" w:rsidR="003349F2" w:rsidRPr="00F06CBA" w:rsidRDefault="003349F2" w:rsidP="0042118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spracovanie kontrolného a skúšobného plánu, plánu užívania verejnej práce,</w:t>
      </w:r>
      <w:r w:rsidR="00782FFD" w:rsidRPr="00F06CBA">
        <w:rPr>
          <w:rFonts w:asciiTheme="minorHAnsi" w:hAnsiTheme="minorHAnsi"/>
          <w:sz w:val="22"/>
          <w:szCs w:val="22"/>
        </w:rPr>
        <w:t xml:space="preserve"> </w:t>
      </w:r>
      <w:r w:rsidRPr="00F06CBA">
        <w:rPr>
          <w:rFonts w:asciiTheme="minorHAnsi" w:hAnsiTheme="minorHAnsi"/>
          <w:sz w:val="22"/>
          <w:szCs w:val="22"/>
        </w:rPr>
        <w:t>na vypracovanie podrobnejšieho realizačného projektu, projektu skutočného vyhotovenia,</w:t>
      </w:r>
    </w:p>
    <w:p w14:paraId="5B9BB982" w14:textId="7D5BF146" w:rsidR="003349F2" w:rsidRPr="00F06CBA" w:rsidRDefault="003349F2" w:rsidP="0042118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zabezpečenie koordinátora dokumentácie, koordinátora bezpečnosti práce,</w:t>
      </w:r>
      <w:r w:rsidR="00782FFD" w:rsidRPr="00F06CBA">
        <w:rPr>
          <w:rFonts w:asciiTheme="minorHAnsi" w:hAnsiTheme="minorHAnsi"/>
          <w:sz w:val="22"/>
          <w:szCs w:val="22"/>
        </w:rPr>
        <w:t xml:space="preserve"> </w:t>
      </w:r>
      <w:r w:rsidRPr="00F06CBA">
        <w:rPr>
          <w:rFonts w:asciiTheme="minorHAnsi" w:hAnsiTheme="minorHAnsi"/>
          <w:sz w:val="22"/>
          <w:szCs w:val="22"/>
        </w:rPr>
        <w:t>na vypracovanie plánu bezpečnosti a ochrany zdravia pri práci v zmysle nariadenia vlády</w:t>
      </w:r>
      <w:r w:rsidR="00782FFD" w:rsidRPr="00F06CBA">
        <w:rPr>
          <w:rFonts w:asciiTheme="minorHAnsi" w:hAnsiTheme="minorHAnsi"/>
          <w:sz w:val="22"/>
          <w:szCs w:val="22"/>
        </w:rPr>
        <w:t xml:space="preserve"> </w:t>
      </w:r>
      <w:r w:rsidRPr="00F06CBA">
        <w:rPr>
          <w:rFonts w:asciiTheme="minorHAnsi" w:hAnsiTheme="minorHAnsi"/>
          <w:sz w:val="22"/>
          <w:szCs w:val="22"/>
        </w:rPr>
        <w:t>SR č. 396/2006,</w:t>
      </w:r>
    </w:p>
    <w:p w14:paraId="00288D97" w14:textId="4B4403D0" w:rsidR="00782FFD"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lastRenderedPageBreak/>
        <w:t>-</w:t>
      </w:r>
      <w:r w:rsidR="001B2117" w:rsidRPr="00F06CBA">
        <w:rPr>
          <w:rFonts w:asciiTheme="minorHAnsi" w:hAnsiTheme="minorHAnsi"/>
          <w:sz w:val="22"/>
          <w:szCs w:val="22"/>
        </w:rPr>
        <w:tab/>
      </w:r>
      <w:r w:rsidRPr="00F06CBA">
        <w:rPr>
          <w:rFonts w:asciiTheme="minorHAnsi" w:hAnsiTheme="minorHAnsi"/>
          <w:sz w:val="22"/>
          <w:szCs w:val="22"/>
        </w:rPr>
        <w:t>akékoľvek iné náklady, ktoré vzniknú Zhotoviteľovi pri realizácii Diela podľa tejto zmluvy.</w:t>
      </w:r>
    </w:p>
    <w:p w14:paraId="2ECC99C5" w14:textId="42C4D145" w:rsidR="00030FEB" w:rsidRPr="00F06CBA" w:rsidRDefault="00030FEB" w:rsidP="00F06CBA">
      <w:pPr>
        <w:jc w:val="both"/>
        <w:rPr>
          <w:rFonts w:asciiTheme="minorHAnsi" w:hAnsiTheme="minorHAnsi"/>
          <w:sz w:val="22"/>
          <w:szCs w:val="22"/>
        </w:rPr>
      </w:pPr>
      <w:r w:rsidRPr="00F06CBA">
        <w:rPr>
          <w:rFonts w:asciiTheme="minorHAnsi" w:hAnsiTheme="minorHAnsi"/>
          <w:sz w:val="22"/>
          <w:szCs w:val="22"/>
        </w:rPr>
        <w:t>4.5.</w:t>
      </w:r>
      <w:r w:rsidR="00CA6DB2">
        <w:rPr>
          <w:rFonts w:asciiTheme="minorHAnsi" w:hAnsiTheme="minorHAnsi"/>
          <w:sz w:val="22"/>
          <w:szCs w:val="22"/>
        </w:rPr>
        <w:tab/>
      </w:r>
      <w:r w:rsidRPr="00F06CBA">
        <w:rPr>
          <w:rFonts w:asciiTheme="minorHAnsi" w:hAnsiTheme="minorHAnsi"/>
          <w:sz w:val="22"/>
          <w:szCs w:val="22"/>
        </w:rPr>
        <w:t xml:space="preserve">Zhotoviteľ sa nemôže dovolávať a uplatňovať nároky na zvýšenie ceny </w:t>
      </w:r>
      <w:r w:rsidR="008E5F92" w:rsidRPr="00F06CBA">
        <w:rPr>
          <w:rFonts w:asciiTheme="minorHAnsi" w:hAnsiTheme="minorHAnsi"/>
          <w:sz w:val="22"/>
          <w:szCs w:val="22"/>
        </w:rPr>
        <w:t>D</w:t>
      </w:r>
      <w:r w:rsidRPr="00F06CBA">
        <w:rPr>
          <w:rFonts w:asciiTheme="minorHAnsi" w:hAnsiTheme="minorHAnsi"/>
          <w:sz w:val="22"/>
          <w:szCs w:val="22"/>
        </w:rPr>
        <w:t>iela v prípadoch:</w:t>
      </w:r>
    </w:p>
    <w:p w14:paraId="7A33F215" w14:textId="36266566" w:rsidR="00030FEB" w:rsidRPr="00F06CBA" w:rsidRDefault="00030FEB" w:rsidP="00CA6DB2">
      <w:pPr>
        <w:ind w:firstLine="708"/>
        <w:jc w:val="both"/>
        <w:rPr>
          <w:rFonts w:asciiTheme="minorHAnsi" w:hAnsiTheme="minorHAnsi"/>
          <w:sz w:val="22"/>
          <w:szCs w:val="22"/>
        </w:rPr>
      </w:pPr>
      <w:r w:rsidRPr="00F06CBA">
        <w:rPr>
          <w:rFonts w:asciiTheme="minorHAnsi" w:hAnsiTheme="minorHAnsi"/>
          <w:sz w:val="22"/>
          <w:szCs w:val="22"/>
        </w:rPr>
        <w:t>a)</w:t>
      </w:r>
      <w:r w:rsidR="00CA6DB2">
        <w:rPr>
          <w:rFonts w:asciiTheme="minorHAnsi" w:hAnsiTheme="minorHAnsi"/>
          <w:sz w:val="22"/>
          <w:szCs w:val="22"/>
        </w:rPr>
        <w:tab/>
      </w:r>
      <w:r w:rsidRPr="00F06CBA">
        <w:rPr>
          <w:rFonts w:asciiTheme="minorHAnsi" w:hAnsiTheme="minorHAnsi"/>
          <w:sz w:val="22"/>
          <w:szCs w:val="22"/>
        </w:rPr>
        <w:t>vlastných chýb,</w:t>
      </w:r>
    </w:p>
    <w:p w14:paraId="35DAFDD9" w14:textId="7F763C0F" w:rsidR="00030FEB" w:rsidRPr="00F06CBA" w:rsidRDefault="00030FEB" w:rsidP="00CA6DB2">
      <w:pPr>
        <w:ind w:firstLine="708"/>
        <w:jc w:val="both"/>
        <w:rPr>
          <w:rFonts w:asciiTheme="minorHAnsi" w:hAnsiTheme="minorHAnsi"/>
          <w:sz w:val="22"/>
          <w:szCs w:val="22"/>
        </w:rPr>
      </w:pPr>
      <w:r w:rsidRPr="00F06CBA">
        <w:rPr>
          <w:rFonts w:asciiTheme="minorHAnsi" w:hAnsiTheme="minorHAnsi"/>
          <w:sz w:val="22"/>
          <w:szCs w:val="22"/>
        </w:rPr>
        <w:t>b)</w:t>
      </w:r>
      <w:r w:rsidR="00CA6DB2">
        <w:rPr>
          <w:rFonts w:asciiTheme="minorHAnsi" w:hAnsiTheme="minorHAnsi"/>
          <w:sz w:val="22"/>
          <w:szCs w:val="22"/>
        </w:rPr>
        <w:tab/>
      </w:r>
      <w:r w:rsidRPr="00F06CBA">
        <w:rPr>
          <w:rFonts w:asciiTheme="minorHAnsi" w:hAnsiTheme="minorHAnsi"/>
          <w:sz w:val="22"/>
          <w:szCs w:val="22"/>
        </w:rPr>
        <w:t>nepochopenia podkladov</w:t>
      </w:r>
      <w:r w:rsidR="008E1787" w:rsidRPr="00F06CBA">
        <w:rPr>
          <w:rFonts w:asciiTheme="minorHAnsi" w:hAnsiTheme="minorHAnsi"/>
          <w:sz w:val="22"/>
          <w:szCs w:val="22"/>
        </w:rPr>
        <w:t xml:space="preserve"> z verejného obstarávania</w:t>
      </w:r>
      <w:r w:rsidRPr="00F06CBA">
        <w:rPr>
          <w:rFonts w:asciiTheme="minorHAnsi" w:hAnsiTheme="minorHAnsi"/>
          <w:sz w:val="22"/>
          <w:szCs w:val="22"/>
        </w:rPr>
        <w:t>,</w:t>
      </w:r>
    </w:p>
    <w:p w14:paraId="2D494F2A" w14:textId="7293730C" w:rsidR="00030FEB" w:rsidRPr="00F06CBA" w:rsidRDefault="00030FEB" w:rsidP="00CA6DB2">
      <w:pPr>
        <w:ind w:firstLine="708"/>
        <w:jc w:val="both"/>
        <w:rPr>
          <w:rFonts w:asciiTheme="minorHAnsi" w:hAnsiTheme="minorHAnsi"/>
          <w:sz w:val="22"/>
          <w:szCs w:val="22"/>
        </w:rPr>
      </w:pPr>
      <w:r w:rsidRPr="00F06CBA">
        <w:rPr>
          <w:rFonts w:asciiTheme="minorHAnsi" w:hAnsiTheme="minorHAnsi"/>
          <w:sz w:val="22"/>
          <w:szCs w:val="22"/>
        </w:rPr>
        <w:t>c)</w:t>
      </w:r>
      <w:r w:rsidR="00CA6DB2">
        <w:rPr>
          <w:rFonts w:asciiTheme="minorHAnsi" w:hAnsiTheme="minorHAnsi"/>
          <w:sz w:val="22"/>
          <w:szCs w:val="22"/>
        </w:rPr>
        <w:tab/>
      </w:r>
      <w:r w:rsidRPr="00F06CBA">
        <w:rPr>
          <w:rFonts w:asciiTheme="minorHAnsi" w:hAnsiTheme="minorHAnsi"/>
          <w:sz w:val="22"/>
          <w:szCs w:val="22"/>
        </w:rPr>
        <w:t xml:space="preserve">nedostatkov riadenia a koordinácie činností pri príprave a realizácii </w:t>
      </w:r>
      <w:r w:rsidR="008E5F92" w:rsidRPr="00F06CBA">
        <w:rPr>
          <w:rFonts w:asciiTheme="minorHAnsi" w:hAnsiTheme="minorHAnsi"/>
          <w:sz w:val="22"/>
          <w:szCs w:val="22"/>
        </w:rPr>
        <w:t>D</w:t>
      </w:r>
      <w:r w:rsidRPr="00F06CBA">
        <w:rPr>
          <w:rFonts w:asciiTheme="minorHAnsi" w:hAnsiTheme="minorHAnsi"/>
          <w:sz w:val="22"/>
          <w:szCs w:val="22"/>
        </w:rPr>
        <w:t>iela,</w:t>
      </w:r>
    </w:p>
    <w:p w14:paraId="706ED639" w14:textId="1DE48DD4" w:rsidR="00030FEB" w:rsidRPr="00F06CBA" w:rsidRDefault="00030FEB" w:rsidP="00CA6DB2">
      <w:pPr>
        <w:ind w:firstLine="708"/>
        <w:jc w:val="both"/>
        <w:rPr>
          <w:rFonts w:asciiTheme="minorHAnsi" w:hAnsiTheme="minorHAnsi"/>
          <w:sz w:val="22"/>
          <w:szCs w:val="22"/>
        </w:rPr>
      </w:pPr>
      <w:r w:rsidRPr="00F06CBA">
        <w:rPr>
          <w:rFonts w:asciiTheme="minorHAnsi" w:hAnsiTheme="minorHAnsi"/>
          <w:sz w:val="22"/>
          <w:szCs w:val="22"/>
        </w:rPr>
        <w:t>d)</w:t>
      </w:r>
      <w:r w:rsidR="00CA6DB2">
        <w:rPr>
          <w:rFonts w:asciiTheme="minorHAnsi" w:hAnsiTheme="minorHAnsi"/>
          <w:sz w:val="22"/>
          <w:szCs w:val="22"/>
        </w:rPr>
        <w:tab/>
      </w:r>
      <w:r w:rsidRPr="00F06CBA">
        <w:rPr>
          <w:rFonts w:asciiTheme="minorHAnsi" w:hAnsiTheme="minorHAnsi"/>
          <w:sz w:val="22"/>
          <w:szCs w:val="22"/>
        </w:rPr>
        <w:t>zvýšenia cien dodávok a prác pre stavbu</w:t>
      </w:r>
      <w:r w:rsidR="000E5CF6">
        <w:rPr>
          <w:rFonts w:asciiTheme="minorHAnsi" w:hAnsiTheme="minorHAnsi"/>
          <w:sz w:val="22"/>
          <w:szCs w:val="22"/>
        </w:rPr>
        <w:t>,</w:t>
      </w:r>
    </w:p>
    <w:p w14:paraId="33F62BC6" w14:textId="3F7C6BE2" w:rsidR="006E3A78" w:rsidRPr="00C017A8" w:rsidRDefault="009B1892" w:rsidP="00A22B3D">
      <w:pPr>
        <w:ind w:left="1413" w:hanging="705"/>
        <w:jc w:val="both"/>
        <w:rPr>
          <w:rFonts w:asciiTheme="minorHAnsi" w:hAnsiTheme="minorHAnsi"/>
          <w:sz w:val="22"/>
          <w:szCs w:val="22"/>
        </w:rPr>
      </w:pPr>
      <w:r w:rsidRPr="00C017A8">
        <w:rPr>
          <w:rFonts w:asciiTheme="minorHAnsi" w:hAnsiTheme="minorHAnsi"/>
          <w:sz w:val="22"/>
          <w:szCs w:val="22"/>
        </w:rPr>
        <w:t>e)</w:t>
      </w:r>
      <w:r w:rsidR="00CA6DB2" w:rsidRPr="00C017A8">
        <w:rPr>
          <w:rFonts w:asciiTheme="minorHAnsi" w:hAnsiTheme="minorHAnsi"/>
          <w:sz w:val="22"/>
          <w:szCs w:val="22"/>
        </w:rPr>
        <w:tab/>
      </w:r>
      <w:r w:rsidRPr="00C017A8">
        <w:rPr>
          <w:rFonts w:asciiTheme="minorHAnsi" w:hAnsiTheme="minorHAnsi"/>
          <w:sz w:val="22"/>
          <w:szCs w:val="22"/>
        </w:rPr>
        <w:t>nesúladu častí projektovej dokumentácie a výkazov výmer</w:t>
      </w:r>
      <w:r w:rsidR="0050168B" w:rsidRPr="00C017A8">
        <w:rPr>
          <w:rFonts w:asciiTheme="minorHAnsi" w:hAnsiTheme="minorHAnsi"/>
          <w:sz w:val="22"/>
          <w:szCs w:val="22"/>
        </w:rPr>
        <w:t>,</w:t>
      </w:r>
      <w:r w:rsidR="00B11028" w:rsidRPr="00C017A8">
        <w:rPr>
          <w:rFonts w:asciiTheme="minorHAnsi" w:hAnsiTheme="minorHAnsi"/>
          <w:sz w:val="22"/>
          <w:szCs w:val="22"/>
        </w:rPr>
        <w:t xml:space="preserve"> </w:t>
      </w:r>
      <w:r w:rsidR="00A22B3D" w:rsidRPr="00C017A8">
        <w:rPr>
          <w:rFonts w:asciiTheme="minorHAnsi" w:hAnsiTheme="minorHAnsi"/>
          <w:sz w:val="22"/>
          <w:szCs w:val="22"/>
        </w:rPr>
        <w:t xml:space="preserve">ak tieto bolo možné objektívne odhaliť z dokumentácie predloženej vo verejnom obstarávaní. </w:t>
      </w:r>
    </w:p>
    <w:p w14:paraId="28214AD6" w14:textId="7553E21C" w:rsidR="0050168B" w:rsidRPr="00C017A8" w:rsidRDefault="0050168B" w:rsidP="0050168B">
      <w:pPr>
        <w:ind w:left="1413" w:hanging="705"/>
        <w:jc w:val="both"/>
        <w:rPr>
          <w:rFonts w:asciiTheme="minorHAnsi" w:hAnsiTheme="minorHAnsi"/>
          <w:sz w:val="22"/>
          <w:szCs w:val="22"/>
        </w:rPr>
      </w:pPr>
      <w:r w:rsidRPr="00C017A8">
        <w:rPr>
          <w:rFonts w:asciiTheme="minorHAnsi" w:hAnsiTheme="minorHAnsi"/>
          <w:sz w:val="22"/>
          <w:szCs w:val="22"/>
        </w:rPr>
        <w:t>f)</w:t>
      </w:r>
      <w:r w:rsidRPr="00C017A8">
        <w:rPr>
          <w:rFonts w:asciiTheme="minorHAnsi" w:hAnsiTheme="minorHAnsi"/>
          <w:sz w:val="22"/>
          <w:szCs w:val="22"/>
        </w:rPr>
        <w:tab/>
        <w:t>zmeny daňového statusu zhotoviteľa – z </w:t>
      </w:r>
      <w:proofErr w:type="spellStart"/>
      <w:r w:rsidRPr="00C017A8">
        <w:rPr>
          <w:rFonts w:asciiTheme="minorHAnsi" w:hAnsiTheme="minorHAnsi"/>
          <w:sz w:val="22"/>
          <w:szCs w:val="22"/>
        </w:rPr>
        <w:t>neplat</w:t>
      </w:r>
      <w:r w:rsidR="00BC2D9A" w:rsidRPr="00C017A8">
        <w:rPr>
          <w:rFonts w:asciiTheme="minorHAnsi" w:hAnsiTheme="minorHAnsi"/>
          <w:sz w:val="22"/>
          <w:szCs w:val="22"/>
        </w:rPr>
        <w:t>ca</w:t>
      </w:r>
      <w:proofErr w:type="spellEnd"/>
      <w:r w:rsidRPr="00C017A8">
        <w:rPr>
          <w:rFonts w:asciiTheme="minorHAnsi" w:hAnsiTheme="minorHAnsi"/>
          <w:sz w:val="22"/>
          <w:szCs w:val="22"/>
        </w:rPr>
        <w:t xml:space="preserve"> DPH sa stane platca DPH alebo naopak</w:t>
      </w:r>
    </w:p>
    <w:p w14:paraId="46AC61E5" w14:textId="136F612E" w:rsidR="00230C0C" w:rsidRPr="00C017A8" w:rsidRDefault="00F9253F" w:rsidP="0059714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C017A8">
        <w:rPr>
          <w:rFonts w:asciiTheme="minorHAnsi" w:hAnsiTheme="minorHAnsi" w:cs="Arial"/>
          <w:sz w:val="22"/>
          <w:szCs w:val="20"/>
        </w:rPr>
        <w:t>4.6.</w:t>
      </w:r>
      <w:r w:rsidRPr="00C017A8">
        <w:rPr>
          <w:rFonts w:asciiTheme="minorHAnsi" w:hAnsiTheme="minorHAnsi" w:cs="Arial"/>
          <w:sz w:val="22"/>
          <w:szCs w:val="20"/>
        </w:rPr>
        <w:tab/>
        <w:t>Ak v priebehu plnenia diela dôjde k legislatívnym zmenám v oblasti DPH, dotknuté časti zmluvy budú príslušne upravené dodatkom tak, aby sa zohľadnil aktuálny právny stav v oblasti DPH.</w:t>
      </w:r>
    </w:p>
    <w:p w14:paraId="67E4A6A9" w14:textId="77777777" w:rsidR="00F9253F" w:rsidRDefault="00F9253F" w:rsidP="0059714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5FA27B2" w14:textId="1DBD2EA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w:t>
      </w:r>
    </w:p>
    <w:p w14:paraId="68D18631" w14:textId="6B93BCC1"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ČAS PLNENIA</w:t>
      </w:r>
    </w:p>
    <w:p w14:paraId="6BC9135A" w14:textId="6CC1D5E3"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5.1.</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v súlade s harmonogramom výstavby, ktorý </w:t>
      </w:r>
      <w:r w:rsidR="00782FFD" w:rsidRPr="008978C1">
        <w:rPr>
          <w:rFonts w:asciiTheme="minorHAnsi" w:hAnsiTheme="minorHAnsi" w:cs="Arial"/>
          <w:sz w:val="22"/>
          <w:szCs w:val="20"/>
        </w:rPr>
        <w:t>tvorí prílohu č. 2 tejto zmluvy (ďalej len „Harmonogram”)</w:t>
      </w:r>
    </w:p>
    <w:p w14:paraId="1BF865EC" w14:textId="06383126" w:rsidR="00030FEB" w:rsidRPr="00A44E9E" w:rsidRDefault="00030FEB" w:rsidP="008D302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i/>
          <w:sz w:val="22"/>
          <w:szCs w:val="20"/>
        </w:rPr>
      </w:pPr>
      <w:r w:rsidRPr="008978C1">
        <w:rPr>
          <w:rFonts w:asciiTheme="minorHAnsi" w:hAnsiTheme="minorHAnsi" w:cs="Arial"/>
          <w:sz w:val="22"/>
          <w:szCs w:val="20"/>
        </w:rPr>
        <w:tab/>
      </w:r>
      <w:r w:rsidR="008D302F">
        <w:rPr>
          <w:rFonts w:asciiTheme="minorHAnsi" w:hAnsiTheme="minorHAnsi" w:cs="Arial"/>
          <w:sz w:val="22"/>
          <w:szCs w:val="20"/>
        </w:rPr>
        <w:t>Z</w:t>
      </w:r>
      <w:r w:rsidRPr="008978C1">
        <w:rPr>
          <w:rFonts w:asciiTheme="minorHAnsi" w:hAnsiTheme="minorHAnsi" w:cs="Arial"/>
          <w:sz w:val="22"/>
          <w:szCs w:val="20"/>
        </w:rPr>
        <w:t xml:space="preserve">ačatie </w:t>
      </w:r>
      <w:r w:rsidR="008D302F">
        <w:rPr>
          <w:rFonts w:asciiTheme="minorHAnsi" w:hAnsiTheme="minorHAnsi" w:cs="Arial"/>
          <w:sz w:val="22"/>
          <w:szCs w:val="20"/>
        </w:rPr>
        <w:t>prác</w:t>
      </w:r>
      <w:r w:rsidRPr="008978C1">
        <w:rPr>
          <w:rFonts w:asciiTheme="minorHAnsi" w:hAnsiTheme="minorHAnsi" w:cs="Arial"/>
          <w:sz w:val="22"/>
          <w:szCs w:val="20"/>
        </w:rPr>
        <w:t xml:space="preserve">: </w:t>
      </w:r>
      <w:r w:rsidR="00E37129">
        <w:rPr>
          <w:rFonts w:asciiTheme="minorHAnsi" w:hAnsiTheme="minorHAnsi" w:cs="Arial"/>
          <w:sz w:val="22"/>
          <w:szCs w:val="20"/>
        </w:rPr>
        <w:t>po protokolárnom odovzdaní staveniska</w:t>
      </w:r>
    </w:p>
    <w:p w14:paraId="236ADCE3" w14:textId="52124A74" w:rsidR="00030FEB" w:rsidRPr="0054288C" w:rsidRDefault="000F0C72"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ab/>
      </w:r>
      <w:r w:rsidR="008D302F">
        <w:rPr>
          <w:rFonts w:asciiTheme="minorHAnsi" w:hAnsiTheme="minorHAnsi" w:cs="Arial"/>
          <w:sz w:val="22"/>
          <w:szCs w:val="20"/>
        </w:rPr>
        <w:t xml:space="preserve">Ukončenie prác </w:t>
      </w:r>
      <w:r w:rsidR="00E37129">
        <w:rPr>
          <w:rFonts w:asciiTheme="minorHAnsi" w:hAnsiTheme="minorHAnsi" w:cs="Arial"/>
          <w:sz w:val="22"/>
          <w:szCs w:val="20"/>
        </w:rPr>
        <w:t>vrátane</w:t>
      </w:r>
      <w:r w:rsidR="008D302F">
        <w:rPr>
          <w:rFonts w:asciiTheme="minorHAnsi" w:hAnsiTheme="minorHAnsi" w:cs="Arial"/>
          <w:sz w:val="22"/>
          <w:szCs w:val="20"/>
        </w:rPr>
        <w:t> vypratan</w:t>
      </w:r>
      <w:r w:rsidR="00E37129">
        <w:rPr>
          <w:rFonts w:asciiTheme="minorHAnsi" w:hAnsiTheme="minorHAnsi" w:cs="Arial"/>
          <w:sz w:val="22"/>
          <w:szCs w:val="20"/>
        </w:rPr>
        <w:t>ia</w:t>
      </w:r>
      <w:r w:rsidR="008D302F">
        <w:rPr>
          <w:rFonts w:asciiTheme="minorHAnsi" w:hAnsiTheme="minorHAnsi" w:cs="Arial"/>
          <w:sz w:val="22"/>
          <w:szCs w:val="20"/>
        </w:rPr>
        <w:t xml:space="preserve"> staveniska:</w:t>
      </w:r>
      <w:r w:rsidR="00030FEB" w:rsidRPr="008978C1">
        <w:rPr>
          <w:rFonts w:asciiTheme="minorHAnsi" w:hAnsiTheme="minorHAnsi" w:cs="Arial"/>
          <w:sz w:val="22"/>
          <w:szCs w:val="20"/>
        </w:rPr>
        <w:t xml:space="preserve"> </w:t>
      </w:r>
      <w:r w:rsidR="00377887" w:rsidRPr="008978C1">
        <w:rPr>
          <w:rFonts w:asciiTheme="minorHAnsi" w:hAnsiTheme="minorHAnsi" w:cs="Arial"/>
          <w:sz w:val="22"/>
          <w:szCs w:val="20"/>
        </w:rPr>
        <w:t xml:space="preserve">najviac </w:t>
      </w:r>
      <w:r w:rsidR="00C160C4" w:rsidRPr="00D004FB">
        <w:rPr>
          <w:rFonts w:asciiTheme="minorHAnsi" w:hAnsiTheme="minorHAnsi" w:cs="Arial"/>
          <w:b/>
          <w:sz w:val="22"/>
          <w:szCs w:val="20"/>
        </w:rPr>
        <w:t xml:space="preserve">do </w:t>
      </w:r>
      <w:r w:rsidR="00281D33">
        <w:rPr>
          <w:rFonts w:asciiTheme="minorHAnsi" w:hAnsiTheme="minorHAnsi" w:cs="Arial"/>
          <w:b/>
          <w:sz w:val="22"/>
          <w:szCs w:val="20"/>
        </w:rPr>
        <w:t>4</w:t>
      </w:r>
      <w:r w:rsidR="004A60E5" w:rsidRPr="00D004FB">
        <w:rPr>
          <w:rFonts w:asciiTheme="minorHAnsi" w:hAnsiTheme="minorHAnsi" w:cs="Arial"/>
          <w:b/>
          <w:sz w:val="22"/>
          <w:szCs w:val="20"/>
        </w:rPr>
        <w:t xml:space="preserve"> mesiacov</w:t>
      </w:r>
      <w:r w:rsidR="0054288C" w:rsidRPr="004A60E5">
        <w:rPr>
          <w:rFonts w:asciiTheme="minorHAnsi" w:hAnsiTheme="minorHAnsi" w:cs="Arial"/>
          <w:b/>
          <w:sz w:val="22"/>
          <w:szCs w:val="20"/>
        </w:rPr>
        <w:t xml:space="preserve"> </w:t>
      </w:r>
      <w:r w:rsidR="0054288C">
        <w:rPr>
          <w:rFonts w:asciiTheme="minorHAnsi" w:hAnsiTheme="minorHAnsi" w:cs="Arial"/>
          <w:sz w:val="22"/>
          <w:szCs w:val="20"/>
        </w:rPr>
        <w:t>od začatia</w:t>
      </w:r>
      <w:r w:rsidR="003B2318">
        <w:rPr>
          <w:rFonts w:asciiTheme="minorHAnsi" w:hAnsiTheme="minorHAnsi" w:cs="Arial"/>
          <w:sz w:val="22"/>
          <w:szCs w:val="20"/>
        </w:rPr>
        <w:t xml:space="preserve"> prác</w:t>
      </w:r>
    </w:p>
    <w:p w14:paraId="55A8B53F" w14:textId="1DC46FE4" w:rsidR="008D302F" w:rsidRPr="008D302F" w:rsidRDefault="00030FEB" w:rsidP="008D302F">
      <w:pPr>
        <w:pStyle w:val="Bezriadkovania"/>
        <w:ind w:left="709" w:hanging="709"/>
        <w:jc w:val="both"/>
        <w:rPr>
          <w:rFonts w:asciiTheme="minorHAnsi" w:hAnsiTheme="minorHAnsi"/>
        </w:rPr>
      </w:pPr>
      <w:r w:rsidRPr="008D302F">
        <w:rPr>
          <w:rFonts w:asciiTheme="minorHAnsi" w:hAnsiTheme="minorHAnsi"/>
          <w:sz w:val="22"/>
        </w:rPr>
        <w:t>5.2.</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 alebo sťažuje realizáciu Diela </w:t>
      </w:r>
      <w:r w:rsidR="008D302F" w:rsidRPr="008D302F">
        <w:rPr>
          <w:rFonts w:asciiTheme="minorHAnsi" w:hAnsiTheme="minorHAnsi"/>
          <w:sz w:val="22"/>
        </w:rPr>
        <w:t xml:space="preserve">v </w:t>
      </w:r>
      <w:r w:rsidR="00E624D7" w:rsidRPr="008D302F">
        <w:rPr>
          <w:rFonts w:asciiTheme="minorHAnsi" w:hAnsiTheme="minorHAnsi"/>
          <w:sz w:val="22"/>
        </w:rPr>
        <w:t>dôsledk</w:t>
      </w:r>
      <w:r w:rsidR="008D302F" w:rsidRPr="008D302F">
        <w:rPr>
          <w:rFonts w:asciiTheme="minorHAnsi" w:hAnsiTheme="minorHAnsi"/>
          <w:sz w:val="22"/>
        </w:rPr>
        <w:t>u</w:t>
      </w:r>
      <w:r w:rsidR="00E624D7" w:rsidRPr="008D302F">
        <w:rPr>
          <w:rFonts w:asciiTheme="minorHAnsi" w:hAnsiTheme="minorHAnsi"/>
          <w:sz w:val="22"/>
        </w:rPr>
        <w:t xml:space="preserve"> omeškani</w:t>
      </w:r>
      <w:r w:rsidR="008D302F" w:rsidRPr="008D302F">
        <w:rPr>
          <w:rFonts w:asciiTheme="minorHAnsi" w:hAnsiTheme="minorHAnsi"/>
          <w:sz w:val="22"/>
        </w:rPr>
        <w:t>a</w:t>
      </w:r>
      <w:r w:rsidR="00E624D7" w:rsidRPr="008D302F">
        <w:rPr>
          <w:rFonts w:asciiTheme="minorHAnsi" w:hAnsiTheme="minorHAnsi"/>
          <w:sz w:val="22"/>
        </w:rPr>
        <w:t xml:space="preserve"> s plnením Harmonogramu alebo predĺženi</w:t>
      </w:r>
      <w:r w:rsidR="008D302F" w:rsidRPr="008D302F">
        <w:rPr>
          <w:rFonts w:asciiTheme="minorHAnsi" w:hAnsiTheme="minorHAnsi"/>
          <w:sz w:val="22"/>
        </w:rPr>
        <w:t>a</w:t>
      </w:r>
      <w:r w:rsidR="00E624D7" w:rsidRPr="008D302F">
        <w:rPr>
          <w:rFonts w:asciiTheme="minorHAnsi" w:hAnsiTheme="minorHAnsi"/>
          <w:sz w:val="22"/>
        </w:rPr>
        <w:t xml:space="preserve"> času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p>
    <w:p w14:paraId="443E2859" w14:textId="5ADA37C5" w:rsidR="00E624D7" w:rsidRPr="008D302F" w:rsidRDefault="00E624D7" w:rsidP="008D302F">
      <w:pPr>
        <w:pStyle w:val="Bezriadkovania"/>
        <w:ind w:left="709" w:hanging="709"/>
        <w:jc w:val="both"/>
        <w:rPr>
          <w:rFonts w:asciiTheme="minorHAnsi" w:hAnsiTheme="minorHAnsi"/>
          <w:sz w:val="22"/>
        </w:rPr>
      </w:pPr>
      <w:r w:rsidRPr="008D302F">
        <w:rPr>
          <w:rFonts w:asciiTheme="minorHAnsi" w:hAnsiTheme="minorHAnsi"/>
          <w:sz w:val="22"/>
        </w:rPr>
        <w:t>5.3.</w:t>
      </w:r>
      <w:r w:rsidRPr="008D302F">
        <w:rPr>
          <w:rFonts w:asciiTheme="minorHAnsi" w:hAnsiTheme="minorHAnsi"/>
          <w:sz w:val="22"/>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podstatné porušenie tejto zmluvy.</w:t>
      </w:r>
    </w:p>
    <w:p w14:paraId="1F9EBED8" w14:textId="3FFD91C0" w:rsidR="001A180D"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5.4.</w:t>
      </w:r>
      <w:r w:rsidRPr="001A180D">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Pr>
          <w:rFonts w:asciiTheme="minorHAnsi" w:hAnsiTheme="minorHAnsi"/>
          <w:sz w:val="22"/>
        </w:rPr>
        <w:t>1</w:t>
      </w:r>
      <w:r w:rsidRPr="001A180D">
        <w:rPr>
          <w:rFonts w:asciiTheme="minorHAnsi" w:hAnsiTheme="minorHAnsi"/>
          <w:sz w:val="22"/>
        </w:rPr>
        <w:t>., bode 1.1, písm. b) tejto zmluvy zápisom v stavebnom denníku.</w:t>
      </w:r>
      <w:r w:rsidR="008C6609" w:rsidRPr="001A180D">
        <w:rPr>
          <w:rFonts w:asciiTheme="minorHAnsi" w:hAnsiTheme="minorHAnsi"/>
          <w:sz w:val="22"/>
        </w:rPr>
        <w:t xml:space="preserve"> Uvedie sa aj presný dôvod prerušenia vykonávania </w:t>
      </w:r>
      <w:r w:rsidR="003640F4">
        <w:rPr>
          <w:rFonts w:asciiTheme="minorHAnsi" w:hAnsiTheme="minorHAnsi"/>
          <w:sz w:val="22"/>
        </w:rPr>
        <w:t>D</w:t>
      </w:r>
      <w:r w:rsidR="008C6609" w:rsidRPr="001A180D">
        <w:rPr>
          <w:rFonts w:asciiTheme="minorHAnsi" w:hAnsiTheme="minorHAnsi"/>
          <w:sz w:val="22"/>
        </w:rPr>
        <w:t>iela.</w:t>
      </w:r>
    </w:p>
    <w:p w14:paraId="280C1626" w14:textId="412B4429" w:rsidR="00377887"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5.5</w:t>
      </w:r>
      <w:r w:rsidR="002335F6">
        <w:rPr>
          <w:rFonts w:asciiTheme="minorHAnsi" w:hAnsiTheme="minorHAnsi"/>
          <w:sz w:val="22"/>
        </w:rPr>
        <w:t>.</w:t>
      </w:r>
      <w:r w:rsidRPr="001A180D">
        <w:rPr>
          <w:rFonts w:asciiTheme="minorHAnsi" w:hAnsiTheme="minorHAnsi"/>
          <w:sz w:val="22"/>
        </w:rPr>
        <w:tab/>
      </w:r>
      <w:r w:rsidR="00377887" w:rsidRPr="001A180D">
        <w:rPr>
          <w:rFonts w:asciiTheme="minorHAnsi" w:hAnsiTheme="minorHAnsi"/>
          <w:sz w:val="22"/>
        </w:rPr>
        <w:t xml:space="preserve">V prípade, že prekážky v práci vzniknú </w:t>
      </w:r>
      <w:r w:rsidR="001A180D" w:rsidRPr="001A180D">
        <w:rPr>
          <w:rFonts w:asciiTheme="minorHAnsi" w:hAnsiTheme="minorHAnsi"/>
          <w:sz w:val="22"/>
        </w:rPr>
        <w:t>na základe podnetu tretích osôb</w:t>
      </w:r>
      <w:r w:rsidR="00E37129">
        <w:rPr>
          <w:rFonts w:asciiTheme="minorHAnsi" w:hAnsiTheme="minorHAnsi"/>
          <w:sz w:val="22"/>
        </w:rPr>
        <w:t xml:space="preserve"> </w:t>
      </w:r>
      <w:r w:rsidR="00E37129" w:rsidRPr="00E37129">
        <w:rPr>
          <w:rFonts w:asciiTheme="minorHAnsi" w:hAnsiTheme="minorHAnsi"/>
          <w:sz w:val="22"/>
        </w:rPr>
        <w:t>(napr. orgány štátnej správy, správcovia sietí</w:t>
      </w:r>
      <w:r w:rsidR="00607002">
        <w:rPr>
          <w:rFonts w:asciiTheme="minorHAnsi" w:hAnsiTheme="minorHAnsi"/>
          <w:sz w:val="22"/>
        </w:rPr>
        <w:t>, riadiaci orgán a ostatné kontrolné orgány príslušných operačných programov, dopravca prevádzkujúci mestskú autobusovú dopravu</w:t>
      </w:r>
      <w:r w:rsidR="00E37129" w:rsidRPr="00E37129">
        <w:rPr>
          <w:rFonts w:asciiTheme="minorHAnsi" w:hAnsiTheme="minorHAnsi"/>
          <w:sz w:val="22"/>
        </w:rPr>
        <w:t>)</w:t>
      </w:r>
      <w:r w:rsidR="007A11F6" w:rsidRPr="001A180D">
        <w:rPr>
          <w:rFonts w:asciiTheme="minorHAnsi" w:hAnsiTheme="minorHAnsi"/>
          <w:sz w:val="22"/>
        </w:rPr>
        <w:t>, čas plnenia bude adekvátne upravený dodatkom k zmluve.</w:t>
      </w:r>
    </w:p>
    <w:p w14:paraId="72BA73B0" w14:textId="56286C03" w:rsidR="00597F87" w:rsidRDefault="0024689E" w:rsidP="00C2706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Theme="minorHAnsi" w:hAnsiTheme="minorHAnsi" w:cs="Arial"/>
          <w:sz w:val="22"/>
          <w:szCs w:val="20"/>
        </w:rPr>
      </w:pPr>
      <w:r w:rsidRPr="008978C1">
        <w:rPr>
          <w:rFonts w:asciiTheme="minorHAnsi" w:hAnsiTheme="minorHAnsi" w:cs="Arial"/>
          <w:sz w:val="22"/>
          <w:szCs w:val="20"/>
        </w:rPr>
        <w:t>5.6</w:t>
      </w:r>
      <w:r w:rsidR="00F65FF0">
        <w:rPr>
          <w:rFonts w:asciiTheme="minorHAnsi" w:hAnsiTheme="minorHAnsi" w:cs="Arial"/>
          <w:sz w:val="22"/>
          <w:szCs w:val="20"/>
        </w:rPr>
        <w:t>.</w:t>
      </w:r>
      <w:r w:rsidR="001A180D">
        <w:rPr>
          <w:rFonts w:asciiTheme="minorHAnsi" w:hAnsiTheme="minorHAnsi" w:cs="Arial"/>
          <w:sz w:val="22"/>
          <w:szCs w:val="20"/>
        </w:rPr>
        <w:tab/>
      </w:r>
      <w:r w:rsidRPr="008978C1">
        <w:rPr>
          <w:rFonts w:asciiTheme="minorHAnsi" w:hAnsiTheme="minorHAnsi" w:cs="Arial"/>
          <w:sz w:val="22"/>
          <w:szCs w:val="20"/>
        </w:rPr>
        <w:t xml:space="preserve">Zmluvné strany sa dohodli na možnosti predĺženia termínu realizácie v prípade objektívnych </w:t>
      </w:r>
      <w:r w:rsidR="001A180D" w:rsidRPr="008978C1">
        <w:rPr>
          <w:rFonts w:asciiTheme="minorHAnsi" w:hAnsiTheme="minorHAnsi" w:cs="Arial"/>
          <w:sz w:val="22"/>
          <w:szCs w:val="20"/>
        </w:rPr>
        <w:t xml:space="preserve">nepredvídateľných </w:t>
      </w:r>
      <w:r w:rsidRPr="008978C1">
        <w:rPr>
          <w:rFonts w:asciiTheme="minorHAnsi" w:hAnsiTheme="minorHAnsi" w:cs="Arial"/>
          <w:sz w:val="22"/>
          <w:szCs w:val="20"/>
        </w:rPr>
        <w:t xml:space="preserve">skutočností </w:t>
      </w:r>
      <w:r w:rsidR="00A463F3">
        <w:rPr>
          <w:rFonts w:asciiTheme="minorHAnsi" w:hAnsiTheme="minorHAnsi" w:cs="Arial"/>
          <w:sz w:val="22"/>
          <w:szCs w:val="20"/>
        </w:rPr>
        <w:t xml:space="preserve">(napr. nepriaznivé počasie vylučujúce výkon prác, </w:t>
      </w:r>
      <w:r w:rsidR="005F458A" w:rsidRPr="00616046">
        <w:rPr>
          <w:rFonts w:asciiTheme="minorHAnsi" w:hAnsiTheme="minorHAnsi" w:cs="Arial"/>
          <w:sz w:val="22"/>
          <w:szCs w:val="20"/>
        </w:rPr>
        <w:t xml:space="preserve">závery ornitologického posudku vylučujúceho výkon prác v určitom období, </w:t>
      </w:r>
      <w:r w:rsidR="00A463F3">
        <w:rPr>
          <w:rFonts w:asciiTheme="minorHAnsi" w:hAnsiTheme="minorHAnsi" w:cs="Arial"/>
          <w:sz w:val="22"/>
          <w:szCs w:val="20"/>
        </w:rPr>
        <w:t xml:space="preserve">živelná pohroma) </w:t>
      </w:r>
      <w:r w:rsidRPr="008978C1">
        <w:rPr>
          <w:rFonts w:asciiTheme="minorHAnsi" w:hAnsiTheme="minorHAnsi" w:cs="Arial"/>
          <w:sz w:val="22"/>
          <w:szCs w:val="20"/>
        </w:rPr>
        <w:t>dodatk</w:t>
      </w:r>
      <w:r w:rsidR="00613DB3">
        <w:rPr>
          <w:rFonts w:asciiTheme="minorHAnsi" w:hAnsiTheme="minorHAnsi" w:cs="Arial"/>
          <w:sz w:val="22"/>
          <w:szCs w:val="20"/>
        </w:rPr>
        <w:t>om</w:t>
      </w:r>
      <w:r w:rsidRPr="008978C1">
        <w:rPr>
          <w:rFonts w:asciiTheme="minorHAnsi" w:hAnsiTheme="minorHAnsi" w:cs="Arial"/>
          <w:sz w:val="22"/>
          <w:szCs w:val="20"/>
        </w:rPr>
        <w:t xml:space="preserve"> k zmluve na zmenu termínu.</w:t>
      </w:r>
      <w:r w:rsidR="00E37129">
        <w:rPr>
          <w:rFonts w:asciiTheme="minorHAnsi" w:hAnsiTheme="minorHAnsi" w:cs="Arial"/>
          <w:sz w:val="22"/>
          <w:szCs w:val="20"/>
        </w:rPr>
        <w:t xml:space="preserve"> </w:t>
      </w:r>
      <w:r w:rsidR="00E37129" w:rsidRPr="00E37129">
        <w:rPr>
          <w:rFonts w:asciiTheme="minorHAnsi" w:hAnsiTheme="minorHAnsi" w:cs="Arial"/>
          <w:sz w:val="22"/>
          <w:szCs w:val="20"/>
        </w:rPr>
        <w:t>Zmena zmluvy sa vykoná v súlade so zákonom o verejnom obstarávaní.</w:t>
      </w:r>
    </w:p>
    <w:p w14:paraId="65743FED"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A60FA">
        <w:rPr>
          <w:rFonts w:asciiTheme="minorHAnsi" w:hAnsiTheme="minorHAnsi" w:cs="Arial"/>
          <w:b/>
          <w:bCs/>
          <w:sz w:val="22"/>
          <w:szCs w:val="20"/>
        </w:rPr>
        <w:t>Čl. 6.</w:t>
      </w:r>
    </w:p>
    <w:p w14:paraId="37C55551" w14:textId="77777777" w:rsidR="00F55C8C"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A60FA">
        <w:rPr>
          <w:rFonts w:asciiTheme="minorHAnsi" w:hAnsiTheme="minorHAnsi" w:cs="Arial"/>
          <w:b/>
          <w:bCs/>
          <w:sz w:val="22"/>
          <w:szCs w:val="20"/>
        </w:rPr>
        <w:t>PLATOBNÉ PODMIENKY</w:t>
      </w:r>
    </w:p>
    <w:p w14:paraId="2866E5AF" w14:textId="3783532E" w:rsidR="00F55C8C" w:rsidRPr="00590E2E"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590E2E">
        <w:rPr>
          <w:rFonts w:asciiTheme="minorHAnsi" w:hAnsiTheme="minorHAnsi" w:cs="Arial"/>
          <w:sz w:val="22"/>
          <w:szCs w:val="20"/>
          <w:lang w:eastAsia="cs-CZ"/>
        </w:rPr>
        <w:t>6.1.</w:t>
      </w:r>
      <w:r w:rsidRPr="00590E2E">
        <w:rPr>
          <w:rFonts w:asciiTheme="minorHAnsi" w:hAnsiTheme="minorHAnsi" w:cs="Arial"/>
          <w:sz w:val="22"/>
          <w:szCs w:val="20"/>
          <w:lang w:eastAsia="cs-CZ"/>
        </w:rPr>
        <w:tab/>
        <w:t>Zhotoviteľ zostaví súpis vykonaných prác a</w:t>
      </w:r>
      <w:r>
        <w:rPr>
          <w:rFonts w:asciiTheme="minorHAnsi" w:hAnsiTheme="minorHAnsi" w:cs="Arial"/>
          <w:sz w:val="22"/>
          <w:szCs w:val="20"/>
          <w:lang w:eastAsia="cs-CZ"/>
        </w:rPr>
        <w:t> </w:t>
      </w:r>
      <w:r w:rsidRPr="00590E2E">
        <w:rPr>
          <w:rFonts w:asciiTheme="minorHAnsi" w:hAnsiTheme="minorHAnsi" w:cs="Arial"/>
          <w:sz w:val="22"/>
          <w:szCs w:val="20"/>
          <w:lang w:eastAsia="cs-CZ"/>
        </w:rPr>
        <w:t>dodávok</w:t>
      </w:r>
      <w:r>
        <w:rPr>
          <w:rFonts w:asciiTheme="minorHAnsi" w:hAnsiTheme="minorHAnsi" w:cs="Arial"/>
          <w:sz w:val="22"/>
          <w:szCs w:val="20"/>
          <w:lang w:eastAsia="cs-CZ"/>
        </w:rPr>
        <w:t xml:space="preserve">, </w:t>
      </w:r>
      <w:r w:rsidRPr="00590E2E">
        <w:rPr>
          <w:rFonts w:asciiTheme="minorHAnsi" w:hAnsiTheme="minorHAnsi" w:cs="Arial"/>
          <w:sz w:val="22"/>
          <w:szCs w:val="20"/>
          <w:lang w:eastAsia="cs-CZ"/>
        </w:rPr>
        <w:t xml:space="preserve">ktoré ocení podľa položiek uvedených v ponukovej cene, podľa prílohy č. 1. </w:t>
      </w:r>
      <w:r>
        <w:rPr>
          <w:rFonts w:asciiTheme="minorHAnsi" w:hAnsiTheme="minorHAnsi" w:cs="Arial"/>
          <w:sz w:val="22"/>
          <w:szCs w:val="20"/>
          <w:lang w:eastAsia="cs-CZ"/>
        </w:rPr>
        <w:t>samostatne pre oprávnené výdavky spolufinancované z finančných prostriedkov Európskej únie a súpis vykonaných prác a dodávok samostatne pre výdavky, ktoré sú financované z vlastných zdrojov objednávateľa v súlade s prehľadom, ktorý Objednávateľ poskytne Zhotoviteľovi pri odovzdaní staveniska v zmysle čl. 7 tejto zmluvy.</w:t>
      </w:r>
      <w:r w:rsidRPr="00590E2E">
        <w:rPr>
          <w:rFonts w:asciiTheme="minorHAnsi" w:hAnsiTheme="minorHAnsi" w:cs="Arial"/>
          <w:sz w:val="22"/>
          <w:szCs w:val="20"/>
          <w:lang w:eastAsia="cs-CZ"/>
        </w:rPr>
        <w:t xml:space="preserve"> </w:t>
      </w:r>
      <w:r>
        <w:rPr>
          <w:rFonts w:asciiTheme="minorHAnsi" w:hAnsiTheme="minorHAnsi" w:cs="Arial"/>
          <w:sz w:val="22"/>
          <w:szCs w:val="20"/>
          <w:lang w:eastAsia="cs-CZ"/>
        </w:rPr>
        <w:t>Tieto súpisy</w:t>
      </w:r>
      <w:r w:rsidRPr="00590E2E">
        <w:rPr>
          <w:rFonts w:asciiTheme="minorHAnsi" w:hAnsiTheme="minorHAnsi" w:cs="Arial"/>
          <w:sz w:val="22"/>
          <w:szCs w:val="20"/>
          <w:lang w:eastAsia="cs-CZ"/>
        </w:rPr>
        <w:t xml:space="preserve"> predloží Zhotoviteľ Objednávateľovi na odsúhlasenie v termíne do 3 kalendárnych dní od ukončenia </w:t>
      </w:r>
      <w:r>
        <w:rPr>
          <w:rFonts w:asciiTheme="minorHAnsi" w:hAnsiTheme="minorHAnsi" w:cs="Arial"/>
          <w:sz w:val="22"/>
          <w:szCs w:val="20"/>
          <w:lang w:eastAsia="cs-CZ"/>
        </w:rPr>
        <w:t>D</w:t>
      </w:r>
      <w:r w:rsidRPr="00590E2E">
        <w:rPr>
          <w:rFonts w:asciiTheme="minorHAnsi" w:hAnsiTheme="minorHAnsi" w:cs="Arial"/>
          <w:sz w:val="22"/>
          <w:szCs w:val="20"/>
          <w:lang w:eastAsia="cs-CZ"/>
        </w:rPr>
        <w:t>iela</w:t>
      </w:r>
      <w:r>
        <w:rPr>
          <w:rFonts w:asciiTheme="minorHAnsi" w:hAnsiTheme="minorHAnsi" w:cs="Arial"/>
          <w:sz w:val="22"/>
          <w:szCs w:val="20"/>
          <w:lang w:eastAsia="cs-CZ"/>
        </w:rPr>
        <w:t xml:space="preserve">. </w:t>
      </w:r>
      <w:r w:rsidRPr="00590E2E">
        <w:rPr>
          <w:rFonts w:asciiTheme="minorHAnsi" w:hAnsiTheme="minorHAnsi" w:cs="Arial"/>
          <w:sz w:val="22"/>
          <w:szCs w:val="20"/>
          <w:lang w:eastAsia="cs-CZ"/>
        </w:rPr>
        <w:t>K súpis</w:t>
      </w:r>
      <w:r>
        <w:rPr>
          <w:rFonts w:asciiTheme="minorHAnsi" w:hAnsiTheme="minorHAnsi" w:cs="Arial"/>
          <w:sz w:val="22"/>
          <w:szCs w:val="20"/>
          <w:lang w:eastAsia="cs-CZ"/>
        </w:rPr>
        <w:t>om</w:t>
      </w:r>
      <w:r w:rsidRPr="00590E2E">
        <w:rPr>
          <w:rFonts w:asciiTheme="minorHAnsi" w:hAnsiTheme="minorHAnsi" w:cs="Arial"/>
          <w:sz w:val="22"/>
          <w:szCs w:val="20"/>
          <w:lang w:eastAsia="cs-CZ"/>
        </w:rPr>
        <w:t xml:space="preserve"> vykonaných prác a dodávok sa vyjadrí do 5 pracovných dní technický </w:t>
      </w:r>
      <w:r w:rsidRPr="00590E2E">
        <w:rPr>
          <w:rFonts w:asciiTheme="minorHAnsi" w:hAnsiTheme="minorHAnsi" w:cs="Arial"/>
          <w:sz w:val="22"/>
          <w:szCs w:val="20"/>
          <w:lang w:eastAsia="cs-CZ"/>
        </w:rPr>
        <w:lastRenderedPageBreak/>
        <w:t xml:space="preserve">dozor Objednávateľa. Ak </w:t>
      </w:r>
      <w:r>
        <w:rPr>
          <w:rFonts w:asciiTheme="minorHAnsi" w:hAnsiTheme="minorHAnsi" w:cs="Arial"/>
          <w:sz w:val="22"/>
          <w:szCs w:val="20"/>
          <w:lang w:eastAsia="cs-CZ"/>
        </w:rPr>
        <w:t xml:space="preserve">majú </w:t>
      </w:r>
      <w:r w:rsidRPr="00590E2E">
        <w:rPr>
          <w:rFonts w:asciiTheme="minorHAnsi" w:hAnsiTheme="minorHAnsi" w:cs="Arial"/>
          <w:sz w:val="22"/>
          <w:szCs w:val="20"/>
          <w:lang w:eastAsia="cs-CZ"/>
        </w:rPr>
        <w:t>súpis</w:t>
      </w:r>
      <w:r>
        <w:rPr>
          <w:rFonts w:asciiTheme="minorHAnsi" w:hAnsiTheme="minorHAnsi" w:cs="Arial"/>
          <w:sz w:val="22"/>
          <w:szCs w:val="20"/>
          <w:lang w:eastAsia="cs-CZ"/>
        </w:rPr>
        <w:t>y</w:t>
      </w:r>
      <w:r w:rsidRPr="00590E2E">
        <w:rPr>
          <w:rFonts w:asciiTheme="minorHAnsi" w:hAnsiTheme="minorHAnsi" w:cs="Arial"/>
          <w:sz w:val="22"/>
          <w:szCs w:val="20"/>
          <w:lang w:eastAsia="cs-CZ"/>
        </w:rPr>
        <w:t xml:space="preserve"> vady, vráti </w:t>
      </w:r>
      <w:r>
        <w:rPr>
          <w:rFonts w:asciiTheme="minorHAnsi" w:hAnsiTheme="minorHAnsi" w:cs="Arial"/>
          <w:sz w:val="22"/>
          <w:szCs w:val="20"/>
          <w:lang w:eastAsia="cs-CZ"/>
        </w:rPr>
        <w:t>ich</w:t>
      </w:r>
      <w:r w:rsidRPr="00590E2E">
        <w:rPr>
          <w:rFonts w:asciiTheme="minorHAnsi" w:hAnsiTheme="minorHAnsi" w:cs="Arial"/>
          <w:sz w:val="22"/>
          <w:szCs w:val="20"/>
          <w:lang w:eastAsia="cs-CZ"/>
        </w:rPr>
        <w:t xml:space="preserve"> Objednávateľ Zhotoviteľovi bez zbytočného odkladu na prepracovanie. Na základe technickým dozorom Objednávateľa odsúhlasených súpisov vykonaných prác a dodávok </w:t>
      </w:r>
      <w:r>
        <w:rPr>
          <w:rFonts w:asciiTheme="minorHAnsi" w:hAnsiTheme="minorHAnsi" w:cs="Arial"/>
          <w:sz w:val="22"/>
          <w:szCs w:val="20"/>
          <w:lang w:eastAsia="cs-CZ"/>
        </w:rPr>
        <w:t>vystaví</w:t>
      </w:r>
      <w:r w:rsidRPr="00590E2E">
        <w:rPr>
          <w:rFonts w:asciiTheme="minorHAnsi" w:hAnsiTheme="minorHAnsi" w:cs="Arial"/>
          <w:sz w:val="22"/>
          <w:szCs w:val="20"/>
          <w:lang w:eastAsia="cs-CZ"/>
        </w:rPr>
        <w:t xml:space="preserve"> Zhotoviteľ konečnú faktúru</w:t>
      </w:r>
      <w:r>
        <w:rPr>
          <w:rFonts w:asciiTheme="minorHAnsi" w:hAnsiTheme="minorHAnsi" w:cs="Arial"/>
          <w:sz w:val="22"/>
          <w:szCs w:val="20"/>
          <w:lang w:eastAsia="cs-CZ"/>
        </w:rPr>
        <w:t xml:space="preserve"> samostatne pre oprávnené výdavky spolufinancované z finančných prostriedkov Európskej únie a samostatne pre výdavky, ktoré sú financované z vlastných zdrojov objednávateľa.</w:t>
      </w:r>
    </w:p>
    <w:p w14:paraId="0E863B93" w14:textId="67E1AFC3" w:rsidR="00F55C8C" w:rsidRPr="00590E2E"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590E2E">
        <w:rPr>
          <w:rFonts w:asciiTheme="minorHAnsi" w:hAnsiTheme="minorHAnsi" w:cs="Arial"/>
          <w:sz w:val="22"/>
          <w:szCs w:val="20"/>
          <w:lang w:eastAsia="cs-CZ"/>
        </w:rPr>
        <w:t>6.2.</w:t>
      </w:r>
      <w:r w:rsidRPr="00590E2E">
        <w:rPr>
          <w:rFonts w:asciiTheme="minorHAnsi" w:hAnsiTheme="minorHAnsi" w:cs="Arial"/>
          <w:sz w:val="22"/>
          <w:szCs w:val="20"/>
          <w:lang w:eastAsia="cs-CZ"/>
        </w:rPr>
        <w:tab/>
      </w:r>
      <w:r w:rsidRPr="003A42C6">
        <w:rPr>
          <w:rFonts w:asciiTheme="minorHAnsi" w:hAnsiTheme="minorHAnsi" w:cs="Arial"/>
          <w:sz w:val="22"/>
          <w:szCs w:val="20"/>
          <w:lang w:eastAsia="cs-CZ"/>
        </w:rPr>
        <w:t>Zhotoviteľ vystaví Objednávateľovi</w:t>
      </w:r>
      <w:r>
        <w:rPr>
          <w:rFonts w:asciiTheme="minorHAnsi" w:hAnsiTheme="minorHAnsi" w:cs="Arial"/>
          <w:sz w:val="22"/>
          <w:szCs w:val="20"/>
          <w:lang w:eastAsia="cs-CZ"/>
        </w:rPr>
        <w:t xml:space="preserve"> </w:t>
      </w:r>
      <w:r w:rsidRPr="003A42C6">
        <w:rPr>
          <w:rFonts w:asciiTheme="minorHAnsi" w:hAnsiTheme="minorHAnsi" w:cs="Arial"/>
          <w:sz w:val="22"/>
          <w:szCs w:val="20"/>
          <w:lang w:eastAsia="cs-CZ"/>
        </w:rPr>
        <w:t>faktúr</w:t>
      </w:r>
      <w:r>
        <w:rPr>
          <w:rFonts w:asciiTheme="minorHAnsi" w:hAnsiTheme="minorHAnsi" w:cs="Arial"/>
          <w:sz w:val="22"/>
          <w:szCs w:val="20"/>
          <w:lang w:eastAsia="cs-CZ"/>
        </w:rPr>
        <w:t>y podľa bodu 6.1</w:t>
      </w:r>
      <w:r w:rsidRPr="003A42C6">
        <w:rPr>
          <w:rFonts w:asciiTheme="minorHAnsi" w:hAnsiTheme="minorHAnsi" w:cs="Arial"/>
          <w:sz w:val="22"/>
          <w:szCs w:val="20"/>
          <w:lang w:eastAsia="cs-CZ"/>
        </w:rPr>
        <w:t xml:space="preserve"> po odovzdaní Diela a jeho prevzatí Objednávateľom bez vád a nedorobkov so splatnosťou 60 dní od </w:t>
      </w:r>
      <w:r>
        <w:rPr>
          <w:rFonts w:asciiTheme="minorHAnsi" w:hAnsiTheme="minorHAnsi" w:cs="Arial"/>
          <w:sz w:val="22"/>
          <w:szCs w:val="20"/>
          <w:lang w:eastAsia="cs-CZ"/>
        </w:rPr>
        <w:t>ich</w:t>
      </w:r>
      <w:r w:rsidRPr="003A42C6">
        <w:rPr>
          <w:rFonts w:asciiTheme="minorHAnsi" w:hAnsiTheme="minorHAnsi" w:cs="Arial"/>
          <w:sz w:val="22"/>
          <w:szCs w:val="20"/>
          <w:lang w:eastAsia="cs-CZ"/>
        </w:rPr>
        <w:t xml:space="preserve"> doručenia</w:t>
      </w:r>
      <w:r w:rsidRPr="00590E2E">
        <w:rPr>
          <w:rFonts w:asciiTheme="minorHAnsi" w:hAnsiTheme="minorHAnsi" w:cs="Arial"/>
          <w:sz w:val="22"/>
          <w:szCs w:val="20"/>
          <w:lang w:eastAsia="cs-CZ"/>
        </w:rPr>
        <w:t xml:space="preserve"> Objednávateľovi. V prípade, že faktúr</w:t>
      </w:r>
      <w:r>
        <w:rPr>
          <w:rFonts w:asciiTheme="minorHAnsi" w:hAnsiTheme="minorHAnsi" w:cs="Arial"/>
          <w:sz w:val="22"/>
          <w:szCs w:val="20"/>
          <w:lang w:eastAsia="cs-CZ"/>
        </w:rPr>
        <w:t>y</w:t>
      </w:r>
      <w:r w:rsidRPr="00590E2E">
        <w:rPr>
          <w:rFonts w:asciiTheme="minorHAnsi" w:hAnsiTheme="minorHAnsi" w:cs="Arial"/>
          <w:sz w:val="22"/>
          <w:szCs w:val="20"/>
          <w:lang w:eastAsia="cs-CZ"/>
        </w:rPr>
        <w:t xml:space="preserve"> nem</w:t>
      </w:r>
      <w:r>
        <w:rPr>
          <w:rFonts w:asciiTheme="minorHAnsi" w:hAnsiTheme="minorHAnsi" w:cs="Arial"/>
          <w:sz w:val="22"/>
          <w:szCs w:val="20"/>
          <w:lang w:eastAsia="cs-CZ"/>
        </w:rPr>
        <w:t>ajú</w:t>
      </w:r>
      <w:r w:rsidRPr="00590E2E">
        <w:rPr>
          <w:rFonts w:asciiTheme="minorHAnsi" w:hAnsiTheme="minorHAnsi" w:cs="Arial"/>
          <w:sz w:val="22"/>
          <w:szCs w:val="20"/>
          <w:lang w:eastAsia="cs-CZ"/>
        </w:rPr>
        <w:t xml:space="preserve"> vecné a formálne nedostatky Objednávateľ odošle na Riadiaci orgán pre IROP 2014-2020 (ďalej len RO pre IROP) Žiadosť o platbu (poskytnutie </w:t>
      </w:r>
      <w:proofErr w:type="spellStart"/>
      <w:r w:rsidRPr="00590E2E">
        <w:rPr>
          <w:rFonts w:asciiTheme="minorHAnsi" w:hAnsiTheme="minorHAnsi" w:cs="Arial"/>
          <w:sz w:val="22"/>
          <w:szCs w:val="20"/>
          <w:lang w:eastAsia="cs-CZ"/>
        </w:rPr>
        <w:t>predfinancovania</w:t>
      </w:r>
      <w:proofErr w:type="spellEnd"/>
      <w:r w:rsidRPr="00590E2E">
        <w:rPr>
          <w:rFonts w:asciiTheme="minorHAnsi" w:hAnsiTheme="minorHAnsi" w:cs="Arial"/>
          <w:sz w:val="22"/>
          <w:szCs w:val="20"/>
          <w:lang w:eastAsia="cs-CZ"/>
        </w:rPr>
        <w:t xml:space="preserve">). </w:t>
      </w:r>
      <w:r>
        <w:rPr>
          <w:rFonts w:asciiTheme="minorHAnsi" w:hAnsiTheme="minorHAnsi" w:cs="Arial"/>
          <w:sz w:val="22"/>
          <w:szCs w:val="20"/>
          <w:lang w:eastAsia="cs-CZ"/>
        </w:rPr>
        <w:t>F</w:t>
      </w:r>
      <w:r w:rsidRPr="00590E2E">
        <w:rPr>
          <w:rFonts w:asciiTheme="minorHAnsi" w:hAnsiTheme="minorHAnsi" w:cs="Arial"/>
          <w:sz w:val="22"/>
          <w:szCs w:val="20"/>
          <w:lang w:eastAsia="cs-CZ"/>
        </w:rPr>
        <w:t>aktúr</w:t>
      </w:r>
      <w:r>
        <w:rPr>
          <w:rFonts w:asciiTheme="minorHAnsi" w:hAnsiTheme="minorHAnsi" w:cs="Arial"/>
          <w:sz w:val="22"/>
          <w:szCs w:val="20"/>
          <w:lang w:eastAsia="cs-CZ"/>
        </w:rPr>
        <w:t>y</w:t>
      </w:r>
      <w:r w:rsidRPr="00590E2E">
        <w:rPr>
          <w:rFonts w:asciiTheme="minorHAnsi" w:hAnsiTheme="minorHAnsi" w:cs="Arial"/>
          <w:sz w:val="22"/>
          <w:szCs w:val="20"/>
          <w:lang w:eastAsia="cs-CZ"/>
        </w:rPr>
        <w:t xml:space="preserve"> bud</w:t>
      </w:r>
      <w:r>
        <w:rPr>
          <w:rFonts w:asciiTheme="minorHAnsi" w:hAnsiTheme="minorHAnsi" w:cs="Arial"/>
          <w:sz w:val="22"/>
          <w:szCs w:val="20"/>
          <w:lang w:eastAsia="cs-CZ"/>
        </w:rPr>
        <w:t>ú</w:t>
      </w:r>
      <w:r w:rsidRPr="00590E2E">
        <w:rPr>
          <w:rFonts w:asciiTheme="minorHAnsi" w:hAnsiTheme="minorHAnsi" w:cs="Arial"/>
          <w:sz w:val="22"/>
          <w:szCs w:val="20"/>
          <w:lang w:eastAsia="cs-CZ"/>
        </w:rPr>
        <w:t xml:space="preserve"> uhraden</w:t>
      </w:r>
      <w:r>
        <w:rPr>
          <w:rFonts w:asciiTheme="minorHAnsi" w:hAnsiTheme="minorHAnsi" w:cs="Arial"/>
          <w:sz w:val="22"/>
          <w:szCs w:val="20"/>
          <w:lang w:eastAsia="cs-CZ"/>
        </w:rPr>
        <w:t>é</w:t>
      </w:r>
      <w:r w:rsidRPr="00590E2E">
        <w:rPr>
          <w:rFonts w:asciiTheme="minorHAnsi" w:hAnsiTheme="minorHAnsi" w:cs="Arial"/>
          <w:sz w:val="22"/>
          <w:szCs w:val="20"/>
          <w:lang w:eastAsia="cs-CZ"/>
        </w:rPr>
        <w:t xml:space="preserve"> po schválení Žiadosti o platbu zo strany RO pre IROP, pričom Objednávateľ je</w:t>
      </w:r>
      <w:r>
        <w:rPr>
          <w:rFonts w:asciiTheme="minorHAnsi" w:hAnsiTheme="minorHAnsi" w:cs="Arial"/>
          <w:sz w:val="22"/>
          <w:szCs w:val="20"/>
          <w:lang w:eastAsia="cs-CZ"/>
        </w:rPr>
        <w:t xml:space="preserve"> </w:t>
      </w:r>
      <w:r w:rsidRPr="00590E2E">
        <w:rPr>
          <w:rFonts w:asciiTheme="minorHAnsi" w:hAnsiTheme="minorHAnsi" w:cs="Arial"/>
          <w:sz w:val="22"/>
          <w:szCs w:val="20"/>
          <w:lang w:eastAsia="cs-CZ"/>
        </w:rPr>
        <w:t xml:space="preserve">povinný </w:t>
      </w:r>
      <w:r>
        <w:rPr>
          <w:rFonts w:asciiTheme="minorHAnsi" w:hAnsiTheme="minorHAnsi" w:cs="Arial"/>
          <w:sz w:val="22"/>
          <w:szCs w:val="20"/>
          <w:lang w:eastAsia="cs-CZ"/>
        </w:rPr>
        <w:t xml:space="preserve">faktúry </w:t>
      </w:r>
      <w:r w:rsidRPr="00590E2E">
        <w:rPr>
          <w:rFonts w:asciiTheme="minorHAnsi" w:hAnsiTheme="minorHAnsi" w:cs="Arial"/>
          <w:sz w:val="22"/>
          <w:szCs w:val="20"/>
          <w:lang w:eastAsia="cs-CZ"/>
        </w:rPr>
        <w:t>uhradiť Zhotoviteľovi bezodkladne (najneskôr do 3 dní) od pripísania príslušnej platby na účet Objednávateľa.</w:t>
      </w:r>
    </w:p>
    <w:p w14:paraId="4EA83771" w14:textId="77777777" w:rsidR="00F55C8C" w:rsidRPr="00590E2E"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590E2E">
        <w:rPr>
          <w:rFonts w:asciiTheme="minorHAnsi" w:hAnsiTheme="minorHAnsi" w:cs="Arial"/>
          <w:sz w:val="22"/>
          <w:szCs w:val="20"/>
          <w:lang w:eastAsia="cs-CZ"/>
        </w:rPr>
        <w:t>6.3.</w:t>
      </w:r>
      <w:r w:rsidRPr="00590E2E">
        <w:rPr>
          <w:rFonts w:asciiTheme="minorHAnsi" w:hAnsiTheme="minorHAnsi" w:cs="Arial"/>
          <w:sz w:val="22"/>
          <w:szCs w:val="20"/>
          <w:lang w:eastAsia="cs-CZ"/>
        </w:rPr>
        <w:tab/>
        <w:t>Zhotoviteľ sa zaväzuje, že bude svoje práce vyúčtovávať overiteľným spôsobom. Objednávateľ si vyhradzuje právo uhradiť iba skutočne zrealizované a písomne odsúhlasené stavebné práce, výkony a dodávky.</w:t>
      </w:r>
    </w:p>
    <w:p w14:paraId="2663B701" w14:textId="1EEB6CFB"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BD2938">
        <w:rPr>
          <w:rFonts w:asciiTheme="minorHAnsi" w:hAnsiTheme="minorHAnsi" w:cs="Arial"/>
          <w:sz w:val="22"/>
          <w:szCs w:val="20"/>
          <w:lang w:eastAsia="cs-CZ"/>
        </w:rPr>
        <w:t>6.4.</w:t>
      </w:r>
      <w:r w:rsidRPr="00BD2938">
        <w:rPr>
          <w:rFonts w:asciiTheme="minorHAnsi" w:hAnsiTheme="minorHAnsi" w:cs="Arial"/>
          <w:sz w:val="22"/>
          <w:szCs w:val="20"/>
          <w:lang w:eastAsia="cs-CZ"/>
        </w:rPr>
        <w:tab/>
        <w:t>Objednávateľ si vyhradzuje právo započítať vo faktúrach všetky zmluvné pokuty voči Zhotoviteľovi, ktoré vzniknú prípadným nedodržaním  zmluvných podmienok tejto zmluvy.</w:t>
      </w:r>
    </w:p>
    <w:p w14:paraId="5A7069BE" w14:textId="46A9AD53"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bCs/>
          <w:sz w:val="22"/>
          <w:szCs w:val="20"/>
          <w:lang w:eastAsia="cs-CZ"/>
        </w:rPr>
        <w:t>6.</w:t>
      </w:r>
      <w:r>
        <w:rPr>
          <w:rFonts w:asciiTheme="minorHAnsi" w:hAnsiTheme="minorHAnsi" w:cs="Arial"/>
          <w:bCs/>
          <w:sz w:val="22"/>
          <w:szCs w:val="20"/>
          <w:lang w:eastAsia="cs-CZ"/>
        </w:rPr>
        <w:t>5</w:t>
      </w:r>
      <w:r w:rsidRPr="000A60FA">
        <w:rPr>
          <w:rFonts w:asciiTheme="minorHAnsi" w:hAnsiTheme="minorHAnsi" w:cs="Arial"/>
          <w:bCs/>
          <w:sz w:val="22"/>
          <w:szCs w:val="20"/>
          <w:lang w:eastAsia="cs-CZ"/>
        </w:rPr>
        <w:t>.</w:t>
      </w:r>
      <w:r w:rsidRPr="000A60FA">
        <w:rPr>
          <w:rFonts w:asciiTheme="minorHAnsi" w:hAnsiTheme="minorHAnsi" w:cs="Arial"/>
          <w:bCs/>
          <w:sz w:val="22"/>
          <w:szCs w:val="20"/>
          <w:lang w:eastAsia="cs-CZ"/>
        </w:rPr>
        <w:tab/>
      </w:r>
      <w:r w:rsidRPr="000A60FA">
        <w:rPr>
          <w:rFonts w:asciiTheme="minorHAnsi" w:hAnsiTheme="minorHAnsi" w:cs="Arial"/>
          <w:sz w:val="22"/>
          <w:szCs w:val="20"/>
          <w:lang w:eastAsia="cs-CZ"/>
        </w:rPr>
        <w:t>Faktúr</w:t>
      </w:r>
      <w:r w:rsidR="009F3F73">
        <w:rPr>
          <w:rFonts w:asciiTheme="minorHAnsi" w:hAnsiTheme="minorHAnsi" w:cs="Arial"/>
          <w:sz w:val="22"/>
          <w:szCs w:val="20"/>
          <w:lang w:eastAsia="cs-CZ"/>
        </w:rPr>
        <w:t>y</w:t>
      </w:r>
      <w:r w:rsidRPr="000A60FA">
        <w:rPr>
          <w:rFonts w:asciiTheme="minorHAnsi" w:hAnsiTheme="minorHAnsi" w:cs="Arial"/>
          <w:sz w:val="22"/>
          <w:szCs w:val="20"/>
          <w:lang w:eastAsia="cs-CZ"/>
        </w:rPr>
        <w:t xml:space="preserve"> bud</w:t>
      </w:r>
      <w:r w:rsidR="009F3F73">
        <w:rPr>
          <w:rFonts w:asciiTheme="minorHAnsi" w:hAnsiTheme="minorHAnsi" w:cs="Arial"/>
          <w:sz w:val="22"/>
          <w:szCs w:val="20"/>
          <w:lang w:eastAsia="cs-CZ"/>
        </w:rPr>
        <w:t>ú</w:t>
      </w:r>
      <w:r w:rsidRPr="000A60FA">
        <w:rPr>
          <w:rFonts w:asciiTheme="minorHAnsi" w:hAnsiTheme="minorHAnsi" w:cs="Arial"/>
          <w:sz w:val="22"/>
          <w:szCs w:val="20"/>
          <w:lang w:eastAsia="cs-CZ"/>
        </w:rPr>
        <w:t xml:space="preserve"> predkladan</w:t>
      </w:r>
      <w:r w:rsidR="009F3F73">
        <w:rPr>
          <w:rFonts w:asciiTheme="minorHAnsi" w:hAnsiTheme="minorHAnsi" w:cs="Arial"/>
          <w:sz w:val="22"/>
          <w:szCs w:val="20"/>
          <w:lang w:eastAsia="cs-CZ"/>
        </w:rPr>
        <w:t>é</w:t>
      </w:r>
      <w:r w:rsidRPr="000A60FA">
        <w:rPr>
          <w:rFonts w:asciiTheme="minorHAnsi" w:hAnsiTheme="minorHAnsi" w:cs="Arial"/>
          <w:sz w:val="22"/>
          <w:szCs w:val="20"/>
          <w:lang w:eastAsia="cs-CZ"/>
        </w:rPr>
        <w:t xml:space="preserve"> v šiestich vyhotoveniach vrátane príloh. </w:t>
      </w:r>
      <w:r w:rsidR="009F3F73">
        <w:rPr>
          <w:rFonts w:asciiTheme="minorHAnsi" w:hAnsiTheme="minorHAnsi" w:cs="Arial"/>
          <w:sz w:val="22"/>
          <w:szCs w:val="20"/>
          <w:lang w:eastAsia="cs-CZ"/>
        </w:rPr>
        <w:t>Každá f</w:t>
      </w:r>
      <w:r>
        <w:rPr>
          <w:rFonts w:asciiTheme="minorHAnsi" w:hAnsiTheme="minorHAnsi" w:cs="Arial"/>
          <w:sz w:val="22"/>
          <w:szCs w:val="20"/>
          <w:lang w:eastAsia="cs-CZ"/>
        </w:rPr>
        <w:t>aktúra musí</w:t>
      </w:r>
      <w:r w:rsidRPr="000A60FA">
        <w:rPr>
          <w:rFonts w:asciiTheme="minorHAnsi" w:hAnsiTheme="minorHAnsi" w:cs="Arial"/>
          <w:sz w:val="22"/>
          <w:szCs w:val="20"/>
          <w:lang w:eastAsia="cs-CZ"/>
        </w:rPr>
        <w:t xml:space="preserve"> obsahovať povinné náležitosti daňového dokladu v zmysle zákona č. 222/2004 Z. z. o dani z pridanej hodnoty v znení neskorších predpisov </w:t>
      </w:r>
      <w:r w:rsidR="009F3F73">
        <w:rPr>
          <w:rFonts w:asciiTheme="minorHAnsi" w:hAnsiTheme="minorHAnsi" w:cs="Arial"/>
          <w:sz w:val="22"/>
          <w:szCs w:val="20"/>
          <w:lang w:eastAsia="cs-CZ"/>
        </w:rPr>
        <w:t xml:space="preserve">a údaje </w:t>
      </w:r>
      <w:r w:rsidRPr="000A60FA">
        <w:rPr>
          <w:rFonts w:asciiTheme="minorHAnsi" w:hAnsiTheme="minorHAnsi" w:cs="Arial"/>
          <w:sz w:val="22"/>
          <w:szCs w:val="20"/>
          <w:lang w:eastAsia="cs-CZ"/>
        </w:rPr>
        <w:t>v rozsahu:</w:t>
      </w:r>
    </w:p>
    <w:p w14:paraId="259589B3"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a)</w:t>
      </w:r>
      <w:r w:rsidRPr="000A60FA">
        <w:rPr>
          <w:rFonts w:asciiTheme="minorHAnsi" w:hAnsiTheme="minorHAnsi" w:cs="Arial"/>
          <w:sz w:val="22"/>
          <w:szCs w:val="20"/>
          <w:lang w:eastAsia="cs-CZ"/>
        </w:rPr>
        <w:tab/>
        <w:t>označenie Diela</w:t>
      </w:r>
    </w:p>
    <w:p w14:paraId="74D04C2D" w14:textId="6CB77F46"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b)</w:t>
      </w:r>
      <w:r w:rsidRPr="000A60FA">
        <w:rPr>
          <w:rFonts w:asciiTheme="minorHAnsi" w:hAnsiTheme="minorHAnsi" w:cs="Arial"/>
          <w:sz w:val="22"/>
          <w:szCs w:val="20"/>
          <w:lang w:eastAsia="cs-CZ"/>
        </w:rPr>
        <w:tab/>
        <w:t xml:space="preserve">názov projektu: </w:t>
      </w:r>
      <w:r w:rsidR="0030777F" w:rsidRPr="0030777F">
        <w:rPr>
          <w:rFonts w:asciiTheme="minorHAnsi" w:hAnsiTheme="minorHAnsi" w:cs="Arial"/>
          <w:sz w:val="22"/>
          <w:szCs w:val="20"/>
          <w:lang w:eastAsia="cs-CZ"/>
        </w:rPr>
        <w:t xml:space="preserve">Vybudovanie cyklotrasy - </w:t>
      </w:r>
      <w:proofErr w:type="spellStart"/>
      <w:r w:rsidR="0030777F" w:rsidRPr="0030777F">
        <w:rPr>
          <w:rFonts w:asciiTheme="minorHAnsi" w:hAnsiTheme="minorHAnsi" w:cs="Arial"/>
          <w:sz w:val="22"/>
          <w:szCs w:val="20"/>
          <w:lang w:eastAsia="cs-CZ"/>
        </w:rPr>
        <w:t>Špačinská</w:t>
      </w:r>
      <w:proofErr w:type="spellEnd"/>
      <w:r w:rsidR="0030777F" w:rsidRPr="0030777F">
        <w:rPr>
          <w:rFonts w:asciiTheme="minorHAnsi" w:hAnsiTheme="minorHAnsi" w:cs="Arial"/>
          <w:sz w:val="22"/>
          <w:szCs w:val="20"/>
          <w:lang w:eastAsia="cs-CZ"/>
        </w:rPr>
        <w:t xml:space="preserve"> cesta v meste Trnava</w:t>
      </w:r>
    </w:p>
    <w:p w14:paraId="7607445E" w14:textId="07490E0D"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c)</w:t>
      </w:r>
      <w:r w:rsidRPr="000A60FA">
        <w:rPr>
          <w:rFonts w:asciiTheme="minorHAnsi" w:hAnsiTheme="minorHAnsi" w:cs="Arial"/>
          <w:sz w:val="22"/>
          <w:szCs w:val="20"/>
          <w:lang w:eastAsia="cs-CZ"/>
        </w:rPr>
        <w:tab/>
        <w:t xml:space="preserve">ITMS kód projektu: </w:t>
      </w:r>
      <w:r w:rsidR="005624B8" w:rsidRPr="005624B8">
        <w:rPr>
          <w:rFonts w:asciiTheme="minorHAnsi" w:hAnsiTheme="minorHAnsi" w:cs="Arial"/>
          <w:sz w:val="22"/>
          <w:szCs w:val="20"/>
          <w:lang w:eastAsia="cs-CZ"/>
        </w:rPr>
        <w:t>302011X169</w:t>
      </w:r>
    </w:p>
    <w:p w14:paraId="0FD6CB41"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d)</w:t>
      </w:r>
      <w:r w:rsidRPr="000A60FA">
        <w:rPr>
          <w:rFonts w:asciiTheme="minorHAnsi" w:hAnsiTheme="minorHAnsi" w:cs="Arial"/>
          <w:sz w:val="22"/>
          <w:szCs w:val="20"/>
          <w:lang w:eastAsia="cs-CZ"/>
        </w:rPr>
        <w:tab/>
        <w:t>číslo zmluvy</w:t>
      </w:r>
    </w:p>
    <w:p w14:paraId="3E402EE4"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e)</w:t>
      </w:r>
      <w:r w:rsidRPr="000A60FA">
        <w:rPr>
          <w:rFonts w:asciiTheme="minorHAnsi" w:hAnsiTheme="minorHAnsi" w:cs="Arial"/>
          <w:sz w:val="22"/>
          <w:szCs w:val="20"/>
          <w:lang w:eastAsia="cs-CZ"/>
        </w:rPr>
        <w:tab/>
        <w:t>obchodné meno a sídlo objednávateľa</w:t>
      </w:r>
    </w:p>
    <w:p w14:paraId="3F53B619"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f)</w:t>
      </w:r>
      <w:r w:rsidRPr="000A60FA">
        <w:rPr>
          <w:rFonts w:asciiTheme="minorHAnsi" w:hAnsiTheme="minorHAnsi" w:cs="Arial"/>
          <w:sz w:val="22"/>
          <w:szCs w:val="20"/>
          <w:lang w:eastAsia="cs-CZ"/>
        </w:rPr>
        <w:tab/>
        <w:t>obchodné meno a sídlo zhotoviteľa</w:t>
      </w:r>
    </w:p>
    <w:p w14:paraId="097DABAF"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g)</w:t>
      </w:r>
      <w:r w:rsidRPr="000A60FA">
        <w:rPr>
          <w:rFonts w:asciiTheme="minorHAnsi" w:hAnsiTheme="minorHAnsi" w:cs="Arial"/>
          <w:sz w:val="22"/>
          <w:szCs w:val="20"/>
          <w:lang w:eastAsia="cs-CZ"/>
        </w:rPr>
        <w:tab/>
        <w:t>číslo faktúry a označenie druhu faktúry podľa bodu 6.1. tohto článku,</w:t>
      </w:r>
    </w:p>
    <w:p w14:paraId="353020CE"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h)</w:t>
      </w:r>
      <w:r w:rsidRPr="000A60FA">
        <w:rPr>
          <w:rFonts w:asciiTheme="minorHAnsi" w:hAnsiTheme="minorHAnsi" w:cs="Arial"/>
          <w:sz w:val="22"/>
          <w:szCs w:val="20"/>
          <w:lang w:eastAsia="cs-CZ"/>
        </w:rPr>
        <w:tab/>
        <w:t>ustanovenie zmluvy, ktoré oprávňuje fakturovať,</w:t>
      </w:r>
    </w:p>
    <w:p w14:paraId="12675C93"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i)</w:t>
      </w:r>
      <w:r w:rsidRPr="000A60FA">
        <w:rPr>
          <w:rFonts w:asciiTheme="minorHAnsi" w:hAnsiTheme="minorHAnsi" w:cs="Arial"/>
          <w:sz w:val="22"/>
          <w:szCs w:val="20"/>
          <w:lang w:eastAsia="cs-CZ"/>
        </w:rPr>
        <w:tab/>
        <w:t>deň zdaniteľného plnenia,</w:t>
      </w:r>
    </w:p>
    <w:p w14:paraId="22572FCC"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j)</w:t>
      </w:r>
      <w:r w:rsidRPr="000A60FA">
        <w:rPr>
          <w:rFonts w:asciiTheme="minorHAnsi" w:hAnsiTheme="minorHAnsi" w:cs="Arial"/>
          <w:sz w:val="22"/>
          <w:szCs w:val="20"/>
          <w:lang w:eastAsia="cs-CZ"/>
        </w:rPr>
        <w:tab/>
        <w:t>deň vystavenia faktúry, deň odoslania a deň splatnosti faktúry,</w:t>
      </w:r>
    </w:p>
    <w:p w14:paraId="05D16806"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k)</w:t>
      </w:r>
      <w:r w:rsidRPr="000A60FA">
        <w:rPr>
          <w:rFonts w:asciiTheme="minorHAnsi" w:hAnsiTheme="minorHAnsi" w:cs="Arial"/>
          <w:sz w:val="22"/>
          <w:szCs w:val="20"/>
          <w:lang w:eastAsia="cs-CZ"/>
        </w:rPr>
        <w:tab/>
        <w:t>označenie peňažného ústavu a číslo účtu, na ktorý sa má platiť,</w:t>
      </w:r>
    </w:p>
    <w:p w14:paraId="4D906986"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l)</w:t>
      </w:r>
      <w:r w:rsidRPr="000A60FA">
        <w:rPr>
          <w:rFonts w:asciiTheme="minorHAnsi" w:hAnsiTheme="minorHAnsi" w:cs="Arial"/>
          <w:sz w:val="22"/>
          <w:szCs w:val="20"/>
          <w:lang w:eastAsia="cs-CZ"/>
        </w:rPr>
        <w:tab/>
        <w:t>fakturovaná základná suma bez DPH, suma DPH a celková fakturovaná suma v eurách,</w:t>
      </w:r>
    </w:p>
    <w:p w14:paraId="382D0E20"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m)</w:t>
      </w:r>
      <w:r w:rsidRPr="000A60FA">
        <w:rPr>
          <w:rFonts w:asciiTheme="minorHAnsi" w:hAnsiTheme="minorHAnsi" w:cs="Arial"/>
          <w:sz w:val="22"/>
          <w:szCs w:val="20"/>
          <w:lang w:eastAsia="cs-CZ"/>
        </w:rPr>
        <w:tab/>
        <w:t>rozpis už fakturovaných čiastok,</w:t>
      </w:r>
    </w:p>
    <w:p w14:paraId="3383B04D"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n)</w:t>
      </w:r>
      <w:r w:rsidRPr="000A60FA">
        <w:rPr>
          <w:rFonts w:asciiTheme="minorHAnsi" w:hAnsiTheme="minorHAnsi" w:cs="Arial"/>
          <w:sz w:val="22"/>
          <w:szCs w:val="20"/>
          <w:lang w:eastAsia="cs-CZ"/>
        </w:rPr>
        <w:tab/>
        <w:t>meno osoby, ktorá faktúru vystavila,</w:t>
      </w:r>
    </w:p>
    <w:p w14:paraId="5E0F492C"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o)</w:t>
      </w:r>
      <w:r w:rsidRPr="000A60FA">
        <w:rPr>
          <w:rFonts w:asciiTheme="minorHAnsi" w:hAnsiTheme="minorHAnsi" w:cs="Arial"/>
          <w:sz w:val="22"/>
          <w:szCs w:val="20"/>
          <w:lang w:eastAsia="cs-CZ"/>
        </w:rPr>
        <w:tab/>
        <w:t>pečiatka a podpis oprávnenej osoby.</w:t>
      </w:r>
    </w:p>
    <w:p w14:paraId="0B76F69A"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Adresa Objednávateľa pre doručenie faktúr:</w:t>
      </w:r>
    </w:p>
    <w:p w14:paraId="6DDF2EB6"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Mesto Trnava</w:t>
      </w:r>
    </w:p>
    <w:p w14:paraId="260FE1DF"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Hlavná ulica 1</w:t>
      </w:r>
    </w:p>
    <w:p w14:paraId="4A58F543"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917 71 Trnava</w:t>
      </w:r>
    </w:p>
    <w:p w14:paraId="51C5EF98" w14:textId="2A81786D"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6.</w:t>
      </w:r>
      <w:r>
        <w:rPr>
          <w:rFonts w:asciiTheme="minorHAnsi" w:hAnsiTheme="minorHAnsi" w:cs="Arial"/>
          <w:sz w:val="22"/>
          <w:szCs w:val="20"/>
          <w:lang w:eastAsia="cs-CZ"/>
        </w:rPr>
        <w:t>6</w:t>
      </w:r>
      <w:r w:rsidRPr="000A60FA">
        <w:rPr>
          <w:rFonts w:asciiTheme="minorHAnsi" w:hAnsiTheme="minorHAnsi" w:cs="Arial"/>
          <w:sz w:val="22"/>
          <w:szCs w:val="20"/>
          <w:lang w:eastAsia="cs-CZ"/>
        </w:rPr>
        <w:t>.</w:t>
      </w:r>
      <w:r w:rsidRPr="000A60FA">
        <w:rPr>
          <w:rFonts w:asciiTheme="minorHAnsi" w:hAnsiTheme="minorHAnsi" w:cs="Arial"/>
          <w:sz w:val="22"/>
          <w:szCs w:val="20"/>
          <w:lang w:eastAsia="cs-CZ"/>
        </w:rPr>
        <w:tab/>
        <w:t>Objednávateľ je oprávnený faktúr</w:t>
      </w:r>
      <w:r w:rsidR="009F3F73">
        <w:rPr>
          <w:rFonts w:asciiTheme="minorHAnsi" w:hAnsiTheme="minorHAnsi" w:cs="Arial"/>
          <w:sz w:val="22"/>
          <w:szCs w:val="20"/>
          <w:lang w:eastAsia="cs-CZ"/>
        </w:rPr>
        <w:t>y</w:t>
      </w:r>
      <w:r w:rsidRPr="000A60FA">
        <w:rPr>
          <w:rFonts w:asciiTheme="minorHAnsi" w:hAnsiTheme="minorHAnsi" w:cs="Arial"/>
          <w:sz w:val="22"/>
          <w:szCs w:val="20"/>
          <w:lang w:eastAsia="cs-CZ"/>
        </w:rPr>
        <w:t xml:space="preserve"> do dátumu </w:t>
      </w:r>
      <w:r w:rsidR="009F3F73">
        <w:rPr>
          <w:rFonts w:asciiTheme="minorHAnsi" w:hAnsiTheme="minorHAnsi" w:cs="Arial"/>
          <w:sz w:val="22"/>
          <w:szCs w:val="20"/>
          <w:lang w:eastAsia="cs-CZ"/>
        </w:rPr>
        <w:t>ich</w:t>
      </w:r>
      <w:r w:rsidRPr="000A60FA">
        <w:rPr>
          <w:rFonts w:asciiTheme="minorHAnsi" w:hAnsiTheme="minorHAnsi" w:cs="Arial"/>
          <w:sz w:val="22"/>
          <w:szCs w:val="20"/>
          <w:lang w:eastAsia="cs-CZ"/>
        </w:rPr>
        <w:t xml:space="preserve"> splatnosti vrátiť Zhotoviteľovi v prípade, že neobsahuje všetky vyššie uvedené náležitosti daňového dokladu za účelom </w:t>
      </w:r>
      <w:r w:rsidR="009F3F73">
        <w:rPr>
          <w:rFonts w:asciiTheme="minorHAnsi" w:hAnsiTheme="minorHAnsi" w:cs="Arial"/>
          <w:sz w:val="22"/>
          <w:szCs w:val="20"/>
          <w:lang w:eastAsia="cs-CZ"/>
        </w:rPr>
        <w:t>ich</w:t>
      </w:r>
      <w:r w:rsidRPr="000A60FA">
        <w:rPr>
          <w:rFonts w:asciiTheme="minorHAnsi" w:hAnsiTheme="minorHAnsi" w:cs="Arial"/>
          <w:sz w:val="22"/>
          <w:szCs w:val="20"/>
          <w:lang w:eastAsia="cs-CZ"/>
        </w:rPr>
        <w:t xml:space="preserve"> doplnenia alebo opravy. V takom prípade nová lehota začne plynúť doručením opraven</w:t>
      </w:r>
      <w:r w:rsidR="009F3F73">
        <w:rPr>
          <w:rFonts w:asciiTheme="minorHAnsi" w:hAnsiTheme="minorHAnsi" w:cs="Arial"/>
          <w:sz w:val="22"/>
          <w:szCs w:val="20"/>
          <w:lang w:eastAsia="cs-CZ"/>
        </w:rPr>
        <w:t>ých</w:t>
      </w:r>
      <w:r w:rsidRPr="000A60FA">
        <w:rPr>
          <w:rFonts w:asciiTheme="minorHAnsi" w:hAnsiTheme="minorHAnsi" w:cs="Arial"/>
          <w:sz w:val="22"/>
          <w:szCs w:val="20"/>
          <w:lang w:eastAsia="cs-CZ"/>
        </w:rPr>
        <w:t xml:space="preserve"> faktúr Objednávateľovi. Ak v stanovenej lehote splatnosti Objednávateľ faktúr</w:t>
      </w:r>
      <w:r w:rsidR="009F3F73">
        <w:rPr>
          <w:rFonts w:asciiTheme="minorHAnsi" w:hAnsiTheme="minorHAnsi" w:cs="Arial"/>
          <w:sz w:val="22"/>
          <w:szCs w:val="20"/>
          <w:lang w:eastAsia="cs-CZ"/>
        </w:rPr>
        <w:t>y</w:t>
      </w:r>
      <w:r w:rsidRPr="000A60FA">
        <w:rPr>
          <w:rFonts w:asciiTheme="minorHAnsi" w:hAnsiTheme="minorHAnsi" w:cs="Arial"/>
          <w:sz w:val="22"/>
          <w:szCs w:val="20"/>
          <w:lang w:eastAsia="cs-CZ"/>
        </w:rPr>
        <w:t xml:space="preserve"> nevráti, považuj</w:t>
      </w:r>
      <w:r w:rsidR="009F3F73">
        <w:rPr>
          <w:rFonts w:asciiTheme="minorHAnsi" w:hAnsiTheme="minorHAnsi" w:cs="Arial"/>
          <w:sz w:val="22"/>
          <w:szCs w:val="20"/>
          <w:lang w:eastAsia="cs-CZ"/>
        </w:rPr>
        <w:t>ú</w:t>
      </w:r>
      <w:r w:rsidRPr="000A60FA">
        <w:rPr>
          <w:rFonts w:asciiTheme="minorHAnsi" w:hAnsiTheme="minorHAnsi" w:cs="Arial"/>
          <w:sz w:val="22"/>
          <w:szCs w:val="20"/>
          <w:lang w:eastAsia="cs-CZ"/>
        </w:rPr>
        <w:t xml:space="preserve"> sa faktúr</w:t>
      </w:r>
      <w:r w:rsidR="009F3F73">
        <w:rPr>
          <w:rFonts w:asciiTheme="minorHAnsi" w:hAnsiTheme="minorHAnsi" w:cs="Arial"/>
          <w:sz w:val="22"/>
          <w:szCs w:val="20"/>
          <w:lang w:eastAsia="cs-CZ"/>
        </w:rPr>
        <w:t>y</w:t>
      </w:r>
      <w:r w:rsidRPr="000A60FA">
        <w:rPr>
          <w:rFonts w:asciiTheme="minorHAnsi" w:hAnsiTheme="minorHAnsi" w:cs="Arial"/>
          <w:sz w:val="22"/>
          <w:szCs w:val="20"/>
          <w:lang w:eastAsia="cs-CZ"/>
        </w:rPr>
        <w:t xml:space="preserve"> za vystaven</w:t>
      </w:r>
      <w:r w:rsidR="009F3F73">
        <w:rPr>
          <w:rFonts w:asciiTheme="minorHAnsi" w:hAnsiTheme="minorHAnsi" w:cs="Arial"/>
          <w:sz w:val="22"/>
          <w:szCs w:val="20"/>
          <w:lang w:eastAsia="cs-CZ"/>
        </w:rPr>
        <w:t>é</w:t>
      </w:r>
      <w:r w:rsidRPr="000A60FA">
        <w:rPr>
          <w:rFonts w:asciiTheme="minorHAnsi" w:hAnsiTheme="minorHAnsi" w:cs="Arial"/>
          <w:sz w:val="22"/>
          <w:szCs w:val="20"/>
          <w:lang w:eastAsia="cs-CZ"/>
        </w:rPr>
        <w:t xml:space="preserve"> bez chýb.</w:t>
      </w:r>
    </w:p>
    <w:p w14:paraId="2D6F376D" w14:textId="04346F80" w:rsidR="00EE4728" w:rsidRDefault="00EE4728" w:rsidP="00D7454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94DB3">
        <w:rPr>
          <w:rFonts w:asciiTheme="minorHAnsi" w:hAnsiTheme="minorHAnsi" w:cs="Arial"/>
          <w:sz w:val="22"/>
          <w:szCs w:val="20"/>
        </w:rPr>
        <w:t>6.</w:t>
      </w:r>
      <w:r w:rsidR="00927896">
        <w:rPr>
          <w:rFonts w:asciiTheme="minorHAnsi" w:hAnsiTheme="minorHAnsi" w:cs="Arial"/>
          <w:sz w:val="22"/>
          <w:szCs w:val="20"/>
        </w:rPr>
        <w:t>7</w:t>
      </w:r>
      <w:r w:rsidRPr="00294DB3">
        <w:rPr>
          <w:rFonts w:asciiTheme="minorHAnsi" w:hAnsiTheme="minorHAnsi" w:cs="Arial"/>
          <w:sz w:val="22"/>
          <w:szCs w:val="20"/>
        </w:rPr>
        <w:t>.</w:t>
      </w:r>
      <w:r w:rsidRPr="00294DB3">
        <w:rPr>
          <w:rFonts w:asciiTheme="minorHAnsi" w:hAnsiTheme="minorHAnsi" w:cs="Arial"/>
          <w:sz w:val="22"/>
          <w:szCs w:val="20"/>
        </w:rPr>
        <w:tab/>
        <w:t>Objednávateľ je oprávnený požadovať a Zhotoviteľ je povinný s predložením konečn</w:t>
      </w:r>
      <w:r w:rsidR="00A84C09">
        <w:rPr>
          <w:rFonts w:asciiTheme="minorHAnsi" w:hAnsiTheme="minorHAnsi" w:cs="Arial"/>
          <w:sz w:val="22"/>
          <w:szCs w:val="20"/>
        </w:rPr>
        <w:t>ých</w:t>
      </w:r>
      <w:r w:rsidRPr="00294DB3">
        <w:rPr>
          <w:rFonts w:asciiTheme="minorHAnsi" w:hAnsiTheme="minorHAnsi" w:cs="Arial"/>
          <w:sz w:val="22"/>
          <w:szCs w:val="20"/>
        </w:rPr>
        <w:t xml:space="preserve"> faktúr predložiť písomné potvrdenie, že má uhradené všetky svoje splatné záväzky voči svojim subdodávateľom uvedeným v prílohe č. 3 tejto zmluv</w:t>
      </w:r>
      <w:r w:rsidR="00A643C7" w:rsidRPr="00294DB3">
        <w:rPr>
          <w:rFonts w:asciiTheme="minorHAnsi" w:hAnsiTheme="minorHAnsi" w:cs="Arial"/>
          <w:sz w:val="22"/>
          <w:szCs w:val="20"/>
        </w:rPr>
        <w:t>y</w:t>
      </w:r>
      <w:r w:rsidR="000D0AEA" w:rsidRPr="00294DB3">
        <w:rPr>
          <w:rFonts w:asciiTheme="minorHAnsi" w:hAnsiTheme="minorHAnsi" w:cs="Arial"/>
          <w:sz w:val="22"/>
          <w:szCs w:val="20"/>
        </w:rPr>
        <w:t>, ktorých nárok na ich zaplatenie je bez akýchkoľvek pochýb oprávnený</w:t>
      </w:r>
      <w:r w:rsidRPr="00294DB3">
        <w:rPr>
          <w:rFonts w:asciiTheme="minorHAnsi" w:hAnsiTheme="minorHAnsi" w:cs="Arial"/>
          <w:sz w:val="22"/>
          <w:szCs w:val="20"/>
        </w:rPr>
        <w:t xml:space="preserve">. V prípade ak Zhotoviteľ nebude mať riadne zaplatené všetky svoje splatné záväzky voči svojím subdodávateľom a/alebo na požiadanie Objednávateľa nevydá potvrdenie o danej skutočnosti a/alebo uvedenú skutočnosť nepreukáže, je Objednávateľ </w:t>
      </w:r>
      <w:r w:rsidRPr="00294DB3">
        <w:rPr>
          <w:rFonts w:asciiTheme="minorHAnsi" w:hAnsiTheme="minorHAnsi" w:cs="Arial"/>
          <w:sz w:val="22"/>
          <w:szCs w:val="20"/>
        </w:rPr>
        <w:lastRenderedPageBreak/>
        <w:t>oprávnený pozastaviť úhrad</w:t>
      </w:r>
      <w:r w:rsidR="00A06E06">
        <w:rPr>
          <w:rFonts w:asciiTheme="minorHAnsi" w:hAnsiTheme="minorHAnsi" w:cs="Arial"/>
          <w:sz w:val="22"/>
          <w:szCs w:val="20"/>
        </w:rPr>
        <w:t>y</w:t>
      </w:r>
      <w:r w:rsidRPr="00294DB3">
        <w:rPr>
          <w:rFonts w:asciiTheme="minorHAnsi" w:hAnsiTheme="minorHAnsi" w:cs="Arial"/>
          <w:sz w:val="22"/>
          <w:szCs w:val="20"/>
        </w:rPr>
        <w:t xml:space="preserve"> faktúr vystaven</w:t>
      </w:r>
      <w:r w:rsidR="00A06E06">
        <w:rPr>
          <w:rFonts w:asciiTheme="minorHAnsi" w:hAnsiTheme="minorHAnsi" w:cs="Arial"/>
          <w:sz w:val="22"/>
          <w:szCs w:val="20"/>
        </w:rPr>
        <w:t>ých</w:t>
      </w:r>
      <w:r w:rsidRPr="00294DB3">
        <w:rPr>
          <w:rFonts w:asciiTheme="minorHAnsi" w:hAnsiTheme="minorHAnsi" w:cs="Arial"/>
          <w:sz w:val="22"/>
          <w:szCs w:val="20"/>
        </w:rPr>
        <w:t xml:space="preserve"> Zhotoviteľom, a to až do doby úhrady splatných záväzkov voči subdodávateľom zo strany Zhotoviteľa. Pozastavenie platby zo strany Objednávateľa v súlade s týmto bodom zmluvy sa nepovažuje za porušenie zmluvy a objednávateľ sa nedostáva do akéhokoľvek omeškania.</w:t>
      </w:r>
    </w:p>
    <w:p w14:paraId="1EAE13A9" w14:textId="77777777" w:rsidR="000D0AEA" w:rsidRPr="00EE4728" w:rsidRDefault="000D0AEA" w:rsidP="00D7454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73503AD" w14:textId="1274CB98"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w:t>
      </w:r>
    </w:p>
    <w:p w14:paraId="67DAD00C" w14:textId="66D05DCF"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PODMIENKY ZHOTOVENIA DIELA</w:t>
      </w:r>
    </w:p>
    <w:p w14:paraId="669843F5" w14:textId="5F16D335"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Odovzdanie staveniska</w:t>
      </w:r>
    </w:p>
    <w:p w14:paraId="7A740B22" w14:textId="49B4D143" w:rsidR="00030FEB" w:rsidRPr="00F57E67" w:rsidRDefault="00F57E67" w:rsidP="00F57E67">
      <w:pPr>
        <w:pStyle w:val="Bezriadkovania"/>
        <w:ind w:left="709" w:hanging="709"/>
        <w:jc w:val="both"/>
        <w:rPr>
          <w:rFonts w:asciiTheme="minorHAnsi" w:hAnsiTheme="minorHAnsi"/>
          <w:sz w:val="22"/>
        </w:rPr>
      </w:pPr>
      <w:r w:rsidRPr="00F57E67">
        <w:rPr>
          <w:rFonts w:asciiTheme="minorHAnsi" w:hAnsiTheme="minorHAnsi"/>
          <w:sz w:val="22"/>
        </w:rPr>
        <w:t>7.1.1</w:t>
      </w:r>
      <w:r w:rsidR="00DC1758">
        <w:rPr>
          <w:rFonts w:asciiTheme="minorHAnsi" w:hAnsiTheme="minorHAnsi"/>
          <w:sz w:val="22"/>
        </w:rPr>
        <w:t>.</w:t>
      </w:r>
      <w:r>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hotoviteľovi stavenisko s</w:t>
      </w:r>
      <w:r w:rsidR="001F3BAC">
        <w:rPr>
          <w:rFonts w:asciiTheme="minorHAnsi" w:hAnsiTheme="minorHAnsi"/>
          <w:sz w:val="22"/>
        </w:rPr>
        <w:t> </w:t>
      </w:r>
      <w:r w:rsidR="00030FEB" w:rsidRPr="002121B6">
        <w:rPr>
          <w:rFonts w:asciiTheme="minorHAnsi" w:hAnsiTheme="minorHAnsi"/>
          <w:sz w:val="22"/>
        </w:rPr>
        <w:t>príslušným</w:t>
      </w:r>
      <w:r w:rsidR="001F3BAC" w:rsidRPr="002121B6">
        <w:rPr>
          <w:rFonts w:asciiTheme="minorHAnsi" w:hAnsiTheme="minorHAnsi"/>
          <w:sz w:val="22"/>
        </w:rPr>
        <w:t xml:space="preserve">i </w:t>
      </w:r>
      <w:r w:rsidR="00030FEB" w:rsidRPr="002121B6">
        <w:rPr>
          <w:rFonts w:asciiTheme="minorHAnsi" w:hAnsiTheme="minorHAnsi"/>
          <w:sz w:val="22"/>
        </w:rPr>
        <w:t>povolen</w:t>
      </w:r>
      <w:r w:rsidR="001F3BAC" w:rsidRPr="002121B6">
        <w:rPr>
          <w:rFonts w:asciiTheme="minorHAnsi" w:hAnsiTheme="minorHAnsi"/>
          <w:sz w:val="22"/>
        </w:rPr>
        <w:t xml:space="preserve">iami </w:t>
      </w:r>
      <w:r w:rsidR="00030FEB" w:rsidRPr="002121B6">
        <w:rPr>
          <w:rFonts w:asciiTheme="minorHAnsi" w:hAnsiTheme="minorHAnsi"/>
          <w:sz w:val="22"/>
        </w:rPr>
        <w:t xml:space="preserve">stavby najneskôr do </w:t>
      </w:r>
      <w:r w:rsidR="00601A67">
        <w:rPr>
          <w:rFonts w:asciiTheme="minorHAnsi" w:hAnsiTheme="minorHAnsi"/>
          <w:sz w:val="22"/>
        </w:rPr>
        <w:t>7</w:t>
      </w:r>
      <w:r w:rsidR="00030FEB" w:rsidRPr="002121B6">
        <w:rPr>
          <w:rFonts w:asciiTheme="minorHAnsi" w:hAnsiTheme="minorHAnsi"/>
          <w:sz w:val="22"/>
        </w:rPr>
        <w:t xml:space="preserve"> dní od nadobudnutia </w:t>
      </w:r>
      <w:r w:rsidR="00E37129">
        <w:rPr>
          <w:rFonts w:asciiTheme="minorHAnsi" w:hAnsiTheme="minorHAnsi"/>
          <w:sz w:val="22"/>
        </w:rPr>
        <w:t>účinnosti zmluvy o dielo.</w:t>
      </w:r>
      <w:r w:rsidR="00030FEB" w:rsidRPr="00F57E67">
        <w:rPr>
          <w:rFonts w:asciiTheme="minorHAnsi" w:hAnsiTheme="minorHAnsi"/>
          <w:sz w:val="22"/>
        </w:rPr>
        <w:t xml:space="preserve"> Túto skutočnosť zaznamenajú zmluvné strany  zápisom v stavebnom denníku.</w:t>
      </w:r>
    </w:p>
    <w:p w14:paraId="50DBFE3A" w14:textId="5D0FA0B3"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00DC1758">
        <w:rPr>
          <w:rFonts w:asciiTheme="minorHAnsi" w:hAnsiTheme="minorHAnsi" w:cs="Arial"/>
          <w:sz w:val="22"/>
          <w:szCs w:val="20"/>
        </w:rPr>
        <w:t>.</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3F3EBF">
        <w:rPr>
          <w:rFonts w:asciiTheme="minorHAnsi" w:hAnsiTheme="minorHAnsi" w:cs="Arial"/>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(vrátane podružného merania).</w:t>
      </w:r>
    </w:p>
    <w:p w14:paraId="22B4E00C" w14:textId="6D330EFC"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7.1.3.</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hotoviteľom sa považuje za podstatné porušenie tejto zmluvy.</w:t>
      </w:r>
    </w:p>
    <w:p w14:paraId="1003F232" w14:textId="3BCE7008" w:rsidR="00E624D7" w:rsidRPr="008978C1"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7.1.4</w:t>
      </w:r>
      <w:r w:rsidR="00DC1758">
        <w:rPr>
          <w:rFonts w:asciiTheme="minorHAnsi" w:hAnsiTheme="minorHAnsi" w:cs="Arial"/>
          <w:snapToGrid w:val="0"/>
          <w:sz w:val="22"/>
          <w:szCs w:val="20"/>
        </w:rPr>
        <w:t>.</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14:paraId="026F26BC" w14:textId="7554C315" w:rsidR="00E624D7" w:rsidRPr="008978C1"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7.1.5</w:t>
      </w:r>
      <w:r w:rsidR="00DC1758">
        <w:rPr>
          <w:rFonts w:asciiTheme="minorHAnsi" w:hAnsiTheme="minorHAnsi" w:cs="Arial"/>
          <w:snapToGrid w:val="0"/>
          <w:sz w:val="22"/>
          <w:szCs w:val="20"/>
        </w:rPr>
        <w:t>.</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14:paraId="7D2DA11B" w14:textId="4FCCED65" w:rsidR="00030FEB" w:rsidRPr="008978C1" w:rsidRDefault="003640F4" w:rsidP="00A44E9E">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Povinnosti a spolupôsobenie O</w:t>
      </w:r>
      <w:r w:rsidR="00030FEB" w:rsidRPr="008978C1">
        <w:rPr>
          <w:rFonts w:asciiTheme="minorHAnsi" w:hAnsiTheme="minorHAnsi" w:cs="Arial"/>
          <w:b/>
          <w:bCs/>
          <w:sz w:val="22"/>
          <w:szCs w:val="20"/>
        </w:rPr>
        <w:t>bjednávateľa</w:t>
      </w:r>
    </w:p>
    <w:p w14:paraId="5A8A8C75" w14:textId="14387F48"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7.2.1.</w:t>
      </w:r>
      <w:r w:rsidR="00F57E67">
        <w:rPr>
          <w:rFonts w:asciiTheme="minorHAnsi" w:hAnsiTheme="minorHAnsi" w:cs="Arial"/>
          <w:sz w:val="22"/>
          <w:szCs w:val="20"/>
        </w:rPr>
        <w:tab/>
      </w:r>
      <w:r w:rsidR="00E624D7" w:rsidRPr="008978C1">
        <w:rPr>
          <w:rFonts w:asciiTheme="minorHAnsi" w:eastAsia="Calibri" w:hAnsiTheme="minorHAnsi" w:cs="Arial"/>
          <w:sz w:val="22"/>
          <w:szCs w:val="20"/>
          <w:lang w:eastAsia="en-US"/>
        </w:rPr>
        <w:t>Objednávateľ odovzdá Z</w:t>
      </w:r>
      <w:r w:rsidRPr="008978C1">
        <w:rPr>
          <w:rFonts w:asciiTheme="minorHAnsi" w:eastAsia="Calibri" w:hAnsiTheme="minorHAnsi" w:cs="Arial"/>
          <w:sz w:val="22"/>
          <w:szCs w:val="20"/>
          <w:lang w:eastAsia="en-US"/>
        </w:rPr>
        <w:t xml:space="preserve">hotoviteľovi </w:t>
      </w:r>
      <w:r w:rsidR="00E37129">
        <w:rPr>
          <w:rFonts w:asciiTheme="minorHAnsi" w:eastAsia="Calibri" w:hAnsiTheme="minorHAnsi" w:cs="Arial"/>
          <w:sz w:val="22"/>
          <w:szCs w:val="20"/>
          <w:lang w:eastAsia="en-US"/>
        </w:rPr>
        <w:t>2</w:t>
      </w:r>
      <w:r w:rsidR="00F57E67">
        <w:rPr>
          <w:rFonts w:asciiTheme="minorHAnsi" w:eastAsia="Calibri" w:hAnsiTheme="minorHAnsi" w:cs="Arial"/>
          <w:sz w:val="22"/>
          <w:szCs w:val="20"/>
          <w:lang w:eastAsia="en-US"/>
        </w:rPr>
        <w:t xml:space="preserve"> vyhotoveni</w:t>
      </w:r>
      <w:r w:rsidR="00E37129">
        <w:rPr>
          <w:rFonts w:asciiTheme="minorHAnsi" w:eastAsia="Calibri" w:hAnsiTheme="minorHAnsi" w:cs="Arial"/>
          <w:sz w:val="22"/>
          <w:szCs w:val="20"/>
          <w:lang w:eastAsia="en-US"/>
        </w:rPr>
        <w:t>a</w:t>
      </w:r>
      <w:r w:rsidRPr="008978C1">
        <w:rPr>
          <w:rFonts w:asciiTheme="minorHAnsi" w:eastAsia="Calibri" w:hAnsiTheme="minorHAnsi" w:cs="Arial"/>
          <w:sz w:val="22"/>
          <w:szCs w:val="20"/>
          <w:lang w:eastAsia="en-US"/>
        </w:rPr>
        <w:t xml:space="preserve"> projektovej dokumentácie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realizačný</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projekt stavby v tlačenej forme, ktoré </w:t>
      </w:r>
      <w:r w:rsidR="00F57E67">
        <w:rPr>
          <w:rFonts w:asciiTheme="minorHAnsi" w:eastAsia="Calibri" w:hAnsiTheme="minorHAnsi" w:cs="Arial"/>
          <w:sz w:val="22"/>
          <w:szCs w:val="20"/>
          <w:lang w:eastAsia="en-US"/>
        </w:rPr>
        <w:t>je</w:t>
      </w:r>
      <w:r w:rsidRPr="008978C1">
        <w:rPr>
          <w:rFonts w:asciiTheme="minorHAnsi" w:eastAsia="Calibri" w:hAnsiTheme="minorHAnsi" w:cs="Arial"/>
          <w:sz w:val="22"/>
          <w:szCs w:val="20"/>
          <w:lang w:eastAsia="en-US"/>
        </w:rPr>
        <w:t xml:space="preserve"> identické s projektovou dokumentáciou predloženou</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v</w:t>
      </w:r>
      <w:r w:rsidR="00E37129">
        <w:rPr>
          <w:rFonts w:asciiTheme="minorHAnsi" w:eastAsia="Calibri" w:hAnsiTheme="minorHAnsi" w:cs="Arial"/>
          <w:sz w:val="22"/>
          <w:szCs w:val="20"/>
          <w:lang w:eastAsia="en-US"/>
        </w:rPr>
        <w:t>o verejnom obstarávaní</w:t>
      </w:r>
      <w:r w:rsidRPr="008978C1">
        <w:rPr>
          <w:rFonts w:asciiTheme="minorHAnsi" w:eastAsia="Calibri" w:hAnsiTheme="minorHAnsi" w:cs="Arial"/>
          <w:sz w:val="22"/>
          <w:szCs w:val="20"/>
          <w:lang w:eastAsia="en-US"/>
        </w:rPr>
        <w:t xml:space="preserve"> a všetky potrebné rozhodnutia príslušných orgánov potrebné na zhotovenie</w:t>
      </w:r>
      <w:r w:rsidR="00604C21" w:rsidRPr="008978C1">
        <w:rPr>
          <w:rFonts w:asciiTheme="minorHAnsi" w:eastAsia="Calibri" w:hAnsiTheme="minorHAnsi" w:cs="Arial"/>
          <w:sz w:val="22"/>
          <w:szCs w:val="20"/>
          <w:lang w:eastAsia="en-US"/>
        </w:rPr>
        <w:t xml:space="preserve"> D</w:t>
      </w:r>
      <w:r w:rsidRPr="008978C1">
        <w:rPr>
          <w:rFonts w:asciiTheme="minorHAnsi" w:eastAsia="Calibri" w:hAnsiTheme="minorHAnsi" w:cs="Arial"/>
          <w:sz w:val="22"/>
          <w:szCs w:val="20"/>
          <w:lang w:eastAsia="en-US"/>
        </w:rPr>
        <w:t>iela.</w:t>
      </w:r>
    </w:p>
    <w:p w14:paraId="103B5AD2" w14:textId="5677A461"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7.2.2</w:t>
      </w:r>
      <w:r w:rsidR="00C521BE">
        <w:rPr>
          <w:rFonts w:asciiTheme="minorHAnsi" w:hAnsiTheme="minorHAnsi" w:cs="Arial"/>
          <w:sz w:val="22"/>
          <w:szCs w:val="20"/>
        </w:rPr>
        <w:t>.</w:t>
      </w:r>
      <w:r w:rsidRPr="008978C1">
        <w:rPr>
          <w:rFonts w:asciiTheme="minorHAnsi" w:hAnsiTheme="minorHAnsi" w:cs="Arial"/>
          <w:sz w:val="22"/>
          <w:szCs w:val="20"/>
        </w:rPr>
        <w:tab/>
      </w:r>
      <w:r w:rsidR="00E624D7" w:rsidRPr="008978C1">
        <w:rPr>
          <w:rFonts w:asciiTheme="minorHAnsi" w:hAnsiTheme="minorHAnsi" w:cs="Arial"/>
          <w:sz w:val="22"/>
          <w:szCs w:val="20"/>
        </w:rPr>
        <w:t>Objednávateľ z</w:t>
      </w:r>
      <w:r w:rsidRPr="008978C1">
        <w:rPr>
          <w:rFonts w:asciiTheme="minorHAnsi" w:hAnsiTheme="minorHAnsi" w:cs="Arial"/>
          <w:sz w:val="22"/>
          <w:szCs w:val="20"/>
        </w:rPr>
        <w:t xml:space="preserve">voláva a riadi min. každé 2 týždne kontrolný deň stavby, z ktorého za účasti poverených zástupcov </w:t>
      </w:r>
      <w:r w:rsidR="00F57E67">
        <w:rPr>
          <w:rFonts w:asciiTheme="minorHAnsi" w:hAnsiTheme="minorHAnsi" w:cs="Arial"/>
          <w:sz w:val="22"/>
          <w:szCs w:val="20"/>
        </w:rPr>
        <w:t>O</w:t>
      </w:r>
      <w:r w:rsidRPr="008978C1">
        <w:rPr>
          <w:rFonts w:asciiTheme="minorHAnsi" w:hAnsiTheme="minorHAnsi" w:cs="Arial"/>
          <w:sz w:val="22"/>
          <w:szCs w:val="20"/>
        </w:rPr>
        <w:t xml:space="preserve">bjednávateľa, projektanta a </w:t>
      </w:r>
      <w:r w:rsidR="00F57E67">
        <w:rPr>
          <w:rFonts w:asciiTheme="minorHAnsi" w:hAnsiTheme="minorHAnsi" w:cs="Arial"/>
          <w:sz w:val="22"/>
          <w:szCs w:val="20"/>
        </w:rPr>
        <w:t>Z</w:t>
      </w:r>
      <w:r w:rsidRPr="008978C1">
        <w:rPr>
          <w:rFonts w:asciiTheme="minorHAnsi" w:hAnsiTheme="minorHAnsi" w:cs="Arial"/>
          <w:sz w:val="22"/>
          <w:szCs w:val="20"/>
        </w:rPr>
        <w:t>hotoviteľa technický dozor investora vyhotoví záznam, ktorý doručí všetkým účastníkom.</w:t>
      </w:r>
    </w:p>
    <w:p w14:paraId="5017D67F" w14:textId="4ABFE550"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7.2.3.</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e povinný sledovať prostredníctvom svojho technického dozoru obsah stavebného denníka a k zápisom v ňom uvedeným sa vyjadriť do troch pracovných dní, inak sa má za to, že s obsahom zápisu súhlasí.</w:t>
      </w:r>
    </w:p>
    <w:p w14:paraId="3D8CA66C" w14:textId="091F4EA4"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7.2.4.</w:t>
      </w:r>
      <w:r w:rsidR="00F57E67">
        <w:rPr>
          <w:rFonts w:asciiTheme="minorHAnsi" w:hAnsiTheme="minorHAnsi" w:cs="Arial"/>
          <w:sz w:val="22"/>
          <w:szCs w:val="20"/>
        </w:rPr>
        <w:tab/>
      </w:r>
      <w:r w:rsidR="0041644D">
        <w:rPr>
          <w:rFonts w:asciiTheme="minorHAnsi" w:hAnsiTheme="minorHAnsi" w:cs="Arial"/>
          <w:sz w:val="22"/>
          <w:szCs w:val="20"/>
        </w:rPr>
        <w:t>Osoby konajúce za Objednávateľa</w:t>
      </w:r>
      <w:r w:rsidRPr="008978C1">
        <w:rPr>
          <w:rFonts w:asciiTheme="minorHAnsi" w:eastAsia="Calibri" w:hAnsiTheme="minorHAnsi" w:cs="Arial"/>
          <w:sz w:val="22"/>
          <w:szCs w:val="20"/>
          <w:lang w:eastAsia="en-US"/>
        </w:rPr>
        <w:t xml:space="preserve"> uveden</w:t>
      </w:r>
      <w:r w:rsidR="0041644D">
        <w:rPr>
          <w:rFonts w:asciiTheme="minorHAnsi" w:eastAsia="Calibri" w:hAnsiTheme="minorHAnsi" w:cs="Arial"/>
          <w:sz w:val="22"/>
          <w:szCs w:val="20"/>
          <w:lang w:eastAsia="en-US"/>
        </w:rPr>
        <w:t>é</w:t>
      </w:r>
      <w:r w:rsidRPr="008978C1">
        <w:rPr>
          <w:rFonts w:asciiTheme="minorHAnsi" w:eastAsia="Calibri" w:hAnsiTheme="minorHAnsi" w:cs="Arial"/>
          <w:sz w:val="22"/>
          <w:szCs w:val="20"/>
          <w:lang w:eastAsia="en-US"/>
        </w:rPr>
        <w:t xml:space="preserve">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w:t>
      </w:r>
      <w:r w:rsidR="0041644D">
        <w:rPr>
          <w:rFonts w:asciiTheme="minorHAnsi" w:eastAsia="Calibri" w:hAnsiTheme="minorHAnsi" w:cs="Arial"/>
          <w:sz w:val="22"/>
          <w:szCs w:val="20"/>
          <w:lang w:eastAsia="en-US"/>
        </w:rPr>
        <w:t>alebo na základe osobitného poverenia sú</w:t>
      </w:r>
      <w:r w:rsidRPr="008978C1">
        <w:rPr>
          <w:rFonts w:asciiTheme="minorHAnsi" w:eastAsia="Calibri" w:hAnsiTheme="minorHAnsi" w:cs="Arial"/>
          <w:sz w:val="22"/>
          <w:szCs w:val="20"/>
          <w:lang w:eastAsia="en-US"/>
        </w:rPr>
        <w:t xml:space="preserve"> oprávnen</w:t>
      </w:r>
      <w:r w:rsidR="0041644D">
        <w:rPr>
          <w:rFonts w:asciiTheme="minorHAnsi" w:eastAsia="Calibri" w:hAnsiTheme="minorHAnsi" w:cs="Arial"/>
          <w:sz w:val="22"/>
          <w:szCs w:val="20"/>
          <w:lang w:eastAsia="en-US"/>
        </w:rPr>
        <w:t>é</w:t>
      </w:r>
      <w:r w:rsidRPr="008978C1">
        <w:rPr>
          <w:rFonts w:asciiTheme="minorHAnsi" w:eastAsia="Calibri" w:hAnsiTheme="minorHAnsi" w:cs="Arial"/>
          <w:sz w:val="22"/>
          <w:szCs w:val="20"/>
          <w:lang w:eastAsia="en-US"/>
        </w:rPr>
        <w:t xml:space="preserve">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vady vzniknuté vadným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14:paraId="57D9405E" w14:textId="5E2466B0" w:rsidR="00E624D7" w:rsidRPr="006B6D3F" w:rsidRDefault="00E624D7" w:rsidP="006B6D3F">
      <w:pPr>
        <w:pStyle w:val="Odsekzoznamu"/>
        <w:widowControl w:val="0"/>
        <w:numPr>
          <w:ilvl w:val="2"/>
          <w:numId w:val="6"/>
        </w:numPr>
        <w:autoSpaceDE w:val="0"/>
        <w:autoSpaceDN w:val="0"/>
        <w:adjustRightInd w:val="0"/>
        <w:jc w:val="both"/>
        <w:rPr>
          <w:rFonts w:asciiTheme="minorHAnsi" w:hAnsiTheme="minorHAnsi" w:cs="Arial"/>
          <w:b/>
          <w:bCs/>
          <w:sz w:val="22"/>
          <w:szCs w:val="20"/>
        </w:rPr>
      </w:pPr>
      <w:r w:rsidRPr="006B6D3F">
        <w:rPr>
          <w:rFonts w:asciiTheme="minorHAnsi" w:hAnsiTheme="minorHAnsi" w:cs="Arial"/>
          <w:sz w:val="22"/>
          <w:szCs w:val="20"/>
        </w:rPr>
        <w:t>Objednávateľ je oprávnený kontrolovať priebeh stavebných prác, dodávateľský systém i dodržiavanie všeobecných pravidiel bezpečnosti práce. Ak Objednávateľ zistí na stavbe prítomnosť neo</w:t>
      </w:r>
      <w:r w:rsidR="00695750" w:rsidRPr="006B6D3F">
        <w:rPr>
          <w:rFonts w:asciiTheme="minorHAnsi" w:hAnsiTheme="minorHAnsi" w:cs="Arial"/>
          <w:sz w:val="22"/>
          <w:szCs w:val="20"/>
        </w:rPr>
        <w:t>známených</w:t>
      </w:r>
      <w:r w:rsidRPr="006B6D3F">
        <w:rPr>
          <w:rFonts w:asciiTheme="minorHAnsi" w:hAnsiTheme="minorHAnsi" w:cs="Arial"/>
          <w:sz w:val="22"/>
          <w:szCs w:val="20"/>
        </w:rPr>
        <w:t xml:space="preserve"> subdodávateľov, neuvedených v tejto zmluve, bude to považované za podstatné porušenie zmluvy zo strany Zhotoviteľa</w:t>
      </w:r>
      <w:r w:rsidR="00E37129" w:rsidRPr="006B6D3F">
        <w:rPr>
          <w:rFonts w:asciiTheme="minorHAnsi" w:hAnsiTheme="minorHAnsi" w:cs="Arial"/>
          <w:sz w:val="22"/>
          <w:szCs w:val="20"/>
        </w:rPr>
        <w:t>.</w:t>
      </w:r>
      <w:r w:rsidRPr="006B6D3F">
        <w:rPr>
          <w:rFonts w:asciiTheme="minorHAnsi" w:hAnsiTheme="minorHAnsi" w:cs="Arial"/>
          <w:sz w:val="22"/>
          <w:szCs w:val="20"/>
        </w:rPr>
        <w:t xml:space="preserve"> </w:t>
      </w:r>
      <w:r w:rsidR="00E37129" w:rsidRPr="006B6D3F">
        <w:rPr>
          <w:rFonts w:asciiTheme="minorHAnsi" w:hAnsiTheme="minorHAnsi" w:cs="Arial"/>
          <w:sz w:val="22"/>
          <w:szCs w:val="20"/>
        </w:rPr>
        <w:t>P</w:t>
      </w:r>
      <w:r w:rsidRPr="006B6D3F">
        <w:rPr>
          <w:rFonts w:asciiTheme="minorHAnsi" w:hAnsiTheme="minorHAnsi" w:cs="Arial"/>
          <w:sz w:val="22"/>
          <w:szCs w:val="20"/>
        </w:rPr>
        <w:t xml:space="preserve">re tento prípad dohodli zmluvné strany zmluvnú pokutu vo výške </w:t>
      </w:r>
      <w:r w:rsidR="00613DB3" w:rsidRPr="006B6D3F">
        <w:rPr>
          <w:rFonts w:asciiTheme="minorHAnsi" w:hAnsiTheme="minorHAnsi" w:cs="Arial"/>
          <w:sz w:val="22"/>
          <w:szCs w:val="20"/>
        </w:rPr>
        <w:t>1</w:t>
      </w:r>
      <w:r w:rsidR="00565025" w:rsidRPr="006B6D3F">
        <w:rPr>
          <w:rFonts w:asciiTheme="minorHAnsi" w:hAnsiTheme="minorHAnsi" w:cs="Arial"/>
          <w:sz w:val="22"/>
          <w:szCs w:val="20"/>
        </w:rPr>
        <w:t xml:space="preserve"> 000 (slovom </w:t>
      </w:r>
      <w:r w:rsidRPr="006B6D3F">
        <w:rPr>
          <w:rFonts w:asciiTheme="minorHAnsi" w:hAnsiTheme="minorHAnsi" w:cs="Arial"/>
          <w:sz w:val="22"/>
          <w:szCs w:val="20"/>
        </w:rPr>
        <w:t>tisíc) eur, ktorú je Objednávateľ oprávnený uplatniť opakovane</w:t>
      </w:r>
      <w:r w:rsidR="00695750" w:rsidRPr="006B6D3F">
        <w:rPr>
          <w:rFonts w:asciiTheme="minorHAnsi" w:hAnsiTheme="minorHAnsi" w:cs="Arial"/>
          <w:sz w:val="22"/>
          <w:szCs w:val="20"/>
        </w:rPr>
        <w:t>.</w:t>
      </w:r>
      <w:r w:rsidR="00C27067" w:rsidRPr="006B6D3F">
        <w:rPr>
          <w:rFonts w:asciiTheme="minorHAnsi" w:hAnsiTheme="minorHAnsi" w:cs="Arial"/>
          <w:sz w:val="22"/>
          <w:szCs w:val="20"/>
        </w:rPr>
        <w:t xml:space="preserve"> </w:t>
      </w:r>
      <w:r w:rsidR="00E37129" w:rsidRPr="006B6D3F">
        <w:rPr>
          <w:rFonts w:asciiTheme="minorHAnsi" w:hAnsiTheme="minorHAnsi" w:cs="Arial"/>
          <w:sz w:val="22"/>
          <w:szCs w:val="20"/>
        </w:rPr>
        <w:t>Neumožnenie kontroly, neoznámenie subdodávateľov alebo umožnenie prítomnosti neoznámených subdodávateľov na stavbe je podstatným porušením zmluvy.</w:t>
      </w:r>
    </w:p>
    <w:p w14:paraId="44874CC3" w14:textId="35846719" w:rsidR="00030FEB" w:rsidRPr="008978C1" w:rsidRDefault="00030FEB" w:rsidP="00E624D7">
      <w:pPr>
        <w:pStyle w:val="Odsekzoznamu"/>
        <w:widowControl w:val="0"/>
        <w:numPr>
          <w:ilvl w:val="1"/>
          <w:numId w:val="6"/>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Povinnosti zhotoviteľa</w:t>
      </w:r>
    </w:p>
    <w:p w14:paraId="15989CEC" w14:textId="0320B96C" w:rsidR="00D222EF" w:rsidRDefault="00E624D7"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7.3.1.</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ný denník technickému dozorovi O</w:t>
      </w:r>
      <w:r w:rsidR="00030FEB" w:rsidRPr="008978C1">
        <w:rPr>
          <w:rFonts w:asciiTheme="minorHAnsi" w:hAnsiTheme="minorHAnsi" w:cs="Arial"/>
          <w:sz w:val="22"/>
          <w:szCs w:val="20"/>
        </w:rPr>
        <w:t>bjednávateľa denne.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w:t>
      </w:r>
    </w:p>
    <w:p w14:paraId="1AC8D989" w14:textId="1AADDC02" w:rsidR="00D222EF" w:rsidRDefault="00D222EF"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Pr>
          <w:rFonts w:asciiTheme="minorHAnsi" w:hAnsiTheme="minorHAnsi" w:cs="Arial"/>
          <w:sz w:val="22"/>
          <w:szCs w:val="20"/>
        </w:rPr>
        <w:lastRenderedPageBreak/>
        <w:t>7.3.2.</w:t>
      </w:r>
      <w:r>
        <w:rPr>
          <w:rFonts w:asciiTheme="minorHAnsi" w:hAnsiTheme="minorHAnsi" w:cs="Arial"/>
          <w:sz w:val="22"/>
          <w:szCs w:val="20"/>
        </w:rPr>
        <w:tab/>
        <w:t>Zhotoviteľ vyrobí a o</w:t>
      </w:r>
      <w:r w:rsidRPr="00D222EF">
        <w:rPr>
          <w:rFonts w:asciiTheme="minorHAnsi" w:hAnsiTheme="minorHAnsi" w:cs="Arial"/>
          <w:sz w:val="22"/>
          <w:szCs w:val="20"/>
        </w:rPr>
        <w:t>sad</w:t>
      </w:r>
      <w:r>
        <w:rPr>
          <w:rFonts w:asciiTheme="minorHAnsi" w:hAnsiTheme="minorHAnsi" w:cs="Arial"/>
          <w:sz w:val="22"/>
          <w:szCs w:val="20"/>
        </w:rPr>
        <w:t>í</w:t>
      </w:r>
      <w:r w:rsidRPr="00D222EF">
        <w:rPr>
          <w:rFonts w:asciiTheme="minorHAnsi" w:hAnsiTheme="minorHAnsi" w:cs="Arial"/>
          <w:sz w:val="22"/>
          <w:szCs w:val="20"/>
        </w:rPr>
        <w:t xml:space="preserve"> informačn</w:t>
      </w:r>
      <w:r>
        <w:rPr>
          <w:rFonts w:asciiTheme="minorHAnsi" w:hAnsiTheme="minorHAnsi" w:cs="Arial"/>
          <w:sz w:val="22"/>
          <w:szCs w:val="20"/>
        </w:rPr>
        <w:t>é</w:t>
      </w:r>
      <w:r w:rsidRPr="00D222EF">
        <w:rPr>
          <w:rFonts w:asciiTheme="minorHAnsi" w:hAnsiTheme="minorHAnsi" w:cs="Arial"/>
          <w:sz w:val="22"/>
          <w:szCs w:val="20"/>
        </w:rPr>
        <w:t xml:space="preserve"> tabu</w:t>
      </w:r>
      <w:r>
        <w:rPr>
          <w:rFonts w:asciiTheme="minorHAnsi" w:hAnsiTheme="minorHAnsi" w:cs="Arial"/>
          <w:sz w:val="22"/>
          <w:szCs w:val="20"/>
        </w:rPr>
        <w:t>le</w:t>
      </w:r>
      <w:r w:rsidRPr="00D222EF">
        <w:rPr>
          <w:rFonts w:asciiTheme="minorHAnsi" w:hAnsiTheme="minorHAnsi" w:cs="Arial"/>
          <w:sz w:val="22"/>
          <w:szCs w:val="20"/>
        </w:rPr>
        <w:t xml:space="preserve"> </w:t>
      </w:r>
      <w:r>
        <w:rPr>
          <w:rFonts w:asciiTheme="minorHAnsi" w:hAnsiTheme="minorHAnsi" w:cs="Arial"/>
          <w:sz w:val="22"/>
          <w:szCs w:val="20"/>
        </w:rPr>
        <w:t xml:space="preserve">stavby </w:t>
      </w:r>
      <w:r w:rsidRPr="00D222EF">
        <w:rPr>
          <w:rFonts w:asciiTheme="minorHAnsi" w:hAnsiTheme="minorHAnsi" w:cs="Arial"/>
          <w:sz w:val="22"/>
          <w:szCs w:val="20"/>
        </w:rPr>
        <w:t xml:space="preserve">po dobu odo dňa prevzatia staveniska v súlade so zmluvou až do dokončenia Diela a </w:t>
      </w:r>
      <w:r>
        <w:rPr>
          <w:rFonts w:asciiTheme="minorHAnsi" w:hAnsiTheme="minorHAnsi" w:cs="Arial"/>
          <w:sz w:val="22"/>
          <w:szCs w:val="20"/>
        </w:rPr>
        <w:t>ich</w:t>
      </w:r>
      <w:r w:rsidRPr="00D222EF">
        <w:rPr>
          <w:rFonts w:asciiTheme="minorHAnsi" w:hAnsiTheme="minorHAnsi" w:cs="Arial"/>
          <w:sz w:val="22"/>
          <w:szCs w:val="20"/>
        </w:rPr>
        <w:t xml:space="preserve"> následnú likvidáciu</w:t>
      </w:r>
      <w:r>
        <w:rPr>
          <w:rFonts w:asciiTheme="minorHAnsi" w:hAnsiTheme="minorHAnsi" w:cs="Arial"/>
          <w:sz w:val="22"/>
          <w:szCs w:val="20"/>
        </w:rPr>
        <w:t xml:space="preserve">. </w:t>
      </w:r>
      <w:r w:rsidR="007E62C8">
        <w:rPr>
          <w:rFonts w:asciiTheme="minorHAnsi" w:hAnsiTheme="minorHAnsi" w:cs="Arial"/>
          <w:sz w:val="22"/>
          <w:szCs w:val="20"/>
        </w:rPr>
        <w:t xml:space="preserve">Zhotoviteľ je povinný umožniť </w:t>
      </w:r>
      <w:r w:rsidR="00175230">
        <w:rPr>
          <w:rFonts w:asciiTheme="minorHAnsi" w:hAnsiTheme="minorHAnsi" w:cs="Arial"/>
          <w:sz w:val="22"/>
          <w:szCs w:val="20"/>
        </w:rPr>
        <w:t xml:space="preserve">Objednávateľovi osadenie </w:t>
      </w:r>
      <w:r w:rsidR="007E62C8">
        <w:rPr>
          <w:rFonts w:asciiTheme="minorHAnsi" w:hAnsiTheme="minorHAnsi" w:cs="Arial"/>
          <w:sz w:val="22"/>
          <w:szCs w:val="20"/>
        </w:rPr>
        <w:t xml:space="preserve">dočasného pútača v zmysle povinnej publicity </w:t>
      </w:r>
      <w:r w:rsidR="00175230">
        <w:rPr>
          <w:rFonts w:asciiTheme="minorHAnsi" w:hAnsiTheme="minorHAnsi" w:cs="Arial"/>
          <w:sz w:val="22"/>
          <w:szCs w:val="20"/>
        </w:rPr>
        <w:t>príslušného operačného programu</w:t>
      </w:r>
      <w:r w:rsidR="007E62C8">
        <w:rPr>
          <w:rFonts w:asciiTheme="minorHAnsi" w:hAnsiTheme="minorHAnsi" w:cs="Arial"/>
          <w:sz w:val="22"/>
          <w:szCs w:val="20"/>
        </w:rPr>
        <w:t xml:space="preserve"> na mieste realizácie stavby, ktorý poskytne </w:t>
      </w:r>
      <w:r w:rsidR="00175230">
        <w:rPr>
          <w:rFonts w:asciiTheme="minorHAnsi" w:hAnsiTheme="minorHAnsi" w:cs="Arial"/>
          <w:sz w:val="22"/>
          <w:szCs w:val="20"/>
        </w:rPr>
        <w:t>O</w:t>
      </w:r>
      <w:r w:rsidR="007E62C8">
        <w:rPr>
          <w:rFonts w:asciiTheme="minorHAnsi" w:hAnsiTheme="minorHAnsi" w:cs="Arial"/>
          <w:sz w:val="22"/>
          <w:szCs w:val="20"/>
        </w:rPr>
        <w:t>bjednávateľ.</w:t>
      </w:r>
    </w:p>
    <w:p w14:paraId="264E2168" w14:textId="4C953B08" w:rsidR="00030FEB" w:rsidRPr="008978C1" w:rsidRDefault="00E624D7"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3</w:t>
      </w:r>
      <w:r w:rsidRPr="008978C1">
        <w:rPr>
          <w:rFonts w:asciiTheme="minorHAnsi" w:hAnsiTheme="minorHAnsi" w:cs="Arial"/>
          <w:sz w:val="22"/>
          <w:szCs w:val="20"/>
        </w:rPr>
        <w:t>.</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14:paraId="1E6454F2" w14:textId="1406826B"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4</w:t>
      </w:r>
      <w:r w:rsidRPr="008978C1">
        <w:rPr>
          <w:rFonts w:asciiTheme="minorHAnsi" w:hAnsiTheme="minorHAnsi" w:cs="Arial"/>
          <w:sz w:val="22"/>
          <w:szCs w:val="20"/>
        </w:rPr>
        <w:t>.</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14:paraId="0A1B8A4E" w14:textId="1D40634C"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5</w:t>
      </w:r>
      <w:r w:rsidRPr="008978C1">
        <w:rPr>
          <w:rFonts w:asciiTheme="minorHAnsi" w:hAnsiTheme="minorHAnsi" w:cs="Arial"/>
          <w:sz w:val="22"/>
          <w:szCs w:val="20"/>
        </w:rPr>
        <w:t>.</w:t>
      </w:r>
      <w:r w:rsidR="00A036BF">
        <w:rPr>
          <w:rFonts w:asciiTheme="minorHAnsi" w:hAnsiTheme="minorHAnsi" w:cs="Arial"/>
          <w:sz w:val="22"/>
          <w:szCs w:val="20"/>
        </w:rPr>
        <w:tab/>
      </w:r>
      <w:r w:rsidRPr="008978C1">
        <w:rPr>
          <w:rFonts w:asciiTheme="minorHAnsi" w:hAnsiTheme="minorHAnsi" w:cs="Arial"/>
          <w:sz w:val="22"/>
          <w:szCs w:val="20"/>
        </w:rPr>
        <w:t>Zhotoviteľ je povinný mať riadne vypísaný stavebný denník v zmysle § 46d zákona č. 50/1976 Z. z., v opačnom prípade to bude považované za podstatné porušenie zmluvy.</w:t>
      </w:r>
    </w:p>
    <w:p w14:paraId="5D958343" w14:textId="300D1018"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6</w:t>
      </w:r>
      <w:r w:rsidRPr="008978C1">
        <w:rPr>
          <w:rFonts w:asciiTheme="minorHAnsi" w:hAnsiTheme="minorHAnsi" w:cs="Arial"/>
          <w:sz w:val="22"/>
          <w:szCs w:val="20"/>
        </w:rPr>
        <w:t>.</w:t>
      </w:r>
      <w:r w:rsidR="00A036BF">
        <w:rPr>
          <w:rFonts w:asciiTheme="minorHAnsi" w:hAnsiTheme="minorHAnsi" w:cs="Arial"/>
          <w:sz w:val="22"/>
          <w:szCs w:val="20"/>
        </w:rPr>
        <w:tab/>
      </w:r>
      <w:r w:rsidRPr="008978C1">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4BD992A2" w14:textId="2BCC4B28" w:rsidR="00030FEB" w:rsidRPr="008978C1"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7</w:t>
      </w:r>
      <w:r w:rsidRPr="008978C1">
        <w:rPr>
          <w:rFonts w:asciiTheme="minorHAnsi" w:hAnsiTheme="minorHAnsi" w:cs="Arial"/>
          <w:sz w:val="22"/>
          <w:szCs w:val="20"/>
        </w:rPr>
        <w:t>.</w:t>
      </w:r>
      <w:r w:rsidR="004E1201">
        <w:rPr>
          <w:rFonts w:asciiTheme="minorHAnsi" w:hAnsiTheme="minorHAnsi" w:cs="Arial"/>
          <w:sz w:val="22"/>
          <w:szCs w:val="20"/>
        </w:rPr>
        <w:tab/>
      </w:r>
      <w:r w:rsidRPr="008978C1">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74DB1CE7" w14:textId="576BF607" w:rsidR="00030FEB" w:rsidRPr="008978C1"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8</w:t>
      </w:r>
      <w:r w:rsidRPr="008978C1">
        <w:rPr>
          <w:rFonts w:asciiTheme="minorHAnsi" w:hAnsiTheme="minorHAnsi" w:cs="Arial"/>
          <w:sz w:val="22"/>
          <w:szCs w:val="20"/>
        </w:rPr>
        <w:t>.</w:t>
      </w:r>
      <w:r w:rsidR="004E1201">
        <w:rPr>
          <w:rFonts w:asciiTheme="minorHAnsi" w:hAnsiTheme="minorHAnsi" w:cs="Arial"/>
          <w:sz w:val="22"/>
          <w:szCs w:val="20"/>
        </w:rPr>
        <w:tab/>
      </w:r>
      <w:r w:rsidRPr="008978C1">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4F0B1C6" w14:textId="2E00E93C"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9</w:t>
      </w:r>
      <w:r w:rsidRPr="008978C1">
        <w:rPr>
          <w:rFonts w:asciiTheme="minorHAnsi" w:hAnsiTheme="minorHAnsi" w:cs="Arial"/>
          <w:sz w:val="22"/>
          <w:szCs w:val="20"/>
        </w:rPr>
        <w:t>.</w:t>
      </w:r>
      <w:r w:rsidR="004E1201">
        <w:rPr>
          <w:rFonts w:asciiTheme="minorHAnsi" w:hAnsiTheme="minorHAnsi" w:cs="Arial"/>
          <w:sz w:val="22"/>
          <w:szCs w:val="20"/>
        </w:rPr>
        <w:tab/>
      </w:r>
      <w:r w:rsidRPr="008978C1">
        <w:rPr>
          <w:rFonts w:asciiTheme="minorHAnsi" w:hAnsiTheme="minorHAnsi" w:cs="Arial"/>
          <w:sz w:val="22"/>
          <w:szCs w:val="20"/>
        </w:rPr>
        <w:t>Ak</w:t>
      </w:r>
      <w:r w:rsidR="004E1201">
        <w:rPr>
          <w:rFonts w:asciiTheme="minorHAnsi" w:hAnsiTheme="minorHAnsi" w:cs="Arial"/>
          <w:sz w:val="22"/>
          <w:szCs w:val="20"/>
        </w:rPr>
        <w:t xml:space="preserve"> Zhotoviteľ</w:t>
      </w:r>
      <w:r w:rsidRPr="008978C1">
        <w:rPr>
          <w:rFonts w:asciiTheme="minorHAnsi" w:hAnsiTheme="minorHAnsi" w:cs="Arial"/>
          <w:sz w:val="22"/>
          <w:szCs w:val="20"/>
        </w:rPr>
        <w:t xml:space="preserve"> zistí skryté prekážky na mieste kde má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zhotoviť a ktoré mu bránia zhotoviť </w:t>
      </w:r>
      <w:r w:rsidR="008E5F92" w:rsidRPr="008978C1">
        <w:rPr>
          <w:rFonts w:asciiTheme="minorHAnsi" w:hAnsiTheme="minorHAnsi" w:cs="Arial"/>
          <w:sz w:val="22"/>
          <w:szCs w:val="20"/>
        </w:rPr>
        <w:t>D</w:t>
      </w:r>
      <w:r w:rsidRPr="008978C1">
        <w:rPr>
          <w:rFonts w:asciiTheme="minorHAnsi" w:hAnsiTheme="minorHAnsi" w:cs="Arial"/>
          <w:sz w:val="22"/>
          <w:szCs w:val="20"/>
        </w:rPr>
        <w:t>ielo riadne, je povinný</w:t>
      </w:r>
      <w:r w:rsidR="004E1201">
        <w:rPr>
          <w:rFonts w:asciiTheme="minorHAnsi" w:hAnsiTheme="minorHAnsi" w:cs="Arial"/>
          <w:sz w:val="22"/>
          <w:szCs w:val="20"/>
        </w:rPr>
        <w:t xml:space="preserve"> ihneď takéto prekážky oznámiť O</w:t>
      </w:r>
      <w:r w:rsidRPr="008978C1">
        <w:rPr>
          <w:rFonts w:asciiTheme="minorHAnsi" w:hAnsiTheme="minorHAnsi" w:cs="Arial"/>
          <w:sz w:val="22"/>
          <w:szCs w:val="20"/>
        </w:rPr>
        <w:t>bjednávateľovi a projektantovi a ak</w:t>
      </w:r>
      <w:r w:rsidR="004E1201">
        <w:rPr>
          <w:rFonts w:asciiTheme="minorHAnsi" w:hAnsiTheme="minorHAnsi" w:cs="Arial"/>
          <w:sz w:val="22"/>
          <w:szCs w:val="20"/>
        </w:rPr>
        <w:t xml:space="preserve"> sa nedajú odstrániť, navrhnúť O</w:t>
      </w:r>
      <w:r w:rsidRPr="008978C1">
        <w:rPr>
          <w:rFonts w:asciiTheme="minorHAnsi" w:hAnsiTheme="minorHAnsi" w:cs="Arial"/>
          <w:sz w:val="22"/>
          <w:szCs w:val="20"/>
        </w:rPr>
        <w:t xml:space="preserve">bjednávateľovi zmenu </w:t>
      </w:r>
      <w:r w:rsidR="00037D00">
        <w:rPr>
          <w:rFonts w:asciiTheme="minorHAnsi" w:hAnsiTheme="minorHAnsi" w:cs="Arial"/>
          <w:sz w:val="22"/>
          <w:szCs w:val="20"/>
        </w:rPr>
        <w:t>zmluvy</w:t>
      </w:r>
      <w:r w:rsidRPr="008978C1">
        <w:rPr>
          <w:rFonts w:asciiTheme="minorHAnsi" w:hAnsiTheme="minorHAnsi" w:cs="Arial"/>
          <w:sz w:val="22"/>
          <w:szCs w:val="20"/>
        </w:rPr>
        <w:t>.</w:t>
      </w:r>
    </w:p>
    <w:p w14:paraId="70E0A31D" w14:textId="1ED52133" w:rsidR="004E1201" w:rsidRPr="00C577C1" w:rsidRDefault="00030FEB" w:rsidP="00C577C1">
      <w:pPr>
        <w:pStyle w:val="Bezriadkovania"/>
        <w:ind w:left="709" w:hanging="709"/>
        <w:jc w:val="both"/>
        <w:rPr>
          <w:rFonts w:asciiTheme="minorHAnsi" w:hAnsiTheme="minorHAnsi"/>
          <w:sz w:val="22"/>
        </w:rPr>
      </w:pPr>
      <w:r w:rsidRPr="00C577C1">
        <w:rPr>
          <w:rFonts w:asciiTheme="minorHAnsi" w:hAnsiTheme="minorHAnsi"/>
          <w:sz w:val="22"/>
        </w:rPr>
        <w:t>7.3.</w:t>
      </w:r>
      <w:r w:rsidR="00A02A73">
        <w:rPr>
          <w:rFonts w:asciiTheme="minorHAnsi" w:hAnsiTheme="minorHAnsi"/>
          <w:sz w:val="22"/>
        </w:rPr>
        <w:t>10</w:t>
      </w:r>
      <w:r w:rsidRPr="00C577C1">
        <w:rPr>
          <w:rFonts w:asciiTheme="minorHAnsi" w:hAnsiTheme="minorHAnsi"/>
          <w:sz w:val="22"/>
        </w:rPr>
        <w:t>.</w:t>
      </w:r>
      <w:r w:rsidR="004E1201" w:rsidRPr="00C577C1">
        <w:rPr>
          <w:rFonts w:asciiTheme="minorHAnsi" w:hAnsiTheme="minorHAnsi"/>
          <w:sz w:val="22"/>
        </w:rPr>
        <w:tab/>
      </w:r>
      <w:r w:rsidRPr="00C577C1">
        <w:rPr>
          <w:rFonts w:asciiTheme="minorHAnsi" w:hAnsiTheme="minorHAnsi"/>
          <w:sz w:val="22"/>
        </w:rPr>
        <w:t xml:space="preserve">Zhotoviteľ je povinný zabezpečiť </w:t>
      </w:r>
      <w:r w:rsidR="008E5F92" w:rsidRPr="00C577C1">
        <w:rPr>
          <w:rFonts w:asciiTheme="minorHAnsi" w:hAnsiTheme="minorHAnsi"/>
          <w:sz w:val="22"/>
        </w:rPr>
        <w:t>D</w:t>
      </w:r>
      <w:r w:rsidRPr="00C577C1">
        <w:rPr>
          <w:rFonts w:asciiTheme="minorHAnsi" w:hAnsiTheme="minorHAnsi"/>
          <w:sz w:val="22"/>
        </w:rPr>
        <w:t xml:space="preserve">ielo proti krádeži a poškodeniu. Zhotoviteľ znáša nebezpečenstvo škody na zhotovovanom diele do doby písomného odovzdania </w:t>
      </w:r>
      <w:r w:rsidR="00604C21" w:rsidRPr="00C577C1">
        <w:rPr>
          <w:rFonts w:asciiTheme="minorHAnsi" w:hAnsiTheme="minorHAnsi"/>
          <w:sz w:val="22"/>
        </w:rPr>
        <w:t>D</w:t>
      </w:r>
      <w:r w:rsidR="003640F4">
        <w:rPr>
          <w:rFonts w:asciiTheme="minorHAnsi" w:hAnsiTheme="minorHAnsi"/>
          <w:sz w:val="22"/>
        </w:rPr>
        <w:t>iela O</w:t>
      </w:r>
      <w:r w:rsidRPr="00C577C1">
        <w:rPr>
          <w:rFonts w:asciiTheme="minorHAnsi" w:hAnsiTheme="minorHAnsi"/>
          <w:sz w:val="22"/>
        </w:rPr>
        <w:t xml:space="preserve">bjednávateľovi. Počas realizácie </w:t>
      </w:r>
      <w:r w:rsidR="00604C21" w:rsidRPr="00C577C1">
        <w:rPr>
          <w:rFonts w:asciiTheme="minorHAnsi" w:hAnsiTheme="minorHAnsi"/>
          <w:sz w:val="22"/>
        </w:rPr>
        <w:t>D</w:t>
      </w:r>
      <w:r w:rsidR="003640F4">
        <w:rPr>
          <w:rFonts w:asciiTheme="minorHAnsi" w:hAnsiTheme="minorHAnsi"/>
          <w:sz w:val="22"/>
        </w:rPr>
        <w:t>iela Z</w:t>
      </w:r>
      <w:r w:rsidRPr="00C577C1">
        <w:rPr>
          <w:rFonts w:asciiTheme="minorHAnsi" w:hAnsiTheme="minorHAnsi"/>
          <w:sz w:val="22"/>
        </w:rPr>
        <w:t xml:space="preserve">hotoviteľ zabezpečí čistotu priľahlých </w:t>
      </w:r>
      <w:r w:rsidR="004E1201" w:rsidRPr="00C577C1">
        <w:rPr>
          <w:rFonts w:asciiTheme="minorHAnsi" w:hAnsiTheme="minorHAnsi"/>
          <w:sz w:val="22"/>
        </w:rPr>
        <w:t xml:space="preserve">priestorov a </w:t>
      </w:r>
      <w:r w:rsidRPr="00C577C1">
        <w:rPr>
          <w:rFonts w:asciiTheme="minorHAnsi" w:hAnsiTheme="minorHAnsi"/>
          <w:sz w:val="22"/>
        </w:rPr>
        <w:t>komunikácií. V prípade znečistenia priľahlých miestnych komunikácií pri uskutočňovaní st</w:t>
      </w:r>
      <w:r w:rsidR="003640F4">
        <w:rPr>
          <w:rFonts w:asciiTheme="minorHAnsi" w:hAnsiTheme="minorHAnsi"/>
          <w:sz w:val="22"/>
        </w:rPr>
        <w:t>avebných prác Z</w:t>
      </w:r>
      <w:r w:rsidRPr="00C577C1">
        <w:rPr>
          <w:rFonts w:asciiTheme="minorHAnsi" w:hAnsiTheme="minorHAnsi"/>
          <w:sz w:val="22"/>
        </w:rPr>
        <w:t>hotoviteľ zabezpečí ich pravidelné a bezod</w:t>
      </w:r>
      <w:r w:rsidR="00861614" w:rsidRPr="00C577C1">
        <w:rPr>
          <w:rFonts w:asciiTheme="minorHAnsi" w:hAnsiTheme="minorHAnsi"/>
          <w:sz w:val="22"/>
        </w:rPr>
        <w:t>kladné čistenie a z</w:t>
      </w:r>
      <w:r w:rsidRPr="00C577C1">
        <w:rPr>
          <w:rFonts w:asciiTheme="minorHAnsi" w:hAnsiTheme="minorHAnsi"/>
          <w:sz w:val="22"/>
        </w:rPr>
        <w:t xml:space="preserve">ároveň zabezpečí osvetlenie staveniska počas výstavby, čo je zahrnuté v cene </w:t>
      </w:r>
      <w:r w:rsidR="003640F4">
        <w:rPr>
          <w:rFonts w:asciiTheme="minorHAnsi" w:hAnsiTheme="minorHAnsi"/>
          <w:sz w:val="22"/>
        </w:rPr>
        <w:t>D</w:t>
      </w:r>
      <w:r w:rsidRPr="00C577C1">
        <w:rPr>
          <w:rFonts w:asciiTheme="minorHAnsi" w:hAnsiTheme="minorHAnsi"/>
          <w:sz w:val="22"/>
        </w:rPr>
        <w:t xml:space="preserve">iela. Zhotoviteľ je povinný zabezpečiť i </w:t>
      </w:r>
      <w:r w:rsidRPr="00C577C1">
        <w:rPr>
          <w:rFonts w:asciiTheme="minorHAnsi" w:hAnsiTheme="minorHAnsi"/>
          <w:b/>
          <w:sz w:val="22"/>
        </w:rPr>
        <w:t xml:space="preserve">poistenie </w:t>
      </w:r>
      <w:r w:rsidR="008D136E" w:rsidRPr="00C577C1">
        <w:rPr>
          <w:rFonts w:asciiTheme="minorHAnsi" w:hAnsiTheme="minorHAnsi"/>
          <w:b/>
          <w:sz w:val="22"/>
        </w:rPr>
        <w:t>všeobecnej zodpovednosti za škodu spôsobenú pri výkone činností</w:t>
      </w:r>
      <w:r w:rsidRPr="00C577C1">
        <w:rPr>
          <w:rFonts w:asciiTheme="minorHAnsi" w:hAnsiTheme="minorHAnsi"/>
          <w:sz w:val="22"/>
        </w:rPr>
        <w:t xml:space="preserve"> na dobu realizácie stavebného </w:t>
      </w:r>
      <w:r w:rsidR="00604C21" w:rsidRPr="00C577C1">
        <w:rPr>
          <w:rFonts w:asciiTheme="minorHAnsi" w:hAnsiTheme="minorHAnsi"/>
          <w:sz w:val="22"/>
        </w:rPr>
        <w:t>D</w:t>
      </w:r>
      <w:r w:rsidRPr="00C577C1">
        <w:rPr>
          <w:rFonts w:asciiTheme="minorHAnsi" w:hAnsiTheme="minorHAnsi"/>
          <w:sz w:val="22"/>
        </w:rPr>
        <w:t>iela</w:t>
      </w:r>
      <w:r w:rsidR="0069467F" w:rsidRPr="0069467F">
        <w:t xml:space="preserve"> </w:t>
      </w:r>
      <w:r w:rsidR="0069467F" w:rsidRPr="0069467F">
        <w:rPr>
          <w:rFonts w:asciiTheme="minorHAnsi" w:hAnsiTheme="minorHAnsi"/>
          <w:sz w:val="22"/>
        </w:rPr>
        <w:t>min. do výšky hodnoty diela</w:t>
      </w:r>
      <w:r w:rsidRPr="00C577C1">
        <w:rPr>
          <w:rFonts w:asciiTheme="minorHAnsi" w:hAnsiTheme="minorHAnsi"/>
          <w:sz w:val="22"/>
        </w:rPr>
        <w:t>.</w:t>
      </w:r>
    </w:p>
    <w:p w14:paraId="74DE737D" w14:textId="139BD03B"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7.3.1</w:t>
      </w:r>
      <w:r w:rsidR="00A02A73">
        <w:rPr>
          <w:rFonts w:asciiTheme="minorHAnsi" w:hAnsiTheme="minorHAnsi"/>
          <w:sz w:val="22"/>
        </w:rPr>
        <w:t>1</w:t>
      </w:r>
      <w:r w:rsidRPr="009B2BB1">
        <w:rPr>
          <w:rFonts w:asciiTheme="minorHAnsi" w:hAnsiTheme="minorHAnsi"/>
          <w:sz w:val="22"/>
        </w:rPr>
        <w:t>.</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hotoviteľ v plnom rozsahu zodpovedá za bezpečnosť a ochranu zdravia všetkých osôb 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w:t>
      </w:r>
    </w:p>
    <w:p w14:paraId="1501683E" w14:textId="77777777" w:rsidR="009B2BB1"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A02A73">
        <w:rPr>
          <w:rFonts w:asciiTheme="minorHAnsi" w:hAnsiTheme="minorHAnsi"/>
          <w:sz w:val="22"/>
        </w:rPr>
        <w:t>2</w:t>
      </w:r>
      <w:r w:rsidRPr="009B2BB1">
        <w:rPr>
          <w:rFonts w:asciiTheme="minorHAnsi" w:hAnsiTheme="minorHAnsi"/>
          <w:sz w:val="22"/>
        </w:rPr>
        <w:t>.</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7208C04D" w14:textId="457AF3EA"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A02A73">
        <w:rPr>
          <w:rFonts w:asciiTheme="minorHAnsi" w:hAnsiTheme="minorHAnsi"/>
          <w:sz w:val="22"/>
        </w:rPr>
        <w:t>3</w:t>
      </w:r>
      <w:r w:rsidRPr="009B2BB1">
        <w:rPr>
          <w:rFonts w:asciiTheme="minorHAnsi" w:hAnsiTheme="minorHAnsi"/>
          <w:sz w:val="22"/>
        </w:rPr>
        <w:t>.</w:t>
      </w:r>
      <w:r w:rsidR="00F96E51">
        <w:rPr>
          <w:rFonts w:asciiTheme="minorHAnsi" w:hAnsiTheme="minorHAnsi"/>
          <w:sz w:val="22"/>
        </w:rPr>
        <w:tab/>
      </w:r>
      <w:r w:rsidRPr="009B2BB1">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9B2BB1">
        <w:rPr>
          <w:rFonts w:asciiTheme="minorHAnsi" w:hAnsiTheme="minorHAnsi"/>
          <w:sz w:val="22"/>
        </w:rPr>
        <w:t>D</w:t>
      </w:r>
      <w:r w:rsidRPr="009B2BB1">
        <w:rPr>
          <w:rFonts w:asciiTheme="minorHAnsi" w:hAnsiTheme="minorHAnsi"/>
          <w:sz w:val="22"/>
        </w:rPr>
        <w:t>iela.</w:t>
      </w:r>
    </w:p>
    <w:p w14:paraId="54C64980" w14:textId="172709AB"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A02A73">
        <w:rPr>
          <w:rFonts w:asciiTheme="minorHAnsi" w:hAnsiTheme="minorHAnsi" w:cs="Arial"/>
          <w:sz w:val="22"/>
          <w:szCs w:val="20"/>
        </w:rPr>
        <w:t>4</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14:paraId="55FE9355" w14:textId="7C7EE392"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lastRenderedPageBreak/>
        <w:t>7.3.1</w:t>
      </w:r>
      <w:r w:rsidR="00A02A73">
        <w:rPr>
          <w:rFonts w:asciiTheme="minorHAnsi" w:hAnsiTheme="minorHAnsi" w:cs="Arial"/>
          <w:sz w:val="22"/>
          <w:szCs w:val="20"/>
        </w:rPr>
        <w:t>5</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w:t>
      </w:r>
      <w:r w:rsidR="001F0FFF">
        <w:rPr>
          <w:rFonts w:asciiTheme="minorHAnsi" w:hAnsiTheme="minorHAnsi" w:cs="Arial"/>
          <w:sz w:val="22"/>
          <w:szCs w:val="20"/>
        </w:rPr>
        <w:t>Diela</w:t>
      </w:r>
      <w:r w:rsidRPr="008978C1">
        <w:rPr>
          <w:rFonts w:asciiTheme="minorHAnsi" w:hAnsiTheme="minorHAnsi" w:cs="Arial"/>
          <w:sz w:val="22"/>
          <w:szCs w:val="20"/>
        </w:rPr>
        <w:t xml:space="preserve">, v náležitom technickom stave, bude udržovať všestranný poriadok na mieste realizácie </w:t>
      </w:r>
      <w:r w:rsidR="001F0FFF">
        <w:rPr>
          <w:rFonts w:asciiTheme="minorHAnsi" w:hAnsiTheme="minorHAnsi" w:cs="Arial"/>
          <w:sz w:val="22"/>
          <w:szCs w:val="20"/>
        </w:rPr>
        <w:t>Diela</w:t>
      </w:r>
      <w:r w:rsidRPr="008978C1">
        <w:rPr>
          <w:rFonts w:asciiTheme="minorHAnsi" w:hAnsiTheme="minorHAnsi" w:cs="Arial"/>
          <w:sz w:val="22"/>
          <w:szCs w:val="20"/>
        </w:rPr>
        <w:t xml:space="preserve"> a zabezpečí koordináciu svojich subdodávateľov (ak </w:t>
      </w:r>
      <w:r w:rsidR="001F0FFF">
        <w:rPr>
          <w:rFonts w:asciiTheme="minorHAnsi" w:hAnsiTheme="minorHAnsi" w:cs="Arial"/>
          <w:sz w:val="22"/>
          <w:szCs w:val="20"/>
        </w:rPr>
        <w:t>ich využije</w:t>
      </w:r>
      <w:r w:rsidRPr="008978C1">
        <w:rPr>
          <w:rFonts w:asciiTheme="minorHAnsi" w:hAnsiTheme="minorHAnsi" w:cs="Arial"/>
          <w:sz w:val="22"/>
          <w:szCs w:val="20"/>
        </w:rPr>
        <w:t>).</w:t>
      </w:r>
    </w:p>
    <w:p w14:paraId="226709EF" w14:textId="1BCA106B"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8978C1">
        <w:rPr>
          <w:rFonts w:asciiTheme="minorHAnsi" w:hAnsiTheme="minorHAnsi" w:cs="Arial"/>
          <w:sz w:val="22"/>
          <w:szCs w:val="20"/>
        </w:rPr>
        <w:t>7.3.1</w:t>
      </w:r>
      <w:r w:rsidR="00A02A73">
        <w:rPr>
          <w:rFonts w:asciiTheme="minorHAnsi" w:hAnsiTheme="minorHAnsi" w:cs="Arial"/>
          <w:sz w:val="22"/>
          <w:szCs w:val="20"/>
        </w:rPr>
        <w:t>6</w:t>
      </w:r>
      <w:r w:rsidRPr="008978C1">
        <w:rPr>
          <w:rFonts w:asciiTheme="minorHAnsi" w:hAnsiTheme="minorHAnsi" w:cs="Arial"/>
          <w:sz w:val="22"/>
          <w:szCs w:val="20"/>
        </w:rPr>
        <w:t>.</w:t>
      </w:r>
      <w:r w:rsidR="00F96E51">
        <w:rPr>
          <w:rFonts w:asciiTheme="minorHAnsi" w:hAnsiTheme="minorHAnsi" w:cs="Arial"/>
          <w:sz w:val="22"/>
          <w:szCs w:val="20"/>
        </w:rPr>
        <w:tab/>
      </w:r>
      <w:r w:rsidRPr="008978C1">
        <w:rPr>
          <w:rFonts w:asciiTheme="minorHAnsi" w:hAnsiTheme="minorHAnsi" w:cs="Arial"/>
          <w:color w:val="000000"/>
          <w:sz w:val="22"/>
          <w:szCs w:val="20"/>
        </w:rPr>
        <w:t xml:space="preserve">Ak </w:t>
      </w:r>
      <w:r w:rsidR="009B2BB1">
        <w:rPr>
          <w:rFonts w:asciiTheme="minorHAnsi" w:hAnsiTheme="minorHAnsi" w:cs="Arial"/>
          <w:color w:val="000000"/>
          <w:sz w:val="22"/>
          <w:szCs w:val="20"/>
        </w:rPr>
        <w:t>Z</w:t>
      </w:r>
      <w:r w:rsidRPr="008978C1">
        <w:rPr>
          <w:rFonts w:asciiTheme="minorHAnsi" w:hAnsiTheme="minorHAnsi" w:cs="Arial"/>
          <w:color w:val="000000"/>
          <w:sz w:val="22"/>
          <w:szCs w:val="20"/>
        </w:rPr>
        <w:t xml:space="preserve">hotoviteľ poruší </w:t>
      </w:r>
      <w:r w:rsidR="00BC2F29" w:rsidRPr="008978C1">
        <w:rPr>
          <w:rFonts w:asciiTheme="minorHAnsi" w:hAnsiTheme="minorHAnsi" w:cs="Arial"/>
          <w:sz w:val="22"/>
          <w:szCs w:val="20"/>
        </w:rPr>
        <w:t>povinnosti</w:t>
      </w:r>
      <w:r w:rsidRPr="008978C1">
        <w:rPr>
          <w:rFonts w:asciiTheme="minorHAnsi" w:hAnsiTheme="minorHAnsi" w:cs="Arial"/>
          <w:sz w:val="22"/>
          <w:szCs w:val="20"/>
        </w:rPr>
        <w:t xml:space="preserve"> </w:t>
      </w:r>
      <w:r w:rsidRPr="008978C1">
        <w:rPr>
          <w:rFonts w:asciiTheme="minorHAnsi" w:hAnsiTheme="minorHAnsi" w:cs="Arial"/>
          <w:color w:val="000000"/>
          <w:sz w:val="22"/>
          <w:szCs w:val="20"/>
        </w:rPr>
        <w:t>tejto zmluvy, znáša všetky dôsledky vyplývajúce</w:t>
      </w:r>
      <w:r w:rsidR="007A11F6" w:rsidRPr="008978C1">
        <w:rPr>
          <w:rFonts w:asciiTheme="minorHAnsi" w:hAnsiTheme="minorHAnsi" w:cs="Arial"/>
          <w:color w:val="000000"/>
          <w:sz w:val="22"/>
          <w:szCs w:val="20"/>
        </w:rPr>
        <w:t xml:space="preserve"> z tejto zmluvy</w:t>
      </w:r>
      <w:r w:rsidRPr="008978C1">
        <w:rPr>
          <w:rFonts w:asciiTheme="minorHAnsi" w:hAnsiTheme="minorHAnsi" w:cs="Arial"/>
          <w:color w:val="000000"/>
          <w:sz w:val="22"/>
          <w:szCs w:val="20"/>
        </w:rPr>
        <w:t>.</w:t>
      </w:r>
    </w:p>
    <w:p w14:paraId="65F4D86F" w14:textId="2C0AD46A"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color w:val="000000"/>
          <w:sz w:val="22"/>
          <w:szCs w:val="20"/>
        </w:rPr>
        <w:t>7.3.1</w:t>
      </w:r>
      <w:r w:rsidR="00A02A73">
        <w:rPr>
          <w:rFonts w:asciiTheme="minorHAnsi" w:hAnsiTheme="minorHAnsi" w:cs="Arial"/>
          <w:color w:val="000000"/>
          <w:sz w:val="22"/>
          <w:szCs w:val="20"/>
        </w:rPr>
        <w:t>7</w:t>
      </w:r>
      <w:r w:rsidRPr="008978C1">
        <w:rPr>
          <w:rFonts w:asciiTheme="minorHAnsi" w:hAnsiTheme="minorHAnsi" w:cs="Arial"/>
          <w:color w:val="000000"/>
          <w:sz w:val="22"/>
          <w:szCs w:val="20"/>
        </w:rPr>
        <w:t>.</w:t>
      </w:r>
      <w:r w:rsidR="009B2BB1">
        <w:rPr>
          <w:rFonts w:asciiTheme="minorHAnsi" w:hAnsiTheme="minorHAnsi" w:cs="Arial"/>
          <w:color w:val="000000"/>
          <w:sz w:val="22"/>
          <w:szCs w:val="20"/>
        </w:rPr>
        <w:tab/>
      </w:r>
      <w:r w:rsidR="00136298">
        <w:rPr>
          <w:rFonts w:asciiTheme="minorHAnsi" w:hAnsiTheme="minorHAnsi" w:cs="Arial"/>
          <w:color w:val="000000"/>
          <w:sz w:val="22"/>
          <w:szCs w:val="20"/>
        </w:rPr>
        <w:t>Prípadná</w:t>
      </w:r>
      <w:r w:rsidR="009C0285" w:rsidRPr="008978C1">
        <w:rPr>
          <w:rFonts w:asciiTheme="minorHAnsi" w:hAnsiTheme="minorHAnsi" w:cs="Arial"/>
          <w:color w:val="000000"/>
          <w:sz w:val="22"/>
          <w:szCs w:val="20"/>
        </w:rPr>
        <w:t xml:space="preserve"> zmen</w:t>
      </w:r>
      <w:r w:rsidR="00136298">
        <w:rPr>
          <w:rFonts w:asciiTheme="minorHAnsi" w:hAnsiTheme="minorHAnsi" w:cs="Arial"/>
          <w:color w:val="000000"/>
          <w:sz w:val="22"/>
          <w:szCs w:val="20"/>
        </w:rPr>
        <w:t>a</w:t>
      </w:r>
      <w:r w:rsidR="009C0285" w:rsidRPr="008978C1">
        <w:rPr>
          <w:rFonts w:asciiTheme="minorHAnsi" w:hAnsiTheme="minorHAnsi" w:cs="Arial"/>
          <w:color w:val="000000"/>
          <w:sz w:val="22"/>
          <w:szCs w:val="20"/>
        </w:rPr>
        <w:t xml:space="preserve"> subdodávateľa musí </w:t>
      </w:r>
      <w:r w:rsidR="00136298">
        <w:rPr>
          <w:rFonts w:asciiTheme="minorHAnsi" w:hAnsiTheme="minorHAnsi" w:cs="Arial"/>
          <w:color w:val="000000"/>
          <w:sz w:val="22"/>
          <w:szCs w:val="20"/>
        </w:rPr>
        <w:t xml:space="preserve">byť </w:t>
      </w:r>
      <w:r w:rsidR="009C0285" w:rsidRPr="008978C1">
        <w:rPr>
          <w:rFonts w:asciiTheme="minorHAnsi" w:hAnsiTheme="minorHAnsi" w:cs="Arial"/>
          <w:color w:val="000000"/>
          <w:sz w:val="22"/>
          <w:szCs w:val="20"/>
        </w:rPr>
        <w:t>vopred písomne o</w:t>
      </w:r>
      <w:r w:rsidR="00136298">
        <w:rPr>
          <w:rFonts w:asciiTheme="minorHAnsi" w:hAnsiTheme="minorHAnsi" w:cs="Arial"/>
          <w:color w:val="000000"/>
          <w:sz w:val="22"/>
          <w:szCs w:val="20"/>
        </w:rPr>
        <w:t>známená</w:t>
      </w:r>
      <w:r w:rsidR="009C0285" w:rsidRPr="008978C1">
        <w:rPr>
          <w:rFonts w:asciiTheme="minorHAnsi" w:hAnsiTheme="minorHAnsi" w:cs="Arial"/>
          <w:color w:val="000000"/>
          <w:sz w:val="22"/>
          <w:szCs w:val="20"/>
        </w:rPr>
        <w:t xml:space="preserve"> Objednávateľ</w:t>
      </w:r>
      <w:r w:rsidR="00136298">
        <w:rPr>
          <w:rFonts w:asciiTheme="minorHAnsi" w:hAnsiTheme="minorHAnsi" w:cs="Arial"/>
          <w:color w:val="000000"/>
          <w:sz w:val="22"/>
          <w:szCs w:val="20"/>
        </w:rPr>
        <w:t>ovi</w:t>
      </w:r>
      <w:r w:rsidR="009C0285" w:rsidRPr="008978C1">
        <w:rPr>
          <w:rFonts w:asciiTheme="minorHAnsi" w:hAnsiTheme="minorHAnsi" w:cs="Arial"/>
          <w:color w:val="000000"/>
          <w:sz w:val="22"/>
          <w:szCs w:val="20"/>
        </w:rPr>
        <w:t>, resp. osob</w:t>
      </w:r>
      <w:r w:rsidR="00136298">
        <w:rPr>
          <w:rFonts w:asciiTheme="minorHAnsi" w:hAnsiTheme="minorHAnsi" w:cs="Arial"/>
          <w:color w:val="000000"/>
          <w:sz w:val="22"/>
          <w:szCs w:val="20"/>
        </w:rPr>
        <w:t xml:space="preserve">e </w:t>
      </w:r>
      <w:r w:rsidR="009C0285" w:rsidRPr="008978C1">
        <w:rPr>
          <w:rFonts w:asciiTheme="minorHAnsi" w:hAnsiTheme="minorHAnsi" w:cs="Arial"/>
          <w:color w:val="000000"/>
          <w:sz w:val="22"/>
          <w:szCs w:val="20"/>
        </w:rPr>
        <w:t xml:space="preserve">podľa čl. </w:t>
      </w:r>
      <w:r w:rsidR="008D7F55">
        <w:rPr>
          <w:rFonts w:asciiTheme="minorHAnsi" w:hAnsiTheme="minorHAnsi" w:cs="Arial"/>
          <w:color w:val="000000"/>
          <w:sz w:val="22"/>
          <w:szCs w:val="20"/>
        </w:rPr>
        <w:t>1</w:t>
      </w:r>
      <w:r w:rsidR="009C0285" w:rsidRPr="008978C1">
        <w:rPr>
          <w:rFonts w:asciiTheme="minorHAnsi" w:hAnsiTheme="minorHAnsi" w:cs="Arial"/>
          <w:color w:val="000000"/>
          <w:sz w:val="22"/>
          <w:szCs w:val="20"/>
        </w:rPr>
        <w:t xml:space="preserve">., bodu 1.1, písm. b) tejto zmluvy,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 Prípadné zmeny subdodávateľov budú </w:t>
      </w:r>
      <w:r w:rsidR="009C0285" w:rsidRPr="008978C1">
        <w:rPr>
          <w:rFonts w:asciiTheme="minorHAnsi" w:hAnsiTheme="minorHAnsi" w:cs="Arial"/>
          <w:sz w:val="22"/>
          <w:szCs w:val="20"/>
        </w:rPr>
        <w:t xml:space="preserve">riešené formou </w:t>
      </w:r>
      <w:r w:rsidR="0076567A" w:rsidRPr="008978C1">
        <w:rPr>
          <w:rFonts w:asciiTheme="minorHAnsi" w:hAnsiTheme="minorHAnsi" w:cs="Arial"/>
          <w:sz w:val="22"/>
          <w:szCs w:val="20"/>
        </w:rPr>
        <w:t>dodatk</w:t>
      </w:r>
      <w:r w:rsidR="001E1A73" w:rsidRPr="008978C1">
        <w:rPr>
          <w:rFonts w:asciiTheme="minorHAnsi" w:hAnsiTheme="minorHAnsi" w:cs="Arial"/>
          <w:sz w:val="22"/>
          <w:szCs w:val="20"/>
        </w:rPr>
        <w:t>u</w:t>
      </w:r>
      <w:r w:rsidR="0076567A" w:rsidRPr="008978C1">
        <w:rPr>
          <w:rFonts w:asciiTheme="minorHAnsi" w:hAnsiTheme="minorHAnsi" w:cs="Arial"/>
          <w:sz w:val="22"/>
          <w:szCs w:val="20"/>
        </w:rPr>
        <w:t xml:space="preserve"> k zmluve.</w:t>
      </w:r>
    </w:p>
    <w:p w14:paraId="7D200684"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Písomné oznámenie o zmene subdodávateľa obsahuje:</w:t>
      </w:r>
    </w:p>
    <w:p w14:paraId="50A7013E" w14:textId="0D5AFD22" w:rsid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obchodné meno alebo názov subdodávateľa,</w:t>
      </w:r>
    </w:p>
    <w:p w14:paraId="76ADACA8" w14:textId="780B9AF7" w:rsidR="00835B47" w:rsidRPr="0002670C" w:rsidRDefault="00835B47"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02670C">
        <w:rPr>
          <w:rFonts w:asciiTheme="minorHAnsi" w:hAnsiTheme="minorHAnsi" w:cs="Arial"/>
          <w:sz w:val="22"/>
          <w:szCs w:val="20"/>
        </w:rPr>
        <w:tab/>
        <w:t>- údaje o osobe oprávnenej konať za subdodávateľa v rozsahu meno, priezvisko, adresa pobytu, dátum narodenia,</w:t>
      </w:r>
    </w:p>
    <w:p w14:paraId="31E79B24"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rozsah subdodávky vyjadrený v Eurách,</w:t>
      </w:r>
    </w:p>
    <w:p w14:paraId="1D3771F9"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rFonts w:asciiTheme="minorHAnsi" w:hAnsiTheme="minorHAnsi" w:cs="Arial"/>
          <w:sz w:val="22"/>
          <w:szCs w:val="20"/>
        </w:rPr>
      </w:pPr>
      <w:r w:rsidRPr="0069467F">
        <w:rPr>
          <w:rFonts w:asciiTheme="minorHAnsi" w:hAnsiTheme="minorHAnsi" w:cs="Arial"/>
          <w:sz w:val="22"/>
          <w:szCs w:val="20"/>
        </w:rPr>
        <w:t>- skutočnosť, či je subdodávateľ zapísaný v Registri partnerov verejného sektora, ak takúto povinnosť má podľa osobitných predpisov,</w:t>
      </w:r>
    </w:p>
    <w:p w14:paraId="731C1247"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doklad o oprávnení realizovať plnenie,</w:t>
      </w:r>
    </w:p>
    <w:p w14:paraId="16F6302C" w14:textId="77777777" w:rsid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dôvod zmeny pôvodného dodávateľa.</w:t>
      </w:r>
    </w:p>
    <w:p w14:paraId="7DA2BD8E" w14:textId="4EC22E74" w:rsidR="00030FE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8978C1">
        <w:rPr>
          <w:rFonts w:asciiTheme="minorHAnsi" w:hAnsiTheme="minorHAnsi" w:cs="Arial"/>
          <w:color w:val="000000"/>
          <w:sz w:val="22"/>
          <w:szCs w:val="20"/>
        </w:rPr>
        <w:t>7.3.</w:t>
      </w:r>
      <w:r w:rsidR="009B2BB1">
        <w:rPr>
          <w:rFonts w:asciiTheme="minorHAnsi" w:hAnsiTheme="minorHAnsi" w:cs="Arial"/>
          <w:color w:val="000000"/>
          <w:sz w:val="22"/>
          <w:szCs w:val="20"/>
        </w:rPr>
        <w:t>1</w:t>
      </w:r>
      <w:r w:rsidR="00A02A73">
        <w:rPr>
          <w:rFonts w:asciiTheme="minorHAnsi" w:hAnsiTheme="minorHAnsi" w:cs="Arial"/>
          <w:color w:val="000000"/>
          <w:sz w:val="22"/>
          <w:szCs w:val="20"/>
        </w:rPr>
        <w:t>8</w:t>
      </w:r>
      <w:r w:rsidRPr="008978C1">
        <w:rPr>
          <w:rFonts w:asciiTheme="minorHAnsi" w:hAnsiTheme="minorHAnsi" w:cs="Arial"/>
          <w:color w:val="000000"/>
          <w:sz w:val="22"/>
          <w:szCs w:val="20"/>
        </w:rPr>
        <w:t>.</w:t>
      </w:r>
      <w:r w:rsidR="0049375B">
        <w:rPr>
          <w:rFonts w:asciiTheme="minorHAnsi" w:hAnsiTheme="minorHAnsi" w:cs="Arial"/>
          <w:color w:val="000000"/>
          <w:sz w:val="22"/>
          <w:szCs w:val="20"/>
        </w:rPr>
        <w:tab/>
      </w:r>
      <w:r w:rsidRPr="008978C1">
        <w:rPr>
          <w:rFonts w:asciiTheme="minorHAnsi" w:hAnsiTheme="minorHAnsi" w:cs="Arial"/>
          <w:snapToGrid w:val="0"/>
          <w:sz w:val="22"/>
          <w:szCs w:val="2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49375B">
        <w:rPr>
          <w:rFonts w:asciiTheme="minorHAnsi" w:hAnsiTheme="minorHAnsi" w:cs="Arial"/>
          <w:snapToGrid w:val="0"/>
          <w:sz w:val="22"/>
          <w:szCs w:val="20"/>
        </w:rPr>
        <w:t xml:space="preserve"> </w:t>
      </w:r>
      <w:r w:rsidRPr="008978C1">
        <w:rPr>
          <w:rFonts w:asciiTheme="minorHAnsi" w:hAnsiTheme="minorHAnsi" w:cs="Arial"/>
          <w:snapToGrid w:val="0"/>
          <w:sz w:val="22"/>
          <w:szCs w:val="20"/>
        </w:rPr>
        <w:t xml:space="preserve">Náklady na práce </w:t>
      </w:r>
      <w:r w:rsidR="003640F4">
        <w:rPr>
          <w:rFonts w:asciiTheme="minorHAnsi" w:hAnsiTheme="minorHAnsi" w:cs="Arial"/>
          <w:snapToGrid w:val="0"/>
          <w:sz w:val="22"/>
          <w:szCs w:val="20"/>
        </w:rPr>
        <w:t>Z</w:t>
      </w:r>
      <w:r w:rsidRPr="008978C1">
        <w:rPr>
          <w:rFonts w:asciiTheme="minorHAnsi" w:hAnsiTheme="minorHAnsi" w:cs="Arial"/>
          <w:snapToGrid w:val="0"/>
          <w:sz w:val="22"/>
          <w:szCs w:val="20"/>
        </w:rPr>
        <w:t xml:space="preserve">hotoviteľa uvedené v tomto ustanovení sú zahrnuté v cene </w:t>
      </w:r>
      <w:r w:rsidR="00C744B1" w:rsidRPr="008978C1">
        <w:rPr>
          <w:rFonts w:asciiTheme="minorHAnsi" w:hAnsiTheme="minorHAnsi" w:cs="Arial"/>
          <w:snapToGrid w:val="0"/>
          <w:sz w:val="22"/>
          <w:szCs w:val="20"/>
        </w:rPr>
        <w:t>D</w:t>
      </w:r>
      <w:r w:rsidRPr="008978C1">
        <w:rPr>
          <w:rFonts w:asciiTheme="minorHAnsi" w:hAnsiTheme="minorHAnsi" w:cs="Arial"/>
          <w:snapToGrid w:val="0"/>
          <w:sz w:val="22"/>
          <w:szCs w:val="20"/>
        </w:rPr>
        <w:t>iela.</w:t>
      </w:r>
    </w:p>
    <w:p w14:paraId="674EEBEA" w14:textId="77777777"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z w:val="22"/>
          <w:szCs w:val="20"/>
        </w:rPr>
        <w:t>3.1</w:t>
      </w:r>
      <w:r w:rsidR="00A02A73">
        <w:rPr>
          <w:rFonts w:asciiTheme="minorHAnsi" w:hAnsiTheme="minorHAnsi" w:cs="Arial"/>
          <w:sz w:val="22"/>
          <w:szCs w:val="20"/>
        </w:rPr>
        <w:t>9</w:t>
      </w:r>
      <w:r>
        <w:rPr>
          <w:rFonts w:asciiTheme="minorHAnsi" w:hAnsiTheme="minorHAnsi" w:cs="Arial"/>
          <w:sz w:val="22"/>
          <w:szCs w:val="20"/>
        </w:rPr>
        <w:t>.</w:t>
      </w:r>
      <w:r>
        <w:rPr>
          <w:rFonts w:asciiTheme="minorHAnsi" w:hAnsiTheme="minorHAnsi" w:cs="Arial"/>
          <w:sz w:val="22"/>
          <w:szCs w:val="20"/>
        </w:rPr>
        <w:tab/>
      </w:r>
      <w:r>
        <w:rPr>
          <w:rFonts w:asciiTheme="minorHAnsi" w:hAnsiTheme="minorHAnsi" w:cs="Arial"/>
          <w:snapToGrid w:val="0"/>
          <w:sz w:val="22"/>
          <w:szCs w:val="20"/>
        </w:rPr>
        <w:t xml:space="preserve">Zo </w:t>
      </w:r>
      <w:r w:rsidR="00030FEB" w:rsidRPr="008978C1">
        <w:rPr>
          <w:rFonts w:asciiTheme="minorHAnsi" w:hAnsiTheme="minorHAnsi" w:cs="Arial"/>
          <w:snapToGrid w:val="0"/>
          <w:sz w:val="22"/>
          <w:szCs w:val="20"/>
        </w:rPr>
        <w:t xml:space="preserve">staveniska je </w:t>
      </w:r>
      <w:r>
        <w:rPr>
          <w:rFonts w:asciiTheme="minorHAnsi" w:hAnsiTheme="minorHAnsi" w:cs="Arial"/>
          <w:snapToGrid w:val="0"/>
          <w:sz w:val="22"/>
          <w:szCs w:val="20"/>
        </w:rPr>
        <w:t>Z</w:t>
      </w:r>
      <w:r w:rsidR="00030FEB" w:rsidRPr="008978C1">
        <w:rPr>
          <w:rFonts w:asciiTheme="minorHAnsi" w:hAnsiTheme="minorHAnsi" w:cs="Arial"/>
          <w:snapToGrid w:val="0"/>
          <w:sz w:val="22"/>
          <w:szCs w:val="20"/>
        </w:rPr>
        <w:t>hotoviteľ povinný vylúčiť nadmerné zaťažovanie životného prostredia (napr. hlukom, prašnosťou).</w:t>
      </w:r>
    </w:p>
    <w:p w14:paraId="59BD6F9C" w14:textId="77777777" w:rsidR="00861614"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w:t>
      </w:r>
      <w:r w:rsidR="00A02A73">
        <w:rPr>
          <w:rFonts w:asciiTheme="minorHAnsi" w:hAnsiTheme="minorHAnsi" w:cs="Arial"/>
          <w:snapToGrid w:val="0"/>
          <w:sz w:val="22"/>
          <w:szCs w:val="20"/>
        </w:rPr>
        <w:t>20</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 xml:space="preserve">Zhotoviteľ je povinný </w:t>
      </w:r>
      <w:r w:rsidR="008E5F92" w:rsidRPr="008978C1">
        <w:rPr>
          <w:rFonts w:asciiTheme="minorHAnsi" w:hAnsiTheme="minorHAnsi" w:cs="Arial"/>
          <w:snapToGrid w:val="0"/>
          <w:sz w:val="22"/>
          <w:szCs w:val="20"/>
        </w:rPr>
        <w:t>D</w:t>
      </w:r>
      <w:r w:rsidR="00030FEB" w:rsidRPr="008978C1">
        <w:rPr>
          <w:rFonts w:asciiTheme="minorHAnsi" w:hAnsiTheme="minorHAnsi" w:cs="Arial"/>
          <w:snapToGrid w:val="0"/>
          <w:sz w:val="22"/>
          <w:szCs w:val="20"/>
        </w:rPr>
        <w:t xml:space="preserve">ielo realizovať </w:t>
      </w:r>
      <w:r w:rsidR="009C0285" w:rsidRPr="008978C1">
        <w:rPr>
          <w:rFonts w:asciiTheme="minorHAnsi" w:hAnsiTheme="minorHAnsi" w:cs="Arial"/>
          <w:snapToGrid w:val="0"/>
          <w:sz w:val="22"/>
          <w:szCs w:val="20"/>
        </w:rPr>
        <w:t xml:space="preserve">s odbornou starostlivosťou, </w:t>
      </w:r>
      <w:r w:rsidR="00030FEB" w:rsidRPr="008978C1">
        <w:rPr>
          <w:rFonts w:asciiTheme="minorHAnsi" w:hAnsiTheme="minorHAnsi" w:cs="Arial"/>
          <w:snapToGrid w:val="0"/>
          <w:sz w:val="22"/>
          <w:szCs w:val="20"/>
        </w:rPr>
        <w:t xml:space="preserve">v zmysle projektovej dokumentácie,  v zmysle požiadaviek </w:t>
      </w:r>
      <w:r w:rsidR="003640F4">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 správcov inžinierskych sietí a dotknutých štátnych orgánov ako účastníkov stavebného konania.</w:t>
      </w:r>
    </w:p>
    <w:p w14:paraId="536F9A53" w14:textId="612D54F9"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3.2</w:t>
      </w:r>
      <w:r w:rsidR="00A02A73">
        <w:rPr>
          <w:rFonts w:asciiTheme="minorHAnsi" w:hAnsiTheme="minorHAnsi" w:cs="Arial"/>
          <w:snapToGrid w:val="0"/>
          <w:sz w:val="22"/>
          <w:szCs w:val="20"/>
        </w:rPr>
        <w:t>1</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14:paraId="7B803625" w14:textId="5CA1BD0F" w:rsidR="00867FAE" w:rsidRPr="000A60FA" w:rsidRDefault="00867FAE" w:rsidP="00867FAE">
      <w:pPr>
        <w:pStyle w:val="Bezriadkovania"/>
        <w:ind w:left="709" w:hanging="709"/>
        <w:jc w:val="both"/>
        <w:rPr>
          <w:rFonts w:asciiTheme="minorHAnsi" w:hAnsiTheme="minorHAnsi" w:cs="Arial"/>
          <w:snapToGrid w:val="0"/>
          <w:sz w:val="22"/>
          <w:szCs w:val="20"/>
        </w:rPr>
      </w:pPr>
      <w:r>
        <w:rPr>
          <w:rFonts w:asciiTheme="minorHAnsi" w:hAnsiTheme="minorHAnsi" w:cs="Arial"/>
          <w:snapToGrid w:val="0"/>
          <w:sz w:val="22"/>
          <w:szCs w:val="20"/>
        </w:rPr>
        <w:t>7.3.22.</w:t>
      </w:r>
      <w:r>
        <w:rPr>
          <w:rFonts w:asciiTheme="minorHAnsi" w:hAnsiTheme="minorHAnsi" w:cs="Arial"/>
          <w:snapToGrid w:val="0"/>
          <w:sz w:val="22"/>
          <w:szCs w:val="20"/>
        </w:rPr>
        <w:tab/>
      </w:r>
      <w:r w:rsidRPr="000A60FA">
        <w:rPr>
          <w:rFonts w:asciiTheme="minorHAnsi" w:hAnsiTheme="minorHAnsi" w:cs="Arial"/>
          <w:snapToGrid w:val="0"/>
          <w:sz w:val="22"/>
          <w:szCs w:val="20"/>
        </w:rPr>
        <w:t xml:space="preserve">Zhotoviteľ je povinný strpieť výkon dohľadu súvisiaceho s dodávanými prácami kedykoľvek počas platnosti a účinnosti Zmluvy o poskytnutí NFP, a to oprávnenými osobami a poskytnúť im všetku stavebnú </w:t>
      </w:r>
      <w:r w:rsidR="00DF67B3">
        <w:rPr>
          <w:rFonts w:asciiTheme="minorHAnsi" w:hAnsiTheme="minorHAnsi" w:cs="Arial"/>
          <w:snapToGrid w:val="0"/>
          <w:sz w:val="22"/>
          <w:szCs w:val="20"/>
        </w:rPr>
        <w:t xml:space="preserve">a inú </w:t>
      </w:r>
      <w:r w:rsidRPr="000A60FA">
        <w:rPr>
          <w:rFonts w:asciiTheme="minorHAnsi" w:hAnsiTheme="minorHAnsi" w:cs="Arial"/>
          <w:snapToGrid w:val="0"/>
          <w:sz w:val="22"/>
          <w:szCs w:val="20"/>
        </w:rPr>
        <w:t>súčinnosť. Oprávnené osoby na výkon kontroly/auditu sú najmä:</w:t>
      </w:r>
    </w:p>
    <w:p w14:paraId="00AA1B09" w14:textId="62FEBC60"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a)</w:t>
      </w:r>
      <w:r w:rsidRPr="000A60FA">
        <w:rPr>
          <w:rFonts w:asciiTheme="minorHAnsi" w:hAnsiTheme="minorHAnsi" w:cs="Arial"/>
          <w:snapToGrid w:val="0"/>
          <w:sz w:val="22"/>
          <w:szCs w:val="20"/>
        </w:rPr>
        <w:tab/>
        <w:t>poskytovateľ a ním poverené osoby,</w:t>
      </w:r>
    </w:p>
    <w:p w14:paraId="18DBE9D6" w14:textId="56F0B8CA"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b)</w:t>
      </w:r>
      <w:r w:rsidRPr="000A60FA">
        <w:rPr>
          <w:rFonts w:asciiTheme="minorHAnsi" w:hAnsiTheme="minorHAnsi" w:cs="Arial"/>
          <w:snapToGrid w:val="0"/>
          <w:sz w:val="22"/>
          <w:szCs w:val="20"/>
        </w:rPr>
        <w:tab/>
        <w:t xml:space="preserve">Útvar vnútorného auditu Riadiaceho orgánu alebo </w:t>
      </w:r>
      <w:r w:rsidR="00083A26" w:rsidRPr="000A60FA">
        <w:rPr>
          <w:rFonts w:asciiTheme="minorHAnsi" w:hAnsiTheme="minorHAnsi" w:cs="Arial"/>
          <w:snapToGrid w:val="0"/>
          <w:sz w:val="22"/>
          <w:szCs w:val="20"/>
        </w:rPr>
        <w:t>Sprostredkovateľského</w:t>
      </w:r>
      <w:r w:rsidRPr="000A60FA">
        <w:rPr>
          <w:rFonts w:asciiTheme="minorHAnsi" w:hAnsiTheme="minorHAnsi" w:cs="Arial"/>
          <w:snapToGrid w:val="0"/>
          <w:sz w:val="22"/>
          <w:szCs w:val="20"/>
        </w:rPr>
        <w:t xml:space="preserve"> orgánu a nimi poverené osoby,</w:t>
      </w:r>
    </w:p>
    <w:p w14:paraId="47A667BF" w14:textId="0C76EC0B"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c)</w:t>
      </w:r>
      <w:r w:rsidRPr="000A60FA">
        <w:rPr>
          <w:rFonts w:asciiTheme="minorHAnsi" w:hAnsiTheme="minorHAnsi" w:cs="Arial"/>
          <w:snapToGrid w:val="0"/>
          <w:sz w:val="22"/>
          <w:szCs w:val="20"/>
        </w:rPr>
        <w:tab/>
        <w:t>Najvyšší kontrolný úrad SR, Úrad vládneho auditu, Certifikačný orgán a nimi poverené osoby,</w:t>
      </w:r>
    </w:p>
    <w:p w14:paraId="55E6E7C9" w14:textId="494A18D8"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d)</w:t>
      </w:r>
      <w:r w:rsidRPr="000A60FA">
        <w:rPr>
          <w:rFonts w:asciiTheme="minorHAnsi" w:hAnsiTheme="minorHAnsi" w:cs="Arial"/>
          <w:snapToGrid w:val="0"/>
          <w:sz w:val="22"/>
          <w:szCs w:val="20"/>
        </w:rPr>
        <w:tab/>
        <w:t>Orgán auditu, jeho spolupracujúce orgány a osoby poverené na výkon kontroly/auditu,</w:t>
      </w:r>
    </w:p>
    <w:p w14:paraId="1656E0A4" w14:textId="57815AF5"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e)</w:t>
      </w:r>
      <w:r w:rsidRPr="000A60FA">
        <w:rPr>
          <w:rFonts w:asciiTheme="minorHAnsi" w:hAnsiTheme="minorHAnsi" w:cs="Arial"/>
          <w:snapToGrid w:val="0"/>
          <w:sz w:val="22"/>
          <w:szCs w:val="20"/>
        </w:rPr>
        <w:tab/>
        <w:t>Splnomocnení zástupcovia Európskej Komisie a Európskeho dvora audítorov</w:t>
      </w:r>
      <w:r w:rsidR="00436083">
        <w:rPr>
          <w:rFonts w:asciiTheme="minorHAnsi" w:hAnsiTheme="minorHAnsi" w:cs="Arial"/>
          <w:snapToGrid w:val="0"/>
          <w:sz w:val="22"/>
          <w:szCs w:val="20"/>
        </w:rPr>
        <w:t>,</w:t>
      </w:r>
    </w:p>
    <w:p w14:paraId="1DF4A628" w14:textId="188B481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f)</w:t>
      </w:r>
      <w:r w:rsidRPr="000A60FA">
        <w:rPr>
          <w:rFonts w:asciiTheme="minorHAnsi" w:hAnsiTheme="minorHAnsi" w:cs="Arial"/>
          <w:snapToGrid w:val="0"/>
          <w:sz w:val="22"/>
          <w:szCs w:val="20"/>
        </w:rPr>
        <w:tab/>
        <w:t>Orgán zabezpečujúci ochranu finančných záujmov EÚ,</w:t>
      </w:r>
    </w:p>
    <w:p w14:paraId="4D97174F" w14:textId="22CD7805" w:rsidR="00D87784"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g)</w:t>
      </w:r>
      <w:r w:rsidRPr="000A60FA">
        <w:rPr>
          <w:rFonts w:asciiTheme="minorHAnsi" w:hAnsiTheme="minorHAnsi" w:cs="Arial"/>
          <w:snapToGrid w:val="0"/>
          <w:sz w:val="22"/>
          <w:szCs w:val="20"/>
        </w:rPr>
        <w:tab/>
        <w:t>Osoby prizvané orgánmi uvedenými v písm. a) až f) v súlade s príslušnými právnymi predpismi SR a právnymi aktmi EÚ.</w:t>
      </w:r>
    </w:p>
    <w:p w14:paraId="3866162E" w14:textId="00076D0C" w:rsidR="00E9569C" w:rsidRDefault="00E9569C" w:rsidP="00D87784">
      <w:pPr>
        <w:pStyle w:val="Bezriadkovania"/>
        <w:ind w:left="709" w:hanging="709"/>
        <w:jc w:val="both"/>
        <w:rPr>
          <w:rFonts w:asciiTheme="minorHAnsi" w:hAnsiTheme="minorHAnsi"/>
          <w:snapToGrid w:val="0"/>
          <w:sz w:val="22"/>
          <w:szCs w:val="22"/>
        </w:rPr>
      </w:pPr>
      <w:r w:rsidRPr="00E9569C">
        <w:rPr>
          <w:rFonts w:asciiTheme="minorHAnsi" w:hAnsiTheme="minorHAnsi"/>
          <w:snapToGrid w:val="0"/>
          <w:sz w:val="22"/>
          <w:szCs w:val="22"/>
        </w:rPr>
        <w:t>7.3.2</w:t>
      </w:r>
      <w:r w:rsidR="00A44E9E">
        <w:rPr>
          <w:rFonts w:asciiTheme="minorHAnsi" w:hAnsiTheme="minorHAnsi"/>
          <w:snapToGrid w:val="0"/>
          <w:sz w:val="22"/>
          <w:szCs w:val="22"/>
        </w:rPr>
        <w:t>3</w:t>
      </w:r>
      <w:r w:rsidRPr="00E9569C">
        <w:rPr>
          <w:rFonts w:asciiTheme="minorHAnsi" w:hAnsiTheme="minorHAnsi"/>
          <w:snapToGrid w:val="0"/>
          <w:sz w:val="22"/>
          <w:szCs w:val="22"/>
        </w:rPr>
        <w:t>.</w:t>
      </w:r>
      <w:r w:rsidRPr="00E9569C">
        <w:rPr>
          <w:rFonts w:asciiTheme="minorHAnsi" w:hAnsiTheme="minorHAnsi"/>
          <w:snapToGrid w:val="0"/>
          <w:sz w:val="22"/>
          <w:szCs w:val="22"/>
        </w:rPr>
        <w:tab/>
      </w:r>
      <w:r w:rsidR="00030FEB" w:rsidRPr="00E9569C">
        <w:rPr>
          <w:rFonts w:asciiTheme="minorHAnsi" w:hAnsiTheme="minorHAnsi"/>
          <w:snapToGrid w:val="0"/>
          <w:sz w:val="22"/>
          <w:szCs w:val="22"/>
        </w:rPr>
        <w:t xml:space="preserve">Zhotoviteľ je povinný vypracovať návrh plánu užívania verejnej práce za účasti projektanta a </w:t>
      </w:r>
      <w:r w:rsidRPr="00E9569C">
        <w:rPr>
          <w:rFonts w:asciiTheme="minorHAnsi" w:hAnsiTheme="minorHAnsi"/>
          <w:snapToGrid w:val="0"/>
          <w:sz w:val="22"/>
          <w:szCs w:val="22"/>
        </w:rPr>
        <w:t>O</w:t>
      </w:r>
      <w:r w:rsidR="00030FEB" w:rsidRPr="00E9569C">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E9569C">
        <w:rPr>
          <w:rFonts w:asciiTheme="minorHAnsi" w:hAnsiTheme="minorHAnsi"/>
          <w:snapToGrid w:val="0"/>
          <w:sz w:val="22"/>
          <w:szCs w:val="22"/>
        </w:rPr>
        <w:t>D</w:t>
      </w:r>
      <w:r w:rsidR="00030FEB" w:rsidRPr="00E9569C">
        <w:rPr>
          <w:rFonts w:asciiTheme="minorHAnsi" w:hAnsiTheme="minorHAnsi"/>
          <w:snapToGrid w:val="0"/>
          <w:sz w:val="22"/>
          <w:szCs w:val="22"/>
        </w:rPr>
        <w:t>iela.</w:t>
      </w:r>
    </w:p>
    <w:p w14:paraId="3F6DAC71" w14:textId="77777777" w:rsidR="00030FEB" w:rsidRDefault="00E9569C" w:rsidP="00E9569C">
      <w:pPr>
        <w:pStyle w:val="Bezriadkovania"/>
        <w:ind w:left="709" w:hanging="709"/>
        <w:jc w:val="both"/>
        <w:rPr>
          <w:rFonts w:asciiTheme="minorHAnsi" w:hAnsiTheme="minorHAnsi" w:cs="Arial"/>
          <w:snapToGrid w:val="0"/>
          <w:sz w:val="22"/>
          <w:szCs w:val="20"/>
        </w:rPr>
      </w:pPr>
      <w:r>
        <w:rPr>
          <w:rFonts w:asciiTheme="minorHAnsi" w:hAnsiTheme="minorHAnsi"/>
          <w:snapToGrid w:val="0"/>
          <w:sz w:val="22"/>
          <w:szCs w:val="22"/>
        </w:rPr>
        <w:t>7.3.2</w:t>
      </w:r>
      <w:r w:rsidR="00A44E9E">
        <w:rPr>
          <w:rFonts w:asciiTheme="minorHAnsi" w:hAnsiTheme="minorHAnsi"/>
          <w:snapToGrid w:val="0"/>
          <w:sz w:val="22"/>
          <w:szCs w:val="22"/>
        </w:rPr>
        <w:t>4</w:t>
      </w:r>
      <w:r>
        <w:rPr>
          <w:rFonts w:asciiTheme="minorHAnsi" w:hAnsiTheme="minorHAnsi"/>
          <w:snapToGrid w:val="0"/>
          <w:sz w:val="22"/>
          <w:szCs w:val="22"/>
        </w:rPr>
        <w:t>.</w:t>
      </w:r>
      <w:r>
        <w:rPr>
          <w:rFonts w:asciiTheme="minorHAnsi" w:hAnsiTheme="minorHAnsi"/>
          <w:snapToGrid w:val="0"/>
          <w:sz w:val="22"/>
          <w:szCs w:val="22"/>
        </w:rPr>
        <w:tab/>
      </w:r>
      <w:r w:rsidR="00030FEB" w:rsidRPr="008978C1">
        <w:rPr>
          <w:rFonts w:asciiTheme="minorHAnsi" w:hAnsiTheme="minorHAnsi" w:cs="Arial"/>
          <w:snapToGrid w:val="0"/>
          <w:sz w:val="22"/>
          <w:szCs w:val="20"/>
        </w:rPr>
        <w:t xml:space="preserve">Zhotoviteľ je povinný zúčastniť sa 1x za 2 týždne kontrolného dňa stavby na základe pozvánky </w:t>
      </w:r>
      <w:r>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w:t>
      </w:r>
    </w:p>
    <w:p w14:paraId="6D7D3AB2" w14:textId="29239EEB" w:rsidR="004056EF" w:rsidRPr="002B30D9" w:rsidRDefault="004056EF" w:rsidP="004056EF">
      <w:pPr>
        <w:pStyle w:val="Bezriadkovania"/>
        <w:ind w:left="709" w:hanging="709"/>
        <w:jc w:val="both"/>
        <w:rPr>
          <w:rFonts w:asciiTheme="minorHAnsi" w:hAnsiTheme="minorHAnsi" w:cs="Arial"/>
          <w:snapToGrid w:val="0"/>
          <w:sz w:val="22"/>
          <w:szCs w:val="20"/>
        </w:rPr>
      </w:pPr>
      <w:r w:rsidRPr="00436083">
        <w:rPr>
          <w:rFonts w:asciiTheme="minorHAnsi" w:hAnsiTheme="minorHAnsi" w:cs="Arial"/>
          <w:snapToGrid w:val="0"/>
          <w:sz w:val="22"/>
          <w:szCs w:val="20"/>
        </w:rPr>
        <w:t>7.4.</w:t>
      </w:r>
      <w:r w:rsidRPr="002B30D9">
        <w:rPr>
          <w:rFonts w:asciiTheme="minorHAnsi" w:hAnsiTheme="minorHAnsi" w:cs="Arial"/>
          <w:snapToGrid w:val="0"/>
          <w:sz w:val="22"/>
          <w:szCs w:val="20"/>
        </w:rPr>
        <w:tab/>
        <w:t>Nesplnenie povinností podľa čl. 7.3 je podstatným porušením zmluvy.</w:t>
      </w:r>
    </w:p>
    <w:p w14:paraId="7841C216" w14:textId="27367C59" w:rsidR="004056EF" w:rsidRPr="002B30D9" w:rsidRDefault="004056EF" w:rsidP="004056EF">
      <w:pPr>
        <w:pStyle w:val="Bezriadkovania"/>
        <w:ind w:left="709" w:hanging="709"/>
        <w:jc w:val="both"/>
        <w:rPr>
          <w:rFonts w:asciiTheme="minorHAnsi" w:hAnsiTheme="minorHAnsi" w:cs="Arial"/>
          <w:snapToGrid w:val="0"/>
          <w:sz w:val="22"/>
          <w:szCs w:val="20"/>
        </w:rPr>
      </w:pPr>
      <w:r w:rsidRPr="00436083">
        <w:rPr>
          <w:rFonts w:asciiTheme="minorHAnsi" w:hAnsiTheme="minorHAnsi" w:cs="Arial"/>
          <w:snapToGrid w:val="0"/>
          <w:sz w:val="22"/>
          <w:szCs w:val="20"/>
        </w:rPr>
        <w:lastRenderedPageBreak/>
        <w:t>7.5</w:t>
      </w:r>
      <w:r w:rsidR="00436083" w:rsidRPr="00436083">
        <w:rPr>
          <w:rFonts w:asciiTheme="minorHAnsi" w:hAnsiTheme="minorHAnsi" w:cs="Arial"/>
          <w:snapToGrid w:val="0"/>
          <w:sz w:val="22"/>
          <w:szCs w:val="20"/>
        </w:rPr>
        <w:t>.</w:t>
      </w:r>
      <w:r w:rsidRPr="002B30D9">
        <w:rPr>
          <w:rFonts w:asciiTheme="minorHAnsi" w:hAnsiTheme="minorHAnsi" w:cs="Arial"/>
          <w:snapToGrid w:val="0"/>
          <w:sz w:val="22"/>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0DBFB6EA" w14:textId="77777777" w:rsidR="006E3A78" w:rsidRPr="008978C1" w:rsidRDefault="006E3A78" w:rsidP="00594C08">
      <w:pPr>
        <w:widowControl w:val="0"/>
        <w:tabs>
          <w:tab w:val="left" w:pos="2304"/>
          <w:tab w:val="left" w:pos="3456"/>
          <w:tab w:val="left" w:pos="4608"/>
          <w:tab w:val="left" w:pos="5760"/>
          <w:tab w:val="left" w:pos="6912"/>
          <w:tab w:val="left" w:pos="8064"/>
        </w:tabs>
        <w:autoSpaceDE w:val="0"/>
        <w:autoSpaceDN w:val="0"/>
        <w:adjustRightInd w:val="0"/>
        <w:ind w:left="709" w:hanging="709"/>
        <w:rPr>
          <w:rFonts w:asciiTheme="minorHAnsi" w:hAnsiTheme="minorHAnsi" w:cs="Arial"/>
          <w:b/>
          <w:bCs/>
          <w:sz w:val="22"/>
          <w:szCs w:val="20"/>
        </w:rPr>
      </w:pPr>
    </w:p>
    <w:p w14:paraId="0ED8D84C" w14:textId="02D805FE"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w:t>
      </w:r>
    </w:p>
    <w:p w14:paraId="2FEE924F" w14:textId="223F3070"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ODOVZDANIE A PREVZATIE DIELA</w:t>
      </w:r>
    </w:p>
    <w:p w14:paraId="4D03EC72" w14:textId="1DFF0BD2"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8.1.</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bjednávateľovi na základe protokol</w:t>
      </w:r>
      <w:r w:rsidR="00536D51">
        <w:rPr>
          <w:rFonts w:asciiTheme="minorHAnsi" w:hAnsiTheme="minorHAnsi"/>
          <w:sz w:val="22"/>
        </w:rPr>
        <w:t>u</w:t>
      </w:r>
      <w:r w:rsidR="00030FEB" w:rsidRPr="00E9569C">
        <w:rPr>
          <w:rFonts w:asciiTheme="minorHAnsi" w:hAnsiTheme="minorHAnsi"/>
          <w:sz w:val="22"/>
        </w:rPr>
        <w:t xml:space="preserve"> o odovzdaní a prevzatí </w:t>
      </w:r>
      <w:r w:rsidR="00C744B1" w:rsidRPr="00E9569C">
        <w:rPr>
          <w:rFonts w:asciiTheme="minorHAnsi" w:hAnsiTheme="minorHAnsi"/>
          <w:sz w:val="22"/>
        </w:rPr>
        <w:t>D</w:t>
      </w:r>
      <w:r w:rsidR="00030FEB" w:rsidRPr="00E9569C">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 xml:space="preserve">iela, musí úspešné vykonanie takýchto skúšok predchádzať odovzdaniu 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Zhotoviteľ povinný oznámiť O</w:t>
      </w:r>
      <w:r w:rsidR="00030FEB" w:rsidRPr="00E9569C">
        <w:rPr>
          <w:rFonts w:asciiTheme="minorHAnsi" w:hAnsiTheme="minorHAnsi"/>
          <w:sz w:val="22"/>
        </w:rPr>
        <w:t xml:space="preserve">bjednávateľovi písomne doporučeným listom najmenej </w:t>
      </w:r>
      <w:r w:rsidR="00030FEB" w:rsidRPr="00E9569C">
        <w:rPr>
          <w:rFonts w:asciiTheme="minorHAnsi" w:hAnsiTheme="minorHAnsi"/>
          <w:b/>
          <w:sz w:val="22"/>
        </w:rPr>
        <w:t>5</w:t>
      </w:r>
      <w:r w:rsidR="00030FEB" w:rsidRPr="00E9569C">
        <w:rPr>
          <w:rFonts w:asciiTheme="minorHAnsi" w:hAnsiTheme="minorHAnsi"/>
          <w:b/>
          <w:bCs/>
          <w:sz w:val="22"/>
        </w:rPr>
        <w:t xml:space="preserve"> dní vopred.</w:t>
      </w:r>
    </w:p>
    <w:p w14:paraId="2A92AFC0" w14:textId="77777777"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14:paraId="586D2686" w14:textId="5C753A59"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ielo riadne prevziať a užívať.</w:t>
      </w:r>
    </w:p>
    <w:p w14:paraId="6E6BD159"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vady,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vadách,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ielo po odstránení týchto vád</w:t>
      </w:r>
      <w:r w:rsidR="009C0285" w:rsidRPr="008978C1">
        <w:rPr>
          <w:rFonts w:asciiTheme="minorHAnsi" w:hAnsiTheme="minorHAnsi" w:cs="Arial"/>
          <w:sz w:val="22"/>
          <w:szCs w:val="20"/>
        </w:rPr>
        <w:t xml:space="preserve"> a Objednávateľ má povinnosť Dielo bez vád a nedorobkov prevziať.</w:t>
      </w:r>
    </w:p>
    <w:p w14:paraId="394B280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14:paraId="134BBFE8" w14:textId="77777777" w:rsidR="00F52A24" w:rsidRDefault="00F52A24"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p>
    <w:p w14:paraId="5C0DEA91" w14:textId="184C57FA"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r w:rsidR="000C5DB0">
        <w:rPr>
          <w:rFonts w:asciiTheme="minorHAnsi" w:hAnsiTheme="minorHAnsi" w:cs="Arial"/>
          <w:b/>
          <w:bCs/>
          <w:sz w:val="22"/>
          <w:szCs w:val="20"/>
        </w:rPr>
        <w:t>.</w:t>
      </w:r>
    </w:p>
    <w:p w14:paraId="1CEC9AD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14:paraId="13262C2D" w14:textId="36F26F01"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 xml:space="preserve">Zmluvu možno zmeniť počas jej trvania bez nového verejného obstarávania v zmysle ustanovení § 18 zákona 343/2015 </w:t>
      </w:r>
      <w:r w:rsidR="00F27599">
        <w:rPr>
          <w:rFonts w:asciiTheme="minorHAnsi" w:hAnsiTheme="minorHAnsi" w:cs="Arial"/>
          <w:bCs/>
          <w:sz w:val="22"/>
          <w:szCs w:val="20"/>
        </w:rPr>
        <w:t xml:space="preserve">Z. z. </w:t>
      </w:r>
      <w:r w:rsidRPr="008978C1">
        <w:rPr>
          <w:rFonts w:asciiTheme="minorHAnsi" w:hAnsiTheme="minorHAnsi" w:cs="Arial"/>
          <w:bCs/>
          <w:sz w:val="22"/>
          <w:szCs w:val="20"/>
        </w:rPr>
        <w:t>o verejnom obstarávaní v znení neskorších zmien a doplnkov. Zmena zmluvy musí byť oboma zmluvnými stranami uzavretá písomne.</w:t>
      </w:r>
      <w:r w:rsidR="00265DC8">
        <w:rPr>
          <w:rFonts w:asciiTheme="minorHAnsi" w:hAnsiTheme="minorHAnsi" w:cs="Arial"/>
          <w:bCs/>
          <w:sz w:val="22"/>
          <w:szCs w:val="20"/>
        </w:rPr>
        <w:t xml:space="preserve"> </w:t>
      </w:r>
      <w:r w:rsidR="0078349F">
        <w:rPr>
          <w:rFonts w:asciiTheme="minorHAnsi" w:hAnsiTheme="minorHAnsi" w:cs="Arial"/>
          <w:bCs/>
          <w:sz w:val="22"/>
          <w:szCs w:val="20"/>
        </w:rPr>
        <w:t xml:space="preserve">Zároveň nakoľko je zhotovenie diela spolufinancované z fondov EÚ, Objednávateľ predkladá na príslušný riadiaci orgán každý návrh zmeny zmluvy na kontrolu pred </w:t>
      </w:r>
      <w:r w:rsidR="00C61539">
        <w:rPr>
          <w:rFonts w:asciiTheme="minorHAnsi" w:hAnsiTheme="minorHAnsi" w:cs="Arial"/>
          <w:bCs/>
          <w:sz w:val="22"/>
          <w:szCs w:val="20"/>
        </w:rPr>
        <w:t xml:space="preserve">jej </w:t>
      </w:r>
      <w:r w:rsidR="0078349F">
        <w:rPr>
          <w:rFonts w:asciiTheme="minorHAnsi" w:hAnsiTheme="minorHAnsi" w:cs="Arial"/>
          <w:bCs/>
          <w:sz w:val="22"/>
          <w:szCs w:val="20"/>
        </w:rPr>
        <w:t xml:space="preserve">podpisom oboma zmluvnými stranami a zároveň ešte predtým ako </w:t>
      </w:r>
      <w:r w:rsidR="00CB5ECB">
        <w:rPr>
          <w:rFonts w:asciiTheme="minorHAnsi" w:hAnsiTheme="minorHAnsi" w:cs="Arial"/>
          <w:bCs/>
          <w:sz w:val="22"/>
          <w:szCs w:val="20"/>
        </w:rPr>
        <w:t>k</w:t>
      </w:r>
      <w:r w:rsidR="0078349F">
        <w:rPr>
          <w:rFonts w:asciiTheme="minorHAnsi" w:hAnsiTheme="minorHAnsi" w:cs="Arial"/>
          <w:bCs/>
          <w:sz w:val="22"/>
          <w:szCs w:val="20"/>
        </w:rPr>
        <w:t xml:space="preserve"> zmen</w:t>
      </w:r>
      <w:r w:rsidR="00CB5ECB">
        <w:rPr>
          <w:rFonts w:asciiTheme="minorHAnsi" w:hAnsiTheme="minorHAnsi" w:cs="Arial"/>
          <w:bCs/>
          <w:sz w:val="22"/>
          <w:szCs w:val="20"/>
        </w:rPr>
        <w:t>e</w:t>
      </w:r>
      <w:r w:rsidR="0078349F">
        <w:rPr>
          <w:rFonts w:asciiTheme="minorHAnsi" w:hAnsiTheme="minorHAnsi" w:cs="Arial"/>
          <w:bCs/>
          <w:sz w:val="22"/>
          <w:szCs w:val="20"/>
        </w:rPr>
        <w:t xml:space="preserve"> zmluvy </w:t>
      </w:r>
      <w:r w:rsidR="00CB5ECB">
        <w:rPr>
          <w:rFonts w:asciiTheme="minorHAnsi" w:hAnsiTheme="minorHAnsi" w:cs="Arial"/>
          <w:bCs/>
          <w:sz w:val="22"/>
          <w:szCs w:val="20"/>
        </w:rPr>
        <w:t>dôjde</w:t>
      </w:r>
      <w:r w:rsidR="0078349F">
        <w:rPr>
          <w:rFonts w:asciiTheme="minorHAnsi" w:hAnsiTheme="minorHAnsi" w:cs="Arial"/>
          <w:bCs/>
          <w:sz w:val="22"/>
          <w:szCs w:val="20"/>
        </w:rPr>
        <w:t xml:space="preserve"> (napr. uplynutie lehoty realizácie diela, zmeny v súpise položiek alebo v rozpočte diela). Uvedená povinnosť sa nevzťahuje na prípady kedy dochádza k zmene identifikačných a kontaktných údajov zmluvných strán.</w:t>
      </w:r>
    </w:p>
    <w:p w14:paraId="3A7977F0" w14:textId="5901BA6D" w:rsidR="00030FEB" w:rsidRPr="008978C1"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D0575C">
        <w:rPr>
          <w:rFonts w:asciiTheme="minorHAnsi" w:hAnsiTheme="minorHAnsi" w:cs="Arial"/>
          <w:sz w:val="22"/>
          <w:szCs w:val="20"/>
        </w:rPr>
        <w:t>.</w:t>
      </w:r>
      <w:r w:rsidR="006E3A78">
        <w:rPr>
          <w:rFonts w:asciiTheme="minorHAnsi" w:hAnsiTheme="minorHAnsi" w:cs="Arial"/>
          <w:sz w:val="22"/>
          <w:szCs w:val="20"/>
        </w:rPr>
        <w:tab/>
      </w:r>
      <w:r w:rsidR="003640F4">
        <w:rPr>
          <w:rFonts w:asciiTheme="minorHAnsi" w:hAnsiTheme="minorHAnsi" w:cs="Arial"/>
          <w:sz w:val="22"/>
          <w:szCs w:val="20"/>
        </w:rPr>
        <w:t>Ak O</w:t>
      </w:r>
      <w:r w:rsidRPr="008978C1">
        <w:rPr>
          <w:rFonts w:asciiTheme="minorHAnsi" w:hAnsiTheme="minorHAnsi" w:cs="Arial"/>
          <w:sz w:val="22"/>
          <w:szCs w:val="20"/>
        </w:rPr>
        <w:t>bjednávateľ požaduje zmenu zmluvy, zmluvné strany dohodli nasledovný postup:</w:t>
      </w:r>
    </w:p>
    <w:p w14:paraId="60FB17DD" w14:textId="1772C8A6" w:rsidR="00030FEB" w:rsidRPr="008978C1" w:rsidRDefault="00030FEB"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8978C1">
        <w:rPr>
          <w:rFonts w:asciiTheme="minorHAnsi" w:hAnsiTheme="minorHAnsi" w:cs="Arial"/>
          <w:sz w:val="22"/>
          <w:szCs w:val="20"/>
        </w:rPr>
        <w:t>9.2.1</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Objednávateľ vystaví požiadavku na zmenu zmluvy a </w:t>
      </w:r>
      <w:r w:rsidR="003640F4">
        <w:rPr>
          <w:rFonts w:asciiTheme="minorHAnsi" w:hAnsiTheme="minorHAnsi" w:cs="Arial"/>
          <w:sz w:val="22"/>
          <w:szCs w:val="20"/>
        </w:rPr>
        <w:t>Z</w:t>
      </w:r>
      <w:r w:rsidRPr="008978C1">
        <w:rPr>
          <w:rFonts w:asciiTheme="minorHAnsi" w:hAnsiTheme="minorHAnsi" w:cs="Arial"/>
          <w:sz w:val="22"/>
          <w:szCs w:val="20"/>
        </w:rPr>
        <w:t>hotoviteľovi ju predloží písomne prostredníctvom Zmenového listu.</w:t>
      </w:r>
    </w:p>
    <w:p w14:paraId="1BCF65C9" w14:textId="77777777" w:rsidR="00225F9F" w:rsidRPr="008978C1" w:rsidRDefault="00030FEB"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8978C1">
        <w:rPr>
          <w:rFonts w:asciiTheme="minorHAnsi" w:hAnsiTheme="minorHAnsi" w:cs="Arial"/>
          <w:sz w:val="22"/>
          <w:szCs w:val="20"/>
        </w:rPr>
        <w:t>9.2.2</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8978C1">
        <w:rPr>
          <w:rFonts w:asciiTheme="minorHAnsi" w:hAnsiTheme="minorHAnsi" w:cs="Arial"/>
          <w:sz w:val="22"/>
          <w:szCs w:val="20"/>
        </w:rPr>
        <w:t xml:space="preserve">uvy požadovanej </w:t>
      </w:r>
      <w:r w:rsidR="00AA07F0">
        <w:rPr>
          <w:rFonts w:asciiTheme="minorHAnsi" w:hAnsiTheme="minorHAnsi" w:cs="Arial"/>
          <w:sz w:val="22"/>
          <w:szCs w:val="20"/>
        </w:rPr>
        <w:t>O</w:t>
      </w:r>
      <w:r w:rsidR="00225F9F" w:rsidRPr="008978C1">
        <w:rPr>
          <w:rFonts w:asciiTheme="minorHAnsi" w:hAnsiTheme="minorHAnsi" w:cs="Arial"/>
          <w:sz w:val="22"/>
          <w:szCs w:val="20"/>
        </w:rPr>
        <w:t>bjednávateľom.</w:t>
      </w:r>
    </w:p>
    <w:p w14:paraId="7E808417" w14:textId="5872F5DB" w:rsidR="00225F9F" w:rsidRPr="00003D84" w:rsidRDefault="00225F9F"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003D84">
        <w:rPr>
          <w:rFonts w:asciiTheme="minorHAnsi" w:hAnsiTheme="minorHAnsi" w:cs="Arial"/>
          <w:sz w:val="22"/>
          <w:szCs w:val="20"/>
        </w:rPr>
        <w:t>9.2.3</w:t>
      </w:r>
      <w:r w:rsidR="00D0575C" w:rsidRPr="00003D84">
        <w:rPr>
          <w:rFonts w:asciiTheme="minorHAnsi" w:hAnsiTheme="minorHAnsi" w:cs="Arial"/>
          <w:sz w:val="22"/>
          <w:szCs w:val="20"/>
        </w:rPr>
        <w:t>.</w:t>
      </w:r>
      <w:r w:rsidR="00B216ED" w:rsidRPr="00003D84">
        <w:rPr>
          <w:rFonts w:asciiTheme="minorHAnsi" w:hAnsiTheme="minorHAnsi" w:cs="Arial"/>
          <w:sz w:val="22"/>
          <w:szCs w:val="20"/>
        </w:rPr>
        <w:tab/>
      </w:r>
      <w:r w:rsidRPr="00003D84">
        <w:rPr>
          <w:rFonts w:asciiTheme="minorHAnsi" w:hAnsiTheme="minorHAnsi" w:cs="Arial"/>
          <w:sz w:val="22"/>
          <w:szCs w:val="20"/>
        </w:rPr>
        <w:t>V prípade, že dôjde k navýšeniu rozsahu prác tak sa ich cena určí:</w:t>
      </w:r>
    </w:p>
    <w:p w14:paraId="23586FC7" w14:textId="77777777" w:rsidR="00225F9F" w:rsidRPr="008978C1" w:rsidRDefault="00225F9F"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obsiahnutých v priloženom ponukovom rozpočte stavby k </w:t>
      </w:r>
      <w:r w:rsidR="00AA07F0">
        <w:rPr>
          <w:rFonts w:asciiTheme="minorHAnsi" w:hAnsiTheme="minorHAnsi" w:cs="Arial"/>
          <w:sz w:val="22"/>
          <w:szCs w:val="20"/>
        </w:rPr>
        <w:t>zmluve</w:t>
      </w:r>
      <w:r w:rsidRPr="008978C1">
        <w:rPr>
          <w:rFonts w:asciiTheme="minorHAnsi" w:hAnsiTheme="minorHAnsi" w:cs="Arial"/>
          <w:sz w:val="22"/>
          <w:szCs w:val="20"/>
        </w:rPr>
        <w:t xml:space="preserve"> bude zachovaná ich jednotková cena</w:t>
      </w:r>
      <w:r w:rsidR="00AA07F0">
        <w:rPr>
          <w:rFonts w:asciiTheme="minorHAnsi" w:hAnsiTheme="minorHAnsi" w:cs="Arial"/>
          <w:sz w:val="22"/>
          <w:szCs w:val="20"/>
        </w:rPr>
        <w:t>,</w:t>
      </w:r>
    </w:p>
    <w:p w14:paraId="12C4DDDE" w14:textId="22534028" w:rsidR="00225F9F" w:rsidRPr="008978C1" w:rsidRDefault="00225F9F"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nenachádzajúcich sa v priloženom rozpočte, ale obsiahnutých v cenníku </w:t>
      </w:r>
      <w:r w:rsidRPr="00484102">
        <w:rPr>
          <w:rFonts w:asciiTheme="minorHAnsi" w:hAnsiTheme="minorHAnsi" w:cs="Arial"/>
          <w:sz w:val="22"/>
          <w:szCs w:val="20"/>
        </w:rPr>
        <w:t>CENKROS</w:t>
      </w:r>
      <w:r w:rsidR="00437040" w:rsidRPr="00484102">
        <w:rPr>
          <w:rFonts w:asciiTheme="minorHAnsi" w:hAnsiTheme="minorHAnsi" w:cs="Arial"/>
          <w:sz w:val="22"/>
          <w:szCs w:val="20"/>
        </w:rPr>
        <w:t xml:space="preserve"> 4</w:t>
      </w:r>
      <w:r w:rsidRPr="00484102">
        <w:rPr>
          <w:rFonts w:asciiTheme="minorHAnsi" w:hAnsiTheme="minorHAnsi" w:cs="Arial"/>
          <w:sz w:val="22"/>
          <w:szCs w:val="20"/>
        </w:rPr>
        <w:t xml:space="preserve"> </w:t>
      </w:r>
      <w:r w:rsidRPr="008978C1">
        <w:rPr>
          <w:rFonts w:asciiTheme="minorHAnsi" w:hAnsiTheme="minorHAnsi" w:cs="Arial"/>
          <w:sz w:val="22"/>
          <w:szCs w:val="20"/>
        </w:rPr>
        <w:t xml:space="preserve">budú cenníkové ceny požadovaných naviac prác upravené </w:t>
      </w:r>
      <w:r w:rsidR="00565025">
        <w:rPr>
          <w:rFonts w:asciiTheme="minorHAnsi" w:hAnsiTheme="minorHAnsi" w:cs="Arial"/>
          <w:sz w:val="22"/>
          <w:szCs w:val="20"/>
        </w:rPr>
        <w:t xml:space="preserve">smerom dole </w:t>
      </w:r>
      <w:r w:rsidRPr="008978C1">
        <w:rPr>
          <w:rFonts w:asciiTheme="minorHAnsi" w:hAnsiTheme="minorHAnsi" w:cs="Arial"/>
          <w:sz w:val="22"/>
          <w:szCs w:val="20"/>
        </w:rPr>
        <w:t>o % vypočítané ako percentuálny rozdiel medzi zmluvnou cenou a rozpočtovou cenou z realizačnej projektovej dokumentácie za celý predmet plnenia.</w:t>
      </w:r>
    </w:p>
    <w:p w14:paraId="25804672" w14:textId="3864998B" w:rsidR="00225F9F" w:rsidRPr="008978C1" w:rsidRDefault="00850AB3"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pri položkách nenachádzajúci</w:t>
      </w:r>
      <w:r w:rsidR="00225F9F" w:rsidRPr="008978C1">
        <w:rPr>
          <w:rFonts w:asciiTheme="minorHAnsi" w:hAnsiTheme="minorHAnsi" w:cs="Arial"/>
          <w:sz w:val="22"/>
          <w:szCs w:val="20"/>
        </w:rPr>
        <w:t xml:space="preserve">ch sa v priloženom rozpočte a ani v cenníku </w:t>
      </w:r>
      <w:r w:rsidR="00225F9F" w:rsidRPr="00E50F22">
        <w:rPr>
          <w:rFonts w:asciiTheme="minorHAnsi" w:hAnsiTheme="minorHAnsi" w:cs="Arial"/>
          <w:sz w:val="22"/>
          <w:szCs w:val="20"/>
        </w:rPr>
        <w:t xml:space="preserve">CENKROS </w:t>
      </w:r>
      <w:r w:rsidR="00A0504B" w:rsidRPr="00E50F22">
        <w:rPr>
          <w:rFonts w:asciiTheme="minorHAnsi" w:hAnsiTheme="minorHAnsi" w:cs="Arial"/>
          <w:sz w:val="22"/>
          <w:szCs w:val="20"/>
        </w:rPr>
        <w:t xml:space="preserve">4 </w:t>
      </w:r>
      <w:r w:rsidR="00225F9F" w:rsidRPr="008978C1">
        <w:rPr>
          <w:rFonts w:asciiTheme="minorHAnsi" w:hAnsiTheme="minorHAnsi" w:cs="Arial"/>
          <w:sz w:val="22"/>
          <w:szCs w:val="20"/>
        </w:rPr>
        <w:lastRenderedPageBreak/>
        <w:t>bude ich cena</w:t>
      </w:r>
      <w:r w:rsidR="003640F4">
        <w:rPr>
          <w:rFonts w:asciiTheme="minorHAnsi" w:hAnsiTheme="minorHAnsi" w:cs="Arial"/>
          <w:sz w:val="22"/>
          <w:szCs w:val="20"/>
        </w:rPr>
        <w:t xml:space="preserve"> predmetom rokovania, na ktoré Z</w:t>
      </w:r>
      <w:r w:rsidR="00225F9F" w:rsidRPr="008978C1">
        <w:rPr>
          <w:rFonts w:asciiTheme="minorHAnsi" w:hAnsiTheme="minorHAnsi" w:cs="Arial"/>
          <w:sz w:val="22"/>
          <w:szCs w:val="20"/>
        </w:rPr>
        <w:t>hotoviteľ pripraví kalkuláciu obsahujúcu rozbor jednotkových cien podľa kalkulačného vzorca:</w:t>
      </w:r>
    </w:p>
    <w:p w14:paraId="451B511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priamy materiál</w:t>
      </w:r>
    </w:p>
    <w:p w14:paraId="4403AD3C"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priame mzdy</w:t>
      </w:r>
    </w:p>
    <w:p w14:paraId="5C19BF9F"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Ostatné priame náklady (odvody z miezd, stroje a tarifná doprava)</w:t>
      </w:r>
    </w:p>
    <w:p w14:paraId="62D91505"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Výrobná réžia zo základne 2 + 3</w:t>
      </w:r>
    </w:p>
    <w:p w14:paraId="3D084DF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Správna réžia zo základne 2 + 3 + 4</w:t>
      </w:r>
    </w:p>
    <w:p w14:paraId="02A4AF57"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Vedľajšie rozpočtové náklady + komplet</w:t>
      </w:r>
      <w:r w:rsidR="00850AB3" w:rsidRPr="008978C1">
        <w:rPr>
          <w:rFonts w:asciiTheme="minorHAnsi" w:hAnsiTheme="minorHAnsi" w:cs="Arial"/>
          <w:sz w:val="22"/>
          <w:szCs w:val="20"/>
        </w:rPr>
        <w:t>iz</w:t>
      </w:r>
      <w:r w:rsidR="00225F9F" w:rsidRPr="008978C1">
        <w:rPr>
          <w:rFonts w:asciiTheme="minorHAnsi" w:hAnsiTheme="minorHAnsi" w:cs="Arial"/>
          <w:sz w:val="22"/>
          <w:szCs w:val="20"/>
        </w:rPr>
        <w:t>ačná činnosť</w:t>
      </w:r>
    </w:p>
    <w:p w14:paraId="02E75A93"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Zisk zo základne 2 + 3 +4 + 5 + 6</w:t>
      </w:r>
    </w:p>
    <w:p w14:paraId="008A7534"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Jednotková cena spolu:</w:t>
      </w:r>
    </w:p>
    <w:p w14:paraId="5ABEEE0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Priamy materiál:</w:t>
      </w:r>
    </w:p>
    <w:p w14:paraId="69BF5AB4"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cena bude doložená príslušným účtovným, alebo inak overiteľným dokladom s dopočítaním obstarávacích nákladov (platí aj pre špecifikácie).</w:t>
      </w:r>
    </w:p>
    <w:p w14:paraId="6D078BD2"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Priame mzdy:</w:t>
      </w:r>
    </w:p>
    <w:p w14:paraId="558BEEB9"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Budú použité</w:t>
      </w:r>
      <w:r w:rsidR="00850AB3" w:rsidRPr="008978C1">
        <w:rPr>
          <w:rFonts w:asciiTheme="minorHAnsi" w:hAnsiTheme="minorHAnsi" w:cs="Arial"/>
          <w:sz w:val="22"/>
          <w:szCs w:val="20"/>
          <w:u w:val="single"/>
        </w:rPr>
        <w:t xml:space="preserve"> tarifné mzdy pre príslušnú prof</w:t>
      </w:r>
      <w:r w:rsidR="003640F4">
        <w:rPr>
          <w:rFonts w:asciiTheme="minorHAnsi" w:hAnsiTheme="minorHAnsi" w:cs="Arial"/>
          <w:sz w:val="22"/>
          <w:szCs w:val="20"/>
          <w:u w:val="single"/>
        </w:rPr>
        <w:t>esiu a tarifnú triedu Z</w:t>
      </w:r>
      <w:r w:rsidR="00225F9F" w:rsidRPr="008978C1">
        <w:rPr>
          <w:rFonts w:asciiTheme="minorHAnsi" w:hAnsiTheme="minorHAnsi" w:cs="Arial"/>
          <w:sz w:val="22"/>
          <w:szCs w:val="20"/>
          <w:u w:val="single"/>
        </w:rPr>
        <w:t xml:space="preserve">hotoviteľa upravené o nezaručenú časť mzdy v určenej výške. </w:t>
      </w:r>
    </w:p>
    <w:p w14:paraId="74521DB9"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Ostatné priame náklady:</w:t>
      </w:r>
    </w:p>
    <w:p w14:paraId="0D4B3F57"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00225F9F" w:rsidRPr="008978C1">
        <w:rPr>
          <w:rFonts w:asciiTheme="minorHAnsi" w:hAnsiTheme="minorHAnsi" w:cs="Arial"/>
          <w:sz w:val="22"/>
          <w:szCs w:val="20"/>
          <w:u w:val="single"/>
        </w:rPr>
        <w:t>strojhodiny</w:t>
      </w:r>
      <w:proofErr w:type="spellEnd"/>
      <w:r w:rsidR="00225F9F" w:rsidRPr="008978C1">
        <w:rPr>
          <w:rFonts w:asciiTheme="minorHAnsi" w:hAnsiTheme="minorHAnsi" w:cs="Arial"/>
          <w:sz w:val="22"/>
          <w:szCs w:val="20"/>
          <w:u w:val="single"/>
        </w:rPr>
        <w:t>), v prípade prenájmu podkladom bude príslušná faktúra prenajímateľa, resp. dopravcu.</w:t>
      </w:r>
    </w:p>
    <w:p w14:paraId="1AC9AD45"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Sadzby nepriamych nákladov:</w:t>
      </w:r>
    </w:p>
    <w:p w14:paraId="4609008A"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(podľa skutočných režijných nákladov firmy)</w:t>
      </w:r>
    </w:p>
    <w:p w14:paraId="62668B1E"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výrobná réžia HSV   %</w:t>
      </w:r>
    </w:p>
    <w:p w14:paraId="12F3E7B3"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výrobná réžia PSV   %</w:t>
      </w:r>
    </w:p>
    <w:p w14:paraId="320C83C9"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správna réžia HSV   %</w:t>
      </w:r>
    </w:p>
    <w:p w14:paraId="252893FB"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PSV........%</w:t>
      </w:r>
    </w:p>
    <w:p w14:paraId="20C1D57C"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VRN........%</w:t>
      </w:r>
    </w:p>
    <w:p w14:paraId="4727AC98"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Komplet</w:t>
      </w:r>
      <w:r w:rsidR="00850AB3" w:rsidRPr="008978C1">
        <w:rPr>
          <w:rFonts w:asciiTheme="minorHAnsi" w:hAnsiTheme="minorHAnsi" w:cs="Arial"/>
          <w:sz w:val="22"/>
          <w:szCs w:val="20"/>
          <w:u w:val="single"/>
        </w:rPr>
        <w:t>iz</w:t>
      </w:r>
      <w:r w:rsidRPr="008978C1">
        <w:rPr>
          <w:rFonts w:asciiTheme="minorHAnsi" w:hAnsiTheme="minorHAnsi" w:cs="Arial"/>
          <w:sz w:val="22"/>
          <w:szCs w:val="20"/>
          <w:u w:val="single"/>
        </w:rPr>
        <w:t>ačná prirážka   %</w:t>
      </w:r>
    </w:p>
    <w:p w14:paraId="5815260C"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contextualSpacing/>
        <w:jc w:val="both"/>
        <w:rPr>
          <w:rFonts w:asciiTheme="minorHAnsi" w:hAnsiTheme="minorHAnsi" w:cs="Arial"/>
          <w:sz w:val="22"/>
          <w:szCs w:val="20"/>
          <w:u w:val="single"/>
        </w:rPr>
      </w:pPr>
      <w:r w:rsidRPr="008978C1">
        <w:rPr>
          <w:rFonts w:asciiTheme="minorHAnsi" w:hAnsiTheme="minorHAnsi" w:cs="Arial"/>
          <w:sz w:val="22"/>
          <w:szCs w:val="20"/>
          <w:u w:val="single"/>
        </w:rPr>
        <w:t>- zisk.........%</w:t>
      </w:r>
    </w:p>
    <w:p w14:paraId="3E618A9A" w14:textId="77777777" w:rsidR="00225F9F" w:rsidRPr="008978C1" w:rsidRDefault="00225F9F"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9.2.4</w:t>
      </w:r>
      <w:r w:rsidR="00D0575C">
        <w:rPr>
          <w:rFonts w:asciiTheme="minorHAnsi" w:hAnsiTheme="minorHAnsi" w:cs="Arial"/>
          <w:sz w:val="22"/>
          <w:szCs w:val="20"/>
        </w:rPr>
        <w:t>.</w:t>
      </w:r>
      <w:r w:rsidR="003640F4">
        <w:rPr>
          <w:rFonts w:asciiTheme="minorHAnsi" w:hAnsiTheme="minorHAnsi" w:cs="Arial"/>
          <w:sz w:val="22"/>
          <w:szCs w:val="20"/>
        </w:rPr>
        <w:tab/>
        <w:t>Práce, ktoré Z</w:t>
      </w:r>
      <w:r w:rsidRPr="008978C1">
        <w:rPr>
          <w:rFonts w:asciiTheme="minorHAnsi" w:hAnsiTheme="minorHAnsi" w:cs="Arial"/>
          <w:sz w:val="22"/>
          <w:szCs w:val="20"/>
        </w:rPr>
        <w:t xml:space="preserve">hotoviteľ vykonal </w:t>
      </w:r>
      <w:r w:rsidR="00536D51">
        <w:rPr>
          <w:rFonts w:asciiTheme="minorHAnsi" w:hAnsiTheme="minorHAnsi" w:cs="Arial"/>
          <w:sz w:val="22"/>
          <w:szCs w:val="20"/>
        </w:rPr>
        <w:t>bez</w:t>
      </w:r>
      <w:r w:rsidR="000A3EF3" w:rsidRPr="008978C1">
        <w:rPr>
          <w:rFonts w:asciiTheme="minorHAnsi" w:hAnsiTheme="minorHAnsi" w:cs="Arial"/>
          <w:sz w:val="22"/>
          <w:szCs w:val="20"/>
        </w:rPr>
        <w:t xml:space="preserve"> </w:t>
      </w:r>
      <w:r w:rsidR="00F6729A">
        <w:rPr>
          <w:rFonts w:asciiTheme="minorHAnsi" w:hAnsiTheme="minorHAnsi" w:cs="Arial"/>
          <w:sz w:val="22"/>
          <w:szCs w:val="20"/>
        </w:rPr>
        <w:t>zadania, ktoré je písomne potvrdené Objednávateľom</w:t>
      </w:r>
      <w:r w:rsidR="0010099B">
        <w:rPr>
          <w:rFonts w:asciiTheme="minorHAnsi" w:hAnsiTheme="minorHAnsi" w:cs="Arial"/>
          <w:sz w:val="22"/>
          <w:szCs w:val="20"/>
        </w:rPr>
        <w:t xml:space="preserve">, </w:t>
      </w:r>
      <w:r w:rsidRPr="008978C1">
        <w:rPr>
          <w:rFonts w:asciiTheme="minorHAnsi" w:hAnsiTheme="minorHAnsi" w:cs="Arial"/>
          <w:sz w:val="22"/>
          <w:szCs w:val="20"/>
        </w:rPr>
        <w:t>alebo v dôsledku svojvoľného odchýlenia od zmluvy</w:t>
      </w:r>
      <w:r w:rsidR="008D7F55">
        <w:rPr>
          <w:rFonts w:asciiTheme="minorHAnsi" w:hAnsiTheme="minorHAnsi" w:cs="Arial"/>
          <w:sz w:val="22"/>
          <w:szCs w:val="20"/>
        </w:rPr>
        <w:t>,</w:t>
      </w:r>
      <w:r w:rsidRPr="008978C1">
        <w:rPr>
          <w:rFonts w:asciiTheme="minorHAnsi" w:hAnsiTheme="minorHAnsi" w:cs="Arial"/>
          <w:sz w:val="22"/>
          <w:szCs w:val="20"/>
        </w:rPr>
        <w:t xml:space="preserve"> nie je povinný </w:t>
      </w:r>
      <w:r w:rsidR="0010099B">
        <w:rPr>
          <w:rFonts w:asciiTheme="minorHAnsi" w:hAnsiTheme="minorHAnsi" w:cs="Arial"/>
          <w:sz w:val="22"/>
          <w:szCs w:val="20"/>
        </w:rPr>
        <w:t>O</w:t>
      </w:r>
      <w:r w:rsidRPr="008978C1">
        <w:rPr>
          <w:rFonts w:asciiTheme="minorHAnsi" w:hAnsiTheme="minorHAnsi" w:cs="Arial"/>
          <w:sz w:val="22"/>
          <w:szCs w:val="20"/>
        </w:rPr>
        <w:t>bjednávateľ zaplatiť.</w:t>
      </w:r>
    </w:p>
    <w:p w14:paraId="3F0F1388" w14:textId="77777777" w:rsidR="00030FEB" w:rsidRPr="008978C1" w:rsidRDefault="00225F9F"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9.2.5</w:t>
      </w:r>
      <w:r w:rsidR="00D0575C">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406D1D3A" w14:textId="41D742F2" w:rsidR="00030FEB" w:rsidRPr="008978C1" w:rsidRDefault="00030FEB"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w:t>
      </w:r>
      <w:r w:rsidR="00225F9F" w:rsidRPr="008978C1">
        <w:rPr>
          <w:rFonts w:asciiTheme="minorHAnsi" w:hAnsiTheme="minorHAnsi" w:cs="Arial"/>
          <w:sz w:val="22"/>
          <w:szCs w:val="20"/>
        </w:rPr>
        <w:t>6</w:t>
      </w:r>
      <w:r w:rsidR="00D0575C">
        <w:rPr>
          <w:rFonts w:asciiTheme="minorHAnsi" w:hAnsiTheme="minorHAnsi" w:cs="Arial"/>
          <w:sz w:val="22"/>
          <w:szCs w:val="20"/>
        </w:rPr>
        <w:t>.</w:t>
      </w:r>
      <w:r w:rsidR="0010099B">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w:t>
      </w:r>
      <w:r w:rsidR="008D136E" w:rsidRPr="008978C1">
        <w:rPr>
          <w:rFonts w:asciiTheme="minorHAnsi" w:hAnsiTheme="minorHAnsi" w:cs="Arial"/>
          <w:sz w:val="22"/>
          <w:szCs w:val="20"/>
        </w:rPr>
        <w:t>vnými stranami písomne uzavretá.</w:t>
      </w:r>
    </w:p>
    <w:p w14:paraId="35070539" w14:textId="77777777" w:rsidR="00030FEB" w:rsidRPr="008978C1" w:rsidRDefault="00D0575C"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 xml:space="preserve">Zhotoviteľ je oprávnený vystaviť faktúru za podmienok uvedených v článku </w:t>
      </w:r>
      <w:r w:rsidR="008D7F55">
        <w:rPr>
          <w:rFonts w:asciiTheme="minorHAnsi" w:hAnsiTheme="minorHAnsi" w:cs="Arial"/>
          <w:sz w:val="22"/>
          <w:szCs w:val="20"/>
        </w:rPr>
        <w:t>6</w:t>
      </w:r>
      <w:r w:rsidR="00030FEB" w:rsidRPr="008978C1">
        <w:rPr>
          <w:rFonts w:asciiTheme="minorHAnsi" w:hAnsiTheme="minorHAnsi" w:cs="Arial"/>
          <w:sz w:val="22"/>
          <w:szCs w:val="20"/>
        </w:rPr>
        <w:t xml:space="preserve"> tejto zmluvy a na základe zmeny zmluvy a </w:t>
      </w:r>
      <w:r w:rsidR="0010099B">
        <w:rPr>
          <w:rFonts w:asciiTheme="minorHAnsi" w:hAnsiTheme="minorHAnsi" w:cs="Arial"/>
          <w:sz w:val="22"/>
          <w:szCs w:val="20"/>
        </w:rPr>
        <w:t>O</w:t>
      </w:r>
      <w:r w:rsidR="00030FEB" w:rsidRPr="008978C1">
        <w:rPr>
          <w:rFonts w:asciiTheme="minorHAnsi" w:hAnsiTheme="minorHAnsi" w:cs="Arial"/>
          <w:sz w:val="22"/>
          <w:szCs w:val="20"/>
        </w:rPr>
        <w:t xml:space="preserve">bjednávateľ je potom povinný takto vystavenú faktúru </w:t>
      </w:r>
      <w:r w:rsidR="0010099B">
        <w:rPr>
          <w:rFonts w:asciiTheme="minorHAnsi" w:hAnsiTheme="minorHAnsi" w:cs="Arial"/>
          <w:sz w:val="22"/>
          <w:szCs w:val="20"/>
        </w:rPr>
        <w:t>Z</w:t>
      </w:r>
      <w:r w:rsidR="00030FEB" w:rsidRPr="008978C1">
        <w:rPr>
          <w:rFonts w:asciiTheme="minorHAnsi" w:hAnsiTheme="minorHAnsi" w:cs="Arial"/>
          <w:sz w:val="22"/>
          <w:szCs w:val="20"/>
        </w:rPr>
        <w:t>hotoviteľovi uhradiť v súlade s podmienkami dohodnutými v zmluve.</w:t>
      </w:r>
    </w:p>
    <w:p w14:paraId="69603CA9" w14:textId="77777777"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V prípade, ak rozsa</w:t>
      </w:r>
      <w:r w:rsidR="0010099B">
        <w:rPr>
          <w:rFonts w:asciiTheme="minorHAnsi" w:hAnsiTheme="minorHAnsi" w:cs="Arial"/>
          <w:sz w:val="22"/>
          <w:szCs w:val="20"/>
        </w:rPr>
        <w:t>h zmien požadovaných dodatočne O</w:t>
      </w:r>
      <w:r w:rsidR="00030FEB" w:rsidRPr="008978C1">
        <w:rPr>
          <w:rFonts w:asciiTheme="minorHAnsi" w:hAnsiTheme="minorHAnsi" w:cs="Arial"/>
          <w:sz w:val="22"/>
          <w:szCs w:val="20"/>
        </w:rPr>
        <w:t xml:space="preserve">bjednávateľom má vplyv na termín výstavby, sú zmluvné strany oprávnené pristúpiť ku zmene termínu výstavby. </w:t>
      </w:r>
    </w:p>
    <w:p w14:paraId="2C04213F" w14:textId="0595E0EA" w:rsidR="006E3A78"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Theme="minorHAnsi" w:hAnsiTheme="minorHAnsi" w:cs="Arial"/>
          <w:sz w:val="22"/>
          <w:szCs w:val="20"/>
        </w:rPr>
      </w:pPr>
      <w:r w:rsidRPr="007E04C4">
        <w:rPr>
          <w:rFonts w:asciiTheme="minorHAnsi" w:hAnsiTheme="minorHAnsi" w:cs="Arial"/>
          <w:sz w:val="22"/>
          <w:szCs w:val="20"/>
        </w:rPr>
        <w:t>.</w:t>
      </w:r>
      <w:r w:rsidR="00030FEB" w:rsidRPr="007E04C4">
        <w:rPr>
          <w:rFonts w:asciiTheme="minorHAnsi" w:hAnsiTheme="minorHAnsi" w:cs="Arial"/>
          <w:sz w:val="22"/>
          <w:szCs w:val="20"/>
        </w:rPr>
        <w:t xml:space="preserve"> </w:t>
      </w:r>
      <w:r w:rsidR="0010099B" w:rsidRPr="007E04C4">
        <w:rPr>
          <w:rFonts w:asciiTheme="minorHAnsi" w:hAnsiTheme="minorHAnsi" w:cs="Arial"/>
          <w:sz w:val="22"/>
          <w:szCs w:val="20"/>
        </w:rPr>
        <w:tab/>
      </w:r>
      <w:r w:rsidR="00030FEB" w:rsidRPr="007E04C4">
        <w:rPr>
          <w:rFonts w:asciiTheme="minorHAnsi" w:hAnsiTheme="minorHAnsi" w:cs="Arial"/>
          <w:sz w:val="22"/>
          <w:szCs w:val="20"/>
        </w:rPr>
        <w:t xml:space="preserve">V prípade, že zmenu </w:t>
      </w:r>
      <w:r w:rsidR="001849AC" w:rsidRPr="007E04C4">
        <w:rPr>
          <w:rFonts w:asciiTheme="minorHAnsi" w:hAnsiTheme="minorHAnsi" w:cs="Arial"/>
          <w:sz w:val="22"/>
          <w:szCs w:val="20"/>
        </w:rPr>
        <w:t>zmluvy</w:t>
      </w:r>
      <w:r w:rsidR="00030FEB" w:rsidRPr="007E04C4">
        <w:rPr>
          <w:rFonts w:asciiTheme="minorHAnsi" w:hAnsiTheme="minorHAnsi" w:cs="Arial"/>
          <w:sz w:val="22"/>
          <w:szCs w:val="20"/>
        </w:rPr>
        <w:t xml:space="preserve"> bude požadovať </w:t>
      </w:r>
      <w:r w:rsidR="0010099B" w:rsidRPr="007E04C4">
        <w:rPr>
          <w:rFonts w:asciiTheme="minorHAnsi" w:hAnsiTheme="minorHAnsi" w:cs="Arial"/>
          <w:sz w:val="22"/>
          <w:szCs w:val="20"/>
        </w:rPr>
        <w:t>Z</w:t>
      </w:r>
      <w:r w:rsidR="00030FEB" w:rsidRPr="007E04C4">
        <w:rPr>
          <w:rFonts w:asciiTheme="minorHAnsi" w:hAnsiTheme="minorHAnsi" w:cs="Arial"/>
          <w:sz w:val="22"/>
          <w:szCs w:val="20"/>
        </w:rPr>
        <w:t xml:space="preserve">hotoviteľ, postupujú zmluvné strany </w:t>
      </w:r>
      <w:r w:rsidR="00536D51">
        <w:rPr>
          <w:rFonts w:asciiTheme="minorHAnsi" w:hAnsiTheme="minorHAnsi" w:cs="Arial"/>
          <w:sz w:val="22"/>
          <w:szCs w:val="20"/>
        </w:rPr>
        <w:t>podľa tohto článku zmluvy</w:t>
      </w:r>
      <w:r w:rsidR="00030FEB" w:rsidRPr="007E04C4">
        <w:rPr>
          <w:rFonts w:asciiTheme="minorHAnsi" w:hAnsiTheme="minorHAnsi" w:cs="Arial"/>
          <w:sz w:val="22"/>
          <w:szCs w:val="20"/>
        </w:rPr>
        <w:t xml:space="preserve">. Naviac práce požadované zo strany </w:t>
      </w:r>
      <w:r w:rsidR="0010099B" w:rsidRPr="007E04C4">
        <w:rPr>
          <w:rFonts w:asciiTheme="minorHAnsi" w:hAnsiTheme="minorHAnsi" w:cs="Arial"/>
          <w:sz w:val="22"/>
          <w:szCs w:val="20"/>
        </w:rPr>
        <w:t>Z</w:t>
      </w:r>
      <w:r w:rsidR="00030FEB" w:rsidRPr="007E04C4">
        <w:rPr>
          <w:rFonts w:asciiTheme="minorHAnsi" w:hAnsiTheme="minorHAnsi" w:cs="Arial"/>
          <w:sz w:val="22"/>
          <w:szCs w:val="20"/>
        </w:rPr>
        <w:t xml:space="preserve">hotoviteľa môžu byť realizované len na základe </w:t>
      </w:r>
      <w:r w:rsidR="00225F9F" w:rsidRPr="007E04C4">
        <w:rPr>
          <w:rFonts w:asciiTheme="minorHAnsi" w:hAnsiTheme="minorHAnsi" w:cs="Arial"/>
          <w:sz w:val="22"/>
          <w:szCs w:val="20"/>
        </w:rPr>
        <w:t>Z</w:t>
      </w:r>
      <w:r w:rsidR="00030FEB" w:rsidRPr="007E04C4">
        <w:rPr>
          <w:rFonts w:asciiTheme="minorHAnsi" w:hAnsiTheme="minorHAnsi" w:cs="Arial"/>
          <w:sz w:val="22"/>
          <w:szCs w:val="20"/>
        </w:rPr>
        <w:t>meny zmluvy.</w:t>
      </w:r>
    </w:p>
    <w:p w14:paraId="1CFA9BE6" w14:textId="77777777" w:rsidR="00230C0C" w:rsidRPr="007E04C4" w:rsidRDefault="00230C0C" w:rsidP="00230C0C">
      <w:pPr>
        <w:widowControl w:val="0"/>
        <w:tabs>
          <w:tab w:val="left" w:pos="284"/>
          <w:tab w:val="left" w:pos="3456"/>
          <w:tab w:val="left" w:pos="4608"/>
          <w:tab w:val="left" w:pos="5760"/>
          <w:tab w:val="left" w:pos="6912"/>
          <w:tab w:val="left" w:pos="8064"/>
        </w:tabs>
        <w:autoSpaceDE w:val="0"/>
        <w:autoSpaceDN w:val="0"/>
        <w:adjustRightInd w:val="0"/>
        <w:spacing w:after="200"/>
        <w:ind w:left="567"/>
        <w:contextualSpacing/>
        <w:jc w:val="both"/>
        <w:rPr>
          <w:rFonts w:asciiTheme="minorHAnsi" w:hAnsiTheme="minorHAnsi" w:cs="Arial"/>
          <w:sz w:val="22"/>
          <w:szCs w:val="20"/>
        </w:rPr>
      </w:pPr>
    </w:p>
    <w:p w14:paraId="357C3F69" w14:textId="61E22C20"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w:t>
      </w:r>
    </w:p>
    <w:p w14:paraId="7A996A98" w14:textId="3CC3AD8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SANKCIE</w:t>
      </w:r>
    </w:p>
    <w:p w14:paraId="61DB2BE0" w14:textId="39E4EF15" w:rsidR="00220744" w:rsidRPr="008978C1" w:rsidRDefault="00220744"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10.1.</w:t>
      </w:r>
      <w:r>
        <w:rPr>
          <w:rFonts w:asciiTheme="minorHAnsi" w:hAnsiTheme="minorHAnsi" w:cs="Arial"/>
          <w:sz w:val="22"/>
          <w:szCs w:val="20"/>
        </w:rPr>
        <w:tab/>
      </w:r>
      <w:r w:rsidR="00A643C7" w:rsidRPr="00A643C7">
        <w:rPr>
          <w:rFonts w:asciiTheme="minorHAnsi" w:hAnsiTheme="minorHAnsi" w:cs="Arial"/>
          <w:sz w:val="22"/>
          <w:szCs w:val="20"/>
        </w:rPr>
        <w:t xml:space="preserve">V prípade, že Zhotoviteľ nedodá Dielo v rozsahu podľa čl. 2 Zmluvy v dohodnutých termínoch podľa </w:t>
      </w:r>
      <w:r w:rsidR="00A643C7" w:rsidRPr="00A643C7">
        <w:rPr>
          <w:rFonts w:asciiTheme="minorHAnsi" w:hAnsiTheme="minorHAnsi" w:cs="Arial"/>
          <w:sz w:val="22"/>
          <w:szCs w:val="20"/>
        </w:rPr>
        <w:lastRenderedPageBreak/>
        <w:t>čl. 4 tejto Zmluvy, Objednávateľ má právo na zmluvnú pokutu vo výške 0,5% z celkovej zmluvnej ceny Diela eur bez DPH za každý aj začatý deň omeškania až do jeho prevzatia Objednávateľom.</w:t>
      </w:r>
      <w:r w:rsidR="00A643C7">
        <w:rPr>
          <w:rFonts w:asciiTheme="minorHAnsi" w:hAnsiTheme="minorHAnsi" w:cs="Arial"/>
          <w:sz w:val="22"/>
          <w:szCs w:val="20"/>
        </w:rPr>
        <w:t xml:space="preserve"> </w:t>
      </w:r>
    </w:p>
    <w:p w14:paraId="302F1155" w14:textId="42F2A861" w:rsidR="00A643C7" w:rsidRPr="00D44CEA" w:rsidRDefault="00220744"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D44CEA">
        <w:rPr>
          <w:rFonts w:asciiTheme="minorHAnsi" w:hAnsiTheme="minorHAnsi" w:cs="Arial"/>
          <w:sz w:val="22"/>
          <w:szCs w:val="20"/>
        </w:rPr>
        <w:t>10.2.</w:t>
      </w:r>
      <w:r w:rsidRPr="00D44CEA">
        <w:rPr>
          <w:rFonts w:asciiTheme="minorHAnsi" w:hAnsiTheme="minorHAnsi" w:cs="Arial"/>
          <w:sz w:val="22"/>
          <w:szCs w:val="20"/>
        </w:rPr>
        <w:tab/>
      </w:r>
      <w:r w:rsidR="007F4F3E" w:rsidRPr="00D44CEA">
        <w:rPr>
          <w:rFonts w:asciiTheme="minorHAnsi" w:hAnsiTheme="minorHAnsi" w:cs="Arial"/>
          <w:sz w:val="22"/>
          <w:szCs w:val="20"/>
        </w:rPr>
        <w:t>V prípade omeškania Objednávateľa s úhradou faktúry má Zhotoviteľ právo na úrok z omeškania vo výške 0,5 % z dlžnej sumy bez DPH za každý aj začatý deň omeškania úhrady. Ak omeškanie Objednávateľa vznikne v súvislosti s procesom schvaľovania Žiadosti o platbu na úrovni riadiaceho orgánu príslušného operačného programu a takéto omeškanie nespôsobil Objednávateľ, tak právo podľa prvej vety Zhotoviteľovi nevzniká.</w:t>
      </w:r>
    </w:p>
    <w:p w14:paraId="18B8C55E" w14:textId="77777777" w:rsidR="00536D51" w:rsidRDefault="00706F37"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w:t>
      </w:r>
      <w:r w:rsidR="00590A7B">
        <w:rPr>
          <w:rFonts w:asciiTheme="minorHAnsi" w:hAnsiTheme="minorHAnsi" w:cs="Arial"/>
          <w:sz w:val="22"/>
          <w:szCs w:val="20"/>
        </w:rPr>
        <w:t>3</w:t>
      </w:r>
      <w:r>
        <w:rPr>
          <w:rFonts w:asciiTheme="minorHAnsi" w:hAnsiTheme="minorHAnsi" w:cs="Arial"/>
          <w:sz w:val="22"/>
          <w:szCs w:val="20"/>
        </w:rPr>
        <w:t>.</w:t>
      </w:r>
      <w:r>
        <w:rPr>
          <w:rFonts w:asciiTheme="minorHAnsi" w:hAnsiTheme="minorHAnsi" w:cs="Arial"/>
          <w:sz w:val="22"/>
          <w:szCs w:val="20"/>
        </w:rPr>
        <w:tab/>
        <w:t xml:space="preserve">V prípade nesplnenia povinnosti Zhotoviteľa podľa bodu 11.8. tejto zmluvy je Zhotoviteľ povinný zaplatiť zmluvnú pokutu </w:t>
      </w:r>
      <w:r w:rsidR="007E035A">
        <w:rPr>
          <w:rFonts w:asciiTheme="minorHAnsi" w:hAnsiTheme="minorHAnsi" w:cs="Arial"/>
          <w:sz w:val="22"/>
          <w:szCs w:val="20"/>
        </w:rPr>
        <w:t>500</w:t>
      </w:r>
      <w:r>
        <w:rPr>
          <w:rFonts w:asciiTheme="minorHAnsi" w:hAnsiTheme="minorHAnsi" w:cs="Arial"/>
          <w:sz w:val="22"/>
          <w:szCs w:val="20"/>
        </w:rPr>
        <w:t>,- eur za každý aj začatý deň omeškania.</w:t>
      </w:r>
    </w:p>
    <w:p w14:paraId="037878AD" w14:textId="3E8FEC43" w:rsidR="00292DB7" w:rsidRDefault="00292DB7"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10.4.</w:t>
      </w:r>
      <w:r>
        <w:rPr>
          <w:rFonts w:asciiTheme="minorHAnsi" w:hAnsiTheme="minorHAnsi" w:cs="Arial"/>
          <w:sz w:val="22"/>
          <w:szCs w:val="20"/>
        </w:rPr>
        <w:tab/>
      </w:r>
      <w:r w:rsidRPr="00292DB7">
        <w:rPr>
          <w:rFonts w:asciiTheme="minorHAnsi" w:hAnsiTheme="minorHAnsi" w:cs="Arial"/>
          <w:sz w:val="22"/>
          <w:szCs w:val="20"/>
        </w:rPr>
        <w:t xml:space="preserve">Pri podstatnom porušení tejto zmluvy je </w:t>
      </w:r>
      <w:r>
        <w:rPr>
          <w:rFonts w:asciiTheme="minorHAnsi" w:hAnsiTheme="minorHAnsi" w:cs="Arial"/>
          <w:sz w:val="22"/>
          <w:szCs w:val="20"/>
        </w:rPr>
        <w:t>Z</w:t>
      </w:r>
      <w:r w:rsidRPr="00292DB7">
        <w:rPr>
          <w:rFonts w:asciiTheme="minorHAnsi" w:hAnsiTheme="minorHAnsi" w:cs="Arial"/>
          <w:sz w:val="22"/>
          <w:szCs w:val="20"/>
        </w:rPr>
        <w:t xml:space="preserve">hotoviteľ povinný uhradiť </w:t>
      </w:r>
      <w:r>
        <w:rPr>
          <w:rFonts w:asciiTheme="minorHAnsi" w:hAnsiTheme="minorHAnsi" w:cs="Arial"/>
          <w:sz w:val="22"/>
          <w:szCs w:val="20"/>
        </w:rPr>
        <w:t>Objednávateľovi zmluvnú pokutu vo výške 1 000</w:t>
      </w:r>
      <w:r w:rsidRPr="00292DB7">
        <w:rPr>
          <w:rFonts w:asciiTheme="minorHAnsi" w:hAnsiTheme="minorHAnsi" w:cs="Arial"/>
          <w:sz w:val="22"/>
          <w:szCs w:val="20"/>
        </w:rPr>
        <w:t>,- eur. Pri opakovanom porušení tejto zmluvy, ktoré nie je podstatné je zhotoviteľ povinný uhradiť objednávateľovi zmluvnú pokutu v</w:t>
      </w:r>
      <w:r>
        <w:rPr>
          <w:rFonts w:asciiTheme="minorHAnsi" w:hAnsiTheme="minorHAnsi" w:cs="Arial"/>
          <w:sz w:val="22"/>
          <w:szCs w:val="20"/>
        </w:rPr>
        <w:t>o</w:t>
      </w:r>
      <w:r w:rsidRPr="00292DB7">
        <w:rPr>
          <w:rFonts w:asciiTheme="minorHAnsi" w:hAnsiTheme="minorHAnsi" w:cs="Arial"/>
          <w:sz w:val="22"/>
          <w:szCs w:val="20"/>
        </w:rPr>
        <w:t xml:space="preserve"> </w:t>
      </w:r>
      <w:r>
        <w:rPr>
          <w:rFonts w:asciiTheme="minorHAnsi" w:hAnsiTheme="minorHAnsi" w:cs="Arial"/>
          <w:sz w:val="22"/>
          <w:szCs w:val="20"/>
        </w:rPr>
        <w:t>výške</w:t>
      </w:r>
      <w:r w:rsidRPr="00292DB7">
        <w:rPr>
          <w:rFonts w:asciiTheme="minorHAnsi" w:hAnsiTheme="minorHAnsi" w:cs="Arial"/>
          <w:sz w:val="22"/>
          <w:szCs w:val="20"/>
        </w:rPr>
        <w:t xml:space="preserve"> 200,- eur za každé opakované porušenie. Za opakované porušenie tejto zmluvy, ktoré nie je podstatným porušením sa považuje porušenie identickej povinnosti dva krát.</w:t>
      </w:r>
    </w:p>
    <w:p w14:paraId="3FBA29F0" w14:textId="77777777" w:rsidR="00292DB7" w:rsidRDefault="00292DB7"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14:paraId="4ABDA209" w14:textId="3267A36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w:t>
      </w:r>
    </w:p>
    <w:p w14:paraId="67FE064A" w14:textId="326C80D4"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VADY, ZÁRUKA ZA KVALITU</w:t>
      </w:r>
    </w:p>
    <w:p w14:paraId="2CD6DFCF" w14:textId="2B3D64AF"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11.1.</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a bude mať vlastnosti dohodnuté v tejto zmluve.</w:t>
      </w:r>
    </w:p>
    <w:p w14:paraId="4A54DAB2" w14:textId="725E964B"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11.2.</w:t>
      </w:r>
      <w:r w:rsidR="00CD23FD">
        <w:rPr>
          <w:rFonts w:asciiTheme="minorHAnsi" w:hAnsiTheme="minorHAnsi" w:cs="Arial"/>
          <w:sz w:val="22"/>
          <w:szCs w:val="20"/>
        </w:rPr>
        <w:tab/>
      </w:r>
      <w:r w:rsidRPr="008978C1">
        <w:rPr>
          <w:rFonts w:asciiTheme="minorHAnsi" w:hAnsiTheme="minorHAnsi" w:cs="Arial"/>
          <w:sz w:val="22"/>
          <w:szCs w:val="20"/>
        </w:rPr>
        <w:t>Dielo má vady ak:</w:t>
      </w:r>
    </w:p>
    <w:p w14:paraId="3456B7FB" w14:textId="1DDDA0F6" w:rsidR="00030FEB" w:rsidRPr="008978C1" w:rsidRDefault="008B21D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a)</w:t>
      </w:r>
      <w:r>
        <w:rPr>
          <w:rFonts w:asciiTheme="minorHAnsi" w:hAnsiTheme="minorHAnsi" w:cs="Arial"/>
          <w:sz w:val="22"/>
          <w:szCs w:val="20"/>
        </w:rPr>
        <w:t xml:space="preserve">   </w:t>
      </w:r>
      <w:r w:rsidR="00030FEB" w:rsidRPr="008978C1">
        <w:rPr>
          <w:rFonts w:asciiTheme="minorHAnsi" w:hAnsiTheme="minorHAnsi" w:cs="Arial"/>
          <w:sz w:val="22"/>
          <w:szCs w:val="20"/>
        </w:rPr>
        <w:t>nie je dodané v požadovanej kvalite,</w:t>
      </w:r>
    </w:p>
    <w:p w14:paraId="7DDCDF70" w14:textId="6A023EF7" w:rsidR="00030FEB" w:rsidRPr="008978C1" w:rsidRDefault="00CD23FD"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b)   vykazuje nedorobky, t.j. nie je vykonané v celom rozsahu</w:t>
      </w:r>
      <w:r w:rsidR="008B21DC">
        <w:rPr>
          <w:rFonts w:asciiTheme="minorHAnsi" w:hAnsiTheme="minorHAnsi" w:cs="Arial"/>
          <w:sz w:val="22"/>
          <w:szCs w:val="20"/>
        </w:rPr>
        <w:t>,</w:t>
      </w:r>
    </w:p>
    <w:p w14:paraId="1D74C1ED" w14:textId="69743A5E" w:rsidR="00030FEB" w:rsidRPr="008978C1" w:rsidRDefault="00CD23FD"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c)   sú vady v dokladoch nutných na užívanie podľa bodu 8.2.,</w:t>
      </w:r>
    </w:p>
    <w:p w14:paraId="23406CDA" w14:textId="576FE34E"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vady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ielo zaťažené inými právami tretích osôb.</w:t>
      </w:r>
    </w:p>
    <w:p w14:paraId="799CB32B"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vady,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vád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14:paraId="0B927FDF"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14:paraId="0E403C3F"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vady,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14:paraId="5153F322" w14:textId="0A9465C0"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11.5.</w:t>
      </w:r>
      <w:r w:rsidR="001849AC">
        <w:rPr>
          <w:rFonts w:asciiTheme="minorHAnsi" w:hAnsiTheme="minorHAnsi" w:cs="Arial"/>
          <w:sz w:val="22"/>
          <w:szCs w:val="20"/>
        </w:rPr>
        <w:tab/>
      </w:r>
      <w:r w:rsidR="00930646" w:rsidRPr="008978C1">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1CA34CAD" w14:textId="2658A1D5"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11.6.</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iela bude počas záručnej lehoty spôsobilý na použitie na dohodnutý účel a zachová si dohodnuté vlastnosti a kvalitu v čase svojej životnosti.</w:t>
      </w:r>
    </w:p>
    <w:p w14:paraId="3FC13CD9" w14:textId="79DCB77E" w:rsidR="002616C2"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06F37">
        <w:rPr>
          <w:rFonts w:asciiTheme="minorHAnsi" w:hAnsiTheme="minorHAnsi" w:cs="Arial"/>
          <w:sz w:val="22"/>
          <w:szCs w:val="20"/>
        </w:rPr>
        <w:t>7</w:t>
      </w:r>
      <w:r w:rsidRPr="008978C1">
        <w:rPr>
          <w:rFonts w:asciiTheme="minorHAnsi" w:hAnsiTheme="minorHAnsi" w:cs="Arial"/>
          <w:sz w:val="22"/>
          <w:szCs w:val="20"/>
        </w:rPr>
        <w:t>.</w:t>
      </w:r>
      <w:r w:rsidR="00CD23FD">
        <w:rPr>
          <w:rFonts w:asciiTheme="minorHAnsi" w:hAnsiTheme="minorHAnsi" w:cs="Arial"/>
          <w:sz w:val="22"/>
          <w:szCs w:val="20"/>
        </w:rPr>
        <w:tab/>
      </w:r>
      <w:r w:rsidRPr="008978C1">
        <w:rPr>
          <w:rFonts w:asciiTheme="minorHAnsi" w:hAnsiTheme="minorHAnsi" w:cs="Arial"/>
          <w:sz w:val="22"/>
          <w:szCs w:val="20"/>
        </w:rPr>
        <w:t xml:space="preserve">Objednávateľ sa zaväzuje, že reklamáciu vady </w:t>
      </w:r>
      <w:r w:rsidR="00C744B1" w:rsidRPr="008978C1">
        <w:rPr>
          <w:rFonts w:asciiTheme="minorHAnsi" w:hAnsiTheme="minorHAnsi" w:cs="Arial"/>
          <w:sz w:val="22"/>
          <w:szCs w:val="20"/>
        </w:rPr>
        <w:t>D</w:t>
      </w:r>
      <w:r w:rsidRPr="008978C1">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14:paraId="73482CEB" w14:textId="22F4519C" w:rsidR="007E4D5C"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06F37">
        <w:rPr>
          <w:rFonts w:asciiTheme="minorHAnsi" w:hAnsiTheme="minorHAnsi" w:cs="Arial"/>
          <w:sz w:val="22"/>
          <w:szCs w:val="20"/>
        </w:rPr>
        <w:t>8</w:t>
      </w:r>
      <w:r w:rsidRPr="008978C1">
        <w:rPr>
          <w:rFonts w:asciiTheme="minorHAnsi" w:hAnsiTheme="minorHAnsi" w:cs="Arial"/>
          <w:sz w:val="22"/>
          <w:szCs w:val="20"/>
        </w:rPr>
        <w:t>.</w:t>
      </w:r>
      <w:r w:rsidR="00706F37">
        <w:rPr>
          <w:rFonts w:asciiTheme="minorHAnsi" w:hAnsiTheme="minorHAnsi" w:cs="Arial"/>
          <w:sz w:val="22"/>
          <w:szCs w:val="20"/>
        </w:rPr>
        <w:tab/>
      </w:r>
      <w:r w:rsidR="0052183C" w:rsidRPr="0052183C">
        <w:rPr>
          <w:rFonts w:asciiTheme="minorHAnsi" w:hAnsiTheme="minorHAnsi" w:cs="Arial"/>
          <w:sz w:val="22"/>
          <w:szCs w:val="20"/>
        </w:rPr>
        <w:t xml:space="preserve">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w:t>
      </w:r>
      <w:r w:rsidR="0052183C" w:rsidRPr="0052183C">
        <w:rPr>
          <w:rFonts w:asciiTheme="minorHAnsi" w:hAnsiTheme="minorHAnsi" w:cs="Arial"/>
          <w:sz w:val="22"/>
          <w:szCs w:val="20"/>
        </w:rPr>
        <w:lastRenderedPageBreak/>
        <w:t>schválenej lehote, Objednávateľ má nárok na zníženie ceny Diela. Na nároky Objednávateľa z vád diela sa vzťahujú primerane ustanovenia Obchodného zákonníka.</w:t>
      </w:r>
    </w:p>
    <w:p w14:paraId="32F01647" w14:textId="77777777" w:rsidR="0052183C" w:rsidRDefault="0052183C"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11.9.</w:t>
      </w:r>
      <w:r>
        <w:rPr>
          <w:rFonts w:asciiTheme="minorHAnsi" w:hAnsiTheme="minorHAnsi" w:cs="Arial"/>
          <w:sz w:val="22"/>
          <w:szCs w:val="20"/>
        </w:rPr>
        <w:tab/>
      </w:r>
      <w:r w:rsidRPr="0052183C">
        <w:rPr>
          <w:rFonts w:asciiTheme="minorHAnsi" w:hAnsiTheme="minorHAnsi" w:cs="Arial"/>
          <w:sz w:val="22"/>
          <w:szCs w:val="20"/>
        </w:rPr>
        <w:t>O odstránení vady spíše Objednávateľ protokol, v ktorom potvrdí odstránenie vady, alebo uvedie dôvody, pre ktoré odmieta opravu prevziať.</w:t>
      </w:r>
    </w:p>
    <w:p w14:paraId="3F9372A4" w14:textId="77777777" w:rsidR="0052183C" w:rsidRPr="008978C1" w:rsidRDefault="0052183C"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6A1D70C" w14:textId="11EB996D"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w:t>
      </w:r>
    </w:p>
    <w:p w14:paraId="59C39630" w14:textId="530C52B1"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ŠKODU</w:t>
      </w:r>
    </w:p>
    <w:p w14:paraId="385577AD" w14:textId="764023C6"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12.1.</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bjednávateľovi, alebo tretej osobe v dôsledku porušenia jeho povinností, vyplývajúcich z tejto zmluvy.</w:t>
      </w:r>
    </w:p>
    <w:p w14:paraId="241179F5" w14:textId="38483887" w:rsidR="00AF6A8E" w:rsidRDefault="00030FEB"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00AF6A8E" w:rsidRPr="00AF6A8E">
        <w:rPr>
          <w:rFonts w:asciiTheme="minorHAnsi" w:hAnsiTheme="minorHAnsi" w:cs="Arial"/>
          <w:sz w:val="22"/>
          <w:szCs w:val="20"/>
        </w:rPr>
        <w:t>V prípade vzniku škody porušením povinností vyplývajúcich z tejto zmluvy ktorejkoľvek zmluvnej strane, má druhá strana nárok na úhradu vzniknutej škody.</w:t>
      </w:r>
    </w:p>
    <w:p w14:paraId="5106E16A" w14:textId="77777777" w:rsidR="00AF6A8E" w:rsidRDefault="00AF6A8E"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71DA888" w14:textId="100287D0" w:rsidR="00030FEB" w:rsidRPr="008978C1" w:rsidRDefault="00030FEB"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w:t>
      </w:r>
    </w:p>
    <w:p w14:paraId="27D740E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PRECHOD VLASTNÍCTVA A NEBEZPEČENSTVO ŠKODY</w:t>
      </w:r>
    </w:p>
    <w:p w14:paraId="16F809BB" w14:textId="15D2ED14"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13.1.</w:t>
      </w:r>
      <w:r w:rsidR="007E16D8">
        <w:rPr>
          <w:rFonts w:asciiTheme="minorHAnsi" w:hAnsiTheme="minorHAnsi" w:cs="Arial"/>
          <w:sz w:val="22"/>
          <w:szCs w:val="20"/>
        </w:rPr>
        <w:tab/>
      </w:r>
      <w:r w:rsidRPr="008978C1">
        <w:rPr>
          <w:rFonts w:asciiTheme="minorHAnsi" w:hAnsiTheme="minorHAnsi" w:cs="Arial"/>
          <w:sz w:val="22"/>
          <w:szCs w:val="20"/>
        </w:rPr>
        <w:t xml:space="preserve">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Pr="008978C1">
        <w:rPr>
          <w:rFonts w:asciiTheme="minorHAnsi" w:hAnsiTheme="minorHAnsi" w:cs="Arial"/>
          <w:sz w:val="22"/>
          <w:szCs w:val="20"/>
        </w:rPr>
        <w:t>bjednávateľ.</w:t>
      </w:r>
    </w:p>
    <w:p w14:paraId="449A0D8B" w14:textId="22F62617"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13.2.</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xml:space="preserve"> tejto zmluvy. Zhotoviteľ zostáva vlastníkom týchto vecí až do ich pevného zabudovania do Diela, ktoré je predmetom tejto zmluvy, s výnimkou zariadení, ktorých cenu uhradil Objednávateľ pred ich zabudovaním do Diela.</w:t>
      </w:r>
    </w:p>
    <w:p w14:paraId="650679B1" w14:textId="3688EB22" w:rsidR="006E3A78" w:rsidRDefault="00930646" w:rsidP="00F52A2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13.3.</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14:paraId="4477603B" w14:textId="77777777" w:rsidR="00590A7B" w:rsidRPr="008978C1" w:rsidRDefault="00590A7B" w:rsidP="00F52A2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p>
    <w:p w14:paraId="32B3849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14:paraId="2BF331F6" w14:textId="4503F735" w:rsidR="00C72A1C"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ĎALŠIE ZMLUVNÉ  DOJEDNANIA</w:t>
      </w:r>
    </w:p>
    <w:p w14:paraId="747ECFB2" w14:textId="75CA743F" w:rsidR="00CD23FD" w:rsidRPr="00DE3F16" w:rsidRDefault="00030FEB" w:rsidP="00DE3F16">
      <w:pPr>
        <w:pStyle w:val="Bezriadkovania"/>
        <w:ind w:left="709" w:hanging="709"/>
        <w:jc w:val="both"/>
        <w:rPr>
          <w:rFonts w:asciiTheme="minorHAnsi" w:hAnsiTheme="minorHAnsi"/>
          <w:sz w:val="22"/>
        </w:rPr>
      </w:pPr>
      <w:r w:rsidRPr="00DE3F16">
        <w:rPr>
          <w:rFonts w:asciiTheme="minorHAnsi" w:hAnsiTheme="minorHAnsi"/>
          <w:sz w:val="22"/>
        </w:rPr>
        <w:t>14.1.</w:t>
      </w:r>
      <w:r w:rsidR="00CD23FD" w:rsidRPr="00DE3F16">
        <w:rPr>
          <w:rFonts w:asciiTheme="minorHAnsi" w:hAnsiTheme="minorHAnsi"/>
          <w:sz w:val="22"/>
        </w:rPr>
        <w:tab/>
      </w:r>
      <w:r w:rsidRPr="00DE3F16">
        <w:rPr>
          <w:rFonts w:asciiTheme="minorHAnsi" w:hAnsiTheme="minorHAnsi"/>
          <w:sz w:val="22"/>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FF2E57D" w14:textId="3497881F" w:rsidR="00030FEB" w:rsidRDefault="00030FEB" w:rsidP="00CD23FD">
      <w:pPr>
        <w:pStyle w:val="Bezriadkovania"/>
        <w:ind w:left="709" w:hanging="709"/>
        <w:jc w:val="both"/>
        <w:rPr>
          <w:rFonts w:asciiTheme="minorHAnsi" w:eastAsia="Calibri" w:hAnsiTheme="minorHAnsi"/>
          <w:sz w:val="22"/>
          <w:lang w:eastAsia="en-US"/>
        </w:rPr>
      </w:pPr>
      <w:r w:rsidRPr="00CD23FD">
        <w:rPr>
          <w:rFonts w:asciiTheme="minorHAnsi" w:hAnsiTheme="minorHAnsi"/>
          <w:sz w:val="22"/>
        </w:rPr>
        <w:t>14.2</w:t>
      </w:r>
      <w:r w:rsidR="00D0575C">
        <w:rPr>
          <w:rFonts w:asciiTheme="minorHAnsi" w:hAnsiTheme="minorHAnsi"/>
          <w:sz w:val="22"/>
        </w:rPr>
        <w:t>.</w:t>
      </w:r>
      <w:r w:rsidR="00CD23FD">
        <w:rPr>
          <w:rFonts w:asciiTheme="minorHAnsi" w:hAnsiTheme="minorHAnsi"/>
          <w:sz w:val="22"/>
        </w:rPr>
        <w:tab/>
      </w:r>
      <w:r w:rsidRPr="00CD23FD">
        <w:rPr>
          <w:rFonts w:asciiTheme="minorHAnsi" w:hAnsiTheme="minorHAnsi"/>
          <w:sz w:val="22"/>
        </w:rPr>
        <w:t xml:space="preserve">Zhotoviteľ je povinný koordinovať svoju činnosť na stavbe s činnosťou svojich </w:t>
      </w:r>
      <w:r w:rsidR="00930646" w:rsidRPr="00CD23FD">
        <w:rPr>
          <w:rFonts w:asciiTheme="minorHAnsi" w:hAnsiTheme="minorHAnsi"/>
          <w:sz w:val="22"/>
        </w:rPr>
        <w:t>prípadných</w:t>
      </w:r>
      <w:r w:rsidR="00930646" w:rsidRPr="00CD23FD">
        <w:rPr>
          <w:sz w:val="22"/>
        </w:rPr>
        <w:t xml:space="preserve"> </w:t>
      </w:r>
      <w:r w:rsidRPr="00CD23FD">
        <w:rPr>
          <w:rFonts w:asciiTheme="minorHAnsi" w:hAnsiTheme="minorHAnsi"/>
          <w:sz w:val="22"/>
        </w:rPr>
        <w:t>subdodávateľov</w:t>
      </w:r>
      <w:r w:rsidR="00C911D0" w:rsidRPr="00CD23FD">
        <w:rPr>
          <w:rFonts w:asciiTheme="minorHAnsi" w:eastAsia="Calibri" w:hAnsiTheme="minorHAnsi"/>
          <w:sz w:val="22"/>
          <w:lang w:eastAsia="en-US"/>
        </w:rPr>
        <w:t>.</w:t>
      </w:r>
    </w:p>
    <w:p w14:paraId="645AAFC5" w14:textId="77777777" w:rsidR="00597F87" w:rsidRDefault="00597F87" w:rsidP="00CD23FD">
      <w:pPr>
        <w:pStyle w:val="Bezriadkovania"/>
        <w:ind w:left="709" w:hanging="709"/>
        <w:jc w:val="both"/>
        <w:rPr>
          <w:rFonts w:asciiTheme="minorHAnsi" w:eastAsia="Calibri" w:hAnsiTheme="minorHAnsi"/>
          <w:sz w:val="22"/>
          <w:lang w:eastAsia="en-US"/>
        </w:rPr>
      </w:pPr>
    </w:p>
    <w:p w14:paraId="0615FDB9" w14:textId="5F84484C"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w:t>
      </w:r>
    </w:p>
    <w:p w14:paraId="14B35DEE" w14:textId="70D66778"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ODSTÚPENIE OD ZMLUVY</w:t>
      </w:r>
    </w:p>
    <w:p w14:paraId="37B78640" w14:textId="2303540B"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15.1.</w:t>
      </w:r>
      <w:r w:rsidR="001849AC">
        <w:rPr>
          <w:rFonts w:asciiTheme="minorHAnsi" w:hAnsiTheme="minorHAnsi" w:cs="Arial"/>
          <w:sz w:val="22"/>
          <w:szCs w:val="20"/>
        </w:rPr>
        <w:tab/>
      </w:r>
      <w:r w:rsidRPr="008978C1">
        <w:rPr>
          <w:rFonts w:asciiTheme="minorHAnsi" w:hAnsiTheme="minorHAnsi" w:cs="Arial"/>
          <w:sz w:val="22"/>
          <w:szCs w:val="20"/>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16A61653" w14:textId="30728437"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15.2.</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doručenia oznámenia.</w:t>
      </w:r>
    </w:p>
    <w:p w14:paraId="7CB33628" w14:textId="3AA497A5" w:rsidR="002616C2"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50782D">
        <w:rPr>
          <w:rFonts w:asciiTheme="minorHAnsi" w:hAnsiTheme="minorHAnsi"/>
          <w:sz w:val="28"/>
        </w:rPr>
        <w:tab/>
      </w:r>
      <w:r w:rsidR="00930646" w:rsidRPr="008978C1">
        <w:rPr>
          <w:rFonts w:asciiTheme="minorHAnsi" w:hAnsiTheme="minorHAnsi" w:cs="Arial"/>
          <w:sz w:val="22"/>
          <w:szCs w:val="20"/>
        </w:rPr>
        <w:t>V prípade, že ide o nepodstatné porušenie</w:t>
      </w:r>
      <w:r w:rsidR="0052183C">
        <w:rPr>
          <w:rFonts w:asciiTheme="minorHAnsi" w:hAnsiTheme="minorHAnsi" w:cs="Arial"/>
          <w:sz w:val="22"/>
          <w:szCs w:val="20"/>
        </w:rPr>
        <w:t>,</w:t>
      </w:r>
      <w:r w:rsidR="00930646" w:rsidRPr="008978C1">
        <w:rPr>
          <w:rFonts w:asciiTheme="minorHAnsi" w:hAnsiTheme="minorHAnsi" w:cs="Arial"/>
          <w:sz w:val="22"/>
          <w:szCs w:val="20"/>
        </w:rPr>
        <w:t xml:space="preserve"> môže druhá zmluvná strana podľa § 346 zákona 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18BBB" w14:textId="397FDB09"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lastRenderedPageBreak/>
        <w:t>15.4.</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41CA2753" w14:textId="785C4F2C"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15.5.</w:t>
      </w:r>
      <w:r w:rsidR="0050782D">
        <w:rPr>
          <w:rFonts w:asciiTheme="minorHAnsi" w:hAnsiTheme="minorHAnsi" w:cs="Arial"/>
          <w:sz w:val="22"/>
          <w:szCs w:val="20"/>
        </w:rPr>
        <w:tab/>
      </w:r>
      <w:r w:rsidRPr="008978C1">
        <w:rPr>
          <w:rFonts w:asciiTheme="minorHAnsi" w:hAnsiTheme="minorHAnsi" w:cs="Arial"/>
          <w:sz w:val="22"/>
          <w:szCs w:val="20"/>
        </w:rPr>
        <w:t xml:space="preserve">Objednávateľ môže odstúpiť od zmluvy uzavretej so </w:t>
      </w:r>
      <w:r w:rsidR="0050782D">
        <w:rPr>
          <w:rFonts w:asciiTheme="minorHAnsi" w:hAnsiTheme="minorHAnsi" w:cs="Arial"/>
          <w:sz w:val="22"/>
          <w:szCs w:val="20"/>
        </w:rPr>
        <w:t>Z</w:t>
      </w:r>
      <w:r w:rsidRPr="008978C1">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8978C1">
        <w:rPr>
          <w:rFonts w:asciiTheme="minorHAnsi" w:hAnsiTheme="minorHAnsi" w:cs="Arial"/>
          <w:sz w:val="22"/>
          <w:szCs w:val="20"/>
        </w:rPr>
        <w:t>verejného sektora a o zmene</w:t>
      </w:r>
      <w:r w:rsidRPr="008978C1">
        <w:rPr>
          <w:rFonts w:asciiTheme="minorHAnsi" w:hAnsiTheme="minorHAnsi" w:cs="Arial"/>
          <w:sz w:val="22"/>
          <w:szCs w:val="20"/>
        </w:rPr>
        <w:t xml:space="preserve"> a doplnení niektorých zákonov.</w:t>
      </w:r>
      <w:r w:rsidR="00565025" w:rsidRPr="00565025">
        <w:t xml:space="preserve"> </w:t>
      </w:r>
      <w:r w:rsidR="00565025" w:rsidRPr="00565025">
        <w:rPr>
          <w:rFonts w:asciiTheme="minorHAnsi" w:hAnsiTheme="minorHAnsi" w:cs="Arial"/>
          <w:sz w:val="22"/>
          <w:szCs w:val="20"/>
        </w:rPr>
        <w:t>Objednávateľ môže odstúpiť od zmluvy uzavretej so Zhotoviteľom</w:t>
      </w:r>
      <w:r w:rsidR="00565025">
        <w:rPr>
          <w:rFonts w:asciiTheme="minorHAnsi" w:hAnsiTheme="minorHAnsi" w:cs="Arial"/>
          <w:sz w:val="22"/>
          <w:szCs w:val="20"/>
        </w:rPr>
        <w:t xml:space="preserve"> aj v prípade</w:t>
      </w:r>
      <w:r w:rsidR="00565025" w:rsidRPr="00565025">
        <w:rPr>
          <w:rFonts w:asciiTheme="minorHAnsi" w:hAnsiTheme="minorHAnsi" w:cs="Arial"/>
          <w:sz w:val="22"/>
          <w:szCs w:val="20"/>
        </w:rPr>
        <w:t xml:space="preserve">, </w:t>
      </w:r>
      <w:r w:rsidR="00565025">
        <w:rPr>
          <w:rFonts w:asciiTheme="minorHAnsi" w:hAnsiTheme="minorHAnsi" w:cs="Arial"/>
          <w:sz w:val="22"/>
          <w:szCs w:val="20"/>
        </w:rPr>
        <w:t>ak jeho subdodávateľ b</w:t>
      </w:r>
      <w:r w:rsidR="00565025" w:rsidRPr="00565025">
        <w:rPr>
          <w:rFonts w:asciiTheme="minorHAnsi" w:hAnsiTheme="minorHAnsi" w:cs="Arial"/>
          <w:sz w:val="22"/>
          <w:szCs w:val="20"/>
        </w:rPr>
        <w:t>ol vymazaný z registra partnerov verejného sektora, ak mal zákonnú povinnosť byť zapísaný v tomto registri v zmysle zákona č. 315/2016 Z. z. o registri partnerov verejného sektora a o zmene a doplnení niektorých zákonov.</w:t>
      </w:r>
    </w:p>
    <w:p w14:paraId="0353834F" w14:textId="750A055A"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15.6.</w:t>
      </w:r>
      <w:r w:rsidRPr="008978C1">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35E1243F" w14:textId="0EECB06A"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15.7.</w:t>
      </w:r>
      <w:r w:rsidRPr="008978C1">
        <w:rPr>
          <w:rFonts w:asciiTheme="minorHAnsi" w:hAnsiTheme="minorHAnsi" w:cs="Arial"/>
          <w:sz w:val="22"/>
          <w:szCs w:val="20"/>
        </w:rPr>
        <w:tab/>
        <w:t>Pri vysporiadaní pohľadávok z titulu odstúpenia od zmluvy sa postupuje nasledovne:</w:t>
      </w:r>
    </w:p>
    <w:p w14:paraId="193867B9" w14:textId="77777777"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14:paraId="23EFDEBA" w14:textId="0947B3D2"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AA6DDA">
        <w:rPr>
          <w:rFonts w:asciiTheme="minorHAnsi" w:hAnsiTheme="minorHAnsi" w:cs="Arial"/>
          <w:sz w:val="22"/>
          <w:szCs w:val="20"/>
        </w:rPr>
        <w:t xml:space="preserve"> poskytnuté do odstúpenia</w:t>
      </w:r>
      <w:r w:rsidR="0072787A" w:rsidRPr="008978C1">
        <w:rPr>
          <w:rFonts w:asciiTheme="minorHAnsi" w:hAnsiTheme="minorHAnsi" w:cs="Arial"/>
          <w:sz w:val="22"/>
          <w:szCs w:val="20"/>
        </w:rPr>
        <w:t xml:space="preserve"> </w:t>
      </w:r>
      <w:r w:rsidRPr="008978C1">
        <w:rPr>
          <w:rFonts w:asciiTheme="minorHAnsi" w:hAnsiTheme="minorHAnsi" w:cs="Arial"/>
          <w:sz w:val="22"/>
          <w:szCs w:val="20"/>
        </w:rPr>
        <w:t>vysporiada Zhotoviteľ konečnou faktúrou</w:t>
      </w:r>
      <w:r w:rsidR="00F16D5B">
        <w:rPr>
          <w:rFonts w:asciiTheme="minorHAnsi" w:hAnsiTheme="minorHAnsi" w:cs="Arial"/>
          <w:sz w:val="22"/>
          <w:szCs w:val="20"/>
        </w:rPr>
        <w:t>.</w:t>
      </w:r>
      <w:r w:rsidRPr="008978C1">
        <w:rPr>
          <w:rFonts w:asciiTheme="minorHAnsi" w:hAnsiTheme="minorHAnsi" w:cs="Arial"/>
          <w:sz w:val="22"/>
          <w:szCs w:val="20"/>
        </w:rPr>
        <w:t>, ktorá bude mať náležitosti daňového dokladu</w:t>
      </w:r>
      <w:r w:rsidR="007635A1">
        <w:rPr>
          <w:rFonts w:asciiTheme="minorHAnsi" w:hAnsiTheme="minorHAnsi" w:cs="Arial"/>
          <w:sz w:val="22"/>
          <w:szCs w:val="20"/>
        </w:rPr>
        <w:t>.</w:t>
      </w:r>
    </w:p>
    <w:p w14:paraId="44405A17" w14:textId="5AF6CEC3"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c) zmluvné strany si vysporiadajú všetky záväzky v zmysle tejto zmluvy po ich vzájomnom odsúhlasení</w:t>
      </w:r>
      <w:r w:rsidR="00D46299">
        <w:rPr>
          <w:rFonts w:asciiTheme="minorHAnsi" w:hAnsiTheme="minorHAnsi" w:cs="Arial"/>
          <w:sz w:val="22"/>
          <w:szCs w:val="20"/>
        </w:rPr>
        <w:t>.</w:t>
      </w:r>
    </w:p>
    <w:p w14:paraId="73CCF9FF" w14:textId="77777777"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199F9D15" w14:textId="525FFA4A"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w:t>
      </w:r>
    </w:p>
    <w:p w14:paraId="1B59E268" w14:textId="4711B768"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ZÁVEREČNÉ USTANOVENIA</w:t>
      </w:r>
    </w:p>
    <w:p w14:paraId="1D93AAA3" w14:textId="768E4A52"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16.1.</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sa vzťahujú príslušné ustanovenia </w:t>
      </w:r>
      <w:r w:rsidR="000B05D4" w:rsidRPr="000B05D4">
        <w:rPr>
          <w:rFonts w:asciiTheme="minorHAnsi" w:hAnsiTheme="minorHAnsi" w:cs="Arial"/>
          <w:sz w:val="22"/>
          <w:szCs w:val="20"/>
        </w:rPr>
        <w:t>Obchodného zákonníka v</w:t>
      </w:r>
      <w:r w:rsidR="00246D73">
        <w:rPr>
          <w:rFonts w:asciiTheme="minorHAnsi" w:hAnsiTheme="minorHAnsi" w:cs="Arial"/>
          <w:sz w:val="22"/>
          <w:szCs w:val="20"/>
        </w:rPr>
        <w:t> platnom znení</w:t>
      </w:r>
      <w:r w:rsidR="000B05D4" w:rsidRPr="000B05D4">
        <w:rPr>
          <w:rFonts w:asciiTheme="minorHAnsi" w:hAnsiTheme="minorHAnsi" w:cs="Arial"/>
          <w:sz w:val="22"/>
          <w:szCs w:val="20"/>
        </w:rPr>
        <w:t>.</w:t>
      </w:r>
    </w:p>
    <w:p w14:paraId="4505FEF0" w14:textId="0A425BAA"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16.2.</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iela, termín a cenu, môžu robiť zmluvné strany zápisom v stavebnom denníku.</w:t>
      </w:r>
    </w:p>
    <w:p w14:paraId="12122138" w14:textId="14A267AF" w:rsidR="00030FEB" w:rsidRPr="0050782D" w:rsidRDefault="00030FEB" w:rsidP="000B05D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z w:val="22"/>
        </w:rPr>
      </w:pPr>
      <w:r w:rsidRPr="0050782D">
        <w:rPr>
          <w:rFonts w:asciiTheme="minorHAnsi" w:hAnsiTheme="minorHAnsi"/>
          <w:sz w:val="22"/>
        </w:rPr>
        <w:t>16.</w:t>
      </w:r>
      <w:r w:rsidR="000B05D4">
        <w:rPr>
          <w:rFonts w:asciiTheme="minorHAnsi" w:hAnsiTheme="minorHAnsi"/>
          <w:sz w:val="22"/>
        </w:rPr>
        <w:t>3</w:t>
      </w:r>
      <w:r w:rsidRPr="0050782D">
        <w:rPr>
          <w:rFonts w:asciiTheme="minorHAnsi" w:hAnsiTheme="minorHAnsi"/>
          <w:sz w:val="22"/>
        </w:rPr>
        <w:t>.</w:t>
      </w:r>
      <w:r w:rsidR="0050782D">
        <w:rPr>
          <w:rFonts w:asciiTheme="minorHAnsi" w:hAnsiTheme="minorHAnsi"/>
          <w:sz w:val="22"/>
        </w:rPr>
        <w:tab/>
      </w:r>
      <w:r w:rsidR="000B05D4">
        <w:rPr>
          <w:rFonts w:asciiTheme="minorHAnsi" w:hAnsiTheme="minorHAnsi"/>
          <w:sz w:val="22"/>
        </w:rPr>
        <w:t xml:space="preserve">Prílohy </w:t>
      </w:r>
      <w:r w:rsidRPr="0050782D">
        <w:rPr>
          <w:rFonts w:asciiTheme="minorHAnsi" w:hAnsiTheme="minorHAnsi"/>
          <w:sz w:val="22"/>
        </w:rPr>
        <w:t>zmluvy:</w:t>
      </w:r>
    </w:p>
    <w:p w14:paraId="5C9127A0" w14:textId="7AFE94F1" w:rsidR="00030FEB" w:rsidRPr="004A60E5" w:rsidRDefault="00CC556A" w:rsidP="004A60E5">
      <w:pPr>
        <w:jc w:val="both"/>
        <w:rPr>
          <w:rFonts w:asciiTheme="minorHAnsi" w:hAnsiTheme="minorHAnsi"/>
          <w:sz w:val="22"/>
          <w:szCs w:val="22"/>
        </w:rPr>
      </w:pPr>
      <w:r w:rsidRPr="004A60E5">
        <w:rPr>
          <w:rFonts w:asciiTheme="minorHAnsi" w:hAnsiTheme="minorHAnsi"/>
          <w:sz w:val="22"/>
          <w:szCs w:val="22"/>
        </w:rPr>
        <w:tab/>
      </w:r>
      <w:r w:rsidR="00030FEB" w:rsidRPr="004A60E5">
        <w:rPr>
          <w:rFonts w:asciiTheme="minorHAnsi" w:hAnsiTheme="minorHAnsi"/>
          <w:sz w:val="22"/>
          <w:szCs w:val="22"/>
        </w:rPr>
        <w:t>1.Cenová kalkulácia, ponukový rozpočet stavby,</w:t>
      </w:r>
    </w:p>
    <w:p w14:paraId="47AA0D80" w14:textId="7DAB9A40" w:rsidR="006E3A78" w:rsidRPr="004A60E5" w:rsidRDefault="00CC556A" w:rsidP="004A60E5">
      <w:pPr>
        <w:jc w:val="both"/>
        <w:rPr>
          <w:rFonts w:asciiTheme="minorHAnsi" w:hAnsiTheme="minorHAnsi"/>
          <w:sz w:val="22"/>
          <w:szCs w:val="22"/>
        </w:rPr>
      </w:pPr>
      <w:r w:rsidRPr="004A60E5">
        <w:rPr>
          <w:rFonts w:asciiTheme="minorHAnsi" w:hAnsiTheme="minorHAnsi"/>
          <w:sz w:val="22"/>
          <w:szCs w:val="22"/>
        </w:rPr>
        <w:tab/>
      </w:r>
      <w:r w:rsidR="00030FEB" w:rsidRPr="004A60E5">
        <w:rPr>
          <w:rFonts w:asciiTheme="minorHAnsi" w:hAnsiTheme="minorHAnsi"/>
          <w:sz w:val="22"/>
          <w:szCs w:val="22"/>
        </w:rPr>
        <w:t>2.Harmo</w:t>
      </w:r>
      <w:r w:rsidR="009F7DB2" w:rsidRPr="004A60E5">
        <w:rPr>
          <w:rFonts w:asciiTheme="minorHAnsi" w:hAnsiTheme="minorHAnsi"/>
          <w:sz w:val="22"/>
          <w:szCs w:val="22"/>
        </w:rPr>
        <w:t>nogram výstavby /vecný</w:t>
      </w:r>
      <w:r w:rsidR="002A3631">
        <w:rPr>
          <w:rFonts w:asciiTheme="minorHAnsi" w:hAnsiTheme="minorHAnsi"/>
          <w:sz w:val="22"/>
          <w:szCs w:val="22"/>
        </w:rPr>
        <w:t xml:space="preserve"> a</w:t>
      </w:r>
      <w:r w:rsidR="009F7DB2" w:rsidRPr="004A60E5">
        <w:rPr>
          <w:rFonts w:asciiTheme="minorHAnsi" w:hAnsiTheme="minorHAnsi"/>
          <w:sz w:val="22"/>
          <w:szCs w:val="22"/>
        </w:rPr>
        <w:t xml:space="preserve"> časový</w:t>
      </w:r>
      <w:r w:rsidR="006E3A78" w:rsidRPr="004A60E5">
        <w:rPr>
          <w:rFonts w:asciiTheme="minorHAnsi" w:hAnsiTheme="minorHAnsi"/>
          <w:sz w:val="22"/>
          <w:szCs w:val="22"/>
        </w:rPr>
        <w:t xml:space="preserve">/, </w:t>
      </w:r>
    </w:p>
    <w:p w14:paraId="61D4C250" w14:textId="6C1A00A0" w:rsidR="00030FEB" w:rsidRPr="004A60E5" w:rsidRDefault="006E3A78" w:rsidP="004A60E5">
      <w:pPr>
        <w:jc w:val="both"/>
        <w:rPr>
          <w:rFonts w:asciiTheme="minorHAnsi" w:hAnsiTheme="minorHAnsi"/>
          <w:sz w:val="22"/>
          <w:szCs w:val="22"/>
        </w:rPr>
      </w:pPr>
      <w:r w:rsidRPr="004A60E5">
        <w:rPr>
          <w:rFonts w:asciiTheme="minorHAnsi" w:hAnsiTheme="minorHAnsi"/>
          <w:sz w:val="22"/>
          <w:szCs w:val="22"/>
        </w:rPr>
        <w:tab/>
      </w:r>
      <w:r w:rsidR="004B4295" w:rsidRPr="004A60E5">
        <w:rPr>
          <w:rFonts w:asciiTheme="minorHAnsi" w:hAnsiTheme="minorHAnsi"/>
          <w:sz w:val="22"/>
          <w:szCs w:val="22"/>
        </w:rPr>
        <w:t>3.</w:t>
      </w:r>
      <w:r w:rsidR="00030FEB" w:rsidRPr="004A60E5">
        <w:rPr>
          <w:rFonts w:asciiTheme="minorHAnsi" w:hAnsiTheme="minorHAnsi"/>
          <w:sz w:val="22"/>
          <w:szCs w:val="22"/>
        </w:rPr>
        <w:t xml:space="preserve">Zoznam subdodávateľov s </w:t>
      </w:r>
      <w:r w:rsidR="00CC556A" w:rsidRPr="004A60E5">
        <w:rPr>
          <w:rFonts w:asciiTheme="minorHAnsi" w:hAnsiTheme="minorHAnsi"/>
          <w:sz w:val="22"/>
          <w:szCs w:val="22"/>
        </w:rPr>
        <w:t>finančným</w:t>
      </w:r>
      <w:r w:rsidR="00030FEB" w:rsidRPr="004A60E5">
        <w:rPr>
          <w:rFonts w:asciiTheme="minorHAnsi" w:hAnsiTheme="minorHAnsi"/>
          <w:sz w:val="22"/>
          <w:szCs w:val="22"/>
        </w:rPr>
        <w:t xml:space="preserve"> vyjadrením poddodávok a ich špecifikáciou</w:t>
      </w:r>
      <w:r w:rsidR="00CC556A" w:rsidRPr="004A60E5">
        <w:rPr>
          <w:rFonts w:asciiTheme="minorHAnsi" w:hAnsiTheme="minorHAnsi"/>
          <w:sz w:val="22"/>
          <w:szCs w:val="22"/>
        </w:rPr>
        <w:t xml:space="preserve"> </w:t>
      </w:r>
      <w:r w:rsidR="0050782D" w:rsidRPr="004A60E5">
        <w:rPr>
          <w:rFonts w:asciiTheme="minorHAnsi" w:hAnsiTheme="minorHAnsi"/>
          <w:sz w:val="22"/>
          <w:szCs w:val="22"/>
        </w:rPr>
        <w:t>(v prípade</w:t>
      </w:r>
      <w:r w:rsidR="000B05D4" w:rsidRPr="004A60E5">
        <w:rPr>
          <w:rFonts w:asciiTheme="minorHAnsi" w:hAnsiTheme="minorHAnsi"/>
          <w:sz w:val="22"/>
          <w:szCs w:val="22"/>
        </w:rPr>
        <w:t xml:space="preserve"> </w:t>
      </w:r>
      <w:r w:rsidR="0050782D" w:rsidRPr="004A60E5">
        <w:rPr>
          <w:rFonts w:asciiTheme="minorHAnsi" w:hAnsiTheme="minorHAnsi"/>
          <w:sz w:val="22"/>
          <w:szCs w:val="22"/>
        </w:rPr>
        <w:tab/>
      </w:r>
      <w:r w:rsidR="000B05D4" w:rsidRPr="004A60E5">
        <w:rPr>
          <w:rFonts w:asciiTheme="minorHAnsi" w:hAnsiTheme="minorHAnsi"/>
          <w:sz w:val="22"/>
          <w:szCs w:val="22"/>
        </w:rPr>
        <w:t>a</w:t>
      </w:r>
      <w:r w:rsidR="0050782D" w:rsidRPr="004A60E5">
        <w:rPr>
          <w:rFonts w:asciiTheme="minorHAnsi" w:hAnsiTheme="minorHAnsi"/>
          <w:sz w:val="22"/>
          <w:szCs w:val="22"/>
        </w:rPr>
        <w:t>k</w:t>
      </w:r>
      <w:r w:rsidR="000B05D4" w:rsidRPr="004A60E5">
        <w:rPr>
          <w:rFonts w:asciiTheme="minorHAnsi" w:hAnsiTheme="minorHAnsi"/>
          <w:sz w:val="22"/>
          <w:szCs w:val="22"/>
        </w:rPr>
        <w:t xml:space="preserve"> </w:t>
      </w:r>
      <w:r w:rsidR="00030FEB" w:rsidRPr="004A60E5">
        <w:rPr>
          <w:rFonts w:asciiTheme="minorHAnsi" w:hAnsiTheme="minorHAnsi"/>
          <w:sz w:val="22"/>
          <w:szCs w:val="22"/>
        </w:rPr>
        <w:t xml:space="preserve">sa nevyskytnú vyhlásenie, že </w:t>
      </w:r>
      <w:r w:rsidR="003640F4" w:rsidRPr="004A60E5">
        <w:rPr>
          <w:rFonts w:asciiTheme="minorHAnsi" w:hAnsiTheme="minorHAnsi"/>
          <w:sz w:val="22"/>
          <w:szCs w:val="22"/>
        </w:rPr>
        <w:t>Z</w:t>
      </w:r>
      <w:r w:rsidR="00030FEB" w:rsidRPr="004A60E5">
        <w:rPr>
          <w:rFonts w:asciiTheme="minorHAnsi" w:hAnsiTheme="minorHAnsi"/>
          <w:sz w:val="22"/>
          <w:szCs w:val="22"/>
        </w:rPr>
        <w:t>hotoviteľ zrealizuje vše</w:t>
      </w:r>
      <w:r w:rsidR="007158D2" w:rsidRPr="004A60E5">
        <w:rPr>
          <w:rFonts w:asciiTheme="minorHAnsi" w:hAnsiTheme="minorHAnsi"/>
          <w:sz w:val="22"/>
          <w:szCs w:val="22"/>
        </w:rPr>
        <w:t>tky práce vlastnými kapacitami)</w:t>
      </w:r>
      <w:r w:rsidR="00A04863" w:rsidRPr="004A60E5">
        <w:rPr>
          <w:rFonts w:asciiTheme="minorHAnsi" w:hAnsiTheme="minorHAnsi"/>
          <w:sz w:val="22"/>
          <w:szCs w:val="22"/>
        </w:rPr>
        <w:t>,</w:t>
      </w:r>
    </w:p>
    <w:p w14:paraId="3A2F5699" w14:textId="4A226717" w:rsidR="00030FEB" w:rsidRPr="00311BCB" w:rsidRDefault="00030FEB" w:rsidP="00311BCB">
      <w:pPr>
        <w:ind w:left="705" w:hanging="705"/>
        <w:jc w:val="both"/>
        <w:rPr>
          <w:rFonts w:asciiTheme="minorHAnsi" w:hAnsiTheme="minorHAnsi"/>
          <w:sz w:val="22"/>
          <w:szCs w:val="22"/>
        </w:rPr>
      </w:pPr>
      <w:r w:rsidRPr="00311BCB">
        <w:rPr>
          <w:rFonts w:asciiTheme="minorHAnsi" w:hAnsiTheme="minorHAnsi"/>
          <w:sz w:val="22"/>
          <w:szCs w:val="22"/>
        </w:rPr>
        <w:t>16.</w:t>
      </w:r>
      <w:r w:rsidR="000B05D4" w:rsidRPr="00311BCB">
        <w:rPr>
          <w:rFonts w:asciiTheme="minorHAnsi" w:hAnsiTheme="minorHAnsi"/>
          <w:sz w:val="22"/>
          <w:szCs w:val="22"/>
        </w:rPr>
        <w:t>4</w:t>
      </w:r>
      <w:r w:rsidRPr="00311BCB">
        <w:rPr>
          <w:rFonts w:asciiTheme="minorHAnsi" w:hAnsiTheme="minorHAnsi"/>
          <w:sz w:val="22"/>
          <w:szCs w:val="22"/>
        </w:rPr>
        <w:t>.</w:t>
      </w:r>
      <w:r w:rsidR="0050782D" w:rsidRPr="00311BCB">
        <w:rPr>
          <w:rFonts w:asciiTheme="minorHAnsi" w:hAnsiTheme="minorHAnsi"/>
          <w:sz w:val="22"/>
          <w:szCs w:val="22"/>
        </w:rPr>
        <w:tab/>
      </w:r>
      <w:r w:rsidRPr="00311BCB">
        <w:rPr>
          <w:rFonts w:asciiTheme="minorHAnsi" w:hAnsiTheme="minorHAnsi"/>
          <w:sz w:val="22"/>
          <w:szCs w:val="22"/>
        </w:rPr>
        <w:t>Zmluvné strany výslovne prehlasujú, že táto zmluva zodpovedá ich slobodnej vôli, uzavierajú ju dobrovoľne a na znak súhlasu s jej obsahom ju podpisujú.</w:t>
      </w:r>
    </w:p>
    <w:p w14:paraId="4519F5C3" w14:textId="2802355E" w:rsidR="00030FEB" w:rsidRPr="008978C1" w:rsidRDefault="00590A7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16.5</w:t>
      </w:r>
      <w:r w:rsidR="00030FEB" w:rsidRPr="008978C1">
        <w:rPr>
          <w:rFonts w:asciiTheme="minorHAnsi" w:hAnsiTheme="minorHAnsi" w:cs="Arial"/>
          <w:sz w:val="22"/>
          <w:szCs w:val="20"/>
        </w:rPr>
        <w:t>.</w:t>
      </w:r>
      <w:r w:rsidR="0050782D">
        <w:rPr>
          <w:rFonts w:asciiTheme="minorHAnsi" w:hAnsiTheme="minorHAnsi" w:cs="Arial"/>
          <w:sz w:val="22"/>
          <w:szCs w:val="20"/>
        </w:rPr>
        <w:tab/>
      </w:r>
      <w:r w:rsidR="00030FEB" w:rsidRPr="008978C1">
        <w:rPr>
          <w:rFonts w:asciiTheme="minorHAnsi" w:hAnsiTheme="minorHAnsi" w:cs="Arial"/>
          <w:sz w:val="22"/>
          <w:szCs w:val="20"/>
        </w:rPr>
        <w:t xml:space="preserve">Zmluva je vyhotovená v </w:t>
      </w:r>
      <w:r w:rsidR="000B05D4">
        <w:rPr>
          <w:rFonts w:asciiTheme="minorHAnsi" w:hAnsiTheme="minorHAnsi" w:cs="Arial"/>
          <w:sz w:val="22"/>
          <w:szCs w:val="20"/>
        </w:rPr>
        <w:t>siedmich</w:t>
      </w:r>
      <w:r w:rsidR="00030FEB" w:rsidRPr="008978C1">
        <w:rPr>
          <w:rFonts w:asciiTheme="minorHAnsi" w:hAnsiTheme="minorHAnsi" w:cs="Arial"/>
          <w:sz w:val="22"/>
          <w:szCs w:val="20"/>
        </w:rPr>
        <w:t xml:space="preserve"> rovnopisoch, z toho </w:t>
      </w:r>
      <w:r w:rsidR="007E62C8">
        <w:rPr>
          <w:rFonts w:asciiTheme="minorHAnsi" w:hAnsiTheme="minorHAnsi" w:cs="Arial"/>
          <w:sz w:val="22"/>
          <w:szCs w:val="20"/>
        </w:rPr>
        <w:t>šesť</w:t>
      </w:r>
      <w:r w:rsidR="00030FEB" w:rsidRPr="008978C1">
        <w:rPr>
          <w:rFonts w:asciiTheme="minorHAnsi" w:hAnsiTheme="minorHAnsi" w:cs="Arial"/>
          <w:sz w:val="22"/>
          <w:szCs w:val="20"/>
        </w:rPr>
        <w:t xml:space="preserve"> </w:t>
      </w:r>
      <w:r w:rsidR="009735C4">
        <w:rPr>
          <w:rFonts w:asciiTheme="minorHAnsi" w:hAnsiTheme="minorHAnsi" w:cs="Arial"/>
          <w:sz w:val="22"/>
          <w:szCs w:val="20"/>
        </w:rPr>
        <w:t>rovnopis</w:t>
      </w:r>
      <w:r w:rsidR="000B05D4">
        <w:rPr>
          <w:rFonts w:asciiTheme="minorHAnsi" w:hAnsiTheme="minorHAnsi" w:cs="Arial"/>
          <w:sz w:val="22"/>
          <w:szCs w:val="20"/>
        </w:rPr>
        <w:t>ov</w:t>
      </w:r>
      <w:r w:rsidR="009735C4">
        <w:rPr>
          <w:rFonts w:asciiTheme="minorHAnsi" w:hAnsiTheme="minorHAnsi" w:cs="Arial"/>
          <w:sz w:val="22"/>
          <w:szCs w:val="20"/>
        </w:rPr>
        <w:t xml:space="preserve"> dostane</w:t>
      </w:r>
      <w:r w:rsidR="00030FEB" w:rsidRPr="008978C1">
        <w:rPr>
          <w:rFonts w:asciiTheme="minorHAnsi" w:hAnsiTheme="minorHAnsi" w:cs="Arial"/>
          <w:sz w:val="22"/>
          <w:szCs w:val="20"/>
        </w:rPr>
        <w:t xml:space="preserve"> </w:t>
      </w:r>
      <w:r w:rsidR="0050782D">
        <w:rPr>
          <w:rFonts w:asciiTheme="minorHAnsi" w:hAnsiTheme="minorHAnsi" w:cs="Arial"/>
          <w:sz w:val="22"/>
          <w:szCs w:val="20"/>
        </w:rPr>
        <w:t>O</w:t>
      </w:r>
      <w:r w:rsidR="00030FEB" w:rsidRPr="008978C1">
        <w:rPr>
          <w:rFonts w:asciiTheme="minorHAnsi" w:hAnsiTheme="minorHAnsi" w:cs="Arial"/>
          <w:sz w:val="22"/>
          <w:szCs w:val="20"/>
        </w:rPr>
        <w:t>bjednávateľ a </w:t>
      </w:r>
      <w:r w:rsidR="0050782D">
        <w:rPr>
          <w:rFonts w:asciiTheme="minorHAnsi" w:hAnsiTheme="minorHAnsi" w:cs="Arial"/>
          <w:bCs/>
          <w:sz w:val="22"/>
          <w:szCs w:val="20"/>
        </w:rPr>
        <w:t>jeden</w:t>
      </w:r>
      <w:r w:rsidR="00030FEB"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00030FEB" w:rsidRPr="008978C1">
        <w:rPr>
          <w:rFonts w:asciiTheme="minorHAnsi" w:hAnsiTheme="minorHAnsi" w:cs="Arial"/>
          <w:sz w:val="22"/>
          <w:szCs w:val="20"/>
        </w:rPr>
        <w:t>hotoviteľ.</w:t>
      </w:r>
    </w:p>
    <w:p w14:paraId="3860416A" w14:textId="2B81ACB5" w:rsidR="009C63A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w:t>
      </w:r>
      <w:r w:rsidR="00590A7B">
        <w:rPr>
          <w:rFonts w:asciiTheme="minorHAnsi" w:hAnsiTheme="minorHAnsi" w:cs="Arial"/>
          <w:sz w:val="22"/>
          <w:szCs w:val="20"/>
        </w:rPr>
        <w:t>6</w:t>
      </w:r>
      <w:r w:rsidRPr="008978C1">
        <w:rPr>
          <w:rFonts w:asciiTheme="minorHAnsi" w:hAnsiTheme="minorHAnsi" w:cs="Arial"/>
          <w:sz w:val="22"/>
          <w:szCs w:val="20"/>
        </w:rPr>
        <w:t>.</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14:paraId="28CB5FA4" w14:textId="77777777" w:rsidR="009C63A1" w:rsidRDefault="009C63A1"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FF60CF0" w14:textId="26DC4219" w:rsidR="00030FEB" w:rsidRPr="008978C1" w:rsidRDefault="009C63A1"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16.7.</w:t>
      </w:r>
      <w:r>
        <w:rPr>
          <w:rFonts w:asciiTheme="minorHAnsi" w:hAnsiTheme="minorHAnsi" w:cs="Arial"/>
          <w:sz w:val="22"/>
          <w:szCs w:val="20"/>
        </w:rPr>
        <w:tab/>
        <w:t>Zmluva bola zverejnená dňa.............................</w:t>
      </w:r>
    </w:p>
    <w:p w14:paraId="6D5B1785" w14:textId="77777777"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5AA23C54"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725C8A6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14:paraId="6336D966" w14:textId="77777777"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DE45D23" w14:textId="77777777"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7992F88" w14:textId="77777777" w:rsidR="00030FEB" w:rsidRPr="008978C1" w:rsidRDefault="00030FEB" w:rsidP="00030FEB">
      <w:pPr>
        <w:rPr>
          <w:rFonts w:asciiTheme="minorHAnsi" w:hAnsiTheme="minorHAnsi" w:cs="Arial"/>
          <w:sz w:val="20"/>
          <w:szCs w:val="18"/>
        </w:rPr>
      </w:pPr>
    </w:p>
    <w:p w14:paraId="4AC1726F" w14:textId="77777777"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14:paraId="7A4FFA3E" w14:textId="77777777" w:rsidR="00030FEB" w:rsidRPr="008978C1" w:rsidRDefault="00DE3F16" w:rsidP="00030FEB">
      <w:pPr>
        <w:rPr>
          <w:rFonts w:asciiTheme="minorHAnsi" w:hAnsiTheme="minorHAnsi"/>
          <w:sz w:val="22"/>
          <w:szCs w:val="20"/>
        </w:rPr>
      </w:pPr>
      <w:r>
        <w:rPr>
          <w:rFonts w:asciiTheme="minorHAnsi" w:hAnsiTheme="minorHAnsi"/>
          <w:sz w:val="22"/>
          <w:szCs w:val="20"/>
        </w:rPr>
        <w:t>.......................................................                                                   .........................................................</w:t>
      </w:r>
    </w:p>
    <w:p w14:paraId="69400845" w14:textId="77777777" w:rsidR="0097483F" w:rsidRPr="008978C1" w:rsidRDefault="00030FEB">
      <w:pPr>
        <w:rPr>
          <w:rFonts w:asciiTheme="minorHAnsi" w:hAnsiTheme="minorHAnsi"/>
          <w:sz w:val="2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sectPr w:rsidR="0097483F" w:rsidRPr="008978C1" w:rsidSect="00C557BD">
      <w:headerReference w:type="default" r:id="rId8"/>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E8FCA" w14:textId="77777777" w:rsidR="006C3CFC" w:rsidRDefault="006C3CFC" w:rsidP="00030FEB">
      <w:r>
        <w:separator/>
      </w:r>
    </w:p>
  </w:endnote>
  <w:endnote w:type="continuationSeparator" w:id="0">
    <w:p w14:paraId="56CBA312" w14:textId="77777777" w:rsidR="006C3CFC" w:rsidRDefault="006C3CFC"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BB407" w14:textId="77777777" w:rsidR="006C3CFC" w:rsidRDefault="006C3CFC" w:rsidP="00030FEB">
      <w:r>
        <w:separator/>
      </w:r>
    </w:p>
  </w:footnote>
  <w:footnote w:type="continuationSeparator" w:id="0">
    <w:p w14:paraId="21AF9A47" w14:textId="77777777" w:rsidR="006C3CFC" w:rsidRDefault="006C3CFC"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1FA3" w14:textId="02FD6427" w:rsidR="00867FAE" w:rsidRDefault="00867FAE"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inline distT="0" distB="0" distL="0" distR="0" wp14:anchorId="301FDFFB" wp14:editId="51E0656B">
          <wp:extent cx="436145" cy="571500"/>
          <wp:effectExtent l="0" t="0" r="2540" b="0"/>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45" cy="571500"/>
                  </a:xfrm>
                  <a:prstGeom prst="rect">
                    <a:avLst/>
                  </a:prstGeom>
                  <a:noFill/>
                  <a:ln>
                    <a:noFill/>
                  </a:ln>
                </pic:spPr>
              </pic:pic>
            </a:graphicData>
          </a:graphic>
        </wp:inline>
      </w:drawing>
    </w:r>
    <w:r w:rsidRPr="008978C1">
      <w:rPr>
        <w:rFonts w:asciiTheme="minorHAnsi" w:hAnsiTheme="minorHAnsi"/>
        <w:i/>
        <w:sz w:val="22"/>
      </w:rPr>
      <w:t xml:space="preserve">                                                                       </w:t>
    </w:r>
    <w:r>
      <w:rPr>
        <w:rFonts w:asciiTheme="minorHAnsi" w:hAnsiTheme="minorHAnsi"/>
        <w:i/>
        <w:sz w:val="22"/>
      </w:rPr>
      <w:t xml:space="preserve">                          </w:t>
    </w:r>
    <w:r w:rsidRPr="008978C1">
      <w:rPr>
        <w:rFonts w:asciiTheme="minorHAnsi" w:hAnsiTheme="minorHAnsi"/>
        <w:i/>
        <w:sz w:val="22"/>
      </w:rPr>
      <w:t xml:space="preserve">         Centrálne číslo zmluvy........../20</w:t>
    </w:r>
    <w:r w:rsidR="00A6099E">
      <w:rPr>
        <w:rFonts w:asciiTheme="minorHAnsi" w:hAnsiTheme="minorHAnsi"/>
        <w:i/>
        <w:sz w:val="22"/>
      </w:rPr>
      <w:t>20</w:t>
    </w:r>
  </w:p>
  <w:p w14:paraId="19DBB8BD" w14:textId="77777777" w:rsidR="00867FAE" w:rsidRPr="008978C1" w:rsidRDefault="00867FAE"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0C03C1C"/>
    <w:multiLevelType w:val="hybridMultilevel"/>
    <w:tmpl w:val="5DE233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891698"/>
    <w:multiLevelType w:val="hybridMultilevel"/>
    <w:tmpl w:val="F38A9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39940DF"/>
    <w:multiLevelType w:val="hybridMultilevel"/>
    <w:tmpl w:val="BEA0AD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F4C7C"/>
    <w:multiLevelType w:val="hybridMultilevel"/>
    <w:tmpl w:val="E2B02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55D62D98"/>
    <w:multiLevelType w:val="hybridMultilevel"/>
    <w:tmpl w:val="0E58BA3E"/>
    <w:lvl w:ilvl="0" w:tplc="4A8436F0">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0"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E92137E"/>
    <w:multiLevelType w:val="hybridMultilevel"/>
    <w:tmpl w:val="E3D2AB22"/>
    <w:lvl w:ilvl="0" w:tplc="B72A52F2">
      <w:start w:val="3"/>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2"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3" w15:restartNumberingAfterBreak="0">
    <w:nsid w:val="72AD26D0"/>
    <w:multiLevelType w:val="hybridMultilevel"/>
    <w:tmpl w:val="573E540A"/>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4"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5"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0"/>
  </w:num>
  <w:num w:numId="17">
    <w:abstractNumId w:val="10"/>
  </w:num>
  <w:num w:numId="18">
    <w:abstractNumId w:val="6"/>
  </w:num>
  <w:num w:numId="19">
    <w:abstractNumId w:val="25"/>
  </w:num>
  <w:num w:numId="20">
    <w:abstractNumId w:val="26"/>
  </w:num>
  <w:num w:numId="21">
    <w:abstractNumId w:val="19"/>
  </w:num>
  <w:num w:numId="22">
    <w:abstractNumId w:val="16"/>
  </w:num>
  <w:num w:numId="23">
    <w:abstractNumId w:val="3"/>
  </w:num>
  <w:num w:numId="24">
    <w:abstractNumId w:val="15"/>
  </w:num>
  <w:num w:numId="25">
    <w:abstractNumId w:val="9"/>
  </w:num>
  <w:num w:numId="26">
    <w:abstractNumId w:val="23"/>
  </w:num>
  <w:num w:numId="27">
    <w:abstractNumId w:val="18"/>
  </w:num>
  <w:num w:numId="28">
    <w:abstractNumId w:val="2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3D84"/>
    <w:rsid w:val="00006669"/>
    <w:rsid w:val="000109B8"/>
    <w:rsid w:val="00021B6C"/>
    <w:rsid w:val="0002670C"/>
    <w:rsid w:val="00030FEB"/>
    <w:rsid w:val="00037D00"/>
    <w:rsid w:val="00062859"/>
    <w:rsid w:val="0006587D"/>
    <w:rsid w:val="00070DE9"/>
    <w:rsid w:val="00081246"/>
    <w:rsid w:val="00082438"/>
    <w:rsid w:val="00083A26"/>
    <w:rsid w:val="0009285C"/>
    <w:rsid w:val="000A3EF3"/>
    <w:rsid w:val="000A60FA"/>
    <w:rsid w:val="000B0230"/>
    <w:rsid w:val="000B05D4"/>
    <w:rsid w:val="000B7911"/>
    <w:rsid w:val="000C5DB0"/>
    <w:rsid w:val="000C7BE3"/>
    <w:rsid w:val="000D00F2"/>
    <w:rsid w:val="000D0AEA"/>
    <w:rsid w:val="000E4FBE"/>
    <w:rsid w:val="000E5CF6"/>
    <w:rsid w:val="000F0C72"/>
    <w:rsid w:val="0010099B"/>
    <w:rsid w:val="00101179"/>
    <w:rsid w:val="00104973"/>
    <w:rsid w:val="0011198E"/>
    <w:rsid w:val="00112923"/>
    <w:rsid w:val="00114079"/>
    <w:rsid w:val="00120DB9"/>
    <w:rsid w:val="001261A8"/>
    <w:rsid w:val="00133414"/>
    <w:rsid w:val="00135F3C"/>
    <w:rsid w:val="00136298"/>
    <w:rsid w:val="00137ADE"/>
    <w:rsid w:val="00141604"/>
    <w:rsid w:val="00141E9F"/>
    <w:rsid w:val="00147063"/>
    <w:rsid w:val="00147D13"/>
    <w:rsid w:val="00152E3F"/>
    <w:rsid w:val="00154332"/>
    <w:rsid w:val="00163EC2"/>
    <w:rsid w:val="00175230"/>
    <w:rsid w:val="0017740E"/>
    <w:rsid w:val="00177FBB"/>
    <w:rsid w:val="001849AC"/>
    <w:rsid w:val="00197006"/>
    <w:rsid w:val="001A180D"/>
    <w:rsid w:val="001B2117"/>
    <w:rsid w:val="001B4EA7"/>
    <w:rsid w:val="001B50AD"/>
    <w:rsid w:val="001C31BB"/>
    <w:rsid w:val="001D1095"/>
    <w:rsid w:val="001D50CC"/>
    <w:rsid w:val="001E1A73"/>
    <w:rsid w:val="001F0FFF"/>
    <w:rsid w:val="001F3BAC"/>
    <w:rsid w:val="001F7186"/>
    <w:rsid w:val="00203A1A"/>
    <w:rsid w:val="00210A43"/>
    <w:rsid w:val="002121B6"/>
    <w:rsid w:val="00220744"/>
    <w:rsid w:val="0022152F"/>
    <w:rsid w:val="00225F9F"/>
    <w:rsid w:val="00230C0C"/>
    <w:rsid w:val="002335F6"/>
    <w:rsid w:val="0024077B"/>
    <w:rsid w:val="0024542D"/>
    <w:rsid w:val="0024689E"/>
    <w:rsid w:val="00246D73"/>
    <w:rsid w:val="00247832"/>
    <w:rsid w:val="002541C1"/>
    <w:rsid w:val="002616C2"/>
    <w:rsid w:val="00263F3B"/>
    <w:rsid w:val="00263FA9"/>
    <w:rsid w:val="002645BE"/>
    <w:rsid w:val="00265DC8"/>
    <w:rsid w:val="00281A54"/>
    <w:rsid w:val="00281D33"/>
    <w:rsid w:val="002919F2"/>
    <w:rsid w:val="00292DB7"/>
    <w:rsid w:val="00294DB3"/>
    <w:rsid w:val="002955B4"/>
    <w:rsid w:val="002A3631"/>
    <w:rsid w:val="002A78C9"/>
    <w:rsid w:val="002B39AB"/>
    <w:rsid w:val="002C24F8"/>
    <w:rsid w:val="002D3BBD"/>
    <w:rsid w:val="002D7076"/>
    <w:rsid w:val="002D7452"/>
    <w:rsid w:val="002E603B"/>
    <w:rsid w:val="002F0404"/>
    <w:rsid w:val="0030777F"/>
    <w:rsid w:val="00311BCB"/>
    <w:rsid w:val="00312568"/>
    <w:rsid w:val="00316E1F"/>
    <w:rsid w:val="003349F2"/>
    <w:rsid w:val="003508D0"/>
    <w:rsid w:val="00351468"/>
    <w:rsid w:val="003525FB"/>
    <w:rsid w:val="00363196"/>
    <w:rsid w:val="003640F4"/>
    <w:rsid w:val="003722F2"/>
    <w:rsid w:val="0037470F"/>
    <w:rsid w:val="00377887"/>
    <w:rsid w:val="00377944"/>
    <w:rsid w:val="0038283E"/>
    <w:rsid w:val="00384DAB"/>
    <w:rsid w:val="00390DA3"/>
    <w:rsid w:val="00394D07"/>
    <w:rsid w:val="003A2D70"/>
    <w:rsid w:val="003B2318"/>
    <w:rsid w:val="003D1F89"/>
    <w:rsid w:val="003D2C6A"/>
    <w:rsid w:val="003E3810"/>
    <w:rsid w:val="003F06C3"/>
    <w:rsid w:val="003F2C69"/>
    <w:rsid w:val="003F3A4E"/>
    <w:rsid w:val="003F3EBF"/>
    <w:rsid w:val="004056EF"/>
    <w:rsid w:val="0041644D"/>
    <w:rsid w:val="00421186"/>
    <w:rsid w:val="004314F6"/>
    <w:rsid w:val="004316A3"/>
    <w:rsid w:val="00436083"/>
    <w:rsid w:val="00436EC7"/>
    <w:rsid w:val="00437040"/>
    <w:rsid w:val="00466C72"/>
    <w:rsid w:val="00484102"/>
    <w:rsid w:val="00485B77"/>
    <w:rsid w:val="0049375B"/>
    <w:rsid w:val="004A451E"/>
    <w:rsid w:val="004A4C5C"/>
    <w:rsid w:val="004A60E5"/>
    <w:rsid w:val="004B4295"/>
    <w:rsid w:val="004D38CD"/>
    <w:rsid w:val="004E1201"/>
    <w:rsid w:val="004F1987"/>
    <w:rsid w:val="004F4717"/>
    <w:rsid w:val="0050168B"/>
    <w:rsid w:val="0050782D"/>
    <w:rsid w:val="005142EC"/>
    <w:rsid w:val="005217AB"/>
    <w:rsid w:val="0052183C"/>
    <w:rsid w:val="00524FD6"/>
    <w:rsid w:val="00526FD4"/>
    <w:rsid w:val="00527D68"/>
    <w:rsid w:val="00533BAD"/>
    <w:rsid w:val="00536D51"/>
    <w:rsid w:val="00537F89"/>
    <w:rsid w:val="0054288C"/>
    <w:rsid w:val="00554646"/>
    <w:rsid w:val="00555E15"/>
    <w:rsid w:val="00556F2D"/>
    <w:rsid w:val="00561B14"/>
    <w:rsid w:val="005624B8"/>
    <w:rsid w:val="00565025"/>
    <w:rsid w:val="005752AF"/>
    <w:rsid w:val="005769F9"/>
    <w:rsid w:val="00590A7B"/>
    <w:rsid w:val="00594C08"/>
    <w:rsid w:val="00597148"/>
    <w:rsid w:val="00597F87"/>
    <w:rsid w:val="005A05AB"/>
    <w:rsid w:val="005A2E26"/>
    <w:rsid w:val="005A4D6B"/>
    <w:rsid w:val="005B27D8"/>
    <w:rsid w:val="005B2F21"/>
    <w:rsid w:val="005B6985"/>
    <w:rsid w:val="005C48A0"/>
    <w:rsid w:val="005E05AB"/>
    <w:rsid w:val="005E6907"/>
    <w:rsid w:val="005F4128"/>
    <w:rsid w:val="005F458A"/>
    <w:rsid w:val="00601A67"/>
    <w:rsid w:val="00604C21"/>
    <w:rsid w:val="00606DC0"/>
    <w:rsid w:val="00607002"/>
    <w:rsid w:val="0061118B"/>
    <w:rsid w:val="00613DB3"/>
    <w:rsid w:val="00615276"/>
    <w:rsid w:val="00616046"/>
    <w:rsid w:val="006244CC"/>
    <w:rsid w:val="006326F2"/>
    <w:rsid w:val="006352DF"/>
    <w:rsid w:val="00655905"/>
    <w:rsid w:val="0066030C"/>
    <w:rsid w:val="006607BF"/>
    <w:rsid w:val="00670332"/>
    <w:rsid w:val="0067766A"/>
    <w:rsid w:val="0069467F"/>
    <w:rsid w:val="006954CC"/>
    <w:rsid w:val="00695750"/>
    <w:rsid w:val="006B6D3F"/>
    <w:rsid w:val="006C1176"/>
    <w:rsid w:val="006C3CFC"/>
    <w:rsid w:val="006D17C8"/>
    <w:rsid w:val="006D6F97"/>
    <w:rsid w:val="006E3A78"/>
    <w:rsid w:val="00706F37"/>
    <w:rsid w:val="00711E0D"/>
    <w:rsid w:val="007158D2"/>
    <w:rsid w:val="007159DC"/>
    <w:rsid w:val="00720D20"/>
    <w:rsid w:val="00726439"/>
    <w:rsid w:val="0072787A"/>
    <w:rsid w:val="007377D1"/>
    <w:rsid w:val="00743975"/>
    <w:rsid w:val="007607E0"/>
    <w:rsid w:val="0076233D"/>
    <w:rsid w:val="007635A1"/>
    <w:rsid w:val="0076567A"/>
    <w:rsid w:val="0076702B"/>
    <w:rsid w:val="00777281"/>
    <w:rsid w:val="00782D04"/>
    <w:rsid w:val="00782FFD"/>
    <w:rsid w:val="0078349F"/>
    <w:rsid w:val="00791458"/>
    <w:rsid w:val="007941F2"/>
    <w:rsid w:val="007A11F6"/>
    <w:rsid w:val="007A506C"/>
    <w:rsid w:val="007A54E2"/>
    <w:rsid w:val="007B6CBA"/>
    <w:rsid w:val="007D4FB4"/>
    <w:rsid w:val="007E035A"/>
    <w:rsid w:val="007E04C4"/>
    <w:rsid w:val="007E16D8"/>
    <w:rsid w:val="007E3B00"/>
    <w:rsid w:val="007E4BBB"/>
    <w:rsid w:val="007E4D5C"/>
    <w:rsid w:val="007E5C76"/>
    <w:rsid w:val="007E62C8"/>
    <w:rsid w:val="007F4F3E"/>
    <w:rsid w:val="007F79F2"/>
    <w:rsid w:val="0081282E"/>
    <w:rsid w:val="0083263B"/>
    <w:rsid w:val="00833340"/>
    <w:rsid w:val="008352C4"/>
    <w:rsid w:val="00835B47"/>
    <w:rsid w:val="008405B4"/>
    <w:rsid w:val="00850AB3"/>
    <w:rsid w:val="00853FA0"/>
    <w:rsid w:val="00856D21"/>
    <w:rsid w:val="00861614"/>
    <w:rsid w:val="00863103"/>
    <w:rsid w:val="00866049"/>
    <w:rsid w:val="00867FAE"/>
    <w:rsid w:val="00870141"/>
    <w:rsid w:val="008750A1"/>
    <w:rsid w:val="00883199"/>
    <w:rsid w:val="008860B2"/>
    <w:rsid w:val="008874A6"/>
    <w:rsid w:val="008978C1"/>
    <w:rsid w:val="008A4069"/>
    <w:rsid w:val="008B21DC"/>
    <w:rsid w:val="008B73C6"/>
    <w:rsid w:val="008C6609"/>
    <w:rsid w:val="008D07A9"/>
    <w:rsid w:val="008D136E"/>
    <w:rsid w:val="008D302F"/>
    <w:rsid w:val="008D7F55"/>
    <w:rsid w:val="008E0DDF"/>
    <w:rsid w:val="008E0F16"/>
    <w:rsid w:val="008E1787"/>
    <w:rsid w:val="008E30FB"/>
    <w:rsid w:val="008E4FFE"/>
    <w:rsid w:val="008E5F92"/>
    <w:rsid w:val="008F149B"/>
    <w:rsid w:val="008F3682"/>
    <w:rsid w:val="00901677"/>
    <w:rsid w:val="00905D4B"/>
    <w:rsid w:val="0090678A"/>
    <w:rsid w:val="00925DBA"/>
    <w:rsid w:val="00927896"/>
    <w:rsid w:val="00927963"/>
    <w:rsid w:val="00930646"/>
    <w:rsid w:val="009321E7"/>
    <w:rsid w:val="00942F03"/>
    <w:rsid w:val="009735C4"/>
    <w:rsid w:val="0097483F"/>
    <w:rsid w:val="0097704A"/>
    <w:rsid w:val="00992961"/>
    <w:rsid w:val="009968EE"/>
    <w:rsid w:val="009978A0"/>
    <w:rsid w:val="009A283A"/>
    <w:rsid w:val="009A483A"/>
    <w:rsid w:val="009A4B69"/>
    <w:rsid w:val="009A5CB6"/>
    <w:rsid w:val="009B1892"/>
    <w:rsid w:val="009B2BB1"/>
    <w:rsid w:val="009C0285"/>
    <w:rsid w:val="009C1E40"/>
    <w:rsid w:val="009C63A1"/>
    <w:rsid w:val="009D3E53"/>
    <w:rsid w:val="009F3F73"/>
    <w:rsid w:val="009F7DB2"/>
    <w:rsid w:val="00A00CB7"/>
    <w:rsid w:val="00A01F34"/>
    <w:rsid w:val="00A02A73"/>
    <w:rsid w:val="00A036BF"/>
    <w:rsid w:val="00A04863"/>
    <w:rsid w:val="00A0504B"/>
    <w:rsid w:val="00A06E06"/>
    <w:rsid w:val="00A15CCD"/>
    <w:rsid w:val="00A175C7"/>
    <w:rsid w:val="00A22B3D"/>
    <w:rsid w:val="00A42171"/>
    <w:rsid w:val="00A42E3C"/>
    <w:rsid w:val="00A44E9E"/>
    <w:rsid w:val="00A463F3"/>
    <w:rsid w:val="00A6099E"/>
    <w:rsid w:val="00A63894"/>
    <w:rsid w:val="00A643C7"/>
    <w:rsid w:val="00A73983"/>
    <w:rsid w:val="00A770FB"/>
    <w:rsid w:val="00A84C09"/>
    <w:rsid w:val="00A9586D"/>
    <w:rsid w:val="00AA07F0"/>
    <w:rsid w:val="00AA1E2D"/>
    <w:rsid w:val="00AA6DDA"/>
    <w:rsid w:val="00AB7EBD"/>
    <w:rsid w:val="00AC580A"/>
    <w:rsid w:val="00AC6F99"/>
    <w:rsid w:val="00AD13C9"/>
    <w:rsid w:val="00AD3F88"/>
    <w:rsid w:val="00AF1D3B"/>
    <w:rsid w:val="00AF6A8E"/>
    <w:rsid w:val="00B07617"/>
    <w:rsid w:val="00B1054C"/>
    <w:rsid w:val="00B11028"/>
    <w:rsid w:val="00B15A7A"/>
    <w:rsid w:val="00B16F10"/>
    <w:rsid w:val="00B216ED"/>
    <w:rsid w:val="00B222C5"/>
    <w:rsid w:val="00B27B02"/>
    <w:rsid w:val="00B43963"/>
    <w:rsid w:val="00B50E71"/>
    <w:rsid w:val="00B701C8"/>
    <w:rsid w:val="00B76368"/>
    <w:rsid w:val="00B82191"/>
    <w:rsid w:val="00B83B96"/>
    <w:rsid w:val="00B843CD"/>
    <w:rsid w:val="00B86726"/>
    <w:rsid w:val="00B90287"/>
    <w:rsid w:val="00B932D1"/>
    <w:rsid w:val="00BA0227"/>
    <w:rsid w:val="00BA764B"/>
    <w:rsid w:val="00BB07D7"/>
    <w:rsid w:val="00BB2365"/>
    <w:rsid w:val="00BC0C55"/>
    <w:rsid w:val="00BC2D9A"/>
    <w:rsid w:val="00BC2F29"/>
    <w:rsid w:val="00BC3E44"/>
    <w:rsid w:val="00BC3F58"/>
    <w:rsid w:val="00BC42F0"/>
    <w:rsid w:val="00BD1570"/>
    <w:rsid w:val="00BD276A"/>
    <w:rsid w:val="00BD2938"/>
    <w:rsid w:val="00BD4A06"/>
    <w:rsid w:val="00BD4D67"/>
    <w:rsid w:val="00BE5C83"/>
    <w:rsid w:val="00BF536B"/>
    <w:rsid w:val="00BF7303"/>
    <w:rsid w:val="00C00F2C"/>
    <w:rsid w:val="00C017A8"/>
    <w:rsid w:val="00C03156"/>
    <w:rsid w:val="00C07740"/>
    <w:rsid w:val="00C1369D"/>
    <w:rsid w:val="00C160C4"/>
    <w:rsid w:val="00C27067"/>
    <w:rsid w:val="00C3265A"/>
    <w:rsid w:val="00C32E5C"/>
    <w:rsid w:val="00C35451"/>
    <w:rsid w:val="00C44623"/>
    <w:rsid w:val="00C50103"/>
    <w:rsid w:val="00C521BE"/>
    <w:rsid w:val="00C557BD"/>
    <w:rsid w:val="00C5727E"/>
    <w:rsid w:val="00C577C1"/>
    <w:rsid w:val="00C61539"/>
    <w:rsid w:val="00C72A1C"/>
    <w:rsid w:val="00C744B1"/>
    <w:rsid w:val="00C911D0"/>
    <w:rsid w:val="00C9121F"/>
    <w:rsid w:val="00CA6DB2"/>
    <w:rsid w:val="00CB0631"/>
    <w:rsid w:val="00CB5ECB"/>
    <w:rsid w:val="00CC556A"/>
    <w:rsid w:val="00CD23FD"/>
    <w:rsid w:val="00CD51D8"/>
    <w:rsid w:val="00CE0479"/>
    <w:rsid w:val="00CE4513"/>
    <w:rsid w:val="00CF0FA9"/>
    <w:rsid w:val="00CF3141"/>
    <w:rsid w:val="00D004FB"/>
    <w:rsid w:val="00D0374D"/>
    <w:rsid w:val="00D055B5"/>
    <w:rsid w:val="00D0575C"/>
    <w:rsid w:val="00D07439"/>
    <w:rsid w:val="00D222EF"/>
    <w:rsid w:val="00D302D6"/>
    <w:rsid w:val="00D42638"/>
    <w:rsid w:val="00D44CEA"/>
    <w:rsid w:val="00D45044"/>
    <w:rsid w:val="00D46299"/>
    <w:rsid w:val="00D72085"/>
    <w:rsid w:val="00D72B97"/>
    <w:rsid w:val="00D7454D"/>
    <w:rsid w:val="00D84308"/>
    <w:rsid w:val="00D853CC"/>
    <w:rsid w:val="00D87784"/>
    <w:rsid w:val="00D97AC4"/>
    <w:rsid w:val="00DA1621"/>
    <w:rsid w:val="00DA210B"/>
    <w:rsid w:val="00DA3C3E"/>
    <w:rsid w:val="00DB4146"/>
    <w:rsid w:val="00DC1758"/>
    <w:rsid w:val="00DD1A22"/>
    <w:rsid w:val="00DD203C"/>
    <w:rsid w:val="00DE2934"/>
    <w:rsid w:val="00DE29A0"/>
    <w:rsid w:val="00DE3F16"/>
    <w:rsid w:val="00DF3AAB"/>
    <w:rsid w:val="00DF67B3"/>
    <w:rsid w:val="00E00FA0"/>
    <w:rsid w:val="00E165F5"/>
    <w:rsid w:val="00E23D38"/>
    <w:rsid w:val="00E2592C"/>
    <w:rsid w:val="00E26514"/>
    <w:rsid w:val="00E37129"/>
    <w:rsid w:val="00E50F22"/>
    <w:rsid w:val="00E52E39"/>
    <w:rsid w:val="00E624D7"/>
    <w:rsid w:val="00E6366A"/>
    <w:rsid w:val="00E659EC"/>
    <w:rsid w:val="00E676C8"/>
    <w:rsid w:val="00E73D9F"/>
    <w:rsid w:val="00E80676"/>
    <w:rsid w:val="00E820B7"/>
    <w:rsid w:val="00E86777"/>
    <w:rsid w:val="00E9569C"/>
    <w:rsid w:val="00E9576F"/>
    <w:rsid w:val="00EA7984"/>
    <w:rsid w:val="00EB1483"/>
    <w:rsid w:val="00EB1A1E"/>
    <w:rsid w:val="00EB4A4B"/>
    <w:rsid w:val="00ED071F"/>
    <w:rsid w:val="00ED1327"/>
    <w:rsid w:val="00ED2E93"/>
    <w:rsid w:val="00ED36D1"/>
    <w:rsid w:val="00EE4728"/>
    <w:rsid w:val="00EE61D3"/>
    <w:rsid w:val="00F06CBA"/>
    <w:rsid w:val="00F07B27"/>
    <w:rsid w:val="00F141B2"/>
    <w:rsid w:val="00F16D5B"/>
    <w:rsid w:val="00F1769E"/>
    <w:rsid w:val="00F23D4B"/>
    <w:rsid w:val="00F2522A"/>
    <w:rsid w:val="00F27599"/>
    <w:rsid w:val="00F366EE"/>
    <w:rsid w:val="00F411AE"/>
    <w:rsid w:val="00F52A24"/>
    <w:rsid w:val="00F5494B"/>
    <w:rsid w:val="00F55C8C"/>
    <w:rsid w:val="00F57702"/>
    <w:rsid w:val="00F57E67"/>
    <w:rsid w:val="00F611B2"/>
    <w:rsid w:val="00F6451F"/>
    <w:rsid w:val="00F65FF0"/>
    <w:rsid w:val="00F6729A"/>
    <w:rsid w:val="00F9253F"/>
    <w:rsid w:val="00F96E51"/>
    <w:rsid w:val="00FC39CB"/>
    <w:rsid w:val="00FD7BD8"/>
    <w:rsid w:val="00FE2CB8"/>
    <w:rsid w:val="00FE31B8"/>
    <w:rsid w:val="00FE39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09A8"/>
  <w15:docId w15:val="{1D7173B3-518B-4B53-BD23-9FD9D0E5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22E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99"/>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A44E9E"/>
    <w:rPr>
      <w:sz w:val="16"/>
      <w:szCs w:val="16"/>
    </w:rPr>
  </w:style>
  <w:style w:type="paragraph" w:styleId="Textkomentra">
    <w:name w:val="annotation text"/>
    <w:basedOn w:val="Normlny"/>
    <w:link w:val="TextkomentraChar"/>
    <w:uiPriority w:val="99"/>
    <w:semiHidden/>
    <w:unhideWhenUsed/>
    <w:rsid w:val="00A44E9E"/>
    <w:rPr>
      <w:sz w:val="20"/>
      <w:szCs w:val="20"/>
    </w:rPr>
  </w:style>
  <w:style w:type="character" w:customStyle="1" w:styleId="TextkomentraChar">
    <w:name w:val="Text komentára Char"/>
    <w:basedOn w:val="Predvolenpsmoodseku"/>
    <w:link w:val="Textkomentra"/>
    <w:uiPriority w:val="99"/>
    <w:semiHidden/>
    <w:rsid w:val="00A44E9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44E9E"/>
    <w:rPr>
      <w:b/>
      <w:bCs/>
    </w:rPr>
  </w:style>
  <w:style w:type="character" w:customStyle="1" w:styleId="PredmetkomentraChar">
    <w:name w:val="Predmet komentára Char"/>
    <w:basedOn w:val="TextkomentraChar"/>
    <w:link w:val="Predmetkomentra"/>
    <w:uiPriority w:val="99"/>
    <w:semiHidden/>
    <w:rsid w:val="00A44E9E"/>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F94FE-862A-487C-BCFF-A1F3BB55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8094</Words>
  <Characters>46136</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54122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JUDr. Radoslav Bazala</cp:lastModifiedBy>
  <cp:revision>2</cp:revision>
  <dcterms:created xsi:type="dcterms:W3CDTF">2020-06-23T05:55:00Z</dcterms:created>
  <dcterms:modified xsi:type="dcterms:W3CDTF">2020-06-23T05:55:00Z</dcterms:modified>
</cp:coreProperties>
</file>