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5B" w:rsidRDefault="00CE465B">
      <w:r>
        <w:t>Vec:</w:t>
      </w:r>
    </w:p>
    <w:p w:rsidR="00CE465B" w:rsidRPr="00AB4458" w:rsidRDefault="00CE465B">
      <w:pPr>
        <w:rPr>
          <w:b/>
        </w:rPr>
      </w:pPr>
      <w:r w:rsidRPr="00AB4458">
        <w:rPr>
          <w:b/>
        </w:rPr>
        <w:t xml:space="preserve">Vysvetlenie </w:t>
      </w:r>
      <w:r w:rsidR="00AB4458" w:rsidRPr="00AB4458">
        <w:rPr>
          <w:b/>
        </w:rPr>
        <w:t xml:space="preserve">SP </w:t>
      </w:r>
      <w:r w:rsidRPr="00AB4458">
        <w:rPr>
          <w:b/>
        </w:rPr>
        <w:t>č. 1 – oprava súťažných podkladov v časti 16. Zábezpeka</w:t>
      </w:r>
      <w:bookmarkStart w:id="0" w:name="_GoBack"/>
      <w:bookmarkEnd w:id="0"/>
    </w:p>
    <w:p w:rsidR="00CE465B" w:rsidRDefault="00CE465B"/>
    <w:p w:rsidR="00A94ACD" w:rsidRDefault="00CE465B" w:rsidP="00CE465B">
      <w:pPr>
        <w:ind w:firstLine="708"/>
        <w:jc w:val="both"/>
      </w:pPr>
      <w:r>
        <w:t>Verejný obstarávateľ  v súlade s § 113 ods. 7 zákona č. 343/2015 Z. z. o verejnom obstarávaní a o zmene a doplnení niektorých zákonov v znení neskorších predpisov poskytuje vysvetlenie informácií uvedených v</w:t>
      </w:r>
      <w:r w:rsidR="00AB4458">
        <w:t xml:space="preserve"> časti </w:t>
      </w:r>
      <w:r w:rsidR="00AB4458" w:rsidRPr="00AB4458">
        <w:rPr>
          <w:i/>
        </w:rPr>
        <w:t>16. Zábezpeka</w:t>
      </w:r>
      <w:r w:rsidR="00AB4458">
        <w:rPr>
          <w:i/>
          <w:color w:val="00B0F0"/>
        </w:rPr>
        <w:t xml:space="preserve">, </w:t>
      </w:r>
      <w:r w:rsidR="00AB4458" w:rsidRPr="00AB4458">
        <w:t xml:space="preserve">bod 16.4.3 </w:t>
      </w:r>
      <w:r w:rsidR="00AB4458">
        <w:t>súťažných podkladov. Konkrétne sa jedná zmenu zverejneného bankového spojenia a IBAN.</w:t>
      </w:r>
    </w:p>
    <w:p w:rsidR="00AB4458" w:rsidRDefault="00AB4458" w:rsidP="00AB4458">
      <w:pPr>
        <w:jc w:val="both"/>
      </w:pPr>
      <w:r w:rsidRPr="00AB4458">
        <w:rPr>
          <w:highlight w:val="yellow"/>
        </w:rPr>
        <w:t>Pôvodný text:</w:t>
      </w:r>
    </w:p>
    <w:p w:rsidR="00AB4458" w:rsidRPr="00AB4458" w:rsidRDefault="00AB4458" w:rsidP="00AB4458">
      <w:pPr>
        <w:pStyle w:val="Default"/>
        <w:numPr>
          <w:ilvl w:val="2"/>
          <w:numId w:val="4"/>
        </w:numPr>
        <w:spacing w:line="276" w:lineRule="auto"/>
        <w:ind w:left="993" w:hanging="993"/>
        <w:jc w:val="both"/>
        <w:rPr>
          <w:rFonts w:ascii="Calibri" w:eastAsia="Times New Roman" w:hAnsi="Calibri" w:cs="Calibri"/>
          <w:sz w:val="22"/>
          <w:szCs w:val="22"/>
          <w:lang w:eastAsia="sk-SK"/>
        </w:rPr>
      </w:pPr>
      <w:r w:rsidRPr="00AB4458">
        <w:rPr>
          <w:rFonts w:ascii="Calibri" w:eastAsia="Times New Roman" w:hAnsi="Calibri" w:cs="Calibri"/>
          <w:sz w:val="22"/>
          <w:szCs w:val="22"/>
          <w:lang w:eastAsia="sk-SK"/>
        </w:rPr>
        <w:t xml:space="preserve">Zložením finančných prostriedkov na bankový účet verejného obstarávateľa. Finančné   prostriedky musia byť zložené v uvedenej čiastke na bankový účet verejného obstarávateľa: </w:t>
      </w:r>
    </w:p>
    <w:p w:rsidR="00AB4458" w:rsidRPr="00AB4458" w:rsidRDefault="00AB4458" w:rsidP="00AB4458">
      <w:pPr>
        <w:pStyle w:val="Odsekzoznamu"/>
        <w:numPr>
          <w:ilvl w:val="2"/>
          <w:numId w:val="1"/>
        </w:numPr>
        <w:suppressAutoHyphens w:val="0"/>
        <w:autoSpaceDE w:val="0"/>
        <w:autoSpaceDN w:val="0"/>
        <w:adjustRightInd w:val="0"/>
        <w:spacing w:after="0"/>
        <w:jc w:val="both"/>
        <w:rPr>
          <w:vanish/>
          <w:highlight w:val="yellow"/>
          <w:lang w:eastAsia="sk-SK"/>
        </w:rPr>
      </w:pPr>
    </w:p>
    <w:p w:rsidR="00AB4458" w:rsidRDefault="00AB4458" w:rsidP="00AB4458">
      <w:pPr>
        <w:pStyle w:val="Default"/>
        <w:spacing w:line="276" w:lineRule="auto"/>
        <w:ind w:left="1702" w:hanging="709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</w:p>
    <w:p w:rsidR="00AB4458" w:rsidRPr="00AB4458" w:rsidRDefault="00AB4458" w:rsidP="00AB4458">
      <w:pPr>
        <w:pStyle w:val="Default"/>
        <w:spacing w:line="276" w:lineRule="auto"/>
        <w:ind w:left="1702" w:hanging="709"/>
        <w:jc w:val="both"/>
        <w:rPr>
          <w:rFonts w:ascii="Calibri" w:eastAsia="Times New Roman" w:hAnsi="Calibri"/>
          <w:color w:val="auto"/>
          <w:sz w:val="22"/>
          <w:szCs w:val="22"/>
          <w:lang w:eastAsia="sk-SK"/>
        </w:rPr>
      </w:pPr>
      <w:r w:rsidRPr="00AB445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Bankové spojenie:  Všeobecná úverová banka a. s.</w:t>
      </w:r>
    </w:p>
    <w:p w:rsidR="00AB4458" w:rsidRPr="00AB4458" w:rsidRDefault="00AB4458" w:rsidP="00AB4458">
      <w:pPr>
        <w:spacing w:line="276" w:lineRule="auto"/>
        <w:ind w:left="1702" w:hanging="709"/>
        <w:jc w:val="both"/>
        <w:rPr>
          <w:rFonts w:ascii="Calibri" w:hAnsi="Calibri" w:cs="Calibri"/>
          <w:lang w:eastAsia="sk-SK"/>
        </w:rPr>
      </w:pPr>
      <w:r w:rsidRPr="00AB4458">
        <w:rPr>
          <w:rFonts w:ascii="Calibri" w:hAnsi="Calibri" w:cs="Calibri"/>
          <w:lang w:eastAsia="sk-SK"/>
        </w:rPr>
        <w:t>IBAN:</w:t>
      </w:r>
      <w:r w:rsidRPr="00AB4458">
        <w:rPr>
          <w:rFonts w:ascii="Calibri" w:hAnsi="Calibri" w:cs="Calibri"/>
        </w:rPr>
        <w:t xml:space="preserve"> </w:t>
      </w:r>
      <w:r w:rsidRPr="00AB4458">
        <w:rPr>
          <w:rFonts w:ascii="Calibri" w:hAnsi="Calibri" w:cs="Calibri"/>
        </w:rPr>
        <w:tab/>
        <w:t xml:space="preserve">                     </w:t>
      </w:r>
      <w:r w:rsidRPr="00AB4458">
        <w:rPr>
          <w:rFonts w:ascii="Calibri" w:hAnsi="Calibri" w:cs="Calibri Light"/>
        </w:rPr>
        <w:t>SK17 0200 0000 0000 0282 4572</w:t>
      </w:r>
      <w:r w:rsidRPr="00AB4458">
        <w:rPr>
          <w:rFonts w:ascii="Calibri" w:hAnsi="Calibri" w:cs="Calibri"/>
        </w:rPr>
        <w:tab/>
      </w:r>
      <w:r w:rsidRPr="00AB4458">
        <w:rPr>
          <w:rFonts w:ascii="Calibri" w:hAnsi="Calibri" w:cs="Calibri"/>
        </w:rPr>
        <w:tab/>
      </w:r>
    </w:p>
    <w:p w:rsidR="00AB4458" w:rsidRPr="00E20B42" w:rsidRDefault="00AB4458" w:rsidP="00AB4458">
      <w:pPr>
        <w:pStyle w:val="Default"/>
        <w:spacing w:line="276" w:lineRule="auto"/>
        <w:ind w:left="1702" w:hanging="709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  <w:r w:rsidRPr="00AB4458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Variabilný symbol:  </w:t>
      </w:r>
      <w:r w:rsidRPr="00AB4458">
        <w:rPr>
          <w:rFonts w:ascii="Calibri" w:eastAsia="Times New Roman" w:hAnsi="Calibri" w:cs="Calibri"/>
          <w:i/>
          <w:color w:val="auto"/>
          <w:sz w:val="22"/>
          <w:szCs w:val="22"/>
          <w:lang w:eastAsia="sk-SK"/>
        </w:rPr>
        <w:t>IČO: uchádzača</w:t>
      </w:r>
      <w:r w:rsidRPr="00E20B42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 </w:t>
      </w:r>
    </w:p>
    <w:p w:rsidR="00AB4458" w:rsidRDefault="00AB4458" w:rsidP="00AB4458">
      <w:pPr>
        <w:jc w:val="both"/>
      </w:pPr>
    </w:p>
    <w:p w:rsidR="00AB4458" w:rsidRDefault="00AB4458" w:rsidP="00AB4458">
      <w:pPr>
        <w:jc w:val="both"/>
      </w:pPr>
      <w:r w:rsidRPr="00AB4458">
        <w:rPr>
          <w:highlight w:val="yellow"/>
        </w:rPr>
        <w:t>Opravený text:</w:t>
      </w:r>
    </w:p>
    <w:p w:rsidR="00AB4458" w:rsidRPr="00E20B42" w:rsidRDefault="00AB4458" w:rsidP="00AB4458">
      <w:pPr>
        <w:pStyle w:val="Default"/>
        <w:spacing w:line="276" w:lineRule="auto"/>
        <w:ind w:left="1702" w:hanging="709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  <w:r w:rsidRPr="00E20B42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 </w:t>
      </w:r>
    </w:p>
    <w:p w:rsidR="00AB4458" w:rsidRPr="00AB4458" w:rsidRDefault="00AB4458" w:rsidP="00AB4458">
      <w:pPr>
        <w:pStyle w:val="Default"/>
        <w:numPr>
          <w:ilvl w:val="2"/>
          <w:numId w:val="6"/>
        </w:numPr>
        <w:spacing w:line="276" w:lineRule="auto"/>
        <w:ind w:left="993" w:hanging="993"/>
        <w:jc w:val="both"/>
        <w:rPr>
          <w:rFonts w:ascii="Calibri" w:eastAsia="Times New Roman" w:hAnsi="Calibri" w:cs="Calibri"/>
          <w:sz w:val="22"/>
          <w:szCs w:val="22"/>
          <w:lang w:eastAsia="sk-SK"/>
        </w:rPr>
      </w:pPr>
      <w:r w:rsidRPr="00AB4458">
        <w:rPr>
          <w:rFonts w:ascii="Calibri" w:eastAsia="Times New Roman" w:hAnsi="Calibri" w:cs="Calibri"/>
          <w:sz w:val="22"/>
          <w:szCs w:val="22"/>
          <w:lang w:eastAsia="sk-SK"/>
        </w:rPr>
        <w:t xml:space="preserve">Zložením finančných prostriedkov na bankový účet verejného obstarávateľa. Finančné   prostriedky musia byť zložené v uvedenej čiastke na bankový účet verejného obstarávateľa: </w:t>
      </w:r>
    </w:p>
    <w:p w:rsidR="00AB4458" w:rsidRPr="00AB4458" w:rsidRDefault="00AB4458" w:rsidP="00AB4458">
      <w:pPr>
        <w:pStyle w:val="Odsekzoznamu"/>
        <w:numPr>
          <w:ilvl w:val="2"/>
          <w:numId w:val="6"/>
        </w:numPr>
        <w:suppressAutoHyphens w:val="0"/>
        <w:autoSpaceDE w:val="0"/>
        <w:autoSpaceDN w:val="0"/>
        <w:adjustRightInd w:val="0"/>
        <w:spacing w:after="0"/>
        <w:jc w:val="both"/>
        <w:rPr>
          <w:b/>
          <w:vanish/>
          <w:highlight w:val="yellow"/>
          <w:lang w:eastAsia="sk-SK"/>
        </w:rPr>
      </w:pPr>
    </w:p>
    <w:p w:rsidR="00AB4458" w:rsidRDefault="00AB4458" w:rsidP="00AB4458">
      <w:pPr>
        <w:pStyle w:val="Default"/>
        <w:spacing w:line="276" w:lineRule="auto"/>
        <w:ind w:left="1702" w:hanging="709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eastAsia="sk-SK"/>
        </w:rPr>
      </w:pPr>
    </w:p>
    <w:p w:rsidR="00AB4458" w:rsidRPr="00AB4458" w:rsidRDefault="00AB4458" w:rsidP="00AB4458">
      <w:pPr>
        <w:pStyle w:val="Default"/>
        <w:spacing w:line="276" w:lineRule="auto"/>
        <w:ind w:left="1702" w:hanging="709"/>
        <w:jc w:val="both"/>
        <w:rPr>
          <w:rFonts w:ascii="Calibri" w:eastAsia="Times New Roman" w:hAnsi="Calibri"/>
          <w:b/>
          <w:color w:val="auto"/>
          <w:sz w:val="22"/>
          <w:szCs w:val="22"/>
          <w:lang w:eastAsia="sk-SK"/>
        </w:rPr>
      </w:pPr>
      <w:r w:rsidRPr="00AB4458">
        <w:rPr>
          <w:rFonts w:ascii="Calibri" w:eastAsia="Times New Roman" w:hAnsi="Calibri" w:cs="Calibri"/>
          <w:b/>
          <w:color w:val="auto"/>
          <w:sz w:val="22"/>
          <w:szCs w:val="22"/>
          <w:lang w:eastAsia="sk-SK"/>
        </w:rPr>
        <w:t>Bankové spojenie:  OTP B Slovensko, a. s.</w:t>
      </w:r>
    </w:p>
    <w:p w:rsidR="00AB4458" w:rsidRPr="00AB4458" w:rsidRDefault="00AB4458" w:rsidP="00AB4458">
      <w:pPr>
        <w:spacing w:line="276" w:lineRule="auto"/>
        <w:ind w:left="1702" w:hanging="709"/>
        <w:jc w:val="both"/>
        <w:rPr>
          <w:rFonts w:ascii="Calibri" w:hAnsi="Calibri" w:cs="Calibri"/>
          <w:b/>
          <w:lang w:eastAsia="sk-SK"/>
        </w:rPr>
      </w:pPr>
      <w:r w:rsidRPr="00AB4458">
        <w:rPr>
          <w:rFonts w:ascii="Calibri" w:hAnsi="Calibri" w:cs="Calibri"/>
          <w:b/>
          <w:lang w:eastAsia="sk-SK"/>
        </w:rPr>
        <w:t>IBAN:</w:t>
      </w:r>
      <w:r w:rsidRPr="00AB4458">
        <w:rPr>
          <w:rFonts w:ascii="Calibri" w:hAnsi="Calibri" w:cs="Calibri"/>
          <w:b/>
        </w:rPr>
        <w:t xml:space="preserve"> </w:t>
      </w:r>
      <w:r w:rsidRPr="00AB4458">
        <w:rPr>
          <w:rFonts w:ascii="Calibri" w:hAnsi="Calibri" w:cs="Calibri"/>
          <w:b/>
        </w:rPr>
        <w:tab/>
        <w:t xml:space="preserve">                     </w:t>
      </w:r>
      <w:r w:rsidRPr="00AB4458">
        <w:rPr>
          <w:rFonts w:ascii="Calibri" w:hAnsi="Calibri" w:cs="Calibri Light"/>
          <w:b/>
        </w:rPr>
        <w:t>SK86 5600 0000 0034 0034 7023</w:t>
      </w:r>
      <w:r w:rsidRPr="00AB4458">
        <w:rPr>
          <w:rFonts w:ascii="Calibri" w:hAnsi="Calibri" w:cs="Calibri"/>
          <w:b/>
        </w:rPr>
        <w:tab/>
      </w:r>
      <w:r w:rsidRPr="00AB4458">
        <w:rPr>
          <w:rFonts w:ascii="Calibri" w:hAnsi="Calibri" w:cs="Calibri"/>
          <w:b/>
        </w:rPr>
        <w:tab/>
      </w:r>
    </w:p>
    <w:p w:rsidR="00AB4458" w:rsidRPr="00AB4458" w:rsidRDefault="00AB4458" w:rsidP="00AB4458">
      <w:pPr>
        <w:pStyle w:val="Default"/>
        <w:spacing w:line="276" w:lineRule="auto"/>
        <w:ind w:left="1702" w:hanging="709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eastAsia="sk-SK"/>
        </w:rPr>
      </w:pPr>
      <w:r w:rsidRPr="00AB4458">
        <w:rPr>
          <w:rFonts w:ascii="Calibri" w:eastAsia="Times New Roman" w:hAnsi="Calibri" w:cs="Calibri"/>
          <w:b/>
          <w:color w:val="auto"/>
          <w:sz w:val="22"/>
          <w:szCs w:val="22"/>
          <w:lang w:eastAsia="sk-SK"/>
        </w:rPr>
        <w:t xml:space="preserve">Variabilný symbol:  </w:t>
      </w:r>
      <w:r w:rsidRPr="00AB4458">
        <w:rPr>
          <w:rFonts w:ascii="Calibri" w:eastAsia="Times New Roman" w:hAnsi="Calibri" w:cs="Calibri"/>
          <w:b/>
          <w:i/>
          <w:color w:val="auto"/>
          <w:sz w:val="22"/>
          <w:szCs w:val="22"/>
          <w:lang w:eastAsia="sk-SK"/>
        </w:rPr>
        <w:t>IČO: uchádzača</w:t>
      </w:r>
      <w:r w:rsidRPr="00AB4458">
        <w:rPr>
          <w:rFonts w:ascii="Calibri" w:eastAsia="Times New Roman" w:hAnsi="Calibri" w:cs="Calibri"/>
          <w:b/>
          <w:color w:val="auto"/>
          <w:sz w:val="22"/>
          <w:szCs w:val="22"/>
          <w:lang w:eastAsia="sk-SK"/>
        </w:rPr>
        <w:t xml:space="preserve"> </w:t>
      </w:r>
    </w:p>
    <w:p w:rsidR="00AB4458" w:rsidRDefault="00AB4458" w:rsidP="00AB4458">
      <w:pPr>
        <w:jc w:val="both"/>
      </w:pPr>
    </w:p>
    <w:p w:rsidR="00AB4458" w:rsidRDefault="00AB4458" w:rsidP="00AB4458">
      <w:pPr>
        <w:jc w:val="both"/>
      </w:pPr>
    </w:p>
    <w:p w:rsidR="00AB4458" w:rsidRDefault="00AB4458" w:rsidP="00AB4458">
      <w:pPr>
        <w:jc w:val="both"/>
      </w:pPr>
    </w:p>
    <w:sectPr w:rsidR="00AB4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34B8"/>
    <w:multiLevelType w:val="multilevel"/>
    <w:tmpl w:val="8814FE42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36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" w15:restartNumberingAfterBreak="0">
    <w:nsid w:val="25A55837"/>
    <w:multiLevelType w:val="multilevel"/>
    <w:tmpl w:val="101AF4B2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36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279665E3"/>
    <w:multiLevelType w:val="multilevel"/>
    <w:tmpl w:val="79D6AB5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31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" w15:restartNumberingAfterBreak="0">
    <w:nsid w:val="52C2126C"/>
    <w:multiLevelType w:val="multilevel"/>
    <w:tmpl w:val="DB0C0E16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6443334A"/>
    <w:multiLevelType w:val="multilevel"/>
    <w:tmpl w:val="DA5C7938"/>
    <w:lvl w:ilvl="0">
      <w:start w:val="16"/>
      <w:numFmt w:val="decimal"/>
      <w:lvlText w:val="%1"/>
      <w:lvlJc w:val="left"/>
      <w:pPr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Calibri" w:hint="default"/>
        <w:b w:val="0"/>
      </w:rPr>
    </w:lvl>
    <w:lvl w:ilvl="3">
      <w:start w:val="1"/>
      <w:numFmt w:val="decimal"/>
      <w:lvlText w:val="%1.%2.%3.%4"/>
      <w:lvlJc w:val="left"/>
      <w:pPr>
        <w:ind w:left="2705" w:hanging="720"/>
      </w:pPr>
      <w:rPr>
        <w:rFonts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Calibri" w:hint="default"/>
        <w:b w:val="0"/>
      </w:rPr>
    </w:lvl>
  </w:abstractNum>
  <w:abstractNum w:abstractNumId="5" w15:restartNumberingAfterBreak="0">
    <w:nsid w:val="67E6261A"/>
    <w:multiLevelType w:val="multilevel"/>
    <w:tmpl w:val="BE3204D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7C"/>
    <w:rsid w:val="003B31B1"/>
    <w:rsid w:val="005E407C"/>
    <w:rsid w:val="00A94ACD"/>
    <w:rsid w:val="00AB4458"/>
    <w:rsid w:val="00C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DB308-1F08-4EC4-AC9F-9782625A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B4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Odsek,List Paragraph,Farebný zoznam – zvýraznenie 11"/>
    <w:basedOn w:val="Normlny"/>
    <w:link w:val="OdsekzoznamuChar"/>
    <w:uiPriority w:val="34"/>
    <w:qFormat/>
    <w:rsid w:val="00AB4458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character" w:customStyle="1" w:styleId="OdsekzoznamuChar">
    <w:name w:val="Odsek zoznamu Char"/>
    <w:aliases w:val="body Char,Odsek zoznamu2 Char,Odsek Char,List Paragraph Char,Farebný zoznam – zvýraznenie 11 Char"/>
    <w:link w:val="Odsekzoznamu"/>
    <w:uiPriority w:val="34"/>
    <w:qFormat/>
    <w:locked/>
    <w:rsid w:val="00AB4458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2020-07-16T13:52:00Z</dcterms:created>
  <dcterms:modified xsi:type="dcterms:W3CDTF">2020-07-16T14:11:00Z</dcterms:modified>
</cp:coreProperties>
</file>