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92A99" w14:textId="77777777" w:rsidR="00171F31" w:rsidRPr="0016552A" w:rsidRDefault="00625A70">
      <w:pPr>
        <w:pStyle w:val="Nadpis1"/>
        <w:rPr>
          <w:rFonts w:ascii="Arial Narrow" w:hAnsi="Arial Narrow"/>
          <w:sz w:val="22"/>
          <w:szCs w:val="22"/>
        </w:rPr>
      </w:pPr>
      <w:bookmarkStart w:id="0" w:name="opis-predmetu-zákazky-stanovenie-ceny"/>
      <w:r w:rsidRPr="0016552A">
        <w:rPr>
          <w:rFonts w:ascii="Arial Narrow" w:hAnsi="Arial Narrow"/>
          <w:sz w:val="22"/>
          <w:szCs w:val="22"/>
        </w:rPr>
        <w:t>OPIS PREDMETU ZÁKAZKY / STANOVENIE CENY</w:t>
      </w:r>
    </w:p>
    <w:p w14:paraId="5193EDB2" w14:textId="77777777" w:rsidR="00171F31" w:rsidRPr="0016552A" w:rsidRDefault="00625A70">
      <w:pPr>
        <w:pStyle w:val="Nadpis2"/>
        <w:rPr>
          <w:rFonts w:ascii="Arial Narrow" w:hAnsi="Arial Narrow"/>
          <w:sz w:val="22"/>
          <w:szCs w:val="22"/>
        </w:rPr>
      </w:pPr>
      <w:bookmarkStart w:id="1" w:name="predmet-zákazky"/>
      <w:r w:rsidRPr="0016552A">
        <w:rPr>
          <w:rFonts w:ascii="Arial Narrow" w:hAnsi="Arial Narrow"/>
          <w:sz w:val="22"/>
          <w:szCs w:val="22"/>
        </w:rPr>
        <w:t>Predmet zákazky</w:t>
      </w:r>
    </w:p>
    <w:p w14:paraId="3312B5C2" w14:textId="77777777" w:rsidR="00171F31" w:rsidRPr="0016552A" w:rsidRDefault="00625A70" w:rsidP="00D66D79">
      <w:pPr>
        <w:pStyle w:val="FirstParagraph"/>
        <w:jc w:val="both"/>
        <w:rPr>
          <w:rFonts w:ascii="Arial Narrow" w:hAnsi="Arial Narrow"/>
          <w:sz w:val="22"/>
          <w:szCs w:val="22"/>
        </w:rPr>
      </w:pPr>
      <w:r w:rsidRPr="0016552A">
        <w:rPr>
          <w:rFonts w:ascii="Arial Narrow" w:hAnsi="Arial Narrow"/>
          <w:b/>
          <w:bCs/>
          <w:sz w:val="22"/>
          <w:szCs w:val="22"/>
        </w:rPr>
        <w:t>Predmet zákazky:</w:t>
      </w:r>
      <w:r w:rsidRPr="0016552A">
        <w:rPr>
          <w:rFonts w:ascii="Arial Narrow" w:hAnsi="Arial Narrow"/>
          <w:sz w:val="22"/>
          <w:szCs w:val="22"/>
        </w:rPr>
        <w:t xml:space="preserve"> Dodanie, inštalácia, uvedenie do prevádzky, zaškolenie obsluhy a zabezpečenie záručného servisu Inšpekčného skenovacieho systému (ISS) pre kontrolu nákladných železničných súprav.</w:t>
      </w:r>
    </w:p>
    <w:p w14:paraId="2525DFB0" w14:textId="77777777" w:rsidR="00171F31" w:rsidRDefault="00625A70">
      <w:pPr>
        <w:pStyle w:val="Zkladntext"/>
        <w:rPr>
          <w:rFonts w:ascii="Arial Narrow" w:hAnsi="Arial Narrow"/>
          <w:sz w:val="22"/>
          <w:szCs w:val="22"/>
        </w:rPr>
      </w:pPr>
      <w:r w:rsidRPr="0016552A">
        <w:rPr>
          <w:rFonts w:ascii="Arial Narrow" w:hAnsi="Arial Narrow"/>
          <w:b/>
          <w:bCs/>
          <w:sz w:val="22"/>
          <w:szCs w:val="22"/>
        </w:rPr>
        <w:t>Požadovaný termín dodania:</w:t>
      </w:r>
      <w:r w:rsidRPr="0016552A">
        <w:rPr>
          <w:rFonts w:ascii="Arial Narrow" w:hAnsi="Arial Narrow"/>
          <w:sz w:val="22"/>
          <w:szCs w:val="22"/>
        </w:rPr>
        <w:t xml:space="preserve"> podľa súťažných podkladov</w:t>
      </w:r>
    </w:p>
    <w:p w14:paraId="6559F0EE" w14:textId="77777777" w:rsidR="0024217C" w:rsidRPr="0024217C" w:rsidRDefault="00000000">
      <w:pPr>
        <w:pStyle w:val="BodyText"/>
        <w:jc w:val="both"/>
        <w:rPr>
          <w:rFonts w:ascii="Arial Narrow" w:hAnsi="Arial Narrow"/>
          <w:color w:val="156082" w:themeColor="accent1"/>
          <w:sz w:val="22"/>
          <w:szCs w:val="22"/>
        </w:rPr>
      </w:pPr>
      <w:r w:rsidRPr="00855CAE">
        <w:rPr>
          <w:rFonts w:ascii="Arial Narrow" w:hAnsi="Arial Narrow"/>
          <w:b/>
          <w:bCs/>
          <w:sz w:val="22"/>
          <w:szCs w:val="22"/>
          <w:highlight w:val="yellow"/>
        </w:rPr>
        <w:t xml:space="preserve">Uchádzač </w:t>
      </w:r>
      <w:r w:rsidR="001B6017" w:rsidRPr="001B6017">
        <w:rPr>
          <w:rFonts w:ascii="Arial Narrow" w:hAnsi="Arial Narrow"/>
          <w:b/>
          <w:bCs/>
          <w:sz w:val="22"/>
          <w:szCs w:val="22"/>
          <w:shd w:val="clear" w:color="auto" w:fill="FFFF00"/>
        </w:rPr>
        <w:t xml:space="preserve">je povinný v ponuke jednoznačne identifikovať </w:t>
      </w:r>
      <w:r w:rsidRPr="00855CAE">
        <w:rPr>
          <w:rFonts w:ascii="Arial Narrow" w:hAnsi="Arial Narrow"/>
          <w:b/>
          <w:bCs/>
          <w:sz w:val="22"/>
          <w:szCs w:val="22"/>
          <w:highlight w:val="yellow"/>
        </w:rPr>
        <w:t>ponúkaný inšpekčný skenovací systém</w:t>
      </w:r>
      <w:r w:rsidR="001B6017" w:rsidRPr="001B6017">
        <w:rPr>
          <w:rFonts w:ascii="Arial Narrow" w:hAnsi="Arial Narrow"/>
          <w:b/>
          <w:bCs/>
          <w:sz w:val="22"/>
          <w:szCs w:val="22"/>
          <w:shd w:val="clear" w:color="auto" w:fill="FFFF00"/>
        </w:rPr>
        <w:t>, ktorý tvorí</w:t>
      </w:r>
      <w:r w:rsidRPr="00855CAE">
        <w:rPr>
          <w:rFonts w:ascii="Arial Narrow" w:hAnsi="Arial Narrow"/>
          <w:b/>
          <w:bCs/>
          <w:sz w:val="22"/>
          <w:szCs w:val="22"/>
          <w:highlight w:val="yellow"/>
        </w:rPr>
        <w:t xml:space="preserve"> predmet zákazky</w:t>
      </w:r>
      <w:r w:rsidR="001B6017" w:rsidRPr="001B6017">
        <w:rPr>
          <w:rFonts w:ascii="Arial Narrow" w:hAnsi="Arial Narrow"/>
          <w:b/>
          <w:bCs/>
          <w:sz w:val="22"/>
          <w:szCs w:val="22"/>
          <w:shd w:val="clear" w:color="auto" w:fill="FFFF00"/>
        </w:rPr>
        <w:t>, uvedením výrobcu, obchodného označenia/modelu alebo typu ISS a štátu jeho nepreferenčného pôvodu. Uchádzač zároveň vyhlasuje, že takto identifikovaný ponúkaný ISS</w:t>
      </w:r>
      <w:r w:rsidRPr="00855CAE">
        <w:rPr>
          <w:rFonts w:ascii="Arial Narrow" w:hAnsi="Arial Narrow"/>
          <w:b/>
          <w:bCs/>
          <w:sz w:val="22"/>
          <w:szCs w:val="22"/>
          <w:highlight w:val="yellow"/>
        </w:rPr>
        <w:t xml:space="preserve"> nepochádza </w:t>
      </w:r>
      <w:r w:rsidRPr="00855CAE">
        <w:rPr>
          <w:rFonts w:ascii="Arial Narrow" w:hAnsi="Arial Narrow"/>
          <w:b/>
          <w:bCs/>
          <w:sz w:val="22"/>
          <w:szCs w:val="22"/>
          <w:highlight w:val="yellow"/>
        </w:rPr>
        <w:t xml:space="preserve">z nerecipročného tretieho štátu. </w:t>
      </w:r>
      <w:r w:rsidR="001B6017" w:rsidRPr="001B6017">
        <w:rPr>
          <w:rFonts w:ascii="Arial Narrow" w:hAnsi="Arial Narrow"/>
          <w:b/>
          <w:bCs/>
          <w:sz w:val="22"/>
          <w:szCs w:val="22"/>
          <w:shd w:val="clear" w:color="auto" w:fill="FFFF00"/>
        </w:rPr>
        <w:t>Na účely tejto požiadavky sa nepreferenčný pôvod ISS</w:t>
      </w:r>
      <w:r w:rsidRPr="00855CAE">
        <w:rPr>
          <w:rFonts w:ascii="Arial Narrow" w:hAnsi="Arial Narrow"/>
          <w:b/>
          <w:bCs/>
          <w:sz w:val="22"/>
          <w:szCs w:val="22"/>
          <w:highlight w:val="yellow"/>
        </w:rPr>
        <w:t xml:space="preserve"> určí podľa článku 60 nariadenia Európskeho parlamentu </w:t>
      </w:r>
      <w:r w:rsidRPr="00855CAE">
        <w:rPr>
          <w:rFonts w:ascii="Arial Narrow" w:hAnsi="Arial Narrow"/>
          <w:b/>
          <w:bCs/>
          <w:sz w:val="22"/>
          <w:szCs w:val="22"/>
          <w:highlight w:val="yellow"/>
        </w:rPr>
        <w:t>a Rady (EÚ) č. 952/2013, ktorým sa ustanovuje Colný kódex Únie.</w:t>
      </w:r>
    </w:p>
    <w:p w14:paraId="07749933" w14:textId="0B7798F3" w:rsidR="002B5BDF" w:rsidRPr="00855CAE" w:rsidRDefault="000E7DFE" w:rsidP="00CD5E1D">
      <w:pPr>
        <w:pStyle w:val="Zkladntext"/>
        <w:jc w:val="both"/>
        <w:rPr>
          <w:rFonts w:ascii="Arial Narrow" w:hAnsi="Arial Narrow"/>
          <w:b/>
          <w:bCs/>
          <w:sz w:val="22"/>
          <w:szCs w:val="22"/>
          <w:highlight w:val="yellow"/>
        </w:rPr>
      </w:pPr>
      <w:r w:rsidRPr="00855CAE">
        <w:rPr>
          <w:rFonts w:ascii="Arial Narrow" w:hAnsi="Arial Narrow"/>
          <w:b/>
          <w:bCs/>
          <w:sz w:val="22"/>
          <w:szCs w:val="22"/>
          <w:highlight w:val="yellow"/>
        </w:rPr>
        <w:t xml:space="preserve">Uchádzač vyplní pri každej položke stĺpec </w:t>
      </w:r>
      <w:r w:rsidR="00D026B3" w:rsidRPr="00855CAE">
        <w:rPr>
          <w:rFonts w:ascii="Arial Narrow" w:hAnsi="Arial Narrow"/>
          <w:b/>
          <w:bCs/>
          <w:sz w:val="22"/>
          <w:szCs w:val="22"/>
          <w:highlight w:val="yellow"/>
        </w:rPr>
        <w:t>„</w:t>
      </w:r>
      <w:r w:rsidRPr="00855CAE">
        <w:rPr>
          <w:rFonts w:ascii="Arial Narrow" w:hAnsi="Arial Narrow"/>
          <w:b/>
          <w:bCs/>
          <w:sz w:val="22"/>
          <w:szCs w:val="22"/>
          <w:highlight w:val="yellow"/>
        </w:rPr>
        <w:t>Vlastný návrh plnenia</w:t>
      </w:r>
      <w:r w:rsidR="00D026B3" w:rsidRPr="00855CAE">
        <w:rPr>
          <w:rFonts w:ascii="Arial Narrow" w:hAnsi="Arial Narrow"/>
          <w:b/>
          <w:bCs/>
          <w:sz w:val="22"/>
          <w:szCs w:val="22"/>
          <w:highlight w:val="yellow"/>
        </w:rPr>
        <w:t xml:space="preserve"> uchádzača“</w:t>
      </w:r>
      <w:r w:rsidRPr="00855CAE">
        <w:rPr>
          <w:rFonts w:ascii="Arial Narrow" w:hAnsi="Arial Narrow"/>
          <w:b/>
          <w:bCs/>
          <w:sz w:val="22"/>
          <w:szCs w:val="22"/>
          <w:highlight w:val="yellow"/>
        </w:rPr>
        <w:t xml:space="preserve"> uvedením konkrétneho technického riešenia, parametra alebo slovného opisu spôsobu splnenia požiadavky a zároveň v stĺpci </w:t>
      </w:r>
      <w:r w:rsidR="00D026B3" w:rsidRPr="00855CAE">
        <w:rPr>
          <w:rFonts w:ascii="Arial Narrow" w:hAnsi="Arial Narrow"/>
          <w:b/>
          <w:bCs/>
          <w:sz w:val="22"/>
          <w:szCs w:val="22"/>
          <w:highlight w:val="yellow"/>
        </w:rPr>
        <w:t>„</w:t>
      </w:r>
      <w:r w:rsidRPr="00855CAE">
        <w:rPr>
          <w:rFonts w:ascii="Arial Narrow" w:hAnsi="Arial Narrow"/>
          <w:b/>
          <w:bCs/>
          <w:sz w:val="22"/>
          <w:szCs w:val="22"/>
          <w:highlight w:val="yellow"/>
        </w:rPr>
        <w:t>Splnené (Áno/Nie)</w:t>
      </w:r>
      <w:r w:rsidR="00D026B3" w:rsidRPr="00855CAE">
        <w:rPr>
          <w:rFonts w:ascii="Arial Narrow" w:hAnsi="Arial Narrow"/>
          <w:b/>
          <w:bCs/>
          <w:sz w:val="22"/>
          <w:szCs w:val="22"/>
          <w:highlight w:val="yellow"/>
        </w:rPr>
        <w:t>“</w:t>
      </w:r>
      <w:r w:rsidRPr="00855CAE">
        <w:rPr>
          <w:rFonts w:ascii="Arial Narrow" w:hAnsi="Arial Narrow"/>
          <w:b/>
          <w:bCs/>
          <w:sz w:val="22"/>
          <w:szCs w:val="22"/>
          <w:highlight w:val="yellow"/>
        </w:rPr>
        <w:t xml:space="preserve"> vyznačí, či požiadavku spĺňa.</w:t>
      </w:r>
    </w:p>
    <w:p w14:paraId="1FCD316A" w14:textId="013CC97B" w:rsidR="000223D2" w:rsidRPr="00855CAE" w:rsidRDefault="000223D2">
      <w:pPr>
        <w:pStyle w:val="Zkladntext1"/>
        <w:jc w:val="both"/>
        <w:rPr>
          <w:highlight w:val="yellow"/>
        </w:rPr>
      </w:pPr>
    </w:p>
    <w:tbl>
      <w:tblPr>
        <w:tblStyle w:val="Table"/>
        <w:tblW w:w="5000" w:type="pct"/>
        <w:tblLook w:val="04A0" w:firstRow="1" w:lastRow="0" w:firstColumn="1" w:lastColumn="0" w:noHBand="0" w:noVBand="1"/>
      </w:tblPr>
      <w:tblGrid>
        <w:gridCol w:w="3567"/>
        <w:gridCol w:w="5819"/>
      </w:tblGrid>
      <w:tr w:rsidR="00867B2D" w:rsidRPr="00855CAE" w14:paraId="08796D2D" w14:textId="77777777" w:rsidTr="00A775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6D4C14" w14:textId="77777777" w:rsidR="00867B2D" w:rsidRPr="00855CAE" w:rsidRDefault="00867B2D" w:rsidP="00A77542">
            <w:pPr>
              <w:pStyle w:val="Compact"/>
              <w:jc w:val="center"/>
              <w:rPr>
                <w:kern w:val="2"/>
                <w:highlight w:val="yellow"/>
                <w:lang w:eastAsia="sk-SK"/>
                <w14:ligatures w14:val="standardContextual"/>
              </w:rPr>
            </w:pPr>
            <w:r w:rsidRPr="00855CAE">
              <w:rPr>
                <w:rFonts w:ascii="Arial Narrow" w:hAnsi="Arial Narrow"/>
                <w:b/>
                <w:bCs/>
                <w:sz w:val="22"/>
                <w:szCs w:val="22"/>
                <w:highlight w:val="yellow"/>
              </w:rPr>
              <w:t>Identifikačné údaje ponúkaného ISS</w:t>
            </w:r>
          </w:p>
        </w:tc>
        <w:tc>
          <w:tcPr>
            <w:tcW w:w="3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0C7F38" w14:textId="77777777" w:rsidR="00867B2D" w:rsidRPr="00855CAE" w:rsidRDefault="00867B2D" w:rsidP="00A77542">
            <w:pPr>
              <w:pStyle w:val="Compact"/>
              <w:jc w:val="center"/>
              <w:rPr>
                <w:highlight w:val="yellow"/>
              </w:rPr>
            </w:pPr>
            <w:r w:rsidRPr="00855CAE">
              <w:rPr>
                <w:rFonts w:ascii="Arial Narrow" w:hAnsi="Arial Narrow"/>
                <w:b/>
                <w:bCs/>
                <w:sz w:val="22"/>
                <w:szCs w:val="22"/>
                <w:highlight w:val="yellow"/>
              </w:rPr>
              <w:t>doplní uchádzač</w:t>
            </w:r>
          </w:p>
        </w:tc>
      </w:tr>
      <w:tr w:rsidR="00867B2D" w:rsidRPr="00855CAE" w14:paraId="31E7F9F6" w14:textId="77777777" w:rsidTr="00A77542">
        <w:tc>
          <w:tcPr>
            <w:tcW w:w="1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5E050E" w14:textId="77777777" w:rsidR="00867B2D" w:rsidRPr="00855CAE" w:rsidRDefault="00867B2D" w:rsidP="00A77542">
            <w:pPr>
              <w:pStyle w:val="Compact"/>
              <w:rPr>
                <w:highlight w:val="yellow"/>
              </w:rPr>
            </w:pPr>
            <w:r w:rsidRPr="00855CAE">
              <w:rPr>
                <w:rFonts w:ascii="Arial Narrow" w:hAnsi="Arial Narrow"/>
                <w:sz w:val="22"/>
                <w:szCs w:val="22"/>
                <w:highlight w:val="yellow"/>
              </w:rPr>
              <w:t>Výrobca ISS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F4BC48" w14:textId="77777777" w:rsidR="00867B2D" w:rsidRPr="00855CAE" w:rsidRDefault="00867B2D" w:rsidP="00A77542">
            <w:pPr>
              <w:pStyle w:val="Compact"/>
              <w:rPr>
                <w:highlight w:val="yellow"/>
              </w:rPr>
            </w:pPr>
          </w:p>
        </w:tc>
      </w:tr>
      <w:tr w:rsidR="00867B2D" w:rsidRPr="00855CAE" w14:paraId="7D06CE8C" w14:textId="77777777" w:rsidTr="00A77542">
        <w:tc>
          <w:tcPr>
            <w:tcW w:w="1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6D2A1C" w14:textId="77777777" w:rsidR="00867B2D" w:rsidRPr="00855CAE" w:rsidRDefault="00867B2D" w:rsidP="00A77542">
            <w:pPr>
              <w:pStyle w:val="Compact"/>
              <w:rPr>
                <w:highlight w:val="yellow"/>
              </w:rPr>
            </w:pPr>
            <w:r w:rsidRPr="00855CAE">
              <w:rPr>
                <w:rFonts w:ascii="Arial Narrow" w:hAnsi="Arial Narrow"/>
                <w:sz w:val="22"/>
                <w:szCs w:val="22"/>
                <w:highlight w:val="yellow"/>
              </w:rPr>
              <w:t>Obchodné označenie/model alebo typ ISS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F5428D" w14:textId="77777777" w:rsidR="00867B2D" w:rsidRPr="00855CAE" w:rsidRDefault="00867B2D" w:rsidP="00A77542">
            <w:pPr>
              <w:pStyle w:val="Compact"/>
              <w:rPr>
                <w:highlight w:val="yellow"/>
              </w:rPr>
            </w:pPr>
          </w:p>
        </w:tc>
      </w:tr>
      <w:tr w:rsidR="00867B2D" w14:paraId="53BB7CB1" w14:textId="77777777" w:rsidTr="00A77542">
        <w:tc>
          <w:tcPr>
            <w:tcW w:w="1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2EBAF6" w14:textId="77777777" w:rsidR="00867B2D" w:rsidRDefault="00867B2D" w:rsidP="00A77542">
            <w:pPr>
              <w:pStyle w:val="Compact"/>
            </w:pPr>
            <w:r w:rsidRPr="00855CAE">
              <w:rPr>
                <w:rFonts w:ascii="Arial Narrow" w:hAnsi="Arial Narrow"/>
                <w:sz w:val="22"/>
                <w:szCs w:val="22"/>
                <w:highlight w:val="yellow"/>
              </w:rPr>
              <w:t>Štát nepreferenčného pôvodu ISS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C72AA2" w14:textId="77777777" w:rsidR="00867B2D" w:rsidRDefault="00867B2D" w:rsidP="00A77542">
            <w:pPr>
              <w:pStyle w:val="Compact"/>
            </w:pPr>
          </w:p>
        </w:tc>
      </w:tr>
    </w:tbl>
    <w:p w14:paraId="70DA4959" w14:textId="77777777" w:rsidR="000223D2" w:rsidRDefault="000223D2">
      <w:pPr>
        <w:rPr>
          <w:kern w:val="2"/>
          <w:lang w:eastAsia="sk-SK"/>
          <w14:ligatures w14:val="standardContextual"/>
        </w:rPr>
      </w:pPr>
    </w:p>
    <w:p w14:paraId="39032D7E" w14:textId="77777777" w:rsidR="00171F31" w:rsidRPr="0016552A" w:rsidRDefault="00000000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pict w14:anchorId="51E09C13">
          <v:rect id="_x0000_i1027" style="width:0;height:1.5pt" o:hralign="center" o:hrstd="t" o:hr="t"/>
        </w:pict>
      </w:r>
    </w:p>
    <w:p w14:paraId="49F50A59" w14:textId="77777777" w:rsidR="00171F31" w:rsidRPr="0016552A" w:rsidRDefault="00625A70">
      <w:pPr>
        <w:pStyle w:val="Nadpis1"/>
        <w:rPr>
          <w:rFonts w:ascii="Arial Narrow" w:hAnsi="Arial Narrow"/>
          <w:sz w:val="22"/>
          <w:szCs w:val="22"/>
        </w:rPr>
      </w:pPr>
      <w:bookmarkStart w:id="2" w:name="technické-parametre"/>
      <w:bookmarkEnd w:id="0"/>
      <w:bookmarkEnd w:id="1"/>
      <w:r w:rsidRPr="0016552A">
        <w:rPr>
          <w:rFonts w:ascii="Arial Narrow" w:hAnsi="Arial Narrow"/>
          <w:sz w:val="22"/>
          <w:szCs w:val="22"/>
        </w:rPr>
        <w:t>1.2.2.1. Technické parametre</w:t>
      </w:r>
    </w:p>
    <w:tbl>
      <w:tblPr>
        <w:tblStyle w:val="Table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1824"/>
        <w:gridCol w:w="1191"/>
        <w:gridCol w:w="1800"/>
        <w:gridCol w:w="3593"/>
        <w:gridCol w:w="988"/>
      </w:tblGrid>
      <w:tr w:rsidR="00171F31" w:rsidRPr="0016552A" w14:paraId="78F7C66A" w14:textId="77777777" w:rsidTr="00D33F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868" w:type="dxa"/>
            <w:tcBorders>
              <w:bottom w:val="none" w:sz="0" w:space="0" w:color="auto"/>
            </w:tcBorders>
          </w:tcPr>
          <w:p w14:paraId="589ACE6C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Technická vlastnosť</w:t>
            </w:r>
          </w:p>
        </w:tc>
        <w:tc>
          <w:tcPr>
            <w:tcW w:w="1217" w:type="dxa"/>
            <w:tcBorders>
              <w:bottom w:val="none" w:sz="0" w:space="0" w:color="auto"/>
            </w:tcBorders>
          </w:tcPr>
          <w:p w14:paraId="45EDFA1F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Jednotka</w:t>
            </w:r>
          </w:p>
        </w:tc>
        <w:tc>
          <w:tcPr>
            <w:tcW w:w="1843" w:type="dxa"/>
            <w:tcBorders>
              <w:bottom w:val="none" w:sz="0" w:space="0" w:color="auto"/>
            </w:tcBorders>
          </w:tcPr>
          <w:p w14:paraId="55A15EE3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Minimálna požiadavka</w:t>
            </w:r>
          </w:p>
        </w:tc>
        <w:tc>
          <w:tcPr>
            <w:tcW w:w="3685" w:type="dxa"/>
            <w:tcBorders>
              <w:bottom w:val="none" w:sz="0" w:space="0" w:color="auto"/>
            </w:tcBorders>
          </w:tcPr>
          <w:p w14:paraId="2AC20C53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Vlastný návrh plnenia uchádzača</w:t>
            </w:r>
          </w:p>
        </w:tc>
        <w:tc>
          <w:tcPr>
            <w:tcW w:w="1009" w:type="dxa"/>
            <w:tcBorders>
              <w:bottom w:val="none" w:sz="0" w:space="0" w:color="auto"/>
            </w:tcBorders>
          </w:tcPr>
          <w:p w14:paraId="715F882B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Splnené (Áno/Nie)</w:t>
            </w:r>
          </w:p>
        </w:tc>
      </w:tr>
      <w:tr w:rsidR="00171F31" w:rsidRPr="0016552A" w14:paraId="2C470D16" w14:textId="77777777" w:rsidTr="00D33FA1">
        <w:tc>
          <w:tcPr>
            <w:tcW w:w="1868" w:type="dxa"/>
          </w:tcPr>
          <w:p w14:paraId="5483C6D2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Typ X-</w:t>
            </w:r>
            <w:proofErr w:type="spellStart"/>
            <w:r w:rsidRPr="0016552A">
              <w:rPr>
                <w:rFonts w:ascii="Arial Narrow" w:hAnsi="Arial Narrow"/>
                <w:sz w:val="22"/>
                <w:szCs w:val="22"/>
              </w:rPr>
              <w:t>ray</w:t>
            </w:r>
            <w:proofErr w:type="spellEnd"/>
            <w:r w:rsidRPr="0016552A">
              <w:rPr>
                <w:rFonts w:ascii="Arial Narrow" w:hAnsi="Arial Narrow"/>
                <w:sz w:val="22"/>
                <w:szCs w:val="22"/>
              </w:rPr>
              <w:t xml:space="preserve"> zdroja</w:t>
            </w:r>
          </w:p>
        </w:tc>
        <w:tc>
          <w:tcPr>
            <w:tcW w:w="1217" w:type="dxa"/>
          </w:tcPr>
          <w:p w14:paraId="5E6F38EF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843" w:type="dxa"/>
          </w:tcPr>
          <w:p w14:paraId="6BE81013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Dvoj-energetický lineárny urýchľovač</w:t>
            </w:r>
          </w:p>
        </w:tc>
        <w:tc>
          <w:tcPr>
            <w:tcW w:w="3685" w:type="dxa"/>
          </w:tcPr>
          <w:p w14:paraId="40BD8E48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9" w:type="dxa"/>
          </w:tcPr>
          <w:p w14:paraId="430830DB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748A37B4" w14:textId="77777777" w:rsidTr="00D33FA1">
        <w:tc>
          <w:tcPr>
            <w:tcW w:w="1868" w:type="dxa"/>
          </w:tcPr>
          <w:p w14:paraId="3CCDE26E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Nominálna energia</w:t>
            </w:r>
          </w:p>
        </w:tc>
        <w:tc>
          <w:tcPr>
            <w:tcW w:w="1217" w:type="dxa"/>
          </w:tcPr>
          <w:p w14:paraId="41745CD8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16552A">
              <w:rPr>
                <w:rFonts w:ascii="Arial Narrow" w:hAnsi="Arial Narrow"/>
                <w:sz w:val="22"/>
                <w:szCs w:val="22"/>
              </w:rPr>
              <w:t>MeV</w:t>
            </w:r>
            <w:proofErr w:type="spellEnd"/>
          </w:p>
        </w:tc>
        <w:tc>
          <w:tcPr>
            <w:tcW w:w="1843" w:type="dxa"/>
          </w:tcPr>
          <w:p w14:paraId="281A9DDE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od 6/4 do 9/6</w:t>
            </w:r>
          </w:p>
        </w:tc>
        <w:tc>
          <w:tcPr>
            <w:tcW w:w="3685" w:type="dxa"/>
          </w:tcPr>
          <w:p w14:paraId="2027077F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9" w:type="dxa"/>
          </w:tcPr>
          <w:p w14:paraId="14574F4F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62B157D3" w14:textId="77777777" w:rsidTr="00D33FA1">
        <w:tc>
          <w:tcPr>
            <w:tcW w:w="1868" w:type="dxa"/>
          </w:tcPr>
          <w:p w14:paraId="7587E275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Typ detektora</w:t>
            </w:r>
          </w:p>
        </w:tc>
        <w:tc>
          <w:tcPr>
            <w:tcW w:w="1217" w:type="dxa"/>
          </w:tcPr>
          <w:p w14:paraId="79079C42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843" w:type="dxa"/>
          </w:tcPr>
          <w:p w14:paraId="340296A0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16552A">
              <w:rPr>
                <w:rFonts w:ascii="Arial Narrow" w:hAnsi="Arial Narrow"/>
                <w:sz w:val="22"/>
                <w:szCs w:val="22"/>
              </w:rPr>
              <w:t>Scintilačný</w:t>
            </w:r>
            <w:proofErr w:type="spellEnd"/>
            <w:r w:rsidRPr="0016552A">
              <w:rPr>
                <w:rFonts w:ascii="Arial Narrow" w:hAnsi="Arial Narrow"/>
                <w:sz w:val="22"/>
                <w:szCs w:val="22"/>
              </w:rPr>
              <w:t xml:space="preserve"> detektor</w:t>
            </w:r>
          </w:p>
        </w:tc>
        <w:tc>
          <w:tcPr>
            <w:tcW w:w="3685" w:type="dxa"/>
          </w:tcPr>
          <w:p w14:paraId="62593B55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9" w:type="dxa"/>
          </w:tcPr>
          <w:p w14:paraId="14462976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4FA7A1D2" w14:textId="77777777" w:rsidTr="00D33FA1">
        <w:tc>
          <w:tcPr>
            <w:tcW w:w="1868" w:type="dxa"/>
          </w:tcPr>
          <w:p w14:paraId="48833030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Spracovanie obrazu</w:t>
            </w:r>
          </w:p>
        </w:tc>
        <w:tc>
          <w:tcPr>
            <w:tcW w:w="1217" w:type="dxa"/>
          </w:tcPr>
          <w:p w14:paraId="6BDC88E9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843" w:type="dxa"/>
          </w:tcPr>
          <w:p w14:paraId="067D4CEE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16552A">
              <w:rPr>
                <w:rFonts w:ascii="Arial Narrow" w:hAnsi="Arial Narrow"/>
                <w:sz w:val="22"/>
                <w:szCs w:val="22"/>
              </w:rPr>
              <w:t>Real-time</w:t>
            </w:r>
            <w:proofErr w:type="spellEnd"/>
            <w:r w:rsidRPr="0016552A">
              <w:rPr>
                <w:rFonts w:ascii="Arial Narrow" w:hAnsi="Arial Narrow"/>
                <w:sz w:val="22"/>
                <w:szCs w:val="22"/>
              </w:rPr>
              <w:t>, synchronizované</w:t>
            </w:r>
          </w:p>
        </w:tc>
        <w:tc>
          <w:tcPr>
            <w:tcW w:w="3685" w:type="dxa"/>
          </w:tcPr>
          <w:p w14:paraId="0FFD0AB9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9" w:type="dxa"/>
          </w:tcPr>
          <w:p w14:paraId="799120E3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6B6C33DF" w14:textId="77777777" w:rsidTr="00D33FA1">
        <w:tc>
          <w:tcPr>
            <w:tcW w:w="1868" w:type="dxa"/>
          </w:tcPr>
          <w:p w14:paraId="6CF7CAC8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Penetrácia</w:t>
            </w:r>
          </w:p>
        </w:tc>
        <w:tc>
          <w:tcPr>
            <w:tcW w:w="1217" w:type="dxa"/>
          </w:tcPr>
          <w:p w14:paraId="792B3E28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mm ocele</w:t>
            </w:r>
          </w:p>
        </w:tc>
        <w:tc>
          <w:tcPr>
            <w:tcW w:w="1843" w:type="dxa"/>
          </w:tcPr>
          <w:p w14:paraId="0AFC8D21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min. 340</w:t>
            </w:r>
          </w:p>
        </w:tc>
        <w:tc>
          <w:tcPr>
            <w:tcW w:w="3685" w:type="dxa"/>
          </w:tcPr>
          <w:p w14:paraId="15BEE390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9" w:type="dxa"/>
          </w:tcPr>
          <w:p w14:paraId="572CC41B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5FD51F84" w14:textId="77777777" w:rsidTr="00D33FA1">
        <w:tc>
          <w:tcPr>
            <w:tcW w:w="1868" w:type="dxa"/>
          </w:tcPr>
          <w:p w14:paraId="310ED9B7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Funkcia materiálnej diskriminácie</w:t>
            </w:r>
          </w:p>
        </w:tc>
        <w:tc>
          <w:tcPr>
            <w:tcW w:w="1217" w:type="dxa"/>
          </w:tcPr>
          <w:p w14:paraId="21C303F2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843" w:type="dxa"/>
          </w:tcPr>
          <w:p w14:paraId="517B12CF" w14:textId="4F496064" w:rsidR="00171F31" w:rsidRPr="0016552A" w:rsidRDefault="00D33FA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 xml:space="preserve">Farebne určené </w:t>
            </w:r>
            <w:r w:rsidR="00625A70" w:rsidRPr="0016552A">
              <w:rPr>
                <w:rFonts w:ascii="Arial Narrow" w:hAnsi="Arial Narrow"/>
                <w:sz w:val="22"/>
                <w:szCs w:val="22"/>
              </w:rPr>
              <w:t>rozlíšenie organických, zmesových, anorganických a kovových materiálov</w:t>
            </w:r>
          </w:p>
        </w:tc>
        <w:tc>
          <w:tcPr>
            <w:tcW w:w="3685" w:type="dxa"/>
          </w:tcPr>
          <w:p w14:paraId="798D7C5E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9" w:type="dxa"/>
          </w:tcPr>
          <w:p w14:paraId="43E914F0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78B3DB8D" w14:textId="77777777" w:rsidTr="00D33FA1">
        <w:tc>
          <w:tcPr>
            <w:tcW w:w="1868" w:type="dxa"/>
          </w:tcPr>
          <w:p w14:paraId="0E26ED1D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lastRenderedPageBreak/>
              <w:t>Detekcia drôtu</w:t>
            </w:r>
          </w:p>
        </w:tc>
        <w:tc>
          <w:tcPr>
            <w:tcW w:w="1217" w:type="dxa"/>
          </w:tcPr>
          <w:p w14:paraId="06632311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mm</w:t>
            </w:r>
          </w:p>
        </w:tc>
        <w:tc>
          <w:tcPr>
            <w:tcW w:w="1843" w:type="dxa"/>
          </w:tcPr>
          <w:p w14:paraId="2444F920" w14:textId="7B681DEF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min. 2,0</w:t>
            </w:r>
            <w:r w:rsidR="00D33FA1" w:rsidRPr="0016552A">
              <w:rPr>
                <w:rFonts w:ascii="Arial Narrow" w:hAnsi="Arial Narrow"/>
                <w:sz w:val="22"/>
                <w:szCs w:val="22"/>
              </w:rPr>
              <w:t xml:space="preserve"> mm priemeru oceľového drôtu vo vzduchu</w:t>
            </w:r>
          </w:p>
        </w:tc>
        <w:tc>
          <w:tcPr>
            <w:tcW w:w="3685" w:type="dxa"/>
          </w:tcPr>
          <w:p w14:paraId="05161213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9" w:type="dxa"/>
          </w:tcPr>
          <w:p w14:paraId="3AC02763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178D1BB1" w14:textId="77777777" w:rsidTr="00D33FA1">
        <w:tc>
          <w:tcPr>
            <w:tcW w:w="1868" w:type="dxa"/>
          </w:tcPr>
          <w:p w14:paraId="26FAA137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Kontrastná citlivosť</w:t>
            </w:r>
          </w:p>
        </w:tc>
        <w:tc>
          <w:tcPr>
            <w:tcW w:w="1217" w:type="dxa"/>
          </w:tcPr>
          <w:p w14:paraId="78079185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mm</w:t>
            </w:r>
          </w:p>
        </w:tc>
        <w:tc>
          <w:tcPr>
            <w:tcW w:w="1843" w:type="dxa"/>
          </w:tcPr>
          <w:p w14:paraId="556693A6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min. 5</w:t>
            </w:r>
          </w:p>
        </w:tc>
        <w:tc>
          <w:tcPr>
            <w:tcW w:w="3685" w:type="dxa"/>
          </w:tcPr>
          <w:p w14:paraId="5B3B3CB7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9" w:type="dxa"/>
          </w:tcPr>
          <w:p w14:paraId="0A952A86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38992A4C" w14:textId="77777777" w:rsidTr="00D33FA1">
        <w:tc>
          <w:tcPr>
            <w:tcW w:w="1868" w:type="dxa"/>
          </w:tcPr>
          <w:p w14:paraId="1B6C13F2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Priepustnosť</w:t>
            </w:r>
          </w:p>
        </w:tc>
        <w:tc>
          <w:tcPr>
            <w:tcW w:w="1217" w:type="dxa"/>
          </w:tcPr>
          <w:p w14:paraId="1C45D8B3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vlakové súpravy/hod.</w:t>
            </w:r>
          </w:p>
        </w:tc>
        <w:tc>
          <w:tcPr>
            <w:tcW w:w="1843" w:type="dxa"/>
          </w:tcPr>
          <w:p w14:paraId="3E96FDD4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min. 2</w:t>
            </w:r>
          </w:p>
        </w:tc>
        <w:tc>
          <w:tcPr>
            <w:tcW w:w="3685" w:type="dxa"/>
          </w:tcPr>
          <w:p w14:paraId="41948DB3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9" w:type="dxa"/>
          </w:tcPr>
          <w:p w14:paraId="7B0CE424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73EC444A" w14:textId="77777777" w:rsidTr="00D33FA1">
        <w:trPr>
          <w:trHeight w:val="534"/>
        </w:trPr>
        <w:tc>
          <w:tcPr>
            <w:tcW w:w="1868" w:type="dxa"/>
          </w:tcPr>
          <w:p w14:paraId="66F86AC4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Metóda skenovania</w:t>
            </w:r>
          </w:p>
        </w:tc>
        <w:tc>
          <w:tcPr>
            <w:tcW w:w="1217" w:type="dxa"/>
          </w:tcPr>
          <w:p w14:paraId="6324D424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843" w:type="dxa"/>
          </w:tcPr>
          <w:p w14:paraId="16EB5B59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objekt sa pohybuje cez skenovací systém</w:t>
            </w:r>
          </w:p>
        </w:tc>
        <w:tc>
          <w:tcPr>
            <w:tcW w:w="3685" w:type="dxa"/>
          </w:tcPr>
          <w:p w14:paraId="5E1C18E2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9" w:type="dxa"/>
          </w:tcPr>
          <w:p w14:paraId="76F36EBD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33664997" w14:textId="77777777" w:rsidTr="00D33FA1">
        <w:tc>
          <w:tcPr>
            <w:tcW w:w="1868" w:type="dxa"/>
          </w:tcPr>
          <w:p w14:paraId="4A04BFFF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Počet skenovaných koľají</w:t>
            </w:r>
          </w:p>
        </w:tc>
        <w:tc>
          <w:tcPr>
            <w:tcW w:w="1217" w:type="dxa"/>
          </w:tcPr>
          <w:p w14:paraId="33466FE1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ks</w:t>
            </w:r>
          </w:p>
        </w:tc>
        <w:tc>
          <w:tcPr>
            <w:tcW w:w="1843" w:type="dxa"/>
          </w:tcPr>
          <w:p w14:paraId="303EE733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3685" w:type="dxa"/>
          </w:tcPr>
          <w:p w14:paraId="78386EE8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9" w:type="dxa"/>
          </w:tcPr>
          <w:p w14:paraId="2803C340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3441243F" w14:textId="77777777" w:rsidTr="00D33FA1">
        <w:tc>
          <w:tcPr>
            <w:tcW w:w="1868" w:type="dxa"/>
          </w:tcPr>
          <w:p w14:paraId="7621E970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Šírka koľajiska</w:t>
            </w:r>
          </w:p>
        </w:tc>
        <w:tc>
          <w:tcPr>
            <w:tcW w:w="1217" w:type="dxa"/>
          </w:tcPr>
          <w:p w14:paraId="0E0567C0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m</w:t>
            </w:r>
          </w:p>
        </w:tc>
        <w:tc>
          <w:tcPr>
            <w:tcW w:w="1843" w:type="dxa"/>
          </w:tcPr>
          <w:p w14:paraId="0069E02F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16</w:t>
            </w:r>
          </w:p>
        </w:tc>
        <w:tc>
          <w:tcPr>
            <w:tcW w:w="3685" w:type="dxa"/>
          </w:tcPr>
          <w:p w14:paraId="78CA1DB9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9" w:type="dxa"/>
          </w:tcPr>
          <w:p w14:paraId="7CE33A51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2801340B" w14:textId="77777777" w:rsidTr="00D33FA1">
        <w:tc>
          <w:tcPr>
            <w:tcW w:w="1868" w:type="dxa"/>
          </w:tcPr>
          <w:p w14:paraId="4218513D" w14:textId="7A270869" w:rsidR="00171F31" w:rsidRPr="0016552A" w:rsidRDefault="00D33FA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Charakteristika železničnej trate</w:t>
            </w:r>
          </w:p>
        </w:tc>
        <w:tc>
          <w:tcPr>
            <w:tcW w:w="1217" w:type="dxa"/>
          </w:tcPr>
          <w:p w14:paraId="39F16E86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843" w:type="dxa"/>
          </w:tcPr>
          <w:p w14:paraId="7E29CA97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plne elektrifikovaná</w:t>
            </w:r>
          </w:p>
        </w:tc>
        <w:tc>
          <w:tcPr>
            <w:tcW w:w="3685" w:type="dxa"/>
          </w:tcPr>
          <w:p w14:paraId="244E00BD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9" w:type="dxa"/>
          </w:tcPr>
          <w:p w14:paraId="5F7F0C21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03A68521" w14:textId="77777777" w:rsidTr="00D33FA1">
        <w:tc>
          <w:tcPr>
            <w:tcW w:w="1868" w:type="dxa"/>
          </w:tcPr>
          <w:p w14:paraId="51364C9B" w14:textId="649D6282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Rýchlosť vla</w:t>
            </w:r>
            <w:r w:rsidR="00D33FA1" w:rsidRPr="0016552A">
              <w:rPr>
                <w:rFonts w:ascii="Arial Narrow" w:hAnsi="Arial Narrow"/>
                <w:sz w:val="22"/>
                <w:szCs w:val="22"/>
              </w:rPr>
              <w:t xml:space="preserve">kovej </w:t>
            </w:r>
            <w:r w:rsidRPr="0016552A">
              <w:rPr>
                <w:rFonts w:ascii="Arial Narrow" w:hAnsi="Arial Narrow"/>
                <w:sz w:val="22"/>
                <w:szCs w:val="22"/>
              </w:rPr>
              <w:t>súpravy</w:t>
            </w:r>
          </w:p>
        </w:tc>
        <w:tc>
          <w:tcPr>
            <w:tcW w:w="1217" w:type="dxa"/>
          </w:tcPr>
          <w:p w14:paraId="2B25C282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km/h</w:t>
            </w:r>
          </w:p>
        </w:tc>
        <w:tc>
          <w:tcPr>
            <w:tcW w:w="1843" w:type="dxa"/>
          </w:tcPr>
          <w:p w14:paraId="62A3B3CA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5 – 25</w:t>
            </w:r>
          </w:p>
        </w:tc>
        <w:tc>
          <w:tcPr>
            <w:tcW w:w="3685" w:type="dxa"/>
          </w:tcPr>
          <w:p w14:paraId="3D353FEC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9" w:type="dxa"/>
          </w:tcPr>
          <w:p w14:paraId="3EE21E05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1A00CAEE" w14:textId="77777777" w:rsidTr="00D33FA1">
        <w:tc>
          <w:tcPr>
            <w:tcW w:w="1868" w:type="dxa"/>
          </w:tcPr>
          <w:p w14:paraId="264DF844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Ovládanie systému</w:t>
            </w:r>
          </w:p>
        </w:tc>
        <w:tc>
          <w:tcPr>
            <w:tcW w:w="1217" w:type="dxa"/>
          </w:tcPr>
          <w:p w14:paraId="183A01CD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843" w:type="dxa"/>
          </w:tcPr>
          <w:p w14:paraId="0463D8B0" w14:textId="453CF49E" w:rsidR="00171F31" w:rsidRPr="0016552A" w:rsidRDefault="00D33FA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V</w:t>
            </w:r>
            <w:r w:rsidR="00625A70" w:rsidRPr="0016552A">
              <w:rPr>
                <w:rFonts w:ascii="Arial Narrow" w:hAnsi="Arial Narrow"/>
                <w:sz w:val="22"/>
                <w:szCs w:val="22"/>
              </w:rPr>
              <w:t>zdialené</w:t>
            </w:r>
            <w:r w:rsidRPr="0016552A">
              <w:rPr>
                <w:rFonts w:ascii="Arial Narrow" w:hAnsi="Arial Narrow"/>
                <w:sz w:val="22"/>
                <w:szCs w:val="22"/>
              </w:rPr>
              <w:t xml:space="preserve"> (cca 4,5 km)</w:t>
            </w:r>
            <w:r w:rsidR="00625A70" w:rsidRPr="0016552A">
              <w:rPr>
                <w:rFonts w:ascii="Arial Narrow" w:hAnsi="Arial Narrow"/>
                <w:sz w:val="22"/>
                <w:szCs w:val="22"/>
              </w:rPr>
              <w:t xml:space="preserve"> ovládanie z pracoviska operátorov</w:t>
            </w:r>
          </w:p>
        </w:tc>
        <w:tc>
          <w:tcPr>
            <w:tcW w:w="3685" w:type="dxa"/>
          </w:tcPr>
          <w:p w14:paraId="057C88CB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9" w:type="dxa"/>
          </w:tcPr>
          <w:p w14:paraId="159897B5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7026773D" w14:textId="77777777" w:rsidTr="00D33FA1">
        <w:tc>
          <w:tcPr>
            <w:tcW w:w="1868" w:type="dxa"/>
          </w:tcPr>
          <w:p w14:paraId="2B75CD93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Napájacie napätie</w:t>
            </w:r>
          </w:p>
        </w:tc>
        <w:tc>
          <w:tcPr>
            <w:tcW w:w="1217" w:type="dxa"/>
          </w:tcPr>
          <w:p w14:paraId="615C5452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VAC</w:t>
            </w:r>
          </w:p>
        </w:tc>
        <w:tc>
          <w:tcPr>
            <w:tcW w:w="1843" w:type="dxa"/>
          </w:tcPr>
          <w:p w14:paraId="2E1BB86A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380 ±10 %, 3-fázový 5-vodičový systém</w:t>
            </w:r>
          </w:p>
        </w:tc>
        <w:tc>
          <w:tcPr>
            <w:tcW w:w="3685" w:type="dxa"/>
          </w:tcPr>
          <w:p w14:paraId="787E8030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9" w:type="dxa"/>
          </w:tcPr>
          <w:p w14:paraId="2808AECB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1AC644DF" w14:textId="77777777" w:rsidTr="00D33FA1">
        <w:tc>
          <w:tcPr>
            <w:tcW w:w="1868" w:type="dxa"/>
          </w:tcPr>
          <w:p w14:paraId="0EB942AB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Frekvencia</w:t>
            </w:r>
          </w:p>
        </w:tc>
        <w:tc>
          <w:tcPr>
            <w:tcW w:w="1217" w:type="dxa"/>
          </w:tcPr>
          <w:p w14:paraId="743F55FC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Hz</w:t>
            </w:r>
          </w:p>
        </w:tc>
        <w:tc>
          <w:tcPr>
            <w:tcW w:w="1843" w:type="dxa"/>
          </w:tcPr>
          <w:p w14:paraId="3CD2A9C5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50 ±1</w:t>
            </w:r>
          </w:p>
        </w:tc>
        <w:tc>
          <w:tcPr>
            <w:tcW w:w="3685" w:type="dxa"/>
          </w:tcPr>
          <w:p w14:paraId="78C7C2E7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9" w:type="dxa"/>
          </w:tcPr>
          <w:p w14:paraId="228D1E0B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6074962E" w14:textId="77777777" w:rsidTr="00D33FA1">
        <w:tc>
          <w:tcPr>
            <w:tcW w:w="1868" w:type="dxa"/>
          </w:tcPr>
          <w:p w14:paraId="434CCD51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Maximálna dávka na hranici systému</w:t>
            </w:r>
          </w:p>
        </w:tc>
        <w:tc>
          <w:tcPr>
            <w:tcW w:w="1217" w:type="dxa"/>
          </w:tcPr>
          <w:p w14:paraId="746D8001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µ</w:t>
            </w:r>
            <w:proofErr w:type="spellStart"/>
            <w:r w:rsidRPr="0016552A">
              <w:rPr>
                <w:rFonts w:ascii="Arial Narrow" w:hAnsi="Arial Narrow"/>
                <w:sz w:val="22"/>
                <w:szCs w:val="22"/>
              </w:rPr>
              <w:t>Sv</w:t>
            </w:r>
            <w:proofErr w:type="spellEnd"/>
            <w:r w:rsidRPr="0016552A">
              <w:rPr>
                <w:rFonts w:ascii="Arial Narrow" w:hAnsi="Arial Narrow"/>
                <w:sz w:val="22"/>
                <w:szCs w:val="22"/>
              </w:rPr>
              <w:t>/h</w:t>
            </w:r>
          </w:p>
        </w:tc>
        <w:tc>
          <w:tcPr>
            <w:tcW w:w="1843" w:type="dxa"/>
          </w:tcPr>
          <w:p w14:paraId="27D48F90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≤ 2,5</w:t>
            </w:r>
          </w:p>
        </w:tc>
        <w:tc>
          <w:tcPr>
            <w:tcW w:w="3685" w:type="dxa"/>
          </w:tcPr>
          <w:p w14:paraId="2094620E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9" w:type="dxa"/>
          </w:tcPr>
          <w:p w14:paraId="77826549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09A4CE70" w14:textId="77777777" w:rsidTr="00D33FA1">
        <w:tc>
          <w:tcPr>
            <w:tcW w:w="1868" w:type="dxa"/>
          </w:tcPr>
          <w:p w14:paraId="73B25BDE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 xml:space="preserve">Absorbovaná dávka na </w:t>
            </w:r>
            <w:proofErr w:type="spellStart"/>
            <w:r w:rsidRPr="0016552A">
              <w:rPr>
                <w:rFonts w:ascii="Arial Narrow" w:hAnsi="Arial Narrow"/>
                <w:sz w:val="22"/>
                <w:szCs w:val="22"/>
              </w:rPr>
              <w:t>sken</w:t>
            </w:r>
            <w:proofErr w:type="spellEnd"/>
          </w:p>
        </w:tc>
        <w:tc>
          <w:tcPr>
            <w:tcW w:w="1217" w:type="dxa"/>
          </w:tcPr>
          <w:p w14:paraId="1C7B48D7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µ</w:t>
            </w:r>
            <w:proofErr w:type="spellStart"/>
            <w:r w:rsidRPr="0016552A">
              <w:rPr>
                <w:rFonts w:ascii="Arial Narrow" w:hAnsi="Arial Narrow"/>
                <w:sz w:val="22"/>
                <w:szCs w:val="22"/>
              </w:rPr>
              <w:t>Sv</w:t>
            </w:r>
            <w:proofErr w:type="spellEnd"/>
          </w:p>
        </w:tc>
        <w:tc>
          <w:tcPr>
            <w:tcW w:w="1843" w:type="dxa"/>
          </w:tcPr>
          <w:p w14:paraId="40A616E1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≤ 80</w:t>
            </w:r>
          </w:p>
        </w:tc>
        <w:tc>
          <w:tcPr>
            <w:tcW w:w="3685" w:type="dxa"/>
          </w:tcPr>
          <w:p w14:paraId="3EC8871C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9" w:type="dxa"/>
          </w:tcPr>
          <w:p w14:paraId="2DF4210D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38C4816C" w14:textId="77777777" w:rsidTr="00D33FA1">
        <w:tc>
          <w:tcPr>
            <w:tcW w:w="1868" w:type="dxa"/>
          </w:tcPr>
          <w:p w14:paraId="12904295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Pracovná ročná účinná dávka</w:t>
            </w:r>
          </w:p>
        </w:tc>
        <w:tc>
          <w:tcPr>
            <w:tcW w:w="1217" w:type="dxa"/>
          </w:tcPr>
          <w:p w14:paraId="435701D4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16552A">
              <w:rPr>
                <w:rFonts w:ascii="Arial Narrow" w:hAnsi="Arial Narrow"/>
                <w:sz w:val="22"/>
                <w:szCs w:val="22"/>
              </w:rPr>
              <w:t>mSv</w:t>
            </w:r>
            <w:proofErr w:type="spellEnd"/>
            <w:r w:rsidRPr="0016552A">
              <w:rPr>
                <w:rFonts w:ascii="Arial Narrow" w:hAnsi="Arial Narrow"/>
                <w:sz w:val="22"/>
                <w:szCs w:val="22"/>
              </w:rPr>
              <w:t>/rok</w:t>
            </w:r>
          </w:p>
        </w:tc>
        <w:tc>
          <w:tcPr>
            <w:tcW w:w="1843" w:type="dxa"/>
          </w:tcPr>
          <w:p w14:paraId="7BEE0897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≤ 2</w:t>
            </w:r>
          </w:p>
        </w:tc>
        <w:tc>
          <w:tcPr>
            <w:tcW w:w="3685" w:type="dxa"/>
          </w:tcPr>
          <w:p w14:paraId="75CC7C3E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9" w:type="dxa"/>
          </w:tcPr>
          <w:p w14:paraId="40C74C3C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438FDF95" w14:textId="77777777" w:rsidTr="00D33FA1">
        <w:tc>
          <w:tcPr>
            <w:tcW w:w="1868" w:type="dxa"/>
          </w:tcPr>
          <w:p w14:paraId="65A5EE17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Verejná ročná účinná dávka</w:t>
            </w:r>
          </w:p>
        </w:tc>
        <w:tc>
          <w:tcPr>
            <w:tcW w:w="1217" w:type="dxa"/>
          </w:tcPr>
          <w:p w14:paraId="29ABCABD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16552A">
              <w:rPr>
                <w:rFonts w:ascii="Arial Narrow" w:hAnsi="Arial Narrow"/>
                <w:sz w:val="22"/>
                <w:szCs w:val="22"/>
              </w:rPr>
              <w:t>mSv</w:t>
            </w:r>
            <w:proofErr w:type="spellEnd"/>
            <w:r w:rsidRPr="0016552A">
              <w:rPr>
                <w:rFonts w:ascii="Arial Narrow" w:hAnsi="Arial Narrow"/>
                <w:sz w:val="22"/>
                <w:szCs w:val="22"/>
              </w:rPr>
              <w:t>/rok</w:t>
            </w:r>
          </w:p>
        </w:tc>
        <w:tc>
          <w:tcPr>
            <w:tcW w:w="1843" w:type="dxa"/>
          </w:tcPr>
          <w:p w14:paraId="3E8D7B18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≤ 0,2</w:t>
            </w:r>
          </w:p>
        </w:tc>
        <w:tc>
          <w:tcPr>
            <w:tcW w:w="3685" w:type="dxa"/>
          </w:tcPr>
          <w:p w14:paraId="54B817AB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9" w:type="dxa"/>
          </w:tcPr>
          <w:p w14:paraId="3570CDB1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18140A2" w14:textId="77777777" w:rsidR="00171F31" w:rsidRPr="0016552A" w:rsidRDefault="00625A70">
      <w:pPr>
        <w:pStyle w:val="Nadpis3"/>
        <w:rPr>
          <w:rFonts w:ascii="Arial Narrow" w:hAnsi="Arial Narrow"/>
          <w:sz w:val="22"/>
          <w:szCs w:val="22"/>
        </w:rPr>
      </w:pPr>
      <w:bookmarkStart w:id="3" w:name="ďalšie-požiadavky"/>
      <w:r w:rsidRPr="0016552A">
        <w:rPr>
          <w:rFonts w:ascii="Arial Narrow" w:hAnsi="Arial Narrow"/>
          <w:sz w:val="22"/>
          <w:szCs w:val="22"/>
        </w:rPr>
        <w:t>Ďalšie požiadavky</w:t>
      </w:r>
    </w:p>
    <w:tbl>
      <w:tblPr>
        <w:tblStyle w:val="Table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3011"/>
        <w:gridCol w:w="1801"/>
        <w:gridCol w:w="3595"/>
        <w:gridCol w:w="989"/>
      </w:tblGrid>
      <w:tr w:rsidR="00171F31" w:rsidRPr="0016552A" w14:paraId="660E5364" w14:textId="77777777" w:rsidTr="00B902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085" w:type="dxa"/>
            <w:tcBorders>
              <w:bottom w:val="none" w:sz="0" w:space="0" w:color="auto"/>
            </w:tcBorders>
          </w:tcPr>
          <w:p w14:paraId="569930BC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Požiadavka</w:t>
            </w:r>
          </w:p>
        </w:tc>
        <w:tc>
          <w:tcPr>
            <w:tcW w:w="1843" w:type="dxa"/>
            <w:tcBorders>
              <w:bottom w:val="none" w:sz="0" w:space="0" w:color="auto"/>
            </w:tcBorders>
          </w:tcPr>
          <w:p w14:paraId="4DEF8ABE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Požadované plnenie</w:t>
            </w:r>
          </w:p>
        </w:tc>
        <w:tc>
          <w:tcPr>
            <w:tcW w:w="3685" w:type="dxa"/>
            <w:tcBorders>
              <w:bottom w:val="none" w:sz="0" w:space="0" w:color="auto"/>
            </w:tcBorders>
          </w:tcPr>
          <w:p w14:paraId="79AA7648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Vlastný návrh plnenia</w:t>
            </w:r>
          </w:p>
        </w:tc>
        <w:tc>
          <w:tcPr>
            <w:tcW w:w="1009" w:type="dxa"/>
            <w:tcBorders>
              <w:bottom w:val="none" w:sz="0" w:space="0" w:color="auto"/>
            </w:tcBorders>
          </w:tcPr>
          <w:p w14:paraId="1B88B181" w14:textId="1490F47F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Splnené</w:t>
            </w:r>
            <w:r w:rsidR="00D66D79" w:rsidRPr="0016552A">
              <w:rPr>
                <w:rFonts w:ascii="Arial Narrow" w:hAnsi="Arial Narrow"/>
                <w:sz w:val="22"/>
                <w:szCs w:val="22"/>
              </w:rPr>
              <w:t xml:space="preserve">    (Áno/Nie)</w:t>
            </w:r>
          </w:p>
        </w:tc>
      </w:tr>
      <w:tr w:rsidR="00171F31" w:rsidRPr="0016552A" w14:paraId="1D0C0EFC" w14:textId="77777777" w:rsidTr="00B902DE">
        <w:tc>
          <w:tcPr>
            <w:tcW w:w="3085" w:type="dxa"/>
          </w:tcPr>
          <w:p w14:paraId="4EA1FFA4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ISS používa technológiu duálneho snímania</w:t>
            </w:r>
          </w:p>
        </w:tc>
        <w:tc>
          <w:tcPr>
            <w:tcW w:w="1843" w:type="dxa"/>
          </w:tcPr>
          <w:p w14:paraId="37D90807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685" w:type="dxa"/>
          </w:tcPr>
          <w:p w14:paraId="1C15B908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9" w:type="dxa"/>
          </w:tcPr>
          <w:p w14:paraId="08681C23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1183AA4B" w14:textId="77777777" w:rsidTr="00B902DE">
        <w:tc>
          <w:tcPr>
            <w:tcW w:w="3085" w:type="dxa"/>
          </w:tcPr>
          <w:p w14:paraId="72A789B9" w14:textId="5D6BD8AC" w:rsidR="00171F31" w:rsidRPr="0016552A" w:rsidRDefault="00B902DE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Farebné r</w:t>
            </w:r>
            <w:r w:rsidR="00625A70" w:rsidRPr="0016552A">
              <w:rPr>
                <w:rFonts w:ascii="Arial Narrow" w:hAnsi="Arial Narrow"/>
                <w:sz w:val="22"/>
                <w:szCs w:val="22"/>
              </w:rPr>
              <w:t>ozlišovanie organických a anorganických materiálov</w:t>
            </w:r>
          </w:p>
        </w:tc>
        <w:tc>
          <w:tcPr>
            <w:tcW w:w="1843" w:type="dxa"/>
          </w:tcPr>
          <w:p w14:paraId="205B768B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685" w:type="dxa"/>
          </w:tcPr>
          <w:p w14:paraId="6FDF818B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9" w:type="dxa"/>
          </w:tcPr>
          <w:p w14:paraId="6C79A389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902DE" w:rsidRPr="0016552A" w14:paraId="3CA1FE8A" w14:textId="77777777" w:rsidTr="00B902DE">
        <w:tc>
          <w:tcPr>
            <w:tcW w:w="3085" w:type="dxa"/>
          </w:tcPr>
          <w:p w14:paraId="26FCB19A" w14:textId="2E99241B" w:rsidR="00B902DE" w:rsidRPr="0016552A" w:rsidRDefault="00B902DE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lastRenderedPageBreak/>
              <w:t>Dvoj - energetický lineárny urýchľovač</w:t>
            </w:r>
          </w:p>
        </w:tc>
        <w:tc>
          <w:tcPr>
            <w:tcW w:w="1843" w:type="dxa"/>
          </w:tcPr>
          <w:p w14:paraId="47362AE6" w14:textId="3A32AD34" w:rsidR="00B902DE" w:rsidRPr="0016552A" w:rsidRDefault="00B902DE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 xml:space="preserve">od 6/4 </w:t>
            </w:r>
            <w:proofErr w:type="spellStart"/>
            <w:r w:rsidRPr="0016552A">
              <w:rPr>
                <w:rFonts w:ascii="Arial Narrow" w:hAnsi="Arial Narrow"/>
                <w:sz w:val="22"/>
                <w:szCs w:val="22"/>
              </w:rPr>
              <w:t>MeV</w:t>
            </w:r>
            <w:proofErr w:type="spellEnd"/>
            <w:r w:rsidRPr="0016552A">
              <w:rPr>
                <w:rFonts w:ascii="Arial Narrow" w:hAnsi="Arial Narrow"/>
                <w:sz w:val="22"/>
                <w:szCs w:val="22"/>
              </w:rPr>
              <w:t xml:space="preserve"> do  9/6 </w:t>
            </w:r>
            <w:proofErr w:type="spellStart"/>
            <w:r w:rsidRPr="0016552A">
              <w:rPr>
                <w:rFonts w:ascii="Arial Narrow" w:hAnsi="Arial Narrow"/>
                <w:sz w:val="22"/>
                <w:szCs w:val="22"/>
              </w:rPr>
              <w:t>MeV</w:t>
            </w:r>
            <w:proofErr w:type="spellEnd"/>
          </w:p>
        </w:tc>
        <w:tc>
          <w:tcPr>
            <w:tcW w:w="3685" w:type="dxa"/>
          </w:tcPr>
          <w:p w14:paraId="04189E1D" w14:textId="77777777" w:rsidR="00B902DE" w:rsidRPr="0016552A" w:rsidRDefault="00B902DE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9" w:type="dxa"/>
          </w:tcPr>
          <w:p w14:paraId="3F7668DF" w14:textId="77777777" w:rsidR="00B902DE" w:rsidRPr="0016552A" w:rsidRDefault="00B902DE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56A3CB03" w14:textId="77777777" w:rsidTr="00B902DE">
        <w:tc>
          <w:tcPr>
            <w:tcW w:w="3085" w:type="dxa"/>
          </w:tcPr>
          <w:p w14:paraId="0328CBE7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Výška skenovania od min. 50 mm nad koľajou do min. 5 500 mm</w:t>
            </w:r>
          </w:p>
        </w:tc>
        <w:tc>
          <w:tcPr>
            <w:tcW w:w="1843" w:type="dxa"/>
          </w:tcPr>
          <w:p w14:paraId="4F23096D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685" w:type="dxa"/>
          </w:tcPr>
          <w:p w14:paraId="0E2D7065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9" w:type="dxa"/>
          </w:tcPr>
          <w:p w14:paraId="003D9C5A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70696718" w14:textId="77777777" w:rsidTr="00B902DE">
        <w:tc>
          <w:tcPr>
            <w:tcW w:w="3085" w:type="dxa"/>
          </w:tcPr>
          <w:p w14:paraId="64B01345" w14:textId="0142EF80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Skenovanie vlakov v oboch smeroch prevádzky</w:t>
            </w:r>
            <w:r w:rsidR="00B902DE" w:rsidRPr="0016552A">
              <w:rPr>
                <w:rFonts w:ascii="Arial Narrow" w:hAnsi="Arial Narrow"/>
                <w:sz w:val="22"/>
                <w:szCs w:val="22"/>
              </w:rPr>
              <w:t xml:space="preserve"> (UA-SK-UA)</w:t>
            </w:r>
          </w:p>
        </w:tc>
        <w:tc>
          <w:tcPr>
            <w:tcW w:w="1843" w:type="dxa"/>
          </w:tcPr>
          <w:p w14:paraId="51E03CD8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685" w:type="dxa"/>
          </w:tcPr>
          <w:p w14:paraId="228B1133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9" w:type="dxa"/>
          </w:tcPr>
          <w:p w14:paraId="4C1F8620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52B417A9" w14:textId="77777777" w:rsidTr="00B902DE">
        <w:tc>
          <w:tcPr>
            <w:tcW w:w="3085" w:type="dxa"/>
          </w:tcPr>
          <w:p w14:paraId="16A4EC06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16552A">
              <w:rPr>
                <w:rFonts w:ascii="Arial Narrow" w:hAnsi="Arial Narrow"/>
                <w:sz w:val="22"/>
                <w:szCs w:val="22"/>
              </w:rPr>
              <w:t>Dieselgenerátor</w:t>
            </w:r>
            <w:proofErr w:type="spellEnd"/>
            <w:r w:rsidRPr="0016552A">
              <w:rPr>
                <w:rFonts w:ascii="Arial Narrow" w:hAnsi="Arial Narrow"/>
                <w:sz w:val="22"/>
                <w:szCs w:val="22"/>
              </w:rPr>
              <w:t xml:space="preserve"> ako záložný zdroj</w:t>
            </w:r>
          </w:p>
        </w:tc>
        <w:tc>
          <w:tcPr>
            <w:tcW w:w="1843" w:type="dxa"/>
          </w:tcPr>
          <w:p w14:paraId="4FFF4FA9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685" w:type="dxa"/>
          </w:tcPr>
          <w:p w14:paraId="109FEA0D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9" w:type="dxa"/>
          </w:tcPr>
          <w:p w14:paraId="61E2BE86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30459341" w14:textId="77777777" w:rsidTr="00B902DE">
        <w:tc>
          <w:tcPr>
            <w:tcW w:w="3085" w:type="dxa"/>
          </w:tcPr>
          <w:p w14:paraId="61FC8755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UPS pre nepretržitú prevádzku</w:t>
            </w:r>
          </w:p>
        </w:tc>
        <w:tc>
          <w:tcPr>
            <w:tcW w:w="1843" w:type="dxa"/>
          </w:tcPr>
          <w:p w14:paraId="2FE0B906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685" w:type="dxa"/>
          </w:tcPr>
          <w:p w14:paraId="5B26D94B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9" w:type="dxa"/>
          </w:tcPr>
          <w:p w14:paraId="7C6B0256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0FC48F92" w14:textId="77777777" w:rsidTr="00B902DE">
        <w:tc>
          <w:tcPr>
            <w:tcW w:w="3085" w:type="dxa"/>
          </w:tcPr>
          <w:p w14:paraId="782F01BF" w14:textId="6021E1BD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Ovládanie z budovy PCÚ Čierna nad Tisou</w:t>
            </w:r>
            <w:r w:rsidR="00B902DE" w:rsidRPr="0016552A">
              <w:rPr>
                <w:rFonts w:ascii="Arial Narrow" w:hAnsi="Arial Narrow"/>
                <w:sz w:val="22"/>
                <w:szCs w:val="22"/>
              </w:rPr>
              <w:t xml:space="preserve"> (cca 4,5 km)</w:t>
            </w:r>
          </w:p>
        </w:tc>
        <w:tc>
          <w:tcPr>
            <w:tcW w:w="1843" w:type="dxa"/>
          </w:tcPr>
          <w:p w14:paraId="3E62F41F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685" w:type="dxa"/>
          </w:tcPr>
          <w:p w14:paraId="753C2D4A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9" w:type="dxa"/>
          </w:tcPr>
          <w:p w14:paraId="20A25C88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3246F032" w14:textId="77777777" w:rsidTr="00B902DE">
        <w:tc>
          <w:tcPr>
            <w:tcW w:w="3085" w:type="dxa"/>
          </w:tcPr>
          <w:p w14:paraId="02C4966E" w14:textId="5E21967E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Optické prepojenie ISS a PCÚ</w:t>
            </w:r>
            <w:r w:rsidR="00B902DE" w:rsidRPr="0016552A">
              <w:rPr>
                <w:rFonts w:ascii="Arial Narrow" w:hAnsi="Arial Narrow"/>
                <w:sz w:val="22"/>
                <w:szCs w:val="22"/>
              </w:rPr>
              <w:t xml:space="preserve"> Čierna nad Tisou (cca 4,5 km)</w:t>
            </w:r>
          </w:p>
        </w:tc>
        <w:tc>
          <w:tcPr>
            <w:tcW w:w="1843" w:type="dxa"/>
          </w:tcPr>
          <w:p w14:paraId="4ACBAAE4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685" w:type="dxa"/>
          </w:tcPr>
          <w:p w14:paraId="0267B7C3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9" w:type="dxa"/>
          </w:tcPr>
          <w:p w14:paraId="60017088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7ED7886F" w14:textId="77777777" w:rsidTr="00B902DE">
        <w:tc>
          <w:tcPr>
            <w:tcW w:w="3085" w:type="dxa"/>
          </w:tcPr>
          <w:p w14:paraId="66797006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Subsystém riadenia skenovania</w:t>
            </w:r>
          </w:p>
        </w:tc>
        <w:tc>
          <w:tcPr>
            <w:tcW w:w="1843" w:type="dxa"/>
          </w:tcPr>
          <w:p w14:paraId="5BCB896B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685" w:type="dxa"/>
          </w:tcPr>
          <w:p w14:paraId="2A63B5A6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9" w:type="dxa"/>
          </w:tcPr>
          <w:p w14:paraId="4E3C6ABC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25DA5D71" w14:textId="77777777" w:rsidTr="00B902DE">
        <w:tc>
          <w:tcPr>
            <w:tcW w:w="3085" w:type="dxa"/>
          </w:tcPr>
          <w:p w14:paraId="2D99F7DF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Subsystém prevádzky a kontroly</w:t>
            </w:r>
          </w:p>
        </w:tc>
        <w:tc>
          <w:tcPr>
            <w:tcW w:w="1843" w:type="dxa"/>
          </w:tcPr>
          <w:p w14:paraId="06C6EF12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685" w:type="dxa"/>
          </w:tcPr>
          <w:p w14:paraId="18CE3CD7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9" w:type="dxa"/>
          </w:tcPr>
          <w:p w14:paraId="3B00B988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209289D1" w14:textId="77777777" w:rsidTr="00B902DE">
        <w:tc>
          <w:tcPr>
            <w:tcW w:w="3085" w:type="dxa"/>
          </w:tcPr>
          <w:p w14:paraId="453F7305" w14:textId="61D3CFBD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 xml:space="preserve">Kamerový systém monitorovania </w:t>
            </w:r>
            <w:r w:rsidR="00B902DE" w:rsidRPr="0016552A">
              <w:rPr>
                <w:rFonts w:ascii="Arial Narrow" w:hAnsi="Arial Narrow"/>
                <w:sz w:val="22"/>
                <w:szCs w:val="22"/>
              </w:rPr>
              <w:t xml:space="preserve">vnútorného/vonkajšieho tunela </w:t>
            </w:r>
            <w:r w:rsidRPr="0016552A">
              <w:rPr>
                <w:rFonts w:ascii="Arial Narrow" w:hAnsi="Arial Narrow"/>
                <w:sz w:val="22"/>
                <w:szCs w:val="22"/>
              </w:rPr>
              <w:t>ISS</w:t>
            </w:r>
            <w:r w:rsidR="00B902DE" w:rsidRPr="0016552A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</w:tcPr>
          <w:p w14:paraId="2E2C5EC9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685" w:type="dxa"/>
          </w:tcPr>
          <w:p w14:paraId="773D01EF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9" w:type="dxa"/>
          </w:tcPr>
          <w:p w14:paraId="7A802183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017A9461" w14:textId="77777777" w:rsidTr="00B902DE">
        <w:tc>
          <w:tcPr>
            <w:tcW w:w="3085" w:type="dxa"/>
          </w:tcPr>
          <w:p w14:paraId="30BDC7B5" w14:textId="3030A2AB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Server s kapacitou min. 200 TB</w:t>
            </w:r>
            <w:r w:rsidR="00B902DE" w:rsidRPr="0016552A">
              <w:rPr>
                <w:rFonts w:ascii="Arial Narrow" w:hAnsi="Arial Narrow"/>
                <w:sz w:val="22"/>
                <w:szCs w:val="22"/>
              </w:rPr>
              <w:t xml:space="preserve"> s možnosťou prepojenia</w:t>
            </w:r>
          </w:p>
        </w:tc>
        <w:tc>
          <w:tcPr>
            <w:tcW w:w="1843" w:type="dxa"/>
          </w:tcPr>
          <w:p w14:paraId="7BA327BE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685" w:type="dxa"/>
          </w:tcPr>
          <w:p w14:paraId="3D389EAE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9" w:type="dxa"/>
          </w:tcPr>
          <w:p w14:paraId="402C6063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71E59947" w14:textId="77777777" w:rsidTr="00B902DE">
        <w:tc>
          <w:tcPr>
            <w:tcW w:w="3085" w:type="dxa"/>
          </w:tcPr>
          <w:p w14:paraId="569AFB9E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Dodanie 16 ks osobných elektronických dozimetrov</w:t>
            </w:r>
          </w:p>
        </w:tc>
        <w:tc>
          <w:tcPr>
            <w:tcW w:w="1843" w:type="dxa"/>
          </w:tcPr>
          <w:p w14:paraId="12B3C6F3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685" w:type="dxa"/>
          </w:tcPr>
          <w:p w14:paraId="15E42276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9" w:type="dxa"/>
          </w:tcPr>
          <w:p w14:paraId="6C0AB599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0362BD0" w14:textId="77777777" w:rsidR="00171F31" w:rsidRPr="0016552A" w:rsidRDefault="00000000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pict w14:anchorId="30D07645">
          <v:rect id="_x0000_i1028" style="width:0;height:1.5pt" o:hralign="center" o:hrstd="t" o:hr="t"/>
        </w:pict>
      </w:r>
    </w:p>
    <w:p w14:paraId="093B7726" w14:textId="77777777" w:rsidR="00171F31" w:rsidRPr="0016552A" w:rsidRDefault="00625A70">
      <w:pPr>
        <w:pStyle w:val="Nadpis1"/>
        <w:rPr>
          <w:rFonts w:ascii="Arial Narrow" w:hAnsi="Arial Narrow"/>
          <w:sz w:val="22"/>
          <w:szCs w:val="22"/>
        </w:rPr>
      </w:pPr>
      <w:bookmarkStart w:id="4" w:name="Xbddfa4c02ef7eafe366131a83c868092bcf2ad4"/>
      <w:bookmarkEnd w:id="2"/>
      <w:bookmarkEnd w:id="3"/>
      <w:r w:rsidRPr="0016552A">
        <w:rPr>
          <w:rFonts w:ascii="Arial Narrow" w:hAnsi="Arial Narrow"/>
          <w:sz w:val="22"/>
          <w:szCs w:val="22"/>
        </w:rPr>
        <w:t>1.2.2.2. Všeobecné požiadavky na technické parametre ISS</w:t>
      </w:r>
    </w:p>
    <w:tbl>
      <w:tblPr>
        <w:tblStyle w:val="Table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3028"/>
        <w:gridCol w:w="1813"/>
        <w:gridCol w:w="3547"/>
        <w:gridCol w:w="1008"/>
      </w:tblGrid>
      <w:tr w:rsidR="00171F31" w:rsidRPr="0016552A" w14:paraId="4A0AF0DF" w14:textId="77777777" w:rsidTr="00A312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085" w:type="dxa"/>
            <w:tcBorders>
              <w:bottom w:val="none" w:sz="0" w:space="0" w:color="auto"/>
            </w:tcBorders>
          </w:tcPr>
          <w:p w14:paraId="4956A334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Požiadavka</w:t>
            </w:r>
          </w:p>
        </w:tc>
        <w:tc>
          <w:tcPr>
            <w:tcW w:w="1843" w:type="dxa"/>
            <w:tcBorders>
              <w:bottom w:val="none" w:sz="0" w:space="0" w:color="auto"/>
            </w:tcBorders>
          </w:tcPr>
          <w:p w14:paraId="1BBFD6C9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Požadované plnenie</w:t>
            </w:r>
          </w:p>
        </w:tc>
        <w:tc>
          <w:tcPr>
            <w:tcW w:w="3685" w:type="dxa"/>
            <w:tcBorders>
              <w:bottom w:val="none" w:sz="0" w:space="0" w:color="auto"/>
            </w:tcBorders>
          </w:tcPr>
          <w:p w14:paraId="299FAF25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Vlastný návrh plnenia</w:t>
            </w:r>
          </w:p>
        </w:tc>
        <w:tc>
          <w:tcPr>
            <w:tcW w:w="1009" w:type="dxa"/>
            <w:tcBorders>
              <w:bottom w:val="none" w:sz="0" w:space="0" w:color="auto"/>
            </w:tcBorders>
          </w:tcPr>
          <w:p w14:paraId="6E0ED4E9" w14:textId="7DC8070B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Splnené</w:t>
            </w:r>
            <w:r w:rsidR="00A312DE" w:rsidRPr="0016552A">
              <w:rPr>
                <w:rFonts w:ascii="Arial Narrow" w:hAnsi="Arial Narrow"/>
                <w:sz w:val="22"/>
                <w:szCs w:val="22"/>
              </w:rPr>
              <w:t xml:space="preserve"> (Áno/Nie)</w:t>
            </w:r>
          </w:p>
        </w:tc>
      </w:tr>
      <w:tr w:rsidR="00171F31" w:rsidRPr="0016552A" w14:paraId="116B2D1D" w14:textId="77777777" w:rsidTr="00A312DE">
        <w:tc>
          <w:tcPr>
            <w:tcW w:w="3085" w:type="dxa"/>
          </w:tcPr>
          <w:p w14:paraId="20C7692A" w14:textId="23B4E50E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Neinvazívna kontrola</w:t>
            </w:r>
            <w:r w:rsidR="005912FB" w:rsidRPr="0016552A">
              <w:t xml:space="preserve"> </w:t>
            </w:r>
            <w:r w:rsidR="005912FB" w:rsidRPr="0016552A">
              <w:rPr>
                <w:rFonts w:ascii="Arial Narrow" w:hAnsi="Arial Narrow"/>
                <w:sz w:val="22"/>
                <w:szCs w:val="22"/>
              </w:rPr>
              <w:t>nákladných prostriedkov v železničnej doprave</w:t>
            </w:r>
            <w:r w:rsidRPr="0016552A">
              <w:rPr>
                <w:rFonts w:ascii="Arial Narrow" w:hAnsi="Arial Narrow"/>
                <w:sz w:val="22"/>
                <w:szCs w:val="22"/>
              </w:rPr>
              <w:t xml:space="preserve"> pomocou RTG lúčov</w:t>
            </w:r>
          </w:p>
        </w:tc>
        <w:tc>
          <w:tcPr>
            <w:tcW w:w="1843" w:type="dxa"/>
          </w:tcPr>
          <w:p w14:paraId="1D1A350B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685" w:type="dxa"/>
          </w:tcPr>
          <w:p w14:paraId="1171B719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9" w:type="dxa"/>
          </w:tcPr>
          <w:p w14:paraId="5289F43A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5E72F365" w14:textId="77777777" w:rsidTr="00A312DE">
        <w:tc>
          <w:tcPr>
            <w:tcW w:w="3085" w:type="dxa"/>
          </w:tcPr>
          <w:p w14:paraId="7682E94B" w14:textId="51C250B3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Umiestnenie ISS v technologickej miestnosti/kontajneri</w:t>
            </w:r>
            <w:r w:rsidR="005912FB" w:rsidRPr="0016552A">
              <w:rPr>
                <w:rFonts w:ascii="Arial Narrow" w:hAnsi="Arial Narrow"/>
                <w:sz w:val="22"/>
                <w:szCs w:val="22"/>
              </w:rPr>
              <w:t>, nákladný železničný prostriedok sa pohybuje pozdĺž skenovacieho systému</w:t>
            </w:r>
          </w:p>
        </w:tc>
        <w:tc>
          <w:tcPr>
            <w:tcW w:w="1843" w:type="dxa"/>
          </w:tcPr>
          <w:p w14:paraId="173CCE5F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685" w:type="dxa"/>
          </w:tcPr>
          <w:p w14:paraId="12C5CA30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9" w:type="dxa"/>
          </w:tcPr>
          <w:p w14:paraId="48EA4557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49799B9D" w14:textId="77777777" w:rsidTr="00A312DE">
        <w:tc>
          <w:tcPr>
            <w:tcW w:w="3085" w:type="dxa"/>
          </w:tcPr>
          <w:p w14:paraId="7AF04CE5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Prevádzka pri obsluhe dvomi operátormi</w:t>
            </w:r>
          </w:p>
        </w:tc>
        <w:tc>
          <w:tcPr>
            <w:tcW w:w="1843" w:type="dxa"/>
          </w:tcPr>
          <w:p w14:paraId="6FC2D9E9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685" w:type="dxa"/>
          </w:tcPr>
          <w:p w14:paraId="212EAF11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9" w:type="dxa"/>
          </w:tcPr>
          <w:p w14:paraId="16FED68D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7ADA3274" w14:textId="77777777" w:rsidTr="00A312DE">
        <w:tc>
          <w:tcPr>
            <w:tcW w:w="3085" w:type="dxa"/>
          </w:tcPr>
          <w:p w14:paraId="5953BF4F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Pripravenosť na prevádzku do 30 minút</w:t>
            </w:r>
          </w:p>
        </w:tc>
        <w:tc>
          <w:tcPr>
            <w:tcW w:w="1843" w:type="dxa"/>
          </w:tcPr>
          <w:p w14:paraId="7CDF1B67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685" w:type="dxa"/>
          </w:tcPr>
          <w:p w14:paraId="162B393A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9" w:type="dxa"/>
          </w:tcPr>
          <w:p w14:paraId="133F34D3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2C47CF58" w14:textId="77777777" w:rsidTr="00A312DE">
        <w:tc>
          <w:tcPr>
            <w:tcW w:w="3085" w:type="dxa"/>
          </w:tcPr>
          <w:p w14:paraId="1FCE8800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Pevne zabudovaný systém</w:t>
            </w:r>
          </w:p>
        </w:tc>
        <w:tc>
          <w:tcPr>
            <w:tcW w:w="1843" w:type="dxa"/>
          </w:tcPr>
          <w:p w14:paraId="51442537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685" w:type="dxa"/>
          </w:tcPr>
          <w:p w14:paraId="3E54982E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9" w:type="dxa"/>
          </w:tcPr>
          <w:p w14:paraId="4E5EF773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33A5AE05" w14:textId="77777777" w:rsidTr="00A312DE">
        <w:tc>
          <w:tcPr>
            <w:tcW w:w="3085" w:type="dxa"/>
          </w:tcPr>
          <w:p w14:paraId="59EA3144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Automatický proces skenovania</w:t>
            </w:r>
          </w:p>
        </w:tc>
        <w:tc>
          <w:tcPr>
            <w:tcW w:w="1843" w:type="dxa"/>
          </w:tcPr>
          <w:p w14:paraId="0870F6CA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685" w:type="dxa"/>
          </w:tcPr>
          <w:p w14:paraId="70B86B3D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9" w:type="dxa"/>
          </w:tcPr>
          <w:p w14:paraId="6DF6E46A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5A7F1D80" w14:textId="77777777" w:rsidTr="00A312DE">
        <w:tc>
          <w:tcPr>
            <w:tcW w:w="3085" w:type="dxa"/>
          </w:tcPr>
          <w:p w14:paraId="7611C4DD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Generátor RTG lúčov</w:t>
            </w:r>
          </w:p>
        </w:tc>
        <w:tc>
          <w:tcPr>
            <w:tcW w:w="1843" w:type="dxa"/>
          </w:tcPr>
          <w:p w14:paraId="22BA4454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685" w:type="dxa"/>
          </w:tcPr>
          <w:p w14:paraId="5EDC0FAC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9" w:type="dxa"/>
          </w:tcPr>
          <w:p w14:paraId="3B522C6D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64D0CF18" w14:textId="77777777" w:rsidTr="00A312DE">
        <w:tc>
          <w:tcPr>
            <w:tcW w:w="3085" w:type="dxa"/>
          </w:tcPr>
          <w:p w14:paraId="599B916A" w14:textId="03ED3DB7" w:rsidR="00171F31" w:rsidRPr="0016552A" w:rsidRDefault="00A312DE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16552A">
              <w:rPr>
                <w:rFonts w:ascii="Arial Narrow" w:hAnsi="Arial Narrow"/>
                <w:sz w:val="22"/>
                <w:szCs w:val="22"/>
              </w:rPr>
              <w:lastRenderedPageBreak/>
              <w:t>Rádiografické</w:t>
            </w:r>
            <w:proofErr w:type="spellEnd"/>
            <w:r w:rsidRPr="0016552A">
              <w:rPr>
                <w:rFonts w:ascii="Arial Narrow" w:hAnsi="Arial Narrow"/>
                <w:sz w:val="22"/>
                <w:szCs w:val="22"/>
              </w:rPr>
              <w:t xml:space="preserve"> z</w:t>
            </w:r>
            <w:r w:rsidR="00625A70" w:rsidRPr="0016552A">
              <w:rPr>
                <w:rFonts w:ascii="Arial Narrow" w:hAnsi="Arial Narrow"/>
                <w:sz w:val="22"/>
                <w:szCs w:val="22"/>
              </w:rPr>
              <w:t>ariadenie na spracovanie</w:t>
            </w:r>
            <w:r w:rsidRPr="0016552A">
              <w:rPr>
                <w:rFonts w:ascii="Arial Narrow" w:hAnsi="Arial Narrow"/>
                <w:sz w:val="22"/>
                <w:szCs w:val="22"/>
              </w:rPr>
              <w:t xml:space="preserve">, analýzu </w:t>
            </w:r>
            <w:r w:rsidR="00625A70" w:rsidRPr="0016552A">
              <w:rPr>
                <w:rFonts w:ascii="Arial Narrow" w:hAnsi="Arial Narrow"/>
                <w:sz w:val="22"/>
                <w:szCs w:val="22"/>
              </w:rPr>
              <w:t xml:space="preserve"> a archiváciu údajov</w:t>
            </w:r>
          </w:p>
        </w:tc>
        <w:tc>
          <w:tcPr>
            <w:tcW w:w="1843" w:type="dxa"/>
          </w:tcPr>
          <w:p w14:paraId="40266826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685" w:type="dxa"/>
          </w:tcPr>
          <w:p w14:paraId="1C764F13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9" w:type="dxa"/>
          </w:tcPr>
          <w:p w14:paraId="01C45A82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04BCEEE3" w14:textId="77777777" w:rsidTr="00A312DE">
        <w:tc>
          <w:tcPr>
            <w:tcW w:w="3085" w:type="dxa"/>
          </w:tcPr>
          <w:p w14:paraId="39A5A975" w14:textId="2F334950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 xml:space="preserve">CCTV </w:t>
            </w:r>
            <w:r w:rsidR="00A312DE" w:rsidRPr="0016552A">
              <w:rPr>
                <w:rFonts w:ascii="Arial Narrow" w:hAnsi="Arial Narrow"/>
                <w:sz w:val="22"/>
                <w:szCs w:val="22"/>
              </w:rPr>
              <w:t xml:space="preserve">kamerový </w:t>
            </w:r>
            <w:r w:rsidRPr="0016552A">
              <w:rPr>
                <w:rFonts w:ascii="Arial Narrow" w:hAnsi="Arial Narrow"/>
                <w:sz w:val="22"/>
                <w:szCs w:val="22"/>
              </w:rPr>
              <w:t>systém vnútorných a vonkajších priestorov</w:t>
            </w:r>
            <w:r w:rsidR="00A312DE" w:rsidRPr="0016552A">
              <w:rPr>
                <w:rFonts w:ascii="Arial Narrow" w:hAnsi="Arial Narrow"/>
                <w:sz w:val="22"/>
                <w:szCs w:val="22"/>
              </w:rPr>
              <w:t xml:space="preserve"> ISS</w:t>
            </w:r>
          </w:p>
        </w:tc>
        <w:tc>
          <w:tcPr>
            <w:tcW w:w="1843" w:type="dxa"/>
          </w:tcPr>
          <w:p w14:paraId="2362C0E7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685" w:type="dxa"/>
          </w:tcPr>
          <w:p w14:paraId="1E8F17C4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9" w:type="dxa"/>
          </w:tcPr>
          <w:p w14:paraId="728F765E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5B00DEE4" w14:textId="77777777" w:rsidTr="00A312DE">
        <w:tc>
          <w:tcPr>
            <w:tcW w:w="3085" w:type="dxa"/>
          </w:tcPr>
          <w:p w14:paraId="5F251BF5" w14:textId="778BFC58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Integr</w:t>
            </w:r>
            <w:r w:rsidR="00A312DE" w:rsidRPr="0016552A">
              <w:rPr>
                <w:rFonts w:ascii="Arial Narrow" w:hAnsi="Arial Narrow"/>
                <w:sz w:val="22"/>
                <w:szCs w:val="22"/>
              </w:rPr>
              <w:t>ovateľnosť</w:t>
            </w:r>
            <w:r w:rsidRPr="0016552A">
              <w:rPr>
                <w:rFonts w:ascii="Arial Narrow" w:hAnsi="Arial Narrow"/>
                <w:sz w:val="22"/>
                <w:szCs w:val="22"/>
              </w:rPr>
              <w:t xml:space="preserve"> do </w:t>
            </w:r>
            <w:r w:rsidR="00A312DE" w:rsidRPr="0016552A">
              <w:rPr>
                <w:rFonts w:ascii="Arial Narrow" w:hAnsi="Arial Narrow"/>
                <w:sz w:val="22"/>
                <w:szCs w:val="22"/>
              </w:rPr>
              <w:t xml:space="preserve">kamerových </w:t>
            </w:r>
            <w:r w:rsidRPr="0016552A">
              <w:rPr>
                <w:rFonts w:ascii="Arial Narrow" w:hAnsi="Arial Narrow"/>
                <w:sz w:val="22"/>
                <w:szCs w:val="22"/>
              </w:rPr>
              <w:t>systémov Finančnej správy SR</w:t>
            </w:r>
          </w:p>
        </w:tc>
        <w:tc>
          <w:tcPr>
            <w:tcW w:w="1843" w:type="dxa"/>
          </w:tcPr>
          <w:p w14:paraId="2DAE6743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685" w:type="dxa"/>
          </w:tcPr>
          <w:p w14:paraId="16BC4657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9" w:type="dxa"/>
          </w:tcPr>
          <w:p w14:paraId="4FE338A5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B73BF92" w14:textId="77777777" w:rsidR="00171F31" w:rsidRPr="0016552A" w:rsidRDefault="00000000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pict w14:anchorId="48560816">
          <v:rect id="_x0000_i1029" style="width:0;height:1.5pt" o:hralign="center" o:hrstd="t" o:hr="t"/>
        </w:pict>
      </w:r>
    </w:p>
    <w:p w14:paraId="32892FB6" w14:textId="77777777" w:rsidR="00171F31" w:rsidRPr="0016552A" w:rsidRDefault="00625A70">
      <w:pPr>
        <w:pStyle w:val="Nadpis1"/>
        <w:rPr>
          <w:rFonts w:ascii="Arial Narrow" w:hAnsi="Arial Narrow"/>
          <w:sz w:val="22"/>
          <w:szCs w:val="22"/>
        </w:rPr>
      </w:pPr>
      <w:bookmarkStart w:id="5" w:name="X433e4265193e4eaee5c4a6107a69a52e4157d34"/>
      <w:bookmarkEnd w:id="4"/>
      <w:r w:rsidRPr="0016552A">
        <w:rPr>
          <w:rFonts w:ascii="Arial Narrow" w:hAnsi="Arial Narrow"/>
          <w:sz w:val="22"/>
          <w:szCs w:val="22"/>
        </w:rPr>
        <w:t>1.2.2.3. Požiadavky na skenovacie zariadenie, zariadenie na ukladanie údajov a komunikačné zariadenie</w:t>
      </w:r>
    </w:p>
    <w:tbl>
      <w:tblPr>
        <w:tblStyle w:val="Table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3010"/>
        <w:gridCol w:w="1817"/>
        <w:gridCol w:w="3561"/>
        <w:gridCol w:w="1008"/>
      </w:tblGrid>
      <w:tr w:rsidR="00171F31" w:rsidRPr="0016552A" w14:paraId="1743CDC8" w14:textId="77777777" w:rsidTr="00A312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085" w:type="dxa"/>
            <w:tcBorders>
              <w:bottom w:val="none" w:sz="0" w:space="0" w:color="auto"/>
            </w:tcBorders>
          </w:tcPr>
          <w:p w14:paraId="53F833A1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Požiadavka</w:t>
            </w:r>
          </w:p>
        </w:tc>
        <w:tc>
          <w:tcPr>
            <w:tcW w:w="1843" w:type="dxa"/>
            <w:tcBorders>
              <w:bottom w:val="none" w:sz="0" w:space="0" w:color="auto"/>
            </w:tcBorders>
          </w:tcPr>
          <w:p w14:paraId="73E19182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Minimálna požiadavka</w:t>
            </w:r>
          </w:p>
        </w:tc>
        <w:tc>
          <w:tcPr>
            <w:tcW w:w="3685" w:type="dxa"/>
            <w:tcBorders>
              <w:bottom w:val="none" w:sz="0" w:space="0" w:color="auto"/>
            </w:tcBorders>
          </w:tcPr>
          <w:p w14:paraId="2F982941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Vlastný návrh plnenia</w:t>
            </w:r>
          </w:p>
        </w:tc>
        <w:tc>
          <w:tcPr>
            <w:tcW w:w="1009" w:type="dxa"/>
            <w:tcBorders>
              <w:bottom w:val="none" w:sz="0" w:space="0" w:color="auto"/>
            </w:tcBorders>
          </w:tcPr>
          <w:p w14:paraId="7B73745B" w14:textId="1CA443C5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Splnené</w:t>
            </w:r>
            <w:r w:rsidR="00A312DE" w:rsidRPr="0016552A">
              <w:rPr>
                <w:rFonts w:ascii="Arial Narrow" w:hAnsi="Arial Narrow"/>
                <w:sz w:val="22"/>
                <w:szCs w:val="22"/>
              </w:rPr>
              <w:t xml:space="preserve"> (Áno/Nie)</w:t>
            </w:r>
          </w:p>
        </w:tc>
      </w:tr>
      <w:tr w:rsidR="00171F31" w:rsidRPr="0016552A" w14:paraId="47FD0DA1" w14:textId="77777777" w:rsidTr="00A312DE">
        <w:tc>
          <w:tcPr>
            <w:tcW w:w="3085" w:type="dxa"/>
          </w:tcPr>
          <w:p w14:paraId="1F3A3BEA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Výkon RTG zdroja</w:t>
            </w:r>
          </w:p>
        </w:tc>
        <w:tc>
          <w:tcPr>
            <w:tcW w:w="1843" w:type="dxa"/>
          </w:tcPr>
          <w:p w14:paraId="181933B6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 xml:space="preserve">od 6/4 </w:t>
            </w:r>
            <w:proofErr w:type="spellStart"/>
            <w:r w:rsidRPr="0016552A">
              <w:rPr>
                <w:rFonts w:ascii="Arial Narrow" w:hAnsi="Arial Narrow"/>
                <w:sz w:val="22"/>
                <w:szCs w:val="22"/>
              </w:rPr>
              <w:t>MeV</w:t>
            </w:r>
            <w:proofErr w:type="spellEnd"/>
            <w:r w:rsidRPr="0016552A">
              <w:rPr>
                <w:rFonts w:ascii="Arial Narrow" w:hAnsi="Arial Narrow"/>
                <w:sz w:val="22"/>
                <w:szCs w:val="22"/>
              </w:rPr>
              <w:t xml:space="preserve"> do 9/6 </w:t>
            </w:r>
            <w:proofErr w:type="spellStart"/>
            <w:r w:rsidRPr="0016552A">
              <w:rPr>
                <w:rFonts w:ascii="Arial Narrow" w:hAnsi="Arial Narrow"/>
                <w:sz w:val="22"/>
                <w:szCs w:val="22"/>
              </w:rPr>
              <w:t>MeV</w:t>
            </w:r>
            <w:proofErr w:type="spellEnd"/>
          </w:p>
        </w:tc>
        <w:tc>
          <w:tcPr>
            <w:tcW w:w="3685" w:type="dxa"/>
          </w:tcPr>
          <w:p w14:paraId="19E18D55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9" w:type="dxa"/>
          </w:tcPr>
          <w:p w14:paraId="7CF7C2E7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13286541" w14:textId="77777777" w:rsidTr="00A312DE">
        <w:tc>
          <w:tcPr>
            <w:tcW w:w="3085" w:type="dxa"/>
          </w:tcPr>
          <w:p w14:paraId="5200C11D" w14:textId="75E587B2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Automatick</w:t>
            </w:r>
            <w:r w:rsidR="00A312DE" w:rsidRPr="0016552A">
              <w:rPr>
                <w:rFonts w:ascii="Arial Narrow" w:hAnsi="Arial Narrow"/>
                <w:sz w:val="22"/>
                <w:szCs w:val="22"/>
              </w:rPr>
              <w:t xml:space="preserve">ý prevod </w:t>
            </w:r>
            <w:r w:rsidRPr="0016552A">
              <w:rPr>
                <w:rFonts w:ascii="Arial Narrow" w:hAnsi="Arial Narrow"/>
                <w:sz w:val="22"/>
                <w:szCs w:val="22"/>
              </w:rPr>
              <w:t xml:space="preserve"> pulzov</w:t>
            </w:r>
            <w:r w:rsidR="00A312DE" w:rsidRPr="0016552A">
              <w:t xml:space="preserve"> </w:t>
            </w:r>
            <w:r w:rsidR="00A312DE" w:rsidRPr="0016552A">
              <w:rPr>
                <w:rFonts w:ascii="Arial Narrow" w:hAnsi="Arial Narrow"/>
                <w:sz w:val="22"/>
                <w:szCs w:val="22"/>
              </w:rPr>
              <w:t>minimálnej a maximálnej intenzity</w:t>
            </w:r>
          </w:p>
        </w:tc>
        <w:tc>
          <w:tcPr>
            <w:tcW w:w="1843" w:type="dxa"/>
          </w:tcPr>
          <w:p w14:paraId="01FD5765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685" w:type="dxa"/>
          </w:tcPr>
          <w:p w14:paraId="6F0E79B5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9" w:type="dxa"/>
          </w:tcPr>
          <w:p w14:paraId="1960018E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6B8F3B59" w14:textId="77777777" w:rsidTr="00A312DE">
        <w:tc>
          <w:tcPr>
            <w:tcW w:w="3085" w:type="dxa"/>
          </w:tcPr>
          <w:p w14:paraId="0FC118BA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Penetrácia RTG lúča</w:t>
            </w:r>
          </w:p>
        </w:tc>
        <w:tc>
          <w:tcPr>
            <w:tcW w:w="1843" w:type="dxa"/>
          </w:tcPr>
          <w:p w14:paraId="7DDE4E31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min. 340 mm ocele</w:t>
            </w:r>
          </w:p>
        </w:tc>
        <w:tc>
          <w:tcPr>
            <w:tcW w:w="3685" w:type="dxa"/>
          </w:tcPr>
          <w:p w14:paraId="546A9799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9" w:type="dxa"/>
          </w:tcPr>
          <w:p w14:paraId="1846B4B5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22268493" w14:textId="77777777" w:rsidTr="00A312DE">
        <w:tc>
          <w:tcPr>
            <w:tcW w:w="3085" w:type="dxa"/>
          </w:tcPr>
          <w:p w14:paraId="70E4BCFD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Priestorové rozlíšenie</w:t>
            </w:r>
          </w:p>
        </w:tc>
        <w:tc>
          <w:tcPr>
            <w:tcW w:w="1843" w:type="dxa"/>
          </w:tcPr>
          <w:p w14:paraId="12333943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min. 2,0 mm drôt vo vzduchu</w:t>
            </w:r>
          </w:p>
        </w:tc>
        <w:tc>
          <w:tcPr>
            <w:tcW w:w="3685" w:type="dxa"/>
          </w:tcPr>
          <w:p w14:paraId="522882D9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9" w:type="dxa"/>
          </w:tcPr>
          <w:p w14:paraId="7730B1EB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39EB7C77" w14:textId="77777777" w:rsidTr="00A312DE">
        <w:tc>
          <w:tcPr>
            <w:tcW w:w="3085" w:type="dxa"/>
          </w:tcPr>
          <w:p w14:paraId="3AB8CD26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Kontrastná citlivosť</w:t>
            </w:r>
          </w:p>
        </w:tc>
        <w:tc>
          <w:tcPr>
            <w:tcW w:w="1843" w:type="dxa"/>
          </w:tcPr>
          <w:p w14:paraId="5EA30B29" w14:textId="64797B78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min. 5 mm oceľ</w:t>
            </w:r>
            <w:r w:rsidR="00291D4A" w:rsidRPr="0016552A">
              <w:rPr>
                <w:rFonts w:ascii="Arial Narrow" w:hAnsi="Arial Narrow"/>
                <w:sz w:val="22"/>
                <w:szCs w:val="22"/>
              </w:rPr>
              <w:t xml:space="preserve">ový plech </w:t>
            </w:r>
            <w:r w:rsidRPr="0016552A">
              <w:rPr>
                <w:rFonts w:ascii="Arial Narrow" w:hAnsi="Arial Narrow"/>
                <w:sz w:val="22"/>
                <w:szCs w:val="22"/>
              </w:rPr>
              <w:t>za 100 mm oceľou</w:t>
            </w:r>
          </w:p>
        </w:tc>
        <w:tc>
          <w:tcPr>
            <w:tcW w:w="3685" w:type="dxa"/>
          </w:tcPr>
          <w:p w14:paraId="2FF0145D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9" w:type="dxa"/>
          </w:tcPr>
          <w:p w14:paraId="2849FFEA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5E6B009A" w14:textId="77777777" w:rsidTr="00A312DE">
        <w:tc>
          <w:tcPr>
            <w:tcW w:w="3085" w:type="dxa"/>
          </w:tcPr>
          <w:p w14:paraId="1A12AD83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Šírka skenovacieho tunela</w:t>
            </w:r>
          </w:p>
        </w:tc>
        <w:tc>
          <w:tcPr>
            <w:tcW w:w="1843" w:type="dxa"/>
          </w:tcPr>
          <w:p w14:paraId="59972A9E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min. 16 m</w:t>
            </w:r>
          </w:p>
        </w:tc>
        <w:tc>
          <w:tcPr>
            <w:tcW w:w="3685" w:type="dxa"/>
          </w:tcPr>
          <w:p w14:paraId="174AD9CD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9" w:type="dxa"/>
          </w:tcPr>
          <w:p w14:paraId="2D923E41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0737AA4A" w14:textId="77777777" w:rsidTr="00A312DE">
        <w:tc>
          <w:tcPr>
            <w:tcW w:w="3085" w:type="dxa"/>
          </w:tcPr>
          <w:p w14:paraId="4A030E9A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Výška skenovania</w:t>
            </w:r>
          </w:p>
        </w:tc>
        <w:tc>
          <w:tcPr>
            <w:tcW w:w="1843" w:type="dxa"/>
          </w:tcPr>
          <w:p w14:paraId="7254110B" w14:textId="1480EC5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 xml:space="preserve">min. 50 mm </w:t>
            </w:r>
            <w:r w:rsidR="00291D4A" w:rsidRPr="0016552A">
              <w:rPr>
                <w:rFonts w:ascii="Arial Narrow" w:hAnsi="Arial Narrow"/>
                <w:sz w:val="22"/>
                <w:szCs w:val="22"/>
              </w:rPr>
              <w:t xml:space="preserve">and koľajami </w:t>
            </w:r>
            <w:r w:rsidRPr="0016552A">
              <w:rPr>
                <w:rFonts w:ascii="Arial Narrow" w:hAnsi="Arial Narrow"/>
                <w:sz w:val="22"/>
                <w:szCs w:val="22"/>
              </w:rPr>
              <w:t>až min. 5 500 mm</w:t>
            </w:r>
          </w:p>
        </w:tc>
        <w:tc>
          <w:tcPr>
            <w:tcW w:w="3685" w:type="dxa"/>
          </w:tcPr>
          <w:p w14:paraId="1E1ED0CE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9" w:type="dxa"/>
          </w:tcPr>
          <w:p w14:paraId="1F3D216A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33436035" w14:textId="77777777" w:rsidTr="00A312DE">
        <w:tc>
          <w:tcPr>
            <w:tcW w:w="3085" w:type="dxa"/>
          </w:tcPr>
          <w:p w14:paraId="7D8C96FF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Prevádzka pri teplote</w:t>
            </w:r>
          </w:p>
        </w:tc>
        <w:tc>
          <w:tcPr>
            <w:tcW w:w="1843" w:type="dxa"/>
          </w:tcPr>
          <w:p w14:paraId="1589A4BB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-20 °C až +40 °C</w:t>
            </w:r>
          </w:p>
        </w:tc>
        <w:tc>
          <w:tcPr>
            <w:tcW w:w="3685" w:type="dxa"/>
          </w:tcPr>
          <w:p w14:paraId="5C816995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9" w:type="dxa"/>
          </w:tcPr>
          <w:p w14:paraId="6BBC5630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2295C07A" w14:textId="77777777" w:rsidTr="00A312DE">
        <w:tc>
          <w:tcPr>
            <w:tcW w:w="3085" w:type="dxa"/>
          </w:tcPr>
          <w:p w14:paraId="3ACE92F7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Priepustnosť systému</w:t>
            </w:r>
          </w:p>
        </w:tc>
        <w:tc>
          <w:tcPr>
            <w:tcW w:w="1843" w:type="dxa"/>
          </w:tcPr>
          <w:p w14:paraId="21E8F309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min. 2 vlakové súpravy/hod.</w:t>
            </w:r>
          </w:p>
        </w:tc>
        <w:tc>
          <w:tcPr>
            <w:tcW w:w="3685" w:type="dxa"/>
          </w:tcPr>
          <w:p w14:paraId="00C069EE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9" w:type="dxa"/>
          </w:tcPr>
          <w:p w14:paraId="70AC71C7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07915483" w14:textId="77777777" w:rsidTr="00A312DE">
        <w:tc>
          <w:tcPr>
            <w:tcW w:w="3085" w:type="dxa"/>
          </w:tcPr>
          <w:p w14:paraId="6605DDF6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Rozpoznanie lokomotívy a jej vylúčenie zo skenovania</w:t>
            </w:r>
          </w:p>
        </w:tc>
        <w:tc>
          <w:tcPr>
            <w:tcW w:w="1843" w:type="dxa"/>
          </w:tcPr>
          <w:p w14:paraId="0A2117D0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685" w:type="dxa"/>
          </w:tcPr>
          <w:p w14:paraId="329B3A30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9" w:type="dxa"/>
          </w:tcPr>
          <w:p w14:paraId="0814230D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0AFAC9F7" w14:textId="77777777" w:rsidTr="00A312DE">
        <w:tc>
          <w:tcPr>
            <w:tcW w:w="3085" w:type="dxa"/>
          </w:tcPr>
          <w:p w14:paraId="6D63CE33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Rozpoznanie osobných vozňov</w:t>
            </w:r>
          </w:p>
        </w:tc>
        <w:tc>
          <w:tcPr>
            <w:tcW w:w="1843" w:type="dxa"/>
          </w:tcPr>
          <w:p w14:paraId="28EA659A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685" w:type="dxa"/>
          </w:tcPr>
          <w:p w14:paraId="43488E26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9" w:type="dxa"/>
          </w:tcPr>
          <w:p w14:paraId="51823367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45CD45F7" w14:textId="77777777" w:rsidTr="00A312DE">
        <w:tc>
          <w:tcPr>
            <w:tcW w:w="3085" w:type="dxa"/>
          </w:tcPr>
          <w:p w14:paraId="5222D083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Smer RTG lúča podľa požiadaviek objednávateľa</w:t>
            </w:r>
          </w:p>
        </w:tc>
        <w:tc>
          <w:tcPr>
            <w:tcW w:w="1843" w:type="dxa"/>
          </w:tcPr>
          <w:p w14:paraId="1CA60BE2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685" w:type="dxa"/>
          </w:tcPr>
          <w:p w14:paraId="29228BDC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9" w:type="dxa"/>
          </w:tcPr>
          <w:p w14:paraId="2D5C3796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69882764" w14:textId="77777777" w:rsidTr="00A312DE">
        <w:tc>
          <w:tcPr>
            <w:tcW w:w="3085" w:type="dxa"/>
          </w:tcPr>
          <w:p w14:paraId="6F01F1B7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Skenovanie koľají podľa projektovej dokumentácie</w:t>
            </w:r>
          </w:p>
        </w:tc>
        <w:tc>
          <w:tcPr>
            <w:tcW w:w="1843" w:type="dxa"/>
          </w:tcPr>
          <w:p w14:paraId="38A2E348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685" w:type="dxa"/>
          </w:tcPr>
          <w:p w14:paraId="5BF606EA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9" w:type="dxa"/>
          </w:tcPr>
          <w:p w14:paraId="08741CF9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75C043E" w14:textId="77777777" w:rsidR="00171F31" w:rsidRPr="0016552A" w:rsidRDefault="00625A70">
      <w:pPr>
        <w:pStyle w:val="Zkladntext"/>
        <w:rPr>
          <w:rFonts w:ascii="Arial Narrow" w:hAnsi="Arial Narrow"/>
          <w:sz w:val="22"/>
          <w:szCs w:val="22"/>
        </w:rPr>
      </w:pPr>
      <w:r w:rsidRPr="0016552A">
        <w:rPr>
          <w:rFonts w:ascii="Arial Narrow" w:hAnsi="Arial Narrow"/>
          <w:b/>
          <w:bCs/>
          <w:sz w:val="22"/>
          <w:szCs w:val="22"/>
        </w:rPr>
        <w:t>Poznámka VO:</w:t>
      </w:r>
      <w:r w:rsidRPr="0016552A">
        <w:rPr>
          <w:rFonts w:ascii="Arial Narrow" w:hAnsi="Arial Narrow"/>
          <w:sz w:val="22"/>
          <w:szCs w:val="22"/>
        </w:rPr>
        <w:t xml:space="preserve"> Požiadavka sa opakuje aj v bode 1.2.2.1.</w:t>
      </w:r>
    </w:p>
    <w:p w14:paraId="101B7AFE" w14:textId="77777777" w:rsidR="00171F31" w:rsidRPr="0016552A" w:rsidRDefault="00000000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pict w14:anchorId="278117B9">
          <v:rect id="_x0000_i1030" style="width:0;height:1.5pt" o:hralign="center" o:hrstd="t" o:hr="t"/>
        </w:pict>
      </w:r>
    </w:p>
    <w:p w14:paraId="094A2C28" w14:textId="77777777" w:rsidR="00171F31" w:rsidRPr="0016552A" w:rsidRDefault="00625A70">
      <w:pPr>
        <w:pStyle w:val="Nadpis1"/>
        <w:rPr>
          <w:rFonts w:ascii="Arial Narrow" w:hAnsi="Arial Narrow"/>
          <w:sz w:val="22"/>
          <w:szCs w:val="22"/>
        </w:rPr>
      </w:pPr>
      <w:bookmarkStart w:id="6" w:name="X7a7e554fe5629d36f78e247b002e58f9288368d"/>
      <w:bookmarkEnd w:id="5"/>
      <w:r w:rsidRPr="0016552A">
        <w:rPr>
          <w:rFonts w:ascii="Arial Narrow" w:hAnsi="Arial Narrow"/>
          <w:sz w:val="22"/>
          <w:szCs w:val="22"/>
        </w:rPr>
        <w:lastRenderedPageBreak/>
        <w:t>1.2.2.4. Požiadavky na ISS, skenovacie zariadenie, komunikačné zariadenie a zariadenie na ukladanie údajov</w:t>
      </w:r>
    </w:p>
    <w:p w14:paraId="7D8CB1C0" w14:textId="77777777" w:rsidR="00171F31" w:rsidRPr="0016552A" w:rsidRDefault="00625A70">
      <w:pPr>
        <w:pStyle w:val="Nadpis2"/>
        <w:rPr>
          <w:rFonts w:ascii="Arial Narrow" w:hAnsi="Arial Narrow"/>
          <w:sz w:val="22"/>
          <w:szCs w:val="22"/>
        </w:rPr>
      </w:pPr>
      <w:bookmarkStart w:id="7" w:name="riadenie-skenovania"/>
      <w:r w:rsidRPr="0016552A">
        <w:rPr>
          <w:rFonts w:ascii="Arial Narrow" w:hAnsi="Arial Narrow"/>
          <w:sz w:val="22"/>
          <w:szCs w:val="22"/>
        </w:rPr>
        <w:t>Riadenie skenovania</w:t>
      </w:r>
    </w:p>
    <w:tbl>
      <w:tblPr>
        <w:tblStyle w:val="Table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3016"/>
        <w:gridCol w:w="1818"/>
        <w:gridCol w:w="3570"/>
        <w:gridCol w:w="992"/>
      </w:tblGrid>
      <w:tr w:rsidR="00171F31" w:rsidRPr="0016552A" w14:paraId="53B7962D" w14:textId="77777777" w:rsidTr="004E18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085" w:type="dxa"/>
            <w:tcBorders>
              <w:bottom w:val="none" w:sz="0" w:space="0" w:color="auto"/>
            </w:tcBorders>
          </w:tcPr>
          <w:p w14:paraId="198C0DEF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Požiadavka</w:t>
            </w:r>
          </w:p>
        </w:tc>
        <w:tc>
          <w:tcPr>
            <w:tcW w:w="1843" w:type="dxa"/>
            <w:tcBorders>
              <w:bottom w:val="none" w:sz="0" w:space="0" w:color="auto"/>
            </w:tcBorders>
          </w:tcPr>
          <w:p w14:paraId="2CFF54FB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Požadované plnenie</w:t>
            </w:r>
          </w:p>
        </w:tc>
        <w:tc>
          <w:tcPr>
            <w:tcW w:w="3685" w:type="dxa"/>
            <w:tcBorders>
              <w:bottom w:val="none" w:sz="0" w:space="0" w:color="auto"/>
            </w:tcBorders>
          </w:tcPr>
          <w:p w14:paraId="5A6BDBC7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Vlastný návrh plnenia</w:t>
            </w:r>
          </w:p>
        </w:tc>
        <w:tc>
          <w:tcPr>
            <w:tcW w:w="993" w:type="dxa"/>
            <w:tcBorders>
              <w:bottom w:val="none" w:sz="0" w:space="0" w:color="auto"/>
            </w:tcBorders>
          </w:tcPr>
          <w:p w14:paraId="76DB3CC7" w14:textId="732BA143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Splnené</w:t>
            </w:r>
            <w:r w:rsidR="004E1834" w:rsidRPr="0016552A">
              <w:rPr>
                <w:rFonts w:ascii="Arial Narrow" w:hAnsi="Arial Narrow"/>
                <w:sz w:val="22"/>
                <w:szCs w:val="22"/>
              </w:rPr>
              <w:t xml:space="preserve"> (Áno/Nie)</w:t>
            </w:r>
          </w:p>
        </w:tc>
      </w:tr>
      <w:tr w:rsidR="00171F31" w:rsidRPr="0016552A" w14:paraId="4BB9F1F7" w14:textId="77777777" w:rsidTr="004E1834">
        <w:tc>
          <w:tcPr>
            <w:tcW w:w="3085" w:type="dxa"/>
          </w:tcPr>
          <w:p w14:paraId="45092E2A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Kontrola procesu skenovania</w:t>
            </w:r>
          </w:p>
        </w:tc>
        <w:tc>
          <w:tcPr>
            <w:tcW w:w="1843" w:type="dxa"/>
          </w:tcPr>
          <w:p w14:paraId="0C3CD7BB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685" w:type="dxa"/>
          </w:tcPr>
          <w:p w14:paraId="152CC594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3" w:type="dxa"/>
          </w:tcPr>
          <w:p w14:paraId="71A46B6C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6A2DF97B" w14:textId="77777777" w:rsidTr="004E1834">
        <w:tc>
          <w:tcPr>
            <w:tcW w:w="3085" w:type="dxa"/>
          </w:tcPr>
          <w:p w14:paraId="37846194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Sledovanie stavu zariadenia</w:t>
            </w:r>
          </w:p>
        </w:tc>
        <w:tc>
          <w:tcPr>
            <w:tcW w:w="1843" w:type="dxa"/>
          </w:tcPr>
          <w:p w14:paraId="6CA0443A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685" w:type="dxa"/>
          </w:tcPr>
          <w:p w14:paraId="5B6660A0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3" w:type="dxa"/>
          </w:tcPr>
          <w:p w14:paraId="0195C833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1333B04F" w14:textId="77777777" w:rsidTr="004E1834">
        <w:tc>
          <w:tcPr>
            <w:tcW w:w="3085" w:type="dxa"/>
          </w:tcPr>
          <w:p w14:paraId="00C8E34B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Denník prevádzky systému</w:t>
            </w:r>
          </w:p>
        </w:tc>
        <w:tc>
          <w:tcPr>
            <w:tcW w:w="1843" w:type="dxa"/>
          </w:tcPr>
          <w:p w14:paraId="35C459A3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685" w:type="dxa"/>
          </w:tcPr>
          <w:p w14:paraId="48AF8E31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3" w:type="dxa"/>
          </w:tcPr>
          <w:p w14:paraId="11EEDA26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17932D6A" w14:textId="77777777" w:rsidTr="004E1834">
        <w:tc>
          <w:tcPr>
            <w:tcW w:w="3085" w:type="dxa"/>
          </w:tcPr>
          <w:p w14:paraId="40FF8BA2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Automatické nastavovanie parametrov</w:t>
            </w:r>
          </w:p>
        </w:tc>
        <w:tc>
          <w:tcPr>
            <w:tcW w:w="1843" w:type="dxa"/>
          </w:tcPr>
          <w:p w14:paraId="269CA3E3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685" w:type="dxa"/>
          </w:tcPr>
          <w:p w14:paraId="624813BB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3" w:type="dxa"/>
          </w:tcPr>
          <w:p w14:paraId="0229C5BA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19A7FDAC" w14:textId="77777777" w:rsidTr="004E1834">
        <w:tc>
          <w:tcPr>
            <w:tcW w:w="3085" w:type="dxa"/>
          </w:tcPr>
          <w:p w14:paraId="044201DF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Riešenie mimoriadnych udalostí</w:t>
            </w:r>
          </w:p>
        </w:tc>
        <w:tc>
          <w:tcPr>
            <w:tcW w:w="1843" w:type="dxa"/>
          </w:tcPr>
          <w:p w14:paraId="734E81A1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685" w:type="dxa"/>
          </w:tcPr>
          <w:p w14:paraId="25CFF17B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3" w:type="dxa"/>
          </w:tcPr>
          <w:p w14:paraId="356FB60E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09CE8177" w14:textId="77777777" w:rsidTr="004E1834">
        <w:tc>
          <w:tcPr>
            <w:tcW w:w="3085" w:type="dxa"/>
          </w:tcPr>
          <w:p w14:paraId="5CBB6701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Komunikácia s ostatnými zariadeniami</w:t>
            </w:r>
          </w:p>
        </w:tc>
        <w:tc>
          <w:tcPr>
            <w:tcW w:w="1843" w:type="dxa"/>
          </w:tcPr>
          <w:p w14:paraId="1C6B820F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685" w:type="dxa"/>
          </w:tcPr>
          <w:p w14:paraId="6369341E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3" w:type="dxa"/>
          </w:tcPr>
          <w:p w14:paraId="5601455A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24957B2" w14:textId="77777777" w:rsidR="00171F31" w:rsidRPr="0016552A" w:rsidRDefault="00625A70">
      <w:pPr>
        <w:pStyle w:val="Nadpis2"/>
        <w:rPr>
          <w:rFonts w:ascii="Arial Narrow" w:hAnsi="Arial Narrow"/>
          <w:sz w:val="22"/>
          <w:szCs w:val="22"/>
        </w:rPr>
      </w:pPr>
      <w:bookmarkStart w:id="8" w:name="pracovisko-hlavného-operátora"/>
      <w:bookmarkEnd w:id="7"/>
      <w:r w:rsidRPr="0016552A">
        <w:rPr>
          <w:rFonts w:ascii="Arial Narrow" w:hAnsi="Arial Narrow"/>
          <w:sz w:val="22"/>
          <w:szCs w:val="22"/>
        </w:rPr>
        <w:t>Pracovisko hlavného operátora</w:t>
      </w:r>
    </w:p>
    <w:tbl>
      <w:tblPr>
        <w:tblStyle w:val="Table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3043"/>
        <w:gridCol w:w="1792"/>
        <w:gridCol w:w="3575"/>
        <w:gridCol w:w="986"/>
      </w:tblGrid>
      <w:tr w:rsidR="00171F31" w:rsidRPr="0016552A" w14:paraId="255609F0" w14:textId="77777777" w:rsidTr="00B607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109" w:type="dxa"/>
            <w:tcBorders>
              <w:bottom w:val="none" w:sz="0" w:space="0" w:color="auto"/>
            </w:tcBorders>
          </w:tcPr>
          <w:p w14:paraId="62B61A9C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Požiadavka</w:t>
            </w:r>
          </w:p>
        </w:tc>
        <w:tc>
          <w:tcPr>
            <w:tcW w:w="1819" w:type="dxa"/>
            <w:tcBorders>
              <w:bottom w:val="none" w:sz="0" w:space="0" w:color="auto"/>
            </w:tcBorders>
          </w:tcPr>
          <w:p w14:paraId="7F27AF6E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Požadované plnenie</w:t>
            </w:r>
          </w:p>
        </w:tc>
        <w:tc>
          <w:tcPr>
            <w:tcW w:w="3708" w:type="dxa"/>
            <w:tcBorders>
              <w:bottom w:val="none" w:sz="0" w:space="0" w:color="auto"/>
            </w:tcBorders>
          </w:tcPr>
          <w:p w14:paraId="30820A38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Vlastný návrh plnenia</w:t>
            </w:r>
          </w:p>
        </w:tc>
        <w:tc>
          <w:tcPr>
            <w:tcW w:w="986" w:type="dxa"/>
            <w:tcBorders>
              <w:bottom w:val="none" w:sz="0" w:space="0" w:color="auto"/>
            </w:tcBorders>
          </w:tcPr>
          <w:p w14:paraId="07CED88B" w14:textId="58AE950B" w:rsidR="00171F31" w:rsidRPr="0016552A" w:rsidRDefault="00C76FE6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Splnené (Áno/Nie)</w:t>
            </w:r>
          </w:p>
        </w:tc>
      </w:tr>
      <w:tr w:rsidR="00171F31" w:rsidRPr="0016552A" w14:paraId="43E060DD" w14:textId="77777777" w:rsidTr="00B60753">
        <w:tc>
          <w:tcPr>
            <w:tcW w:w="3109" w:type="dxa"/>
          </w:tcPr>
          <w:p w14:paraId="70C813ED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2 monitory a 1 počítač</w:t>
            </w:r>
          </w:p>
        </w:tc>
        <w:tc>
          <w:tcPr>
            <w:tcW w:w="1819" w:type="dxa"/>
          </w:tcPr>
          <w:p w14:paraId="46B15FD6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708" w:type="dxa"/>
          </w:tcPr>
          <w:p w14:paraId="1DB66E95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6" w:type="dxa"/>
          </w:tcPr>
          <w:p w14:paraId="7ABD1BCC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442811FF" w14:textId="77777777" w:rsidTr="00B60753">
        <w:tc>
          <w:tcPr>
            <w:tcW w:w="3109" w:type="dxa"/>
          </w:tcPr>
          <w:p w14:paraId="11F0CC97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Riadenie skenovania</w:t>
            </w:r>
          </w:p>
        </w:tc>
        <w:tc>
          <w:tcPr>
            <w:tcW w:w="1819" w:type="dxa"/>
          </w:tcPr>
          <w:p w14:paraId="5DE56936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708" w:type="dxa"/>
          </w:tcPr>
          <w:p w14:paraId="45022AD6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6" w:type="dxa"/>
          </w:tcPr>
          <w:p w14:paraId="7F3234FF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66D2B274" w14:textId="77777777" w:rsidTr="00B60753">
        <w:tc>
          <w:tcPr>
            <w:tcW w:w="3109" w:type="dxa"/>
          </w:tcPr>
          <w:p w14:paraId="50474B1D" w14:textId="5A53259E" w:rsidR="00171F31" w:rsidRPr="0016552A" w:rsidRDefault="00B60753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Výstup</w:t>
            </w:r>
            <w:r w:rsidR="00625A70" w:rsidRPr="0016552A">
              <w:rPr>
                <w:rFonts w:ascii="Arial Narrow" w:hAnsi="Arial Narrow"/>
                <w:sz w:val="22"/>
                <w:szCs w:val="22"/>
              </w:rPr>
              <w:t xml:space="preserve"> CCTV</w:t>
            </w:r>
            <w:r w:rsidRPr="0016552A">
              <w:rPr>
                <w:rFonts w:ascii="Arial Narrow" w:hAnsi="Arial Narrow"/>
                <w:sz w:val="22"/>
                <w:szCs w:val="22"/>
              </w:rPr>
              <w:t xml:space="preserve"> kamier</w:t>
            </w:r>
          </w:p>
        </w:tc>
        <w:tc>
          <w:tcPr>
            <w:tcW w:w="1819" w:type="dxa"/>
          </w:tcPr>
          <w:p w14:paraId="5A196B74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708" w:type="dxa"/>
          </w:tcPr>
          <w:p w14:paraId="1C3C2BC4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6" w:type="dxa"/>
          </w:tcPr>
          <w:p w14:paraId="4B67C3E3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156927C6" w14:textId="77777777" w:rsidTr="00B60753">
        <w:tc>
          <w:tcPr>
            <w:tcW w:w="3109" w:type="dxa"/>
          </w:tcPr>
          <w:p w14:paraId="6D66C733" w14:textId="0D9FDFC1" w:rsidR="001359FC" w:rsidRPr="0016552A" w:rsidRDefault="00625A70" w:rsidP="001359FC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Diagnostika systému</w:t>
            </w:r>
            <w:r w:rsidR="001359FC" w:rsidRPr="0016552A">
              <w:rPr>
                <w:rFonts w:ascii="Arial Narrow" w:hAnsi="Arial Narrow"/>
                <w:sz w:val="22"/>
                <w:szCs w:val="22"/>
              </w:rPr>
              <w:t xml:space="preserve"> (aktivitu zdroja žiarenia (vypnutý/zapnutý), </w:t>
            </w:r>
          </w:p>
          <w:p w14:paraId="1AF4DA74" w14:textId="2123347F" w:rsidR="001359FC" w:rsidRPr="0016552A" w:rsidRDefault="001359FC" w:rsidP="001359FC">
            <w:pPr>
              <w:pStyle w:val="Compac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- činnosť bezpečnostných spínačov „núdzové zastavenie“,</w:t>
            </w:r>
          </w:p>
          <w:p w14:paraId="26817648" w14:textId="6B9E4793" w:rsidR="001359FC" w:rsidRPr="0016552A" w:rsidRDefault="001359FC" w:rsidP="001359FC">
            <w:pPr>
              <w:pStyle w:val="Compac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- chyby zariadenia a identifikáciu,</w:t>
            </w:r>
          </w:p>
          <w:p w14:paraId="028C3CA0" w14:textId="7856E6FE" w:rsidR="001359FC" w:rsidRPr="0016552A" w:rsidRDefault="001359FC" w:rsidP="001359FC">
            <w:pPr>
              <w:pStyle w:val="Compac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- neoprávnený vstup (človeka alebo zvieraťa) do oblasti prevádzky počas prebiehajúceho procesu skenovania,</w:t>
            </w:r>
          </w:p>
          <w:p w14:paraId="58FE728E" w14:textId="4D5CB3EE" w:rsidR="001359FC" w:rsidRPr="0016552A" w:rsidRDefault="001359FC" w:rsidP="001359FC">
            <w:pPr>
              <w:pStyle w:val="Compac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- stav svetelných a zvukových žiarivých signálov počas procesu skenovania,</w:t>
            </w:r>
          </w:p>
          <w:p w14:paraId="347DA6C7" w14:textId="690688BD" w:rsidR="001359FC" w:rsidRPr="0016552A" w:rsidRDefault="001359FC" w:rsidP="001359FC">
            <w:pPr>
              <w:pStyle w:val="Compac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- teplotu zdroja žiarenia (označený správnym teplotným rozsahom),</w:t>
            </w:r>
          </w:p>
          <w:p w14:paraId="3C1507EC" w14:textId="5A2AD5DF" w:rsidR="00171F31" w:rsidRPr="0016552A" w:rsidRDefault="001359FC" w:rsidP="001359FC">
            <w:pPr>
              <w:pStyle w:val="Compac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- širokú škálu diagnostických metód na testovanie všetkých základných funkcií a komponentov ISS, ako aj automatickú detekciu chýb: napätie, intenzita napájania ISS a zdroja žiarenia, počet a úroveň signálu detektorov, optické bariéry a signalizácia zdroja žiarenia a signalizácia; systém musí signalizovať operátorovi všetky typy porúch a dysfunkcií v slovenskom jazyku</w:t>
            </w:r>
          </w:p>
        </w:tc>
        <w:tc>
          <w:tcPr>
            <w:tcW w:w="1819" w:type="dxa"/>
          </w:tcPr>
          <w:p w14:paraId="0DDDC546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708" w:type="dxa"/>
          </w:tcPr>
          <w:p w14:paraId="0FE5CE6C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6" w:type="dxa"/>
          </w:tcPr>
          <w:p w14:paraId="7E2CBD5A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7E664F60" w14:textId="77777777" w:rsidTr="00B60753">
        <w:tc>
          <w:tcPr>
            <w:tcW w:w="3109" w:type="dxa"/>
          </w:tcPr>
          <w:p w14:paraId="7E2796FD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lastRenderedPageBreak/>
              <w:t>Monitoring rýchlosti vlaku</w:t>
            </w:r>
          </w:p>
        </w:tc>
        <w:tc>
          <w:tcPr>
            <w:tcW w:w="1819" w:type="dxa"/>
          </w:tcPr>
          <w:p w14:paraId="4FD873BA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708" w:type="dxa"/>
          </w:tcPr>
          <w:p w14:paraId="3DDC7E50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6" w:type="dxa"/>
          </w:tcPr>
          <w:p w14:paraId="4EE69170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35FFFFF9" w14:textId="77777777" w:rsidR="00171F31" w:rsidRPr="0016552A" w:rsidRDefault="00625A70">
      <w:pPr>
        <w:pStyle w:val="Nadpis2"/>
        <w:rPr>
          <w:rFonts w:ascii="Arial Narrow" w:hAnsi="Arial Narrow"/>
          <w:sz w:val="22"/>
          <w:szCs w:val="22"/>
        </w:rPr>
      </w:pPr>
      <w:bookmarkStart w:id="9" w:name="pracovisko-evidencie"/>
      <w:bookmarkEnd w:id="8"/>
      <w:r w:rsidRPr="0016552A">
        <w:rPr>
          <w:rFonts w:ascii="Arial Narrow" w:hAnsi="Arial Narrow"/>
          <w:sz w:val="22"/>
          <w:szCs w:val="22"/>
        </w:rPr>
        <w:t>Pracovisko evidencie</w:t>
      </w:r>
    </w:p>
    <w:tbl>
      <w:tblPr>
        <w:tblStyle w:val="Table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3017"/>
        <w:gridCol w:w="1769"/>
        <w:gridCol w:w="3618"/>
        <w:gridCol w:w="992"/>
      </w:tblGrid>
      <w:tr w:rsidR="00171F31" w:rsidRPr="0016552A" w14:paraId="1367FC20" w14:textId="77777777" w:rsidTr="007166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085" w:type="dxa"/>
            <w:tcBorders>
              <w:bottom w:val="none" w:sz="0" w:space="0" w:color="auto"/>
            </w:tcBorders>
          </w:tcPr>
          <w:p w14:paraId="390BD517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Požiadavka</w:t>
            </w:r>
          </w:p>
        </w:tc>
        <w:tc>
          <w:tcPr>
            <w:tcW w:w="1792" w:type="dxa"/>
            <w:tcBorders>
              <w:bottom w:val="none" w:sz="0" w:space="0" w:color="auto"/>
            </w:tcBorders>
          </w:tcPr>
          <w:p w14:paraId="15FAA0D6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Požadované plnenie</w:t>
            </w:r>
          </w:p>
        </w:tc>
        <w:tc>
          <w:tcPr>
            <w:tcW w:w="3736" w:type="dxa"/>
            <w:tcBorders>
              <w:bottom w:val="none" w:sz="0" w:space="0" w:color="auto"/>
            </w:tcBorders>
          </w:tcPr>
          <w:p w14:paraId="4AF8DE2D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Vlastný návrh plnenia</w:t>
            </w:r>
          </w:p>
        </w:tc>
        <w:tc>
          <w:tcPr>
            <w:tcW w:w="993" w:type="dxa"/>
            <w:tcBorders>
              <w:bottom w:val="none" w:sz="0" w:space="0" w:color="auto"/>
            </w:tcBorders>
          </w:tcPr>
          <w:p w14:paraId="4870332C" w14:textId="498C7ED1" w:rsidR="00171F31" w:rsidRPr="0016552A" w:rsidRDefault="00C76FE6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Splnené (Áno/Nie)</w:t>
            </w:r>
          </w:p>
        </w:tc>
      </w:tr>
      <w:tr w:rsidR="00171F31" w:rsidRPr="0016552A" w14:paraId="5355C44D" w14:textId="77777777" w:rsidTr="0071669A">
        <w:tc>
          <w:tcPr>
            <w:tcW w:w="3085" w:type="dxa"/>
          </w:tcPr>
          <w:p w14:paraId="174002A3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2 monitory a 1 počítač</w:t>
            </w:r>
          </w:p>
        </w:tc>
        <w:tc>
          <w:tcPr>
            <w:tcW w:w="1792" w:type="dxa"/>
          </w:tcPr>
          <w:p w14:paraId="0DB1E4BC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736" w:type="dxa"/>
          </w:tcPr>
          <w:p w14:paraId="7CA0B8A4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3" w:type="dxa"/>
          </w:tcPr>
          <w:p w14:paraId="3CD85C32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1AFA318F" w14:textId="77777777" w:rsidTr="0071669A">
        <w:tc>
          <w:tcPr>
            <w:tcW w:w="3085" w:type="dxa"/>
          </w:tcPr>
          <w:p w14:paraId="1C58AB85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Evidencia údajov o vagónoch</w:t>
            </w:r>
          </w:p>
        </w:tc>
        <w:tc>
          <w:tcPr>
            <w:tcW w:w="1792" w:type="dxa"/>
          </w:tcPr>
          <w:p w14:paraId="10B8D63A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736" w:type="dxa"/>
          </w:tcPr>
          <w:p w14:paraId="1DFF186F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3" w:type="dxa"/>
          </w:tcPr>
          <w:p w14:paraId="5E5917FD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2845E625" w14:textId="77777777" w:rsidTr="0071669A">
        <w:tc>
          <w:tcPr>
            <w:tcW w:w="3085" w:type="dxa"/>
          </w:tcPr>
          <w:p w14:paraId="0B4BFCF7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Priraďovanie deklarovaného tovaru</w:t>
            </w:r>
          </w:p>
        </w:tc>
        <w:tc>
          <w:tcPr>
            <w:tcW w:w="1792" w:type="dxa"/>
          </w:tcPr>
          <w:p w14:paraId="7D34442D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736" w:type="dxa"/>
          </w:tcPr>
          <w:p w14:paraId="5928783E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3" w:type="dxa"/>
          </w:tcPr>
          <w:p w14:paraId="0099D325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C9AD9A9" w14:textId="77777777" w:rsidR="00171F31" w:rsidRPr="0016552A" w:rsidRDefault="00625A70">
      <w:pPr>
        <w:pStyle w:val="Nadpis2"/>
        <w:rPr>
          <w:rFonts w:ascii="Arial Narrow" w:hAnsi="Arial Narrow"/>
          <w:sz w:val="22"/>
          <w:szCs w:val="22"/>
        </w:rPr>
      </w:pPr>
      <w:bookmarkStart w:id="10" w:name="pracoviská-vyhodnocovania-snímok"/>
      <w:bookmarkEnd w:id="9"/>
      <w:r w:rsidRPr="0016552A">
        <w:rPr>
          <w:rFonts w:ascii="Arial Narrow" w:hAnsi="Arial Narrow"/>
          <w:sz w:val="22"/>
          <w:szCs w:val="22"/>
        </w:rPr>
        <w:t>Pracoviská vyhodnocovania snímok</w:t>
      </w:r>
    </w:p>
    <w:tbl>
      <w:tblPr>
        <w:tblStyle w:val="Table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3022"/>
        <w:gridCol w:w="1817"/>
        <w:gridCol w:w="3565"/>
        <w:gridCol w:w="992"/>
      </w:tblGrid>
      <w:tr w:rsidR="00171F31" w:rsidRPr="0016552A" w14:paraId="2CA56EA3" w14:textId="77777777" w:rsidTr="007166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085" w:type="dxa"/>
            <w:tcBorders>
              <w:bottom w:val="none" w:sz="0" w:space="0" w:color="auto"/>
            </w:tcBorders>
          </w:tcPr>
          <w:p w14:paraId="7B9CDA8E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Požiadavka</w:t>
            </w:r>
          </w:p>
        </w:tc>
        <w:tc>
          <w:tcPr>
            <w:tcW w:w="1843" w:type="dxa"/>
            <w:tcBorders>
              <w:bottom w:val="none" w:sz="0" w:space="0" w:color="auto"/>
            </w:tcBorders>
          </w:tcPr>
          <w:p w14:paraId="4B797DF2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Požadované plnenie</w:t>
            </w:r>
          </w:p>
        </w:tc>
        <w:tc>
          <w:tcPr>
            <w:tcW w:w="3685" w:type="dxa"/>
            <w:tcBorders>
              <w:bottom w:val="none" w:sz="0" w:space="0" w:color="auto"/>
            </w:tcBorders>
          </w:tcPr>
          <w:p w14:paraId="0EE194FE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Vlastný návrh plnenia</w:t>
            </w:r>
          </w:p>
        </w:tc>
        <w:tc>
          <w:tcPr>
            <w:tcW w:w="993" w:type="dxa"/>
            <w:tcBorders>
              <w:bottom w:val="none" w:sz="0" w:space="0" w:color="auto"/>
            </w:tcBorders>
          </w:tcPr>
          <w:p w14:paraId="7F1D9336" w14:textId="008E392B" w:rsidR="00171F31" w:rsidRPr="0016552A" w:rsidRDefault="00C76FE6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Splnené (Áno/Nie)</w:t>
            </w:r>
          </w:p>
        </w:tc>
      </w:tr>
      <w:tr w:rsidR="00171F31" w:rsidRPr="0016552A" w14:paraId="30C8F8FF" w14:textId="77777777" w:rsidTr="0071669A">
        <w:tc>
          <w:tcPr>
            <w:tcW w:w="3085" w:type="dxa"/>
          </w:tcPr>
          <w:p w14:paraId="61922BF8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3 pracoviská</w:t>
            </w:r>
          </w:p>
        </w:tc>
        <w:tc>
          <w:tcPr>
            <w:tcW w:w="1843" w:type="dxa"/>
          </w:tcPr>
          <w:p w14:paraId="3FADB13F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685" w:type="dxa"/>
          </w:tcPr>
          <w:p w14:paraId="057583CC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3" w:type="dxa"/>
          </w:tcPr>
          <w:p w14:paraId="084DEEA6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3F1E581E" w14:textId="77777777" w:rsidTr="0071669A">
        <w:tc>
          <w:tcPr>
            <w:tcW w:w="3085" w:type="dxa"/>
          </w:tcPr>
          <w:p w14:paraId="29052C4C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6 monitorov a 3 počítače</w:t>
            </w:r>
          </w:p>
        </w:tc>
        <w:tc>
          <w:tcPr>
            <w:tcW w:w="1843" w:type="dxa"/>
          </w:tcPr>
          <w:p w14:paraId="46813B65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685" w:type="dxa"/>
          </w:tcPr>
          <w:p w14:paraId="66D07F16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3" w:type="dxa"/>
          </w:tcPr>
          <w:p w14:paraId="67A85052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2D33447E" w14:textId="77777777" w:rsidTr="0071669A">
        <w:tc>
          <w:tcPr>
            <w:tcW w:w="3085" w:type="dxa"/>
          </w:tcPr>
          <w:p w14:paraId="0A275A2F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Vyhodnocovanie RTG snímok</w:t>
            </w:r>
          </w:p>
        </w:tc>
        <w:tc>
          <w:tcPr>
            <w:tcW w:w="1843" w:type="dxa"/>
          </w:tcPr>
          <w:p w14:paraId="22BB640A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685" w:type="dxa"/>
          </w:tcPr>
          <w:p w14:paraId="09F9987F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3" w:type="dxa"/>
          </w:tcPr>
          <w:p w14:paraId="475BF0D7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3C4E9CDD" w14:textId="77777777" w:rsidTr="0071669A">
        <w:tc>
          <w:tcPr>
            <w:tcW w:w="3085" w:type="dxa"/>
          </w:tcPr>
          <w:p w14:paraId="22D76E31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Archivácia výsledkov</w:t>
            </w:r>
          </w:p>
        </w:tc>
        <w:tc>
          <w:tcPr>
            <w:tcW w:w="1843" w:type="dxa"/>
          </w:tcPr>
          <w:p w14:paraId="3DAB0E2A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685" w:type="dxa"/>
          </w:tcPr>
          <w:p w14:paraId="664B3C38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3" w:type="dxa"/>
          </w:tcPr>
          <w:p w14:paraId="6F521DD0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EE49E22" w14:textId="77777777" w:rsidR="00171F31" w:rsidRPr="0016552A" w:rsidRDefault="00625A70">
      <w:pPr>
        <w:pStyle w:val="Nadpis2"/>
        <w:rPr>
          <w:rFonts w:ascii="Arial Narrow" w:hAnsi="Arial Narrow"/>
          <w:sz w:val="22"/>
          <w:szCs w:val="22"/>
        </w:rPr>
      </w:pPr>
      <w:bookmarkStart w:id="11" w:name="serverové-pracovisko"/>
      <w:bookmarkEnd w:id="10"/>
      <w:r w:rsidRPr="0016552A">
        <w:rPr>
          <w:rFonts w:ascii="Arial Narrow" w:hAnsi="Arial Narrow"/>
          <w:sz w:val="22"/>
          <w:szCs w:val="22"/>
        </w:rPr>
        <w:t>Serverové pracovisko</w:t>
      </w:r>
    </w:p>
    <w:tbl>
      <w:tblPr>
        <w:tblStyle w:val="Table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3085"/>
        <w:gridCol w:w="1902"/>
        <w:gridCol w:w="3626"/>
        <w:gridCol w:w="993"/>
      </w:tblGrid>
      <w:tr w:rsidR="00171F31" w:rsidRPr="0016552A" w14:paraId="3D5A7E1D" w14:textId="77777777" w:rsidTr="000F6A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085" w:type="dxa"/>
          </w:tcPr>
          <w:p w14:paraId="13933BA5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Požiadavka</w:t>
            </w:r>
          </w:p>
        </w:tc>
        <w:tc>
          <w:tcPr>
            <w:tcW w:w="1902" w:type="dxa"/>
          </w:tcPr>
          <w:p w14:paraId="1263F2C0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Minimálna požiadavka</w:t>
            </w:r>
          </w:p>
        </w:tc>
        <w:tc>
          <w:tcPr>
            <w:tcW w:w="3626" w:type="dxa"/>
          </w:tcPr>
          <w:p w14:paraId="1F646002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Vlastný návrh plnenia</w:t>
            </w:r>
          </w:p>
        </w:tc>
        <w:tc>
          <w:tcPr>
            <w:tcW w:w="993" w:type="dxa"/>
          </w:tcPr>
          <w:p w14:paraId="68C3DF4D" w14:textId="3D45F9A5" w:rsidR="00171F31" w:rsidRPr="0016552A" w:rsidRDefault="00C76FE6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Splnené (Áno/Nie)</w:t>
            </w:r>
          </w:p>
        </w:tc>
      </w:tr>
      <w:tr w:rsidR="000F6AF7" w:rsidRPr="0016552A" w14:paraId="0D17440E" w14:textId="77777777" w:rsidTr="000F6A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085" w:type="dxa"/>
          </w:tcPr>
          <w:p w14:paraId="5A789E5F" w14:textId="6788F542" w:rsidR="000F6AF7" w:rsidRPr="0016552A" w:rsidRDefault="000F6AF7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1 monitor a 2 počítače</w:t>
            </w:r>
          </w:p>
        </w:tc>
        <w:tc>
          <w:tcPr>
            <w:tcW w:w="1902" w:type="dxa"/>
          </w:tcPr>
          <w:p w14:paraId="606097EC" w14:textId="41A616FB" w:rsidR="000F6AF7" w:rsidRPr="0016552A" w:rsidRDefault="000F6AF7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626" w:type="dxa"/>
          </w:tcPr>
          <w:p w14:paraId="74B12AC6" w14:textId="77777777" w:rsidR="000F6AF7" w:rsidRPr="0016552A" w:rsidRDefault="000F6AF7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3" w:type="dxa"/>
          </w:tcPr>
          <w:p w14:paraId="4BC2D94D" w14:textId="77777777" w:rsidR="000F6AF7" w:rsidRPr="0016552A" w:rsidRDefault="000F6AF7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332C0B58" w14:textId="77777777" w:rsidTr="000F6AF7">
        <w:tc>
          <w:tcPr>
            <w:tcW w:w="3085" w:type="dxa"/>
          </w:tcPr>
          <w:p w14:paraId="53A50303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Serverová redundancia</w:t>
            </w:r>
          </w:p>
        </w:tc>
        <w:tc>
          <w:tcPr>
            <w:tcW w:w="1902" w:type="dxa"/>
          </w:tcPr>
          <w:p w14:paraId="7C717A2E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626" w:type="dxa"/>
          </w:tcPr>
          <w:p w14:paraId="28692CBA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3" w:type="dxa"/>
          </w:tcPr>
          <w:p w14:paraId="65E59257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2C44C737" w14:textId="77777777" w:rsidTr="000F6AF7">
        <w:tc>
          <w:tcPr>
            <w:tcW w:w="3085" w:type="dxa"/>
          </w:tcPr>
          <w:p w14:paraId="3BBBEC7C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Úložisko dát</w:t>
            </w:r>
          </w:p>
        </w:tc>
        <w:tc>
          <w:tcPr>
            <w:tcW w:w="1902" w:type="dxa"/>
          </w:tcPr>
          <w:p w14:paraId="336C2FC2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min. 200 TB</w:t>
            </w:r>
          </w:p>
        </w:tc>
        <w:tc>
          <w:tcPr>
            <w:tcW w:w="3626" w:type="dxa"/>
          </w:tcPr>
          <w:p w14:paraId="5870EFBB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3" w:type="dxa"/>
          </w:tcPr>
          <w:p w14:paraId="7FA9B2FE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25637591" w14:textId="77777777" w:rsidTr="000F6AF7">
        <w:tc>
          <w:tcPr>
            <w:tcW w:w="3085" w:type="dxa"/>
          </w:tcPr>
          <w:p w14:paraId="659B5614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RAID 5 alebo vyšší</w:t>
            </w:r>
          </w:p>
        </w:tc>
        <w:tc>
          <w:tcPr>
            <w:tcW w:w="1902" w:type="dxa"/>
          </w:tcPr>
          <w:p w14:paraId="134239F3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626" w:type="dxa"/>
          </w:tcPr>
          <w:p w14:paraId="6EB5DC57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3" w:type="dxa"/>
          </w:tcPr>
          <w:p w14:paraId="51D2F73B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5B4D6C19" w14:textId="77777777" w:rsidTr="000F6AF7">
        <w:tc>
          <w:tcPr>
            <w:tcW w:w="3085" w:type="dxa"/>
          </w:tcPr>
          <w:p w14:paraId="73A1FB10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Automatické prepnutie pri výpadku</w:t>
            </w:r>
          </w:p>
        </w:tc>
        <w:tc>
          <w:tcPr>
            <w:tcW w:w="1902" w:type="dxa"/>
          </w:tcPr>
          <w:p w14:paraId="28298847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626" w:type="dxa"/>
          </w:tcPr>
          <w:p w14:paraId="5C5DE22F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3" w:type="dxa"/>
          </w:tcPr>
          <w:p w14:paraId="18BB0F7A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0706177" w14:textId="1E6D7676" w:rsidR="00470CEA" w:rsidRPr="0016552A" w:rsidRDefault="00470CEA">
      <w:pPr>
        <w:pStyle w:val="Zkladntext"/>
        <w:rPr>
          <w:rFonts w:ascii="Arial Narrow" w:hAnsi="Arial Narrow"/>
          <w:color w:val="156082" w:themeColor="accent1"/>
          <w:sz w:val="22"/>
          <w:szCs w:val="22"/>
        </w:rPr>
      </w:pPr>
      <w:r w:rsidRPr="0016552A">
        <w:rPr>
          <w:rFonts w:ascii="Arial Narrow" w:hAnsi="Arial Narrow"/>
          <w:color w:val="156082" w:themeColor="accent1"/>
          <w:sz w:val="22"/>
          <w:szCs w:val="22"/>
        </w:rPr>
        <w:t>Požiadavky na monitory a hardvér počítačov v kontrolnej miestnosti operátorov a pracoviska servera</w:t>
      </w:r>
    </w:p>
    <w:tbl>
      <w:tblPr>
        <w:tblStyle w:val="Table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3085"/>
        <w:gridCol w:w="1902"/>
        <w:gridCol w:w="3626"/>
        <w:gridCol w:w="993"/>
      </w:tblGrid>
      <w:tr w:rsidR="00470CEA" w:rsidRPr="0016552A" w14:paraId="661F1A2A" w14:textId="77777777" w:rsidTr="00064B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085" w:type="dxa"/>
          </w:tcPr>
          <w:p w14:paraId="2D2D8709" w14:textId="77777777" w:rsidR="00470CEA" w:rsidRPr="0016552A" w:rsidRDefault="00470CEA" w:rsidP="00064B5E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lastRenderedPageBreak/>
              <w:t>Požiadavka</w:t>
            </w:r>
          </w:p>
        </w:tc>
        <w:tc>
          <w:tcPr>
            <w:tcW w:w="1902" w:type="dxa"/>
          </w:tcPr>
          <w:p w14:paraId="46A22382" w14:textId="77777777" w:rsidR="00470CEA" w:rsidRPr="0016552A" w:rsidRDefault="00470CEA" w:rsidP="00064B5E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Minimálna požiadavka</w:t>
            </w:r>
          </w:p>
        </w:tc>
        <w:tc>
          <w:tcPr>
            <w:tcW w:w="3626" w:type="dxa"/>
          </w:tcPr>
          <w:p w14:paraId="553917C1" w14:textId="77777777" w:rsidR="00470CEA" w:rsidRPr="0016552A" w:rsidRDefault="00470CEA" w:rsidP="00064B5E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Vlastný návrh plnenia</w:t>
            </w:r>
          </w:p>
        </w:tc>
        <w:tc>
          <w:tcPr>
            <w:tcW w:w="993" w:type="dxa"/>
          </w:tcPr>
          <w:p w14:paraId="0A5125AD" w14:textId="77777777" w:rsidR="00470CEA" w:rsidRPr="0016552A" w:rsidRDefault="00470CEA" w:rsidP="00064B5E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Splnené (Áno/Nie)</w:t>
            </w:r>
          </w:p>
        </w:tc>
      </w:tr>
      <w:tr w:rsidR="00470CEA" w:rsidRPr="0016552A" w14:paraId="7164C9CD" w14:textId="77777777" w:rsidTr="00064B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085" w:type="dxa"/>
          </w:tcPr>
          <w:p w14:paraId="523B9F90" w14:textId="00154A93" w:rsidR="00470CEA" w:rsidRPr="0016552A" w:rsidRDefault="00470CEA" w:rsidP="00064B5E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Veľkosť monitorov v kontrolnej miestnosti operátorov a pracoviska servera</w:t>
            </w:r>
          </w:p>
        </w:tc>
        <w:tc>
          <w:tcPr>
            <w:tcW w:w="1902" w:type="dxa"/>
          </w:tcPr>
          <w:p w14:paraId="54653D24" w14:textId="7E20E2CA" w:rsidR="00470CEA" w:rsidRPr="0016552A" w:rsidRDefault="00470CEA" w:rsidP="00064B5E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Min 32“</w:t>
            </w:r>
          </w:p>
        </w:tc>
        <w:tc>
          <w:tcPr>
            <w:tcW w:w="3626" w:type="dxa"/>
          </w:tcPr>
          <w:p w14:paraId="4AE76226" w14:textId="77777777" w:rsidR="00470CEA" w:rsidRPr="0016552A" w:rsidRDefault="00470CEA" w:rsidP="00064B5E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3" w:type="dxa"/>
          </w:tcPr>
          <w:p w14:paraId="29AD1E01" w14:textId="77777777" w:rsidR="00470CEA" w:rsidRPr="0016552A" w:rsidRDefault="00470CEA" w:rsidP="00064B5E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70CEA" w:rsidRPr="0016552A" w14:paraId="097CA675" w14:textId="77777777" w:rsidTr="00064B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085" w:type="dxa"/>
          </w:tcPr>
          <w:p w14:paraId="70FED8FD" w14:textId="063ED95A" w:rsidR="00470CEA" w:rsidRPr="0016552A" w:rsidRDefault="00470CEA" w:rsidP="00064B5E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Rozlíšenie obrazu monitorov</w:t>
            </w:r>
          </w:p>
        </w:tc>
        <w:tc>
          <w:tcPr>
            <w:tcW w:w="1902" w:type="dxa"/>
          </w:tcPr>
          <w:p w14:paraId="7BD74FD4" w14:textId="2DE611F6" w:rsidR="00470CEA" w:rsidRPr="0016552A" w:rsidRDefault="00470CEA" w:rsidP="00064B5E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Min 8K</w:t>
            </w:r>
          </w:p>
        </w:tc>
        <w:tc>
          <w:tcPr>
            <w:tcW w:w="3626" w:type="dxa"/>
          </w:tcPr>
          <w:p w14:paraId="0E1E63D7" w14:textId="77777777" w:rsidR="00470CEA" w:rsidRPr="0016552A" w:rsidRDefault="00470CEA" w:rsidP="00064B5E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3" w:type="dxa"/>
          </w:tcPr>
          <w:p w14:paraId="3EE8F144" w14:textId="77777777" w:rsidR="00470CEA" w:rsidRPr="0016552A" w:rsidRDefault="00470CEA" w:rsidP="00064B5E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70CEA" w:rsidRPr="0016552A" w14:paraId="69C7AF82" w14:textId="77777777" w:rsidTr="00064B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085" w:type="dxa"/>
          </w:tcPr>
          <w:p w14:paraId="28D9679D" w14:textId="34A12D7B" w:rsidR="00470CEA" w:rsidRPr="0016552A" w:rsidRDefault="00470CEA" w:rsidP="00064B5E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Vnútorná pamäť</w:t>
            </w:r>
          </w:p>
        </w:tc>
        <w:tc>
          <w:tcPr>
            <w:tcW w:w="1902" w:type="dxa"/>
          </w:tcPr>
          <w:p w14:paraId="3768C67A" w14:textId="458C4B8E" w:rsidR="00470CEA" w:rsidRPr="0016552A" w:rsidRDefault="00470CEA" w:rsidP="00064B5E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Min 1 TB</w:t>
            </w:r>
          </w:p>
        </w:tc>
        <w:tc>
          <w:tcPr>
            <w:tcW w:w="3626" w:type="dxa"/>
          </w:tcPr>
          <w:p w14:paraId="4992FD5A" w14:textId="77777777" w:rsidR="00470CEA" w:rsidRPr="0016552A" w:rsidRDefault="00470CEA" w:rsidP="00064B5E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3" w:type="dxa"/>
          </w:tcPr>
          <w:p w14:paraId="270E4707" w14:textId="77777777" w:rsidR="00470CEA" w:rsidRPr="0016552A" w:rsidRDefault="00470CEA" w:rsidP="00064B5E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70CEA" w:rsidRPr="0016552A" w14:paraId="6605454E" w14:textId="77777777" w:rsidTr="00064B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085" w:type="dxa"/>
          </w:tcPr>
          <w:p w14:paraId="1A6F9A64" w14:textId="026B90C7" w:rsidR="00470CEA" w:rsidRPr="0016552A" w:rsidRDefault="00470CEA" w:rsidP="00064B5E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Schopnosť archivovať dáta na externé médium schválené objednávateľom</w:t>
            </w:r>
          </w:p>
        </w:tc>
        <w:tc>
          <w:tcPr>
            <w:tcW w:w="1902" w:type="dxa"/>
          </w:tcPr>
          <w:p w14:paraId="4682B9B5" w14:textId="5A987EA0" w:rsidR="00470CEA" w:rsidRPr="0016552A" w:rsidRDefault="00470CEA" w:rsidP="00064B5E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626" w:type="dxa"/>
          </w:tcPr>
          <w:p w14:paraId="201B2441" w14:textId="77777777" w:rsidR="00470CEA" w:rsidRPr="0016552A" w:rsidRDefault="00470CEA" w:rsidP="00064B5E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3" w:type="dxa"/>
          </w:tcPr>
          <w:p w14:paraId="4C4AA0BD" w14:textId="77777777" w:rsidR="00470CEA" w:rsidRPr="0016552A" w:rsidRDefault="00470CEA" w:rsidP="00064B5E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70CEA" w:rsidRPr="0016552A" w14:paraId="38CFE789" w14:textId="77777777" w:rsidTr="00064B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085" w:type="dxa"/>
          </w:tcPr>
          <w:p w14:paraId="20C3C14F" w14:textId="152E7F61" w:rsidR="00470CEA" w:rsidRPr="0016552A" w:rsidRDefault="00470CEA" w:rsidP="00064B5E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 xml:space="preserve">Zálohovanie a prípadná obnova kritických softwarových komponentov a operačného </w:t>
            </w:r>
            <w:proofErr w:type="spellStart"/>
            <w:r w:rsidRPr="0016552A">
              <w:rPr>
                <w:rFonts w:ascii="Arial Narrow" w:hAnsi="Arial Narrow"/>
                <w:sz w:val="22"/>
                <w:szCs w:val="22"/>
              </w:rPr>
              <w:t>systé</w:t>
            </w:r>
            <w:proofErr w:type="spellEnd"/>
            <w:r w:rsidRPr="0016552A">
              <w:rPr>
                <w:rFonts w:ascii="Arial Narrow" w:hAnsi="Arial Narrow"/>
                <w:sz w:val="22"/>
                <w:szCs w:val="22"/>
              </w:rPr>
              <w:t>-mu pre každý typ pracoviska cez externé médium schválené objednávateľom.</w:t>
            </w:r>
          </w:p>
        </w:tc>
        <w:tc>
          <w:tcPr>
            <w:tcW w:w="1902" w:type="dxa"/>
          </w:tcPr>
          <w:p w14:paraId="10DBB8F0" w14:textId="6C266F26" w:rsidR="00470CEA" w:rsidRPr="0016552A" w:rsidRDefault="00470CEA" w:rsidP="00064B5E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626" w:type="dxa"/>
          </w:tcPr>
          <w:p w14:paraId="58527C5E" w14:textId="77777777" w:rsidR="00470CEA" w:rsidRPr="0016552A" w:rsidRDefault="00470CEA" w:rsidP="00064B5E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3" w:type="dxa"/>
          </w:tcPr>
          <w:p w14:paraId="6F7A104A" w14:textId="77777777" w:rsidR="00470CEA" w:rsidRPr="0016552A" w:rsidRDefault="00470CEA" w:rsidP="00064B5E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70CEA" w:rsidRPr="0016552A" w14:paraId="5B0E1010" w14:textId="77777777" w:rsidTr="00064B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085" w:type="dxa"/>
          </w:tcPr>
          <w:p w14:paraId="0FD4C20E" w14:textId="40234474" w:rsidR="00470CEA" w:rsidRPr="0016552A" w:rsidRDefault="00470CEA" w:rsidP="00064B5E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Sieťový vstup</w:t>
            </w:r>
          </w:p>
        </w:tc>
        <w:tc>
          <w:tcPr>
            <w:tcW w:w="1902" w:type="dxa"/>
          </w:tcPr>
          <w:p w14:paraId="702559BE" w14:textId="4DEC3B10" w:rsidR="00470CEA" w:rsidRPr="0016552A" w:rsidRDefault="00470CEA" w:rsidP="00064B5E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Min 1</w:t>
            </w:r>
          </w:p>
        </w:tc>
        <w:tc>
          <w:tcPr>
            <w:tcW w:w="3626" w:type="dxa"/>
          </w:tcPr>
          <w:p w14:paraId="63F0B2E0" w14:textId="77777777" w:rsidR="00470CEA" w:rsidRPr="0016552A" w:rsidRDefault="00470CEA" w:rsidP="00064B5E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3" w:type="dxa"/>
          </w:tcPr>
          <w:p w14:paraId="240B2819" w14:textId="77777777" w:rsidR="00470CEA" w:rsidRPr="0016552A" w:rsidRDefault="00470CEA" w:rsidP="00064B5E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70CEA" w:rsidRPr="0016552A" w14:paraId="774D6F6D" w14:textId="77777777" w:rsidTr="00064B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085" w:type="dxa"/>
          </w:tcPr>
          <w:p w14:paraId="7CDC686F" w14:textId="463A7FAD" w:rsidR="00470CEA" w:rsidRPr="0016552A" w:rsidRDefault="00470CEA" w:rsidP="00064B5E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 xml:space="preserve">Rýchlosť prenosu sieťového vstupu </w:t>
            </w:r>
          </w:p>
        </w:tc>
        <w:tc>
          <w:tcPr>
            <w:tcW w:w="1902" w:type="dxa"/>
          </w:tcPr>
          <w:p w14:paraId="2E9F5FF7" w14:textId="7415C06A" w:rsidR="00470CEA" w:rsidRPr="0016552A" w:rsidRDefault="00470CEA" w:rsidP="00064B5E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Min 1000 Mbps</w:t>
            </w:r>
          </w:p>
        </w:tc>
        <w:tc>
          <w:tcPr>
            <w:tcW w:w="3626" w:type="dxa"/>
          </w:tcPr>
          <w:p w14:paraId="3331411A" w14:textId="77777777" w:rsidR="00470CEA" w:rsidRPr="0016552A" w:rsidRDefault="00470CEA" w:rsidP="00064B5E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3" w:type="dxa"/>
          </w:tcPr>
          <w:p w14:paraId="039B4908" w14:textId="77777777" w:rsidR="00470CEA" w:rsidRPr="0016552A" w:rsidRDefault="00470CEA" w:rsidP="00064B5E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438DE70" w14:textId="2257FCDB" w:rsidR="00171F31" w:rsidRPr="0016552A" w:rsidRDefault="00625A70">
      <w:pPr>
        <w:pStyle w:val="Zkladntext"/>
        <w:rPr>
          <w:rFonts w:ascii="Arial Narrow" w:hAnsi="Arial Narrow"/>
          <w:sz w:val="22"/>
          <w:szCs w:val="22"/>
        </w:rPr>
      </w:pPr>
      <w:r w:rsidRPr="0016552A">
        <w:rPr>
          <w:rFonts w:ascii="Arial Narrow" w:hAnsi="Arial Narrow"/>
          <w:b/>
          <w:bCs/>
          <w:sz w:val="22"/>
          <w:szCs w:val="22"/>
        </w:rPr>
        <w:t>Poznámka VO:</w:t>
      </w:r>
      <w:r w:rsidRPr="0016552A">
        <w:rPr>
          <w:rFonts w:ascii="Arial Narrow" w:hAnsi="Arial Narrow"/>
          <w:sz w:val="22"/>
          <w:szCs w:val="22"/>
        </w:rPr>
        <w:t xml:space="preserve"> Požiadavka sa opakuje aj v bode 1.2.2.1.</w:t>
      </w:r>
    </w:p>
    <w:p w14:paraId="54BA42FB" w14:textId="77777777" w:rsidR="00171F31" w:rsidRPr="0016552A" w:rsidRDefault="00625A70">
      <w:pPr>
        <w:pStyle w:val="Nadpis2"/>
        <w:rPr>
          <w:rFonts w:ascii="Arial Narrow" w:hAnsi="Arial Narrow"/>
          <w:sz w:val="22"/>
          <w:szCs w:val="22"/>
        </w:rPr>
      </w:pPr>
      <w:bookmarkStart w:id="12" w:name="softvér-iss"/>
      <w:bookmarkEnd w:id="11"/>
      <w:r w:rsidRPr="0016552A">
        <w:rPr>
          <w:rFonts w:ascii="Arial Narrow" w:hAnsi="Arial Narrow"/>
          <w:sz w:val="22"/>
          <w:szCs w:val="22"/>
        </w:rPr>
        <w:t>Softvér ISS</w:t>
      </w:r>
    </w:p>
    <w:tbl>
      <w:tblPr>
        <w:tblStyle w:val="Table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3023"/>
        <w:gridCol w:w="1817"/>
        <w:gridCol w:w="3564"/>
        <w:gridCol w:w="992"/>
      </w:tblGrid>
      <w:tr w:rsidR="00171F31" w:rsidRPr="0016552A" w14:paraId="4046E6E9" w14:textId="77777777" w:rsidTr="002421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023" w:type="dxa"/>
            <w:tcBorders>
              <w:bottom w:val="none" w:sz="0" w:space="0" w:color="auto"/>
            </w:tcBorders>
          </w:tcPr>
          <w:p w14:paraId="08A87E4A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Požiadavka</w:t>
            </w:r>
          </w:p>
        </w:tc>
        <w:tc>
          <w:tcPr>
            <w:tcW w:w="1817" w:type="dxa"/>
            <w:tcBorders>
              <w:bottom w:val="none" w:sz="0" w:space="0" w:color="auto"/>
            </w:tcBorders>
          </w:tcPr>
          <w:p w14:paraId="43018DF6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Požadované plnenie</w:t>
            </w:r>
          </w:p>
        </w:tc>
        <w:tc>
          <w:tcPr>
            <w:tcW w:w="3564" w:type="dxa"/>
            <w:tcBorders>
              <w:bottom w:val="none" w:sz="0" w:space="0" w:color="auto"/>
            </w:tcBorders>
          </w:tcPr>
          <w:p w14:paraId="2DAFEF3C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Vlastný návrh plnenia</w:t>
            </w:r>
          </w:p>
        </w:tc>
        <w:tc>
          <w:tcPr>
            <w:tcW w:w="992" w:type="dxa"/>
            <w:tcBorders>
              <w:bottom w:val="none" w:sz="0" w:space="0" w:color="auto"/>
            </w:tcBorders>
          </w:tcPr>
          <w:p w14:paraId="5179949B" w14:textId="19291E28" w:rsidR="00171F31" w:rsidRPr="0016552A" w:rsidRDefault="00C76FE6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Splnené (Áno/Nie)</w:t>
            </w:r>
          </w:p>
        </w:tc>
      </w:tr>
      <w:tr w:rsidR="00171F31" w:rsidRPr="0016552A" w14:paraId="08C32869" w14:textId="77777777" w:rsidTr="0024217C">
        <w:tc>
          <w:tcPr>
            <w:tcW w:w="3023" w:type="dxa"/>
          </w:tcPr>
          <w:p w14:paraId="7B1541FF" w14:textId="243030A9" w:rsidR="007F065D" w:rsidRPr="0016552A" w:rsidRDefault="007F065D" w:rsidP="00F10710">
            <w:pPr>
              <w:pStyle w:val="Compac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Prijať digitalizovanú snímku získanú skenovacím systémom v reálnom čase</w:t>
            </w:r>
          </w:p>
        </w:tc>
        <w:tc>
          <w:tcPr>
            <w:tcW w:w="1817" w:type="dxa"/>
          </w:tcPr>
          <w:p w14:paraId="7991CD2B" w14:textId="6C5A90E3" w:rsidR="00171F31" w:rsidRPr="0016552A" w:rsidRDefault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564" w:type="dxa"/>
          </w:tcPr>
          <w:p w14:paraId="6978DC6F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5CAD8B3A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10710" w:rsidRPr="0016552A" w14:paraId="35287C81" w14:textId="77777777" w:rsidTr="0024217C">
        <w:tc>
          <w:tcPr>
            <w:tcW w:w="3023" w:type="dxa"/>
          </w:tcPr>
          <w:p w14:paraId="41F1ECAE" w14:textId="0C5A92DC" w:rsidR="00F10710" w:rsidRPr="0016552A" w:rsidRDefault="00F10710" w:rsidP="00F10710">
            <w:pPr>
              <w:pStyle w:val="Compac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Monitorovať stav ISS v reálnom čase</w:t>
            </w:r>
          </w:p>
        </w:tc>
        <w:tc>
          <w:tcPr>
            <w:tcW w:w="1817" w:type="dxa"/>
          </w:tcPr>
          <w:p w14:paraId="7911B350" w14:textId="62170589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564" w:type="dxa"/>
          </w:tcPr>
          <w:p w14:paraId="3718F7AD" w14:textId="77777777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53E28C2D" w14:textId="77777777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10710" w:rsidRPr="0016552A" w14:paraId="5619C835" w14:textId="77777777" w:rsidTr="0024217C">
        <w:tc>
          <w:tcPr>
            <w:tcW w:w="3023" w:type="dxa"/>
          </w:tcPr>
          <w:p w14:paraId="6D3D38C0" w14:textId="39925E78" w:rsidR="00F10710" w:rsidRPr="0016552A" w:rsidRDefault="00F10710" w:rsidP="00F10710">
            <w:pPr>
              <w:pStyle w:val="Compac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Zobraziť správu o výsledku skenovania, a prípadné odstraňovanie najstarších v prípade za-plnenia kapacity úložného priestoru</w:t>
            </w:r>
          </w:p>
        </w:tc>
        <w:tc>
          <w:tcPr>
            <w:tcW w:w="1817" w:type="dxa"/>
          </w:tcPr>
          <w:p w14:paraId="60B7206C" w14:textId="283C3096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564" w:type="dxa"/>
          </w:tcPr>
          <w:p w14:paraId="6C63C70B" w14:textId="77777777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4AD7DBD8" w14:textId="77777777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10710" w:rsidRPr="0016552A" w14:paraId="6D14A004" w14:textId="77777777" w:rsidTr="0024217C">
        <w:tc>
          <w:tcPr>
            <w:tcW w:w="3023" w:type="dxa"/>
          </w:tcPr>
          <w:p w14:paraId="362271D2" w14:textId="224712F3" w:rsidR="00F10710" w:rsidRPr="0016552A" w:rsidRDefault="00F10710" w:rsidP="00F10710">
            <w:pPr>
              <w:pStyle w:val="Compac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Možnosť presunu starších údajov zo skenovania na server</w:t>
            </w:r>
          </w:p>
        </w:tc>
        <w:tc>
          <w:tcPr>
            <w:tcW w:w="1817" w:type="dxa"/>
          </w:tcPr>
          <w:p w14:paraId="62755396" w14:textId="2820BFD6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564" w:type="dxa"/>
          </w:tcPr>
          <w:p w14:paraId="4A149A93" w14:textId="77777777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137AE7A0" w14:textId="77777777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10710" w:rsidRPr="0016552A" w14:paraId="4F028384" w14:textId="77777777" w:rsidTr="0024217C">
        <w:tc>
          <w:tcPr>
            <w:tcW w:w="3023" w:type="dxa"/>
          </w:tcPr>
          <w:p w14:paraId="4B4BB0D0" w14:textId="51EBEB2E" w:rsidR="00F10710" w:rsidRPr="0016552A" w:rsidRDefault="00F10710" w:rsidP="00F10710">
            <w:pPr>
              <w:pStyle w:val="Compac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 xml:space="preserve">Poskytovať a tlačiť správy </w:t>
            </w:r>
          </w:p>
        </w:tc>
        <w:tc>
          <w:tcPr>
            <w:tcW w:w="1817" w:type="dxa"/>
          </w:tcPr>
          <w:p w14:paraId="31CB030A" w14:textId="0B6C4A50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564" w:type="dxa"/>
          </w:tcPr>
          <w:p w14:paraId="54406A8D" w14:textId="77777777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46448DD8" w14:textId="77777777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10710" w:rsidRPr="0016552A" w14:paraId="199B4148" w14:textId="77777777" w:rsidTr="0024217C">
        <w:tc>
          <w:tcPr>
            <w:tcW w:w="3023" w:type="dxa"/>
          </w:tcPr>
          <w:p w14:paraId="2E7C35F2" w14:textId="1BAEB8EA" w:rsidR="00F10710" w:rsidRPr="0016552A" w:rsidRDefault="00F10710" w:rsidP="00F10710">
            <w:pPr>
              <w:pStyle w:val="Compac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Zabezpečovať bezpečnosť ISS</w:t>
            </w:r>
          </w:p>
        </w:tc>
        <w:tc>
          <w:tcPr>
            <w:tcW w:w="1817" w:type="dxa"/>
          </w:tcPr>
          <w:p w14:paraId="6E2E5A54" w14:textId="546BA32C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564" w:type="dxa"/>
          </w:tcPr>
          <w:p w14:paraId="034C4B6B" w14:textId="77777777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20F607F0" w14:textId="77777777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10710" w:rsidRPr="0016552A" w14:paraId="6814AE0E" w14:textId="77777777" w:rsidTr="0024217C">
        <w:tc>
          <w:tcPr>
            <w:tcW w:w="3023" w:type="dxa"/>
          </w:tcPr>
          <w:p w14:paraId="74242F62" w14:textId="18F8AB2C" w:rsidR="00F10710" w:rsidRPr="0016552A" w:rsidRDefault="00F10710" w:rsidP="00F10710">
            <w:pPr>
              <w:pStyle w:val="Compac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Vykonávať diagnostiku ISS</w:t>
            </w:r>
          </w:p>
        </w:tc>
        <w:tc>
          <w:tcPr>
            <w:tcW w:w="1817" w:type="dxa"/>
          </w:tcPr>
          <w:p w14:paraId="2B3AC6B4" w14:textId="405FAD18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564" w:type="dxa"/>
          </w:tcPr>
          <w:p w14:paraId="08E5A3DD" w14:textId="77777777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6CCBF8CC" w14:textId="77777777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10710" w:rsidRPr="0016552A" w14:paraId="7DB7A10A" w14:textId="77777777" w:rsidTr="0024217C">
        <w:tc>
          <w:tcPr>
            <w:tcW w:w="3023" w:type="dxa"/>
          </w:tcPr>
          <w:p w14:paraId="6F23BF54" w14:textId="16FC08CE" w:rsidR="00F10710" w:rsidRPr="0016552A" w:rsidRDefault="00F10710" w:rsidP="00F10710">
            <w:pPr>
              <w:pStyle w:val="Compac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 xml:space="preserve">Identifikovať rozdiel medzi organickými a anorganickými materiálmi v náklade (dopravnom prostriedku), ktorý bol skenovaný, byť schopný zobraziť tento rozdiel operátorovi po </w:t>
            </w:r>
            <w:proofErr w:type="spellStart"/>
            <w:r w:rsidRPr="0016552A">
              <w:rPr>
                <w:rFonts w:ascii="Arial Narrow" w:hAnsi="Arial Narrow"/>
                <w:sz w:val="22"/>
                <w:szCs w:val="22"/>
              </w:rPr>
              <w:t>zoskenovaní</w:t>
            </w:r>
            <w:proofErr w:type="spellEnd"/>
            <w:r w:rsidRPr="0016552A">
              <w:rPr>
                <w:rFonts w:ascii="Arial Narrow" w:hAnsi="Arial Narrow"/>
                <w:sz w:val="22"/>
                <w:szCs w:val="22"/>
              </w:rPr>
              <w:t xml:space="preserve"> objektu v ktoromkoľvek smere</w:t>
            </w:r>
          </w:p>
        </w:tc>
        <w:tc>
          <w:tcPr>
            <w:tcW w:w="1817" w:type="dxa"/>
          </w:tcPr>
          <w:p w14:paraId="496FF599" w14:textId="318050F4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564" w:type="dxa"/>
          </w:tcPr>
          <w:p w14:paraId="672DC0A0" w14:textId="77777777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6143B65B" w14:textId="77777777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10710" w:rsidRPr="0016552A" w14:paraId="1A99F5AC" w14:textId="77777777" w:rsidTr="0024217C">
        <w:tc>
          <w:tcPr>
            <w:tcW w:w="3023" w:type="dxa"/>
          </w:tcPr>
          <w:p w14:paraId="75327200" w14:textId="46B53DFF" w:rsidR="00F10710" w:rsidRPr="0016552A" w:rsidRDefault="00F10710" w:rsidP="00F10710">
            <w:pPr>
              <w:pStyle w:val="Compac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lastRenderedPageBreak/>
              <w:t>Byť schopný rozlíšiť dva rôzne materiály s rovnakou materiálovou hustotou  zobrazením dvoch rôznych farieb alebo digitalizovanou veľkosťou v určitých miestach snímky ISS</w:t>
            </w:r>
          </w:p>
        </w:tc>
        <w:tc>
          <w:tcPr>
            <w:tcW w:w="1817" w:type="dxa"/>
          </w:tcPr>
          <w:p w14:paraId="2B4C6928" w14:textId="22AE7550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564" w:type="dxa"/>
          </w:tcPr>
          <w:p w14:paraId="2D6AE073" w14:textId="77777777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7831691A" w14:textId="77777777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10710" w:rsidRPr="0016552A" w14:paraId="5279C489" w14:textId="77777777" w:rsidTr="0024217C">
        <w:tc>
          <w:tcPr>
            <w:tcW w:w="3023" w:type="dxa"/>
          </w:tcPr>
          <w:p w14:paraId="588B7A84" w14:textId="5DEA91C3" w:rsidR="00F10710" w:rsidRPr="0016552A" w:rsidRDefault="00F10710" w:rsidP="00F10710">
            <w:pPr>
              <w:pStyle w:val="Compac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Byť schopný zobraziť operátorovi odkaz na podobné prípady na základe predchádzajúcich snímok ISS, ktoré sú archivované ISS</w:t>
            </w:r>
          </w:p>
        </w:tc>
        <w:tc>
          <w:tcPr>
            <w:tcW w:w="1817" w:type="dxa"/>
          </w:tcPr>
          <w:p w14:paraId="79E804DF" w14:textId="19D73B48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564" w:type="dxa"/>
          </w:tcPr>
          <w:p w14:paraId="550FE6EE" w14:textId="77777777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5E1B257B" w14:textId="77777777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10710" w:rsidRPr="0016552A" w14:paraId="693F5869" w14:textId="77777777" w:rsidTr="0024217C">
        <w:tc>
          <w:tcPr>
            <w:tcW w:w="3023" w:type="dxa"/>
          </w:tcPr>
          <w:p w14:paraId="57656240" w14:textId="1F8101FA" w:rsidR="00F10710" w:rsidRPr="0016552A" w:rsidRDefault="00F10710" w:rsidP="00F10710">
            <w:pPr>
              <w:pStyle w:val="Compac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Zobraziť všetky štatistické údaje, chyby a pod., aby došlo k zaisteniu automatického, alebo manuálneho procesu prenosu základných údajov  a iných servisných informácií do externých systémov pre ďalšie spracovanie</w:t>
            </w:r>
          </w:p>
        </w:tc>
        <w:tc>
          <w:tcPr>
            <w:tcW w:w="1817" w:type="dxa"/>
          </w:tcPr>
          <w:p w14:paraId="67770A1D" w14:textId="7109FBFD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564" w:type="dxa"/>
          </w:tcPr>
          <w:p w14:paraId="5CCBE4B5" w14:textId="77777777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1511DC5B" w14:textId="77777777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10710" w:rsidRPr="0016552A" w14:paraId="4430C4DD" w14:textId="77777777" w:rsidTr="0024217C">
        <w:tc>
          <w:tcPr>
            <w:tcW w:w="3023" w:type="dxa"/>
          </w:tcPr>
          <w:p w14:paraId="4E17894E" w14:textId="0AE6D842" w:rsidR="00F10710" w:rsidRPr="0016552A" w:rsidRDefault="00F10710" w:rsidP="00F10710">
            <w:pPr>
              <w:pStyle w:val="Compac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Musí mať funkciu vzdialeného vyhodnocovania snímok v reálnom čase</w:t>
            </w:r>
          </w:p>
        </w:tc>
        <w:tc>
          <w:tcPr>
            <w:tcW w:w="1817" w:type="dxa"/>
          </w:tcPr>
          <w:p w14:paraId="77FB5D09" w14:textId="27151A03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564" w:type="dxa"/>
          </w:tcPr>
          <w:p w14:paraId="012D0B19" w14:textId="77777777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380F760E" w14:textId="77777777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10710" w:rsidRPr="0016552A" w14:paraId="4C677A13" w14:textId="77777777" w:rsidTr="0024217C">
        <w:tc>
          <w:tcPr>
            <w:tcW w:w="3023" w:type="dxa"/>
          </w:tcPr>
          <w:p w14:paraId="73E21002" w14:textId="728B52A8" w:rsidR="00F10710" w:rsidRPr="0016552A" w:rsidRDefault="00F10710" w:rsidP="00F10710">
            <w:pPr>
              <w:pStyle w:val="Compac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Proces skenovania musí byť založený na ergonomickom počítačovom systéme s využitím technológií digitálneho spracovania obrazu. Systémová základňa pre špecializovanú aplikáciu a používateľské rozhranie musia byť v slovenskom jazyku.</w:t>
            </w:r>
          </w:p>
        </w:tc>
        <w:tc>
          <w:tcPr>
            <w:tcW w:w="1817" w:type="dxa"/>
          </w:tcPr>
          <w:p w14:paraId="428D0314" w14:textId="6F93BDBA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564" w:type="dxa"/>
          </w:tcPr>
          <w:p w14:paraId="36BBF4E7" w14:textId="77777777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63AF0534" w14:textId="77777777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10710" w:rsidRPr="0016552A" w14:paraId="37C9D8FA" w14:textId="77777777" w:rsidTr="0024217C">
        <w:tc>
          <w:tcPr>
            <w:tcW w:w="3023" w:type="dxa"/>
          </w:tcPr>
          <w:p w14:paraId="2308EA68" w14:textId="669B6555" w:rsidR="00F10710" w:rsidRPr="0016552A" w:rsidRDefault="00F10710" w:rsidP="00F10710">
            <w:pPr>
              <w:pStyle w:val="Compac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 xml:space="preserve">IT vybavenie musí mať potrebné inštalačné médiá, návody a licenčné kódy umožňujúce </w:t>
            </w:r>
            <w:proofErr w:type="spellStart"/>
            <w:r w:rsidRPr="0016552A">
              <w:rPr>
                <w:rFonts w:ascii="Arial Narrow" w:hAnsi="Arial Narrow"/>
                <w:sz w:val="22"/>
                <w:szCs w:val="22"/>
              </w:rPr>
              <w:t>nezá-vislé</w:t>
            </w:r>
            <w:proofErr w:type="spellEnd"/>
            <w:r w:rsidRPr="0016552A">
              <w:rPr>
                <w:rFonts w:ascii="Arial Narrow" w:hAnsi="Arial Narrow"/>
                <w:sz w:val="22"/>
                <w:szCs w:val="22"/>
              </w:rPr>
              <w:t xml:space="preserve"> obnovenie stavu zariadenia v deň dodania a v deň aktualizácie systému na najnovšiu verziu.</w:t>
            </w:r>
          </w:p>
        </w:tc>
        <w:tc>
          <w:tcPr>
            <w:tcW w:w="1817" w:type="dxa"/>
          </w:tcPr>
          <w:p w14:paraId="2815530D" w14:textId="011B1FCD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564" w:type="dxa"/>
          </w:tcPr>
          <w:p w14:paraId="551FE733" w14:textId="77777777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43F56253" w14:textId="77777777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10710" w:rsidRPr="0016552A" w14:paraId="76E59672" w14:textId="77777777" w:rsidTr="0024217C">
        <w:tc>
          <w:tcPr>
            <w:tcW w:w="3023" w:type="dxa"/>
          </w:tcPr>
          <w:p w14:paraId="7ADE6FB2" w14:textId="089FB7CB" w:rsidR="00F10710" w:rsidRPr="0016552A" w:rsidRDefault="00F10710" w:rsidP="00F10710">
            <w:pPr>
              <w:pStyle w:val="Compac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V prípade, že výrobca ISS zavedie nový softvér na interpretáciu obrazu alebo jeho nové verzie, je dodávateľ povinný vykonať bezplatnú aktualizáciu systému počas záručnej doby. Aký-</w:t>
            </w:r>
            <w:proofErr w:type="spellStart"/>
            <w:r w:rsidRPr="0016552A">
              <w:rPr>
                <w:rFonts w:ascii="Arial Narrow" w:hAnsi="Arial Narrow"/>
                <w:sz w:val="22"/>
                <w:szCs w:val="22"/>
              </w:rPr>
              <w:t>koľvek</w:t>
            </w:r>
            <w:proofErr w:type="spellEnd"/>
            <w:r w:rsidRPr="0016552A">
              <w:rPr>
                <w:rFonts w:ascii="Arial Narrow" w:hAnsi="Arial Narrow"/>
                <w:sz w:val="22"/>
                <w:szCs w:val="22"/>
              </w:rPr>
              <w:t xml:space="preserve"> nový softvér musí byť kompatibilný s počítačovým systémom, ktorý podporuje ISS</w:t>
            </w:r>
          </w:p>
        </w:tc>
        <w:tc>
          <w:tcPr>
            <w:tcW w:w="1817" w:type="dxa"/>
          </w:tcPr>
          <w:p w14:paraId="42700077" w14:textId="11E28435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564" w:type="dxa"/>
          </w:tcPr>
          <w:p w14:paraId="5DCEB85C" w14:textId="77777777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5E83872C" w14:textId="77777777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10710" w:rsidRPr="0016552A" w14:paraId="5C3DBA4B" w14:textId="77777777" w:rsidTr="0024217C">
        <w:tc>
          <w:tcPr>
            <w:tcW w:w="9396" w:type="dxa"/>
            <w:gridSpan w:val="4"/>
          </w:tcPr>
          <w:p w14:paraId="54264BFB" w14:textId="47896495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Softvér na ukladanie a spracovávania snímok ISS s nasledujúcimi funkciami:</w:t>
            </w:r>
          </w:p>
        </w:tc>
      </w:tr>
      <w:tr w:rsidR="00F10710" w:rsidRPr="0016552A" w14:paraId="6193207C" w14:textId="77777777" w:rsidTr="0024217C">
        <w:tc>
          <w:tcPr>
            <w:tcW w:w="3023" w:type="dxa"/>
          </w:tcPr>
          <w:p w14:paraId="7102C639" w14:textId="4FF1E860" w:rsidR="00F10710" w:rsidRPr="0016552A" w:rsidRDefault="00F10710" w:rsidP="00F10710">
            <w:pPr>
              <w:pStyle w:val="Compac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Analyzovanie snímky pomocou farebných techník</w:t>
            </w:r>
            <w:r w:rsidRPr="0016552A">
              <w:rPr>
                <w:rFonts w:ascii="Arial Narrow" w:hAnsi="Arial Narrow"/>
                <w:sz w:val="22"/>
                <w:szCs w:val="22"/>
              </w:rPr>
              <w:tab/>
            </w:r>
          </w:p>
        </w:tc>
        <w:tc>
          <w:tcPr>
            <w:tcW w:w="1817" w:type="dxa"/>
          </w:tcPr>
          <w:p w14:paraId="127B77A4" w14:textId="42A4A2BF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564" w:type="dxa"/>
          </w:tcPr>
          <w:p w14:paraId="25A976AB" w14:textId="77777777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713A386A" w14:textId="77777777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10710" w:rsidRPr="0016552A" w14:paraId="640B66F2" w14:textId="77777777" w:rsidTr="0024217C">
        <w:tc>
          <w:tcPr>
            <w:tcW w:w="3023" w:type="dxa"/>
          </w:tcPr>
          <w:p w14:paraId="7A4C559C" w14:textId="7CE47EAB" w:rsidR="00F10710" w:rsidRPr="0016552A" w:rsidRDefault="00F10710" w:rsidP="00F10710">
            <w:pPr>
              <w:pStyle w:val="Compac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lastRenderedPageBreak/>
              <w:t>Možnosť výberu medzi bielym a čiernym farebným filtrom snímky (paletu rôznych farebných filtrov, s približne desiatimi kombináciami), škálovanie úrovní farebného kontrastu vo vybranom sektore obrazu.</w:t>
            </w:r>
          </w:p>
        </w:tc>
        <w:tc>
          <w:tcPr>
            <w:tcW w:w="1817" w:type="dxa"/>
          </w:tcPr>
          <w:p w14:paraId="5D7D30DD" w14:textId="41044EE1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564" w:type="dxa"/>
          </w:tcPr>
          <w:p w14:paraId="26C87D68" w14:textId="77777777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747FC091" w14:textId="77777777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10710" w:rsidRPr="0016552A" w14:paraId="3B60AC15" w14:textId="77777777" w:rsidTr="0024217C">
        <w:tc>
          <w:tcPr>
            <w:tcW w:w="3023" w:type="dxa"/>
          </w:tcPr>
          <w:p w14:paraId="5C87458F" w14:textId="75207D8D" w:rsidR="00F10710" w:rsidRPr="0016552A" w:rsidRDefault="00F10710" w:rsidP="00F10710">
            <w:pPr>
              <w:pStyle w:val="Compac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Možnosť zväčšenia a zmenšenia celej snímky alebo vybranej časti snímky 1/4x, 1/2x, 1x, 2x, 4x</w:t>
            </w:r>
          </w:p>
        </w:tc>
        <w:tc>
          <w:tcPr>
            <w:tcW w:w="1817" w:type="dxa"/>
          </w:tcPr>
          <w:p w14:paraId="4C84721D" w14:textId="5D52F13E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564" w:type="dxa"/>
          </w:tcPr>
          <w:p w14:paraId="101AA359" w14:textId="77777777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68F93484" w14:textId="77777777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10710" w:rsidRPr="0016552A" w14:paraId="5A6657BB" w14:textId="77777777" w:rsidTr="0024217C">
        <w:tc>
          <w:tcPr>
            <w:tcW w:w="3023" w:type="dxa"/>
          </w:tcPr>
          <w:p w14:paraId="37127321" w14:textId="64DC5E74" w:rsidR="00F10710" w:rsidRPr="0016552A" w:rsidRDefault="00F10710" w:rsidP="00F10710">
            <w:pPr>
              <w:pStyle w:val="Compac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Možnosť nastavenia jasnosti a kontrastu snímky</w:t>
            </w:r>
          </w:p>
        </w:tc>
        <w:tc>
          <w:tcPr>
            <w:tcW w:w="1817" w:type="dxa"/>
          </w:tcPr>
          <w:p w14:paraId="59D797FF" w14:textId="51FDB9C1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564" w:type="dxa"/>
          </w:tcPr>
          <w:p w14:paraId="3EEEF7C4" w14:textId="77777777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70A3E3C8" w14:textId="77777777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10710" w:rsidRPr="0016552A" w14:paraId="20EE6217" w14:textId="77777777" w:rsidTr="0024217C">
        <w:tc>
          <w:tcPr>
            <w:tcW w:w="3023" w:type="dxa"/>
          </w:tcPr>
          <w:p w14:paraId="21E2A31F" w14:textId="7A7D7C43" w:rsidR="00F10710" w:rsidRPr="0016552A" w:rsidRDefault="00F10710" w:rsidP="00F10710">
            <w:pPr>
              <w:pStyle w:val="Compac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Možnosť použitia digitálnych filtrov kvôli zlepšeniu kvality snímky</w:t>
            </w:r>
          </w:p>
        </w:tc>
        <w:tc>
          <w:tcPr>
            <w:tcW w:w="1817" w:type="dxa"/>
          </w:tcPr>
          <w:p w14:paraId="0E988FAA" w14:textId="0DCBFFFA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564" w:type="dxa"/>
          </w:tcPr>
          <w:p w14:paraId="0DCC3777" w14:textId="77777777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6E788760" w14:textId="77777777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10710" w:rsidRPr="0016552A" w14:paraId="287B4894" w14:textId="77777777" w:rsidTr="0024217C">
        <w:tc>
          <w:tcPr>
            <w:tcW w:w="3023" w:type="dxa"/>
          </w:tcPr>
          <w:p w14:paraId="7BCA67A3" w14:textId="3B1501DD" w:rsidR="00F10710" w:rsidRPr="0016552A" w:rsidRDefault="00F10710" w:rsidP="00F10710">
            <w:pPr>
              <w:pStyle w:val="Compac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Možnosť automatického ostrenia hrán, možnosť vylepšenia kvality snímky pri hranách a v častiach snímky, vybraných operátorom</w:t>
            </w:r>
          </w:p>
        </w:tc>
        <w:tc>
          <w:tcPr>
            <w:tcW w:w="1817" w:type="dxa"/>
          </w:tcPr>
          <w:p w14:paraId="1EF6D2E0" w14:textId="6627CBA5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564" w:type="dxa"/>
          </w:tcPr>
          <w:p w14:paraId="7E049C2F" w14:textId="77777777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11E8BBDA" w14:textId="77777777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10710" w:rsidRPr="0016552A" w14:paraId="05731156" w14:textId="77777777" w:rsidTr="0024217C">
        <w:tc>
          <w:tcPr>
            <w:tcW w:w="3023" w:type="dxa"/>
          </w:tcPr>
          <w:p w14:paraId="204B679A" w14:textId="3D24E7FF" w:rsidR="00F10710" w:rsidRPr="0016552A" w:rsidRDefault="00F10710" w:rsidP="00F10710">
            <w:pPr>
              <w:pStyle w:val="Compac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Možnosť automatického zobrazenia celej snímky</w:t>
            </w:r>
          </w:p>
        </w:tc>
        <w:tc>
          <w:tcPr>
            <w:tcW w:w="1817" w:type="dxa"/>
          </w:tcPr>
          <w:p w14:paraId="07D2538B" w14:textId="1FBC7121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564" w:type="dxa"/>
          </w:tcPr>
          <w:p w14:paraId="2ADBB1BF" w14:textId="77777777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493EB358" w14:textId="77777777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10710" w:rsidRPr="0016552A" w14:paraId="1FFE0805" w14:textId="77777777" w:rsidTr="0024217C">
        <w:tc>
          <w:tcPr>
            <w:tcW w:w="3023" w:type="dxa"/>
          </w:tcPr>
          <w:p w14:paraId="5FB85D22" w14:textId="5561C19D" w:rsidR="00F10710" w:rsidRPr="0016552A" w:rsidRDefault="00F10710" w:rsidP="00F10710">
            <w:pPr>
              <w:pStyle w:val="Compac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Možnosť označenia a pridania poznámok v prípade označenia podozrivého miesta analýzy obrazu, aby bolo známe, ktorá časť oblasti by mala byť podrobená fyzickej kontrole s možnosťou pridania komentára do označenej oblasti. Systém musí tiež poskytovať údaj o vzdialenosti medzi detegovaným objektom a referenčným bodom. Takéto poznámky sú archivované spolu so snímkami. Snímku s označením podozrivého miesta a poznámkami je možné vytlačiť</w:t>
            </w:r>
          </w:p>
        </w:tc>
        <w:tc>
          <w:tcPr>
            <w:tcW w:w="1817" w:type="dxa"/>
          </w:tcPr>
          <w:p w14:paraId="3ED9DD5C" w14:textId="1B4CBFF4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564" w:type="dxa"/>
          </w:tcPr>
          <w:p w14:paraId="470DDD80" w14:textId="77777777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79F7517C" w14:textId="77777777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10710" w:rsidRPr="0016552A" w14:paraId="66816ED7" w14:textId="77777777" w:rsidTr="0024217C">
        <w:tc>
          <w:tcPr>
            <w:tcW w:w="3023" w:type="dxa"/>
          </w:tcPr>
          <w:p w14:paraId="6FF9FDD4" w14:textId="1E716B69" w:rsidR="00F10710" w:rsidRPr="0016552A" w:rsidRDefault="00F10710" w:rsidP="00F10710">
            <w:pPr>
              <w:pStyle w:val="Compac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Možnosť zobrazenia originálu a spracovanej snímky v jednom okne, kvôli možnosti ich porovnania</w:t>
            </w:r>
          </w:p>
        </w:tc>
        <w:tc>
          <w:tcPr>
            <w:tcW w:w="1817" w:type="dxa"/>
          </w:tcPr>
          <w:p w14:paraId="648BACCB" w14:textId="6A6CB99F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564" w:type="dxa"/>
          </w:tcPr>
          <w:p w14:paraId="5D70CE79" w14:textId="77777777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4BADD2EB" w14:textId="77777777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10710" w:rsidRPr="0016552A" w14:paraId="1CD609F9" w14:textId="77777777" w:rsidTr="0024217C">
        <w:tc>
          <w:tcPr>
            <w:tcW w:w="3023" w:type="dxa"/>
          </w:tcPr>
          <w:p w14:paraId="0F758790" w14:textId="003254B2" w:rsidR="00F10710" w:rsidRPr="0016552A" w:rsidRDefault="00F10710" w:rsidP="00F10710">
            <w:pPr>
              <w:pStyle w:val="Compac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Možnosť zobrazenia odtieňov a farieb v súlade s ich intenzitou v digitalizovanom formáte</w:t>
            </w:r>
          </w:p>
        </w:tc>
        <w:tc>
          <w:tcPr>
            <w:tcW w:w="1817" w:type="dxa"/>
          </w:tcPr>
          <w:p w14:paraId="2ADE58DC" w14:textId="6819FBA0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564" w:type="dxa"/>
          </w:tcPr>
          <w:p w14:paraId="2F03B695" w14:textId="77777777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3C80309F" w14:textId="77777777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10710" w:rsidRPr="0016552A" w14:paraId="6C9C85C6" w14:textId="77777777" w:rsidTr="0024217C">
        <w:tc>
          <w:tcPr>
            <w:tcW w:w="3023" w:type="dxa"/>
          </w:tcPr>
          <w:p w14:paraId="6D55FB29" w14:textId="70C76B83" w:rsidR="00F10710" w:rsidRPr="0016552A" w:rsidRDefault="00F10710" w:rsidP="00F10710">
            <w:pPr>
              <w:pStyle w:val="Compac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 xml:space="preserve">Možnosť rozlišovania objektov v závislosti od stupňa absorpcie žiarenia spôsobom, ktorý umožňuje detekciu najmä výbušnín, strelných zbraní, rádioaktívnych materiálov, </w:t>
            </w:r>
            <w:r w:rsidRPr="0016552A">
              <w:rPr>
                <w:rFonts w:ascii="Arial Narrow" w:hAnsi="Arial Narrow"/>
                <w:sz w:val="22"/>
                <w:szCs w:val="22"/>
              </w:rPr>
              <w:lastRenderedPageBreak/>
              <w:t>drog, tabakových výrobkov - cigariet v skrytom tovare a konštrukčných prvkoch dopravných prostriedkov</w:t>
            </w:r>
          </w:p>
        </w:tc>
        <w:tc>
          <w:tcPr>
            <w:tcW w:w="1817" w:type="dxa"/>
          </w:tcPr>
          <w:p w14:paraId="169143C4" w14:textId="47D7146C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lastRenderedPageBreak/>
              <w:t>Áno</w:t>
            </w:r>
          </w:p>
        </w:tc>
        <w:tc>
          <w:tcPr>
            <w:tcW w:w="3564" w:type="dxa"/>
          </w:tcPr>
          <w:p w14:paraId="5DE17105" w14:textId="77777777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2CB9BD36" w14:textId="77777777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10710" w:rsidRPr="0016552A" w14:paraId="27391E71" w14:textId="77777777" w:rsidTr="0024217C">
        <w:tc>
          <w:tcPr>
            <w:tcW w:w="3023" w:type="dxa"/>
          </w:tcPr>
          <w:p w14:paraId="14A35D8D" w14:textId="2D748391" w:rsidR="00F10710" w:rsidRPr="0016552A" w:rsidRDefault="00F10710" w:rsidP="00F10710">
            <w:pPr>
              <w:pStyle w:val="Compac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Schopnosť identifikovať organické a anorganické materiály bez ohľadu na ich veľkosť a hustotu, schopnosť interpretovať snímku s oddelením materiálov na organické, anorganické a kovy</w:t>
            </w:r>
          </w:p>
        </w:tc>
        <w:tc>
          <w:tcPr>
            <w:tcW w:w="1817" w:type="dxa"/>
          </w:tcPr>
          <w:p w14:paraId="5A48B1C7" w14:textId="21375146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564" w:type="dxa"/>
          </w:tcPr>
          <w:p w14:paraId="31D90B0B" w14:textId="77777777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6E89601D" w14:textId="77777777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10710" w:rsidRPr="0016552A" w14:paraId="13CDBA07" w14:textId="77777777" w:rsidTr="0024217C">
        <w:tc>
          <w:tcPr>
            <w:tcW w:w="3023" w:type="dxa"/>
          </w:tcPr>
          <w:p w14:paraId="7C408BD0" w14:textId="25C97563" w:rsidR="00F10710" w:rsidRPr="0016552A" w:rsidRDefault="00F10710" w:rsidP="00F10710">
            <w:pPr>
              <w:pStyle w:val="Compac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Zaznamenávanie jednotlivých snímok s podrobnosťami o dátume, čase kontroly, komentároch, identifikácii operátora, ako aj číslach vagónov a kódoch kontajnerov.</w:t>
            </w:r>
          </w:p>
        </w:tc>
        <w:tc>
          <w:tcPr>
            <w:tcW w:w="1817" w:type="dxa"/>
          </w:tcPr>
          <w:p w14:paraId="5340AC7D" w14:textId="62359C55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564" w:type="dxa"/>
          </w:tcPr>
          <w:p w14:paraId="7326100C" w14:textId="77777777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164297FE" w14:textId="77777777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10710" w:rsidRPr="0016552A" w14:paraId="0E8D957B" w14:textId="77777777" w:rsidTr="0024217C">
        <w:tc>
          <w:tcPr>
            <w:tcW w:w="3023" w:type="dxa"/>
          </w:tcPr>
          <w:p w14:paraId="4B340EB3" w14:textId="3CA911C9" w:rsidR="00F10710" w:rsidRPr="0016552A" w:rsidRDefault="00F10710" w:rsidP="00F10710">
            <w:pPr>
              <w:pStyle w:val="Compac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 xml:space="preserve">Spustenie plynulej automatickej detekcie hustoty počas analýzy röntgenových snímok, pre-chodom z oblastí s najvyššou do najnižšej hustoty alebo naopak – „automatický </w:t>
            </w:r>
            <w:proofErr w:type="spellStart"/>
            <w:r w:rsidRPr="0016552A">
              <w:rPr>
                <w:rFonts w:ascii="Arial Narrow" w:hAnsi="Arial Narrow"/>
                <w:sz w:val="22"/>
                <w:szCs w:val="22"/>
              </w:rPr>
              <w:t>histogram</w:t>
            </w:r>
            <w:proofErr w:type="spellEnd"/>
            <w:r w:rsidRPr="0016552A">
              <w:rPr>
                <w:rFonts w:ascii="Arial Narrow" w:hAnsi="Arial Narrow"/>
                <w:sz w:val="22"/>
                <w:szCs w:val="22"/>
              </w:rPr>
              <w:t>“</w:t>
            </w:r>
          </w:p>
        </w:tc>
        <w:tc>
          <w:tcPr>
            <w:tcW w:w="1817" w:type="dxa"/>
          </w:tcPr>
          <w:p w14:paraId="2724C138" w14:textId="3DBB41AB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564" w:type="dxa"/>
          </w:tcPr>
          <w:p w14:paraId="4815532A" w14:textId="77777777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75245995" w14:textId="77777777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10710" w:rsidRPr="0016552A" w14:paraId="2EBAECFF" w14:textId="77777777" w:rsidTr="0024217C">
        <w:tc>
          <w:tcPr>
            <w:tcW w:w="3023" w:type="dxa"/>
          </w:tcPr>
          <w:p w14:paraId="2708913B" w14:textId="3D1C160D" w:rsidR="00F10710" w:rsidRPr="0016552A" w:rsidRDefault="00F10710" w:rsidP="00F10710">
            <w:pPr>
              <w:pStyle w:val="Compac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ISS musí byť schopný uložiť a zobraziť každú snímku skenovaného vagóna vo formáte UFF 2.0</w:t>
            </w:r>
          </w:p>
        </w:tc>
        <w:tc>
          <w:tcPr>
            <w:tcW w:w="1817" w:type="dxa"/>
          </w:tcPr>
          <w:p w14:paraId="0EB83E82" w14:textId="53D32053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564" w:type="dxa"/>
          </w:tcPr>
          <w:p w14:paraId="4D42ABEF" w14:textId="77777777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11CADE32" w14:textId="77777777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10710" w:rsidRPr="0016552A" w14:paraId="616DF386" w14:textId="77777777" w:rsidTr="0024217C">
        <w:tc>
          <w:tcPr>
            <w:tcW w:w="3023" w:type="dxa"/>
          </w:tcPr>
          <w:p w14:paraId="2602842C" w14:textId="7986B5E1" w:rsidR="00F10710" w:rsidRPr="0016552A" w:rsidRDefault="00F10710" w:rsidP="00F10710">
            <w:pPr>
              <w:pStyle w:val="Compac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Možnosť konverzie snímky do formátu UFF,IMG,JPEG, BMP, TIFF, GIF a PNG</w:t>
            </w:r>
          </w:p>
        </w:tc>
        <w:tc>
          <w:tcPr>
            <w:tcW w:w="1817" w:type="dxa"/>
          </w:tcPr>
          <w:p w14:paraId="4995435B" w14:textId="658BFCDF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564" w:type="dxa"/>
          </w:tcPr>
          <w:p w14:paraId="7E45DCD0" w14:textId="77777777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593500D6" w14:textId="77777777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10710" w:rsidRPr="0016552A" w14:paraId="59D47EE6" w14:textId="77777777" w:rsidTr="0024217C">
        <w:tc>
          <w:tcPr>
            <w:tcW w:w="3023" w:type="dxa"/>
          </w:tcPr>
          <w:p w14:paraId="37BE2E08" w14:textId="0B0E825C" w:rsidR="00F10710" w:rsidRPr="0016552A" w:rsidRDefault="00F10710" w:rsidP="00F10710">
            <w:pPr>
              <w:pStyle w:val="Compac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Softvérové používateľské rozhranie musí byť navrhnuté s dôrazom na intuitívne ovládanie a jednoznačnú grafickú prezentáciu funkcií, aby umožňovalo efektívnu a bezchybnú obsluhu operátorom</w:t>
            </w:r>
          </w:p>
        </w:tc>
        <w:tc>
          <w:tcPr>
            <w:tcW w:w="1817" w:type="dxa"/>
          </w:tcPr>
          <w:p w14:paraId="15F8AA2C" w14:textId="4670E65B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564" w:type="dxa"/>
          </w:tcPr>
          <w:p w14:paraId="7FA51579" w14:textId="77777777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7B35CBB3" w14:textId="77777777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10710" w:rsidRPr="0016552A" w14:paraId="16C4D989" w14:textId="77777777" w:rsidTr="0024217C">
        <w:tc>
          <w:tcPr>
            <w:tcW w:w="3023" w:type="dxa"/>
          </w:tcPr>
          <w:p w14:paraId="1138F302" w14:textId="5AAAE7CE" w:rsidR="00F10710" w:rsidRPr="0016552A" w:rsidRDefault="00F10710" w:rsidP="00F10710">
            <w:pPr>
              <w:pStyle w:val="Compac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 xml:space="preserve">Pre každú snímku musí systém uchovávať jedinečné číslo, ktoré sa musí skladať aspoň z identifikačného čísla ISS, identifikačného čísla operátora, dátumu a času. Ďalej musí systém ku každej snímke uchovávať všetky údaje potrebné pre funkcie vyhľadávania ktoré sú </w:t>
            </w:r>
            <w:proofErr w:type="spellStart"/>
            <w:r w:rsidRPr="0016552A">
              <w:rPr>
                <w:rFonts w:ascii="Arial Narrow" w:hAnsi="Arial Narrow"/>
                <w:sz w:val="22"/>
                <w:szCs w:val="22"/>
              </w:rPr>
              <w:t>poža-dované</w:t>
            </w:r>
            <w:proofErr w:type="spellEnd"/>
            <w:r w:rsidRPr="0016552A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817" w:type="dxa"/>
          </w:tcPr>
          <w:p w14:paraId="50CF44F4" w14:textId="744207BF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564" w:type="dxa"/>
          </w:tcPr>
          <w:p w14:paraId="3A952B71" w14:textId="77777777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07B06FFC" w14:textId="77777777" w:rsidR="00F10710" w:rsidRPr="0016552A" w:rsidRDefault="00F10710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4217C" w:rsidRPr="0016552A" w14:paraId="339D7CDA" w14:textId="77777777" w:rsidTr="0024217C">
        <w:tc>
          <w:tcPr>
            <w:tcW w:w="3023" w:type="dxa"/>
          </w:tcPr>
          <w:p w14:paraId="1C264E82" w14:textId="53BCA0CD" w:rsidR="0024217C" w:rsidRPr="0016552A" w:rsidRDefault="0024217C" w:rsidP="00F10710">
            <w:pPr>
              <w:pStyle w:val="Compac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lastRenderedPageBreak/>
              <w:t>Každý používateľ má pridelený jedinečný identifikátor používateľa a prístup do pracovného PC/servera. Používateľ musí mať možnosť zmeny používateľského hesla.</w:t>
            </w:r>
          </w:p>
        </w:tc>
        <w:tc>
          <w:tcPr>
            <w:tcW w:w="1817" w:type="dxa"/>
          </w:tcPr>
          <w:p w14:paraId="049E884E" w14:textId="10FAE5D8" w:rsidR="0024217C" w:rsidRPr="0016552A" w:rsidRDefault="0024217C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564" w:type="dxa"/>
          </w:tcPr>
          <w:p w14:paraId="50DFB8DB" w14:textId="77777777" w:rsidR="0024217C" w:rsidRPr="0016552A" w:rsidRDefault="0024217C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31C37CF4" w14:textId="77777777" w:rsidR="0024217C" w:rsidRPr="0016552A" w:rsidRDefault="0024217C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4217C" w:rsidRPr="0016552A" w14:paraId="1EDE1B26" w14:textId="77777777" w:rsidTr="0024217C">
        <w:tc>
          <w:tcPr>
            <w:tcW w:w="3023" w:type="dxa"/>
          </w:tcPr>
          <w:p w14:paraId="15B32FED" w14:textId="2D8D65F0" w:rsidR="0024217C" w:rsidRPr="0016552A" w:rsidRDefault="0024217C" w:rsidP="00F10710">
            <w:pPr>
              <w:pStyle w:val="Compac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Odosielanie dát na vzdialené pracovisko za účelom následnej verifikácie snímok a skenovacieho procesu v uzatvorenom systéme. Ide o zriadenie ešte jedného vzdialeného výstupu pre ďalšie kontrolné pracovisko, ktoré môže byť v budúcnosti vytvorené na základe požiadavky objednávateľa na ním určenom mieste, pričom prenos dát sa bude uskutočňovať prostredníctvom samostatnej priamej linky</w:t>
            </w:r>
          </w:p>
        </w:tc>
        <w:tc>
          <w:tcPr>
            <w:tcW w:w="1817" w:type="dxa"/>
          </w:tcPr>
          <w:p w14:paraId="16425764" w14:textId="3D2AF49E" w:rsidR="0024217C" w:rsidRPr="0016552A" w:rsidRDefault="0024217C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564" w:type="dxa"/>
          </w:tcPr>
          <w:p w14:paraId="0A1F44F7" w14:textId="77777777" w:rsidR="0024217C" w:rsidRPr="0016552A" w:rsidRDefault="0024217C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6CA55C98" w14:textId="77777777" w:rsidR="0024217C" w:rsidRPr="0016552A" w:rsidRDefault="0024217C" w:rsidP="00F1071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C664A57" w14:textId="47AF653F" w:rsidR="00171F31" w:rsidRPr="0016552A" w:rsidRDefault="00625A70">
      <w:pPr>
        <w:pStyle w:val="Nadpis2"/>
        <w:rPr>
          <w:rFonts w:ascii="Arial Narrow" w:hAnsi="Arial Narrow"/>
          <w:sz w:val="22"/>
          <w:szCs w:val="22"/>
        </w:rPr>
      </w:pPr>
      <w:bookmarkStart w:id="13" w:name="archivácia-a-databázy"/>
      <w:bookmarkEnd w:id="12"/>
      <w:r w:rsidRPr="0016552A">
        <w:rPr>
          <w:rFonts w:ascii="Arial Narrow" w:hAnsi="Arial Narrow"/>
          <w:sz w:val="22"/>
          <w:szCs w:val="22"/>
        </w:rPr>
        <w:t>Archivácia a databázy</w:t>
      </w:r>
    </w:p>
    <w:tbl>
      <w:tblPr>
        <w:tblStyle w:val="Table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3023"/>
        <w:gridCol w:w="1817"/>
        <w:gridCol w:w="3564"/>
        <w:gridCol w:w="992"/>
      </w:tblGrid>
      <w:tr w:rsidR="0024217C" w:rsidRPr="0016552A" w14:paraId="72EB2B2E" w14:textId="77777777" w:rsidTr="002421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023" w:type="dxa"/>
            <w:tcBorders>
              <w:bottom w:val="none" w:sz="0" w:space="0" w:color="auto"/>
            </w:tcBorders>
          </w:tcPr>
          <w:p w14:paraId="4F83D2AB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Požiadavka</w:t>
            </w:r>
          </w:p>
        </w:tc>
        <w:tc>
          <w:tcPr>
            <w:tcW w:w="1817" w:type="dxa"/>
            <w:tcBorders>
              <w:bottom w:val="none" w:sz="0" w:space="0" w:color="auto"/>
            </w:tcBorders>
          </w:tcPr>
          <w:p w14:paraId="0F35CE3B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Požadované plnenie</w:t>
            </w:r>
          </w:p>
        </w:tc>
        <w:tc>
          <w:tcPr>
            <w:tcW w:w="3564" w:type="dxa"/>
            <w:tcBorders>
              <w:bottom w:val="none" w:sz="0" w:space="0" w:color="auto"/>
            </w:tcBorders>
          </w:tcPr>
          <w:p w14:paraId="1E355453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Vlastný návrh plnenia</w:t>
            </w:r>
          </w:p>
        </w:tc>
        <w:tc>
          <w:tcPr>
            <w:tcW w:w="992" w:type="dxa"/>
            <w:tcBorders>
              <w:bottom w:val="none" w:sz="0" w:space="0" w:color="auto"/>
            </w:tcBorders>
          </w:tcPr>
          <w:p w14:paraId="7EF0B20A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Splnené (Áno/Nie)</w:t>
            </w:r>
          </w:p>
        </w:tc>
      </w:tr>
      <w:tr w:rsidR="0024217C" w:rsidRPr="0016552A" w14:paraId="5A5CB415" w14:textId="77777777" w:rsidTr="0024217C">
        <w:tc>
          <w:tcPr>
            <w:tcW w:w="3023" w:type="dxa"/>
          </w:tcPr>
          <w:p w14:paraId="42E48629" w14:textId="77777777" w:rsidR="0024217C" w:rsidRPr="0016552A" w:rsidRDefault="0024217C" w:rsidP="000B4981">
            <w:pPr>
              <w:pStyle w:val="Compac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Archivácia snímky kamerového systému s číslom vagóna resp. kontajnera</w:t>
            </w:r>
          </w:p>
        </w:tc>
        <w:tc>
          <w:tcPr>
            <w:tcW w:w="1817" w:type="dxa"/>
          </w:tcPr>
          <w:p w14:paraId="53FBB5E0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564" w:type="dxa"/>
          </w:tcPr>
          <w:p w14:paraId="7A7D2A30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2EC86F25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4217C" w:rsidRPr="0016552A" w14:paraId="4F18E3E7" w14:textId="77777777" w:rsidTr="0024217C">
        <w:tc>
          <w:tcPr>
            <w:tcW w:w="3023" w:type="dxa"/>
          </w:tcPr>
          <w:p w14:paraId="31757B12" w14:textId="77777777" w:rsidR="0024217C" w:rsidRPr="0016552A" w:rsidRDefault="0024217C" w:rsidP="000B4981">
            <w:pPr>
              <w:pStyle w:val="Compac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Archivácia originálnej snímky ISS</w:t>
            </w:r>
          </w:p>
        </w:tc>
        <w:tc>
          <w:tcPr>
            <w:tcW w:w="1817" w:type="dxa"/>
          </w:tcPr>
          <w:p w14:paraId="02FF3B88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564" w:type="dxa"/>
          </w:tcPr>
          <w:p w14:paraId="149B89A8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2DFC9CD2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4217C" w:rsidRPr="0016552A" w14:paraId="11BDFC4E" w14:textId="77777777" w:rsidTr="0024217C">
        <w:tc>
          <w:tcPr>
            <w:tcW w:w="3023" w:type="dxa"/>
          </w:tcPr>
          <w:p w14:paraId="08EBF6EE" w14:textId="77777777" w:rsidR="0024217C" w:rsidRPr="0016552A" w:rsidRDefault="0024217C" w:rsidP="000B4981">
            <w:pPr>
              <w:pStyle w:val="Compac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Archivácia záznamu z pracoviska vyhodnocovanie snímok s číslom vagóna s deklarovaným tovarom, výsledkom kontroly, v prípade porušenia predpisov aj opisom porušenia predpisov, identifikáciou operátora, ktorý vykonal vyhodnotenie vagóna</w:t>
            </w:r>
          </w:p>
        </w:tc>
        <w:tc>
          <w:tcPr>
            <w:tcW w:w="1817" w:type="dxa"/>
          </w:tcPr>
          <w:p w14:paraId="5F6CAC0D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564" w:type="dxa"/>
          </w:tcPr>
          <w:p w14:paraId="67115346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1EB49B7E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4217C" w:rsidRPr="0016552A" w14:paraId="69812938" w14:textId="77777777" w:rsidTr="0024217C">
        <w:tc>
          <w:tcPr>
            <w:tcW w:w="3023" w:type="dxa"/>
          </w:tcPr>
          <w:p w14:paraId="4084F369" w14:textId="77777777" w:rsidR="0024217C" w:rsidRPr="0016552A" w:rsidRDefault="0024217C" w:rsidP="000B4981">
            <w:pPr>
              <w:pStyle w:val="Compac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Porovnanie predchádzajúcich snímok na obrazovke so snímkou kontrolovanou v reálnom čase</w:t>
            </w:r>
          </w:p>
        </w:tc>
        <w:tc>
          <w:tcPr>
            <w:tcW w:w="1817" w:type="dxa"/>
          </w:tcPr>
          <w:p w14:paraId="477ACA07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564" w:type="dxa"/>
          </w:tcPr>
          <w:p w14:paraId="4CA541F0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7ADF7464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4217C" w:rsidRPr="0016552A" w14:paraId="57321B6D" w14:textId="77777777" w:rsidTr="0024217C">
        <w:tc>
          <w:tcPr>
            <w:tcW w:w="3023" w:type="dxa"/>
          </w:tcPr>
          <w:p w14:paraId="1B174427" w14:textId="77777777" w:rsidR="0024217C" w:rsidRPr="0016552A" w:rsidRDefault="0024217C" w:rsidP="000B4981">
            <w:pPr>
              <w:pStyle w:val="Compac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 xml:space="preserve">Vyhľadávanie v archíve snímok podľa čísla vagóna alebo kódu kontajnera, dátumu skenovania, značky objektu, pozitívnych a negatívnych </w:t>
            </w:r>
            <w:proofErr w:type="spellStart"/>
            <w:r w:rsidRPr="0016552A">
              <w:rPr>
                <w:rFonts w:ascii="Arial Narrow" w:hAnsi="Arial Narrow"/>
                <w:sz w:val="22"/>
                <w:szCs w:val="22"/>
              </w:rPr>
              <w:t>control</w:t>
            </w:r>
            <w:proofErr w:type="spellEnd"/>
          </w:p>
        </w:tc>
        <w:tc>
          <w:tcPr>
            <w:tcW w:w="1817" w:type="dxa"/>
          </w:tcPr>
          <w:p w14:paraId="669E5AD7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564" w:type="dxa"/>
          </w:tcPr>
          <w:p w14:paraId="640FDFAB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50047CBC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4217C" w:rsidRPr="0016552A" w14:paraId="245ADBCF" w14:textId="77777777" w:rsidTr="0024217C">
        <w:tc>
          <w:tcPr>
            <w:tcW w:w="3023" w:type="dxa"/>
          </w:tcPr>
          <w:p w14:paraId="38530A5A" w14:textId="77777777" w:rsidR="0024217C" w:rsidRPr="0016552A" w:rsidRDefault="0024217C" w:rsidP="000B4981">
            <w:pPr>
              <w:pStyle w:val="Compact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Automatické vyhľadávanie celých vlakových súprav podľa čísla vlaku, dátumu príchodu, typu nákladu</w:t>
            </w:r>
          </w:p>
        </w:tc>
        <w:tc>
          <w:tcPr>
            <w:tcW w:w="1817" w:type="dxa"/>
          </w:tcPr>
          <w:p w14:paraId="64C0EBCB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564" w:type="dxa"/>
          </w:tcPr>
          <w:p w14:paraId="5822C76D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49498407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600C513" w14:textId="77777777" w:rsidR="00171F31" w:rsidRPr="0016552A" w:rsidRDefault="00625A70">
      <w:pPr>
        <w:pStyle w:val="Nadpis2"/>
        <w:rPr>
          <w:rFonts w:ascii="Arial Narrow" w:hAnsi="Arial Narrow"/>
          <w:sz w:val="22"/>
          <w:szCs w:val="22"/>
        </w:rPr>
      </w:pPr>
      <w:bookmarkStart w:id="14" w:name="ups-a-zálohovanie"/>
      <w:bookmarkEnd w:id="13"/>
      <w:r w:rsidRPr="0016552A">
        <w:rPr>
          <w:rFonts w:ascii="Arial Narrow" w:hAnsi="Arial Narrow"/>
          <w:sz w:val="22"/>
          <w:szCs w:val="22"/>
        </w:rPr>
        <w:lastRenderedPageBreak/>
        <w:t>UPS a zálohovanie</w:t>
      </w:r>
    </w:p>
    <w:tbl>
      <w:tblPr>
        <w:tblStyle w:val="Table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3015"/>
        <w:gridCol w:w="1815"/>
        <w:gridCol w:w="3574"/>
        <w:gridCol w:w="992"/>
      </w:tblGrid>
      <w:tr w:rsidR="00171F31" w:rsidRPr="0016552A" w14:paraId="668DD772" w14:textId="77777777" w:rsidTr="00C76F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085" w:type="dxa"/>
            <w:tcBorders>
              <w:bottom w:val="none" w:sz="0" w:space="0" w:color="auto"/>
            </w:tcBorders>
          </w:tcPr>
          <w:p w14:paraId="169566D0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Požiadavka</w:t>
            </w:r>
          </w:p>
        </w:tc>
        <w:tc>
          <w:tcPr>
            <w:tcW w:w="1843" w:type="dxa"/>
            <w:tcBorders>
              <w:bottom w:val="none" w:sz="0" w:space="0" w:color="auto"/>
            </w:tcBorders>
          </w:tcPr>
          <w:p w14:paraId="7C95E53E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Minimálna požiadavka</w:t>
            </w:r>
          </w:p>
        </w:tc>
        <w:tc>
          <w:tcPr>
            <w:tcW w:w="3685" w:type="dxa"/>
            <w:tcBorders>
              <w:bottom w:val="none" w:sz="0" w:space="0" w:color="auto"/>
            </w:tcBorders>
          </w:tcPr>
          <w:p w14:paraId="1D8877C2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Vlastný návrh plnenia</w:t>
            </w:r>
          </w:p>
        </w:tc>
        <w:tc>
          <w:tcPr>
            <w:tcW w:w="993" w:type="dxa"/>
            <w:tcBorders>
              <w:bottom w:val="none" w:sz="0" w:space="0" w:color="auto"/>
            </w:tcBorders>
          </w:tcPr>
          <w:p w14:paraId="17670740" w14:textId="1368D9B3" w:rsidR="00171F31" w:rsidRPr="0016552A" w:rsidRDefault="00C76FE6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Splnené (Áno/Nie)</w:t>
            </w:r>
          </w:p>
        </w:tc>
      </w:tr>
      <w:tr w:rsidR="00171F31" w:rsidRPr="0016552A" w14:paraId="773B6D0C" w14:textId="77777777" w:rsidTr="00C76FE6">
        <w:tc>
          <w:tcPr>
            <w:tcW w:w="3085" w:type="dxa"/>
          </w:tcPr>
          <w:p w14:paraId="6A8F2F44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UPS pre ISS</w:t>
            </w:r>
          </w:p>
        </w:tc>
        <w:tc>
          <w:tcPr>
            <w:tcW w:w="1843" w:type="dxa"/>
          </w:tcPr>
          <w:p w14:paraId="12153167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685" w:type="dxa"/>
          </w:tcPr>
          <w:p w14:paraId="5214ECE5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3" w:type="dxa"/>
          </w:tcPr>
          <w:p w14:paraId="07D0FB0A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70C24101" w14:textId="77777777" w:rsidTr="00C76FE6">
        <w:tc>
          <w:tcPr>
            <w:tcW w:w="3085" w:type="dxa"/>
          </w:tcPr>
          <w:p w14:paraId="3DD34AF6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UPS pre IT infraštruktúru</w:t>
            </w:r>
          </w:p>
        </w:tc>
        <w:tc>
          <w:tcPr>
            <w:tcW w:w="1843" w:type="dxa"/>
          </w:tcPr>
          <w:p w14:paraId="6DEFA4E4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685" w:type="dxa"/>
          </w:tcPr>
          <w:p w14:paraId="1D95C3C1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3" w:type="dxa"/>
          </w:tcPr>
          <w:p w14:paraId="15837F95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3B7DAFCE" w14:textId="77777777" w:rsidTr="00C76FE6">
        <w:tc>
          <w:tcPr>
            <w:tcW w:w="3085" w:type="dxa"/>
          </w:tcPr>
          <w:p w14:paraId="6744C74F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Prevádzka počas výpadku</w:t>
            </w:r>
          </w:p>
        </w:tc>
        <w:tc>
          <w:tcPr>
            <w:tcW w:w="1843" w:type="dxa"/>
          </w:tcPr>
          <w:p w14:paraId="549F1CF5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min. 30 minút</w:t>
            </w:r>
          </w:p>
        </w:tc>
        <w:tc>
          <w:tcPr>
            <w:tcW w:w="3685" w:type="dxa"/>
          </w:tcPr>
          <w:p w14:paraId="7726B51F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3" w:type="dxa"/>
          </w:tcPr>
          <w:p w14:paraId="22FF6977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2D7C02F4" w14:textId="77777777" w:rsidTr="00C76FE6">
        <w:tc>
          <w:tcPr>
            <w:tcW w:w="3085" w:type="dxa"/>
          </w:tcPr>
          <w:p w14:paraId="5FCE46CE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Preklenutie času do nábehu generátora</w:t>
            </w:r>
          </w:p>
        </w:tc>
        <w:tc>
          <w:tcPr>
            <w:tcW w:w="1843" w:type="dxa"/>
          </w:tcPr>
          <w:p w14:paraId="077F25EE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685" w:type="dxa"/>
          </w:tcPr>
          <w:p w14:paraId="33DECDD0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3" w:type="dxa"/>
          </w:tcPr>
          <w:p w14:paraId="058A80CE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98A1340" w14:textId="77777777" w:rsidR="00171F31" w:rsidRPr="0016552A" w:rsidRDefault="00625A70">
      <w:pPr>
        <w:pStyle w:val="Zkladntext"/>
        <w:rPr>
          <w:rFonts w:ascii="Arial Narrow" w:hAnsi="Arial Narrow"/>
          <w:sz w:val="22"/>
          <w:szCs w:val="22"/>
        </w:rPr>
      </w:pPr>
      <w:r w:rsidRPr="0016552A">
        <w:rPr>
          <w:rFonts w:ascii="Arial Narrow" w:hAnsi="Arial Narrow"/>
          <w:b/>
          <w:bCs/>
          <w:sz w:val="22"/>
          <w:szCs w:val="22"/>
        </w:rPr>
        <w:t>Poznámka VO:</w:t>
      </w:r>
      <w:r w:rsidRPr="0016552A">
        <w:rPr>
          <w:rFonts w:ascii="Arial Narrow" w:hAnsi="Arial Narrow"/>
          <w:sz w:val="22"/>
          <w:szCs w:val="22"/>
        </w:rPr>
        <w:t xml:space="preserve"> Požiadavka sa opakuje aj v bode 1.2.2.1.</w:t>
      </w:r>
    </w:p>
    <w:p w14:paraId="1111321B" w14:textId="77777777" w:rsidR="00171F31" w:rsidRPr="0016552A" w:rsidRDefault="00000000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pict w14:anchorId="1E77E4FB">
          <v:rect id="_x0000_i1031" style="width:0;height:1.5pt" o:hralign="center" o:hrstd="t" o:hr="t"/>
        </w:pict>
      </w:r>
    </w:p>
    <w:p w14:paraId="5BBBDD98" w14:textId="77777777" w:rsidR="00171F31" w:rsidRPr="0016552A" w:rsidRDefault="00625A70">
      <w:pPr>
        <w:pStyle w:val="Nadpis1"/>
        <w:rPr>
          <w:rFonts w:ascii="Arial Narrow" w:hAnsi="Arial Narrow"/>
          <w:sz w:val="22"/>
          <w:szCs w:val="22"/>
        </w:rPr>
      </w:pPr>
      <w:bookmarkStart w:id="15" w:name="požiadavky-na-kamerový-systém-iss"/>
      <w:bookmarkEnd w:id="6"/>
      <w:bookmarkEnd w:id="14"/>
      <w:r w:rsidRPr="0016552A">
        <w:rPr>
          <w:rFonts w:ascii="Arial Narrow" w:hAnsi="Arial Narrow"/>
          <w:sz w:val="22"/>
          <w:szCs w:val="22"/>
        </w:rPr>
        <w:t>1.2.2.5. Požiadavky na kamerový systém ISS</w:t>
      </w:r>
    </w:p>
    <w:tbl>
      <w:tblPr>
        <w:tblStyle w:val="Table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3011"/>
        <w:gridCol w:w="1801"/>
        <w:gridCol w:w="3595"/>
        <w:gridCol w:w="989"/>
      </w:tblGrid>
      <w:tr w:rsidR="00171F31" w:rsidRPr="0016552A" w14:paraId="43F1C42F" w14:textId="77777777" w:rsidTr="008261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011" w:type="dxa"/>
            <w:tcBorders>
              <w:bottom w:val="none" w:sz="0" w:space="0" w:color="auto"/>
            </w:tcBorders>
          </w:tcPr>
          <w:p w14:paraId="5130FB5E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Technický parameter</w:t>
            </w:r>
          </w:p>
        </w:tc>
        <w:tc>
          <w:tcPr>
            <w:tcW w:w="1801" w:type="dxa"/>
            <w:tcBorders>
              <w:bottom w:val="none" w:sz="0" w:space="0" w:color="auto"/>
            </w:tcBorders>
          </w:tcPr>
          <w:p w14:paraId="5F28153F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Minimálna požiadavka</w:t>
            </w:r>
          </w:p>
        </w:tc>
        <w:tc>
          <w:tcPr>
            <w:tcW w:w="3595" w:type="dxa"/>
            <w:tcBorders>
              <w:bottom w:val="none" w:sz="0" w:space="0" w:color="auto"/>
            </w:tcBorders>
          </w:tcPr>
          <w:p w14:paraId="1FC3F266" w14:textId="77777777" w:rsidR="00171F31" w:rsidRPr="0016552A" w:rsidRDefault="00625A70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Vlastný návrh plnenia</w:t>
            </w:r>
          </w:p>
        </w:tc>
        <w:tc>
          <w:tcPr>
            <w:tcW w:w="989" w:type="dxa"/>
            <w:tcBorders>
              <w:bottom w:val="none" w:sz="0" w:space="0" w:color="auto"/>
            </w:tcBorders>
          </w:tcPr>
          <w:p w14:paraId="3B36E4BC" w14:textId="64B8E095" w:rsidR="00171F31" w:rsidRPr="0016552A" w:rsidRDefault="00C76FE6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Splnené (Áno/Nie)</w:t>
            </w:r>
          </w:p>
        </w:tc>
      </w:tr>
      <w:tr w:rsidR="00171F31" w:rsidRPr="0016552A" w14:paraId="2A36E7B1" w14:textId="77777777" w:rsidTr="0082616F">
        <w:tc>
          <w:tcPr>
            <w:tcW w:w="3011" w:type="dxa"/>
          </w:tcPr>
          <w:p w14:paraId="2D000848" w14:textId="4703953E" w:rsidR="00171F31" w:rsidRPr="0016552A" w:rsidRDefault="002A1D23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8Mpx pre statické snímacie prvky, kompresia H.264, H.265</w:t>
            </w:r>
          </w:p>
        </w:tc>
        <w:tc>
          <w:tcPr>
            <w:tcW w:w="1801" w:type="dxa"/>
          </w:tcPr>
          <w:p w14:paraId="754A7763" w14:textId="05402456" w:rsidR="00171F31" w:rsidRPr="0016552A" w:rsidRDefault="002A1D23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595" w:type="dxa"/>
          </w:tcPr>
          <w:p w14:paraId="44D30AE0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9" w:type="dxa"/>
          </w:tcPr>
          <w:p w14:paraId="6F54FB3B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013E8C4A" w14:textId="77777777" w:rsidTr="0082616F">
        <w:tc>
          <w:tcPr>
            <w:tcW w:w="3011" w:type="dxa"/>
          </w:tcPr>
          <w:p w14:paraId="17634273" w14:textId="27D208A7" w:rsidR="00171F31" w:rsidRPr="0016552A" w:rsidRDefault="002A1D23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4 Mpx pre PTZ snímacie prvky, kompresia H.264, H.265</w:t>
            </w:r>
          </w:p>
        </w:tc>
        <w:tc>
          <w:tcPr>
            <w:tcW w:w="1801" w:type="dxa"/>
          </w:tcPr>
          <w:p w14:paraId="55F904C0" w14:textId="6C21D7A6" w:rsidR="00171F31" w:rsidRPr="0016552A" w:rsidRDefault="002A1D23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595" w:type="dxa"/>
          </w:tcPr>
          <w:p w14:paraId="4D3824D2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9" w:type="dxa"/>
          </w:tcPr>
          <w:p w14:paraId="7DE97BC7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56E0DEBF" w14:textId="77777777" w:rsidTr="0082616F">
        <w:tc>
          <w:tcPr>
            <w:tcW w:w="3011" w:type="dxa"/>
          </w:tcPr>
          <w:p w14:paraId="5798A442" w14:textId="0ADE391D" w:rsidR="00171F31" w:rsidRPr="0016552A" w:rsidRDefault="002A1D23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 xml:space="preserve">napájanie snímacích prvkov cez </w:t>
            </w:r>
            <w:proofErr w:type="spellStart"/>
            <w:r w:rsidRPr="0016552A">
              <w:rPr>
                <w:rFonts w:ascii="Arial Narrow" w:hAnsi="Arial Narrow"/>
                <w:sz w:val="22"/>
                <w:szCs w:val="22"/>
              </w:rPr>
              <w:t>PoE</w:t>
            </w:r>
            <w:proofErr w:type="spellEnd"/>
          </w:p>
        </w:tc>
        <w:tc>
          <w:tcPr>
            <w:tcW w:w="1801" w:type="dxa"/>
          </w:tcPr>
          <w:p w14:paraId="15E26CB8" w14:textId="2D88E48E" w:rsidR="00171F31" w:rsidRPr="0016552A" w:rsidRDefault="002A1D23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595" w:type="dxa"/>
          </w:tcPr>
          <w:p w14:paraId="2A718DA3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9" w:type="dxa"/>
          </w:tcPr>
          <w:p w14:paraId="615361EE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6DB90B64" w14:textId="77777777" w:rsidTr="0082616F">
        <w:tc>
          <w:tcPr>
            <w:tcW w:w="3011" w:type="dxa"/>
          </w:tcPr>
          <w:p w14:paraId="0BCE25D3" w14:textId="2643386D" w:rsidR="00171F31" w:rsidRPr="0016552A" w:rsidRDefault="002A1D23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záloha kamerových záznamov v plnom rozlíšení po dobu 30 dní</w:t>
            </w:r>
          </w:p>
        </w:tc>
        <w:tc>
          <w:tcPr>
            <w:tcW w:w="1801" w:type="dxa"/>
          </w:tcPr>
          <w:p w14:paraId="7E8DBA5C" w14:textId="2C0F4B2A" w:rsidR="00171F31" w:rsidRPr="0016552A" w:rsidRDefault="002A1D23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595" w:type="dxa"/>
          </w:tcPr>
          <w:p w14:paraId="1E3349CB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9" w:type="dxa"/>
          </w:tcPr>
          <w:p w14:paraId="30A2B9A7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4181C815" w14:textId="77777777" w:rsidTr="0082616F">
        <w:tc>
          <w:tcPr>
            <w:tcW w:w="3011" w:type="dxa"/>
          </w:tcPr>
          <w:p w14:paraId="6EF6DF5B" w14:textId="400C819F" w:rsidR="00171F31" w:rsidRPr="0016552A" w:rsidRDefault="002A1D23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16552A">
              <w:rPr>
                <w:rFonts w:ascii="Arial Narrow" w:hAnsi="Arial Narrow"/>
                <w:sz w:val="22"/>
                <w:szCs w:val="22"/>
              </w:rPr>
              <w:t>manažovateľné</w:t>
            </w:r>
            <w:proofErr w:type="spellEnd"/>
            <w:r w:rsidRPr="0016552A">
              <w:rPr>
                <w:rFonts w:ascii="Arial Narrow" w:hAnsi="Arial Narrow"/>
                <w:sz w:val="22"/>
                <w:szCs w:val="22"/>
              </w:rPr>
              <w:t xml:space="preserve"> sieťové prvky</w:t>
            </w:r>
          </w:p>
        </w:tc>
        <w:tc>
          <w:tcPr>
            <w:tcW w:w="1801" w:type="dxa"/>
          </w:tcPr>
          <w:p w14:paraId="0FE392C8" w14:textId="62131BEC" w:rsidR="00171F31" w:rsidRPr="0016552A" w:rsidRDefault="002A1D23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595" w:type="dxa"/>
          </w:tcPr>
          <w:p w14:paraId="2882CBB7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9" w:type="dxa"/>
          </w:tcPr>
          <w:p w14:paraId="3CCDE2C7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7780260C" w14:textId="77777777" w:rsidTr="0082616F">
        <w:tc>
          <w:tcPr>
            <w:tcW w:w="3011" w:type="dxa"/>
          </w:tcPr>
          <w:p w14:paraId="2AE594AA" w14:textId="4C3E2194" w:rsidR="00171F31" w:rsidRPr="0016552A" w:rsidRDefault="002A1D23" w:rsidP="002A1D23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 xml:space="preserve">uzamykateľný </w:t>
            </w:r>
            <w:proofErr w:type="spellStart"/>
            <w:r w:rsidRPr="0016552A">
              <w:rPr>
                <w:rFonts w:ascii="Arial Narrow" w:hAnsi="Arial Narrow"/>
                <w:sz w:val="22"/>
                <w:szCs w:val="22"/>
              </w:rPr>
              <w:t>rack</w:t>
            </w:r>
            <w:proofErr w:type="spellEnd"/>
          </w:p>
        </w:tc>
        <w:tc>
          <w:tcPr>
            <w:tcW w:w="1801" w:type="dxa"/>
          </w:tcPr>
          <w:p w14:paraId="4484F8BA" w14:textId="03C29474" w:rsidR="00171F31" w:rsidRPr="0016552A" w:rsidRDefault="002A1D23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595" w:type="dxa"/>
          </w:tcPr>
          <w:p w14:paraId="3C46CF89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9" w:type="dxa"/>
          </w:tcPr>
          <w:p w14:paraId="03949E0E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5AA32F25" w14:textId="77777777" w:rsidTr="0082616F">
        <w:tc>
          <w:tcPr>
            <w:tcW w:w="3011" w:type="dxa"/>
          </w:tcPr>
          <w:p w14:paraId="0A408596" w14:textId="53019DFD" w:rsidR="00171F31" w:rsidRPr="0016552A" w:rsidRDefault="002A1D23" w:rsidP="002A1D23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servisný monitor vrátane ovládacích prvkov priamo</w:t>
            </w:r>
            <w:r w:rsidRPr="0016552A">
              <w:rPr>
                <w:rFonts w:ascii="Arial Narrow" w:eastAsia="Arial Narrow" w:hAnsi="Arial Narrow"/>
                <w:sz w:val="21"/>
                <w:szCs w:val="21"/>
              </w:rPr>
              <w:t xml:space="preserve"> v </w:t>
            </w:r>
            <w:proofErr w:type="spellStart"/>
            <w:r w:rsidRPr="0016552A">
              <w:rPr>
                <w:rFonts w:ascii="Arial Narrow" w:hAnsi="Arial Narrow"/>
                <w:sz w:val="22"/>
                <w:szCs w:val="22"/>
              </w:rPr>
              <w:t>racku</w:t>
            </w:r>
            <w:proofErr w:type="spellEnd"/>
          </w:p>
        </w:tc>
        <w:tc>
          <w:tcPr>
            <w:tcW w:w="1801" w:type="dxa"/>
          </w:tcPr>
          <w:p w14:paraId="68517C45" w14:textId="2D468697" w:rsidR="00171F31" w:rsidRPr="0016552A" w:rsidRDefault="002A1D23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595" w:type="dxa"/>
          </w:tcPr>
          <w:p w14:paraId="1919466D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9" w:type="dxa"/>
          </w:tcPr>
          <w:p w14:paraId="79AF7187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0B948DAD" w14:textId="77777777" w:rsidTr="0082616F">
        <w:tc>
          <w:tcPr>
            <w:tcW w:w="3011" w:type="dxa"/>
          </w:tcPr>
          <w:p w14:paraId="415475E2" w14:textId="3C7A8452" w:rsidR="00171F31" w:rsidRPr="0016552A" w:rsidRDefault="002A1D23" w:rsidP="002A1D23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 xml:space="preserve">softvér pre server (licencie pre kamery) </w:t>
            </w:r>
            <w:proofErr w:type="spellStart"/>
            <w:r w:rsidRPr="0016552A">
              <w:rPr>
                <w:rFonts w:ascii="Arial Narrow" w:hAnsi="Arial Narrow"/>
                <w:sz w:val="22"/>
                <w:szCs w:val="22"/>
              </w:rPr>
              <w:t>avigilon</w:t>
            </w:r>
            <w:proofErr w:type="spellEnd"/>
            <w:r w:rsidRPr="0016552A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16552A">
              <w:rPr>
                <w:rFonts w:ascii="Arial Narrow" w:hAnsi="Arial Narrow"/>
                <w:sz w:val="22"/>
                <w:szCs w:val="22"/>
              </w:rPr>
              <w:t>control</w:t>
            </w:r>
            <w:proofErr w:type="spellEnd"/>
            <w:r w:rsidRPr="0016552A">
              <w:rPr>
                <w:rFonts w:ascii="Arial Narrow" w:hAnsi="Arial Narrow"/>
                <w:sz w:val="22"/>
                <w:szCs w:val="22"/>
              </w:rPr>
              <w:t xml:space="preserve"> center 7 –edícia </w:t>
            </w:r>
            <w:proofErr w:type="spellStart"/>
            <w:r w:rsidRPr="0016552A">
              <w:rPr>
                <w:rFonts w:ascii="Arial Narrow" w:hAnsi="Arial Narrow"/>
                <w:sz w:val="22"/>
                <w:szCs w:val="22"/>
              </w:rPr>
              <w:t>enterprise</w:t>
            </w:r>
            <w:proofErr w:type="spellEnd"/>
          </w:p>
        </w:tc>
        <w:tc>
          <w:tcPr>
            <w:tcW w:w="1801" w:type="dxa"/>
          </w:tcPr>
          <w:p w14:paraId="603B37F7" w14:textId="28BCC0C2" w:rsidR="00171F31" w:rsidRPr="0016552A" w:rsidRDefault="002A1D23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595" w:type="dxa"/>
          </w:tcPr>
          <w:p w14:paraId="5ADEE8E7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9" w:type="dxa"/>
          </w:tcPr>
          <w:p w14:paraId="3499CE85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1F31" w:rsidRPr="0016552A" w14:paraId="2966409F" w14:textId="77777777" w:rsidTr="0082616F">
        <w:tc>
          <w:tcPr>
            <w:tcW w:w="3011" w:type="dxa"/>
          </w:tcPr>
          <w:p w14:paraId="5D0BD2A7" w14:textId="411FFE33" w:rsidR="00171F31" w:rsidRPr="0016552A" w:rsidRDefault="0082616F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 xml:space="preserve">predloženie oprávnenia na výkon technickej služby podľa § 7 zákona  473/2005 Z. z. o poskytovaní služieb v oblasti súkromnej bezpečnosti a o zmene a doplnení niektorých zákonov </w:t>
            </w:r>
          </w:p>
        </w:tc>
        <w:tc>
          <w:tcPr>
            <w:tcW w:w="1801" w:type="dxa"/>
          </w:tcPr>
          <w:p w14:paraId="299D4256" w14:textId="754FC55E" w:rsidR="00171F31" w:rsidRPr="0016552A" w:rsidRDefault="0082616F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595" w:type="dxa"/>
          </w:tcPr>
          <w:p w14:paraId="1106A5C7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9" w:type="dxa"/>
          </w:tcPr>
          <w:p w14:paraId="4712702D" w14:textId="77777777" w:rsidR="00171F31" w:rsidRPr="0016552A" w:rsidRDefault="00171F3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2616F" w:rsidRPr="0016552A" w14:paraId="550EF6BB" w14:textId="77777777" w:rsidTr="0082616F">
        <w:tc>
          <w:tcPr>
            <w:tcW w:w="3011" w:type="dxa"/>
          </w:tcPr>
          <w:p w14:paraId="3E0616A0" w14:textId="0454EEAA" w:rsidR="0082616F" w:rsidRPr="0016552A" w:rsidRDefault="0082616F" w:rsidP="0082616F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 xml:space="preserve">predloženie osvedčenia na výkon Elektrotechnik špecialista na projektovanie a konštruovanie elektrických zariadení predloží platné osvedčenie o odbornej spôsobilosti v zmysle § 27 vyhlášky Ministerstva dopravy, pôšt a telekomunikácií Slovenskej </w:t>
            </w:r>
            <w:r w:rsidRPr="0016552A">
              <w:rPr>
                <w:rFonts w:ascii="Arial Narrow" w:hAnsi="Arial Narrow"/>
                <w:sz w:val="22"/>
                <w:szCs w:val="22"/>
              </w:rPr>
              <w:lastRenderedPageBreak/>
              <w:t>republiky č. 205/2010 Z. z. o určených technických zariadeniach a určených činnostiach a činnostiach na určených technických zariadeniach. Uchádzač môže splnenie danej podmienky účasti preukázať aj ekvivalentom dokladu preukazujúcim predmetné skutočnosti vydávaným v inom štáte ako SR.</w:t>
            </w:r>
          </w:p>
        </w:tc>
        <w:tc>
          <w:tcPr>
            <w:tcW w:w="1801" w:type="dxa"/>
          </w:tcPr>
          <w:p w14:paraId="0A9ECF7F" w14:textId="56F96750" w:rsidR="0082616F" w:rsidRPr="0016552A" w:rsidRDefault="0082616F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lastRenderedPageBreak/>
              <w:t>Áno</w:t>
            </w:r>
          </w:p>
        </w:tc>
        <w:tc>
          <w:tcPr>
            <w:tcW w:w="3595" w:type="dxa"/>
          </w:tcPr>
          <w:p w14:paraId="098AE6AC" w14:textId="77777777" w:rsidR="0082616F" w:rsidRPr="0016552A" w:rsidRDefault="0082616F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9" w:type="dxa"/>
          </w:tcPr>
          <w:p w14:paraId="30C01C6B" w14:textId="77777777" w:rsidR="0082616F" w:rsidRPr="0016552A" w:rsidRDefault="0082616F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2616F" w:rsidRPr="0016552A" w14:paraId="04C6FB6A" w14:textId="77777777" w:rsidTr="0082616F">
        <w:tc>
          <w:tcPr>
            <w:tcW w:w="3011" w:type="dxa"/>
          </w:tcPr>
          <w:p w14:paraId="60FA996F" w14:textId="0F6774FB" w:rsidR="0082616F" w:rsidRPr="0016552A" w:rsidRDefault="0082616F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 xml:space="preserve">predloženie certifikátu o absolvovaní školenia na montáž a systému </w:t>
            </w:r>
            <w:proofErr w:type="spellStart"/>
            <w:r w:rsidRPr="0016552A">
              <w:rPr>
                <w:rFonts w:ascii="Arial Narrow" w:hAnsi="Arial Narrow"/>
                <w:sz w:val="22"/>
                <w:szCs w:val="22"/>
              </w:rPr>
              <w:t>Avigilon</w:t>
            </w:r>
            <w:proofErr w:type="spellEnd"/>
            <w:r w:rsidRPr="0016552A">
              <w:rPr>
                <w:rFonts w:ascii="Arial Narrow" w:hAnsi="Arial Narrow"/>
                <w:sz w:val="22"/>
                <w:szCs w:val="22"/>
              </w:rPr>
              <w:t>, prípadne ekvivalentný doklad, ktorým bude preukázaná odborná spôsobilosť na výkon montáž systému PTV</w:t>
            </w:r>
            <w:r w:rsidRPr="0016552A">
              <w:rPr>
                <w:rFonts w:eastAsia="Arial Narrow"/>
                <w:sz w:val="21"/>
                <w:szCs w:val="21"/>
              </w:rPr>
              <w:t xml:space="preserve">  </w:t>
            </w:r>
          </w:p>
        </w:tc>
        <w:tc>
          <w:tcPr>
            <w:tcW w:w="1801" w:type="dxa"/>
          </w:tcPr>
          <w:p w14:paraId="08DD2699" w14:textId="5D7F6FC2" w:rsidR="0082616F" w:rsidRPr="0016552A" w:rsidRDefault="0082616F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595" w:type="dxa"/>
          </w:tcPr>
          <w:p w14:paraId="271E64F2" w14:textId="77777777" w:rsidR="0082616F" w:rsidRPr="0016552A" w:rsidRDefault="0082616F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9" w:type="dxa"/>
          </w:tcPr>
          <w:p w14:paraId="54135594" w14:textId="77777777" w:rsidR="0082616F" w:rsidRPr="0016552A" w:rsidRDefault="0082616F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2616F" w:rsidRPr="0016552A" w14:paraId="5355FE58" w14:textId="77777777" w:rsidTr="0082616F">
        <w:tc>
          <w:tcPr>
            <w:tcW w:w="3011" w:type="dxa"/>
          </w:tcPr>
          <w:p w14:paraId="5380531D" w14:textId="424E899C" w:rsidR="0082616F" w:rsidRPr="0016552A" w:rsidRDefault="0082616F" w:rsidP="0082616F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 xml:space="preserve">Dané technické riešenie zhotoviteľ požaduje z dôvodu unifikácie, centrálnej správy, centrálnej ovládateľnosti a kompatibility už vybudovanej infraštruktúry kamerových systémov ako celku v rámci organizácie Finančného riaditeľstva Slovenskej republiky a predovšetkým ku vzťahu k vybudovaniu centrálneho monitorovacieho centra, na vzdialených monitorovacích centrách je cieľom používať už vybudované klientske stanice, na ktorých už software AVIGILON pracuje, kombinácia s inými virtuálnymi </w:t>
            </w:r>
            <w:proofErr w:type="spellStart"/>
            <w:r w:rsidRPr="0016552A">
              <w:rPr>
                <w:rFonts w:ascii="Arial Narrow" w:hAnsi="Arial Narrow"/>
                <w:sz w:val="22"/>
                <w:szCs w:val="22"/>
              </w:rPr>
              <w:t>managed</w:t>
            </w:r>
            <w:proofErr w:type="spellEnd"/>
            <w:r w:rsidRPr="0016552A">
              <w:rPr>
                <w:rFonts w:ascii="Arial Narrow" w:hAnsi="Arial Narrow"/>
                <w:sz w:val="22"/>
                <w:szCs w:val="22"/>
              </w:rPr>
              <w:t xml:space="preserve"> servermi na úrovni operačného systému Windows môže spôsobovať nežiadúce komplikácie kompatibility.</w:t>
            </w:r>
          </w:p>
        </w:tc>
        <w:tc>
          <w:tcPr>
            <w:tcW w:w="1801" w:type="dxa"/>
          </w:tcPr>
          <w:p w14:paraId="7D01728C" w14:textId="054380A7" w:rsidR="0082616F" w:rsidRPr="0016552A" w:rsidRDefault="0082616F" w:rsidP="0082616F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595" w:type="dxa"/>
          </w:tcPr>
          <w:p w14:paraId="3B945E18" w14:textId="77777777" w:rsidR="0082616F" w:rsidRPr="0016552A" w:rsidRDefault="0082616F" w:rsidP="0082616F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9" w:type="dxa"/>
          </w:tcPr>
          <w:p w14:paraId="45EA94A9" w14:textId="77777777" w:rsidR="0082616F" w:rsidRPr="0016552A" w:rsidRDefault="0082616F" w:rsidP="0082616F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2616F" w:rsidRPr="0016552A" w14:paraId="1344685A" w14:textId="77777777" w:rsidTr="0082616F">
        <w:tc>
          <w:tcPr>
            <w:tcW w:w="3011" w:type="dxa"/>
          </w:tcPr>
          <w:p w14:paraId="51C4162E" w14:textId="7D69B7EC" w:rsidR="0082616F" w:rsidRPr="0016552A" w:rsidRDefault="0082616F" w:rsidP="0082616F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 xml:space="preserve">Inštalácia kamerového systému musí byt' vykonaná podľa STN 33 2000-4-41:2019-03, STN 33 1500, STN EN 62676-1-1:2014-10 (33 4592) a ostatných technických noriem a právnych predpisov do KS Finančnej správy. Zariadenia musia byť neustále napájané zo siete 230 V. Zhotoviteľ zároveň v určenom termíne odovzdá </w:t>
            </w:r>
            <w:r w:rsidRPr="0016552A">
              <w:rPr>
                <w:rFonts w:ascii="Arial Narrow" w:hAnsi="Arial Narrow"/>
                <w:sz w:val="22"/>
                <w:szCs w:val="22"/>
              </w:rPr>
              <w:lastRenderedPageBreak/>
              <w:t>objednávateľovi projekty skutočného vyhotovenia, prvé revízne správy, kompletné návody na obsluhu zariadení v troch vyhotoveniach a prevádzkovú knihu k zariadeniu a vykoná tiež školenie obsluhy</w:t>
            </w:r>
          </w:p>
        </w:tc>
        <w:tc>
          <w:tcPr>
            <w:tcW w:w="1801" w:type="dxa"/>
          </w:tcPr>
          <w:p w14:paraId="6A93BDA2" w14:textId="5DEED089" w:rsidR="0082616F" w:rsidRPr="0016552A" w:rsidRDefault="0082616F" w:rsidP="0082616F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lastRenderedPageBreak/>
              <w:t>Áno</w:t>
            </w:r>
          </w:p>
        </w:tc>
        <w:tc>
          <w:tcPr>
            <w:tcW w:w="3595" w:type="dxa"/>
          </w:tcPr>
          <w:p w14:paraId="40DEECFB" w14:textId="77777777" w:rsidR="0082616F" w:rsidRPr="0016552A" w:rsidRDefault="0082616F" w:rsidP="0082616F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9" w:type="dxa"/>
          </w:tcPr>
          <w:p w14:paraId="4336400F" w14:textId="77777777" w:rsidR="0082616F" w:rsidRPr="0016552A" w:rsidRDefault="0082616F" w:rsidP="0082616F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2616F" w:rsidRPr="0016552A" w14:paraId="1AC3695E" w14:textId="77777777" w:rsidTr="0082616F">
        <w:tc>
          <w:tcPr>
            <w:tcW w:w="3011" w:type="dxa"/>
          </w:tcPr>
          <w:p w14:paraId="37CB7EB5" w14:textId="372D9B0A" w:rsidR="0082616F" w:rsidRPr="0016552A" w:rsidRDefault="0082616F" w:rsidP="00FE5106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Školenie o obsluhe kamerového systému musí byť vykonané v určenom termíne po inštalácii zariadení u všetkých zamestnancov objednávateľa, ktorí budú zariadenia obsluhovať. Obsluhu je oprávnená vykonávať iba osoba, resp. osoby, preukázateľne preškolené o obsluhe zariadenia. Zoznam zaškolených osôb s ich podpismi bude uvedený v Zápise o zaškolení osôb pri preberaní diela. Objednávateľ je povinný pri každom zariadení viesť prevádzkovú knihu, ktorá musí byť umiestnená na bezpečnom mieste a vždy pri servisných činnostiach je odovzdaná servisnému technikovi na vykonanie zápisu. Zaistenie (objednanie) periodických odborných prehliadok a odborných skúšok je povinnosťou objednávateľa v súlade so zmluvou.</w:t>
            </w:r>
          </w:p>
        </w:tc>
        <w:tc>
          <w:tcPr>
            <w:tcW w:w="1801" w:type="dxa"/>
          </w:tcPr>
          <w:p w14:paraId="14C8BF85" w14:textId="57ACC95F" w:rsidR="0082616F" w:rsidRPr="0016552A" w:rsidRDefault="0082616F" w:rsidP="0082616F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595" w:type="dxa"/>
          </w:tcPr>
          <w:p w14:paraId="74681C04" w14:textId="77777777" w:rsidR="0082616F" w:rsidRPr="0016552A" w:rsidRDefault="0082616F" w:rsidP="0082616F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9" w:type="dxa"/>
          </w:tcPr>
          <w:p w14:paraId="5907C953" w14:textId="77777777" w:rsidR="0082616F" w:rsidRPr="0016552A" w:rsidRDefault="0082616F" w:rsidP="0082616F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E5106" w:rsidRPr="0016552A" w14:paraId="2AE5A851" w14:textId="77777777" w:rsidTr="0082616F">
        <w:tc>
          <w:tcPr>
            <w:tcW w:w="3011" w:type="dxa"/>
          </w:tcPr>
          <w:p w14:paraId="72B64D53" w14:textId="64B9F844" w:rsidR="00FE5106" w:rsidRPr="0016552A" w:rsidRDefault="00FE5106" w:rsidP="00FE5106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 xml:space="preserve">Kvôli monitorovaniu bezpečnostnej zóny, vo vnútorných a vonkajších priľahlých priestoroch inšpekčného skenovacieho systému je spolu s inšpekčným  skenovacím systémom dodaný a nainštalovaný ucelený kamerový systém za účelom monitorovania vnútrajška a vonkajška skenovacieho tunela a perimeter budovy technologickej miestnosti/kontajnera ako aj jeho vnútrajšku. Nahraný záznam bude zasielaný do dátového úložiska kamerového systému. Každá kamera na kamerovom stanovišti bude vybavená SD kartou </w:t>
            </w:r>
            <w:r w:rsidRPr="0016552A">
              <w:rPr>
                <w:rFonts w:ascii="Arial Narrow" w:hAnsi="Arial Narrow"/>
                <w:sz w:val="22"/>
                <w:szCs w:val="22"/>
              </w:rPr>
              <w:lastRenderedPageBreak/>
              <w:t>s kapacitou 64 GB, v prípade výpadku dátového spojenia sa záznam kamery bude nahrávať na SD kartu.</w:t>
            </w:r>
          </w:p>
        </w:tc>
        <w:tc>
          <w:tcPr>
            <w:tcW w:w="1801" w:type="dxa"/>
          </w:tcPr>
          <w:p w14:paraId="56C15280" w14:textId="73A59EAA" w:rsidR="00FE5106" w:rsidRPr="0016552A" w:rsidRDefault="005C6FAF" w:rsidP="0082616F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lastRenderedPageBreak/>
              <w:t>Áno</w:t>
            </w:r>
          </w:p>
        </w:tc>
        <w:tc>
          <w:tcPr>
            <w:tcW w:w="3595" w:type="dxa"/>
          </w:tcPr>
          <w:p w14:paraId="5186E153" w14:textId="77777777" w:rsidR="00FE5106" w:rsidRPr="0016552A" w:rsidRDefault="00FE5106" w:rsidP="0082616F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9" w:type="dxa"/>
          </w:tcPr>
          <w:p w14:paraId="3E7F0B6A" w14:textId="77777777" w:rsidR="00FE5106" w:rsidRPr="0016552A" w:rsidRDefault="00FE5106" w:rsidP="0082616F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6FAF" w:rsidRPr="0016552A" w14:paraId="1B645C4C" w14:textId="77777777" w:rsidTr="0082616F">
        <w:tc>
          <w:tcPr>
            <w:tcW w:w="3011" w:type="dxa"/>
          </w:tcPr>
          <w:p w14:paraId="486DA110" w14:textId="5A6019BB" w:rsidR="005C6FAF" w:rsidRPr="0016552A" w:rsidRDefault="005C6FAF" w:rsidP="005C6FAF">
            <w:pPr>
              <w:ind w:left="29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 xml:space="preserve">Špecifikácia </w:t>
            </w:r>
            <w:proofErr w:type="spellStart"/>
            <w:r w:rsidRPr="0016552A">
              <w:rPr>
                <w:rFonts w:ascii="Arial Narrow" w:hAnsi="Arial Narrow"/>
                <w:sz w:val="22"/>
                <w:szCs w:val="22"/>
              </w:rPr>
              <w:t>videosteny</w:t>
            </w:r>
            <w:proofErr w:type="spellEnd"/>
            <w:r w:rsidRPr="0016552A">
              <w:rPr>
                <w:rFonts w:ascii="Arial Narrow" w:hAnsi="Arial Narrow"/>
                <w:sz w:val="22"/>
                <w:szCs w:val="22"/>
              </w:rPr>
              <w:t xml:space="preserve"> (šírka steny, na ktorú má byť </w:t>
            </w:r>
            <w:proofErr w:type="spellStart"/>
            <w:r w:rsidRPr="0016552A">
              <w:rPr>
                <w:rFonts w:ascii="Arial Narrow" w:hAnsi="Arial Narrow"/>
                <w:sz w:val="22"/>
                <w:szCs w:val="22"/>
              </w:rPr>
              <w:t>videostena</w:t>
            </w:r>
            <w:proofErr w:type="spellEnd"/>
            <w:r w:rsidRPr="0016552A">
              <w:rPr>
                <w:rFonts w:ascii="Arial Narrow" w:hAnsi="Arial Narrow"/>
                <w:sz w:val="22"/>
                <w:szCs w:val="22"/>
              </w:rPr>
              <w:t xml:space="preserve"> umiestnená,  je 4,5 m): </w:t>
            </w:r>
            <w:proofErr w:type="spellStart"/>
            <w:r w:rsidRPr="0016552A">
              <w:rPr>
                <w:rFonts w:ascii="Arial Narrow" w:hAnsi="Arial Narrow"/>
                <w:sz w:val="22"/>
                <w:szCs w:val="22"/>
              </w:rPr>
              <w:t>videostena</w:t>
            </w:r>
            <w:proofErr w:type="spellEnd"/>
            <w:r w:rsidRPr="0016552A">
              <w:rPr>
                <w:rFonts w:ascii="Arial Narrow" w:hAnsi="Arial Narrow"/>
                <w:sz w:val="22"/>
                <w:szCs w:val="22"/>
              </w:rPr>
              <w:t xml:space="preserve"> 2x3 CCTV </w:t>
            </w:r>
            <w:proofErr w:type="spellStart"/>
            <w:r w:rsidRPr="0016552A">
              <w:rPr>
                <w:rFonts w:ascii="Arial Narrow" w:hAnsi="Arial Narrow"/>
                <w:sz w:val="22"/>
                <w:szCs w:val="22"/>
              </w:rPr>
              <w:t>dohľadového</w:t>
            </w:r>
            <w:proofErr w:type="spellEnd"/>
            <w:r w:rsidRPr="0016552A">
              <w:rPr>
                <w:rFonts w:ascii="Arial Narrow" w:hAnsi="Arial Narrow"/>
                <w:sz w:val="22"/>
                <w:szCs w:val="22"/>
              </w:rPr>
              <w:t xml:space="preserve"> (ISS) centra, uhlopriečka 3,28 m, celková zobrazovacia plocha 3,54 m2, umiestnenie na pojazdné </w:t>
            </w:r>
            <w:proofErr w:type="spellStart"/>
            <w:r w:rsidRPr="0016552A">
              <w:rPr>
                <w:rFonts w:ascii="Arial Narrow" w:hAnsi="Arial Narrow"/>
                <w:sz w:val="22"/>
                <w:szCs w:val="22"/>
              </w:rPr>
              <w:t>samostojace</w:t>
            </w:r>
            <w:proofErr w:type="spellEnd"/>
            <w:r w:rsidRPr="0016552A">
              <w:rPr>
                <w:rFonts w:ascii="Arial Narrow" w:hAnsi="Arial Narrow"/>
                <w:sz w:val="22"/>
                <w:szCs w:val="22"/>
              </w:rPr>
              <w:t xml:space="preserve"> montážne panely, osadenie 6x LED monitor + 6x monitorová konštrukcia + 3x nosná konštrukcia, prispôsobené pre použitie v režime 24/7, 16,7 milióna farieb (8 bit), rozlíšenie 5760 x 2160 </w:t>
            </w:r>
            <w:proofErr w:type="spellStart"/>
            <w:r w:rsidRPr="0016552A">
              <w:rPr>
                <w:rFonts w:ascii="Arial Narrow" w:hAnsi="Arial Narrow"/>
                <w:sz w:val="22"/>
                <w:szCs w:val="22"/>
              </w:rPr>
              <w:t>px</w:t>
            </w:r>
            <w:proofErr w:type="spellEnd"/>
            <w:r w:rsidRPr="0016552A">
              <w:rPr>
                <w:rFonts w:ascii="Arial Narrow" w:hAnsi="Arial Narrow"/>
                <w:sz w:val="22"/>
                <w:szCs w:val="22"/>
              </w:rPr>
              <w:t xml:space="preserve">, </w:t>
            </w:r>
            <w:proofErr w:type="spellStart"/>
            <w:r w:rsidRPr="0016552A">
              <w:rPr>
                <w:rFonts w:ascii="Arial Narrow" w:hAnsi="Arial Narrow"/>
                <w:sz w:val="22"/>
                <w:szCs w:val="22"/>
              </w:rPr>
              <w:t>bezokrajový</w:t>
            </w:r>
            <w:proofErr w:type="spellEnd"/>
            <w:r w:rsidRPr="0016552A">
              <w:rPr>
                <w:rFonts w:ascii="Arial Narrow" w:hAnsi="Arial Narrow"/>
                <w:sz w:val="22"/>
                <w:szCs w:val="22"/>
              </w:rPr>
              <w:t xml:space="preserve"> rám monitora 1,2 mm, jas 500 cd/m2, kontrast 1200:1, pozorovací uhol 178° / 178° (vertikálne / horizontálne), vstupy: 6x 1x BNC, 1x VGA, 1x DVI-D, 1x HDMI, 1x RS-232, 2x USB, 1x audio, výstupy: 6x 1x BNC, 1x RS-232, 2x HDMI, 1x BGA, 1x audio, hmotnosť Áno111 kg, napájanie 230VAC/ 930W, rozmery 3067 x 2154 x 260 mm. </w:t>
            </w:r>
          </w:p>
          <w:p w14:paraId="684F7AB3" w14:textId="77777777" w:rsidR="005C6FAF" w:rsidRPr="0016552A" w:rsidRDefault="005C6FAF" w:rsidP="00FE5106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</w:tcPr>
          <w:p w14:paraId="4C2318DE" w14:textId="23C0837D" w:rsidR="005C6FAF" w:rsidRPr="0016552A" w:rsidRDefault="005C6FAF" w:rsidP="0082616F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595" w:type="dxa"/>
          </w:tcPr>
          <w:p w14:paraId="797DCF71" w14:textId="77777777" w:rsidR="005C6FAF" w:rsidRPr="0016552A" w:rsidRDefault="005C6FAF" w:rsidP="0082616F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9" w:type="dxa"/>
          </w:tcPr>
          <w:p w14:paraId="6A8C173D" w14:textId="77777777" w:rsidR="005C6FAF" w:rsidRPr="0016552A" w:rsidRDefault="005C6FAF" w:rsidP="0082616F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2C9D82C" w14:textId="77777777" w:rsidR="00171F31" w:rsidRPr="0016552A" w:rsidRDefault="00625A70">
      <w:pPr>
        <w:pStyle w:val="Zkladntext"/>
        <w:rPr>
          <w:rFonts w:ascii="Arial Narrow" w:hAnsi="Arial Narrow"/>
          <w:sz w:val="22"/>
          <w:szCs w:val="22"/>
        </w:rPr>
      </w:pPr>
      <w:r w:rsidRPr="0016552A">
        <w:rPr>
          <w:rFonts w:ascii="Arial Narrow" w:hAnsi="Arial Narrow"/>
          <w:b/>
          <w:bCs/>
          <w:sz w:val="22"/>
          <w:szCs w:val="22"/>
        </w:rPr>
        <w:t>Poznámka VO:</w:t>
      </w:r>
      <w:r w:rsidRPr="0016552A">
        <w:rPr>
          <w:rFonts w:ascii="Arial Narrow" w:hAnsi="Arial Narrow"/>
          <w:sz w:val="22"/>
          <w:szCs w:val="22"/>
        </w:rPr>
        <w:t xml:space="preserve"> Požiadavka sa opakuje aj v bode 1.2.2.1 a 1.2.2.4.</w:t>
      </w:r>
    </w:p>
    <w:p w14:paraId="67B91A6A" w14:textId="77777777" w:rsidR="0054359B" w:rsidRPr="0016552A" w:rsidRDefault="00000000" w:rsidP="0054359B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pict w14:anchorId="789843AD">
          <v:rect id="_x0000_i1032" style="width:0;height:1.5pt" o:hralign="center" o:bullet="t" o:hrstd="t" o:hr="t"/>
        </w:pict>
      </w:r>
      <w:bookmarkStart w:id="16" w:name="Xa54208b2f5fb6d42f04e6825cd663151a1746a5"/>
      <w:bookmarkEnd w:id="15"/>
    </w:p>
    <w:p w14:paraId="043B9CB2" w14:textId="25B6225C" w:rsidR="0054359B" w:rsidRPr="0016552A" w:rsidRDefault="0054359B" w:rsidP="0054359B">
      <w:pPr>
        <w:pStyle w:val="Nadpis1"/>
        <w:rPr>
          <w:rFonts w:ascii="Arial Narrow" w:hAnsi="Arial Narrow"/>
          <w:sz w:val="22"/>
          <w:szCs w:val="22"/>
        </w:rPr>
      </w:pPr>
      <w:bookmarkStart w:id="17" w:name="_Hlk231827936"/>
      <w:bookmarkEnd w:id="16"/>
      <w:r w:rsidRPr="0016552A">
        <w:rPr>
          <w:rFonts w:ascii="Arial Narrow" w:hAnsi="Arial Narrow"/>
          <w:sz w:val="22"/>
          <w:szCs w:val="22"/>
        </w:rPr>
        <w:t>1.2.2.6. Požiadavky na radiačnú ochranu</w:t>
      </w:r>
    </w:p>
    <w:tbl>
      <w:tblPr>
        <w:tblStyle w:val="Table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3011"/>
        <w:gridCol w:w="1801"/>
        <w:gridCol w:w="3595"/>
        <w:gridCol w:w="989"/>
      </w:tblGrid>
      <w:tr w:rsidR="0024217C" w:rsidRPr="0016552A" w14:paraId="189327B4" w14:textId="77777777" w:rsidTr="002421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011" w:type="dxa"/>
            <w:tcBorders>
              <w:bottom w:val="none" w:sz="0" w:space="0" w:color="auto"/>
            </w:tcBorders>
          </w:tcPr>
          <w:p w14:paraId="273C7663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bookmarkStart w:id="18" w:name="_Hlk231827963"/>
            <w:bookmarkEnd w:id="17"/>
            <w:r w:rsidRPr="0016552A">
              <w:rPr>
                <w:rFonts w:ascii="Arial Narrow" w:hAnsi="Arial Narrow"/>
                <w:sz w:val="22"/>
                <w:szCs w:val="22"/>
              </w:rPr>
              <w:t>Technický parameter</w:t>
            </w:r>
          </w:p>
        </w:tc>
        <w:tc>
          <w:tcPr>
            <w:tcW w:w="1801" w:type="dxa"/>
            <w:tcBorders>
              <w:bottom w:val="none" w:sz="0" w:space="0" w:color="auto"/>
            </w:tcBorders>
          </w:tcPr>
          <w:p w14:paraId="55968A82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Minimálna požiadavka</w:t>
            </w:r>
          </w:p>
        </w:tc>
        <w:tc>
          <w:tcPr>
            <w:tcW w:w="3595" w:type="dxa"/>
            <w:tcBorders>
              <w:bottom w:val="none" w:sz="0" w:space="0" w:color="auto"/>
            </w:tcBorders>
          </w:tcPr>
          <w:p w14:paraId="0B4C6F34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Vlastný návrh plnenia</w:t>
            </w:r>
          </w:p>
        </w:tc>
        <w:tc>
          <w:tcPr>
            <w:tcW w:w="989" w:type="dxa"/>
            <w:tcBorders>
              <w:bottom w:val="none" w:sz="0" w:space="0" w:color="auto"/>
            </w:tcBorders>
          </w:tcPr>
          <w:p w14:paraId="0E52C66E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Splnené (Áno/Nie)</w:t>
            </w:r>
          </w:p>
        </w:tc>
      </w:tr>
      <w:tr w:rsidR="0024217C" w:rsidRPr="0016552A" w14:paraId="580643E0" w14:textId="77777777" w:rsidTr="0024217C">
        <w:tc>
          <w:tcPr>
            <w:tcW w:w="3011" w:type="dxa"/>
          </w:tcPr>
          <w:p w14:paraId="6066F1A4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úroveň radiácie na hraniciach bezpečnostnej zóny</w:t>
            </w:r>
          </w:p>
        </w:tc>
        <w:tc>
          <w:tcPr>
            <w:tcW w:w="1801" w:type="dxa"/>
          </w:tcPr>
          <w:p w14:paraId="685104D4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Max 2.5 µ</w:t>
            </w:r>
            <w:proofErr w:type="spellStart"/>
            <w:r w:rsidRPr="0016552A">
              <w:rPr>
                <w:rFonts w:ascii="Arial Narrow" w:hAnsi="Arial Narrow"/>
                <w:sz w:val="22"/>
                <w:szCs w:val="22"/>
              </w:rPr>
              <w:t>Sv</w:t>
            </w:r>
            <w:proofErr w:type="spellEnd"/>
            <w:r w:rsidRPr="0016552A">
              <w:rPr>
                <w:rFonts w:ascii="Arial Narrow" w:hAnsi="Arial Narrow"/>
                <w:sz w:val="22"/>
                <w:szCs w:val="22"/>
              </w:rPr>
              <w:t>/h</w:t>
            </w:r>
          </w:p>
        </w:tc>
        <w:tc>
          <w:tcPr>
            <w:tcW w:w="3595" w:type="dxa"/>
          </w:tcPr>
          <w:p w14:paraId="07333A92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9" w:type="dxa"/>
          </w:tcPr>
          <w:p w14:paraId="535AA8B0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4217C" w:rsidRPr="0016552A" w14:paraId="1AE64F9E" w14:textId="77777777" w:rsidTr="0024217C">
        <w:tc>
          <w:tcPr>
            <w:tcW w:w="3011" w:type="dxa"/>
          </w:tcPr>
          <w:p w14:paraId="0366BD59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dávka radiácie, ktorú obdrží skenovaný objekt</w:t>
            </w:r>
          </w:p>
        </w:tc>
        <w:tc>
          <w:tcPr>
            <w:tcW w:w="1801" w:type="dxa"/>
          </w:tcPr>
          <w:p w14:paraId="177AB210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Max 80 µ</w:t>
            </w:r>
            <w:proofErr w:type="spellStart"/>
            <w:r w:rsidRPr="0016552A">
              <w:rPr>
                <w:rFonts w:ascii="Arial Narrow" w:hAnsi="Arial Narrow"/>
                <w:sz w:val="22"/>
                <w:szCs w:val="22"/>
              </w:rPr>
              <w:t>Sv</w:t>
            </w:r>
            <w:proofErr w:type="spellEnd"/>
          </w:p>
        </w:tc>
        <w:tc>
          <w:tcPr>
            <w:tcW w:w="3595" w:type="dxa"/>
          </w:tcPr>
          <w:p w14:paraId="590DC22A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9" w:type="dxa"/>
          </w:tcPr>
          <w:p w14:paraId="7FDEA17E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4217C" w:rsidRPr="0016552A" w14:paraId="3B1D6A9A" w14:textId="77777777" w:rsidTr="0024217C">
        <w:tc>
          <w:tcPr>
            <w:tcW w:w="3011" w:type="dxa"/>
          </w:tcPr>
          <w:p w14:paraId="10892928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 xml:space="preserve">Osobné dozimetre v špecifikácii podľa SP: </w:t>
            </w:r>
          </w:p>
          <w:p w14:paraId="78FCA551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lastRenderedPageBreak/>
              <w:t xml:space="preserve">-presne zaznamenávajú dávku gama žiarenia a RTG žiarenia od 10 </w:t>
            </w:r>
            <w:proofErr w:type="spellStart"/>
            <w:r w:rsidRPr="0016552A">
              <w:rPr>
                <w:rFonts w:ascii="Arial Narrow" w:hAnsi="Arial Narrow"/>
                <w:sz w:val="22"/>
                <w:szCs w:val="22"/>
              </w:rPr>
              <w:t>keV</w:t>
            </w:r>
            <w:proofErr w:type="spellEnd"/>
            <w:r w:rsidRPr="0016552A">
              <w:rPr>
                <w:rFonts w:ascii="Arial Narrow" w:hAnsi="Arial Narrow"/>
                <w:sz w:val="22"/>
                <w:szCs w:val="22"/>
              </w:rPr>
              <w:t xml:space="preserve"> do 20 </w:t>
            </w:r>
            <w:proofErr w:type="spellStart"/>
            <w:r w:rsidRPr="0016552A">
              <w:rPr>
                <w:rFonts w:ascii="Arial Narrow" w:hAnsi="Arial Narrow"/>
                <w:sz w:val="22"/>
                <w:szCs w:val="22"/>
              </w:rPr>
              <w:t>MeV</w:t>
            </w:r>
            <w:proofErr w:type="spellEnd"/>
            <w:r w:rsidRPr="0016552A">
              <w:rPr>
                <w:rFonts w:ascii="Arial Narrow" w:hAnsi="Arial Narrow"/>
                <w:sz w:val="22"/>
                <w:szCs w:val="22"/>
              </w:rPr>
              <w:t xml:space="preserve">, </w:t>
            </w:r>
          </w:p>
          <w:p w14:paraId="0F5F00B3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- typ alarmu: vizuálny, zvukový, vibračný</w:t>
            </w:r>
          </w:p>
          <w:p w14:paraId="4AAA98A3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- zdroj napájania: AA batéria,</w:t>
            </w:r>
          </w:p>
          <w:p w14:paraId="0DAE753E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- pripojenie a komunikácia s PC: IRDA, alebo cez USB pripojenie,</w:t>
            </w:r>
          </w:p>
          <w:p w14:paraId="78D47EB2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- odolnosť voči pádu z výšky minimálne 0,7 m,</w:t>
            </w:r>
          </w:p>
          <w:p w14:paraId="0B0D7531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- spĺňa štandardy IEC 61526 a ANSI N42.20 pre tento druh zariadenia,</w:t>
            </w:r>
          </w:p>
          <w:p w14:paraId="1E559C77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 xml:space="preserve">- </w:t>
            </w:r>
            <w:proofErr w:type="spellStart"/>
            <w:r w:rsidRPr="0016552A">
              <w:rPr>
                <w:rFonts w:ascii="Arial Narrow" w:hAnsi="Arial Narrow"/>
                <w:sz w:val="22"/>
                <w:szCs w:val="22"/>
              </w:rPr>
              <w:t>vodeodolnosť</w:t>
            </w:r>
            <w:proofErr w:type="spellEnd"/>
            <w:r w:rsidRPr="0016552A">
              <w:rPr>
                <w:rFonts w:ascii="Arial Narrow" w:hAnsi="Arial Narrow"/>
                <w:sz w:val="22"/>
                <w:szCs w:val="22"/>
              </w:rPr>
              <w:t xml:space="preserve"> IP67,</w:t>
            </w:r>
          </w:p>
          <w:p w14:paraId="55603588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- LCD displej.</w:t>
            </w:r>
          </w:p>
        </w:tc>
        <w:tc>
          <w:tcPr>
            <w:tcW w:w="1801" w:type="dxa"/>
          </w:tcPr>
          <w:p w14:paraId="66F27400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lastRenderedPageBreak/>
              <w:t>16 ks</w:t>
            </w:r>
          </w:p>
        </w:tc>
        <w:tc>
          <w:tcPr>
            <w:tcW w:w="3595" w:type="dxa"/>
          </w:tcPr>
          <w:p w14:paraId="7E591CC8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9" w:type="dxa"/>
          </w:tcPr>
          <w:p w14:paraId="3BB21D5E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4217C" w:rsidRPr="0016552A" w14:paraId="57091615" w14:textId="77777777" w:rsidTr="0024217C">
        <w:tc>
          <w:tcPr>
            <w:tcW w:w="3011" w:type="dxa"/>
          </w:tcPr>
          <w:p w14:paraId="728F6C69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Radiačná ochrana: požiadavky požadované národnou legislatívou Slovenskej republiky a Svetovej zdravotníckej organizácie (WHO), odporúčania Výboru pre rádiologickú ochranu (ICRP)</w:t>
            </w:r>
          </w:p>
        </w:tc>
        <w:tc>
          <w:tcPr>
            <w:tcW w:w="1801" w:type="dxa"/>
          </w:tcPr>
          <w:p w14:paraId="033EE984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595" w:type="dxa"/>
          </w:tcPr>
          <w:p w14:paraId="1F9119B0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9" w:type="dxa"/>
          </w:tcPr>
          <w:p w14:paraId="1C933947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4217C" w:rsidRPr="0016552A" w14:paraId="7DF939A0" w14:textId="77777777" w:rsidTr="0024217C">
        <w:tc>
          <w:tcPr>
            <w:tcW w:w="3011" w:type="dxa"/>
          </w:tcPr>
          <w:p w14:paraId="12A113CD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Elektrické a mechanické komponenty: spĺňajúce technické normy platné v čase dodania inšpekčného skenovacieho systému verejnému obstarávateľovi/objednávateľovi</w:t>
            </w:r>
          </w:p>
        </w:tc>
        <w:tc>
          <w:tcPr>
            <w:tcW w:w="1801" w:type="dxa"/>
          </w:tcPr>
          <w:p w14:paraId="48814FBA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595" w:type="dxa"/>
          </w:tcPr>
          <w:p w14:paraId="23DC6B83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9" w:type="dxa"/>
          </w:tcPr>
          <w:p w14:paraId="5A154B5E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4217C" w:rsidRPr="0016552A" w14:paraId="513D5DF1" w14:textId="77777777" w:rsidTr="0024217C">
        <w:tc>
          <w:tcPr>
            <w:tcW w:w="3011" w:type="dxa"/>
          </w:tcPr>
          <w:p w14:paraId="5D249F37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Elektronické kompatibility: spĺňajúce technické normy platné v čase dodania inšpekčného skenovacieho systému verejnému obstarávateľovi/objednávateľovi</w:t>
            </w:r>
          </w:p>
        </w:tc>
        <w:tc>
          <w:tcPr>
            <w:tcW w:w="1801" w:type="dxa"/>
          </w:tcPr>
          <w:p w14:paraId="60FCF6FE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595" w:type="dxa"/>
          </w:tcPr>
          <w:p w14:paraId="639C4B55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9" w:type="dxa"/>
          </w:tcPr>
          <w:p w14:paraId="7E02ECA4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4217C" w:rsidRPr="0016552A" w14:paraId="0F25167B" w14:textId="77777777" w:rsidTr="0024217C">
        <w:tc>
          <w:tcPr>
            <w:tcW w:w="3011" w:type="dxa"/>
          </w:tcPr>
          <w:p w14:paraId="3A49C4E3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ISS musí spĺňať normy určené WHO, ktoré sa týkajú ožiarenia potravín a predpisov, vo vzťahu k tejto oblasti</w:t>
            </w:r>
          </w:p>
        </w:tc>
        <w:tc>
          <w:tcPr>
            <w:tcW w:w="1801" w:type="dxa"/>
          </w:tcPr>
          <w:p w14:paraId="3B13063E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595" w:type="dxa"/>
          </w:tcPr>
          <w:p w14:paraId="63E340D4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9" w:type="dxa"/>
          </w:tcPr>
          <w:p w14:paraId="203AE9B9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bookmarkEnd w:id="18"/>
    </w:tbl>
    <w:p w14:paraId="647E4621" w14:textId="76389D79" w:rsidR="0054359B" w:rsidRPr="0016552A" w:rsidRDefault="0054359B">
      <w:pPr>
        <w:rPr>
          <w:rFonts w:ascii="Arial Narrow" w:hAnsi="Arial Narrow"/>
          <w:sz w:val="22"/>
          <w:szCs w:val="22"/>
        </w:rPr>
      </w:pPr>
    </w:p>
    <w:p w14:paraId="1C0D7BC3" w14:textId="55900242" w:rsidR="0024217C" w:rsidRPr="0016552A" w:rsidRDefault="0024217C">
      <w:pPr>
        <w:rPr>
          <w:rFonts w:ascii="Arial Narrow" w:hAnsi="Arial Narrow"/>
          <w:color w:val="156082" w:themeColor="accent1"/>
          <w:sz w:val="22"/>
          <w:szCs w:val="22"/>
        </w:rPr>
      </w:pPr>
      <w:r w:rsidRPr="0016552A">
        <w:rPr>
          <w:rFonts w:ascii="Arial Narrow" w:hAnsi="Arial Narrow"/>
          <w:color w:val="156082" w:themeColor="accent1"/>
          <w:sz w:val="22"/>
          <w:szCs w:val="22"/>
        </w:rPr>
        <w:t>1.2.2.7. Ďalšie požiadavky</w:t>
      </w:r>
    </w:p>
    <w:tbl>
      <w:tblPr>
        <w:tblStyle w:val="Table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3011"/>
        <w:gridCol w:w="1801"/>
        <w:gridCol w:w="3595"/>
        <w:gridCol w:w="989"/>
      </w:tblGrid>
      <w:tr w:rsidR="0024217C" w:rsidRPr="0016552A" w14:paraId="1C2283F5" w14:textId="77777777" w:rsidTr="000B49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011" w:type="dxa"/>
            <w:tcBorders>
              <w:bottom w:val="none" w:sz="0" w:space="0" w:color="auto"/>
            </w:tcBorders>
          </w:tcPr>
          <w:p w14:paraId="617CBB83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Technický parameter</w:t>
            </w:r>
          </w:p>
        </w:tc>
        <w:tc>
          <w:tcPr>
            <w:tcW w:w="1801" w:type="dxa"/>
            <w:tcBorders>
              <w:bottom w:val="none" w:sz="0" w:space="0" w:color="auto"/>
            </w:tcBorders>
          </w:tcPr>
          <w:p w14:paraId="0932839C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Minimálna požiadavka</w:t>
            </w:r>
          </w:p>
        </w:tc>
        <w:tc>
          <w:tcPr>
            <w:tcW w:w="3595" w:type="dxa"/>
            <w:tcBorders>
              <w:bottom w:val="none" w:sz="0" w:space="0" w:color="auto"/>
            </w:tcBorders>
          </w:tcPr>
          <w:p w14:paraId="71EFA42D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Vlastný návrh plnenia</w:t>
            </w:r>
          </w:p>
        </w:tc>
        <w:tc>
          <w:tcPr>
            <w:tcW w:w="989" w:type="dxa"/>
            <w:tcBorders>
              <w:bottom w:val="none" w:sz="0" w:space="0" w:color="auto"/>
            </w:tcBorders>
          </w:tcPr>
          <w:p w14:paraId="117A4E82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Splnené (Áno/Nie)</w:t>
            </w:r>
          </w:p>
        </w:tc>
      </w:tr>
      <w:tr w:rsidR="0024217C" w:rsidRPr="0016552A" w14:paraId="4364CC79" w14:textId="77777777" w:rsidTr="000B4981">
        <w:tc>
          <w:tcPr>
            <w:tcW w:w="3011" w:type="dxa"/>
          </w:tcPr>
          <w:p w14:paraId="732D005A" w14:textId="5AD567E4" w:rsidR="0024217C" w:rsidRPr="0016552A" w:rsidRDefault="007815EA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 xml:space="preserve">ISS musí mať všetky nevyhnutné povolenia v súlade s medzinárodnou a národnou </w:t>
            </w:r>
            <w:r w:rsidRPr="0016552A">
              <w:rPr>
                <w:rFonts w:ascii="Arial Narrow" w:hAnsi="Arial Narrow"/>
                <w:sz w:val="22"/>
                <w:szCs w:val="22"/>
              </w:rPr>
              <w:lastRenderedPageBreak/>
              <w:t>legislatívou upravujúcu prácu so zdrojmi ionizujúceho žiarenia.</w:t>
            </w:r>
          </w:p>
        </w:tc>
        <w:tc>
          <w:tcPr>
            <w:tcW w:w="1801" w:type="dxa"/>
          </w:tcPr>
          <w:p w14:paraId="20737F4C" w14:textId="693A9A87" w:rsidR="0024217C" w:rsidRPr="0016552A" w:rsidRDefault="007815EA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lastRenderedPageBreak/>
              <w:t>Áno</w:t>
            </w:r>
          </w:p>
        </w:tc>
        <w:tc>
          <w:tcPr>
            <w:tcW w:w="3595" w:type="dxa"/>
          </w:tcPr>
          <w:p w14:paraId="09E7512B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9" w:type="dxa"/>
          </w:tcPr>
          <w:p w14:paraId="0A2187D6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4217C" w:rsidRPr="0016552A" w14:paraId="64B0C787" w14:textId="77777777" w:rsidTr="000B4981">
        <w:tc>
          <w:tcPr>
            <w:tcW w:w="3011" w:type="dxa"/>
          </w:tcPr>
          <w:p w14:paraId="0D050C7C" w14:textId="4425A392" w:rsidR="0024217C" w:rsidRPr="0016552A" w:rsidRDefault="007815EA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Z dôvodu umiestnenia  technologickej miestnosti/kontajnera mimo zastavanú oblasť musí byť budova technologickej miestnosti/kontajnera a veža s detektormi vybavená elektrickým zabezpečovacím systémom (EZS), aby operátorom v kontrolnej miestnosti oznámil nebezpečnú udalosť, narušenie a monitoroval by sa aj pohyb, kto a kedy vstupuje do technologickej miestnosti.</w:t>
            </w:r>
          </w:p>
        </w:tc>
        <w:tc>
          <w:tcPr>
            <w:tcW w:w="1801" w:type="dxa"/>
          </w:tcPr>
          <w:p w14:paraId="15BCB250" w14:textId="7542421E" w:rsidR="0024217C" w:rsidRPr="0016552A" w:rsidRDefault="007815EA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595" w:type="dxa"/>
          </w:tcPr>
          <w:p w14:paraId="0311628F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9" w:type="dxa"/>
          </w:tcPr>
          <w:p w14:paraId="4CFEC3F7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4217C" w:rsidRPr="0016552A" w14:paraId="2103750B" w14:textId="77777777" w:rsidTr="000B4981">
        <w:tc>
          <w:tcPr>
            <w:tcW w:w="3011" w:type="dxa"/>
          </w:tcPr>
          <w:p w14:paraId="607EDB3D" w14:textId="14760083" w:rsidR="0024217C" w:rsidRPr="0016552A" w:rsidRDefault="007815EA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 xml:space="preserve">Dodaná musí byť len technicky a technologicky najnovšia verzia inšpekčného skenovacieho systému dodávaná na trhu v čase predkladania ponuky, v požadovanej kvalite, bez </w:t>
            </w:r>
            <w:proofErr w:type="spellStart"/>
            <w:r w:rsidRPr="0016552A">
              <w:rPr>
                <w:rFonts w:ascii="Arial Narrow" w:hAnsi="Arial Narrow"/>
                <w:sz w:val="22"/>
                <w:szCs w:val="22"/>
              </w:rPr>
              <w:t>závad</w:t>
            </w:r>
            <w:proofErr w:type="spellEnd"/>
            <w:r w:rsidRPr="0016552A">
              <w:rPr>
                <w:rFonts w:ascii="Arial Narrow" w:hAnsi="Arial Narrow"/>
                <w:sz w:val="22"/>
                <w:szCs w:val="22"/>
              </w:rPr>
              <w:t>, v súlade s požiadavkami verejného obstarávateľa/objednávateľa.</w:t>
            </w:r>
          </w:p>
        </w:tc>
        <w:tc>
          <w:tcPr>
            <w:tcW w:w="1801" w:type="dxa"/>
          </w:tcPr>
          <w:p w14:paraId="7DAD8A4C" w14:textId="2514735D" w:rsidR="0024217C" w:rsidRPr="0016552A" w:rsidRDefault="007815EA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595" w:type="dxa"/>
          </w:tcPr>
          <w:p w14:paraId="059F8F55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9" w:type="dxa"/>
          </w:tcPr>
          <w:p w14:paraId="554A5DF5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4217C" w:rsidRPr="0016552A" w14:paraId="7541A129" w14:textId="77777777" w:rsidTr="000B4981">
        <w:tc>
          <w:tcPr>
            <w:tcW w:w="3011" w:type="dxa"/>
          </w:tcPr>
          <w:p w14:paraId="1CADF633" w14:textId="6DF38051" w:rsidR="0024217C" w:rsidRPr="0016552A" w:rsidRDefault="007815EA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Zhotoviteľ zodpovedá, že železničný inšpekčný skenovací systém spĺňa všetky zákonné a technické požiadavky na prevádzku v čase dodania, ktoré sa na tento systém vzťahujú.</w:t>
            </w:r>
          </w:p>
        </w:tc>
        <w:tc>
          <w:tcPr>
            <w:tcW w:w="1801" w:type="dxa"/>
          </w:tcPr>
          <w:p w14:paraId="58CAB5C7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595" w:type="dxa"/>
          </w:tcPr>
          <w:p w14:paraId="73AC766C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9" w:type="dxa"/>
          </w:tcPr>
          <w:p w14:paraId="3A47F2FD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4217C" w:rsidRPr="0016552A" w14:paraId="7105F1EA" w14:textId="77777777" w:rsidTr="000B4981">
        <w:tc>
          <w:tcPr>
            <w:tcW w:w="3011" w:type="dxa"/>
          </w:tcPr>
          <w:p w14:paraId="71D08625" w14:textId="5A38D6EB" w:rsidR="0024217C" w:rsidRPr="0016552A" w:rsidRDefault="007815EA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Požadovaný železničný inšpekčný skenovací systém a jeho vybavenie a doplnkové vybavenie musí byť elektronicky a mechanicky odolné pre každodennú prevádzku v bežných aj extrémnych poveternostných podmienkach.</w:t>
            </w:r>
          </w:p>
        </w:tc>
        <w:tc>
          <w:tcPr>
            <w:tcW w:w="1801" w:type="dxa"/>
          </w:tcPr>
          <w:p w14:paraId="67B73B24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595" w:type="dxa"/>
          </w:tcPr>
          <w:p w14:paraId="7B64BE19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9" w:type="dxa"/>
          </w:tcPr>
          <w:p w14:paraId="62DDC61B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4217C" w:rsidRPr="0016552A" w14:paraId="0FFD044C" w14:textId="77777777" w:rsidTr="000B4981">
        <w:tc>
          <w:tcPr>
            <w:tcW w:w="3011" w:type="dxa"/>
          </w:tcPr>
          <w:p w14:paraId="0C1EA4BB" w14:textId="7285A625" w:rsidR="0024217C" w:rsidRPr="0016552A" w:rsidRDefault="007815EA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Na používanie zdroja ionizujúceho žiarenia je potrebné mať povolenie v súlade so zákonom 87/2018 o radiačnej ochrane a o zmene a doplnení niektorých zákonov v platnom znení, ktoré zabezpečuje Zhotoviteľ</w:t>
            </w:r>
          </w:p>
        </w:tc>
        <w:tc>
          <w:tcPr>
            <w:tcW w:w="1801" w:type="dxa"/>
          </w:tcPr>
          <w:p w14:paraId="0EA26431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595" w:type="dxa"/>
          </w:tcPr>
          <w:p w14:paraId="06EA5F81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9" w:type="dxa"/>
          </w:tcPr>
          <w:p w14:paraId="685E9813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4217C" w:rsidRPr="0016552A" w14:paraId="7ECCC1C7" w14:textId="77777777" w:rsidTr="000B4981">
        <w:tc>
          <w:tcPr>
            <w:tcW w:w="3011" w:type="dxa"/>
          </w:tcPr>
          <w:p w14:paraId="789A8098" w14:textId="70E5219D" w:rsidR="0024217C" w:rsidRPr="0016552A" w:rsidRDefault="007815EA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t xml:space="preserve">Zabezpečenie vypracovania všetkých písomných podkladov a </w:t>
            </w:r>
            <w:r w:rsidRPr="0016552A">
              <w:rPr>
                <w:rFonts w:ascii="Arial Narrow" w:hAnsi="Arial Narrow"/>
                <w:sz w:val="22"/>
                <w:szCs w:val="22"/>
              </w:rPr>
              <w:lastRenderedPageBreak/>
              <w:t>skúšok, potrebných na registráciu a v prípade potreby na vydanie rozhodnutia o povolení používania inšpekčného skenovacieho systému, ako zdroja ionizujúceho žiarenia príslušným úradom v súlade so zákonom 87/2018 o radiačnej ochrane a o zmene a doplnení niektorých zákonov v platnom znení.</w:t>
            </w:r>
          </w:p>
        </w:tc>
        <w:tc>
          <w:tcPr>
            <w:tcW w:w="1801" w:type="dxa"/>
          </w:tcPr>
          <w:p w14:paraId="5A442EC5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  <w:r w:rsidRPr="0016552A">
              <w:rPr>
                <w:rFonts w:ascii="Arial Narrow" w:hAnsi="Arial Narrow"/>
                <w:sz w:val="22"/>
                <w:szCs w:val="22"/>
              </w:rPr>
              <w:lastRenderedPageBreak/>
              <w:t>Áno</w:t>
            </w:r>
          </w:p>
        </w:tc>
        <w:tc>
          <w:tcPr>
            <w:tcW w:w="3595" w:type="dxa"/>
          </w:tcPr>
          <w:p w14:paraId="04C3169C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9" w:type="dxa"/>
          </w:tcPr>
          <w:p w14:paraId="4B470662" w14:textId="77777777" w:rsidR="0024217C" w:rsidRPr="0016552A" w:rsidRDefault="0024217C" w:rsidP="000B4981">
            <w:pPr>
              <w:pStyle w:val="Compac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354FA5F9" w14:textId="391DE784" w:rsidR="0024217C" w:rsidRPr="0024217C" w:rsidRDefault="0024217C">
      <w:pPr>
        <w:rPr>
          <w:rFonts w:ascii="Arial Narrow" w:hAnsi="Arial Narrow"/>
          <w:color w:val="156082" w:themeColor="accent1"/>
          <w:sz w:val="22"/>
          <w:szCs w:val="22"/>
        </w:rPr>
      </w:pPr>
    </w:p>
    <w:sectPr w:rsidR="0024217C" w:rsidRPr="0024217C">
      <w:footnotePr>
        <w:numRestart w:val="eachSect"/>
      </w:footnotePr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562B60" w14:textId="77777777" w:rsidR="006F7147" w:rsidRDefault="006F7147" w:rsidP="008D6A6C">
      <w:pPr>
        <w:spacing w:after="0"/>
      </w:pPr>
      <w:r>
        <w:separator/>
      </w:r>
    </w:p>
  </w:endnote>
  <w:endnote w:type="continuationSeparator" w:id="0">
    <w:p w14:paraId="23853BEA" w14:textId="77777777" w:rsidR="006F7147" w:rsidRDefault="006F7147" w:rsidP="008D6A6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7019FF" w14:textId="77777777" w:rsidR="006F7147" w:rsidRDefault="006F7147" w:rsidP="008D6A6C">
      <w:pPr>
        <w:spacing w:after="0"/>
      </w:pPr>
      <w:r>
        <w:separator/>
      </w:r>
    </w:p>
  </w:footnote>
  <w:footnote w:type="continuationSeparator" w:id="0">
    <w:p w14:paraId="6FAB19E1" w14:textId="77777777" w:rsidR="006F7147" w:rsidRDefault="006F7147" w:rsidP="008D6A6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/>
    </w:pict>
  </w:numPicBullet>
  <w:numPicBullet w:numPicBulletId="1">
    <w:pict>
      <v:rect id="_x0000_i1026" style="width:0;height:1.5pt" o:hralign="center" o:bullet="t" o:hrstd="t" o:hr="t"/>
    </w:pict>
  </w:numPicBullet>
  <w:abstractNum w:abstractNumId="0" w15:restartNumberingAfterBreak="0">
    <w:nsid w:val="0000A990"/>
    <w:multiLevelType w:val="multilevel"/>
    <w:tmpl w:val="694E5904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 w16cid:durableId="5077905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F31"/>
    <w:rsid w:val="000223D2"/>
    <w:rsid w:val="000E7DFE"/>
    <w:rsid w:val="000F6AF7"/>
    <w:rsid w:val="0010054C"/>
    <w:rsid w:val="001359FC"/>
    <w:rsid w:val="0016552A"/>
    <w:rsid w:val="00171F31"/>
    <w:rsid w:val="001A7FD1"/>
    <w:rsid w:val="001B5527"/>
    <w:rsid w:val="001B6017"/>
    <w:rsid w:val="0024217C"/>
    <w:rsid w:val="00291D4A"/>
    <w:rsid w:val="002A1D23"/>
    <w:rsid w:val="002A1D99"/>
    <w:rsid w:val="002B5BDF"/>
    <w:rsid w:val="002C0250"/>
    <w:rsid w:val="00335EA7"/>
    <w:rsid w:val="00337FE1"/>
    <w:rsid w:val="00340D31"/>
    <w:rsid w:val="00360BE7"/>
    <w:rsid w:val="00370F1F"/>
    <w:rsid w:val="003F68FD"/>
    <w:rsid w:val="004230F6"/>
    <w:rsid w:val="00453B28"/>
    <w:rsid w:val="00470CEA"/>
    <w:rsid w:val="004747B6"/>
    <w:rsid w:val="004E1834"/>
    <w:rsid w:val="0054333A"/>
    <w:rsid w:val="0054359B"/>
    <w:rsid w:val="00550D30"/>
    <w:rsid w:val="00577002"/>
    <w:rsid w:val="005912FB"/>
    <w:rsid w:val="005A3DB6"/>
    <w:rsid w:val="005C6FAF"/>
    <w:rsid w:val="00625A70"/>
    <w:rsid w:val="00665C2D"/>
    <w:rsid w:val="006F7147"/>
    <w:rsid w:val="0071188A"/>
    <w:rsid w:val="00715B81"/>
    <w:rsid w:val="0071669A"/>
    <w:rsid w:val="007815EA"/>
    <w:rsid w:val="007E7D2F"/>
    <w:rsid w:val="007F065D"/>
    <w:rsid w:val="0082616F"/>
    <w:rsid w:val="00855CAE"/>
    <w:rsid w:val="00867B2D"/>
    <w:rsid w:val="008D6A6C"/>
    <w:rsid w:val="00923720"/>
    <w:rsid w:val="00940D2D"/>
    <w:rsid w:val="00A312DE"/>
    <w:rsid w:val="00AB7D36"/>
    <w:rsid w:val="00AF4DDC"/>
    <w:rsid w:val="00B60753"/>
    <w:rsid w:val="00B902DE"/>
    <w:rsid w:val="00BA4CFA"/>
    <w:rsid w:val="00C76FE6"/>
    <w:rsid w:val="00C81658"/>
    <w:rsid w:val="00CD5E1D"/>
    <w:rsid w:val="00CF1530"/>
    <w:rsid w:val="00D026B3"/>
    <w:rsid w:val="00D16C80"/>
    <w:rsid w:val="00D33FA1"/>
    <w:rsid w:val="00D66D79"/>
    <w:rsid w:val="00E2303F"/>
    <w:rsid w:val="00E50D4F"/>
    <w:rsid w:val="00F10710"/>
    <w:rsid w:val="00F21BCD"/>
    <w:rsid w:val="00F93810"/>
    <w:rsid w:val="00FE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0686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annotation text" w:uiPriority="99" w:qFormat="1"/>
    <w:lsdException w:name="annotation reference" w:uiPriority="99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24217C"/>
    <w:rPr>
      <w:lang w:val="sk-SK"/>
    </w:rPr>
  </w:style>
  <w:style w:type="paragraph" w:styleId="Nadpis1">
    <w:name w:val="heading 1"/>
    <w:basedOn w:val="Normlny"/>
    <w:next w:val="Zkladntext"/>
    <w:link w:val="Nadpis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Zkladntext"/>
    <w:link w:val="Nadpis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Zkladntext"/>
    <w:link w:val="Nadpis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Zkladntext"/>
    <w:link w:val="Nadpis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Zkladntext"/>
    <w:link w:val="Nadpis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Zkladntext"/>
    <w:link w:val="Nadpis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Zkladntext"/>
    <w:link w:val="Nadpis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Zkladntext"/>
    <w:link w:val="Nadpis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Zkladntext"/>
    <w:link w:val="Nadpis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qFormat/>
    <w:pPr>
      <w:spacing w:before="180" w:after="180"/>
    </w:pPr>
  </w:style>
  <w:style w:type="paragraph" w:customStyle="1" w:styleId="FirstParagraph">
    <w:name w:val="First Paragraph"/>
    <w:basedOn w:val="Zkladntext"/>
    <w:next w:val="Zkladntext"/>
    <w:qFormat/>
  </w:style>
  <w:style w:type="paragraph" w:customStyle="1" w:styleId="Compact">
    <w:name w:val="Compact"/>
    <w:basedOn w:val="Zkladntext"/>
    <w:qFormat/>
    <w:pPr>
      <w:spacing w:before="36" w:after="36"/>
    </w:pPr>
  </w:style>
  <w:style w:type="paragraph" w:styleId="Nzov">
    <w:name w:val="Title"/>
    <w:basedOn w:val="Normlny"/>
    <w:next w:val="Zkladntext"/>
    <w:link w:val="Nzov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zov"/>
    <w:next w:val="Zkladntext"/>
    <w:link w:val="Podtitul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Zkladntext"/>
    <w:qFormat/>
    <w:pPr>
      <w:keepNext/>
      <w:keepLines/>
      <w:jc w:val="center"/>
    </w:pPr>
  </w:style>
  <w:style w:type="paragraph" w:styleId="Dtum">
    <w:name w:val="Date"/>
    <w:next w:val="Zkladntext"/>
    <w:qFormat/>
    <w:pPr>
      <w:keepNext/>
      <w:keepLines/>
      <w:jc w:val="center"/>
    </w:pPr>
  </w:style>
  <w:style w:type="paragraph" w:customStyle="1" w:styleId="AbstractTitle">
    <w:name w:val="Abstract Title"/>
    <w:basedOn w:val="Normlny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lny"/>
    <w:next w:val="Zkladntext"/>
    <w:qFormat/>
    <w:pPr>
      <w:keepNext/>
      <w:keepLines/>
      <w:spacing w:before="100" w:after="300"/>
    </w:pPr>
    <w:rPr>
      <w:sz w:val="20"/>
      <w:szCs w:val="20"/>
    </w:rPr>
  </w:style>
  <w:style w:type="paragraph" w:styleId="Bibliografia">
    <w:name w:val="Bibliography"/>
    <w:basedOn w:val="Normlny"/>
    <w:qFormat/>
  </w:style>
  <w:style w:type="character" w:customStyle="1" w:styleId="Nadpis1Char">
    <w:name w:val="Nadpis 1 Char"/>
    <w:basedOn w:val="Predvolenpsmoodseku"/>
    <w:link w:val="Nadpis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Oznaitext">
    <w:name w:val="Block Text"/>
    <w:basedOn w:val="Zkladntext"/>
    <w:next w:val="Zkladntext"/>
    <w:uiPriority w:val="9"/>
    <w:unhideWhenUsed/>
    <w:qFormat/>
    <w:pPr>
      <w:spacing w:before="100" w:after="100"/>
      <w:ind w:left="480" w:right="480"/>
    </w:pPr>
  </w:style>
  <w:style w:type="paragraph" w:styleId="Textpoznmkypodiarou">
    <w:name w:val="footnote text"/>
    <w:basedOn w:val="Normlny"/>
    <w:uiPriority w:val="9"/>
    <w:unhideWhenUsed/>
    <w:qFormat/>
  </w:style>
  <w:style w:type="paragraph" w:customStyle="1" w:styleId="FootnoteBlockText">
    <w:name w:val="Footnote Block Text"/>
    <w:basedOn w:val="Textpoznmkypodiarou"/>
    <w:next w:val="Textpoznmkypodiarou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lny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lny"/>
  </w:style>
  <w:style w:type="paragraph" w:styleId="Popis">
    <w:name w:val="caption"/>
    <w:basedOn w:val="Normlny"/>
    <w:link w:val="PopisChar"/>
    <w:pPr>
      <w:spacing w:after="120"/>
    </w:pPr>
    <w:rPr>
      <w:i/>
    </w:rPr>
  </w:style>
  <w:style w:type="paragraph" w:customStyle="1" w:styleId="TableCaption">
    <w:name w:val="Table Caption"/>
    <w:basedOn w:val="Popis"/>
    <w:pPr>
      <w:keepNext/>
    </w:pPr>
  </w:style>
  <w:style w:type="paragraph" w:customStyle="1" w:styleId="ImageCaption">
    <w:name w:val="Image Caption"/>
    <w:basedOn w:val="Popis"/>
  </w:style>
  <w:style w:type="paragraph" w:customStyle="1" w:styleId="Figure">
    <w:name w:val="Figure"/>
    <w:basedOn w:val="Normlny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PopisChar">
    <w:name w:val="Popis Char"/>
    <w:basedOn w:val="Predvolenpsmoodseku"/>
    <w:link w:val="Popis"/>
  </w:style>
  <w:style w:type="character" w:customStyle="1" w:styleId="VerbatimChar">
    <w:name w:val="Verbatim Char"/>
    <w:basedOn w:val="Popis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PopisChar"/>
  </w:style>
  <w:style w:type="character" w:styleId="Odkaznapoznmkupodiarou">
    <w:name w:val="footnote reference"/>
    <w:basedOn w:val="PopisChar"/>
    <w:rPr>
      <w:vertAlign w:val="superscript"/>
    </w:rPr>
  </w:style>
  <w:style w:type="character" w:styleId="Hypertextovprepojenie">
    <w:name w:val="Hyperlink"/>
    <w:basedOn w:val="PopisChar"/>
    <w:rPr>
      <w:color w:val="156082" w:themeColor="accent1"/>
    </w:rPr>
  </w:style>
  <w:style w:type="paragraph" w:styleId="Hlavikaobsahu">
    <w:name w:val="TOC Heading"/>
    <w:basedOn w:val="Nadpis1"/>
    <w:next w:val="Zkladn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lny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character" w:styleId="Odkaznakomentr">
    <w:name w:val="annotation reference"/>
    <w:basedOn w:val="Predvolenpsmoodseku"/>
    <w:uiPriority w:val="99"/>
    <w:qFormat/>
    <w:rsid w:val="002A1D23"/>
    <w:rPr>
      <w:sz w:val="16"/>
      <w:szCs w:val="16"/>
    </w:rPr>
  </w:style>
  <w:style w:type="paragraph" w:styleId="Textkomentra">
    <w:name w:val="annotation text"/>
    <w:aliases w:val=" Char"/>
    <w:basedOn w:val="Normlny"/>
    <w:link w:val="TextkomentraChar"/>
    <w:uiPriority w:val="99"/>
    <w:unhideWhenUsed/>
    <w:qFormat/>
    <w:rsid w:val="002A1D23"/>
    <w:pPr>
      <w:spacing w:before="120" w:after="120" w:line="276" w:lineRule="auto"/>
    </w:pPr>
    <w:rPr>
      <w:rFonts w:ascii="Arial" w:eastAsia="Times New Roman" w:hAnsi="Arial" w:cs="Arial"/>
      <w:spacing w:val="6"/>
      <w:sz w:val="20"/>
      <w:szCs w:val="20"/>
    </w:rPr>
  </w:style>
  <w:style w:type="character" w:customStyle="1" w:styleId="TextkomentraChar">
    <w:name w:val="Text komentára Char"/>
    <w:aliases w:val=" Char Char"/>
    <w:basedOn w:val="Predvolenpsmoodseku"/>
    <w:link w:val="Textkomentra"/>
    <w:uiPriority w:val="99"/>
    <w:qFormat/>
    <w:rsid w:val="002A1D23"/>
    <w:rPr>
      <w:rFonts w:ascii="Arial" w:eastAsia="Times New Roman" w:hAnsi="Arial" w:cs="Arial"/>
      <w:spacing w:val="6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rsid w:val="004747B6"/>
    <w:pPr>
      <w:spacing w:before="0" w:after="200" w:line="240" w:lineRule="auto"/>
    </w:pPr>
    <w:rPr>
      <w:rFonts w:asciiTheme="minorHAnsi" w:eastAsiaTheme="minorHAnsi" w:hAnsiTheme="minorHAnsi" w:cstheme="minorBidi"/>
      <w:b/>
      <w:bCs/>
      <w:spacing w:val="0"/>
    </w:rPr>
  </w:style>
  <w:style w:type="character" w:customStyle="1" w:styleId="PredmetkomentraChar">
    <w:name w:val="Predmet komentára Char"/>
    <w:basedOn w:val="TextkomentraChar"/>
    <w:link w:val="Predmetkomentra"/>
    <w:rsid w:val="004747B6"/>
    <w:rPr>
      <w:rFonts w:ascii="Arial" w:eastAsia="Times New Roman" w:hAnsi="Arial" w:cs="Arial"/>
      <w:b/>
      <w:bCs/>
      <w:spacing w:val="6"/>
      <w:sz w:val="20"/>
      <w:szCs w:val="20"/>
      <w:lang w:val="sk-SK"/>
    </w:rPr>
  </w:style>
  <w:style w:type="paragraph" w:styleId="Hlavika">
    <w:name w:val="header"/>
    <w:basedOn w:val="Normlny"/>
    <w:link w:val="HlavikaChar"/>
    <w:rsid w:val="008D6A6C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rsid w:val="008D6A6C"/>
    <w:rPr>
      <w:lang w:val="sk-SK"/>
    </w:rPr>
  </w:style>
  <w:style w:type="paragraph" w:styleId="Pta">
    <w:name w:val="footer"/>
    <w:basedOn w:val="Normlny"/>
    <w:link w:val="PtaChar"/>
    <w:rsid w:val="008D6A6C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rsid w:val="008D6A6C"/>
    <w:rPr>
      <w:lang w:val="sk-SK"/>
    </w:rPr>
  </w:style>
  <w:style w:type="paragraph" w:customStyle="1" w:styleId="Zkladntext1">
    <w:name w:val="Základný text1"/>
    <w:basedOn w:val="Normlny"/>
    <w:rsid w:val="000223D2"/>
    <w:pPr>
      <w:spacing w:before="180" w:after="180"/>
    </w:pPr>
    <w:rPr>
      <w:rFonts w:ascii="Aptos" w:hAnsi="Aptos" w:cs="Times New Roman"/>
      <w:kern w:val="2"/>
      <w:lang w:eastAsia="sk-SK"/>
      <w14:ligatures w14:val="standardContextual"/>
    </w:rPr>
  </w:style>
  <w:style w:type="paragraph" w:styleId="Normlnywebov">
    <w:name w:val="Normal (Web)"/>
    <w:basedOn w:val="Normlny"/>
    <w:uiPriority w:val="99"/>
    <w:unhideWhenUsed/>
    <w:rsid w:val="000223D2"/>
    <w:pPr>
      <w:spacing w:before="100" w:beforeAutospacing="1" w:after="100" w:afterAutospacing="1"/>
    </w:pPr>
    <w:rPr>
      <w:rFonts w:ascii="Times New Roman" w:hAnsi="Times New Roman" w:cs="Times New Roman"/>
      <w:kern w:val="2"/>
      <w:lang w:eastAsia="sk-SK"/>
      <w14:ligatures w14:val="standardContextual"/>
    </w:rPr>
  </w:style>
  <w:style w:type="paragraph" w:styleId="Revzia">
    <w:name w:val="Revision"/>
    <w:hidden/>
    <w:rsid w:val="00940D2D"/>
    <w:pPr>
      <w:spacing w:after="0"/>
    </w:pPr>
    <w:rPr>
      <w:lang w:val="sk-SK"/>
    </w:rPr>
  </w:style>
  <w:style w:type="paragraph" w:customStyle="1" w:styleId="BodyText">
    <w:name w:val="Body Text"/>
    <w:basedOn w:val="Normlny"/>
    <w:pPr>
      <w:spacing w:before="180" w:after="180"/>
    </w:pPr>
    <w:rPr>
      <w:rFonts w:ascii="Aptos" w:hAnsi="Aptos" w:cs="Times New Roman"/>
      <w:kern w:val="2"/>
      <w:lang w:eastAsia="sk-SK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2998</Words>
  <Characters>19070</Characters>
  <Application>Microsoft Office Word</Application>
  <DocSecurity>0</DocSecurity>
  <Lines>1362</Lines>
  <Paragraphs>538</Paragraphs>
  <ScaleCrop>false</ScaleCrop>
  <Company/>
  <LinksUpToDate>false</LinksUpToDate>
  <CharactersWithSpaces>21530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2026-07-29T13:21:00Z</dcterms:created>
  <dcterms:modified xsi:type="dcterms:W3CDTF">2026-08-06T10:15:00Z</dcterms:modified>
</cp:coreProperties>
</file>