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0FB893E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4F3649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827E71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6022208F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 xml:space="preserve">Cena </w:t>
            </w:r>
          </w:p>
          <w:p w14:paraId="68AF06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v EUR bez DPH</w:t>
            </w:r>
          </w:p>
        </w:tc>
      </w:tr>
      <w:tr w:rsidR="00944DDD" w:rsidRPr="00827E71" w14:paraId="3A5954DA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D94B" w14:textId="77777777" w:rsidR="00F01BCD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0D08B511" w14:textId="365A7EB6" w:rsidR="00944DDD" w:rsidRPr="006111FA" w:rsidRDefault="00944DDD" w:rsidP="00F01BC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</w:t>
            </w:r>
            <w:r w:rsidR="00827E71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pre časť 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  <w:p w14:paraId="68472F6A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0DF2E574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827E71" w:rsidRPr="00827E71" w14:paraId="321DD424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D469" w14:textId="77777777" w:rsidR="00F01BCD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62DA23CC" w14:textId="2E8AD9AF" w:rsidR="00827E71" w:rsidRPr="006111FA" w:rsidRDefault="00827E71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 pre časť 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73055" w14:textId="77777777" w:rsidR="00827E71" w:rsidRPr="006111FA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659C23FF" w14:textId="77777777" w:rsidR="00827E71" w:rsidRPr="006111FA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827E71" w:rsidRPr="00827E71" w14:paraId="2DBB2241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13B7" w14:textId="77777777" w:rsidR="00F01BCD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05A88DEB" w14:textId="698BEF88" w:rsidR="00827E71" w:rsidRPr="006111FA" w:rsidRDefault="00827E71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 pre časť 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5FC75" w14:textId="77777777" w:rsidR="00827E71" w:rsidRPr="006111FA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2E592A5E" w14:textId="77777777" w:rsidR="00827E71" w:rsidRPr="006111FA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F01BCD" w:rsidRPr="00827E71" w14:paraId="10A4EB6B" w14:textId="77777777" w:rsidTr="006C63FE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715B" w14:textId="77777777" w:rsidR="00F01BCD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3B34B939" w14:textId="650E2F1E" w:rsidR="00F01BCD" w:rsidRPr="006111FA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202411">
              <w:rPr>
                <w:rFonts w:ascii="Garamond" w:eastAsia="Times New Roman" w:hAnsi="Garamond" w:cs="Times New Roman"/>
                <w:sz w:val="18"/>
                <w:szCs w:val="18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A9274" w14:textId="77777777" w:rsidR="00F01BCD" w:rsidRPr="006111FA" w:rsidRDefault="00F01BCD" w:rsidP="00F01B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70B2A65B" w14:textId="77777777" w:rsidR="00F01BCD" w:rsidRPr="006111FA" w:rsidRDefault="00F01BCD" w:rsidP="00F01B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F01BCD" w:rsidRPr="00827E71" w14:paraId="5D3EF8D9" w14:textId="77777777" w:rsidTr="006C63FE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324" w14:textId="77777777" w:rsidR="00F01BCD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712143FB" w14:textId="663399A1" w:rsidR="00F01BCD" w:rsidRPr="006111FA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202411">
              <w:rPr>
                <w:rFonts w:ascii="Garamond" w:eastAsia="Times New Roman" w:hAnsi="Garamond" w:cs="Times New Roman"/>
                <w:sz w:val="18"/>
                <w:szCs w:val="18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E15950" w14:textId="77777777" w:rsidR="00F01BCD" w:rsidRPr="006111FA" w:rsidRDefault="00F01BCD" w:rsidP="00F01B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2439ECD2" w14:textId="77777777" w:rsidR="00F01BCD" w:rsidRPr="006111FA" w:rsidRDefault="00F01BCD" w:rsidP="00F01B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F01BCD" w:rsidRPr="00827E71" w14:paraId="29180C34" w14:textId="77777777" w:rsidTr="006C63FE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191" w14:textId="77777777" w:rsidR="00F01BCD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73FC50A8" w14:textId="777A5D5E" w:rsidR="00F01BCD" w:rsidRPr="006111FA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202411">
              <w:rPr>
                <w:rFonts w:ascii="Garamond" w:eastAsia="Times New Roman" w:hAnsi="Garamond" w:cs="Times New Roman"/>
                <w:sz w:val="18"/>
                <w:szCs w:val="18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C1E91" w14:textId="77777777" w:rsidR="00F01BCD" w:rsidRPr="006111FA" w:rsidRDefault="00F01BCD" w:rsidP="00F01B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31AF31D8" w14:textId="77777777" w:rsidR="00F01BCD" w:rsidRPr="006111FA" w:rsidRDefault="00F01BCD" w:rsidP="00F01B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F01BCD" w:rsidRPr="00827E71" w14:paraId="3BF0EE89" w14:textId="77777777" w:rsidTr="006C63FE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086" w14:textId="77777777" w:rsidR="00F01BCD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2B54E0CD" w14:textId="7FE0693C" w:rsidR="00F01BCD" w:rsidRPr="006111FA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202411">
              <w:rPr>
                <w:rFonts w:ascii="Garamond" w:eastAsia="Times New Roman" w:hAnsi="Garamond" w:cs="Times New Roman"/>
                <w:sz w:val="18"/>
                <w:szCs w:val="18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D659B" w14:textId="77777777" w:rsidR="00F01BCD" w:rsidRPr="006111FA" w:rsidRDefault="00F01BCD" w:rsidP="00F01B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7240D324" w14:textId="77777777" w:rsidR="00F01BCD" w:rsidRPr="006111FA" w:rsidRDefault="00F01BCD" w:rsidP="00F01B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F01BCD" w:rsidRPr="00827E71" w14:paraId="4825208B" w14:textId="77777777" w:rsidTr="006C63FE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138" w14:textId="77777777" w:rsidR="00F01BCD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  <w:p w14:paraId="12072C4B" w14:textId="2116AD17" w:rsidR="00F01BCD" w:rsidRPr="006111FA" w:rsidRDefault="00F01BCD" w:rsidP="00F01BC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202411">
              <w:rPr>
                <w:rFonts w:ascii="Garamond" w:eastAsia="Times New Roman" w:hAnsi="Garamond" w:cs="Times New Roman"/>
                <w:sz w:val="18"/>
                <w:szCs w:val="18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FEFB5" w14:textId="77777777" w:rsidR="00F01BCD" w:rsidRPr="006111FA" w:rsidRDefault="00F01BCD" w:rsidP="00F01B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383AF065" w14:textId="77777777" w:rsidR="00F01BCD" w:rsidRPr="006111FA" w:rsidRDefault="00F01BCD" w:rsidP="00F01B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3D8BC2C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5CB7D8B9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00DD2378" w:rsidR="00944DDD" w:rsidRPr="0043144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</w:pPr>
      <w:r w:rsidRPr="00247DC5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 w:rsidRPr="00247DC5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bookmarkStart w:id="0" w:name="_Hlk148966271"/>
      <w:r w:rsidR="00247DC5" w:rsidRPr="00247DC5">
        <w:rPr>
          <w:rFonts w:ascii="Garamond" w:hAnsi="Garamond"/>
          <w:b/>
          <w:bCs/>
          <w:sz w:val="20"/>
          <w:szCs w:val="20"/>
        </w:rPr>
        <w:t>Hutný materiál</w:t>
      </w:r>
      <w:r w:rsidR="00247DC5" w:rsidRPr="00247DC5">
        <w:rPr>
          <w:rFonts w:ascii="Garamond" w:hAnsi="Garamond" w:cs="Calibri"/>
          <w:b/>
          <w:bCs/>
          <w:sz w:val="20"/>
          <w:szCs w:val="20"/>
        </w:rPr>
        <w:t xml:space="preserve"> _</w:t>
      </w:r>
      <w:r w:rsidR="00247DC5" w:rsidRPr="00247DC5">
        <w:rPr>
          <w:rFonts w:ascii="Garamond" w:hAnsi="Garamond"/>
          <w:b/>
          <w:bCs/>
          <w:sz w:val="20"/>
          <w:szCs w:val="20"/>
        </w:rPr>
        <w:t xml:space="preserve"> </w:t>
      </w:r>
      <w:r w:rsidR="00247DC5" w:rsidRPr="00247DC5">
        <w:rPr>
          <w:rFonts w:ascii="Garamond" w:hAnsi="Garamond" w:cs="Calibri"/>
          <w:b/>
          <w:bCs/>
          <w:sz w:val="20"/>
          <w:szCs w:val="20"/>
        </w:rPr>
        <w:t>CP 16/202</w:t>
      </w:r>
      <w:bookmarkEnd w:id="0"/>
      <w:r w:rsidR="00247DC5" w:rsidRPr="00247DC5">
        <w:rPr>
          <w:rFonts w:ascii="Garamond" w:hAnsi="Garamond" w:cs="Calibri"/>
          <w:b/>
          <w:bCs/>
          <w:sz w:val="20"/>
          <w:szCs w:val="20"/>
        </w:rPr>
        <w:t>6</w:t>
      </w:r>
      <w:r w:rsidR="00CD45E7" w:rsidRPr="00247DC5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“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spoločnosťou Dopravný podnik Bratislava, akciová spoločnosť, so sídlom Olejkárska 1, 814 52 Bratislava vo veci obstarania </w:t>
      </w:r>
      <w:r w:rsidR="00827E71">
        <w:rPr>
          <w:rFonts w:ascii="Garamond" w:eastAsia="Times New Roman" w:hAnsi="Garamond" w:cs="Times New Roman"/>
          <w:sz w:val="20"/>
          <w:szCs w:val="20"/>
          <w:lang w:eastAsia="sk-SK"/>
        </w:rPr>
        <w:t>tovarov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58D25F" w14:textId="1994873C" w:rsidR="00944DDD" w:rsidRPr="00827E7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60350260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283AA462" w14:textId="6CA90B9E" w:rsidR="00A33C06" w:rsidRPr="00827E71" w:rsidRDefault="00A33C06" w:rsidP="00827E7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827E7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1B9C" w14:textId="77777777" w:rsidR="00013CFA" w:rsidRDefault="00013C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DE0E" w14:textId="77777777" w:rsidR="00013CFA" w:rsidRPr="00FC69EE" w:rsidRDefault="00013CFA" w:rsidP="00013CFA">
    <w:pPr>
      <w:pStyle w:val="Hlavika"/>
      <w:tabs>
        <w:tab w:val="clear" w:pos="9072"/>
      </w:tabs>
      <w:ind w:right="-6"/>
      <w:rPr>
        <w:rFonts w:ascii="Roboto Thin" w:hAnsi="Roboto Thin"/>
        <w:sz w:val="48"/>
        <w:szCs w:val="48"/>
      </w:rPr>
    </w:pPr>
    <w:r w:rsidRPr="00E82CE8">
      <w:rPr>
        <w:rFonts w:ascii="Roboto Thin" w:hAnsi="Roboto Thin"/>
        <w:noProof/>
        <w:sz w:val="48"/>
        <w:szCs w:val="48"/>
      </w:rPr>
      <w:drawing>
        <wp:inline distT="0" distB="0" distL="0" distR="0" wp14:anchorId="3DC675EF" wp14:editId="01A72A2B">
          <wp:extent cx="6033356" cy="329419"/>
          <wp:effectExtent l="0" t="0" r="0" b="1270"/>
          <wp:docPr id="764724223" name="Obrázok 764724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3182" cy="348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3E42DE" w14:textId="55369570" w:rsidR="008669A5" w:rsidRDefault="008669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13CFA"/>
    <w:rsid w:val="00247DC5"/>
    <w:rsid w:val="002D49B9"/>
    <w:rsid w:val="002F716B"/>
    <w:rsid w:val="0043144B"/>
    <w:rsid w:val="004F3649"/>
    <w:rsid w:val="00504D35"/>
    <w:rsid w:val="00544F39"/>
    <w:rsid w:val="005D1904"/>
    <w:rsid w:val="005D54C8"/>
    <w:rsid w:val="006111FA"/>
    <w:rsid w:val="00653269"/>
    <w:rsid w:val="007C0213"/>
    <w:rsid w:val="00827E71"/>
    <w:rsid w:val="008669A5"/>
    <w:rsid w:val="008F0D15"/>
    <w:rsid w:val="00944DDD"/>
    <w:rsid w:val="00A07A32"/>
    <w:rsid w:val="00A33C06"/>
    <w:rsid w:val="00AB57CC"/>
    <w:rsid w:val="00BD5573"/>
    <w:rsid w:val="00CD45E7"/>
    <w:rsid w:val="00D5441C"/>
    <w:rsid w:val="00E02737"/>
    <w:rsid w:val="00E52168"/>
    <w:rsid w:val="00E56D70"/>
    <w:rsid w:val="00EE1753"/>
    <w:rsid w:val="00F01BCD"/>
    <w:rsid w:val="00F30574"/>
    <w:rsid w:val="00F52CC5"/>
    <w:rsid w:val="00F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12</cp:revision>
  <dcterms:created xsi:type="dcterms:W3CDTF">2025-01-30T12:13:00Z</dcterms:created>
  <dcterms:modified xsi:type="dcterms:W3CDTF">2026-06-11T05:17:00Z</dcterms:modified>
</cp:coreProperties>
</file>