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E121BB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06332FCA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145A1EA3" w14:textId="07123827" w:rsidR="00512475" w:rsidRPr="002348C6" w:rsidRDefault="00512475" w:rsidP="002348C6">
      <w:pPr>
        <w:keepNext/>
        <w:keepLines/>
        <w:widowControl w:val="0"/>
        <w:spacing w:after="120"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60562243" w14:textId="09800DC4" w:rsidR="00512475" w:rsidRPr="008876C0" w:rsidRDefault="00512475" w:rsidP="002348C6">
      <w:pPr>
        <w:keepNext/>
        <w:keepLines/>
        <w:widowControl w:val="0"/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Túto ponuku predkladáme 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samostatne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vertAlign w:val="superscript"/>
          <w:lang w:eastAsia="sk-SK"/>
        </w:rPr>
        <w:footnoteReference w:id="1"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/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ako skupina dodávateľov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highlight w:val="yellow"/>
          <w:lang w:eastAsia="sk-SK"/>
        </w:rPr>
        <w:t>&lt;doplňte názov alebo obchodné meno uchádzača&gt;]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lang w:eastAsia="sk-SK"/>
        </w:rPr>
        <w:t>.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Potvrdzujeme, že nie sme zapojení do prípravy žiadnej inej ponuky predkladanej v 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súťaži </w:t>
      </w:r>
      <w:r w:rsidRPr="008876C0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„</w:t>
      </w:r>
      <w:r w:rsidR="00C9259F" w:rsidRPr="00C9259F">
        <w:rPr>
          <w:rFonts w:asciiTheme="minorHAnsi" w:hAnsiTheme="minorHAnsi" w:cstheme="minorHAnsi"/>
          <w:b/>
          <w:bCs/>
          <w:sz w:val="22"/>
          <w:szCs w:val="22"/>
        </w:rPr>
        <w:t xml:space="preserve">Výkon servisnej činnosti (údržby a technických prehliadok) o opráv technologickej časti tunelov Prešov a </w:t>
      </w:r>
      <w:proofErr w:type="spellStart"/>
      <w:r w:rsidR="00C9259F" w:rsidRPr="00C9259F">
        <w:rPr>
          <w:rFonts w:asciiTheme="minorHAnsi" w:hAnsiTheme="minorHAnsi" w:cstheme="minorHAnsi"/>
          <w:b/>
          <w:bCs/>
          <w:sz w:val="22"/>
          <w:szCs w:val="22"/>
        </w:rPr>
        <w:t>Bikoš</w:t>
      </w:r>
      <w:proofErr w:type="spellEnd"/>
      <w:r w:rsidR="00C9259F" w:rsidRPr="00C9259F">
        <w:rPr>
          <w:rFonts w:asciiTheme="minorHAnsi" w:hAnsiTheme="minorHAnsi" w:cstheme="minorHAnsi"/>
          <w:b/>
          <w:bCs/>
          <w:sz w:val="22"/>
          <w:szCs w:val="22"/>
        </w:rPr>
        <w:t>, technologického vybavenia diaľnice v úsekoch D1 Svinia – Prešov Západ – Prešov Juh – diaľničný privádzač Nová Polhora – Budimír a technologického vybavenia rýchlostnej cesty v úseku R4 Prešov Západ – Prešov Sever</w:t>
      </w:r>
      <w:r w:rsidRPr="008876C0">
        <w:rPr>
          <w:rFonts w:asciiTheme="minorHAnsi" w:eastAsiaTheme="minorEastAsia" w:hAnsiTheme="minorHAnsi" w:cstheme="minorHAnsi"/>
          <w:b/>
          <w:bCs/>
          <w:snapToGrid w:val="0"/>
          <w:sz w:val="22"/>
          <w:szCs w:val="22"/>
          <w:lang w:eastAsia="sk-SK"/>
        </w:rPr>
        <w:t>“</w:t>
      </w:r>
      <w:r w:rsidRPr="00BB7008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 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(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či už ako člen skupiny dodávateľov 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alebo ako samostatný uchádzač).</w:t>
      </w:r>
    </w:p>
    <w:p w14:paraId="7497B29C" w14:textId="4D1DB0BE" w:rsidR="00512475" w:rsidRPr="008876C0" w:rsidRDefault="00512475" w:rsidP="002348C6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851424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bude ako jeho výsledok s nami uzavretá.</w:t>
      </w:r>
    </w:p>
    <w:p w14:paraId="311693FE" w14:textId="0E181657" w:rsidR="00512475" w:rsidRPr="008876C0" w:rsidRDefault="00512475" w:rsidP="002348C6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</w:t>
      </w:r>
      <w:r w:rsidR="00C81B72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D75983D" w14:textId="29D93D79" w:rsidR="00512475" w:rsidRPr="008876C0" w:rsidRDefault="00512475" w:rsidP="002348C6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máme k dispozícii personálne kapacity, technické prostriedky, strojové a technické zariadenia potrebné na plnenie </w:t>
      </w:r>
      <w:r w:rsidR="00851424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529F79E" w14:textId="293D25A0" w:rsidR="00512475" w:rsidRPr="008876C0" w:rsidRDefault="00512475" w:rsidP="002348C6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851424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</w:t>
      </w:r>
      <w:r w:rsidR="00BB7008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 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uzavretia</w:t>
      </w:r>
      <w:r w:rsidR="00BB7008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je jej výsledkom.</w:t>
      </w:r>
    </w:p>
    <w:p w14:paraId="160D574C" w14:textId="20024A76" w:rsidR="00512475" w:rsidRPr="00222856" w:rsidRDefault="00512475" w:rsidP="002348C6">
      <w:pPr>
        <w:spacing w:after="120"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876C0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8876C0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8876C0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851424" w:rsidRPr="008876C0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Dohody</w:t>
      </w:r>
      <w:r w:rsidRPr="008876C0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neposkytneme toto vyhlásenie, alebo ak sa preukáže, že údaje uvedené v ponuke sú nepravdivé, informácia </w:t>
      </w:r>
      <w:r w:rsidRPr="008876C0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8DAAB7F" w14:textId="77777777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7F1D30C" w14:textId="68976E72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Zároveň čestne vyhlasujeme, že so všetkými dokumentmi tvoriacimi </w:t>
      </w:r>
      <w:r w:rsidR="00851424"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Dohodu</w:t>
      </w: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sme sa oboznámili, súhlasíme s ich znením v plnom rozsahu.</w:t>
      </w:r>
    </w:p>
    <w:p w14:paraId="5B7A542F" w14:textId="77777777" w:rsidR="00512475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44720527" w14:textId="77777777" w:rsidR="008876C0" w:rsidRPr="00E121BB" w:rsidRDefault="008876C0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..................................................................</w:t>
      </w:r>
    </w:p>
    <w:p w14:paraId="3867FB9B" w14:textId="77777777" w:rsidR="00512475" w:rsidRPr="00E121BB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63B3672A" w:rsidR="00806984" w:rsidRPr="00E121BB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sectPr w:rsidR="00806984" w:rsidRPr="00E121BB" w:rsidSect="000522A3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C282" w14:textId="77777777" w:rsidR="00A171F7" w:rsidRDefault="00A171F7" w:rsidP="00647D38">
      <w:r>
        <w:separator/>
      </w:r>
    </w:p>
  </w:endnote>
  <w:endnote w:type="continuationSeparator" w:id="0">
    <w:p w14:paraId="78F6BA57" w14:textId="77777777" w:rsidR="00A171F7" w:rsidRDefault="00A171F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7D0C" w14:textId="77777777" w:rsidR="00A171F7" w:rsidRDefault="00A171F7" w:rsidP="00647D38">
      <w:r>
        <w:separator/>
      </w:r>
    </w:p>
  </w:footnote>
  <w:footnote w:type="continuationSeparator" w:id="0">
    <w:p w14:paraId="183F7E86" w14:textId="77777777" w:rsidR="00A171F7" w:rsidRDefault="00A171F7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Nehodiace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5D9F" w14:textId="77777777" w:rsidR="004551AF" w:rsidRDefault="00E121BB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C9259F">
      <w:rPr>
        <w:rFonts w:asciiTheme="minorHAnsi" w:hAnsiTheme="minorHAnsi" w:cstheme="minorHAnsi"/>
        <w:sz w:val="18"/>
      </w:rPr>
      <w:t>„</w:t>
    </w:r>
    <w:r w:rsidR="00C9259F" w:rsidRPr="00C9259F">
      <w:rPr>
        <w:rFonts w:asciiTheme="minorHAnsi" w:hAnsiTheme="minorHAnsi" w:cstheme="minorHAnsi"/>
        <w:sz w:val="18"/>
      </w:rPr>
      <w:t xml:space="preserve">Výkon servisnej činnosti (údržby a technických prehliadok) o opráv technologickej časti tunelov Prešov a </w:t>
    </w:r>
    <w:proofErr w:type="spellStart"/>
    <w:r w:rsidR="00C9259F" w:rsidRPr="00C9259F">
      <w:rPr>
        <w:rFonts w:asciiTheme="minorHAnsi" w:hAnsiTheme="minorHAnsi" w:cstheme="minorHAnsi"/>
        <w:sz w:val="18"/>
      </w:rPr>
      <w:t>Bikoš</w:t>
    </w:r>
    <w:proofErr w:type="spellEnd"/>
    <w:r w:rsidR="00C9259F" w:rsidRPr="00C9259F">
      <w:rPr>
        <w:rFonts w:asciiTheme="minorHAnsi" w:hAnsiTheme="minorHAnsi" w:cstheme="minorHAnsi"/>
        <w:sz w:val="18"/>
      </w:rPr>
      <w:t>, technologického vybavenia diaľnice v úsekoch D1 Svinia – Prešov Západ – Prešov Juh – diaľničný privádzač Nová Polhora – Budimír a technologického vybavenia rýchlostnej cesty v úseku R4 Prešov Západ – Prešov Sever</w:t>
    </w:r>
    <w:r w:rsidR="008B5F7C" w:rsidRPr="00C9259F">
      <w:rPr>
        <w:rFonts w:asciiTheme="minorHAnsi" w:hAnsiTheme="minorHAnsi" w:cstheme="minorHAnsi"/>
        <w:sz w:val="18"/>
      </w:rPr>
      <w:t>“</w:t>
    </w:r>
  </w:p>
  <w:p w14:paraId="40755F48" w14:textId="5F9FD814" w:rsidR="00046D25" w:rsidRPr="00BB7008" w:rsidRDefault="004C6E2F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BB7008">
      <w:rPr>
        <w:rFonts w:asciiTheme="minorHAnsi" w:hAnsiTheme="minorHAnsi" w:cstheme="minorHAnsi"/>
        <w:sz w:val="20"/>
      </w:rPr>
      <w:tab/>
    </w:r>
  </w:p>
  <w:p w14:paraId="5AADCEF2" w14:textId="629A6090" w:rsidR="00893E63" w:rsidRPr="00F70A55" w:rsidRDefault="00046D25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FF0000"/>
        <w:sz w:val="22"/>
        <w:szCs w:val="24"/>
      </w:rPr>
    </w:pPr>
    <w:r w:rsidRPr="00F70A55">
      <w:rPr>
        <w:rFonts w:asciiTheme="minorHAnsi" w:hAnsiTheme="minorHAnsi" w:cstheme="minorHAnsi"/>
        <w:color w:val="FF0000"/>
        <w:sz w:val="20"/>
      </w:rPr>
      <w:tab/>
    </w:r>
    <w:r w:rsidR="00321264" w:rsidRPr="00F70A55">
      <w:rPr>
        <w:rFonts w:asciiTheme="minorHAnsi" w:hAnsiTheme="minorHAnsi" w:cstheme="minorHAnsi"/>
        <w:color w:val="000000" w:themeColor="text1"/>
        <w:sz w:val="22"/>
        <w:szCs w:val="24"/>
      </w:rPr>
      <w:t>Príloha č.</w:t>
    </w:r>
    <w:r w:rsidRPr="00F70A55">
      <w:rPr>
        <w:rFonts w:asciiTheme="minorHAnsi" w:hAnsiTheme="minorHAnsi" w:cstheme="minorHAnsi"/>
        <w:color w:val="000000" w:themeColor="text1"/>
        <w:sz w:val="22"/>
        <w:szCs w:val="24"/>
      </w:rPr>
      <w:t xml:space="preserve"> </w:t>
    </w:r>
    <w:r w:rsidR="00AC7D3B">
      <w:rPr>
        <w:rFonts w:asciiTheme="minorHAnsi" w:hAnsiTheme="minorHAnsi" w:cstheme="minorHAnsi"/>
        <w:color w:val="000000" w:themeColor="text1"/>
        <w:sz w:val="22"/>
        <w:szCs w:val="24"/>
      </w:rPr>
      <w:t>5</w:t>
    </w:r>
    <w:r w:rsidR="00321264" w:rsidRPr="00F70A55">
      <w:rPr>
        <w:rFonts w:asciiTheme="minorHAnsi" w:hAnsiTheme="minorHAnsi" w:cstheme="minorHAnsi"/>
        <w:color w:val="000000" w:themeColor="text1"/>
        <w:sz w:val="22"/>
        <w:szCs w:val="24"/>
      </w:rPr>
      <w:t xml:space="preserve"> k časti A.1</w:t>
    </w:r>
    <w:r w:rsidR="004B3B15" w:rsidRPr="00F70A55">
      <w:rPr>
        <w:rFonts w:asciiTheme="minorHAnsi" w:hAnsiTheme="minorHAnsi" w:cstheme="minorHAnsi"/>
        <w:color w:val="000000" w:themeColor="text1"/>
        <w:sz w:val="22"/>
        <w:szCs w:val="24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22A3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234A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856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48C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3729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AF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013E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424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6C0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1F7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C7D3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7D7"/>
    <w:rsid w:val="00BB3AFE"/>
    <w:rsid w:val="00BB4DA5"/>
    <w:rsid w:val="00BB4ED4"/>
    <w:rsid w:val="00BB554D"/>
    <w:rsid w:val="00BB5CF5"/>
    <w:rsid w:val="00BB6ED2"/>
    <w:rsid w:val="00BB7008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B72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9F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5E61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8D4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0A55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21</cp:revision>
  <dcterms:created xsi:type="dcterms:W3CDTF">2024-10-04T09:36:00Z</dcterms:created>
  <dcterms:modified xsi:type="dcterms:W3CDTF">2026-04-10T16:13:00Z</dcterms:modified>
</cp:coreProperties>
</file>