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44F42D" w14:textId="4B61C0D3" w:rsidR="00125914" w:rsidRPr="00B849FB" w:rsidRDefault="0073219C" w:rsidP="00256DC6">
      <w:pPr>
        <w:spacing w:line="276" w:lineRule="auto"/>
        <w:jc w:val="center"/>
        <w:rPr>
          <w:rFonts w:asciiTheme="majorHAnsi" w:hAnsiTheme="majorHAnsi" w:cs="Arial"/>
          <w:sz w:val="20"/>
          <w:szCs w:val="20"/>
        </w:rPr>
      </w:pPr>
      <w:r w:rsidRPr="00064A59">
        <w:drawing>
          <wp:inline distT="0" distB="0" distL="0" distR="0" wp14:anchorId="3887B752" wp14:editId="002F3F9D">
            <wp:extent cx="1803400" cy="697598"/>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p w14:paraId="16ED892B" w14:textId="77777777" w:rsidR="00256DC6" w:rsidRPr="00076944"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076944" w:rsidRDefault="00256DC6" w:rsidP="00395A68">
      <w:pPr>
        <w:tabs>
          <w:tab w:val="right" w:leader="dot" w:pos="10080"/>
        </w:tabs>
        <w:jc w:val="center"/>
        <w:rPr>
          <w:rFonts w:asciiTheme="majorHAnsi" w:hAnsiTheme="majorHAnsi" w:cs="Arial"/>
          <w:b/>
          <w:bCs/>
          <w:sz w:val="20"/>
          <w:szCs w:val="20"/>
        </w:rPr>
      </w:pPr>
      <w:r w:rsidRPr="00076944">
        <w:rPr>
          <w:rFonts w:asciiTheme="majorHAnsi" w:hAnsiTheme="majorHAnsi" w:cs="Arial"/>
          <w:sz w:val="20"/>
          <w:szCs w:val="20"/>
        </w:rPr>
        <w:t xml:space="preserve">Verejný obstarávateľ: </w:t>
      </w:r>
      <w:r w:rsidRPr="00076944">
        <w:rPr>
          <w:rFonts w:asciiTheme="majorHAnsi" w:hAnsiTheme="majorHAnsi" w:cs="Arial"/>
          <w:b/>
          <w:bCs/>
          <w:sz w:val="20"/>
          <w:szCs w:val="20"/>
        </w:rPr>
        <w:t>Národná banka Slovenska, Imricha Karvaša 1, 813 25 Bratislava</w:t>
      </w:r>
    </w:p>
    <w:p w14:paraId="09D59626" w14:textId="3893D919" w:rsidR="00256DC6" w:rsidRPr="00076944" w:rsidRDefault="00256DC6" w:rsidP="00395A68">
      <w:pPr>
        <w:pStyle w:val="BodyText3"/>
        <w:jc w:val="left"/>
        <w:rPr>
          <w:rFonts w:asciiTheme="majorHAnsi" w:hAnsiTheme="majorHAnsi" w:cs="Arial"/>
          <w:color w:val="auto"/>
        </w:rPr>
      </w:pPr>
    </w:p>
    <w:p w14:paraId="32371213" w14:textId="77777777" w:rsidR="001A1150" w:rsidRDefault="001A1150" w:rsidP="00395A68">
      <w:pPr>
        <w:pStyle w:val="BodyText3"/>
        <w:rPr>
          <w:rFonts w:asciiTheme="majorHAnsi" w:hAnsiTheme="majorHAnsi" w:cs="Arial"/>
          <w:b/>
          <w:bCs/>
          <w:color w:val="auto"/>
          <w:sz w:val="24"/>
          <w:szCs w:val="24"/>
        </w:rPr>
      </w:pPr>
    </w:p>
    <w:p w14:paraId="35E9FB98" w14:textId="6C6D2526" w:rsidR="00395A68" w:rsidRPr="002E4B32" w:rsidRDefault="00395A68" w:rsidP="00395A68">
      <w:pPr>
        <w:pStyle w:val="BodyText3"/>
        <w:rPr>
          <w:rFonts w:asciiTheme="majorHAnsi" w:hAnsiTheme="majorHAnsi" w:cs="Arial"/>
          <w:b/>
          <w:bCs/>
          <w:color w:val="auto"/>
          <w:sz w:val="24"/>
          <w:szCs w:val="24"/>
        </w:rPr>
      </w:pPr>
      <w:r w:rsidRPr="002E4B32">
        <w:rPr>
          <w:rFonts w:asciiTheme="majorHAnsi" w:hAnsiTheme="majorHAnsi" w:cs="Arial"/>
          <w:b/>
          <w:bCs/>
          <w:color w:val="auto"/>
          <w:sz w:val="24"/>
          <w:szCs w:val="24"/>
        </w:rPr>
        <w:t>Nadlimitná zákazka</w:t>
      </w:r>
    </w:p>
    <w:p w14:paraId="61EDDEA2" w14:textId="13A70826" w:rsidR="00256DC6" w:rsidRPr="00F40560" w:rsidRDefault="00395A68" w:rsidP="00395A68">
      <w:pPr>
        <w:pStyle w:val="BodyText3"/>
        <w:rPr>
          <w:rFonts w:asciiTheme="majorHAnsi" w:hAnsiTheme="majorHAnsi" w:cs="Arial"/>
          <w:b/>
          <w:bCs/>
          <w:color w:val="auto"/>
          <w:sz w:val="24"/>
          <w:szCs w:val="24"/>
        </w:rPr>
      </w:pPr>
      <w:r w:rsidRPr="00F40560">
        <w:rPr>
          <w:rFonts w:asciiTheme="majorHAnsi" w:hAnsiTheme="majorHAnsi" w:cs="Arial"/>
          <w:b/>
          <w:bCs/>
          <w:color w:val="auto"/>
          <w:sz w:val="24"/>
          <w:szCs w:val="24"/>
        </w:rPr>
        <w:t>v</w:t>
      </w:r>
      <w:r w:rsidR="00256DC6" w:rsidRPr="00F40560">
        <w:rPr>
          <w:rFonts w:asciiTheme="majorHAnsi" w:hAnsiTheme="majorHAnsi" w:cs="Arial"/>
          <w:b/>
          <w:bCs/>
          <w:color w:val="auto"/>
          <w:sz w:val="24"/>
          <w:szCs w:val="24"/>
        </w:rPr>
        <w:t>erejná súťaž</w:t>
      </w:r>
    </w:p>
    <w:p w14:paraId="7C0B8B78" w14:textId="7004043F" w:rsidR="00256DC6" w:rsidRPr="00076944" w:rsidRDefault="00800C33" w:rsidP="00395A68">
      <w:pPr>
        <w:pStyle w:val="BodyText3"/>
        <w:rPr>
          <w:rFonts w:asciiTheme="majorHAnsi" w:hAnsiTheme="majorHAnsi" w:cs="Arial"/>
          <w:b/>
          <w:bCs/>
          <w:color w:val="auto"/>
        </w:rPr>
      </w:pPr>
      <w:r w:rsidRPr="00076944">
        <w:rPr>
          <w:rFonts w:asciiTheme="majorHAnsi" w:hAnsiTheme="majorHAnsi" w:cs="Arial"/>
          <w:b/>
          <w:color w:val="auto"/>
        </w:rPr>
        <w:t>na</w:t>
      </w:r>
      <w:r w:rsidR="00395A68" w:rsidRPr="00076944">
        <w:rPr>
          <w:rFonts w:asciiTheme="majorHAnsi" w:hAnsiTheme="majorHAnsi" w:cs="Arial"/>
          <w:b/>
          <w:color w:val="auto"/>
        </w:rPr>
        <w:t xml:space="preserve"> </w:t>
      </w:r>
      <w:r w:rsidR="00283EAB">
        <w:rPr>
          <w:rFonts w:asciiTheme="majorHAnsi" w:hAnsiTheme="majorHAnsi" w:cs="Arial"/>
          <w:b/>
          <w:color w:val="auto"/>
        </w:rPr>
        <w:t xml:space="preserve">dodanie tovaru </w:t>
      </w:r>
      <w:r w:rsidR="00395A68" w:rsidRPr="00076944">
        <w:rPr>
          <w:rFonts w:asciiTheme="majorHAnsi" w:hAnsiTheme="majorHAnsi" w:cs="Arial"/>
          <w:b/>
          <w:color w:val="auto"/>
        </w:rPr>
        <w:t xml:space="preserve"> </w:t>
      </w:r>
    </w:p>
    <w:p w14:paraId="5187289D" w14:textId="1779F7AC" w:rsidR="00395A68" w:rsidRPr="00076944" w:rsidRDefault="00395A68" w:rsidP="00395A68">
      <w:pPr>
        <w:pStyle w:val="BodyText3"/>
        <w:spacing w:before="120"/>
        <w:rPr>
          <w:rFonts w:asciiTheme="majorHAnsi" w:hAnsiTheme="majorHAnsi" w:cs="Arial"/>
          <w:color w:val="auto"/>
        </w:rPr>
      </w:pPr>
      <w:r w:rsidRPr="00076944">
        <w:rPr>
          <w:rFonts w:asciiTheme="majorHAnsi" w:hAnsiTheme="majorHAnsi" w:cs="Arial"/>
          <w:bCs/>
          <w:noProof w:val="0"/>
          <w:color w:val="000000"/>
        </w:rPr>
        <w:t>podľa § 66 zákona č. 343/2015 Z. z. o verejnom obstarávaní a o zmene a doplnení niektorých zákonov v znení neskorších predpisov</w:t>
      </w:r>
      <w:r w:rsidRPr="00076944">
        <w:rPr>
          <w:rFonts w:asciiTheme="majorHAnsi" w:hAnsiTheme="majorHAnsi" w:cs="Arial"/>
          <w:color w:val="auto"/>
        </w:rPr>
        <w:t xml:space="preserve"> </w:t>
      </w:r>
    </w:p>
    <w:p w14:paraId="61F2745A" w14:textId="77777777" w:rsidR="00256DC6" w:rsidRPr="00076944" w:rsidRDefault="00256DC6" w:rsidP="00395A68">
      <w:pPr>
        <w:pStyle w:val="BodyText3"/>
        <w:jc w:val="left"/>
        <w:rPr>
          <w:rFonts w:asciiTheme="majorHAnsi" w:hAnsiTheme="majorHAnsi" w:cs="Arial"/>
          <w:color w:val="auto"/>
        </w:rPr>
      </w:pPr>
    </w:p>
    <w:p w14:paraId="2D668C85" w14:textId="77777777" w:rsidR="00256DC6" w:rsidRPr="00076944" w:rsidRDefault="00256DC6" w:rsidP="00395A68">
      <w:pPr>
        <w:pStyle w:val="BodyText3"/>
        <w:jc w:val="left"/>
        <w:rPr>
          <w:rFonts w:asciiTheme="majorHAnsi" w:hAnsiTheme="majorHAnsi" w:cs="Arial"/>
          <w:color w:val="auto"/>
        </w:rPr>
      </w:pPr>
    </w:p>
    <w:p w14:paraId="52298C67" w14:textId="77777777" w:rsidR="00256DC6" w:rsidRPr="00F40560" w:rsidRDefault="00256DC6" w:rsidP="00256DC6">
      <w:pPr>
        <w:pStyle w:val="BodyText3"/>
        <w:spacing w:before="100"/>
        <w:rPr>
          <w:rFonts w:asciiTheme="majorHAnsi" w:hAnsiTheme="majorHAnsi" w:cs="Arial"/>
          <w:color w:val="auto"/>
          <w:sz w:val="48"/>
          <w:szCs w:val="48"/>
        </w:rPr>
      </w:pPr>
      <w:r w:rsidRPr="00F40560">
        <w:rPr>
          <w:rFonts w:asciiTheme="majorHAnsi" w:hAnsiTheme="majorHAnsi" w:cs="Arial"/>
          <w:color w:val="auto"/>
          <w:sz w:val="48"/>
          <w:szCs w:val="48"/>
        </w:rPr>
        <w:t>SÚŤAŽNÉ PODKLADY</w:t>
      </w:r>
    </w:p>
    <w:p w14:paraId="1EFC2D34" w14:textId="77777777" w:rsidR="00256DC6" w:rsidRPr="00076944" w:rsidRDefault="00256DC6" w:rsidP="00256DC6">
      <w:pPr>
        <w:rPr>
          <w:rFonts w:asciiTheme="majorHAnsi" w:hAnsiTheme="majorHAnsi"/>
          <w:sz w:val="20"/>
          <w:szCs w:val="20"/>
        </w:rPr>
      </w:pPr>
    </w:p>
    <w:p w14:paraId="4B5ED8F1" w14:textId="77777777" w:rsidR="00256DC6" w:rsidRPr="00076944" w:rsidRDefault="00256DC6" w:rsidP="00256DC6">
      <w:pPr>
        <w:rPr>
          <w:rFonts w:asciiTheme="majorHAnsi" w:hAnsiTheme="majorHAnsi"/>
          <w:sz w:val="20"/>
          <w:szCs w:val="20"/>
        </w:rPr>
      </w:pPr>
    </w:p>
    <w:p w14:paraId="10B5601C" w14:textId="77777777" w:rsidR="00F600EF" w:rsidRPr="00F40560" w:rsidRDefault="00256DC6" w:rsidP="002515DF">
      <w:pPr>
        <w:spacing w:before="200"/>
        <w:jc w:val="center"/>
        <w:rPr>
          <w:rFonts w:asciiTheme="majorHAnsi" w:hAnsiTheme="majorHAnsi" w:cs="Arial"/>
          <w:b/>
          <w:bCs/>
        </w:rPr>
      </w:pPr>
      <w:r w:rsidRPr="00F40560">
        <w:rPr>
          <w:rFonts w:asciiTheme="majorHAnsi" w:hAnsiTheme="majorHAnsi" w:cs="Arial"/>
          <w:b/>
          <w:bCs/>
        </w:rPr>
        <w:t>Predmet zákazky:</w:t>
      </w:r>
    </w:p>
    <w:p w14:paraId="519F7813" w14:textId="6378FCAE" w:rsidR="00800C33" w:rsidRPr="00E061EF" w:rsidRDefault="00E061EF" w:rsidP="00800C33">
      <w:pPr>
        <w:spacing w:before="100"/>
        <w:ind w:left="2126" w:hanging="2126"/>
        <w:jc w:val="center"/>
        <w:rPr>
          <w:rFonts w:ascii="Cambria" w:hAnsi="Cambria" w:cs="Arial"/>
          <w:b/>
          <w:bCs/>
          <w:color w:val="000000"/>
          <w:sz w:val="28"/>
          <w:szCs w:val="28"/>
        </w:rPr>
      </w:pPr>
      <w:r w:rsidRPr="00E061EF">
        <w:rPr>
          <w:rFonts w:ascii="Cambria" w:hAnsi="Cambria"/>
          <w:b/>
          <w:color w:val="000000"/>
          <w:sz w:val="28"/>
          <w:szCs w:val="28"/>
        </w:rPr>
        <w:t>Obstaranie RSA tokenov a s tým súvisiacich služieb</w:t>
      </w:r>
      <w:r w:rsidR="002B3343" w:rsidRPr="00E061EF">
        <w:rPr>
          <w:rFonts w:ascii="Cambria" w:hAnsi="Cambria" w:cs="Arial"/>
          <w:b/>
          <w:bCs/>
          <w:sz w:val="28"/>
          <w:szCs w:val="28"/>
        </w:rPr>
        <w:t xml:space="preserve"> </w:t>
      </w:r>
    </w:p>
    <w:p w14:paraId="6F4662BB" w14:textId="0E684804" w:rsidR="004C1313" w:rsidRPr="00076944" w:rsidRDefault="004C1313" w:rsidP="004C1313">
      <w:pPr>
        <w:spacing w:before="100"/>
        <w:ind w:left="2126" w:hanging="2126"/>
        <w:jc w:val="center"/>
        <w:rPr>
          <w:rFonts w:asciiTheme="majorHAnsi" w:hAnsiTheme="majorHAnsi" w:cs="Arial"/>
          <w:b/>
          <w:bCs/>
          <w:color w:val="000000"/>
          <w:sz w:val="20"/>
          <w:szCs w:val="20"/>
        </w:rPr>
      </w:pPr>
    </w:p>
    <w:p w14:paraId="475A9F30" w14:textId="77777777" w:rsidR="00256DC6" w:rsidRPr="00076944" w:rsidRDefault="00256DC6" w:rsidP="00256DC6">
      <w:pPr>
        <w:rPr>
          <w:rFonts w:asciiTheme="majorHAnsi" w:hAnsiTheme="majorHAnsi" w:cs="Arial"/>
          <w:sz w:val="20"/>
          <w:szCs w:val="20"/>
        </w:rPr>
      </w:pPr>
    </w:p>
    <w:p w14:paraId="7A99DC0F" w14:textId="4642C746" w:rsidR="00256DC6" w:rsidRPr="00076944" w:rsidRDefault="00256DC6" w:rsidP="00256DC6">
      <w:pPr>
        <w:rPr>
          <w:rFonts w:asciiTheme="majorHAnsi" w:hAnsiTheme="majorHAnsi"/>
          <w:sz w:val="20"/>
          <w:szCs w:val="20"/>
        </w:rPr>
      </w:pPr>
    </w:p>
    <w:p w14:paraId="0AE3953C" w14:textId="77777777" w:rsidR="00800C33" w:rsidRPr="00076944" w:rsidRDefault="00800C33" w:rsidP="00256DC6">
      <w:pPr>
        <w:rPr>
          <w:rFonts w:asciiTheme="majorHAnsi" w:hAnsiTheme="majorHAnsi"/>
          <w:sz w:val="20"/>
          <w:szCs w:val="20"/>
        </w:rPr>
      </w:pPr>
    </w:p>
    <w:p w14:paraId="7B9C33AA" w14:textId="77777777" w:rsidR="00256DC6" w:rsidRPr="00076944" w:rsidRDefault="00256DC6" w:rsidP="00256DC6">
      <w:pPr>
        <w:rPr>
          <w:rFonts w:asciiTheme="majorHAnsi" w:hAnsiTheme="majorHAnsi" w:cs="Arial"/>
          <w:sz w:val="20"/>
          <w:szCs w:val="20"/>
        </w:rPr>
      </w:pPr>
      <w:r w:rsidRPr="00076944">
        <w:rPr>
          <w:rFonts w:asciiTheme="majorHAnsi" w:hAnsiTheme="majorHAnsi" w:cs="Arial"/>
          <w:sz w:val="20"/>
          <w:szCs w:val="20"/>
        </w:rPr>
        <w:t>Súlad súťažných podkladov so zámerom odborného gestora potvrdzuje</w:t>
      </w:r>
    </w:p>
    <w:p w14:paraId="2E7CE888" w14:textId="77777777" w:rsidR="00B31ACC" w:rsidRPr="00076944" w:rsidRDefault="00B31ACC" w:rsidP="00B31ACC">
      <w:pPr>
        <w:rPr>
          <w:rFonts w:asciiTheme="majorHAnsi" w:hAnsiTheme="majorHAnsi" w:cs="Arial"/>
          <w:sz w:val="20"/>
          <w:szCs w:val="20"/>
        </w:rPr>
      </w:pPr>
    </w:p>
    <w:p w14:paraId="5D7D8FF0" w14:textId="73D82AD7" w:rsidR="00800C33" w:rsidRPr="00076944" w:rsidRDefault="00800C33" w:rsidP="00800C33">
      <w:pPr>
        <w:spacing w:line="276" w:lineRule="auto"/>
        <w:rPr>
          <w:rFonts w:asciiTheme="majorHAnsi" w:hAnsiTheme="majorHAnsi" w:cs="Arial"/>
          <w:sz w:val="20"/>
          <w:szCs w:val="20"/>
        </w:rPr>
      </w:pPr>
      <w:r w:rsidRPr="00076944">
        <w:rPr>
          <w:rFonts w:asciiTheme="majorHAnsi" w:hAnsiTheme="majorHAnsi" w:cs="Arial"/>
          <w:sz w:val="20"/>
          <w:szCs w:val="20"/>
        </w:rPr>
        <w:t xml:space="preserve">Ing. </w:t>
      </w:r>
      <w:r w:rsidR="009515BE">
        <w:rPr>
          <w:rFonts w:asciiTheme="majorHAnsi" w:hAnsiTheme="majorHAnsi" w:cs="Arial"/>
          <w:sz w:val="20"/>
          <w:szCs w:val="20"/>
        </w:rPr>
        <w:t>J</w:t>
      </w:r>
      <w:r w:rsidR="00E061EF">
        <w:rPr>
          <w:rFonts w:asciiTheme="majorHAnsi" w:hAnsiTheme="majorHAnsi" w:cs="Arial"/>
          <w:sz w:val="20"/>
          <w:szCs w:val="20"/>
        </w:rPr>
        <w:t>aroslav Mikla</w:t>
      </w:r>
      <w:r w:rsidR="002B3343">
        <w:rPr>
          <w:rFonts w:asciiTheme="majorHAnsi" w:hAnsiTheme="majorHAnsi" w:cs="Arial"/>
          <w:sz w:val="20"/>
          <w:szCs w:val="20"/>
        </w:rPr>
        <w:t xml:space="preserve">, </w:t>
      </w:r>
    </w:p>
    <w:p w14:paraId="3507DDBA" w14:textId="50E48398" w:rsidR="00800C33" w:rsidRDefault="00E061EF" w:rsidP="00800C33">
      <w:pPr>
        <w:spacing w:line="276" w:lineRule="auto"/>
        <w:rPr>
          <w:rFonts w:asciiTheme="majorHAnsi" w:hAnsiTheme="majorHAnsi" w:cs="Arial"/>
          <w:sz w:val="20"/>
          <w:szCs w:val="20"/>
        </w:rPr>
      </w:pPr>
      <w:r>
        <w:rPr>
          <w:rFonts w:asciiTheme="majorHAnsi" w:hAnsiTheme="majorHAnsi" w:cs="Arial"/>
          <w:sz w:val="20"/>
          <w:szCs w:val="20"/>
        </w:rPr>
        <w:t>výkonný riaditeľ</w:t>
      </w:r>
      <w:r w:rsidR="00D82215">
        <w:rPr>
          <w:rFonts w:asciiTheme="majorHAnsi" w:hAnsiTheme="majorHAnsi" w:cs="Arial"/>
          <w:sz w:val="20"/>
          <w:szCs w:val="20"/>
        </w:rPr>
        <w:t>,</w:t>
      </w:r>
      <w:r>
        <w:rPr>
          <w:rFonts w:asciiTheme="majorHAnsi" w:hAnsiTheme="majorHAnsi" w:cs="Arial"/>
          <w:sz w:val="20"/>
          <w:szCs w:val="20"/>
        </w:rPr>
        <w:t xml:space="preserve"> úsek finančného riadenia a informačných technológií</w:t>
      </w:r>
    </w:p>
    <w:p w14:paraId="10D0B4F5" w14:textId="51D47F06" w:rsidR="00E061EF" w:rsidRDefault="00E061EF" w:rsidP="00800C33">
      <w:pPr>
        <w:spacing w:line="276" w:lineRule="auto"/>
        <w:rPr>
          <w:rFonts w:asciiTheme="majorHAnsi" w:hAnsiTheme="majorHAnsi" w:cs="Arial"/>
          <w:sz w:val="20"/>
          <w:szCs w:val="20"/>
        </w:rPr>
      </w:pPr>
    </w:p>
    <w:p w14:paraId="1866F0B8" w14:textId="1E1677CE" w:rsidR="00E061EF" w:rsidRPr="00E061EF" w:rsidRDefault="00474545" w:rsidP="00E061EF">
      <w:pPr>
        <w:autoSpaceDE w:val="0"/>
        <w:autoSpaceDN w:val="0"/>
        <w:adjustRightInd w:val="0"/>
        <w:rPr>
          <w:rFonts w:ascii="Cambria" w:hAnsi="Cambria"/>
          <w:noProof w:val="0"/>
          <w:color w:val="000000"/>
          <w:sz w:val="20"/>
          <w:szCs w:val="20"/>
        </w:rPr>
      </w:pPr>
      <w:r>
        <w:rPr>
          <w:rFonts w:ascii="Cambria" w:hAnsi="Cambria"/>
          <w:noProof w:val="0"/>
          <w:color w:val="000000"/>
          <w:sz w:val="20"/>
          <w:szCs w:val="20"/>
        </w:rPr>
        <w:t>Ing. Marek Repa</w:t>
      </w:r>
      <w:r w:rsidR="00E061EF" w:rsidRPr="00E061EF">
        <w:rPr>
          <w:rFonts w:ascii="Cambria" w:hAnsi="Cambria"/>
          <w:noProof w:val="0"/>
          <w:color w:val="000000"/>
          <w:sz w:val="20"/>
          <w:szCs w:val="20"/>
        </w:rPr>
        <w:t>,</w:t>
      </w:r>
    </w:p>
    <w:p w14:paraId="6019DDB2" w14:textId="2AB0C3BC" w:rsidR="00E061EF" w:rsidRPr="00E061EF" w:rsidRDefault="00474545" w:rsidP="00E061EF">
      <w:pPr>
        <w:autoSpaceDE w:val="0"/>
        <w:autoSpaceDN w:val="0"/>
        <w:adjustRightInd w:val="0"/>
        <w:rPr>
          <w:rFonts w:ascii="Cambria" w:hAnsi="Cambria"/>
          <w:noProof w:val="0"/>
          <w:color w:val="000000"/>
          <w:sz w:val="20"/>
          <w:szCs w:val="20"/>
        </w:rPr>
      </w:pPr>
      <w:r>
        <w:rPr>
          <w:rFonts w:ascii="Cambria" w:hAnsi="Cambria"/>
          <w:noProof w:val="0"/>
          <w:color w:val="000000"/>
          <w:sz w:val="20"/>
          <w:szCs w:val="20"/>
        </w:rPr>
        <w:t>r</w:t>
      </w:r>
      <w:r w:rsidR="00E061EF" w:rsidRPr="00E061EF">
        <w:rPr>
          <w:rFonts w:ascii="Cambria" w:hAnsi="Cambria"/>
          <w:noProof w:val="0"/>
          <w:color w:val="000000"/>
          <w:sz w:val="20"/>
          <w:szCs w:val="20"/>
        </w:rPr>
        <w:t>iaditeľ</w:t>
      </w:r>
      <w:r>
        <w:rPr>
          <w:rFonts w:ascii="Cambria" w:hAnsi="Cambria"/>
          <w:noProof w:val="0"/>
          <w:color w:val="000000"/>
          <w:sz w:val="20"/>
          <w:szCs w:val="20"/>
        </w:rPr>
        <w:t>,</w:t>
      </w:r>
      <w:r w:rsidR="00E061EF" w:rsidRPr="00E061EF">
        <w:rPr>
          <w:rFonts w:ascii="Cambria" w:hAnsi="Cambria"/>
          <w:noProof w:val="0"/>
          <w:color w:val="000000"/>
          <w:sz w:val="20"/>
          <w:szCs w:val="20"/>
        </w:rPr>
        <w:t xml:space="preserve"> odbor informačných technológií</w:t>
      </w:r>
    </w:p>
    <w:p w14:paraId="09D205DC" w14:textId="77777777" w:rsidR="00800C33" w:rsidRPr="00076944" w:rsidRDefault="00800C33" w:rsidP="00800C33">
      <w:pPr>
        <w:spacing w:line="276" w:lineRule="auto"/>
        <w:rPr>
          <w:rFonts w:asciiTheme="majorHAnsi" w:hAnsiTheme="majorHAnsi" w:cs="Arial"/>
          <w:sz w:val="20"/>
          <w:szCs w:val="20"/>
        </w:rPr>
      </w:pPr>
    </w:p>
    <w:p w14:paraId="7454842D" w14:textId="77777777" w:rsidR="00B31ACC" w:rsidRPr="00076944" w:rsidRDefault="00B31ACC" w:rsidP="00B31ACC">
      <w:pPr>
        <w:rPr>
          <w:rFonts w:asciiTheme="majorHAnsi" w:hAnsiTheme="majorHAnsi" w:cs="Arial"/>
          <w:sz w:val="20"/>
          <w:szCs w:val="20"/>
        </w:rPr>
      </w:pPr>
    </w:p>
    <w:p w14:paraId="695FAD4E" w14:textId="77777777" w:rsidR="00B31ACC" w:rsidRPr="00076944" w:rsidRDefault="00B31ACC" w:rsidP="00B31ACC">
      <w:pPr>
        <w:jc w:val="both"/>
        <w:rPr>
          <w:rFonts w:asciiTheme="majorHAnsi" w:hAnsiTheme="majorHAnsi" w:cs="Arial"/>
          <w:sz w:val="20"/>
          <w:szCs w:val="20"/>
        </w:rPr>
      </w:pPr>
      <w:r w:rsidRPr="00076944">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16886606" w14:textId="77777777" w:rsidR="00B31ACC" w:rsidRPr="00076944" w:rsidRDefault="00B31ACC" w:rsidP="00B31ACC">
      <w:pPr>
        <w:jc w:val="both"/>
        <w:rPr>
          <w:rFonts w:asciiTheme="majorHAnsi" w:hAnsiTheme="majorHAnsi" w:cs="Arial"/>
          <w:sz w:val="20"/>
          <w:szCs w:val="20"/>
        </w:rPr>
      </w:pPr>
    </w:p>
    <w:p w14:paraId="76DC2F45" w14:textId="4EC0D045" w:rsidR="00800C33" w:rsidRPr="00076944" w:rsidRDefault="00800C33" w:rsidP="00800C33">
      <w:pPr>
        <w:rPr>
          <w:rFonts w:asciiTheme="majorHAnsi" w:hAnsiTheme="majorHAnsi" w:cs="Arial"/>
          <w:sz w:val="20"/>
          <w:szCs w:val="20"/>
        </w:rPr>
      </w:pPr>
      <w:r w:rsidRPr="00076944">
        <w:rPr>
          <w:rFonts w:asciiTheme="majorHAnsi" w:hAnsiTheme="majorHAnsi" w:cs="Arial"/>
          <w:sz w:val="20"/>
          <w:szCs w:val="20"/>
        </w:rPr>
        <w:t>JUDr. Zora Vypušťáková</w:t>
      </w:r>
      <w:r w:rsidR="000D06A6">
        <w:rPr>
          <w:rFonts w:asciiTheme="majorHAnsi" w:hAnsiTheme="majorHAnsi" w:cs="Arial"/>
          <w:sz w:val="20"/>
          <w:szCs w:val="20"/>
        </w:rPr>
        <w:t>,</w:t>
      </w:r>
    </w:p>
    <w:p w14:paraId="780E5390" w14:textId="0128FB85" w:rsidR="00800C33" w:rsidRPr="00076944" w:rsidRDefault="00101271" w:rsidP="00800C33">
      <w:pPr>
        <w:rPr>
          <w:rFonts w:asciiTheme="majorHAnsi" w:hAnsiTheme="majorHAnsi" w:cs="Arial"/>
          <w:sz w:val="20"/>
          <w:szCs w:val="20"/>
        </w:rPr>
      </w:pPr>
      <w:r>
        <w:rPr>
          <w:rFonts w:asciiTheme="majorHAnsi" w:hAnsiTheme="majorHAnsi" w:cs="Arial"/>
          <w:sz w:val="20"/>
          <w:szCs w:val="20"/>
        </w:rPr>
        <w:t>r</w:t>
      </w:r>
      <w:r w:rsidR="00800C33" w:rsidRPr="00076944">
        <w:rPr>
          <w:rFonts w:asciiTheme="majorHAnsi" w:hAnsiTheme="majorHAnsi" w:cs="Arial"/>
          <w:sz w:val="20"/>
          <w:szCs w:val="20"/>
        </w:rPr>
        <w:t>iaditeľka, odbor hospodárskych služieb</w:t>
      </w:r>
    </w:p>
    <w:p w14:paraId="58A8B1EC" w14:textId="77777777" w:rsidR="00800C33" w:rsidRPr="00076944" w:rsidRDefault="00800C33" w:rsidP="00800C33">
      <w:pPr>
        <w:rPr>
          <w:rFonts w:asciiTheme="majorHAnsi" w:hAnsiTheme="majorHAnsi" w:cs="Arial"/>
          <w:sz w:val="20"/>
          <w:szCs w:val="20"/>
        </w:rPr>
      </w:pPr>
    </w:p>
    <w:p w14:paraId="5ABE9941" w14:textId="50659272" w:rsidR="00800C33" w:rsidRPr="00076944" w:rsidRDefault="00800C33" w:rsidP="00800C33">
      <w:pPr>
        <w:rPr>
          <w:rFonts w:asciiTheme="majorHAnsi" w:hAnsiTheme="majorHAnsi" w:cs="Arial"/>
          <w:sz w:val="20"/>
          <w:szCs w:val="20"/>
        </w:rPr>
      </w:pPr>
      <w:r w:rsidRPr="00076944">
        <w:rPr>
          <w:rFonts w:asciiTheme="majorHAnsi" w:hAnsiTheme="majorHAnsi" w:cs="Arial"/>
          <w:sz w:val="20"/>
          <w:szCs w:val="20"/>
        </w:rPr>
        <w:t>Ing. Jozef Zelenák</w:t>
      </w:r>
      <w:r w:rsidR="00487F16">
        <w:rPr>
          <w:rFonts w:asciiTheme="majorHAnsi" w:hAnsiTheme="majorHAnsi" w:cs="Arial"/>
          <w:sz w:val="20"/>
          <w:szCs w:val="20"/>
        </w:rPr>
        <w:t>,</w:t>
      </w:r>
    </w:p>
    <w:p w14:paraId="5D0A2961" w14:textId="3F9E13F1" w:rsidR="00800C33" w:rsidRPr="00076944" w:rsidRDefault="00101271" w:rsidP="00800C33">
      <w:pPr>
        <w:rPr>
          <w:rFonts w:asciiTheme="majorHAnsi" w:hAnsiTheme="majorHAnsi" w:cs="Arial"/>
          <w:sz w:val="20"/>
          <w:szCs w:val="20"/>
        </w:rPr>
      </w:pPr>
      <w:r>
        <w:rPr>
          <w:rFonts w:asciiTheme="majorHAnsi" w:hAnsiTheme="majorHAnsi" w:cs="Arial"/>
          <w:sz w:val="20"/>
          <w:szCs w:val="20"/>
        </w:rPr>
        <w:lastRenderedPageBreak/>
        <w:t>v</w:t>
      </w:r>
      <w:r w:rsidR="00800C33" w:rsidRPr="00076944">
        <w:rPr>
          <w:rFonts w:asciiTheme="majorHAnsi" w:hAnsiTheme="majorHAnsi" w:cs="Arial"/>
          <w:sz w:val="20"/>
          <w:szCs w:val="20"/>
        </w:rPr>
        <w:t>edúci, oddelenie centrálneho obstarávania</w:t>
      </w:r>
    </w:p>
    <w:p w14:paraId="69E2551D" w14:textId="77777777" w:rsidR="00800C33" w:rsidRPr="00076944" w:rsidRDefault="00800C33" w:rsidP="00800C33">
      <w:pPr>
        <w:tabs>
          <w:tab w:val="left" w:pos="1980"/>
        </w:tabs>
        <w:spacing w:line="276" w:lineRule="auto"/>
        <w:rPr>
          <w:rFonts w:asciiTheme="majorHAnsi" w:hAnsiTheme="majorHAnsi" w:cs="Arial"/>
          <w:sz w:val="20"/>
          <w:szCs w:val="20"/>
        </w:rPr>
      </w:pPr>
    </w:p>
    <w:p w14:paraId="2AE82270" w14:textId="63AFF342" w:rsidR="00800C33" w:rsidRPr="00076944" w:rsidRDefault="00800C33" w:rsidP="00800C33">
      <w:pPr>
        <w:tabs>
          <w:tab w:val="left" w:pos="1980"/>
        </w:tabs>
        <w:spacing w:line="276" w:lineRule="auto"/>
        <w:rPr>
          <w:rFonts w:asciiTheme="majorHAnsi" w:hAnsiTheme="majorHAnsi" w:cs="Arial"/>
          <w:sz w:val="20"/>
          <w:szCs w:val="20"/>
        </w:rPr>
      </w:pPr>
      <w:r w:rsidRPr="00076944">
        <w:rPr>
          <w:rFonts w:asciiTheme="majorHAnsi" w:hAnsiTheme="majorHAnsi" w:cs="Arial"/>
          <w:sz w:val="20"/>
          <w:szCs w:val="20"/>
        </w:rPr>
        <w:t>Ing. Anna Zubeková</w:t>
      </w:r>
      <w:r w:rsidR="00487F16">
        <w:rPr>
          <w:rFonts w:asciiTheme="majorHAnsi" w:hAnsiTheme="majorHAnsi" w:cs="Arial"/>
          <w:sz w:val="20"/>
          <w:szCs w:val="20"/>
        </w:rPr>
        <w:t>,</w:t>
      </w:r>
    </w:p>
    <w:p w14:paraId="267DE18E" w14:textId="156CDBA0" w:rsidR="00800C33" w:rsidRPr="00076944" w:rsidRDefault="00101271" w:rsidP="00800C33">
      <w:pPr>
        <w:tabs>
          <w:tab w:val="left" w:pos="1980"/>
        </w:tabs>
        <w:spacing w:line="276" w:lineRule="auto"/>
        <w:rPr>
          <w:rFonts w:asciiTheme="majorHAnsi" w:hAnsiTheme="majorHAnsi" w:cs="Arial"/>
          <w:sz w:val="20"/>
          <w:szCs w:val="20"/>
        </w:rPr>
      </w:pPr>
      <w:r>
        <w:rPr>
          <w:rFonts w:asciiTheme="majorHAnsi" w:hAnsiTheme="majorHAnsi" w:cs="Arial"/>
          <w:sz w:val="20"/>
          <w:szCs w:val="20"/>
        </w:rPr>
        <w:t>h</w:t>
      </w:r>
      <w:r w:rsidR="00800C33" w:rsidRPr="00076944">
        <w:rPr>
          <w:rFonts w:asciiTheme="majorHAnsi" w:hAnsiTheme="majorHAnsi" w:cs="Arial"/>
          <w:sz w:val="20"/>
          <w:szCs w:val="20"/>
        </w:rPr>
        <w:t>lavný metodik, oddelenie centrálneho obstarávania</w:t>
      </w:r>
    </w:p>
    <w:p w14:paraId="5FA5AD66" w14:textId="24FBC36B" w:rsidR="00256DC6" w:rsidRPr="00076944" w:rsidRDefault="00256DC6" w:rsidP="00256DC6">
      <w:pPr>
        <w:rPr>
          <w:rFonts w:asciiTheme="majorHAnsi" w:hAnsiTheme="majorHAnsi" w:cs="Arial"/>
          <w:sz w:val="20"/>
          <w:szCs w:val="20"/>
        </w:rPr>
      </w:pPr>
    </w:p>
    <w:p w14:paraId="6984B609" w14:textId="23487321" w:rsidR="00B31ACC" w:rsidRPr="00076944" w:rsidRDefault="00B31ACC" w:rsidP="00256DC6">
      <w:pPr>
        <w:rPr>
          <w:rFonts w:asciiTheme="majorHAnsi" w:hAnsiTheme="majorHAnsi" w:cs="Arial"/>
          <w:sz w:val="20"/>
          <w:szCs w:val="20"/>
        </w:rPr>
      </w:pPr>
    </w:p>
    <w:p w14:paraId="37B323CB" w14:textId="2065CBAB" w:rsidR="00B31ACC" w:rsidRPr="00076944" w:rsidRDefault="00B31ACC" w:rsidP="00256DC6">
      <w:pPr>
        <w:rPr>
          <w:rFonts w:asciiTheme="majorHAnsi" w:hAnsiTheme="majorHAnsi" w:cs="Arial"/>
          <w:sz w:val="20"/>
          <w:szCs w:val="20"/>
        </w:rPr>
      </w:pPr>
    </w:p>
    <w:p w14:paraId="7D972F2E" w14:textId="2BF9FC1C" w:rsidR="00B31ACC" w:rsidRPr="00076944" w:rsidRDefault="00B31ACC" w:rsidP="00256DC6">
      <w:pPr>
        <w:rPr>
          <w:rFonts w:asciiTheme="majorHAnsi" w:hAnsiTheme="majorHAnsi" w:cs="Arial"/>
          <w:sz w:val="20"/>
          <w:szCs w:val="20"/>
        </w:rPr>
      </w:pPr>
    </w:p>
    <w:p w14:paraId="30499683" w14:textId="121FFF5A" w:rsidR="00B31ACC" w:rsidRPr="00076944" w:rsidRDefault="00B31ACC" w:rsidP="00256DC6">
      <w:pPr>
        <w:rPr>
          <w:rFonts w:asciiTheme="majorHAnsi" w:hAnsiTheme="majorHAnsi" w:cs="Arial"/>
          <w:sz w:val="20"/>
          <w:szCs w:val="20"/>
        </w:rPr>
      </w:pPr>
    </w:p>
    <w:p w14:paraId="7093D86A" w14:textId="77777777" w:rsidR="00B31ACC" w:rsidRPr="00076944" w:rsidRDefault="00B31ACC" w:rsidP="00256DC6">
      <w:pPr>
        <w:rPr>
          <w:rFonts w:asciiTheme="majorHAnsi" w:hAnsiTheme="majorHAnsi" w:cs="Arial"/>
          <w:sz w:val="20"/>
          <w:szCs w:val="20"/>
        </w:rPr>
      </w:pPr>
    </w:p>
    <w:p w14:paraId="2346380F" w14:textId="1BDE7ECA" w:rsidR="00ED1A04" w:rsidRPr="00076944" w:rsidRDefault="00256DC6" w:rsidP="001F2F8C">
      <w:pPr>
        <w:jc w:val="center"/>
        <w:rPr>
          <w:rFonts w:asciiTheme="majorHAnsi" w:hAnsiTheme="majorHAnsi" w:cs="Arial"/>
          <w:sz w:val="20"/>
          <w:szCs w:val="20"/>
        </w:rPr>
      </w:pPr>
      <w:r w:rsidRPr="00076944">
        <w:rPr>
          <w:rFonts w:asciiTheme="majorHAnsi" w:hAnsiTheme="majorHAnsi" w:cs="Arial"/>
          <w:sz w:val="20"/>
          <w:szCs w:val="20"/>
        </w:rPr>
        <w:t xml:space="preserve">V Bratislave dňa </w:t>
      </w:r>
      <w:r w:rsidR="00037F22">
        <w:rPr>
          <w:rFonts w:asciiTheme="majorHAnsi" w:hAnsiTheme="majorHAnsi" w:cs="Arial"/>
          <w:sz w:val="20"/>
          <w:szCs w:val="20"/>
        </w:rPr>
        <w:t>30</w:t>
      </w:r>
      <w:r w:rsidR="00F048A6" w:rsidRPr="005646F0">
        <w:rPr>
          <w:rFonts w:asciiTheme="majorHAnsi" w:hAnsiTheme="majorHAnsi" w:cs="Arial"/>
          <w:sz w:val="20"/>
          <w:szCs w:val="20"/>
        </w:rPr>
        <w:t xml:space="preserve">. </w:t>
      </w:r>
      <w:r w:rsidR="005B63C7" w:rsidRPr="005646F0">
        <w:rPr>
          <w:rFonts w:asciiTheme="majorHAnsi" w:hAnsiTheme="majorHAnsi" w:cs="Arial"/>
          <w:sz w:val="20"/>
          <w:szCs w:val="20"/>
        </w:rPr>
        <w:t>jún</w:t>
      </w:r>
      <w:r w:rsidR="00AD3325" w:rsidRPr="005646F0">
        <w:rPr>
          <w:rFonts w:asciiTheme="majorHAnsi" w:hAnsiTheme="majorHAnsi" w:cs="Arial"/>
          <w:sz w:val="20"/>
          <w:szCs w:val="20"/>
        </w:rPr>
        <w:t xml:space="preserve"> </w:t>
      </w:r>
      <w:r w:rsidR="001B5E85" w:rsidRPr="005646F0">
        <w:rPr>
          <w:rFonts w:asciiTheme="majorHAnsi" w:hAnsiTheme="majorHAnsi" w:cs="Arial"/>
          <w:sz w:val="20"/>
          <w:szCs w:val="20"/>
        </w:rPr>
        <w:t>20</w:t>
      </w:r>
      <w:r w:rsidR="00613C80" w:rsidRPr="005646F0">
        <w:rPr>
          <w:rFonts w:asciiTheme="majorHAnsi" w:hAnsiTheme="majorHAnsi" w:cs="Arial"/>
          <w:sz w:val="20"/>
          <w:szCs w:val="20"/>
        </w:rPr>
        <w:t>20</w:t>
      </w:r>
      <w:r w:rsidR="00ED1A04" w:rsidRPr="00076944">
        <w:rPr>
          <w:rFonts w:asciiTheme="majorHAnsi" w:hAnsiTheme="majorHAnsi" w:cs="Arial"/>
          <w:b/>
          <w:bCs/>
          <w:sz w:val="20"/>
          <w:szCs w:val="20"/>
        </w:rPr>
        <w:br w:type="page"/>
      </w:r>
    </w:p>
    <w:p w14:paraId="1D11DF56" w14:textId="77777777" w:rsidR="00DB0866" w:rsidRPr="00195E0B" w:rsidRDefault="00DB0866" w:rsidP="00DB0866">
      <w:pPr>
        <w:spacing w:line="276" w:lineRule="auto"/>
        <w:jc w:val="center"/>
        <w:rPr>
          <w:rFonts w:asciiTheme="majorHAnsi" w:eastAsia="Calibri" w:hAnsiTheme="majorHAnsi"/>
          <w:b/>
          <w:bCs/>
          <w:noProof w:val="0"/>
          <w:sz w:val="20"/>
          <w:szCs w:val="20"/>
        </w:rPr>
      </w:pPr>
      <w:r w:rsidRPr="00195E0B">
        <w:rPr>
          <w:rFonts w:asciiTheme="majorHAnsi" w:eastAsia="Calibri" w:hAnsiTheme="majorHAnsi"/>
          <w:b/>
          <w:bCs/>
          <w:noProof w:val="0"/>
          <w:sz w:val="20"/>
          <w:szCs w:val="20"/>
          <w:lang w:eastAsia="en-US"/>
        </w:rPr>
        <w:lastRenderedPageBreak/>
        <w:t>ETICKÝ KÓDEX UCHÁDZAČA VO VEREJNOM OBSTARÁVANÍ</w:t>
      </w:r>
    </w:p>
    <w:p w14:paraId="51B19A3E" w14:textId="77777777" w:rsidR="00DB0866" w:rsidRPr="00195E0B" w:rsidRDefault="00DB0866" w:rsidP="00DB0866">
      <w:pPr>
        <w:spacing w:line="276" w:lineRule="auto"/>
        <w:jc w:val="center"/>
        <w:rPr>
          <w:rFonts w:asciiTheme="majorHAnsi" w:eastAsia="Calibri" w:hAnsiTheme="majorHAnsi"/>
          <w:noProof w:val="0"/>
          <w:sz w:val="20"/>
          <w:szCs w:val="20"/>
          <w:lang w:eastAsia="en-US"/>
        </w:rPr>
      </w:pPr>
    </w:p>
    <w:p w14:paraId="2577189D" w14:textId="77777777" w:rsidR="00DB0866" w:rsidRPr="00195E0B" w:rsidRDefault="00DB0866" w:rsidP="00DB0866">
      <w:pPr>
        <w:jc w:val="both"/>
        <w:rPr>
          <w:rFonts w:asciiTheme="majorHAnsi" w:hAnsiTheme="majorHAnsi" w:cs="Arial"/>
          <w:b/>
          <w:bCs/>
          <w:sz w:val="20"/>
          <w:szCs w:val="20"/>
        </w:rPr>
      </w:pPr>
      <w:r w:rsidRPr="00195E0B">
        <w:rPr>
          <w:rFonts w:asciiTheme="majorHAnsi" w:eastAsia="Calibri" w:hAnsiTheme="majorHAnsi" w:cs="Calibri"/>
          <w:noProof w:val="0"/>
          <w:sz w:val="20"/>
          <w:szCs w:val="20"/>
          <w:lang w:eastAsia="en-US"/>
        </w:rPr>
        <w:t xml:space="preserve">Verejný obstarávateľ upozorňuje záujemcov na Etický kódex záujemcu/uchádzača vo verejnom obstarávaní, ktorého obsahom sú základné pravidlá správania sa uchádzača, záujemcu, člena skupiny dodávateľov v procesoch verejného obstarávania. Uvedené subjekty sú, so zreteľom na povinnosť uplatňovania princípov rovnakého zaobchádzania, nediskriminácie, transparentnosti, hospodárnosti a efektívnosti, zabezpečovania čestnej hospodárskej súťaže, vykonávania práv a povinností v súlade s dobrými mravmi a so zásadami poctivého obchodného styku, viazané tieto pravidlá aplikovať a na aplikovanie týchto pravidiel dohliadať. Etický kódex záujemcu/uchádzača vo verejnom obstarávaní je zverejnený na adrese </w:t>
      </w:r>
      <w:hyperlink r:id="rId11" w:history="1">
        <w:r w:rsidRPr="00195E0B">
          <w:rPr>
            <w:rStyle w:val="Hyperlink"/>
            <w:rFonts w:asciiTheme="majorHAnsi" w:eastAsia="Calibri" w:hAnsiTheme="majorHAnsi" w:cs="Calibri"/>
            <w:noProof w:val="0"/>
            <w:color w:val="0563C1"/>
            <w:sz w:val="20"/>
            <w:szCs w:val="20"/>
            <w:lang w:eastAsia="en-US"/>
          </w:rPr>
          <w:t>https://www.uvo.gov.sk/eticky-kodex-zaujemcu-uchadzaca-54b.html</w:t>
        </w:r>
      </w:hyperlink>
      <w:r w:rsidRPr="00195E0B">
        <w:rPr>
          <w:rFonts w:asciiTheme="majorHAnsi" w:eastAsia="Calibri" w:hAnsiTheme="majorHAnsi" w:cs="Calibri"/>
          <w:noProof w:val="0"/>
          <w:sz w:val="20"/>
          <w:szCs w:val="20"/>
          <w:lang w:eastAsia="en-US"/>
        </w:rPr>
        <w:t>.</w:t>
      </w:r>
    </w:p>
    <w:p w14:paraId="05505534" w14:textId="77777777" w:rsidR="00DB0866" w:rsidRPr="00195E0B" w:rsidRDefault="00DB0866">
      <w:pPr>
        <w:rPr>
          <w:rFonts w:asciiTheme="majorHAnsi" w:hAnsiTheme="majorHAnsi" w:cs="Arial"/>
          <w:b/>
          <w:bCs/>
          <w:sz w:val="20"/>
          <w:szCs w:val="20"/>
        </w:rPr>
      </w:pPr>
      <w:r w:rsidRPr="00195E0B">
        <w:rPr>
          <w:rFonts w:asciiTheme="majorHAnsi" w:hAnsiTheme="majorHAnsi" w:cs="Arial"/>
          <w:b/>
          <w:bCs/>
          <w:sz w:val="20"/>
          <w:szCs w:val="20"/>
        </w:rPr>
        <w:br w:type="page"/>
      </w:r>
    </w:p>
    <w:p w14:paraId="57E149E0" w14:textId="0F532F75" w:rsidR="00125914" w:rsidRPr="00076944" w:rsidRDefault="00125914" w:rsidP="006B06AC">
      <w:pPr>
        <w:tabs>
          <w:tab w:val="left" w:pos="1980"/>
        </w:tabs>
        <w:spacing w:line="276" w:lineRule="auto"/>
        <w:ind w:left="4401" w:hanging="4401"/>
        <w:jc w:val="right"/>
        <w:rPr>
          <w:rFonts w:asciiTheme="majorHAnsi" w:hAnsiTheme="majorHAnsi" w:cs="Arial"/>
          <w:b/>
          <w:bCs/>
          <w:sz w:val="20"/>
          <w:szCs w:val="20"/>
        </w:rPr>
      </w:pPr>
      <w:r w:rsidRPr="00076944">
        <w:rPr>
          <w:rFonts w:asciiTheme="majorHAnsi" w:hAnsiTheme="majorHAnsi" w:cs="Arial"/>
          <w:b/>
          <w:bCs/>
          <w:sz w:val="20"/>
          <w:szCs w:val="20"/>
        </w:rPr>
        <w:lastRenderedPageBreak/>
        <w:t>OBSAH SÚŤAŽNÝCH PODKLADOV</w:t>
      </w:r>
      <w:bookmarkEnd w:id="0"/>
      <w:bookmarkEnd w:id="1"/>
      <w:bookmarkEnd w:id="2"/>
      <w:bookmarkEnd w:id="3"/>
      <w:bookmarkEnd w:id="4"/>
      <w:bookmarkEnd w:id="5"/>
      <w:bookmarkEnd w:id="6"/>
      <w:bookmarkEnd w:id="7"/>
      <w:bookmarkEnd w:id="8"/>
    </w:p>
    <w:p w14:paraId="78DBF994" w14:textId="614B33DF" w:rsidR="00125914" w:rsidRPr="00DB0866" w:rsidRDefault="0047726F" w:rsidP="00DB0866">
      <w:pPr>
        <w:rPr>
          <w:rFonts w:asciiTheme="majorHAnsi" w:hAnsiTheme="majorHAnsi" w:cs="Arial"/>
          <w:b/>
          <w:bCs/>
          <w:smallCaps/>
          <w:sz w:val="20"/>
          <w:szCs w:val="20"/>
        </w:rPr>
      </w:pPr>
      <w:r w:rsidRPr="00076944">
        <w:rPr>
          <w:rFonts w:asciiTheme="majorHAnsi" w:hAnsiTheme="majorHAnsi" w:cs="Arial"/>
          <w:b/>
          <w:bCs/>
          <w:smallCaps/>
          <w:sz w:val="20"/>
          <w:szCs w:val="20"/>
        </w:rPr>
        <w:t>A.1</w:t>
      </w:r>
      <w:r w:rsidRPr="00076944">
        <w:rPr>
          <w:rFonts w:asciiTheme="majorHAnsi" w:hAnsiTheme="majorHAnsi" w:cs="Arial"/>
          <w:b/>
          <w:bCs/>
          <w:smallCaps/>
          <w:sz w:val="20"/>
          <w:szCs w:val="20"/>
        </w:rPr>
        <w:tab/>
      </w:r>
      <w:r w:rsidRPr="00076944">
        <w:rPr>
          <w:rFonts w:asciiTheme="majorHAnsi" w:hAnsiTheme="majorHAnsi" w:cs="Arial"/>
          <w:b/>
          <w:bCs/>
          <w:sz w:val="20"/>
          <w:szCs w:val="20"/>
        </w:rPr>
        <w:t>P</w:t>
      </w:r>
      <w:r w:rsidR="00125914" w:rsidRPr="00076944">
        <w:rPr>
          <w:rFonts w:asciiTheme="majorHAnsi" w:hAnsiTheme="majorHAnsi" w:cs="Arial"/>
          <w:b/>
          <w:bCs/>
          <w:smallCaps/>
          <w:sz w:val="20"/>
          <w:szCs w:val="20"/>
        </w:rPr>
        <w:t xml:space="preserve">okyny </w:t>
      </w:r>
      <w:r w:rsidR="00C2031E" w:rsidRPr="00076944">
        <w:rPr>
          <w:rFonts w:asciiTheme="majorHAnsi" w:hAnsiTheme="majorHAnsi" w:cs="Arial"/>
          <w:b/>
          <w:bCs/>
          <w:smallCaps/>
          <w:sz w:val="20"/>
          <w:szCs w:val="20"/>
        </w:rPr>
        <w:t>na vypracovanie ponuky</w:t>
      </w:r>
    </w:p>
    <w:p w14:paraId="2A028F7D" w14:textId="77777777" w:rsidR="00FA7E9F" w:rsidRPr="00076944" w:rsidRDefault="00FA7E9F" w:rsidP="00C166FD">
      <w:pPr>
        <w:tabs>
          <w:tab w:val="left" w:pos="567"/>
          <w:tab w:val="left" w:pos="993"/>
        </w:tabs>
        <w:spacing w:line="276" w:lineRule="auto"/>
        <w:rPr>
          <w:rFonts w:asciiTheme="majorHAnsi" w:hAnsiTheme="majorHAnsi" w:cs="Arial"/>
          <w:sz w:val="20"/>
          <w:szCs w:val="20"/>
        </w:rPr>
      </w:pPr>
    </w:p>
    <w:p w14:paraId="3F477777" w14:textId="0394B34E" w:rsidR="00FA7E9F" w:rsidRPr="00991124" w:rsidRDefault="00125914" w:rsidP="0008169F">
      <w:pPr>
        <w:tabs>
          <w:tab w:val="left" w:pos="851"/>
        </w:tabs>
        <w:spacing w:line="276" w:lineRule="auto"/>
        <w:ind w:left="851" w:hanging="851"/>
        <w:jc w:val="both"/>
        <w:rPr>
          <w:rFonts w:asciiTheme="majorHAnsi" w:hAnsiTheme="majorHAnsi" w:cs="Arial"/>
          <w:b/>
          <w:bCs/>
          <w:sz w:val="20"/>
          <w:szCs w:val="20"/>
        </w:rPr>
      </w:pPr>
      <w:r w:rsidRPr="00991124">
        <w:rPr>
          <w:rFonts w:asciiTheme="majorHAnsi" w:hAnsiTheme="majorHAnsi" w:cs="Arial"/>
          <w:sz w:val="20"/>
          <w:szCs w:val="20"/>
        </w:rPr>
        <w:t>Časť I.</w:t>
      </w:r>
      <w:r w:rsidR="003B281A" w:rsidRPr="00991124">
        <w:rPr>
          <w:rFonts w:asciiTheme="majorHAnsi" w:hAnsiTheme="majorHAnsi" w:cs="Arial"/>
          <w:sz w:val="20"/>
          <w:szCs w:val="20"/>
        </w:rPr>
        <w:tab/>
      </w:r>
      <w:r w:rsidRPr="00991124">
        <w:rPr>
          <w:rFonts w:asciiTheme="majorHAnsi" w:hAnsiTheme="majorHAnsi" w:cs="Arial"/>
          <w:b/>
          <w:bCs/>
          <w:sz w:val="20"/>
          <w:szCs w:val="20"/>
        </w:rPr>
        <w:t>Všeobecné informácie</w:t>
      </w:r>
    </w:p>
    <w:p w14:paraId="33BEEDE4"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Identifikácia verejného obstarávateľa</w:t>
      </w:r>
    </w:p>
    <w:p w14:paraId="3EB91F9E"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Predmet zákazky</w:t>
      </w:r>
    </w:p>
    <w:p w14:paraId="5EFEB76E"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Rozdelenie predmetu zákazky</w:t>
      </w:r>
    </w:p>
    <w:p w14:paraId="6CCFD84A"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Variantné riešenie</w:t>
      </w:r>
    </w:p>
    <w:p w14:paraId="7CA98D35" w14:textId="425E0193"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Miesto a</w:t>
      </w:r>
      <w:r w:rsidR="00AC6533" w:rsidRPr="00076944">
        <w:rPr>
          <w:rFonts w:asciiTheme="majorHAnsi" w:hAnsiTheme="majorHAnsi" w:cs="Arial"/>
          <w:sz w:val="20"/>
          <w:szCs w:val="20"/>
          <w:u w:val="none"/>
        </w:rPr>
        <w:t> </w:t>
      </w:r>
      <w:r w:rsidRPr="00076944">
        <w:rPr>
          <w:rFonts w:asciiTheme="majorHAnsi" w:hAnsiTheme="majorHAnsi" w:cs="Arial"/>
          <w:sz w:val="20"/>
          <w:szCs w:val="20"/>
          <w:u w:val="none"/>
        </w:rPr>
        <w:t>termín</w:t>
      </w:r>
      <w:r w:rsidR="00AC6533" w:rsidRPr="00076944">
        <w:rPr>
          <w:rFonts w:asciiTheme="majorHAnsi" w:hAnsiTheme="majorHAnsi" w:cs="Arial"/>
          <w:sz w:val="20"/>
          <w:szCs w:val="20"/>
          <w:u w:val="none"/>
        </w:rPr>
        <w:t xml:space="preserve"> </w:t>
      </w:r>
      <w:r w:rsidR="00CB4BB2">
        <w:rPr>
          <w:rFonts w:asciiTheme="majorHAnsi" w:hAnsiTheme="majorHAnsi" w:cs="Arial"/>
          <w:sz w:val="20"/>
          <w:szCs w:val="20"/>
          <w:u w:val="none"/>
        </w:rPr>
        <w:t>dodania</w:t>
      </w:r>
      <w:r w:rsidR="00CB4BB2" w:rsidRPr="00076944">
        <w:rPr>
          <w:rFonts w:asciiTheme="majorHAnsi" w:hAnsiTheme="majorHAnsi" w:cs="Arial"/>
          <w:sz w:val="20"/>
          <w:szCs w:val="20"/>
          <w:u w:val="none"/>
        </w:rPr>
        <w:t xml:space="preserve"> </w:t>
      </w:r>
      <w:r w:rsidR="00AC6533" w:rsidRPr="00076944">
        <w:rPr>
          <w:rFonts w:asciiTheme="majorHAnsi" w:hAnsiTheme="majorHAnsi" w:cs="Arial"/>
          <w:sz w:val="20"/>
          <w:szCs w:val="20"/>
          <w:u w:val="none"/>
        </w:rPr>
        <w:t>a spôsob plnenia</w:t>
      </w:r>
      <w:r w:rsidRPr="00076944">
        <w:rPr>
          <w:rFonts w:asciiTheme="majorHAnsi" w:hAnsiTheme="majorHAnsi" w:cs="Arial"/>
          <w:sz w:val="20"/>
          <w:szCs w:val="20"/>
          <w:u w:val="none"/>
        </w:rPr>
        <w:t xml:space="preserve"> predmetu zákazky</w:t>
      </w:r>
    </w:p>
    <w:p w14:paraId="0F9B340D"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Zdroj finančných prostriedkov</w:t>
      </w:r>
    </w:p>
    <w:p w14:paraId="50288BB2"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Zákazka</w:t>
      </w:r>
    </w:p>
    <w:p w14:paraId="3E84159D" w14:textId="555B9834"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Lehota viazanosti ponuky</w:t>
      </w:r>
    </w:p>
    <w:p w14:paraId="6C3DFBBA" w14:textId="2ECB003F" w:rsidR="00FA7E9F" w:rsidRPr="00076944" w:rsidRDefault="00A05256"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Spracúvanie osobných údajov</w:t>
      </w:r>
    </w:p>
    <w:p w14:paraId="3CD5372C" w14:textId="77777777" w:rsidR="00247BD3" w:rsidRPr="00076944" w:rsidRDefault="00247BD3" w:rsidP="0008169F">
      <w:pPr>
        <w:tabs>
          <w:tab w:val="left" w:pos="993"/>
        </w:tabs>
        <w:jc w:val="both"/>
        <w:rPr>
          <w:rFonts w:asciiTheme="majorHAnsi" w:hAnsiTheme="majorHAnsi" w:cs="Arial"/>
          <w:sz w:val="20"/>
          <w:szCs w:val="20"/>
        </w:rPr>
      </w:pPr>
    </w:p>
    <w:p w14:paraId="20EF0AA7" w14:textId="6BEF280E" w:rsidR="00FA7E9F" w:rsidRPr="00991124" w:rsidRDefault="00125914" w:rsidP="0008169F">
      <w:pPr>
        <w:tabs>
          <w:tab w:val="left" w:pos="426"/>
          <w:tab w:val="left" w:pos="851"/>
        </w:tabs>
        <w:spacing w:line="276" w:lineRule="auto"/>
        <w:jc w:val="both"/>
        <w:rPr>
          <w:rFonts w:asciiTheme="majorHAnsi" w:hAnsiTheme="majorHAnsi" w:cs="Arial"/>
          <w:b/>
          <w:bCs/>
          <w:sz w:val="20"/>
          <w:szCs w:val="20"/>
        </w:rPr>
      </w:pPr>
      <w:r w:rsidRPr="00991124">
        <w:rPr>
          <w:rFonts w:asciiTheme="majorHAnsi" w:hAnsiTheme="majorHAnsi" w:cs="Arial"/>
          <w:sz w:val="20"/>
          <w:szCs w:val="20"/>
        </w:rPr>
        <w:t>Časť II.</w:t>
      </w:r>
      <w:r w:rsidR="00C166FD" w:rsidRPr="00991124">
        <w:rPr>
          <w:rFonts w:asciiTheme="majorHAnsi" w:hAnsiTheme="majorHAnsi" w:cs="Arial"/>
          <w:sz w:val="20"/>
          <w:szCs w:val="20"/>
        </w:rPr>
        <w:tab/>
      </w:r>
      <w:r w:rsidR="0038226C" w:rsidRPr="00991124">
        <w:rPr>
          <w:rFonts w:asciiTheme="majorHAnsi" w:hAnsiTheme="majorHAnsi" w:cs="Arial"/>
          <w:b/>
          <w:bCs/>
          <w:sz w:val="20"/>
          <w:szCs w:val="20"/>
        </w:rPr>
        <w:t>Komunikácia a vysvetľovanie</w:t>
      </w:r>
    </w:p>
    <w:p w14:paraId="0D787AB8" w14:textId="77777777" w:rsidR="00125914" w:rsidRPr="00076944" w:rsidRDefault="003B2568"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 xml:space="preserve">Komunikácia </w:t>
      </w:r>
      <w:r w:rsidR="00125914" w:rsidRPr="00076944">
        <w:rPr>
          <w:rFonts w:asciiTheme="majorHAnsi" w:hAnsiTheme="majorHAnsi" w:cs="Arial"/>
          <w:sz w:val="20"/>
          <w:szCs w:val="20"/>
          <w:u w:val="none"/>
        </w:rPr>
        <w:t xml:space="preserve">medzi verejným obstarávateľom a záujemcami </w:t>
      </w:r>
      <w:r w:rsidR="0038226C" w:rsidRPr="00076944">
        <w:rPr>
          <w:rFonts w:asciiTheme="majorHAnsi" w:hAnsiTheme="majorHAnsi" w:cs="Arial"/>
          <w:sz w:val="20"/>
          <w:szCs w:val="20"/>
          <w:u w:val="none"/>
        </w:rPr>
        <w:t>alebo</w:t>
      </w:r>
      <w:r w:rsidR="00125914" w:rsidRPr="00076944">
        <w:rPr>
          <w:rFonts w:asciiTheme="majorHAnsi" w:hAnsiTheme="majorHAnsi" w:cs="Arial"/>
          <w:sz w:val="20"/>
          <w:szCs w:val="20"/>
          <w:u w:val="none"/>
        </w:rPr>
        <w:t xml:space="preserve"> uchádzačmi</w:t>
      </w:r>
    </w:p>
    <w:p w14:paraId="62089459"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Vysvetľovanie a </w:t>
      </w:r>
      <w:r w:rsidR="00A96193" w:rsidRPr="00076944">
        <w:rPr>
          <w:rFonts w:asciiTheme="majorHAnsi" w:hAnsiTheme="majorHAnsi" w:cs="Arial"/>
          <w:sz w:val="20"/>
          <w:szCs w:val="20"/>
          <w:u w:val="none"/>
        </w:rPr>
        <w:t xml:space="preserve">zmeny </w:t>
      </w:r>
      <w:r w:rsidRPr="00076944">
        <w:rPr>
          <w:rFonts w:asciiTheme="majorHAnsi" w:hAnsiTheme="majorHAnsi" w:cs="Arial"/>
          <w:sz w:val="20"/>
          <w:szCs w:val="20"/>
          <w:u w:val="none"/>
        </w:rPr>
        <w:t>súťažných podkladov</w:t>
      </w:r>
    </w:p>
    <w:p w14:paraId="7E2FFA50" w14:textId="3B8D5101"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 xml:space="preserve">Obhliadka miesta </w:t>
      </w:r>
      <w:r w:rsidR="00CB4BB2">
        <w:rPr>
          <w:rFonts w:asciiTheme="majorHAnsi" w:hAnsiTheme="majorHAnsi" w:cs="Arial"/>
          <w:sz w:val="20"/>
          <w:szCs w:val="20"/>
          <w:u w:val="none"/>
        </w:rPr>
        <w:t>dodania</w:t>
      </w:r>
      <w:r w:rsidR="00CB4BB2" w:rsidRPr="00076944">
        <w:rPr>
          <w:rFonts w:asciiTheme="majorHAnsi" w:hAnsiTheme="majorHAnsi" w:cs="Arial"/>
          <w:sz w:val="20"/>
          <w:szCs w:val="20"/>
          <w:u w:val="none"/>
        </w:rPr>
        <w:t xml:space="preserve"> </w:t>
      </w:r>
      <w:r w:rsidRPr="00076944">
        <w:rPr>
          <w:rFonts w:asciiTheme="majorHAnsi" w:hAnsiTheme="majorHAnsi" w:cs="Arial"/>
          <w:sz w:val="20"/>
          <w:szCs w:val="20"/>
          <w:u w:val="none"/>
        </w:rPr>
        <w:t>predmetu zákazky</w:t>
      </w:r>
    </w:p>
    <w:p w14:paraId="11A2C30E" w14:textId="77777777" w:rsidR="00FA7E9F" w:rsidRPr="00076944" w:rsidRDefault="00FA7E9F" w:rsidP="0008169F">
      <w:pPr>
        <w:tabs>
          <w:tab w:val="left" w:pos="567"/>
          <w:tab w:val="left" w:pos="993"/>
        </w:tabs>
        <w:spacing w:line="276" w:lineRule="auto"/>
        <w:jc w:val="both"/>
        <w:rPr>
          <w:rFonts w:asciiTheme="majorHAnsi" w:hAnsiTheme="majorHAnsi" w:cs="Arial"/>
          <w:sz w:val="20"/>
          <w:szCs w:val="20"/>
        </w:rPr>
      </w:pPr>
    </w:p>
    <w:p w14:paraId="2C21AA75" w14:textId="399D043C" w:rsidR="00FA7E9F" w:rsidRPr="00991124" w:rsidRDefault="00125914" w:rsidP="0008169F">
      <w:pPr>
        <w:tabs>
          <w:tab w:val="left" w:pos="567"/>
          <w:tab w:val="left" w:pos="851"/>
        </w:tabs>
        <w:spacing w:line="276" w:lineRule="auto"/>
        <w:jc w:val="both"/>
        <w:rPr>
          <w:rFonts w:asciiTheme="majorHAnsi" w:hAnsiTheme="majorHAnsi" w:cs="Arial"/>
          <w:b/>
          <w:bCs/>
          <w:sz w:val="20"/>
          <w:szCs w:val="20"/>
        </w:rPr>
      </w:pPr>
      <w:r w:rsidRPr="00991124">
        <w:rPr>
          <w:rFonts w:asciiTheme="majorHAnsi" w:hAnsiTheme="majorHAnsi" w:cs="Arial"/>
          <w:sz w:val="20"/>
          <w:szCs w:val="20"/>
        </w:rPr>
        <w:t>Časť III.</w:t>
      </w:r>
      <w:r w:rsidR="00C166FD" w:rsidRPr="00991124">
        <w:rPr>
          <w:rFonts w:asciiTheme="majorHAnsi" w:hAnsiTheme="majorHAnsi" w:cs="Arial"/>
          <w:sz w:val="20"/>
          <w:szCs w:val="20"/>
        </w:rPr>
        <w:tab/>
      </w:r>
      <w:r w:rsidR="00C166FD" w:rsidRPr="00991124">
        <w:rPr>
          <w:rFonts w:asciiTheme="majorHAnsi" w:hAnsiTheme="majorHAnsi" w:cs="Arial"/>
          <w:b/>
          <w:bCs/>
          <w:sz w:val="20"/>
          <w:szCs w:val="20"/>
        </w:rPr>
        <w:t>Príprava ponuky</w:t>
      </w:r>
    </w:p>
    <w:p w14:paraId="22951117"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Vyhotovenie ponuky</w:t>
      </w:r>
    </w:p>
    <w:p w14:paraId="4BBD56E0"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Jazyk ponuky</w:t>
      </w:r>
    </w:p>
    <w:p w14:paraId="39BAC011"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Mena a ceny uvádzané v ponuke</w:t>
      </w:r>
    </w:p>
    <w:p w14:paraId="4C672D35"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 xml:space="preserve">Zábezpeka </w:t>
      </w:r>
    </w:p>
    <w:p w14:paraId="2D3E2CB6" w14:textId="77777777" w:rsidR="006F5EDC" w:rsidRPr="00076944"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Obsah ponuky</w:t>
      </w:r>
    </w:p>
    <w:p w14:paraId="45460F85" w14:textId="77777777" w:rsidR="00125914" w:rsidRPr="00076944"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N</w:t>
      </w:r>
      <w:r w:rsidR="00125914" w:rsidRPr="00076944">
        <w:rPr>
          <w:rFonts w:asciiTheme="majorHAnsi" w:hAnsiTheme="majorHAnsi" w:cs="Arial"/>
          <w:sz w:val="20"/>
          <w:szCs w:val="20"/>
          <w:u w:val="none"/>
        </w:rPr>
        <w:t>áklady na ponuku</w:t>
      </w:r>
    </w:p>
    <w:p w14:paraId="2BCE2D25" w14:textId="77777777" w:rsidR="00FA7E9F" w:rsidRPr="00076944" w:rsidRDefault="00FA7E9F" w:rsidP="0008169F">
      <w:pPr>
        <w:pStyle w:val="BodyTextIndent2"/>
        <w:tabs>
          <w:tab w:val="left" w:pos="567"/>
          <w:tab w:val="left" w:pos="993"/>
        </w:tabs>
        <w:spacing w:line="276" w:lineRule="auto"/>
        <w:ind w:left="0"/>
        <w:rPr>
          <w:rFonts w:asciiTheme="majorHAnsi" w:hAnsiTheme="majorHAnsi" w:cs="Arial"/>
          <w:sz w:val="20"/>
          <w:szCs w:val="20"/>
        </w:rPr>
      </w:pPr>
    </w:p>
    <w:p w14:paraId="1FA6B764" w14:textId="39BFBA75" w:rsidR="00FA7E9F" w:rsidRPr="00991124" w:rsidRDefault="00125914" w:rsidP="0008169F">
      <w:pPr>
        <w:pStyle w:val="BodyTextIndent2"/>
        <w:tabs>
          <w:tab w:val="left" w:pos="567"/>
          <w:tab w:val="left" w:pos="851"/>
        </w:tabs>
        <w:spacing w:line="276" w:lineRule="auto"/>
        <w:ind w:left="0"/>
        <w:rPr>
          <w:rFonts w:asciiTheme="majorHAnsi" w:hAnsiTheme="majorHAnsi" w:cs="Arial"/>
          <w:b/>
          <w:sz w:val="20"/>
          <w:szCs w:val="20"/>
        </w:rPr>
      </w:pPr>
      <w:r w:rsidRPr="00991124">
        <w:rPr>
          <w:rFonts w:asciiTheme="majorHAnsi" w:hAnsiTheme="majorHAnsi" w:cs="Arial"/>
          <w:sz w:val="20"/>
          <w:szCs w:val="20"/>
        </w:rPr>
        <w:t>Časť IV.</w:t>
      </w:r>
      <w:r w:rsidR="00C166FD" w:rsidRPr="00991124">
        <w:rPr>
          <w:rFonts w:asciiTheme="majorHAnsi" w:hAnsiTheme="majorHAnsi" w:cs="Arial"/>
          <w:sz w:val="20"/>
          <w:szCs w:val="20"/>
        </w:rPr>
        <w:tab/>
      </w:r>
      <w:r w:rsidRPr="00991124">
        <w:rPr>
          <w:rFonts w:asciiTheme="majorHAnsi" w:hAnsiTheme="majorHAnsi" w:cs="Arial"/>
          <w:b/>
          <w:sz w:val="20"/>
          <w:szCs w:val="20"/>
        </w:rPr>
        <w:t>Predkladanie ponuky</w:t>
      </w:r>
    </w:p>
    <w:p w14:paraId="59D62DBA" w14:textId="77777777" w:rsidR="00125914"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Uchádzač oprávnený predložiť ponuku</w:t>
      </w:r>
    </w:p>
    <w:p w14:paraId="08A50D78" w14:textId="027A3FD3" w:rsidR="00125914"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Predloženie ponuky</w:t>
      </w:r>
      <w:r w:rsidR="000F68A5">
        <w:rPr>
          <w:rFonts w:asciiTheme="majorHAnsi" w:hAnsiTheme="majorHAnsi" w:cs="Arial"/>
          <w:b w:val="0"/>
          <w:bCs w:val="0"/>
          <w:sz w:val="20"/>
          <w:szCs w:val="20"/>
          <w:u w:val="none"/>
        </w:rPr>
        <w:t xml:space="preserve"> - registrácia</w:t>
      </w:r>
    </w:p>
    <w:p w14:paraId="3F02605A" w14:textId="77777777" w:rsidR="00125914"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Označenie ponuky</w:t>
      </w:r>
    </w:p>
    <w:p w14:paraId="59373988" w14:textId="3F9581B5" w:rsidR="00125914" w:rsidRPr="00076944" w:rsidRDefault="00163476"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L</w:t>
      </w:r>
      <w:r w:rsidR="00125914" w:rsidRPr="00076944">
        <w:rPr>
          <w:rFonts w:asciiTheme="majorHAnsi" w:hAnsiTheme="majorHAnsi" w:cs="Arial"/>
          <w:b w:val="0"/>
          <w:bCs w:val="0"/>
          <w:sz w:val="20"/>
          <w:szCs w:val="20"/>
          <w:u w:val="none"/>
        </w:rPr>
        <w:t>ehota na predkladanie ponuky</w:t>
      </w:r>
    </w:p>
    <w:p w14:paraId="36A6F245" w14:textId="77777777" w:rsidR="00125914"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Doplnenie, zmena a odvolanie ponuky</w:t>
      </w:r>
    </w:p>
    <w:p w14:paraId="3DA90F11" w14:textId="77777777" w:rsidR="00FA7E9F" w:rsidRPr="00076944" w:rsidRDefault="00FA7E9F" w:rsidP="0008169F">
      <w:pPr>
        <w:tabs>
          <w:tab w:val="left" w:pos="567"/>
          <w:tab w:val="left" w:pos="993"/>
        </w:tabs>
        <w:spacing w:line="276" w:lineRule="auto"/>
        <w:jc w:val="both"/>
        <w:rPr>
          <w:rFonts w:asciiTheme="majorHAnsi" w:hAnsiTheme="majorHAnsi" w:cs="Arial"/>
          <w:sz w:val="20"/>
          <w:szCs w:val="20"/>
        </w:rPr>
      </w:pPr>
    </w:p>
    <w:p w14:paraId="19B3DC64" w14:textId="2259726A" w:rsidR="00FF044E" w:rsidRPr="00991124" w:rsidRDefault="00125914" w:rsidP="0008169F">
      <w:pPr>
        <w:tabs>
          <w:tab w:val="left" w:pos="567"/>
          <w:tab w:val="left" w:pos="851"/>
        </w:tabs>
        <w:spacing w:line="276" w:lineRule="auto"/>
        <w:jc w:val="both"/>
        <w:rPr>
          <w:rFonts w:asciiTheme="majorHAnsi" w:hAnsiTheme="majorHAnsi" w:cs="Arial"/>
          <w:b/>
          <w:bCs/>
          <w:sz w:val="20"/>
          <w:szCs w:val="20"/>
        </w:rPr>
      </w:pPr>
      <w:r w:rsidRPr="00991124">
        <w:rPr>
          <w:rFonts w:asciiTheme="majorHAnsi" w:hAnsiTheme="majorHAnsi" w:cs="Arial"/>
          <w:sz w:val="20"/>
          <w:szCs w:val="20"/>
        </w:rPr>
        <w:t>Časť V.</w:t>
      </w:r>
      <w:r w:rsidR="00C166FD" w:rsidRPr="00991124">
        <w:rPr>
          <w:rFonts w:asciiTheme="majorHAnsi" w:hAnsiTheme="majorHAnsi" w:cs="Arial"/>
          <w:sz w:val="20"/>
          <w:szCs w:val="20"/>
        </w:rPr>
        <w:tab/>
      </w:r>
      <w:r w:rsidRPr="00991124">
        <w:rPr>
          <w:rFonts w:asciiTheme="majorHAnsi" w:hAnsiTheme="majorHAnsi" w:cs="Arial"/>
          <w:b/>
          <w:bCs/>
          <w:sz w:val="20"/>
          <w:szCs w:val="20"/>
        </w:rPr>
        <w:t>Otváranie a </w:t>
      </w:r>
      <w:r w:rsidR="00953581" w:rsidRPr="00991124">
        <w:rPr>
          <w:rFonts w:asciiTheme="majorHAnsi" w:hAnsiTheme="majorHAnsi" w:cs="Arial"/>
          <w:b/>
          <w:bCs/>
          <w:sz w:val="20"/>
          <w:szCs w:val="20"/>
        </w:rPr>
        <w:t xml:space="preserve">vyhodnocovanie </w:t>
      </w:r>
      <w:r w:rsidRPr="00991124">
        <w:rPr>
          <w:rFonts w:asciiTheme="majorHAnsi" w:hAnsiTheme="majorHAnsi" w:cs="Arial"/>
          <w:b/>
          <w:bCs/>
          <w:sz w:val="20"/>
          <w:szCs w:val="20"/>
        </w:rPr>
        <w:t>ponúk</w:t>
      </w:r>
    </w:p>
    <w:p w14:paraId="241A9A4F" w14:textId="77777777" w:rsidR="00FA7E9F"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 xml:space="preserve">Otváranie </w:t>
      </w:r>
      <w:r w:rsidR="006F5EDC" w:rsidRPr="00076944">
        <w:rPr>
          <w:rFonts w:asciiTheme="majorHAnsi" w:hAnsiTheme="majorHAnsi" w:cs="Arial"/>
          <w:b w:val="0"/>
          <w:bCs w:val="0"/>
          <w:sz w:val="20"/>
          <w:szCs w:val="20"/>
          <w:u w:val="none"/>
        </w:rPr>
        <w:t>ponúk</w:t>
      </w:r>
      <w:r w:rsidR="00393BBC" w:rsidRPr="00076944">
        <w:rPr>
          <w:rFonts w:asciiTheme="majorHAnsi" w:hAnsiTheme="majorHAnsi" w:cs="Arial"/>
          <w:b w:val="0"/>
          <w:bCs w:val="0"/>
          <w:sz w:val="20"/>
          <w:szCs w:val="20"/>
          <w:u w:val="none"/>
        </w:rPr>
        <w:t xml:space="preserve"> </w:t>
      </w:r>
    </w:p>
    <w:p w14:paraId="2B9E8219" w14:textId="10E1B342" w:rsidR="00FA7E9F"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 xml:space="preserve">Vyhodnotenie </w:t>
      </w:r>
      <w:r w:rsidR="001A4A8B" w:rsidRPr="00076944">
        <w:rPr>
          <w:rFonts w:asciiTheme="majorHAnsi" w:hAnsiTheme="majorHAnsi" w:cs="Arial"/>
          <w:b w:val="0"/>
          <w:bCs w:val="0"/>
          <w:sz w:val="20"/>
          <w:szCs w:val="20"/>
          <w:u w:val="none"/>
        </w:rPr>
        <w:t>ponúk</w:t>
      </w:r>
    </w:p>
    <w:p w14:paraId="7AF1B1CD" w14:textId="0AEC53D0" w:rsidR="00FA7E9F" w:rsidRPr="00076944"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Oprava chýb</w:t>
      </w:r>
    </w:p>
    <w:p w14:paraId="253EF292" w14:textId="547A7B31" w:rsidR="00FA7E9F"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Vyhodnotenie splnenia podmienok účasti uchádzačov</w:t>
      </w:r>
    </w:p>
    <w:p w14:paraId="7AEC907F" w14:textId="77777777" w:rsidR="007D534C" w:rsidRPr="00076944" w:rsidRDefault="007D534C" w:rsidP="00C166FD">
      <w:pPr>
        <w:tabs>
          <w:tab w:val="left" w:pos="567"/>
          <w:tab w:val="left" w:pos="709"/>
          <w:tab w:val="left" w:pos="851"/>
        </w:tabs>
        <w:rPr>
          <w:rFonts w:asciiTheme="majorHAnsi" w:hAnsiTheme="majorHAnsi" w:cs="Arial"/>
          <w:sz w:val="20"/>
          <w:szCs w:val="20"/>
        </w:rPr>
      </w:pPr>
    </w:p>
    <w:p w14:paraId="60704096" w14:textId="20B4FF83" w:rsidR="007D534C" w:rsidRPr="00991124" w:rsidRDefault="007D534C" w:rsidP="005429BF">
      <w:pPr>
        <w:tabs>
          <w:tab w:val="left" w:pos="567"/>
          <w:tab w:val="left" w:pos="851"/>
        </w:tabs>
        <w:spacing w:line="276" w:lineRule="auto"/>
        <w:rPr>
          <w:rFonts w:asciiTheme="majorHAnsi" w:hAnsiTheme="majorHAnsi" w:cs="Arial"/>
          <w:b/>
          <w:sz w:val="20"/>
          <w:szCs w:val="20"/>
        </w:rPr>
      </w:pPr>
      <w:r w:rsidRPr="00991124">
        <w:rPr>
          <w:rFonts w:asciiTheme="majorHAnsi" w:hAnsiTheme="majorHAnsi" w:cs="Arial"/>
          <w:sz w:val="20"/>
          <w:szCs w:val="20"/>
        </w:rPr>
        <w:t>Časť VI.</w:t>
      </w:r>
      <w:r w:rsidR="005429BF" w:rsidRPr="00991124">
        <w:rPr>
          <w:rFonts w:asciiTheme="majorHAnsi" w:hAnsiTheme="majorHAnsi" w:cs="Arial"/>
          <w:sz w:val="20"/>
          <w:szCs w:val="20"/>
        </w:rPr>
        <w:tab/>
      </w:r>
      <w:r w:rsidRPr="00991124">
        <w:rPr>
          <w:rFonts w:asciiTheme="majorHAnsi" w:hAnsiTheme="majorHAnsi" w:cs="Arial"/>
          <w:b/>
          <w:sz w:val="20"/>
          <w:szCs w:val="20"/>
        </w:rPr>
        <w:t>Elektronická aukcia</w:t>
      </w:r>
    </w:p>
    <w:p w14:paraId="4D6A9C6C" w14:textId="77777777" w:rsidR="007D534C" w:rsidRPr="00076944" w:rsidRDefault="007D534C"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lastRenderedPageBreak/>
        <w:t>Elektronická aukcia</w:t>
      </w:r>
    </w:p>
    <w:p w14:paraId="0DFFC496" w14:textId="77777777" w:rsidR="00FF044E" w:rsidRPr="00076944" w:rsidRDefault="00FF044E" w:rsidP="006B06AC">
      <w:pPr>
        <w:tabs>
          <w:tab w:val="left" w:pos="567"/>
          <w:tab w:val="left" w:pos="993"/>
        </w:tabs>
        <w:spacing w:line="276" w:lineRule="auto"/>
        <w:rPr>
          <w:rFonts w:asciiTheme="majorHAnsi" w:hAnsiTheme="majorHAnsi" w:cs="Arial"/>
          <w:sz w:val="20"/>
          <w:szCs w:val="20"/>
        </w:rPr>
      </w:pPr>
    </w:p>
    <w:p w14:paraId="282570CE" w14:textId="5878E845" w:rsidR="00FF044E" w:rsidRPr="00991124" w:rsidRDefault="00407191" w:rsidP="005429BF">
      <w:pPr>
        <w:tabs>
          <w:tab w:val="left" w:pos="567"/>
          <w:tab w:val="left" w:pos="851"/>
        </w:tabs>
        <w:spacing w:line="276" w:lineRule="auto"/>
        <w:rPr>
          <w:rFonts w:asciiTheme="majorHAnsi" w:hAnsiTheme="majorHAnsi" w:cs="Arial"/>
          <w:sz w:val="20"/>
          <w:szCs w:val="20"/>
        </w:rPr>
      </w:pPr>
      <w:r w:rsidRPr="00991124">
        <w:rPr>
          <w:rFonts w:asciiTheme="majorHAnsi" w:hAnsiTheme="majorHAnsi" w:cs="Arial"/>
          <w:sz w:val="20"/>
          <w:szCs w:val="20"/>
        </w:rPr>
        <w:t>Časť VI</w:t>
      </w:r>
      <w:r w:rsidR="007D534C" w:rsidRPr="00991124">
        <w:rPr>
          <w:rFonts w:asciiTheme="majorHAnsi" w:hAnsiTheme="majorHAnsi" w:cs="Arial"/>
          <w:sz w:val="20"/>
          <w:szCs w:val="20"/>
        </w:rPr>
        <w:t>I</w:t>
      </w:r>
      <w:r w:rsidR="00125914" w:rsidRPr="00991124">
        <w:rPr>
          <w:rFonts w:asciiTheme="majorHAnsi" w:hAnsiTheme="majorHAnsi" w:cs="Arial"/>
          <w:sz w:val="20"/>
          <w:szCs w:val="20"/>
        </w:rPr>
        <w:t>.</w:t>
      </w:r>
      <w:r w:rsidR="005429BF" w:rsidRPr="00991124">
        <w:rPr>
          <w:rFonts w:asciiTheme="majorHAnsi" w:hAnsiTheme="majorHAnsi" w:cs="Arial"/>
          <w:sz w:val="20"/>
          <w:szCs w:val="20"/>
        </w:rPr>
        <w:tab/>
      </w:r>
      <w:r w:rsidR="00125914" w:rsidRPr="00991124">
        <w:rPr>
          <w:rFonts w:asciiTheme="majorHAnsi" w:hAnsiTheme="majorHAnsi" w:cs="Arial"/>
          <w:b/>
          <w:sz w:val="20"/>
          <w:szCs w:val="20"/>
        </w:rPr>
        <w:t>Dôvernosť a</w:t>
      </w:r>
      <w:r w:rsidR="004F2F64" w:rsidRPr="00991124">
        <w:rPr>
          <w:rFonts w:asciiTheme="majorHAnsi" w:hAnsiTheme="majorHAnsi" w:cs="Arial"/>
          <w:b/>
          <w:sz w:val="20"/>
          <w:szCs w:val="20"/>
        </w:rPr>
        <w:t> revízne postupy</w:t>
      </w:r>
    </w:p>
    <w:p w14:paraId="3F655F29" w14:textId="77777777" w:rsidR="00FF044E"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Dôvernosť procesu verejného obstarávania</w:t>
      </w:r>
    </w:p>
    <w:p w14:paraId="6A61104F" w14:textId="77777777" w:rsidR="005429BF"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Revízne potupy</w:t>
      </w:r>
    </w:p>
    <w:p w14:paraId="3DDCED2F" w14:textId="77777777" w:rsidR="005429BF" w:rsidRPr="00076944" w:rsidRDefault="005429BF" w:rsidP="005429BF">
      <w:pPr>
        <w:tabs>
          <w:tab w:val="left" w:pos="567"/>
          <w:tab w:val="left" w:pos="851"/>
        </w:tabs>
        <w:rPr>
          <w:rFonts w:asciiTheme="majorHAnsi" w:hAnsiTheme="majorHAnsi" w:cs="Arial"/>
          <w:sz w:val="20"/>
          <w:szCs w:val="20"/>
        </w:rPr>
      </w:pPr>
    </w:p>
    <w:p w14:paraId="29191A5C" w14:textId="48221317" w:rsidR="0091228E" w:rsidRPr="00991124" w:rsidRDefault="00407191" w:rsidP="0091228E">
      <w:pPr>
        <w:tabs>
          <w:tab w:val="left" w:pos="567"/>
          <w:tab w:val="left" w:pos="851"/>
        </w:tabs>
        <w:rPr>
          <w:rFonts w:asciiTheme="majorHAnsi" w:hAnsiTheme="majorHAnsi" w:cs="Arial"/>
          <w:b/>
          <w:sz w:val="20"/>
          <w:szCs w:val="20"/>
        </w:rPr>
      </w:pPr>
      <w:r w:rsidRPr="00991124">
        <w:rPr>
          <w:rFonts w:asciiTheme="majorHAnsi" w:hAnsiTheme="majorHAnsi" w:cs="Arial"/>
          <w:sz w:val="20"/>
          <w:szCs w:val="20"/>
        </w:rPr>
        <w:t>Časť VI</w:t>
      </w:r>
      <w:r w:rsidR="00125914" w:rsidRPr="00991124">
        <w:rPr>
          <w:rFonts w:asciiTheme="majorHAnsi" w:hAnsiTheme="majorHAnsi" w:cs="Arial"/>
          <w:sz w:val="20"/>
          <w:szCs w:val="20"/>
        </w:rPr>
        <w:t>I</w:t>
      </w:r>
      <w:r w:rsidR="007D534C" w:rsidRPr="00991124">
        <w:rPr>
          <w:rFonts w:asciiTheme="majorHAnsi" w:hAnsiTheme="majorHAnsi" w:cs="Arial"/>
          <w:sz w:val="20"/>
          <w:szCs w:val="20"/>
        </w:rPr>
        <w:t>I</w:t>
      </w:r>
      <w:r w:rsidR="00125914" w:rsidRPr="00991124">
        <w:rPr>
          <w:rFonts w:asciiTheme="majorHAnsi" w:hAnsiTheme="majorHAnsi" w:cs="Arial"/>
          <w:sz w:val="20"/>
          <w:szCs w:val="20"/>
        </w:rPr>
        <w:t>.</w:t>
      </w:r>
      <w:r w:rsidR="0091228E" w:rsidRPr="00991124">
        <w:rPr>
          <w:rFonts w:asciiTheme="majorHAnsi" w:hAnsiTheme="majorHAnsi" w:cs="Arial"/>
          <w:sz w:val="20"/>
          <w:szCs w:val="20"/>
        </w:rPr>
        <w:tab/>
      </w:r>
      <w:r w:rsidR="00125914" w:rsidRPr="00991124">
        <w:rPr>
          <w:rFonts w:asciiTheme="majorHAnsi" w:hAnsiTheme="majorHAnsi" w:cs="Arial"/>
          <w:b/>
          <w:sz w:val="20"/>
          <w:szCs w:val="20"/>
        </w:rPr>
        <w:t>Prijatie ponuky</w:t>
      </w:r>
    </w:p>
    <w:p w14:paraId="34CD555B" w14:textId="77777777" w:rsidR="0091228E"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Informácia o výsledku vyhodnotenia ponúk</w:t>
      </w:r>
    </w:p>
    <w:p w14:paraId="2EF7B80C" w14:textId="170EFB59" w:rsidR="00125914"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Uzavretie zmluvy</w:t>
      </w:r>
    </w:p>
    <w:p w14:paraId="705C7D85" w14:textId="77777777" w:rsidR="00FF044E" w:rsidRPr="00076944" w:rsidRDefault="00FF044E" w:rsidP="006B06AC">
      <w:pPr>
        <w:pStyle w:val="Heading7"/>
        <w:tabs>
          <w:tab w:val="left" w:pos="426"/>
        </w:tabs>
        <w:spacing w:line="276" w:lineRule="auto"/>
        <w:jc w:val="left"/>
        <w:rPr>
          <w:rFonts w:asciiTheme="majorHAnsi" w:hAnsiTheme="majorHAnsi" w:cs="Arial"/>
          <w:b w:val="0"/>
          <w:sz w:val="20"/>
          <w:szCs w:val="20"/>
          <w:u w:val="none"/>
        </w:rPr>
      </w:pPr>
    </w:p>
    <w:p w14:paraId="27485D5D" w14:textId="3581FC8C" w:rsidR="00125914" w:rsidRPr="00991124" w:rsidRDefault="007D534C" w:rsidP="0091228E">
      <w:pPr>
        <w:pStyle w:val="Heading7"/>
        <w:tabs>
          <w:tab w:val="left" w:pos="426"/>
          <w:tab w:val="left" w:pos="851"/>
        </w:tabs>
        <w:spacing w:line="276" w:lineRule="auto"/>
        <w:jc w:val="left"/>
        <w:rPr>
          <w:rFonts w:asciiTheme="majorHAnsi" w:hAnsiTheme="majorHAnsi" w:cs="Arial"/>
          <w:b w:val="0"/>
          <w:bCs w:val="0"/>
          <w:sz w:val="20"/>
          <w:szCs w:val="20"/>
          <w:u w:val="none"/>
        </w:rPr>
      </w:pPr>
      <w:r w:rsidRPr="00991124">
        <w:rPr>
          <w:rFonts w:asciiTheme="majorHAnsi" w:hAnsiTheme="majorHAnsi" w:cs="Arial"/>
          <w:b w:val="0"/>
          <w:sz w:val="20"/>
          <w:szCs w:val="20"/>
          <w:u w:val="none"/>
        </w:rPr>
        <w:t>Časť IX</w:t>
      </w:r>
      <w:r w:rsidR="00125914" w:rsidRPr="00991124">
        <w:rPr>
          <w:rFonts w:asciiTheme="majorHAnsi" w:hAnsiTheme="majorHAnsi" w:cs="Arial"/>
          <w:b w:val="0"/>
          <w:sz w:val="20"/>
          <w:szCs w:val="20"/>
          <w:u w:val="none"/>
        </w:rPr>
        <w:t>.</w:t>
      </w:r>
      <w:r w:rsidR="0091228E" w:rsidRPr="00991124">
        <w:rPr>
          <w:rFonts w:asciiTheme="majorHAnsi" w:hAnsiTheme="majorHAnsi" w:cs="Arial"/>
          <w:b w:val="0"/>
          <w:sz w:val="20"/>
          <w:szCs w:val="20"/>
          <w:u w:val="none"/>
        </w:rPr>
        <w:tab/>
      </w:r>
      <w:r w:rsidR="00125914" w:rsidRPr="00991124">
        <w:rPr>
          <w:rFonts w:asciiTheme="majorHAnsi" w:hAnsiTheme="majorHAnsi" w:cs="Arial"/>
          <w:sz w:val="20"/>
          <w:szCs w:val="20"/>
          <w:u w:val="none"/>
        </w:rPr>
        <w:t>Súhrn vybratých charakteristík</w:t>
      </w:r>
      <w:r w:rsidR="004F2F64" w:rsidRPr="00991124">
        <w:rPr>
          <w:rFonts w:asciiTheme="majorHAnsi" w:hAnsiTheme="majorHAnsi" w:cs="Arial"/>
          <w:sz w:val="20"/>
          <w:szCs w:val="20"/>
          <w:u w:val="none"/>
        </w:rPr>
        <w:t xml:space="preserve"> verejného obstarávania</w:t>
      </w:r>
      <w:r w:rsidR="00125914" w:rsidRPr="00991124">
        <w:rPr>
          <w:rFonts w:asciiTheme="majorHAnsi" w:hAnsiTheme="majorHAnsi" w:cs="Arial"/>
          <w:sz w:val="20"/>
          <w:szCs w:val="20"/>
          <w:u w:val="none"/>
        </w:rPr>
        <w:t xml:space="preserve"> </w:t>
      </w:r>
    </w:p>
    <w:p w14:paraId="1E3290FA" w14:textId="77777777" w:rsidR="00125914"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Všeobecné ustanovenia</w:t>
      </w:r>
    </w:p>
    <w:p w14:paraId="6D1CB2E7" w14:textId="0F4C0970" w:rsidR="00D82AE2" w:rsidRPr="00076944" w:rsidRDefault="00D82AE2" w:rsidP="00D82AE2">
      <w:pPr>
        <w:rPr>
          <w:rFonts w:asciiTheme="majorHAnsi" w:hAnsiTheme="majorHAnsi" w:cs="Arial"/>
          <w:sz w:val="20"/>
          <w:szCs w:val="20"/>
        </w:rPr>
      </w:pPr>
    </w:p>
    <w:p w14:paraId="31D40475" w14:textId="77777777" w:rsidR="003739E5" w:rsidRDefault="003739E5">
      <w:pPr>
        <w:rPr>
          <w:rFonts w:asciiTheme="majorHAnsi" w:hAnsiTheme="majorHAnsi" w:cs="Arial"/>
          <w:sz w:val="20"/>
          <w:szCs w:val="20"/>
        </w:rPr>
      </w:pPr>
      <w:r>
        <w:rPr>
          <w:rFonts w:asciiTheme="majorHAnsi" w:hAnsiTheme="majorHAnsi" w:cs="Arial"/>
          <w:sz w:val="20"/>
          <w:szCs w:val="20"/>
        </w:rPr>
        <w:br w:type="page"/>
      </w:r>
    </w:p>
    <w:p w14:paraId="01083445" w14:textId="3CCD7A27" w:rsidR="004E7161" w:rsidRPr="00076944" w:rsidRDefault="00F600EF" w:rsidP="0008169F">
      <w:pPr>
        <w:ind w:left="851"/>
        <w:rPr>
          <w:rFonts w:asciiTheme="majorHAnsi" w:hAnsiTheme="majorHAnsi" w:cs="Arial"/>
          <w:sz w:val="20"/>
          <w:szCs w:val="20"/>
        </w:rPr>
      </w:pPr>
      <w:r w:rsidRPr="00076944">
        <w:rPr>
          <w:rFonts w:asciiTheme="majorHAnsi" w:hAnsiTheme="majorHAnsi" w:cs="Arial"/>
          <w:sz w:val="20"/>
          <w:szCs w:val="20"/>
        </w:rPr>
        <w:lastRenderedPageBreak/>
        <w:t>Prílohy k časti A.1 POKYNY NA VYPRACOVANIE PONUKY</w:t>
      </w:r>
    </w:p>
    <w:p w14:paraId="2354EA03" w14:textId="77777777" w:rsidR="0091228E" w:rsidRPr="00076944" w:rsidRDefault="00D82AE2" w:rsidP="0008169F">
      <w:pPr>
        <w:ind w:left="851"/>
        <w:rPr>
          <w:rFonts w:asciiTheme="majorHAnsi" w:hAnsiTheme="majorHAnsi" w:cs="Arial"/>
          <w:sz w:val="20"/>
          <w:szCs w:val="20"/>
        </w:rPr>
      </w:pPr>
      <w:r w:rsidRPr="00076944">
        <w:rPr>
          <w:rFonts w:asciiTheme="majorHAnsi" w:hAnsiTheme="majorHAnsi" w:cs="Arial"/>
          <w:sz w:val="20"/>
          <w:szCs w:val="20"/>
        </w:rPr>
        <w:t xml:space="preserve">Príloha č. 1 </w:t>
      </w:r>
      <w:r w:rsidR="0047726F" w:rsidRPr="00076944">
        <w:rPr>
          <w:rFonts w:asciiTheme="majorHAnsi" w:hAnsiTheme="majorHAnsi" w:cs="Arial"/>
          <w:sz w:val="20"/>
          <w:szCs w:val="20"/>
        </w:rPr>
        <w:t>–</w:t>
      </w:r>
      <w:r w:rsidR="00F600EF" w:rsidRPr="00076944">
        <w:rPr>
          <w:rFonts w:asciiTheme="majorHAnsi" w:hAnsiTheme="majorHAnsi" w:cs="Arial"/>
          <w:sz w:val="20"/>
          <w:szCs w:val="20"/>
        </w:rPr>
        <w:t xml:space="preserve"> </w:t>
      </w:r>
      <w:r w:rsidR="000A2EE5" w:rsidRPr="00076944">
        <w:rPr>
          <w:rFonts w:asciiTheme="majorHAnsi" w:hAnsiTheme="majorHAnsi" w:cs="Arial"/>
          <w:sz w:val="20"/>
          <w:szCs w:val="20"/>
        </w:rPr>
        <w:t>V</w:t>
      </w:r>
      <w:r w:rsidR="00856199" w:rsidRPr="00076944">
        <w:rPr>
          <w:rFonts w:asciiTheme="majorHAnsi" w:hAnsiTheme="majorHAnsi" w:cs="Arial"/>
          <w:sz w:val="20"/>
          <w:szCs w:val="20"/>
        </w:rPr>
        <w:t>yhlásenie uchádzača</w:t>
      </w:r>
    </w:p>
    <w:p w14:paraId="00412D0F" w14:textId="32A948A6" w:rsidR="0091228E" w:rsidRPr="00076944" w:rsidRDefault="0091228E" w:rsidP="0008169F">
      <w:pPr>
        <w:ind w:left="851"/>
        <w:rPr>
          <w:rFonts w:asciiTheme="majorHAnsi" w:hAnsiTheme="majorHAnsi" w:cs="Arial"/>
          <w:sz w:val="20"/>
          <w:szCs w:val="20"/>
        </w:rPr>
      </w:pPr>
      <w:r w:rsidRPr="00076944">
        <w:rPr>
          <w:rFonts w:asciiTheme="majorHAnsi" w:hAnsiTheme="majorHAnsi" w:cs="Arial"/>
          <w:sz w:val="20"/>
          <w:szCs w:val="20"/>
        </w:rPr>
        <w:t>Príloha č. 2 – Čestné vyhlásenie o vytvorení skupiny dodávateľov - vzor</w:t>
      </w:r>
    </w:p>
    <w:p w14:paraId="05D732EF" w14:textId="0471B9FE" w:rsidR="000A2EE5" w:rsidRPr="00076944" w:rsidRDefault="00D82AE2" w:rsidP="0008169F">
      <w:pPr>
        <w:ind w:left="851"/>
        <w:rPr>
          <w:rFonts w:asciiTheme="majorHAnsi" w:hAnsiTheme="majorHAnsi" w:cs="Arial"/>
          <w:sz w:val="20"/>
          <w:szCs w:val="20"/>
        </w:rPr>
      </w:pPr>
      <w:r w:rsidRPr="00076944">
        <w:rPr>
          <w:rFonts w:asciiTheme="majorHAnsi" w:hAnsiTheme="majorHAnsi" w:cs="Arial"/>
          <w:sz w:val="20"/>
          <w:szCs w:val="20"/>
        </w:rPr>
        <w:t xml:space="preserve">Príloha </w:t>
      </w:r>
      <w:r w:rsidR="0091228E" w:rsidRPr="00076944">
        <w:rPr>
          <w:rFonts w:asciiTheme="majorHAnsi" w:hAnsiTheme="majorHAnsi" w:cs="Arial"/>
          <w:sz w:val="20"/>
          <w:szCs w:val="20"/>
        </w:rPr>
        <w:t>č. 3</w:t>
      </w:r>
      <w:r w:rsidRPr="00076944">
        <w:rPr>
          <w:rFonts w:asciiTheme="majorHAnsi" w:hAnsiTheme="majorHAnsi" w:cs="Arial"/>
          <w:sz w:val="20"/>
          <w:szCs w:val="20"/>
        </w:rPr>
        <w:t xml:space="preserve"> </w:t>
      </w:r>
      <w:r w:rsidR="0047726F" w:rsidRPr="00076944">
        <w:rPr>
          <w:rFonts w:asciiTheme="majorHAnsi" w:hAnsiTheme="majorHAnsi" w:cs="Arial"/>
          <w:sz w:val="20"/>
          <w:szCs w:val="20"/>
        </w:rPr>
        <w:t>–</w:t>
      </w:r>
      <w:r w:rsidR="00F600EF" w:rsidRPr="00076944">
        <w:rPr>
          <w:rFonts w:asciiTheme="majorHAnsi" w:hAnsiTheme="majorHAnsi" w:cs="Arial"/>
          <w:sz w:val="20"/>
          <w:szCs w:val="20"/>
        </w:rPr>
        <w:t xml:space="preserve"> </w:t>
      </w:r>
      <w:r w:rsidR="000A2EE5" w:rsidRPr="00076944">
        <w:rPr>
          <w:rFonts w:asciiTheme="majorHAnsi" w:hAnsiTheme="majorHAnsi" w:cs="Arial"/>
          <w:sz w:val="20"/>
          <w:szCs w:val="20"/>
        </w:rPr>
        <w:t>Plnomocenstvo pre člena skupiny dodávateľov</w:t>
      </w:r>
      <w:r w:rsidR="0091228E" w:rsidRPr="00076944">
        <w:rPr>
          <w:rFonts w:asciiTheme="majorHAnsi" w:hAnsiTheme="majorHAnsi" w:cs="Arial"/>
          <w:sz w:val="20"/>
          <w:szCs w:val="20"/>
        </w:rPr>
        <w:t xml:space="preserve"> - vzor</w:t>
      </w:r>
    </w:p>
    <w:p w14:paraId="2BC9B5C2" w14:textId="77777777" w:rsidR="000A2EE5" w:rsidRPr="00076944" w:rsidRDefault="000A2EE5" w:rsidP="00FA580D">
      <w:pPr>
        <w:rPr>
          <w:rFonts w:asciiTheme="majorHAnsi" w:hAnsiTheme="majorHAnsi" w:cs="Arial"/>
          <w:b/>
          <w:bCs/>
          <w:sz w:val="20"/>
          <w:szCs w:val="20"/>
        </w:rPr>
      </w:pPr>
    </w:p>
    <w:p w14:paraId="744E94C6" w14:textId="77777777" w:rsidR="00125914" w:rsidRPr="00076944" w:rsidRDefault="00125914" w:rsidP="0008169F">
      <w:pPr>
        <w:tabs>
          <w:tab w:val="left" w:pos="851"/>
        </w:tabs>
        <w:ind w:left="851" w:hanging="851"/>
        <w:rPr>
          <w:rFonts w:asciiTheme="majorHAnsi" w:hAnsiTheme="majorHAnsi" w:cs="Arial"/>
          <w:smallCaps/>
          <w:sz w:val="20"/>
          <w:szCs w:val="20"/>
        </w:rPr>
      </w:pPr>
      <w:r w:rsidRPr="00076944">
        <w:rPr>
          <w:rFonts w:asciiTheme="majorHAnsi" w:hAnsiTheme="majorHAnsi" w:cs="Arial"/>
          <w:b/>
          <w:bCs/>
          <w:sz w:val="20"/>
          <w:szCs w:val="20"/>
        </w:rPr>
        <w:t>A.2</w:t>
      </w:r>
      <w:r w:rsidRPr="00076944">
        <w:rPr>
          <w:rFonts w:asciiTheme="majorHAnsi" w:hAnsiTheme="majorHAnsi" w:cs="Arial"/>
          <w:b/>
          <w:bCs/>
          <w:sz w:val="20"/>
          <w:szCs w:val="20"/>
        </w:rPr>
        <w:tab/>
      </w:r>
      <w:r w:rsidR="00FD074B" w:rsidRPr="00076944">
        <w:rPr>
          <w:rFonts w:asciiTheme="majorHAnsi" w:hAnsiTheme="majorHAnsi" w:cs="Arial"/>
          <w:b/>
          <w:sz w:val="20"/>
          <w:szCs w:val="20"/>
        </w:rPr>
        <w:t>P</w:t>
      </w:r>
      <w:r w:rsidRPr="00076944">
        <w:rPr>
          <w:rFonts w:asciiTheme="majorHAnsi" w:hAnsiTheme="majorHAnsi" w:cs="Arial"/>
          <w:b/>
          <w:bCs/>
          <w:smallCaps/>
          <w:sz w:val="20"/>
          <w:szCs w:val="20"/>
        </w:rPr>
        <w:t>odmienky účasti uchádzačov</w:t>
      </w:r>
      <w:r w:rsidRPr="00076944">
        <w:rPr>
          <w:rFonts w:asciiTheme="majorHAnsi" w:hAnsiTheme="majorHAnsi" w:cs="Arial"/>
          <w:smallCaps/>
          <w:sz w:val="20"/>
          <w:szCs w:val="20"/>
        </w:rPr>
        <w:t xml:space="preserve"> </w:t>
      </w:r>
    </w:p>
    <w:p w14:paraId="16E1DE9A" w14:textId="77777777" w:rsidR="008B2016"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Podmienky účasti vo verejnom obstarávaní, týkajúce sa osobného postavenia</w:t>
      </w:r>
      <w:r w:rsidR="00DA4E87" w:rsidRPr="00076944">
        <w:rPr>
          <w:rFonts w:asciiTheme="majorHAnsi" w:hAnsiTheme="majorHAnsi" w:cs="Arial"/>
          <w:b w:val="0"/>
          <w:bCs w:val="0"/>
          <w:sz w:val="20"/>
          <w:szCs w:val="20"/>
          <w:u w:val="none"/>
        </w:rPr>
        <w:t xml:space="preserve"> </w:t>
      </w:r>
    </w:p>
    <w:p w14:paraId="0EE9F765" w14:textId="77777777" w:rsidR="00205784" w:rsidRPr="00076944" w:rsidRDefault="0020578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Podmienky účasti vo verejnom obstarávaní, týkajúce sa technickej alebo odbornej spôsobilosti</w:t>
      </w:r>
      <w:r w:rsidR="00DA4E87" w:rsidRPr="00076944">
        <w:rPr>
          <w:rFonts w:asciiTheme="majorHAnsi" w:hAnsiTheme="majorHAnsi" w:cs="Arial"/>
          <w:b w:val="0"/>
          <w:bCs w:val="0"/>
          <w:sz w:val="20"/>
          <w:szCs w:val="20"/>
          <w:u w:val="none"/>
        </w:rPr>
        <w:t xml:space="preserve"> </w:t>
      </w:r>
    </w:p>
    <w:p w14:paraId="40C49B95" w14:textId="77777777" w:rsidR="00885FFD" w:rsidRPr="00076944" w:rsidRDefault="0009796C"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 xml:space="preserve">Doplňujúce </w:t>
      </w:r>
      <w:r w:rsidR="00A94E7A" w:rsidRPr="00076944">
        <w:rPr>
          <w:rFonts w:asciiTheme="majorHAnsi" w:hAnsiTheme="majorHAnsi" w:cs="Arial"/>
          <w:b w:val="0"/>
          <w:bCs w:val="0"/>
          <w:sz w:val="20"/>
          <w:szCs w:val="20"/>
          <w:u w:val="none"/>
        </w:rPr>
        <w:t>informácie</w:t>
      </w:r>
      <w:r w:rsidRPr="00076944">
        <w:rPr>
          <w:rFonts w:asciiTheme="majorHAnsi" w:hAnsiTheme="majorHAnsi" w:cs="Arial"/>
          <w:b w:val="0"/>
          <w:bCs w:val="0"/>
          <w:sz w:val="20"/>
          <w:szCs w:val="20"/>
          <w:u w:val="none"/>
        </w:rPr>
        <w:t xml:space="preserve"> k podmienkam účasti</w:t>
      </w:r>
    </w:p>
    <w:p w14:paraId="51917E51" w14:textId="77777777" w:rsidR="00EB0F3A" w:rsidRPr="00076944" w:rsidRDefault="00EB0F3A" w:rsidP="00EB0F3A">
      <w:pPr>
        <w:rPr>
          <w:rFonts w:asciiTheme="majorHAnsi" w:hAnsiTheme="majorHAnsi" w:cs="Arial"/>
          <w:sz w:val="20"/>
          <w:szCs w:val="20"/>
        </w:rPr>
      </w:pPr>
    </w:p>
    <w:p w14:paraId="55A7C570" w14:textId="77777777" w:rsidR="00EB0F3A" w:rsidRPr="00076944" w:rsidRDefault="00044699" w:rsidP="009E0DE7">
      <w:pPr>
        <w:ind w:left="851"/>
        <w:rPr>
          <w:rFonts w:asciiTheme="majorHAnsi" w:hAnsiTheme="majorHAnsi" w:cs="Arial"/>
          <w:sz w:val="20"/>
          <w:szCs w:val="20"/>
        </w:rPr>
      </w:pPr>
      <w:r w:rsidRPr="00076944">
        <w:rPr>
          <w:rFonts w:asciiTheme="majorHAnsi" w:hAnsiTheme="majorHAnsi" w:cs="Arial"/>
          <w:sz w:val="20"/>
          <w:szCs w:val="20"/>
        </w:rPr>
        <w:t>Prílohy</w:t>
      </w:r>
      <w:r w:rsidR="00EB0F3A" w:rsidRPr="00076944">
        <w:rPr>
          <w:rFonts w:asciiTheme="majorHAnsi" w:hAnsiTheme="majorHAnsi" w:cs="Arial"/>
          <w:sz w:val="20"/>
          <w:szCs w:val="20"/>
        </w:rPr>
        <w:t xml:space="preserve"> k časti A.2 PODMIENKY ÚČAST</w:t>
      </w:r>
      <w:r w:rsidR="00477C49" w:rsidRPr="00076944">
        <w:rPr>
          <w:rFonts w:asciiTheme="majorHAnsi" w:hAnsiTheme="majorHAnsi" w:cs="Arial"/>
          <w:sz w:val="20"/>
          <w:szCs w:val="20"/>
        </w:rPr>
        <w:t>I</w:t>
      </w:r>
      <w:r w:rsidR="00EB0F3A" w:rsidRPr="00076944">
        <w:rPr>
          <w:rFonts w:asciiTheme="majorHAnsi" w:hAnsiTheme="majorHAnsi" w:cs="Arial"/>
          <w:sz w:val="20"/>
          <w:szCs w:val="20"/>
        </w:rPr>
        <w:t xml:space="preserve"> UCHÁDZAČOV</w:t>
      </w:r>
    </w:p>
    <w:p w14:paraId="2D83AF28" w14:textId="3EDE7B3B" w:rsidR="00423ACA" w:rsidRPr="00076944" w:rsidRDefault="00423ACA" w:rsidP="009E0DE7">
      <w:pPr>
        <w:ind w:left="851"/>
        <w:rPr>
          <w:rFonts w:asciiTheme="majorHAnsi" w:hAnsiTheme="majorHAnsi" w:cs="Arial"/>
          <w:sz w:val="20"/>
          <w:szCs w:val="20"/>
        </w:rPr>
      </w:pPr>
      <w:r w:rsidRPr="00076944">
        <w:rPr>
          <w:rFonts w:asciiTheme="majorHAnsi" w:hAnsiTheme="majorHAnsi" w:cs="Arial"/>
          <w:sz w:val="20"/>
          <w:szCs w:val="20"/>
        </w:rPr>
        <w:t xml:space="preserve">Príloha č. 1 – Doplňujúce údaje k zoznamu dodávok </w:t>
      </w:r>
      <w:r w:rsidR="00482799">
        <w:rPr>
          <w:rFonts w:asciiTheme="majorHAnsi" w:hAnsiTheme="majorHAnsi" w:cs="Arial"/>
          <w:sz w:val="20"/>
          <w:szCs w:val="20"/>
        </w:rPr>
        <w:t xml:space="preserve">tovaru a </w:t>
      </w:r>
      <w:r w:rsidRPr="00076944">
        <w:rPr>
          <w:rFonts w:asciiTheme="majorHAnsi" w:hAnsiTheme="majorHAnsi" w:cs="Arial"/>
          <w:sz w:val="20"/>
          <w:szCs w:val="20"/>
        </w:rPr>
        <w:t>poskytnutých služieb</w:t>
      </w:r>
      <w:r w:rsidR="00FE7C7C" w:rsidRPr="00076944">
        <w:rPr>
          <w:rFonts w:asciiTheme="majorHAnsi" w:hAnsiTheme="majorHAnsi" w:cs="Arial"/>
          <w:sz w:val="20"/>
          <w:szCs w:val="20"/>
        </w:rPr>
        <w:t xml:space="preserve">  </w:t>
      </w:r>
      <w:r w:rsidRPr="00076944">
        <w:rPr>
          <w:rFonts w:asciiTheme="majorHAnsi" w:hAnsiTheme="majorHAnsi" w:cs="Arial"/>
          <w:sz w:val="20"/>
          <w:szCs w:val="20"/>
        </w:rPr>
        <w:t>- vzor</w:t>
      </w:r>
    </w:p>
    <w:p w14:paraId="13B241D0" w14:textId="77777777" w:rsidR="00714232" w:rsidRPr="00076944" w:rsidRDefault="00714232" w:rsidP="008E2FB4">
      <w:pPr>
        <w:tabs>
          <w:tab w:val="left" w:pos="426"/>
          <w:tab w:val="left" w:pos="567"/>
          <w:tab w:val="left" w:pos="1080"/>
        </w:tabs>
        <w:spacing w:line="276" w:lineRule="auto"/>
        <w:jc w:val="both"/>
        <w:rPr>
          <w:rFonts w:asciiTheme="majorHAnsi" w:hAnsiTheme="majorHAnsi" w:cs="Arial"/>
          <w:sz w:val="20"/>
          <w:szCs w:val="20"/>
        </w:rPr>
      </w:pPr>
    </w:p>
    <w:p w14:paraId="0CE21F1E" w14:textId="64C4D0E1" w:rsidR="00770977" w:rsidRPr="00076944" w:rsidRDefault="00125914" w:rsidP="00423ACA">
      <w:pPr>
        <w:tabs>
          <w:tab w:val="left" w:pos="851"/>
        </w:tabs>
        <w:spacing w:after="100"/>
        <w:ind w:left="851" w:hanging="851"/>
        <w:rPr>
          <w:rFonts w:asciiTheme="majorHAnsi" w:hAnsiTheme="majorHAnsi" w:cs="Arial"/>
          <w:b/>
          <w:bCs/>
          <w:sz w:val="20"/>
          <w:szCs w:val="20"/>
        </w:rPr>
      </w:pPr>
      <w:r w:rsidRPr="00076944">
        <w:rPr>
          <w:rFonts w:asciiTheme="majorHAnsi" w:hAnsiTheme="majorHAnsi" w:cs="Arial"/>
          <w:b/>
          <w:bCs/>
          <w:sz w:val="20"/>
          <w:szCs w:val="20"/>
        </w:rPr>
        <w:t>A.3</w:t>
      </w:r>
      <w:r w:rsidRPr="00076944">
        <w:rPr>
          <w:rFonts w:asciiTheme="majorHAnsi" w:hAnsiTheme="majorHAnsi" w:cs="Arial"/>
          <w:b/>
          <w:bCs/>
          <w:sz w:val="20"/>
          <w:szCs w:val="20"/>
        </w:rPr>
        <w:tab/>
      </w:r>
      <w:r w:rsidR="00FD074B" w:rsidRPr="00076944">
        <w:rPr>
          <w:rFonts w:asciiTheme="majorHAnsi" w:hAnsiTheme="majorHAnsi" w:cs="Arial"/>
          <w:b/>
          <w:bCs/>
          <w:smallCaps/>
          <w:sz w:val="20"/>
          <w:szCs w:val="20"/>
        </w:rPr>
        <w:t>K</w:t>
      </w:r>
      <w:r w:rsidRPr="00076944">
        <w:rPr>
          <w:rFonts w:asciiTheme="majorHAnsi" w:hAnsiTheme="majorHAnsi" w:cs="Arial"/>
          <w:b/>
          <w:bCs/>
          <w:smallCaps/>
          <w:sz w:val="20"/>
          <w:szCs w:val="20"/>
        </w:rPr>
        <w:t>ritériá na vyhodnotenie ponúk a pravidlá ich uplatnenia</w:t>
      </w:r>
    </w:p>
    <w:p w14:paraId="59D08841" w14:textId="6F7A70BF" w:rsidR="00706D10" w:rsidRPr="00076944" w:rsidRDefault="000E290B"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Kritéri</w:t>
      </w:r>
      <w:r w:rsidR="000F68A5">
        <w:rPr>
          <w:rFonts w:asciiTheme="majorHAnsi" w:hAnsiTheme="majorHAnsi" w:cs="Arial"/>
          <w:b w:val="0"/>
          <w:bCs w:val="0"/>
          <w:sz w:val="20"/>
          <w:szCs w:val="20"/>
          <w:u w:val="none"/>
        </w:rPr>
        <w:t>á</w:t>
      </w:r>
      <w:r w:rsidR="00621817" w:rsidRPr="00076944">
        <w:rPr>
          <w:rFonts w:asciiTheme="majorHAnsi" w:hAnsiTheme="majorHAnsi" w:cs="Arial"/>
          <w:b w:val="0"/>
          <w:bCs w:val="0"/>
          <w:sz w:val="20"/>
          <w:szCs w:val="20"/>
          <w:u w:val="none"/>
        </w:rPr>
        <w:t xml:space="preserve"> na v</w:t>
      </w:r>
      <w:r w:rsidR="00125914" w:rsidRPr="00076944">
        <w:rPr>
          <w:rFonts w:asciiTheme="majorHAnsi" w:hAnsiTheme="majorHAnsi" w:cs="Arial"/>
          <w:b w:val="0"/>
          <w:bCs w:val="0"/>
          <w:sz w:val="20"/>
          <w:szCs w:val="20"/>
          <w:u w:val="none"/>
        </w:rPr>
        <w:t>yhodnotenie ponúk</w:t>
      </w:r>
    </w:p>
    <w:p w14:paraId="300814F5" w14:textId="77777777" w:rsidR="004E7161" w:rsidRPr="00076944" w:rsidRDefault="004E7161" w:rsidP="00FA580D">
      <w:pPr>
        <w:tabs>
          <w:tab w:val="left" w:pos="426"/>
          <w:tab w:val="left" w:pos="851"/>
        </w:tabs>
        <w:rPr>
          <w:rFonts w:asciiTheme="majorHAnsi" w:hAnsiTheme="majorHAnsi" w:cs="Arial"/>
          <w:sz w:val="20"/>
          <w:szCs w:val="20"/>
        </w:rPr>
      </w:pPr>
    </w:p>
    <w:p w14:paraId="4118D1B2" w14:textId="77777777" w:rsidR="00464BE3" w:rsidRPr="00076944" w:rsidRDefault="00044699" w:rsidP="009E0DE7">
      <w:pPr>
        <w:tabs>
          <w:tab w:val="left" w:pos="851"/>
        </w:tabs>
        <w:ind w:left="851"/>
        <w:rPr>
          <w:rFonts w:asciiTheme="majorHAnsi" w:hAnsiTheme="majorHAnsi" w:cs="Arial"/>
          <w:sz w:val="20"/>
          <w:szCs w:val="20"/>
        </w:rPr>
      </w:pPr>
      <w:r w:rsidRPr="00076944">
        <w:rPr>
          <w:rFonts w:asciiTheme="majorHAnsi" w:hAnsiTheme="majorHAnsi" w:cs="Arial"/>
          <w:sz w:val="20"/>
          <w:szCs w:val="20"/>
        </w:rPr>
        <w:t>Prílohy</w:t>
      </w:r>
      <w:r w:rsidR="00FE293C" w:rsidRPr="00076944">
        <w:rPr>
          <w:rFonts w:asciiTheme="majorHAnsi" w:hAnsiTheme="majorHAnsi" w:cs="Arial"/>
          <w:sz w:val="20"/>
          <w:szCs w:val="20"/>
        </w:rPr>
        <w:t xml:space="preserve"> </w:t>
      </w:r>
      <w:r w:rsidR="00464BE3" w:rsidRPr="00076944">
        <w:rPr>
          <w:rFonts w:asciiTheme="majorHAnsi" w:hAnsiTheme="majorHAnsi" w:cs="Arial"/>
          <w:sz w:val="20"/>
          <w:szCs w:val="20"/>
        </w:rPr>
        <w:t xml:space="preserve">k </w:t>
      </w:r>
      <w:r w:rsidR="00FE293C" w:rsidRPr="00076944">
        <w:rPr>
          <w:rFonts w:asciiTheme="majorHAnsi" w:hAnsiTheme="majorHAnsi" w:cs="Arial"/>
          <w:sz w:val="20"/>
          <w:szCs w:val="20"/>
        </w:rPr>
        <w:t>časti A.3 KRITÉRIÁ NA VYHODNOTENIE PONÚK A PRAVIDLÁ ICH UPLATNENIA</w:t>
      </w:r>
    </w:p>
    <w:p w14:paraId="70317992" w14:textId="395BBD66" w:rsidR="00885FFD" w:rsidRPr="00076944" w:rsidRDefault="00F600EF" w:rsidP="009E0DE7">
      <w:pPr>
        <w:tabs>
          <w:tab w:val="left" w:pos="851"/>
        </w:tabs>
        <w:ind w:left="851"/>
        <w:rPr>
          <w:rFonts w:asciiTheme="majorHAnsi" w:hAnsiTheme="majorHAnsi" w:cs="Arial"/>
          <w:sz w:val="20"/>
          <w:szCs w:val="20"/>
        </w:rPr>
      </w:pPr>
      <w:r w:rsidRPr="00076944">
        <w:rPr>
          <w:rFonts w:asciiTheme="majorHAnsi" w:hAnsiTheme="majorHAnsi" w:cs="Arial"/>
          <w:sz w:val="20"/>
          <w:szCs w:val="20"/>
        </w:rPr>
        <w:t xml:space="preserve">Príloha </w:t>
      </w:r>
      <w:r w:rsidR="00423ACA" w:rsidRPr="00076944">
        <w:rPr>
          <w:rFonts w:asciiTheme="majorHAnsi" w:hAnsiTheme="majorHAnsi" w:cs="Arial"/>
          <w:sz w:val="20"/>
          <w:szCs w:val="20"/>
        </w:rPr>
        <w:t>č. 1 – Návrh na plnenie kritérií na vyhodnotenie ponúk</w:t>
      </w:r>
    </w:p>
    <w:p w14:paraId="0574FB62" w14:textId="77777777" w:rsidR="00464BE3" w:rsidRPr="00076944" w:rsidRDefault="00464BE3" w:rsidP="00423ACA">
      <w:pPr>
        <w:tabs>
          <w:tab w:val="left" w:pos="426"/>
          <w:tab w:val="left" w:pos="851"/>
        </w:tabs>
        <w:rPr>
          <w:rFonts w:asciiTheme="majorHAnsi" w:hAnsiTheme="majorHAnsi" w:cs="Arial"/>
          <w:sz w:val="20"/>
          <w:szCs w:val="20"/>
        </w:rPr>
      </w:pPr>
    </w:p>
    <w:p w14:paraId="73DC8569" w14:textId="77777777" w:rsidR="00125914" w:rsidRPr="00076944" w:rsidRDefault="00125914" w:rsidP="00423ACA">
      <w:pPr>
        <w:tabs>
          <w:tab w:val="left" w:pos="851"/>
        </w:tabs>
        <w:spacing w:after="100"/>
        <w:ind w:left="851" w:hanging="851"/>
        <w:rPr>
          <w:rFonts w:asciiTheme="majorHAnsi" w:hAnsiTheme="majorHAnsi" w:cs="Arial"/>
          <w:b/>
          <w:bCs/>
          <w:smallCaps/>
          <w:sz w:val="20"/>
          <w:szCs w:val="20"/>
        </w:rPr>
      </w:pPr>
      <w:r w:rsidRPr="00076944">
        <w:rPr>
          <w:rFonts w:asciiTheme="majorHAnsi" w:hAnsiTheme="majorHAnsi" w:cs="Arial"/>
          <w:b/>
          <w:bCs/>
          <w:sz w:val="20"/>
          <w:szCs w:val="20"/>
        </w:rPr>
        <w:t>B</w:t>
      </w:r>
      <w:r w:rsidR="00944DA5" w:rsidRPr="00076944">
        <w:rPr>
          <w:rFonts w:asciiTheme="majorHAnsi" w:hAnsiTheme="majorHAnsi" w:cs="Arial"/>
          <w:b/>
          <w:bCs/>
          <w:sz w:val="20"/>
          <w:szCs w:val="20"/>
        </w:rPr>
        <w:t>.</w:t>
      </w:r>
      <w:r w:rsidRPr="00076944">
        <w:rPr>
          <w:rFonts w:asciiTheme="majorHAnsi" w:hAnsiTheme="majorHAnsi" w:cs="Arial"/>
          <w:b/>
          <w:bCs/>
          <w:sz w:val="20"/>
          <w:szCs w:val="20"/>
        </w:rPr>
        <w:tab/>
      </w:r>
      <w:r w:rsidR="00FD074B" w:rsidRPr="00076944">
        <w:rPr>
          <w:rFonts w:asciiTheme="majorHAnsi" w:hAnsiTheme="majorHAnsi" w:cs="Arial"/>
          <w:b/>
          <w:bCs/>
          <w:smallCaps/>
          <w:sz w:val="20"/>
          <w:szCs w:val="20"/>
        </w:rPr>
        <w:t>O</w:t>
      </w:r>
      <w:r w:rsidRPr="00076944">
        <w:rPr>
          <w:rFonts w:asciiTheme="majorHAnsi" w:hAnsiTheme="majorHAnsi" w:cs="Arial"/>
          <w:b/>
          <w:bCs/>
          <w:smallCaps/>
          <w:sz w:val="20"/>
          <w:szCs w:val="20"/>
        </w:rPr>
        <w:t>pis predmetu zákazky</w:t>
      </w:r>
    </w:p>
    <w:p w14:paraId="6DF710CB" w14:textId="7BC0853B" w:rsidR="006F5EDC"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sz w:val="20"/>
          <w:szCs w:val="20"/>
          <w:u w:val="none"/>
        </w:rPr>
      </w:pPr>
      <w:r w:rsidRPr="00076944">
        <w:rPr>
          <w:rFonts w:asciiTheme="majorHAnsi" w:hAnsiTheme="majorHAnsi" w:cs="Arial"/>
          <w:b w:val="0"/>
          <w:bCs w:val="0"/>
          <w:sz w:val="20"/>
          <w:szCs w:val="20"/>
          <w:u w:val="none"/>
        </w:rPr>
        <w:t>Vymedzenie</w:t>
      </w:r>
      <w:r w:rsidRPr="00076944">
        <w:rPr>
          <w:rFonts w:asciiTheme="majorHAnsi" w:hAnsiTheme="majorHAnsi" w:cs="Arial"/>
          <w:b w:val="0"/>
          <w:sz w:val="20"/>
          <w:szCs w:val="20"/>
          <w:u w:val="none"/>
        </w:rPr>
        <w:t xml:space="preserve"> predmetu zákazky</w:t>
      </w:r>
    </w:p>
    <w:p w14:paraId="30C8B96E" w14:textId="77777777" w:rsidR="00775E1F" w:rsidRPr="00076944" w:rsidRDefault="00775E1F" w:rsidP="00775E1F">
      <w:pPr>
        <w:tabs>
          <w:tab w:val="left" w:pos="851"/>
        </w:tabs>
        <w:rPr>
          <w:rFonts w:asciiTheme="majorHAnsi" w:hAnsiTheme="majorHAnsi" w:cs="Arial"/>
          <w:sz w:val="20"/>
          <w:szCs w:val="20"/>
        </w:rPr>
      </w:pPr>
    </w:p>
    <w:p w14:paraId="1F7E706D" w14:textId="32703620" w:rsidR="00125914" w:rsidRPr="00076944" w:rsidRDefault="00125914" w:rsidP="009E0DE7">
      <w:pPr>
        <w:tabs>
          <w:tab w:val="left" w:pos="851"/>
        </w:tabs>
        <w:spacing w:after="100"/>
        <w:ind w:left="851" w:hanging="851"/>
        <w:rPr>
          <w:rFonts w:asciiTheme="majorHAnsi" w:hAnsiTheme="majorHAnsi" w:cs="Arial"/>
          <w:b/>
          <w:bCs/>
          <w:smallCaps/>
          <w:sz w:val="20"/>
          <w:szCs w:val="20"/>
        </w:rPr>
      </w:pPr>
      <w:r w:rsidRPr="00076944">
        <w:rPr>
          <w:rFonts w:asciiTheme="majorHAnsi" w:hAnsiTheme="majorHAnsi" w:cs="Arial"/>
          <w:b/>
          <w:bCs/>
          <w:sz w:val="20"/>
          <w:szCs w:val="20"/>
        </w:rPr>
        <w:t>C</w:t>
      </w:r>
      <w:r w:rsidR="00944DA5" w:rsidRPr="00076944">
        <w:rPr>
          <w:rFonts w:asciiTheme="majorHAnsi" w:hAnsiTheme="majorHAnsi" w:cs="Arial"/>
          <w:b/>
          <w:bCs/>
          <w:sz w:val="20"/>
          <w:szCs w:val="20"/>
        </w:rPr>
        <w:t>.</w:t>
      </w:r>
      <w:r w:rsidRPr="00076944">
        <w:rPr>
          <w:rFonts w:asciiTheme="majorHAnsi" w:hAnsiTheme="majorHAnsi" w:cs="Arial"/>
          <w:b/>
          <w:bCs/>
          <w:sz w:val="20"/>
          <w:szCs w:val="20"/>
        </w:rPr>
        <w:tab/>
      </w:r>
      <w:r w:rsidR="00FD074B" w:rsidRPr="00076944">
        <w:rPr>
          <w:rFonts w:asciiTheme="majorHAnsi" w:hAnsiTheme="majorHAnsi" w:cs="Arial"/>
          <w:b/>
          <w:bCs/>
          <w:smallCaps/>
          <w:sz w:val="20"/>
          <w:szCs w:val="20"/>
        </w:rPr>
        <w:t>O</w:t>
      </w:r>
      <w:r w:rsidRPr="00076944">
        <w:rPr>
          <w:rFonts w:asciiTheme="majorHAnsi" w:hAnsiTheme="majorHAnsi" w:cs="Arial"/>
          <w:b/>
          <w:bCs/>
          <w:smallCaps/>
          <w:sz w:val="20"/>
          <w:szCs w:val="20"/>
        </w:rPr>
        <w:t xml:space="preserve">bchodné podmienky </w:t>
      </w:r>
      <w:r w:rsidR="00482799">
        <w:rPr>
          <w:rFonts w:asciiTheme="majorHAnsi" w:hAnsiTheme="majorHAnsi" w:cs="Arial"/>
          <w:b/>
          <w:bCs/>
          <w:smallCaps/>
          <w:sz w:val="20"/>
          <w:szCs w:val="20"/>
        </w:rPr>
        <w:t>dodania</w:t>
      </w:r>
      <w:r w:rsidR="003B2568" w:rsidRPr="00076944">
        <w:rPr>
          <w:rFonts w:asciiTheme="majorHAnsi" w:hAnsiTheme="majorHAnsi" w:cs="Arial"/>
          <w:b/>
          <w:bCs/>
          <w:smallCaps/>
          <w:color w:val="FF0000"/>
          <w:sz w:val="20"/>
          <w:szCs w:val="20"/>
        </w:rPr>
        <w:t xml:space="preserve"> </w:t>
      </w:r>
      <w:r w:rsidRPr="00076944">
        <w:rPr>
          <w:rFonts w:asciiTheme="majorHAnsi" w:hAnsiTheme="majorHAnsi" w:cs="Arial"/>
          <w:b/>
          <w:bCs/>
          <w:smallCaps/>
          <w:sz w:val="20"/>
          <w:szCs w:val="20"/>
        </w:rPr>
        <w:t>predmetu zákazky</w:t>
      </w:r>
    </w:p>
    <w:p w14:paraId="50ABD9AB" w14:textId="77777777" w:rsidR="006F5EDC" w:rsidRPr="00076944"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Pokyny pre vypracovani</w:t>
      </w:r>
      <w:r w:rsidR="00584CE3" w:rsidRPr="00076944">
        <w:rPr>
          <w:rFonts w:asciiTheme="majorHAnsi" w:hAnsiTheme="majorHAnsi" w:cs="Arial"/>
          <w:b w:val="0"/>
          <w:bCs w:val="0"/>
          <w:sz w:val="20"/>
          <w:szCs w:val="20"/>
          <w:u w:val="none"/>
        </w:rPr>
        <w:t>e záväzných zmluvných podmienok</w:t>
      </w:r>
    </w:p>
    <w:p w14:paraId="6BCA4751" w14:textId="77777777" w:rsidR="00F600EF" w:rsidRPr="00076944"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Návrh zmluvy</w:t>
      </w:r>
    </w:p>
    <w:p w14:paraId="4A1ED23B" w14:textId="1F0AB831" w:rsidR="00F600EF" w:rsidRPr="00076944" w:rsidRDefault="00F600EF" w:rsidP="00414CBD">
      <w:pPr>
        <w:tabs>
          <w:tab w:val="left" w:pos="426"/>
          <w:tab w:val="left" w:pos="851"/>
        </w:tabs>
        <w:rPr>
          <w:rFonts w:asciiTheme="majorHAnsi" w:hAnsiTheme="majorHAnsi" w:cs="Arial"/>
          <w:sz w:val="20"/>
          <w:szCs w:val="20"/>
        </w:rPr>
      </w:pPr>
    </w:p>
    <w:p w14:paraId="7FD60356" w14:textId="702F9E08" w:rsidR="00D4623F" w:rsidRPr="00076944" w:rsidRDefault="00D4623F" w:rsidP="00D4623F">
      <w:pPr>
        <w:pStyle w:val="ListParagraph"/>
        <w:tabs>
          <w:tab w:val="left" w:pos="426"/>
          <w:tab w:val="left" w:pos="851"/>
        </w:tabs>
        <w:spacing w:after="0" w:line="240" w:lineRule="auto"/>
        <w:ind w:left="851"/>
        <w:rPr>
          <w:rFonts w:asciiTheme="majorHAnsi" w:hAnsiTheme="majorHAnsi" w:cs="Arial"/>
          <w:sz w:val="20"/>
          <w:szCs w:val="20"/>
        </w:rPr>
      </w:pPr>
      <w:r w:rsidRPr="00076944">
        <w:rPr>
          <w:rFonts w:asciiTheme="majorHAnsi" w:hAnsiTheme="majorHAnsi" w:cs="Arial"/>
          <w:sz w:val="20"/>
          <w:szCs w:val="20"/>
        </w:rPr>
        <w:t xml:space="preserve">Príloha k časti C. OBCHODNÉ PODMIENKY </w:t>
      </w:r>
      <w:r w:rsidR="00482799">
        <w:rPr>
          <w:rFonts w:asciiTheme="majorHAnsi" w:hAnsiTheme="majorHAnsi" w:cs="Arial"/>
          <w:sz w:val="20"/>
          <w:szCs w:val="20"/>
        </w:rPr>
        <w:t>DODANIA</w:t>
      </w:r>
      <w:r w:rsidRPr="00076944">
        <w:rPr>
          <w:rFonts w:asciiTheme="majorHAnsi" w:hAnsiTheme="majorHAnsi" w:cs="Arial"/>
          <w:sz w:val="20"/>
          <w:szCs w:val="20"/>
        </w:rPr>
        <w:t xml:space="preserve"> PREDMETU ZÁKAZKY</w:t>
      </w:r>
    </w:p>
    <w:p w14:paraId="504AF3DA" w14:textId="07BA92C2" w:rsidR="00D4623F" w:rsidRPr="00076944" w:rsidRDefault="00D4623F" w:rsidP="00D4623F">
      <w:pPr>
        <w:pStyle w:val="ListParagraph"/>
        <w:spacing w:after="0" w:line="240" w:lineRule="auto"/>
        <w:ind w:left="851"/>
        <w:rPr>
          <w:rFonts w:asciiTheme="majorHAnsi" w:hAnsiTheme="majorHAnsi"/>
          <w:sz w:val="20"/>
          <w:szCs w:val="20"/>
        </w:rPr>
      </w:pPr>
      <w:r w:rsidRPr="00076944">
        <w:rPr>
          <w:rFonts w:asciiTheme="majorHAnsi" w:hAnsiTheme="majorHAnsi" w:cs="Arial"/>
          <w:sz w:val="20"/>
          <w:szCs w:val="20"/>
        </w:rPr>
        <w:t xml:space="preserve">Príloha </w:t>
      </w:r>
      <w:r w:rsidR="005810DB" w:rsidRPr="00076944">
        <w:rPr>
          <w:rFonts w:asciiTheme="majorHAnsi" w:hAnsiTheme="majorHAnsi" w:cs="Arial"/>
          <w:sz w:val="20"/>
          <w:szCs w:val="20"/>
        </w:rPr>
        <w:t xml:space="preserve">č. 1 </w:t>
      </w:r>
      <w:r w:rsidRPr="00076944">
        <w:rPr>
          <w:rFonts w:asciiTheme="majorHAnsi" w:hAnsiTheme="majorHAnsi" w:cs="Arial"/>
          <w:sz w:val="20"/>
          <w:szCs w:val="20"/>
        </w:rPr>
        <w:t xml:space="preserve">– </w:t>
      </w:r>
      <w:r w:rsidR="005810DB" w:rsidRPr="00076944">
        <w:rPr>
          <w:rFonts w:asciiTheme="majorHAnsi" w:hAnsiTheme="majorHAnsi" w:cs="Arial"/>
          <w:sz w:val="20"/>
          <w:szCs w:val="20"/>
        </w:rPr>
        <w:t>Návrh zmluvy</w:t>
      </w:r>
    </w:p>
    <w:p w14:paraId="7948FB1A" w14:textId="77777777" w:rsidR="00D4623F" w:rsidRPr="00076944" w:rsidRDefault="00D4623F" w:rsidP="00414CBD">
      <w:pPr>
        <w:tabs>
          <w:tab w:val="left" w:pos="426"/>
          <w:tab w:val="left" w:pos="851"/>
        </w:tabs>
        <w:rPr>
          <w:rFonts w:asciiTheme="majorHAnsi" w:hAnsiTheme="majorHAnsi" w:cs="Arial"/>
          <w:sz w:val="20"/>
          <w:szCs w:val="20"/>
        </w:rPr>
      </w:pPr>
    </w:p>
    <w:p w14:paraId="02190E4B" w14:textId="77777777" w:rsidR="00031844" w:rsidRPr="00076944" w:rsidRDefault="00031844" w:rsidP="00031844">
      <w:pPr>
        <w:tabs>
          <w:tab w:val="left" w:pos="426"/>
          <w:tab w:val="left" w:pos="851"/>
        </w:tabs>
        <w:jc w:val="both"/>
        <w:rPr>
          <w:rFonts w:asciiTheme="majorHAnsi" w:hAnsiTheme="majorHAnsi" w:cs="Arial"/>
          <w:sz w:val="20"/>
          <w:szCs w:val="20"/>
        </w:rPr>
      </w:pPr>
    </w:p>
    <w:p w14:paraId="16460E84" w14:textId="77777777" w:rsidR="003A7CF4" w:rsidRPr="00076944" w:rsidRDefault="003A7CF4" w:rsidP="00FD074B">
      <w:pPr>
        <w:tabs>
          <w:tab w:val="left" w:pos="993"/>
          <w:tab w:val="left" w:pos="1418"/>
        </w:tabs>
        <w:spacing w:line="276" w:lineRule="auto"/>
        <w:jc w:val="both"/>
        <w:rPr>
          <w:rFonts w:asciiTheme="majorHAnsi" w:hAnsiTheme="majorHAnsi" w:cs="Arial"/>
          <w:b/>
          <w:sz w:val="20"/>
          <w:szCs w:val="20"/>
        </w:rPr>
      </w:pPr>
    </w:p>
    <w:p w14:paraId="18A7AB6F" w14:textId="77777777" w:rsidR="00CB177C" w:rsidRPr="00076944" w:rsidRDefault="00CB177C">
      <w:pPr>
        <w:rPr>
          <w:rFonts w:asciiTheme="majorHAnsi" w:hAnsiTheme="majorHAnsi" w:cs="Arial"/>
          <w:b/>
          <w:sz w:val="20"/>
          <w:szCs w:val="20"/>
        </w:rPr>
      </w:pPr>
      <w:r w:rsidRPr="00076944">
        <w:rPr>
          <w:rFonts w:asciiTheme="majorHAnsi" w:hAnsiTheme="majorHAnsi" w:cs="Arial"/>
          <w:b/>
          <w:sz w:val="20"/>
          <w:szCs w:val="20"/>
        </w:rPr>
        <w:br w:type="page"/>
      </w:r>
    </w:p>
    <w:p w14:paraId="736884C2" w14:textId="54E6AD8C" w:rsidR="006B06AC" w:rsidRPr="00076944" w:rsidRDefault="00125914" w:rsidP="00026E84">
      <w:pPr>
        <w:tabs>
          <w:tab w:val="num" w:pos="0"/>
          <w:tab w:val="left" w:pos="4500"/>
        </w:tabs>
        <w:spacing w:line="276" w:lineRule="auto"/>
        <w:jc w:val="right"/>
        <w:rPr>
          <w:rFonts w:asciiTheme="majorHAnsi" w:hAnsiTheme="majorHAnsi" w:cs="Arial"/>
          <w:b/>
          <w:bCs/>
          <w:sz w:val="20"/>
          <w:szCs w:val="20"/>
        </w:rPr>
      </w:pPr>
      <w:r w:rsidRPr="00076944">
        <w:rPr>
          <w:rFonts w:asciiTheme="majorHAnsi" w:hAnsiTheme="majorHAnsi" w:cs="Arial"/>
          <w:b/>
          <w:sz w:val="20"/>
          <w:szCs w:val="20"/>
        </w:rPr>
        <w:lastRenderedPageBreak/>
        <w:t>A.1</w:t>
      </w:r>
      <w:r w:rsidR="006277B4" w:rsidRPr="00076944">
        <w:rPr>
          <w:rFonts w:asciiTheme="majorHAnsi" w:hAnsiTheme="majorHAnsi" w:cs="Arial"/>
          <w:b/>
          <w:bCs/>
          <w:sz w:val="20"/>
          <w:szCs w:val="20"/>
        </w:rPr>
        <w:t xml:space="preserve"> </w:t>
      </w:r>
      <w:r w:rsidRPr="00076944">
        <w:rPr>
          <w:rFonts w:asciiTheme="majorHAnsi" w:hAnsiTheme="majorHAnsi" w:cs="Arial"/>
          <w:b/>
          <w:bCs/>
          <w:i/>
          <w:sz w:val="20"/>
          <w:szCs w:val="20"/>
        </w:rPr>
        <w:t xml:space="preserve">POKYNY </w:t>
      </w:r>
      <w:r w:rsidR="004E7161" w:rsidRPr="00076944">
        <w:rPr>
          <w:rFonts w:asciiTheme="majorHAnsi" w:hAnsiTheme="majorHAnsi" w:cs="Arial"/>
          <w:b/>
          <w:bCs/>
          <w:i/>
          <w:sz w:val="20"/>
          <w:szCs w:val="20"/>
        </w:rPr>
        <w:t>NA VYPRACOVANIE PONUKY</w:t>
      </w:r>
    </w:p>
    <w:p w14:paraId="0BB9F29A" w14:textId="056761B6" w:rsidR="006B06AC" w:rsidRPr="00076944" w:rsidRDefault="006277B4" w:rsidP="006B06AC">
      <w:pPr>
        <w:spacing w:line="276" w:lineRule="auto"/>
        <w:jc w:val="center"/>
        <w:rPr>
          <w:rFonts w:asciiTheme="majorHAnsi" w:hAnsiTheme="majorHAnsi" w:cs="Arial"/>
          <w:b/>
          <w:bCs/>
          <w:sz w:val="20"/>
          <w:szCs w:val="20"/>
        </w:rPr>
      </w:pPr>
      <w:r w:rsidRPr="00076944">
        <w:rPr>
          <w:rFonts w:asciiTheme="majorHAnsi" w:hAnsiTheme="majorHAnsi" w:cs="Arial"/>
          <w:b/>
          <w:bCs/>
          <w:sz w:val="20"/>
          <w:szCs w:val="20"/>
        </w:rPr>
        <w:t>Časť I.</w:t>
      </w:r>
    </w:p>
    <w:p w14:paraId="779CB59D" w14:textId="77777777" w:rsidR="00125914" w:rsidRPr="00076944" w:rsidRDefault="00125914" w:rsidP="006B06AC">
      <w:pPr>
        <w:spacing w:line="276" w:lineRule="auto"/>
        <w:jc w:val="center"/>
        <w:rPr>
          <w:rFonts w:asciiTheme="majorHAnsi" w:hAnsiTheme="majorHAnsi" w:cs="Arial"/>
          <w:b/>
          <w:sz w:val="20"/>
          <w:szCs w:val="20"/>
        </w:rPr>
      </w:pPr>
      <w:r w:rsidRPr="00076944">
        <w:rPr>
          <w:rFonts w:asciiTheme="majorHAnsi" w:hAnsiTheme="majorHAnsi" w:cs="Arial"/>
          <w:b/>
          <w:sz w:val="20"/>
          <w:szCs w:val="20"/>
        </w:rPr>
        <w:t>Všeobecné informácie</w:t>
      </w:r>
    </w:p>
    <w:p w14:paraId="51F046AA" w14:textId="77777777" w:rsidR="006B06AC" w:rsidRPr="00076944" w:rsidRDefault="006B06AC" w:rsidP="006B06AC">
      <w:pPr>
        <w:spacing w:line="276" w:lineRule="auto"/>
        <w:jc w:val="center"/>
        <w:rPr>
          <w:rFonts w:asciiTheme="majorHAnsi" w:hAnsiTheme="majorHAnsi" w:cs="Arial"/>
          <w:sz w:val="20"/>
          <w:szCs w:val="20"/>
        </w:rPr>
      </w:pPr>
    </w:p>
    <w:p w14:paraId="09D3C0B4" w14:textId="77777777" w:rsidR="00125914" w:rsidRPr="00076944"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Identifikácia verejného obstarávateľa</w:t>
      </w:r>
    </w:p>
    <w:p w14:paraId="25DF8C51" w14:textId="7FF1D13C" w:rsidR="00125914" w:rsidRPr="00076944" w:rsidRDefault="00125914" w:rsidP="006277B4">
      <w:pPr>
        <w:tabs>
          <w:tab w:val="left" w:pos="3544"/>
        </w:tabs>
        <w:ind w:left="3544" w:hanging="2977"/>
        <w:jc w:val="both"/>
        <w:rPr>
          <w:rFonts w:asciiTheme="majorHAnsi" w:hAnsiTheme="majorHAnsi" w:cs="Arial"/>
          <w:sz w:val="20"/>
          <w:szCs w:val="20"/>
        </w:rPr>
      </w:pPr>
      <w:r w:rsidRPr="00076944">
        <w:rPr>
          <w:rFonts w:asciiTheme="majorHAnsi" w:hAnsiTheme="majorHAnsi" w:cs="Arial"/>
          <w:sz w:val="20"/>
          <w:szCs w:val="20"/>
        </w:rPr>
        <w:t>Názov:</w:t>
      </w:r>
      <w:r w:rsidRPr="00076944">
        <w:rPr>
          <w:rFonts w:asciiTheme="majorHAnsi" w:hAnsiTheme="majorHAnsi" w:cs="Arial"/>
          <w:sz w:val="20"/>
          <w:szCs w:val="20"/>
        </w:rPr>
        <w:tab/>
      </w:r>
      <w:r w:rsidR="006B06AC" w:rsidRPr="00076944">
        <w:rPr>
          <w:rFonts w:asciiTheme="majorHAnsi" w:hAnsiTheme="majorHAnsi" w:cs="Arial"/>
          <w:sz w:val="20"/>
          <w:szCs w:val="20"/>
        </w:rPr>
        <w:tab/>
      </w:r>
      <w:r w:rsidR="006B06AC" w:rsidRPr="00076944">
        <w:rPr>
          <w:rFonts w:asciiTheme="majorHAnsi" w:hAnsiTheme="majorHAnsi" w:cs="Arial"/>
          <w:sz w:val="20"/>
          <w:szCs w:val="20"/>
        </w:rPr>
        <w:tab/>
      </w:r>
      <w:r w:rsidR="006277B4" w:rsidRPr="00076944">
        <w:rPr>
          <w:rFonts w:asciiTheme="majorHAnsi" w:hAnsiTheme="majorHAnsi" w:cs="Arial"/>
          <w:sz w:val="20"/>
          <w:szCs w:val="20"/>
        </w:rPr>
        <w:t>Národná banka Slovenska</w:t>
      </w:r>
    </w:p>
    <w:p w14:paraId="0C16C929" w14:textId="41DC700E" w:rsidR="00125914" w:rsidRPr="00076944" w:rsidRDefault="006277B4" w:rsidP="00026CCE">
      <w:pPr>
        <w:tabs>
          <w:tab w:val="left" w:pos="3544"/>
        </w:tabs>
        <w:ind w:left="567"/>
        <w:jc w:val="both"/>
        <w:rPr>
          <w:rFonts w:asciiTheme="majorHAnsi" w:hAnsiTheme="majorHAnsi" w:cs="Arial"/>
          <w:sz w:val="20"/>
          <w:szCs w:val="20"/>
        </w:rPr>
      </w:pPr>
      <w:r w:rsidRPr="00076944">
        <w:rPr>
          <w:rFonts w:asciiTheme="majorHAnsi" w:hAnsiTheme="majorHAnsi" w:cs="Arial"/>
          <w:sz w:val="20"/>
          <w:szCs w:val="20"/>
        </w:rPr>
        <w:t>Sídlo</w:t>
      </w:r>
      <w:r w:rsidR="00125914" w:rsidRPr="00076944">
        <w:rPr>
          <w:rFonts w:asciiTheme="majorHAnsi" w:hAnsiTheme="majorHAnsi" w:cs="Arial"/>
          <w:sz w:val="20"/>
          <w:szCs w:val="20"/>
        </w:rPr>
        <w:t>:</w:t>
      </w:r>
      <w:r w:rsidR="00125914" w:rsidRPr="00076944">
        <w:rPr>
          <w:rFonts w:asciiTheme="majorHAnsi" w:hAnsiTheme="majorHAnsi" w:cs="Arial"/>
          <w:sz w:val="20"/>
          <w:szCs w:val="20"/>
        </w:rPr>
        <w:tab/>
      </w:r>
      <w:r w:rsidR="006B06AC" w:rsidRPr="00076944">
        <w:rPr>
          <w:rFonts w:asciiTheme="majorHAnsi" w:hAnsiTheme="majorHAnsi" w:cs="Arial"/>
          <w:sz w:val="20"/>
          <w:szCs w:val="20"/>
        </w:rPr>
        <w:tab/>
      </w:r>
      <w:r w:rsidR="006B06AC" w:rsidRPr="00076944">
        <w:rPr>
          <w:rFonts w:asciiTheme="majorHAnsi" w:hAnsiTheme="majorHAnsi" w:cs="Arial"/>
          <w:sz w:val="20"/>
          <w:szCs w:val="20"/>
        </w:rPr>
        <w:tab/>
      </w:r>
      <w:r w:rsidR="00125914" w:rsidRPr="00076944">
        <w:rPr>
          <w:rFonts w:asciiTheme="majorHAnsi" w:hAnsiTheme="majorHAnsi" w:cs="Arial"/>
          <w:sz w:val="20"/>
          <w:szCs w:val="20"/>
        </w:rPr>
        <w:t>I. Karvaša 1, 813 25 Bratislava, Slovensk</w:t>
      </w:r>
      <w:r w:rsidR="007D6F43" w:rsidRPr="00076944">
        <w:rPr>
          <w:rFonts w:asciiTheme="majorHAnsi" w:hAnsiTheme="majorHAnsi" w:cs="Arial"/>
          <w:sz w:val="20"/>
          <w:szCs w:val="20"/>
        </w:rPr>
        <w:t>á republika</w:t>
      </w:r>
    </w:p>
    <w:p w14:paraId="612FD32E" w14:textId="77777777" w:rsidR="00125914" w:rsidRPr="00076944" w:rsidRDefault="00125914" w:rsidP="00026CCE">
      <w:pPr>
        <w:tabs>
          <w:tab w:val="left" w:pos="3544"/>
        </w:tabs>
        <w:ind w:left="567"/>
        <w:jc w:val="both"/>
        <w:rPr>
          <w:rFonts w:asciiTheme="majorHAnsi" w:hAnsiTheme="majorHAnsi" w:cs="Arial"/>
          <w:sz w:val="20"/>
          <w:szCs w:val="20"/>
        </w:rPr>
      </w:pPr>
      <w:r w:rsidRPr="00076944">
        <w:rPr>
          <w:rFonts w:asciiTheme="majorHAnsi" w:hAnsiTheme="majorHAnsi" w:cs="Arial"/>
          <w:sz w:val="20"/>
          <w:szCs w:val="20"/>
        </w:rPr>
        <w:t>IČO:</w:t>
      </w:r>
      <w:r w:rsidRPr="00076944">
        <w:rPr>
          <w:rFonts w:asciiTheme="majorHAnsi" w:hAnsiTheme="majorHAnsi" w:cs="Arial"/>
          <w:sz w:val="20"/>
          <w:szCs w:val="20"/>
        </w:rPr>
        <w:tab/>
      </w:r>
      <w:r w:rsidR="00790A2B" w:rsidRPr="00076944">
        <w:rPr>
          <w:rFonts w:asciiTheme="majorHAnsi" w:hAnsiTheme="majorHAnsi" w:cs="Arial"/>
          <w:sz w:val="20"/>
          <w:szCs w:val="20"/>
        </w:rPr>
        <w:tab/>
      </w:r>
      <w:r w:rsidR="00790A2B" w:rsidRPr="00076944">
        <w:rPr>
          <w:rFonts w:asciiTheme="majorHAnsi" w:hAnsiTheme="majorHAnsi" w:cs="Arial"/>
          <w:sz w:val="20"/>
          <w:szCs w:val="20"/>
        </w:rPr>
        <w:tab/>
      </w:r>
      <w:r w:rsidRPr="00076944">
        <w:rPr>
          <w:rFonts w:asciiTheme="majorHAnsi" w:hAnsiTheme="majorHAnsi" w:cs="Arial"/>
          <w:sz w:val="20"/>
          <w:szCs w:val="20"/>
        </w:rPr>
        <w:t>30844789</w:t>
      </w:r>
    </w:p>
    <w:p w14:paraId="02C568C7" w14:textId="43EEDD62" w:rsidR="00125914" w:rsidRPr="00076944" w:rsidRDefault="00125914" w:rsidP="00026CCE">
      <w:pPr>
        <w:tabs>
          <w:tab w:val="left" w:pos="3544"/>
        </w:tabs>
        <w:ind w:left="567"/>
        <w:jc w:val="both"/>
        <w:rPr>
          <w:rFonts w:asciiTheme="majorHAnsi" w:hAnsiTheme="majorHAnsi" w:cs="Arial"/>
          <w:sz w:val="20"/>
          <w:szCs w:val="20"/>
        </w:rPr>
      </w:pPr>
      <w:r w:rsidRPr="00076944">
        <w:rPr>
          <w:rFonts w:asciiTheme="majorHAnsi" w:hAnsiTheme="majorHAnsi" w:cs="Arial"/>
          <w:sz w:val="20"/>
          <w:szCs w:val="20"/>
        </w:rPr>
        <w:t>Internetová adresa (URL):</w:t>
      </w:r>
      <w:r w:rsidR="00CB177C" w:rsidRPr="00076944">
        <w:rPr>
          <w:rFonts w:asciiTheme="majorHAnsi" w:hAnsiTheme="majorHAnsi" w:cs="Arial"/>
          <w:sz w:val="20"/>
          <w:szCs w:val="20"/>
        </w:rPr>
        <w:tab/>
      </w:r>
      <w:r w:rsidR="00BB7A84" w:rsidRPr="00076944">
        <w:rPr>
          <w:rFonts w:asciiTheme="majorHAnsi" w:hAnsiTheme="majorHAnsi" w:cs="Arial"/>
          <w:sz w:val="20"/>
          <w:szCs w:val="20"/>
        </w:rPr>
        <w:tab/>
      </w:r>
      <w:r w:rsidR="00BB7A84" w:rsidRPr="00076944">
        <w:rPr>
          <w:rFonts w:asciiTheme="majorHAnsi" w:hAnsiTheme="majorHAnsi" w:cs="Arial"/>
          <w:sz w:val="20"/>
          <w:szCs w:val="20"/>
        </w:rPr>
        <w:tab/>
      </w:r>
      <w:hyperlink r:id="rId12" w:history="1">
        <w:r w:rsidRPr="00076944">
          <w:rPr>
            <w:rStyle w:val="Hyperlink"/>
            <w:rFonts w:asciiTheme="majorHAnsi" w:hAnsiTheme="majorHAnsi" w:cs="Arial"/>
            <w:sz w:val="20"/>
            <w:szCs w:val="20"/>
          </w:rPr>
          <w:t>www.nbs.sk</w:t>
        </w:r>
      </w:hyperlink>
    </w:p>
    <w:p w14:paraId="6A513E55" w14:textId="7F1D36F9" w:rsidR="00125914" w:rsidRPr="00076944" w:rsidRDefault="00125914" w:rsidP="00026CCE">
      <w:pPr>
        <w:tabs>
          <w:tab w:val="left" w:pos="3544"/>
        </w:tabs>
        <w:ind w:left="567"/>
        <w:jc w:val="both"/>
        <w:rPr>
          <w:rFonts w:asciiTheme="majorHAnsi" w:hAnsiTheme="majorHAnsi" w:cs="Arial"/>
          <w:sz w:val="20"/>
          <w:szCs w:val="20"/>
        </w:rPr>
      </w:pPr>
      <w:r w:rsidRPr="00076944">
        <w:rPr>
          <w:rFonts w:asciiTheme="majorHAnsi" w:hAnsiTheme="majorHAnsi" w:cs="Arial"/>
          <w:sz w:val="20"/>
          <w:szCs w:val="20"/>
        </w:rPr>
        <w:t xml:space="preserve">Kontaktná osoba: </w:t>
      </w:r>
      <w:r w:rsidRPr="00076944">
        <w:rPr>
          <w:rFonts w:asciiTheme="majorHAnsi" w:hAnsiTheme="majorHAnsi" w:cs="Arial"/>
          <w:sz w:val="20"/>
          <w:szCs w:val="20"/>
        </w:rPr>
        <w:tab/>
      </w:r>
      <w:r w:rsidRPr="00076944">
        <w:rPr>
          <w:rFonts w:asciiTheme="majorHAnsi" w:hAnsiTheme="majorHAnsi" w:cs="Arial"/>
          <w:sz w:val="20"/>
          <w:szCs w:val="20"/>
        </w:rPr>
        <w:tab/>
      </w:r>
      <w:r w:rsidR="00CA6484" w:rsidRPr="00076944">
        <w:rPr>
          <w:rFonts w:asciiTheme="majorHAnsi" w:hAnsiTheme="majorHAnsi" w:cs="Arial"/>
          <w:sz w:val="20"/>
          <w:szCs w:val="20"/>
        </w:rPr>
        <w:tab/>
      </w:r>
      <w:r w:rsidR="00463B30" w:rsidRPr="00076944">
        <w:rPr>
          <w:rFonts w:asciiTheme="majorHAnsi" w:hAnsiTheme="majorHAnsi" w:cs="Arial"/>
          <w:sz w:val="20"/>
          <w:szCs w:val="20"/>
        </w:rPr>
        <w:t>Ing. Anna Zubeková</w:t>
      </w:r>
      <w:r w:rsidR="00463B30" w:rsidRPr="00076944">
        <w:rPr>
          <w:rFonts w:asciiTheme="majorHAnsi" w:hAnsiTheme="majorHAnsi" w:cs="Arial"/>
          <w:sz w:val="20"/>
          <w:szCs w:val="20"/>
          <w:highlight w:val="yellow"/>
        </w:rPr>
        <w:t xml:space="preserve"> </w:t>
      </w:r>
    </w:p>
    <w:p w14:paraId="49D12AE2" w14:textId="77777777" w:rsidR="00125914" w:rsidRPr="00076944" w:rsidRDefault="006B06AC" w:rsidP="00026CCE">
      <w:pPr>
        <w:tabs>
          <w:tab w:val="left" w:pos="3544"/>
        </w:tabs>
        <w:ind w:left="567" w:hanging="567"/>
        <w:jc w:val="both"/>
        <w:rPr>
          <w:rFonts w:asciiTheme="majorHAnsi" w:hAnsiTheme="majorHAnsi" w:cs="Arial"/>
          <w:sz w:val="20"/>
          <w:szCs w:val="20"/>
        </w:rPr>
      </w:pPr>
      <w:r w:rsidRPr="00076944">
        <w:rPr>
          <w:rFonts w:asciiTheme="majorHAnsi" w:hAnsiTheme="majorHAnsi" w:cs="Arial"/>
          <w:sz w:val="20"/>
          <w:szCs w:val="20"/>
        </w:rPr>
        <w:tab/>
      </w:r>
      <w:r w:rsidR="00125914" w:rsidRPr="00076944">
        <w:rPr>
          <w:rFonts w:asciiTheme="majorHAnsi" w:hAnsiTheme="majorHAnsi" w:cs="Arial"/>
          <w:sz w:val="20"/>
          <w:szCs w:val="20"/>
        </w:rPr>
        <w:t>Kontaktná adresa:</w:t>
      </w:r>
      <w:r w:rsidR="00125914"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00125914" w:rsidRPr="00076944">
        <w:rPr>
          <w:rFonts w:asciiTheme="majorHAnsi" w:hAnsiTheme="majorHAnsi" w:cs="Arial"/>
          <w:sz w:val="20"/>
          <w:szCs w:val="20"/>
        </w:rPr>
        <w:t xml:space="preserve">I. Karvaša 1, 813 25 Bratislava, </w:t>
      </w:r>
      <w:r w:rsidR="007D6F43" w:rsidRPr="00076944">
        <w:rPr>
          <w:rFonts w:asciiTheme="majorHAnsi" w:hAnsiTheme="majorHAnsi" w:cs="Arial"/>
          <w:sz w:val="20"/>
          <w:szCs w:val="20"/>
        </w:rPr>
        <w:t>Slovenská republika</w:t>
      </w:r>
    </w:p>
    <w:p w14:paraId="7866EF13" w14:textId="750D6E8B" w:rsidR="00125914" w:rsidRPr="00076944" w:rsidRDefault="006B06AC" w:rsidP="00026CCE">
      <w:pPr>
        <w:tabs>
          <w:tab w:val="left" w:pos="3544"/>
        </w:tabs>
        <w:ind w:left="567" w:hanging="567"/>
        <w:jc w:val="both"/>
        <w:rPr>
          <w:rFonts w:asciiTheme="majorHAnsi" w:hAnsiTheme="majorHAnsi" w:cs="Arial"/>
          <w:sz w:val="20"/>
          <w:szCs w:val="20"/>
        </w:rPr>
      </w:pPr>
      <w:r w:rsidRPr="00076944">
        <w:rPr>
          <w:rFonts w:asciiTheme="majorHAnsi" w:hAnsiTheme="majorHAnsi" w:cs="Arial"/>
          <w:sz w:val="20"/>
          <w:szCs w:val="20"/>
        </w:rPr>
        <w:tab/>
      </w:r>
      <w:r w:rsidR="00125914" w:rsidRPr="00076944">
        <w:rPr>
          <w:rFonts w:asciiTheme="majorHAnsi" w:hAnsiTheme="majorHAnsi" w:cs="Arial"/>
          <w:sz w:val="20"/>
          <w:szCs w:val="20"/>
        </w:rPr>
        <w:t>Telefón:</w:t>
      </w:r>
      <w:r w:rsidR="00125914" w:rsidRPr="00076944">
        <w:rPr>
          <w:rFonts w:asciiTheme="majorHAnsi" w:hAnsiTheme="majorHAnsi" w:cs="Arial"/>
          <w:sz w:val="20"/>
          <w:szCs w:val="20"/>
        </w:rPr>
        <w:tab/>
      </w:r>
      <w:r w:rsidR="00125914" w:rsidRPr="00076944">
        <w:rPr>
          <w:rFonts w:asciiTheme="majorHAnsi" w:hAnsiTheme="majorHAnsi" w:cs="Arial"/>
          <w:sz w:val="20"/>
          <w:szCs w:val="20"/>
        </w:rPr>
        <w:tab/>
      </w:r>
      <w:r w:rsidRPr="00076944">
        <w:rPr>
          <w:rFonts w:asciiTheme="majorHAnsi" w:hAnsiTheme="majorHAnsi" w:cs="Arial"/>
          <w:sz w:val="20"/>
          <w:szCs w:val="20"/>
        </w:rPr>
        <w:tab/>
      </w:r>
      <w:r w:rsidR="00463B30" w:rsidRPr="00076944">
        <w:rPr>
          <w:rFonts w:asciiTheme="majorHAnsi" w:hAnsiTheme="majorHAnsi" w:cs="Arial"/>
          <w:sz w:val="20"/>
          <w:szCs w:val="20"/>
        </w:rPr>
        <w:t>+421</w:t>
      </w:r>
      <w:r w:rsidR="003739E5">
        <w:rPr>
          <w:rFonts w:asciiTheme="majorHAnsi" w:hAnsiTheme="majorHAnsi" w:cs="Arial"/>
          <w:sz w:val="20"/>
          <w:szCs w:val="20"/>
        </w:rPr>
        <w:t xml:space="preserve"> </w:t>
      </w:r>
      <w:r w:rsidR="00463B30" w:rsidRPr="00076944">
        <w:rPr>
          <w:rFonts w:asciiTheme="majorHAnsi" w:hAnsiTheme="majorHAnsi" w:cs="Arial"/>
          <w:sz w:val="20"/>
          <w:szCs w:val="20"/>
        </w:rPr>
        <w:t>25787</w:t>
      </w:r>
      <w:r w:rsidR="003739E5">
        <w:rPr>
          <w:rFonts w:asciiTheme="majorHAnsi" w:hAnsiTheme="majorHAnsi" w:cs="Arial"/>
          <w:sz w:val="20"/>
          <w:szCs w:val="20"/>
        </w:rPr>
        <w:t xml:space="preserve"> </w:t>
      </w:r>
      <w:r w:rsidR="00463B30" w:rsidRPr="00076944">
        <w:rPr>
          <w:rFonts w:asciiTheme="majorHAnsi" w:hAnsiTheme="majorHAnsi" w:cs="Arial"/>
          <w:sz w:val="20"/>
          <w:szCs w:val="20"/>
        </w:rPr>
        <w:t>1215</w:t>
      </w:r>
    </w:p>
    <w:p w14:paraId="1FEE96FA" w14:textId="12B3D93F" w:rsidR="00125914" w:rsidRPr="00076944" w:rsidRDefault="001E41E2" w:rsidP="00026CCE">
      <w:pPr>
        <w:tabs>
          <w:tab w:val="left" w:pos="3544"/>
        </w:tabs>
        <w:ind w:left="567" w:hanging="567"/>
        <w:jc w:val="both"/>
        <w:rPr>
          <w:rFonts w:asciiTheme="majorHAnsi" w:hAnsiTheme="majorHAnsi" w:cs="Arial"/>
          <w:sz w:val="20"/>
          <w:szCs w:val="20"/>
        </w:rPr>
      </w:pPr>
      <w:r w:rsidRPr="00076944">
        <w:rPr>
          <w:rFonts w:asciiTheme="majorHAnsi" w:hAnsiTheme="majorHAnsi" w:cs="Arial"/>
          <w:sz w:val="20"/>
          <w:szCs w:val="20"/>
        </w:rPr>
        <w:tab/>
      </w:r>
      <w:r w:rsidR="00125914" w:rsidRPr="00076944">
        <w:rPr>
          <w:rFonts w:asciiTheme="majorHAnsi" w:hAnsiTheme="majorHAnsi" w:cs="Arial"/>
          <w:sz w:val="20"/>
          <w:szCs w:val="20"/>
        </w:rPr>
        <w:t>E-mail:</w:t>
      </w:r>
      <w:r w:rsidR="00125914" w:rsidRPr="00076944">
        <w:rPr>
          <w:rFonts w:asciiTheme="majorHAnsi" w:hAnsiTheme="majorHAnsi" w:cs="Arial"/>
          <w:sz w:val="20"/>
          <w:szCs w:val="20"/>
        </w:rPr>
        <w:tab/>
      </w:r>
      <w:r w:rsidR="006B06AC" w:rsidRPr="00076944">
        <w:rPr>
          <w:rFonts w:asciiTheme="majorHAnsi" w:hAnsiTheme="majorHAnsi" w:cs="Arial"/>
          <w:sz w:val="20"/>
          <w:szCs w:val="20"/>
        </w:rPr>
        <w:tab/>
      </w:r>
      <w:r w:rsidR="00425210" w:rsidRPr="00076944">
        <w:rPr>
          <w:rFonts w:asciiTheme="majorHAnsi" w:hAnsiTheme="majorHAnsi" w:cs="Arial"/>
          <w:sz w:val="20"/>
          <w:szCs w:val="20"/>
        </w:rPr>
        <w:tab/>
      </w:r>
      <w:r w:rsidR="00463B30" w:rsidRPr="00076944">
        <w:rPr>
          <w:rFonts w:asciiTheme="majorHAnsi" w:hAnsiTheme="majorHAnsi" w:cs="Arial"/>
          <w:sz w:val="20"/>
          <w:szCs w:val="20"/>
        </w:rPr>
        <w:t>anna.zubekova@nbs.sk</w:t>
      </w:r>
      <w:r w:rsidR="00463B30" w:rsidRPr="00076944">
        <w:rPr>
          <w:rFonts w:asciiTheme="majorHAnsi" w:hAnsiTheme="majorHAnsi" w:cs="Arial"/>
          <w:sz w:val="20"/>
          <w:szCs w:val="20"/>
          <w:highlight w:val="yellow"/>
        </w:rPr>
        <w:t xml:space="preserve"> </w:t>
      </w:r>
    </w:p>
    <w:p w14:paraId="1F22BE07" w14:textId="65F89903" w:rsidR="00125914" w:rsidRPr="00076944" w:rsidRDefault="006B06AC" w:rsidP="00026CCE">
      <w:pPr>
        <w:tabs>
          <w:tab w:val="left" w:pos="3544"/>
        </w:tabs>
        <w:ind w:left="567" w:hanging="567"/>
        <w:jc w:val="both"/>
        <w:rPr>
          <w:rFonts w:asciiTheme="majorHAnsi" w:hAnsiTheme="majorHAnsi" w:cs="Arial"/>
          <w:sz w:val="20"/>
          <w:szCs w:val="20"/>
        </w:rPr>
      </w:pPr>
      <w:r w:rsidRPr="00076944">
        <w:rPr>
          <w:rFonts w:asciiTheme="majorHAnsi" w:hAnsiTheme="majorHAnsi" w:cs="Arial"/>
          <w:sz w:val="20"/>
          <w:szCs w:val="20"/>
        </w:rPr>
        <w:tab/>
      </w:r>
      <w:r w:rsidR="00125914" w:rsidRPr="00076944">
        <w:rPr>
          <w:rFonts w:asciiTheme="majorHAnsi" w:hAnsiTheme="majorHAnsi" w:cs="Arial"/>
          <w:sz w:val="20"/>
          <w:szCs w:val="20"/>
        </w:rPr>
        <w:t>Profil verejného obstarávateľa:</w:t>
      </w:r>
      <w:r w:rsidR="00125914" w:rsidRPr="00076944">
        <w:rPr>
          <w:rFonts w:asciiTheme="majorHAnsi" w:hAnsiTheme="majorHAnsi" w:cs="Arial"/>
          <w:sz w:val="20"/>
          <w:szCs w:val="20"/>
        </w:rPr>
        <w:tab/>
      </w:r>
      <w:r w:rsidR="00CB177C" w:rsidRPr="00076944">
        <w:rPr>
          <w:rFonts w:asciiTheme="majorHAnsi" w:hAnsiTheme="majorHAnsi" w:cs="Arial"/>
          <w:sz w:val="20"/>
          <w:szCs w:val="20"/>
        </w:rPr>
        <w:tab/>
      </w:r>
      <w:r w:rsidR="00CB177C" w:rsidRPr="00076944">
        <w:rPr>
          <w:rFonts w:asciiTheme="majorHAnsi" w:hAnsiTheme="majorHAnsi" w:cs="Arial"/>
          <w:sz w:val="20"/>
          <w:szCs w:val="20"/>
        </w:rPr>
        <w:tab/>
      </w:r>
      <w:hyperlink r:id="rId13" w:history="1">
        <w:r w:rsidR="002A7591" w:rsidRPr="00076944">
          <w:rPr>
            <w:rStyle w:val="Hyperlink"/>
            <w:rFonts w:asciiTheme="majorHAnsi" w:hAnsiTheme="majorHAnsi" w:cs="Arial"/>
            <w:sz w:val="20"/>
            <w:szCs w:val="20"/>
          </w:rPr>
          <w:t>https://www.uvo.gov.sk/profily/-/profil/pdetail/8643</w:t>
        </w:r>
      </w:hyperlink>
    </w:p>
    <w:p w14:paraId="12E0D7C8" w14:textId="77777777" w:rsidR="006B06AC" w:rsidRPr="00076944" w:rsidRDefault="006B06AC" w:rsidP="006B06AC">
      <w:pPr>
        <w:tabs>
          <w:tab w:val="left" w:pos="3544"/>
        </w:tabs>
        <w:spacing w:line="276" w:lineRule="auto"/>
        <w:ind w:left="567" w:hanging="567"/>
        <w:jc w:val="both"/>
        <w:rPr>
          <w:rFonts w:asciiTheme="majorHAnsi" w:hAnsiTheme="majorHAnsi" w:cs="Arial"/>
          <w:sz w:val="20"/>
          <w:szCs w:val="20"/>
        </w:rPr>
      </w:pPr>
    </w:p>
    <w:p w14:paraId="56C2C0D6" w14:textId="77777777" w:rsidR="00125914" w:rsidRPr="00076944"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Predmet zákazky</w:t>
      </w:r>
    </w:p>
    <w:p w14:paraId="086CBFE4" w14:textId="02960597" w:rsidR="00322105" w:rsidRPr="00076944" w:rsidRDefault="001768E3" w:rsidP="00322105">
      <w:pPr>
        <w:pStyle w:val="BodyTextIndent2"/>
        <w:numPr>
          <w:ilvl w:val="1"/>
          <w:numId w:val="2"/>
        </w:numPr>
        <w:tabs>
          <w:tab w:val="clear" w:pos="576"/>
          <w:tab w:val="right" w:leader="dot" w:pos="10080"/>
        </w:tabs>
        <w:ind w:left="578" w:hanging="578"/>
        <w:rPr>
          <w:rFonts w:asciiTheme="majorHAnsi" w:hAnsiTheme="majorHAnsi" w:cs="Arial"/>
          <w:sz w:val="20"/>
          <w:szCs w:val="20"/>
        </w:rPr>
      </w:pPr>
      <w:r w:rsidRPr="00076944">
        <w:rPr>
          <w:rFonts w:asciiTheme="majorHAnsi" w:hAnsiTheme="majorHAnsi" w:cs="Arial"/>
          <w:sz w:val="20"/>
          <w:szCs w:val="20"/>
        </w:rPr>
        <w:t xml:space="preserve">Názov predmetu zákazky: </w:t>
      </w:r>
      <w:bookmarkStart w:id="9" w:name="_Hlk13047455"/>
      <w:r w:rsidR="00E061EF" w:rsidRPr="00E061EF">
        <w:rPr>
          <w:rFonts w:ascii="Cambria" w:hAnsi="Cambria"/>
          <w:bCs/>
          <w:color w:val="000000"/>
          <w:sz w:val="20"/>
          <w:szCs w:val="20"/>
        </w:rPr>
        <w:t>Obstaranie RSA tokenov a s tým súvisiacich služieb</w:t>
      </w:r>
      <w:r w:rsidR="00272118">
        <w:rPr>
          <w:rFonts w:asciiTheme="majorHAnsi" w:hAnsiTheme="majorHAnsi" w:cs="Arial"/>
          <w:sz w:val="20"/>
          <w:szCs w:val="20"/>
        </w:rPr>
        <w:t>.</w:t>
      </w:r>
      <w:r w:rsidR="002B3343">
        <w:rPr>
          <w:rFonts w:asciiTheme="majorHAnsi" w:hAnsiTheme="majorHAnsi" w:cs="Arial"/>
          <w:sz w:val="20"/>
          <w:szCs w:val="20"/>
        </w:rPr>
        <w:t xml:space="preserve"> </w:t>
      </w:r>
    </w:p>
    <w:bookmarkEnd w:id="9"/>
    <w:p w14:paraId="212D6A6C" w14:textId="52E6B6A4" w:rsidR="00A21376" w:rsidRPr="00FD4149" w:rsidRDefault="00B5035A" w:rsidP="00FD4149">
      <w:pPr>
        <w:pStyle w:val="BodyTextIndent2"/>
        <w:numPr>
          <w:ilvl w:val="1"/>
          <w:numId w:val="2"/>
        </w:numPr>
        <w:tabs>
          <w:tab w:val="clear" w:pos="576"/>
          <w:tab w:val="right" w:leader="dot" w:pos="10080"/>
        </w:tabs>
        <w:ind w:left="578" w:hanging="578"/>
        <w:rPr>
          <w:rFonts w:asciiTheme="majorHAnsi" w:hAnsiTheme="majorHAnsi" w:cs="Arial"/>
          <w:sz w:val="20"/>
          <w:szCs w:val="20"/>
        </w:rPr>
      </w:pPr>
      <w:r w:rsidRPr="00076944">
        <w:rPr>
          <w:rFonts w:asciiTheme="majorHAnsi" w:hAnsiTheme="majorHAnsi" w:cs="Arial"/>
          <w:sz w:val="20"/>
          <w:szCs w:val="20"/>
        </w:rPr>
        <w:t xml:space="preserve">Stručný opis </w:t>
      </w:r>
      <w:r w:rsidR="00AA2EF8" w:rsidRPr="00076944">
        <w:rPr>
          <w:rFonts w:asciiTheme="majorHAnsi" w:hAnsiTheme="majorHAnsi" w:cs="Arial"/>
          <w:sz w:val="20"/>
          <w:szCs w:val="20"/>
        </w:rPr>
        <w:t xml:space="preserve">predmetu </w:t>
      </w:r>
      <w:r w:rsidRPr="00076944">
        <w:rPr>
          <w:rFonts w:asciiTheme="majorHAnsi" w:hAnsiTheme="majorHAnsi" w:cs="Arial"/>
          <w:sz w:val="20"/>
          <w:szCs w:val="20"/>
        </w:rPr>
        <w:t>zákazky:</w:t>
      </w:r>
      <w:r w:rsidR="003A4FBE" w:rsidRPr="00FD4149">
        <w:rPr>
          <w:rFonts w:asciiTheme="majorHAnsi" w:hAnsiTheme="majorHAnsi" w:cs="Arial"/>
          <w:sz w:val="20"/>
          <w:szCs w:val="20"/>
          <w:highlight w:val="yellow"/>
        </w:rPr>
        <w:t xml:space="preserve"> </w:t>
      </w:r>
    </w:p>
    <w:p w14:paraId="0D3424D6" w14:textId="5196080A" w:rsidR="00F164CA" w:rsidRPr="005868C5" w:rsidRDefault="00FD4149" w:rsidP="00E85059">
      <w:pPr>
        <w:shd w:val="clear" w:color="auto" w:fill="FFFFFF" w:themeFill="background1"/>
        <w:ind w:left="567"/>
        <w:jc w:val="both"/>
        <w:rPr>
          <w:rFonts w:asciiTheme="majorHAnsi" w:hAnsiTheme="majorHAnsi" w:cs="Arial"/>
          <w:sz w:val="20"/>
          <w:szCs w:val="20"/>
        </w:rPr>
      </w:pPr>
      <w:r w:rsidRPr="005868C5">
        <w:rPr>
          <w:rFonts w:asciiTheme="majorHAnsi" w:hAnsiTheme="majorHAnsi" w:cs="Arial"/>
          <w:sz w:val="20"/>
          <w:szCs w:val="20"/>
        </w:rPr>
        <w:t>Predmet</w:t>
      </w:r>
      <w:r w:rsidR="005704A4" w:rsidRPr="005868C5">
        <w:rPr>
          <w:rFonts w:asciiTheme="majorHAnsi" w:hAnsiTheme="majorHAnsi" w:cs="Arial"/>
          <w:sz w:val="20"/>
          <w:szCs w:val="20"/>
        </w:rPr>
        <w:t>om</w:t>
      </w:r>
      <w:r w:rsidRPr="005868C5">
        <w:rPr>
          <w:rFonts w:asciiTheme="majorHAnsi" w:hAnsiTheme="majorHAnsi" w:cs="Arial"/>
          <w:sz w:val="20"/>
          <w:szCs w:val="20"/>
        </w:rPr>
        <w:t xml:space="preserve"> zákazky je</w:t>
      </w:r>
      <w:r w:rsidR="00E85059" w:rsidRPr="005868C5">
        <w:rPr>
          <w:rFonts w:asciiTheme="majorHAnsi" w:hAnsiTheme="majorHAnsi" w:cs="Arial"/>
          <w:sz w:val="20"/>
          <w:szCs w:val="20"/>
        </w:rPr>
        <w:t xml:space="preserve"> </w:t>
      </w:r>
      <w:r w:rsidR="005868C5" w:rsidRPr="005868C5">
        <w:rPr>
          <w:rFonts w:asciiTheme="majorHAnsi" w:hAnsiTheme="majorHAnsi" w:cs="Arial"/>
          <w:sz w:val="20"/>
          <w:szCs w:val="20"/>
        </w:rPr>
        <w:t xml:space="preserve">dodávka tokenov RSA,  používateľskej licencie RSA, </w:t>
      </w:r>
      <w:r w:rsidR="005868C5" w:rsidRPr="005868C5">
        <w:rPr>
          <w:rFonts w:asciiTheme="majorHAnsi" w:hAnsiTheme="majorHAnsi" w:cs="Arial"/>
          <w:iCs/>
          <w:sz w:val="20"/>
          <w:szCs w:val="20"/>
        </w:rPr>
        <w:t xml:space="preserve">podpora výrobcu pre používateľskú licenciu RSA a </w:t>
      </w:r>
      <w:r w:rsidR="005868C5" w:rsidRPr="005868C5">
        <w:rPr>
          <w:rFonts w:asciiTheme="majorHAnsi" w:hAnsiTheme="majorHAnsi" w:cs="Arial"/>
          <w:sz w:val="20"/>
          <w:szCs w:val="20"/>
        </w:rPr>
        <w:t>poskytovanie konzultačných a implementačných služieb.</w:t>
      </w:r>
    </w:p>
    <w:p w14:paraId="753943BA" w14:textId="021D2931" w:rsidR="000A65EE" w:rsidRPr="00076944" w:rsidRDefault="00667106" w:rsidP="00E85059">
      <w:pPr>
        <w:shd w:val="clear" w:color="auto" w:fill="FFFFFF" w:themeFill="background1"/>
        <w:ind w:left="567"/>
        <w:jc w:val="both"/>
        <w:rPr>
          <w:rFonts w:asciiTheme="majorHAnsi" w:hAnsiTheme="majorHAnsi" w:cs="Arial"/>
          <w:sz w:val="20"/>
          <w:szCs w:val="20"/>
        </w:rPr>
      </w:pPr>
      <w:r w:rsidRPr="00076944">
        <w:rPr>
          <w:rFonts w:asciiTheme="majorHAnsi" w:hAnsiTheme="majorHAnsi" w:cs="Arial"/>
          <w:sz w:val="20"/>
          <w:szCs w:val="20"/>
        </w:rPr>
        <w:t>P</w:t>
      </w:r>
      <w:r w:rsidR="006B06AC" w:rsidRPr="00076944">
        <w:rPr>
          <w:rFonts w:asciiTheme="majorHAnsi" w:hAnsiTheme="majorHAnsi" w:cs="Arial"/>
          <w:sz w:val="20"/>
          <w:szCs w:val="20"/>
        </w:rPr>
        <w:t xml:space="preserve">odrobné </w:t>
      </w:r>
      <w:r w:rsidR="009650C6" w:rsidRPr="00076944">
        <w:rPr>
          <w:rFonts w:asciiTheme="majorHAnsi" w:hAnsiTheme="majorHAnsi" w:cs="Arial"/>
          <w:sz w:val="20"/>
          <w:szCs w:val="20"/>
        </w:rPr>
        <w:t xml:space="preserve">vymedzenie predmetu zákazky </w:t>
      </w:r>
      <w:r w:rsidR="00B5035A" w:rsidRPr="00076944">
        <w:rPr>
          <w:rFonts w:asciiTheme="majorHAnsi" w:hAnsiTheme="majorHAnsi" w:cs="Arial"/>
          <w:sz w:val="20"/>
          <w:szCs w:val="20"/>
        </w:rPr>
        <w:t>vrá</w:t>
      </w:r>
      <w:r w:rsidR="00AA2EF8" w:rsidRPr="00076944">
        <w:rPr>
          <w:rFonts w:asciiTheme="majorHAnsi" w:hAnsiTheme="majorHAnsi" w:cs="Arial"/>
          <w:sz w:val="20"/>
          <w:szCs w:val="20"/>
        </w:rPr>
        <w:t>tane požiadaviek</w:t>
      </w:r>
      <w:r w:rsidR="003A4FBE" w:rsidRPr="00076944">
        <w:rPr>
          <w:rFonts w:asciiTheme="majorHAnsi" w:hAnsiTheme="majorHAnsi" w:cs="Arial"/>
          <w:sz w:val="20"/>
          <w:szCs w:val="20"/>
        </w:rPr>
        <w:t xml:space="preserve"> na predmet zákazky</w:t>
      </w:r>
      <w:r w:rsidR="00AA2EF8" w:rsidRPr="00076944">
        <w:rPr>
          <w:rFonts w:asciiTheme="majorHAnsi" w:hAnsiTheme="majorHAnsi" w:cs="Arial"/>
          <w:sz w:val="20"/>
          <w:szCs w:val="20"/>
        </w:rPr>
        <w:t>, množstva a</w:t>
      </w:r>
      <w:r w:rsidR="003A4FBE" w:rsidRPr="00076944">
        <w:rPr>
          <w:rFonts w:asciiTheme="majorHAnsi" w:hAnsiTheme="majorHAnsi" w:cs="Arial"/>
          <w:sz w:val="20"/>
          <w:szCs w:val="20"/>
        </w:rPr>
        <w:t> </w:t>
      </w:r>
      <w:r w:rsidR="009650C6" w:rsidRPr="00076944">
        <w:rPr>
          <w:rFonts w:asciiTheme="majorHAnsi" w:hAnsiTheme="majorHAnsi" w:cs="Arial"/>
          <w:sz w:val="20"/>
          <w:szCs w:val="20"/>
        </w:rPr>
        <w:t>špecifikácií</w:t>
      </w:r>
      <w:r w:rsidR="003A4FBE" w:rsidRPr="00076944">
        <w:rPr>
          <w:rFonts w:asciiTheme="majorHAnsi" w:hAnsiTheme="majorHAnsi" w:cs="Arial"/>
          <w:sz w:val="20"/>
          <w:szCs w:val="20"/>
        </w:rPr>
        <w:t>,</w:t>
      </w:r>
      <w:r w:rsidR="009650C6" w:rsidRPr="00076944">
        <w:rPr>
          <w:rFonts w:asciiTheme="majorHAnsi" w:hAnsiTheme="majorHAnsi" w:cs="Arial"/>
          <w:sz w:val="20"/>
          <w:szCs w:val="20"/>
        </w:rPr>
        <w:t xml:space="preserve"> je uvedené v časti</w:t>
      </w:r>
      <w:r w:rsidR="00AA2EF8" w:rsidRPr="00076944">
        <w:rPr>
          <w:rFonts w:asciiTheme="majorHAnsi" w:hAnsiTheme="majorHAnsi" w:cs="Arial"/>
          <w:sz w:val="20"/>
          <w:szCs w:val="20"/>
        </w:rPr>
        <w:t xml:space="preserve"> </w:t>
      </w:r>
      <w:r w:rsidR="00B5035A" w:rsidRPr="00076944">
        <w:rPr>
          <w:rFonts w:asciiTheme="majorHAnsi" w:hAnsiTheme="majorHAnsi" w:cs="Arial"/>
          <w:sz w:val="20"/>
          <w:szCs w:val="20"/>
        </w:rPr>
        <w:t>B</w:t>
      </w:r>
      <w:r w:rsidR="00FC3DD8" w:rsidRPr="00076944">
        <w:rPr>
          <w:rFonts w:asciiTheme="majorHAnsi" w:hAnsiTheme="majorHAnsi" w:cs="Arial"/>
          <w:sz w:val="20"/>
          <w:szCs w:val="20"/>
        </w:rPr>
        <w:t>.</w:t>
      </w:r>
      <w:r w:rsidR="00B5035A" w:rsidRPr="00076944">
        <w:rPr>
          <w:rFonts w:asciiTheme="majorHAnsi" w:hAnsiTheme="majorHAnsi" w:cs="Arial"/>
          <w:sz w:val="20"/>
          <w:szCs w:val="20"/>
        </w:rPr>
        <w:t xml:space="preserve"> </w:t>
      </w:r>
      <w:r w:rsidR="003A4FBE" w:rsidRPr="00076944">
        <w:rPr>
          <w:rFonts w:asciiTheme="majorHAnsi" w:hAnsiTheme="majorHAnsi" w:cs="Arial"/>
          <w:i/>
          <w:sz w:val="20"/>
          <w:szCs w:val="20"/>
        </w:rPr>
        <w:t xml:space="preserve">OPIS PREDMETU ZÁKAZKY </w:t>
      </w:r>
      <w:r w:rsidR="003A4FBE" w:rsidRPr="00B33A42">
        <w:rPr>
          <w:rFonts w:asciiTheme="majorHAnsi" w:hAnsiTheme="majorHAnsi" w:cs="Arial"/>
          <w:sz w:val="20"/>
          <w:szCs w:val="20"/>
        </w:rPr>
        <w:t>týchto súťažných podkladov</w:t>
      </w:r>
      <w:r w:rsidR="00B5035A" w:rsidRPr="00A362C3">
        <w:rPr>
          <w:rFonts w:asciiTheme="majorHAnsi" w:hAnsiTheme="majorHAnsi" w:cs="Arial"/>
          <w:sz w:val="20"/>
          <w:szCs w:val="20"/>
        </w:rPr>
        <w:t>.</w:t>
      </w:r>
    </w:p>
    <w:p w14:paraId="30E829A9" w14:textId="3905D4C4" w:rsidR="003156D1" w:rsidRPr="00FA3BE4" w:rsidRDefault="00A759DF" w:rsidP="007A79FE">
      <w:pPr>
        <w:pStyle w:val="BodyTextIndent2"/>
        <w:numPr>
          <w:ilvl w:val="1"/>
          <w:numId w:val="2"/>
        </w:numPr>
        <w:tabs>
          <w:tab w:val="right" w:leader="dot" w:pos="10080"/>
        </w:tabs>
        <w:rPr>
          <w:rFonts w:asciiTheme="majorHAnsi" w:hAnsiTheme="majorHAnsi" w:cs="Arial"/>
          <w:sz w:val="20"/>
          <w:szCs w:val="20"/>
        </w:rPr>
      </w:pPr>
      <w:r w:rsidRPr="00076944">
        <w:rPr>
          <w:rFonts w:asciiTheme="majorHAnsi" w:hAnsiTheme="majorHAnsi" w:cs="Arial"/>
          <w:sz w:val="20"/>
          <w:szCs w:val="20"/>
        </w:rPr>
        <w:t xml:space="preserve">Predpokladaná hodnota zákazky: </w:t>
      </w:r>
      <w:r w:rsidR="00E85059">
        <w:rPr>
          <w:rFonts w:asciiTheme="majorHAnsi" w:hAnsiTheme="majorHAnsi" w:cs="Arial"/>
          <w:sz w:val="20"/>
          <w:szCs w:val="20"/>
        </w:rPr>
        <w:t>254 200</w:t>
      </w:r>
      <w:r w:rsidR="007F30ED" w:rsidRPr="00FA3BE4">
        <w:rPr>
          <w:rFonts w:asciiTheme="majorHAnsi" w:hAnsiTheme="majorHAnsi" w:cs="Arial"/>
          <w:sz w:val="20"/>
          <w:szCs w:val="20"/>
        </w:rPr>
        <w:t>,-</w:t>
      </w:r>
      <w:r w:rsidR="003A4FBE" w:rsidRPr="00FA3BE4">
        <w:rPr>
          <w:rFonts w:asciiTheme="majorHAnsi" w:hAnsiTheme="majorHAnsi" w:cs="Arial"/>
          <w:sz w:val="20"/>
          <w:szCs w:val="20"/>
        </w:rPr>
        <w:t xml:space="preserve"> </w:t>
      </w:r>
      <w:r w:rsidR="003938F6" w:rsidRPr="00FA3BE4">
        <w:rPr>
          <w:rFonts w:asciiTheme="majorHAnsi" w:hAnsiTheme="majorHAnsi" w:cs="Arial"/>
          <w:sz w:val="20"/>
          <w:szCs w:val="20"/>
        </w:rPr>
        <w:t>eur bez DPH</w:t>
      </w:r>
      <w:r w:rsidR="003166A3" w:rsidRPr="00FA3BE4">
        <w:rPr>
          <w:rFonts w:asciiTheme="majorHAnsi" w:hAnsiTheme="majorHAnsi" w:cs="Arial"/>
          <w:sz w:val="20"/>
          <w:szCs w:val="20"/>
        </w:rPr>
        <w:t>.</w:t>
      </w:r>
    </w:p>
    <w:p w14:paraId="3FBF76C6" w14:textId="77777777" w:rsidR="00DC1FB6" w:rsidRPr="00076944" w:rsidRDefault="00B5035A" w:rsidP="00026CCE">
      <w:pPr>
        <w:pStyle w:val="BodyTextIndent2"/>
        <w:numPr>
          <w:ilvl w:val="1"/>
          <w:numId w:val="2"/>
        </w:numPr>
        <w:tabs>
          <w:tab w:val="right" w:leader="dot" w:pos="10080"/>
        </w:tabs>
        <w:ind w:left="578" w:hanging="578"/>
        <w:rPr>
          <w:rFonts w:asciiTheme="majorHAnsi" w:hAnsiTheme="majorHAnsi" w:cs="Arial"/>
          <w:sz w:val="20"/>
          <w:szCs w:val="20"/>
        </w:rPr>
      </w:pPr>
      <w:r w:rsidRPr="00076944">
        <w:rPr>
          <w:rFonts w:asciiTheme="majorHAnsi" w:hAnsiTheme="majorHAnsi" w:cs="Arial"/>
          <w:sz w:val="20"/>
          <w:szCs w:val="20"/>
        </w:rPr>
        <w:t>Spolo</w:t>
      </w:r>
      <w:r w:rsidR="00631250" w:rsidRPr="00076944">
        <w:rPr>
          <w:rFonts w:asciiTheme="majorHAnsi" w:hAnsiTheme="majorHAnsi" w:cs="Arial"/>
          <w:sz w:val="20"/>
          <w:szCs w:val="20"/>
        </w:rPr>
        <w:t>čný slovník obstarávania (CPV):</w:t>
      </w:r>
    </w:p>
    <w:p w14:paraId="6CA9C9B5" w14:textId="261EFF9D" w:rsidR="003A4FBE" w:rsidRDefault="003A4FBE" w:rsidP="003A4FBE">
      <w:pPr>
        <w:pStyle w:val="BodyTextIndent2"/>
        <w:tabs>
          <w:tab w:val="left" w:pos="3261"/>
          <w:tab w:val="left" w:pos="4253"/>
        </w:tabs>
        <w:ind w:left="574"/>
        <w:rPr>
          <w:rFonts w:asciiTheme="majorHAnsi" w:hAnsiTheme="majorHAnsi" w:cs="Arial"/>
          <w:sz w:val="20"/>
          <w:szCs w:val="20"/>
        </w:rPr>
      </w:pPr>
      <w:r w:rsidRPr="00076944">
        <w:rPr>
          <w:rFonts w:asciiTheme="majorHAnsi" w:hAnsiTheme="majorHAnsi" w:cs="Arial"/>
          <w:sz w:val="20"/>
          <w:szCs w:val="20"/>
        </w:rPr>
        <w:t>Hlavný predmet:</w:t>
      </w:r>
    </w:p>
    <w:p w14:paraId="0E40DFD6" w14:textId="23218AC9" w:rsidR="001F6777" w:rsidRPr="001333A3" w:rsidRDefault="00283EAB" w:rsidP="00283EAB">
      <w:pPr>
        <w:pStyle w:val="BodyTextIndent2"/>
        <w:tabs>
          <w:tab w:val="right" w:leader="dot" w:pos="9000"/>
        </w:tabs>
        <w:ind w:left="0" w:firstLine="567"/>
        <w:rPr>
          <w:rFonts w:ascii="Cambria" w:hAnsi="Cambria" w:cs="Arial Narrow"/>
          <w:sz w:val="20"/>
          <w:szCs w:val="20"/>
        </w:rPr>
      </w:pPr>
      <w:r w:rsidRPr="001333A3">
        <w:rPr>
          <w:rFonts w:ascii="Cambria" w:hAnsi="Cambria" w:cs="Helv"/>
          <w:noProof w:val="0"/>
          <w:sz w:val="20"/>
          <w:szCs w:val="20"/>
        </w:rPr>
        <w:t xml:space="preserve">48730000-4 </w:t>
      </w:r>
      <w:r w:rsidR="00195E0B">
        <w:rPr>
          <w:rFonts w:ascii="Cambria" w:hAnsi="Cambria" w:cs="Helv"/>
          <w:noProof w:val="0"/>
          <w:sz w:val="20"/>
          <w:szCs w:val="20"/>
        </w:rPr>
        <w:t xml:space="preserve"> </w:t>
      </w:r>
      <w:r w:rsidRPr="001333A3">
        <w:rPr>
          <w:rFonts w:ascii="Cambria" w:hAnsi="Cambria" w:cs="Helv"/>
          <w:noProof w:val="0"/>
          <w:sz w:val="20"/>
          <w:szCs w:val="20"/>
        </w:rPr>
        <w:t>Softvérový balík na zaistenie bezpečnosti</w:t>
      </w:r>
    </w:p>
    <w:p w14:paraId="2CFD4D5A" w14:textId="77777777" w:rsidR="00E85059" w:rsidRPr="00283EAB" w:rsidRDefault="00E85059" w:rsidP="00E85059">
      <w:pPr>
        <w:pStyle w:val="BodyTextIndent2"/>
        <w:tabs>
          <w:tab w:val="right" w:leader="dot" w:pos="9000"/>
        </w:tabs>
        <w:ind w:left="0" w:firstLine="567"/>
        <w:rPr>
          <w:rFonts w:ascii="Cambria" w:hAnsi="Cambria" w:cs="Arial Narrow"/>
          <w:sz w:val="20"/>
          <w:szCs w:val="20"/>
        </w:rPr>
      </w:pPr>
      <w:r w:rsidRPr="00283EAB">
        <w:rPr>
          <w:rFonts w:ascii="Cambria" w:hAnsi="Cambria" w:cs="Helv"/>
          <w:sz w:val="20"/>
          <w:szCs w:val="20"/>
        </w:rPr>
        <w:t>72263000-6  Implementácia softvéru</w:t>
      </w:r>
      <w:bookmarkStart w:id="10" w:name="_GoBack"/>
      <w:bookmarkEnd w:id="10"/>
    </w:p>
    <w:p w14:paraId="1C420D1A" w14:textId="41DBD93E" w:rsidR="00E85059" w:rsidRPr="00283EAB" w:rsidRDefault="00E85059" w:rsidP="00283EAB">
      <w:pPr>
        <w:tabs>
          <w:tab w:val="left" w:pos="-720"/>
          <w:tab w:val="num" w:pos="540"/>
          <w:tab w:val="left" w:pos="720"/>
          <w:tab w:val="left" w:pos="1440"/>
          <w:tab w:val="left" w:pos="2160"/>
          <w:tab w:val="left" w:pos="2880"/>
          <w:tab w:val="left" w:pos="3240"/>
          <w:tab w:val="left" w:pos="4320"/>
        </w:tabs>
        <w:autoSpaceDE w:val="0"/>
        <w:autoSpaceDN w:val="0"/>
        <w:adjustRightInd w:val="0"/>
        <w:ind w:left="540" w:hanging="540"/>
        <w:rPr>
          <w:rFonts w:ascii="Cambria" w:hAnsi="Cambria" w:cs="Helv"/>
          <w:sz w:val="20"/>
          <w:szCs w:val="20"/>
        </w:rPr>
      </w:pPr>
      <w:r w:rsidRPr="00283EAB">
        <w:rPr>
          <w:rFonts w:ascii="Cambria" w:hAnsi="Cambria" w:cs="Helv"/>
          <w:sz w:val="20"/>
          <w:szCs w:val="20"/>
        </w:rPr>
        <w:tab/>
        <w:t xml:space="preserve"> 72261000-2  Softvérové podporné služby</w:t>
      </w:r>
    </w:p>
    <w:p w14:paraId="661C7C2E" w14:textId="79F02AEB" w:rsidR="00E5564F" w:rsidRPr="00076944" w:rsidRDefault="00E5564F" w:rsidP="00E5564F">
      <w:pPr>
        <w:pStyle w:val="BodyTextIndent2"/>
        <w:numPr>
          <w:ilvl w:val="1"/>
          <w:numId w:val="2"/>
        </w:numPr>
        <w:tabs>
          <w:tab w:val="right" w:leader="dot" w:pos="10080"/>
        </w:tabs>
        <w:ind w:left="578" w:hanging="578"/>
        <w:rPr>
          <w:rFonts w:asciiTheme="majorHAnsi" w:hAnsiTheme="majorHAnsi" w:cs="Arial"/>
          <w:sz w:val="20"/>
          <w:szCs w:val="20"/>
        </w:rPr>
      </w:pPr>
      <w:r w:rsidRPr="00076944">
        <w:rPr>
          <w:rFonts w:asciiTheme="majorHAnsi" w:hAnsiTheme="majorHAnsi" w:cs="Arial"/>
          <w:sz w:val="20"/>
          <w:szCs w:val="20"/>
        </w:rPr>
        <w:t>Ponuka predložená uchádzačom musí byť vypracovaná v súlade s podmienkami uvedenými v oznámení o vyhlásení verejného obstarávania a v týchto súťažných podkladoch a nesmie obsahovať žiadne výhrady týkajúce sa podmienok verejného obstarávania.</w:t>
      </w:r>
    </w:p>
    <w:p w14:paraId="70F943D3" w14:textId="77777777" w:rsidR="00E5564F" w:rsidRPr="00076944" w:rsidRDefault="00E5564F" w:rsidP="003E4EBF">
      <w:pPr>
        <w:pStyle w:val="BodyTextIndent2"/>
        <w:tabs>
          <w:tab w:val="right" w:leader="dot" w:pos="10080"/>
        </w:tabs>
        <w:ind w:left="0"/>
        <w:rPr>
          <w:rFonts w:asciiTheme="majorHAnsi" w:hAnsiTheme="majorHAnsi" w:cs="Arial"/>
          <w:sz w:val="20"/>
          <w:szCs w:val="20"/>
        </w:rPr>
      </w:pPr>
    </w:p>
    <w:p w14:paraId="1AF473C9" w14:textId="77777777" w:rsidR="00125914" w:rsidRPr="00076944"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 xml:space="preserve">Rozdelenie predmetu zákazky </w:t>
      </w:r>
    </w:p>
    <w:p w14:paraId="56017C42" w14:textId="77777777" w:rsidR="005B63C7" w:rsidRDefault="00AC1CA2" w:rsidP="00D401DA">
      <w:pPr>
        <w:autoSpaceDE w:val="0"/>
        <w:autoSpaceDN w:val="0"/>
        <w:adjustRightInd w:val="0"/>
        <w:ind w:left="567" w:hanging="567"/>
        <w:jc w:val="both"/>
        <w:rPr>
          <w:rFonts w:ascii="Cambria" w:hAnsi="Cambria" w:cs="Calibri"/>
          <w:noProof w:val="0"/>
          <w:sz w:val="20"/>
          <w:szCs w:val="20"/>
        </w:rPr>
      </w:pPr>
      <w:r>
        <w:rPr>
          <w:rFonts w:asciiTheme="majorHAnsi" w:hAnsiTheme="majorHAnsi" w:cs="Arial"/>
          <w:sz w:val="20"/>
          <w:szCs w:val="20"/>
        </w:rPr>
        <w:t>3.1</w:t>
      </w:r>
      <w:r>
        <w:rPr>
          <w:rFonts w:asciiTheme="majorHAnsi" w:hAnsiTheme="majorHAnsi" w:cs="Arial"/>
          <w:sz w:val="20"/>
          <w:szCs w:val="20"/>
        </w:rPr>
        <w:tab/>
      </w:r>
      <w:r w:rsidR="00F35FAE" w:rsidRPr="00076944">
        <w:rPr>
          <w:rFonts w:asciiTheme="majorHAnsi" w:hAnsiTheme="majorHAnsi" w:cs="Arial"/>
          <w:sz w:val="20"/>
          <w:szCs w:val="20"/>
        </w:rPr>
        <w:t>Predmet zákazky nie je</w:t>
      </w:r>
      <w:r w:rsidR="00F311CD" w:rsidRPr="00076944">
        <w:rPr>
          <w:rFonts w:asciiTheme="majorHAnsi" w:hAnsiTheme="majorHAnsi" w:cs="Arial"/>
          <w:sz w:val="20"/>
          <w:szCs w:val="20"/>
        </w:rPr>
        <w:t xml:space="preserve"> </w:t>
      </w:r>
      <w:r w:rsidR="00F35FAE" w:rsidRPr="00076944">
        <w:rPr>
          <w:rFonts w:asciiTheme="majorHAnsi" w:hAnsiTheme="majorHAnsi" w:cs="Arial"/>
          <w:sz w:val="20"/>
          <w:szCs w:val="20"/>
        </w:rPr>
        <w:t>rozdelený na časti. Uchádzači sú povinní predložiť ponuku na celý predmet zákazky.</w:t>
      </w:r>
      <w:r w:rsidR="00C625EE">
        <w:rPr>
          <w:rFonts w:asciiTheme="majorHAnsi" w:hAnsiTheme="majorHAnsi" w:cs="Arial"/>
          <w:sz w:val="20"/>
          <w:szCs w:val="20"/>
        </w:rPr>
        <w:t xml:space="preserve"> </w:t>
      </w:r>
      <w:bookmarkStart w:id="11" w:name="_Hlk27558617"/>
      <w:r w:rsidR="00C625EE" w:rsidRPr="00C625EE">
        <w:rPr>
          <w:rFonts w:ascii="Cambria" w:hAnsi="Cambria" w:cs="Calibri"/>
          <w:noProof w:val="0"/>
          <w:sz w:val="20"/>
          <w:szCs w:val="20"/>
        </w:rPr>
        <w:t xml:space="preserve">Podľa § 28 ods. 2 </w:t>
      </w:r>
      <w:r w:rsidR="00070D83">
        <w:rPr>
          <w:rFonts w:ascii="Cambria" w:hAnsi="Cambria" w:cs="Calibri"/>
          <w:noProof w:val="0"/>
          <w:sz w:val="20"/>
          <w:szCs w:val="20"/>
        </w:rPr>
        <w:t>z</w:t>
      </w:r>
      <w:r w:rsidR="00991B97">
        <w:rPr>
          <w:rFonts w:ascii="Cambria" w:hAnsi="Cambria" w:cs="Calibri"/>
          <w:noProof w:val="0"/>
          <w:sz w:val="20"/>
          <w:szCs w:val="20"/>
        </w:rPr>
        <w:t>ákona o verejnom obstarávaní</w:t>
      </w:r>
      <w:r w:rsidR="00C625EE" w:rsidRPr="00C625EE">
        <w:rPr>
          <w:rFonts w:ascii="Cambria" w:hAnsi="Cambria" w:cs="Calibri"/>
          <w:noProof w:val="0"/>
          <w:sz w:val="20"/>
          <w:szCs w:val="20"/>
        </w:rPr>
        <w:t>: „Ak verejn</w:t>
      </w:r>
      <w:r w:rsidR="00C625EE">
        <w:rPr>
          <w:rFonts w:ascii="Cambria" w:hAnsi="Cambria" w:cs="Calibri"/>
          <w:noProof w:val="0"/>
          <w:sz w:val="20"/>
          <w:szCs w:val="20"/>
        </w:rPr>
        <w:t>ý</w:t>
      </w:r>
      <w:r w:rsidR="00C625EE" w:rsidRPr="00C625EE">
        <w:rPr>
          <w:rFonts w:ascii="Cambria" w:hAnsi="Cambria" w:cs="Calibri"/>
          <w:noProof w:val="0"/>
          <w:sz w:val="20"/>
          <w:szCs w:val="20"/>
        </w:rPr>
        <w:t xml:space="preserve"> obstar</w:t>
      </w:r>
      <w:r w:rsidR="00C625EE">
        <w:rPr>
          <w:rFonts w:ascii="Cambria" w:hAnsi="Cambria" w:cs="Calibri"/>
          <w:noProof w:val="0"/>
          <w:sz w:val="20"/>
          <w:szCs w:val="20"/>
        </w:rPr>
        <w:t>á</w:t>
      </w:r>
      <w:r w:rsidR="00C625EE" w:rsidRPr="00C625EE">
        <w:rPr>
          <w:rFonts w:ascii="Cambria" w:hAnsi="Cambria" w:cs="Calibri"/>
          <w:noProof w:val="0"/>
          <w:sz w:val="20"/>
          <w:szCs w:val="20"/>
        </w:rPr>
        <w:t>vateľ nerozdel</w:t>
      </w:r>
      <w:r w:rsidR="00C625EE">
        <w:rPr>
          <w:rFonts w:ascii="Cambria" w:hAnsi="Cambria" w:cs="Calibri"/>
          <w:noProof w:val="0"/>
          <w:sz w:val="20"/>
          <w:szCs w:val="20"/>
        </w:rPr>
        <w:t>í</w:t>
      </w:r>
      <w:r w:rsidR="00C625EE" w:rsidRPr="00C625EE">
        <w:rPr>
          <w:rFonts w:ascii="Cambria" w:hAnsi="Cambria" w:cs="Calibri"/>
          <w:noProof w:val="0"/>
          <w:sz w:val="20"/>
          <w:szCs w:val="20"/>
        </w:rPr>
        <w:t xml:space="preserve"> z</w:t>
      </w:r>
      <w:r w:rsidR="00C625EE">
        <w:rPr>
          <w:rFonts w:ascii="Cambria" w:hAnsi="Cambria" w:cs="Calibri"/>
          <w:noProof w:val="0"/>
          <w:sz w:val="20"/>
          <w:szCs w:val="20"/>
        </w:rPr>
        <w:t>á</w:t>
      </w:r>
      <w:r w:rsidR="00C625EE" w:rsidRPr="00C625EE">
        <w:rPr>
          <w:rFonts w:ascii="Cambria" w:hAnsi="Cambria" w:cs="Calibri"/>
          <w:noProof w:val="0"/>
          <w:sz w:val="20"/>
          <w:szCs w:val="20"/>
        </w:rPr>
        <w:t>kazku na časti, od</w:t>
      </w:r>
      <w:r w:rsidR="00C625EE">
        <w:rPr>
          <w:rFonts w:ascii="Cambria" w:hAnsi="Cambria" w:cs="Calibri"/>
          <w:noProof w:val="0"/>
          <w:sz w:val="20"/>
          <w:szCs w:val="20"/>
        </w:rPr>
        <w:t>ô</w:t>
      </w:r>
      <w:r w:rsidR="00C625EE" w:rsidRPr="00C625EE">
        <w:rPr>
          <w:rFonts w:ascii="Cambria" w:hAnsi="Cambria" w:cs="Calibri"/>
          <w:noProof w:val="0"/>
          <w:sz w:val="20"/>
          <w:szCs w:val="20"/>
        </w:rPr>
        <w:t>vodnenie uvedie v</w:t>
      </w:r>
      <w:r w:rsidR="00C625EE">
        <w:rPr>
          <w:rFonts w:ascii="Cambria" w:hAnsi="Cambria" w:cs="Calibri"/>
          <w:noProof w:val="0"/>
          <w:sz w:val="20"/>
          <w:szCs w:val="20"/>
        </w:rPr>
        <w:t xml:space="preserve"> </w:t>
      </w:r>
      <w:r w:rsidR="00C625EE" w:rsidRPr="00C625EE">
        <w:rPr>
          <w:rFonts w:ascii="Cambria" w:hAnsi="Cambria" w:cs="Calibri"/>
          <w:noProof w:val="0"/>
          <w:sz w:val="20"/>
          <w:szCs w:val="20"/>
        </w:rPr>
        <w:t>ozn</w:t>
      </w:r>
      <w:r w:rsidR="00C625EE">
        <w:rPr>
          <w:rFonts w:ascii="Cambria" w:hAnsi="Cambria" w:cs="Calibri"/>
          <w:noProof w:val="0"/>
          <w:sz w:val="20"/>
          <w:szCs w:val="20"/>
        </w:rPr>
        <w:t>á</w:t>
      </w:r>
      <w:r w:rsidR="00C625EE" w:rsidRPr="00C625EE">
        <w:rPr>
          <w:rFonts w:ascii="Cambria" w:hAnsi="Cambria" w:cs="Calibri"/>
          <w:noProof w:val="0"/>
          <w:sz w:val="20"/>
          <w:szCs w:val="20"/>
        </w:rPr>
        <w:t>men</w:t>
      </w:r>
      <w:r w:rsidR="00C625EE">
        <w:rPr>
          <w:rFonts w:ascii="Cambria" w:hAnsi="Cambria" w:cs="Calibri"/>
          <w:noProof w:val="0"/>
          <w:sz w:val="20"/>
          <w:szCs w:val="20"/>
        </w:rPr>
        <w:t>í</w:t>
      </w:r>
      <w:r w:rsidR="00C625EE" w:rsidRPr="00C625EE">
        <w:rPr>
          <w:rFonts w:ascii="Cambria" w:hAnsi="Cambria" w:cs="Calibri"/>
          <w:noProof w:val="0"/>
          <w:sz w:val="20"/>
          <w:szCs w:val="20"/>
        </w:rPr>
        <w:t xml:space="preserve"> o vyhl</w:t>
      </w:r>
      <w:r w:rsidR="00C625EE">
        <w:rPr>
          <w:rFonts w:ascii="Cambria" w:hAnsi="Cambria" w:cs="Calibri"/>
          <w:noProof w:val="0"/>
          <w:sz w:val="20"/>
          <w:szCs w:val="20"/>
        </w:rPr>
        <w:t>á</w:t>
      </w:r>
      <w:r w:rsidR="00C625EE" w:rsidRPr="00C625EE">
        <w:rPr>
          <w:rFonts w:ascii="Cambria" w:hAnsi="Cambria" w:cs="Calibri"/>
          <w:noProof w:val="0"/>
          <w:sz w:val="20"/>
          <w:szCs w:val="20"/>
        </w:rPr>
        <w:t>sen</w:t>
      </w:r>
      <w:r w:rsidR="00C625EE">
        <w:rPr>
          <w:rFonts w:ascii="Cambria" w:hAnsi="Cambria" w:cs="Calibri"/>
          <w:noProof w:val="0"/>
          <w:sz w:val="20"/>
          <w:szCs w:val="20"/>
        </w:rPr>
        <w:t>í</w:t>
      </w:r>
      <w:r w:rsidR="00C625EE" w:rsidRPr="00C625EE">
        <w:rPr>
          <w:rFonts w:ascii="Cambria" w:hAnsi="Cambria" w:cs="Calibri"/>
          <w:noProof w:val="0"/>
          <w:sz w:val="20"/>
          <w:szCs w:val="20"/>
        </w:rPr>
        <w:t xml:space="preserve"> verejn</w:t>
      </w:r>
      <w:r w:rsidR="00C625EE">
        <w:rPr>
          <w:rFonts w:ascii="Cambria" w:hAnsi="Cambria" w:cs="Calibri"/>
          <w:noProof w:val="0"/>
          <w:sz w:val="20"/>
          <w:szCs w:val="20"/>
        </w:rPr>
        <w:t>é</w:t>
      </w:r>
      <w:r w:rsidR="00C625EE" w:rsidRPr="00C625EE">
        <w:rPr>
          <w:rFonts w:ascii="Cambria" w:hAnsi="Cambria" w:cs="Calibri"/>
          <w:noProof w:val="0"/>
          <w:sz w:val="20"/>
          <w:szCs w:val="20"/>
        </w:rPr>
        <w:t>ho obstar</w:t>
      </w:r>
      <w:r w:rsidR="00C625EE">
        <w:rPr>
          <w:rFonts w:ascii="Cambria" w:hAnsi="Cambria" w:cs="Calibri"/>
          <w:noProof w:val="0"/>
          <w:sz w:val="20"/>
          <w:szCs w:val="20"/>
        </w:rPr>
        <w:t>á</w:t>
      </w:r>
      <w:r w:rsidR="00C625EE" w:rsidRPr="00C625EE">
        <w:rPr>
          <w:rFonts w:ascii="Cambria" w:hAnsi="Cambria" w:cs="Calibri"/>
          <w:noProof w:val="0"/>
          <w:sz w:val="20"/>
          <w:szCs w:val="20"/>
        </w:rPr>
        <w:t>vania alebo v s</w:t>
      </w:r>
      <w:r w:rsidR="00C625EE">
        <w:rPr>
          <w:rFonts w:ascii="Cambria" w:hAnsi="Cambria" w:cs="Calibri"/>
          <w:noProof w:val="0"/>
          <w:sz w:val="20"/>
          <w:szCs w:val="20"/>
        </w:rPr>
        <w:t>ú</w:t>
      </w:r>
      <w:r w:rsidR="00C625EE" w:rsidRPr="00C625EE">
        <w:rPr>
          <w:rFonts w:ascii="Cambria" w:hAnsi="Cambria" w:cs="Calibri"/>
          <w:noProof w:val="0"/>
          <w:sz w:val="20"/>
          <w:szCs w:val="20"/>
        </w:rPr>
        <w:t>ťažn</w:t>
      </w:r>
      <w:r w:rsidR="00C625EE">
        <w:rPr>
          <w:rFonts w:ascii="Cambria" w:hAnsi="Cambria" w:cs="Calibri"/>
          <w:noProof w:val="0"/>
          <w:sz w:val="20"/>
          <w:szCs w:val="20"/>
        </w:rPr>
        <w:t>ý</w:t>
      </w:r>
      <w:r w:rsidR="00C625EE" w:rsidRPr="00C625EE">
        <w:rPr>
          <w:rFonts w:ascii="Cambria" w:hAnsi="Cambria" w:cs="Calibri"/>
          <w:noProof w:val="0"/>
          <w:sz w:val="20"/>
          <w:szCs w:val="20"/>
        </w:rPr>
        <w:t>ch podkladoch; t</w:t>
      </w:r>
      <w:r w:rsidR="003739E5">
        <w:rPr>
          <w:rFonts w:ascii="Cambria" w:hAnsi="Cambria" w:cs="Calibri"/>
          <w:noProof w:val="0"/>
          <w:sz w:val="20"/>
          <w:szCs w:val="20"/>
        </w:rPr>
        <w:t>á</w:t>
      </w:r>
      <w:r w:rsidR="00C625EE" w:rsidRPr="00C625EE">
        <w:rPr>
          <w:rFonts w:ascii="Cambria" w:hAnsi="Cambria" w:cs="Calibri"/>
          <w:noProof w:val="0"/>
          <w:sz w:val="20"/>
          <w:szCs w:val="20"/>
        </w:rPr>
        <w:t>to povinnosť sa nevzťahuje na</w:t>
      </w:r>
      <w:r w:rsidR="00C625EE">
        <w:rPr>
          <w:rFonts w:ascii="Cambria" w:hAnsi="Cambria" w:cs="Calibri"/>
          <w:noProof w:val="0"/>
          <w:sz w:val="20"/>
          <w:szCs w:val="20"/>
        </w:rPr>
        <w:t xml:space="preserve"> </w:t>
      </w:r>
      <w:r w:rsidR="00C625EE" w:rsidRPr="00C625EE">
        <w:rPr>
          <w:rFonts w:ascii="Cambria" w:hAnsi="Cambria" w:cs="Calibri"/>
          <w:noProof w:val="0"/>
          <w:sz w:val="20"/>
          <w:szCs w:val="20"/>
        </w:rPr>
        <w:t>zad</w:t>
      </w:r>
      <w:r w:rsidR="00C625EE">
        <w:rPr>
          <w:rFonts w:ascii="Cambria" w:hAnsi="Cambria" w:cs="Calibri"/>
          <w:noProof w:val="0"/>
          <w:sz w:val="20"/>
          <w:szCs w:val="20"/>
        </w:rPr>
        <w:t>á</w:t>
      </w:r>
      <w:r w:rsidR="00C625EE" w:rsidRPr="00C625EE">
        <w:rPr>
          <w:rFonts w:ascii="Cambria" w:hAnsi="Cambria" w:cs="Calibri"/>
          <w:noProof w:val="0"/>
          <w:sz w:val="20"/>
          <w:szCs w:val="20"/>
        </w:rPr>
        <w:t>vanie koncesie.“</w:t>
      </w:r>
      <w:bookmarkEnd w:id="11"/>
    </w:p>
    <w:p w14:paraId="10ACB60A" w14:textId="1C612628" w:rsidR="00793051" w:rsidRPr="005B63C7" w:rsidRDefault="00AC1CA2" w:rsidP="00D401DA">
      <w:pPr>
        <w:autoSpaceDE w:val="0"/>
        <w:autoSpaceDN w:val="0"/>
        <w:adjustRightInd w:val="0"/>
        <w:ind w:left="567" w:hanging="567"/>
        <w:jc w:val="both"/>
        <w:rPr>
          <w:rFonts w:ascii="Cambria" w:hAnsi="Cambria"/>
          <w:noProof w:val="0"/>
          <w:color w:val="000000"/>
          <w:sz w:val="20"/>
          <w:szCs w:val="20"/>
        </w:rPr>
      </w:pPr>
      <w:r>
        <w:rPr>
          <w:rFonts w:ascii="Cambria" w:hAnsi="Cambria"/>
          <w:color w:val="000000"/>
          <w:sz w:val="20"/>
          <w:szCs w:val="20"/>
        </w:rPr>
        <w:t>3.2</w:t>
      </w:r>
      <w:r>
        <w:rPr>
          <w:rFonts w:ascii="Cambria" w:hAnsi="Cambria"/>
          <w:color w:val="000000"/>
          <w:sz w:val="20"/>
          <w:szCs w:val="20"/>
        </w:rPr>
        <w:tab/>
      </w:r>
      <w:r w:rsidR="00793051" w:rsidRPr="00793051">
        <w:rPr>
          <w:rFonts w:ascii="Cambria" w:hAnsi="Cambria"/>
          <w:color w:val="000000"/>
          <w:sz w:val="20"/>
          <w:szCs w:val="20"/>
        </w:rPr>
        <w:t xml:space="preserve">Predmetom zákazky je dodávka </w:t>
      </w:r>
      <w:r w:rsidR="00FA7996">
        <w:rPr>
          <w:rFonts w:ascii="Cambria" w:hAnsi="Cambria"/>
          <w:color w:val="000000"/>
          <w:sz w:val="20"/>
          <w:szCs w:val="20"/>
        </w:rPr>
        <w:t xml:space="preserve">tovaru a poskytovanie služieb </w:t>
      </w:r>
      <w:r w:rsidR="00B55A5B">
        <w:rPr>
          <w:rFonts w:ascii="Cambria" w:hAnsi="Cambria"/>
          <w:color w:val="000000"/>
          <w:sz w:val="20"/>
          <w:szCs w:val="20"/>
        </w:rPr>
        <w:t>súvisiacich s</w:t>
      </w:r>
      <w:r w:rsidR="00FA7996">
        <w:rPr>
          <w:rFonts w:ascii="Cambria" w:hAnsi="Cambria"/>
          <w:color w:val="000000"/>
          <w:sz w:val="20"/>
          <w:szCs w:val="20"/>
        </w:rPr>
        <w:t xml:space="preserve"> dod</w:t>
      </w:r>
      <w:r w:rsidR="00500CB2">
        <w:rPr>
          <w:rFonts w:ascii="Cambria" w:hAnsi="Cambria"/>
          <w:color w:val="000000"/>
          <w:sz w:val="20"/>
          <w:szCs w:val="20"/>
        </w:rPr>
        <w:t>aným</w:t>
      </w:r>
      <w:r w:rsidR="00FA7996">
        <w:rPr>
          <w:rFonts w:ascii="Cambria" w:hAnsi="Cambria"/>
          <w:color w:val="000000"/>
          <w:sz w:val="20"/>
          <w:szCs w:val="20"/>
        </w:rPr>
        <w:t xml:space="preserve"> tovar</w:t>
      </w:r>
      <w:r w:rsidR="00500CB2">
        <w:rPr>
          <w:rFonts w:ascii="Cambria" w:hAnsi="Cambria"/>
          <w:color w:val="000000"/>
          <w:sz w:val="20"/>
          <w:szCs w:val="20"/>
        </w:rPr>
        <w:t>om</w:t>
      </w:r>
      <w:r w:rsidR="00793051" w:rsidRPr="00793051">
        <w:rPr>
          <w:rFonts w:ascii="Cambria" w:hAnsi="Cambria"/>
          <w:color w:val="000000"/>
          <w:sz w:val="20"/>
          <w:szCs w:val="20"/>
        </w:rPr>
        <w:t xml:space="preserve">. </w:t>
      </w:r>
      <w:r w:rsidR="005B63C7" w:rsidRPr="00196FC1">
        <w:rPr>
          <w:rFonts w:ascii="Cambria" w:hAnsi="Cambria" w:cs="Calibri"/>
          <w:noProof w:val="0"/>
          <w:sz w:val="20"/>
          <w:szCs w:val="20"/>
        </w:rPr>
        <w:t>Predmet zákazky nie je rozdelený na časti, pretože ide o poskytovanie služieb</w:t>
      </w:r>
      <w:r w:rsidR="005B63C7">
        <w:rPr>
          <w:rFonts w:ascii="Cambria" w:hAnsi="Cambria" w:cs="Calibri"/>
          <w:noProof w:val="0"/>
          <w:sz w:val="20"/>
          <w:szCs w:val="20"/>
        </w:rPr>
        <w:t>, ktoré úzko</w:t>
      </w:r>
      <w:r w:rsidR="005B63C7" w:rsidRPr="00196FC1">
        <w:rPr>
          <w:rFonts w:ascii="Cambria" w:hAnsi="Cambria" w:cs="Calibri"/>
          <w:noProof w:val="0"/>
          <w:sz w:val="20"/>
          <w:szCs w:val="20"/>
        </w:rPr>
        <w:t xml:space="preserve"> súvisia s</w:t>
      </w:r>
      <w:r w:rsidR="005B63C7">
        <w:rPr>
          <w:rFonts w:ascii="Cambria" w:hAnsi="Cambria" w:cs="Calibri"/>
          <w:noProof w:val="0"/>
          <w:sz w:val="20"/>
          <w:szCs w:val="20"/>
        </w:rPr>
        <w:t> dodávkou tovaru, ktoré sú predmetom tejto zákazky</w:t>
      </w:r>
      <w:r w:rsidR="005B63C7" w:rsidRPr="00196FC1">
        <w:rPr>
          <w:rFonts w:ascii="Cambria" w:hAnsi="Cambria" w:cs="Calibri"/>
          <w:noProof w:val="0"/>
          <w:sz w:val="20"/>
          <w:szCs w:val="20"/>
        </w:rPr>
        <w:t xml:space="preserve"> a</w:t>
      </w:r>
      <w:r w:rsidR="005B63C7">
        <w:rPr>
          <w:rFonts w:ascii="Cambria" w:hAnsi="Cambria" w:cs="Calibri"/>
          <w:noProof w:val="0"/>
          <w:sz w:val="20"/>
          <w:szCs w:val="20"/>
        </w:rPr>
        <w:t xml:space="preserve">ko aj </w:t>
      </w:r>
      <w:r w:rsidR="005B63C7" w:rsidRPr="00196FC1">
        <w:rPr>
          <w:rFonts w:ascii="Cambria" w:hAnsi="Cambria" w:cs="Calibri"/>
          <w:noProof w:val="0"/>
          <w:sz w:val="20"/>
          <w:szCs w:val="20"/>
        </w:rPr>
        <w:t xml:space="preserve">prevádzkou </w:t>
      </w:r>
      <w:r w:rsidR="005B63C7" w:rsidRPr="005B63C7">
        <w:rPr>
          <w:rFonts w:asciiTheme="majorHAnsi" w:hAnsiTheme="majorHAnsi" w:cs="Arial"/>
          <w:sz w:val="20"/>
          <w:szCs w:val="20"/>
        </w:rPr>
        <w:t>serverov RSA Authentication Manager</w:t>
      </w:r>
      <w:r w:rsidR="005B63C7" w:rsidRPr="005B63C7">
        <w:rPr>
          <w:rFonts w:ascii="Cambria" w:hAnsi="Cambria" w:cs="Calibri"/>
          <w:noProof w:val="0"/>
          <w:sz w:val="20"/>
          <w:szCs w:val="20"/>
        </w:rPr>
        <w:t xml:space="preserve"> verejného obstarávateľa</w:t>
      </w:r>
      <w:r w:rsidR="00793051" w:rsidRPr="005B63C7">
        <w:rPr>
          <w:rFonts w:ascii="Cambria" w:hAnsi="Cambria"/>
          <w:color w:val="000000"/>
          <w:sz w:val="20"/>
          <w:szCs w:val="20"/>
        </w:rPr>
        <w:t xml:space="preserve">. </w:t>
      </w:r>
    </w:p>
    <w:p w14:paraId="70D5590C" w14:textId="2A4A67D6" w:rsidR="00793051" w:rsidRPr="00793051" w:rsidRDefault="00AC1CA2" w:rsidP="00D401DA">
      <w:pPr>
        <w:autoSpaceDE w:val="0"/>
        <w:autoSpaceDN w:val="0"/>
        <w:adjustRightInd w:val="0"/>
        <w:ind w:left="567" w:hanging="567"/>
        <w:jc w:val="both"/>
        <w:rPr>
          <w:rFonts w:ascii="Cambria" w:hAnsi="Cambria"/>
          <w:color w:val="000000"/>
          <w:sz w:val="20"/>
          <w:szCs w:val="20"/>
        </w:rPr>
      </w:pPr>
      <w:r>
        <w:rPr>
          <w:rFonts w:ascii="Cambria" w:hAnsi="Cambria"/>
          <w:color w:val="000000"/>
          <w:sz w:val="20"/>
          <w:szCs w:val="20"/>
        </w:rPr>
        <w:lastRenderedPageBreak/>
        <w:t>3.3</w:t>
      </w:r>
      <w:r>
        <w:rPr>
          <w:rFonts w:ascii="Cambria" w:hAnsi="Cambria"/>
          <w:color w:val="000000"/>
          <w:sz w:val="20"/>
          <w:szCs w:val="20"/>
        </w:rPr>
        <w:tab/>
      </w:r>
      <w:r w:rsidR="00793051" w:rsidRPr="00793051">
        <w:rPr>
          <w:rFonts w:ascii="Cambria" w:hAnsi="Cambria"/>
          <w:color w:val="000000"/>
          <w:sz w:val="20"/>
          <w:szCs w:val="20"/>
        </w:rPr>
        <w:t xml:space="preserve">Verejný obstarávateľ pri obstarávaní každej zákazky uplatňuje skúsenosti z predchádzajúcich obstarávaní takého istého alebo podobného predmetu zákazky. Nerozdelením zákazky na časti je priestor pre široký okruh uchádzačov, ktorí vedia ponúknuť viaceré možnosti riešenia prostredia RSA AM dostupné na trhu a v rámci tejto konkurencie sa snažia ponúknuť čo najnižšie ceny za požadovaný predmet zákazky. </w:t>
      </w:r>
    </w:p>
    <w:p w14:paraId="43C603BE" w14:textId="2133DF26" w:rsidR="00793051" w:rsidRPr="00793051" w:rsidRDefault="00AC1CA2" w:rsidP="00D401DA">
      <w:pPr>
        <w:ind w:left="567" w:hanging="567"/>
        <w:jc w:val="both"/>
        <w:rPr>
          <w:rFonts w:ascii="Cambria" w:hAnsi="Cambria"/>
          <w:color w:val="000000"/>
          <w:sz w:val="20"/>
          <w:szCs w:val="20"/>
        </w:rPr>
      </w:pPr>
      <w:r>
        <w:rPr>
          <w:rFonts w:ascii="Cambria" w:hAnsi="Cambria"/>
          <w:color w:val="000000"/>
          <w:sz w:val="20"/>
          <w:szCs w:val="20"/>
        </w:rPr>
        <w:t>3.4</w:t>
      </w:r>
      <w:r>
        <w:rPr>
          <w:rFonts w:ascii="Cambria" w:hAnsi="Cambria"/>
          <w:color w:val="000000"/>
          <w:sz w:val="20"/>
          <w:szCs w:val="20"/>
        </w:rPr>
        <w:tab/>
      </w:r>
      <w:r w:rsidR="00793051" w:rsidRPr="00793051">
        <w:rPr>
          <w:rFonts w:ascii="Cambria" w:hAnsi="Cambria"/>
          <w:color w:val="000000"/>
          <w:sz w:val="20"/>
          <w:szCs w:val="20"/>
        </w:rPr>
        <w:t>Nerozdelenie zákazky na časti, umožňuje verejnému obstarávateľovi dodržať princíp hospodárnosti a efektívnosti pri obstarávaní tejto zákazky.</w:t>
      </w:r>
    </w:p>
    <w:p w14:paraId="243A5B8D" w14:textId="77777777" w:rsidR="00071E16" w:rsidRPr="00076944" w:rsidRDefault="00071E16" w:rsidP="00A226BA">
      <w:pPr>
        <w:pStyle w:val="BodyTextIndent2"/>
        <w:tabs>
          <w:tab w:val="left" w:pos="3261"/>
          <w:tab w:val="left" w:pos="4253"/>
        </w:tabs>
        <w:ind w:left="0"/>
        <w:rPr>
          <w:rFonts w:asciiTheme="majorHAnsi" w:hAnsiTheme="majorHAnsi" w:cs="Arial"/>
          <w:iCs/>
          <w:sz w:val="20"/>
          <w:szCs w:val="20"/>
        </w:rPr>
      </w:pPr>
    </w:p>
    <w:p w14:paraId="6DD6E3B2" w14:textId="77777777" w:rsidR="00125914" w:rsidRPr="00076944"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Variantné riešenie</w:t>
      </w:r>
    </w:p>
    <w:p w14:paraId="67EA1BB2" w14:textId="77777777" w:rsidR="001C604E" w:rsidRPr="00076944" w:rsidRDefault="00125914" w:rsidP="00005C77">
      <w:pPr>
        <w:jc w:val="both"/>
        <w:rPr>
          <w:rFonts w:asciiTheme="majorHAnsi" w:hAnsiTheme="majorHAnsi" w:cs="Arial"/>
          <w:sz w:val="20"/>
          <w:szCs w:val="20"/>
        </w:rPr>
      </w:pPr>
      <w:r w:rsidRPr="00076944">
        <w:rPr>
          <w:rFonts w:asciiTheme="majorHAnsi" w:hAnsiTheme="majorHAnsi" w:cs="Arial"/>
          <w:sz w:val="20"/>
          <w:szCs w:val="20"/>
        </w:rPr>
        <w:t xml:space="preserve">Uchádzačom sa nepovoľuje predložiť variantné riešenie. </w:t>
      </w:r>
      <w:r w:rsidR="001B3224" w:rsidRPr="00076944">
        <w:rPr>
          <w:rFonts w:asciiTheme="majorHAnsi" w:hAnsiTheme="majorHAnsi" w:cs="Arial"/>
          <w:sz w:val="20"/>
          <w:szCs w:val="20"/>
        </w:rPr>
        <w:t>Ak uchádzač v rámci ponuky predloží aj variantné riešenie, nebude takéto variantné riešenie zaradené do vyhodnocovania.</w:t>
      </w:r>
      <w:r w:rsidR="00526F90" w:rsidRPr="00076944">
        <w:rPr>
          <w:rFonts w:asciiTheme="majorHAnsi" w:hAnsiTheme="majorHAnsi" w:cs="Arial"/>
          <w:sz w:val="20"/>
          <w:szCs w:val="20"/>
        </w:rPr>
        <w:t xml:space="preserve"> </w:t>
      </w:r>
    </w:p>
    <w:p w14:paraId="1B357B92" w14:textId="77777777" w:rsidR="00733BED" w:rsidRPr="00076944" w:rsidRDefault="00733BED" w:rsidP="00195536">
      <w:pPr>
        <w:jc w:val="both"/>
        <w:rPr>
          <w:rFonts w:asciiTheme="majorHAnsi" w:hAnsiTheme="majorHAnsi" w:cs="Arial"/>
          <w:sz w:val="20"/>
          <w:szCs w:val="20"/>
        </w:rPr>
      </w:pPr>
    </w:p>
    <w:p w14:paraId="6DD245D6" w14:textId="20FBF7C2" w:rsidR="00125914" w:rsidRPr="00076944"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 xml:space="preserve">Miesto a termín </w:t>
      </w:r>
      <w:r w:rsidR="00471CF5">
        <w:rPr>
          <w:rFonts w:asciiTheme="majorHAnsi" w:hAnsiTheme="majorHAnsi" w:cs="Arial"/>
          <w:b/>
          <w:bCs/>
          <w:smallCaps/>
          <w:sz w:val="20"/>
          <w:szCs w:val="20"/>
        </w:rPr>
        <w:t>dodania</w:t>
      </w:r>
      <w:r w:rsidR="00471CF5" w:rsidRPr="00076944">
        <w:rPr>
          <w:rFonts w:asciiTheme="majorHAnsi" w:hAnsiTheme="majorHAnsi" w:cs="Arial"/>
          <w:b/>
          <w:bCs/>
          <w:smallCaps/>
          <w:sz w:val="20"/>
          <w:szCs w:val="20"/>
        </w:rPr>
        <w:t xml:space="preserve"> </w:t>
      </w:r>
      <w:r w:rsidR="007D6716" w:rsidRPr="00076944">
        <w:rPr>
          <w:rFonts w:asciiTheme="majorHAnsi" w:hAnsiTheme="majorHAnsi" w:cs="Arial"/>
          <w:b/>
          <w:bCs/>
          <w:smallCaps/>
          <w:sz w:val="20"/>
          <w:szCs w:val="20"/>
        </w:rPr>
        <w:t>a</w:t>
      </w:r>
      <w:r w:rsidR="0040042E" w:rsidRPr="00076944">
        <w:rPr>
          <w:rFonts w:asciiTheme="majorHAnsi" w:hAnsiTheme="majorHAnsi" w:cs="Arial"/>
          <w:b/>
          <w:bCs/>
          <w:smallCaps/>
          <w:sz w:val="20"/>
          <w:szCs w:val="20"/>
        </w:rPr>
        <w:t xml:space="preserve"> spôsob plnenia </w:t>
      </w:r>
      <w:r w:rsidRPr="00076944">
        <w:rPr>
          <w:rFonts w:asciiTheme="majorHAnsi" w:hAnsiTheme="majorHAnsi" w:cs="Arial"/>
          <w:b/>
          <w:bCs/>
          <w:smallCaps/>
          <w:sz w:val="20"/>
          <w:szCs w:val="20"/>
        </w:rPr>
        <w:t>predmetu zákazky</w:t>
      </w:r>
    </w:p>
    <w:p w14:paraId="60E30CD6" w14:textId="7D5C8E96" w:rsidR="007D6716" w:rsidRPr="00076944" w:rsidRDefault="00FA446C" w:rsidP="00830749">
      <w:pPr>
        <w:pStyle w:val="ListParagraph"/>
        <w:numPr>
          <w:ilvl w:val="1"/>
          <w:numId w:val="15"/>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Miest</w:t>
      </w:r>
      <w:r w:rsidR="00471CF5">
        <w:rPr>
          <w:rFonts w:asciiTheme="majorHAnsi" w:hAnsiTheme="majorHAnsi" w:cs="Arial"/>
          <w:sz w:val="20"/>
          <w:szCs w:val="20"/>
        </w:rPr>
        <w:t>ami</w:t>
      </w:r>
      <w:r w:rsidRPr="00076944">
        <w:rPr>
          <w:rFonts w:asciiTheme="majorHAnsi" w:hAnsiTheme="majorHAnsi" w:cs="Arial"/>
          <w:sz w:val="20"/>
          <w:szCs w:val="20"/>
        </w:rPr>
        <w:t xml:space="preserve"> plnenia predmetu zákazky</w:t>
      </w:r>
      <w:r w:rsidR="00487757">
        <w:rPr>
          <w:rFonts w:asciiTheme="majorHAnsi" w:hAnsiTheme="majorHAnsi" w:cs="Arial"/>
          <w:sz w:val="20"/>
          <w:szCs w:val="20"/>
        </w:rPr>
        <w:t xml:space="preserve"> sú</w:t>
      </w:r>
      <w:r w:rsidRPr="00076944">
        <w:rPr>
          <w:rFonts w:asciiTheme="majorHAnsi" w:hAnsiTheme="majorHAnsi" w:cs="Arial"/>
          <w:sz w:val="20"/>
          <w:szCs w:val="20"/>
        </w:rPr>
        <w:t xml:space="preserve">: </w:t>
      </w:r>
    </w:p>
    <w:p w14:paraId="7BEEBAC4" w14:textId="634A56E0" w:rsidR="003D2122" w:rsidRDefault="007D6716" w:rsidP="00830749">
      <w:pPr>
        <w:pStyle w:val="BodyTextIndent2"/>
        <w:numPr>
          <w:ilvl w:val="0"/>
          <w:numId w:val="33"/>
        </w:numPr>
        <w:tabs>
          <w:tab w:val="left" w:pos="3261"/>
          <w:tab w:val="left" w:pos="4253"/>
        </w:tabs>
        <w:rPr>
          <w:rFonts w:asciiTheme="majorHAnsi" w:hAnsiTheme="majorHAnsi" w:cs="Arial"/>
          <w:sz w:val="20"/>
          <w:szCs w:val="20"/>
        </w:rPr>
      </w:pPr>
      <w:r w:rsidRPr="00076944">
        <w:rPr>
          <w:rFonts w:asciiTheme="majorHAnsi" w:hAnsiTheme="majorHAnsi" w:cs="Arial"/>
          <w:sz w:val="20"/>
          <w:szCs w:val="20"/>
        </w:rPr>
        <w:t>Národná banka Slovenska, Imricha Karvaša 1, 813 25 Bratislava</w:t>
      </w:r>
      <w:r w:rsidR="003739E5">
        <w:rPr>
          <w:rFonts w:asciiTheme="majorHAnsi" w:hAnsiTheme="majorHAnsi" w:cs="Arial"/>
          <w:sz w:val="20"/>
          <w:szCs w:val="20"/>
        </w:rPr>
        <w:t xml:space="preserve">, </w:t>
      </w:r>
    </w:p>
    <w:p w14:paraId="19B9BE0A" w14:textId="5E046CED" w:rsidR="003D2122" w:rsidRPr="003D2122" w:rsidRDefault="003D2122" w:rsidP="00830749">
      <w:pPr>
        <w:pStyle w:val="BodyTextIndent2"/>
        <w:numPr>
          <w:ilvl w:val="0"/>
          <w:numId w:val="33"/>
        </w:numPr>
        <w:tabs>
          <w:tab w:val="left" w:pos="3261"/>
          <w:tab w:val="left" w:pos="4253"/>
        </w:tabs>
        <w:rPr>
          <w:rFonts w:ascii="Cambria" w:hAnsi="Cambria" w:cs="Arial"/>
          <w:sz w:val="20"/>
          <w:szCs w:val="20"/>
        </w:rPr>
      </w:pPr>
      <w:r>
        <w:rPr>
          <w:rFonts w:ascii="Cambria" w:hAnsi="Cambria"/>
          <w:sz w:val="20"/>
          <w:szCs w:val="20"/>
        </w:rPr>
        <w:t>Z</w:t>
      </w:r>
      <w:r w:rsidRPr="003D2122">
        <w:rPr>
          <w:rFonts w:ascii="Cambria" w:hAnsi="Cambria"/>
          <w:sz w:val="20"/>
          <w:szCs w:val="20"/>
        </w:rPr>
        <w:t>áložné technologické pracovisko</w:t>
      </w:r>
      <w:r>
        <w:rPr>
          <w:rFonts w:ascii="Cambria" w:hAnsi="Cambria"/>
          <w:sz w:val="20"/>
          <w:szCs w:val="20"/>
        </w:rPr>
        <w:t xml:space="preserve">, </w:t>
      </w:r>
      <w:r>
        <w:rPr>
          <w:rFonts w:ascii="Cambria" w:hAnsi="Cambria" w:cs="Arial"/>
          <w:sz w:val="20"/>
          <w:szCs w:val="20"/>
        </w:rPr>
        <w:t xml:space="preserve">Tomášikova </w:t>
      </w:r>
      <w:r w:rsidR="00487757">
        <w:rPr>
          <w:rFonts w:ascii="Cambria" w:hAnsi="Cambria" w:cs="Arial"/>
          <w:sz w:val="20"/>
          <w:szCs w:val="20"/>
        </w:rPr>
        <w:t xml:space="preserve">ul. </w:t>
      </w:r>
      <w:r>
        <w:rPr>
          <w:rFonts w:ascii="Cambria" w:hAnsi="Cambria" w:cs="Arial"/>
          <w:sz w:val="20"/>
          <w:szCs w:val="20"/>
        </w:rPr>
        <w:t>28/</w:t>
      </w:r>
      <w:r w:rsidR="00487757">
        <w:rPr>
          <w:rFonts w:ascii="Cambria" w:hAnsi="Cambria" w:cs="Arial"/>
          <w:sz w:val="20"/>
          <w:szCs w:val="20"/>
        </w:rPr>
        <w:t>A</w:t>
      </w:r>
      <w:r>
        <w:rPr>
          <w:rFonts w:ascii="Cambria" w:hAnsi="Cambria" w:cs="Arial"/>
          <w:sz w:val="20"/>
          <w:szCs w:val="20"/>
        </w:rPr>
        <w:t>, 820 09 Bratislava.</w:t>
      </w:r>
    </w:p>
    <w:p w14:paraId="64E85258" w14:textId="3AEB70D7" w:rsidR="005868C5" w:rsidRDefault="00FA446C" w:rsidP="00830749">
      <w:pPr>
        <w:pStyle w:val="ListParagraph"/>
        <w:numPr>
          <w:ilvl w:val="1"/>
          <w:numId w:val="15"/>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Predmet zákazky bude </w:t>
      </w:r>
      <w:r w:rsidR="004D49E9">
        <w:rPr>
          <w:rFonts w:asciiTheme="majorHAnsi" w:hAnsiTheme="majorHAnsi" w:cs="Arial"/>
          <w:sz w:val="20"/>
          <w:szCs w:val="20"/>
        </w:rPr>
        <w:t xml:space="preserve">dodaný a </w:t>
      </w:r>
      <w:r w:rsidRPr="00076944">
        <w:rPr>
          <w:rFonts w:asciiTheme="majorHAnsi" w:hAnsiTheme="majorHAnsi" w:cs="Arial"/>
          <w:sz w:val="20"/>
          <w:szCs w:val="20"/>
        </w:rPr>
        <w:t>poskytovaný</w:t>
      </w:r>
      <w:r w:rsidR="007D6716" w:rsidRPr="00076944">
        <w:rPr>
          <w:rFonts w:asciiTheme="majorHAnsi" w:hAnsiTheme="majorHAnsi" w:cs="Arial"/>
          <w:sz w:val="20"/>
          <w:szCs w:val="20"/>
        </w:rPr>
        <w:t xml:space="preserve"> </w:t>
      </w:r>
      <w:r w:rsidRPr="00076944">
        <w:rPr>
          <w:rFonts w:asciiTheme="majorHAnsi" w:hAnsiTheme="majorHAnsi" w:cs="Arial"/>
          <w:sz w:val="20"/>
          <w:szCs w:val="20"/>
        </w:rPr>
        <w:t>v</w:t>
      </w:r>
      <w:r w:rsidR="005868C5">
        <w:rPr>
          <w:rFonts w:asciiTheme="majorHAnsi" w:hAnsiTheme="majorHAnsi" w:cs="Arial"/>
          <w:sz w:val="20"/>
          <w:szCs w:val="20"/>
        </w:rPr>
        <w:t> </w:t>
      </w:r>
      <w:r w:rsidRPr="00076944">
        <w:rPr>
          <w:rFonts w:asciiTheme="majorHAnsi" w:hAnsiTheme="majorHAnsi" w:cs="Arial"/>
          <w:sz w:val="20"/>
          <w:szCs w:val="20"/>
        </w:rPr>
        <w:t>termínoch</w:t>
      </w:r>
      <w:r w:rsidR="005868C5">
        <w:rPr>
          <w:rFonts w:asciiTheme="majorHAnsi" w:hAnsiTheme="majorHAnsi" w:cs="Arial"/>
          <w:sz w:val="20"/>
          <w:szCs w:val="20"/>
        </w:rPr>
        <w:t>:</w:t>
      </w:r>
    </w:p>
    <w:p w14:paraId="14B37C9C" w14:textId="1698A6D5" w:rsidR="005868C5" w:rsidRPr="00A230DF" w:rsidRDefault="005868C5" w:rsidP="00830749">
      <w:pPr>
        <w:pStyle w:val="BodyTextIndent2"/>
        <w:numPr>
          <w:ilvl w:val="0"/>
          <w:numId w:val="33"/>
        </w:numPr>
        <w:tabs>
          <w:tab w:val="left" w:pos="3261"/>
          <w:tab w:val="left" w:pos="4253"/>
        </w:tabs>
        <w:rPr>
          <w:rFonts w:asciiTheme="majorHAnsi" w:hAnsiTheme="majorHAnsi" w:cs="Arial"/>
          <w:sz w:val="20"/>
          <w:szCs w:val="20"/>
        </w:rPr>
      </w:pPr>
      <w:r w:rsidRPr="00A230DF">
        <w:rPr>
          <w:rFonts w:asciiTheme="majorHAnsi" w:hAnsiTheme="majorHAnsi" w:cs="Arial"/>
          <w:sz w:val="20"/>
          <w:szCs w:val="20"/>
        </w:rPr>
        <w:t>dodanie  tovaru bude najneskôr do 20 pracovných dní odo dňa akceptácie príslušnej objednávky</w:t>
      </w:r>
      <w:r w:rsidR="00A230DF">
        <w:rPr>
          <w:rFonts w:asciiTheme="majorHAnsi" w:hAnsiTheme="majorHAnsi" w:cs="Arial"/>
          <w:sz w:val="20"/>
          <w:szCs w:val="20"/>
        </w:rPr>
        <w:t>,</w:t>
      </w:r>
      <w:r w:rsidRPr="00A230DF">
        <w:rPr>
          <w:rFonts w:asciiTheme="majorHAnsi" w:hAnsiTheme="majorHAnsi" w:cs="Arial"/>
          <w:sz w:val="20"/>
          <w:szCs w:val="20"/>
        </w:rPr>
        <w:t xml:space="preserve"> </w:t>
      </w:r>
    </w:p>
    <w:p w14:paraId="44B52007" w14:textId="1F176546" w:rsidR="00FA446C" w:rsidRPr="00A230DF" w:rsidRDefault="00A230DF" w:rsidP="00830749">
      <w:pPr>
        <w:pStyle w:val="BodyTextIndent2"/>
        <w:numPr>
          <w:ilvl w:val="0"/>
          <w:numId w:val="33"/>
        </w:numPr>
        <w:tabs>
          <w:tab w:val="left" w:pos="3261"/>
          <w:tab w:val="left" w:pos="4253"/>
        </w:tabs>
        <w:rPr>
          <w:rFonts w:asciiTheme="majorHAnsi" w:hAnsiTheme="majorHAnsi" w:cs="Arial"/>
          <w:sz w:val="20"/>
          <w:szCs w:val="20"/>
        </w:rPr>
      </w:pPr>
      <w:r w:rsidRPr="00A230DF">
        <w:rPr>
          <w:rFonts w:asciiTheme="majorHAnsi" w:hAnsiTheme="majorHAnsi" w:cs="Arial"/>
          <w:sz w:val="20"/>
          <w:szCs w:val="20"/>
        </w:rPr>
        <w:t xml:space="preserve">poskytovanie služby bude najneskôr do 2 pracovných dní odo dňa akceptácie príslušnej objednávky. </w:t>
      </w:r>
      <w:r w:rsidR="00DB0866">
        <w:rPr>
          <w:rFonts w:asciiTheme="majorHAnsi" w:hAnsiTheme="majorHAnsi" w:cs="Arial"/>
          <w:sz w:val="20"/>
          <w:szCs w:val="20"/>
        </w:rPr>
        <w:t>Predm</w:t>
      </w:r>
      <w:r w:rsidR="008322A2">
        <w:rPr>
          <w:rFonts w:asciiTheme="majorHAnsi" w:hAnsiTheme="majorHAnsi" w:cs="Arial"/>
          <w:sz w:val="20"/>
          <w:szCs w:val="20"/>
        </w:rPr>
        <w:t>e</w:t>
      </w:r>
      <w:r w:rsidR="00DB0866">
        <w:rPr>
          <w:rFonts w:asciiTheme="majorHAnsi" w:hAnsiTheme="majorHAnsi" w:cs="Arial"/>
          <w:sz w:val="20"/>
          <w:szCs w:val="20"/>
        </w:rPr>
        <w:t xml:space="preserve">t zákazky bude </w:t>
      </w:r>
      <w:r w:rsidR="00471CF5">
        <w:rPr>
          <w:rFonts w:asciiTheme="majorHAnsi" w:hAnsiTheme="majorHAnsi" w:cs="Arial"/>
          <w:sz w:val="20"/>
          <w:szCs w:val="20"/>
        </w:rPr>
        <w:t xml:space="preserve">dodaný a </w:t>
      </w:r>
      <w:r w:rsidR="00DB0866">
        <w:rPr>
          <w:rFonts w:asciiTheme="majorHAnsi" w:hAnsiTheme="majorHAnsi" w:cs="Arial"/>
          <w:sz w:val="20"/>
          <w:szCs w:val="20"/>
        </w:rPr>
        <w:t xml:space="preserve">poskytovaný </w:t>
      </w:r>
      <w:r w:rsidR="00DB0866" w:rsidRPr="000961E2">
        <w:rPr>
          <w:rFonts w:asciiTheme="majorHAnsi" w:hAnsiTheme="majorHAnsi" w:cs="Arial"/>
          <w:sz w:val="20"/>
          <w:szCs w:val="20"/>
        </w:rPr>
        <w:t>v termínoch a spôsobom podľa obchodných podmienok uvedených v</w:t>
      </w:r>
      <w:r w:rsidR="00DB0866">
        <w:rPr>
          <w:rFonts w:asciiTheme="majorHAnsi" w:hAnsiTheme="majorHAnsi" w:cs="Arial"/>
          <w:sz w:val="20"/>
          <w:szCs w:val="20"/>
        </w:rPr>
        <w:t> </w:t>
      </w:r>
      <w:r w:rsidR="00471CF5">
        <w:rPr>
          <w:rFonts w:asciiTheme="majorHAnsi" w:hAnsiTheme="majorHAnsi" w:cs="Arial"/>
          <w:sz w:val="20"/>
          <w:szCs w:val="20"/>
        </w:rPr>
        <w:t>č</w:t>
      </w:r>
      <w:r w:rsidR="00DB0866">
        <w:rPr>
          <w:rFonts w:asciiTheme="majorHAnsi" w:hAnsiTheme="majorHAnsi" w:cs="Arial"/>
          <w:sz w:val="20"/>
          <w:szCs w:val="20"/>
        </w:rPr>
        <w:t>lánku V. n</w:t>
      </w:r>
      <w:r w:rsidR="00DB0866" w:rsidRPr="000961E2">
        <w:rPr>
          <w:rFonts w:asciiTheme="majorHAnsi" w:hAnsiTheme="majorHAnsi" w:cs="Arial"/>
          <w:sz w:val="20"/>
          <w:szCs w:val="20"/>
        </w:rPr>
        <w:t>ávrh</w:t>
      </w:r>
      <w:r w:rsidR="00DB0866">
        <w:rPr>
          <w:rFonts w:asciiTheme="majorHAnsi" w:hAnsiTheme="majorHAnsi" w:cs="Arial"/>
          <w:sz w:val="20"/>
          <w:szCs w:val="20"/>
        </w:rPr>
        <w:t>u</w:t>
      </w:r>
      <w:r w:rsidR="00DB0866" w:rsidRPr="000961E2">
        <w:rPr>
          <w:rFonts w:asciiTheme="majorHAnsi" w:hAnsiTheme="majorHAnsi" w:cs="Arial"/>
          <w:sz w:val="20"/>
          <w:szCs w:val="20"/>
        </w:rPr>
        <w:t xml:space="preserve"> </w:t>
      </w:r>
      <w:r w:rsidR="00DB0866" w:rsidRPr="00DB0866">
        <w:rPr>
          <w:rFonts w:asciiTheme="majorHAnsi" w:hAnsiTheme="majorHAnsi" w:cs="Arial"/>
          <w:sz w:val="20"/>
          <w:szCs w:val="20"/>
        </w:rPr>
        <w:t>zmluvy</w:t>
      </w:r>
      <w:r w:rsidR="00471CF5">
        <w:rPr>
          <w:rFonts w:asciiTheme="majorHAnsi" w:hAnsiTheme="majorHAnsi" w:cs="Arial"/>
          <w:sz w:val="20"/>
          <w:szCs w:val="20"/>
        </w:rPr>
        <w:t>, ktorá tvorí prílohu č. 1</w:t>
      </w:r>
      <w:r w:rsidR="00DB0866" w:rsidRPr="000961E2">
        <w:rPr>
          <w:rFonts w:asciiTheme="majorHAnsi" w:hAnsiTheme="majorHAnsi" w:cs="Arial"/>
          <w:sz w:val="20"/>
          <w:szCs w:val="20"/>
        </w:rPr>
        <w:t xml:space="preserve"> časti C. </w:t>
      </w:r>
      <w:r w:rsidR="00DB0866" w:rsidRPr="000961E2">
        <w:rPr>
          <w:rFonts w:asciiTheme="majorHAnsi" w:hAnsiTheme="majorHAnsi" w:cs="Arial"/>
          <w:i/>
          <w:sz w:val="20"/>
          <w:szCs w:val="20"/>
        </w:rPr>
        <w:t xml:space="preserve">OBCHODNÉ PODMIENKY </w:t>
      </w:r>
      <w:r w:rsidR="00DB0866" w:rsidRPr="00DB0866">
        <w:rPr>
          <w:rFonts w:asciiTheme="majorHAnsi" w:hAnsiTheme="majorHAnsi" w:cs="Arial"/>
          <w:i/>
          <w:sz w:val="20"/>
          <w:szCs w:val="20"/>
        </w:rPr>
        <w:t>DODANIA</w:t>
      </w:r>
      <w:r w:rsidR="00DB0866" w:rsidRPr="000961E2">
        <w:rPr>
          <w:rFonts w:asciiTheme="majorHAnsi" w:hAnsiTheme="majorHAnsi" w:cs="Arial"/>
          <w:i/>
          <w:sz w:val="20"/>
          <w:szCs w:val="20"/>
        </w:rPr>
        <w:t xml:space="preserve"> PREDMETU ZÁKAZKY</w:t>
      </w:r>
      <w:r w:rsidR="00DB0866" w:rsidRPr="000961E2">
        <w:rPr>
          <w:rFonts w:asciiTheme="majorHAnsi" w:hAnsiTheme="majorHAnsi" w:cs="Arial"/>
          <w:sz w:val="20"/>
          <w:szCs w:val="20"/>
        </w:rPr>
        <w:t xml:space="preserve"> týchto súťažných podkladov</w:t>
      </w:r>
      <w:r w:rsidR="00DB0866">
        <w:rPr>
          <w:rFonts w:asciiTheme="majorHAnsi" w:hAnsiTheme="majorHAnsi" w:cs="Arial"/>
          <w:sz w:val="20"/>
          <w:szCs w:val="20"/>
        </w:rPr>
        <w:t>.</w:t>
      </w:r>
    </w:p>
    <w:p w14:paraId="21FFD096" w14:textId="77777777" w:rsidR="00B825E5" w:rsidRPr="00076944" w:rsidRDefault="00B825E5" w:rsidP="00FA446C">
      <w:pPr>
        <w:tabs>
          <w:tab w:val="right" w:leader="dot" w:pos="9000"/>
          <w:tab w:val="left" w:leader="dot" w:pos="10034"/>
        </w:tabs>
        <w:jc w:val="both"/>
        <w:rPr>
          <w:rFonts w:asciiTheme="majorHAnsi" w:hAnsiTheme="majorHAnsi" w:cs="Arial"/>
          <w:sz w:val="20"/>
          <w:szCs w:val="20"/>
        </w:rPr>
      </w:pPr>
    </w:p>
    <w:p w14:paraId="6DF1DC29" w14:textId="77777777" w:rsidR="00125914" w:rsidRPr="00076944"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Zdroj finančných prostriedkov</w:t>
      </w:r>
    </w:p>
    <w:p w14:paraId="729810A5" w14:textId="77777777" w:rsidR="00B12B0E" w:rsidRPr="00076944" w:rsidRDefault="00125914" w:rsidP="008168E2">
      <w:pPr>
        <w:tabs>
          <w:tab w:val="right" w:leader="dot" w:pos="9000"/>
          <w:tab w:val="left" w:leader="dot" w:pos="10034"/>
        </w:tabs>
        <w:jc w:val="both"/>
        <w:rPr>
          <w:rFonts w:asciiTheme="majorHAnsi" w:hAnsiTheme="majorHAnsi" w:cs="Arial"/>
          <w:sz w:val="20"/>
          <w:szCs w:val="20"/>
        </w:rPr>
      </w:pPr>
      <w:r w:rsidRPr="00076944">
        <w:rPr>
          <w:rFonts w:asciiTheme="majorHAnsi" w:hAnsiTheme="majorHAnsi" w:cs="Arial"/>
          <w:sz w:val="20"/>
          <w:szCs w:val="20"/>
        </w:rPr>
        <w:t xml:space="preserve">Financovanie predmetu zákazky sa zabezpečí </w:t>
      </w:r>
      <w:r w:rsidR="00D027E8" w:rsidRPr="00076944">
        <w:rPr>
          <w:rFonts w:asciiTheme="majorHAnsi" w:hAnsiTheme="majorHAnsi" w:cs="Arial"/>
          <w:sz w:val="20"/>
          <w:szCs w:val="20"/>
        </w:rPr>
        <w:t>z rozpočtových prostriedkov verejného obstarávateľa</w:t>
      </w:r>
      <w:r w:rsidR="00857D8E" w:rsidRPr="00076944">
        <w:rPr>
          <w:rFonts w:asciiTheme="majorHAnsi" w:hAnsiTheme="majorHAnsi" w:cs="Arial"/>
          <w:sz w:val="20"/>
          <w:szCs w:val="20"/>
        </w:rPr>
        <w:t>.</w:t>
      </w:r>
    </w:p>
    <w:p w14:paraId="50E2D186" w14:textId="77777777" w:rsidR="00FA446C" w:rsidRPr="00076944" w:rsidRDefault="00FA446C" w:rsidP="00FA446C">
      <w:pPr>
        <w:tabs>
          <w:tab w:val="right" w:leader="dot" w:pos="9000"/>
          <w:tab w:val="left" w:leader="dot" w:pos="10034"/>
        </w:tabs>
        <w:jc w:val="both"/>
        <w:rPr>
          <w:rFonts w:asciiTheme="majorHAnsi" w:hAnsiTheme="majorHAnsi" w:cs="Arial"/>
          <w:sz w:val="20"/>
          <w:szCs w:val="20"/>
        </w:rPr>
      </w:pPr>
    </w:p>
    <w:p w14:paraId="7E9B81A1" w14:textId="77777777" w:rsidR="00125914" w:rsidRPr="00076944" w:rsidRDefault="00FD074B"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Z</w:t>
      </w:r>
      <w:r w:rsidR="00125914" w:rsidRPr="00076944">
        <w:rPr>
          <w:rFonts w:asciiTheme="majorHAnsi" w:hAnsiTheme="majorHAnsi" w:cs="Arial"/>
          <w:b/>
          <w:bCs/>
          <w:smallCaps/>
          <w:sz w:val="20"/>
          <w:szCs w:val="20"/>
        </w:rPr>
        <w:t xml:space="preserve">ákazka </w:t>
      </w:r>
    </w:p>
    <w:p w14:paraId="2EC900FD" w14:textId="4F668026" w:rsidR="00415275" w:rsidRPr="00076944" w:rsidRDefault="00871E29" w:rsidP="00C448EB">
      <w:pPr>
        <w:numPr>
          <w:ilvl w:val="1"/>
          <w:numId w:val="8"/>
        </w:numPr>
        <w:tabs>
          <w:tab w:val="clear" w:pos="1143"/>
          <w:tab w:val="num" w:pos="567"/>
        </w:tabs>
        <w:ind w:left="567" w:hanging="567"/>
        <w:jc w:val="both"/>
        <w:rPr>
          <w:rFonts w:asciiTheme="majorHAnsi" w:hAnsiTheme="majorHAnsi" w:cs="Arial"/>
          <w:noProof w:val="0"/>
          <w:color w:val="000000"/>
          <w:sz w:val="20"/>
          <w:szCs w:val="20"/>
        </w:rPr>
      </w:pPr>
      <w:r w:rsidRPr="00076944">
        <w:rPr>
          <w:rFonts w:asciiTheme="majorHAnsi" w:hAnsiTheme="majorHAnsi" w:cs="Arial"/>
          <w:noProof w:val="0"/>
          <w:sz w:val="20"/>
          <w:szCs w:val="20"/>
        </w:rPr>
        <w:t>Nadlimitná</w:t>
      </w:r>
      <w:r w:rsidR="002C6FC0" w:rsidRPr="00076944">
        <w:rPr>
          <w:rFonts w:asciiTheme="majorHAnsi" w:hAnsiTheme="majorHAnsi" w:cs="Arial"/>
          <w:noProof w:val="0"/>
          <w:color w:val="000000"/>
          <w:sz w:val="20"/>
          <w:szCs w:val="20"/>
        </w:rPr>
        <w:t xml:space="preserve"> zákazka </w:t>
      </w:r>
      <w:r w:rsidR="006D268A" w:rsidRPr="00076944">
        <w:rPr>
          <w:rFonts w:asciiTheme="majorHAnsi" w:hAnsiTheme="majorHAnsi" w:cs="Arial"/>
          <w:noProof w:val="0"/>
          <w:color w:val="000000"/>
          <w:sz w:val="20"/>
          <w:szCs w:val="20"/>
        </w:rPr>
        <w:t xml:space="preserve">na </w:t>
      </w:r>
      <w:r w:rsidR="008322A2">
        <w:rPr>
          <w:rFonts w:asciiTheme="majorHAnsi" w:hAnsiTheme="majorHAnsi" w:cs="Arial"/>
          <w:noProof w:val="0"/>
          <w:color w:val="000000"/>
          <w:sz w:val="20"/>
          <w:szCs w:val="20"/>
        </w:rPr>
        <w:t>dodanie tovaru.</w:t>
      </w:r>
    </w:p>
    <w:p w14:paraId="7037BB5B" w14:textId="483C7EA6" w:rsidR="00CD4D00" w:rsidRPr="00076944" w:rsidRDefault="00CD4D00" w:rsidP="00C448EB">
      <w:pPr>
        <w:numPr>
          <w:ilvl w:val="1"/>
          <w:numId w:val="8"/>
        </w:numPr>
        <w:ind w:left="567" w:hanging="567"/>
        <w:jc w:val="both"/>
        <w:rPr>
          <w:rFonts w:asciiTheme="majorHAnsi" w:hAnsiTheme="majorHAnsi" w:cs="Arial"/>
          <w:sz w:val="20"/>
          <w:szCs w:val="20"/>
        </w:rPr>
      </w:pPr>
      <w:r w:rsidRPr="00076944">
        <w:rPr>
          <w:rFonts w:asciiTheme="majorHAnsi" w:hAnsiTheme="majorHAnsi" w:cs="Arial"/>
          <w:noProof w:val="0"/>
          <w:sz w:val="20"/>
          <w:szCs w:val="20"/>
        </w:rPr>
        <w:t xml:space="preserve">Druh zákazky: </w:t>
      </w:r>
      <w:r w:rsidR="00C611D4" w:rsidRPr="00076944">
        <w:rPr>
          <w:rFonts w:asciiTheme="majorHAnsi" w:hAnsiTheme="majorHAnsi" w:cs="Arial"/>
          <w:noProof w:val="0"/>
          <w:sz w:val="20"/>
          <w:szCs w:val="20"/>
        </w:rPr>
        <w:t xml:space="preserve">Zákazka sa považuje za zákazku na </w:t>
      </w:r>
      <w:r w:rsidR="008322A2">
        <w:rPr>
          <w:rFonts w:asciiTheme="majorHAnsi" w:hAnsiTheme="majorHAnsi" w:cs="Arial"/>
          <w:noProof w:val="0"/>
          <w:sz w:val="20"/>
          <w:szCs w:val="20"/>
        </w:rPr>
        <w:t xml:space="preserve">dodanie tovaru </w:t>
      </w:r>
      <w:r w:rsidR="00C611D4" w:rsidRPr="00076944">
        <w:rPr>
          <w:rFonts w:asciiTheme="majorHAnsi" w:hAnsiTheme="majorHAnsi" w:cs="Arial"/>
          <w:sz w:val="20"/>
          <w:szCs w:val="20"/>
        </w:rPr>
        <w:t xml:space="preserve">podľa § 3 ods. </w:t>
      </w:r>
      <w:r w:rsidR="008322A2">
        <w:rPr>
          <w:rFonts w:asciiTheme="majorHAnsi" w:hAnsiTheme="majorHAnsi" w:cs="Arial"/>
          <w:sz w:val="20"/>
          <w:szCs w:val="20"/>
        </w:rPr>
        <w:t>2</w:t>
      </w:r>
      <w:r w:rsidR="00C611D4" w:rsidRPr="00076944">
        <w:rPr>
          <w:rFonts w:asciiTheme="majorHAnsi" w:hAnsiTheme="majorHAnsi" w:cs="Arial"/>
          <w:sz w:val="20"/>
          <w:szCs w:val="20"/>
        </w:rPr>
        <w:t xml:space="preserve"> zákona o verejnom obstarávaní.</w:t>
      </w:r>
    </w:p>
    <w:p w14:paraId="251B7CE9" w14:textId="0A9AC22B" w:rsidR="00CD4D00" w:rsidRPr="00076944" w:rsidRDefault="001A4A8B" w:rsidP="00C448EB">
      <w:pPr>
        <w:numPr>
          <w:ilvl w:val="1"/>
          <w:numId w:val="8"/>
        </w:numPr>
        <w:tabs>
          <w:tab w:val="clear" w:pos="1143"/>
          <w:tab w:val="num" w:pos="567"/>
        </w:tabs>
        <w:ind w:left="567" w:hanging="567"/>
        <w:jc w:val="both"/>
        <w:rPr>
          <w:rFonts w:asciiTheme="majorHAnsi" w:hAnsiTheme="majorHAnsi" w:cs="Arial"/>
          <w:sz w:val="20"/>
          <w:szCs w:val="20"/>
        </w:rPr>
      </w:pPr>
      <w:r w:rsidRPr="00076944">
        <w:rPr>
          <w:rFonts w:asciiTheme="majorHAnsi" w:hAnsiTheme="majorHAnsi" w:cs="Arial"/>
          <w:noProof w:val="0"/>
          <w:color w:val="000000"/>
          <w:sz w:val="20"/>
          <w:szCs w:val="20"/>
        </w:rPr>
        <w:t xml:space="preserve">Vzhľadom na to, že verejný obstarávateľ nepoužije elektronickú aukciu, pri vyhodnocovaní ponúk bude postupovať podľa </w:t>
      </w:r>
      <w:r w:rsidR="00884B0F" w:rsidRPr="00076944">
        <w:rPr>
          <w:rFonts w:asciiTheme="majorHAnsi" w:hAnsiTheme="majorHAnsi" w:cs="Arial"/>
          <w:noProof w:val="0"/>
          <w:color w:val="000000"/>
          <w:sz w:val="20"/>
          <w:szCs w:val="20"/>
        </w:rPr>
        <w:t xml:space="preserve">druhej vety </w:t>
      </w:r>
      <w:r w:rsidRPr="00076944">
        <w:rPr>
          <w:rFonts w:asciiTheme="majorHAnsi" w:hAnsiTheme="majorHAnsi" w:cs="Arial"/>
          <w:noProof w:val="0"/>
          <w:color w:val="000000"/>
          <w:sz w:val="20"/>
          <w:szCs w:val="20"/>
        </w:rPr>
        <w:t xml:space="preserve">§ </w:t>
      </w:r>
      <w:r w:rsidR="00471603" w:rsidRPr="00076944">
        <w:rPr>
          <w:rFonts w:asciiTheme="majorHAnsi" w:hAnsiTheme="majorHAnsi" w:cs="Arial"/>
          <w:noProof w:val="0"/>
          <w:color w:val="000000"/>
          <w:sz w:val="20"/>
          <w:szCs w:val="20"/>
        </w:rPr>
        <w:t>66 ods. 7</w:t>
      </w:r>
      <w:r w:rsidRPr="00076944">
        <w:rPr>
          <w:rFonts w:asciiTheme="majorHAnsi" w:hAnsiTheme="majorHAnsi" w:cs="Arial"/>
          <w:noProof w:val="0"/>
          <w:color w:val="000000"/>
          <w:sz w:val="20"/>
          <w:szCs w:val="20"/>
        </w:rPr>
        <w:t xml:space="preserve"> zákona o verejnom obstarávaní, t. j. verejný obstarávateľ uskutoční vyhodnotenie splnenia podmienok účasti a ponúk z hľadiska splnenia požiadaviek na predmet zákazky po vyhodnotení ponúk na základe kritérií na vyhodnotenie ponúk.</w:t>
      </w:r>
    </w:p>
    <w:p w14:paraId="1275E50C" w14:textId="02092E98" w:rsidR="00662E68" w:rsidRPr="009E6A1E" w:rsidRDefault="00662E68" w:rsidP="00C448EB">
      <w:pPr>
        <w:numPr>
          <w:ilvl w:val="1"/>
          <w:numId w:val="8"/>
        </w:numPr>
        <w:tabs>
          <w:tab w:val="clear" w:pos="1143"/>
          <w:tab w:val="num" w:pos="567"/>
        </w:tabs>
        <w:ind w:left="567" w:hanging="567"/>
        <w:jc w:val="both"/>
        <w:rPr>
          <w:rFonts w:asciiTheme="majorHAnsi" w:hAnsiTheme="majorHAnsi" w:cs="Arial"/>
          <w:sz w:val="20"/>
          <w:szCs w:val="20"/>
        </w:rPr>
      </w:pPr>
      <w:r w:rsidRPr="009E6A1E">
        <w:rPr>
          <w:rFonts w:asciiTheme="majorHAnsi" w:hAnsiTheme="majorHAnsi" w:cs="Arial"/>
          <w:noProof w:val="0"/>
          <w:sz w:val="20"/>
          <w:szCs w:val="20"/>
        </w:rPr>
        <w:t>Výsledkom</w:t>
      </w:r>
      <w:r w:rsidRPr="009E6A1E">
        <w:rPr>
          <w:rFonts w:asciiTheme="majorHAnsi" w:hAnsiTheme="majorHAnsi" w:cs="Arial"/>
          <w:sz w:val="20"/>
          <w:szCs w:val="20"/>
        </w:rPr>
        <w:t xml:space="preserve"> verejného obstarávania bude uzavretie </w:t>
      </w:r>
      <w:r w:rsidR="008C395A" w:rsidRPr="00416369">
        <w:rPr>
          <w:rFonts w:asciiTheme="majorHAnsi" w:hAnsiTheme="majorHAnsi" w:cs="Arial"/>
          <w:sz w:val="20"/>
          <w:szCs w:val="20"/>
        </w:rPr>
        <w:t xml:space="preserve">Zmluvy </w:t>
      </w:r>
      <w:r w:rsidR="008C395A">
        <w:rPr>
          <w:rFonts w:asciiTheme="majorHAnsi" w:hAnsiTheme="majorHAnsi" w:cs="Arial"/>
          <w:sz w:val="20"/>
          <w:szCs w:val="20"/>
        </w:rPr>
        <w:t xml:space="preserve">na dodanie tovaru a poskytnutie služieb </w:t>
      </w:r>
      <w:r w:rsidR="008C395A" w:rsidRPr="008C395A">
        <w:rPr>
          <w:rFonts w:asciiTheme="majorHAnsi" w:hAnsiTheme="majorHAnsi" w:cs="Arial"/>
          <w:bCs/>
          <w:sz w:val="20"/>
          <w:szCs w:val="20"/>
          <w:lang w:eastAsia="en-US"/>
        </w:rPr>
        <w:t>podľa ust. § 269 ods. 2 zákona č. 513/1991 Zb. Obchodný zákonník</w:t>
      </w:r>
      <w:r w:rsidR="008C395A">
        <w:rPr>
          <w:rFonts w:asciiTheme="majorHAnsi" w:hAnsiTheme="majorHAnsi" w:cs="Arial"/>
          <w:bCs/>
          <w:sz w:val="20"/>
          <w:szCs w:val="20"/>
          <w:lang w:eastAsia="en-US"/>
        </w:rPr>
        <w:t xml:space="preserve"> </w:t>
      </w:r>
      <w:r w:rsidR="008C395A" w:rsidRPr="008C395A">
        <w:rPr>
          <w:rFonts w:asciiTheme="majorHAnsi" w:hAnsiTheme="majorHAnsi" w:cs="Arial"/>
          <w:bCs/>
          <w:sz w:val="20"/>
          <w:szCs w:val="20"/>
          <w:lang w:eastAsia="en-US"/>
        </w:rPr>
        <w:t>v znení neskorších predpisov</w:t>
      </w:r>
      <w:r w:rsidR="008C395A">
        <w:rPr>
          <w:rFonts w:asciiTheme="majorHAnsi" w:hAnsiTheme="majorHAnsi" w:cs="Arial"/>
          <w:bCs/>
          <w:sz w:val="20"/>
          <w:szCs w:val="20"/>
          <w:lang w:eastAsia="en-US"/>
        </w:rPr>
        <w:t xml:space="preserve"> </w:t>
      </w:r>
      <w:r w:rsidR="003D2122" w:rsidRPr="00A20817">
        <w:rPr>
          <w:rFonts w:ascii="Cambria" w:hAnsi="Cambria" w:cs="Arial Narrow"/>
          <w:sz w:val="20"/>
          <w:szCs w:val="20"/>
        </w:rPr>
        <w:t>(ďalej len „zmluva“).</w:t>
      </w:r>
      <w:r w:rsidR="003D2122">
        <w:rPr>
          <w:rFonts w:ascii="Arial Narrow" w:hAnsi="Arial Narrow" w:cs="Arial Narrow"/>
          <w:sz w:val="20"/>
          <w:szCs w:val="20"/>
        </w:rPr>
        <w:t xml:space="preserve"> </w:t>
      </w:r>
    </w:p>
    <w:p w14:paraId="7E14B761" w14:textId="126410D3" w:rsidR="00CD4D00" w:rsidRPr="00076944" w:rsidRDefault="00CD4D00" w:rsidP="00C448EB">
      <w:pPr>
        <w:numPr>
          <w:ilvl w:val="1"/>
          <w:numId w:val="8"/>
        </w:numPr>
        <w:ind w:left="567" w:hanging="567"/>
        <w:jc w:val="both"/>
        <w:rPr>
          <w:rFonts w:asciiTheme="majorHAnsi" w:hAnsiTheme="majorHAnsi" w:cs="Arial"/>
          <w:sz w:val="20"/>
          <w:szCs w:val="20"/>
        </w:rPr>
      </w:pPr>
      <w:r w:rsidRPr="00076944">
        <w:rPr>
          <w:rFonts w:asciiTheme="majorHAnsi" w:hAnsiTheme="majorHAnsi" w:cs="Arial"/>
          <w:noProof w:val="0"/>
          <w:sz w:val="20"/>
          <w:szCs w:val="20"/>
        </w:rPr>
        <w:t>Podrobné</w:t>
      </w:r>
      <w:r w:rsidRPr="00076944">
        <w:rPr>
          <w:rFonts w:asciiTheme="majorHAnsi" w:hAnsiTheme="majorHAnsi" w:cs="Arial"/>
          <w:sz w:val="20"/>
          <w:szCs w:val="20"/>
        </w:rPr>
        <w:t xml:space="preserve"> vymedzenie </w:t>
      </w:r>
      <w:r w:rsidR="00774695" w:rsidRPr="00076944">
        <w:rPr>
          <w:rFonts w:asciiTheme="majorHAnsi" w:hAnsiTheme="majorHAnsi" w:cs="Arial"/>
          <w:sz w:val="20"/>
          <w:szCs w:val="20"/>
        </w:rPr>
        <w:t xml:space="preserve">záväzných </w:t>
      </w:r>
      <w:r w:rsidR="00402D7C" w:rsidRPr="00076944">
        <w:rPr>
          <w:rFonts w:asciiTheme="majorHAnsi" w:hAnsiTheme="majorHAnsi" w:cs="Arial"/>
          <w:sz w:val="20"/>
          <w:szCs w:val="20"/>
        </w:rPr>
        <w:t xml:space="preserve">zmluvných podmienok a povinných obchodných podmienok tvorí časť </w:t>
      </w:r>
      <w:r w:rsidRPr="00076944">
        <w:rPr>
          <w:rFonts w:asciiTheme="majorHAnsi" w:hAnsiTheme="majorHAnsi" w:cs="Arial"/>
          <w:sz w:val="20"/>
          <w:szCs w:val="20"/>
        </w:rPr>
        <w:t>C</w:t>
      </w:r>
      <w:r w:rsidR="00FC3DD8" w:rsidRPr="00076944">
        <w:rPr>
          <w:rFonts w:asciiTheme="majorHAnsi" w:hAnsiTheme="majorHAnsi" w:cs="Arial"/>
          <w:sz w:val="20"/>
          <w:szCs w:val="20"/>
        </w:rPr>
        <w:t>.</w:t>
      </w:r>
      <w:r w:rsidR="00662E68" w:rsidRPr="00076944">
        <w:rPr>
          <w:rFonts w:asciiTheme="majorHAnsi" w:hAnsiTheme="majorHAnsi" w:cs="Arial"/>
          <w:sz w:val="20"/>
          <w:szCs w:val="20"/>
        </w:rPr>
        <w:t xml:space="preserve"> </w:t>
      </w:r>
      <w:r w:rsidR="00471603" w:rsidRPr="00076944">
        <w:rPr>
          <w:rFonts w:asciiTheme="majorHAnsi" w:hAnsiTheme="majorHAnsi" w:cs="Arial"/>
          <w:i/>
          <w:iCs/>
          <w:sz w:val="20"/>
          <w:szCs w:val="20"/>
        </w:rPr>
        <w:t xml:space="preserve">OBCHODNÉ PODMIENKY </w:t>
      </w:r>
      <w:r w:rsidR="008C395A">
        <w:rPr>
          <w:rFonts w:asciiTheme="majorHAnsi" w:hAnsiTheme="majorHAnsi" w:cs="Arial"/>
          <w:i/>
          <w:iCs/>
          <w:sz w:val="20"/>
          <w:szCs w:val="20"/>
        </w:rPr>
        <w:t>DODANIA</w:t>
      </w:r>
      <w:r w:rsidR="00471603" w:rsidRPr="00076944">
        <w:rPr>
          <w:rFonts w:asciiTheme="majorHAnsi" w:hAnsiTheme="majorHAnsi" w:cs="Arial"/>
          <w:i/>
          <w:iCs/>
          <w:sz w:val="20"/>
          <w:szCs w:val="20"/>
        </w:rPr>
        <w:t xml:space="preserve"> PREDMETU ZÁKAZKY</w:t>
      </w:r>
      <w:r w:rsidR="00471603" w:rsidRPr="00076944">
        <w:rPr>
          <w:rFonts w:asciiTheme="majorHAnsi" w:hAnsiTheme="majorHAnsi" w:cs="Arial"/>
          <w:sz w:val="20"/>
          <w:szCs w:val="20"/>
        </w:rPr>
        <w:t xml:space="preserve"> </w:t>
      </w:r>
      <w:r w:rsidR="00277E22">
        <w:rPr>
          <w:rFonts w:asciiTheme="majorHAnsi" w:hAnsiTheme="majorHAnsi" w:cs="Arial"/>
          <w:sz w:val="20"/>
          <w:szCs w:val="20"/>
        </w:rPr>
        <w:t xml:space="preserve">týchto </w:t>
      </w:r>
      <w:r w:rsidR="00986622" w:rsidRPr="00076944">
        <w:rPr>
          <w:rFonts w:asciiTheme="majorHAnsi" w:hAnsiTheme="majorHAnsi" w:cs="Arial"/>
          <w:sz w:val="20"/>
          <w:szCs w:val="20"/>
        </w:rPr>
        <w:t xml:space="preserve">súťažných podkladov </w:t>
      </w:r>
      <w:r w:rsidRPr="00076944">
        <w:rPr>
          <w:rFonts w:asciiTheme="majorHAnsi" w:hAnsiTheme="majorHAnsi" w:cs="Arial"/>
          <w:sz w:val="20"/>
          <w:szCs w:val="20"/>
        </w:rPr>
        <w:t xml:space="preserve">vrátane časti </w:t>
      </w:r>
      <w:r w:rsidRPr="00076944">
        <w:rPr>
          <w:rFonts w:asciiTheme="majorHAnsi" w:hAnsiTheme="majorHAnsi" w:cs="Arial"/>
          <w:iCs/>
          <w:sz w:val="20"/>
          <w:szCs w:val="20"/>
        </w:rPr>
        <w:t>B</w:t>
      </w:r>
      <w:r w:rsidR="00FC3DD8" w:rsidRPr="00076944">
        <w:rPr>
          <w:rFonts w:asciiTheme="majorHAnsi" w:hAnsiTheme="majorHAnsi" w:cs="Arial"/>
          <w:iCs/>
          <w:sz w:val="20"/>
          <w:szCs w:val="20"/>
        </w:rPr>
        <w:t>.</w:t>
      </w:r>
      <w:r w:rsidR="00662E68" w:rsidRPr="00076944">
        <w:rPr>
          <w:rFonts w:asciiTheme="majorHAnsi" w:hAnsiTheme="majorHAnsi" w:cs="Arial"/>
          <w:iCs/>
          <w:sz w:val="20"/>
          <w:szCs w:val="20"/>
        </w:rPr>
        <w:t xml:space="preserve"> </w:t>
      </w:r>
      <w:r w:rsidR="00662E68" w:rsidRPr="00076944">
        <w:rPr>
          <w:rFonts w:asciiTheme="majorHAnsi" w:hAnsiTheme="majorHAnsi" w:cs="Arial"/>
          <w:i/>
          <w:iCs/>
          <w:sz w:val="20"/>
          <w:szCs w:val="20"/>
        </w:rPr>
        <w:t>OPIS PREDMETU ZÁKAZKY</w:t>
      </w:r>
      <w:r w:rsidR="00FC3DD8" w:rsidRPr="00076944">
        <w:rPr>
          <w:rFonts w:asciiTheme="majorHAnsi" w:hAnsiTheme="majorHAnsi" w:cs="Arial"/>
          <w:iCs/>
          <w:sz w:val="20"/>
          <w:szCs w:val="20"/>
        </w:rPr>
        <w:t xml:space="preserve"> </w:t>
      </w:r>
      <w:r w:rsidR="003739E5">
        <w:rPr>
          <w:rFonts w:asciiTheme="majorHAnsi" w:hAnsiTheme="majorHAnsi" w:cs="Arial"/>
          <w:iCs/>
          <w:sz w:val="20"/>
          <w:szCs w:val="20"/>
        </w:rPr>
        <w:t xml:space="preserve">týchto </w:t>
      </w:r>
      <w:r w:rsidR="00FC3DD8" w:rsidRPr="00076944">
        <w:rPr>
          <w:rFonts w:asciiTheme="majorHAnsi" w:hAnsiTheme="majorHAnsi" w:cs="Arial"/>
          <w:noProof w:val="0"/>
          <w:sz w:val="20"/>
          <w:szCs w:val="20"/>
        </w:rPr>
        <w:t>súťažných</w:t>
      </w:r>
      <w:r w:rsidR="00FC3DD8" w:rsidRPr="00076944">
        <w:rPr>
          <w:rFonts w:asciiTheme="majorHAnsi" w:hAnsiTheme="majorHAnsi" w:cs="Arial"/>
          <w:sz w:val="20"/>
          <w:szCs w:val="20"/>
        </w:rPr>
        <w:t xml:space="preserve"> podkladov</w:t>
      </w:r>
      <w:r w:rsidRPr="00076944">
        <w:rPr>
          <w:rFonts w:asciiTheme="majorHAnsi" w:hAnsiTheme="majorHAnsi" w:cs="Arial"/>
          <w:iCs/>
          <w:sz w:val="20"/>
          <w:szCs w:val="20"/>
        </w:rPr>
        <w:t>.</w:t>
      </w:r>
    </w:p>
    <w:p w14:paraId="7BCBF8E6" w14:textId="77777777" w:rsidR="00B12B0E" w:rsidRPr="00076944" w:rsidRDefault="00B12B0E" w:rsidP="00662E68">
      <w:pPr>
        <w:jc w:val="both"/>
        <w:rPr>
          <w:rFonts w:asciiTheme="majorHAnsi" w:hAnsiTheme="majorHAnsi" w:cs="Arial"/>
          <w:sz w:val="20"/>
          <w:szCs w:val="20"/>
        </w:rPr>
      </w:pPr>
    </w:p>
    <w:p w14:paraId="5B1888B6" w14:textId="77777777" w:rsidR="00784D50" w:rsidRPr="00076944"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lastRenderedPageBreak/>
        <w:t>Lehota viazanosti ponuky</w:t>
      </w:r>
    </w:p>
    <w:p w14:paraId="5741A361" w14:textId="5A4F0205" w:rsidR="00B825E5" w:rsidRPr="00B26B6F" w:rsidRDefault="001533C4" w:rsidP="00B26B6F">
      <w:pPr>
        <w:pStyle w:val="normalL2"/>
        <w:rPr>
          <w:rFonts w:ascii="Cambria" w:hAnsi="Cambria"/>
        </w:rPr>
      </w:pPr>
      <w:r w:rsidRPr="00B26B6F">
        <w:rPr>
          <w:rFonts w:ascii="Cambria" w:hAnsi="Cambria"/>
        </w:rPr>
        <w:t>Uchádzač je svojou ponukou viazaný počas lehoty viazanosti ponúk. Lehota viazanosti ponúk plynie od uplynutia lehoty na predkladanie ponúk do uplynutia lehoty viazanosti ponúk stanovenej verejným obstarávateľom.</w:t>
      </w:r>
    </w:p>
    <w:p w14:paraId="0C25A459" w14:textId="18A3C2C9" w:rsidR="00B825E5" w:rsidRPr="00B26B6F" w:rsidRDefault="00774695" w:rsidP="00B26B6F">
      <w:pPr>
        <w:pStyle w:val="normalL2"/>
        <w:rPr>
          <w:rFonts w:ascii="Cambria" w:hAnsi="Cambria"/>
        </w:rPr>
      </w:pPr>
      <w:bookmarkStart w:id="12" w:name="_Hlk31279848"/>
      <w:r w:rsidRPr="00B26B6F">
        <w:rPr>
          <w:rFonts w:ascii="Cambria" w:hAnsi="Cambria"/>
        </w:rPr>
        <w:t>Lehota viazanosti pon</w:t>
      </w:r>
      <w:r w:rsidR="00D127A0" w:rsidRPr="00B26B6F">
        <w:rPr>
          <w:rFonts w:ascii="Cambria" w:hAnsi="Cambria"/>
        </w:rPr>
        <w:t xml:space="preserve">úk je </w:t>
      </w:r>
      <w:r w:rsidR="00791716" w:rsidRPr="00B26B6F">
        <w:rPr>
          <w:rFonts w:ascii="Cambria" w:hAnsi="Cambria"/>
        </w:rPr>
        <w:t xml:space="preserve">stanovená </w:t>
      </w:r>
      <w:r w:rsidR="00CF6EE8" w:rsidRPr="00B26B6F">
        <w:rPr>
          <w:rFonts w:ascii="Cambria" w:hAnsi="Cambria"/>
          <w:b/>
        </w:rPr>
        <w:t xml:space="preserve">do </w:t>
      </w:r>
      <w:r w:rsidR="00944AC8" w:rsidRPr="00B26B6F">
        <w:rPr>
          <w:rFonts w:ascii="Cambria" w:hAnsi="Cambria"/>
          <w:b/>
        </w:rPr>
        <w:t>31</w:t>
      </w:r>
      <w:r w:rsidR="00A06D4C" w:rsidRPr="00B26B6F">
        <w:rPr>
          <w:rFonts w:ascii="Cambria" w:hAnsi="Cambria"/>
          <w:b/>
        </w:rPr>
        <w:t>.</w:t>
      </w:r>
      <w:r w:rsidR="00136A22" w:rsidRPr="00B26B6F">
        <w:rPr>
          <w:rFonts w:ascii="Cambria" w:hAnsi="Cambria"/>
          <w:b/>
        </w:rPr>
        <w:t>01</w:t>
      </w:r>
      <w:r w:rsidR="00A06D4C" w:rsidRPr="00B26B6F">
        <w:rPr>
          <w:rFonts w:ascii="Cambria" w:hAnsi="Cambria"/>
          <w:b/>
        </w:rPr>
        <w:t>.202</w:t>
      </w:r>
      <w:r w:rsidR="00136A22" w:rsidRPr="00B26B6F">
        <w:rPr>
          <w:rFonts w:ascii="Cambria" w:hAnsi="Cambria"/>
          <w:b/>
        </w:rPr>
        <w:t>1</w:t>
      </w:r>
      <w:r w:rsidR="00CF6EE8" w:rsidRPr="00B26B6F">
        <w:rPr>
          <w:rFonts w:ascii="Cambria" w:hAnsi="Cambria"/>
        </w:rPr>
        <w:t xml:space="preserve"> </w:t>
      </w:r>
      <w:bookmarkEnd w:id="12"/>
      <w:r w:rsidR="00D127A0" w:rsidRPr="00B26B6F">
        <w:rPr>
          <w:rFonts w:ascii="Cambria" w:hAnsi="Cambria"/>
        </w:rPr>
        <w:t xml:space="preserve">a </w:t>
      </w:r>
      <w:r w:rsidRPr="00B26B6F">
        <w:rPr>
          <w:rFonts w:ascii="Cambria" w:hAnsi="Cambria"/>
        </w:rPr>
        <w:t>je uvedená v</w:t>
      </w:r>
      <w:r w:rsidR="00D127A0" w:rsidRPr="00B26B6F">
        <w:rPr>
          <w:rFonts w:ascii="Cambria" w:hAnsi="Cambria"/>
        </w:rPr>
        <w:t> oznámení o vy</w:t>
      </w:r>
      <w:r w:rsidR="00CF6EE8" w:rsidRPr="00B26B6F">
        <w:rPr>
          <w:rFonts w:ascii="Cambria" w:hAnsi="Cambria"/>
        </w:rPr>
        <w:t>hlásení verejného obstarávania.</w:t>
      </w:r>
    </w:p>
    <w:p w14:paraId="213CE382" w14:textId="39D450A0" w:rsidR="00CF6EE8" w:rsidRPr="00B26B6F" w:rsidRDefault="006409A2" w:rsidP="00B26B6F">
      <w:pPr>
        <w:pStyle w:val="normalL2"/>
        <w:rPr>
          <w:rFonts w:ascii="Cambria" w:hAnsi="Cambria"/>
        </w:rPr>
      </w:pPr>
      <w:r w:rsidRPr="00B26B6F">
        <w:rPr>
          <w:rFonts w:ascii="Cambria" w:hAnsi="Cambria"/>
        </w:rPr>
        <w:t>V prípade potreby, vyplývajúcej najmä z aplikácie revíznych po</w:t>
      </w:r>
      <w:r w:rsidR="00DF385D" w:rsidRPr="00B26B6F">
        <w:rPr>
          <w:rFonts w:ascii="Cambria" w:hAnsi="Cambria"/>
        </w:rPr>
        <w:t xml:space="preserve">stupov, si verejný obstarávateľ </w:t>
      </w:r>
      <w:r w:rsidRPr="00B26B6F">
        <w:rPr>
          <w:rFonts w:ascii="Cambria" w:hAnsi="Cambria"/>
        </w:rPr>
        <w:t>vyhradzuje právo primerane predĺžiť lehotu viazanosti ponúk</w:t>
      </w:r>
      <w:r w:rsidR="003E2D40" w:rsidRPr="00B26B6F">
        <w:rPr>
          <w:rFonts w:ascii="Cambria" w:hAnsi="Cambria"/>
        </w:rPr>
        <w:t>, maximálne na 12 mesiacov od uplynutia lehoty na predkladanie ponúk</w:t>
      </w:r>
      <w:r w:rsidRPr="00B26B6F">
        <w:rPr>
          <w:rFonts w:ascii="Cambria" w:hAnsi="Cambria"/>
        </w:rPr>
        <w:t xml:space="preserve">. </w:t>
      </w:r>
      <w:r w:rsidR="00D127A0" w:rsidRPr="00B26B6F">
        <w:rPr>
          <w:rFonts w:ascii="Cambria" w:hAnsi="Cambria"/>
        </w:rPr>
        <w:t>Verejný obstarávateľ v takomto</w:t>
      </w:r>
      <w:r w:rsidR="002E32CF" w:rsidRPr="00B26B6F">
        <w:rPr>
          <w:rFonts w:ascii="Cambria" w:hAnsi="Cambria"/>
        </w:rPr>
        <w:t xml:space="preserve"> prípade upovedomí uchádzačov o</w:t>
      </w:r>
      <w:r w:rsidR="00D127A0" w:rsidRPr="00B26B6F">
        <w:rPr>
          <w:rFonts w:ascii="Cambria" w:hAnsi="Cambria"/>
        </w:rPr>
        <w:t xml:space="preserve"> pre</w:t>
      </w:r>
      <w:r w:rsidR="002E32CF" w:rsidRPr="00B26B6F">
        <w:rPr>
          <w:rFonts w:ascii="Cambria" w:hAnsi="Cambria"/>
        </w:rPr>
        <w:t>dĺžení lehoty viazanosti ponúk.</w:t>
      </w:r>
    </w:p>
    <w:p w14:paraId="7EB5F598" w14:textId="2302C08D" w:rsidR="00443C99" w:rsidRPr="00B26B6F" w:rsidRDefault="00CF6EE8" w:rsidP="00B26B6F">
      <w:pPr>
        <w:pStyle w:val="normalL2"/>
        <w:rPr>
          <w:rFonts w:ascii="Cambria" w:hAnsi="Cambria"/>
        </w:rPr>
      </w:pPr>
      <w:r w:rsidRPr="00B26B6F">
        <w:rPr>
          <w:rFonts w:ascii="Cambria" w:hAnsi="Cambria"/>
        </w:rPr>
        <w:t>Uchádzači sú svojou ponukou viazaní do uplynutia verejným obstarávateľom oznámenej, primerane predĺženej lehoty viazanosti ponúk podľa bodu 8.3 týchto súťažných podkladov.</w:t>
      </w:r>
    </w:p>
    <w:p w14:paraId="0E6BD241" w14:textId="77777777" w:rsidR="00B26B6F" w:rsidRPr="00B26B6F" w:rsidRDefault="00B26B6F" w:rsidP="00B26B6F">
      <w:pPr>
        <w:pStyle w:val="normalL2"/>
        <w:numPr>
          <w:ilvl w:val="0"/>
          <w:numId w:val="0"/>
        </w:numPr>
      </w:pPr>
    </w:p>
    <w:p w14:paraId="45142C4C" w14:textId="77777777" w:rsidR="002A1912" w:rsidRPr="00076944" w:rsidRDefault="002A1912" w:rsidP="002A1912">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 xml:space="preserve">Spracúvanie osobných údajov </w:t>
      </w:r>
    </w:p>
    <w:p w14:paraId="31F446C9" w14:textId="026E62EF" w:rsidR="002A1912" w:rsidRPr="00076944" w:rsidRDefault="002A1912" w:rsidP="002A1912">
      <w:pPr>
        <w:jc w:val="both"/>
        <w:rPr>
          <w:rFonts w:asciiTheme="majorHAnsi" w:hAnsiTheme="majorHAnsi" w:cs="Arial"/>
          <w:noProof w:val="0"/>
          <w:color w:val="000000"/>
          <w:sz w:val="20"/>
          <w:szCs w:val="20"/>
        </w:rPr>
      </w:pPr>
      <w:r w:rsidRPr="00076944">
        <w:rPr>
          <w:rFonts w:asciiTheme="majorHAnsi" w:hAnsiTheme="majorHAnsi" w:cs="Arial"/>
          <w:noProof w:val="0"/>
          <w:color w:val="000000"/>
          <w:sz w:val="20"/>
          <w:szCs w:val="20"/>
        </w:rPr>
        <w:t xml:space="preserve">Verejný obstarávateľ pri spracúvaní osobných údajov poskytnutých uchádzačom v procese verejného obstarávania postupuje v súlade so zákonom č. 18/2018 Z. z. o ochrane osobných údajov a o zmene a doplnení niektorých zákonov 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verejného obstarávateľa: </w:t>
      </w:r>
      <w:hyperlink r:id="rId14" w:history="1">
        <w:r w:rsidRPr="00076944">
          <w:rPr>
            <w:rFonts w:asciiTheme="majorHAnsi" w:hAnsiTheme="majorHAnsi" w:cs="Arial"/>
            <w:noProof w:val="0"/>
            <w:color w:val="0000FF"/>
            <w:sz w:val="20"/>
            <w:szCs w:val="20"/>
            <w:u w:val="single"/>
          </w:rPr>
          <w:t>https://www.nbs.sk/sk/ochrana-osobnych-udajov</w:t>
        </w:r>
      </w:hyperlink>
      <w:r w:rsidRPr="00076944">
        <w:rPr>
          <w:rFonts w:asciiTheme="majorHAnsi" w:hAnsiTheme="majorHAnsi" w:cs="Arial"/>
          <w:noProof w:val="0"/>
          <w:color w:val="000000"/>
          <w:sz w:val="20"/>
          <w:szCs w:val="20"/>
        </w:rPr>
        <w:t>.</w:t>
      </w:r>
    </w:p>
    <w:p w14:paraId="5483BD17" w14:textId="77777777" w:rsidR="000720FB" w:rsidRPr="00076944" w:rsidRDefault="000720FB" w:rsidP="00B26B6F">
      <w:pPr>
        <w:pStyle w:val="normalL2"/>
        <w:numPr>
          <w:ilvl w:val="0"/>
          <w:numId w:val="0"/>
        </w:numPr>
      </w:pPr>
    </w:p>
    <w:p w14:paraId="259BC9C6" w14:textId="77777777" w:rsidR="00B12B0E" w:rsidRPr="00076944" w:rsidRDefault="00415275" w:rsidP="00005C77">
      <w:pPr>
        <w:keepNext/>
        <w:ind w:left="567" w:hanging="567"/>
        <w:jc w:val="center"/>
        <w:rPr>
          <w:rFonts w:asciiTheme="majorHAnsi" w:hAnsiTheme="majorHAnsi" w:cs="Arial"/>
          <w:b/>
          <w:bCs/>
          <w:sz w:val="20"/>
          <w:szCs w:val="20"/>
        </w:rPr>
      </w:pPr>
      <w:r w:rsidRPr="00076944">
        <w:rPr>
          <w:rFonts w:asciiTheme="majorHAnsi" w:hAnsiTheme="majorHAnsi" w:cs="Arial"/>
          <w:b/>
          <w:bCs/>
          <w:sz w:val="20"/>
          <w:szCs w:val="20"/>
        </w:rPr>
        <w:t xml:space="preserve">Časť II. </w:t>
      </w:r>
    </w:p>
    <w:p w14:paraId="649866A7" w14:textId="77777777" w:rsidR="00415275" w:rsidRPr="00076944" w:rsidRDefault="001E7995" w:rsidP="00005C77">
      <w:pPr>
        <w:keepNext/>
        <w:ind w:left="567" w:hanging="567"/>
        <w:jc w:val="center"/>
        <w:rPr>
          <w:rFonts w:asciiTheme="majorHAnsi" w:hAnsiTheme="majorHAnsi" w:cs="Arial"/>
          <w:b/>
          <w:sz w:val="20"/>
          <w:szCs w:val="20"/>
        </w:rPr>
      </w:pPr>
      <w:r w:rsidRPr="00076944">
        <w:rPr>
          <w:rFonts w:asciiTheme="majorHAnsi" w:hAnsiTheme="majorHAnsi" w:cs="Arial"/>
          <w:b/>
          <w:sz w:val="20"/>
          <w:szCs w:val="20"/>
        </w:rPr>
        <w:t xml:space="preserve">Komunikácia </w:t>
      </w:r>
      <w:r w:rsidR="00415275" w:rsidRPr="00076944">
        <w:rPr>
          <w:rFonts w:asciiTheme="majorHAnsi" w:hAnsiTheme="majorHAnsi" w:cs="Arial"/>
          <w:b/>
          <w:sz w:val="20"/>
          <w:szCs w:val="20"/>
        </w:rPr>
        <w:t>a</w:t>
      </w:r>
      <w:r w:rsidR="00B12B0E" w:rsidRPr="00076944">
        <w:rPr>
          <w:rFonts w:asciiTheme="majorHAnsi" w:hAnsiTheme="majorHAnsi" w:cs="Arial"/>
          <w:b/>
          <w:sz w:val="20"/>
          <w:szCs w:val="20"/>
        </w:rPr>
        <w:t> </w:t>
      </w:r>
      <w:r w:rsidR="00415275" w:rsidRPr="00076944">
        <w:rPr>
          <w:rFonts w:asciiTheme="majorHAnsi" w:hAnsiTheme="majorHAnsi" w:cs="Arial"/>
          <w:b/>
          <w:sz w:val="20"/>
          <w:szCs w:val="20"/>
        </w:rPr>
        <w:t>vysvetľovanie</w:t>
      </w:r>
    </w:p>
    <w:p w14:paraId="45A6F793" w14:textId="77777777" w:rsidR="00B12B0E" w:rsidRPr="00076944" w:rsidRDefault="00B12B0E" w:rsidP="002A1912">
      <w:pPr>
        <w:keepNext/>
        <w:ind w:left="567" w:hanging="567"/>
        <w:rPr>
          <w:rFonts w:asciiTheme="majorHAnsi" w:hAnsiTheme="majorHAnsi" w:cs="Arial"/>
          <w:b/>
          <w:sz w:val="20"/>
          <w:szCs w:val="20"/>
        </w:rPr>
      </w:pPr>
    </w:p>
    <w:p w14:paraId="31749340" w14:textId="7491D671" w:rsidR="003714B7" w:rsidRPr="00076944" w:rsidRDefault="001E799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 xml:space="preserve">Komunikácia </w:t>
      </w:r>
      <w:r w:rsidR="00415275" w:rsidRPr="00076944">
        <w:rPr>
          <w:rFonts w:asciiTheme="majorHAnsi" w:hAnsiTheme="majorHAnsi" w:cs="Arial"/>
          <w:b/>
          <w:bCs/>
          <w:smallCaps/>
          <w:sz w:val="20"/>
          <w:szCs w:val="20"/>
        </w:rPr>
        <w:t xml:space="preserve">medzi </w:t>
      </w:r>
      <w:r w:rsidR="00986622" w:rsidRPr="00076944">
        <w:rPr>
          <w:rFonts w:asciiTheme="majorHAnsi" w:hAnsiTheme="majorHAnsi" w:cs="Arial"/>
          <w:b/>
          <w:bCs/>
          <w:smallCaps/>
          <w:sz w:val="20"/>
          <w:szCs w:val="20"/>
        </w:rPr>
        <w:t>v</w:t>
      </w:r>
      <w:r w:rsidR="00415275" w:rsidRPr="00076944">
        <w:rPr>
          <w:rFonts w:asciiTheme="majorHAnsi" w:hAnsiTheme="majorHAnsi" w:cs="Arial"/>
          <w:b/>
          <w:bCs/>
          <w:smallCaps/>
          <w:sz w:val="20"/>
          <w:szCs w:val="20"/>
        </w:rPr>
        <w:t>erejným obstarávateľom a záujemcami alebo uchádzačmi</w:t>
      </w:r>
    </w:p>
    <w:p w14:paraId="39BCDA2E" w14:textId="50BB0D13" w:rsidR="00006F07" w:rsidRPr="00076944" w:rsidRDefault="00C1079F" w:rsidP="00830749">
      <w:pPr>
        <w:pStyle w:val="ListParagraph"/>
        <w:numPr>
          <w:ilvl w:val="1"/>
          <w:numId w:val="16"/>
        </w:numPr>
        <w:spacing w:after="0" w:line="240" w:lineRule="auto"/>
        <w:ind w:left="567" w:hanging="567"/>
        <w:jc w:val="both"/>
        <w:rPr>
          <w:rFonts w:asciiTheme="majorHAnsi" w:hAnsiTheme="majorHAnsi" w:cs="Arial"/>
          <w:sz w:val="20"/>
          <w:szCs w:val="20"/>
        </w:rPr>
      </w:pPr>
      <w:bookmarkStart w:id="13" w:name="_Toc209947081"/>
      <w:bookmarkStart w:id="14" w:name="_Toc210520983"/>
      <w:bookmarkStart w:id="15" w:name="_Toc234044135"/>
      <w:r w:rsidRPr="00076944">
        <w:rPr>
          <w:rFonts w:asciiTheme="majorHAnsi" w:hAnsiTheme="majorHAnsi" w:cs="Arial"/>
          <w:sz w:val="20"/>
          <w:szCs w:val="20"/>
        </w:rPr>
        <w:t xml:space="preserve">Poskytovanie vysvetlení, odovzdávanie podkladov a komunikácia (ďalej len </w:t>
      </w:r>
      <w:r w:rsidR="003739E5">
        <w:rPr>
          <w:rFonts w:asciiTheme="majorHAnsi" w:hAnsiTheme="majorHAnsi" w:cs="Arial"/>
          <w:sz w:val="20"/>
          <w:szCs w:val="20"/>
        </w:rPr>
        <w:t>„</w:t>
      </w:r>
      <w:r w:rsidRPr="00076944">
        <w:rPr>
          <w:rFonts w:asciiTheme="majorHAnsi" w:hAnsiTheme="majorHAnsi" w:cs="Arial"/>
          <w:sz w:val="20"/>
          <w:szCs w:val="20"/>
        </w:rPr>
        <w:t>komunikácia“) medzi verejným obstarávateľom a záujemcami alebo uchádzačmi sa bude uskutočňovať v štátnom (slovenskom) jazyku a spôsobom, ktorý zabezpečí úplnosť a obsah týchto údajov uvedených v ponuke, podmienkach účasti a zaručí ochranu dôverných a osobných údajov uvedených v týchto dokumentoch</w:t>
      </w:r>
      <w:bookmarkEnd w:id="13"/>
      <w:bookmarkEnd w:id="14"/>
      <w:bookmarkEnd w:id="15"/>
      <w:r w:rsidR="00012631" w:rsidRPr="00076944">
        <w:rPr>
          <w:rFonts w:asciiTheme="majorHAnsi" w:hAnsiTheme="majorHAnsi" w:cs="Arial"/>
          <w:sz w:val="20"/>
          <w:szCs w:val="20"/>
        </w:rPr>
        <w:t>.</w:t>
      </w:r>
    </w:p>
    <w:p w14:paraId="1395A246" w14:textId="4D9B5662" w:rsidR="00006F07" w:rsidRPr="00076944" w:rsidRDefault="00012631" w:rsidP="00830749">
      <w:pPr>
        <w:pStyle w:val="ListParagraph"/>
        <w:numPr>
          <w:ilvl w:val="1"/>
          <w:numId w:val="16"/>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Verejný obstarávateľ bude pri komunikácií so záujemcami alebo uchádzačmi postupovať v </w:t>
      </w:r>
      <w:r w:rsidR="00986622" w:rsidRPr="00076944">
        <w:rPr>
          <w:rFonts w:asciiTheme="majorHAnsi" w:hAnsiTheme="majorHAnsi" w:cs="Arial"/>
          <w:sz w:val="20"/>
          <w:szCs w:val="20"/>
        </w:rPr>
        <w:t xml:space="preserve">súlade s </w:t>
      </w:r>
      <w:r w:rsidRPr="00076944">
        <w:rPr>
          <w:rFonts w:asciiTheme="majorHAnsi" w:hAnsiTheme="majorHAnsi" w:cs="Arial"/>
          <w:sz w:val="20"/>
          <w:szCs w:val="20"/>
        </w:rPr>
        <w:t>§</w:t>
      </w:r>
      <w:r w:rsidR="00005C77" w:rsidRPr="00076944">
        <w:rPr>
          <w:rFonts w:asciiTheme="majorHAnsi" w:hAnsiTheme="majorHAnsi" w:cs="Arial"/>
          <w:sz w:val="20"/>
          <w:szCs w:val="20"/>
        </w:rPr>
        <w:t> </w:t>
      </w:r>
      <w:r w:rsidRPr="00076944">
        <w:rPr>
          <w:rFonts w:asciiTheme="majorHAnsi" w:hAnsiTheme="majorHAnsi" w:cs="Arial"/>
          <w:sz w:val="20"/>
          <w:szCs w:val="20"/>
        </w:rPr>
        <w:t>20 zákona o verejnom obstarávaní prostredníctvom komunikačného rozhrania systému JOSEPHINE. Tento spôsob komunikácie sa týka akejkoľvek komunikácie a podaní medzi verejným obstarávateľom a záujemcami alebo uchádzačmi.</w:t>
      </w:r>
    </w:p>
    <w:p w14:paraId="7F22DE5F" w14:textId="11685184" w:rsidR="00006F07" w:rsidRPr="00076944" w:rsidRDefault="00012631" w:rsidP="00830749">
      <w:pPr>
        <w:pStyle w:val="ListParagraph"/>
        <w:numPr>
          <w:ilvl w:val="1"/>
          <w:numId w:val="16"/>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JOSEPHINE </w:t>
      </w:r>
      <w:r w:rsidR="00B057FA" w:rsidRPr="00076944">
        <w:rPr>
          <w:rFonts w:asciiTheme="majorHAnsi" w:hAnsiTheme="majorHAnsi" w:cs="Arial"/>
          <w:sz w:val="20"/>
          <w:szCs w:val="20"/>
        </w:rPr>
        <w:t>je</w:t>
      </w:r>
      <w:r w:rsidRPr="00076944">
        <w:rPr>
          <w:rFonts w:asciiTheme="majorHAnsi" w:hAnsiTheme="majorHAnsi" w:cs="Arial"/>
          <w:sz w:val="20"/>
          <w:szCs w:val="20"/>
        </w:rPr>
        <w:t xml:space="preserve"> softvér na elektronizáciu obstarávania zákaziek podľa zákona o verejnom obstarávaní. JOSEPHINE je webová aplikácia na doméne </w:t>
      </w:r>
      <w:hyperlink r:id="rId15" w:history="1">
        <w:r w:rsidR="00C95860" w:rsidRPr="00076944">
          <w:rPr>
            <w:rStyle w:val="Hyperlink"/>
            <w:rFonts w:asciiTheme="majorHAnsi" w:hAnsiTheme="majorHAnsi" w:cs="Arial"/>
            <w:sz w:val="20"/>
            <w:szCs w:val="20"/>
          </w:rPr>
          <w:t>https://josephine.proebiz.com</w:t>
        </w:r>
      </w:hyperlink>
      <w:r w:rsidRPr="00076944">
        <w:rPr>
          <w:rFonts w:asciiTheme="majorHAnsi" w:hAnsiTheme="majorHAnsi" w:cs="Arial"/>
          <w:sz w:val="20"/>
          <w:szCs w:val="20"/>
        </w:rPr>
        <w:t>.</w:t>
      </w:r>
    </w:p>
    <w:p w14:paraId="7307E6DF" w14:textId="324E4110" w:rsidR="00012631" w:rsidRPr="00076944" w:rsidRDefault="00012631" w:rsidP="00830749">
      <w:pPr>
        <w:pStyle w:val="ListParagraph"/>
        <w:numPr>
          <w:ilvl w:val="1"/>
          <w:numId w:val="16"/>
        </w:numPr>
        <w:spacing w:after="0" w:line="240" w:lineRule="auto"/>
        <w:ind w:left="567" w:hanging="567"/>
        <w:jc w:val="both"/>
        <w:rPr>
          <w:rFonts w:asciiTheme="majorHAnsi" w:hAnsiTheme="majorHAnsi" w:cs="Arial"/>
          <w:sz w:val="20"/>
          <w:szCs w:val="20"/>
        </w:rPr>
      </w:pPr>
      <w:r w:rsidRPr="00076944">
        <w:rPr>
          <w:rFonts w:asciiTheme="majorHAnsi" w:hAnsiTheme="majorHAnsi" w:cs="Arial"/>
          <w:color w:val="000000"/>
          <w:sz w:val="20"/>
          <w:szCs w:val="20"/>
        </w:rPr>
        <w:t>Na bezproblémové používanie systému JOSEPHINE je potrebné používať jeden z podporovaných internetových prehliadačov:</w:t>
      </w:r>
    </w:p>
    <w:p w14:paraId="1130F10D" w14:textId="6A0D6E82" w:rsidR="00012631" w:rsidRPr="00076944" w:rsidRDefault="00012631" w:rsidP="00C448EB">
      <w:pPr>
        <w:pStyle w:val="ListParagraph"/>
        <w:numPr>
          <w:ilvl w:val="0"/>
          <w:numId w:val="13"/>
        </w:numPr>
        <w:spacing w:after="0" w:line="240" w:lineRule="auto"/>
        <w:ind w:left="1134" w:hanging="567"/>
        <w:jc w:val="both"/>
        <w:rPr>
          <w:rFonts w:asciiTheme="majorHAnsi" w:hAnsiTheme="majorHAnsi" w:cs="Arial"/>
          <w:sz w:val="20"/>
          <w:szCs w:val="20"/>
        </w:rPr>
      </w:pPr>
      <w:r w:rsidRPr="00076944">
        <w:rPr>
          <w:rFonts w:asciiTheme="majorHAnsi" w:hAnsiTheme="majorHAnsi" w:cs="Arial"/>
          <w:color w:val="000000"/>
          <w:sz w:val="20"/>
          <w:szCs w:val="20"/>
        </w:rPr>
        <w:t>Microsoft Internet Explorer verzia 11.0 a</w:t>
      </w:r>
      <w:r w:rsidR="00C1079F" w:rsidRPr="00076944">
        <w:rPr>
          <w:rFonts w:asciiTheme="majorHAnsi" w:hAnsiTheme="majorHAnsi" w:cs="Arial"/>
          <w:color w:val="000000"/>
          <w:sz w:val="20"/>
          <w:szCs w:val="20"/>
        </w:rPr>
        <w:t> </w:t>
      </w:r>
      <w:r w:rsidRPr="00076944">
        <w:rPr>
          <w:rFonts w:asciiTheme="majorHAnsi" w:hAnsiTheme="majorHAnsi" w:cs="Arial"/>
          <w:color w:val="000000"/>
          <w:sz w:val="20"/>
          <w:szCs w:val="20"/>
        </w:rPr>
        <w:t>vyššia</w:t>
      </w:r>
      <w:r w:rsidR="00C1079F" w:rsidRPr="00076944">
        <w:rPr>
          <w:rFonts w:asciiTheme="majorHAnsi" w:hAnsiTheme="majorHAnsi" w:cs="Arial"/>
          <w:color w:val="000000"/>
          <w:sz w:val="20"/>
          <w:szCs w:val="20"/>
        </w:rPr>
        <w:t xml:space="preserve"> verzia,</w:t>
      </w:r>
    </w:p>
    <w:p w14:paraId="1D9C32E7" w14:textId="20556777" w:rsidR="00012631" w:rsidRPr="00076944" w:rsidRDefault="00012631" w:rsidP="00C448EB">
      <w:pPr>
        <w:pStyle w:val="ListParagraph"/>
        <w:numPr>
          <w:ilvl w:val="0"/>
          <w:numId w:val="13"/>
        </w:numPr>
        <w:spacing w:after="0" w:line="240" w:lineRule="auto"/>
        <w:ind w:left="1134" w:hanging="567"/>
        <w:jc w:val="both"/>
        <w:rPr>
          <w:rFonts w:asciiTheme="majorHAnsi" w:hAnsiTheme="majorHAnsi" w:cs="Arial"/>
          <w:sz w:val="20"/>
          <w:szCs w:val="20"/>
        </w:rPr>
      </w:pPr>
      <w:proofErr w:type="spellStart"/>
      <w:r w:rsidRPr="00076944">
        <w:rPr>
          <w:rFonts w:asciiTheme="majorHAnsi" w:hAnsiTheme="majorHAnsi" w:cs="Arial"/>
          <w:color w:val="000000"/>
          <w:sz w:val="20"/>
          <w:szCs w:val="20"/>
        </w:rPr>
        <w:t>Mozilla</w:t>
      </w:r>
      <w:proofErr w:type="spellEnd"/>
      <w:r w:rsidRPr="00076944">
        <w:rPr>
          <w:rFonts w:asciiTheme="majorHAnsi" w:hAnsiTheme="majorHAnsi" w:cs="Arial"/>
          <w:color w:val="000000"/>
          <w:sz w:val="20"/>
          <w:szCs w:val="20"/>
        </w:rPr>
        <w:t xml:space="preserve"> Firefox verzia 13.0 a vyššia </w:t>
      </w:r>
      <w:r w:rsidR="00C1079F" w:rsidRPr="00076944">
        <w:rPr>
          <w:rFonts w:asciiTheme="majorHAnsi" w:hAnsiTheme="majorHAnsi" w:cs="Arial"/>
          <w:color w:val="000000"/>
          <w:sz w:val="20"/>
          <w:szCs w:val="20"/>
        </w:rPr>
        <w:t>verzia,</w:t>
      </w:r>
    </w:p>
    <w:p w14:paraId="12E243FB" w14:textId="77777777" w:rsidR="00C1079F" w:rsidRPr="00076944" w:rsidRDefault="00012631" w:rsidP="00C448EB">
      <w:pPr>
        <w:pStyle w:val="ListParagraph"/>
        <w:numPr>
          <w:ilvl w:val="0"/>
          <w:numId w:val="13"/>
        </w:numPr>
        <w:spacing w:after="0" w:line="240" w:lineRule="auto"/>
        <w:ind w:left="1134" w:hanging="567"/>
        <w:jc w:val="both"/>
        <w:rPr>
          <w:rFonts w:asciiTheme="majorHAnsi" w:hAnsiTheme="majorHAnsi" w:cs="Arial"/>
          <w:sz w:val="20"/>
          <w:szCs w:val="20"/>
        </w:rPr>
      </w:pPr>
      <w:r w:rsidRPr="00076944">
        <w:rPr>
          <w:rFonts w:asciiTheme="majorHAnsi" w:hAnsiTheme="majorHAnsi" w:cs="Arial"/>
          <w:color w:val="000000"/>
          <w:sz w:val="20"/>
          <w:szCs w:val="20"/>
        </w:rPr>
        <w:t>Google Chrome</w:t>
      </w:r>
      <w:r w:rsidR="00C1079F" w:rsidRPr="00076944">
        <w:rPr>
          <w:rFonts w:asciiTheme="majorHAnsi" w:hAnsiTheme="majorHAnsi" w:cs="Arial"/>
          <w:color w:val="000000"/>
          <w:sz w:val="20"/>
          <w:szCs w:val="20"/>
        </w:rPr>
        <w:t xml:space="preserve"> v aktuálnej verzii alebo</w:t>
      </w:r>
    </w:p>
    <w:p w14:paraId="0C597DB8" w14:textId="1981F304" w:rsidR="00012631" w:rsidRPr="00076944" w:rsidRDefault="00C1079F" w:rsidP="00C448EB">
      <w:pPr>
        <w:pStyle w:val="ListParagraph"/>
        <w:numPr>
          <w:ilvl w:val="0"/>
          <w:numId w:val="13"/>
        </w:numPr>
        <w:spacing w:after="0" w:line="240" w:lineRule="auto"/>
        <w:ind w:left="1134" w:hanging="567"/>
        <w:jc w:val="both"/>
        <w:rPr>
          <w:rFonts w:asciiTheme="majorHAnsi" w:hAnsiTheme="majorHAnsi" w:cs="Arial"/>
          <w:sz w:val="20"/>
          <w:szCs w:val="20"/>
        </w:rPr>
      </w:pPr>
      <w:r w:rsidRPr="00076944">
        <w:rPr>
          <w:rFonts w:asciiTheme="majorHAnsi" w:hAnsiTheme="majorHAnsi" w:cs="Arial"/>
          <w:color w:val="000000"/>
          <w:sz w:val="20"/>
          <w:szCs w:val="20"/>
        </w:rPr>
        <w:t xml:space="preserve">Microsoft </w:t>
      </w:r>
      <w:proofErr w:type="spellStart"/>
      <w:r w:rsidRPr="00076944">
        <w:rPr>
          <w:rFonts w:asciiTheme="majorHAnsi" w:hAnsiTheme="majorHAnsi" w:cs="Arial"/>
          <w:color w:val="000000"/>
          <w:sz w:val="20"/>
          <w:szCs w:val="20"/>
        </w:rPr>
        <w:t>Edge</w:t>
      </w:r>
      <w:proofErr w:type="spellEnd"/>
      <w:r w:rsidRPr="00076944">
        <w:rPr>
          <w:rFonts w:asciiTheme="majorHAnsi" w:hAnsiTheme="majorHAnsi" w:cs="Arial"/>
          <w:color w:val="000000"/>
          <w:sz w:val="20"/>
          <w:szCs w:val="20"/>
        </w:rPr>
        <w:t xml:space="preserve"> v aktuálnej verzii</w:t>
      </w:r>
      <w:r w:rsidR="00012631" w:rsidRPr="00076944">
        <w:rPr>
          <w:rFonts w:asciiTheme="majorHAnsi" w:hAnsiTheme="majorHAnsi" w:cs="Arial"/>
          <w:color w:val="000000"/>
          <w:sz w:val="20"/>
          <w:szCs w:val="20"/>
        </w:rPr>
        <w:t>.</w:t>
      </w:r>
    </w:p>
    <w:p w14:paraId="2B8C6C6E" w14:textId="77777777" w:rsidR="00006F07" w:rsidRPr="00076944" w:rsidRDefault="00012631" w:rsidP="00830749">
      <w:pPr>
        <w:pStyle w:val="ListParagraph"/>
        <w:numPr>
          <w:ilvl w:val="1"/>
          <w:numId w:val="16"/>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lastRenderedPageBreak/>
        <w:t>Pravidlá pre doručovanie: zásielka sa považuje za doručenú záujemcovi alebo uchádzačovi ak jej adresát bude mať objektívnu možnosť oboznámiť sa s jej obsahom, to znamená ihneď ako sa dostane zásielka do sféry jeho dispozície. Za okamih doručenia sa v systéme JOSEPHINE považuje okamih jej odoslania v systéme JOSEPHINE a to v súlade s funkcionalitou systému.</w:t>
      </w:r>
    </w:p>
    <w:p w14:paraId="2FFC2B0A" w14:textId="13F4A9AF" w:rsidR="00006F07" w:rsidRPr="00076944" w:rsidRDefault="00012631" w:rsidP="00830749">
      <w:pPr>
        <w:pStyle w:val="ListParagraph"/>
        <w:numPr>
          <w:ilvl w:val="1"/>
          <w:numId w:val="16"/>
        </w:numPr>
        <w:spacing w:after="0" w:line="240" w:lineRule="auto"/>
        <w:ind w:left="567" w:hanging="567"/>
        <w:jc w:val="both"/>
        <w:rPr>
          <w:rFonts w:asciiTheme="majorHAnsi" w:hAnsiTheme="majorHAnsi" w:cs="Arial"/>
          <w:sz w:val="20"/>
          <w:szCs w:val="20"/>
        </w:rPr>
      </w:pPr>
      <w:r w:rsidRPr="00076944">
        <w:rPr>
          <w:rFonts w:asciiTheme="majorHAnsi" w:hAnsiTheme="majorHAnsi" w:cs="Arial"/>
          <w:color w:val="000000"/>
          <w:sz w:val="20"/>
          <w:szCs w:val="20"/>
        </w:rPr>
        <w:t>Ak je odosielateľom zásielky verejný obstarávateľ, tak záujemcovi alebo uchádzačovi bude na nim určený kontaktný e-mail</w:t>
      </w:r>
      <w:r w:rsidR="00DD7EB1" w:rsidRPr="00076944">
        <w:rPr>
          <w:rFonts w:asciiTheme="majorHAnsi" w:hAnsiTheme="majorHAnsi" w:cs="Arial"/>
          <w:color w:val="000000"/>
          <w:sz w:val="20"/>
          <w:szCs w:val="20"/>
        </w:rPr>
        <w:t>/e-maily</w:t>
      </w:r>
      <w:r w:rsidRPr="00076944">
        <w:rPr>
          <w:rFonts w:asciiTheme="majorHAnsi" w:hAnsiTheme="majorHAnsi" w:cs="Arial"/>
          <w:color w:val="000000"/>
          <w:sz w:val="20"/>
          <w:szCs w:val="20"/>
        </w:rPr>
        <w:t xml:space="preserve"> bezodkladne odoslaná informácia o tom, že k predmetnej zákazke existuje nová zásielka/správa. Záujemca alebo uchádzač sa prihlási do systému a v komunikačnom rozhraní zákazky bude mať zobrazený obsah komunikácie – zásielky, správy. Záujemca alebo uchádzač si môže v komunikačnom rozhraní zobraziť celú históriu o svojej komuniká</w:t>
      </w:r>
      <w:r w:rsidR="00006F07" w:rsidRPr="00076944">
        <w:rPr>
          <w:rFonts w:asciiTheme="majorHAnsi" w:hAnsiTheme="majorHAnsi" w:cs="Arial"/>
          <w:color w:val="000000"/>
          <w:sz w:val="20"/>
          <w:szCs w:val="20"/>
        </w:rPr>
        <w:t>cií s verejným obstarávateľom.</w:t>
      </w:r>
    </w:p>
    <w:p w14:paraId="4FC73B79" w14:textId="77777777" w:rsidR="00006F07" w:rsidRPr="00076944" w:rsidRDefault="00012631" w:rsidP="00830749">
      <w:pPr>
        <w:pStyle w:val="ListParagraph"/>
        <w:numPr>
          <w:ilvl w:val="1"/>
          <w:numId w:val="16"/>
        </w:numPr>
        <w:spacing w:after="0" w:line="240" w:lineRule="auto"/>
        <w:ind w:left="567" w:hanging="567"/>
        <w:jc w:val="both"/>
        <w:rPr>
          <w:rFonts w:asciiTheme="majorHAnsi" w:hAnsiTheme="majorHAnsi" w:cs="Arial"/>
          <w:sz w:val="20"/>
          <w:szCs w:val="20"/>
        </w:rPr>
      </w:pPr>
      <w:r w:rsidRPr="00076944">
        <w:rPr>
          <w:rFonts w:asciiTheme="majorHAnsi" w:hAnsiTheme="majorHAnsi" w:cs="Arial"/>
          <w:color w:val="000000"/>
          <w:sz w:val="20"/>
          <w:szCs w:val="20"/>
        </w:rPr>
        <w:t>Ak je odosielateľom zásielky záujemca alebo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w:t>
      </w:r>
      <w:r w:rsidR="001A2D8D" w:rsidRPr="00076944">
        <w:rPr>
          <w:rFonts w:asciiTheme="majorHAnsi" w:hAnsiTheme="majorHAnsi" w:cs="Arial"/>
          <w:color w:val="000000"/>
          <w:sz w:val="20"/>
          <w:szCs w:val="20"/>
        </w:rPr>
        <w:t>úlade s funkcionalitou systému.</w:t>
      </w:r>
    </w:p>
    <w:p w14:paraId="78E524B0" w14:textId="4F2BAE8E" w:rsidR="00006F07" w:rsidRPr="00076944" w:rsidRDefault="00012631" w:rsidP="00830749">
      <w:pPr>
        <w:pStyle w:val="ListParagraph"/>
        <w:numPr>
          <w:ilvl w:val="1"/>
          <w:numId w:val="16"/>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w:t>
      </w:r>
      <w:r w:rsidR="00DD7EB1" w:rsidRPr="00076944">
        <w:rPr>
          <w:rFonts w:asciiTheme="majorHAnsi" w:hAnsiTheme="majorHAnsi" w:cs="Arial"/>
          <w:sz w:val="20"/>
          <w:szCs w:val="20"/>
        </w:rPr>
        <w:t xml:space="preserve"> Notifikačné e-maily sú taktiež doručované záujemcom, ktorí sú evidovaní na elektronickom liste záujemcov pri danej zákazke.</w:t>
      </w:r>
    </w:p>
    <w:p w14:paraId="54379FAD" w14:textId="5C812A69" w:rsidR="00452617" w:rsidRPr="00076944" w:rsidRDefault="00012631" w:rsidP="00830749">
      <w:pPr>
        <w:pStyle w:val="ListParagraph"/>
        <w:numPr>
          <w:ilvl w:val="1"/>
          <w:numId w:val="16"/>
        </w:numPr>
        <w:spacing w:after="0" w:line="240" w:lineRule="auto"/>
        <w:ind w:left="567" w:hanging="567"/>
        <w:jc w:val="both"/>
        <w:rPr>
          <w:rStyle w:val="Hyperlink"/>
          <w:rFonts w:asciiTheme="majorHAnsi" w:hAnsiTheme="majorHAnsi" w:cs="Arial"/>
          <w:color w:val="auto"/>
          <w:sz w:val="20"/>
          <w:szCs w:val="20"/>
          <w:u w:val="none"/>
        </w:rPr>
      </w:pPr>
      <w:r w:rsidRPr="00076944">
        <w:rPr>
          <w:rFonts w:asciiTheme="majorHAnsi" w:hAnsiTheme="majorHAnsi" w:cs="Arial"/>
          <w:color w:val="000000"/>
          <w:sz w:val="20"/>
          <w:szCs w:val="20"/>
        </w:rPr>
        <w:t>Verejný</w:t>
      </w:r>
      <w:r w:rsidRPr="00076944">
        <w:rPr>
          <w:rFonts w:asciiTheme="majorHAnsi" w:hAnsiTheme="majorHAnsi" w:cs="Arial"/>
          <w:sz w:val="20"/>
          <w:szCs w:val="20"/>
        </w:rPr>
        <w:t xml:space="preserve">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v záložkách „Verejný obstarávateľ/Obstarávateľ - Vestník verejného obstarávania – Profily VO/O – Vyhľadávanie v profiloch VO/O – Vyhľadávanie profilov“ na webovej adrese: v profile verejného obstarávateľa</w:t>
      </w:r>
      <w:r w:rsidR="00C95860" w:rsidRPr="00076944">
        <w:rPr>
          <w:rFonts w:asciiTheme="majorHAnsi" w:hAnsiTheme="majorHAnsi" w:cs="Arial"/>
          <w:sz w:val="20"/>
          <w:szCs w:val="20"/>
        </w:rPr>
        <w:t xml:space="preserve"> </w:t>
      </w:r>
      <w:hyperlink r:id="rId16" w:history="1">
        <w:r w:rsidR="00C95860" w:rsidRPr="00076944">
          <w:rPr>
            <w:rStyle w:val="Hyperlink"/>
            <w:rFonts w:asciiTheme="majorHAnsi" w:hAnsiTheme="majorHAnsi" w:cs="Arial"/>
            <w:sz w:val="20"/>
            <w:szCs w:val="20"/>
          </w:rPr>
          <w:t>https://www.uvo.gov.sk/profily/-/profil/pdetail/8643</w:t>
        </w:r>
      </w:hyperlink>
      <w:r w:rsidRPr="00076944">
        <w:rPr>
          <w:rStyle w:val="Hyperlink"/>
          <w:rFonts w:asciiTheme="majorHAnsi" w:hAnsiTheme="majorHAnsi" w:cs="Arial"/>
          <w:sz w:val="20"/>
          <w:szCs w:val="20"/>
        </w:rPr>
        <w:t xml:space="preserve"> </w:t>
      </w:r>
      <w:r w:rsidRPr="00076944">
        <w:rPr>
          <w:rStyle w:val="Hyperlink"/>
          <w:rFonts w:asciiTheme="majorHAnsi" w:hAnsiTheme="majorHAnsi" w:cs="Arial"/>
          <w:color w:val="auto"/>
          <w:sz w:val="20"/>
          <w:szCs w:val="20"/>
          <w:u w:val="none"/>
        </w:rPr>
        <w:t>formou odkazu na systém JOSEPHINE.</w:t>
      </w:r>
    </w:p>
    <w:p w14:paraId="6AE2592A" w14:textId="77777777" w:rsidR="00762900" w:rsidRPr="00076944" w:rsidRDefault="00762900" w:rsidP="00830749">
      <w:pPr>
        <w:pStyle w:val="ListParagraph"/>
        <w:numPr>
          <w:ilvl w:val="1"/>
          <w:numId w:val="16"/>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Podania a dokumenty súvisiace s uplatnením revíznych postupov sú medzi verejným obstarávateľom a záujemcami alebo uchádzačmi doručené elektronicky prostredníctvom komunikačného rozhrania systému JOSEPHINE a v súlade so zákonom o verejnom obstarávaní.</w:t>
      </w:r>
    </w:p>
    <w:p w14:paraId="3A101246" w14:textId="77777777" w:rsidR="00BB1C2D" w:rsidRPr="00076944" w:rsidRDefault="00BB1C2D" w:rsidP="006117C1">
      <w:pPr>
        <w:jc w:val="both"/>
        <w:rPr>
          <w:rFonts w:asciiTheme="majorHAnsi" w:hAnsiTheme="majorHAnsi" w:cs="Arial"/>
          <w:sz w:val="20"/>
          <w:szCs w:val="20"/>
        </w:rPr>
      </w:pPr>
    </w:p>
    <w:p w14:paraId="74F595E6" w14:textId="77777777" w:rsidR="00415275" w:rsidRPr="00076944"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Vysvetľovanie a </w:t>
      </w:r>
      <w:r w:rsidR="00883DFC" w:rsidRPr="00076944">
        <w:rPr>
          <w:rFonts w:asciiTheme="majorHAnsi" w:hAnsiTheme="majorHAnsi" w:cs="Arial"/>
          <w:b/>
          <w:bCs/>
          <w:smallCaps/>
          <w:sz w:val="20"/>
          <w:szCs w:val="20"/>
        </w:rPr>
        <w:t xml:space="preserve">zmeny </w:t>
      </w:r>
      <w:r w:rsidRPr="00076944">
        <w:rPr>
          <w:rFonts w:asciiTheme="majorHAnsi" w:hAnsiTheme="majorHAnsi" w:cs="Arial"/>
          <w:b/>
          <w:bCs/>
          <w:smallCaps/>
          <w:sz w:val="20"/>
          <w:szCs w:val="20"/>
        </w:rPr>
        <w:t>súťažných podkladov</w:t>
      </w:r>
    </w:p>
    <w:p w14:paraId="2738579A" w14:textId="4065FBC5" w:rsidR="00450E6C" w:rsidRPr="00076944" w:rsidRDefault="00A25701" w:rsidP="00830749">
      <w:pPr>
        <w:pStyle w:val="ListParagraph"/>
        <w:numPr>
          <w:ilvl w:val="1"/>
          <w:numId w:val="17"/>
        </w:numPr>
        <w:spacing w:after="0" w:line="240" w:lineRule="auto"/>
        <w:ind w:left="567" w:hanging="567"/>
        <w:jc w:val="both"/>
        <w:rPr>
          <w:rFonts w:asciiTheme="majorHAnsi" w:hAnsiTheme="majorHAnsi" w:cs="Arial"/>
          <w:sz w:val="20"/>
          <w:szCs w:val="20"/>
        </w:rPr>
      </w:pPr>
      <w:bookmarkStart w:id="16" w:name="_Ref137016636"/>
      <w:r w:rsidRPr="00076944">
        <w:rPr>
          <w:rFonts w:asciiTheme="majorHAnsi" w:hAnsiTheme="majorHAnsi" w:cs="Arial"/>
          <w:sz w:val="20"/>
          <w:szCs w:val="20"/>
        </w:rPr>
        <w:t xml:space="preserve">Záujemca </w:t>
      </w:r>
      <w:bookmarkEnd w:id="16"/>
      <w:r w:rsidR="000A09EE" w:rsidRPr="00076944">
        <w:rPr>
          <w:rFonts w:asciiTheme="majorHAnsi" w:hAnsiTheme="majorHAnsi" w:cs="Arial"/>
          <w:sz w:val="20"/>
          <w:szCs w:val="20"/>
        </w:rPr>
        <w:t xml:space="preserve">alebo uchádzač môže požiadať </w:t>
      </w:r>
      <w:r w:rsidR="00DD65F8" w:rsidRPr="00076944">
        <w:rPr>
          <w:rFonts w:asciiTheme="majorHAnsi" w:hAnsiTheme="majorHAnsi" w:cs="Arial"/>
          <w:sz w:val="20"/>
          <w:szCs w:val="20"/>
        </w:rPr>
        <w:t>verejného obstarávateľa</w:t>
      </w:r>
      <w:r w:rsidR="000A09EE" w:rsidRPr="00076944">
        <w:rPr>
          <w:rFonts w:asciiTheme="majorHAnsi" w:hAnsiTheme="majorHAnsi" w:cs="Arial"/>
          <w:sz w:val="20"/>
          <w:szCs w:val="20"/>
        </w:rPr>
        <w:t xml:space="preserve"> o vysvetlenie informácií potrebných</w:t>
      </w:r>
      <w:r w:rsidR="00CF2E6C" w:rsidRPr="00076944">
        <w:rPr>
          <w:rFonts w:asciiTheme="majorHAnsi" w:hAnsiTheme="majorHAnsi" w:cs="Arial"/>
          <w:sz w:val="20"/>
          <w:szCs w:val="20"/>
        </w:rPr>
        <w:t xml:space="preserve"> na vypracovanie ponuky</w:t>
      </w:r>
      <w:r w:rsidR="000A09EE" w:rsidRPr="00076944">
        <w:rPr>
          <w:rFonts w:asciiTheme="majorHAnsi" w:hAnsiTheme="majorHAnsi" w:cs="Arial"/>
          <w:sz w:val="20"/>
          <w:szCs w:val="20"/>
        </w:rPr>
        <w:t xml:space="preserve"> uvedených v oznámení o vyhlásení verejného obstarávania, v súťažných podkladoch alebo v inej sprievodnej dokumen</w:t>
      </w:r>
      <w:r w:rsidR="0035376B" w:rsidRPr="00076944">
        <w:rPr>
          <w:rFonts w:asciiTheme="majorHAnsi" w:hAnsiTheme="majorHAnsi" w:cs="Arial"/>
          <w:sz w:val="20"/>
          <w:szCs w:val="20"/>
        </w:rPr>
        <w:t>tácií spôsobom uvedeným v bode 10</w:t>
      </w:r>
      <w:r w:rsidR="000A09EE" w:rsidRPr="00076944">
        <w:rPr>
          <w:rFonts w:asciiTheme="majorHAnsi" w:hAnsiTheme="majorHAnsi" w:cs="Arial"/>
          <w:sz w:val="20"/>
          <w:szCs w:val="20"/>
        </w:rPr>
        <w:t>. týchto súťažných podkladoch.</w:t>
      </w:r>
    </w:p>
    <w:p w14:paraId="0DBC67FF" w14:textId="7EDA2F69" w:rsidR="00450E6C" w:rsidRPr="00076944" w:rsidRDefault="000A09EE" w:rsidP="00830749">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Verejný obstarávateľ bezodkladne poskytne vysvetlenie informácií </w:t>
      </w:r>
      <w:r w:rsidR="00426897" w:rsidRPr="00076944">
        <w:rPr>
          <w:rFonts w:asciiTheme="majorHAnsi" w:hAnsiTheme="majorHAnsi" w:cs="Arial"/>
          <w:sz w:val="20"/>
          <w:szCs w:val="20"/>
        </w:rPr>
        <w:t>potrebných n</w:t>
      </w:r>
      <w:r w:rsidR="007F49CD" w:rsidRPr="00076944">
        <w:rPr>
          <w:rFonts w:asciiTheme="majorHAnsi" w:hAnsiTheme="majorHAnsi" w:cs="Arial"/>
          <w:sz w:val="20"/>
          <w:szCs w:val="20"/>
        </w:rPr>
        <w:t>a</w:t>
      </w:r>
      <w:r w:rsidR="00426897" w:rsidRPr="00076944">
        <w:rPr>
          <w:rFonts w:asciiTheme="majorHAnsi" w:hAnsiTheme="majorHAnsi" w:cs="Arial"/>
          <w:sz w:val="20"/>
          <w:szCs w:val="20"/>
        </w:rPr>
        <w:t xml:space="preserve"> vypracovanie ponuky, návrhu a na preukázanie splnenia podmienok účasti </w:t>
      </w:r>
      <w:r w:rsidRPr="00076944">
        <w:rPr>
          <w:rFonts w:asciiTheme="majorHAnsi" w:hAnsiTheme="majorHAnsi" w:cs="Arial"/>
          <w:sz w:val="20"/>
          <w:szCs w:val="20"/>
        </w:rPr>
        <w:t>všetkým záujemcom, ktorí sú mu známi, najneskôr však šesť dní pred uplynutím lehoty na predkladanie ponúk za predpokladu, že o vysvetlenie záujemca požia</w:t>
      </w:r>
      <w:r w:rsidR="00CF2E6C" w:rsidRPr="00076944">
        <w:rPr>
          <w:rFonts w:asciiTheme="majorHAnsi" w:hAnsiTheme="majorHAnsi" w:cs="Arial"/>
          <w:sz w:val="20"/>
          <w:szCs w:val="20"/>
        </w:rPr>
        <w:t>da dostatočne vopred v súlade s</w:t>
      </w:r>
      <w:r w:rsidRPr="00076944">
        <w:rPr>
          <w:rFonts w:asciiTheme="majorHAnsi" w:hAnsiTheme="majorHAnsi" w:cs="Arial"/>
          <w:sz w:val="20"/>
          <w:szCs w:val="20"/>
        </w:rPr>
        <w:t xml:space="preserve"> § 48 zákona o verejnom obstarávaní prostredníctvom komunikačného rozhrania systému JOSEPHINE.</w:t>
      </w:r>
    </w:p>
    <w:p w14:paraId="4F682DD6" w14:textId="704E7A72" w:rsidR="000A09EE" w:rsidRPr="00076944" w:rsidRDefault="000A09EE" w:rsidP="00830749">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Verejný obstarávateľ primerane predĺži lehotu na predkladanie ponúk, ak </w:t>
      </w:r>
    </w:p>
    <w:p w14:paraId="0E4C153D" w14:textId="76100364" w:rsidR="00D6445F" w:rsidRPr="00076944" w:rsidRDefault="00D6445F" w:rsidP="00602215">
      <w:pPr>
        <w:ind w:left="851" w:hanging="284"/>
        <w:jc w:val="both"/>
        <w:rPr>
          <w:rFonts w:asciiTheme="majorHAnsi" w:hAnsiTheme="majorHAnsi" w:cs="Arial"/>
          <w:sz w:val="20"/>
          <w:szCs w:val="20"/>
        </w:rPr>
      </w:pPr>
      <w:r w:rsidRPr="00076944">
        <w:rPr>
          <w:rFonts w:asciiTheme="majorHAnsi" w:hAnsiTheme="majorHAnsi" w:cs="Arial"/>
          <w:sz w:val="20"/>
          <w:szCs w:val="20"/>
        </w:rPr>
        <w:lastRenderedPageBreak/>
        <w:t>-</w:t>
      </w:r>
      <w:r w:rsidRPr="00076944">
        <w:rPr>
          <w:rFonts w:asciiTheme="majorHAnsi" w:hAnsiTheme="majorHAnsi" w:cs="Arial"/>
          <w:sz w:val="20"/>
          <w:szCs w:val="20"/>
        </w:rPr>
        <w:tab/>
      </w:r>
      <w:r w:rsidR="000A09EE" w:rsidRPr="00076944">
        <w:rPr>
          <w:rFonts w:asciiTheme="majorHAnsi" w:hAnsiTheme="majorHAnsi" w:cs="Arial"/>
          <w:sz w:val="20"/>
          <w:szCs w:val="20"/>
        </w:rPr>
        <w:t>vysvetlenie informácií potrebných na vypracovanie ponuky alebo na preukázanie splnenia podmienok účasti nie je p</w:t>
      </w:r>
      <w:r w:rsidR="005B6548" w:rsidRPr="00076944">
        <w:rPr>
          <w:rFonts w:asciiTheme="majorHAnsi" w:hAnsiTheme="majorHAnsi" w:cs="Arial"/>
          <w:sz w:val="20"/>
          <w:szCs w:val="20"/>
        </w:rPr>
        <w:t>oskytnuté v lehote podľa bodu 11</w:t>
      </w:r>
      <w:r w:rsidR="000A09EE" w:rsidRPr="00076944">
        <w:rPr>
          <w:rFonts w:asciiTheme="majorHAnsi" w:hAnsiTheme="majorHAnsi" w:cs="Arial"/>
          <w:sz w:val="20"/>
          <w:szCs w:val="20"/>
        </w:rPr>
        <w:t>.2 aj napriek tomu, že bolo vy</w:t>
      </w:r>
      <w:r w:rsidRPr="00076944">
        <w:rPr>
          <w:rFonts w:asciiTheme="majorHAnsi" w:hAnsiTheme="majorHAnsi" w:cs="Arial"/>
          <w:sz w:val="20"/>
          <w:szCs w:val="20"/>
        </w:rPr>
        <w:t>žiadané dostatočne vopred alebo</w:t>
      </w:r>
    </w:p>
    <w:p w14:paraId="40CDD858" w14:textId="4152AA58" w:rsidR="00D6445F" w:rsidRPr="00076944" w:rsidRDefault="00D6445F" w:rsidP="00602215">
      <w:pPr>
        <w:ind w:left="851" w:hanging="284"/>
        <w:jc w:val="both"/>
        <w:rPr>
          <w:rFonts w:asciiTheme="majorHAnsi" w:hAnsiTheme="majorHAnsi" w:cs="Arial"/>
          <w:sz w:val="20"/>
          <w:szCs w:val="20"/>
        </w:rPr>
      </w:pPr>
      <w:r w:rsidRPr="00076944">
        <w:rPr>
          <w:rFonts w:asciiTheme="majorHAnsi" w:hAnsiTheme="majorHAnsi" w:cs="Arial"/>
          <w:sz w:val="20"/>
          <w:szCs w:val="20"/>
        </w:rPr>
        <w:t>-</w:t>
      </w:r>
      <w:r w:rsidRPr="00076944">
        <w:rPr>
          <w:rFonts w:asciiTheme="majorHAnsi" w:hAnsiTheme="majorHAnsi" w:cs="Arial"/>
          <w:sz w:val="20"/>
          <w:szCs w:val="20"/>
        </w:rPr>
        <w:tab/>
      </w:r>
      <w:r w:rsidR="000A09EE" w:rsidRPr="00076944">
        <w:rPr>
          <w:rFonts w:asciiTheme="majorHAnsi" w:hAnsiTheme="majorHAnsi" w:cs="Arial"/>
          <w:sz w:val="20"/>
          <w:szCs w:val="20"/>
        </w:rPr>
        <w:t xml:space="preserve">v dokumentoch potrebných na vypracovanie ponuky alebo na preukázanie splnenia podmienok účasti vykoná podstatnú zmenu. </w:t>
      </w:r>
    </w:p>
    <w:p w14:paraId="721EC1C2" w14:textId="77777777" w:rsidR="00D6445F" w:rsidRPr="00076944" w:rsidRDefault="000A09EE" w:rsidP="00830749">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Ak si vysvetlenie informácií potrebných na vypracovanie ponuky, alebo na preukázanie splnenia podmienok účasti uchádzač nevyžiadal dostatočne vopred alebo jeho význam je z hľadiska prípravy ponuky nepodstatný, verejný obstarávateľ nie je povinný predĺžiť lehotu na predkladanie ponúk.</w:t>
      </w:r>
    </w:p>
    <w:p w14:paraId="79901AF3" w14:textId="3893F4EC" w:rsidR="000A09EE" w:rsidRPr="00076944" w:rsidRDefault="000A09EE" w:rsidP="00830749">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Verejný obstarávateľ súčasne zverejní vysvetlenie informácií potrebných na vypracovanie ponuky alebo na preukázanie splnenia podmienok účasti v </w:t>
      </w:r>
      <w:r w:rsidR="001B4F86" w:rsidRPr="00076944">
        <w:rPr>
          <w:rFonts w:asciiTheme="majorHAnsi" w:hAnsiTheme="majorHAnsi" w:cs="Arial"/>
          <w:sz w:val="20"/>
          <w:szCs w:val="20"/>
        </w:rPr>
        <w:t>p</w:t>
      </w:r>
      <w:r w:rsidRPr="00076944">
        <w:rPr>
          <w:rFonts w:asciiTheme="majorHAnsi" w:hAnsiTheme="majorHAnsi" w:cs="Arial"/>
          <w:sz w:val="20"/>
          <w:szCs w:val="20"/>
        </w:rPr>
        <w:t xml:space="preserve">rofile verejného obstarávateľa </w:t>
      </w:r>
      <w:hyperlink r:id="rId17" w:history="1">
        <w:r w:rsidR="00C95860" w:rsidRPr="00076944">
          <w:rPr>
            <w:rStyle w:val="Hyperlink"/>
            <w:rFonts w:asciiTheme="majorHAnsi" w:hAnsiTheme="majorHAnsi" w:cs="Arial"/>
            <w:sz w:val="20"/>
            <w:szCs w:val="20"/>
          </w:rPr>
          <w:t>https://www.uvo.gov.sk/profily/-/profil/pdetail/8643</w:t>
        </w:r>
      </w:hyperlink>
      <w:r w:rsidRPr="00076944">
        <w:rPr>
          <w:rFonts w:asciiTheme="majorHAnsi" w:hAnsiTheme="majorHAnsi" w:cs="Arial"/>
          <w:sz w:val="20"/>
          <w:szCs w:val="20"/>
        </w:rPr>
        <w:t xml:space="preserve"> formou odkazu na systém JOSEPHINE. </w:t>
      </w:r>
    </w:p>
    <w:p w14:paraId="550DED50" w14:textId="5A99A51C" w:rsidR="00F61C58" w:rsidRPr="00076944" w:rsidRDefault="00F61C58" w:rsidP="00D6445F">
      <w:pPr>
        <w:jc w:val="both"/>
        <w:rPr>
          <w:rFonts w:asciiTheme="majorHAnsi" w:hAnsiTheme="majorHAnsi" w:cs="Arial"/>
          <w:sz w:val="20"/>
          <w:szCs w:val="20"/>
        </w:rPr>
      </w:pPr>
    </w:p>
    <w:p w14:paraId="1255EE08" w14:textId="5F94DF35" w:rsidR="00415275" w:rsidRPr="00076944"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 xml:space="preserve">Obhliadka miesta </w:t>
      </w:r>
      <w:r w:rsidR="00FD2BF4">
        <w:rPr>
          <w:rFonts w:asciiTheme="majorHAnsi" w:hAnsiTheme="majorHAnsi" w:cs="Arial"/>
          <w:b/>
          <w:bCs/>
          <w:smallCaps/>
          <w:sz w:val="20"/>
          <w:szCs w:val="20"/>
        </w:rPr>
        <w:t>dodania</w:t>
      </w:r>
      <w:r w:rsidR="00FD2BF4" w:rsidRPr="00076944">
        <w:rPr>
          <w:rFonts w:asciiTheme="majorHAnsi" w:hAnsiTheme="majorHAnsi" w:cs="Arial"/>
          <w:b/>
          <w:bCs/>
          <w:smallCaps/>
          <w:sz w:val="20"/>
          <w:szCs w:val="20"/>
        </w:rPr>
        <w:t xml:space="preserve"> </w:t>
      </w:r>
      <w:r w:rsidRPr="00076944">
        <w:rPr>
          <w:rFonts w:asciiTheme="majorHAnsi" w:hAnsiTheme="majorHAnsi" w:cs="Arial"/>
          <w:b/>
          <w:bCs/>
          <w:smallCaps/>
          <w:sz w:val="20"/>
          <w:szCs w:val="20"/>
        </w:rPr>
        <w:t xml:space="preserve">predmetu zákazky </w:t>
      </w:r>
    </w:p>
    <w:p w14:paraId="059965D4" w14:textId="5EB34FF7" w:rsidR="00402D7C" w:rsidRPr="00076944" w:rsidRDefault="009C57F3" w:rsidP="00005C77">
      <w:pPr>
        <w:pStyle w:val="ListParagraph"/>
        <w:spacing w:after="0" w:line="240" w:lineRule="auto"/>
        <w:ind w:left="0"/>
        <w:jc w:val="both"/>
        <w:rPr>
          <w:rFonts w:asciiTheme="majorHAnsi" w:hAnsiTheme="majorHAnsi" w:cs="Arial"/>
          <w:bCs/>
          <w:sz w:val="20"/>
          <w:szCs w:val="20"/>
        </w:rPr>
      </w:pPr>
      <w:r w:rsidRPr="00076944">
        <w:rPr>
          <w:rFonts w:asciiTheme="majorHAnsi" w:hAnsiTheme="majorHAnsi" w:cs="Arial"/>
          <w:sz w:val="20"/>
          <w:szCs w:val="20"/>
        </w:rPr>
        <w:t xml:space="preserve">Obhliadka miesta </w:t>
      </w:r>
      <w:r w:rsidR="00FD2BF4">
        <w:rPr>
          <w:rFonts w:asciiTheme="majorHAnsi" w:hAnsiTheme="majorHAnsi" w:cs="Arial"/>
          <w:sz w:val="20"/>
          <w:szCs w:val="20"/>
        </w:rPr>
        <w:t>dodania</w:t>
      </w:r>
      <w:r w:rsidR="00FD2BF4" w:rsidRPr="00076944">
        <w:rPr>
          <w:rFonts w:asciiTheme="majorHAnsi" w:hAnsiTheme="majorHAnsi" w:cs="Arial"/>
          <w:sz w:val="20"/>
          <w:szCs w:val="20"/>
        </w:rPr>
        <w:t xml:space="preserve"> </w:t>
      </w:r>
      <w:r w:rsidRPr="00076944">
        <w:rPr>
          <w:rFonts w:asciiTheme="majorHAnsi" w:hAnsiTheme="majorHAnsi" w:cs="Arial"/>
          <w:sz w:val="20"/>
          <w:szCs w:val="20"/>
        </w:rPr>
        <w:t>predmetu zákazky nie je potrebná.</w:t>
      </w:r>
    </w:p>
    <w:p w14:paraId="68E41CFA" w14:textId="77777777" w:rsidR="0084351B" w:rsidRPr="00076944" w:rsidRDefault="0084351B" w:rsidP="009C57F3">
      <w:pPr>
        <w:jc w:val="both"/>
        <w:rPr>
          <w:rFonts w:asciiTheme="majorHAnsi" w:hAnsiTheme="majorHAnsi" w:cs="Arial"/>
          <w:sz w:val="20"/>
          <w:szCs w:val="20"/>
        </w:rPr>
      </w:pPr>
    </w:p>
    <w:p w14:paraId="73D5FD26" w14:textId="5B158528" w:rsidR="003739E5" w:rsidRDefault="003739E5">
      <w:pPr>
        <w:rPr>
          <w:rFonts w:asciiTheme="majorHAnsi" w:hAnsiTheme="majorHAnsi" w:cs="Arial"/>
          <w:b/>
          <w:bCs/>
          <w:sz w:val="20"/>
          <w:szCs w:val="20"/>
        </w:rPr>
      </w:pPr>
    </w:p>
    <w:p w14:paraId="12388E0C" w14:textId="32F17303" w:rsidR="00DD7192" w:rsidRPr="00076944" w:rsidRDefault="00415275" w:rsidP="00026CCE">
      <w:pPr>
        <w:ind w:left="567" w:hanging="567"/>
        <w:jc w:val="center"/>
        <w:rPr>
          <w:rFonts w:asciiTheme="majorHAnsi" w:hAnsiTheme="majorHAnsi" w:cs="Arial"/>
          <w:b/>
          <w:bCs/>
          <w:sz w:val="20"/>
          <w:szCs w:val="20"/>
        </w:rPr>
      </w:pPr>
      <w:r w:rsidRPr="00076944">
        <w:rPr>
          <w:rFonts w:asciiTheme="majorHAnsi" w:hAnsiTheme="majorHAnsi" w:cs="Arial"/>
          <w:b/>
          <w:bCs/>
          <w:sz w:val="20"/>
          <w:szCs w:val="20"/>
        </w:rPr>
        <w:t xml:space="preserve">Časť III. </w:t>
      </w:r>
    </w:p>
    <w:p w14:paraId="1EAE1311" w14:textId="77777777" w:rsidR="00415275" w:rsidRPr="00076944" w:rsidRDefault="00415275" w:rsidP="00026CCE">
      <w:pPr>
        <w:ind w:left="567" w:hanging="567"/>
        <w:jc w:val="center"/>
        <w:rPr>
          <w:rFonts w:asciiTheme="majorHAnsi" w:hAnsiTheme="majorHAnsi" w:cs="Arial"/>
          <w:b/>
          <w:sz w:val="20"/>
          <w:szCs w:val="20"/>
        </w:rPr>
      </w:pPr>
      <w:r w:rsidRPr="00076944">
        <w:rPr>
          <w:rFonts w:asciiTheme="majorHAnsi" w:hAnsiTheme="majorHAnsi" w:cs="Arial"/>
          <w:b/>
          <w:sz w:val="20"/>
          <w:szCs w:val="20"/>
        </w:rPr>
        <w:t>Príprava ponuky</w:t>
      </w:r>
    </w:p>
    <w:p w14:paraId="171E2934" w14:textId="77777777" w:rsidR="00DD7192" w:rsidRPr="00076944" w:rsidRDefault="00DD7192" w:rsidP="00D6445F">
      <w:pPr>
        <w:ind w:left="567" w:hanging="567"/>
        <w:rPr>
          <w:rFonts w:asciiTheme="majorHAnsi" w:hAnsiTheme="majorHAnsi" w:cs="Arial"/>
          <w:b/>
          <w:sz w:val="20"/>
          <w:szCs w:val="20"/>
        </w:rPr>
      </w:pPr>
    </w:p>
    <w:p w14:paraId="7B1F61F0" w14:textId="77777777" w:rsidR="00415275" w:rsidRPr="00076944"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Vyhotovenie ponuky</w:t>
      </w:r>
    </w:p>
    <w:p w14:paraId="785560B0" w14:textId="7AA026B3" w:rsidR="0044081B" w:rsidRPr="00076944" w:rsidRDefault="00415275" w:rsidP="00830749">
      <w:pPr>
        <w:pStyle w:val="ListParagraph"/>
        <w:numPr>
          <w:ilvl w:val="1"/>
          <w:numId w:val="18"/>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Ponuka </w:t>
      </w:r>
      <w:r w:rsidR="000A09EE" w:rsidRPr="00076944">
        <w:rPr>
          <w:rFonts w:asciiTheme="majorHAnsi" w:hAnsiTheme="majorHAnsi" w:cs="Arial"/>
          <w:sz w:val="20"/>
          <w:szCs w:val="20"/>
        </w:rPr>
        <w:t xml:space="preserve">bude vyhotovená elektronicky v zmysle § 49 ods. 1 písm. a) zákona o verejnom </w:t>
      </w:r>
      <w:r w:rsidR="009D4650" w:rsidRPr="00076944">
        <w:rPr>
          <w:rFonts w:asciiTheme="majorHAnsi" w:hAnsiTheme="majorHAnsi" w:cs="Arial"/>
          <w:sz w:val="20"/>
          <w:szCs w:val="20"/>
        </w:rPr>
        <w:t>obstarávaní</w:t>
      </w:r>
      <w:r w:rsidR="000A09EE" w:rsidRPr="00076944">
        <w:rPr>
          <w:rFonts w:asciiTheme="majorHAnsi" w:hAnsiTheme="majorHAnsi" w:cs="Arial"/>
          <w:sz w:val="20"/>
          <w:szCs w:val="20"/>
        </w:rPr>
        <w:t xml:space="preserve"> a vložená do systému JOSEPHINE umiestnenom na webovej adrese </w:t>
      </w:r>
      <w:hyperlink r:id="rId18" w:history="1">
        <w:r w:rsidR="00007D73" w:rsidRPr="00076944">
          <w:rPr>
            <w:rStyle w:val="Hyperlink"/>
            <w:rFonts w:asciiTheme="majorHAnsi" w:hAnsiTheme="majorHAnsi" w:cs="Arial"/>
            <w:sz w:val="20"/>
            <w:szCs w:val="20"/>
          </w:rPr>
          <w:t>https://josephine.proebiz.com</w:t>
        </w:r>
      </w:hyperlink>
      <w:r w:rsidR="000A09EE" w:rsidRPr="00076944">
        <w:rPr>
          <w:rFonts w:asciiTheme="majorHAnsi" w:hAnsiTheme="majorHAnsi" w:cs="Arial"/>
          <w:sz w:val="20"/>
          <w:szCs w:val="20"/>
        </w:rPr>
        <w:t>.</w:t>
      </w:r>
    </w:p>
    <w:p w14:paraId="30987DD3" w14:textId="076CD4A1" w:rsidR="000A09EE" w:rsidRPr="00076944" w:rsidRDefault="000A09EE" w:rsidP="00830749">
      <w:pPr>
        <w:pStyle w:val="ListParagraph"/>
        <w:numPr>
          <w:ilvl w:val="1"/>
          <w:numId w:val="18"/>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Pokiaľ v týchto súťažných podkladoch nie je určené inak, potvrdenia, doklady a iné dokumenty tvoriace ponuku musia byť v ponuke predložené ako </w:t>
      </w:r>
      <w:proofErr w:type="spellStart"/>
      <w:r w:rsidRPr="00076944">
        <w:rPr>
          <w:rFonts w:asciiTheme="majorHAnsi" w:hAnsiTheme="majorHAnsi" w:cs="Arial"/>
          <w:sz w:val="20"/>
          <w:szCs w:val="20"/>
        </w:rPr>
        <w:t>oskenované</w:t>
      </w:r>
      <w:proofErr w:type="spellEnd"/>
      <w:r w:rsidRPr="00076944">
        <w:rPr>
          <w:rFonts w:asciiTheme="majorHAnsi" w:hAnsiTheme="majorHAnsi" w:cs="Arial"/>
          <w:sz w:val="20"/>
          <w:szCs w:val="20"/>
        </w:rPr>
        <w:t xml:space="preserve"> prvopisy/originály alebo ich notárske overené kópie a musia byť k termínu predloženia ponuky platné</w:t>
      </w:r>
      <w:r w:rsidR="007F1348" w:rsidRPr="00076944">
        <w:rPr>
          <w:rFonts w:asciiTheme="majorHAnsi" w:hAnsiTheme="majorHAnsi" w:cs="Arial"/>
          <w:sz w:val="20"/>
          <w:szCs w:val="20"/>
        </w:rPr>
        <w:t>.</w:t>
      </w:r>
      <w:r w:rsidR="00B669E9" w:rsidRPr="00076944">
        <w:rPr>
          <w:rFonts w:asciiTheme="majorHAnsi" w:hAnsiTheme="majorHAnsi" w:cs="Arial"/>
          <w:sz w:val="20"/>
          <w:szCs w:val="20"/>
        </w:rPr>
        <w:t xml:space="preserve"> </w:t>
      </w:r>
      <w:r w:rsidR="007F1348" w:rsidRPr="00076944">
        <w:rPr>
          <w:rFonts w:asciiTheme="majorHAnsi" w:hAnsiTheme="majorHAnsi" w:cs="Arial"/>
          <w:sz w:val="20"/>
          <w:szCs w:val="20"/>
        </w:rPr>
        <w:t>O</w:t>
      </w:r>
      <w:r w:rsidR="00B669E9" w:rsidRPr="00076944">
        <w:rPr>
          <w:rFonts w:asciiTheme="majorHAnsi" w:hAnsiTheme="majorHAnsi" w:cs="Arial"/>
          <w:sz w:val="20"/>
          <w:szCs w:val="20"/>
        </w:rPr>
        <w:t>dporúčaný formát PDF</w:t>
      </w:r>
      <w:r w:rsidR="00B15E56" w:rsidRPr="00076944">
        <w:rPr>
          <w:rFonts w:asciiTheme="majorHAnsi" w:hAnsiTheme="majorHAnsi" w:cs="Arial"/>
          <w:sz w:val="20"/>
          <w:szCs w:val="20"/>
        </w:rPr>
        <w:t xml:space="preserve"> s možnosťou </w:t>
      </w:r>
      <w:r w:rsidR="00007D73" w:rsidRPr="00076944">
        <w:rPr>
          <w:rFonts w:asciiTheme="majorHAnsi" w:hAnsiTheme="majorHAnsi" w:cs="Arial"/>
          <w:sz w:val="20"/>
          <w:szCs w:val="20"/>
        </w:rPr>
        <w:t>vyhľadávania</w:t>
      </w:r>
      <w:r w:rsidR="007F1348" w:rsidRPr="00076944">
        <w:rPr>
          <w:rFonts w:asciiTheme="majorHAnsi" w:hAnsiTheme="majorHAnsi" w:cs="Arial"/>
          <w:sz w:val="20"/>
          <w:szCs w:val="20"/>
        </w:rPr>
        <w:t xml:space="preserve"> („</w:t>
      </w:r>
      <w:proofErr w:type="spellStart"/>
      <w:r w:rsidR="007F1348" w:rsidRPr="00076944">
        <w:rPr>
          <w:rFonts w:asciiTheme="majorHAnsi" w:hAnsiTheme="majorHAnsi" w:cs="Arial"/>
          <w:sz w:val="20"/>
          <w:szCs w:val="20"/>
        </w:rPr>
        <w:t>Document</w:t>
      </w:r>
      <w:proofErr w:type="spellEnd"/>
      <w:r w:rsidR="007F1348" w:rsidRPr="00076944">
        <w:rPr>
          <w:rFonts w:asciiTheme="majorHAnsi" w:hAnsiTheme="majorHAnsi" w:cs="Arial"/>
          <w:sz w:val="20"/>
          <w:szCs w:val="20"/>
        </w:rPr>
        <w:t xml:space="preserve"> to </w:t>
      </w:r>
      <w:proofErr w:type="spellStart"/>
      <w:r w:rsidR="007F1348" w:rsidRPr="00076944">
        <w:rPr>
          <w:rFonts w:asciiTheme="majorHAnsi" w:hAnsiTheme="majorHAnsi" w:cs="Arial"/>
          <w:sz w:val="20"/>
          <w:szCs w:val="20"/>
        </w:rPr>
        <w:t>Searchable</w:t>
      </w:r>
      <w:proofErr w:type="spellEnd"/>
      <w:r w:rsidR="007F1348" w:rsidRPr="00076944">
        <w:rPr>
          <w:rFonts w:asciiTheme="majorHAnsi" w:hAnsiTheme="majorHAnsi" w:cs="Arial"/>
          <w:sz w:val="20"/>
          <w:szCs w:val="20"/>
        </w:rPr>
        <w:t xml:space="preserve"> PDF </w:t>
      </w:r>
      <w:proofErr w:type="spellStart"/>
      <w:r w:rsidR="007F1348" w:rsidRPr="00076944">
        <w:rPr>
          <w:rFonts w:asciiTheme="majorHAnsi" w:hAnsiTheme="majorHAnsi" w:cs="Arial"/>
          <w:sz w:val="20"/>
          <w:szCs w:val="20"/>
        </w:rPr>
        <w:t>File</w:t>
      </w:r>
      <w:proofErr w:type="spellEnd"/>
      <w:r w:rsidR="007F1348" w:rsidRPr="00076944">
        <w:rPr>
          <w:rFonts w:asciiTheme="majorHAnsi" w:hAnsiTheme="majorHAnsi" w:cs="Arial"/>
          <w:sz w:val="20"/>
          <w:szCs w:val="20"/>
        </w:rPr>
        <w:t>“)</w:t>
      </w:r>
      <w:r w:rsidRPr="00076944">
        <w:rPr>
          <w:rFonts w:asciiTheme="majorHAnsi" w:hAnsiTheme="majorHAnsi" w:cs="Arial"/>
          <w:sz w:val="20"/>
          <w:szCs w:val="20"/>
        </w:rPr>
        <w:t>.</w:t>
      </w:r>
    </w:p>
    <w:p w14:paraId="41845ED0" w14:textId="00B2B8CF" w:rsidR="00DD7192" w:rsidRPr="00076944" w:rsidRDefault="00DD7192" w:rsidP="0044081B">
      <w:pPr>
        <w:jc w:val="both"/>
        <w:rPr>
          <w:rFonts w:asciiTheme="majorHAnsi" w:hAnsiTheme="majorHAnsi" w:cs="Arial"/>
          <w:sz w:val="20"/>
          <w:szCs w:val="20"/>
        </w:rPr>
      </w:pPr>
    </w:p>
    <w:p w14:paraId="0E362C87" w14:textId="77777777" w:rsidR="00415275" w:rsidRPr="00076944"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Jazyk ponuky</w:t>
      </w:r>
    </w:p>
    <w:p w14:paraId="098A5A95" w14:textId="0DFEE005" w:rsidR="00BB1C2D" w:rsidRPr="00076944" w:rsidRDefault="001F6466" w:rsidP="00005C77">
      <w:pPr>
        <w:jc w:val="both"/>
        <w:rPr>
          <w:rFonts w:asciiTheme="majorHAnsi" w:hAnsiTheme="majorHAnsi" w:cs="Arial"/>
          <w:sz w:val="20"/>
          <w:szCs w:val="20"/>
        </w:rPr>
      </w:pPr>
      <w:r w:rsidRPr="00076944">
        <w:rPr>
          <w:rFonts w:asciiTheme="majorHAnsi" w:hAnsiTheme="majorHAnsi" w:cs="Arial"/>
          <w:sz w:val="20"/>
          <w:szCs w:val="20"/>
        </w:rPr>
        <w:t>P</w:t>
      </w:r>
      <w:r w:rsidR="00415275" w:rsidRPr="00076944">
        <w:rPr>
          <w:rFonts w:asciiTheme="majorHAnsi" w:hAnsiTheme="majorHAnsi" w:cs="Arial"/>
          <w:sz w:val="20"/>
          <w:szCs w:val="20"/>
        </w:rPr>
        <w:t>onuka a ďalšie doklady</w:t>
      </w:r>
      <w:r w:rsidRPr="00076944">
        <w:rPr>
          <w:rFonts w:asciiTheme="majorHAnsi" w:hAnsiTheme="majorHAnsi" w:cs="Arial"/>
          <w:sz w:val="20"/>
          <w:szCs w:val="20"/>
        </w:rPr>
        <w:t xml:space="preserve"> a dokumenty </w:t>
      </w:r>
      <w:r w:rsidR="00415275" w:rsidRPr="00076944">
        <w:rPr>
          <w:rFonts w:asciiTheme="majorHAnsi" w:hAnsiTheme="majorHAnsi" w:cs="Arial"/>
          <w:sz w:val="20"/>
          <w:szCs w:val="20"/>
        </w:rPr>
        <w:t xml:space="preserve">v nej predložené musia byť </w:t>
      </w:r>
      <w:r w:rsidR="00CA05D4" w:rsidRPr="00076944">
        <w:rPr>
          <w:rFonts w:asciiTheme="majorHAnsi" w:hAnsiTheme="majorHAnsi" w:cs="Arial"/>
          <w:sz w:val="20"/>
          <w:szCs w:val="20"/>
        </w:rPr>
        <w:t xml:space="preserve">uchádzačom </w:t>
      </w:r>
      <w:r w:rsidR="00415275" w:rsidRPr="00076944">
        <w:rPr>
          <w:rFonts w:asciiTheme="majorHAnsi" w:hAnsiTheme="majorHAnsi" w:cs="Arial"/>
          <w:sz w:val="20"/>
          <w:szCs w:val="20"/>
        </w:rPr>
        <w:t>vyhotovené v</w:t>
      </w:r>
      <w:r w:rsidR="00CA05D4" w:rsidRPr="00076944">
        <w:rPr>
          <w:rFonts w:asciiTheme="majorHAnsi" w:hAnsiTheme="majorHAnsi" w:cs="Arial"/>
          <w:sz w:val="20"/>
          <w:szCs w:val="20"/>
        </w:rPr>
        <w:t> </w:t>
      </w:r>
      <w:r w:rsidR="00901BCE" w:rsidRPr="00076944">
        <w:rPr>
          <w:rFonts w:asciiTheme="majorHAnsi" w:hAnsiTheme="majorHAnsi" w:cs="Arial"/>
          <w:sz w:val="20"/>
          <w:szCs w:val="20"/>
        </w:rPr>
        <w:t>štátnom</w:t>
      </w:r>
      <w:r w:rsidR="00CA05D4" w:rsidRPr="00076944">
        <w:rPr>
          <w:rFonts w:asciiTheme="majorHAnsi" w:hAnsiTheme="majorHAnsi" w:cs="Arial"/>
          <w:sz w:val="20"/>
          <w:szCs w:val="20"/>
        </w:rPr>
        <w:t xml:space="preserve"> (</w:t>
      </w:r>
      <w:r w:rsidR="00415275" w:rsidRPr="00076944">
        <w:rPr>
          <w:rFonts w:asciiTheme="majorHAnsi" w:hAnsiTheme="majorHAnsi" w:cs="Arial"/>
          <w:sz w:val="20"/>
          <w:szCs w:val="20"/>
        </w:rPr>
        <w:t>slovenskom</w:t>
      </w:r>
      <w:r w:rsidR="00CA05D4" w:rsidRPr="00076944">
        <w:rPr>
          <w:rFonts w:asciiTheme="majorHAnsi" w:hAnsiTheme="majorHAnsi" w:cs="Arial"/>
          <w:sz w:val="20"/>
          <w:szCs w:val="20"/>
        </w:rPr>
        <w:t>)</w:t>
      </w:r>
      <w:r w:rsidR="00415275" w:rsidRPr="00076944">
        <w:rPr>
          <w:rFonts w:asciiTheme="majorHAnsi" w:hAnsiTheme="majorHAnsi" w:cs="Arial"/>
          <w:sz w:val="20"/>
          <w:szCs w:val="20"/>
        </w:rPr>
        <w:t xml:space="preserve"> jazyku, pokiaľ v týchto súťažných podkladoch nie je stanovené inak.</w:t>
      </w:r>
      <w:r w:rsidR="001A4183" w:rsidRPr="00076944">
        <w:rPr>
          <w:rFonts w:asciiTheme="majorHAnsi" w:hAnsiTheme="majorHAnsi" w:cs="Arial"/>
          <w:sz w:val="20"/>
          <w:szCs w:val="20"/>
        </w:rPr>
        <w:t xml:space="preserve"> Ak je doklad alebo dokument vyhotovený v cudzom jazyku, predkladá sa spolu s jeho úradným prekladom do štátneho (slovenského) jazyka</w:t>
      </w:r>
      <w:r w:rsidR="00CA05D4" w:rsidRPr="00076944">
        <w:rPr>
          <w:rFonts w:asciiTheme="majorHAnsi" w:hAnsiTheme="majorHAnsi" w:cs="Arial"/>
          <w:sz w:val="20"/>
          <w:szCs w:val="20"/>
        </w:rPr>
        <w:t xml:space="preserve">; to neplatí pre </w:t>
      </w:r>
      <w:r w:rsidR="00415275" w:rsidRPr="00076944">
        <w:rPr>
          <w:rFonts w:asciiTheme="majorHAnsi" w:hAnsiTheme="majorHAnsi" w:cs="Arial"/>
          <w:sz w:val="20"/>
          <w:szCs w:val="20"/>
        </w:rPr>
        <w:t>doklad</w:t>
      </w:r>
      <w:r w:rsidR="00CA05D4" w:rsidRPr="00076944">
        <w:rPr>
          <w:rFonts w:asciiTheme="majorHAnsi" w:hAnsiTheme="majorHAnsi" w:cs="Arial"/>
          <w:sz w:val="20"/>
          <w:szCs w:val="20"/>
        </w:rPr>
        <w:t>y</w:t>
      </w:r>
      <w:r w:rsidR="00415275" w:rsidRPr="00076944">
        <w:rPr>
          <w:rFonts w:asciiTheme="majorHAnsi" w:hAnsiTheme="majorHAnsi" w:cs="Arial"/>
          <w:sz w:val="20"/>
          <w:szCs w:val="20"/>
        </w:rPr>
        <w:t xml:space="preserve"> predložen</w:t>
      </w:r>
      <w:r w:rsidR="00CA05D4" w:rsidRPr="00076944">
        <w:rPr>
          <w:rFonts w:asciiTheme="majorHAnsi" w:hAnsiTheme="majorHAnsi" w:cs="Arial"/>
          <w:sz w:val="20"/>
          <w:szCs w:val="20"/>
        </w:rPr>
        <w:t>é</w:t>
      </w:r>
      <w:r w:rsidR="00415275" w:rsidRPr="00076944">
        <w:rPr>
          <w:rFonts w:asciiTheme="majorHAnsi" w:hAnsiTheme="majorHAnsi" w:cs="Arial"/>
          <w:sz w:val="20"/>
          <w:szCs w:val="20"/>
        </w:rPr>
        <w:t xml:space="preserve"> v českom jazyku. V prípade zistenia rozdielov v obsahu predložených dokladov je rozhodujúci úradný preklad v </w:t>
      </w:r>
      <w:r w:rsidR="000A76D1" w:rsidRPr="00076944">
        <w:rPr>
          <w:rFonts w:asciiTheme="majorHAnsi" w:hAnsiTheme="majorHAnsi" w:cs="Arial"/>
          <w:sz w:val="20"/>
          <w:szCs w:val="20"/>
        </w:rPr>
        <w:t>štátnom (slovenskom)</w:t>
      </w:r>
      <w:r w:rsidR="00415275" w:rsidRPr="00076944">
        <w:rPr>
          <w:rFonts w:asciiTheme="majorHAnsi" w:hAnsiTheme="majorHAnsi" w:cs="Arial"/>
          <w:sz w:val="20"/>
          <w:szCs w:val="20"/>
        </w:rPr>
        <w:t xml:space="preserve"> jazyku.</w:t>
      </w:r>
    </w:p>
    <w:p w14:paraId="5760E01B" w14:textId="77777777" w:rsidR="0085026C" w:rsidRPr="00076944" w:rsidRDefault="0085026C" w:rsidP="00784907">
      <w:pPr>
        <w:jc w:val="both"/>
        <w:rPr>
          <w:rFonts w:asciiTheme="majorHAnsi" w:hAnsiTheme="majorHAnsi" w:cs="Arial"/>
          <w:sz w:val="20"/>
          <w:szCs w:val="20"/>
        </w:rPr>
      </w:pPr>
    </w:p>
    <w:p w14:paraId="3A823FA7" w14:textId="77777777" w:rsidR="00415275" w:rsidRPr="00076944" w:rsidRDefault="00415275" w:rsidP="00715E7D">
      <w:pPr>
        <w:keepNext/>
        <w:numPr>
          <w:ilvl w:val="0"/>
          <w:numId w:val="2"/>
        </w:numPr>
        <w:shd w:val="clear" w:color="auto" w:fill="D9D9D9"/>
        <w:tabs>
          <w:tab w:val="clear" w:pos="574"/>
          <w:tab w:val="num" w:pos="0"/>
        </w:tabs>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Mena a ceny uvádzané v ponuke</w:t>
      </w:r>
    </w:p>
    <w:p w14:paraId="39518335" w14:textId="77777777" w:rsidR="00784907" w:rsidRPr="00076944" w:rsidRDefault="00C5250B" w:rsidP="00830749">
      <w:pPr>
        <w:pStyle w:val="ListParagraph"/>
        <w:numPr>
          <w:ilvl w:val="1"/>
          <w:numId w:val="19"/>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Uchádzačom navrhované ceny za požadovaný predmet zákazky musia byť vyjadrené v eurách zaokrúhlené podľa matematických pravidiel maximálne na dve desatinné miesta a stanovené podľa § 3 zákona NR SR č. 18/1996 Z. z. o cenách v znení neskorších predpisov a vyhlášky MF SR č. 87/1996 Z. z., ktorou sa vykonáva zákon NR SR 18/1996 Z. z. o cenách. Ceny uvádzané v ponuke nesmú byť viazané na inú menu alebo iný parameter.</w:t>
      </w:r>
    </w:p>
    <w:p w14:paraId="5BB6CED6" w14:textId="12608949" w:rsidR="00A337BA" w:rsidRPr="00076944" w:rsidRDefault="00C5250B" w:rsidP="00830749">
      <w:pPr>
        <w:pStyle w:val="ListParagraph"/>
        <w:numPr>
          <w:ilvl w:val="1"/>
          <w:numId w:val="19"/>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Všetky ceny uvádzané v ponuke uchádzača musia byť vypr</w:t>
      </w:r>
      <w:r w:rsidR="00784907" w:rsidRPr="00076944">
        <w:rPr>
          <w:rFonts w:asciiTheme="majorHAnsi" w:hAnsiTheme="majorHAnsi" w:cs="Arial"/>
          <w:sz w:val="20"/>
          <w:szCs w:val="20"/>
        </w:rPr>
        <w:t xml:space="preserve">acované presne podľa časti A.3 </w:t>
      </w:r>
      <w:r w:rsidR="00784907" w:rsidRPr="00076944">
        <w:rPr>
          <w:rFonts w:asciiTheme="majorHAnsi" w:hAnsiTheme="majorHAnsi" w:cs="Arial"/>
          <w:i/>
          <w:sz w:val="20"/>
          <w:szCs w:val="20"/>
        </w:rPr>
        <w:t>KRITÉRIÁ NA VYHODNOTENIE PONÚK A PRAVIDLÁ ICH UPLATNENIA</w:t>
      </w:r>
      <w:r w:rsidRPr="00076944">
        <w:rPr>
          <w:rFonts w:asciiTheme="majorHAnsi" w:hAnsiTheme="majorHAnsi" w:cs="Arial"/>
          <w:sz w:val="20"/>
          <w:szCs w:val="20"/>
        </w:rPr>
        <w:t xml:space="preserve"> týchto súťažných podkladov. Uchádzač musí vyplniť</w:t>
      </w:r>
      <w:r w:rsidR="00197322" w:rsidRPr="00076944">
        <w:rPr>
          <w:rFonts w:asciiTheme="majorHAnsi" w:hAnsiTheme="majorHAnsi" w:cs="Arial"/>
          <w:sz w:val="20"/>
          <w:szCs w:val="20"/>
        </w:rPr>
        <w:t xml:space="preserve"> príslušné tabuľky v časti A.3 </w:t>
      </w:r>
      <w:r w:rsidR="00197322" w:rsidRPr="00076944">
        <w:rPr>
          <w:rFonts w:asciiTheme="majorHAnsi" w:hAnsiTheme="majorHAnsi" w:cs="Arial"/>
          <w:i/>
          <w:sz w:val="20"/>
          <w:szCs w:val="20"/>
        </w:rPr>
        <w:t xml:space="preserve">KRITÉRIÁ NA VYHODNOTENIE PONÚK A PRAVIDLÁ ICH </w:t>
      </w:r>
      <w:r w:rsidR="00197322" w:rsidRPr="00076944">
        <w:rPr>
          <w:rFonts w:asciiTheme="majorHAnsi" w:hAnsiTheme="majorHAnsi" w:cs="Arial"/>
          <w:i/>
          <w:sz w:val="20"/>
          <w:szCs w:val="20"/>
        </w:rPr>
        <w:lastRenderedPageBreak/>
        <w:t>UPLATNENIA</w:t>
      </w:r>
      <w:r w:rsidR="00197322" w:rsidRPr="00076944">
        <w:rPr>
          <w:rFonts w:asciiTheme="majorHAnsi" w:hAnsiTheme="majorHAnsi" w:cs="Arial"/>
          <w:sz w:val="20"/>
          <w:szCs w:val="20"/>
        </w:rPr>
        <w:t xml:space="preserve"> </w:t>
      </w:r>
      <w:r w:rsidRPr="00076944">
        <w:rPr>
          <w:rFonts w:asciiTheme="majorHAnsi" w:hAnsiTheme="majorHAnsi" w:cs="Arial"/>
          <w:sz w:val="20"/>
          <w:szCs w:val="20"/>
        </w:rPr>
        <w:t>týchto súťažných podkladov tak, aby každá požadovaná cenová položka mala u</w:t>
      </w:r>
      <w:r w:rsidR="00197322" w:rsidRPr="00076944">
        <w:rPr>
          <w:rFonts w:asciiTheme="majorHAnsi" w:hAnsiTheme="majorHAnsi" w:cs="Arial"/>
          <w:sz w:val="20"/>
          <w:szCs w:val="20"/>
        </w:rPr>
        <w:t xml:space="preserve">vedenú kladnú číselnú hodnotu, ktorá </w:t>
      </w:r>
      <w:r w:rsidRPr="00076944">
        <w:rPr>
          <w:rFonts w:asciiTheme="majorHAnsi" w:hAnsiTheme="majorHAnsi" w:cs="Arial"/>
          <w:sz w:val="20"/>
          <w:szCs w:val="20"/>
        </w:rPr>
        <w:t>nesmie byť vyjadrená číslom „0“</w:t>
      </w:r>
      <w:r w:rsidR="001952CE">
        <w:rPr>
          <w:rFonts w:asciiTheme="majorHAnsi" w:hAnsiTheme="majorHAnsi" w:cs="Arial"/>
          <w:sz w:val="20"/>
          <w:szCs w:val="20"/>
        </w:rPr>
        <w:t>.</w:t>
      </w:r>
      <w:r w:rsidR="003619F5">
        <w:rPr>
          <w:rFonts w:asciiTheme="majorHAnsi" w:hAnsiTheme="majorHAnsi" w:cs="Arial"/>
          <w:sz w:val="20"/>
          <w:szCs w:val="20"/>
        </w:rPr>
        <w:t xml:space="preserve"> </w:t>
      </w:r>
    </w:p>
    <w:p w14:paraId="734CA4F7" w14:textId="77777777" w:rsidR="00A337BA" w:rsidRPr="00076944" w:rsidRDefault="00C5250B" w:rsidP="00830749">
      <w:pPr>
        <w:pStyle w:val="ListParagraph"/>
        <w:numPr>
          <w:ilvl w:val="1"/>
          <w:numId w:val="19"/>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Ak je uchádzač platiteľom dane z pridanej hodnoty (ďalej len „DPH“), v ponuke uvedie navrhované ceny bez DPH.</w:t>
      </w:r>
    </w:p>
    <w:p w14:paraId="6645152C" w14:textId="77777777" w:rsidR="00A337BA" w:rsidRPr="00076944" w:rsidRDefault="00C5250B" w:rsidP="00830749">
      <w:pPr>
        <w:pStyle w:val="ListParagraph"/>
        <w:numPr>
          <w:ilvl w:val="1"/>
          <w:numId w:val="19"/>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Ak uchádzač nie je platiteľom DPH, uvedie navrhované ceny celkom. Na skutočnosť, že nie je platiteľom DPH upozorní v ponuk</w:t>
      </w:r>
      <w:r w:rsidR="00A337BA" w:rsidRPr="00076944">
        <w:rPr>
          <w:rFonts w:asciiTheme="majorHAnsi" w:hAnsiTheme="majorHAnsi" w:cs="Arial"/>
          <w:sz w:val="20"/>
          <w:szCs w:val="20"/>
        </w:rPr>
        <w:t>e a v návrhu na plnenie kritérií</w:t>
      </w:r>
      <w:r w:rsidRPr="00076944">
        <w:rPr>
          <w:rFonts w:asciiTheme="majorHAnsi" w:hAnsiTheme="majorHAnsi" w:cs="Arial"/>
          <w:sz w:val="20"/>
          <w:szCs w:val="20"/>
        </w:rPr>
        <w:t xml:space="preserve"> na hodnotenie ponúk</w:t>
      </w:r>
      <w:r w:rsidR="00A337BA" w:rsidRPr="00076944">
        <w:rPr>
          <w:rFonts w:asciiTheme="majorHAnsi" w:hAnsiTheme="majorHAnsi" w:cs="Arial"/>
          <w:sz w:val="20"/>
          <w:szCs w:val="20"/>
        </w:rPr>
        <w:t xml:space="preserve"> (príloha č. 1 k časti A.3 </w:t>
      </w:r>
      <w:r w:rsidR="00A337BA" w:rsidRPr="00076944">
        <w:rPr>
          <w:rFonts w:asciiTheme="majorHAnsi" w:hAnsiTheme="majorHAnsi" w:cs="Arial"/>
          <w:i/>
          <w:sz w:val="20"/>
          <w:szCs w:val="20"/>
        </w:rPr>
        <w:t xml:space="preserve">KRITÉRIA NA VYHODNOTENIE PONÚK A PRAVIDLÁ ICH UPLATNENIA </w:t>
      </w:r>
      <w:r w:rsidR="00A337BA" w:rsidRPr="00076944">
        <w:rPr>
          <w:rFonts w:asciiTheme="majorHAnsi" w:hAnsiTheme="majorHAnsi" w:cs="Arial"/>
          <w:sz w:val="20"/>
          <w:szCs w:val="20"/>
        </w:rPr>
        <w:t>súťažných podkladov).</w:t>
      </w:r>
    </w:p>
    <w:p w14:paraId="0FA23CE8" w14:textId="77777777" w:rsidR="00A337BA" w:rsidRPr="00076944" w:rsidRDefault="00C5250B" w:rsidP="00830749">
      <w:pPr>
        <w:pStyle w:val="ListParagraph"/>
        <w:numPr>
          <w:ilvl w:val="1"/>
          <w:numId w:val="19"/>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Uchádzačom navrhované ceny za požadovaný predmet zákazky sú ceny pevne stanovené a musia zahŕňať všetky náklady spojené s reali</w:t>
      </w:r>
      <w:r w:rsidR="00A337BA" w:rsidRPr="00076944">
        <w:rPr>
          <w:rFonts w:asciiTheme="majorHAnsi" w:hAnsiTheme="majorHAnsi" w:cs="Arial"/>
          <w:sz w:val="20"/>
          <w:szCs w:val="20"/>
        </w:rPr>
        <w:t xml:space="preserve">záciou predmetu zákazky, t. j. </w:t>
      </w:r>
      <w:r w:rsidRPr="00076944">
        <w:rPr>
          <w:rFonts w:asciiTheme="majorHAnsi" w:hAnsiTheme="majorHAnsi" w:cs="Arial"/>
          <w:sz w:val="20"/>
          <w:szCs w:val="20"/>
        </w:rPr>
        <w:t>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plnenie zmluvy a do cien zahrnie všetky náklady spojené s plnením tohto predmetu zákazky.</w:t>
      </w:r>
    </w:p>
    <w:p w14:paraId="15EC16EB" w14:textId="016B622E" w:rsidR="00C5250B" w:rsidRPr="00076944" w:rsidRDefault="00C5250B" w:rsidP="00830749">
      <w:pPr>
        <w:pStyle w:val="ListParagraph"/>
        <w:numPr>
          <w:ilvl w:val="1"/>
          <w:numId w:val="19"/>
        </w:numPr>
        <w:spacing w:after="0"/>
        <w:ind w:left="567" w:hanging="567"/>
        <w:jc w:val="both"/>
        <w:rPr>
          <w:rFonts w:asciiTheme="majorHAnsi" w:hAnsiTheme="majorHAnsi" w:cs="Arial"/>
          <w:sz w:val="20"/>
          <w:szCs w:val="20"/>
        </w:rPr>
      </w:pPr>
      <w:r w:rsidRPr="00076944">
        <w:rPr>
          <w:rFonts w:asciiTheme="majorHAnsi" w:hAnsiTheme="majorHAnsi" w:cs="Arial"/>
          <w:sz w:val="20"/>
          <w:szCs w:val="20"/>
        </w:rPr>
        <w:t>Všetky ceny uvádzané v ponuke sú navrhovanými zmluvnými cenami.</w:t>
      </w:r>
    </w:p>
    <w:p w14:paraId="4E38142D" w14:textId="77777777" w:rsidR="006F5E37" w:rsidRPr="00076944" w:rsidRDefault="006F5E37" w:rsidP="00DC3FB4">
      <w:pPr>
        <w:jc w:val="both"/>
        <w:rPr>
          <w:rFonts w:asciiTheme="majorHAnsi" w:hAnsiTheme="majorHAnsi" w:cs="Arial"/>
          <w:sz w:val="20"/>
          <w:szCs w:val="20"/>
        </w:rPr>
      </w:pPr>
    </w:p>
    <w:p w14:paraId="586AD1FF" w14:textId="5660966D" w:rsidR="00415275" w:rsidRPr="00076944" w:rsidRDefault="00A337BA" w:rsidP="00177C6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Zábezpeka</w:t>
      </w:r>
    </w:p>
    <w:p w14:paraId="3CF68E8C" w14:textId="28229C34" w:rsidR="00AB133C" w:rsidRPr="00076944" w:rsidRDefault="00AB133C" w:rsidP="00830749">
      <w:pPr>
        <w:pStyle w:val="ListParagraph"/>
        <w:numPr>
          <w:ilvl w:val="1"/>
          <w:numId w:val="28"/>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Verejný obstarávateľ v zmysle § 46 zákona o verejnom obstarávaní požaduje od uchádzačov zabezpečenie viazanosti ich ponuky zábezpekou.</w:t>
      </w:r>
    </w:p>
    <w:p w14:paraId="59C7647A" w14:textId="75AAA6D5" w:rsidR="00AB133C" w:rsidRPr="00B458DE" w:rsidRDefault="00AB133C" w:rsidP="0071370B">
      <w:pPr>
        <w:ind w:left="540"/>
        <w:jc w:val="both"/>
        <w:rPr>
          <w:rFonts w:asciiTheme="majorHAnsi" w:hAnsiTheme="majorHAnsi" w:cs="Arial"/>
          <w:b/>
          <w:sz w:val="20"/>
          <w:szCs w:val="20"/>
        </w:rPr>
      </w:pPr>
      <w:r w:rsidRPr="00076944">
        <w:rPr>
          <w:rFonts w:asciiTheme="majorHAnsi" w:hAnsiTheme="majorHAnsi" w:cs="Arial"/>
          <w:b/>
          <w:sz w:val="20"/>
          <w:szCs w:val="20"/>
        </w:rPr>
        <w:t>Verejný obstarávateľ vyžaduje</w:t>
      </w:r>
      <w:r w:rsidRPr="00076944">
        <w:rPr>
          <w:rFonts w:asciiTheme="majorHAnsi" w:hAnsiTheme="majorHAnsi" w:cs="Arial"/>
          <w:sz w:val="20"/>
          <w:szCs w:val="20"/>
        </w:rPr>
        <w:t xml:space="preserve"> </w:t>
      </w:r>
      <w:r w:rsidRPr="00076944">
        <w:rPr>
          <w:rFonts w:asciiTheme="majorHAnsi" w:hAnsiTheme="majorHAnsi" w:cs="Arial"/>
          <w:b/>
          <w:sz w:val="20"/>
          <w:szCs w:val="20"/>
        </w:rPr>
        <w:t xml:space="preserve">zloženie zábezpeky vo výške </w:t>
      </w:r>
      <w:r w:rsidR="00AF5E41" w:rsidRPr="00B458DE">
        <w:rPr>
          <w:rFonts w:asciiTheme="majorHAnsi" w:hAnsiTheme="majorHAnsi" w:cs="Arial"/>
          <w:b/>
          <w:sz w:val="20"/>
          <w:szCs w:val="20"/>
        </w:rPr>
        <w:t>1</w:t>
      </w:r>
      <w:r w:rsidR="00ED19A6">
        <w:rPr>
          <w:rFonts w:asciiTheme="majorHAnsi" w:hAnsiTheme="majorHAnsi" w:cs="Arial"/>
          <w:b/>
          <w:sz w:val="20"/>
          <w:szCs w:val="20"/>
        </w:rPr>
        <w:t>0</w:t>
      </w:r>
      <w:r w:rsidR="003739E5" w:rsidRPr="00B458DE">
        <w:rPr>
          <w:rFonts w:asciiTheme="majorHAnsi" w:hAnsiTheme="majorHAnsi" w:cs="Arial"/>
          <w:b/>
          <w:sz w:val="20"/>
          <w:szCs w:val="20"/>
        </w:rPr>
        <w:t xml:space="preserve"> </w:t>
      </w:r>
      <w:r w:rsidR="00AF5E41" w:rsidRPr="00B458DE">
        <w:rPr>
          <w:rFonts w:asciiTheme="majorHAnsi" w:hAnsiTheme="majorHAnsi" w:cs="Arial"/>
          <w:b/>
          <w:sz w:val="20"/>
          <w:szCs w:val="20"/>
        </w:rPr>
        <w:t>000,-</w:t>
      </w:r>
      <w:r w:rsidRPr="00B458DE">
        <w:rPr>
          <w:rFonts w:asciiTheme="majorHAnsi" w:hAnsiTheme="majorHAnsi" w:cs="Arial"/>
          <w:b/>
          <w:sz w:val="20"/>
          <w:szCs w:val="20"/>
        </w:rPr>
        <w:t xml:space="preserve"> eur (slovom:</w:t>
      </w:r>
      <w:r w:rsidR="00AE2E8C">
        <w:rPr>
          <w:rFonts w:asciiTheme="majorHAnsi" w:hAnsiTheme="majorHAnsi" w:cs="Arial"/>
          <w:b/>
          <w:sz w:val="20"/>
          <w:szCs w:val="20"/>
        </w:rPr>
        <w:t xml:space="preserve"> </w:t>
      </w:r>
      <w:r w:rsidR="00ED19A6">
        <w:rPr>
          <w:rFonts w:asciiTheme="majorHAnsi" w:hAnsiTheme="majorHAnsi" w:cs="Arial"/>
          <w:b/>
          <w:sz w:val="20"/>
          <w:szCs w:val="20"/>
        </w:rPr>
        <w:t>desaťti</w:t>
      </w:r>
      <w:r w:rsidR="00AF5E41" w:rsidRPr="00B458DE">
        <w:rPr>
          <w:rFonts w:asciiTheme="majorHAnsi" w:hAnsiTheme="majorHAnsi" w:cs="Arial"/>
          <w:b/>
          <w:sz w:val="20"/>
          <w:szCs w:val="20"/>
        </w:rPr>
        <w:t>síc</w:t>
      </w:r>
      <w:r w:rsidRPr="00B458DE">
        <w:rPr>
          <w:rFonts w:asciiTheme="majorHAnsi" w:hAnsiTheme="majorHAnsi" w:cs="Arial"/>
          <w:b/>
          <w:sz w:val="20"/>
          <w:szCs w:val="20"/>
        </w:rPr>
        <w:t xml:space="preserve"> eur).</w:t>
      </w:r>
    </w:p>
    <w:p w14:paraId="05434085" w14:textId="77777777" w:rsidR="00AB133C" w:rsidRPr="00076944" w:rsidRDefault="00AB133C" w:rsidP="0071370B">
      <w:pPr>
        <w:pStyle w:val="ListParagraph"/>
        <w:spacing w:after="0" w:line="240" w:lineRule="auto"/>
        <w:ind w:left="567"/>
        <w:jc w:val="both"/>
        <w:rPr>
          <w:rFonts w:asciiTheme="majorHAnsi" w:hAnsiTheme="majorHAnsi" w:cs="Arial"/>
          <w:sz w:val="20"/>
          <w:szCs w:val="20"/>
        </w:rPr>
      </w:pPr>
      <w:r w:rsidRPr="00076944">
        <w:rPr>
          <w:rFonts w:asciiTheme="majorHAnsi" w:hAnsiTheme="majorHAnsi" w:cs="Arial"/>
          <w:sz w:val="20"/>
          <w:szCs w:val="20"/>
        </w:rPr>
        <w:t>Všetky náklady súvisiace so spôsobom zloženia a vrátenia zábezpeky znáša uchádzač.</w:t>
      </w:r>
    </w:p>
    <w:p w14:paraId="7296871A" w14:textId="77777777" w:rsidR="00AB133C" w:rsidRPr="00076944" w:rsidRDefault="00AB133C" w:rsidP="00830749">
      <w:pPr>
        <w:pStyle w:val="ListParagraph"/>
        <w:numPr>
          <w:ilvl w:val="1"/>
          <w:numId w:val="28"/>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Spôsob zloženia zábezpeky</w:t>
      </w:r>
    </w:p>
    <w:p w14:paraId="37709CDE" w14:textId="77777777" w:rsidR="00AB133C" w:rsidRPr="00076944" w:rsidRDefault="00AB133C" w:rsidP="00830749">
      <w:pPr>
        <w:pStyle w:val="ListParagraph"/>
        <w:numPr>
          <w:ilvl w:val="2"/>
          <w:numId w:val="28"/>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poskytnutím bankovej záruky,</w:t>
      </w:r>
    </w:p>
    <w:p w14:paraId="5880F9CB" w14:textId="77777777" w:rsidR="00AB133C" w:rsidRPr="00076944" w:rsidRDefault="00AB133C" w:rsidP="00830749">
      <w:pPr>
        <w:pStyle w:val="ListParagraph"/>
        <w:numPr>
          <w:ilvl w:val="2"/>
          <w:numId w:val="28"/>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poistením záruky,</w:t>
      </w:r>
    </w:p>
    <w:p w14:paraId="6CD77F7C" w14:textId="150E167A" w:rsidR="00AB133C" w:rsidRPr="00076944" w:rsidRDefault="00AB133C" w:rsidP="00830749">
      <w:pPr>
        <w:pStyle w:val="ListParagraph"/>
        <w:numPr>
          <w:ilvl w:val="2"/>
          <w:numId w:val="28"/>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zložením finančných prostriedkov na účet verejného obstarávateľa v banke alebo v pobočke zahraničnej banky.</w:t>
      </w:r>
    </w:p>
    <w:p w14:paraId="55CCEB79" w14:textId="77777777" w:rsidR="00AB133C" w:rsidRPr="00076944" w:rsidRDefault="00AB133C" w:rsidP="00830749">
      <w:pPr>
        <w:pStyle w:val="ListParagraph"/>
        <w:numPr>
          <w:ilvl w:val="1"/>
          <w:numId w:val="28"/>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Spôsob zloženia zábezpeky si vyberie uchádzač.</w:t>
      </w:r>
    </w:p>
    <w:p w14:paraId="1A10F502" w14:textId="77777777" w:rsidR="00AB133C" w:rsidRPr="00076944" w:rsidRDefault="00AB133C" w:rsidP="00830749">
      <w:pPr>
        <w:pStyle w:val="ListParagraph"/>
        <w:numPr>
          <w:ilvl w:val="1"/>
          <w:numId w:val="28"/>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Podmienky zloženia zábezpeky</w:t>
      </w:r>
    </w:p>
    <w:p w14:paraId="73E1AF8A" w14:textId="4E37F243" w:rsidR="00AB133C" w:rsidRPr="00076944" w:rsidRDefault="00AB133C" w:rsidP="00830749">
      <w:pPr>
        <w:pStyle w:val="ListParagraph"/>
        <w:numPr>
          <w:ilvl w:val="2"/>
          <w:numId w:val="28"/>
        </w:numPr>
        <w:spacing w:after="0" w:line="240" w:lineRule="auto"/>
        <w:ind w:left="1276" w:hanging="709"/>
        <w:jc w:val="both"/>
        <w:rPr>
          <w:rFonts w:asciiTheme="majorHAnsi" w:hAnsiTheme="majorHAnsi" w:cs="Arial"/>
          <w:sz w:val="20"/>
          <w:szCs w:val="20"/>
        </w:rPr>
      </w:pPr>
      <w:r w:rsidRPr="00076944">
        <w:rPr>
          <w:rFonts w:asciiTheme="majorHAnsi" w:hAnsiTheme="majorHAnsi" w:cs="Arial"/>
          <w:b/>
          <w:sz w:val="20"/>
          <w:szCs w:val="20"/>
        </w:rPr>
        <w:t>Banková záruka.</w:t>
      </w:r>
    </w:p>
    <w:p w14:paraId="341824DD" w14:textId="216316B0" w:rsidR="00AB133C" w:rsidRPr="00076944" w:rsidRDefault="001561D9" w:rsidP="00007D73">
      <w:pPr>
        <w:pStyle w:val="ListParagraph"/>
        <w:spacing w:after="0" w:line="240" w:lineRule="auto"/>
        <w:ind w:left="1276"/>
        <w:jc w:val="both"/>
        <w:rPr>
          <w:rFonts w:asciiTheme="majorHAnsi" w:hAnsiTheme="majorHAnsi" w:cs="Arial"/>
          <w:sz w:val="20"/>
          <w:szCs w:val="20"/>
        </w:rPr>
      </w:pPr>
      <w:r w:rsidRPr="00C72679">
        <w:rPr>
          <w:rFonts w:asciiTheme="majorHAnsi" w:hAnsiTheme="majorHAnsi" w:cs="Arial"/>
          <w:sz w:val="20"/>
          <w:szCs w:val="20"/>
        </w:rPr>
        <w:t xml:space="preserve">Záručná listina môže byť vystavená bankou so sídlom v Slovenskej republike, pobočkou zahraničnej banky v Slovenskej republike alebo zahraničnou bankou (ďalej len „banka“). Záručná listina vyhotovená </w:t>
      </w:r>
      <w:r>
        <w:rPr>
          <w:rFonts w:asciiTheme="majorHAnsi" w:hAnsiTheme="majorHAnsi" w:cs="Arial"/>
          <w:sz w:val="20"/>
          <w:szCs w:val="20"/>
        </w:rPr>
        <w:t>v cudzom jazyku</w:t>
      </w:r>
      <w:r w:rsidRPr="00445E5E">
        <w:rPr>
          <w:rFonts w:asciiTheme="majorHAnsi" w:hAnsiTheme="majorHAnsi" w:cs="Arial"/>
          <w:sz w:val="20"/>
          <w:szCs w:val="20"/>
        </w:rPr>
        <w:t xml:space="preserve"> </w:t>
      </w:r>
      <w:r w:rsidRPr="00C72679">
        <w:rPr>
          <w:rFonts w:asciiTheme="majorHAnsi" w:hAnsiTheme="majorHAnsi" w:cs="Arial"/>
          <w:sz w:val="20"/>
          <w:szCs w:val="20"/>
        </w:rPr>
        <w:t>musí byť predložená v pôvodnom jazyku a súčasne úradne preložená do slovenského jazyka</w:t>
      </w:r>
      <w:r>
        <w:rPr>
          <w:rFonts w:asciiTheme="majorHAnsi" w:hAnsiTheme="majorHAnsi" w:cs="Arial"/>
          <w:sz w:val="20"/>
          <w:szCs w:val="20"/>
        </w:rPr>
        <w:t xml:space="preserve">. </w:t>
      </w:r>
      <w:r w:rsidR="00AB133C" w:rsidRPr="00076944">
        <w:rPr>
          <w:rFonts w:asciiTheme="majorHAnsi" w:hAnsiTheme="majorHAnsi" w:cs="Arial"/>
          <w:sz w:val="20"/>
          <w:szCs w:val="20"/>
        </w:rPr>
        <w:t>Zo záručnej listiny vystavenej bankou musí vyplývať, že je nepodmienená a že banka na prvé písomné požiadanie verejného obstarávateľa uspokojí verejného obstarávateľa za uchádzača v prípade prepadnutia zábezpeky ponuky uchádzača v prospech verejného obstarávateľa. Banková záruka sa použije na úhradu zábezpeky ponuky vo výške podľa bodu 16.1 týchto súťažných podkladov.</w:t>
      </w:r>
      <w:r w:rsidR="00550EE6" w:rsidRPr="00550EE6">
        <w:rPr>
          <w:rFonts w:asciiTheme="majorHAnsi" w:hAnsiTheme="majorHAnsi" w:cs="Arial"/>
        </w:rPr>
        <w:t xml:space="preserve"> </w:t>
      </w:r>
      <w:r w:rsidR="00550EE6" w:rsidRPr="00550EE6">
        <w:rPr>
          <w:rFonts w:asciiTheme="majorHAnsi" w:hAnsiTheme="majorHAnsi" w:cs="Arial"/>
          <w:sz w:val="20"/>
          <w:szCs w:val="20"/>
        </w:rPr>
        <w:t>Platnosť bankovej záruky končí uplynutím lehoty viazanosti ponúk, resp. predĺženej lehoty viazanosti ponúk, pokiaľ verejný obstarávateľ do uplynutia doby platnosti bankovej záruky uchádzačovi písomne oznámi takéto predĺženie lehoty viazanosti ponúk.</w:t>
      </w:r>
      <w:r w:rsidR="00AB133C" w:rsidRPr="00076944">
        <w:rPr>
          <w:rFonts w:asciiTheme="majorHAnsi" w:hAnsiTheme="majorHAnsi" w:cs="Arial"/>
          <w:sz w:val="20"/>
          <w:szCs w:val="20"/>
        </w:rPr>
        <w:t xml:space="preserve"> Banka sa zaväzuje zaplatiť vzniknutú pohľadávku do 3 dní po doručení výzvy verejného obstarávateľa na zaplatenie, na účet verejného obstarávateľa. Banková záruka vzniká písomným vyhlásením banky v záručnej listine. V prípade predĺženia lehoty viazanosti ponúk doručí uchádzač predĺženú bankovú záruku </w:t>
      </w:r>
      <w:r w:rsidR="00D87881" w:rsidRPr="00076944">
        <w:rPr>
          <w:rFonts w:asciiTheme="majorHAnsi" w:hAnsiTheme="majorHAnsi" w:cs="Arial"/>
          <w:sz w:val="20"/>
          <w:szCs w:val="20"/>
        </w:rPr>
        <w:t xml:space="preserve">verejnému </w:t>
      </w:r>
      <w:r w:rsidR="00AB133C" w:rsidRPr="00076944">
        <w:rPr>
          <w:rFonts w:asciiTheme="majorHAnsi" w:hAnsiTheme="majorHAnsi" w:cs="Arial"/>
          <w:sz w:val="20"/>
          <w:szCs w:val="20"/>
        </w:rPr>
        <w:t xml:space="preserve">obstarávateľovi do </w:t>
      </w:r>
      <w:r w:rsidR="00550EE6">
        <w:rPr>
          <w:rFonts w:asciiTheme="majorHAnsi" w:hAnsiTheme="majorHAnsi" w:cs="Arial"/>
          <w:sz w:val="20"/>
          <w:szCs w:val="20"/>
        </w:rPr>
        <w:t>5</w:t>
      </w:r>
      <w:r w:rsidR="00550EE6" w:rsidRPr="00076944">
        <w:rPr>
          <w:rFonts w:asciiTheme="majorHAnsi" w:hAnsiTheme="majorHAnsi" w:cs="Arial"/>
          <w:sz w:val="20"/>
          <w:szCs w:val="20"/>
        </w:rPr>
        <w:t xml:space="preserve"> </w:t>
      </w:r>
      <w:r w:rsidR="00AB133C" w:rsidRPr="00076944">
        <w:rPr>
          <w:rFonts w:asciiTheme="majorHAnsi" w:hAnsiTheme="majorHAnsi" w:cs="Arial"/>
          <w:sz w:val="20"/>
          <w:szCs w:val="20"/>
        </w:rPr>
        <w:t>dní od prijatia písomného oznámenia verejného obstarávateľa o predĺžení lehoty viazanosti ponúk.</w:t>
      </w:r>
    </w:p>
    <w:p w14:paraId="1D4B0323" w14:textId="77777777" w:rsidR="00AB133C" w:rsidRPr="00076944" w:rsidRDefault="00AB133C" w:rsidP="00830749">
      <w:pPr>
        <w:pStyle w:val="ListParagraph"/>
        <w:numPr>
          <w:ilvl w:val="2"/>
          <w:numId w:val="28"/>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lastRenderedPageBreak/>
        <w:t>Banková záruka zanikne</w:t>
      </w:r>
    </w:p>
    <w:p w14:paraId="61C408D0" w14:textId="77777777" w:rsidR="00AB133C" w:rsidRPr="00076944" w:rsidRDefault="00AB133C" w:rsidP="00602215">
      <w:pPr>
        <w:pStyle w:val="ListParagraph"/>
        <w:numPr>
          <w:ilvl w:val="3"/>
          <w:numId w:val="2"/>
        </w:numPr>
        <w:tabs>
          <w:tab w:val="clear" w:pos="864"/>
          <w:tab w:val="num" w:pos="2127"/>
        </w:tabs>
        <w:spacing w:after="0" w:line="240" w:lineRule="auto"/>
        <w:ind w:left="2127" w:hanging="851"/>
        <w:jc w:val="both"/>
        <w:rPr>
          <w:rFonts w:asciiTheme="majorHAnsi" w:hAnsiTheme="majorHAnsi" w:cs="Arial"/>
          <w:sz w:val="20"/>
          <w:szCs w:val="20"/>
        </w:rPr>
      </w:pPr>
      <w:r w:rsidRPr="00076944">
        <w:rPr>
          <w:rFonts w:asciiTheme="majorHAnsi" w:hAnsiTheme="majorHAnsi" w:cs="Arial"/>
          <w:sz w:val="20"/>
          <w:szCs w:val="20"/>
        </w:rPr>
        <w:t xml:space="preserve">plnením banky v rozsahu, v akom banka za uchádzača poskytla plnenie v prospech verejného obstarávateľa, </w:t>
      </w:r>
    </w:p>
    <w:p w14:paraId="38930F1F" w14:textId="77777777" w:rsidR="00AB133C" w:rsidRPr="00076944" w:rsidRDefault="00AB133C" w:rsidP="00602215">
      <w:pPr>
        <w:pStyle w:val="ListParagraph"/>
        <w:numPr>
          <w:ilvl w:val="3"/>
          <w:numId w:val="2"/>
        </w:numPr>
        <w:tabs>
          <w:tab w:val="clear" w:pos="864"/>
          <w:tab w:val="num" w:pos="2127"/>
        </w:tabs>
        <w:spacing w:after="0" w:line="240" w:lineRule="auto"/>
        <w:ind w:left="2127" w:hanging="851"/>
        <w:jc w:val="both"/>
        <w:rPr>
          <w:rFonts w:asciiTheme="majorHAnsi" w:hAnsiTheme="majorHAnsi" w:cs="Arial"/>
          <w:sz w:val="20"/>
          <w:szCs w:val="20"/>
        </w:rPr>
      </w:pPr>
      <w:r w:rsidRPr="00076944">
        <w:rPr>
          <w:rFonts w:asciiTheme="majorHAnsi" w:hAnsiTheme="majorHAnsi" w:cs="Arial"/>
          <w:sz w:val="20"/>
          <w:szCs w:val="20"/>
        </w:rPr>
        <w:t>odvolaním bankovej záruky na základe písomnej žiadosti verejného obstarávateľa,</w:t>
      </w:r>
    </w:p>
    <w:p w14:paraId="7CB7DFE4" w14:textId="77777777" w:rsidR="00AB133C" w:rsidRPr="00076944" w:rsidRDefault="00AB133C" w:rsidP="00602215">
      <w:pPr>
        <w:pStyle w:val="ListParagraph"/>
        <w:numPr>
          <w:ilvl w:val="3"/>
          <w:numId w:val="2"/>
        </w:numPr>
        <w:tabs>
          <w:tab w:val="clear" w:pos="864"/>
          <w:tab w:val="num" w:pos="2127"/>
        </w:tabs>
        <w:spacing w:after="0" w:line="240" w:lineRule="auto"/>
        <w:ind w:left="2127" w:hanging="851"/>
        <w:jc w:val="both"/>
        <w:rPr>
          <w:rFonts w:asciiTheme="majorHAnsi" w:hAnsiTheme="majorHAnsi" w:cs="Arial"/>
          <w:sz w:val="20"/>
          <w:szCs w:val="20"/>
        </w:rPr>
      </w:pPr>
      <w:r w:rsidRPr="00076944">
        <w:rPr>
          <w:rFonts w:asciiTheme="majorHAnsi" w:hAnsiTheme="majorHAnsi" w:cs="Arial"/>
          <w:sz w:val="20"/>
          <w:szCs w:val="20"/>
        </w:rPr>
        <w:t>uplynutím doby platnosti, ak si verejný obstarávateľ do uplynutia doby platnosti neuplatnil svoje nároky voči banke vyplývajúce z vystavenej záručnej listiny, alebo v dobe platnosti bankovej záruky nepožiadal o predĺženie doby platnosti bankovej záruky.</w:t>
      </w:r>
    </w:p>
    <w:p w14:paraId="51B2435A" w14:textId="77777777" w:rsidR="00582CE4" w:rsidRPr="00602215" w:rsidRDefault="00582CE4" w:rsidP="00830749">
      <w:pPr>
        <w:pStyle w:val="ListParagraph"/>
        <w:numPr>
          <w:ilvl w:val="2"/>
          <w:numId w:val="28"/>
        </w:numPr>
        <w:spacing w:after="0" w:line="240" w:lineRule="auto"/>
        <w:ind w:left="1276" w:hanging="709"/>
        <w:jc w:val="both"/>
        <w:rPr>
          <w:rFonts w:asciiTheme="majorHAnsi" w:hAnsiTheme="majorHAnsi" w:cs="Arial"/>
          <w:b/>
          <w:sz w:val="20"/>
          <w:szCs w:val="20"/>
        </w:rPr>
      </w:pPr>
      <w:r w:rsidRPr="00602215">
        <w:rPr>
          <w:rFonts w:asciiTheme="majorHAnsi" w:hAnsiTheme="majorHAnsi" w:cs="Arial"/>
          <w:b/>
          <w:sz w:val="20"/>
          <w:szCs w:val="20"/>
        </w:rPr>
        <w:t>Poistenie záruky</w:t>
      </w:r>
    </w:p>
    <w:p w14:paraId="3ECEBA92" w14:textId="57F1C9A3" w:rsidR="00582CE4" w:rsidRPr="00076944" w:rsidRDefault="00582CE4" w:rsidP="00582CE4">
      <w:pPr>
        <w:pStyle w:val="ListParagraph"/>
        <w:spacing w:after="0" w:line="240" w:lineRule="auto"/>
        <w:ind w:left="1276"/>
        <w:jc w:val="both"/>
        <w:rPr>
          <w:rFonts w:asciiTheme="majorHAnsi" w:hAnsiTheme="majorHAnsi"/>
          <w:sz w:val="20"/>
          <w:szCs w:val="20"/>
        </w:rPr>
      </w:pPr>
      <w:r w:rsidRPr="00076944">
        <w:rPr>
          <w:rFonts w:asciiTheme="majorHAnsi" w:hAnsiTheme="majorHAnsi" w:cs="Arial"/>
          <w:sz w:val="20"/>
          <w:szCs w:val="20"/>
        </w:rPr>
        <w:t xml:space="preserve">Uchádzač predloží verejnému obstarávateľovi poistný certifikát vystavený poisťovňou, ktorý predstavuje doklad o poistení záruky, t. j. poistnú zmluvu (ďalej iba „poistná zmluva“) uzavretú medzi poistníkom (uchádzačom) a poisťovateľom (poisťovňou), z ktorého vyplýva, že uchádzač je poistník, verejný obstarávateľ je oprávnenou osobou, ktorá má právo na poistné plnenie. </w:t>
      </w:r>
      <w:r w:rsidR="007F6E6A" w:rsidRPr="00445E5E">
        <w:rPr>
          <w:rFonts w:asciiTheme="majorHAnsi" w:hAnsiTheme="majorHAnsi" w:cs="Arial"/>
          <w:sz w:val="20"/>
          <w:szCs w:val="20"/>
        </w:rPr>
        <w:t xml:space="preserve">Poistná zmluva vyhotovená </w:t>
      </w:r>
      <w:r w:rsidR="007F6E6A">
        <w:rPr>
          <w:rFonts w:asciiTheme="majorHAnsi" w:hAnsiTheme="majorHAnsi" w:cs="Arial"/>
          <w:sz w:val="20"/>
          <w:szCs w:val="20"/>
        </w:rPr>
        <w:t>v cudzom jazyku</w:t>
      </w:r>
      <w:r w:rsidR="007F6E6A" w:rsidRPr="00445E5E">
        <w:rPr>
          <w:rFonts w:asciiTheme="majorHAnsi" w:hAnsiTheme="majorHAnsi" w:cs="Arial"/>
          <w:sz w:val="20"/>
          <w:szCs w:val="20"/>
        </w:rPr>
        <w:t xml:space="preserve"> musí byť predložená v pôvodnom jazyku a súčasne úradne preložená do slovenského </w:t>
      </w:r>
      <w:r w:rsidR="00F622A4">
        <w:rPr>
          <w:rFonts w:asciiTheme="majorHAnsi" w:hAnsiTheme="majorHAnsi" w:cs="Arial"/>
          <w:sz w:val="20"/>
          <w:szCs w:val="20"/>
        </w:rPr>
        <w:t>j</w:t>
      </w:r>
      <w:r w:rsidR="007F6E6A" w:rsidRPr="00445E5E">
        <w:rPr>
          <w:rFonts w:asciiTheme="majorHAnsi" w:hAnsiTheme="majorHAnsi" w:cs="Arial"/>
          <w:sz w:val="20"/>
          <w:szCs w:val="20"/>
        </w:rPr>
        <w:t>azyka.</w:t>
      </w:r>
      <w:r w:rsidR="007F6E6A">
        <w:rPr>
          <w:rFonts w:asciiTheme="majorHAnsi" w:hAnsiTheme="majorHAnsi" w:cs="Arial"/>
          <w:sz w:val="20"/>
          <w:szCs w:val="20"/>
        </w:rPr>
        <w:t xml:space="preserve"> </w:t>
      </w:r>
      <w:r w:rsidRPr="00076944">
        <w:rPr>
          <w:rFonts w:asciiTheme="majorHAnsi" w:hAnsiTheme="majorHAnsi" w:cs="Arial"/>
          <w:sz w:val="20"/>
          <w:szCs w:val="20"/>
        </w:rPr>
        <w:t xml:space="preserve">Predmetom poistného plnenia je záruka ponuky na predmet zákazky s názvom </w:t>
      </w:r>
      <w:r w:rsidR="00C00D46" w:rsidRPr="0026465F">
        <w:rPr>
          <w:rFonts w:ascii="Cambria" w:hAnsi="Cambria"/>
          <w:bCs/>
          <w:color w:val="000000"/>
          <w:sz w:val="20"/>
          <w:szCs w:val="20"/>
        </w:rPr>
        <w:t>Obstaranie RSA tokenov a s tým súvisiacich služieb</w:t>
      </w:r>
      <w:r w:rsidR="00C00D46" w:rsidRPr="00076944">
        <w:rPr>
          <w:rFonts w:asciiTheme="majorHAnsi" w:hAnsiTheme="majorHAnsi" w:cs="Arial"/>
          <w:sz w:val="20"/>
          <w:szCs w:val="20"/>
        </w:rPr>
        <w:t xml:space="preserve"> </w:t>
      </w:r>
      <w:r w:rsidRPr="00076944">
        <w:rPr>
          <w:rFonts w:asciiTheme="majorHAnsi" w:hAnsiTheme="majorHAnsi" w:cs="Arial"/>
          <w:sz w:val="20"/>
          <w:szCs w:val="20"/>
        </w:rPr>
        <w:t>s minimálnou výškou poistného plnenia podľa bodu 16.1 týchto súťažných podkladov.</w:t>
      </w:r>
    </w:p>
    <w:p w14:paraId="1BD85BF1" w14:textId="77777777" w:rsidR="00582CE4" w:rsidRPr="00076944" w:rsidRDefault="00582CE4" w:rsidP="00582CE4">
      <w:pPr>
        <w:pStyle w:val="ListParagraph"/>
        <w:spacing w:after="0" w:line="240" w:lineRule="auto"/>
        <w:ind w:left="1276"/>
        <w:jc w:val="both"/>
        <w:rPr>
          <w:rFonts w:asciiTheme="majorHAnsi" w:hAnsiTheme="majorHAnsi" w:cs="Arial"/>
          <w:sz w:val="20"/>
          <w:szCs w:val="20"/>
        </w:rPr>
      </w:pPr>
      <w:r w:rsidRPr="00076944">
        <w:rPr>
          <w:rFonts w:asciiTheme="majorHAnsi" w:hAnsiTheme="majorHAnsi" w:cs="Arial"/>
          <w:sz w:val="20"/>
          <w:szCs w:val="20"/>
        </w:rPr>
        <w:t>Z poistného certifikátu musí vyplývať, že</w:t>
      </w:r>
    </w:p>
    <w:p w14:paraId="564BEB6A" w14:textId="77777777" w:rsidR="00582CE4" w:rsidRPr="00076944" w:rsidRDefault="00582CE4" w:rsidP="00830749">
      <w:pPr>
        <w:pStyle w:val="ListParagraph"/>
        <w:numPr>
          <w:ilvl w:val="0"/>
          <w:numId w:val="32"/>
        </w:numPr>
        <w:suppressAutoHyphens/>
        <w:autoSpaceDN w:val="0"/>
        <w:spacing w:after="0" w:line="240" w:lineRule="auto"/>
        <w:jc w:val="both"/>
        <w:textAlignment w:val="baseline"/>
        <w:rPr>
          <w:rFonts w:asciiTheme="majorHAnsi" w:hAnsiTheme="majorHAnsi" w:cs="Arial"/>
          <w:sz w:val="20"/>
          <w:szCs w:val="20"/>
        </w:rPr>
      </w:pPr>
      <w:r w:rsidRPr="00076944">
        <w:rPr>
          <w:rFonts w:asciiTheme="majorHAnsi" w:hAnsiTheme="majorHAnsi" w:cs="Arial"/>
          <w:sz w:val="20"/>
          <w:szCs w:val="20"/>
        </w:rPr>
        <w:t>poistné plnenie v dôsledku poistnej udalosti bude minimálne vo výške zábezpeky určenej v bode 16.1 týchto súťažných podkladov,</w:t>
      </w:r>
    </w:p>
    <w:p w14:paraId="39932A8F" w14:textId="77777777" w:rsidR="00582CE4" w:rsidRPr="00076944" w:rsidRDefault="00582CE4" w:rsidP="00830749">
      <w:pPr>
        <w:pStyle w:val="ListParagraph"/>
        <w:numPr>
          <w:ilvl w:val="0"/>
          <w:numId w:val="32"/>
        </w:numPr>
        <w:suppressAutoHyphens/>
        <w:autoSpaceDN w:val="0"/>
        <w:spacing w:after="0" w:line="240" w:lineRule="auto"/>
        <w:jc w:val="both"/>
        <w:textAlignment w:val="baseline"/>
        <w:rPr>
          <w:rFonts w:asciiTheme="majorHAnsi" w:hAnsiTheme="majorHAnsi" w:cs="Arial"/>
          <w:sz w:val="20"/>
          <w:szCs w:val="20"/>
        </w:rPr>
      </w:pPr>
      <w:r w:rsidRPr="00076944">
        <w:rPr>
          <w:rFonts w:asciiTheme="majorHAnsi" w:hAnsiTheme="majorHAnsi" w:cs="Arial"/>
          <w:sz w:val="20"/>
          <w:szCs w:val="20"/>
        </w:rPr>
        <w:t>poistenie vznikne najneskôr posledným dňom lehoty na predkladanie ponúk,</w:t>
      </w:r>
    </w:p>
    <w:p w14:paraId="5DD47CC0" w14:textId="77777777" w:rsidR="00582CE4" w:rsidRPr="00076944" w:rsidRDefault="00582CE4" w:rsidP="00830749">
      <w:pPr>
        <w:pStyle w:val="ListParagraph"/>
        <w:numPr>
          <w:ilvl w:val="0"/>
          <w:numId w:val="32"/>
        </w:numPr>
        <w:suppressAutoHyphens/>
        <w:autoSpaceDN w:val="0"/>
        <w:spacing w:after="0" w:line="240" w:lineRule="auto"/>
        <w:jc w:val="both"/>
        <w:textAlignment w:val="baseline"/>
        <w:rPr>
          <w:rFonts w:asciiTheme="majorHAnsi" w:hAnsiTheme="majorHAnsi" w:cs="Arial"/>
          <w:sz w:val="20"/>
          <w:szCs w:val="20"/>
        </w:rPr>
      </w:pPr>
      <w:r w:rsidRPr="00076944">
        <w:rPr>
          <w:rFonts w:asciiTheme="majorHAnsi" w:hAnsiTheme="majorHAnsi" w:cs="Arial"/>
          <w:sz w:val="20"/>
          <w:szCs w:val="20"/>
        </w:rPr>
        <w:t>nárok na poistné plnenie vznikne verejnému obstarávateľovi, ak nastane jedna zo skutočností podľa bodu 16.6 týchto súťažných podkladov,</w:t>
      </w:r>
    </w:p>
    <w:p w14:paraId="3BC2B28F" w14:textId="77777777" w:rsidR="00582CE4" w:rsidRPr="00076944" w:rsidRDefault="00582CE4" w:rsidP="00830749">
      <w:pPr>
        <w:pStyle w:val="ListParagraph"/>
        <w:numPr>
          <w:ilvl w:val="0"/>
          <w:numId w:val="32"/>
        </w:numPr>
        <w:suppressAutoHyphens/>
        <w:autoSpaceDN w:val="0"/>
        <w:spacing w:after="0" w:line="240" w:lineRule="auto"/>
        <w:jc w:val="both"/>
        <w:textAlignment w:val="baseline"/>
        <w:rPr>
          <w:rFonts w:asciiTheme="majorHAnsi" w:hAnsiTheme="majorHAnsi" w:cs="Arial"/>
          <w:sz w:val="20"/>
          <w:szCs w:val="20"/>
        </w:rPr>
      </w:pPr>
      <w:r w:rsidRPr="00076944">
        <w:rPr>
          <w:rFonts w:asciiTheme="majorHAnsi" w:hAnsiTheme="majorHAnsi" w:cs="Arial"/>
          <w:sz w:val="20"/>
          <w:szCs w:val="20"/>
        </w:rPr>
        <w:t>poisťovňa sa zaväzuje zaplatiť vzniknutú pohľadávku do 3 dní po doručení výzvy verejného obstarávateľa na zaplatenie, na účet verejného obstarávateľa,</w:t>
      </w:r>
    </w:p>
    <w:p w14:paraId="381C1F1D" w14:textId="4402CA23" w:rsidR="00646121" w:rsidRPr="00076944" w:rsidRDefault="00582CE4" w:rsidP="00830749">
      <w:pPr>
        <w:pStyle w:val="ListParagraph"/>
        <w:numPr>
          <w:ilvl w:val="0"/>
          <w:numId w:val="32"/>
        </w:numPr>
        <w:suppressAutoHyphens/>
        <w:autoSpaceDN w:val="0"/>
        <w:spacing w:after="0" w:line="240" w:lineRule="auto"/>
        <w:jc w:val="both"/>
        <w:textAlignment w:val="baseline"/>
        <w:rPr>
          <w:rFonts w:asciiTheme="majorHAnsi" w:hAnsiTheme="majorHAnsi" w:cs="Arial"/>
          <w:sz w:val="20"/>
          <w:szCs w:val="20"/>
        </w:rPr>
      </w:pPr>
      <w:r w:rsidRPr="00076944">
        <w:rPr>
          <w:rFonts w:asciiTheme="majorHAnsi" w:hAnsiTheme="majorHAnsi" w:cs="Arial"/>
          <w:sz w:val="20"/>
          <w:szCs w:val="20"/>
        </w:rPr>
        <w:t>platnosť poistenia záruky, t. j. poistná doba končí uplynutím lehoty viazanosti ponúk, resp. predĺženej lehoty viazanosti ponúk, pokiaľ verejný obstarávateľ do uplynutia doby platnosti poistenia záruky uchádzačovi písomne oznámi takéto predĺženie lehoty viazanosti ponúk. V prípade predĺženia lehoty viazanosti ponúk doručí uchádzač predĺženú poistnú záruku verejnému obstarávateľovi do piatich dní od prijatia písomného oznámenia verejného obstarávateľa o predĺžení lehoty viazanosti ponúk.</w:t>
      </w:r>
    </w:p>
    <w:p w14:paraId="3515208B" w14:textId="48518423" w:rsidR="00AB133C" w:rsidRPr="00076944" w:rsidRDefault="00AB133C" w:rsidP="00830749">
      <w:pPr>
        <w:pStyle w:val="ListParagraph"/>
        <w:numPr>
          <w:ilvl w:val="2"/>
          <w:numId w:val="28"/>
        </w:numPr>
        <w:spacing w:after="0" w:line="240" w:lineRule="auto"/>
        <w:ind w:left="1276" w:hanging="709"/>
        <w:jc w:val="both"/>
        <w:rPr>
          <w:rFonts w:asciiTheme="majorHAnsi" w:hAnsiTheme="majorHAnsi" w:cs="Arial"/>
          <w:b/>
          <w:sz w:val="20"/>
          <w:szCs w:val="20"/>
        </w:rPr>
      </w:pPr>
      <w:r w:rsidRPr="00076944">
        <w:rPr>
          <w:rFonts w:asciiTheme="majorHAnsi" w:hAnsiTheme="majorHAnsi" w:cs="Arial"/>
          <w:sz w:val="20"/>
          <w:szCs w:val="20"/>
        </w:rPr>
        <w:t>Doklad o bankovej záruke alebo o poistení záruky musí byť predložen</w:t>
      </w:r>
      <w:r w:rsidR="00C94403" w:rsidRPr="00076944">
        <w:rPr>
          <w:rFonts w:asciiTheme="majorHAnsi" w:hAnsiTheme="majorHAnsi" w:cs="Arial"/>
          <w:sz w:val="20"/>
          <w:szCs w:val="20"/>
        </w:rPr>
        <w:t>ý</w:t>
      </w:r>
      <w:r w:rsidRPr="00076944">
        <w:rPr>
          <w:rFonts w:asciiTheme="majorHAnsi" w:hAnsiTheme="majorHAnsi" w:cs="Arial"/>
          <w:sz w:val="20"/>
          <w:szCs w:val="20"/>
        </w:rPr>
        <w:t xml:space="preserve"> v ponuke uchádzača. </w:t>
      </w:r>
      <w:r w:rsidRPr="00076944">
        <w:rPr>
          <w:rFonts w:asciiTheme="majorHAnsi" w:hAnsiTheme="majorHAnsi" w:cs="Arial"/>
          <w:b/>
          <w:sz w:val="20"/>
          <w:szCs w:val="20"/>
        </w:rPr>
        <w:t xml:space="preserve">Uchádzač originál dokladu o bankovej záruke alebo o poistení záruky predkladá (okrem </w:t>
      </w:r>
      <w:proofErr w:type="spellStart"/>
      <w:r w:rsidRPr="00076944">
        <w:rPr>
          <w:rFonts w:asciiTheme="majorHAnsi" w:hAnsiTheme="majorHAnsi" w:cs="Arial"/>
          <w:b/>
          <w:sz w:val="20"/>
          <w:szCs w:val="20"/>
        </w:rPr>
        <w:t>skenu</w:t>
      </w:r>
      <w:proofErr w:type="spellEnd"/>
      <w:r w:rsidRPr="00076944">
        <w:rPr>
          <w:rFonts w:asciiTheme="majorHAnsi" w:hAnsiTheme="majorHAnsi" w:cs="Arial"/>
          <w:b/>
          <w:sz w:val="20"/>
          <w:szCs w:val="20"/>
        </w:rPr>
        <w:t xml:space="preserve"> v odporúčacom formáte „PDF“ v systéme JOSEPHINE) aj v listinnej podobe prostredníctvom pošty alebo iného doručovateľa v lehote na predkladanie ponúk na adresu verejného obstarávateľa. Uchádzač vloží originál bankovej záruky alebo poistenia záruky do samostatnej nepriehľadnej obálky, ktorá musí byť uzatvorená a označená heslom súťaže </w:t>
      </w:r>
      <w:r w:rsidRPr="00ED19A6">
        <w:rPr>
          <w:rFonts w:asciiTheme="majorHAnsi" w:hAnsiTheme="majorHAnsi" w:cs="Arial"/>
          <w:b/>
          <w:sz w:val="20"/>
          <w:szCs w:val="20"/>
        </w:rPr>
        <w:t>„</w:t>
      </w:r>
      <w:r w:rsidR="00ED19A6" w:rsidRPr="00ED19A6">
        <w:rPr>
          <w:rFonts w:ascii="Cambria" w:hAnsi="Cambria"/>
          <w:b/>
          <w:sz w:val="20"/>
          <w:szCs w:val="20"/>
        </w:rPr>
        <w:t>Obstaranie RSA tokenov a s tým súvisiacich služieb</w:t>
      </w:r>
      <w:r w:rsidRPr="00ED19A6">
        <w:rPr>
          <w:rFonts w:asciiTheme="majorHAnsi" w:hAnsiTheme="majorHAnsi" w:cs="Arial"/>
          <w:b/>
          <w:sz w:val="20"/>
          <w:szCs w:val="20"/>
        </w:rPr>
        <w:t xml:space="preserve">“ </w:t>
      </w:r>
      <w:r w:rsidRPr="00076944">
        <w:rPr>
          <w:rFonts w:asciiTheme="majorHAnsi" w:hAnsiTheme="majorHAnsi" w:cs="Arial"/>
          <w:b/>
          <w:sz w:val="20"/>
          <w:szCs w:val="20"/>
        </w:rPr>
        <w:t>a s poznámkou „NEOTVÁRAŤ“.</w:t>
      </w:r>
    </w:p>
    <w:p w14:paraId="068E51EF" w14:textId="77777777" w:rsidR="00AB133C" w:rsidRPr="00076944" w:rsidRDefault="00AB133C" w:rsidP="00830749">
      <w:pPr>
        <w:pStyle w:val="ListParagraph"/>
        <w:numPr>
          <w:ilvl w:val="2"/>
          <w:numId w:val="28"/>
        </w:numPr>
        <w:spacing w:after="0" w:line="240" w:lineRule="auto"/>
        <w:ind w:left="1276" w:hanging="709"/>
        <w:jc w:val="both"/>
        <w:rPr>
          <w:rFonts w:asciiTheme="majorHAnsi" w:hAnsiTheme="majorHAnsi" w:cs="Arial"/>
          <w:b/>
          <w:sz w:val="20"/>
          <w:szCs w:val="20"/>
        </w:rPr>
      </w:pPr>
      <w:r w:rsidRPr="00076944">
        <w:rPr>
          <w:rFonts w:asciiTheme="majorHAnsi" w:hAnsiTheme="majorHAnsi" w:cs="Arial"/>
          <w:b/>
          <w:sz w:val="20"/>
          <w:szCs w:val="20"/>
        </w:rPr>
        <w:t>Zloženie finančných prostriedkov na bezúročný bankový účet verejného obstarávateľa</w:t>
      </w:r>
    </w:p>
    <w:p w14:paraId="1CEA04B5" w14:textId="259CC0F7" w:rsidR="00AB133C" w:rsidRPr="00076944" w:rsidRDefault="00AB133C" w:rsidP="00830749">
      <w:pPr>
        <w:pStyle w:val="ListParagraph"/>
        <w:numPr>
          <w:ilvl w:val="3"/>
          <w:numId w:val="28"/>
        </w:numPr>
        <w:tabs>
          <w:tab w:val="num" w:pos="2127"/>
        </w:tabs>
        <w:spacing w:after="0" w:line="240" w:lineRule="auto"/>
        <w:ind w:left="2127" w:hanging="851"/>
        <w:jc w:val="both"/>
        <w:rPr>
          <w:rFonts w:asciiTheme="majorHAnsi" w:hAnsiTheme="majorHAnsi" w:cs="Arial"/>
          <w:noProof/>
          <w:sz w:val="20"/>
          <w:szCs w:val="20"/>
        </w:rPr>
      </w:pPr>
      <w:r w:rsidRPr="00076944">
        <w:rPr>
          <w:rFonts w:asciiTheme="majorHAnsi" w:hAnsiTheme="majorHAnsi" w:cs="Arial"/>
          <w:b/>
          <w:noProof/>
          <w:sz w:val="20"/>
          <w:szCs w:val="20"/>
        </w:rPr>
        <w:t>finančné prostriedky v eurách zo Slovenskej republiky</w:t>
      </w:r>
      <w:r w:rsidRPr="00076944">
        <w:rPr>
          <w:rFonts w:asciiTheme="majorHAnsi" w:hAnsiTheme="majorHAnsi" w:cs="Arial"/>
          <w:noProof/>
          <w:sz w:val="20"/>
          <w:szCs w:val="20"/>
        </w:rPr>
        <w:t xml:space="preserve"> musia byť zložené na bezúročný účet verejného obstarávateľa vedený v Národnej banke Slovenska (účet nie je úročený):</w:t>
      </w:r>
    </w:p>
    <w:p w14:paraId="58C36726" w14:textId="77777777" w:rsidR="00AB133C" w:rsidRPr="00076944" w:rsidRDefault="00AB133C" w:rsidP="0071370B">
      <w:pPr>
        <w:pStyle w:val="ListParagraph"/>
        <w:tabs>
          <w:tab w:val="left" w:pos="2127"/>
        </w:tabs>
        <w:spacing w:after="0" w:line="240" w:lineRule="auto"/>
        <w:ind w:left="2127"/>
        <w:rPr>
          <w:rFonts w:asciiTheme="majorHAnsi" w:hAnsiTheme="majorHAnsi" w:cs="Arial"/>
          <w:noProof/>
          <w:sz w:val="20"/>
          <w:szCs w:val="20"/>
          <w:lang w:eastAsia="sk-SK"/>
        </w:rPr>
      </w:pPr>
      <w:r w:rsidRPr="00076944">
        <w:rPr>
          <w:rFonts w:asciiTheme="majorHAnsi" w:hAnsiTheme="majorHAnsi" w:cs="Arial"/>
          <w:noProof/>
          <w:sz w:val="20"/>
          <w:szCs w:val="20"/>
          <w:lang w:eastAsia="sk-SK"/>
        </w:rPr>
        <w:t>IBAN:</w:t>
      </w:r>
      <w:r w:rsidRPr="00076944">
        <w:rPr>
          <w:rFonts w:asciiTheme="majorHAnsi" w:hAnsiTheme="majorHAnsi" w:cs="Arial"/>
          <w:noProof/>
          <w:sz w:val="20"/>
          <w:szCs w:val="20"/>
          <w:lang w:eastAsia="sk-SK"/>
        </w:rPr>
        <w:tab/>
      </w:r>
      <w:r w:rsidRPr="00076944">
        <w:rPr>
          <w:rFonts w:asciiTheme="majorHAnsi" w:hAnsiTheme="majorHAnsi" w:cs="Arial"/>
          <w:noProof/>
          <w:sz w:val="20"/>
          <w:szCs w:val="20"/>
          <w:lang w:eastAsia="sk-SK"/>
        </w:rPr>
        <w:tab/>
      </w:r>
      <w:r w:rsidRPr="00076944">
        <w:rPr>
          <w:rFonts w:asciiTheme="majorHAnsi" w:hAnsiTheme="majorHAnsi" w:cs="Arial"/>
          <w:noProof/>
          <w:sz w:val="20"/>
          <w:szCs w:val="20"/>
          <w:lang w:eastAsia="sk-SK"/>
        </w:rPr>
        <w:tab/>
        <w:t>SK07 0720 0000 0000 0000 1919</w:t>
      </w:r>
    </w:p>
    <w:p w14:paraId="5B58FD03" w14:textId="77777777" w:rsidR="00AB133C" w:rsidRPr="00076944" w:rsidRDefault="00AB133C" w:rsidP="0071370B">
      <w:pPr>
        <w:pStyle w:val="ListParagraph"/>
        <w:tabs>
          <w:tab w:val="left" w:pos="2127"/>
        </w:tabs>
        <w:spacing w:after="0" w:line="240" w:lineRule="auto"/>
        <w:ind w:left="2127"/>
        <w:rPr>
          <w:rFonts w:asciiTheme="majorHAnsi" w:hAnsiTheme="majorHAnsi" w:cs="Arial"/>
          <w:noProof/>
          <w:sz w:val="20"/>
          <w:szCs w:val="20"/>
          <w:lang w:eastAsia="sk-SK"/>
        </w:rPr>
      </w:pPr>
      <w:r w:rsidRPr="00076944">
        <w:rPr>
          <w:rFonts w:asciiTheme="majorHAnsi" w:hAnsiTheme="majorHAnsi" w:cs="Arial"/>
          <w:noProof/>
          <w:sz w:val="20"/>
          <w:szCs w:val="20"/>
          <w:lang w:eastAsia="sk-SK"/>
        </w:rPr>
        <w:t>BIC:</w:t>
      </w:r>
      <w:r w:rsidRPr="00076944">
        <w:rPr>
          <w:rFonts w:asciiTheme="majorHAnsi" w:hAnsiTheme="majorHAnsi" w:cs="Arial"/>
          <w:noProof/>
          <w:sz w:val="20"/>
          <w:szCs w:val="20"/>
          <w:lang w:eastAsia="sk-SK"/>
        </w:rPr>
        <w:tab/>
      </w:r>
      <w:r w:rsidRPr="00076944">
        <w:rPr>
          <w:rFonts w:asciiTheme="majorHAnsi" w:hAnsiTheme="majorHAnsi" w:cs="Arial"/>
          <w:noProof/>
          <w:sz w:val="20"/>
          <w:szCs w:val="20"/>
          <w:lang w:eastAsia="sk-SK"/>
        </w:rPr>
        <w:tab/>
      </w:r>
      <w:r w:rsidRPr="00076944">
        <w:rPr>
          <w:rFonts w:asciiTheme="majorHAnsi" w:hAnsiTheme="majorHAnsi" w:cs="Arial"/>
          <w:noProof/>
          <w:sz w:val="20"/>
          <w:szCs w:val="20"/>
          <w:lang w:eastAsia="sk-SK"/>
        </w:rPr>
        <w:tab/>
        <w:t>NBSBSKBX</w:t>
      </w:r>
    </w:p>
    <w:p w14:paraId="7FEF3E9E" w14:textId="77777777" w:rsidR="00AB133C" w:rsidRPr="00076944" w:rsidRDefault="00AB133C" w:rsidP="0071370B">
      <w:pPr>
        <w:pStyle w:val="ListParagraph"/>
        <w:tabs>
          <w:tab w:val="left" w:pos="2127"/>
        </w:tabs>
        <w:spacing w:after="0" w:line="240" w:lineRule="auto"/>
        <w:ind w:left="2127"/>
        <w:rPr>
          <w:rFonts w:asciiTheme="majorHAnsi" w:hAnsiTheme="majorHAnsi" w:cs="Arial"/>
          <w:noProof/>
          <w:sz w:val="20"/>
          <w:szCs w:val="20"/>
          <w:lang w:eastAsia="sk-SK"/>
        </w:rPr>
      </w:pPr>
      <w:r w:rsidRPr="00076944">
        <w:rPr>
          <w:rFonts w:asciiTheme="majorHAnsi" w:hAnsiTheme="majorHAnsi" w:cs="Arial"/>
          <w:noProof/>
          <w:sz w:val="20"/>
          <w:szCs w:val="20"/>
          <w:lang w:eastAsia="sk-SK"/>
        </w:rPr>
        <w:t>Variabilný symbol:</w:t>
      </w:r>
      <w:r w:rsidRPr="00076944">
        <w:rPr>
          <w:rFonts w:asciiTheme="majorHAnsi" w:hAnsiTheme="majorHAnsi" w:cs="Arial"/>
          <w:noProof/>
          <w:sz w:val="20"/>
          <w:szCs w:val="20"/>
          <w:lang w:eastAsia="sk-SK"/>
        </w:rPr>
        <w:tab/>
        <w:t>IČO uchádzača</w:t>
      </w:r>
    </w:p>
    <w:p w14:paraId="18422E22" w14:textId="2524FB3F" w:rsidR="00AB133C" w:rsidRPr="0089452B" w:rsidRDefault="00AB133C" w:rsidP="0071370B">
      <w:pPr>
        <w:pStyle w:val="ListParagraph"/>
        <w:tabs>
          <w:tab w:val="left" w:pos="2127"/>
        </w:tabs>
        <w:spacing w:after="0" w:line="240" w:lineRule="auto"/>
        <w:ind w:left="2127"/>
        <w:rPr>
          <w:rFonts w:asciiTheme="majorHAnsi" w:hAnsiTheme="majorHAnsi" w:cs="Arial"/>
          <w:noProof/>
          <w:sz w:val="20"/>
          <w:szCs w:val="20"/>
          <w:lang w:eastAsia="sk-SK"/>
        </w:rPr>
      </w:pPr>
      <w:r w:rsidRPr="00076944">
        <w:rPr>
          <w:rFonts w:asciiTheme="majorHAnsi" w:hAnsiTheme="majorHAnsi" w:cs="Arial"/>
          <w:noProof/>
          <w:sz w:val="20"/>
          <w:szCs w:val="20"/>
          <w:lang w:eastAsia="sk-SK"/>
        </w:rPr>
        <w:lastRenderedPageBreak/>
        <w:t>Účel platby:</w:t>
      </w:r>
      <w:r w:rsidRPr="00076944">
        <w:rPr>
          <w:rFonts w:asciiTheme="majorHAnsi" w:hAnsiTheme="majorHAnsi" w:cs="Arial"/>
          <w:noProof/>
          <w:sz w:val="20"/>
          <w:szCs w:val="20"/>
          <w:lang w:eastAsia="sk-SK"/>
        </w:rPr>
        <w:tab/>
      </w:r>
      <w:r w:rsidRPr="00076944">
        <w:rPr>
          <w:rFonts w:asciiTheme="majorHAnsi" w:hAnsiTheme="majorHAnsi" w:cs="Arial"/>
          <w:noProof/>
          <w:sz w:val="20"/>
          <w:szCs w:val="20"/>
          <w:lang w:eastAsia="sk-SK"/>
        </w:rPr>
        <w:tab/>
      </w:r>
      <w:r w:rsidRPr="0089452B">
        <w:rPr>
          <w:rFonts w:asciiTheme="majorHAnsi" w:hAnsiTheme="majorHAnsi" w:cs="Arial"/>
          <w:noProof/>
          <w:sz w:val="20"/>
          <w:szCs w:val="20"/>
          <w:lang w:eastAsia="sk-SK"/>
        </w:rPr>
        <w:t>NBS1-000-</w:t>
      </w:r>
      <w:r w:rsidR="0089452B" w:rsidRPr="0089452B">
        <w:rPr>
          <w:rFonts w:asciiTheme="majorHAnsi" w:hAnsiTheme="majorHAnsi" w:cs="Arial"/>
          <w:noProof/>
          <w:sz w:val="20"/>
          <w:szCs w:val="20"/>
          <w:lang w:eastAsia="sk-SK"/>
        </w:rPr>
        <w:t>04</w:t>
      </w:r>
      <w:r w:rsidR="00ED19A6">
        <w:rPr>
          <w:rFonts w:asciiTheme="majorHAnsi" w:hAnsiTheme="majorHAnsi" w:cs="Arial"/>
          <w:noProof/>
          <w:sz w:val="20"/>
          <w:szCs w:val="20"/>
          <w:lang w:eastAsia="sk-SK"/>
        </w:rPr>
        <w:t>7</w:t>
      </w:r>
      <w:r w:rsidRPr="0089452B">
        <w:rPr>
          <w:rFonts w:asciiTheme="majorHAnsi" w:hAnsiTheme="majorHAnsi" w:cs="Arial"/>
          <w:noProof/>
          <w:sz w:val="20"/>
          <w:szCs w:val="20"/>
          <w:lang w:eastAsia="sk-SK"/>
        </w:rPr>
        <w:t>-</w:t>
      </w:r>
      <w:r w:rsidR="00ED19A6">
        <w:rPr>
          <w:rFonts w:asciiTheme="majorHAnsi" w:hAnsiTheme="majorHAnsi" w:cs="Arial"/>
          <w:noProof/>
          <w:sz w:val="20"/>
          <w:szCs w:val="20"/>
          <w:lang w:eastAsia="sk-SK"/>
        </w:rPr>
        <w:t>935</w:t>
      </w:r>
    </w:p>
    <w:p w14:paraId="3DF09635" w14:textId="77777777" w:rsidR="00AB133C" w:rsidRPr="00076944" w:rsidRDefault="00AB133C" w:rsidP="00830749">
      <w:pPr>
        <w:pStyle w:val="ListParagraph"/>
        <w:numPr>
          <w:ilvl w:val="3"/>
          <w:numId w:val="28"/>
        </w:numPr>
        <w:tabs>
          <w:tab w:val="num" w:pos="2127"/>
        </w:tabs>
        <w:spacing w:after="0" w:line="240" w:lineRule="auto"/>
        <w:ind w:left="2127" w:hanging="851"/>
        <w:jc w:val="both"/>
        <w:rPr>
          <w:rFonts w:asciiTheme="majorHAnsi" w:hAnsiTheme="majorHAnsi" w:cs="Arial"/>
          <w:noProof/>
          <w:sz w:val="20"/>
          <w:szCs w:val="20"/>
          <w:lang w:eastAsia="sk-SK"/>
        </w:rPr>
      </w:pPr>
      <w:r w:rsidRPr="00076944">
        <w:rPr>
          <w:rFonts w:asciiTheme="majorHAnsi" w:hAnsiTheme="majorHAnsi" w:cs="Arial"/>
          <w:b/>
          <w:noProof/>
          <w:sz w:val="20"/>
          <w:szCs w:val="20"/>
          <w:lang w:eastAsia="sk-SK"/>
        </w:rPr>
        <w:t>finančné prostriedky v eurách zo zahraničia</w:t>
      </w:r>
      <w:r w:rsidRPr="00076944">
        <w:rPr>
          <w:rFonts w:asciiTheme="majorHAnsi" w:hAnsiTheme="majorHAnsi" w:cs="Arial"/>
          <w:noProof/>
          <w:sz w:val="20"/>
          <w:szCs w:val="20"/>
          <w:lang w:eastAsia="sk-SK"/>
        </w:rPr>
        <w:t xml:space="preserve"> musia byť zložené na </w:t>
      </w:r>
      <w:r w:rsidRPr="00076944">
        <w:rPr>
          <w:rFonts w:asciiTheme="majorHAnsi" w:hAnsiTheme="majorHAnsi" w:cs="Arial"/>
          <w:sz w:val="20"/>
          <w:szCs w:val="20"/>
        </w:rPr>
        <w:t xml:space="preserve">bezúročný </w:t>
      </w:r>
      <w:r w:rsidRPr="00076944">
        <w:rPr>
          <w:rFonts w:asciiTheme="majorHAnsi" w:hAnsiTheme="majorHAnsi" w:cs="Arial"/>
          <w:noProof/>
          <w:sz w:val="20"/>
          <w:szCs w:val="20"/>
          <w:lang w:eastAsia="sk-SK"/>
        </w:rPr>
        <w:t xml:space="preserve">účet verejného </w:t>
      </w:r>
      <w:r w:rsidRPr="00076944">
        <w:rPr>
          <w:rFonts w:asciiTheme="majorHAnsi" w:hAnsiTheme="majorHAnsi" w:cs="Arial"/>
          <w:noProof/>
          <w:sz w:val="20"/>
          <w:szCs w:val="20"/>
        </w:rPr>
        <w:t>obstarávateľa</w:t>
      </w:r>
      <w:r w:rsidRPr="00076944">
        <w:rPr>
          <w:rFonts w:asciiTheme="majorHAnsi" w:hAnsiTheme="majorHAnsi" w:cs="Arial"/>
          <w:noProof/>
          <w:sz w:val="20"/>
          <w:szCs w:val="20"/>
          <w:lang w:eastAsia="sk-SK"/>
        </w:rPr>
        <w:t xml:space="preserve"> vedený v Národnej banke Slovenska (účet nie je úročený):</w:t>
      </w:r>
    </w:p>
    <w:p w14:paraId="51BF5083" w14:textId="77777777" w:rsidR="00AB133C" w:rsidRPr="00076944" w:rsidRDefault="00AB133C" w:rsidP="0071370B">
      <w:pPr>
        <w:pStyle w:val="ListParagraph"/>
        <w:tabs>
          <w:tab w:val="left" w:pos="1985"/>
        </w:tabs>
        <w:spacing w:after="0" w:line="240" w:lineRule="auto"/>
        <w:ind w:left="1985" w:firstLine="142"/>
        <w:rPr>
          <w:rFonts w:asciiTheme="majorHAnsi" w:hAnsiTheme="majorHAnsi" w:cs="Arial"/>
          <w:noProof/>
          <w:sz w:val="20"/>
          <w:szCs w:val="20"/>
          <w:lang w:eastAsia="sk-SK"/>
        </w:rPr>
      </w:pPr>
      <w:r w:rsidRPr="00076944">
        <w:rPr>
          <w:rFonts w:asciiTheme="majorHAnsi" w:hAnsiTheme="majorHAnsi" w:cs="Arial"/>
          <w:noProof/>
          <w:sz w:val="20"/>
          <w:szCs w:val="20"/>
          <w:lang w:eastAsia="sk-SK"/>
        </w:rPr>
        <w:t>IBAN:</w:t>
      </w:r>
      <w:r w:rsidRPr="00076944">
        <w:rPr>
          <w:rFonts w:asciiTheme="majorHAnsi" w:hAnsiTheme="majorHAnsi" w:cs="Arial"/>
          <w:noProof/>
          <w:sz w:val="20"/>
          <w:szCs w:val="20"/>
          <w:lang w:eastAsia="sk-SK"/>
        </w:rPr>
        <w:tab/>
      </w:r>
      <w:r w:rsidRPr="00076944">
        <w:rPr>
          <w:rFonts w:asciiTheme="majorHAnsi" w:hAnsiTheme="majorHAnsi" w:cs="Arial"/>
          <w:noProof/>
          <w:sz w:val="20"/>
          <w:szCs w:val="20"/>
          <w:lang w:eastAsia="sk-SK"/>
        </w:rPr>
        <w:tab/>
      </w:r>
      <w:r w:rsidRPr="00076944">
        <w:rPr>
          <w:rFonts w:asciiTheme="majorHAnsi" w:hAnsiTheme="majorHAnsi" w:cs="Arial"/>
          <w:noProof/>
          <w:sz w:val="20"/>
          <w:szCs w:val="20"/>
          <w:lang w:eastAsia="sk-SK"/>
        </w:rPr>
        <w:tab/>
        <w:t>SK60 0720 0000 0000 0000 2129</w:t>
      </w:r>
    </w:p>
    <w:p w14:paraId="33808297" w14:textId="77777777" w:rsidR="00AB133C" w:rsidRPr="00076944" w:rsidRDefault="00AB133C" w:rsidP="0071370B">
      <w:pPr>
        <w:pStyle w:val="ListParagraph"/>
        <w:tabs>
          <w:tab w:val="left" w:pos="1985"/>
        </w:tabs>
        <w:spacing w:after="0" w:line="240" w:lineRule="auto"/>
        <w:ind w:left="1985" w:firstLine="142"/>
        <w:rPr>
          <w:rFonts w:asciiTheme="majorHAnsi" w:hAnsiTheme="majorHAnsi" w:cs="Arial"/>
          <w:noProof/>
          <w:sz w:val="20"/>
          <w:szCs w:val="20"/>
          <w:lang w:eastAsia="sk-SK"/>
        </w:rPr>
      </w:pPr>
      <w:r w:rsidRPr="00076944">
        <w:rPr>
          <w:rFonts w:asciiTheme="majorHAnsi" w:hAnsiTheme="majorHAnsi" w:cs="Arial"/>
          <w:noProof/>
          <w:sz w:val="20"/>
          <w:szCs w:val="20"/>
          <w:lang w:eastAsia="sk-SK"/>
        </w:rPr>
        <w:t>BIC:</w:t>
      </w:r>
      <w:r w:rsidRPr="00076944">
        <w:rPr>
          <w:rFonts w:asciiTheme="majorHAnsi" w:hAnsiTheme="majorHAnsi" w:cs="Arial"/>
          <w:noProof/>
          <w:sz w:val="20"/>
          <w:szCs w:val="20"/>
          <w:lang w:eastAsia="sk-SK"/>
        </w:rPr>
        <w:tab/>
      </w:r>
      <w:r w:rsidRPr="00076944">
        <w:rPr>
          <w:rFonts w:asciiTheme="majorHAnsi" w:hAnsiTheme="majorHAnsi" w:cs="Arial"/>
          <w:noProof/>
          <w:sz w:val="20"/>
          <w:szCs w:val="20"/>
          <w:lang w:eastAsia="sk-SK"/>
        </w:rPr>
        <w:tab/>
      </w:r>
      <w:r w:rsidRPr="00076944">
        <w:rPr>
          <w:rFonts w:asciiTheme="majorHAnsi" w:hAnsiTheme="majorHAnsi" w:cs="Arial"/>
          <w:noProof/>
          <w:sz w:val="20"/>
          <w:szCs w:val="20"/>
          <w:lang w:eastAsia="sk-SK"/>
        </w:rPr>
        <w:tab/>
        <w:t>NBSBSKBX</w:t>
      </w:r>
    </w:p>
    <w:p w14:paraId="641E9BE4" w14:textId="77777777" w:rsidR="00AB133C" w:rsidRPr="00076944" w:rsidRDefault="00AB133C" w:rsidP="0071370B">
      <w:pPr>
        <w:pStyle w:val="ListParagraph"/>
        <w:tabs>
          <w:tab w:val="left" w:pos="1985"/>
        </w:tabs>
        <w:spacing w:after="0" w:line="240" w:lineRule="auto"/>
        <w:ind w:left="1985" w:firstLine="142"/>
        <w:rPr>
          <w:rFonts w:asciiTheme="majorHAnsi" w:hAnsiTheme="majorHAnsi" w:cs="Arial"/>
          <w:noProof/>
          <w:sz w:val="20"/>
          <w:szCs w:val="20"/>
          <w:lang w:eastAsia="sk-SK"/>
        </w:rPr>
      </w:pPr>
      <w:r w:rsidRPr="00076944">
        <w:rPr>
          <w:rFonts w:asciiTheme="majorHAnsi" w:hAnsiTheme="majorHAnsi" w:cs="Arial"/>
          <w:noProof/>
          <w:sz w:val="20"/>
          <w:szCs w:val="20"/>
          <w:lang w:eastAsia="sk-SK"/>
        </w:rPr>
        <w:t>Variabilný symbol:</w:t>
      </w:r>
      <w:r w:rsidRPr="00076944">
        <w:rPr>
          <w:rFonts w:asciiTheme="majorHAnsi" w:hAnsiTheme="majorHAnsi" w:cs="Arial"/>
          <w:noProof/>
          <w:sz w:val="20"/>
          <w:szCs w:val="20"/>
          <w:lang w:eastAsia="sk-SK"/>
        </w:rPr>
        <w:tab/>
        <w:t>IČO uchádzača</w:t>
      </w:r>
    </w:p>
    <w:p w14:paraId="35B67ED5" w14:textId="1DA2BFA6" w:rsidR="007716D7" w:rsidRPr="0089452B" w:rsidRDefault="00AB133C" w:rsidP="0071370B">
      <w:pPr>
        <w:pStyle w:val="ListParagraph"/>
        <w:tabs>
          <w:tab w:val="left" w:pos="1985"/>
        </w:tabs>
        <w:spacing w:after="0" w:line="240" w:lineRule="auto"/>
        <w:ind w:left="1985" w:firstLine="142"/>
        <w:rPr>
          <w:rFonts w:asciiTheme="majorHAnsi" w:hAnsiTheme="majorHAnsi" w:cs="Arial"/>
          <w:noProof/>
          <w:sz w:val="20"/>
          <w:szCs w:val="20"/>
          <w:lang w:eastAsia="sk-SK"/>
        </w:rPr>
      </w:pPr>
      <w:r w:rsidRPr="00076944">
        <w:rPr>
          <w:rFonts w:asciiTheme="majorHAnsi" w:hAnsiTheme="majorHAnsi" w:cs="Arial"/>
          <w:noProof/>
          <w:sz w:val="20"/>
          <w:szCs w:val="20"/>
          <w:lang w:eastAsia="sk-SK"/>
        </w:rPr>
        <w:t>Účel platby:</w:t>
      </w:r>
      <w:r w:rsidRPr="00076944">
        <w:rPr>
          <w:rFonts w:asciiTheme="majorHAnsi" w:hAnsiTheme="majorHAnsi" w:cs="Arial"/>
          <w:noProof/>
          <w:sz w:val="20"/>
          <w:szCs w:val="20"/>
          <w:lang w:eastAsia="sk-SK"/>
        </w:rPr>
        <w:tab/>
      </w:r>
      <w:r w:rsidRPr="00076944">
        <w:rPr>
          <w:rFonts w:asciiTheme="majorHAnsi" w:hAnsiTheme="majorHAnsi" w:cs="Arial"/>
          <w:noProof/>
          <w:sz w:val="20"/>
          <w:szCs w:val="20"/>
          <w:lang w:eastAsia="sk-SK"/>
        </w:rPr>
        <w:tab/>
      </w:r>
      <w:r w:rsidR="007F30ED" w:rsidRPr="0089452B">
        <w:rPr>
          <w:rFonts w:asciiTheme="majorHAnsi" w:hAnsiTheme="majorHAnsi" w:cs="Arial"/>
          <w:noProof/>
          <w:sz w:val="20"/>
          <w:szCs w:val="20"/>
          <w:lang w:eastAsia="sk-SK"/>
        </w:rPr>
        <w:t>NBS1-000-</w:t>
      </w:r>
      <w:r w:rsidR="0089452B" w:rsidRPr="0089452B">
        <w:rPr>
          <w:rFonts w:asciiTheme="majorHAnsi" w:hAnsiTheme="majorHAnsi" w:cs="Arial"/>
          <w:noProof/>
          <w:sz w:val="20"/>
          <w:szCs w:val="20"/>
          <w:lang w:eastAsia="sk-SK"/>
        </w:rPr>
        <w:t>04</w:t>
      </w:r>
      <w:r w:rsidR="00ED19A6">
        <w:rPr>
          <w:rFonts w:asciiTheme="majorHAnsi" w:hAnsiTheme="majorHAnsi" w:cs="Arial"/>
          <w:noProof/>
          <w:sz w:val="20"/>
          <w:szCs w:val="20"/>
          <w:lang w:eastAsia="sk-SK"/>
        </w:rPr>
        <w:t>7</w:t>
      </w:r>
      <w:r w:rsidR="007F30ED" w:rsidRPr="0089452B">
        <w:rPr>
          <w:rFonts w:asciiTheme="majorHAnsi" w:hAnsiTheme="majorHAnsi" w:cs="Arial"/>
          <w:noProof/>
          <w:sz w:val="20"/>
          <w:szCs w:val="20"/>
          <w:lang w:eastAsia="sk-SK"/>
        </w:rPr>
        <w:t>-</w:t>
      </w:r>
      <w:r w:rsidR="00ED19A6">
        <w:rPr>
          <w:rFonts w:asciiTheme="majorHAnsi" w:hAnsiTheme="majorHAnsi" w:cs="Arial"/>
          <w:noProof/>
          <w:sz w:val="20"/>
          <w:szCs w:val="20"/>
          <w:lang w:eastAsia="sk-SK"/>
        </w:rPr>
        <w:t>935</w:t>
      </w:r>
    </w:p>
    <w:p w14:paraId="531AECD2" w14:textId="4B5C79B9" w:rsidR="00AB133C" w:rsidRPr="00076944" w:rsidRDefault="00AB133C" w:rsidP="00830749">
      <w:pPr>
        <w:pStyle w:val="ListParagraph"/>
        <w:numPr>
          <w:ilvl w:val="3"/>
          <w:numId w:val="28"/>
        </w:numPr>
        <w:tabs>
          <w:tab w:val="num" w:pos="2127"/>
        </w:tabs>
        <w:spacing w:after="0" w:line="240" w:lineRule="auto"/>
        <w:ind w:left="2127" w:hanging="851"/>
        <w:jc w:val="both"/>
        <w:rPr>
          <w:rFonts w:asciiTheme="majorHAnsi" w:hAnsiTheme="majorHAnsi" w:cs="Arial"/>
          <w:noProof/>
          <w:sz w:val="20"/>
          <w:szCs w:val="20"/>
          <w:lang w:eastAsia="sk-SK"/>
        </w:rPr>
      </w:pPr>
      <w:r w:rsidRPr="00076944">
        <w:rPr>
          <w:rFonts w:asciiTheme="majorHAnsi" w:hAnsiTheme="majorHAnsi" w:cs="Arial"/>
          <w:noProof/>
          <w:sz w:val="20"/>
          <w:szCs w:val="20"/>
          <w:lang w:eastAsia="sk-SK"/>
        </w:rPr>
        <w:t>V</w:t>
      </w:r>
      <w:r w:rsidRPr="00076944">
        <w:rPr>
          <w:rFonts w:asciiTheme="majorHAnsi" w:hAnsiTheme="majorHAnsi" w:cs="Arial"/>
          <w:sz w:val="20"/>
          <w:szCs w:val="20"/>
        </w:rPr>
        <w:t> </w:t>
      </w:r>
      <w:r w:rsidRPr="00076944">
        <w:rPr>
          <w:rFonts w:asciiTheme="majorHAnsi" w:hAnsiTheme="majorHAnsi" w:cs="Arial"/>
          <w:noProof/>
          <w:sz w:val="20"/>
          <w:szCs w:val="20"/>
        </w:rPr>
        <w:t>prípade</w:t>
      </w:r>
      <w:r w:rsidRPr="00076944">
        <w:rPr>
          <w:rFonts w:asciiTheme="majorHAnsi" w:hAnsiTheme="majorHAnsi" w:cs="Arial"/>
          <w:sz w:val="20"/>
          <w:szCs w:val="20"/>
        </w:rPr>
        <w:t xml:space="preserve"> využitia tohto inštitútu zábezpeky, finančné prostriedky musia byť pripísané na účet verejného obstarávateľa najneskôr v deň uplynutia lehoty na predkladanie ponúk.</w:t>
      </w:r>
    </w:p>
    <w:p w14:paraId="4AFC1FF6" w14:textId="77777777" w:rsidR="00AB133C" w:rsidRPr="00076944" w:rsidRDefault="00AB133C" w:rsidP="00830749">
      <w:pPr>
        <w:pStyle w:val="ListParagraph"/>
        <w:numPr>
          <w:ilvl w:val="1"/>
          <w:numId w:val="28"/>
        </w:numPr>
        <w:spacing w:after="0" w:line="240" w:lineRule="auto"/>
        <w:ind w:left="567" w:hanging="567"/>
        <w:jc w:val="both"/>
        <w:rPr>
          <w:rFonts w:asciiTheme="majorHAnsi" w:hAnsiTheme="majorHAnsi" w:cs="Arial"/>
          <w:b/>
          <w:sz w:val="20"/>
          <w:szCs w:val="20"/>
        </w:rPr>
      </w:pPr>
      <w:bookmarkStart w:id="17" w:name="_Hlk527701792"/>
      <w:r w:rsidRPr="00076944">
        <w:rPr>
          <w:rFonts w:asciiTheme="majorHAnsi" w:hAnsiTheme="majorHAnsi" w:cs="Arial"/>
          <w:sz w:val="20"/>
          <w:szCs w:val="20"/>
        </w:rPr>
        <w:t>V prípade nezloženia zábezpeky podľa určených podmienok verejného obstarávateľa bude uchádzač z procesu tohto verejného obstarávania v zmysle § 53 ods. 5 písm. a) zákona o verejnom obstarávaní vylúčený.</w:t>
      </w:r>
      <w:bookmarkEnd w:id="17"/>
    </w:p>
    <w:p w14:paraId="4562FAE1" w14:textId="77777777" w:rsidR="00AB133C" w:rsidRPr="00076944" w:rsidRDefault="00AB133C" w:rsidP="00830749">
      <w:pPr>
        <w:pStyle w:val="ListParagraph"/>
        <w:numPr>
          <w:ilvl w:val="1"/>
          <w:numId w:val="28"/>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Zábezpeka prepadne v prospech verejného obstarávateľa, ak uchádzač v lehote viazanosti ponúk</w:t>
      </w:r>
    </w:p>
    <w:p w14:paraId="013F73C4" w14:textId="77777777" w:rsidR="00AB133C" w:rsidRPr="00076944" w:rsidRDefault="00AB133C" w:rsidP="00830749">
      <w:pPr>
        <w:pStyle w:val="ListParagraph"/>
        <w:numPr>
          <w:ilvl w:val="2"/>
          <w:numId w:val="28"/>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 xml:space="preserve">odstúpi od svojej ponuky v lehote viazanosti ponúk alebo </w:t>
      </w:r>
    </w:p>
    <w:p w14:paraId="7A48DA80" w14:textId="77777777" w:rsidR="00AB133C" w:rsidRPr="00076944" w:rsidRDefault="00AB133C" w:rsidP="00830749">
      <w:pPr>
        <w:pStyle w:val="ListParagraph"/>
        <w:numPr>
          <w:ilvl w:val="2"/>
          <w:numId w:val="28"/>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 xml:space="preserve">neposkytne súčinnosť alebo odmietne uzavrieť zmluvu podľa § 56 ods. 8 až 15 zákona o verejnom obstarávaní. </w:t>
      </w:r>
    </w:p>
    <w:p w14:paraId="57F35876" w14:textId="77777777" w:rsidR="00AB133C" w:rsidRPr="00076944" w:rsidRDefault="00AB133C" w:rsidP="00830749">
      <w:pPr>
        <w:pStyle w:val="ListParagraph"/>
        <w:numPr>
          <w:ilvl w:val="1"/>
          <w:numId w:val="28"/>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Verejný obstarávateľ uvoľní alebo vráti uchádzačovi zábezpeku do siedmich dní odo dňa </w:t>
      </w:r>
    </w:p>
    <w:p w14:paraId="2D9584E7" w14:textId="77777777" w:rsidR="00AB133C" w:rsidRPr="00076944" w:rsidRDefault="00AB133C" w:rsidP="00830749">
      <w:pPr>
        <w:pStyle w:val="ListParagraph"/>
        <w:numPr>
          <w:ilvl w:val="2"/>
          <w:numId w:val="28"/>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uplynutia lehoty viazanosti ponúk,</w:t>
      </w:r>
    </w:p>
    <w:p w14:paraId="5C186A2F" w14:textId="77777777" w:rsidR="00AB133C" w:rsidRPr="00076944" w:rsidRDefault="00AB133C" w:rsidP="00830749">
      <w:pPr>
        <w:pStyle w:val="ListParagraph"/>
        <w:numPr>
          <w:ilvl w:val="2"/>
          <w:numId w:val="28"/>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márneho uplynutia lehoty na doručenie námietky, ak ho verejný obstarávateľ vylúčil z verejného obstarávania alebo ak verejný obstarávateľ zruší použitý postup zadávania zákazky, alebo</w:t>
      </w:r>
    </w:p>
    <w:p w14:paraId="2FAE65DE" w14:textId="77777777" w:rsidR="00AB133C" w:rsidRPr="00076944" w:rsidRDefault="00AB133C" w:rsidP="00830749">
      <w:pPr>
        <w:pStyle w:val="ListParagraph"/>
        <w:numPr>
          <w:ilvl w:val="2"/>
          <w:numId w:val="28"/>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uzavretia zmluvy.</w:t>
      </w:r>
    </w:p>
    <w:p w14:paraId="62984C38" w14:textId="20C212EA" w:rsidR="00B837C8" w:rsidRPr="00076944" w:rsidRDefault="00B837C8" w:rsidP="008D2836">
      <w:pPr>
        <w:jc w:val="both"/>
        <w:rPr>
          <w:rFonts w:asciiTheme="majorHAnsi" w:hAnsiTheme="majorHAnsi"/>
          <w:sz w:val="20"/>
          <w:szCs w:val="20"/>
        </w:rPr>
      </w:pPr>
    </w:p>
    <w:p w14:paraId="07B0F1CA" w14:textId="77777777" w:rsidR="00B82008" w:rsidRPr="00076944" w:rsidRDefault="00B82008" w:rsidP="00830749">
      <w:pPr>
        <w:keepNext/>
        <w:numPr>
          <w:ilvl w:val="0"/>
          <w:numId w:val="28"/>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Obsah ponuk</w:t>
      </w:r>
      <w:r w:rsidR="005D17CE" w:rsidRPr="00076944">
        <w:rPr>
          <w:rFonts w:asciiTheme="majorHAnsi" w:hAnsiTheme="majorHAnsi" w:cs="Arial"/>
          <w:b/>
          <w:bCs/>
          <w:smallCaps/>
          <w:sz w:val="20"/>
          <w:szCs w:val="20"/>
        </w:rPr>
        <w:t>y</w:t>
      </w:r>
    </w:p>
    <w:p w14:paraId="768019BB" w14:textId="55C2A7F0" w:rsidR="002A2996" w:rsidRPr="00076944" w:rsidRDefault="00EA04B5" w:rsidP="00830749">
      <w:pPr>
        <w:pStyle w:val="ListParagraph"/>
        <w:numPr>
          <w:ilvl w:val="1"/>
          <w:numId w:val="20"/>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 môže predložiť iba jednu</w:t>
      </w:r>
      <w:r w:rsidR="005D17CE" w:rsidRPr="00076944">
        <w:rPr>
          <w:rFonts w:asciiTheme="majorHAnsi" w:hAnsiTheme="majorHAnsi" w:cs="Arial"/>
          <w:sz w:val="20"/>
          <w:szCs w:val="20"/>
        </w:rPr>
        <w:t xml:space="preserve"> ponuku vyhotovenú podľa </w:t>
      </w:r>
      <w:r w:rsidR="002A2996" w:rsidRPr="00076944">
        <w:rPr>
          <w:rFonts w:asciiTheme="majorHAnsi" w:hAnsiTheme="majorHAnsi" w:cs="Arial"/>
          <w:sz w:val="20"/>
          <w:szCs w:val="20"/>
        </w:rPr>
        <w:t>týchto súťažných podkladov.</w:t>
      </w:r>
    </w:p>
    <w:p w14:paraId="5579DA56" w14:textId="0CF65B30" w:rsidR="00686B0A" w:rsidRPr="00076944" w:rsidRDefault="00E46E76" w:rsidP="00830749">
      <w:pPr>
        <w:pStyle w:val="ListParagraph"/>
        <w:numPr>
          <w:ilvl w:val="1"/>
          <w:numId w:val="20"/>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Ponuka</w:t>
      </w:r>
      <w:r w:rsidR="003A1490" w:rsidRPr="00076944">
        <w:rPr>
          <w:rFonts w:asciiTheme="majorHAnsi" w:hAnsiTheme="majorHAnsi" w:cs="Arial"/>
          <w:sz w:val="20"/>
          <w:szCs w:val="20"/>
        </w:rPr>
        <w:t xml:space="preserve"> </w:t>
      </w:r>
      <w:r w:rsidR="00686B0A" w:rsidRPr="00076944">
        <w:rPr>
          <w:rFonts w:asciiTheme="majorHAnsi" w:hAnsiTheme="majorHAnsi" w:cs="Arial"/>
          <w:sz w:val="20"/>
          <w:szCs w:val="20"/>
        </w:rPr>
        <w:t>musí obsahovať tieto doklady a dokumenty:</w:t>
      </w:r>
      <w:r w:rsidR="003E7041" w:rsidRPr="00076944">
        <w:rPr>
          <w:rFonts w:asciiTheme="majorHAnsi" w:hAnsiTheme="majorHAnsi" w:cs="Arial"/>
          <w:sz w:val="20"/>
          <w:szCs w:val="20"/>
        </w:rPr>
        <w:t xml:space="preserve"> </w:t>
      </w:r>
    </w:p>
    <w:p w14:paraId="3A4FDFBE" w14:textId="67E93030" w:rsidR="00835CAC" w:rsidRPr="00076944" w:rsidRDefault="00EA04B5" w:rsidP="00830749">
      <w:pPr>
        <w:pStyle w:val="ListParagraph"/>
        <w:numPr>
          <w:ilvl w:val="2"/>
          <w:numId w:val="20"/>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Úvodn</w:t>
      </w:r>
      <w:r w:rsidR="00A650D8" w:rsidRPr="00076944">
        <w:rPr>
          <w:rFonts w:asciiTheme="majorHAnsi" w:hAnsiTheme="majorHAnsi" w:cs="Arial"/>
          <w:sz w:val="20"/>
          <w:szCs w:val="20"/>
        </w:rPr>
        <w:t>á</w:t>
      </w:r>
      <w:r w:rsidRPr="00076944">
        <w:rPr>
          <w:rFonts w:asciiTheme="majorHAnsi" w:hAnsiTheme="majorHAnsi" w:cs="Arial"/>
          <w:sz w:val="20"/>
          <w:szCs w:val="20"/>
        </w:rPr>
        <w:t xml:space="preserve"> </w:t>
      </w:r>
      <w:r w:rsidR="00835CAC" w:rsidRPr="00076944">
        <w:rPr>
          <w:rFonts w:asciiTheme="majorHAnsi" w:hAnsiTheme="majorHAnsi" w:cs="Arial"/>
          <w:sz w:val="20"/>
          <w:szCs w:val="20"/>
        </w:rPr>
        <w:t>strana ponuky musí obsahovať minimálne: obchodné meno/názov uchádzača a adresu sídla/ miesta podnikania uchádzača (v prípade skupiny dodávateľov za každého člena skupiny dodávateľov zvlášť), názov predmetu zákazky, dátum vyhotovenia ponuky, stanovenie či ponuka obsahuje dôverné informácie v zmysle § 22 zákona o verejnom obstarávaní, podpis uchádzača, t. j. jeho štatutárneho orgánu resp. ním poverenej/splnomocnenej osoby. Ak ponuka obsahuje dôverné informácie, uchádzač ich v ponuke viditeľne označí.</w:t>
      </w:r>
    </w:p>
    <w:p w14:paraId="7CC8594D" w14:textId="6511305E" w:rsidR="00EA04B5" w:rsidRPr="00076944" w:rsidRDefault="00686B0A" w:rsidP="00830749">
      <w:pPr>
        <w:pStyle w:val="ListParagraph"/>
        <w:numPr>
          <w:ilvl w:val="2"/>
          <w:numId w:val="20"/>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 xml:space="preserve">Obsah ponuky (index – </w:t>
      </w:r>
      <w:proofErr w:type="spellStart"/>
      <w:r w:rsidRPr="00076944">
        <w:rPr>
          <w:rFonts w:asciiTheme="majorHAnsi" w:hAnsiTheme="majorHAnsi" w:cs="Arial"/>
          <w:sz w:val="20"/>
          <w:szCs w:val="20"/>
        </w:rPr>
        <w:t>položkový</w:t>
      </w:r>
      <w:proofErr w:type="spellEnd"/>
      <w:r w:rsidRPr="00076944">
        <w:rPr>
          <w:rFonts w:asciiTheme="majorHAnsi" w:hAnsiTheme="majorHAnsi" w:cs="Arial"/>
          <w:sz w:val="20"/>
          <w:szCs w:val="20"/>
        </w:rPr>
        <w:t xml:space="preserve"> zoznam</w:t>
      </w:r>
      <w:r w:rsidR="005A50E2" w:rsidRPr="00076944">
        <w:rPr>
          <w:rFonts w:asciiTheme="majorHAnsi" w:hAnsiTheme="majorHAnsi" w:cs="Arial"/>
          <w:sz w:val="20"/>
          <w:szCs w:val="20"/>
        </w:rPr>
        <w:t>)</w:t>
      </w:r>
      <w:r w:rsidR="00A35E4F" w:rsidRPr="00076944">
        <w:rPr>
          <w:rFonts w:asciiTheme="majorHAnsi" w:hAnsiTheme="majorHAnsi" w:cs="Arial"/>
          <w:sz w:val="20"/>
          <w:szCs w:val="20"/>
        </w:rPr>
        <w:t>.</w:t>
      </w:r>
    </w:p>
    <w:p w14:paraId="2D16CA0C" w14:textId="3277A14D" w:rsidR="00EA04B5" w:rsidRPr="00076944" w:rsidRDefault="005D17CE" w:rsidP="00830749">
      <w:pPr>
        <w:pStyle w:val="ListParagraph"/>
        <w:numPr>
          <w:ilvl w:val="2"/>
          <w:numId w:val="20"/>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 xml:space="preserve">Identifikačné </w:t>
      </w:r>
      <w:r w:rsidR="00EA04B5" w:rsidRPr="00076944">
        <w:rPr>
          <w:rFonts w:asciiTheme="majorHAnsi" w:hAnsiTheme="majorHAnsi" w:cs="Arial"/>
          <w:sz w:val="20"/>
          <w:szCs w:val="20"/>
        </w:rPr>
        <w:t xml:space="preserve">údaje o uchádzačovi </w:t>
      </w:r>
      <w:r w:rsidR="001F322A" w:rsidRPr="00076944">
        <w:rPr>
          <w:rFonts w:asciiTheme="majorHAnsi" w:hAnsiTheme="majorHAnsi" w:cs="Arial"/>
          <w:sz w:val="20"/>
          <w:szCs w:val="20"/>
        </w:rPr>
        <w:t xml:space="preserve">(v prípade skupiny dodávateľov za každého člena skupiny dodávateľov) </w:t>
      </w:r>
      <w:r w:rsidR="00C9176A" w:rsidRPr="00076944">
        <w:rPr>
          <w:rFonts w:asciiTheme="majorHAnsi" w:hAnsiTheme="majorHAnsi" w:cs="Arial"/>
          <w:sz w:val="20"/>
          <w:szCs w:val="20"/>
        </w:rPr>
        <w:t>–</w:t>
      </w:r>
      <w:r w:rsidR="00EA04B5" w:rsidRPr="00076944">
        <w:rPr>
          <w:rFonts w:asciiTheme="majorHAnsi" w:hAnsiTheme="majorHAnsi" w:cs="Arial"/>
          <w:sz w:val="20"/>
          <w:szCs w:val="20"/>
        </w:rPr>
        <w:t xml:space="preserve"> </w:t>
      </w:r>
      <w:r w:rsidR="00C9176A" w:rsidRPr="00076944">
        <w:rPr>
          <w:rFonts w:asciiTheme="majorHAnsi" w:hAnsiTheme="majorHAnsi" w:cs="Arial"/>
          <w:sz w:val="20"/>
          <w:szCs w:val="20"/>
        </w:rPr>
        <w:t>obchodné meno/názov, sídlo/</w:t>
      </w:r>
      <w:r w:rsidR="001F322A" w:rsidRPr="00076944">
        <w:rPr>
          <w:rFonts w:asciiTheme="majorHAnsi" w:hAnsiTheme="majorHAnsi" w:cs="Arial"/>
          <w:sz w:val="20"/>
          <w:szCs w:val="20"/>
        </w:rPr>
        <w:t>miesto podnikania</w:t>
      </w:r>
      <w:r w:rsidR="00380EBF" w:rsidRPr="00076944">
        <w:rPr>
          <w:rFonts w:asciiTheme="majorHAnsi" w:hAnsiTheme="majorHAnsi" w:cs="Arial"/>
          <w:sz w:val="20"/>
          <w:szCs w:val="20"/>
        </w:rPr>
        <w:t xml:space="preserve">, </w:t>
      </w:r>
      <w:r w:rsidR="00EA04B5" w:rsidRPr="00076944">
        <w:rPr>
          <w:rFonts w:asciiTheme="majorHAnsi" w:hAnsiTheme="majorHAnsi" w:cs="Arial"/>
          <w:sz w:val="20"/>
          <w:szCs w:val="20"/>
        </w:rPr>
        <w:t xml:space="preserve">IČO, DIČ, </w:t>
      </w:r>
      <w:r w:rsidR="001F322A" w:rsidRPr="00076944">
        <w:rPr>
          <w:rFonts w:asciiTheme="majorHAnsi" w:hAnsiTheme="majorHAnsi" w:cs="Arial"/>
          <w:sz w:val="20"/>
          <w:szCs w:val="20"/>
        </w:rPr>
        <w:t xml:space="preserve">IČ DPH, </w:t>
      </w:r>
      <w:r w:rsidR="00EA04B5" w:rsidRPr="00076944">
        <w:rPr>
          <w:rFonts w:asciiTheme="majorHAnsi" w:hAnsiTheme="majorHAnsi" w:cs="Arial"/>
          <w:sz w:val="20"/>
          <w:szCs w:val="20"/>
        </w:rPr>
        <w:t xml:space="preserve">meno a funkcia štatutárneho zástupcu (zástupcov) uchádzača, </w:t>
      </w:r>
      <w:r w:rsidR="008F1A1A" w:rsidRPr="00076944">
        <w:rPr>
          <w:rFonts w:asciiTheme="majorHAnsi" w:hAnsiTheme="majorHAnsi" w:cs="Arial"/>
          <w:sz w:val="20"/>
          <w:szCs w:val="20"/>
        </w:rPr>
        <w:t>kontaktnú osobu na doručovanie</w:t>
      </w:r>
      <w:r w:rsidR="00B964D6" w:rsidRPr="00076944">
        <w:rPr>
          <w:rFonts w:asciiTheme="majorHAnsi" w:hAnsiTheme="majorHAnsi" w:cs="Arial"/>
          <w:sz w:val="20"/>
          <w:szCs w:val="20"/>
        </w:rPr>
        <w:t xml:space="preserve"> </w:t>
      </w:r>
      <w:r w:rsidR="007E746C" w:rsidRPr="00076944">
        <w:rPr>
          <w:rFonts w:asciiTheme="majorHAnsi" w:hAnsiTheme="majorHAnsi" w:cs="Arial"/>
          <w:sz w:val="20"/>
          <w:szCs w:val="20"/>
        </w:rPr>
        <w:t>(meno a priezvisko, telefónne číslo, e-mail)</w:t>
      </w:r>
      <w:r w:rsidR="008F1A1A" w:rsidRPr="00076944">
        <w:rPr>
          <w:rFonts w:asciiTheme="majorHAnsi" w:hAnsiTheme="majorHAnsi" w:cs="Arial"/>
          <w:sz w:val="20"/>
          <w:szCs w:val="20"/>
        </w:rPr>
        <w:t xml:space="preserve">, </w:t>
      </w:r>
      <w:r w:rsidR="001F322A" w:rsidRPr="00076944">
        <w:rPr>
          <w:rFonts w:asciiTheme="majorHAnsi" w:hAnsiTheme="majorHAnsi" w:cs="Arial"/>
          <w:sz w:val="20"/>
          <w:szCs w:val="20"/>
        </w:rPr>
        <w:t>bankové spojenie, číslo bankového účtu v tvare IBAN</w:t>
      </w:r>
      <w:r w:rsidR="007C6C23" w:rsidRPr="00076944">
        <w:rPr>
          <w:rFonts w:asciiTheme="majorHAnsi" w:hAnsiTheme="majorHAnsi" w:cs="Arial"/>
          <w:sz w:val="20"/>
          <w:szCs w:val="20"/>
        </w:rPr>
        <w:t>,</w:t>
      </w:r>
      <w:r w:rsidR="001F322A" w:rsidRPr="00076944">
        <w:rPr>
          <w:rFonts w:asciiTheme="majorHAnsi" w:hAnsiTheme="majorHAnsi" w:cs="Arial"/>
          <w:sz w:val="20"/>
          <w:szCs w:val="20"/>
        </w:rPr>
        <w:t xml:space="preserve"> SWIFT, </w:t>
      </w:r>
      <w:r w:rsidR="00EA04B5" w:rsidRPr="00076944">
        <w:rPr>
          <w:rFonts w:asciiTheme="majorHAnsi" w:hAnsiTheme="majorHAnsi" w:cs="Arial"/>
          <w:sz w:val="20"/>
          <w:szCs w:val="20"/>
        </w:rPr>
        <w:t xml:space="preserve">adresa hlavnej internetovej stránky (URL), </w:t>
      </w:r>
      <w:r w:rsidR="00686B0A" w:rsidRPr="00076944">
        <w:rPr>
          <w:rFonts w:asciiTheme="majorHAnsi" w:hAnsiTheme="majorHAnsi" w:cs="Arial"/>
          <w:sz w:val="20"/>
          <w:szCs w:val="20"/>
        </w:rPr>
        <w:t>informáciu o tom, či je uchádzač platiteľom DPH</w:t>
      </w:r>
      <w:r w:rsidR="006C7F30" w:rsidRPr="00076944">
        <w:rPr>
          <w:rFonts w:asciiTheme="majorHAnsi" w:hAnsiTheme="majorHAnsi" w:cs="Arial"/>
          <w:sz w:val="20"/>
          <w:szCs w:val="20"/>
        </w:rPr>
        <w:t xml:space="preserve"> a uvedie</w:t>
      </w:r>
      <w:r w:rsidR="00EE2D1B" w:rsidRPr="00076944">
        <w:rPr>
          <w:rFonts w:asciiTheme="majorHAnsi" w:hAnsiTheme="majorHAnsi" w:cs="Arial"/>
          <w:sz w:val="20"/>
          <w:szCs w:val="20"/>
        </w:rPr>
        <w:t xml:space="preserve"> či uchádzač </w:t>
      </w:r>
      <w:r w:rsidR="00A54841" w:rsidRPr="00076944">
        <w:rPr>
          <w:rFonts w:asciiTheme="majorHAnsi" w:hAnsiTheme="majorHAnsi" w:cs="Arial"/>
          <w:sz w:val="20"/>
          <w:szCs w:val="20"/>
        </w:rPr>
        <w:t xml:space="preserve">je </w:t>
      </w:r>
      <w:proofErr w:type="spellStart"/>
      <w:r w:rsidR="00A176C5" w:rsidRPr="00076944">
        <w:rPr>
          <w:rFonts w:asciiTheme="majorHAnsi" w:hAnsiTheme="majorHAnsi" w:cs="Arial"/>
          <w:sz w:val="20"/>
          <w:szCs w:val="20"/>
        </w:rPr>
        <w:t>mikropodnik</w:t>
      </w:r>
      <w:proofErr w:type="spellEnd"/>
      <w:r w:rsidR="00A176C5" w:rsidRPr="00076944">
        <w:rPr>
          <w:rFonts w:asciiTheme="majorHAnsi" w:hAnsiTheme="majorHAnsi" w:cs="Arial"/>
          <w:sz w:val="20"/>
          <w:szCs w:val="20"/>
        </w:rPr>
        <w:t xml:space="preserve">, malý alebo stredný podnik </w:t>
      </w:r>
      <w:r w:rsidR="00A176C5" w:rsidRPr="00076944">
        <w:rPr>
          <w:rFonts w:asciiTheme="majorHAnsi" w:hAnsiTheme="majorHAnsi" w:cs="Arial"/>
          <w:i/>
          <w:iCs/>
          <w:sz w:val="20"/>
          <w:szCs w:val="20"/>
        </w:rPr>
        <w:t>(táto informácia sa vyžaduje len na štatistické účely;</w:t>
      </w:r>
      <w:r w:rsidR="00A176C5" w:rsidRPr="00076944">
        <w:rPr>
          <w:rFonts w:asciiTheme="majorHAnsi" w:hAnsiTheme="majorHAnsi" w:cs="Arial"/>
          <w:sz w:val="20"/>
          <w:szCs w:val="20"/>
        </w:rPr>
        <w:t xml:space="preserve"> </w:t>
      </w:r>
      <w:proofErr w:type="spellStart"/>
      <w:r w:rsidR="00A176C5" w:rsidRPr="00076944">
        <w:rPr>
          <w:rFonts w:asciiTheme="majorHAnsi" w:hAnsiTheme="majorHAnsi" w:cs="Arial"/>
          <w:i/>
          <w:iCs/>
          <w:sz w:val="20"/>
          <w:szCs w:val="20"/>
        </w:rPr>
        <w:t>mikropodniky</w:t>
      </w:r>
      <w:proofErr w:type="spellEnd"/>
      <w:r w:rsidR="00A176C5" w:rsidRPr="00076944">
        <w:rPr>
          <w:rFonts w:asciiTheme="majorHAnsi" w:hAnsiTheme="majorHAnsi" w:cs="Arial"/>
          <w:i/>
          <w:iCs/>
          <w:sz w:val="20"/>
          <w:szCs w:val="20"/>
        </w:rPr>
        <w:t>: podniky, ktoré zamestnávajú menej než 10 osôb a ktorých ročný obrat a/alebo celková</w:t>
      </w:r>
      <w:r w:rsidR="00A176C5" w:rsidRPr="00076944">
        <w:rPr>
          <w:rFonts w:asciiTheme="majorHAnsi" w:hAnsiTheme="majorHAnsi" w:cs="Arial"/>
          <w:sz w:val="20"/>
          <w:szCs w:val="20"/>
        </w:rPr>
        <w:t xml:space="preserve"> </w:t>
      </w:r>
      <w:r w:rsidR="00A176C5" w:rsidRPr="00076944">
        <w:rPr>
          <w:rFonts w:asciiTheme="majorHAnsi" w:hAnsiTheme="majorHAnsi" w:cs="Arial"/>
          <w:i/>
          <w:iCs/>
          <w:sz w:val="20"/>
          <w:szCs w:val="20"/>
        </w:rPr>
        <w:t xml:space="preserve">ročná súvaha neprekračuje 2 milióny </w:t>
      </w:r>
      <w:r w:rsidR="00B26687" w:rsidRPr="00076944">
        <w:rPr>
          <w:rFonts w:asciiTheme="majorHAnsi" w:hAnsiTheme="majorHAnsi" w:cs="Arial"/>
          <w:i/>
          <w:iCs/>
          <w:sz w:val="20"/>
          <w:szCs w:val="20"/>
        </w:rPr>
        <w:t>eur</w:t>
      </w:r>
      <w:r w:rsidR="00A176C5" w:rsidRPr="00076944">
        <w:rPr>
          <w:rFonts w:asciiTheme="majorHAnsi" w:hAnsiTheme="majorHAnsi" w:cs="Arial"/>
          <w:i/>
          <w:iCs/>
          <w:sz w:val="20"/>
          <w:szCs w:val="20"/>
        </w:rPr>
        <w:t>; malé podniky: podniky, ktoré zamestnávajú menej ako 50 osôb</w:t>
      </w:r>
      <w:r w:rsidR="00A176C5" w:rsidRPr="00076944">
        <w:rPr>
          <w:rFonts w:asciiTheme="majorHAnsi" w:hAnsiTheme="majorHAnsi" w:cs="Arial"/>
          <w:sz w:val="20"/>
          <w:szCs w:val="20"/>
        </w:rPr>
        <w:t xml:space="preserve"> </w:t>
      </w:r>
      <w:r w:rsidR="00A176C5" w:rsidRPr="00076944">
        <w:rPr>
          <w:rFonts w:asciiTheme="majorHAnsi" w:hAnsiTheme="majorHAnsi" w:cs="Arial"/>
          <w:i/>
          <w:iCs/>
          <w:sz w:val="20"/>
          <w:szCs w:val="20"/>
        </w:rPr>
        <w:t xml:space="preserve">a ktorých ročný obrat a/alebo celková ročná súvaha neprekračuje 10 miliónov </w:t>
      </w:r>
      <w:r w:rsidR="00B26687" w:rsidRPr="00076944">
        <w:rPr>
          <w:rFonts w:asciiTheme="majorHAnsi" w:hAnsiTheme="majorHAnsi" w:cs="Arial"/>
          <w:i/>
          <w:iCs/>
          <w:sz w:val="20"/>
          <w:szCs w:val="20"/>
        </w:rPr>
        <w:t>eur</w:t>
      </w:r>
      <w:r w:rsidR="00A176C5" w:rsidRPr="00076944">
        <w:rPr>
          <w:rFonts w:asciiTheme="majorHAnsi" w:hAnsiTheme="majorHAnsi" w:cs="Arial"/>
          <w:i/>
          <w:iCs/>
          <w:sz w:val="20"/>
          <w:szCs w:val="20"/>
        </w:rPr>
        <w:t>; stredné podniky:</w:t>
      </w:r>
      <w:r w:rsidR="00A176C5" w:rsidRPr="00076944">
        <w:rPr>
          <w:rFonts w:asciiTheme="majorHAnsi" w:hAnsiTheme="majorHAnsi" w:cs="Arial"/>
          <w:sz w:val="20"/>
          <w:szCs w:val="20"/>
        </w:rPr>
        <w:t xml:space="preserve"> </w:t>
      </w:r>
      <w:r w:rsidR="00A176C5" w:rsidRPr="00076944">
        <w:rPr>
          <w:rFonts w:asciiTheme="majorHAnsi" w:hAnsiTheme="majorHAnsi" w:cs="Arial"/>
          <w:i/>
          <w:iCs/>
          <w:sz w:val="20"/>
          <w:szCs w:val="20"/>
        </w:rPr>
        <w:t xml:space="preserve">podniky, ktoré nie sú </w:t>
      </w:r>
      <w:proofErr w:type="spellStart"/>
      <w:r w:rsidR="00A176C5" w:rsidRPr="00076944">
        <w:rPr>
          <w:rFonts w:asciiTheme="majorHAnsi" w:hAnsiTheme="majorHAnsi" w:cs="Arial"/>
          <w:i/>
          <w:iCs/>
          <w:sz w:val="20"/>
          <w:szCs w:val="20"/>
        </w:rPr>
        <w:t>mikropodnikmi</w:t>
      </w:r>
      <w:proofErr w:type="spellEnd"/>
      <w:r w:rsidR="00A176C5" w:rsidRPr="00076944">
        <w:rPr>
          <w:rFonts w:asciiTheme="majorHAnsi" w:hAnsiTheme="majorHAnsi" w:cs="Arial"/>
          <w:i/>
          <w:iCs/>
          <w:sz w:val="20"/>
          <w:szCs w:val="20"/>
        </w:rPr>
        <w:t xml:space="preserve"> ani malými podnikmi a ktoré zamestnávajú menej ako 250 osôb</w:t>
      </w:r>
      <w:r w:rsidR="00A176C5" w:rsidRPr="00076944">
        <w:rPr>
          <w:rFonts w:asciiTheme="majorHAnsi" w:hAnsiTheme="majorHAnsi" w:cs="Arial"/>
          <w:sz w:val="20"/>
          <w:szCs w:val="20"/>
        </w:rPr>
        <w:t xml:space="preserve"> </w:t>
      </w:r>
      <w:r w:rsidR="00A176C5" w:rsidRPr="00076944">
        <w:rPr>
          <w:rFonts w:asciiTheme="majorHAnsi" w:hAnsiTheme="majorHAnsi" w:cs="Arial"/>
          <w:i/>
          <w:iCs/>
          <w:sz w:val="20"/>
          <w:szCs w:val="20"/>
        </w:rPr>
        <w:t xml:space="preserve">a ktorých ročný obrat nepresahuje 50 miliónov </w:t>
      </w:r>
      <w:r w:rsidR="00B26687" w:rsidRPr="00076944">
        <w:rPr>
          <w:rFonts w:asciiTheme="majorHAnsi" w:hAnsiTheme="majorHAnsi" w:cs="Arial"/>
          <w:i/>
          <w:iCs/>
          <w:sz w:val="20"/>
          <w:szCs w:val="20"/>
        </w:rPr>
        <w:t>eur</w:t>
      </w:r>
      <w:r w:rsidR="00A176C5" w:rsidRPr="00076944">
        <w:rPr>
          <w:rFonts w:asciiTheme="majorHAnsi" w:hAnsiTheme="majorHAnsi" w:cs="Arial"/>
          <w:i/>
          <w:iCs/>
          <w:sz w:val="20"/>
          <w:szCs w:val="20"/>
        </w:rPr>
        <w:t xml:space="preserve"> a/alebo celková ročná súvaha nepresahuje 43</w:t>
      </w:r>
      <w:r w:rsidR="00A176C5" w:rsidRPr="00076944">
        <w:rPr>
          <w:rFonts w:asciiTheme="majorHAnsi" w:hAnsiTheme="majorHAnsi" w:cs="Arial"/>
          <w:sz w:val="20"/>
          <w:szCs w:val="20"/>
        </w:rPr>
        <w:t xml:space="preserve"> </w:t>
      </w:r>
      <w:r w:rsidR="00A176C5" w:rsidRPr="00076944">
        <w:rPr>
          <w:rFonts w:asciiTheme="majorHAnsi" w:hAnsiTheme="majorHAnsi" w:cs="Arial"/>
          <w:i/>
          <w:iCs/>
          <w:sz w:val="20"/>
          <w:szCs w:val="20"/>
        </w:rPr>
        <w:t xml:space="preserve">miliónov </w:t>
      </w:r>
      <w:r w:rsidR="00B26687" w:rsidRPr="00076944">
        <w:rPr>
          <w:rFonts w:asciiTheme="majorHAnsi" w:hAnsiTheme="majorHAnsi" w:cs="Arial"/>
          <w:i/>
          <w:iCs/>
          <w:sz w:val="20"/>
          <w:szCs w:val="20"/>
        </w:rPr>
        <w:t>eur</w:t>
      </w:r>
      <w:r w:rsidR="00A176C5" w:rsidRPr="00076944">
        <w:rPr>
          <w:rFonts w:asciiTheme="majorHAnsi" w:hAnsiTheme="majorHAnsi" w:cs="Arial"/>
          <w:i/>
          <w:iCs/>
          <w:sz w:val="20"/>
          <w:szCs w:val="20"/>
        </w:rPr>
        <w:t>)</w:t>
      </w:r>
      <w:r w:rsidR="00EA04B5" w:rsidRPr="00076944">
        <w:rPr>
          <w:rFonts w:asciiTheme="majorHAnsi" w:hAnsiTheme="majorHAnsi" w:cs="Arial"/>
          <w:sz w:val="20"/>
          <w:szCs w:val="20"/>
        </w:rPr>
        <w:t>.</w:t>
      </w:r>
    </w:p>
    <w:p w14:paraId="61D35AF5" w14:textId="798F387B" w:rsidR="001419DC" w:rsidRPr="00076944" w:rsidRDefault="001419DC" w:rsidP="00830749">
      <w:pPr>
        <w:pStyle w:val="ListParagraph"/>
        <w:numPr>
          <w:ilvl w:val="2"/>
          <w:numId w:val="20"/>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lastRenderedPageBreak/>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p w14:paraId="5E51F790" w14:textId="164E5533" w:rsidR="00EA04B5" w:rsidRPr="00076944" w:rsidRDefault="001419DC" w:rsidP="00830749">
      <w:pPr>
        <w:pStyle w:val="ListParagraph"/>
        <w:numPr>
          <w:ilvl w:val="2"/>
          <w:numId w:val="20"/>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Vyplnené a podpísané v</w:t>
      </w:r>
      <w:r w:rsidR="003A1DFB" w:rsidRPr="00076944">
        <w:rPr>
          <w:rFonts w:asciiTheme="majorHAnsi" w:hAnsiTheme="majorHAnsi" w:cs="Arial"/>
          <w:sz w:val="20"/>
          <w:szCs w:val="20"/>
        </w:rPr>
        <w:t xml:space="preserve">yhlásenie uchádzača o tom, že súhlasí s podmienkami </w:t>
      </w:r>
      <w:r w:rsidR="00875838" w:rsidRPr="00076944">
        <w:rPr>
          <w:rFonts w:asciiTheme="majorHAnsi" w:hAnsiTheme="majorHAnsi" w:cs="Arial"/>
          <w:sz w:val="20"/>
          <w:szCs w:val="20"/>
        </w:rPr>
        <w:t xml:space="preserve">nadlimitnej </w:t>
      </w:r>
      <w:r w:rsidR="003A1DFB" w:rsidRPr="00076944">
        <w:rPr>
          <w:rFonts w:asciiTheme="majorHAnsi" w:hAnsiTheme="majorHAnsi" w:cs="Arial"/>
          <w:sz w:val="20"/>
          <w:szCs w:val="20"/>
        </w:rPr>
        <w:t>zákazky určenými verejným obstarávateľom v</w:t>
      </w:r>
      <w:r w:rsidR="00836ECE" w:rsidRPr="00076944">
        <w:rPr>
          <w:rFonts w:asciiTheme="majorHAnsi" w:hAnsiTheme="majorHAnsi" w:cs="Arial"/>
          <w:sz w:val="20"/>
          <w:szCs w:val="20"/>
        </w:rPr>
        <w:t> oznámení o vyhlásení verejného obstarávania</w:t>
      </w:r>
      <w:r w:rsidR="008B6361" w:rsidRPr="00076944">
        <w:rPr>
          <w:rFonts w:asciiTheme="majorHAnsi" w:hAnsiTheme="majorHAnsi" w:cs="Arial"/>
          <w:sz w:val="20"/>
          <w:szCs w:val="20"/>
        </w:rPr>
        <w:t>,</w:t>
      </w:r>
      <w:r w:rsidR="00836ECE" w:rsidRPr="00076944">
        <w:rPr>
          <w:rFonts w:asciiTheme="majorHAnsi" w:hAnsiTheme="majorHAnsi" w:cs="Arial"/>
          <w:sz w:val="20"/>
          <w:szCs w:val="20"/>
        </w:rPr>
        <w:t xml:space="preserve"> v </w:t>
      </w:r>
      <w:r w:rsidR="003A1DFB" w:rsidRPr="00076944">
        <w:rPr>
          <w:rFonts w:asciiTheme="majorHAnsi" w:hAnsiTheme="majorHAnsi" w:cs="Arial"/>
          <w:sz w:val="20"/>
          <w:szCs w:val="20"/>
        </w:rPr>
        <w:t>súťažných podkladoch</w:t>
      </w:r>
      <w:r w:rsidR="008B6361" w:rsidRPr="00076944">
        <w:rPr>
          <w:rFonts w:asciiTheme="majorHAnsi" w:hAnsiTheme="majorHAnsi" w:cs="Arial"/>
          <w:sz w:val="20"/>
          <w:szCs w:val="20"/>
        </w:rPr>
        <w:t xml:space="preserve"> a v iných dokumentoch poskytnutých verejným obstarávateľom v lehote na predkladanie ponúk</w:t>
      </w:r>
      <w:r w:rsidR="003A1DFB" w:rsidRPr="00076944">
        <w:rPr>
          <w:rFonts w:asciiTheme="majorHAnsi" w:hAnsiTheme="majorHAnsi" w:cs="Arial"/>
          <w:sz w:val="20"/>
          <w:szCs w:val="20"/>
        </w:rPr>
        <w:t xml:space="preserve">, že všetky </w:t>
      </w:r>
      <w:r w:rsidR="00836ECE" w:rsidRPr="00076944">
        <w:rPr>
          <w:rFonts w:asciiTheme="majorHAnsi" w:hAnsiTheme="majorHAnsi" w:cs="Arial"/>
          <w:sz w:val="20"/>
          <w:szCs w:val="20"/>
        </w:rPr>
        <w:t xml:space="preserve">predložené </w:t>
      </w:r>
      <w:r w:rsidR="003A1DFB" w:rsidRPr="00076944">
        <w:rPr>
          <w:rFonts w:asciiTheme="majorHAnsi" w:hAnsiTheme="majorHAnsi" w:cs="Arial"/>
          <w:sz w:val="20"/>
          <w:szCs w:val="20"/>
        </w:rPr>
        <w:t>doklady a údaje uvedené v ponuke sú pravdivé a úplné, že predkladá iba jednu ponuku a že nie je členom skupiny dodávateľov, ktorá ako iný uchádzač predkladá ponuku</w:t>
      </w:r>
      <w:r w:rsidR="00B26B6F">
        <w:rPr>
          <w:rFonts w:asciiTheme="majorHAnsi" w:hAnsiTheme="majorHAnsi" w:cs="Arial"/>
          <w:sz w:val="20"/>
          <w:szCs w:val="20"/>
        </w:rPr>
        <w:t>, v</w:t>
      </w:r>
      <w:r w:rsidR="00B26B6F" w:rsidRPr="00A7227A">
        <w:rPr>
          <w:rFonts w:ascii="Cambria" w:hAnsi="Cambria"/>
          <w:sz w:val="20"/>
          <w:szCs w:val="20"/>
        </w:rPr>
        <w:t xml:space="preserve"> prípade prijatia </w:t>
      </w:r>
      <w:r w:rsidR="00B26B6F">
        <w:rPr>
          <w:rFonts w:ascii="Cambria" w:hAnsi="Cambria"/>
          <w:sz w:val="20"/>
          <w:szCs w:val="20"/>
        </w:rPr>
        <w:t>jeho</w:t>
      </w:r>
      <w:r w:rsidR="00B26B6F" w:rsidRPr="00A7227A">
        <w:rPr>
          <w:rFonts w:ascii="Cambria" w:hAnsi="Cambria"/>
          <w:sz w:val="20"/>
          <w:szCs w:val="20"/>
        </w:rPr>
        <w:t xml:space="preserve"> ponuky,</w:t>
      </w:r>
      <w:r w:rsidR="00B26B6F">
        <w:rPr>
          <w:rFonts w:ascii="Cambria" w:hAnsi="Cambria"/>
          <w:sz w:val="20"/>
          <w:szCs w:val="20"/>
        </w:rPr>
        <w:t xml:space="preserve"> že </w:t>
      </w:r>
      <w:r w:rsidR="00B26B6F" w:rsidRPr="00A7227A">
        <w:rPr>
          <w:rFonts w:ascii="Cambria" w:hAnsi="Cambria"/>
          <w:sz w:val="20"/>
          <w:szCs w:val="20"/>
        </w:rPr>
        <w:t xml:space="preserve">ako úspešný uchádzač, predloží </w:t>
      </w:r>
      <w:r w:rsidR="00B26B6F" w:rsidRPr="005B3305">
        <w:rPr>
          <w:rFonts w:ascii="Cambria" w:hAnsi="Cambria"/>
          <w:sz w:val="20"/>
          <w:szCs w:val="20"/>
        </w:rPr>
        <w:t xml:space="preserve">prostredníctvom systému JOSEPHINE </w:t>
      </w:r>
      <w:r w:rsidR="00B26B6F" w:rsidRPr="00A7227A">
        <w:rPr>
          <w:rFonts w:ascii="Cambria" w:hAnsi="Cambria"/>
          <w:sz w:val="20"/>
          <w:szCs w:val="20"/>
        </w:rPr>
        <w:t>verejnému obstarávateľovi minimálne 5 dní pred podpisom zmluvy</w:t>
      </w:r>
      <w:r w:rsidR="00B26B6F" w:rsidRPr="00A7227A">
        <w:rPr>
          <w:rFonts w:ascii="Cambria" w:hAnsi="Cambria" w:cs="Arial Narrow"/>
          <w:sz w:val="20"/>
          <w:szCs w:val="20"/>
        </w:rPr>
        <w:t xml:space="preserve"> </w:t>
      </w:r>
      <w:r w:rsidR="00B26B6F" w:rsidRPr="00B26B6F">
        <w:rPr>
          <w:rFonts w:ascii="Cambria" w:hAnsi="Cambria"/>
          <w:bCs/>
          <w:sz w:val="20"/>
          <w:szCs w:val="20"/>
        </w:rPr>
        <w:t xml:space="preserve">potvrdenie, že uchádzač je certifikovaným partnerom spoločnosti RSA, </w:t>
      </w:r>
      <w:proofErr w:type="spellStart"/>
      <w:r w:rsidR="00B26B6F" w:rsidRPr="00B26B6F">
        <w:rPr>
          <w:rFonts w:ascii="Cambria" w:hAnsi="Cambria"/>
          <w:bCs/>
          <w:sz w:val="20"/>
          <w:szCs w:val="20"/>
        </w:rPr>
        <w:t>The</w:t>
      </w:r>
      <w:proofErr w:type="spellEnd"/>
      <w:r w:rsidR="00B26B6F" w:rsidRPr="00B26B6F">
        <w:rPr>
          <w:rFonts w:ascii="Cambria" w:hAnsi="Cambria"/>
          <w:bCs/>
          <w:sz w:val="20"/>
          <w:szCs w:val="20"/>
        </w:rPr>
        <w:t xml:space="preserve"> </w:t>
      </w:r>
      <w:proofErr w:type="spellStart"/>
      <w:r w:rsidR="00B26B6F" w:rsidRPr="00B26B6F">
        <w:rPr>
          <w:rFonts w:ascii="Cambria" w:hAnsi="Cambria"/>
          <w:bCs/>
          <w:sz w:val="20"/>
          <w:szCs w:val="20"/>
        </w:rPr>
        <w:t>Security</w:t>
      </w:r>
      <w:proofErr w:type="spellEnd"/>
      <w:r w:rsidR="00B26B6F" w:rsidRPr="00B26B6F">
        <w:rPr>
          <w:rFonts w:ascii="Cambria" w:hAnsi="Cambria"/>
          <w:bCs/>
          <w:sz w:val="20"/>
          <w:szCs w:val="20"/>
        </w:rPr>
        <w:t xml:space="preserve"> </w:t>
      </w:r>
      <w:proofErr w:type="spellStart"/>
      <w:r w:rsidR="00B26B6F" w:rsidRPr="00B26B6F">
        <w:rPr>
          <w:rFonts w:ascii="Cambria" w:hAnsi="Cambria"/>
          <w:bCs/>
          <w:sz w:val="20"/>
          <w:szCs w:val="20"/>
        </w:rPr>
        <w:t>Division</w:t>
      </w:r>
      <w:proofErr w:type="spellEnd"/>
      <w:r w:rsidR="00B26B6F" w:rsidRPr="00B26B6F">
        <w:rPr>
          <w:rFonts w:ascii="Cambria" w:hAnsi="Cambria"/>
          <w:bCs/>
          <w:sz w:val="20"/>
          <w:szCs w:val="20"/>
        </w:rPr>
        <w:t xml:space="preserve"> of EMC</w:t>
      </w:r>
      <w:r w:rsidR="003A1DFB" w:rsidRPr="00076944">
        <w:rPr>
          <w:rFonts w:asciiTheme="majorHAnsi" w:hAnsiTheme="majorHAnsi" w:cs="Arial"/>
          <w:sz w:val="20"/>
          <w:szCs w:val="20"/>
        </w:rPr>
        <w:t>. Vyhláseni</w:t>
      </w:r>
      <w:r w:rsidR="008271F5" w:rsidRPr="00076944">
        <w:rPr>
          <w:rFonts w:asciiTheme="majorHAnsi" w:hAnsiTheme="majorHAnsi" w:cs="Arial"/>
          <w:sz w:val="20"/>
          <w:szCs w:val="20"/>
        </w:rPr>
        <w:t>e</w:t>
      </w:r>
      <w:r w:rsidR="00836ECE" w:rsidRPr="00076944">
        <w:rPr>
          <w:rFonts w:asciiTheme="majorHAnsi" w:hAnsiTheme="majorHAnsi" w:cs="Arial"/>
          <w:sz w:val="20"/>
          <w:szCs w:val="20"/>
        </w:rPr>
        <w:t xml:space="preserve"> tvorí p</w:t>
      </w:r>
      <w:r w:rsidR="00984D14" w:rsidRPr="00076944">
        <w:rPr>
          <w:rFonts w:asciiTheme="majorHAnsi" w:hAnsiTheme="majorHAnsi" w:cs="Arial"/>
          <w:sz w:val="20"/>
          <w:szCs w:val="20"/>
        </w:rPr>
        <w:t>ríloh</w:t>
      </w:r>
      <w:r w:rsidR="000A76D1" w:rsidRPr="00076944">
        <w:rPr>
          <w:rFonts w:asciiTheme="majorHAnsi" w:hAnsiTheme="majorHAnsi" w:cs="Arial"/>
          <w:sz w:val="20"/>
          <w:szCs w:val="20"/>
        </w:rPr>
        <w:t xml:space="preserve">u č. 1 k časti A.1 </w:t>
      </w:r>
      <w:r w:rsidR="00952D75" w:rsidRPr="00076944">
        <w:rPr>
          <w:rFonts w:asciiTheme="majorHAnsi" w:hAnsiTheme="majorHAnsi" w:cs="Arial"/>
          <w:i/>
          <w:sz w:val="20"/>
          <w:szCs w:val="20"/>
        </w:rPr>
        <w:t>POKYNY NA VYPRACOVANIE PONUKY</w:t>
      </w:r>
      <w:r w:rsidR="009A321B" w:rsidRPr="00076944">
        <w:rPr>
          <w:rFonts w:asciiTheme="majorHAnsi" w:hAnsiTheme="majorHAnsi" w:cs="Arial"/>
          <w:sz w:val="20"/>
          <w:szCs w:val="20"/>
        </w:rPr>
        <w:t xml:space="preserve"> </w:t>
      </w:r>
      <w:r w:rsidR="00984D14" w:rsidRPr="00076944">
        <w:rPr>
          <w:rFonts w:asciiTheme="majorHAnsi" w:hAnsiTheme="majorHAnsi" w:cs="Arial"/>
          <w:sz w:val="20"/>
          <w:szCs w:val="20"/>
        </w:rPr>
        <w:t>týchto súťažných podkladov</w:t>
      </w:r>
      <w:r w:rsidR="00EA04B5" w:rsidRPr="00076944">
        <w:rPr>
          <w:rFonts w:asciiTheme="majorHAnsi" w:hAnsiTheme="majorHAnsi" w:cs="Arial"/>
          <w:sz w:val="20"/>
          <w:szCs w:val="20"/>
        </w:rPr>
        <w:t>.</w:t>
      </w:r>
    </w:p>
    <w:p w14:paraId="311E3B8F" w14:textId="77777777" w:rsidR="00B964D6" w:rsidRPr="00076944" w:rsidRDefault="00B964D6" w:rsidP="00830749">
      <w:pPr>
        <w:pStyle w:val="ListParagraph"/>
        <w:numPr>
          <w:ilvl w:val="2"/>
          <w:numId w:val="20"/>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č. 2 k časti A.1 </w:t>
      </w:r>
      <w:r w:rsidRPr="00076944">
        <w:rPr>
          <w:rFonts w:asciiTheme="majorHAnsi" w:hAnsiTheme="majorHAnsi" w:cs="Arial"/>
          <w:i/>
          <w:sz w:val="20"/>
          <w:szCs w:val="20"/>
        </w:rPr>
        <w:t>POKYNY NA VYPRACOVANIE PONUKY</w:t>
      </w:r>
      <w:r w:rsidRPr="00076944">
        <w:rPr>
          <w:rFonts w:asciiTheme="majorHAnsi" w:hAnsiTheme="majorHAnsi" w:cs="Arial"/>
          <w:sz w:val="20"/>
          <w:szCs w:val="20"/>
        </w:rPr>
        <w:t xml:space="preserve"> týchto súťažných podkladov</w:t>
      </w:r>
    </w:p>
    <w:p w14:paraId="4C1D45C9" w14:textId="77777777" w:rsidR="00B964D6" w:rsidRPr="00076944" w:rsidRDefault="00B964D6" w:rsidP="00830749">
      <w:pPr>
        <w:pStyle w:val="ListParagraph"/>
        <w:numPr>
          <w:ilvl w:val="2"/>
          <w:numId w:val="20"/>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vyhlásenia tvorí prílohu č. 3 k časti A.1 </w:t>
      </w:r>
      <w:r w:rsidRPr="00076944">
        <w:rPr>
          <w:rFonts w:asciiTheme="majorHAnsi" w:hAnsiTheme="majorHAnsi" w:cs="Arial"/>
          <w:i/>
          <w:sz w:val="20"/>
          <w:szCs w:val="20"/>
        </w:rPr>
        <w:t>POKYNY NA VYPRACOVANIE PONUKY</w:t>
      </w:r>
      <w:r w:rsidRPr="00076944">
        <w:rPr>
          <w:rFonts w:asciiTheme="majorHAnsi" w:hAnsiTheme="majorHAnsi" w:cs="Arial"/>
          <w:sz w:val="20"/>
          <w:szCs w:val="20"/>
        </w:rPr>
        <w:t xml:space="preserve"> týchto súťažných podkladov.</w:t>
      </w:r>
    </w:p>
    <w:p w14:paraId="0E0AAF96" w14:textId="037E116E" w:rsidR="00AC210D" w:rsidRPr="00076944" w:rsidRDefault="00AC210D" w:rsidP="00830749">
      <w:pPr>
        <w:pStyle w:val="ListParagraph"/>
        <w:numPr>
          <w:ilvl w:val="2"/>
          <w:numId w:val="20"/>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Doklad o zlože</w:t>
      </w:r>
      <w:r w:rsidR="00B964D6" w:rsidRPr="00076944">
        <w:rPr>
          <w:rFonts w:asciiTheme="majorHAnsi" w:hAnsiTheme="majorHAnsi" w:cs="Arial"/>
          <w:sz w:val="20"/>
          <w:szCs w:val="20"/>
        </w:rPr>
        <w:t>ní zábezpeky v súlade s bodom 16</w:t>
      </w:r>
      <w:r w:rsidR="001419DC" w:rsidRPr="00076944">
        <w:rPr>
          <w:rFonts w:asciiTheme="majorHAnsi" w:hAnsiTheme="majorHAnsi" w:cs="Arial"/>
          <w:sz w:val="20"/>
          <w:szCs w:val="20"/>
        </w:rPr>
        <w:t>.4.</w:t>
      </w:r>
      <w:r w:rsidR="003739E5">
        <w:rPr>
          <w:rFonts w:asciiTheme="majorHAnsi" w:hAnsiTheme="majorHAnsi" w:cs="Arial"/>
          <w:sz w:val="20"/>
          <w:szCs w:val="20"/>
        </w:rPr>
        <w:t>4</w:t>
      </w:r>
      <w:r w:rsidRPr="00076944">
        <w:rPr>
          <w:rFonts w:asciiTheme="majorHAnsi" w:hAnsiTheme="majorHAnsi" w:cs="Arial"/>
          <w:sz w:val="20"/>
          <w:szCs w:val="20"/>
        </w:rPr>
        <w:t xml:space="preserve"> týchto súťažných podkladov. </w:t>
      </w:r>
    </w:p>
    <w:p w14:paraId="0F8C76B9" w14:textId="4F65CC8B" w:rsidR="00271495" w:rsidRPr="00076944" w:rsidRDefault="00EA04B5" w:rsidP="00830749">
      <w:pPr>
        <w:pStyle w:val="ListParagraph"/>
        <w:numPr>
          <w:ilvl w:val="2"/>
          <w:numId w:val="20"/>
        </w:numPr>
        <w:spacing w:after="0" w:line="240" w:lineRule="auto"/>
        <w:ind w:left="1276" w:hanging="709"/>
        <w:jc w:val="both"/>
        <w:rPr>
          <w:rFonts w:asciiTheme="majorHAnsi" w:hAnsiTheme="majorHAnsi" w:cs="Arial"/>
          <w:color w:val="000000"/>
          <w:sz w:val="20"/>
          <w:szCs w:val="20"/>
        </w:rPr>
      </w:pPr>
      <w:r w:rsidRPr="00076944">
        <w:rPr>
          <w:rFonts w:asciiTheme="majorHAnsi" w:hAnsiTheme="majorHAnsi" w:cs="Arial"/>
          <w:sz w:val="20"/>
          <w:szCs w:val="20"/>
        </w:rPr>
        <w:t>Doklady a</w:t>
      </w:r>
      <w:r w:rsidR="000C555B" w:rsidRPr="00076944">
        <w:rPr>
          <w:rFonts w:asciiTheme="majorHAnsi" w:hAnsiTheme="majorHAnsi" w:cs="Arial"/>
          <w:sz w:val="20"/>
          <w:szCs w:val="20"/>
        </w:rPr>
        <w:t> </w:t>
      </w:r>
      <w:r w:rsidRPr="00076944">
        <w:rPr>
          <w:rFonts w:asciiTheme="majorHAnsi" w:hAnsiTheme="majorHAnsi" w:cs="Arial"/>
          <w:sz w:val="20"/>
          <w:szCs w:val="20"/>
        </w:rPr>
        <w:t>dokumenty</w:t>
      </w:r>
      <w:r w:rsidR="000C555B" w:rsidRPr="00076944">
        <w:rPr>
          <w:rFonts w:asciiTheme="majorHAnsi" w:hAnsiTheme="majorHAnsi" w:cs="Arial"/>
          <w:sz w:val="20"/>
          <w:szCs w:val="20"/>
        </w:rPr>
        <w:t>,</w:t>
      </w:r>
      <w:r w:rsidR="00A35E4F" w:rsidRPr="00076944">
        <w:rPr>
          <w:rFonts w:asciiTheme="majorHAnsi" w:hAnsiTheme="majorHAnsi" w:cs="Arial"/>
          <w:sz w:val="20"/>
          <w:szCs w:val="20"/>
        </w:rPr>
        <w:t xml:space="preserve"> prostredníctvom ktorých uchádzač preukazuje splnenie podmienok účasti vo verejnej súťaži </w:t>
      </w:r>
      <w:r w:rsidRPr="00076944">
        <w:rPr>
          <w:rFonts w:asciiTheme="majorHAnsi" w:hAnsiTheme="majorHAnsi" w:cs="Arial"/>
          <w:sz w:val="20"/>
          <w:szCs w:val="20"/>
        </w:rPr>
        <w:t>požadované v</w:t>
      </w:r>
      <w:r w:rsidR="00A35E4F" w:rsidRPr="00076944">
        <w:rPr>
          <w:rFonts w:asciiTheme="majorHAnsi" w:hAnsiTheme="majorHAnsi" w:cs="Arial"/>
          <w:sz w:val="20"/>
          <w:szCs w:val="20"/>
        </w:rPr>
        <w:t xml:space="preserve"> oznámení o vyhlásení verejného obstarávania a v </w:t>
      </w:r>
      <w:r w:rsidR="00D7515D" w:rsidRPr="00076944">
        <w:rPr>
          <w:rFonts w:asciiTheme="majorHAnsi" w:hAnsiTheme="majorHAnsi" w:cs="Arial"/>
          <w:sz w:val="20"/>
          <w:szCs w:val="20"/>
        </w:rPr>
        <w:t>bode 3</w:t>
      </w:r>
      <w:r w:rsidR="006132DB">
        <w:rPr>
          <w:rFonts w:asciiTheme="majorHAnsi" w:hAnsiTheme="majorHAnsi" w:cs="Arial"/>
          <w:sz w:val="20"/>
          <w:szCs w:val="20"/>
        </w:rPr>
        <w:t>4</w:t>
      </w:r>
      <w:r w:rsidR="0038185B">
        <w:rPr>
          <w:rFonts w:asciiTheme="majorHAnsi" w:hAnsiTheme="majorHAnsi" w:cs="Arial"/>
          <w:sz w:val="20"/>
          <w:szCs w:val="20"/>
        </w:rPr>
        <w:t>, 3</w:t>
      </w:r>
      <w:r w:rsidR="006132DB">
        <w:rPr>
          <w:rFonts w:asciiTheme="majorHAnsi" w:hAnsiTheme="majorHAnsi" w:cs="Arial"/>
          <w:sz w:val="20"/>
          <w:szCs w:val="20"/>
        </w:rPr>
        <w:t>5</w:t>
      </w:r>
      <w:r w:rsidR="0045450F" w:rsidRPr="00076944">
        <w:rPr>
          <w:rFonts w:asciiTheme="majorHAnsi" w:hAnsiTheme="majorHAnsi" w:cs="Arial"/>
          <w:sz w:val="20"/>
          <w:szCs w:val="20"/>
        </w:rPr>
        <w:t xml:space="preserve"> a 3</w:t>
      </w:r>
      <w:r w:rsidR="006132DB">
        <w:rPr>
          <w:rFonts w:asciiTheme="majorHAnsi" w:hAnsiTheme="majorHAnsi" w:cs="Arial"/>
          <w:sz w:val="20"/>
          <w:szCs w:val="20"/>
        </w:rPr>
        <w:t>6</w:t>
      </w:r>
      <w:r w:rsidR="00D7515D" w:rsidRPr="00076944">
        <w:rPr>
          <w:rFonts w:asciiTheme="majorHAnsi" w:hAnsiTheme="majorHAnsi" w:cs="Arial"/>
          <w:sz w:val="20"/>
          <w:szCs w:val="20"/>
        </w:rPr>
        <w:t xml:space="preserve"> </w:t>
      </w:r>
      <w:r w:rsidR="000A76D1" w:rsidRPr="00076944">
        <w:rPr>
          <w:rFonts w:asciiTheme="majorHAnsi" w:hAnsiTheme="majorHAnsi" w:cs="Arial"/>
          <w:sz w:val="20"/>
          <w:szCs w:val="20"/>
        </w:rPr>
        <w:t>časti A.2</w:t>
      </w:r>
      <w:r w:rsidRPr="00076944">
        <w:rPr>
          <w:rFonts w:asciiTheme="majorHAnsi" w:hAnsiTheme="majorHAnsi" w:cs="Arial"/>
          <w:sz w:val="20"/>
          <w:szCs w:val="20"/>
        </w:rPr>
        <w:t xml:space="preserve"> </w:t>
      </w:r>
      <w:r w:rsidR="000C555B" w:rsidRPr="00076944">
        <w:rPr>
          <w:rFonts w:asciiTheme="majorHAnsi" w:hAnsiTheme="majorHAnsi" w:cs="Arial"/>
          <w:i/>
          <w:sz w:val="20"/>
          <w:szCs w:val="20"/>
        </w:rPr>
        <w:t>PODMIENKY ÚČASTI UCHÁDZAČOV</w:t>
      </w:r>
      <w:r w:rsidR="00A35E4F" w:rsidRPr="00076944">
        <w:rPr>
          <w:rFonts w:asciiTheme="majorHAnsi" w:hAnsiTheme="majorHAnsi" w:cs="Arial"/>
          <w:sz w:val="20"/>
          <w:szCs w:val="20"/>
        </w:rPr>
        <w:t xml:space="preserve"> </w:t>
      </w:r>
      <w:r w:rsidRPr="00076944">
        <w:rPr>
          <w:rFonts w:asciiTheme="majorHAnsi" w:hAnsiTheme="majorHAnsi" w:cs="Arial"/>
          <w:sz w:val="20"/>
          <w:szCs w:val="20"/>
        </w:rPr>
        <w:t>týchto súťažných podkladov.</w:t>
      </w:r>
    </w:p>
    <w:p w14:paraId="1AB34212" w14:textId="265DF602" w:rsidR="00F174FC" w:rsidRPr="00076944" w:rsidRDefault="00F174FC" w:rsidP="00830749">
      <w:pPr>
        <w:pStyle w:val="ListParagraph"/>
        <w:numPr>
          <w:ilvl w:val="2"/>
          <w:numId w:val="20"/>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 xml:space="preserve">Doklady a dokumenty, iné písomnosti prostredníctvom ktorých uchádzač preukazuje splnenie požiadaviek verejného obstarávateľa na predmet zákazky </w:t>
      </w:r>
      <w:r w:rsidR="00A35E4F" w:rsidRPr="00076944">
        <w:rPr>
          <w:rFonts w:asciiTheme="majorHAnsi" w:hAnsiTheme="majorHAnsi" w:cs="Arial"/>
          <w:sz w:val="20"/>
          <w:szCs w:val="20"/>
        </w:rPr>
        <w:t>uvedených v časti B</w:t>
      </w:r>
      <w:r w:rsidR="00FC3DD8" w:rsidRPr="00076944">
        <w:rPr>
          <w:rFonts w:asciiTheme="majorHAnsi" w:hAnsiTheme="majorHAnsi" w:cs="Arial"/>
          <w:sz w:val="20"/>
          <w:szCs w:val="20"/>
        </w:rPr>
        <w:t>.</w:t>
      </w:r>
      <w:r w:rsidR="00A35E4F" w:rsidRPr="00076944">
        <w:rPr>
          <w:rFonts w:asciiTheme="majorHAnsi" w:hAnsiTheme="majorHAnsi" w:cs="Arial"/>
          <w:sz w:val="20"/>
          <w:szCs w:val="20"/>
        </w:rPr>
        <w:t xml:space="preserve"> </w:t>
      </w:r>
      <w:r w:rsidR="000C555B" w:rsidRPr="00076944">
        <w:rPr>
          <w:rFonts w:asciiTheme="majorHAnsi" w:hAnsiTheme="majorHAnsi" w:cs="Arial"/>
          <w:i/>
          <w:sz w:val="20"/>
          <w:szCs w:val="20"/>
        </w:rPr>
        <w:t>OPIS PREDMETU ZÁKAZKY</w:t>
      </w:r>
      <w:r w:rsidR="00A35E4F" w:rsidRPr="00076944">
        <w:rPr>
          <w:rFonts w:asciiTheme="majorHAnsi" w:hAnsiTheme="majorHAnsi" w:cs="Arial"/>
          <w:i/>
          <w:sz w:val="20"/>
          <w:szCs w:val="20"/>
        </w:rPr>
        <w:t xml:space="preserve"> </w:t>
      </w:r>
      <w:r w:rsidR="00A35E4F" w:rsidRPr="00076944">
        <w:rPr>
          <w:rFonts w:asciiTheme="majorHAnsi" w:hAnsiTheme="majorHAnsi" w:cs="Arial"/>
          <w:sz w:val="20"/>
          <w:szCs w:val="20"/>
        </w:rPr>
        <w:t xml:space="preserve">týchto súťažných podkladov </w:t>
      </w:r>
      <w:r w:rsidRPr="00076944">
        <w:rPr>
          <w:rFonts w:asciiTheme="majorHAnsi" w:hAnsiTheme="majorHAnsi" w:cs="Arial"/>
          <w:sz w:val="20"/>
          <w:szCs w:val="20"/>
        </w:rPr>
        <w:t>alebo iné doklady, dokumenty, iné písomnosti alebo iné informácie, ktoré uchádzač považuje za účelné priložiť k</w:t>
      </w:r>
      <w:r w:rsidR="00414245" w:rsidRPr="00076944">
        <w:rPr>
          <w:rFonts w:asciiTheme="majorHAnsi" w:hAnsiTheme="majorHAnsi" w:cs="Arial"/>
          <w:sz w:val="20"/>
          <w:szCs w:val="20"/>
        </w:rPr>
        <w:t> </w:t>
      </w:r>
      <w:r w:rsidRPr="00076944">
        <w:rPr>
          <w:rFonts w:asciiTheme="majorHAnsi" w:hAnsiTheme="majorHAnsi" w:cs="Arial"/>
          <w:sz w:val="20"/>
          <w:szCs w:val="20"/>
        </w:rPr>
        <w:t>ponuke</w:t>
      </w:r>
      <w:r w:rsidR="00414245" w:rsidRPr="00076944">
        <w:rPr>
          <w:rFonts w:asciiTheme="majorHAnsi" w:hAnsiTheme="majorHAnsi" w:cs="Arial"/>
          <w:sz w:val="20"/>
          <w:szCs w:val="20"/>
        </w:rPr>
        <w:t xml:space="preserve"> a nemajú vplyv na vyhodnotenie ponúk</w:t>
      </w:r>
      <w:r w:rsidRPr="00076944">
        <w:rPr>
          <w:rFonts w:asciiTheme="majorHAnsi" w:hAnsiTheme="majorHAnsi" w:cs="Arial"/>
          <w:sz w:val="20"/>
          <w:szCs w:val="20"/>
        </w:rPr>
        <w:t>.</w:t>
      </w:r>
    </w:p>
    <w:p w14:paraId="69FA5C1E" w14:textId="62184938" w:rsidR="00996BB1" w:rsidRPr="00076944" w:rsidRDefault="0071370B" w:rsidP="00830749">
      <w:pPr>
        <w:pStyle w:val="ListParagraph"/>
        <w:numPr>
          <w:ilvl w:val="2"/>
          <w:numId w:val="20"/>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Vyplnený a podpísaný n</w:t>
      </w:r>
      <w:r w:rsidR="000C555B" w:rsidRPr="00076944">
        <w:rPr>
          <w:rFonts w:asciiTheme="majorHAnsi" w:hAnsiTheme="majorHAnsi" w:cs="Arial"/>
          <w:sz w:val="20"/>
          <w:szCs w:val="20"/>
        </w:rPr>
        <w:t>ávrh na plnenie kritérií na vyhodnotenie ponúk</w:t>
      </w:r>
      <w:r w:rsidR="00996BB1" w:rsidRPr="00076944">
        <w:rPr>
          <w:rFonts w:asciiTheme="majorHAnsi" w:hAnsiTheme="majorHAnsi" w:cs="Arial"/>
          <w:sz w:val="20"/>
          <w:szCs w:val="20"/>
        </w:rPr>
        <w:t xml:space="preserve"> v</w:t>
      </w:r>
      <w:r w:rsidR="00A02D5A" w:rsidRPr="00076944">
        <w:rPr>
          <w:rFonts w:asciiTheme="majorHAnsi" w:hAnsiTheme="majorHAnsi" w:cs="Arial"/>
          <w:sz w:val="20"/>
          <w:szCs w:val="20"/>
        </w:rPr>
        <w:t> </w:t>
      </w:r>
      <w:r w:rsidR="00EA06EE" w:rsidRPr="00076944">
        <w:rPr>
          <w:rFonts w:asciiTheme="majorHAnsi" w:hAnsiTheme="majorHAnsi" w:cs="Arial"/>
          <w:sz w:val="20"/>
          <w:szCs w:val="20"/>
        </w:rPr>
        <w:t>prílo</w:t>
      </w:r>
      <w:r w:rsidR="002161E4" w:rsidRPr="00076944">
        <w:rPr>
          <w:rFonts w:asciiTheme="majorHAnsi" w:hAnsiTheme="majorHAnsi" w:cs="Arial"/>
          <w:sz w:val="20"/>
          <w:szCs w:val="20"/>
        </w:rPr>
        <w:t>he</w:t>
      </w:r>
      <w:r w:rsidR="00A02D5A" w:rsidRPr="00076944">
        <w:rPr>
          <w:rFonts w:asciiTheme="majorHAnsi" w:hAnsiTheme="majorHAnsi" w:cs="Arial"/>
          <w:sz w:val="20"/>
          <w:szCs w:val="20"/>
        </w:rPr>
        <w:t xml:space="preserve"> k</w:t>
      </w:r>
      <w:r w:rsidR="00996BB1" w:rsidRPr="00076944">
        <w:rPr>
          <w:rFonts w:asciiTheme="majorHAnsi" w:hAnsiTheme="majorHAnsi" w:cs="Arial"/>
          <w:sz w:val="20"/>
          <w:szCs w:val="20"/>
        </w:rPr>
        <w:t xml:space="preserve"> časti A.3 </w:t>
      </w:r>
      <w:r w:rsidR="000C555B" w:rsidRPr="00076944">
        <w:rPr>
          <w:rFonts w:asciiTheme="majorHAnsi" w:hAnsiTheme="majorHAnsi" w:cs="Arial"/>
          <w:i/>
          <w:sz w:val="20"/>
          <w:szCs w:val="20"/>
        </w:rPr>
        <w:t>KRITÉRIÁ NA VYHODNOTENIE PONÚK A PRAVIDLÁ ICH UPLATNENIA</w:t>
      </w:r>
      <w:r w:rsidR="00A02D5A" w:rsidRPr="00076944">
        <w:rPr>
          <w:rFonts w:asciiTheme="majorHAnsi" w:hAnsiTheme="majorHAnsi" w:cs="Arial"/>
          <w:i/>
          <w:sz w:val="20"/>
          <w:szCs w:val="20"/>
        </w:rPr>
        <w:t xml:space="preserve"> </w:t>
      </w:r>
      <w:r w:rsidR="00A02D5A" w:rsidRPr="00076944">
        <w:rPr>
          <w:rFonts w:asciiTheme="majorHAnsi" w:hAnsiTheme="majorHAnsi" w:cs="Arial"/>
          <w:sz w:val="20"/>
          <w:szCs w:val="20"/>
        </w:rPr>
        <w:t>týchto</w:t>
      </w:r>
      <w:r w:rsidR="00FC3DD8" w:rsidRPr="00076944">
        <w:rPr>
          <w:rFonts w:asciiTheme="majorHAnsi" w:hAnsiTheme="majorHAnsi" w:cs="Arial"/>
          <w:i/>
          <w:sz w:val="20"/>
          <w:szCs w:val="20"/>
        </w:rPr>
        <w:t xml:space="preserve"> </w:t>
      </w:r>
      <w:r w:rsidR="00FC3DD8" w:rsidRPr="00076944">
        <w:rPr>
          <w:rFonts w:asciiTheme="majorHAnsi" w:hAnsiTheme="majorHAnsi" w:cs="Arial"/>
          <w:sz w:val="20"/>
          <w:szCs w:val="20"/>
        </w:rPr>
        <w:t>súťažných podkladov</w:t>
      </w:r>
      <w:r w:rsidR="004D0431" w:rsidRPr="00076944">
        <w:rPr>
          <w:rFonts w:asciiTheme="majorHAnsi" w:hAnsiTheme="majorHAnsi" w:cs="Arial"/>
          <w:sz w:val="20"/>
          <w:szCs w:val="20"/>
        </w:rPr>
        <w:t>.</w:t>
      </w:r>
    </w:p>
    <w:p w14:paraId="4E430BFB" w14:textId="063B11A2" w:rsidR="00502792" w:rsidRPr="00076944" w:rsidRDefault="00F174FC" w:rsidP="00830749">
      <w:pPr>
        <w:pStyle w:val="ListParagraph"/>
        <w:numPr>
          <w:ilvl w:val="2"/>
          <w:numId w:val="20"/>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 xml:space="preserve">Doplnené a podpísané obchodné podmienky </w:t>
      </w:r>
      <w:r w:rsidR="00ED6400" w:rsidRPr="00076944">
        <w:rPr>
          <w:rFonts w:asciiTheme="majorHAnsi" w:hAnsiTheme="majorHAnsi" w:cs="Arial"/>
          <w:sz w:val="20"/>
          <w:szCs w:val="20"/>
        </w:rPr>
        <w:t>s prílohami</w:t>
      </w:r>
      <w:r w:rsidRPr="00076944">
        <w:rPr>
          <w:rFonts w:asciiTheme="majorHAnsi" w:hAnsiTheme="majorHAnsi" w:cs="Arial"/>
          <w:sz w:val="20"/>
          <w:szCs w:val="20"/>
        </w:rPr>
        <w:t xml:space="preserve"> </w:t>
      </w:r>
      <w:r w:rsidR="002E1378" w:rsidRPr="00076944">
        <w:rPr>
          <w:rFonts w:asciiTheme="majorHAnsi" w:hAnsiTheme="majorHAnsi" w:cs="Arial"/>
          <w:sz w:val="20"/>
          <w:szCs w:val="20"/>
        </w:rPr>
        <w:t xml:space="preserve">– návrh zmluvy </w:t>
      </w:r>
      <w:r w:rsidRPr="00076944">
        <w:rPr>
          <w:rFonts w:asciiTheme="majorHAnsi" w:hAnsiTheme="majorHAnsi" w:cs="Arial"/>
          <w:sz w:val="20"/>
          <w:szCs w:val="20"/>
        </w:rPr>
        <w:t>podľa časti C</w:t>
      </w:r>
      <w:r w:rsidR="00FC3DD8" w:rsidRPr="00076944">
        <w:rPr>
          <w:rFonts w:asciiTheme="majorHAnsi" w:hAnsiTheme="majorHAnsi" w:cs="Arial"/>
          <w:sz w:val="20"/>
          <w:szCs w:val="20"/>
        </w:rPr>
        <w:t>.</w:t>
      </w:r>
      <w:r w:rsidRPr="00076944">
        <w:rPr>
          <w:rFonts w:asciiTheme="majorHAnsi" w:hAnsiTheme="majorHAnsi" w:cs="Arial"/>
          <w:sz w:val="20"/>
          <w:szCs w:val="20"/>
        </w:rPr>
        <w:t xml:space="preserve"> </w:t>
      </w:r>
      <w:r w:rsidR="002E1378" w:rsidRPr="00076944">
        <w:rPr>
          <w:rFonts w:asciiTheme="majorHAnsi" w:hAnsiTheme="majorHAnsi" w:cs="Arial"/>
          <w:i/>
          <w:sz w:val="20"/>
          <w:szCs w:val="20"/>
        </w:rPr>
        <w:t xml:space="preserve">OBCHODNÉ PODMIENKY </w:t>
      </w:r>
      <w:r w:rsidR="004A6245">
        <w:rPr>
          <w:rFonts w:asciiTheme="majorHAnsi" w:hAnsiTheme="majorHAnsi" w:cs="Arial"/>
          <w:i/>
          <w:sz w:val="20"/>
          <w:szCs w:val="20"/>
        </w:rPr>
        <w:t xml:space="preserve">DODANIA </w:t>
      </w:r>
      <w:r w:rsidR="00A650D8" w:rsidRPr="00076944">
        <w:rPr>
          <w:rFonts w:asciiTheme="majorHAnsi" w:hAnsiTheme="majorHAnsi" w:cs="Arial"/>
          <w:i/>
          <w:sz w:val="20"/>
          <w:szCs w:val="20"/>
        </w:rPr>
        <w:t xml:space="preserve"> </w:t>
      </w:r>
      <w:r w:rsidR="002E1378" w:rsidRPr="00076944">
        <w:rPr>
          <w:rFonts w:asciiTheme="majorHAnsi" w:hAnsiTheme="majorHAnsi" w:cs="Arial"/>
          <w:i/>
          <w:sz w:val="20"/>
          <w:szCs w:val="20"/>
        </w:rPr>
        <w:t>PREDMETU ZÁKAZKY</w:t>
      </w:r>
      <w:r w:rsidRPr="00076944">
        <w:rPr>
          <w:rFonts w:asciiTheme="majorHAnsi" w:hAnsiTheme="majorHAnsi" w:cs="Arial"/>
          <w:i/>
          <w:sz w:val="20"/>
          <w:szCs w:val="20"/>
        </w:rPr>
        <w:t xml:space="preserve"> </w:t>
      </w:r>
      <w:r w:rsidR="00444DD8" w:rsidRPr="00076944">
        <w:rPr>
          <w:rFonts w:asciiTheme="majorHAnsi" w:hAnsiTheme="majorHAnsi" w:cs="Arial"/>
          <w:sz w:val="20"/>
          <w:szCs w:val="20"/>
        </w:rPr>
        <w:t>týchto súťažných</w:t>
      </w:r>
      <w:r w:rsidR="00FC3DD8" w:rsidRPr="00076944">
        <w:rPr>
          <w:rFonts w:asciiTheme="majorHAnsi" w:hAnsiTheme="majorHAnsi" w:cs="Arial"/>
          <w:sz w:val="20"/>
          <w:szCs w:val="20"/>
        </w:rPr>
        <w:t xml:space="preserve"> podkladov</w:t>
      </w:r>
      <w:r w:rsidR="00502792" w:rsidRPr="00076944">
        <w:rPr>
          <w:rFonts w:asciiTheme="majorHAnsi" w:hAnsiTheme="majorHAnsi" w:cs="Arial"/>
          <w:sz w:val="20"/>
          <w:szCs w:val="20"/>
        </w:rPr>
        <w:t>.</w:t>
      </w:r>
    </w:p>
    <w:p w14:paraId="0D731AF7" w14:textId="77777777" w:rsidR="00AE2A82" w:rsidRPr="00076944" w:rsidRDefault="00AE2A82" w:rsidP="00830749">
      <w:pPr>
        <w:pStyle w:val="ListParagraph"/>
        <w:numPr>
          <w:ilvl w:val="2"/>
          <w:numId w:val="20"/>
        </w:numPr>
        <w:shd w:val="clear" w:color="auto" w:fill="FFFFFF" w:themeFill="background1"/>
        <w:spacing w:after="0" w:line="240" w:lineRule="auto"/>
        <w:ind w:left="1276"/>
        <w:jc w:val="both"/>
        <w:rPr>
          <w:rFonts w:asciiTheme="majorHAnsi" w:hAnsiTheme="majorHAnsi" w:cs="Arial"/>
          <w:sz w:val="20"/>
          <w:szCs w:val="20"/>
        </w:rPr>
      </w:pPr>
      <w:r w:rsidRPr="00076944">
        <w:rPr>
          <w:rFonts w:asciiTheme="majorHAnsi" w:hAnsiTheme="majorHAnsi" w:cs="Arial"/>
          <w:sz w:val="20"/>
          <w:szCs w:val="20"/>
        </w:rPr>
        <w:t>Ak štatutárny orgán poverí svojho zamestnanca konať navonok v jeho mene pri podpise ponuky alebo zmluvy, musí byť súčasťou ponuky aj plná moc (poverenie), jednoznačne identifikujúci právny úkon v tomto prípade.</w:t>
      </w:r>
    </w:p>
    <w:p w14:paraId="2ADFF123" w14:textId="58BDC8F3" w:rsidR="008B079A" w:rsidRPr="00076944" w:rsidRDefault="008B079A" w:rsidP="00830749">
      <w:pPr>
        <w:pStyle w:val="ListParagraph"/>
        <w:numPr>
          <w:ilvl w:val="1"/>
          <w:numId w:val="20"/>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w:t>
      </w:r>
      <w:r w:rsidRPr="00076944">
        <w:rPr>
          <w:rFonts w:asciiTheme="majorHAnsi" w:eastAsia="Cambria" w:hAnsiTheme="majorHAnsi" w:cs="Arial"/>
          <w:color w:val="FF0000"/>
          <w:sz w:val="20"/>
          <w:szCs w:val="20"/>
        </w:rPr>
        <w:t xml:space="preserve"> </w:t>
      </w:r>
      <w:r w:rsidRPr="00076944">
        <w:rPr>
          <w:rFonts w:asciiTheme="majorHAnsi" w:eastAsia="Cambria" w:hAnsiTheme="majorHAnsi" w:cs="Arial"/>
          <w:sz w:val="20"/>
          <w:szCs w:val="20"/>
        </w:rPr>
        <w:t xml:space="preserve">nie je oprávnený meniť znenie dokumentov a </w:t>
      </w:r>
      <w:r w:rsidR="00D7761F" w:rsidRPr="00076944">
        <w:rPr>
          <w:rFonts w:asciiTheme="majorHAnsi" w:eastAsia="Cambria" w:hAnsiTheme="majorHAnsi" w:cs="Arial"/>
          <w:sz w:val="20"/>
          <w:szCs w:val="20"/>
        </w:rPr>
        <w:t>vyhlásení, ktoré</w:t>
      </w:r>
      <w:r w:rsidRPr="00076944">
        <w:rPr>
          <w:rFonts w:asciiTheme="majorHAnsi" w:eastAsia="Cambria" w:hAnsiTheme="majorHAnsi" w:cs="Arial"/>
          <w:sz w:val="20"/>
          <w:szCs w:val="20"/>
        </w:rPr>
        <w:t xml:space="preserve"> sú súčasťou týchto súťažných podkladov, je však oprávnený a povinný tieto správne a pravdivo vyplniť podľa požiadaviek verejného obstarávateľa uvedených v súťažných podkladoch.</w:t>
      </w:r>
    </w:p>
    <w:p w14:paraId="6C328EC6" w14:textId="79C7EFC5" w:rsidR="00EA04B5" w:rsidRPr="00076944" w:rsidRDefault="00EA04B5" w:rsidP="00830749">
      <w:pPr>
        <w:pStyle w:val="ListParagraph"/>
        <w:numPr>
          <w:ilvl w:val="1"/>
          <w:numId w:val="20"/>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lastRenderedPageBreak/>
        <w:t>V prípade, ak ponuka nebude obsahovať v</w:t>
      </w:r>
      <w:r w:rsidR="009156BE" w:rsidRPr="00076944">
        <w:rPr>
          <w:rFonts w:asciiTheme="majorHAnsi" w:hAnsiTheme="majorHAnsi" w:cs="Arial"/>
          <w:sz w:val="20"/>
          <w:szCs w:val="20"/>
        </w:rPr>
        <w:t xml:space="preserve">šetky náležitosti podľa </w:t>
      </w:r>
      <w:r w:rsidR="008233E6" w:rsidRPr="00076944">
        <w:rPr>
          <w:rFonts w:asciiTheme="majorHAnsi" w:hAnsiTheme="majorHAnsi" w:cs="Arial"/>
          <w:sz w:val="20"/>
          <w:szCs w:val="20"/>
        </w:rPr>
        <w:t xml:space="preserve">tejto časti </w:t>
      </w:r>
      <w:r w:rsidR="00D05967" w:rsidRPr="00076944">
        <w:rPr>
          <w:rFonts w:asciiTheme="majorHAnsi" w:hAnsiTheme="majorHAnsi" w:cs="Arial"/>
          <w:sz w:val="20"/>
          <w:szCs w:val="20"/>
        </w:rPr>
        <w:t>súťažných podkladov</w:t>
      </w:r>
      <w:r w:rsidR="00A23111" w:rsidRPr="00076944">
        <w:rPr>
          <w:rFonts w:asciiTheme="majorHAnsi" w:hAnsiTheme="majorHAnsi" w:cs="Arial"/>
          <w:sz w:val="20"/>
          <w:szCs w:val="20"/>
        </w:rPr>
        <w:t>,</w:t>
      </w:r>
      <w:r w:rsidR="00D05967" w:rsidRPr="00076944">
        <w:rPr>
          <w:rFonts w:asciiTheme="majorHAnsi" w:hAnsiTheme="majorHAnsi" w:cs="Arial"/>
          <w:sz w:val="20"/>
          <w:szCs w:val="20"/>
        </w:rPr>
        <w:t xml:space="preserve"> bude považovaná za </w:t>
      </w:r>
      <w:r w:rsidRPr="00076944">
        <w:rPr>
          <w:rFonts w:asciiTheme="majorHAnsi" w:hAnsiTheme="majorHAnsi" w:cs="Arial"/>
          <w:sz w:val="20"/>
          <w:szCs w:val="20"/>
        </w:rPr>
        <w:t>nedostatočnú a komisia bude postupovať pri jej posudzovaní v zmysle zákona o verejnom obstarávaní.</w:t>
      </w:r>
    </w:p>
    <w:p w14:paraId="2993BF09" w14:textId="77777777" w:rsidR="0071370B" w:rsidRPr="00076944" w:rsidRDefault="0071370B" w:rsidP="00830749">
      <w:pPr>
        <w:pStyle w:val="ListParagraph"/>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Verejný obstarávateľ odporúča uchádzačom, aby ponuka obsahovala aj zoznam všetkých predložených dokumentov a dokladov.</w:t>
      </w:r>
    </w:p>
    <w:p w14:paraId="7CF77667" w14:textId="77777777" w:rsidR="00007D73" w:rsidRPr="00076944" w:rsidRDefault="00EA04B5" w:rsidP="00830749">
      <w:pPr>
        <w:pStyle w:val="ListParagraph"/>
        <w:numPr>
          <w:ilvl w:val="1"/>
          <w:numId w:val="20"/>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Ponuky uchádzačov sa po uplynutí lehoty viazanosti ponúk uchádzačom nevracajú a zostávajú ako súčasť dokumentácie o verejnom obstarávaní u verejného obstarávateľa.</w:t>
      </w:r>
    </w:p>
    <w:p w14:paraId="2948B9F2" w14:textId="0FB0FA67" w:rsidR="0071370B" w:rsidRPr="00076944" w:rsidRDefault="0071370B" w:rsidP="00830749">
      <w:pPr>
        <w:pStyle w:val="ListParagraph"/>
        <w:numPr>
          <w:ilvl w:val="1"/>
          <w:numId w:val="20"/>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Dokumenty ponuky, ktorými uchádzač deklaruje splnenie požiadaviek verejného obstarávateľa na predmet zákazky podľa bodu 17.2.10 súťažných podkladov odporúča</w:t>
      </w:r>
      <w:r w:rsidR="0062407C">
        <w:rPr>
          <w:rFonts w:asciiTheme="majorHAnsi" w:hAnsiTheme="majorHAnsi" w:cs="Arial"/>
          <w:sz w:val="20"/>
          <w:szCs w:val="20"/>
        </w:rPr>
        <w:t xml:space="preserve"> vo</w:t>
      </w:r>
      <w:r w:rsidRPr="00076944">
        <w:rPr>
          <w:rFonts w:asciiTheme="majorHAnsi" w:hAnsiTheme="majorHAnsi" w:cs="Arial"/>
          <w:sz w:val="20"/>
          <w:szCs w:val="20"/>
        </w:rPr>
        <w:t xml:space="preserve"> formáte „PDF“ tak, aby bolo umožnené </w:t>
      </w:r>
      <w:r w:rsidRPr="00076944">
        <w:rPr>
          <w:rFonts w:asciiTheme="majorHAnsi" w:hAnsiTheme="majorHAnsi" w:cs="Arial"/>
          <w:color w:val="000000"/>
          <w:sz w:val="20"/>
          <w:szCs w:val="20"/>
        </w:rPr>
        <w:t>vyhľadávanie v</w:t>
      </w:r>
      <w:r w:rsidR="00BB7835">
        <w:rPr>
          <w:rFonts w:asciiTheme="majorHAnsi" w:hAnsiTheme="majorHAnsi" w:cs="Arial"/>
          <w:color w:val="000000"/>
          <w:sz w:val="20"/>
          <w:szCs w:val="20"/>
        </w:rPr>
        <w:t> </w:t>
      </w:r>
      <w:r w:rsidRPr="00076944">
        <w:rPr>
          <w:rFonts w:asciiTheme="majorHAnsi" w:hAnsiTheme="majorHAnsi" w:cs="Arial"/>
          <w:color w:val="000000"/>
          <w:sz w:val="20"/>
          <w:szCs w:val="20"/>
        </w:rPr>
        <w:t>texte</w:t>
      </w:r>
      <w:r w:rsidR="00BB7835">
        <w:rPr>
          <w:rFonts w:asciiTheme="majorHAnsi" w:hAnsiTheme="majorHAnsi" w:cs="Arial"/>
          <w:color w:val="000000"/>
          <w:sz w:val="20"/>
          <w:szCs w:val="20"/>
        </w:rPr>
        <w:t>.</w:t>
      </w:r>
      <w:r w:rsidRPr="00076944">
        <w:rPr>
          <w:rFonts w:asciiTheme="majorHAnsi" w:hAnsiTheme="majorHAnsi" w:cs="Arial"/>
          <w:color w:val="000000"/>
          <w:sz w:val="20"/>
          <w:szCs w:val="20"/>
        </w:rPr>
        <w:t xml:space="preserve"> </w:t>
      </w:r>
    </w:p>
    <w:p w14:paraId="35F1E97A" w14:textId="77777777" w:rsidR="00DD7192" w:rsidRPr="00076944" w:rsidRDefault="00DD7192" w:rsidP="00026CCE">
      <w:pPr>
        <w:ind w:left="540"/>
        <w:jc w:val="both"/>
        <w:rPr>
          <w:rFonts w:asciiTheme="majorHAnsi" w:hAnsiTheme="majorHAnsi" w:cs="Arial"/>
          <w:sz w:val="20"/>
          <w:szCs w:val="20"/>
        </w:rPr>
      </w:pPr>
    </w:p>
    <w:p w14:paraId="1C96AD3D" w14:textId="77777777" w:rsidR="005D17CE" w:rsidRPr="00076944" w:rsidRDefault="005D17CE" w:rsidP="00830749">
      <w:pPr>
        <w:keepNext/>
        <w:numPr>
          <w:ilvl w:val="0"/>
          <w:numId w:val="28"/>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Náklady na ponuku</w:t>
      </w:r>
    </w:p>
    <w:p w14:paraId="5B80AE50" w14:textId="77777777" w:rsidR="00EA04B5" w:rsidRPr="00076944" w:rsidRDefault="00193CA7" w:rsidP="00896D65">
      <w:pPr>
        <w:jc w:val="both"/>
        <w:rPr>
          <w:rFonts w:asciiTheme="majorHAnsi" w:hAnsiTheme="majorHAnsi" w:cs="Arial"/>
          <w:sz w:val="20"/>
          <w:szCs w:val="20"/>
        </w:rPr>
      </w:pPr>
      <w:r w:rsidRPr="00076944">
        <w:rPr>
          <w:rFonts w:asciiTheme="majorHAnsi" w:hAnsiTheme="majorHAnsi" w:cs="Arial"/>
          <w:sz w:val="20"/>
          <w:szCs w:val="20"/>
        </w:rPr>
        <w:t xml:space="preserve">Všetky náklady a výdavky, ktoré vzniknú uchádzačovi v súvislosti s jeho účasťou v tejto verejnej súťaži znáša </w:t>
      </w:r>
      <w:r w:rsidR="006661A0" w:rsidRPr="00076944">
        <w:rPr>
          <w:rFonts w:asciiTheme="majorHAnsi" w:hAnsiTheme="majorHAnsi" w:cs="Arial"/>
          <w:sz w:val="20"/>
          <w:szCs w:val="20"/>
        </w:rPr>
        <w:t>u</w:t>
      </w:r>
      <w:r w:rsidRPr="00076944">
        <w:rPr>
          <w:rFonts w:asciiTheme="majorHAnsi" w:hAnsiTheme="majorHAnsi" w:cs="Arial"/>
          <w:sz w:val="20"/>
          <w:szCs w:val="20"/>
        </w:rPr>
        <w:t>chádzač na vlastnú ťarchu, bez akéhokoľvek finančného nároku voči verejnému obstarávateľovi bez ohľadu na výsledok verejného obstarávania.</w:t>
      </w:r>
    </w:p>
    <w:p w14:paraId="72AC12E5" w14:textId="77777777" w:rsidR="00A628DC" w:rsidRPr="00076944" w:rsidRDefault="00A628DC" w:rsidP="00026CCE">
      <w:pPr>
        <w:rPr>
          <w:rFonts w:asciiTheme="majorHAnsi" w:hAnsiTheme="majorHAnsi" w:cs="Arial"/>
          <w:b/>
          <w:bCs/>
          <w:sz w:val="20"/>
          <w:szCs w:val="20"/>
        </w:rPr>
      </w:pPr>
    </w:p>
    <w:p w14:paraId="4E5DC13E" w14:textId="77777777" w:rsidR="00DD7192" w:rsidRPr="00076944" w:rsidRDefault="004C7CA5" w:rsidP="00026CCE">
      <w:pPr>
        <w:keepNext/>
        <w:jc w:val="center"/>
        <w:rPr>
          <w:rFonts w:asciiTheme="majorHAnsi" w:hAnsiTheme="majorHAnsi" w:cs="Arial"/>
          <w:b/>
          <w:bCs/>
          <w:sz w:val="20"/>
          <w:szCs w:val="20"/>
        </w:rPr>
      </w:pPr>
      <w:r w:rsidRPr="00076944">
        <w:rPr>
          <w:rFonts w:asciiTheme="majorHAnsi" w:hAnsiTheme="majorHAnsi" w:cs="Arial"/>
          <w:b/>
          <w:bCs/>
          <w:sz w:val="20"/>
          <w:szCs w:val="20"/>
        </w:rPr>
        <w:t xml:space="preserve">Časť IV. </w:t>
      </w:r>
    </w:p>
    <w:p w14:paraId="7DCB50A5" w14:textId="77777777" w:rsidR="004C7CA5" w:rsidRPr="00076944" w:rsidRDefault="004C7CA5" w:rsidP="00026CCE">
      <w:pPr>
        <w:keepNext/>
        <w:jc w:val="center"/>
        <w:rPr>
          <w:rFonts w:asciiTheme="majorHAnsi" w:hAnsiTheme="majorHAnsi" w:cs="Arial"/>
          <w:b/>
          <w:sz w:val="20"/>
          <w:szCs w:val="20"/>
        </w:rPr>
      </w:pPr>
      <w:r w:rsidRPr="00076944">
        <w:rPr>
          <w:rFonts w:asciiTheme="majorHAnsi" w:hAnsiTheme="majorHAnsi" w:cs="Arial"/>
          <w:b/>
          <w:sz w:val="20"/>
          <w:szCs w:val="20"/>
        </w:rPr>
        <w:t>Predkladanie ponuky</w:t>
      </w:r>
    </w:p>
    <w:p w14:paraId="7BE1C412" w14:textId="77777777" w:rsidR="00DD7192" w:rsidRPr="00076944" w:rsidRDefault="00DD7192" w:rsidP="00922F7A">
      <w:pPr>
        <w:keepNext/>
        <w:rPr>
          <w:rFonts w:asciiTheme="majorHAnsi" w:hAnsiTheme="majorHAnsi" w:cs="Arial"/>
          <w:sz w:val="20"/>
          <w:szCs w:val="20"/>
        </w:rPr>
      </w:pPr>
    </w:p>
    <w:p w14:paraId="1F2BE9BE" w14:textId="77777777" w:rsidR="004C7CA5" w:rsidRPr="00076944" w:rsidRDefault="004C7CA5" w:rsidP="00830749">
      <w:pPr>
        <w:keepNext/>
        <w:numPr>
          <w:ilvl w:val="0"/>
          <w:numId w:val="28"/>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Uchádzač oprávnený predložiť ponuku</w:t>
      </w:r>
    </w:p>
    <w:p w14:paraId="7DF44835" w14:textId="77777777" w:rsidR="00CA3E41" w:rsidRPr="00076944" w:rsidRDefault="00D83762" w:rsidP="00830749">
      <w:pPr>
        <w:pStyle w:val="ListParagraph"/>
        <w:numPr>
          <w:ilvl w:val="1"/>
          <w:numId w:val="2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 môže predložiť</w:t>
      </w:r>
      <w:r w:rsidR="00E46E76" w:rsidRPr="00076944">
        <w:rPr>
          <w:rFonts w:asciiTheme="majorHAnsi" w:hAnsiTheme="majorHAnsi" w:cs="Arial"/>
          <w:sz w:val="20"/>
          <w:szCs w:val="20"/>
        </w:rPr>
        <w:t xml:space="preserve"> </w:t>
      </w:r>
      <w:r w:rsidR="004C7CA5" w:rsidRPr="00076944">
        <w:rPr>
          <w:rFonts w:asciiTheme="majorHAnsi" w:hAnsiTheme="majorHAnsi" w:cs="Arial"/>
          <w:sz w:val="20"/>
          <w:szCs w:val="20"/>
        </w:rPr>
        <w:t>iba jednu ponuku. Uchádzač nemôže byť v tom istom postupe zadávania zákazky členom skupiny dodávateľov, ktorá predkladá ponuku. Verejný obstarávateľ vylúči uchádzača, ktorý je súčasne členom skupiny dodávateľov.</w:t>
      </w:r>
    </w:p>
    <w:p w14:paraId="2252BA3C" w14:textId="77777777" w:rsidR="00CA3E41" w:rsidRPr="00076944" w:rsidRDefault="004C7CA5" w:rsidP="00830749">
      <w:pPr>
        <w:pStyle w:val="ListParagraph"/>
        <w:numPr>
          <w:ilvl w:val="1"/>
          <w:numId w:val="2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Uchádzačom môže byť fyzická osoba alebo právnická osoba vystupujúca voči verejnému obstarávateľovi samostatne alebo skupina fyzických osôb/právnických osôb vystupujúcich voči vere</w:t>
      </w:r>
      <w:r w:rsidR="00AD03B6" w:rsidRPr="00076944">
        <w:rPr>
          <w:rFonts w:asciiTheme="majorHAnsi" w:hAnsiTheme="majorHAnsi" w:cs="Arial"/>
          <w:sz w:val="20"/>
          <w:szCs w:val="20"/>
        </w:rPr>
        <w:t>jnému obstarávateľovi spoločne.</w:t>
      </w:r>
    </w:p>
    <w:p w14:paraId="0A48FFA5" w14:textId="77777777" w:rsidR="00CA3E41" w:rsidRPr="00076944" w:rsidRDefault="004C7CA5" w:rsidP="00830749">
      <w:pPr>
        <w:pStyle w:val="ListParagraph"/>
        <w:numPr>
          <w:ilvl w:val="1"/>
          <w:numId w:val="2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Skupina dodávateľov nemusí vytvoriť určitú právnu formu do predloženia ponuky, musí však stanoviť zástupcu skupiny, ktorý bude oprávnený konať v mene všetkých členov skupiny dodávateľov a prijímať pokyny v tomto verejnom obstarávaní.</w:t>
      </w:r>
      <w:r w:rsidR="00D471A7" w:rsidRPr="00076944">
        <w:rPr>
          <w:rFonts w:asciiTheme="majorHAnsi" w:hAnsiTheme="majorHAnsi" w:cs="Arial"/>
          <w:sz w:val="20"/>
          <w:szCs w:val="20"/>
        </w:rPr>
        <w:t xml:space="preserve"> Ponuka predložená skupinou dodávateľov musí byť podpísaná takým spôsobom, ktorý bude právne zaväzovať všetkých členov sk</w:t>
      </w:r>
      <w:r w:rsidR="00D83762" w:rsidRPr="00076944">
        <w:rPr>
          <w:rFonts w:asciiTheme="majorHAnsi" w:hAnsiTheme="majorHAnsi" w:cs="Arial"/>
          <w:sz w:val="20"/>
          <w:szCs w:val="20"/>
        </w:rPr>
        <w:t xml:space="preserve">upiny. Menovanie vedúceho člena skupiny </w:t>
      </w:r>
      <w:r w:rsidR="00D471A7" w:rsidRPr="00076944">
        <w:rPr>
          <w:rFonts w:asciiTheme="majorHAnsi" w:hAnsiTheme="majorHAnsi" w:cs="Arial"/>
          <w:sz w:val="20"/>
          <w:szCs w:val="20"/>
        </w:rPr>
        <w:t>musí byť uskutočnené formou overeného splnomocnenia/splnomocnení, podpísaného/podpísaných oprávnenými osobami jednotlivých členov.</w:t>
      </w:r>
    </w:p>
    <w:p w14:paraId="78F40B69" w14:textId="566CA229" w:rsidR="00CA3E41" w:rsidRPr="00076944" w:rsidRDefault="004C7CA5" w:rsidP="00830749">
      <w:pPr>
        <w:pStyle w:val="ListParagraph"/>
        <w:numPr>
          <w:ilvl w:val="1"/>
          <w:numId w:val="2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Od skupiny </w:t>
      </w:r>
      <w:r w:rsidR="00CA3E41" w:rsidRPr="00076944">
        <w:rPr>
          <w:rFonts w:asciiTheme="majorHAnsi" w:hAnsiTheme="majorHAnsi" w:cs="Arial"/>
          <w:sz w:val="20"/>
          <w:szCs w:val="20"/>
        </w:rPr>
        <w:t>dodávateľov</w:t>
      </w:r>
      <w:r w:rsidRPr="00076944">
        <w:rPr>
          <w:rFonts w:asciiTheme="majorHAnsi" w:hAnsiTheme="majorHAnsi" w:cs="Arial"/>
          <w:sz w:val="20"/>
          <w:szCs w:val="20"/>
        </w:rPr>
        <w:t xml:space="preserve"> </w:t>
      </w:r>
      <w:r w:rsidR="0079253C" w:rsidRPr="00076944">
        <w:rPr>
          <w:rFonts w:asciiTheme="majorHAnsi" w:hAnsiTheme="majorHAnsi" w:cs="Arial"/>
          <w:sz w:val="20"/>
          <w:szCs w:val="20"/>
        </w:rPr>
        <w:t xml:space="preserve">sa </w:t>
      </w:r>
      <w:r w:rsidRPr="00076944">
        <w:rPr>
          <w:rFonts w:asciiTheme="majorHAnsi" w:hAnsiTheme="majorHAnsi" w:cs="Arial"/>
          <w:sz w:val="20"/>
          <w:szCs w:val="20"/>
        </w:rPr>
        <w:t>v prípade prijatia ich ponuky, podpisu zmluvy a</w:t>
      </w:r>
      <w:r w:rsidR="00D471A7" w:rsidRPr="00076944">
        <w:rPr>
          <w:rFonts w:asciiTheme="majorHAnsi" w:hAnsiTheme="majorHAnsi" w:cs="Arial"/>
          <w:sz w:val="20"/>
          <w:szCs w:val="20"/>
        </w:rPr>
        <w:t> </w:t>
      </w:r>
      <w:r w:rsidRPr="00076944">
        <w:rPr>
          <w:rFonts w:asciiTheme="majorHAnsi" w:hAnsiTheme="majorHAnsi" w:cs="Arial"/>
          <w:sz w:val="20"/>
          <w:szCs w:val="20"/>
        </w:rPr>
        <w:t>komunikácie</w:t>
      </w:r>
      <w:r w:rsidR="00D471A7" w:rsidRPr="00076944">
        <w:rPr>
          <w:rFonts w:asciiTheme="majorHAnsi" w:hAnsiTheme="majorHAnsi" w:cs="Arial"/>
          <w:sz w:val="20"/>
          <w:szCs w:val="20"/>
        </w:rPr>
        <w:t>,</w:t>
      </w:r>
      <w:r w:rsidRPr="00076944">
        <w:rPr>
          <w:rFonts w:asciiTheme="majorHAnsi" w:hAnsiTheme="majorHAnsi" w:cs="Arial"/>
          <w:sz w:val="20"/>
          <w:szCs w:val="20"/>
        </w:rPr>
        <w:t xml:space="preserve"> t.</w:t>
      </w:r>
      <w:r w:rsidR="00D83762" w:rsidRPr="00076944">
        <w:rPr>
          <w:rFonts w:asciiTheme="majorHAnsi" w:hAnsiTheme="majorHAnsi" w:cs="Arial"/>
          <w:sz w:val="20"/>
          <w:szCs w:val="20"/>
        </w:rPr>
        <w:t xml:space="preserve"> </w:t>
      </w:r>
      <w:r w:rsidRPr="00076944">
        <w:rPr>
          <w:rFonts w:asciiTheme="majorHAnsi" w:hAnsiTheme="majorHAnsi" w:cs="Arial"/>
          <w:sz w:val="20"/>
          <w:szCs w:val="20"/>
        </w:rPr>
        <w:t>j. zodpovednosti v procese plnenia zmluvy vyžaduje vytvorenie určitej právnej formy</w:t>
      </w:r>
      <w:r w:rsidR="00D471A7" w:rsidRPr="00076944">
        <w:rPr>
          <w:rFonts w:asciiTheme="majorHAnsi" w:hAnsiTheme="majorHAnsi" w:cs="Arial"/>
          <w:sz w:val="20"/>
          <w:szCs w:val="20"/>
        </w:rPr>
        <w:t>,</w:t>
      </w:r>
      <w:r w:rsidRPr="00076944">
        <w:rPr>
          <w:rFonts w:asciiTheme="majorHAnsi" w:hAnsiTheme="majorHAnsi" w:cs="Arial"/>
          <w:sz w:val="20"/>
          <w:szCs w:val="20"/>
        </w:rPr>
        <w:t xml:space="preserve"> t.</w:t>
      </w:r>
      <w:r w:rsidR="00D83762" w:rsidRPr="00076944">
        <w:rPr>
          <w:rFonts w:asciiTheme="majorHAnsi" w:hAnsiTheme="majorHAnsi" w:cs="Arial"/>
          <w:sz w:val="20"/>
          <w:szCs w:val="20"/>
        </w:rPr>
        <w:t xml:space="preserve"> </w:t>
      </w:r>
      <w:r w:rsidRPr="00076944">
        <w:rPr>
          <w:rFonts w:asciiTheme="majorHAnsi" w:hAnsiTheme="majorHAnsi" w:cs="Arial"/>
          <w:sz w:val="20"/>
          <w:szCs w:val="20"/>
        </w:rPr>
        <w:t xml:space="preserve">j., aby skupina dodávateľov z dôvodu riadneho plnenia zmluvy uzatvorila a predložila verejnému obstarávateľovi napr. zmluvu v súlade s platnými predpismi Slovenskej republiky a </w:t>
      </w:r>
      <w:proofErr w:type="spellStart"/>
      <w:r w:rsidRPr="00076944">
        <w:rPr>
          <w:rFonts w:asciiTheme="majorHAnsi" w:hAnsiTheme="majorHAnsi" w:cs="Arial"/>
          <w:sz w:val="20"/>
          <w:szCs w:val="20"/>
        </w:rPr>
        <w:t>acquis</w:t>
      </w:r>
      <w:proofErr w:type="spellEnd"/>
      <w:r w:rsidRPr="00076944">
        <w:rPr>
          <w:rFonts w:asciiTheme="majorHAnsi" w:hAnsiTheme="majorHAnsi" w:cs="Arial"/>
          <w:sz w:val="20"/>
          <w:szCs w:val="20"/>
        </w:rPr>
        <w:t xml:space="preserve"> </w:t>
      </w:r>
      <w:proofErr w:type="spellStart"/>
      <w:r w:rsidRPr="00076944">
        <w:rPr>
          <w:rFonts w:asciiTheme="majorHAnsi" w:hAnsiTheme="majorHAnsi" w:cs="Arial"/>
          <w:sz w:val="20"/>
          <w:szCs w:val="20"/>
        </w:rPr>
        <w:t>communautaire</w:t>
      </w:r>
      <w:proofErr w:type="spellEnd"/>
      <w:r w:rsidRPr="00076944">
        <w:rPr>
          <w:rFonts w:asciiTheme="majorHAnsi" w:hAnsiTheme="majorHAnsi" w:cs="Arial"/>
          <w:sz w:val="20"/>
          <w:szCs w:val="20"/>
        </w:rPr>
        <w:t xml:space="preserve"> (napr. podľa</w:t>
      </w:r>
      <w:r w:rsidR="00D471A7" w:rsidRPr="00076944">
        <w:rPr>
          <w:rFonts w:asciiTheme="majorHAnsi" w:hAnsiTheme="majorHAnsi" w:cs="Arial"/>
          <w:sz w:val="20"/>
          <w:szCs w:val="20"/>
        </w:rPr>
        <w:t xml:space="preserve"> </w:t>
      </w:r>
      <w:r w:rsidRPr="00076944">
        <w:rPr>
          <w:rFonts w:asciiTheme="majorHAnsi" w:hAnsiTheme="majorHAnsi" w:cs="Arial"/>
          <w:sz w:val="20"/>
          <w:szCs w:val="20"/>
        </w:rPr>
        <w:t>§</w:t>
      </w:r>
      <w:r w:rsidR="00D83762" w:rsidRPr="00076944">
        <w:rPr>
          <w:rFonts w:asciiTheme="majorHAnsi" w:hAnsiTheme="majorHAnsi" w:cs="Arial"/>
          <w:sz w:val="20"/>
          <w:szCs w:val="20"/>
        </w:rPr>
        <w:t> </w:t>
      </w:r>
      <w:r w:rsidRPr="00076944">
        <w:rPr>
          <w:rFonts w:asciiTheme="majorHAnsi" w:hAnsiTheme="majorHAnsi" w:cs="Arial"/>
          <w:sz w:val="20"/>
          <w:szCs w:val="20"/>
        </w:rPr>
        <w:t>829 zák. č. 40/1964 Zb. Občiansky zákonník v znení neskorší</w:t>
      </w:r>
      <w:r w:rsidR="00D83762" w:rsidRPr="00076944">
        <w:rPr>
          <w:rFonts w:asciiTheme="majorHAnsi" w:hAnsiTheme="majorHAnsi" w:cs="Arial"/>
          <w:sz w:val="20"/>
          <w:szCs w:val="20"/>
        </w:rPr>
        <w:t xml:space="preserve">ch predpisov, podľa zákona č. </w:t>
      </w:r>
      <w:r w:rsidRPr="00076944">
        <w:rPr>
          <w:rFonts w:asciiTheme="majorHAnsi" w:hAnsiTheme="majorHAnsi" w:cs="Arial"/>
          <w:sz w:val="20"/>
          <w:szCs w:val="20"/>
        </w:rPr>
        <w:t>513/1991 Zb. Obchodný zákonník v znení neskorších predpisov), ktorá bude zaväzovať zmluvnú stranu, aby ručila spoločne a nerozdielne za záväzky voči verejnému obstarávateľovi vzniknuté pri realizácii predmetu zákazky.</w:t>
      </w:r>
      <w:r w:rsidR="0079253C" w:rsidRPr="00076944">
        <w:rPr>
          <w:rFonts w:asciiTheme="majorHAnsi" w:hAnsiTheme="majorHAnsi" w:cs="Arial"/>
          <w:sz w:val="20"/>
          <w:szCs w:val="20"/>
        </w:rPr>
        <w:t xml:space="preserve"> Verejný obstarávateľ neuzavrie zmluvu s úspešným uchádzačom, ktorým je skupina dodávateľov, v prípade nesplnenia povinnosti podľa predchádzajúcej vety.</w:t>
      </w:r>
    </w:p>
    <w:p w14:paraId="3CC03A50" w14:textId="3BE91C6B" w:rsidR="00A11DE7" w:rsidRPr="00076944" w:rsidRDefault="004C7CA5" w:rsidP="00830749">
      <w:pPr>
        <w:pStyle w:val="ListParagraph"/>
        <w:numPr>
          <w:ilvl w:val="1"/>
          <w:numId w:val="2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Verejný obstarávateľ vylúči ponuku uchádzača, ktorá je</w:t>
      </w:r>
      <w:r w:rsidR="00D83762" w:rsidRPr="00076944">
        <w:rPr>
          <w:rFonts w:asciiTheme="majorHAnsi" w:hAnsiTheme="majorHAnsi" w:cs="Arial"/>
          <w:sz w:val="20"/>
          <w:szCs w:val="20"/>
        </w:rPr>
        <w:t xml:space="preserve"> predložená v rozpore s bodom 19</w:t>
      </w:r>
      <w:r w:rsidRPr="00076944">
        <w:rPr>
          <w:rFonts w:asciiTheme="majorHAnsi" w:hAnsiTheme="majorHAnsi" w:cs="Arial"/>
          <w:sz w:val="20"/>
          <w:szCs w:val="20"/>
        </w:rPr>
        <w:t>.1</w:t>
      </w:r>
      <w:r w:rsidR="00DD7192" w:rsidRPr="00076944">
        <w:rPr>
          <w:rFonts w:asciiTheme="majorHAnsi" w:hAnsiTheme="majorHAnsi" w:cs="Arial"/>
          <w:sz w:val="20"/>
          <w:szCs w:val="20"/>
        </w:rPr>
        <w:t xml:space="preserve"> týchto súťažných podkladov</w:t>
      </w:r>
      <w:r w:rsidRPr="00076944">
        <w:rPr>
          <w:rFonts w:asciiTheme="majorHAnsi" w:hAnsiTheme="majorHAnsi" w:cs="Arial"/>
          <w:sz w:val="20"/>
          <w:szCs w:val="20"/>
        </w:rPr>
        <w:t>.</w:t>
      </w:r>
    </w:p>
    <w:p w14:paraId="3589DA4B" w14:textId="77777777" w:rsidR="00DD7192" w:rsidRPr="00076944" w:rsidRDefault="00DD7192" w:rsidP="00026CCE">
      <w:pPr>
        <w:jc w:val="both"/>
        <w:rPr>
          <w:rFonts w:asciiTheme="majorHAnsi" w:hAnsiTheme="majorHAnsi" w:cs="Arial"/>
          <w:sz w:val="20"/>
          <w:szCs w:val="20"/>
        </w:rPr>
      </w:pPr>
    </w:p>
    <w:p w14:paraId="048830D0" w14:textId="12EB6DEB" w:rsidR="004C7CA5" w:rsidRPr="00076944" w:rsidRDefault="004C7CA5" w:rsidP="00830749">
      <w:pPr>
        <w:keepNext/>
        <w:numPr>
          <w:ilvl w:val="0"/>
          <w:numId w:val="28"/>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lastRenderedPageBreak/>
        <w:t>Predloženie ponuky</w:t>
      </w:r>
      <w:r w:rsidR="00BB4361" w:rsidRPr="00076944">
        <w:rPr>
          <w:rFonts w:asciiTheme="majorHAnsi" w:hAnsiTheme="majorHAnsi" w:cs="Arial"/>
          <w:b/>
          <w:bCs/>
          <w:smallCaps/>
          <w:sz w:val="20"/>
          <w:szCs w:val="20"/>
        </w:rPr>
        <w:t xml:space="preserve"> - registrácia</w:t>
      </w:r>
    </w:p>
    <w:p w14:paraId="4B2D9F27" w14:textId="0CF4FA01" w:rsidR="00974DC8" w:rsidRPr="00076944" w:rsidRDefault="00B122D5" w:rsidP="00830749">
      <w:pPr>
        <w:pStyle w:val="ListParagraph"/>
        <w:numPr>
          <w:ilvl w:val="1"/>
          <w:numId w:val="29"/>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Uchádzač </w:t>
      </w:r>
      <w:r w:rsidR="00E20DB3" w:rsidRPr="00076944">
        <w:rPr>
          <w:rFonts w:asciiTheme="majorHAnsi" w:hAnsiTheme="majorHAnsi" w:cs="Arial"/>
          <w:sz w:val="20"/>
          <w:szCs w:val="20"/>
        </w:rPr>
        <w:t>predloží kompletnú ponuku elektronicky prostredníctvom systému JOSEPHINE.</w:t>
      </w:r>
      <w:r w:rsidR="00BB4361" w:rsidRPr="00076944">
        <w:rPr>
          <w:rFonts w:asciiTheme="majorHAnsi" w:hAnsiTheme="majorHAnsi" w:cs="Arial"/>
          <w:sz w:val="20"/>
          <w:szCs w:val="20"/>
        </w:rPr>
        <w:t xml:space="preserve"> Uchádzač má možnosť sa registrovať do systému JOSEPHINE pomocou hesla alebo aj pomocou občianskeho preukaz</w:t>
      </w:r>
      <w:r w:rsidR="00D061D3">
        <w:rPr>
          <w:rFonts w:asciiTheme="majorHAnsi" w:hAnsiTheme="majorHAnsi" w:cs="Arial"/>
          <w:sz w:val="20"/>
          <w:szCs w:val="20"/>
        </w:rPr>
        <w:t>u</w:t>
      </w:r>
      <w:r w:rsidR="00BB4361" w:rsidRPr="00076944">
        <w:rPr>
          <w:rFonts w:asciiTheme="majorHAnsi" w:hAnsiTheme="majorHAnsi" w:cs="Arial"/>
          <w:sz w:val="20"/>
          <w:szCs w:val="20"/>
        </w:rPr>
        <w:t xml:space="preserve"> s elektronickým čipom a bezpečnostným osobným kódom (</w:t>
      </w:r>
      <w:proofErr w:type="spellStart"/>
      <w:r w:rsidR="00BB4361" w:rsidRPr="00076944">
        <w:rPr>
          <w:rFonts w:asciiTheme="majorHAnsi" w:hAnsiTheme="majorHAnsi" w:cs="Arial"/>
          <w:sz w:val="20"/>
          <w:szCs w:val="20"/>
        </w:rPr>
        <w:t>eID</w:t>
      </w:r>
      <w:proofErr w:type="spellEnd"/>
      <w:r w:rsidR="00BB4361" w:rsidRPr="00076944">
        <w:rPr>
          <w:rFonts w:asciiTheme="majorHAnsi" w:hAnsiTheme="majorHAnsi" w:cs="Arial"/>
          <w:sz w:val="20"/>
          <w:szCs w:val="20"/>
        </w:rPr>
        <w:t>)</w:t>
      </w:r>
      <w:r w:rsidR="00765B4A" w:rsidRPr="00076944">
        <w:rPr>
          <w:rFonts w:asciiTheme="majorHAnsi" w:hAnsiTheme="majorHAnsi" w:cs="Arial"/>
          <w:sz w:val="20"/>
          <w:szCs w:val="20"/>
        </w:rPr>
        <w:t>.</w:t>
      </w:r>
    </w:p>
    <w:p w14:paraId="410657E0" w14:textId="134B4F4B" w:rsidR="00E20DB3" w:rsidRPr="00076944" w:rsidRDefault="00E20DB3" w:rsidP="00830749">
      <w:pPr>
        <w:pStyle w:val="ListParagraph"/>
        <w:numPr>
          <w:ilvl w:val="1"/>
          <w:numId w:val="29"/>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Predkladanie ponúk je umožnené iba autentifikovaným uchádzačom. Autentifikáciu je možné vykonať dvoma spôsobmi:</w:t>
      </w:r>
    </w:p>
    <w:p w14:paraId="2CDE12C2" w14:textId="5CA50B04" w:rsidR="00E20DB3" w:rsidRPr="00076944" w:rsidRDefault="00E20DB3" w:rsidP="00830749">
      <w:pPr>
        <w:pStyle w:val="ListParagraph"/>
        <w:numPr>
          <w:ilvl w:val="0"/>
          <w:numId w:val="30"/>
        </w:numPr>
        <w:spacing w:after="0" w:line="240" w:lineRule="auto"/>
        <w:jc w:val="both"/>
        <w:rPr>
          <w:rFonts w:asciiTheme="majorHAnsi" w:hAnsiTheme="majorHAnsi" w:cs="Arial"/>
          <w:sz w:val="20"/>
          <w:szCs w:val="20"/>
        </w:rPr>
      </w:pPr>
      <w:r w:rsidRPr="00076944">
        <w:rPr>
          <w:rFonts w:asciiTheme="majorHAnsi" w:hAnsiTheme="majorHAnsi" w:cs="Arial"/>
          <w:sz w:val="20"/>
          <w:szCs w:val="20"/>
        </w:rPr>
        <w:t>V systéme JOSEPHINE registráciou a prihlásení</w:t>
      </w:r>
      <w:r w:rsidR="00765B4A" w:rsidRPr="00076944">
        <w:rPr>
          <w:rFonts w:asciiTheme="majorHAnsi" w:hAnsiTheme="majorHAnsi" w:cs="Arial"/>
          <w:sz w:val="20"/>
          <w:szCs w:val="20"/>
        </w:rPr>
        <w:t xml:space="preserve">m pomocou občianskeho preukazu </w:t>
      </w:r>
      <w:r w:rsidRPr="00076944">
        <w:rPr>
          <w:rFonts w:asciiTheme="majorHAnsi" w:hAnsiTheme="majorHAnsi" w:cs="Arial"/>
          <w:sz w:val="20"/>
          <w:szCs w:val="20"/>
        </w:rPr>
        <w:t>s elektronickým č</w:t>
      </w:r>
      <w:r w:rsidR="00765B4A" w:rsidRPr="00076944">
        <w:rPr>
          <w:rFonts w:asciiTheme="majorHAnsi" w:hAnsiTheme="majorHAnsi" w:cs="Arial"/>
          <w:sz w:val="20"/>
          <w:szCs w:val="20"/>
        </w:rPr>
        <w:t>ipom a bezpečnostným osobným</w:t>
      </w:r>
      <w:r w:rsidRPr="00076944">
        <w:rPr>
          <w:rFonts w:asciiTheme="majorHAnsi" w:hAnsiTheme="majorHAnsi" w:cs="Arial"/>
          <w:sz w:val="20"/>
          <w:szCs w:val="20"/>
        </w:rPr>
        <w:t xml:space="preserve"> </w:t>
      </w:r>
      <w:r w:rsidR="008D6706" w:rsidRPr="00076944">
        <w:rPr>
          <w:rFonts w:asciiTheme="majorHAnsi" w:hAnsiTheme="majorHAnsi" w:cs="Arial"/>
          <w:sz w:val="20"/>
          <w:szCs w:val="20"/>
        </w:rPr>
        <w:t>kódom (</w:t>
      </w:r>
      <w:proofErr w:type="spellStart"/>
      <w:r w:rsidR="008D6706" w:rsidRPr="00076944">
        <w:rPr>
          <w:rFonts w:asciiTheme="majorHAnsi" w:hAnsiTheme="majorHAnsi" w:cs="Arial"/>
          <w:sz w:val="20"/>
          <w:szCs w:val="20"/>
        </w:rPr>
        <w:t>eID</w:t>
      </w:r>
      <w:proofErr w:type="spellEnd"/>
      <w:r w:rsidR="008D6706" w:rsidRPr="00076944">
        <w:rPr>
          <w:rFonts w:asciiTheme="majorHAnsi" w:hAnsiTheme="majorHAnsi" w:cs="Arial"/>
          <w:sz w:val="20"/>
          <w:szCs w:val="20"/>
        </w:rPr>
        <w:t xml:space="preserve">). V systéme je </w:t>
      </w:r>
      <w:r w:rsidRPr="00076944">
        <w:rPr>
          <w:rFonts w:asciiTheme="majorHAnsi" w:hAnsiTheme="majorHAnsi" w:cs="Arial"/>
          <w:sz w:val="20"/>
          <w:szCs w:val="20"/>
        </w:rPr>
        <w:t xml:space="preserve">autentifikovaná spoločnosť, ktorú pomocou </w:t>
      </w:r>
      <w:proofErr w:type="spellStart"/>
      <w:r w:rsidRPr="00076944">
        <w:rPr>
          <w:rFonts w:asciiTheme="majorHAnsi" w:hAnsiTheme="majorHAnsi" w:cs="Arial"/>
          <w:sz w:val="20"/>
          <w:szCs w:val="20"/>
        </w:rPr>
        <w:t>eID</w:t>
      </w:r>
      <w:proofErr w:type="spellEnd"/>
      <w:r w:rsidRPr="00076944">
        <w:rPr>
          <w:rFonts w:asciiTheme="majorHAnsi" w:hAnsiTheme="majorHAnsi" w:cs="Arial"/>
          <w:sz w:val="20"/>
          <w:szCs w:val="20"/>
        </w:rPr>
        <w:t xml:space="preserve"> registruje štatutár danej</w:t>
      </w:r>
      <w:r w:rsidR="008D6706" w:rsidRPr="00076944">
        <w:rPr>
          <w:rFonts w:asciiTheme="majorHAnsi" w:hAnsiTheme="majorHAnsi" w:cs="Arial"/>
          <w:sz w:val="20"/>
          <w:szCs w:val="20"/>
        </w:rPr>
        <w:t xml:space="preserve"> spoločnosti. Autentifikáciu</w:t>
      </w:r>
      <w:r w:rsidRPr="00076944">
        <w:rPr>
          <w:rFonts w:asciiTheme="majorHAnsi" w:hAnsiTheme="majorHAnsi" w:cs="Arial"/>
          <w:sz w:val="20"/>
          <w:szCs w:val="20"/>
        </w:rPr>
        <w:t xml:space="preserve"> vykonáva poskytovateľ systému JOSEPHINE a </w:t>
      </w:r>
      <w:r w:rsidR="008D6706" w:rsidRPr="00076944">
        <w:rPr>
          <w:rFonts w:asciiTheme="majorHAnsi" w:hAnsiTheme="majorHAnsi" w:cs="Arial"/>
          <w:sz w:val="20"/>
          <w:szCs w:val="20"/>
        </w:rPr>
        <w:t xml:space="preserve">to v pracovných dňoch v čase od 8.00 </w:t>
      </w:r>
      <w:r w:rsidR="00765B4A" w:rsidRPr="00076944">
        <w:rPr>
          <w:rFonts w:asciiTheme="majorHAnsi" w:hAnsiTheme="majorHAnsi" w:cs="Arial"/>
          <w:sz w:val="20"/>
          <w:szCs w:val="20"/>
        </w:rPr>
        <w:t>h do</w:t>
      </w:r>
      <w:r w:rsidR="008D6706" w:rsidRPr="00076944">
        <w:rPr>
          <w:rFonts w:asciiTheme="majorHAnsi" w:hAnsiTheme="majorHAnsi" w:cs="Arial"/>
          <w:sz w:val="20"/>
          <w:szCs w:val="20"/>
        </w:rPr>
        <w:t xml:space="preserve"> 1</w:t>
      </w:r>
      <w:r w:rsidR="00502792" w:rsidRPr="00076944">
        <w:rPr>
          <w:rFonts w:asciiTheme="majorHAnsi" w:hAnsiTheme="majorHAnsi" w:cs="Arial"/>
          <w:sz w:val="20"/>
          <w:szCs w:val="20"/>
        </w:rPr>
        <w:t>6</w:t>
      </w:r>
      <w:r w:rsidR="00C03110" w:rsidRPr="00076944">
        <w:rPr>
          <w:rFonts w:asciiTheme="majorHAnsi" w:hAnsiTheme="majorHAnsi" w:cs="Arial"/>
          <w:sz w:val="20"/>
          <w:szCs w:val="20"/>
        </w:rPr>
        <w:t>.00 h alebo</w:t>
      </w:r>
    </w:p>
    <w:p w14:paraId="6067054B" w14:textId="12B96E64" w:rsidR="00765B4A" w:rsidRPr="00076944" w:rsidRDefault="00765B4A" w:rsidP="00830749">
      <w:pPr>
        <w:pStyle w:val="ListParagraph"/>
        <w:numPr>
          <w:ilvl w:val="0"/>
          <w:numId w:val="30"/>
        </w:numPr>
        <w:tabs>
          <w:tab w:val="num" w:pos="993"/>
        </w:tabs>
        <w:spacing w:after="0" w:line="240" w:lineRule="auto"/>
        <w:jc w:val="both"/>
        <w:rPr>
          <w:rFonts w:asciiTheme="majorHAnsi" w:hAnsiTheme="majorHAnsi" w:cs="Arial"/>
          <w:sz w:val="20"/>
          <w:szCs w:val="20"/>
        </w:rPr>
      </w:pPr>
      <w:bookmarkStart w:id="18" w:name="_Hlk533675063"/>
      <w:r w:rsidRPr="00076944">
        <w:rPr>
          <w:rFonts w:asciiTheme="majorHAnsi" w:hAnsiTheme="majorHAnsi" w:cs="Arial"/>
          <w:sz w:val="20"/>
          <w:szCs w:val="20"/>
        </w:rPr>
        <w:t xml:space="preserve">nahraním kvalifikovaného elektronického podpisu (napríklad podpisu </w:t>
      </w:r>
      <w:proofErr w:type="spellStart"/>
      <w:r w:rsidRPr="00076944">
        <w:rPr>
          <w:rFonts w:asciiTheme="majorHAnsi" w:hAnsiTheme="majorHAnsi" w:cs="Arial"/>
          <w:sz w:val="20"/>
          <w:szCs w:val="20"/>
        </w:rPr>
        <w:t>eID</w:t>
      </w:r>
      <w:proofErr w:type="spellEnd"/>
      <w:r w:rsidRPr="00076944">
        <w:rPr>
          <w:rFonts w:asciiTheme="majorHAnsi" w:hAnsiTheme="majorHAnsi" w:cs="Arial"/>
          <w:sz w:val="20"/>
          <w:szCs w:val="20"/>
        </w:rPr>
        <w:t>) štatutára danej spoločnosti na kartu užívateľa po registrácii a prihlásení do systému JOSEPHINE. Autentifikáciu vykoná poskytovateľ systému JOSEPHINE a to v pracovných dňoch v čase od 8.00 h do 16.00 h</w:t>
      </w:r>
      <w:bookmarkEnd w:id="18"/>
      <w:r w:rsidRPr="00076944">
        <w:rPr>
          <w:rFonts w:asciiTheme="majorHAnsi" w:hAnsiTheme="majorHAnsi" w:cs="Arial"/>
          <w:sz w:val="20"/>
          <w:szCs w:val="20"/>
        </w:rPr>
        <w:t xml:space="preserve"> alebo</w:t>
      </w:r>
    </w:p>
    <w:p w14:paraId="55E8390A" w14:textId="370BB818" w:rsidR="00257EBE" w:rsidRPr="00257EBE" w:rsidRDefault="00257EBE" w:rsidP="00830749">
      <w:pPr>
        <w:pStyle w:val="ListParagraph"/>
        <w:numPr>
          <w:ilvl w:val="0"/>
          <w:numId w:val="30"/>
        </w:numPr>
        <w:spacing w:after="0" w:line="240" w:lineRule="auto"/>
        <w:jc w:val="both"/>
        <w:rPr>
          <w:rFonts w:asciiTheme="majorHAnsi" w:hAnsiTheme="majorHAnsi" w:cs="Arial"/>
          <w:sz w:val="20"/>
          <w:szCs w:val="20"/>
        </w:rPr>
      </w:pPr>
      <w:bookmarkStart w:id="19" w:name="_Hlk533675093"/>
      <w:r w:rsidRPr="00A77FBF">
        <w:rPr>
          <w:rFonts w:asciiTheme="majorHAnsi" w:hAnsiTheme="majorHAnsi" w:cs="Arial"/>
          <w:sz w:val="20"/>
          <w:szCs w:val="20"/>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r>
        <w:rPr>
          <w:rFonts w:asciiTheme="majorHAnsi" w:hAnsiTheme="majorHAnsi" w:cs="Arial"/>
          <w:sz w:val="20"/>
          <w:szCs w:val="20"/>
        </w:rPr>
        <w:t xml:space="preserve"> alebo</w:t>
      </w:r>
    </w:p>
    <w:p w14:paraId="1FB3AABF" w14:textId="1AC36AE3" w:rsidR="00220CFA" w:rsidRPr="00076944" w:rsidRDefault="00765B4A" w:rsidP="00830749">
      <w:pPr>
        <w:pStyle w:val="ListParagraph"/>
        <w:numPr>
          <w:ilvl w:val="0"/>
          <w:numId w:val="30"/>
        </w:numPr>
        <w:spacing w:after="0" w:line="240" w:lineRule="auto"/>
        <w:jc w:val="both"/>
        <w:rPr>
          <w:rFonts w:asciiTheme="majorHAnsi" w:hAnsiTheme="majorHAnsi" w:cs="Arial"/>
          <w:sz w:val="20"/>
          <w:szCs w:val="20"/>
        </w:rPr>
      </w:pPr>
      <w:r w:rsidRPr="00076944">
        <w:rPr>
          <w:rFonts w:asciiTheme="majorHAnsi" w:hAnsiTheme="majorHAnsi" w:cs="Arial"/>
          <w:noProof/>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od 8.00 </w:t>
      </w:r>
      <w:r w:rsidR="00220CFA" w:rsidRPr="00076944">
        <w:rPr>
          <w:rFonts w:asciiTheme="majorHAnsi" w:hAnsiTheme="majorHAnsi" w:cs="Arial"/>
          <w:noProof/>
          <w:sz w:val="20"/>
          <w:szCs w:val="20"/>
        </w:rPr>
        <w:t xml:space="preserve">h </w:t>
      </w:r>
      <w:r w:rsidRPr="00076944">
        <w:rPr>
          <w:rFonts w:asciiTheme="majorHAnsi" w:hAnsiTheme="majorHAnsi" w:cs="Arial"/>
          <w:noProof/>
          <w:sz w:val="20"/>
          <w:szCs w:val="20"/>
        </w:rPr>
        <w:t>do 16.00 h</w:t>
      </w:r>
      <w:bookmarkEnd w:id="19"/>
      <w:r w:rsidR="00220CFA" w:rsidRPr="00076944">
        <w:rPr>
          <w:rFonts w:asciiTheme="majorHAnsi" w:hAnsiTheme="majorHAnsi" w:cs="Arial"/>
          <w:sz w:val="20"/>
          <w:szCs w:val="20"/>
        </w:rPr>
        <w:t xml:space="preserve"> alebo</w:t>
      </w:r>
    </w:p>
    <w:p w14:paraId="15E2AC71" w14:textId="0D428A2A" w:rsidR="00C03110" w:rsidRPr="00076944" w:rsidRDefault="00E20DB3" w:rsidP="00830749">
      <w:pPr>
        <w:pStyle w:val="ListParagraph"/>
        <w:numPr>
          <w:ilvl w:val="0"/>
          <w:numId w:val="30"/>
        </w:numPr>
        <w:spacing w:after="0" w:line="240" w:lineRule="auto"/>
        <w:jc w:val="both"/>
        <w:rPr>
          <w:rFonts w:asciiTheme="majorHAnsi" w:hAnsiTheme="majorHAnsi" w:cs="Arial"/>
          <w:sz w:val="20"/>
          <w:szCs w:val="20"/>
        </w:rPr>
      </w:pPr>
      <w:r w:rsidRPr="00076944">
        <w:rPr>
          <w:rFonts w:asciiTheme="majorHAnsi" w:hAnsiTheme="majorHAnsi" w:cs="Arial"/>
          <w:sz w:val="20"/>
          <w:szCs w:val="20"/>
        </w:rPr>
        <w:t xml:space="preserve">počkaním na </w:t>
      </w:r>
      <w:r w:rsidR="00364C50" w:rsidRPr="00076944">
        <w:rPr>
          <w:rFonts w:asciiTheme="majorHAnsi" w:hAnsiTheme="majorHAnsi" w:cs="Arial"/>
          <w:sz w:val="20"/>
          <w:szCs w:val="20"/>
        </w:rPr>
        <w:t>autentifikačný</w:t>
      </w:r>
      <w:r w:rsidRPr="00076944">
        <w:rPr>
          <w:rFonts w:asciiTheme="majorHAnsi" w:hAnsiTheme="majorHAnsi" w:cs="Arial"/>
          <w:sz w:val="20"/>
          <w:szCs w:val="20"/>
        </w:rPr>
        <w:t xml:space="preserve"> kód, ktorý bude zaslaný na adr</w:t>
      </w:r>
      <w:r w:rsidR="008D6706" w:rsidRPr="00076944">
        <w:rPr>
          <w:rFonts w:asciiTheme="majorHAnsi" w:hAnsiTheme="majorHAnsi" w:cs="Arial"/>
          <w:sz w:val="20"/>
          <w:szCs w:val="20"/>
        </w:rPr>
        <w:t xml:space="preserve">esu sídla uchádzača </w:t>
      </w:r>
      <w:r w:rsidR="00364C50" w:rsidRPr="00076944">
        <w:rPr>
          <w:rFonts w:asciiTheme="majorHAnsi" w:hAnsiTheme="majorHAnsi" w:cs="Arial"/>
          <w:sz w:val="20"/>
          <w:szCs w:val="20"/>
        </w:rPr>
        <w:t xml:space="preserve">do rúk štatutára uchádzača </w:t>
      </w:r>
      <w:r w:rsidR="008D6706" w:rsidRPr="00076944">
        <w:rPr>
          <w:rFonts w:asciiTheme="majorHAnsi" w:hAnsiTheme="majorHAnsi" w:cs="Arial"/>
          <w:sz w:val="20"/>
          <w:szCs w:val="20"/>
        </w:rPr>
        <w:t xml:space="preserve">v listovej </w:t>
      </w:r>
      <w:r w:rsidRPr="00076944">
        <w:rPr>
          <w:rFonts w:asciiTheme="majorHAnsi" w:hAnsiTheme="majorHAnsi" w:cs="Arial"/>
          <w:sz w:val="20"/>
          <w:szCs w:val="20"/>
        </w:rPr>
        <w:t xml:space="preserve">podobe formou doporučenej zásielky. Lehota na tento úkon sú </w:t>
      </w:r>
      <w:r w:rsidR="00364C50" w:rsidRPr="00076944">
        <w:rPr>
          <w:rFonts w:asciiTheme="majorHAnsi" w:hAnsiTheme="majorHAnsi" w:cs="Arial"/>
          <w:sz w:val="20"/>
          <w:szCs w:val="20"/>
        </w:rPr>
        <w:t xml:space="preserve">obvykle </w:t>
      </w:r>
      <w:r w:rsidR="00C00D46">
        <w:rPr>
          <w:rFonts w:asciiTheme="majorHAnsi" w:hAnsiTheme="majorHAnsi" w:cs="Arial"/>
          <w:sz w:val="20"/>
          <w:szCs w:val="20"/>
        </w:rPr>
        <w:t>štyri</w:t>
      </w:r>
      <w:r w:rsidR="00C00D46" w:rsidRPr="00076944">
        <w:rPr>
          <w:rFonts w:asciiTheme="majorHAnsi" w:hAnsiTheme="majorHAnsi" w:cs="Arial"/>
          <w:sz w:val="20"/>
          <w:szCs w:val="20"/>
        </w:rPr>
        <w:t xml:space="preserve"> </w:t>
      </w:r>
      <w:r w:rsidR="008D6706" w:rsidRPr="00076944">
        <w:rPr>
          <w:rFonts w:asciiTheme="majorHAnsi" w:hAnsiTheme="majorHAnsi" w:cs="Arial"/>
          <w:sz w:val="20"/>
          <w:szCs w:val="20"/>
        </w:rPr>
        <w:t xml:space="preserve">pracovné dni a je potrebné </w:t>
      </w:r>
      <w:r w:rsidRPr="00076944">
        <w:rPr>
          <w:rFonts w:asciiTheme="majorHAnsi" w:hAnsiTheme="majorHAnsi" w:cs="Arial"/>
          <w:sz w:val="20"/>
          <w:szCs w:val="20"/>
        </w:rPr>
        <w:t>s touto lehotou počítať pri vkladaní ponuky</w:t>
      </w:r>
      <w:r w:rsidR="00C03110" w:rsidRPr="00076944">
        <w:rPr>
          <w:rFonts w:asciiTheme="majorHAnsi" w:hAnsiTheme="majorHAnsi" w:cs="Arial"/>
          <w:sz w:val="20"/>
          <w:szCs w:val="20"/>
        </w:rPr>
        <w:t>.</w:t>
      </w:r>
    </w:p>
    <w:p w14:paraId="0D05E6AF" w14:textId="2E5EFFEF" w:rsidR="00E20DB3" w:rsidRPr="00076944" w:rsidRDefault="00E20DB3" w:rsidP="00830749">
      <w:pPr>
        <w:pStyle w:val="ListParagraph"/>
        <w:numPr>
          <w:ilvl w:val="1"/>
          <w:numId w:val="29"/>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Autentifikovan</w:t>
      </w:r>
      <w:r w:rsidR="008D6706" w:rsidRPr="00076944">
        <w:rPr>
          <w:rFonts w:asciiTheme="majorHAnsi" w:hAnsiTheme="majorHAnsi" w:cs="Arial"/>
          <w:sz w:val="20"/>
          <w:szCs w:val="20"/>
        </w:rPr>
        <w:t xml:space="preserve">ý uchádzač si po prihlásení do </w:t>
      </w:r>
      <w:r w:rsidRPr="00076944">
        <w:rPr>
          <w:rFonts w:asciiTheme="majorHAnsi" w:hAnsiTheme="majorHAnsi" w:cs="Arial"/>
          <w:sz w:val="20"/>
          <w:szCs w:val="20"/>
        </w:rPr>
        <w:t>sys</w:t>
      </w:r>
      <w:r w:rsidR="00177C69" w:rsidRPr="00076944">
        <w:rPr>
          <w:rFonts w:asciiTheme="majorHAnsi" w:hAnsiTheme="majorHAnsi" w:cs="Arial"/>
          <w:sz w:val="20"/>
          <w:szCs w:val="20"/>
        </w:rPr>
        <w:t>t</w:t>
      </w:r>
      <w:r w:rsidR="00364C50" w:rsidRPr="00076944">
        <w:rPr>
          <w:rFonts w:asciiTheme="majorHAnsi" w:hAnsiTheme="majorHAnsi" w:cs="Arial"/>
          <w:sz w:val="20"/>
          <w:szCs w:val="20"/>
        </w:rPr>
        <w:t>ému JOSEPHINE v prehľade „Zoznam</w:t>
      </w:r>
      <w:r w:rsidRPr="00076944">
        <w:rPr>
          <w:rFonts w:asciiTheme="majorHAnsi" w:hAnsiTheme="majorHAnsi" w:cs="Arial"/>
          <w:sz w:val="20"/>
          <w:szCs w:val="20"/>
        </w:rPr>
        <w:t xml:space="preserve"> obstarávaní</w:t>
      </w:r>
      <w:r w:rsidR="00364C50" w:rsidRPr="00076944">
        <w:rPr>
          <w:rFonts w:asciiTheme="majorHAnsi" w:hAnsiTheme="majorHAnsi" w:cs="Arial"/>
          <w:sz w:val="20"/>
          <w:szCs w:val="20"/>
        </w:rPr>
        <w:t>“</w:t>
      </w:r>
      <w:r w:rsidRPr="00076944">
        <w:rPr>
          <w:rFonts w:asciiTheme="majorHAnsi" w:hAnsiTheme="majorHAnsi" w:cs="Arial"/>
          <w:sz w:val="20"/>
          <w:szCs w:val="20"/>
        </w:rPr>
        <w:t xml:space="preserve"> </w:t>
      </w:r>
      <w:r w:rsidR="008D6706" w:rsidRPr="00076944">
        <w:rPr>
          <w:rFonts w:asciiTheme="majorHAnsi" w:hAnsiTheme="majorHAnsi" w:cs="Arial"/>
          <w:sz w:val="20"/>
          <w:szCs w:val="20"/>
        </w:rPr>
        <w:t xml:space="preserve">vyberie predmetné obstarávanie </w:t>
      </w:r>
      <w:r w:rsidRPr="00076944">
        <w:rPr>
          <w:rFonts w:asciiTheme="majorHAnsi" w:hAnsiTheme="majorHAnsi" w:cs="Arial"/>
          <w:sz w:val="20"/>
          <w:szCs w:val="20"/>
        </w:rPr>
        <w:t>a vloží svoju</w:t>
      </w:r>
      <w:r w:rsidR="00163476" w:rsidRPr="00076944">
        <w:rPr>
          <w:rFonts w:asciiTheme="majorHAnsi" w:hAnsiTheme="majorHAnsi" w:cs="Arial"/>
          <w:sz w:val="20"/>
          <w:szCs w:val="20"/>
        </w:rPr>
        <w:t xml:space="preserve"> </w:t>
      </w:r>
      <w:r w:rsidRPr="00076944">
        <w:rPr>
          <w:rFonts w:asciiTheme="majorHAnsi" w:hAnsiTheme="majorHAnsi" w:cs="Arial"/>
          <w:sz w:val="20"/>
          <w:szCs w:val="20"/>
        </w:rPr>
        <w:t>ponuku do určeného formulára na príjem ponúk, ktorý nájde v záložke „Ponuky</w:t>
      </w:r>
      <w:r w:rsidR="00364C50" w:rsidRPr="00076944">
        <w:rPr>
          <w:rFonts w:asciiTheme="majorHAnsi" w:hAnsiTheme="majorHAnsi" w:cs="Arial"/>
          <w:sz w:val="20"/>
          <w:szCs w:val="20"/>
        </w:rPr>
        <w:t xml:space="preserve"> a žiadosti</w:t>
      </w:r>
      <w:r w:rsidRPr="00076944">
        <w:rPr>
          <w:rFonts w:asciiTheme="majorHAnsi" w:hAnsiTheme="majorHAnsi" w:cs="Arial"/>
          <w:sz w:val="20"/>
          <w:szCs w:val="20"/>
        </w:rPr>
        <w:t>“.</w:t>
      </w:r>
    </w:p>
    <w:p w14:paraId="0A63427A" w14:textId="77777777" w:rsidR="00974DC8" w:rsidRPr="00076944" w:rsidRDefault="00E20DB3" w:rsidP="00830749">
      <w:pPr>
        <w:pStyle w:val="ListParagraph"/>
        <w:numPr>
          <w:ilvl w:val="1"/>
          <w:numId w:val="29"/>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Elektronická ponuka sa vloží vyplnením ponukového formulára a vložením požadovaných dokladov a dokumentov v syst</w:t>
      </w:r>
      <w:r w:rsidR="00163476" w:rsidRPr="00076944">
        <w:rPr>
          <w:rFonts w:asciiTheme="majorHAnsi" w:hAnsiTheme="majorHAnsi" w:cs="Arial"/>
          <w:sz w:val="20"/>
          <w:szCs w:val="20"/>
        </w:rPr>
        <w:t>éme JO</w:t>
      </w:r>
      <w:r w:rsidRPr="00076944">
        <w:rPr>
          <w:rFonts w:asciiTheme="majorHAnsi" w:hAnsiTheme="majorHAnsi" w:cs="Arial"/>
          <w:sz w:val="20"/>
          <w:szCs w:val="20"/>
        </w:rPr>
        <w:t xml:space="preserve">SEPHINE umiestnenom na webovej adrese </w:t>
      </w:r>
      <w:hyperlink r:id="rId19" w:history="1">
        <w:r w:rsidRPr="00076944">
          <w:rPr>
            <w:rFonts w:asciiTheme="majorHAnsi" w:hAnsiTheme="majorHAnsi" w:cs="Arial"/>
            <w:sz w:val="20"/>
            <w:szCs w:val="20"/>
          </w:rPr>
          <w:t>https://josephine.proebiz.com</w:t>
        </w:r>
      </w:hyperlink>
      <w:r w:rsidRPr="00076944">
        <w:rPr>
          <w:rFonts w:asciiTheme="majorHAnsi" w:hAnsiTheme="majorHAnsi" w:cs="Arial"/>
          <w:sz w:val="20"/>
          <w:szCs w:val="20"/>
        </w:rPr>
        <w:t>. Uchádzač predloží ponuku podľa týchto súťažných podkladov spolu s prílohami, ako aj všetky ostatné požadované doklady, dokumenty uvedené v oznámení o vyhlásení verejného obstarávania a v týchto súťažných podkladoch.</w:t>
      </w:r>
    </w:p>
    <w:p w14:paraId="63BCDD4F" w14:textId="0631C284" w:rsidR="00974DC8" w:rsidRPr="00076944" w:rsidRDefault="00E20DB3" w:rsidP="00830749">
      <w:pPr>
        <w:pStyle w:val="ListParagraph"/>
        <w:numPr>
          <w:ilvl w:val="1"/>
          <w:numId w:val="29"/>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V predloženej ponuke prostredníctvom systému JOSEPHINE musia byť pripojené požadované naskenované doklady </w:t>
      </w:r>
      <w:r w:rsidR="00364C50" w:rsidRPr="00076944">
        <w:rPr>
          <w:rFonts w:asciiTheme="majorHAnsi" w:hAnsiTheme="majorHAnsi" w:cs="Arial"/>
          <w:sz w:val="20"/>
          <w:szCs w:val="20"/>
        </w:rPr>
        <w:t xml:space="preserve">a dokumenty </w:t>
      </w:r>
      <w:r w:rsidR="006D18FD" w:rsidRPr="00076944">
        <w:rPr>
          <w:rFonts w:asciiTheme="majorHAnsi" w:hAnsiTheme="majorHAnsi" w:cs="Arial"/>
          <w:sz w:val="20"/>
          <w:szCs w:val="20"/>
        </w:rPr>
        <w:t>(</w:t>
      </w:r>
      <w:r w:rsidR="00882033" w:rsidRPr="00076944">
        <w:rPr>
          <w:rFonts w:asciiTheme="majorHAnsi" w:hAnsiTheme="majorHAnsi" w:cs="Arial"/>
          <w:sz w:val="20"/>
          <w:szCs w:val="20"/>
        </w:rPr>
        <w:t>„</w:t>
      </w:r>
      <w:proofErr w:type="spellStart"/>
      <w:r w:rsidR="006D18FD" w:rsidRPr="00076944">
        <w:rPr>
          <w:rFonts w:asciiTheme="majorHAnsi" w:hAnsiTheme="majorHAnsi" w:cs="Arial"/>
          <w:sz w:val="20"/>
          <w:szCs w:val="20"/>
        </w:rPr>
        <w:t>Document</w:t>
      </w:r>
      <w:proofErr w:type="spellEnd"/>
      <w:r w:rsidR="006D18FD" w:rsidRPr="00076944">
        <w:rPr>
          <w:rFonts w:asciiTheme="majorHAnsi" w:hAnsiTheme="majorHAnsi" w:cs="Arial"/>
          <w:sz w:val="20"/>
          <w:szCs w:val="20"/>
        </w:rPr>
        <w:t xml:space="preserve"> to </w:t>
      </w:r>
      <w:proofErr w:type="spellStart"/>
      <w:r w:rsidR="006D18FD" w:rsidRPr="00076944">
        <w:rPr>
          <w:rFonts w:asciiTheme="majorHAnsi" w:hAnsiTheme="majorHAnsi" w:cs="Arial"/>
          <w:sz w:val="20"/>
          <w:szCs w:val="20"/>
        </w:rPr>
        <w:t>s</w:t>
      </w:r>
      <w:r w:rsidR="0005589E">
        <w:rPr>
          <w:rFonts w:asciiTheme="majorHAnsi" w:hAnsiTheme="majorHAnsi" w:cs="Arial"/>
          <w:sz w:val="20"/>
          <w:szCs w:val="20"/>
        </w:rPr>
        <w:t>e</w:t>
      </w:r>
      <w:r w:rsidR="006D18FD" w:rsidRPr="00076944">
        <w:rPr>
          <w:rFonts w:asciiTheme="majorHAnsi" w:hAnsiTheme="majorHAnsi" w:cs="Arial"/>
          <w:sz w:val="20"/>
          <w:szCs w:val="20"/>
        </w:rPr>
        <w:t>archable</w:t>
      </w:r>
      <w:proofErr w:type="spellEnd"/>
      <w:r w:rsidR="006D18FD" w:rsidRPr="00076944">
        <w:rPr>
          <w:rFonts w:asciiTheme="majorHAnsi" w:hAnsiTheme="majorHAnsi" w:cs="Arial"/>
          <w:sz w:val="20"/>
          <w:szCs w:val="20"/>
        </w:rPr>
        <w:t xml:space="preserve"> PDF </w:t>
      </w:r>
      <w:proofErr w:type="spellStart"/>
      <w:r w:rsidR="006D18FD" w:rsidRPr="00076944">
        <w:rPr>
          <w:rFonts w:asciiTheme="majorHAnsi" w:hAnsiTheme="majorHAnsi" w:cs="Arial"/>
          <w:sz w:val="20"/>
          <w:szCs w:val="20"/>
        </w:rPr>
        <w:t>File</w:t>
      </w:r>
      <w:proofErr w:type="spellEnd"/>
      <w:r w:rsidR="00882033" w:rsidRPr="00076944">
        <w:rPr>
          <w:rFonts w:asciiTheme="majorHAnsi" w:hAnsiTheme="majorHAnsi" w:cs="Arial"/>
          <w:sz w:val="20"/>
          <w:szCs w:val="20"/>
        </w:rPr>
        <w:t>“</w:t>
      </w:r>
      <w:r w:rsidR="006D18FD" w:rsidRPr="00076944">
        <w:rPr>
          <w:rFonts w:asciiTheme="majorHAnsi" w:hAnsiTheme="majorHAnsi" w:cs="Arial"/>
          <w:sz w:val="20"/>
          <w:szCs w:val="20"/>
        </w:rPr>
        <w:t>)</w:t>
      </w:r>
      <w:r w:rsidRPr="00076944">
        <w:rPr>
          <w:rFonts w:asciiTheme="majorHAnsi" w:hAnsiTheme="majorHAnsi" w:cs="Arial"/>
          <w:sz w:val="20"/>
          <w:szCs w:val="20"/>
        </w:rPr>
        <w:t xml:space="preserve"> tak, ako je uvedené v týchto súťažných podkladoch a vyplnenie </w:t>
      </w:r>
      <w:proofErr w:type="spellStart"/>
      <w:r w:rsidRPr="00076944">
        <w:rPr>
          <w:rFonts w:asciiTheme="majorHAnsi" w:hAnsiTheme="majorHAnsi" w:cs="Arial"/>
          <w:sz w:val="20"/>
          <w:szCs w:val="20"/>
        </w:rPr>
        <w:t>položkového</w:t>
      </w:r>
      <w:proofErr w:type="spellEnd"/>
      <w:r w:rsidRPr="00076944">
        <w:rPr>
          <w:rFonts w:asciiTheme="majorHAnsi" w:hAnsiTheme="majorHAnsi" w:cs="Arial"/>
          <w:sz w:val="20"/>
          <w:szCs w:val="20"/>
        </w:rPr>
        <w:t xml:space="preserve"> elektronického formulára, ktorý zodpovedá návrhu na plnenie kritérií podľa vzoru uvedeného v</w:t>
      </w:r>
      <w:r w:rsidR="00364C50" w:rsidRPr="00076944">
        <w:rPr>
          <w:rFonts w:asciiTheme="majorHAnsi" w:hAnsiTheme="majorHAnsi" w:cs="Arial"/>
          <w:sz w:val="20"/>
          <w:szCs w:val="20"/>
        </w:rPr>
        <w:t> </w:t>
      </w:r>
      <w:r w:rsidRPr="00076944">
        <w:rPr>
          <w:rFonts w:asciiTheme="majorHAnsi" w:hAnsiTheme="majorHAnsi" w:cs="Arial"/>
          <w:sz w:val="20"/>
          <w:szCs w:val="20"/>
        </w:rPr>
        <w:t>prílohe</w:t>
      </w:r>
      <w:r w:rsidR="00364C50" w:rsidRPr="00076944">
        <w:rPr>
          <w:rFonts w:asciiTheme="majorHAnsi" w:hAnsiTheme="majorHAnsi" w:cs="Arial"/>
          <w:sz w:val="20"/>
          <w:szCs w:val="20"/>
        </w:rPr>
        <w:t xml:space="preserve"> č. 1</w:t>
      </w:r>
      <w:r w:rsidRPr="00076944">
        <w:rPr>
          <w:rFonts w:asciiTheme="majorHAnsi" w:hAnsiTheme="majorHAnsi" w:cs="Arial"/>
          <w:sz w:val="20"/>
          <w:szCs w:val="20"/>
        </w:rPr>
        <w:t xml:space="preserve"> k časti A.3</w:t>
      </w:r>
      <w:r w:rsidR="006D18FD" w:rsidRPr="00076944">
        <w:rPr>
          <w:rFonts w:asciiTheme="majorHAnsi" w:hAnsiTheme="majorHAnsi" w:cs="Arial"/>
          <w:i/>
          <w:sz w:val="20"/>
          <w:szCs w:val="20"/>
        </w:rPr>
        <w:t xml:space="preserve"> KRITÉRIÁ NA VYHODNOTENIE PONÚK A PRAVIDLÁ ICH UPLATNENIA</w:t>
      </w:r>
      <w:r w:rsidRPr="00076944">
        <w:rPr>
          <w:rFonts w:asciiTheme="majorHAnsi" w:hAnsiTheme="majorHAnsi" w:cs="Arial"/>
          <w:sz w:val="20"/>
          <w:szCs w:val="20"/>
        </w:rPr>
        <w:t xml:space="preserve"> týchto súťažných podkladov.</w:t>
      </w:r>
      <w:r w:rsidR="00974DC8" w:rsidRPr="00076944">
        <w:rPr>
          <w:rFonts w:asciiTheme="majorHAnsi" w:hAnsiTheme="majorHAnsi" w:cs="Arial"/>
          <w:sz w:val="20"/>
          <w:szCs w:val="20"/>
        </w:rPr>
        <w:t xml:space="preserve"> </w:t>
      </w:r>
    </w:p>
    <w:p w14:paraId="1E73676F" w14:textId="77777777" w:rsidR="00974DC8" w:rsidRPr="00076944" w:rsidRDefault="00974DC8" w:rsidP="00830749">
      <w:pPr>
        <w:pStyle w:val="ListParagraph"/>
        <w:numPr>
          <w:ilvl w:val="1"/>
          <w:numId w:val="29"/>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Ak ponuka obsahuje dôverné informácie, uchádzač ich v ponuke viditeľne označí.</w:t>
      </w:r>
    </w:p>
    <w:p w14:paraId="04FC1FE4" w14:textId="4CBB144C" w:rsidR="00974DC8" w:rsidRPr="00D30C94" w:rsidRDefault="004F3352" w:rsidP="00830749">
      <w:pPr>
        <w:pStyle w:val="ListParagraph"/>
        <w:numPr>
          <w:ilvl w:val="1"/>
          <w:numId w:val="29"/>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Uchádzačom navrhovaná cena za </w:t>
      </w:r>
      <w:r w:rsidR="00C00D46">
        <w:rPr>
          <w:rFonts w:asciiTheme="majorHAnsi" w:hAnsiTheme="majorHAnsi" w:cs="Arial"/>
          <w:sz w:val="20"/>
          <w:szCs w:val="20"/>
        </w:rPr>
        <w:t>dodanie</w:t>
      </w:r>
      <w:r w:rsidR="00C00D46" w:rsidRPr="00076944">
        <w:rPr>
          <w:rFonts w:asciiTheme="majorHAnsi" w:hAnsiTheme="majorHAnsi" w:cs="Arial"/>
          <w:sz w:val="20"/>
          <w:szCs w:val="20"/>
        </w:rPr>
        <w:t xml:space="preserve"> </w:t>
      </w:r>
      <w:r w:rsidRPr="00076944">
        <w:rPr>
          <w:rFonts w:asciiTheme="majorHAnsi" w:hAnsiTheme="majorHAnsi" w:cs="Arial"/>
          <w:sz w:val="20"/>
          <w:szCs w:val="20"/>
        </w:rPr>
        <w:t xml:space="preserve">požadovaného predmetu zákazky, uvedená v ponuke uchádzača, bude vyjadrená v eurách s presnosťou na dve desatinné miesta a vložená do systému JOSEPHINE v tejto štruktúre: </w:t>
      </w:r>
      <w:r w:rsidRPr="00D30C94">
        <w:rPr>
          <w:rFonts w:asciiTheme="majorHAnsi" w:hAnsiTheme="majorHAnsi" w:cs="Arial"/>
          <w:sz w:val="20"/>
          <w:szCs w:val="20"/>
        </w:rPr>
        <w:t>cena bez DPH (pri vkladaní do systému JOSEPHINE označená ako „Jednotková cena</w:t>
      </w:r>
      <w:r w:rsidR="00C04C73">
        <w:rPr>
          <w:rFonts w:asciiTheme="majorHAnsi" w:hAnsiTheme="majorHAnsi" w:cs="Arial"/>
          <w:sz w:val="20"/>
          <w:szCs w:val="20"/>
        </w:rPr>
        <w:t xml:space="preserve">“ a </w:t>
      </w:r>
      <w:r w:rsidR="00C04C73" w:rsidRPr="00D30C94">
        <w:rPr>
          <w:rFonts w:asciiTheme="majorHAnsi" w:hAnsiTheme="majorHAnsi" w:cs="Arial"/>
          <w:sz w:val="20"/>
          <w:szCs w:val="20"/>
        </w:rPr>
        <w:t>„</w:t>
      </w:r>
      <w:r w:rsidR="00C04C73">
        <w:rPr>
          <w:rFonts w:asciiTheme="majorHAnsi" w:hAnsiTheme="majorHAnsi" w:cs="Arial"/>
          <w:sz w:val="20"/>
          <w:szCs w:val="20"/>
        </w:rPr>
        <w:t xml:space="preserve">Cena celkom“ </w:t>
      </w:r>
      <w:r w:rsidRPr="00D30C94">
        <w:rPr>
          <w:rFonts w:asciiTheme="majorHAnsi" w:hAnsiTheme="majorHAnsi" w:cs="Arial"/>
          <w:sz w:val="20"/>
          <w:szCs w:val="20"/>
        </w:rPr>
        <w:t xml:space="preserve"> (kritérium hodnotenia)“).</w:t>
      </w:r>
    </w:p>
    <w:p w14:paraId="62324306" w14:textId="021F473A" w:rsidR="00974DC8" w:rsidRPr="00076944" w:rsidRDefault="00974DC8" w:rsidP="00830749">
      <w:pPr>
        <w:pStyle w:val="ListParagraph"/>
        <w:numPr>
          <w:ilvl w:val="1"/>
          <w:numId w:val="29"/>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Po úspešnom nahraní ponuky do systému JOSEPHINE je uchádzačovi odoslaný notifikačný informatívny e-mail (a to na emailovú adresu užívateľa uchádzača, ktorý ponuku nahral).</w:t>
      </w:r>
    </w:p>
    <w:p w14:paraId="15FB298F" w14:textId="3FE11A11" w:rsidR="001768E3" w:rsidRPr="00076944" w:rsidRDefault="001768E3" w:rsidP="00974DC8">
      <w:pPr>
        <w:jc w:val="both"/>
        <w:rPr>
          <w:rFonts w:asciiTheme="majorHAnsi" w:hAnsiTheme="majorHAnsi" w:cs="Arial"/>
          <w:sz w:val="20"/>
          <w:szCs w:val="20"/>
        </w:rPr>
      </w:pPr>
    </w:p>
    <w:p w14:paraId="5F76097F" w14:textId="77777777" w:rsidR="004C7CA5" w:rsidRPr="00076944" w:rsidRDefault="004C7CA5" w:rsidP="00830749">
      <w:pPr>
        <w:keepNext/>
        <w:numPr>
          <w:ilvl w:val="0"/>
          <w:numId w:val="28"/>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lastRenderedPageBreak/>
        <w:t>Označenie ponuky</w:t>
      </w:r>
    </w:p>
    <w:p w14:paraId="4FF87785" w14:textId="4190E527" w:rsidR="005F771B" w:rsidRPr="00076944" w:rsidRDefault="005A059B" w:rsidP="00177C69">
      <w:pPr>
        <w:jc w:val="both"/>
        <w:rPr>
          <w:rFonts w:asciiTheme="majorHAnsi" w:hAnsiTheme="majorHAnsi" w:cs="Arial"/>
          <w:sz w:val="20"/>
          <w:szCs w:val="20"/>
        </w:rPr>
      </w:pPr>
      <w:r w:rsidRPr="00076944">
        <w:rPr>
          <w:rFonts w:asciiTheme="majorHAnsi" w:hAnsiTheme="majorHAnsi" w:cs="Arial"/>
          <w:sz w:val="20"/>
          <w:szCs w:val="20"/>
        </w:rPr>
        <w:t xml:space="preserve">Uchádzač </w:t>
      </w:r>
      <w:r w:rsidR="00E20DB3" w:rsidRPr="00076944">
        <w:rPr>
          <w:rFonts w:asciiTheme="majorHAnsi" w:hAnsiTheme="majorHAnsi" w:cs="Arial"/>
          <w:sz w:val="20"/>
          <w:szCs w:val="20"/>
        </w:rPr>
        <w:t xml:space="preserve">označí svoju ponuku názvom zákazky: </w:t>
      </w:r>
      <w:r w:rsidR="003A6272" w:rsidRPr="00E061EF">
        <w:rPr>
          <w:rFonts w:ascii="Cambria" w:hAnsi="Cambria"/>
          <w:bCs/>
          <w:color w:val="000000"/>
          <w:sz w:val="20"/>
          <w:szCs w:val="20"/>
        </w:rPr>
        <w:t>Obstaranie RSA tokenov a s tým súvisiacich služieb</w:t>
      </w:r>
      <w:r w:rsidR="00012933">
        <w:rPr>
          <w:rFonts w:asciiTheme="majorHAnsi" w:hAnsiTheme="majorHAnsi" w:cs="Arial"/>
          <w:sz w:val="20"/>
          <w:szCs w:val="20"/>
        </w:rPr>
        <w:t>.</w:t>
      </w:r>
    </w:p>
    <w:p w14:paraId="0A0E05A2" w14:textId="77777777" w:rsidR="00076DAF" w:rsidRPr="00076944" w:rsidRDefault="00076DAF" w:rsidP="00026CCE">
      <w:pPr>
        <w:jc w:val="both"/>
        <w:rPr>
          <w:rFonts w:asciiTheme="majorHAnsi" w:hAnsiTheme="majorHAnsi" w:cs="Arial"/>
          <w:sz w:val="20"/>
          <w:szCs w:val="20"/>
        </w:rPr>
      </w:pPr>
    </w:p>
    <w:p w14:paraId="56FAC2EF" w14:textId="6AD39BCF" w:rsidR="004C7CA5" w:rsidRPr="00076944" w:rsidRDefault="00750826" w:rsidP="00830749">
      <w:pPr>
        <w:keepNext/>
        <w:numPr>
          <w:ilvl w:val="0"/>
          <w:numId w:val="28"/>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L</w:t>
      </w:r>
      <w:r w:rsidR="004C7CA5" w:rsidRPr="00076944">
        <w:rPr>
          <w:rFonts w:asciiTheme="majorHAnsi" w:hAnsiTheme="majorHAnsi" w:cs="Arial"/>
          <w:b/>
          <w:bCs/>
          <w:smallCaps/>
          <w:sz w:val="20"/>
          <w:szCs w:val="20"/>
        </w:rPr>
        <w:t>ehota na predkladanie ponuky</w:t>
      </w:r>
    </w:p>
    <w:p w14:paraId="10B24C8D" w14:textId="77777777" w:rsidR="00E77FBE" w:rsidRPr="00076944" w:rsidRDefault="004C7CA5" w:rsidP="00830749">
      <w:pPr>
        <w:pStyle w:val="ListParagraph"/>
        <w:numPr>
          <w:ilvl w:val="1"/>
          <w:numId w:val="21"/>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Ponuky </w:t>
      </w:r>
      <w:r w:rsidR="00E20DB3" w:rsidRPr="00076944">
        <w:rPr>
          <w:rFonts w:asciiTheme="majorHAnsi" w:hAnsiTheme="majorHAnsi" w:cs="Arial"/>
          <w:sz w:val="20"/>
          <w:szCs w:val="20"/>
        </w:rPr>
        <w:t>sa predkladajú elektronicky prostredníctvom systému JOSEPHINE v lehote na predkladanie ponúk.</w:t>
      </w:r>
    </w:p>
    <w:p w14:paraId="11899A9B" w14:textId="75F4DF43" w:rsidR="00C8482F" w:rsidRPr="00076944" w:rsidRDefault="00C00EAB" w:rsidP="00830749">
      <w:pPr>
        <w:pStyle w:val="ListParagraph"/>
        <w:numPr>
          <w:ilvl w:val="1"/>
          <w:numId w:val="21"/>
        </w:numPr>
        <w:spacing w:after="0" w:line="240" w:lineRule="auto"/>
        <w:ind w:left="567" w:hanging="567"/>
        <w:jc w:val="both"/>
        <w:rPr>
          <w:rFonts w:asciiTheme="majorHAnsi" w:hAnsiTheme="majorHAnsi" w:cs="Arial"/>
          <w:sz w:val="20"/>
          <w:szCs w:val="20"/>
        </w:rPr>
      </w:pPr>
      <w:bookmarkStart w:id="20" w:name="_Hlk31276522"/>
      <w:r w:rsidRPr="00076944">
        <w:rPr>
          <w:rFonts w:asciiTheme="majorHAnsi" w:hAnsiTheme="majorHAnsi" w:cs="Arial"/>
          <w:sz w:val="20"/>
          <w:szCs w:val="20"/>
        </w:rPr>
        <w:t xml:space="preserve">Lehota na predkladanie ponúk je </w:t>
      </w:r>
      <w:r w:rsidR="00D94283" w:rsidRPr="00076944">
        <w:rPr>
          <w:rFonts w:asciiTheme="majorHAnsi" w:hAnsiTheme="majorHAnsi" w:cs="Arial"/>
          <w:sz w:val="20"/>
          <w:szCs w:val="20"/>
        </w:rPr>
        <w:t xml:space="preserve">stanovená </w:t>
      </w:r>
      <w:r w:rsidR="003F46DF" w:rsidRPr="00E64221">
        <w:rPr>
          <w:rFonts w:asciiTheme="majorHAnsi" w:hAnsiTheme="majorHAnsi" w:cs="Arial"/>
          <w:b/>
          <w:sz w:val="20"/>
          <w:szCs w:val="20"/>
        </w:rPr>
        <w:t>do</w:t>
      </w:r>
      <w:r w:rsidR="00E77FBE" w:rsidRPr="00E64221">
        <w:rPr>
          <w:rFonts w:asciiTheme="majorHAnsi" w:hAnsiTheme="majorHAnsi" w:cs="Arial"/>
          <w:b/>
          <w:sz w:val="20"/>
          <w:szCs w:val="20"/>
        </w:rPr>
        <w:t xml:space="preserve"> </w:t>
      </w:r>
      <w:r w:rsidR="00F048A6">
        <w:rPr>
          <w:rFonts w:asciiTheme="majorHAnsi" w:hAnsiTheme="majorHAnsi" w:cs="Arial"/>
          <w:b/>
          <w:sz w:val="20"/>
          <w:szCs w:val="20"/>
        </w:rPr>
        <w:t>07.08.</w:t>
      </w:r>
      <w:r w:rsidR="00F76137" w:rsidRPr="00E64221">
        <w:rPr>
          <w:rFonts w:asciiTheme="majorHAnsi" w:hAnsiTheme="majorHAnsi" w:cs="Arial"/>
          <w:b/>
          <w:sz w:val="20"/>
          <w:szCs w:val="20"/>
        </w:rPr>
        <w:t>20</w:t>
      </w:r>
      <w:r w:rsidR="00012933" w:rsidRPr="00E64221">
        <w:rPr>
          <w:rFonts w:asciiTheme="majorHAnsi" w:hAnsiTheme="majorHAnsi" w:cs="Arial"/>
          <w:b/>
          <w:sz w:val="20"/>
          <w:szCs w:val="20"/>
        </w:rPr>
        <w:t>20</w:t>
      </w:r>
      <w:r w:rsidR="00E77FBE" w:rsidRPr="00E64221">
        <w:rPr>
          <w:rFonts w:asciiTheme="majorHAnsi" w:hAnsiTheme="majorHAnsi" w:cs="Arial"/>
          <w:b/>
          <w:sz w:val="20"/>
          <w:szCs w:val="20"/>
        </w:rPr>
        <w:t xml:space="preserve"> </w:t>
      </w:r>
      <w:r w:rsidR="0012527E" w:rsidRPr="00E64221">
        <w:rPr>
          <w:rFonts w:asciiTheme="majorHAnsi" w:hAnsiTheme="majorHAnsi" w:cs="Arial"/>
          <w:b/>
          <w:sz w:val="20"/>
          <w:szCs w:val="20"/>
        </w:rPr>
        <w:t xml:space="preserve">do </w:t>
      </w:r>
      <w:r w:rsidR="00F76137" w:rsidRPr="00E64221">
        <w:rPr>
          <w:rFonts w:asciiTheme="majorHAnsi" w:hAnsiTheme="majorHAnsi" w:cs="Arial"/>
          <w:b/>
          <w:sz w:val="20"/>
          <w:szCs w:val="20"/>
        </w:rPr>
        <w:t>15.00</w:t>
      </w:r>
      <w:r w:rsidR="00D94283" w:rsidRPr="00E64221">
        <w:rPr>
          <w:rFonts w:asciiTheme="majorHAnsi" w:hAnsiTheme="majorHAnsi" w:cs="Arial"/>
          <w:b/>
          <w:sz w:val="20"/>
          <w:szCs w:val="20"/>
        </w:rPr>
        <w:t xml:space="preserve"> h</w:t>
      </w:r>
      <w:bookmarkEnd w:id="20"/>
      <w:r w:rsidR="00D94283" w:rsidRPr="00076944">
        <w:rPr>
          <w:rFonts w:asciiTheme="majorHAnsi" w:hAnsiTheme="majorHAnsi" w:cs="Arial"/>
          <w:sz w:val="20"/>
          <w:szCs w:val="20"/>
        </w:rPr>
        <w:t xml:space="preserve"> a je uvedená aj v oznámení o vyh</w:t>
      </w:r>
      <w:r w:rsidR="002161E4" w:rsidRPr="00076944">
        <w:rPr>
          <w:rFonts w:asciiTheme="majorHAnsi" w:hAnsiTheme="majorHAnsi" w:cs="Arial"/>
          <w:sz w:val="20"/>
          <w:szCs w:val="20"/>
        </w:rPr>
        <w:t>lásení verejného obstarávania.</w:t>
      </w:r>
    </w:p>
    <w:p w14:paraId="597D0623" w14:textId="64970AE3" w:rsidR="004C7CA5" w:rsidRPr="00076944" w:rsidRDefault="004C7CA5" w:rsidP="00830749">
      <w:pPr>
        <w:pStyle w:val="ListParagraph"/>
        <w:numPr>
          <w:ilvl w:val="1"/>
          <w:numId w:val="21"/>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Ponuka uchádzača predložená po uplynutí lehoty na predk</w:t>
      </w:r>
      <w:r w:rsidR="003C06EA" w:rsidRPr="00076944">
        <w:rPr>
          <w:rFonts w:asciiTheme="majorHAnsi" w:hAnsiTheme="majorHAnsi" w:cs="Arial"/>
          <w:sz w:val="20"/>
          <w:szCs w:val="20"/>
        </w:rPr>
        <w:t xml:space="preserve">ladanie ponúk </w:t>
      </w:r>
      <w:r w:rsidRPr="00076944">
        <w:rPr>
          <w:rFonts w:asciiTheme="majorHAnsi" w:hAnsiTheme="majorHAnsi" w:cs="Arial"/>
          <w:sz w:val="20"/>
          <w:szCs w:val="20"/>
        </w:rPr>
        <w:t>sa</w:t>
      </w:r>
      <w:r w:rsidR="00E20DB3" w:rsidRPr="00076944">
        <w:rPr>
          <w:rFonts w:asciiTheme="majorHAnsi" w:hAnsiTheme="majorHAnsi" w:cs="Arial"/>
          <w:sz w:val="20"/>
          <w:szCs w:val="20"/>
        </w:rPr>
        <w:t xml:space="preserve"> elektronicky neotvor</w:t>
      </w:r>
      <w:r w:rsidR="00290B88" w:rsidRPr="00076944">
        <w:rPr>
          <w:rFonts w:asciiTheme="majorHAnsi" w:hAnsiTheme="majorHAnsi" w:cs="Arial"/>
          <w:sz w:val="20"/>
          <w:szCs w:val="20"/>
        </w:rPr>
        <w:t>í</w:t>
      </w:r>
      <w:r w:rsidRPr="00076944">
        <w:rPr>
          <w:rFonts w:asciiTheme="majorHAnsi" w:hAnsiTheme="majorHAnsi" w:cs="Arial"/>
          <w:sz w:val="20"/>
          <w:szCs w:val="20"/>
        </w:rPr>
        <w:t>.</w:t>
      </w:r>
    </w:p>
    <w:p w14:paraId="2C61625B" w14:textId="77777777" w:rsidR="001768E3" w:rsidRPr="00076944" w:rsidRDefault="001768E3" w:rsidP="00C8482F">
      <w:pPr>
        <w:jc w:val="both"/>
        <w:rPr>
          <w:rFonts w:asciiTheme="majorHAnsi" w:hAnsiTheme="majorHAnsi" w:cs="Arial"/>
          <w:sz w:val="20"/>
          <w:szCs w:val="20"/>
        </w:rPr>
      </w:pPr>
    </w:p>
    <w:p w14:paraId="2F06F747" w14:textId="77777777" w:rsidR="004C7CA5" w:rsidRPr="00076944" w:rsidRDefault="004C7CA5" w:rsidP="00830749">
      <w:pPr>
        <w:keepNext/>
        <w:numPr>
          <w:ilvl w:val="0"/>
          <w:numId w:val="28"/>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Doplnenie, zmena a odvolanie ponuky</w:t>
      </w:r>
    </w:p>
    <w:p w14:paraId="50CFFEB8" w14:textId="77777777" w:rsidR="00B533C1" w:rsidRPr="00076944" w:rsidRDefault="00B6248C" w:rsidP="00830749">
      <w:pPr>
        <w:pStyle w:val="ListParagraph"/>
        <w:numPr>
          <w:ilvl w:val="1"/>
          <w:numId w:val="22"/>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Uchádzač </w:t>
      </w:r>
      <w:r w:rsidR="00E20DB3" w:rsidRPr="00076944">
        <w:rPr>
          <w:rFonts w:asciiTheme="majorHAnsi" w:hAnsiTheme="majorHAnsi" w:cs="Arial"/>
          <w:sz w:val="20"/>
          <w:szCs w:val="20"/>
        </w:rPr>
        <w:t xml:space="preserve">môže predloženú ponuku dodatočne doplniť, zmeniť alebo vziať späť do uplynutia lehoty na </w:t>
      </w:r>
      <w:r w:rsidR="00B533C1" w:rsidRPr="00076944">
        <w:rPr>
          <w:rFonts w:asciiTheme="majorHAnsi" w:hAnsiTheme="majorHAnsi" w:cs="Arial"/>
          <w:sz w:val="20"/>
          <w:szCs w:val="20"/>
        </w:rPr>
        <w:t>predkladanie ponúk podľa bodu 22</w:t>
      </w:r>
      <w:r w:rsidR="00E20DB3" w:rsidRPr="00076944">
        <w:rPr>
          <w:rFonts w:asciiTheme="majorHAnsi" w:hAnsiTheme="majorHAnsi" w:cs="Arial"/>
          <w:sz w:val="20"/>
          <w:szCs w:val="20"/>
        </w:rPr>
        <w:t>.</w:t>
      </w:r>
      <w:r w:rsidR="00EF513E" w:rsidRPr="00076944">
        <w:rPr>
          <w:rFonts w:asciiTheme="majorHAnsi" w:hAnsiTheme="majorHAnsi" w:cs="Arial"/>
          <w:sz w:val="20"/>
          <w:szCs w:val="20"/>
        </w:rPr>
        <w:t xml:space="preserve">2 </w:t>
      </w:r>
      <w:r w:rsidR="00E20DB3" w:rsidRPr="00076944">
        <w:rPr>
          <w:rFonts w:asciiTheme="majorHAnsi" w:hAnsiTheme="majorHAnsi" w:cs="Arial"/>
          <w:sz w:val="20"/>
          <w:szCs w:val="20"/>
        </w:rPr>
        <w:t>tejto časti súťažných podkladov.</w:t>
      </w:r>
    </w:p>
    <w:p w14:paraId="3268095E" w14:textId="77777777" w:rsidR="00B533C1" w:rsidRPr="00076944" w:rsidRDefault="00E20DB3" w:rsidP="00830749">
      <w:pPr>
        <w:pStyle w:val="ListParagraph"/>
        <w:numPr>
          <w:ilvl w:val="1"/>
          <w:numId w:val="22"/>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Doplnenie, zmenu alebo výmenu ponuky je možné vykonať odvolaním pôvodnej ponuky. Uchádzač pri odvolaní ponuky postupuje obdobne ako pri vložení pôvodnej ponuky (kliknutím</w:t>
      </w:r>
      <w:r w:rsidR="00BD627B" w:rsidRPr="00076944">
        <w:rPr>
          <w:rFonts w:asciiTheme="majorHAnsi" w:hAnsiTheme="majorHAnsi" w:cs="Arial"/>
          <w:sz w:val="20"/>
          <w:szCs w:val="20"/>
        </w:rPr>
        <w:t xml:space="preserve"> </w:t>
      </w:r>
      <w:r w:rsidRPr="00076944">
        <w:rPr>
          <w:rFonts w:asciiTheme="majorHAnsi" w:hAnsiTheme="majorHAnsi" w:cs="Arial"/>
          <w:sz w:val="20"/>
          <w:szCs w:val="20"/>
        </w:rPr>
        <w:t>na tlačidlo „Stiahnuť ponuku“ a predložením novej ponuky).</w:t>
      </w:r>
    </w:p>
    <w:p w14:paraId="1E356BD4" w14:textId="3A7629AA" w:rsidR="00E20DB3" w:rsidRPr="00076944" w:rsidRDefault="00E20DB3" w:rsidP="00830749">
      <w:pPr>
        <w:pStyle w:val="ListParagraph"/>
        <w:numPr>
          <w:ilvl w:val="1"/>
          <w:numId w:val="22"/>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Doplnenú, zmenenú alebo inak upravenú ponuku je potrebné predložiť v lehote na predkladanie ponúk </w:t>
      </w:r>
      <w:r w:rsidR="00B533C1" w:rsidRPr="00076944">
        <w:rPr>
          <w:rFonts w:asciiTheme="majorHAnsi" w:hAnsiTheme="majorHAnsi" w:cs="Arial"/>
          <w:sz w:val="20"/>
          <w:szCs w:val="20"/>
        </w:rPr>
        <w:t>spôsobom podľa bodu 20</w:t>
      </w:r>
      <w:r w:rsidRPr="00076944">
        <w:rPr>
          <w:rFonts w:asciiTheme="majorHAnsi" w:hAnsiTheme="majorHAnsi" w:cs="Arial"/>
          <w:sz w:val="20"/>
          <w:szCs w:val="20"/>
        </w:rPr>
        <w:t>.</w:t>
      </w:r>
      <w:r w:rsidR="004D6E42" w:rsidRPr="00076944">
        <w:rPr>
          <w:rFonts w:asciiTheme="majorHAnsi" w:hAnsiTheme="majorHAnsi" w:cs="Arial"/>
          <w:sz w:val="20"/>
          <w:szCs w:val="20"/>
        </w:rPr>
        <w:t>4</w:t>
      </w:r>
      <w:r w:rsidRPr="00076944">
        <w:rPr>
          <w:rFonts w:asciiTheme="majorHAnsi" w:hAnsiTheme="majorHAnsi" w:cs="Arial"/>
          <w:sz w:val="20"/>
          <w:szCs w:val="20"/>
        </w:rPr>
        <w:t xml:space="preserve"> týchto súťažných podkladov.</w:t>
      </w:r>
    </w:p>
    <w:p w14:paraId="3EDD8F95" w14:textId="7759496F" w:rsidR="00A471EF" w:rsidRPr="00076944" w:rsidRDefault="00A471EF" w:rsidP="004E421F">
      <w:pPr>
        <w:jc w:val="both"/>
        <w:rPr>
          <w:rFonts w:asciiTheme="majorHAnsi" w:hAnsiTheme="majorHAnsi" w:cs="Arial"/>
          <w:sz w:val="20"/>
          <w:szCs w:val="20"/>
        </w:rPr>
      </w:pPr>
    </w:p>
    <w:p w14:paraId="397EC56B" w14:textId="77777777" w:rsidR="001768E3" w:rsidRPr="00076944" w:rsidRDefault="004C7CA5" w:rsidP="00193512">
      <w:pPr>
        <w:keepNext/>
        <w:jc w:val="center"/>
        <w:rPr>
          <w:rFonts w:asciiTheme="majorHAnsi" w:hAnsiTheme="majorHAnsi" w:cs="Arial"/>
          <w:b/>
          <w:bCs/>
          <w:sz w:val="20"/>
          <w:szCs w:val="20"/>
        </w:rPr>
      </w:pPr>
      <w:r w:rsidRPr="00076944">
        <w:rPr>
          <w:rFonts w:asciiTheme="majorHAnsi" w:hAnsiTheme="majorHAnsi" w:cs="Arial"/>
          <w:b/>
          <w:bCs/>
          <w:sz w:val="20"/>
          <w:szCs w:val="20"/>
        </w:rPr>
        <w:t xml:space="preserve">Časť V. </w:t>
      </w:r>
    </w:p>
    <w:p w14:paraId="4F687A87" w14:textId="77777777" w:rsidR="004C7CA5" w:rsidRPr="00076944" w:rsidRDefault="004C7CA5" w:rsidP="00193512">
      <w:pPr>
        <w:keepNext/>
        <w:jc w:val="center"/>
        <w:rPr>
          <w:rFonts w:asciiTheme="majorHAnsi" w:hAnsiTheme="majorHAnsi" w:cs="Arial"/>
          <w:b/>
          <w:sz w:val="20"/>
          <w:szCs w:val="20"/>
        </w:rPr>
      </w:pPr>
      <w:r w:rsidRPr="00076944">
        <w:rPr>
          <w:rFonts w:asciiTheme="majorHAnsi" w:hAnsiTheme="majorHAnsi" w:cs="Arial"/>
          <w:b/>
          <w:sz w:val="20"/>
          <w:szCs w:val="20"/>
        </w:rPr>
        <w:t>Otváranie a </w:t>
      </w:r>
      <w:r w:rsidR="008D268A" w:rsidRPr="00076944">
        <w:rPr>
          <w:rFonts w:asciiTheme="majorHAnsi" w:hAnsiTheme="majorHAnsi" w:cs="Arial"/>
          <w:b/>
          <w:sz w:val="20"/>
          <w:szCs w:val="20"/>
        </w:rPr>
        <w:t xml:space="preserve">vyhodnocovanie </w:t>
      </w:r>
      <w:r w:rsidRPr="00076944">
        <w:rPr>
          <w:rFonts w:asciiTheme="majorHAnsi" w:hAnsiTheme="majorHAnsi" w:cs="Arial"/>
          <w:b/>
          <w:sz w:val="20"/>
          <w:szCs w:val="20"/>
        </w:rPr>
        <w:t>ponúk</w:t>
      </w:r>
    </w:p>
    <w:p w14:paraId="76317304" w14:textId="77777777" w:rsidR="001768E3" w:rsidRPr="00076944" w:rsidRDefault="001768E3" w:rsidP="00922F7A">
      <w:pPr>
        <w:keepNext/>
        <w:rPr>
          <w:rFonts w:asciiTheme="majorHAnsi" w:hAnsiTheme="majorHAnsi" w:cs="Arial"/>
          <w:b/>
          <w:sz w:val="20"/>
          <w:szCs w:val="20"/>
        </w:rPr>
      </w:pPr>
    </w:p>
    <w:p w14:paraId="621668D2" w14:textId="2C60287A" w:rsidR="001768E3" w:rsidRPr="00076944" w:rsidRDefault="004C7CA5" w:rsidP="00830749">
      <w:pPr>
        <w:keepNext/>
        <w:numPr>
          <w:ilvl w:val="0"/>
          <w:numId w:val="28"/>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 xml:space="preserve">Otváranie </w:t>
      </w:r>
      <w:r w:rsidR="00BE70CA">
        <w:rPr>
          <w:rFonts w:asciiTheme="majorHAnsi" w:hAnsiTheme="majorHAnsi" w:cs="Arial"/>
          <w:b/>
          <w:bCs/>
          <w:smallCaps/>
          <w:sz w:val="20"/>
          <w:szCs w:val="20"/>
        </w:rPr>
        <w:t>p</w:t>
      </w:r>
      <w:r w:rsidR="005B0973" w:rsidRPr="00076944">
        <w:rPr>
          <w:rFonts w:asciiTheme="majorHAnsi" w:hAnsiTheme="majorHAnsi" w:cs="Arial"/>
          <w:b/>
          <w:bCs/>
          <w:smallCaps/>
          <w:sz w:val="20"/>
          <w:szCs w:val="20"/>
        </w:rPr>
        <w:t>onúk</w:t>
      </w:r>
    </w:p>
    <w:p w14:paraId="1DFA4D00" w14:textId="77777777" w:rsidR="002D4195" w:rsidRPr="002D4195" w:rsidRDefault="002D4195" w:rsidP="002D4195">
      <w:pPr>
        <w:pStyle w:val="ListParagraph"/>
        <w:numPr>
          <w:ilvl w:val="1"/>
          <w:numId w:val="23"/>
        </w:numPr>
        <w:spacing w:after="0" w:line="240" w:lineRule="auto"/>
        <w:ind w:left="567" w:hanging="567"/>
        <w:jc w:val="both"/>
        <w:rPr>
          <w:rFonts w:asciiTheme="majorHAnsi" w:hAnsiTheme="majorHAnsi" w:cs="Arial"/>
          <w:sz w:val="20"/>
          <w:szCs w:val="20"/>
        </w:rPr>
      </w:pPr>
      <w:r w:rsidRPr="002D4195">
        <w:rPr>
          <w:rFonts w:ascii="Cambria" w:hAnsi="Cambria" w:cs="Calibri"/>
          <w:sz w:val="20"/>
          <w:szCs w:val="20"/>
        </w:rPr>
        <w:t>Otváranie ponúk sa uskutoční elektronicky.</w:t>
      </w:r>
    </w:p>
    <w:p w14:paraId="1CF1E4DA" w14:textId="77777777" w:rsidR="002D4195" w:rsidRPr="002D4195" w:rsidRDefault="002D4195" w:rsidP="002D4195">
      <w:pPr>
        <w:pStyle w:val="ListParagraph"/>
        <w:numPr>
          <w:ilvl w:val="1"/>
          <w:numId w:val="23"/>
        </w:numPr>
        <w:spacing w:after="0" w:line="240" w:lineRule="auto"/>
        <w:ind w:left="567" w:hanging="567"/>
        <w:jc w:val="both"/>
        <w:rPr>
          <w:rFonts w:asciiTheme="majorHAnsi" w:hAnsiTheme="majorHAnsi" w:cs="Arial"/>
          <w:sz w:val="20"/>
          <w:szCs w:val="20"/>
        </w:rPr>
      </w:pPr>
      <w:r w:rsidRPr="002D4195">
        <w:rPr>
          <w:rFonts w:asciiTheme="majorHAnsi" w:eastAsia="Arial,Bold" w:hAnsiTheme="majorHAnsi" w:cs="Calibri"/>
          <w:sz w:val="20"/>
          <w:szCs w:val="20"/>
        </w:rPr>
        <w:t xml:space="preserve">Miestom „on-line“ sprístupnenia ponúk je webová adresa </w:t>
      </w:r>
      <w:hyperlink r:id="rId20" w:history="1">
        <w:r w:rsidRPr="002D4195">
          <w:rPr>
            <w:rStyle w:val="Hyperlink"/>
            <w:rFonts w:asciiTheme="majorHAnsi" w:hAnsiTheme="majorHAnsi" w:cs="Calibri"/>
            <w:sz w:val="20"/>
            <w:szCs w:val="20"/>
          </w:rPr>
          <w:t>https://josephine.proebiz.com/</w:t>
        </w:r>
      </w:hyperlink>
      <w:r w:rsidRPr="002D4195">
        <w:rPr>
          <w:rFonts w:asciiTheme="majorHAnsi" w:eastAsia="Arial,Bold" w:hAnsiTheme="majorHAnsi" w:cs="Calibri"/>
          <w:sz w:val="20"/>
          <w:szCs w:val="20"/>
        </w:rPr>
        <w:t xml:space="preserve"> a totožná záložka ako pri predkladaní ponúk.</w:t>
      </w:r>
    </w:p>
    <w:p w14:paraId="22CCF709" w14:textId="77777777" w:rsidR="002D4195" w:rsidRPr="002D4195" w:rsidRDefault="002D4195" w:rsidP="002D4195">
      <w:pPr>
        <w:pStyle w:val="ListParagraph"/>
        <w:numPr>
          <w:ilvl w:val="1"/>
          <w:numId w:val="23"/>
        </w:numPr>
        <w:spacing w:after="0" w:line="240" w:lineRule="auto"/>
        <w:ind w:left="567" w:hanging="567"/>
        <w:jc w:val="both"/>
        <w:rPr>
          <w:rFonts w:ascii="Cambria" w:hAnsi="Cambria" w:cs="Arial"/>
          <w:sz w:val="20"/>
          <w:szCs w:val="20"/>
        </w:rPr>
      </w:pPr>
      <w:r w:rsidRPr="002D4195">
        <w:rPr>
          <w:rFonts w:ascii="Cambria" w:eastAsia="Arial,Bold" w:hAnsi="Cambria" w:cs="Calibri"/>
          <w:sz w:val="20"/>
          <w:szCs w:val="20"/>
        </w:rPr>
        <w:t>On-line sprístupnenia ponúk sa môže zúčastniť iba uchádzač, ktorého ponuka bola predložená v lehote na predkladanie ponúk. Pri on-line sprístupnení budú zverejnené informácie v zmysle zákona o verejnom obstarávaní. Všetky prístupy do tohto „on-line“ prostredia zo strany uchádzačov bude systém JOSEPHINE logovať a budú súčasťou protokolov v danom obstarávaní.</w:t>
      </w:r>
    </w:p>
    <w:p w14:paraId="724FBE5A" w14:textId="6229408A" w:rsidR="00876E8B" w:rsidRPr="00076944" w:rsidRDefault="00CD3FB2" w:rsidP="00830749">
      <w:pPr>
        <w:pStyle w:val="ListParagraph"/>
        <w:numPr>
          <w:ilvl w:val="1"/>
          <w:numId w:val="23"/>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Po uplynutí lehoty na predkladanie ponúk budú ponuky</w:t>
      </w:r>
      <w:r w:rsidR="002B4A1D" w:rsidRPr="00076944">
        <w:rPr>
          <w:rFonts w:asciiTheme="majorHAnsi" w:hAnsiTheme="majorHAnsi" w:cs="Arial"/>
          <w:sz w:val="20"/>
          <w:szCs w:val="20"/>
        </w:rPr>
        <w:t xml:space="preserve"> </w:t>
      </w:r>
      <w:r w:rsidR="00CB30C4" w:rsidRPr="00076944">
        <w:rPr>
          <w:rFonts w:asciiTheme="majorHAnsi" w:hAnsiTheme="majorHAnsi" w:cs="Arial"/>
          <w:sz w:val="20"/>
          <w:szCs w:val="20"/>
        </w:rPr>
        <w:t>elektronicky</w:t>
      </w:r>
      <w:r w:rsidR="00120BE2" w:rsidRPr="00076944">
        <w:rPr>
          <w:rFonts w:asciiTheme="majorHAnsi" w:hAnsiTheme="majorHAnsi" w:cs="Arial"/>
          <w:sz w:val="20"/>
          <w:szCs w:val="20"/>
        </w:rPr>
        <w:t xml:space="preserve"> </w:t>
      </w:r>
      <w:r w:rsidRPr="00076944">
        <w:rPr>
          <w:rFonts w:asciiTheme="majorHAnsi" w:hAnsiTheme="majorHAnsi" w:cs="Arial"/>
          <w:sz w:val="20"/>
          <w:szCs w:val="20"/>
        </w:rPr>
        <w:t>otvorené v systéme JOSEPHINE.</w:t>
      </w:r>
    </w:p>
    <w:p w14:paraId="79A240FC" w14:textId="24E71415" w:rsidR="00876E8B" w:rsidRPr="00076944" w:rsidRDefault="00CD3FB2" w:rsidP="00830749">
      <w:pPr>
        <w:pStyle w:val="ListParagraph"/>
        <w:numPr>
          <w:ilvl w:val="1"/>
          <w:numId w:val="23"/>
        </w:numPr>
        <w:spacing w:after="0" w:line="240" w:lineRule="auto"/>
        <w:ind w:left="567" w:hanging="567"/>
        <w:jc w:val="both"/>
        <w:rPr>
          <w:rFonts w:asciiTheme="majorHAnsi" w:hAnsiTheme="majorHAnsi" w:cs="Arial"/>
          <w:sz w:val="20"/>
          <w:szCs w:val="20"/>
        </w:rPr>
      </w:pPr>
      <w:r w:rsidRPr="00076944">
        <w:rPr>
          <w:rFonts w:asciiTheme="majorHAnsi" w:hAnsiTheme="majorHAnsi" w:cs="Arial"/>
          <w:color w:val="000000"/>
          <w:sz w:val="20"/>
          <w:szCs w:val="20"/>
        </w:rPr>
        <w:t xml:space="preserve">Na otváraní ponúk sa zverejnia obchodné mená alebo názvy, sídla, miesta podnikania alebo adresy pobytov všetkých uchádzačov, a ich návrhy na plnenie kritérií, ktoré sa </w:t>
      </w:r>
      <w:r w:rsidR="00CB30C4" w:rsidRPr="00076944">
        <w:rPr>
          <w:rFonts w:asciiTheme="majorHAnsi" w:hAnsiTheme="majorHAnsi" w:cs="Arial"/>
          <w:color w:val="000000"/>
          <w:sz w:val="20"/>
          <w:szCs w:val="20"/>
        </w:rPr>
        <w:t>dajú</w:t>
      </w:r>
      <w:r w:rsidRPr="00076944">
        <w:rPr>
          <w:rFonts w:asciiTheme="majorHAnsi" w:hAnsiTheme="majorHAnsi" w:cs="Arial"/>
          <w:color w:val="000000"/>
          <w:sz w:val="20"/>
          <w:szCs w:val="20"/>
        </w:rPr>
        <w:t xml:space="preserve"> vyjadriť </w:t>
      </w:r>
      <w:r w:rsidR="00CB30C4" w:rsidRPr="00076944">
        <w:rPr>
          <w:rFonts w:asciiTheme="majorHAnsi" w:hAnsiTheme="majorHAnsi" w:cs="Arial"/>
          <w:color w:val="000000"/>
          <w:sz w:val="20"/>
          <w:szCs w:val="20"/>
        </w:rPr>
        <w:t>číslom</w:t>
      </w:r>
      <w:r w:rsidRPr="00076944">
        <w:rPr>
          <w:rFonts w:asciiTheme="majorHAnsi" w:hAnsiTheme="majorHAnsi" w:cs="Arial"/>
          <w:color w:val="000000"/>
          <w:sz w:val="20"/>
          <w:szCs w:val="20"/>
        </w:rPr>
        <w:t xml:space="preserve">, </w:t>
      </w:r>
      <w:r w:rsidR="00CB30C4" w:rsidRPr="00076944">
        <w:rPr>
          <w:rFonts w:asciiTheme="majorHAnsi" w:hAnsiTheme="majorHAnsi" w:cs="Arial"/>
          <w:color w:val="000000"/>
          <w:sz w:val="20"/>
          <w:szCs w:val="20"/>
        </w:rPr>
        <w:t>o</w:t>
      </w:r>
      <w:r w:rsidRPr="00076944">
        <w:rPr>
          <w:rFonts w:asciiTheme="majorHAnsi" w:hAnsiTheme="majorHAnsi" w:cs="Arial"/>
          <w:color w:val="000000"/>
          <w:sz w:val="20"/>
          <w:szCs w:val="20"/>
        </w:rPr>
        <w:t>statné údaje uvedené v ponuke sa nezverejňujú.</w:t>
      </w:r>
    </w:p>
    <w:p w14:paraId="65CF3686" w14:textId="77777777" w:rsidR="00120BE2" w:rsidRPr="00076944" w:rsidRDefault="00120BE2" w:rsidP="00120BE2">
      <w:pPr>
        <w:shd w:val="clear" w:color="auto" w:fill="FFFFFF" w:themeFill="background1"/>
        <w:jc w:val="both"/>
        <w:rPr>
          <w:rFonts w:asciiTheme="majorHAnsi" w:hAnsiTheme="majorHAnsi" w:cs="Arial"/>
          <w:sz w:val="20"/>
          <w:szCs w:val="20"/>
        </w:rPr>
      </w:pPr>
    </w:p>
    <w:p w14:paraId="596B9BCE" w14:textId="77777777" w:rsidR="00120BE2" w:rsidRPr="00076944" w:rsidRDefault="00120BE2" w:rsidP="00830749">
      <w:pPr>
        <w:keepNext/>
        <w:numPr>
          <w:ilvl w:val="0"/>
          <w:numId w:val="28"/>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Vyhodnotenie ponúk</w:t>
      </w:r>
    </w:p>
    <w:p w14:paraId="1045019C" w14:textId="56A5DF33" w:rsidR="00120BE2" w:rsidRPr="00076944" w:rsidRDefault="00ED59B2" w:rsidP="00830749">
      <w:pPr>
        <w:pStyle w:val="ListParagraph"/>
        <w:numPr>
          <w:ilvl w:val="1"/>
          <w:numId w:val="31"/>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w:t>
      </w:r>
      <w:r w:rsidR="00120BE2" w:rsidRPr="00076944">
        <w:rPr>
          <w:rFonts w:asciiTheme="majorHAnsi" w:hAnsiTheme="majorHAnsi" w:cs="Arial"/>
          <w:sz w:val="20"/>
          <w:szCs w:val="20"/>
        </w:rPr>
        <w:t>yhodnotenie ponúk je neverejné a vykoná ho komisia zriadená verejným obstarávateľom.</w:t>
      </w:r>
    </w:p>
    <w:p w14:paraId="4701CAB8" w14:textId="77777777" w:rsidR="00882033" w:rsidRPr="00076944" w:rsidRDefault="00120BE2" w:rsidP="00830749">
      <w:pPr>
        <w:pStyle w:val="ListParagraph"/>
        <w:numPr>
          <w:ilvl w:val="1"/>
          <w:numId w:val="31"/>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Verejný obstarávateľ pri vyhodnocovaní ponúk bude postupovať v zmysle § 66 ods. 7 zákona o verejnom obstarávaní</w:t>
      </w:r>
      <w:r w:rsidR="000F65F1" w:rsidRPr="00076944">
        <w:rPr>
          <w:rFonts w:asciiTheme="majorHAnsi" w:hAnsiTheme="majorHAnsi" w:cs="Arial"/>
          <w:sz w:val="20"/>
          <w:szCs w:val="20"/>
        </w:rPr>
        <w:t>.</w:t>
      </w:r>
    </w:p>
    <w:p w14:paraId="497DCB90" w14:textId="3C2B25B1" w:rsidR="00120BE2" w:rsidRPr="00076944" w:rsidRDefault="00ED59B2" w:rsidP="00830749">
      <w:pPr>
        <w:pStyle w:val="ListParagraph"/>
        <w:numPr>
          <w:ilvl w:val="1"/>
          <w:numId w:val="31"/>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K</w:t>
      </w:r>
      <w:r w:rsidR="00120BE2" w:rsidRPr="00076944">
        <w:rPr>
          <w:rFonts w:asciiTheme="majorHAnsi" w:hAnsiTheme="majorHAnsi" w:cs="Arial"/>
          <w:sz w:val="20"/>
          <w:szCs w:val="20"/>
        </w:rPr>
        <w:t xml:space="preserve">omisia zriadená verejným obstarávateľom v zmysle § 51 zákona o verejnom obstarávaní </w:t>
      </w:r>
      <w:r w:rsidRPr="00076944">
        <w:rPr>
          <w:rFonts w:asciiTheme="majorHAnsi" w:hAnsiTheme="majorHAnsi" w:cs="Arial"/>
          <w:sz w:val="20"/>
          <w:szCs w:val="20"/>
        </w:rPr>
        <w:t>vyhodnotí ponuky</w:t>
      </w:r>
      <w:r w:rsidR="00120BE2" w:rsidRPr="00076944">
        <w:rPr>
          <w:rFonts w:asciiTheme="majorHAnsi" w:hAnsiTheme="majorHAnsi" w:cs="Arial"/>
          <w:sz w:val="20"/>
          <w:szCs w:val="20"/>
        </w:rPr>
        <w:t xml:space="preserve"> </w:t>
      </w:r>
      <w:r w:rsidRPr="00076944">
        <w:rPr>
          <w:rFonts w:asciiTheme="majorHAnsi" w:hAnsiTheme="majorHAnsi" w:cs="Arial"/>
          <w:sz w:val="20"/>
          <w:szCs w:val="20"/>
        </w:rPr>
        <w:t xml:space="preserve">podľa § 53 zákona o verejnom obstarávaní </w:t>
      </w:r>
      <w:r w:rsidR="00120BE2" w:rsidRPr="00076944">
        <w:rPr>
          <w:rFonts w:asciiTheme="majorHAnsi" w:hAnsiTheme="majorHAnsi" w:cs="Arial"/>
          <w:sz w:val="20"/>
          <w:szCs w:val="20"/>
        </w:rPr>
        <w:t xml:space="preserve">z hľadiska splnenia požiadaviek verejného obstarávateľa na predmet zákazky </w:t>
      </w:r>
      <w:r w:rsidRPr="00076944">
        <w:rPr>
          <w:rFonts w:asciiTheme="majorHAnsi" w:hAnsiTheme="majorHAnsi" w:cs="Arial"/>
          <w:sz w:val="20"/>
          <w:szCs w:val="20"/>
        </w:rPr>
        <w:t>a posúdi zloženie zábezpeky</w:t>
      </w:r>
      <w:r w:rsidR="008B2AD4" w:rsidRPr="00076944">
        <w:rPr>
          <w:rFonts w:asciiTheme="majorHAnsi" w:hAnsiTheme="majorHAnsi" w:cs="Arial"/>
          <w:sz w:val="20"/>
          <w:szCs w:val="20"/>
        </w:rPr>
        <w:t>.</w:t>
      </w:r>
    </w:p>
    <w:p w14:paraId="0FF11D83" w14:textId="77777777" w:rsidR="00882033" w:rsidRPr="00076944" w:rsidRDefault="00882033" w:rsidP="00882033">
      <w:pPr>
        <w:tabs>
          <w:tab w:val="left" w:pos="567"/>
        </w:tabs>
        <w:jc w:val="both"/>
        <w:rPr>
          <w:rFonts w:asciiTheme="majorHAnsi" w:hAnsiTheme="majorHAnsi" w:cs="Arial"/>
          <w:sz w:val="20"/>
          <w:szCs w:val="20"/>
        </w:rPr>
      </w:pPr>
    </w:p>
    <w:p w14:paraId="628367F5" w14:textId="77777777" w:rsidR="00882033" w:rsidRPr="00076944" w:rsidRDefault="00882033" w:rsidP="00830749">
      <w:pPr>
        <w:keepNext/>
        <w:numPr>
          <w:ilvl w:val="0"/>
          <w:numId w:val="28"/>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lastRenderedPageBreak/>
        <w:t>Oprava chýb</w:t>
      </w:r>
    </w:p>
    <w:p w14:paraId="6637FB77" w14:textId="77777777" w:rsidR="00882033" w:rsidRPr="00076944" w:rsidRDefault="00882033" w:rsidP="00830749">
      <w:pPr>
        <w:pStyle w:val="ListParagraph"/>
        <w:numPr>
          <w:ilvl w:val="1"/>
          <w:numId w:val="24"/>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Zrejmé matematické chyby zistené pri skúmaní ponúk, budú opravené iba v prípade:</w:t>
      </w:r>
    </w:p>
    <w:p w14:paraId="0CB6FFCA" w14:textId="77777777" w:rsidR="00882033" w:rsidRPr="00076944" w:rsidRDefault="00882033" w:rsidP="00830749">
      <w:pPr>
        <w:pStyle w:val="ListParagraph"/>
        <w:numPr>
          <w:ilvl w:val="2"/>
          <w:numId w:val="24"/>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rozdielu medzi sumou uvedenou číslom a sumou uvedenou slovom,</w:t>
      </w:r>
    </w:p>
    <w:p w14:paraId="637FB003" w14:textId="77777777" w:rsidR="00882033" w:rsidRPr="00076944" w:rsidRDefault="00882033" w:rsidP="00830749">
      <w:pPr>
        <w:pStyle w:val="ListParagraph"/>
        <w:numPr>
          <w:ilvl w:val="2"/>
          <w:numId w:val="24"/>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rozdielu medzi jednotkovou cenou a celkovou cenou, ak uvedená chyba vznikla dôsledkom nesprávneho násobenia jednotkovej ceny množstvom, platiť bude jednotková cena,</w:t>
      </w:r>
    </w:p>
    <w:p w14:paraId="349055CE" w14:textId="77777777" w:rsidR="00882033" w:rsidRPr="00076944" w:rsidRDefault="00882033" w:rsidP="00830749">
      <w:pPr>
        <w:pStyle w:val="ListParagraph"/>
        <w:numPr>
          <w:ilvl w:val="2"/>
          <w:numId w:val="24"/>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nesprávne spočítanej sumy vo vzájomnom súčte alebo v medzisúčte jednotlivých položiek; platiť bude správny súčet, resp. medzisúčet jednotlivých položiek a pod.,</w:t>
      </w:r>
    </w:p>
    <w:p w14:paraId="20389D33" w14:textId="77777777" w:rsidR="00882033" w:rsidRPr="00076944" w:rsidRDefault="00882033" w:rsidP="00830749">
      <w:pPr>
        <w:pStyle w:val="ListParagraph"/>
        <w:numPr>
          <w:ilvl w:val="2"/>
          <w:numId w:val="24"/>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iných zrejmých chýb v písaní a počítaní.</w:t>
      </w:r>
    </w:p>
    <w:p w14:paraId="36F36D71" w14:textId="77777777" w:rsidR="00882033" w:rsidRPr="00076944" w:rsidRDefault="00882033" w:rsidP="00830749">
      <w:pPr>
        <w:pStyle w:val="ListParagraph"/>
        <w:numPr>
          <w:ilvl w:val="1"/>
          <w:numId w:val="24"/>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Komisia prostredníctvom komunikačného rozhrania systému JOSEPHINE požiada uchádzača o vysvetlenie ponuky s cieľom odstránenia zrejmých matematických chýb v ponuke zistených pri jej vyhodnocovaní.</w:t>
      </w:r>
    </w:p>
    <w:p w14:paraId="48C94D56" w14:textId="77777777" w:rsidR="00C00EAB" w:rsidRPr="00076944" w:rsidRDefault="00C00EAB" w:rsidP="00026CCE">
      <w:pPr>
        <w:jc w:val="both"/>
        <w:rPr>
          <w:rFonts w:asciiTheme="majorHAnsi" w:hAnsiTheme="majorHAnsi" w:cs="Arial"/>
          <w:sz w:val="20"/>
          <w:szCs w:val="20"/>
        </w:rPr>
      </w:pPr>
    </w:p>
    <w:p w14:paraId="6DA8C97C" w14:textId="77777777" w:rsidR="004C7CA5" w:rsidRPr="00076944" w:rsidRDefault="004C7CA5" w:rsidP="00830749">
      <w:pPr>
        <w:keepNext/>
        <w:numPr>
          <w:ilvl w:val="0"/>
          <w:numId w:val="28"/>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Vyhodnotenie splnenia podmienok účasti uchádzačov</w:t>
      </w:r>
    </w:p>
    <w:p w14:paraId="7F4693CD" w14:textId="6A9CDA1D" w:rsidR="00C10A5D" w:rsidRPr="00602215" w:rsidRDefault="00602215" w:rsidP="00C561C9">
      <w:pPr>
        <w:ind w:left="567" w:hanging="567"/>
        <w:jc w:val="both"/>
        <w:rPr>
          <w:rFonts w:asciiTheme="majorHAnsi" w:hAnsiTheme="majorHAnsi" w:cs="Arial"/>
          <w:sz w:val="20"/>
          <w:szCs w:val="20"/>
        </w:rPr>
      </w:pPr>
      <w:r w:rsidRPr="00602215">
        <w:rPr>
          <w:rFonts w:asciiTheme="majorHAnsi" w:hAnsiTheme="majorHAnsi" w:cs="Arial"/>
          <w:sz w:val="20"/>
          <w:szCs w:val="20"/>
        </w:rPr>
        <w:t>27.1</w:t>
      </w:r>
      <w:r w:rsidR="0060539E">
        <w:rPr>
          <w:rFonts w:asciiTheme="majorHAnsi" w:hAnsiTheme="majorHAnsi" w:cs="Arial"/>
          <w:sz w:val="20"/>
          <w:szCs w:val="20"/>
        </w:rPr>
        <w:tab/>
      </w:r>
      <w:r w:rsidR="00C10A5D" w:rsidRPr="00602215">
        <w:rPr>
          <w:rFonts w:asciiTheme="majorHAnsi" w:hAnsiTheme="majorHAnsi" w:cs="Arial"/>
          <w:sz w:val="20"/>
          <w:szCs w:val="20"/>
        </w:rPr>
        <w:t xml:space="preserve">Vyhodnotenie splnenia podmienok účasti uchádzačov bude vykonané </w:t>
      </w:r>
      <w:r w:rsidR="00A61E07" w:rsidRPr="00602215">
        <w:rPr>
          <w:rFonts w:asciiTheme="majorHAnsi" w:hAnsiTheme="majorHAnsi" w:cs="Arial"/>
          <w:sz w:val="20"/>
          <w:szCs w:val="20"/>
        </w:rPr>
        <w:t xml:space="preserve">v súlade s § 66 ods. 7 </w:t>
      </w:r>
      <w:r w:rsidR="002A70AF" w:rsidRPr="00602215">
        <w:rPr>
          <w:rFonts w:asciiTheme="majorHAnsi" w:hAnsiTheme="majorHAnsi" w:cs="Arial"/>
          <w:sz w:val="20"/>
          <w:szCs w:val="20"/>
        </w:rPr>
        <w:t xml:space="preserve">a § 40 zákona </w:t>
      </w:r>
      <w:r w:rsidR="00A61E07" w:rsidRPr="00602215">
        <w:rPr>
          <w:rFonts w:asciiTheme="majorHAnsi" w:hAnsiTheme="majorHAnsi" w:cs="Arial"/>
          <w:sz w:val="20"/>
          <w:szCs w:val="20"/>
        </w:rPr>
        <w:t>o verejnom obstarávaní</w:t>
      </w:r>
      <w:r w:rsidR="00EE45D0" w:rsidRPr="00602215">
        <w:rPr>
          <w:rFonts w:asciiTheme="majorHAnsi" w:hAnsiTheme="majorHAnsi" w:cs="Arial"/>
          <w:sz w:val="20"/>
          <w:szCs w:val="20"/>
        </w:rPr>
        <w:t>.</w:t>
      </w:r>
    </w:p>
    <w:p w14:paraId="63B3CCF6" w14:textId="1E6877DC" w:rsidR="00EE45D0" w:rsidRPr="00602215" w:rsidRDefault="00602215" w:rsidP="00C561C9">
      <w:pPr>
        <w:ind w:left="567" w:hanging="567"/>
        <w:jc w:val="both"/>
        <w:rPr>
          <w:rFonts w:asciiTheme="majorHAnsi" w:hAnsiTheme="majorHAnsi" w:cs="Arial"/>
          <w:sz w:val="20"/>
          <w:szCs w:val="20"/>
        </w:rPr>
      </w:pPr>
      <w:r>
        <w:rPr>
          <w:rFonts w:asciiTheme="majorHAnsi" w:hAnsiTheme="majorHAnsi" w:cs="Arial"/>
          <w:sz w:val="20"/>
          <w:szCs w:val="20"/>
        </w:rPr>
        <w:t>27.2</w:t>
      </w:r>
      <w:r w:rsidR="0060539E">
        <w:rPr>
          <w:rFonts w:asciiTheme="majorHAnsi" w:hAnsiTheme="majorHAnsi" w:cs="Arial"/>
          <w:sz w:val="20"/>
          <w:szCs w:val="20"/>
        </w:rPr>
        <w:tab/>
      </w:r>
      <w:r w:rsidR="00EE45D0" w:rsidRPr="00602215">
        <w:rPr>
          <w:rFonts w:asciiTheme="majorHAnsi" w:hAnsiTheme="majorHAnsi" w:cs="Arial"/>
          <w:sz w:val="20"/>
          <w:szCs w:val="20"/>
        </w:rPr>
        <w:t xml:space="preserve">Vyhodnotenie splnenia podmienok účasti uchádzačov bude založené na posúdení splnenia podmienok účasti uvedených v časti </w:t>
      </w:r>
      <w:r w:rsidR="00EE45D0" w:rsidRPr="00602215">
        <w:rPr>
          <w:rFonts w:asciiTheme="majorHAnsi" w:hAnsiTheme="majorHAnsi" w:cs="Arial"/>
          <w:i/>
          <w:sz w:val="20"/>
          <w:szCs w:val="20"/>
        </w:rPr>
        <w:t>A2. PODMIENKY ÚČASTI UCHÁDZAČOV</w:t>
      </w:r>
      <w:r w:rsidR="00EE45D0" w:rsidRPr="00602215">
        <w:rPr>
          <w:rFonts w:asciiTheme="majorHAnsi" w:hAnsiTheme="majorHAnsi" w:cs="Arial"/>
          <w:sz w:val="20"/>
          <w:szCs w:val="20"/>
        </w:rPr>
        <w:t xml:space="preserve"> týchto súťažných podkladov.</w:t>
      </w:r>
    </w:p>
    <w:p w14:paraId="51A1261E" w14:textId="28CAE6ED" w:rsidR="00600008" w:rsidRDefault="00602215" w:rsidP="00C561C9">
      <w:pPr>
        <w:ind w:left="567" w:hanging="567"/>
        <w:jc w:val="both"/>
        <w:rPr>
          <w:rFonts w:asciiTheme="majorHAnsi" w:hAnsiTheme="majorHAnsi" w:cs="Arial"/>
          <w:sz w:val="20"/>
          <w:szCs w:val="20"/>
        </w:rPr>
      </w:pPr>
      <w:r>
        <w:rPr>
          <w:rFonts w:asciiTheme="majorHAnsi" w:hAnsiTheme="majorHAnsi" w:cs="Arial"/>
          <w:sz w:val="20"/>
          <w:szCs w:val="20"/>
        </w:rPr>
        <w:t>27.3</w:t>
      </w:r>
      <w:r w:rsidR="0060539E">
        <w:rPr>
          <w:rFonts w:asciiTheme="majorHAnsi" w:hAnsiTheme="majorHAnsi" w:cs="Arial"/>
          <w:sz w:val="20"/>
          <w:szCs w:val="20"/>
        </w:rPr>
        <w:tab/>
      </w:r>
      <w:r w:rsidR="00C10A5D" w:rsidRPr="00602215">
        <w:rPr>
          <w:rFonts w:asciiTheme="majorHAnsi" w:hAnsiTheme="majorHAnsi" w:cs="Arial"/>
          <w:sz w:val="20"/>
          <w:szCs w:val="20"/>
        </w:rPr>
        <w:t>V zmysle § 152 ods. 5 zákona o verejnom obstarávaní, verejný obstarávateľ je bez ohľadu na § 152 ods. 4 zákona o verejnom obstarávaní oprávnený od uchádzača do</w:t>
      </w:r>
      <w:r w:rsidR="00552C09" w:rsidRPr="00602215">
        <w:rPr>
          <w:rFonts w:asciiTheme="majorHAnsi" w:hAnsiTheme="majorHAnsi" w:cs="Arial"/>
          <w:sz w:val="20"/>
          <w:szCs w:val="20"/>
        </w:rPr>
        <w:t>datočne vyžiadať doklad podľa § </w:t>
      </w:r>
      <w:r w:rsidR="00C10A5D" w:rsidRPr="00602215">
        <w:rPr>
          <w:rFonts w:asciiTheme="majorHAnsi" w:hAnsiTheme="majorHAnsi" w:cs="Arial"/>
          <w:sz w:val="20"/>
          <w:szCs w:val="20"/>
        </w:rPr>
        <w:t>32 ods. 2 písm. b) a c) zákona o verejnom obstarávaní.</w:t>
      </w:r>
    </w:p>
    <w:p w14:paraId="7B154F3C" w14:textId="77777777" w:rsidR="00494516" w:rsidRDefault="00494516" w:rsidP="00602215">
      <w:pPr>
        <w:ind w:left="567" w:hanging="567"/>
        <w:rPr>
          <w:rFonts w:asciiTheme="majorHAnsi" w:hAnsiTheme="majorHAnsi" w:cs="Arial"/>
          <w:sz w:val="20"/>
          <w:szCs w:val="20"/>
        </w:rPr>
      </w:pPr>
    </w:p>
    <w:p w14:paraId="0DD8A1CE" w14:textId="77777777" w:rsidR="007D534C" w:rsidRPr="00076944" w:rsidRDefault="007D534C" w:rsidP="00193512">
      <w:pPr>
        <w:keepNext/>
        <w:tabs>
          <w:tab w:val="right" w:leader="dot" w:pos="10080"/>
        </w:tabs>
        <w:jc w:val="center"/>
        <w:rPr>
          <w:rFonts w:asciiTheme="majorHAnsi" w:hAnsiTheme="majorHAnsi" w:cs="Arial"/>
          <w:b/>
          <w:sz w:val="20"/>
          <w:szCs w:val="20"/>
        </w:rPr>
      </w:pPr>
      <w:r w:rsidRPr="00076944">
        <w:rPr>
          <w:rFonts w:asciiTheme="majorHAnsi" w:hAnsiTheme="majorHAnsi" w:cs="Arial"/>
          <w:b/>
          <w:sz w:val="20"/>
          <w:szCs w:val="20"/>
        </w:rPr>
        <w:t xml:space="preserve">Časť VI. </w:t>
      </w:r>
    </w:p>
    <w:p w14:paraId="4AC4196D" w14:textId="77777777" w:rsidR="007D534C" w:rsidRPr="00076944" w:rsidRDefault="007D534C" w:rsidP="00193512">
      <w:pPr>
        <w:keepNext/>
        <w:tabs>
          <w:tab w:val="right" w:leader="dot" w:pos="10080"/>
        </w:tabs>
        <w:jc w:val="center"/>
        <w:rPr>
          <w:rFonts w:asciiTheme="majorHAnsi" w:hAnsiTheme="majorHAnsi" w:cs="Arial"/>
          <w:b/>
          <w:sz w:val="20"/>
          <w:szCs w:val="20"/>
        </w:rPr>
      </w:pPr>
      <w:r w:rsidRPr="00076944">
        <w:rPr>
          <w:rFonts w:asciiTheme="majorHAnsi" w:hAnsiTheme="majorHAnsi" w:cs="Arial"/>
          <w:b/>
          <w:sz w:val="20"/>
          <w:szCs w:val="20"/>
        </w:rPr>
        <w:t>Elektronická aukcia</w:t>
      </w:r>
    </w:p>
    <w:p w14:paraId="60105046" w14:textId="77777777" w:rsidR="007D534C" w:rsidRPr="00076944" w:rsidRDefault="007D534C" w:rsidP="00922F7A">
      <w:pPr>
        <w:keepNext/>
        <w:tabs>
          <w:tab w:val="right" w:leader="dot" w:pos="10080"/>
        </w:tabs>
        <w:rPr>
          <w:rFonts w:asciiTheme="majorHAnsi" w:hAnsiTheme="majorHAnsi" w:cs="Arial"/>
          <w:b/>
          <w:sz w:val="20"/>
          <w:szCs w:val="20"/>
        </w:rPr>
      </w:pPr>
    </w:p>
    <w:p w14:paraId="6CE479EC" w14:textId="77777777" w:rsidR="007D534C" w:rsidRPr="00076944" w:rsidRDefault="00AC7C30" w:rsidP="00830749">
      <w:pPr>
        <w:keepNext/>
        <w:numPr>
          <w:ilvl w:val="0"/>
          <w:numId w:val="28"/>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E</w:t>
      </w:r>
      <w:r w:rsidR="007D534C" w:rsidRPr="00076944">
        <w:rPr>
          <w:rFonts w:asciiTheme="majorHAnsi" w:hAnsiTheme="majorHAnsi" w:cs="Arial"/>
          <w:b/>
          <w:bCs/>
          <w:smallCaps/>
          <w:sz w:val="20"/>
          <w:szCs w:val="20"/>
        </w:rPr>
        <w:t xml:space="preserve">lektronická aukcia </w:t>
      </w:r>
    </w:p>
    <w:p w14:paraId="1426538A" w14:textId="77777777" w:rsidR="007D534C" w:rsidRPr="00076944" w:rsidRDefault="007D534C" w:rsidP="008818E6">
      <w:pPr>
        <w:pStyle w:val="ListParagraph"/>
        <w:spacing w:line="240" w:lineRule="auto"/>
        <w:ind w:left="0"/>
        <w:jc w:val="both"/>
        <w:rPr>
          <w:rFonts w:asciiTheme="majorHAnsi" w:hAnsiTheme="majorHAnsi" w:cs="Arial"/>
          <w:sz w:val="20"/>
          <w:szCs w:val="20"/>
        </w:rPr>
      </w:pPr>
      <w:r w:rsidRPr="00076944">
        <w:rPr>
          <w:rFonts w:asciiTheme="majorHAnsi" w:hAnsiTheme="majorHAnsi" w:cs="Arial"/>
          <w:sz w:val="20"/>
          <w:szCs w:val="20"/>
        </w:rPr>
        <w:t xml:space="preserve">Verejný obstarávateľ </w:t>
      </w:r>
      <w:r w:rsidR="00AC7C30" w:rsidRPr="00076944">
        <w:rPr>
          <w:rFonts w:asciiTheme="majorHAnsi" w:hAnsiTheme="majorHAnsi" w:cs="Arial"/>
          <w:sz w:val="20"/>
          <w:szCs w:val="20"/>
        </w:rPr>
        <w:t>ne</w:t>
      </w:r>
      <w:r w:rsidRPr="00076944">
        <w:rPr>
          <w:rFonts w:asciiTheme="majorHAnsi" w:hAnsiTheme="majorHAnsi" w:cs="Arial"/>
          <w:sz w:val="20"/>
          <w:szCs w:val="20"/>
        </w:rPr>
        <w:t>použije elektronickú aukciu.</w:t>
      </w:r>
    </w:p>
    <w:p w14:paraId="1D5F91E7" w14:textId="77777777" w:rsidR="00600008" w:rsidRPr="00076944" w:rsidRDefault="000F78C9" w:rsidP="00026CCE">
      <w:pPr>
        <w:keepNext/>
        <w:jc w:val="center"/>
        <w:rPr>
          <w:rFonts w:asciiTheme="majorHAnsi" w:hAnsiTheme="majorHAnsi" w:cs="Arial"/>
          <w:b/>
          <w:bCs/>
          <w:sz w:val="20"/>
          <w:szCs w:val="20"/>
        </w:rPr>
      </w:pPr>
      <w:r w:rsidRPr="00076944">
        <w:rPr>
          <w:rFonts w:asciiTheme="majorHAnsi" w:hAnsiTheme="majorHAnsi" w:cs="Arial"/>
          <w:b/>
          <w:bCs/>
          <w:sz w:val="20"/>
          <w:szCs w:val="20"/>
        </w:rPr>
        <w:t>Časť VI</w:t>
      </w:r>
      <w:r w:rsidR="007D534C" w:rsidRPr="00076944">
        <w:rPr>
          <w:rFonts w:asciiTheme="majorHAnsi" w:hAnsiTheme="majorHAnsi" w:cs="Arial"/>
          <w:b/>
          <w:bCs/>
          <w:sz w:val="20"/>
          <w:szCs w:val="20"/>
        </w:rPr>
        <w:t>I</w:t>
      </w:r>
      <w:r w:rsidR="004C7CA5" w:rsidRPr="00076944">
        <w:rPr>
          <w:rFonts w:asciiTheme="majorHAnsi" w:hAnsiTheme="majorHAnsi" w:cs="Arial"/>
          <w:b/>
          <w:bCs/>
          <w:sz w:val="20"/>
          <w:szCs w:val="20"/>
        </w:rPr>
        <w:t>.</w:t>
      </w:r>
    </w:p>
    <w:p w14:paraId="766D0A4E" w14:textId="77777777" w:rsidR="004C7CA5" w:rsidRPr="00076944" w:rsidRDefault="004C7CA5" w:rsidP="00026CCE">
      <w:pPr>
        <w:keepNext/>
        <w:jc w:val="center"/>
        <w:rPr>
          <w:rFonts w:asciiTheme="majorHAnsi" w:hAnsiTheme="majorHAnsi" w:cs="Arial"/>
          <w:b/>
          <w:sz w:val="20"/>
          <w:szCs w:val="20"/>
        </w:rPr>
      </w:pPr>
      <w:r w:rsidRPr="00076944">
        <w:rPr>
          <w:rFonts w:asciiTheme="majorHAnsi" w:hAnsiTheme="majorHAnsi" w:cs="Arial"/>
          <w:b/>
          <w:sz w:val="20"/>
          <w:szCs w:val="20"/>
        </w:rPr>
        <w:t>Dôvernosť a</w:t>
      </w:r>
      <w:r w:rsidR="0091642F" w:rsidRPr="00076944">
        <w:rPr>
          <w:rFonts w:asciiTheme="majorHAnsi" w:hAnsiTheme="majorHAnsi" w:cs="Arial"/>
          <w:b/>
          <w:sz w:val="20"/>
          <w:szCs w:val="20"/>
        </w:rPr>
        <w:t> revízne postupy</w:t>
      </w:r>
    </w:p>
    <w:p w14:paraId="503145CD" w14:textId="77777777" w:rsidR="00600008" w:rsidRPr="00076944" w:rsidRDefault="00600008" w:rsidP="00922F7A">
      <w:pPr>
        <w:keepNext/>
        <w:rPr>
          <w:rFonts w:asciiTheme="majorHAnsi" w:hAnsiTheme="majorHAnsi" w:cs="Arial"/>
          <w:sz w:val="20"/>
          <w:szCs w:val="20"/>
        </w:rPr>
      </w:pPr>
    </w:p>
    <w:p w14:paraId="0D4F9FDE" w14:textId="77777777" w:rsidR="004C7CA5" w:rsidRPr="00076944" w:rsidRDefault="004C7CA5" w:rsidP="00830749">
      <w:pPr>
        <w:keepNext/>
        <w:numPr>
          <w:ilvl w:val="0"/>
          <w:numId w:val="28"/>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Dôvernosť procesu verejného obstarávania</w:t>
      </w:r>
    </w:p>
    <w:p w14:paraId="4A2095E0" w14:textId="7B766632" w:rsidR="00FC3FF6" w:rsidRPr="009105DA" w:rsidRDefault="00FC3FF6" w:rsidP="00830749">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9105DA">
        <w:rPr>
          <w:rFonts w:asciiTheme="majorHAnsi" w:hAnsiTheme="majorHAnsi" w:cs="Arial"/>
          <w:sz w:val="20"/>
          <w:szCs w:val="20"/>
        </w:rPr>
        <w:t>Členovia komisie, ktor</w:t>
      </w:r>
      <w:r w:rsidR="004B493C">
        <w:rPr>
          <w:rFonts w:asciiTheme="majorHAnsi" w:hAnsiTheme="majorHAnsi" w:cs="Arial"/>
          <w:sz w:val="20"/>
          <w:szCs w:val="20"/>
        </w:rPr>
        <w:t>í</w:t>
      </w:r>
      <w:r w:rsidRPr="009105DA">
        <w:rPr>
          <w:rFonts w:asciiTheme="majorHAnsi" w:hAnsiTheme="majorHAnsi" w:cs="Arial"/>
          <w:sz w:val="20"/>
          <w:szCs w:val="20"/>
        </w:rPr>
        <w:t xml:space="preserve"> vyhodnocuj</w:t>
      </w:r>
      <w:r w:rsidR="004B493C">
        <w:rPr>
          <w:rFonts w:asciiTheme="majorHAnsi" w:hAnsiTheme="majorHAnsi" w:cs="Arial"/>
          <w:sz w:val="20"/>
          <w:szCs w:val="20"/>
        </w:rPr>
        <w:t>ú</w:t>
      </w:r>
      <w:r w:rsidRPr="009105DA">
        <w:rPr>
          <w:rFonts w:asciiTheme="majorHAnsi" w:hAnsiTheme="majorHAnsi" w:cs="Arial"/>
          <w:sz w:val="20"/>
          <w:szCs w:val="20"/>
        </w:rPr>
        <w:t xml:space="preserve"> ponuky, nesmú poskytovať počas vyhodnocovania ponúk informácie o obsahu ponúk. Na členov komisie, ktorá vyhodnocuje ponuky, sa vzťahujú ustanovenia podľa § 22 zákona o verejnom obstarávaní.</w:t>
      </w:r>
    </w:p>
    <w:p w14:paraId="0E2A43C4" w14:textId="77777777" w:rsidR="00FC3FF6" w:rsidRPr="00076944" w:rsidRDefault="007C42C4" w:rsidP="00830749">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Verejný obstarávateľ je povinný</w:t>
      </w:r>
      <w:r w:rsidR="0040576F" w:rsidRPr="00076944">
        <w:rPr>
          <w:rFonts w:asciiTheme="majorHAnsi" w:hAnsiTheme="majorHAnsi" w:cs="Arial"/>
          <w:sz w:val="20"/>
          <w:szCs w:val="20"/>
        </w:rPr>
        <w:t xml:space="preserve"> zachovávať mlčanlivosť o informáciách označených ako dôverné, ktoré im uchádzač alebo záujemca poskytol; na tento účel uchádzač alebo záujemca označí, ktoré skutočnosti považuje za dôverné.</w:t>
      </w:r>
    </w:p>
    <w:p w14:paraId="139A63CB" w14:textId="77777777" w:rsidR="00FC3FF6" w:rsidRPr="00076944" w:rsidRDefault="0040576F" w:rsidP="00830749">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138B82D7" w14:textId="6D3FF233" w:rsidR="00812AA8" w:rsidRPr="00076944" w:rsidRDefault="0040576F" w:rsidP="00830749">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Ustanovením bodu </w:t>
      </w:r>
      <w:r w:rsidR="00C561C9">
        <w:rPr>
          <w:rFonts w:asciiTheme="majorHAnsi" w:hAnsiTheme="majorHAnsi" w:cs="Arial"/>
          <w:sz w:val="20"/>
          <w:szCs w:val="20"/>
        </w:rPr>
        <w:t>30</w:t>
      </w:r>
      <w:r w:rsidRPr="00076944">
        <w:rPr>
          <w:rFonts w:asciiTheme="majorHAnsi" w:hAnsiTheme="majorHAnsi" w:cs="Arial"/>
          <w:sz w:val="20"/>
          <w:szCs w:val="20"/>
        </w:rPr>
        <w:t xml:space="preserve">.1 súťažných podkladov nie sú dotknuté ustanovenia zákona o verejnom obstarávaní, ukladajúce povinnosť verejného obstarávateľa oznamovať či zasielať úradu dokumenty a iné </w:t>
      </w:r>
      <w:r w:rsidRPr="00076944">
        <w:rPr>
          <w:rFonts w:asciiTheme="majorHAnsi" w:hAnsiTheme="majorHAnsi" w:cs="Arial"/>
          <w:sz w:val="20"/>
          <w:szCs w:val="20"/>
        </w:rPr>
        <w:lastRenderedPageBreak/>
        <w:t>oznámenia, ako ani ustanovenia ukladajúce verejnému obstarávateľovi a úradu zverejňovať dokum</w:t>
      </w:r>
      <w:r w:rsidR="00552C09" w:rsidRPr="00076944">
        <w:rPr>
          <w:rFonts w:asciiTheme="majorHAnsi" w:hAnsiTheme="majorHAnsi" w:cs="Arial"/>
          <w:sz w:val="20"/>
          <w:szCs w:val="20"/>
        </w:rPr>
        <w:t>enty a iné oznámenia podľa</w:t>
      </w:r>
      <w:r w:rsidRPr="00076944">
        <w:rPr>
          <w:rFonts w:asciiTheme="majorHAnsi" w:hAnsiTheme="majorHAnsi" w:cs="Arial"/>
          <w:sz w:val="20"/>
          <w:szCs w:val="20"/>
        </w:rPr>
        <w:t xml:space="preserve"> zákona</w:t>
      </w:r>
      <w:r w:rsidR="002E5AD1" w:rsidRPr="00076944">
        <w:rPr>
          <w:rFonts w:asciiTheme="majorHAnsi" w:hAnsiTheme="majorHAnsi" w:cs="Arial"/>
          <w:sz w:val="20"/>
          <w:szCs w:val="20"/>
        </w:rPr>
        <w:t xml:space="preserve"> o verejnom obstarávaní</w:t>
      </w:r>
      <w:r w:rsidRPr="00076944">
        <w:rPr>
          <w:rFonts w:asciiTheme="majorHAnsi" w:hAnsiTheme="majorHAnsi" w:cs="Arial"/>
          <w:sz w:val="20"/>
          <w:szCs w:val="20"/>
        </w:rPr>
        <w:t xml:space="preserve"> a tiež povinnosti zverejňovania zmlúv podľa osobitného predpisu.</w:t>
      </w:r>
    </w:p>
    <w:p w14:paraId="6A272009" w14:textId="77777777" w:rsidR="00B5096C" w:rsidRPr="00076944" w:rsidRDefault="00B5096C" w:rsidP="00FC3FF6">
      <w:pPr>
        <w:tabs>
          <w:tab w:val="left" w:pos="142"/>
          <w:tab w:val="left" w:pos="567"/>
        </w:tabs>
        <w:jc w:val="both"/>
        <w:rPr>
          <w:rFonts w:asciiTheme="majorHAnsi" w:hAnsiTheme="majorHAnsi" w:cs="Arial"/>
          <w:sz w:val="20"/>
          <w:szCs w:val="20"/>
        </w:rPr>
      </w:pPr>
    </w:p>
    <w:p w14:paraId="7A04E05E" w14:textId="77777777" w:rsidR="004C7CA5" w:rsidRPr="00076944" w:rsidRDefault="00AC7C30" w:rsidP="00830749">
      <w:pPr>
        <w:keepNext/>
        <w:numPr>
          <w:ilvl w:val="0"/>
          <w:numId w:val="28"/>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R</w:t>
      </w:r>
      <w:r w:rsidR="004C7CA5" w:rsidRPr="00076944">
        <w:rPr>
          <w:rFonts w:asciiTheme="majorHAnsi" w:hAnsiTheme="majorHAnsi" w:cs="Arial"/>
          <w:b/>
          <w:bCs/>
          <w:smallCaps/>
          <w:sz w:val="20"/>
          <w:szCs w:val="20"/>
        </w:rPr>
        <w:t>evízne postupy</w:t>
      </w:r>
    </w:p>
    <w:p w14:paraId="46091984" w14:textId="26695BA6" w:rsidR="00626A2F" w:rsidRPr="009105DA" w:rsidRDefault="00A95A2A" w:rsidP="00830749">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9105DA">
        <w:rPr>
          <w:rFonts w:asciiTheme="majorHAnsi" w:hAnsiTheme="majorHAnsi" w:cs="Arial"/>
          <w:sz w:val="20"/>
          <w:szCs w:val="20"/>
        </w:rPr>
        <w:t>Uchádzač, záujemca, účastník alebo osoba, ktorej práva alebo právom chránené záujmy boli alebo mohli byť dotknuté postupom verejného obstarávateľa, môže podať žiadosť o</w:t>
      </w:r>
      <w:r w:rsidR="004B1451" w:rsidRPr="009105DA">
        <w:rPr>
          <w:rFonts w:asciiTheme="majorHAnsi" w:hAnsiTheme="majorHAnsi" w:cs="Arial"/>
          <w:sz w:val="20"/>
          <w:szCs w:val="20"/>
        </w:rPr>
        <w:t> </w:t>
      </w:r>
      <w:r w:rsidRPr="009105DA">
        <w:rPr>
          <w:rFonts w:asciiTheme="majorHAnsi" w:hAnsiTheme="majorHAnsi" w:cs="Arial"/>
          <w:sz w:val="20"/>
          <w:szCs w:val="20"/>
        </w:rPr>
        <w:t>nápravu</w:t>
      </w:r>
      <w:r w:rsidR="00E84B20" w:rsidRPr="009105DA">
        <w:rPr>
          <w:rFonts w:asciiTheme="majorHAnsi" w:hAnsiTheme="majorHAnsi" w:cs="Arial"/>
          <w:sz w:val="20"/>
          <w:szCs w:val="20"/>
        </w:rPr>
        <w:t xml:space="preserve"> podľa</w:t>
      </w:r>
      <w:r w:rsidR="002B6836" w:rsidRPr="009105DA">
        <w:rPr>
          <w:rFonts w:asciiTheme="majorHAnsi" w:hAnsiTheme="majorHAnsi" w:cs="Arial"/>
          <w:sz w:val="20"/>
          <w:szCs w:val="20"/>
        </w:rPr>
        <w:t xml:space="preserve"> § 164</w:t>
      </w:r>
      <w:r w:rsidR="003F325F" w:rsidRPr="009105DA">
        <w:rPr>
          <w:rFonts w:asciiTheme="majorHAnsi" w:hAnsiTheme="majorHAnsi" w:cs="Arial"/>
          <w:sz w:val="20"/>
          <w:szCs w:val="20"/>
        </w:rPr>
        <w:t xml:space="preserve"> zákona o verejnom obstarávaní.</w:t>
      </w:r>
    </w:p>
    <w:p w14:paraId="1CD56EC3" w14:textId="7AE8864D" w:rsidR="003A4C1B" w:rsidRPr="00076944" w:rsidRDefault="003A4C1B" w:rsidP="00830749">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Pri doručovaní žiadosti o nápravu sa postupuje podľa bodu 10.10 týchto súťažných podkladov. Žiadosť o nápravu doručovaná v elektronickej podobe funkcionalitou informačného systému JOSEPHINE sa považuje za doručenú dňom jej odoslania.</w:t>
      </w:r>
    </w:p>
    <w:p w14:paraId="000D3096" w14:textId="410FF922" w:rsidR="008E5CCA" w:rsidRPr="00076944" w:rsidRDefault="002030D0" w:rsidP="00830749">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 záujemca</w:t>
      </w:r>
      <w:r w:rsidR="002B6836" w:rsidRPr="00076944">
        <w:rPr>
          <w:rFonts w:asciiTheme="majorHAnsi" w:hAnsiTheme="majorHAnsi" w:cs="Arial"/>
          <w:sz w:val="20"/>
          <w:szCs w:val="20"/>
        </w:rPr>
        <w:t xml:space="preserve">, účastník, </w:t>
      </w:r>
      <w:r w:rsidRPr="00076944">
        <w:rPr>
          <w:rFonts w:asciiTheme="majorHAnsi" w:hAnsiTheme="majorHAnsi" w:cs="Arial"/>
          <w:sz w:val="20"/>
          <w:szCs w:val="20"/>
        </w:rPr>
        <w:t>osoba, ktorej práva alebo právom chránené záujmy boli alebo mohli byť dotknuté postupom kontrolova</w:t>
      </w:r>
      <w:r w:rsidR="00552C09" w:rsidRPr="00076944">
        <w:rPr>
          <w:rFonts w:asciiTheme="majorHAnsi" w:hAnsiTheme="majorHAnsi" w:cs="Arial"/>
          <w:sz w:val="20"/>
          <w:szCs w:val="20"/>
        </w:rPr>
        <w:t>ného alebo orgán štátnej správy</w:t>
      </w:r>
      <w:r w:rsidR="00820B67" w:rsidRPr="00076944">
        <w:rPr>
          <w:rFonts w:asciiTheme="majorHAnsi" w:hAnsiTheme="majorHAnsi" w:cs="Arial"/>
          <w:sz w:val="20"/>
          <w:szCs w:val="20"/>
        </w:rPr>
        <w:t xml:space="preserve">, ktorý osvedčí právny záujem v danej veci, ak boli kontrolovanému poskytnuté finančné prostriedky na dodanie tovaru, uskutočnenie stavebných prác alebo poskytnutie služieb z Európskej únie </w:t>
      </w:r>
      <w:r w:rsidRPr="00076944">
        <w:rPr>
          <w:rFonts w:asciiTheme="majorHAnsi" w:hAnsiTheme="majorHAnsi" w:cs="Arial"/>
          <w:sz w:val="20"/>
          <w:szCs w:val="20"/>
        </w:rPr>
        <w:t xml:space="preserve">môže podať námietky podľa § </w:t>
      </w:r>
      <w:r w:rsidR="002B6836" w:rsidRPr="00076944">
        <w:rPr>
          <w:rFonts w:asciiTheme="majorHAnsi" w:hAnsiTheme="majorHAnsi" w:cs="Arial"/>
          <w:sz w:val="20"/>
          <w:szCs w:val="20"/>
        </w:rPr>
        <w:t xml:space="preserve">170 </w:t>
      </w:r>
      <w:r w:rsidRPr="00076944">
        <w:rPr>
          <w:rFonts w:asciiTheme="majorHAnsi" w:hAnsiTheme="majorHAnsi" w:cs="Arial"/>
          <w:sz w:val="20"/>
          <w:szCs w:val="20"/>
        </w:rPr>
        <w:t xml:space="preserve">ods. </w:t>
      </w:r>
      <w:r w:rsidR="002B6836" w:rsidRPr="00076944">
        <w:rPr>
          <w:rFonts w:asciiTheme="majorHAnsi" w:hAnsiTheme="majorHAnsi" w:cs="Arial"/>
          <w:sz w:val="20"/>
          <w:szCs w:val="20"/>
        </w:rPr>
        <w:t xml:space="preserve">3 </w:t>
      </w:r>
      <w:r w:rsidRPr="00076944">
        <w:rPr>
          <w:rFonts w:asciiTheme="majorHAnsi" w:hAnsiTheme="majorHAnsi" w:cs="Arial"/>
          <w:sz w:val="20"/>
          <w:szCs w:val="20"/>
        </w:rPr>
        <w:t xml:space="preserve">písm. a) až g) zákona o verejnom obstarávaní. Podaniu námietok musí predchádzať doručenie žiadosti o nápravu verejnému obstarávateľovi. Táto povinnosť sa nevzťahuje na podanie námietok podľa </w:t>
      </w:r>
      <w:r w:rsidR="002B6836" w:rsidRPr="00076944">
        <w:rPr>
          <w:rFonts w:asciiTheme="majorHAnsi" w:hAnsiTheme="majorHAnsi" w:cs="Arial"/>
          <w:sz w:val="20"/>
          <w:szCs w:val="20"/>
        </w:rPr>
        <w:t xml:space="preserve">§ 170 </w:t>
      </w:r>
      <w:r w:rsidRPr="00076944">
        <w:rPr>
          <w:rFonts w:asciiTheme="majorHAnsi" w:hAnsiTheme="majorHAnsi" w:cs="Arial"/>
          <w:sz w:val="20"/>
          <w:szCs w:val="20"/>
        </w:rPr>
        <w:t xml:space="preserve">odseku </w:t>
      </w:r>
      <w:r w:rsidR="002B6836" w:rsidRPr="00076944">
        <w:rPr>
          <w:rFonts w:asciiTheme="majorHAnsi" w:hAnsiTheme="majorHAnsi" w:cs="Arial"/>
          <w:sz w:val="20"/>
          <w:szCs w:val="20"/>
        </w:rPr>
        <w:t xml:space="preserve">3 </w:t>
      </w:r>
      <w:r w:rsidRPr="00076944">
        <w:rPr>
          <w:rFonts w:asciiTheme="majorHAnsi" w:hAnsiTheme="majorHAnsi" w:cs="Arial"/>
          <w:sz w:val="20"/>
          <w:szCs w:val="20"/>
        </w:rPr>
        <w:t xml:space="preserve">písm. </w:t>
      </w:r>
      <w:r w:rsidR="002B6836" w:rsidRPr="00076944">
        <w:rPr>
          <w:rFonts w:asciiTheme="majorHAnsi" w:hAnsiTheme="majorHAnsi" w:cs="Arial"/>
          <w:sz w:val="20"/>
          <w:szCs w:val="20"/>
        </w:rPr>
        <w:t>c</w:t>
      </w:r>
      <w:r w:rsidRPr="00076944">
        <w:rPr>
          <w:rFonts w:asciiTheme="majorHAnsi" w:hAnsiTheme="majorHAnsi" w:cs="Arial"/>
          <w:sz w:val="20"/>
          <w:szCs w:val="20"/>
        </w:rPr>
        <w:t xml:space="preserve">) až g) a na podanie námietok orgánom štátnej správy podľa </w:t>
      </w:r>
      <w:r w:rsidR="002B6836" w:rsidRPr="00076944">
        <w:rPr>
          <w:rFonts w:asciiTheme="majorHAnsi" w:hAnsiTheme="majorHAnsi" w:cs="Arial"/>
          <w:sz w:val="20"/>
          <w:szCs w:val="20"/>
        </w:rPr>
        <w:t xml:space="preserve">§ 170 </w:t>
      </w:r>
      <w:r w:rsidRPr="00076944">
        <w:rPr>
          <w:rFonts w:asciiTheme="majorHAnsi" w:hAnsiTheme="majorHAnsi" w:cs="Arial"/>
          <w:sz w:val="20"/>
          <w:szCs w:val="20"/>
        </w:rPr>
        <w:t xml:space="preserve">ods. </w:t>
      </w:r>
      <w:r w:rsidR="002B6836" w:rsidRPr="00076944">
        <w:rPr>
          <w:rFonts w:asciiTheme="majorHAnsi" w:hAnsiTheme="majorHAnsi" w:cs="Arial"/>
          <w:sz w:val="20"/>
          <w:szCs w:val="20"/>
        </w:rPr>
        <w:t xml:space="preserve">1 </w:t>
      </w:r>
      <w:r w:rsidRPr="00076944">
        <w:rPr>
          <w:rFonts w:asciiTheme="majorHAnsi" w:hAnsiTheme="majorHAnsi" w:cs="Arial"/>
          <w:sz w:val="20"/>
          <w:szCs w:val="20"/>
        </w:rPr>
        <w:t xml:space="preserve">písm. </w:t>
      </w:r>
      <w:r w:rsidR="002B6836" w:rsidRPr="00076944">
        <w:rPr>
          <w:rFonts w:asciiTheme="majorHAnsi" w:hAnsiTheme="majorHAnsi" w:cs="Arial"/>
          <w:sz w:val="20"/>
          <w:szCs w:val="20"/>
        </w:rPr>
        <w:t>e</w:t>
      </w:r>
      <w:r w:rsidRPr="00076944">
        <w:rPr>
          <w:rFonts w:asciiTheme="majorHAnsi" w:hAnsiTheme="majorHAnsi" w:cs="Arial"/>
          <w:sz w:val="20"/>
          <w:szCs w:val="20"/>
        </w:rPr>
        <w:t>) zákona o verejnom obstarávaní</w:t>
      </w:r>
      <w:r w:rsidR="004C7CA5" w:rsidRPr="00076944">
        <w:rPr>
          <w:rFonts w:asciiTheme="majorHAnsi" w:hAnsiTheme="majorHAnsi" w:cs="Arial"/>
          <w:sz w:val="20"/>
          <w:szCs w:val="20"/>
        </w:rPr>
        <w:t>.</w:t>
      </w:r>
    </w:p>
    <w:p w14:paraId="150D8EE9" w14:textId="77777777" w:rsidR="000E1242" w:rsidRPr="00076944" w:rsidRDefault="000E1242" w:rsidP="00026CCE">
      <w:pPr>
        <w:tabs>
          <w:tab w:val="left" w:pos="567"/>
        </w:tabs>
        <w:jc w:val="both"/>
        <w:rPr>
          <w:rFonts w:asciiTheme="majorHAnsi" w:hAnsiTheme="majorHAnsi" w:cs="Arial"/>
          <w:sz w:val="20"/>
          <w:szCs w:val="20"/>
        </w:rPr>
      </w:pPr>
    </w:p>
    <w:p w14:paraId="44303EC3" w14:textId="77777777" w:rsidR="00600008" w:rsidRPr="00076944" w:rsidRDefault="000F78C9" w:rsidP="00026CCE">
      <w:pPr>
        <w:jc w:val="center"/>
        <w:rPr>
          <w:rFonts w:asciiTheme="majorHAnsi" w:hAnsiTheme="majorHAnsi" w:cs="Arial"/>
          <w:b/>
          <w:bCs/>
          <w:sz w:val="20"/>
          <w:szCs w:val="20"/>
        </w:rPr>
      </w:pPr>
      <w:r w:rsidRPr="00076944">
        <w:rPr>
          <w:rFonts w:asciiTheme="majorHAnsi" w:hAnsiTheme="majorHAnsi" w:cs="Arial"/>
          <w:b/>
          <w:bCs/>
          <w:sz w:val="20"/>
          <w:szCs w:val="20"/>
        </w:rPr>
        <w:t>Časť VI</w:t>
      </w:r>
      <w:r w:rsidR="004C7CA5" w:rsidRPr="00076944">
        <w:rPr>
          <w:rFonts w:asciiTheme="majorHAnsi" w:hAnsiTheme="majorHAnsi" w:cs="Arial"/>
          <w:b/>
          <w:bCs/>
          <w:sz w:val="20"/>
          <w:szCs w:val="20"/>
        </w:rPr>
        <w:t>I</w:t>
      </w:r>
      <w:r w:rsidR="007D534C" w:rsidRPr="00076944">
        <w:rPr>
          <w:rFonts w:asciiTheme="majorHAnsi" w:hAnsiTheme="majorHAnsi" w:cs="Arial"/>
          <w:b/>
          <w:bCs/>
          <w:sz w:val="20"/>
          <w:szCs w:val="20"/>
        </w:rPr>
        <w:t>I</w:t>
      </w:r>
      <w:r w:rsidR="004C7CA5" w:rsidRPr="00076944">
        <w:rPr>
          <w:rFonts w:asciiTheme="majorHAnsi" w:hAnsiTheme="majorHAnsi" w:cs="Arial"/>
          <w:b/>
          <w:bCs/>
          <w:sz w:val="20"/>
          <w:szCs w:val="20"/>
        </w:rPr>
        <w:t xml:space="preserve">. </w:t>
      </w:r>
    </w:p>
    <w:p w14:paraId="09E4963B" w14:textId="77777777" w:rsidR="004C7CA5" w:rsidRPr="00076944" w:rsidRDefault="004C7CA5" w:rsidP="00026CCE">
      <w:pPr>
        <w:jc w:val="center"/>
        <w:rPr>
          <w:rFonts w:asciiTheme="majorHAnsi" w:hAnsiTheme="majorHAnsi" w:cs="Arial"/>
          <w:b/>
          <w:sz w:val="20"/>
          <w:szCs w:val="20"/>
        </w:rPr>
      </w:pPr>
      <w:r w:rsidRPr="00076944">
        <w:rPr>
          <w:rFonts w:asciiTheme="majorHAnsi" w:hAnsiTheme="majorHAnsi" w:cs="Arial"/>
          <w:b/>
          <w:sz w:val="20"/>
          <w:szCs w:val="20"/>
        </w:rPr>
        <w:t>Prijatie ponuky</w:t>
      </w:r>
    </w:p>
    <w:p w14:paraId="2163F91A" w14:textId="77777777" w:rsidR="00600008" w:rsidRPr="00076944" w:rsidRDefault="00600008" w:rsidP="00026CCE">
      <w:pPr>
        <w:rPr>
          <w:rFonts w:asciiTheme="majorHAnsi" w:hAnsiTheme="majorHAnsi" w:cs="Arial"/>
          <w:b/>
          <w:sz w:val="20"/>
          <w:szCs w:val="20"/>
        </w:rPr>
      </w:pPr>
    </w:p>
    <w:p w14:paraId="13581F9B" w14:textId="77777777" w:rsidR="00820B67" w:rsidRPr="00076944" w:rsidRDefault="004C7CA5" w:rsidP="00830749">
      <w:pPr>
        <w:keepNext/>
        <w:numPr>
          <w:ilvl w:val="0"/>
          <w:numId w:val="28"/>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 xml:space="preserve">Informácia o výsledku </w:t>
      </w:r>
      <w:r w:rsidR="005F4307" w:rsidRPr="00076944">
        <w:rPr>
          <w:rFonts w:asciiTheme="majorHAnsi" w:hAnsiTheme="majorHAnsi" w:cs="Arial"/>
          <w:b/>
          <w:bCs/>
          <w:smallCaps/>
          <w:sz w:val="20"/>
          <w:szCs w:val="20"/>
        </w:rPr>
        <w:t>vyhodnotenia</w:t>
      </w:r>
      <w:r w:rsidRPr="00076944">
        <w:rPr>
          <w:rFonts w:asciiTheme="majorHAnsi" w:hAnsiTheme="majorHAnsi" w:cs="Arial"/>
          <w:b/>
          <w:bCs/>
          <w:smallCaps/>
          <w:sz w:val="20"/>
          <w:szCs w:val="20"/>
        </w:rPr>
        <w:t xml:space="preserve"> ponúk</w:t>
      </w:r>
    </w:p>
    <w:p w14:paraId="08B43A78" w14:textId="2B070480" w:rsidR="00245563" w:rsidRDefault="00245563" w:rsidP="00830749">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9105DA">
        <w:rPr>
          <w:rFonts w:asciiTheme="majorHAnsi" w:hAnsiTheme="majorHAnsi" w:cs="Arial"/>
          <w:sz w:val="20"/>
          <w:szCs w:val="20"/>
        </w:rPr>
        <w:t>Vyhodnotenie splnenia podmienok účasti a vyhodnotenie ponúk z hľadiska splnenia požiadaviek na predmet zákazky sa uskutoční po vyhodnotení ponúk na základe kritérií na vyhodnotenie ponúk. Verejný obstarávateľ vyhodnotí splnenie podmienok účasti a požiadaviek na predmet zákazky u uchádzača, ktorý sa umiestnil na prvom mieste v poradí. Ak dôjde k vylúčeniu uchádzača alebo jeho ponuky, vyhodnotí sa následne splnenie podmienok účasti a požiadaviek na predmet zákazky u ďalšieho uchádzača v poradí tak, aby uchádzač umiestnený na prvom mieste v novo zostavenom poradí spĺňal podmienky účasti a požiadavky na predmet zákazky.</w:t>
      </w:r>
    </w:p>
    <w:p w14:paraId="72DC02D6" w14:textId="6A59B0CF" w:rsidR="00931821" w:rsidRPr="009105DA" w:rsidRDefault="00931821" w:rsidP="00830749">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9105DA">
        <w:rPr>
          <w:rFonts w:asciiTheme="majorHAnsi" w:hAnsiTheme="majorHAnsi" w:cs="Arial"/>
          <w:sz w:val="20"/>
          <w:szCs w:val="20"/>
        </w:rPr>
        <w:t>Verejný obstarávateľ po vyhodnotení ponúk, po skončení postupu podľa bodu 3</w:t>
      </w:r>
      <w:r w:rsidR="006320EA">
        <w:rPr>
          <w:rFonts w:asciiTheme="majorHAnsi" w:hAnsiTheme="majorHAnsi" w:cs="Arial"/>
          <w:sz w:val="20"/>
          <w:szCs w:val="20"/>
        </w:rPr>
        <w:t>2</w:t>
      </w:r>
      <w:r w:rsidRPr="009105DA">
        <w:rPr>
          <w:rFonts w:asciiTheme="majorHAnsi" w:hAnsiTheme="majorHAnsi" w:cs="Arial"/>
          <w:sz w:val="20"/>
          <w:szCs w:val="20"/>
        </w:rPr>
        <w:t>.1 súťažných podkladov a po odoslaní všetkých oznámení o vylúčení uchádzača,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w:t>
      </w:r>
    </w:p>
    <w:p w14:paraId="303C555E" w14:textId="77777777" w:rsidR="00600008" w:rsidRPr="00076944" w:rsidRDefault="00600008" w:rsidP="00882033">
      <w:pPr>
        <w:pStyle w:val="ListParagraph"/>
        <w:tabs>
          <w:tab w:val="left" w:pos="142"/>
          <w:tab w:val="left" w:pos="567"/>
        </w:tabs>
        <w:spacing w:after="0" w:line="240" w:lineRule="auto"/>
        <w:ind w:left="567"/>
        <w:jc w:val="both"/>
        <w:rPr>
          <w:rFonts w:asciiTheme="majorHAnsi" w:hAnsiTheme="majorHAnsi"/>
          <w:sz w:val="20"/>
          <w:szCs w:val="20"/>
        </w:rPr>
      </w:pPr>
    </w:p>
    <w:p w14:paraId="15A3D111" w14:textId="77777777" w:rsidR="00820B67" w:rsidRPr="00076944" w:rsidRDefault="004C7CA5" w:rsidP="00830749">
      <w:pPr>
        <w:keepNext/>
        <w:numPr>
          <w:ilvl w:val="0"/>
          <w:numId w:val="28"/>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Uzavretie zmluvy</w:t>
      </w:r>
    </w:p>
    <w:p w14:paraId="53B8C40D" w14:textId="4B8568EF" w:rsidR="005F51C6" w:rsidRPr="009105DA" w:rsidRDefault="00B70B6C" w:rsidP="00830749">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9105DA">
        <w:rPr>
          <w:rFonts w:asciiTheme="majorHAnsi" w:hAnsiTheme="majorHAnsi" w:cs="Arial"/>
          <w:sz w:val="20"/>
          <w:szCs w:val="20"/>
        </w:rPr>
        <w:t>Verejný obstarávateľ uzavrie zmluvu s úspešným uchádzačom v súla</w:t>
      </w:r>
      <w:r w:rsidR="006D2C74" w:rsidRPr="009105DA">
        <w:rPr>
          <w:rFonts w:asciiTheme="majorHAnsi" w:hAnsiTheme="majorHAnsi" w:cs="Arial"/>
          <w:sz w:val="20"/>
          <w:szCs w:val="20"/>
        </w:rPr>
        <w:t>de s</w:t>
      </w:r>
      <w:r w:rsidR="00820B67" w:rsidRPr="009105DA">
        <w:rPr>
          <w:rFonts w:asciiTheme="majorHAnsi" w:hAnsiTheme="majorHAnsi" w:cs="Arial"/>
          <w:sz w:val="20"/>
          <w:szCs w:val="20"/>
        </w:rPr>
        <w:t xml:space="preserve"> § 56 </w:t>
      </w:r>
      <w:r w:rsidR="00AD3811" w:rsidRPr="009105DA">
        <w:rPr>
          <w:rFonts w:asciiTheme="majorHAnsi" w:hAnsiTheme="majorHAnsi" w:cs="Arial"/>
          <w:sz w:val="20"/>
          <w:szCs w:val="20"/>
        </w:rPr>
        <w:t>zákona o verejnom obstarávaní.</w:t>
      </w:r>
    </w:p>
    <w:p w14:paraId="22429817" w14:textId="77777777" w:rsidR="005F51C6" w:rsidRPr="00076944" w:rsidRDefault="00A61E07" w:rsidP="00830749">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lastRenderedPageBreak/>
        <w:t>Verejný obstarávateľ nesmie uzavrieť zmluvu s uchádzačom, ktor</w:t>
      </w:r>
      <w:r w:rsidR="0003231E" w:rsidRPr="00076944">
        <w:rPr>
          <w:rFonts w:asciiTheme="majorHAnsi" w:hAnsiTheme="majorHAnsi" w:cs="Arial"/>
          <w:sz w:val="20"/>
          <w:szCs w:val="20"/>
        </w:rPr>
        <w:t>ý</w:t>
      </w:r>
      <w:r w:rsidRPr="00076944">
        <w:rPr>
          <w:rFonts w:asciiTheme="majorHAnsi" w:hAnsiTheme="majorHAnsi" w:cs="Arial"/>
          <w:sz w:val="20"/>
          <w:szCs w:val="20"/>
        </w:rPr>
        <w:t xml:space="preserve"> m</w:t>
      </w:r>
      <w:r w:rsidR="0003231E" w:rsidRPr="00076944">
        <w:rPr>
          <w:rFonts w:asciiTheme="majorHAnsi" w:hAnsiTheme="majorHAnsi" w:cs="Arial"/>
          <w:sz w:val="20"/>
          <w:szCs w:val="20"/>
        </w:rPr>
        <w:t>á</w:t>
      </w:r>
      <w:r w:rsidRPr="00076944">
        <w:rPr>
          <w:rFonts w:asciiTheme="majorHAnsi" w:hAnsiTheme="majorHAnsi" w:cs="Arial"/>
          <w:sz w:val="20"/>
          <w:szCs w:val="20"/>
        </w:rPr>
        <w:t xml:space="preserve"> povinnosť zapisovať sa do registra partnerov verejného sektora a nie </w:t>
      </w:r>
      <w:r w:rsidR="00E247FF" w:rsidRPr="00076944">
        <w:rPr>
          <w:rFonts w:asciiTheme="majorHAnsi" w:hAnsiTheme="majorHAnsi" w:cs="Arial"/>
          <w:sz w:val="20"/>
          <w:szCs w:val="20"/>
        </w:rPr>
        <w:t xml:space="preserve">je </w:t>
      </w:r>
      <w:r w:rsidRPr="00076944">
        <w:rPr>
          <w:rFonts w:asciiTheme="majorHAnsi" w:hAnsiTheme="majorHAnsi" w:cs="Arial"/>
          <w:sz w:val="20"/>
          <w:szCs w:val="20"/>
        </w:rPr>
        <w:t>zapísan</w:t>
      </w:r>
      <w:r w:rsidR="00E247FF" w:rsidRPr="00076944">
        <w:rPr>
          <w:rFonts w:asciiTheme="majorHAnsi" w:hAnsiTheme="majorHAnsi" w:cs="Arial"/>
          <w:sz w:val="20"/>
          <w:szCs w:val="20"/>
        </w:rPr>
        <w:t>ý</w:t>
      </w:r>
      <w:r w:rsidRPr="00076944">
        <w:rPr>
          <w:rFonts w:asciiTheme="majorHAnsi" w:hAnsiTheme="majorHAnsi" w:cs="Arial"/>
          <w:sz w:val="20"/>
          <w:szCs w:val="20"/>
        </w:rPr>
        <w:t xml:space="preserve"> v registri partnerov verejného sektora, alebo ktor</w:t>
      </w:r>
      <w:r w:rsidR="00E247FF" w:rsidRPr="00076944">
        <w:rPr>
          <w:rFonts w:asciiTheme="majorHAnsi" w:hAnsiTheme="majorHAnsi" w:cs="Arial"/>
          <w:sz w:val="20"/>
          <w:szCs w:val="20"/>
        </w:rPr>
        <w:t>ého</w:t>
      </w:r>
      <w:r w:rsidRPr="00076944">
        <w:rPr>
          <w:rFonts w:asciiTheme="majorHAnsi" w:hAnsiTheme="majorHAnsi" w:cs="Arial"/>
          <w:sz w:val="20"/>
          <w:szCs w:val="20"/>
        </w:rPr>
        <w:t xml:space="preserve"> subdodávatelia alebo subdodávatelia podľa osobitného predpisu, ktorí majú povinnosť zapisovať sa do registra partnerov verejného sektora a nie sú zapísaní v registri partnerov verejného sektora.</w:t>
      </w:r>
    </w:p>
    <w:p w14:paraId="682DB568" w14:textId="36B6EA2D" w:rsidR="007B761E" w:rsidRPr="00076944" w:rsidRDefault="007B761E" w:rsidP="00830749">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Využitie subdodávateľov:</w:t>
      </w:r>
    </w:p>
    <w:p w14:paraId="3C9551E4" w14:textId="0ACD6B83" w:rsidR="007B761E" w:rsidRPr="00B33A42" w:rsidRDefault="007B761E" w:rsidP="00B33A42">
      <w:pPr>
        <w:ind w:left="567"/>
        <w:jc w:val="both"/>
        <w:rPr>
          <w:rFonts w:asciiTheme="majorHAnsi" w:hAnsiTheme="majorHAnsi" w:cs="Arial"/>
          <w:sz w:val="20"/>
          <w:szCs w:val="20"/>
        </w:rPr>
      </w:pPr>
      <w:r w:rsidRPr="00B33A42">
        <w:rPr>
          <w:rFonts w:asciiTheme="majorHAnsi" w:hAnsiTheme="majorHAnsi" w:cs="Arial"/>
          <w:sz w:val="20"/>
          <w:szCs w:val="20"/>
        </w:rPr>
        <w:t>Úspešný uchádzač v zmluve v</w:t>
      </w:r>
      <w:r w:rsidR="00B87C1E">
        <w:rPr>
          <w:rFonts w:asciiTheme="majorHAnsi" w:hAnsiTheme="majorHAnsi" w:cs="Arial"/>
          <w:sz w:val="20"/>
          <w:szCs w:val="20"/>
        </w:rPr>
        <w:t> </w:t>
      </w:r>
      <w:r w:rsidRPr="00B33A42">
        <w:rPr>
          <w:rFonts w:asciiTheme="majorHAnsi" w:hAnsiTheme="majorHAnsi" w:cs="Arial"/>
          <w:sz w:val="20"/>
          <w:szCs w:val="20"/>
        </w:rPr>
        <w:t>prílohe</w:t>
      </w:r>
      <w:r w:rsidR="00B87C1E">
        <w:rPr>
          <w:rFonts w:asciiTheme="majorHAnsi" w:hAnsiTheme="majorHAnsi" w:cs="Arial"/>
          <w:sz w:val="20"/>
          <w:szCs w:val="20"/>
        </w:rPr>
        <w:t xml:space="preserve"> č. </w:t>
      </w:r>
      <w:r w:rsidR="00D601E7" w:rsidRPr="00B33A42">
        <w:rPr>
          <w:rFonts w:asciiTheme="majorHAnsi" w:hAnsiTheme="majorHAnsi" w:cs="Arial"/>
          <w:sz w:val="20"/>
          <w:szCs w:val="20"/>
        </w:rPr>
        <w:t>3</w:t>
      </w:r>
      <w:r w:rsidRPr="00B33A42">
        <w:rPr>
          <w:rFonts w:asciiTheme="majorHAnsi" w:hAnsiTheme="majorHAnsi" w:cs="Arial"/>
          <w:sz w:val="20"/>
          <w:szCs w:val="20"/>
        </w:rPr>
        <w:t xml:space="preserve"> zmluvy najneskôr v čase jej uzavretia uvedie údaje o všetkých známych subdodávateľoch v rozsahu obchodné meno, sídlo, IČO, zápis do príslušného obchodného registra a údaje o osobe oprávnenej konať za subdodávateľa v rozsahu meno a priezvisko, adresa pobytu, dátum narodenia. Budúci dodávateľ je povinný bezodkladne oznámiť budúcemu objednávateľovi akúkoľvek zmenu údajov o subdodávateľoch uvedených v predchádzajúcej vete.</w:t>
      </w:r>
    </w:p>
    <w:p w14:paraId="50EDD1E8" w14:textId="54A2B7B1" w:rsidR="005F51C6" w:rsidRPr="00076944" w:rsidRDefault="007B761E" w:rsidP="00830749">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Počas trvania zmluvy je úspešný uchádzač oprávnený zmeniť subdodávateľa uvedeného v prílohe </w:t>
      </w:r>
      <w:r w:rsidR="00B87C1E">
        <w:rPr>
          <w:rFonts w:asciiTheme="majorHAnsi" w:hAnsiTheme="majorHAnsi" w:cs="Arial"/>
          <w:sz w:val="20"/>
          <w:szCs w:val="20"/>
        </w:rPr>
        <w:t xml:space="preserve">č. </w:t>
      </w:r>
      <w:r w:rsidR="00D601E7">
        <w:rPr>
          <w:rFonts w:asciiTheme="majorHAnsi" w:hAnsiTheme="majorHAnsi" w:cs="Arial"/>
          <w:sz w:val="20"/>
          <w:szCs w:val="20"/>
        </w:rPr>
        <w:t>3</w:t>
      </w:r>
      <w:r w:rsidRPr="00076944">
        <w:rPr>
          <w:rFonts w:asciiTheme="majorHAnsi" w:hAnsiTheme="majorHAnsi" w:cs="Arial"/>
          <w:sz w:val="20"/>
          <w:szCs w:val="20"/>
        </w:rPr>
        <w:t xml:space="preserve"> zmluvy v súlade s</w:t>
      </w:r>
      <w:r w:rsidR="0013070C" w:rsidRPr="00076944">
        <w:rPr>
          <w:rFonts w:asciiTheme="majorHAnsi" w:hAnsiTheme="majorHAnsi" w:cs="Arial"/>
          <w:sz w:val="20"/>
          <w:szCs w:val="20"/>
        </w:rPr>
        <w:t>o</w:t>
      </w:r>
      <w:r w:rsidRPr="00076944">
        <w:rPr>
          <w:rFonts w:asciiTheme="majorHAnsi" w:hAnsiTheme="majorHAnsi" w:cs="Arial"/>
          <w:sz w:val="20"/>
          <w:szCs w:val="20"/>
        </w:rPr>
        <w:t> zmluvou</w:t>
      </w:r>
      <w:r w:rsidR="005F51C6" w:rsidRPr="00076944">
        <w:rPr>
          <w:rFonts w:asciiTheme="majorHAnsi" w:hAnsiTheme="majorHAnsi" w:cs="Arial"/>
          <w:sz w:val="20"/>
          <w:szCs w:val="20"/>
        </w:rPr>
        <w:t>.</w:t>
      </w:r>
    </w:p>
    <w:p w14:paraId="5D7948BE" w14:textId="39DD6336" w:rsidR="003F67C3" w:rsidRPr="00076944" w:rsidRDefault="00BC4F2B" w:rsidP="00830749">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Úspešný uchádza</w:t>
      </w:r>
      <w:r w:rsidR="007B761E" w:rsidRPr="00076944">
        <w:rPr>
          <w:rFonts w:asciiTheme="majorHAnsi" w:hAnsiTheme="majorHAnsi" w:cs="Arial"/>
          <w:sz w:val="20"/>
          <w:szCs w:val="20"/>
        </w:rPr>
        <w:t>č je povinný</w:t>
      </w:r>
      <w:r w:rsidRPr="00076944">
        <w:rPr>
          <w:rFonts w:asciiTheme="majorHAnsi" w:hAnsiTheme="majorHAnsi" w:cs="Arial"/>
          <w:sz w:val="20"/>
          <w:szCs w:val="20"/>
        </w:rPr>
        <w:t xml:space="preserve"> poskytnúť verejnému o</w:t>
      </w:r>
      <w:r w:rsidR="00FF44B8" w:rsidRPr="00076944">
        <w:rPr>
          <w:rFonts w:asciiTheme="majorHAnsi" w:hAnsiTheme="majorHAnsi" w:cs="Arial"/>
          <w:sz w:val="20"/>
          <w:szCs w:val="20"/>
        </w:rPr>
        <w:t>bstarávateľovi</w:t>
      </w:r>
      <w:r w:rsidRPr="00076944">
        <w:rPr>
          <w:rFonts w:asciiTheme="majorHAnsi" w:hAnsiTheme="majorHAnsi" w:cs="Arial"/>
          <w:sz w:val="20"/>
          <w:szCs w:val="20"/>
        </w:rPr>
        <w:t xml:space="preserve"> riadnu súčinnosť potrebnú na uzavretie zmluvy</w:t>
      </w:r>
      <w:r w:rsidR="007B761E" w:rsidRPr="00076944">
        <w:rPr>
          <w:rFonts w:asciiTheme="majorHAnsi" w:hAnsiTheme="majorHAnsi" w:cs="Arial"/>
          <w:sz w:val="20"/>
          <w:szCs w:val="20"/>
        </w:rPr>
        <w:t xml:space="preserve"> tak, aby mohla byť uzavretá</w:t>
      </w:r>
      <w:r w:rsidRPr="00076944">
        <w:rPr>
          <w:rFonts w:asciiTheme="majorHAnsi" w:hAnsiTheme="majorHAnsi" w:cs="Arial"/>
          <w:sz w:val="20"/>
          <w:szCs w:val="20"/>
        </w:rPr>
        <w:t xml:space="preserve"> do 10 pracovných dní odo dňa uplynutia lehoty podľa §</w:t>
      </w:r>
      <w:r w:rsidR="00047193">
        <w:rPr>
          <w:rFonts w:asciiTheme="majorHAnsi" w:hAnsiTheme="majorHAnsi" w:cs="Arial"/>
          <w:sz w:val="20"/>
          <w:szCs w:val="20"/>
        </w:rPr>
        <w:t> </w:t>
      </w:r>
      <w:r w:rsidRPr="00076944">
        <w:rPr>
          <w:rFonts w:asciiTheme="majorHAnsi" w:hAnsiTheme="majorHAnsi" w:cs="Arial"/>
          <w:sz w:val="20"/>
          <w:szCs w:val="20"/>
        </w:rPr>
        <w:t>56 odsekov 2 až 7</w:t>
      </w:r>
      <w:r w:rsidR="00FF44B8" w:rsidRPr="00076944">
        <w:rPr>
          <w:rFonts w:asciiTheme="majorHAnsi" w:hAnsiTheme="majorHAnsi" w:cs="Arial"/>
          <w:sz w:val="20"/>
          <w:szCs w:val="20"/>
        </w:rPr>
        <w:t xml:space="preserve"> zákona o verejnom obstarávaní</w:t>
      </w:r>
      <w:r w:rsidR="007B761E" w:rsidRPr="00076944">
        <w:rPr>
          <w:rFonts w:asciiTheme="majorHAnsi" w:hAnsiTheme="majorHAnsi" w:cs="Arial"/>
          <w:sz w:val="20"/>
          <w:szCs w:val="20"/>
        </w:rPr>
        <w:t>, ak bol</w:t>
      </w:r>
      <w:r w:rsidRPr="00076944">
        <w:rPr>
          <w:rFonts w:asciiTheme="majorHAnsi" w:hAnsiTheme="majorHAnsi" w:cs="Arial"/>
          <w:sz w:val="20"/>
          <w:szCs w:val="20"/>
        </w:rPr>
        <w:t xml:space="preserve"> na </w:t>
      </w:r>
      <w:r w:rsidR="007B761E" w:rsidRPr="00076944">
        <w:rPr>
          <w:rFonts w:asciiTheme="majorHAnsi" w:hAnsiTheme="majorHAnsi" w:cs="Arial"/>
          <w:sz w:val="20"/>
          <w:szCs w:val="20"/>
        </w:rPr>
        <w:t>jej uzavretie písomne vyzvaný</w:t>
      </w:r>
      <w:r w:rsidRPr="00076944">
        <w:rPr>
          <w:rFonts w:asciiTheme="majorHAnsi" w:hAnsiTheme="majorHAnsi" w:cs="Arial"/>
          <w:sz w:val="20"/>
          <w:szCs w:val="20"/>
        </w:rPr>
        <w:t>.</w:t>
      </w:r>
    </w:p>
    <w:p w14:paraId="10E88F9F" w14:textId="77777777" w:rsidR="00CF35AA" w:rsidRPr="00076944" w:rsidRDefault="00CF35AA" w:rsidP="00CF35AA">
      <w:pPr>
        <w:tabs>
          <w:tab w:val="left" w:pos="142"/>
          <w:tab w:val="left" w:pos="567"/>
        </w:tabs>
        <w:jc w:val="both"/>
        <w:rPr>
          <w:rFonts w:asciiTheme="majorHAnsi" w:hAnsiTheme="majorHAnsi" w:cs="Arial"/>
          <w:sz w:val="20"/>
          <w:szCs w:val="20"/>
        </w:rPr>
      </w:pPr>
    </w:p>
    <w:p w14:paraId="44DA7E22" w14:textId="77777777" w:rsidR="00600008" w:rsidRPr="00076944" w:rsidRDefault="007D534C" w:rsidP="00026CCE">
      <w:pPr>
        <w:keepNext/>
        <w:jc w:val="center"/>
        <w:rPr>
          <w:rFonts w:asciiTheme="majorHAnsi" w:hAnsiTheme="majorHAnsi" w:cs="Arial"/>
          <w:b/>
          <w:bCs/>
          <w:sz w:val="20"/>
          <w:szCs w:val="20"/>
        </w:rPr>
      </w:pPr>
      <w:r w:rsidRPr="00076944">
        <w:rPr>
          <w:rFonts w:asciiTheme="majorHAnsi" w:hAnsiTheme="majorHAnsi" w:cs="Arial"/>
          <w:b/>
          <w:bCs/>
          <w:sz w:val="20"/>
          <w:szCs w:val="20"/>
        </w:rPr>
        <w:t>Časť IX</w:t>
      </w:r>
      <w:r w:rsidR="004C7CA5" w:rsidRPr="00076944">
        <w:rPr>
          <w:rFonts w:asciiTheme="majorHAnsi" w:hAnsiTheme="majorHAnsi" w:cs="Arial"/>
          <w:b/>
          <w:bCs/>
          <w:sz w:val="20"/>
          <w:szCs w:val="20"/>
        </w:rPr>
        <w:t xml:space="preserve">. </w:t>
      </w:r>
    </w:p>
    <w:p w14:paraId="0D25C11C" w14:textId="77777777" w:rsidR="00600008" w:rsidRPr="00076944" w:rsidRDefault="004C7CA5" w:rsidP="00026CCE">
      <w:pPr>
        <w:jc w:val="center"/>
        <w:rPr>
          <w:rFonts w:asciiTheme="majorHAnsi" w:hAnsiTheme="majorHAnsi" w:cs="Arial"/>
          <w:b/>
          <w:sz w:val="20"/>
          <w:szCs w:val="20"/>
        </w:rPr>
      </w:pPr>
      <w:r w:rsidRPr="00076944">
        <w:rPr>
          <w:rFonts w:asciiTheme="majorHAnsi" w:hAnsiTheme="majorHAnsi" w:cs="Arial"/>
          <w:b/>
          <w:sz w:val="20"/>
          <w:szCs w:val="20"/>
        </w:rPr>
        <w:t>Súhrn</w:t>
      </w:r>
      <w:r w:rsidR="005521B9" w:rsidRPr="00076944">
        <w:rPr>
          <w:rFonts w:asciiTheme="majorHAnsi" w:hAnsiTheme="majorHAnsi" w:cs="Arial"/>
          <w:b/>
          <w:sz w:val="20"/>
          <w:szCs w:val="20"/>
        </w:rPr>
        <w:t xml:space="preserve"> vybratých charakteristík</w:t>
      </w:r>
      <w:r w:rsidR="000D44C2" w:rsidRPr="00076944">
        <w:rPr>
          <w:rFonts w:asciiTheme="majorHAnsi" w:hAnsiTheme="majorHAnsi" w:cs="Arial"/>
          <w:b/>
          <w:sz w:val="20"/>
          <w:szCs w:val="20"/>
        </w:rPr>
        <w:t xml:space="preserve"> verejného obstarávania</w:t>
      </w:r>
    </w:p>
    <w:p w14:paraId="7C6E1214" w14:textId="77777777" w:rsidR="00026CCE" w:rsidRPr="00076944" w:rsidRDefault="00026CCE" w:rsidP="00922F7A">
      <w:pPr>
        <w:rPr>
          <w:rFonts w:asciiTheme="majorHAnsi" w:hAnsiTheme="majorHAnsi" w:cs="Arial"/>
          <w:b/>
          <w:sz w:val="20"/>
          <w:szCs w:val="20"/>
        </w:rPr>
      </w:pPr>
    </w:p>
    <w:p w14:paraId="549F829C" w14:textId="1C0132A6" w:rsidR="004C7CA5" w:rsidRPr="00076944" w:rsidRDefault="00AC7C30" w:rsidP="00830749">
      <w:pPr>
        <w:keepNext/>
        <w:numPr>
          <w:ilvl w:val="0"/>
          <w:numId w:val="28"/>
        </w:numPr>
        <w:shd w:val="clear" w:color="auto" w:fill="D9D9D9"/>
        <w:spacing w:after="60"/>
        <w:ind w:left="567" w:hanging="567"/>
        <w:jc w:val="both"/>
        <w:rPr>
          <w:rFonts w:asciiTheme="majorHAnsi" w:hAnsiTheme="majorHAnsi" w:cs="Arial"/>
          <w:b/>
          <w:bCs/>
          <w:smallCaps/>
          <w:sz w:val="20"/>
          <w:szCs w:val="20"/>
        </w:rPr>
      </w:pPr>
      <w:bookmarkStart w:id="21" w:name="_Hlk13047325"/>
      <w:r w:rsidRPr="00076944">
        <w:rPr>
          <w:rFonts w:asciiTheme="majorHAnsi" w:hAnsiTheme="majorHAnsi" w:cs="Arial"/>
          <w:b/>
          <w:bCs/>
          <w:smallCaps/>
          <w:sz w:val="20"/>
          <w:szCs w:val="20"/>
        </w:rPr>
        <w:t>V</w:t>
      </w:r>
      <w:r w:rsidR="004C7CA5" w:rsidRPr="00076944">
        <w:rPr>
          <w:rFonts w:asciiTheme="majorHAnsi" w:hAnsiTheme="majorHAnsi" w:cs="Arial"/>
          <w:b/>
          <w:bCs/>
          <w:smallCaps/>
          <w:sz w:val="20"/>
          <w:szCs w:val="20"/>
        </w:rPr>
        <w:t>šeobecné ustanovenia</w:t>
      </w:r>
    </w:p>
    <w:bookmarkEnd w:id="21"/>
    <w:p w14:paraId="1FE93834" w14:textId="62D8512F" w:rsidR="00076113" w:rsidRPr="009105DA" w:rsidRDefault="00076113" w:rsidP="00830749">
      <w:pPr>
        <w:pStyle w:val="ListParagraph"/>
        <w:numPr>
          <w:ilvl w:val="1"/>
          <w:numId w:val="28"/>
        </w:numPr>
        <w:spacing w:after="0" w:line="240" w:lineRule="auto"/>
        <w:ind w:left="567" w:hanging="567"/>
        <w:jc w:val="both"/>
        <w:rPr>
          <w:rFonts w:asciiTheme="majorHAnsi" w:hAnsiTheme="majorHAnsi" w:cs="Arial"/>
          <w:sz w:val="20"/>
          <w:szCs w:val="20"/>
        </w:rPr>
      </w:pPr>
      <w:r w:rsidRPr="009105DA">
        <w:rPr>
          <w:rFonts w:asciiTheme="majorHAnsi" w:hAnsiTheme="majorHAnsi" w:cs="Arial"/>
          <w:sz w:val="20"/>
          <w:szCs w:val="20"/>
        </w:rPr>
        <w:t>Verejný obstarávateľ si vyhradzuje právo komunikovať iba v štátnom (slovenskom) jazyku.</w:t>
      </w:r>
    </w:p>
    <w:p w14:paraId="6CCA58C1" w14:textId="61CA1089" w:rsidR="000F3EB2" w:rsidRPr="00076944" w:rsidRDefault="004C7CA5" w:rsidP="00830749">
      <w:pPr>
        <w:pStyle w:val="ListParagraph"/>
        <w:numPr>
          <w:ilvl w:val="1"/>
          <w:numId w:val="28"/>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Verejný obstarávateľ si vyhradzuje právo postupovať priamym rok</w:t>
      </w:r>
      <w:r w:rsidR="007B7911" w:rsidRPr="00076944">
        <w:rPr>
          <w:rFonts w:asciiTheme="majorHAnsi" w:hAnsiTheme="majorHAnsi" w:cs="Arial"/>
          <w:sz w:val="20"/>
          <w:szCs w:val="20"/>
        </w:rPr>
        <w:t xml:space="preserve">ovacím konaním </w:t>
      </w:r>
      <w:r w:rsidR="00866959" w:rsidRPr="00076944">
        <w:rPr>
          <w:rFonts w:asciiTheme="majorHAnsi" w:hAnsiTheme="majorHAnsi" w:cs="Arial"/>
          <w:sz w:val="20"/>
          <w:szCs w:val="20"/>
        </w:rPr>
        <w:t xml:space="preserve">pri naplnení podmienky </w:t>
      </w:r>
      <w:r w:rsidR="007B7911" w:rsidRPr="00076944">
        <w:rPr>
          <w:rFonts w:asciiTheme="majorHAnsi" w:hAnsiTheme="majorHAnsi" w:cs="Arial"/>
          <w:sz w:val="20"/>
          <w:szCs w:val="20"/>
        </w:rPr>
        <w:t xml:space="preserve">podľa </w:t>
      </w:r>
      <w:r w:rsidRPr="00076944">
        <w:rPr>
          <w:rFonts w:asciiTheme="majorHAnsi" w:hAnsiTheme="majorHAnsi" w:cs="Arial"/>
          <w:sz w:val="20"/>
          <w:szCs w:val="20"/>
        </w:rPr>
        <w:t>§</w:t>
      </w:r>
      <w:r w:rsidR="00852FA1" w:rsidRPr="00076944">
        <w:rPr>
          <w:rFonts w:asciiTheme="majorHAnsi" w:hAnsiTheme="majorHAnsi" w:cs="Arial"/>
          <w:sz w:val="20"/>
          <w:szCs w:val="20"/>
        </w:rPr>
        <w:t xml:space="preserve"> </w:t>
      </w:r>
      <w:r w:rsidR="00B70B6C" w:rsidRPr="00076944">
        <w:rPr>
          <w:rFonts w:asciiTheme="majorHAnsi" w:hAnsiTheme="majorHAnsi" w:cs="Arial"/>
          <w:sz w:val="20"/>
          <w:szCs w:val="20"/>
        </w:rPr>
        <w:t>81</w:t>
      </w:r>
      <w:r w:rsidRPr="00076944">
        <w:rPr>
          <w:rFonts w:asciiTheme="majorHAnsi" w:hAnsiTheme="majorHAnsi" w:cs="Arial"/>
          <w:sz w:val="20"/>
          <w:szCs w:val="20"/>
        </w:rPr>
        <w:t xml:space="preserve"> </w:t>
      </w:r>
      <w:r w:rsidR="00AE5068" w:rsidRPr="00076944">
        <w:rPr>
          <w:rFonts w:asciiTheme="majorHAnsi" w:hAnsiTheme="majorHAnsi" w:cs="Arial"/>
          <w:sz w:val="20"/>
          <w:szCs w:val="20"/>
        </w:rPr>
        <w:t xml:space="preserve">ods. 1 písm. </w:t>
      </w:r>
      <w:r w:rsidR="00B70B6C" w:rsidRPr="00076944">
        <w:rPr>
          <w:rFonts w:asciiTheme="majorHAnsi" w:hAnsiTheme="majorHAnsi" w:cs="Arial"/>
          <w:sz w:val="20"/>
          <w:szCs w:val="20"/>
        </w:rPr>
        <w:t>a</w:t>
      </w:r>
      <w:r w:rsidR="00AE5068" w:rsidRPr="00076944">
        <w:rPr>
          <w:rFonts w:asciiTheme="majorHAnsi" w:hAnsiTheme="majorHAnsi" w:cs="Arial"/>
          <w:sz w:val="20"/>
          <w:szCs w:val="20"/>
        </w:rPr>
        <w:t xml:space="preserve">) </w:t>
      </w:r>
      <w:r w:rsidRPr="00076944">
        <w:rPr>
          <w:rFonts w:asciiTheme="majorHAnsi" w:hAnsiTheme="majorHAnsi" w:cs="Arial"/>
          <w:sz w:val="20"/>
          <w:szCs w:val="20"/>
        </w:rPr>
        <w:t>zákona o verejnom obstarávaní</w:t>
      </w:r>
      <w:r w:rsidR="005969DD" w:rsidRPr="00076944">
        <w:rPr>
          <w:rFonts w:asciiTheme="majorHAnsi" w:hAnsiTheme="majorHAnsi" w:cs="Arial"/>
          <w:sz w:val="20"/>
          <w:szCs w:val="20"/>
        </w:rPr>
        <w:t>,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499AB86A" w14:textId="77777777" w:rsidR="000F3EB2" w:rsidRPr="00076944" w:rsidRDefault="007B7911" w:rsidP="00830749">
      <w:pPr>
        <w:pStyle w:val="ListParagraph"/>
        <w:numPr>
          <w:ilvl w:val="1"/>
          <w:numId w:val="28"/>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Verejný obstarávateľ môže zrušiť vyhlásený postup zadávania zákazky podľa ustanovení</w:t>
      </w:r>
      <w:r w:rsidR="00AD3811" w:rsidRPr="00076944">
        <w:rPr>
          <w:rFonts w:asciiTheme="majorHAnsi" w:hAnsiTheme="majorHAnsi" w:cs="Arial"/>
          <w:sz w:val="20"/>
          <w:szCs w:val="20"/>
        </w:rPr>
        <w:t xml:space="preserve"> zákona o verejnom obstarávaní.</w:t>
      </w:r>
    </w:p>
    <w:p w14:paraId="5164C52E" w14:textId="05446456" w:rsidR="004C7CA5" w:rsidRDefault="00AE5068" w:rsidP="00830749">
      <w:pPr>
        <w:pStyle w:val="ListParagraph"/>
        <w:numPr>
          <w:ilvl w:val="1"/>
          <w:numId w:val="28"/>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V použitom postupe verejného obstarávania platia pre ostatné ustanovenia neupravené týmito </w:t>
      </w:r>
      <w:r w:rsidR="00820B67" w:rsidRPr="00076944">
        <w:rPr>
          <w:rFonts w:asciiTheme="majorHAnsi" w:hAnsiTheme="majorHAnsi" w:cs="Arial"/>
          <w:sz w:val="20"/>
          <w:szCs w:val="20"/>
        </w:rPr>
        <w:t>súťažnými podkladmi</w:t>
      </w:r>
      <w:r w:rsidRPr="00076944">
        <w:rPr>
          <w:rFonts w:asciiTheme="majorHAnsi" w:hAnsiTheme="majorHAnsi" w:cs="Arial"/>
          <w:sz w:val="20"/>
          <w:szCs w:val="20"/>
        </w:rPr>
        <w:t xml:space="preserve">, príslušné ustanovenia </w:t>
      </w:r>
      <w:r w:rsidR="00B70B6C" w:rsidRPr="00076944">
        <w:rPr>
          <w:rFonts w:asciiTheme="majorHAnsi" w:hAnsiTheme="majorHAnsi" w:cs="Arial"/>
          <w:sz w:val="20"/>
          <w:szCs w:val="20"/>
        </w:rPr>
        <w:t>zákona o verejnom obstarávaní</w:t>
      </w:r>
      <w:r w:rsidRPr="00076944">
        <w:rPr>
          <w:rFonts w:asciiTheme="majorHAnsi" w:hAnsiTheme="majorHAnsi" w:cs="Arial"/>
          <w:sz w:val="20"/>
          <w:szCs w:val="20"/>
        </w:rPr>
        <w:t xml:space="preserve"> a ostatných relevantných právnych predpisov platných na území Slovenskej </w:t>
      </w:r>
      <w:r w:rsidR="00D86AC1" w:rsidRPr="00076944">
        <w:rPr>
          <w:rFonts w:asciiTheme="majorHAnsi" w:hAnsiTheme="majorHAnsi" w:cs="Arial"/>
          <w:sz w:val="20"/>
          <w:szCs w:val="20"/>
        </w:rPr>
        <w:t>r</w:t>
      </w:r>
      <w:r w:rsidR="005521B9" w:rsidRPr="00076944">
        <w:rPr>
          <w:rFonts w:asciiTheme="majorHAnsi" w:hAnsiTheme="majorHAnsi" w:cs="Arial"/>
          <w:sz w:val="20"/>
          <w:szCs w:val="20"/>
        </w:rPr>
        <w:t>epubliky.</w:t>
      </w:r>
    </w:p>
    <w:p w14:paraId="5557DB23" w14:textId="77B6F9FA" w:rsidR="000444C0" w:rsidRPr="0091260A" w:rsidRDefault="0091260A" w:rsidP="000444C0">
      <w:pPr>
        <w:pStyle w:val="ListParagraph"/>
        <w:numPr>
          <w:ilvl w:val="1"/>
          <w:numId w:val="28"/>
        </w:numPr>
        <w:spacing w:after="0" w:line="240" w:lineRule="auto"/>
        <w:ind w:left="567" w:hanging="567"/>
        <w:jc w:val="both"/>
        <w:rPr>
          <w:rFonts w:asciiTheme="majorHAnsi" w:hAnsiTheme="majorHAnsi" w:cs="Arial"/>
          <w:sz w:val="20"/>
          <w:szCs w:val="20"/>
        </w:rPr>
      </w:pPr>
      <w:r w:rsidRPr="005B3305">
        <w:rPr>
          <w:rFonts w:ascii="Cambria" w:hAnsi="Cambria"/>
          <w:sz w:val="20"/>
          <w:szCs w:val="20"/>
        </w:rPr>
        <w:t xml:space="preserve">Verejný obstarávateľ upozorňuje na </w:t>
      </w:r>
      <w:r w:rsidRPr="00935B4A">
        <w:rPr>
          <w:rFonts w:ascii="Cambria" w:hAnsi="Cambria"/>
          <w:sz w:val="20"/>
          <w:szCs w:val="20"/>
        </w:rPr>
        <w:t>bod III.</w:t>
      </w:r>
      <w:r w:rsidR="001E3495">
        <w:rPr>
          <w:rFonts w:ascii="Cambria" w:hAnsi="Cambria"/>
          <w:sz w:val="20"/>
          <w:szCs w:val="20"/>
        </w:rPr>
        <w:t xml:space="preserve"> </w:t>
      </w:r>
      <w:r w:rsidRPr="00935B4A">
        <w:rPr>
          <w:rFonts w:ascii="Cambria" w:hAnsi="Cambria"/>
          <w:sz w:val="20"/>
          <w:szCs w:val="20"/>
        </w:rPr>
        <w:t xml:space="preserve">2.2 </w:t>
      </w:r>
      <w:r w:rsidR="00935B4A" w:rsidRPr="00935B4A">
        <w:rPr>
          <w:rFonts w:ascii="Cambria" w:hAnsi="Cambria" w:cs="Arial"/>
          <w:i/>
          <w:iCs/>
          <w:color w:val="333333"/>
          <w:sz w:val="20"/>
          <w:szCs w:val="20"/>
          <w:shd w:val="clear" w:color="auto" w:fill="FFFFFF"/>
        </w:rPr>
        <w:t>Podmienky vykonania zákazky</w:t>
      </w:r>
      <w:r w:rsidR="00935B4A">
        <w:rPr>
          <w:rFonts w:ascii="Cambria" w:hAnsi="Cambria"/>
          <w:sz w:val="20"/>
          <w:szCs w:val="20"/>
        </w:rPr>
        <w:t xml:space="preserve"> </w:t>
      </w:r>
      <w:r>
        <w:rPr>
          <w:rFonts w:ascii="Cambria" w:hAnsi="Cambria"/>
          <w:sz w:val="20"/>
          <w:szCs w:val="20"/>
        </w:rPr>
        <w:t>Oznámenia o vyhlásení verejného obstarávania</w:t>
      </w:r>
      <w:r w:rsidRPr="005B3305">
        <w:rPr>
          <w:rFonts w:ascii="Cambria" w:hAnsi="Cambria"/>
          <w:sz w:val="20"/>
          <w:szCs w:val="20"/>
        </w:rPr>
        <w:t>, podľa ktorého úspešný uchádzač predloží prostredníctvom systému JOSEPHINE verejnému obstarávateľovi minimálne 5 dní pred podpisom zmluvy potvrdenie, že je</w:t>
      </w:r>
      <w:r>
        <w:rPr>
          <w:rFonts w:ascii="Cambria" w:hAnsi="Cambria"/>
          <w:sz w:val="20"/>
          <w:szCs w:val="20"/>
        </w:rPr>
        <w:t xml:space="preserve"> </w:t>
      </w:r>
      <w:r w:rsidRPr="0091260A">
        <w:rPr>
          <w:rFonts w:asciiTheme="majorHAnsi" w:hAnsiTheme="majorHAnsi"/>
          <w:sz w:val="20"/>
          <w:szCs w:val="20"/>
        </w:rPr>
        <w:t>c</w:t>
      </w:r>
      <w:r w:rsidR="000444C0" w:rsidRPr="0091260A">
        <w:rPr>
          <w:rFonts w:asciiTheme="majorHAnsi" w:hAnsiTheme="majorHAnsi"/>
          <w:sz w:val="20"/>
          <w:szCs w:val="20"/>
        </w:rPr>
        <w:t xml:space="preserve">ertifikovaným partnerom spoločnosti RSA, </w:t>
      </w:r>
      <w:proofErr w:type="spellStart"/>
      <w:r w:rsidR="000444C0" w:rsidRPr="0091260A">
        <w:rPr>
          <w:rFonts w:asciiTheme="majorHAnsi" w:hAnsiTheme="majorHAnsi"/>
          <w:sz w:val="20"/>
          <w:szCs w:val="20"/>
        </w:rPr>
        <w:t>The</w:t>
      </w:r>
      <w:proofErr w:type="spellEnd"/>
      <w:r w:rsidR="000444C0" w:rsidRPr="0091260A">
        <w:rPr>
          <w:rFonts w:asciiTheme="majorHAnsi" w:hAnsiTheme="majorHAnsi"/>
          <w:sz w:val="20"/>
          <w:szCs w:val="20"/>
        </w:rPr>
        <w:t xml:space="preserve"> </w:t>
      </w:r>
      <w:proofErr w:type="spellStart"/>
      <w:r w:rsidR="000444C0" w:rsidRPr="0091260A">
        <w:rPr>
          <w:rFonts w:asciiTheme="majorHAnsi" w:hAnsiTheme="majorHAnsi"/>
          <w:sz w:val="20"/>
          <w:szCs w:val="20"/>
        </w:rPr>
        <w:t>Security</w:t>
      </w:r>
      <w:proofErr w:type="spellEnd"/>
      <w:r w:rsidR="000444C0" w:rsidRPr="0091260A">
        <w:rPr>
          <w:rFonts w:asciiTheme="majorHAnsi" w:hAnsiTheme="majorHAnsi"/>
          <w:sz w:val="20"/>
          <w:szCs w:val="20"/>
        </w:rPr>
        <w:t xml:space="preserve"> </w:t>
      </w:r>
      <w:proofErr w:type="spellStart"/>
      <w:r w:rsidR="000444C0" w:rsidRPr="0091260A">
        <w:rPr>
          <w:rFonts w:asciiTheme="majorHAnsi" w:hAnsiTheme="majorHAnsi"/>
          <w:sz w:val="20"/>
          <w:szCs w:val="20"/>
        </w:rPr>
        <w:t>Division</w:t>
      </w:r>
      <w:proofErr w:type="spellEnd"/>
      <w:r w:rsidR="000444C0" w:rsidRPr="0091260A">
        <w:rPr>
          <w:rFonts w:asciiTheme="majorHAnsi" w:hAnsiTheme="majorHAnsi"/>
          <w:sz w:val="20"/>
          <w:szCs w:val="20"/>
        </w:rPr>
        <w:t xml:space="preserve"> of EMC</w:t>
      </w:r>
      <w:r w:rsidR="00A7227A">
        <w:rPr>
          <w:rFonts w:asciiTheme="majorHAnsi" w:hAnsiTheme="majorHAnsi"/>
          <w:sz w:val="20"/>
          <w:szCs w:val="20"/>
        </w:rPr>
        <w:t>.</w:t>
      </w:r>
    </w:p>
    <w:p w14:paraId="21ED692D" w14:textId="77777777" w:rsidR="00775443" w:rsidRPr="00076944" w:rsidRDefault="00775443" w:rsidP="005969DD">
      <w:pPr>
        <w:tabs>
          <w:tab w:val="left" w:pos="567"/>
        </w:tabs>
        <w:jc w:val="both"/>
        <w:rPr>
          <w:rFonts w:asciiTheme="majorHAnsi" w:hAnsiTheme="majorHAnsi" w:cs="Arial"/>
          <w:sz w:val="20"/>
          <w:szCs w:val="20"/>
        </w:rPr>
      </w:pPr>
    </w:p>
    <w:p w14:paraId="2BE8B9AB" w14:textId="77777777" w:rsidR="000E1242" w:rsidRPr="00076944" w:rsidRDefault="000E1242" w:rsidP="00C448EB">
      <w:pPr>
        <w:pStyle w:val="ListParagraph"/>
        <w:numPr>
          <w:ilvl w:val="1"/>
          <w:numId w:val="9"/>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b/>
          <w:bCs/>
          <w:sz w:val="20"/>
          <w:szCs w:val="20"/>
        </w:rPr>
        <w:br w:type="page"/>
      </w:r>
    </w:p>
    <w:p w14:paraId="1A279231" w14:textId="2704749C" w:rsidR="00415275" w:rsidRPr="00076944" w:rsidRDefault="00415275" w:rsidP="006B06AC">
      <w:pPr>
        <w:tabs>
          <w:tab w:val="num" w:pos="0"/>
          <w:tab w:val="left" w:pos="4500"/>
        </w:tabs>
        <w:spacing w:line="276" w:lineRule="auto"/>
        <w:jc w:val="right"/>
        <w:rPr>
          <w:rFonts w:asciiTheme="majorHAnsi" w:hAnsiTheme="majorHAnsi" w:cs="Arial"/>
          <w:b/>
          <w:bCs/>
          <w:sz w:val="20"/>
          <w:szCs w:val="20"/>
        </w:rPr>
      </w:pPr>
      <w:r w:rsidRPr="00076944">
        <w:rPr>
          <w:rFonts w:asciiTheme="majorHAnsi" w:hAnsiTheme="majorHAnsi" w:cs="Arial"/>
          <w:b/>
          <w:bCs/>
          <w:sz w:val="20"/>
          <w:szCs w:val="20"/>
        </w:rPr>
        <w:lastRenderedPageBreak/>
        <w:t>Príloh</w:t>
      </w:r>
      <w:r w:rsidR="00131F98" w:rsidRPr="00076944">
        <w:rPr>
          <w:rFonts w:asciiTheme="majorHAnsi" w:hAnsiTheme="majorHAnsi" w:cs="Arial"/>
          <w:b/>
          <w:bCs/>
          <w:sz w:val="20"/>
          <w:szCs w:val="20"/>
        </w:rPr>
        <w:t xml:space="preserve">a č. 1 </w:t>
      </w:r>
      <w:r w:rsidR="006A41AD" w:rsidRPr="00076944">
        <w:rPr>
          <w:rFonts w:asciiTheme="majorHAnsi" w:hAnsiTheme="majorHAnsi" w:cs="Arial"/>
          <w:b/>
          <w:bCs/>
          <w:sz w:val="20"/>
          <w:szCs w:val="20"/>
        </w:rPr>
        <w:t>k</w:t>
      </w:r>
      <w:r w:rsidRPr="00076944">
        <w:rPr>
          <w:rFonts w:asciiTheme="majorHAnsi" w:hAnsiTheme="majorHAnsi" w:cs="Arial"/>
          <w:b/>
          <w:bCs/>
          <w:sz w:val="20"/>
          <w:szCs w:val="20"/>
        </w:rPr>
        <w:t xml:space="preserve"> časti </w:t>
      </w:r>
      <w:r w:rsidRPr="00076944">
        <w:rPr>
          <w:rFonts w:asciiTheme="majorHAnsi" w:hAnsiTheme="majorHAnsi" w:cs="Arial"/>
          <w:b/>
          <w:sz w:val="20"/>
          <w:szCs w:val="20"/>
        </w:rPr>
        <w:t>A.1</w:t>
      </w:r>
      <w:r w:rsidR="00343721" w:rsidRPr="00076944">
        <w:rPr>
          <w:rFonts w:asciiTheme="majorHAnsi" w:hAnsiTheme="majorHAnsi" w:cs="Arial"/>
          <w:b/>
          <w:sz w:val="20"/>
          <w:szCs w:val="20"/>
        </w:rPr>
        <w:t xml:space="preserve"> </w:t>
      </w:r>
      <w:r w:rsidRPr="00076944">
        <w:rPr>
          <w:rFonts w:asciiTheme="majorHAnsi" w:hAnsiTheme="majorHAnsi" w:cs="Arial"/>
          <w:b/>
          <w:bCs/>
          <w:i/>
          <w:sz w:val="20"/>
          <w:szCs w:val="20"/>
        </w:rPr>
        <w:t xml:space="preserve">POKYNY </w:t>
      </w:r>
      <w:r w:rsidR="008C75DA" w:rsidRPr="00076944">
        <w:rPr>
          <w:rFonts w:asciiTheme="majorHAnsi" w:hAnsiTheme="majorHAnsi" w:cs="Arial"/>
          <w:b/>
          <w:bCs/>
          <w:i/>
          <w:sz w:val="20"/>
          <w:szCs w:val="20"/>
        </w:rPr>
        <w:t>NA VYPRACOVANIE PONUKY</w:t>
      </w:r>
    </w:p>
    <w:p w14:paraId="7B2016B2" w14:textId="77777777" w:rsidR="00415275" w:rsidRPr="00076944" w:rsidRDefault="00415275" w:rsidP="006B06AC">
      <w:pPr>
        <w:spacing w:line="276" w:lineRule="auto"/>
        <w:jc w:val="center"/>
        <w:rPr>
          <w:rFonts w:asciiTheme="majorHAnsi" w:hAnsiTheme="majorHAnsi" w:cs="Arial"/>
          <w:b/>
          <w:bCs/>
          <w:sz w:val="20"/>
          <w:szCs w:val="20"/>
        </w:rPr>
      </w:pPr>
    </w:p>
    <w:p w14:paraId="1913B403" w14:textId="77777777" w:rsidR="006A41AD" w:rsidRPr="00076944" w:rsidRDefault="006A41AD" w:rsidP="006B06AC">
      <w:pPr>
        <w:spacing w:line="276" w:lineRule="auto"/>
        <w:jc w:val="center"/>
        <w:rPr>
          <w:rFonts w:asciiTheme="majorHAnsi" w:hAnsiTheme="majorHAnsi" w:cs="Arial"/>
          <w:b/>
          <w:bCs/>
          <w:sz w:val="20"/>
          <w:szCs w:val="20"/>
        </w:rPr>
      </w:pPr>
    </w:p>
    <w:p w14:paraId="23ED889F" w14:textId="6A583DAB" w:rsidR="006B0E54" w:rsidRPr="00076944" w:rsidRDefault="006B0E54" w:rsidP="006B0E54">
      <w:pPr>
        <w:pStyle w:val="BodyText"/>
        <w:jc w:val="center"/>
        <w:rPr>
          <w:rFonts w:asciiTheme="majorHAnsi" w:hAnsiTheme="majorHAnsi" w:cs="Arial"/>
          <w:b/>
          <w:sz w:val="20"/>
          <w:szCs w:val="20"/>
        </w:rPr>
      </w:pPr>
      <w:r w:rsidRPr="00076944">
        <w:rPr>
          <w:rFonts w:asciiTheme="majorHAnsi" w:hAnsiTheme="majorHAnsi" w:cs="Arial"/>
          <w:b/>
          <w:sz w:val="20"/>
          <w:szCs w:val="20"/>
        </w:rPr>
        <w:t>VYHLÁSENIA UCHÁDZAČA</w:t>
      </w:r>
    </w:p>
    <w:p w14:paraId="6A9EF1B5" w14:textId="77777777" w:rsidR="006B0E54" w:rsidRPr="00076944" w:rsidRDefault="006B0E54" w:rsidP="006B0E54">
      <w:pPr>
        <w:pStyle w:val="BodyText"/>
        <w:jc w:val="left"/>
        <w:rPr>
          <w:rFonts w:asciiTheme="majorHAnsi" w:hAnsiTheme="majorHAnsi" w:cs="Arial"/>
          <w:sz w:val="20"/>
          <w:szCs w:val="20"/>
        </w:rPr>
      </w:pPr>
    </w:p>
    <w:p w14:paraId="37E9B191" w14:textId="77777777" w:rsidR="00A23ADE" w:rsidRPr="00076944" w:rsidRDefault="006B0E54" w:rsidP="00A23ADE">
      <w:pPr>
        <w:pStyle w:val="BodyText"/>
        <w:rPr>
          <w:rFonts w:asciiTheme="majorHAnsi" w:hAnsiTheme="majorHAnsi" w:cs="Arial"/>
          <w:sz w:val="20"/>
          <w:szCs w:val="20"/>
        </w:rPr>
      </w:pPr>
      <w:r w:rsidRPr="00076944">
        <w:rPr>
          <w:rFonts w:asciiTheme="majorHAnsi" w:hAnsiTheme="majorHAnsi" w:cs="Arial"/>
          <w:sz w:val="20"/>
          <w:szCs w:val="20"/>
        </w:rPr>
        <w:t>Uchádzač</w:t>
      </w:r>
    </w:p>
    <w:p w14:paraId="6EABA490" w14:textId="159AB916" w:rsidR="006B0E54" w:rsidRPr="00076944" w:rsidRDefault="00A23ADE" w:rsidP="00AF175C">
      <w:pPr>
        <w:pStyle w:val="BodyText"/>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49D51329" w14:textId="2D98C100" w:rsidR="006B0E54" w:rsidRPr="00076944" w:rsidRDefault="00A23ADE" w:rsidP="00AF175C">
      <w:pPr>
        <w:pStyle w:val="BodyText"/>
        <w:rPr>
          <w:rFonts w:asciiTheme="majorHAnsi" w:hAnsiTheme="majorHAnsi" w:cs="Arial"/>
          <w:i/>
          <w:sz w:val="20"/>
          <w:szCs w:val="20"/>
        </w:rPr>
      </w:pPr>
      <w:r w:rsidRPr="00076944">
        <w:rPr>
          <w:rFonts w:asciiTheme="majorHAnsi" w:hAnsiTheme="majorHAnsi" w:cs="Arial"/>
          <w:i/>
          <w:sz w:val="20"/>
          <w:szCs w:val="20"/>
        </w:rPr>
        <w:t>[obchodné meno,</w:t>
      </w:r>
      <w:r w:rsidR="006B0E54" w:rsidRPr="00076944">
        <w:rPr>
          <w:rFonts w:asciiTheme="majorHAnsi" w:hAnsiTheme="majorHAnsi" w:cs="Arial"/>
          <w:i/>
          <w:sz w:val="20"/>
          <w:szCs w:val="20"/>
        </w:rPr>
        <w:t xml:space="preserve"> sídlo/miesto podnikania uchádzača</w:t>
      </w:r>
      <w:r w:rsidRPr="00076944">
        <w:rPr>
          <w:rFonts w:asciiTheme="majorHAnsi" w:hAnsiTheme="majorHAnsi" w:cs="Arial"/>
          <w:i/>
          <w:sz w:val="20"/>
          <w:szCs w:val="20"/>
        </w:rPr>
        <w:t>, IČO</w:t>
      </w:r>
      <w:r w:rsidR="006B0E54" w:rsidRPr="00076944">
        <w:rPr>
          <w:rFonts w:asciiTheme="majorHAnsi" w:hAnsiTheme="majorHAnsi" w:cs="Arial"/>
          <w:i/>
          <w:sz w:val="20"/>
          <w:szCs w:val="20"/>
        </w:rPr>
        <w:t xml:space="preserve"> alebo obchodné mená a sídla/miesta podnikania</w:t>
      </w:r>
      <w:r w:rsidRPr="00076944">
        <w:rPr>
          <w:rFonts w:asciiTheme="majorHAnsi" w:hAnsiTheme="majorHAnsi" w:cs="Arial"/>
          <w:i/>
          <w:sz w:val="20"/>
          <w:szCs w:val="20"/>
        </w:rPr>
        <w:t>, IČO čísla</w:t>
      </w:r>
      <w:r w:rsidR="006B0E54" w:rsidRPr="00076944">
        <w:rPr>
          <w:rFonts w:asciiTheme="majorHAnsi" w:hAnsiTheme="majorHAnsi" w:cs="Arial"/>
          <w:i/>
          <w:sz w:val="20"/>
          <w:szCs w:val="20"/>
        </w:rPr>
        <w:t xml:space="preserve"> všetkých členov skupiny dodávateľov]</w:t>
      </w:r>
    </w:p>
    <w:p w14:paraId="0E4CE6A3" w14:textId="77777777" w:rsidR="006B0E54" w:rsidRPr="00076944" w:rsidRDefault="006B0E54" w:rsidP="00AF175C">
      <w:pPr>
        <w:pStyle w:val="BodyText"/>
        <w:rPr>
          <w:rFonts w:asciiTheme="majorHAnsi" w:hAnsiTheme="majorHAnsi" w:cs="Arial"/>
          <w:sz w:val="20"/>
          <w:szCs w:val="20"/>
        </w:rPr>
      </w:pPr>
    </w:p>
    <w:p w14:paraId="1461B02D" w14:textId="3AD88934" w:rsidR="006B0E54" w:rsidRPr="00076944" w:rsidRDefault="006B0E54" w:rsidP="00AF175C">
      <w:pPr>
        <w:pStyle w:val="BodyText"/>
        <w:rPr>
          <w:rFonts w:asciiTheme="majorHAnsi" w:hAnsiTheme="majorHAnsi" w:cs="Arial"/>
          <w:sz w:val="20"/>
          <w:szCs w:val="20"/>
        </w:rPr>
      </w:pPr>
      <w:r w:rsidRPr="00076944">
        <w:rPr>
          <w:rFonts w:asciiTheme="majorHAnsi" w:hAnsiTheme="majorHAnsi" w:cs="Arial"/>
          <w:sz w:val="20"/>
          <w:szCs w:val="20"/>
        </w:rPr>
        <w:t>týmto vyhlasuje, že v nadlimitnej zákazke na predmet zákazky:</w:t>
      </w:r>
      <w:r w:rsidR="002B0650" w:rsidRPr="00076944">
        <w:rPr>
          <w:rFonts w:asciiTheme="majorHAnsi" w:hAnsiTheme="majorHAnsi" w:cs="Arial"/>
          <w:sz w:val="20"/>
          <w:szCs w:val="20"/>
        </w:rPr>
        <w:t xml:space="preserve"> </w:t>
      </w:r>
      <w:r w:rsidR="00ED19A6" w:rsidRPr="00E061EF">
        <w:rPr>
          <w:rFonts w:ascii="Cambria" w:hAnsi="Cambria"/>
          <w:bCs/>
          <w:color w:val="000000"/>
          <w:sz w:val="20"/>
          <w:szCs w:val="20"/>
        </w:rPr>
        <w:t>Obstaranie RSA tokenov a s tým súvisiacich služieb</w:t>
      </w:r>
    </w:p>
    <w:p w14:paraId="02B05AB6" w14:textId="77777777" w:rsidR="006B0E54" w:rsidRPr="00076944" w:rsidRDefault="006B0E54" w:rsidP="005A7997">
      <w:pPr>
        <w:pStyle w:val="BodyText"/>
        <w:ind w:left="426" w:hanging="426"/>
        <w:rPr>
          <w:rFonts w:asciiTheme="majorHAnsi" w:hAnsiTheme="majorHAnsi" w:cs="Arial"/>
          <w:sz w:val="20"/>
          <w:szCs w:val="20"/>
        </w:rPr>
      </w:pPr>
      <w:r w:rsidRPr="00076944">
        <w:rPr>
          <w:rFonts w:asciiTheme="majorHAnsi" w:hAnsiTheme="majorHAnsi" w:cs="Arial"/>
          <w:sz w:val="20"/>
          <w:szCs w:val="20"/>
        </w:rPr>
        <w:t>•</w:t>
      </w:r>
      <w:r w:rsidRPr="00076944">
        <w:rPr>
          <w:rFonts w:asciiTheme="majorHAnsi" w:hAnsiTheme="majorHAnsi" w:cs="Arial"/>
          <w:sz w:val="20"/>
          <w:szCs w:val="20"/>
        </w:rPr>
        <w:tab/>
        <w:t>súhlasí s podmienkami nadlimitnej zákazky určenými verejným obstarávateľom v súťažných podkladoch a v iných dokumentoch poskytnutých verejným obstarávateľom v lehote na predkladanie ponúk,</w:t>
      </w:r>
    </w:p>
    <w:p w14:paraId="4294999C" w14:textId="294EA03E" w:rsidR="006B0E54" w:rsidRPr="00076944" w:rsidRDefault="006B0E54" w:rsidP="005A7997">
      <w:pPr>
        <w:pStyle w:val="BodyText"/>
        <w:ind w:left="425" w:hanging="425"/>
        <w:rPr>
          <w:rFonts w:asciiTheme="majorHAnsi" w:hAnsiTheme="majorHAnsi" w:cs="Arial"/>
          <w:sz w:val="20"/>
          <w:szCs w:val="20"/>
        </w:rPr>
      </w:pPr>
      <w:r w:rsidRPr="00076944">
        <w:rPr>
          <w:rFonts w:asciiTheme="majorHAnsi" w:hAnsiTheme="majorHAnsi" w:cs="Arial"/>
          <w:sz w:val="20"/>
          <w:szCs w:val="20"/>
        </w:rPr>
        <w:t>•</w:t>
      </w:r>
      <w:r w:rsidRPr="00076944">
        <w:rPr>
          <w:rFonts w:asciiTheme="majorHAnsi" w:hAnsiTheme="majorHAnsi" w:cs="Arial"/>
          <w:sz w:val="20"/>
          <w:szCs w:val="20"/>
        </w:rPr>
        <w:tab/>
        <w:t>je dôkladne oboznámený s celým obsahom súťažných p</w:t>
      </w:r>
      <w:r w:rsidR="00AE3C31" w:rsidRPr="00076944">
        <w:rPr>
          <w:rFonts w:asciiTheme="majorHAnsi" w:hAnsiTheme="majorHAnsi" w:cs="Arial"/>
          <w:sz w:val="20"/>
          <w:szCs w:val="20"/>
        </w:rPr>
        <w:t xml:space="preserve">odkladov, návrhom </w:t>
      </w:r>
      <w:r w:rsidR="00A23ADE" w:rsidRPr="00076944">
        <w:rPr>
          <w:rFonts w:asciiTheme="majorHAnsi" w:hAnsiTheme="majorHAnsi" w:cs="Arial"/>
          <w:sz w:val="20"/>
          <w:szCs w:val="20"/>
        </w:rPr>
        <w:t>zmluvy</w:t>
      </w:r>
      <w:r w:rsidR="00AE3C31" w:rsidRPr="00076944">
        <w:rPr>
          <w:rFonts w:asciiTheme="majorHAnsi" w:hAnsiTheme="majorHAnsi" w:cs="Arial"/>
          <w:sz w:val="20"/>
          <w:szCs w:val="20"/>
        </w:rPr>
        <w:t>, vrátane všetkých ich</w:t>
      </w:r>
      <w:r w:rsidRPr="00076944">
        <w:rPr>
          <w:rFonts w:asciiTheme="majorHAnsi" w:hAnsiTheme="majorHAnsi" w:cs="Arial"/>
          <w:sz w:val="20"/>
          <w:szCs w:val="20"/>
        </w:rPr>
        <w:t xml:space="preserve"> príloh,</w:t>
      </w:r>
    </w:p>
    <w:p w14:paraId="59D5D6EE" w14:textId="77777777" w:rsidR="00AE3C31" w:rsidRPr="00076944" w:rsidRDefault="006B0E54" w:rsidP="005A7997">
      <w:pPr>
        <w:pStyle w:val="BodyText"/>
        <w:ind w:left="426" w:hanging="426"/>
        <w:rPr>
          <w:rFonts w:asciiTheme="majorHAnsi" w:hAnsiTheme="majorHAnsi" w:cs="Arial"/>
          <w:sz w:val="20"/>
          <w:szCs w:val="20"/>
        </w:rPr>
      </w:pPr>
      <w:r w:rsidRPr="00076944">
        <w:rPr>
          <w:rFonts w:asciiTheme="majorHAnsi" w:hAnsiTheme="majorHAnsi" w:cs="Arial"/>
          <w:sz w:val="20"/>
          <w:szCs w:val="20"/>
        </w:rPr>
        <w:t>•</w:t>
      </w:r>
      <w:r w:rsidRPr="00076944">
        <w:rPr>
          <w:rFonts w:asciiTheme="majorHAnsi" w:hAnsiTheme="majorHAnsi" w:cs="Arial"/>
          <w:sz w:val="20"/>
          <w:szCs w:val="20"/>
        </w:rPr>
        <w:tab/>
        <w:t>všetky doklady, dokumenty, vyhlásenia a údaje uvedené v ponuke sú pravdivé a úplné,</w:t>
      </w:r>
    </w:p>
    <w:p w14:paraId="7BA35075" w14:textId="77777777" w:rsidR="006B0E54" w:rsidRPr="00076944" w:rsidRDefault="006B0E54" w:rsidP="005A7997">
      <w:pPr>
        <w:pStyle w:val="BodyText"/>
        <w:ind w:left="426" w:hanging="426"/>
        <w:rPr>
          <w:rFonts w:asciiTheme="majorHAnsi" w:hAnsiTheme="majorHAnsi" w:cs="Arial"/>
          <w:sz w:val="20"/>
          <w:szCs w:val="20"/>
        </w:rPr>
      </w:pPr>
      <w:r w:rsidRPr="00076944">
        <w:rPr>
          <w:rFonts w:asciiTheme="majorHAnsi" w:hAnsiTheme="majorHAnsi" w:cs="Arial"/>
          <w:sz w:val="20"/>
          <w:szCs w:val="20"/>
        </w:rPr>
        <w:t>•</w:t>
      </w:r>
      <w:r w:rsidRPr="00076944">
        <w:rPr>
          <w:rFonts w:asciiTheme="majorHAnsi" w:hAnsiTheme="majorHAnsi" w:cs="Arial"/>
          <w:sz w:val="20"/>
          <w:szCs w:val="20"/>
        </w:rPr>
        <w:tab/>
        <w:t>predkladá iba jednu ponuku a</w:t>
      </w:r>
    </w:p>
    <w:p w14:paraId="55E4CF57" w14:textId="2749E3EE" w:rsidR="00A7227A" w:rsidRDefault="006B0E54" w:rsidP="005A7997">
      <w:pPr>
        <w:pStyle w:val="BodyText"/>
        <w:ind w:left="426" w:hanging="426"/>
        <w:rPr>
          <w:rFonts w:asciiTheme="majorHAnsi" w:hAnsiTheme="majorHAnsi" w:cs="Arial"/>
          <w:sz w:val="20"/>
          <w:szCs w:val="20"/>
        </w:rPr>
      </w:pPr>
      <w:r w:rsidRPr="00076944">
        <w:rPr>
          <w:rFonts w:asciiTheme="majorHAnsi" w:hAnsiTheme="majorHAnsi" w:cs="Arial"/>
          <w:sz w:val="20"/>
          <w:szCs w:val="20"/>
        </w:rPr>
        <w:t>•</w:t>
      </w:r>
      <w:r w:rsidRPr="00076944">
        <w:rPr>
          <w:rFonts w:asciiTheme="majorHAnsi" w:hAnsiTheme="majorHAnsi" w:cs="Arial"/>
          <w:sz w:val="20"/>
          <w:szCs w:val="20"/>
        </w:rPr>
        <w:tab/>
        <w:t>nie je členom skupiny dodávateľov, ktorá ako iný uchádzač predkladá ponuku</w:t>
      </w:r>
      <w:r w:rsidR="00A7227A">
        <w:rPr>
          <w:rFonts w:asciiTheme="majorHAnsi" w:hAnsiTheme="majorHAnsi" w:cs="Arial"/>
          <w:sz w:val="20"/>
          <w:szCs w:val="20"/>
        </w:rPr>
        <w:t>,</w:t>
      </w:r>
    </w:p>
    <w:p w14:paraId="40750A13" w14:textId="591DD27B" w:rsidR="00A7227A" w:rsidRPr="002D5339" w:rsidRDefault="00A7227A" w:rsidP="00A7227A">
      <w:pPr>
        <w:pStyle w:val="BodyText"/>
        <w:ind w:left="426" w:hanging="426"/>
        <w:rPr>
          <w:rFonts w:ascii="Cambria" w:hAnsi="Cambria" w:cs="Arial Narrow"/>
          <w:bCs/>
          <w:sz w:val="20"/>
          <w:szCs w:val="20"/>
        </w:rPr>
      </w:pPr>
      <w:r w:rsidRPr="00076944">
        <w:rPr>
          <w:rFonts w:asciiTheme="majorHAnsi" w:hAnsiTheme="majorHAnsi" w:cs="Arial"/>
          <w:sz w:val="20"/>
          <w:szCs w:val="20"/>
        </w:rPr>
        <w:t>•</w:t>
      </w:r>
      <w:r>
        <w:rPr>
          <w:rFonts w:asciiTheme="majorHAnsi" w:hAnsiTheme="majorHAnsi" w:cs="Arial"/>
          <w:sz w:val="20"/>
          <w:szCs w:val="20"/>
        </w:rPr>
        <w:tab/>
        <w:t>v</w:t>
      </w:r>
      <w:r w:rsidRPr="00A7227A">
        <w:rPr>
          <w:rFonts w:ascii="Cambria" w:hAnsi="Cambria"/>
          <w:sz w:val="20"/>
          <w:szCs w:val="20"/>
        </w:rPr>
        <w:t xml:space="preserve"> prípade prijatia </w:t>
      </w:r>
      <w:r>
        <w:rPr>
          <w:rFonts w:ascii="Cambria" w:hAnsi="Cambria"/>
          <w:sz w:val="20"/>
          <w:szCs w:val="20"/>
        </w:rPr>
        <w:t>jeho</w:t>
      </w:r>
      <w:r w:rsidRPr="00A7227A">
        <w:rPr>
          <w:rFonts w:ascii="Cambria" w:hAnsi="Cambria"/>
          <w:sz w:val="20"/>
          <w:szCs w:val="20"/>
        </w:rPr>
        <w:t xml:space="preserve"> ponuky, ako úspešný uchádzač, predloží </w:t>
      </w:r>
      <w:r w:rsidR="001D54D6" w:rsidRPr="005B3305">
        <w:rPr>
          <w:rFonts w:ascii="Cambria" w:hAnsi="Cambria"/>
          <w:sz w:val="20"/>
          <w:szCs w:val="20"/>
        </w:rPr>
        <w:t xml:space="preserve">prostredníctvom systému JOSEPHINE </w:t>
      </w:r>
      <w:r w:rsidRPr="00A7227A">
        <w:rPr>
          <w:rFonts w:ascii="Cambria" w:hAnsi="Cambria"/>
          <w:sz w:val="20"/>
          <w:szCs w:val="20"/>
        </w:rPr>
        <w:t>verejnému obstarávateľovi minimálne 5 dní pred podpisom zmluvy</w:t>
      </w:r>
      <w:r w:rsidRPr="00A7227A">
        <w:rPr>
          <w:rFonts w:ascii="Cambria" w:hAnsi="Cambria" w:cs="Arial Narrow"/>
          <w:sz w:val="20"/>
          <w:szCs w:val="20"/>
        </w:rPr>
        <w:t xml:space="preserve"> </w:t>
      </w:r>
      <w:r w:rsidRPr="002D5339">
        <w:rPr>
          <w:rFonts w:ascii="Cambria" w:hAnsi="Cambria"/>
          <w:bCs/>
          <w:sz w:val="20"/>
          <w:szCs w:val="20"/>
        </w:rPr>
        <w:t>potvrdenie, že uchádzač je certifikovaným partnerom spoločnosti RSA, The Security Division of EMC</w:t>
      </w:r>
      <w:r w:rsidR="001D54D6" w:rsidRPr="002D5339">
        <w:rPr>
          <w:rFonts w:ascii="Cambria" w:hAnsi="Cambria"/>
          <w:bCs/>
          <w:sz w:val="20"/>
          <w:szCs w:val="20"/>
        </w:rPr>
        <w:t>.</w:t>
      </w:r>
    </w:p>
    <w:p w14:paraId="7CFAC54B" w14:textId="77777777" w:rsidR="006B0E54" w:rsidRPr="00A7227A" w:rsidRDefault="006B0E54" w:rsidP="00AE3C31">
      <w:pPr>
        <w:pStyle w:val="BodyText"/>
        <w:rPr>
          <w:rFonts w:ascii="Cambria" w:hAnsi="Cambria" w:cs="Arial"/>
          <w:sz w:val="20"/>
          <w:szCs w:val="20"/>
        </w:rPr>
      </w:pPr>
    </w:p>
    <w:p w14:paraId="3B6FD531" w14:textId="77777777" w:rsidR="00AE3C31" w:rsidRPr="00076944" w:rsidRDefault="00AE3C31" w:rsidP="00AE3C31">
      <w:pPr>
        <w:pStyle w:val="BodyText"/>
        <w:rPr>
          <w:rFonts w:asciiTheme="majorHAnsi" w:hAnsiTheme="majorHAnsi" w:cs="Arial"/>
          <w:sz w:val="20"/>
          <w:szCs w:val="20"/>
        </w:rPr>
      </w:pPr>
    </w:p>
    <w:p w14:paraId="4C5297E2" w14:textId="77777777" w:rsidR="00AE3C31" w:rsidRPr="00076944" w:rsidRDefault="00AE3C31" w:rsidP="00AE3C31">
      <w:pPr>
        <w:pStyle w:val="BodyText"/>
        <w:rPr>
          <w:rFonts w:asciiTheme="majorHAnsi" w:hAnsiTheme="majorHAnsi" w:cs="Arial"/>
          <w:sz w:val="20"/>
          <w:szCs w:val="20"/>
        </w:rPr>
      </w:pPr>
    </w:p>
    <w:p w14:paraId="1799A633" w14:textId="77777777" w:rsidR="00AE3C31" w:rsidRPr="00076944" w:rsidRDefault="00AE3C31" w:rsidP="00AE3C31">
      <w:pPr>
        <w:pStyle w:val="BodyText"/>
        <w:rPr>
          <w:rFonts w:asciiTheme="majorHAnsi" w:hAnsiTheme="majorHAnsi" w:cs="Arial"/>
          <w:sz w:val="20"/>
          <w:szCs w:val="20"/>
        </w:rPr>
      </w:pPr>
    </w:p>
    <w:p w14:paraId="7C89B7FC" w14:textId="77777777" w:rsidR="006B0E54" w:rsidRPr="00076944"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76944" w14:paraId="03ECB5F0" w14:textId="77777777" w:rsidTr="001A354D">
        <w:tc>
          <w:tcPr>
            <w:tcW w:w="4463" w:type="dxa"/>
          </w:tcPr>
          <w:p w14:paraId="4A6426FF" w14:textId="77777777" w:rsidR="006B0E54" w:rsidRPr="00076944" w:rsidRDefault="006B0E54" w:rsidP="001A354D">
            <w:pPr>
              <w:pStyle w:val="BodyText"/>
              <w:jc w:val="left"/>
              <w:rPr>
                <w:rFonts w:asciiTheme="majorHAnsi" w:hAnsiTheme="majorHAnsi" w:cs="Arial"/>
                <w:sz w:val="20"/>
                <w:szCs w:val="20"/>
              </w:rPr>
            </w:pPr>
            <w:r w:rsidRPr="00076944">
              <w:rPr>
                <w:rFonts w:asciiTheme="majorHAnsi" w:hAnsiTheme="majorHAnsi" w:cs="Arial"/>
                <w:sz w:val="20"/>
                <w:szCs w:val="20"/>
              </w:rPr>
              <w:t>............................................</w:t>
            </w:r>
          </w:p>
          <w:p w14:paraId="7F38E691" w14:textId="77777777" w:rsidR="006B0E54" w:rsidRPr="00076944" w:rsidRDefault="006B0E54" w:rsidP="001A354D">
            <w:pPr>
              <w:pStyle w:val="BodyText"/>
              <w:jc w:val="left"/>
              <w:rPr>
                <w:rFonts w:asciiTheme="majorHAnsi" w:hAnsiTheme="majorHAnsi" w:cs="Arial"/>
                <w:sz w:val="20"/>
                <w:szCs w:val="20"/>
              </w:rPr>
            </w:pPr>
            <w:r w:rsidRPr="00076944">
              <w:rPr>
                <w:rFonts w:asciiTheme="majorHAnsi" w:hAnsiTheme="majorHAnsi" w:cs="Arial"/>
                <w:sz w:val="20"/>
                <w:szCs w:val="20"/>
              </w:rPr>
              <w:t>Miesto a dátum</w:t>
            </w:r>
          </w:p>
        </w:tc>
        <w:tc>
          <w:tcPr>
            <w:tcW w:w="4464" w:type="dxa"/>
          </w:tcPr>
          <w:p w14:paraId="44F23206" w14:textId="77777777" w:rsidR="006B0E54" w:rsidRPr="00076944" w:rsidRDefault="006B0E54" w:rsidP="001A354D">
            <w:pPr>
              <w:pStyle w:val="BodyText"/>
              <w:jc w:val="left"/>
              <w:rPr>
                <w:rFonts w:asciiTheme="majorHAnsi" w:hAnsiTheme="majorHAnsi" w:cs="Arial"/>
                <w:sz w:val="20"/>
                <w:szCs w:val="20"/>
              </w:rPr>
            </w:pPr>
          </w:p>
          <w:p w14:paraId="1A75F902" w14:textId="77777777" w:rsidR="006B0E54" w:rsidRPr="00076944" w:rsidRDefault="006B0E54" w:rsidP="001A354D">
            <w:pPr>
              <w:pStyle w:val="BodyText"/>
              <w:jc w:val="left"/>
              <w:rPr>
                <w:rFonts w:asciiTheme="majorHAnsi" w:hAnsiTheme="majorHAnsi" w:cs="Arial"/>
                <w:sz w:val="20"/>
                <w:szCs w:val="20"/>
              </w:rPr>
            </w:pPr>
          </w:p>
          <w:p w14:paraId="3ADE79A0" w14:textId="77777777" w:rsidR="006B0E54" w:rsidRPr="00076944" w:rsidRDefault="006B0E54" w:rsidP="001A354D">
            <w:pPr>
              <w:pStyle w:val="BodyText"/>
              <w:jc w:val="center"/>
              <w:rPr>
                <w:rFonts w:asciiTheme="majorHAnsi" w:hAnsiTheme="majorHAnsi" w:cs="Arial"/>
                <w:sz w:val="20"/>
                <w:szCs w:val="20"/>
              </w:rPr>
            </w:pPr>
            <w:r w:rsidRPr="00076944">
              <w:rPr>
                <w:rFonts w:asciiTheme="majorHAnsi" w:hAnsiTheme="majorHAnsi" w:cs="Arial"/>
                <w:sz w:val="20"/>
                <w:szCs w:val="20"/>
              </w:rPr>
              <w:t>.........................................................................</w:t>
            </w:r>
          </w:p>
        </w:tc>
      </w:tr>
      <w:tr w:rsidR="006B0E54" w:rsidRPr="00076944" w14:paraId="58AB8CEC" w14:textId="77777777" w:rsidTr="001A354D">
        <w:tc>
          <w:tcPr>
            <w:tcW w:w="4463" w:type="dxa"/>
          </w:tcPr>
          <w:p w14:paraId="2B0C5E41" w14:textId="77777777" w:rsidR="006B0E54" w:rsidRPr="00076944" w:rsidRDefault="006B0E54" w:rsidP="001A354D">
            <w:pPr>
              <w:pStyle w:val="BodyText"/>
              <w:jc w:val="left"/>
              <w:rPr>
                <w:rFonts w:asciiTheme="majorHAnsi" w:hAnsiTheme="majorHAnsi" w:cs="Arial"/>
                <w:sz w:val="20"/>
                <w:szCs w:val="20"/>
              </w:rPr>
            </w:pPr>
          </w:p>
        </w:tc>
        <w:tc>
          <w:tcPr>
            <w:tcW w:w="4464" w:type="dxa"/>
          </w:tcPr>
          <w:p w14:paraId="588374A4" w14:textId="29F06E56" w:rsidR="00A23ADE" w:rsidRPr="00076944" w:rsidRDefault="00A23ADE" w:rsidP="00A23ADE">
            <w:pPr>
              <w:pStyle w:val="BodyText"/>
              <w:jc w:val="center"/>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1488A195" w14:textId="1D89153B" w:rsidR="006B0E54" w:rsidRPr="00076944" w:rsidRDefault="006B0E54" w:rsidP="001A354D">
            <w:pPr>
              <w:pStyle w:val="BodyText"/>
              <w:jc w:val="center"/>
              <w:rPr>
                <w:rFonts w:asciiTheme="majorHAnsi" w:hAnsiTheme="majorHAnsi" w:cs="Arial"/>
                <w:sz w:val="20"/>
                <w:szCs w:val="20"/>
              </w:rPr>
            </w:pPr>
            <w:r w:rsidRPr="00076944">
              <w:rPr>
                <w:rFonts w:asciiTheme="majorHAnsi" w:hAnsiTheme="majorHAnsi" w:cs="Arial"/>
                <w:sz w:val="20"/>
                <w:szCs w:val="20"/>
              </w:rPr>
              <w:t>Meno, priezvisko</w:t>
            </w:r>
            <w:r w:rsidR="00A23ADE" w:rsidRPr="00076944">
              <w:rPr>
                <w:rFonts w:asciiTheme="majorHAnsi" w:hAnsiTheme="majorHAnsi" w:cs="Arial"/>
                <w:sz w:val="20"/>
                <w:szCs w:val="20"/>
              </w:rPr>
              <w:t xml:space="preserve"> a podpis </w:t>
            </w:r>
            <w:r w:rsidRPr="00076944">
              <w:rPr>
                <w:rFonts w:asciiTheme="majorHAnsi" w:hAnsiTheme="majorHAnsi" w:cs="Arial"/>
                <w:sz w:val="20"/>
                <w:szCs w:val="20"/>
              </w:rPr>
              <w:t>uchádzača</w:t>
            </w:r>
          </w:p>
        </w:tc>
      </w:tr>
    </w:tbl>
    <w:p w14:paraId="484A11A0" w14:textId="77777777" w:rsidR="006B0E54" w:rsidRPr="00076944" w:rsidRDefault="006B0E54" w:rsidP="006B0E54">
      <w:pPr>
        <w:pStyle w:val="BodyText"/>
        <w:jc w:val="left"/>
        <w:rPr>
          <w:rFonts w:asciiTheme="majorHAnsi" w:hAnsiTheme="majorHAnsi" w:cs="Arial"/>
          <w:sz w:val="20"/>
          <w:szCs w:val="20"/>
        </w:rPr>
      </w:pPr>
    </w:p>
    <w:p w14:paraId="5C93036F" w14:textId="77777777" w:rsidR="006B0E54" w:rsidRPr="00076944"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76944" w14:paraId="58F6958A" w14:textId="77777777" w:rsidTr="001A354D">
        <w:tc>
          <w:tcPr>
            <w:tcW w:w="4463" w:type="dxa"/>
          </w:tcPr>
          <w:p w14:paraId="0EF7B123" w14:textId="77777777" w:rsidR="006B0E54" w:rsidRPr="00076944" w:rsidRDefault="006B0E54" w:rsidP="001A354D">
            <w:pPr>
              <w:pStyle w:val="BodyText"/>
              <w:jc w:val="left"/>
              <w:rPr>
                <w:rFonts w:asciiTheme="majorHAnsi" w:hAnsiTheme="majorHAnsi" w:cs="Arial"/>
                <w:sz w:val="20"/>
                <w:szCs w:val="20"/>
              </w:rPr>
            </w:pPr>
            <w:r w:rsidRPr="00076944">
              <w:rPr>
                <w:rFonts w:asciiTheme="majorHAnsi" w:hAnsiTheme="majorHAnsi" w:cs="Arial"/>
                <w:sz w:val="20"/>
                <w:szCs w:val="20"/>
              </w:rPr>
              <w:t>............................................</w:t>
            </w:r>
          </w:p>
          <w:p w14:paraId="4F535033" w14:textId="77777777" w:rsidR="006B0E54" w:rsidRPr="00076944" w:rsidRDefault="006B0E54" w:rsidP="001A354D">
            <w:pPr>
              <w:pStyle w:val="BodyText"/>
              <w:jc w:val="left"/>
              <w:rPr>
                <w:rFonts w:asciiTheme="majorHAnsi" w:hAnsiTheme="majorHAnsi" w:cs="Arial"/>
                <w:sz w:val="20"/>
                <w:szCs w:val="20"/>
              </w:rPr>
            </w:pPr>
            <w:r w:rsidRPr="00076944">
              <w:rPr>
                <w:rFonts w:asciiTheme="majorHAnsi" w:hAnsiTheme="majorHAnsi" w:cs="Arial"/>
                <w:sz w:val="20"/>
                <w:szCs w:val="20"/>
              </w:rPr>
              <w:t>Miesto a dátum</w:t>
            </w:r>
          </w:p>
        </w:tc>
        <w:tc>
          <w:tcPr>
            <w:tcW w:w="4464" w:type="dxa"/>
          </w:tcPr>
          <w:p w14:paraId="4A388F1E" w14:textId="77777777" w:rsidR="006B0E54" w:rsidRPr="00076944" w:rsidRDefault="006B0E54" w:rsidP="001A354D">
            <w:pPr>
              <w:pStyle w:val="BodyText"/>
              <w:jc w:val="left"/>
              <w:rPr>
                <w:rFonts w:asciiTheme="majorHAnsi" w:hAnsiTheme="majorHAnsi" w:cs="Arial"/>
                <w:sz w:val="20"/>
                <w:szCs w:val="20"/>
              </w:rPr>
            </w:pPr>
          </w:p>
          <w:p w14:paraId="76D73C86" w14:textId="77777777" w:rsidR="006B0E54" w:rsidRPr="00076944" w:rsidRDefault="006B0E54" w:rsidP="001A354D">
            <w:pPr>
              <w:pStyle w:val="BodyText"/>
              <w:jc w:val="left"/>
              <w:rPr>
                <w:rFonts w:asciiTheme="majorHAnsi" w:hAnsiTheme="majorHAnsi" w:cs="Arial"/>
                <w:sz w:val="20"/>
                <w:szCs w:val="20"/>
              </w:rPr>
            </w:pPr>
          </w:p>
          <w:p w14:paraId="3A39DD96" w14:textId="77777777" w:rsidR="006B0E54" w:rsidRPr="00076944" w:rsidRDefault="006B0E54" w:rsidP="001A354D">
            <w:pPr>
              <w:pStyle w:val="BodyText"/>
              <w:jc w:val="center"/>
              <w:rPr>
                <w:rFonts w:asciiTheme="majorHAnsi" w:hAnsiTheme="majorHAnsi" w:cs="Arial"/>
                <w:sz w:val="20"/>
                <w:szCs w:val="20"/>
              </w:rPr>
            </w:pPr>
            <w:r w:rsidRPr="00076944">
              <w:rPr>
                <w:rFonts w:asciiTheme="majorHAnsi" w:hAnsiTheme="majorHAnsi" w:cs="Arial"/>
                <w:sz w:val="20"/>
                <w:szCs w:val="20"/>
              </w:rPr>
              <w:t>.........................................................................</w:t>
            </w:r>
          </w:p>
        </w:tc>
      </w:tr>
      <w:tr w:rsidR="006B0E54" w:rsidRPr="00076944" w14:paraId="0FF7212D" w14:textId="77777777" w:rsidTr="001A354D">
        <w:tc>
          <w:tcPr>
            <w:tcW w:w="4463" w:type="dxa"/>
          </w:tcPr>
          <w:p w14:paraId="06D3A501" w14:textId="77777777" w:rsidR="006B0E54" w:rsidRPr="00076944" w:rsidRDefault="006B0E54" w:rsidP="001A354D">
            <w:pPr>
              <w:pStyle w:val="BodyText"/>
              <w:jc w:val="left"/>
              <w:rPr>
                <w:rFonts w:asciiTheme="majorHAnsi" w:hAnsiTheme="majorHAnsi" w:cs="Arial"/>
                <w:sz w:val="20"/>
                <w:szCs w:val="20"/>
              </w:rPr>
            </w:pPr>
          </w:p>
        </w:tc>
        <w:tc>
          <w:tcPr>
            <w:tcW w:w="4464" w:type="dxa"/>
          </w:tcPr>
          <w:p w14:paraId="006DD0FD" w14:textId="77777777" w:rsidR="006B0E54" w:rsidRPr="00076944" w:rsidRDefault="006B0E54" w:rsidP="001A354D">
            <w:pPr>
              <w:pStyle w:val="BodyText"/>
              <w:jc w:val="center"/>
              <w:rPr>
                <w:rFonts w:asciiTheme="majorHAnsi" w:hAnsiTheme="majorHAnsi" w:cs="Arial"/>
                <w:sz w:val="20"/>
                <w:szCs w:val="20"/>
              </w:rPr>
            </w:pPr>
            <w:r w:rsidRPr="00076944">
              <w:rPr>
                <w:rFonts w:asciiTheme="majorHAnsi" w:hAnsiTheme="majorHAnsi" w:cs="Arial"/>
                <w:sz w:val="20"/>
                <w:szCs w:val="20"/>
              </w:rPr>
              <w:t>Meno, priezvisko a podpis štatutárneho zástupcu uchádzača</w:t>
            </w:r>
          </w:p>
        </w:tc>
      </w:tr>
    </w:tbl>
    <w:p w14:paraId="16C075B9" w14:textId="77777777" w:rsidR="006B0E54" w:rsidRPr="00076944" w:rsidRDefault="006B0E54" w:rsidP="006B0E54">
      <w:pPr>
        <w:pStyle w:val="BodyText"/>
        <w:jc w:val="left"/>
        <w:rPr>
          <w:rFonts w:asciiTheme="majorHAnsi" w:hAnsiTheme="majorHAnsi" w:cs="Arial"/>
          <w:sz w:val="20"/>
          <w:szCs w:val="20"/>
        </w:rPr>
      </w:pPr>
    </w:p>
    <w:p w14:paraId="7070E5ED" w14:textId="77777777" w:rsidR="006B0E54" w:rsidRPr="00076944" w:rsidRDefault="006B0E54" w:rsidP="006B0E54">
      <w:pPr>
        <w:pStyle w:val="BodyText"/>
        <w:jc w:val="left"/>
        <w:rPr>
          <w:rFonts w:asciiTheme="majorHAnsi" w:hAnsiTheme="majorHAnsi" w:cs="Arial"/>
          <w:sz w:val="20"/>
          <w:szCs w:val="20"/>
        </w:rPr>
      </w:pPr>
    </w:p>
    <w:p w14:paraId="3631A1A2" w14:textId="77777777" w:rsidR="006B0E54" w:rsidRPr="00076944" w:rsidRDefault="006B0E54" w:rsidP="006B0E54">
      <w:pPr>
        <w:pStyle w:val="BodyText"/>
        <w:jc w:val="left"/>
        <w:rPr>
          <w:rFonts w:asciiTheme="majorHAnsi" w:hAnsiTheme="majorHAnsi" w:cs="Arial"/>
          <w:sz w:val="20"/>
          <w:szCs w:val="20"/>
        </w:rPr>
      </w:pPr>
    </w:p>
    <w:p w14:paraId="29128EB5" w14:textId="77777777" w:rsidR="006B0E54" w:rsidRPr="00076944" w:rsidRDefault="006B0E54" w:rsidP="006B0E54">
      <w:pPr>
        <w:pStyle w:val="BodyText"/>
        <w:jc w:val="left"/>
        <w:rPr>
          <w:rFonts w:asciiTheme="majorHAnsi" w:hAnsiTheme="majorHAnsi" w:cs="Arial"/>
          <w:sz w:val="20"/>
          <w:szCs w:val="20"/>
        </w:rPr>
      </w:pPr>
    </w:p>
    <w:p w14:paraId="47F97AD6" w14:textId="77777777" w:rsidR="006B0E54" w:rsidRPr="00076944" w:rsidRDefault="006B0E54" w:rsidP="006B0E54">
      <w:pPr>
        <w:pStyle w:val="BodyText"/>
        <w:jc w:val="left"/>
        <w:rPr>
          <w:rFonts w:asciiTheme="majorHAnsi" w:hAnsiTheme="majorHAnsi" w:cs="Arial"/>
          <w:i/>
          <w:sz w:val="20"/>
          <w:szCs w:val="20"/>
        </w:rPr>
      </w:pPr>
    </w:p>
    <w:p w14:paraId="48EA4FB7" w14:textId="77777777" w:rsidR="006B0E54" w:rsidRPr="00076944" w:rsidRDefault="006B0E54" w:rsidP="006B0E54">
      <w:pPr>
        <w:pStyle w:val="BodyText"/>
        <w:jc w:val="left"/>
        <w:rPr>
          <w:rFonts w:asciiTheme="majorHAnsi" w:hAnsiTheme="majorHAnsi" w:cs="Arial"/>
          <w:i/>
          <w:sz w:val="20"/>
          <w:szCs w:val="20"/>
        </w:rPr>
      </w:pPr>
    </w:p>
    <w:p w14:paraId="6000EF81" w14:textId="77777777" w:rsidR="006B0E54" w:rsidRPr="00076944" w:rsidRDefault="006B0E54" w:rsidP="006B0E54">
      <w:pPr>
        <w:pStyle w:val="BodyText"/>
        <w:jc w:val="left"/>
        <w:rPr>
          <w:rFonts w:asciiTheme="majorHAnsi" w:hAnsiTheme="majorHAnsi" w:cs="Arial"/>
          <w:i/>
          <w:sz w:val="20"/>
          <w:szCs w:val="20"/>
        </w:rPr>
      </w:pPr>
    </w:p>
    <w:p w14:paraId="1EF10168" w14:textId="77777777" w:rsidR="006B0E54" w:rsidRPr="00076944" w:rsidRDefault="006B0E54" w:rsidP="006B0E54">
      <w:pPr>
        <w:pStyle w:val="BodyText"/>
        <w:jc w:val="left"/>
        <w:rPr>
          <w:rFonts w:asciiTheme="majorHAnsi" w:hAnsiTheme="majorHAnsi" w:cs="Arial"/>
          <w:i/>
          <w:sz w:val="20"/>
          <w:szCs w:val="20"/>
        </w:rPr>
      </w:pPr>
    </w:p>
    <w:p w14:paraId="1ECFA895" w14:textId="77777777" w:rsidR="006B0E54" w:rsidRPr="00076944" w:rsidRDefault="006B0E54" w:rsidP="006B0E54">
      <w:pPr>
        <w:pStyle w:val="BodyText"/>
        <w:jc w:val="left"/>
        <w:rPr>
          <w:rFonts w:asciiTheme="majorHAnsi" w:hAnsiTheme="majorHAnsi" w:cs="Arial"/>
          <w:i/>
          <w:sz w:val="20"/>
          <w:szCs w:val="20"/>
        </w:rPr>
      </w:pPr>
    </w:p>
    <w:p w14:paraId="1F831FA4" w14:textId="77777777" w:rsidR="006B0E54" w:rsidRPr="00076944" w:rsidRDefault="006B0E54" w:rsidP="006B0E54">
      <w:pPr>
        <w:pStyle w:val="BodyText"/>
        <w:jc w:val="left"/>
        <w:rPr>
          <w:rFonts w:asciiTheme="majorHAnsi" w:hAnsiTheme="majorHAnsi" w:cs="Arial"/>
          <w:i/>
          <w:sz w:val="20"/>
          <w:szCs w:val="20"/>
        </w:rPr>
      </w:pPr>
    </w:p>
    <w:p w14:paraId="0461A34F" w14:textId="77777777" w:rsidR="006B0E54" w:rsidRPr="00076944" w:rsidRDefault="006B0E54" w:rsidP="00AF175C">
      <w:pPr>
        <w:pStyle w:val="BodyText"/>
        <w:rPr>
          <w:rFonts w:asciiTheme="majorHAnsi" w:hAnsiTheme="majorHAnsi" w:cs="Arial"/>
          <w:i/>
          <w:sz w:val="20"/>
          <w:szCs w:val="20"/>
        </w:rPr>
      </w:pPr>
    </w:p>
    <w:p w14:paraId="30C2C12D" w14:textId="77777777" w:rsidR="006B0E54" w:rsidRPr="00076944" w:rsidRDefault="006B0E54" w:rsidP="00AF175C">
      <w:pPr>
        <w:pStyle w:val="BodyText"/>
        <w:rPr>
          <w:rFonts w:asciiTheme="majorHAnsi" w:hAnsiTheme="majorHAnsi" w:cs="Arial"/>
          <w:i/>
          <w:sz w:val="20"/>
          <w:szCs w:val="20"/>
        </w:rPr>
      </w:pPr>
      <w:r w:rsidRPr="00076944">
        <w:rPr>
          <w:rFonts w:asciiTheme="majorHAnsi" w:hAnsiTheme="majorHAnsi" w:cs="Arial"/>
          <w:i/>
          <w:sz w:val="20"/>
          <w:szCs w:val="20"/>
        </w:rPr>
        <w:t>Pozn.: POVINNÉ</w:t>
      </w:r>
      <w:r w:rsidRPr="00076944">
        <w:rPr>
          <w:rFonts w:asciiTheme="majorHAnsi" w:hAnsiTheme="majorHAnsi" w:cs="Arial"/>
          <w:i/>
          <w:sz w:val="20"/>
          <w:szCs w:val="20"/>
        </w:rPr>
        <w:tab/>
        <w:t>- údaje vo vyznačených poliach</w:t>
      </w:r>
    </w:p>
    <w:p w14:paraId="3A79AD05" w14:textId="77777777" w:rsidR="006B0E54" w:rsidRPr="00076944" w:rsidRDefault="006B0E54" w:rsidP="00AF175C">
      <w:pPr>
        <w:pStyle w:val="BodyText"/>
        <w:ind w:left="1418" w:firstLine="709"/>
        <w:rPr>
          <w:rFonts w:asciiTheme="majorHAnsi" w:hAnsiTheme="majorHAnsi" w:cs="Arial"/>
          <w:i/>
          <w:sz w:val="20"/>
          <w:szCs w:val="20"/>
        </w:rPr>
      </w:pPr>
      <w:r w:rsidRPr="00076944">
        <w:rPr>
          <w:rFonts w:asciiTheme="majorHAnsi" w:hAnsiTheme="majorHAnsi" w:cs="Arial"/>
          <w:i/>
          <w:sz w:val="20"/>
          <w:szCs w:val="20"/>
        </w:rPr>
        <w:t>- dátum musí byť aktuálny vo vzťahu ku dňu uplynutia lehoty na predkladanie ponúk,</w:t>
      </w:r>
    </w:p>
    <w:p w14:paraId="68EF7234" w14:textId="77777777" w:rsidR="006B0E54" w:rsidRPr="00076944" w:rsidRDefault="006B0E54" w:rsidP="00AF175C">
      <w:pPr>
        <w:pStyle w:val="BodyText"/>
        <w:ind w:left="1985" w:firstLine="142"/>
        <w:rPr>
          <w:rFonts w:asciiTheme="majorHAnsi" w:hAnsiTheme="majorHAnsi" w:cs="Arial"/>
          <w:i/>
          <w:sz w:val="20"/>
          <w:szCs w:val="20"/>
        </w:rPr>
      </w:pPr>
      <w:r w:rsidRPr="00076944">
        <w:rPr>
          <w:rFonts w:asciiTheme="majorHAnsi" w:hAnsiTheme="majorHAnsi" w:cs="Arial"/>
          <w:i/>
          <w:sz w:val="20"/>
          <w:szCs w:val="20"/>
        </w:rPr>
        <w:t>- podpis uchádzača alebo osoby oprávnenej konať za uchádzača</w:t>
      </w:r>
    </w:p>
    <w:p w14:paraId="44FD297B" w14:textId="75EAD04E" w:rsidR="006A41AD" w:rsidRPr="00076944" w:rsidRDefault="006B0E54" w:rsidP="00AF175C">
      <w:pPr>
        <w:spacing w:line="276" w:lineRule="auto"/>
        <w:jc w:val="both"/>
        <w:rPr>
          <w:rFonts w:asciiTheme="majorHAnsi" w:hAnsiTheme="majorHAnsi" w:cs="Arial"/>
          <w:b/>
          <w:bCs/>
          <w:sz w:val="20"/>
          <w:szCs w:val="20"/>
        </w:rPr>
      </w:pPr>
      <w:r w:rsidRPr="00076944">
        <w:rPr>
          <w:rFonts w:asciiTheme="majorHAnsi" w:hAnsiTheme="majorHAnsi" w:cs="Arial"/>
          <w:i/>
          <w:sz w:val="20"/>
          <w:szCs w:val="20"/>
        </w:rPr>
        <w:t xml:space="preserve">(v prípade skupiny dodávateľov podpis každého člena skupiny dodávateľov alebo osoby </w:t>
      </w:r>
      <w:r w:rsidR="00755AF0">
        <w:rPr>
          <w:rFonts w:asciiTheme="majorHAnsi" w:hAnsiTheme="majorHAnsi" w:cs="Arial"/>
          <w:i/>
          <w:sz w:val="20"/>
          <w:szCs w:val="20"/>
        </w:rPr>
        <w:t>o</w:t>
      </w:r>
      <w:r w:rsidRPr="00076944">
        <w:rPr>
          <w:rFonts w:asciiTheme="majorHAnsi" w:hAnsiTheme="majorHAnsi" w:cs="Arial"/>
          <w:i/>
          <w:sz w:val="20"/>
          <w:szCs w:val="20"/>
        </w:rPr>
        <w:t>právnenej konať  za každého člena skupiny dodávateľov)</w:t>
      </w:r>
    </w:p>
    <w:p w14:paraId="3F2D1F70" w14:textId="77777777" w:rsidR="006A41AD" w:rsidRPr="00076944" w:rsidRDefault="006A41AD" w:rsidP="006B06AC">
      <w:pPr>
        <w:spacing w:line="276" w:lineRule="auto"/>
        <w:jc w:val="center"/>
        <w:rPr>
          <w:rFonts w:asciiTheme="majorHAnsi" w:hAnsiTheme="majorHAnsi" w:cs="Arial"/>
          <w:b/>
          <w:bCs/>
          <w:sz w:val="20"/>
          <w:szCs w:val="20"/>
        </w:rPr>
      </w:pPr>
    </w:p>
    <w:p w14:paraId="411BD7AA" w14:textId="77777777" w:rsidR="006A41AD" w:rsidRPr="00076944" w:rsidRDefault="006A41AD" w:rsidP="006B06AC">
      <w:pPr>
        <w:spacing w:line="276" w:lineRule="auto"/>
        <w:jc w:val="center"/>
        <w:rPr>
          <w:rFonts w:asciiTheme="majorHAnsi" w:hAnsiTheme="majorHAnsi" w:cs="Arial"/>
          <w:b/>
          <w:bCs/>
          <w:sz w:val="20"/>
          <w:szCs w:val="20"/>
        </w:rPr>
      </w:pPr>
    </w:p>
    <w:p w14:paraId="642D75A3" w14:textId="77777777" w:rsidR="006A41AD" w:rsidRPr="00076944" w:rsidRDefault="006A41AD" w:rsidP="006B06AC">
      <w:pPr>
        <w:spacing w:line="276" w:lineRule="auto"/>
        <w:jc w:val="center"/>
        <w:rPr>
          <w:rFonts w:asciiTheme="majorHAnsi" w:hAnsiTheme="majorHAnsi" w:cs="Arial"/>
          <w:b/>
          <w:bCs/>
          <w:sz w:val="20"/>
          <w:szCs w:val="20"/>
        </w:rPr>
      </w:pPr>
    </w:p>
    <w:p w14:paraId="3F06E919" w14:textId="77777777" w:rsidR="006A41AD" w:rsidRPr="00076944" w:rsidRDefault="00935235" w:rsidP="00A57842">
      <w:pPr>
        <w:rPr>
          <w:rFonts w:asciiTheme="majorHAnsi" w:hAnsiTheme="majorHAnsi" w:cs="Arial"/>
          <w:sz w:val="20"/>
          <w:szCs w:val="20"/>
        </w:rPr>
      </w:pPr>
      <w:r w:rsidRPr="00076944">
        <w:rPr>
          <w:rFonts w:asciiTheme="majorHAnsi" w:hAnsiTheme="majorHAnsi" w:cs="Arial"/>
          <w:sz w:val="20"/>
          <w:szCs w:val="20"/>
        </w:rPr>
        <w:br w:type="page"/>
      </w:r>
    </w:p>
    <w:p w14:paraId="39F47E88" w14:textId="77777777" w:rsidR="00A23ADE" w:rsidRPr="00076944" w:rsidRDefault="00A23ADE" w:rsidP="00A23ADE">
      <w:pPr>
        <w:tabs>
          <w:tab w:val="num" w:pos="0"/>
          <w:tab w:val="left" w:pos="4500"/>
        </w:tabs>
        <w:spacing w:line="276" w:lineRule="auto"/>
        <w:jc w:val="right"/>
        <w:rPr>
          <w:rFonts w:asciiTheme="majorHAnsi" w:hAnsiTheme="majorHAnsi" w:cs="Arial"/>
          <w:b/>
          <w:bCs/>
          <w:i/>
          <w:sz w:val="20"/>
          <w:szCs w:val="20"/>
        </w:rPr>
      </w:pPr>
      <w:r w:rsidRPr="00076944">
        <w:rPr>
          <w:rFonts w:asciiTheme="majorHAnsi" w:hAnsiTheme="majorHAnsi" w:cs="Arial"/>
          <w:b/>
          <w:bCs/>
          <w:sz w:val="20"/>
          <w:szCs w:val="20"/>
        </w:rPr>
        <w:lastRenderedPageBreak/>
        <w:t xml:space="preserve">Príloha č. 2 k časti </w:t>
      </w:r>
      <w:r w:rsidRPr="00076944">
        <w:rPr>
          <w:rFonts w:asciiTheme="majorHAnsi" w:hAnsiTheme="majorHAnsi" w:cs="Arial"/>
          <w:b/>
          <w:sz w:val="20"/>
          <w:szCs w:val="20"/>
        </w:rPr>
        <w:t>A.1</w:t>
      </w:r>
      <w:r w:rsidRPr="00076944">
        <w:rPr>
          <w:rFonts w:asciiTheme="majorHAnsi" w:hAnsiTheme="majorHAnsi" w:cs="Arial"/>
          <w:b/>
          <w:bCs/>
          <w:sz w:val="20"/>
          <w:szCs w:val="20"/>
        </w:rPr>
        <w:t xml:space="preserve"> </w:t>
      </w:r>
      <w:r w:rsidRPr="00076944">
        <w:rPr>
          <w:rFonts w:asciiTheme="majorHAnsi" w:hAnsiTheme="majorHAnsi" w:cs="Arial"/>
          <w:b/>
          <w:bCs/>
          <w:i/>
          <w:sz w:val="20"/>
          <w:szCs w:val="20"/>
        </w:rPr>
        <w:t>POKYNY NA VYPRACOVANIE PONUKY</w:t>
      </w:r>
    </w:p>
    <w:p w14:paraId="657AE700" w14:textId="366451AC" w:rsidR="00A23ADE" w:rsidRPr="00076944" w:rsidRDefault="00A23ADE" w:rsidP="00A23ADE">
      <w:pPr>
        <w:pStyle w:val="BodyText"/>
        <w:spacing w:line="276" w:lineRule="auto"/>
        <w:rPr>
          <w:rFonts w:asciiTheme="majorHAnsi" w:hAnsiTheme="majorHAnsi" w:cs="Arial"/>
          <w:b/>
          <w:sz w:val="20"/>
          <w:szCs w:val="20"/>
        </w:rPr>
      </w:pPr>
      <w:bookmarkStart w:id="22" w:name="_Toc245783492"/>
    </w:p>
    <w:p w14:paraId="36FCE1C3" w14:textId="77777777" w:rsidR="00A23ADE" w:rsidRPr="00076944" w:rsidRDefault="00A23ADE" w:rsidP="00A23ADE">
      <w:pPr>
        <w:pStyle w:val="BodyText"/>
        <w:spacing w:line="276" w:lineRule="auto"/>
        <w:jc w:val="center"/>
        <w:rPr>
          <w:rFonts w:asciiTheme="majorHAnsi" w:hAnsiTheme="majorHAnsi" w:cs="Arial"/>
          <w:b/>
          <w:sz w:val="20"/>
          <w:szCs w:val="20"/>
        </w:rPr>
      </w:pPr>
      <w:r w:rsidRPr="00076944">
        <w:rPr>
          <w:rFonts w:asciiTheme="majorHAnsi" w:hAnsiTheme="majorHAnsi" w:cs="Arial"/>
          <w:b/>
          <w:sz w:val="20"/>
          <w:szCs w:val="20"/>
        </w:rPr>
        <w:t xml:space="preserve">ČESTNÉ VYHLÁSENIE O VYTVORENÍ SKUPINY </w:t>
      </w:r>
      <w:bookmarkEnd w:id="22"/>
      <w:r w:rsidRPr="00076944">
        <w:rPr>
          <w:rFonts w:asciiTheme="majorHAnsi" w:hAnsiTheme="majorHAnsi" w:cs="Arial"/>
          <w:b/>
          <w:sz w:val="20"/>
          <w:szCs w:val="20"/>
        </w:rPr>
        <w:t>DODÁVATEĽOV - vzor</w:t>
      </w:r>
    </w:p>
    <w:p w14:paraId="1E6DCBDC" w14:textId="77777777" w:rsidR="00A23ADE" w:rsidRPr="00076944" w:rsidRDefault="00A23ADE" w:rsidP="00A23ADE">
      <w:pPr>
        <w:widowControl w:val="0"/>
        <w:spacing w:line="276" w:lineRule="auto"/>
        <w:rPr>
          <w:rFonts w:asciiTheme="majorHAnsi" w:hAnsiTheme="majorHAnsi" w:cs="Arial"/>
          <w:b/>
          <w:bCs/>
          <w:sz w:val="20"/>
          <w:szCs w:val="20"/>
        </w:rPr>
      </w:pPr>
    </w:p>
    <w:p w14:paraId="75327E7A" w14:textId="2891E45C" w:rsidR="00A23ADE" w:rsidRPr="00076944" w:rsidRDefault="00A23ADE" w:rsidP="002B0650">
      <w:pPr>
        <w:pStyle w:val="BodyText"/>
        <w:rPr>
          <w:rFonts w:asciiTheme="majorHAnsi" w:hAnsiTheme="majorHAnsi" w:cs="Arial"/>
          <w:sz w:val="20"/>
          <w:szCs w:val="20"/>
        </w:rPr>
      </w:pPr>
      <w:r w:rsidRPr="00076944">
        <w:rPr>
          <w:rFonts w:asciiTheme="majorHAnsi" w:hAnsiTheme="majorHAnsi" w:cs="Arial"/>
          <w:sz w:val="20"/>
          <w:szCs w:val="20"/>
        </w:rPr>
        <w:t xml:space="preserve">Dolupodpísaní zástupcovia uchádzačov uvedených v tomto vyhlásení týmto vyhlasujeme, že za účelom predloženia ponuky vo verejnej súťaži na realizáciu predmetu zákazky </w:t>
      </w:r>
      <w:r w:rsidR="00CD5705" w:rsidRPr="00E061EF">
        <w:rPr>
          <w:rFonts w:ascii="Cambria" w:hAnsi="Cambria"/>
          <w:bCs/>
          <w:color w:val="000000"/>
          <w:sz w:val="20"/>
          <w:szCs w:val="20"/>
        </w:rPr>
        <w:t>Obstaranie RSA tokenov a s tým súvisiacich služieb</w:t>
      </w:r>
    </w:p>
    <w:p w14:paraId="2D2AFA12" w14:textId="77777777" w:rsidR="00A23ADE" w:rsidRPr="00076944" w:rsidRDefault="00A23ADE" w:rsidP="00830749">
      <w:pPr>
        <w:pStyle w:val="BodyText"/>
        <w:numPr>
          <w:ilvl w:val="0"/>
          <w:numId w:val="25"/>
        </w:numPr>
        <w:spacing w:line="276" w:lineRule="auto"/>
        <w:ind w:left="284" w:hanging="284"/>
        <w:rPr>
          <w:rFonts w:asciiTheme="majorHAnsi" w:hAnsiTheme="majorHAnsi" w:cs="Arial"/>
          <w:sz w:val="20"/>
          <w:szCs w:val="20"/>
        </w:rPr>
      </w:pPr>
      <w:r w:rsidRPr="00076944">
        <w:rPr>
          <w:rFonts w:asciiTheme="majorHAnsi" w:hAnsiTheme="majorHAnsi" w:cs="Arial"/>
          <w:sz w:val="20"/>
          <w:szCs w:val="20"/>
        </w:rPr>
        <w:t>sme vytvorili skupinu dodávateľov a predkladáme spoločnú ponuku. Skupina pozostáva z nasledovných samostatných právnych subjektov:</w:t>
      </w:r>
    </w:p>
    <w:p w14:paraId="64C83FCE" w14:textId="77777777" w:rsidR="00A23ADE" w:rsidRPr="00076944" w:rsidRDefault="00A23ADE" w:rsidP="00A23ADE">
      <w:pPr>
        <w:pStyle w:val="BodyText"/>
        <w:ind w:left="284"/>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7144B5AC" w14:textId="77777777" w:rsidR="00A23ADE" w:rsidRPr="00076944" w:rsidRDefault="00A23ADE" w:rsidP="00A23ADE">
      <w:pPr>
        <w:pStyle w:val="BodyText"/>
        <w:ind w:left="284"/>
        <w:rPr>
          <w:rFonts w:asciiTheme="majorHAnsi" w:hAnsiTheme="majorHAnsi" w:cs="Arial"/>
          <w:i/>
          <w:sz w:val="20"/>
          <w:szCs w:val="20"/>
        </w:rPr>
      </w:pPr>
      <w:r w:rsidRPr="00076944">
        <w:rPr>
          <w:rFonts w:asciiTheme="majorHAnsi" w:hAnsiTheme="majorHAnsi" w:cs="Arial"/>
          <w:i/>
          <w:sz w:val="20"/>
          <w:szCs w:val="20"/>
        </w:rPr>
        <w:t>[obchodné meno, sídlo/miesto podnikania, IČO jednotlivých právnych subjektov]</w:t>
      </w:r>
    </w:p>
    <w:p w14:paraId="73FA80A4" w14:textId="77777777" w:rsidR="00A23ADE" w:rsidRPr="00076944" w:rsidRDefault="00A23ADE" w:rsidP="00A23ADE">
      <w:pPr>
        <w:pStyle w:val="BodyText"/>
        <w:ind w:left="284"/>
        <w:rPr>
          <w:rFonts w:asciiTheme="majorHAnsi" w:hAnsiTheme="majorHAnsi" w:cs="Arial"/>
          <w:i/>
          <w:sz w:val="20"/>
          <w:szCs w:val="20"/>
        </w:rPr>
      </w:pPr>
    </w:p>
    <w:p w14:paraId="6C2608D7" w14:textId="77777777" w:rsidR="00A23ADE" w:rsidRPr="00076944" w:rsidRDefault="00A23ADE" w:rsidP="00A23ADE">
      <w:pPr>
        <w:pStyle w:val="BodyText"/>
        <w:ind w:left="284"/>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226738D1" w14:textId="15FAE869" w:rsidR="00A23ADE" w:rsidRPr="00076944" w:rsidRDefault="00A23ADE" w:rsidP="00A23ADE">
      <w:pPr>
        <w:pStyle w:val="BodyText"/>
        <w:ind w:left="284"/>
        <w:rPr>
          <w:rFonts w:asciiTheme="majorHAnsi" w:hAnsiTheme="majorHAnsi" w:cs="Arial"/>
          <w:i/>
          <w:sz w:val="20"/>
          <w:szCs w:val="20"/>
        </w:rPr>
      </w:pPr>
      <w:r w:rsidRPr="00076944">
        <w:rPr>
          <w:rFonts w:asciiTheme="majorHAnsi" w:hAnsiTheme="majorHAnsi" w:cs="Arial"/>
          <w:i/>
          <w:sz w:val="20"/>
          <w:szCs w:val="20"/>
        </w:rPr>
        <w:t>[obchodné meno, sídlo/miesto podnikania, IČO jednotlivých právnych subjektov]</w:t>
      </w:r>
    </w:p>
    <w:p w14:paraId="55B2D272" w14:textId="77777777" w:rsidR="00A23ADE" w:rsidRPr="00076944" w:rsidRDefault="00A23ADE" w:rsidP="00A23ADE">
      <w:pPr>
        <w:pStyle w:val="BodyText"/>
        <w:ind w:left="284"/>
        <w:rPr>
          <w:rFonts w:asciiTheme="majorHAnsi" w:hAnsiTheme="majorHAnsi" w:cs="Arial"/>
          <w:i/>
          <w:sz w:val="20"/>
          <w:szCs w:val="20"/>
        </w:rPr>
      </w:pPr>
    </w:p>
    <w:p w14:paraId="6CFB6AA9" w14:textId="08F52361" w:rsidR="00A23ADE" w:rsidRPr="00076944" w:rsidRDefault="00A23ADE" w:rsidP="00830749">
      <w:pPr>
        <w:pStyle w:val="BodyText"/>
        <w:numPr>
          <w:ilvl w:val="0"/>
          <w:numId w:val="25"/>
        </w:numPr>
        <w:spacing w:line="276" w:lineRule="auto"/>
        <w:ind w:left="284" w:hanging="284"/>
        <w:rPr>
          <w:rFonts w:asciiTheme="majorHAnsi" w:hAnsiTheme="majorHAnsi" w:cs="Arial"/>
          <w:sz w:val="20"/>
          <w:szCs w:val="20"/>
        </w:rPr>
      </w:pPr>
      <w:r w:rsidRPr="00076944">
        <w:rPr>
          <w:rFonts w:asciiTheme="majorHAnsi" w:hAnsiTheme="majorHAnsi" w:cs="Arial"/>
          <w:sz w:val="20"/>
          <w:szCs w:val="20"/>
        </w:rPr>
        <w:t xml:space="preserve">V prípade, že naša spoločná ponuka bude úspešná a bude prijatá, zaväzujeme sa, že pred uzavretím zmluvy v zmysle podmienok súťaže, uvedených v súťažných podkladoch, predložíme verejnému obstarávateľovi zmluvu </w:t>
      </w:r>
      <w:r w:rsidR="005A191A" w:rsidRPr="00076944">
        <w:rPr>
          <w:rFonts w:asciiTheme="majorHAnsi" w:hAnsiTheme="majorHAnsi" w:cs="Arial"/>
          <w:sz w:val="20"/>
          <w:szCs w:val="20"/>
        </w:rPr>
        <w:t xml:space="preserve">o združení v súlade s platnými predpismi Slovenskej republiky a acquis communautaire (podľa </w:t>
      </w:r>
      <w:r w:rsidRPr="00076944">
        <w:rPr>
          <w:rFonts w:asciiTheme="majorHAnsi" w:hAnsiTheme="majorHAnsi" w:cs="Arial"/>
          <w:sz w:val="20"/>
          <w:szCs w:val="20"/>
        </w:rPr>
        <w:t>§ 829 zákona č. 40/1964 Zb. Občiansky zákonník v znení neskorších predpisov,</w:t>
      </w:r>
      <w:r w:rsidR="005A191A" w:rsidRPr="00076944">
        <w:rPr>
          <w:rFonts w:asciiTheme="majorHAnsi" w:hAnsiTheme="majorHAnsi" w:cs="Arial"/>
          <w:sz w:val="20"/>
          <w:szCs w:val="20"/>
        </w:rPr>
        <w:t xml:space="preserve"> </w:t>
      </w:r>
      <w:r w:rsidR="0027145E" w:rsidRPr="00076944">
        <w:rPr>
          <w:rFonts w:asciiTheme="majorHAnsi" w:hAnsiTheme="majorHAnsi" w:cs="Arial"/>
          <w:sz w:val="20"/>
          <w:szCs w:val="20"/>
        </w:rPr>
        <w:t xml:space="preserve">alebo </w:t>
      </w:r>
      <w:r w:rsidR="005A191A" w:rsidRPr="00076944">
        <w:rPr>
          <w:rFonts w:asciiTheme="majorHAnsi" w:hAnsiTheme="majorHAnsi" w:cs="Arial"/>
          <w:sz w:val="20"/>
          <w:szCs w:val="20"/>
        </w:rPr>
        <w:t>podľa zákona č. 513/1991 Zb. Obchodný zákonník v znení neskorších predpisov)</w:t>
      </w:r>
      <w:r w:rsidRPr="00076944">
        <w:rPr>
          <w:rFonts w:asciiTheme="majorHAnsi" w:hAnsiTheme="majorHAnsi" w:cs="Arial"/>
          <w:sz w:val="20"/>
          <w:szCs w:val="20"/>
        </w:rPr>
        <w:t xml:space="preserve"> uzatvorenú medzi členmi skupiny dodávateľov, ktorá bude zaväzovať zmluvné strany, aby ručili spoločne a nerozdielne za záväzky voči objednávateľovi, vzniknuté pri realizácii predmetu zákazky.</w:t>
      </w:r>
    </w:p>
    <w:p w14:paraId="0437D334" w14:textId="77777777" w:rsidR="00A23ADE" w:rsidRPr="00076944" w:rsidRDefault="00A23ADE" w:rsidP="00830749">
      <w:pPr>
        <w:pStyle w:val="BodyText"/>
        <w:numPr>
          <w:ilvl w:val="0"/>
          <w:numId w:val="25"/>
        </w:numPr>
        <w:spacing w:line="276" w:lineRule="auto"/>
        <w:ind w:left="284" w:hanging="284"/>
        <w:rPr>
          <w:rFonts w:asciiTheme="majorHAnsi" w:hAnsiTheme="majorHAnsi" w:cs="Arial"/>
          <w:sz w:val="20"/>
          <w:szCs w:val="20"/>
        </w:rPr>
      </w:pPr>
      <w:r w:rsidRPr="00076944">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6CAE2477" w14:textId="77777777" w:rsidR="00A23ADE" w:rsidRPr="00076944" w:rsidRDefault="00A23ADE" w:rsidP="00A23ADE">
      <w:pPr>
        <w:pStyle w:val="BodyText"/>
        <w:spacing w:line="276" w:lineRule="auto"/>
        <w:ind w:left="284"/>
        <w:rPr>
          <w:rFonts w:asciiTheme="majorHAnsi" w:hAnsiTheme="majorHAnsi" w:cs="Arial"/>
          <w:sz w:val="20"/>
          <w:szCs w:val="20"/>
        </w:rPr>
      </w:pPr>
    </w:p>
    <w:p w14:paraId="6FB9DA5F" w14:textId="77777777" w:rsidR="00A23ADE" w:rsidRPr="00076944" w:rsidRDefault="00A23ADE" w:rsidP="00A23ADE">
      <w:pPr>
        <w:pStyle w:val="BodyText"/>
        <w:spacing w:line="276" w:lineRule="auto"/>
        <w:ind w:left="284"/>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76944" w14:paraId="649C0B83" w14:textId="77777777" w:rsidTr="00A61734">
        <w:tc>
          <w:tcPr>
            <w:tcW w:w="4463" w:type="dxa"/>
          </w:tcPr>
          <w:p w14:paraId="47FB5324" w14:textId="77777777" w:rsidR="00A23ADE" w:rsidRPr="00076944" w:rsidRDefault="00A23ADE" w:rsidP="00A61734">
            <w:pPr>
              <w:pStyle w:val="BodyText"/>
              <w:spacing w:line="276" w:lineRule="auto"/>
              <w:jc w:val="left"/>
              <w:rPr>
                <w:rFonts w:asciiTheme="majorHAnsi" w:hAnsiTheme="majorHAnsi" w:cs="Arial"/>
                <w:sz w:val="20"/>
                <w:szCs w:val="20"/>
              </w:rPr>
            </w:pPr>
            <w:r w:rsidRPr="00076944">
              <w:rPr>
                <w:rFonts w:asciiTheme="majorHAnsi" w:hAnsiTheme="majorHAnsi" w:cs="Arial"/>
                <w:sz w:val="20"/>
                <w:szCs w:val="20"/>
              </w:rPr>
              <w:t>............................................</w:t>
            </w:r>
          </w:p>
          <w:p w14:paraId="0FB163D3" w14:textId="77777777" w:rsidR="00A23ADE" w:rsidRPr="00076944" w:rsidRDefault="00A23ADE" w:rsidP="00A61734">
            <w:pPr>
              <w:pStyle w:val="BodyText"/>
              <w:spacing w:line="276" w:lineRule="auto"/>
              <w:jc w:val="left"/>
              <w:rPr>
                <w:rFonts w:asciiTheme="majorHAnsi" w:hAnsiTheme="majorHAnsi" w:cs="Arial"/>
                <w:sz w:val="20"/>
                <w:szCs w:val="20"/>
              </w:rPr>
            </w:pPr>
            <w:r w:rsidRPr="00076944">
              <w:rPr>
                <w:rFonts w:asciiTheme="majorHAnsi" w:hAnsiTheme="majorHAnsi" w:cs="Arial"/>
                <w:sz w:val="20"/>
                <w:szCs w:val="20"/>
              </w:rPr>
              <w:t>Miesto a dátum</w:t>
            </w:r>
          </w:p>
        </w:tc>
        <w:tc>
          <w:tcPr>
            <w:tcW w:w="4464" w:type="dxa"/>
          </w:tcPr>
          <w:p w14:paraId="234F3DAB" w14:textId="77777777" w:rsidR="00A23ADE" w:rsidRPr="00076944" w:rsidRDefault="00A23ADE" w:rsidP="00A61734">
            <w:pPr>
              <w:pStyle w:val="BodyText"/>
              <w:spacing w:line="276" w:lineRule="auto"/>
              <w:jc w:val="left"/>
              <w:rPr>
                <w:rFonts w:asciiTheme="majorHAnsi" w:hAnsiTheme="majorHAnsi" w:cs="Arial"/>
                <w:sz w:val="20"/>
                <w:szCs w:val="20"/>
              </w:rPr>
            </w:pPr>
          </w:p>
          <w:p w14:paraId="31FD7C73" w14:textId="77777777" w:rsidR="00A23ADE" w:rsidRPr="00076944" w:rsidRDefault="00A23ADE" w:rsidP="00A61734">
            <w:pPr>
              <w:pStyle w:val="BodyText"/>
              <w:spacing w:line="276" w:lineRule="auto"/>
              <w:jc w:val="center"/>
              <w:rPr>
                <w:rFonts w:asciiTheme="majorHAnsi" w:hAnsiTheme="majorHAnsi" w:cs="Arial"/>
                <w:sz w:val="20"/>
                <w:szCs w:val="20"/>
              </w:rPr>
            </w:pPr>
            <w:r w:rsidRPr="00076944">
              <w:rPr>
                <w:rFonts w:asciiTheme="majorHAnsi" w:hAnsiTheme="majorHAnsi" w:cs="Arial"/>
                <w:sz w:val="20"/>
                <w:szCs w:val="20"/>
              </w:rPr>
              <w:t>.........................................................................</w:t>
            </w:r>
          </w:p>
        </w:tc>
      </w:tr>
      <w:tr w:rsidR="00A23ADE" w:rsidRPr="00076944" w14:paraId="2F7A6A6F" w14:textId="77777777" w:rsidTr="00A61734">
        <w:tc>
          <w:tcPr>
            <w:tcW w:w="4463" w:type="dxa"/>
          </w:tcPr>
          <w:p w14:paraId="51728238" w14:textId="77777777" w:rsidR="00A23ADE" w:rsidRPr="00076944" w:rsidRDefault="00A23ADE" w:rsidP="00A61734">
            <w:pPr>
              <w:pStyle w:val="BodyText"/>
              <w:spacing w:line="276" w:lineRule="auto"/>
              <w:jc w:val="left"/>
              <w:rPr>
                <w:rFonts w:asciiTheme="majorHAnsi" w:hAnsiTheme="majorHAnsi" w:cs="Arial"/>
                <w:i/>
                <w:sz w:val="20"/>
                <w:szCs w:val="20"/>
              </w:rPr>
            </w:pPr>
            <w:r w:rsidRPr="00076944">
              <w:rPr>
                <w:rFonts w:asciiTheme="majorHAnsi" w:hAnsiTheme="majorHAnsi" w:cs="Arial"/>
                <w:sz w:val="20"/>
                <w:szCs w:val="20"/>
              </w:rPr>
              <w:t>Obchodné meno:</w:t>
            </w:r>
          </w:p>
          <w:p w14:paraId="30FA922F" w14:textId="77777777" w:rsidR="00A23ADE" w:rsidRPr="00076944" w:rsidRDefault="00A23ADE" w:rsidP="00A61734">
            <w:pPr>
              <w:pStyle w:val="BodyText"/>
              <w:spacing w:line="276" w:lineRule="auto"/>
              <w:jc w:val="left"/>
              <w:rPr>
                <w:rFonts w:asciiTheme="majorHAnsi" w:hAnsiTheme="majorHAnsi" w:cs="Arial"/>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17C6E7DF" w14:textId="77777777" w:rsidR="00A23ADE" w:rsidRPr="00076944" w:rsidRDefault="00A23ADE" w:rsidP="00A61734">
            <w:pPr>
              <w:pStyle w:val="BodyText"/>
              <w:spacing w:line="276" w:lineRule="auto"/>
              <w:jc w:val="left"/>
              <w:rPr>
                <w:rFonts w:asciiTheme="majorHAnsi" w:hAnsiTheme="majorHAnsi" w:cs="Arial"/>
                <w:i/>
                <w:sz w:val="20"/>
                <w:szCs w:val="20"/>
              </w:rPr>
            </w:pPr>
            <w:r w:rsidRPr="00076944">
              <w:rPr>
                <w:rFonts w:asciiTheme="majorHAnsi" w:hAnsiTheme="majorHAnsi" w:cs="Arial"/>
                <w:sz w:val="20"/>
                <w:szCs w:val="20"/>
              </w:rPr>
              <w:t>Sídlo/miesto podnikania:</w:t>
            </w:r>
          </w:p>
          <w:p w14:paraId="44BA24D6" w14:textId="77777777" w:rsidR="00A23ADE" w:rsidRPr="00076944" w:rsidRDefault="00A23ADE" w:rsidP="00A61734">
            <w:pPr>
              <w:pStyle w:val="BodyText"/>
              <w:spacing w:line="276" w:lineRule="auto"/>
              <w:jc w:val="left"/>
              <w:rPr>
                <w:rFonts w:asciiTheme="majorHAnsi" w:hAnsiTheme="majorHAnsi" w:cs="Arial"/>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342402E1" w14:textId="77777777" w:rsidR="00A23ADE" w:rsidRPr="00076944" w:rsidRDefault="00A23ADE" w:rsidP="00A61734">
            <w:pPr>
              <w:pStyle w:val="BodyText"/>
              <w:spacing w:line="276" w:lineRule="auto"/>
              <w:jc w:val="left"/>
              <w:rPr>
                <w:rFonts w:asciiTheme="majorHAnsi" w:hAnsiTheme="majorHAnsi" w:cs="Arial"/>
                <w:i/>
                <w:sz w:val="20"/>
                <w:szCs w:val="20"/>
              </w:rPr>
            </w:pPr>
            <w:r w:rsidRPr="00076944">
              <w:rPr>
                <w:rFonts w:asciiTheme="majorHAnsi" w:hAnsiTheme="majorHAnsi" w:cs="Arial"/>
                <w:sz w:val="20"/>
                <w:szCs w:val="20"/>
              </w:rPr>
              <w:t>IČO:</w:t>
            </w: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tc>
        <w:tc>
          <w:tcPr>
            <w:tcW w:w="4464" w:type="dxa"/>
          </w:tcPr>
          <w:p w14:paraId="648F431C" w14:textId="77777777" w:rsidR="00A23ADE" w:rsidRPr="00076944" w:rsidRDefault="00A23ADE" w:rsidP="00A61734">
            <w:pPr>
              <w:pStyle w:val="BodyText"/>
              <w:jc w:val="center"/>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670E6D0D" w14:textId="77777777" w:rsidR="00A23ADE" w:rsidRPr="00076944" w:rsidRDefault="00A23ADE" w:rsidP="00A61734">
            <w:pPr>
              <w:pStyle w:val="BodyText"/>
              <w:spacing w:line="276" w:lineRule="auto"/>
              <w:jc w:val="center"/>
              <w:rPr>
                <w:rFonts w:asciiTheme="majorHAnsi" w:hAnsiTheme="majorHAnsi" w:cs="Arial"/>
                <w:sz w:val="20"/>
                <w:szCs w:val="20"/>
              </w:rPr>
            </w:pPr>
            <w:r w:rsidRPr="00076944">
              <w:rPr>
                <w:rFonts w:asciiTheme="majorHAnsi" w:hAnsiTheme="majorHAnsi" w:cs="Arial"/>
                <w:sz w:val="20"/>
                <w:szCs w:val="20"/>
              </w:rPr>
              <w:t>Meno, priezvisko a podpis člena skupiny dodávateľov</w:t>
            </w:r>
          </w:p>
        </w:tc>
      </w:tr>
    </w:tbl>
    <w:p w14:paraId="0651EE95" w14:textId="77777777" w:rsidR="00A23ADE" w:rsidRPr="00076944" w:rsidRDefault="00A23ADE" w:rsidP="00A23ADE">
      <w:pPr>
        <w:spacing w:line="276" w:lineRule="auto"/>
        <w:rPr>
          <w:rFonts w:asciiTheme="majorHAnsi" w:hAnsiTheme="majorHAnsi" w:cs="Arial"/>
          <w:b/>
          <w:sz w:val="20"/>
          <w:szCs w:val="20"/>
        </w:rPr>
      </w:pPr>
    </w:p>
    <w:p w14:paraId="103A7DD5" w14:textId="77777777" w:rsidR="00A23ADE" w:rsidRPr="00076944" w:rsidRDefault="00A23ADE" w:rsidP="00A23ADE">
      <w:pPr>
        <w:spacing w:line="276" w:lineRule="auto"/>
        <w:rPr>
          <w:rFonts w:asciiTheme="majorHAnsi" w:hAnsiTheme="majorHAnsi"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76944" w14:paraId="6B4CDA38" w14:textId="77777777" w:rsidTr="00A61734">
        <w:tc>
          <w:tcPr>
            <w:tcW w:w="4463" w:type="dxa"/>
          </w:tcPr>
          <w:p w14:paraId="2EFA1498" w14:textId="77777777" w:rsidR="00A23ADE" w:rsidRPr="00076944" w:rsidRDefault="00A23ADE" w:rsidP="00A61734">
            <w:pPr>
              <w:pStyle w:val="BodyText"/>
              <w:spacing w:line="276" w:lineRule="auto"/>
              <w:jc w:val="left"/>
              <w:rPr>
                <w:rFonts w:asciiTheme="majorHAnsi" w:hAnsiTheme="majorHAnsi" w:cs="Arial"/>
                <w:sz w:val="20"/>
                <w:szCs w:val="20"/>
              </w:rPr>
            </w:pPr>
            <w:r w:rsidRPr="00076944">
              <w:rPr>
                <w:rFonts w:asciiTheme="majorHAnsi" w:hAnsiTheme="majorHAnsi" w:cs="Arial"/>
                <w:sz w:val="20"/>
                <w:szCs w:val="20"/>
              </w:rPr>
              <w:t>............................................</w:t>
            </w:r>
          </w:p>
          <w:p w14:paraId="4AF4D83F" w14:textId="77777777" w:rsidR="00A23ADE" w:rsidRPr="00076944" w:rsidRDefault="00A23ADE" w:rsidP="00A61734">
            <w:pPr>
              <w:pStyle w:val="BodyText"/>
              <w:spacing w:line="276" w:lineRule="auto"/>
              <w:jc w:val="left"/>
              <w:rPr>
                <w:rFonts w:asciiTheme="majorHAnsi" w:hAnsiTheme="majorHAnsi" w:cs="Arial"/>
                <w:sz w:val="20"/>
                <w:szCs w:val="20"/>
              </w:rPr>
            </w:pPr>
            <w:r w:rsidRPr="00076944">
              <w:rPr>
                <w:rFonts w:asciiTheme="majorHAnsi" w:hAnsiTheme="majorHAnsi" w:cs="Arial"/>
                <w:sz w:val="20"/>
                <w:szCs w:val="20"/>
              </w:rPr>
              <w:t>Miesto a dátum</w:t>
            </w:r>
          </w:p>
        </w:tc>
        <w:tc>
          <w:tcPr>
            <w:tcW w:w="4464" w:type="dxa"/>
          </w:tcPr>
          <w:p w14:paraId="2E18B83D" w14:textId="77777777" w:rsidR="00A23ADE" w:rsidRPr="00076944" w:rsidRDefault="00A23ADE" w:rsidP="00A61734">
            <w:pPr>
              <w:pStyle w:val="BodyText"/>
              <w:spacing w:line="276" w:lineRule="auto"/>
              <w:jc w:val="left"/>
              <w:rPr>
                <w:rFonts w:asciiTheme="majorHAnsi" w:hAnsiTheme="majorHAnsi" w:cs="Arial"/>
                <w:sz w:val="20"/>
                <w:szCs w:val="20"/>
              </w:rPr>
            </w:pPr>
          </w:p>
          <w:p w14:paraId="0560BD5A" w14:textId="77777777" w:rsidR="00A23ADE" w:rsidRPr="00076944" w:rsidRDefault="00A23ADE" w:rsidP="00A61734">
            <w:pPr>
              <w:pStyle w:val="BodyText"/>
              <w:spacing w:line="276" w:lineRule="auto"/>
              <w:rPr>
                <w:rFonts w:asciiTheme="majorHAnsi" w:hAnsiTheme="majorHAnsi" w:cs="Arial"/>
                <w:sz w:val="20"/>
                <w:szCs w:val="20"/>
              </w:rPr>
            </w:pPr>
            <w:r w:rsidRPr="00076944">
              <w:rPr>
                <w:rFonts w:asciiTheme="majorHAnsi" w:hAnsiTheme="majorHAnsi" w:cs="Arial"/>
                <w:sz w:val="20"/>
                <w:szCs w:val="20"/>
              </w:rPr>
              <w:t>.........................................................................</w:t>
            </w:r>
          </w:p>
        </w:tc>
      </w:tr>
      <w:tr w:rsidR="00A23ADE" w:rsidRPr="00076944" w14:paraId="32634D2C" w14:textId="77777777" w:rsidTr="00A61734">
        <w:tc>
          <w:tcPr>
            <w:tcW w:w="4463" w:type="dxa"/>
          </w:tcPr>
          <w:p w14:paraId="7E5C7CD8" w14:textId="77777777" w:rsidR="00A23ADE" w:rsidRPr="00076944" w:rsidRDefault="00A23ADE" w:rsidP="00A61734">
            <w:pPr>
              <w:pStyle w:val="BodyText"/>
              <w:rPr>
                <w:rFonts w:asciiTheme="majorHAnsi" w:hAnsiTheme="majorHAnsi" w:cs="Arial"/>
                <w:i/>
                <w:sz w:val="20"/>
                <w:szCs w:val="20"/>
              </w:rPr>
            </w:pPr>
            <w:r w:rsidRPr="00076944">
              <w:rPr>
                <w:rFonts w:asciiTheme="majorHAnsi" w:hAnsiTheme="majorHAnsi" w:cs="Arial"/>
                <w:sz w:val="20"/>
                <w:szCs w:val="20"/>
              </w:rPr>
              <w:t>Obchodné meno:</w:t>
            </w:r>
          </w:p>
          <w:p w14:paraId="3D2E56E4" w14:textId="77777777" w:rsidR="00A23ADE" w:rsidRPr="00076944" w:rsidRDefault="00A23ADE" w:rsidP="00A61734">
            <w:pPr>
              <w:pStyle w:val="BodyText"/>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35C83C60" w14:textId="77777777" w:rsidR="00A23ADE" w:rsidRPr="00076944" w:rsidRDefault="00A23ADE" w:rsidP="00A61734">
            <w:pPr>
              <w:pStyle w:val="BodyText"/>
              <w:jc w:val="left"/>
              <w:rPr>
                <w:rFonts w:asciiTheme="majorHAnsi" w:hAnsiTheme="majorHAnsi" w:cs="Arial"/>
                <w:i/>
                <w:sz w:val="20"/>
                <w:szCs w:val="20"/>
              </w:rPr>
            </w:pPr>
            <w:r w:rsidRPr="00076944">
              <w:rPr>
                <w:rFonts w:asciiTheme="majorHAnsi" w:hAnsiTheme="majorHAnsi" w:cs="Arial"/>
                <w:sz w:val="20"/>
                <w:szCs w:val="20"/>
              </w:rPr>
              <w:t>Sídlo/miesto podnikania:</w:t>
            </w:r>
          </w:p>
          <w:p w14:paraId="5DC0F6A8" w14:textId="77777777" w:rsidR="00A23ADE" w:rsidRPr="00076944" w:rsidRDefault="00A23ADE" w:rsidP="00A61734">
            <w:pPr>
              <w:pStyle w:val="BodyText"/>
              <w:jc w:val="left"/>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4EC36552" w14:textId="77777777" w:rsidR="00A23ADE" w:rsidRPr="00076944" w:rsidRDefault="00A23ADE" w:rsidP="00A61734">
            <w:pPr>
              <w:pStyle w:val="BodyText"/>
              <w:jc w:val="left"/>
              <w:rPr>
                <w:rFonts w:asciiTheme="majorHAnsi" w:hAnsiTheme="majorHAnsi" w:cs="Arial"/>
                <w:i/>
                <w:sz w:val="20"/>
                <w:szCs w:val="20"/>
              </w:rPr>
            </w:pPr>
            <w:r w:rsidRPr="00076944">
              <w:rPr>
                <w:rFonts w:asciiTheme="majorHAnsi" w:hAnsiTheme="majorHAnsi" w:cs="Arial"/>
                <w:sz w:val="20"/>
                <w:szCs w:val="20"/>
              </w:rPr>
              <w:t>IČO:</w:t>
            </w:r>
            <w:r w:rsidRPr="00076944">
              <w:rPr>
                <w:rFonts w:asciiTheme="majorHAnsi" w:hAnsiTheme="majorHAnsi" w:cs="Arial"/>
                <w:i/>
                <w:sz w:val="20"/>
                <w:szCs w:val="20"/>
              </w:rPr>
              <w:t xml:space="preserve"> &lt;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tc>
        <w:tc>
          <w:tcPr>
            <w:tcW w:w="4464" w:type="dxa"/>
          </w:tcPr>
          <w:p w14:paraId="3912CFE9" w14:textId="77777777" w:rsidR="00A23ADE" w:rsidRPr="00076944" w:rsidRDefault="00A23ADE" w:rsidP="00A61734">
            <w:pPr>
              <w:pStyle w:val="BodyText"/>
              <w:jc w:val="center"/>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21BEDE4F" w14:textId="77777777" w:rsidR="00A23ADE" w:rsidRPr="00076944" w:rsidRDefault="00A23ADE" w:rsidP="00A61734">
            <w:pPr>
              <w:pStyle w:val="BodyText"/>
              <w:spacing w:line="276" w:lineRule="auto"/>
              <w:jc w:val="center"/>
              <w:rPr>
                <w:rFonts w:asciiTheme="majorHAnsi" w:hAnsiTheme="majorHAnsi" w:cs="Arial"/>
                <w:sz w:val="20"/>
                <w:szCs w:val="20"/>
              </w:rPr>
            </w:pPr>
            <w:r w:rsidRPr="00076944">
              <w:rPr>
                <w:rFonts w:asciiTheme="majorHAnsi" w:hAnsiTheme="majorHAnsi" w:cs="Arial"/>
                <w:sz w:val="20"/>
                <w:szCs w:val="20"/>
              </w:rPr>
              <w:t>Meno, priezvisko a podpis člena skupiny dodávateľov</w:t>
            </w:r>
          </w:p>
        </w:tc>
      </w:tr>
    </w:tbl>
    <w:p w14:paraId="56266C7C" w14:textId="46AF20EB" w:rsidR="00A23ADE" w:rsidRPr="00076944" w:rsidRDefault="00A23ADE" w:rsidP="00A23ADE">
      <w:pPr>
        <w:rPr>
          <w:rFonts w:asciiTheme="majorHAnsi" w:hAnsiTheme="majorHAnsi" w:cs="Arial"/>
          <w:b/>
          <w:bCs/>
          <w:sz w:val="20"/>
          <w:szCs w:val="20"/>
        </w:rPr>
      </w:pPr>
    </w:p>
    <w:p w14:paraId="1B1CAEA3" w14:textId="77777777" w:rsidR="00A23ADE" w:rsidRPr="00076944" w:rsidRDefault="00A23ADE" w:rsidP="00A23ADE">
      <w:pPr>
        <w:pStyle w:val="BodyText"/>
        <w:spacing w:line="276" w:lineRule="auto"/>
        <w:jc w:val="left"/>
        <w:rPr>
          <w:rFonts w:asciiTheme="majorHAnsi" w:hAnsiTheme="majorHAnsi" w:cs="Arial"/>
          <w:i/>
          <w:sz w:val="20"/>
          <w:szCs w:val="20"/>
        </w:rPr>
      </w:pPr>
      <w:r w:rsidRPr="00076944">
        <w:rPr>
          <w:rFonts w:asciiTheme="majorHAnsi" w:hAnsiTheme="majorHAnsi" w:cs="Arial"/>
          <w:i/>
          <w:sz w:val="20"/>
          <w:szCs w:val="20"/>
        </w:rPr>
        <w:t>Pozn.: POVINNÉ, ak je uchádzačom skupina dodávateľov</w:t>
      </w:r>
    </w:p>
    <w:p w14:paraId="4351F36D" w14:textId="4AE31740" w:rsidR="00A23ADE" w:rsidRPr="00076944" w:rsidRDefault="00A23ADE" w:rsidP="00A23ADE">
      <w:pPr>
        <w:rPr>
          <w:rFonts w:asciiTheme="majorHAnsi" w:hAnsiTheme="majorHAnsi" w:cs="Arial"/>
          <w:b/>
          <w:bCs/>
          <w:sz w:val="20"/>
          <w:szCs w:val="20"/>
        </w:rPr>
      </w:pPr>
      <w:r w:rsidRPr="00076944">
        <w:rPr>
          <w:rFonts w:asciiTheme="majorHAnsi" w:hAnsiTheme="majorHAnsi" w:cs="Arial"/>
          <w:b/>
          <w:bCs/>
          <w:sz w:val="20"/>
          <w:szCs w:val="20"/>
        </w:rPr>
        <w:br w:type="page"/>
      </w:r>
    </w:p>
    <w:p w14:paraId="04FFD409" w14:textId="77777777" w:rsidR="00A23ADE" w:rsidRPr="00076944" w:rsidRDefault="00A23ADE" w:rsidP="00A23ADE">
      <w:pPr>
        <w:rPr>
          <w:rFonts w:asciiTheme="majorHAnsi" w:hAnsiTheme="majorHAnsi" w:cs="Arial"/>
          <w:b/>
          <w:bCs/>
          <w:sz w:val="20"/>
          <w:szCs w:val="20"/>
        </w:rPr>
      </w:pPr>
    </w:p>
    <w:p w14:paraId="072939BB" w14:textId="0C597AB2" w:rsidR="006A41AD" w:rsidRPr="00076944" w:rsidRDefault="003E7FFE" w:rsidP="005A191A">
      <w:pPr>
        <w:ind w:left="3686"/>
        <w:jc w:val="center"/>
        <w:rPr>
          <w:rFonts w:asciiTheme="majorHAnsi" w:hAnsiTheme="majorHAnsi" w:cs="Arial"/>
          <w:caps/>
          <w:sz w:val="20"/>
          <w:szCs w:val="20"/>
        </w:rPr>
      </w:pPr>
      <w:r w:rsidRPr="00076944">
        <w:rPr>
          <w:rFonts w:asciiTheme="majorHAnsi" w:hAnsiTheme="majorHAnsi" w:cs="Arial"/>
          <w:b/>
          <w:bCs/>
          <w:sz w:val="20"/>
          <w:szCs w:val="20"/>
        </w:rPr>
        <w:t>Príloha č. 3</w:t>
      </w:r>
      <w:r w:rsidR="001930F6" w:rsidRPr="00076944">
        <w:rPr>
          <w:rFonts w:asciiTheme="majorHAnsi" w:hAnsiTheme="majorHAnsi" w:cs="Arial"/>
          <w:b/>
          <w:bCs/>
          <w:sz w:val="20"/>
          <w:szCs w:val="20"/>
        </w:rPr>
        <w:t xml:space="preserve"> </w:t>
      </w:r>
      <w:r w:rsidR="005A191A" w:rsidRPr="00076944">
        <w:rPr>
          <w:rFonts w:asciiTheme="majorHAnsi" w:hAnsiTheme="majorHAnsi" w:cs="Arial"/>
          <w:b/>
          <w:bCs/>
          <w:sz w:val="20"/>
          <w:szCs w:val="20"/>
        </w:rPr>
        <w:t xml:space="preserve">k časti </w:t>
      </w:r>
      <w:r w:rsidR="005A191A" w:rsidRPr="00076944">
        <w:rPr>
          <w:rFonts w:asciiTheme="majorHAnsi" w:hAnsiTheme="majorHAnsi" w:cs="Arial"/>
          <w:b/>
          <w:sz w:val="20"/>
          <w:szCs w:val="20"/>
        </w:rPr>
        <w:t xml:space="preserve">A.1 </w:t>
      </w:r>
      <w:r w:rsidR="005A191A" w:rsidRPr="00076944">
        <w:rPr>
          <w:rFonts w:asciiTheme="majorHAnsi" w:hAnsiTheme="majorHAnsi" w:cs="Arial"/>
          <w:b/>
          <w:bCs/>
          <w:i/>
          <w:sz w:val="20"/>
          <w:szCs w:val="20"/>
        </w:rPr>
        <w:t>POKYNY NA VYPRACOVANIE PONUKY</w:t>
      </w:r>
    </w:p>
    <w:p w14:paraId="53985FA6" w14:textId="77777777" w:rsidR="006A41AD" w:rsidRPr="00076944" w:rsidRDefault="006A41AD" w:rsidP="00026CCE">
      <w:pPr>
        <w:widowControl w:val="0"/>
        <w:autoSpaceDE w:val="0"/>
        <w:autoSpaceDN w:val="0"/>
        <w:adjustRightInd w:val="0"/>
        <w:jc w:val="both"/>
        <w:rPr>
          <w:rFonts w:asciiTheme="majorHAnsi" w:hAnsiTheme="majorHAnsi" w:cs="Arial"/>
          <w:sz w:val="20"/>
          <w:szCs w:val="20"/>
        </w:rPr>
      </w:pPr>
    </w:p>
    <w:p w14:paraId="2B33A5DF" w14:textId="77777777" w:rsidR="00DD2657" w:rsidRPr="00076944" w:rsidRDefault="00DD2657" w:rsidP="00DD2657">
      <w:pPr>
        <w:jc w:val="center"/>
        <w:rPr>
          <w:rFonts w:asciiTheme="majorHAnsi" w:hAnsiTheme="majorHAnsi" w:cs="Arial"/>
          <w:caps/>
          <w:sz w:val="20"/>
          <w:szCs w:val="20"/>
        </w:rPr>
      </w:pPr>
      <w:r w:rsidRPr="00076944">
        <w:rPr>
          <w:rFonts w:asciiTheme="majorHAnsi" w:hAnsiTheme="majorHAnsi" w:cs="Arial"/>
          <w:b/>
          <w:caps/>
          <w:sz w:val="20"/>
          <w:szCs w:val="20"/>
        </w:rPr>
        <w:t>plnomocenstvo pre člena skupiny dodávateľov</w:t>
      </w:r>
      <w:r w:rsidRPr="00076944">
        <w:rPr>
          <w:rFonts w:asciiTheme="majorHAnsi" w:hAnsiTheme="majorHAnsi" w:cs="Arial"/>
          <w:b/>
          <w:sz w:val="20"/>
          <w:szCs w:val="20"/>
        </w:rPr>
        <w:t>- vzor</w:t>
      </w:r>
    </w:p>
    <w:p w14:paraId="776F2E21"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7F49AB2F" w14:textId="77777777" w:rsidR="00DD2657" w:rsidRPr="00076944" w:rsidRDefault="00DD2657" w:rsidP="00DD2657">
      <w:pPr>
        <w:rPr>
          <w:rFonts w:asciiTheme="majorHAnsi" w:hAnsiTheme="majorHAnsi" w:cs="Arial"/>
          <w:b/>
          <w:bCs/>
          <w:sz w:val="20"/>
          <w:szCs w:val="20"/>
        </w:rPr>
      </w:pPr>
      <w:r w:rsidRPr="00076944">
        <w:rPr>
          <w:rFonts w:asciiTheme="majorHAnsi" w:hAnsiTheme="majorHAnsi" w:cs="Arial"/>
          <w:b/>
          <w:bCs/>
          <w:sz w:val="20"/>
          <w:szCs w:val="20"/>
        </w:rPr>
        <w:t>Splnomocniteľ/splnomocnitelia:</w:t>
      </w:r>
    </w:p>
    <w:p w14:paraId="48392C60" w14:textId="77777777" w:rsidR="00DD2657" w:rsidRPr="00076944" w:rsidRDefault="00DD2657" w:rsidP="00C448EB">
      <w:pPr>
        <w:numPr>
          <w:ilvl w:val="6"/>
          <w:numId w:val="6"/>
        </w:numPr>
        <w:ind w:left="284" w:hanging="284"/>
        <w:jc w:val="both"/>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46833EB" w14:textId="77777777" w:rsidR="00DD2657" w:rsidRPr="00076944" w:rsidRDefault="00DD2657" w:rsidP="00C448EB">
      <w:pPr>
        <w:numPr>
          <w:ilvl w:val="6"/>
          <w:numId w:val="6"/>
        </w:numPr>
        <w:ind w:left="284" w:hanging="284"/>
        <w:jc w:val="both"/>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3C9C9E6E" w14:textId="77777777" w:rsidR="00DD2657" w:rsidRPr="00076944" w:rsidRDefault="00DD2657" w:rsidP="00DD2657">
      <w:pPr>
        <w:jc w:val="both"/>
        <w:rPr>
          <w:rFonts w:asciiTheme="majorHAnsi" w:hAnsiTheme="majorHAnsi" w:cs="Arial"/>
          <w:i/>
          <w:sz w:val="20"/>
          <w:szCs w:val="20"/>
        </w:rPr>
      </w:pPr>
      <w:r w:rsidRPr="00076944">
        <w:rPr>
          <w:rFonts w:asciiTheme="majorHAnsi" w:hAnsiTheme="majorHAnsi" w:cs="Arial"/>
          <w:i/>
          <w:sz w:val="20"/>
          <w:szCs w:val="20"/>
        </w:rPr>
        <w:t>(doplniť podľa potreby)</w:t>
      </w:r>
    </w:p>
    <w:p w14:paraId="5F76B68E"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68464232" w14:textId="77777777" w:rsidR="00DD2657" w:rsidRPr="00076944" w:rsidRDefault="00DD2657" w:rsidP="00DD2657">
      <w:pPr>
        <w:jc w:val="center"/>
        <w:rPr>
          <w:rFonts w:asciiTheme="majorHAnsi" w:hAnsiTheme="majorHAnsi" w:cs="Arial"/>
          <w:b/>
          <w:bCs/>
          <w:sz w:val="20"/>
          <w:szCs w:val="20"/>
        </w:rPr>
      </w:pPr>
      <w:r w:rsidRPr="00076944">
        <w:rPr>
          <w:rFonts w:asciiTheme="majorHAnsi" w:hAnsiTheme="majorHAnsi" w:cs="Arial"/>
          <w:b/>
          <w:bCs/>
          <w:sz w:val="20"/>
          <w:szCs w:val="20"/>
        </w:rPr>
        <w:t>udeľuje/ú plnomocenstvo</w:t>
      </w:r>
    </w:p>
    <w:p w14:paraId="6A66657B"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75502068" w14:textId="77777777" w:rsidR="00DD2657" w:rsidRPr="00076944" w:rsidRDefault="00DD2657" w:rsidP="00DD2657">
      <w:pPr>
        <w:rPr>
          <w:rFonts w:asciiTheme="majorHAnsi" w:hAnsiTheme="majorHAnsi" w:cs="Arial"/>
          <w:b/>
          <w:bCs/>
          <w:sz w:val="20"/>
          <w:szCs w:val="20"/>
        </w:rPr>
      </w:pPr>
      <w:r w:rsidRPr="00076944">
        <w:rPr>
          <w:rFonts w:asciiTheme="majorHAnsi" w:hAnsiTheme="majorHAnsi" w:cs="Arial"/>
          <w:b/>
          <w:bCs/>
          <w:sz w:val="20"/>
          <w:szCs w:val="20"/>
        </w:rPr>
        <w:t>Splnomocnencovi – vedúcemu skupiny dodávateľov:</w:t>
      </w:r>
    </w:p>
    <w:p w14:paraId="1DF8383C" w14:textId="77777777" w:rsidR="00DD2657" w:rsidRPr="00076944" w:rsidRDefault="00DD2657" w:rsidP="00C448EB">
      <w:pPr>
        <w:numPr>
          <w:ilvl w:val="0"/>
          <w:numId w:val="7"/>
        </w:numPr>
        <w:ind w:left="284" w:hanging="284"/>
        <w:jc w:val="both"/>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692126A"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3CD94453" w14:textId="71E3F364" w:rsidR="00DD2657" w:rsidRPr="00076944" w:rsidRDefault="00DD2657" w:rsidP="002B0650">
      <w:pPr>
        <w:pStyle w:val="BodyText"/>
        <w:rPr>
          <w:rFonts w:asciiTheme="majorHAnsi" w:hAnsiTheme="majorHAnsi" w:cs="Arial"/>
          <w:sz w:val="20"/>
          <w:szCs w:val="20"/>
        </w:rPr>
      </w:pPr>
      <w:r w:rsidRPr="00076944">
        <w:rPr>
          <w:rFonts w:asciiTheme="majorHAnsi" w:hAnsiTheme="majorHAnsi" w:cs="Arial"/>
          <w:sz w:val="20"/>
          <w:szCs w:val="20"/>
        </w:rPr>
        <w:t xml:space="preserve">na prijímanie pokynov a konanie v mene všetkých členov skupiny dodávateľov vo verejnom obstarávaní zákazky </w:t>
      </w:r>
      <w:r w:rsidR="00CD5705" w:rsidRPr="00E061EF">
        <w:rPr>
          <w:rFonts w:ascii="Cambria" w:hAnsi="Cambria"/>
          <w:bCs/>
          <w:color w:val="000000"/>
          <w:sz w:val="20"/>
          <w:szCs w:val="20"/>
        </w:rPr>
        <w:t>Obstaranie RSA tokenov a s tým súvisiacich služieb</w:t>
      </w:r>
      <w:r w:rsidR="00CD5705">
        <w:rPr>
          <w:rFonts w:asciiTheme="majorHAnsi" w:hAnsiTheme="majorHAnsi" w:cs="Arial"/>
          <w:sz w:val="20"/>
          <w:szCs w:val="20"/>
        </w:rPr>
        <w:t xml:space="preserve"> </w:t>
      </w:r>
      <w:r w:rsidRPr="00076944">
        <w:rPr>
          <w:rFonts w:asciiTheme="majorHAnsi" w:hAnsiTheme="majorHAnsi" w:cs="Arial"/>
          <w:sz w:val="20"/>
          <w:szCs w:val="20"/>
        </w:rPr>
        <w:t>a pre prípad prijatia ponuky verejným obstarávateľom aj počas plnenia zmluvy a to v pozícii vedúceho skupiny dodávateľov.</w:t>
      </w:r>
    </w:p>
    <w:p w14:paraId="761EF97E"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1D5652B5"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13AFAE04" w14:textId="77777777" w:rsidR="00DD2657" w:rsidRPr="00076944" w:rsidRDefault="00DD2657" w:rsidP="00DD2657">
      <w:pPr>
        <w:jc w:val="both"/>
        <w:rPr>
          <w:rFonts w:asciiTheme="majorHAnsi" w:hAnsiTheme="majorHAnsi" w:cs="Arial"/>
          <w:sz w:val="20"/>
          <w:szCs w:val="20"/>
        </w:rPr>
      </w:pPr>
      <w:r w:rsidRPr="00076944">
        <w:rPr>
          <w:rFonts w:asciiTheme="majorHAnsi" w:hAnsiTheme="majorHAnsi" w:cs="Arial"/>
          <w:sz w:val="20"/>
          <w:szCs w:val="20"/>
        </w:rPr>
        <w:t>V .......................... dňa ...........................</w:t>
      </w:r>
      <w:r w:rsidRPr="00076944">
        <w:rPr>
          <w:rFonts w:asciiTheme="majorHAnsi" w:hAnsiTheme="majorHAnsi" w:cs="Arial"/>
          <w:sz w:val="20"/>
          <w:szCs w:val="20"/>
        </w:rPr>
        <w:tab/>
      </w:r>
      <w:r w:rsidRPr="00076944">
        <w:rPr>
          <w:rFonts w:asciiTheme="majorHAnsi" w:hAnsiTheme="majorHAnsi" w:cs="Arial"/>
          <w:sz w:val="20"/>
          <w:szCs w:val="20"/>
        </w:rPr>
        <w:tab/>
        <w:t>...............................................................................</w:t>
      </w:r>
    </w:p>
    <w:p w14:paraId="55B39523" w14:textId="77777777" w:rsidR="00DD2657" w:rsidRPr="00076944" w:rsidRDefault="00DD2657" w:rsidP="00DD2657">
      <w:pPr>
        <w:jc w:val="both"/>
        <w:rPr>
          <w:rFonts w:asciiTheme="majorHAnsi" w:hAnsiTheme="majorHAnsi" w:cs="Arial"/>
          <w:sz w:val="20"/>
          <w:szCs w:val="20"/>
        </w:rPr>
      </w:pP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t>podpis splnomocniteľa</w:t>
      </w:r>
    </w:p>
    <w:p w14:paraId="656D36B4"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29D8932D"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7492DB85" w14:textId="77777777" w:rsidR="00DD2657" w:rsidRPr="00076944" w:rsidRDefault="00DD2657" w:rsidP="00DD2657">
      <w:pPr>
        <w:jc w:val="both"/>
        <w:rPr>
          <w:rFonts w:asciiTheme="majorHAnsi" w:hAnsiTheme="majorHAnsi" w:cs="Arial"/>
          <w:sz w:val="20"/>
          <w:szCs w:val="20"/>
        </w:rPr>
      </w:pPr>
      <w:r w:rsidRPr="00076944">
        <w:rPr>
          <w:rFonts w:asciiTheme="majorHAnsi" w:hAnsiTheme="majorHAnsi" w:cs="Arial"/>
          <w:sz w:val="20"/>
          <w:szCs w:val="20"/>
        </w:rPr>
        <w:t>V .......................... dňa ...........................</w:t>
      </w:r>
      <w:r w:rsidRPr="00076944">
        <w:rPr>
          <w:rFonts w:asciiTheme="majorHAnsi" w:hAnsiTheme="majorHAnsi" w:cs="Arial"/>
          <w:sz w:val="20"/>
          <w:szCs w:val="20"/>
        </w:rPr>
        <w:tab/>
      </w:r>
      <w:r w:rsidRPr="00076944">
        <w:rPr>
          <w:rFonts w:asciiTheme="majorHAnsi" w:hAnsiTheme="majorHAnsi" w:cs="Arial"/>
          <w:sz w:val="20"/>
          <w:szCs w:val="20"/>
        </w:rPr>
        <w:tab/>
        <w:t>...............................................................................</w:t>
      </w:r>
    </w:p>
    <w:p w14:paraId="40FC63AB" w14:textId="77777777" w:rsidR="00DD2657" w:rsidRPr="00076944" w:rsidRDefault="00DD2657" w:rsidP="00DD2657">
      <w:pPr>
        <w:rPr>
          <w:rFonts w:asciiTheme="majorHAnsi" w:hAnsiTheme="majorHAnsi" w:cs="Arial"/>
          <w:i/>
          <w:sz w:val="20"/>
          <w:szCs w:val="20"/>
        </w:rPr>
      </w:pP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t>podpis splnomocniteľa</w:t>
      </w:r>
      <w:r w:rsidRPr="00076944">
        <w:rPr>
          <w:rFonts w:asciiTheme="majorHAnsi" w:hAnsiTheme="majorHAnsi" w:cs="Arial"/>
          <w:i/>
          <w:sz w:val="20"/>
          <w:szCs w:val="20"/>
        </w:rPr>
        <w:t xml:space="preserve"> (doplniť podľa potreby)</w:t>
      </w:r>
    </w:p>
    <w:p w14:paraId="2D8875C2"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671A56C3"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787F5506" w14:textId="77777777" w:rsidR="00DD2657" w:rsidRPr="00076944" w:rsidRDefault="00DD2657" w:rsidP="00DD2657">
      <w:pPr>
        <w:rPr>
          <w:rFonts w:asciiTheme="majorHAnsi" w:hAnsiTheme="majorHAnsi" w:cs="Arial"/>
          <w:sz w:val="20"/>
          <w:szCs w:val="20"/>
        </w:rPr>
      </w:pPr>
      <w:r w:rsidRPr="00076944">
        <w:rPr>
          <w:rFonts w:asciiTheme="majorHAnsi" w:hAnsiTheme="majorHAnsi" w:cs="Arial"/>
          <w:sz w:val="20"/>
          <w:szCs w:val="20"/>
        </w:rPr>
        <w:t>Plnomocenstvo prijímam:</w:t>
      </w:r>
    </w:p>
    <w:p w14:paraId="47EDAD62"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04215927"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0E65EAC3" w14:textId="77777777" w:rsidR="00DD2657" w:rsidRPr="00076944" w:rsidRDefault="00DD2657" w:rsidP="00DD2657">
      <w:pPr>
        <w:jc w:val="both"/>
        <w:rPr>
          <w:rFonts w:asciiTheme="majorHAnsi" w:hAnsiTheme="majorHAnsi" w:cs="Arial"/>
          <w:sz w:val="20"/>
          <w:szCs w:val="20"/>
        </w:rPr>
      </w:pPr>
      <w:r w:rsidRPr="00076944">
        <w:rPr>
          <w:rFonts w:asciiTheme="majorHAnsi" w:hAnsiTheme="majorHAnsi" w:cs="Arial"/>
          <w:sz w:val="20"/>
          <w:szCs w:val="20"/>
        </w:rPr>
        <w:t>V .......................... dňa ...........................</w:t>
      </w:r>
      <w:r w:rsidRPr="00076944">
        <w:rPr>
          <w:rFonts w:asciiTheme="majorHAnsi" w:hAnsiTheme="majorHAnsi" w:cs="Arial"/>
          <w:sz w:val="20"/>
          <w:szCs w:val="20"/>
        </w:rPr>
        <w:tab/>
      </w:r>
      <w:r w:rsidRPr="00076944">
        <w:rPr>
          <w:rFonts w:asciiTheme="majorHAnsi" w:hAnsiTheme="majorHAnsi" w:cs="Arial"/>
          <w:sz w:val="20"/>
          <w:szCs w:val="20"/>
        </w:rPr>
        <w:tab/>
        <w:t>..............................................................................</w:t>
      </w:r>
    </w:p>
    <w:p w14:paraId="76EBFA27" w14:textId="77777777" w:rsidR="00DD2657" w:rsidRPr="00076944" w:rsidRDefault="00DD2657" w:rsidP="00DD2657">
      <w:pPr>
        <w:jc w:val="both"/>
        <w:rPr>
          <w:rFonts w:asciiTheme="majorHAnsi" w:hAnsiTheme="majorHAnsi" w:cs="Arial"/>
          <w:sz w:val="20"/>
          <w:szCs w:val="20"/>
        </w:rPr>
      </w:pP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t>podpis splnomocnenca</w:t>
      </w:r>
    </w:p>
    <w:p w14:paraId="55E896AA"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56E8D232"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3CD4AB38"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45B96221"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73F65D35"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4D62B68F"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5F0272F9"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7C01B14A"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67FB673B"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32B42C4F"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45149F6D"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4334F270"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6145845C" w14:textId="77777777" w:rsidR="00DD2657" w:rsidRPr="00076944" w:rsidRDefault="00DD2657" w:rsidP="00DD2657">
      <w:pPr>
        <w:rPr>
          <w:rFonts w:asciiTheme="majorHAnsi" w:hAnsiTheme="majorHAnsi" w:cs="Arial"/>
          <w:sz w:val="20"/>
          <w:szCs w:val="20"/>
        </w:rPr>
      </w:pPr>
      <w:r w:rsidRPr="00076944">
        <w:rPr>
          <w:rFonts w:asciiTheme="majorHAnsi" w:hAnsiTheme="majorHAnsi" w:cs="Arial"/>
          <w:sz w:val="20"/>
          <w:szCs w:val="20"/>
        </w:rPr>
        <w:t>Pozn.: POVINNÉ, ak je uchádzačom skupina dodávateľov- údaje vo vyznačených poliach</w:t>
      </w:r>
    </w:p>
    <w:p w14:paraId="33298827" w14:textId="36F87339" w:rsidR="00D04CDA" w:rsidRPr="00076944" w:rsidRDefault="00D04CDA" w:rsidP="00026CCE">
      <w:pPr>
        <w:pStyle w:val="Normln1"/>
        <w:tabs>
          <w:tab w:val="clear" w:pos="4860"/>
          <w:tab w:val="left" w:pos="2160"/>
          <w:tab w:val="left" w:pos="2880"/>
          <w:tab w:val="left" w:pos="4500"/>
        </w:tabs>
        <w:spacing w:before="0"/>
        <w:rPr>
          <w:rFonts w:asciiTheme="majorHAnsi" w:hAnsiTheme="majorHAnsi" w:cs="Arial"/>
          <w:szCs w:val="20"/>
        </w:rPr>
      </w:pPr>
    </w:p>
    <w:p w14:paraId="5B590C98" w14:textId="77777777" w:rsidR="006A41AD" w:rsidRPr="00076944" w:rsidRDefault="006A41AD" w:rsidP="006B06AC">
      <w:pPr>
        <w:tabs>
          <w:tab w:val="right" w:leader="dot" w:pos="10080"/>
        </w:tabs>
        <w:spacing w:line="276" w:lineRule="auto"/>
        <w:jc w:val="both"/>
        <w:rPr>
          <w:rFonts w:asciiTheme="majorHAnsi" w:hAnsiTheme="majorHAnsi" w:cs="Arial"/>
          <w:sz w:val="20"/>
          <w:szCs w:val="20"/>
        </w:rPr>
        <w:sectPr w:rsidR="006A41AD" w:rsidRPr="00076944" w:rsidSect="008B36F2">
          <w:headerReference w:type="default" r:id="rId21"/>
          <w:footerReference w:type="default" r:id="rId22"/>
          <w:headerReference w:type="first" r:id="rId23"/>
          <w:footerReference w:type="first" r:id="rId24"/>
          <w:pgSz w:w="11906" w:h="16838" w:code="9"/>
          <w:pgMar w:top="1418" w:right="1134" w:bottom="1134" w:left="1134" w:header="760" w:footer="760" w:gutter="0"/>
          <w:pgNumType w:chapSep="period"/>
          <w:cols w:space="708"/>
          <w:titlePg/>
          <w:docGrid w:linePitch="360"/>
        </w:sectPr>
      </w:pPr>
    </w:p>
    <w:p w14:paraId="0245078D" w14:textId="1431C60C" w:rsidR="00415275" w:rsidRPr="00076944" w:rsidRDefault="00041DF8" w:rsidP="006B06AC">
      <w:pPr>
        <w:tabs>
          <w:tab w:val="num" w:pos="540"/>
        </w:tabs>
        <w:spacing w:line="276" w:lineRule="auto"/>
        <w:jc w:val="right"/>
        <w:rPr>
          <w:rFonts w:asciiTheme="majorHAnsi" w:hAnsiTheme="majorHAnsi" w:cs="Arial"/>
          <w:b/>
          <w:bCs/>
          <w:sz w:val="20"/>
          <w:szCs w:val="20"/>
        </w:rPr>
      </w:pPr>
      <w:r w:rsidRPr="00076944">
        <w:rPr>
          <w:rFonts w:asciiTheme="majorHAnsi" w:hAnsiTheme="majorHAnsi" w:cs="Arial"/>
          <w:b/>
          <w:bCs/>
          <w:sz w:val="20"/>
          <w:szCs w:val="20"/>
        </w:rPr>
        <w:lastRenderedPageBreak/>
        <w:t xml:space="preserve">A.2 </w:t>
      </w:r>
      <w:r w:rsidR="00415275" w:rsidRPr="00076944">
        <w:rPr>
          <w:rFonts w:asciiTheme="majorHAnsi" w:hAnsiTheme="majorHAnsi" w:cs="Arial"/>
          <w:b/>
          <w:bCs/>
          <w:i/>
          <w:sz w:val="20"/>
          <w:szCs w:val="20"/>
        </w:rPr>
        <w:t>PODMIENKY ÚČASTI UCHÁDZAČOV</w:t>
      </w:r>
    </w:p>
    <w:p w14:paraId="2D3F6804" w14:textId="77777777" w:rsidR="00600008" w:rsidRPr="00076944" w:rsidRDefault="00600008" w:rsidP="006B06AC">
      <w:pPr>
        <w:tabs>
          <w:tab w:val="num" w:pos="540"/>
        </w:tabs>
        <w:spacing w:line="276" w:lineRule="auto"/>
        <w:jc w:val="right"/>
        <w:rPr>
          <w:rFonts w:asciiTheme="majorHAnsi" w:hAnsiTheme="majorHAnsi" w:cs="Arial"/>
          <w:b/>
          <w:bCs/>
          <w:sz w:val="20"/>
          <w:szCs w:val="20"/>
        </w:rPr>
      </w:pPr>
    </w:p>
    <w:p w14:paraId="74863958" w14:textId="77777777" w:rsidR="00484C37" w:rsidRPr="00076944" w:rsidRDefault="00484C37" w:rsidP="00830749">
      <w:pPr>
        <w:keepNext/>
        <w:numPr>
          <w:ilvl w:val="0"/>
          <w:numId w:val="28"/>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Podmienky</w:t>
      </w:r>
      <w:r w:rsidR="00DE62A2" w:rsidRPr="00076944">
        <w:rPr>
          <w:rFonts w:asciiTheme="majorHAnsi" w:hAnsiTheme="majorHAnsi" w:cs="Arial"/>
          <w:b/>
          <w:bCs/>
          <w:smallCaps/>
          <w:sz w:val="20"/>
          <w:szCs w:val="20"/>
        </w:rPr>
        <w:t xml:space="preserve"> účasti vo verejnom obstarávaní</w:t>
      </w:r>
      <w:r w:rsidRPr="00076944">
        <w:rPr>
          <w:rFonts w:asciiTheme="majorHAnsi" w:hAnsiTheme="majorHAnsi" w:cs="Arial"/>
          <w:b/>
          <w:bCs/>
          <w:smallCaps/>
          <w:sz w:val="20"/>
          <w:szCs w:val="20"/>
        </w:rPr>
        <w:t xml:space="preserve"> týkajúce sa osobného postavenia </w:t>
      </w:r>
    </w:p>
    <w:p w14:paraId="5C52D848" w14:textId="20362F99" w:rsidR="007C6039" w:rsidRPr="009105DA" w:rsidRDefault="007C6039" w:rsidP="00830749">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9105DA">
        <w:rPr>
          <w:rFonts w:asciiTheme="majorHAnsi" w:hAnsiTheme="majorHAnsi" w:cs="Arial"/>
          <w:sz w:val="20"/>
          <w:szCs w:val="20"/>
        </w:rPr>
        <w:t xml:space="preserve">Uchádzač musí spĺňať podmienky účasti týkajúce sa osobného postavenia uvedené v § 32 ods. 1 zákona </w:t>
      </w:r>
      <w:r w:rsidR="009105DA">
        <w:rPr>
          <w:rFonts w:asciiTheme="majorHAnsi" w:hAnsiTheme="majorHAnsi" w:cs="Arial"/>
          <w:sz w:val="20"/>
          <w:szCs w:val="20"/>
        </w:rPr>
        <w:t xml:space="preserve">  </w:t>
      </w:r>
      <w:r w:rsidRPr="009105DA">
        <w:rPr>
          <w:rFonts w:asciiTheme="majorHAnsi" w:hAnsiTheme="majorHAnsi" w:cs="Arial"/>
          <w:sz w:val="20"/>
          <w:szCs w:val="20"/>
        </w:rPr>
        <w:t>o verejnom obstarávaní. Ich splnenie preukáže podľa § 32 ods. 2, 4 a 5 zákona o verejnom obstarávaní predložením originálnych dokladov alebo ich úradne osvedčených kópií:</w:t>
      </w:r>
    </w:p>
    <w:p w14:paraId="714030F9" w14:textId="2DF788BD" w:rsidR="007C6039" w:rsidRPr="00076944" w:rsidRDefault="007C6039" w:rsidP="00830749">
      <w:pPr>
        <w:pStyle w:val="ListParagraph"/>
        <w:numPr>
          <w:ilvl w:val="2"/>
          <w:numId w:val="28"/>
        </w:numPr>
        <w:tabs>
          <w:tab w:val="left" w:pos="1276"/>
        </w:tabs>
        <w:spacing w:after="0" w:line="240" w:lineRule="auto"/>
        <w:ind w:left="1276" w:hanging="709"/>
        <w:jc w:val="both"/>
        <w:rPr>
          <w:rFonts w:asciiTheme="majorHAnsi" w:hAnsiTheme="majorHAnsi" w:cs="Arial"/>
          <w:sz w:val="20"/>
          <w:szCs w:val="20"/>
        </w:rPr>
      </w:pPr>
      <w:r w:rsidRPr="00076944">
        <w:rPr>
          <w:rFonts w:asciiTheme="majorHAnsi" w:hAnsiTheme="majorHAnsi" w:cs="Arial"/>
          <w:b/>
          <w:sz w:val="20"/>
          <w:szCs w:val="20"/>
        </w:rPr>
        <w:t>výpisom z registra trestov nie starším ako tri mesiace ku dňu uplynutia lehoty na predkladanie ponúk</w:t>
      </w:r>
      <w:r w:rsidRPr="00076944">
        <w:rPr>
          <w:rFonts w:asciiTheme="majorHAnsi" w:hAnsiTheme="majorHAnsi" w:cs="Arial"/>
          <w:sz w:val="20"/>
          <w:szCs w:val="20"/>
        </w:rPr>
        <w:t xml:space="preserve">, ktorým potvrdzuje, že </w:t>
      </w:r>
      <w:r w:rsidR="00AE0A37" w:rsidRPr="00076944">
        <w:rPr>
          <w:rFonts w:asciiTheme="majorHAnsi" w:hAnsiTheme="majorHAnsi"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076944">
        <w:rPr>
          <w:rFonts w:asciiTheme="majorHAnsi" w:hAnsiTheme="majorHAnsi" w:cs="Arial"/>
          <w:sz w:val="20"/>
          <w:szCs w:val="20"/>
        </w:rPr>
        <w:t>.</w:t>
      </w:r>
    </w:p>
    <w:p w14:paraId="46A3B319" w14:textId="77777777" w:rsidR="007C6039" w:rsidRPr="00076944" w:rsidRDefault="007C6039" w:rsidP="00E711FE">
      <w:pPr>
        <w:pStyle w:val="BodyText"/>
        <w:tabs>
          <w:tab w:val="num" w:pos="567"/>
          <w:tab w:val="num" w:pos="1276"/>
        </w:tabs>
        <w:ind w:left="1276" w:hanging="709"/>
        <w:rPr>
          <w:rFonts w:asciiTheme="majorHAnsi" w:hAnsiTheme="majorHAnsi" w:cs="Arial"/>
          <w:i/>
          <w:sz w:val="20"/>
          <w:szCs w:val="20"/>
        </w:rPr>
      </w:pPr>
      <w:r w:rsidRPr="00076944">
        <w:rPr>
          <w:rFonts w:asciiTheme="majorHAnsi" w:hAnsiTheme="majorHAnsi" w:cs="Arial"/>
          <w:i/>
          <w:sz w:val="20"/>
          <w:szCs w:val="20"/>
        </w:rPr>
        <w:tab/>
        <w:t>[ak ide o: -  fyzickú osobu za osobu, na ktorú je vydané živnostenské oprávnenie alebo iné než živnostenské oprávnenie podľa osobitných predpisov,</w:t>
      </w:r>
    </w:p>
    <w:p w14:paraId="111A9CA1" w14:textId="77777777" w:rsidR="008556B5" w:rsidRPr="00076944" w:rsidRDefault="007C6039" w:rsidP="00E711FE">
      <w:pPr>
        <w:pStyle w:val="BodyText"/>
        <w:tabs>
          <w:tab w:val="num" w:pos="567"/>
          <w:tab w:val="num" w:pos="1276"/>
        </w:tabs>
        <w:ind w:left="1276" w:hanging="709"/>
        <w:rPr>
          <w:rFonts w:asciiTheme="majorHAnsi" w:hAnsiTheme="majorHAnsi" w:cs="Arial"/>
          <w:b/>
          <w:i/>
          <w:sz w:val="20"/>
          <w:szCs w:val="20"/>
        </w:rPr>
      </w:pPr>
      <w:r w:rsidRPr="00076944">
        <w:rPr>
          <w:rFonts w:asciiTheme="majorHAnsi" w:hAnsiTheme="majorHAnsi" w:cs="Arial"/>
          <w:i/>
          <w:sz w:val="20"/>
          <w:szCs w:val="20"/>
        </w:rPr>
        <w:tab/>
        <w:t>-</w:t>
      </w:r>
      <w:r w:rsidRPr="00076944">
        <w:rPr>
          <w:rFonts w:asciiTheme="majorHAnsi" w:hAnsiTheme="majorHAnsi" w:cs="Arial"/>
          <w:i/>
          <w:sz w:val="20"/>
          <w:szCs w:val="20"/>
        </w:rPr>
        <w:tab/>
        <w:t>právnickú osobu za osoby, ktoré sú štatutárnymi orgánmi uchádzača a členmi štatutárnych orgánov uchádzača, napríklad pri spoločnosti s ručením obmedzeným za všetkých konateľov, ktorí sú zapísaní vo výpise z Obchodného registra ako štatutárny orgán, a pri akciovej spoločnosti za celé predstavenstvo</w:t>
      </w:r>
      <w:r w:rsidR="005E55FF" w:rsidRPr="00076944">
        <w:rPr>
          <w:rFonts w:asciiTheme="majorHAnsi" w:hAnsiTheme="majorHAnsi" w:cs="Arial"/>
          <w:i/>
          <w:sz w:val="20"/>
          <w:szCs w:val="20"/>
        </w:rPr>
        <w:t xml:space="preserve">. </w:t>
      </w:r>
      <w:r w:rsidR="005E55FF" w:rsidRPr="00076944">
        <w:rPr>
          <w:rFonts w:asciiTheme="majorHAnsi" w:hAnsiTheme="majorHAnsi" w:cs="Arial"/>
          <w:b/>
          <w:i/>
          <w:sz w:val="20"/>
          <w:szCs w:val="20"/>
        </w:rPr>
        <w:t>Pri právnickej osobe je povinnosť predložiť výpis z registra trestov aj za právnickú osobu, ktorý vydáva Generálna prokuratúra SR.</w:t>
      </w:r>
      <w:r w:rsidRPr="00076944">
        <w:rPr>
          <w:rFonts w:asciiTheme="majorHAnsi" w:hAnsiTheme="majorHAnsi" w:cs="Arial"/>
          <w:i/>
          <w:sz w:val="20"/>
          <w:szCs w:val="20"/>
        </w:rPr>
        <w:t>].</w:t>
      </w:r>
    </w:p>
    <w:p w14:paraId="44F77819" w14:textId="357F4084" w:rsidR="007C6039" w:rsidRPr="00076944" w:rsidRDefault="007C6039" w:rsidP="00830749">
      <w:pPr>
        <w:numPr>
          <w:ilvl w:val="2"/>
          <w:numId w:val="28"/>
        </w:numPr>
        <w:ind w:left="1276" w:hanging="709"/>
        <w:jc w:val="both"/>
        <w:rPr>
          <w:rFonts w:asciiTheme="majorHAnsi" w:hAnsiTheme="majorHAnsi" w:cs="Arial"/>
          <w:sz w:val="20"/>
          <w:szCs w:val="20"/>
        </w:rPr>
      </w:pPr>
      <w:r w:rsidRPr="00076944">
        <w:rPr>
          <w:rFonts w:asciiTheme="majorHAnsi" w:hAnsiTheme="majorHAnsi" w:cs="Arial"/>
          <w:b/>
          <w:sz w:val="20"/>
          <w:szCs w:val="20"/>
        </w:rPr>
        <w:t>potvrdením Sociálnej poisťovne a zdravotnej poisťovne nie starším ako tri mesiace ku dňu uplynutia lehoty na predkladanie ponúk,</w:t>
      </w:r>
      <w:r w:rsidRPr="00076944">
        <w:rPr>
          <w:rFonts w:asciiTheme="majorHAnsi" w:hAnsiTheme="majorHAnsi" w:cs="Arial"/>
          <w:sz w:val="20"/>
          <w:szCs w:val="20"/>
        </w:rPr>
        <w:t xml:space="preserve"> ktorým potvrdzuje, </w:t>
      </w:r>
      <w:r w:rsidR="00F622A4" w:rsidRPr="000961E2">
        <w:rPr>
          <w:rFonts w:asciiTheme="majorHAnsi" w:hAnsiTheme="majorHAnsi" w:cs="Arial"/>
          <w:sz w:val="20"/>
          <w:szCs w:val="20"/>
        </w:rPr>
        <w:t xml:space="preserve">že </w:t>
      </w:r>
      <w:r w:rsidR="00F622A4" w:rsidRPr="00491543">
        <w:rPr>
          <w:rFonts w:asciiTheme="majorHAnsi" w:hAnsiTheme="majorHAnsi" w:cs="Arial"/>
          <w:sz w:val="20"/>
          <w:szCs w:val="20"/>
        </w:rPr>
        <w:t>nemá evidované nedoplatky na poistnom na sociálne poistenie a zdravotná poisťovňa neeviduje voči nemu pohľadávky po splatnosti podľa osobitných predpisov v Slovenskej republike alebo v štáte sídla, miesta podnikania alebo obvyklého pobytu</w:t>
      </w:r>
      <w:r w:rsidR="00F622A4">
        <w:rPr>
          <w:rFonts w:asciiTheme="majorHAnsi" w:hAnsiTheme="majorHAnsi" w:cs="Arial"/>
          <w:sz w:val="20"/>
          <w:szCs w:val="20"/>
        </w:rPr>
        <w:t>,</w:t>
      </w:r>
    </w:p>
    <w:p w14:paraId="64C725FB" w14:textId="0B72FFFA" w:rsidR="007C6039" w:rsidRPr="00076944" w:rsidRDefault="007C6039" w:rsidP="00830749">
      <w:pPr>
        <w:numPr>
          <w:ilvl w:val="2"/>
          <w:numId w:val="28"/>
        </w:numPr>
        <w:ind w:left="1276" w:hanging="709"/>
        <w:jc w:val="both"/>
        <w:rPr>
          <w:rFonts w:asciiTheme="majorHAnsi" w:hAnsiTheme="majorHAnsi" w:cs="Arial"/>
          <w:sz w:val="20"/>
          <w:szCs w:val="20"/>
        </w:rPr>
      </w:pPr>
      <w:r w:rsidRPr="00076944">
        <w:rPr>
          <w:rFonts w:asciiTheme="majorHAnsi" w:hAnsiTheme="majorHAnsi" w:cs="Arial"/>
          <w:b/>
          <w:sz w:val="20"/>
          <w:szCs w:val="20"/>
        </w:rPr>
        <w:t xml:space="preserve">potvrdením miestne príslušného daňového úradu </w:t>
      </w:r>
      <w:r w:rsidR="00F622A4" w:rsidRPr="00491543">
        <w:rPr>
          <w:rFonts w:asciiTheme="majorHAnsi" w:hAnsiTheme="majorHAnsi" w:cs="Arial"/>
          <w:b/>
          <w:sz w:val="20"/>
          <w:szCs w:val="20"/>
        </w:rPr>
        <w:t>a miestne príslušného colného úradu</w:t>
      </w:r>
      <w:r w:rsidR="00F622A4">
        <w:rPr>
          <w:rFonts w:asciiTheme="majorHAnsi" w:hAnsiTheme="majorHAnsi" w:cs="Arial"/>
          <w:b/>
          <w:sz w:val="20"/>
          <w:szCs w:val="20"/>
        </w:rPr>
        <w:t xml:space="preserve"> </w:t>
      </w:r>
      <w:r w:rsidRPr="00076944">
        <w:rPr>
          <w:rFonts w:asciiTheme="majorHAnsi" w:hAnsiTheme="majorHAnsi" w:cs="Arial"/>
          <w:b/>
          <w:sz w:val="20"/>
          <w:szCs w:val="20"/>
        </w:rPr>
        <w:t xml:space="preserve">nie starším ako tri mesiace ku dňu uplynutia lehoty na predkladanie ponúk, </w:t>
      </w:r>
      <w:r w:rsidRPr="00076944">
        <w:rPr>
          <w:rFonts w:asciiTheme="majorHAnsi" w:hAnsiTheme="majorHAnsi" w:cs="Arial"/>
          <w:sz w:val="20"/>
          <w:szCs w:val="20"/>
        </w:rPr>
        <w:t xml:space="preserve">ktorým potvrdzuje, že </w:t>
      </w:r>
      <w:r w:rsidR="00F622A4" w:rsidRPr="00491543">
        <w:rPr>
          <w:rFonts w:asciiTheme="majorHAnsi" w:hAnsiTheme="majorHAnsi" w:cs="Arial"/>
          <w:sz w:val="20"/>
          <w:szCs w:val="20"/>
        </w:rPr>
        <w:t>nemá evidované daňové nedoplatky voči daňovému úradu a colnému úradu podľa osobitných predpisov v Slovenskej republike alebo v štáte sídla, miesta podnikania alebo obvyklého pobytu</w:t>
      </w:r>
      <w:r w:rsidR="00F622A4">
        <w:rPr>
          <w:rFonts w:asciiTheme="majorHAnsi" w:hAnsiTheme="majorHAnsi" w:cs="Arial"/>
          <w:sz w:val="20"/>
          <w:szCs w:val="20"/>
        </w:rPr>
        <w:t>,</w:t>
      </w:r>
    </w:p>
    <w:p w14:paraId="4708F24A" w14:textId="77777777" w:rsidR="007C6039" w:rsidRPr="00076944" w:rsidRDefault="007C6039" w:rsidP="00830749">
      <w:pPr>
        <w:numPr>
          <w:ilvl w:val="2"/>
          <w:numId w:val="28"/>
        </w:numPr>
        <w:ind w:left="1276" w:hanging="709"/>
        <w:jc w:val="both"/>
        <w:rPr>
          <w:rFonts w:asciiTheme="majorHAnsi" w:hAnsiTheme="majorHAnsi" w:cs="Arial"/>
          <w:sz w:val="20"/>
          <w:szCs w:val="20"/>
        </w:rPr>
      </w:pPr>
      <w:r w:rsidRPr="00076944">
        <w:rPr>
          <w:rFonts w:asciiTheme="majorHAnsi" w:hAnsiTheme="majorHAnsi" w:cs="Arial"/>
          <w:b/>
          <w:sz w:val="20"/>
          <w:szCs w:val="20"/>
        </w:rPr>
        <w:t xml:space="preserve">potvrdením príslušného súdu nie starším ako tri mesiace ku dňu uplynutia lehoty na predkladanie ponúk, </w:t>
      </w:r>
      <w:r w:rsidRPr="00076944">
        <w:rPr>
          <w:rFonts w:asciiTheme="majorHAnsi" w:hAnsiTheme="majorHAnsi" w:cs="Arial"/>
          <w:sz w:val="20"/>
          <w:szCs w:val="20"/>
        </w:rPr>
        <w:t xml:space="preserve">ktorým potvrdzuje, že </w:t>
      </w:r>
      <w:r w:rsidR="00AE0A37" w:rsidRPr="00076944">
        <w:rPr>
          <w:rFonts w:asciiTheme="majorHAnsi" w:hAnsiTheme="majorHAnsi" w:cs="Arial"/>
          <w:sz w:val="20"/>
          <w:szCs w:val="20"/>
        </w:rPr>
        <w:t>nebol na jeho majetok vyhlásený konkurz, nie je v reštrukturalizácii, nie je v likvidácii, ani nebolo proti nemu zastavené konkurzné konanie pre nedostatok majetku alebo zrušený konkurz pre nedostatok majetku</w:t>
      </w:r>
      <w:r w:rsidRPr="00076944">
        <w:rPr>
          <w:rFonts w:asciiTheme="majorHAnsi" w:hAnsiTheme="majorHAnsi" w:cs="Arial"/>
          <w:sz w:val="20"/>
          <w:szCs w:val="20"/>
        </w:rPr>
        <w:t xml:space="preserve">, </w:t>
      </w:r>
    </w:p>
    <w:p w14:paraId="3D43CE22" w14:textId="3035AE13" w:rsidR="007C6039" w:rsidRPr="00076944" w:rsidRDefault="00AE0A37" w:rsidP="00830749">
      <w:pPr>
        <w:numPr>
          <w:ilvl w:val="2"/>
          <w:numId w:val="28"/>
        </w:numPr>
        <w:ind w:left="1276" w:hanging="709"/>
        <w:jc w:val="both"/>
        <w:rPr>
          <w:rFonts w:asciiTheme="majorHAnsi" w:hAnsiTheme="majorHAnsi" w:cs="Arial"/>
          <w:sz w:val="20"/>
          <w:szCs w:val="20"/>
        </w:rPr>
      </w:pPr>
      <w:r w:rsidRPr="00076944">
        <w:rPr>
          <w:rFonts w:asciiTheme="majorHAnsi" w:hAnsiTheme="majorHAnsi" w:cs="Arial"/>
          <w:b/>
          <w:sz w:val="20"/>
          <w:szCs w:val="20"/>
        </w:rPr>
        <w:t xml:space="preserve">dokladom o oprávnení </w:t>
      </w:r>
      <w:r w:rsidR="00D53E20">
        <w:rPr>
          <w:rFonts w:asciiTheme="majorHAnsi" w:hAnsiTheme="majorHAnsi" w:cs="Arial"/>
          <w:b/>
          <w:sz w:val="20"/>
          <w:szCs w:val="20"/>
        </w:rPr>
        <w:t xml:space="preserve">dodávať tovar a </w:t>
      </w:r>
      <w:r w:rsidRPr="00076944">
        <w:rPr>
          <w:rFonts w:asciiTheme="majorHAnsi" w:hAnsiTheme="majorHAnsi" w:cs="Arial"/>
          <w:b/>
          <w:sz w:val="20"/>
          <w:szCs w:val="20"/>
        </w:rPr>
        <w:t>poskytovať službu, ktorý zodpovedá predmetu zákazky</w:t>
      </w:r>
      <w:r w:rsidR="007C6039" w:rsidRPr="00076944">
        <w:rPr>
          <w:rFonts w:asciiTheme="majorHAnsi" w:hAnsiTheme="majorHAnsi" w:cs="Arial"/>
          <w:noProof w:val="0"/>
          <w:sz w:val="20"/>
          <w:szCs w:val="20"/>
        </w:rPr>
        <w:t xml:space="preserve">, </w:t>
      </w:r>
      <w:r w:rsidR="007C6039" w:rsidRPr="00076944">
        <w:rPr>
          <w:rFonts w:asciiTheme="majorHAnsi" w:hAnsiTheme="majorHAnsi" w:cs="Arial"/>
          <w:sz w:val="20"/>
          <w:szCs w:val="20"/>
        </w:rPr>
        <w:t>ktorým</w:t>
      </w:r>
      <w:r w:rsidR="007C6039" w:rsidRPr="00076944">
        <w:rPr>
          <w:rFonts w:asciiTheme="majorHAnsi" w:hAnsiTheme="majorHAnsi" w:cs="Arial"/>
          <w:noProof w:val="0"/>
          <w:sz w:val="20"/>
          <w:szCs w:val="20"/>
        </w:rPr>
        <w:t xml:space="preserve"> potvrdzuje, že</w:t>
      </w:r>
      <w:r w:rsidR="007C6039" w:rsidRPr="00076944">
        <w:rPr>
          <w:rFonts w:asciiTheme="majorHAnsi" w:hAnsiTheme="majorHAnsi" w:cs="Arial"/>
          <w:sz w:val="20"/>
          <w:szCs w:val="20"/>
        </w:rPr>
        <w:t xml:space="preserve"> </w:t>
      </w:r>
      <w:r w:rsidRPr="00076944">
        <w:rPr>
          <w:rFonts w:asciiTheme="majorHAnsi" w:hAnsiTheme="majorHAnsi" w:cs="Arial"/>
          <w:sz w:val="20"/>
          <w:szCs w:val="20"/>
        </w:rPr>
        <w:t xml:space="preserve">je oprávnený </w:t>
      </w:r>
      <w:r w:rsidR="00D53E20">
        <w:rPr>
          <w:rFonts w:asciiTheme="majorHAnsi" w:hAnsiTheme="majorHAnsi" w:cs="Arial"/>
          <w:sz w:val="20"/>
          <w:szCs w:val="20"/>
        </w:rPr>
        <w:t xml:space="preserve">dodávatať tovar a </w:t>
      </w:r>
      <w:r w:rsidRPr="00076944">
        <w:rPr>
          <w:rFonts w:asciiTheme="majorHAnsi" w:hAnsiTheme="majorHAnsi" w:cs="Arial"/>
          <w:sz w:val="20"/>
          <w:szCs w:val="20"/>
        </w:rPr>
        <w:t>poskytovať službu</w:t>
      </w:r>
      <w:r w:rsidR="007C6039" w:rsidRPr="00076944">
        <w:rPr>
          <w:rFonts w:asciiTheme="majorHAnsi" w:hAnsiTheme="majorHAnsi" w:cs="Arial"/>
          <w:sz w:val="20"/>
          <w:szCs w:val="20"/>
        </w:rPr>
        <w:t>,</w:t>
      </w:r>
    </w:p>
    <w:p w14:paraId="6D47D29A" w14:textId="77777777" w:rsidR="007C6039" w:rsidRPr="00076944" w:rsidRDefault="007C6039" w:rsidP="00830749">
      <w:pPr>
        <w:numPr>
          <w:ilvl w:val="2"/>
          <w:numId w:val="28"/>
        </w:numPr>
        <w:ind w:left="1276" w:hanging="709"/>
        <w:jc w:val="both"/>
        <w:rPr>
          <w:rFonts w:asciiTheme="majorHAnsi" w:hAnsiTheme="majorHAnsi" w:cs="Arial"/>
          <w:sz w:val="20"/>
          <w:szCs w:val="20"/>
        </w:rPr>
      </w:pPr>
      <w:r w:rsidRPr="00076944">
        <w:rPr>
          <w:rFonts w:asciiTheme="majorHAnsi" w:hAnsiTheme="majorHAnsi" w:cs="Arial"/>
          <w:b/>
          <w:sz w:val="20"/>
          <w:szCs w:val="20"/>
        </w:rPr>
        <w:t>čestným vyhlásením,</w:t>
      </w:r>
      <w:r w:rsidR="002F0059" w:rsidRPr="00076944">
        <w:rPr>
          <w:rFonts w:asciiTheme="majorHAnsi" w:hAnsiTheme="majorHAnsi" w:cs="Arial"/>
          <w:b/>
          <w:sz w:val="20"/>
          <w:szCs w:val="20"/>
        </w:rPr>
        <w:t xml:space="preserve"> </w:t>
      </w:r>
      <w:r w:rsidR="002F0059" w:rsidRPr="00076944">
        <w:rPr>
          <w:rFonts w:asciiTheme="majorHAnsi" w:hAnsiTheme="majorHAnsi" w:cs="Arial"/>
          <w:sz w:val="20"/>
          <w:szCs w:val="20"/>
        </w:rPr>
        <w:t>že</w:t>
      </w:r>
      <w:r w:rsidRPr="00076944">
        <w:rPr>
          <w:rFonts w:asciiTheme="majorHAnsi" w:hAnsiTheme="majorHAnsi" w:cs="Arial"/>
          <w:sz w:val="20"/>
          <w:szCs w:val="20"/>
        </w:rPr>
        <w:t xml:space="preserve"> </w:t>
      </w:r>
      <w:r w:rsidR="00AE0A37" w:rsidRPr="00076944">
        <w:rPr>
          <w:rFonts w:asciiTheme="majorHAnsi" w:hAnsiTheme="majorHAnsi" w:cs="Arial"/>
          <w:sz w:val="20"/>
          <w:szCs w:val="20"/>
        </w:rPr>
        <w:t>nemá uložený zákaz účasti vo verejnom obstarávaní potvrdený konečným rozhodnutím v Slovenskej republike alebo v štáte sídla, miesta podnikania alebo obvyklého pobytu</w:t>
      </w:r>
      <w:r w:rsidR="009A6CCE" w:rsidRPr="00076944">
        <w:rPr>
          <w:rFonts w:asciiTheme="majorHAnsi" w:hAnsiTheme="majorHAnsi" w:cs="Arial"/>
          <w:sz w:val="20"/>
          <w:szCs w:val="20"/>
        </w:rPr>
        <w:t>.</w:t>
      </w:r>
      <w:r w:rsidRPr="00076944">
        <w:rPr>
          <w:rFonts w:asciiTheme="majorHAnsi" w:hAnsiTheme="majorHAnsi" w:cs="Arial"/>
          <w:sz w:val="20"/>
          <w:szCs w:val="20"/>
        </w:rPr>
        <w:t xml:space="preserve"> </w:t>
      </w:r>
    </w:p>
    <w:p w14:paraId="672FC299" w14:textId="610DE55B" w:rsidR="00D876A4" w:rsidRPr="00076944" w:rsidRDefault="00D876A4" w:rsidP="00830749">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 nie je povinný predkladať doklady podľa bodu</w:t>
      </w:r>
      <w:r w:rsidR="00667D09">
        <w:rPr>
          <w:rFonts w:asciiTheme="majorHAnsi" w:hAnsiTheme="majorHAnsi" w:cs="Arial"/>
          <w:sz w:val="20"/>
          <w:szCs w:val="20"/>
        </w:rPr>
        <w:t xml:space="preserve"> 3</w:t>
      </w:r>
      <w:r w:rsidR="00F807F5">
        <w:rPr>
          <w:rFonts w:asciiTheme="majorHAnsi" w:hAnsiTheme="majorHAnsi" w:cs="Arial"/>
          <w:sz w:val="20"/>
          <w:szCs w:val="20"/>
        </w:rPr>
        <w:t>4</w:t>
      </w:r>
      <w:r w:rsidR="00667D09">
        <w:rPr>
          <w:rFonts w:asciiTheme="majorHAnsi" w:hAnsiTheme="majorHAnsi" w:cs="Arial"/>
          <w:sz w:val="20"/>
          <w:szCs w:val="20"/>
        </w:rPr>
        <w:t>.1.5 a</w:t>
      </w:r>
      <w:r w:rsidRPr="00076944">
        <w:rPr>
          <w:rFonts w:asciiTheme="majorHAnsi" w:hAnsiTheme="majorHAnsi" w:cs="Arial"/>
          <w:sz w:val="20"/>
          <w:szCs w:val="20"/>
        </w:rPr>
        <w:t xml:space="preserve"> </w:t>
      </w:r>
      <w:r w:rsidR="004404B7" w:rsidRPr="00076944">
        <w:rPr>
          <w:rFonts w:asciiTheme="majorHAnsi" w:hAnsiTheme="majorHAnsi" w:cs="Arial"/>
          <w:sz w:val="20"/>
          <w:szCs w:val="20"/>
        </w:rPr>
        <w:t>3</w:t>
      </w:r>
      <w:r w:rsidR="00F807F5">
        <w:rPr>
          <w:rFonts w:asciiTheme="majorHAnsi" w:hAnsiTheme="majorHAnsi" w:cs="Arial"/>
          <w:sz w:val="20"/>
          <w:szCs w:val="20"/>
        </w:rPr>
        <w:t>4</w:t>
      </w:r>
      <w:r w:rsidR="004404B7" w:rsidRPr="00076944">
        <w:rPr>
          <w:rFonts w:asciiTheme="majorHAnsi" w:hAnsiTheme="majorHAnsi" w:cs="Arial"/>
          <w:sz w:val="20"/>
          <w:szCs w:val="20"/>
        </w:rPr>
        <w:t xml:space="preserve">.1.6 </w:t>
      </w:r>
      <w:r w:rsidRPr="00076944">
        <w:rPr>
          <w:rFonts w:asciiTheme="majorHAnsi" w:hAnsiTheme="majorHAnsi" w:cs="Arial"/>
          <w:sz w:val="20"/>
          <w:szCs w:val="20"/>
        </w:rPr>
        <w:t>súťažných podkladov, nakoľko verejný obstarávateľ použije údaje z informačných systémov verejnej správy podľa osobitného predpisu.</w:t>
      </w:r>
    </w:p>
    <w:p w14:paraId="00A7DD15" w14:textId="32CE66A0" w:rsidR="009758B2" w:rsidRPr="00076944" w:rsidRDefault="004A3D3E" w:rsidP="00830749">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b/>
          <w:sz w:val="20"/>
          <w:szCs w:val="20"/>
        </w:rPr>
        <w:lastRenderedPageBreak/>
        <w:t>Uchádzač môže preukázať splnenie podmienok účasti osobného postavenia podľa bodu 3</w:t>
      </w:r>
      <w:r w:rsidR="00F807F5">
        <w:rPr>
          <w:rFonts w:asciiTheme="majorHAnsi" w:hAnsiTheme="majorHAnsi" w:cs="Arial"/>
          <w:b/>
          <w:sz w:val="20"/>
          <w:szCs w:val="20"/>
        </w:rPr>
        <w:t>4</w:t>
      </w:r>
      <w:r w:rsidRPr="00076944">
        <w:rPr>
          <w:rFonts w:asciiTheme="majorHAnsi" w:hAnsiTheme="majorHAnsi" w:cs="Arial"/>
          <w:b/>
          <w:sz w:val="20"/>
          <w:szCs w:val="20"/>
        </w:rPr>
        <w:t>.1 zápisom do zoznamu hospodárskych subjektov.</w:t>
      </w:r>
    </w:p>
    <w:p w14:paraId="53C76739" w14:textId="6389F598" w:rsidR="007C6039" w:rsidRPr="00076944" w:rsidRDefault="007C6039" w:rsidP="00830749">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Verejného obstarávania sa môže zúčastniť iba uchádzač, ktor</w:t>
      </w:r>
      <w:r w:rsidR="009B69AB" w:rsidRPr="00076944">
        <w:rPr>
          <w:rFonts w:asciiTheme="majorHAnsi" w:hAnsiTheme="majorHAnsi" w:cs="Arial"/>
          <w:sz w:val="20"/>
          <w:szCs w:val="20"/>
        </w:rPr>
        <w:t xml:space="preserve">ý </w:t>
      </w:r>
      <w:r w:rsidR="00CF2C86">
        <w:rPr>
          <w:rFonts w:asciiTheme="majorHAnsi" w:hAnsiTheme="majorHAnsi" w:cs="Arial"/>
          <w:sz w:val="20"/>
          <w:szCs w:val="20"/>
        </w:rPr>
        <w:t xml:space="preserve">sa </w:t>
      </w:r>
      <w:r w:rsidR="009B69AB" w:rsidRPr="00076944">
        <w:rPr>
          <w:rFonts w:asciiTheme="majorHAnsi" w:hAnsiTheme="majorHAnsi" w:cs="Arial"/>
          <w:sz w:val="20"/>
          <w:szCs w:val="20"/>
        </w:rPr>
        <w:t>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r w:rsidRPr="00076944">
        <w:rPr>
          <w:rFonts w:asciiTheme="majorHAnsi" w:hAnsiTheme="majorHAnsi" w:cs="Arial"/>
          <w:sz w:val="20"/>
          <w:szCs w:val="20"/>
        </w:rPr>
        <w:t xml:space="preserve"> Uchádzač nepreukazuje túto podmienku účasti, dôkazné bremeno je na stane </w:t>
      </w:r>
      <w:r w:rsidR="00DD65F8" w:rsidRPr="00076944">
        <w:rPr>
          <w:rFonts w:asciiTheme="majorHAnsi" w:hAnsiTheme="majorHAnsi" w:cs="Arial"/>
          <w:sz w:val="20"/>
          <w:szCs w:val="20"/>
        </w:rPr>
        <w:t>verejného obstarávateľa</w:t>
      </w:r>
      <w:r w:rsidRPr="00076944">
        <w:rPr>
          <w:rFonts w:asciiTheme="majorHAnsi" w:hAnsiTheme="majorHAnsi" w:cs="Arial"/>
          <w:sz w:val="20"/>
          <w:szCs w:val="20"/>
        </w:rPr>
        <w:t>.</w:t>
      </w:r>
    </w:p>
    <w:p w14:paraId="4AFC7453" w14:textId="77777777" w:rsidR="009758B2" w:rsidRPr="00076944" w:rsidRDefault="007C6039" w:rsidP="00830749">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Verejného obstarávania sa môže zúčastniť iba uchádzač, ktor</w:t>
      </w:r>
      <w:r w:rsidR="009B69AB" w:rsidRPr="00076944">
        <w:rPr>
          <w:rFonts w:asciiTheme="majorHAnsi" w:hAnsiTheme="majorHAnsi" w:cs="Arial"/>
          <w:sz w:val="20"/>
          <w:szCs w:val="20"/>
        </w:rPr>
        <w:t xml:space="preserve">ý </w:t>
      </w:r>
      <w:r w:rsidR="00C90E80" w:rsidRPr="00076944">
        <w:rPr>
          <w:rFonts w:asciiTheme="majorHAnsi" w:hAnsiTheme="majorHAnsi" w:cs="Arial"/>
          <w:sz w:val="20"/>
          <w:szCs w:val="20"/>
        </w:rPr>
        <w:t xml:space="preserve">sa </w:t>
      </w:r>
      <w:r w:rsidR="009B69AB" w:rsidRPr="00076944">
        <w:rPr>
          <w:rFonts w:asciiTheme="majorHAnsi" w:hAnsiTheme="majorHAnsi" w:cs="Arial"/>
          <w:sz w:val="20"/>
          <w:szCs w:val="20"/>
        </w:rPr>
        <w:t>nedopustil v predchádzajúcich troch rokoch od vyhlásenia alebo preukázateľného začatia verejného obstarávania závažného porušenia profesijných povinností, ktoré dokáže verejný obstarávateľ preukázať</w:t>
      </w:r>
      <w:r w:rsidRPr="00076944">
        <w:rPr>
          <w:rFonts w:asciiTheme="majorHAnsi" w:hAnsiTheme="majorHAnsi" w:cs="Arial"/>
          <w:sz w:val="20"/>
          <w:szCs w:val="20"/>
        </w:rPr>
        <w:t xml:space="preserve"> Uchádzač nepreukazuje túto podmienku účasti, dôkazné bremeno je na stane </w:t>
      </w:r>
      <w:r w:rsidR="00DD65F8" w:rsidRPr="00076944">
        <w:rPr>
          <w:rFonts w:asciiTheme="majorHAnsi" w:hAnsiTheme="majorHAnsi" w:cs="Arial"/>
          <w:sz w:val="20"/>
          <w:szCs w:val="20"/>
        </w:rPr>
        <w:t>verejného obstarávateľa</w:t>
      </w:r>
      <w:r w:rsidRPr="00076944">
        <w:rPr>
          <w:rFonts w:asciiTheme="majorHAnsi" w:hAnsiTheme="majorHAnsi" w:cs="Arial"/>
          <w:sz w:val="20"/>
          <w:szCs w:val="20"/>
        </w:rPr>
        <w:t>.</w:t>
      </w:r>
    </w:p>
    <w:p w14:paraId="525EE4B4" w14:textId="4C2FAA33" w:rsidR="009758B2" w:rsidRDefault="009B69AB" w:rsidP="00830749">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Ak uchádzač alebo záujemca má sídlo, miesto podnikania alebo obvyklý pobyt mimo územia Slovenskej republiky a štát jeho sídla, miesta podnikania alebo obvyklého pobytu nevydáva doklady uvedené v bode </w:t>
      </w:r>
      <w:r w:rsidR="00445D62" w:rsidRPr="00076944">
        <w:rPr>
          <w:rFonts w:asciiTheme="majorHAnsi" w:hAnsiTheme="majorHAnsi" w:cs="Arial"/>
          <w:sz w:val="20"/>
          <w:szCs w:val="20"/>
        </w:rPr>
        <w:t>3</w:t>
      </w:r>
      <w:r w:rsidR="00F807F5">
        <w:rPr>
          <w:rFonts w:asciiTheme="majorHAnsi" w:hAnsiTheme="majorHAnsi" w:cs="Arial"/>
          <w:sz w:val="20"/>
          <w:szCs w:val="20"/>
        </w:rPr>
        <w:t>4</w:t>
      </w:r>
      <w:r w:rsidR="009A6CCE" w:rsidRPr="00076944">
        <w:rPr>
          <w:rFonts w:asciiTheme="majorHAnsi" w:hAnsiTheme="majorHAnsi" w:cs="Arial"/>
          <w:sz w:val="20"/>
          <w:szCs w:val="20"/>
        </w:rPr>
        <w:t>.1 súťažných podkladov</w:t>
      </w:r>
      <w:r w:rsidRPr="00076944">
        <w:rPr>
          <w:rFonts w:asciiTheme="majorHAnsi" w:hAnsiTheme="majorHAnsi" w:cs="Arial"/>
          <w:sz w:val="20"/>
          <w:szCs w:val="20"/>
        </w:rPr>
        <w:t xml:space="preserve"> alebo nevydáva ani rovnocenné doklady, možno ho nahradiť čestným vyhlásením podľa predpisov platných v štáte jeho sídla, miesta podnikania alebo obvyklého pobytu. </w:t>
      </w:r>
    </w:p>
    <w:p w14:paraId="737CD485" w14:textId="77777777" w:rsidR="00F042BE" w:rsidRPr="00F042BE" w:rsidRDefault="00F042BE" w:rsidP="00F042BE">
      <w:pPr>
        <w:tabs>
          <w:tab w:val="left" w:pos="567"/>
        </w:tabs>
        <w:jc w:val="both"/>
        <w:rPr>
          <w:rFonts w:asciiTheme="majorHAnsi" w:hAnsiTheme="majorHAnsi" w:cs="Arial"/>
          <w:sz w:val="20"/>
          <w:szCs w:val="20"/>
        </w:rPr>
      </w:pPr>
    </w:p>
    <w:p w14:paraId="033B5476" w14:textId="7258C3DD" w:rsidR="009B69AB" w:rsidRPr="00076944" w:rsidRDefault="009B69AB" w:rsidP="00830749">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 </w:t>
      </w:r>
    </w:p>
    <w:p w14:paraId="1BCF07BA" w14:textId="77777777" w:rsidR="009758B2" w:rsidRPr="00076944" w:rsidRDefault="007C6039" w:rsidP="00830749">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Doklady a dokumenty, ktorými uchádzač preukazuje osobné postavenie, vyhotovené v inom ako štátnom jazyku, t.</w:t>
      </w:r>
      <w:r w:rsidR="00ED49BF" w:rsidRPr="00076944">
        <w:rPr>
          <w:rFonts w:asciiTheme="majorHAnsi" w:hAnsiTheme="majorHAnsi" w:cs="Arial"/>
          <w:sz w:val="20"/>
          <w:szCs w:val="20"/>
        </w:rPr>
        <w:t xml:space="preserve"> </w:t>
      </w:r>
      <w:r w:rsidRPr="00076944">
        <w:rPr>
          <w:rFonts w:asciiTheme="majorHAnsi" w:hAnsiTheme="majorHAnsi" w:cs="Arial"/>
          <w:sz w:val="20"/>
          <w:szCs w:val="20"/>
        </w:rPr>
        <w:t>j. v slovenskom jazyku, musia byť predložené v pôvodnom jazyku a súčasne musia byť preložené do štátneho jazyka, t.</w:t>
      </w:r>
      <w:r w:rsidR="00ED49BF" w:rsidRPr="00076944">
        <w:rPr>
          <w:rFonts w:asciiTheme="majorHAnsi" w:hAnsiTheme="majorHAnsi" w:cs="Arial"/>
          <w:sz w:val="20"/>
          <w:szCs w:val="20"/>
        </w:rPr>
        <w:t xml:space="preserve"> </w:t>
      </w:r>
      <w:r w:rsidRPr="00076944">
        <w:rPr>
          <w:rFonts w:asciiTheme="majorHAnsi" w:hAnsiTheme="majorHAnsi" w:cs="Arial"/>
          <w:sz w:val="20"/>
          <w:szCs w:val="20"/>
        </w:rPr>
        <w:t>j. do slovenského jazyka, okrem dokladov predložených v českom jazyku. V prípade zisteného rozdielu v preklade ich obsahu, je rozhodujúci úradný preklad v slovenskom jazyku.</w:t>
      </w:r>
    </w:p>
    <w:p w14:paraId="2D544D18" w14:textId="14E27E9E" w:rsidR="007C6039" w:rsidRDefault="007C6039" w:rsidP="00830749">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Skupina dodávateľov preukazuje splnenie podmienok účasti vo verejnom obstarávaní týkajúcich sa osobného postavenia za každého člena skupiny osobitne.</w:t>
      </w:r>
      <w:r w:rsidR="008F6E31" w:rsidRPr="00076944">
        <w:rPr>
          <w:rFonts w:asciiTheme="majorHAnsi" w:hAnsiTheme="majorHAnsi" w:cs="Arial"/>
          <w:sz w:val="20"/>
          <w:szCs w:val="20"/>
        </w:rPr>
        <w:t xml:space="preserve"> Oprávnenie dodávať tovar, uskutočňovať stavebné práce alebo poskytovať službu preukazuje člen skupiny len vo vzťahu k tej časti predmetu zákazky, ktorú má zabezpečiť.</w:t>
      </w:r>
    </w:p>
    <w:p w14:paraId="161E6844" w14:textId="5DCA74ED" w:rsidR="00375F09" w:rsidRPr="0026465F" w:rsidRDefault="00375F09" w:rsidP="0026465F">
      <w:pPr>
        <w:tabs>
          <w:tab w:val="left" w:pos="567"/>
        </w:tabs>
        <w:jc w:val="both"/>
        <w:rPr>
          <w:rFonts w:asciiTheme="majorHAnsi" w:hAnsiTheme="majorHAnsi" w:cs="Arial"/>
          <w:sz w:val="20"/>
          <w:szCs w:val="20"/>
        </w:rPr>
      </w:pPr>
    </w:p>
    <w:p w14:paraId="3FB65FF6" w14:textId="64366E33" w:rsidR="007C6039" w:rsidRPr="00076944" w:rsidRDefault="007C6039" w:rsidP="00830749">
      <w:pPr>
        <w:keepNext/>
        <w:numPr>
          <w:ilvl w:val="0"/>
          <w:numId w:val="28"/>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Podmienky účasti vo verejnom obstarávaní týkajúce sa technickej alebo odbornej spôsobilosti</w:t>
      </w:r>
    </w:p>
    <w:p w14:paraId="4C394364" w14:textId="6BECE8E0" w:rsidR="00EE5D82" w:rsidRPr="00CA1552" w:rsidRDefault="00EE5D82" w:rsidP="00830749">
      <w:pPr>
        <w:pStyle w:val="ListParagraph"/>
        <w:numPr>
          <w:ilvl w:val="1"/>
          <w:numId w:val="28"/>
        </w:numPr>
        <w:spacing w:after="0" w:line="240" w:lineRule="auto"/>
        <w:ind w:left="567" w:hanging="567"/>
        <w:jc w:val="both"/>
        <w:rPr>
          <w:rFonts w:asciiTheme="majorHAnsi" w:hAnsiTheme="majorHAnsi" w:cs="Arial"/>
          <w:sz w:val="20"/>
          <w:szCs w:val="20"/>
        </w:rPr>
      </w:pPr>
      <w:r w:rsidRPr="00CA1552">
        <w:rPr>
          <w:rFonts w:asciiTheme="majorHAnsi" w:hAnsiTheme="majorHAnsi" w:cs="Arial"/>
          <w:sz w:val="20"/>
          <w:szCs w:val="20"/>
        </w:rPr>
        <w:t>Uchádzač v ponuke predloží nasle</w:t>
      </w:r>
      <w:r w:rsidR="00CA29C2" w:rsidRPr="00CA1552">
        <w:rPr>
          <w:rFonts w:asciiTheme="majorHAnsi" w:hAnsiTheme="majorHAnsi" w:cs="Arial"/>
          <w:sz w:val="20"/>
          <w:szCs w:val="20"/>
        </w:rPr>
        <w:t>d</w:t>
      </w:r>
      <w:r w:rsidRPr="00CA1552">
        <w:rPr>
          <w:rFonts w:asciiTheme="majorHAnsi" w:hAnsiTheme="majorHAnsi" w:cs="Arial"/>
          <w:sz w:val="20"/>
          <w:szCs w:val="20"/>
        </w:rPr>
        <w:t>ovné doklady:</w:t>
      </w:r>
    </w:p>
    <w:p w14:paraId="104CC991" w14:textId="1F86FECE" w:rsidR="00575865" w:rsidRPr="00076944" w:rsidRDefault="00575865" w:rsidP="00830749">
      <w:pPr>
        <w:pStyle w:val="ListParagraph"/>
        <w:numPr>
          <w:ilvl w:val="2"/>
          <w:numId w:val="28"/>
        </w:numPr>
        <w:spacing w:after="0" w:line="240" w:lineRule="auto"/>
        <w:ind w:left="1276" w:hanging="709"/>
        <w:jc w:val="both"/>
        <w:rPr>
          <w:rFonts w:asciiTheme="majorHAnsi" w:hAnsiTheme="majorHAnsi" w:cs="Arial"/>
          <w:sz w:val="20"/>
          <w:szCs w:val="20"/>
        </w:rPr>
      </w:pPr>
      <w:r w:rsidRPr="00076944">
        <w:rPr>
          <w:rFonts w:asciiTheme="majorHAnsi" w:hAnsiTheme="majorHAnsi" w:cs="Arial"/>
          <w:b/>
          <w:sz w:val="20"/>
          <w:szCs w:val="20"/>
        </w:rPr>
        <w:t>Podľa § 34 ods. 1 písm. a</w:t>
      </w:r>
      <w:r w:rsidRPr="00076944">
        <w:rPr>
          <w:rFonts w:asciiTheme="majorHAnsi" w:hAnsiTheme="majorHAnsi" w:cs="Arial"/>
          <w:sz w:val="20"/>
          <w:szCs w:val="20"/>
        </w:rPr>
        <w:t xml:space="preserve">) </w:t>
      </w:r>
      <w:r w:rsidRPr="00076944">
        <w:rPr>
          <w:rFonts w:asciiTheme="majorHAnsi" w:hAnsiTheme="majorHAnsi" w:cs="Arial"/>
          <w:b/>
          <w:sz w:val="20"/>
          <w:szCs w:val="20"/>
        </w:rPr>
        <w:t>zákona o verejnom obstarávaní</w:t>
      </w:r>
      <w:r w:rsidRPr="00076944">
        <w:rPr>
          <w:rFonts w:asciiTheme="majorHAnsi" w:hAnsiTheme="majorHAnsi" w:cs="Arial"/>
          <w:sz w:val="20"/>
          <w:szCs w:val="20"/>
        </w:rPr>
        <w:t xml:space="preserve"> – zoznam dodávok</w:t>
      </w:r>
      <w:r w:rsidR="00283EAB">
        <w:rPr>
          <w:rFonts w:asciiTheme="majorHAnsi" w:hAnsiTheme="majorHAnsi" w:cs="Arial"/>
          <w:sz w:val="20"/>
          <w:szCs w:val="20"/>
        </w:rPr>
        <w:t xml:space="preserve"> tovaru a </w:t>
      </w:r>
      <w:r w:rsidRPr="00076944">
        <w:rPr>
          <w:rFonts w:asciiTheme="majorHAnsi" w:hAnsiTheme="majorHAnsi" w:cs="Arial"/>
          <w:sz w:val="20"/>
          <w:szCs w:val="20"/>
        </w:rPr>
        <w:t xml:space="preserve"> poskytnutých služieb za predchádzajúce tri roky od vyhlásenia verejného obstarávania s uvedením cien, lehôt dodania a odberateľov; dokladom je referencia, ak odberateľom bol verejný obstarávateľ alebo obstarávateľ podľa zákona o verejnom obstarávaní.</w:t>
      </w:r>
    </w:p>
    <w:p w14:paraId="6CDD75C6" w14:textId="77777777" w:rsidR="00575865" w:rsidRPr="00076944" w:rsidRDefault="00575865" w:rsidP="00CA1552">
      <w:pPr>
        <w:ind w:left="1276"/>
        <w:jc w:val="both"/>
        <w:rPr>
          <w:rFonts w:asciiTheme="majorHAnsi" w:hAnsiTheme="majorHAnsi" w:cs="Arial"/>
          <w:sz w:val="20"/>
          <w:szCs w:val="20"/>
        </w:rPr>
      </w:pPr>
      <w:r w:rsidRPr="00076944">
        <w:rPr>
          <w:rFonts w:asciiTheme="majorHAnsi" w:hAnsiTheme="majorHAnsi" w:cs="Arial"/>
          <w:b/>
          <w:sz w:val="20"/>
          <w:szCs w:val="20"/>
        </w:rPr>
        <w:t>Minimálna požadovaná úroveň podmienky účasti:</w:t>
      </w:r>
    </w:p>
    <w:p w14:paraId="675D72FA" w14:textId="483F8FEC" w:rsidR="00DF1794" w:rsidRDefault="00575865" w:rsidP="008B5B96">
      <w:pPr>
        <w:pStyle w:val="ListParagraph"/>
        <w:numPr>
          <w:ilvl w:val="3"/>
          <w:numId w:val="28"/>
        </w:numPr>
        <w:tabs>
          <w:tab w:val="left" w:pos="2127"/>
        </w:tabs>
        <w:spacing w:after="0" w:line="240" w:lineRule="auto"/>
        <w:ind w:left="2127" w:hanging="851"/>
        <w:jc w:val="both"/>
        <w:rPr>
          <w:rFonts w:asciiTheme="majorHAnsi" w:hAnsiTheme="majorHAnsi" w:cs="Arial"/>
          <w:sz w:val="20"/>
          <w:szCs w:val="20"/>
        </w:rPr>
      </w:pPr>
      <w:r w:rsidRPr="00B458DE">
        <w:rPr>
          <w:rFonts w:asciiTheme="majorHAnsi" w:hAnsiTheme="majorHAnsi" w:cs="Arial"/>
          <w:sz w:val="20"/>
          <w:szCs w:val="20"/>
        </w:rPr>
        <w:t>Verejný obstarávateľ požaduje, aby uchádzač v ponuke predložil</w:t>
      </w:r>
      <w:r w:rsidR="00A21FAB">
        <w:rPr>
          <w:rFonts w:asciiTheme="majorHAnsi" w:hAnsiTheme="majorHAnsi" w:cs="Arial"/>
          <w:sz w:val="20"/>
          <w:szCs w:val="20"/>
        </w:rPr>
        <w:t>:</w:t>
      </w:r>
    </w:p>
    <w:p w14:paraId="498136F0" w14:textId="481E053A" w:rsidR="00F048A6" w:rsidRPr="00F048A6" w:rsidRDefault="00F048A6" w:rsidP="00F048A6">
      <w:pPr>
        <w:tabs>
          <w:tab w:val="left" w:pos="2127"/>
        </w:tabs>
        <w:ind w:left="2127"/>
        <w:jc w:val="both"/>
        <w:rPr>
          <w:rFonts w:ascii="Cambria" w:hAnsi="Cambria" w:cs="Arial"/>
          <w:sz w:val="20"/>
          <w:szCs w:val="20"/>
        </w:rPr>
      </w:pPr>
      <w:r w:rsidRPr="00F048A6">
        <w:rPr>
          <w:rFonts w:asciiTheme="majorHAnsi" w:hAnsiTheme="majorHAnsi" w:cs="Arial"/>
          <w:sz w:val="20"/>
          <w:szCs w:val="20"/>
        </w:rPr>
        <w:t xml:space="preserve">zoznam dodávok tovaru alebo poskytnutých služieb rovnakého alebo obdobného charakteru ako je predmet tejto zákazky za predchádzajúce tri roky počítaných od vyhlásenia verejného obstarávania s uvedením cien, lehôt dodania a odberateľov </w:t>
      </w:r>
      <w:r w:rsidRPr="00F048A6">
        <w:rPr>
          <w:rFonts w:asciiTheme="majorHAnsi" w:hAnsiTheme="majorHAnsi" w:cs="Arial"/>
          <w:sz w:val="20"/>
          <w:szCs w:val="20"/>
        </w:rPr>
        <w:lastRenderedPageBreak/>
        <w:t xml:space="preserve">v súhrnnej hodnote minimálne 200 000, - eur bez DPH. </w:t>
      </w:r>
      <w:r w:rsidRPr="00F048A6">
        <w:rPr>
          <w:rStyle w:val="CommentReference"/>
          <w:rFonts w:ascii="Cambria" w:hAnsi="Cambria"/>
          <w:sz w:val="20"/>
          <w:szCs w:val="20"/>
        </w:rPr>
        <w:t>Za obdobný charakter k predmetu zákazky sa považuje tovar, ako zariadenie na zabezpečenie dvojfaktorovej autentifikácie a služby, ktoré zabezpečujú dvojfaktorovú autentifikáciu.</w:t>
      </w:r>
    </w:p>
    <w:p w14:paraId="0E713BBF" w14:textId="493AC8EE" w:rsidR="00575865" w:rsidRPr="00076944" w:rsidRDefault="00575865" w:rsidP="00830749">
      <w:pPr>
        <w:pStyle w:val="ListParagraph"/>
        <w:numPr>
          <w:ilvl w:val="3"/>
          <w:numId w:val="28"/>
        </w:numPr>
        <w:tabs>
          <w:tab w:val="left" w:pos="2127"/>
        </w:tabs>
        <w:spacing w:after="0" w:line="240" w:lineRule="auto"/>
        <w:ind w:left="2127" w:hanging="851"/>
        <w:jc w:val="both"/>
        <w:rPr>
          <w:rFonts w:asciiTheme="majorHAnsi" w:hAnsiTheme="majorHAnsi" w:cs="Arial"/>
          <w:sz w:val="20"/>
          <w:szCs w:val="20"/>
        </w:rPr>
      </w:pPr>
      <w:r w:rsidRPr="00076944">
        <w:rPr>
          <w:rFonts w:asciiTheme="majorHAnsi" w:hAnsiTheme="majorHAnsi" w:cs="Arial"/>
          <w:sz w:val="20"/>
          <w:szCs w:val="20"/>
        </w:rPr>
        <w:t xml:space="preserve">V prípade, ak odberateľom </w:t>
      </w:r>
      <w:r w:rsidR="00FA0C0E">
        <w:rPr>
          <w:rFonts w:asciiTheme="majorHAnsi" w:hAnsiTheme="majorHAnsi" w:cs="Arial"/>
          <w:sz w:val="20"/>
          <w:szCs w:val="20"/>
        </w:rPr>
        <w:t xml:space="preserve">dodávaných tovarov a </w:t>
      </w:r>
      <w:r w:rsidRPr="00076944">
        <w:rPr>
          <w:rFonts w:asciiTheme="majorHAnsi" w:hAnsiTheme="majorHAnsi" w:cs="Arial"/>
          <w:sz w:val="20"/>
          <w:szCs w:val="20"/>
        </w:rPr>
        <w:t>poskytnutých služieb bol verejný obstarávateľ alebo obstarávateľ podľa zákona o verejnom obstarávaní, uchádzač určí, ktor</w:t>
      </w:r>
      <w:r w:rsidR="00ED36E6">
        <w:rPr>
          <w:rFonts w:asciiTheme="majorHAnsi" w:hAnsiTheme="majorHAnsi" w:cs="Arial"/>
          <w:sz w:val="20"/>
          <w:szCs w:val="20"/>
        </w:rPr>
        <w:t>é</w:t>
      </w:r>
      <w:r w:rsidRPr="00076944">
        <w:rPr>
          <w:rFonts w:asciiTheme="majorHAnsi" w:hAnsiTheme="majorHAnsi" w:cs="Arial"/>
          <w:sz w:val="20"/>
          <w:szCs w:val="20"/>
        </w:rPr>
        <w:t xml:space="preserve"> </w:t>
      </w:r>
      <w:r w:rsidR="00EC0A63">
        <w:rPr>
          <w:rFonts w:asciiTheme="majorHAnsi" w:hAnsiTheme="majorHAnsi" w:cs="Arial"/>
          <w:sz w:val="20"/>
          <w:szCs w:val="20"/>
        </w:rPr>
        <w:t xml:space="preserve">dodanie tovaru a </w:t>
      </w:r>
      <w:r w:rsidRPr="00076944">
        <w:rPr>
          <w:rFonts w:asciiTheme="majorHAnsi" w:hAnsiTheme="majorHAnsi" w:cs="Arial"/>
          <w:sz w:val="20"/>
          <w:szCs w:val="20"/>
        </w:rPr>
        <w:t xml:space="preserve">poskytnutie služby zo zoznamu  </w:t>
      </w:r>
      <w:r w:rsidR="00EC0A63">
        <w:rPr>
          <w:rFonts w:asciiTheme="majorHAnsi" w:hAnsiTheme="majorHAnsi" w:cs="Arial"/>
          <w:sz w:val="20"/>
          <w:szCs w:val="20"/>
        </w:rPr>
        <w:t xml:space="preserve">dodávok tovaru a </w:t>
      </w:r>
      <w:r w:rsidRPr="00076944">
        <w:rPr>
          <w:rFonts w:asciiTheme="majorHAnsi" w:hAnsiTheme="majorHAnsi" w:cs="Arial"/>
          <w:sz w:val="20"/>
          <w:szCs w:val="20"/>
        </w:rPr>
        <w:t>poskytnutých služieb je referenciou v zmysle § 12 zákona o verejnom obstarávaní.</w:t>
      </w:r>
    </w:p>
    <w:p w14:paraId="290DCA55" w14:textId="121DA444" w:rsidR="00575865" w:rsidRPr="00076944" w:rsidRDefault="00575865" w:rsidP="00830749">
      <w:pPr>
        <w:pStyle w:val="ListParagraph"/>
        <w:numPr>
          <w:ilvl w:val="3"/>
          <w:numId w:val="28"/>
        </w:numPr>
        <w:tabs>
          <w:tab w:val="left" w:pos="2127"/>
        </w:tabs>
        <w:spacing w:after="0" w:line="240" w:lineRule="auto"/>
        <w:ind w:left="2127" w:hanging="851"/>
        <w:jc w:val="both"/>
        <w:rPr>
          <w:rFonts w:asciiTheme="majorHAnsi" w:hAnsiTheme="majorHAnsi" w:cs="Arial"/>
          <w:sz w:val="20"/>
          <w:szCs w:val="20"/>
        </w:rPr>
      </w:pPr>
      <w:r w:rsidRPr="00076944">
        <w:rPr>
          <w:rFonts w:asciiTheme="majorHAnsi" w:hAnsiTheme="majorHAnsi" w:cs="Arial"/>
          <w:sz w:val="20"/>
          <w:szCs w:val="20"/>
        </w:rPr>
        <w:t xml:space="preserve">Verejný obstarávateľ odporúča uchádzačovi, aby ku každej zákazke zo zoznamu </w:t>
      </w:r>
      <w:r w:rsidR="00EC0A63">
        <w:rPr>
          <w:rFonts w:asciiTheme="majorHAnsi" w:hAnsiTheme="majorHAnsi" w:cs="Arial"/>
          <w:sz w:val="20"/>
          <w:szCs w:val="20"/>
        </w:rPr>
        <w:t xml:space="preserve">dodávok tovaru a </w:t>
      </w:r>
      <w:r w:rsidRPr="00076944">
        <w:rPr>
          <w:rFonts w:asciiTheme="majorHAnsi" w:hAnsiTheme="majorHAnsi" w:cs="Arial"/>
          <w:sz w:val="20"/>
          <w:szCs w:val="20"/>
        </w:rPr>
        <w:t>poskytnutých služieb, ktorá nebola zrealizovaná pre verejného obstarávateľa alebo obstarávateľa podľa zákona o verejnom obstarávaní, uviedol na samostatnom liste doplňujúce údaje k</w:t>
      </w:r>
      <w:r w:rsidR="00FA0C0E">
        <w:rPr>
          <w:rFonts w:asciiTheme="majorHAnsi" w:hAnsiTheme="majorHAnsi" w:cs="Arial"/>
          <w:sz w:val="20"/>
          <w:szCs w:val="20"/>
        </w:rPr>
        <w:t xml:space="preserve"> dodávaným tovarom a </w:t>
      </w:r>
      <w:r w:rsidRPr="00076944">
        <w:rPr>
          <w:rFonts w:asciiTheme="majorHAnsi" w:hAnsiTheme="majorHAnsi" w:cs="Arial"/>
          <w:sz w:val="20"/>
          <w:szCs w:val="20"/>
        </w:rPr>
        <w:t>poskytnutý</w:t>
      </w:r>
      <w:r w:rsidR="00ED36E6">
        <w:rPr>
          <w:rFonts w:asciiTheme="majorHAnsi" w:hAnsiTheme="majorHAnsi" w:cs="Arial"/>
          <w:sz w:val="20"/>
          <w:szCs w:val="20"/>
        </w:rPr>
        <w:t>m</w:t>
      </w:r>
      <w:r w:rsidRPr="00076944">
        <w:rPr>
          <w:rFonts w:asciiTheme="majorHAnsi" w:hAnsiTheme="majorHAnsi" w:cs="Arial"/>
          <w:sz w:val="20"/>
          <w:szCs w:val="20"/>
        </w:rPr>
        <w:t xml:space="preserve"> služb</w:t>
      </w:r>
      <w:r w:rsidR="00ED36E6">
        <w:rPr>
          <w:rFonts w:asciiTheme="majorHAnsi" w:hAnsiTheme="majorHAnsi" w:cs="Arial"/>
          <w:sz w:val="20"/>
          <w:szCs w:val="20"/>
        </w:rPr>
        <w:t>ám</w:t>
      </w:r>
      <w:r w:rsidRPr="00076944">
        <w:rPr>
          <w:rFonts w:asciiTheme="majorHAnsi" w:hAnsiTheme="majorHAnsi" w:cs="Arial"/>
          <w:sz w:val="20"/>
          <w:szCs w:val="20"/>
        </w:rPr>
        <w:t xml:space="preserve"> podľa vzoru prílohy </w:t>
      </w:r>
      <w:r w:rsidR="007B17D0">
        <w:rPr>
          <w:rFonts w:asciiTheme="majorHAnsi" w:hAnsiTheme="majorHAnsi" w:cs="Arial"/>
          <w:sz w:val="20"/>
          <w:szCs w:val="20"/>
        </w:rPr>
        <w:t xml:space="preserve">       </w:t>
      </w:r>
      <w:r w:rsidRPr="00076944">
        <w:rPr>
          <w:rFonts w:asciiTheme="majorHAnsi" w:hAnsiTheme="majorHAnsi" w:cs="Arial"/>
          <w:sz w:val="20"/>
          <w:szCs w:val="20"/>
        </w:rPr>
        <w:t xml:space="preserve">č. 1 nachádzajúceho sa v časti A.2 </w:t>
      </w:r>
      <w:r w:rsidRPr="00076944">
        <w:rPr>
          <w:rFonts w:asciiTheme="majorHAnsi" w:hAnsiTheme="majorHAnsi" w:cs="Arial"/>
          <w:i/>
          <w:sz w:val="20"/>
          <w:szCs w:val="20"/>
        </w:rPr>
        <w:t>PODMIENKY ÚČASTI UCHÁDZAČOV</w:t>
      </w:r>
      <w:r w:rsidRPr="00076944">
        <w:rPr>
          <w:rFonts w:asciiTheme="majorHAnsi" w:hAnsiTheme="majorHAnsi" w:cs="Arial"/>
          <w:sz w:val="20"/>
          <w:szCs w:val="20"/>
        </w:rPr>
        <w:t xml:space="preserve"> týchto súťažných podkladov, aj nasledujúce údaje:</w:t>
      </w:r>
    </w:p>
    <w:p w14:paraId="1117DE59" w14:textId="77777777" w:rsidR="00575865" w:rsidRPr="00076944" w:rsidRDefault="00575865" w:rsidP="00602215">
      <w:pPr>
        <w:numPr>
          <w:ilvl w:val="0"/>
          <w:numId w:val="14"/>
        </w:numPr>
        <w:suppressAutoHyphens/>
        <w:autoSpaceDN w:val="0"/>
        <w:ind w:left="2835" w:hanging="425"/>
        <w:jc w:val="both"/>
        <w:textAlignment w:val="baseline"/>
        <w:rPr>
          <w:rFonts w:asciiTheme="majorHAnsi" w:hAnsiTheme="majorHAnsi" w:cs="Arial"/>
          <w:sz w:val="20"/>
          <w:szCs w:val="20"/>
        </w:rPr>
      </w:pPr>
      <w:bookmarkStart w:id="23" w:name="_Hlk28542261"/>
      <w:r w:rsidRPr="00076944">
        <w:rPr>
          <w:rFonts w:asciiTheme="majorHAnsi" w:hAnsiTheme="majorHAnsi" w:cs="Arial"/>
          <w:sz w:val="20"/>
          <w:szCs w:val="20"/>
          <w:lang w:eastAsia="en-US"/>
        </w:rPr>
        <w:t xml:space="preserve">Identifikáciu dodávateľa: obchodné meno, </w:t>
      </w:r>
      <w:r w:rsidRPr="00076944">
        <w:rPr>
          <w:rFonts w:asciiTheme="majorHAnsi" w:hAnsiTheme="majorHAnsi" w:cs="Arial"/>
          <w:sz w:val="20"/>
          <w:szCs w:val="20"/>
        </w:rPr>
        <w:t>adresu sídla alebo miesta podnikania dodávateľa, IČO</w:t>
      </w:r>
      <w:r w:rsidRPr="00076944">
        <w:rPr>
          <w:rFonts w:asciiTheme="majorHAnsi" w:hAnsiTheme="majorHAnsi" w:cs="Arial"/>
          <w:sz w:val="20"/>
          <w:szCs w:val="20"/>
          <w:lang w:eastAsia="en-US"/>
        </w:rPr>
        <w:t>;</w:t>
      </w:r>
    </w:p>
    <w:p w14:paraId="5BB9AA09" w14:textId="77777777" w:rsidR="00575865" w:rsidRPr="00076944" w:rsidRDefault="00575865" w:rsidP="00602215">
      <w:pPr>
        <w:numPr>
          <w:ilvl w:val="0"/>
          <w:numId w:val="14"/>
        </w:numPr>
        <w:suppressAutoHyphens/>
        <w:autoSpaceDN w:val="0"/>
        <w:ind w:left="2835" w:hanging="425"/>
        <w:jc w:val="both"/>
        <w:textAlignment w:val="baseline"/>
        <w:rPr>
          <w:rFonts w:asciiTheme="majorHAnsi" w:hAnsiTheme="majorHAnsi" w:cs="Arial"/>
          <w:sz w:val="20"/>
          <w:szCs w:val="20"/>
        </w:rPr>
      </w:pPr>
      <w:r w:rsidRPr="00076944">
        <w:rPr>
          <w:rFonts w:asciiTheme="majorHAnsi" w:hAnsiTheme="majorHAnsi" w:cs="Arial"/>
          <w:sz w:val="20"/>
          <w:szCs w:val="20"/>
          <w:lang w:eastAsia="en-US"/>
        </w:rPr>
        <w:t>Identifikáciu</w:t>
      </w:r>
      <w:r w:rsidRPr="00076944">
        <w:rPr>
          <w:rFonts w:asciiTheme="majorHAnsi" w:hAnsiTheme="majorHAnsi" w:cs="Arial"/>
          <w:sz w:val="20"/>
          <w:szCs w:val="20"/>
        </w:rPr>
        <w:t xml:space="preserve"> odberateľa: obchodné meno, adresu sídla alebo miesta podnikania odberateľa, IČO</w:t>
      </w:r>
      <w:r w:rsidRPr="00076944">
        <w:rPr>
          <w:rFonts w:asciiTheme="majorHAnsi" w:hAnsiTheme="majorHAnsi" w:cs="Arial"/>
          <w:sz w:val="20"/>
          <w:szCs w:val="20"/>
          <w:lang w:eastAsia="en-US"/>
        </w:rPr>
        <w:t>;</w:t>
      </w:r>
    </w:p>
    <w:p w14:paraId="7CBD13D3" w14:textId="77777777" w:rsidR="00575865" w:rsidRPr="00076944" w:rsidRDefault="00575865" w:rsidP="00602215">
      <w:pPr>
        <w:numPr>
          <w:ilvl w:val="0"/>
          <w:numId w:val="14"/>
        </w:numPr>
        <w:suppressAutoHyphens/>
        <w:autoSpaceDN w:val="0"/>
        <w:ind w:left="2835" w:hanging="425"/>
        <w:jc w:val="both"/>
        <w:textAlignment w:val="baseline"/>
        <w:rPr>
          <w:rFonts w:asciiTheme="majorHAnsi" w:hAnsiTheme="majorHAnsi" w:cs="Arial"/>
          <w:sz w:val="20"/>
          <w:szCs w:val="20"/>
          <w:lang w:eastAsia="en-US"/>
        </w:rPr>
      </w:pPr>
      <w:r w:rsidRPr="00076944">
        <w:rPr>
          <w:rFonts w:asciiTheme="majorHAnsi" w:hAnsiTheme="majorHAnsi" w:cs="Arial"/>
          <w:sz w:val="20"/>
          <w:szCs w:val="20"/>
          <w:lang w:eastAsia="en-US"/>
        </w:rPr>
        <w:t>Predmet zákazky;</w:t>
      </w:r>
    </w:p>
    <w:p w14:paraId="7CAE8FD1" w14:textId="77777777" w:rsidR="00575865" w:rsidRPr="00076944" w:rsidRDefault="00575865" w:rsidP="00602215">
      <w:pPr>
        <w:numPr>
          <w:ilvl w:val="0"/>
          <w:numId w:val="14"/>
        </w:numPr>
        <w:suppressAutoHyphens/>
        <w:autoSpaceDN w:val="0"/>
        <w:ind w:left="2835" w:hanging="425"/>
        <w:jc w:val="both"/>
        <w:textAlignment w:val="baseline"/>
        <w:rPr>
          <w:rFonts w:asciiTheme="majorHAnsi" w:hAnsiTheme="majorHAnsi" w:cs="Arial"/>
          <w:sz w:val="20"/>
          <w:szCs w:val="20"/>
          <w:lang w:eastAsia="en-US"/>
        </w:rPr>
      </w:pPr>
      <w:r w:rsidRPr="00076944">
        <w:rPr>
          <w:rFonts w:asciiTheme="majorHAnsi" w:hAnsiTheme="majorHAnsi" w:cs="Arial"/>
          <w:sz w:val="20"/>
          <w:szCs w:val="20"/>
          <w:lang w:eastAsia="en-US"/>
        </w:rPr>
        <w:t>Celkovú cenu predmetu zákazky;</w:t>
      </w:r>
    </w:p>
    <w:p w14:paraId="4FD04308" w14:textId="77777777" w:rsidR="00575865" w:rsidRPr="00076944" w:rsidRDefault="00575865" w:rsidP="00602215">
      <w:pPr>
        <w:numPr>
          <w:ilvl w:val="0"/>
          <w:numId w:val="14"/>
        </w:numPr>
        <w:suppressAutoHyphens/>
        <w:autoSpaceDN w:val="0"/>
        <w:ind w:left="2835" w:hanging="425"/>
        <w:jc w:val="both"/>
        <w:textAlignment w:val="baseline"/>
        <w:rPr>
          <w:rFonts w:asciiTheme="majorHAnsi" w:hAnsiTheme="majorHAnsi" w:cs="Arial"/>
          <w:sz w:val="20"/>
          <w:szCs w:val="20"/>
        </w:rPr>
      </w:pPr>
      <w:r w:rsidRPr="00076944">
        <w:rPr>
          <w:rFonts w:asciiTheme="majorHAnsi" w:hAnsiTheme="majorHAnsi" w:cs="Arial"/>
          <w:sz w:val="20"/>
          <w:szCs w:val="20"/>
          <w:lang w:eastAsia="en-US"/>
        </w:rPr>
        <w:t xml:space="preserve">Dobu plnenia predmetu zákazky (začiatok a koniec plnenia predmetu zákazky vo formáte </w:t>
      </w:r>
      <w:r w:rsidRPr="00076944">
        <w:rPr>
          <w:rFonts w:asciiTheme="majorHAnsi" w:hAnsiTheme="majorHAnsi" w:cs="Arial"/>
          <w:i/>
          <w:sz w:val="20"/>
          <w:szCs w:val="20"/>
          <w:lang w:eastAsia="en-US"/>
        </w:rPr>
        <w:t>mesiac/rok</w:t>
      </w:r>
      <w:r w:rsidRPr="00076944">
        <w:rPr>
          <w:rFonts w:asciiTheme="majorHAnsi" w:hAnsiTheme="majorHAnsi" w:cs="Arial"/>
          <w:sz w:val="20"/>
          <w:szCs w:val="20"/>
          <w:lang w:eastAsia="en-US"/>
        </w:rPr>
        <w:t>);</w:t>
      </w:r>
    </w:p>
    <w:p w14:paraId="03A8585C" w14:textId="77777777" w:rsidR="00575865" w:rsidRPr="00076944" w:rsidRDefault="00575865" w:rsidP="00602215">
      <w:pPr>
        <w:numPr>
          <w:ilvl w:val="0"/>
          <w:numId w:val="14"/>
        </w:numPr>
        <w:suppressAutoHyphens/>
        <w:autoSpaceDN w:val="0"/>
        <w:ind w:left="2835" w:hanging="425"/>
        <w:jc w:val="both"/>
        <w:textAlignment w:val="baseline"/>
        <w:rPr>
          <w:rFonts w:asciiTheme="majorHAnsi" w:hAnsiTheme="majorHAnsi" w:cs="Arial"/>
          <w:sz w:val="20"/>
          <w:szCs w:val="20"/>
          <w:lang w:eastAsia="en-US"/>
        </w:rPr>
      </w:pPr>
      <w:r w:rsidRPr="00076944">
        <w:rPr>
          <w:rFonts w:asciiTheme="majorHAnsi" w:hAnsiTheme="majorHAnsi" w:cs="Arial"/>
          <w:sz w:val="20"/>
          <w:szCs w:val="20"/>
          <w:lang w:eastAsia="en-US"/>
        </w:rPr>
        <w:t>Kontaktné údaje odberateľa: osoby, u ktorej si verejný obstarávateľ môže overiť predmetné údaje – minimálne v rozsahu: meno a funkcia kontaktnej osoby, telefónne číslo a e-mail.</w:t>
      </w:r>
    </w:p>
    <w:bookmarkEnd w:id="23"/>
    <w:p w14:paraId="65E38D11" w14:textId="030EC60C" w:rsidR="00EC0A63" w:rsidRPr="006E7086" w:rsidRDefault="00575865" w:rsidP="006E7086">
      <w:pPr>
        <w:pStyle w:val="ListParagraph"/>
        <w:numPr>
          <w:ilvl w:val="3"/>
          <w:numId w:val="28"/>
        </w:numPr>
        <w:tabs>
          <w:tab w:val="left" w:pos="2127"/>
        </w:tabs>
        <w:spacing w:after="0" w:line="240" w:lineRule="auto"/>
        <w:ind w:left="2127" w:hanging="851"/>
        <w:jc w:val="both"/>
        <w:rPr>
          <w:rFonts w:asciiTheme="majorHAnsi" w:hAnsiTheme="majorHAnsi" w:cs="Arial"/>
          <w:sz w:val="20"/>
          <w:szCs w:val="20"/>
        </w:rPr>
      </w:pPr>
      <w:r w:rsidRPr="00076944">
        <w:rPr>
          <w:rFonts w:asciiTheme="majorHAnsi" w:hAnsiTheme="majorHAnsi" w:cs="Arial"/>
          <w:sz w:val="20"/>
          <w:szCs w:val="20"/>
        </w:rPr>
        <w:t xml:space="preserve">Verejný obstarávateľ odporúča uchádzačovi vyplniť uvedený vzor Doplňujúce údaje k zoznamu </w:t>
      </w:r>
      <w:r w:rsidR="00EC0A63">
        <w:rPr>
          <w:rFonts w:asciiTheme="majorHAnsi" w:hAnsiTheme="majorHAnsi" w:cs="Arial"/>
          <w:sz w:val="20"/>
          <w:szCs w:val="20"/>
        </w:rPr>
        <w:t xml:space="preserve">dodávok tovaru a </w:t>
      </w:r>
      <w:r w:rsidRPr="00076944">
        <w:rPr>
          <w:rFonts w:asciiTheme="majorHAnsi" w:hAnsiTheme="majorHAnsi" w:cs="Arial"/>
          <w:sz w:val="20"/>
          <w:szCs w:val="20"/>
        </w:rPr>
        <w:t>poskytnutých služieb nachádzajúci sa v prílohe č. 1</w:t>
      </w:r>
      <w:r w:rsidR="00C561C9">
        <w:rPr>
          <w:rFonts w:asciiTheme="majorHAnsi" w:hAnsiTheme="majorHAnsi" w:cs="Arial"/>
          <w:sz w:val="20"/>
          <w:szCs w:val="20"/>
        </w:rPr>
        <w:t xml:space="preserve"> k časti </w:t>
      </w:r>
      <w:r w:rsidRPr="00076944">
        <w:rPr>
          <w:rFonts w:asciiTheme="majorHAnsi" w:hAnsiTheme="majorHAnsi" w:cs="Arial"/>
          <w:sz w:val="20"/>
          <w:szCs w:val="20"/>
        </w:rPr>
        <w:t xml:space="preserve"> A.2 </w:t>
      </w:r>
      <w:r w:rsidRPr="00076944">
        <w:rPr>
          <w:rFonts w:asciiTheme="majorHAnsi" w:hAnsiTheme="majorHAnsi" w:cs="Arial"/>
          <w:i/>
          <w:sz w:val="20"/>
          <w:szCs w:val="20"/>
        </w:rPr>
        <w:t>PODMIENKY ÚČASTI UCHÁDZAČOV</w:t>
      </w:r>
      <w:r w:rsidRPr="00076944">
        <w:rPr>
          <w:rFonts w:asciiTheme="majorHAnsi" w:hAnsiTheme="majorHAnsi" w:cs="Arial"/>
          <w:sz w:val="20"/>
          <w:szCs w:val="20"/>
        </w:rPr>
        <w:t xml:space="preserve"> týchto súťažných podkladov, aj pre </w:t>
      </w:r>
      <w:r w:rsidR="009329E8">
        <w:rPr>
          <w:rFonts w:asciiTheme="majorHAnsi" w:hAnsiTheme="majorHAnsi" w:cs="Arial"/>
          <w:sz w:val="20"/>
          <w:szCs w:val="20"/>
        </w:rPr>
        <w:t xml:space="preserve">zákazku zo </w:t>
      </w:r>
      <w:r w:rsidRPr="00076944">
        <w:rPr>
          <w:rFonts w:asciiTheme="majorHAnsi" w:hAnsiTheme="majorHAnsi" w:cs="Arial"/>
          <w:sz w:val="20"/>
          <w:szCs w:val="20"/>
        </w:rPr>
        <w:t>zoznam</w:t>
      </w:r>
      <w:r w:rsidR="009329E8">
        <w:rPr>
          <w:rFonts w:asciiTheme="majorHAnsi" w:hAnsiTheme="majorHAnsi" w:cs="Arial"/>
          <w:sz w:val="20"/>
          <w:szCs w:val="20"/>
        </w:rPr>
        <w:t>u</w:t>
      </w:r>
      <w:r w:rsidRPr="00076944">
        <w:rPr>
          <w:rFonts w:asciiTheme="majorHAnsi" w:hAnsiTheme="majorHAnsi" w:cs="Arial"/>
          <w:sz w:val="20"/>
          <w:szCs w:val="20"/>
        </w:rPr>
        <w:t xml:space="preserve"> </w:t>
      </w:r>
      <w:r w:rsidR="00EC0A63">
        <w:rPr>
          <w:rFonts w:asciiTheme="majorHAnsi" w:hAnsiTheme="majorHAnsi" w:cs="Arial"/>
          <w:sz w:val="20"/>
          <w:szCs w:val="20"/>
        </w:rPr>
        <w:t xml:space="preserve">dodávok tovaru a </w:t>
      </w:r>
      <w:r w:rsidR="009329E8">
        <w:rPr>
          <w:rFonts w:asciiTheme="majorHAnsi" w:hAnsiTheme="majorHAnsi" w:cs="Arial"/>
          <w:sz w:val="20"/>
          <w:szCs w:val="20"/>
        </w:rPr>
        <w:t>poskytnutých služieb</w:t>
      </w:r>
      <w:r w:rsidRPr="00076944">
        <w:rPr>
          <w:rFonts w:asciiTheme="majorHAnsi" w:hAnsiTheme="majorHAnsi" w:cs="Arial"/>
          <w:sz w:val="20"/>
          <w:szCs w:val="20"/>
        </w:rPr>
        <w:t>, ktorý je súčasťou ponuky, v ktorých odberateľom bol verejný obstarávateľ alebo obstarávateľ podľa zákona o verejnom obstarávaní.</w:t>
      </w:r>
    </w:p>
    <w:p w14:paraId="76D93AEF" w14:textId="747AE812" w:rsidR="007C6039" w:rsidRPr="00076944" w:rsidRDefault="006573C5" w:rsidP="00830749">
      <w:pPr>
        <w:pStyle w:val="ListParagraph"/>
        <w:numPr>
          <w:ilvl w:val="1"/>
          <w:numId w:val="28"/>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 alebo záujemca môže na preukázanie technickej spôsobilosti alebo odbornej spôsobilosti využiť technické a</w:t>
      </w:r>
      <w:r w:rsidR="00E17C35">
        <w:rPr>
          <w:rFonts w:asciiTheme="majorHAnsi" w:hAnsiTheme="majorHAnsi" w:cs="Arial"/>
          <w:sz w:val="20"/>
          <w:szCs w:val="20"/>
        </w:rPr>
        <w:t> </w:t>
      </w:r>
      <w:r w:rsidRPr="00076944">
        <w:rPr>
          <w:rFonts w:asciiTheme="majorHAnsi" w:hAnsiTheme="majorHAnsi" w:cs="Arial"/>
          <w:sz w:val="20"/>
          <w:szCs w:val="20"/>
        </w:rPr>
        <w:t>odborné kapacity inej osoby, bez ohľadu na ich právny vzťah. V</w:t>
      </w:r>
      <w:r w:rsidR="00E17C35">
        <w:rPr>
          <w:rFonts w:asciiTheme="majorHAnsi" w:hAnsiTheme="majorHAnsi" w:cs="Arial"/>
          <w:sz w:val="20"/>
          <w:szCs w:val="20"/>
        </w:rPr>
        <w:t> </w:t>
      </w:r>
      <w:r w:rsidRPr="00076944">
        <w:rPr>
          <w:rFonts w:asciiTheme="majorHAnsi" w:hAnsiTheme="majorHAnsi" w:cs="Arial"/>
          <w:sz w:val="20"/>
          <w:szCs w:val="20"/>
        </w:rPr>
        <w:t>takomto prípade musí uchádzač alebo záujemca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w:t>
      </w:r>
      <w:r w:rsidR="00E17C35">
        <w:rPr>
          <w:rFonts w:asciiTheme="majorHAnsi" w:hAnsiTheme="majorHAnsi" w:cs="Arial"/>
          <w:sz w:val="20"/>
          <w:szCs w:val="20"/>
        </w:rPr>
        <w:t> </w:t>
      </w:r>
      <w:r w:rsidRPr="00076944">
        <w:rPr>
          <w:rFonts w:asciiTheme="majorHAnsi" w:hAnsiTheme="majorHAnsi" w:cs="Arial"/>
          <w:sz w:val="20"/>
          <w:szCs w:val="20"/>
        </w:rPr>
        <w:t>osobou, ktorej technickými a</w:t>
      </w:r>
      <w:r w:rsidR="00E17C35">
        <w:rPr>
          <w:rFonts w:asciiTheme="majorHAnsi" w:hAnsiTheme="majorHAnsi" w:cs="Arial"/>
          <w:sz w:val="20"/>
          <w:szCs w:val="20"/>
        </w:rPr>
        <w:t> </w:t>
      </w:r>
      <w:r w:rsidRPr="00076944">
        <w:rPr>
          <w:rFonts w:asciiTheme="majorHAnsi" w:hAnsiTheme="majorHAnsi" w:cs="Arial"/>
          <w:sz w:val="20"/>
          <w:szCs w:val="20"/>
        </w:rPr>
        <w:t>odbornými kapacitami mieni preukázať svoju technickú spôsobilosť alebo odbornú spôsobilosť. Z</w:t>
      </w:r>
      <w:r w:rsidR="00E17C35">
        <w:rPr>
          <w:rFonts w:asciiTheme="majorHAnsi" w:hAnsiTheme="majorHAnsi" w:cs="Arial"/>
          <w:sz w:val="20"/>
          <w:szCs w:val="20"/>
        </w:rPr>
        <w:t> </w:t>
      </w:r>
      <w:r w:rsidRPr="00076944">
        <w:rPr>
          <w:rFonts w:asciiTheme="majorHAnsi" w:hAnsiTheme="majorHAnsi" w:cs="Arial"/>
          <w:sz w:val="20"/>
          <w:szCs w:val="20"/>
        </w:rPr>
        <w:t>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w:t>
      </w:r>
      <w:r w:rsidR="00E17C35">
        <w:rPr>
          <w:rFonts w:asciiTheme="majorHAnsi" w:hAnsiTheme="majorHAnsi" w:cs="Arial"/>
          <w:sz w:val="20"/>
          <w:szCs w:val="20"/>
        </w:rPr>
        <w:t> </w:t>
      </w:r>
      <w:r w:rsidRPr="00076944">
        <w:rPr>
          <w:rFonts w:asciiTheme="majorHAnsi" w:hAnsiTheme="majorHAnsi" w:cs="Arial"/>
          <w:sz w:val="20"/>
          <w:szCs w:val="20"/>
        </w:rPr>
        <w:t>nesmú u</w:t>
      </w:r>
      <w:r w:rsidR="00E17C35">
        <w:rPr>
          <w:rFonts w:asciiTheme="majorHAnsi" w:hAnsiTheme="majorHAnsi" w:cs="Arial"/>
          <w:sz w:val="20"/>
          <w:szCs w:val="20"/>
        </w:rPr>
        <w:t> </w:t>
      </w:r>
      <w:r w:rsidRPr="00076944">
        <w:rPr>
          <w:rFonts w:asciiTheme="majorHAnsi" w:hAnsiTheme="majorHAnsi" w:cs="Arial"/>
          <w:sz w:val="20"/>
          <w:szCs w:val="20"/>
        </w:rPr>
        <w:t>nej existovať dôvody na vylúčenie podľa § 40 ods. 6 písm. a) až h) a</w:t>
      </w:r>
      <w:r w:rsidR="00E17C35">
        <w:rPr>
          <w:rFonts w:asciiTheme="majorHAnsi" w:hAnsiTheme="majorHAnsi" w:cs="Arial"/>
          <w:sz w:val="20"/>
          <w:szCs w:val="20"/>
        </w:rPr>
        <w:t> </w:t>
      </w:r>
      <w:r w:rsidRPr="00076944">
        <w:rPr>
          <w:rFonts w:asciiTheme="majorHAnsi" w:hAnsiTheme="majorHAnsi" w:cs="Arial"/>
          <w:sz w:val="20"/>
          <w:szCs w:val="20"/>
        </w:rPr>
        <w:t>ods. 7</w:t>
      </w:r>
      <w:r w:rsidR="005D6387" w:rsidRPr="00076944">
        <w:rPr>
          <w:rFonts w:asciiTheme="majorHAnsi" w:hAnsiTheme="majorHAnsi" w:cs="Arial"/>
          <w:sz w:val="20"/>
          <w:szCs w:val="20"/>
        </w:rPr>
        <w:t xml:space="preserve"> zákona o</w:t>
      </w:r>
      <w:r w:rsidR="00E17C35">
        <w:rPr>
          <w:rFonts w:asciiTheme="majorHAnsi" w:hAnsiTheme="majorHAnsi" w:cs="Arial"/>
          <w:sz w:val="20"/>
          <w:szCs w:val="20"/>
        </w:rPr>
        <w:t> </w:t>
      </w:r>
      <w:r w:rsidR="005D6387" w:rsidRPr="00076944">
        <w:rPr>
          <w:rFonts w:asciiTheme="majorHAnsi" w:hAnsiTheme="majorHAnsi" w:cs="Arial"/>
          <w:sz w:val="20"/>
          <w:szCs w:val="20"/>
        </w:rPr>
        <w:t>verejnom obstarávaní</w:t>
      </w:r>
      <w:r w:rsidRPr="00076944">
        <w:rPr>
          <w:rFonts w:asciiTheme="majorHAnsi" w:hAnsiTheme="majorHAnsi" w:cs="Arial"/>
          <w:sz w:val="20"/>
          <w:szCs w:val="20"/>
        </w:rPr>
        <w:t>; oprávnenie dodávať tovar, uskutočňovať stavebné práce, alebo poskytovať službu preukazuje vo vzťahu k</w:t>
      </w:r>
      <w:r w:rsidR="00E17C35">
        <w:rPr>
          <w:rFonts w:asciiTheme="majorHAnsi" w:hAnsiTheme="majorHAnsi" w:cs="Arial"/>
          <w:sz w:val="20"/>
          <w:szCs w:val="20"/>
        </w:rPr>
        <w:t> </w:t>
      </w:r>
      <w:r w:rsidRPr="00076944">
        <w:rPr>
          <w:rFonts w:asciiTheme="majorHAnsi" w:hAnsiTheme="majorHAnsi" w:cs="Arial"/>
          <w:sz w:val="20"/>
          <w:szCs w:val="20"/>
        </w:rPr>
        <w:t>tej časti predmetu zákazky, na ktorú boli kapacity záujemcovi alebo uchádzačovi poskytnuté. Ak ide o</w:t>
      </w:r>
      <w:r w:rsidR="00E17C35">
        <w:rPr>
          <w:rFonts w:asciiTheme="majorHAnsi" w:hAnsiTheme="majorHAnsi" w:cs="Arial"/>
          <w:sz w:val="20"/>
          <w:szCs w:val="20"/>
        </w:rPr>
        <w:t> </w:t>
      </w:r>
      <w:r w:rsidRPr="00076944">
        <w:rPr>
          <w:rFonts w:asciiTheme="majorHAnsi" w:hAnsiTheme="majorHAnsi" w:cs="Arial"/>
          <w:sz w:val="20"/>
          <w:szCs w:val="20"/>
        </w:rPr>
        <w:t xml:space="preserve">požiadavku súvisiacu so vzdelaním, odbornou kvalifikáciou alebo relevantnými odbornými skúsenosťami najmä podľa </w:t>
      </w:r>
      <w:r w:rsidR="005D6387" w:rsidRPr="00076944">
        <w:rPr>
          <w:rFonts w:asciiTheme="majorHAnsi" w:hAnsiTheme="majorHAnsi" w:cs="Arial"/>
          <w:sz w:val="20"/>
          <w:szCs w:val="20"/>
        </w:rPr>
        <w:t xml:space="preserve">§ 34 </w:t>
      </w:r>
      <w:r w:rsidRPr="00076944">
        <w:rPr>
          <w:rFonts w:asciiTheme="majorHAnsi" w:hAnsiTheme="majorHAnsi" w:cs="Arial"/>
          <w:sz w:val="20"/>
          <w:szCs w:val="20"/>
        </w:rPr>
        <w:lastRenderedPageBreak/>
        <w:t>ods</w:t>
      </w:r>
      <w:r w:rsidR="005D6387" w:rsidRPr="00076944">
        <w:rPr>
          <w:rFonts w:asciiTheme="majorHAnsi" w:hAnsiTheme="majorHAnsi" w:cs="Arial"/>
          <w:sz w:val="20"/>
          <w:szCs w:val="20"/>
        </w:rPr>
        <w:t>.</w:t>
      </w:r>
      <w:r w:rsidRPr="00076944">
        <w:rPr>
          <w:rFonts w:asciiTheme="majorHAnsi" w:hAnsiTheme="majorHAnsi" w:cs="Arial"/>
          <w:sz w:val="20"/>
          <w:szCs w:val="20"/>
        </w:rPr>
        <w:t xml:space="preserve"> 1 písm. g)</w:t>
      </w:r>
      <w:r w:rsidR="005D6387" w:rsidRPr="00076944">
        <w:rPr>
          <w:rFonts w:asciiTheme="majorHAnsi" w:hAnsiTheme="majorHAnsi" w:cs="Arial"/>
          <w:sz w:val="20"/>
          <w:szCs w:val="20"/>
        </w:rPr>
        <w:t xml:space="preserve"> zákona o</w:t>
      </w:r>
      <w:r w:rsidR="00E17C35">
        <w:rPr>
          <w:rFonts w:asciiTheme="majorHAnsi" w:hAnsiTheme="majorHAnsi" w:cs="Arial"/>
          <w:sz w:val="20"/>
          <w:szCs w:val="20"/>
        </w:rPr>
        <w:t> </w:t>
      </w:r>
      <w:r w:rsidR="005D6387" w:rsidRPr="00076944">
        <w:rPr>
          <w:rFonts w:asciiTheme="majorHAnsi" w:hAnsiTheme="majorHAnsi" w:cs="Arial"/>
          <w:sz w:val="20"/>
          <w:szCs w:val="20"/>
        </w:rPr>
        <w:t>verejnom obstarávaní</w:t>
      </w:r>
      <w:r w:rsidRPr="00076944">
        <w:rPr>
          <w:rFonts w:asciiTheme="majorHAnsi" w:hAnsiTheme="majorHAnsi" w:cs="Arial"/>
          <w:sz w:val="20"/>
          <w:szCs w:val="20"/>
        </w:rPr>
        <w:t>, uchádzač alebo záujemca môže využiť kapacity inej osoby len, ak táto bude reálne vykonávať stavebné práce alebo služby, na ktoré sa kapacity vyžadujú.</w:t>
      </w:r>
    </w:p>
    <w:p w14:paraId="06B6E820" w14:textId="77777777" w:rsidR="007C6039" w:rsidRPr="00076944" w:rsidRDefault="007C6039" w:rsidP="00830749">
      <w:pPr>
        <w:pStyle w:val="ListParagraph"/>
        <w:numPr>
          <w:ilvl w:val="1"/>
          <w:numId w:val="28"/>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 ktorého tvorí skupina dodávateľov, preukazuje splnenie podmienok účasti, ktoré sa týkajú</w:t>
      </w:r>
      <w:r w:rsidRPr="00076944">
        <w:rPr>
          <w:rFonts w:asciiTheme="majorHAnsi" w:hAnsiTheme="majorHAnsi" w:cs="Arial"/>
          <w:color w:val="000000"/>
          <w:sz w:val="20"/>
          <w:szCs w:val="20"/>
        </w:rPr>
        <w:t xml:space="preserve"> technickej alebo odbornej spôsobilosti za všetkých členov skupiny spoločne.</w:t>
      </w:r>
    </w:p>
    <w:p w14:paraId="31F3CC7F" w14:textId="556625DA" w:rsidR="004F2694" w:rsidRPr="00076944" w:rsidRDefault="007C6039" w:rsidP="00830749">
      <w:pPr>
        <w:pStyle w:val="ListParagraph"/>
        <w:numPr>
          <w:ilvl w:val="1"/>
          <w:numId w:val="28"/>
        </w:numPr>
        <w:spacing w:after="0" w:line="240" w:lineRule="auto"/>
        <w:ind w:left="567" w:hanging="567"/>
        <w:jc w:val="both"/>
        <w:rPr>
          <w:rFonts w:asciiTheme="majorHAnsi" w:hAnsiTheme="majorHAnsi" w:cs="Arial"/>
          <w:sz w:val="20"/>
          <w:szCs w:val="20"/>
        </w:rPr>
      </w:pPr>
      <w:r w:rsidRPr="00076944">
        <w:rPr>
          <w:rFonts w:asciiTheme="majorHAnsi" w:hAnsiTheme="majorHAnsi" w:cs="Arial"/>
          <w:color w:val="000000"/>
          <w:sz w:val="20"/>
          <w:szCs w:val="20"/>
        </w:rPr>
        <w:t>Doklady a</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dokumenty, k</w:t>
      </w:r>
      <w:r w:rsidR="003232F7" w:rsidRPr="00076944">
        <w:rPr>
          <w:rFonts w:asciiTheme="majorHAnsi" w:hAnsiTheme="majorHAnsi" w:cs="Arial"/>
          <w:color w:val="000000"/>
          <w:sz w:val="20"/>
          <w:szCs w:val="20"/>
        </w:rPr>
        <w:t>torými uchádzač preukazuje svoju technickú spôsobilosť alebo odbornú spôsobilosť</w:t>
      </w:r>
      <w:r w:rsidRPr="00076944">
        <w:rPr>
          <w:rFonts w:asciiTheme="majorHAnsi" w:hAnsiTheme="majorHAnsi" w:cs="Arial"/>
          <w:color w:val="000000"/>
          <w:sz w:val="20"/>
          <w:szCs w:val="20"/>
        </w:rPr>
        <w:t>, vyhotovené 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inom ako štátnom jazyku, t</w:t>
      </w:r>
      <w:r w:rsidR="001F2B52" w:rsidRPr="00076944">
        <w:rPr>
          <w:rFonts w:asciiTheme="majorHAnsi" w:hAnsiTheme="majorHAnsi" w:cs="Arial"/>
          <w:color w:val="000000"/>
          <w:sz w:val="20"/>
          <w:szCs w:val="20"/>
        </w:rPr>
        <w:t>.</w:t>
      </w:r>
      <w:r w:rsidR="00234BBB" w:rsidRPr="00076944">
        <w:rPr>
          <w:rFonts w:asciiTheme="majorHAnsi" w:hAnsiTheme="majorHAnsi" w:cs="Arial"/>
          <w:color w:val="000000"/>
          <w:sz w:val="20"/>
          <w:szCs w:val="20"/>
        </w:rPr>
        <w:t xml:space="preserve"> </w:t>
      </w:r>
      <w:r w:rsidRPr="00076944">
        <w:rPr>
          <w:rFonts w:asciiTheme="majorHAnsi" w:hAnsiTheme="majorHAnsi" w:cs="Arial"/>
          <w:color w:val="000000"/>
          <w:sz w:val="20"/>
          <w:szCs w:val="20"/>
        </w:rPr>
        <w:t>j. nie 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slovenskom jazyku, musia byť predložené 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pôvodnom jazyku a</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súčasne musia byť preložené do štátneho jazyka, t</w:t>
      </w:r>
      <w:r w:rsidR="0006472E" w:rsidRPr="00076944">
        <w:rPr>
          <w:rFonts w:asciiTheme="majorHAnsi" w:hAnsiTheme="majorHAnsi" w:cs="Arial"/>
          <w:color w:val="000000"/>
          <w:sz w:val="20"/>
          <w:szCs w:val="20"/>
        </w:rPr>
        <w:t>.</w:t>
      </w:r>
      <w:r w:rsidR="00234BBB" w:rsidRPr="00076944">
        <w:rPr>
          <w:rFonts w:asciiTheme="majorHAnsi" w:hAnsiTheme="majorHAnsi" w:cs="Arial"/>
          <w:color w:val="000000"/>
          <w:sz w:val="20"/>
          <w:szCs w:val="20"/>
        </w:rPr>
        <w:t xml:space="preserve"> </w:t>
      </w:r>
      <w:r w:rsidRPr="00076944">
        <w:rPr>
          <w:rFonts w:asciiTheme="majorHAnsi" w:hAnsiTheme="majorHAnsi" w:cs="Arial"/>
          <w:color w:val="000000"/>
          <w:sz w:val="20"/>
          <w:szCs w:val="20"/>
        </w:rPr>
        <w:t>j. do slovenského jazyka, okrem dokladov predložených 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českom jazyku</w:t>
      </w:r>
      <w:r w:rsidR="00A86717" w:rsidRPr="00076944">
        <w:rPr>
          <w:rFonts w:asciiTheme="majorHAnsi" w:hAnsiTheme="majorHAnsi" w:cs="Arial"/>
          <w:color w:val="000000"/>
          <w:sz w:val="20"/>
          <w:szCs w:val="20"/>
        </w:rPr>
        <w:t xml:space="preserve"> </w:t>
      </w:r>
      <w:r w:rsidR="00A86717" w:rsidRPr="00076944">
        <w:rPr>
          <w:rFonts w:asciiTheme="majorHAnsi" w:hAnsiTheme="majorHAnsi" w:cs="Arial"/>
          <w:sz w:val="20"/>
          <w:szCs w:val="20"/>
        </w:rPr>
        <w:t>alebo v</w:t>
      </w:r>
      <w:r w:rsidR="00E17C35">
        <w:rPr>
          <w:rFonts w:asciiTheme="majorHAnsi" w:hAnsiTheme="majorHAnsi" w:cs="Arial"/>
          <w:sz w:val="20"/>
          <w:szCs w:val="20"/>
        </w:rPr>
        <w:t> </w:t>
      </w:r>
      <w:r w:rsidR="00A86717" w:rsidRPr="00076944">
        <w:rPr>
          <w:rFonts w:asciiTheme="majorHAnsi" w:hAnsiTheme="majorHAnsi" w:cs="Arial"/>
          <w:sz w:val="20"/>
          <w:szCs w:val="20"/>
        </w:rPr>
        <w:t>anglickom jazyku</w:t>
      </w:r>
      <w:r w:rsidRPr="00076944">
        <w:rPr>
          <w:rFonts w:asciiTheme="majorHAnsi" w:hAnsiTheme="majorHAnsi" w:cs="Arial"/>
          <w:color w:val="000000"/>
          <w:sz w:val="20"/>
          <w:szCs w:val="20"/>
        </w:rPr>
        <w:t>.</w:t>
      </w:r>
    </w:p>
    <w:p w14:paraId="70F8F8CE" w14:textId="77777777" w:rsidR="0020285C" w:rsidRPr="00076944" w:rsidRDefault="0020285C" w:rsidP="00E711FE">
      <w:pPr>
        <w:pStyle w:val="ListParagraph"/>
        <w:spacing w:after="0" w:line="240" w:lineRule="auto"/>
        <w:ind w:left="567"/>
        <w:jc w:val="both"/>
        <w:rPr>
          <w:rFonts w:asciiTheme="majorHAnsi" w:hAnsiTheme="majorHAnsi" w:cs="Arial"/>
          <w:sz w:val="20"/>
          <w:szCs w:val="20"/>
        </w:rPr>
      </w:pPr>
    </w:p>
    <w:p w14:paraId="1A6DDA6B" w14:textId="4AC70612" w:rsidR="004B0DE8" w:rsidRPr="00076944" w:rsidRDefault="004B0DE8" w:rsidP="00830749">
      <w:pPr>
        <w:keepNext/>
        <w:numPr>
          <w:ilvl w:val="0"/>
          <w:numId w:val="28"/>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Doplňujúce informácie k</w:t>
      </w:r>
      <w:r w:rsidR="00E17C35">
        <w:rPr>
          <w:rFonts w:asciiTheme="majorHAnsi" w:hAnsiTheme="majorHAnsi" w:cs="Arial"/>
          <w:b/>
          <w:bCs/>
          <w:smallCaps/>
          <w:sz w:val="20"/>
          <w:szCs w:val="20"/>
        </w:rPr>
        <w:t> </w:t>
      </w:r>
      <w:r w:rsidRPr="00076944">
        <w:rPr>
          <w:rFonts w:asciiTheme="majorHAnsi" w:hAnsiTheme="majorHAnsi" w:cs="Arial"/>
          <w:b/>
          <w:bCs/>
          <w:smallCaps/>
          <w:sz w:val="20"/>
          <w:szCs w:val="20"/>
        </w:rPr>
        <w:t>podmienkam účasti</w:t>
      </w:r>
    </w:p>
    <w:p w14:paraId="68CBDEA7" w14:textId="3CD64551" w:rsidR="00381C4A" w:rsidRPr="00CA1552" w:rsidRDefault="004B0DE8" w:rsidP="00830749">
      <w:pPr>
        <w:pStyle w:val="ListParagraph"/>
        <w:numPr>
          <w:ilvl w:val="1"/>
          <w:numId w:val="28"/>
        </w:numPr>
        <w:tabs>
          <w:tab w:val="left" w:pos="567"/>
        </w:tabs>
        <w:spacing w:after="0" w:line="240" w:lineRule="auto"/>
        <w:ind w:left="567" w:hanging="567"/>
        <w:jc w:val="both"/>
        <w:rPr>
          <w:rFonts w:asciiTheme="majorHAnsi" w:hAnsiTheme="majorHAnsi" w:cs="Arial"/>
          <w:color w:val="000000"/>
          <w:sz w:val="20"/>
          <w:szCs w:val="20"/>
        </w:rPr>
      </w:pPr>
      <w:r w:rsidRPr="00CA1552">
        <w:rPr>
          <w:rFonts w:asciiTheme="majorHAnsi" w:hAnsiTheme="majorHAnsi" w:cs="Arial"/>
          <w:color w:val="000000"/>
          <w:sz w:val="20"/>
          <w:szCs w:val="20"/>
        </w:rPr>
        <w:t>Predpokladom splnenia podmienok účasti je predloženie všetkých dokladov a</w:t>
      </w:r>
      <w:r w:rsidR="00E17C35">
        <w:rPr>
          <w:rFonts w:asciiTheme="majorHAnsi" w:hAnsiTheme="majorHAnsi" w:cs="Arial"/>
          <w:color w:val="000000"/>
          <w:sz w:val="20"/>
          <w:szCs w:val="20"/>
        </w:rPr>
        <w:t> </w:t>
      </w:r>
      <w:r w:rsidRPr="00CA1552">
        <w:rPr>
          <w:rFonts w:asciiTheme="majorHAnsi" w:hAnsiTheme="majorHAnsi" w:cs="Arial"/>
          <w:color w:val="000000"/>
          <w:sz w:val="20"/>
          <w:szCs w:val="20"/>
        </w:rPr>
        <w:t>dokumentov tak, ako je uvedené v</w:t>
      </w:r>
      <w:r w:rsidR="00E17C35">
        <w:rPr>
          <w:rFonts w:asciiTheme="majorHAnsi" w:hAnsiTheme="majorHAnsi" w:cs="Arial"/>
          <w:color w:val="000000"/>
          <w:sz w:val="20"/>
          <w:szCs w:val="20"/>
        </w:rPr>
        <w:t> </w:t>
      </w:r>
      <w:r w:rsidR="00AF38C7" w:rsidRPr="00CA1552">
        <w:rPr>
          <w:rFonts w:asciiTheme="majorHAnsi" w:hAnsiTheme="majorHAnsi" w:cs="Arial"/>
          <w:color w:val="000000"/>
          <w:sz w:val="20"/>
          <w:szCs w:val="20"/>
        </w:rPr>
        <w:t>oznámení o</w:t>
      </w:r>
      <w:r w:rsidR="00E17C35">
        <w:rPr>
          <w:rFonts w:asciiTheme="majorHAnsi" w:hAnsiTheme="majorHAnsi" w:cs="Arial"/>
          <w:color w:val="000000"/>
          <w:sz w:val="20"/>
          <w:szCs w:val="20"/>
        </w:rPr>
        <w:t> </w:t>
      </w:r>
      <w:r w:rsidR="00AF38C7" w:rsidRPr="00CA1552">
        <w:rPr>
          <w:rFonts w:asciiTheme="majorHAnsi" w:hAnsiTheme="majorHAnsi" w:cs="Arial"/>
          <w:color w:val="000000"/>
          <w:sz w:val="20"/>
          <w:szCs w:val="20"/>
        </w:rPr>
        <w:t xml:space="preserve">vyhlásení verejného obstarávania </w:t>
      </w:r>
      <w:r w:rsidRPr="00CA1552">
        <w:rPr>
          <w:rFonts w:asciiTheme="majorHAnsi" w:hAnsiTheme="majorHAnsi" w:cs="Arial"/>
          <w:color w:val="000000"/>
          <w:sz w:val="20"/>
          <w:szCs w:val="20"/>
        </w:rPr>
        <w:t>a</w:t>
      </w:r>
      <w:r w:rsidR="00E17C35">
        <w:rPr>
          <w:rFonts w:asciiTheme="majorHAnsi" w:hAnsiTheme="majorHAnsi" w:cs="Arial"/>
          <w:color w:val="000000"/>
          <w:sz w:val="20"/>
          <w:szCs w:val="20"/>
        </w:rPr>
        <w:t> </w:t>
      </w:r>
      <w:r w:rsidRPr="00CA1552">
        <w:rPr>
          <w:rFonts w:asciiTheme="majorHAnsi" w:hAnsiTheme="majorHAnsi" w:cs="Arial"/>
          <w:color w:val="000000"/>
          <w:sz w:val="20"/>
          <w:szCs w:val="20"/>
        </w:rPr>
        <w:t>v</w:t>
      </w:r>
      <w:r w:rsidR="00E17C35">
        <w:rPr>
          <w:rFonts w:asciiTheme="majorHAnsi" w:hAnsiTheme="majorHAnsi" w:cs="Arial"/>
          <w:color w:val="000000"/>
          <w:sz w:val="20"/>
          <w:szCs w:val="20"/>
        </w:rPr>
        <w:t> </w:t>
      </w:r>
      <w:r w:rsidRPr="00CA1552">
        <w:rPr>
          <w:rFonts w:asciiTheme="majorHAnsi" w:hAnsiTheme="majorHAnsi" w:cs="Arial"/>
          <w:color w:val="000000"/>
          <w:sz w:val="20"/>
          <w:szCs w:val="20"/>
        </w:rPr>
        <w:t>týchto súťažných podklado</w:t>
      </w:r>
      <w:r w:rsidR="00AF38C7" w:rsidRPr="00CA1552">
        <w:rPr>
          <w:rFonts w:asciiTheme="majorHAnsi" w:hAnsiTheme="majorHAnsi" w:cs="Arial"/>
          <w:color w:val="000000"/>
          <w:sz w:val="20"/>
          <w:szCs w:val="20"/>
        </w:rPr>
        <w:t>ch</w:t>
      </w:r>
      <w:r w:rsidR="006F1574" w:rsidRPr="00CA1552">
        <w:rPr>
          <w:rFonts w:asciiTheme="majorHAnsi" w:hAnsiTheme="majorHAnsi" w:cs="Arial"/>
          <w:color w:val="000000"/>
          <w:sz w:val="20"/>
          <w:szCs w:val="20"/>
        </w:rPr>
        <w:t>.</w:t>
      </w:r>
    </w:p>
    <w:p w14:paraId="63CFEA86" w14:textId="16C9B0B1" w:rsidR="00381C4A" w:rsidRPr="00076944" w:rsidRDefault="004B0DE8" w:rsidP="00830749">
      <w:pPr>
        <w:pStyle w:val="ListParagraph"/>
        <w:numPr>
          <w:ilvl w:val="1"/>
          <w:numId w:val="28"/>
        </w:numPr>
        <w:tabs>
          <w:tab w:val="left" w:pos="567"/>
        </w:tabs>
        <w:spacing w:after="0" w:line="240" w:lineRule="auto"/>
        <w:ind w:left="567" w:hanging="567"/>
        <w:jc w:val="both"/>
        <w:rPr>
          <w:rFonts w:asciiTheme="majorHAnsi" w:hAnsiTheme="majorHAnsi" w:cs="Arial"/>
          <w:color w:val="000000"/>
          <w:sz w:val="20"/>
          <w:szCs w:val="20"/>
        </w:rPr>
      </w:pPr>
      <w:r w:rsidRPr="00076944">
        <w:rPr>
          <w:rFonts w:asciiTheme="majorHAnsi" w:hAnsiTheme="majorHAnsi" w:cs="Arial"/>
          <w:color w:val="000000"/>
          <w:sz w:val="20"/>
          <w:szCs w:val="20"/>
        </w:rPr>
        <w:t>Členovia komisie budú vyhodnocovať splnenie podmienok účasti apl</w:t>
      </w:r>
      <w:r w:rsidR="005E55FF" w:rsidRPr="00076944">
        <w:rPr>
          <w:rFonts w:asciiTheme="majorHAnsi" w:hAnsiTheme="majorHAnsi" w:cs="Arial"/>
          <w:color w:val="000000"/>
          <w:sz w:val="20"/>
          <w:szCs w:val="20"/>
        </w:rPr>
        <w:t>ikovaním postupov uvedených v § </w:t>
      </w:r>
      <w:r w:rsidRPr="00076944">
        <w:rPr>
          <w:rFonts w:asciiTheme="majorHAnsi" w:hAnsiTheme="majorHAnsi" w:cs="Arial"/>
          <w:color w:val="000000"/>
          <w:sz w:val="20"/>
          <w:szCs w:val="20"/>
        </w:rPr>
        <w:t xml:space="preserve">40 </w:t>
      </w:r>
      <w:r w:rsidRPr="00076944">
        <w:rPr>
          <w:rFonts w:asciiTheme="majorHAnsi" w:hAnsiTheme="majorHAnsi" w:cs="Arial"/>
          <w:sz w:val="20"/>
          <w:szCs w:val="20"/>
        </w:rPr>
        <w:t>zákona o</w:t>
      </w:r>
      <w:r w:rsidR="00E17C35">
        <w:rPr>
          <w:rFonts w:asciiTheme="majorHAnsi" w:hAnsiTheme="majorHAnsi" w:cs="Arial"/>
          <w:sz w:val="20"/>
          <w:szCs w:val="20"/>
        </w:rPr>
        <w:t> </w:t>
      </w:r>
      <w:r w:rsidRPr="00076944">
        <w:rPr>
          <w:rFonts w:asciiTheme="majorHAnsi" w:hAnsiTheme="majorHAnsi" w:cs="Arial"/>
          <w:sz w:val="20"/>
          <w:szCs w:val="20"/>
        </w:rPr>
        <w:t>verejnom obstarávaní</w:t>
      </w:r>
      <w:r w:rsidRPr="00076944">
        <w:rPr>
          <w:rFonts w:asciiTheme="majorHAnsi" w:hAnsiTheme="majorHAnsi" w:cs="Arial"/>
          <w:color w:val="000000"/>
          <w:sz w:val="20"/>
          <w:szCs w:val="20"/>
        </w:rPr>
        <w:t xml:space="preserve"> a § 152 ods. 4 </w:t>
      </w:r>
      <w:r w:rsidRPr="00076944">
        <w:rPr>
          <w:rFonts w:asciiTheme="majorHAnsi" w:hAnsiTheme="majorHAnsi" w:cs="Arial"/>
          <w:sz w:val="20"/>
          <w:szCs w:val="20"/>
        </w:rPr>
        <w:t>zákona o</w:t>
      </w:r>
      <w:r w:rsidR="00E17C35">
        <w:rPr>
          <w:rFonts w:asciiTheme="majorHAnsi" w:hAnsiTheme="majorHAnsi" w:cs="Arial"/>
          <w:sz w:val="20"/>
          <w:szCs w:val="20"/>
        </w:rPr>
        <w:t> </w:t>
      </w:r>
      <w:r w:rsidRPr="00076944">
        <w:rPr>
          <w:rFonts w:asciiTheme="majorHAnsi" w:hAnsiTheme="majorHAnsi" w:cs="Arial"/>
          <w:sz w:val="20"/>
          <w:szCs w:val="20"/>
        </w:rPr>
        <w:t>verejnom obstarávaní</w:t>
      </w:r>
      <w:r w:rsidR="006F1574" w:rsidRPr="00076944">
        <w:rPr>
          <w:rFonts w:asciiTheme="majorHAnsi" w:hAnsiTheme="majorHAnsi" w:cs="Arial"/>
          <w:color w:val="000000"/>
          <w:sz w:val="20"/>
          <w:szCs w:val="20"/>
        </w:rPr>
        <w:t>.</w:t>
      </w:r>
    </w:p>
    <w:p w14:paraId="7080EF5F" w14:textId="6739D3CF" w:rsidR="00381C4A" w:rsidRDefault="004B0DE8" w:rsidP="00830749">
      <w:pPr>
        <w:pStyle w:val="ListParagraph"/>
        <w:numPr>
          <w:ilvl w:val="1"/>
          <w:numId w:val="28"/>
        </w:numPr>
        <w:tabs>
          <w:tab w:val="left" w:pos="567"/>
        </w:tabs>
        <w:spacing w:after="0" w:line="240" w:lineRule="auto"/>
        <w:ind w:left="567" w:hanging="567"/>
        <w:jc w:val="both"/>
        <w:rPr>
          <w:rFonts w:asciiTheme="majorHAnsi" w:hAnsiTheme="majorHAnsi" w:cs="Arial"/>
          <w:color w:val="000000"/>
          <w:sz w:val="20"/>
          <w:szCs w:val="20"/>
        </w:rPr>
      </w:pPr>
      <w:r w:rsidRPr="00076944">
        <w:rPr>
          <w:rFonts w:asciiTheme="majorHAnsi" w:hAnsiTheme="majorHAnsi" w:cs="Arial"/>
          <w:color w:val="000000"/>
          <w:sz w:val="20"/>
          <w:szCs w:val="20"/>
        </w:rPr>
        <w:t>Skupina dodávateľov preukazuje splnenie podmienok účasti vo verejnom obstarávaní týkajúcich sa osobného postavenia za každého člena skupiny osobitne a</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splnenie podmienok účasti vo verejnom obstarávaní týkajúcich sa technickej spôsobilosti alebo odbornej spôsobilosti preukazuje spoločne. Oprávnenie dodávať tovar, uskutočňovať stavebné práce alebo poskytovať službu preukazuje člen skupiny len vo vzťahu k</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tej časti predmetu zákazky, ktorú má zabezpečiť.</w:t>
      </w:r>
    </w:p>
    <w:p w14:paraId="5541D853" w14:textId="5138464E" w:rsidR="008F1641" w:rsidRPr="004C1F2B" w:rsidRDefault="004B0DE8" w:rsidP="00830749">
      <w:pPr>
        <w:pStyle w:val="ListParagraph"/>
        <w:numPr>
          <w:ilvl w:val="1"/>
          <w:numId w:val="28"/>
        </w:numPr>
        <w:tabs>
          <w:tab w:val="left" w:pos="567"/>
        </w:tabs>
        <w:spacing w:after="0" w:line="240" w:lineRule="auto"/>
        <w:ind w:left="567" w:hanging="567"/>
        <w:jc w:val="both"/>
        <w:rPr>
          <w:rFonts w:asciiTheme="majorHAnsi" w:hAnsiTheme="majorHAnsi" w:cs="Arial"/>
          <w:color w:val="000000"/>
          <w:sz w:val="20"/>
          <w:szCs w:val="20"/>
        </w:rPr>
      </w:pPr>
      <w:r w:rsidRPr="004C1F2B">
        <w:rPr>
          <w:rFonts w:asciiTheme="majorHAnsi" w:hAnsiTheme="majorHAnsi" w:cs="Arial"/>
          <w:sz w:val="20"/>
          <w:szCs w:val="20"/>
        </w:rPr>
        <w:t>V</w:t>
      </w:r>
      <w:r w:rsidR="00E17C35">
        <w:rPr>
          <w:rFonts w:asciiTheme="majorHAnsi" w:hAnsiTheme="majorHAnsi" w:cs="Arial"/>
          <w:sz w:val="20"/>
          <w:szCs w:val="20"/>
        </w:rPr>
        <w:t> </w:t>
      </w:r>
      <w:r w:rsidRPr="004C1F2B">
        <w:rPr>
          <w:rFonts w:asciiTheme="majorHAnsi" w:hAnsiTheme="majorHAnsi" w:cs="Arial"/>
          <w:sz w:val="20"/>
          <w:szCs w:val="20"/>
        </w:rPr>
        <w:t>zmysle § 39 ods. 1 zákona o</w:t>
      </w:r>
      <w:r w:rsidR="00E17C35">
        <w:rPr>
          <w:rFonts w:asciiTheme="majorHAnsi" w:hAnsiTheme="majorHAnsi" w:cs="Arial"/>
          <w:sz w:val="20"/>
          <w:szCs w:val="20"/>
        </w:rPr>
        <w:t> </w:t>
      </w:r>
      <w:r w:rsidRPr="004C1F2B">
        <w:rPr>
          <w:rFonts w:asciiTheme="majorHAnsi" w:hAnsiTheme="majorHAnsi" w:cs="Arial"/>
          <w:sz w:val="20"/>
          <w:szCs w:val="20"/>
        </w:rPr>
        <w:t xml:space="preserve">verejnom obstarávaní, hospodársky subjekt môže predbežne nahradiť doklady na preukázanie splnenia podmienok účasti určené verejným obstarávateľom </w:t>
      </w:r>
      <w:r w:rsidR="00381C4A" w:rsidRPr="004C1F2B">
        <w:rPr>
          <w:rFonts w:asciiTheme="majorHAnsi" w:hAnsiTheme="majorHAnsi" w:cs="Arial"/>
          <w:sz w:val="20"/>
          <w:szCs w:val="20"/>
        </w:rPr>
        <w:t>požadované v</w:t>
      </w:r>
      <w:r w:rsidR="00E17C35">
        <w:rPr>
          <w:rFonts w:asciiTheme="majorHAnsi" w:hAnsiTheme="majorHAnsi" w:cs="Arial"/>
          <w:sz w:val="20"/>
          <w:szCs w:val="20"/>
        </w:rPr>
        <w:t> </w:t>
      </w:r>
      <w:r w:rsidR="00381C4A" w:rsidRPr="004C1F2B">
        <w:rPr>
          <w:rFonts w:asciiTheme="majorHAnsi" w:hAnsiTheme="majorHAnsi" w:cs="Arial"/>
          <w:sz w:val="20"/>
          <w:szCs w:val="20"/>
        </w:rPr>
        <w:t xml:space="preserve">oznámení </w:t>
      </w:r>
      <w:r w:rsidR="00C238C5" w:rsidRPr="004C1F2B">
        <w:rPr>
          <w:rFonts w:asciiTheme="majorHAnsi" w:hAnsiTheme="majorHAnsi" w:cs="Arial"/>
          <w:sz w:val="20"/>
          <w:szCs w:val="20"/>
        </w:rPr>
        <w:t>o</w:t>
      </w:r>
      <w:r w:rsidR="00E17C35">
        <w:rPr>
          <w:rFonts w:asciiTheme="majorHAnsi" w:hAnsiTheme="majorHAnsi" w:cs="Arial"/>
          <w:sz w:val="20"/>
          <w:szCs w:val="20"/>
        </w:rPr>
        <w:t> </w:t>
      </w:r>
      <w:r w:rsidR="00C238C5" w:rsidRPr="004C1F2B">
        <w:rPr>
          <w:rFonts w:asciiTheme="majorHAnsi" w:hAnsiTheme="majorHAnsi" w:cs="Arial"/>
          <w:sz w:val="20"/>
          <w:szCs w:val="20"/>
        </w:rPr>
        <w:t xml:space="preserve">vyhlásení verejného obstarávania </w:t>
      </w:r>
      <w:r w:rsidR="00381C4A" w:rsidRPr="004C1F2B">
        <w:rPr>
          <w:rFonts w:asciiTheme="majorHAnsi" w:hAnsiTheme="majorHAnsi" w:cs="Arial"/>
          <w:sz w:val="20"/>
          <w:szCs w:val="20"/>
        </w:rPr>
        <w:t>a</w:t>
      </w:r>
      <w:r w:rsidR="00E17C35">
        <w:rPr>
          <w:rFonts w:asciiTheme="majorHAnsi" w:hAnsiTheme="majorHAnsi" w:cs="Arial"/>
          <w:sz w:val="20"/>
          <w:szCs w:val="20"/>
        </w:rPr>
        <w:t> </w:t>
      </w:r>
      <w:r w:rsidR="00381C4A" w:rsidRPr="004C1F2B">
        <w:rPr>
          <w:rFonts w:asciiTheme="majorHAnsi" w:hAnsiTheme="majorHAnsi" w:cs="Arial"/>
          <w:sz w:val="20"/>
          <w:szCs w:val="20"/>
        </w:rPr>
        <w:t>v</w:t>
      </w:r>
      <w:r w:rsidR="00E17C35">
        <w:rPr>
          <w:rFonts w:asciiTheme="majorHAnsi" w:hAnsiTheme="majorHAnsi" w:cs="Arial"/>
          <w:sz w:val="20"/>
          <w:szCs w:val="20"/>
        </w:rPr>
        <w:t> </w:t>
      </w:r>
      <w:r w:rsidR="00381C4A" w:rsidRPr="004C1F2B">
        <w:rPr>
          <w:rFonts w:asciiTheme="majorHAnsi" w:hAnsiTheme="majorHAnsi" w:cs="Arial"/>
          <w:sz w:val="20"/>
          <w:szCs w:val="20"/>
        </w:rPr>
        <w:t>bode 34</w:t>
      </w:r>
      <w:r w:rsidR="00DE11F0" w:rsidRPr="004C1F2B">
        <w:rPr>
          <w:rFonts w:asciiTheme="majorHAnsi" w:hAnsiTheme="majorHAnsi" w:cs="Arial"/>
          <w:sz w:val="20"/>
          <w:szCs w:val="20"/>
        </w:rPr>
        <w:t xml:space="preserve"> </w:t>
      </w:r>
      <w:r w:rsidR="00381C4A" w:rsidRPr="004C1F2B">
        <w:rPr>
          <w:rFonts w:asciiTheme="majorHAnsi" w:hAnsiTheme="majorHAnsi" w:cs="Arial"/>
          <w:sz w:val="20"/>
          <w:szCs w:val="20"/>
        </w:rPr>
        <w:t>a</w:t>
      </w:r>
      <w:r w:rsidR="00E17C35">
        <w:rPr>
          <w:rFonts w:asciiTheme="majorHAnsi" w:hAnsiTheme="majorHAnsi" w:cs="Arial"/>
          <w:sz w:val="20"/>
          <w:szCs w:val="20"/>
        </w:rPr>
        <w:t> </w:t>
      </w:r>
      <w:r w:rsidR="00381C4A" w:rsidRPr="004C1F2B">
        <w:rPr>
          <w:rFonts w:asciiTheme="majorHAnsi" w:hAnsiTheme="majorHAnsi" w:cs="Arial"/>
          <w:sz w:val="20"/>
          <w:szCs w:val="20"/>
        </w:rPr>
        <w:t xml:space="preserve">35 týchto súťažných podkladov </w:t>
      </w:r>
      <w:r w:rsidRPr="004C1F2B">
        <w:rPr>
          <w:rFonts w:asciiTheme="majorHAnsi" w:hAnsiTheme="majorHAnsi" w:cs="Arial"/>
          <w:sz w:val="20"/>
          <w:szCs w:val="20"/>
        </w:rPr>
        <w:t xml:space="preserve">predložením jednotného európskeho dokumentu. Náležitosti týkajúce sa jednotného európskeho dokumentu upravujú </w:t>
      </w:r>
      <w:proofErr w:type="spellStart"/>
      <w:r w:rsidRPr="004C1F2B">
        <w:rPr>
          <w:rFonts w:asciiTheme="majorHAnsi" w:hAnsiTheme="majorHAnsi" w:cs="Arial"/>
          <w:sz w:val="20"/>
          <w:szCs w:val="20"/>
        </w:rPr>
        <w:t>ust</w:t>
      </w:r>
      <w:proofErr w:type="spellEnd"/>
      <w:r w:rsidRPr="004C1F2B">
        <w:rPr>
          <w:rFonts w:asciiTheme="majorHAnsi" w:hAnsiTheme="majorHAnsi" w:cs="Arial"/>
          <w:sz w:val="20"/>
          <w:szCs w:val="20"/>
        </w:rPr>
        <w:t>. § 39 zákona o</w:t>
      </w:r>
      <w:r w:rsidR="00E17C35">
        <w:rPr>
          <w:rFonts w:asciiTheme="majorHAnsi" w:hAnsiTheme="majorHAnsi" w:cs="Arial"/>
          <w:sz w:val="20"/>
          <w:szCs w:val="20"/>
        </w:rPr>
        <w:t> </w:t>
      </w:r>
      <w:r w:rsidRPr="004C1F2B">
        <w:rPr>
          <w:rFonts w:asciiTheme="majorHAnsi" w:hAnsiTheme="majorHAnsi" w:cs="Arial"/>
          <w:sz w:val="20"/>
          <w:szCs w:val="20"/>
        </w:rPr>
        <w:t>verejnom obstarávaní, vyhláška Úr</w:t>
      </w:r>
      <w:r w:rsidR="008E4D34" w:rsidRPr="004C1F2B">
        <w:rPr>
          <w:rFonts w:asciiTheme="majorHAnsi" w:hAnsiTheme="majorHAnsi" w:cs="Arial"/>
          <w:sz w:val="20"/>
          <w:szCs w:val="20"/>
        </w:rPr>
        <w:t>adu pre verejné obstarávanie č. </w:t>
      </w:r>
      <w:r w:rsidRPr="004C1F2B">
        <w:rPr>
          <w:rFonts w:asciiTheme="majorHAnsi" w:hAnsiTheme="majorHAnsi" w:cs="Arial"/>
          <w:sz w:val="20"/>
          <w:szCs w:val="20"/>
        </w:rPr>
        <w:t>155/2016 Z.</w:t>
      </w:r>
      <w:r w:rsidR="00662526" w:rsidRPr="004C1F2B">
        <w:rPr>
          <w:rFonts w:asciiTheme="majorHAnsi" w:hAnsiTheme="majorHAnsi" w:cs="Arial"/>
          <w:sz w:val="20"/>
          <w:szCs w:val="20"/>
        </w:rPr>
        <w:t xml:space="preserve"> </w:t>
      </w:r>
      <w:r w:rsidRPr="004C1F2B">
        <w:rPr>
          <w:rFonts w:asciiTheme="majorHAnsi" w:hAnsiTheme="majorHAnsi" w:cs="Arial"/>
          <w:sz w:val="20"/>
          <w:szCs w:val="20"/>
        </w:rPr>
        <w:t>z., ktorou sa ustanovujú podrobnosti o</w:t>
      </w:r>
      <w:r w:rsidR="00E17C35">
        <w:rPr>
          <w:rFonts w:asciiTheme="majorHAnsi" w:hAnsiTheme="majorHAnsi" w:cs="Arial"/>
          <w:sz w:val="20"/>
          <w:szCs w:val="20"/>
        </w:rPr>
        <w:t> </w:t>
      </w:r>
      <w:r w:rsidRPr="004C1F2B">
        <w:rPr>
          <w:rFonts w:asciiTheme="majorHAnsi" w:hAnsiTheme="majorHAnsi" w:cs="Arial"/>
          <w:sz w:val="20"/>
          <w:szCs w:val="20"/>
        </w:rPr>
        <w:t>jednotnom európskom dokumente a</w:t>
      </w:r>
      <w:r w:rsidR="00E17C35">
        <w:rPr>
          <w:rFonts w:asciiTheme="majorHAnsi" w:hAnsiTheme="majorHAnsi" w:cs="Arial"/>
          <w:sz w:val="20"/>
          <w:szCs w:val="20"/>
        </w:rPr>
        <w:t> </w:t>
      </w:r>
      <w:r w:rsidRPr="004C1F2B">
        <w:rPr>
          <w:rFonts w:asciiTheme="majorHAnsi" w:hAnsiTheme="majorHAnsi" w:cs="Arial"/>
          <w:sz w:val="20"/>
          <w:szCs w:val="20"/>
        </w:rPr>
        <w:t>jeho obsahu a</w:t>
      </w:r>
      <w:r w:rsidR="00E17C35">
        <w:rPr>
          <w:rFonts w:asciiTheme="majorHAnsi" w:hAnsiTheme="majorHAnsi" w:cs="Arial"/>
          <w:sz w:val="20"/>
          <w:szCs w:val="20"/>
        </w:rPr>
        <w:t> </w:t>
      </w:r>
      <w:r w:rsidRPr="004C1F2B">
        <w:rPr>
          <w:rFonts w:asciiTheme="majorHAnsi" w:hAnsiTheme="majorHAnsi" w:cs="Arial"/>
          <w:sz w:val="20"/>
          <w:szCs w:val="20"/>
        </w:rPr>
        <w:t>Vykonávacieho nariadenia Komisie (EÚ) 2016/7 z</w:t>
      </w:r>
      <w:r w:rsidR="00E17C35">
        <w:rPr>
          <w:rFonts w:asciiTheme="majorHAnsi" w:hAnsiTheme="majorHAnsi" w:cs="Arial"/>
          <w:sz w:val="20"/>
          <w:szCs w:val="20"/>
        </w:rPr>
        <w:t> </w:t>
      </w:r>
      <w:r w:rsidRPr="004C1F2B">
        <w:rPr>
          <w:rFonts w:asciiTheme="majorHAnsi" w:hAnsiTheme="majorHAnsi" w:cs="Arial"/>
          <w:sz w:val="20"/>
          <w:szCs w:val="20"/>
        </w:rPr>
        <w:t xml:space="preserve">5. januára 2016, ktorým sa ustanovuje štandardný formulár pre jednotný európsky dokument pre obstarávanie. </w:t>
      </w:r>
      <w:r w:rsidR="008F1641" w:rsidRPr="004C1F2B">
        <w:rPr>
          <w:rFonts w:asciiTheme="majorHAnsi" w:hAnsiTheme="majorHAnsi" w:cs="Arial"/>
          <w:sz w:val="20"/>
          <w:szCs w:val="20"/>
        </w:rPr>
        <w:t>Elektronický formulár jednotného európskeho dokumentu s</w:t>
      </w:r>
      <w:r w:rsidR="00E17C35">
        <w:rPr>
          <w:rFonts w:asciiTheme="majorHAnsi" w:hAnsiTheme="majorHAnsi" w:cs="Arial"/>
          <w:sz w:val="20"/>
          <w:szCs w:val="20"/>
        </w:rPr>
        <w:t> </w:t>
      </w:r>
      <w:r w:rsidR="008F1641" w:rsidRPr="004C1F2B">
        <w:rPr>
          <w:rFonts w:asciiTheme="majorHAnsi" w:hAnsiTheme="majorHAnsi" w:cs="Arial"/>
          <w:sz w:val="20"/>
          <w:szCs w:val="20"/>
        </w:rPr>
        <w:t xml:space="preserve">možnosťou jeho priameho vyplnenia sa nachádza na </w:t>
      </w:r>
      <w:hyperlink r:id="rId25" w:history="1">
        <w:r w:rsidR="008F1641" w:rsidRPr="004C1F2B">
          <w:rPr>
            <w:rStyle w:val="Hyperlink"/>
            <w:rFonts w:asciiTheme="majorHAnsi" w:hAnsiTheme="majorHAnsi" w:cs="Arial"/>
            <w:sz w:val="20"/>
            <w:szCs w:val="20"/>
          </w:rPr>
          <w:t>https://www.uvo.gov.sk/jednotny-europsky-dokument-pre-verejne-obstaravanie-602.html</w:t>
        </w:r>
      </w:hyperlink>
      <w:r w:rsidR="008F1641" w:rsidRPr="004C1F2B">
        <w:rPr>
          <w:rFonts w:asciiTheme="majorHAnsi" w:hAnsiTheme="majorHAnsi" w:cs="Arial"/>
          <w:sz w:val="20"/>
          <w:szCs w:val="20"/>
        </w:rPr>
        <w:t>.</w:t>
      </w:r>
    </w:p>
    <w:p w14:paraId="6E665525" w14:textId="20BE7A63" w:rsidR="00A90EDF" w:rsidRPr="00076944" w:rsidRDefault="00571DC8" w:rsidP="00830749">
      <w:pPr>
        <w:pStyle w:val="ListParagraph"/>
        <w:numPr>
          <w:ilvl w:val="1"/>
          <w:numId w:val="28"/>
        </w:numPr>
        <w:tabs>
          <w:tab w:val="left" w:pos="567"/>
        </w:tabs>
        <w:spacing w:after="0" w:line="240" w:lineRule="auto"/>
        <w:ind w:left="567" w:hanging="567"/>
        <w:jc w:val="both"/>
        <w:rPr>
          <w:rFonts w:asciiTheme="majorHAnsi" w:hAnsiTheme="majorHAnsi" w:cs="Arial"/>
          <w:color w:val="000000"/>
          <w:sz w:val="20"/>
          <w:szCs w:val="20"/>
        </w:rPr>
      </w:pPr>
      <w:r w:rsidRPr="00076944">
        <w:rPr>
          <w:rFonts w:asciiTheme="majorHAnsi" w:hAnsiTheme="majorHAnsi" w:cs="Arial"/>
          <w:b/>
          <w:sz w:val="20"/>
          <w:szCs w:val="20"/>
        </w:rPr>
        <w:t>Verejný obstarávateľ uvádza, že hospodársky subjekt nemôže vyplniť len oddiel a</w:t>
      </w:r>
      <w:r w:rsidR="00E17C35">
        <w:rPr>
          <w:rFonts w:asciiTheme="majorHAnsi" w:hAnsiTheme="majorHAnsi" w:cs="Arial"/>
          <w:b/>
          <w:sz w:val="20"/>
          <w:szCs w:val="20"/>
        </w:rPr>
        <w:t> </w:t>
      </w:r>
      <w:r w:rsidRPr="00076944">
        <w:rPr>
          <w:rFonts w:asciiTheme="majorHAnsi" w:hAnsiTheme="majorHAnsi" w:cs="Arial"/>
          <w:b/>
          <w:sz w:val="20"/>
          <w:szCs w:val="20"/>
        </w:rPr>
        <w:t>časti IV jednotného európskeho dokumentu (GLOBÁLNY ÚDAJ PRE VŠETKY PODMIENKY ÚČASTI). Pokiaľ hospodársky subjekt predkladá jednotný európsky dokument, tak je povinný vyplniť ostatné príslušné oddiely časti IV jednotného európskeho dokumentu vzťahujúce sa k</w:t>
      </w:r>
      <w:r w:rsidR="00E17C35">
        <w:rPr>
          <w:rFonts w:asciiTheme="majorHAnsi" w:hAnsiTheme="majorHAnsi" w:cs="Arial"/>
          <w:b/>
          <w:sz w:val="20"/>
          <w:szCs w:val="20"/>
        </w:rPr>
        <w:t> </w:t>
      </w:r>
      <w:r w:rsidRPr="00076944">
        <w:rPr>
          <w:rFonts w:asciiTheme="majorHAnsi" w:hAnsiTheme="majorHAnsi" w:cs="Arial"/>
          <w:b/>
          <w:sz w:val="20"/>
          <w:szCs w:val="20"/>
        </w:rPr>
        <w:t>podmienkam účasti tejto zákazky.</w:t>
      </w:r>
    </w:p>
    <w:p w14:paraId="086CEA66" w14:textId="786ECF23" w:rsidR="00A90EDF" w:rsidRPr="00076944" w:rsidRDefault="00B25430" w:rsidP="00830749">
      <w:pPr>
        <w:pStyle w:val="ListParagraph"/>
        <w:numPr>
          <w:ilvl w:val="1"/>
          <w:numId w:val="28"/>
        </w:numPr>
        <w:tabs>
          <w:tab w:val="left" w:pos="567"/>
        </w:tabs>
        <w:spacing w:after="0" w:line="240" w:lineRule="auto"/>
        <w:ind w:left="567" w:hanging="567"/>
        <w:jc w:val="both"/>
        <w:rPr>
          <w:rFonts w:asciiTheme="majorHAnsi" w:hAnsiTheme="majorHAnsi" w:cs="Arial"/>
          <w:color w:val="000000"/>
          <w:sz w:val="20"/>
          <w:szCs w:val="20"/>
        </w:rPr>
      </w:pPr>
      <w:r w:rsidRPr="00076944">
        <w:rPr>
          <w:rFonts w:asciiTheme="majorHAnsi" w:hAnsiTheme="majorHAnsi" w:cs="Arial"/>
          <w:color w:val="000000"/>
          <w:sz w:val="20"/>
          <w:szCs w:val="20"/>
        </w:rPr>
        <w:t xml:space="preserve">Uchádzač, ktorý sa verejného obstarávania zúčastňuje </w:t>
      </w:r>
      <w:r w:rsidRPr="00076944">
        <w:rPr>
          <w:rFonts w:asciiTheme="majorHAnsi" w:hAnsiTheme="majorHAnsi" w:cs="Arial"/>
          <w:bCs/>
          <w:color w:val="000000"/>
          <w:sz w:val="20"/>
          <w:szCs w:val="20"/>
        </w:rPr>
        <w:t xml:space="preserve">samostatne </w:t>
      </w:r>
      <w:r w:rsidRPr="00076944">
        <w:rPr>
          <w:rFonts w:asciiTheme="majorHAnsi" w:hAnsiTheme="majorHAnsi" w:cs="Arial"/>
          <w:color w:val="000000"/>
          <w:sz w:val="20"/>
          <w:szCs w:val="20"/>
        </w:rPr>
        <w:t>a</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 xml:space="preserve">ktorý </w:t>
      </w:r>
      <w:r w:rsidRPr="00076944">
        <w:rPr>
          <w:rFonts w:asciiTheme="majorHAnsi" w:hAnsiTheme="majorHAnsi" w:cs="Arial"/>
          <w:bCs/>
          <w:color w:val="000000"/>
          <w:sz w:val="20"/>
          <w:szCs w:val="20"/>
        </w:rPr>
        <w:t>nevyužíva</w:t>
      </w:r>
      <w:r w:rsidRPr="00076944">
        <w:rPr>
          <w:rFonts w:asciiTheme="majorHAnsi" w:hAnsiTheme="majorHAnsi" w:cs="Arial"/>
          <w:b/>
          <w:bCs/>
          <w:color w:val="000000"/>
          <w:sz w:val="20"/>
          <w:szCs w:val="20"/>
        </w:rPr>
        <w:t xml:space="preserve"> </w:t>
      </w:r>
      <w:r w:rsidRPr="00076944">
        <w:rPr>
          <w:rFonts w:asciiTheme="majorHAnsi" w:hAnsiTheme="majorHAnsi" w:cs="Arial"/>
          <w:color w:val="000000"/>
          <w:sz w:val="20"/>
          <w:szCs w:val="20"/>
        </w:rPr>
        <w:t>zdroje a/alebo kapacity</w:t>
      </w:r>
      <w:r w:rsidRPr="00076944">
        <w:rPr>
          <w:rFonts w:asciiTheme="majorHAnsi" w:hAnsiTheme="majorHAnsi" w:cs="Arial"/>
          <w:color w:val="0000FF"/>
          <w:sz w:val="20"/>
          <w:szCs w:val="20"/>
        </w:rPr>
        <w:t xml:space="preserve"> </w:t>
      </w:r>
      <w:r w:rsidRPr="00076944">
        <w:rPr>
          <w:rFonts w:asciiTheme="majorHAnsi" w:hAnsiTheme="majorHAnsi" w:cs="Arial"/>
          <w:color w:val="000000"/>
          <w:sz w:val="20"/>
          <w:szCs w:val="20"/>
        </w:rPr>
        <w:t>iných osôb na preukázanie splnenia podmienok účasti, vyplní a</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 xml:space="preserve">predloží </w:t>
      </w:r>
      <w:r w:rsidRPr="00076944">
        <w:rPr>
          <w:rFonts w:asciiTheme="majorHAnsi" w:hAnsiTheme="majorHAnsi" w:cs="Arial"/>
          <w:bCs/>
          <w:color w:val="000000"/>
          <w:sz w:val="20"/>
          <w:szCs w:val="20"/>
        </w:rPr>
        <w:t>jeden</w:t>
      </w:r>
      <w:r w:rsidRPr="00076944">
        <w:rPr>
          <w:rFonts w:asciiTheme="majorHAnsi" w:hAnsiTheme="majorHAnsi" w:cs="Arial"/>
          <w:b/>
          <w:bCs/>
          <w:color w:val="000000"/>
          <w:sz w:val="20"/>
          <w:szCs w:val="20"/>
        </w:rPr>
        <w:t xml:space="preserve"> </w:t>
      </w:r>
      <w:r w:rsidRPr="00076944">
        <w:rPr>
          <w:rFonts w:asciiTheme="majorHAnsi" w:hAnsiTheme="majorHAnsi" w:cs="Arial"/>
          <w:color w:val="000000"/>
          <w:sz w:val="20"/>
          <w:szCs w:val="20"/>
        </w:rPr>
        <w:t>jednotný európsky dokument.</w:t>
      </w:r>
      <w:r w:rsidRPr="00076944">
        <w:rPr>
          <w:rFonts w:asciiTheme="majorHAnsi" w:hAnsiTheme="majorHAnsi" w:cs="Arial"/>
          <w:color w:val="0000FF"/>
          <w:sz w:val="20"/>
          <w:szCs w:val="20"/>
        </w:rPr>
        <w:t xml:space="preserve"> </w:t>
      </w:r>
      <w:r w:rsidRPr="00076944">
        <w:rPr>
          <w:rFonts w:asciiTheme="majorHAnsi" w:hAnsiTheme="majorHAnsi" w:cs="Arial"/>
          <w:color w:val="000000"/>
          <w:sz w:val="20"/>
          <w:szCs w:val="20"/>
        </w:rPr>
        <w:t xml:space="preserve">Uchádzač, ktorý sa verejného obstarávania zúčastňuje samostatne, ale </w:t>
      </w:r>
      <w:r w:rsidRPr="00076944">
        <w:rPr>
          <w:rFonts w:asciiTheme="majorHAnsi" w:hAnsiTheme="majorHAnsi" w:cs="Arial"/>
          <w:bCs/>
          <w:color w:val="000000"/>
          <w:sz w:val="20"/>
          <w:szCs w:val="20"/>
        </w:rPr>
        <w:t>využíva zdroje a/alebo kapacity iných</w:t>
      </w:r>
      <w:r w:rsidRPr="00076944">
        <w:rPr>
          <w:rFonts w:asciiTheme="majorHAnsi" w:hAnsiTheme="majorHAnsi" w:cs="Arial"/>
          <w:color w:val="0000FF"/>
          <w:sz w:val="20"/>
          <w:szCs w:val="20"/>
        </w:rPr>
        <w:t xml:space="preserve"> </w:t>
      </w:r>
      <w:r w:rsidRPr="00076944">
        <w:rPr>
          <w:rFonts w:asciiTheme="majorHAnsi" w:hAnsiTheme="majorHAnsi" w:cs="Arial"/>
          <w:bCs/>
          <w:color w:val="000000"/>
          <w:sz w:val="20"/>
          <w:szCs w:val="20"/>
        </w:rPr>
        <w:t>osôb na preukázanie splnenia podmienok účasti</w:t>
      </w:r>
      <w:r w:rsidRPr="00076944">
        <w:rPr>
          <w:rFonts w:asciiTheme="majorHAnsi" w:hAnsiTheme="majorHAnsi" w:cs="Arial"/>
          <w:color w:val="000000"/>
          <w:sz w:val="20"/>
          <w:szCs w:val="20"/>
        </w:rPr>
        <w:t>, vyplní a</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predloží jednotný európsky dokument za svoju</w:t>
      </w:r>
      <w:r w:rsidRPr="00076944">
        <w:rPr>
          <w:rFonts w:asciiTheme="majorHAnsi" w:hAnsiTheme="majorHAnsi" w:cs="Arial"/>
          <w:color w:val="0000FF"/>
          <w:sz w:val="20"/>
          <w:szCs w:val="20"/>
        </w:rPr>
        <w:t xml:space="preserve"> </w:t>
      </w:r>
      <w:r w:rsidRPr="00076944">
        <w:rPr>
          <w:rFonts w:asciiTheme="majorHAnsi" w:hAnsiTheme="majorHAnsi" w:cs="Arial"/>
          <w:color w:val="000000"/>
          <w:sz w:val="20"/>
          <w:szCs w:val="20"/>
        </w:rPr>
        <w:t>osobu spolu s</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 xml:space="preserve">vyplneným </w:t>
      </w:r>
      <w:r w:rsidRPr="00076944">
        <w:rPr>
          <w:rFonts w:asciiTheme="majorHAnsi" w:hAnsiTheme="majorHAnsi" w:cs="Arial"/>
          <w:bCs/>
          <w:color w:val="000000"/>
          <w:sz w:val="20"/>
          <w:szCs w:val="20"/>
        </w:rPr>
        <w:t>samostatným/i</w:t>
      </w:r>
      <w:r w:rsidRPr="00076944">
        <w:rPr>
          <w:rFonts w:asciiTheme="majorHAnsi" w:hAnsiTheme="majorHAnsi" w:cs="Arial"/>
          <w:b/>
          <w:bCs/>
          <w:color w:val="000000"/>
          <w:sz w:val="20"/>
          <w:szCs w:val="20"/>
        </w:rPr>
        <w:t xml:space="preserve"> </w:t>
      </w:r>
      <w:r w:rsidRPr="00076944">
        <w:rPr>
          <w:rFonts w:asciiTheme="majorHAnsi" w:hAnsiTheme="majorHAnsi" w:cs="Arial"/>
          <w:color w:val="000000"/>
          <w:sz w:val="20"/>
          <w:szCs w:val="20"/>
        </w:rPr>
        <w:t>jednotným/i európskym/i dokumentom/i, ktorý/é obsahuje/ú príslušné</w:t>
      </w:r>
      <w:r w:rsidRPr="00076944">
        <w:rPr>
          <w:rFonts w:asciiTheme="majorHAnsi" w:hAnsiTheme="majorHAnsi" w:cs="Arial"/>
          <w:color w:val="0000FF"/>
          <w:sz w:val="20"/>
          <w:szCs w:val="20"/>
        </w:rPr>
        <w:t xml:space="preserve"> </w:t>
      </w:r>
      <w:r w:rsidRPr="00076944">
        <w:rPr>
          <w:rFonts w:asciiTheme="majorHAnsi" w:hAnsiTheme="majorHAnsi" w:cs="Arial"/>
          <w:color w:val="000000"/>
          <w:sz w:val="20"/>
          <w:szCs w:val="20"/>
        </w:rPr>
        <w:t xml:space="preserve">informácie pre </w:t>
      </w:r>
      <w:r w:rsidRPr="00076944">
        <w:rPr>
          <w:rFonts w:asciiTheme="majorHAnsi" w:hAnsiTheme="majorHAnsi" w:cs="Arial"/>
          <w:bCs/>
          <w:color w:val="000000"/>
          <w:sz w:val="20"/>
          <w:szCs w:val="20"/>
        </w:rPr>
        <w:t>každú z</w:t>
      </w:r>
      <w:r w:rsidR="00E17C35">
        <w:rPr>
          <w:rFonts w:asciiTheme="majorHAnsi" w:hAnsiTheme="majorHAnsi" w:cs="Arial"/>
          <w:bCs/>
          <w:color w:val="000000"/>
          <w:sz w:val="20"/>
          <w:szCs w:val="20"/>
        </w:rPr>
        <w:t> </w:t>
      </w:r>
      <w:r w:rsidRPr="00076944">
        <w:rPr>
          <w:rFonts w:asciiTheme="majorHAnsi" w:hAnsiTheme="majorHAnsi" w:cs="Arial"/>
          <w:bCs/>
          <w:color w:val="000000"/>
          <w:sz w:val="20"/>
          <w:szCs w:val="20"/>
        </w:rPr>
        <w:t>osôb, ktorých zdroje a/alebo kapacity využíva</w:t>
      </w:r>
      <w:r w:rsidRPr="00076944">
        <w:rPr>
          <w:rFonts w:asciiTheme="majorHAnsi" w:hAnsiTheme="majorHAnsi" w:cs="Arial"/>
          <w:b/>
          <w:bCs/>
          <w:color w:val="000000"/>
          <w:sz w:val="20"/>
          <w:szCs w:val="20"/>
        </w:rPr>
        <w:t xml:space="preserve"> </w:t>
      </w:r>
      <w:r w:rsidRPr="00076944">
        <w:rPr>
          <w:rFonts w:asciiTheme="majorHAnsi" w:hAnsiTheme="majorHAnsi" w:cs="Arial"/>
          <w:color w:val="000000"/>
          <w:sz w:val="20"/>
          <w:szCs w:val="20"/>
        </w:rPr>
        <w:t>uchádzač na preukázanie splnenia</w:t>
      </w:r>
      <w:r w:rsidRPr="00076944">
        <w:rPr>
          <w:rFonts w:asciiTheme="majorHAnsi" w:hAnsiTheme="majorHAnsi" w:cs="Arial"/>
          <w:color w:val="0000FF"/>
          <w:sz w:val="20"/>
          <w:szCs w:val="20"/>
        </w:rPr>
        <w:t xml:space="preserve"> </w:t>
      </w:r>
      <w:r w:rsidRPr="00076944">
        <w:rPr>
          <w:rFonts w:asciiTheme="majorHAnsi" w:hAnsiTheme="majorHAnsi" w:cs="Arial"/>
          <w:color w:val="000000"/>
          <w:sz w:val="20"/>
          <w:szCs w:val="20"/>
        </w:rPr>
        <w:t>podmienok účasti.</w:t>
      </w:r>
      <w:r w:rsidRPr="00076944">
        <w:rPr>
          <w:rFonts w:asciiTheme="majorHAnsi" w:hAnsiTheme="majorHAnsi" w:cs="Arial"/>
          <w:color w:val="0000FF"/>
          <w:sz w:val="20"/>
          <w:szCs w:val="20"/>
        </w:rPr>
        <w:t xml:space="preserve"> </w:t>
      </w:r>
      <w:r w:rsidRPr="00076944">
        <w:rPr>
          <w:rFonts w:asciiTheme="majorHAnsi" w:hAnsiTheme="majorHAnsi" w:cs="Arial"/>
          <w:color w:val="000000"/>
          <w:sz w:val="20"/>
          <w:szCs w:val="20"/>
        </w:rPr>
        <w:t>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prípade, že uchádzača tvorí skupina dodávateľov zúčastnená vo verejnom obstarávaní, uchádzač vyplní a</w:t>
      </w:r>
      <w:r w:rsidR="00E17C35">
        <w:rPr>
          <w:rFonts w:asciiTheme="majorHAnsi" w:hAnsiTheme="majorHAnsi" w:cs="Arial"/>
          <w:color w:val="0000FF"/>
          <w:sz w:val="20"/>
          <w:szCs w:val="20"/>
        </w:rPr>
        <w:t> </w:t>
      </w:r>
      <w:r w:rsidRPr="00076944">
        <w:rPr>
          <w:rFonts w:asciiTheme="majorHAnsi" w:hAnsiTheme="majorHAnsi" w:cs="Arial"/>
          <w:color w:val="000000"/>
          <w:sz w:val="20"/>
          <w:szCs w:val="20"/>
        </w:rPr>
        <w:t xml:space="preserve">predloží </w:t>
      </w:r>
      <w:r w:rsidRPr="00076944">
        <w:rPr>
          <w:rFonts w:asciiTheme="majorHAnsi" w:hAnsiTheme="majorHAnsi" w:cs="Arial"/>
          <w:bCs/>
          <w:color w:val="000000"/>
          <w:sz w:val="20"/>
          <w:szCs w:val="20"/>
        </w:rPr>
        <w:t>samostatný jednotný európsky dokument</w:t>
      </w:r>
      <w:r w:rsidRPr="00076944">
        <w:rPr>
          <w:rFonts w:asciiTheme="majorHAnsi" w:hAnsiTheme="majorHAnsi" w:cs="Arial"/>
          <w:b/>
          <w:bCs/>
          <w:color w:val="000000"/>
          <w:sz w:val="20"/>
          <w:szCs w:val="20"/>
        </w:rPr>
        <w:t xml:space="preserve"> </w:t>
      </w:r>
      <w:r w:rsidRPr="00076944">
        <w:rPr>
          <w:rFonts w:asciiTheme="majorHAnsi" w:hAnsiTheme="majorHAnsi" w:cs="Arial"/>
          <w:color w:val="000000"/>
          <w:sz w:val="20"/>
          <w:szCs w:val="20"/>
        </w:rPr>
        <w:t>s</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 xml:space="preserve">požadovanými informáciami za </w:t>
      </w:r>
      <w:r w:rsidRPr="00076944">
        <w:rPr>
          <w:rFonts w:asciiTheme="majorHAnsi" w:hAnsiTheme="majorHAnsi" w:cs="Arial"/>
          <w:bCs/>
          <w:color w:val="000000"/>
          <w:sz w:val="20"/>
          <w:szCs w:val="20"/>
        </w:rPr>
        <w:t>každého člena skupiny</w:t>
      </w:r>
      <w:r w:rsidRPr="00076944">
        <w:rPr>
          <w:rFonts w:asciiTheme="majorHAnsi" w:hAnsiTheme="majorHAnsi" w:cs="Arial"/>
          <w:color w:val="0000FF"/>
          <w:sz w:val="20"/>
          <w:szCs w:val="20"/>
        </w:rPr>
        <w:t xml:space="preserve"> </w:t>
      </w:r>
      <w:r w:rsidRPr="00076944">
        <w:rPr>
          <w:rFonts w:asciiTheme="majorHAnsi" w:hAnsiTheme="majorHAnsi" w:cs="Arial"/>
          <w:bCs/>
          <w:color w:val="000000"/>
          <w:sz w:val="20"/>
          <w:szCs w:val="20"/>
        </w:rPr>
        <w:t>dodávateľov.</w:t>
      </w:r>
    </w:p>
    <w:p w14:paraId="707B2192" w14:textId="742B9DE0" w:rsidR="00A90EDF" w:rsidRPr="00076944" w:rsidRDefault="004B0DE8" w:rsidP="00830749">
      <w:pPr>
        <w:pStyle w:val="ListParagraph"/>
        <w:numPr>
          <w:ilvl w:val="1"/>
          <w:numId w:val="28"/>
        </w:numPr>
        <w:tabs>
          <w:tab w:val="left" w:pos="567"/>
        </w:tabs>
        <w:spacing w:after="0" w:line="240" w:lineRule="auto"/>
        <w:ind w:left="567" w:hanging="567"/>
        <w:jc w:val="both"/>
        <w:rPr>
          <w:rFonts w:asciiTheme="majorHAnsi" w:hAnsiTheme="majorHAnsi" w:cs="Arial"/>
          <w:color w:val="000000"/>
          <w:sz w:val="20"/>
          <w:szCs w:val="20"/>
        </w:rPr>
      </w:pPr>
      <w:r w:rsidRPr="00076944">
        <w:rPr>
          <w:rFonts w:asciiTheme="majorHAnsi" w:hAnsiTheme="majorHAnsi" w:cs="Arial"/>
          <w:color w:val="000000"/>
          <w:sz w:val="20"/>
          <w:szCs w:val="20"/>
        </w:rPr>
        <w:lastRenderedPageBreak/>
        <w:t>Ak uchádzač použije jednotný európsky dokument, verejný obstarávateľ môže na zabezpečenie</w:t>
      </w:r>
      <w:r w:rsidR="00662526" w:rsidRPr="00076944">
        <w:rPr>
          <w:rFonts w:asciiTheme="majorHAnsi" w:hAnsiTheme="majorHAnsi" w:cs="Arial"/>
          <w:color w:val="000000"/>
          <w:sz w:val="20"/>
          <w:szCs w:val="20"/>
        </w:rPr>
        <w:t xml:space="preserve"> </w:t>
      </w:r>
      <w:r w:rsidRPr="00076944">
        <w:rPr>
          <w:rFonts w:asciiTheme="majorHAnsi" w:hAnsiTheme="majorHAnsi" w:cs="Arial"/>
          <w:color w:val="000000"/>
          <w:sz w:val="20"/>
          <w:szCs w:val="20"/>
        </w:rPr>
        <w:t>riadneho priebehu verejného obstarávania kedykoľvek 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jeho priebehu uchádzača písomne požiadať o</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predloženie dokladu alebo dokladov nahradených jednotným európskym dokumentom. Uchádzač doručí</w:t>
      </w:r>
      <w:r w:rsidR="00662526" w:rsidRPr="00076944">
        <w:rPr>
          <w:rFonts w:asciiTheme="majorHAnsi" w:hAnsiTheme="majorHAnsi" w:cs="Arial"/>
          <w:color w:val="000000"/>
          <w:sz w:val="20"/>
          <w:szCs w:val="20"/>
        </w:rPr>
        <w:t xml:space="preserve"> </w:t>
      </w:r>
      <w:r w:rsidRPr="00076944">
        <w:rPr>
          <w:rFonts w:asciiTheme="majorHAnsi" w:hAnsiTheme="majorHAnsi" w:cs="Arial"/>
          <w:color w:val="000000"/>
          <w:sz w:val="20"/>
          <w:szCs w:val="20"/>
        </w:rPr>
        <w:t>doklady verejnému obstarávateľovi do piatich pracovných dní odo dňa doručenia žiadosti, ak verejný obstarávateľ neurčil dlhšiu lehotu.</w:t>
      </w:r>
    </w:p>
    <w:p w14:paraId="255A9B12" w14:textId="5314AAEC" w:rsidR="004E2AEE" w:rsidRPr="00076944" w:rsidRDefault="004E2AEE" w:rsidP="00830749">
      <w:pPr>
        <w:pStyle w:val="ListParagraph"/>
        <w:numPr>
          <w:ilvl w:val="1"/>
          <w:numId w:val="28"/>
        </w:numPr>
        <w:tabs>
          <w:tab w:val="left" w:pos="567"/>
        </w:tabs>
        <w:spacing w:after="0" w:line="240" w:lineRule="auto"/>
        <w:ind w:left="567" w:hanging="567"/>
        <w:jc w:val="both"/>
        <w:rPr>
          <w:rFonts w:asciiTheme="majorHAnsi" w:hAnsiTheme="majorHAnsi" w:cs="Arial"/>
          <w:color w:val="000000"/>
          <w:sz w:val="20"/>
          <w:szCs w:val="20"/>
        </w:rPr>
      </w:pPr>
      <w:r w:rsidRPr="00076944">
        <w:rPr>
          <w:rFonts w:asciiTheme="majorHAnsi" w:hAnsiTheme="majorHAnsi" w:cs="Arial"/>
          <w:color w:val="000000"/>
          <w:sz w:val="20"/>
          <w:szCs w:val="20"/>
        </w:rPr>
        <w:t xml:space="preserve">Ceny uvedené uchádzačom </w:t>
      </w:r>
      <w:r w:rsidR="00A90EDF" w:rsidRPr="00076944">
        <w:rPr>
          <w:rFonts w:asciiTheme="majorHAnsi" w:hAnsiTheme="majorHAnsi" w:cs="Arial"/>
          <w:sz w:val="20"/>
          <w:szCs w:val="20"/>
        </w:rPr>
        <w:t>v</w:t>
      </w:r>
      <w:r w:rsidR="00E17C35">
        <w:rPr>
          <w:rFonts w:asciiTheme="majorHAnsi" w:hAnsiTheme="majorHAnsi" w:cs="Arial"/>
          <w:sz w:val="20"/>
          <w:szCs w:val="20"/>
        </w:rPr>
        <w:t> </w:t>
      </w:r>
      <w:r w:rsidR="00A90EDF" w:rsidRPr="00076944">
        <w:rPr>
          <w:rFonts w:asciiTheme="majorHAnsi" w:hAnsiTheme="majorHAnsi" w:cs="Arial"/>
          <w:sz w:val="20"/>
          <w:szCs w:val="20"/>
        </w:rPr>
        <w:t>zmysle bodu</w:t>
      </w:r>
      <w:r w:rsidR="00E2189B">
        <w:rPr>
          <w:rFonts w:asciiTheme="majorHAnsi" w:hAnsiTheme="majorHAnsi" w:cs="Arial"/>
          <w:sz w:val="20"/>
          <w:szCs w:val="20"/>
        </w:rPr>
        <w:t xml:space="preserve"> 3</w:t>
      </w:r>
      <w:r w:rsidR="001F08BE">
        <w:rPr>
          <w:rFonts w:asciiTheme="majorHAnsi" w:hAnsiTheme="majorHAnsi" w:cs="Arial"/>
          <w:sz w:val="20"/>
          <w:szCs w:val="20"/>
        </w:rPr>
        <w:t>5</w:t>
      </w:r>
      <w:r w:rsidR="00E2189B">
        <w:rPr>
          <w:rFonts w:asciiTheme="majorHAnsi" w:hAnsiTheme="majorHAnsi" w:cs="Arial"/>
          <w:sz w:val="20"/>
          <w:szCs w:val="20"/>
        </w:rPr>
        <w:t xml:space="preserve">.1.1 </w:t>
      </w:r>
      <w:r w:rsidRPr="00076944">
        <w:rPr>
          <w:rFonts w:asciiTheme="majorHAnsi" w:hAnsiTheme="majorHAnsi" w:cs="Arial"/>
          <w:sz w:val="20"/>
          <w:szCs w:val="20"/>
        </w:rPr>
        <w:t xml:space="preserve">týchto súťažných podkladov </w:t>
      </w:r>
      <w:r w:rsidR="00ED29DA" w:rsidRPr="006C0669">
        <w:rPr>
          <w:rFonts w:asciiTheme="majorHAnsi" w:hAnsiTheme="majorHAnsi" w:cs="Arial"/>
          <w:color w:val="000000"/>
          <w:sz w:val="20"/>
          <w:szCs w:val="20"/>
        </w:rPr>
        <w:t xml:space="preserve">v zozname </w:t>
      </w:r>
      <w:r w:rsidR="00ED29DA">
        <w:rPr>
          <w:rFonts w:asciiTheme="majorHAnsi" w:hAnsiTheme="majorHAnsi" w:cs="Arial"/>
          <w:color w:val="000000"/>
          <w:sz w:val="20"/>
          <w:szCs w:val="20"/>
        </w:rPr>
        <w:t xml:space="preserve">dodávok tovaru a </w:t>
      </w:r>
      <w:r w:rsidR="00ED29DA" w:rsidRPr="006C0669">
        <w:rPr>
          <w:rFonts w:asciiTheme="majorHAnsi" w:hAnsiTheme="majorHAnsi" w:cs="Arial"/>
          <w:color w:val="000000"/>
          <w:sz w:val="20"/>
          <w:szCs w:val="20"/>
        </w:rPr>
        <w:t xml:space="preserve">poskytnutých služieb za predchádzajúce tri roky od vyhlásenia verejného obstarávania </w:t>
      </w:r>
      <w:r w:rsidRPr="00076944">
        <w:rPr>
          <w:rFonts w:asciiTheme="majorHAnsi" w:hAnsiTheme="majorHAnsi" w:cs="Arial"/>
          <w:color w:val="000000"/>
          <w:sz w:val="20"/>
          <w:szCs w:val="20"/>
        </w:rPr>
        <w:t>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inej mene ako 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mene euro uchádzač vo svojej ponuke prepočíta na menu euro podľa kurzu Európskej centrálnej banky aktuálneho 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posledný deň 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príslušnom kalendárnom roku, 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ktorom došlo k</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skutočnosti, rozhodujúcej pre preukázanie splnenia predmetnej podmienky účasti</w:t>
      </w:r>
      <w:r w:rsidR="00E711FE" w:rsidRPr="00076944">
        <w:rPr>
          <w:rFonts w:asciiTheme="majorHAnsi" w:hAnsiTheme="majorHAnsi" w:cs="Arial"/>
          <w:color w:val="000000"/>
          <w:sz w:val="20"/>
          <w:szCs w:val="20"/>
        </w:rPr>
        <w:t>.</w:t>
      </w:r>
    </w:p>
    <w:p w14:paraId="48ADC216" w14:textId="16338405" w:rsidR="00043C4F" w:rsidRDefault="00043C4F">
      <w:pPr>
        <w:rPr>
          <w:rFonts w:asciiTheme="majorHAnsi" w:hAnsiTheme="majorHAnsi" w:cs="Arial"/>
          <w:b/>
          <w:bCs/>
          <w:sz w:val="20"/>
          <w:szCs w:val="20"/>
        </w:rPr>
      </w:pPr>
    </w:p>
    <w:p w14:paraId="6CA5757E" w14:textId="77777777" w:rsidR="00D41372" w:rsidRDefault="00D41372" w:rsidP="00B97EAA">
      <w:pPr>
        <w:tabs>
          <w:tab w:val="num" w:pos="540"/>
        </w:tabs>
        <w:spacing w:line="276" w:lineRule="auto"/>
        <w:jc w:val="right"/>
        <w:rPr>
          <w:rFonts w:asciiTheme="majorHAnsi" w:hAnsiTheme="majorHAnsi" w:cs="Arial"/>
          <w:b/>
          <w:bCs/>
          <w:sz w:val="20"/>
          <w:szCs w:val="20"/>
        </w:rPr>
      </w:pPr>
    </w:p>
    <w:p w14:paraId="4BB5A286" w14:textId="2B72C2BC" w:rsidR="00B97EAA" w:rsidRPr="00076944" w:rsidRDefault="00A90EDF" w:rsidP="00B97EAA">
      <w:pPr>
        <w:tabs>
          <w:tab w:val="num" w:pos="540"/>
        </w:tabs>
        <w:spacing w:line="276" w:lineRule="auto"/>
        <w:jc w:val="right"/>
        <w:rPr>
          <w:rFonts w:asciiTheme="majorHAnsi" w:hAnsiTheme="majorHAnsi" w:cs="Arial"/>
          <w:b/>
          <w:bCs/>
          <w:sz w:val="20"/>
          <w:szCs w:val="20"/>
        </w:rPr>
      </w:pPr>
      <w:r w:rsidRPr="00076944">
        <w:rPr>
          <w:rFonts w:asciiTheme="majorHAnsi" w:hAnsiTheme="majorHAnsi" w:cs="Arial"/>
          <w:b/>
          <w:bCs/>
          <w:sz w:val="20"/>
          <w:szCs w:val="20"/>
        </w:rPr>
        <w:t>Príloha č. 1</w:t>
      </w:r>
      <w:r w:rsidR="00B97EAA" w:rsidRPr="00076944">
        <w:rPr>
          <w:rFonts w:asciiTheme="majorHAnsi" w:hAnsiTheme="majorHAnsi" w:cs="Arial"/>
          <w:b/>
          <w:bCs/>
          <w:sz w:val="20"/>
          <w:szCs w:val="20"/>
        </w:rPr>
        <w:t xml:space="preserve"> k</w:t>
      </w:r>
      <w:r w:rsidR="00E17C35">
        <w:rPr>
          <w:rFonts w:asciiTheme="majorHAnsi" w:hAnsiTheme="majorHAnsi" w:cs="Arial"/>
          <w:b/>
          <w:bCs/>
          <w:sz w:val="20"/>
          <w:szCs w:val="20"/>
        </w:rPr>
        <w:t> </w:t>
      </w:r>
      <w:r w:rsidR="00B97EAA" w:rsidRPr="00076944">
        <w:rPr>
          <w:rFonts w:asciiTheme="majorHAnsi" w:hAnsiTheme="majorHAnsi" w:cs="Arial"/>
          <w:b/>
          <w:bCs/>
          <w:sz w:val="20"/>
          <w:szCs w:val="20"/>
        </w:rPr>
        <w:t xml:space="preserve">časti </w:t>
      </w:r>
      <w:r w:rsidR="00D3262C" w:rsidRPr="00076944">
        <w:rPr>
          <w:rFonts w:asciiTheme="majorHAnsi" w:hAnsiTheme="majorHAnsi" w:cs="Arial"/>
          <w:b/>
          <w:bCs/>
          <w:sz w:val="20"/>
          <w:szCs w:val="20"/>
        </w:rPr>
        <w:t xml:space="preserve">A.2 </w:t>
      </w:r>
      <w:r w:rsidR="00D3262C" w:rsidRPr="00076944">
        <w:rPr>
          <w:rFonts w:asciiTheme="majorHAnsi" w:hAnsiTheme="majorHAnsi" w:cs="Arial"/>
          <w:b/>
          <w:bCs/>
          <w:i/>
          <w:sz w:val="20"/>
          <w:szCs w:val="20"/>
        </w:rPr>
        <w:t>PODMIENKY ÚČASTI UCHÁDZAČOV</w:t>
      </w:r>
    </w:p>
    <w:p w14:paraId="6BC54A61" w14:textId="77777777" w:rsidR="00CD1EAB" w:rsidRPr="00076944" w:rsidRDefault="00CD1EAB" w:rsidP="00B97EAA">
      <w:pPr>
        <w:tabs>
          <w:tab w:val="num" w:pos="540"/>
        </w:tabs>
        <w:spacing w:line="276" w:lineRule="auto"/>
        <w:jc w:val="right"/>
        <w:rPr>
          <w:rFonts w:asciiTheme="majorHAnsi" w:hAnsiTheme="majorHAnsi" w:cs="Arial"/>
          <w:b/>
          <w:bCs/>
          <w:sz w:val="20"/>
          <w:szCs w:val="20"/>
        </w:rPr>
      </w:pPr>
    </w:p>
    <w:p w14:paraId="1228D5A2" w14:textId="068BA391" w:rsidR="00D3262C" w:rsidRPr="00076944" w:rsidRDefault="00CD1EAB" w:rsidP="008C0015">
      <w:pPr>
        <w:jc w:val="center"/>
        <w:rPr>
          <w:rFonts w:asciiTheme="majorHAnsi" w:hAnsiTheme="majorHAnsi" w:cs="Arial"/>
          <w:b/>
          <w:sz w:val="20"/>
          <w:szCs w:val="20"/>
        </w:rPr>
      </w:pPr>
      <w:r w:rsidRPr="00076944">
        <w:rPr>
          <w:rFonts w:asciiTheme="majorHAnsi" w:hAnsiTheme="majorHAnsi" w:cs="Arial"/>
          <w:b/>
          <w:sz w:val="20"/>
          <w:szCs w:val="20"/>
        </w:rPr>
        <w:t>DOPLŇUJÚCE ÚDAJE K</w:t>
      </w:r>
      <w:r w:rsidR="00E17C35">
        <w:rPr>
          <w:rFonts w:asciiTheme="majorHAnsi" w:hAnsiTheme="majorHAnsi" w:cs="Arial"/>
          <w:b/>
          <w:sz w:val="20"/>
          <w:szCs w:val="20"/>
        </w:rPr>
        <w:t> </w:t>
      </w:r>
      <w:r w:rsidRPr="00076944">
        <w:rPr>
          <w:rFonts w:asciiTheme="majorHAnsi" w:hAnsiTheme="majorHAnsi" w:cs="Arial"/>
          <w:b/>
          <w:sz w:val="20"/>
          <w:szCs w:val="20"/>
        </w:rPr>
        <w:t xml:space="preserve">ZOZNAMU </w:t>
      </w:r>
      <w:r w:rsidR="00EC0A63">
        <w:rPr>
          <w:rFonts w:asciiTheme="majorHAnsi" w:hAnsiTheme="majorHAnsi" w:cs="Arial"/>
          <w:b/>
          <w:sz w:val="20"/>
          <w:szCs w:val="20"/>
        </w:rPr>
        <w:t xml:space="preserve">DODÁVOK TOVARU A </w:t>
      </w:r>
      <w:r w:rsidRPr="00076944">
        <w:rPr>
          <w:rFonts w:asciiTheme="majorHAnsi" w:hAnsiTheme="majorHAnsi" w:cs="Arial"/>
          <w:b/>
          <w:sz w:val="20"/>
          <w:szCs w:val="20"/>
        </w:rPr>
        <w:t>POSKYTNUTÝCH SLUŽIEB</w:t>
      </w:r>
      <w:r w:rsidR="008C0015" w:rsidRPr="00076944">
        <w:rPr>
          <w:rFonts w:asciiTheme="majorHAnsi" w:hAnsiTheme="majorHAnsi" w:cs="Arial"/>
          <w:b/>
          <w:sz w:val="20"/>
          <w:szCs w:val="20"/>
        </w:rPr>
        <w:t xml:space="preserve"> </w:t>
      </w:r>
      <w:r w:rsidR="00E17C35">
        <w:rPr>
          <w:rFonts w:asciiTheme="majorHAnsi" w:hAnsiTheme="majorHAnsi" w:cs="Arial"/>
          <w:b/>
          <w:sz w:val="20"/>
          <w:szCs w:val="20"/>
        </w:rPr>
        <w:t>–</w:t>
      </w:r>
      <w:r w:rsidR="008C0015" w:rsidRPr="00076944">
        <w:rPr>
          <w:rFonts w:asciiTheme="majorHAnsi" w:hAnsiTheme="majorHAnsi" w:cs="Arial"/>
          <w:b/>
          <w:sz w:val="20"/>
          <w:szCs w:val="20"/>
        </w:rPr>
        <w:t xml:space="preserve"> vzor</w:t>
      </w:r>
    </w:p>
    <w:p w14:paraId="620C9AEB" w14:textId="77777777" w:rsidR="00CD1EAB" w:rsidRPr="00076944" w:rsidRDefault="00CD1EAB" w:rsidP="008C0015">
      <w:pPr>
        <w:jc w:val="center"/>
        <w:rPr>
          <w:rFonts w:asciiTheme="majorHAnsi" w:hAnsiTheme="majorHAnsi" w:cs="Arial"/>
          <w:b/>
          <w:bCs/>
          <w:sz w:val="20"/>
          <w:szCs w:val="20"/>
        </w:rPr>
      </w:pPr>
    </w:p>
    <w:p w14:paraId="4A41912A" w14:textId="77777777" w:rsidR="00EB0F3A" w:rsidRPr="00076944" w:rsidRDefault="00EB0F3A" w:rsidP="00EB0F3A">
      <w:pPr>
        <w:jc w:val="center"/>
        <w:rPr>
          <w:rFonts w:asciiTheme="majorHAnsi" w:hAnsiTheme="majorHAnsi" w:cs="Arial"/>
          <w:sz w:val="20"/>
          <w:szCs w:val="20"/>
        </w:rPr>
      </w:pPr>
    </w:p>
    <w:p w14:paraId="2DAD00C3" w14:textId="77777777" w:rsidR="00D3262C" w:rsidRPr="00076944" w:rsidRDefault="00D3262C" w:rsidP="00D3262C">
      <w:pPr>
        <w:rPr>
          <w:rFonts w:asciiTheme="majorHAnsi" w:hAnsiTheme="majorHAnsi"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D3262C" w:rsidRPr="00076944" w14:paraId="4C60E0DC" w14:textId="77777777" w:rsidTr="00A52E91">
        <w:trPr>
          <w:trHeight w:val="415"/>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61030843" w14:textId="77777777" w:rsidR="00D3262C" w:rsidRPr="00076944" w:rsidRDefault="00D3262C" w:rsidP="004A61E6">
            <w:pPr>
              <w:pStyle w:val="SP-Level3"/>
              <w:tabs>
                <w:tab w:val="clear" w:pos="851"/>
              </w:tabs>
              <w:ind w:left="0" w:firstLine="0"/>
              <w:jc w:val="center"/>
              <w:rPr>
                <w:rFonts w:asciiTheme="majorHAnsi" w:hAnsiTheme="majorHAnsi" w:cs="Arial"/>
                <w:b/>
                <w:sz w:val="20"/>
              </w:rPr>
            </w:pPr>
            <w:r w:rsidRPr="00076944">
              <w:rPr>
                <w:rFonts w:asciiTheme="majorHAnsi" w:hAnsiTheme="majorHAnsi" w:cs="Arial"/>
                <w:b/>
                <w:sz w:val="20"/>
              </w:rPr>
              <w:t>Zákazka uchádzača</w:t>
            </w:r>
          </w:p>
        </w:tc>
      </w:tr>
      <w:tr w:rsidR="00D3262C" w:rsidRPr="00076944" w14:paraId="73C5A076" w14:textId="77777777" w:rsidTr="0028742E">
        <w:trPr>
          <w:trHeight w:val="406"/>
          <w:jc w:val="center"/>
        </w:trPr>
        <w:tc>
          <w:tcPr>
            <w:tcW w:w="4860" w:type="dxa"/>
            <w:tcBorders>
              <w:top w:val="single" w:sz="12" w:space="0" w:color="auto"/>
              <w:bottom w:val="single" w:sz="4" w:space="0" w:color="auto"/>
            </w:tcBorders>
            <w:vAlign w:val="center"/>
          </w:tcPr>
          <w:p w14:paraId="4AC67F52" w14:textId="77777777" w:rsidR="00D3262C" w:rsidRPr="00076944" w:rsidRDefault="00267AF1" w:rsidP="004A61E6">
            <w:pPr>
              <w:pStyle w:val="BodyText2"/>
              <w:rPr>
                <w:rFonts w:asciiTheme="majorHAnsi" w:hAnsiTheme="majorHAnsi"/>
                <w:b/>
              </w:rPr>
            </w:pPr>
            <w:r w:rsidRPr="00076944">
              <w:rPr>
                <w:rFonts w:asciiTheme="majorHAnsi" w:hAnsiTheme="majorHAnsi"/>
                <w:b/>
              </w:rPr>
              <w:t>Identifikácia dodávateľa</w:t>
            </w:r>
          </w:p>
          <w:p w14:paraId="3B9F2EB0" w14:textId="0532BA10" w:rsidR="003A049C" w:rsidRPr="00076944" w:rsidRDefault="003A049C" w:rsidP="004A61E6">
            <w:pPr>
              <w:pStyle w:val="BodyText2"/>
              <w:rPr>
                <w:rFonts w:asciiTheme="majorHAnsi" w:hAnsiTheme="majorHAnsi"/>
                <w:color w:val="FF0000"/>
              </w:rPr>
            </w:pPr>
            <w:r w:rsidRPr="00076944">
              <w:rPr>
                <w:rFonts w:asciiTheme="majorHAnsi" w:hAnsiTheme="majorHAnsi"/>
                <w:lang w:eastAsia="en-US"/>
              </w:rPr>
              <w:t xml:space="preserve">(obchodné meno, </w:t>
            </w:r>
            <w:r w:rsidRPr="00076944">
              <w:rPr>
                <w:rFonts w:asciiTheme="majorHAnsi" w:hAnsiTheme="majorHAnsi"/>
              </w:rPr>
              <w:t>adresa sídla alebo miesta podnikania dodávateľa, IČO)</w:t>
            </w:r>
          </w:p>
        </w:tc>
        <w:tc>
          <w:tcPr>
            <w:tcW w:w="4574" w:type="dxa"/>
            <w:tcBorders>
              <w:top w:val="single" w:sz="12" w:space="0" w:color="auto"/>
              <w:bottom w:val="single" w:sz="4" w:space="0" w:color="auto"/>
            </w:tcBorders>
            <w:vAlign w:val="center"/>
          </w:tcPr>
          <w:p w14:paraId="64CEFCD0" w14:textId="1E56EE44" w:rsidR="00D3262C" w:rsidRPr="00076944" w:rsidRDefault="00A90EDF" w:rsidP="004A61E6">
            <w:pPr>
              <w:pStyle w:val="BodyText2"/>
              <w:jc w:val="center"/>
              <w:rPr>
                <w:rFonts w:asciiTheme="majorHAnsi" w:hAnsiTheme="majorHAnsi"/>
                <w:i/>
                <w:color w:val="FF0000"/>
                <w:highlight w:val="yellow"/>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D3262C" w:rsidRPr="00076944" w14:paraId="35746351" w14:textId="77777777" w:rsidTr="0028742E">
        <w:trPr>
          <w:trHeight w:val="432"/>
          <w:jc w:val="center"/>
        </w:trPr>
        <w:tc>
          <w:tcPr>
            <w:tcW w:w="4860" w:type="dxa"/>
            <w:tcBorders>
              <w:top w:val="single" w:sz="4" w:space="0" w:color="auto"/>
            </w:tcBorders>
            <w:vAlign w:val="center"/>
          </w:tcPr>
          <w:p w14:paraId="651CF51E" w14:textId="77777777" w:rsidR="00234BA1" w:rsidRPr="00076944" w:rsidRDefault="00D3262C" w:rsidP="004A61E6">
            <w:pPr>
              <w:pStyle w:val="BodyText2"/>
              <w:rPr>
                <w:rFonts w:asciiTheme="majorHAnsi" w:hAnsiTheme="majorHAnsi"/>
                <w:b/>
              </w:rPr>
            </w:pPr>
            <w:r w:rsidRPr="00076944">
              <w:rPr>
                <w:rFonts w:asciiTheme="majorHAnsi" w:hAnsiTheme="majorHAnsi"/>
                <w:b/>
              </w:rPr>
              <w:t>Identifikácia odberateľa</w:t>
            </w:r>
          </w:p>
          <w:p w14:paraId="7FA9B417" w14:textId="6E0978D1" w:rsidR="00D3262C" w:rsidRPr="00076944" w:rsidRDefault="00234BA1" w:rsidP="004A61E6">
            <w:pPr>
              <w:pStyle w:val="BodyText2"/>
              <w:rPr>
                <w:rFonts w:asciiTheme="majorHAnsi" w:hAnsiTheme="majorHAnsi"/>
              </w:rPr>
            </w:pPr>
            <w:r w:rsidRPr="00076944">
              <w:rPr>
                <w:rFonts w:asciiTheme="majorHAnsi" w:hAnsiTheme="majorHAnsi"/>
              </w:rPr>
              <w:t>(obchodné meno, adresa sídla alebo miesta podnikania odberateľa, IČO)</w:t>
            </w:r>
            <w:r w:rsidR="00D3262C" w:rsidRPr="00076944">
              <w:rPr>
                <w:rFonts w:asciiTheme="majorHAnsi" w:hAnsiTheme="majorHAnsi"/>
              </w:rPr>
              <w:t xml:space="preserve"> </w:t>
            </w:r>
          </w:p>
        </w:tc>
        <w:tc>
          <w:tcPr>
            <w:tcW w:w="4574" w:type="dxa"/>
            <w:tcBorders>
              <w:top w:val="single" w:sz="4" w:space="0" w:color="auto"/>
            </w:tcBorders>
            <w:vAlign w:val="center"/>
          </w:tcPr>
          <w:p w14:paraId="2C6EE5D8" w14:textId="6E49B94E" w:rsidR="00D3262C" w:rsidRPr="00076944" w:rsidRDefault="00A90EDF" w:rsidP="004A61E6">
            <w:pPr>
              <w:pStyle w:val="BodyText2"/>
              <w:jc w:val="center"/>
              <w:rPr>
                <w:rFonts w:asciiTheme="majorHAnsi" w:hAnsiTheme="majorHAnsi"/>
                <w:i/>
                <w:highlight w:val="yellow"/>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D3262C" w:rsidRPr="00076944" w14:paraId="4BFCF1EC" w14:textId="77777777" w:rsidTr="0028742E">
        <w:trPr>
          <w:trHeight w:val="397"/>
          <w:jc w:val="center"/>
        </w:trPr>
        <w:tc>
          <w:tcPr>
            <w:tcW w:w="4860" w:type="dxa"/>
            <w:vAlign w:val="center"/>
          </w:tcPr>
          <w:p w14:paraId="2A4DFA6E" w14:textId="77777777" w:rsidR="00D3262C" w:rsidRDefault="00234BA1" w:rsidP="004A61E6">
            <w:pPr>
              <w:pStyle w:val="BodyText2"/>
              <w:rPr>
                <w:rFonts w:asciiTheme="majorHAnsi" w:hAnsiTheme="majorHAnsi"/>
                <w:b/>
              </w:rPr>
            </w:pPr>
            <w:r w:rsidRPr="00076944">
              <w:rPr>
                <w:rFonts w:asciiTheme="majorHAnsi" w:hAnsiTheme="majorHAnsi"/>
                <w:b/>
              </w:rPr>
              <w:t>Predmet</w:t>
            </w:r>
            <w:r w:rsidR="00D3262C" w:rsidRPr="00076944">
              <w:rPr>
                <w:rFonts w:asciiTheme="majorHAnsi" w:hAnsiTheme="majorHAnsi"/>
                <w:b/>
              </w:rPr>
              <w:t xml:space="preserve"> zákazky</w:t>
            </w:r>
          </w:p>
          <w:p w14:paraId="4D12D7B7" w14:textId="5764C07D" w:rsidR="00BA01A6" w:rsidRPr="00BA01A6" w:rsidRDefault="00BA01A6" w:rsidP="004A61E6">
            <w:pPr>
              <w:pStyle w:val="BodyText2"/>
              <w:rPr>
                <w:rFonts w:asciiTheme="majorHAnsi" w:hAnsiTheme="majorHAnsi"/>
              </w:rPr>
            </w:pPr>
            <w:r w:rsidRPr="00DF1794">
              <w:rPr>
                <w:rFonts w:asciiTheme="majorHAnsi" w:hAnsiTheme="majorHAnsi"/>
              </w:rPr>
              <w:t>(oblasti predmetu zákazky</w:t>
            </w:r>
            <w:r w:rsidR="00072A4B" w:rsidRPr="00DF1794">
              <w:rPr>
                <w:rFonts w:asciiTheme="majorHAnsi" w:hAnsiTheme="majorHAnsi"/>
              </w:rPr>
              <w:t>, stručný opis</w:t>
            </w:r>
            <w:r w:rsidRPr="00DF1794">
              <w:rPr>
                <w:rFonts w:asciiTheme="majorHAnsi" w:hAnsiTheme="majorHAnsi"/>
              </w:rPr>
              <w:t xml:space="preserve">) </w:t>
            </w:r>
          </w:p>
        </w:tc>
        <w:tc>
          <w:tcPr>
            <w:tcW w:w="4574" w:type="dxa"/>
            <w:vAlign w:val="center"/>
          </w:tcPr>
          <w:p w14:paraId="66EA77A5" w14:textId="04A45C6F" w:rsidR="00D3262C" w:rsidRPr="00076944" w:rsidRDefault="008923ED" w:rsidP="004A61E6">
            <w:pPr>
              <w:pStyle w:val="BodyText2"/>
              <w:jc w:val="center"/>
              <w:rPr>
                <w:rFonts w:asciiTheme="majorHAnsi" w:hAnsiTheme="majorHAnsi"/>
                <w:i/>
                <w:highlight w:val="yellow"/>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D3262C" w:rsidRPr="00076944" w14:paraId="2D50749B" w14:textId="77777777" w:rsidTr="0028742E">
        <w:trPr>
          <w:trHeight w:val="431"/>
          <w:jc w:val="center"/>
        </w:trPr>
        <w:tc>
          <w:tcPr>
            <w:tcW w:w="4860" w:type="dxa"/>
            <w:vAlign w:val="center"/>
          </w:tcPr>
          <w:p w14:paraId="2CA11132" w14:textId="77777777" w:rsidR="00D3262C" w:rsidRDefault="00234BA1" w:rsidP="004A61E6">
            <w:pPr>
              <w:pStyle w:val="BodyText2"/>
              <w:rPr>
                <w:rFonts w:asciiTheme="majorHAnsi" w:hAnsiTheme="majorHAnsi"/>
                <w:b/>
              </w:rPr>
            </w:pPr>
            <w:r w:rsidRPr="00076944">
              <w:rPr>
                <w:rFonts w:asciiTheme="majorHAnsi" w:hAnsiTheme="majorHAnsi"/>
                <w:b/>
              </w:rPr>
              <w:t>Celková cena</w:t>
            </w:r>
            <w:r w:rsidR="009E7B45" w:rsidRPr="00076944">
              <w:rPr>
                <w:rFonts w:asciiTheme="majorHAnsi" w:hAnsiTheme="majorHAnsi"/>
                <w:b/>
              </w:rPr>
              <w:t xml:space="preserve"> predmetu z</w:t>
            </w:r>
            <w:r w:rsidR="00F96EF5" w:rsidRPr="00076944">
              <w:rPr>
                <w:rFonts w:asciiTheme="majorHAnsi" w:hAnsiTheme="majorHAnsi"/>
                <w:b/>
              </w:rPr>
              <w:t>ákazky</w:t>
            </w:r>
          </w:p>
          <w:p w14:paraId="41D9C3AD" w14:textId="33E21F93" w:rsidR="00F048A6" w:rsidRPr="00F048A6" w:rsidRDefault="00F048A6" w:rsidP="004A61E6">
            <w:pPr>
              <w:pStyle w:val="BodyText2"/>
              <w:rPr>
                <w:rFonts w:asciiTheme="majorHAnsi" w:hAnsiTheme="majorHAnsi"/>
                <w:bCs/>
              </w:rPr>
            </w:pPr>
            <w:r w:rsidRPr="00F048A6">
              <w:rPr>
                <w:rFonts w:asciiTheme="majorHAnsi" w:hAnsiTheme="majorHAnsi"/>
                <w:bCs/>
              </w:rPr>
              <w:t>v eurách bez DPH</w:t>
            </w:r>
          </w:p>
        </w:tc>
        <w:tc>
          <w:tcPr>
            <w:tcW w:w="4574" w:type="dxa"/>
            <w:vAlign w:val="center"/>
          </w:tcPr>
          <w:p w14:paraId="5A348EA0" w14:textId="6EC03A48" w:rsidR="00D3262C" w:rsidRPr="00076944" w:rsidRDefault="008923ED" w:rsidP="004A61E6">
            <w:pPr>
              <w:pStyle w:val="BodyText2"/>
              <w:jc w:val="center"/>
              <w:rPr>
                <w:rFonts w:asciiTheme="majorHAnsi" w:hAnsiTheme="majorHAnsi"/>
                <w:i/>
                <w:highlight w:val="yellow"/>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D3262C" w:rsidRPr="00076944" w14:paraId="4A71C238" w14:textId="77777777" w:rsidTr="0028742E">
        <w:trPr>
          <w:trHeight w:val="409"/>
          <w:jc w:val="center"/>
        </w:trPr>
        <w:tc>
          <w:tcPr>
            <w:tcW w:w="4860" w:type="dxa"/>
            <w:vAlign w:val="center"/>
          </w:tcPr>
          <w:p w14:paraId="04222255" w14:textId="77777777" w:rsidR="00234BA1" w:rsidRPr="00076944" w:rsidRDefault="00234BA1" w:rsidP="004A61E6">
            <w:pPr>
              <w:pStyle w:val="BodyText2"/>
              <w:rPr>
                <w:rFonts w:asciiTheme="majorHAnsi" w:hAnsiTheme="majorHAnsi"/>
                <w:lang w:eastAsia="en-US"/>
              </w:rPr>
            </w:pPr>
            <w:r w:rsidRPr="00076944">
              <w:rPr>
                <w:rFonts w:asciiTheme="majorHAnsi" w:hAnsiTheme="majorHAnsi"/>
                <w:b/>
                <w:lang w:eastAsia="en-US"/>
              </w:rPr>
              <w:t>Doba plnenia predmetu zákazky</w:t>
            </w:r>
          </w:p>
          <w:p w14:paraId="0296280B" w14:textId="381C3DC5" w:rsidR="00D3262C" w:rsidRPr="00076944" w:rsidRDefault="00234BA1" w:rsidP="004A61E6">
            <w:pPr>
              <w:pStyle w:val="BodyText2"/>
              <w:rPr>
                <w:rFonts w:asciiTheme="majorHAnsi" w:hAnsiTheme="majorHAnsi"/>
              </w:rPr>
            </w:pPr>
            <w:r w:rsidRPr="00076944">
              <w:rPr>
                <w:rFonts w:asciiTheme="majorHAnsi" w:hAnsiTheme="majorHAnsi"/>
                <w:lang w:eastAsia="en-US"/>
              </w:rPr>
              <w:t>(začiatok a</w:t>
            </w:r>
            <w:r w:rsidR="00E17C35">
              <w:rPr>
                <w:rFonts w:asciiTheme="majorHAnsi" w:hAnsiTheme="majorHAnsi"/>
                <w:lang w:eastAsia="en-US"/>
              </w:rPr>
              <w:t> </w:t>
            </w:r>
            <w:r w:rsidRPr="00076944">
              <w:rPr>
                <w:rFonts w:asciiTheme="majorHAnsi" w:hAnsiTheme="majorHAnsi"/>
                <w:lang w:eastAsia="en-US"/>
              </w:rPr>
              <w:t xml:space="preserve">koniec plnenia predmetu zákazky vo formáte </w:t>
            </w:r>
            <w:r w:rsidRPr="00076944">
              <w:rPr>
                <w:rFonts w:asciiTheme="majorHAnsi" w:hAnsiTheme="majorHAnsi"/>
                <w:i/>
                <w:lang w:eastAsia="en-US"/>
              </w:rPr>
              <w:t>mesiac/rok</w:t>
            </w:r>
            <w:r w:rsidRPr="00076944">
              <w:rPr>
                <w:rFonts w:asciiTheme="majorHAnsi" w:hAnsiTheme="majorHAnsi"/>
                <w:lang w:eastAsia="en-US"/>
              </w:rPr>
              <w:t>)</w:t>
            </w:r>
          </w:p>
        </w:tc>
        <w:tc>
          <w:tcPr>
            <w:tcW w:w="4574" w:type="dxa"/>
            <w:vAlign w:val="center"/>
          </w:tcPr>
          <w:p w14:paraId="558AD748" w14:textId="1FD3CEAC" w:rsidR="00D3262C" w:rsidRPr="00076944" w:rsidRDefault="008923ED" w:rsidP="004A61E6">
            <w:pPr>
              <w:pStyle w:val="BodyText2"/>
              <w:jc w:val="center"/>
              <w:rPr>
                <w:rFonts w:asciiTheme="majorHAnsi" w:hAnsiTheme="majorHAnsi"/>
                <w:i/>
                <w:highlight w:val="yellow"/>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D3262C" w:rsidRPr="00076944" w14:paraId="7F7151E6" w14:textId="77777777" w:rsidTr="00FB12B0">
        <w:trPr>
          <w:trHeight w:val="548"/>
          <w:jc w:val="center"/>
        </w:trPr>
        <w:tc>
          <w:tcPr>
            <w:tcW w:w="4860" w:type="dxa"/>
            <w:vAlign w:val="center"/>
          </w:tcPr>
          <w:p w14:paraId="278127D9" w14:textId="77777777" w:rsidR="00D3262C" w:rsidRPr="00076944" w:rsidRDefault="00D3262C" w:rsidP="004A61E6">
            <w:pPr>
              <w:pStyle w:val="BodyText2"/>
              <w:rPr>
                <w:rFonts w:asciiTheme="majorHAnsi" w:hAnsiTheme="majorHAnsi"/>
                <w:b/>
              </w:rPr>
            </w:pPr>
            <w:r w:rsidRPr="00076944">
              <w:rPr>
                <w:rFonts w:asciiTheme="majorHAnsi" w:hAnsiTheme="majorHAnsi"/>
                <w:b/>
              </w:rPr>
              <w:t>Kontaktné údaje odberateľa</w:t>
            </w:r>
          </w:p>
          <w:p w14:paraId="20E2681B" w14:textId="5FD1FEC6" w:rsidR="00D3262C" w:rsidRPr="00076944" w:rsidRDefault="00234BA1" w:rsidP="004A61E6">
            <w:pPr>
              <w:pStyle w:val="BodyText2"/>
              <w:rPr>
                <w:rFonts w:asciiTheme="majorHAnsi" w:hAnsiTheme="majorHAnsi"/>
              </w:rPr>
            </w:pPr>
            <w:r w:rsidRPr="00076944">
              <w:rPr>
                <w:rFonts w:asciiTheme="majorHAnsi" w:hAnsiTheme="majorHAnsi"/>
                <w:lang w:eastAsia="en-US"/>
              </w:rPr>
              <w:t>(osoby, u</w:t>
            </w:r>
            <w:r w:rsidR="00E17C35">
              <w:rPr>
                <w:rFonts w:asciiTheme="majorHAnsi" w:hAnsiTheme="majorHAnsi"/>
                <w:lang w:eastAsia="en-US"/>
              </w:rPr>
              <w:t> </w:t>
            </w:r>
            <w:r w:rsidRPr="00076944">
              <w:rPr>
                <w:rFonts w:asciiTheme="majorHAnsi" w:hAnsiTheme="majorHAnsi"/>
                <w:lang w:eastAsia="en-US"/>
              </w:rPr>
              <w:t>ktorej si verejný obstarávateľ môže overiť predmetné údaje minimálne v</w:t>
            </w:r>
            <w:r w:rsidR="00E17C35">
              <w:rPr>
                <w:rFonts w:asciiTheme="majorHAnsi" w:hAnsiTheme="majorHAnsi"/>
                <w:lang w:eastAsia="en-US"/>
              </w:rPr>
              <w:t> </w:t>
            </w:r>
            <w:r w:rsidRPr="00076944">
              <w:rPr>
                <w:rFonts w:asciiTheme="majorHAnsi" w:hAnsiTheme="majorHAnsi"/>
                <w:lang w:eastAsia="en-US"/>
              </w:rPr>
              <w:t>rozsahu: meno a</w:t>
            </w:r>
            <w:r w:rsidR="00E17C35">
              <w:rPr>
                <w:rFonts w:asciiTheme="majorHAnsi" w:hAnsiTheme="majorHAnsi"/>
                <w:lang w:eastAsia="en-US"/>
              </w:rPr>
              <w:t> </w:t>
            </w:r>
            <w:r w:rsidRPr="00076944">
              <w:rPr>
                <w:rFonts w:asciiTheme="majorHAnsi" w:hAnsiTheme="majorHAnsi"/>
                <w:lang w:eastAsia="en-US"/>
              </w:rPr>
              <w:t>funkcia kontaktnej osoby, telefónne číslo a</w:t>
            </w:r>
            <w:r w:rsidR="00E17C35">
              <w:rPr>
                <w:rFonts w:asciiTheme="majorHAnsi" w:hAnsiTheme="majorHAnsi"/>
                <w:lang w:eastAsia="en-US"/>
              </w:rPr>
              <w:t> </w:t>
            </w:r>
            <w:r w:rsidRPr="00076944">
              <w:rPr>
                <w:rFonts w:asciiTheme="majorHAnsi" w:hAnsiTheme="majorHAnsi"/>
                <w:lang w:eastAsia="en-US"/>
              </w:rPr>
              <w:t>e-mail</w:t>
            </w:r>
            <w:r w:rsidR="00D3262C" w:rsidRPr="00076944">
              <w:rPr>
                <w:rFonts w:asciiTheme="majorHAnsi" w:hAnsiTheme="majorHAnsi"/>
              </w:rPr>
              <w:t>)</w:t>
            </w:r>
          </w:p>
        </w:tc>
        <w:tc>
          <w:tcPr>
            <w:tcW w:w="4574" w:type="dxa"/>
            <w:vAlign w:val="center"/>
          </w:tcPr>
          <w:p w14:paraId="28C09719" w14:textId="3ED1A787" w:rsidR="00D3262C" w:rsidRPr="00076944" w:rsidRDefault="008923ED" w:rsidP="004A61E6">
            <w:pPr>
              <w:pStyle w:val="BodyText2"/>
              <w:jc w:val="center"/>
              <w:rPr>
                <w:rFonts w:asciiTheme="majorHAnsi" w:hAnsiTheme="majorHAnsi"/>
                <w:i/>
                <w:highlight w:val="yellow"/>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bl>
    <w:p w14:paraId="395FF11F" w14:textId="77777777" w:rsidR="00D3262C" w:rsidRPr="00076944" w:rsidRDefault="00D3262C" w:rsidP="00D3262C">
      <w:pPr>
        <w:rPr>
          <w:rFonts w:asciiTheme="majorHAnsi" w:hAnsiTheme="majorHAnsi" w:cs="Arial"/>
          <w:b/>
          <w:bCs/>
          <w:sz w:val="20"/>
          <w:szCs w:val="20"/>
        </w:rPr>
      </w:pPr>
    </w:p>
    <w:p w14:paraId="3822A328" w14:textId="1627D55D" w:rsidR="00F54FF7" w:rsidRPr="00076944" w:rsidRDefault="00234BA1" w:rsidP="00D3262C">
      <w:pPr>
        <w:rPr>
          <w:rFonts w:asciiTheme="majorHAnsi" w:hAnsiTheme="majorHAnsi" w:cs="Arial"/>
          <w:b/>
          <w:sz w:val="20"/>
          <w:szCs w:val="20"/>
        </w:rPr>
      </w:pPr>
      <w:r w:rsidRPr="00076944">
        <w:rPr>
          <w:rFonts w:asciiTheme="majorHAnsi" w:hAnsiTheme="majorHAnsi" w:cs="Arial"/>
          <w:i/>
          <w:sz w:val="20"/>
          <w:szCs w:val="20"/>
        </w:rPr>
        <w:t>Údaje o</w:t>
      </w:r>
      <w:r w:rsidR="00E17C35">
        <w:rPr>
          <w:rFonts w:asciiTheme="majorHAnsi" w:hAnsiTheme="majorHAnsi" w:cs="Arial"/>
          <w:i/>
          <w:sz w:val="20"/>
          <w:szCs w:val="20"/>
        </w:rPr>
        <w:t> </w:t>
      </w:r>
      <w:r w:rsidRPr="00076944">
        <w:rPr>
          <w:rFonts w:asciiTheme="majorHAnsi" w:hAnsiTheme="majorHAnsi" w:cs="Arial"/>
          <w:i/>
          <w:sz w:val="20"/>
          <w:szCs w:val="20"/>
        </w:rPr>
        <w:t>jednotlivých zákazkách uchádzač vyplní do samostatných tabuliek podľa vzoru.</w:t>
      </w:r>
    </w:p>
    <w:p w14:paraId="23D9F4D9" w14:textId="77777777" w:rsidR="00F54FF7" w:rsidRPr="00076944" w:rsidRDefault="00F54FF7" w:rsidP="00D3262C">
      <w:pPr>
        <w:rPr>
          <w:rFonts w:asciiTheme="majorHAnsi" w:hAnsiTheme="majorHAnsi" w:cs="Arial"/>
          <w:b/>
          <w:sz w:val="20"/>
          <w:szCs w:val="20"/>
        </w:rPr>
      </w:pPr>
    </w:p>
    <w:p w14:paraId="7B92EEF6" w14:textId="77777777" w:rsidR="00F54FF7" w:rsidRPr="00076944" w:rsidRDefault="00F54FF7" w:rsidP="00D3262C">
      <w:pPr>
        <w:rPr>
          <w:rFonts w:asciiTheme="majorHAnsi" w:hAnsiTheme="majorHAnsi" w:cs="Arial"/>
          <w:b/>
          <w:sz w:val="20"/>
          <w:szCs w:val="20"/>
        </w:rPr>
      </w:pPr>
    </w:p>
    <w:p w14:paraId="4EE6542B" w14:textId="77777777" w:rsidR="00F54FF7" w:rsidRPr="00076944" w:rsidRDefault="00F54FF7" w:rsidP="00D3262C">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6F0293" w:rsidRPr="00076944" w14:paraId="599711DD" w14:textId="77777777" w:rsidTr="006F0293">
        <w:trPr>
          <w:jc w:val="center"/>
        </w:trPr>
        <w:tc>
          <w:tcPr>
            <w:tcW w:w="4148" w:type="dxa"/>
          </w:tcPr>
          <w:p w14:paraId="7537D8C0" w14:textId="5A812374" w:rsidR="006F0293" w:rsidRPr="00076944" w:rsidRDefault="006F0293" w:rsidP="006D0ADE">
            <w:pPr>
              <w:jc w:val="center"/>
              <w:rPr>
                <w:rFonts w:asciiTheme="majorHAnsi" w:hAnsiTheme="majorHAnsi" w:cs="Arial"/>
                <w:sz w:val="20"/>
                <w:szCs w:val="20"/>
              </w:rPr>
            </w:pPr>
            <w:bookmarkStart w:id="24" w:name="_Hlk525908756"/>
            <w:r w:rsidRPr="00076944">
              <w:rPr>
                <w:rFonts w:asciiTheme="majorHAnsi" w:hAnsiTheme="majorHAnsi" w:cs="Arial"/>
                <w:sz w:val="20"/>
                <w:szCs w:val="20"/>
              </w:rPr>
              <w:t>……………………</w:t>
            </w:r>
            <w:r w:rsidR="00750826">
              <w:rPr>
                <w:rFonts w:asciiTheme="majorHAnsi" w:hAnsiTheme="majorHAnsi" w:cs="Arial"/>
                <w:sz w:val="20"/>
                <w:szCs w:val="20"/>
              </w:rPr>
              <w:t>.................................</w:t>
            </w:r>
            <w:r w:rsidRPr="00076944">
              <w:rPr>
                <w:rFonts w:asciiTheme="majorHAnsi" w:hAnsiTheme="majorHAnsi" w:cs="Arial"/>
                <w:sz w:val="20"/>
                <w:szCs w:val="20"/>
              </w:rPr>
              <w:t>….……………….</w:t>
            </w:r>
          </w:p>
        </w:tc>
        <w:tc>
          <w:tcPr>
            <w:tcW w:w="1027" w:type="dxa"/>
          </w:tcPr>
          <w:p w14:paraId="7A832380" w14:textId="77777777" w:rsidR="006F0293" w:rsidRPr="00076944" w:rsidRDefault="006F0293" w:rsidP="006D0ADE">
            <w:pPr>
              <w:jc w:val="center"/>
              <w:rPr>
                <w:rFonts w:asciiTheme="majorHAnsi" w:hAnsiTheme="majorHAnsi" w:cs="Arial"/>
                <w:sz w:val="20"/>
                <w:szCs w:val="20"/>
              </w:rPr>
            </w:pPr>
          </w:p>
        </w:tc>
        <w:tc>
          <w:tcPr>
            <w:tcW w:w="3118" w:type="dxa"/>
          </w:tcPr>
          <w:p w14:paraId="13F5D91E" w14:textId="4F880AF1" w:rsidR="006F0293" w:rsidRPr="00076944" w:rsidRDefault="006D2FA4" w:rsidP="006F0293">
            <w:pPr>
              <w:rPr>
                <w:rFonts w:asciiTheme="majorHAnsi" w:hAnsiTheme="majorHAnsi" w:cs="Arial"/>
                <w:sz w:val="20"/>
                <w:szCs w:val="20"/>
              </w:rPr>
            </w:pPr>
            <w:r>
              <w:rPr>
                <w:rFonts w:asciiTheme="majorHAnsi" w:hAnsiTheme="majorHAnsi" w:cs="Arial"/>
                <w:sz w:val="20"/>
                <w:szCs w:val="20"/>
              </w:rPr>
              <w:t xml:space="preserve">        </w:t>
            </w:r>
            <w:r w:rsidR="006F0293" w:rsidRPr="00076944">
              <w:rPr>
                <w:rFonts w:asciiTheme="majorHAnsi" w:hAnsiTheme="majorHAnsi" w:cs="Arial"/>
                <w:sz w:val="20"/>
                <w:szCs w:val="20"/>
              </w:rPr>
              <w:t>……..……………………………</w:t>
            </w:r>
          </w:p>
        </w:tc>
      </w:tr>
      <w:tr w:rsidR="006F0293" w:rsidRPr="00076944" w14:paraId="448EBBBB" w14:textId="77777777" w:rsidTr="006F0293">
        <w:trPr>
          <w:jc w:val="center"/>
        </w:trPr>
        <w:tc>
          <w:tcPr>
            <w:tcW w:w="4148" w:type="dxa"/>
          </w:tcPr>
          <w:p w14:paraId="13952D72" w14:textId="77777777" w:rsidR="006F0293" w:rsidRPr="00076944" w:rsidRDefault="006F0293" w:rsidP="006D0ADE">
            <w:pPr>
              <w:jc w:val="center"/>
              <w:rPr>
                <w:rFonts w:asciiTheme="majorHAnsi" w:hAnsiTheme="majorHAnsi" w:cs="Arial"/>
                <w:sz w:val="20"/>
                <w:szCs w:val="20"/>
              </w:rPr>
            </w:pPr>
            <w:r w:rsidRPr="00076944">
              <w:rPr>
                <w:rFonts w:asciiTheme="majorHAnsi" w:hAnsiTheme="majorHAnsi" w:cs="Arial"/>
                <w:sz w:val="20"/>
                <w:szCs w:val="20"/>
              </w:rPr>
              <w:t>Meno oprávneného zástupcu uchádzača</w:t>
            </w:r>
          </w:p>
        </w:tc>
        <w:tc>
          <w:tcPr>
            <w:tcW w:w="1027" w:type="dxa"/>
          </w:tcPr>
          <w:p w14:paraId="5CFD1FF1" w14:textId="77777777" w:rsidR="006F0293" w:rsidRPr="00076944" w:rsidRDefault="006F0293" w:rsidP="006D0ADE">
            <w:pPr>
              <w:jc w:val="center"/>
              <w:rPr>
                <w:rFonts w:asciiTheme="majorHAnsi" w:hAnsiTheme="majorHAnsi" w:cs="Arial"/>
                <w:sz w:val="20"/>
                <w:szCs w:val="20"/>
              </w:rPr>
            </w:pPr>
          </w:p>
        </w:tc>
        <w:tc>
          <w:tcPr>
            <w:tcW w:w="3118" w:type="dxa"/>
          </w:tcPr>
          <w:p w14:paraId="75BF3CDC" w14:textId="11311CB1" w:rsidR="006F0293" w:rsidRPr="00076944" w:rsidRDefault="006F0293" w:rsidP="006D0ADE">
            <w:pPr>
              <w:jc w:val="center"/>
              <w:rPr>
                <w:rFonts w:asciiTheme="majorHAnsi" w:hAnsiTheme="majorHAnsi" w:cs="Arial"/>
                <w:sz w:val="20"/>
                <w:szCs w:val="20"/>
              </w:rPr>
            </w:pPr>
            <w:r w:rsidRPr="00076944">
              <w:rPr>
                <w:rFonts w:asciiTheme="majorHAnsi" w:hAnsiTheme="majorHAnsi" w:cs="Arial"/>
                <w:sz w:val="20"/>
                <w:szCs w:val="20"/>
              </w:rPr>
              <w:t>Dátum a</w:t>
            </w:r>
            <w:r w:rsidR="00E17C35">
              <w:rPr>
                <w:rFonts w:asciiTheme="majorHAnsi" w:hAnsiTheme="majorHAnsi" w:cs="Arial"/>
                <w:sz w:val="20"/>
                <w:szCs w:val="20"/>
              </w:rPr>
              <w:t> </w:t>
            </w:r>
            <w:r w:rsidRPr="00076944">
              <w:rPr>
                <w:rFonts w:asciiTheme="majorHAnsi" w:hAnsiTheme="majorHAnsi" w:cs="Arial"/>
                <w:sz w:val="20"/>
                <w:szCs w:val="20"/>
              </w:rPr>
              <w:t>podpis</w:t>
            </w:r>
          </w:p>
        </w:tc>
      </w:tr>
    </w:tbl>
    <w:p w14:paraId="0598B7BB" w14:textId="77777777" w:rsidR="00AB7F7A" w:rsidRPr="00076944" w:rsidRDefault="00AB7F7A" w:rsidP="00AF305D">
      <w:pPr>
        <w:jc w:val="both"/>
        <w:rPr>
          <w:rFonts w:asciiTheme="majorHAnsi" w:hAnsiTheme="majorHAnsi" w:cs="Arial"/>
          <w:sz w:val="20"/>
          <w:szCs w:val="20"/>
        </w:rPr>
      </w:pPr>
    </w:p>
    <w:bookmarkEnd w:id="24"/>
    <w:p w14:paraId="3029FFC9" w14:textId="77777777" w:rsidR="00AB7F7A" w:rsidRPr="00076944" w:rsidRDefault="00AB7F7A">
      <w:pPr>
        <w:rPr>
          <w:rFonts w:asciiTheme="majorHAnsi" w:hAnsiTheme="majorHAnsi" w:cs="Arial"/>
          <w:sz w:val="20"/>
          <w:szCs w:val="20"/>
        </w:rPr>
      </w:pPr>
      <w:r w:rsidRPr="00076944">
        <w:rPr>
          <w:rFonts w:asciiTheme="majorHAnsi" w:hAnsiTheme="majorHAnsi" w:cs="Arial"/>
          <w:sz w:val="20"/>
          <w:szCs w:val="20"/>
        </w:rPr>
        <w:br w:type="page"/>
      </w:r>
    </w:p>
    <w:p w14:paraId="005029DC" w14:textId="1E6299B1" w:rsidR="00054020" w:rsidRDefault="00054020">
      <w:pPr>
        <w:rPr>
          <w:rFonts w:asciiTheme="majorHAnsi" w:hAnsiTheme="majorHAnsi" w:cs="Arial"/>
          <w:b/>
          <w:bCs/>
          <w:sz w:val="20"/>
          <w:szCs w:val="20"/>
        </w:rPr>
      </w:pPr>
    </w:p>
    <w:p w14:paraId="47AEDAB1" w14:textId="1A0893CA" w:rsidR="00054020" w:rsidRDefault="00054020">
      <w:pPr>
        <w:rPr>
          <w:rFonts w:asciiTheme="majorHAnsi" w:hAnsiTheme="majorHAnsi" w:cs="Arial"/>
          <w:b/>
          <w:bCs/>
          <w:sz w:val="20"/>
          <w:szCs w:val="20"/>
        </w:rPr>
      </w:pPr>
    </w:p>
    <w:p w14:paraId="561A7DE7" w14:textId="77777777" w:rsidR="00054020" w:rsidRDefault="00054020">
      <w:pPr>
        <w:rPr>
          <w:rFonts w:asciiTheme="majorHAnsi" w:hAnsiTheme="majorHAnsi" w:cs="Arial"/>
          <w:b/>
          <w:bCs/>
          <w:sz w:val="20"/>
          <w:szCs w:val="20"/>
        </w:rPr>
      </w:pPr>
    </w:p>
    <w:p w14:paraId="15BEA8BC" w14:textId="5DE37D0A" w:rsidR="00E124AA" w:rsidRPr="00076944" w:rsidRDefault="00B83A1C"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r w:rsidRPr="00076944">
        <w:rPr>
          <w:rFonts w:asciiTheme="majorHAnsi" w:hAnsiTheme="majorHAnsi" w:cs="Arial"/>
          <w:b/>
          <w:sz w:val="20"/>
          <w:szCs w:val="20"/>
        </w:rPr>
        <w:t>A.3</w:t>
      </w:r>
      <w:r w:rsidR="00E124AA" w:rsidRPr="00076944">
        <w:rPr>
          <w:rFonts w:asciiTheme="majorHAnsi" w:hAnsiTheme="majorHAnsi" w:cs="Arial"/>
          <w:b/>
          <w:sz w:val="20"/>
          <w:szCs w:val="20"/>
        </w:rPr>
        <w:t xml:space="preserve"> </w:t>
      </w:r>
      <w:r w:rsidR="00E124AA" w:rsidRPr="00076944">
        <w:rPr>
          <w:rFonts w:asciiTheme="majorHAnsi" w:hAnsiTheme="majorHAnsi" w:cs="Arial"/>
          <w:b/>
          <w:bCs/>
          <w:i/>
          <w:sz w:val="20"/>
          <w:szCs w:val="20"/>
        </w:rPr>
        <w:t>KRITÉRIÁ NA VYHODNOTENIE PONÚK A PRAVIDLÁ ICH UPLATNENIA</w:t>
      </w:r>
    </w:p>
    <w:p w14:paraId="4E5C03B8" w14:textId="77777777" w:rsidR="00600008" w:rsidRPr="00076944" w:rsidRDefault="00600008"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p>
    <w:p w14:paraId="24536BFA" w14:textId="6EBB2CA4" w:rsidR="00AB7F7A" w:rsidRPr="00076944" w:rsidRDefault="000E290B" w:rsidP="00830749">
      <w:pPr>
        <w:keepNext/>
        <w:numPr>
          <w:ilvl w:val="0"/>
          <w:numId w:val="28"/>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Krité</w:t>
      </w:r>
      <w:r w:rsidR="000F68A5">
        <w:rPr>
          <w:rFonts w:asciiTheme="majorHAnsi" w:hAnsiTheme="majorHAnsi" w:cs="Arial"/>
          <w:b/>
          <w:bCs/>
          <w:smallCaps/>
          <w:sz w:val="20"/>
          <w:szCs w:val="20"/>
        </w:rPr>
        <w:t>r</w:t>
      </w:r>
      <w:r w:rsidRPr="00076944">
        <w:rPr>
          <w:rFonts w:asciiTheme="majorHAnsi" w:hAnsiTheme="majorHAnsi" w:cs="Arial"/>
          <w:b/>
          <w:bCs/>
          <w:smallCaps/>
          <w:sz w:val="20"/>
          <w:szCs w:val="20"/>
        </w:rPr>
        <w:t>i</w:t>
      </w:r>
      <w:r w:rsidR="00CE17CE" w:rsidRPr="00076944">
        <w:rPr>
          <w:rFonts w:asciiTheme="majorHAnsi" w:hAnsiTheme="majorHAnsi" w:cs="Arial"/>
          <w:b/>
          <w:bCs/>
          <w:smallCaps/>
          <w:sz w:val="20"/>
          <w:szCs w:val="20"/>
        </w:rPr>
        <w:t>á</w:t>
      </w:r>
      <w:r w:rsidR="00E124AA" w:rsidRPr="00076944">
        <w:rPr>
          <w:rFonts w:asciiTheme="majorHAnsi" w:hAnsiTheme="majorHAnsi" w:cs="Arial"/>
          <w:b/>
          <w:bCs/>
          <w:smallCaps/>
          <w:sz w:val="20"/>
          <w:szCs w:val="20"/>
        </w:rPr>
        <w:t xml:space="preserve"> na vyhodnotenie ponúk</w:t>
      </w:r>
    </w:p>
    <w:p w14:paraId="7445F5BC" w14:textId="39167788" w:rsidR="00E711FE" w:rsidRPr="00CA1552" w:rsidRDefault="00FE462C" w:rsidP="00830749">
      <w:pPr>
        <w:pStyle w:val="ListParagraph"/>
        <w:numPr>
          <w:ilvl w:val="1"/>
          <w:numId w:val="28"/>
        </w:numPr>
        <w:tabs>
          <w:tab w:val="left" w:pos="567"/>
        </w:tabs>
        <w:spacing w:after="0" w:line="240" w:lineRule="auto"/>
        <w:ind w:left="567" w:hanging="567"/>
        <w:jc w:val="both"/>
        <w:rPr>
          <w:rFonts w:asciiTheme="majorHAnsi" w:hAnsiTheme="majorHAnsi" w:cs="Arial"/>
          <w:color w:val="000000"/>
          <w:sz w:val="20"/>
          <w:szCs w:val="20"/>
        </w:rPr>
      </w:pPr>
      <w:r w:rsidRPr="00CA1552">
        <w:rPr>
          <w:rFonts w:asciiTheme="majorHAnsi" w:hAnsiTheme="majorHAnsi" w:cs="Arial"/>
          <w:color w:val="000000"/>
          <w:sz w:val="20"/>
          <w:szCs w:val="20"/>
        </w:rPr>
        <w:t xml:space="preserve">Verejný </w:t>
      </w:r>
      <w:r w:rsidR="00F74E16" w:rsidRPr="00CA1552">
        <w:rPr>
          <w:rFonts w:asciiTheme="majorHAnsi" w:hAnsiTheme="majorHAnsi" w:cs="Arial"/>
          <w:color w:val="000000"/>
          <w:sz w:val="20"/>
          <w:szCs w:val="20"/>
        </w:rPr>
        <w:t>obstarávateľ stanovil v súlade s § 44 ods. 3 písm. c) zákona o verejnom obstarávaní, že ponuky uchádzačov sa budú vyhodnocovať na základe najnižšej ceny</w:t>
      </w:r>
      <w:r w:rsidR="009A73B0" w:rsidRPr="00CA1552">
        <w:rPr>
          <w:rFonts w:asciiTheme="majorHAnsi" w:hAnsiTheme="majorHAnsi" w:cs="Arial"/>
          <w:color w:val="000000"/>
          <w:sz w:val="20"/>
          <w:szCs w:val="20"/>
        </w:rPr>
        <w:t>.</w:t>
      </w:r>
    </w:p>
    <w:p w14:paraId="1864C58B" w14:textId="5FDBF88B" w:rsidR="009A73B0" w:rsidRPr="00F01E32" w:rsidRDefault="00D811BD" w:rsidP="00830749">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color w:val="000000"/>
          <w:sz w:val="20"/>
          <w:szCs w:val="20"/>
        </w:rPr>
        <w:t>Ponuky uchádzačov bu</w:t>
      </w:r>
      <w:r w:rsidR="009A73B0" w:rsidRPr="00076944">
        <w:rPr>
          <w:rFonts w:asciiTheme="majorHAnsi" w:hAnsiTheme="majorHAnsi" w:cs="Arial"/>
          <w:color w:val="000000"/>
          <w:sz w:val="20"/>
          <w:szCs w:val="20"/>
        </w:rPr>
        <w:t xml:space="preserve">dú vyhodnocované </w:t>
      </w:r>
      <w:r w:rsidR="00F74E16" w:rsidRPr="00076944">
        <w:rPr>
          <w:rFonts w:asciiTheme="majorHAnsi" w:hAnsiTheme="majorHAnsi" w:cs="Arial"/>
          <w:color w:val="000000"/>
          <w:sz w:val="20"/>
          <w:szCs w:val="20"/>
        </w:rPr>
        <w:t>na základe kritéria</w:t>
      </w:r>
      <w:r w:rsidR="00F13E00" w:rsidRPr="00076944">
        <w:rPr>
          <w:rFonts w:asciiTheme="majorHAnsi" w:hAnsiTheme="majorHAnsi" w:cs="Arial"/>
          <w:color w:val="000000"/>
          <w:sz w:val="20"/>
          <w:szCs w:val="20"/>
        </w:rPr>
        <w:t>:</w:t>
      </w:r>
      <w:r w:rsidR="009A73B0" w:rsidRPr="00076944">
        <w:rPr>
          <w:rFonts w:asciiTheme="majorHAnsi" w:hAnsiTheme="majorHAnsi" w:cs="Arial"/>
          <w:color w:val="000000"/>
          <w:sz w:val="20"/>
          <w:szCs w:val="20"/>
        </w:rPr>
        <w:t xml:space="preserve"> </w:t>
      </w:r>
      <w:r w:rsidR="00F01E32" w:rsidRPr="00E96B95">
        <w:rPr>
          <w:rFonts w:asciiTheme="majorHAnsi" w:hAnsiTheme="majorHAnsi" w:cs="Arial"/>
          <w:b/>
          <w:sz w:val="20"/>
          <w:szCs w:val="20"/>
        </w:rPr>
        <w:t>C</w:t>
      </w:r>
      <w:r w:rsidR="009A73B0" w:rsidRPr="00F01E32">
        <w:rPr>
          <w:rFonts w:asciiTheme="majorHAnsi" w:hAnsiTheme="majorHAnsi" w:cs="Arial"/>
          <w:b/>
          <w:sz w:val="20"/>
          <w:szCs w:val="20"/>
        </w:rPr>
        <w:t xml:space="preserve">ena </w:t>
      </w:r>
      <w:r w:rsidR="008B095D" w:rsidRPr="00F01E32">
        <w:rPr>
          <w:rFonts w:asciiTheme="majorHAnsi" w:hAnsiTheme="majorHAnsi" w:cs="Arial"/>
          <w:b/>
          <w:sz w:val="20"/>
          <w:szCs w:val="20"/>
        </w:rPr>
        <w:t xml:space="preserve">spolu </w:t>
      </w:r>
      <w:r w:rsidR="009A73B0" w:rsidRPr="00F01E32">
        <w:rPr>
          <w:rFonts w:asciiTheme="majorHAnsi" w:hAnsiTheme="majorHAnsi" w:cs="Arial"/>
          <w:b/>
          <w:sz w:val="20"/>
          <w:szCs w:val="20"/>
        </w:rPr>
        <w:t>za predmet zákazky v eurách bez DPH</w:t>
      </w:r>
      <w:r w:rsidR="009A73B0" w:rsidRPr="00F01E32">
        <w:rPr>
          <w:rFonts w:asciiTheme="majorHAnsi" w:hAnsiTheme="majorHAnsi" w:cs="Arial"/>
          <w:sz w:val="20"/>
          <w:szCs w:val="20"/>
        </w:rPr>
        <w:t>.</w:t>
      </w:r>
    </w:p>
    <w:p w14:paraId="36D553BB" w14:textId="08C6AAA7" w:rsidR="00E711FE" w:rsidRPr="00076944" w:rsidRDefault="00E711FE" w:rsidP="00830749">
      <w:pPr>
        <w:pStyle w:val="ListParagraph"/>
        <w:numPr>
          <w:ilvl w:val="1"/>
          <w:numId w:val="28"/>
        </w:numPr>
        <w:shd w:val="clear" w:color="auto" w:fill="FFFFFF" w:themeFill="background1"/>
        <w:spacing w:after="0" w:line="240" w:lineRule="auto"/>
        <w:ind w:left="567" w:hanging="567"/>
        <w:jc w:val="both"/>
        <w:rPr>
          <w:rFonts w:asciiTheme="majorHAnsi" w:hAnsiTheme="majorHAnsi" w:cs="Arial"/>
          <w:bCs/>
          <w:sz w:val="20"/>
          <w:szCs w:val="20"/>
        </w:rPr>
      </w:pPr>
      <w:r w:rsidRPr="00076944">
        <w:rPr>
          <w:rFonts w:asciiTheme="majorHAnsi" w:hAnsiTheme="majorHAnsi" w:cs="Arial"/>
          <w:bCs/>
          <w:sz w:val="20"/>
          <w:szCs w:val="20"/>
        </w:rPr>
        <w:t xml:space="preserve">Uchádzač uvedie svoj návrh na plnenie kritéria na vyhodnotenie ponúk podľa vzoru uvedeného v prílohe </w:t>
      </w:r>
      <w:r w:rsidR="00D8325E" w:rsidRPr="00076944">
        <w:rPr>
          <w:rFonts w:asciiTheme="majorHAnsi" w:hAnsiTheme="majorHAnsi" w:cs="Arial"/>
          <w:bCs/>
          <w:sz w:val="20"/>
          <w:szCs w:val="20"/>
        </w:rPr>
        <w:t>č.</w:t>
      </w:r>
      <w:r w:rsidR="00905266">
        <w:rPr>
          <w:rFonts w:asciiTheme="majorHAnsi" w:hAnsiTheme="majorHAnsi" w:cs="Arial"/>
          <w:bCs/>
          <w:sz w:val="20"/>
          <w:szCs w:val="20"/>
        </w:rPr>
        <w:t> </w:t>
      </w:r>
      <w:r w:rsidR="00D8325E" w:rsidRPr="00076944">
        <w:rPr>
          <w:rFonts w:asciiTheme="majorHAnsi" w:hAnsiTheme="majorHAnsi" w:cs="Arial"/>
          <w:bCs/>
          <w:sz w:val="20"/>
          <w:szCs w:val="20"/>
        </w:rPr>
        <w:t xml:space="preserve">1 </w:t>
      </w:r>
      <w:r w:rsidRPr="00076944">
        <w:rPr>
          <w:rFonts w:asciiTheme="majorHAnsi" w:hAnsiTheme="majorHAnsi" w:cs="Arial"/>
          <w:bCs/>
          <w:sz w:val="20"/>
          <w:szCs w:val="20"/>
        </w:rPr>
        <w:t xml:space="preserve">tejto časti </w:t>
      </w:r>
      <w:r w:rsidRPr="00076944">
        <w:rPr>
          <w:rFonts w:asciiTheme="majorHAnsi" w:hAnsiTheme="majorHAnsi" w:cs="Arial"/>
          <w:sz w:val="20"/>
          <w:szCs w:val="20"/>
        </w:rPr>
        <w:t xml:space="preserve">A.3 </w:t>
      </w:r>
      <w:r w:rsidRPr="00076944">
        <w:rPr>
          <w:rFonts w:asciiTheme="majorHAnsi" w:hAnsiTheme="majorHAnsi" w:cs="Arial"/>
          <w:bCs/>
          <w:i/>
          <w:sz w:val="20"/>
          <w:szCs w:val="20"/>
        </w:rPr>
        <w:t>KRITÉRIÁ NA VYHODNOTENIE PONÚK A PRAVIDLÁ ICH UPLATNENIA</w:t>
      </w:r>
      <w:r w:rsidRPr="00076944">
        <w:rPr>
          <w:rFonts w:asciiTheme="majorHAnsi" w:hAnsiTheme="majorHAnsi" w:cs="Arial"/>
          <w:bCs/>
          <w:sz w:val="20"/>
          <w:szCs w:val="20"/>
        </w:rPr>
        <w:t xml:space="preserve"> týchto súťažných podkladov.</w:t>
      </w:r>
    </w:p>
    <w:p w14:paraId="30F9EE6C" w14:textId="5AEE0D21" w:rsidR="00E711FE" w:rsidRPr="00076944" w:rsidRDefault="00E711FE" w:rsidP="00830749">
      <w:pPr>
        <w:pStyle w:val="ListParagraph"/>
        <w:numPr>
          <w:ilvl w:val="1"/>
          <w:numId w:val="28"/>
        </w:numPr>
        <w:shd w:val="clear" w:color="auto" w:fill="FFFFFF" w:themeFill="background1"/>
        <w:spacing w:after="0" w:line="240" w:lineRule="auto"/>
        <w:ind w:left="567" w:hanging="567"/>
        <w:jc w:val="both"/>
        <w:rPr>
          <w:rFonts w:asciiTheme="majorHAnsi" w:hAnsiTheme="majorHAnsi" w:cs="Arial"/>
          <w:bCs/>
          <w:sz w:val="20"/>
          <w:szCs w:val="20"/>
        </w:rPr>
      </w:pPr>
      <w:r w:rsidRPr="00076944">
        <w:rPr>
          <w:rFonts w:asciiTheme="majorHAnsi" w:hAnsiTheme="majorHAnsi" w:cs="Arial"/>
          <w:bCs/>
          <w:sz w:val="20"/>
          <w:szCs w:val="20"/>
        </w:rPr>
        <w:t xml:space="preserve">Poradie uchádzačov sa určí porovnaním výšky navrhnutých ponukových cien </w:t>
      </w:r>
      <w:r w:rsidR="00D8325E" w:rsidRPr="00076944">
        <w:rPr>
          <w:rFonts w:asciiTheme="majorHAnsi" w:hAnsiTheme="majorHAnsi" w:cs="Arial"/>
          <w:bCs/>
          <w:sz w:val="20"/>
          <w:szCs w:val="20"/>
        </w:rPr>
        <w:t xml:space="preserve">spolu </w:t>
      </w:r>
      <w:r w:rsidRPr="00076944">
        <w:rPr>
          <w:rFonts w:asciiTheme="majorHAnsi" w:hAnsiTheme="majorHAnsi" w:cs="Arial"/>
          <w:bCs/>
          <w:sz w:val="20"/>
          <w:szCs w:val="20"/>
        </w:rPr>
        <w:t>za predmet zákazky v eurách bez DPH, uvedených v jednotlivých ponukách uchádzačov.</w:t>
      </w:r>
    </w:p>
    <w:p w14:paraId="7F3C75A1" w14:textId="6D65FDC1" w:rsidR="00E711FE" w:rsidRPr="00076944" w:rsidRDefault="00E711FE" w:rsidP="00830749">
      <w:pPr>
        <w:pStyle w:val="ListParagraph"/>
        <w:numPr>
          <w:ilvl w:val="1"/>
          <w:numId w:val="28"/>
        </w:numPr>
        <w:shd w:val="clear" w:color="auto" w:fill="FFFFFF" w:themeFill="background1"/>
        <w:spacing w:after="0" w:line="240" w:lineRule="auto"/>
        <w:ind w:left="567" w:hanging="567"/>
        <w:jc w:val="both"/>
        <w:rPr>
          <w:rFonts w:asciiTheme="majorHAnsi" w:hAnsiTheme="majorHAnsi" w:cs="Arial"/>
          <w:bCs/>
          <w:sz w:val="20"/>
          <w:szCs w:val="20"/>
        </w:rPr>
      </w:pPr>
      <w:r w:rsidRPr="00076944">
        <w:rPr>
          <w:rFonts w:asciiTheme="majorHAnsi" w:hAnsiTheme="majorHAnsi" w:cs="Arial"/>
          <w:bCs/>
          <w:sz w:val="20"/>
          <w:szCs w:val="20"/>
        </w:rPr>
        <w:t xml:space="preserve">Na prvom mieste sa umiestni uchádzač, ktorého ponuka bude mať najnižšiu cenu </w:t>
      </w:r>
      <w:r w:rsidR="00D8325E" w:rsidRPr="00076944">
        <w:rPr>
          <w:rFonts w:asciiTheme="majorHAnsi" w:hAnsiTheme="majorHAnsi" w:cs="Arial"/>
          <w:bCs/>
          <w:sz w:val="20"/>
          <w:szCs w:val="20"/>
        </w:rPr>
        <w:t xml:space="preserve">spolu </w:t>
      </w:r>
      <w:r w:rsidRPr="00076944">
        <w:rPr>
          <w:rFonts w:asciiTheme="majorHAnsi" w:hAnsiTheme="majorHAnsi" w:cs="Arial"/>
          <w:bCs/>
          <w:sz w:val="20"/>
          <w:szCs w:val="20"/>
        </w:rPr>
        <w:t xml:space="preserve">za predmet zákazky v eurách bez DPH. Ostatní uchádzači sa umiestnia vo vzostupnom poradí podľa ich navrhovanej ceny </w:t>
      </w:r>
      <w:r w:rsidR="00D8325E" w:rsidRPr="00076944">
        <w:rPr>
          <w:rFonts w:asciiTheme="majorHAnsi" w:hAnsiTheme="majorHAnsi" w:cs="Arial"/>
          <w:bCs/>
          <w:sz w:val="20"/>
          <w:szCs w:val="20"/>
        </w:rPr>
        <w:t xml:space="preserve">spolu </w:t>
      </w:r>
      <w:r w:rsidRPr="00076944">
        <w:rPr>
          <w:rFonts w:asciiTheme="majorHAnsi" w:hAnsiTheme="majorHAnsi" w:cs="Arial"/>
          <w:bCs/>
          <w:sz w:val="20"/>
          <w:szCs w:val="20"/>
        </w:rPr>
        <w:t>za predmet zákazky v eurách bez DPH.</w:t>
      </w:r>
    </w:p>
    <w:p w14:paraId="420F9F7F" w14:textId="573BC93A" w:rsidR="00696ECD" w:rsidRPr="00076944" w:rsidRDefault="00E711FE" w:rsidP="00830749">
      <w:pPr>
        <w:pStyle w:val="ListParagraph"/>
        <w:numPr>
          <w:ilvl w:val="1"/>
          <w:numId w:val="28"/>
        </w:numPr>
        <w:shd w:val="clear" w:color="auto" w:fill="FFFFFF" w:themeFill="background1"/>
        <w:spacing w:after="0" w:line="240" w:lineRule="auto"/>
        <w:ind w:left="567" w:hanging="567"/>
        <w:jc w:val="both"/>
        <w:rPr>
          <w:rFonts w:asciiTheme="majorHAnsi" w:hAnsiTheme="majorHAnsi" w:cs="Arial"/>
          <w:bCs/>
          <w:sz w:val="20"/>
          <w:szCs w:val="20"/>
        </w:rPr>
      </w:pPr>
      <w:r w:rsidRPr="00076944">
        <w:rPr>
          <w:rFonts w:asciiTheme="majorHAnsi" w:hAnsiTheme="majorHAnsi" w:cs="Arial"/>
          <w:bCs/>
          <w:sz w:val="20"/>
          <w:szCs w:val="20"/>
        </w:rPr>
        <w:t>V prípade ak dvaja alebo viacerí uchádzači dosiahnu rovnakú výšku ponukovej ceny za predmet zákazky</w:t>
      </w:r>
      <w:r w:rsidR="001F08BE">
        <w:rPr>
          <w:rFonts w:asciiTheme="majorHAnsi" w:hAnsiTheme="majorHAnsi" w:cs="Arial"/>
          <w:bCs/>
          <w:sz w:val="20"/>
          <w:szCs w:val="20"/>
        </w:rPr>
        <w:t xml:space="preserve">     </w:t>
      </w:r>
      <w:r w:rsidRPr="00076944">
        <w:rPr>
          <w:rFonts w:asciiTheme="majorHAnsi" w:hAnsiTheme="majorHAnsi" w:cs="Arial"/>
          <w:bCs/>
          <w:sz w:val="20"/>
          <w:szCs w:val="20"/>
        </w:rPr>
        <w:t xml:space="preserve"> (cen</w:t>
      </w:r>
      <w:r w:rsidR="001F08BE">
        <w:rPr>
          <w:rFonts w:asciiTheme="majorHAnsi" w:hAnsiTheme="majorHAnsi" w:cs="Arial"/>
          <w:bCs/>
          <w:sz w:val="20"/>
          <w:szCs w:val="20"/>
        </w:rPr>
        <w:t>a</w:t>
      </w:r>
      <w:r w:rsidRPr="00076944">
        <w:rPr>
          <w:rFonts w:asciiTheme="majorHAnsi" w:hAnsiTheme="majorHAnsi" w:cs="Arial"/>
          <w:bCs/>
          <w:sz w:val="20"/>
          <w:szCs w:val="20"/>
        </w:rPr>
        <w:t xml:space="preserve"> </w:t>
      </w:r>
      <w:r w:rsidR="00D8325E" w:rsidRPr="00076944">
        <w:rPr>
          <w:rFonts w:asciiTheme="majorHAnsi" w:hAnsiTheme="majorHAnsi" w:cs="Arial"/>
          <w:bCs/>
          <w:sz w:val="20"/>
          <w:szCs w:val="20"/>
        </w:rPr>
        <w:t xml:space="preserve">spolu </w:t>
      </w:r>
      <w:r w:rsidRPr="00076944">
        <w:rPr>
          <w:rFonts w:asciiTheme="majorHAnsi" w:hAnsiTheme="majorHAnsi" w:cs="Arial"/>
          <w:bCs/>
          <w:sz w:val="20"/>
          <w:szCs w:val="20"/>
        </w:rPr>
        <w:t>za predmet zákazky v eur</w:t>
      </w:r>
      <w:r w:rsidR="00B05D1F">
        <w:rPr>
          <w:rFonts w:asciiTheme="majorHAnsi" w:hAnsiTheme="majorHAnsi" w:cs="Arial"/>
          <w:bCs/>
          <w:sz w:val="20"/>
          <w:szCs w:val="20"/>
        </w:rPr>
        <w:t>ách</w:t>
      </w:r>
      <w:r w:rsidRPr="00076944">
        <w:rPr>
          <w:rFonts w:asciiTheme="majorHAnsi" w:hAnsiTheme="majorHAnsi" w:cs="Arial"/>
          <w:bCs/>
          <w:sz w:val="20"/>
          <w:szCs w:val="20"/>
        </w:rPr>
        <w:t xml:space="preserve"> bez DPH), považuje sa za úspešného uchádzača ten uchádzač, ktorého ponuková cena v eurách bez </w:t>
      </w:r>
      <w:r w:rsidRPr="00F048A6">
        <w:rPr>
          <w:rFonts w:asciiTheme="majorHAnsi" w:hAnsiTheme="majorHAnsi" w:cs="Arial"/>
          <w:bCs/>
          <w:sz w:val="20"/>
          <w:szCs w:val="20"/>
        </w:rPr>
        <w:t xml:space="preserve">DPH bude nižšia </w:t>
      </w:r>
      <w:r w:rsidR="0080465D" w:rsidRPr="00F048A6">
        <w:rPr>
          <w:rFonts w:asciiTheme="majorHAnsi" w:hAnsiTheme="majorHAnsi" w:cs="Arial"/>
          <w:bCs/>
          <w:sz w:val="20"/>
          <w:szCs w:val="20"/>
        </w:rPr>
        <w:t xml:space="preserve">za položku </w:t>
      </w:r>
      <w:r w:rsidR="00D41372" w:rsidRPr="00F048A6">
        <w:rPr>
          <w:rFonts w:asciiTheme="majorHAnsi" w:hAnsiTheme="majorHAnsi" w:cs="Arial"/>
          <w:bCs/>
          <w:sz w:val="20"/>
          <w:szCs w:val="20"/>
        </w:rPr>
        <w:t>P</w:t>
      </w:r>
      <w:r w:rsidR="0080465D" w:rsidRPr="00F048A6">
        <w:rPr>
          <w:rFonts w:asciiTheme="majorHAnsi" w:hAnsiTheme="majorHAnsi" w:cs="Arial"/>
          <w:bCs/>
          <w:sz w:val="20"/>
          <w:szCs w:val="20"/>
        </w:rPr>
        <w:t xml:space="preserve">1 </w:t>
      </w:r>
      <w:r w:rsidR="00D41372" w:rsidRPr="00F048A6">
        <w:rPr>
          <w:rFonts w:asciiTheme="majorHAnsi" w:hAnsiTheme="majorHAnsi" w:cs="Arial"/>
          <w:bCs/>
          <w:sz w:val="20"/>
          <w:szCs w:val="20"/>
        </w:rPr>
        <w:t xml:space="preserve">Token RSA </w:t>
      </w:r>
      <w:proofErr w:type="spellStart"/>
      <w:r w:rsidR="00D41372" w:rsidRPr="00F048A6">
        <w:rPr>
          <w:rFonts w:asciiTheme="majorHAnsi" w:hAnsiTheme="majorHAnsi" w:cs="Arial"/>
          <w:bCs/>
          <w:sz w:val="20"/>
          <w:szCs w:val="20"/>
        </w:rPr>
        <w:t>SecurlD</w:t>
      </w:r>
      <w:proofErr w:type="spellEnd"/>
      <w:r w:rsidR="00D41372" w:rsidRPr="00F048A6">
        <w:rPr>
          <w:rFonts w:asciiTheme="majorHAnsi" w:hAnsiTheme="majorHAnsi" w:cs="Arial"/>
          <w:bCs/>
          <w:sz w:val="20"/>
          <w:szCs w:val="20"/>
        </w:rPr>
        <w:t xml:space="preserve"> 700 s platnosťou 3 roky </w:t>
      </w:r>
      <w:r w:rsidR="00696ECD" w:rsidRPr="00F048A6">
        <w:rPr>
          <w:rFonts w:asciiTheme="majorHAnsi" w:hAnsiTheme="majorHAnsi" w:cs="Arial"/>
          <w:bCs/>
          <w:sz w:val="20"/>
          <w:szCs w:val="20"/>
        </w:rPr>
        <w:t xml:space="preserve">prílohy </w:t>
      </w:r>
      <w:r w:rsidR="00D8325E" w:rsidRPr="00F048A6">
        <w:rPr>
          <w:rFonts w:asciiTheme="majorHAnsi" w:hAnsiTheme="majorHAnsi" w:cs="Arial"/>
          <w:bCs/>
          <w:sz w:val="20"/>
          <w:szCs w:val="20"/>
        </w:rPr>
        <w:t xml:space="preserve">č. 1 </w:t>
      </w:r>
      <w:r w:rsidR="00696ECD" w:rsidRPr="00F048A6">
        <w:rPr>
          <w:rFonts w:asciiTheme="majorHAnsi" w:hAnsiTheme="majorHAnsi" w:cs="Arial"/>
          <w:bCs/>
          <w:sz w:val="20"/>
          <w:szCs w:val="20"/>
        </w:rPr>
        <w:t xml:space="preserve">časti </w:t>
      </w:r>
      <w:r w:rsidR="00696ECD" w:rsidRPr="00F048A6">
        <w:rPr>
          <w:rFonts w:asciiTheme="majorHAnsi" w:hAnsiTheme="majorHAnsi" w:cs="Arial"/>
          <w:sz w:val="20"/>
          <w:szCs w:val="20"/>
        </w:rPr>
        <w:t xml:space="preserve">A.3 </w:t>
      </w:r>
      <w:r w:rsidR="00696ECD" w:rsidRPr="00F048A6">
        <w:rPr>
          <w:rFonts w:asciiTheme="majorHAnsi" w:hAnsiTheme="majorHAnsi" w:cs="Arial"/>
          <w:bCs/>
          <w:i/>
          <w:sz w:val="20"/>
          <w:szCs w:val="20"/>
        </w:rPr>
        <w:t>KRITÉRIÁ NA VYHODNOTENIE PONÚK A PRAVIDLÁ ICH UPLATNENIA</w:t>
      </w:r>
      <w:r w:rsidR="00696ECD" w:rsidRPr="00F048A6">
        <w:rPr>
          <w:rFonts w:asciiTheme="majorHAnsi" w:hAnsiTheme="majorHAnsi" w:cs="Arial"/>
          <w:bCs/>
          <w:sz w:val="20"/>
          <w:szCs w:val="20"/>
        </w:rPr>
        <w:t xml:space="preserve"> týchto </w:t>
      </w:r>
      <w:r w:rsidR="00696ECD" w:rsidRPr="00076944">
        <w:rPr>
          <w:rFonts w:asciiTheme="majorHAnsi" w:hAnsiTheme="majorHAnsi" w:cs="Arial"/>
          <w:bCs/>
          <w:sz w:val="20"/>
          <w:szCs w:val="20"/>
        </w:rPr>
        <w:t>súťažných podkladov.</w:t>
      </w:r>
    </w:p>
    <w:p w14:paraId="4DAA3B91" w14:textId="44F43F2E" w:rsidR="00E711FE" w:rsidRPr="00076944" w:rsidRDefault="00E711FE" w:rsidP="00830749">
      <w:pPr>
        <w:pStyle w:val="ListParagraph"/>
        <w:numPr>
          <w:ilvl w:val="1"/>
          <w:numId w:val="28"/>
        </w:numPr>
        <w:shd w:val="clear" w:color="auto" w:fill="FFFFFF" w:themeFill="background1"/>
        <w:spacing w:after="0" w:line="240" w:lineRule="auto"/>
        <w:ind w:left="567" w:hanging="567"/>
        <w:jc w:val="both"/>
        <w:rPr>
          <w:rFonts w:asciiTheme="majorHAnsi" w:hAnsiTheme="majorHAnsi" w:cs="Arial"/>
          <w:bCs/>
          <w:sz w:val="20"/>
          <w:szCs w:val="20"/>
        </w:rPr>
      </w:pPr>
      <w:r w:rsidRPr="00076944">
        <w:rPr>
          <w:rFonts w:asciiTheme="majorHAnsi" w:hAnsiTheme="majorHAnsi" w:cs="Arial"/>
          <w:bCs/>
          <w:sz w:val="20"/>
          <w:szCs w:val="20"/>
        </w:rPr>
        <w:t>Nevybratie</w:t>
      </w:r>
      <w:r w:rsidRPr="00076944">
        <w:rPr>
          <w:rFonts w:asciiTheme="majorHAnsi" w:hAnsiTheme="majorHAnsi" w:cs="Arial"/>
          <w:sz w:val="20"/>
          <w:szCs w:val="20"/>
        </w:rPr>
        <w:t xml:space="preserve"> uchádzača verejným obstarávateľom nevytvára nárok na uplatnenie náhrady škody zo strany uchádzača.</w:t>
      </w:r>
    </w:p>
    <w:p w14:paraId="5BFEA864" w14:textId="0C565B65" w:rsidR="002D15CF" w:rsidRPr="00076944" w:rsidRDefault="002D15CF" w:rsidP="00830749">
      <w:pPr>
        <w:pStyle w:val="ListParagraph"/>
        <w:numPr>
          <w:ilvl w:val="1"/>
          <w:numId w:val="28"/>
        </w:numPr>
        <w:shd w:val="clear" w:color="auto" w:fill="FFFFFF" w:themeFill="background1"/>
        <w:spacing w:after="0" w:line="240" w:lineRule="auto"/>
        <w:ind w:left="567" w:hanging="567"/>
        <w:jc w:val="both"/>
        <w:rPr>
          <w:rFonts w:asciiTheme="majorHAnsi" w:hAnsiTheme="majorHAnsi" w:cs="Arial"/>
          <w:bCs/>
          <w:sz w:val="20"/>
          <w:szCs w:val="20"/>
        </w:rPr>
      </w:pPr>
      <w:r w:rsidRPr="00061B66">
        <w:rPr>
          <w:rFonts w:asciiTheme="majorHAnsi" w:hAnsiTheme="majorHAnsi" w:cs="Arial"/>
          <w:bCs/>
          <w:sz w:val="20"/>
          <w:szCs w:val="20"/>
        </w:rPr>
        <w:t>Verejný</w:t>
      </w:r>
      <w:r w:rsidRPr="00076944">
        <w:rPr>
          <w:rFonts w:asciiTheme="majorHAnsi" w:hAnsiTheme="majorHAnsi" w:cs="ArialMT"/>
          <w:sz w:val="20"/>
          <w:szCs w:val="20"/>
        </w:rPr>
        <w:t xml:space="preserve"> obstarávateľ si vyhradzuje právo neprijať ponuky uchádzačov, ktoré budú cenovo prevyšovať predpokladanú hodnotu zákazky¸ t. j. ktorých cena bude vyššia ako plánované finančné prostriedky </w:t>
      </w:r>
      <w:r w:rsidR="00E86D94" w:rsidRPr="00076944">
        <w:rPr>
          <w:rFonts w:asciiTheme="majorHAnsi" w:hAnsiTheme="majorHAnsi" w:cs="ArialMT"/>
          <w:sz w:val="20"/>
          <w:szCs w:val="20"/>
        </w:rPr>
        <w:t xml:space="preserve">verejného </w:t>
      </w:r>
      <w:r w:rsidRPr="00076944">
        <w:rPr>
          <w:rFonts w:asciiTheme="majorHAnsi" w:hAnsiTheme="majorHAnsi" w:cs="ArialMT"/>
          <w:sz w:val="20"/>
          <w:szCs w:val="20"/>
        </w:rPr>
        <w:t>obstarávateľa na predmet zákazky</w:t>
      </w:r>
      <w:r w:rsidRPr="00076944">
        <w:rPr>
          <w:rFonts w:asciiTheme="majorHAnsi" w:hAnsiTheme="majorHAnsi" w:cs="Arial"/>
          <w:sz w:val="20"/>
          <w:szCs w:val="20"/>
        </w:rPr>
        <w:t>.</w:t>
      </w:r>
    </w:p>
    <w:p w14:paraId="16BC156D" w14:textId="72C3B18C" w:rsidR="00E711FE" w:rsidRPr="00076944" w:rsidRDefault="00E711FE" w:rsidP="00456C73">
      <w:pPr>
        <w:shd w:val="clear" w:color="auto" w:fill="FFFFFF" w:themeFill="background1"/>
        <w:jc w:val="both"/>
        <w:rPr>
          <w:rFonts w:asciiTheme="majorHAnsi" w:hAnsiTheme="majorHAnsi" w:cs="Arial"/>
          <w:bCs/>
          <w:sz w:val="20"/>
          <w:szCs w:val="20"/>
        </w:rPr>
      </w:pPr>
    </w:p>
    <w:p w14:paraId="59384991" w14:textId="77777777" w:rsidR="006226FD" w:rsidRPr="00076944" w:rsidRDefault="006226FD" w:rsidP="00830749">
      <w:pPr>
        <w:pStyle w:val="ListParagraph"/>
        <w:numPr>
          <w:ilvl w:val="1"/>
          <w:numId w:val="28"/>
        </w:numPr>
        <w:tabs>
          <w:tab w:val="left" w:pos="0"/>
        </w:tabs>
        <w:spacing w:after="0" w:line="240" w:lineRule="auto"/>
        <w:ind w:left="567" w:hanging="567"/>
        <w:jc w:val="both"/>
        <w:rPr>
          <w:rFonts w:asciiTheme="majorHAnsi" w:hAnsiTheme="majorHAnsi" w:cs="Arial"/>
          <w:color w:val="000000"/>
          <w:sz w:val="20"/>
          <w:szCs w:val="20"/>
        </w:rPr>
      </w:pPr>
      <w:r w:rsidRPr="00076944">
        <w:rPr>
          <w:rFonts w:asciiTheme="majorHAnsi" w:hAnsiTheme="majorHAnsi" w:cs="Arial"/>
          <w:color w:val="000000"/>
          <w:sz w:val="20"/>
          <w:szCs w:val="20"/>
        </w:rPr>
        <w:br w:type="page"/>
      </w:r>
    </w:p>
    <w:p w14:paraId="05195AE5" w14:textId="64A781D5" w:rsidR="000C64D1" w:rsidRPr="00076944" w:rsidRDefault="000C64D1" w:rsidP="000C64D1">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sz w:val="20"/>
          <w:szCs w:val="20"/>
        </w:rPr>
      </w:pPr>
      <w:r w:rsidRPr="00076944">
        <w:rPr>
          <w:rFonts w:asciiTheme="majorHAnsi" w:hAnsiTheme="majorHAnsi" w:cs="Arial"/>
          <w:b/>
          <w:bCs/>
          <w:sz w:val="20"/>
          <w:szCs w:val="20"/>
        </w:rPr>
        <w:lastRenderedPageBreak/>
        <w:t>Príloha č. 1</w:t>
      </w:r>
      <w:r w:rsidR="001013D4" w:rsidRPr="00076944">
        <w:rPr>
          <w:rFonts w:asciiTheme="majorHAnsi" w:hAnsiTheme="majorHAnsi" w:cs="Arial"/>
          <w:b/>
          <w:bCs/>
          <w:sz w:val="20"/>
          <w:szCs w:val="20"/>
        </w:rPr>
        <w:t xml:space="preserve"> k</w:t>
      </w:r>
      <w:r w:rsidRPr="00076944">
        <w:rPr>
          <w:rFonts w:asciiTheme="majorHAnsi" w:hAnsiTheme="majorHAnsi" w:cs="Arial"/>
          <w:b/>
          <w:bCs/>
          <w:sz w:val="20"/>
          <w:szCs w:val="20"/>
        </w:rPr>
        <w:t xml:space="preserve"> časti </w:t>
      </w:r>
      <w:r w:rsidRPr="00076944">
        <w:rPr>
          <w:rFonts w:asciiTheme="majorHAnsi" w:hAnsiTheme="majorHAnsi" w:cs="Arial"/>
          <w:b/>
          <w:sz w:val="20"/>
          <w:szCs w:val="20"/>
        </w:rPr>
        <w:t>A.3</w:t>
      </w:r>
      <w:r w:rsidRPr="00076944">
        <w:rPr>
          <w:rFonts w:asciiTheme="majorHAnsi" w:hAnsiTheme="majorHAnsi" w:cs="Arial"/>
          <w:sz w:val="20"/>
          <w:szCs w:val="20"/>
        </w:rPr>
        <w:t xml:space="preserve"> </w:t>
      </w:r>
      <w:r w:rsidRPr="00076944">
        <w:rPr>
          <w:rFonts w:asciiTheme="majorHAnsi" w:hAnsiTheme="majorHAnsi" w:cs="Arial"/>
          <w:b/>
          <w:bCs/>
          <w:i/>
          <w:sz w:val="20"/>
          <w:szCs w:val="20"/>
        </w:rPr>
        <w:t>KRITÉRIÁ NA VYHODNOTENIE PONÚK A PRAVIDLÁ ICH UPLATNENIA</w:t>
      </w:r>
    </w:p>
    <w:p w14:paraId="38C0C804" w14:textId="77777777" w:rsidR="000C64D1" w:rsidRPr="00076944"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56C601DA" w14:textId="77777777" w:rsidR="000C64D1" w:rsidRPr="00076944"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0541F9CA" w14:textId="77777777" w:rsidR="000C64D1" w:rsidRPr="00602215" w:rsidRDefault="000C64D1" w:rsidP="000C64D1">
      <w:pPr>
        <w:overflowPunct w:val="0"/>
        <w:autoSpaceDE w:val="0"/>
        <w:autoSpaceDN w:val="0"/>
        <w:adjustRightInd w:val="0"/>
        <w:spacing w:line="276" w:lineRule="auto"/>
        <w:jc w:val="center"/>
        <w:textAlignment w:val="baseline"/>
        <w:rPr>
          <w:rFonts w:asciiTheme="majorHAnsi" w:hAnsiTheme="majorHAnsi" w:cs="Arial"/>
          <w:b/>
        </w:rPr>
      </w:pPr>
      <w:r w:rsidRPr="00602215">
        <w:rPr>
          <w:rFonts w:asciiTheme="majorHAnsi" w:hAnsiTheme="majorHAnsi" w:cs="Arial"/>
          <w:b/>
        </w:rPr>
        <w:t>Návrh na plnenie kritérií na vyhodnotenie ponúk</w:t>
      </w:r>
    </w:p>
    <w:p w14:paraId="4F187BF2" w14:textId="77777777" w:rsidR="000C64D1" w:rsidRPr="00076944"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7957CA47" w14:textId="77777777" w:rsidR="000C64D1" w:rsidRPr="00076944"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326BF3FD" w14:textId="5CE9D441" w:rsidR="00360982" w:rsidRPr="00076944" w:rsidRDefault="000C64D1" w:rsidP="00360982">
      <w:pPr>
        <w:overflowPunct w:val="0"/>
        <w:autoSpaceDE w:val="0"/>
        <w:autoSpaceDN w:val="0"/>
        <w:adjustRightInd w:val="0"/>
        <w:spacing w:line="276" w:lineRule="auto"/>
        <w:ind w:left="142"/>
        <w:jc w:val="both"/>
        <w:textAlignment w:val="baseline"/>
        <w:rPr>
          <w:rFonts w:asciiTheme="majorHAnsi" w:hAnsiTheme="majorHAnsi" w:cs="Arial"/>
          <w:sz w:val="20"/>
          <w:szCs w:val="20"/>
        </w:rPr>
      </w:pPr>
      <w:r w:rsidRPr="00076944">
        <w:rPr>
          <w:rFonts w:asciiTheme="majorHAnsi" w:hAnsiTheme="majorHAnsi" w:cs="Arial"/>
          <w:b/>
          <w:sz w:val="20"/>
          <w:szCs w:val="20"/>
        </w:rPr>
        <w:t xml:space="preserve">Názov zákazky: </w:t>
      </w:r>
      <w:r w:rsidRPr="00076944">
        <w:rPr>
          <w:rFonts w:asciiTheme="majorHAnsi" w:hAnsiTheme="majorHAnsi" w:cs="Arial"/>
          <w:b/>
          <w:sz w:val="20"/>
          <w:szCs w:val="20"/>
        </w:rPr>
        <w:tab/>
      </w:r>
      <w:r w:rsidRPr="00076944">
        <w:rPr>
          <w:rFonts w:asciiTheme="majorHAnsi" w:hAnsiTheme="majorHAnsi" w:cs="Arial"/>
          <w:b/>
          <w:sz w:val="20"/>
          <w:szCs w:val="20"/>
        </w:rPr>
        <w:tab/>
      </w:r>
      <w:r w:rsidR="009E62A4" w:rsidRPr="00E061EF">
        <w:rPr>
          <w:rFonts w:ascii="Cambria" w:hAnsi="Cambria"/>
          <w:bCs/>
          <w:color w:val="000000"/>
          <w:sz w:val="20"/>
          <w:szCs w:val="20"/>
        </w:rPr>
        <w:t>Obstaranie RSA tokenov a s tým súvisiacich služieb</w:t>
      </w:r>
      <w:r w:rsidR="009E62A4">
        <w:rPr>
          <w:rFonts w:asciiTheme="majorHAnsi" w:hAnsiTheme="majorHAnsi" w:cs="Arial"/>
          <w:sz w:val="20"/>
          <w:szCs w:val="20"/>
        </w:rPr>
        <w:t xml:space="preserve">. </w:t>
      </w:r>
      <w:r w:rsidR="00360982" w:rsidRPr="00076944">
        <w:rPr>
          <w:rFonts w:asciiTheme="majorHAnsi" w:hAnsiTheme="majorHAnsi" w:cs="Arial"/>
          <w:b/>
          <w:sz w:val="20"/>
          <w:szCs w:val="20"/>
          <w:highlight w:val="yellow"/>
        </w:rPr>
        <w:t xml:space="preserve"> </w:t>
      </w:r>
    </w:p>
    <w:p w14:paraId="37F7FE0E" w14:textId="268D886D" w:rsidR="000C64D1" w:rsidRPr="00076944"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p>
    <w:p w14:paraId="3FDA2718" w14:textId="77777777" w:rsidR="000C64D1" w:rsidRPr="00076944"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2F1A8C8D" w14:textId="77777777" w:rsidR="000C64D1" w:rsidRPr="00076944"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76944">
        <w:rPr>
          <w:rFonts w:asciiTheme="majorHAnsi" w:hAnsiTheme="majorHAnsi" w:cs="Arial"/>
          <w:sz w:val="20"/>
          <w:szCs w:val="20"/>
        </w:rPr>
        <w:t>Obchodné meno uchádzača</w:t>
      </w:r>
      <w:r w:rsidRPr="00076944">
        <w:rPr>
          <w:rFonts w:asciiTheme="majorHAnsi" w:hAnsiTheme="majorHAnsi" w:cs="Arial"/>
          <w:sz w:val="20"/>
          <w:szCs w:val="20"/>
        </w:rPr>
        <w:tab/>
      </w:r>
      <w:r w:rsidRPr="00076944">
        <w:rPr>
          <w:rFonts w:asciiTheme="majorHAnsi" w:hAnsiTheme="majorHAnsi" w:cs="Arial"/>
          <w:sz w:val="20"/>
          <w:szCs w:val="20"/>
          <w:highlight w:val="yellow"/>
        </w:rPr>
        <w:t>...................................................................................</w:t>
      </w:r>
    </w:p>
    <w:p w14:paraId="288EC5FB" w14:textId="2DD588CB" w:rsidR="000C64D1"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76944">
        <w:rPr>
          <w:rFonts w:asciiTheme="majorHAnsi" w:hAnsiTheme="majorHAnsi" w:cs="Arial"/>
          <w:sz w:val="20"/>
          <w:szCs w:val="20"/>
        </w:rPr>
        <w:t>Sídlo alebo miesto podnikania</w:t>
      </w:r>
      <w:r w:rsidRPr="00076944">
        <w:rPr>
          <w:rFonts w:asciiTheme="majorHAnsi" w:hAnsiTheme="majorHAnsi" w:cs="Arial"/>
          <w:sz w:val="20"/>
          <w:szCs w:val="20"/>
        </w:rPr>
        <w:tab/>
      </w:r>
      <w:r w:rsidRPr="00076944">
        <w:rPr>
          <w:rFonts w:asciiTheme="majorHAnsi" w:hAnsiTheme="majorHAnsi" w:cs="Arial"/>
          <w:sz w:val="20"/>
          <w:szCs w:val="20"/>
          <w:highlight w:val="yellow"/>
        </w:rPr>
        <w:t>...................................................................................</w:t>
      </w:r>
    </w:p>
    <w:p w14:paraId="73EDB18E" w14:textId="7EE3ECC3" w:rsidR="007B3516" w:rsidRPr="00076944" w:rsidRDefault="007B3516"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Pr>
          <w:rFonts w:asciiTheme="majorHAnsi" w:hAnsiTheme="majorHAnsi" w:cs="Arial"/>
          <w:sz w:val="20"/>
          <w:szCs w:val="20"/>
        </w:rPr>
        <w:t>IČO</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Pr="00076944">
        <w:rPr>
          <w:rFonts w:asciiTheme="majorHAnsi" w:hAnsiTheme="majorHAnsi" w:cs="Arial"/>
          <w:sz w:val="20"/>
          <w:szCs w:val="20"/>
          <w:highlight w:val="yellow"/>
        </w:rPr>
        <w:t>...................................................................................</w:t>
      </w:r>
    </w:p>
    <w:p w14:paraId="084DEFF9" w14:textId="77777777" w:rsidR="000C64D1" w:rsidRPr="00076944"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76944">
        <w:rPr>
          <w:rFonts w:asciiTheme="majorHAnsi" w:hAnsiTheme="majorHAnsi" w:cs="Arial"/>
          <w:sz w:val="20"/>
          <w:szCs w:val="20"/>
        </w:rPr>
        <w:t>(v prípade skupiny dodávateľov za každého člena skupiny dodávateľov)</w:t>
      </w:r>
    </w:p>
    <w:p w14:paraId="30FBE95E" w14:textId="77777777" w:rsidR="000C64D1" w:rsidRPr="00076944" w:rsidRDefault="000C64D1" w:rsidP="000C64D1">
      <w:pPr>
        <w:spacing w:line="276" w:lineRule="auto"/>
        <w:jc w:val="both"/>
        <w:rPr>
          <w:rFonts w:asciiTheme="majorHAnsi" w:hAnsiTheme="majorHAnsi" w:cs="Arial"/>
          <w:sz w:val="20"/>
          <w:szCs w:val="20"/>
        </w:rPr>
      </w:pPr>
    </w:p>
    <w:p w14:paraId="4A9B28E8" w14:textId="4FC28A0C" w:rsidR="00360982" w:rsidRDefault="00360982" w:rsidP="00360982">
      <w:pPr>
        <w:spacing w:line="276" w:lineRule="auto"/>
        <w:jc w:val="both"/>
        <w:rPr>
          <w:rFonts w:asciiTheme="majorHAnsi" w:hAnsiTheme="majorHAnsi" w:cs="Arial"/>
          <w:sz w:val="20"/>
          <w:szCs w:val="20"/>
        </w:rPr>
      </w:pPr>
    </w:p>
    <w:tbl>
      <w:tblPr>
        <w:tblW w:w="9639" w:type="dxa"/>
        <w:tblInd w:w="-10" w:type="dxa"/>
        <w:tblLayout w:type="fixed"/>
        <w:tblLook w:val="0000" w:firstRow="0" w:lastRow="0" w:firstColumn="0" w:lastColumn="0" w:noHBand="0" w:noVBand="0"/>
      </w:tblPr>
      <w:tblGrid>
        <w:gridCol w:w="658"/>
        <w:gridCol w:w="4445"/>
        <w:gridCol w:w="1276"/>
        <w:gridCol w:w="1559"/>
        <w:gridCol w:w="1701"/>
      </w:tblGrid>
      <w:tr w:rsidR="00D41372" w:rsidRPr="00432DCD" w14:paraId="5942FB6F" w14:textId="77777777" w:rsidTr="009E62A4">
        <w:trPr>
          <w:trHeight w:val="370"/>
        </w:trPr>
        <w:tc>
          <w:tcPr>
            <w:tcW w:w="658" w:type="dxa"/>
            <w:tcBorders>
              <w:top w:val="single" w:sz="8" w:space="0" w:color="auto"/>
              <w:left w:val="single" w:sz="8" w:space="0" w:color="auto"/>
              <w:bottom w:val="single" w:sz="8" w:space="0" w:color="auto"/>
              <w:right w:val="single" w:sz="8" w:space="0" w:color="000000"/>
            </w:tcBorders>
            <w:shd w:val="clear" w:color="auto" w:fill="C0C0C0"/>
            <w:noWrap/>
            <w:vAlign w:val="center"/>
          </w:tcPr>
          <w:p w14:paraId="66B6BE56" w14:textId="77777777" w:rsidR="005A5A5C" w:rsidRDefault="005A5A5C" w:rsidP="009E62A4">
            <w:pPr>
              <w:jc w:val="center"/>
              <w:rPr>
                <w:rFonts w:asciiTheme="majorHAnsi" w:hAnsiTheme="majorHAnsi" w:cs="Arial"/>
                <w:b/>
                <w:bCs/>
                <w:sz w:val="20"/>
                <w:szCs w:val="20"/>
              </w:rPr>
            </w:pPr>
          </w:p>
          <w:p w14:paraId="150FD839" w14:textId="5FF21FB1" w:rsidR="009E62A4" w:rsidRPr="009E62A4" w:rsidRDefault="00D41372" w:rsidP="009E62A4">
            <w:pPr>
              <w:jc w:val="center"/>
              <w:rPr>
                <w:rFonts w:asciiTheme="majorHAnsi" w:hAnsiTheme="majorHAnsi" w:cs="Arial"/>
                <w:b/>
                <w:bCs/>
                <w:sz w:val="20"/>
                <w:szCs w:val="20"/>
              </w:rPr>
            </w:pPr>
            <w:r w:rsidRPr="009E62A4">
              <w:rPr>
                <w:rFonts w:asciiTheme="majorHAnsi" w:hAnsiTheme="majorHAnsi" w:cs="Arial"/>
                <w:b/>
                <w:bCs/>
                <w:sz w:val="20"/>
                <w:szCs w:val="20"/>
              </w:rPr>
              <w:t>P</w:t>
            </w:r>
            <w:r w:rsidR="009E62A4" w:rsidRPr="009E62A4">
              <w:rPr>
                <w:rFonts w:asciiTheme="majorHAnsi" w:hAnsiTheme="majorHAnsi" w:cs="Arial"/>
                <w:b/>
                <w:bCs/>
                <w:sz w:val="20"/>
                <w:szCs w:val="20"/>
              </w:rPr>
              <w:t>ol.</w:t>
            </w:r>
          </w:p>
          <w:p w14:paraId="1E2AEED9" w14:textId="4598E180" w:rsidR="00D41372" w:rsidRPr="009E62A4" w:rsidRDefault="00D41372" w:rsidP="009E62A4">
            <w:pPr>
              <w:jc w:val="center"/>
              <w:rPr>
                <w:rFonts w:asciiTheme="majorHAnsi" w:hAnsiTheme="majorHAnsi" w:cs="Arial"/>
                <w:b/>
                <w:bCs/>
                <w:sz w:val="20"/>
                <w:szCs w:val="20"/>
              </w:rPr>
            </w:pPr>
            <w:r w:rsidRPr="009E62A4">
              <w:rPr>
                <w:rFonts w:asciiTheme="majorHAnsi" w:hAnsiTheme="majorHAnsi" w:cs="Arial"/>
                <w:b/>
                <w:bCs/>
                <w:sz w:val="20"/>
                <w:szCs w:val="20"/>
              </w:rPr>
              <w:t xml:space="preserve">č. </w:t>
            </w:r>
          </w:p>
        </w:tc>
        <w:tc>
          <w:tcPr>
            <w:tcW w:w="4445" w:type="dxa"/>
            <w:tcBorders>
              <w:top w:val="single" w:sz="8" w:space="0" w:color="auto"/>
              <w:left w:val="nil"/>
              <w:bottom w:val="single" w:sz="8" w:space="0" w:color="auto"/>
              <w:right w:val="single" w:sz="8" w:space="0" w:color="auto"/>
            </w:tcBorders>
            <w:shd w:val="clear" w:color="auto" w:fill="C0C0C0"/>
            <w:vAlign w:val="center"/>
          </w:tcPr>
          <w:p w14:paraId="7019CC20" w14:textId="77777777" w:rsidR="00D41372" w:rsidRPr="009E62A4" w:rsidRDefault="00D41372" w:rsidP="005A5A5C">
            <w:pPr>
              <w:jc w:val="center"/>
              <w:rPr>
                <w:rFonts w:asciiTheme="majorHAnsi" w:hAnsiTheme="majorHAnsi" w:cs="Arial"/>
                <w:b/>
                <w:bCs/>
                <w:sz w:val="20"/>
                <w:szCs w:val="20"/>
              </w:rPr>
            </w:pPr>
            <w:r w:rsidRPr="009E62A4">
              <w:rPr>
                <w:rFonts w:asciiTheme="majorHAnsi" w:hAnsiTheme="majorHAnsi" w:cs="Arial"/>
                <w:b/>
                <w:bCs/>
                <w:sz w:val="20"/>
                <w:szCs w:val="20"/>
              </w:rPr>
              <w:t>Predmet zákazky</w:t>
            </w:r>
          </w:p>
        </w:tc>
        <w:tc>
          <w:tcPr>
            <w:tcW w:w="1276" w:type="dxa"/>
            <w:tcBorders>
              <w:top w:val="single" w:sz="8" w:space="0" w:color="auto"/>
              <w:left w:val="nil"/>
              <w:bottom w:val="single" w:sz="8" w:space="0" w:color="auto"/>
              <w:right w:val="single" w:sz="4" w:space="0" w:color="auto"/>
            </w:tcBorders>
            <w:shd w:val="clear" w:color="auto" w:fill="C0C0C0"/>
          </w:tcPr>
          <w:p w14:paraId="725D7232" w14:textId="77777777" w:rsidR="005A5A5C" w:rsidRDefault="005A5A5C" w:rsidP="00793051">
            <w:pPr>
              <w:jc w:val="center"/>
              <w:rPr>
                <w:rFonts w:asciiTheme="majorHAnsi" w:hAnsiTheme="majorHAnsi" w:cs="Arial"/>
                <w:b/>
                <w:bCs/>
                <w:sz w:val="20"/>
                <w:szCs w:val="20"/>
              </w:rPr>
            </w:pPr>
          </w:p>
          <w:p w14:paraId="44A74440" w14:textId="77777777" w:rsidR="005A5A5C" w:rsidRDefault="005A5A5C" w:rsidP="00793051">
            <w:pPr>
              <w:jc w:val="center"/>
              <w:rPr>
                <w:rFonts w:asciiTheme="majorHAnsi" w:hAnsiTheme="majorHAnsi" w:cs="Arial"/>
                <w:b/>
                <w:bCs/>
                <w:sz w:val="20"/>
                <w:szCs w:val="20"/>
              </w:rPr>
            </w:pPr>
          </w:p>
          <w:p w14:paraId="28B8EAE7" w14:textId="44FD4E07" w:rsidR="00D41372" w:rsidRPr="009E62A4" w:rsidRDefault="005A5A5C" w:rsidP="00793051">
            <w:pPr>
              <w:jc w:val="center"/>
              <w:rPr>
                <w:rFonts w:asciiTheme="majorHAnsi" w:hAnsiTheme="majorHAnsi" w:cs="Arial"/>
                <w:b/>
                <w:bCs/>
                <w:sz w:val="20"/>
                <w:szCs w:val="20"/>
              </w:rPr>
            </w:pPr>
            <w:r>
              <w:rPr>
                <w:rFonts w:asciiTheme="majorHAnsi" w:hAnsiTheme="majorHAnsi" w:cs="Arial"/>
                <w:b/>
                <w:bCs/>
                <w:sz w:val="20"/>
                <w:szCs w:val="20"/>
              </w:rPr>
              <w:t>Maximálny p</w:t>
            </w:r>
            <w:r w:rsidR="00D41372" w:rsidRPr="009E62A4">
              <w:rPr>
                <w:rFonts w:asciiTheme="majorHAnsi" w:hAnsiTheme="majorHAnsi" w:cs="Arial"/>
                <w:b/>
                <w:bCs/>
                <w:sz w:val="20"/>
                <w:szCs w:val="20"/>
              </w:rPr>
              <w:t xml:space="preserve">očet </w:t>
            </w:r>
          </w:p>
          <w:p w14:paraId="59185C62" w14:textId="58007BF9" w:rsidR="00D41372" w:rsidRPr="009E62A4" w:rsidRDefault="00D41372" w:rsidP="00793051">
            <w:pPr>
              <w:jc w:val="center"/>
              <w:rPr>
                <w:rFonts w:asciiTheme="majorHAnsi" w:hAnsiTheme="majorHAnsi" w:cs="Arial"/>
                <w:b/>
                <w:bCs/>
                <w:sz w:val="20"/>
                <w:szCs w:val="20"/>
              </w:rPr>
            </w:pPr>
          </w:p>
        </w:tc>
        <w:tc>
          <w:tcPr>
            <w:tcW w:w="1559" w:type="dxa"/>
            <w:tcBorders>
              <w:top w:val="single" w:sz="8" w:space="0" w:color="auto"/>
              <w:left w:val="single" w:sz="4" w:space="0" w:color="auto"/>
              <w:bottom w:val="single" w:sz="8" w:space="0" w:color="auto"/>
              <w:right w:val="single" w:sz="4" w:space="0" w:color="auto"/>
            </w:tcBorders>
            <w:shd w:val="clear" w:color="auto" w:fill="C0C0C0"/>
          </w:tcPr>
          <w:p w14:paraId="169D0BD9" w14:textId="3A866810" w:rsidR="00D41372" w:rsidRPr="009E62A4" w:rsidRDefault="00D41372" w:rsidP="00793051">
            <w:pPr>
              <w:jc w:val="center"/>
              <w:rPr>
                <w:rFonts w:asciiTheme="majorHAnsi" w:hAnsiTheme="majorHAnsi" w:cs="Arial"/>
                <w:b/>
                <w:bCs/>
                <w:sz w:val="20"/>
                <w:szCs w:val="20"/>
              </w:rPr>
            </w:pPr>
            <w:r w:rsidRPr="009E62A4">
              <w:rPr>
                <w:rFonts w:asciiTheme="majorHAnsi" w:hAnsiTheme="majorHAnsi" w:cs="Arial"/>
                <w:b/>
                <w:bCs/>
                <w:sz w:val="20"/>
                <w:szCs w:val="20"/>
              </w:rPr>
              <w:t>Jednotková cena v </w:t>
            </w:r>
            <w:r w:rsidR="005A5A5C">
              <w:rPr>
                <w:rFonts w:asciiTheme="majorHAnsi" w:hAnsiTheme="majorHAnsi" w:cs="Arial"/>
                <w:b/>
                <w:bCs/>
                <w:sz w:val="20"/>
                <w:szCs w:val="20"/>
              </w:rPr>
              <w:t>eurách</w:t>
            </w:r>
            <w:r w:rsidRPr="009E62A4">
              <w:rPr>
                <w:rFonts w:asciiTheme="majorHAnsi" w:hAnsiTheme="majorHAnsi" w:cs="Arial"/>
                <w:b/>
                <w:bCs/>
                <w:sz w:val="20"/>
                <w:szCs w:val="20"/>
              </w:rPr>
              <w:t xml:space="preserve"> bez DPH za balík,  ks alebo osobohodinu</w:t>
            </w:r>
          </w:p>
        </w:tc>
        <w:tc>
          <w:tcPr>
            <w:tcW w:w="1701" w:type="dxa"/>
            <w:tcBorders>
              <w:top w:val="single" w:sz="8" w:space="0" w:color="auto"/>
              <w:left w:val="single" w:sz="4" w:space="0" w:color="auto"/>
              <w:bottom w:val="single" w:sz="8" w:space="0" w:color="auto"/>
              <w:right w:val="single" w:sz="8" w:space="0" w:color="auto"/>
            </w:tcBorders>
            <w:shd w:val="clear" w:color="auto" w:fill="C0C0C0"/>
            <w:vAlign w:val="center"/>
          </w:tcPr>
          <w:p w14:paraId="4AAC09B5" w14:textId="77777777" w:rsidR="005A5A5C" w:rsidRDefault="005A5A5C" w:rsidP="00793051">
            <w:pPr>
              <w:jc w:val="center"/>
              <w:rPr>
                <w:rFonts w:asciiTheme="majorHAnsi" w:hAnsiTheme="majorHAnsi" w:cs="Arial"/>
                <w:b/>
                <w:bCs/>
                <w:sz w:val="20"/>
                <w:szCs w:val="20"/>
              </w:rPr>
            </w:pPr>
            <w:r>
              <w:rPr>
                <w:rFonts w:asciiTheme="majorHAnsi" w:hAnsiTheme="majorHAnsi" w:cs="Arial"/>
                <w:b/>
                <w:bCs/>
                <w:sz w:val="20"/>
                <w:szCs w:val="20"/>
              </w:rPr>
              <w:t xml:space="preserve"> </w:t>
            </w:r>
          </w:p>
          <w:p w14:paraId="21DC3B0E" w14:textId="5064EB84" w:rsidR="00D41372" w:rsidRPr="009E62A4" w:rsidRDefault="00D41372" w:rsidP="00793051">
            <w:pPr>
              <w:jc w:val="center"/>
              <w:rPr>
                <w:rFonts w:asciiTheme="majorHAnsi" w:hAnsiTheme="majorHAnsi" w:cs="Arial"/>
                <w:b/>
                <w:bCs/>
                <w:sz w:val="20"/>
                <w:szCs w:val="20"/>
              </w:rPr>
            </w:pPr>
            <w:r w:rsidRPr="009E62A4">
              <w:rPr>
                <w:rFonts w:asciiTheme="majorHAnsi" w:hAnsiTheme="majorHAnsi" w:cs="Arial"/>
                <w:b/>
                <w:bCs/>
                <w:sz w:val="20"/>
                <w:szCs w:val="20"/>
              </w:rPr>
              <w:t xml:space="preserve">Cena spolu </w:t>
            </w:r>
            <w:r w:rsidR="009E62A4" w:rsidRPr="009E62A4">
              <w:rPr>
                <w:rFonts w:asciiTheme="majorHAnsi" w:hAnsiTheme="majorHAnsi" w:cs="Arial"/>
                <w:b/>
                <w:bCs/>
                <w:sz w:val="20"/>
                <w:szCs w:val="20"/>
              </w:rPr>
              <w:t xml:space="preserve">za položku </w:t>
            </w:r>
            <w:r w:rsidRPr="009E62A4">
              <w:rPr>
                <w:rFonts w:asciiTheme="majorHAnsi" w:hAnsiTheme="majorHAnsi" w:cs="Arial"/>
                <w:b/>
                <w:bCs/>
                <w:sz w:val="20"/>
                <w:szCs w:val="20"/>
              </w:rPr>
              <w:t>v </w:t>
            </w:r>
            <w:r w:rsidR="005A5A5C">
              <w:rPr>
                <w:rFonts w:asciiTheme="majorHAnsi" w:hAnsiTheme="majorHAnsi" w:cs="Arial"/>
                <w:b/>
                <w:bCs/>
                <w:sz w:val="20"/>
                <w:szCs w:val="20"/>
              </w:rPr>
              <w:t>eurách</w:t>
            </w:r>
            <w:r w:rsidRPr="009E62A4">
              <w:rPr>
                <w:rFonts w:asciiTheme="majorHAnsi" w:hAnsiTheme="majorHAnsi" w:cs="Arial"/>
                <w:b/>
                <w:bCs/>
                <w:sz w:val="20"/>
                <w:szCs w:val="20"/>
              </w:rPr>
              <w:t xml:space="preserve"> bez </w:t>
            </w:r>
          </w:p>
          <w:p w14:paraId="18D25CE8" w14:textId="3C888AE8" w:rsidR="00D41372" w:rsidRPr="009E62A4" w:rsidRDefault="00D41372" w:rsidP="00793051">
            <w:pPr>
              <w:jc w:val="center"/>
              <w:rPr>
                <w:rFonts w:asciiTheme="majorHAnsi" w:hAnsiTheme="majorHAnsi" w:cs="Arial"/>
                <w:b/>
                <w:bCs/>
                <w:sz w:val="20"/>
                <w:szCs w:val="20"/>
              </w:rPr>
            </w:pPr>
            <w:r w:rsidRPr="009E62A4">
              <w:rPr>
                <w:rFonts w:asciiTheme="majorHAnsi" w:hAnsiTheme="majorHAnsi" w:cs="Arial"/>
                <w:b/>
                <w:bCs/>
                <w:sz w:val="20"/>
                <w:szCs w:val="20"/>
              </w:rPr>
              <w:t xml:space="preserve">DPH </w:t>
            </w:r>
          </w:p>
        </w:tc>
      </w:tr>
      <w:tr w:rsidR="005A5A5C" w:rsidRPr="00432DCD" w14:paraId="191C6734" w14:textId="77777777" w:rsidTr="009E62A4">
        <w:trPr>
          <w:trHeight w:val="260"/>
        </w:trPr>
        <w:tc>
          <w:tcPr>
            <w:tcW w:w="658" w:type="dxa"/>
            <w:tcBorders>
              <w:top w:val="nil"/>
              <w:left w:val="single" w:sz="8" w:space="0" w:color="auto"/>
              <w:bottom w:val="single" w:sz="4" w:space="0" w:color="auto"/>
              <w:right w:val="single" w:sz="8" w:space="0" w:color="auto"/>
            </w:tcBorders>
            <w:shd w:val="clear" w:color="auto" w:fill="C0C0C0"/>
            <w:noWrap/>
            <w:vAlign w:val="center"/>
          </w:tcPr>
          <w:p w14:paraId="79B4B247" w14:textId="77777777" w:rsidR="005A5A5C" w:rsidRPr="009E62A4" w:rsidRDefault="005A5A5C" w:rsidP="005A5A5C">
            <w:pPr>
              <w:jc w:val="center"/>
              <w:rPr>
                <w:rFonts w:asciiTheme="majorHAnsi" w:hAnsiTheme="majorHAnsi" w:cs="Arial"/>
                <w:sz w:val="20"/>
                <w:szCs w:val="20"/>
              </w:rPr>
            </w:pPr>
            <w:r w:rsidRPr="009E62A4">
              <w:rPr>
                <w:rFonts w:asciiTheme="majorHAnsi" w:hAnsiTheme="majorHAnsi" w:cs="Arial"/>
                <w:bCs/>
                <w:sz w:val="20"/>
                <w:szCs w:val="20"/>
              </w:rPr>
              <w:t>P</w:t>
            </w:r>
            <w:r w:rsidRPr="009E62A4">
              <w:rPr>
                <w:rFonts w:asciiTheme="majorHAnsi" w:hAnsiTheme="majorHAnsi" w:cs="Arial"/>
                <w:sz w:val="20"/>
                <w:szCs w:val="20"/>
              </w:rPr>
              <w:t>1</w:t>
            </w:r>
          </w:p>
        </w:tc>
        <w:tc>
          <w:tcPr>
            <w:tcW w:w="4445" w:type="dxa"/>
            <w:tcBorders>
              <w:top w:val="nil"/>
              <w:left w:val="nil"/>
              <w:bottom w:val="single" w:sz="4" w:space="0" w:color="auto"/>
              <w:right w:val="single" w:sz="8" w:space="0" w:color="auto"/>
            </w:tcBorders>
            <w:noWrap/>
            <w:vAlign w:val="center"/>
          </w:tcPr>
          <w:p w14:paraId="785A8654" w14:textId="77777777" w:rsidR="005A5A5C" w:rsidRPr="005A5A5C" w:rsidRDefault="005A5A5C" w:rsidP="005A5A5C">
            <w:pPr>
              <w:pStyle w:val="xl32"/>
              <w:spacing w:before="0" w:beforeAutospacing="0" w:after="0" w:afterAutospacing="0" w:line="276" w:lineRule="auto"/>
              <w:jc w:val="left"/>
              <w:rPr>
                <w:rFonts w:asciiTheme="majorHAnsi" w:hAnsiTheme="majorHAnsi"/>
                <w:iCs/>
                <w:sz w:val="20"/>
                <w:szCs w:val="20"/>
                <w:lang w:val="sk-SK"/>
              </w:rPr>
            </w:pPr>
            <w:r w:rsidRPr="005A5A5C">
              <w:rPr>
                <w:rFonts w:asciiTheme="majorHAnsi" w:hAnsiTheme="majorHAnsi"/>
                <w:iCs/>
                <w:sz w:val="20"/>
                <w:szCs w:val="20"/>
                <w:lang w:val="sk-SK"/>
              </w:rPr>
              <w:t xml:space="preserve">Token RSA </w:t>
            </w:r>
            <w:proofErr w:type="spellStart"/>
            <w:r w:rsidRPr="005A5A5C">
              <w:rPr>
                <w:rFonts w:asciiTheme="majorHAnsi" w:hAnsiTheme="majorHAnsi"/>
                <w:iCs/>
                <w:sz w:val="20"/>
                <w:szCs w:val="20"/>
                <w:lang w:val="sk-SK"/>
              </w:rPr>
              <w:t>SecurID</w:t>
            </w:r>
            <w:proofErr w:type="spellEnd"/>
            <w:r w:rsidRPr="005A5A5C">
              <w:rPr>
                <w:rFonts w:asciiTheme="majorHAnsi" w:hAnsiTheme="majorHAnsi"/>
                <w:iCs/>
                <w:sz w:val="20"/>
                <w:szCs w:val="20"/>
                <w:lang w:val="sk-SK"/>
              </w:rPr>
              <w:t xml:space="preserve"> 700 s platnosťou 3 roky </w:t>
            </w:r>
          </w:p>
          <w:p w14:paraId="24284FA5" w14:textId="43E03369" w:rsidR="005A5A5C" w:rsidRPr="005A5A5C" w:rsidRDefault="005A5A5C" w:rsidP="005A5A5C">
            <w:pPr>
              <w:pStyle w:val="xl32"/>
              <w:spacing w:before="0" w:beforeAutospacing="0" w:after="0" w:afterAutospacing="0"/>
              <w:jc w:val="left"/>
              <w:rPr>
                <w:rFonts w:asciiTheme="majorHAnsi" w:hAnsiTheme="majorHAnsi"/>
                <w:iCs/>
                <w:sz w:val="20"/>
                <w:szCs w:val="20"/>
              </w:rPr>
            </w:pPr>
            <w:r w:rsidRPr="005A5A5C">
              <w:rPr>
                <w:rFonts w:asciiTheme="majorHAnsi" w:hAnsiTheme="majorHAnsi"/>
                <w:iCs/>
                <w:sz w:val="20"/>
                <w:szCs w:val="20"/>
                <w:lang w:val="sk-SK"/>
              </w:rPr>
              <w:t>(1balík = 50ks)</w:t>
            </w:r>
          </w:p>
        </w:tc>
        <w:tc>
          <w:tcPr>
            <w:tcW w:w="1276" w:type="dxa"/>
            <w:tcBorders>
              <w:top w:val="single" w:sz="8" w:space="0" w:color="auto"/>
              <w:left w:val="single" w:sz="8" w:space="0" w:color="auto"/>
              <w:bottom w:val="single" w:sz="4" w:space="0" w:color="auto"/>
              <w:right w:val="single" w:sz="8" w:space="0" w:color="auto"/>
            </w:tcBorders>
            <w:vAlign w:val="center"/>
          </w:tcPr>
          <w:p w14:paraId="39843E8A" w14:textId="6CFB5BA5" w:rsidR="005A5A5C" w:rsidRPr="009E62A4" w:rsidRDefault="005A5A5C" w:rsidP="005A5A5C">
            <w:pPr>
              <w:pStyle w:val="Textbubliny"/>
              <w:jc w:val="center"/>
              <w:rPr>
                <w:rFonts w:asciiTheme="majorHAnsi" w:hAnsiTheme="majorHAnsi" w:cs="Arial"/>
                <w:iCs/>
                <w:sz w:val="20"/>
                <w:szCs w:val="20"/>
              </w:rPr>
            </w:pPr>
            <w:r w:rsidRPr="009E62A4">
              <w:rPr>
                <w:rFonts w:asciiTheme="majorHAnsi" w:hAnsiTheme="majorHAnsi" w:cs="Arial"/>
                <w:iCs/>
                <w:sz w:val="20"/>
                <w:szCs w:val="20"/>
              </w:rPr>
              <w:t>23 balíkov</w:t>
            </w:r>
          </w:p>
        </w:tc>
        <w:tc>
          <w:tcPr>
            <w:tcW w:w="1559" w:type="dxa"/>
            <w:tcBorders>
              <w:top w:val="single" w:sz="8" w:space="0" w:color="auto"/>
              <w:left w:val="single" w:sz="8" w:space="0" w:color="auto"/>
              <w:bottom w:val="single" w:sz="4" w:space="0" w:color="auto"/>
              <w:right w:val="single" w:sz="8" w:space="0" w:color="auto"/>
            </w:tcBorders>
            <w:vAlign w:val="center"/>
          </w:tcPr>
          <w:p w14:paraId="2160068E" w14:textId="77777777" w:rsidR="005A5A5C" w:rsidRPr="009E62A4" w:rsidRDefault="005A5A5C" w:rsidP="005A5A5C">
            <w:pPr>
              <w:rPr>
                <w:rFonts w:asciiTheme="majorHAnsi" w:hAnsiTheme="majorHAnsi" w:cs="Arial"/>
                <w:iCs/>
                <w:sz w:val="20"/>
                <w:szCs w:val="20"/>
              </w:rPr>
            </w:pPr>
          </w:p>
        </w:tc>
        <w:tc>
          <w:tcPr>
            <w:tcW w:w="1701" w:type="dxa"/>
            <w:tcBorders>
              <w:top w:val="single" w:sz="8" w:space="0" w:color="auto"/>
              <w:left w:val="single" w:sz="8" w:space="0" w:color="auto"/>
              <w:bottom w:val="single" w:sz="4" w:space="0" w:color="auto"/>
              <w:right w:val="single" w:sz="8" w:space="0" w:color="auto"/>
            </w:tcBorders>
            <w:vAlign w:val="center"/>
          </w:tcPr>
          <w:p w14:paraId="7BE847EE" w14:textId="77777777" w:rsidR="005A5A5C" w:rsidRPr="009E62A4" w:rsidRDefault="005A5A5C" w:rsidP="005A5A5C">
            <w:pPr>
              <w:rPr>
                <w:rFonts w:asciiTheme="majorHAnsi" w:hAnsiTheme="majorHAnsi" w:cs="Arial"/>
                <w:iCs/>
                <w:sz w:val="20"/>
                <w:szCs w:val="20"/>
              </w:rPr>
            </w:pPr>
          </w:p>
        </w:tc>
      </w:tr>
      <w:tr w:rsidR="005A5A5C" w:rsidRPr="00432DCD" w14:paraId="439B412A" w14:textId="77777777" w:rsidTr="009E62A4">
        <w:trPr>
          <w:trHeight w:val="260"/>
        </w:trPr>
        <w:tc>
          <w:tcPr>
            <w:tcW w:w="658" w:type="dxa"/>
            <w:tcBorders>
              <w:top w:val="nil"/>
              <w:left w:val="single" w:sz="8" w:space="0" w:color="auto"/>
              <w:bottom w:val="single" w:sz="4" w:space="0" w:color="auto"/>
              <w:right w:val="single" w:sz="8" w:space="0" w:color="auto"/>
            </w:tcBorders>
            <w:shd w:val="clear" w:color="auto" w:fill="C0C0C0"/>
            <w:noWrap/>
            <w:vAlign w:val="center"/>
          </w:tcPr>
          <w:p w14:paraId="13714441" w14:textId="7CEFD908" w:rsidR="005A5A5C" w:rsidRPr="009E62A4" w:rsidRDefault="005A5A5C" w:rsidP="005A5A5C">
            <w:pPr>
              <w:jc w:val="center"/>
              <w:rPr>
                <w:rFonts w:asciiTheme="majorHAnsi" w:hAnsiTheme="majorHAnsi" w:cs="Arial"/>
                <w:bCs/>
                <w:sz w:val="20"/>
                <w:szCs w:val="20"/>
              </w:rPr>
            </w:pPr>
            <w:r w:rsidRPr="009E62A4">
              <w:rPr>
                <w:rFonts w:asciiTheme="majorHAnsi" w:hAnsiTheme="majorHAnsi" w:cs="Arial"/>
                <w:bCs/>
                <w:sz w:val="20"/>
                <w:szCs w:val="20"/>
              </w:rPr>
              <w:t>P2</w:t>
            </w:r>
          </w:p>
        </w:tc>
        <w:tc>
          <w:tcPr>
            <w:tcW w:w="4445" w:type="dxa"/>
            <w:tcBorders>
              <w:top w:val="nil"/>
              <w:left w:val="nil"/>
              <w:bottom w:val="single" w:sz="4" w:space="0" w:color="auto"/>
              <w:right w:val="single" w:sz="8" w:space="0" w:color="auto"/>
            </w:tcBorders>
            <w:noWrap/>
            <w:vAlign w:val="center"/>
          </w:tcPr>
          <w:p w14:paraId="7B5425D6" w14:textId="0B211665" w:rsidR="005A5A5C" w:rsidRPr="005A5A5C" w:rsidRDefault="005A5A5C" w:rsidP="005A5A5C">
            <w:pPr>
              <w:pStyle w:val="xl32"/>
              <w:spacing w:before="0" w:beforeAutospacing="0" w:after="0" w:afterAutospacing="0"/>
              <w:jc w:val="left"/>
              <w:rPr>
                <w:rFonts w:asciiTheme="majorHAnsi" w:hAnsiTheme="majorHAnsi"/>
                <w:iCs/>
                <w:sz w:val="20"/>
                <w:szCs w:val="20"/>
              </w:rPr>
            </w:pPr>
            <w:r w:rsidRPr="005A5A5C">
              <w:rPr>
                <w:rFonts w:asciiTheme="majorHAnsi" w:hAnsiTheme="majorHAnsi"/>
                <w:iCs/>
                <w:sz w:val="20"/>
                <w:szCs w:val="20"/>
                <w:lang w:val="sk-SK"/>
              </w:rPr>
              <w:t xml:space="preserve">Token RSA </w:t>
            </w:r>
            <w:proofErr w:type="spellStart"/>
            <w:r w:rsidRPr="005A5A5C">
              <w:rPr>
                <w:rFonts w:asciiTheme="majorHAnsi" w:hAnsiTheme="majorHAnsi"/>
                <w:iCs/>
                <w:sz w:val="20"/>
                <w:szCs w:val="20"/>
                <w:lang w:val="sk-SK"/>
              </w:rPr>
              <w:t>SecurID</w:t>
            </w:r>
            <w:proofErr w:type="spellEnd"/>
            <w:r w:rsidRPr="005A5A5C">
              <w:rPr>
                <w:rFonts w:asciiTheme="majorHAnsi" w:hAnsiTheme="majorHAnsi"/>
                <w:iCs/>
                <w:sz w:val="20"/>
                <w:szCs w:val="20"/>
                <w:lang w:val="sk-SK"/>
              </w:rPr>
              <w:t xml:space="preserve"> Software </w:t>
            </w:r>
            <w:proofErr w:type="spellStart"/>
            <w:r w:rsidRPr="005A5A5C">
              <w:rPr>
                <w:rFonts w:asciiTheme="majorHAnsi" w:hAnsiTheme="majorHAnsi"/>
                <w:iCs/>
                <w:sz w:val="20"/>
                <w:szCs w:val="20"/>
                <w:lang w:val="sk-SK"/>
              </w:rPr>
              <w:t>Seeds</w:t>
            </w:r>
            <w:proofErr w:type="spellEnd"/>
            <w:r w:rsidRPr="005A5A5C">
              <w:rPr>
                <w:rFonts w:asciiTheme="majorHAnsi" w:hAnsiTheme="majorHAnsi"/>
                <w:iCs/>
                <w:sz w:val="20"/>
                <w:szCs w:val="20"/>
                <w:lang w:val="sk-SK"/>
              </w:rPr>
              <w:t xml:space="preserve"> s platnosťou 3 roky </w:t>
            </w:r>
          </w:p>
        </w:tc>
        <w:tc>
          <w:tcPr>
            <w:tcW w:w="1276" w:type="dxa"/>
            <w:tcBorders>
              <w:top w:val="single" w:sz="8" w:space="0" w:color="auto"/>
              <w:left w:val="single" w:sz="8" w:space="0" w:color="auto"/>
              <w:bottom w:val="single" w:sz="4" w:space="0" w:color="auto"/>
              <w:right w:val="single" w:sz="8" w:space="0" w:color="auto"/>
            </w:tcBorders>
            <w:vAlign w:val="center"/>
          </w:tcPr>
          <w:p w14:paraId="663C73BB" w14:textId="686603F0" w:rsidR="005A5A5C" w:rsidRPr="009E62A4" w:rsidRDefault="005A5A5C" w:rsidP="005A5A5C">
            <w:pPr>
              <w:pStyle w:val="Textbubliny"/>
              <w:jc w:val="center"/>
              <w:rPr>
                <w:rFonts w:asciiTheme="majorHAnsi" w:hAnsiTheme="majorHAnsi" w:cs="Arial"/>
                <w:iCs/>
                <w:sz w:val="20"/>
                <w:szCs w:val="20"/>
              </w:rPr>
            </w:pPr>
            <w:r w:rsidRPr="009E62A4">
              <w:rPr>
                <w:rFonts w:asciiTheme="majorHAnsi" w:hAnsiTheme="majorHAnsi" w:cs="Arial"/>
                <w:iCs/>
                <w:sz w:val="20"/>
                <w:szCs w:val="20"/>
              </w:rPr>
              <w:t>100 ks</w:t>
            </w:r>
          </w:p>
        </w:tc>
        <w:tc>
          <w:tcPr>
            <w:tcW w:w="1559" w:type="dxa"/>
            <w:tcBorders>
              <w:top w:val="single" w:sz="8" w:space="0" w:color="auto"/>
              <w:left w:val="single" w:sz="8" w:space="0" w:color="auto"/>
              <w:bottom w:val="single" w:sz="4" w:space="0" w:color="auto"/>
              <w:right w:val="single" w:sz="8" w:space="0" w:color="auto"/>
            </w:tcBorders>
            <w:vAlign w:val="center"/>
          </w:tcPr>
          <w:p w14:paraId="3830C9D7" w14:textId="77777777" w:rsidR="005A5A5C" w:rsidRPr="009E62A4" w:rsidRDefault="005A5A5C" w:rsidP="005A5A5C">
            <w:pPr>
              <w:rPr>
                <w:rFonts w:asciiTheme="majorHAnsi" w:hAnsiTheme="majorHAnsi" w:cs="Arial"/>
                <w:iCs/>
                <w:sz w:val="20"/>
                <w:szCs w:val="20"/>
              </w:rPr>
            </w:pPr>
          </w:p>
        </w:tc>
        <w:tc>
          <w:tcPr>
            <w:tcW w:w="1701" w:type="dxa"/>
            <w:tcBorders>
              <w:top w:val="single" w:sz="8" w:space="0" w:color="auto"/>
              <w:left w:val="single" w:sz="8" w:space="0" w:color="auto"/>
              <w:bottom w:val="single" w:sz="4" w:space="0" w:color="auto"/>
              <w:right w:val="single" w:sz="8" w:space="0" w:color="auto"/>
            </w:tcBorders>
            <w:vAlign w:val="center"/>
          </w:tcPr>
          <w:p w14:paraId="42BC0F14" w14:textId="77777777" w:rsidR="005A5A5C" w:rsidRPr="009E62A4" w:rsidRDefault="005A5A5C" w:rsidP="005A5A5C">
            <w:pPr>
              <w:rPr>
                <w:rFonts w:asciiTheme="majorHAnsi" w:hAnsiTheme="majorHAnsi" w:cs="Arial"/>
                <w:iCs/>
                <w:sz w:val="20"/>
                <w:szCs w:val="20"/>
              </w:rPr>
            </w:pPr>
          </w:p>
        </w:tc>
      </w:tr>
      <w:tr w:rsidR="005A5A5C" w:rsidRPr="00432DCD" w14:paraId="2546EE42" w14:textId="77777777" w:rsidTr="009E62A4">
        <w:trPr>
          <w:trHeight w:val="260"/>
        </w:trPr>
        <w:tc>
          <w:tcPr>
            <w:tcW w:w="658" w:type="dxa"/>
            <w:tcBorders>
              <w:top w:val="nil"/>
              <w:left w:val="single" w:sz="8" w:space="0" w:color="auto"/>
              <w:bottom w:val="single" w:sz="4" w:space="0" w:color="auto"/>
              <w:right w:val="single" w:sz="8" w:space="0" w:color="auto"/>
            </w:tcBorders>
            <w:shd w:val="clear" w:color="auto" w:fill="C0C0C0"/>
            <w:noWrap/>
            <w:vAlign w:val="center"/>
          </w:tcPr>
          <w:p w14:paraId="71B00589" w14:textId="1EE17A05" w:rsidR="005A5A5C" w:rsidRPr="009E62A4" w:rsidRDefault="005A5A5C" w:rsidP="005A5A5C">
            <w:pPr>
              <w:jc w:val="center"/>
              <w:rPr>
                <w:rFonts w:asciiTheme="majorHAnsi" w:hAnsiTheme="majorHAnsi" w:cs="Arial"/>
                <w:sz w:val="20"/>
                <w:szCs w:val="20"/>
              </w:rPr>
            </w:pPr>
            <w:r w:rsidRPr="009E62A4">
              <w:rPr>
                <w:rFonts w:asciiTheme="majorHAnsi" w:hAnsiTheme="majorHAnsi" w:cs="Arial"/>
                <w:bCs/>
                <w:sz w:val="20"/>
                <w:szCs w:val="20"/>
              </w:rPr>
              <w:t>P3</w:t>
            </w:r>
          </w:p>
        </w:tc>
        <w:tc>
          <w:tcPr>
            <w:tcW w:w="4445" w:type="dxa"/>
            <w:tcBorders>
              <w:top w:val="nil"/>
              <w:left w:val="nil"/>
              <w:bottom w:val="single" w:sz="4" w:space="0" w:color="auto"/>
              <w:right w:val="single" w:sz="8" w:space="0" w:color="auto"/>
            </w:tcBorders>
            <w:noWrap/>
            <w:vAlign w:val="center"/>
          </w:tcPr>
          <w:p w14:paraId="0F64CC9A" w14:textId="77777777" w:rsidR="005A5A5C" w:rsidRPr="005A5A5C" w:rsidRDefault="005A5A5C" w:rsidP="005A5A5C">
            <w:pPr>
              <w:pStyle w:val="xl32"/>
              <w:spacing w:before="0" w:beforeAutospacing="0" w:after="0" w:afterAutospacing="0" w:line="276" w:lineRule="auto"/>
              <w:ind w:left="23" w:hanging="23"/>
              <w:jc w:val="left"/>
              <w:rPr>
                <w:rFonts w:asciiTheme="majorHAnsi" w:hAnsiTheme="majorHAnsi"/>
                <w:iCs/>
                <w:sz w:val="20"/>
                <w:szCs w:val="20"/>
                <w:lang w:val="sk-SK"/>
              </w:rPr>
            </w:pPr>
            <w:r w:rsidRPr="005A5A5C">
              <w:rPr>
                <w:rFonts w:asciiTheme="majorHAnsi" w:hAnsiTheme="majorHAnsi"/>
                <w:iCs/>
                <w:sz w:val="20"/>
                <w:szCs w:val="20"/>
                <w:lang w:val="sk-SK"/>
              </w:rPr>
              <w:t xml:space="preserve">Používateľská licencia RSA </w:t>
            </w:r>
            <w:proofErr w:type="spellStart"/>
            <w:r w:rsidRPr="005A5A5C">
              <w:rPr>
                <w:rFonts w:asciiTheme="majorHAnsi" w:hAnsiTheme="majorHAnsi"/>
                <w:iCs/>
                <w:sz w:val="20"/>
                <w:szCs w:val="20"/>
                <w:lang w:val="sk-SK"/>
              </w:rPr>
              <w:t>Authentication</w:t>
            </w:r>
            <w:proofErr w:type="spellEnd"/>
            <w:r w:rsidRPr="005A5A5C">
              <w:rPr>
                <w:rFonts w:asciiTheme="majorHAnsi" w:hAnsiTheme="majorHAnsi"/>
                <w:iCs/>
                <w:sz w:val="20"/>
                <w:szCs w:val="20"/>
                <w:lang w:val="sk-SK"/>
              </w:rPr>
              <w:t xml:space="preserve"> Manager</w:t>
            </w:r>
          </w:p>
          <w:p w14:paraId="08D15C33" w14:textId="2909F45B" w:rsidR="005A5A5C" w:rsidRPr="005A5A5C" w:rsidRDefault="005A5A5C" w:rsidP="005A5A5C">
            <w:pPr>
              <w:pStyle w:val="xl32"/>
              <w:spacing w:before="0" w:beforeAutospacing="0" w:after="0" w:afterAutospacing="0"/>
              <w:jc w:val="left"/>
              <w:rPr>
                <w:rFonts w:asciiTheme="majorHAnsi" w:hAnsiTheme="majorHAnsi"/>
                <w:iCs/>
                <w:sz w:val="20"/>
                <w:szCs w:val="20"/>
              </w:rPr>
            </w:pPr>
            <w:r w:rsidRPr="005A5A5C">
              <w:rPr>
                <w:rFonts w:asciiTheme="majorHAnsi" w:hAnsiTheme="majorHAnsi"/>
                <w:iCs/>
                <w:sz w:val="20"/>
                <w:szCs w:val="20"/>
                <w:lang w:val="sk-SK"/>
              </w:rPr>
              <w:t>(1 balík = 50ks)</w:t>
            </w:r>
          </w:p>
        </w:tc>
        <w:tc>
          <w:tcPr>
            <w:tcW w:w="1276" w:type="dxa"/>
            <w:tcBorders>
              <w:top w:val="single" w:sz="8" w:space="0" w:color="auto"/>
              <w:left w:val="single" w:sz="8" w:space="0" w:color="auto"/>
              <w:bottom w:val="single" w:sz="4" w:space="0" w:color="auto"/>
              <w:right w:val="single" w:sz="8" w:space="0" w:color="auto"/>
            </w:tcBorders>
            <w:vAlign w:val="center"/>
          </w:tcPr>
          <w:p w14:paraId="62CAB4B7" w14:textId="14B1F989" w:rsidR="005A5A5C" w:rsidRPr="009E62A4" w:rsidRDefault="005A5A5C" w:rsidP="005A5A5C">
            <w:pPr>
              <w:pStyle w:val="Textbubliny"/>
              <w:jc w:val="center"/>
              <w:rPr>
                <w:rFonts w:asciiTheme="majorHAnsi" w:hAnsiTheme="majorHAnsi" w:cs="Arial"/>
                <w:iCs/>
                <w:sz w:val="20"/>
                <w:szCs w:val="20"/>
                <w:lang w:eastAsia="en-US"/>
              </w:rPr>
            </w:pPr>
            <w:r>
              <w:rPr>
                <w:rFonts w:asciiTheme="majorHAnsi" w:hAnsiTheme="majorHAnsi" w:cs="Arial"/>
                <w:iCs/>
                <w:sz w:val="20"/>
                <w:szCs w:val="20"/>
                <w:lang w:eastAsia="en-US"/>
              </w:rPr>
              <w:t>8</w:t>
            </w:r>
            <w:r w:rsidRPr="009E62A4">
              <w:rPr>
                <w:rFonts w:asciiTheme="majorHAnsi" w:hAnsiTheme="majorHAnsi" w:cs="Arial"/>
                <w:iCs/>
                <w:sz w:val="20"/>
                <w:szCs w:val="20"/>
                <w:lang w:eastAsia="en-US"/>
              </w:rPr>
              <w:t xml:space="preserve"> balíkov</w:t>
            </w:r>
          </w:p>
        </w:tc>
        <w:tc>
          <w:tcPr>
            <w:tcW w:w="1559" w:type="dxa"/>
            <w:tcBorders>
              <w:top w:val="single" w:sz="8" w:space="0" w:color="auto"/>
              <w:left w:val="single" w:sz="8" w:space="0" w:color="auto"/>
              <w:bottom w:val="single" w:sz="4" w:space="0" w:color="auto"/>
              <w:right w:val="single" w:sz="8" w:space="0" w:color="auto"/>
            </w:tcBorders>
            <w:vAlign w:val="center"/>
          </w:tcPr>
          <w:p w14:paraId="1583C66C" w14:textId="77777777" w:rsidR="005A5A5C" w:rsidRPr="009E62A4" w:rsidRDefault="005A5A5C" w:rsidP="005A5A5C">
            <w:pPr>
              <w:rPr>
                <w:rFonts w:asciiTheme="majorHAnsi" w:hAnsiTheme="majorHAnsi" w:cs="Arial"/>
                <w:iCs/>
                <w:sz w:val="20"/>
                <w:szCs w:val="20"/>
              </w:rPr>
            </w:pPr>
          </w:p>
        </w:tc>
        <w:tc>
          <w:tcPr>
            <w:tcW w:w="1701" w:type="dxa"/>
            <w:tcBorders>
              <w:top w:val="single" w:sz="8" w:space="0" w:color="auto"/>
              <w:left w:val="single" w:sz="8" w:space="0" w:color="auto"/>
              <w:bottom w:val="single" w:sz="4" w:space="0" w:color="auto"/>
              <w:right w:val="single" w:sz="8" w:space="0" w:color="auto"/>
            </w:tcBorders>
            <w:vAlign w:val="center"/>
          </w:tcPr>
          <w:p w14:paraId="7B5FCCF6" w14:textId="77777777" w:rsidR="005A5A5C" w:rsidRPr="009E62A4" w:rsidRDefault="005A5A5C" w:rsidP="005A5A5C">
            <w:pPr>
              <w:rPr>
                <w:rFonts w:asciiTheme="majorHAnsi" w:hAnsiTheme="majorHAnsi" w:cs="Arial"/>
                <w:iCs/>
                <w:sz w:val="20"/>
                <w:szCs w:val="20"/>
              </w:rPr>
            </w:pPr>
          </w:p>
        </w:tc>
      </w:tr>
      <w:tr w:rsidR="005A5A5C" w:rsidRPr="00432DCD" w14:paraId="48FA4A46" w14:textId="77777777" w:rsidTr="009E62A4">
        <w:trPr>
          <w:trHeight w:val="260"/>
        </w:trPr>
        <w:tc>
          <w:tcPr>
            <w:tcW w:w="658" w:type="dxa"/>
            <w:tcBorders>
              <w:top w:val="nil"/>
              <w:left w:val="single" w:sz="8" w:space="0" w:color="auto"/>
              <w:bottom w:val="single" w:sz="4" w:space="0" w:color="auto"/>
              <w:right w:val="single" w:sz="8" w:space="0" w:color="auto"/>
            </w:tcBorders>
            <w:shd w:val="clear" w:color="auto" w:fill="C0C0C0"/>
            <w:noWrap/>
            <w:vAlign w:val="center"/>
          </w:tcPr>
          <w:p w14:paraId="2D2F1B3E" w14:textId="2C91A41D" w:rsidR="005A5A5C" w:rsidRPr="009E62A4" w:rsidRDefault="005A5A5C" w:rsidP="005A5A5C">
            <w:pPr>
              <w:jc w:val="center"/>
              <w:rPr>
                <w:rFonts w:asciiTheme="majorHAnsi" w:hAnsiTheme="majorHAnsi" w:cs="Arial"/>
                <w:sz w:val="20"/>
                <w:szCs w:val="20"/>
              </w:rPr>
            </w:pPr>
            <w:r w:rsidRPr="009E62A4">
              <w:rPr>
                <w:rFonts w:asciiTheme="majorHAnsi" w:hAnsiTheme="majorHAnsi" w:cs="Arial"/>
                <w:bCs/>
                <w:sz w:val="20"/>
                <w:szCs w:val="20"/>
              </w:rPr>
              <w:t>P4</w:t>
            </w:r>
          </w:p>
        </w:tc>
        <w:tc>
          <w:tcPr>
            <w:tcW w:w="4445" w:type="dxa"/>
            <w:tcBorders>
              <w:top w:val="nil"/>
              <w:left w:val="nil"/>
              <w:bottom w:val="single" w:sz="4" w:space="0" w:color="auto"/>
              <w:right w:val="single" w:sz="8" w:space="0" w:color="auto"/>
            </w:tcBorders>
            <w:noWrap/>
            <w:vAlign w:val="center"/>
          </w:tcPr>
          <w:p w14:paraId="1CDCDCD6" w14:textId="7DF01AAD" w:rsidR="005A5A5C" w:rsidRPr="005A5A5C" w:rsidRDefault="005A5A5C" w:rsidP="005A5A5C">
            <w:pPr>
              <w:pStyle w:val="Textbubliny"/>
              <w:rPr>
                <w:rFonts w:asciiTheme="majorHAnsi" w:hAnsiTheme="majorHAnsi" w:cs="Arial"/>
                <w:iCs/>
                <w:color w:val="FF0000"/>
                <w:sz w:val="20"/>
                <w:szCs w:val="20"/>
              </w:rPr>
            </w:pPr>
            <w:r w:rsidRPr="005A5A5C">
              <w:rPr>
                <w:rFonts w:asciiTheme="majorHAnsi" w:hAnsiTheme="majorHAnsi"/>
                <w:iCs/>
                <w:sz w:val="20"/>
                <w:szCs w:val="20"/>
              </w:rPr>
              <w:t xml:space="preserve">Podpora výrobcu pre používateľskú licenciu RSA </w:t>
            </w:r>
            <w:proofErr w:type="spellStart"/>
            <w:r w:rsidRPr="005A5A5C">
              <w:rPr>
                <w:rFonts w:asciiTheme="majorHAnsi" w:hAnsiTheme="majorHAnsi"/>
                <w:iCs/>
                <w:sz w:val="20"/>
                <w:szCs w:val="20"/>
              </w:rPr>
              <w:t>Authentication</w:t>
            </w:r>
            <w:proofErr w:type="spellEnd"/>
            <w:r w:rsidRPr="005A5A5C">
              <w:rPr>
                <w:rFonts w:asciiTheme="majorHAnsi" w:hAnsiTheme="majorHAnsi"/>
                <w:iCs/>
                <w:sz w:val="20"/>
                <w:szCs w:val="20"/>
              </w:rPr>
              <w:t xml:space="preserve"> Manager na 1 rok (1 balík = 150ks)</w:t>
            </w:r>
          </w:p>
        </w:tc>
        <w:tc>
          <w:tcPr>
            <w:tcW w:w="1276" w:type="dxa"/>
            <w:tcBorders>
              <w:top w:val="single" w:sz="8" w:space="0" w:color="auto"/>
              <w:left w:val="single" w:sz="8" w:space="0" w:color="auto"/>
              <w:bottom w:val="single" w:sz="4" w:space="0" w:color="auto"/>
              <w:right w:val="single" w:sz="8" w:space="0" w:color="auto"/>
            </w:tcBorders>
            <w:vAlign w:val="center"/>
          </w:tcPr>
          <w:p w14:paraId="6010C42D" w14:textId="77777777" w:rsidR="005A5A5C" w:rsidRPr="009E62A4" w:rsidRDefault="005A5A5C" w:rsidP="005A5A5C">
            <w:pPr>
              <w:pStyle w:val="Textbubliny"/>
              <w:jc w:val="center"/>
              <w:rPr>
                <w:rFonts w:asciiTheme="majorHAnsi" w:hAnsiTheme="majorHAnsi"/>
                <w:iCs/>
                <w:color w:val="FF0000"/>
                <w:sz w:val="20"/>
                <w:szCs w:val="20"/>
              </w:rPr>
            </w:pPr>
          </w:p>
          <w:p w14:paraId="7E42D94C" w14:textId="536A70CE" w:rsidR="005A5A5C" w:rsidRPr="005A5A5C" w:rsidRDefault="005A5A5C" w:rsidP="005A5A5C">
            <w:pPr>
              <w:pStyle w:val="Textbubliny"/>
              <w:jc w:val="center"/>
              <w:rPr>
                <w:rFonts w:asciiTheme="majorHAnsi" w:hAnsiTheme="majorHAnsi"/>
                <w:iCs/>
                <w:sz w:val="20"/>
                <w:szCs w:val="20"/>
              </w:rPr>
            </w:pPr>
            <w:r w:rsidRPr="005A5A5C">
              <w:rPr>
                <w:rFonts w:asciiTheme="majorHAnsi" w:hAnsiTheme="majorHAnsi"/>
                <w:iCs/>
                <w:sz w:val="20"/>
                <w:szCs w:val="20"/>
              </w:rPr>
              <w:t>16 balíkov</w:t>
            </w:r>
          </w:p>
          <w:p w14:paraId="6597287A" w14:textId="77777777" w:rsidR="005A5A5C" w:rsidRPr="009E62A4" w:rsidRDefault="005A5A5C" w:rsidP="005A5A5C">
            <w:pPr>
              <w:pStyle w:val="Textbubliny"/>
              <w:jc w:val="center"/>
              <w:rPr>
                <w:rFonts w:asciiTheme="majorHAnsi" w:hAnsiTheme="majorHAnsi" w:cs="Arial"/>
                <w:iCs/>
                <w:color w:val="FF0000"/>
                <w:sz w:val="20"/>
                <w:szCs w:val="20"/>
                <w:lang w:eastAsia="en-US"/>
              </w:rPr>
            </w:pPr>
            <w:r w:rsidRPr="009E62A4">
              <w:rPr>
                <w:rFonts w:asciiTheme="majorHAnsi" w:hAnsiTheme="majorHAnsi"/>
                <w:iCs/>
                <w:color w:val="FF0000"/>
                <w:sz w:val="20"/>
                <w:szCs w:val="20"/>
              </w:rPr>
              <w:t xml:space="preserve"> </w:t>
            </w:r>
          </w:p>
          <w:p w14:paraId="72F8B180" w14:textId="77777777" w:rsidR="005A5A5C" w:rsidRPr="009E62A4" w:rsidRDefault="005A5A5C" w:rsidP="005A5A5C">
            <w:pPr>
              <w:pStyle w:val="Textbubliny"/>
              <w:jc w:val="center"/>
              <w:rPr>
                <w:rFonts w:asciiTheme="majorHAnsi" w:hAnsiTheme="majorHAnsi" w:cs="Arial"/>
                <w:iCs/>
                <w:color w:val="FF0000"/>
                <w:sz w:val="20"/>
                <w:szCs w:val="20"/>
                <w:lang w:eastAsia="en-US"/>
              </w:rPr>
            </w:pPr>
          </w:p>
        </w:tc>
        <w:tc>
          <w:tcPr>
            <w:tcW w:w="1559" w:type="dxa"/>
            <w:tcBorders>
              <w:top w:val="single" w:sz="8" w:space="0" w:color="auto"/>
              <w:left w:val="single" w:sz="8" w:space="0" w:color="auto"/>
              <w:bottom w:val="single" w:sz="4" w:space="0" w:color="auto"/>
              <w:right w:val="single" w:sz="8" w:space="0" w:color="auto"/>
            </w:tcBorders>
            <w:vAlign w:val="center"/>
          </w:tcPr>
          <w:p w14:paraId="49BE6BE4" w14:textId="77777777" w:rsidR="005A5A5C" w:rsidRPr="009E62A4" w:rsidRDefault="005A5A5C" w:rsidP="005A5A5C">
            <w:pPr>
              <w:rPr>
                <w:rFonts w:asciiTheme="majorHAnsi" w:hAnsiTheme="majorHAnsi" w:cs="Arial"/>
                <w:sz w:val="20"/>
                <w:szCs w:val="20"/>
                <w:lang w:eastAsia="en-US"/>
              </w:rPr>
            </w:pPr>
          </w:p>
        </w:tc>
        <w:tc>
          <w:tcPr>
            <w:tcW w:w="1701" w:type="dxa"/>
            <w:tcBorders>
              <w:top w:val="single" w:sz="8" w:space="0" w:color="auto"/>
              <w:left w:val="single" w:sz="8" w:space="0" w:color="auto"/>
              <w:bottom w:val="single" w:sz="4" w:space="0" w:color="auto"/>
              <w:right w:val="single" w:sz="8" w:space="0" w:color="auto"/>
            </w:tcBorders>
            <w:vAlign w:val="center"/>
          </w:tcPr>
          <w:p w14:paraId="293DF55A" w14:textId="77777777" w:rsidR="005A5A5C" w:rsidRPr="009E62A4" w:rsidRDefault="005A5A5C" w:rsidP="005A5A5C">
            <w:pPr>
              <w:rPr>
                <w:rFonts w:asciiTheme="majorHAnsi" w:hAnsiTheme="majorHAnsi" w:cs="Arial"/>
                <w:sz w:val="20"/>
                <w:szCs w:val="20"/>
                <w:lang w:eastAsia="en-US"/>
              </w:rPr>
            </w:pPr>
          </w:p>
        </w:tc>
      </w:tr>
      <w:tr w:rsidR="005A5A5C" w:rsidRPr="00432DCD" w14:paraId="3ABD875F" w14:textId="77777777" w:rsidTr="009E62A4">
        <w:trPr>
          <w:trHeight w:val="260"/>
        </w:trPr>
        <w:tc>
          <w:tcPr>
            <w:tcW w:w="658" w:type="dxa"/>
            <w:tcBorders>
              <w:top w:val="nil"/>
              <w:left w:val="single" w:sz="8" w:space="0" w:color="auto"/>
              <w:bottom w:val="single" w:sz="4" w:space="0" w:color="auto"/>
              <w:right w:val="single" w:sz="8" w:space="0" w:color="auto"/>
            </w:tcBorders>
            <w:shd w:val="clear" w:color="auto" w:fill="C0C0C0"/>
            <w:noWrap/>
            <w:vAlign w:val="center"/>
          </w:tcPr>
          <w:p w14:paraId="45002B55" w14:textId="5D9609A9" w:rsidR="005A5A5C" w:rsidRPr="009E62A4" w:rsidRDefault="005A5A5C" w:rsidP="005A5A5C">
            <w:pPr>
              <w:jc w:val="center"/>
              <w:rPr>
                <w:rFonts w:asciiTheme="majorHAnsi" w:hAnsiTheme="majorHAnsi" w:cs="Arial"/>
                <w:sz w:val="20"/>
                <w:szCs w:val="20"/>
              </w:rPr>
            </w:pPr>
            <w:r w:rsidRPr="009E62A4">
              <w:rPr>
                <w:rFonts w:asciiTheme="majorHAnsi" w:hAnsiTheme="majorHAnsi" w:cs="Arial"/>
                <w:bCs/>
                <w:sz w:val="20"/>
                <w:szCs w:val="20"/>
              </w:rPr>
              <w:t>P5</w:t>
            </w:r>
          </w:p>
        </w:tc>
        <w:tc>
          <w:tcPr>
            <w:tcW w:w="4445" w:type="dxa"/>
            <w:tcBorders>
              <w:top w:val="nil"/>
              <w:left w:val="nil"/>
              <w:bottom w:val="single" w:sz="4" w:space="0" w:color="auto"/>
              <w:right w:val="single" w:sz="8" w:space="0" w:color="auto"/>
            </w:tcBorders>
            <w:noWrap/>
            <w:vAlign w:val="center"/>
          </w:tcPr>
          <w:p w14:paraId="219B8563" w14:textId="7F3C53F5" w:rsidR="005A5A5C" w:rsidRPr="005A5A5C" w:rsidRDefault="005A5A5C" w:rsidP="005A5A5C">
            <w:pPr>
              <w:pStyle w:val="Textbubliny"/>
              <w:rPr>
                <w:rFonts w:asciiTheme="majorHAnsi" w:hAnsiTheme="majorHAnsi" w:cs="Arial"/>
                <w:iCs/>
                <w:color w:val="FF0000"/>
                <w:sz w:val="20"/>
                <w:szCs w:val="20"/>
              </w:rPr>
            </w:pPr>
            <w:r w:rsidRPr="005A5A5C">
              <w:rPr>
                <w:rFonts w:asciiTheme="majorHAnsi" w:hAnsiTheme="majorHAnsi" w:cs="Arial"/>
                <w:iCs/>
                <w:sz w:val="20"/>
                <w:szCs w:val="20"/>
              </w:rPr>
              <w:t xml:space="preserve">Podpora výrobcu pre používateľskú licenciu RSA </w:t>
            </w:r>
            <w:proofErr w:type="spellStart"/>
            <w:r w:rsidRPr="005A5A5C">
              <w:rPr>
                <w:rFonts w:asciiTheme="majorHAnsi" w:hAnsiTheme="majorHAnsi" w:cs="Arial"/>
                <w:iCs/>
                <w:sz w:val="20"/>
                <w:szCs w:val="20"/>
              </w:rPr>
              <w:t>Authentication</w:t>
            </w:r>
            <w:proofErr w:type="spellEnd"/>
            <w:r w:rsidRPr="005A5A5C">
              <w:rPr>
                <w:rFonts w:asciiTheme="majorHAnsi" w:hAnsiTheme="majorHAnsi" w:cs="Arial"/>
                <w:iCs/>
                <w:sz w:val="20"/>
                <w:szCs w:val="20"/>
              </w:rPr>
              <w:t xml:space="preserve"> Manager na 1 rok (1 balík = 50ks)</w:t>
            </w:r>
          </w:p>
        </w:tc>
        <w:tc>
          <w:tcPr>
            <w:tcW w:w="1276" w:type="dxa"/>
            <w:tcBorders>
              <w:top w:val="single" w:sz="8" w:space="0" w:color="auto"/>
              <w:left w:val="single" w:sz="8" w:space="0" w:color="auto"/>
              <w:bottom w:val="single" w:sz="4" w:space="0" w:color="auto"/>
              <w:right w:val="single" w:sz="8" w:space="0" w:color="auto"/>
            </w:tcBorders>
            <w:vAlign w:val="center"/>
          </w:tcPr>
          <w:p w14:paraId="6658FC3B" w14:textId="51764073" w:rsidR="005A5A5C" w:rsidRPr="005A5A5C" w:rsidRDefault="005A5A5C" w:rsidP="005A5A5C">
            <w:pPr>
              <w:jc w:val="center"/>
              <w:rPr>
                <w:rFonts w:asciiTheme="majorHAnsi" w:hAnsiTheme="majorHAnsi" w:cs="Arial"/>
                <w:iCs/>
                <w:sz w:val="20"/>
                <w:szCs w:val="20"/>
                <w:lang w:eastAsia="en-US"/>
              </w:rPr>
            </w:pPr>
            <w:r w:rsidRPr="005A5A5C">
              <w:rPr>
                <w:rFonts w:asciiTheme="majorHAnsi" w:hAnsiTheme="majorHAnsi" w:cs="Arial"/>
                <w:iCs/>
                <w:sz w:val="20"/>
                <w:szCs w:val="20"/>
                <w:lang w:eastAsia="en-US"/>
              </w:rPr>
              <w:t>16 balíkov</w:t>
            </w:r>
          </w:p>
          <w:p w14:paraId="7ED15865" w14:textId="77777777" w:rsidR="005A5A5C" w:rsidRPr="009E62A4" w:rsidRDefault="005A5A5C" w:rsidP="005A5A5C">
            <w:pPr>
              <w:jc w:val="center"/>
              <w:rPr>
                <w:rFonts w:asciiTheme="majorHAnsi" w:hAnsiTheme="majorHAnsi" w:cs="Arial"/>
                <w:iCs/>
                <w:color w:val="FF0000"/>
                <w:sz w:val="20"/>
                <w:szCs w:val="20"/>
                <w:lang w:eastAsia="en-US"/>
              </w:rPr>
            </w:pPr>
          </w:p>
        </w:tc>
        <w:tc>
          <w:tcPr>
            <w:tcW w:w="1559" w:type="dxa"/>
            <w:tcBorders>
              <w:top w:val="single" w:sz="8" w:space="0" w:color="auto"/>
              <w:left w:val="single" w:sz="8" w:space="0" w:color="auto"/>
              <w:bottom w:val="single" w:sz="4" w:space="0" w:color="auto"/>
              <w:right w:val="single" w:sz="8" w:space="0" w:color="auto"/>
            </w:tcBorders>
            <w:vAlign w:val="center"/>
          </w:tcPr>
          <w:p w14:paraId="40390949" w14:textId="77777777" w:rsidR="005A5A5C" w:rsidRPr="009E62A4" w:rsidRDefault="005A5A5C" w:rsidP="005A5A5C">
            <w:pPr>
              <w:rPr>
                <w:rFonts w:asciiTheme="majorHAnsi" w:hAnsiTheme="majorHAnsi" w:cs="Arial"/>
                <w:sz w:val="20"/>
                <w:szCs w:val="20"/>
                <w:lang w:eastAsia="en-US"/>
              </w:rPr>
            </w:pPr>
          </w:p>
        </w:tc>
        <w:tc>
          <w:tcPr>
            <w:tcW w:w="1701" w:type="dxa"/>
            <w:tcBorders>
              <w:top w:val="single" w:sz="8" w:space="0" w:color="auto"/>
              <w:left w:val="single" w:sz="8" w:space="0" w:color="auto"/>
              <w:bottom w:val="single" w:sz="4" w:space="0" w:color="auto"/>
              <w:right w:val="single" w:sz="8" w:space="0" w:color="auto"/>
            </w:tcBorders>
            <w:vAlign w:val="center"/>
          </w:tcPr>
          <w:p w14:paraId="67261341" w14:textId="77777777" w:rsidR="005A5A5C" w:rsidRPr="009E62A4" w:rsidRDefault="005A5A5C" w:rsidP="005A5A5C">
            <w:pPr>
              <w:rPr>
                <w:rFonts w:asciiTheme="majorHAnsi" w:hAnsiTheme="majorHAnsi" w:cs="Arial"/>
                <w:sz w:val="20"/>
                <w:szCs w:val="20"/>
                <w:lang w:eastAsia="en-US"/>
              </w:rPr>
            </w:pPr>
          </w:p>
        </w:tc>
      </w:tr>
      <w:tr w:rsidR="005A5A5C" w:rsidRPr="00432DCD" w14:paraId="37FBF3F4" w14:textId="77777777" w:rsidTr="009E62A4">
        <w:trPr>
          <w:trHeight w:val="260"/>
        </w:trPr>
        <w:tc>
          <w:tcPr>
            <w:tcW w:w="658" w:type="dxa"/>
            <w:tcBorders>
              <w:top w:val="nil"/>
              <w:left w:val="single" w:sz="8" w:space="0" w:color="auto"/>
              <w:bottom w:val="single" w:sz="4" w:space="0" w:color="auto"/>
              <w:right w:val="single" w:sz="8" w:space="0" w:color="auto"/>
            </w:tcBorders>
            <w:shd w:val="clear" w:color="auto" w:fill="C0C0C0"/>
            <w:noWrap/>
            <w:vAlign w:val="center"/>
          </w:tcPr>
          <w:p w14:paraId="13FF0A6D" w14:textId="187BE053" w:rsidR="005A5A5C" w:rsidRPr="009E62A4" w:rsidRDefault="005A5A5C" w:rsidP="005A5A5C">
            <w:pPr>
              <w:jc w:val="center"/>
              <w:rPr>
                <w:rFonts w:asciiTheme="majorHAnsi" w:hAnsiTheme="majorHAnsi" w:cs="Arial"/>
                <w:bCs/>
                <w:sz w:val="20"/>
                <w:szCs w:val="20"/>
              </w:rPr>
            </w:pPr>
            <w:r w:rsidRPr="009E62A4">
              <w:rPr>
                <w:rFonts w:asciiTheme="majorHAnsi" w:hAnsiTheme="majorHAnsi" w:cs="Arial"/>
                <w:bCs/>
                <w:sz w:val="20"/>
                <w:szCs w:val="20"/>
              </w:rPr>
              <w:t>P6</w:t>
            </w:r>
          </w:p>
        </w:tc>
        <w:tc>
          <w:tcPr>
            <w:tcW w:w="4445" w:type="dxa"/>
            <w:tcBorders>
              <w:top w:val="nil"/>
              <w:left w:val="nil"/>
              <w:bottom w:val="single" w:sz="4" w:space="0" w:color="auto"/>
              <w:right w:val="single" w:sz="8" w:space="0" w:color="auto"/>
            </w:tcBorders>
            <w:noWrap/>
            <w:vAlign w:val="center"/>
          </w:tcPr>
          <w:p w14:paraId="3A3FB2F1" w14:textId="63678AF9" w:rsidR="005A5A5C" w:rsidRPr="005A5A5C" w:rsidRDefault="005A5A5C" w:rsidP="005A5A5C">
            <w:pPr>
              <w:pStyle w:val="Textbubliny"/>
              <w:rPr>
                <w:rFonts w:asciiTheme="majorHAnsi" w:hAnsiTheme="majorHAnsi" w:cs="Arial"/>
                <w:iCs/>
                <w:sz w:val="20"/>
                <w:szCs w:val="20"/>
                <w:lang w:eastAsia="en-US"/>
              </w:rPr>
            </w:pPr>
            <w:r w:rsidRPr="005A5A5C">
              <w:rPr>
                <w:rFonts w:asciiTheme="majorHAnsi" w:hAnsiTheme="majorHAnsi" w:cs="Arial"/>
                <w:iCs/>
                <w:sz w:val="20"/>
                <w:szCs w:val="20"/>
                <w:lang w:eastAsia="en-US"/>
              </w:rPr>
              <w:t>Konzultačné a implementačné služby pre tovar uvedený v položkách P1 – P5</w:t>
            </w:r>
          </w:p>
        </w:tc>
        <w:tc>
          <w:tcPr>
            <w:tcW w:w="1276" w:type="dxa"/>
            <w:tcBorders>
              <w:top w:val="single" w:sz="8" w:space="0" w:color="auto"/>
              <w:left w:val="single" w:sz="8" w:space="0" w:color="auto"/>
              <w:bottom w:val="single" w:sz="8" w:space="0" w:color="auto"/>
              <w:right w:val="single" w:sz="8" w:space="0" w:color="auto"/>
            </w:tcBorders>
            <w:vAlign w:val="center"/>
          </w:tcPr>
          <w:p w14:paraId="38C09BFF" w14:textId="77777777" w:rsidR="005A5A5C" w:rsidRPr="009E62A4" w:rsidRDefault="005A5A5C" w:rsidP="005A5A5C">
            <w:pPr>
              <w:pStyle w:val="Predmetkomentra"/>
              <w:jc w:val="center"/>
              <w:rPr>
                <w:rFonts w:asciiTheme="majorHAnsi" w:hAnsiTheme="majorHAnsi" w:cs="Arial"/>
                <w:b w:val="0"/>
                <w:bCs w:val="0"/>
              </w:rPr>
            </w:pPr>
            <w:r w:rsidRPr="009E62A4">
              <w:rPr>
                <w:rFonts w:asciiTheme="majorHAnsi" w:hAnsiTheme="majorHAnsi" w:cs="Arial"/>
                <w:b w:val="0"/>
                <w:bCs w:val="0"/>
              </w:rPr>
              <w:t>400 hodín</w:t>
            </w:r>
          </w:p>
        </w:tc>
        <w:tc>
          <w:tcPr>
            <w:tcW w:w="1559" w:type="dxa"/>
            <w:tcBorders>
              <w:top w:val="single" w:sz="8" w:space="0" w:color="auto"/>
              <w:left w:val="single" w:sz="8" w:space="0" w:color="auto"/>
              <w:bottom w:val="single" w:sz="8" w:space="0" w:color="auto"/>
              <w:right w:val="single" w:sz="8" w:space="0" w:color="auto"/>
            </w:tcBorders>
            <w:vAlign w:val="center"/>
          </w:tcPr>
          <w:p w14:paraId="502D5450" w14:textId="77777777" w:rsidR="005A5A5C" w:rsidRPr="009E62A4" w:rsidRDefault="005A5A5C" w:rsidP="005A5A5C">
            <w:pPr>
              <w:rPr>
                <w:rFonts w:asciiTheme="majorHAnsi" w:hAnsiTheme="majorHAnsi" w:cs="Arial"/>
                <w:iCs/>
                <w:sz w:val="20"/>
                <w:szCs w:val="20"/>
              </w:rPr>
            </w:pPr>
          </w:p>
        </w:tc>
        <w:tc>
          <w:tcPr>
            <w:tcW w:w="1701" w:type="dxa"/>
            <w:tcBorders>
              <w:top w:val="single" w:sz="8" w:space="0" w:color="auto"/>
              <w:left w:val="single" w:sz="8" w:space="0" w:color="auto"/>
              <w:bottom w:val="single" w:sz="12" w:space="0" w:color="auto"/>
              <w:right w:val="single" w:sz="8" w:space="0" w:color="auto"/>
            </w:tcBorders>
            <w:vAlign w:val="center"/>
          </w:tcPr>
          <w:p w14:paraId="76085042" w14:textId="77777777" w:rsidR="005A5A5C" w:rsidRPr="009E62A4" w:rsidRDefault="005A5A5C" w:rsidP="005A5A5C">
            <w:pPr>
              <w:rPr>
                <w:rFonts w:asciiTheme="majorHAnsi" w:hAnsiTheme="majorHAnsi" w:cs="Arial"/>
                <w:iCs/>
                <w:sz w:val="20"/>
                <w:szCs w:val="20"/>
              </w:rPr>
            </w:pPr>
          </w:p>
        </w:tc>
      </w:tr>
      <w:tr w:rsidR="005A5A5C" w:rsidRPr="00432DCD" w14:paraId="050002E0" w14:textId="77777777" w:rsidTr="009E62A4">
        <w:trPr>
          <w:trHeight w:val="260"/>
        </w:trPr>
        <w:tc>
          <w:tcPr>
            <w:tcW w:w="7938" w:type="dxa"/>
            <w:gridSpan w:val="4"/>
            <w:tcBorders>
              <w:top w:val="single" w:sz="4" w:space="0" w:color="auto"/>
              <w:left w:val="single" w:sz="8" w:space="0" w:color="auto"/>
              <w:bottom w:val="single" w:sz="4" w:space="0" w:color="auto"/>
              <w:right w:val="single" w:sz="12" w:space="0" w:color="auto"/>
            </w:tcBorders>
            <w:shd w:val="clear" w:color="auto" w:fill="C0C0C0"/>
            <w:noWrap/>
            <w:vAlign w:val="center"/>
          </w:tcPr>
          <w:p w14:paraId="57CABAC5" w14:textId="77777777" w:rsidR="005A5A5C" w:rsidRPr="009E62A4" w:rsidRDefault="005A5A5C" w:rsidP="005A5A5C">
            <w:pPr>
              <w:jc w:val="center"/>
              <w:rPr>
                <w:rFonts w:asciiTheme="majorHAnsi" w:hAnsiTheme="majorHAnsi" w:cs="Arial"/>
                <w:bCs/>
                <w:sz w:val="20"/>
                <w:szCs w:val="20"/>
              </w:rPr>
            </w:pPr>
          </w:p>
          <w:p w14:paraId="358178FE" w14:textId="77777777" w:rsidR="005A5A5C" w:rsidRPr="009E62A4" w:rsidRDefault="005A5A5C" w:rsidP="005A5A5C">
            <w:pPr>
              <w:tabs>
                <w:tab w:val="left" w:pos="567"/>
              </w:tabs>
              <w:jc w:val="both"/>
              <w:rPr>
                <w:rFonts w:asciiTheme="majorHAnsi" w:hAnsiTheme="majorHAnsi" w:cs="Arial"/>
                <w:sz w:val="20"/>
                <w:szCs w:val="20"/>
              </w:rPr>
            </w:pPr>
            <w:r w:rsidRPr="009E62A4">
              <w:rPr>
                <w:rFonts w:asciiTheme="majorHAnsi" w:hAnsiTheme="majorHAnsi" w:cs="Arial"/>
                <w:b/>
                <w:sz w:val="20"/>
                <w:szCs w:val="20"/>
              </w:rPr>
              <w:t>Cena spolu za predmet zákazky v eurách bez DPH</w:t>
            </w:r>
            <w:r w:rsidRPr="009E62A4">
              <w:rPr>
                <w:rFonts w:asciiTheme="majorHAnsi" w:hAnsiTheme="majorHAnsi" w:cs="Arial"/>
                <w:sz w:val="20"/>
                <w:szCs w:val="20"/>
              </w:rPr>
              <w:t>.</w:t>
            </w:r>
          </w:p>
          <w:p w14:paraId="176BFD52" w14:textId="0C83C0A0" w:rsidR="005A5A5C" w:rsidRPr="009E62A4" w:rsidRDefault="005A5A5C" w:rsidP="005A5A5C">
            <w:pPr>
              <w:rPr>
                <w:rFonts w:asciiTheme="majorHAnsi" w:hAnsiTheme="majorHAnsi" w:cs="Arial"/>
                <w:b/>
                <w:bCs/>
                <w:sz w:val="20"/>
                <w:szCs w:val="20"/>
              </w:rPr>
            </w:pPr>
            <w:r w:rsidRPr="009E62A4">
              <w:rPr>
                <w:rFonts w:asciiTheme="majorHAnsi" w:hAnsiTheme="majorHAnsi" w:cs="Arial"/>
                <w:b/>
                <w:bCs/>
                <w:sz w:val="20"/>
                <w:szCs w:val="20"/>
              </w:rPr>
              <w:t xml:space="preserve"> </w:t>
            </w:r>
          </w:p>
          <w:p w14:paraId="24E1FFE4" w14:textId="77777777" w:rsidR="005A5A5C" w:rsidRPr="009E62A4" w:rsidRDefault="005A5A5C" w:rsidP="005A5A5C">
            <w:pPr>
              <w:jc w:val="center"/>
              <w:rPr>
                <w:rFonts w:asciiTheme="majorHAnsi" w:hAnsiTheme="majorHAnsi" w:cs="Arial"/>
                <w:bCs/>
                <w:sz w:val="20"/>
                <w:szCs w:val="20"/>
              </w:rPr>
            </w:pPr>
          </w:p>
        </w:tc>
        <w:tc>
          <w:tcPr>
            <w:tcW w:w="1701" w:type="dxa"/>
            <w:tcBorders>
              <w:top w:val="single" w:sz="12" w:space="0" w:color="auto"/>
              <w:left w:val="single" w:sz="12" w:space="0" w:color="auto"/>
              <w:bottom w:val="single" w:sz="12" w:space="0" w:color="auto"/>
              <w:right w:val="single" w:sz="12" w:space="0" w:color="auto"/>
            </w:tcBorders>
            <w:vAlign w:val="center"/>
          </w:tcPr>
          <w:p w14:paraId="0D22A426" w14:textId="77777777" w:rsidR="005A5A5C" w:rsidRPr="009E62A4" w:rsidRDefault="005A5A5C" w:rsidP="005A5A5C">
            <w:pPr>
              <w:jc w:val="right"/>
              <w:rPr>
                <w:rFonts w:asciiTheme="majorHAnsi" w:hAnsiTheme="majorHAnsi" w:cs="Arial"/>
                <w:i/>
                <w:iCs/>
                <w:sz w:val="20"/>
                <w:szCs w:val="20"/>
              </w:rPr>
            </w:pPr>
          </w:p>
        </w:tc>
      </w:tr>
    </w:tbl>
    <w:p w14:paraId="7DC52318" w14:textId="77777777" w:rsidR="00D41372" w:rsidRPr="00CD5D7F" w:rsidRDefault="00D41372" w:rsidP="00360982">
      <w:pPr>
        <w:spacing w:line="276" w:lineRule="auto"/>
        <w:jc w:val="both"/>
        <w:rPr>
          <w:rFonts w:asciiTheme="majorHAnsi" w:hAnsiTheme="majorHAnsi" w:cs="Arial"/>
          <w:color w:val="C00000"/>
          <w:sz w:val="20"/>
          <w:szCs w:val="20"/>
        </w:rPr>
      </w:pPr>
    </w:p>
    <w:p w14:paraId="250370E2" w14:textId="1AC8F1AE" w:rsidR="00E64221" w:rsidRPr="00E64221" w:rsidRDefault="00E64221" w:rsidP="00E64221">
      <w:pPr>
        <w:jc w:val="both"/>
        <w:rPr>
          <w:rFonts w:asciiTheme="majorHAnsi" w:hAnsiTheme="majorHAnsi" w:cs="Arial"/>
          <w:b/>
          <w:sz w:val="18"/>
          <w:szCs w:val="18"/>
        </w:rPr>
      </w:pPr>
      <w:r w:rsidRPr="00E64221">
        <w:rPr>
          <w:rFonts w:asciiTheme="majorHAnsi" w:hAnsiTheme="majorHAnsi" w:cs="Arial"/>
          <w:b/>
          <w:sz w:val="18"/>
          <w:szCs w:val="18"/>
        </w:rPr>
        <w:t xml:space="preserve">Cena spolu za predmet zákazky  sa vypočíta </w:t>
      </w:r>
      <w:r w:rsidR="009E62A4">
        <w:rPr>
          <w:rFonts w:asciiTheme="majorHAnsi" w:hAnsiTheme="majorHAnsi" w:cs="Arial"/>
          <w:b/>
          <w:sz w:val="18"/>
          <w:szCs w:val="18"/>
        </w:rPr>
        <w:t>ako súčet cien polo</w:t>
      </w:r>
      <w:r w:rsidR="00B5516E">
        <w:rPr>
          <w:rFonts w:asciiTheme="majorHAnsi" w:hAnsiTheme="majorHAnsi" w:cs="Arial"/>
          <w:b/>
          <w:sz w:val="18"/>
          <w:szCs w:val="18"/>
        </w:rPr>
        <w:t>ž</w:t>
      </w:r>
      <w:r w:rsidR="009E62A4">
        <w:rPr>
          <w:rFonts w:asciiTheme="majorHAnsi" w:hAnsiTheme="majorHAnsi" w:cs="Arial"/>
          <w:b/>
          <w:sz w:val="18"/>
          <w:szCs w:val="18"/>
        </w:rPr>
        <w:t xml:space="preserve">iek P1 </w:t>
      </w:r>
      <w:r w:rsidR="00B5516E">
        <w:rPr>
          <w:rFonts w:asciiTheme="majorHAnsi" w:hAnsiTheme="majorHAnsi" w:cs="Arial"/>
          <w:b/>
          <w:sz w:val="18"/>
          <w:szCs w:val="18"/>
        </w:rPr>
        <w:t>- P6, t.j. (</w:t>
      </w:r>
      <w:r w:rsidR="009E62A4">
        <w:rPr>
          <w:rFonts w:asciiTheme="majorHAnsi" w:hAnsiTheme="majorHAnsi" w:cs="Arial"/>
          <w:b/>
          <w:sz w:val="18"/>
          <w:szCs w:val="18"/>
        </w:rPr>
        <w:t xml:space="preserve"> P1 + P2 .... + P6</w:t>
      </w:r>
      <w:r w:rsidR="00B5516E">
        <w:rPr>
          <w:rFonts w:asciiTheme="majorHAnsi" w:hAnsiTheme="majorHAnsi" w:cs="Arial"/>
          <w:b/>
          <w:sz w:val="18"/>
          <w:szCs w:val="18"/>
        </w:rPr>
        <w:t>)</w:t>
      </w:r>
      <w:r w:rsidRPr="00E64221">
        <w:rPr>
          <w:rFonts w:asciiTheme="majorHAnsi" w:hAnsiTheme="majorHAnsi" w:cs="Arial"/>
          <w:b/>
          <w:sz w:val="18"/>
          <w:szCs w:val="18"/>
        </w:rPr>
        <w:t xml:space="preserve"> v eurách bez DPH.  </w:t>
      </w:r>
    </w:p>
    <w:p w14:paraId="72B43A6B" w14:textId="77777777" w:rsidR="002377BD" w:rsidRPr="00076944" w:rsidRDefault="002377BD" w:rsidP="00360982">
      <w:pPr>
        <w:spacing w:line="276" w:lineRule="auto"/>
        <w:jc w:val="both"/>
        <w:rPr>
          <w:rFonts w:asciiTheme="majorHAnsi" w:hAnsiTheme="majorHAnsi" w:cs="Arial"/>
          <w:sz w:val="20"/>
          <w:szCs w:val="20"/>
        </w:rPr>
      </w:pPr>
    </w:p>
    <w:p w14:paraId="357454F8" w14:textId="77777777" w:rsidR="000C64D1" w:rsidRPr="00076944" w:rsidRDefault="000C64D1" w:rsidP="000C64D1">
      <w:pPr>
        <w:spacing w:line="276" w:lineRule="auto"/>
        <w:jc w:val="both"/>
        <w:rPr>
          <w:rFonts w:asciiTheme="majorHAnsi" w:hAnsiTheme="majorHAnsi" w:cs="Arial"/>
          <w:sz w:val="20"/>
          <w:szCs w:val="20"/>
        </w:rPr>
      </w:pPr>
    </w:p>
    <w:p w14:paraId="4AEC7DAB" w14:textId="77777777" w:rsidR="000C64D1" w:rsidRPr="00076944" w:rsidRDefault="000C64D1" w:rsidP="000C64D1">
      <w:pPr>
        <w:spacing w:line="276" w:lineRule="auto"/>
        <w:jc w:val="both"/>
        <w:rPr>
          <w:rFonts w:asciiTheme="majorHAnsi" w:hAnsiTheme="majorHAnsi" w:cs="Arial"/>
          <w:sz w:val="20"/>
          <w:szCs w:val="20"/>
        </w:rPr>
      </w:pPr>
    </w:p>
    <w:p w14:paraId="6D9DDF36" w14:textId="77777777" w:rsidR="000C64D1" w:rsidRPr="00076944" w:rsidRDefault="000C64D1" w:rsidP="000C64D1">
      <w:pPr>
        <w:pStyle w:val="Title"/>
        <w:spacing w:line="276" w:lineRule="auto"/>
        <w:jc w:val="both"/>
        <w:rPr>
          <w:rFonts w:asciiTheme="majorHAnsi" w:hAnsiTheme="majorHAnsi"/>
          <w:sz w:val="20"/>
          <w:szCs w:val="20"/>
          <w:lang w:val="de-AT"/>
        </w:rPr>
      </w:pPr>
      <w:r w:rsidRPr="00076944">
        <w:rPr>
          <w:rFonts w:asciiTheme="majorHAnsi" w:hAnsiTheme="majorHAnsi"/>
          <w:b/>
          <w:sz w:val="20"/>
          <w:szCs w:val="20"/>
          <w:lang w:val="de-AT"/>
        </w:rPr>
        <w:t>Nie som platcom DPH</w:t>
      </w:r>
      <w:r w:rsidRPr="00076944">
        <w:rPr>
          <w:rFonts w:asciiTheme="majorHAnsi" w:hAnsiTheme="majorHAnsi"/>
          <w:sz w:val="20"/>
          <w:szCs w:val="20"/>
          <w:lang w:val="de-AT"/>
        </w:rPr>
        <w:t xml:space="preserve"> – uvedie iba uchádzač, ktorý nie je platcom DPH!</w:t>
      </w:r>
    </w:p>
    <w:p w14:paraId="5C890F81" w14:textId="77777777" w:rsidR="000C64D1" w:rsidRPr="00076944" w:rsidRDefault="000C64D1" w:rsidP="000C64D1">
      <w:pPr>
        <w:spacing w:line="276" w:lineRule="auto"/>
        <w:rPr>
          <w:rFonts w:asciiTheme="majorHAnsi" w:hAnsiTheme="majorHAnsi" w:cs="Arial"/>
          <w:b/>
          <w:sz w:val="20"/>
          <w:szCs w:val="20"/>
        </w:rPr>
      </w:pPr>
    </w:p>
    <w:p w14:paraId="1124AF7E" w14:textId="77777777" w:rsidR="000C64D1" w:rsidRPr="00076944" w:rsidRDefault="000C64D1" w:rsidP="000C64D1">
      <w:pPr>
        <w:spacing w:line="276" w:lineRule="auto"/>
        <w:rPr>
          <w:rFonts w:asciiTheme="majorHAnsi" w:hAnsiTheme="majorHAnsi" w:cs="Arial"/>
          <w:sz w:val="20"/>
          <w:szCs w:val="20"/>
        </w:rPr>
      </w:pPr>
    </w:p>
    <w:p w14:paraId="476D3044" w14:textId="77777777" w:rsidR="000C64D1" w:rsidRPr="00076944" w:rsidRDefault="000C64D1" w:rsidP="000C64D1">
      <w:pPr>
        <w:spacing w:line="276" w:lineRule="auto"/>
        <w:rPr>
          <w:rFonts w:asciiTheme="majorHAnsi" w:hAnsiTheme="majorHAnsi" w:cs="Arial"/>
          <w:sz w:val="20"/>
          <w:szCs w:val="20"/>
        </w:rPr>
      </w:pPr>
    </w:p>
    <w:p w14:paraId="42E18316" w14:textId="77777777" w:rsidR="000C64D1" w:rsidRPr="00076944" w:rsidRDefault="000C64D1" w:rsidP="000C64D1">
      <w:pPr>
        <w:keepNext/>
        <w:spacing w:line="276" w:lineRule="auto"/>
        <w:jc w:val="both"/>
        <w:outlineLvl w:val="8"/>
        <w:rPr>
          <w:rFonts w:asciiTheme="majorHAnsi" w:hAnsiTheme="majorHAnsi" w:cs="Arial"/>
          <w:bCs/>
          <w:sz w:val="20"/>
          <w:szCs w:val="20"/>
        </w:rPr>
      </w:pPr>
      <w:r w:rsidRPr="00076944">
        <w:rPr>
          <w:rFonts w:asciiTheme="majorHAnsi" w:hAnsiTheme="majorHAnsi" w:cs="Arial"/>
          <w:bCs/>
          <w:i/>
          <w:sz w:val="20"/>
          <w:szCs w:val="20"/>
        </w:rPr>
        <w:t>V ……………….…….., dňa ....................</w:t>
      </w:r>
      <w:r w:rsidRPr="00076944">
        <w:rPr>
          <w:rFonts w:asciiTheme="majorHAnsi" w:hAnsiTheme="majorHAnsi" w:cs="Arial"/>
          <w:bCs/>
          <w:i/>
          <w:sz w:val="20"/>
          <w:szCs w:val="20"/>
        </w:rPr>
        <w:tab/>
      </w:r>
      <w:r w:rsidRPr="00076944">
        <w:rPr>
          <w:rFonts w:asciiTheme="majorHAnsi" w:hAnsiTheme="majorHAnsi" w:cs="Arial"/>
          <w:b/>
          <w:bCs/>
          <w:sz w:val="20"/>
          <w:szCs w:val="20"/>
        </w:rPr>
        <w:tab/>
      </w:r>
      <w:r w:rsidRPr="00076944">
        <w:rPr>
          <w:rFonts w:asciiTheme="majorHAnsi" w:hAnsiTheme="majorHAnsi" w:cs="Arial"/>
          <w:b/>
          <w:bCs/>
          <w:sz w:val="20"/>
          <w:szCs w:val="20"/>
        </w:rPr>
        <w:tab/>
      </w:r>
      <w:r w:rsidRPr="00076944">
        <w:rPr>
          <w:rFonts w:asciiTheme="majorHAnsi" w:hAnsiTheme="majorHAnsi" w:cs="Arial"/>
          <w:bCs/>
          <w:sz w:val="20"/>
          <w:szCs w:val="20"/>
        </w:rPr>
        <w:t>……………………………….......................</w:t>
      </w:r>
    </w:p>
    <w:p w14:paraId="606EA96C" w14:textId="4E7F51BE" w:rsidR="000C64D1" w:rsidRPr="00076944" w:rsidRDefault="000C64D1" w:rsidP="000C64D1">
      <w:pPr>
        <w:spacing w:line="276" w:lineRule="auto"/>
        <w:rPr>
          <w:rFonts w:asciiTheme="majorHAnsi" w:hAnsiTheme="majorHAnsi" w:cs="Arial"/>
          <w:sz w:val="20"/>
          <w:szCs w:val="20"/>
        </w:rPr>
      </w:pPr>
      <w:r w:rsidRPr="00076944">
        <w:rPr>
          <w:rFonts w:asciiTheme="majorHAnsi" w:hAnsiTheme="majorHAnsi" w:cs="Arial"/>
          <w:i/>
          <w:sz w:val="20"/>
          <w:szCs w:val="20"/>
        </w:rPr>
        <w:sym w:font="Symbol" w:char="F05B"/>
      </w:r>
      <w:r w:rsidRPr="00076944">
        <w:rPr>
          <w:rFonts w:asciiTheme="majorHAnsi" w:hAnsiTheme="majorHAnsi" w:cs="Arial"/>
          <w:i/>
          <w:sz w:val="20"/>
          <w:szCs w:val="20"/>
        </w:rPr>
        <w:t>uviesť miesto a dátum podpisu</w:t>
      </w:r>
      <w:r w:rsidRPr="00076944">
        <w:rPr>
          <w:rFonts w:asciiTheme="majorHAnsi" w:hAnsiTheme="majorHAnsi" w:cs="Arial"/>
          <w:i/>
          <w:sz w:val="20"/>
          <w:szCs w:val="20"/>
        </w:rPr>
        <w:sym w:font="Symbol" w:char="F05D"/>
      </w:r>
      <w:r w:rsidRPr="00076944">
        <w:rPr>
          <w:rFonts w:asciiTheme="majorHAnsi" w:hAnsiTheme="majorHAnsi" w:cs="Arial"/>
          <w:i/>
          <w:sz w:val="20"/>
          <w:szCs w:val="20"/>
        </w:rPr>
        <w:tab/>
      </w:r>
      <w:r w:rsidRPr="00076944">
        <w:rPr>
          <w:rFonts w:asciiTheme="majorHAnsi" w:hAnsiTheme="majorHAnsi" w:cs="Arial"/>
          <w:i/>
          <w:sz w:val="20"/>
          <w:szCs w:val="20"/>
        </w:rPr>
        <w:tab/>
      </w:r>
      <w:r w:rsidRPr="00076944">
        <w:rPr>
          <w:rFonts w:asciiTheme="majorHAnsi" w:hAnsiTheme="majorHAnsi" w:cs="Arial"/>
          <w:i/>
          <w:sz w:val="20"/>
          <w:szCs w:val="20"/>
        </w:rPr>
        <w:tab/>
      </w:r>
      <w:r w:rsidRPr="00076944">
        <w:rPr>
          <w:rFonts w:asciiTheme="majorHAnsi" w:hAnsiTheme="majorHAnsi" w:cs="Arial"/>
          <w:i/>
          <w:sz w:val="20"/>
          <w:szCs w:val="20"/>
        </w:rPr>
        <w:sym w:font="Symbol" w:char="F05B"/>
      </w:r>
      <w:r w:rsidRPr="00076944">
        <w:rPr>
          <w:rFonts w:asciiTheme="majorHAnsi" w:hAnsiTheme="majorHAnsi" w:cs="Arial"/>
          <w:i/>
          <w:sz w:val="20"/>
          <w:szCs w:val="20"/>
        </w:rPr>
        <w:t>vypísať meno, priezvisko a funkciu</w:t>
      </w:r>
    </w:p>
    <w:p w14:paraId="10668A8D" w14:textId="77777777" w:rsidR="000C64D1" w:rsidRPr="00076944" w:rsidRDefault="000C64D1" w:rsidP="000C64D1">
      <w:pPr>
        <w:spacing w:line="276" w:lineRule="auto"/>
        <w:ind w:left="4963" w:firstLine="709"/>
        <w:jc w:val="both"/>
        <w:rPr>
          <w:rFonts w:asciiTheme="majorHAnsi" w:hAnsiTheme="majorHAnsi" w:cs="Arial"/>
          <w:i/>
          <w:sz w:val="20"/>
          <w:szCs w:val="20"/>
        </w:rPr>
      </w:pPr>
      <w:r w:rsidRPr="00076944">
        <w:rPr>
          <w:rFonts w:asciiTheme="majorHAnsi" w:hAnsiTheme="majorHAnsi" w:cs="Arial"/>
          <w:i/>
          <w:sz w:val="20"/>
          <w:szCs w:val="20"/>
        </w:rPr>
        <w:t>oprávnenej osoby uchádzača</w:t>
      </w:r>
      <w:r w:rsidRPr="00076944">
        <w:rPr>
          <w:rFonts w:asciiTheme="majorHAnsi" w:hAnsiTheme="majorHAnsi" w:cs="Arial"/>
          <w:i/>
          <w:sz w:val="20"/>
          <w:szCs w:val="20"/>
        </w:rPr>
        <w:sym w:font="Symbol" w:char="F05D"/>
      </w:r>
    </w:p>
    <w:p w14:paraId="48DDEF6E" w14:textId="77777777" w:rsidR="000C64D1" w:rsidRPr="00076944"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5372F3F" w14:textId="77777777" w:rsidR="000C64D1" w:rsidRPr="00076944"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311C4706" w14:textId="77777777" w:rsidR="000C64D1" w:rsidRPr="00076944"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24DD816E" w14:textId="77777777" w:rsidR="000C64D1" w:rsidRPr="00076944"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66D6218C" w14:textId="77777777" w:rsidR="000C64D1" w:rsidRPr="00076944"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3FD1E09C" w14:textId="77777777" w:rsidR="000C64D1" w:rsidRPr="00076944"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71A297F6" w14:textId="77777777" w:rsidR="000C64D1" w:rsidRPr="00076944"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5ACA9AA" w14:textId="77777777" w:rsidR="000C64D1" w:rsidRPr="00076944"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r w:rsidRPr="00076944">
        <w:rPr>
          <w:rFonts w:asciiTheme="majorHAnsi" w:hAnsiTheme="majorHAnsi" w:cs="Arial"/>
          <w:i/>
          <w:sz w:val="20"/>
          <w:szCs w:val="20"/>
        </w:rPr>
        <w:t>Poznámka:</w:t>
      </w:r>
    </w:p>
    <w:p w14:paraId="4BF58472" w14:textId="77777777" w:rsidR="000C64D1" w:rsidRPr="00076944" w:rsidRDefault="000C64D1" w:rsidP="00830749">
      <w:pPr>
        <w:pStyle w:val="ListParagraph"/>
        <w:numPr>
          <w:ilvl w:val="1"/>
          <w:numId w:val="26"/>
        </w:numPr>
        <w:tabs>
          <w:tab w:val="clear" w:pos="1440"/>
        </w:tabs>
        <w:spacing w:after="0"/>
        <w:ind w:left="567" w:hanging="567"/>
        <w:jc w:val="both"/>
        <w:rPr>
          <w:rFonts w:asciiTheme="majorHAnsi" w:hAnsiTheme="majorHAnsi" w:cs="Arial"/>
          <w:i/>
          <w:sz w:val="20"/>
          <w:szCs w:val="20"/>
        </w:rPr>
      </w:pPr>
      <w:r w:rsidRPr="00076944">
        <w:rPr>
          <w:rFonts w:asciiTheme="majorHAnsi" w:hAnsiTheme="majorHAnsi" w:cs="Arial"/>
          <w:i/>
          <w:sz w:val="20"/>
          <w:szCs w:val="20"/>
        </w:rPr>
        <w:t>dátum musí byť aktuálny vo vzťahu ku dňu uplynutia lehoty na predkladanie ponúk,</w:t>
      </w:r>
    </w:p>
    <w:p w14:paraId="24E6F144" w14:textId="77777777" w:rsidR="000C64D1" w:rsidRPr="00076944" w:rsidRDefault="000C64D1" w:rsidP="00830749">
      <w:pPr>
        <w:pStyle w:val="ListParagraph"/>
        <w:numPr>
          <w:ilvl w:val="1"/>
          <w:numId w:val="26"/>
        </w:numPr>
        <w:tabs>
          <w:tab w:val="clear" w:pos="1440"/>
        </w:tabs>
        <w:spacing w:after="0"/>
        <w:ind w:left="567" w:hanging="567"/>
        <w:jc w:val="both"/>
        <w:rPr>
          <w:rFonts w:asciiTheme="majorHAnsi" w:hAnsiTheme="majorHAnsi" w:cs="Arial"/>
          <w:i/>
          <w:sz w:val="20"/>
          <w:szCs w:val="20"/>
        </w:rPr>
      </w:pPr>
      <w:r w:rsidRPr="00076944">
        <w:rPr>
          <w:rFonts w:asciiTheme="majorHAnsi" w:eastAsia="SimSun" w:hAnsiTheme="majorHAnsi" w:cs="Arial"/>
          <w:i/>
          <w:snapToGrid w:val="0"/>
          <w:sz w:val="20"/>
          <w:szCs w:val="20"/>
        </w:rPr>
        <w:t>podpis uchádzača alebo osoby oprávnenej konať za uchádzača</w:t>
      </w:r>
    </w:p>
    <w:p w14:paraId="4AC28E1A" w14:textId="77777777" w:rsidR="000C64D1" w:rsidRPr="00076944" w:rsidRDefault="000C64D1" w:rsidP="000C64D1">
      <w:pPr>
        <w:spacing w:line="276" w:lineRule="auto"/>
        <w:rPr>
          <w:rFonts w:asciiTheme="majorHAnsi" w:eastAsia="SimSun" w:hAnsiTheme="majorHAnsi" w:cs="Arial"/>
          <w:i/>
          <w:snapToGrid w:val="0"/>
          <w:sz w:val="20"/>
          <w:szCs w:val="20"/>
        </w:rPr>
        <w:sectPr w:rsidR="000C64D1" w:rsidRPr="00076944" w:rsidSect="00324D72">
          <w:headerReference w:type="default" r:id="rId26"/>
          <w:footerReference w:type="default" r:id="rId27"/>
          <w:headerReference w:type="first" r:id="rId28"/>
          <w:pgSz w:w="11906" w:h="16838" w:code="9"/>
          <w:pgMar w:top="1418" w:right="1134" w:bottom="1134" w:left="1134" w:header="709" w:footer="759" w:gutter="0"/>
          <w:pgNumType w:start="19" w:chapSep="period"/>
          <w:cols w:space="708"/>
          <w:docGrid w:linePitch="360"/>
        </w:sectPr>
      </w:pPr>
      <w:r w:rsidRPr="00076944">
        <w:rPr>
          <w:rFonts w:asciiTheme="majorHAnsi" w:eastAsia="SimSun" w:hAnsiTheme="majorHAnsi" w:cs="Arial"/>
          <w:i/>
          <w:snapToGrid w:val="0"/>
          <w:sz w:val="20"/>
          <w:szCs w:val="20"/>
        </w:rPr>
        <w:t xml:space="preserve">(v prípade skupiny dodávateľov </w:t>
      </w:r>
      <w:r w:rsidRPr="00076944">
        <w:rPr>
          <w:rFonts w:asciiTheme="majorHAnsi" w:eastAsia="SimSun" w:hAnsiTheme="majorHAnsi" w:cs="Arial"/>
          <w:i/>
          <w:snapToGrid w:val="0"/>
          <w:sz w:val="20"/>
          <w:szCs w:val="20"/>
          <w:u w:val="single"/>
        </w:rPr>
        <w:t>podpis každého člena skupiny</w:t>
      </w:r>
      <w:r w:rsidRPr="00076944">
        <w:rPr>
          <w:rFonts w:asciiTheme="majorHAnsi" w:eastAsia="SimSun" w:hAnsiTheme="majorHAnsi" w:cs="Arial"/>
          <w:i/>
          <w:snapToGrid w:val="0"/>
          <w:sz w:val="20"/>
          <w:szCs w:val="20"/>
        </w:rPr>
        <w:t xml:space="preserve"> dodávateľov alebo osoby oprávnenej konať za každého člena skupiny dodávateľov)</w:t>
      </w:r>
    </w:p>
    <w:p w14:paraId="4D8BEE33" w14:textId="77777777" w:rsidR="00AE3306" w:rsidRPr="00076944" w:rsidRDefault="00AE3306" w:rsidP="00FF6650">
      <w:pPr>
        <w:spacing w:line="276" w:lineRule="auto"/>
        <w:jc w:val="both"/>
        <w:rPr>
          <w:rFonts w:asciiTheme="majorHAnsi" w:eastAsia="SimSun" w:hAnsiTheme="majorHAnsi" w:cs="Arial"/>
          <w:i/>
          <w:snapToGrid w:val="0"/>
          <w:sz w:val="20"/>
          <w:szCs w:val="20"/>
        </w:rPr>
      </w:pPr>
    </w:p>
    <w:p w14:paraId="6FCCC730" w14:textId="77777777" w:rsidR="00E124AA" w:rsidRPr="00076944" w:rsidRDefault="00E124AA" w:rsidP="000410E4">
      <w:pPr>
        <w:spacing w:line="276" w:lineRule="auto"/>
        <w:jc w:val="right"/>
        <w:rPr>
          <w:rFonts w:asciiTheme="majorHAnsi" w:hAnsiTheme="majorHAnsi" w:cs="Arial"/>
          <w:b/>
          <w:bCs/>
          <w:sz w:val="20"/>
          <w:szCs w:val="20"/>
        </w:rPr>
      </w:pPr>
      <w:r w:rsidRPr="00076944">
        <w:rPr>
          <w:rFonts w:asciiTheme="majorHAnsi" w:hAnsiTheme="majorHAnsi" w:cs="Arial"/>
          <w:b/>
          <w:sz w:val="20"/>
          <w:szCs w:val="20"/>
        </w:rPr>
        <w:t>B.</w:t>
      </w:r>
      <w:r w:rsidRPr="00076944">
        <w:rPr>
          <w:rFonts w:asciiTheme="majorHAnsi" w:hAnsiTheme="majorHAnsi" w:cs="Arial"/>
          <w:b/>
          <w:bCs/>
          <w:sz w:val="20"/>
          <w:szCs w:val="20"/>
        </w:rPr>
        <w:t xml:space="preserve"> </w:t>
      </w:r>
      <w:r w:rsidRPr="00076944">
        <w:rPr>
          <w:rFonts w:asciiTheme="majorHAnsi" w:hAnsiTheme="majorHAnsi" w:cs="Arial"/>
          <w:b/>
          <w:bCs/>
          <w:i/>
          <w:sz w:val="20"/>
          <w:szCs w:val="20"/>
        </w:rPr>
        <w:t>OPIS PREDMETU ZÁKAZKY</w:t>
      </w:r>
    </w:p>
    <w:p w14:paraId="1E0279B8" w14:textId="77777777" w:rsidR="002774F5" w:rsidRPr="00076944" w:rsidRDefault="002774F5" w:rsidP="00387B7D">
      <w:pPr>
        <w:spacing w:line="276" w:lineRule="auto"/>
        <w:rPr>
          <w:rFonts w:asciiTheme="majorHAnsi" w:hAnsiTheme="majorHAnsi" w:cs="Arial"/>
          <w:b/>
          <w:bCs/>
          <w:sz w:val="20"/>
          <w:szCs w:val="20"/>
        </w:rPr>
      </w:pPr>
    </w:p>
    <w:p w14:paraId="6AFAF986" w14:textId="569722AE" w:rsidR="00A90656" w:rsidRPr="00A67FE6" w:rsidRDefault="00E124AA" w:rsidP="00830749">
      <w:pPr>
        <w:keepNext/>
        <w:numPr>
          <w:ilvl w:val="0"/>
          <w:numId w:val="28"/>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Vymedzenie predmetu zákazky</w:t>
      </w:r>
      <w:bookmarkStart w:id="25" w:name="RANGE_A7"/>
      <w:bookmarkStart w:id="26" w:name="RANGE_A16"/>
      <w:bookmarkStart w:id="27" w:name="RANGE_A20"/>
      <w:bookmarkStart w:id="28" w:name="RANGE_A25"/>
      <w:bookmarkStart w:id="29" w:name="RANGE_A32"/>
      <w:bookmarkStart w:id="30" w:name="RANGE_A43"/>
      <w:bookmarkStart w:id="31" w:name="RANGE_A44"/>
      <w:bookmarkStart w:id="32" w:name="RANGE_A45"/>
      <w:bookmarkStart w:id="33" w:name="RANGE_A46"/>
      <w:bookmarkStart w:id="34" w:name="RANGE_A56"/>
      <w:bookmarkStart w:id="35" w:name="RANGE_A57"/>
      <w:bookmarkStart w:id="36" w:name="_Toc234050292"/>
      <w:bookmarkStart w:id="37" w:name="_Toc288546623"/>
      <w:bookmarkStart w:id="38" w:name="_Hlk503420177"/>
      <w:bookmarkEnd w:id="25"/>
      <w:bookmarkEnd w:id="26"/>
      <w:bookmarkEnd w:id="27"/>
      <w:bookmarkEnd w:id="28"/>
      <w:bookmarkEnd w:id="29"/>
      <w:bookmarkEnd w:id="30"/>
      <w:bookmarkEnd w:id="31"/>
      <w:bookmarkEnd w:id="32"/>
      <w:bookmarkEnd w:id="33"/>
      <w:bookmarkEnd w:id="34"/>
      <w:bookmarkEnd w:id="35"/>
    </w:p>
    <w:p w14:paraId="0F71CE4B" w14:textId="2CC8B0E2" w:rsidR="00B06C1D" w:rsidRPr="00201164" w:rsidRDefault="00A67FE6" w:rsidP="00830749">
      <w:pPr>
        <w:pStyle w:val="ListParagraph"/>
        <w:numPr>
          <w:ilvl w:val="1"/>
          <w:numId w:val="28"/>
        </w:numPr>
        <w:shd w:val="clear" w:color="auto" w:fill="FFFFFF" w:themeFill="background1"/>
        <w:spacing w:after="0" w:line="240" w:lineRule="auto"/>
        <w:ind w:left="567" w:hanging="567"/>
        <w:jc w:val="both"/>
        <w:rPr>
          <w:rFonts w:asciiTheme="majorHAnsi" w:hAnsiTheme="majorHAnsi" w:cs="Arial"/>
          <w:sz w:val="20"/>
          <w:szCs w:val="20"/>
        </w:rPr>
      </w:pPr>
      <w:r w:rsidRPr="00201164">
        <w:rPr>
          <w:rFonts w:asciiTheme="majorHAnsi" w:hAnsiTheme="majorHAnsi" w:cs="Arial"/>
          <w:sz w:val="20"/>
          <w:szCs w:val="20"/>
        </w:rPr>
        <w:t>Predmetom zákazky je</w:t>
      </w:r>
      <w:r w:rsidR="00CA535B" w:rsidRPr="00201164">
        <w:rPr>
          <w:rFonts w:asciiTheme="majorHAnsi" w:hAnsiTheme="majorHAnsi" w:cs="Arial"/>
          <w:sz w:val="20"/>
          <w:szCs w:val="20"/>
        </w:rPr>
        <w:t>:</w:t>
      </w:r>
    </w:p>
    <w:p w14:paraId="5DD7C48B" w14:textId="2739F4B4" w:rsidR="001333A3" w:rsidRPr="00201164" w:rsidRDefault="00BF5F46" w:rsidP="00830749">
      <w:pPr>
        <w:pStyle w:val="ListParagraph"/>
        <w:numPr>
          <w:ilvl w:val="2"/>
          <w:numId w:val="28"/>
        </w:numPr>
        <w:shd w:val="clear" w:color="auto" w:fill="FFFFFF" w:themeFill="background1"/>
        <w:spacing w:after="0" w:line="240" w:lineRule="auto"/>
        <w:ind w:left="1418" w:hanging="851"/>
        <w:jc w:val="both"/>
        <w:rPr>
          <w:rFonts w:ascii="Cambria" w:hAnsi="Cambria" w:cs="Arial"/>
          <w:sz w:val="20"/>
          <w:szCs w:val="20"/>
        </w:rPr>
      </w:pPr>
      <w:r w:rsidRPr="001146A7">
        <w:rPr>
          <w:rFonts w:ascii="Cambria" w:hAnsi="Cambria" w:cs="Arial"/>
          <w:b/>
          <w:bCs/>
          <w:sz w:val="20"/>
          <w:szCs w:val="20"/>
        </w:rPr>
        <w:t>d</w:t>
      </w:r>
      <w:r w:rsidR="001333A3" w:rsidRPr="001146A7">
        <w:rPr>
          <w:rFonts w:ascii="Cambria" w:hAnsi="Cambria" w:cs="Arial"/>
          <w:b/>
          <w:bCs/>
          <w:sz w:val="20"/>
          <w:szCs w:val="20"/>
        </w:rPr>
        <w:t>odanie</w:t>
      </w:r>
      <w:r w:rsidRPr="001146A7">
        <w:rPr>
          <w:rFonts w:ascii="Cambria" w:hAnsi="Cambria" w:cs="Arial"/>
          <w:b/>
          <w:bCs/>
          <w:sz w:val="20"/>
          <w:szCs w:val="20"/>
        </w:rPr>
        <w:t xml:space="preserve"> tovaru</w:t>
      </w:r>
      <w:r>
        <w:rPr>
          <w:rFonts w:ascii="Cambria" w:hAnsi="Cambria" w:cs="Arial"/>
          <w:sz w:val="20"/>
          <w:szCs w:val="20"/>
        </w:rPr>
        <w:t>, t.</w:t>
      </w:r>
      <w:r w:rsidR="00750826">
        <w:rPr>
          <w:rFonts w:ascii="Cambria" w:hAnsi="Cambria" w:cs="Arial"/>
          <w:sz w:val="20"/>
          <w:szCs w:val="20"/>
        </w:rPr>
        <w:t xml:space="preserve"> </w:t>
      </w:r>
      <w:r>
        <w:rPr>
          <w:rFonts w:ascii="Cambria" w:hAnsi="Cambria" w:cs="Arial"/>
          <w:sz w:val="20"/>
          <w:szCs w:val="20"/>
        </w:rPr>
        <w:t xml:space="preserve">j. dodanie </w:t>
      </w:r>
      <w:r w:rsidR="001333A3" w:rsidRPr="00201164">
        <w:rPr>
          <w:rFonts w:ascii="Cambria" w:hAnsi="Cambria" w:cs="Arial"/>
          <w:sz w:val="20"/>
          <w:szCs w:val="20"/>
        </w:rPr>
        <w:t xml:space="preserve">tokenov RSA,  používateľskej licencie RSA a </w:t>
      </w:r>
      <w:r w:rsidR="001333A3" w:rsidRPr="00201164">
        <w:rPr>
          <w:rFonts w:ascii="Cambria" w:hAnsi="Cambria" w:cs="Arial"/>
          <w:iCs/>
          <w:sz w:val="20"/>
          <w:szCs w:val="20"/>
        </w:rPr>
        <w:t xml:space="preserve">podpory výrobcu pre používateľskú licenciu RSA, v tomto </w:t>
      </w:r>
      <w:r w:rsidR="001333A3" w:rsidRPr="00201164">
        <w:rPr>
          <w:rFonts w:ascii="Cambria" w:hAnsi="Cambria" w:cs="Arial"/>
          <w:sz w:val="20"/>
          <w:szCs w:val="20"/>
        </w:rPr>
        <w:t> rozsahu a špecifikáci</w:t>
      </w:r>
      <w:r w:rsidR="004313B0">
        <w:rPr>
          <w:rFonts w:ascii="Cambria" w:hAnsi="Cambria" w:cs="Arial"/>
          <w:sz w:val="20"/>
          <w:szCs w:val="20"/>
        </w:rPr>
        <w:t>e</w:t>
      </w:r>
      <w:r w:rsidR="001333A3" w:rsidRPr="00201164">
        <w:rPr>
          <w:rFonts w:ascii="Cambria" w:hAnsi="Cambria" w:cs="Arial"/>
          <w:sz w:val="20"/>
          <w:szCs w:val="20"/>
        </w:rPr>
        <w:t>:</w:t>
      </w:r>
    </w:p>
    <w:p w14:paraId="35CFA6C3" w14:textId="748923F3" w:rsidR="00C67AAE" w:rsidRPr="00201164" w:rsidRDefault="001E18CB" w:rsidP="00830749">
      <w:pPr>
        <w:pStyle w:val="ListParagraph"/>
        <w:numPr>
          <w:ilvl w:val="3"/>
          <w:numId w:val="28"/>
        </w:numPr>
        <w:shd w:val="clear" w:color="auto" w:fill="FFFFFF" w:themeFill="background1"/>
        <w:spacing w:after="0" w:line="240" w:lineRule="auto"/>
        <w:jc w:val="both"/>
        <w:rPr>
          <w:rFonts w:ascii="Cambria" w:hAnsi="Cambria" w:cs="Arial"/>
          <w:sz w:val="20"/>
          <w:szCs w:val="20"/>
        </w:rPr>
      </w:pPr>
      <w:r>
        <w:rPr>
          <w:rFonts w:ascii="Cambria" w:hAnsi="Cambria"/>
          <w:sz w:val="20"/>
          <w:szCs w:val="20"/>
        </w:rPr>
        <w:t xml:space="preserve">– </w:t>
      </w:r>
      <w:r w:rsidR="001333A3" w:rsidRPr="00201164">
        <w:rPr>
          <w:rFonts w:ascii="Cambria" w:hAnsi="Cambria"/>
          <w:sz w:val="20"/>
          <w:szCs w:val="20"/>
        </w:rPr>
        <w:t xml:space="preserve">23 balíkov  tokenov RSA </w:t>
      </w:r>
      <w:proofErr w:type="spellStart"/>
      <w:r w:rsidR="001333A3" w:rsidRPr="00201164">
        <w:rPr>
          <w:rFonts w:ascii="Cambria" w:hAnsi="Cambria"/>
          <w:sz w:val="20"/>
          <w:szCs w:val="20"/>
        </w:rPr>
        <w:t>SecurID</w:t>
      </w:r>
      <w:proofErr w:type="spellEnd"/>
      <w:r w:rsidR="001333A3" w:rsidRPr="00201164">
        <w:rPr>
          <w:rFonts w:ascii="Cambria" w:hAnsi="Cambria"/>
          <w:sz w:val="20"/>
          <w:szCs w:val="20"/>
        </w:rPr>
        <w:t xml:space="preserve"> SID700 s platnosťou 3 roky (1 balík</w:t>
      </w:r>
      <w:r w:rsidR="00C67AAE" w:rsidRPr="00201164">
        <w:rPr>
          <w:rFonts w:ascii="Cambria" w:hAnsi="Cambria"/>
          <w:iCs/>
          <w:sz w:val="20"/>
          <w:szCs w:val="20"/>
          <w:lang w:eastAsia="sk-SK"/>
        </w:rPr>
        <w:t xml:space="preserve"> = 50</w:t>
      </w:r>
      <w:r w:rsidR="00750826">
        <w:rPr>
          <w:rFonts w:ascii="Cambria" w:hAnsi="Cambria"/>
          <w:iCs/>
          <w:sz w:val="20"/>
          <w:szCs w:val="20"/>
          <w:lang w:eastAsia="sk-SK"/>
        </w:rPr>
        <w:t xml:space="preserve"> </w:t>
      </w:r>
      <w:r w:rsidR="00C67AAE" w:rsidRPr="00201164">
        <w:rPr>
          <w:rFonts w:ascii="Cambria" w:hAnsi="Cambria"/>
          <w:iCs/>
          <w:sz w:val="20"/>
          <w:szCs w:val="20"/>
          <w:lang w:eastAsia="sk-SK"/>
        </w:rPr>
        <w:t>ks),</w:t>
      </w:r>
    </w:p>
    <w:p w14:paraId="492CF238" w14:textId="75F76347" w:rsidR="00C67AAE" w:rsidRPr="00201164" w:rsidRDefault="00750826" w:rsidP="00830749">
      <w:pPr>
        <w:pStyle w:val="ListParagraph"/>
        <w:numPr>
          <w:ilvl w:val="3"/>
          <w:numId w:val="28"/>
        </w:numPr>
        <w:shd w:val="clear" w:color="auto" w:fill="FFFFFF" w:themeFill="background1"/>
        <w:spacing w:after="0" w:line="240" w:lineRule="auto"/>
        <w:jc w:val="both"/>
        <w:rPr>
          <w:rFonts w:ascii="Cambria" w:hAnsi="Cambria" w:cs="Arial"/>
          <w:sz w:val="20"/>
          <w:szCs w:val="20"/>
        </w:rPr>
      </w:pPr>
      <w:r>
        <w:rPr>
          <w:rFonts w:ascii="Cambria" w:hAnsi="Cambria"/>
          <w:sz w:val="20"/>
          <w:szCs w:val="20"/>
        </w:rPr>
        <w:t>–</w:t>
      </w:r>
      <w:r w:rsidR="000444C0">
        <w:rPr>
          <w:rFonts w:ascii="Cambria" w:hAnsi="Cambria"/>
          <w:sz w:val="20"/>
          <w:szCs w:val="20"/>
        </w:rPr>
        <w:t xml:space="preserve"> </w:t>
      </w:r>
      <w:r w:rsidR="00C67AAE" w:rsidRPr="00201164">
        <w:rPr>
          <w:rFonts w:ascii="Cambria" w:hAnsi="Cambria"/>
          <w:sz w:val="20"/>
          <w:szCs w:val="20"/>
        </w:rPr>
        <w:t>100</w:t>
      </w:r>
      <w:r>
        <w:rPr>
          <w:rFonts w:ascii="Cambria" w:hAnsi="Cambria"/>
          <w:sz w:val="20"/>
          <w:szCs w:val="20"/>
        </w:rPr>
        <w:t xml:space="preserve"> </w:t>
      </w:r>
      <w:r w:rsidR="00C67AAE" w:rsidRPr="00201164">
        <w:rPr>
          <w:rFonts w:ascii="Cambria" w:hAnsi="Cambria"/>
          <w:sz w:val="20"/>
          <w:szCs w:val="20"/>
        </w:rPr>
        <w:t xml:space="preserve">ks tokenov RSA </w:t>
      </w:r>
      <w:proofErr w:type="spellStart"/>
      <w:r w:rsidR="00C67AAE" w:rsidRPr="00201164">
        <w:rPr>
          <w:rFonts w:ascii="Cambria" w:hAnsi="Cambria"/>
          <w:sz w:val="20"/>
          <w:szCs w:val="20"/>
        </w:rPr>
        <w:t>SecurID</w:t>
      </w:r>
      <w:proofErr w:type="spellEnd"/>
      <w:r w:rsidR="00C67AAE" w:rsidRPr="00201164">
        <w:rPr>
          <w:rFonts w:ascii="Cambria" w:hAnsi="Cambria"/>
          <w:sz w:val="20"/>
          <w:szCs w:val="20"/>
        </w:rPr>
        <w:t xml:space="preserve"> Software Token </w:t>
      </w:r>
      <w:proofErr w:type="spellStart"/>
      <w:r w:rsidR="00C67AAE" w:rsidRPr="00201164">
        <w:rPr>
          <w:rFonts w:ascii="Cambria" w:hAnsi="Cambria"/>
          <w:sz w:val="20"/>
          <w:szCs w:val="20"/>
        </w:rPr>
        <w:t>Seeds</w:t>
      </w:r>
      <w:proofErr w:type="spellEnd"/>
      <w:r w:rsidR="00C67AAE" w:rsidRPr="00201164">
        <w:rPr>
          <w:rFonts w:ascii="Cambria" w:hAnsi="Cambria"/>
          <w:sz w:val="20"/>
          <w:szCs w:val="20"/>
        </w:rPr>
        <w:t xml:space="preserve"> s platnosťou 3 roky,</w:t>
      </w:r>
    </w:p>
    <w:p w14:paraId="7897F30B" w14:textId="4C35042F" w:rsidR="00C67AAE" w:rsidRPr="00201164" w:rsidRDefault="001E18CB" w:rsidP="00830749">
      <w:pPr>
        <w:pStyle w:val="ListParagraph"/>
        <w:numPr>
          <w:ilvl w:val="3"/>
          <w:numId w:val="28"/>
        </w:numPr>
        <w:shd w:val="clear" w:color="auto" w:fill="FFFFFF" w:themeFill="background1"/>
        <w:spacing w:after="0" w:line="240" w:lineRule="auto"/>
        <w:jc w:val="both"/>
        <w:rPr>
          <w:rFonts w:ascii="Cambria" w:hAnsi="Cambria" w:cs="Arial"/>
          <w:sz w:val="20"/>
          <w:szCs w:val="20"/>
        </w:rPr>
      </w:pPr>
      <w:r>
        <w:rPr>
          <w:rFonts w:ascii="Cambria" w:hAnsi="Cambria"/>
          <w:sz w:val="20"/>
          <w:szCs w:val="20"/>
        </w:rPr>
        <w:t xml:space="preserve">– </w:t>
      </w:r>
      <w:r w:rsidR="00C67AAE" w:rsidRPr="00201164">
        <w:rPr>
          <w:rFonts w:ascii="Cambria" w:hAnsi="Cambria"/>
          <w:sz w:val="20"/>
          <w:szCs w:val="20"/>
        </w:rPr>
        <w:t xml:space="preserve">8 balíkov používateľských licencií RSA </w:t>
      </w:r>
      <w:proofErr w:type="spellStart"/>
      <w:r w:rsidR="00C67AAE" w:rsidRPr="00201164">
        <w:rPr>
          <w:rFonts w:ascii="Cambria" w:hAnsi="Cambria"/>
          <w:sz w:val="20"/>
          <w:szCs w:val="20"/>
        </w:rPr>
        <w:t>Authentication</w:t>
      </w:r>
      <w:proofErr w:type="spellEnd"/>
      <w:r w:rsidR="00C67AAE" w:rsidRPr="00201164">
        <w:rPr>
          <w:rFonts w:ascii="Cambria" w:hAnsi="Cambria"/>
          <w:sz w:val="20"/>
          <w:szCs w:val="20"/>
        </w:rPr>
        <w:t xml:space="preserve"> Manager </w:t>
      </w:r>
      <w:bookmarkStart w:id="39" w:name="_Hlk42770580"/>
      <w:r w:rsidR="00C67AAE" w:rsidRPr="00201164">
        <w:rPr>
          <w:rFonts w:ascii="Cambria" w:hAnsi="Cambria"/>
          <w:sz w:val="20"/>
          <w:szCs w:val="20"/>
        </w:rPr>
        <w:t>(1 balík</w:t>
      </w:r>
      <w:r w:rsidR="00C67AAE" w:rsidRPr="00201164">
        <w:rPr>
          <w:rFonts w:ascii="Cambria" w:hAnsi="Cambria"/>
          <w:iCs/>
          <w:sz w:val="20"/>
          <w:szCs w:val="20"/>
          <w:lang w:eastAsia="sk-SK"/>
        </w:rPr>
        <w:t xml:space="preserve"> = 50</w:t>
      </w:r>
      <w:r w:rsidR="00750826">
        <w:rPr>
          <w:rFonts w:ascii="Cambria" w:hAnsi="Cambria"/>
          <w:iCs/>
          <w:sz w:val="20"/>
          <w:szCs w:val="20"/>
          <w:lang w:eastAsia="sk-SK"/>
        </w:rPr>
        <w:t xml:space="preserve"> </w:t>
      </w:r>
      <w:r w:rsidR="00C67AAE" w:rsidRPr="00201164">
        <w:rPr>
          <w:rFonts w:ascii="Cambria" w:hAnsi="Cambria"/>
          <w:iCs/>
          <w:sz w:val="20"/>
          <w:szCs w:val="20"/>
          <w:lang w:eastAsia="sk-SK"/>
        </w:rPr>
        <w:t>ks),</w:t>
      </w:r>
      <w:bookmarkEnd w:id="39"/>
    </w:p>
    <w:p w14:paraId="21567BA5" w14:textId="28EE4FEC" w:rsidR="00C67AAE" w:rsidRPr="00201164" w:rsidRDefault="001E18CB" w:rsidP="005646F0">
      <w:pPr>
        <w:pStyle w:val="ListParagraph"/>
        <w:numPr>
          <w:ilvl w:val="3"/>
          <w:numId w:val="28"/>
        </w:numPr>
        <w:shd w:val="clear" w:color="auto" w:fill="FFFFFF" w:themeFill="background1"/>
        <w:spacing w:after="0" w:line="240" w:lineRule="auto"/>
        <w:rPr>
          <w:rFonts w:ascii="Cambria" w:hAnsi="Cambria" w:cs="Arial"/>
          <w:sz w:val="20"/>
          <w:szCs w:val="20"/>
        </w:rPr>
      </w:pPr>
      <w:r>
        <w:rPr>
          <w:rFonts w:ascii="Cambria" w:hAnsi="Cambria"/>
          <w:sz w:val="20"/>
          <w:szCs w:val="20"/>
        </w:rPr>
        <w:t xml:space="preserve">– </w:t>
      </w:r>
      <w:r w:rsidR="00C67AAE" w:rsidRPr="00201164">
        <w:rPr>
          <w:rFonts w:ascii="Cambria" w:hAnsi="Cambria"/>
          <w:sz w:val="20"/>
          <w:szCs w:val="20"/>
        </w:rPr>
        <w:t xml:space="preserve">16 balíkov ročnej podpory výrobcu </w:t>
      </w:r>
      <w:r w:rsidR="001146A7">
        <w:rPr>
          <w:rFonts w:ascii="Cambria" w:hAnsi="Cambria"/>
          <w:sz w:val="20"/>
          <w:szCs w:val="20"/>
        </w:rPr>
        <w:t xml:space="preserve">pre </w:t>
      </w:r>
      <w:r w:rsidR="00C67AAE" w:rsidRPr="00201164">
        <w:rPr>
          <w:rFonts w:ascii="Cambria" w:hAnsi="Cambria"/>
          <w:sz w:val="20"/>
          <w:szCs w:val="20"/>
        </w:rPr>
        <w:t>používateľsk</w:t>
      </w:r>
      <w:r w:rsidR="001146A7">
        <w:rPr>
          <w:rFonts w:ascii="Cambria" w:hAnsi="Cambria"/>
          <w:sz w:val="20"/>
          <w:szCs w:val="20"/>
        </w:rPr>
        <w:t>é</w:t>
      </w:r>
      <w:r w:rsidR="00C67AAE" w:rsidRPr="00201164">
        <w:rPr>
          <w:rFonts w:ascii="Cambria" w:hAnsi="Cambria"/>
          <w:sz w:val="20"/>
          <w:szCs w:val="20"/>
        </w:rPr>
        <w:t xml:space="preserve"> licenci</w:t>
      </w:r>
      <w:r w:rsidR="001146A7">
        <w:rPr>
          <w:rFonts w:ascii="Cambria" w:hAnsi="Cambria"/>
          <w:sz w:val="20"/>
          <w:szCs w:val="20"/>
        </w:rPr>
        <w:t>e</w:t>
      </w:r>
      <w:r w:rsidR="00C67AAE" w:rsidRPr="00201164">
        <w:rPr>
          <w:rFonts w:ascii="Cambria" w:hAnsi="Cambria"/>
          <w:sz w:val="20"/>
          <w:szCs w:val="20"/>
        </w:rPr>
        <w:t xml:space="preserve"> RSA </w:t>
      </w:r>
      <w:r w:rsidR="004736A6">
        <w:rPr>
          <w:rFonts w:ascii="Cambria" w:hAnsi="Cambria"/>
          <w:sz w:val="20"/>
          <w:szCs w:val="20"/>
        </w:rPr>
        <w:t xml:space="preserve"> </w:t>
      </w:r>
      <w:proofErr w:type="spellStart"/>
      <w:r w:rsidR="00C67AAE" w:rsidRPr="00201164">
        <w:rPr>
          <w:rFonts w:ascii="Cambria" w:hAnsi="Cambria"/>
          <w:sz w:val="20"/>
          <w:szCs w:val="20"/>
        </w:rPr>
        <w:t>Authentication</w:t>
      </w:r>
      <w:proofErr w:type="spellEnd"/>
      <w:r w:rsidR="00C67AAE" w:rsidRPr="00201164">
        <w:rPr>
          <w:rFonts w:ascii="Cambria" w:hAnsi="Cambria"/>
          <w:sz w:val="20"/>
          <w:szCs w:val="20"/>
        </w:rPr>
        <w:t xml:space="preserve"> Manager</w:t>
      </w:r>
      <w:r w:rsidR="001146A7">
        <w:rPr>
          <w:rFonts w:ascii="Cambria" w:hAnsi="Cambria"/>
          <w:sz w:val="20"/>
          <w:szCs w:val="20"/>
        </w:rPr>
        <w:t xml:space="preserve"> </w:t>
      </w:r>
      <w:r w:rsidR="001146A7" w:rsidRPr="00201164">
        <w:rPr>
          <w:rFonts w:ascii="Cambria" w:hAnsi="Cambria"/>
          <w:sz w:val="20"/>
          <w:szCs w:val="20"/>
        </w:rPr>
        <w:t>(1 balík</w:t>
      </w:r>
      <w:r w:rsidR="001146A7" w:rsidRPr="00201164">
        <w:rPr>
          <w:rFonts w:ascii="Cambria" w:hAnsi="Cambria"/>
          <w:iCs/>
          <w:sz w:val="20"/>
          <w:szCs w:val="20"/>
          <w:lang w:eastAsia="sk-SK"/>
        </w:rPr>
        <w:t xml:space="preserve"> = </w:t>
      </w:r>
      <w:r w:rsidR="001146A7">
        <w:rPr>
          <w:rFonts w:ascii="Cambria" w:hAnsi="Cambria"/>
          <w:iCs/>
          <w:sz w:val="20"/>
          <w:szCs w:val="20"/>
          <w:lang w:eastAsia="sk-SK"/>
        </w:rPr>
        <w:t>1</w:t>
      </w:r>
      <w:r w:rsidR="001146A7" w:rsidRPr="00201164">
        <w:rPr>
          <w:rFonts w:ascii="Cambria" w:hAnsi="Cambria"/>
          <w:iCs/>
          <w:sz w:val="20"/>
          <w:szCs w:val="20"/>
          <w:lang w:eastAsia="sk-SK"/>
        </w:rPr>
        <w:t>50ks)</w:t>
      </w:r>
      <w:r w:rsidR="00C67AAE" w:rsidRPr="00201164">
        <w:rPr>
          <w:rFonts w:ascii="Cambria" w:hAnsi="Cambria"/>
          <w:sz w:val="20"/>
          <w:szCs w:val="20"/>
        </w:rPr>
        <w:t xml:space="preserve">, </w:t>
      </w:r>
    </w:p>
    <w:p w14:paraId="429FB6C3" w14:textId="597CEA33" w:rsidR="001333A3" w:rsidRPr="00944855" w:rsidRDefault="001E18CB" w:rsidP="00830749">
      <w:pPr>
        <w:pStyle w:val="ListParagraph"/>
        <w:numPr>
          <w:ilvl w:val="3"/>
          <w:numId w:val="28"/>
        </w:numPr>
        <w:shd w:val="clear" w:color="auto" w:fill="FFFFFF" w:themeFill="background1"/>
        <w:spacing w:after="0" w:line="240" w:lineRule="auto"/>
        <w:jc w:val="both"/>
        <w:rPr>
          <w:rFonts w:ascii="Cambria" w:hAnsi="Cambria" w:cs="Arial"/>
          <w:sz w:val="20"/>
          <w:szCs w:val="20"/>
        </w:rPr>
      </w:pPr>
      <w:r>
        <w:rPr>
          <w:rFonts w:ascii="Cambria" w:hAnsi="Cambria"/>
          <w:sz w:val="20"/>
          <w:szCs w:val="20"/>
        </w:rPr>
        <w:t xml:space="preserve">– </w:t>
      </w:r>
      <w:r w:rsidR="00C67AAE" w:rsidRPr="00201164">
        <w:rPr>
          <w:rFonts w:ascii="Cambria" w:hAnsi="Cambria"/>
          <w:sz w:val="20"/>
          <w:szCs w:val="20"/>
        </w:rPr>
        <w:t>16 balíkov ročnej podpory výrobcu pre používateľsk</w:t>
      </w:r>
      <w:r w:rsidR="001146A7">
        <w:rPr>
          <w:rFonts w:ascii="Cambria" w:hAnsi="Cambria"/>
          <w:sz w:val="20"/>
          <w:szCs w:val="20"/>
        </w:rPr>
        <w:t>é</w:t>
      </w:r>
      <w:r w:rsidR="00C67AAE" w:rsidRPr="00201164">
        <w:rPr>
          <w:rFonts w:ascii="Cambria" w:hAnsi="Cambria"/>
          <w:sz w:val="20"/>
          <w:szCs w:val="20"/>
        </w:rPr>
        <w:t xml:space="preserve"> licenci</w:t>
      </w:r>
      <w:r w:rsidR="001146A7">
        <w:rPr>
          <w:rFonts w:ascii="Cambria" w:hAnsi="Cambria"/>
          <w:sz w:val="20"/>
          <w:szCs w:val="20"/>
        </w:rPr>
        <w:t>e</w:t>
      </w:r>
      <w:r w:rsidR="00C67AAE" w:rsidRPr="00201164">
        <w:rPr>
          <w:rFonts w:ascii="Cambria" w:hAnsi="Cambria"/>
          <w:sz w:val="20"/>
          <w:szCs w:val="20"/>
        </w:rPr>
        <w:t xml:space="preserve"> RSA </w:t>
      </w:r>
      <w:proofErr w:type="spellStart"/>
      <w:r w:rsidR="00C67AAE" w:rsidRPr="00201164">
        <w:rPr>
          <w:rFonts w:ascii="Cambria" w:hAnsi="Cambria"/>
          <w:sz w:val="20"/>
          <w:szCs w:val="20"/>
        </w:rPr>
        <w:t>Authentication</w:t>
      </w:r>
      <w:proofErr w:type="spellEnd"/>
      <w:r w:rsidR="00C67AAE" w:rsidRPr="00201164">
        <w:rPr>
          <w:rFonts w:ascii="Cambria" w:hAnsi="Cambria"/>
          <w:sz w:val="20"/>
          <w:szCs w:val="20"/>
        </w:rPr>
        <w:t xml:space="preserve"> Manager</w:t>
      </w:r>
      <w:r w:rsidR="001146A7">
        <w:rPr>
          <w:rFonts w:ascii="Cambria" w:hAnsi="Cambria"/>
          <w:sz w:val="20"/>
          <w:szCs w:val="20"/>
        </w:rPr>
        <w:t xml:space="preserve"> </w:t>
      </w:r>
      <w:r w:rsidR="001146A7" w:rsidRPr="00201164">
        <w:rPr>
          <w:rFonts w:ascii="Cambria" w:hAnsi="Cambria"/>
          <w:sz w:val="20"/>
          <w:szCs w:val="20"/>
        </w:rPr>
        <w:t>(1 balík</w:t>
      </w:r>
      <w:r w:rsidR="001146A7" w:rsidRPr="00201164">
        <w:rPr>
          <w:rFonts w:ascii="Cambria" w:hAnsi="Cambria"/>
          <w:iCs/>
          <w:sz w:val="20"/>
          <w:szCs w:val="20"/>
          <w:lang w:eastAsia="sk-SK"/>
        </w:rPr>
        <w:t xml:space="preserve"> = 50ks),</w:t>
      </w:r>
      <w:r w:rsidR="00C67AAE" w:rsidRPr="00201164">
        <w:rPr>
          <w:rFonts w:ascii="Cambria" w:hAnsi="Cambria"/>
          <w:sz w:val="20"/>
          <w:szCs w:val="20"/>
        </w:rPr>
        <w:t xml:space="preserve"> </w:t>
      </w:r>
      <w:r w:rsidR="001333A3" w:rsidRPr="00201164">
        <w:rPr>
          <w:rFonts w:ascii="Cambria" w:hAnsi="Cambria"/>
          <w:sz w:val="20"/>
          <w:szCs w:val="20"/>
        </w:rPr>
        <w:t xml:space="preserve">  </w:t>
      </w:r>
    </w:p>
    <w:p w14:paraId="267ED138" w14:textId="76988C4C" w:rsidR="00944855" w:rsidRPr="000444C0" w:rsidRDefault="000444C0" w:rsidP="000444C0">
      <w:pPr>
        <w:ind w:left="1418"/>
        <w:jc w:val="both"/>
        <w:rPr>
          <w:rFonts w:asciiTheme="majorHAnsi" w:hAnsiTheme="majorHAnsi" w:cs="Arial"/>
          <w:sz w:val="20"/>
          <w:szCs w:val="20"/>
        </w:rPr>
      </w:pPr>
      <w:r>
        <w:rPr>
          <w:rFonts w:ascii="Cambria" w:hAnsi="Cambria" w:cs="Arial"/>
          <w:sz w:val="20"/>
          <w:szCs w:val="20"/>
        </w:rPr>
        <w:t>pričom</w:t>
      </w:r>
      <w:r w:rsidR="00944855" w:rsidRPr="000444C0">
        <w:rPr>
          <w:rFonts w:ascii="Cambria" w:hAnsi="Cambria" w:cs="Arial"/>
          <w:sz w:val="20"/>
          <w:szCs w:val="20"/>
        </w:rPr>
        <w:t xml:space="preserve"> súčasťou dodania </w:t>
      </w:r>
      <w:r>
        <w:rPr>
          <w:rFonts w:ascii="Cambria" w:hAnsi="Cambria" w:cs="Arial"/>
          <w:sz w:val="20"/>
          <w:szCs w:val="20"/>
        </w:rPr>
        <w:t xml:space="preserve">vyššie uvedeného predmetu zákazky </w:t>
      </w:r>
      <w:r w:rsidR="00944855" w:rsidRPr="000444C0">
        <w:rPr>
          <w:rFonts w:asciiTheme="majorHAnsi" w:hAnsiTheme="majorHAnsi" w:cs="Arial"/>
          <w:sz w:val="20"/>
          <w:szCs w:val="20"/>
        </w:rPr>
        <w:t xml:space="preserve">sú </w:t>
      </w:r>
      <w:r w:rsidR="00D32AF1">
        <w:rPr>
          <w:rFonts w:asciiTheme="majorHAnsi" w:hAnsiTheme="majorHAnsi" w:cs="Arial"/>
          <w:sz w:val="20"/>
          <w:szCs w:val="20"/>
        </w:rPr>
        <w:t xml:space="preserve">aj práce </w:t>
      </w:r>
      <w:r w:rsidR="00944855" w:rsidRPr="000444C0">
        <w:rPr>
          <w:rFonts w:asciiTheme="majorHAnsi" w:hAnsiTheme="majorHAnsi" w:cs="Arial"/>
          <w:sz w:val="20"/>
          <w:szCs w:val="20"/>
        </w:rPr>
        <w:t>súvisiace s ich aktiváciou na serveroch RSA Authentication Manager</w:t>
      </w:r>
      <w:r>
        <w:rPr>
          <w:rFonts w:asciiTheme="majorHAnsi" w:hAnsiTheme="majorHAnsi" w:cs="Arial"/>
          <w:sz w:val="20"/>
          <w:szCs w:val="20"/>
        </w:rPr>
        <w:t xml:space="preserve"> verejného obstarávateľa.</w:t>
      </w:r>
    </w:p>
    <w:p w14:paraId="21DBC083" w14:textId="689E6E9B" w:rsidR="00C67AAE" w:rsidRPr="00201164" w:rsidRDefault="000444C0" w:rsidP="00830749">
      <w:pPr>
        <w:pStyle w:val="ListParagraph"/>
        <w:numPr>
          <w:ilvl w:val="2"/>
          <w:numId w:val="28"/>
        </w:numPr>
        <w:shd w:val="clear" w:color="auto" w:fill="FFFFFF" w:themeFill="background1"/>
        <w:spacing w:after="0" w:line="240" w:lineRule="auto"/>
        <w:ind w:left="1418" w:hanging="851"/>
        <w:jc w:val="both"/>
        <w:rPr>
          <w:rFonts w:ascii="Cambria" w:hAnsi="Cambria" w:cs="Arial"/>
          <w:color w:val="FF0000"/>
          <w:sz w:val="20"/>
          <w:szCs w:val="20"/>
        </w:rPr>
      </w:pPr>
      <w:r w:rsidRPr="001146A7">
        <w:rPr>
          <w:rFonts w:ascii="Cambria" w:hAnsi="Cambria" w:cs="Arial"/>
          <w:b/>
          <w:bCs/>
          <w:sz w:val="20"/>
          <w:szCs w:val="20"/>
        </w:rPr>
        <w:t>p</w:t>
      </w:r>
      <w:r w:rsidR="00C67AAE" w:rsidRPr="001146A7">
        <w:rPr>
          <w:rFonts w:ascii="Cambria" w:hAnsi="Cambria" w:cs="Arial"/>
          <w:b/>
          <w:bCs/>
          <w:sz w:val="20"/>
          <w:szCs w:val="20"/>
        </w:rPr>
        <w:t xml:space="preserve">oskytovanie </w:t>
      </w:r>
      <w:r w:rsidR="00BF5F46" w:rsidRPr="001146A7">
        <w:rPr>
          <w:rFonts w:ascii="Cambria" w:hAnsi="Cambria" w:cs="Arial"/>
          <w:b/>
          <w:bCs/>
          <w:sz w:val="20"/>
          <w:szCs w:val="20"/>
        </w:rPr>
        <w:t>služby</w:t>
      </w:r>
      <w:r w:rsidR="00BF5F46">
        <w:rPr>
          <w:rFonts w:ascii="Cambria" w:hAnsi="Cambria" w:cs="Arial"/>
          <w:sz w:val="20"/>
          <w:szCs w:val="20"/>
        </w:rPr>
        <w:t>, t.</w:t>
      </w:r>
      <w:r w:rsidR="00750826">
        <w:rPr>
          <w:rFonts w:ascii="Cambria" w:hAnsi="Cambria" w:cs="Arial"/>
          <w:sz w:val="20"/>
          <w:szCs w:val="20"/>
        </w:rPr>
        <w:t xml:space="preserve"> </w:t>
      </w:r>
      <w:r w:rsidR="00BF5F46">
        <w:rPr>
          <w:rFonts w:ascii="Cambria" w:hAnsi="Cambria" w:cs="Arial"/>
          <w:sz w:val="20"/>
          <w:szCs w:val="20"/>
        </w:rPr>
        <w:t xml:space="preserve">j. poskytovanie </w:t>
      </w:r>
      <w:r w:rsidR="00C67AAE" w:rsidRPr="00C67AAE">
        <w:rPr>
          <w:rFonts w:ascii="Cambria" w:hAnsi="Cambria" w:cs="Arial"/>
          <w:sz w:val="20"/>
          <w:szCs w:val="20"/>
        </w:rPr>
        <w:t>konzultačných a implementačných služ</w:t>
      </w:r>
      <w:r w:rsidR="00BE70CA">
        <w:rPr>
          <w:rFonts w:ascii="Cambria" w:hAnsi="Cambria" w:cs="Arial"/>
          <w:sz w:val="20"/>
          <w:szCs w:val="20"/>
        </w:rPr>
        <w:t>ie</w:t>
      </w:r>
      <w:r w:rsidR="00C67AAE" w:rsidRPr="00C67AAE">
        <w:rPr>
          <w:rFonts w:ascii="Cambria" w:hAnsi="Cambria" w:cs="Arial"/>
          <w:sz w:val="20"/>
          <w:szCs w:val="20"/>
        </w:rPr>
        <w:t xml:space="preserve">b </w:t>
      </w:r>
      <w:r w:rsidR="00D32AF1">
        <w:rPr>
          <w:rFonts w:ascii="Cambria" w:hAnsi="Cambria" w:cs="Arial"/>
          <w:sz w:val="20"/>
          <w:szCs w:val="20"/>
        </w:rPr>
        <w:t>pre tovar</w:t>
      </w:r>
      <w:r w:rsidR="00C67AAE" w:rsidRPr="00C67AAE">
        <w:rPr>
          <w:rFonts w:ascii="Cambria" w:hAnsi="Cambria" w:cs="Arial"/>
          <w:sz w:val="20"/>
          <w:szCs w:val="20"/>
        </w:rPr>
        <w:t xml:space="preserve"> zákazky uvedený v bode 3</w:t>
      </w:r>
      <w:r w:rsidR="008174C1">
        <w:rPr>
          <w:rFonts w:ascii="Cambria" w:hAnsi="Cambria" w:cs="Arial"/>
          <w:sz w:val="20"/>
          <w:szCs w:val="20"/>
        </w:rPr>
        <w:t>8</w:t>
      </w:r>
      <w:r w:rsidR="00C67AAE" w:rsidRPr="00C67AAE">
        <w:rPr>
          <w:rFonts w:ascii="Cambria" w:hAnsi="Cambria" w:cs="Arial"/>
          <w:sz w:val="20"/>
          <w:szCs w:val="20"/>
        </w:rPr>
        <w:t xml:space="preserve">.1.1 týchto súťažných podkladov. </w:t>
      </w:r>
    </w:p>
    <w:p w14:paraId="2F63E7CA" w14:textId="5A5172AE" w:rsidR="00201164" w:rsidRPr="00BF5F46" w:rsidRDefault="00201164" w:rsidP="00830749">
      <w:pPr>
        <w:pStyle w:val="ListParagraph"/>
        <w:numPr>
          <w:ilvl w:val="1"/>
          <w:numId w:val="28"/>
        </w:numPr>
        <w:shd w:val="clear" w:color="auto" w:fill="FFFFFF" w:themeFill="background1"/>
        <w:spacing w:after="0" w:line="240" w:lineRule="auto"/>
        <w:ind w:left="567" w:hanging="567"/>
        <w:jc w:val="both"/>
        <w:rPr>
          <w:rFonts w:ascii="Cambria" w:hAnsi="Cambria" w:cs="Arial"/>
          <w:color w:val="FF0000"/>
          <w:sz w:val="20"/>
          <w:szCs w:val="20"/>
        </w:rPr>
      </w:pPr>
      <w:r w:rsidRPr="00201164">
        <w:rPr>
          <w:rFonts w:asciiTheme="majorHAnsi" w:hAnsiTheme="majorHAnsi" w:cs="Arial"/>
          <w:sz w:val="20"/>
          <w:szCs w:val="20"/>
        </w:rPr>
        <w:t>Predmet z</w:t>
      </w:r>
      <w:r>
        <w:rPr>
          <w:rFonts w:asciiTheme="majorHAnsi" w:hAnsiTheme="majorHAnsi" w:cs="Arial"/>
          <w:sz w:val="20"/>
          <w:szCs w:val="20"/>
        </w:rPr>
        <w:t xml:space="preserve">ákazky </w:t>
      </w:r>
      <w:r w:rsidRPr="00201164">
        <w:rPr>
          <w:rFonts w:asciiTheme="majorHAnsi" w:hAnsiTheme="majorHAnsi" w:cs="Arial"/>
          <w:sz w:val="20"/>
          <w:szCs w:val="20"/>
        </w:rPr>
        <w:t xml:space="preserve">bude realizovaný na základe písomných objednávok </w:t>
      </w:r>
      <w:r>
        <w:rPr>
          <w:rFonts w:asciiTheme="majorHAnsi" w:hAnsiTheme="majorHAnsi" w:cs="Arial"/>
          <w:sz w:val="20"/>
          <w:szCs w:val="20"/>
        </w:rPr>
        <w:t>verejného obstarávateľa</w:t>
      </w:r>
      <w:r w:rsidRPr="00201164">
        <w:rPr>
          <w:rFonts w:asciiTheme="majorHAnsi" w:hAnsiTheme="majorHAnsi" w:cs="Arial"/>
          <w:sz w:val="20"/>
          <w:szCs w:val="20"/>
        </w:rPr>
        <w:t xml:space="preserve"> potvrdených </w:t>
      </w:r>
      <w:r>
        <w:rPr>
          <w:rFonts w:asciiTheme="majorHAnsi" w:hAnsiTheme="majorHAnsi" w:cs="Arial"/>
          <w:sz w:val="20"/>
          <w:szCs w:val="20"/>
        </w:rPr>
        <w:t xml:space="preserve">uchádzačom. Verejný obstarávateľ </w:t>
      </w:r>
      <w:r w:rsidRPr="00201164">
        <w:rPr>
          <w:rFonts w:asciiTheme="majorHAnsi" w:hAnsiTheme="majorHAnsi" w:cs="Arial"/>
          <w:bCs/>
          <w:sz w:val="20"/>
          <w:szCs w:val="20"/>
        </w:rPr>
        <w:t>si vyhradzuje právo zadávať objednávky len v rozsahu jeho aktuálnej a reálnej potreby</w:t>
      </w:r>
      <w:r w:rsidRPr="00201164">
        <w:rPr>
          <w:rFonts w:asciiTheme="majorHAnsi" w:hAnsiTheme="majorHAnsi" w:cs="Arial"/>
          <w:sz w:val="20"/>
          <w:szCs w:val="20"/>
        </w:rPr>
        <w:t xml:space="preserve">, </w:t>
      </w:r>
      <w:r w:rsidRPr="00201164">
        <w:rPr>
          <w:rFonts w:asciiTheme="majorHAnsi" w:hAnsiTheme="majorHAnsi" w:cs="Arial"/>
          <w:bCs/>
          <w:sz w:val="20"/>
          <w:szCs w:val="20"/>
        </w:rPr>
        <w:t>prípadne aj jednotlivé</w:t>
      </w:r>
      <w:r>
        <w:rPr>
          <w:rFonts w:asciiTheme="majorHAnsi" w:hAnsiTheme="majorHAnsi" w:cs="Arial"/>
          <w:bCs/>
          <w:sz w:val="20"/>
          <w:szCs w:val="20"/>
        </w:rPr>
        <w:t xml:space="preserve"> predmety zákazky </w:t>
      </w:r>
      <w:r w:rsidRPr="00201164">
        <w:rPr>
          <w:rFonts w:asciiTheme="majorHAnsi" w:hAnsiTheme="majorHAnsi" w:cs="Arial"/>
          <w:bCs/>
          <w:sz w:val="20"/>
          <w:szCs w:val="20"/>
        </w:rPr>
        <w:t xml:space="preserve">nezadať, ak mu nevznikne potreba objednať </w:t>
      </w:r>
      <w:r>
        <w:rPr>
          <w:rFonts w:asciiTheme="majorHAnsi" w:hAnsiTheme="majorHAnsi" w:cs="Arial"/>
          <w:bCs/>
          <w:sz w:val="20"/>
          <w:szCs w:val="20"/>
        </w:rPr>
        <w:t>ich.</w:t>
      </w:r>
    </w:p>
    <w:p w14:paraId="01A95AA7" w14:textId="7DFEC067" w:rsidR="00BF5F46" w:rsidRPr="00BF5F46" w:rsidRDefault="00BF5F46" w:rsidP="00830749">
      <w:pPr>
        <w:pStyle w:val="ListParagraph"/>
        <w:numPr>
          <w:ilvl w:val="1"/>
          <w:numId w:val="28"/>
        </w:numPr>
        <w:shd w:val="clear" w:color="auto" w:fill="FFFFFF" w:themeFill="background1"/>
        <w:spacing w:after="0" w:line="240" w:lineRule="auto"/>
        <w:ind w:left="567" w:hanging="567"/>
        <w:jc w:val="both"/>
        <w:rPr>
          <w:rFonts w:ascii="Cambria" w:hAnsi="Cambria" w:cs="Arial"/>
          <w:color w:val="FF0000"/>
          <w:sz w:val="20"/>
          <w:szCs w:val="20"/>
        </w:rPr>
      </w:pPr>
      <w:r w:rsidRPr="00BF5F46">
        <w:rPr>
          <w:rFonts w:asciiTheme="majorHAnsi" w:hAnsiTheme="majorHAnsi" w:cs="Arial"/>
          <w:sz w:val="20"/>
          <w:szCs w:val="20"/>
        </w:rPr>
        <w:t xml:space="preserve">Verejný obstarávateľ požaduje  dodať tovar bez zbytočného odkladu, najneskôr do 20 pracovných dní odo dňa akceptácie príslušnej objednávky. </w:t>
      </w:r>
    </w:p>
    <w:p w14:paraId="31283385" w14:textId="01F3A01F" w:rsidR="00BF5F46" w:rsidRPr="00BF5F46" w:rsidRDefault="00BF5F46" w:rsidP="00830749">
      <w:pPr>
        <w:pStyle w:val="ListParagraph"/>
        <w:numPr>
          <w:ilvl w:val="1"/>
          <w:numId w:val="28"/>
        </w:numPr>
        <w:shd w:val="clear" w:color="auto" w:fill="FFFFFF" w:themeFill="background1"/>
        <w:spacing w:after="0" w:line="240" w:lineRule="auto"/>
        <w:ind w:left="567" w:hanging="567"/>
        <w:jc w:val="both"/>
        <w:rPr>
          <w:rFonts w:ascii="Cambria" w:hAnsi="Cambria" w:cs="Arial"/>
          <w:color w:val="FF0000"/>
          <w:sz w:val="20"/>
          <w:szCs w:val="20"/>
        </w:rPr>
      </w:pPr>
      <w:r w:rsidRPr="00BF5F46">
        <w:rPr>
          <w:rFonts w:asciiTheme="majorHAnsi" w:hAnsiTheme="majorHAnsi" w:cs="Arial"/>
          <w:sz w:val="20"/>
          <w:szCs w:val="20"/>
        </w:rPr>
        <w:t>Verejný obstarávateľ požaduje  poskytnúť službu bez zbytočného odkladu, najneskôr do 2 pracovných dní odo dňa akceptácie príslušnej objednávky.</w:t>
      </w:r>
    </w:p>
    <w:p w14:paraId="7A527D74" w14:textId="0E7A69F7" w:rsidR="00BF5F46" w:rsidRPr="00BB4F5C" w:rsidRDefault="00BB4F5C" w:rsidP="00830749">
      <w:pPr>
        <w:pStyle w:val="ListParagraph"/>
        <w:numPr>
          <w:ilvl w:val="1"/>
          <w:numId w:val="28"/>
        </w:numPr>
        <w:shd w:val="clear" w:color="auto" w:fill="FFFFFF" w:themeFill="background1"/>
        <w:spacing w:after="0" w:line="240" w:lineRule="auto"/>
        <w:ind w:left="567" w:hanging="567"/>
        <w:jc w:val="both"/>
        <w:rPr>
          <w:rFonts w:ascii="Cambria" w:hAnsi="Cambria" w:cs="Arial"/>
          <w:color w:val="FF0000"/>
          <w:sz w:val="20"/>
          <w:szCs w:val="20"/>
        </w:rPr>
      </w:pPr>
      <w:r w:rsidRPr="00BB4F5C">
        <w:rPr>
          <w:rFonts w:asciiTheme="majorHAnsi" w:hAnsiTheme="majorHAnsi" w:cs="Arial"/>
          <w:sz w:val="20"/>
          <w:szCs w:val="20"/>
        </w:rPr>
        <w:t>Uchádzač  je povinný poskytovať služby počas pracovných dní v čase od 8.00 h. do 17.00 h. a maximálny rozsah poskytnut</w:t>
      </w:r>
      <w:r>
        <w:rPr>
          <w:rFonts w:asciiTheme="majorHAnsi" w:hAnsiTheme="majorHAnsi" w:cs="Arial"/>
          <w:sz w:val="20"/>
          <w:szCs w:val="20"/>
        </w:rPr>
        <w:t>ých</w:t>
      </w:r>
      <w:r w:rsidRPr="00BB4F5C">
        <w:rPr>
          <w:rFonts w:asciiTheme="majorHAnsi" w:hAnsiTheme="majorHAnsi" w:cs="Arial"/>
          <w:sz w:val="20"/>
          <w:szCs w:val="20"/>
        </w:rPr>
        <w:t xml:space="preserve"> služieb nesmie presiahnuť počas platnosti a účinnosti  zmluvy 400 osobohodín.</w:t>
      </w:r>
    </w:p>
    <w:p w14:paraId="380E7210" w14:textId="77777777" w:rsidR="00BB4F5C" w:rsidRPr="00BB4F5C" w:rsidRDefault="00BB4F5C" w:rsidP="00BB4F5C">
      <w:pPr>
        <w:pStyle w:val="ListParagraph"/>
        <w:numPr>
          <w:ilvl w:val="1"/>
          <w:numId w:val="28"/>
        </w:numPr>
        <w:shd w:val="clear" w:color="auto" w:fill="FFFFFF" w:themeFill="background1"/>
        <w:spacing w:after="0" w:line="240" w:lineRule="auto"/>
        <w:ind w:left="567" w:hanging="567"/>
        <w:jc w:val="both"/>
        <w:rPr>
          <w:rFonts w:ascii="Cambria" w:hAnsi="Cambria" w:cs="Arial"/>
          <w:color w:val="FF0000"/>
          <w:sz w:val="20"/>
          <w:szCs w:val="20"/>
        </w:rPr>
      </w:pPr>
      <w:r w:rsidRPr="00BB4F5C">
        <w:rPr>
          <w:rFonts w:ascii="Cambria" w:hAnsi="Cambria"/>
          <w:sz w:val="20"/>
          <w:szCs w:val="20"/>
        </w:rPr>
        <w:t xml:space="preserve">Špecifikácia prostredia RSA </w:t>
      </w:r>
      <w:proofErr w:type="spellStart"/>
      <w:r w:rsidRPr="00BB4F5C">
        <w:rPr>
          <w:rFonts w:ascii="Cambria" w:hAnsi="Cambria"/>
          <w:sz w:val="20"/>
          <w:szCs w:val="20"/>
        </w:rPr>
        <w:t>Authentication</w:t>
      </w:r>
      <w:proofErr w:type="spellEnd"/>
      <w:r w:rsidRPr="00BB4F5C">
        <w:rPr>
          <w:rFonts w:ascii="Cambria" w:hAnsi="Cambria"/>
          <w:sz w:val="20"/>
          <w:szCs w:val="20"/>
        </w:rPr>
        <w:t xml:space="preserve"> Manager:</w:t>
      </w:r>
      <w:r w:rsidRPr="00BB4F5C">
        <w:rPr>
          <w:rFonts w:ascii="Cambria" w:hAnsi="Cambria"/>
        </w:rPr>
        <w:t xml:space="preserve"> </w:t>
      </w:r>
    </w:p>
    <w:p w14:paraId="16EF3AE9" w14:textId="248B6AF2" w:rsidR="00BB4F5C" w:rsidRPr="00BB4F5C" w:rsidRDefault="00BB4F5C" w:rsidP="00BB4F5C">
      <w:pPr>
        <w:pStyle w:val="ListParagraph"/>
        <w:numPr>
          <w:ilvl w:val="2"/>
          <w:numId w:val="28"/>
        </w:numPr>
        <w:shd w:val="clear" w:color="auto" w:fill="FFFFFF" w:themeFill="background1"/>
        <w:spacing w:after="0" w:line="240" w:lineRule="auto"/>
        <w:ind w:left="1418" w:hanging="851"/>
        <w:jc w:val="both"/>
        <w:rPr>
          <w:rFonts w:ascii="Cambria" w:hAnsi="Cambria" w:cs="Arial"/>
          <w:color w:val="FF0000"/>
          <w:sz w:val="20"/>
          <w:szCs w:val="20"/>
        </w:rPr>
      </w:pPr>
      <w:r w:rsidRPr="00BB4F5C">
        <w:rPr>
          <w:rFonts w:ascii="Cambria" w:hAnsi="Cambria" w:cs="Arial"/>
          <w:sz w:val="20"/>
          <w:szCs w:val="20"/>
        </w:rPr>
        <w:t xml:space="preserve">650 používateľských licencií RSA </w:t>
      </w:r>
      <w:proofErr w:type="spellStart"/>
      <w:r w:rsidRPr="00BB4F5C">
        <w:rPr>
          <w:rFonts w:ascii="Cambria" w:hAnsi="Cambria" w:cs="Arial"/>
          <w:sz w:val="20"/>
          <w:szCs w:val="20"/>
        </w:rPr>
        <w:t>Authentication</w:t>
      </w:r>
      <w:proofErr w:type="spellEnd"/>
      <w:r w:rsidRPr="00BB4F5C">
        <w:rPr>
          <w:rFonts w:ascii="Cambria" w:hAnsi="Cambria" w:cs="Arial"/>
          <w:sz w:val="20"/>
          <w:szCs w:val="20"/>
        </w:rPr>
        <w:t xml:space="preserve"> Manager 8.4</w:t>
      </w:r>
    </w:p>
    <w:p w14:paraId="72B3C5D9" w14:textId="0307B288" w:rsidR="00BB4F5C" w:rsidRPr="00BB4F5C" w:rsidRDefault="00BB4F5C" w:rsidP="00BB4F5C">
      <w:pPr>
        <w:pStyle w:val="ListParagraph"/>
        <w:numPr>
          <w:ilvl w:val="2"/>
          <w:numId w:val="28"/>
        </w:numPr>
        <w:shd w:val="clear" w:color="auto" w:fill="FFFFFF" w:themeFill="background1"/>
        <w:spacing w:after="0" w:line="240" w:lineRule="auto"/>
        <w:ind w:left="1418" w:hanging="851"/>
        <w:jc w:val="both"/>
        <w:rPr>
          <w:rFonts w:ascii="Cambria" w:hAnsi="Cambria" w:cs="Arial"/>
          <w:color w:val="FF0000"/>
          <w:sz w:val="20"/>
          <w:szCs w:val="20"/>
        </w:rPr>
      </w:pPr>
      <w:r w:rsidRPr="00BB4F5C">
        <w:rPr>
          <w:rFonts w:ascii="Cambria" w:hAnsi="Cambria" w:cs="Arial"/>
          <w:sz w:val="20"/>
          <w:szCs w:val="20"/>
        </w:rPr>
        <w:t xml:space="preserve">primárny RSA </w:t>
      </w:r>
      <w:proofErr w:type="spellStart"/>
      <w:r w:rsidRPr="00BB4F5C">
        <w:rPr>
          <w:rFonts w:ascii="Cambria" w:hAnsi="Cambria" w:cs="Arial"/>
          <w:sz w:val="20"/>
          <w:szCs w:val="20"/>
        </w:rPr>
        <w:t>Authentication</w:t>
      </w:r>
      <w:proofErr w:type="spellEnd"/>
      <w:r w:rsidRPr="00BB4F5C">
        <w:rPr>
          <w:rFonts w:ascii="Cambria" w:hAnsi="Cambria" w:cs="Arial"/>
          <w:sz w:val="20"/>
          <w:szCs w:val="20"/>
        </w:rPr>
        <w:t xml:space="preserve"> Manager server na HTP a replika server na ZTP</w:t>
      </w:r>
    </w:p>
    <w:p w14:paraId="49EEE1D8" w14:textId="122A8504" w:rsidR="00BB4F5C" w:rsidRPr="004A445D" w:rsidRDefault="00BB4F5C" w:rsidP="00BB4F5C">
      <w:pPr>
        <w:pStyle w:val="ListParagraph"/>
        <w:numPr>
          <w:ilvl w:val="2"/>
          <w:numId w:val="28"/>
        </w:numPr>
        <w:shd w:val="clear" w:color="auto" w:fill="FFFFFF" w:themeFill="background1"/>
        <w:spacing w:after="0" w:line="240" w:lineRule="auto"/>
        <w:ind w:left="1418" w:hanging="851"/>
        <w:jc w:val="both"/>
        <w:rPr>
          <w:rFonts w:ascii="Cambria" w:hAnsi="Cambria" w:cs="Arial"/>
          <w:color w:val="FF0000"/>
          <w:sz w:val="20"/>
          <w:szCs w:val="20"/>
        </w:rPr>
      </w:pPr>
      <w:r w:rsidRPr="00BB4F5C">
        <w:rPr>
          <w:rFonts w:ascii="Cambria" w:hAnsi="Cambria" w:cs="Arial"/>
          <w:sz w:val="20"/>
          <w:szCs w:val="20"/>
        </w:rPr>
        <w:t>podpora výrobcu (</w:t>
      </w:r>
      <w:proofErr w:type="spellStart"/>
      <w:r w:rsidRPr="00BB4F5C">
        <w:rPr>
          <w:rFonts w:ascii="Cambria" w:hAnsi="Cambria" w:cs="Arial"/>
          <w:sz w:val="20"/>
          <w:szCs w:val="20"/>
        </w:rPr>
        <w:t>maintenance</w:t>
      </w:r>
      <w:proofErr w:type="spellEnd"/>
      <w:r w:rsidRPr="00BB4F5C">
        <w:rPr>
          <w:rFonts w:ascii="Cambria" w:hAnsi="Cambria" w:cs="Arial"/>
          <w:sz w:val="20"/>
          <w:szCs w:val="20"/>
        </w:rPr>
        <w:t>) je platná do konca roka 2020</w:t>
      </w:r>
      <w:r>
        <w:rPr>
          <w:rFonts w:ascii="Cambria" w:hAnsi="Cambria" w:cs="Arial"/>
          <w:sz w:val="20"/>
          <w:szCs w:val="20"/>
        </w:rPr>
        <w:t>.</w:t>
      </w:r>
    </w:p>
    <w:p w14:paraId="043DB742" w14:textId="3FED7F88" w:rsidR="004A445D" w:rsidRPr="00BB4F5C" w:rsidRDefault="004A445D" w:rsidP="004A445D">
      <w:pPr>
        <w:pStyle w:val="ListParagraph"/>
        <w:numPr>
          <w:ilvl w:val="1"/>
          <w:numId w:val="28"/>
        </w:numPr>
        <w:shd w:val="clear" w:color="auto" w:fill="FFFFFF" w:themeFill="background1"/>
        <w:spacing w:after="0" w:line="240" w:lineRule="auto"/>
        <w:ind w:left="567" w:hanging="567"/>
        <w:jc w:val="both"/>
        <w:rPr>
          <w:rFonts w:ascii="Cambria" w:hAnsi="Cambria" w:cs="Arial"/>
          <w:color w:val="FF0000"/>
          <w:sz w:val="20"/>
          <w:szCs w:val="20"/>
        </w:rPr>
      </w:pPr>
      <w:r w:rsidRPr="009C1B5A">
        <w:rPr>
          <w:rFonts w:ascii="Cambria" w:hAnsi="Cambria"/>
          <w:sz w:val="20"/>
          <w:szCs w:val="20"/>
        </w:rPr>
        <w:t xml:space="preserve">Nakoľko sa jedná o rozšírenie používateľov do existujúceho prostredia </w:t>
      </w:r>
      <w:r w:rsidRPr="009C1B5A">
        <w:rPr>
          <w:rFonts w:ascii="Cambria" w:hAnsi="Cambria" w:cs="Arial"/>
          <w:sz w:val="20"/>
          <w:szCs w:val="20"/>
        </w:rPr>
        <w:t xml:space="preserve">RSA </w:t>
      </w:r>
      <w:proofErr w:type="spellStart"/>
      <w:r w:rsidRPr="009C1B5A">
        <w:rPr>
          <w:rFonts w:ascii="Cambria" w:hAnsi="Cambria" w:cs="Arial"/>
          <w:sz w:val="20"/>
          <w:szCs w:val="20"/>
        </w:rPr>
        <w:t>Authentication</w:t>
      </w:r>
      <w:proofErr w:type="spellEnd"/>
      <w:r w:rsidRPr="009C1B5A">
        <w:rPr>
          <w:rFonts w:ascii="Cambria" w:hAnsi="Cambria" w:cs="Arial"/>
          <w:sz w:val="20"/>
          <w:szCs w:val="20"/>
        </w:rPr>
        <w:t xml:space="preserve"> Manager (viď. bod 38.6)</w:t>
      </w:r>
      <w:r w:rsidRPr="009C1B5A">
        <w:rPr>
          <w:rFonts w:ascii="Cambria" w:hAnsi="Cambria"/>
          <w:sz w:val="20"/>
          <w:szCs w:val="20"/>
        </w:rPr>
        <w:t xml:space="preserve"> verejný obstarávateľ požaduje zaručenie funkčnosti a kompatibility s existujúcou infraštruktúrou. Z uvedeného dôvodu sú požadované konkrétne produkty miesto všeobecného opisu.</w:t>
      </w:r>
    </w:p>
    <w:p w14:paraId="0BD5D75E" w14:textId="77777777" w:rsidR="00856E48" w:rsidRPr="008B5B96" w:rsidRDefault="00856E48" w:rsidP="008B5B96">
      <w:pPr>
        <w:shd w:val="clear" w:color="auto" w:fill="FFFFFF" w:themeFill="background1"/>
        <w:jc w:val="both"/>
        <w:rPr>
          <w:rFonts w:asciiTheme="majorHAnsi" w:hAnsiTheme="majorHAnsi" w:cs="Arial"/>
          <w:color w:val="C00000"/>
          <w:sz w:val="20"/>
          <w:szCs w:val="20"/>
        </w:rPr>
      </w:pPr>
    </w:p>
    <w:p w14:paraId="11BDB15E" w14:textId="77777777" w:rsidR="00E70A9C" w:rsidRPr="00175F4D" w:rsidRDefault="00E70A9C" w:rsidP="00175F4D">
      <w:pPr>
        <w:rPr>
          <w:rFonts w:asciiTheme="majorHAnsi" w:hAnsiTheme="majorHAnsi" w:cs="Arial"/>
          <w:color w:val="FF0000"/>
          <w:sz w:val="20"/>
          <w:szCs w:val="20"/>
        </w:rPr>
      </w:pPr>
    </w:p>
    <w:p w14:paraId="7F879501" w14:textId="77777777" w:rsidR="00360982" w:rsidRPr="00076944" w:rsidRDefault="00360982" w:rsidP="00B33A42">
      <w:pPr>
        <w:shd w:val="clear" w:color="auto" w:fill="FFFFFF" w:themeFill="background1"/>
        <w:jc w:val="both"/>
        <w:rPr>
          <w:rFonts w:asciiTheme="majorHAnsi" w:hAnsiTheme="majorHAnsi" w:cs="Arial"/>
          <w:sz w:val="20"/>
          <w:szCs w:val="20"/>
        </w:rPr>
      </w:pPr>
    </w:p>
    <w:p w14:paraId="542D7111" w14:textId="77777777" w:rsidR="007C4ADE" w:rsidRDefault="007C4ADE" w:rsidP="00C561C9">
      <w:pPr>
        <w:autoSpaceDE w:val="0"/>
        <w:autoSpaceDN w:val="0"/>
        <w:adjustRightInd w:val="0"/>
        <w:jc w:val="both"/>
        <w:rPr>
          <w:rFonts w:ascii="Cambria" w:hAnsi="Cambria" w:cs="Calibri"/>
          <w:noProof w:val="0"/>
          <w:sz w:val="20"/>
          <w:szCs w:val="20"/>
        </w:rPr>
      </w:pPr>
    </w:p>
    <w:p w14:paraId="2B9A0E69" w14:textId="5027AF21" w:rsidR="00331BD5" w:rsidRDefault="00331BD5" w:rsidP="00CD5F96">
      <w:pPr>
        <w:autoSpaceDE w:val="0"/>
        <w:autoSpaceDN w:val="0"/>
        <w:adjustRightInd w:val="0"/>
        <w:jc w:val="both"/>
        <w:rPr>
          <w:rFonts w:ascii="Cambria" w:hAnsi="Cambria" w:cs="Calibri"/>
          <w:noProof w:val="0"/>
          <w:sz w:val="20"/>
          <w:szCs w:val="20"/>
        </w:rPr>
      </w:pPr>
    </w:p>
    <w:p w14:paraId="7A9D147F" w14:textId="77777777" w:rsidR="00360982" w:rsidRPr="00076944" w:rsidRDefault="00360982" w:rsidP="00360982">
      <w:pPr>
        <w:shd w:val="clear" w:color="auto" w:fill="FFFFFF" w:themeFill="background1"/>
        <w:jc w:val="both"/>
        <w:rPr>
          <w:rFonts w:asciiTheme="majorHAnsi" w:hAnsiTheme="majorHAnsi" w:cs="Arial"/>
          <w:sz w:val="20"/>
          <w:szCs w:val="20"/>
          <w:highlight w:val="yellow"/>
        </w:rPr>
      </w:pPr>
    </w:p>
    <w:bookmarkEnd w:id="36"/>
    <w:bookmarkEnd w:id="37"/>
    <w:bookmarkEnd w:id="38"/>
    <w:p w14:paraId="0FF20D46" w14:textId="77777777" w:rsidR="00360982" w:rsidRPr="00076944" w:rsidRDefault="00360982">
      <w:pPr>
        <w:rPr>
          <w:rFonts w:asciiTheme="majorHAnsi" w:hAnsiTheme="majorHAnsi" w:cs="Arial"/>
          <w:b/>
          <w:sz w:val="20"/>
          <w:szCs w:val="20"/>
        </w:rPr>
      </w:pPr>
      <w:r w:rsidRPr="00076944">
        <w:rPr>
          <w:rFonts w:asciiTheme="majorHAnsi" w:hAnsiTheme="majorHAnsi" w:cs="Arial"/>
          <w:b/>
          <w:sz w:val="20"/>
          <w:szCs w:val="20"/>
        </w:rPr>
        <w:br w:type="page"/>
      </w:r>
    </w:p>
    <w:p w14:paraId="627FD354" w14:textId="77777777" w:rsidR="00360982" w:rsidRPr="00076944" w:rsidRDefault="00360982" w:rsidP="004544DE">
      <w:pPr>
        <w:spacing w:line="276" w:lineRule="auto"/>
        <w:jc w:val="right"/>
        <w:rPr>
          <w:rFonts w:asciiTheme="majorHAnsi" w:hAnsiTheme="majorHAnsi" w:cs="Arial"/>
          <w:b/>
          <w:sz w:val="20"/>
          <w:szCs w:val="20"/>
        </w:rPr>
      </w:pPr>
    </w:p>
    <w:p w14:paraId="4AD92D50" w14:textId="7F0F614C" w:rsidR="00E124AA" w:rsidRPr="00076944" w:rsidRDefault="00E124AA" w:rsidP="004544DE">
      <w:pPr>
        <w:spacing w:line="276" w:lineRule="auto"/>
        <w:jc w:val="right"/>
        <w:rPr>
          <w:rFonts w:asciiTheme="majorHAnsi" w:hAnsiTheme="majorHAnsi" w:cs="Arial"/>
          <w:b/>
          <w:bCs/>
          <w:sz w:val="20"/>
          <w:szCs w:val="20"/>
        </w:rPr>
      </w:pPr>
      <w:r w:rsidRPr="00076944">
        <w:rPr>
          <w:rFonts w:asciiTheme="majorHAnsi" w:hAnsiTheme="majorHAnsi" w:cs="Arial"/>
          <w:b/>
          <w:sz w:val="20"/>
          <w:szCs w:val="20"/>
        </w:rPr>
        <w:t>C.</w:t>
      </w:r>
      <w:r w:rsidRPr="00076944">
        <w:rPr>
          <w:rFonts w:asciiTheme="majorHAnsi" w:hAnsiTheme="majorHAnsi" w:cs="Arial"/>
          <w:b/>
          <w:bCs/>
          <w:sz w:val="20"/>
          <w:szCs w:val="20"/>
        </w:rPr>
        <w:t xml:space="preserve"> </w:t>
      </w:r>
      <w:r w:rsidRPr="00076944">
        <w:rPr>
          <w:rFonts w:asciiTheme="majorHAnsi" w:hAnsiTheme="majorHAnsi" w:cs="Arial"/>
          <w:b/>
          <w:bCs/>
          <w:i/>
          <w:sz w:val="20"/>
          <w:szCs w:val="20"/>
        </w:rPr>
        <w:t>OBCHODNÉ PODMIENKY</w:t>
      </w:r>
      <w:r w:rsidR="003D7887" w:rsidRPr="00076944">
        <w:rPr>
          <w:rFonts w:asciiTheme="majorHAnsi" w:hAnsiTheme="majorHAnsi" w:cs="Arial"/>
          <w:b/>
          <w:bCs/>
          <w:i/>
          <w:sz w:val="20"/>
          <w:szCs w:val="20"/>
        </w:rPr>
        <w:t xml:space="preserve"> </w:t>
      </w:r>
      <w:r w:rsidR="008C395A">
        <w:rPr>
          <w:rFonts w:asciiTheme="majorHAnsi" w:hAnsiTheme="majorHAnsi" w:cs="Arial"/>
          <w:b/>
          <w:bCs/>
          <w:i/>
          <w:sz w:val="20"/>
          <w:szCs w:val="20"/>
        </w:rPr>
        <w:t>DODANIA</w:t>
      </w:r>
      <w:r w:rsidRPr="00076944">
        <w:rPr>
          <w:rFonts w:asciiTheme="majorHAnsi" w:hAnsiTheme="majorHAnsi" w:cs="Arial"/>
          <w:b/>
          <w:bCs/>
          <w:i/>
          <w:sz w:val="20"/>
          <w:szCs w:val="20"/>
        </w:rPr>
        <w:t xml:space="preserve"> PREDMETU ZÁKAZKY</w:t>
      </w:r>
    </w:p>
    <w:p w14:paraId="08AC3706" w14:textId="77777777" w:rsidR="004544DE" w:rsidRPr="00076944" w:rsidRDefault="004544DE" w:rsidP="004544DE">
      <w:pPr>
        <w:spacing w:line="276" w:lineRule="auto"/>
        <w:jc w:val="right"/>
        <w:rPr>
          <w:rFonts w:asciiTheme="majorHAnsi" w:hAnsiTheme="majorHAnsi" w:cs="Arial"/>
          <w:b/>
          <w:bCs/>
          <w:sz w:val="20"/>
          <w:szCs w:val="20"/>
        </w:rPr>
      </w:pPr>
    </w:p>
    <w:p w14:paraId="51C7964E" w14:textId="77777777" w:rsidR="00E124AA" w:rsidRPr="00076944" w:rsidRDefault="004544DE" w:rsidP="00830749">
      <w:pPr>
        <w:keepNext/>
        <w:numPr>
          <w:ilvl w:val="0"/>
          <w:numId w:val="28"/>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Pokyny pre vypracovanie záväzných zmluvných podmienok</w:t>
      </w:r>
    </w:p>
    <w:p w14:paraId="6289F02D" w14:textId="0075B09A" w:rsidR="00834A6F" w:rsidRPr="00A44F71" w:rsidRDefault="00834A6F" w:rsidP="00830749">
      <w:pPr>
        <w:pStyle w:val="ListParagraph"/>
        <w:numPr>
          <w:ilvl w:val="1"/>
          <w:numId w:val="28"/>
        </w:numPr>
        <w:shd w:val="clear" w:color="auto" w:fill="FFFFFF" w:themeFill="background1"/>
        <w:spacing w:after="0" w:line="240" w:lineRule="auto"/>
        <w:ind w:left="567" w:hanging="567"/>
        <w:jc w:val="both"/>
        <w:rPr>
          <w:rFonts w:asciiTheme="majorHAnsi" w:hAnsiTheme="majorHAnsi" w:cs="Arial"/>
          <w:sz w:val="20"/>
          <w:szCs w:val="20"/>
        </w:rPr>
      </w:pPr>
      <w:r w:rsidRPr="00A44F71">
        <w:rPr>
          <w:rFonts w:asciiTheme="majorHAnsi" w:hAnsiTheme="majorHAnsi" w:cs="Arial"/>
          <w:sz w:val="20"/>
          <w:szCs w:val="20"/>
          <w:shd w:val="clear" w:color="auto" w:fill="FFFFFF" w:themeFill="background1"/>
        </w:rPr>
        <w:t xml:space="preserve">Uchádzač </w:t>
      </w:r>
      <w:r w:rsidRPr="00A44F71">
        <w:rPr>
          <w:rFonts w:asciiTheme="majorHAnsi" w:hAnsiTheme="majorHAnsi" w:cs="Arial"/>
          <w:sz w:val="20"/>
          <w:szCs w:val="20"/>
        </w:rPr>
        <w:t>vo svojej  ponuke predloží vyplnené a oprávnenou osobou uchádzača podpísané zmluvné podmienky poskytnutia predmetu zákazky (návrh zmluvy v jednom vyhotovení s jej prílohami), podľa tejto časti súťažných podkladov. Zmluva je prílohou tejto časti súťažných podkladov.</w:t>
      </w:r>
    </w:p>
    <w:p w14:paraId="083D4647" w14:textId="77777777" w:rsidR="00834A6F" w:rsidRPr="00076944" w:rsidRDefault="00834A6F" w:rsidP="00830749">
      <w:pPr>
        <w:pStyle w:val="ListParagraph"/>
        <w:numPr>
          <w:ilvl w:val="1"/>
          <w:numId w:val="28"/>
        </w:numPr>
        <w:shd w:val="clear" w:color="auto" w:fill="FFFFFF" w:themeFill="background1"/>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shd w:val="clear" w:color="auto" w:fill="FFFFFF" w:themeFill="background1"/>
        </w:rPr>
        <w:t>Uzavretá zmluva nesmie byť v rozpore so súťažnými podkladmi a s ponukou predloženou úspešným uchádzačom.</w:t>
      </w:r>
    </w:p>
    <w:p w14:paraId="34E6F527" w14:textId="29AFB46E" w:rsidR="00834A6F" w:rsidRPr="00076944" w:rsidRDefault="00834A6F" w:rsidP="00830749">
      <w:pPr>
        <w:pStyle w:val="ListParagraph"/>
        <w:numPr>
          <w:ilvl w:val="1"/>
          <w:numId w:val="28"/>
        </w:numPr>
        <w:shd w:val="clear" w:color="auto" w:fill="FFFFFF" w:themeFill="background1"/>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shd w:val="clear" w:color="auto" w:fill="FFFFFF" w:themeFill="background1"/>
        </w:rPr>
        <w:t>V návrhu zmluvy sa namiesto pojmu „uchádzač“ uvádza pojem „</w:t>
      </w:r>
      <w:r w:rsidR="00482799">
        <w:rPr>
          <w:rFonts w:asciiTheme="majorHAnsi" w:hAnsiTheme="majorHAnsi" w:cs="Arial"/>
          <w:sz w:val="20"/>
          <w:szCs w:val="20"/>
          <w:shd w:val="clear" w:color="auto" w:fill="FFFFFF" w:themeFill="background1"/>
        </w:rPr>
        <w:t>dodávateľ</w:t>
      </w:r>
      <w:r w:rsidR="008B0B3E" w:rsidRPr="00076944">
        <w:rPr>
          <w:rFonts w:asciiTheme="majorHAnsi" w:hAnsiTheme="majorHAnsi" w:cs="Arial"/>
          <w:sz w:val="20"/>
          <w:szCs w:val="20"/>
          <w:shd w:val="clear" w:color="auto" w:fill="FFFFFF" w:themeFill="background1"/>
        </w:rPr>
        <w:t>“</w:t>
      </w:r>
      <w:r w:rsidR="008B0B3E">
        <w:rPr>
          <w:rFonts w:asciiTheme="majorHAnsi" w:hAnsiTheme="majorHAnsi" w:cs="Arial"/>
          <w:sz w:val="20"/>
          <w:szCs w:val="20"/>
          <w:shd w:val="clear" w:color="auto" w:fill="FFFFFF" w:themeFill="background1"/>
        </w:rPr>
        <w:t xml:space="preserve"> </w:t>
      </w:r>
      <w:r w:rsidRPr="00076944">
        <w:rPr>
          <w:rFonts w:asciiTheme="majorHAnsi" w:hAnsiTheme="majorHAnsi" w:cs="Arial"/>
          <w:sz w:val="20"/>
          <w:szCs w:val="20"/>
          <w:shd w:val="clear" w:color="auto" w:fill="FFFFFF" w:themeFill="background1"/>
        </w:rPr>
        <w:t xml:space="preserve"> a namiesto pojmu „verejný obstarávateľ“ sa uvádza pojem „objednávateľ“.</w:t>
      </w:r>
    </w:p>
    <w:p w14:paraId="66BFA867" w14:textId="2BBD9AB3" w:rsidR="00834A6F" w:rsidRPr="00076944" w:rsidRDefault="00834A6F" w:rsidP="00830749">
      <w:pPr>
        <w:pStyle w:val="ListParagraph"/>
        <w:numPr>
          <w:ilvl w:val="1"/>
          <w:numId w:val="28"/>
        </w:numPr>
        <w:shd w:val="clear" w:color="auto" w:fill="FFFFFF" w:themeFill="background1"/>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shd w:val="clear" w:color="auto" w:fill="FFFFFF" w:themeFill="background1"/>
        </w:rPr>
        <w:t xml:space="preserve">Obchodné podmienky </w:t>
      </w:r>
      <w:r w:rsidR="008C395A">
        <w:rPr>
          <w:rFonts w:asciiTheme="majorHAnsi" w:hAnsiTheme="majorHAnsi" w:cs="Arial"/>
          <w:sz w:val="20"/>
          <w:szCs w:val="20"/>
          <w:shd w:val="clear" w:color="auto" w:fill="FFFFFF" w:themeFill="background1"/>
        </w:rPr>
        <w:t>dodania</w:t>
      </w:r>
      <w:r w:rsidRPr="00076944">
        <w:rPr>
          <w:rFonts w:asciiTheme="majorHAnsi" w:hAnsiTheme="majorHAnsi" w:cs="Arial"/>
          <w:sz w:val="20"/>
          <w:szCs w:val="20"/>
          <w:shd w:val="clear" w:color="auto" w:fill="FFFFFF" w:themeFill="background1"/>
        </w:rPr>
        <w:t xml:space="preserve"> predmetu zákazky podľa tejto časti súťažných podkladov sú záväzným právnym dokumentom pre </w:t>
      </w:r>
      <w:r w:rsidR="008C395A">
        <w:rPr>
          <w:rFonts w:asciiTheme="majorHAnsi" w:hAnsiTheme="majorHAnsi" w:cs="Arial"/>
          <w:sz w:val="20"/>
          <w:szCs w:val="20"/>
          <w:shd w:val="clear" w:color="auto" w:fill="FFFFFF" w:themeFill="background1"/>
        </w:rPr>
        <w:t>dodanie</w:t>
      </w:r>
      <w:r w:rsidRPr="00076944">
        <w:rPr>
          <w:rFonts w:asciiTheme="majorHAnsi" w:hAnsiTheme="majorHAnsi" w:cs="Arial"/>
          <w:sz w:val="20"/>
          <w:szCs w:val="20"/>
          <w:shd w:val="clear" w:color="auto" w:fill="FFFFFF" w:themeFill="background1"/>
        </w:rPr>
        <w:t xml:space="preserve"> predmetu zákazky.</w:t>
      </w:r>
    </w:p>
    <w:p w14:paraId="3A1ECDEE" w14:textId="42F1A4C6" w:rsidR="00834A6F" w:rsidRPr="00076944" w:rsidRDefault="00834A6F" w:rsidP="00830749">
      <w:pPr>
        <w:pStyle w:val="ListParagraph"/>
        <w:numPr>
          <w:ilvl w:val="1"/>
          <w:numId w:val="28"/>
        </w:numPr>
        <w:shd w:val="clear" w:color="auto" w:fill="FFFFFF" w:themeFill="background1"/>
        <w:spacing w:after="0" w:line="240" w:lineRule="auto"/>
        <w:ind w:left="567" w:hanging="567"/>
        <w:jc w:val="both"/>
        <w:rPr>
          <w:rFonts w:asciiTheme="majorHAnsi" w:hAnsiTheme="majorHAnsi" w:cs="Arial"/>
          <w:sz w:val="20"/>
          <w:szCs w:val="20"/>
        </w:rPr>
      </w:pPr>
      <w:r w:rsidRPr="00076944">
        <w:rPr>
          <w:rFonts w:asciiTheme="majorHAnsi" w:hAnsiTheme="majorHAnsi" w:cs="Arial"/>
          <w:b/>
          <w:sz w:val="20"/>
          <w:szCs w:val="20"/>
          <w:shd w:val="clear" w:color="auto" w:fill="FFFFFF" w:themeFill="background1"/>
        </w:rPr>
        <w:t xml:space="preserve">Uchádzač musí akceptovať zmluvu spolu s jej prílohami bez akýchkoľvek zmien s výnimkou ustanovení, ktoré sú v zmluve označené na doplnenie </w:t>
      </w:r>
      <w:r w:rsidRPr="00076944">
        <w:rPr>
          <w:rFonts w:asciiTheme="majorHAnsi" w:hAnsiTheme="majorHAnsi" w:cs="Arial"/>
          <w:sz w:val="20"/>
          <w:szCs w:val="20"/>
          <w:shd w:val="clear" w:color="auto" w:fill="FFFFFF" w:themeFill="background1"/>
        </w:rPr>
        <w:t>(zvyčajne „vyplní uchádzač“ súčasťou takto označeného textu môžu byť aj ďalšie pokyny k spôsobu vyplnenia).</w:t>
      </w:r>
    </w:p>
    <w:p w14:paraId="13DD8F73" w14:textId="77777777" w:rsidR="00AF08E6" w:rsidRPr="00076944" w:rsidRDefault="00834A6F" w:rsidP="00830749">
      <w:pPr>
        <w:pStyle w:val="ListParagraph"/>
        <w:numPr>
          <w:ilvl w:val="1"/>
          <w:numId w:val="28"/>
        </w:numPr>
        <w:shd w:val="clear" w:color="auto" w:fill="FFFFFF" w:themeFill="background1"/>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shd w:val="clear" w:color="auto" w:fill="FFFFFF" w:themeFill="background1"/>
        </w:rPr>
        <w:t>Verejný obstarávateľ vyžaduje v plnej miere akceptovať záväzky zmluvných strán, ktoré sú uvedené v súťažných podkladoch a v prílohe k tejto časti súťažných podkladov.</w:t>
      </w:r>
    </w:p>
    <w:p w14:paraId="35ABF27B" w14:textId="77777777" w:rsidR="00AF08E6" w:rsidRPr="00076944" w:rsidRDefault="00834A6F" w:rsidP="00830749">
      <w:pPr>
        <w:pStyle w:val="ListParagraph"/>
        <w:numPr>
          <w:ilvl w:val="1"/>
          <w:numId w:val="28"/>
        </w:numPr>
        <w:shd w:val="clear" w:color="auto" w:fill="FFFFFF" w:themeFill="background1"/>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shd w:val="clear" w:color="auto" w:fill="FFFFFF" w:themeFill="background1"/>
        </w:rPr>
        <w:t>Zmeny zmluvy je možné vykonať iba v súlade s § 18 zákona o verejnom obstarávaní.</w:t>
      </w:r>
    </w:p>
    <w:p w14:paraId="6798B769" w14:textId="20822F87" w:rsidR="00D2766A" w:rsidRPr="00076944" w:rsidRDefault="00834A6F" w:rsidP="00830749">
      <w:pPr>
        <w:pStyle w:val="ListParagraph"/>
        <w:numPr>
          <w:ilvl w:val="1"/>
          <w:numId w:val="28"/>
        </w:numPr>
        <w:shd w:val="clear" w:color="auto" w:fill="FFFFFF" w:themeFill="background1"/>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shd w:val="clear" w:color="auto" w:fill="FFFFFF" w:themeFill="background1"/>
        </w:rPr>
        <w:t>Verejný</w:t>
      </w:r>
      <w:r w:rsidRPr="00076944">
        <w:rPr>
          <w:rFonts w:asciiTheme="majorHAnsi" w:hAnsiTheme="majorHAnsi" w:cs="Arial"/>
          <w:sz w:val="20"/>
          <w:szCs w:val="20"/>
        </w:rPr>
        <w:t xml:space="preserve"> </w:t>
      </w:r>
      <w:r w:rsidRPr="00076944">
        <w:rPr>
          <w:rFonts w:asciiTheme="majorHAnsi" w:hAnsiTheme="majorHAnsi" w:cs="Arial"/>
          <w:sz w:val="20"/>
          <w:szCs w:val="20"/>
          <w:shd w:val="clear" w:color="auto" w:fill="FFFFFF" w:themeFill="background1"/>
        </w:rPr>
        <w:t>obstarávateľ</w:t>
      </w:r>
      <w:r w:rsidRPr="00076944">
        <w:rPr>
          <w:rFonts w:asciiTheme="majorHAnsi" w:hAnsiTheme="majorHAnsi" w:cs="Arial"/>
          <w:sz w:val="20"/>
          <w:szCs w:val="20"/>
        </w:rPr>
        <w:t xml:space="preserve"> môže odstúpiť od zmluvy okrem dôvodov v nej uvedených aj v súlade s § 19 zákona o verejnom obstarávaní.</w:t>
      </w:r>
    </w:p>
    <w:p w14:paraId="054A5B49" w14:textId="77777777" w:rsidR="00834A6F" w:rsidRPr="00076944" w:rsidRDefault="00834A6F" w:rsidP="00797A63">
      <w:pPr>
        <w:tabs>
          <w:tab w:val="left" w:pos="567"/>
        </w:tabs>
        <w:jc w:val="both"/>
        <w:rPr>
          <w:rFonts w:asciiTheme="majorHAnsi" w:hAnsiTheme="majorHAnsi" w:cs="Arial"/>
          <w:sz w:val="20"/>
          <w:szCs w:val="20"/>
        </w:rPr>
      </w:pPr>
    </w:p>
    <w:p w14:paraId="68C1365F" w14:textId="77777777" w:rsidR="004E58F5" w:rsidRPr="00076944" w:rsidRDefault="004E58F5" w:rsidP="00830749">
      <w:pPr>
        <w:keepNext/>
        <w:numPr>
          <w:ilvl w:val="0"/>
          <w:numId w:val="28"/>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Návrh zmluvy</w:t>
      </w:r>
    </w:p>
    <w:p w14:paraId="62FA1CAC" w14:textId="55EB07A5" w:rsidR="008C395A" w:rsidRPr="008C395A" w:rsidRDefault="00B1287C" w:rsidP="001F08BE">
      <w:pPr>
        <w:keepNext/>
        <w:widowControl w:val="0"/>
        <w:autoSpaceDE w:val="0"/>
        <w:autoSpaceDN w:val="0"/>
        <w:adjustRightInd w:val="0"/>
        <w:spacing w:line="276" w:lineRule="auto"/>
        <w:jc w:val="both"/>
        <w:rPr>
          <w:rFonts w:asciiTheme="majorHAnsi" w:hAnsiTheme="majorHAnsi" w:cs="Arial"/>
          <w:bCs/>
          <w:sz w:val="20"/>
          <w:szCs w:val="20"/>
          <w:lang w:eastAsia="en-US"/>
        </w:rPr>
      </w:pPr>
      <w:r w:rsidRPr="00416369">
        <w:rPr>
          <w:rFonts w:asciiTheme="majorHAnsi" w:hAnsiTheme="majorHAnsi" w:cs="Arial"/>
          <w:noProof w:val="0"/>
          <w:sz w:val="20"/>
          <w:szCs w:val="20"/>
        </w:rPr>
        <w:t>Výsledkom</w:t>
      </w:r>
      <w:r w:rsidRPr="00416369">
        <w:rPr>
          <w:rFonts w:asciiTheme="majorHAnsi" w:hAnsiTheme="majorHAnsi" w:cs="Arial"/>
          <w:sz w:val="20"/>
          <w:szCs w:val="20"/>
        </w:rPr>
        <w:t xml:space="preserve"> verejného obstarávania bude uzavretie Zmluvy </w:t>
      </w:r>
      <w:r w:rsidR="00CB4360">
        <w:rPr>
          <w:rFonts w:asciiTheme="majorHAnsi" w:hAnsiTheme="majorHAnsi" w:cs="Arial"/>
          <w:sz w:val="20"/>
          <w:szCs w:val="20"/>
        </w:rPr>
        <w:t xml:space="preserve">na </w:t>
      </w:r>
      <w:r w:rsidR="008C395A">
        <w:rPr>
          <w:rFonts w:asciiTheme="majorHAnsi" w:hAnsiTheme="majorHAnsi" w:cs="Arial"/>
          <w:sz w:val="20"/>
          <w:szCs w:val="20"/>
        </w:rPr>
        <w:t xml:space="preserve">dodanie tovaru a poskytnutie služieb </w:t>
      </w:r>
      <w:r w:rsidR="008C395A" w:rsidRPr="008C395A">
        <w:rPr>
          <w:rFonts w:asciiTheme="majorHAnsi" w:hAnsiTheme="majorHAnsi" w:cs="Arial"/>
          <w:bCs/>
          <w:sz w:val="20"/>
          <w:szCs w:val="20"/>
          <w:lang w:eastAsia="en-US"/>
        </w:rPr>
        <w:t>podľa ust. § 269 ods. 2 zákona č. 513/1991 Zb. Obchodný zákonník</w:t>
      </w:r>
      <w:r w:rsidR="008C395A">
        <w:rPr>
          <w:rFonts w:asciiTheme="majorHAnsi" w:hAnsiTheme="majorHAnsi" w:cs="Arial"/>
          <w:bCs/>
          <w:sz w:val="20"/>
          <w:szCs w:val="20"/>
          <w:lang w:eastAsia="en-US"/>
        </w:rPr>
        <w:t xml:space="preserve"> </w:t>
      </w:r>
      <w:r w:rsidR="008C395A" w:rsidRPr="008C395A">
        <w:rPr>
          <w:rFonts w:asciiTheme="majorHAnsi" w:hAnsiTheme="majorHAnsi" w:cs="Arial"/>
          <w:bCs/>
          <w:sz w:val="20"/>
          <w:szCs w:val="20"/>
          <w:lang w:eastAsia="en-US"/>
        </w:rPr>
        <w:t>v znení neskorších predpisov</w:t>
      </w:r>
      <w:r w:rsidR="00B05D1F">
        <w:rPr>
          <w:rFonts w:asciiTheme="majorHAnsi" w:hAnsiTheme="majorHAnsi" w:cs="Arial"/>
          <w:bCs/>
          <w:sz w:val="20"/>
          <w:szCs w:val="20"/>
          <w:lang w:eastAsia="en-US"/>
        </w:rPr>
        <w:t>, ktorá tvorí prílohu tejto časti súťažných podkladov</w:t>
      </w:r>
      <w:r w:rsidR="008C395A">
        <w:rPr>
          <w:rFonts w:asciiTheme="majorHAnsi" w:hAnsiTheme="majorHAnsi" w:cs="Arial"/>
          <w:bCs/>
          <w:sz w:val="20"/>
          <w:szCs w:val="20"/>
          <w:lang w:eastAsia="en-US"/>
        </w:rPr>
        <w:t>.</w:t>
      </w:r>
    </w:p>
    <w:sectPr w:rsidR="008C395A" w:rsidRPr="008C395A" w:rsidSect="00651C97">
      <w:headerReference w:type="first" r:id="rId29"/>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39FD32" w14:textId="77777777" w:rsidR="00DA28A2" w:rsidRDefault="00DA28A2">
      <w:r>
        <w:separator/>
      </w:r>
    </w:p>
  </w:endnote>
  <w:endnote w:type="continuationSeparator" w:id="0">
    <w:p w14:paraId="087D8AC0" w14:textId="77777777" w:rsidR="00DA28A2" w:rsidRDefault="00DA2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5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Helv">
    <w:panose1 w:val="020B0604020202030204"/>
    <w:charset w:val="00"/>
    <w:family w:val="swiss"/>
    <w:notTrueType/>
    <w:pitch w:val="variable"/>
    <w:sig w:usb0="00000003" w:usb1="00000000" w:usb2="00000000" w:usb3="00000000" w:csb0="00000001" w:csb1="00000000"/>
  </w:font>
  <w:font w:name="Arial,Bold">
    <w:altName w:val="MS Mincho"/>
    <w:panose1 w:val="00000000000000000000"/>
    <w:charset w:val="80"/>
    <w:family w:val="auto"/>
    <w:notTrueType/>
    <w:pitch w:val="default"/>
    <w:sig w:usb0="00000005" w:usb1="08070000" w:usb2="00000010" w:usb3="00000000" w:csb0="00020002" w:csb1="00000000"/>
  </w:font>
  <w:font w:name="ArialMT">
    <w:altName w:val="Arial"/>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DCA6A" w14:textId="008B8EFA" w:rsidR="00F048A6" w:rsidRPr="00076944" w:rsidRDefault="00F048A6">
    <w:pPr>
      <w:pStyle w:val="Footer"/>
      <w:pBdr>
        <w:top w:val="single" w:sz="4" w:space="1" w:color="auto"/>
      </w:pBdr>
      <w:tabs>
        <w:tab w:val="clear" w:pos="4536"/>
        <w:tab w:val="clear" w:pos="9072"/>
        <w:tab w:val="center" w:pos="4860"/>
        <w:tab w:val="right" w:pos="9540"/>
      </w:tabs>
      <w:ind w:right="360"/>
      <w:rPr>
        <w:rFonts w:asciiTheme="majorHAnsi" w:hAnsiTheme="majorHAnsi" w:cs="Arial Narrow"/>
        <w:sz w:val="16"/>
        <w:szCs w:val="16"/>
      </w:rPr>
    </w:pPr>
    <w:r w:rsidRPr="00076944">
      <w:rPr>
        <w:rFonts w:asciiTheme="majorHAnsi" w:hAnsiTheme="majorHAnsi" w:cs="Arial Narrow"/>
        <w:sz w:val="16"/>
        <w:szCs w:val="16"/>
      </w:rPr>
      <w:t>Súťažné podklady</w:t>
    </w:r>
    <w:r w:rsidRPr="00076944">
      <w:rPr>
        <w:rFonts w:asciiTheme="majorHAnsi" w:hAnsiTheme="majorHAnsi" w:cs="Arial Narrow"/>
        <w:sz w:val="16"/>
        <w:szCs w:val="16"/>
      </w:rPr>
      <w:tab/>
      <w:t xml:space="preserve">Bratislava, </w:t>
    </w:r>
    <w:r>
      <w:rPr>
        <w:rFonts w:asciiTheme="majorHAnsi" w:hAnsiTheme="majorHAnsi" w:cs="Arial Narrow"/>
        <w:sz w:val="16"/>
        <w:szCs w:val="16"/>
      </w:rPr>
      <w:t>jún</w:t>
    </w:r>
    <w:r w:rsidRPr="00076944">
      <w:rPr>
        <w:rFonts w:asciiTheme="majorHAnsi" w:hAnsiTheme="majorHAnsi" w:cs="Arial Narrow"/>
        <w:sz w:val="16"/>
        <w:szCs w:val="16"/>
      </w:rPr>
      <w:t xml:space="preserve"> 20</w:t>
    </w:r>
    <w:r>
      <w:rPr>
        <w:rFonts w:asciiTheme="majorHAnsi" w:hAnsiTheme="majorHAnsi" w:cs="Arial Narrow"/>
        <w:sz w:val="16"/>
        <w:szCs w:val="16"/>
      </w:rPr>
      <w:t>20</w:t>
    </w:r>
    <w:r w:rsidRPr="00076944">
      <w:rPr>
        <w:rFonts w:asciiTheme="majorHAnsi" w:hAnsiTheme="majorHAnsi" w:cs="Arial Narrow"/>
        <w:sz w:val="16"/>
        <w:szCs w:val="16"/>
      </w:rPr>
      <w:tab/>
    </w:r>
    <w:r w:rsidRPr="00076944">
      <w:rPr>
        <w:rStyle w:val="PageNumber"/>
        <w:rFonts w:asciiTheme="majorHAnsi" w:hAnsiTheme="majorHAnsi" w:cs="Arial Narrow"/>
        <w:sz w:val="16"/>
        <w:szCs w:val="16"/>
      </w:rPr>
      <w:fldChar w:fldCharType="begin"/>
    </w:r>
    <w:r w:rsidRPr="00076944">
      <w:rPr>
        <w:rStyle w:val="PageNumber"/>
        <w:rFonts w:asciiTheme="majorHAnsi" w:hAnsiTheme="majorHAnsi" w:cs="Arial Narrow"/>
        <w:sz w:val="16"/>
        <w:szCs w:val="16"/>
      </w:rPr>
      <w:instrText xml:space="preserve"> PAGE </w:instrText>
    </w:r>
    <w:r w:rsidRPr="00076944">
      <w:rPr>
        <w:rStyle w:val="PageNumber"/>
        <w:rFonts w:asciiTheme="majorHAnsi" w:hAnsiTheme="majorHAnsi" w:cs="Arial Narrow"/>
        <w:sz w:val="16"/>
        <w:szCs w:val="16"/>
      </w:rPr>
      <w:fldChar w:fldCharType="separate"/>
    </w:r>
    <w:r w:rsidRPr="00076944">
      <w:rPr>
        <w:rStyle w:val="PageNumber"/>
        <w:rFonts w:asciiTheme="majorHAnsi" w:hAnsiTheme="majorHAnsi" w:cs="Arial Narrow"/>
        <w:sz w:val="16"/>
        <w:szCs w:val="16"/>
      </w:rPr>
      <w:t>17</w:t>
    </w:r>
    <w:r w:rsidRPr="00076944">
      <w:rPr>
        <w:rStyle w:val="PageNumber"/>
        <w:rFonts w:asciiTheme="majorHAnsi" w:hAnsiTheme="majorHAnsi" w:cs="Arial Narrow"/>
        <w:sz w:val="16"/>
        <w:szCs w:val="16"/>
      </w:rPr>
      <w:fldChar w:fldCharType="end"/>
    </w:r>
    <w:r w:rsidRPr="00076944">
      <w:rPr>
        <w:rStyle w:val="PageNumber"/>
        <w:rFonts w:asciiTheme="majorHAnsi" w:hAnsiTheme="majorHAnsi" w:cs="Arial Narrow"/>
        <w:sz w:val="16"/>
        <w:szCs w:val="16"/>
      </w:rPr>
      <w:t>/</w:t>
    </w:r>
    <w:r w:rsidR="00906291">
      <w:rPr>
        <w:rStyle w:val="PageNumber"/>
        <w:rFonts w:asciiTheme="majorHAnsi" w:hAnsiTheme="majorHAnsi" w:cs="Arial Narrow"/>
        <w:sz w:val="16"/>
        <w:szCs w:val="16"/>
      </w:rPr>
      <w:t>27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4D2A7" w14:textId="11FD82D0" w:rsidR="00F048A6" w:rsidRPr="00076944" w:rsidRDefault="00F048A6" w:rsidP="008B36F2">
    <w:pPr>
      <w:pStyle w:val="Footer"/>
      <w:pBdr>
        <w:top w:val="single" w:sz="4" w:space="1" w:color="auto"/>
      </w:pBdr>
      <w:tabs>
        <w:tab w:val="left" w:pos="9072"/>
      </w:tabs>
      <w:ind w:right="566"/>
      <w:rPr>
        <w:rFonts w:asciiTheme="majorHAnsi" w:hAnsiTheme="majorHAnsi" w:cs="Arial Narrow"/>
        <w:sz w:val="16"/>
        <w:szCs w:val="16"/>
      </w:rPr>
    </w:pPr>
    <w:r w:rsidRPr="00076944">
      <w:rPr>
        <w:rFonts w:asciiTheme="majorHAnsi" w:hAnsiTheme="majorHAnsi" w:cs="Arial Narrow"/>
        <w:sz w:val="16"/>
        <w:szCs w:val="16"/>
      </w:rPr>
      <w:t>Súťažné podklady</w:t>
    </w:r>
    <w:r w:rsidRPr="00076944">
      <w:rPr>
        <w:rFonts w:asciiTheme="majorHAnsi" w:hAnsiTheme="majorHAnsi" w:cs="Arial Narrow"/>
        <w:sz w:val="16"/>
        <w:szCs w:val="16"/>
      </w:rPr>
      <w:tab/>
      <w:t>Bratislava, 20</w:t>
    </w:r>
    <w:r>
      <w:rPr>
        <w:rFonts w:asciiTheme="majorHAnsi" w:hAnsiTheme="majorHAnsi" w:cs="Arial Narrow"/>
        <w:sz w:val="16"/>
        <w:szCs w:val="16"/>
      </w:rPr>
      <w:t>20</w:t>
    </w:r>
    <w:r w:rsidRPr="00076944">
      <w:rPr>
        <w:rFonts w:asciiTheme="majorHAnsi" w:hAnsiTheme="majorHAnsi" w:cs="Arial Narrow"/>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1667B" w14:textId="3733BD25" w:rsidR="00F048A6" w:rsidRPr="00076944" w:rsidRDefault="00F048A6">
    <w:pPr>
      <w:pStyle w:val="Footer"/>
      <w:pBdr>
        <w:top w:val="single" w:sz="4" w:space="1" w:color="auto"/>
      </w:pBdr>
      <w:tabs>
        <w:tab w:val="clear" w:pos="4536"/>
        <w:tab w:val="clear" w:pos="9072"/>
        <w:tab w:val="center" w:pos="4860"/>
        <w:tab w:val="right" w:pos="9540"/>
      </w:tabs>
      <w:ind w:right="360"/>
      <w:rPr>
        <w:rFonts w:asciiTheme="majorHAnsi" w:hAnsiTheme="majorHAnsi" w:cs="Arial Narrow"/>
        <w:sz w:val="16"/>
        <w:szCs w:val="16"/>
      </w:rPr>
    </w:pPr>
    <w:r w:rsidRPr="00076944">
      <w:rPr>
        <w:rFonts w:asciiTheme="majorHAnsi" w:hAnsiTheme="majorHAnsi" w:cs="Arial Narrow"/>
        <w:sz w:val="16"/>
        <w:szCs w:val="16"/>
      </w:rPr>
      <w:t>Súťažné podklady</w:t>
    </w:r>
    <w:r w:rsidRPr="00076944">
      <w:rPr>
        <w:rFonts w:asciiTheme="majorHAnsi" w:hAnsiTheme="majorHAnsi" w:cs="Arial Narrow"/>
        <w:sz w:val="16"/>
        <w:szCs w:val="16"/>
      </w:rPr>
      <w:tab/>
      <w:t xml:space="preserve">Bratislava, </w:t>
    </w:r>
    <w:r>
      <w:rPr>
        <w:rFonts w:asciiTheme="majorHAnsi" w:hAnsiTheme="majorHAnsi" w:cs="Arial Narrow"/>
        <w:sz w:val="16"/>
        <w:szCs w:val="16"/>
      </w:rPr>
      <w:t>jún 2020</w:t>
    </w:r>
    <w:r w:rsidRPr="00076944">
      <w:rPr>
        <w:rFonts w:asciiTheme="majorHAnsi" w:hAnsiTheme="majorHAnsi" w:cs="Arial Narrow"/>
        <w:sz w:val="16"/>
        <w:szCs w:val="16"/>
      </w:rPr>
      <w:tab/>
    </w:r>
    <w:r w:rsidRPr="00076944">
      <w:rPr>
        <w:rStyle w:val="PageNumber"/>
        <w:rFonts w:asciiTheme="majorHAnsi" w:hAnsiTheme="majorHAnsi" w:cs="Arial Narrow"/>
        <w:sz w:val="16"/>
        <w:szCs w:val="16"/>
      </w:rPr>
      <w:fldChar w:fldCharType="begin"/>
    </w:r>
    <w:r w:rsidRPr="00076944">
      <w:rPr>
        <w:rStyle w:val="PageNumber"/>
        <w:rFonts w:asciiTheme="majorHAnsi" w:hAnsiTheme="majorHAnsi" w:cs="Arial Narrow"/>
        <w:sz w:val="16"/>
        <w:szCs w:val="16"/>
      </w:rPr>
      <w:instrText xml:space="preserve"> PAGE </w:instrText>
    </w:r>
    <w:r w:rsidRPr="00076944">
      <w:rPr>
        <w:rStyle w:val="PageNumber"/>
        <w:rFonts w:asciiTheme="majorHAnsi" w:hAnsiTheme="majorHAnsi" w:cs="Arial Narrow"/>
        <w:sz w:val="16"/>
        <w:szCs w:val="16"/>
      </w:rPr>
      <w:fldChar w:fldCharType="separate"/>
    </w:r>
    <w:r w:rsidRPr="00076944">
      <w:rPr>
        <w:rStyle w:val="PageNumber"/>
        <w:rFonts w:asciiTheme="majorHAnsi" w:hAnsiTheme="majorHAnsi" w:cs="Arial Narrow"/>
        <w:sz w:val="16"/>
        <w:szCs w:val="16"/>
      </w:rPr>
      <w:t>20</w:t>
    </w:r>
    <w:r w:rsidRPr="00076944">
      <w:rPr>
        <w:rStyle w:val="PageNumber"/>
        <w:rFonts w:asciiTheme="majorHAnsi" w:hAnsiTheme="majorHAnsi" w:cs="Arial Narrow"/>
        <w:sz w:val="16"/>
        <w:szCs w:val="16"/>
      </w:rPr>
      <w:fldChar w:fldCharType="end"/>
    </w:r>
    <w:r>
      <w:rPr>
        <w:rStyle w:val="PageNumber"/>
        <w:rFonts w:asciiTheme="majorHAnsi" w:hAnsiTheme="majorHAnsi" w:cs="Arial Narrow"/>
        <w:sz w:val="16"/>
        <w:szCs w:val="16"/>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ACE681" w14:textId="77777777" w:rsidR="00DA28A2" w:rsidRDefault="00DA28A2">
      <w:r>
        <w:separator/>
      </w:r>
    </w:p>
  </w:footnote>
  <w:footnote w:type="continuationSeparator" w:id="0">
    <w:p w14:paraId="0D420761" w14:textId="77777777" w:rsidR="00DA28A2" w:rsidRDefault="00DA2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86A9A" w14:textId="75AFBF57" w:rsidR="00F048A6" w:rsidRPr="001032F6" w:rsidRDefault="00F048A6" w:rsidP="002236F1">
    <w:pPr>
      <w:pStyle w:val="Header"/>
      <w:tabs>
        <w:tab w:val="clear" w:pos="4536"/>
        <w:tab w:val="clear" w:pos="9072"/>
        <w:tab w:val="right" w:pos="5387"/>
      </w:tabs>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8B4A4" w14:textId="64A65AED" w:rsidR="00F048A6" w:rsidRPr="00101271" w:rsidRDefault="00F048A6">
    <w:pPr>
      <w:pStyle w:val="Header"/>
      <w:rPr>
        <w:rFonts w:ascii="Cambria" w:hAnsi="Cambria"/>
        <w:i/>
      </w:rPr>
    </w:pP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25177" w14:textId="14ED71D0" w:rsidR="00F048A6" w:rsidRPr="00076944" w:rsidRDefault="00F048A6" w:rsidP="00516527">
    <w:pPr>
      <w:pStyle w:val="Header"/>
      <w:tabs>
        <w:tab w:val="clear" w:pos="4536"/>
        <w:tab w:val="clear" w:pos="9072"/>
        <w:tab w:val="right" w:pos="9639"/>
      </w:tabs>
      <w:rPr>
        <w:rFonts w:asciiTheme="majorHAnsi" w:hAnsiTheme="majorHAnsi" w:cs="Arial"/>
        <w:sz w:val="16"/>
        <w:szCs w:val="16"/>
      </w:rPr>
    </w:pPr>
    <w:r w:rsidRPr="00076944">
      <w:rPr>
        <w:rFonts w:asciiTheme="majorHAnsi" w:hAnsiTheme="majorHAnsi" w:cs="Arial"/>
        <w:sz w:val="16"/>
        <w:szCs w:val="16"/>
      </w:rPr>
      <w:t>Národná banka Slovenska</w:t>
    </w:r>
    <w:r w:rsidRPr="00076944">
      <w:rPr>
        <w:rFonts w:asciiTheme="majorHAnsi" w:hAnsiTheme="majorHAnsi" w:cs="Arial"/>
        <w:sz w:val="16"/>
        <w:szCs w:val="16"/>
      </w:rPr>
      <w:tab/>
    </w:r>
  </w:p>
  <w:p w14:paraId="338C09CA" w14:textId="6CEEE009" w:rsidR="00F048A6" w:rsidRPr="00076944" w:rsidRDefault="00F048A6" w:rsidP="002236F1">
    <w:pPr>
      <w:pStyle w:val="Header"/>
      <w:tabs>
        <w:tab w:val="clear" w:pos="4536"/>
        <w:tab w:val="clear" w:pos="9072"/>
        <w:tab w:val="left" w:pos="6975"/>
        <w:tab w:val="right" w:pos="9639"/>
      </w:tabs>
      <w:rPr>
        <w:rFonts w:asciiTheme="majorHAnsi" w:hAnsiTheme="majorHAnsi" w:cs="Arial"/>
        <w:sz w:val="16"/>
        <w:szCs w:val="16"/>
      </w:rPr>
    </w:pPr>
    <w:r w:rsidRPr="00076944">
      <w:rPr>
        <w:rFonts w:asciiTheme="majorHAnsi" w:hAnsiTheme="majorHAnsi" w:cs="Arial"/>
        <w:sz w:val="16"/>
        <w:szCs w:val="16"/>
      </w:rPr>
      <w:t>I. Karvaša 1</w:t>
    </w:r>
    <w:r w:rsidRPr="00076944">
      <w:rPr>
        <w:rFonts w:asciiTheme="majorHAnsi" w:hAnsiTheme="majorHAnsi" w:cs="Arial"/>
        <w:sz w:val="16"/>
        <w:szCs w:val="16"/>
      </w:rPr>
      <w:tab/>
    </w:r>
  </w:p>
  <w:p w14:paraId="1E604FC5" w14:textId="398C977E" w:rsidR="00F048A6" w:rsidRPr="00076944" w:rsidRDefault="00F048A6" w:rsidP="002236F1">
    <w:pPr>
      <w:pStyle w:val="Header"/>
      <w:tabs>
        <w:tab w:val="clear" w:pos="4536"/>
        <w:tab w:val="clear" w:pos="9072"/>
        <w:tab w:val="left" w:pos="5520"/>
        <w:tab w:val="right" w:pos="9639"/>
      </w:tabs>
      <w:rPr>
        <w:rFonts w:asciiTheme="majorHAnsi" w:hAnsiTheme="majorHAnsi" w:cs="Arial"/>
        <w:sz w:val="16"/>
        <w:szCs w:val="16"/>
      </w:rPr>
    </w:pPr>
    <w:r w:rsidRPr="00076944">
      <w:rPr>
        <w:rFonts w:asciiTheme="majorHAnsi" w:hAnsiTheme="majorHAnsi" w:cs="Arial"/>
        <w:sz w:val="16"/>
        <w:szCs w:val="16"/>
      </w:rPr>
      <mc:AlternateContent>
        <mc:Choice Requires="wps">
          <w:drawing>
            <wp:anchor distT="4294967295" distB="4294967295" distL="114300" distR="114300" simplePos="0" relativeHeight="251663360" behindDoc="0" locked="0" layoutInCell="1" allowOverlap="1" wp14:anchorId="312CF763" wp14:editId="251B68DC">
              <wp:simplePos x="0" y="0"/>
              <wp:positionH relativeFrom="column">
                <wp:posOffset>4445</wp:posOffset>
              </wp:positionH>
              <wp:positionV relativeFrom="paragraph">
                <wp:posOffset>104139</wp:posOffset>
              </wp:positionV>
              <wp:extent cx="6106795" cy="0"/>
              <wp:effectExtent l="0" t="0" r="2730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0679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6005A101" id="Straight Connector 1"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35pt,8.2pt" to="481.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" strokecolor="black [3040]">
              <o:lock v:ext="edit" shapetype="f"/>
            </v:line>
          </w:pict>
        </mc:Fallback>
      </mc:AlternateContent>
    </w:r>
    <w:r w:rsidRPr="00076944">
      <w:rPr>
        <w:rFonts w:asciiTheme="majorHAnsi" w:hAnsiTheme="majorHAnsi" w:cs="Arial"/>
        <w:sz w:val="16"/>
        <w:szCs w:val="16"/>
      </w:rPr>
      <w:t>813 25 Bratislava</w:t>
    </w:r>
    <w:r w:rsidRPr="00076944">
      <w:rPr>
        <w:rFonts w:asciiTheme="majorHAnsi" w:hAnsiTheme="majorHAnsi" w:cs="Arial"/>
        <w:sz w:val="16"/>
        <w:szCs w:val="16"/>
      </w:rPr>
      <w:tab/>
      <w:t xml:space="preserve">    </w:t>
    </w:r>
    <w:r w:rsidRPr="00076944">
      <w:rPr>
        <w:rFonts w:asciiTheme="majorHAnsi" w:hAnsiTheme="majorHAnsi" w:cs="Arial"/>
        <w:sz w:val="16"/>
        <w:szCs w:val="16"/>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36480" w14:textId="77777777" w:rsidR="00F048A6" w:rsidRDefault="00F048A6" w:rsidP="006D35B2">
    <w:pPr>
      <w:pStyle w:val="Header"/>
      <w:jc w:val="center"/>
    </w:pPr>
    <w:r>
      <w:drawing>
        <wp:inline distT="0" distB="0" distL="0" distR="0" wp14:anchorId="279275DF" wp14:editId="38C0BD76">
          <wp:extent cx="1981200" cy="10001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1000125"/>
                  </a:xfrm>
                  <a:prstGeom prst="rect">
                    <a:avLst/>
                  </a:prstGeom>
                  <a:noFill/>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5280F" w14:textId="77777777" w:rsidR="00F048A6" w:rsidRDefault="00F048A6" w:rsidP="00BD34E1">
    <w:pPr>
      <w:pStyle w:val="BodyText"/>
      <w:tabs>
        <w:tab w:val="right" w:pos="9214"/>
        <w:tab w:val="right" w:pos="14317"/>
      </w:tabs>
      <w:jc w:val="left"/>
      <w:rPr>
        <w:i/>
        <w:lang w:eastAsia="cs-CZ"/>
      </w:rPr>
    </w:pPr>
    <w:r>
      <w:rPr>
        <w:i/>
        <w:lang w:eastAsia="cs-CZ"/>
      </w:rPr>
      <w:tab/>
    </w:r>
    <w:r>
      <w:rPr>
        <w:i/>
        <w:lang w:eastAsia="cs-CZ"/>
      </w:rPr>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74F68032"/>
    <w:lvl w:ilvl="0">
      <w:start w:val="1"/>
      <w:numFmt w:val="decimal"/>
      <w:pStyle w:val="ListNumber3"/>
      <w:lvlText w:val="%1."/>
      <w:lvlJc w:val="left"/>
      <w:pPr>
        <w:tabs>
          <w:tab w:val="num" w:pos="926"/>
        </w:tabs>
        <w:ind w:left="926" w:hanging="360"/>
      </w:pPr>
    </w:lvl>
  </w:abstractNum>
  <w:abstractNum w:abstractNumId="1" w15:restartNumberingAfterBreak="0">
    <w:nsid w:val="00000001"/>
    <w:multiLevelType w:val="multilevel"/>
    <w:tmpl w:val="00000001"/>
    <w:lvl w:ilvl="0">
      <w:start w:val="2"/>
      <w:numFmt w:val="decimal"/>
      <w:lvlText w:val="%1"/>
      <w:lvlJc w:val="left"/>
      <w:pPr>
        <w:tabs>
          <w:tab w:val="num" w:pos="360"/>
        </w:tabs>
        <w:ind w:left="360" w:hanging="360"/>
      </w:pPr>
    </w:lvl>
    <w:lvl w:ilvl="1">
      <w:start w:val="2"/>
      <w:numFmt w:val="decimal"/>
      <w:lvlText w:val="%1.%2"/>
      <w:lvlJc w:val="left"/>
      <w:pPr>
        <w:tabs>
          <w:tab w:val="num" w:pos="360"/>
        </w:tabs>
        <w:ind w:left="360" w:hanging="360"/>
      </w:pPr>
      <w:rPr>
        <w:rFonts w:ascii="Arial Narrow" w:hAnsi="Arial Narrow"/>
        <w:color w:val="auto"/>
        <w:sz w:val="20"/>
        <w:szCs w:val="20"/>
      </w:rPr>
    </w:lvl>
    <w:lvl w:ilvl="2">
      <w:start w:val="1"/>
      <w:numFmt w:val="decimal"/>
      <w:lvlText w:val="%1.%2.%3"/>
      <w:lvlJc w:val="left"/>
      <w:pPr>
        <w:tabs>
          <w:tab w:val="num" w:pos="5760"/>
        </w:tabs>
        <w:ind w:left="5760" w:hanging="720"/>
      </w:pPr>
    </w:lvl>
    <w:lvl w:ilvl="3">
      <w:start w:val="1"/>
      <w:numFmt w:val="decimal"/>
      <w:lvlText w:val="%1.%2.%3.%4"/>
      <w:lvlJc w:val="left"/>
      <w:pPr>
        <w:tabs>
          <w:tab w:val="num" w:pos="8280"/>
        </w:tabs>
        <w:ind w:left="8280" w:hanging="720"/>
      </w:pPr>
    </w:lvl>
    <w:lvl w:ilvl="4">
      <w:start w:val="1"/>
      <w:numFmt w:val="decimal"/>
      <w:lvlText w:val="%1.%2.%3.%4.%5"/>
      <w:lvlJc w:val="left"/>
      <w:pPr>
        <w:tabs>
          <w:tab w:val="num" w:pos="10800"/>
        </w:tabs>
        <w:ind w:left="10800" w:hanging="720"/>
      </w:pPr>
    </w:lvl>
    <w:lvl w:ilvl="5">
      <w:start w:val="1"/>
      <w:numFmt w:val="decimal"/>
      <w:lvlText w:val="%1.%2.%3.%4.%5.%6"/>
      <w:lvlJc w:val="left"/>
      <w:pPr>
        <w:tabs>
          <w:tab w:val="num" w:pos="13680"/>
        </w:tabs>
        <w:ind w:left="13680" w:hanging="1080"/>
      </w:pPr>
    </w:lvl>
    <w:lvl w:ilvl="6">
      <w:start w:val="1"/>
      <w:numFmt w:val="decimal"/>
      <w:lvlText w:val="%1.%2.%3.%4.%5.%6.%7"/>
      <w:lvlJc w:val="left"/>
      <w:pPr>
        <w:tabs>
          <w:tab w:val="num" w:pos="16200"/>
        </w:tabs>
        <w:ind w:left="16200" w:hanging="1080"/>
      </w:pPr>
    </w:lvl>
    <w:lvl w:ilvl="7">
      <w:start w:val="1"/>
      <w:numFmt w:val="decimal"/>
      <w:lvlText w:val="%1.%2.%3.%4.%5.%6.%7.%8"/>
      <w:lvlJc w:val="left"/>
      <w:pPr>
        <w:tabs>
          <w:tab w:val="num" w:pos="18720"/>
        </w:tabs>
        <w:ind w:left="18720" w:hanging="1080"/>
      </w:pPr>
    </w:lvl>
    <w:lvl w:ilvl="8">
      <w:start w:val="1"/>
      <w:numFmt w:val="decimal"/>
      <w:lvlText w:val="%1.%2.%3.%4.%5.%6.%7.%8.%9"/>
      <w:lvlJc w:val="left"/>
      <w:pPr>
        <w:tabs>
          <w:tab w:val="num" w:pos="21600"/>
        </w:tabs>
        <w:ind w:left="21600" w:hanging="1440"/>
      </w:p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CB14CB"/>
    <w:multiLevelType w:val="hybridMultilevel"/>
    <w:tmpl w:val="224C24FC"/>
    <w:lvl w:ilvl="0" w:tplc="27320116">
      <w:numFmt w:val="bullet"/>
      <w:lvlText w:val="-"/>
      <w:lvlJc w:val="left"/>
      <w:pPr>
        <w:ind w:left="1381" w:hanging="360"/>
      </w:pPr>
      <w:rPr>
        <w:rFonts w:ascii="Times New Roman" w:eastAsia="Times New Roman" w:hAnsi="Times New Roman" w:cs="Times New Roman" w:hint="default"/>
      </w:rPr>
    </w:lvl>
    <w:lvl w:ilvl="1" w:tplc="041B0003" w:tentative="1">
      <w:start w:val="1"/>
      <w:numFmt w:val="bullet"/>
      <w:lvlText w:val="o"/>
      <w:lvlJc w:val="left"/>
      <w:pPr>
        <w:ind w:left="2101" w:hanging="360"/>
      </w:pPr>
      <w:rPr>
        <w:rFonts w:ascii="Courier New" w:hAnsi="Courier New" w:cs="Courier New" w:hint="default"/>
      </w:rPr>
    </w:lvl>
    <w:lvl w:ilvl="2" w:tplc="041B0005" w:tentative="1">
      <w:start w:val="1"/>
      <w:numFmt w:val="bullet"/>
      <w:lvlText w:val=""/>
      <w:lvlJc w:val="left"/>
      <w:pPr>
        <w:ind w:left="2821" w:hanging="360"/>
      </w:pPr>
      <w:rPr>
        <w:rFonts w:ascii="Wingdings" w:hAnsi="Wingdings" w:hint="default"/>
      </w:rPr>
    </w:lvl>
    <w:lvl w:ilvl="3" w:tplc="041B0001" w:tentative="1">
      <w:start w:val="1"/>
      <w:numFmt w:val="bullet"/>
      <w:lvlText w:val=""/>
      <w:lvlJc w:val="left"/>
      <w:pPr>
        <w:ind w:left="3541" w:hanging="360"/>
      </w:pPr>
      <w:rPr>
        <w:rFonts w:ascii="Symbol" w:hAnsi="Symbol" w:hint="default"/>
      </w:rPr>
    </w:lvl>
    <w:lvl w:ilvl="4" w:tplc="041B0003" w:tentative="1">
      <w:start w:val="1"/>
      <w:numFmt w:val="bullet"/>
      <w:lvlText w:val="o"/>
      <w:lvlJc w:val="left"/>
      <w:pPr>
        <w:ind w:left="4261" w:hanging="360"/>
      </w:pPr>
      <w:rPr>
        <w:rFonts w:ascii="Courier New" w:hAnsi="Courier New" w:cs="Courier New" w:hint="default"/>
      </w:rPr>
    </w:lvl>
    <w:lvl w:ilvl="5" w:tplc="041B0005" w:tentative="1">
      <w:start w:val="1"/>
      <w:numFmt w:val="bullet"/>
      <w:lvlText w:val=""/>
      <w:lvlJc w:val="left"/>
      <w:pPr>
        <w:ind w:left="4981" w:hanging="360"/>
      </w:pPr>
      <w:rPr>
        <w:rFonts w:ascii="Wingdings" w:hAnsi="Wingdings" w:hint="default"/>
      </w:rPr>
    </w:lvl>
    <w:lvl w:ilvl="6" w:tplc="041B0001" w:tentative="1">
      <w:start w:val="1"/>
      <w:numFmt w:val="bullet"/>
      <w:lvlText w:val=""/>
      <w:lvlJc w:val="left"/>
      <w:pPr>
        <w:ind w:left="5701" w:hanging="360"/>
      </w:pPr>
      <w:rPr>
        <w:rFonts w:ascii="Symbol" w:hAnsi="Symbol" w:hint="default"/>
      </w:rPr>
    </w:lvl>
    <w:lvl w:ilvl="7" w:tplc="041B0003" w:tentative="1">
      <w:start w:val="1"/>
      <w:numFmt w:val="bullet"/>
      <w:lvlText w:val="o"/>
      <w:lvlJc w:val="left"/>
      <w:pPr>
        <w:ind w:left="6421" w:hanging="360"/>
      </w:pPr>
      <w:rPr>
        <w:rFonts w:ascii="Courier New" w:hAnsi="Courier New" w:cs="Courier New" w:hint="default"/>
      </w:rPr>
    </w:lvl>
    <w:lvl w:ilvl="8" w:tplc="041B0005" w:tentative="1">
      <w:start w:val="1"/>
      <w:numFmt w:val="bullet"/>
      <w:lvlText w:val=""/>
      <w:lvlJc w:val="left"/>
      <w:pPr>
        <w:ind w:left="7141" w:hanging="360"/>
      </w:pPr>
      <w:rPr>
        <w:rFonts w:ascii="Wingdings" w:hAnsi="Wingdings" w:hint="default"/>
      </w:rPr>
    </w:lvl>
  </w:abstractNum>
  <w:abstractNum w:abstractNumId="4" w15:restartNumberingAfterBreak="0">
    <w:nsid w:val="039400A4"/>
    <w:multiLevelType w:val="hybridMultilevel"/>
    <w:tmpl w:val="CC92B7E2"/>
    <w:lvl w:ilvl="0" w:tplc="F926E44C">
      <w:start w:val="8"/>
      <w:numFmt w:val="bullet"/>
      <w:lvlText w:val="-"/>
      <w:lvlJc w:val="left"/>
      <w:pPr>
        <w:ind w:left="927" w:hanging="360"/>
      </w:pPr>
      <w:rPr>
        <w:rFonts w:ascii="Arial" w:eastAsia="Times New Roman" w:hAnsi="Arial" w:cs="Arial" w:hint="default"/>
        <w:color w:val="000000"/>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5" w15:restartNumberingAfterBreak="0">
    <w:nsid w:val="09622F39"/>
    <w:multiLevelType w:val="multilevel"/>
    <w:tmpl w:val="CEF08AD8"/>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3D4F38"/>
    <w:multiLevelType w:val="hybridMultilevel"/>
    <w:tmpl w:val="36C6B2B4"/>
    <w:lvl w:ilvl="0" w:tplc="80884E0A">
      <w:start w:val="1"/>
      <w:numFmt w:val="lowerLetter"/>
      <w:lvlText w:val="%1)"/>
      <w:lvlJc w:val="left"/>
      <w:pPr>
        <w:ind w:left="900" w:hanging="360"/>
      </w:pPr>
      <w:rPr>
        <w:rFonts w:hint="default"/>
      </w:rPr>
    </w:lvl>
    <w:lvl w:ilvl="1" w:tplc="3F422E66">
      <w:start w:val="1"/>
      <w:numFmt w:val="decimal"/>
      <w:lvlText w:val="%2."/>
      <w:lvlJc w:val="left"/>
      <w:pPr>
        <w:ind w:left="1620" w:hanging="360"/>
      </w:pPr>
      <w:rPr>
        <w:rFonts w:asciiTheme="majorHAnsi" w:eastAsia="Times New Roman" w:hAnsiTheme="majorHAnsi" w:cs="Arial" w:hint="default"/>
      </w:r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7" w15:restartNumberingAfterBreak="0">
    <w:nsid w:val="100E2164"/>
    <w:multiLevelType w:val="multilevel"/>
    <w:tmpl w:val="00FAE710"/>
    <w:lvl w:ilvl="0">
      <w:start w:val="35"/>
      <w:numFmt w:val="decimal"/>
      <w:lvlText w:val="%1"/>
      <w:lvlJc w:val="left"/>
      <w:pPr>
        <w:ind w:left="375" w:hanging="375"/>
      </w:pPr>
      <w:rPr>
        <w:rFonts w:ascii="Arial" w:hAnsi="Arial" w:cs="Arial" w:hint="default"/>
        <w:b/>
        <w:sz w:val="20"/>
      </w:rPr>
    </w:lvl>
    <w:lvl w:ilvl="1">
      <w:start w:val="1"/>
      <w:numFmt w:val="decimal"/>
      <w:lvlText w:val="%1.%2"/>
      <w:lvlJc w:val="left"/>
      <w:pPr>
        <w:ind w:left="1453" w:hanging="375"/>
      </w:pPr>
      <w:rPr>
        <w:rFonts w:asciiTheme="majorHAnsi" w:hAnsiTheme="majorHAnsi" w:cs="Arial" w:hint="default"/>
        <w:b w:val="0"/>
        <w:sz w:val="20"/>
      </w:rPr>
    </w:lvl>
    <w:lvl w:ilvl="2">
      <w:start w:val="1"/>
      <w:numFmt w:val="decimal"/>
      <w:lvlText w:val="%1.%2.%3"/>
      <w:lvlJc w:val="left"/>
      <w:pPr>
        <w:ind w:left="2876" w:hanging="720"/>
      </w:pPr>
      <w:rPr>
        <w:rFonts w:asciiTheme="majorHAnsi" w:hAnsiTheme="majorHAnsi" w:cs="Arial" w:hint="default"/>
        <w:b w:val="0"/>
        <w:sz w:val="20"/>
      </w:rPr>
    </w:lvl>
    <w:lvl w:ilvl="3">
      <w:start w:val="1"/>
      <w:numFmt w:val="decimal"/>
      <w:lvlText w:val="%1.%2.%3.%4"/>
      <w:lvlJc w:val="left"/>
      <w:pPr>
        <w:ind w:left="3954" w:hanging="720"/>
      </w:pPr>
      <w:rPr>
        <w:rFonts w:asciiTheme="majorHAnsi" w:hAnsiTheme="majorHAnsi" w:cs="Arial" w:hint="default"/>
        <w:b w:val="0"/>
        <w:sz w:val="20"/>
      </w:rPr>
    </w:lvl>
    <w:lvl w:ilvl="4">
      <w:start w:val="1"/>
      <w:numFmt w:val="decimal"/>
      <w:lvlText w:val="%1.%2.%3.%4.%5"/>
      <w:lvlJc w:val="left"/>
      <w:pPr>
        <w:ind w:left="5392" w:hanging="1080"/>
      </w:pPr>
      <w:rPr>
        <w:rFonts w:ascii="Arial" w:hAnsi="Arial" w:cs="Arial" w:hint="default"/>
        <w:b/>
        <w:sz w:val="20"/>
      </w:rPr>
    </w:lvl>
    <w:lvl w:ilvl="5">
      <w:start w:val="1"/>
      <w:numFmt w:val="decimal"/>
      <w:lvlText w:val="%1.%2.%3.%4.%5.%6"/>
      <w:lvlJc w:val="left"/>
      <w:pPr>
        <w:ind w:left="6470" w:hanging="1080"/>
      </w:pPr>
      <w:rPr>
        <w:rFonts w:ascii="Arial" w:hAnsi="Arial" w:cs="Arial" w:hint="default"/>
        <w:b/>
        <w:sz w:val="20"/>
      </w:rPr>
    </w:lvl>
    <w:lvl w:ilvl="6">
      <w:start w:val="1"/>
      <w:numFmt w:val="decimal"/>
      <w:lvlText w:val="%1.%2.%3.%4.%5.%6.%7"/>
      <w:lvlJc w:val="left"/>
      <w:pPr>
        <w:ind w:left="7908" w:hanging="1440"/>
      </w:pPr>
      <w:rPr>
        <w:rFonts w:ascii="Arial" w:hAnsi="Arial" w:cs="Arial" w:hint="default"/>
        <w:b/>
        <w:sz w:val="20"/>
      </w:rPr>
    </w:lvl>
    <w:lvl w:ilvl="7">
      <w:start w:val="1"/>
      <w:numFmt w:val="decimal"/>
      <w:lvlText w:val="%1.%2.%3.%4.%5.%6.%7.%8"/>
      <w:lvlJc w:val="left"/>
      <w:pPr>
        <w:ind w:left="8986" w:hanging="1440"/>
      </w:pPr>
      <w:rPr>
        <w:rFonts w:ascii="Arial" w:hAnsi="Arial" w:cs="Arial" w:hint="default"/>
        <w:b/>
        <w:sz w:val="20"/>
      </w:rPr>
    </w:lvl>
    <w:lvl w:ilvl="8">
      <w:start w:val="1"/>
      <w:numFmt w:val="decimal"/>
      <w:lvlText w:val="%1.%2.%3.%4.%5.%6.%7.%8.%9"/>
      <w:lvlJc w:val="left"/>
      <w:pPr>
        <w:ind w:left="10424" w:hanging="1800"/>
      </w:pPr>
      <w:rPr>
        <w:rFonts w:ascii="Arial" w:hAnsi="Arial" w:cs="Arial" w:hint="default"/>
        <w:b/>
        <w:sz w:val="20"/>
      </w:rPr>
    </w:lvl>
  </w:abstractNum>
  <w:abstractNum w:abstractNumId="8"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9"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1BA00909"/>
    <w:multiLevelType w:val="hybridMultilevel"/>
    <w:tmpl w:val="7A044984"/>
    <w:lvl w:ilvl="0" w:tplc="C450BEA4">
      <w:start w:val="1"/>
      <w:numFmt w:val="decimal"/>
      <w:lvlText w:val="%1."/>
      <w:lvlJc w:val="left"/>
      <w:pPr>
        <w:tabs>
          <w:tab w:val="num" w:pos="720"/>
        </w:tabs>
        <w:ind w:left="720" w:hanging="360"/>
      </w:pPr>
      <w:rPr>
        <w:rFonts w:ascii="Times New Roman" w:hAnsi="Times New Roman" w:cs="Times New Roman" w:hint="default"/>
      </w:rPr>
    </w:lvl>
    <w:lvl w:ilvl="1" w:tplc="041B0003">
      <w:start w:val="1"/>
      <w:numFmt w:val="lowerLetter"/>
      <w:lvlText w:val="%2."/>
      <w:lvlJc w:val="left"/>
      <w:pPr>
        <w:tabs>
          <w:tab w:val="num" w:pos="1440"/>
        </w:tabs>
        <w:ind w:left="1440" w:hanging="360"/>
      </w:pPr>
    </w:lvl>
    <w:lvl w:ilvl="2" w:tplc="041B0005">
      <w:start w:val="1"/>
      <w:numFmt w:val="lowerRoman"/>
      <w:lvlText w:val="%3."/>
      <w:lvlJc w:val="right"/>
      <w:pPr>
        <w:tabs>
          <w:tab w:val="num" w:pos="2160"/>
        </w:tabs>
        <w:ind w:left="2160" w:hanging="180"/>
      </w:pPr>
    </w:lvl>
    <w:lvl w:ilvl="3" w:tplc="041B0001">
      <w:start w:val="1"/>
      <w:numFmt w:val="decimal"/>
      <w:lvlText w:val="%4."/>
      <w:lvlJc w:val="left"/>
      <w:pPr>
        <w:tabs>
          <w:tab w:val="num" w:pos="2880"/>
        </w:tabs>
        <w:ind w:left="2880" w:hanging="360"/>
      </w:pPr>
    </w:lvl>
    <w:lvl w:ilvl="4" w:tplc="041B0003">
      <w:start w:val="1"/>
      <w:numFmt w:val="lowerLetter"/>
      <w:lvlText w:val="%5."/>
      <w:lvlJc w:val="left"/>
      <w:pPr>
        <w:tabs>
          <w:tab w:val="num" w:pos="3600"/>
        </w:tabs>
        <w:ind w:left="3600" w:hanging="360"/>
      </w:pPr>
    </w:lvl>
    <w:lvl w:ilvl="5" w:tplc="041B0005">
      <w:start w:val="1"/>
      <w:numFmt w:val="lowerRoman"/>
      <w:lvlText w:val="%6."/>
      <w:lvlJc w:val="right"/>
      <w:pPr>
        <w:tabs>
          <w:tab w:val="num" w:pos="4320"/>
        </w:tabs>
        <w:ind w:left="4320" w:hanging="180"/>
      </w:pPr>
    </w:lvl>
    <w:lvl w:ilvl="6" w:tplc="041B0001">
      <w:start w:val="1"/>
      <w:numFmt w:val="decimal"/>
      <w:lvlText w:val="%7."/>
      <w:lvlJc w:val="left"/>
      <w:pPr>
        <w:tabs>
          <w:tab w:val="num" w:pos="5040"/>
        </w:tabs>
        <w:ind w:left="5040" w:hanging="360"/>
      </w:pPr>
    </w:lvl>
    <w:lvl w:ilvl="7" w:tplc="041B0003">
      <w:start w:val="1"/>
      <w:numFmt w:val="lowerLetter"/>
      <w:lvlText w:val="%8."/>
      <w:lvlJc w:val="left"/>
      <w:pPr>
        <w:tabs>
          <w:tab w:val="num" w:pos="5760"/>
        </w:tabs>
        <w:ind w:left="5760" w:hanging="360"/>
      </w:pPr>
    </w:lvl>
    <w:lvl w:ilvl="8" w:tplc="041B0005">
      <w:start w:val="1"/>
      <w:numFmt w:val="lowerRoman"/>
      <w:lvlText w:val="%9."/>
      <w:lvlJc w:val="right"/>
      <w:pPr>
        <w:tabs>
          <w:tab w:val="num" w:pos="6480"/>
        </w:tabs>
        <w:ind w:left="6480" w:hanging="180"/>
      </w:pPr>
    </w:lvl>
  </w:abstractNum>
  <w:abstractNum w:abstractNumId="11"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2" w15:restartNumberingAfterBreak="0">
    <w:nsid w:val="235772D1"/>
    <w:multiLevelType w:val="multilevel"/>
    <w:tmpl w:val="26AE5832"/>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4080B20"/>
    <w:multiLevelType w:val="multilevel"/>
    <w:tmpl w:val="F52C1E4A"/>
    <w:lvl w:ilvl="0">
      <w:start w:val="1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4"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473272"/>
    <w:multiLevelType w:val="multilevel"/>
    <w:tmpl w:val="15AA823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F36271"/>
    <w:multiLevelType w:val="hybridMultilevel"/>
    <w:tmpl w:val="DB40E3FA"/>
    <w:lvl w:ilvl="0" w:tplc="FC8899B2">
      <w:numFmt w:val="bullet"/>
      <w:lvlText w:val="-"/>
      <w:lvlJc w:val="left"/>
      <w:pPr>
        <w:ind w:left="934" w:hanging="360"/>
      </w:pPr>
      <w:rPr>
        <w:rFonts w:ascii="Cambria" w:eastAsia="Times New Roman" w:hAnsi="Cambria" w:cs="Arial" w:hint="default"/>
      </w:rPr>
    </w:lvl>
    <w:lvl w:ilvl="1" w:tplc="041B0003" w:tentative="1">
      <w:start w:val="1"/>
      <w:numFmt w:val="bullet"/>
      <w:lvlText w:val="o"/>
      <w:lvlJc w:val="left"/>
      <w:pPr>
        <w:ind w:left="1654" w:hanging="360"/>
      </w:pPr>
      <w:rPr>
        <w:rFonts w:ascii="Courier New" w:hAnsi="Courier New" w:cs="Courier New" w:hint="default"/>
      </w:rPr>
    </w:lvl>
    <w:lvl w:ilvl="2" w:tplc="041B0005" w:tentative="1">
      <w:start w:val="1"/>
      <w:numFmt w:val="bullet"/>
      <w:lvlText w:val=""/>
      <w:lvlJc w:val="left"/>
      <w:pPr>
        <w:ind w:left="2374" w:hanging="360"/>
      </w:pPr>
      <w:rPr>
        <w:rFonts w:ascii="Wingdings" w:hAnsi="Wingdings" w:hint="default"/>
      </w:rPr>
    </w:lvl>
    <w:lvl w:ilvl="3" w:tplc="041B0001" w:tentative="1">
      <w:start w:val="1"/>
      <w:numFmt w:val="bullet"/>
      <w:lvlText w:val=""/>
      <w:lvlJc w:val="left"/>
      <w:pPr>
        <w:ind w:left="3094" w:hanging="360"/>
      </w:pPr>
      <w:rPr>
        <w:rFonts w:ascii="Symbol" w:hAnsi="Symbol" w:hint="default"/>
      </w:rPr>
    </w:lvl>
    <w:lvl w:ilvl="4" w:tplc="041B0003" w:tentative="1">
      <w:start w:val="1"/>
      <w:numFmt w:val="bullet"/>
      <w:lvlText w:val="o"/>
      <w:lvlJc w:val="left"/>
      <w:pPr>
        <w:ind w:left="3814" w:hanging="360"/>
      </w:pPr>
      <w:rPr>
        <w:rFonts w:ascii="Courier New" w:hAnsi="Courier New" w:cs="Courier New" w:hint="default"/>
      </w:rPr>
    </w:lvl>
    <w:lvl w:ilvl="5" w:tplc="041B0005" w:tentative="1">
      <w:start w:val="1"/>
      <w:numFmt w:val="bullet"/>
      <w:lvlText w:val=""/>
      <w:lvlJc w:val="left"/>
      <w:pPr>
        <w:ind w:left="4534" w:hanging="360"/>
      </w:pPr>
      <w:rPr>
        <w:rFonts w:ascii="Wingdings" w:hAnsi="Wingdings" w:hint="default"/>
      </w:rPr>
    </w:lvl>
    <w:lvl w:ilvl="6" w:tplc="041B0001" w:tentative="1">
      <w:start w:val="1"/>
      <w:numFmt w:val="bullet"/>
      <w:lvlText w:val=""/>
      <w:lvlJc w:val="left"/>
      <w:pPr>
        <w:ind w:left="5254" w:hanging="360"/>
      </w:pPr>
      <w:rPr>
        <w:rFonts w:ascii="Symbol" w:hAnsi="Symbol" w:hint="default"/>
      </w:rPr>
    </w:lvl>
    <w:lvl w:ilvl="7" w:tplc="041B0003" w:tentative="1">
      <w:start w:val="1"/>
      <w:numFmt w:val="bullet"/>
      <w:lvlText w:val="o"/>
      <w:lvlJc w:val="left"/>
      <w:pPr>
        <w:ind w:left="5974" w:hanging="360"/>
      </w:pPr>
      <w:rPr>
        <w:rFonts w:ascii="Courier New" w:hAnsi="Courier New" w:cs="Courier New" w:hint="default"/>
      </w:rPr>
    </w:lvl>
    <w:lvl w:ilvl="8" w:tplc="041B0005" w:tentative="1">
      <w:start w:val="1"/>
      <w:numFmt w:val="bullet"/>
      <w:lvlText w:val=""/>
      <w:lvlJc w:val="left"/>
      <w:pPr>
        <w:ind w:left="6694" w:hanging="360"/>
      </w:pPr>
      <w:rPr>
        <w:rFonts w:ascii="Wingdings" w:hAnsi="Wingdings" w:hint="default"/>
      </w:rPr>
    </w:lvl>
  </w:abstractNum>
  <w:abstractNum w:abstractNumId="17"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hint="default"/>
      </w:rPr>
    </w:lvl>
    <w:lvl w:ilvl="5" w:tplc="FFFFFFFF">
      <w:start w:val="1"/>
      <w:numFmt w:val="bullet"/>
      <w:lvlText w:val=""/>
      <w:lvlJc w:val="left"/>
      <w:pPr>
        <w:tabs>
          <w:tab w:val="num" w:pos="4800"/>
        </w:tabs>
        <w:ind w:left="4800" w:hanging="360"/>
      </w:pPr>
      <w:rPr>
        <w:rFonts w:ascii="Wingdings" w:hAnsi="Wingdings" w:cs="Wingdings" w:hint="default"/>
      </w:rPr>
    </w:lvl>
    <w:lvl w:ilvl="6" w:tplc="FFFFFFFF">
      <w:start w:val="1"/>
      <w:numFmt w:val="bullet"/>
      <w:lvlText w:val=""/>
      <w:lvlJc w:val="left"/>
      <w:pPr>
        <w:tabs>
          <w:tab w:val="num" w:pos="5520"/>
        </w:tabs>
        <w:ind w:left="5520" w:hanging="360"/>
      </w:pPr>
      <w:rPr>
        <w:rFonts w:ascii="Symbol" w:hAnsi="Symbol" w:cs="Symbol" w:hint="default"/>
      </w:rPr>
    </w:lvl>
    <w:lvl w:ilvl="7" w:tplc="FFFFFFFF">
      <w:start w:val="1"/>
      <w:numFmt w:val="bullet"/>
      <w:lvlText w:val="o"/>
      <w:lvlJc w:val="left"/>
      <w:pPr>
        <w:tabs>
          <w:tab w:val="num" w:pos="6240"/>
        </w:tabs>
        <w:ind w:left="6240" w:hanging="360"/>
      </w:pPr>
      <w:rPr>
        <w:rFonts w:ascii="Courier New" w:hAnsi="Courier New" w:cs="Courier New" w:hint="default"/>
      </w:rPr>
    </w:lvl>
    <w:lvl w:ilvl="8" w:tplc="FFFFFFFF">
      <w:start w:val="1"/>
      <w:numFmt w:val="bullet"/>
      <w:lvlText w:val=""/>
      <w:lvlJc w:val="left"/>
      <w:pPr>
        <w:tabs>
          <w:tab w:val="num" w:pos="6960"/>
        </w:tabs>
        <w:ind w:left="6960" w:hanging="360"/>
      </w:pPr>
      <w:rPr>
        <w:rFonts w:ascii="Wingdings" w:hAnsi="Wingdings" w:cs="Wingdings" w:hint="default"/>
      </w:rPr>
    </w:lvl>
  </w:abstractNum>
  <w:abstractNum w:abstractNumId="18" w15:restartNumberingAfterBreak="0">
    <w:nsid w:val="39A663C0"/>
    <w:multiLevelType w:val="multilevel"/>
    <w:tmpl w:val="05F0178A"/>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15:restartNumberingAfterBreak="0">
    <w:nsid w:val="3A7B3FE4"/>
    <w:multiLevelType w:val="multilevel"/>
    <w:tmpl w:val="19C28B1A"/>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0" w15:restartNumberingAfterBreak="0">
    <w:nsid w:val="3B84667F"/>
    <w:multiLevelType w:val="multilevel"/>
    <w:tmpl w:val="C3B81AD0"/>
    <w:lvl w:ilvl="0">
      <w:start w:val="17"/>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1" w15:restartNumberingAfterBreak="0">
    <w:nsid w:val="3CA674E5"/>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3D872E24"/>
    <w:multiLevelType w:val="multilevel"/>
    <w:tmpl w:val="986AB02A"/>
    <w:lvl w:ilvl="0">
      <w:start w:val="35"/>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6248" w:hanging="720"/>
      </w:pPr>
      <w:rPr>
        <w:rFonts w:ascii="Cambria" w:hAnsi="Cambria" w:cs="Arial" w:hint="default"/>
        <w:sz w:val="20"/>
        <w:szCs w:val="20"/>
      </w:rPr>
    </w:lvl>
    <w:lvl w:ilvl="3">
      <w:start w:val="1"/>
      <w:numFmt w:val="decimal"/>
      <w:lvlText w:val="%1.%2.%3.%4"/>
      <w:lvlJc w:val="left"/>
      <w:pPr>
        <w:ind w:left="2563" w:hanging="720"/>
      </w:pPr>
      <w:rPr>
        <w:rFonts w:ascii="Cambria" w:hAnsi="Cambria" w:cs="Arial" w:hint="default"/>
        <w:color w:val="auto"/>
        <w:sz w:val="20"/>
        <w:szCs w:val="20"/>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3" w15:restartNumberingAfterBreak="0">
    <w:nsid w:val="3E365D07"/>
    <w:multiLevelType w:val="multilevel"/>
    <w:tmpl w:val="494EB4CA"/>
    <w:lvl w:ilvl="0">
      <w:start w:val="10"/>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24" w15:restartNumberingAfterBreak="0">
    <w:nsid w:val="3FB53842"/>
    <w:multiLevelType w:val="multilevel"/>
    <w:tmpl w:val="C1D6B77E"/>
    <w:lvl w:ilvl="0">
      <w:numFmt w:val="bullet"/>
      <w:lvlText w:val=""/>
      <w:lvlJc w:val="left"/>
      <w:pPr>
        <w:ind w:left="1146" w:hanging="360"/>
      </w:pPr>
      <w:rPr>
        <w:rFonts w:ascii="Symbol" w:hAnsi="Symbol"/>
        <w:sz w:val="20"/>
        <w:szCs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5"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15:restartNumberingAfterBreak="0">
    <w:nsid w:val="42A74456"/>
    <w:multiLevelType w:val="hybridMultilevel"/>
    <w:tmpl w:val="ACC807EC"/>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42E747C5"/>
    <w:multiLevelType w:val="multilevel"/>
    <w:tmpl w:val="D46CB064"/>
    <w:lvl w:ilvl="0">
      <w:start w:val="1"/>
      <w:numFmt w:val="decimal"/>
      <w:pStyle w:val="normalL4"/>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28" w15:restartNumberingAfterBreak="0">
    <w:nsid w:val="447A466A"/>
    <w:multiLevelType w:val="multilevel"/>
    <w:tmpl w:val="3E9C4C94"/>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48802A04"/>
    <w:multiLevelType w:val="multilevel"/>
    <w:tmpl w:val="B07AC4BC"/>
    <w:lvl w:ilvl="0">
      <w:start w:val="1"/>
      <w:numFmt w:val="upperRoman"/>
      <w:lvlText w:val="%1."/>
      <w:lvlJc w:val="left"/>
      <w:pPr>
        <w:tabs>
          <w:tab w:val="num" w:pos="720"/>
        </w:tabs>
        <w:ind w:left="0" w:firstLine="0"/>
      </w:pPr>
      <w:rPr>
        <w:rFonts w:hint="default"/>
      </w:rPr>
    </w:lvl>
    <w:lvl w:ilvl="1">
      <w:start w:val="1"/>
      <w:numFmt w:val="decimal"/>
      <w:isLgl/>
      <w:lvlText w:val="%1.%2"/>
      <w:lvlJc w:val="left"/>
      <w:pPr>
        <w:tabs>
          <w:tab w:val="num" w:pos="680"/>
        </w:tabs>
        <w:ind w:left="680" w:hanging="680"/>
      </w:pPr>
      <w:rPr>
        <w:rFonts w:hint="default"/>
      </w:rPr>
    </w:lvl>
    <w:lvl w:ilvl="2">
      <w:start w:val="1"/>
      <w:numFmt w:val="decimal"/>
      <w:lvlText w:val="3.%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2" w15:restartNumberingAfterBreak="0">
    <w:nsid w:val="48A94FC2"/>
    <w:multiLevelType w:val="multilevel"/>
    <w:tmpl w:val="0F7A2E70"/>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F7E4A0E"/>
    <w:multiLevelType w:val="multilevel"/>
    <w:tmpl w:val="907A1566"/>
    <w:lvl w:ilvl="0">
      <w:numFmt w:val="bullet"/>
      <w:lvlText w:val="-"/>
      <w:lvlJc w:val="left"/>
      <w:pPr>
        <w:ind w:left="1636" w:hanging="360"/>
      </w:pPr>
      <w:rPr>
        <w:rFonts w:ascii="Arial" w:eastAsia="Calibri" w:hAnsi="Arial" w:cs="Arial"/>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34" w15:restartNumberingAfterBreak="0">
    <w:nsid w:val="52CE72CB"/>
    <w:multiLevelType w:val="multilevel"/>
    <w:tmpl w:val="EB8C0786"/>
    <w:lvl w:ilvl="0">
      <w:start w:val="16"/>
      <w:numFmt w:val="decimal"/>
      <w:lvlText w:val="%1"/>
      <w:lvlJc w:val="left"/>
      <w:pPr>
        <w:ind w:left="1226" w:hanging="375"/>
      </w:pPr>
      <w:rPr>
        <w:rFonts w:hint="default"/>
      </w:rPr>
    </w:lvl>
    <w:lvl w:ilvl="1">
      <w:start w:val="1"/>
      <w:numFmt w:val="decimal"/>
      <w:lvlText w:val="%1.%2"/>
      <w:lvlJc w:val="left"/>
      <w:pPr>
        <w:ind w:left="943" w:hanging="375"/>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2138"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7A64CD5"/>
    <w:multiLevelType w:val="multilevel"/>
    <w:tmpl w:val="B6FC5628"/>
    <w:lvl w:ilvl="0">
      <w:start w:val="11"/>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36" w15:restartNumberingAfterBreak="0">
    <w:nsid w:val="5B964905"/>
    <w:multiLevelType w:val="hybridMultilevel"/>
    <w:tmpl w:val="F08E410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7" w15:restartNumberingAfterBreak="0">
    <w:nsid w:val="5D652ABB"/>
    <w:multiLevelType w:val="multilevel"/>
    <w:tmpl w:val="88CA38B8"/>
    <w:lvl w:ilvl="0">
      <w:start w:val="1"/>
      <w:numFmt w:val="decimal"/>
      <w:lvlText w:val="%1"/>
      <w:lvlJc w:val="left"/>
      <w:pPr>
        <w:tabs>
          <w:tab w:val="num" w:pos="432"/>
        </w:tabs>
        <w:ind w:left="432" w:hanging="432"/>
      </w:pPr>
      <w:rPr>
        <w:rFonts w:hint="default"/>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60"/>
        </w:tabs>
        <w:ind w:left="860" w:hanging="576"/>
      </w:pPr>
      <w:rPr>
        <w:rFonts w:hint="default"/>
      </w:rPr>
    </w:lvl>
    <w:lvl w:ilvl="2">
      <w:start w:val="1"/>
      <w:numFmt w:val="decimal"/>
      <w:lvlText w:val="%1.%2.%3"/>
      <w:lvlJc w:val="left"/>
      <w:pPr>
        <w:tabs>
          <w:tab w:val="num" w:pos="720"/>
        </w:tabs>
        <w:ind w:left="720" w:firstLine="30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9" w15:restartNumberingAfterBreak="0">
    <w:nsid w:val="61611D34"/>
    <w:multiLevelType w:val="multilevel"/>
    <w:tmpl w:val="2E70D81E"/>
    <w:lvl w:ilvl="0">
      <w:start w:val="8"/>
      <w:numFmt w:val="decimal"/>
      <w:lvlText w:val="%1"/>
      <w:lvlJc w:val="left"/>
      <w:pPr>
        <w:ind w:left="360" w:hanging="360"/>
      </w:pPr>
      <w:rPr>
        <w:rFonts w:hint="default"/>
      </w:rPr>
    </w:lvl>
    <w:lvl w:ilvl="1">
      <w:start w:val="1"/>
      <w:numFmt w:val="decimal"/>
      <w:pStyle w:val="normalL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1" w15:restartNumberingAfterBreak="0">
    <w:nsid w:val="650F40E5"/>
    <w:multiLevelType w:val="hybridMultilevel"/>
    <w:tmpl w:val="8E5C00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6516482B"/>
    <w:multiLevelType w:val="multilevel"/>
    <w:tmpl w:val="CA9A2202"/>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57D302B"/>
    <w:multiLevelType w:val="multilevel"/>
    <w:tmpl w:val="C01C6E08"/>
    <w:lvl w:ilvl="0">
      <w:start w:val="3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asciiTheme="majorHAnsi" w:hAnsiTheme="majorHAnsi" w:cs="Arial" w:hint="default"/>
        <w:sz w:val="20"/>
        <w:szCs w:val="20"/>
      </w:rPr>
    </w:lvl>
    <w:lvl w:ilvl="3">
      <w:start w:val="1"/>
      <w:numFmt w:val="decimal"/>
      <w:lvlText w:val="%1.%2.%3.%4"/>
      <w:lvlJc w:val="left"/>
      <w:pPr>
        <w:ind w:left="2280" w:hanging="720"/>
      </w:pPr>
      <w:rPr>
        <w:rFonts w:asciiTheme="majorHAnsi" w:hAnsiTheme="majorHAnsi" w:cs="Arial" w:hint="default"/>
        <w:sz w:val="20"/>
        <w:szCs w:val="20"/>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4" w15:restartNumberingAfterBreak="0">
    <w:nsid w:val="66075B75"/>
    <w:multiLevelType w:val="multilevel"/>
    <w:tmpl w:val="3C0ADBBA"/>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15:restartNumberingAfterBreak="0">
    <w:nsid w:val="67394970"/>
    <w:multiLevelType w:val="hybridMultilevel"/>
    <w:tmpl w:val="412A7040"/>
    <w:lvl w:ilvl="0" w:tplc="A42A8708">
      <w:start w:val="1"/>
      <w:numFmt w:val="lowerLetter"/>
      <w:lvlText w:val="%1)"/>
      <w:lvlJc w:val="left"/>
      <w:pPr>
        <w:ind w:left="1065" w:hanging="360"/>
      </w:pPr>
      <w:rPr>
        <w:rFonts w:asciiTheme="majorHAnsi" w:hAnsiTheme="majorHAnsi" w:cs="Arial" w:hint="default"/>
        <w:b w:val="0"/>
        <w:sz w:val="20"/>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46" w15:restartNumberingAfterBreak="0">
    <w:nsid w:val="6B4B656A"/>
    <w:multiLevelType w:val="multilevel"/>
    <w:tmpl w:val="DDFCBE6C"/>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7"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abstractNumId w:val="19"/>
  </w:num>
  <w:num w:numId="2">
    <w:abstractNumId w:val="18"/>
  </w:num>
  <w:num w:numId="3">
    <w:abstractNumId w:val="8"/>
  </w:num>
  <w:num w:numId="4">
    <w:abstractNumId w:val="30"/>
  </w:num>
  <w:num w:numId="5">
    <w:abstractNumId w:val="9"/>
  </w:num>
  <w:num w:numId="6">
    <w:abstractNumId w:val="38"/>
  </w:num>
  <w:num w:numId="7">
    <w:abstractNumId w:val="26"/>
  </w:num>
  <w:num w:numId="8">
    <w:abstractNumId w:val="44"/>
  </w:num>
  <w:num w:numId="9">
    <w:abstractNumId w:val="14"/>
  </w:num>
  <w:num w:numId="10">
    <w:abstractNumId w:val="0"/>
  </w:num>
  <w:num w:numId="11">
    <w:abstractNumId w:val="11"/>
  </w:num>
  <w:num w:numId="12">
    <w:abstractNumId w:val="27"/>
  </w:num>
  <w:num w:numId="13">
    <w:abstractNumId w:val="4"/>
  </w:num>
  <w:num w:numId="14">
    <w:abstractNumId w:val="24"/>
  </w:num>
  <w:num w:numId="15">
    <w:abstractNumId w:val="46"/>
  </w:num>
  <w:num w:numId="16">
    <w:abstractNumId w:val="23"/>
  </w:num>
  <w:num w:numId="17">
    <w:abstractNumId w:val="35"/>
  </w:num>
  <w:num w:numId="18">
    <w:abstractNumId w:val="28"/>
  </w:num>
  <w:num w:numId="19">
    <w:abstractNumId w:val="13"/>
  </w:num>
  <w:num w:numId="20">
    <w:abstractNumId w:val="20"/>
  </w:num>
  <w:num w:numId="21">
    <w:abstractNumId w:val="15"/>
  </w:num>
  <w:num w:numId="22">
    <w:abstractNumId w:val="32"/>
  </w:num>
  <w:num w:numId="23">
    <w:abstractNumId w:val="5"/>
  </w:num>
  <w:num w:numId="24">
    <w:abstractNumId w:val="42"/>
  </w:num>
  <w:num w:numId="25">
    <w:abstractNumId w:val="29"/>
  </w:num>
  <w:num w:numId="26">
    <w:abstractNumId w:val="47"/>
  </w:num>
  <w:num w:numId="27">
    <w:abstractNumId w:val="12"/>
  </w:num>
  <w:num w:numId="28">
    <w:abstractNumId w:val="34"/>
  </w:num>
  <w:num w:numId="29">
    <w:abstractNumId w:val="40"/>
  </w:num>
  <w:num w:numId="30">
    <w:abstractNumId w:val="25"/>
  </w:num>
  <w:num w:numId="31">
    <w:abstractNumId w:val="21"/>
  </w:num>
  <w:num w:numId="32">
    <w:abstractNumId w:val="33"/>
  </w:num>
  <w:num w:numId="33">
    <w:abstractNumId w:val="16"/>
  </w:num>
  <w:num w:numId="34">
    <w:abstractNumId w:val="17"/>
  </w:num>
  <w:num w:numId="35">
    <w:abstractNumId w:val="6"/>
  </w:num>
  <w:num w:numId="36">
    <w:abstractNumId w:val="36"/>
  </w:num>
  <w:num w:numId="37">
    <w:abstractNumId w:val="45"/>
  </w:num>
  <w:num w:numId="38">
    <w:abstractNumId w:val="37"/>
  </w:num>
  <w:num w:numId="39">
    <w:abstractNumId w:val="31"/>
  </w:num>
  <w:num w:numId="40">
    <w:abstractNumId w:val="3"/>
  </w:num>
  <w:num w:numId="41">
    <w:abstractNumId w:val="41"/>
  </w:num>
  <w:num w:numId="42">
    <w:abstractNumId w:val="10"/>
  </w:num>
  <w:num w:numId="43">
    <w:abstractNumId w:val="1"/>
  </w:num>
  <w:num w:numId="44">
    <w:abstractNumId w:val="39"/>
  </w:num>
  <w:num w:numId="45">
    <w:abstractNumId w:val="22"/>
  </w:num>
  <w:num w:numId="46">
    <w:abstractNumId w:val="43"/>
  </w:num>
  <w:num w:numId="47">
    <w:abstractNumId w:val="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intPostScriptOverText/>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8F5"/>
    <w:rsid w:val="00000AAD"/>
    <w:rsid w:val="00000D49"/>
    <w:rsid w:val="00001731"/>
    <w:rsid w:val="0000178D"/>
    <w:rsid w:val="000024FB"/>
    <w:rsid w:val="00002841"/>
    <w:rsid w:val="0000442B"/>
    <w:rsid w:val="00005B43"/>
    <w:rsid w:val="00005C77"/>
    <w:rsid w:val="00006F07"/>
    <w:rsid w:val="00007055"/>
    <w:rsid w:val="000075ED"/>
    <w:rsid w:val="00007669"/>
    <w:rsid w:val="00007799"/>
    <w:rsid w:val="00007897"/>
    <w:rsid w:val="00007D73"/>
    <w:rsid w:val="00010E3B"/>
    <w:rsid w:val="0001216B"/>
    <w:rsid w:val="00012631"/>
    <w:rsid w:val="00012933"/>
    <w:rsid w:val="00012EFC"/>
    <w:rsid w:val="000137B3"/>
    <w:rsid w:val="000151CD"/>
    <w:rsid w:val="000155DC"/>
    <w:rsid w:val="000156E4"/>
    <w:rsid w:val="0001606D"/>
    <w:rsid w:val="00017271"/>
    <w:rsid w:val="00020C11"/>
    <w:rsid w:val="00020D30"/>
    <w:rsid w:val="0002136D"/>
    <w:rsid w:val="00022648"/>
    <w:rsid w:val="00022D4F"/>
    <w:rsid w:val="00023780"/>
    <w:rsid w:val="00023C03"/>
    <w:rsid w:val="00023EB3"/>
    <w:rsid w:val="000250A9"/>
    <w:rsid w:val="000255C0"/>
    <w:rsid w:val="00025BB0"/>
    <w:rsid w:val="0002603A"/>
    <w:rsid w:val="0002660E"/>
    <w:rsid w:val="00026CCE"/>
    <w:rsid w:val="00026E84"/>
    <w:rsid w:val="00030A3E"/>
    <w:rsid w:val="00031190"/>
    <w:rsid w:val="000311BF"/>
    <w:rsid w:val="00031844"/>
    <w:rsid w:val="000320DC"/>
    <w:rsid w:val="0003231E"/>
    <w:rsid w:val="000326B6"/>
    <w:rsid w:val="000327AE"/>
    <w:rsid w:val="000337E9"/>
    <w:rsid w:val="00034743"/>
    <w:rsid w:val="00034DC0"/>
    <w:rsid w:val="000350AC"/>
    <w:rsid w:val="0003528E"/>
    <w:rsid w:val="000355E9"/>
    <w:rsid w:val="0003715E"/>
    <w:rsid w:val="00037F22"/>
    <w:rsid w:val="00040C66"/>
    <w:rsid w:val="00040F17"/>
    <w:rsid w:val="000410E4"/>
    <w:rsid w:val="0004133B"/>
    <w:rsid w:val="00041DF8"/>
    <w:rsid w:val="00042D55"/>
    <w:rsid w:val="00043374"/>
    <w:rsid w:val="00043A53"/>
    <w:rsid w:val="00043C4F"/>
    <w:rsid w:val="00044384"/>
    <w:rsid w:val="0004448A"/>
    <w:rsid w:val="000444C0"/>
    <w:rsid w:val="00044699"/>
    <w:rsid w:val="00045F07"/>
    <w:rsid w:val="00046327"/>
    <w:rsid w:val="00047193"/>
    <w:rsid w:val="00047D17"/>
    <w:rsid w:val="0005058E"/>
    <w:rsid w:val="00050B0F"/>
    <w:rsid w:val="00051A88"/>
    <w:rsid w:val="00051DCA"/>
    <w:rsid w:val="00051EBA"/>
    <w:rsid w:val="00052B69"/>
    <w:rsid w:val="00052C1E"/>
    <w:rsid w:val="000531B7"/>
    <w:rsid w:val="0005336A"/>
    <w:rsid w:val="00054020"/>
    <w:rsid w:val="000542EE"/>
    <w:rsid w:val="000545E6"/>
    <w:rsid w:val="000556F7"/>
    <w:rsid w:val="000557F0"/>
    <w:rsid w:val="0005589E"/>
    <w:rsid w:val="00055943"/>
    <w:rsid w:val="00055B7C"/>
    <w:rsid w:val="000560A2"/>
    <w:rsid w:val="0005618E"/>
    <w:rsid w:val="000563C4"/>
    <w:rsid w:val="00056750"/>
    <w:rsid w:val="000568D8"/>
    <w:rsid w:val="00056BE5"/>
    <w:rsid w:val="00057382"/>
    <w:rsid w:val="0005740A"/>
    <w:rsid w:val="00057689"/>
    <w:rsid w:val="000605EB"/>
    <w:rsid w:val="00060F2D"/>
    <w:rsid w:val="00061B66"/>
    <w:rsid w:val="00061BCD"/>
    <w:rsid w:val="00061C45"/>
    <w:rsid w:val="00062029"/>
    <w:rsid w:val="0006472E"/>
    <w:rsid w:val="00064D21"/>
    <w:rsid w:val="00064EDF"/>
    <w:rsid w:val="000653C7"/>
    <w:rsid w:val="000658E9"/>
    <w:rsid w:val="00065F72"/>
    <w:rsid w:val="00066DB1"/>
    <w:rsid w:val="00067B6A"/>
    <w:rsid w:val="00067CF9"/>
    <w:rsid w:val="00067F1B"/>
    <w:rsid w:val="000703B9"/>
    <w:rsid w:val="000703E7"/>
    <w:rsid w:val="000705E2"/>
    <w:rsid w:val="00070628"/>
    <w:rsid w:val="00070804"/>
    <w:rsid w:val="00070D83"/>
    <w:rsid w:val="00071E16"/>
    <w:rsid w:val="000720FB"/>
    <w:rsid w:val="000727E1"/>
    <w:rsid w:val="0007299B"/>
    <w:rsid w:val="00072A4B"/>
    <w:rsid w:val="00073855"/>
    <w:rsid w:val="000739F1"/>
    <w:rsid w:val="00073AC8"/>
    <w:rsid w:val="00074085"/>
    <w:rsid w:val="00074252"/>
    <w:rsid w:val="000747AB"/>
    <w:rsid w:val="00075822"/>
    <w:rsid w:val="00075AB9"/>
    <w:rsid w:val="00076113"/>
    <w:rsid w:val="00076546"/>
    <w:rsid w:val="00076944"/>
    <w:rsid w:val="00076A21"/>
    <w:rsid w:val="00076DAF"/>
    <w:rsid w:val="00077955"/>
    <w:rsid w:val="00077B52"/>
    <w:rsid w:val="00077B92"/>
    <w:rsid w:val="00077E0B"/>
    <w:rsid w:val="00080656"/>
    <w:rsid w:val="00081135"/>
    <w:rsid w:val="000813AB"/>
    <w:rsid w:val="0008169F"/>
    <w:rsid w:val="0008181A"/>
    <w:rsid w:val="000819DA"/>
    <w:rsid w:val="00081DC0"/>
    <w:rsid w:val="00082252"/>
    <w:rsid w:val="000822F1"/>
    <w:rsid w:val="0008275D"/>
    <w:rsid w:val="00082B26"/>
    <w:rsid w:val="00082BCB"/>
    <w:rsid w:val="00082C6C"/>
    <w:rsid w:val="000832D1"/>
    <w:rsid w:val="0008447F"/>
    <w:rsid w:val="00084785"/>
    <w:rsid w:val="00084B26"/>
    <w:rsid w:val="00084DD0"/>
    <w:rsid w:val="000852A6"/>
    <w:rsid w:val="00085385"/>
    <w:rsid w:val="00085FA7"/>
    <w:rsid w:val="00087BD6"/>
    <w:rsid w:val="0009013D"/>
    <w:rsid w:val="0009050C"/>
    <w:rsid w:val="00090EF8"/>
    <w:rsid w:val="000915C9"/>
    <w:rsid w:val="00091DEE"/>
    <w:rsid w:val="00092C54"/>
    <w:rsid w:val="00093111"/>
    <w:rsid w:val="0009335F"/>
    <w:rsid w:val="000934B9"/>
    <w:rsid w:val="00093DED"/>
    <w:rsid w:val="0009423A"/>
    <w:rsid w:val="00094F05"/>
    <w:rsid w:val="000953F1"/>
    <w:rsid w:val="0009574A"/>
    <w:rsid w:val="00096002"/>
    <w:rsid w:val="00096512"/>
    <w:rsid w:val="00097092"/>
    <w:rsid w:val="0009796C"/>
    <w:rsid w:val="00097D3B"/>
    <w:rsid w:val="000A09EE"/>
    <w:rsid w:val="000A2689"/>
    <w:rsid w:val="000A2BB9"/>
    <w:rsid w:val="000A2C3B"/>
    <w:rsid w:val="000A2DC7"/>
    <w:rsid w:val="000A2EE5"/>
    <w:rsid w:val="000A323D"/>
    <w:rsid w:val="000A4AF4"/>
    <w:rsid w:val="000A4CB5"/>
    <w:rsid w:val="000A51ED"/>
    <w:rsid w:val="000A65EE"/>
    <w:rsid w:val="000A6729"/>
    <w:rsid w:val="000A6974"/>
    <w:rsid w:val="000A71C3"/>
    <w:rsid w:val="000A7461"/>
    <w:rsid w:val="000A76D1"/>
    <w:rsid w:val="000B00BE"/>
    <w:rsid w:val="000B00D4"/>
    <w:rsid w:val="000B0356"/>
    <w:rsid w:val="000B05D2"/>
    <w:rsid w:val="000B08AC"/>
    <w:rsid w:val="000B09A7"/>
    <w:rsid w:val="000B0AEC"/>
    <w:rsid w:val="000B0EF5"/>
    <w:rsid w:val="000B1480"/>
    <w:rsid w:val="000B1497"/>
    <w:rsid w:val="000B1F74"/>
    <w:rsid w:val="000B2053"/>
    <w:rsid w:val="000B3C3E"/>
    <w:rsid w:val="000B472E"/>
    <w:rsid w:val="000B51C3"/>
    <w:rsid w:val="000B5871"/>
    <w:rsid w:val="000B5CA6"/>
    <w:rsid w:val="000B6013"/>
    <w:rsid w:val="000B6333"/>
    <w:rsid w:val="000B682B"/>
    <w:rsid w:val="000B6F4F"/>
    <w:rsid w:val="000B7C6B"/>
    <w:rsid w:val="000C05F0"/>
    <w:rsid w:val="000C0BE2"/>
    <w:rsid w:val="000C0DB0"/>
    <w:rsid w:val="000C12CB"/>
    <w:rsid w:val="000C19A9"/>
    <w:rsid w:val="000C2490"/>
    <w:rsid w:val="000C28D2"/>
    <w:rsid w:val="000C2AE6"/>
    <w:rsid w:val="000C2DD5"/>
    <w:rsid w:val="000C2EE4"/>
    <w:rsid w:val="000C328B"/>
    <w:rsid w:val="000C3650"/>
    <w:rsid w:val="000C3986"/>
    <w:rsid w:val="000C4AC8"/>
    <w:rsid w:val="000C555B"/>
    <w:rsid w:val="000C579E"/>
    <w:rsid w:val="000C61D1"/>
    <w:rsid w:val="000C64D1"/>
    <w:rsid w:val="000C69A6"/>
    <w:rsid w:val="000C6C05"/>
    <w:rsid w:val="000C7C1A"/>
    <w:rsid w:val="000D06A6"/>
    <w:rsid w:val="000D0C24"/>
    <w:rsid w:val="000D0D93"/>
    <w:rsid w:val="000D133C"/>
    <w:rsid w:val="000D1FA8"/>
    <w:rsid w:val="000D24AF"/>
    <w:rsid w:val="000D24C5"/>
    <w:rsid w:val="000D3225"/>
    <w:rsid w:val="000D35C6"/>
    <w:rsid w:val="000D44C2"/>
    <w:rsid w:val="000D4958"/>
    <w:rsid w:val="000D4CC7"/>
    <w:rsid w:val="000D4EAD"/>
    <w:rsid w:val="000D5430"/>
    <w:rsid w:val="000D5C96"/>
    <w:rsid w:val="000D6776"/>
    <w:rsid w:val="000D6C7C"/>
    <w:rsid w:val="000D6E18"/>
    <w:rsid w:val="000D6FA3"/>
    <w:rsid w:val="000D7095"/>
    <w:rsid w:val="000D736B"/>
    <w:rsid w:val="000D7980"/>
    <w:rsid w:val="000D7B4A"/>
    <w:rsid w:val="000D7B4F"/>
    <w:rsid w:val="000E04DE"/>
    <w:rsid w:val="000E0F81"/>
    <w:rsid w:val="000E1242"/>
    <w:rsid w:val="000E12A9"/>
    <w:rsid w:val="000E14EC"/>
    <w:rsid w:val="000E150D"/>
    <w:rsid w:val="000E1A47"/>
    <w:rsid w:val="000E1B67"/>
    <w:rsid w:val="000E2468"/>
    <w:rsid w:val="000E275A"/>
    <w:rsid w:val="000E290B"/>
    <w:rsid w:val="000E3705"/>
    <w:rsid w:val="000E3874"/>
    <w:rsid w:val="000E3B35"/>
    <w:rsid w:val="000E54D5"/>
    <w:rsid w:val="000E5D30"/>
    <w:rsid w:val="000E6F37"/>
    <w:rsid w:val="000F00A0"/>
    <w:rsid w:val="000F05F5"/>
    <w:rsid w:val="000F05FF"/>
    <w:rsid w:val="000F0C25"/>
    <w:rsid w:val="000F0C7D"/>
    <w:rsid w:val="000F17FD"/>
    <w:rsid w:val="000F19C6"/>
    <w:rsid w:val="000F2B8B"/>
    <w:rsid w:val="000F32E5"/>
    <w:rsid w:val="000F3EB2"/>
    <w:rsid w:val="000F4646"/>
    <w:rsid w:val="000F512D"/>
    <w:rsid w:val="000F5858"/>
    <w:rsid w:val="000F5C1A"/>
    <w:rsid w:val="000F65F1"/>
    <w:rsid w:val="000F66E7"/>
    <w:rsid w:val="000F68A5"/>
    <w:rsid w:val="000F777D"/>
    <w:rsid w:val="000F78C9"/>
    <w:rsid w:val="000F7A3F"/>
    <w:rsid w:val="000F7E29"/>
    <w:rsid w:val="00100186"/>
    <w:rsid w:val="001005DC"/>
    <w:rsid w:val="001009B1"/>
    <w:rsid w:val="00100AF5"/>
    <w:rsid w:val="00101248"/>
    <w:rsid w:val="00101271"/>
    <w:rsid w:val="001013D4"/>
    <w:rsid w:val="00101540"/>
    <w:rsid w:val="00101684"/>
    <w:rsid w:val="00102E7B"/>
    <w:rsid w:val="0010306B"/>
    <w:rsid w:val="001032F6"/>
    <w:rsid w:val="00103582"/>
    <w:rsid w:val="00103A7F"/>
    <w:rsid w:val="001046B3"/>
    <w:rsid w:val="00104892"/>
    <w:rsid w:val="0010564E"/>
    <w:rsid w:val="0010565D"/>
    <w:rsid w:val="001065C4"/>
    <w:rsid w:val="0010663C"/>
    <w:rsid w:val="001066E0"/>
    <w:rsid w:val="00106C73"/>
    <w:rsid w:val="0010710A"/>
    <w:rsid w:val="00107320"/>
    <w:rsid w:val="0010752E"/>
    <w:rsid w:val="00107537"/>
    <w:rsid w:val="0011027A"/>
    <w:rsid w:val="00110B86"/>
    <w:rsid w:val="00110C7E"/>
    <w:rsid w:val="00111009"/>
    <w:rsid w:val="0011147E"/>
    <w:rsid w:val="00111E9F"/>
    <w:rsid w:val="00112D15"/>
    <w:rsid w:val="00112F0B"/>
    <w:rsid w:val="00112F85"/>
    <w:rsid w:val="00113051"/>
    <w:rsid w:val="001146A7"/>
    <w:rsid w:val="00115150"/>
    <w:rsid w:val="001155CA"/>
    <w:rsid w:val="00115719"/>
    <w:rsid w:val="00116BEB"/>
    <w:rsid w:val="00116CBC"/>
    <w:rsid w:val="00116D6C"/>
    <w:rsid w:val="00117A1F"/>
    <w:rsid w:val="00120BE2"/>
    <w:rsid w:val="00120E10"/>
    <w:rsid w:val="00121327"/>
    <w:rsid w:val="00122D3F"/>
    <w:rsid w:val="00122D81"/>
    <w:rsid w:val="00123288"/>
    <w:rsid w:val="00123613"/>
    <w:rsid w:val="00123865"/>
    <w:rsid w:val="0012527E"/>
    <w:rsid w:val="001256C4"/>
    <w:rsid w:val="001256E1"/>
    <w:rsid w:val="00125914"/>
    <w:rsid w:val="00125DF5"/>
    <w:rsid w:val="0012625E"/>
    <w:rsid w:val="001262C1"/>
    <w:rsid w:val="00127196"/>
    <w:rsid w:val="0013070C"/>
    <w:rsid w:val="001313B9"/>
    <w:rsid w:val="00131F98"/>
    <w:rsid w:val="001331DD"/>
    <w:rsid w:val="001333A3"/>
    <w:rsid w:val="00133E09"/>
    <w:rsid w:val="001342BF"/>
    <w:rsid w:val="001343F3"/>
    <w:rsid w:val="001344A4"/>
    <w:rsid w:val="00134AC1"/>
    <w:rsid w:val="00134ADF"/>
    <w:rsid w:val="0013514D"/>
    <w:rsid w:val="00135420"/>
    <w:rsid w:val="001354F9"/>
    <w:rsid w:val="00135DD4"/>
    <w:rsid w:val="00136A22"/>
    <w:rsid w:val="00137074"/>
    <w:rsid w:val="001379B3"/>
    <w:rsid w:val="001414A2"/>
    <w:rsid w:val="001415B9"/>
    <w:rsid w:val="001419DC"/>
    <w:rsid w:val="00142123"/>
    <w:rsid w:val="00143675"/>
    <w:rsid w:val="00144153"/>
    <w:rsid w:val="0014443E"/>
    <w:rsid w:val="00144619"/>
    <w:rsid w:val="00144E63"/>
    <w:rsid w:val="00145512"/>
    <w:rsid w:val="001459F0"/>
    <w:rsid w:val="00145B47"/>
    <w:rsid w:val="0014619A"/>
    <w:rsid w:val="0014743B"/>
    <w:rsid w:val="001515E7"/>
    <w:rsid w:val="00151B20"/>
    <w:rsid w:val="00151FD1"/>
    <w:rsid w:val="0015269A"/>
    <w:rsid w:val="00152CFE"/>
    <w:rsid w:val="001530EB"/>
    <w:rsid w:val="001533C4"/>
    <w:rsid w:val="00154034"/>
    <w:rsid w:val="001544D9"/>
    <w:rsid w:val="00154741"/>
    <w:rsid w:val="001553B4"/>
    <w:rsid w:val="001554B2"/>
    <w:rsid w:val="00155B67"/>
    <w:rsid w:val="001561D9"/>
    <w:rsid w:val="00156238"/>
    <w:rsid w:val="00157CD9"/>
    <w:rsid w:val="001611F7"/>
    <w:rsid w:val="0016152C"/>
    <w:rsid w:val="001620DF"/>
    <w:rsid w:val="00162AC7"/>
    <w:rsid w:val="00163358"/>
    <w:rsid w:val="00163476"/>
    <w:rsid w:val="0016491C"/>
    <w:rsid w:val="001649E6"/>
    <w:rsid w:val="00164CBE"/>
    <w:rsid w:val="001653FD"/>
    <w:rsid w:val="001657B1"/>
    <w:rsid w:val="00166199"/>
    <w:rsid w:val="00166908"/>
    <w:rsid w:val="00166A17"/>
    <w:rsid w:val="00167271"/>
    <w:rsid w:val="00167BF2"/>
    <w:rsid w:val="001702CF"/>
    <w:rsid w:val="00170505"/>
    <w:rsid w:val="0017170F"/>
    <w:rsid w:val="001726DA"/>
    <w:rsid w:val="001737B9"/>
    <w:rsid w:val="00173F44"/>
    <w:rsid w:val="00174ADD"/>
    <w:rsid w:val="00174B9B"/>
    <w:rsid w:val="00175D55"/>
    <w:rsid w:val="00175F4D"/>
    <w:rsid w:val="00176168"/>
    <w:rsid w:val="001768E3"/>
    <w:rsid w:val="00176B11"/>
    <w:rsid w:val="001770B7"/>
    <w:rsid w:val="00177236"/>
    <w:rsid w:val="00177BF1"/>
    <w:rsid w:val="00177C69"/>
    <w:rsid w:val="001807BA"/>
    <w:rsid w:val="00180A0F"/>
    <w:rsid w:val="00180CFA"/>
    <w:rsid w:val="00181944"/>
    <w:rsid w:val="0018288A"/>
    <w:rsid w:val="00182D50"/>
    <w:rsid w:val="001836E5"/>
    <w:rsid w:val="00183E18"/>
    <w:rsid w:val="00184B8C"/>
    <w:rsid w:val="00184C64"/>
    <w:rsid w:val="0018587C"/>
    <w:rsid w:val="00185EAE"/>
    <w:rsid w:val="00186D40"/>
    <w:rsid w:val="0018752B"/>
    <w:rsid w:val="001876B3"/>
    <w:rsid w:val="00191697"/>
    <w:rsid w:val="001916DA"/>
    <w:rsid w:val="001930D1"/>
    <w:rsid w:val="001930F6"/>
    <w:rsid w:val="00193387"/>
    <w:rsid w:val="00193512"/>
    <w:rsid w:val="00193C72"/>
    <w:rsid w:val="00193CA7"/>
    <w:rsid w:val="00194149"/>
    <w:rsid w:val="0019428E"/>
    <w:rsid w:val="001942AF"/>
    <w:rsid w:val="00194301"/>
    <w:rsid w:val="00194EA7"/>
    <w:rsid w:val="001952CE"/>
    <w:rsid w:val="00195536"/>
    <w:rsid w:val="00195A61"/>
    <w:rsid w:val="00195E0B"/>
    <w:rsid w:val="00196CDC"/>
    <w:rsid w:val="00197322"/>
    <w:rsid w:val="001A056A"/>
    <w:rsid w:val="001A0F3A"/>
    <w:rsid w:val="001A1150"/>
    <w:rsid w:val="001A17B7"/>
    <w:rsid w:val="001A20E3"/>
    <w:rsid w:val="001A2460"/>
    <w:rsid w:val="001A2A3C"/>
    <w:rsid w:val="001A2D7F"/>
    <w:rsid w:val="001A2D8D"/>
    <w:rsid w:val="001A33C4"/>
    <w:rsid w:val="001A354D"/>
    <w:rsid w:val="001A3778"/>
    <w:rsid w:val="001A3B06"/>
    <w:rsid w:val="001A4183"/>
    <w:rsid w:val="001A481B"/>
    <w:rsid w:val="001A4948"/>
    <w:rsid w:val="001A4A8B"/>
    <w:rsid w:val="001A686A"/>
    <w:rsid w:val="001A6899"/>
    <w:rsid w:val="001A76CC"/>
    <w:rsid w:val="001A7BF1"/>
    <w:rsid w:val="001A7EB7"/>
    <w:rsid w:val="001A7EBC"/>
    <w:rsid w:val="001B023A"/>
    <w:rsid w:val="001B066E"/>
    <w:rsid w:val="001B0DD4"/>
    <w:rsid w:val="001B0E7F"/>
    <w:rsid w:val="001B0ECA"/>
    <w:rsid w:val="001B155D"/>
    <w:rsid w:val="001B1904"/>
    <w:rsid w:val="001B1F7B"/>
    <w:rsid w:val="001B2171"/>
    <w:rsid w:val="001B259C"/>
    <w:rsid w:val="001B2EE8"/>
    <w:rsid w:val="001B2F6A"/>
    <w:rsid w:val="001B3011"/>
    <w:rsid w:val="001B30E6"/>
    <w:rsid w:val="001B3224"/>
    <w:rsid w:val="001B3935"/>
    <w:rsid w:val="001B3C23"/>
    <w:rsid w:val="001B3DDF"/>
    <w:rsid w:val="001B4F86"/>
    <w:rsid w:val="001B5E5B"/>
    <w:rsid w:val="001B5E85"/>
    <w:rsid w:val="001B6525"/>
    <w:rsid w:val="001C00F9"/>
    <w:rsid w:val="001C01ED"/>
    <w:rsid w:val="001C0DC0"/>
    <w:rsid w:val="001C185C"/>
    <w:rsid w:val="001C1A96"/>
    <w:rsid w:val="001C3478"/>
    <w:rsid w:val="001C3A83"/>
    <w:rsid w:val="001C3EEE"/>
    <w:rsid w:val="001C4415"/>
    <w:rsid w:val="001C594C"/>
    <w:rsid w:val="001C604E"/>
    <w:rsid w:val="001C674F"/>
    <w:rsid w:val="001C6DC8"/>
    <w:rsid w:val="001C6E44"/>
    <w:rsid w:val="001C6F43"/>
    <w:rsid w:val="001C7035"/>
    <w:rsid w:val="001C792E"/>
    <w:rsid w:val="001C7E4D"/>
    <w:rsid w:val="001C7FBB"/>
    <w:rsid w:val="001D05BE"/>
    <w:rsid w:val="001D08AE"/>
    <w:rsid w:val="001D09EA"/>
    <w:rsid w:val="001D0B4B"/>
    <w:rsid w:val="001D1571"/>
    <w:rsid w:val="001D1776"/>
    <w:rsid w:val="001D1F4C"/>
    <w:rsid w:val="001D2152"/>
    <w:rsid w:val="001D237B"/>
    <w:rsid w:val="001D2E6F"/>
    <w:rsid w:val="001D3C17"/>
    <w:rsid w:val="001D3C98"/>
    <w:rsid w:val="001D4374"/>
    <w:rsid w:val="001D43EA"/>
    <w:rsid w:val="001D4AD8"/>
    <w:rsid w:val="001D54D6"/>
    <w:rsid w:val="001D59BE"/>
    <w:rsid w:val="001D7094"/>
    <w:rsid w:val="001D787F"/>
    <w:rsid w:val="001D7DE5"/>
    <w:rsid w:val="001E03E4"/>
    <w:rsid w:val="001E05E7"/>
    <w:rsid w:val="001E0A85"/>
    <w:rsid w:val="001E0FA9"/>
    <w:rsid w:val="001E1047"/>
    <w:rsid w:val="001E107E"/>
    <w:rsid w:val="001E18CB"/>
    <w:rsid w:val="001E2B91"/>
    <w:rsid w:val="001E3495"/>
    <w:rsid w:val="001E391B"/>
    <w:rsid w:val="001E3DA1"/>
    <w:rsid w:val="001E3F86"/>
    <w:rsid w:val="001E41E2"/>
    <w:rsid w:val="001E4BEE"/>
    <w:rsid w:val="001E4E42"/>
    <w:rsid w:val="001E508B"/>
    <w:rsid w:val="001E5361"/>
    <w:rsid w:val="001E5668"/>
    <w:rsid w:val="001E579B"/>
    <w:rsid w:val="001E5B4A"/>
    <w:rsid w:val="001E6761"/>
    <w:rsid w:val="001E7995"/>
    <w:rsid w:val="001E7EA7"/>
    <w:rsid w:val="001F031C"/>
    <w:rsid w:val="001F0402"/>
    <w:rsid w:val="001F08BE"/>
    <w:rsid w:val="001F1284"/>
    <w:rsid w:val="001F164D"/>
    <w:rsid w:val="001F1810"/>
    <w:rsid w:val="001F18F7"/>
    <w:rsid w:val="001F237C"/>
    <w:rsid w:val="001F2B52"/>
    <w:rsid w:val="001F2F8C"/>
    <w:rsid w:val="001F3038"/>
    <w:rsid w:val="001F322A"/>
    <w:rsid w:val="001F42EA"/>
    <w:rsid w:val="001F4B77"/>
    <w:rsid w:val="001F4D5F"/>
    <w:rsid w:val="001F6291"/>
    <w:rsid w:val="001F6466"/>
    <w:rsid w:val="001F6777"/>
    <w:rsid w:val="001F68C5"/>
    <w:rsid w:val="001F6B59"/>
    <w:rsid w:val="00201164"/>
    <w:rsid w:val="00201FBF"/>
    <w:rsid w:val="0020285C"/>
    <w:rsid w:val="00202F12"/>
    <w:rsid w:val="002030D0"/>
    <w:rsid w:val="00203122"/>
    <w:rsid w:val="0020344B"/>
    <w:rsid w:val="00203A08"/>
    <w:rsid w:val="00203B73"/>
    <w:rsid w:val="002041F6"/>
    <w:rsid w:val="00204461"/>
    <w:rsid w:val="00205784"/>
    <w:rsid w:val="00205B00"/>
    <w:rsid w:val="00205F55"/>
    <w:rsid w:val="00206631"/>
    <w:rsid w:val="002069BB"/>
    <w:rsid w:val="00206E1B"/>
    <w:rsid w:val="00207E03"/>
    <w:rsid w:val="00210099"/>
    <w:rsid w:val="00210940"/>
    <w:rsid w:val="00210B52"/>
    <w:rsid w:val="00210E6F"/>
    <w:rsid w:val="0021128C"/>
    <w:rsid w:val="00211A75"/>
    <w:rsid w:val="00211C9C"/>
    <w:rsid w:val="00211CD3"/>
    <w:rsid w:val="00213B56"/>
    <w:rsid w:val="00213F5B"/>
    <w:rsid w:val="0021412A"/>
    <w:rsid w:val="0021428B"/>
    <w:rsid w:val="00215154"/>
    <w:rsid w:val="002151FE"/>
    <w:rsid w:val="002152B7"/>
    <w:rsid w:val="002155B4"/>
    <w:rsid w:val="002157BD"/>
    <w:rsid w:val="002161E4"/>
    <w:rsid w:val="002168D6"/>
    <w:rsid w:val="00216EAB"/>
    <w:rsid w:val="00216F84"/>
    <w:rsid w:val="002201DA"/>
    <w:rsid w:val="002209AF"/>
    <w:rsid w:val="00220CFA"/>
    <w:rsid w:val="00221944"/>
    <w:rsid w:val="00221976"/>
    <w:rsid w:val="00221C6B"/>
    <w:rsid w:val="0022209E"/>
    <w:rsid w:val="00222198"/>
    <w:rsid w:val="00222925"/>
    <w:rsid w:val="002236F1"/>
    <w:rsid w:val="00223784"/>
    <w:rsid w:val="0022605F"/>
    <w:rsid w:val="002260DC"/>
    <w:rsid w:val="002262AD"/>
    <w:rsid w:val="00227E20"/>
    <w:rsid w:val="0023066B"/>
    <w:rsid w:val="002312D3"/>
    <w:rsid w:val="002313E5"/>
    <w:rsid w:val="002316BB"/>
    <w:rsid w:val="0023170F"/>
    <w:rsid w:val="002329A7"/>
    <w:rsid w:val="00232A8E"/>
    <w:rsid w:val="00232E8A"/>
    <w:rsid w:val="00232E91"/>
    <w:rsid w:val="00233430"/>
    <w:rsid w:val="00233C43"/>
    <w:rsid w:val="00233FFA"/>
    <w:rsid w:val="002341B4"/>
    <w:rsid w:val="002346AA"/>
    <w:rsid w:val="00234BA1"/>
    <w:rsid w:val="00234BBB"/>
    <w:rsid w:val="00234BD6"/>
    <w:rsid w:val="00234DEB"/>
    <w:rsid w:val="00235163"/>
    <w:rsid w:val="00235C36"/>
    <w:rsid w:val="00236761"/>
    <w:rsid w:val="002368D1"/>
    <w:rsid w:val="0023777D"/>
    <w:rsid w:val="002377BD"/>
    <w:rsid w:val="00237FA4"/>
    <w:rsid w:val="0024136D"/>
    <w:rsid w:val="0024141F"/>
    <w:rsid w:val="0024155C"/>
    <w:rsid w:val="00242472"/>
    <w:rsid w:val="0024321D"/>
    <w:rsid w:val="00243534"/>
    <w:rsid w:val="002440D2"/>
    <w:rsid w:val="00244B19"/>
    <w:rsid w:val="00244D66"/>
    <w:rsid w:val="002451EA"/>
    <w:rsid w:val="0024540E"/>
    <w:rsid w:val="00245563"/>
    <w:rsid w:val="00245858"/>
    <w:rsid w:val="00246154"/>
    <w:rsid w:val="0024644F"/>
    <w:rsid w:val="002464AC"/>
    <w:rsid w:val="00247111"/>
    <w:rsid w:val="00247B52"/>
    <w:rsid w:val="00247BD3"/>
    <w:rsid w:val="0025032E"/>
    <w:rsid w:val="002509AD"/>
    <w:rsid w:val="002510B0"/>
    <w:rsid w:val="0025121B"/>
    <w:rsid w:val="002515DF"/>
    <w:rsid w:val="00251719"/>
    <w:rsid w:val="00252FEF"/>
    <w:rsid w:val="00253127"/>
    <w:rsid w:val="002534CF"/>
    <w:rsid w:val="0025395C"/>
    <w:rsid w:val="00254236"/>
    <w:rsid w:val="00254582"/>
    <w:rsid w:val="00254E60"/>
    <w:rsid w:val="00254ED1"/>
    <w:rsid w:val="00254F70"/>
    <w:rsid w:val="0025528B"/>
    <w:rsid w:val="00256021"/>
    <w:rsid w:val="002565F0"/>
    <w:rsid w:val="00256824"/>
    <w:rsid w:val="00256DBC"/>
    <w:rsid w:val="00256DC6"/>
    <w:rsid w:val="00257770"/>
    <w:rsid w:val="00257C20"/>
    <w:rsid w:val="00257EBE"/>
    <w:rsid w:val="002606DE"/>
    <w:rsid w:val="002607EE"/>
    <w:rsid w:val="002610EB"/>
    <w:rsid w:val="002614A0"/>
    <w:rsid w:val="002620CF"/>
    <w:rsid w:val="0026244D"/>
    <w:rsid w:val="00263587"/>
    <w:rsid w:val="002640EF"/>
    <w:rsid w:val="0026465F"/>
    <w:rsid w:val="00265B8B"/>
    <w:rsid w:val="00265CA9"/>
    <w:rsid w:val="0026778E"/>
    <w:rsid w:val="00267AF1"/>
    <w:rsid w:val="00270705"/>
    <w:rsid w:val="00270D38"/>
    <w:rsid w:val="0027145E"/>
    <w:rsid w:val="00271495"/>
    <w:rsid w:val="00271D2B"/>
    <w:rsid w:val="00272114"/>
    <w:rsid w:val="00272118"/>
    <w:rsid w:val="002722EB"/>
    <w:rsid w:val="0027274A"/>
    <w:rsid w:val="00272F03"/>
    <w:rsid w:val="00273140"/>
    <w:rsid w:val="002738BC"/>
    <w:rsid w:val="00273EAD"/>
    <w:rsid w:val="00274247"/>
    <w:rsid w:val="002744C7"/>
    <w:rsid w:val="00275A13"/>
    <w:rsid w:val="00275FB1"/>
    <w:rsid w:val="002762AF"/>
    <w:rsid w:val="00276F63"/>
    <w:rsid w:val="002774F5"/>
    <w:rsid w:val="00277E22"/>
    <w:rsid w:val="00280AEA"/>
    <w:rsid w:val="00281317"/>
    <w:rsid w:val="00281415"/>
    <w:rsid w:val="00281569"/>
    <w:rsid w:val="00281BE8"/>
    <w:rsid w:val="00281D09"/>
    <w:rsid w:val="00281D56"/>
    <w:rsid w:val="00282025"/>
    <w:rsid w:val="002823A6"/>
    <w:rsid w:val="00282E31"/>
    <w:rsid w:val="00282E42"/>
    <w:rsid w:val="00283453"/>
    <w:rsid w:val="00283511"/>
    <w:rsid w:val="00283EAB"/>
    <w:rsid w:val="002840DF"/>
    <w:rsid w:val="0028550F"/>
    <w:rsid w:val="00285B62"/>
    <w:rsid w:val="0028627B"/>
    <w:rsid w:val="00286384"/>
    <w:rsid w:val="00286537"/>
    <w:rsid w:val="00286D94"/>
    <w:rsid w:val="00287297"/>
    <w:rsid w:val="0028742E"/>
    <w:rsid w:val="00290640"/>
    <w:rsid w:val="00290B88"/>
    <w:rsid w:val="00290BD6"/>
    <w:rsid w:val="00291253"/>
    <w:rsid w:val="0029137E"/>
    <w:rsid w:val="00292F9D"/>
    <w:rsid w:val="0029478C"/>
    <w:rsid w:val="00294A9C"/>
    <w:rsid w:val="00294FFD"/>
    <w:rsid w:val="0029551A"/>
    <w:rsid w:val="00295A32"/>
    <w:rsid w:val="00295C9F"/>
    <w:rsid w:val="00296852"/>
    <w:rsid w:val="00296A98"/>
    <w:rsid w:val="00297B10"/>
    <w:rsid w:val="00297EBC"/>
    <w:rsid w:val="00297FAB"/>
    <w:rsid w:val="002A00E5"/>
    <w:rsid w:val="002A02E6"/>
    <w:rsid w:val="002A0474"/>
    <w:rsid w:val="002A04A7"/>
    <w:rsid w:val="002A11E5"/>
    <w:rsid w:val="002A125A"/>
    <w:rsid w:val="002A1912"/>
    <w:rsid w:val="002A1C7C"/>
    <w:rsid w:val="002A1E12"/>
    <w:rsid w:val="002A2175"/>
    <w:rsid w:val="002A2384"/>
    <w:rsid w:val="002A2996"/>
    <w:rsid w:val="002A2AFB"/>
    <w:rsid w:val="002A2FEA"/>
    <w:rsid w:val="002A3050"/>
    <w:rsid w:val="002A3D6E"/>
    <w:rsid w:val="002A3E08"/>
    <w:rsid w:val="002A503A"/>
    <w:rsid w:val="002A530B"/>
    <w:rsid w:val="002A6520"/>
    <w:rsid w:val="002A692A"/>
    <w:rsid w:val="002A6BE0"/>
    <w:rsid w:val="002A70AF"/>
    <w:rsid w:val="002A7591"/>
    <w:rsid w:val="002A7B8D"/>
    <w:rsid w:val="002B0650"/>
    <w:rsid w:val="002B3260"/>
    <w:rsid w:val="002B3343"/>
    <w:rsid w:val="002B39FA"/>
    <w:rsid w:val="002B4A1D"/>
    <w:rsid w:val="002B4A43"/>
    <w:rsid w:val="002B4E59"/>
    <w:rsid w:val="002B50FF"/>
    <w:rsid w:val="002B5BD6"/>
    <w:rsid w:val="002B6836"/>
    <w:rsid w:val="002B68CB"/>
    <w:rsid w:val="002B6BF2"/>
    <w:rsid w:val="002B70A0"/>
    <w:rsid w:val="002B7F01"/>
    <w:rsid w:val="002C0B88"/>
    <w:rsid w:val="002C120E"/>
    <w:rsid w:val="002C1931"/>
    <w:rsid w:val="002C19E2"/>
    <w:rsid w:val="002C1DBF"/>
    <w:rsid w:val="002C1FD1"/>
    <w:rsid w:val="002C2295"/>
    <w:rsid w:val="002C32A5"/>
    <w:rsid w:val="002C3A02"/>
    <w:rsid w:val="002C3FD6"/>
    <w:rsid w:val="002C46E0"/>
    <w:rsid w:val="002C51A1"/>
    <w:rsid w:val="002C5392"/>
    <w:rsid w:val="002C5409"/>
    <w:rsid w:val="002C556D"/>
    <w:rsid w:val="002C5FB3"/>
    <w:rsid w:val="002C614E"/>
    <w:rsid w:val="002C63E3"/>
    <w:rsid w:val="002C6503"/>
    <w:rsid w:val="002C6C47"/>
    <w:rsid w:val="002C6FC0"/>
    <w:rsid w:val="002C78CB"/>
    <w:rsid w:val="002C78CD"/>
    <w:rsid w:val="002C7EB3"/>
    <w:rsid w:val="002D0002"/>
    <w:rsid w:val="002D108D"/>
    <w:rsid w:val="002D15CF"/>
    <w:rsid w:val="002D2674"/>
    <w:rsid w:val="002D2A32"/>
    <w:rsid w:val="002D3429"/>
    <w:rsid w:val="002D3AE4"/>
    <w:rsid w:val="002D3EE4"/>
    <w:rsid w:val="002D4043"/>
    <w:rsid w:val="002D4195"/>
    <w:rsid w:val="002D5339"/>
    <w:rsid w:val="002D5DC6"/>
    <w:rsid w:val="002D6497"/>
    <w:rsid w:val="002D6E00"/>
    <w:rsid w:val="002D708C"/>
    <w:rsid w:val="002D74B4"/>
    <w:rsid w:val="002D750E"/>
    <w:rsid w:val="002D7534"/>
    <w:rsid w:val="002E0A74"/>
    <w:rsid w:val="002E0B54"/>
    <w:rsid w:val="002E1378"/>
    <w:rsid w:val="002E13CA"/>
    <w:rsid w:val="002E32CF"/>
    <w:rsid w:val="002E333A"/>
    <w:rsid w:val="002E44D7"/>
    <w:rsid w:val="002E4576"/>
    <w:rsid w:val="002E4B20"/>
    <w:rsid w:val="002E4B32"/>
    <w:rsid w:val="002E5627"/>
    <w:rsid w:val="002E5AD1"/>
    <w:rsid w:val="002E5E44"/>
    <w:rsid w:val="002E5F84"/>
    <w:rsid w:val="002E6A3E"/>
    <w:rsid w:val="002E6DC8"/>
    <w:rsid w:val="002F0059"/>
    <w:rsid w:val="002F00D5"/>
    <w:rsid w:val="002F1294"/>
    <w:rsid w:val="002F1441"/>
    <w:rsid w:val="002F2A83"/>
    <w:rsid w:val="002F2AAD"/>
    <w:rsid w:val="002F2C93"/>
    <w:rsid w:val="002F2CF5"/>
    <w:rsid w:val="002F2F0E"/>
    <w:rsid w:val="002F300D"/>
    <w:rsid w:val="002F34DE"/>
    <w:rsid w:val="002F3868"/>
    <w:rsid w:val="002F3E3E"/>
    <w:rsid w:val="002F4421"/>
    <w:rsid w:val="002F4C0C"/>
    <w:rsid w:val="002F6375"/>
    <w:rsid w:val="002F6B55"/>
    <w:rsid w:val="002F700C"/>
    <w:rsid w:val="002F706B"/>
    <w:rsid w:val="002F7BF5"/>
    <w:rsid w:val="002F7D5E"/>
    <w:rsid w:val="00300516"/>
    <w:rsid w:val="0030059E"/>
    <w:rsid w:val="00300691"/>
    <w:rsid w:val="0030078A"/>
    <w:rsid w:val="0030084E"/>
    <w:rsid w:val="00300FFC"/>
    <w:rsid w:val="003010A1"/>
    <w:rsid w:val="00301600"/>
    <w:rsid w:val="00303102"/>
    <w:rsid w:val="00303FBE"/>
    <w:rsid w:val="003045EC"/>
    <w:rsid w:val="0030478F"/>
    <w:rsid w:val="00304D68"/>
    <w:rsid w:val="00304E1A"/>
    <w:rsid w:val="003055EB"/>
    <w:rsid w:val="00305750"/>
    <w:rsid w:val="0030585C"/>
    <w:rsid w:val="00305971"/>
    <w:rsid w:val="00305A40"/>
    <w:rsid w:val="00305F3B"/>
    <w:rsid w:val="003063AA"/>
    <w:rsid w:val="0030676D"/>
    <w:rsid w:val="0030718D"/>
    <w:rsid w:val="003071D2"/>
    <w:rsid w:val="0030742F"/>
    <w:rsid w:val="003106BE"/>
    <w:rsid w:val="003120AF"/>
    <w:rsid w:val="0031224A"/>
    <w:rsid w:val="00312919"/>
    <w:rsid w:val="00312C0D"/>
    <w:rsid w:val="00312EB8"/>
    <w:rsid w:val="00314030"/>
    <w:rsid w:val="00314DF4"/>
    <w:rsid w:val="00314E30"/>
    <w:rsid w:val="003152C8"/>
    <w:rsid w:val="003156D1"/>
    <w:rsid w:val="00316077"/>
    <w:rsid w:val="003166A3"/>
    <w:rsid w:val="0031690E"/>
    <w:rsid w:val="00316C19"/>
    <w:rsid w:val="0032076D"/>
    <w:rsid w:val="003218B9"/>
    <w:rsid w:val="00321B14"/>
    <w:rsid w:val="00321D2F"/>
    <w:rsid w:val="00322105"/>
    <w:rsid w:val="00322150"/>
    <w:rsid w:val="00322AC7"/>
    <w:rsid w:val="00322EC0"/>
    <w:rsid w:val="003231F2"/>
    <w:rsid w:val="003232D2"/>
    <w:rsid w:val="003232F7"/>
    <w:rsid w:val="003236BB"/>
    <w:rsid w:val="00323CFC"/>
    <w:rsid w:val="003244D9"/>
    <w:rsid w:val="00324D72"/>
    <w:rsid w:val="003254F1"/>
    <w:rsid w:val="0032566B"/>
    <w:rsid w:val="00325A0B"/>
    <w:rsid w:val="00325E05"/>
    <w:rsid w:val="003261A8"/>
    <w:rsid w:val="003273F1"/>
    <w:rsid w:val="0032758D"/>
    <w:rsid w:val="003277C1"/>
    <w:rsid w:val="003279A1"/>
    <w:rsid w:val="00327B7E"/>
    <w:rsid w:val="003305BF"/>
    <w:rsid w:val="00330A99"/>
    <w:rsid w:val="00331BD5"/>
    <w:rsid w:val="00332530"/>
    <w:rsid w:val="00332ADE"/>
    <w:rsid w:val="00332F0B"/>
    <w:rsid w:val="003346A6"/>
    <w:rsid w:val="003352A1"/>
    <w:rsid w:val="003353A5"/>
    <w:rsid w:val="0033550C"/>
    <w:rsid w:val="003358D5"/>
    <w:rsid w:val="003363D4"/>
    <w:rsid w:val="003365B2"/>
    <w:rsid w:val="00337FB3"/>
    <w:rsid w:val="0034029B"/>
    <w:rsid w:val="00340A1E"/>
    <w:rsid w:val="0034166D"/>
    <w:rsid w:val="00341CA2"/>
    <w:rsid w:val="00341CCC"/>
    <w:rsid w:val="00342ED2"/>
    <w:rsid w:val="00343008"/>
    <w:rsid w:val="0034309C"/>
    <w:rsid w:val="003434EF"/>
    <w:rsid w:val="00343721"/>
    <w:rsid w:val="0034376E"/>
    <w:rsid w:val="0034470A"/>
    <w:rsid w:val="0034475F"/>
    <w:rsid w:val="00344A6D"/>
    <w:rsid w:val="00344A95"/>
    <w:rsid w:val="00345691"/>
    <w:rsid w:val="00345A5D"/>
    <w:rsid w:val="00345AB7"/>
    <w:rsid w:val="00346542"/>
    <w:rsid w:val="003467C4"/>
    <w:rsid w:val="00346AEC"/>
    <w:rsid w:val="003478B4"/>
    <w:rsid w:val="003479CF"/>
    <w:rsid w:val="003501AC"/>
    <w:rsid w:val="0035124D"/>
    <w:rsid w:val="00351C6A"/>
    <w:rsid w:val="003536EF"/>
    <w:rsid w:val="0035376B"/>
    <w:rsid w:val="00353DF7"/>
    <w:rsid w:val="00354510"/>
    <w:rsid w:val="00354726"/>
    <w:rsid w:val="00354F52"/>
    <w:rsid w:val="0035537F"/>
    <w:rsid w:val="003556C3"/>
    <w:rsid w:val="00356176"/>
    <w:rsid w:val="003564F7"/>
    <w:rsid w:val="00356646"/>
    <w:rsid w:val="00356B43"/>
    <w:rsid w:val="00357BB7"/>
    <w:rsid w:val="00360387"/>
    <w:rsid w:val="00360744"/>
    <w:rsid w:val="00360982"/>
    <w:rsid w:val="00360B37"/>
    <w:rsid w:val="00361669"/>
    <w:rsid w:val="00361854"/>
    <w:rsid w:val="003619F5"/>
    <w:rsid w:val="0036250F"/>
    <w:rsid w:val="003629EA"/>
    <w:rsid w:val="00363555"/>
    <w:rsid w:val="00364C50"/>
    <w:rsid w:val="00364CF7"/>
    <w:rsid w:val="003650A6"/>
    <w:rsid w:val="0036585A"/>
    <w:rsid w:val="00365CC0"/>
    <w:rsid w:val="003662AA"/>
    <w:rsid w:val="0036635E"/>
    <w:rsid w:val="003668A2"/>
    <w:rsid w:val="0036694E"/>
    <w:rsid w:val="00367C0E"/>
    <w:rsid w:val="00367C3C"/>
    <w:rsid w:val="00370140"/>
    <w:rsid w:val="003703A7"/>
    <w:rsid w:val="00370AF7"/>
    <w:rsid w:val="00370B45"/>
    <w:rsid w:val="003714B7"/>
    <w:rsid w:val="00371848"/>
    <w:rsid w:val="00371AE8"/>
    <w:rsid w:val="003725A0"/>
    <w:rsid w:val="003734A3"/>
    <w:rsid w:val="00373684"/>
    <w:rsid w:val="003739E5"/>
    <w:rsid w:val="00373DA4"/>
    <w:rsid w:val="0037409A"/>
    <w:rsid w:val="0037437D"/>
    <w:rsid w:val="0037487B"/>
    <w:rsid w:val="00374BAC"/>
    <w:rsid w:val="00374D51"/>
    <w:rsid w:val="00375F09"/>
    <w:rsid w:val="00376449"/>
    <w:rsid w:val="003769F5"/>
    <w:rsid w:val="00376A7B"/>
    <w:rsid w:val="00376C4E"/>
    <w:rsid w:val="00377006"/>
    <w:rsid w:val="00377936"/>
    <w:rsid w:val="00377AD8"/>
    <w:rsid w:val="003809DE"/>
    <w:rsid w:val="00380EBF"/>
    <w:rsid w:val="00381647"/>
    <w:rsid w:val="0038185B"/>
    <w:rsid w:val="00381B40"/>
    <w:rsid w:val="00381C4A"/>
    <w:rsid w:val="00382143"/>
    <w:rsid w:val="0038226C"/>
    <w:rsid w:val="00383E1F"/>
    <w:rsid w:val="003841F3"/>
    <w:rsid w:val="003845A1"/>
    <w:rsid w:val="003846D0"/>
    <w:rsid w:val="00384D7A"/>
    <w:rsid w:val="0038558A"/>
    <w:rsid w:val="00385FF7"/>
    <w:rsid w:val="00386763"/>
    <w:rsid w:val="00387B7D"/>
    <w:rsid w:val="003908F7"/>
    <w:rsid w:val="00390C39"/>
    <w:rsid w:val="00391E48"/>
    <w:rsid w:val="003926BF"/>
    <w:rsid w:val="00392EFC"/>
    <w:rsid w:val="0039368A"/>
    <w:rsid w:val="003938F6"/>
    <w:rsid w:val="00393AC6"/>
    <w:rsid w:val="00393BBC"/>
    <w:rsid w:val="00393D0C"/>
    <w:rsid w:val="00394A99"/>
    <w:rsid w:val="00395768"/>
    <w:rsid w:val="00395A68"/>
    <w:rsid w:val="00395AD3"/>
    <w:rsid w:val="00395DB4"/>
    <w:rsid w:val="0039691C"/>
    <w:rsid w:val="003974CF"/>
    <w:rsid w:val="003976C1"/>
    <w:rsid w:val="00397A8D"/>
    <w:rsid w:val="003A00D4"/>
    <w:rsid w:val="003A049C"/>
    <w:rsid w:val="003A1490"/>
    <w:rsid w:val="003A1D5D"/>
    <w:rsid w:val="003A1D7C"/>
    <w:rsid w:val="003A1DEA"/>
    <w:rsid w:val="003A1DFB"/>
    <w:rsid w:val="003A23CC"/>
    <w:rsid w:val="003A24E6"/>
    <w:rsid w:val="003A26F3"/>
    <w:rsid w:val="003A2C6A"/>
    <w:rsid w:val="003A2C6C"/>
    <w:rsid w:val="003A2EBE"/>
    <w:rsid w:val="003A2FFE"/>
    <w:rsid w:val="003A3303"/>
    <w:rsid w:val="003A361E"/>
    <w:rsid w:val="003A3C7D"/>
    <w:rsid w:val="003A3DC8"/>
    <w:rsid w:val="003A3E3F"/>
    <w:rsid w:val="003A3F1A"/>
    <w:rsid w:val="003A49A6"/>
    <w:rsid w:val="003A4C1B"/>
    <w:rsid w:val="003A4FBE"/>
    <w:rsid w:val="003A511A"/>
    <w:rsid w:val="003A5651"/>
    <w:rsid w:val="003A6272"/>
    <w:rsid w:val="003A6298"/>
    <w:rsid w:val="003A6364"/>
    <w:rsid w:val="003A658E"/>
    <w:rsid w:val="003A66A2"/>
    <w:rsid w:val="003A6A88"/>
    <w:rsid w:val="003A701A"/>
    <w:rsid w:val="003A7CF4"/>
    <w:rsid w:val="003A7CFD"/>
    <w:rsid w:val="003A7FBF"/>
    <w:rsid w:val="003B00B5"/>
    <w:rsid w:val="003B05E0"/>
    <w:rsid w:val="003B0ED6"/>
    <w:rsid w:val="003B1223"/>
    <w:rsid w:val="003B15E1"/>
    <w:rsid w:val="003B1AE9"/>
    <w:rsid w:val="003B2568"/>
    <w:rsid w:val="003B281A"/>
    <w:rsid w:val="003B3789"/>
    <w:rsid w:val="003B3D2E"/>
    <w:rsid w:val="003B3D44"/>
    <w:rsid w:val="003B44AA"/>
    <w:rsid w:val="003B541B"/>
    <w:rsid w:val="003B65B8"/>
    <w:rsid w:val="003B6E5E"/>
    <w:rsid w:val="003B74B0"/>
    <w:rsid w:val="003B792B"/>
    <w:rsid w:val="003B7B21"/>
    <w:rsid w:val="003C0258"/>
    <w:rsid w:val="003C06EA"/>
    <w:rsid w:val="003C06FF"/>
    <w:rsid w:val="003C0D48"/>
    <w:rsid w:val="003C10FB"/>
    <w:rsid w:val="003C17C7"/>
    <w:rsid w:val="003C197E"/>
    <w:rsid w:val="003C1A30"/>
    <w:rsid w:val="003C1E56"/>
    <w:rsid w:val="003C30CA"/>
    <w:rsid w:val="003C397A"/>
    <w:rsid w:val="003C3C2A"/>
    <w:rsid w:val="003C3CD9"/>
    <w:rsid w:val="003C4178"/>
    <w:rsid w:val="003C4353"/>
    <w:rsid w:val="003C435A"/>
    <w:rsid w:val="003C436C"/>
    <w:rsid w:val="003C4397"/>
    <w:rsid w:val="003C45E1"/>
    <w:rsid w:val="003C653A"/>
    <w:rsid w:val="003C66DD"/>
    <w:rsid w:val="003C71FF"/>
    <w:rsid w:val="003C79C8"/>
    <w:rsid w:val="003C7A4F"/>
    <w:rsid w:val="003C7EF6"/>
    <w:rsid w:val="003D03A4"/>
    <w:rsid w:val="003D0797"/>
    <w:rsid w:val="003D2122"/>
    <w:rsid w:val="003D21F4"/>
    <w:rsid w:val="003D2D4F"/>
    <w:rsid w:val="003D30EB"/>
    <w:rsid w:val="003D371E"/>
    <w:rsid w:val="003D4810"/>
    <w:rsid w:val="003D4B26"/>
    <w:rsid w:val="003D4C70"/>
    <w:rsid w:val="003D4E88"/>
    <w:rsid w:val="003D568B"/>
    <w:rsid w:val="003D588F"/>
    <w:rsid w:val="003D6839"/>
    <w:rsid w:val="003D69A1"/>
    <w:rsid w:val="003D7887"/>
    <w:rsid w:val="003D7994"/>
    <w:rsid w:val="003E03D1"/>
    <w:rsid w:val="003E0BD6"/>
    <w:rsid w:val="003E0DC1"/>
    <w:rsid w:val="003E0F86"/>
    <w:rsid w:val="003E1BC5"/>
    <w:rsid w:val="003E29CB"/>
    <w:rsid w:val="003E2D40"/>
    <w:rsid w:val="003E3523"/>
    <w:rsid w:val="003E3529"/>
    <w:rsid w:val="003E3B27"/>
    <w:rsid w:val="003E3CB7"/>
    <w:rsid w:val="003E3FF8"/>
    <w:rsid w:val="003E4CBB"/>
    <w:rsid w:val="003E4EBF"/>
    <w:rsid w:val="003E4F09"/>
    <w:rsid w:val="003E4F7C"/>
    <w:rsid w:val="003E5D7A"/>
    <w:rsid w:val="003E5FB4"/>
    <w:rsid w:val="003E63AD"/>
    <w:rsid w:val="003E6B17"/>
    <w:rsid w:val="003E6DE8"/>
    <w:rsid w:val="003E7041"/>
    <w:rsid w:val="003E7FFE"/>
    <w:rsid w:val="003F0A2F"/>
    <w:rsid w:val="003F325F"/>
    <w:rsid w:val="003F3621"/>
    <w:rsid w:val="003F46DF"/>
    <w:rsid w:val="003F4C8B"/>
    <w:rsid w:val="003F5281"/>
    <w:rsid w:val="003F57B9"/>
    <w:rsid w:val="003F62D3"/>
    <w:rsid w:val="003F63FC"/>
    <w:rsid w:val="003F67C3"/>
    <w:rsid w:val="003F6D40"/>
    <w:rsid w:val="003F7174"/>
    <w:rsid w:val="003F7227"/>
    <w:rsid w:val="00400110"/>
    <w:rsid w:val="0040042E"/>
    <w:rsid w:val="00400C3D"/>
    <w:rsid w:val="00400E91"/>
    <w:rsid w:val="00401589"/>
    <w:rsid w:val="00401ABE"/>
    <w:rsid w:val="00401E6D"/>
    <w:rsid w:val="00402D7C"/>
    <w:rsid w:val="00402F49"/>
    <w:rsid w:val="004043A7"/>
    <w:rsid w:val="0040483D"/>
    <w:rsid w:val="004051A4"/>
    <w:rsid w:val="0040567D"/>
    <w:rsid w:val="0040576F"/>
    <w:rsid w:val="004057C9"/>
    <w:rsid w:val="00405877"/>
    <w:rsid w:val="00407191"/>
    <w:rsid w:val="00407D8A"/>
    <w:rsid w:val="00407DBA"/>
    <w:rsid w:val="00407FDD"/>
    <w:rsid w:val="00410D89"/>
    <w:rsid w:val="00411131"/>
    <w:rsid w:val="00411146"/>
    <w:rsid w:val="00412B8C"/>
    <w:rsid w:val="00412C98"/>
    <w:rsid w:val="00413662"/>
    <w:rsid w:val="00413F50"/>
    <w:rsid w:val="0041409A"/>
    <w:rsid w:val="00414245"/>
    <w:rsid w:val="00414446"/>
    <w:rsid w:val="00414795"/>
    <w:rsid w:val="00414BEC"/>
    <w:rsid w:val="00414CBD"/>
    <w:rsid w:val="00414EAE"/>
    <w:rsid w:val="004150B0"/>
    <w:rsid w:val="00415275"/>
    <w:rsid w:val="00415A2F"/>
    <w:rsid w:val="00415B28"/>
    <w:rsid w:val="004160FC"/>
    <w:rsid w:val="00416369"/>
    <w:rsid w:val="004171EB"/>
    <w:rsid w:val="00417AE4"/>
    <w:rsid w:val="00417DBA"/>
    <w:rsid w:val="00417F3A"/>
    <w:rsid w:val="00420809"/>
    <w:rsid w:val="0042087A"/>
    <w:rsid w:val="00420A9A"/>
    <w:rsid w:val="004212AF"/>
    <w:rsid w:val="004213F6"/>
    <w:rsid w:val="00421A0D"/>
    <w:rsid w:val="00421B4E"/>
    <w:rsid w:val="00421B77"/>
    <w:rsid w:val="00421CF8"/>
    <w:rsid w:val="004229D3"/>
    <w:rsid w:val="00422FFF"/>
    <w:rsid w:val="004230D1"/>
    <w:rsid w:val="00423ACA"/>
    <w:rsid w:val="00424042"/>
    <w:rsid w:val="00424585"/>
    <w:rsid w:val="00424E0D"/>
    <w:rsid w:val="00424F6F"/>
    <w:rsid w:val="00425210"/>
    <w:rsid w:val="00426897"/>
    <w:rsid w:val="004268B4"/>
    <w:rsid w:val="00426BA3"/>
    <w:rsid w:val="00427271"/>
    <w:rsid w:val="004274FC"/>
    <w:rsid w:val="0042769B"/>
    <w:rsid w:val="00430358"/>
    <w:rsid w:val="00430F0B"/>
    <w:rsid w:val="00430F59"/>
    <w:rsid w:val="004313B0"/>
    <w:rsid w:val="0043155A"/>
    <w:rsid w:val="004326EB"/>
    <w:rsid w:val="00432A03"/>
    <w:rsid w:val="004339DA"/>
    <w:rsid w:val="00434640"/>
    <w:rsid w:val="00434D75"/>
    <w:rsid w:val="0043520B"/>
    <w:rsid w:val="00435CA2"/>
    <w:rsid w:val="00435DB9"/>
    <w:rsid w:val="00435E22"/>
    <w:rsid w:val="00435F4A"/>
    <w:rsid w:val="004361FD"/>
    <w:rsid w:val="004362CD"/>
    <w:rsid w:val="004364FC"/>
    <w:rsid w:val="00437018"/>
    <w:rsid w:val="004373A4"/>
    <w:rsid w:val="004404B7"/>
    <w:rsid w:val="004404D3"/>
    <w:rsid w:val="004406BA"/>
    <w:rsid w:val="0044076B"/>
    <w:rsid w:val="0044081B"/>
    <w:rsid w:val="00440F3F"/>
    <w:rsid w:val="00440F71"/>
    <w:rsid w:val="00443C99"/>
    <w:rsid w:val="0044460F"/>
    <w:rsid w:val="004449B0"/>
    <w:rsid w:val="00444CAF"/>
    <w:rsid w:val="00444DD8"/>
    <w:rsid w:val="00444FC4"/>
    <w:rsid w:val="0044590E"/>
    <w:rsid w:val="00445D62"/>
    <w:rsid w:val="00445D69"/>
    <w:rsid w:val="00446555"/>
    <w:rsid w:val="004465A6"/>
    <w:rsid w:val="004465F2"/>
    <w:rsid w:val="0044669C"/>
    <w:rsid w:val="0044669E"/>
    <w:rsid w:val="004470DD"/>
    <w:rsid w:val="0044783D"/>
    <w:rsid w:val="00447B79"/>
    <w:rsid w:val="0045057B"/>
    <w:rsid w:val="00450E6C"/>
    <w:rsid w:val="00452617"/>
    <w:rsid w:val="00452811"/>
    <w:rsid w:val="00452FF8"/>
    <w:rsid w:val="00453502"/>
    <w:rsid w:val="00453E72"/>
    <w:rsid w:val="00453FCB"/>
    <w:rsid w:val="004544DE"/>
    <w:rsid w:val="0045450F"/>
    <w:rsid w:val="004546A0"/>
    <w:rsid w:val="0045489A"/>
    <w:rsid w:val="004548EC"/>
    <w:rsid w:val="00454906"/>
    <w:rsid w:val="00454A6A"/>
    <w:rsid w:val="00454B16"/>
    <w:rsid w:val="00454D3C"/>
    <w:rsid w:val="004560E7"/>
    <w:rsid w:val="00456925"/>
    <w:rsid w:val="00456C73"/>
    <w:rsid w:val="00456D79"/>
    <w:rsid w:val="0045723F"/>
    <w:rsid w:val="004577F5"/>
    <w:rsid w:val="0046043F"/>
    <w:rsid w:val="00460A94"/>
    <w:rsid w:val="00460DE6"/>
    <w:rsid w:val="00460E48"/>
    <w:rsid w:val="0046107A"/>
    <w:rsid w:val="00461E2E"/>
    <w:rsid w:val="00461F3E"/>
    <w:rsid w:val="0046227C"/>
    <w:rsid w:val="004630F3"/>
    <w:rsid w:val="00463B30"/>
    <w:rsid w:val="00464232"/>
    <w:rsid w:val="00464688"/>
    <w:rsid w:val="00464878"/>
    <w:rsid w:val="00464BE3"/>
    <w:rsid w:val="00464C82"/>
    <w:rsid w:val="0046562E"/>
    <w:rsid w:val="00465862"/>
    <w:rsid w:val="0046594C"/>
    <w:rsid w:val="004659FF"/>
    <w:rsid w:val="0046607A"/>
    <w:rsid w:val="0046697C"/>
    <w:rsid w:val="00466F45"/>
    <w:rsid w:val="004678EA"/>
    <w:rsid w:val="0046790C"/>
    <w:rsid w:val="00467FF6"/>
    <w:rsid w:val="0047073E"/>
    <w:rsid w:val="00471603"/>
    <w:rsid w:val="0047179E"/>
    <w:rsid w:val="00471C38"/>
    <w:rsid w:val="00471CF5"/>
    <w:rsid w:val="00471FD5"/>
    <w:rsid w:val="00472C1B"/>
    <w:rsid w:val="00472D6C"/>
    <w:rsid w:val="004736A6"/>
    <w:rsid w:val="00473ACA"/>
    <w:rsid w:val="00474252"/>
    <w:rsid w:val="00474545"/>
    <w:rsid w:val="00474A14"/>
    <w:rsid w:val="00474B37"/>
    <w:rsid w:val="00474E74"/>
    <w:rsid w:val="004750B9"/>
    <w:rsid w:val="00475B5E"/>
    <w:rsid w:val="00476F93"/>
    <w:rsid w:val="0047726F"/>
    <w:rsid w:val="0047778A"/>
    <w:rsid w:val="00477C49"/>
    <w:rsid w:val="004804C3"/>
    <w:rsid w:val="00480B89"/>
    <w:rsid w:val="004814F0"/>
    <w:rsid w:val="00482221"/>
    <w:rsid w:val="00482799"/>
    <w:rsid w:val="00482DBF"/>
    <w:rsid w:val="00483489"/>
    <w:rsid w:val="004834A9"/>
    <w:rsid w:val="0048370C"/>
    <w:rsid w:val="0048397C"/>
    <w:rsid w:val="00484075"/>
    <w:rsid w:val="00484B47"/>
    <w:rsid w:val="00484C37"/>
    <w:rsid w:val="0048517B"/>
    <w:rsid w:val="004870C3"/>
    <w:rsid w:val="00487757"/>
    <w:rsid w:val="004877E2"/>
    <w:rsid w:val="00487965"/>
    <w:rsid w:val="00487E39"/>
    <w:rsid w:val="00487F16"/>
    <w:rsid w:val="004905D9"/>
    <w:rsid w:val="004910B0"/>
    <w:rsid w:val="004911DA"/>
    <w:rsid w:val="0049163B"/>
    <w:rsid w:val="00491B38"/>
    <w:rsid w:val="00491BCE"/>
    <w:rsid w:val="00491FFE"/>
    <w:rsid w:val="00492239"/>
    <w:rsid w:val="00492608"/>
    <w:rsid w:val="004929AB"/>
    <w:rsid w:val="0049304F"/>
    <w:rsid w:val="00493355"/>
    <w:rsid w:val="0049444B"/>
    <w:rsid w:val="00494516"/>
    <w:rsid w:val="00494A50"/>
    <w:rsid w:val="00495258"/>
    <w:rsid w:val="00495595"/>
    <w:rsid w:val="00495C98"/>
    <w:rsid w:val="00496B55"/>
    <w:rsid w:val="00497888"/>
    <w:rsid w:val="00497B3E"/>
    <w:rsid w:val="004A067C"/>
    <w:rsid w:val="004A1480"/>
    <w:rsid w:val="004A1DFE"/>
    <w:rsid w:val="004A1EBF"/>
    <w:rsid w:val="004A29D0"/>
    <w:rsid w:val="004A2B29"/>
    <w:rsid w:val="004A34A5"/>
    <w:rsid w:val="004A3B00"/>
    <w:rsid w:val="004A3C29"/>
    <w:rsid w:val="004A3D3E"/>
    <w:rsid w:val="004A42F9"/>
    <w:rsid w:val="004A445D"/>
    <w:rsid w:val="004A5C0A"/>
    <w:rsid w:val="004A5FC7"/>
    <w:rsid w:val="004A61E6"/>
    <w:rsid w:val="004A6245"/>
    <w:rsid w:val="004A6AEC"/>
    <w:rsid w:val="004A72B7"/>
    <w:rsid w:val="004A7693"/>
    <w:rsid w:val="004B0DE8"/>
    <w:rsid w:val="004B13E5"/>
    <w:rsid w:val="004B1451"/>
    <w:rsid w:val="004B14FB"/>
    <w:rsid w:val="004B193A"/>
    <w:rsid w:val="004B2658"/>
    <w:rsid w:val="004B3E69"/>
    <w:rsid w:val="004B3E96"/>
    <w:rsid w:val="004B47C0"/>
    <w:rsid w:val="004B493C"/>
    <w:rsid w:val="004B507C"/>
    <w:rsid w:val="004B5C94"/>
    <w:rsid w:val="004B61F5"/>
    <w:rsid w:val="004B7A2C"/>
    <w:rsid w:val="004B7B12"/>
    <w:rsid w:val="004C012B"/>
    <w:rsid w:val="004C0503"/>
    <w:rsid w:val="004C0985"/>
    <w:rsid w:val="004C0EDD"/>
    <w:rsid w:val="004C1313"/>
    <w:rsid w:val="004C13C7"/>
    <w:rsid w:val="004C1EC8"/>
    <w:rsid w:val="004C1F2B"/>
    <w:rsid w:val="004C2237"/>
    <w:rsid w:val="004C248F"/>
    <w:rsid w:val="004C275F"/>
    <w:rsid w:val="004C2817"/>
    <w:rsid w:val="004C2C74"/>
    <w:rsid w:val="004C2D6A"/>
    <w:rsid w:val="004C31DE"/>
    <w:rsid w:val="004C3E97"/>
    <w:rsid w:val="004C427E"/>
    <w:rsid w:val="004C5429"/>
    <w:rsid w:val="004C5A69"/>
    <w:rsid w:val="004C5C37"/>
    <w:rsid w:val="004C5D8D"/>
    <w:rsid w:val="004C5E35"/>
    <w:rsid w:val="004C636D"/>
    <w:rsid w:val="004C7CA5"/>
    <w:rsid w:val="004D004A"/>
    <w:rsid w:val="004D023F"/>
    <w:rsid w:val="004D0431"/>
    <w:rsid w:val="004D07E0"/>
    <w:rsid w:val="004D0C72"/>
    <w:rsid w:val="004D1061"/>
    <w:rsid w:val="004D12C5"/>
    <w:rsid w:val="004D1A65"/>
    <w:rsid w:val="004D1CCF"/>
    <w:rsid w:val="004D277A"/>
    <w:rsid w:val="004D27A8"/>
    <w:rsid w:val="004D337F"/>
    <w:rsid w:val="004D3AC1"/>
    <w:rsid w:val="004D4336"/>
    <w:rsid w:val="004D46CF"/>
    <w:rsid w:val="004D49E9"/>
    <w:rsid w:val="004D5E1A"/>
    <w:rsid w:val="004D66BA"/>
    <w:rsid w:val="004D6A34"/>
    <w:rsid w:val="004D6A41"/>
    <w:rsid w:val="004D6C6E"/>
    <w:rsid w:val="004D6E42"/>
    <w:rsid w:val="004D7496"/>
    <w:rsid w:val="004D769C"/>
    <w:rsid w:val="004D7D19"/>
    <w:rsid w:val="004E0E23"/>
    <w:rsid w:val="004E14F2"/>
    <w:rsid w:val="004E29F1"/>
    <w:rsid w:val="004E2AEE"/>
    <w:rsid w:val="004E34C6"/>
    <w:rsid w:val="004E421F"/>
    <w:rsid w:val="004E58F5"/>
    <w:rsid w:val="004E5F98"/>
    <w:rsid w:val="004E61FE"/>
    <w:rsid w:val="004E63CC"/>
    <w:rsid w:val="004E6970"/>
    <w:rsid w:val="004E6AC9"/>
    <w:rsid w:val="004E7161"/>
    <w:rsid w:val="004E75FD"/>
    <w:rsid w:val="004E7A7F"/>
    <w:rsid w:val="004F0681"/>
    <w:rsid w:val="004F0B63"/>
    <w:rsid w:val="004F0BF5"/>
    <w:rsid w:val="004F0E2B"/>
    <w:rsid w:val="004F0F0E"/>
    <w:rsid w:val="004F133A"/>
    <w:rsid w:val="004F19CC"/>
    <w:rsid w:val="004F1BC9"/>
    <w:rsid w:val="004F2694"/>
    <w:rsid w:val="004F2DC5"/>
    <w:rsid w:val="004F2F64"/>
    <w:rsid w:val="004F3352"/>
    <w:rsid w:val="004F3BAE"/>
    <w:rsid w:val="004F446C"/>
    <w:rsid w:val="004F4540"/>
    <w:rsid w:val="004F46F7"/>
    <w:rsid w:val="004F511B"/>
    <w:rsid w:val="004F540C"/>
    <w:rsid w:val="004F6479"/>
    <w:rsid w:val="004F6C78"/>
    <w:rsid w:val="004F6EEC"/>
    <w:rsid w:val="004F72EF"/>
    <w:rsid w:val="0050007F"/>
    <w:rsid w:val="0050068A"/>
    <w:rsid w:val="005009A8"/>
    <w:rsid w:val="00500A43"/>
    <w:rsid w:val="00500BB4"/>
    <w:rsid w:val="00500CB2"/>
    <w:rsid w:val="00500DDC"/>
    <w:rsid w:val="00500F0F"/>
    <w:rsid w:val="00502792"/>
    <w:rsid w:val="00502801"/>
    <w:rsid w:val="00502DEB"/>
    <w:rsid w:val="0050362C"/>
    <w:rsid w:val="0050409B"/>
    <w:rsid w:val="00504333"/>
    <w:rsid w:val="00504AA6"/>
    <w:rsid w:val="005063CB"/>
    <w:rsid w:val="00506A56"/>
    <w:rsid w:val="00506CE5"/>
    <w:rsid w:val="00507088"/>
    <w:rsid w:val="00507206"/>
    <w:rsid w:val="00507862"/>
    <w:rsid w:val="00510FC8"/>
    <w:rsid w:val="00511634"/>
    <w:rsid w:val="00511C0D"/>
    <w:rsid w:val="00512AE8"/>
    <w:rsid w:val="00512B85"/>
    <w:rsid w:val="0051363C"/>
    <w:rsid w:val="00514347"/>
    <w:rsid w:val="005148D3"/>
    <w:rsid w:val="00515238"/>
    <w:rsid w:val="00515B42"/>
    <w:rsid w:val="00516527"/>
    <w:rsid w:val="00516BB4"/>
    <w:rsid w:val="00516C4F"/>
    <w:rsid w:val="00517116"/>
    <w:rsid w:val="005174BF"/>
    <w:rsid w:val="005176F3"/>
    <w:rsid w:val="005203E8"/>
    <w:rsid w:val="00520A95"/>
    <w:rsid w:val="00520C29"/>
    <w:rsid w:val="005215BA"/>
    <w:rsid w:val="0052185D"/>
    <w:rsid w:val="00522866"/>
    <w:rsid w:val="005230D1"/>
    <w:rsid w:val="00523A13"/>
    <w:rsid w:val="005242D4"/>
    <w:rsid w:val="005247DC"/>
    <w:rsid w:val="0052505C"/>
    <w:rsid w:val="00525DA7"/>
    <w:rsid w:val="00526080"/>
    <w:rsid w:val="00526303"/>
    <w:rsid w:val="0052652F"/>
    <w:rsid w:val="0052668B"/>
    <w:rsid w:val="00526F90"/>
    <w:rsid w:val="0052710D"/>
    <w:rsid w:val="00527170"/>
    <w:rsid w:val="00527E7A"/>
    <w:rsid w:val="0053103A"/>
    <w:rsid w:val="0053183E"/>
    <w:rsid w:val="0053228C"/>
    <w:rsid w:val="00532B56"/>
    <w:rsid w:val="00532CC6"/>
    <w:rsid w:val="00532E0C"/>
    <w:rsid w:val="005334C1"/>
    <w:rsid w:val="00534AF6"/>
    <w:rsid w:val="005369E0"/>
    <w:rsid w:val="005370A2"/>
    <w:rsid w:val="00537C3A"/>
    <w:rsid w:val="00537F8D"/>
    <w:rsid w:val="00540107"/>
    <w:rsid w:val="00540180"/>
    <w:rsid w:val="005409B5"/>
    <w:rsid w:val="00540BE7"/>
    <w:rsid w:val="00541984"/>
    <w:rsid w:val="005429BF"/>
    <w:rsid w:val="00542BD8"/>
    <w:rsid w:val="005431C7"/>
    <w:rsid w:val="00543651"/>
    <w:rsid w:val="00544FC7"/>
    <w:rsid w:val="0054528D"/>
    <w:rsid w:val="00545837"/>
    <w:rsid w:val="00547437"/>
    <w:rsid w:val="00550392"/>
    <w:rsid w:val="00550458"/>
    <w:rsid w:val="00550851"/>
    <w:rsid w:val="00550EE6"/>
    <w:rsid w:val="005513CA"/>
    <w:rsid w:val="005519F8"/>
    <w:rsid w:val="00551F20"/>
    <w:rsid w:val="00551FF2"/>
    <w:rsid w:val="005521B9"/>
    <w:rsid w:val="00552C09"/>
    <w:rsid w:val="00554700"/>
    <w:rsid w:val="00554D05"/>
    <w:rsid w:val="005574BD"/>
    <w:rsid w:val="005574C5"/>
    <w:rsid w:val="0056054C"/>
    <w:rsid w:val="00560CA9"/>
    <w:rsid w:val="00561750"/>
    <w:rsid w:val="00562A40"/>
    <w:rsid w:val="00562BC0"/>
    <w:rsid w:val="00562E15"/>
    <w:rsid w:val="005633C6"/>
    <w:rsid w:val="00563466"/>
    <w:rsid w:val="005638E1"/>
    <w:rsid w:val="005646F0"/>
    <w:rsid w:val="0056475D"/>
    <w:rsid w:val="00564C23"/>
    <w:rsid w:val="0056544E"/>
    <w:rsid w:val="00565622"/>
    <w:rsid w:val="00565E1D"/>
    <w:rsid w:val="005664E1"/>
    <w:rsid w:val="00566DDC"/>
    <w:rsid w:val="00567B9B"/>
    <w:rsid w:val="00567C9B"/>
    <w:rsid w:val="005704A4"/>
    <w:rsid w:val="00571020"/>
    <w:rsid w:val="0057108F"/>
    <w:rsid w:val="00571BA7"/>
    <w:rsid w:val="00571DC8"/>
    <w:rsid w:val="00572046"/>
    <w:rsid w:val="005720A0"/>
    <w:rsid w:val="005728FC"/>
    <w:rsid w:val="00572E75"/>
    <w:rsid w:val="005733D9"/>
    <w:rsid w:val="00573B8A"/>
    <w:rsid w:val="00574915"/>
    <w:rsid w:val="00574BF1"/>
    <w:rsid w:val="00575121"/>
    <w:rsid w:val="005757C4"/>
    <w:rsid w:val="00575854"/>
    <w:rsid w:val="00575865"/>
    <w:rsid w:val="00575BAC"/>
    <w:rsid w:val="00575D28"/>
    <w:rsid w:val="0057617D"/>
    <w:rsid w:val="0057624A"/>
    <w:rsid w:val="005769E2"/>
    <w:rsid w:val="00576CF9"/>
    <w:rsid w:val="005807AB"/>
    <w:rsid w:val="00580DEF"/>
    <w:rsid w:val="005810DB"/>
    <w:rsid w:val="00581337"/>
    <w:rsid w:val="00581722"/>
    <w:rsid w:val="00582177"/>
    <w:rsid w:val="005824B6"/>
    <w:rsid w:val="00582A64"/>
    <w:rsid w:val="00582CE4"/>
    <w:rsid w:val="00583567"/>
    <w:rsid w:val="00584256"/>
    <w:rsid w:val="00584267"/>
    <w:rsid w:val="00584743"/>
    <w:rsid w:val="0058481D"/>
    <w:rsid w:val="00584BF7"/>
    <w:rsid w:val="00584CE3"/>
    <w:rsid w:val="00585850"/>
    <w:rsid w:val="005859E2"/>
    <w:rsid w:val="005868C5"/>
    <w:rsid w:val="00586A51"/>
    <w:rsid w:val="00587AB4"/>
    <w:rsid w:val="00587E2A"/>
    <w:rsid w:val="00590761"/>
    <w:rsid w:val="00590BC7"/>
    <w:rsid w:val="00591975"/>
    <w:rsid w:val="00591E46"/>
    <w:rsid w:val="005920C7"/>
    <w:rsid w:val="005922AD"/>
    <w:rsid w:val="005929CC"/>
    <w:rsid w:val="00592B1A"/>
    <w:rsid w:val="00593BC5"/>
    <w:rsid w:val="00593BE3"/>
    <w:rsid w:val="005940FC"/>
    <w:rsid w:val="0059442D"/>
    <w:rsid w:val="00594D47"/>
    <w:rsid w:val="00595588"/>
    <w:rsid w:val="00595CC0"/>
    <w:rsid w:val="0059656E"/>
    <w:rsid w:val="005969DD"/>
    <w:rsid w:val="00597306"/>
    <w:rsid w:val="00597F2C"/>
    <w:rsid w:val="005A059B"/>
    <w:rsid w:val="005A191A"/>
    <w:rsid w:val="005A1C96"/>
    <w:rsid w:val="005A1F46"/>
    <w:rsid w:val="005A1FB3"/>
    <w:rsid w:val="005A2157"/>
    <w:rsid w:val="005A2EDA"/>
    <w:rsid w:val="005A388D"/>
    <w:rsid w:val="005A39B8"/>
    <w:rsid w:val="005A3A71"/>
    <w:rsid w:val="005A3E6F"/>
    <w:rsid w:val="005A4705"/>
    <w:rsid w:val="005A50E2"/>
    <w:rsid w:val="005A5A5C"/>
    <w:rsid w:val="005A60A0"/>
    <w:rsid w:val="005A612A"/>
    <w:rsid w:val="005A69FD"/>
    <w:rsid w:val="005A7354"/>
    <w:rsid w:val="005A75AA"/>
    <w:rsid w:val="005A7997"/>
    <w:rsid w:val="005A7BC5"/>
    <w:rsid w:val="005B022B"/>
    <w:rsid w:val="005B0948"/>
    <w:rsid w:val="005B0973"/>
    <w:rsid w:val="005B1F77"/>
    <w:rsid w:val="005B252D"/>
    <w:rsid w:val="005B2954"/>
    <w:rsid w:val="005B2DEA"/>
    <w:rsid w:val="005B3C68"/>
    <w:rsid w:val="005B4525"/>
    <w:rsid w:val="005B4553"/>
    <w:rsid w:val="005B469C"/>
    <w:rsid w:val="005B4DDE"/>
    <w:rsid w:val="005B5368"/>
    <w:rsid w:val="005B5528"/>
    <w:rsid w:val="005B5CAC"/>
    <w:rsid w:val="005B63C7"/>
    <w:rsid w:val="005B64BE"/>
    <w:rsid w:val="005B6548"/>
    <w:rsid w:val="005B65E7"/>
    <w:rsid w:val="005B69D6"/>
    <w:rsid w:val="005B6CA0"/>
    <w:rsid w:val="005B6CCA"/>
    <w:rsid w:val="005B7151"/>
    <w:rsid w:val="005B7377"/>
    <w:rsid w:val="005B74AE"/>
    <w:rsid w:val="005B7FD9"/>
    <w:rsid w:val="005C0C49"/>
    <w:rsid w:val="005C14E3"/>
    <w:rsid w:val="005C1D39"/>
    <w:rsid w:val="005C21B9"/>
    <w:rsid w:val="005C28BF"/>
    <w:rsid w:val="005C38FB"/>
    <w:rsid w:val="005C4E5F"/>
    <w:rsid w:val="005C5941"/>
    <w:rsid w:val="005C5DE0"/>
    <w:rsid w:val="005C6A93"/>
    <w:rsid w:val="005C7405"/>
    <w:rsid w:val="005C76DF"/>
    <w:rsid w:val="005C7924"/>
    <w:rsid w:val="005C7A78"/>
    <w:rsid w:val="005D0F30"/>
    <w:rsid w:val="005D124D"/>
    <w:rsid w:val="005D17CE"/>
    <w:rsid w:val="005D316C"/>
    <w:rsid w:val="005D5306"/>
    <w:rsid w:val="005D5628"/>
    <w:rsid w:val="005D6387"/>
    <w:rsid w:val="005D684D"/>
    <w:rsid w:val="005D7016"/>
    <w:rsid w:val="005E0F94"/>
    <w:rsid w:val="005E153F"/>
    <w:rsid w:val="005E1E33"/>
    <w:rsid w:val="005E219D"/>
    <w:rsid w:val="005E2F08"/>
    <w:rsid w:val="005E3149"/>
    <w:rsid w:val="005E4631"/>
    <w:rsid w:val="005E55FF"/>
    <w:rsid w:val="005E5C82"/>
    <w:rsid w:val="005E615A"/>
    <w:rsid w:val="005E696B"/>
    <w:rsid w:val="005E6AC3"/>
    <w:rsid w:val="005E742F"/>
    <w:rsid w:val="005E7E92"/>
    <w:rsid w:val="005E7F7A"/>
    <w:rsid w:val="005F01E3"/>
    <w:rsid w:val="005F05CC"/>
    <w:rsid w:val="005F05F0"/>
    <w:rsid w:val="005F14A2"/>
    <w:rsid w:val="005F1CA2"/>
    <w:rsid w:val="005F1EFA"/>
    <w:rsid w:val="005F4307"/>
    <w:rsid w:val="005F4312"/>
    <w:rsid w:val="005F4C1B"/>
    <w:rsid w:val="005F4F33"/>
    <w:rsid w:val="005F51C6"/>
    <w:rsid w:val="005F539D"/>
    <w:rsid w:val="005F5E60"/>
    <w:rsid w:val="005F6C68"/>
    <w:rsid w:val="005F6C74"/>
    <w:rsid w:val="005F762B"/>
    <w:rsid w:val="005F771B"/>
    <w:rsid w:val="00600008"/>
    <w:rsid w:val="00600D2C"/>
    <w:rsid w:val="006017A3"/>
    <w:rsid w:val="00602215"/>
    <w:rsid w:val="006024E3"/>
    <w:rsid w:val="00602941"/>
    <w:rsid w:val="00603430"/>
    <w:rsid w:val="006047F1"/>
    <w:rsid w:val="006051D6"/>
    <w:rsid w:val="00605210"/>
    <w:rsid w:val="0060539E"/>
    <w:rsid w:val="00605677"/>
    <w:rsid w:val="006065D7"/>
    <w:rsid w:val="006066DC"/>
    <w:rsid w:val="00606E3A"/>
    <w:rsid w:val="006073B6"/>
    <w:rsid w:val="006102D4"/>
    <w:rsid w:val="006107BA"/>
    <w:rsid w:val="00611628"/>
    <w:rsid w:val="006117C1"/>
    <w:rsid w:val="00611B68"/>
    <w:rsid w:val="00611D19"/>
    <w:rsid w:val="00611F41"/>
    <w:rsid w:val="00612351"/>
    <w:rsid w:val="00612837"/>
    <w:rsid w:val="00612901"/>
    <w:rsid w:val="006132DB"/>
    <w:rsid w:val="006133AC"/>
    <w:rsid w:val="0061353F"/>
    <w:rsid w:val="00613604"/>
    <w:rsid w:val="0061369E"/>
    <w:rsid w:val="00613BB1"/>
    <w:rsid w:val="00613C80"/>
    <w:rsid w:val="00613CCE"/>
    <w:rsid w:val="00613D59"/>
    <w:rsid w:val="0061488C"/>
    <w:rsid w:val="00615297"/>
    <w:rsid w:val="00615475"/>
    <w:rsid w:val="00615CED"/>
    <w:rsid w:val="006163B7"/>
    <w:rsid w:val="006163CC"/>
    <w:rsid w:val="00616674"/>
    <w:rsid w:val="00616F3E"/>
    <w:rsid w:val="00620F93"/>
    <w:rsid w:val="00620FBB"/>
    <w:rsid w:val="0062118E"/>
    <w:rsid w:val="00621597"/>
    <w:rsid w:val="00621817"/>
    <w:rsid w:val="006226FD"/>
    <w:rsid w:val="00622786"/>
    <w:rsid w:val="00623388"/>
    <w:rsid w:val="00623780"/>
    <w:rsid w:val="00623FA4"/>
    <w:rsid w:val="0062407C"/>
    <w:rsid w:val="0062457C"/>
    <w:rsid w:val="00625B55"/>
    <w:rsid w:val="00625B57"/>
    <w:rsid w:val="00625FBB"/>
    <w:rsid w:val="00626A2F"/>
    <w:rsid w:val="00627499"/>
    <w:rsid w:val="00627741"/>
    <w:rsid w:val="006277B4"/>
    <w:rsid w:val="00627802"/>
    <w:rsid w:val="00627892"/>
    <w:rsid w:val="00627EA0"/>
    <w:rsid w:val="0063080F"/>
    <w:rsid w:val="00630ADD"/>
    <w:rsid w:val="00630AF6"/>
    <w:rsid w:val="00630EFD"/>
    <w:rsid w:val="006311E7"/>
    <w:rsid w:val="00631250"/>
    <w:rsid w:val="006315CF"/>
    <w:rsid w:val="006320EA"/>
    <w:rsid w:val="00632959"/>
    <w:rsid w:val="00632B46"/>
    <w:rsid w:val="00634DDA"/>
    <w:rsid w:val="0063537F"/>
    <w:rsid w:val="00636B0A"/>
    <w:rsid w:val="0064041C"/>
    <w:rsid w:val="00640578"/>
    <w:rsid w:val="00640751"/>
    <w:rsid w:val="0064094F"/>
    <w:rsid w:val="006409A2"/>
    <w:rsid w:val="0064141C"/>
    <w:rsid w:val="006414D0"/>
    <w:rsid w:val="00642209"/>
    <w:rsid w:val="00642DB1"/>
    <w:rsid w:val="00643198"/>
    <w:rsid w:val="00643C0B"/>
    <w:rsid w:val="006445F6"/>
    <w:rsid w:val="00644AEC"/>
    <w:rsid w:val="006450E4"/>
    <w:rsid w:val="00646121"/>
    <w:rsid w:val="00646C68"/>
    <w:rsid w:val="0064773E"/>
    <w:rsid w:val="006479F1"/>
    <w:rsid w:val="00647CD2"/>
    <w:rsid w:val="0065013E"/>
    <w:rsid w:val="00651C97"/>
    <w:rsid w:val="00651E23"/>
    <w:rsid w:val="006526CC"/>
    <w:rsid w:val="00652713"/>
    <w:rsid w:val="00652A72"/>
    <w:rsid w:val="006531CE"/>
    <w:rsid w:val="00653228"/>
    <w:rsid w:val="0065329D"/>
    <w:rsid w:val="00653906"/>
    <w:rsid w:val="006541E6"/>
    <w:rsid w:val="00654462"/>
    <w:rsid w:val="00654E83"/>
    <w:rsid w:val="006553FF"/>
    <w:rsid w:val="00655546"/>
    <w:rsid w:val="00655C47"/>
    <w:rsid w:val="00655DFD"/>
    <w:rsid w:val="006566E6"/>
    <w:rsid w:val="00656FE4"/>
    <w:rsid w:val="006573C5"/>
    <w:rsid w:val="00657EA2"/>
    <w:rsid w:val="0066014D"/>
    <w:rsid w:val="00661232"/>
    <w:rsid w:val="0066181B"/>
    <w:rsid w:val="0066244D"/>
    <w:rsid w:val="00662526"/>
    <w:rsid w:val="00662CD7"/>
    <w:rsid w:val="00662E68"/>
    <w:rsid w:val="00663917"/>
    <w:rsid w:val="00663CAE"/>
    <w:rsid w:val="00663D23"/>
    <w:rsid w:val="006642B1"/>
    <w:rsid w:val="006648A9"/>
    <w:rsid w:val="00665490"/>
    <w:rsid w:val="006658CD"/>
    <w:rsid w:val="00665E59"/>
    <w:rsid w:val="006661A0"/>
    <w:rsid w:val="006662D6"/>
    <w:rsid w:val="00666730"/>
    <w:rsid w:val="00666EC1"/>
    <w:rsid w:val="00667106"/>
    <w:rsid w:val="00667D09"/>
    <w:rsid w:val="00670690"/>
    <w:rsid w:val="0067143C"/>
    <w:rsid w:val="00671879"/>
    <w:rsid w:val="00671B42"/>
    <w:rsid w:val="006725D3"/>
    <w:rsid w:val="00672853"/>
    <w:rsid w:val="00673A75"/>
    <w:rsid w:val="00673D71"/>
    <w:rsid w:val="00674E8B"/>
    <w:rsid w:val="00675891"/>
    <w:rsid w:val="0067618A"/>
    <w:rsid w:val="006763A4"/>
    <w:rsid w:val="0067772F"/>
    <w:rsid w:val="00677A9F"/>
    <w:rsid w:val="006802FD"/>
    <w:rsid w:val="0068202E"/>
    <w:rsid w:val="0068211D"/>
    <w:rsid w:val="006829E4"/>
    <w:rsid w:val="00683365"/>
    <w:rsid w:val="006840FB"/>
    <w:rsid w:val="006841A7"/>
    <w:rsid w:val="00684C14"/>
    <w:rsid w:val="00684C79"/>
    <w:rsid w:val="00685824"/>
    <w:rsid w:val="00685E24"/>
    <w:rsid w:val="006863F8"/>
    <w:rsid w:val="00686AD6"/>
    <w:rsid w:val="00686B0A"/>
    <w:rsid w:val="006875B2"/>
    <w:rsid w:val="006878ED"/>
    <w:rsid w:val="00690201"/>
    <w:rsid w:val="0069034C"/>
    <w:rsid w:val="00690B0E"/>
    <w:rsid w:val="0069146C"/>
    <w:rsid w:val="006918F9"/>
    <w:rsid w:val="006924A0"/>
    <w:rsid w:val="0069284D"/>
    <w:rsid w:val="00693214"/>
    <w:rsid w:val="00694033"/>
    <w:rsid w:val="00694AB2"/>
    <w:rsid w:val="00695429"/>
    <w:rsid w:val="00695E46"/>
    <w:rsid w:val="00696A09"/>
    <w:rsid w:val="00696ECD"/>
    <w:rsid w:val="00697169"/>
    <w:rsid w:val="006973F3"/>
    <w:rsid w:val="00697487"/>
    <w:rsid w:val="006A01F3"/>
    <w:rsid w:val="006A0304"/>
    <w:rsid w:val="006A1DCB"/>
    <w:rsid w:val="006A2327"/>
    <w:rsid w:val="006A3D1F"/>
    <w:rsid w:val="006A41AD"/>
    <w:rsid w:val="006A4D8D"/>
    <w:rsid w:val="006A51D8"/>
    <w:rsid w:val="006A688C"/>
    <w:rsid w:val="006A6B0F"/>
    <w:rsid w:val="006B0026"/>
    <w:rsid w:val="006B0585"/>
    <w:rsid w:val="006B06AC"/>
    <w:rsid w:val="006B0E54"/>
    <w:rsid w:val="006B1BD3"/>
    <w:rsid w:val="006B1BFE"/>
    <w:rsid w:val="006B2B2D"/>
    <w:rsid w:val="006B2FF2"/>
    <w:rsid w:val="006B3B8A"/>
    <w:rsid w:val="006B402C"/>
    <w:rsid w:val="006B469B"/>
    <w:rsid w:val="006B48A0"/>
    <w:rsid w:val="006B4985"/>
    <w:rsid w:val="006B4A3A"/>
    <w:rsid w:val="006B5519"/>
    <w:rsid w:val="006B552B"/>
    <w:rsid w:val="006B5AB9"/>
    <w:rsid w:val="006B605D"/>
    <w:rsid w:val="006B7D52"/>
    <w:rsid w:val="006C084A"/>
    <w:rsid w:val="006C09FB"/>
    <w:rsid w:val="006C0EEB"/>
    <w:rsid w:val="006C18DE"/>
    <w:rsid w:val="006C1BDF"/>
    <w:rsid w:val="006C2B05"/>
    <w:rsid w:val="006C333B"/>
    <w:rsid w:val="006C34D4"/>
    <w:rsid w:val="006C440A"/>
    <w:rsid w:val="006C491E"/>
    <w:rsid w:val="006C4AEC"/>
    <w:rsid w:val="006C4CD8"/>
    <w:rsid w:val="006C57BD"/>
    <w:rsid w:val="006C5CC1"/>
    <w:rsid w:val="006C6824"/>
    <w:rsid w:val="006C6AD2"/>
    <w:rsid w:val="006C6D53"/>
    <w:rsid w:val="006C74CC"/>
    <w:rsid w:val="006C7F30"/>
    <w:rsid w:val="006D0102"/>
    <w:rsid w:val="006D0832"/>
    <w:rsid w:val="006D0ADE"/>
    <w:rsid w:val="006D0E46"/>
    <w:rsid w:val="006D18FD"/>
    <w:rsid w:val="006D268A"/>
    <w:rsid w:val="006D268D"/>
    <w:rsid w:val="006D296D"/>
    <w:rsid w:val="006D2C74"/>
    <w:rsid w:val="006D2FA4"/>
    <w:rsid w:val="006D35B2"/>
    <w:rsid w:val="006D3DE3"/>
    <w:rsid w:val="006D3FC6"/>
    <w:rsid w:val="006D4EA5"/>
    <w:rsid w:val="006D5924"/>
    <w:rsid w:val="006D6742"/>
    <w:rsid w:val="006D711F"/>
    <w:rsid w:val="006D7576"/>
    <w:rsid w:val="006D7836"/>
    <w:rsid w:val="006D7B64"/>
    <w:rsid w:val="006D7C54"/>
    <w:rsid w:val="006E006A"/>
    <w:rsid w:val="006E01CD"/>
    <w:rsid w:val="006E0C99"/>
    <w:rsid w:val="006E1110"/>
    <w:rsid w:val="006E261B"/>
    <w:rsid w:val="006E3671"/>
    <w:rsid w:val="006E444C"/>
    <w:rsid w:val="006E458E"/>
    <w:rsid w:val="006E45F6"/>
    <w:rsid w:val="006E4B94"/>
    <w:rsid w:val="006E5835"/>
    <w:rsid w:val="006E7086"/>
    <w:rsid w:val="006E730E"/>
    <w:rsid w:val="006E7414"/>
    <w:rsid w:val="006E755E"/>
    <w:rsid w:val="006E7FA3"/>
    <w:rsid w:val="006F0293"/>
    <w:rsid w:val="006F0CEE"/>
    <w:rsid w:val="006F1429"/>
    <w:rsid w:val="006F1574"/>
    <w:rsid w:val="006F17B8"/>
    <w:rsid w:val="006F1A37"/>
    <w:rsid w:val="006F1F0B"/>
    <w:rsid w:val="006F273A"/>
    <w:rsid w:val="006F2EF3"/>
    <w:rsid w:val="006F2F8D"/>
    <w:rsid w:val="006F3061"/>
    <w:rsid w:val="006F3381"/>
    <w:rsid w:val="006F3556"/>
    <w:rsid w:val="006F3C88"/>
    <w:rsid w:val="006F3FD8"/>
    <w:rsid w:val="006F4B87"/>
    <w:rsid w:val="006F4C38"/>
    <w:rsid w:val="006F4D8D"/>
    <w:rsid w:val="006F5371"/>
    <w:rsid w:val="006F54BD"/>
    <w:rsid w:val="006F5592"/>
    <w:rsid w:val="006F56F5"/>
    <w:rsid w:val="006F5E37"/>
    <w:rsid w:val="006F5EDC"/>
    <w:rsid w:val="006F6366"/>
    <w:rsid w:val="006F6BD6"/>
    <w:rsid w:val="006F7335"/>
    <w:rsid w:val="006F7AD5"/>
    <w:rsid w:val="006F7F41"/>
    <w:rsid w:val="0070007F"/>
    <w:rsid w:val="00700145"/>
    <w:rsid w:val="00700E43"/>
    <w:rsid w:val="00702CD5"/>
    <w:rsid w:val="00703398"/>
    <w:rsid w:val="007034F4"/>
    <w:rsid w:val="0070372C"/>
    <w:rsid w:val="00703B1D"/>
    <w:rsid w:val="00705375"/>
    <w:rsid w:val="00705415"/>
    <w:rsid w:val="00706383"/>
    <w:rsid w:val="00706BEC"/>
    <w:rsid w:val="00706D10"/>
    <w:rsid w:val="007073E6"/>
    <w:rsid w:val="007079A8"/>
    <w:rsid w:val="007104AB"/>
    <w:rsid w:val="00711004"/>
    <w:rsid w:val="00711294"/>
    <w:rsid w:val="007124A3"/>
    <w:rsid w:val="00712E45"/>
    <w:rsid w:val="0071370B"/>
    <w:rsid w:val="0071394A"/>
    <w:rsid w:val="00713984"/>
    <w:rsid w:val="00713A03"/>
    <w:rsid w:val="00714232"/>
    <w:rsid w:val="00715AE7"/>
    <w:rsid w:val="00715E7D"/>
    <w:rsid w:val="0071694C"/>
    <w:rsid w:val="0071757C"/>
    <w:rsid w:val="00717A37"/>
    <w:rsid w:val="0072048B"/>
    <w:rsid w:val="007222B8"/>
    <w:rsid w:val="00722799"/>
    <w:rsid w:val="00723BB5"/>
    <w:rsid w:val="0072438A"/>
    <w:rsid w:val="007248FD"/>
    <w:rsid w:val="00724B85"/>
    <w:rsid w:val="00724CDD"/>
    <w:rsid w:val="00725FD2"/>
    <w:rsid w:val="007261E5"/>
    <w:rsid w:val="007265CF"/>
    <w:rsid w:val="0073132C"/>
    <w:rsid w:val="00731513"/>
    <w:rsid w:val="0073153E"/>
    <w:rsid w:val="0073177A"/>
    <w:rsid w:val="0073219C"/>
    <w:rsid w:val="00732F9B"/>
    <w:rsid w:val="007338B7"/>
    <w:rsid w:val="00733945"/>
    <w:rsid w:val="00733967"/>
    <w:rsid w:val="00733BED"/>
    <w:rsid w:val="00733F6A"/>
    <w:rsid w:val="00733FEA"/>
    <w:rsid w:val="00734BB7"/>
    <w:rsid w:val="0073540B"/>
    <w:rsid w:val="007361BB"/>
    <w:rsid w:val="0073621B"/>
    <w:rsid w:val="00736310"/>
    <w:rsid w:val="00736B6A"/>
    <w:rsid w:val="0073774B"/>
    <w:rsid w:val="00737BC6"/>
    <w:rsid w:val="00737F32"/>
    <w:rsid w:val="00740828"/>
    <w:rsid w:val="007408CA"/>
    <w:rsid w:val="0074172C"/>
    <w:rsid w:val="00741DA3"/>
    <w:rsid w:val="00741F36"/>
    <w:rsid w:val="00742402"/>
    <w:rsid w:val="00742B0E"/>
    <w:rsid w:val="00742BD8"/>
    <w:rsid w:val="007436FC"/>
    <w:rsid w:val="007440BE"/>
    <w:rsid w:val="007460DE"/>
    <w:rsid w:val="00746463"/>
    <w:rsid w:val="00746537"/>
    <w:rsid w:val="00746F91"/>
    <w:rsid w:val="0074705F"/>
    <w:rsid w:val="007473A7"/>
    <w:rsid w:val="007479E8"/>
    <w:rsid w:val="0075041E"/>
    <w:rsid w:val="0075047C"/>
    <w:rsid w:val="00750826"/>
    <w:rsid w:val="007509F6"/>
    <w:rsid w:val="00751B5B"/>
    <w:rsid w:val="0075229C"/>
    <w:rsid w:val="0075236E"/>
    <w:rsid w:val="00752B93"/>
    <w:rsid w:val="0075330D"/>
    <w:rsid w:val="0075385D"/>
    <w:rsid w:val="00754216"/>
    <w:rsid w:val="007547E5"/>
    <w:rsid w:val="007550DD"/>
    <w:rsid w:val="00755AF0"/>
    <w:rsid w:val="007568F4"/>
    <w:rsid w:val="00756E73"/>
    <w:rsid w:val="00760E9C"/>
    <w:rsid w:val="00761B87"/>
    <w:rsid w:val="00761BC3"/>
    <w:rsid w:val="00761C8A"/>
    <w:rsid w:val="007620E4"/>
    <w:rsid w:val="00762900"/>
    <w:rsid w:val="00763BFD"/>
    <w:rsid w:val="00763CA7"/>
    <w:rsid w:val="00764B00"/>
    <w:rsid w:val="00764E1E"/>
    <w:rsid w:val="0076522E"/>
    <w:rsid w:val="007654BE"/>
    <w:rsid w:val="00765B4A"/>
    <w:rsid w:val="00765B61"/>
    <w:rsid w:val="007669B7"/>
    <w:rsid w:val="00766B73"/>
    <w:rsid w:val="00766E73"/>
    <w:rsid w:val="00766F5B"/>
    <w:rsid w:val="00766FDF"/>
    <w:rsid w:val="00767034"/>
    <w:rsid w:val="007674DD"/>
    <w:rsid w:val="00767881"/>
    <w:rsid w:val="00767C4C"/>
    <w:rsid w:val="00767C67"/>
    <w:rsid w:val="007702FF"/>
    <w:rsid w:val="00770977"/>
    <w:rsid w:val="00770BE9"/>
    <w:rsid w:val="007710A8"/>
    <w:rsid w:val="00771185"/>
    <w:rsid w:val="007716D7"/>
    <w:rsid w:val="007721D9"/>
    <w:rsid w:val="007722E6"/>
    <w:rsid w:val="00773507"/>
    <w:rsid w:val="007735F1"/>
    <w:rsid w:val="0077372C"/>
    <w:rsid w:val="00773C03"/>
    <w:rsid w:val="0077407E"/>
    <w:rsid w:val="00774695"/>
    <w:rsid w:val="00775311"/>
    <w:rsid w:val="00775443"/>
    <w:rsid w:val="00775C92"/>
    <w:rsid w:val="00775CC0"/>
    <w:rsid w:val="00775E1F"/>
    <w:rsid w:val="00776272"/>
    <w:rsid w:val="007765C9"/>
    <w:rsid w:val="0077661C"/>
    <w:rsid w:val="0077684A"/>
    <w:rsid w:val="00776A32"/>
    <w:rsid w:val="00777FB2"/>
    <w:rsid w:val="00780045"/>
    <w:rsid w:val="007804D1"/>
    <w:rsid w:val="0078083D"/>
    <w:rsid w:val="00780854"/>
    <w:rsid w:val="007808BA"/>
    <w:rsid w:val="00780EC6"/>
    <w:rsid w:val="00781052"/>
    <w:rsid w:val="00781EA3"/>
    <w:rsid w:val="0078277E"/>
    <w:rsid w:val="00782928"/>
    <w:rsid w:val="00782A3B"/>
    <w:rsid w:val="00783D4F"/>
    <w:rsid w:val="007845EB"/>
    <w:rsid w:val="0078479F"/>
    <w:rsid w:val="007847A6"/>
    <w:rsid w:val="00784907"/>
    <w:rsid w:val="00784AED"/>
    <w:rsid w:val="00784D50"/>
    <w:rsid w:val="00784E87"/>
    <w:rsid w:val="00785213"/>
    <w:rsid w:val="0078686F"/>
    <w:rsid w:val="007869EE"/>
    <w:rsid w:val="00786D02"/>
    <w:rsid w:val="00790A2B"/>
    <w:rsid w:val="00790FBE"/>
    <w:rsid w:val="00791507"/>
    <w:rsid w:val="00791716"/>
    <w:rsid w:val="00791EBF"/>
    <w:rsid w:val="0079253C"/>
    <w:rsid w:val="00793051"/>
    <w:rsid w:val="00794FA7"/>
    <w:rsid w:val="00795B07"/>
    <w:rsid w:val="00795E2A"/>
    <w:rsid w:val="00795E6A"/>
    <w:rsid w:val="00795FBA"/>
    <w:rsid w:val="00796432"/>
    <w:rsid w:val="0079660F"/>
    <w:rsid w:val="007971DD"/>
    <w:rsid w:val="007978F6"/>
    <w:rsid w:val="00797A63"/>
    <w:rsid w:val="00797C37"/>
    <w:rsid w:val="00797E25"/>
    <w:rsid w:val="007A092A"/>
    <w:rsid w:val="007A0F62"/>
    <w:rsid w:val="007A13F3"/>
    <w:rsid w:val="007A1552"/>
    <w:rsid w:val="007A2903"/>
    <w:rsid w:val="007A2C00"/>
    <w:rsid w:val="007A2D3F"/>
    <w:rsid w:val="007A3473"/>
    <w:rsid w:val="007A3BAA"/>
    <w:rsid w:val="007A3C99"/>
    <w:rsid w:val="007A46A9"/>
    <w:rsid w:val="007A5456"/>
    <w:rsid w:val="007A71B2"/>
    <w:rsid w:val="007A72E4"/>
    <w:rsid w:val="007A76CC"/>
    <w:rsid w:val="007A79FE"/>
    <w:rsid w:val="007B07D1"/>
    <w:rsid w:val="007B0FA8"/>
    <w:rsid w:val="007B136F"/>
    <w:rsid w:val="007B1490"/>
    <w:rsid w:val="007B16C5"/>
    <w:rsid w:val="007B17D0"/>
    <w:rsid w:val="007B2A0A"/>
    <w:rsid w:val="007B2ACB"/>
    <w:rsid w:val="007B2EDD"/>
    <w:rsid w:val="007B3516"/>
    <w:rsid w:val="007B3DBC"/>
    <w:rsid w:val="007B4347"/>
    <w:rsid w:val="007B4B89"/>
    <w:rsid w:val="007B4D7E"/>
    <w:rsid w:val="007B4DEE"/>
    <w:rsid w:val="007B5616"/>
    <w:rsid w:val="007B644D"/>
    <w:rsid w:val="007B6AAD"/>
    <w:rsid w:val="007B6C20"/>
    <w:rsid w:val="007B6E83"/>
    <w:rsid w:val="007B6FCF"/>
    <w:rsid w:val="007B7306"/>
    <w:rsid w:val="007B761E"/>
    <w:rsid w:val="007B7911"/>
    <w:rsid w:val="007C1AD0"/>
    <w:rsid w:val="007C20D8"/>
    <w:rsid w:val="007C25C4"/>
    <w:rsid w:val="007C2810"/>
    <w:rsid w:val="007C319D"/>
    <w:rsid w:val="007C33DE"/>
    <w:rsid w:val="007C35C2"/>
    <w:rsid w:val="007C41D8"/>
    <w:rsid w:val="007C4217"/>
    <w:rsid w:val="007C42C4"/>
    <w:rsid w:val="007C46B9"/>
    <w:rsid w:val="007C4987"/>
    <w:rsid w:val="007C49E6"/>
    <w:rsid w:val="007C4ADE"/>
    <w:rsid w:val="007C4C81"/>
    <w:rsid w:val="007C5A55"/>
    <w:rsid w:val="007C5C4C"/>
    <w:rsid w:val="007C6039"/>
    <w:rsid w:val="007C6740"/>
    <w:rsid w:val="007C6C23"/>
    <w:rsid w:val="007C6F5F"/>
    <w:rsid w:val="007C7150"/>
    <w:rsid w:val="007C7B3C"/>
    <w:rsid w:val="007C7F4C"/>
    <w:rsid w:val="007D077D"/>
    <w:rsid w:val="007D0A26"/>
    <w:rsid w:val="007D14B4"/>
    <w:rsid w:val="007D14CA"/>
    <w:rsid w:val="007D19BF"/>
    <w:rsid w:val="007D1A8D"/>
    <w:rsid w:val="007D2A6B"/>
    <w:rsid w:val="007D534C"/>
    <w:rsid w:val="007D5789"/>
    <w:rsid w:val="007D6716"/>
    <w:rsid w:val="007D6916"/>
    <w:rsid w:val="007D6F43"/>
    <w:rsid w:val="007D705C"/>
    <w:rsid w:val="007D7212"/>
    <w:rsid w:val="007D781C"/>
    <w:rsid w:val="007D7B12"/>
    <w:rsid w:val="007D7F07"/>
    <w:rsid w:val="007E0601"/>
    <w:rsid w:val="007E0E2A"/>
    <w:rsid w:val="007E15A5"/>
    <w:rsid w:val="007E1CE6"/>
    <w:rsid w:val="007E211B"/>
    <w:rsid w:val="007E23DC"/>
    <w:rsid w:val="007E358C"/>
    <w:rsid w:val="007E35FE"/>
    <w:rsid w:val="007E37CF"/>
    <w:rsid w:val="007E3D60"/>
    <w:rsid w:val="007E3D84"/>
    <w:rsid w:val="007E3F9D"/>
    <w:rsid w:val="007E43AF"/>
    <w:rsid w:val="007E50CC"/>
    <w:rsid w:val="007E565F"/>
    <w:rsid w:val="007E6378"/>
    <w:rsid w:val="007E638B"/>
    <w:rsid w:val="007E648A"/>
    <w:rsid w:val="007E69B9"/>
    <w:rsid w:val="007E6B6E"/>
    <w:rsid w:val="007E6CF4"/>
    <w:rsid w:val="007E740E"/>
    <w:rsid w:val="007E746C"/>
    <w:rsid w:val="007E7474"/>
    <w:rsid w:val="007F051B"/>
    <w:rsid w:val="007F0F59"/>
    <w:rsid w:val="007F1305"/>
    <w:rsid w:val="007F1348"/>
    <w:rsid w:val="007F20B6"/>
    <w:rsid w:val="007F219F"/>
    <w:rsid w:val="007F29AB"/>
    <w:rsid w:val="007F2AE8"/>
    <w:rsid w:val="007F2B1D"/>
    <w:rsid w:val="007F2DAA"/>
    <w:rsid w:val="007F2DAC"/>
    <w:rsid w:val="007F30ED"/>
    <w:rsid w:val="007F3994"/>
    <w:rsid w:val="007F49CD"/>
    <w:rsid w:val="007F6D58"/>
    <w:rsid w:val="007F6E6A"/>
    <w:rsid w:val="007F7D40"/>
    <w:rsid w:val="00800472"/>
    <w:rsid w:val="0080063B"/>
    <w:rsid w:val="00800C1F"/>
    <w:rsid w:val="00800C33"/>
    <w:rsid w:val="00801286"/>
    <w:rsid w:val="00801FFC"/>
    <w:rsid w:val="0080289E"/>
    <w:rsid w:val="008038E6"/>
    <w:rsid w:val="00803A61"/>
    <w:rsid w:val="008042F4"/>
    <w:rsid w:val="0080465D"/>
    <w:rsid w:val="008048F2"/>
    <w:rsid w:val="00804AC4"/>
    <w:rsid w:val="00804B38"/>
    <w:rsid w:val="00804E04"/>
    <w:rsid w:val="008055D0"/>
    <w:rsid w:val="00806AE6"/>
    <w:rsid w:val="008073B6"/>
    <w:rsid w:val="0080754F"/>
    <w:rsid w:val="00807603"/>
    <w:rsid w:val="00807E57"/>
    <w:rsid w:val="008101C7"/>
    <w:rsid w:val="008102DB"/>
    <w:rsid w:val="00810942"/>
    <w:rsid w:val="00810AB1"/>
    <w:rsid w:val="00811139"/>
    <w:rsid w:val="008113DD"/>
    <w:rsid w:val="008121DC"/>
    <w:rsid w:val="0081258C"/>
    <w:rsid w:val="00812AA8"/>
    <w:rsid w:val="00812B56"/>
    <w:rsid w:val="00812DE5"/>
    <w:rsid w:val="00813292"/>
    <w:rsid w:val="008148D7"/>
    <w:rsid w:val="00814B3E"/>
    <w:rsid w:val="008162EF"/>
    <w:rsid w:val="008168E2"/>
    <w:rsid w:val="00816F3E"/>
    <w:rsid w:val="008174C1"/>
    <w:rsid w:val="00817738"/>
    <w:rsid w:val="00817AA3"/>
    <w:rsid w:val="00820282"/>
    <w:rsid w:val="00820881"/>
    <w:rsid w:val="00820B67"/>
    <w:rsid w:val="00820ED7"/>
    <w:rsid w:val="00820FBD"/>
    <w:rsid w:val="0082160A"/>
    <w:rsid w:val="00822807"/>
    <w:rsid w:val="00822FB4"/>
    <w:rsid w:val="008233E6"/>
    <w:rsid w:val="00823418"/>
    <w:rsid w:val="00823B80"/>
    <w:rsid w:val="0082400D"/>
    <w:rsid w:val="0082444A"/>
    <w:rsid w:val="0082490B"/>
    <w:rsid w:val="008253D6"/>
    <w:rsid w:val="00825C4C"/>
    <w:rsid w:val="00825CE0"/>
    <w:rsid w:val="00826425"/>
    <w:rsid w:val="0082687F"/>
    <w:rsid w:val="008271F5"/>
    <w:rsid w:val="00827445"/>
    <w:rsid w:val="0082791B"/>
    <w:rsid w:val="00827AE9"/>
    <w:rsid w:val="00827C57"/>
    <w:rsid w:val="00827F61"/>
    <w:rsid w:val="00830011"/>
    <w:rsid w:val="00830427"/>
    <w:rsid w:val="008306B7"/>
    <w:rsid w:val="00830749"/>
    <w:rsid w:val="00830CA6"/>
    <w:rsid w:val="00830DE0"/>
    <w:rsid w:val="008322A2"/>
    <w:rsid w:val="00833561"/>
    <w:rsid w:val="00833622"/>
    <w:rsid w:val="00833FF4"/>
    <w:rsid w:val="00834052"/>
    <w:rsid w:val="0083411B"/>
    <w:rsid w:val="00834A6F"/>
    <w:rsid w:val="00834D99"/>
    <w:rsid w:val="008354F7"/>
    <w:rsid w:val="00835CAC"/>
    <w:rsid w:val="00836352"/>
    <w:rsid w:val="008363DF"/>
    <w:rsid w:val="00836ECE"/>
    <w:rsid w:val="00837734"/>
    <w:rsid w:val="00837901"/>
    <w:rsid w:val="008405E7"/>
    <w:rsid w:val="008409A6"/>
    <w:rsid w:val="008414CD"/>
    <w:rsid w:val="00841A90"/>
    <w:rsid w:val="00841AC8"/>
    <w:rsid w:val="00841C27"/>
    <w:rsid w:val="00842717"/>
    <w:rsid w:val="00842E8B"/>
    <w:rsid w:val="0084351B"/>
    <w:rsid w:val="00843962"/>
    <w:rsid w:val="008442FB"/>
    <w:rsid w:val="0084451C"/>
    <w:rsid w:val="00844931"/>
    <w:rsid w:val="00844DDE"/>
    <w:rsid w:val="0084559D"/>
    <w:rsid w:val="008458FA"/>
    <w:rsid w:val="00845F4F"/>
    <w:rsid w:val="008469A3"/>
    <w:rsid w:val="008478FE"/>
    <w:rsid w:val="0085026C"/>
    <w:rsid w:val="00850D29"/>
    <w:rsid w:val="008514D0"/>
    <w:rsid w:val="008518B2"/>
    <w:rsid w:val="00851C51"/>
    <w:rsid w:val="00851F2C"/>
    <w:rsid w:val="008528C9"/>
    <w:rsid w:val="00852B6A"/>
    <w:rsid w:val="00852FA1"/>
    <w:rsid w:val="00854733"/>
    <w:rsid w:val="00854D78"/>
    <w:rsid w:val="008555DC"/>
    <w:rsid w:val="008556B5"/>
    <w:rsid w:val="00856199"/>
    <w:rsid w:val="0085631A"/>
    <w:rsid w:val="00856532"/>
    <w:rsid w:val="00856E48"/>
    <w:rsid w:val="00857865"/>
    <w:rsid w:val="00857907"/>
    <w:rsid w:val="00857D8E"/>
    <w:rsid w:val="0086031F"/>
    <w:rsid w:val="00860657"/>
    <w:rsid w:val="0086072D"/>
    <w:rsid w:val="00860764"/>
    <w:rsid w:val="00860B92"/>
    <w:rsid w:val="00860F42"/>
    <w:rsid w:val="00861994"/>
    <w:rsid w:val="008625E6"/>
    <w:rsid w:val="0086275F"/>
    <w:rsid w:val="0086277B"/>
    <w:rsid w:val="00862995"/>
    <w:rsid w:val="00862A9D"/>
    <w:rsid w:val="00862B28"/>
    <w:rsid w:val="00862D59"/>
    <w:rsid w:val="00862F90"/>
    <w:rsid w:val="00862FC5"/>
    <w:rsid w:val="008633D2"/>
    <w:rsid w:val="008635D2"/>
    <w:rsid w:val="00863B5F"/>
    <w:rsid w:val="0086414A"/>
    <w:rsid w:val="0086485F"/>
    <w:rsid w:val="00865120"/>
    <w:rsid w:val="00865460"/>
    <w:rsid w:val="008658D2"/>
    <w:rsid w:val="00865BB8"/>
    <w:rsid w:val="00866437"/>
    <w:rsid w:val="00866489"/>
    <w:rsid w:val="00866722"/>
    <w:rsid w:val="008668BD"/>
    <w:rsid w:val="00866959"/>
    <w:rsid w:val="00866DD8"/>
    <w:rsid w:val="00867FA2"/>
    <w:rsid w:val="00870B89"/>
    <w:rsid w:val="00870F02"/>
    <w:rsid w:val="00871E29"/>
    <w:rsid w:val="00872290"/>
    <w:rsid w:val="0087236A"/>
    <w:rsid w:val="008729BD"/>
    <w:rsid w:val="00872ABC"/>
    <w:rsid w:val="00872D29"/>
    <w:rsid w:val="00873F37"/>
    <w:rsid w:val="00874205"/>
    <w:rsid w:val="0087458B"/>
    <w:rsid w:val="00874ACC"/>
    <w:rsid w:val="00874EF5"/>
    <w:rsid w:val="00875296"/>
    <w:rsid w:val="00875838"/>
    <w:rsid w:val="00876296"/>
    <w:rsid w:val="008768D9"/>
    <w:rsid w:val="00876E8B"/>
    <w:rsid w:val="00877108"/>
    <w:rsid w:val="00877D48"/>
    <w:rsid w:val="00880BEA"/>
    <w:rsid w:val="008818E6"/>
    <w:rsid w:val="00881C0E"/>
    <w:rsid w:val="00881F4E"/>
    <w:rsid w:val="00882033"/>
    <w:rsid w:val="008826A5"/>
    <w:rsid w:val="00882B53"/>
    <w:rsid w:val="00882C74"/>
    <w:rsid w:val="00883DFC"/>
    <w:rsid w:val="008840F8"/>
    <w:rsid w:val="008843A4"/>
    <w:rsid w:val="008846C6"/>
    <w:rsid w:val="00884B0F"/>
    <w:rsid w:val="00884B86"/>
    <w:rsid w:val="0088563B"/>
    <w:rsid w:val="00885702"/>
    <w:rsid w:val="00885B31"/>
    <w:rsid w:val="00885FFD"/>
    <w:rsid w:val="008866C3"/>
    <w:rsid w:val="00886978"/>
    <w:rsid w:val="00886A45"/>
    <w:rsid w:val="008872EE"/>
    <w:rsid w:val="0088774D"/>
    <w:rsid w:val="00887AC5"/>
    <w:rsid w:val="00887AC9"/>
    <w:rsid w:val="00887E1E"/>
    <w:rsid w:val="008901A7"/>
    <w:rsid w:val="00890459"/>
    <w:rsid w:val="00891F65"/>
    <w:rsid w:val="008923ED"/>
    <w:rsid w:val="00892A49"/>
    <w:rsid w:val="00892A7F"/>
    <w:rsid w:val="0089441C"/>
    <w:rsid w:val="0089452B"/>
    <w:rsid w:val="0089483D"/>
    <w:rsid w:val="00894851"/>
    <w:rsid w:val="00895DED"/>
    <w:rsid w:val="00895F92"/>
    <w:rsid w:val="0089659E"/>
    <w:rsid w:val="00896B6A"/>
    <w:rsid w:val="00896D65"/>
    <w:rsid w:val="00896DBC"/>
    <w:rsid w:val="008972B8"/>
    <w:rsid w:val="00897722"/>
    <w:rsid w:val="00897985"/>
    <w:rsid w:val="00897A7D"/>
    <w:rsid w:val="008A0049"/>
    <w:rsid w:val="008A07B1"/>
    <w:rsid w:val="008A09A2"/>
    <w:rsid w:val="008A12ED"/>
    <w:rsid w:val="008A12F5"/>
    <w:rsid w:val="008A2AB9"/>
    <w:rsid w:val="008A2F08"/>
    <w:rsid w:val="008A34ED"/>
    <w:rsid w:val="008A3CA9"/>
    <w:rsid w:val="008A66D3"/>
    <w:rsid w:val="008A69DB"/>
    <w:rsid w:val="008A6C39"/>
    <w:rsid w:val="008A7532"/>
    <w:rsid w:val="008A7949"/>
    <w:rsid w:val="008A7960"/>
    <w:rsid w:val="008A7CA9"/>
    <w:rsid w:val="008B079A"/>
    <w:rsid w:val="008B095D"/>
    <w:rsid w:val="008B0B3E"/>
    <w:rsid w:val="008B0DD4"/>
    <w:rsid w:val="008B2016"/>
    <w:rsid w:val="008B2AD4"/>
    <w:rsid w:val="008B36F2"/>
    <w:rsid w:val="008B3826"/>
    <w:rsid w:val="008B3AE8"/>
    <w:rsid w:val="008B4792"/>
    <w:rsid w:val="008B4BB6"/>
    <w:rsid w:val="008B5B96"/>
    <w:rsid w:val="008B6361"/>
    <w:rsid w:val="008B6511"/>
    <w:rsid w:val="008B6705"/>
    <w:rsid w:val="008B6BE8"/>
    <w:rsid w:val="008B77DF"/>
    <w:rsid w:val="008B78E3"/>
    <w:rsid w:val="008C0015"/>
    <w:rsid w:val="008C1EA4"/>
    <w:rsid w:val="008C2307"/>
    <w:rsid w:val="008C313E"/>
    <w:rsid w:val="008C3291"/>
    <w:rsid w:val="008C32E3"/>
    <w:rsid w:val="008C3336"/>
    <w:rsid w:val="008C395A"/>
    <w:rsid w:val="008C4786"/>
    <w:rsid w:val="008C4E4D"/>
    <w:rsid w:val="008C5089"/>
    <w:rsid w:val="008C545F"/>
    <w:rsid w:val="008C5653"/>
    <w:rsid w:val="008C5AA8"/>
    <w:rsid w:val="008C5E93"/>
    <w:rsid w:val="008C5FFE"/>
    <w:rsid w:val="008C633D"/>
    <w:rsid w:val="008C6A2F"/>
    <w:rsid w:val="008C75DA"/>
    <w:rsid w:val="008C7D74"/>
    <w:rsid w:val="008D268A"/>
    <w:rsid w:val="008D2836"/>
    <w:rsid w:val="008D3A91"/>
    <w:rsid w:val="008D3B7E"/>
    <w:rsid w:val="008D4185"/>
    <w:rsid w:val="008D42DD"/>
    <w:rsid w:val="008D5055"/>
    <w:rsid w:val="008D52F8"/>
    <w:rsid w:val="008D5A13"/>
    <w:rsid w:val="008D6354"/>
    <w:rsid w:val="008D6388"/>
    <w:rsid w:val="008D6414"/>
    <w:rsid w:val="008D6706"/>
    <w:rsid w:val="008D6CD0"/>
    <w:rsid w:val="008D7401"/>
    <w:rsid w:val="008D74B2"/>
    <w:rsid w:val="008D78C3"/>
    <w:rsid w:val="008D7BC6"/>
    <w:rsid w:val="008E008A"/>
    <w:rsid w:val="008E1433"/>
    <w:rsid w:val="008E14A8"/>
    <w:rsid w:val="008E233C"/>
    <w:rsid w:val="008E2FB4"/>
    <w:rsid w:val="008E3F7E"/>
    <w:rsid w:val="008E4D2C"/>
    <w:rsid w:val="008E4D34"/>
    <w:rsid w:val="008E4E13"/>
    <w:rsid w:val="008E514E"/>
    <w:rsid w:val="008E553C"/>
    <w:rsid w:val="008E579C"/>
    <w:rsid w:val="008E59BB"/>
    <w:rsid w:val="008E5CCA"/>
    <w:rsid w:val="008E62EA"/>
    <w:rsid w:val="008E6AF9"/>
    <w:rsid w:val="008E6B06"/>
    <w:rsid w:val="008E6DB8"/>
    <w:rsid w:val="008E7B39"/>
    <w:rsid w:val="008F1362"/>
    <w:rsid w:val="008F1497"/>
    <w:rsid w:val="008F1641"/>
    <w:rsid w:val="008F1A1A"/>
    <w:rsid w:val="008F1BF9"/>
    <w:rsid w:val="008F29EC"/>
    <w:rsid w:val="008F2A0F"/>
    <w:rsid w:val="008F2D22"/>
    <w:rsid w:val="008F2F79"/>
    <w:rsid w:val="008F2FFA"/>
    <w:rsid w:val="008F4117"/>
    <w:rsid w:val="008F44D8"/>
    <w:rsid w:val="008F4983"/>
    <w:rsid w:val="008F4A04"/>
    <w:rsid w:val="008F4ADB"/>
    <w:rsid w:val="008F5A91"/>
    <w:rsid w:val="008F5ECC"/>
    <w:rsid w:val="008F5FA3"/>
    <w:rsid w:val="008F6C51"/>
    <w:rsid w:val="008F6E31"/>
    <w:rsid w:val="008F7049"/>
    <w:rsid w:val="008F7469"/>
    <w:rsid w:val="008F7560"/>
    <w:rsid w:val="008F7848"/>
    <w:rsid w:val="008F7B26"/>
    <w:rsid w:val="00901696"/>
    <w:rsid w:val="00901BCE"/>
    <w:rsid w:val="00902814"/>
    <w:rsid w:val="0090292D"/>
    <w:rsid w:val="00903698"/>
    <w:rsid w:val="00903952"/>
    <w:rsid w:val="00904856"/>
    <w:rsid w:val="00904B47"/>
    <w:rsid w:val="00904BED"/>
    <w:rsid w:val="00904CCE"/>
    <w:rsid w:val="00905215"/>
    <w:rsid w:val="00905266"/>
    <w:rsid w:val="009059CA"/>
    <w:rsid w:val="00905F76"/>
    <w:rsid w:val="00906291"/>
    <w:rsid w:val="009064E9"/>
    <w:rsid w:val="00906D16"/>
    <w:rsid w:val="00906F18"/>
    <w:rsid w:val="00907EFE"/>
    <w:rsid w:val="00910087"/>
    <w:rsid w:val="009100DC"/>
    <w:rsid w:val="00910176"/>
    <w:rsid w:val="0091017F"/>
    <w:rsid w:val="00910221"/>
    <w:rsid w:val="009105DA"/>
    <w:rsid w:val="00910778"/>
    <w:rsid w:val="0091228E"/>
    <w:rsid w:val="00912374"/>
    <w:rsid w:val="0091260A"/>
    <w:rsid w:val="00912772"/>
    <w:rsid w:val="00912A67"/>
    <w:rsid w:val="00912BA7"/>
    <w:rsid w:val="009135D3"/>
    <w:rsid w:val="009136EF"/>
    <w:rsid w:val="0091406D"/>
    <w:rsid w:val="00914676"/>
    <w:rsid w:val="00914927"/>
    <w:rsid w:val="00914B13"/>
    <w:rsid w:val="00914E7A"/>
    <w:rsid w:val="009153A1"/>
    <w:rsid w:val="009156BE"/>
    <w:rsid w:val="00915D6D"/>
    <w:rsid w:val="009163C2"/>
    <w:rsid w:val="0091642F"/>
    <w:rsid w:val="00917035"/>
    <w:rsid w:val="00917A84"/>
    <w:rsid w:val="00917DB2"/>
    <w:rsid w:val="00920FB8"/>
    <w:rsid w:val="0092135C"/>
    <w:rsid w:val="00921B52"/>
    <w:rsid w:val="00921B70"/>
    <w:rsid w:val="00921E24"/>
    <w:rsid w:val="00921E7A"/>
    <w:rsid w:val="00922040"/>
    <w:rsid w:val="0092219B"/>
    <w:rsid w:val="00922694"/>
    <w:rsid w:val="00922A86"/>
    <w:rsid w:val="00922F7A"/>
    <w:rsid w:val="00923B77"/>
    <w:rsid w:val="009242EA"/>
    <w:rsid w:val="00924EE7"/>
    <w:rsid w:val="00926256"/>
    <w:rsid w:val="00926499"/>
    <w:rsid w:val="009267CC"/>
    <w:rsid w:val="00926DE7"/>
    <w:rsid w:val="009273BA"/>
    <w:rsid w:val="009275E2"/>
    <w:rsid w:val="00927DB4"/>
    <w:rsid w:val="009300D0"/>
    <w:rsid w:val="009312CB"/>
    <w:rsid w:val="00931360"/>
    <w:rsid w:val="00931821"/>
    <w:rsid w:val="00932231"/>
    <w:rsid w:val="009322A6"/>
    <w:rsid w:val="009327DD"/>
    <w:rsid w:val="009329E8"/>
    <w:rsid w:val="0093338D"/>
    <w:rsid w:val="009339F5"/>
    <w:rsid w:val="009344E0"/>
    <w:rsid w:val="00934516"/>
    <w:rsid w:val="009345A7"/>
    <w:rsid w:val="009350C3"/>
    <w:rsid w:val="00935235"/>
    <w:rsid w:val="00935B4A"/>
    <w:rsid w:val="0093680F"/>
    <w:rsid w:val="00936D2A"/>
    <w:rsid w:val="00936FB6"/>
    <w:rsid w:val="009377BE"/>
    <w:rsid w:val="00937CEB"/>
    <w:rsid w:val="00941EA8"/>
    <w:rsid w:val="009427A3"/>
    <w:rsid w:val="009434A1"/>
    <w:rsid w:val="00943BF9"/>
    <w:rsid w:val="00944077"/>
    <w:rsid w:val="00944855"/>
    <w:rsid w:val="00944AC8"/>
    <w:rsid w:val="00944DA5"/>
    <w:rsid w:val="00944FF0"/>
    <w:rsid w:val="00946694"/>
    <w:rsid w:val="00946BC4"/>
    <w:rsid w:val="00946D31"/>
    <w:rsid w:val="00947117"/>
    <w:rsid w:val="0094713C"/>
    <w:rsid w:val="00947A99"/>
    <w:rsid w:val="00947AD2"/>
    <w:rsid w:val="00950421"/>
    <w:rsid w:val="009515BE"/>
    <w:rsid w:val="009521A8"/>
    <w:rsid w:val="009523C4"/>
    <w:rsid w:val="0095289D"/>
    <w:rsid w:val="00952D75"/>
    <w:rsid w:val="00952F05"/>
    <w:rsid w:val="0095326C"/>
    <w:rsid w:val="009533F9"/>
    <w:rsid w:val="00953581"/>
    <w:rsid w:val="00953A00"/>
    <w:rsid w:val="00953AF5"/>
    <w:rsid w:val="00953E6F"/>
    <w:rsid w:val="0095404B"/>
    <w:rsid w:val="0095417F"/>
    <w:rsid w:val="00954769"/>
    <w:rsid w:val="00954AD7"/>
    <w:rsid w:val="009559C1"/>
    <w:rsid w:val="00955E3D"/>
    <w:rsid w:val="00955FE2"/>
    <w:rsid w:val="00956656"/>
    <w:rsid w:val="009567CE"/>
    <w:rsid w:val="00956CB0"/>
    <w:rsid w:val="00956D37"/>
    <w:rsid w:val="00957867"/>
    <w:rsid w:val="0095795E"/>
    <w:rsid w:val="00957A92"/>
    <w:rsid w:val="00957B84"/>
    <w:rsid w:val="00957D63"/>
    <w:rsid w:val="00960098"/>
    <w:rsid w:val="00960727"/>
    <w:rsid w:val="0096079E"/>
    <w:rsid w:val="00961795"/>
    <w:rsid w:val="00961A58"/>
    <w:rsid w:val="00962024"/>
    <w:rsid w:val="0096254D"/>
    <w:rsid w:val="009636C2"/>
    <w:rsid w:val="00963A47"/>
    <w:rsid w:val="00964C16"/>
    <w:rsid w:val="009650C6"/>
    <w:rsid w:val="00965305"/>
    <w:rsid w:val="0096547F"/>
    <w:rsid w:val="009656A1"/>
    <w:rsid w:val="00966564"/>
    <w:rsid w:val="00966831"/>
    <w:rsid w:val="009674E4"/>
    <w:rsid w:val="00967B39"/>
    <w:rsid w:val="00967E1E"/>
    <w:rsid w:val="00970119"/>
    <w:rsid w:val="00970974"/>
    <w:rsid w:val="00971236"/>
    <w:rsid w:val="00971FF1"/>
    <w:rsid w:val="00972AF8"/>
    <w:rsid w:val="00972F4E"/>
    <w:rsid w:val="009735E8"/>
    <w:rsid w:val="00973964"/>
    <w:rsid w:val="00973A0D"/>
    <w:rsid w:val="00973A2E"/>
    <w:rsid w:val="00974077"/>
    <w:rsid w:val="00974DC8"/>
    <w:rsid w:val="009758B2"/>
    <w:rsid w:val="00977224"/>
    <w:rsid w:val="00977C49"/>
    <w:rsid w:val="00977DF8"/>
    <w:rsid w:val="0098026E"/>
    <w:rsid w:val="009808CC"/>
    <w:rsid w:val="009818BC"/>
    <w:rsid w:val="00981BE6"/>
    <w:rsid w:val="00981CF4"/>
    <w:rsid w:val="00981EE3"/>
    <w:rsid w:val="00982D20"/>
    <w:rsid w:val="00983202"/>
    <w:rsid w:val="009834C6"/>
    <w:rsid w:val="00983EFB"/>
    <w:rsid w:val="00984006"/>
    <w:rsid w:val="00984801"/>
    <w:rsid w:val="00984D14"/>
    <w:rsid w:val="00984DC2"/>
    <w:rsid w:val="009853AB"/>
    <w:rsid w:val="00985D14"/>
    <w:rsid w:val="00986622"/>
    <w:rsid w:val="0098737B"/>
    <w:rsid w:val="0099078A"/>
    <w:rsid w:val="00990FB9"/>
    <w:rsid w:val="00991124"/>
    <w:rsid w:val="00991520"/>
    <w:rsid w:val="009917A3"/>
    <w:rsid w:val="00991B97"/>
    <w:rsid w:val="00992349"/>
    <w:rsid w:val="00992C0B"/>
    <w:rsid w:val="00993908"/>
    <w:rsid w:val="00993AC7"/>
    <w:rsid w:val="00994E72"/>
    <w:rsid w:val="009959F9"/>
    <w:rsid w:val="009963CE"/>
    <w:rsid w:val="0099689C"/>
    <w:rsid w:val="009969C6"/>
    <w:rsid w:val="00996BB1"/>
    <w:rsid w:val="009A078D"/>
    <w:rsid w:val="009A0A2C"/>
    <w:rsid w:val="009A192E"/>
    <w:rsid w:val="009A265F"/>
    <w:rsid w:val="009A321B"/>
    <w:rsid w:val="009A3251"/>
    <w:rsid w:val="009A52EB"/>
    <w:rsid w:val="009A559A"/>
    <w:rsid w:val="009A57DE"/>
    <w:rsid w:val="009A5D9A"/>
    <w:rsid w:val="009A6CCE"/>
    <w:rsid w:val="009A6D7A"/>
    <w:rsid w:val="009A6E9C"/>
    <w:rsid w:val="009A73B0"/>
    <w:rsid w:val="009A780F"/>
    <w:rsid w:val="009A7D92"/>
    <w:rsid w:val="009B04BB"/>
    <w:rsid w:val="009B0872"/>
    <w:rsid w:val="009B0ED7"/>
    <w:rsid w:val="009B16E3"/>
    <w:rsid w:val="009B212E"/>
    <w:rsid w:val="009B375D"/>
    <w:rsid w:val="009B3DC1"/>
    <w:rsid w:val="009B4810"/>
    <w:rsid w:val="009B6600"/>
    <w:rsid w:val="009B6840"/>
    <w:rsid w:val="009B688B"/>
    <w:rsid w:val="009B69AB"/>
    <w:rsid w:val="009B7DF0"/>
    <w:rsid w:val="009C0423"/>
    <w:rsid w:val="009C09C4"/>
    <w:rsid w:val="009C17D0"/>
    <w:rsid w:val="009C1FB9"/>
    <w:rsid w:val="009C1FE0"/>
    <w:rsid w:val="009C203D"/>
    <w:rsid w:val="009C287E"/>
    <w:rsid w:val="009C344E"/>
    <w:rsid w:val="009C40FB"/>
    <w:rsid w:val="009C4BCB"/>
    <w:rsid w:val="009C57F3"/>
    <w:rsid w:val="009C5CE8"/>
    <w:rsid w:val="009C6812"/>
    <w:rsid w:val="009C69D6"/>
    <w:rsid w:val="009D04CA"/>
    <w:rsid w:val="009D108B"/>
    <w:rsid w:val="009D1716"/>
    <w:rsid w:val="009D1830"/>
    <w:rsid w:val="009D1B85"/>
    <w:rsid w:val="009D2316"/>
    <w:rsid w:val="009D27AF"/>
    <w:rsid w:val="009D289E"/>
    <w:rsid w:val="009D3749"/>
    <w:rsid w:val="009D4563"/>
    <w:rsid w:val="009D4650"/>
    <w:rsid w:val="009D4D3F"/>
    <w:rsid w:val="009D4F3F"/>
    <w:rsid w:val="009D51C5"/>
    <w:rsid w:val="009D5B01"/>
    <w:rsid w:val="009D5FF0"/>
    <w:rsid w:val="009D62AD"/>
    <w:rsid w:val="009D6AD3"/>
    <w:rsid w:val="009D762D"/>
    <w:rsid w:val="009D77E4"/>
    <w:rsid w:val="009E0DE7"/>
    <w:rsid w:val="009E1806"/>
    <w:rsid w:val="009E246F"/>
    <w:rsid w:val="009E264F"/>
    <w:rsid w:val="009E267D"/>
    <w:rsid w:val="009E29DF"/>
    <w:rsid w:val="009E30B5"/>
    <w:rsid w:val="009E3177"/>
    <w:rsid w:val="009E345C"/>
    <w:rsid w:val="009E40D5"/>
    <w:rsid w:val="009E43D3"/>
    <w:rsid w:val="009E4A95"/>
    <w:rsid w:val="009E4B21"/>
    <w:rsid w:val="009E4F45"/>
    <w:rsid w:val="009E5A7B"/>
    <w:rsid w:val="009E5AF0"/>
    <w:rsid w:val="009E5CDE"/>
    <w:rsid w:val="009E61F6"/>
    <w:rsid w:val="009E62A4"/>
    <w:rsid w:val="009E6A1E"/>
    <w:rsid w:val="009E6AB4"/>
    <w:rsid w:val="009E6CB6"/>
    <w:rsid w:val="009E72DF"/>
    <w:rsid w:val="009E7B45"/>
    <w:rsid w:val="009F06E3"/>
    <w:rsid w:val="009F1060"/>
    <w:rsid w:val="009F1184"/>
    <w:rsid w:val="009F1878"/>
    <w:rsid w:val="009F18B2"/>
    <w:rsid w:val="009F1C35"/>
    <w:rsid w:val="009F1E50"/>
    <w:rsid w:val="009F1EA5"/>
    <w:rsid w:val="009F448B"/>
    <w:rsid w:val="009F4568"/>
    <w:rsid w:val="009F5FAA"/>
    <w:rsid w:val="009F675C"/>
    <w:rsid w:val="009F6849"/>
    <w:rsid w:val="009F69C8"/>
    <w:rsid w:val="009F72C1"/>
    <w:rsid w:val="009F7955"/>
    <w:rsid w:val="009F7F5D"/>
    <w:rsid w:val="009F7F88"/>
    <w:rsid w:val="00A003CD"/>
    <w:rsid w:val="00A007E7"/>
    <w:rsid w:val="00A00EEB"/>
    <w:rsid w:val="00A00EF7"/>
    <w:rsid w:val="00A01E78"/>
    <w:rsid w:val="00A02D5A"/>
    <w:rsid w:val="00A030E2"/>
    <w:rsid w:val="00A03233"/>
    <w:rsid w:val="00A034A7"/>
    <w:rsid w:val="00A04FB8"/>
    <w:rsid w:val="00A05256"/>
    <w:rsid w:val="00A065DC"/>
    <w:rsid w:val="00A06835"/>
    <w:rsid w:val="00A06C8A"/>
    <w:rsid w:val="00A06CE3"/>
    <w:rsid w:val="00A06D4C"/>
    <w:rsid w:val="00A073DC"/>
    <w:rsid w:val="00A102FE"/>
    <w:rsid w:val="00A1032F"/>
    <w:rsid w:val="00A1113F"/>
    <w:rsid w:val="00A113DA"/>
    <w:rsid w:val="00A11DE7"/>
    <w:rsid w:val="00A130E6"/>
    <w:rsid w:val="00A136A3"/>
    <w:rsid w:val="00A14991"/>
    <w:rsid w:val="00A14DE3"/>
    <w:rsid w:val="00A15098"/>
    <w:rsid w:val="00A15146"/>
    <w:rsid w:val="00A15163"/>
    <w:rsid w:val="00A153E9"/>
    <w:rsid w:val="00A160D9"/>
    <w:rsid w:val="00A1685F"/>
    <w:rsid w:val="00A174E7"/>
    <w:rsid w:val="00A17538"/>
    <w:rsid w:val="00A176C5"/>
    <w:rsid w:val="00A20590"/>
    <w:rsid w:val="00A20817"/>
    <w:rsid w:val="00A20A7C"/>
    <w:rsid w:val="00A211B6"/>
    <w:rsid w:val="00A21376"/>
    <w:rsid w:val="00A218B2"/>
    <w:rsid w:val="00A21EB4"/>
    <w:rsid w:val="00A21FAB"/>
    <w:rsid w:val="00A220FD"/>
    <w:rsid w:val="00A221B8"/>
    <w:rsid w:val="00A2249B"/>
    <w:rsid w:val="00A2261B"/>
    <w:rsid w:val="00A226BA"/>
    <w:rsid w:val="00A2283C"/>
    <w:rsid w:val="00A22D82"/>
    <w:rsid w:val="00A230DF"/>
    <w:rsid w:val="00A23111"/>
    <w:rsid w:val="00A23423"/>
    <w:rsid w:val="00A23ADE"/>
    <w:rsid w:val="00A23CA0"/>
    <w:rsid w:val="00A24617"/>
    <w:rsid w:val="00A25039"/>
    <w:rsid w:val="00A25448"/>
    <w:rsid w:val="00A25509"/>
    <w:rsid w:val="00A25612"/>
    <w:rsid w:val="00A25701"/>
    <w:rsid w:val="00A25982"/>
    <w:rsid w:val="00A27729"/>
    <w:rsid w:val="00A30767"/>
    <w:rsid w:val="00A3135C"/>
    <w:rsid w:val="00A31C59"/>
    <w:rsid w:val="00A32B1A"/>
    <w:rsid w:val="00A32E4D"/>
    <w:rsid w:val="00A32F5C"/>
    <w:rsid w:val="00A337BA"/>
    <w:rsid w:val="00A343CA"/>
    <w:rsid w:val="00A346D5"/>
    <w:rsid w:val="00A3483D"/>
    <w:rsid w:val="00A35C81"/>
    <w:rsid w:val="00A35E4F"/>
    <w:rsid w:val="00A362C3"/>
    <w:rsid w:val="00A36A6B"/>
    <w:rsid w:val="00A36FB1"/>
    <w:rsid w:val="00A3734F"/>
    <w:rsid w:val="00A37638"/>
    <w:rsid w:val="00A40A85"/>
    <w:rsid w:val="00A40F75"/>
    <w:rsid w:val="00A426B4"/>
    <w:rsid w:val="00A42B57"/>
    <w:rsid w:val="00A42BE1"/>
    <w:rsid w:val="00A434FD"/>
    <w:rsid w:val="00A43DEC"/>
    <w:rsid w:val="00A4406F"/>
    <w:rsid w:val="00A444C7"/>
    <w:rsid w:val="00A4498E"/>
    <w:rsid w:val="00A44F71"/>
    <w:rsid w:val="00A4502F"/>
    <w:rsid w:val="00A456DF"/>
    <w:rsid w:val="00A45EAF"/>
    <w:rsid w:val="00A46072"/>
    <w:rsid w:val="00A46CBA"/>
    <w:rsid w:val="00A471EF"/>
    <w:rsid w:val="00A475EB"/>
    <w:rsid w:val="00A47719"/>
    <w:rsid w:val="00A477CE"/>
    <w:rsid w:val="00A503E3"/>
    <w:rsid w:val="00A50A26"/>
    <w:rsid w:val="00A51A62"/>
    <w:rsid w:val="00A52E91"/>
    <w:rsid w:val="00A53348"/>
    <w:rsid w:val="00A53558"/>
    <w:rsid w:val="00A5373F"/>
    <w:rsid w:val="00A53BF8"/>
    <w:rsid w:val="00A53D83"/>
    <w:rsid w:val="00A54841"/>
    <w:rsid w:val="00A55981"/>
    <w:rsid w:val="00A56DEB"/>
    <w:rsid w:val="00A57085"/>
    <w:rsid w:val="00A57270"/>
    <w:rsid w:val="00A572AA"/>
    <w:rsid w:val="00A5779E"/>
    <w:rsid w:val="00A57842"/>
    <w:rsid w:val="00A6100B"/>
    <w:rsid w:val="00A611DF"/>
    <w:rsid w:val="00A61259"/>
    <w:rsid w:val="00A61734"/>
    <w:rsid w:val="00A61B3B"/>
    <w:rsid w:val="00A61DB3"/>
    <w:rsid w:val="00A61E07"/>
    <w:rsid w:val="00A628DC"/>
    <w:rsid w:val="00A63526"/>
    <w:rsid w:val="00A6462D"/>
    <w:rsid w:val="00A64D34"/>
    <w:rsid w:val="00A650D8"/>
    <w:rsid w:val="00A6519D"/>
    <w:rsid w:val="00A65256"/>
    <w:rsid w:val="00A653F7"/>
    <w:rsid w:val="00A6603F"/>
    <w:rsid w:val="00A660D9"/>
    <w:rsid w:val="00A6616F"/>
    <w:rsid w:val="00A66809"/>
    <w:rsid w:val="00A66946"/>
    <w:rsid w:val="00A66978"/>
    <w:rsid w:val="00A66E82"/>
    <w:rsid w:val="00A67FE6"/>
    <w:rsid w:val="00A70D48"/>
    <w:rsid w:val="00A714F3"/>
    <w:rsid w:val="00A7227A"/>
    <w:rsid w:val="00A7349F"/>
    <w:rsid w:val="00A73930"/>
    <w:rsid w:val="00A73F93"/>
    <w:rsid w:val="00A74400"/>
    <w:rsid w:val="00A74784"/>
    <w:rsid w:val="00A750D9"/>
    <w:rsid w:val="00A75192"/>
    <w:rsid w:val="00A75833"/>
    <w:rsid w:val="00A7585A"/>
    <w:rsid w:val="00A759DF"/>
    <w:rsid w:val="00A75DEB"/>
    <w:rsid w:val="00A761F8"/>
    <w:rsid w:val="00A772BD"/>
    <w:rsid w:val="00A772DC"/>
    <w:rsid w:val="00A81192"/>
    <w:rsid w:val="00A822A0"/>
    <w:rsid w:val="00A83C97"/>
    <w:rsid w:val="00A84321"/>
    <w:rsid w:val="00A8489B"/>
    <w:rsid w:val="00A84BA4"/>
    <w:rsid w:val="00A84D39"/>
    <w:rsid w:val="00A85454"/>
    <w:rsid w:val="00A85913"/>
    <w:rsid w:val="00A85AED"/>
    <w:rsid w:val="00A85C35"/>
    <w:rsid w:val="00A86160"/>
    <w:rsid w:val="00A866F1"/>
    <w:rsid w:val="00A866FF"/>
    <w:rsid w:val="00A86717"/>
    <w:rsid w:val="00A867F8"/>
    <w:rsid w:val="00A868F3"/>
    <w:rsid w:val="00A869F3"/>
    <w:rsid w:val="00A86D1D"/>
    <w:rsid w:val="00A8727B"/>
    <w:rsid w:val="00A87C10"/>
    <w:rsid w:val="00A87D49"/>
    <w:rsid w:val="00A90656"/>
    <w:rsid w:val="00A90EDF"/>
    <w:rsid w:val="00A9151E"/>
    <w:rsid w:val="00A91A6C"/>
    <w:rsid w:val="00A91F0B"/>
    <w:rsid w:val="00A92660"/>
    <w:rsid w:val="00A9316E"/>
    <w:rsid w:val="00A93259"/>
    <w:rsid w:val="00A93BBE"/>
    <w:rsid w:val="00A93C80"/>
    <w:rsid w:val="00A93E60"/>
    <w:rsid w:val="00A94A79"/>
    <w:rsid w:val="00A94E7A"/>
    <w:rsid w:val="00A95A2A"/>
    <w:rsid w:val="00A96193"/>
    <w:rsid w:val="00A96422"/>
    <w:rsid w:val="00A96D2F"/>
    <w:rsid w:val="00A96F69"/>
    <w:rsid w:val="00A97911"/>
    <w:rsid w:val="00AA039E"/>
    <w:rsid w:val="00AA0B8D"/>
    <w:rsid w:val="00AA1CBA"/>
    <w:rsid w:val="00AA289B"/>
    <w:rsid w:val="00AA2EF8"/>
    <w:rsid w:val="00AA3E16"/>
    <w:rsid w:val="00AA4305"/>
    <w:rsid w:val="00AA66AE"/>
    <w:rsid w:val="00AA6C46"/>
    <w:rsid w:val="00AA7EA6"/>
    <w:rsid w:val="00AB023C"/>
    <w:rsid w:val="00AB07B7"/>
    <w:rsid w:val="00AB0B95"/>
    <w:rsid w:val="00AB0DE0"/>
    <w:rsid w:val="00AB125A"/>
    <w:rsid w:val="00AB133C"/>
    <w:rsid w:val="00AB1948"/>
    <w:rsid w:val="00AB1DC1"/>
    <w:rsid w:val="00AB271B"/>
    <w:rsid w:val="00AB30E8"/>
    <w:rsid w:val="00AB411A"/>
    <w:rsid w:val="00AB5B84"/>
    <w:rsid w:val="00AB6458"/>
    <w:rsid w:val="00AB6C06"/>
    <w:rsid w:val="00AB7483"/>
    <w:rsid w:val="00AB7F7A"/>
    <w:rsid w:val="00AC05C6"/>
    <w:rsid w:val="00AC07BB"/>
    <w:rsid w:val="00AC11EE"/>
    <w:rsid w:val="00AC13FF"/>
    <w:rsid w:val="00AC1BC5"/>
    <w:rsid w:val="00AC1CA2"/>
    <w:rsid w:val="00AC210D"/>
    <w:rsid w:val="00AC2AE3"/>
    <w:rsid w:val="00AC3ADE"/>
    <w:rsid w:val="00AC3D5B"/>
    <w:rsid w:val="00AC5DA1"/>
    <w:rsid w:val="00AC64F3"/>
    <w:rsid w:val="00AC6533"/>
    <w:rsid w:val="00AC6890"/>
    <w:rsid w:val="00AC6D4E"/>
    <w:rsid w:val="00AC6DCB"/>
    <w:rsid w:val="00AC7428"/>
    <w:rsid w:val="00AC77B7"/>
    <w:rsid w:val="00AC7C30"/>
    <w:rsid w:val="00AC7E80"/>
    <w:rsid w:val="00AC7FFD"/>
    <w:rsid w:val="00AD03B6"/>
    <w:rsid w:val="00AD08AC"/>
    <w:rsid w:val="00AD0A63"/>
    <w:rsid w:val="00AD17A4"/>
    <w:rsid w:val="00AD1B8B"/>
    <w:rsid w:val="00AD2045"/>
    <w:rsid w:val="00AD3325"/>
    <w:rsid w:val="00AD3811"/>
    <w:rsid w:val="00AD3831"/>
    <w:rsid w:val="00AD41C7"/>
    <w:rsid w:val="00AD42D9"/>
    <w:rsid w:val="00AD4711"/>
    <w:rsid w:val="00AD4972"/>
    <w:rsid w:val="00AD49E5"/>
    <w:rsid w:val="00AD49FB"/>
    <w:rsid w:val="00AD5D00"/>
    <w:rsid w:val="00AD5D2C"/>
    <w:rsid w:val="00AD5DE0"/>
    <w:rsid w:val="00AD5E86"/>
    <w:rsid w:val="00AD636D"/>
    <w:rsid w:val="00AD6924"/>
    <w:rsid w:val="00AE0552"/>
    <w:rsid w:val="00AE065B"/>
    <w:rsid w:val="00AE0A37"/>
    <w:rsid w:val="00AE21AF"/>
    <w:rsid w:val="00AE2A82"/>
    <w:rsid w:val="00AE2E8C"/>
    <w:rsid w:val="00AE3306"/>
    <w:rsid w:val="00AE3379"/>
    <w:rsid w:val="00AE3C31"/>
    <w:rsid w:val="00AE44E2"/>
    <w:rsid w:val="00AE4612"/>
    <w:rsid w:val="00AE4BC5"/>
    <w:rsid w:val="00AE5068"/>
    <w:rsid w:val="00AE5150"/>
    <w:rsid w:val="00AE6EA8"/>
    <w:rsid w:val="00AE7470"/>
    <w:rsid w:val="00AE7664"/>
    <w:rsid w:val="00AE781B"/>
    <w:rsid w:val="00AE79AF"/>
    <w:rsid w:val="00AF0405"/>
    <w:rsid w:val="00AF08E6"/>
    <w:rsid w:val="00AF0C8D"/>
    <w:rsid w:val="00AF175C"/>
    <w:rsid w:val="00AF17AA"/>
    <w:rsid w:val="00AF1AAA"/>
    <w:rsid w:val="00AF1E68"/>
    <w:rsid w:val="00AF2CDD"/>
    <w:rsid w:val="00AF2D59"/>
    <w:rsid w:val="00AF2D9A"/>
    <w:rsid w:val="00AF305D"/>
    <w:rsid w:val="00AF3209"/>
    <w:rsid w:val="00AF38C7"/>
    <w:rsid w:val="00AF3DEF"/>
    <w:rsid w:val="00AF40BE"/>
    <w:rsid w:val="00AF4192"/>
    <w:rsid w:val="00AF52A6"/>
    <w:rsid w:val="00AF5E41"/>
    <w:rsid w:val="00AF70C9"/>
    <w:rsid w:val="00AF7D14"/>
    <w:rsid w:val="00AF7E2C"/>
    <w:rsid w:val="00B001C1"/>
    <w:rsid w:val="00B013DC"/>
    <w:rsid w:val="00B02020"/>
    <w:rsid w:val="00B04078"/>
    <w:rsid w:val="00B044A5"/>
    <w:rsid w:val="00B04898"/>
    <w:rsid w:val="00B04EB6"/>
    <w:rsid w:val="00B04F6B"/>
    <w:rsid w:val="00B050C3"/>
    <w:rsid w:val="00B05765"/>
    <w:rsid w:val="00B057FA"/>
    <w:rsid w:val="00B05D1F"/>
    <w:rsid w:val="00B06C1D"/>
    <w:rsid w:val="00B07E95"/>
    <w:rsid w:val="00B102B0"/>
    <w:rsid w:val="00B10673"/>
    <w:rsid w:val="00B10B73"/>
    <w:rsid w:val="00B112A9"/>
    <w:rsid w:val="00B1171F"/>
    <w:rsid w:val="00B11B53"/>
    <w:rsid w:val="00B11C0B"/>
    <w:rsid w:val="00B11CE9"/>
    <w:rsid w:val="00B122D5"/>
    <w:rsid w:val="00B1287C"/>
    <w:rsid w:val="00B12B0E"/>
    <w:rsid w:val="00B1371A"/>
    <w:rsid w:val="00B1426F"/>
    <w:rsid w:val="00B14BF4"/>
    <w:rsid w:val="00B1503A"/>
    <w:rsid w:val="00B15776"/>
    <w:rsid w:val="00B15B5E"/>
    <w:rsid w:val="00B15C16"/>
    <w:rsid w:val="00B15E56"/>
    <w:rsid w:val="00B16433"/>
    <w:rsid w:val="00B1703B"/>
    <w:rsid w:val="00B178A7"/>
    <w:rsid w:val="00B17A63"/>
    <w:rsid w:val="00B201C2"/>
    <w:rsid w:val="00B209F0"/>
    <w:rsid w:val="00B21452"/>
    <w:rsid w:val="00B219DB"/>
    <w:rsid w:val="00B2269C"/>
    <w:rsid w:val="00B22B3F"/>
    <w:rsid w:val="00B239DA"/>
    <w:rsid w:val="00B24C23"/>
    <w:rsid w:val="00B25430"/>
    <w:rsid w:val="00B25793"/>
    <w:rsid w:val="00B25CC6"/>
    <w:rsid w:val="00B26514"/>
    <w:rsid w:val="00B2655B"/>
    <w:rsid w:val="00B26687"/>
    <w:rsid w:val="00B26B6F"/>
    <w:rsid w:val="00B26BE3"/>
    <w:rsid w:val="00B26C12"/>
    <w:rsid w:val="00B270A6"/>
    <w:rsid w:val="00B27B03"/>
    <w:rsid w:val="00B27C5C"/>
    <w:rsid w:val="00B3030E"/>
    <w:rsid w:val="00B31029"/>
    <w:rsid w:val="00B31314"/>
    <w:rsid w:val="00B31852"/>
    <w:rsid w:val="00B31911"/>
    <w:rsid w:val="00B31ACC"/>
    <w:rsid w:val="00B324CA"/>
    <w:rsid w:val="00B33A42"/>
    <w:rsid w:val="00B33B1D"/>
    <w:rsid w:val="00B3461D"/>
    <w:rsid w:val="00B347F4"/>
    <w:rsid w:val="00B35666"/>
    <w:rsid w:val="00B35680"/>
    <w:rsid w:val="00B35E88"/>
    <w:rsid w:val="00B36BCA"/>
    <w:rsid w:val="00B3706A"/>
    <w:rsid w:val="00B37C41"/>
    <w:rsid w:val="00B37D28"/>
    <w:rsid w:val="00B401C7"/>
    <w:rsid w:val="00B4190C"/>
    <w:rsid w:val="00B41CB5"/>
    <w:rsid w:val="00B41E0E"/>
    <w:rsid w:val="00B42023"/>
    <w:rsid w:val="00B4251D"/>
    <w:rsid w:val="00B42631"/>
    <w:rsid w:val="00B426AB"/>
    <w:rsid w:val="00B4276A"/>
    <w:rsid w:val="00B42A81"/>
    <w:rsid w:val="00B431AE"/>
    <w:rsid w:val="00B456D2"/>
    <w:rsid w:val="00B458DE"/>
    <w:rsid w:val="00B46841"/>
    <w:rsid w:val="00B46DC4"/>
    <w:rsid w:val="00B47695"/>
    <w:rsid w:val="00B50190"/>
    <w:rsid w:val="00B5035A"/>
    <w:rsid w:val="00B506B1"/>
    <w:rsid w:val="00B508D8"/>
    <w:rsid w:val="00B5096C"/>
    <w:rsid w:val="00B50BF8"/>
    <w:rsid w:val="00B51256"/>
    <w:rsid w:val="00B5136D"/>
    <w:rsid w:val="00B52957"/>
    <w:rsid w:val="00B533C1"/>
    <w:rsid w:val="00B53DEB"/>
    <w:rsid w:val="00B54854"/>
    <w:rsid w:val="00B5516E"/>
    <w:rsid w:val="00B555BD"/>
    <w:rsid w:val="00B55A5B"/>
    <w:rsid w:val="00B55DDE"/>
    <w:rsid w:val="00B57B2A"/>
    <w:rsid w:val="00B604E1"/>
    <w:rsid w:val="00B61996"/>
    <w:rsid w:val="00B6248C"/>
    <w:rsid w:val="00B62621"/>
    <w:rsid w:val="00B62919"/>
    <w:rsid w:val="00B62C0D"/>
    <w:rsid w:val="00B62E8B"/>
    <w:rsid w:val="00B63ED1"/>
    <w:rsid w:val="00B6522C"/>
    <w:rsid w:val="00B668E1"/>
    <w:rsid w:val="00B669E9"/>
    <w:rsid w:val="00B66B7E"/>
    <w:rsid w:val="00B67073"/>
    <w:rsid w:val="00B6748A"/>
    <w:rsid w:val="00B675A8"/>
    <w:rsid w:val="00B67D54"/>
    <w:rsid w:val="00B700BC"/>
    <w:rsid w:val="00B70988"/>
    <w:rsid w:val="00B70B6C"/>
    <w:rsid w:val="00B711F2"/>
    <w:rsid w:val="00B7259D"/>
    <w:rsid w:val="00B72772"/>
    <w:rsid w:val="00B729B6"/>
    <w:rsid w:val="00B72C4A"/>
    <w:rsid w:val="00B74335"/>
    <w:rsid w:val="00B749AA"/>
    <w:rsid w:val="00B749B7"/>
    <w:rsid w:val="00B754F0"/>
    <w:rsid w:val="00B77200"/>
    <w:rsid w:val="00B77AE6"/>
    <w:rsid w:val="00B8029B"/>
    <w:rsid w:val="00B8040F"/>
    <w:rsid w:val="00B807B1"/>
    <w:rsid w:val="00B81863"/>
    <w:rsid w:val="00B82008"/>
    <w:rsid w:val="00B82262"/>
    <w:rsid w:val="00B8239A"/>
    <w:rsid w:val="00B825E5"/>
    <w:rsid w:val="00B828B0"/>
    <w:rsid w:val="00B82CFC"/>
    <w:rsid w:val="00B83074"/>
    <w:rsid w:val="00B83730"/>
    <w:rsid w:val="00B837C8"/>
    <w:rsid w:val="00B83A1C"/>
    <w:rsid w:val="00B83EBB"/>
    <w:rsid w:val="00B84087"/>
    <w:rsid w:val="00B84409"/>
    <w:rsid w:val="00B849FB"/>
    <w:rsid w:val="00B865F0"/>
    <w:rsid w:val="00B86AE6"/>
    <w:rsid w:val="00B86E23"/>
    <w:rsid w:val="00B876F2"/>
    <w:rsid w:val="00B8794C"/>
    <w:rsid w:val="00B87C1E"/>
    <w:rsid w:val="00B87C73"/>
    <w:rsid w:val="00B903CF"/>
    <w:rsid w:val="00B9163A"/>
    <w:rsid w:val="00B916A9"/>
    <w:rsid w:val="00B92593"/>
    <w:rsid w:val="00B92940"/>
    <w:rsid w:val="00B92C7E"/>
    <w:rsid w:val="00B93381"/>
    <w:rsid w:val="00B93AC3"/>
    <w:rsid w:val="00B94DD3"/>
    <w:rsid w:val="00B94EAB"/>
    <w:rsid w:val="00B94FB1"/>
    <w:rsid w:val="00B95626"/>
    <w:rsid w:val="00B964D6"/>
    <w:rsid w:val="00B9699A"/>
    <w:rsid w:val="00B96AE9"/>
    <w:rsid w:val="00B96E98"/>
    <w:rsid w:val="00B97984"/>
    <w:rsid w:val="00B979B0"/>
    <w:rsid w:val="00B97EAA"/>
    <w:rsid w:val="00BA01A6"/>
    <w:rsid w:val="00BA1061"/>
    <w:rsid w:val="00BA17D2"/>
    <w:rsid w:val="00BA1C1D"/>
    <w:rsid w:val="00BA1E27"/>
    <w:rsid w:val="00BA1F61"/>
    <w:rsid w:val="00BA2488"/>
    <w:rsid w:val="00BA25F6"/>
    <w:rsid w:val="00BA30E9"/>
    <w:rsid w:val="00BA501D"/>
    <w:rsid w:val="00BA597C"/>
    <w:rsid w:val="00BA62EB"/>
    <w:rsid w:val="00BA6BAD"/>
    <w:rsid w:val="00BA6BEA"/>
    <w:rsid w:val="00BA6F9E"/>
    <w:rsid w:val="00BA7CD5"/>
    <w:rsid w:val="00BA7EFD"/>
    <w:rsid w:val="00BB0113"/>
    <w:rsid w:val="00BB0123"/>
    <w:rsid w:val="00BB0772"/>
    <w:rsid w:val="00BB0B87"/>
    <w:rsid w:val="00BB188B"/>
    <w:rsid w:val="00BB1B33"/>
    <w:rsid w:val="00BB1C2D"/>
    <w:rsid w:val="00BB232E"/>
    <w:rsid w:val="00BB25C2"/>
    <w:rsid w:val="00BB2DEE"/>
    <w:rsid w:val="00BB2F7A"/>
    <w:rsid w:val="00BB3332"/>
    <w:rsid w:val="00BB3CEB"/>
    <w:rsid w:val="00BB4361"/>
    <w:rsid w:val="00BB4C71"/>
    <w:rsid w:val="00BB4F5C"/>
    <w:rsid w:val="00BB561F"/>
    <w:rsid w:val="00BB59D6"/>
    <w:rsid w:val="00BB59DF"/>
    <w:rsid w:val="00BB64AA"/>
    <w:rsid w:val="00BB73CB"/>
    <w:rsid w:val="00BB7835"/>
    <w:rsid w:val="00BB7A84"/>
    <w:rsid w:val="00BB7B14"/>
    <w:rsid w:val="00BB7CFE"/>
    <w:rsid w:val="00BB7FD9"/>
    <w:rsid w:val="00BC1B7C"/>
    <w:rsid w:val="00BC2D33"/>
    <w:rsid w:val="00BC2FE6"/>
    <w:rsid w:val="00BC4CCB"/>
    <w:rsid w:val="00BC4EB4"/>
    <w:rsid w:val="00BC4F2B"/>
    <w:rsid w:val="00BC536C"/>
    <w:rsid w:val="00BC622E"/>
    <w:rsid w:val="00BC7238"/>
    <w:rsid w:val="00BC76B9"/>
    <w:rsid w:val="00BD01A0"/>
    <w:rsid w:val="00BD09C1"/>
    <w:rsid w:val="00BD0D44"/>
    <w:rsid w:val="00BD1830"/>
    <w:rsid w:val="00BD1E09"/>
    <w:rsid w:val="00BD2A92"/>
    <w:rsid w:val="00BD34E1"/>
    <w:rsid w:val="00BD40C8"/>
    <w:rsid w:val="00BD4156"/>
    <w:rsid w:val="00BD41D3"/>
    <w:rsid w:val="00BD4404"/>
    <w:rsid w:val="00BD466E"/>
    <w:rsid w:val="00BD48CB"/>
    <w:rsid w:val="00BD54B8"/>
    <w:rsid w:val="00BD5738"/>
    <w:rsid w:val="00BD627B"/>
    <w:rsid w:val="00BD749B"/>
    <w:rsid w:val="00BD77ED"/>
    <w:rsid w:val="00BD7B34"/>
    <w:rsid w:val="00BE0564"/>
    <w:rsid w:val="00BE12AC"/>
    <w:rsid w:val="00BE150D"/>
    <w:rsid w:val="00BE159B"/>
    <w:rsid w:val="00BE2598"/>
    <w:rsid w:val="00BE2F6A"/>
    <w:rsid w:val="00BE32E2"/>
    <w:rsid w:val="00BE4C3D"/>
    <w:rsid w:val="00BE53E2"/>
    <w:rsid w:val="00BE5DED"/>
    <w:rsid w:val="00BE6E6D"/>
    <w:rsid w:val="00BE70CA"/>
    <w:rsid w:val="00BE717E"/>
    <w:rsid w:val="00BE7B10"/>
    <w:rsid w:val="00BE7C40"/>
    <w:rsid w:val="00BE7F35"/>
    <w:rsid w:val="00BF0693"/>
    <w:rsid w:val="00BF06E2"/>
    <w:rsid w:val="00BF085E"/>
    <w:rsid w:val="00BF0C65"/>
    <w:rsid w:val="00BF16A6"/>
    <w:rsid w:val="00BF1E17"/>
    <w:rsid w:val="00BF2657"/>
    <w:rsid w:val="00BF26F3"/>
    <w:rsid w:val="00BF2EA3"/>
    <w:rsid w:val="00BF4CF9"/>
    <w:rsid w:val="00BF54B2"/>
    <w:rsid w:val="00BF5F46"/>
    <w:rsid w:val="00BF7C28"/>
    <w:rsid w:val="00C00D46"/>
    <w:rsid w:val="00C00EAB"/>
    <w:rsid w:val="00C01021"/>
    <w:rsid w:val="00C013FD"/>
    <w:rsid w:val="00C01AE2"/>
    <w:rsid w:val="00C01DA1"/>
    <w:rsid w:val="00C01E6C"/>
    <w:rsid w:val="00C0278A"/>
    <w:rsid w:val="00C02B22"/>
    <w:rsid w:val="00C03110"/>
    <w:rsid w:val="00C03E98"/>
    <w:rsid w:val="00C04C73"/>
    <w:rsid w:val="00C05224"/>
    <w:rsid w:val="00C0543B"/>
    <w:rsid w:val="00C05460"/>
    <w:rsid w:val="00C056D1"/>
    <w:rsid w:val="00C05815"/>
    <w:rsid w:val="00C058CB"/>
    <w:rsid w:val="00C07961"/>
    <w:rsid w:val="00C07F3C"/>
    <w:rsid w:val="00C1079F"/>
    <w:rsid w:val="00C10A5D"/>
    <w:rsid w:val="00C11372"/>
    <w:rsid w:val="00C11AC7"/>
    <w:rsid w:val="00C12B7F"/>
    <w:rsid w:val="00C12DE8"/>
    <w:rsid w:val="00C12E78"/>
    <w:rsid w:val="00C13124"/>
    <w:rsid w:val="00C14004"/>
    <w:rsid w:val="00C146A1"/>
    <w:rsid w:val="00C15848"/>
    <w:rsid w:val="00C15A3E"/>
    <w:rsid w:val="00C160B3"/>
    <w:rsid w:val="00C164E3"/>
    <w:rsid w:val="00C166FD"/>
    <w:rsid w:val="00C16E4A"/>
    <w:rsid w:val="00C17676"/>
    <w:rsid w:val="00C17AFB"/>
    <w:rsid w:val="00C2000E"/>
    <w:rsid w:val="00C2031E"/>
    <w:rsid w:val="00C205A6"/>
    <w:rsid w:val="00C2078F"/>
    <w:rsid w:val="00C20C23"/>
    <w:rsid w:val="00C20D13"/>
    <w:rsid w:val="00C20EDD"/>
    <w:rsid w:val="00C20EF1"/>
    <w:rsid w:val="00C21879"/>
    <w:rsid w:val="00C21B9A"/>
    <w:rsid w:val="00C21DFA"/>
    <w:rsid w:val="00C21E7B"/>
    <w:rsid w:val="00C224E5"/>
    <w:rsid w:val="00C22770"/>
    <w:rsid w:val="00C22C4E"/>
    <w:rsid w:val="00C22E41"/>
    <w:rsid w:val="00C2315E"/>
    <w:rsid w:val="00C237D8"/>
    <w:rsid w:val="00C238C5"/>
    <w:rsid w:val="00C2421B"/>
    <w:rsid w:val="00C24BE0"/>
    <w:rsid w:val="00C25518"/>
    <w:rsid w:val="00C25D1C"/>
    <w:rsid w:val="00C26779"/>
    <w:rsid w:val="00C27856"/>
    <w:rsid w:val="00C27972"/>
    <w:rsid w:val="00C304EB"/>
    <w:rsid w:val="00C30B7C"/>
    <w:rsid w:val="00C31343"/>
    <w:rsid w:val="00C318C2"/>
    <w:rsid w:val="00C31CEF"/>
    <w:rsid w:val="00C3292D"/>
    <w:rsid w:val="00C32B2A"/>
    <w:rsid w:val="00C3341B"/>
    <w:rsid w:val="00C34166"/>
    <w:rsid w:val="00C345C5"/>
    <w:rsid w:val="00C35037"/>
    <w:rsid w:val="00C352AC"/>
    <w:rsid w:val="00C36DD4"/>
    <w:rsid w:val="00C4004A"/>
    <w:rsid w:val="00C41943"/>
    <w:rsid w:val="00C41A22"/>
    <w:rsid w:val="00C41B3F"/>
    <w:rsid w:val="00C4231B"/>
    <w:rsid w:val="00C42827"/>
    <w:rsid w:val="00C435CD"/>
    <w:rsid w:val="00C43A21"/>
    <w:rsid w:val="00C44229"/>
    <w:rsid w:val="00C442B0"/>
    <w:rsid w:val="00C44355"/>
    <w:rsid w:val="00C44361"/>
    <w:rsid w:val="00C444AC"/>
    <w:rsid w:val="00C448EB"/>
    <w:rsid w:val="00C45085"/>
    <w:rsid w:val="00C45F43"/>
    <w:rsid w:val="00C46148"/>
    <w:rsid w:val="00C46DA7"/>
    <w:rsid w:val="00C47EDD"/>
    <w:rsid w:val="00C51080"/>
    <w:rsid w:val="00C51628"/>
    <w:rsid w:val="00C51C17"/>
    <w:rsid w:val="00C52184"/>
    <w:rsid w:val="00C523C5"/>
    <w:rsid w:val="00C5250B"/>
    <w:rsid w:val="00C52601"/>
    <w:rsid w:val="00C527A5"/>
    <w:rsid w:val="00C53709"/>
    <w:rsid w:val="00C53913"/>
    <w:rsid w:val="00C539C0"/>
    <w:rsid w:val="00C53D25"/>
    <w:rsid w:val="00C53FF3"/>
    <w:rsid w:val="00C5472A"/>
    <w:rsid w:val="00C54C70"/>
    <w:rsid w:val="00C55310"/>
    <w:rsid w:val="00C55C14"/>
    <w:rsid w:val="00C561C9"/>
    <w:rsid w:val="00C56A0C"/>
    <w:rsid w:val="00C56C8A"/>
    <w:rsid w:val="00C56DC6"/>
    <w:rsid w:val="00C56F8E"/>
    <w:rsid w:val="00C60717"/>
    <w:rsid w:val="00C6102B"/>
    <w:rsid w:val="00C610B4"/>
    <w:rsid w:val="00C611D4"/>
    <w:rsid w:val="00C6197D"/>
    <w:rsid w:val="00C61CE2"/>
    <w:rsid w:val="00C61CFB"/>
    <w:rsid w:val="00C61E99"/>
    <w:rsid w:val="00C625EE"/>
    <w:rsid w:val="00C627AB"/>
    <w:rsid w:val="00C62B57"/>
    <w:rsid w:val="00C62CFD"/>
    <w:rsid w:val="00C63081"/>
    <w:rsid w:val="00C63183"/>
    <w:rsid w:val="00C63662"/>
    <w:rsid w:val="00C63751"/>
    <w:rsid w:val="00C639E7"/>
    <w:rsid w:val="00C64924"/>
    <w:rsid w:val="00C64E43"/>
    <w:rsid w:val="00C64EEB"/>
    <w:rsid w:val="00C6525E"/>
    <w:rsid w:val="00C652A0"/>
    <w:rsid w:val="00C6580D"/>
    <w:rsid w:val="00C65920"/>
    <w:rsid w:val="00C65BE1"/>
    <w:rsid w:val="00C65DFF"/>
    <w:rsid w:val="00C66151"/>
    <w:rsid w:val="00C6638C"/>
    <w:rsid w:val="00C66F7D"/>
    <w:rsid w:val="00C67A49"/>
    <w:rsid w:val="00C67AAE"/>
    <w:rsid w:val="00C67C2B"/>
    <w:rsid w:val="00C67CC8"/>
    <w:rsid w:val="00C7029C"/>
    <w:rsid w:val="00C706F2"/>
    <w:rsid w:val="00C70994"/>
    <w:rsid w:val="00C70A6A"/>
    <w:rsid w:val="00C70EEC"/>
    <w:rsid w:val="00C70F0E"/>
    <w:rsid w:val="00C710A9"/>
    <w:rsid w:val="00C7193C"/>
    <w:rsid w:val="00C71F42"/>
    <w:rsid w:val="00C72258"/>
    <w:rsid w:val="00C72342"/>
    <w:rsid w:val="00C733CD"/>
    <w:rsid w:val="00C745E4"/>
    <w:rsid w:val="00C74CE6"/>
    <w:rsid w:val="00C75F18"/>
    <w:rsid w:val="00C75F8E"/>
    <w:rsid w:val="00C76841"/>
    <w:rsid w:val="00C76F58"/>
    <w:rsid w:val="00C77DE5"/>
    <w:rsid w:val="00C80F57"/>
    <w:rsid w:val="00C81BC0"/>
    <w:rsid w:val="00C8298E"/>
    <w:rsid w:val="00C82FCD"/>
    <w:rsid w:val="00C8324A"/>
    <w:rsid w:val="00C83A47"/>
    <w:rsid w:val="00C8444E"/>
    <w:rsid w:val="00C846EA"/>
    <w:rsid w:val="00C8482F"/>
    <w:rsid w:val="00C84AEB"/>
    <w:rsid w:val="00C84CD3"/>
    <w:rsid w:val="00C85695"/>
    <w:rsid w:val="00C856A6"/>
    <w:rsid w:val="00C85A56"/>
    <w:rsid w:val="00C85F9F"/>
    <w:rsid w:val="00C86422"/>
    <w:rsid w:val="00C86D7A"/>
    <w:rsid w:val="00C86F61"/>
    <w:rsid w:val="00C8720D"/>
    <w:rsid w:val="00C8729F"/>
    <w:rsid w:val="00C872FE"/>
    <w:rsid w:val="00C8757B"/>
    <w:rsid w:val="00C87AD0"/>
    <w:rsid w:val="00C87BCE"/>
    <w:rsid w:val="00C87DC4"/>
    <w:rsid w:val="00C90137"/>
    <w:rsid w:val="00C902D0"/>
    <w:rsid w:val="00C907EE"/>
    <w:rsid w:val="00C90D24"/>
    <w:rsid w:val="00C90E80"/>
    <w:rsid w:val="00C90F1C"/>
    <w:rsid w:val="00C91124"/>
    <w:rsid w:val="00C9176A"/>
    <w:rsid w:val="00C91968"/>
    <w:rsid w:val="00C91C03"/>
    <w:rsid w:val="00C9305B"/>
    <w:rsid w:val="00C930A3"/>
    <w:rsid w:val="00C933D5"/>
    <w:rsid w:val="00C938B5"/>
    <w:rsid w:val="00C93B26"/>
    <w:rsid w:val="00C93FB3"/>
    <w:rsid w:val="00C93FBB"/>
    <w:rsid w:val="00C94403"/>
    <w:rsid w:val="00C95860"/>
    <w:rsid w:val="00C96991"/>
    <w:rsid w:val="00C9725F"/>
    <w:rsid w:val="00C975B5"/>
    <w:rsid w:val="00C97661"/>
    <w:rsid w:val="00C978CC"/>
    <w:rsid w:val="00C97DBE"/>
    <w:rsid w:val="00CA05D4"/>
    <w:rsid w:val="00CA0621"/>
    <w:rsid w:val="00CA14AF"/>
    <w:rsid w:val="00CA1552"/>
    <w:rsid w:val="00CA1601"/>
    <w:rsid w:val="00CA16BF"/>
    <w:rsid w:val="00CA251A"/>
    <w:rsid w:val="00CA29C2"/>
    <w:rsid w:val="00CA2CCC"/>
    <w:rsid w:val="00CA3556"/>
    <w:rsid w:val="00CA3E41"/>
    <w:rsid w:val="00CA407B"/>
    <w:rsid w:val="00CA46ED"/>
    <w:rsid w:val="00CA505A"/>
    <w:rsid w:val="00CA535B"/>
    <w:rsid w:val="00CA6484"/>
    <w:rsid w:val="00CA77E5"/>
    <w:rsid w:val="00CA7F74"/>
    <w:rsid w:val="00CB0789"/>
    <w:rsid w:val="00CB1169"/>
    <w:rsid w:val="00CB177C"/>
    <w:rsid w:val="00CB22CF"/>
    <w:rsid w:val="00CB2935"/>
    <w:rsid w:val="00CB2B22"/>
    <w:rsid w:val="00CB2CF3"/>
    <w:rsid w:val="00CB2D61"/>
    <w:rsid w:val="00CB30C4"/>
    <w:rsid w:val="00CB3E5D"/>
    <w:rsid w:val="00CB3F62"/>
    <w:rsid w:val="00CB4284"/>
    <w:rsid w:val="00CB4360"/>
    <w:rsid w:val="00CB4422"/>
    <w:rsid w:val="00CB4471"/>
    <w:rsid w:val="00CB4606"/>
    <w:rsid w:val="00CB4BB2"/>
    <w:rsid w:val="00CB4D41"/>
    <w:rsid w:val="00CB4EED"/>
    <w:rsid w:val="00CB5A3D"/>
    <w:rsid w:val="00CB5D55"/>
    <w:rsid w:val="00CB5F21"/>
    <w:rsid w:val="00CB633C"/>
    <w:rsid w:val="00CB66B0"/>
    <w:rsid w:val="00CB6875"/>
    <w:rsid w:val="00CB6B8F"/>
    <w:rsid w:val="00CB6E95"/>
    <w:rsid w:val="00CB707E"/>
    <w:rsid w:val="00CB724D"/>
    <w:rsid w:val="00CB73E5"/>
    <w:rsid w:val="00CC0006"/>
    <w:rsid w:val="00CC0863"/>
    <w:rsid w:val="00CC0AC7"/>
    <w:rsid w:val="00CC12E5"/>
    <w:rsid w:val="00CC1472"/>
    <w:rsid w:val="00CC1519"/>
    <w:rsid w:val="00CC30B0"/>
    <w:rsid w:val="00CC3386"/>
    <w:rsid w:val="00CC343E"/>
    <w:rsid w:val="00CC46EA"/>
    <w:rsid w:val="00CC4EDC"/>
    <w:rsid w:val="00CC65DA"/>
    <w:rsid w:val="00CC66D6"/>
    <w:rsid w:val="00CC67C4"/>
    <w:rsid w:val="00CC6D06"/>
    <w:rsid w:val="00CC7222"/>
    <w:rsid w:val="00CC7A18"/>
    <w:rsid w:val="00CC7E93"/>
    <w:rsid w:val="00CD0132"/>
    <w:rsid w:val="00CD0CBB"/>
    <w:rsid w:val="00CD1EAB"/>
    <w:rsid w:val="00CD241D"/>
    <w:rsid w:val="00CD3D85"/>
    <w:rsid w:val="00CD3FB2"/>
    <w:rsid w:val="00CD4D00"/>
    <w:rsid w:val="00CD5705"/>
    <w:rsid w:val="00CD5D4B"/>
    <w:rsid w:val="00CD5D7F"/>
    <w:rsid w:val="00CD5F96"/>
    <w:rsid w:val="00CD6111"/>
    <w:rsid w:val="00CD62F4"/>
    <w:rsid w:val="00CD664C"/>
    <w:rsid w:val="00CD7C06"/>
    <w:rsid w:val="00CE016B"/>
    <w:rsid w:val="00CE033B"/>
    <w:rsid w:val="00CE0382"/>
    <w:rsid w:val="00CE04DA"/>
    <w:rsid w:val="00CE12A7"/>
    <w:rsid w:val="00CE17CE"/>
    <w:rsid w:val="00CE1EA0"/>
    <w:rsid w:val="00CE2BB5"/>
    <w:rsid w:val="00CE3696"/>
    <w:rsid w:val="00CE39E7"/>
    <w:rsid w:val="00CE3A98"/>
    <w:rsid w:val="00CE40CB"/>
    <w:rsid w:val="00CE578D"/>
    <w:rsid w:val="00CE5938"/>
    <w:rsid w:val="00CE5CCC"/>
    <w:rsid w:val="00CE5F22"/>
    <w:rsid w:val="00CE7444"/>
    <w:rsid w:val="00CF0657"/>
    <w:rsid w:val="00CF12C6"/>
    <w:rsid w:val="00CF191B"/>
    <w:rsid w:val="00CF2C86"/>
    <w:rsid w:val="00CF2D8C"/>
    <w:rsid w:val="00CF2DEF"/>
    <w:rsid w:val="00CF2E6C"/>
    <w:rsid w:val="00CF35AA"/>
    <w:rsid w:val="00CF433A"/>
    <w:rsid w:val="00CF463A"/>
    <w:rsid w:val="00CF4DBB"/>
    <w:rsid w:val="00CF4FF0"/>
    <w:rsid w:val="00CF55FE"/>
    <w:rsid w:val="00CF63DC"/>
    <w:rsid w:val="00CF65F7"/>
    <w:rsid w:val="00CF66C4"/>
    <w:rsid w:val="00CF67B4"/>
    <w:rsid w:val="00CF6EE8"/>
    <w:rsid w:val="00D004D8"/>
    <w:rsid w:val="00D006E5"/>
    <w:rsid w:val="00D01E9A"/>
    <w:rsid w:val="00D027E8"/>
    <w:rsid w:val="00D02856"/>
    <w:rsid w:val="00D029CF"/>
    <w:rsid w:val="00D0352C"/>
    <w:rsid w:val="00D03666"/>
    <w:rsid w:val="00D0393E"/>
    <w:rsid w:val="00D03A1B"/>
    <w:rsid w:val="00D03DAD"/>
    <w:rsid w:val="00D04216"/>
    <w:rsid w:val="00D043B7"/>
    <w:rsid w:val="00D045EE"/>
    <w:rsid w:val="00D04CDA"/>
    <w:rsid w:val="00D05967"/>
    <w:rsid w:val="00D05A4F"/>
    <w:rsid w:val="00D05AD9"/>
    <w:rsid w:val="00D0614F"/>
    <w:rsid w:val="00D061D3"/>
    <w:rsid w:val="00D070BD"/>
    <w:rsid w:val="00D07F27"/>
    <w:rsid w:val="00D109FC"/>
    <w:rsid w:val="00D1117F"/>
    <w:rsid w:val="00D11897"/>
    <w:rsid w:val="00D11F62"/>
    <w:rsid w:val="00D127A0"/>
    <w:rsid w:val="00D12A1E"/>
    <w:rsid w:val="00D13492"/>
    <w:rsid w:val="00D1618F"/>
    <w:rsid w:val="00D16B5A"/>
    <w:rsid w:val="00D17CB3"/>
    <w:rsid w:val="00D201B4"/>
    <w:rsid w:val="00D2026E"/>
    <w:rsid w:val="00D20354"/>
    <w:rsid w:val="00D2157B"/>
    <w:rsid w:val="00D221F3"/>
    <w:rsid w:val="00D2237D"/>
    <w:rsid w:val="00D226E3"/>
    <w:rsid w:val="00D22996"/>
    <w:rsid w:val="00D2314F"/>
    <w:rsid w:val="00D2318F"/>
    <w:rsid w:val="00D24538"/>
    <w:rsid w:val="00D247C5"/>
    <w:rsid w:val="00D264CB"/>
    <w:rsid w:val="00D272DB"/>
    <w:rsid w:val="00D27634"/>
    <w:rsid w:val="00D2766A"/>
    <w:rsid w:val="00D27F2E"/>
    <w:rsid w:val="00D27FD8"/>
    <w:rsid w:val="00D30C94"/>
    <w:rsid w:val="00D31C4B"/>
    <w:rsid w:val="00D32491"/>
    <w:rsid w:val="00D3262C"/>
    <w:rsid w:val="00D32641"/>
    <w:rsid w:val="00D327D1"/>
    <w:rsid w:val="00D32AF1"/>
    <w:rsid w:val="00D32C1F"/>
    <w:rsid w:val="00D34628"/>
    <w:rsid w:val="00D34CA9"/>
    <w:rsid w:val="00D34F5E"/>
    <w:rsid w:val="00D35A44"/>
    <w:rsid w:val="00D35EAC"/>
    <w:rsid w:val="00D36050"/>
    <w:rsid w:val="00D36083"/>
    <w:rsid w:val="00D377AC"/>
    <w:rsid w:val="00D401DA"/>
    <w:rsid w:val="00D403B1"/>
    <w:rsid w:val="00D40A24"/>
    <w:rsid w:val="00D410C0"/>
    <w:rsid w:val="00D41372"/>
    <w:rsid w:val="00D4170E"/>
    <w:rsid w:val="00D42284"/>
    <w:rsid w:val="00D422D1"/>
    <w:rsid w:val="00D42629"/>
    <w:rsid w:val="00D4279D"/>
    <w:rsid w:val="00D428C0"/>
    <w:rsid w:val="00D432DB"/>
    <w:rsid w:val="00D43575"/>
    <w:rsid w:val="00D439D7"/>
    <w:rsid w:val="00D443AC"/>
    <w:rsid w:val="00D44468"/>
    <w:rsid w:val="00D446AE"/>
    <w:rsid w:val="00D455A6"/>
    <w:rsid w:val="00D45705"/>
    <w:rsid w:val="00D4623F"/>
    <w:rsid w:val="00D46343"/>
    <w:rsid w:val="00D471A7"/>
    <w:rsid w:val="00D47F91"/>
    <w:rsid w:val="00D500E4"/>
    <w:rsid w:val="00D50605"/>
    <w:rsid w:val="00D50733"/>
    <w:rsid w:val="00D50C4D"/>
    <w:rsid w:val="00D513F2"/>
    <w:rsid w:val="00D5157A"/>
    <w:rsid w:val="00D52298"/>
    <w:rsid w:val="00D525FD"/>
    <w:rsid w:val="00D52975"/>
    <w:rsid w:val="00D52C45"/>
    <w:rsid w:val="00D53BF7"/>
    <w:rsid w:val="00D53E20"/>
    <w:rsid w:val="00D548C3"/>
    <w:rsid w:val="00D548DA"/>
    <w:rsid w:val="00D5499D"/>
    <w:rsid w:val="00D550E1"/>
    <w:rsid w:val="00D559AE"/>
    <w:rsid w:val="00D56325"/>
    <w:rsid w:val="00D566CA"/>
    <w:rsid w:val="00D5726C"/>
    <w:rsid w:val="00D601E7"/>
    <w:rsid w:val="00D60587"/>
    <w:rsid w:val="00D60808"/>
    <w:rsid w:val="00D60982"/>
    <w:rsid w:val="00D60E31"/>
    <w:rsid w:val="00D6106B"/>
    <w:rsid w:val="00D61275"/>
    <w:rsid w:val="00D61A9D"/>
    <w:rsid w:val="00D61EC5"/>
    <w:rsid w:val="00D62225"/>
    <w:rsid w:val="00D62AC1"/>
    <w:rsid w:val="00D62EB2"/>
    <w:rsid w:val="00D6445F"/>
    <w:rsid w:val="00D64969"/>
    <w:rsid w:val="00D64F87"/>
    <w:rsid w:val="00D64FB6"/>
    <w:rsid w:val="00D65979"/>
    <w:rsid w:val="00D66B7A"/>
    <w:rsid w:val="00D66F62"/>
    <w:rsid w:val="00D671C0"/>
    <w:rsid w:val="00D70288"/>
    <w:rsid w:val="00D70330"/>
    <w:rsid w:val="00D7033C"/>
    <w:rsid w:val="00D713BB"/>
    <w:rsid w:val="00D71F2E"/>
    <w:rsid w:val="00D7290F"/>
    <w:rsid w:val="00D732A7"/>
    <w:rsid w:val="00D735D7"/>
    <w:rsid w:val="00D73883"/>
    <w:rsid w:val="00D7388D"/>
    <w:rsid w:val="00D7409B"/>
    <w:rsid w:val="00D74610"/>
    <w:rsid w:val="00D7515D"/>
    <w:rsid w:val="00D75DD0"/>
    <w:rsid w:val="00D765DA"/>
    <w:rsid w:val="00D77029"/>
    <w:rsid w:val="00D7761F"/>
    <w:rsid w:val="00D80D8B"/>
    <w:rsid w:val="00D811BD"/>
    <w:rsid w:val="00D813A2"/>
    <w:rsid w:val="00D8178C"/>
    <w:rsid w:val="00D81878"/>
    <w:rsid w:val="00D818C7"/>
    <w:rsid w:val="00D82215"/>
    <w:rsid w:val="00D822D4"/>
    <w:rsid w:val="00D82AE2"/>
    <w:rsid w:val="00D8325E"/>
    <w:rsid w:val="00D83762"/>
    <w:rsid w:val="00D85A18"/>
    <w:rsid w:val="00D863C5"/>
    <w:rsid w:val="00D86AC1"/>
    <w:rsid w:val="00D86CF3"/>
    <w:rsid w:val="00D876A4"/>
    <w:rsid w:val="00D87881"/>
    <w:rsid w:val="00D87B6D"/>
    <w:rsid w:val="00D87D83"/>
    <w:rsid w:val="00D9036A"/>
    <w:rsid w:val="00D9070B"/>
    <w:rsid w:val="00D9075B"/>
    <w:rsid w:val="00D90844"/>
    <w:rsid w:val="00D90BB1"/>
    <w:rsid w:val="00D90C99"/>
    <w:rsid w:val="00D912D1"/>
    <w:rsid w:val="00D9178D"/>
    <w:rsid w:val="00D9183B"/>
    <w:rsid w:val="00D91D8A"/>
    <w:rsid w:val="00D92631"/>
    <w:rsid w:val="00D92AC4"/>
    <w:rsid w:val="00D92DBA"/>
    <w:rsid w:val="00D93472"/>
    <w:rsid w:val="00D93634"/>
    <w:rsid w:val="00D94283"/>
    <w:rsid w:val="00D94E1D"/>
    <w:rsid w:val="00D960FD"/>
    <w:rsid w:val="00D96CF5"/>
    <w:rsid w:val="00D970EE"/>
    <w:rsid w:val="00DA0187"/>
    <w:rsid w:val="00DA06C5"/>
    <w:rsid w:val="00DA13EB"/>
    <w:rsid w:val="00DA15FE"/>
    <w:rsid w:val="00DA1948"/>
    <w:rsid w:val="00DA1A6C"/>
    <w:rsid w:val="00DA1B31"/>
    <w:rsid w:val="00DA216E"/>
    <w:rsid w:val="00DA28A2"/>
    <w:rsid w:val="00DA2BCE"/>
    <w:rsid w:val="00DA2DE6"/>
    <w:rsid w:val="00DA32A7"/>
    <w:rsid w:val="00DA4AD3"/>
    <w:rsid w:val="00DA4D79"/>
    <w:rsid w:val="00DA4E87"/>
    <w:rsid w:val="00DA53B5"/>
    <w:rsid w:val="00DA64A0"/>
    <w:rsid w:val="00DA67BE"/>
    <w:rsid w:val="00DA6815"/>
    <w:rsid w:val="00DB0866"/>
    <w:rsid w:val="00DB1298"/>
    <w:rsid w:val="00DB1449"/>
    <w:rsid w:val="00DB1E3C"/>
    <w:rsid w:val="00DB3499"/>
    <w:rsid w:val="00DB3BC4"/>
    <w:rsid w:val="00DB3C20"/>
    <w:rsid w:val="00DB4E8D"/>
    <w:rsid w:val="00DB700C"/>
    <w:rsid w:val="00DB70EF"/>
    <w:rsid w:val="00DB7665"/>
    <w:rsid w:val="00DB79E7"/>
    <w:rsid w:val="00DB7BEA"/>
    <w:rsid w:val="00DC025F"/>
    <w:rsid w:val="00DC054D"/>
    <w:rsid w:val="00DC0BBB"/>
    <w:rsid w:val="00DC0CAC"/>
    <w:rsid w:val="00DC0E4E"/>
    <w:rsid w:val="00DC1941"/>
    <w:rsid w:val="00DC1AE0"/>
    <w:rsid w:val="00DC1DF6"/>
    <w:rsid w:val="00DC1FB6"/>
    <w:rsid w:val="00DC29B2"/>
    <w:rsid w:val="00DC337B"/>
    <w:rsid w:val="00DC3EB9"/>
    <w:rsid w:val="00DC3FB4"/>
    <w:rsid w:val="00DC45B3"/>
    <w:rsid w:val="00DC4AE1"/>
    <w:rsid w:val="00DC600B"/>
    <w:rsid w:val="00DC741B"/>
    <w:rsid w:val="00DC7D39"/>
    <w:rsid w:val="00DD0438"/>
    <w:rsid w:val="00DD1F99"/>
    <w:rsid w:val="00DD2657"/>
    <w:rsid w:val="00DD295D"/>
    <w:rsid w:val="00DD2F9F"/>
    <w:rsid w:val="00DD2FA4"/>
    <w:rsid w:val="00DD30F6"/>
    <w:rsid w:val="00DD428D"/>
    <w:rsid w:val="00DD4CA3"/>
    <w:rsid w:val="00DD4D9A"/>
    <w:rsid w:val="00DD4E7D"/>
    <w:rsid w:val="00DD657A"/>
    <w:rsid w:val="00DD65F8"/>
    <w:rsid w:val="00DD7192"/>
    <w:rsid w:val="00DD7677"/>
    <w:rsid w:val="00DD773E"/>
    <w:rsid w:val="00DD7A13"/>
    <w:rsid w:val="00DD7EB1"/>
    <w:rsid w:val="00DE0AB6"/>
    <w:rsid w:val="00DE11F0"/>
    <w:rsid w:val="00DE1769"/>
    <w:rsid w:val="00DE1A86"/>
    <w:rsid w:val="00DE1BED"/>
    <w:rsid w:val="00DE1EDA"/>
    <w:rsid w:val="00DE2124"/>
    <w:rsid w:val="00DE221C"/>
    <w:rsid w:val="00DE2474"/>
    <w:rsid w:val="00DE39AC"/>
    <w:rsid w:val="00DE3F02"/>
    <w:rsid w:val="00DE62A2"/>
    <w:rsid w:val="00DE68D7"/>
    <w:rsid w:val="00DE6FD9"/>
    <w:rsid w:val="00DF03BD"/>
    <w:rsid w:val="00DF06A8"/>
    <w:rsid w:val="00DF0D6B"/>
    <w:rsid w:val="00DF0E05"/>
    <w:rsid w:val="00DF0F30"/>
    <w:rsid w:val="00DF0FFD"/>
    <w:rsid w:val="00DF12DD"/>
    <w:rsid w:val="00DF1794"/>
    <w:rsid w:val="00DF1A24"/>
    <w:rsid w:val="00DF1B45"/>
    <w:rsid w:val="00DF1C30"/>
    <w:rsid w:val="00DF2391"/>
    <w:rsid w:val="00DF268A"/>
    <w:rsid w:val="00DF2807"/>
    <w:rsid w:val="00DF2B0D"/>
    <w:rsid w:val="00DF32F7"/>
    <w:rsid w:val="00DF3668"/>
    <w:rsid w:val="00DF36DB"/>
    <w:rsid w:val="00DF385D"/>
    <w:rsid w:val="00DF38D0"/>
    <w:rsid w:val="00DF48DE"/>
    <w:rsid w:val="00DF5243"/>
    <w:rsid w:val="00DF593B"/>
    <w:rsid w:val="00DF625E"/>
    <w:rsid w:val="00DF6A78"/>
    <w:rsid w:val="00DF70DA"/>
    <w:rsid w:val="00DF71FA"/>
    <w:rsid w:val="00DF7BF4"/>
    <w:rsid w:val="00DF7C12"/>
    <w:rsid w:val="00DF7CF1"/>
    <w:rsid w:val="00E00DFC"/>
    <w:rsid w:val="00E0115A"/>
    <w:rsid w:val="00E015C7"/>
    <w:rsid w:val="00E02238"/>
    <w:rsid w:val="00E02647"/>
    <w:rsid w:val="00E03397"/>
    <w:rsid w:val="00E04F58"/>
    <w:rsid w:val="00E04F69"/>
    <w:rsid w:val="00E05CB5"/>
    <w:rsid w:val="00E06198"/>
    <w:rsid w:val="00E061EF"/>
    <w:rsid w:val="00E06DCF"/>
    <w:rsid w:val="00E07D19"/>
    <w:rsid w:val="00E10E85"/>
    <w:rsid w:val="00E124AA"/>
    <w:rsid w:val="00E13756"/>
    <w:rsid w:val="00E13C38"/>
    <w:rsid w:val="00E1450F"/>
    <w:rsid w:val="00E1459D"/>
    <w:rsid w:val="00E148DD"/>
    <w:rsid w:val="00E15137"/>
    <w:rsid w:val="00E152A8"/>
    <w:rsid w:val="00E1549B"/>
    <w:rsid w:val="00E16555"/>
    <w:rsid w:val="00E166BD"/>
    <w:rsid w:val="00E16C6B"/>
    <w:rsid w:val="00E17857"/>
    <w:rsid w:val="00E17C35"/>
    <w:rsid w:val="00E2031B"/>
    <w:rsid w:val="00E2032A"/>
    <w:rsid w:val="00E209C6"/>
    <w:rsid w:val="00E209F1"/>
    <w:rsid w:val="00E20AF0"/>
    <w:rsid w:val="00E20DB3"/>
    <w:rsid w:val="00E21729"/>
    <w:rsid w:val="00E2189B"/>
    <w:rsid w:val="00E21D72"/>
    <w:rsid w:val="00E21E4E"/>
    <w:rsid w:val="00E221CD"/>
    <w:rsid w:val="00E222D8"/>
    <w:rsid w:val="00E23227"/>
    <w:rsid w:val="00E23261"/>
    <w:rsid w:val="00E23387"/>
    <w:rsid w:val="00E2404E"/>
    <w:rsid w:val="00E247FF"/>
    <w:rsid w:val="00E24FB4"/>
    <w:rsid w:val="00E25B0D"/>
    <w:rsid w:val="00E262D5"/>
    <w:rsid w:val="00E26793"/>
    <w:rsid w:val="00E26C40"/>
    <w:rsid w:val="00E277F3"/>
    <w:rsid w:val="00E3050D"/>
    <w:rsid w:val="00E31753"/>
    <w:rsid w:val="00E33E68"/>
    <w:rsid w:val="00E34833"/>
    <w:rsid w:val="00E350F4"/>
    <w:rsid w:val="00E3537F"/>
    <w:rsid w:val="00E35638"/>
    <w:rsid w:val="00E357AA"/>
    <w:rsid w:val="00E36643"/>
    <w:rsid w:val="00E36DBA"/>
    <w:rsid w:val="00E37313"/>
    <w:rsid w:val="00E37DE2"/>
    <w:rsid w:val="00E40A28"/>
    <w:rsid w:val="00E40E04"/>
    <w:rsid w:val="00E411C4"/>
    <w:rsid w:val="00E411DB"/>
    <w:rsid w:val="00E41A02"/>
    <w:rsid w:val="00E4267A"/>
    <w:rsid w:val="00E42E34"/>
    <w:rsid w:val="00E43210"/>
    <w:rsid w:val="00E432A0"/>
    <w:rsid w:val="00E436B4"/>
    <w:rsid w:val="00E43B84"/>
    <w:rsid w:val="00E445D9"/>
    <w:rsid w:val="00E448BC"/>
    <w:rsid w:val="00E45242"/>
    <w:rsid w:val="00E45641"/>
    <w:rsid w:val="00E4594A"/>
    <w:rsid w:val="00E469E4"/>
    <w:rsid w:val="00E46A72"/>
    <w:rsid w:val="00E46B27"/>
    <w:rsid w:val="00E46BE3"/>
    <w:rsid w:val="00E46E76"/>
    <w:rsid w:val="00E477DA"/>
    <w:rsid w:val="00E4799D"/>
    <w:rsid w:val="00E504D4"/>
    <w:rsid w:val="00E5057C"/>
    <w:rsid w:val="00E50FC8"/>
    <w:rsid w:val="00E51450"/>
    <w:rsid w:val="00E52076"/>
    <w:rsid w:val="00E53229"/>
    <w:rsid w:val="00E54C3D"/>
    <w:rsid w:val="00E5564F"/>
    <w:rsid w:val="00E55A8A"/>
    <w:rsid w:val="00E55C2C"/>
    <w:rsid w:val="00E55C78"/>
    <w:rsid w:val="00E5692E"/>
    <w:rsid w:val="00E56C45"/>
    <w:rsid w:val="00E5720E"/>
    <w:rsid w:val="00E57509"/>
    <w:rsid w:val="00E618DF"/>
    <w:rsid w:val="00E61C61"/>
    <w:rsid w:val="00E622B0"/>
    <w:rsid w:val="00E62452"/>
    <w:rsid w:val="00E6277A"/>
    <w:rsid w:val="00E62D00"/>
    <w:rsid w:val="00E62F54"/>
    <w:rsid w:val="00E64221"/>
    <w:rsid w:val="00E6433B"/>
    <w:rsid w:val="00E647F2"/>
    <w:rsid w:val="00E64E1B"/>
    <w:rsid w:val="00E658CA"/>
    <w:rsid w:val="00E65A6E"/>
    <w:rsid w:val="00E65EA4"/>
    <w:rsid w:val="00E66DE7"/>
    <w:rsid w:val="00E67EA2"/>
    <w:rsid w:val="00E700E8"/>
    <w:rsid w:val="00E70432"/>
    <w:rsid w:val="00E70A9C"/>
    <w:rsid w:val="00E711FE"/>
    <w:rsid w:val="00E7132F"/>
    <w:rsid w:val="00E722F8"/>
    <w:rsid w:val="00E72584"/>
    <w:rsid w:val="00E73112"/>
    <w:rsid w:val="00E73AE9"/>
    <w:rsid w:val="00E73E37"/>
    <w:rsid w:val="00E748CB"/>
    <w:rsid w:val="00E74ADD"/>
    <w:rsid w:val="00E74C2C"/>
    <w:rsid w:val="00E75A95"/>
    <w:rsid w:val="00E75E87"/>
    <w:rsid w:val="00E75EBC"/>
    <w:rsid w:val="00E7653C"/>
    <w:rsid w:val="00E76A71"/>
    <w:rsid w:val="00E76DCD"/>
    <w:rsid w:val="00E77FBE"/>
    <w:rsid w:val="00E802B2"/>
    <w:rsid w:val="00E810FE"/>
    <w:rsid w:val="00E81281"/>
    <w:rsid w:val="00E820CC"/>
    <w:rsid w:val="00E823F9"/>
    <w:rsid w:val="00E8396D"/>
    <w:rsid w:val="00E83C2D"/>
    <w:rsid w:val="00E83E06"/>
    <w:rsid w:val="00E84638"/>
    <w:rsid w:val="00E84B20"/>
    <w:rsid w:val="00E84C9B"/>
    <w:rsid w:val="00E84CEA"/>
    <w:rsid w:val="00E85059"/>
    <w:rsid w:val="00E852D0"/>
    <w:rsid w:val="00E8568C"/>
    <w:rsid w:val="00E860AE"/>
    <w:rsid w:val="00E8627E"/>
    <w:rsid w:val="00E86D48"/>
    <w:rsid w:val="00E86D94"/>
    <w:rsid w:val="00E86E3B"/>
    <w:rsid w:val="00E87474"/>
    <w:rsid w:val="00E8769E"/>
    <w:rsid w:val="00E87775"/>
    <w:rsid w:val="00E9019E"/>
    <w:rsid w:val="00E90479"/>
    <w:rsid w:val="00E904AC"/>
    <w:rsid w:val="00E90D6E"/>
    <w:rsid w:val="00E910D0"/>
    <w:rsid w:val="00E91841"/>
    <w:rsid w:val="00E91AE2"/>
    <w:rsid w:val="00E92012"/>
    <w:rsid w:val="00E92C1F"/>
    <w:rsid w:val="00E93196"/>
    <w:rsid w:val="00E9452D"/>
    <w:rsid w:val="00E954A2"/>
    <w:rsid w:val="00E95564"/>
    <w:rsid w:val="00E96110"/>
    <w:rsid w:val="00E96206"/>
    <w:rsid w:val="00E963BA"/>
    <w:rsid w:val="00E96501"/>
    <w:rsid w:val="00E96B12"/>
    <w:rsid w:val="00E96B95"/>
    <w:rsid w:val="00E976C2"/>
    <w:rsid w:val="00E97854"/>
    <w:rsid w:val="00E97BE8"/>
    <w:rsid w:val="00EA01BE"/>
    <w:rsid w:val="00EA033B"/>
    <w:rsid w:val="00EA04B5"/>
    <w:rsid w:val="00EA06EE"/>
    <w:rsid w:val="00EA229D"/>
    <w:rsid w:val="00EA2BF3"/>
    <w:rsid w:val="00EA45E1"/>
    <w:rsid w:val="00EA498F"/>
    <w:rsid w:val="00EA4BA2"/>
    <w:rsid w:val="00EA4FEF"/>
    <w:rsid w:val="00EA5A62"/>
    <w:rsid w:val="00EA5AA3"/>
    <w:rsid w:val="00EA6EE8"/>
    <w:rsid w:val="00EA7519"/>
    <w:rsid w:val="00EA7813"/>
    <w:rsid w:val="00EB0413"/>
    <w:rsid w:val="00EB0F3A"/>
    <w:rsid w:val="00EB0F78"/>
    <w:rsid w:val="00EB1F46"/>
    <w:rsid w:val="00EB2119"/>
    <w:rsid w:val="00EB21EC"/>
    <w:rsid w:val="00EB22FF"/>
    <w:rsid w:val="00EB24EC"/>
    <w:rsid w:val="00EB30E1"/>
    <w:rsid w:val="00EB36DE"/>
    <w:rsid w:val="00EB4265"/>
    <w:rsid w:val="00EB49D5"/>
    <w:rsid w:val="00EB4A5A"/>
    <w:rsid w:val="00EB613F"/>
    <w:rsid w:val="00EB6386"/>
    <w:rsid w:val="00EB6FE5"/>
    <w:rsid w:val="00EC03CA"/>
    <w:rsid w:val="00EC0A63"/>
    <w:rsid w:val="00EC12F8"/>
    <w:rsid w:val="00EC1D91"/>
    <w:rsid w:val="00EC31F8"/>
    <w:rsid w:val="00EC32F7"/>
    <w:rsid w:val="00EC4B3B"/>
    <w:rsid w:val="00EC60BE"/>
    <w:rsid w:val="00EC620E"/>
    <w:rsid w:val="00EC6849"/>
    <w:rsid w:val="00EC6FA9"/>
    <w:rsid w:val="00EC72F3"/>
    <w:rsid w:val="00ED0271"/>
    <w:rsid w:val="00ED062F"/>
    <w:rsid w:val="00ED19A6"/>
    <w:rsid w:val="00ED1A04"/>
    <w:rsid w:val="00ED2735"/>
    <w:rsid w:val="00ED29DA"/>
    <w:rsid w:val="00ED33B4"/>
    <w:rsid w:val="00ED36E6"/>
    <w:rsid w:val="00ED39CF"/>
    <w:rsid w:val="00ED43B2"/>
    <w:rsid w:val="00ED49BF"/>
    <w:rsid w:val="00ED5218"/>
    <w:rsid w:val="00ED59B2"/>
    <w:rsid w:val="00ED6400"/>
    <w:rsid w:val="00ED66E3"/>
    <w:rsid w:val="00ED6A22"/>
    <w:rsid w:val="00EE15BC"/>
    <w:rsid w:val="00EE1675"/>
    <w:rsid w:val="00EE1F7B"/>
    <w:rsid w:val="00EE2339"/>
    <w:rsid w:val="00EE2720"/>
    <w:rsid w:val="00EE2A65"/>
    <w:rsid w:val="00EE2D1B"/>
    <w:rsid w:val="00EE2D97"/>
    <w:rsid w:val="00EE412B"/>
    <w:rsid w:val="00EE44D0"/>
    <w:rsid w:val="00EE45D0"/>
    <w:rsid w:val="00EE46A6"/>
    <w:rsid w:val="00EE5167"/>
    <w:rsid w:val="00EE5564"/>
    <w:rsid w:val="00EE58F7"/>
    <w:rsid w:val="00EE5D82"/>
    <w:rsid w:val="00EE5E97"/>
    <w:rsid w:val="00EE740B"/>
    <w:rsid w:val="00EE7E46"/>
    <w:rsid w:val="00EF00F1"/>
    <w:rsid w:val="00EF017B"/>
    <w:rsid w:val="00EF0791"/>
    <w:rsid w:val="00EF0F58"/>
    <w:rsid w:val="00EF2BFF"/>
    <w:rsid w:val="00EF4426"/>
    <w:rsid w:val="00EF4557"/>
    <w:rsid w:val="00EF4A86"/>
    <w:rsid w:val="00EF513E"/>
    <w:rsid w:val="00EF57B8"/>
    <w:rsid w:val="00EF5B2B"/>
    <w:rsid w:val="00EF654E"/>
    <w:rsid w:val="00EF659F"/>
    <w:rsid w:val="00EF7D47"/>
    <w:rsid w:val="00F0032C"/>
    <w:rsid w:val="00F008DF"/>
    <w:rsid w:val="00F01993"/>
    <w:rsid w:val="00F01A12"/>
    <w:rsid w:val="00F01C5F"/>
    <w:rsid w:val="00F01E32"/>
    <w:rsid w:val="00F02015"/>
    <w:rsid w:val="00F02864"/>
    <w:rsid w:val="00F033F5"/>
    <w:rsid w:val="00F03A65"/>
    <w:rsid w:val="00F03DFB"/>
    <w:rsid w:val="00F04210"/>
    <w:rsid w:val="00F042BE"/>
    <w:rsid w:val="00F048A6"/>
    <w:rsid w:val="00F048B4"/>
    <w:rsid w:val="00F049F3"/>
    <w:rsid w:val="00F04C4A"/>
    <w:rsid w:val="00F0578A"/>
    <w:rsid w:val="00F05D9A"/>
    <w:rsid w:val="00F10321"/>
    <w:rsid w:val="00F103CE"/>
    <w:rsid w:val="00F10737"/>
    <w:rsid w:val="00F10921"/>
    <w:rsid w:val="00F12265"/>
    <w:rsid w:val="00F13351"/>
    <w:rsid w:val="00F13681"/>
    <w:rsid w:val="00F13E00"/>
    <w:rsid w:val="00F13E5B"/>
    <w:rsid w:val="00F1459C"/>
    <w:rsid w:val="00F14ED7"/>
    <w:rsid w:val="00F164CA"/>
    <w:rsid w:val="00F166A1"/>
    <w:rsid w:val="00F16748"/>
    <w:rsid w:val="00F16D09"/>
    <w:rsid w:val="00F17359"/>
    <w:rsid w:val="00F174FC"/>
    <w:rsid w:val="00F176C5"/>
    <w:rsid w:val="00F20650"/>
    <w:rsid w:val="00F20A7D"/>
    <w:rsid w:val="00F20CDE"/>
    <w:rsid w:val="00F20F9C"/>
    <w:rsid w:val="00F21670"/>
    <w:rsid w:val="00F21841"/>
    <w:rsid w:val="00F22226"/>
    <w:rsid w:val="00F22E4A"/>
    <w:rsid w:val="00F2369E"/>
    <w:rsid w:val="00F2381C"/>
    <w:rsid w:val="00F23D86"/>
    <w:rsid w:val="00F24302"/>
    <w:rsid w:val="00F2493F"/>
    <w:rsid w:val="00F25851"/>
    <w:rsid w:val="00F25E9B"/>
    <w:rsid w:val="00F2623F"/>
    <w:rsid w:val="00F265EF"/>
    <w:rsid w:val="00F268A2"/>
    <w:rsid w:val="00F26AF0"/>
    <w:rsid w:val="00F26DE4"/>
    <w:rsid w:val="00F27CEE"/>
    <w:rsid w:val="00F302FC"/>
    <w:rsid w:val="00F30866"/>
    <w:rsid w:val="00F30B1E"/>
    <w:rsid w:val="00F311CD"/>
    <w:rsid w:val="00F32FD6"/>
    <w:rsid w:val="00F33063"/>
    <w:rsid w:val="00F335DC"/>
    <w:rsid w:val="00F337AD"/>
    <w:rsid w:val="00F3454C"/>
    <w:rsid w:val="00F34782"/>
    <w:rsid w:val="00F34A18"/>
    <w:rsid w:val="00F35FAE"/>
    <w:rsid w:val="00F3676E"/>
    <w:rsid w:val="00F36D36"/>
    <w:rsid w:val="00F37224"/>
    <w:rsid w:val="00F372D0"/>
    <w:rsid w:val="00F37B5B"/>
    <w:rsid w:val="00F37BB1"/>
    <w:rsid w:val="00F40560"/>
    <w:rsid w:val="00F41814"/>
    <w:rsid w:val="00F41A47"/>
    <w:rsid w:val="00F41A5F"/>
    <w:rsid w:val="00F4261D"/>
    <w:rsid w:val="00F4334E"/>
    <w:rsid w:val="00F4465C"/>
    <w:rsid w:val="00F462F5"/>
    <w:rsid w:val="00F46939"/>
    <w:rsid w:val="00F47840"/>
    <w:rsid w:val="00F47B4C"/>
    <w:rsid w:val="00F47EE3"/>
    <w:rsid w:val="00F50D12"/>
    <w:rsid w:val="00F51367"/>
    <w:rsid w:val="00F51DC4"/>
    <w:rsid w:val="00F527DD"/>
    <w:rsid w:val="00F527F6"/>
    <w:rsid w:val="00F52CAC"/>
    <w:rsid w:val="00F53979"/>
    <w:rsid w:val="00F53FC3"/>
    <w:rsid w:val="00F54FF7"/>
    <w:rsid w:val="00F5503C"/>
    <w:rsid w:val="00F56AFA"/>
    <w:rsid w:val="00F570D2"/>
    <w:rsid w:val="00F572AC"/>
    <w:rsid w:val="00F600BD"/>
    <w:rsid w:val="00F600EF"/>
    <w:rsid w:val="00F61062"/>
    <w:rsid w:val="00F61C58"/>
    <w:rsid w:val="00F622A4"/>
    <w:rsid w:val="00F62A4A"/>
    <w:rsid w:val="00F62AF1"/>
    <w:rsid w:val="00F6332B"/>
    <w:rsid w:val="00F64B78"/>
    <w:rsid w:val="00F64FDC"/>
    <w:rsid w:val="00F65549"/>
    <w:rsid w:val="00F656B3"/>
    <w:rsid w:val="00F65CBD"/>
    <w:rsid w:val="00F67084"/>
    <w:rsid w:val="00F67B61"/>
    <w:rsid w:val="00F70C69"/>
    <w:rsid w:val="00F7159C"/>
    <w:rsid w:val="00F71719"/>
    <w:rsid w:val="00F7246B"/>
    <w:rsid w:val="00F727BB"/>
    <w:rsid w:val="00F72CF0"/>
    <w:rsid w:val="00F74409"/>
    <w:rsid w:val="00F74E16"/>
    <w:rsid w:val="00F76137"/>
    <w:rsid w:val="00F761D0"/>
    <w:rsid w:val="00F766EB"/>
    <w:rsid w:val="00F774E7"/>
    <w:rsid w:val="00F77875"/>
    <w:rsid w:val="00F77DF9"/>
    <w:rsid w:val="00F807F5"/>
    <w:rsid w:val="00F815CC"/>
    <w:rsid w:val="00F816A8"/>
    <w:rsid w:val="00F81783"/>
    <w:rsid w:val="00F817BC"/>
    <w:rsid w:val="00F81966"/>
    <w:rsid w:val="00F81DFE"/>
    <w:rsid w:val="00F834C2"/>
    <w:rsid w:val="00F844F2"/>
    <w:rsid w:val="00F8468F"/>
    <w:rsid w:val="00F85027"/>
    <w:rsid w:val="00F8533F"/>
    <w:rsid w:val="00F859FD"/>
    <w:rsid w:val="00F85CE2"/>
    <w:rsid w:val="00F86112"/>
    <w:rsid w:val="00F861C8"/>
    <w:rsid w:val="00F90268"/>
    <w:rsid w:val="00F904FA"/>
    <w:rsid w:val="00F913CC"/>
    <w:rsid w:val="00F91560"/>
    <w:rsid w:val="00F9208D"/>
    <w:rsid w:val="00F9263C"/>
    <w:rsid w:val="00F92CA8"/>
    <w:rsid w:val="00F93980"/>
    <w:rsid w:val="00F93F48"/>
    <w:rsid w:val="00F943BE"/>
    <w:rsid w:val="00F944E4"/>
    <w:rsid w:val="00F94658"/>
    <w:rsid w:val="00F949B1"/>
    <w:rsid w:val="00F950B8"/>
    <w:rsid w:val="00F95B13"/>
    <w:rsid w:val="00F96403"/>
    <w:rsid w:val="00F96EF5"/>
    <w:rsid w:val="00F970C2"/>
    <w:rsid w:val="00F97365"/>
    <w:rsid w:val="00F976C5"/>
    <w:rsid w:val="00F97FF8"/>
    <w:rsid w:val="00FA0721"/>
    <w:rsid w:val="00FA0C0E"/>
    <w:rsid w:val="00FA1158"/>
    <w:rsid w:val="00FA351E"/>
    <w:rsid w:val="00FA3BE4"/>
    <w:rsid w:val="00FA4074"/>
    <w:rsid w:val="00FA446C"/>
    <w:rsid w:val="00FA580D"/>
    <w:rsid w:val="00FA6E70"/>
    <w:rsid w:val="00FA7695"/>
    <w:rsid w:val="00FA7996"/>
    <w:rsid w:val="00FA7E9F"/>
    <w:rsid w:val="00FB0E1B"/>
    <w:rsid w:val="00FB12B0"/>
    <w:rsid w:val="00FB198E"/>
    <w:rsid w:val="00FB1AED"/>
    <w:rsid w:val="00FB2D26"/>
    <w:rsid w:val="00FB3FD3"/>
    <w:rsid w:val="00FB473C"/>
    <w:rsid w:val="00FB4ECE"/>
    <w:rsid w:val="00FB5686"/>
    <w:rsid w:val="00FB599F"/>
    <w:rsid w:val="00FB63B7"/>
    <w:rsid w:val="00FB6AA8"/>
    <w:rsid w:val="00FB7442"/>
    <w:rsid w:val="00FB7EA4"/>
    <w:rsid w:val="00FC0B74"/>
    <w:rsid w:val="00FC2DB5"/>
    <w:rsid w:val="00FC30EE"/>
    <w:rsid w:val="00FC3DD8"/>
    <w:rsid w:val="00FC3EFA"/>
    <w:rsid w:val="00FC3FF6"/>
    <w:rsid w:val="00FC423E"/>
    <w:rsid w:val="00FC46AF"/>
    <w:rsid w:val="00FC587E"/>
    <w:rsid w:val="00FC665A"/>
    <w:rsid w:val="00FC7A34"/>
    <w:rsid w:val="00FD074B"/>
    <w:rsid w:val="00FD0C83"/>
    <w:rsid w:val="00FD1426"/>
    <w:rsid w:val="00FD2AF2"/>
    <w:rsid w:val="00FD2BF4"/>
    <w:rsid w:val="00FD3296"/>
    <w:rsid w:val="00FD3632"/>
    <w:rsid w:val="00FD4149"/>
    <w:rsid w:val="00FD437E"/>
    <w:rsid w:val="00FD4723"/>
    <w:rsid w:val="00FD5EBA"/>
    <w:rsid w:val="00FD612E"/>
    <w:rsid w:val="00FD622E"/>
    <w:rsid w:val="00FD63A7"/>
    <w:rsid w:val="00FD65D4"/>
    <w:rsid w:val="00FD660B"/>
    <w:rsid w:val="00FD6C61"/>
    <w:rsid w:val="00FD7695"/>
    <w:rsid w:val="00FD777C"/>
    <w:rsid w:val="00FD79DF"/>
    <w:rsid w:val="00FE1104"/>
    <w:rsid w:val="00FE13DA"/>
    <w:rsid w:val="00FE23DE"/>
    <w:rsid w:val="00FE2562"/>
    <w:rsid w:val="00FE293C"/>
    <w:rsid w:val="00FE36A7"/>
    <w:rsid w:val="00FE4373"/>
    <w:rsid w:val="00FE462C"/>
    <w:rsid w:val="00FE4E36"/>
    <w:rsid w:val="00FE583E"/>
    <w:rsid w:val="00FE58EA"/>
    <w:rsid w:val="00FE5D56"/>
    <w:rsid w:val="00FE62FA"/>
    <w:rsid w:val="00FE6653"/>
    <w:rsid w:val="00FE749B"/>
    <w:rsid w:val="00FE7669"/>
    <w:rsid w:val="00FE7906"/>
    <w:rsid w:val="00FE7C7C"/>
    <w:rsid w:val="00FE7F5E"/>
    <w:rsid w:val="00FF044E"/>
    <w:rsid w:val="00FF101B"/>
    <w:rsid w:val="00FF1999"/>
    <w:rsid w:val="00FF1B82"/>
    <w:rsid w:val="00FF2309"/>
    <w:rsid w:val="00FF24F5"/>
    <w:rsid w:val="00FF2ABA"/>
    <w:rsid w:val="00FF2C76"/>
    <w:rsid w:val="00FF2F2F"/>
    <w:rsid w:val="00FF3B6A"/>
    <w:rsid w:val="00FF44B8"/>
    <w:rsid w:val="00FF4A9B"/>
    <w:rsid w:val="00FF52CD"/>
    <w:rsid w:val="00FF6032"/>
    <w:rsid w:val="00FF604E"/>
    <w:rsid w:val="00FF6631"/>
    <w:rsid w:val="00FF6650"/>
    <w:rsid w:val="00FF6751"/>
    <w:rsid w:val="00FF71CA"/>
    <w:rsid w:val="00FF7396"/>
    <w:rsid w:val="00FF7665"/>
    <w:rsid w:val="00FF7803"/>
    <w:rsid w:val="00FF7F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F194D09"/>
  <w15:docId w15:val="{3139211C-D906-43A2-8622-3AC4EC95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A1A6C"/>
    <w:rPr>
      <w:noProof/>
      <w:sz w:val="24"/>
      <w:szCs w:val="24"/>
    </w:rPr>
  </w:style>
  <w:style w:type="paragraph" w:styleId="Heading1">
    <w:name w:val="heading 1"/>
    <w:aliases w:val="Požiadavka 1,h1"/>
    <w:basedOn w:val="Normal"/>
    <w:next w:val="Normal"/>
    <w:link w:val="Heading1Char"/>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žiadavka 1 Char,h1 Char"/>
    <w:basedOn w:val="DefaultParagraphFont"/>
    <w:link w:val="Heading1"/>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uiPriority w:val="99"/>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rsid w:val="00115150"/>
    <w:pPr>
      <w:ind w:left="360"/>
      <w:jc w:val="both"/>
    </w:pPr>
  </w:style>
  <w:style w:type="character" w:customStyle="1" w:styleId="BodyTextIndent2Char">
    <w:name w:val="Body Text Indent 2 Char"/>
    <w:basedOn w:val="DefaultParagraphFont"/>
    <w:link w:val="BodyTextIndent2"/>
    <w:locked/>
    <w:rsid w:val="00115150"/>
    <w:rPr>
      <w:rFonts w:cs="Times New Roman"/>
      <w:noProof/>
      <w:sz w:val="24"/>
      <w:lang w:val="sk-SK" w:eastAsia="sk-SK"/>
    </w:rPr>
  </w:style>
  <w:style w:type="paragraph" w:styleId="Header">
    <w:name w:val="header"/>
    <w:basedOn w:val="Normal"/>
    <w:link w:val="HeaderChar"/>
    <w:rsid w:val="00115150"/>
    <w:pPr>
      <w:tabs>
        <w:tab w:val="center" w:pos="4536"/>
        <w:tab w:val="right" w:pos="9072"/>
      </w:tabs>
    </w:pPr>
  </w:style>
  <w:style w:type="character" w:customStyle="1" w:styleId="HeaderChar">
    <w:name w:val="Header Char"/>
    <w:basedOn w:val="DefaultParagraphFont"/>
    <w:link w:val="Header"/>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locked/>
    <w:rsid w:val="00115150"/>
    <w:rPr>
      <w:rFonts w:cs="Times New Roman"/>
      <w:noProof/>
      <w:sz w:val="24"/>
      <w:lang w:val="sk-SK" w:eastAsia="sk-SK"/>
    </w:rPr>
  </w:style>
  <w:style w:type="character" w:styleId="PageNumber">
    <w:name w:val="page number"/>
    <w:basedOn w:val="DefaultParagraphFont"/>
    <w:uiPriority w:val="99"/>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rsid w:val="00115150"/>
    <w:pPr>
      <w:jc w:val="both"/>
    </w:pPr>
  </w:style>
  <w:style w:type="character" w:customStyle="1" w:styleId="BodyTextChar">
    <w:name w:val="Body Text Char"/>
    <w:aliases w:val="b Char,subtitle2 Char"/>
    <w:basedOn w:val="DefaultParagraphFont"/>
    <w:link w:val="BodyText"/>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noProof w:val="0"/>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22"/>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noProof w:val="0"/>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noProof w:val="0"/>
      <w:lang w:val="de-DE"/>
    </w:rPr>
  </w:style>
  <w:style w:type="paragraph" w:customStyle="1" w:styleId="Styl1">
    <w:name w:val="Styl1"/>
    <w:basedOn w:val="Normal"/>
    <w:uiPriority w:val="99"/>
    <w:rsid w:val="00115150"/>
    <w:pPr>
      <w:jc w:val="both"/>
    </w:pPr>
    <w:rPr>
      <w:rFonts w:ascii="Arial" w:hAnsi="Arial" w:cs="Arial"/>
      <w:noProof w:val="0"/>
      <w:lang w:eastAsia="cs-CZ"/>
    </w:rPr>
  </w:style>
  <w:style w:type="paragraph" w:customStyle="1" w:styleId="Blockquote">
    <w:name w:val="Blockquote"/>
    <w:basedOn w:val="Normal"/>
    <w:uiPriority w:val="99"/>
    <w:rsid w:val="00115150"/>
    <w:pPr>
      <w:spacing w:before="100" w:after="100"/>
      <w:ind w:left="360" w:right="360"/>
    </w:pPr>
    <w:rPr>
      <w:noProof w:val="0"/>
      <w:lang w:eastAsia="cs-CZ"/>
    </w:rPr>
  </w:style>
  <w:style w:type="table" w:styleId="TableGrid">
    <w:name w:val="Table Grid"/>
    <w:basedOn w:val="TableNormal"/>
    <w:uiPriority w:val="5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rPr>
      <w:noProof w:val="0"/>
    </w:rPr>
  </w:style>
  <w:style w:type="paragraph" w:styleId="BalloonText">
    <w:name w:val="Balloon Text"/>
    <w:basedOn w:val="Normal"/>
    <w:link w:val="BalloonTextChar"/>
    <w:uiPriority w:val="99"/>
    <w:semiHidden/>
    <w:rsid w:val="00115150"/>
    <w:rPr>
      <w:rFonts w:ascii="Tahoma" w:hAnsi="Tahoma"/>
      <w:noProof w:val="0"/>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noProof w:val="0"/>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noProof w:val="0"/>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uiPriority w:val="99"/>
    <w:qFormat/>
    <w:rsid w:val="00115150"/>
    <w:pPr>
      <w:jc w:val="center"/>
    </w:pPr>
    <w:rPr>
      <w:rFonts w:ascii="Arial" w:hAnsi="Arial" w:cs="Arial"/>
      <w:b/>
      <w:bCs/>
      <w:noProof w:val="0"/>
    </w:rPr>
  </w:style>
  <w:style w:type="character" w:customStyle="1" w:styleId="SubtitleChar">
    <w:name w:val="Subtitle Char"/>
    <w:basedOn w:val="DefaultParagraphFont"/>
    <w:link w:val="Subtitle"/>
    <w:uiPriority w:val="99"/>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noProof w:val="0"/>
      <w:sz w:val="16"/>
      <w:szCs w:val="16"/>
      <w:lang w:val="cs-CZ" w:eastAsia="cs-CZ"/>
    </w:rPr>
  </w:style>
  <w:style w:type="character" w:styleId="Hyperlink">
    <w:name w:val="Hyperlink"/>
    <w:basedOn w:val="DefaultParagraphFont"/>
    <w:rsid w:val="00115150"/>
    <w:rPr>
      <w:rFonts w:cs="Times New Roman"/>
      <w:color w:val="0000FF"/>
      <w:u w:val="single"/>
    </w:rPr>
  </w:style>
  <w:style w:type="paragraph" w:customStyle="1" w:styleId="normlny">
    <w:name w:val="normálny"/>
    <w:basedOn w:val="Normal"/>
    <w:rsid w:val="00115150"/>
    <w:pPr>
      <w:spacing w:before="60"/>
    </w:pPr>
    <w:rPr>
      <w:b/>
      <w:bCs/>
      <w:noProof w:val="0"/>
    </w:rPr>
  </w:style>
  <w:style w:type="paragraph" w:customStyle="1" w:styleId="Obsah">
    <w:name w:val="Obsah"/>
    <w:basedOn w:val="Normal"/>
    <w:uiPriority w:val="99"/>
    <w:rsid w:val="00115150"/>
    <w:pPr>
      <w:tabs>
        <w:tab w:val="left" w:pos="851"/>
        <w:tab w:val="right" w:leader="dot" w:pos="6521"/>
      </w:tabs>
    </w:pPr>
    <w:rPr>
      <w:rFonts w:ascii="RomanEES" w:hAnsi="RomanEES" w:cs="RomanEES"/>
      <w:noProof w:val="0"/>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noProof w:val="0"/>
      <w:sz w:val="22"/>
      <w:szCs w:val="22"/>
      <w:lang w:eastAsia="en-US"/>
    </w:rPr>
  </w:style>
  <w:style w:type="paragraph" w:styleId="NormalWeb">
    <w:name w:val="Normal (Web)"/>
    <w:basedOn w:val="Normal"/>
    <w:uiPriority w:val="99"/>
    <w:rsid w:val="00115150"/>
    <w:pPr>
      <w:spacing w:before="100" w:beforeAutospacing="1" w:after="100" w:afterAutospacing="1"/>
    </w:pPr>
    <w:rPr>
      <w:noProof w:val="0"/>
    </w:rPr>
  </w:style>
  <w:style w:type="paragraph" w:customStyle="1" w:styleId="LAW-clanok">
    <w:name w:val="LAW - clanok"/>
    <w:basedOn w:val="Normal"/>
    <w:rsid w:val="00115150"/>
    <w:pPr>
      <w:tabs>
        <w:tab w:val="num" w:pos="720"/>
      </w:tabs>
      <w:spacing w:before="240" w:after="240"/>
      <w:jc w:val="center"/>
    </w:pPr>
    <w:rPr>
      <w:rFonts w:ascii="Tahoma" w:hAnsi="Tahoma" w:cs="Tahoma"/>
      <w:b/>
      <w:bCs/>
      <w:noProof w:val="0"/>
      <w:sz w:val="20"/>
      <w:szCs w:val="20"/>
      <w:lang w:eastAsia="en-US"/>
    </w:rPr>
  </w:style>
  <w:style w:type="paragraph" w:customStyle="1" w:styleId="LAW-bod">
    <w:name w:val="LAW - bod"/>
    <w:basedOn w:val="Normal"/>
    <w:rsid w:val="00115150"/>
    <w:pPr>
      <w:tabs>
        <w:tab w:val="num" w:pos="680"/>
      </w:tabs>
      <w:spacing w:after="120"/>
      <w:ind w:left="680" w:hanging="680"/>
      <w:jc w:val="both"/>
    </w:pPr>
    <w:rPr>
      <w:rFonts w:ascii="Tahoma" w:hAnsi="Tahoma" w:cs="Tahoma"/>
      <w:noProof w:val="0"/>
      <w:sz w:val="20"/>
      <w:szCs w:val="20"/>
      <w:lang w:eastAsia="en-US"/>
    </w:rPr>
  </w:style>
  <w:style w:type="character" w:customStyle="1" w:styleId="pre">
    <w:name w:val="pre"/>
    <w:basedOn w:val="DefaultParagraphFont"/>
    <w:uiPriority w:val="99"/>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noProof w:val="0"/>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noProof w:val="0"/>
      <w:lang w:eastAsia="en-US"/>
    </w:rPr>
  </w:style>
  <w:style w:type="paragraph" w:customStyle="1" w:styleId="Style2">
    <w:name w:val="Style2"/>
    <w:basedOn w:val="Normal"/>
    <w:rsid w:val="00115150"/>
    <w:pPr>
      <w:tabs>
        <w:tab w:val="num" w:pos="360"/>
      </w:tabs>
      <w:overflowPunct w:val="0"/>
      <w:autoSpaceDE w:val="0"/>
      <w:autoSpaceDN w:val="0"/>
      <w:adjustRightInd w:val="0"/>
      <w:spacing w:after="120" w:line="280" w:lineRule="atLeast"/>
      <w:ind w:left="510" w:hanging="510"/>
      <w:jc w:val="both"/>
      <w:textAlignment w:val="baseline"/>
    </w:pPr>
    <w:rPr>
      <w:b/>
      <w:bCs/>
      <w:noProof w:val="0"/>
      <w:sz w:val="26"/>
      <w:szCs w:val="26"/>
      <w:lang w:eastAsia="en-US"/>
    </w:rPr>
  </w:style>
  <w:style w:type="paragraph" w:customStyle="1" w:styleId="weeklies">
    <w:name w:val="weeklies"/>
    <w:basedOn w:val="Normal"/>
    <w:next w:val="Normal"/>
    <w:rsid w:val="00115150"/>
    <w:pPr>
      <w:overflowPunct w:val="0"/>
      <w:autoSpaceDE w:val="0"/>
      <w:autoSpaceDN w:val="0"/>
      <w:adjustRightInd w:val="0"/>
      <w:jc w:val="both"/>
      <w:textAlignment w:val="baseline"/>
    </w:pPr>
    <w:rPr>
      <w:rFonts w:ascii="Arial" w:hAnsi="Arial" w:cs="Arial"/>
      <w:noProof w:val="0"/>
      <w:lang w:val="en-US" w:eastAsia="en-US"/>
    </w:rPr>
  </w:style>
  <w:style w:type="paragraph" w:customStyle="1" w:styleId="Normln">
    <w:name w:val="Normální~"/>
    <w:basedOn w:val="Normal"/>
    <w:uiPriority w:val="99"/>
    <w:rsid w:val="00115150"/>
    <w:pPr>
      <w:widowControl w:val="0"/>
    </w:pPr>
    <w:rPr>
      <w:noProof w:val="0"/>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noProof w:val="0"/>
      <w:color w:val="000000"/>
      <w:sz w:val="20"/>
      <w:szCs w:val="20"/>
    </w:rPr>
  </w:style>
  <w:style w:type="paragraph" w:styleId="ListParagraph">
    <w:name w:val="List Paragraph"/>
    <w:aliases w:val="List Paragraph1,Odsek zoznamu2,ODRAZKY PRVA UROVEN,body"/>
    <w:basedOn w:val="Normal"/>
    <w:link w:val="ListParagraphChar"/>
    <w:uiPriority w:val="34"/>
    <w:qFormat/>
    <w:rsid w:val="00115150"/>
    <w:pPr>
      <w:spacing w:after="200" w:line="276" w:lineRule="auto"/>
      <w:ind w:left="720"/>
    </w:pPr>
    <w:rPr>
      <w:rFonts w:ascii="Calibri" w:hAnsi="Calibri"/>
      <w:noProof w:val="0"/>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3"/>
      </w:numPr>
      <w:spacing w:before="240"/>
      <w:jc w:val="left"/>
      <w:outlineLvl w:val="0"/>
    </w:pPr>
    <w:rPr>
      <w:noProof w:val="0"/>
    </w:r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noProof w:val="0"/>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noProof w:val="0"/>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noProof w:val="0"/>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noProof w:val="0"/>
      <w:sz w:val="20"/>
      <w:szCs w:val="20"/>
      <w:lang w:eastAsia="en-US"/>
    </w:rPr>
  </w:style>
  <w:style w:type="paragraph" w:customStyle="1" w:styleId="Odsekzoznamu1">
    <w:name w:val="Odsek zoznamu1"/>
    <w:basedOn w:val="Normal"/>
    <w:uiPriority w:val="99"/>
    <w:rsid w:val="00115150"/>
    <w:pPr>
      <w:ind w:left="708"/>
    </w:pPr>
    <w:rPr>
      <w:noProof w:val="0"/>
      <w:sz w:val="20"/>
      <w:szCs w:val="20"/>
      <w:lang w:eastAsia="en-US"/>
    </w:rPr>
  </w:style>
  <w:style w:type="character" w:customStyle="1" w:styleId="CharChar4">
    <w:name w:val="Char Char4"/>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noProof w:val="0"/>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noProof w:val="0"/>
      <w:szCs w:val="20"/>
      <w:lang w:eastAsia="cs-CZ"/>
    </w:rPr>
  </w:style>
  <w:style w:type="paragraph" w:customStyle="1" w:styleId="Textbubliny1">
    <w:name w:val="Text bubliny1"/>
    <w:basedOn w:val="Normal"/>
    <w:semiHidden/>
    <w:rsid w:val="00115150"/>
    <w:pPr>
      <w:jc w:val="both"/>
    </w:pPr>
    <w:rPr>
      <w:rFonts w:ascii="Tahoma" w:hAnsi="Tahoma" w:cs="Tahoma"/>
      <w:noProof w:val="0"/>
      <w:sz w:val="16"/>
      <w:szCs w:val="16"/>
    </w:rPr>
  </w:style>
  <w:style w:type="paragraph" w:customStyle="1" w:styleId="Predmetkomentra1">
    <w:name w:val="Predmet komentára1"/>
    <w:basedOn w:val="CommentText"/>
    <w:next w:val="CommentText"/>
    <w:uiPriority w:val="99"/>
    <w:semiHidden/>
    <w:rsid w:val="00115150"/>
    <w:pPr>
      <w:jc w:val="both"/>
    </w:pPr>
    <w:rPr>
      <w:b/>
      <w:bCs/>
      <w:noProof w:val="0"/>
    </w:rPr>
  </w:style>
  <w:style w:type="paragraph" w:customStyle="1" w:styleId="xl27">
    <w:name w:val="xl27"/>
    <w:basedOn w:val="Normal"/>
    <w:rsid w:val="00115150"/>
    <w:pPr>
      <w:spacing w:before="100" w:beforeAutospacing="1" w:after="100" w:afterAutospacing="1"/>
    </w:pPr>
    <w:rPr>
      <w:rFonts w:ascii="Arial" w:hAnsi="Arial" w:cs="Arial"/>
      <w:b/>
      <w:bCs/>
      <w:noProof w:val="0"/>
      <w:sz w:val="16"/>
      <w:szCs w:val="16"/>
      <w:lang w:val="en-US" w:eastAsia="en-US"/>
    </w:rPr>
  </w:style>
  <w:style w:type="paragraph" w:customStyle="1" w:styleId="xl32">
    <w:name w:val="xl32"/>
    <w:basedOn w:val="Normal"/>
    <w:rsid w:val="00115150"/>
    <w:pPr>
      <w:spacing w:before="100" w:beforeAutospacing="1" w:after="100" w:afterAutospacing="1"/>
      <w:jc w:val="center"/>
    </w:pPr>
    <w:rPr>
      <w:rFonts w:ascii="Arial" w:hAnsi="Arial" w:cs="Arial"/>
      <w:noProof w:val="0"/>
      <w:sz w:val="16"/>
      <w:szCs w:val="16"/>
      <w:lang w:val="en-US" w:eastAsia="en-US"/>
    </w:rPr>
  </w:style>
  <w:style w:type="paragraph" w:styleId="CommentText">
    <w:name w:val="annotation text"/>
    <w:basedOn w:val="Normal"/>
    <w:link w:val="CommentTextChar"/>
    <w:uiPriority w:val="99"/>
    <w:rsid w:val="00115150"/>
    <w:rPr>
      <w:sz w:val="20"/>
      <w:szCs w:val="20"/>
    </w:rPr>
  </w:style>
  <w:style w:type="character" w:customStyle="1" w:styleId="CommentTextChar">
    <w:name w:val="Comment Text Char"/>
    <w:basedOn w:val="DefaultParagraphFont"/>
    <w:link w:val="CommentText"/>
    <w:uiPriority w:val="99"/>
    <w:locked/>
    <w:rPr>
      <w:rFonts w:cs="Times New Roman"/>
      <w:noProof/>
      <w:sz w:val="20"/>
      <w:szCs w:val="20"/>
    </w:rPr>
  </w:style>
  <w:style w:type="character" w:styleId="CommentReference">
    <w:name w:val="annotation reference"/>
    <w:basedOn w:val="DefaultParagraphFont"/>
    <w:uiPriority w:val="99"/>
    <w:semiHidden/>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B26B6F"/>
    <w:pPr>
      <w:numPr>
        <w:ilvl w:val="1"/>
        <w:numId w:val="44"/>
      </w:numPr>
      <w:tabs>
        <w:tab w:val="left" w:leader="dot" w:pos="10034"/>
      </w:tabs>
      <w:ind w:left="567" w:hanging="567"/>
      <w:jc w:val="both"/>
    </w:pPr>
    <w:rPr>
      <w:rFonts w:ascii="Arial" w:hAnsi="Arial" w:cs="Arial"/>
      <w:bCs/>
      <w:noProof w:val="0"/>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noProof w:val="0"/>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noProof w:val="0"/>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noProof w:val="0"/>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4"/>
      </w:numPr>
      <w:autoSpaceDE w:val="0"/>
      <w:autoSpaceDN w:val="0"/>
      <w:spacing w:before="240"/>
      <w:jc w:val="both"/>
    </w:pPr>
    <w:rPr>
      <w:rFonts w:ascii="Arial" w:hAnsi="Arial" w:cs="Arial"/>
      <w:b/>
      <w:bCs/>
      <w:smallCaps/>
      <w:noProof w:val="0"/>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BB4F5C"/>
    <w:pPr>
      <w:spacing w:before="100"/>
      <w:ind w:left="1021"/>
    </w:pPr>
    <w:rPr>
      <w:rFonts w:ascii="Arial" w:hAnsi="Arial" w:cs="Arial"/>
      <w:noProof w:val="0"/>
      <w:sz w:val="20"/>
      <w:szCs w:val="20"/>
    </w:rPr>
  </w:style>
  <w:style w:type="paragraph" w:customStyle="1" w:styleId="normalL4">
    <w:name w:val="normal L4"/>
    <w:basedOn w:val="normalL3"/>
    <w:autoRedefine/>
    <w:rsid w:val="00902814"/>
    <w:pPr>
      <w:numPr>
        <w:numId w:val="12"/>
      </w:numPr>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noProof w:val="0"/>
      <w:sz w:val="20"/>
      <w:szCs w:val="20"/>
      <w:lang w:eastAsia="en-US"/>
    </w:rPr>
  </w:style>
  <w:style w:type="paragraph" w:customStyle="1" w:styleId="Odstavecseseznamem">
    <w:name w:val="Odstavec se seznamem"/>
    <w:basedOn w:val="Normal"/>
    <w:qFormat/>
    <w:rsid w:val="00C12DE8"/>
    <w:pPr>
      <w:ind w:left="720"/>
    </w:pPr>
    <w:rPr>
      <w:rFonts w:ascii="Calibri" w:eastAsia="Calibri" w:hAnsi="Calibri"/>
      <w:noProof w:val="0"/>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5"/>
      </w:numPr>
    </w:pPr>
  </w:style>
  <w:style w:type="numbering" w:customStyle="1" w:styleId="Style11">
    <w:name w:val="Style11"/>
    <w:uiPriority w:val="99"/>
    <w:rsid w:val="004C7CA5"/>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noProof w:val="0"/>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2">
    <w:name w:val="Text bubliny2"/>
    <w:basedOn w:val="Normal"/>
    <w:uiPriority w:val="99"/>
    <w:semiHidden/>
    <w:rsid w:val="003B3D44"/>
    <w:rPr>
      <w:rFonts w:ascii="Tahoma" w:hAnsi="Tahoma" w:cs="Tahoma"/>
      <w:noProof w:val="0"/>
      <w:sz w:val="16"/>
      <w:szCs w:val="16"/>
    </w:rPr>
  </w:style>
  <w:style w:type="paragraph" w:customStyle="1" w:styleId="Predmetkomentra2">
    <w:name w:val="Predmet komentára2"/>
    <w:basedOn w:val="CommentText"/>
    <w:next w:val="CommentText"/>
    <w:semiHidden/>
    <w:rsid w:val="003B3D44"/>
    <w:rPr>
      <w:b/>
      <w:bCs/>
      <w:noProof w:val="0"/>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List Paragraph1 Char,Odsek zoznamu2 Char,ODRAZKY PRVA UROVEN Char,body Char"/>
    <w:basedOn w:val="DefaultParagraphFont"/>
    <w:link w:val="ListParagraph"/>
    <w:uiPriority w:val="34"/>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10"/>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11"/>
      </w:numPr>
      <w:tabs>
        <w:tab w:val="clear" w:pos="1701"/>
      </w:tabs>
      <w:spacing w:before="240" w:after="120"/>
      <w:ind w:left="340" w:firstLine="0"/>
      <w:jc w:val="both"/>
    </w:pPr>
    <w:rPr>
      <w:noProof w:val="0"/>
      <w:sz w:val="22"/>
      <w:szCs w:val="22"/>
    </w:rPr>
  </w:style>
  <w:style w:type="character" w:customStyle="1" w:styleId="UnresolvedMention1">
    <w:name w:val="Unresolved Mention1"/>
    <w:basedOn w:val="DefaultParagraphFont"/>
    <w:uiPriority w:val="99"/>
    <w:semiHidden/>
    <w:unhideWhenUsed/>
    <w:rsid w:val="00E5564F"/>
    <w:rPr>
      <w:color w:val="808080"/>
      <w:shd w:val="clear" w:color="auto" w:fill="E6E6E6"/>
    </w:rPr>
  </w:style>
  <w:style w:type="character" w:styleId="UnresolvedMention">
    <w:name w:val="Unresolved Mention"/>
    <w:basedOn w:val="DefaultParagraphFont"/>
    <w:uiPriority w:val="99"/>
    <w:semiHidden/>
    <w:unhideWhenUsed/>
    <w:rsid w:val="003E2D40"/>
    <w:rPr>
      <w:color w:val="808080"/>
      <w:shd w:val="clear" w:color="auto" w:fill="E6E6E6"/>
    </w:rPr>
  </w:style>
  <w:style w:type="paragraph" w:customStyle="1" w:styleId="StylenormalL2Bold">
    <w:name w:val="Style normal L2 + Bold"/>
    <w:basedOn w:val="normalL2"/>
    <w:autoRedefine/>
    <w:rsid w:val="00054020"/>
    <w:pPr>
      <w:tabs>
        <w:tab w:val="left" w:pos="540"/>
        <w:tab w:val="num" w:pos="567"/>
      </w:tabs>
      <w:ind w:left="709" w:hanging="709"/>
      <w:jc w:val="center"/>
    </w:pPr>
    <w:rPr>
      <w:rFonts w:ascii="Arial Narrow" w:hAnsi="Arial Narrow"/>
    </w:rPr>
  </w:style>
  <w:style w:type="paragraph" w:customStyle="1" w:styleId="Textbubliny">
    <w:name w:val="Text bubliny"/>
    <w:basedOn w:val="Normal"/>
    <w:semiHidden/>
    <w:rsid w:val="00D41372"/>
    <w:rPr>
      <w:rFonts w:ascii="Tahoma" w:hAnsi="Tahoma" w:cs="Tahoma"/>
      <w:noProof w:val="0"/>
      <w:sz w:val="16"/>
      <w:szCs w:val="16"/>
    </w:rPr>
  </w:style>
  <w:style w:type="paragraph" w:customStyle="1" w:styleId="Predmetkomentra">
    <w:name w:val="Predmet komentára"/>
    <w:basedOn w:val="CommentText"/>
    <w:next w:val="CommentText"/>
    <w:semiHidden/>
    <w:rsid w:val="00D41372"/>
    <w:rPr>
      <w:b/>
      <w:bCs/>
      <w:noProof w:val="0"/>
    </w:rPr>
  </w:style>
  <w:style w:type="paragraph" w:customStyle="1" w:styleId="p-margin">
    <w:name w:val="p-margin"/>
    <w:basedOn w:val="Normal"/>
    <w:rsid w:val="00F77DF9"/>
    <w:pPr>
      <w:spacing w:before="100" w:beforeAutospacing="1" w:after="100" w:afterAutospacing="1"/>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85970">
      <w:bodyDiv w:val="1"/>
      <w:marLeft w:val="0"/>
      <w:marRight w:val="0"/>
      <w:marTop w:val="0"/>
      <w:marBottom w:val="0"/>
      <w:divBdr>
        <w:top w:val="none" w:sz="0" w:space="0" w:color="auto"/>
        <w:left w:val="none" w:sz="0" w:space="0" w:color="auto"/>
        <w:bottom w:val="none" w:sz="0" w:space="0" w:color="auto"/>
        <w:right w:val="none" w:sz="0" w:space="0" w:color="auto"/>
      </w:divBdr>
    </w:div>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326328709">
      <w:bodyDiv w:val="1"/>
      <w:marLeft w:val="0"/>
      <w:marRight w:val="0"/>
      <w:marTop w:val="0"/>
      <w:marBottom w:val="0"/>
      <w:divBdr>
        <w:top w:val="none" w:sz="0" w:space="0" w:color="auto"/>
        <w:left w:val="none" w:sz="0" w:space="0" w:color="auto"/>
        <w:bottom w:val="none" w:sz="0" w:space="0" w:color="auto"/>
        <w:right w:val="none" w:sz="0" w:space="0" w:color="auto"/>
      </w:divBdr>
      <w:divsChild>
        <w:div w:id="1436562456">
          <w:marLeft w:val="0"/>
          <w:marRight w:val="0"/>
          <w:marTop w:val="0"/>
          <w:marBottom w:val="0"/>
          <w:divBdr>
            <w:top w:val="none" w:sz="0" w:space="0" w:color="auto"/>
            <w:left w:val="none" w:sz="0" w:space="0" w:color="auto"/>
            <w:bottom w:val="none" w:sz="0" w:space="0" w:color="auto"/>
            <w:right w:val="none" w:sz="0" w:space="0" w:color="auto"/>
          </w:divBdr>
          <w:divsChild>
            <w:div w:id="68190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801393">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393886016">
      <w:bodyDiv w:val="1"/>
      <w:marLeft w:val="0"/>
      <w:marRight w:val="0"/>
      <w:marTop w:val="0"/>
      <w:marBottom w:val="0"/>
      <w:divBdr>
        <w:top w:val="none" w:sz="0" w:space="0" w:color="auto"/>
        <w:left w:val="none" w:sz="0" w:space="0" w:color="auto"/>
        <w:bottom w:val="none" w:sz="0" w:space="0" w:color="auto"/>
        <w:right w:val="none" w:sz="0" w:space="0" w:color="auto"/>
      </w:divBdr>
    </w:div>
    <w:div w:id="1602302565">
      <w:bodyDiv w:val="1"/>
      <w:marLeft w:val="0"/>
      <w:marRight w:val="0"/>
      <w:marTop w:val="0"/>
      <w:marBottom w:val="0"/>
      <w:divBdr>
        <w:top w:val="none" w:sz="0" w:space="0" w:color="auto"/>
        <w:left w:val="none" w:sz="0" w:space="0" w:color="auto"/>
        <w:bottom w:val="none" w:sz="0" w:space="0" w:color="auto"/>
        <w:right w:val="none" w:sz="0" w:space="0" w:color="auto"/>
      </w:divBdr>
    </w:div>
    <w:div w:id="1861046002">
      <w:bodyDiv w:val="1"/>
      <w:marLeft w:val="0"/>
      <w:marRight w:val="0"/>
      <w:marTop w:val="0"/>
      <w:marBottom w:val="0"/>
      <w:divBdr>
        <w:top w:val="none" w:sz="0" w:space="0" w:color="auto"/>
        <w:left w:val="none" w:sz="0" w:space="0" w:color="auto"/>
        <w:bottom w:val="none" w:sz="0" w:space="0" w:color="auto"/>
        <w:right w:val="none" w:sz="0" w:space="0" w:color="auto"/>
      </w:divBdr>
      <w:divsChild>
        <w:div w:id="134643243">
          <w:marLeft w:val="0"/>
          <w:marRight w:val="0"/>
          <w:marTop w:val="0"/>
          <w:marBottom w:val="0"/>
          <w:divBdr>
            <w:top w:val="none" w:sz="0" w:space="0" w:color="auto"/>
            <w:left w:val="none" w:sz="0" w:space="0" w:color="auto"/>
            <w:bottom w:val="none" w:sz="0" w:space="0" w:color="auto"/>
            <w:right w:val="none" w:sz="0" w:space="0" w:color="auto"/>
          </w:divBdr>
          <w:divsChild>
            <w:div w:id="165382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vo.gov.sk/profily/-/profil/pdetail/8643" TargetMode="External"/><Relationship Id="rId18" Type="http://schemas.openxmlformats.org/officeDocument/2006/relationships/hyperlink" Target="https://josephine.proebiz.com"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www.nbs.sk" TargetMode="External"/><Relationship Id="rId17" Type="http://schemas.openxmlformats.org/officeDocument/2006/relationships/hyperlink" Target="https://www.uvo.gov.sk/profily/-/profil/pdetail/8643" TargetMode="External"/><Relationship Id="rId25" Type="http://schemas.openxmlformats.org/officeDocument/2006/relationships/hyperlink" Target="https://www.uvo.gov.sk/jednotny-europsky-dokument-pre-verejne-obstaravanie-602.html" TargetMode="External"/><Relationship Id="rId2" Type="http://schemas.openxmlformats.org/officeDocument/2006/relationships/customXml" Target="../customXml/item2.xml"/><Relationship Id="rId16" Type="http://schemas.openxmlformats.org/officeDocument/2006/relationships/hyperlink" Target="https://www.uvo.gov.sk/profily/-/profil/pdetail/8643" TargetMode="External"/><Relationship Id="rId20" Type="http://schemas.openxmlformats.org/officeDocument/2006/relationships/hyperlink" Target="https://josephine.proebiz.com/"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vo.gov.sk/eticky-kodex-zaujemcu-uchadzaca-54b.html"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josephine.proebiz.com" TargetMode="External"/><Relationship Id="rId23" Type="http://schemas.openxmlformats.org/officeDocument/2006/relationships/header" Target="header2.xml"/><Relationship Id="rId28" Type="http://schemas.openxmlformats.org/officeDocument/2006/relationships/header" Target="header4.xml"/><Relationship Id="rId10" Type="http://schemas.openxmlformats.org/officeDocument/2006/relationships/image" Target="media/image1.png"/><Relationship Id="rId19" Type="http://schemas.openxmlformats.org/officeDocument/2006/relationships/hyperlink" Target="https://josephine.proebiz.com"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bs.sk/sk/ochrana-osobnych-udajov" TargetMode="External"/><Relationship Id="rId22" Type="http://schemas.openxmlformats.org/officeDocument/2006/relationships/footer" Target="footer1.xml"/><Relationship Id="rId27" Type="http://schemas.openxmlformats.org/officeDocument/2006/relationships/footer" Target="footer3.xml"/><Relationship Id="rId30"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DMS)" ma:contentTypeID="0x010100F5CEA94C78EB42B7A3BD7D634CEE81BF00DAC588A2687CC141AF299131B940332B" ma:contentTypeVersion="" ma:contentTypeDescription="" ma:contentTypeScope="" ma:versionID="1da5205ff3e9456af6fa110dd63fe4aa">
  <xsd:schema xmlns:xsd="http://www.w3.org/2001/XMLSchema" xmlns:xs="http://www.w3.org/2001/XMLSchema" xmlns:p="http://schemas.microsoft.com/office/2006/metadata/properties" xmlns:ns1="http://schemas.microsoft.com/sharepoint/v3" xmlns:ns3="0269C28B-7571-48C5-B98D-8C5C89057314" targetNamespace="http://schemas.microsoft.com/office/2006/metadata/properties" ma:root="true" ma:fieldsID="3ed13c7fe2194094bdc7104930342d94" ns1:_="" ns3:_="">
    <xsd:import namespace="http://schemas.microsoft.com/sharepoint/v3"/>
    <xsd:import namespace="0269C28B-7571-48C5-B98D-8C5C89057314"/>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69C28B-7571-48C5-B98D-8C5C89057314"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xd_ProgID xmlns="http://schemas.microsoft.com/sharepoint/v3" xsi:nil="true"/>
    <Metadata xmlns="0269C28B-7571-48C5-B98D-8C5C8905731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40076-0FF7-4CF7-B220-DF117AFAFC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69C28B-7571-48C5-B98D-8C5C890573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F83050-3C20-403F-A4CF-E1E8E859F52B}">
  <ds:schemaRefs>
    <ds:schemaRef ds:uri="http://schemas.microsoft.com/office/2006/metadata/properties"/>
    <ds:schemaRef ds:uri="http://schemas.microsoft.com/office/infopath/2007/PartnerControls"/>
    <ds:schemaRef ds:uri="http://schemas.microsoft.com/sharepoint/v3"/>
    <ds:schemaRef ds:uri="0269C28B-7571-48C5-B98D-8C5C89057314"/>
  </ds:schemaRefs>
</ds:datastoreItem>
</file>

<file path=customXml/itemProps3.xml><?xml version="1.0" encoding="utf-8"?>
<ds:datastoreItem xmlns:ds="http://schemas.openxmlformats.org/officeDocument/2006/customXml" ds:itemID="{101DB1E6-EB02-4EBB-844E-EAF3E5EBB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27</Pages>
  <Words>10563</Words>
  <Characters>67666</Characters>
  <Application>Microsoft Office Word</Application>
  <DocSecurity>0</DocSecurity>
  <Lines>563</Lines>
  <Paragraphs>156</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Final SP_Procesny a organizacny audit.docx</vt:lpstr>
      <vt:lpstr>sutazne podklady</vt:lpstr>
    </vt:vector>
  </TitlesOfParts>
  <Company>OHS</Company>
  <LinksUpToDate>false</LinksUpToDate>
  <CharactersWithSpaces>78073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SP_Procesny a organizacny audit.docx</dc:title>
  <dc:subject>MFZ_2015</dc:subject>
  <dc:creator>Ing. Kučera</dc:creator>
  <cp:keywords/>
  <dc:description/>
  <cp:lastModifiedBy>Zubeková Anna</cp:lastModifiedBy>
  <cp:revision>6</cp:revision>
  <cp:lastPrinted>2020-06-11T10:22:00Z</cp:lastPrinted>
  <dcterms:created xsi:type="dcterms:W3CDTF">2020-06-26T07:54:00Z</dcterms:created>
  <dcterms:modified xsi:type="dcterms:W3CDTF">2020-06-30T07:56:00Z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0x010100F5CEA94C78EB42B7A3BD7D634CEE81BF00DAC588A2687CC141AF299131B940332B</vt:lpwstr>
  </property>
</Properties>
</file>