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045B" w14:textId="5011B117" w:rsidR="008F3602" w:rsidRPr="00D0729A" w:rsidRDefault="008F3602" w:rsidP="008F3602">
      <w:pPr>
        <w:keepNext/>
        <w:spacing w:line="276" w:lineRule="auto"/>
        <w:contextualSpacing/>
        <w:rPr>
          <w:rFonts w:ascii="Arial" w:hAnsi="Arial" w:cs="Arial"/>
          <w:color w:val="FF0000"/>
          <w:w w:val="105"/>
          <w:sz w:val="24"/>
          <w:szCs w:val="24"/>
          <w:highlight w:val="yellow"/>
        </w:rPr>
      </w:pPr>
    </w:p>
    <w:p w14:paraId="1266CFDB" w14:textId="77777777" w:rsidR="008F3602" w:rsidRPr="00D0729A" w:rsidRDefault="008F3602" w:rsidP="008F3602">
      <w:pPr>
        <w:autoSpaceDE w:val="0"/>
        <w:autoSpaceDN w:val="0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D0729A">
        <w:rPr>
          <w:rFonts w:cstheme="minorHAnsi"/>
          <w:b/>
          <w:color w:val="000000" w:themeColor="text1"/>
          <w:sz w:val="24"/>
          <w:szCs w:val="24"/>
        </w:rPr>
        <w:t>Čestné vyhlásenie uchádzača</w:t>
      </w:r>
    </w:p>
    <w:p w14:paraId="0D40D243" w14:textId="77777777" w:rsidR="008F3602" w:rsidRPr="00D0729A" w:rsidRDefault="008F3602" w:rsidP="008F3602">
      <w:pPr>
        <w:autoSpaceDE w:val="0"/>
        <w:autoSpaceDN w:val="0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D0729A">
        <w:rPr>
          <w:rFonts w:cstheme="minorHAnsi"/>
          <w:b/>
          <w:color w:val="000000" w:themeColor="text1"/>
          <w:sz w:val="24"/>
          <w:szCs w:val="24"/>
        </w:rPr>
        <w:t>podľa § 32 ods. 7 zákona o verejnom obstarávaní</w:t>
      </w:r>
    </w:p>
    <w:p w14:paraId="0ACF15AE" w14:textId="77777777" w:rsidR="008F3602" w:rsidRPr="00D0729A" w:rsidRDefault="008F3602" w:rsidP="008F3602">
      <w:pPr>
        <w:autoSpaceDE w:val="0"/>
        <w:autoSpaceDN w:val="0"/>
        <w:spacing w:line="276" w:lineRule="auto"/>
        <w:jc w:val="center"/>
        <w:rPr>
          <w:rFonts w:cstheme="minorHAnsi"/>
          <w:color w:val="000000" w:themeColor="text1"/>
        </w:rPr>
      </w:pPr>
      <w:r w:rsidRPr="00D0729A">
        <w:rPr>
          <w:rFonts w:cstheme="minorHAnsi"/>
          <w:b/>
          <w:color w:val="000000" w:themeColor="text1"/>
        </w:rPr>
        <w:t>_</w:t>
      </w:r>
      <w:r w:rsidRPr="00D0729A">
        <w:rPr>
          <w:rFonts w:cstheme="minorHAnsi"/>
          <w:color w:val="000000" w:themeColor="text1"/>
        </w:rPr>
        <w:t>_____________________________________________________________</w:t>
      </w:r>
    </w:p>
    <w:p w14:paraId="457F76AC" w14:textId="6CC168A7" w:rsidR="008F3602" w:rsidRPr="00D0729A" w:rsidRDefault="008F3602" w:rsidP="006F6986">
      <w:pPr>
        <w:autoSpaceDE w:val="0"/>
        <w:autoSpaceDN w:val="0"/>
        <w:spacing w:line="276" w:lineRule="auto"/>
        <w:jc w:val="both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Týmto ako uchádzač  uvádzam podľa § 32 ods. 7 ZVO zoznam osôb (okrem štatutárneho orgánu, člena štatutárneho orgánu, člena dozorného orgánu, prokuristu) v spoločnosti: obchodný názov, sídlo a IČO spoločnosti, ktoré majú rozhodujúci vplyv na jej riadenie v rozsahu podľa § 32 ods.</w:t>
      </w:r>
      <w:r w:rsidR="00CA1933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8 ZVO :</w:t>
      </w:r>
    </w:p>
    <w:p w14:paraId="45F882BE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69BCA031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 xml:space="preserve">Uviesť meno, priezvisko a postavenie  </w:t>
      </w:r>
    </w:p>
    <w:p w14:paraId="045A6A98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1BB80730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7DF8783A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............................................................................</w:t>
      </w:r>
    </w:p>
    <w:p w14:paraId="40294753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............................................................................</w:t>
      </w:r>
    </w:p>
    <w:p w14:paraId="0AA2178B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............................................................................</w:t>
      </w:r>
    </w:p>
    <w:p w14:paraId="076DE18D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1D729E97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513ABB74" w14:textId="25D2B37F" w:rsidR="008F3602" w:rsidRPr="00D0729A" w:rsidRDefault="008F3602" w:rsidP="00D0729A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Zároveň čestne vyhlasujem,  že uvedené osoby v zozname spĺňajú podmienku účasti podľa § 32 ods. 1 písm. a) zákona 343/2015 Z.</w:t>
      </w:r>
      <w:r w:rsidR="00D0729A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z.  t.</w:t>
      </w:r>
      <w:r w:rsidR="00D0729A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j nebol/li odsúdený/í za trestný čin korupcie, trestný čin poškodzovania finančných záujmov Európskych spoločenstiev, trestný čin legalizácie príjmu z trestnej činnosti, trestný čin založenia, zosnovania a podporovania zločineckej skupiny ,trestný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</w:p>
    <w:p w14:paraId="55363E9C" w14:textId="77777777" w:rsidR="008F3602" w:rsidRPr="00D0729A" w:rsidRDefault="008F3602" w:rsidP="008F3602">
      <w:pPr>
        <w:pBdr>
          <w:bottom w:val="single" w:sz="12" w:space="1" w:color="auto"/>
        </w:pBd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1D0CCEF9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62CB3FA0" w14:textId="4A8E6312" w:rsidR="008F3602" w:rsidRPr="00D0729A" w:rsidRDefault="008F3602" w:rsidP="00D0729A">
      <w:pPr>
        <w:autoSpaceDE w:val="0"/>
        <w:autoSpaceDN w:val="0"/>
        <w:spacing w:line="276" w:lineRule="auto"/>
        <w:jc w:val="both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Týmto ako uchádzač čestne vyhlasujem, že v spoločnosti: obchodný názov, sídlo a IČO spoločnosti</w:t>
      </w:r>
      <w:r w:rsidR="00D0729A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okrem štatutárneho orgánu, členov štatutárnych orgánov, členov dozorného orgánu a prokuristov neidentifikujem osoby s rozhodujúcim vplyvom na riadenie spoločnosti v rozsahu podľa § 32 ods.</w:t>
      </w:r>
      <w:r w:rsidR="00D0729A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8 ZVO.</w:t>
      </w:r>
    </w:p>
    <w:p w14:paraId="2A54CD4B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12548CDE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50ACD339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 xml:space="preserve">  </w:t>
      </w:r>
    </w:p>
    <w:p w14:paraId="113022DA" w14:textId="1C46E40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V ..............................dňa................</w:t>
      </w:r>
      <w:r w:rsidRPr="00D0729A">
        <w:rPr>
          <w:rFonts w:cstheme="minorHAnsi"/>
          <w:color w:val="000000" w:themeColor="text1"/>
        </w:rPr>
        <w:tab/>
      </w:r>
      <w:r w:rsidRPr="00D0729A">
        <w:rPr>
          <w:rFonts w:cstheme="minorHAnsi"/>
          <w:color w:val="000000" w:themeColor="text1"/>
        </w:rPr>
        <w:tab/>
      </w:r>
      <w:r w:rsidRPr="00D0729A">
        <w:rPr>
          <w:rFonts w:cstheme="minorHAnsi"/>
          <w:color w:val="000000" w:themeColor="text1"/>
        </w:rPr>
        <w:tab/>
        <w:t>...................................................................</w:t>
      </w:r>
    </w:p>
    <w:p w14:paraId="7EB5C34F" w14:textId="77777777" w:rsidR="008F3602" w:rsidRPr="00D0729A" w:rsidRDefault="008F3602" w:rsidP="008F3602">
      <w:pPr>
        <w:autoSpaceDE w:val="0"/>
        <w:autoSpaceDN w:val="0"/>
        <w:spacing w:line="276" w:lineRule="auto"/>
        <w:ind w:left="5680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 xml:space="preserve">Meno, priezvisko a podpis oprávnenej osoby konať za uchádzača </w:t>
      </w:r>
    </w:p>
    <w:p w14:paraId="1E129DCB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 xml:space="preserve"> </w:t>
      </w:r>
    </w:p>
    <w:p w14:paraId="4B3C4465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68B4BD84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78D758F3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Uchádzač nerelevantné znenie vyhlásenia odstráni</w:t>
      </w:r>
    </w:p>
    <w:p w14:paraId="061DC542" w14:textId="77777777" w:rsidR="00093D80" w:rsidRPr="008F3602" w:rsidRDefault="00093D80" w:rsidP="008F3602"/>
    <w:sectPr w:rsidR="00093D80" w:rsidRPr="008F3602" w:rsidSect="0071002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59CF" w14:textId="77777777" w:rsidR="00D21039" w:rsidRDefault="00D21039" w:rsidP="001B78C9">
      <w:r>
        <w:separator/>
      </w:r>
    </w:p>
  </w:endnote>
  <w:endnote w:type="continuationSeparator" w:id="0">
    <w:p w14:paraId="55D0B2E8" w14:textId="77777777" w:rsidR="00D21039" w:rsidRDefault="00D21039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69C9EDA6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71002D">
              <w:rPr>
                <w:color w:val="000000"/>
                <w:sz w:val="20"/>
                <w:szCs w:val="20"/>
              </w:rPr>
              <w:t xml:space="preserve">Strana </w:t>
            </w:r>
            <w:r w:rsidRPr="0071002D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71002D">
              <w:rPr>
                <w:b/>
                <w:bCs/>
                <w:color w:val="000000"/>
                <w:sz w:val="20"/>
                <w:szCs w:val="20"/>
              </w:rPr>
              <w:instrText>PAGE</w:instrText>
            </w:r>
            <w:r w:rsidRPr="0071002D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80FBD" w:rsidRPr="0071002D">
              <w:rPr>
                <w:b/>
                <w:bCs/>
                <w:noProof/>
                <w:color w:val="000000"/>
                <w:sz w:val="20"/>
                <w:szCs w:val="20"/>
              </w:rPr>
              <w:t>1</w:t>
            </w:r>
            <w:r w:rsidRPr="0071002D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71002D">
              <w:rPr>
                <w:color w:val="000000"/>
                <w:sz w:val="20"/>
                <w:szCs w:val="20"/>
              </w:rPr>
              <w:t xml:space="preserve"> z </w:t>
            </w:r>
            <w:r w:rsidRPr="0071002D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71002D">
              <w:rPr>
                <w:b/>
                <w:bCs/>
                <w:color w:val="000000"/>
                <w:sz w:val="20"/>
                <w:szCs w:val="20"/>
              </w:rPr>
              <w:instrText>NUMPAGES</w:instrText>
            </w:r>
            <w:r w:rsidRPr="0071002D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80FBD" w:rsidRPr="0071002D">
              <w:rPr>
                <w:b/>
                <w:bCs/>
                <w:noProof/>
                <w:color w:val="000000"/>
                <w:sz w:val="20"/>
                <w:szCs w:val="20"/>
              </w:rPr>
              <w:t>1</w:t>
            </w:r>
            <w:r w:rsidRPr="0071002D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03B5" w14:textId="77777777" w:rsidR="00D21039" w:rsidRDefault="00D21039" w:rsidP="001B78C9">
      <w:r>
        <w:separator/>
      </w:r>
    </w:p>
  </w:footnote>
  <w:footnote w:type="continuationSeparator" w:id="0">
    <w:p w14:paraId="2586DEF3" w14:textId="77777777" w:rsidR="00D21039" w:rsidRDefault="00D21039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94A0" w14:textId="77777777" w:rsidR="00590E33" w:rsidRPr="00A64933" w:rsidRDefault="00590E33" w:rsidP="004A1ABB">
    <w:pPr>
      <w:spacing w:line="276" w:lineRule="auto"/>
      <w:rPr>
        <w:rFonts w:ascii="Arial" w:hAnsi="Arial" w:cs="Arial"/>
        <w:color w:val="auto"/>
        <w:sz w:val="20"/>
        <w:szCs w:val="20"/>
      </w:rPr>
    </w:pPr>
  </w:p>
  <w:p w14:paraId="15799E99" w14:textId="458FF983" w:rsidR="00B80FBD" w:rsidRPr="0071002D" w:rsidRDefault="00A64933" w:rsidP="00B80FBD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  <w:szCs w:val="20"/>
      </w:rPr>
    </w:pPr>
    <w:r w:rsidRPr="0071002D">
      <w:rPr>
        <w:rFonts w:cs="Arial"/>
        <w:color w:val="auto"/>
        <w:sz w:val="20"/>
        <w:szCs w:val="20"/>
      </w:rPr>
      <w:t xml:space="preserve">Výkon servisnej činnosti a opráv technologickej časti tunela Sitina a technologického vybavenia diaľnice D1, D2 a D4 </w:t>
    </w:r>
    <w:r w:rsidR="002D2F55">
      <w:rPr>
        <w:rFonts w:cs="Arial"/>
        <w:color w:val="auto"/>
        <w:sz w:val="20"/>
        <w:szCs w:val="20"/>
      </w:rPr>
      <w:br/>
    </w:r>
    <w:r w:rsidRPr="0071002D">
      <w:rPr>
        <w:rFonts w:cs="Arial"/>
        <w:color w:val="auto"/>
        <w:sz w:val="20"/>
        <w:szCs w:val="20"/>
      </w:rPr>
      <w:t>v rámci mesta Bratislava</w:t>
    </w:r>
  </w:p>
  <w:p w14:paraId="75C602B5" w14:textId="2820D8FC" w:rsidR="00B80FBD" w:rsidRPr="0071002D" w:rsidRDefault="00B80FBD" w:rsidP="00B80FBD">
    <w:pPr>
      <w:tabs>
        <w:tab w:val="center" w:pos="4536"/>
        <w:tab w:val="right" w:pos="9072"/>
      </w:tabs>
      <w:jc w:val="right"/>
      <w:rPr>
        <w:rFonts w:eastAsia="Times New Roman" w:cstheme="minorHAnsi"/>
        <w:color w:val="auto"/>
        <w:sz w:val="20"/>
        <w:szCs w:val="20"/>
      </w:rPr>
    </w:pPr>
    <w:r w:rsidRPr="0071002D">
      <w:rPr>
        <w:rFonts w:eastAsia="Times New Roman" w:cstheme="minorHAnsi"/>
        <w:color w:val="auto"/>
        <w:sz w:val="20"/>
        <w:szCs w:val="20"/>
      </w:rPr>
      <w:t xml:space="preserve">Príloha č. </w:t>
    </w:r>
    <w:r w:rsidR="003A1A5F" w:rsidRPr="0071002D">
      <w:rPr>
        <w:rFonts w:eastAsia="Times New Roman" w:cstheme="minorHAnsi"/>
        <w:color w:val="auto"/>
        <w:sz w:val="20"/>
        <w:szCs w:val="20"/>
      </w:rPr>
      <w:t>2</w:t>
    </w:r>
    <w:r w:rsidRPr="0071002D">
      <w:rPr>
        <w:rFonts w:eastAsia="Times New Roman" w:cstheme="minorHAnsi"/>
        <w:color w:val="auto"/>
        <w:sz w:val="20"/>
        <w:szCs w:val="20"/>
      </w:rPr>
      <w:t xml:space="preserve"> k časti </w:t>
    </w:r>
    <w:r w:rsidR="008F3602" w:rsidRPr="0071002D">
      <w:rPr>
        <w:rFonts w:eastAsia="Times New Roman" w:cstheme="minorHAnsi"/>
        <w:color w:val="auto"/>
        <w:sz w:val="20"/>
        <w:szCs w:val="20"/>
      </w:rPr>
      <w:t>A.3</w:t>
    </w:r>
    <w:r w:rsidRPr="0071002D">
      <w:rPr>
        <w:rFonts w:eastAsia="Times New Roman" w:cstheme="minorHAnsi"/>
        <w:color w:val="auto"/>
        <w:sz w:val="20"/>
        <w:szCs w:val="20"/>
      </w:rPr>
      <w:t xml:space="preserve"> SP</w:t>
    </w:r>
  </w:p>
  <w:p w14:paraId="4862E39F" w14:textId="4D1EA535" w:rsidR="00B80FBD" w:rsidRPr="0071002D" w:rsidRDefault="00B80FBD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color w:val="auto"/>
        <w:sz w:val="20"/>
      </w:rPr>
    </w:pPr>
  </w:p>
  <w:p w14:paraId="6494DAF6" w14:textId="3E13F658" w:rsidR="00A008F4" w:rsidRPr="0071002D" w:rsidRDefault="004A1ABB" w:rsidP="004A1ABB">
    <w:pPr>
      <w:pStyle w:val="Hlavika"/>
      <w:jc w:val="right"/>
      <w:rPr>
        <w:color w:val="auto"/>
      </w:rPr>
    </w:pPr>
    <w:r w:rsidRPr="0071002D">
      <w:rPr>
        <w:noProof/>
        <w:color w:val="auto"/>
        <w:lang w:eastAsia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0921892">
    <w:abstractNumId w:val="2"/>
  </w:num>
  <w:num w:numId="2" w16cid:durableId="1888251297">
    <w:abstractNumId w:val="1"/>
  </w:num>
  <w:num w:numId="3" w16cid:durableId="424811713">
    <w:abstractNumId w:val="0"/>
  </w:num>
  <w:num w:numId="4" w16cid:durableId="611279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B2C7A"/>
    <w:rsid w:val="000E07E0"/>
    <w:rsid w:val="00114FD1"/>
    <w:rsid w:val="00116916"/>
    <w:rsid w:val="0014431F"/>
    <w:rsid w:val="0015708D"/>
    <w:rsid w:val="001B78C9"/>
    <w:rsid w:val="001F3731"/>
    <w:rsid w:val="0020038F"/>
    <w:rsid w:val="00202C1C"/>
    <w:rsid w:val="00212C85"/>
    <w:rsid w:val="00264D92"/>
    <w:rsid w:val="002D2F55"/>
    <w:rsid w:val="002D3BCA"/>
    <w:rsid w:val="002E03A4"/>
    <w:rsid w:val="002F1E17"/>
    <w:rsid w:val="002F39E7"/>
    <w:rsid w:val="00352F1B"/>
    <w:rsid w:val="003A1A5F"/>
    <w:rsid w:val="003C7509"/>
    <w:rsid w:val="0040315C"/>
    <w:rsid w:val="00412D74"/>
    <w:rsid w:val="004241CE"/>
    <w:rsid w:val="00424E75"/>
    <w:rsid w:val="0045455C"/>
    <w:rsid w:val="00484828"/>
    <w:rsid w:val="004A1ABB"/>
    <w:rsid w:val="004A21B0"/>
    <w:rsid w:val="004E3979"/>
    <w:rsid w:val="00517CE0"/>
    <w:rsid w:val="005323EF"/>
    <w:rsid w:val="0054288B"/>
    <w:rsid w:val="00565AF4"/>
    <w:rsid w:val="00582AE8"/>
    <w:rsid w:val="00586245"/>
    <w:rsid w:val="00590E33"/>
    <w:rsid w:val="005C0EFC"/>
    <w:rsid w:val="005E7B58"/>
    <w:rsid w:val="005F692E"/>
    <w:rsid w:val="00616EB6"/>
    <w:rsid w:val="006361E9"/>
    <w:rsid w:val="00675F67"/>
    <w:rsid w:val="0069559B"/>
    <w:rsid w:val="006958EF"/>
    <w:rsid w:val="006A2202"/>
    <w:rsid w:val="006A3440"/>
    <w:rsid w:val="006D5E0E"/>
    <w:rsid w:val="006F6986"/>
    <w:rsid w:val="006F6CC4"/>
    <w:rsid w:val="0071002D"/>
    <w:rsid w:val="00743417"/>
    <w:rsid w:val="00745A2A"/>
    <w:rsid w:val="007556A0"/>
    <w:rsid w:val="0076103C"/>
    <w:rsid w:val="007B1E39"/>
    <w:rsid w:val="007C26D4"/>
    <w:rsid w:val="007C333B"/>
    <w:rsid w:val="007C44A0"/>
    <w:rsid w:val="00806967"/>
    <w:rsid w:val="008205D6"/>
    <w:rsid w:val="00821454"/>
    <w:rsid w:val="008227A9"/>
    <w:rsid w:val="008449BA"/>
    <w:rsid w:val="00853826"/>
    <w:rsid w:val="00863A48"/>
    <w:rsid w:val="008D14A4"/>
    <w:rsid w:val="008E631F"/>
    <w:rsid w:val="008E6C43"/>
    <w:rsid w:val="008F3602"/>
    <w:rsid w:val="00920CC2"/>
    <w:rsid w:val="009727B9"/>
    <w:rsid w:val="00980C4A"/>
    <w:rsid w:val="00991626"/>
    <w:rsid w:val="00A008F4"/>
    <w:rsid w:val="00A32268"/>
    <w:rsid w:val="00A64933"/>
    <w:rsid w:val="00B66AE2"/>
    <w:rsid w:val="00B80FBD"/>
    <w:rsid w:val="00B866B2"/>
    <w:rsid w:val="00BA3BD3"/>
    <w:rsid w:val="00BE2030"/>
    <w:rsid w:val="00C12D69"/>
    <w:rsid w:val="00C362FE"/>
    <w:rsid w:val="00CA1933"/>
    <w:rsid w:val="00CA2EF6"/>
    <w:rsid w:val="00CE0E09"/>
    <w:rsid w:val="00D0729A"/>
    <w:rsid w:val="00D21039"/>
    <w:rsid w:val="00D36325"/>
    <w:rsid w:val="00E31EE3"/>
    <w:rsid w:val="00E41878"/>
    <w:rsid w:val="00E64F01"/>
    <w:rsid w:val="00E8510D"/>
    <w:rsid w:val="00E87F81"/>
    <w:rsid w:val="00E97201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9</cp:revision>
  <cp:lastPrinted>2024-06-11T06:48:00Z</cp:lastPrinted>
  <dcterms:created xsi:type="dcterms:W3CDTF">2024-10-04T10:24:00Z</dcterms:created>
  <dcterms:modified xsi:type="dcterms:W3CDTF">2026-04-27T08:30:00Z</dcterms:modified>
</cp:coreProperties>
</file>