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1C13" w14:textId="77777777" w:rsidR="00E769E4" w:rsidRDefault="00E769E4" w:rsidP="37B8711D">
      <w:pPr>
        <w:pStyle w:val="HBBody1"/>
        <w:numPr>
          <w:ilvl w:val="0"/>
          <w:numId w:val="0"/>
        </w:numPr>
      </w:pPr>
    </w:p>
    <w:p w14:paraId="005B122C" w14:textId="1C52E1EE" w:rsidR="00051439" w:rsidRDefault="181E8140" w:rsidP="37B8711D">
      <w:pPr>
        <w:pStyle w:val="HBBody1"/>
        <w:numPr>
          <w:ilvl w:val="0"/>
          <w:numId w:val="0"/>
        </w:numPr>
      </w:pPr>
      <w:r>
        <w:t>Spoločnosť [</w:t>
      </w:r>
      <w:r w:rsidRPr="37B8711D">
        <w:rPr>
          <w:highlight w:val="yellow"/>
        </w:rPr>
        <w:t>•</w:t>
      </w:r>
      <w:r>
        <w:t>], so sídlom [</w:t>
      </w:r>
      <w:r w:rsidRPr="37B8711D">
        <w:rPr>
          <w:highlight w:val="yellow"/>
        </w:rPr>
        <w:t>•</w:t>
      </w:r>
      <w:r>
        <w:t>], IČO: [</w:t>
      </w:r>
      <w:r w:rsidRPr="37B8711D">
        <w:rPr>
          <w:highlight w:val="yellow"/>
        </w:rPr>
        <w:t>•</w:t>
      </w:r>
      <w:r>
        <w:t>], zapísaná [</w:t>
      </w:r>
      <w:r w:rsidRPr="37B8711D">
        <w:rPr>
          <w:highlight w:val="yellow"/>
        </w:rPr>
        <w:t>•</w:t>
      </w:r>
      <w:r>
        <w:t>], DIČ: [</w:t>
      </w:r>
      <w:r w:rsidRPr="37B8711D">
        <w:rPr>
          <w:highlight w:val="yellow"/>
        </w:rPr>
        <w:t>•</w:t>
      </w:r>
      <w:r>
        <w:t>], IČ DPH: [</w:t>
      </w:r>
      <w:r w:rsidRPr="37B8711D">
        <w:rPr>
          <w:highlight w:val="yellow"/>
        </w:rPr>
        <w:t>•</w:t>
      </w:r>
      <w:r>
        <w:t>]:, [zastúpená/konajúca prostredníctvom] [</w:t>
      </w:r>
      <w:r w:rsidRPr="37B8711D">
        <w:rPr>
          <w:highlight w:val="yellow"/>
        </w:rPr>
        <w:t>•</w:t>
      </w:r>
      <w:r>
        <w:t>] ako záujemca</w:t>
      </w:r>
      <w:r w:rsidR="30C7A07C">
        <w:t xml:space="preserve"> (ďalej len „</w:t>
      </w:r>
      <w:r w:rsidR="30C7A07C" w:rsidRPr="37B8711D">
        <w:rPr>
          <w:b/>
          <w:bCs/>
        </w:rPr>
        <w:t>Záujemca</w:t>
      </w:r>
      <w:r w:rsidR="30C7A07C">
        <w:t>“)</w:t>
      </w:r>
      <w:r>
        <w:t>, ktorý predložil Žiadosť o účasť v súťažnom dialógu pre nadlimitnú zákazku</w:t>
      </w:r>
      <w:r w:rsidR="00BB62EC">
        <w:t>:</w:t>
      </w:r>
      <w:r>
        <w:t xml:space="preserve"> </w:t>
      </w:r>
      <w:r w:rsidR="00BB62EC">
        <w:t>„</w:t>
      </w:r>
      <w:r w:rsidR="009910F4" w:rsidRPr="00BB62EC">
        <w:rPr>
          <w:b/>
          <w:bCs/>
          <w:i/>
          <w:iCs/>
        </w:rPr>
        <w:t>Služb</w:t>
      </w:r>
      <w:r w:rsidR="00892733" w:rsidRPr="00BB62EC">
        <w:rPr>
          <w:b/>
          <w:bCs/>
          <w:i/>
          <w:iCs/>
        </w:rPr>
        <w:t>y prevádzky systému SAP R3</w:t>
      </w:r>
      <w:r w:rsidR="00BB62EC">
        <w:rPr>
          <w:b/>
          <w:bCs/>
        </w:rPr>
        <w:t>“</w:t>
      </w:r>
      <w:r w:rsidR="00D416A6">
        <w:rPr>
          <w:b/>
          <w:bCs/>
        </w:rPr>
        <w:t xml:space="preserve"> </w:t>
      </w:r>
      <w:r>
        <w:t xml:space="preserve">vyhlásenú obstarávateľom </w:t>
      </w:r>
      <w:r w:rsidR="00892733">
        <w:rPr>
          <w:b/>
          <w:bCs/>
        </w:rPr>
        <w:t>Bratislavská vodárenská spoločnosť</w:t>
      </w:r>
      <w:r w:rsidRPr="37B8711D">
        <w:rPr>
          <w:b/>
          <w:bCs/>
        </w:rPr>
        <w:t xml:space="preserve"> a.s.</w:t>
      </w:r>
      <w:r>
        <w:t>, (ďalej len „</w:t>
      </w:r>
      <w:r w:rsidRPr="37B8711D">
        <w:rPr>
          <w:b/>
          <w:bCs/>
        </w:rPr>
        <w:t>Obstarávateľ</w:t>
      </w:r>
      <w:r>
        <w:t>“), týmto</w:t>
      </w:r>
    </w:p>
    <w:p w14:paraId="7EC7C875" w14:textId="77777777" w:rsidR="00AD0A2F" w:rsidRPr="00031FD7" w:rsidRDefault="00AD0A2F" w:rsidP="37B8711D">
      <w:pPr>
        <w:pStyle w:val="HBBody1"/>
        <w:numPr>
          <w:ilvl w:val="0"/>
          <w:numId w:val="0"/>
        </w:numPr>
      </w:pPr>
    </w:p>
    <w:p w14:paraId="0E9ED176" w14:textId="5E90FE4B" w:rsidR="001C1693" w:rsidRPr="00DB1076" w:rsidRDefault="54D8BADD" w:rsidP="37B8711D">
      <w:pPr>
        <w:pStyle w:val="HBSchedule"/>
        <w:pageBreakBefore w:val="0"/>
        <w:numPr>
          <w:ilvl w:val="0"/>
          <w:numId w:val="0"/>
        </w:numPr>
      </w:pPr>
      <w:r>
        <w:t>čestne vyhlasuje, ž</w:t>
      </w:r>
      <w:r w:rsidR="33E1EA8D">
        <w:t>e</w:t>
      </w:r>
    </w:p>
    <w:p w14:paraId="0069DCE5" w14:textId="36C03B63" w:rsidR="008046E5" w:rsidRPr="004775DB" w:rsidRDefault="10CFDAAC" w:rsidP="37B8711D">
      <w:pPr>
        <w:pStyle w:val="HBListNumbers1"/>
        <w:numPr>
          <w:ilvl w:val="0"/>
          <w:numId w:val="0"/>
        </w:numPr>
        <w:rPr>
          <w:b/>
          <w:bCs/>
          <w:u w:val="single"/>
        </w:rPr>
      </w:pPr>
      <w:r w:rsidRPr="37B8711D">
        <w:rPr>
          <w:b/>
          <w:bCs/>
          <w:u w:val="single"/>
        </w:rPr>
        <w:t>v súvislosti s prípravou žiadosti o účasť podľa § 49 ods. 5</w:t>
      </w:r>
      <w:r w:rsidR="55306922" w:rsidRPr="37B8711D">
        <w:rPr>
          <w:b/>
          <w:bCs/>
          <w:u w:val="single"/>
        </w:rPr>
        <w:t>*</w:t>
      </w:r>
      <w:r w:rsidRPr="37B8711D">
        <w:rPr>
          <w:b/>
          <w:bCs/>
          <w:u w:val="single"/>
        </w:rPr>
        <w:t xml:space="preserve"> ZVO</w:t>
      </w:r>
      <w:r w:rsidR="1CD3EF58" w:rsidRPr="37B8711D">
        <w:rPr>
          <w:b/>
          <w:bCs/>
          <w:u w:val="single"/>
        </w:rPr>
        <w:t xml:space="preserve"> </w:t>
      </w:r>
      <w:r w:rsidR="1CD3EF58" w:rsidRPr="37B8711D">
        <w:rPr>
          <w:rFonts w:cs="Avenir Next LT Pro"/>
        </w:rPr>
        <w:t>Z</w:t>
      </w:r>
      <w:r w:rsidR="6FB6E40E" w:rsidRPr="37B8711D">
        <w:rPr>
          <w:rFonts w:cs="Avenir Next LT Pro"/>
        </w:rPr>
        <w:t>á</w:t>
      </w:r>
      <w:r w:rsidR="6FB6E40E">
        <w:t>ujemca pripravil t</w:t>
      </w:r>
      <w:r w:rsidR="6FB6E40E" w:rsidRPr="37B8711D">
        <w:rPr>
          <w:rFonts w:cs="Avenir Next LT Pro"/>
        </w:rPr>
        <w:t>ú</w:t>
      </w:r>
      <w:r w:rsidR="6FB6E40E">
        <w:t xml:space="preserve">to </w:t>
      </w:r>
      <w:r w:rsidR="7D3E3B8F" w:rsidRPr="37B8711D">
        <w:rPr>
          <w:rFonts w:cs="Avenir Next LT Pro"/>
          <w:sz w:val="18"/>
          <w:szCs w:val="18"/>
        </w:rPr>
        <w:t>ž</w:t>
      </w:r>
      <w:r w:rsidR="6FB6E40E">
        <w:t>iados</w:t>
      </w:r>
      <w:r w:rsidR="6FB6E40E" w:rsidRPr="37B8711D">
        <w:rPr>
          <w:rFonts w:cs="Avenir Next LT Pro"/>
        </w:rPr>
        <w:t>ť</w:t>
      </w:r>
      <w:r w:rsidR="6FB6E40E">
        <w:t xml:space="preserve"> o </w:t>
      </w:r>
      <w:r w:rsidR="6FB6E40E" w:rsidRPr="37B8711D">
        <w:rPr>
          <w:rFonts w:cs="Avenir Next LT Pro"/>
        </w:rPr>
        <w:t>úč</w:t>
      </w:r>
      <w:r w:rsidR="6FB6E40E">
        <w:t>as</w:t>
      </w:r>
      <w:r w:rsidR="6FB6E40E" w:rsidRPr="37B8711D">
        <w:rPr>
          <w:rFonts w:cs="Avenir Next LT Pro"/>
        </w:rPr>
        <w:t>ť</w:t>
      </w:r>
      <w:r w:rsidR="6FB6E40E">
        <w:t xml:space="preserve"> </w:t>
      </w:r>
    </w:p>
    <w:p w14:paraId="4C557524" w14:textId="70D3502D" w:rsidR="00686A75" w:rsidRPr="0060581F" w:rsidRDefault="00686A75" w:rsidP="00031FD7">
      <w:pPr>
        <w:ind w:left="705" w:firstLine="708"/>
        <w:rPr>
          <w:rFonts w:ascii="Avenir Next LT Pro" w:hAnsi="Avenir Next LT Pro"/>
          <w:sz w:val="20"/>
          <w:szCs w:val="24"/>
        </w:rPr>
      </w:pPr>
      <w:r w:rsidRPr="0060581F">
        <w:rPr>
          <w:rFonts w:ascii="Segoe UI Symbol" w:hAnsi="Segoe UI Symbol" w:cs="Segoe UI Symbol"/>
          <w:sz w:val="20"/>
          <w:szCs w:val="24"/>
        </w:rPr>
        <w:t>☐</w:t>
      </w:r>
      <w:r w:rsidR="00AB2E59" w:rsidRPr="0060581F">
        <w:rPr>
          <w:rFonts w:ascii="Avenir Next LT Pro" w:hAnsi="Avenir Next LT Pro"/>
          <w:sz w:val="20"/>
          <w:szCs w:val="24"/>
        </w:rPr>
        <w:t xml:space="preserve"> </w:t>
      </w:r>
      <w:r w:rsidR="002E1CAF">
        <w:rPr>
          <w:rFonts w:ascii="Avenir Next LT Pro" w:hAnsi="Avenir Next LT Pro"/>
          <w:sz w:val="20"/>
          <w:szCs w:val="24"/>
        </w:rPr>
        <w:tab/>
      </w:r>
      <w:r w:rsidRPr="0060581F">
        <w:rPr>
          <w:rFonts w:ascii="Avenir Next LT Pro" w:hAnsi="Avenir Next LT Pro"/>
          <w:sz w:val="20"/>
          <w:szCs w:val="24"/>
        </w:rPr>
        <w:t>nezávisle</w:t>
      </w:r>
    </w:p>
    <w:p w14:paraId="64BE6D97" w14:textId="3EC3A5D6" w:rsidR="008046E5" w:rsidRDefault="5627B9D5" w:rsidP="37B8711D">
      <w:pPr>
        <w:ind w:left="2124" w:hanging="711"/>
        <w:rPr>
          <w:rFonts w:ascii="Avenir Next LT Pro" w:hAnsi="Avenir Next LT Pro"/>
          <w:sz w:val="20"/>
          <w:szCs w:val="20"/>
        </w:rPr>
      </w:pPr>
      <w:r w:rsidRPr="37B8711D">
        <w:rPr>
          <w:rFonts w:ascii="Segoe UI Symbol" w:hAnsi="Segoe UI Symbol" w:cs="Segoe UI Symbol"/>
          <w:sz w:val="20"/>
          <w:szCs w:val="20"/>
        </w:rPr>
        <w:t>☐</w:t>
      </w:r>
      <w:r w:rsidRPr="37B8711D">
        <w:rPr>
          <w:rFonts w:ascii="Avenir Next LT Pro" w:hAnsi="Avenir Next LT Pro"/>
          <w:sz w:val="20"/>
          <w:szCs w:val="20"/>
        </w:rPr>
        <w:t xml:space="preserve"> </w:t>
      </w:r>
      <w:r w:rsidR="008046E5">
        <w:tab/>
      </w:r>
      <w:proofErr w:type="spellStart"/>
      <w:r w:rsidRPr="37B8711D">
        <w:rPr>
          <w:rFonts w:ascii="Avenir Next LT Pro" w:hAnsi="Avenir Next LT Pro"/>
          <w:sz w:val="20"/>
          <w:szCs w:val="20"/>
        </w:rPr>
        <w:t>vyu</w:t>
      </w:r>
      <w:r w:rsidRPr="37B8711D">
        <w:rPr>
          <w:rFonts w:ascii="Avenir Next LT Pro" w:hAnsi="Avenir Next LT Pro" w:cs="Avenir Next LT Pro"/>
          <w:sz w:val="20"/>
          <w:szCs w:val="20"/>
        </w:rPr>
        <w:t>ží</w:t>
      </w:r>
      <w:r w:rsidR="2154A45F" w:rsidRPr="37B8711D">
        <w:rPr>
          <w:rFonts w:ascii="Avenir Next LT Pro" w:hAnsi="Avenir Next LT Pro" w:cs="Avenir Next LT Pro"/>
          <w:sz w:val="20"/>
          <w:szCs w:val="20"/>
        </w:rPr>
        <w:t>tím</w:t>
      </w:r>
      <w:proofErr w:type="spellEnd"/>
      <w:r w:rsidRPr="37B8711D">
        <w:rPr>
          <w:rFonts w:ascii="Avenir Next LT Pro" w:hAnsi="Avenir Next LT Pro"/>
          <w:sz w:val="20"/>
          <w:szCs w:val="20"/>
        </w:rPr>
        <w:t xml:space="preserve"> slu</w:t>
      </w:r>
      <w:r w:rsidRPr="37B8711D">
        <w:rPr>
          <w:rFonts w:ascii="Avenir Next LT Pro" w:hAnsi="Avenir Next LT Pro" w:cs="Avenir Next LT Pro"/>
          <w:sz w:val="20"/>
          <w:szCs w:val="20"/>
        </w:rPr>
        <w:t>ž</w:t>
      </w:r>
      <w:r w:rsidRPr="37B8711D">
        <w:rPr>
          <w:rFonts w:ascii="Avenir Next LT Pro" w:hAnsi="Avenir Next LT Pro"/>
          <w:sz w:val="20"/>
          <w:szCs w:val="20"/>
        </w:rPr>
        <w:t>ieb alebo materi</w:t>
      </w:r>
      <w:r w:rsidRPr="37B8711D">
        <w:rPr>
          <w:rFonts w:ascii="Avenir Next LT Pro" w:hAnsi="Avenir Next LT Pro" w:cs="Avenir Next LT Pro"/>
          <w:sz w:val="20"/>
          <w:szCs w:val="20"/>
        </w:rPr>
        <w:t>á</w:t>
      </w:r>
      <w:r w:rsidRPr="37B8711D">
        <w:rPr>
          <w:rFonts w:ascii="Avenir Next LT Pro" w:hAnsi="Avenir Next LT Pro"/>
          <w:sz w:val="20"/>
          <w:szCs w:val="20"/>
        </w:rPr>
        <w:t>lov t</w:t>
      </w:r>
      <w:r w:rsidRPr="37B8711D">
        <w:rPr>
          <w:rFonts w:ascii="Avenir Next LT Pro" w:hAnsi="Avenir Next LT Pro" w:cs="Avenir Next LT Pro"/>
          <w:sz w:val="20"/>
          <w:szCs w:val="20"/>
        </w:rPr>
        <w:t>ý</w:t>
      </w:r>
      <w:r w:rsidRPr="37B8711D">
        <w:rPr>
          <w:rFonts w:ascii="Avenir Next LT Pro" w:hAnsi="Avenir Next LT Pro"/>
          <w:sz w:val="20"/>
          <w:szCs w:val="20"/>
        </w:rPr>
        <w:t xml:space="preserve">chto </w:t>
      </w:r>
      <w:r w:rsidR="4AF87B36" w:rsidRPr="37B8711D">
        <w:rPr>
          <w:rFonts w:ascii="Avenir Next LT Pro" w:hAnsi="Avenir Next LT Pro"/>
          <w:sz w:val="20"/>
          <w:szCs w:val="20"/>
        </w:rPr>
        <w:t>zmluvných partnerov Záujemcu: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53"/>
        <w:gridCol w:w="2980"/>
        <w:gridCol w:w="3029"/>
      </w:tblGrid>
      <w:tr w:rsidR="00A41E71" w14:paraId="1BB1FB14" w14:textId="77777777" w:rsidTr="00DE2189">
        <w:tc>
          <w:tcPr>
            <w:tcW w:w="3209" w:type="dxa"/>
            <w:shd w:val="clear" w:color="auto" w:fill="B4C6E7" w:themeFill="accent1" w:themeFillTint="66"/>
          </w:tcPr>
          <w:p w14:paraId="4241C581" w14:textId="5E498D44" w:rsidR="00A41E71" w:rsidRPr="00170DE7" w:rsidRDefault="5EF17B5A" w:rsidP="37B8711D">
            <w:pPr>
              <w:pStyle w:val="HBTableHead"/>
              <w:numPr>
                <w:ilvl w:val="0"/>
                <w:numId w:val="0"/>
              </w:numPr>
            </w:pPr>
            <w:r>
              <w:t>Obchodné meno</w:t>
            </w:r>
            <w:r w:rsidR="6072A97D">
              <w:t xml:space="preserve"> participujúceho subjektu</w:t>
            </w:r>
          </w:p>
        </w:tc>
        <w:tc>
          <w:tcPr>
            <w:tcW w:w="3209" w:type="dxa"/>
            <w:shd w:val="clear" w:color="auto" w:fill="B4C6E7" w:themeFill="accent1" w:themeFillTint="66"/>
          </w:tcPr>
          <w:p w14:paraId="7042C552" w14:textId="3CE9BF65" w:rsidR="00A41E71" w:rsidRPr="00170DE7" w:rsidRDefault="6F0511D7" w:rsidP="0EFDF0DF">
            <w:pPr>
              <w:pStyle w:val="HBTableHead"/>
              <w:numPr>
                <w:ilvl w:val="0"/>
                <w:numId w:val="0"/>
              </w:numPr>
            </w:pPr>
            <w:r>
              <w:t>Sídlo/ adresa bydliska</w:t>
            </w:r>
          </w:p>
        </w:tc>
        <w:tc>
          <w:tcPr>
            <w:tcW w:w="3210" w:type="dxa"/>
            <w:shd w:val="clear" w:color="auto" w:fill="B4C6E7" w:themeFill="accent1" w:themeFillTint="66"/>
          </w:tcPr>
          <w:p w14:paraId="4C98C45D" w14:textId="025365FD" w:rsidR="00A41E71" w:rsidRPr="00170DE7" w:rsidRDefault="6F0511D7" w:rsidP="0EFDF0DF">
            <w:pPr>
              <w:pStyle w:val="HBTableHead"/>
              <w:numPr>
                <w:ilvl w:val="0"/>
                <w:numId w:val="0"/>
              </w:numPr>
            </w:pPr>
            <w:r>
              <w:t>Identifikačné číslo (ak je pridelené)</w:t>
            </w:r>
          </w:p>
        </w:tc>
      </w:tr>
      <w:tr w:rsidR="00A41E71" w14:paraId="7C5323C6" w14:textId="77777777" w:rsidTr="0EFDF0DF">
        <w:tc>
          <w:tcPr>
            <w:tcW w:w="3209" w:type="dxa"/>
          </w:tcPr>
          <w:p w14:paraId="15F9F932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09" w:type="dxa"/>
          </w:tcPr>
          <w:p w14:paraId="31D9BF38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10" w:type="dxa"/>
          </w:tcPr>
          <w:p w14:paraId="098988D6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</w:tr>
      <w:tr w:rsidR="00A41E71" w14:paraId="5743C0EC" w14:textId="77777777" w:rsidTr="0EFDF0DF">
        <w:trPr>
          <w:trHeight w:val="70"/>
        </w:trPr>
        <w:tc>
          <w:tcPr>
            <w:tcW w:w="3209" w:type="dxa"/>
          </w:tcPr>
          <w:p w14:paraId="1C905F50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09" w:type="dxa"/>
          </w:tcPr>
          <w:p w14:paraId="69A5479E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  <w:tc>
          <w:tcPr>
            <w:tcW w:w="3210" w:type="dxa"/>
          </w:tcPr>
          <w:p w14:paraId="04B96426" w14:textId="77777777" w:rsidR="00A41E71" w:rsidRDefault="00A41E71" w:rsidP="0EFDF0DF">
            <w:pPr>
              <w:pStyle w:val="HBTableCell"/>
              <w:numPr>
                <w:ilvl w:val="0"/>
                <w:numId w:val="0"/>
              </w:numPr>
            </w:pPr>
          </w:p>
        </w:tc>
      </w:tr>
    </w:tbl>
    <w:p w14:paraId="42F1ADFC" w14:textId="77777777" w:rsidR="008046E5" w:rsidRDefault="008046E5" w:rsidP="00031FD7">
      <w:pPr>
        <w:rPr>
          <w:rFonts w:ascii="Avenir Next LT Pro" w:hAnsi="Avenir Next LT Pro"/>
          <w:sz w:val="20"/>
          <w:szCs w:val="24"/>
        </w:rPr>
      </w:pPr>
    </w:p>
    <w:p w14:paraId="2BE43FF7" w14:textId="7F078FEE" w:rsidR="00873880" w:rsidRDefault="410C81CA" w:rsidP="37B8711D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 w:rsidRPr="37B8711D">
        <w:rPr>
          <w:rFonts w:ascii="Avenir Next LT Pro" w:hAnsi="Avenir Next LT Pro"/>
          <w:i/>
          <w:iCs/>
          <w:sz w:val="20"/>
          <w:szCs w:val="20"/>
        </w:rPr>
        <w:t>*</w:t>
      </w:r>
      <w:r w:rsidR="34B76056" w:rsidRPr="37B8711D">
        <w:rPr>
          <w:rFonts w:ascii="Avenir Next LT Pro" w:hAnsi="Avenir Next LT Pro"/>
          <w:i/>
          <w:iCs/>
          <w:sz w:val="20"/>
          <w:szCs w:val="20"/>
        </w:rPr>
        <w:t>Vychádzajúc z účelu ustanovenia § 49 ods. 5 zákona o verejnom obstarávaní, záujemcovia sú v ponuke povinní i</w:t>
      </w:r>
      <w:r w:rsidR="57E16324" w:rsidRPr="37B8711D">
        <w:rPr>
          <w:rFonts w:ascii="Avenir Next LT Pro" w:hAnsi="Avenir Next LT Pro"/>
          <w:i/>
          <w:iCs/>
          <w:sz w:val="20"/>
          <w:szCs w:val="20"/>
        </w:rPr>
        <w:t>d</w:t>
      </w:r>
      <w:r w:rsidR="34B76056" w:rsidRPr="37B8711D">
        <w:rPr>
          <w:rFonts w:ascii="Avenir Next LT Pro" w:hAnsi="Avenir Next LT Pro"/>
          <w:i/>
          <w:iCs/>
          <w:sz w:val="20"/>
          <w:szCs w:val="20"/>
        </w:rPr>
        <w:t xml:space="preserve">entifikovať osoby, ktoré im pomáhali pri spracovaní ponuky. Takýmito osobami sa myslia najmä, nie však výlučne, 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osoby</w:t>
      </w:r>
      <w:r w:rsidR="3684CB0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 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poskytujúce právne poraden</w:t>
      </w:r>
      <w:r w:rsidR="7CE112F6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s</w:t>
      </w:r>
      <w:r w:rsidR="160E684A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tvo pri predkladaní ponuky / účasti vo tendri, </w:t>
      </w:r>
      <w:r w:rsidR="4567C05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osoby poskytujúce poradenské alebo konzultačné služby pri predkladaní ponuky / </w:t>
      </w:r>
      <w:r w:rsidR="1DF5010D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 xml:space="preserve">žiadosti o </w:t>
      </w:r>
      <w:r w:rsidR="4567C05E" w:rsidRPr="37B8711D">
        <w:rPr>
          <w:rFonts w:ascii="Avenir Next LT Pro" w:hAnsi="Avenir Next LT Pro"/>
          <w:b/>
          <w:bCs/>
          <w:i/>
          <w:iCs/>
          <w:sz w:val="20"/>
          <w:szCs w:val="20"/>
        </w:rPr>
        <w:t>účasti, alebo osoby spracúvajúce vecnú časť ponuky</w:t>
      </w:r>
      <w:r w:rsidR="70EC39C0" w:rsidRPr="37B8711D">
        <w:rPr>
          <w:rFonts w:ascii="Avenir Next LT Pro" w:hAnsi="Avenir Next LT Pro"/>
          <w:i/>
          <w:iCs/>
          <w:sz w:val="20"/>
          <w:szCs w:val="20"/>
        </w:rPr>
        <w:t xml:space="preserve"> (spracúvajúce dokumenty predkladané v ponuke)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 xml:space="preserve">. </w:t>
      </w:r>
    </w:p>
    <w:p w14:paraId="333B0258" w14:textId="7660DA3F" w:rsidR="00873880" w:rsidRDefault="06D42495" w:rsidP="37B8711D">
      <w:pPr>
        <w:jc w:val="both"/>
        <w:rPr>
          <w:rFonts w:ascii="Avenir Next LT Pro" w:hAnsi="Avenir Next LT Pro"/>
          <w:i/>
          <w:iCs/>
          <w:sz w:val="20"/>
          <w:szCs w:val="20"/>
        </w:rPr>
      </w:pPr>
      <w:r w:rsidRPr="37B8711D">
        <w:rPr>
          <w:rFonts w:ascii="Avenir Next LT Pro" w:hAnsi="Avenir Next LT Pro"/>
          <w:i/>
          <w:iCs/>
          <w:sz w:val="20"/>
          <w:szCs w:val="20"/>
        </w:rPr>
        <w:t>*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>Aj keď § 49 ods. 5 zákona o verejnom obstarávaní upravuje túto povinnosť na predkladanie ponúk, vyc</w:t>
      </w:r>
      <w:r w:rsidR="5DCA02D6" w:rsidRPr="37B8711D">
        <w:rPr>
          <w:rFonts w:ascii="Avenir Next LT Pro" w:hAnsi="Avenir Next LT Pro"/>
          <w:i/>
          <w:iCs/>
          <w:sz w:val="20"/>
          <w:szCs w:val="20"/>
        </w:rPr>
        <w:t>h</w:t>
      </w:r>
      <w:r w:rsidR="4567C05E" w:rsidRPr="37B8711D">
        <w:rPr>
          <w:rFonts w:ascii="Avenir Next LT Pro" w:hAnsi="Avenir Next LT Pro"/>
          <w:i/>
          <w:iCs/>
          <w:sz w:val="20"/>
          <w:szCs w:val="20"/>
        </w:rPr>
        <w:t xml:space="preserve">ádzajúc z účelu 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ustanovenia uvedeného v smernici 2014/25/EK, </w:t>
      </w:r>
      <w:r w:rsidR="062C9293" w:rsidRPr="37B8711D">
        <w:rPr>
          <w:rFonts w:ascii="Avenir Next LT Pro" w:hAnsi="Avenir Next LT Pro"/>
          <w:b/>
          <w:bCs/>
          <w:i/>
          <w:iCs/>
          <w:sz w:val="20"/>
          <w:szCs w:val="20"/>
          <w:u w:val="single"/>
        </w:rPr>
        <w:t>obstarávateľ analogicky žiada o tieto informácie už v čase predkladania žiadostí o účasť.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 V prípade, ak tieto informácie majú dôverný charakter, záujemca ich označí ako dôvern</w:t>
      </w:r>
      <w:r w:rsidR="1FF2525A" w:rsidRPr="37B8711D">
        <w:rPr>
          <w:rFonts w:ascii="Avenir Next LT Pro" w:hAnsi="Avenir Next LT Pro"/>
          <w:i/>
          <w:iCs/>
          <w:sz w:val="20"/>
          <w:szCs w:val="20"/>
        </w:rPr>
        <w:t>é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 xml:space="preserve"> informáci</w:t>
      </w:r>
      <w:r w:rsidR="3B77B48E" w:rsidRPr="37B8711D">
        <w:rPr>
          <w:rFonts w:ascii="Avenir Next LT Pro" w:hAnsi="Avenir Next LT Pro"/>
          <w:i/>
          <w:iCs/>
          <w:sz w:val="20"/>
          <w:szCs w:val="20"/>
        </w:rPr>
        <w:t>e</w:t>
      </w:r>
      <w:r w:rsidR="062C9293" w:rsidRPr="37B8711D">
        <w:rPr>
          <w:rFonts w:ascii="Avenir Next LT Pro" w:hAnsi="Avenir Next LT Pro"/>
          <w:i/>
          <w:iCs/>
          <w:sz w:val="20"/>
          <w:szCs w:val="20"/>
        </w:rPr>
        <w:t>.</w:t>
      </w:r>
    </w:p>
    <w:p w14:paraId="693E657F" w14:textId="0808AD8F" w:rsidR="1F4BAB8F" w:rsidRDefault="1F4BAB8F" w:rsidP="1F4BAB8F">
      <w:pPr>
        <w:jc w:val="both"/>
        <w:rPr>
          <w:rFonts w:ascii="Avenir Next LT Pro" w:hAnsi="Avenir Next LT Pro"/>
          <w:i/>
          <w:iCs/>
          <w:sz w:val="20"/>
          <w:szCs w:val="20"/>
        </w:rPr>
      </w:pPr>
    </w:p>
    <w:p w14:paraId="64046527" w14:textId="77777777" w:rsidR="008046E5" w:rsidRDefault="008046E5" w:rsidP="00031FD7">
      <w:pPr>
        <w:rPr>
          <w:rFonts w:ascii="Avenir Next LT Pro" w:hAnsi="Avenir Next LT Pro"/>
          <w:sz w:val="20"/>
          <w:szCs w:val="24"/>
        </w:rPr>
      </w:pPr>
    </w:p>
    <w:p w14:paraId="6AA01CBD" w14:textId="7FD4CD27" w:rsidR="004A4FE5" w:rsidRPr="004A4FE5" w:rsidRDefault="004A4FE5" w:rsidP="00031FD7">
      <w:pPr>
        <w:rPr>
          <w:rFonts w:ascii="Avenir Next LT Pro" w:hAnsi="Avenir Next LT Pro"/>
          <w:sz w:val="20"/>
          <w:szCs w:val="24"/>
        </w:rPr>
      </w:pPr>
      <w:r w:rsidRPr="004A4FE5">
        <w:rPr>
          <w:rFonts w:ascii="Avenir Next LT Pro" w:hAnsi="Avenir Next LT Pro"/>
          <w:sz w:val="20"/>
          <w:szCs w:val="24"/>
        </w:rPr>
        <w:t>V__________________ dňa_____________________</w:t>
      </w:r>
    </w:p>
    <w:p w14:paraId="6586CAF5" w14:textId="77777777" w:rsidR="004A4FE5" w:rsidRDefault="004A4FE5" w:rsidP="00031FD7">
      <w:pPr>
        <w:rPr>
          <w:rFonts w:ascii="Avenir Next LT Pro" w:hAnsi="Avenir Next LT Pro"/>
          <w:sz w:val="20"/>
          <w:szCs w:val="24"/>
        </w:rPr>
      </w:pPr>
    </w:p>
    <w:p w14:paraId="196CD7BF" w14:textId="77777777" w:rsidR="004A4FE5" w:rsidRDefault="004A4FE5" w:rsidP="00031FD7">
      <w:pPr>
        <w:rPr>
          <w:rFonts w:ascii="Avenir Next LT Pro" w:hAnsi="Avenir Next LT Pro"/>
          <w:sz w:val="20"/>
          <w:szCs w:val="24"/>
        </w:rPr>
      </w:pPr>
    </w:p>
    <w:p w14:paraId="570DB7A0" w14:textId="4DBFF542" w:rsidR="004A4FE5" w:rsidRDefault="4D7556B8" w:rsidP="00031FD7">
      <w:pPr>
        <w:rPr>
          <w:rFonts w:ascii="Avenir Next LT Pro" w:hAnsi="Avenir Next LT Pro"/>
          <w:sz w:val="20"/>
          <w:szCs w:val="20"/>
        </w:rPr>
      </w:pPr>
      <w:r w:rsidRPr="37B8711D">
        <w:rPr>
          <w:rFonts w:ascii="Avenir Next LT Pro" w:hAnsi="Avenir Next LT Pro"/>
          <w:sz w:val="20"/>
          <w:szCs w:val="20"/>
        </w:rPr>
        <w:t>____________________________</w:t>
      </w:r>
    </w:p>
    <w:p w14:paraId="2098A0A7" w14:textId="2813790C" w:rsidR="004A4FE5" w:rsidRPr="004A4FE5" w:rsidRDefault="4D7556B8" w:rsidP="37B8711D">
      <w:pPr>
        <w:pStyle w:val="HBBody1"/>
        <w:numPr>
          <w:ilvl w:val="0"/>
          <w:numId w:val="0"/>
        </w:numPr>
        <w:jc w:val="left"/>
        <w:rPr>
          <w:i/>
          <w:iCs/>
          <w:sz w:val="18"/>
          <w:szCs w:val="18"/>
          <w:lang w:eastAsia="sk-SK"/>
        </w:rPr>
      </w:pPr>
      <w:r w:rsidRPr="37B8711D">
        <w:rPr>
          <w:i/>
          <w:iCs/>
          <w:sz w:val="18"/>
          <w:szCs w:val="18"/>
          <w:lang w:eastAsia="sk-SK"/>
        </w:rPr>
        <w:t xml:space="preserve">Meno, priezvisko, podpis, funkcia </w:t>
      </w:r>
      <w:r w:rsidR="6FE8881A" w:rsidRPr="37B8711D">
        <w:rPr>
          <w:i/>
          <w:iCs/>
          <w:sz w:val="18"/>
          <w:szCs w:val="18"/>
          <w:lang w:eastAsia="sk-SK"/>
        </w:rPr>
        <w:t>osoby oprávnenej konať za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  <w:r w:rsidR="1C9F7AB3" w:rsidRPr="37B8711D">
        <w:rPr>
          <w:i/>
          <w:iCs/>
          <w:sz w:val="18"/>
          <w:szCs w:val="18"/>
          <w:lang w:eastAsia="sk-SK"/>
        </w:rPr>
        <w:t xml:space="preserve">záujemcu </w:t>
      </w:r>
      <w:r w:rsidRPr="37B8711D">
        <w:rPr>
          <w:i/>
          <w:iCs/>
          <w:sz w:val="18"/>
          <w:szCs w:val="18"/>
          <w:lang w:eastAsia="sk-SK"/>
        </w:rPr>
        <w:t xml:space="preserve">alebo </w:t>
      </w:r>
      <w:r w:rsidR="6FE8881A" w:rsidRPr="37B8711D">
        <w:rPr>
          <w:i/>
          <w:iCs/>
          <w:sz w:val="18"/>
          <w:szCs w:val="18"/>
          <w:lang w:eastAsia="sk-SK"/>
        </w:rPr>
        <w:t xml:space="preserve">povereného </w:t>
      </w:r>
      <w:r w:rsidRPr="37B8711D">
        <w:rPr>
          <w:i/>
          <w:iCs/>
          <w:sz w:val="18"/>
          <w:szCs w:val="18"/>
          <w:lang w:eastAsia="sk-SK"/>
        </w:rPr>
        <w:t>člena skupiny dodávateľov</w:t>
      </w:r>
      <w:r w:rsidR="1CCF5BB5" w:rsidRPr="37B8711D">
        <w:rPr>
          <w:i/>
          <w:iCs/>
          <w:sz w:val="18"/>
          <w:szCs w:val="18"/>
          <w:lang w:eastAsia="sk-SK"/>
        </w:rPr>
        <w:t>.</w:t>
      </w:r>
      <w:r w:rsidRPr="37B8711D">
        <w:rPr>
          <w:i/>
          <w:iCs/>
          <w:sz w:val="18"/>
          <w:szCs w:val="18"/>
          <w:lang w:eastAsia="sk-SK"/>
        </w:rPr>
        <w:t xml:space="preserve"> </w:t>
      </w:r>
    </w:p>
    <w:sectPr w:rsidR="004A4FE5" w:rsidRPr="004A4FE5" w:rsidSect="00E769E4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737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E4B20" w14:textId="77777777" w:rsidR="001E5252" w:rsidRPr="0014786E" w:rsidRDefault="001E5252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4F546510" w14:textId="77777777" w:rsidR="001E5252" w:rsidRPr="0014786E" w:rsidRDefault="001E5252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425"/>
      <w:gridCol w:w="4647"/>
    </w:tblGrid>
    <w:tr w:rsidR="008E4551" w:rsidRPr="003161A6" w14:paraId="29701E98" w14:textId="77777777" w:rsidTr="37B8711D">
      <w:tc>
        <w:tcPr>
          <w:tcW w:w="4644" w:type="dxa"/>
        </w:tcPr>
        <w:p w14:paraId="35F1964C" w14:textId="26A1631B" w:rsidR="008E4551" w:rsidRPr="008E4551" w:rsidRDefault="008E4551" w:rsidP="37B8711D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01FA7AC" w14:textId="77777777" w:rsidR="008E4551" w:rsidRPr="008E4551" w:rsidRDefault="37B8711D" w:rsidP="37B8711D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37B8711D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BE6D1" w14:textId="77777777" w:rsidR="001E5252" w:rsidRPr="0014786E" w:rsidRDefault="001E5252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01ABC97C" w14:textId="77777777" w:rsidR="001E5252" w:rsidRPr="0014786E" w:rsidRDefault="001E5252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4C02" w14:textId="1E5DE798" w:rsidR="008E4551" w:rsidRDefault="37B8711D" w:rsidP="37B8711D">
    <w:pPr>
      <w:pStyle w:val="HBBody1"/>
      <w:numPr>
        <w:ilvl w:val="0"/>
        <w:numId w:val="0"/>
      </w:numPr>
    </w:pPr>
    <w:r>
      <w:t>Príloha 9</w:t>
    </w:r>
  </w:p>
  <w:p w14:paraId="693D0CB6" w14:textId="2FAD4D73" w:rsidR="008E4551" w:rsidRPr="00E95889" w:rsidRDefault="37B8711D" w:rsidP="001702FE">
    <w:pPr>
      <w:pStyle w:val="Hlavika"/>
      <w:rPr>
        <w:rFonts w:ascii="Avenir Next LT Pro" w:hAnsi="Avenir Next LT Pro"/>
        <w:sz w:val="20"/>
        <w:szCs w:val="20"/>
      </w:rPr>
    </w:pPr>
    <w:r w:rsidRPr="37B8711D">
      <w:rPr>
        <w:rFonts w:ascii="Avenir Next LT Pro" w:hAnsi="Avenir Next LT Pro"/>
        <w:sz w:val="20"/>
        <w:szCs w:val="20"/>
      </w:rPr>
      <w:t xml:space="preserve">ČESTNÉ VYHLÁSENIE O PARTICIPÁCIÍ NA PROCESE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D8301" w14:textId="36169B5C" w:rsidR="00E769E4" w:rsidRPr="004B52D3" w:rsidRDefault="00E769E4" w:rsidP="00E769E4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</w:rPr>
      <w:t>Zákazky: Služby prevádzky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55B7702A" w14:textId="7E34106F" w:rsidR="00E769E4" w:rsidRPr="000B0581" w:rsidRDefault="00E769E4" w:rsidP="00E769E4">
    <w:pPr>
      <w:pStyle w:val="Hlavika"/>
      <w:rPr>
        <w:rFonts w:ascii="Arial" w:hAnsi="Arial" w:cs="Arial"/>
        <w:sz w:val="20"/>
      </w:rPr>
    </w:pPr>
    <w:r w:rsidRPr="634DFF31">
      <w:rPr>
        <w:rFonts w:ascii="Arial" w:hAnsi="Arial" w:cs="Arial"/>
        <w:sz w:val="20"/>
      </w:rPr>
      <w:t>Dokument: P</w:t>
    </w:r>
    <w:r>
      <w:rPr>
        <w:rFonts w:ascii="Arial" w:hAnsi="Arial" w:cs="Arial"/>
        <w:sz w:val="20"/>
      </w:rPr>
      <w:t>1</w:t>
    </w:r>
    <w:r w:rsidR="000E4575">
      <w:rPr>
        <w:rFonts w:ascii="Arial" w:hAnsi="Arial" w:cs="Arial"/>
        <w:sz w:val="20"/>
      </w:rPr>
      <w:t>0</w:t>
    </w:r>
    <w:r w:rsidRPr="634DFF31">
      <w:rPr>
        <w:rFonts w:ascii="Arial" w:hAnsi="Arial" w:cs="Arial"/>
        <w:sz w:val="20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Čestné</w:t>
    </w:r>
    <w:proofErr w:type="spellEnd"/>
    <w:r w:rsidRPr="000B0581">
      <w:rPr>
        <w:rFonts w:ascii="Arial" w:hAnsi="Arial" w:cs="Arial"/>
        <w:sz w:val="20"/>
        <w:lang w:val="en-US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vyhlásenie</w:t>
    </w:r>
    <w:proofErr w:type="spellEnd"/>
    <w:r w:rsidRPr="000B0581">
      <w:rPr>
        <w:rFonts w:ascii="Arial" w:hAnsi="Arial" w:cs="Arial"/>
        <w:sz w:val="20"/>
        <w:lang w:val="en-US"/>
      </w:rPr>
      <w:t xml:space="preserve"> o </w:t>
    </w:r>
    <w:proofErr w:type="spellStart"/>
    <w:r>
      <w:rPr>
        <w:rFonts w:ascii="Arial" w:hAnsi="Arial" w:cs="Arial"/>
        <w:sz w:val="20"/>
        <w:lang w:val="en-US"/>
      </w:rPr>
      <w:t>participácií</w:t>
    </w:r>
    <w:proofErr w:type="spellEnd"/>
    <w:r>
      <w:rPr>
        <w:rFonts w:ascii="Arial" w:hAnsi="Arial" w:cs="Arial"/>
        <w:sz w:val="20"/>
        <w:lang w:val="en-US"/>
      </w:rPr>
      <w:t xml:space="preserve"> </w:t>
    </w:r>
    <w:proofErr w:type="spellStart"/>
    <w:r w:rsidR="006C7971">
      <w:rPr>
        <w:rFonts w:ascii="Arial" w:hAnsi="Arial" w:cs="Arial"/>
        <w:sz w:val="20"/>
        <w:lang w:val="en-US"/>
      </w:rPr>
      <w:t>na</w:t>
    </w:r>
    <w:proofErr w:type="spellEnd"/>
    <w:r w:rsidR="006C7971">
      <w:rPr>
        <w:rFonts w:ascii="Arial" w:hAnsi="Arial" w:cs="Arial"/>
        <w:sz w:val="20"/>
        <w:lang w:val="en-US"/>
      </w:rPr>
      <w:t xml:space="preserve"> </w:t>
    </w:r>
    <w:proofErr w:type="spellStart"/>
    <w:r w:rsidR="006C7971">
      <w:rPr>
        <w:rFonts w:ascii="Arial" w:hAnsi="Arial" w:cs="Arial"/>
        <w:sz w:val="20"/>
        <w:lang w:val="en-US"/>
      </w:rPr>
      <w:t>spracovaní</w:t>
    </w:r>
    <w:proofErr w:type="spellEnd"/>
    <w:r w:rsidR="006C7971">
      <w:rPr>
        <w:rFonts w:ascii="Arial" w:hAnsi="Arial" w:cs="Arial"/>
        <w:sz w:val="20"/>
        <w:lang w:val="en-US"/>
      </w:rPr>
      <w:t xml:space="preserve"> </w:t>
    </w:r>
    <w:proofErr w:type="spellStart"/>
    <w:r w:rsidR="006C7971">
      <w:rPr>
        <w:rFonts w:ascii="Arial" w:hAnsi="Arial" w:cs="Arial"/>
        <w:sz w:val="20"/>
        <w:lang w:val="en-US"/>
      </w:rPr>
      <w:t>žiadosti</w:t>
    </w:r>
    <w:proofErr w:type="spellEnd"/>
    <w:r w:rsidR="006C7971">
      <w:rPr>
        <w:rFonts w:ascii="Arial" w:hAnsi="Arial" w:cs="Arial"/>
        <w:sz w:val="20"/>
        <w:lang w:val="en-US"/>
      </w:rPr>
      <w:t xml:space="preserve"> o </w:t>
    </w:r>
    <w:proofErr w:type="spellStart"/>
    <w:r w:rsidR="006C7971">
      <w:rPr>
        <w:rFonts w:ascii="Arial" w:hAnsi="Arial" w:cs="Arial"/>
        <w:sz w:val="20"/>
        <w:lang w:val="en-US"/>
      </w:rPr>
      <w:t>účasť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96501F9C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284A1456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7EB2ED28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9E34CBAA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C7C08EC6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B13252E4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54A80B94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A6243C22">
      <w:start w:val="1"/>
      <w:numFmt w:val="decimal"/>
      <w:lvlText w:val=""/>
      <w:lvlJc w:val="left"/>
      <w:pPr>
        <w:ind w:left="2880" w:hanging="360"/>
      </w:pPr>
    </w:lvl>
    <w:lvl w:ilvl="8" w:tplc="46A6AACA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5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8DA5D02"/>
    <w:multiLevelType w:val="hybridMultilevel"/>
    <w:tmpl w:val="3354651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2CC0815"/>
    <w:multiLevelType w:val="multilevel"/>
    <w:tmpl w:val="1CBCCAB4"/>
    <w:lvl w:ilvl="0">
      <w:start w:val="1"/>
      <w:numFmt w:val="bullet"/>
      <w:lvlText w:val=""/>
      <w:lvlJc w:val="left"/>
      <w:pPr>
        <w:ind w:left="680" w:hanging="680"/>
      </w:pPr>
      <w:rPr>
        <w:rFonts w:ascii="Symbol" w:hAnsi="Symbol" w:hint="default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9" w15:restartNumberingAfterBreak="0">
    <w:nsid w:val="39F93D24"/>
    <w:multiLevelType w:val="multilevel"/>
    <w:tmpl w:val="9F3ADC66"/>
    <w:styleLink w:val="HBBulletOutline"/>
    <w:lvl w:ilvl="0">
      <w:start w:val="1"/>
      <w:numFmt w:val="bullet"/>
      <w:pStyle w:val="HBBullet"/>
      <w:lvlText w:val=""/>
      <w:lvlJc w:val="left"/>
      <w:pPr>
        <w:ind w:left="680" w:hanging="680"/>
      </w:pPr>
      <w:rPr>
        <w:rFonts w:ascii="Symbol" w:hAnsi="Symbol" w:hint="default"/>
        <w:color w:val="F8B000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10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4154"/>
    <w:multiLevelType w:val="hybridMultilevel"/>
    <w:tmpl w:val="A056A6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8806F7"/>
    <w:multiLevelType w:val="multilevel"/>
    <w:tmpl w:val="9E9C697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venir Next LT Pro" w:hAnsi="Avenir Next LT Pro" w:hint="default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049307201">
    <w:abstractNumId w:val="0"/>
  </w:num>
  <w:num w:numId="3" w16cid:durableId="1576233667">
    <w:abstractNumId w:val="12"/>
  </w:num>
  <w:num w:numId="4" w16cid:durableId="120811754">
    <w:abstractNumId w:val="7"/>
  </w:num>
  <w:num w:numId="5" w16cid:durableId="1531993157">
    <w:abstractNumId w:val="12"/>
  </w:num>
  <w:num w:numId="6" w16cid:durableId="281695836">
    <w:abstractNumId w:val="7"/>
  </w:num>
  <w:num w:numId="7" w16cid:durableId="495195793">
    <w:abstractNumId w:val="11"/>
  </w:num>
  <w:num w:numId="8" w16cid:durableId="669870357">
    <w:abstractNumId w:val="11"/>
  </w:num>
  <w:num w:numId="9" w16cid:durableId="665019076">
    <w:abstractNumId w:val="9"/>
  </w:num>
  <w:num w:numId="10" w16cid:durableId="1253474045">
    <w:abstractNumId w:val="9"/>
  </w:num>
  <w:num w:numId="11" w16cid:durableId="362289862">
    <w:abstractNumId w:val="4"/>
  </w:num>
  <w:num w:numId="12" w16cid:durableId="1318805049">
    <w:abstractNumId w:val="4"/>
  </w:num>
  <w:num w:numId="13" w16cid:durableId="1601838818">
    <w:abstractNumId w:val="3"/>
  </w:num>
  <w:num w:numId="14" w16cid:durableId="977226967">
    <w:abstractNumId w:val="3"/>
  </w:num>
  <w:num w:numId="15" w16cid:durableId="118498375">
    <w:abstractNumId w:val="17"/>
  </w:num>
  <w:num w:numId="16" w16cid:durableId="201789882">
    <w:abstractNumId w:val="17"/>
  </w:num>
  <w:num w:numId="17" w16cid:durableId="1181160292">
    <w:abstractNumId w:val="15"/>
  </w:num>
  <w:num w:numId="18" w16cid:durableId="493106385">
    <w:abstractNumId w:val="1"/>
  </w:num>
  <w:num w:numId="19" w16cid:durableId="2012676880">
    <w:abstractNumId w:val="13"/>
  </w:num>
  <w:num w:numId="20" w16cid:durableId="623198362">
    <w:abstractNumId w:val="10"/>
  </w:num>
  <w:num w:numId="21" w16cid:durableId="1364673182">
    <w:abstractNumId w:val="13"/>
  </w:num>
  <w:num w:numId="22" w16cid:durableId="1702702900">
    <w:abstractNumId w:val="10"/>
  </w:num>
  <w:num w:numId="23" w16cid:durableId="1888225245">
    <w:abstractNumId w:val="0"/>
  </w:num>
  <w:num w:numId="24" w16cid:durableId="577595597">
    <w:abstractNumId w:val="5"/>
  </w:num>
  <w:num w:numId="25" w16cid:durableId="1082869316">
    <w:abstractNumId w:val="16"/>
  </w:num>
  <w:num w:numId="26" w16cid:durableId="747076342">
    <w:abstractNumId w:val="2"/>
  </w:num>
  <w:num w:numId="27" w16cid:durableId="20321129">
    <w:abstractNumId w:val="14"/>
  </w:num>
  <w:num w:numId="28" w16cid:durableId="1562331016">
    <w:abstractNumId w:val="18"/>
  </w:num>
  <w:num w:numId="29" w16cid:durableId="1923681460">
    <w:abstractNumId w:val="6"/>
  </w:num>
  <w:num w:numId="30" w16cid:durableId="1198009189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5F8D"/>
    <w:rsid w:val="00027858"/>
    <w:rsid w:val="00031FD7"/>
    <w:rsid w:val="00051439"/>
    <w:rsid w:val="000673A5"/>
    <w:rsid w:val="00075E9C"/>
    <w:rsid w:val="0009519E"/>
    <w:rsid w:val="000A7AE7"/>
    <w:rsid w:val="000B420C"/>
    <w:rsid w:val="000D00EB"/>
    <w:rsid w:val="000E4575"/>
    <w:rsid w:val="00100E67"/>
    <w:rsid w:val="001231EB"/>
    <w:rsid w:val="0014452C"/>
    <w:rsid w:val="001449B1"/>
    <w:rsid w:val="00146440"/>
    <w:rsid w:val="0014786E"/>
    <w:rsid w:val="00152E0E"/>
    <w:rsid w:val="001574D0"/>
    <w:rsid w:val="001702FE"/>
    <w:rsid w:val="00170DE7"/>
    <w:rsid w:val="00191A67"/>
    <w:rsid w:val="00192C18"/>
    <w:rsid w:val="001950CA"/>
    <w:rsid w:val="001A4824"/>
    <w:rsid w:val="001C1693"/>
    <w:rsid w:val="001D7F50"/>
    <w:rsid w:val="001E5252"/>
    <w:rsid w:val="002223E4"/>
    <w:rsid w:val="0023671A"/>
    <w:rsid w:val="00236888"/>
    <w:rsid w:val="002450FF"/>
    <w:rsid w:val="0025104F"/>
    <w:rsid w:val="00276397"/>
    <w:rsid w:val="002A2CC1"/>
    <w:rsid w:val="002B7CA0"/>
    <w:rsid w:val="002D5B28"/>
    <w:rsid w:val="002D76CF"/>
    <w:rsid w:val="002E1CAF"/>
    <w:rsid w:val="002F14E6"/>
    <w:rsid w:val="002F3E6F"/>
    <w:rsid w:val="00307876"/>
    <w:rsid w:val="0032130E"/>
    <w:rsid w:val="0032666D"/>
    <w:rsid w:val="00340D9E"/>
    <w:rsid w:val="00343846"/>
    <w:rsid w:val="00360F43"/>
    <w:rsid w:val="00366F62"/>
    <w:rsid w:val="0039778E"/>
    <w:rsid w:val="003A1571"/>
    <w:rsid w:val="003D0CCC"/>
    <w:rsid w:val="004110FB"/>
    <w:rsid w:val="00434B66"/>
    <w:rsid w:val="0045107B"/>
    <w:rsid w:val="00452E17"/>
    <w:rsid w:val="004557EF"/>
    <w:rsid w:val="004775DB"/>
    <w:rsid w:val="00490539"/>
    <w:rsid w:val="004A0132"/>
    <w:rsid w:val="004A4FE5"/>
    <w:rsid w:val="004B48B8"/>
    <w:rsid w:val="004E5C78"/>
    <w:rsid w:val="005232DB"/>
    <w:rsid w:val="00530A89"/>
    <w:rsid w:val="005416A8"/>
    <w:rsid w:val="005426C2"/>
    <w:rsid w:val="00547DCB"/>
    <w:rsid w:val="005834CB"/>
    <w:rsid w:val="005A177E"/>
    <w:rsid w:val="005A5211"/>
    <w:rsid w:val="005A7756"/>
    <w:rsid w:val="005C237D"/>
    <w:rsid w:val="005E25EF"/>
    <w:rsid w:val="005E61AF"/>
    <w:rsid w:val="0060581F"/>
    <w:rsid w:val="00610C3D"/>
    <w:rsid w:val="00623C42"/>
    <w:rsid w:val="00634B52"/>
    <w:rsid w:val="00662875"/>
    <w:rsid w:val="006631FE"/>
    <w:rsid w:val="00672E35"/>
    <w:rsid w:val="00674D0B"/>
    <w:rsid w:val="00686A75"/>
    <w:rsid w:val="0069071A"/>
    <w:rsid w:val="0069212D"/>
    <w:rsid w:val="006A45AB"/>
    <w:rsid w:val="006A5520"/>
    <w:rsid w:val="006C7971"/>
    <w:rsid w:val="006E0E0D"/>
    <w:rsid w:val="00701BB4"/>
    <w:rsid w:val="00702E6B"/>
    <w:rsid w:val="007212F0"/>
    <w:rsid w:val="00726E3C"/>
    <w:rsid w:val="007606FA"/>
    <w:rsid w:val="00773571"/>
    <w:rsid w:val="0077633A"/>
    <w:rsid w:val="007802A8"/>
    <w:rsid w:val="007D15E4"/>
    <w:rsid w:val="008046E5"/>
    <w:rsid w:val="00812AA4"/>
    <w:rsid w:val="00820CA6"/>
    <w:rsid w:val="008456BE"/>
    <w:rsid w:val="00873880"/>
    <w:rsid w:val="008831BD"/>
    <w:rsid w:val="0088543B"/>
    <w:rsid w:val="00892733"/>
    <w:rsid w:val="008E31F9"/>
    <w:rsid w:val="008E4551"/>
    <w:rsid w:val="008F557F"/>
    <w:rsid w:val="00925B9A"/>
    <w:rsid w:val="00936331"/>
    <w:rsid w:val="00953D1A"/>
    <w:rsid w:val="00976E94"/>
    <w:rsid w:val="009910F4"/>
    <w:rsid w:val="009A016A"/>
    <w:rsid w:val="009A3FCA"/>
    <w:rsid w:val="009C0F54"/>
    <w:rsid w:val="009D31ED"/>
    <w:rsid w:val="009D6D26"/>
    <w:rsid w:val="009D7D4A"/>
    <w:rsid w:val="00A00A76"/>
    <w:rsid w:val="00A0414D"/>
    <w:rsid w:val="00A41844"/>
    <w:rsid w:val="00A41E71"/>
    <w:rsid w:val="00A65D1C"/>
    <w:rsid w:val="00A703F2"/>
    <w:rsid w:val="00A930C2"/>
    <w:rsid w:val="00A93692"/>
    <w:rsid w:val="00A9720C"/>
    <w:rsid w:val="00AA1516"/>
    <w:rsid w:val="00AA3AF0"/>
    <w:rsid w:val="00AB2E59"/>
    <w:rsid w:val="00AD0A2F"/>
    <w:rsid w:val="00AF2ECB"/>
    <w:rsid w:val="00AF4C28"/>
    <w:rsid w:val="00AF7979"/>
    <w:rsid w:val="00B25209"/>
    <w:rsid w:val="00B4324B"/>
    <w:rsid w:val="00B4360F"/>
    <w:rsid w:val="00B76E2F"/>
    <w:rsid w:val="00BB4CD6"/>
    <w:rsid w:val="00BB62EC"/>
    <w:rsid w:val="00BC6D8E"/>
    <w:rsid w:val="00C01D92"/>
    <w:rsid w:val="00C03895"/>
    <w:rsid w:val="00C210DB"/>
    <w:rsid w:val="00C639A2"/>
    <w:rsid w:val="00C71304"/>
    <w:rsid w:val="00C94FBF"/>
    <w:rsid w:val="00CC4B9C"/>
    <w:rsid w:val="00CD0D54"/>
    <w:rsid w:val="00CE422D"/>
    <w:rsid w:val="00CF0976"/>
    <w:rsid w:val="00CF1B07"/>
    <w:rsid w:val="00D00351"/>
    <w:rsid w:val="00D12701"/>
    <w:rsid w:val="00D31BFB"/>
    <w:rsid w:val="00D33C5D"/>
    <w:rsid w:val="00D3690E"/>
    <w:rsid w:val="00D416A6"/>
    <w:rsid w:val="00D4504C"/>
    <w:rsid w:val="00D459F7"/>
    <w:rsid w:val="00D51490"/>
    <w:rsid w:val="00D71790"/>
    <w:rsid w:val="00D8219C"/>
    <w:rsid w:val="00D91C1C"/>
    <w:rsid w:val="00DA781E"/>
    <w:rsid w:val="00DB1076"/>
    <w:rsid w:val="00DE2189"/>
    <w:rsid w:val="00E0351E"/>
    <w:rsid w:val="00E3519C"/>
    <w:rsid w:val="00E769E4"/>
    <w:rsid w:val="00E95889"/>
    <w:rsid w:val="00E95F57"/>
    <w:rsid w:val="00EA6ABF"/>
    <w:rsid w:val="00EE1CED"/>
    <w:rsid w:val="00F03F0B"/>
    <w:rsid w:val="00F2233A"/>
    <w:rsid w:val="00F24B5C"/>
    <w:rsid w:val="00F5019B"/>
    <w:rsid w:val="00F70F9B"/>
    <w:rsid w:val="00F96D97"/>
    <w:rsid w:val="00FD6B21"/>
    <w:rsid w:val="01E28C18"/>
    <w:rsid w:val="0236DAC1"/>
    <w:rsid w:val="0394B565"/>
    <w:rsid w:val="0437965E"/>
    <w:rsid w:val="062C9293"/>
    <w:rsid w:val="06D42495"/>
    <w:rsid w:val="0CF28DF8"/>
    <w:rsid w:val="0EFDF0DF"/>
    <w:rsid w:val="102171C9"/>
    <w:rsid w:val="102ED6EA"/>
    <w:rsid w:val="105ECBC7"/>
    <w:rsid w:val="10CFDAAC"/>
    <w:rsid w:val="11644B8D"/>
    <w:rsid w:val="160E684A"/>
    <w:rsid w:val="181E8140"/>
    <w:rsid w:val="189BF861"/>
    <w:rsid w:val="1A58F2F3"/>
    <w:rsid w:val="1C9F7AB3"/>
    <w:rsid w:val="1CCF5BB5"/>
    <w:rsid w:val="1CD3EF58"/>
    <w:rsid w:val="1CFBEF9C"/>
    <w:rsid w:val="1DF5010D"/>
    <w:rsid w:val="1F4BAB8F"/>
    <w:rsid w:val="1F8385DF"/>
    <w:rsid w:val="1F8A73BF"/>
    <w:rsid w:val="1FF2525A"/>
    <w:rsid w:val="2154A45F"/>
    <w:rsid w:val="215BBF11"/>
    <w:rsid w:val="2383BC26"/>
    <w:rsid w:val="24B8220A"/>
    <w:rsid w:val="26B67E93"/>
    <w:rsid w:val="29BAE680"/>
    <w:rsid w:val="2A1FC847"/>
    <w:rsid w:val="2A5AB2B6"/>
    <w:rsid w:val="2A6D62A3"/>
    <w:rsid w:val="2B6F7729"/>
    <w:rsid w:val="2F8EA675"/>
    <w:rsid w:val="30C7A07C"/>
    <w:rsid w:val="33E1EA8D"/>
    <w:rsid w:val="34B76056"/>
    <w:rsid w:val="3684CB0E"/>
    <w:rsid w:val="37B8711D"/>
    <w:rsid w:val="39C78732"/>
    <w:rsid w:val="3B77B48E"/>
    <w:rsid w:val="3E32102B"/>
    <w:rsid w:val="3F0825E0"/>
    <w:rsid w:val="40460006"/>
    <w:rsid w:val="410C81CA"/>
    <w:rsid w:val="414BFACE"/>
    <w:rsid w:val="41A01173"/>
    <w:rsid w:val="41B29EBA"/>
    <w:rsid w:val="433A82E7"/>
    <w:rsid w:val="4446DF49"/>
    <w:rsid w:val="4567C05E"/>
    <w:rsid w:val="4690F18D"/>
    <w:rsid w:val="4AF87B36"/>
    <w:rsid w:val="4B9E9F44"/>
    <w:rsid w:val="4D7556B8"/>
    <w:rsid w:val="4EDDF98A"/>
    <w:rsid w:val="53166210"/>
    <w:rsid w:val="53E0AD89"/>
    <w:rsid w:val="54BFD6E6"/>
    <w:rsid w:val="54D8BADD"/>
    <w:rsid w:val="54E25F81"/>
    <w:rsid w:val="55306922"/>
    <w:rsid w:val="55B285D1"/>
    <w:rsid w:val="5627B9D5"/>
    <w:rsid w:val="57C7C78F"/>
    <w:rsid w:val="57E16324"/>
    <w:rsid w:val="5A7E7A4B"/>
    <w:rsid w:val="5CF8BAE6"/>
    <w:rsid w:val="5D010D92"/>
    <w:rsid w:val="5DCA02D6"/>
    <w:rsid w:val="5EF17B5A"/>
    <w:rsid w:val="6072A97D"/>
    <w:rsid w:val="626E5176"/>
    <w:rsid w:val="6A7F2642"/>
    <w:rsid w:val="6F0511D7"/>
    <w:rsid w:val="6F48FE05"/>
    <w:rsid w:val="6FB6E40E"/>
    <w:rsid w:val="6FCF9A79"/>
    <w:rsid w:val="6FE8881A"/>
    <w:rsid w:val="70D889FB"/>
    <w:rsid w:val="70EC39C0"/>
    <w:rsid w:val="76349864"/>
    <w:rsid w:val="78B75F1C"/>
    <w:rsid w:val="7CE112F6"/>
    <w:rsid w:val="7D3E3B8F"/>
    <w:rsid w:val="7E043D62"/>
    <w:rsid w:val="7E09848E"/>
    <w:rsid w:val="7F22DD8C"/>
    <w:rsid w:val="7FD68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4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4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4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23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6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5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6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5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6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5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6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5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6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3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4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8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8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8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8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8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8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8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7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10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9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12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11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qFormat/>
    <w:rsid w:val="008E4551"/>
    <w:pPr>
      <w:keepNext/>
      <w:numPr>
        <w:numId w:val="14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qFormat/>
    <w:rsid w:val="008E4551"/>
    <w:pPr>
      <w:numPr>
        <w:ilvl w:val="1"/>
        <w:numId w:val="14"/>
      </w:numPr>
      <w:outlineLvl w:val="1"/>
    </w:pPr>
  </w:style>
  <w:style w:type="paragraph" w:customStyle="1" w:styleId="HBLevel3">
    <w:name w:val="HB Level 3"/>
    <w:basedOn w:val="HBBody1"/>
    <w:qFormat/>
    <w:rsid w:val="008E4551"/>
    <w:pPr>
      <w:numPr>
        <w:ilvl w:val="2"/>
        <w:numId w:val="14"/>
      </w:numPr>
      <w:outlineLvl w:val="2"/>
    </w:pPr>
  </w:style>
  <w:style w:type="paragraph" w:customStyle="1" w:styleId="HBLevel4">
    <w:name w:val="HB Level 4"/>
    <w:basedOn w:val="HBBody1"/>
    <w:qFormat/>
    <w:rsid w:val="008E4551"/>
    <w:pPr>
      <w:numPr>
        <w:ilvl w:val="3"/>
        <w:numId w:val="14"/>
      </w:numPr>
      <w:outlineLvl w:val="3"/>
    </w:pPr>
  </w:style>
  <w:style w:type="paragraph" w:customStyle="1" w:styleId="HBLevel5">
    <w:name w:val="HB Level 5"/>
    <w:basedOn w:val="HBBody1"/>
    <w:qFormat/>
    <w:rsid w:val="008E4551"/>
    <w:pPr>
      <w:numPr>
        <w:ilvl w:val="4"/>
        <w:numId w:val="14"/>
      </w:numPr>
      <w:outlineLvl w:val="4"/>
    </w:pPr>
  </w:style>
  <w:style w:type="paragraph" w:customStyle="1" w:styleId="HBLevel6">
    <w:name w:val="HB Level 6"/>
    <w:basedOn w:val="HBBody1"/>
    <w:qFormat/>
    <w:rsid w:val="008E4551"/>
    <w:pPr>
      <w:numPr>
        <w:ilvl w:val="5"/>
        <w:numId w:val="14"/>
      </w:numPr>
      <w:outlineLvl w:val="5"/>
    </w:pPr>
  </w:style>
  <w:style w:type="paragraph" w:customStyle="1" w:styleId="HBLevel7">
    <w:name w:val="HB Level 7"/>
    <w:basedOn w:val="HBBody1"/>
    <w:qFormat/>
    <w:rsid w:val="008E4551"/>
    <w:pPr>
      <w:numPr>
        <w:ilvl w:val="6"/>
        <w:numId w:val="14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13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15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16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16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17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18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21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22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21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22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21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22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21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22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21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22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19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20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672E35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72E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72E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72E35"/>
    <w:rPr>
      <w:rFonts w:ascii="Verdana" w:eastAsia="Calibri" w:hAnsi="Verdana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72E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72E35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 xsi:nil="true"/>
    <_Flow_SignoffStatus xmlns="edcf0ff6-4ad5-4024-a3b9-5fb58e035e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07A7-C6F0-4CA2-9F70-20AC558CD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CCBAA-6845-42B7-AE6C-59FB8CBA0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3A4AF-AD82-45FB-A62D-47F772ABFA81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4.xml><?xml version="1.0" encoding="utf-8"?>
<ds:datastoreItem xmlns:ds="http://schemas.openxmlformats.org/officeDocument/2006/customXml" ds:itemID="{FA6F975C-4E55-4B0F-87B3-7B61FA95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2026-05-15T09:10:00Z</dcterms:created>
  <dcterms:modified xsi:type="dcterms:W3CDTF">2026-07-10T16:33:00Z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0x0101005A5E2E797F8B574FB9FCD2D7515D79A9</vt:lpwstr>
  </property>
</Properties>
</file>