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8F8A" w14:textId="77777777" w:rsidR="00992F85" w:rsidRPr="00C47B54" w:rsidRDefault="00992F85" w:rsidP="00992F85">
      <w:pPr>
        <w:spacing w:after="0" w:line="240" w:lineRule="auto"/>
        <w:jc w:val="center"/>
        <w:rPr>
          <w:rFonts w:ascii="Arial" w:hAnsi="Arial" w:cs="Arial"/>
          <w:b/>
          <w:sz w:val="24"/>
          <w:szCs w:val="18"/>
        </w:rPr>
      </w:pPr>
      <w:r w:rsidRPr="00C47B54">
        <w:rPr>
          <w:rFonts w:ascii="Arial" w:hAnsi="Arial" w:cs="Arial"/>
          <w:b/>
          <w:sz w:val="24"/>
          <w:szCs w:val="18"/>
        </w:rPr>
        <w:t>RÁMCOVÁ DOHODA</w:t>
      </w:r>
    </w:p>
    <w:p w14:paraId="7C52A80C" w14:textId="77777777" w:rsidR="00E10E74" w:rsidRPr="00224266" w:rsidRDefault="00E10E74" w:rsidP="00E10E74">
      <w:pPr>
        <w:spacing w:after="0" w:line="240" w:lineRule="auto"/>
        <w:ind w:left="426"/>
        <w:jc w:val="center"/>
        <w:rPr>
          <w:rFonts w:ascii="Arial" w:eastAsia="Calibri" w:hAnsi="Arial" w:cs="Arial"/>
          <w:b/>
          <w:sz w:val="18"/>
          <w:szCs w:val="18"/>
        </w:rPr>
      </w:pPr>
      <w:r w:rsidRPr="00224266">
        <w:rPr>
          <w:rFonts w:ascii="Arial" w:eastAsia="Calibri" w:hAnsi="Arial" w:cs="Arial"/>
          <w:b/>
          <w:sz w:val="18"/>
          <w:szCs w:val="18"/>
        </w:rPr>
        <w:t>s jedným účastníkom bez opätovného otvorenia súťaže</w:t>
      </w:r>
    </w:p>
    <w:p w14:paraId="0A05C1E8" w14:textId="77777777" w:rsidR="00E10E74" w:rsidRPr="0080644F" w:rsidRDefault="00E10E74" w:rsidP="00E10E74">
      <w:pPr>
        <w:spacing w:after="0" w:line="240" w:lineRule="auto"/>
        <w:ind w:left="426"/>
        <w:jc w:val="center"/>
        <w:rPr>
          <w:rFonts w:ascii="Arial" w:eastAsia="Calibri" w:hAnsi="Arial" w:cs="Arial"/>
          <w:b/>
          <w:sz w:val="18"/>
          <w:szCs w:val="18"/>
          <w:highlight w:val="yellow"/>
        </w:rPr>
      </w:pPr>
    </w:p>
    <w:p w14:paraId="17DEB80C" w14:textId="250AB824" w:rsidR="00121192" w:rsidRPr="004D7CE7" w:rsidRDefault="00992F85" w:rsidP="009F118E">
      <w:pPr>
        <w:spacing w:after="0" w:line="240" w:lineRule="auto"/>
        <w:jc w:val="center"/>
        <w:rPr>
          <w:rFonts w:ascii="Arial" w:hAnsi="Arial" w:cs="Arial"/>
          <w:sz w:val="18"/>
          <w:szCs w:val="18"/>
        </w:rPr>
      </w:pPr>
      <w:r w:rsidRPr="00A83622">
        <w:rPr>
          <w:rFonts w:ascii="Arial" w:hAnsi="Arial" w:cs="Arial"/>
          <w:sz w:val="18"/>
          <w:szCs w:val="18"/>
        </w:rPr>
        <w:t>uzavretá v súlade s ust. § 269 ods. 2 a nasl. zákona č. 513/1991 Zb. Obchodný zákonník v znení neskorších predpisov (ďa</w:t>
      </w:r>
      <w:r>
        <w:rPr>
          <w:rFonts w:ascii="Arial" w:hAnsi="Arial" w:cs="Arial"/>
          <w:sz w:val="18"/>
          <w:szCs w:val="18"/>
        </w:rPr>
        <w:t>lej len „Obchodný zákonník“) a</w:t>
      </w:r>
      <w:r w:rsidR="000E1775">
        <w:rPr>
          <w:rFonts w:ascii="Arial" w:hAnsi="Arial" w:cs="Arial"/>
          <w:sz w:val="18"/>
          <w:szCs w:val="18"/>
        </w:rPr>
        <w:t> na základe</w:t>
      </w:r>
      <w:r w:rsidRPr="00A83622">
        <w:rPr>
          <w:rFonts w:ascii="Arial" w:hAnsi="Arial" w:cs="Arial"/>
          <w:sz w:val="18"/>
          <w:szCs w:val="18"/>
        </w:rPr>
        <w:t xml:space="preserve"> </w:t>
      </w:r>
      <w:r w:rsidR="000E1775">
        <w:rPr>
          <w:rFonts w:ascii="Arial" w:hAnsi="Arial" w:cs="Arial"/>
          <w:sz w:val="18"/>
          <w:szCs w:val="18"/>
        </w:rPr>
        <w:t xml:space="preserve">výsledku verejného obstarávania </w:t>
      </w:r>
      <w:r w:rsidR="0055439D">
        <w:rPr>
          <w:rFonts w:ascii="Arial" w:hAnsi="Arial" w:cs="Arial"/>
          <w:sz w:val="18"/>
          <w:szCs w:val="18"/>
        </w:rPr>
        <w:t>podľa zákona</w:t>
      </w:r>
      <w:r w:rsidRPr="00A83622">
        <w:rPr>
          <w:rFonts w:ascii="Arial" w:hAnsi="Arial" w:cs="Arial"/>
          <w:sz w:val="18"/>
          <w:szCs w:val="18"/>
        </w:rPr>
        <w:t xml:space="preserve"> č. 343/2015 Z. z. o verejnom obstarávaní a zmene a doplnení </w:t>
      </w:r>
      <w:r w:rsidRPr="004D7CE7">
        <w:rPr>
          <w:rFonts w:ascii="Arial" w:hAnsi="Arial" w:cs="Arial"/>
          <w:sz w:val="18"/>
          <w:szCs w:val="18"/>
        </w:rPr>
        <w:t>niektorých zákonov v znení neskorších predpisov (ďalej len „ZoVO“)</w:t>
      </w:r>
    </w:p>
    <w:p w14:paraId="41978BFA" w14:textId="77777777" w:rsidR="00992F85" w:rsidRPr="00A83622" w:rsidRDefault="00992F85" w:rsidP="00992F85">
      <w:pPr>
        <w:spacing w:after="0" w:line="240" w:lineRule="auto"/>
        <w:jc w:val="center"/>
        <w:rPr>
          <w:rFonts w:ascii="Arial" w:hAnsi="Arial" w:cs="Arial"/>
          <w:sz w:val="18"/>
          <w:szCs w:val="18"/>
        </w:rPr>
      </w:pPr>
    </w:p>
    <w:p w14:paraId="0314FFE3" w14:textId="325D1568" w:rsidR="00121192" w:rsidRDefault="00992F85" w:rsidP="00992F85">
      <w:pPr>
        <w:spacing w:after="0" w:line="240" w:lineRule="auto"/>
        <w:jc w:val="center"/>
        <w:rPr>
          <w:rFonts w:ascii="Arial" w:eastAsia="Calibri" w:hAnsi="Arial" w:cs="Arial"/>
          <w:b/>
          <w:bCs/>
          <w:sz w:val="18"/>
          <w:szCs w:val="18"/>
        </w:rPr>
      </w:pPr>
      <w:r w:rsidRPr="00664021">
        <w:rPr>
          <w:rFonts w:ascii="Arial" w:hAnsi="Arial" w:cs="Arial"/>
          <w:sz w:val="18"/>
          <w:szCs w:val="18"/>
        </w:rPr>
        <w:t>na dodanie:</w:t>
      </w:r>
      <w:r w:rsidRPr="00664021">
        <w:rPr>
          <w:rFonts w:ascii="Arial" w:hAnsi="Arial" w:cs="Arial"/>
          <w:b/>
          <w:sz w:val="18"/>
          <w:szCs w:val="18"/>
        </w:rPr>
        <w:t xml:space="preserve"> </w:t>
      </w:r>
      <w:bookmarkStart w:id="0" w:name="_Hlk229465359"/>
      <w:r w:rsidR="00E328A9" w:rsidRPr="00E328A9">
        <w:rPr>
          <w:rFonts w:ascii="Arial" w:hAnsi="Arial" w:cs="Arial"/>
          <w:b/>
          <w:bCs/>
          <w:color w:val="222222"/>
          <w:sz w:val="18"/>
          <w:szCs w:val="18"/>
        </w:rPr>
        <w:t>Extravaskulárne implantovateľné kardioverter-defibrilátory vrátane príslušenstva</w:t>
      </w:r>
      <w:r w:rsidR="002E0F11" w:rsidRPr="00E42D3A">
        <w:rPr>
          <w:rFonts w:ascii="Arial" w:eastAsia="Calibri" w:hAnsi="Arial" w:cs="Arial"/>
          <w:b/>
          <w:bCs/>
          <w:sz w:val="18"/>
          <w:szCs w:val="18"/>
          <w:highlight w:val="yellow"/>
        </w:rPr>
        <w:t xml:space="preserve"> </w:t>
      </w:r>
      <w:bookmarkEnd w:id="0"/>
    </w:p>
    <w:p w14:paraId="69983176" w14:textId="77777777" w:rsidR="009F118E" w:rsidRDefault="009F118E" w:rsidP="00992F85">
      <w:pPr>
        <w:spacing w:after="0" w:line="240" w:lineRule="auto"/>
        <w:jc w:val="center"/>
        <w:rPr>
          <w:rFonts w:ascii="Arial" w:eastAsia="Calibri" w:hAnsi="Arial" w:cs="Arial"/>
          <w:b/>
          <w:bCs/>
          <w:sz w:val="18"/>
          <w:szCs w:val="18"/>
        </w:rPr>
      </w:pPr>
    </w:p>
    <w:p w14:paraId="380B0F6C" w14:textId="77777777" w:rsidR="00E328A9" w:rsidRDefault="00E328A9" w:rsidP="00992F85">
      <w:pPr>
        <w:spacing w:after="0" w:line="240" w:lineRule="auto"/>
        <w:jc w:val="center"/>
        <w:rPr>
          <w:rFonts w:ascii="Arial" w:hAnsi="Arial" w:cs="Arial"/>
          <w:b/>
          <w:sz w:val="18"/>
          <w:szCs w:val="18"/>
        </w:rPr>
      </w:pPr>
    </w:p>
    <w:p w14:paraId="1A7B1BE5" w14:textId="52CC4F8F"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Článok 1</w:t>
      </w:r>
    </w:p>
    <w:p w14:paraId="7FE9DADB" w14:textId="305DB3B5" w:rsidR="00992F85" w:rsidRDefault="00992F85" w:rsidP="00992F85">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15C3EDCA" w14:textId="77777777" w:rsidR="00E10E74" w:rsidRPr="00A83622" w:rsidRDefault="00E10E74" w:rsidP="00992F85">
      <w:pPr>
        <w:spacing w:after="120" w:line="240" w:lineRule="auto"/>
        <w:jc w:val="center"/>
        <w:rPr>
          <w:rFonts w:ascii="Arial" w:hAnsi="Arial" w:cs="Arial"/>
          <w:b/>
          <w:sz w:val="18"/>
          <w:szCs w:val="18"/>
        </w:rPr>
      </w:pPr>
    </w:p>
    <w:p w14:paraId="497E0C61" w14:textId="77777777" w:rsidR="00992F85" w:rsidRPr="00ED77D9" w:rsidRDefault="00992F85" w:rsidP="00992F85">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03ADB2CB" w14:textId="77777777" w:rsidR="00992F85" w:rsidRDefault="00992F85" w:rsidP="00992F85">
      <w:pPr>
        <w:tabs>
          <w:tab w:val="left" w:pos="2552"/>
        </w:tabs>
        <w:spacing w:after="0"/>
        <w:jc w:val="both"/>
        <w:rPr>
          <w:rFonts w:ascii="Arial" w:hAnsi="Arial" w:cs="Arial"/>
          <w:sz w:val="18"/>
          <w:szCs w:val="18"/>
        </w:rPr>
      </w:pPr>
    </w:p>
    <w:p w14:paraId="39B0C926"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Pr="00C47B54">
        <w:rPr>
          <w:rFonts w:ascii="Arial" w:hAnsi="Arial" w:cs="Arial"/>
          <w:b/>
          <w:sz w:val="18"/>
          <w:szCs w:val="18"/>
        </w:rPr>
        <w:t>Východoslovenský ústav srdcových a cievnych chorôb, a.s.</w:t>
      </w:r>
    </w:p>
    <w:p w14:paraId="4E218182" w14:textId="77777777" w:rsidR="00992F85" w:rsidRPr="00A83622" w:rsidRDefault="00992F85" w:rsidP="00992F85">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Pr="00A83622">
        <w:rPr>
          <w:rFonts w:ascii="Arial" w:hAnsi="Arial" w:cs="Arial"/>
          <w:sz w:val="18"/>
          <w:szCs w:val="18"/>
        </w:rPr>
        <w:t>040 11 Košice</w:t>
      </w:r>
      <w:r>
        <w:rPr>
          <w:rFonts w:ascii="Arial" w:hAnsi="Arial" w:cs="Arial"/>
          <w:sz w:val="18"/>
          <w:szCs w:val="18"/>
        </w:rPr>
        <w:t xml:space="preserve"> - mestská časť Západ</w:t>
      </w:r>
    </w:p>
    <w:p w14:paraId="767235BC"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16846183"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F9DADF0"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F26B7BE"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5B63A8B2"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Pr>
          <w:rFonts w:ascii="Arial" w:hAnsi="Arial" w:cs="Arial"/>
          <w:sz w:val="18"/>
          <w:szCs w:val="18"/>
        </w:rPr>
        <w:t>MUDr. Štefan Lukačín,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predseda predstavenstva </w:t>
      </w:r>
    </w:p>
    <w:p w14:paraId="194BA91B" w14:textId="0C4B6868"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42D3A">
        <w:rPr>
          <w:rFonts w:ascii="Arial" w:hAnsi="Arial" w:cs="Arial"/>
          <w:sz w:val="18"/>
          <w:szCs w:val="18"/>
        </w:rPr>
        <w:t>Ing. Marián Albert, PhD., MBA</w:t>
      </w:r>
      <w:r>
        <w:rPr>
          <w:rFonts w:ascii="Arial" w:hAnsi="Arial" w:cs="Arial"/>
          <w:sz w:val="18"/>
          <w:szCs w:val="18"/>
        </w:rPr>
        <w:t xml:space="preserve"> </w:t>
      </w:r>
      <w:r w:rsidRPr="00A83622">
        <w:rPr>
          <w:rFonts w:ascii="Arial" w:hAnsi="Arial" w:cs="Arial"/>
          <w:sz w:val="18"/>
          <w:szCs w:val="18"/>
        </w:rPr>
        <w:t>podpredseda predstavenstva</w:t>
      </w:r>
    </w:p>
    <w:p w14:paraId="06A32EA1" w14:textId="52586AEF"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328A9">
        <w:rPr>
          <w:rFonts w:ascii="Arial" w:hAnsi="Arial" w:cs="Arial"/>
          <w:sz w:val="18"/>
          <w:szCs w:val="18"/>
        </w:rPr>
        <w:t>p</w:t>
      </w:r>
      <w:r w:rsidR="00E42D3A">
        <w:rPr>
          <w:rFonts w:ascii="Arial" w:hAnsi="Arial" w:cs="Arial"/>
          <w:sz w:val="18"/>
          <w:szCs w:val="18"/>
        </w:rPr>
        <w:t>rof. MUDr. Ingrid Schusterová, PhD., MHA</w:t>
      </w:r>
      <w:r>
        <w:rPr>
          <w:rFonts w:ascii="Arial" w:hAnsi="Arial" w:cs="Arial"/>
          <w:sz w:val="18"/>
          <w:szCs w:val="18"/>
        </w:rPr>
        <w:t>, člen predstavenstva</w:t>
      </w:r>
    </w:p>
    <w:p w14:paraId="3D408458" w14:textId="786BCFF7" w:rsidR="00992F85" w:rsidRPr="00E328A9"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Pr>
          <w:rFonts w:ascii="Arial" w:hAnsi="Arial" w:cs="Arial"/>
          <w:sz w:val="18"/>
          <w:szCs w:val="18"/>
        </w:rPr>
        <w:tab/>
      </w:r>
    </w:p>
    <w:p w14:paraId="42203C68" w14:textId="02C6AFEF" w:rsidR="00E328A9" w:rsidRPr="00E328A9" w:rsidRDefault="00992F85" w:rsidP="00E328A9">
      <w:pPr>
        <w:tabs>
          <w:tab w:val="left" w:pos="2268"/>
        </w:tabs>
        <w:spacing w:after="0"/>
        <w:ind w:left="2268" w:hanging="2268"/>
        <w:jc w:val="both"/>
        <w:rPr>
          <w:rFonts w:ascii="Arial" w:hAnsi="Arial" w:cs="Arial"/>
          <w:sz w:val="18"/>
          <w:szCs w:val="18"/>
        </w:rPr>
      </w:pPr>
      <w:r w:rsidRPr="00E328A9">
        <w:rPr>
          <w:rFonts w:ascii="Arial" w:hAnsi="Arial" w:cs="Arial"/>
          <w:sz w:val="18"/>
          <w:szCs w:val="18"/>
        </w:rPr>
        <w:t>rámcovej dohody:</w:t>
      </w:r>
      <w:r w:rsidRPr="00E328A9">
        <w:rPr>
          <w:rFonts w:ascii="Arial" w:hAnsi="Arial" w:cs="Arial"/>
          <w:sz w:val="18"/>
          <w:szCs w:val="18"/>
        </w:rPr>
        <w:tab/>
      </w:r>
      <w:r w:rsidR="00DB45FC" w:rsidRPr="00DB45FC">
        <w:rPr>
          <w:rFonts w:ascii="Arial" w:hAnsi="Arial" w:cs="Arial"/>
          <w:bCs/>
          <w:sz w:val="18"/>
          <w:szCs w:val="18"/>
        </w:rPr>
        <w:t>Mgr. Petra Havrilová, námestník Odboru lekárenskej starostlivosti</w:t>
      </w:r>
    </w:p>
    <w:p w14:paraId="6F220419" w14:textId="69BA4489" w:rsidR="00992F85" w:rsidRPr="00A83622" w:rsidRDefault="00992F85" w:rsidP="00992F85">
      <w:pPr>
        <w:tabs>
          <w:tab w:val="left" w:pos="2268"/>
        </w:tabs>
        <w:spacing w:after="0"/>
        <w:jc w:val="both"/>
        <w:rPr>
          <w:rFonts w:ascii="Arial" w:hAnsi="Arial" w:cs="Arial"/>
          <w:sz w:val="18"/>
          <w:szCs w:val="18"/>
        </w:rPr>
      </w:pPr>
    </w:p>
    <w:p w14:paraId="07043503"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Bankové spojenie</w:t>
      </w:r>
      <w:r>
        <w:rPr>
          <w:rFonts w:ascii="Arial" w:hAnsi="Arial" w:cs="Arial"/>
          <w:sz w:val="18"/>
          <w:szCs w:val="18"/>
        </w:rPr>
        <w:t xml:space="preserve"> IBAN:</w:t>
      </w:r>
      <w:r w:rsidRPr="00A83622">
        <w:rPr>
          <w:rFonts w:ascii="Arial" w:hAnsi="Arial" w:cs="Arial"/>
          <w:sz w:val="18"/>
          <w:szCs w:val="18"/>
        </w:rPr>
        <w:tab/>
        <w:t>SK48</w:t>
      </w:r>
      <w:r>
        <w:rPr>
          <w:rFonts w:ascii="Arial" w:hAnsi="Arial" w:cs="Arial"/>
          <w:sz w:val="18"/>
          <w:szCs w:val="18"/>
        </w:rPr>
        <w:t xml:space="preserve"> </w:t>
      </w:r>
      <w:r w:rsidRPr="00A83622">
        <w:rPr>
          <w:rFonts w:ascii="Arial" w:hAnsi="Arial" w:cs="Arial"/>
          <w:sz w:val="18"/>
          <w:szCs w:val="18"/>
        </w:rPr>
        <w:t>0900</w:t>
      </w:r>
      <w:r>
        <w:rPr>
          <w:rFonts w:ascii="Arial" w:hAnsi="Arial" w:cs="Arial"/>
          <w:sz w:val="18"/>
          <w:szCs w:val="18"/>
        </w:rPr>
        <w:t xml:space="preserve"> </w:t>
      </w:r>
      <w:r w:rsidRPr="00A83622">
        <w:rPr>
          <w:rFonts w:ascii="Arial" w:hAnsi="Arial" w:cs="Arial"/>
          <w:sz w:val="18"/>
          <w:szCs w:val="18"/>
        </w:rPr>
        <w:t>0000</w:t>
      </w:r>
      <w:r>
        <w:rPr>
          <w:rFonts w:ascii="Arial" w:hAnsi="Arial" w:cs="Arial"/>
          <w:sz w:val="18"/>
          <w:szCs w:val="18"/>
        </w:rPr>
        <w:t xml:space="preserve"> </w:t>
      </w:r>
      <w:r w:rsidRPr="00A83622">
        <w:rPr>
          <w:rFonts w:ascii="Arial" w:hAnsi="Arial" w:cs="Arial"/>
          <w:sz w:val="18"/>
          <w:szCs w:val="18"/>
        </w:rPr>
        <w:t>0004</w:t>
      </w:r>
      <w:r>
        <w:rPr>
          <w:rFonts w:ascii="Arial" w:hAnsi="Arial" w:cs="Arial"/>
          <w:sz w:val="18"/>
          <w:szCs w:val="18"/>
        </w:rPr>
        <w:t xml:space="preserve"> </w:t>
      </w:r>
      <w:r w:rsidRPr="00A83622">
        <w:rPr>
          <w:rFonts w:ascii="Arial" w:hAnsi="Arial" w:cs="Arial"/>
          <w:sz w:val="18"/>
          <w:szCs w:val="18"/>
        </w:rPr>
        <w:t>4595</w:t>
      </w:r>
      <w:r>
        <w:rPr>
          <w:rFonts w:ascii="Arial" w:hAnsi="Arial" w:cs="Arial"/>
          <w:sz w:val="18"/>
          <w:szCs w:val="18"/>
        </w:rPr>
        <w:t xml:space="preserve"> </w:t>
      </w:r>
      <w:r w:rsidRPr="00A83622">
        <w:rPr>
          <w:rFonts w:ascii="Arial" w:hAnsi="Arial" w:cs="Arial"/>
          <w:sz w:val="18"/>
          <w:szCs w:val="18"/>
        </w:rPr>
        <w:t>2274</w:t>
      </w:r>
      <w:r>
        <w:rPr>
          <w:rFonts w:ascii="Arial" w:hAnsi="Arial" w:cs="Arial"/>
          <w:sz w:val="18"/>
          <w:szCs w:val="18"/>
        </w:rPr>
        <w:t xml:space="preserve">, </w:t>
      </w:r>
      <w:r w:rsidRPr="00A83622">
        <w:rPr>
          <w:rFonts w:ascii="Arial" w:hAnsi="Arial" w:cs="Arial"/>
          <w:sz w:val="18"/>
          <w:szCs w:val="18"/>
        </w:rPr>
        <w:t>Slovenská sporiteľňa, a.</w:t>
      </w:r>
      <w:r>
        <w:rPr>
          <w:rFonts w:ascii="Arial" w:hAnsi="Arial" w:cs="Arial"/>
          <w:sz w:val="18"/>
          <w:szCs w:val="18"/>
        </w:rPr>
        <w:t>s.</w:t>
      </w:r>
    </w:p>
    <w:p w14:paraId="4772665E" w14:textId="77777777" w:rsidR="00992F85" w:rsidRPr="00A83622" w:rsidRDefault="00992F85" w:rsidP="00992F85">
      <w:pPr>
        <w:tabs>
          <w:tab w:val="left" w:pos="2552"/>
        </w:tabs>
        <w:spacing w:before="120" w:after="0"/>
        <w:jc w:val="both"/>
        <w:rPr>
          <w:rFonts w:ascii="Arial" w:hAnsi="Arial" w:cs="Arial"/>
          <w:sz w:val="18"/>
          <w:szCs w:val="18"/>
        </w:rPr>
      </w:pPr>
      <w:r w:rsidRPr="00A83622">
        <w:rPr>
          <w:rFonts w:ascii="Arial" w:hAnsi="Arial" w:cs="Arial"/>
          <w:sz w:val="18"/>
          <w:szCs w:val="18"/>
        </w:rPr>
        <w:t>(ďalej len „</w:t>
      </w:r>
      <w:r>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0ACDF96C" w14:textId="77777777" w:rsidR="00992F85" w:rsidRPr="00A83622" w:rsidRDefault="00992F85" w:rsidP="00992F85">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1AE64C79" w14:textId="77777777" w:rsidR="00992F85" w:rsidRPr="00ED77D9" w:rsidRDefault="00992F85" w:rsidP="00992F85">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10108631" w14:textId="77777777" w:rsidR="00992F85" w:rsidRDefault="00992F85" w:rsidP="00992F85">
      <w:pPr>
        <w:tabs>
          <w:tab w:val="left" w:pos="2552"/>
        </w:tabs>
        <w:spacing w:after="0" w:line="240" w:lineRule="auto"/>
        <w:ind w:left="2552" w:hanging="2552"/>
        <w:rPr>
          <w:rFonts w:ascii="Arial" w:hAnsi="Arial" w:cs="Arial"/>
          <w:bCs/>
          <w:sz w:val="18"/>
          <w:szCs w:val="18"/>
        </w:rPr>
      </w:pPr>
    </w:p>
    <w:p w14:paraId="64F8BD2C"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357E23BE"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Sídlo:</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432DF2E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54CD9C88"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6EFAE1D9"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29B736DF"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74C0D85C"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253928FA"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Pr>
          <w:rFonts w:ascii="Arial" w:hAnsi="Arial" w:cs="Arial"/>
          <w:sz w:val="18"/>
          <w:szCs w:val="18"/>
          <w:lang w:eastAsia="cs-CZ"/>
        </w:rPr>
        <w:t xml:space="preserve"> IBAN:</w:t>
      </w:r>
      <w:r w:rsidRPr="00A83622">
        <w:rPr>
          <w:rFonts w:ascii="Arial" w:hAnsi="Arial" w:cs="Arial"/>
          <w:sz w:val="18"/>
          <w:szCs w:val="18"/>
          <w:lang w:eastAsia="cs-CZ"/>
        </w:rPr>
        <w:tab/>
      </w:r>
      <w:r w:rsidRPr="00A83622">
        <w:rPr>
          <w:rFonts w:ascii="Arial" w:hAnsi="Arial" w:cs="Arial"/>
          <w:sz w:val="18"/>
          <w:szCs w:val="18"/>
        </w:rPr>
        <w:t>...............................................................</w:t>
      </w:r>
    </w:p>
    <w:p w14:paraId="1CE5B37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Tel.</w:t>
      </w:r>
      <w:r w:rsidRPr="00A83622">
        <w:rPr>
          <w:rFonts w:ascii="Arial" w:hAnsi="Arial" w:cs="Arial"/>
          <w:sz w:val="18"/>
          <w:szCs w:val="18"/>
        </w:rPr>
        <w:t>:</w:t>
      </w:r>
      <w:r w:rsidRPr="00A83622">
        <w:rPr>
          <w:rFonts w:ascii="Arial" w:hAnsi="Arial" w:cs="Arial"/>
          <w:sz w:val="18"/>
          <w:szCs w:val="18"/>
        </w:rPr>
        <w:tab/>
        <w:t>...............................</w:t>
      </w:r>
    </w:p>
    <w:p w14:paraId="3323DD37" w14:textId="77777777" w:rsidR="00992F85" w:rsidRPr="00A83622" w:rsidRDefault="00992F85" w:rsidP="00992F85">
      <w:pPr>
        <w:tabs>
          <w:tab w:val="left" w:pos="3600"/>
        </w:tabs>
        <w:spacing w:after="120"/>
        <w:rPr>
          <w:rFonts w:ascii="Arial" w:hAnsi="Arial" w:cs="Arial"/>
          <w:sz w:val="18"/>
          <w:szCs w:val="18"/>
        </w:rPr>
      </w:pPr>
      <w:r w:rsidRPr="00A83622">
        <w:rPr>
          <w:rFonts w:ascii="Arial" w:hAnsi="Arial" w:cs="Arial"/>
          <w:sz w:val="18"/>
          <w:szCs w:val="18"/>
        </w:rPr>
        <w:t xml:space="preserve">(ďalej len </w:t>
      </w:r>
      <w:r>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01EA44CD" w14:textId="77777777" w:rsidR="00992F85" w:rsidRPr="00A83622" w:rsidRDefault="00992F85" w:rsidP="00992F85">
      <w:pPr>
        <w:tabs>
          <w:tab w:val="left" w:pos="3600"/>
        </w:tabs>
        <w:spacing w:after="120" w:line="240" w:lineRule="auto"/>
        <w:rPr>
          <w:rFonts w:ascii="Arial" w:hAnsi="Arial" w:cs="Arial"/>
          <w:sz w:val="18"/>
          <w:szCs w:val="18"/>
        </w:rPr>
      </w:pPr>
      <w:r w:rsidRPr="00A83622">
        <w:rPr>
          <w:rFonts w:ascii="Arial" w:hAnsi="Arial" w:cs="Arial"/>
          <w:sz w:val="18"/>
          <w:szCs w:val="18"/>
        </w:rPr>
        <w:t>(</w:t>
      </w:r>
      <w:r>
        <w:rPr>
          <w:rFonts w:ascii="Arial" w:hAnsi="Arial" w:cs="Arial"/>
          <w:sz w:val="18"/>
          <w:szCs w:val="18"/>
        </w:rPr>
        <w:t>Kupujúci a Predávajúci ďalej spoločne aj</w:t>
      </w:r>
      <w:r w:rsidRPr="00A83622">
        <w:rPr>
          <w:rFonts w:ascii="Arial" w:hAnsi="Arial" w:cs="Arial"/>
          <w:sz w:val="18"/>
          <w:szCs w:val="18"/>
        </w:rPr>
        <w:t xml:space="preserve"> ako </w:t>
      </w:r>
      <w:r>
        <w:rPr>
          <w:rFonts w:ascii="Arial" w:hAnsi="Arial" w:cs="Arial"/>
          <w:b/>
          <w:sz w:val="18"/>
          <w:szCs w:val="18"/>
        </w:rPr>
        <w:t>„Ú</w:t>
      </w:r>
      <w:r w:rsidRPr="00A83622">
        <w:rPr>
          <w:rFonts w:ascii="Arial" w:hAnsi="Arial" w:cs="Arial"/>
          <w:b/>
          <w:sz w:val="18"/>
          <w:szCs w:val="18"/>
        </w:rPr>
        <w:t>častníci dohody“</w:t>
      </w:r>
      <w:r>
        <w:rPr>
          <w:rFonts w:ascii="Arial" w:hAnsi="Arial" w:cs="Arial"/>
          <w:b/>
          <w:sz w:val="18"/>
          <w:szCs w:val="18"/>
        </w:rPr>
        <w:t xml:space="preserve"> </w:t>
      </w:r>
      <w:r w:rsidRPr="00ED77D9">
        <w:rPr>
          <w:rFonts w:ascii="Arial" w:hAnsi="Arial" w:cs="Arial"/>
          <w:sz w:val="18"/>
          <w:szCs w:val="18"/>
        </w:rPr>
        <w:t>alebo jednotlivo „</w:t>
      </w:r>
      <w:r>
        <w:rPr>
          <w:rFonts w:ascii="Arial" w:hAnsi="Arial" w:cs="Arial"/>
          <w:b/>
          <w:sz w:val="18"/>
          <w:szCs w:val="18"/>
        </w:rPr>
        <w:t>Účastník dohody</w:t>
      </w:r>
      <w:r w:rsidRPr="00ED77D9">
        <w:rPr>
          <w:rFonts w:ascii="Arial" w:hAnsi="Arial" w:cs="Arial"/>
          <w:sz w:val="18"/>
          <w:szCs w:val="18"/>
        </w:rPr>
        <w:t>“)</w:t>
      </w:r>
    </w:p>
    <w:p w14:paraId="5B245CF8" w14:textId="77777777" w:rsidR="00E861AB" w:rsidRDefault="00E861AB" w:rsidP="002E0F11">
      <w:pPr>
        <w:spacing w:before="120" w:after="120" w:line="240" w:lineRule="auto"/>
        <w:jc w:val="both"/>
        <w:rPr>
          <w:rFonts w:ascii="Arial" w:hAnsi="Arial" w:cs="Arial"/>
          <w:sz w:val="18"/>
          <w:szCs w:val="18"/>
        </w:rPr>
      </w:pPr>
    </w:p>
    <w:p w14:paraId="6FF17AEC" w14:textId="047CEDB4" w:rsidR="00E861AB" w:rsidRDefault="002E0F11" w:rsidP="00E328A9">
      <w:pPr>
        <w:spacing w:after="0" w:line="240" w:lineRule="auto"/>
        <w:jc w:val="both"/>
        <w:rPr>
          <w:rFonts w:ascii="Arial" w:eastAsia="Calibri" w:hAnsi="Arial" w:cs="Arial"/>
          <w:b/>
          <w:bCs/>
          <w:sz w:val="18"/>
          <w:szCs w:val="18"/>
        </w:rPr>
      </w:pPr>
      <w:r w:rsidRPr="002E0F11">
        <w:rPr>
          <w:rFonts w:ascii="Arial" w:hAnsi="Arial" w:cs="Arial"/>
          <w:sz w:val="18"/>
          <w:szCs w:val="18"/>
        </w:rPr>
        <w:t>Rámcová dohoda s jedným účastníkom bez opätovného otvorenia súťaže (ďalej len „RD“) sa uzatvára na základe výsledku verejného obstarávania postupom pre nadlimitnú zákazku vyhlásen</w:t>
      </w:r>
      <w:r w:rsidR="00DC4D48">
        <w:rPr>
          <w:rFonts w:ascii="Arial" w:hAnsi="Arial" w:cs="Arial"/>
          <w:sz w:val="18"/>
          <w:szCs w:val="18"/>
        </w:rPr>
        <w:t>ú</w:t>
      </w:r>
      <w:r w:rsidRPr="002E0F11">
        <w:rPr>
          <w:rFonts w:ascii="Arial" w:hAnsi="Arial" w:cs="Arial"/>
          <w:sz w:val="18"/>
          <w:szCs w:val="18"/>
        </w:rPr>
        <w:t xml:space="preserve"> v Úradnom vestníku EÚ a vo Vestníku</w:t>
      </w:r>
      <w:r w:rsidR="00E328A9">
        <w:rPr>
          <w:rFonts w:ascii="Arial" w:hAnsi="Arial" w:cs="Arial"/>
          <w:sz w:val="18"/>
          <w:szCs w:val="18"/>
        </w:rPr>
        <w:t xml:space="preserve"> </w:t>
      </w:r>
      <w:r w:rsidRPr="002E0F11">
        <w:rPr>
          <w:rFonts w:ascii="Arial" w:hAnsi="Arial" w:cs="Arial"/>
          <w:sz w:val="18"/>
          <w:szCs w:val="18"/>
        </w:rPr>
        <w:t>verejného</w:t>
      </w:r>
      <w:r w:rsidR="00E328A9">
        <w:rPr>
          <w:rFonts w:ascii="Arial" w:hAnsi="Arial" w:cs="Arial"/>
          <w:sz w:val="18"/>
          <w:szCs w:val="18"/>
        </w:rPr>
        <w:t xml:space="preserve"> </w:t>
      </w:r>
      <w:r w:rsidRPr="002E0F11">
        <w:rPr>
          <w:rFonts w:ascii="Arial" w:hAnsi="Arial" w:cs="Arial"/>
          <w:sz w:val="18"/>
          <w:szCs w:val="18"/>
        </w:rPr>
        <w:t>obstarávania, ktorej predmetom sú</w:t>
      </w:r>
      <w:r w:rsidR="00E328A9">
        <w:rPr>
          <w:rFonts w:ascii="Arial" w:hAnsi="Arial" w:cs="Arial"/>
          <w:sz w:val="18"/>
          <w:szCs w:val="18"/>
        </w:rPr>
        <w:t xml:space="preserve"> </w:t>
      </w:r>
      <w:r w:rsidR="00E328A9" w:rsidRPr="00E328A9">
        <w:rPr>
          <w:rFonts w:ascii="Arial" w:hAnsi="Arial" w:cs="Arial"/>
          <w:b/>
          <w:bCs/>
          <w:color w:val="222222"/>
          <w:sz w:val="18"/>
          <w:szCs w:val="18"/>
        </w:rPr>
        <w:t>Extravaskulárne implantovateľné kardioverter-defibrilátory</w:t>
      </w:r>
      <w:r w:rsidR="00E328A9">
        <w:rPr>
          <w:rFonts w:ascii="Arial" w:hAnsi="Arial" w:cs="Arial"/>
          <w:b/>
          <w:bCs/>
          <w:color w:val="222222"/>
          <w:sz w:val="18"/>
          <w:szCs w:val="18"/>
        </w:rPr>
        <w:t xml:space="preserve"> </w:t>
      </w:r>
      <w:r w:rsidR="00E328A9" w:rsidRPr="00E328A9">
        <w:rPr>
          <w:rFonts w:ascii="Arial" w:hAnsi="Arial" w:cs="Arial"/>
          <w:b/>
          <w:bCs/>
          <w:color w:val="222222"/>
          <w:sz w:val="18"/>
          <w:szCs w:val="18"/>
        </w:rPr>
        <w:t>vrátane príslušenstva</w:t>
      </w:r>
      <w:r w:rsidR="00E328A9">
        <w:rPr>
          <w:rFonts w:ascii="Arial" w:eastAsia="Calibri" w:hAnsi="Arial" w:cs="Arial"/>
          <w:b/>
          <w:bCs/>
          <w:sz w:val="18"/>
          <w:szCs w:val="18"/>
        </w:rPr>
        <w:t>.</w:t>
      </w:r>
    </w:p>
    <w:p w14:paraId="05A8C377" w14:textId="77777777" w:rsidR="00E328A9" w:rsidRDefault="00E328A9" w:rsidP="00E328A9">
      <w:pPr>
        <w:spacing w:after="0" w:line="240" w:lineRule="auto"/>
        <w:jc w:val="both"/>
        <w:rPr>
          <w:rFonts w:ascii="Arial" w:hAnsi="Arial" w:cs="Arial"/>
          <w:b/>
          <w:sz w:val="18"/>
          <w:szCs w:val="18"/>
        </w:rPr>
      </w:pPr>
    </w:p>
    <w:p w14:paraId="4EFE1ADF" w14:textId="77777777" w:rsidR="00992F85" w:rsidRPr="00A83622" w:rsidRDefault="00992F85" w:rsidP="00E10E74">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0559AC71" w14:textId="77777777" w:rsidR="00992F85" w:rsidRPr="00A83622" w:rsidRDefault="00992F85" w:rsidP="00E10E74">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 xml:space="preserve">Predmet </w:t>
      </w:r>
      <w:r>
        <w:rPr>
          <w:rFonts w:ascii="Arial" w:hAnsi="Arial" w:cs="Arial"/>
          <w:b/>
          <w:sz w:val="18"/>
          <w:szCs w:val="18"/>
        </w:rPr>
        <w:t>RD</w:t>
      </w:r>
    </w:p>
    <w:p w14:paraId="5C390CD8" w14:textId="727ECCAD" w:rsidR="00992F85" w:rsidRPr="00A83622" w:rsidRDefault="00992F85" w:rsidP="00992F85">
      <w:pPr>
        <w:numPr>
          <w:ilvl w:val="0"/>
          <w:numId w:val="9"/>
        </w:numPr>
        <w:spacing w:after="120" w:line="240" w:lineRule="auto"/>
        <w:ind w:left="426" w:hanging="426"/>
        <w:jc w:val="both"/>
        <w:rPr>
          <w:rFonts w:ascii="Arial" w:hAnsi="Arial" w:cs="Arial"/>
          <w:sz w:val="18"/>
          <w:szCs w:val="18"/>
        </w:rPr>
      </w:pPr>
      <w:r>
        <w:rPr>
          <w:rFonts w:ascii="Arial" w:hAnsi="Arial" w:cs="Arial"/>
          <w:sz w:val="18"/>
          <w:szCs w:val="18"/>
        </w:rPr>
        <w:t>Predmetom tejto RD je záväzok P</w:t>
      </w:r>
      <w:r w:rsidRPr="00A83622">
        <w:rPr>
          <w:rFonts w:ascii="Arial" w:hAnsi="Arial" w:cs="Arial"/>
          <w:sz w:val="18"/>
          <w:szCs w:val="18"/>
        </w:rPr>
        <w:t xml:space="preserve">redávajúceho </w:t>
      </w:r>
      <w:r w:rsidRPr="00A40900">
        <w:rPr>
          <w:rFonts w:ascii="Arial" w:hAnsi="Arial" w:cs="Arial"/>
          <w:sz w:val="18"/>
          <w:szCs w:val="18"/>
        </w:rPr>
        <w:t xml:space="preserve">dodať </w:t>
      </w:r>
      <w:r w:rsidR="003356C4">
        <w:rPr>
          <w:rFonts w:ascii="Arial" w:hAnsi="Arial" w:cs="Arial"/>
          <w:sz w:val="18"/>
          <w:szCs w:val="18"/>
        </w:rPr>
        <w:t>Kupujúcemu</w:t>
      </w:r>
      <w:r w:rsidR="00664021">
        <w:rPr>
          <w:rFonts w:ascii="Arial" w:hAnsi="Arial" w:cs="Arial"/>
          <w:sz w:val="18"/>
          <w:szCs w:val="18"/>
        </w:rPr>
        <w:t xml:space="preserve"> </w:t>
      </w:r>
      <w:r w:rsidR="00E328A9" w:rsidRPr="00E328A9">
        <w:rPr>
          <w:rFonts w:ascii="Arial" w:hAnsi="Arial" w:cs="Arial"/>
          <w:b/>
          <w:bCs/>
          <w:color w:val="222222"/>
          <w:sz w:val="18"/>
          <w:szCs w:val="18"/>
        </w:rPr>
        <w:t>Extravaskulárne implantovateľné kardioverter-defibrilátory</w:t>
      </w:r>
      <w:r w:rsidR="00E328A9">
        <w:rPr>
          <w:rFonts w:ascii="Arial" w:hAnsi="Arial" w:cs="Arial"/>
          <w:b/>
          <w:bCs/>
          <w:color w:val="222222"/>
          <w:sz w:val="18"/>
          <w:szCs w:val="18"/>
        </w:rPr>
        <w:t xml:space="preserve"> </w:t>
      </w:r>
      <w:r w:rsidR="00E328A9" w:rsidRPr="00E328A9">
        <w:rPr>
          <w:rFonts w:ascii="Arial" w:hAnsi="Arial" w:cs="Arial"/>
          <w:b/>
          <w:bCs/>
          <w:color w:val="222222"/>
          <w:sz w:val="18"/>
          <w:szCs w:val="18"/>
        </w:rPr>
        <w:t xml:space="preserve">vrátane </w:t>
      </w:r>
      <w:r w:rsidR="00E328A9">
        <w:rPr>
          <w:rFonts w:ascii="Arial" w:hAnsi="Arial" w:cs="Arial"/>
          <w:b/>
          <w:bCs/>
          <w:color w:val="222222"/>
          <w:sz w:val="18"/>
          <w:szCs w:val="18"/>
        </w:rPr>
        <w:t>(</w:t>
      </w:r>
      <w:r w:rsidRPr="00210B41">
        <w:rPr>
          <w:rFonts w:ascii="Arial" w:hAnsi="Arial" w:cs="Arial"/>
          <w:sz w:val="18"/>
          <w:szCs w:val="18"/>
        </w:rPr>
        <w:t>ďalej aj „predmet</w:t>
      </w:r>
      <w:r w:rsidRPr="00A40900">
        <w:rPr>
          <w:rFonts w:ascii="Arial" w:hAnsi="Arial" w:cs="Arial"/>
          <w:sz w:val="18"/>
          <w:szCs w:val="18"/>
        </w:rPr>
        <w:t xml:space="preserve"> RD“ alebo „tovar“) n</w:t>
      </w:r>
      <w:r>
        <w:rPr>
          <w:rFonts w:ascii="Arial" w:hAnsi="Arial" w:cs="Arial"/>
          <w:sz w:val="18"/>
          <w:szCs w:val="18"/>
        </w:rPr>
        <w:t>a základe písomných objednávok K</w:t>
      </w:r>
      <w:r w:rsidRPr="00A40900">
        <w:rPr>
          <w:rFonts w:ascii="Arial" w:hAnsi="Arial" w:cs="Arial"/>
          <w:sz w:val="18"/>
          <w:szCs w:val="18"/>
        </w:rPr>
        <w:t>upujúceho</w:t>
      </w:r>
      <w:r>
        <w:rPr>
          <w:rFonts w:ascii="Arial" w:hAnsi="Arial" w:cs="Arial"/>
          <w:sz w:val="18"/>
          <w:szCs w:val="18"/>
        </w:rPr>
        <w:t xml:space="preserve"> a previesť na K</w:t>
      </w:r>
      <w:r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Pr="00A40900">
        <w:rPr>
          <w:rFonts w:ascii="Arial" w:hAnsi="Arial" w:cs="Arial"/>
          <w:sz w:val="18"/>
          <w:szCs w:val="18"/>
        </w:rPr>
        <w:t>redávajúcemu</w:t>
      </w:r>
      <w:r w:rsidRPr="00A83622">
        <w:rPr>
          <w:rFonts w:ascii="Arial" w:hAnsi="Arial" w:cs="Arial"/>
          <w:sz w:val="18"/>
          <w:szCs w:val="18"/>
        </w:rPr>
        <w:t xml:space="preserve"> za dodaný tovar cenu podľa tejto RD.</w:t>
      </w:r>
    </w:p>
    <w:p w14:paraId="13AE913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Špecifikácia predmetu RD je uveden</w:t>
      </w:r>
      <w:r>
        <w:rPr>
          <w:rFonts w:ascii="Arial" w:hAnsi="Arial" w:cs="Arial"/>
          <w:sz w:val="18"/>
          <w:szCs w:val="18"/>
        </w:rPr>
        <w:t>á</w:t>
      </w:r>
      <w:r w:rsidRPr="00A83622">
        <w:rPr>
          <w:rFonts w:ascii="Arial" w:hAnsi="Arial" w:cs="Arial"/>
          <w:sz w:val="18"/>
          <w:szCs w:val="18"/>
        </w:rPr>
        <w:t xml:space="preserve"> v Prílohe č. 1 tejto RD – Špecifikácia predmetu zákazky, predpokladané množstvo, sortiment a konečné jednotkové zmluvné ceny predmetu RD sú špecifikované v Prílohe č. 2 tejto RD – </w:t>
      </w:r>
      <w:r>
        <w:rPr>
          <w:rFonts w:ascii="Arial" w:hAnsi="Arial" w:cs="Arial"/>
          <w:sz w:val="18"/>
          <w:szCs w:val="18"/>
        </w:rPr>
        <w:t>Sortiment ponúkaného tovaru.</w:t>
      </w:r>
    </w:p>
    <w:p w14:paraId="5B9C9649" w14:textId="77777777" w:rsidR="00E328A9" w:rsidRDefault="00E328A9" w:rsidP="00992F85">
      <w:pPr>
        <w:numPr>
          <w:ilvl w:val="0"/>
          <w:numId w:val="9"/>
        </w:numPr>
        <w:spacing w:after="120" w:line="240" w:lineRule="auto"/>
        <w:ind w:left="425" w:hanging="425"/>
        <w:jc w:val="both"/>
        <w:rPr>
          <w:rFonts w:ascii="Arial" w:hAnsi="Arial" w:cs="Arial"/>
          <w:sz w:val="18"/>
          <w:szCs w:val="18"/>
        </w:rPr>
      </w:pPr>
      <w:r w:rsidRPr="00E328A9">
        <w:rPr>
          <w:rFonts w:ascii="Arial" w:hAnsi="Arial" w:cs="Arial"/>
          <w:sz w:val="18"/>
          <w:szCs w:val="18"/>
        </w:rPr>
        <w:t xml:space="preserve">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 </w:t>
      </w:r>
    </w:p>
    <w:p w14:paraId="6D1D2695" w14:textId="77777777" w:rsidR="00E328A9" w:rsidRDefault="00E328A9" w:rsidP="00992F85">
      <w:pPr>
        <w:numPr>
          <w:ilvl w:val="0"/>
          <w:numId w:val="9"/>
        </w:numPr>
        <w:spacing w:after="120" w:line="240" w:lineRule="auto"/>
        <w:ind w:left="425" w:hanging="425"/>
        <w:jc w:val="both"/>
        <w:rPr>
          <w:rFonts w:ascii="Arial" w:hAnsi="Arial" w:cs="Arial"/>
          <w:sz w:val="18"/>
          <w:szCs w:val="18"/>
        </w:rPr>
      </w:pPr>
      <w:r w:rsidRPr="00E328A9">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obaja Účastníci dohody,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 </w:t>
      </w:r>
    </w:p>
    <w:p w14:paraId="3FB41013" w14:textId="5B97074A" w:rsidR="00E328A9" w:rsidRDefault="00E328A9" w:rsidP="00992F85">
      <w:pPr>
        <w:numPr>
          <w:ilvl w:val="0"/>
          <w:numId w:val="9"/>
        </w:numPr>
        <w:spacing w:after="120" w:line="240" w:lineRule="auto"/>
        <w:ind w:left="425" w:hanging="425"/>
        <w:jc w:val="both"/>
        <w:rPr>
          <w:rFonts w:ascii="Arial" w:hAnsi="Arial" w:cs="Arial"/>
          <w:sz w:val="18"/>
          <w:szCs w:val="18"/>
        </w:rPr>
      </w:pPr>
      <w:r w:rsidRPr="00E328A9">
        <w:rPr>
          <w:rFonts w:ascii="Arial" w:hAnsi="Arial" w:cs="Arial"/>
          <w:sz w:val="18"/>
          <w:szCs w:val="18"/>
        </w:rPr>
        <w:t xml:space="preserve">V prípade, ak nastanú skutočnosti uvedené v bode </w:t>
      </w:r>
      <w:r>
        <w:rPr>
          <w:rFonts w:ascii="Arial" w:hAnsi="Arial" w:cs="Arial"/>
          <w:sz w:val="18"/>
          <w:szCs w:val="18"/>
        </w:rPr>
        <w:t>3</w:t>
      </w:r>
      <w:r w:rsidRPr="00E328A9">
        <w:rPr>
          <w:rFonts w:ascii="Arial" w:hAnsi="Arial" w:cs="Arial"/>
          <w:sz w:val="18"/>
          <w:szCs w:val="18"/>
        </w:rPr>
        <w:t xml:space="preserve">. a/alebo bode </w:t>
      </w:r>
      <w:r>
        <w:rPr>
          <w:rFonts w:ascii="Arial" w:hAnsi="Arial" w:cs="Arial"/>
          <w:sz w:val="18"/>
          <w:szCs w:val="18"/>
        </w:rPr>
        <w:t>4</w:t>
      </w:r>
      <w:r w:rsidRPr="00E328A9">
        <w:rPr>
          <w:rFonts w:ascii="Arial" w:hAnsi="Arial" w:cs="Arial"/>
          <w:sz w:val="18"/>
          <w:szCs w:val="18"/>
        </w:rPr>
        <w:t xml:space="preserve">. tohto článku RD, musia výrobky spĺňať technické požiadavky uvedené v Prílohe č. 1 tejto RD - Špecifikácia predmetu zákazky a zároveň musia byť zaradené v aktuálnom Zozname kategorizovaných špeciálnych zdravotníckych materiálov. Predávajúci je povinný Kupujúcemu predložiť neoverenú fotokópiu právoplatného Rozhodnutia o zaradení zdravotníckej pomôcky v Zozname špecializovaného zdravotníckeho materiálu, a to vo forme naskenovaného dokumentu vo formáte .pdf s názvom „Rozhodnutie o zaradení “. </w:t>
      </w:r>
    </w:p>
    <w:p w14:paraId="5388BB60" w14:textId="77777777" w:rsidR="00E328A9" w:rsidRDefault="00E328A9" w:rsidP="00E328A9">
      <w:pPr>
        <w:numPr>
          <w:ilvl w:val="0"/>
          <w:numId w:val="9"/>
        </w:numPr>
        <w:spacing w:after="120" w:line="240" w:lineRule="auto"/>
        <w:ind w:left="425" w:hanging="425"/>
        <w:jc w:val="both"/>
        <w:rPr>
          <w:rFonts w:ascii="Arial" w:hAnsi="Arial" w:cs="Arial"/>
          <w:sz w:val="18"/>
          <w:szCs w:val="18"/>
        </w:rPr>
      </w:pPr>
      <w:r w:rsidRPr="00E328A9">
        <w:rPr>
          <w:rFonts w:ascii="Arial" w:hAnsi="Arial" w:cs="Arial"/>
          <w:sz w:val="18"/>
          <w:szCs w:val="18"/>
        </w:rPr>
        <w:t xml:space="preserve">V prípade, ak ponúkaný produkt položky predmetu zákazky príslušnej časti nie je zaradený v aktuálnom Zozname kategorizovaných špeciálnych zdravotníckych materiálov zdravotných poisťovní - Všeobecná zdravotná poisťovňa, a.s., Dôvera zdravotná poisťovňa, a.s., Union zdravotná poisťovňa, a.s. (ďalej len Zoznam ŠZM) požaduje sa, aby bol poskytovaný predmet plnenia do výšky maximálnej ceny uvedenej v aktuálnom Zozname kategorizovaných špeciálnych zdravotníckych materiálov MZ SR zverejnenom na webovej stránke MZSR alebo do výšky ceny s maximálnou pripočítateľnou položkou uvedenou v Zozname nekategorizovaných špeciálnych zdravotníckych materiálov vedený zdravotnou poisťovňou. </w:t>
      </w:r>
      <w:r w:rsidR="00992F85" w:rsidRPr="00A83622">
        <w:rPr>
          <w:rFonts w:ascii="Arial" w:hAnsi="Arial" w:cs="Arial"/>
          <w:sz w:val="18"/>
          <w:szCs w:val="18"/>
        </w:rPr>
        <w:t xml:space="preserve">Predávajúci sa zaväzuje dodávať tovar v súlade s ustanoveniami tejto RD, súťažnými podkladmi a ak je to </w:t>
      </w:r>
      <w:r w:rsidR="00992F85" w:rsidRPr="002E0F11">
        <w:rPr>
          <w:rFonts w:ascii="Arial" w:hAnsi="Arial" w:cs="Arial"/>
          <w:sz w:val="18"/>
          <w:szCs w:val="18"/>
        </w:rPr>
        <w:t>relevantné, tak aj s výsledkom elektronickej aukcie a na základe písomných objednávok Kupujúceho.</w:t>
      </w:r>
    </w:p>
    <w:p w14:paraId="0B95B3D8" w14:textId="77777777" w:rsidR="00E328A9" w:rsidRDefault="00E328A9" w:rsidP="00E328A9">
      <w:pPr>
        <w:numPr>
          <w:ilvl w:val="0"/>
          <w:numId w:val="9"/>
        </w:numPr>
        <w:spacing w:after="120" w:line="240" w:lineRule="auto"/>
        <w:ind w:left="425" w:hanging="425"/>
        <w:jc w:val="both"/>
        <w:rPr>
          <w:rFonts w:ascii="Arial" w:hAnsi="Arial" w:cs="Arial"/>
          <w:sz w:val="18"/>
          <w:szCs w:val="18"/>
        </w:rPr>
      </w:pPr>
      <w:r w:rsidRPr="00E328A9">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59086815" w14:textId="77777777" w:rsidR="00E328A9" w:rsidRDefault="00E328A9" w:rsidP="00E328A9">
      <w:pPr>
        <w:numPr>
          <w:ilvl w:val="0"/>
          <w:numId w:val="9"/>
        </w:numPr>
        <w:spacing w:after="120" w:line="240" w:lineRule="auto"/>
        <w:ind w:left="425" w:hanging="425"/>
        <w:jc w:val="both"/>
        <w:rPr>
          <w:rFonts w:ascii="Arial" w:hAnsi="Arial" w:cs="Arial"/>
          <w:sz w:val="18"/>
          <w:szCs w:val="18"/>
        </w:rPr>
      </w:pPr>
      <w:r w:rsidRPr="00E328A9">
        <w:rPr>
          <w:rFonts w:ascii="Arial" w:hAnsi="Arial" w:cs="Arial"/>
          <w:sz w:val="18"/>
          <w:szCs w:val="18"/>
        </w:rPr>
        <w:t xml:space="preserve">Predávajúci sa zaväzuje dodávať tovar v súlade s ustanoveniami tejto RD, súťažnými podkladmi a ak je to relevantné, tak aj s výsledkom elektronickej aukcie a na základe písomných objednávok Kupujúceho. </w:t>
      </w:r>
    </w:p>
    <w:p w14:paraId="0338A322" w14:textId="077F02F6" w:rsidR="00E328A9" w:rsidRDefault="00E328A9" w:rsidP="00E328A9">
      <w:pPr>
        <w:numPr>
          <w:ilvl w:val="0"/>
          <w:numId w:val="9"/>
        </w:numPr>
        <w:spacing w:after="120" w:line="240" w:lineRule="auto"/>
        <w:ind w:left="425" w:hanging="425"/>
        <w:jc w:val="both"/>
        <w:rPr>
          <w:rFonts w:ascii="Arial" w:hAnsi="Arial" w:cs="Arial"/>
          <w:sz w:val="18"/>
          <w:szCs w:val="18"/>
        </w:rPr>
      </w:pPr>
      <w:r w:rsidRPr="00E328A9">
        <w:rPr>
          <w:rFonts w:ascii="Arial" w:hAnsi="Arial" w:cs="Arial"/>
          <w:sz w:val="18"/>
          <w:szCs w:val="18"/>
        </w:rPr>
        <w:t xml:space="preserve">Predávajúci sa zaväzuje dodávať predmet RD s minimálnou dobou použiteľnosti 24 mesiacov odo dňa ich dodania Kupujúcemu. </w:t>
      </w:r>
    </w:p>
    <w:p w14:paraId="09A58FEB" w14:textId="03D7C071" w:rsidR="00E328A9" w:rsidRDefault="00E328A9" w:rsidP="00E328A9">
      <w:pPr>
        <w:numPr>
          <w:ilvl w:val="0"/>
          <w:numId w:val="9"/>
        </w:numPr>
        <w:spacing w:after="120" w:line="240" w:lineRule="auto"/>
        <w:ind w:left="425" w:hanging="425"/>
        <w:jc w:val="both"/>
        <w:rPr>
          <w:rFonts w:ascii="Arial" w:hAnsi="Arial" w:cs="Arial"/>
          <w:sz w:val="18"/>
          <w:szCs w:val="18"/>
        </w:rPr>
      </w:pPr>
      <w:r w:rsidRPr="00E328A9">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0E5F855C" w14:textId="77777777" w:rsidR="00E328A9" w:rsidRDefault="00E328A9" w:rsidP="00E328A9">
      <w:pPr>
        <w:numPr>
          <w:ilvl w:val="0"/>
          <w:numId w:val="9"/>
        </w:numPr>
        <w:spacing w:after="120" w:line="240" w:lineRule="auto"/>
        <w:ind w:left="425" w:hanging="425"/>
        <w:jc w:val="both"/>
        <w:rPr>
          <w:rFonts w:ascii="Arial" w:hAnsi="Arial" w:cs="Arial"/>
          <w:sz w:val="18"/>
          <w:szCs w:val="18"/>
        </w:rPr>
      </w:pPr>
      <w:r w:rsidRPr="00E328A9">
        <w:rPr>
          <w:rFonts w:ascii="Arial" w:hAnsi="Arial" w:cs="Arial"/>
          <w:sz w:val="18"/>
          <w:szCs w:val="18"/>
        </w:rPr>
        <w:t xml:space="preserve">Súčasťou predmetu RD sú služby spojené s dodaním tovaru, t. j. najmä zabezpečenie kompletizácie tovaru, jeho dopravy a vyloženia na mieste dodania a poskytnutie všetkých relevantných súvisiacich písomných dokumentov. </w:t>
      </w:r>
    </w:p>
    <w:p w14:paraId="0702BCEB" w14:textId="77777777" w:rsidR="00E328A9" w:rsidRDefault="00E328A9" w:rsidP="00E328A9">
      <w:pPr>
        <w:numPr>
          <w:ilvl w:val="0"/>
          <w:numId w:val="9"/>
        </w:numPr>
        <w:spacing w:after="120" w:line="240" w:lineRule="auto"/>
        <w:ind w:left="425" w:hanging="425"/>
        <w:jc w:val="both"/>
        <w:rPr>
          <w:rFonts w:ascii="Arial" w:hAnsi="Arial" w:cs="Arial"/>
          <w:sz w:val="18"/>
          <w:szCs w:val="18"/>
        </w:rPr>
      </w:pPr>
      <w:r w:rsidRPr="00E328A9">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66E390FD" w14:textId="6552A52D" w:rsidR="00E10E74" w:rsidRPr="00E328A9" w:rsidRDefault="00E328A9" w:rsidP="00E328A9">
      <w:pPr>
        <w:numPr>
          <w:ilvl w:val="0"/>
          <w:numId w:val="9"/>
        </w:numPr>
        <w:spacing w:after="120" w:line="240" w:lineRule="auto"/>
        <w:ind w:left="425" w:hanging="425"/>
        <w:jc w:val="both"/>
        <w:rPr>
          <w:rFonts w:ascii="Arial" w:hAnsi="Arial" w:cs="Arial"/>
          <w:sz w:val="18"/>
          <w:szCs w:val="18"/>
        </w:rPr>
      </w:pPr>
      <w:r w:rsidRPr="00E328A9">
        <w:rPr>
          <w:rFonts w:ascii="Arial" w:hAnsi="Arial" w:cs="Arial"/>
          <w:sz w:val="18"/>
          <w:szCs w:val="18"/>
        </w:rPr>
        <w:t>Predávajúci vyhlasuje, že je oprávnený na poskytnutie predmetu RD, a to počas trvania RD.</w:t>
      </w:r>
    </w:p>
    <w:p w14:paraId="654B2CAA"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0FFD6D46"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Čas a miesto dodania</w:t>
      </w:r>
    </w:p>
    <w:p w14:paraId="0855BF0B" w14:textId="1DD016D0" w:rsidR="00992F85" w:rsidRPr="00A40900" w:rsidRDefault="00992F85" w:rsidP="00992F85">
      <w:pPr>
        <w:numPr>
          <w:ilvl w:val="0"/>
          <w:numId w:val="8"/>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Pr="00A83622">
        <w:rPr>
          <w:rFonts w:ascii="Arial" w:hAnsi="Arial" w:cs="Arial"/>
          <w:bCs/>
          <w:sz w:val="18"/>
          <w:szCs w:val="18"/>
        </w:rPr>
        <w:t>redávajúci plniť v množstve n</w:t>
      </w:r>
      <w:r>
        <w:rPr>
          <w:rFonts w:ascii="Arial" w:hAnsi="Arial" w:cs="Arial"/>
          <w:bCs/>
          <w:sz w:val="18"/>
          <w:szCs w:val="18"/>
        </w:rPr>
        <w:t>a základe písomných objednávok K</w:t>
      </w:r>
      <w:r w:rsidRPr="00A83622">
        <w:rPr>
          <w:rFonts w:ascii="Arial" w:hAnsi="Arial" w:cs="Arial"/>
          <w:bCs/>
          <w:sz w:val="18"/>
          <w:szCs w:val="18"/>
        </w:rPr>
        <w:t>upujúceho v súlad</w:t>
      </w:r>
      <w:r>
        <w:rPr>
          <w:rFonts w:ascii="Arial" w:hAnsi="Arial" w:cs="Arial"/>
          <w:bCs/>
          <w:sz w:val="18"/>
          <w:szCs w:val="18"/>
        </w:rPr>
        <w:t>e s touto RD podľa požiadaviek K</w:t>
      </w:r>
      <w:r w:rsidRPr="00A83622">
        <w:rPr>
          <w:rFonts w:ascii="Arial" w:hAnsi="Arial" w:cs="Arial"/>
          <w:bCs/>
          <w:sz w:val="18"/>
          <w:szCs w:val="18"/>
        </w:rPr>
        <w:t xml:space="preserve">upujúceho s termínom dodania tovaru najneskôr </w:t>
      </w:r>
      <w:r w:rsidR="00431849">
        <w:rPr>
          <w:rFonts w:ascii="Arial" w:hAnsi="Arial" w:cs="Arial"/>
          <w:bCs/>
          <w:sz w:val="18"/>
          <w:szCs w:val="18"/>
        </w:rPr>
        <w:t>48 hodín</w:t>
      </w:r>
      <w:r w:rsidRPr="00857E0E">
        <w:rPr>
          <w:rFonts w:ascii="Arial" w:hAnsi="Arial" w:cs="Arial"/>
          <w:bCs/>
          <w:sz w:val="18"/>
          <w:szCs w:val="18"/>
        </w:rPr>
        <w:t xml:space="preserve"> od</w:t>
      </w:r>
      <w:r>
        <w:rPr>
          <w:rFonts w:ascii="Arial" w:hAnsi="Arial" w:cs="Arial"/>
          <w:bCs/>
          <w:sz w:val="18"/>
          <w:szCs w:val="18"/>
        </w:rPr>
        <w:t xml:space="preserve"> doručenia písomnej objednávky P</w:t>
      </w:r>
      <w:r w:rsidRPr="00857E0E">
        <w:rPr>
          <w:rFonts w:ascii="Arial" w:hAnsi="Arial" w:cs="Arial"/>
          <w:bCs/>
          <w:sz w:val="18"/>
          <w:szCs w:val="18"/>
        </w:rPr>
        <w:t>redávajúcemu. Do uveden</w:t>
      </w:r>
      <w:r>
        <w:rPr>
          <w:rFonts w:ascii="Arial" w:hAnsi="Arial" w:cs="Arial"/>
          <w:bCs/>
          <w:sz w:val="18"/>
          <w:szCs w:val="18"/>
        </w:rPr>
        <w:t xml:space="preserve">ej lehoty </w:t>
      </w:r>
      <w:r w:rsidRPr="00857E0E">
        <w:rPr>
          <w:rFonts w:ascii="Arial" w:hAnsi="Arial" w:cs="Arial"/>
          <w:bCs/>
          <w:sz w:val="18"/>
          <w:szCs w:val="18"/>
        </w:rPr>
        <w:t xml:space="preserve">sa </w:t>
      </w:r>
      <w:r>
        <w:rPr>
          <w:rFonts w:ascii="Arial" w:hAnsi="Arial" w:cs="Arial"/>
          <w:bCs/>
          <w:sz w:val="18"/>
          <w:szCs w:val="18"/>
        </w:rPr>
        <w:t>nezapočítavajú</w:t>
      </w:r>
      <w:r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Pr="00A83622">
        <w:rPr>
          <w:rFonts w:ascii="Arial" w:hAnsi="Arial" w:cs="Arial"/>
          <w:sz w:val="18"/>
          <w:szCs w:val="18"/>
        </w:rPr>
        <w:t xml:space="preserve">termín doručenia objednávky </w:t>
      </w:r>
      <w:r>
        <w:rPr>
          <w:rFonts w:ascii="Arial" w:hAnsi="Arial" w:cs="Arial"/>
          <w:sz w:val="18"/>
          <w:szCs w:val="18"/>
        </w:rPr>
        <w:t xml:space="preserve">v prípade </w:t>
      </w:r>
      <w:r w:rsidRPr="00A83622">
        <w:rPr>
          <w:rFonts w:ascii="Arial" w:hAnsi="Arial" w:cs="Arial"/>
          <w:sz w:val="18"/>
          <w:szCs w:val="18"/>
        </w:rPr>
        <w:t>e-mailového zasielania objednávok sa považuje potvrdenie o </w:t>
      </w:r>
      <w:r>
        <w:rPr>
          <w:rFonts w:ascii="Arial" w:hAnsi="Arial" w:cs="Arial"/>
          <w:sz w:val="18"/>
          <w:szCs w:val="18"/>
        </w:rPr>
        <w:t>prečítaní e-mailu P</w:t>
      </w:r>
      <w:r w:rsidRPr="00857E0E">
        <w:rPr>
          <w:rFonts w:ascii="Arial" w:hAnsi="Arial" w:cs="Arial"/>
          <w:sz w:val="18"/>
          <w:szCs w:val="18"/>
        </w:rPr>
        <w:t>redávajúcim.</w:t>
      </w:r>
    </w:p>
    <w:p w14:paraId="5C8ECDB4" w14:textId="77777777" w:rsidR="00992F85" w:rsidRPr="00857E0E" w:rsidRDefault="00992F85" w:rsidP="00992F85">
      <w:pPr>
        <w:numPr>
          <w:ilvl w:val="0"/>
          <w:numId w:val="8"/>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Pr="00857E0E">
        <w:rPr>
          <w:rFonts w:ascii="Arial" w:hAnsi="Arial" w:cs="Arial"/>
          <w:bCs/>
          <w:sz w:val="18"/>
          <w:szCs w:val="18"/>
        </w:rPr>
        <w:t xml:space="preserve">upujúci zasiela na e-mailovú </w:t>
      </w:r>
      <w:r>
        <w:rPr>
          <w:rFonts w:ascii="Arial" w:hAnsi="Arial" w:cs="Arial"/>
          <w:bCs/>
          <w:sz w:val="18"/>
          <w:szCs w:val="18"/>
        </w:rPr>
        <w:t>adresu P</w:t>
      </w:r>
      <w:r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6D7661E2" w14:textId="77777777" w:rsidR="00992F85" w:rsidRPr="00A83622" w:rsidRDefault="00992F85" w:rsidP="00992F85">
      <w:pPr>
        <w:numPr>
          <w:ilvl w:val="0"/>
          <w:numId w:val="8"/>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Pr>
          <w:rFonts w:ascii="Arial" w:hAnsi="Arial" w:cs="Arial"/>
          <w:bCs/>
          <w:sz w:val="18"/>
          <w:szCs w:val="18"/>
        </w:rPr>
        <w:t xml:space="preserve"> K</w:t>
      </w:r>
      <w:r w:rsidRPr="00A83622">
        <w:rPr>
          <w:rFonts w:ascii="Arial" w:hAnsi="Arial" w:cs="Arial"/>
          <w:bCs/>
          <w:sz w:val="18"/>
          <w:szCs w:val="18"/>
        </w:rPr>
        <w:t>upujúcemu predmet RD v pracovný</w:t>
      </w:r>
      <w:r>
        <w:rPr>
          <w:rFonts w:ascii="Arial" w:hAnsi="Arial" w:cs="Arial"/>
          <w:bCs/>
          <w:sz w:val="18"/>
          <w:szCs w:val="18"/>
        </w:rPr>
        <w:t>ch dňoch, v čase od 7.00 do 15</w:t>
      </w:r>
      <w:r w:rsidRPr="00A83622">
        <w:rPr>
          <w:rFonts w:ascii="Arial" w:hAnsi="Arial" w:cs="Arial"/>
          <w:bCs/>
          <w:sz w:val="18"/>
          <w:szCs w:val="18"/>
        </w:rPr>
        <w:t>.0</w:t>
      </w:r>
      <w:r>
        <w:rPr>
          <w:rFonts w:ascii="Arial" w:hAnsi="Arial" w:cs="Arial"/>
          <w:bCs/>
          <w:sz w:val="18"/>
          <w:szCs w:val="18"/>
        </w:rPr>
        <w:t>0 hod.</w:t>
      </w:r>
    </w:p>
    <w:p w14:paraId="7195FFBA" w14:textId="5860594C" w:rsidR="00992F85" w:rsidRDefault="00992F85" w:rsidP="00992F85">
      <w:pPr>
        <w:numPr>
          <w:ilvl w:val="0"/>
          <w:numId w:val="8"/>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lastRenderedPageBreak/>
        <w:t>Miestom dodania je:</w:t>
      </w:r>
      <w:r w:rsidR="00431849">
        <w:rPr>
          <w:rFonts w:ascii="Arial" w:hAnsi="Arial" w:cs="Arial"/>
          <w:bCs/>
          <w:sz w:val="18"/>
          <w:szCs w:val="18"/>
        </w:rPr>
        <w:t xml:space="preserve"> Lekáreň, VÚSCH, a.s.,</w:t>
      </w:r>
      <w:r w:rsidRPr="00A83622">
        <w:rPr>
          <w:rFonts w:ascii="Arial" w:hAnsi="Arial" w:cs="Arial"/>
          <w:bCs/>
          <w:sz w:val="18"/>
          <w:szCs w:val="18"/>
        </w:rPr>
        <w:t xml:space="preserve"> Východoslovenský ústav srdcových a cievnych chorôb, a.</w:t>
      </w:r>
      <w:r>
        <w:rPr>
          <w:rFonts w:ascii="Arial" w:hAnsi="Arial" w:cs="Arial"/>
          <w:bCs/>
          <w:sz w:val="18"/>
          <w:szCs w:val="18"/>
        </w:rPr>
        <w:t>s.</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Pr>
          <w:rFonts w:ascii="Arial" w:hAnsi="Arial" w:cs="Arial"/>
          <w:b/>
          <w:bCs/>
          <w:sz w:val="18"/>
          <w:szCs w:val="18"/>
          <w:shd w:val="clear" w:color="auto" w:fill="FFFFFF"/>
        </w:rPr>
        <w:t xml:space="preserve"> </w:t>
      </w:r>
      <w:r>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Pr>
          <w:rFonts w:ascii="Arial" w:hAnsi="Arial" w:cs="Arial"/>
          <w:bCs/>
          <w:sz w:val="18"/>
          <w:szCs w:val="18"/>
          <w:shd w:val="clear" w:color="auto" w:fill="FFFFFF"/>
        </w:rPr>
        <w:t xml:space="preserve"> 040 11</w:t>
      </w:r>
      <w:r w:rsidRPr="00A83622">
        <w:rPr>
          <w:rFonts w:ascii="Arial" w:hAnsi="Arial" w:cs="Arial"/>
          <w:bCs/>
          <w:sz w:val="18"/>
          <w:szCs w:val="18"/>
          <w:shd w:val="clear" w:color="auto" w:fill="FFFFFF"/>
        </w:rPr>
        <w:t xml:space="preserve"> Košice</w:t>
      </w:r>
      <w:r>
        <w:rPr>
          <w:rFonts w:ascii="Arial" w:hAnsi="Arial" w:cs="Arial"/>
          <w:bCs/>
          <w:sz w:val="18"/>
          <w:szCs w:val="18"/>
          <w:shd w:val="clear" w:color="auto" w:fill="FFFFFF"/>
        </w:rPr>
        <w:t xml:space="preserve"> - mestská časť Západ.</w:t>
      </w:r>
    </w:p>
    <w:p w14:paraId="228080AD" w14:textId="77777777" w:rsidR="00992F85" w:rsidRPr="00F20BE3" w:rsidRDefault="00992F85" w:rsidP="00992F85">
      <w:pPr>
        <w:numPr>
          <w:ilvl w:val="0"/>
          <w:numId w:val="8"/>
        </w:numPr>
        <w:spacing w:after="0" w:line="240" w:lineRule="auto"/>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tbl>
      <w:tblPr>
        <w:tblStyle w:val="Mriekatabuky"/>
        <w:tblW w:w="0" w:type="auto"/>
        <w:tblInd w:w="425" w:type="dxa"/>
        <w:tblLook w:val="04A0" w:firstRow="1" w:lastRow="0" w:firstColumn="1" w:lastColumn="0" w:noHBand="0" w:noVBand="1"/>
      </w:tblPr>
      <w:tblGrid>
        <w:gridCol w:w="4302"/>
        <w:gridCol w:w="4335"/>
      </w:tblGrid>
      <w:tr w:rsidR="00992F85" w14:paraId="0BFA1DAF" w14:textId="77777777" w:rsidTr="002E774D">
        <w:trPr>
          <w:trHeight w:val="344"/>
        </w:trPr>
        <w:tc>
          <w:tcPr>
            <w:tcW w:w="4531" w:type="dxa"/>
            <w:vAlign w:val="center"/>
          </w:tcPr>
          <w:p w14:paraId="36D53B4C" w14:textId="262677B3" w:rsidR="00992F85" w:rsidRDefault="00DB45FC" w:rsidP="002E774D">
            <w:pPr>
              <w:spacing w:after="0" w:line="240" w:lineRule="auto"/>
              <w:rPr>
                <w:rFonts w:ascii="Arial" w:hAnsi="Arial" w:cs="Arial"/>
                <w:bCs/>
                <w:sz w:val="18"/>
                <w:szCs w:val="18"/>
              </w:rPr>
            </w:pPr>
            <w:r w:rsidRPr="00DB45FC">
              <w:rPr>
                <w:rFonts w:ascii="Arial" w:hAnsi="Arial" w:cs="Arial"/>
                <w:bCs/>
                <w:sz w:val="18"/>
                <w:szCs w:val="18"/>
              </w:rPr>
              <w:t>Mgr. Petra Havrilová</w:t>
            </w:r>
          </w:p>
        </w:tc>
        <w:tc>
          <w:tcPr>
            <w:tcW w:w="4531" w:type="dxa"/>
            <w:vAlign w:val="center"/>
          </w:tcPr>
          <w:p w14:paraId="2D50B345" w14:textId="2DC57E81" w:rsidR="00992F85" w:rsidRDefault="00992F85" w:rsidP="00992F85">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Pr="00992F85">
              <w:rPr>
                <w:rFonts w:ascii="Arial" w:hAnsi="Arial" w:cs="Arial"/>
                <w:sz w:val="18"/>
                <w:szCs w:val="18"/>
                <w:highlight w:val="yellow"/>
              </w:rPr>
              <w:t>+421 55 789</w:t>
            </w:r>
            <w:r>
              <w:rPr>
                <w:rFonts w:ascii="Arial" w:hAnsi="Arial" w:cs="Arial"/>
                <w:sz w:val="18"/>
                <w:szCs w:val="18"/>
              </w:rPr>
              <w:t xml:space="preserve"> </w:t>
            </w:r>
            <w:r w:rsidR="00431849">
              <w:rPr>
                <w:rFonts w:ascii="Arial" w:hAnsi="Arial" w:cs="Arial"/>
                <w:sz w:val="18"/>
                <w:szCs w:val="18"/>
              </w:rPr>
              <w:t>1040</w:t>
            </w:r>
          </w:p>
        </w:tc>
      </w:tr>
      <w:tr w:rsidR="00992F85" w14:paraId="7F9FEC29" w14:textId="77777777" w:rsidTr="002E774D">
        <w:trPr>
          <w:trHeight w:val="406"/>
        </w:trPr>
        <w:tc>
          <w:tcPr>
            <w:tcW w:w="4531" w:type="dxa"/>
            <w:vAlign w:val="center"/>
          </w:tcPr>
          <w:p w14:paraId="15517E38" w14:textId="440FA158" w:rsidR="00992F85" w:rsidRDefault="00DB45FC" w:rsidP="002E774D">
            <w:pPr>
              <w:spacing w:after="0" w:line="240" w:lineRule="auto"/>
              <w:rPr>
                <w:rFonts w:ascii="Arial" w:hAnsi="Arial" w:cs="Arial"/>
                <w:bCs/>
                <w:sz w:val="18"/>
                <w:szCs w:val="18"/>
              </w:rPr>
            </w:pPr>
            <w:r w:rsidRPr="00DB45FC">
              <w:rPr>
                <w:rFonts w:ascii="Arial" w:hAnsi="Arial" w:cs="Arial"/>
                <w:bCs/>
                <w:sz w:val="18"/>
                <w:szCs w:val="18"/>
              </w:rPr>
              <w:t>námestník Odboru lekárenskej starostlivosti</w:t>
            </w:r>
          </w:p>
        </w:tc>
        <w:tc>
          <w:tcPr>
            <w:tcW w:w="4531" w:type="dxa"/>
            <w:vAlign w:val="center"/>
          </w:tcPr>
          <w:p w14:paraId="7263F44C" w14:textId="77777777" w:rsidR="00992F85" w:rsidRDefault="00992F85" w:rsidP="002E774D">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8" w:history="1">
              <w:r w:rsidRPr="007254DA">
                <w:rPr>
                  <w:rStyle w:val="Hypertextovprepojenie"/>
                  <w:rFonts w:ascii="Arial" w:hAnsi="Arial" w:cs="Arial"/>
                  <w:color w:val="auto"/>
                  <w:sz w:val="18"/>
                  <w:szCs w:val="18"/>
                  <w:u w:val="none"/>
                </w:rPr>
                <w:t>lekaren@vusch.sk</w:t>
              </w:r>
            </w:hyperlink>
          </w:p>
        </w:tc>
      </w:tr>
    </w:tbl>
    <w:p w14:paraId="3533D81B" w14:textId="77777777" w:rsidR="00992F85" w:rsidRDefault="00992F85" w:rsidP="00992F85">
      <w:pPr>
        <w:spacing w:after="0" w:line="240" w:lineRule="auto"/>
        <w:ind w:left="425"/>
        <w:rPr>
          <w:rFonts w:ascii="Arial" w:hAnsi="Arial" w:cs="Arial"/>
          <w:bCs/>
          <w:sz w:val="18"/>
          <w:szCs w:val="18"/>
          <w:u w:val="single"/>
        </w:rPr>
      </w:pPr>
    </w:p>
    <w:p w14:paraId="20F65D5A" w14:textId="77777777" w:rsidR="00992F85" w:rsidRPr="00A83622" w:rsidRDefault="00992F85" w:rsidP="00992F85">
      <w:pPr>
        <w:spacing w:after="0" w:line="240" w:lineRule="auto"/>
        <w:ind w:left="425"/>
        <w:rPr>
          <w:rFonts w:ascii="Arial" w:hAnsi="Arial" w:cs="Arial"/>
          <w:bCs/>
          <w:sz w:val="18"/>
          <w:szCs w:val="18"/>
        </w:rPr>
      </w:pPr>
      <w:r>
        <w:rPr>
          <w:rFonts w:ascii="Arial" w:hAnsi="Arial" w:cs="Arial"/>
          <w:bCs/>
          <w:sz w:val="18"/>
          <w:szCs w:val="18"/>
        </w:rPr>
        <w:t>Kontaktnou osobou P</w:t>
      </w:r>
      <w:r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0" w:type="auto"/>
        <w:tblInd w:w="425" w:type="dxa"/>
        <w:tblLook w:val="04A0" w:firstRow="1" w:lastRow="0" w:firstColumn="1" w:lastColumn="0" w:noHBand="0" w:noVBand="1"/>
      </w:tblPr>
      <w:tblGrid>
        <w:gridCol w:w="4303"/>
        <w:gridCol w:w="4334"/>
      </w:tblGrid>
      <w:tr w:rsidR="00992F85" w14:paraId="5EC77F08" w14:textId="77777777" w:rsidTr="002E774D">
        <w:trPr>
          <w:trHeight w:val="417"/>
        </w:trPr>
        <w:tc>
          <w:tcPr>
            <w:tcW w:w="4531" w:type="dxa"/>
            <w:vAlign w:val="center"/>
          </w:tcPr>
          <w:p w14:paraId="2667FB7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Meno a priezvisko</w:t>
            </w:r>
          </w:p>
        </w:tc>
        <w:tc>
          <w:tcPr>
            <w:tcW w:w="4531" w:type="dxa"/>
            <w:vAlign w:val="center"/>
          </w:tcPr>
          <w:p w14:paraId="7E27FAA5" w14:textId="77777777" w:rsidR="00992F85" w:rsidRDefault="00992F85" w:rsidP="002E774D">
            <w:pPr>
              <w:spacing w:after="60" w:line="240" w:lineRule="auto"/>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992F85" w14:paraId="12E40CD7" w14:textId="77777777" w:rsidTr="002E774D">
        <w:trPr>
          <w:trHeight w:val="424"/>
        </w:trPr>
        <w:tc>
          <w:tcPr>
            <w:tcW w:w="4531" w:type="dxa"/>
            <w:vAlign w:val="center"/>
          </w:tcPr>
          <w:p w14:paraId="26612FB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Funkcia</w:t>
            </w:r>
          </w:p>
        </w:tc>
        <w:tc>
          <w:tcPr>
            <w:tcW w:w="4531" w:type="dxa"/>
            <w:vAlign w:val="center"/>
          </w:tcPr>
          <w:p w14:paraId="7971840E" w14:textId="77777777" w:rsidR="00992F85" w:rsidRDefault="00992F85" w:rsidP="002E774D">
            <w:pPr>
              <w:spacing w:after="6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51CD6268" w14:textId="77777777" w:rsidR="00992F85" w:rsidRDefault="00992F85" w:rsidP="00992F85">
      <w:pPr>
        <w:spacing w:after="120" w:line="240" w:lineRule="auto"/>
        <w:ind w:left="425"/>
        <w:jc w:val="both"/>
        <w:rPr>
          <w:rFonts w:ascii="Arial" w:hAnsi="Arial" w:cs="Arial"/>
          <w:sz w:val="18"/>
          <w:szCs w:val="18"/>
        </w:rPr>
      </w:pPr>
    </w:p>
    <w:p w14:paraId="4F450280"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57DD6B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Pr>
          <w:rFonts w:ascii="Arial" w:hAnsi="Arial" w:cs="Arial"/>
          <w:sz w:val="18"/>
          <w:szCs w:val="18"/>
        </w:rPr>
        <w:t>RD, ŠÚ</w:t>
      </w:r>
      <w:r w:rsidRPr="00A83622">
        <w:rPr>
          <w:rFonts w:ascii="Arial" w:hAnsi="Arial" w:cs="Arial"/>
          <w:sz w:val="18"/>
          <w:szCs w:val="18"/>
        </w:rPr>
        <w:t>KL kód v</w:t>
      </w:r>
      <w:r>
        <w:rPr>
          <w:rFonts w:ascii="Arial" w:hAnsi="Arial" w:cs="Arial"/>
          <w:sz w:val="18"/>
          <w:szCs w:val="18"/>
        </w:rPr>
        <w:t> </w:t>
      </w:r>
      <w:r w:rsidRPr="00A83622">
        <w:rPr>
          <w:rFonts w:ascii="Arial" w:hAnsi="Arial" w:cs="Arial"/>
          <w:sz w:val="18"/>
          <w:szCs w:val="18"/>
        </w:rPr>
        <w:t>prípade</w:t>
      </w:r>
      <w:r>
        <w:rPr>
          <w:rFonts w:ascii="Arial" w:hAnsi="Arial" w:cs="Arial"/>
          <w:sz w:val="18"/>
          <w:szCs w:val="18"/>
        </w:rPr>
        <w:t>,</w:t>
      </w:r>
      <w:r w:rsidRPr="00A83622">
        <w:rPr>
          <w:rFonts w:ascii="Arial" w:hAnsi="Arial" w:cs="Arial"/>
          <w:sz w:val="18"/>
          <w:szCs w:val="18"/>
        </w:rPr>
        <w:t xml:space="preserve"> ak je to relevantné, kód MZ SR v prípade ak je to relevantné, dodané druhy tovarov, ich množstvo, jednotkové a celkové ceny tovarov s a bez DPH. V prípade, a</w:t>
      </w:r>
      <w:r>
        <w:rPr>
          <w:rFonts w:ascii="Arial" w:hAnsi="Arial" w:cs="Arial"/>
          <w:sz w:val="18"/>
          <w:szCs w:val="18"/>
        </w:rPr>
        <w:t>k je dodávaný tovar z krajiny EÚ</w:t>
      </w:r>
      <w:r w:rsidRPr="00A83622">
        <w:rPr>
          <w:rFonts w:ascii="Arial" w:hAnsi="Arial" w:cs="Arial"/>
          <w:sz w:val="18"/>
          <w:szCs w:val="18"/>
        </w:rPr>
        <w:t xml:space="preserve"> (okrem SR), je </w:t>
      </w:r>
      <w:r>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Pr>
          <w:rFonts w:ascii="Arial" w:hAnsi="Arial" w:cs="Arial"/>
          <w:sz w:val="18"/>
          <w:szCs w:val="18"/>
        </w:rPr>
        <w:t xml:space="preserve"> (t. j. krajina, kde bol tovar vyrobený)</w:t>
      </w:r>
      <w:r w:rsidRPr="00A83622">
        <w:rPr>
          <w:rFonts w:ascii="Arial" w:hAnsi="Arial" w:cs="Arial"/>
          <w:sz w:val="18"/>
          <w:szCs w:val="18"/>
        </w:rPr>
        <w:t>.</w:t>
      </w:r>
    </w:p>
    <w:p w14:paraId="67A3321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Pr>
          <w:rFonts w:ascii="Arial" w:hAnsi="Arial" w:cs="Arial"/>
          <w:sz w:val="18"/>
          <w:szCs w:val="18"/>
        </w:rPr>
        <w:t>ia tovaru dohodnutým spôsobom v </w:t>
      </w:r>
      <w:r w:rsidRPr="00A83622">
        <w:rPr>
          <w:rFonts w:ascii="Arial" w:hAnsi="Arial" w:cs="Arial"/>
          <w:sz w:val="18"/>
          <w:szCs w:val="18"/>
        </w:rPr>
        <w:t>mieste dodania uvedené v tejto RD. Prevzatie tova</w:t>
      </w:r>
      <w:r>
        <w:rPr>
          <w:rFonts w:ascii="Arial" w:hAnsi="Arial" w:cs="Arial"/>
          <w:sz w:val="18"/>
          <w:szCs w:val="18"/>
        </w:rPr>
        <w:t>ru potvrdzuje oprávnená osoba K</w:t>
      </w:r>
      <w:r w:rsidRPr="00A83622">
        <w:rPr>
          <w:rFonts w:ascii="Arial" w:hAnsi="Arial" w:cs="Arial"/>
          <w:sz w:val="18"/>
          <w:szCs w:val="18"/>
        </w:rPr>
        <w:t>upujúceho na</w:t>
      </w:r>
      <w:r>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14403674" w14:textId="329905A0" w:rsidR="00992F85" w:rsidRPr="00BD789D" w:rsidRDefault="00992F85" w:rsidP="0055439D">
      <w:pPr>
        <w:numPr>
          <w:ilvl w:val="0"/>
          <w:numId w:val="8"/>
        </w:numPr>
        <w:spacing w:after="120" w:line="240" w:lineRule="auto"/>
        <w:ind w:left="425" w:hanging="425"/>
        <w:jc w:val="both"/>
        <w:rPr>
          <w:rFonts w:ascii="Arial" w:hAnsi="Arial" w:cs="Arial"/>
          <w:sz w:val="16"/>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7E75CD17"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hAnsi="Arial" w:cs="Arial"/>
          <w:bCs/>
          <w:sz w:val="18"/>
          <w:szCs w:val="18"/>
        </w:rPr>
        <w:t xml:space="preserve">Počas trvania </w:t>
      </w:r>
      <w:r>
        <w:rPr>
          <w:rFonts w:ascii="Arial" w:hAnsi="Arial" w:cs="Arial"/>
          <w:bCs/>
          <w:sz w:val="18"/>
          <w:szCs w:val="18"/>
        </w:rPr>
        <w:t>RD</w:t>
      </w:r>
      <w:r w:rsidRPr="00424906">
        <w:rPr>
          <w:rFonts w:ascii="Arial" w:hAnsi="Arial" w:cs="Arial"/>
          <w:bCs/>
          <w:sz w:val="18"/>
          <w:szCs w:val="18"/>
        </w:rPr>
        <w:t xml:space="preserve"> si </w:t>
      </w:r>
      <w:r>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0849DA1A" w14:textId="77777777" w:rsidR="00992F85" w:rsidRPr="006A7710" w:rsidRDefault="00992F85" w:rsidP="00992F85">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1440DCE8" w14:textId="77777777" w:rsidR="00992F85" w:rsidRPr="00424906" w:rsidRDefault="00992F85" w:rsidP="00992F85">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1767725F"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769B61ED" w14:textId="433E2116" w:rsidR="00992F85" w:rsidRPr="00E10E74"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RD bude ukončená výroba niektorého z druhov tovaru,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redávajúci povinný ponúknuť</w:t>
      </w:r>
      <w:r>
        <w:rPr>
          <w:rFonts w:ascii="Arial" w:eastAsia="Times New Roman" w:hAnsi="Arial" w:cs="Arial"/>
          <w:sz w:val="18"/>
          <w:szCs w:val="20"/>
          <w:lang w:eastAsia="sk-SK"/>
        </w:rPr>
        <w:t xml:space="preserve"> K</w:t>
      </w:r>
      <w:r w:rsidRPr="00424906">
        <w:rPr>
          <w:rFonts w:ascii="Arial" w:eastAsia="Times New Roman" w:hAnsi="Arial" w:cs="Arial"/>
          <w:sz w:val="18"/>
          <w:szCs w:val="20"/>
          <w:lang w:eastAsia="sk-SK"/>
        </w:rPr>
        <w:t>upujúcemu plne funkčný tovar s rovnakými, resp. vyššími parametrami a vlastnosťami, aké mal tovar, ktorého v</w:t>
      </w:r>
      <w:r>
        <w:rPr>
          <w:rFonts w:ascii="Arial" w:eastAsia="Times New Roman" w:hAnsi="Arial" w:cs="Arial"/>
          <w:sz w:val="18"/>
          <w:szCs w:val="20"/>
          <w:lang w:eastAsia="sk-SK"/>
        </w:rPr>
        <w:t>ýroba bola ukončená (ďalej len „</w:t>
      </w:r>
      <w:r w:rsidRPr="00424906">
        <w:rPr>
          <w:rFonts w:ascii="Arial" w:eastAsia="Times New Roman" w:hAnsi="Arial" w:cs="Arial"/>
          <w:sz w:val="18"/>
          <w:szCs w:val="20"/>
          <w:lang w:eastAsia="sk-SK"/>
        </w:rPr>
        <w:t>n</w:t>
      </w:r>
      <w:r>
        <w:rPr>
          <w:rFonts w:ascii="Arial" w:eastAsia="Times New Roman" w:hAnsi="Arial" w:cs="Arial"/>
          <w:sz w:val="18"/>
          <w:szCs w:val="20"/>
          <w:lang w:eastAsia="sk-SK"/>
        </w:rPr>
        <w:t>áhradný tovar“</w:t>
      </w:r>
      <w:r w:rsidRPr="00424906">
        <w:rPr>
          <w:rFonts w:ascii="Arial" w:eastAsia="Times New Roman" w:hAnsi="Arial" w:cs="Arial"/>
          <w:sz w:val="18"/>
          <w:szCs w:val="20"/>
          <w:lang w:eastAsia="sk-SK"/>
        </w:rPr>
        <w:t>).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Pr>
          <w:rFonts w:ascii="Arial" w:eastAsia="Times New Roman" w:hAnsi="Arial" w:cs="Arial"/>
          <w:sz w:val="18"/>
          <w:szCs w:val="20"/>
          <w:lang w:eastAsia="sk-SK"/>
        </w:rPr>
        <w:t xml:space="preserve"> </w:t>
      </w:r>
      <w:r w:rsidR="0055439D">
        <w:rPr>
          <w:rFonts w:ascii="Arial" w:eastAsia="Times New Roman" w:hAnsi="Arial" w:cs="Arial"/>
          <w:sz w:val="18"/>
          <w:szCs w:val="20"/>
          <w:lang w:eastAsia="sk-SK"/>
        </w:rPr>
        <w:t>10</w:t>
      </w:r>
      <w:r>
        <w:rPr>
          <w:rFonts w:ascii="Arial" w:eastAsia="Times New Roman" w:hAnsi="Arial" w:cs="Arial"/>
          <w:sz w:val="18"/>
          <w:szCs w:val="20"/>
          <w:lang w:eastAsia="sk-SK"/>
        </w:rPr>
        <w:t xml:space="preserve"> tohto článku</w:t>
      </w:r>
      <w:r w:rsidRPr="00424906">
        <w:rPr>
          <w:rFonts w:ascii="Arial" w:eastAsia="Times New Roman" w:hAnsi="Arial" w:cs="Arial"/>
          <w:sz w:val="18"/>
          <w:szCs w:val="20"/>
          <w:lang w:eastAsia="sk-SK"/>
        </w:rPr>
        <w:t>.</w:t>
      </w:r>
    </w:p>
    <w:p w14:paraId="41882767" w14:textId="77777777" w:rsidR="00E10E74" w:rsidRPr="00424906" w:rsidRDefault="00E10E74" w:rsidP="00E10E74">
      <w:pPr>
        <w:spacing w:after="120" w:line="240" w:lineRule="auto"/>
        <w:ind w:left="425"/>
        <w:jc w:val="both"/>
        <w:rPr>
          <w:rFonts w:ascii="Arial" w:hAnsi="Arial" w:cs="Arial"/>
          <w:sz w:val="16"/>
          <w:szCs w:val="18"/>
        </w:rPr>
      </w:pPr>
    </w:p>
    <w:p w14:paraId="4208C2E0"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6528D5ED" w14:textId="77777777" w:rsidR="00992F85" w:rsidRPr="00A83622" w:rsidRDefault="00992F85" w:rsidP="00992F85">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6AA3DB08" w14:textId="77777777" w:rsidR="00992F85" w:rsidRPr="00657BF5"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 xml:space="preserve">Kupujúci </w:t>
      </w:r>
      <w:r w:rsidRPr="00657BF5">
        <w:rPr>
          <w:rFonts w:ascii="Arial" w:hAnsi="Arial" w:cs="Arial"/>
          <w:sz w:val="18"/>
          <w:szCs w:val="18"/>
        </w:rPr>
        <w:t>neposkytne Predávajúcemu preddavok ani zálohu na predmet plnenia podľa tejto RD.</w:t>
      </w:r>
    </w:p>
    <w:p w14:paraId="21BA5619" w14:textId="32CC49A8" w:rsidR="003B5EE7" w:rsidRPr="003B5EE7" w:rsidRDefault="00992F85" w:rsidP="003B5EE7">
      <w:pPr>
        <w:pStyle w:val="Odsekzoznamu"/>
        <w:numPr>
          <w:ilvl w:val="3"/>
          <w:numId w:val="2"/>
        </w:numPr>
        <w:spacing w:after="120" w:line="240" w:lineRule="auto"/>
        <w:ind w:left="425" w:hanging="425"/>
        <w:contextualSpacing w:val="0"/>
        <w:jc w:val="both"/>
        <w:rPr>
          <w:rFonts w:ascii="Arial" w:hAnsi="Arial" w:cs="Arial"/>
          <w:bCs/>
          <w:sz w:val="18"/>
          <w:szCs w:val="18"/>
        </w:rPr>
      </w:pPr>
      <w:r w:rsidRPr="00657BF5">
        <w:rPr>
          <w:rFonts w:ascii="Arial" w:hAnsi="Arial" w:cs="Arial"/>
          <w:sz w:val="18"/>
          <w:szCs w:val="18"/>
        </w:rPr>
        <w:t xml:space="preserve">Účastníci dohody prejavujú vôľu uzavrieť RD s tým, že celková cena za predmet RD je stanovená dohodou Účastníkov dohody v zmysle zákona </w:t>
      </w:r>
      <w:r w:rsidRPr="00657BF5">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57BF5">
        <w:rPr>
          <w:rFonts w:ascii="Arial" w:hAnsi="Arial" w:cs="Arial"/>
          <w:sz w:val="18"/>
          <w:szCs w:val="18"/>
        </w:rPr>
        <w:t xml:space="preserve"> </w:t>
      </w:r>
      <w:r w:rsidRPr="00657BF5">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57BF5">
        <w:rPr>
          <w:rFonts w:ascii="Arial" w:hAnsi="Arial" w:cs="Arial"/>
          <w:sz w:val="18"/>
          <w:szCs w:val="18"/>
        </w:rPr>
        <w:t>je maximálna a záväzná počas doby platnosti tejto RD.</w:t>
      </w:r>
    </w:p>
    <w:p w14:paraId="4D24F253" w14:textId="2DA97119" w:rsidR="00992F85" w:rsidRPr="00657BF5" w:rsidRDefault="0055439D"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lastRenderedPageBreak/>
        <w:t>C</w:t>
      </w:r>
      <w:r w:rsidR="00992F85" w:rsidRPr="00657BF5">
        <w:rPr>
          <w:rFonts w:ascii="Arial" w:hAnsi="Arial" w:cs="Arial"/>
          <w:sz w:val="18"/>
          <w:szCs w:val="18"/>
        </w:rPr>
        <w:t xml:space="preserve">elková cena s DPH za celý predmet plnenia RD je vo výške: </w:t>
      </w:r>
      <w:r w:rsidR="00992F85" w:rsidRPr="00657BF5">
        <w:rPr>
          <w:rFonts w:ascii="Arial" w:hAnsi="Arial" w:cs="Arial"/>
          <w:b/>
          <w:sz w:val="18"/>
          <w:szCs w:val="18"/>
          <w:highlight w:val="yellow"/>
        </w:rPr>
        <w:t>.......................................</w:t>
      </w:r>
      <w:r w:rsidR="00992F85" w:rsidRPr="00657BF5">
        <w:rPr>
          <w:rFonts w:ascii="Arial" w:hAnsi="Arial" w:cs="Arial"/>
          <w:sz w:val="18"/>
          <w:szCs w:val="18"/>
        </w:rPr>
        <w:t xml:space="preserve"> </w:t>
      </w:r>
      <w:r w:rsidR="00992F85" w:rsidRPr="00657BF5">
        <w:rPr>
          <w:rFonts w:ascii="Arial" w:hAnsi="Arial" w:cs="Arial"/>
          <w:b/>
          <w:sz w:val="18"/>
          <w:szCs w:val="18"/>
        </w:rPr>
        <w:t>EUR s DPH</w:t>
      </w:r>
      <w:r w:rsidR="00992F85" w:rsidRPr="00657BF5">
        <w:rPr>
          <w:rFonts w:ascii="Arial" w:hAnsi="Arial" w:cs="Arial"/>
          <w:sz w:val="18"/>
          <w:szCs w:val="18"/>
        </w:rPr>
        <w:t xml:space="preserve"> (slovom: </w:t>
      </w:r>
      <w:r w:rsidR="00992F85" w:rsidRPr="00657BF5">
        <w:rPr>
          <w:rFonts w:ascii="Arial" w:hAnsi="Arial" w:cs="Arial"/>
          <w:sz w:val="18"/>
          <w:szCs w:val="18"/>
          <w:highlight w:val="yellow"/>
        </w:rPr>
        <w:t>.........................................................</w:t>
      </w:r>
      <w:r w:rsidR="00992F85" w:rsidRPr="00657BF5">
        <w:rPr>
          <w:rFonts w:ascii="Arial" w:hAnsi="Arial" w:cs="Arial"/>
          <w:sz w:val="18"/>
          <w:szCs w:val="18"/>
        </w:rPr>
        <w:t xml:space="preserve"> EUR s DPH)</w:t>
      </w:r>
      <w:r w:rsidR="003B5EE7">
        <w:rPr>
          <w:rStyle w:val="Odkaznapoznmkupodiarou"/>
          <w:rFonts w:ascii="Arial" w:hAnsi="Arial" w:cs="Arial"/>
          <w:sz w:val="18"/>
          <w:szCs w:val="18"/>
        </w:rPr>
        <w:footnoteReference w:id="1"/>
      </w:r>
      <w:r w:rsidR="00992F85" w:rsidRPr="00657BF5">
        <w:rPr>
          <w:rFonts w:ascii="Arial" w:hAnsi="Arial" w:cs="Arial"/>
          <w:sz w:val="18"/>
          <w:szCs w:val="18"/>
        </w:rPr>
        <w:t>.</w:t>
      </w:r>
      <w:r w:rsidR="00664021">
        <w:rPr>
          <w:rFonts w:ascii="Arial" w:hAnsi="Arial" w:cs="Arial"/>
          <w:sz w:val="18"/>
          <w:szCs w:val="18"/>
        </w:rPr>
        <w:t xml:space="preserve"> C</w:t>
      </w:r>
      <w:r w:rsidR="00664021" w:rsidRPr="00657BF5">
        <w:rPr>
          <w:rFonts w:ascii="Arial" w:hAnsi="Arial" w:cs="Arial"/>
          <w:sz w:val="18"/>
          <w:szCs w:val="18"/>
        </w:rPr>
        <w:t xml:space="preserve">elková cena </w:t>
      </w:r>
      <w:r w:rsidR="00664021">
        <w:rPr>
          <w:rFonts w:ascii="Arial" w:hAnsi="Arial" w:cs="Arial"/>
          <w:sz w:val="18"/>
          <w:szCs w:val="18"/>
        </w:rPr>
        <w:t>bez</w:t>
      </w:r>
      <w:r w:rsidR="00664021" w:rsidRPr="00657BF5">
        <w:rPr>
          <w:rFonts w:ascii="Arial" w:hAnsi="Arial" w:cs="Arial"/>
          <w:sz w:val="18"/>
          <w:szCs w:val="18"/>
        </w:rPr>
        <w:t xml:space="preserve"> DPH za celý predmet plnenia RD je vo výške: </w:t>
      </w:r>
      <w:r w:rsidR="00664021" w:rsidRPr="00657BF5">
        <w:rPr>
          <w:rFonts w:ascii="Arial" w:hAnsi="Arial" w:cs="Arial"/>
          <w:b/>
          <w:sz w:val="18"/>
          <w:szCs w:val="18"/>
          <w:highlight w:val="yellow"/>
        </w:rPr>
        <w:t>.......................................</w:t>
      </w:r>
      <w:r w:rsidR="00664021" w:rsidRPr="00657BF5">
        <w:rPr>
          <w:rFonts w:ascii="Arial" w:hAnsi="Arial" w:cs="Arial"/>
          <w:sz w:val="18"/>
          <w:szCs w:val="18"/>
        </w:rPr>
        <w:t xml:space="preserve"> </w:t>
      </w:r>
      <w:r w:rsidR="00664021" w:rsidRPr="00657BF5">
        <w:rPr>
          <w:rFonts w:ascii="Arial" w:hAnsi="Arial" w:cs="Arial"/>
          <w:b/>
          <w:sz w:val="18"/>
          <w:szCs w:val="18"/>
        </w:rPr>
        <w:t xml:space="preserve">EUR </w:t>
      </w:r>
      <w:r w:rsidR="00664021">
        <w:rPr>
          <w:rFonts w:ascii="Arial" w:hAnsi="Arial" w:cs="Arial"/>
          <w:b/>
          <w:sz w:val="18"/>
          <w:szCs w:val="18"/>
        </w:rPr>
        <w:t>bez</w:t>
      </w:r>
      <w:r w:rsidR="00664021" w:rsidRPr="00657BF5">
        <w:rPr>
          <w:rFonts w:ascii="Arial" w:hAnsi="Arial" w:cs="Arial"/>
          <w:b/>
          <w:sz w:val="18"/>
          <w:szCs w:val="18"/>
        </w:rPr>
        <w:t xml:space="preserve"> DPH</w:t>
      </w:r>
      <w:r w:rsidR="00664021" w:rsidRPr="00657BF5">
        <w:rPr>
          <w:rFonts w:ascii="Arial" w:hAnsi="Arial" w:cs="Arial"/>
          <w:sz w:val="18"/>
          <w:szCs w:val="18"/>
        </w:rPr>
        <w:t xml:space="preserve"> (slovom: </w:t>
      </w:r>
      <w:r w:rsidR="00664021" w:rsidRPr="00657BF5">
        <w:rPr>
          <w:rFonts w:ascii="Arial" w:hAnsi="Arial" w:cs="Arial"/>
          <w:sz w:val="18"/>
          <w:szCs w:val="18"/>
          <w:highlight w:val="yellow"/>
        </w:rPr>
        <w:t>.........................................................</w:t>
      </w:r>
      <w:r w:rsidR="00664021" w:rsidRPr="00657BF5">
        <w:rPr>
          <w:rFonts w:ascii="Arial" w:hAnsi="Arial" w:cs="Arial"/>
          <w:sz w:val="18"/>
          <w:szCs w:val="18"/>
        </w:rPr>
        <w:t xml:space="preserve"> EUR </w:t>
      </w:r>
      <w:r w:rsidR="00664021">
        <w:rPr>
          <w:rFonts w:ascii="Arial" w:hAnsi="Arial" w:cs="Arial"/>
          <w:sz w:val="18"/>
          <w:szCs w:val="18"/>
        </w:rPr>
        <w:t>bez</w:t>
      </w:r>
      <w:r w:rsidR="00664021" w:rsidRPr="00657BF5">
        <w:rPr>
          <w:rFonts w:ascii="Arial" w:hAnsi="Arial" w:cs="Arial"/>
          <w:sz w:val="18"/>
          <w:szCs w:val="18"/>
        </w:rPr>
        <w:t xml:space="preserve"> DPH)</w:t>
      </w:r>
      <w:r w:rsidR="00664021">
        <w:rPr>
          <w:rStyle w:val="Odkaznapoznmkupodiarou"/>
          <w:rFonts w:ascii="Arial" w:hAnsi="Arial" w:cs="Arial"/>
          <w:sz w:val="18"/>
          <w:szCs w:val="18"/>
        </w:rPr>
        <w:footnoteReference w:id="2"/>
      </w:r>
      <w:r w:rsidR="00664021" w:rsidRPr="00657BF5">
        <w:rPr>
          <w:rFonts w:ascii="Arial" w:hAnsi="Arial" w:cs="Arial"/>
          <w:sz w:val="18"/>
          <w:szCs w:val="18"/>
        </w:rPr>
        <w:t>.</w:t>
      </w:r>
      <w:r w:rsidR="00664021">
        <w:rPr>
          <w:rFonts w:ascii="Arial" w:hAnsi="Arial" w:cs="Arial"/>
          <w:sz w:val="18"/>
          <w:szCs w:val="18"/>
        </w:rPr>
        <w:t xml:space="preserve">  </w:t>
      </w:r>
      <w:r w:rsidR="003B5EE7">
        <w:rPr>
          <w:rFonts w:ascii="Arial" w:hAnsi="Arial" w:cs="Arial"/>
          <w:sz w:val="18"/>
          <w:szCs w:val="18"/>
        </w:rPr>
        <w:t xml:space="preserve"> Predávajúci v čase fakturácie k celkovej cene uplatní DPH podľa platného všeobecne záväzného právneho predpisu.</w:t>
      </w:r>
    </w:p>
    <w:p w14:paraId="4901BE25" w14:textId="5589CC8D" w:rsidR="00FF0FEA" w:rsidRPr="003356C4"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657BF5">
        <w:rPr>
          <w:rFonts w:ascii="Arial" w:hAnsi="Arial" w:cs="Arial"/>
          <w:sz w:val="18"/>
          <w:szCs w:val="18"/>
        </w:rPr>
        <w:t>Cena za predmet RD v sebe zahŕňa všetky náklady, ktoré s plnením predmetu RD bezprostredne súvisia (napr. jeho doprava do miesta dodania, balné, atď.).</w:t>
      </w:r>
    </w:p>
    <w:p w14:paraId="6BF13ED5" w14:textId="21046EF6" w:rsidR="00E328A9" w:rsidRDefault="00FF0FEA" w:rsidP="00E328A9">
      <w:pPr>
        <w:pStyle w:val="Odsekzoznamu"/>
        <w:numPr>
          <w:ilvl w:val="3"/>
          <w:numId w:val="2"/>
        </w:numPr>
        <w:spacing w:after="120" w:line="240" w:lineRule="auto"/>
        <w:jc w:val="both"/>
        <w:rPr>
          <w:rFonts w:ascii="Arial" w:hAnsi="Arial" w:cs="Arial"/>
          <w:color w:val="222222"/>
          <w:sz w:val="18"/>
          <w:szCs w:val="18"/>
        </w:rPr>
      </w:pPr>
      <w:r w:rsidRPr="00A8113D">
        <w:rPr>
          <w:rFonts w:ascii="Arial" w:hAnsi="Arial" w:cs="Arial"/>
          <w:color w:val="222222"/>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zľavu vo výške rozdielu medzi zmluvnou cenou a cenou zistenou po legislatívnej zmene ceny.</w:t>
      </w:r>
    </w:p>
    <w:p w14:paraId="42219754" w14:textId="77777777" w:rsidR="00E328A9" w:rsidRDefault="00E328A9" w:rsidP="00E328A9">
      <w:pPr>
        <w:pStyle w:val="Odsekzoznamu"/>
        <w:spacing w:after="120" w:line="240" w:lineRule="auto"/>
        <w:ind w:left="360"/>
        <w:jc w:val="both"/>
        <w:rPr>
          <w:rFonts w:ascii="Arial" w:hAnsi="Arial" w:cs="Arial"/>
          <w:color w:val="222222"/>
          <w:sz w:val="18"/>
          <w:szCs w:val="18"/>
        </w:rPr>
      </w:pPr>
    </w:p>
    <w:p w14:paraId="1A5FE46B" w14:textId="0B41D996" w:rsidR="00E328A9" w:rsidRDefault="00FF0FEA" w:rsidP="00E328A9">
      <w:pPr>
        <w:pStyle w:val="Odsekzoznamu"/>
        <w:numPr>
          <w:ilvl w:val="3"/>
          <w:numId w:val="2"/>
        </w:numPr>
        <w:spacing w:after="0" w:line="240" w:lineRule="auto"/>
        <w:jc w:val="both"/>
        <w:rPr>
          <w:rFonts w:ascii="Arial" w:hAnsi="Arial" w:cs="Arial"/>
          <w:color w:val="222222"/>
          <w:sz w:val="18"/>
          <w:szCs w:val="18"/>
        </w:rPr>
      </w:pPr>
      <w:r w:rsidRPr="00E328A9">
        <w:rPr>
          <w:rFonts w:ascii="Arial" w:hAnsi="Arial" w:cs="Arial"/>
          <w:sz w:val="18"/>
          <w:szCs w:val="18"/>
        </w:rPr>
        <w:t xml:space="preserve"> </w:t>
      </w:r>
      <w:r w:rsidR="00E328A9" w:rsidRPr="00E328A9">
        <w:rPr>
          <w:rFonts w:ascii="Arial" w:hAnsi="Arial" w:cs="Arial"/>
          <w:color w:val="222222"/>
          <w:sz w:val="18"/>
          <w:szCs w:val="18"/>
        </w:rPr>
        <w:t>V prípadoch zmeny cien v dôsledku zmeny aktuálne platného Zoznamu kategorizovaných špeciálnych zdravotníckych materiálov s maximálnou výškou úhrady poisťovne Všeobecná zdravotná poisťovňa, a. s., DÔVERA zdravotná poisťovňa, a. s. a Union zdravotná poisťovňa, a. s. a taktiež v prípadoch zmeny cien v dôsledku zmeny aktuálne platného Zoznamu nekategorizovaných špeciálnych zdravotníckych materiálov s maximálnou výškou úhrady poisťovne Všeobecná zdravotná poisťovňa, a. s., DÔVERA zdravotná poisťovňa, a. s. a Union zdravotná poisťovňa, a. s.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p>
    <w:p w14:paraId="0A72F710" w14:textId="77777777" w:rsidR="00E328A9" w:rsidRPr="00E328A9" w:rsidRDefault="00E328A9" w:rsidP="00E328A9">
      <w:pPr>
        <w:pStyle w:val="Odsekzoznamu"/>
        <w:spacing w:after="0"/>
        <w:rPr>
          <w:rFonts w:ascii="Arial" w:hAnsi="Arial" w:cs="Arial"/>
          <w:color w:val="222222"/>
          <w:sz w:val="18"/>
          <w:szCs w:val="18"/>
        </w:rPr>
      </w:pPr>
    </w:p>
    <w:p w14:paraId="4BA5BF26" w14:textId="227FB731" w:rsidR="00FF0FEA" w:rsidRDefault="00FF0FEA" w:rsidP="00E328A9">
      <w:pPr>
        <w:pStyle w:val="Odsekzoznamu"/>
        <w:numPr>
          <w:ilvl w:val="3"/>
          <w:numId w:val="2"/>
        </w:numPr>
        <w:spacing w:after="0" w:line="240" w:lineRule="auto"/>
        <w:jc w:val="both"/>
        <w:rPr>
          <w:rFonts w:ascii="Arial" w:hAnsi="Arial" w:cs="Arial"/>
          <w:sz w:val="18"/>
          <w:szCs w:val="18"/>
        </w:rPr>
      </w:pPr>
      <w:r w:rsidRPr="0055439D">
        <w:rPr>
          <w:rFonts w:ascii="Arial" w:hAnsi="Arial" w:cs="Arial"/>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4E0377B0"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77B809F2" w14:textId="18FADD9B"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Predávajúci je povinný bezodkladne, najneskôr však do 5 pracovných dní od zistenia nižšej ceny podľa tohto článku RD, doručiť Kupujúcemu dodatok, predmetom ktorého bude upravená cena zistená postupom podľa tohto článku RD. V prípade, ak v uvedenej lehote nebude dodatok Kupujúcemu doručený, vyhradzuje si Kupujúci  právo odstúpiť od RD.</w:t>
      </w:r>
    </w:p>
    <w:p w14:paraId="6B144877" w14:textId="77777777" w:rsidR="003B5EE7" w:rsidRPr="0055439D" w:rsidRDefault="003B5EE7" w:rsidP="003B5EE7">
      <w:pPr>
        <w:pStyle w:val="Odsekzoznamu"/>
        <w:spacing w:after="120" w:line="240" w:lineRule="auto"/>
        <w:ind w:left="360"/>
        <w:jc w:val="both"/>
        <w:rPr>
          <w:rFonts w:ascii="Arial" w:hAnsi="Arial" w:cs="Arial"/>
          <w:sz w:val="18"/>
          <w:szCs w:val="18"/>
        </w:rPr>
      </w:pPr>
    </w:p>
    <w:p w14:paraId="1C17FB1C" w14:textId="506DBBBA" w:rsidR="00992F85" w:rsidRPr="0055439D"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55439D">
        <w:rPr>
          <w:rFonts w:ascii="Arial" w:hAnsi="Arial" w:cs="Arial"/>
          <w:sz w:val="18"/>
          <w:szCs w:val="18"/>
        </w:rPr>
        <w:t>Kupujúci zaplatí kúpnu cenu za dodaný tovar na základe faktúry vystavenej Predávajúcim po dodaní tovaru. Faktúry musia mať náležitosti daňového dokladu v súlade so zákonom č. 222/2004 Z. z. o dani z pridanej hodnoty v znení neskorších predpisov a musia obsahovať číslo tejto RD a číslo objednávky, ŠUKL kód, v prípade ak je to relevantné, kód MZ SR tovarov, v prípade ak je to relevantné.</w:t>
      </w:r>
    </w:p>
    <w:p w14:paraId="5F09279A"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55439D">
          <w:rPr>
            <w:rStyle w:val="Hypertextovprepojenie"/>
            <w:rFonts w:ascii="Arial" w:hAnsi="Arial" w:cs="Arial"/>
            <w:b/>
            <w:bCs/>
            <w:color w:val="auto"/>
            <w:sz w:val="18"/>
            <w:szCs w:val="18"/>
            <w:u w:val="none"/>
          </w:rPr>
          <w:t>szm@vusch.sk</w:t>
        </w:r>
      </w:hyperlink>
      <w:r w:rsidRPr="0055439D">
        <w:rPr>
          <w:rFonts w:ascii="Arial" w:hAnsi="Arial" w:cs="Arial"/>
          <w:bCs/>
          <w:sz w:val="18"/>
          <w:szCs w:val="18"/>
        </w:rPr>
        <w:t>. Za deň splnenia peňažného záväzku sa považuje deň odpísania dlžnej sumy z účtu Kupujúceho v prospech účtu Predávajúceho.</w:t>
      </w:r>
    </w:p>
    <w:p w14:paraId="7D413541"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49A4F78C"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V prípade, ak faktúra nebude obsahovať náležitosti podľa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8B9964A" w14:textId="6E4967E4" w:rsidR="00992F85" w:rsidRPr="00E328A9"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eastAsia="Times New Roman" w:hAnsi="Arial" w:cs="Arial"/>
          <w:sz w:val="18"/>
          <w:szCs w:val="18"/>
          <w:lang w:eastAsia="cs-CZ"/>
        </w:rPr>
        <w:t xml:space="preserve">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w:t>
      </w:r>
      <w:r w:rsidRPr="0055439D">
        <w:rPr>
          <w:rFonts w:ascii="Arial" w:eastAsia="Times New Roman" w:hAnsi="Arial" w:cs="Arial"/>
          <w:sz w:val="18"/>
          <w:szCs w:val="18"/>
          <w:lang w:eastAsia="cs-CZ"/>
        </w:rPr>
        <w:lastRenderedPageBreak/>
        <w:t>podmienky, že bol na takýto úkon udelený predchádzajúci písomný súhlas Ministerstva zdravotníctva Slovenskej republiky.</w:t>
      </w:r>
    </w:p>
    <w:p w14:paraId="373C260D" w14:textId="38E09BCC" w:rsidR="00E10E74" w:rsidRPr="00E328A9" w:rsidRDefault="00E328A9" w:rsidP="00E328A9">
      <w:pPr>
        <w:pStyle w:val="Odsekzoznamu"/>
        <w:numPr>
          <w:ilvl w:val="3"/>
          <w:numId w:val="2"/>
        </w:numPr>
        <w:spacing w:after="120" w:line="240" w:lineRule="auto"/>
        <w:ind w:left="425" w:hanging="425"/>
        <w:contextualSpacing w:val="0"/>
        <w:jc w:val="both"/>
        <w:rPr>
          <w:rFonts w:ascii="Arial" w:hAnsi="Arial" w:cs="Arial"/>
          <w:bCs/>
          <w:sz w:val="18"/>
          <w:szCs w:val="18"/>
        </w:rPr>
      </w:pPr>
      <w:r w:rsidRPr="00E328A9">
        <w:rPr>
          <w:rFonts w:ascii="Arial" w:hAnsi="Arial" w:cs="Arial"/>
          <w:bCs/>
          <w:sz w:val="18"/>
          <w:szCs w:val="18"/>
        </w:rPr>
        <w:t>Účastníci dohody sa dohodli, že pohľadávky, ktoré vzniknú Predávajúcemu z tohto zmluvného vzťahu, nie je možné zabezpečiť prostredníctvom ručenia podľa § 91 ods. 3 zákona č. 578/2004 Z. z. bez predchádzajúceho písomného súhlasu Kupujúceho. Ručenie bez predchádzajúceho súhlasu Kupujúceho je neplatné. Súhlas Kupujúceho je platný len za podmienky, že bol na takýto úkon udelený predchádzajúci písomný súhlas Ministerstva zdravotníctva Slovenskej republiky.</w:t>
      </w:r>
    </w:p>
    <w:p w14:paraId="487E717D" w14:textId="2716F831" w:rsidR="00992F85" w:rsidRPr="00A83622" w:rsidRDefault="00992F85" w:rsidP="00992F85">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 xml:space="preserve">Článok </w:t>
      </w:r>
      <w:r w:rsidR="003356C4">
        <w:rPr>
          <w:rFonts w:ascii="Arial" w:hAnsi="Arial" w:cs="Arial"/>
          <w:b/>
          <w:iCs/>
          <w:sz w:val="18"/>
          <w:szCs w:val="18"/>
        </w:rPr>
        <w:t>5</w:t>
      </w:r>
    </w:p>
    <w:p w14:paraId="35D499D2" w14:textId="77777777" w:rsidR="00992F85" w:rsidRPr="00A83622" w:rsidRDefault="00992F85" w:rsidP="00992F85">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381DE182"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Pr>
          <w:rFonts w:ascii="Arial" w:hAnsi="Arial" w:cs="Arial"/>
          <w:bCs/>
          <w:sz w:val="18"/>
          <w:szCs w:val="18"/>
        </w:rPr>
        <w:t>úlade s touto RD a objednávkou K</w:t>
      </w:r>
      <w:r w:rsidRPr="00A83622">
        <w:rPr>
          <w:rFonts w:ascii="Arial" w:hAnsi="Arial" w:cs="Arial"/>
          <w:bCs/>
          <w:sz w:val="18"/>
          <w:szCs w:val="18"/>
        </w:rPr>
        <w:t>upujúceho.</w:t>
      </w:r>
    </w:p>
    <w:p w14:paraId="6D61185B"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Pr="00A83622">
        <w:rPr>
          <w:rFonts w:ascii="Arial" w:hAnsi="Arial" w:cs="Arial"/>
          <w:bCs/>
          <w:sz w:val="18"/>
          <w:szCs w:val="18"/>
        </w:rPr>
        <w:t>422 až § 442 Obchodného zákonníka</w:t>
      </w:r>
      <w:r>
        <w:rPr>
          <w:rFonts w:ascii="Arial" w:hAnsi="Arial" w:cs="Arial"/>
          <w:bCs/>
          <w:sz w:val="18"/>
          <w:szCs w:val="18"/>
        </w:rPr>
        <w:t>.</w:t>
      </w:r>
    </w:p>
    <w:p w14:paraId="40F05CFC" w14:textId="79A36826"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Pr>
          <w:rFonts w:ascii="Arial" w:hAnsi="Arial" w:cs="Arial"/>
          <w:bCs/>
          <w:sz w:val="18"/>
          <w:szCs w:val="18"/>
        </w:rPr>
        <w:t>lade s touto RD. V prípade, ak P</w:t>
      </w:r>
      <w:r w:rsidRPr="00A83622">
        <w:rPr>
          <w:rFonts w:ascii="Arial" w:hAnsi="Arial" w:cs="Arial"/>
          <w:bCs/>
          <w:sz w:val="18"/>
          <w:szCs w:val="18"/>
        </w:rPr>
        <w:t xml:space="preserve">redávajúci doručí </w:t>
      </w:r>
      <w:r>
        <w:rPr>
          <w:rFonts w:ascii="Arial" w:hAnsi="Arial" w:cs="Arial"/>
          <w:bCs/>
          <w:sz w:val="18"/>
          <w:szCs w:val="18"/>
        </w:rPr>
        <w:t>K</w:t>
      </w:r>
      <w:r w:rsidRPr="00A83622">
        <w:rPr>
          <w:rFonts w:ascii="Arial" w:hAnsi="Arial" w:cs="Arial"/>
          <w:bCs/>
          <w:sz w:val="18"/>
          <w:szCs w:val="18"/>
        </w:rPr>
        <w:t>upujúcemu tovar v kvalite a/alebo v množstve nezodpo</w:t>
      </w:r>
      <w:r>
        <w:rPr>
          <w:rFonts w:ascii="Arial" w:hAnsi="Arial" w:cs="Arial"/>
          <w:bCs/>
          <w:sz w:val="18"/>
          <w:szCs w:val="18"/>
        </w:rPr>
        <w:t xml:space="preserve">vedajúcom jeho požiadavkám, je Kupujúci oprávnený v lehote do </w:t>
      </w:r>
      <w:r w:rsidR="00431849">
        <w:rPr>
          <w:rFonts w:ascii="Arial" w:hAnsi="Arial" w:cs="Arial"/>
          <w:bCs/>
          <w:sz w:val="18"/>
          <w:szCs w:val="18"/>
        </w:rPr>
        <w:t>3</w:t>
      </w:r>
      <w:r w:rsidRPr="00A83622">
        <w:rPr>
          <w:rFonts w:ascii="Arial" w:hAnsi="Arial" w:cs="Arial"/>
          <w:bCs/>
          <w:sz w:val="18"/>
          <w:szCs w:val="18"/>
        </w:rPr>
        <w:t xml:space="preserve"> pracovných</w:t>
      </w:r>
      <w:r>
        <w:rPr>
          <w:rFonts w:ascii="Arial" w:hAnsi="Arial" w:cs="Arial"/>
          <w:bCs/>
          <w:sz w:val="18"/>
          <w:szCs w:val="18"/>
        </w:rPr>
        <w:t xml:space="preserve"> dní od dodania tovaru požiadať P</w:t>
      </w:r>
      <w:r w:rsidRPr="00A83622">
        <w:rPr>
          <w:rFonts w:ascii="Arial" w:hAnsi="Arial" w:cs="Arial"/>
          <w:bCs/>
          <w:sz w:val="18"/>
          <w:szCs w:val="18"/>
        </w:rPr>
        <w:t xml:space="preserve">redávajúceho o dodanie tovaru zodpovedajúceho požiadavkám uvedeným </w:t>
      </w:r>
      <w:r>
        <w:rPr>
          <w:rFonts w:ascii="Arial" w:hAnsi="Arial" w:cs="Arial"/>
          <w:bCs/>
          <w:sz w:val="18"/>
          <w:szCs w:val="18"/>
        </w:rPr>
        <w:t xml:space="preserve">v </w:t>
      </w:r>
      <w:r w:rsidRPr="00A83622">
        <w:rPr>
          <w:rFonts w:ascii="Arial" w:hAnsi="Arial" w:cs="Arial"/>
          <w:bCs/>
          <w:sz w:val="18"/>
          <w:szCs w:val="18"/>
        </w:rPr>
        <w:t>objednávke. Predávajúci je povinný nahradiť reklamovaný tovar tovarom v kvalite a v množs</w:t>
      </w:r>
      <w:r>
        <w:rPr>
          <w:rFonts w:ascii="Arial" w:hAnsi="Arial" w:cs="Arial"/>
          <w:bCs/>
          <w:sz w:val="18"/>
          <w:szCs w:val="18"/>
        </w:rPr>
        <w:t>tve zodpovedajúcom požiadavkám K</w:t>
      </w:r>
      <w:r w:rsidRPr="00A83622">
        <w:rPr>
          <w:rFonts w:ascii="Arial" w:hAnsi="Arial" w:cs="Arial"/>
          <w:bCs/>
          <w:sz w:val="18"/>
          <w:szCs w:val="18"/>
        </w:rPr>
        <w:t>upujúceho, a to v lehote najneskôr do 10 pracovných dn</w:t>
      </w:r>
      <w:r>
        <w:rPr>
          <w:rFonts w:ascii="Arial" w:hAnsi="Arial" w:cs="Arial"/>
          <w:bCs/>
          <w:sz w:val="18"/>
          <w:szCs w:val="18"/>
        </w:rPr>
        <w:t>í odo dňa oznámenia požiadavky K</w:t>
      </w:r>
      <w:r w:rsidRPr="00A83622">
        <w:rPr>
          <w:rFonts w:ascii="Arial" w:hAnsi="Arial" w:cs="Arial"/>
          <w:bCs/>
          <w:sz w:val="18"/>
          <w:szCs w:val="18"/>
        </w:rPr>
        <w:t>upujúceho podľa predchádzajúcej vety. Všetky vzniknuté náklady spojené s op</w:t>
      </w:r>
      <w:r>
        <w:rPr>
          <w:rFonts w:ascii="Arial" w:hAnsi="Arial" w:cs="Arial"/>
          <w:bCs/>
          <w:sz w:val="18"/>
          <w:szCs w:val="18"/>
        </w:rPr>
        <w:t>rávnenou reklamáciou Kupujúceho znáša v plnom rozsahu P</w:t>
      </w:r>
      <w:r w:rsidRPr="00A83622">
        <w:rPr>
          <w:rFonts w:ascii="Arial" w:hAnsi="Arial" w:cs="Arial"/>
          <w:bCs/>
          <w:sz w:val="18"/>
          <w:szCs w:val="18"/>
        </w:rPr>
        <w:t>redávajúci.</w:t>
      </w:r>
    </w:p>
    <w:p w14:paraId="602C082F" w14:textId="77777777" w:rsidR="00992F85" w:rsidRPr="006F4833"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Pr>
          <w:rFonts w:ascii="Arial" w:hAnsi="Arial" w:cs="Arial"/>
          <w:bCs/>
          <w:sz w:val="18"/>
          <w:szCs w:val="18"/>
        </w:rPr>
        <w:t xml:space="preserve"> K</w:t>
      </w:r>
      <w:r w:rsidRPr="006F4833">
        <w:rPr>
          <w:rFonts w:ascii="Arial" w:hAnsi="Arial" w:cs="Arial"/>
          <w:bCs/>
          <w:sz w:val="18"/>
          <w:szCs w:val="18"/>
        </w:rPr>
        <w:t>upujúceho s tovarom.</w:t>
      </w:r>
    </w:p>
    <w:p w14:paraId="1442EEB5" w14:textId="77777777" w:rsidR="00992F85" w:rsidRPr="006F4833" w:rsidRDefault="00992F85" w:rsidP="00992F85">
      <w:pPr>
        <w:pStyle w:val="Odsekzoznamu"/>
        <w:numPr>
          <w:ilvl w:val="0"/>
          <w:numId w:val="6"/>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Pr="006F4833">
        <w:rPr>
          <w:rFonts w:ascii="Arial" w:hAnsi="Arial" w:cs="Arial"/>
          <w:bCs/>
          <w:sz w:val="18"/>
          <w:szCs w:val="18"/>
        </w:rPr>
        <w:t>up</w:t>
      </w:r>
      <w:r>
        <w:rPr>
          <w:rFonts w:ascii="Arial" w:hAnsi="Arial" w:cs="Arial"/>
          <w:bCs/>
          <w:sz w:val="18"/>
          <w:szCs w:val="18"/>
        </w:rPr>
        <w:t>ujúceho o vadách obsahuje najmä</w:t>
      </w:r>
      <w:r w:rsidRPr="006F4833">
        <w:rPr>
          <w:rFonts w:ascii="Arial" w:hAnsi="Arial" w:cs="Arial"/>
          <w:bCs/>
          <w:sz w:val="18"/>
          <w:szCs w:val="18"/>
        </w:rPr>
        <w:t>:</w:t>
      </w:r>
    </w:p>
    <w:p w14:paraId="66CC645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A32BF4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17E1579F"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3AEB2B28"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6AE36071"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2FF7B0C2" w14:textId="77777777" w:rsidR="00992F85" w:rsidRPr="00A83622" w:rsidRDefault="00992F85" w:rsidP="00992F85">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Pr="00A83622">
        <w:rPr>
          <w:rFonts w:ascii="Arial" w:hAnsi="Arial" w:cs="Arial"/>
          <w:sz w:val="18"/>
          <w:szCs w:val="18"/>
        </w:rPr>
        <w:t>upujúcim.</w:t>
      </w:r>
    </w:p>
    <w:p w14:paraId="4C44D6EC"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Pr>
          <w:rFonts w:ascii="Arial" w:hAnsi="Arial" w:cs="Arial"/>
          <w:bCs/>
          <w:sz w:val="18"/>
          <w:szCs w:val="18"/>
        </w:rPr>
        <w:t xml:space="preserve"> reklamácia, ktorá sa týka vád </w:t>
      </w:r>
      <w:r w:rsidRPr="00A83622">
        <w:rPr>
          <w:rFonts w:ascii="Arial" w:hAnsi="Arial" w:cs="Arial"/>
          <w:bCs/>
          <w:sz w:val="18"/>
          <w:szCs w:val="18"/>
        </w:rPr>
        <w:t>dodaného tovaru.</w:t>
      </w:r>
    </w:p>
    <w:p w14:paraId="002E8D59" w14:textId="77777777" w:rsidR="00992F85" w:rsidRPr="00A83622" w:rsidRDefault="00992F85" w:rsidP="00992F85">
      <w:pPr>
        <w:pStyle w:val="Odsekzoznamu"/>
        <w:numPr>
          <w:ilvl w:val="0"/>
          <w:numId w:val="6"/>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Pr>
          <w:rFonts w:ascii="Arial" w:hAnsi="Arial" w:cs="Arial"/>
          <w:bCs/>
          <w:sz w:val="18"/>
          <w:szCs w:val="18"/>
        </w:rPr>
        <w:t>vadami porušená táto RD podstatným spôsobom, je K</w:t>
      </w:r>
      <w:r w:rsidRPr="00A83622">
        <w:rPr>
          <w:rFonts w:ascii="Arial" w:hAnsi="Arial" w:cs="Arial"/>
          <w:bCs/>
          <w:sz w:val="18"/>
          <w:szCs w:val="18"/>
        </w:rPr>
        <w:t>upujúci oprávnený:</w:t>
      </w:r>
    </w:p>
    <w:p w14:paraId="14F14296"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odstránenie vád plnenia dodaním náhradného tovaru za vadný tovar,</w:t>
      </w:r>
    </w:p>
    <w:p w14:paraId="06943144"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7E32A518"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77F4803C" w14:textId="77777777" w:rsidR="00992F85" w:rsidRPr="00A83622" w:rsidRDefault="00992F85" w:rsidP="00992F85">
      <w:pPr>
        <w:pStyle w:val="Odsekzoznamu"/>
        <w:numPr>
          <w:ilvl w:val="0"/>
          <w:numId w:val="14"/>
        </w:numPr>
        <w:spacing w:after="120" w:line="240" w:lineRule="auto"/>
        <w:ind w:left="850"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Pr>
          <w:rFonts w:ascii="Arial" w:hAnsi="Arial" w:cs="Arial"/>
          <w:bCs/>
          <w:sz w:val="18"/>
          <w:szCs w:val="18"/>
        </w:rPr>
        <w:t>RD</w:t>
      </w:r>
      <w:r w:rsidRPr="00A83622">
        <w:rPr>
          <w:rFonts w:ascii="Arial" w:hAnsi="Arial" w:cs="Arial"/>
          <w:bCs/>
          <w:sz w:val="18"/>
          <w:szCs w:val="18"/>
        </w:rPr>
        <w:t>.</w:t>
      </w:r>
    </w:p>
    <w:p w14:paraId="79E86D36"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Pr>
          <w:rFonts w:ascii="Arial" w:hAnsi="Arial" w:cs="Arial"/>
          <w:bCs/>
          <w:sz w:val="18"/>
          <w:szCs w:val="18"/>
        </w:rPr>
        <w:t>RD nepodstatným spôsobom, K</w:t>
      </w:r>
      <w:r w:rsidRPr="00A83622">
        <w:rPr>
          <w:rFonts w:ascii="Arial" w:hAnsi="Arial" w:cs="Arial"/>
          <w:bCs/>
          <w:sz w:val="18"/>
          <w:szCs w:val="18"/>
        </w:rPr>
        <w:t>upujúci je oprávnený žiadať dodanie chýbajúceho tovaru a odstránenie ostatných vád tovaru v dodatočn</w:t>
      </w:r>
      <w:r>
        <w:rPr>
          <w:rFonts w:ascii="Arial" w:hAnsi="Arial" w:cs="Arial"/>
          <w:bCs/>
          <w:sz w:val="18"/>
          <w:szCs w:val="18"/>
        </w:rPr>
        <w:t>e primeranej lehote stanovenej Kupujúcim</w:t>
      </w:r>
      <w:r w:rsidR="00CD66EB">
        <w:rPr>
          <w:rFonts w:ascii="Arial" w:hAnsi="Arial" w:cs="Arial"/>
          <w:bCs/>
          <w:sz w:val="18"/>
          <w:szCs w:val="18"/>
        </w:rPr>
        <w:t xml:space="preserve"> podľa bodu 3 tohto článku</w:t>
      </w:r>
      <w:r>
        <w:rPr>
          <w:rFonts w:ascii="Arial" w:hAnsi="Arial" w:cs="Arial"/>
          <w:bCs/>
          <w:sz w:val="18"/>
          <w:szCs w:val="18"/>
        </w:rPr>
        <w:t>. Ak P</w:t>
      </w:r>
      <w:r w:rsidRPr="00A83622">
        <w:rPr>
          <w:rFonts w:ascii="Arial" w:hAnsi="Arial" w:cs="Arial"/>
          <w:bCs/>
          <w:sz w:val="18"/>
          <w:szCs w:val="18"/>
        </w:rPr>
        <w:t>redávajúci vady tovaru v primeranej lehot</w:t>
      </w:r>
      <w:r>
        <w:rPr>
          <w:rFonts w:ascii="Arial" w:hAnsi="Arial" w:cs="Arial"/>
          <w:bCs/>
          <w:sz w:val="18"/>
          <w:szCs w:val="18"/>
        </w:rPr>
        <w:t>e neodstráni, môže K</w:t>
      </w:r>
      <w:r w:rsidRPr="00A83622">
        <w:rPr>
          <w:rFonts w:ascii="Arial" w:hAnsi="Arial" w:cs="Arial"/>
          <w:bCs/>
          <w:sz w:val="18"/>
          <w:szCs w:val="18"/>
        </w:rPr>
        <w:t>upujúci uplatniť nárok na primeranú zľavu z kúpnej ceny alebo odstúpiť od tejto RD.</w:t>
      </w:r>
    </w:p>
    <w:p w14:paraId="64B2B4B7" w14:textId="77777777" w:rsidR="00992F85" w:rsidRPr="00A83622" w:rsidRDefault="00992F85" w:rsidP="00992F85">
      <w:pPr>
        <w:pStyle w:val="Odsekzoznamu"/>
        <w:numPr>
          <w:ilvl w:val="0"/>
          <w:numId w:val="6"/>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w:t>
      </w:r>
      <w:r>
        <w:rPr>
          <w:rFonts w:ascii="Arial" w:hAnsi="Arial" w:cs="Arial"/>
          <w:bCs/>
          <w:sz w:val="18"/>
          <w:szCs w:val="18"/>
        </w:rPr>
        <w:t>tomto článku patrí K</w:t>
      </w:r>
      <w:r w:rsidRPr="00A83622">
        <w:rPr>
          <w:rFonts w:ascii="Arial" w:hAnsi="Arial" w:cs="Arial"/>
          <w:bCs/>
          <w:sz w:val="18"/>
          <w:szCs w:val="18"/>
        </w:rPr>
        <w:t>upujúcemu. Kupujúci j</w:t>
      </w:r>
      <w:r>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Pr>
          <w:rFonts w:ascii="Arial" w:hAnsi="Arial" w:cs="Arial"/>
          <w:bCs/>
          <w:sz w:val="18"/>
          <w:szCs w:val="18"/>
        </w:rPr>
        <w:t>kladu po oznámení vady plnenia P</w:t>
      </w:r>
      <w:r w:rsidRPr="00A83622">
        <w:rPr>
          <w:rFonts w:ascii="Arial" w:hAnsi="Arial" w:cs="Arial"/>
          <w:bCs/>
          <w:sz w:val="18"/>
          <w:szCs w:val="18"/>
        </w:rPr>
        <w:t>redávajúcemu.</w:t>
      </w:r>
    </w:p>
    <w:p w14:paraId="36CBB350" w14:textId="2E97928E" w:rsidR="00992F85" w:rsidRPr="006F4833"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6</w:t>
      </w:r>
    </w:p>
    <w:p w14:paraId="3FAACDF1" w14:textId="77777777" w:rsidR="00992F85" w:rsidRPr="006F4833" w:rsidRDefault="00992F85" w:rsidP="00992F85">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Sankcie a zodpovednosť za škodu </w:t>
      </w:r>
    </w:p>
    <w:p w14:paraId="16AB7424"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4A933789"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Pr>
          <w:rFonts w:ascii="Arial" w:hAnsi="Arial" w:cs="Arial"/>
          <w:bCs/>
          <w:iCs/>
          <w:sz w:val="18"/>
          <w:szCs w:val="18"/>
        </w:rPr>
        <w:t>aru sa nezhoduje s objednávkou K</w:t>
      </w:r>
      <w:r w:rsidRPr="006F4833">
        <w:rPr>
          <w:rFonts w:ascii="Arial" w:hAnsi="Arial" w:cs="Arial"/>
          <w:bCs/>
          <w:iCs/>
          <w:sz w:val="18"/>
          <w:szCs w:val="18"/>
        </w:rPr>
        <w:t>upujúceho.</w:t>
      </w:r>
    </w:p>
    <w:p w14:paraId="0CC64DED"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Pr="006F4833">
        <w:rPr>
          <w:rFonts w:ascii="Arial" w:hAnsi="Arial" w:cs="Arial"/>
          <w:bCs/>
          <w:iCs/>
          <w:sz w:val="18"/>
          <w:szCs w:val="18"/>
        </w:rPr>
        <w:t>upujúcem</w:t>
      </w:r>
      <w:r>
        <w:rPr>
          <w:rFonts w:ascii="Arial" w:hAnsi="Arial" w:cs="Arial"/>
          <w:bCs/>
          <w:iCs/>
          <w:sz w:val="18"/>
          <w:szCs w:val="18"/>
        </w:rPr>
        <w:t>u úrok z omeškania vo výške 0,05</w:t>
      </w:r>
      <w:r w:rsidRPr="006F4833">
        <w:rPr>
          <w:rFonts w:ascii="Arial" w:hAnsi="Arial" w:cs="Arial"/>
          <w:bCs/>
          <w:iCs/>
          <w:sz w:val="18"/>
          <w:szCs w:val="18"/>
        </w:rPr>
        <w:t xml:space="preserve"> % z nezaplatenej sumy za každý deň omeškania.</w:t>
      </w:r>
    </w:p>
    <w:p w14:paraId="2EA837B1"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vadného tovaru, je Kupujúci oprávnený účtovať P</w:t>
      </w:r>
      <w:r w:rsidRPr="006F4833">
        <w:rPr>
          <w:rFonts w:ascii="Arial" w:hAnsi="Arial" w:cs="Arial"/>
          <w:bCs/>
          <w:iCs/>
          <w:sz w:val="18"/>
          <w:szCs w:val="18"/>
        </w:rPr>
        <w:t>redávajúcemu zml</w:t>
      </w:r>
      <w:r>
        <w:rPr>
          <w:rFonts w:ascii="Arial" w:hAnsi="Arial" w:cs="Arial"/>
          <w:bCs/>
          <w:iCs/>
          <w:sz w:val="18"/>
          <w:szCs w:val="18"/>
        </w:rPr>
        <w:t>uvnú pokutu vo výške 0,05</w:t>
      </w:r>
      <w:r w:rsidRPr="006F4833">
        <w:rPr>
          <w:rFonts w:ascii="Arial" w:hAnsi="Arial" w:cs="Arial"/>
          <w:bCs/>
          <w:iCs/>
          <w:sz w:val="18"/>
          <w:szCs w:val="18"/>
        </w:rPr>
        <w:t xml:space="preserve"> % za každý deň omeškania z celkovej ceny vadného tovaru.</w:t>
      </w:r>
    </w:p>
    <w:p w14:paraId="066D5CCB" w14:textId="77777777" w:rsidR="00992F85" w:rsidRPr="006F4833" w:rsidRDefault="00992F85" w:rsidP="00992F85">
      <w:pPr>
        <w:numPr>
          <w:ilvl w:val="0"/>
          <w:numId w:val="4"/>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lastRenderedPageBreak/>
        <w:t>V</w:t>
      </w:r>
      <w:r>
        <w:rPr>
          <w:rFonts w:ascii="Arial" w:hAnsi="Arial" w:cs="Arial"/>
          <w:bCs/>
          <w:iCs/>
          <w:sz w:val="18"/>
          <w:szCs w:val="18"/>
        </w:rPr>
        <w:t> </w:t>
      </w:r>
      <w:r w:rsidRPr="006F4833">
        <w:rPr>
          <w:rFonts w:ascii="Arial" w:hAnsi="Arial" w:cs="Arial"/>
          <w:bCs/>
          <w:iCs/>
          <w:sz w:val="18"/>
          <w:szCs w:val="18"/>
        </w:rPr>
        <w:t>prípade</w:t>
      </w:r>
      <w:r>
        <w:rPr>
          <w:rFonts w:ascii="Arial" w:hAnsi="Arial" w:cs="Arial"/>
          <w:bCs/>
          <w:iCs/>
          <w:sz w:val="18"/>
          <w:szCs w:val="18"/>
        </w:rPr>
        <w:t>,</w:t>
      </w:r>
      <w:r w:rsidRPr="006F4833">
        <w:rPr>
          <w:rFonts w:ascii="Arial" w:hAnsi="Arial" w:cs="Arial"/>
          <w:bCs/>
          <w:iCs/>
          <w:sz w:val="18"/>
          <w:szCs w:val="18"/>
        </w:rPr>
        <w:t xml:space="preserve"> ak p</w:t>
      </w:r>
      <w:r>
        <w:rPr>
          <w:rFonts w:ascii="Arial" w:hAnsi="Arial" w:cs="Arial"/>
          <w:bCs/>
          <w:iCs/>
          <w:sz w:val="18"/>
          <w:szCs w:val="18"/>
        </w:rPr>
        <w:t>orušením akejkoľvek povinnosti P</w:t>
      </w:r>
      <w:r w:rsidRPr="006F4833">
        <w:rPr>
          <w:rFonts w:ascii="Arial" w:hAnsi="Arial" w:cs="Arial"/>
          <w:bCs/>
          <w:iCs/>
          <w:sz w:val="18"/>
          <w:szCs w:val="18"/>
        </w:rPr>
        <w:t>redávajúcim</w:t>
      </w:r>
      <w:r>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Pr>
          <w:rFonts w:ascii="Arial" w:hAnsi="Arial" w:cs="Arial"/>
          <w:bCs/>
          <w:iCs/>
          <w:sz w:val="18"/>
          <w:szCs w:val="18"/>
        </w:rPr>
        <w:t xml:space="preserve"> finančných nákladov, ktoré by K</w:t>
      </w:r>
      <w:r w:rsidRPr="006F4833">
        <w:rPr>
          <w:rFonts w:ascii="Arial" w:hAnsi="Arial" w:cs="Arial"/>
          <w:bCs/>
          <w:iCs/>
          <w:sz w:val="18"/>
          <w:szCs w:val="18"/>
        </w:rPr>
        <w:t>upujúcemu</w:t>
      </w:r>
      <w:r>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Pr>
          <w:rFonts w:ascii="Arial" w:hAnsi="Arial" w:cs="Arial"/>
          <w:bCs/>
          <w:iCs/>
          <w:sz w:val="18"/>
          <w:szCs w:val="18"/>
        </w:rPr>
        <w:t>o </w:t>
      </w:r>
      <w:r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Pr>
          <w:rFonts w:ascii="Arial" w:hAnsi="Arial" w:cs="Arial"/>
          <w:bCs/>
          <w:iCs/>
          <w:sz w:val="18"/>
          <w:szCs w:val="18"/>
        </w:rPr>
        <w:t>v znení neskorších predpisov a pod.</w:t>
      </w:r>
    </w:p>
    <w:p w14:paraId="2C8D82E8"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4BE3C9BC" w14:textId="77777777" w:rsidR="00992F85" w:rsidRPr="004E0BB7"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7CBF07C3" w14:textId="77777777" w:rsidR="00992F85" w:rsidRPr="009A032D"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Pr>
          <w:rFonts w:ascii="Arial" w:hAnsi="Arial" w:cs="Arial"/>
          <w:bCs/>
          <w:iCs/>
          <w:sz w:val="18"/>
          <w:szCs w:val="18"/>
        </w:rPr>
        <w:t>sť, je povinný oznámiť druhému Ú</w:t>
      </w:r>
      <w:r w:rsidRPr="004E0BB7">
        <w:rPr>
          <w:rFonts w:ascii="Arial" w:hAnsi="Arial" w:cs="Arial"/>
          <w:bCs/>
          <w:iCs/>
          <w:sz w:val="18"/>
          <w:szCs w:val="18"/>
        </w:rPr>
        <w:t xml:space="preserve">častníkovi </w:t>
      </w:r>
      <w:r>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4799B535" w14:textId="77777777" w:rsidR="00992F85" w:rsidRPr="00D44787"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2D69C0AE" w14:textId="77777777" w:rsidR="00E10E74" w:rsidRDefault="00E10E74" w:rsidP="00992F85">
      <w:pPr>
        <w:widowControl w:val="0"/>
        <w:spacing w:before="240" w:after="0" w:line="240" w:lineRule="auto"/>
        <w:jc w:val="center"/>
        <w:rPr>
          <w:rFonts w:ascii="Arial" w:hAnsi="Arial" w:cs="Arial"/>
          <w:b/>
          <w:sz w:val="18"/>
          <w:szCs w:val="18"/>
          <w:shd w:val="clear" w:color="auto" w:fill="FFFFFF"/>
        </w:rPr>
      </w:pPr>
    </w:p>
    <w:p w14:paraId="6EC98559" w14:textId="70815A15"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7</w:t>
      </w:r>
    </w:p>
    <w:p w14:paraId="440D9208" w14:textId="77777777" w:rsidR="00992F85" w:rsidRPr="006718D2" w:rsidRDefault="00992F85" w:rsidP="00992F85">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57A8098F" w14:textId="77777777" w:rsidR="00992F85" w:rsidRPr="009A032D" w:rsidRDefault="00992F85" w:rsidP="00992F85">
      <w:pPr>
        <w:pStyle w:val="Odsekzoznamu"/>
        <w:numPr>
          <w:ilvl w:val="0"/>
          <w:numId w:val="20"/>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648385D1" w14:textId="77777777" w:rsidR="00992F85" w:rsidRPr="009A032D"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24B19F15" w14:textId="77777777" w:rsidR="00992F85"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4D30C1A5" w14:textId="39DB7C01" w:rsidR="00992F85" w:rsidRPr="00D44787"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D44787">
        <w:rPr>
          <w:rFonts w:ascii="Arial" w:eastAsia="Arial" w:hAnsi="Arial" w:cs="Arial"/>
          <w:bCs/>
          <w:color w:val="000000"/>
          <w:sz w:val="18"/>
          <w:szCs w:val="18"/>
          <w:lang w:eastAsia="sk-SK" w:bidi="sk-SK"/>
        </w:rPr>
        <w:t xml:space="preserve">Ak nedôjde k dohode, </w:t>
      </w:r>
      <w:r w:rsidRPr="00D44787">
        <w:rPr>
          <w:rFonts w:ascii="Arial" w:eastAsia="Arial" w:hAnsi="Arial" w:cs="Arial"/>
          <w:bCs/>
          <w:sz w:val="18"/>
          <w:szCs w:val="18"/>
          <w:lang w:eastAsia="sk-SK" w:bidi="sk-SK"/>
        </w:rPr>
        <w:t xml:space="preserve">má Účastník dohody, ktorému boli avizované okolnosti vyššej moci právo ukončiť platnosť tejto RD podľa článku </w:t>
      </w:r>
      <w:r w:rsidR="00E328A9">
        <w:rPr>
          <w:rFonts w:ascii="Arial" w:eastAsia="Arial" w:hAnsi="Arial" w:cs="Arial"/>
          <w:bCs/>
          <w:sz w:val="18"/>
          <w:szCs w:val="18"/>
          <w:lang w:eastAsia="sk-SK" w:bidi="sk-SK"/>
        </w:rPr>
        <w:t>9</w:t>
      </w:r>
      <w:r w:rsidRPr="00D44787">
        <w:rPr>
          <w:rFonts w:ascii="Arial" w:eastAsia="Arial" w:hAnsi="Arial" w:cs="Arial"/>
          <w:bCs/>
          <w:sz w:val="18"/>
          <w:szCs w:val="18"/>
          <w:lang w:eastAsia="sk-SK" w:bidi="sk-SK"/>
        </w:rPr>
        <w:t xml:space="preserve"> bodu 2. písm. </w:t>
      </w:r>
      <w:r w:rsidR="005A38F4">
        <w:rPr>
          <w:rFonts w:ascii="Arial" w:eastAsia="Arial" w:hAnsi="Arial" w:cs="Arial"/>
          <w:bCs/>
          <w:sz w:val="18"/>
          <w:szCs w:val="18"/>
          <w:lang w:eastAsia="sk-SK" w:bidi="sk-SK"/>
        </w:rPr>
        <w:t>b</w:t>
      </w:r>
      <w:r w:rsidRPr="00D44787">
        <w:rPr>
          <w:rFonts w:ascii="Arial" w:eastAsia="Arial" w:hAnsi="Arial" w:cs="Arial"/>
          <w:bCs/>
          <w:sz w:val="18"/>
          <w:szCs w:val="18"/>
          <w:lang w:eastAsia="sk-SK" w:bidi="sk-SK"/>
        </w:rPr>
        <w:t xml:space="preserve">) tejto </w:t>
      </w:r>
      <w:r w:rsidRPr="00D44787">
        <w:rPr>
          <w:rFonts w:ascii="Arial" w:eastAsia="Arial" w:hAnsi="Arial" w:cs="Arial"/>
          <w:bCs/>
          <w:color w:val="000000"/>
          <w:sz w:val="18"/>
          <w:szCs w:val="18"/>
          <w:lang w:eastAsia="sk-SK" w:bidi="sk-SK"/>
        </w:rPr>
        <w:t>RD.</w:t>
      </w:r>
    </w:p>
    <w:p w14:paraId="383A33A4" w14:textId="77777777" w:rsidR="00E10E74" w:rsidRDefault="00E10E74" w:rsidP="00992F85">
      <w:pPr>
        <w:widowControl w:val="0"/>
        <w:spacing w:before="240" w:after="0" w:line="240" w:lineRule="auto"/>
        <w:jc w:val="center"/>
        <w:rPr>
          <w:rFonts w:ascii="Arial" w:hAnsi="Arial" w:cs="Arial"/>
          <w:b/>
          <w:sz w:val="18"/>
          <w:szCs w:val="18"/>
          <w:shd w:val="clear" w:color="auto" w:fill="FFFFFF"/>
        </w:rPr>
      </w:pPr>
    </w:p>
    <w:p w14:paraId="6281A8B0" w14:textId="4D11A029"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8</w:t>
      </w:r>
    </w:p>
    <w:p w14:paraId="2331484C"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4AF55B7"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578199C" w14:textId="77777777" w:rsidR="00992F85" w:rsidRPr="00A83622" w:rsidRDefault="00992F85" w:rsidP="00992F85">
      <w:pPr>
        <w:numPr>
          <w:ilvl w:val="0"/>
          <w:numId w:val="5"/>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2B7B3E21"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320B4444"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7546BB18" w14:textId="4D6D08F9"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upujúcemu spolu s písomným oznámením, v ktorom uvedie všetky podrobnosti týkajúce sa zmeny resp. 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w:t>
      </w:r>
      <w:r>
        <w:rPr>
          <w:rFonts w:ascii="Arial" w:hAnsi="Arial" w:cs="Arial"/>
          <w:sz w:val="18"/>
          <w:szCs w:val="18"/>
        </w:rPr>
        <w:lastRenderedPageBreak/>
        <w:t>porušenie zmluvných podmienok Predávajúcim a zakladá právo K</w:t>
      </w:r>
      <w:r w:rsidRPr="006F4833">
        <w:rPr>
          <w:rFonts w:ascii="Arial" w:hAnsi="Arial" w:cs="Arial"/>
          <w:sz w:val="18"/>
          <w:szCs w:val="18"/>
        </w:rPr>
        <w:t xml:space="preserve">upujúceho </w:t>
      </w:r>
      <w:r w:rsidR="00CD66EB">
        <w:rPr>
          <w:rFonts w:ascii="Arial" w:hAnsi="Arial" w:cs="Arial"/>
          <w:sz w:val="18"/>
          <w:szCs w:val="18"/>
        </w:rPr>
        <w:t xml:space="preserve">odstúpiť od tejto </w:t>
      </w:r>
      <w:r w:rsidRPr="006F4833">
        <w:rPr>
          <w:rFonts w:ascii="Arial" w:hAnsi="Arial" w:cs="Arial"/>
          <w:sz w:val="18"/>
          <w:szCs w:val="18"/>
        </w:rPr>
        <w:t>RD</w:t>
      </w:r>
      <w:r w:rsidR="00CD66EB">
        <w:rPr>
          <w:rFonts w:ascii="Arial" w:hAnsi="Arial" w:cs="Arial"/>
          <w:sz w:val="18"/>
          <w:szCs w:val="18"/>
        </w:rPr>
        <w:t>.</w:t>
      </w:r>
      <w:r w:rsidRPr="006F4833">
        <w:rPr>
          <w:rFonts w:ascii="Arial" w:hAnsi="Arial" w:cs="Arial"/>
          <w:sz w:val="18"/>
          <w:szCs w:val="18"/>
        </w:rPr>
        <w:t xml:space="preserve">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3584721E"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u</w:t>
      </w:r>
      <w:r>
        <w:rPr>
          <w:rFonts w:ascii="Arial" w:hAnsi="Arial" w:cs="Arial"/>
          <w:sz w:val="18"/>
          <w:szCs w:val="18"/>
        </w:rPr>
        <w:t>st. § 11 ods.1 ZoVO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w:t>
      </w:r>
      <w:r>
        <w:rPr>
          <w:rFonts w:ascii="Arial" w:hAnsi="Arial" w:cs="Arial"/>
          <w:sz w:val="18"/>
          <w:szCs w:val="18"/>
        </w:rPr>
        <w:t>oprávnený od tejto RD odstúpiť.</w:t>
      </w:r>
    </w:p>
    <w:p w14:paraId="407AF43A" w14:textId="7A684A1D" w:rsidR="00E10E74" w:rsidRPr="00D90724" w:rsidRDefault="00992F85" w:rsidP="00D90724">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Pr>
          <w:rFonts w:ascii="Arial" w:hAnsi="Arial" w:cs="Arial"/>
          <w:sz w:val="18"/>
          <w:szCs w:val="18"/>
        </w:rPr>
        <w:t>ie Kupujúceho predložiť K</w:t>
      </w:r>
      <w:r w:rsidRPr="00A83622">
        <w:rPr>
          <w:rFonts w:ascii="Arial" w:hAnsi="Arial" w:cs="Arial"/>
          <w:sz w:val="18"/>
          <w:szCs w:val="18"/>
        </w:rPr>
        <w:t>upujúcemu všetky zmluvy uzavreté v súvislosti s plnením po</w:t>
      </w:r>
      <w:r>
        <w:rPr>
          <w:rFonts w:ascii="Arial" w:hAnsi="Arial" w:cs="Arial"/>
          <w:sz w:val="18"/>
          <w:szCs w:val="18"/>
        </w:rPr>
        <w:t>dľa tejto RD so subdodávateľmi.</w:t>
      </w:r>
    </w:p>
    <w:p w14:paraId="5E4622FC" w14:textId="47F82FF5"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sidR="003356C4">
        <w:rPr>
          <w:rFonts w:ascii="Arial" w:hAnsi="Arial" w:cs="Arial"/>
          <w:b/>
          <w:sz w:val="18"/>
          <w:szCs w:val="18"/>
        </w:rPr>
        <w:t>9</w:t>
      </w:r>
    </w:p>
    <w:p w14:paraId="43B91834"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Trvanie a záväznosť</w:t>
      </w:r>
    </w:p>
    <w:p w14:paraId="2EE269FE" w14:textId="204D1909" w:rsidR="00992F85" w:rsidRPr="00657BF5" w:rsidRDefault="00992F85" w:rsidP="00992F85">
      <w:pPr>
        <w:pStyle w:val="Odsekzoznamu"/>
        <w:numPr>
          <w:ilvl w:val="0"/>
          <w:numId w:val="10"/>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w:t>
      </w:r>
      <w:r w:rsidRPr="00664021">
        <w:rPr>
          <w:rFonts w:ascii="Arial" w:hAnsi="Arial" w:cs="Arial"/>
          <w:bCs/>
          <w:iCs/>
          <w:sz w:val="18"/>
          <w:szCs w:val="18"/>
        </w:rPr>
        <w:t xml:space="preserve">uzatvára </w:t>
      </w:r>
      <w:r w:rsidR="00CD66EB" w:rsidRPr="00664021">
        <w:rPr>
          <w:rFonts w:ascii="Arial" w:hAnsi="Arial" w:cs="Arial"/>
          <w:b/>
          <w:bCs/>
          <w:iCs/>
          <w:sz w:val="18"/>
          <w:szCs w:val="18"/>
        </w:rPr>
        <w:t xml:space="preserve">na obdobie </w:t>
      </w:r>
      <w:r w:rsidR="00E42D3A">
        <w:rPr>
          <w:rFonts w:ascii="Arial" w:hAnsi="Arial" w:cs="Arial"/>
          <w:b/>
          <w:bCs/>
          <w:iCs/>
          <w:sz w:val="18"/>
          <w:szCs w:val="18"/>
        </w:rPr>
        <w:t>36</w:t>
      </w:r>
      <w:r w:rsidRPr="00664021">
        <w:rPr>
          <w:rFonts w:ascii="Arial" w:hAnsi="Arial" w:cs="Arial"/>
          <w:b/>
          <w:bCs/>
          <w:iCs/>
          <w:sz w:val="18"/>
          <w:szCs w:val="18"/>
        </w:rPr>
        <w:t xml:space="preserve"> kalendárnych mesiacov</w:t>
      </w:r>
      <w:r w:rsidRPr="00664021">
        <w:rPr>
          <w:rFonts w:ascii="Arial" w:hAnsi="Arial" w:cs="Arial"/>
          <w:bCs/>
          <w:iCs/>
          <w:sz w:val="18"/>
          <w:szCs w:val="18"/>
        </w:rPr>
        <w:t xml:space="preserve"> odo dňa nadobudnutia jej účinnosti a zároveň do doby naplnenia </w:t>
      </w:r>
      <w:r w:rsidR="004C2FD9" w:rsidRPr="00664021">
        <w:rPr>
          <w:rFonts w:ascii="Arial" w:hAnsi="Arial" w:cs="Arial"/>
          <w:bCs/>
          <w:iCs/>
          <w:sz w:val="18"/>
          <w:szCs w:val="18"/>
        </w:rPr>
        <w:t>dohodnutej celkovej ceny</w:t>
      </w:r>
      <w:r w:rsidRPr="00664021">
        <w:rPr>
          <w:rFonts w:ascii="Arial" w:hAnsi="Arial" w:cs="Arial"/>
          <w:bCs/>
          <w:iCs/>
          <w:sz w:val="18"/>
          <w:szCs w:val="18"/>
        </w:rPr>
        <w:t xml:space="preserve"> podľa článku 4 bod </w:t>
      </w:r>
      <w:r w:rsidR="004C2FD9" w:rsidRPr="00664021">
        <w:rPr>
          <w:rFonts w:ascii="Arial" w:hAnsi="Arial" w:cs="Arial"/>
          <w:bCs/>
          <w:iCs/>
          <w:sz w:val="18"/>
          <w:szCs w:val="18"/>
        </w:rPr>
        <w:t>3</w:t>
      </w:r>
      <w:r w:rsidRPr="00657BF5">
        <w:rPr>
          <w:rFonts w:ascii="Arial" w:hAnsi="Arial" w:cs="Arial"/>
          <w:bCs/>
          <w:iCs/>
          <w:sz w:val="18"/>
          <w:szCs w:val="18"/>
        </w:rPr>
        <w:t>. tejto RD v závislosti od toho, ktorá z uvedených skutočností nastane skôr.</w:t>
      </w:r>
    </w:p>
    <w:p w14:paraId="3F090CB7"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sz w:val="18"/>
          <w:szCs w:val="18"/>
        </w:rPr>
      </w:pPr>
      <w:r w:rsidRPr="00657BF5">
        <w:rPr>
          <w:rFonts w:ascii="Arial" w:eastAsia="Calibri" w:hAnsi="Arial" w:cs="Arial"/>
          <w:bCs/>
          <w:iCs/>
          <w:sz w:val="18"/>
          <w:szCs w:val="18"/>
        </w:rPr>
        <w:t>Účastníci dohody majú právo ukončiť platnosť tejto RD:</w:t>
      </w:r>
    </w:p>
    <w:p w14:paraId="5939A158" w14:textId="77777777" w:rsidR="00992F85" w:rsidRDefault="00992F85" w:rsidP="00992F85">
      <w:pPr>
        <w:numPr>
          <w:ilvl w:val="0"/>
          <w:numId w:val="11"/>
        </w:numPr>
        <w:spacing w:after="0" w:line="240" w:lineRule="auto"/>
        <w:ind w:left="851" w:hanging="425"/>
        <w:contextualSpacing/>
        <w:jc w:val="both"/>
        <w:rPr>
          <w:rFonts w:ascii="Arial" w:eastAsia="Calibri" w:hAnsi="Arial" w:cs="Arial"/>
          <w:sz w:val="18"/>
          <w:szCs w:val="18"/>
        </w:rPr>
      </w:pPr>
      <w:r w:rsidRPr="00657BF5">
        <w:rPr>
          <w:rFonts w:ascii="Arial" w:eastAsia="Calibri" w:hAnsi="Arial" w:cs="Arial"/>
          <w:sz w:val="18"/>
          <w:szCs w:val="18"/>
        </w:rPr>
        <w:t>písomnou dohodou Účastníkov dohody,</w:t>
      </w:r>
    </w:p>
    <w:p w14:paraId="12EF9725" w14:textId="77777777" w:rsidR="00CD66EB" w:rsidRPr="00657BF5" w:rsidRDefault="00CD66EB" w:rsidP="00992F85">
      <w:pPr>
        <w:numPr>
          <w:ilvl w:val="0"/>
          <w:numId w:val="11"/>
        </w:numPr>
        <w:spacing w:after="0" w:line="240" w:lineRule="auto"/>
        <w:ind w:left="851" w:hanging="425"/>
        <w:contextualSpacing/>
        <w:jc w:val="both"/>
        <w:rPr>
          <w:rFonts w:ascii="Arial" w:eastAsia="Calibri" w:hAnsi="Arial" w:cs="Arial"/>
          <w:sz w:val="18"/>
          <w:szCs w:val="18"/>
        </w:rPr>
      </w:pPr>
      <w:r>
        <w:rPr>
          <w:rFonts w:ascii="Arial" w:eastAsia="Calibri" w:hAnsi="Arial" w:cs="Arial"/>
          <w:sz w:val="18"/>
          <w:szCs w:val="18"/>
        </w:rPr>
        <w:t>odstúpením od zmluvy</w:t>
      </w:r>
    </w:p>
    <w:p w14:paraId="43760D23"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je oprávnený odstúpiť od tejto RD, ak:</w:t>
      </w:r>
    </w:p>
    <w:p w14:paraId="22E2C053"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podstatným spôsobom,</w:t>
      </w:r>
    </w:p>
    <w:p w14:paraId="6FF8E400"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3A4FC88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je splnený niektorý z dôvodov na odstúpenie od tejto RD podľa § 19 ZoVO,</w:t>
      </w:r>
    </w:p>
    <w:p w14:paraId="21CC34D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stratil spôsobilosť vyžadovanú ZoVO pre účasť na verejnom obstarávaní,</w:t>
      </w:r>
    </w:p>
    <w:p w14:paraId="3212E6A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1A268AE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ponuka Predávajúceho bola Kupujúcim vyhodnotená ako víťazná ponuka v dôsledku machinácií a podvodných postupov Predávajúceho,</w:t>
      </w:r>
    </w:p>
    <w:p w14:paraId="53AA8BCA"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postúpi svoje práva z tejto RD alebo uzatvorí zmluvu o subdodávke v rozpore s podmienkami tejto RD,</w:t>
      </w:r>
    </w:p>
    <w:p w14:paraId="50C1AB1C"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30CE2C23"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708001D2"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vstúpi do likvidácie, preruší alebo iným spôsobom skončí svoju podnikateľskú činnosť,</w:t>
      </w:r>
    </w:p>
    <w:p w14:paraId="79D2BD96"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24C01DB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79403FC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Predávajúceho trvajú viac ako 60 kalendárnych dní,</w:t>
      </w:r>
    </w:p>
    <w:p w14:paraId="30DAC64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stratí iné právne alebo vecné predpoklady na riadne plnenie podľa tejto RD,</w:t>
      </w:r>
    </w:p>
    <w:p w14:paraId="53F457E5"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30 kalendárnych dní od momentu uzavretia tejto RD,</w:t>
      </w:r>
    </w:p>
    <w:p w14:paraId="5FDCD37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35A87B6E" w14:textId="77777777" w:rsidR="00992F85" w:rsidRPr="00657BF5" w:rsidRDefault="00992F85" w:rsidP="00992F85">
      <w:pPr>
        <w:numPr>
          <w:ilvl w:val="0"/>
          <w:numId w:val="12"/>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B93FB96" w14:textId="77777777" w:rsidR="00992F85" w:rsidRPr="00657BF5" w:rsidRDefault="00992F85" w:rsidP="00992F85">
      <w:pPr>
        <w:numPr>
          <w:ilvl w:val="0"/>
          <w:numId w:val="10"/>
        </w:numPr>
        <w:spacing w:after="0" w:line="240" w:lineRule="auto"/>
        <w:ind w:left="425" w:hanging="425"/>
        <w:rPr>
          <w:rFonts w:ascii="Arial" w:eastAsia="Calibri" w:hAnsi="Arial" w:cs="Arial"/>
          <w:bCs/>
          <w:iCs/>
          <w:sz w:val="18"/>
          <w:szCs w:val="18"/>
        </w:rPr>
      </w:pPr>
      <w:r w:rsidRPr="00657BF5">
        <w:rPr>
          <w:rFonts w:ascii="Arial" w:eastAsia="Calibri" w:hAnsi="Arial" w:cs="Arial"/>
          <w:bCs/>
          <w:iCs/>
          <w:sz w:val="18"/>
          <w:szCs w:val="18"/>
        </w:rPr>
        <w:t>Predávajúci je oprávnený odstúpiť od tejto RD, ak:</w:t>
      </w:r>
    </w:p>
    <w:p w14:paraId="17276E0E"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podstatným spôsobom,</w:t>
      </w:r>
    </w:p>
    <w:p w14:paraId="5EB5CA47"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7F1DF2A9"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u Predávajúceho existujú zákonné dôvody pre odmietnutie dodania tovaru,</w:t>
      </w:r>
    </w:p>
    <w:p w14:paraId="3AF33AA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dodaním tovaru by bol alebo mohol byť porušený zákon,</w:t>
      </w:r>
    </w:p>
    <w:p w14:paraId="201ECD4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58B6BD44" w14:textId="77777777" w:rsidR="00992F85" w:rsidRPr="00657BF5" w:rsidRDefault="00992F85" w:rsidP="00992F85">
      <w:pPr>
        <w:numPr>
          <w:ilvl w:val="0"/>
          <w:numId w:val="13"/>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Kupujúceho trvajú viac ako 60 kalendárnych dní.</w:t>
      </w:r>
    </w:p>
    <w:p w14:paraId="7587BFAD"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 účely tejto RD sa porušenie povinnosti Účastníka dohody považuje za podstatné, v prípade ak:</w:t>
      </w:r>
    </w:p>
    <w:p w14:paraId="73D15837" w14:textId="77777777" w:rsidR="00992F85" w:rsidRPr="00657BF5" w:rsidRDefault="00992F85" w:rsidP="00992F85">
      <w:pPr>
        <w:numPr>
          <w:ilvl w:val="0"/>
          <w:numId w:val="18"/>
        </w:numPr>
        <w:spacing w:after="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také porušenie táto RD alebo všeobecne záväzné právne predpisy za podstatné porušenie výslovne označujú, alebo</w:t>
      </w:r>
    </w:p>
    <w:p w14:paraId="4132264C" w14:textId="77777777" w:rsidR="00992F85" w:rsidRPr="00657BF5" w:rsidRDefault="00992F85" w:rsidP="00992F85">
      <w:pPr>
        <w:numPr>
          <w:ilvl w:val="0"/>
          <w:numId w:val="18"/>
        </w:numPr>
        <w:spacing w:after="12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BF4163D"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iCs/>
          <w:sz w:val="18"/>
          <w:szCs w:val="18"/>
        </w:rPr>
        <w:lastRenderedPageBreak/>
        <w:t>Za podstatné porušenie tejto RD zo strany Kupujúceho sa považuje neuhradenie faktúry do 30 kalendárnych dní po lehote splatnosti.</w:t>
      </w:r>
    </w:p>
    <w:p w14:paraId="1E05F9D4"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Za podstatné porušenie tejto RD zo strany Predávajúceho sa považuje:</w:t>
      </w:r>
    </w:p>
    <w:p w14:paraId="664E016C" w14:textId="77777777" w:rsidR="00992F85" w:rsidRPr="00657BF5" w:rsidRDefault="00992F85" w:rsidP="00992F85">
      <w:pPr>
        <w:numPr>
          <w:ilvl w:val="0"/>
          <w:numId w:val="15"/>
        </w:numPr>
        <w:spacing w:after="0" w:line="240" w:lineRule="auto"/>
        <w:ind w:left="850" w:hanging="425"/>
        <w:contextualSpacing/>
        <w:jc w:val="both"/>
        <w:rPr>
          <w:rFonts w:ascii="Arial" w:eastAsia="Calibri" w:hAnsi="Arial" w:cs="Arial"/>
          <w:bCs/>
          <w:iCs/>
          <w:sz w:val="18"/>
          <w:szCs w:val="18"/>
        </w:rPr>
      </w:pPr>
      <w:r w:rsidRPr="00657BF5">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59996A0B" w14:textId="77777777" w:rsidR="00992F85" w:rsidRPr="00657BF5" w:rsidRDefault="00992F85" w:rsidP="00992F85">
      <w:pPr>
        <w:numPr>
          <w:ilvl w:val="0"/>
          <w:numId w:val="15"/>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nesplnenie povinností podľa článku 5 tejto RD, a/alebo</w:t>
      </w:r>
    </w:p>
    <w:p w14:paraId="6D8611B8" w14:textId="77777777" w:rsidR="00992F85" w:rsidRPr="00657BF5" w:rsidRDefault="00992F85" w:rsidP="00992F85">
      <w:pPr>
        <w:numPr>
          <w:ilvl w:val="0"/>
          <w:numId w:val="15"/>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omeškanie s riadnym odstránením vád podľa článku 6 tejto RD.</w:t>
      </w:r>
    </w:p>
    <w:p w14:paraId="2260ACDF"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71D49F81"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231BD02C" w14:textId="45B1E19C" w:rsidR="00992F8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78EFC221" w14:textId="77777777" w:rsidR="00E10E74" w:rsidRDefault="00E10E74" w:rsidP="00224266">
      <w:pPr>
        <w:spacing w:after="120" w:line="240" w:lineRule="auto"/>
        <w:jc w:val="both"/>
        <w:rPr>
          <w:rFonts w:ascii="Arial" w:eastAsia="Calibri" w:hAnsi="Arial" w:cs="Arial"/>
          <w:bCs/>
          <w:iCs/>
          <w:sz w:val="18"/>
          <w:szCs w:val="18"/>
        </w:rPr>
      </w:pPr>
    </w:p>
    <w:p w14:paraId="48713B52" w14:textId="31A89F50" w:rsidR="003B5EE7" w:rsidRPr="003B5EE7" w:rsidRDefault="003B5EE7" w:rsidP="003B5EE7">
      <w:pPr>
        <w:tabs>
          <w:tab w:val="left" w:pos="4136"/>
        </w:tabs>
        <w:spacing w:after="0" w:line="240" w:lineRule="auto"/>
        <w:ind w:left="425"/>
        <w:jc w:val="both"/>
        <w:rPr>
          <w:rFonts w:ascii="Arial" w:eastAsia="Calibri" w:hAnsi="Arial" w:cs="Arial"/>
          <w:b/>
          <w:iCs/>
          <w:sz w:val="18"/>
          <w:szCs w:val="18"/>
        </w:rPr>
      </w:pPr>
    </w:p>
    <w:p w14:paraId="0F3A4BAF" w14:textId="0B07E1E1" w:rsidR="003B5EE7" w:rsidRPr="003B5EE7" w:rsidRDefault="003B5EE7" w:rsidP="003B5EE7">
      <w:pPr>
        <w:tabs>
          <w:tab w:val="left" w:pos="4136"/>
        </w:tabs>
        <w:spacing w:after="0" w:line="240" w:lineRule="auto"/>
        <w:ind w:left="425"/>
        <w:jc w:val="center"/>
        <w:rPr>
          <w:rFonts w:ascii="Arial" w:eastAsia="Calibri" w:hAnsi="Arial" w:cs="Arial"/>
          <w:b/>
          <w:iCs/>
          <w:sz w:val="18"/>
          <w:szCs w:val="18"/>
        </w:rPr>
      </w:pPr>
      <w:r w:rsidRPr="003B5EE7">
        <w:rPr>
          <w:rFonts w:ascii="Arial" w:eastAsia="Calibri" w:hAnsi="Arial" w:cs="Arial"/>
          <w:b/>
          <w:iCs/>
          <w:sz w:val="18"/>
          <w:szCs w:val="18"/>
        </w:rPr>
        <w:t>Článok 10</w:t>
      </w:r>
    </w:p>
    <w:p w14:paraId="50E5C40A" w14:textId="4E22AB79" w:rsidR="00992F85" w:rsidRDefault="003B5EE7" w:rsidP="003B5EE7">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     </w:t>
      </w:r>
      <w:r w:rsidR="00992F85" w:rsidRPr="003B5EE7">
        <w:rPr>
          <w:rFonts w:ascii="Arial" w:hAnsi="Arial" w:cs="Arial"/>
          <w:b/>
          <w:sz w:val="18"/>
          <w:szCs w:val="18"/>
          <w:shd w:val="clear" w:color="auto" w:fill="FFFFFF"/>
        </w:rPr>
        <w:t>Osobitné ustanovenia</w:t>
      </w:r>
    </w:p>
    <w:p w14:paraId="231930FA" w14:textId="77777777" w:rsidR="003B5EE7" w:rsidRPr="003B5EE7" w:rsidRDefault="003B5EE7" w:rsidP="003B5EE7">
      <w:pPr>
        <w:widowControl w:val="0"/>
        <w:spacing w:after="0" w:line="240" w:lineRule="auto"/>
        <w:jc w:val="center"/>
        <w:rPr>
          <w:rFonts w:ascii="Arial" w:hAnsi="Arial" w:cs="Arial"/>
          <w:b/>
          <w:sz w:val="18"/>
          <w:szCs w:val="18"/>
          <w:shd w:val="clear" w:color="auto" w:fill="FFFFFF"/>
        </w:rPr>
      </w:pPr>
    </w:p>
    <w:p w14:paraId="199E93B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w:t>
      </w:r>
      <w:r w:rsidRPr="00657BF5">
        <w:rPr>
          <w:rFonts w:ascii="Arial" w:hAnsi="Arial" w:cs="Arial"/>
          <w:sz w:val="18"/>
          <w:szCs w:val="18"/>
        </w:rPr>
        <w:t>dohody sa zaväzujú oznámiť si navzájom akékoľvek zmeny údajov dôležitých pre bezproblémové plnenie RD, a to najmä údajov uvedených v úvode tejto RD.</w:t>
      </w:r>
    </w:p>
    <w:p w14:paraId="7394C1E4"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57BF5">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2CDF4ACE" w14:textId="77777777" w:rsidR="00992F85" w:rsidRPr="00657BF5" w:rsidRDefault="00992F85" w:rsidP="00992F85">
      <w:pPr>
        <w:pStyle w:val="Odsekzoznamu"/>
        <w:numPr>
          <w:ilvl w:val="1"/>
          <w:numId w:val="17"/>
        </w:numPr>
        <w:spacing w:after="0" w:line="240" w:lineRule="auto"/>
        <w:ind w:left="425" w:hanging="425"/>
        <w:contextualSpacing w:val="0"/>
        <w:jc w:val="both"/>
        <w:rPr>
          <w:rFonts w:ascii="Arial" w:eastAsia="Times New Roman" w:hAnsi="Arial" w:cs="Arial"/>
          <w:noProof/>
          <w:sz w:val="18"/>
          <w:szCs w:val="18"/>
          <w:lang w:eastAsia="sk-SK"/>
        </w:rPr>
      </w:pPr>
      <w:r w:rsidRPr="00657BF5">
        <w:rPr>
          <w:rFonts w:ascii="Arial" w:hAnsi="Arial" w:cs="Arial"/>
          <w:sz w:val="18"/>
          <w:szCs w:val="18"/>
        </w:rPr>
        <w:t>Predávajúci</w:t>
      </w:r>
      <w:r w:rsidRPr="00657BF5">
        <w:rPr>
          <w:rFonts w:ascii="Arial" w:eastAsia="Times New Roman" w:hAnsi="Arial" w:cs="Arial"/>
          <w:noProof/>
          <w:sz w:val="18"/>
          <w:szCs w:val="18"/>
          <w:lang w:eastAsia="sk-SK"/>
        </w:rPr>
        <w:t xml:space="preserve"> sa zaväzuje, že:</w:t>
      </w:r>
    </w:p>
    <w:p w14:paraId="0D4587C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3F77511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5F6F7B4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657BF5">
          <w:rPr>
            <w:rStyle w:val="Hypertextovprepojenie"/>
            <w:rFonts w:ascii="Arial" w:hAnsi="Arial" w:cs="Arial"/>
            <w:iCs/>
            <w:color w:val="auto"/>
            <w:sz w:val="18"/>
            <w:szCs w:val="18"/>
            <w:u w:val="none"/>
          </w:rPr>
          <w:t>www.vusch.sk</w:t>
        </w:r>
      </w:hyperlink>
    </w:p>
    <w:p w14:paraId="52D875E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2D28E1FB" w14:textId="438188B4" w:rsidR="00E10E74" w:rsidRDefault="00992F85" w:rsidP="00E328A9">
      <w:pPr>
        <w:pStyle w:val="Odsekzoznamu"/>
        <w:numPr>
          <w:ilvl w:val="1"/>
          <w:numId w:val="17"/>
        </w:numPr>
        <w:spacing w:after="120" w:line="240" w:lineRule="auto"/>
        <w:ind w:left="425" w:hanging="425"/>
        <w:contextualSpacing w:val="0"/>
        <w:jc w:val="both"/>
        <w:rPr>
          <w:rFonts w:ascii="Arial" w:hAnsi="Arial" w:cs="Arial"/>
          <w:sz w:val="18"/>
          <w:szCs w:val="18"/>
          <w:shd w:val="clear" w:color="auto" w:fill="FFFFFF"/>
        </w:rPr>
      </w:pPr>
      <w:r w:rsidRPr="00657BF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a.s. (ďalej len "Etický kódex") zverejnenom na webovom sídle Kupujúceho </w:t>
      </w:r>
      <w:hyperlink r:id="rId11" w:history="1">
        <w:r w:rsidRPr="00657BF5">
          <w:rPr>
            <w:rStyle w:val="Hypertextovprepojenie"/>
            <w:rFonts w:ascii="Arial" w:hAnsi="Arial" w:cs="Arial"/>
            <w:color w:val="auto"/>
            <w:sz w:val="18"/>
            <w:szCs w:val="18"/>
            <w:u w:val="none"/>
            <w:shd w:val="clear" w:color="auto" w:fill="FFFFFF"/>
          </w:rPr>
          <w:t>www.vusch.sk</w:t>
        </w:r>
      </w:hyperlink>
      <w:r w:rsidRPr="00657BF5">
        <w:rPr>
          <w:rFonts w:ascii="Arial" w:hAnsi="Arial" w:cs="Arial"/>
          <w:sz w:val="18"/>
          <w:szCs w:val="18"/>
          <w:shd w:val="clear" w:color="auto" w:fill="FFFFFF"/>
        </w:rPr>
        <w:t>, pričom v prípade zistenia, že Predávajúci Etický kódex porušuje, je Kupujúci oprávnený</w:t>
      </w:r>
      <w:r w:rsidR="00431849">
        <w:rPr>
          <w:rFonts w:ascii="Arial" w:hAnsi="Arial" w:cs="Arial"/>
          <w:sz w:val="18"/>
          <w:szCs w:val="18"/>
          <w:shd w:val="clear" w:color="auto" w:fill="FFFFFF"/>
        </w:rPr>
        <w:t xml:space="preserve"> od tejto</w:t>
      </w:r>
      <w:r w:rsidRPr="00657BF5">
        <w:rPr>
          <w:rFonts w:ascii="Arial" w:hAnsi="Arial" w:cs="Arial"/>
          <w:sz w:val="18"/>
          <w:szCs w:val="18"/>
          <w:shd w:val="clear" w:color="auto" w:fill="FFFFFF"/>
        </w:rPr>
        <w:t xml:space="preserve"> RD </w:t>
      </w:r>
      <w:r w:rsidR="00C250EB">
        <w:rPr>
          <w:rFonts w:ascii="Arial" w:hAnsi="Arial" w:cs="Arial"/>
          <w:sz w:val="18"/>
          <w:szCs w:val="18"/>
          <w:shd w:val="clear" w:color="auto" w:fill="FFFFFF"/>
        </w:rPr>
        <w:t>odstúpiť</w:t>
      </w:r>
      <w:r w:rsidR="00431849">
        <w:rPr>
          <w:rFonts w:ascii="Arial" w:hAnsi="Arial" w:cs="Arial"/>
          <w:sz w:val="18"/>
          <w:szCs w:val="18"/>
          <w:shd w:val="clear" w:color="auto" w:fill="FFFFFF"/>
        </w:rPr>
        <w:t>.</w:t>
      </w:r>
    </w:p>
    <w:p w14:paraId="05D01E25" w14:textId="77777777" w:rsidR="009F118E" w:rsidRPr="00E328A9" w:rsidRDefault="009F118E" w:rsidP="009F118E">
      <w:pPr>
        <w:pStyle w:val="Odsekzoznamu"/>
        <w:spacing w:after="120" w:line="240" w:lineRule="auto"/>
        <w:ind w:left="425"/>
        <w:contextualSpacing w:val="0"/>
        <w:jc w:val="both"/>
        <w:rPr>
          <w:rFonts w:ascii="Arial" w:hAnsi="Arial" w:cs="Arial"/>
          <w:sz w:val="18"/>
          <w:szCs w:val="18"/>
          <w:shd w:val="clear" w:color="auto" w:fill="FFFFFF"/>
        </w:rPr>
      </w:pPr>
    </w:p>
    <w:p w14:paraId="0E4F56BF" w14:textId="5FED18E7" w:rsidR="00992F85" w:rsidRPr="00A83622" w:rsidRDefault="00992F85" w:rsidP="00992F85">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Pr>
          <w:rFonts w:ascii="Arial" w:hAnsi="Arial" w:cs="Arial"/>
          <w:b/>
          <w:sz w:val="18"/>
          <w:szCs w:val="18"/>
          <w:shd w:val="clear" w:color="auto" w:fill="FFFFFF"/>
        </w:rPr>
        <w:t>1</w:t>
      </w:r>
      <w:r w:rsidR="00BA5F22">
        <w:rPr>
          <w:rFonts w:ascii="Arial" w:hAnsi="Arial" w:cs="Arial"/>
          <w:b/>
          <w:sz w:val="18"/>
          <w:szCs w:val="18"/>
          <w:shd w:val="clear" w:color="auto" w:fill="FFFFFF"/>
        </w:rPr>
        <w:t>1</w:t>
      </w:r>
    </w:p>
    <w:p w14:paraId="14BF8C38"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137307FA"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F05CE2C"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5CC34B58"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Pr>
          <w:rFonts w:ascii="Arial" w:hAnsi="Arial" w:cs="Arial"/>
          <w:bCs/>
          <w:iCs/>
          <w:sz w:val="18"/>
          <w:szCs w:val="18"/>
        </w:rPr>
        <w:t>Účastníkov dohody</w:t>
      </w:r>
      <w:r w:rsidRPr="00A83622">
        <w:rPr>
          <w:rFonts w:ascii="Arial" w:hAnsi="Arial" w:cs="Arial"/>
          <w:bCs/>
          <w:iCs/>
          <w:sz w:val="18"/>
          <w:szCs w:val="18"/>
        </w:rPr>
        <w:t xml:space="preserve"> príslušnými ustan</w:t>
      </w:r>
      <w:r>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4B2E553F" w14:textId="77777777" w:rsidR="00992F85" w:rsidRPr="00BD789D" w:rsidRDefault="00992F85" w:rsidP="00992F85">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Pr>
          <w:rFonts w:ascii="Arial" w:hAnsi="Arial" w:cs="Arial"/>
          <w:bCs/>
          <w:iCs/>
          <w:sz w:val="18"/>
          <w:szCs w:val="18"/>
        </w:rPr>
        <w:t>tejto RD sú jej prílohy</w:t>
      </w:r>
      <w:r w:rsidRPr="00BD789D">
        <w:rPr>
          <w:rFonts w:ascii="Arial" w:hAnsi="Arial" w:cs="Arial"/>
          <w:bCs/>
          <w:iCs/>
          <w:sz w:val="18"/>
          <w:szCs w:val="18"/>
        </w:rPr>
        <w:t>:</w:t>
      </w:r>
    </w:p>
    <w:p w14:paraId="4B892967"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lastRenderedPageBreak/>
        <w:t xml:space="preserve">Príloha č. 1 – </w:t>
      </w:r>
      <w:r>
        <w:rPr>
          <w:rFonts w:ascii="Arial" w:hAnsi="Arial" w:cs="Arial"/>
          <w:sz w:val="18"/>
          <w:szCs w:val="18"/>
        </w:rPr>
        <w:t>Špecifikácia predmetu zákazky</w:t>
      </w:r>
    </w:p>
    <w:p w14:paraId="68063440"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Pr>
          <w:rFonts w:ascii="Arial" w:hAnsi="Arial" w:cs="Arial"/>
          <w:sz w:val="18"/>
          <w:szCs w:val="18"/>
        </w:rPr>
        <w:t>Sortiment ponúkaného tovaru</w:t>
      </w:r>
    </w:p>
    <w:p w14:paraId="510F614D" w14:textId="6EF0D709" w:rsidR="00992F85" w:rsidRPr="00A83622" w:rsidRDefault="00992F85" w:rsidP="00992F85">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Pr>
          <w:rFonts w:ascii="Arial" w:hAnsi="Arial" w:cs="Arial"/>
          <w:sz w:val="18"/>
          <w:szCs w:val="18"/>
        </w:rPr>
        <w:t>známych subdodávateľov</w:t>
      </w:r>
      <w:r w:rsidR="00E442C0">
        <w:rPr>
          <w:rFonts w:ascii="Arial" w:hAnsi="Arial" w:cs="Arial"/>
          <w:sz w:val="18"/>
          <w:szCs w:val="18"/>
        </w:rPr>
        <w:t>.</w:t>
      </w:r>
    </w:p>
    <w:p w14:paraId="5614AFF2" w14:textId="77777777" w:rsidR="00992F85" w:rsidRPr="00D07F05" w:rsidRDefault="00992F85" w:rsidP="00992F8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Pr>
          <w:rFonts w:ascii="Arial" w:hAnsi="Arial" w:cs="Arial"/>
          <w:iCs/>
          <w:sz w:val="18"/>
          <w:szCs w:val="18"/>
        </w:rPr>
        <w:t>Účastníkmi dohody</w:t>
      </w:r>
      <w:r w:rsidRPr="00A83622">
        <w:rPr>
          <w:rFonts w:ascii="Arial" w:hAnsi="Arial" w:cs="Arial"/>
          <w:iCs/>
          <w:sz w:val="18"/>
          <w:szCs w:val="18"/>
        </w:rPr>
        <w:t xml:space="preserve"> a účinnosť dňom nasledujúcim po dni zverejnen</w:t>
      </w:r>
      <w:r>
        <w:rPr>
          <w:rFonts w:ascii="Arial" w:hAnsi="Arial" w:cs="Arial"/>
          <w:iCs/>
          <w:sz w:val="18"/>
          <w:szCs w:val="18"/>
        </w:rPr>
        <w:t>ia v Centrálnom registri zmlúv.</w:t>
      </w:r>
    </w:p>
    <w:p w14:paraId="72AEC31C" w14:textId="77777777" w:rsidR="00992F85" w:rsidRPr="00A83622"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Pr>
          <w:rFonts w:ascii="Arial" w:hAnsi="Arial" w:cs="Arial"/>
          <w:iCs/>
          <w:sz w:val="18"/>
          <w:szCs w:val="18"/>
        </w:rPr>
        <w:t>bola vyhotovená v 5</w:t>
      </w:r>
      <w:r w:rsidRPr="00A83622">
        <w:rPr>
          <w:rFonts w:ascii="Arial" w:hAnsi="Arial" w:cs="Arial"/>
          <w:iCs/>
          <w:sz w:val="18"/>
          <w:szCs w:val="18"/>
        </w:rPr>
        <w:t xml:space="preserve"> </w:t>
      </w:r>
      <w:r>
        <w:rPr>
          <w:rFonts w:ascii="Arial" w:hAnsi="Arial" w:cs="Arial"/>
          <w:iCs/>
          <w:sz w:val="18"/>
          <w:szCs w:val="18"/>
        </w:rPr>
        <w:t>vyhotoveniach</w:t>
      </w:r>
      <w:r w:rsidRPr="00A83622">
        <w:rPr>
          <w:rFonts w:ascii="Arial" w:hAnsi="Arial" w:cs="Arial"/>
          <w:iCs/>
          <w:sz w:val="18"/>
          <w:szCs w:val="18"/>
        </w:rPr>
        <w:t>,</w:t>
      </w:r>
      <w:r>
        <w:rPr>
          <w:rFonts w:ascii="Arial" w:hAnsi="Arial" w:cs="Arial"/>
          <w:iCs/>
          <w:sz w:val="18"/>
          <w:szCs w:val="18"/>
        </w:rPr>
        <w:t xml:space="preserve"> pričom Predávajúci dostane 2</w:t>
      </w:r>
      <w:r w:rsidRPr="00A83622">
        <w:rPr>
          <w:rFonts w:ascii="Arial" w:hAnsi="Arial" w:cs="Arial"/>
          <w:iCs/>
          <w:sz w:val="18"/>
          <w:szCs w:val="18"/>
        </w:rPr>
        <w:t xml:space="preserve"> </w:t>
      </w:r>
      <w:r>
        <w:rPr>
          <w:rFonts w:ascii="Arial" w:hAnsi="Arial" w:cs="Arial"/>
          <w:iCs/>
          <w:sz w:val="18"/>
          <w:szCs w:val="18"/>
        </w:rPr>
        <w:t>vyhotovenia a Kupujúci 3</w:t>
      </w:r>
      <w:r w:rsidRPr="00A83622">
        <w:rPr>
          <w:rFonts w:ascii="Arial" w:hAnsi="Arial" w:cs="Arial"/>
          <w:iCs/>
          <w:sz w:val="18"/>
          <w:szCs w:val="18"/>
        </w:rPr>
        <w:t xml:space="preserve"> vyhotovenia.</w:t>
      </w:r>
    </w:p>
    <w:p w14:paraId="357FEE1A" w14:textId="4E86EDE5" w:rsidR="00992F85"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29613951" w14:textId="77777777" w:rsidR="00224266" w:rsidRDefault="00224266" w:rsidP="00224266">
      <w:pPr>
        <w:spacing w:after="120" w:line="240" w:lineRule="auto"/>
        <w:ind w:left="425"/>
        <w:jc w:val="both"/>
        <w:rPr>
          <w:rFonts w:ascii="Arial" w:hAnsi="Arial" w:cs="Arial"/>
          <w:iCs/>
          <w:sz w:val="18"/>
          <w:szCs w:val="18"/>
        </w:rPr>
      </w:pPr>
    </w:p>
    <w:p w14:paraId="70CC18EA" w14:textId="77777777" w:rsidR="00992F85" w:rsidRPr="00657BF5" w:rsidRDefault="00992F85" w:rsidP="00992F8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992F85" w:rsidRPr="00E328A9" w14:paraId="69AF6DF4" w14:textId="77777777" w:rsidTr="007A4FCF">
        <w:trPr>
          <w:trHeight w:val="1800"/>
          <w:jc w:val="center"/>
        </w:trPr>
        <w:tc>
          <w:tcPr>
            <w:tcW w:w="4536" w:type="dxa"/>
          </w:tcPr>
          <w:p w14:paraId="60E4CA8F" w14:textId="77777777" w:rsidR="00992F85" w:rsidRPr="00E328A9"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E328A9">
              <w:rPr>
                <w:rFonts w:ascii="Arial" w:eastAsia="Lucida Sans Unicode" w:hAnsi="Arial" w:cs="Arial"/>
                <w:kern w:val="1"/>
                <w:sz w:val="18"/>
                <w:szCs w:val="18"/>
                <w:lang w:eastAsia="sk-SK"/>
              </w:rPr>
              <w:t>V Košiciach dňa _______________</w:t>
            </w:r>
          </w:p>
          <w:p w14:paraId="443BAC09" w14:textId="77777777" w:rsidR="00992F85" w:rsidRPr="00E328A9" w:rsidRDefault="00992F85" w:rsidP="002E774D">
            <w:pPr>
              <w:widowControl w:val="0"/>
              <w:tabs>
                <w:tab w:val="left" w:pos="567"/>
              </w:tabs>
              <w:spacing w:after="0" w:line="264" w:lineRule="auto"/>
              <w:jc w:val="center"/>
              <w:rPr>
                <w:rFonts w:ascii="Arial" w:eastAsia="Calibri" w:hAnsi="Arial" w:cs="Arial"/>
                <w:b/>
                <w:sz w:val="18"/>
                <w:szCs w:val="18"/>
              </w:rPr>
            </w:pPr>
          </w:p>
          <w:p w14:paraId="4043B82D" w14:textId="77777777" w:rsidR="00992F85" w:rsidRPr="00E328A9" w:rsidRDefault="00992F85" w:rsidP="002E774D">
            <w:pPr>
              <w:widowControl w:val="0"/>
              <w:tabs>
                <w:tab w:val="left" w:pos="567"/>
              </w:tabs>
              <w:spacing w:after="0" w:line="264" w:lineRule="auto"/>
              <w:rPr>
                <w:rFonts w:ascii="Arial" w:eastAsia="Calibri" w:hAnsi="Arial" w:cs="Arial"/>
                <w:sz w:val="18"/>
                <w:szCs w:val="18"/>
              </w:rPr>
            </w:pPr>
            <w:r w:rsidRPr="00E328A9">
              <w:rPr>
                <w:rFonts w:ascii="Arial" w:eastAsia="Calibri" w:hAnsi="Arial" w:cs="Arial"/>
                <w:sz w:val="18"/>
                <w:szCs w:val="18"/>
              </w:rPr>
              <w:t>Kupujúci:</w:t>
            </w:r>
          </w:p>
          <w:p w14:paraId="00FD6733" w14:textId="77777777" w:rsidR="00992F85" w:rsidRPr="00E328A9" w:rsidRDefault="00992F85" w:rsidP="002E774D">
            <w:pPr>
              <w:widowControl w:val="0"/>
              <w:tabs>
                <w:tab w:val="left" w:pos="567"/>
              </w:tabs>
              <w:spacing w:after="0" w:line="264" w:lineRule="auto"/>
              <w:jc w:val="center"/>
              <w:rPr>
                <w:rFonts w:ascii="Arial" w:eastAsia="Calibri" w:hAnsi="Arial" w:cs="Arial"/>
                <w:sz w:val="18"/>
                <w:szCs w:val="18"/>
              </w:rPr>
            </w:pPr>
          </w:p>
          <w:p w14:paraId="146CC2A2" w14:textId="77777777" w:rsidR="00992F85" w:rsidRPr="00E328A9" w:rsidRDefault="00992F85" w:rsidP="002E774D">
            <w:pPr>
              <w:widowControl w:val="0"/>
              <w:tabs>
                <w:tab w:val="left" w:pos="567"/>
              </w:tabs>
              <w:spacing w:after="0" w:line="264" w:lineRule="auto"/>
              <w:jc w:val="center"/>
              <w:rPr>
                <w:rFonts w:ascii="Arial" w:eastAsia="Calibri" w:hAnsi="Arial" w:cs="Arial"/>
                <w:sz w:val="18"/>
                <w:szCs w:val="18"/>
              </w:rPr>
            </w:pPr>
          </w:p>
          <w:p w14:paraId="2B736FAF" w14:textId="77777777" w:rsidR="00992F85" w:rsidRPr="00E328A9" w:rsidRDefault="00992F85" w:rsidP="002E774D">
            <w:pPr>
              <w:widowControl w:val="0"/>
              <w:tabs>
                <w:tab w:val="left" w:pos="567"/>
              </w:tabs>
              <w:spacing w:after="0" w:line="264" w:lineRule="auto"/>
              <w:jc w:val="center"/>
              <w:rPr>
                <w:rFonts w:ascii="Arial" w:eastAsia="Calibri" w:hAnsi="Arial" w:cs="Arial"/>
                <w:sz w:val="18"/>
                <w:szCs w:val="18"/>
              </w:rPr>
            </w:pPr>
          </w:p>
          <w:p w14:paraId="06905FB6" w14:textId="77777777" w:rsidR="00992F85" w:rsidRPr="00E328A9" w:rsidRDefault="00992F85" w:rsidP="002E774D">
            <w:pPr>
              <w:widowControl w:val="0"/>
              <w:tabs>
                <w:tab w:val="left" w:pos="567"/>
              </w:tabs>
              <w:spacing w:after="0" w:line="264" w:lineRule="auto"/>
              <w:jc w:val="center"/>
              <w:rPr>
                <w:rFonts w:ascii="Arial" w:eastAsia="Calibri" w:hAnsi="Arial" w:cs="Arial"/>
                <w:sz w:val="18"/>
                <w:szCs w:val="18"/>
              </w:rPr>
            </w:pPr>
          </w:p>
        </w:tc>
        <w:tc>
          <w:tcPr>
            <w:tcW w:w="567" w:type="dxa"/>
          </w:tcPr>
          <w:p w14:paraId="6BB47DC1" w14:textId="77777777" w:rsidR="00992F85" w:rsidRPr="00E328A9"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tcPr>
          <w:p w14:paraId="064932E4" w14:textId="77777777" w:rsidR="00992F85" w:rsidRPr="00E328A9"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E328A9">
              <w:rPr>
                <w:rFonts w:ascii="Arial" w:eastAsia="Lucida Sans Unicode" w:hAnsi="Arial" w:cs="Arial"/>
                <w:kern w:val="1"/>
                <w:sz w:val="18"/>
                <w:szCs w:val="18"/>
                <w:lang w:eastAsia="sk-SK"/>
              </w:rPr>
              <w:t>V ___________________ dňa _______________</w:t>
            </w:r>
          </w:p>
          <w:p w14:paraId="41320190" w14:textId="77777777" w:rsidR="00992F85" w:rsidRPr="00E328A9" w:rsidRDefault="00992F85" w:rsidP="002E774D">
            <w:pPr>
              <w:widowControl w:val="0"/>
              <w:tabs>
                <w:tab w:val="left" w:pos="567"/>
              </w:tabs>
              <w:spacing w:after="0" w:line="264" w:lineRule="auto"/>
              <w:jc w:val="center"/>
              <w:rPr>
                <w:rFonts w:ascii="Arial" w:eastAsia="Calibri" w:hAnsi="Arial" w:cs="Arial"/>
                <w:b/>
                <w:sz w:val="18"/>
                <w:szCs w:val="18"/>
              </w:rPr>
            </w:pPr>
          </w:p>
          <w:p w14:paraId="3672B5A6" w14:textId="77777777" w:rsidR="00992F85" w:rsidRPr="00E328A9" w:rsidRDefault="00992F85" w:rsidP="002E774D">
            <w:pPr>
              <w:widowControl w:val="0"/>
              <w:tabs>
                <w:tab w:val="left" w:pos="567"/>
              </w:tabs>
              <w:spacing w:after="0" w:line="264" w:lineRule="auto"/>
              <w:rPr>
                <w:rFonts w:ascii="Arial" w:eastAsia="Calibri" w:hAnsi="Arial" w:cs="Arial"/>
                <w:sz w:val="18"/>
                <w:szCs w:val="18"/>
              </w:rPr>
            </w:pPr>
            <w:r w:rsidRPr="00E328A9">
              <w:rPr>
                <w:rFonts w:ascii="Arial" w:eastAsia="Calibri" w:hAnsi="Arial" w:cs="Arial"/>
                <w:sz w:val="18"/>
                <w:szCs w:val="18"/>
              </w:rPr>
              <w:t>Predávajúci:</w:t>
            </w:r>
          </w:p>
        </w:tc>
      </w:tr>
      <w:tr w:rsidR="00992F85" w:rsidRPr="00E328A9" w14:paraId="526EA40F" w14:textId="77777777" w:rsidTr="007A4FCF">
        <w:trPr>
          <w:trHeight w:val="747"/>
          <w:jc w:val="center"/>
        </w:trPr>
        <w:tc>
          <w:tcPr>
            <w:tcW w:w="4536" w:type="dxa"/>
            <w:tcBorders>
              <w:bottom w:val="single" w:sz="4" w:space="0" w:color="auto"/>
            </w:tcBorders>
          </w:tcPr>
          <w:p w14:paraId="0A1A22E1" w14:textId="77777777" w:rsidR="00992F85" w:rsidRPr="00E328A9"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E328A9">
              <w:rPr>
                <w:rFonts w:ascii="Arial" w:eastAsia="Lucida Sans Unicode" w:hAnsi="Arial" w:cs="Arial"/>
                <w:b/>
                <w:kern w:val="1"/>
                <w:sz w:val="18"/>
                <w:szCs w:val="18"/>
                <w:lang w:eastAsia="sk-SK"/>
              </w:rPr>
              <w:t xml:space="preserve">Východoslovenský ústav srdcových </w:t>
            </w:r>
          </w:p>
          <w:p w14:paraId="27B8C12B" w14:textId="77777777" w:rsidR="00992F85" w:rsidRPr="00E328A9"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E328A9">
              <w:rPr>
                <w:rFonts w:ascii="Arial" w:eastAsia="Lucida Sans Unicode" w:hAnsi="Arial" w:cs="Arial"/>
                <w:b/>
                <w:kern w:val="1"/>
                <w:sz w:val="18"/>
                <w:szCs w:val="18"/>
                <w:lang w:eastAsia="sk-SK"/>
              </w:rPr>
              <w:t>a cievnych chorôb, a.s.</w:t>
            </w:r>
          </w:p>
          <w:p w14:paraId="75D767A2" w14:textId="77777777" w:rsidR="00992F85" w:rsidRPr="00E328A9"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E328A9">
              <w:rPr>
                <w:rFonts w:ascii="Arial" w:eastAsia="Calibri" w:hAnsi="Arial" w:cs="Arial"/>
                <w:sz w:val="18"/>
                <w:szCs w:val="18"/>
              </w:rPr>
              <w:t>MUDr. Štefan Lukačín, PhD., MHA</w:t>
            </w:r>
          </w:p>
          <w:p w14:paraId="63AFA9F6" w14:textId="77777777" w:rsidR="00992F85" w:rsidRPr="00E328A9"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E328A9">
              <w:rPr>
                <w:rFonts w:ascii="Arial" w:eastAsia="Calibri" w:hAnsi="Arial" w:cs="Arial"/>
                <w:sz w:val="18"/>
                <w:szCs w:val="18"/>
              </w:rPr>
              <w:t>predseda predstavenstva</w:t>
            </w:r>
          </w:p>
          <w:p w14:paraId="651822CC" w14:textId="782175D2" w:rsidR="00992F85" w:rsidRPr="00E328A9" w:rsidRDefault="00992F85" w:rsidP="002E774D">
            <w:pPr>
              <w:widowControl w:val="0"/>
              <w:tabs>
                <w:tab w:val="left" w:pos="567"/>
              </w:tabs>
              <w:spacing w:after="0"/>
              <w:jc w:val="center"/>
              <w:rPr>
                <w:rFonts w:ascii="Arial" w:eastAsia="Calibri" w:hAnsi="Arial" w:cs="Arial"/>
                <w:sz w:val="18"/>
                <w:szCs w:val="18"/>
              </w:rPr>
            </w:pPr>
          </w:p>
          <w:p w14:paraId="69FBE38B" w14:textId="77777777" w:rsidR="00992F85" w:rsidRPr="00E328A9" w:rsidRDefault="00992F85" w:rsidP="002E774D">
            <w:pPr>
              <w:widowControl w:val="0"/>
              <w:tabs>
                <w:tab w:val="left" w:pos="567"/>
              </w:tabs>
              <w:spacing w:after="0"/>
              <w:jc w:val="center"/>
              <w:rPr>
                <w:rFonts w:ascii="Arial" w:eastAsia="Calibri" w:hAnsi="Arial" w:cs="Arial"/>
                <w:sz w:val="18"/>
                <w:szCs w:val="18"/>
              </w:rPr>
            </w:pPr>
          </w:p>
          <w:p w14:paraId="7F5539DD" w14:textId="77777777" w:rsidR="00992F85" w:rsidRPr="00E328A9" w:rsidRDefault="00992F85" w:rsidP="002E774D">
            <w:pPr>
              <w:widowControl w:val="0"/>
              <w:tabs>
                <w:tab w:val="left" w:pos="567"/>
              </w:tabs>
              <w:spacing w:after="0"/>
              <w:jc w:val="center"/>
              <w:rPr>
                <w:rFonts w:ascii="Arial" w:eastAsia="Calibri" w:hAnsi="Arial" w:cs="Arial"/>
                <w:sz w:val="18"/>
                <w:szCs w:val="18"/>
              </w:rPr>
            </w:pPr>
          </w:p>
          <w:p w14:paraId="0399C27C" w14:textId="77777777" w:rsidR="00992F85" w:rsidRPr="00E328A9" w:rsidRDefault="00992F85" w:rsidP="002E774D">
            <w:pPr>
              <w:widowControl w:val="0"/>
              <w:tabs>
                <w:tab w:val="left" w:pos="567"/>
              </w:tabs>
              <w:spacing w:after="0"/>
              <w:jc w:val="center"/>
              <w:rPr>
                <w:rFonts w:ascii="Arial" w:eastAsia="Calibri" w:hAnsi="Arial" w:cs="Arial"/>
                <w:sz w:val="18"/>
                <w:szCs w:val="18"/>
              </w:rPr>
            </w:pPr>
          </w:p>
          <w:p w14:paraId="3CC6B171" w14:textId="77777777" w:rsidR="00992F85" w:rsidRPr="00E328A9" w:rsidRDefault="00992F85" w:rsidP="002E774D">
            <w:pPr>
              <w:widowControl w:val="0"/>
              <w:tabs>
                <w:tab w:val="left" w:pos="567"/>
              </w:tabs>
              <w:spacing w:after="0"/>
              <w:jc w:val="center"/>
              <w:rPr>
                <w:rFonts w:ascii="Arial" w:eastAsia="Calibri" w:hAnsi="Arial" w:cs="Arial"/>
                <w:sz w:val="18"/>
                <w:szCs w:val="18"/>
              </w:rPr>
            </w:pPr>
          </w:p>
        </w:tc>
        <w:tc>
          <w:tcPr>
            <w:tcW w:w="567" w:type="dxa"/>
          </w:tcPr>
          <w:p w14:paraId="2D91FDD7" w14:textId="77777777" w:rsidR="00992F85" w:rsidRPr="00E328A9"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tcPr>
          <w:p w14:paraId="54C3E703" w14:textId="77777777" w:rsidR="00992F85" w:rsidRPr="00E328A9" w:rsidRDefault="00992F85" w:rsidP="002E774D">
            <w:pPr>
              <w:widowControl w:val="0"/>
              <w:suppressAutoHyphens/>
              <w:spacing w:after="0"/>
              <w:jc w:val="center"/>
              <w:rPr>
                <w:rFonts w:ascii="Arial" w:eastAsia="Lucida Sans Unicode" w:hAnsi="Arial" w:cs="Arial"/>
                <w:b/>
                <w:kern w:val="1"/>
                <w:sz w:val="18"/>
                <w:szCs w:val="18"/>
                <w:lang w:eastAsia="sk-SK"/>
              </w:rPr>
            </w:pPr>
            <w:r w:rsidRPr="00E328A9">
              <w:rPr>
                <w:rFonts w:ascii="Arial" w:eastAsia="Lucida Sans Unicode" w:hAnsi="Arial" w:cs="Arial"/>
                <w:b/>
                <w:kern w:val="1"/>
                <w:sz w:val="18"/>
                <w:szCs w:val="18"/>
                <w:lang w:eastAsia="sk-SK"/>
              </w:rPr>
              <w:t>Obchodné meno</w:t>
            </w:r>
          </w:p>
          <w:p w14:paraId="7A8249FC" w14:textId="77777777" w:rsidR="00992F85" w:rsidRPr="00E328A9" w:rsidRDefault="00992F85" w:rsidP="002E774D">
            <w:pPr>
              <w:widowControl w:val="0"/>
              <w:tabs>
                <w:tab w:val="left" w:pos="567"/>
              </w:tabs>
              <w:spacing w:after="0"/>
              <w:jc w:val="center"/>
              <w:rPr>
                <w:rFonts w:ascii="Arial" w:eastAsia="Calibri" w:hAnsi="Arial" w:cs="Arial"/>
                <w:sz w:val="18"/>
                <w:szCs w:val="18"/>
              </w:rPr>
            </w:pPr>
            <w:r w:rsidRPr="00E328A9">
              <w:rPr>
                <w:rFonts w:ascii="Arial" w:eastAsia="Calibri" w:hAnsi="Arial" w:cs="Arial"/>
                <w:sz w:val="18"/>
                <w:szCs w:val="18"/>
              </w:rPr>
              <w:t>Meno a priezvisko štatutárneho orgánu</w:t>
            </w:r>
          </w:p>
          <w:p w14:paraId="735D37F6" w14:textId="77777777" w:rsidR="00992F85" w:rsidRPr="00E328A9" w:rsidRDefault="00992F85" w:rsidP="002E774D">
            <w:pPr>
              <w:widowControl w:val="0"/>
              <w:tabs>
                <w:tab w:val="left" w:pos="567"/>
              </w:tabs>
              <w:spacing w:after="0"/>
              <w:jc w:val="center"/>
              <w:rPr>
                <w:rFonts w:ascii="Arial" w:eastAsia="Calibri" w:hAnsi="Arial" w:cs="Arial"/>
                <w:sz w:val="18"/>
                <w:szCs w:val="18"/>
              </w:rPr>
            </w:pPr>
            <w:r w:rsidRPr="00E328A9">
              <w:rPr>
                <w:rFonts w:ascii="Arial" w:eastAsia="Calibri" w:hAnsi="Arial" w:cs="Arial"/>
                <w:sz w:val="18"/>
                <w:szCs w:val="18"/>
              </w:rPr>
              <w:t>Funkcia</w:t>
            </w:r>
          </w:p>
          <w:p w14:paraId="5A38DC77" w14:textId="77777777" w:rsidR="00992F85" w:rsidRPr="00E328A9" w:rsidRDefault="00992F85" w:rsidP="002E774D">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992F85" w:rsidRPr="000D1140" w14:paraId="6323AA3A" w14:textId="77777777" w:rsidTr="007A4FCF">
        <w:trPr>
          <w:trHeight w:val="142"/>
          <w:jc w:val="center"/>
        </w:trPr>
        <w:tc>
          <w:tcPr>
            <w:tcW w:w="4536" w:type="dxa"/>
            <w:tcBorders>
              <w:top w:val="single" w:sz="4" w:space="0" w:color="auto"/>
            </w:tcBorders>
          </w:tcPr>
          <w:p w14:paraId="7998C3B0" w14:textId="77777777" w:rsidR="00992F85" w:rsidRPr="00E328A9" w:rsidRDefault="00992F85" w:rsidP="002E774D">
            <w:pPr>
              <w:widowControl w:val="0"/>
              <w:suppressAutoHyphens/>
              <w:spacing w:after="0"/>
              <w:jc w:val="center"/>
              <w:rPr>
                <w:rFonts w:ascii="Arial" w:eastAsia="Lucida Sans Unicode" w:hAnsi="Arial" w:cs="Arial"/>
                <w:b/>
                <w:kern w:val="1"/>
                <w:sz w:val="18"/>
                <w:szCs w:val="18"/>
                <w:lang w:eastAsia="sk-SK"/>
              </w:rPr>
            </w:pPr>
            <w:r w:rsidRPr="00E328A9">
              <w:rPr>
                <w:rFonts w:ascii="Arial" w:eastAsia="Lucida Sans Unicode" w:hAnsi="Arial" w:cs="Arial"/>
                <w:b/>
                <w:kern w:val="1"/>
                <w:sz w:val="18"/>
                <w:szCs w:val="18"/>
                <w:lang w:eastAsia="sk-SK"/>
              </w:rPr>
              <w:t xml:space="preserve">Východoslovenský ústav srdcových </w:t>
            </w:r>
          </w:p>
          <w:p w14:paraId="74983AE2" w14:textId="77777777" w:rsidR="00992F85" w:rsidRPr="00E328A9" w:rsidRDefault="00992F85" w:rsidP="002E774D">
            <w:pPr>
              <w:widowControl w:val="0"/>
              <w:suppressAutoHyphens/>
              <w:spacing w:after="0"/>
              <w:jc w:val="center"/>
              <w:rPr>
                <w:rFonts w:ascii="Arial" w:eastAsia="Lucida Sans Unicode" w:hAnsi="Arial" w:cs="Arial"/>
                <w:b/>
                <w:kern w:val="1"/>
                <w:sz w:val="18"/>
                <w:szCs w:val="18"/>
                <w:lang w:eastAsia="sk-SK"/>
              </w:rPr>
            </w:pPr>
            <w:r w:rsidRPr="00E328A9">
              <w:rPr>
                <w:rFonts w:ascii="Arial" w:eastAsia="Lucida Sans Unicode" w:hAnsi="Arial" w:cs="Arial"/>
                <w:b/>
                <w:kern w:val="1"/>
                <w:sz w:val="18"/>
                <w:szCs w:val="18"/>
                <w:lang w:eastAsia="sk-SK"/>
              </w:rPr>
              <w:t>a cievnych chorôb, a.s.</w:t>
            </w:r>
          </w:p>
          <w:p w14:paraId="0F17EB5D" w14:textId="3E21371A" w:rsidR="00992F85" w:rsidRPr="00E328A9" w:rsidRDefault="00E42D3A" w:rsidP="002E774D">
            <w:pPr>
              <w:widowControl w:val="0"/>
              <w:tabs>
                <w:tab w:val="left" w:pos="567"/>
              </w:tabs>
              <w:spacing w:after="0"/>
              <w:jc w:val="center"/>
              <w:rPr>
                <w:rFonts w:ascii="Arial" w:eastAsia="Calibri" w:hAnsi="Arial" w:cs="Arial"/>
                <w:sz w:val="18"/>
                <w:szCs w:val="18"/>
              </w:rPr>
            </w:pPr>
            <w:r w:rsidRPr="00E328A9">
              <w:rPr>
                <w:rFonts w:ascii="Arial" w:eastAsia="Calibri" w:hAnsi="Arial" w:cs="Arial"/>
                <w:sz w:val="18"/>
                <w:szCs w:val="18"/>
              </w:rPr>
              <w:t>Ing. Marián Albert, PhD., MBA</w:t>
            </w:r>
          </w:p>
          <w:p w14:paraId="23ACFA9F" w14:textId="0AFBD47C" w:rsidR="00992F85" w:rsidRPr="000D1140" w:rsidRDefault="00E861AB" w:rsidP="002E774D">
            <w:pPr>
              <w:widowControl w:val="0"/>
              <w:tabs>
                <w:tab w:val="left" w:pos="567"/>
              </w:tabs>
              <w:spacing w:after="0"/>
              <w:jc w:val="center"/>
              <w:rPr>
                <w:rFonts w:ascii="Arial" w:eastAsia="Calibri" w:hAnsi="Arial" w:cs="Arial"/>
                <w:sz w:val="18"/>
                <w:szCs w:val="18"/>
              </w:rPr>
            </w:pPr>
            <w:r w:rsidRPr="00E328A9">
              <w:rPr>
                <w:rFonts w:ascii="Arial" w:eastAsia="Calibri" w:hAnsi="Arial" w:cs="Arial"/>
                <w:sz w:val="18"/>
                <w:szCs w:val="18"/>
              </w:rPr>
              <w:t>podpredseda</w:t>
            </w:r>
            <w:r w:rsidR="00992F85" w:rsidRPr="00E328A9">
              <w:rPr>
                <w:rFonts w:ascii="Arial" w:eastAsia="Calibri" w:hAnsi="Arial" w:cs="Arial"/>
                <w:sz w:val="18"/>
                <w:szCs w:val="18"/>
              </w:rPr>
              <w:t xml:space="preserve"> predstavenstva</w:t>
            </w:r>
          </w:p>
        </w:tc>
        <w:tc>
          <w:tcPr>
            <w:tcW w:w="567" w:type="dxa"/>
          </w:tcPr>
          <w:p w14:paraId="3E176334"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Pr>
          <w:p w14:paraId="224599A2" w14:textId="77777777" w:rsidR="00992F85" w:rsidRPr="000D1140" w:rsidRDefault="00992F85" w:rsidP="002E774D">
            <w:pPr>
              <w:widowControl w:val="0"/>
              <w:suppressAutoHyphens/>
              <w:spacing w:after="0"/>
              <w:jc w:val="center"/>
              <w:rPr>
                <w:rFonts w:ascii="Arial" w:eastAsia="Lucida Sans Unicode" w:hAnsi="Arial" w:cs="Arial"/>
                <w:kern w:val="1"/>
                <w:sz w:val="18"/>
                <w:szCs w:val="18"/>
                <w:lang w:eastAsia="sk-SK"/>
              </w:rPr>
            </w:pPr>
          </w:p>
        </w:tc>
      </w:tr>
    </w:tbl>
    <w:p w14:paraId="6A464CC2" w14:textId="77777777" w:rsidR="00992F85" w:rsidRPr="007D21D8" w:rsidRDefault="00992F85" w:rsidP="00992F85">
      <w:pPr>
        <w:rPr>
          <w:rFonts w:ascii="Arial" w:hAnsi="Arial" w:cs="Arial"/>
          <w:sz w:val="18"/>
          <w:szCs w:val="20"/>
        </w:rPr>
      </w:pPr>
    </w:p>
    <w:p w14:paraId="25FB9894" w14:textId="77777777" w:rsidR="006759F8" w:rsidRDefault="006759F8"/>
    <w:sectPr w:rsidR="006759F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B321" w14:textId="77777777" w:rsidR="00ED5851" w:rsidRDefault="00ED5851">
      <w:pPr>
        <w:spacing w:after="0" w:line="240" w:lineRule="auto"/>
      </w:pPr>
      <w:r>
        <w:separator/>
      </w:r>
    </w:p>
  </w:endnote>
  <w:endnote w:type="continuationSeparator" w:id="0">
    <w:p w14:paraId="227D2B5A" w14:textId="77777777" w:rsidR="00ED5851" w:rsidRDefault="00ED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9391810"/>
      <w:docPartObj>
        <w:docPartGallery w:val="Page Numbers (Bottom of Page)"/>
        <w:docPartUnique/>
      </w:docPartObj>
    </w:sdtPr>
    <w:sdtEndPr>
      <w:rPr>
        <w:rFonts w:ascii="Arial" w:hAnsi="Arial" w:cs="Arial"/>
        <w:sz w:val="18"/>
      </w:rPr>
    </w:sdtEndPr>
    <w:sdtContent>
      <w:p w14:paraId="33D2B83F" w14:textId="4C21B054" w:rsidR="00594411" w:rsidRPr="00657BF5" w:rsidRDefault="00C250EB">
        <w:pPr>
          <w:pStyle w:val="Pta"/>
          <w:jc w:val="center"/>
          <w:rPr>
            <w:rFonts w:ascii="Arial" w:hAnsi="Arial" w:cs="Arial"/>
            <w:sz w:val="18"/>
          </w:rPr>
        </w:pPr>
        <w:r w:rsidRPr="00657BF5">
          <w:rPr>
            <w:rFonts w:ascii="Arial" w:hAnsi="Arial" w:cs="Arial"/>
            <w:sz w:val="18"/>
          </w:rPr>
          <w:fldChar w:fldCharType="begin"/>
        </w:r>
        <w:r w:rsidRPr="00657BF5">
          <w:rPr>
            <w:rFonts w:ascii="Arial" w:hAnsi="Arial" w:cs="Arial"/>
            <w:sz w:val="18"/>
          </w:rPr>
          <w:instrText>PAGE   \* MERGEFORMAT</w:instrText>
        </w:r>
        <w:r w:rsidRPr="00657BF5">
          <w:rPr>
            <w:rFonts w:ascii="Arial" w:hAnsi="Arial" w:cs="Arial"/>
            <w:sz w:val="18"/>
          </w:rPr>
          <w:fldChar w:fldCharType="separate"/>
        </w:r>
        <w:r w:rsidR="00BA5F22">
          <w:rPr>
            <w:rFonts w:ascii="Arial" w:hAnsi="Arial" w:cs="Arial"/>
            <w:noProof/>
            <w:sz w:val="18"/>
          </w:rPr>
          <w:t>9</w:t>
        </w:r>
        <w:r w:rsidRPr="00657BF5">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4B8E" w14:textId="77777777" w:rsidR="00ED5851" w:rsidRDefault="00ED5851">
      <w:pPr>
        <w:spacing w:after="0" w:line="240" w:lineRule="auto"/>
      </w:pPr>
      <w:r>
        <w:separator/>
      </w:r>
    </w:p>
  </w:footnote>
  <w:footnote w:type="continuationSeparator" w:id="0">
    <w:p w14:paraId="3436D485" w14:textId="77777777" w:rsidR="00ED5851" w:rsidRDefault="00ED5851">
      <w:pPr>
        <w:spacing w:after="0" w:line="240" w:lineRule="auto"/>
      </w:pPr>
      <w:r>
        <w:continuationSeparator/>
      </w:r>
    </w:p>
  </w:footnote>
  <w:footnote w:id="1">
    <w:p w14:paraId="01240A57" w14:textId="4B50EC11" w:rsidR="003B5EE7" w:rsidRPr="004C2FD9" w:rsidRDefault="003B5EE7" w:rsidP="00BB6096">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00BB6096" w:rsidRPr="00BB6096">
        <w:rPr>
          <w:rFonts w:ascii="Arial" w:hAnsi="Arial" w:cs="Arial"/>
          <w:sz w:val="16"/>
          <w:szCs w:val="16"/>
        </w:rPr>
        <w:t>Do tohto bodu predávajúci uvedie výslednú cenu t.j. základ dane, ktorý predložil vo svojej ponuke (v prípade realizácie elektronickej aukcie základ dane po elektronickej aukcii) s aktuálne platnou sadzbou DPH v čase uzavretia zmluvy.</w:t>
      </w:r>
    </w:p>
  </w:footnote>
  <w:footnote w:id="2">
    <w:p w14:paraId="323BFD7E" w14:textId="3FCD0515" w:rsidR="00664021" w:rsidRPr="004C2FD9" w:rsidRDefault="00664021" w:rsidP="00664021">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Pr="00BB6096">
        <w:rPr>
          <w:rFonts w:ascii="Arial" w:hAnsi="Arial" w:cs="Arial"/>
          <w:sz w:val="16"/>
          <w:szCs w:val="16"/>
        </w:rPr>
        <w:t xml:space="preserve">Do tohto bodu predávajúci uvedie výslednú cenu t.j. základ dane, ktorý predložil vo svojej ponuke (v prípade realizácie elektronickej aukcie základ dane po elektronickej aukcii) </w:t>
      </w:r>
      <w:r>
        <w:rPr>
          <w:rFonts w:ascii="Arial" w:hAnsi="Arial" w:cs="Arial"/>
          <w:sz w:val="16"/>
          <w:szCs w:val="16"/>
        </w:rPr>
        <w:t>bez DPH</w:t>
      </w:r>
      <w:r w:rsidR="00224266">
        <w:rPr>
          <w:rFonts w:ascii="Arial" w:hAnsi="Arial" w:cs="Arial"/>
          <w:sz w:val="16"/>
          <w:szCs w:val="16"/>
        </w:rPr>
        <w:t xml:space="preserve"> v čase uzavretia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2BD1BCB"/>
    <w:multiLevelType w:val="hybridMultilevel"/>
    <w:tmpl w:val="F8E2A90A"/>
    <w:lvl w:ilvl="0" w:tplc="041B000F">
      <w:start w:val="1"/>
      <w:numFmt w:val="decimal"/>
      <w:lvlText w:val="%1."/>
      <w:lvlJc w:val="left"/>
      <w:pPr>
        <w:ind w:left="1458" w:hanging="360"/>
      </w:pPr>
    </w:lvl>
    <w:lvl w:ilvl="1" w:tplc="041B0019" w:tentative="1">
      <w:start w:val="1"/>
      <w:numFmt w:val="lowerLetter"/>
      <w:lvlText w:val="%2."/>
      <w:lvlJc w:val="left"/>
      <w:pPr>
        <w:ind w:left="2178" w:hanging="360"/>
      </w:pPr>
    </w:lvl>
    <w:lvl w:ilvl="2" w:tplc="041B001B" w:tentative="1">
      <w:start w:val="1"/>
      <w:numFmt w:val="lowerRoman"/>
      <w:lvlText w:val="%3."/>
      <w:lvlJc w:val="right"/>
      <w:pPr>
        <w:ind w:left="2898" w:hanging="180"/>
      </w:pPr>
    </w:lvl>
    <w:lvl w:ilvl="3" w:tplc="041B000F" w:tentative="1">
      <w:start w:val="1"/>
      <w:numFmt w:val="decimal"/>
      <w:lvlText w:val="%4."/>
      <w:lvlJc w:val="left"/>
      <w:pPr>
        <w:ind w:left="3618" w:hanging="360"/>
      </w:pPr>
    </w:lvl>
    <w:lvl w:ilvl="4" w:tplc="041B0019" w:tentative="1">
      <w:start w:val="1"/>
      <w:numFmt w:val="lowerLetter"/>
      <w:lvlText w:val="%5."/>
      <w:lvlJc w:val="left"/>
      <w:pPr>
        <w:ind w:left="4338" w:hanging="360"/>
      </w:pPr>
    </w:lvl>
    <w:lvl w:ilvl="5" w:tplc="041B001B" w:tentative="1">
      <w:start w:val="1"/>
      <w:numFmt w:val="lowerRoman"/>
      <w:lvlText w:val="%6."/>
      <w:lvlJc w:val="right"/>
      <w:pPr>
        <w:ind w:left="5058" w:hanging="180"/>
      </w:pPr>
    </w:lvl>
    <w:lvl w:ilvl="6" w:tplc="041B000F" w:tentative="1">
      <w:start w:val="1"/>
      <w:numFmt w:val="decimal"/>
      <w:lvlText w:val="%7."/>
      <w:lvlJc w:val="left"/>
      <w:pPr>
        <w:ind w:left="5778" w:hanging="360"/>
      </w:pPr>
    </w:lvl>
    <w:lvl w:ilvl="7" w:tplc="041B0019" w:tentative="1">
      <w:start w:val="1"/>
      <w:numFmt w:val="lowerLetter"/>
      <w:lvlText w:val="%8."/>
      <w:lvlJc w:val="left"/>
      <w:pPr>
        <w:ind w:left="6498" w:hanging="360"/>
      </w:pPr>
    </w:lvl>
    <w:lvl w:ilvl="8" w:tplc="041B001B" w:tentative="1">
      <w:start w:val="1"/>
      <w:numFmt w:val="lowerRoman"/>
      <w:lvlText w:val="%9."/>
      <w:lvlJc w:val="right"/>
      <w:pPr>
        <w:ind w:left="7218" w:hanging="180"/>
      </w:pPr>
    </w:lvl>
  </w:abstractNum>
  <w:abstractNum w:abstractNumId="20"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48750873">
    <w:abstractNumId w:val="22"/>
  </w:num>
  <w:num w:numId="2" w16cid:durableId="1919360670">
    <w:abstractNumId w:val="21"/>
  </w:num>
  <w:num w:numId="3" w16cid:durableId="1660235766">
    <w:abstractNumId w:val="4"/>
  </w:num>
  <w:num w:numId="4" w16cid:durableId="441194583">
    <w:abstractNumId w:val="6"/>
  </w:num>
  <w:num w:numId="5" w16cid:durableId="2078046926">
    <w:abstractNumId w:val="7"/>
  </w:num>
  <w:num w:numId="6" w16cid:durableId="1241984938">
    <w:abstractNumId w:val="16"/>
  </w:num>
  <w:num w:numId="7" w16cid:durableId="602881669">
    <w:abstractNumId w:val="9"/>
  </w:num>
  <w:num w:numId="8" w16cid:durableId="1835409319">
    <w:abstractNumId w:val="11"/>
  </w:num>
  <w:num w:numId="9" w16cid:durableId="1797093012">
    <w:abstractNumId w:val="10"/>
  </w:num>
  <w:num w:numId="10" w16cid:durableId="51077188">
    <w:abstractNumId w:val="18"/>
  </w:num>
  <w:num w:numId="11" w16cid:durableId="779884686">
    <w:abstractNumId w:val="1"/>
  </w:num>
  <w:num w:numId="12" w16cid:durableId="2058624718">
    <w:abstractNumId w:val="12"/>
  </w:num>
  <w:num w:numId="13" w16cid:durableId="1961497873">
    <w:abstractNumId w:val="2"/>
  </w:num>
  <w:num w:numId="14" w16cid:durableId="94055924">
    <w:abstractNumId w:val="14"/>
  </w:num>
  <w:num w:numId="15" w16cid:durableId="680664317">
    <w:abstractNumId w:val="8"/>
  </w:num>
  <w:num w:numId="16" w16cid:durableId="161705646">
    <w:abstractNumId w:val="3"/>
  </w:num>
  <w:num w:numId="17" w16cid:durableId="2046707085">
    <w:abstractNumId w:val="0"/>
  </w:num>
  <w:num w:numId="18" w16cid:durableId="827745480">
    <w:abstractNumId w:val="15"/>
  </w:num>
  <w:num w:numId="19" w16cid:durableId="1785538310">
    <w:abstractNumId w:val="20"/>
  </w:num>
  <w:num w:numId="20" w16cid:durableId="672684551">
    <w:abstractNumId w:val="17"/>
  </w:num>
  <w:num w:numId="21" w16cid:durableId="1563641040">
    <w:abstractNumId w:val="19"/>
  </w:num>
  <w:num w:numId="22" w16cid:durableId="1853180230">
    <w:abstractNumId w:val="5"/>
  </w:num>
  <w:num w:numId="23" w16cid:durableId="15173109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85"/>
    <w:rsid w:val="000E1775"/>
    <w:rsid w:val="00121192"/>
    <w:rsid w:val="0013630E"/>
    <w:rsid w:val="001B2F7B"/>
    <w:rsid w:val="00221E3D"/>
    <w:rsid w:val="00224266"/>
    <w:rsid w:val="002E0F11"/>
    <w:rsid w:val="002F589F"/>
    <w:rsid w:val="003356C4"/>
    <w:rsid w:val="003671F7"/>
    <w:rsid w:val="003B5EE7"/>
    <w:rsid w:val="004208F6"/>
    <w:rsid w:val="00431849"/>
    <w:rsid w:val="00461330"/>
    <w:rsid w:val="004C2FD9"/>
    <w:rsid w:val="00526F2D"/>
    <w:rsid w:val="0053711B"/>
    <w:rsid w:val="0055439D"/>
    <w:rsid w:val="00594411"/>
    <w:rsid w:val="005A38F4"/>
    <w:rsid w:val="00602E89"/>
    <w:rsid w:val="00664021"/>
    <w:rsid w:val="006759F8"/>
    <w:rsid w:val="00681408"/>
    <w:rsid w:val="006E2CE8"/>
    <w:rsid w:val="007A4FCF"/>
    <w:rsid w:val="00923F0E"/>
    <w:rsid w:val="0094527D"/>
    <w:rsid w:val="00992F85"/>
    <w:rsid w:val="009A3279"/>
    <w:rsid w:val="009E416E"/>
    <w:rsid w:val="009F118E"/>
    <w:rsid w:val="00A50DBF"/>
    <w:rsid w:val="00A8113D"/>
    <w:rsid w:val="00AB04E4"/>
    <w:rsid w:val="00B01A44"/>
    <w:rsid w:val="00BA5F22"/>
    <w:rsid w:val="00BB6096"/>
    <w:rsid w:val="00C250EB"/>
    <w:rsid w:val="00C77866"/>
    <w:rsid w:val="00CD66EB"/>
    <w:rsid w:val="00D90724"/>
    <w:rsid w:val="00DB45FC"/>
    <w:rsid w:val="00DC4D48"/>
    <w:rsid w:val="00DE727E"/>
    <w:rsid w:val="00E10E74"/>
    <w:rsid w:val="00E328A9"/>
    <w:rsid w:val="00E3719F"/>
    <w:rsid w:val="00E378B9"/>
    <w:rsid w:val="00E42D3A"/>
    <w:rsid w:val="00E442C0"/>
    <w:rsid w:val="00E73297"/>
    <w:rsid w:val="00E861AB"/>
    <w:rsid w:val="00ED5851"/>
    <w:rsid w:val="00F72BC9"/>
    <w:rsid w:val="00F86C47"/>
    <w:rsid w:val="00FD7655"/>
    <w:rsid w:val="00FF0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B268"/>
  <w15:chartTrackingRefBased/>
  <w15:docId w15:val="{B9E47B1C-3585-4748-BDCB-75D1654B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2F8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92F85"/>
    <w:pPr>
      <w:ind w:left="720"/>
      <w:contextualSpacing/>
    </w:pPr>
  </w:style>
  <w:style w:type="character" w:styleId="Hypertextovprepojenie">
    <w:name w:val="Hyperlink"/>
    <w:basedOn w:val="Predvolenpsmoodseku"/>
    <w:uiPriority w:val="99"/>
    <w:unhideWhenUsed/>
    <w:rsid w:val="00992F85"/>
    <w:rPr>
      <w:color w:val="0563C1" w:themeColor="hyperlink"/>
      <w:u w:val="single"/>
    </w:rPr>
  </w:style>
  <w:style w:type="table" w:styleId="Mriekatabuky">
    <w:name w:val="Table Grid"/>
    <w:basedOn w:val="Normlnatabuka"/>
    <w:uiPriority w:val="39"/>
    <w:rsid w:val="0099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992F85"/>
    <w:pPr>
      <w:tabs>
        <w:tab w:val="center" w:pos="4536"/>
        <w:tab w:val="right" w:pos="9072"/>
      </w:tabs>
      <w:spacing w:after="0" w:line="240" w:lineRule="auto"/>
    </w:pPr>
  </w:style>
  <w:style w:type="character" w:customStyle="1" w:styleId="PtaChar">
    <w:name w:val="Päta Char"/>
    <w:basedOn w:val="Predvolenpsmoodseku"/>
    <w:link w:val="Pta"/>
    <w:uiPriority w:val="99"/>
    <w:rsid w:val="00992F85"/>
  </w:style>
  <w:style w:type="character" w:styleId="Odkaznakomentr">
    <w:name w:val="annotation reference"/>
    <w:basedOn w:val="Predvolenpsmoodseku"/>
    <w:uiPriority w:val="99"/>
    <w:semiHidden/>
    <w:unhideWhenUsed/>
    <w:rsid w:val="00992F85"/>
    <w:rPr>
      <w:sz w:val="16"/>
      <w:szCs w:val="16"/>
    </w:rPr>
  </w:style>
  <w:style w:type="paragraph" w:styleId="Textkomentra">
    <w:name w:val="annotation text"/>
    <w:basedOn w:val="Normlny"/>
    <w:link w:val="TextkomentraChar"/>
    <w:uiPriority w:val="99"/>
    <w:semiHidden/>
    <w:unhideWhenUsed/>
    <w:rsid w:val="00992F85"/>
    <w:pPr>
      <w:spacing w:line="240" w:lineRule="auto"/>
    </w:pPr>
    <w:rPr>
      <w:sz w:val="20"/>
      <w:szCs w:val="20"/>
    </w:rPr>
  </w:style>
  <w:style w:type="character" w:customStyle="1" w:styleId="TextkomentraChar">
    <w:name w:val="Text komentára Char"/>
    <w:basedOn w:val="Predvolenpsmoodseku"/>
    <w:link w:val="Textkomentra"/>
    <w:uiPriority w:val="99"/>
    <w:semiHidden/>
    <w:rsid w:val="00992F85"/>
    <w:rPr>
      <w:sz w:val="20"/>
      <w:szCs w:val="20"/>
    </w:rPr>
  </w:style>
  <w:style w:type="paragraph" w:styleId="Predmetkomentra">
    <w:name w:val="annotation subject"/>
    <w:basedOn w:val="Textkomentra"/>
    <w:next w:val="Textkomentra"/>
    <w:link w:val="PredmetkomentraChar"/>
    <w:uiPriority w:val="99"/>
    <w:semiHidden/>
    <w:unhideWhenUsed/>
    <w:rsid w:val="00992F85"/>
    <w:rPr>
      <w:b/>
      <w:bCs/>
    </w:rPr>
  </w:style>
  <w:style w:type="character" w:customStyle="1" w:styleId="PredmetkomentraChar">
    <w:name w:val="Predmet komentára Char"/>
    <w:basedOn w:val="TextkomentraChar"/>
    <w:link w:val="Predmetkomentra"/>
    <w:uiPriority w:val="99"/>
    <w:semiHidden/>
    <w:rsid w:val="00992F85"/>
    <w:rPr>
      <w:b/>
      <w:bCs/>
      <w:sz w:val="20"/>
      <w:szCs w:val="20"/>
    </w:rPr>
  </w:style>
  <w:style w:type="paragraph" w:styleId="Textbubliny">
    <w:name w:val="Balloon Text"/>
    <w:basedOn w:val="Normlny"/>
    <w:link w:val="TextbublinyChar"/>
    <w:uiPriority w:val="99"/>
    <w:semiHidden/>
    <w:unhideWhenUsed/>
    <w:rsid w:val="00992F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2F85"/>
    <w:rPr>
      <w:rFonts w:ascii="Segoe UI" w:hAnsi="Segoe UI" w:cs="Segoe UI"/>
      <w:sz w:val="18"/>
      <w:szCs w:val="18"/>
    </w:rPr>
  </w:style>
  <w:style w:type="paragraph" w:customStyle="1" w:styleId="mcntmsonormal">
    <w:name w:val="mcntmsonormal"/>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cntmsolistparagraph">
    <w:name w:val="mcntmsolistparagraph"/>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aliases w:val="Char"/>
    <w:basedOn w:val="Normlny"/>
    <w:link w:val="TextpoznmkypodiarouChar"/>
    <w:uiPriority w:val="99"/>
    <w:semiHidden/>
    <w:unhideWhenUsed/>
    <w:rsid w:val="003B5EE7"/>
    <w:pPr>
      <w:spacing w:after="0" w:line="240" w:lineRule="auto"/>
    </w:pPr>
    <w:rPr>
      <w:sz w:val="20"/>
      <w:szCs w:val="20"/>
    </w:rPr>
  </w:style>
  <w:style w:type="character" w:customStyle="1" w:styleId="TextpoznmkypodiarouChar">
    <w:name w:val="Text poznámky pod čiarou Char"/>
    <w:aliases w:val="Char Char"/>
    <w:basedOn w:val="Predvolenpsmoodseku"/>
    <w:link w:val="Textpoznmkypodiarou"/>
    <w:uiPriority w:val="99"/>
    <w:semiHidden/>
    <w:rsid w:val="003B5EE7"/>
    <w:rPr>
      <w:sz w:val="20"/>
      <w:szCs w:val="20"/>
    </w:rPr>
  </w:style>
  <w:style w:type="character" w:styleId="Odkaznapoznmkupodiarou">
    <w:name w:val="footnote reference"/>
    <w:basedOn w:val="Predvolenpsmoodseku"/>
    <w:uiPriority w:val="99"/>
    <w:semiHidden/>
    <w:unhideWhenUsed/>
    <w:rsid w:val="003B5EE7"/>
    <w:rPr>
      <w:vertAlign w:val="superscript"/>
    </w:rPr>
  </w:style>
  <w:style w:type="paragraph" w:styleId="Hlavika">
    <w:name w:val="header"/>
    <w:basedOn w:val="Normlny"/>
    <w:link w:val="HlavikaChar"/>
    <w:uiPriority w:val="99"/>
    <w:unhideWhenUsed/>
    <w:rsid w:val="006640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9555">
      <w:bodyDiv w:val="1"/>
      <w:marLeft w:val="0"/>
      <w:marRight w:val="0"/>
      <w:marTop w:val="0"/>
      <w:marBottom w:val="0"/>
      <w:divBdr>
        <w:top w:val="none" w:sz="0" w:space="0" w:color="auto"/>
        <w:left w:val="none" w:sz="0" w:space="0" w:color="auto"/>
        <w:bottom w:val="none" w:sz="0" w:space="0" w:color="auto"/>
        <w:right w:val="none" w:sz="0" w:space="0" w:color="auto"/>
      </w:divBdr>
    </w:div>
    <w:div w:id="1082484192">
      <w:bodyDiv w:val="1"/>
      <w:marLeft w:val="0"/>
      <w:marRight w:val="0"/>
      <w:marTop w:val="0"/>
      <w:marBottom w:val="0"/>
      <w:divBdr>
        <w:top w:val="none" w:sz="0" w:space="0" w:color="auto"/>
        <w:left w:val="none" w:sz="0" w:space="0" w:color="auto"/>
        <w:bottom w:val="none" w:sz="0" w:space="0" w:color="auto"/>
        <w:right w:val="none" w:sz="0" w:space="0" w:color="auto"/>
      </w:divBdr>
    </w:div>
    <w:div w:id="204085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ADDF-51AF-4A46-B7BC-B536DCBC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5343</Words>
  <Characters>30456</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JUDr.Frederika Birková</dc:creator>
  <cp:keywords/>
  <dc:description/>
  <cp:lastModifiedBy>Ing. Róbert Lucký</cp:lastModifiedBy>
  <cp:revision>5</cp:revision>
  <cp:lastPrinted>2024-11-12T13:15:00Z</cp:lastPrinted>
  <dcterms:created xsi:type="dcterms:W3CDTF">2026-05-21T08:34:00Z</dcterms:created>
  <dcterms:modified xsi:type="dcterms:W3CDTF">2026-07-20T08:29:00Z</dcterms:modified>
</cp:coreProperties>
</file>