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C6" w:rsidRPr="00474C01" w:rsidRDefault="005731C6" w:rsidP="005731C6">
      <w:pPr>
        <w:jc w:val="center"/>
        <w:rPr>
          <w:rFonts w:cs="Calibri"/>
          <w:b/>
          <w:sz w:val="20"/>
          <w:szCs w:val="20"/>
        </w:rPr>
      </w:pPr>
      <w:r w:rsidRPr="00474C01">
        <w:rPr>
          <w:rFonts w:cs="Calibri"/>
          <w:b/>
          <w:sz w:val="20"/>
          <w:szCs w:val="20"/>
        </w:rPr>
        <w:t xml:space="preserve">Zápisnica </w:t>
      </w:r>
      <w:r>
        <w:rPr>
          <w:rFonts w:cs="Calibri"/>
          <w:b/>
          <w:sz w:val="20"/>
          <w:szCs w:val="20"/>
        </w:rPr>
        <w:t>z vyhodnotenia splnenia podmienok účasti</w:t>
      </w:r>
      <w:r w:rsidRPr="00474C01">
        <w:rPr>
          <w:rFonts w:cs="Calibri"/>
          <w:b/>
          <w:sz w:val="20"/>
          <w:szCs w:val="20"/>
        </w:rPr>
        <w:t xml:space="preserve"> </w:t>
      </w:r>
      <w:r w:rsidR="00F85258">
        <w:rPr>
          <w:rFonts w:cs="Calibri"/>
          <w:b/>
          <w:sz w:val="20"/>
          <w:szCs w:val="20"/>
        </w:rPr>
        <w:t xml:space="preserve">– časť </w:t>
      </w:r>
      <w:r w:rsidR="0060083B">
        <w:rPr>
          <w:rFonts w:cs="Calibri"/>
          <w:b/>
          <w:sz w:val="20"/>
          <w:szCs w:val="20"/>
        </w:rPr>
        <w:t>3 Mlieko a mliečne výrobky</w:t>
      </w:r>
    </w:p>
    <w:p w:rsidR="00F85258" w:rsidRPr="001B0C4B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:rsidR="00F85258" w:rsidRPr="002B7C13" w:rsidRDefault="00F85258" w:rsidP="00F85258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ID 1320</w:t>
      </w:r>
    </w:p>
    <w:p w:rsidR="00F85258" w:rsidRPr="002B7C13" w:rsidRDefault="00F85258" w:rsidP="00F85258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sk-SK"/>
        </w:rPr>
        <w:t>Stredná priemyselná škola Jozefa Murgaša, Hurbanova 6, 978 15 Banská Bystrica</w:t>
      </w:r>
    </w:p>
    <w:p w:rsidR="00F85258" w:rsidRDefault="00F85258" w:rsidP="00F85258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1C5D8F">
        <w:rPr>
          <w:rFonts w:asciiTheme="minorHAnsi" w:hAnsiTheme="minorHAnsi" w:cstheme="minorHAnsi"/>
          <w:bCs/>
          <w:sz w:val="20"/>
          <w:szCs w:val="20"/>
        </w:rPr>
        <w:t>Dodávka potravín pre jedáleň Strednej priemyselnej školy Jozefa Murgaša</w:t>
      </w:r>
    </w:p>
    <w:p w:rsidR="00F85258" w:rsidRPr="005176C9" w:rsidRDefault="00F85258" w:rsidP="00F85258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D918DB">
        <w:rPr>
          <w:rFonts w:asciiTheme="minorHAnsi" w:hAnsiTheme="minorHAnsi" w:cs="Arial"/>
          <w:iCs/>
          <w:sz w:val="20"/>
          <w:szCs w:val="20"/>
        </w:rPr>
        <w:t>vestník verejného obstarávania č. 148/2020 - 15.07.202</w:t>
      </w:r>
      <w:r>
        <w:rPr>
          <w:rFonts w:asciiTheme="minorHAnsi" w:hAnsiTheme="minorHAnsi" w:cs="Arial"/>
          <w:iCs/>
          <w:sz w:val="20"/>
          <w:szCs w:val="20"/>
        </w:rPr>
        <w:t xml:space="preserve">0, Európsky vestník pod značkou </w:t>
      </w:r>
      <w:r w:rsidRPr="00D918DB">
        <w:rPr>
          <w:rFonts w:asciiTheme="minorHAnsi" w:hAnsiTheme="minorHAnsi" w:cs="Arial"/>
          <w:iCs/>
          <w:sz w:val="20"/>
          <w:szCs w:val="20"/>
        </w:rPr>
        <w:t>2020/S 134-328735</w:t>
      </w:r>
    </w:p>
    <w:p w:rsidR="00F85258" w:rsidRPr="005176C9" w:rsidRDefault="00F85258" w:rsidP="00F85258">
      <w:pPr>
        <w:pStyle w:val="Normlny1"/>
        <w:suppressAutoHyphens w:val="0"/>
        <w:spacing w:after="0" w:line="240" w:lineRule="auto"/>
        <w:ind w:left="2127" w:hanging="2127"/>
        <w:textAlignment w:val="auto"/>
        <w:rPr>
          <w:rFonts w:asciiTheme="minorHAnsi" w:hAnsiTheme="minorHAnsi" w:cs="Arial"/>
          <w:sz w:val="20"/>
          <w:szCs w:val="20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hAnsiTheme="minorHAnsi" w:cstheme="minorHAnsi"/>
          <w:sz w:val="20"/>
          <w:szCs w:val="20"/>
        </w:rPr>
        <w:t>nadlimitná zákazka zadávaná postupom verejnej súťaže v zmysle § 66 ZVO</w:t>
      </w:r>
    </w:p>
    <w:p w:rsidR="00F85258" w:rsidRDefault="00F85258" w:rsidP="00F85258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na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dodanie tovaru (potraviny)</w:t>
      </w:r>
    </w:p>
    <w:p w:rsidR="00F85258" w:rsidRPr="00470902" w:rsidRDefault="00F85258" w:rsidP="00F85258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b/>
          <w:sz w:val="20"/>
          <w:szCs w:val="20"/>
        </w:rPr>
        <w:t>Predkladanie ponúk:</w:t>
      </w:r>
      <w:r w:rsidRPr="00470902">
        <w:rPr>
          <w:rFonts w:cstheme="minorHAnsi"/>
          <w:b/>
          <w:sz w:val="20"/>
          <w:szCs w:val="20"/>
        </w:rPr>
        <w:tab/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10. 08. 2020, 09:00 hod.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elektronicky prostredníctvom komunikačného rozhrania systému Josephine</w:t>
      </w:r>
    </w:p>
    <w:p w:rsidR="00F85258" w:rsidRPr="00470902" w:rsidRDefault="00F85258" w:rsidP="00F85258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70902">
        <w:rPr>
          <w:rFonts w:cstheme="minorHAnsi"/>
          <w:b/>
          <w:sz w:val="20"/>
          <w:szCs w:val="20"/>
        </w:rPr>
        <w:t>Otváranie ponúk:</w:t>
      </w:r>
      <w:r w:rsidRPr="00470902">
        <w:rPr>
          <w:rFonts w:cstheme="minorHAnsi"/>
          <w:b/>
          <w:sz w:val="20"/>
          <w:szCs w:val="20"/>
        </w:rPr>
        <w:tab/>
      </w:r>
      <w:r w:rsidRPr="00F85258">
        <w:rPr>
          <w:rFonts w:cstheme="minorHAnsi"/>
          <w:sz w:val="20"/>
          <w:szCs w:val="20"/>
        </w:rPr>
        <w:t>10</w:t>
      </w:r>
      <w:r w:rsidRPr="00F85258">
        <w:rPr>
          <w:rStyle w:val="Predvolenpsmoodseku1"/>
          <w:rFonts w:cstheme="minorHAnsi"/>
          <w:kern w:val="3"/>
          <w:sz w:val="20"/>
          <w:szCs w:val="20"/>
          <w:lang w:eastAsia="ar-SA"/>
        </w:rPr>
        <w:t>.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08. 2020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,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09: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15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hod.</w:t>
      </w:r>
    </w:p>
    <w:p w:rsidR="00F85258" w:rsidRPr="001B0C4B" w:rsidRDefault="00F85258" w:rsidP="00F85258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F85258" w:rsidRPr="001B0C4B" w:rsidRDefault="00F85258" w:rsidP="00F85258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členov komisie:</w:t>
      </w:r>
    </w:p>
    <w:p w:rsidR="00F85258" w:rsidRPr="007658A1" w:rsidRDefault="00F85258" w:rsidP="00F85258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Eva Šrámová</w:t>
      </w: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F85258" w:rsidRPr="007658A1" w:rsidRDefault="00F85258" w:rsidP="00F85258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F85258" w:rsidRPr="007658A1" w:rsidRDefault="00F85258" w:rsidP="00F85258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>člen komisie s právom vyhodnocovať ponuky</w:t>
      </w:r>
    </w:p>
    <w:p w:rsidR="005731C6" w:rsidRDefault="005731C6" w:rsidP="005731C6">
      <w:pPr>
        <w:tabs>
          <w:tab w:val="left" w:pos="426"/>
        </w:tabs>
        <w:spacing w:after="120"/>
        <w:rPr>
          <w:rFonts w:cs="Calibri"/>
          <w:sz w:val="20"/>
          <w:szCs w:val="20"/>
        </w:rPr>
      </w:pPr>
    </w:p>
    <w:p w:rsidR="005731C6" w:rsidRPr="008B43E2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B43E2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zákona č. 343/2015 </w:t>
      </w:r>
      <w:proofErr w:type="spellStart"/>
      <w:r w:rsidRPr="008B43E2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8B43E2">
        <w:rPr>
          <w:rFonts w:asciiTheme="minorHAnsi" w:hAnsiTheme="minorHAnsi" w:cstheme="minorHAnsi"/>
          <w:sz w:val="20"/>
          <w:szCs w:val="20"/>
        </w:rPr>
        <w:t>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:rsidR="005731C6" w:rsidRPr="00474C01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F85258" w:rsidRPr="001B0C4B" w:rsidTr="009B6A8E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F85258" w:rsidRPr="001B0C4B" w:rsidRDefault="00F85258" w:rsidP="009B6A8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F85258" w:rsidRPr="001B0C4B" w:rsidRDefault="00F85258" w:rsidP="009B6A8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Obchodné meno uchádzača/skupiny dodávateľov</w:t>
            </w:r>
          </w:p>
        </w:tc>
      </w:tr>
      <w:tr w:rsidR="00F85258" w:rsidRPr="00E328FC" w:rsidTr="009B6A8E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258" w:rsidRPr="00E328FC" w:rsidRDefault="00F85258" w:rsidP="009B6A8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28F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258" w:rsidRPr="00955A24" w:rsidRDefault="00955A24" w:rsidP="009B6A8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5A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INMEDIA, s.r.o., Námestie SNP 11, 960 01 Zvolen, IČO: 36019208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</w:tc>
      </w:tr>
    </w:tbl>
    <w:p w:rsidR="005731C6" w:rsidRDefault="005731C6" w:rsidP="005731C6">
      <w:pPr>
        <w:rPr>
          <w:rFonts w:cs="Calibri"/>
          <w:bCs/>
          <w:sz w:val="20"/>
          <w:szCs w:val="20"/>
        </w:rPr>
      </w:pPr>
    </w:p>
    <w:p w:rsidR="005731C6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1D0442">
        <w:rPr>
          <w:rFonts w:cs="Calibri"/>
          <w:b/>
          <w:bCs/>
          <w:sz w:val="20"/>
          <w:szCs w:val="20"/>
        </w:rPr>
        <w:t>Vyhodnotenie splnenia podmienok účasti uchádzača, ktorý sa umiestnil na prvom mieste v poradí z hľadiska plnenia kritérií – najnižšia cena:</w:t>
      </w:r>
    </w:p>
    <w:p w:rsidR="008D36D9" w:rsidRDefault="008D36D9" w:rsidP="005731C6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</w:p>
    <w:p w:rsidR="005731C6" w:rsidRPr="00F85258" w:rsidRDefault="005731C6" w:rsidP="005731C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8D36D9" w:rsidRPr="008D36D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2019/9-PO-C7733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8D36D9">
        <w:rPr>
          <w:rFonts w:asciiTheme="minorHAnsi" w:hAnsiTheme="minorHAnsi" w:cstheme="minorHAnsi"/>
          <w:b/>
          <w:i/>
          <w:sz w:val="20"/>
          <w:szCs w:val="20"/>
        </w:rPr>
        <w:t>26</w:t>
      </w:r>
      <w:r w:rsidR="00F85258"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8D36D9">
        <w:rPr>
          <w:rFonts w:asciiTheme="minorHAnsi" w:hAnsiTheme="minorHAnsi" w:cstheme="minorHAnsi"/>
          <w:b/>
          <w:i/>
          <w:sz w:val="20"/>
          <w:szCs w:val="20"/>
        </w:rPr>
        <w:t>9</w:t>
      </w:r>
      <w:r w:rsidR="00F85258" w:rsidRPr="00F85258">
        <w:rPr>
          <w:rFonts w:asciiTheme="minorHAnsi" w:hAnsiTheme="minorHAnsi" w:cstheme="minorHAnsi"/>
          <w:b/>
          <w:i/>
          <w:sz w:val="20"/>
          <w:szCs w:val="20"/>
        </w:rPr>
        <w:t>.2022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subjektov. Na preukázanie splnenia podmienok účasti podľa § 32 ods. 1 predložil čestné vyhlásenie o zápise do záznamu hospodárskych subjektov.</w:t>
      </w:r>
    </w:p>
    <w:p w:rsidR="005731C6" w:rsidRPr="00F85258" w:rsidRDefault="005731C6" w:rsidP="005731C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:rsidR="005731C6" w:rsidRPr="00F85258" w:rsidRDefault="005731C6" w:rsidP="005731C6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:rsidR="005731C6" w:rsidRPr="00F85258" w:rsidRDefault="005731C6" w:rsidP="005731C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:rsidR="005731C6" w:rsidRPr="00F85258" w:rsidRDefault="005731C6" w:rsidP="005731C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:rsidR="005731C6" w:rsidRPr="00F85258" w:rsidRDefault="005731C6" w:rsidP="005731C6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 pre obe časti predmetu zákazky.</w:t>
      </w:r>
    </w:p>
    <w:p w:rsidR="00AD5011" w:rsidRPr="00F85258" w:rsidRDefault="005731C6" w:rsidP="005731C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 xml:space="preserve">Komisia overovala splnenie podmienky účasti podľa </w:t>
      </w:r>
      <w:r w:rsidR="00837C04" w:rsidRPr="00F85258">
        <w:rPr>
          <w:rFonts w:cs="Calibri"/>
          <w:b/>
          <w:i/>
          <w:sz w:val="20"/>
          <w:szCs w:val="20"/>
        </w:rPr>
        <w:t xml:space="preserve">§ 34 ods. 1 písm. a) </w:t>
      </w:r>
      <w:r w:rsidRPr="00F85258">
        <w:rPr>
          <w:rFonts w:cs="Calibri"/>
          <w:b/>
          <w:i/>
          <w:sz w:val="20"/>
          <w:szCs w:val="20"/>
        </w:rPr>
        <w:t>ZVO. Uchádzač predložil zoznam</w:t>
      </w:r>
      <w:r w:rsidR="00F85258" w:rsidRPr="00F85258">
        <w:rPr>
          <w:rFonts w:cs="Calibri"/>
          <w:b/>
          <w:i/>
          <w:sz w:val="20"/>
          <w:szCs w:val="20"/>
        </w:rPr>
        <w:t xml:space="preserve"> dodávok tovaru </w:t>
      </w:r>
      <w:r w:rsidRPr="00F85258">
        <w:rPr>
          <w:rFonts w:cs="Calibri"/>
          <w:b/>
          <w:i/>
          <w:sz w:val="20"/>
          <w:szCs w:val="20"/>
        </w:rPr>
        <w:t>podľa požiadaviek uvedených v súťažných podkladoch</w:t>
      </w:r>
      <w:r w:rsidR="00F85258" w:rsidRPr="00F85258">
        <w:rPr>
          <w:rFonts w:cs="Calibri"/>
          <w:b/>
          <w:i/>
          <w:sz w:val="20"/>
          <w:szCs w:val="20"/>
        </w:rPr>
        <w:t xml:space="preserve"> – v hodnote prevyšujúcej predpokladanú hodnotu zákazky.</w:t>
      </w:r>
    </w:p>
    <w:p w:rsidR="005731C6" w:rsidRPr="00F85258" w:rsidRDefault="005731C6" w:rsidP="005731C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Komisia konštatuje, že uchádzač predmetnými dokladmi preukázal, že spĺňa podmienku </w:t>
      </w:r>
      <w:r w:rsidR="00AD5011" w:rsidRPr="00F85258">
        <w:rPr>
          <w:rFonts w:asciiTheme="minorHAnsi" w:hAnsiTheme="minorHAnsi" w:cstheme="minorHAnsi"/>
          <w:b/>
          <w:i/>
          <w:sz w:val="20"/>
          <w:szCs w:val="20"/>
        </w:rPr>
        <w:t>účasti podľa § 34 ods. 1 písm. a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) ZVO tak, ako ju verejný obstarávateľ zadefinoval vo vzťahu k tomuto verejnému obstarávaniu, keďže sa jedná o</w:t>
      </w:r>
      <w:r w:rsidR="00AD5011" w:rsidRPr="00F85258">
        <w:rPr>
          <w:rFonts w:asciiTheme="minorHAnsi" w:hAnsiTheme="minorHAnsi" w:cstheme="minorHAnsi"/>
          <w:b/>
          <w:i/>
          <w:sz w:val="20"/>
          <w:szCs w:val="20"/>
        </w:rPr>
        <w:t> dodanie tovaru (potraviny)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 a  hodnota minimálne jednej zákazky bola rovnaká alebo vyššia ako predpokladaná hodnota zákazky</w:t>
      </w:r>
      <w:r w:rsidR="00AD5011"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 pre časť, na ktorú predkladá ponuku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5731C6" w:rsidRDefault="005731C6" w:rsidP="005731C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 w:rsidR="000E4F34"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:rsidR="008D36D9" w:rsidRDefault="008D36D9" w:rsidP="008D36D9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:rsidR="008D36D9" w:rsidRPr="008D36D9" w:rsidRDefault="008D36D9" w:rsidP="005731C6">
      <w:pPr>
        <w:jc w:val="both"/>
        <w:rPr>
          <w:rFonts w:cs="Calibri"/>
          <w:b/>
          <w:sz w:val="20"/>
          <w:szCs w:val="20"/>
        </w:rPr>
      </w:pPr>
    </w:p>
    <w:p w:rsidR="005731C6" w:rsidRPr="00474C01" w:rsidRDefault="005731C6" w:rsidP="005731C6">
      <w:pPr>
        <w:jc w:val="both"/>
        <w:rPr>
          <w:rFonts w:cs="Calibri"/>
          <w:bCs/>
          <w:sz w:val="20"/>
          <w:szCs w:val="20"/>
        </w:rPr>
      </w:pPr>
      <w:r w:rsidRPr="00474C01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:rsidR="005731C6" w:rsidRPr="00474C01" w:rsidRDefault="00837C04" w:rsidP="005731C6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 Banskej Bystrici, dňa </w:t>
      </w:r>
      <w:r w:rsidR="008D36D9">
        <w:rPr>
          <w:rFonts w:cs="Calibri"/>
          <w:sz w:val="20"/>
          <w:szCs w:val="20"/>
        </w:rPr>
        <w:t>2</w:t>
      </w:r>
      <w:r w:rsidR="0060083B">
        <w:rPr>
          <w:rFonts w:cs="Calibri"/>
          <w:sz w:val="20"/>
          <w:szCs w:val="20"/>
        </w:rPr>
        <w:t>6</w:t>
      </w:r>
      <w:bookmarkStart w:id="0" w:name="_GoBack"/>
      <w:bookmarkEnd w:id="0"/>
      <w:r w:rsidR="00F85258">
        <w:rPr>
          <w:rFonts w:cs="Calibri"/>
          <w:sz w:val="20"/>
          <w:szCs w:val="20"/>
        </w:rPr>
        <w:t>.08.2020</w:t>
      </w:r>
    </w:p>
    <w:p w:rsidR="005731C6" w:rsidRPr="00474C01" w:rsidRDefault="005731C6" w:rsidP="00EC04D4">
      <w:pPr>
        <w:jc w:val="both"/>
        <w:rPr>
          <w:rFonts w:cs="Calibri"/>
          <w:bCs/>
          <w:sz w:val="20"/>
          <w:szCs w:val="20"/>
        </w:rPr>
      </w:pPr>
      <w:r w:rsidRPr="00474C01">
        <w:rPr>
          <w:rFonts w:cs="Calibri"/>
          <w:bCs/>
          <w:sz w:val="20"/>
          <w:szCs w:val="20"/>
        </w:rPr>
        <w:t>Členovia komisie s právom vyhodnocovať ponuky:</w:t>
      </w:r>
    </w:p>
    <w:p w:rsidR="005731C6" w:rsidRPr="00474C01" w:rsidRDefault="005731C6" w:rsidP="005731C6">
      <w:pPr>
        <w:jc w:val="both"/>
        <w:rPr>
          <w:rFonts w:cs="Calibri"/>
          <w:bCs/>
          <w:sz w:val="20"/>
          <w:szCs w:val="20"/>
        </w:rPr>
      </w:pPr>
      <w:r w:rsidRPr="00474C01">
        <w:rPr>
          <w:rFonts w:cs="Calibri"/>
          <w:bCs/>
          <w:sz w:val="20"/>
          <w:szCs w:val="20"/>
        </w:rPr>
        <w:tab/>
      </w:r>
    </w:p>
    <w:p w:rsidR="005731C6" w:rsidRPr="00273675" w:rsidRDefault="00F85258" w:rsidP="005731C6">
      <w:pPr>
        <w:pStyle w:val="Normlny1"/>
        <w:spacing w:after="0" w:line="240" w:lineRule="auto"/>
        <w:jc w:val="center"/>
        <w:textAlignment w:val="auto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>Eva Šrámová</w:t>
      </w:r>
      <w:r>
        <w:rPr>
          <w:rFonts w:eastAsia="Times New Roman" w:cs="Calibri"/>
          <w:sz w:val="20"/>
          <w:szCs w:val="20"/>
          <w:lang w:eastAsia="cs-CZ"/>
        </w:rPr>
        <w:tab/>
      </w:r>
      <w:r w:rsidR="005731C6">
        <w:rPr>
          <w:rFonts w:eastAsia="Times New Roman" w:cs="Calibri"/>
          <w:sz w:val="20"/>
          <w:szCs w:val="20"/>
          <w:lang w:eastAsia="cs-CZ"/>
        </w:rPr>
        <w:tab/>
      </w:r>
      <w:r w:rsidR="005731C6" w:rsidRPr="00273675">
        <w:rPr>
          <w:rFonts w:eastAsia="Times New Roman" w:cs="Calibri"/>
          <w:sz w:val="20"/>
          <w:szCs w:val="20"/>
          <w:lang w:eastAsia="sk-SK"/>
        </w:rPr>
        <w:tab/>
      </w:r>
      <w:r w:rsidR="005731C6" w:rsidRPr="00273675">
        <w:rPr>
          <w:rFonts w:eastAsia="Times New Roman" w:cs="Calibri"/>
          <w:sz w:val="20"/>
          <w:szCs w:val="20"/>
          <w:lang w:eastAsia="sk-SK"/>
        </w:rPr>
        <w:tab/>
        <w:t>(potvrdené elektronicky)</w:t>
      </w:r>
    </w:p>
    <w:p w:rsidR="005731C6" w:rsidRDefault="00837C04" w:rsidP="005731C6">
      <w:pPr>
        <w:pStyle w:val="Style17"/>
        <w:spacing w:line="240" w:lineRule="auto"/>
        <w:ind w:firstLine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Bc. Beáta Fulnečková</w:t>
      </w:r>
      <w:r w:rsidR="005731C6" w:rsidRPr="00474C01">
        <w:rPr>
          <w:rFonts w:ascii="Calibri" w:eastAsia="Calibri" w:hAnsi="Calibri" w:cs="Calibri"/>
          <w:sz w:val="20"/>
          <w:szCs w:val="20"/>
        </w:rPr>
        <w:tab/>
      </w:r>
      <w:r w:rsidR="005731C6" w:rsidRPr="00474C01">
        <w:rPr>
          <w:rFonts w:ascii="Calibri" w:eastAsia="Calibri" w:hAnsi="Calibri" w:cs="Calibri"/>
          <w:sz w:val="20"/>
          <w:szCs w:val="20"/>
        </w:rPr>
        <w:tab/>
      </w:r>
      <w:r w:rsidR="005731C6" w:rsidRPr="00474C01">
        <w:rPr>
          <w:rFonts w:ascii="Calibri" w:eastAsia="Calibri" w:hAnsi="Calibri" w:cs="Calibri"/>
          <w:sz w:val="20"/>
          <w:szCs w:val="20"/>
        </w:rPr>
        <w:tab/>
        <w:t>(potvrdené elektronicky)</w:t>
      </w:r>
    </w:p>
    <w:p w:rsidR="005731C6" w:rsidRPr="009F0C23" w:rsidRDefault="005731C6" w:rsidP="005731C6">
      <w:pPr>
        <w:pStyle w:val="Style17"/>
        <w:spacing w:line="240" w:lineRule="auto"/>
        <w:ind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</w:t>
      </w:r>
      <w:r w:rsidR="00837C04">
        <w:rPr>
          <w:rFonts w:ascii="Calibri" w:eastAsia="Calibri" w:hAnsi="Calibri" w:cs="Calibri"/>
          <w:sz w:val="20"/>
          <w:szCs w:val="20"/>
        </w:rPr>
        <w:t>Mgr. Jana Vašičková</w:t>
      </w:r>
      <w:r>
        <w:rPr>
          <w:rFonts w:ascii="Calibri" w:eastAsia="Calibri" w:hAnsi="Calibri" w:cs="Calibri"/>
          <w:sz w:val="20"/>
          <w:szCs w:val="20"/>
        </w:rPr>
        <w:t xml:space="preserve">     </w:t>
      </w:r>
      <w:r w:rsidR="00837C04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         </w:t>
      </w:r>
      <w:r>
        <w:rPr>
          <w:rFonts w:ascii="Calibri" w:eastAsia="Calibri" w:hAnsi="Calibri" w:cs="Calibri"/>
          <w:sz w:val="20"/>
          <w:szCs w:val="20"/>
        </w:rPr>
        <w:tab/>
        <w:t xml:space="preserve">        (potvrdené elektronicky)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0524E4" w:rsidRPr="005731C6" w:rsidRDefault="000524E4" w:rsidP="005731C6"/>
    <w:sectPr w:rsidR="000524E4" w:rsidRPr="005731C6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83" w:rsidRDefault="006F7D83">
      <w:pPr>
        <w:spacing w:after="0" w:line="240" w:lineRule="auto"/>
      </w:pPr>
      <w:r>
        <w:separator/>
      </w:r>
    </w:p>
  </w:endnote>
  <w:endnote w:type="continuationSeparator" w:id="0">
    <w:p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:rsidTr="00243E38">
      <w:tc>
        <w:tcPr>
          <w:tcW w:w="1920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:rsidTr="00243E38">
      <w:trPr>
        <w:trHeight w:val="220"/>
      </w:trPr>
      <w:tc>
        <w:tcPr>
          <w:tcW w:w="1920" w:type="dxa"/>
          <w:shd w:val="clear" w:color="auto" w:fill="auto"/>
        </w:tcPr>
        <w:p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B623D" w:rsidRPr="004D3D97" w:rsidRDefault="003B623D" w:rsidP="003B623D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4D3D97" w:rsidRPr="004D3D97">
      <w:rPr>
        <w:rFonts w:cs="Arial"/>
        <w:sz w:val="18"/>
        <w:szCs w:val="18"/>
      </w:rPr>
      <w:t>Stredná priemyselná škola Jozefa Murgaša</w:t>
    </w:r>
  </w:p>
  <w:p w:rsidR="001A53D0" w:rsidRPr="004D3D97" w:rsidRDefault="004D3D97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sz w:val="18"/>
        <w:szCs w:val="18"/>
      </w:rPr>
      <w:t>Hurbanova 6</w:t>
    </w:r>
  </w:p>
  <w:p w:rsidR="003B623D" w:rsidRPr="004D3D97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18"/>
        <w:szCs w:val="18"/>
      </w:rPr>
    </w:pPr>
    <w:r w:rsidRPr="004D3D97">
      <w:rPr>
        <w:rFonts w:cs="Arial"/>
        <w:sz w:val="18"/>
        <w:szCs w:val="18"/>
      </w:rPr>
      <w:t xml:space="preserve">                                                 </w:t>
    </w:r>
    <w:r w:rsidR="004D3D97" w:rsidRPr="004D3D97">
      <w:rPr>
        <w:rFonts w:cs="Arial"/>
        <w:sz w:val="18"/>
        <w:szCs w:val="18"/>
      </w:rPr>
      <w:t>978 15</w:t>
    </w:r>
    <w:r w:rsidRPr="004D3D97">
      <w:rPr>
        <w:rFonts w:cs="Arial"/>
        <w:sz w:val="18"/>
        <w:szCs w:val="18"/>
      </w:rPr>
      <w:t xml:space="preserve"> Banská Bystrica</w:t>
    </w:r>
  </w:p>
  <w:p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0F"/>
    <w:rsid w:val="000015EA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E26E4"/>
    <w:rsid w:val="000E4F34"/>
    <w:rsid w:val="000F3576"/>
    <w:rsid w:val="0010140B"/>
    <w:rsid w:val="00125EC8"/>
    <w:rsid w:val="001445E1"/>
    <w:rsid w:val="001451A9"/>
    <w:rsid w:val="0016334B"/>
    <w:rsid w:val="001931B3"/>
    <w:rsid w:val="00196245"/>
    <w:rsid w:val="001A53D0"/>
    <w:rsid w:val="001B660B"/>
    <w:rsid w:val="001E2B04"/>
    <w:rsid w:val="00206602"/>
    <w:rsid w:val="0021655C"/>
    <w:rsid w:val="002A7E3A"/>
    <w:rsid w:val="002B0AD0"/>
    <w:rsid w:val="002B0BD7"/>
    <w:rsid w:val="002B1CFB"/>
    <w:rsid w:val="002B7C13"/>
    <w:rsid w:val="002D7057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B48F7"/>
    <w:rsid w:val="004D3D97"/>
    <w:rsid w:val="004D408E"/>
    <w:rsid w:val="004F575E"/>
    <w:rsid w:val="005731C6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0083B"/>
    <w:rsid w:val="0061627C"/>
    <w:rsid w:val="006406DF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724C9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532C4"/>
    <w:rsid w:val="00876BC0"/>
    <w:rsid w:val="008A6FCA"/>
    <w:rsid w:val="008D36D9"/>
    <w:rsid w:val="009302EF"/>
    <w:rsid w:val="00955A24"/>
    <w:rsid w:val="00961DDF"/>
    <w:rsid w:val="009F6406"/>
    <w:rsid w:val="00A03B80"/>
    <w:rsid w:val="00A34697"/>
    <w:rsid w:val="00A42EDD"/>
    <w:rsid w:val="00A45520"/>
    <w:rsid w:val="00A67CE3"/>
    <w:rsid w:val="00A7036A"/>
    <w:rsid w:val="00A73059"/>
    <w:rsid w:val="00AB33D3"/>
    <w:rsid w:val="00AD5011"/>
    <w:rsid w:val="00AE0D7D"/>
    <w:rsid w:val="00AE38B1"/>
    <w:rsid w:val="00B0725E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F35B4"/>
    <w:rsid w:val="00BF6A6F"/>
    <w:rsid w:val="00C16D59"/>
    <w:rsid w:val="00C3470A"/>
    <w:rsid w:val="00C5009F"/>
    <w:rsid w:val="00C55332"/>
    <w:rsid w:val="00C71267"/>
    <w:rsid w:val="00CD4A3F"/>
    <w:rsid w:val="00D043CC"/>
    <w:rsid w:val="00D30182"/>
    <w:rsid w:val="00D33371"/>
    <w:rsid w:val="00D41825"/>
    <w:rsid w:val="00D86266"/>
    <w:rsid w:val="00DA5146"/>
    <w:rsid w:val="00DF4213"/>
    <w:rsid w:val="00E1618A"/>
    <w:rsid w:val="00E65F1C"/>
    <w:rsid w:val="00E703B1"/>
    <w:rsid w:val="00E96F53"/>
    <w:rsid w:val="00EA1B1E"/>
    <w:rsid w:val="00EB4CB3"/>
    <w:rsid w:val="00EC04D4"/>
    <w:rsid w:val="00ED2BBB"/>
    <w:rsid w:val="00EE022C"/>
    <w:rsid w:val="00F175F4"/>
    <w:rsid w:val="00F22CDF"/>
    <w:rsid w:val="00F32690"/>
    <w:rsid w:val="00F85258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87A5E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2020-08-26T12:31:00Z</dcterms:created>
  <dcterms:modified xsi:type="dcterms:W3CDTF">2020-08-26T12:31:00Z</dcterms:modified>
</cp:coreProperties>
</file>