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1C6" w:rsidRPr="00474C01" w:rsidRDefault="005731C6" w:rsidP="005731C6">
      <w:pPr>
        <w:jc w:val="center"/>
        <w:rPr>
          <w:rFonts w:cs="Calibri"/>
          <w:b/>
          <w:sz w:val="20"/>
          <w:szCs w:val="20"/>
        </w:rPr>
      </w:pPr>
      <w:r w:rsidRPr="00474C01">
        <w:rPr>
          <w:rFonts w:cs="Calibri"/>
          <w:b/>
          <w:sz w:val="20"/>
          <w:szCs w:val="20"/>
        </w:rPr>
        <w:t xml:space="preserve">Zápisnica </w:t>
      </w:r>
      <w:r>
        <w:rPr>
          <w:rFonts w:cs="Calibri"/>
          <w:b/>
          <w:sz w:val="20"/>
          <w:szCs w:val="20"/>
        </w:rPr>
        <w:t>z vyhodnotenia splnenia podmienok účasti</w:t>
      </w:r>
      <w:r w:rsidRPr="00474C01">
        <w:rPr>
          <w:rFonts w:cs="Calibri"/>
          <w:b/>
          <w:sz w:val="20"/>
          <w:szCs w:val="20"/>
        </w:rPr>
        <w:t xml:space="preserve"> </w:t>
      </w:r>
      <w:r w:rsidR="00F85258">
        <w:rPr>
          <w:rFonts w:cs="Calibri"/>
          <w:b/>
          <w:sz w:val="20"/>
          <w:szCs w:val="20"/>
        </w:rPr>
        <w:t xml:space="preserve">– časť </w:t>
      </w:r>
      <w:r w:rsidR="0061627C">
        <w:rPr>
          <w:rFonts w:cs="Calibri"/>
          <w:b/>
          <w:sz w:val="20"/>
          <w:szCs w:val="20"/>
        </w:rPr>
        <w:t>1</w:t>
      </w:r>
      <w:r w:rsidR="00F85258">
        <w:rPr>
          <w:rFonts w:cs="Calibri"/>
          <w:b/>
          <w:sz w:val="20"/>
          <w:szCs w:val="20"/>
        </w:rPr>
        <w:t xml:space="preserve">2 </w:t>
      </w:r>
      <w:r w:rsidR="0061627C">
        <w:rPr>
          <w:rFonts w:cs="Calibri"/>
          <w:b/>
          <w:sz w:val="20"/>
          <w:szCs w:val="20"/>
        </w:rPr>
        <w:t>Vajcia</w:t>
      </w:r>
    </w:p>
    <w:p w:rsidR="00F85258" w:rsidRPr="001B0C4B" w:rsidRDefault="00F85258" w:rsidP="00F85258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18"/>
          <w:szCs w:val="18"/>
        </w:rPr>
      </w:pPr>
    </w:p>
    <w:p w:rsidR="00F85258" w:rsidRPr="002B7C13" w:rsidRDefault="00F85258" w:rsidP="00F85258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Číslo spisu: </w:t>
      </w: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ID 1320</w:t>
      </w:r>
    </w:p>
    <w:p w:rsidR="00F85258" w:rsidRPr="002B7C13" w:rsidRDefault="00F85258" w:rsidP="00F85258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B7C13">
        <w:rPr>
          <w:rFonts w:asciiTheme="minorHAnsi" w:hAnsiTheme="minorHAnsi" w:cstheme="minorHAnsi"/>
          <w:b/>
          <w:bCs/>
          <w:sz w:val="20"/>
          <w:szCs w:val="20"/>
        </w:rPr>
        <w:t>Verejný obstarávateľ:</w:t>
      </w:r>
      <w:r w:rsidRPr="002B7C13"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  <w:lang w:eastAsia="sk-SK"/>
        </w:rPr>
        <w:t>Stredná priemyselná škola Jozefa Murgaša, Hurbanova 6, 978 15 Banská Bystrica</w:t>
      </w:r>
    </w:p>
    <w:p w:rsidR="00F85258" w:rsidRDefault="00F85258" w:rsidP="00F85258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2B7C13">
        <w:rPr>
          <w:rFonts w:asciiTheme="minorHAnsi" w:hAnsiTheme="minorHAnsi" w:cstheme="minorHAnsi"/>
          <w:b/>
          <w:bCs/>
          <w:sz w:val="20"/>
          <w:szCs w:val="20"/>
        </w:rPr>
        <w:t>Predmet zákazky:</w:t>
      </w:r>
      <w:r w:rsidRPr="002B7C13">
        <w:rPr>
          <w:rFonts w:asciiTheme="minorHAnsi" w:hAnsiTheme="minorHAnsi" w:cstheme="minorHAnsi"/>
          <w:bCs/>
          <w:sz w:val="20"/>
          <w:szCs w:val="20"/>
        </w:rPr>
        <w:tab/>
      </w:r>
      <w:r w:rsidRPr="001C5D8F">
        <w:rPr>
          <w:rFonts w:asciiTheme="minorHAnsi" w:hAnsiTheme="minorHAnsi" w:cstheme="minorHAnsi"/>
          <w:bCs/>
          <w:sz w:val="20"/>
          <w:szCs w:val="20"/>
        </w:rPr>
        <w:t>Dodávka potravín pre jedáleň Strednej priemyselnej školy Jozefa Murgaša</w:t>
      </w:r>
    </w:p>
    <w:p w:rsidR="00F85258" w:rsidRPr="005176C9" w:rsidRDefault="00F85258" w:rsidP="00F85258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sz w:val="20"/>
          <w:szCs w:val="20"/>
        </w:rPr>
      </w:pPr>
      <w:r w:rsidRPr="002B7C13">
        <w:rPr>
          <w:rFonts w:asciiTheme="minorHAnsi" w:hAnsiTheme="minorHAnsi" w:cstheme="minorHAnsi"/>
          <w:b/>
          <w:bCs/>
          <w:sz w:val="20"/>
          <w:szCs w:val="20"/>
        </w:rPr>
        <w:t>Vyhlásené:</w:t>
      </w:r>
      <w:r w:rsidRPr="002B7C13">
        <w:rPr>
          <w:rFonts w:asciiTheme="minorHAnsi" w:hAnsiTheme="minorHAnsi" w:cstheme="minorHAnsi"/>
          <w:bCs/>
          <w:sz w:val="20"/>
          <w:szCs w:val="20"/>
        </w:rPr>
        <w:tab/>
      </w:r>
      <w:r w:rsidRPr="00D918DB">
        <w:rPr>
          <w:rFonts w:asciiTheme="minorHAnsi" w:hAnsiTheme="minorHAnsi" w:cs="Arial"/>
          <w:iCs/>
          <w:sz w:val="20"/>
          <w:szCs w:val="20"/>
        </w:rPr>
        <w:t>vestník verejného obstarávania č. 148/2020 - 15.07.202</w:t>
      </w:r>
      <w:r>
        <w:rPr>
          <w:rFonts w:asciiTheme="minorHAnsi" w:hAnsiTheme="minorHAnsi" w:cs="Arial"/>
          <w:iCs/>
          <w:sz w:val="20"/>
          <w:szCs w:val="20"/>
        </w:rPr>
        <w:t xml:space="preserve">0, Európsky vestník pod značkou </w:t>
      </w:r>
      <w:r w:rsidRPr="00D918DB">
        <w:rPr>
          <w:rFonts w:asciiTheme="minorHAnsi" w:hAnsiTheme="minorHAnsi" w:cs="Arial"/>
          <w:iCs/>
          <w:sz w:val="20"/>
          <w:szCs w:val="20"/>
        </w:rPr>
        <w:t>2020/S 134-328735</w:t>
      </w:r>
    </w:p>
    <w:p w:rsidR="00F85258" w:rsidRPr="005176C9" w:rsidRDefault="00F85258" w:rsidP="00F85258">
      <w:pPr>
        <w:pStyle w:val="Normlny1"/>
        <w:suppressAutoHyphens w:val="0"/>
        <w:spacing w:after="0" w:line="240" w:lineRule="auto"/>
        <w:ind w:left="2127" w:hanging="2127"/>
        <w:textAlignment w:val="auto"/>
        <w:rPr>
          <w:rFonts w:asciiTheme="minorHAnsi" w:hAnsiTheme="minorHAnsi" w:cs="Arial"/>
          <w:sz w:val="20"/>
          <w:szCs w:val="20"/>
        </w:rPr>
      </w:pP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Postup:</w:t>
      </w:r>
      <w:r w:rsidRPr="002B7C1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>
        <w:rPr>
          <w:rFonts w:asciiTheme="minorHAnsi" w:hAnsiTheme="minorHAnsi" w:cstheme="minorHAnsi"/>
          <w:sz w:val="20"/>
          <w:szCs w:val="20"/>
        </w:rPr>
        <w:t>nadlimitná zákazka zadávaná postupom verejnej súťaže v zmysle § 66 ZVO</w:t>
      </w:r>
    </w:p>
    <w:p w:rsidR="00F85258" w:rsidRDefault="00F85258" w:rsidP="00F85258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Typ zákazky:</w:t>
      </w: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2B7C1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zákazka na 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dodanie tovaru (potraviny)</w:t>
      </w:r>
    </w:p>
    <w:p w:rsidR="00F85258" w:rsidRPr="00470902" w:rsidRDefault="00F85258" w:rsidP="00F85258">
      <w:pPr>
        <w:spacing w:after="0" w:line="240" w:lineRule="auto"/>
        <w:ind w:left="2124" w:hanging="2124"/>
        <w:jc w:val="both"/>
        <w:rPr>
          <w:rFonts w:cstheme="minorHAnsi"/>
          <w:sz w:val="20"/>
          <w:szCs w:val="20"/>
        </w:rPr>
      </w:pPr>
      <w:r w:rsidRPr="00470902">
        <w:rPr>
          <w:rFonts w:cstheme="minorHAnsi"/>
          <w:b/>
          <w:sz w:val="20"/>
          <w:szCs w:val="20"/>
        </w:rPr>
        <w:t>Predkladanie ponúk:</w:t>
      </w:r>
      <w:r w:rsidRPr="00470902">
        <w:rPr>
          <w:rFonts w:cstheme="minorHAnsi"/>
          <w:b/>
          <w:sz w:val="20"/>
          <w:szCs w:val="20"/>
        </w:rPr>
        <w:tab/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>10. 08. 2020, 09:00 hod.</w:t>
      </w:r>
      <w:r w:rsidRPr="00470902"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 elektronicky prostredníctvom komunikačného rozhrania systému Josephine</w:t>
      </w:r>
    </w:p>
    <w:p w:rsidR="00F85258" w:rsidRPr="00470902" w:rsidRDefault="00F85258" w:rsidP="00F85258">
      <w:pPr>
        <w:spacing w:after="0" w:line="240" w:lineRule="auto"/>
        <w:jc w:val="both"/>
        <w:rPr>
          <w:rFonts w:cstheme="minorHAnsi"/>
          <w:kern w:val="3"/>
          <w:sz w:val="20"/>
          <w:szCs w:val="20"/>
          <w:lang w:eastAsia="ar-SA"/>
        </w:rPr>
      </w:pPr>
      <w:r w:rsidRPr="00470902">
        <w:rPr>
          <w:rFonts w:cstheme="minorHAnsi"/>
          <w:b/>
          <w:sz w:val="20"/>
          <w:szCs w:val="20"/>
        </w:rPr>
        <w:t>Otváranie ponúk:</w:t>
      </w:r>
      <w:r w:rsidRPr="00470902">
        <w:rPr>
          <w:rFonts w:cstheme="minorHAnsi"/>
          <w:b/>
          <w:sz w:val="20"/>
          <w:szCs w:val="20"/>
        </w:rPr>
        <w:tab/>
      </w:r>
      <w:r w:rsidRPr="00F85258">
        <w:rPr>
          <w:rFonts w:cstheme="minorHAnsi"/>
          <w:sz w:val="20"/>
          <w:szCs w:val="20"/>
        </w:rPr>
        <w:t>10</w:t>
      </w:r>
      <w:r w:rsidRPr="00F85258">
        <w:rPr>
          <w:rStyle w:val="Predvolenpsmoodseku1"/>
          <w:rFonts w:cstheme="minorHAnsi"/>
          <w:kern w:val="3"/>
          <w:sz w:val="20"/>
          <w:szCs w:val="20"/>
          <w:lang w:eastAsia="ar-SA"/>
        </w:rPr>
        <w:t>.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 08. 2020</w:t>
      </w:r>
      <w:r w:rsidRPr="00470902">
        <w:rPr>
          <w:rStyle w:val="Predvolenpsmoodseku1"/>
          <w:rFonts w:cstheme="minorHAnsi"/>
          <w:kern w:val="3"/>
          <w:sz w:val="20"/>
          <w:szCs w:val="20"/>
          <w:lang w:eastAsia="ar-SA"/>
        </w:rPr>
        <w:t>,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 </w:t>
      </w:r>
      <w:r w:rsidRPr="00470902">
        <w:rPr>
          <w:rStyle w:val="Predvolenpsmoodseku1"/>
          <w:rFonts w:cstheme="minorHAnsi"/>
          <w:kern w:val="3"/>
          <w:sz w:val="20"/>
          <w:szCs w:val="20"/>
          <w:lang w:eastAsia="ar-SA"/>
        </w:rPr>
        <w:t>09: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>15</w:t>
      </w:r>
      <w:r w:rsidRPr="00470902"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 hod.</w:t>
      </w:r>
    </w:p>
    <w:p w:rsidR="00F85258" w:rsidRPr="001B0C4B" w:rsidRDefault="00F85258" w:rsidP="00F85258">
      <w:pPr>
        <w:spacing w:after="0" w:line="240" w:lineRule="auto"/>
        <w:jc w:val="both"/>
        <w:rPr>
          <w:rFonts w:cs="Calibri"/>
          <w:b/>
          <w:sz w:val="18"/>
          <w:szCs w:val="18"/>
        </w:rPr>
      </w:pPr>
    </w:p>
    <w:p w:rsidR="00F85258" w:rsidRPr="001B0C4B" w:rsidRDefault="00F85258" w:rsidP="00F85258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Zoznam členov komisie:</w:t>
      </w:r>
    </w:p>
    <w:p w:rsidR="00F85258" w:rsidRPr="007658A1" w:rsidRDefault="00F85258" w:rsidP="00F85258">
      <w:pPr>
        <w:tabs>
          <w:tab w:val="left" w:pos="2127"/>
        </w:tabs>
        <w:autoSpaceDE w:val="0"/>
        <w:adjustRightInd w:val="0"/>
        <w:spacing w:after="0" w:line="240" w:lineRule="auto"/>
        <w:textAlignment w:val="auto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b/>
          <w:bCs/>
          <w:color w:val="000000"/>
          <w:sz w:val="20"/>
          <w:szCs w:val="20"/>
          <w:lang w:eastAsia="sk-SK"/>
        </w:rPr>
        <w:t>Eva Šrámová</w:t>
      </w:r>
      <w:r w:rsidRPr="007658A1">
        <w:rPr>
          <w:rFonts w:cs="Calibri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Calibri"/>
          <w:b/>
          <w:bCs/>
          <w:color w:val="000000"/>
          <w:sz w:val="20"/>
          <w:szCs w:val="20"/>
          <w:lang w:eastAsia="sk-SK"/>
        </w:rPr>
        <w:tab/>
      </w:r>
      <w:r w:rsidRPr="007658A1">
        <w:rPr>
          <w:rFonts w:cs="Calibri"/>
          <w:color w:val="000000"/>
          <w:sz w:val="20"/>
          <w:szCs w:val="20"/>
          <w:lang w:eastAsia="sk-SK"/>
        </w:rPr>
        <w:t xml:space="preserve">člen komisie s právom vyhodnocovať ponuky </w:t>
      </w:r>
    </w:p>
    <w:p w:rsidR="00F85258" w:rsidRPr="007658A1" w:rsidRDefault="00F85258" w:rsidP="00F85258">
      <w:pPr>
        <w:tabs>
          <w:tab w:val="left" w:pos="2127"/>
        </w:tabs>
        <w:autoSpaceDE w:val="0"/>
        <w:adjustRightInd w:val="0"/>
        <w:spacing w:after="0" w:line="240" w:lineRule="auto"/>
        <w:textAlignment w:val="auto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b/>
          <w:bCs/>
          <w:color w:val="000000"/>
          <w:sz w:val="20"/>
          <w:szCs w:val="20"/>
          <w:lang w:eastAsia="sk-SK"/>
        </w:rPr>
        <w:t>Bc. Beáta Fulnečková</w:t>
      </w:r>
      <w:r>
        <w:rPr>
          <w:rFonts w:cs="Calibri"/>
          <w:b/>
          <w:bCs/>
          <w:color w:val="000000"/>
          <w:sz w:val="20"/>
          <w:szCs w:val="20"/>
          <w:lang w:eastAsia="sk-SK"/>
        </w:rPr>
        <w:tab/>
      </w:r>
      <w:r w:rsidRPr="007658A1">
        <w:rPr>
          <w:rFonts w:cs="Calibri"/>
          <w:color w:val="000000"/>
          <w:sz w:val="20"/>
          <w:szCs w:val="20"/>
          <w:lang w:eastAsia="sk-SK"/>
        </w:rPr>
        <w:t xml:space="preserve">člen komisie s právom vyhodnocovať ponuky </w:t>
      </w:r>
    </w:p>
    <w:p w:rsidR="00F85258" w:rsidRPr="007658A1" w:rsidRDefault="00F85258" w:rsidP="00F85258">
      <w:pPr>
        <w:tabs>
          <w:tab w:val="left" w:pos="426"/>
          <w:tab w:val="left" w:pos="2127"/>
        </w:tabs>
        <w:spacing w:after="0" w:line="240" w:lineRule="auto"/>
        <w:jc w:val="both"/>
        <w:rPr>
          <w:rFonts w:cs="Calibri"/>
          <w:color w:val="000000"/>
          <w:sz w:val="20"/>
          <w:szCs w:val="20"/>
          <w:lang w:eastAsia="sk-SK"/>
        </w:rPr>
      </w:pPr>
      <w:r w:rsidRPr="007658A1">
        <w:rPr>
          <w:rFonts w:cs="Calibri"/>
          <w:b/>
          <w:bCs/>
          <w:color w:val="000000"/>
          <w:sz w:val="20"/>
          <w:szCs w:val="20"/>
          <w:lang w:eastAsia="sk-SK"/>
        </w:rPr>
        <w:t>Mgr. Jana Vašičková</w:t>
      </w:r>
      <w:r>
        <w:rPr>
          <w:rFonts w:cs="Calibri"/>
          <w:b/>
          <w:bCs/>
          <w:color w:val="000000"/>
          <w:sz w:val="20"/>
          <w:szCs w:val="20"/>
          <w:lang w:eastAsia="sk-SK"/>
        </w:rPr>
        <w:tab/>
      </w:r>
      <w:r w:rsidRPr="007658A1">
        <w:rPr>
          <w:rFonts w:cs="Calibri"/>
          <w:color w:val="000000"/>
          <w:sz w:val="20"/>
          <w:szCs w:val="20"/>
          <w:lang w:eastAsia="sk-SK"/>
        </w:rPr>
        <w:t>člen komisie s právom vyhodnocovať ponuky</w:t>
      </w:r>
    </w:p>
    <w:p w:rsidR="005731C6" w:rsidRDefault="005731C6" w:rsidP="005731C6">
      <w:pPr>
        <w:tabs>
          <w:tab w:val="left" w:pos="426"/>
        </w:tabs>
        <w:spacing w:after="120"/>
        <w:rPr>
          <w:rFonts w:cs="Calibri"/>
          <w:sz w:val="20"/>
          <w:szCs w:val="20"/>
        </w:rPr>
      </w:pPr>
    </w:p>
    <w:p w:rsidR="005731C6" w:rsidRPr="008B43E2" w:rsidRDefault="005731C6" w:rsidP="005731C6">
      <w:pPr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8B43E2">
        <w:rPr>
          <w:rFonts w:asciiTheme="minorHAnsi" w:hAnsiTheme="minorHAnsi" w:cstheme="minorHAnsi"/>
          <w:sz w:val="20"/>
          <w:szCs w:val="20"/>
        </w:rPr>
        <w:t xml:space="preserve">Ponuky boli predložené elektronicky podľa § 49 ods. 1 písm. a) zákona č. 343/2015 </w:t>
      </w:r>
      <w:proofErr w:type="spellStart"/>
      <w:r w:rsidRPr="008B43E2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Pr="008B43E2">
        <w:rPr>
          <w:rFonts w:asciiTheme="minorHAnsi" w:hAnsiTheme="minorHAnsi" w:cstheme="minorHAnsi"/>
          <w:sz w:val="20"/>
          <w:szCs w:val="20"/>
        </w:rPr>
        <w:t>. o verejnom obstarávaní a o zmene a doplnení niektorých zákonov v znení neskorších predpisov (ďalej len „ZVO“) prostredníctvom komunikačného rozhrania Josephine, spĺňajúceho požiadavky uvedené v § 20 ZVO. Komisia skonštatovala, že uchádzači dodržali určený spôsob komunikácie a bolo možné sprístupniť obsah ich ponúk. Komisia ponuky sprístupnila v poradí, v akom boli predložené.</w:t>
      </w:r>
    </w:p>
    <w:p w:rsidR="005731C6" w:rsidRPr="00474C01" w:rsidRDefault="005731C6" w:rsidP="005731C6">
      <w:pPr>
        <w:tabs>
          <w:tab w:val="left" w:pos="426"/>
        </w:tabs>
        <w:spacing w:after="12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V lehote na predkladanie ponúk boli predložené nasledovné ponuky od uchádzačov:</w:t>
      </w:r>
    </w:p>
    <w:tbl>
      <w:tblPr>
        <w:tblW w:w="97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F85258" w:rsidRPr="001B0C4B" w:rsidTr="009B6A8E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F85258" w:rsidRPr="001B0C4B" w:rsidRDefault="00F85258" w:rsidP="009B6A8E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1B0C4B">
              <w:rPr>
                <w:rFonts w:cs="Calibri"/>
                <w:sz w:val="18"/>
                <w:szCs w:val="18"/>
              </w:rPr>
              <w:t>P.č.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C0C0C0"/>
            <w:noWrap/>
            <w:vAlign w:val="bottom"/>
            <w:hideMark/>
          </w:tcPr>
          <w:p w:rsidR="00F85258" w:rsidRPr="001B0C4B" w:rsidRDefault="00F85258" w:rsidP="009B6A8E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1B0C4B">
              <w:rPr>
                <w:rFonts w:cs="Calibri"/>
                <w:sz w:val="18"/>
                <w:szCs w:val="18"/>
              </w:rPr>
              <w:t>Obchodné meno uchádzača/skupiny dodávateľov</w:t>
            </w:r>
          </w:p>
        </w:tc>
      </w:tr>
      <w:tr w:rsidR="00F85258" w:rsidRPr="00E328FC" w:rsidTr="009B6A8E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5258" w:rsidRPr="00E328FC" w:rsidRDefault="00F85258" w:rsidP="009B6A8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328FC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5258" w:rsidRPr="00955A24" w:rsidRDefault="00955A24" w:rsidP="009B6A8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5A2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INMEDIA, s.r.o., Námestie SNP 11, 960 01 Zvolen, IČO: 36019208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– úspešný uchádzač</w:t>
            </w:r>
          </w:p>
        </w:tc>
      </w:tr>
      <w:tr w:rsidR="00955A24" w:rsidRPr="00E328FC" w:rsidTr="009B6A8E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5A24" w:rsidRPr="00E328FC" w:rsidRDefault="00955A24" w:rsidP="009B6A8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5A24" w:rsidRPr="00955A24" w:rsidRDefault="00955A24" w:rsidP="009B6A8E">
            <w:pPr>
              <w:autoSpaceDE w:val="0"/>
              <w:adjustRightInd w:val="0"/>
              <w:spacing w:after="0" w:line="240" w:lineRule="auto"/>
              <w:textAlignment w:val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CHRIEN spol. s.r.o., Lieskovská cesta 13, 960 01 Zvolen, IČO: 36003883</w:t>
            </w:r>
          </w:p>
        </w:tc>
      </w:tr>
    </w:tbl>
    <w:p w:rsidR="005731C6" w:rsidRDefault="005731C6" w:rsidP="005731C6">
      <w:pPr>
        <w:rPr>
          <w:rFonts w:cs="Calibri"/>
          <w:bCs/>
          <w:sz w:val="20"/>
          <w:szCs w:val="20"/>
        </w:rPr>
      </w:pPr>
    </w:p>
    <w:p w:rsidR="005731C6" w:rsidRDefault="005731C6" w:rsidP="005731C6">
      <w:pPr>
        <w:jc w:val="center"/>
        <w:rPr>
          <w:rFonts w:cs="Calibri"/>
          <w:b/>
          <w:bCs/>
          <w:sz w:val="20"/>
          <w:szCs w:val="20"/>
        </w:rPr>
      </w:pPr>
      <w:r w:rsidRPr="001D0442">
        <w:rPr>
          <w:rFonts w:cs="Calibri"/>
          <w:b/>
          <w:bCs/>
          <w:sz w:val="20"/>
          <w:szCs w:val="20"/>
        </w:rPr>
        <w:t>Vyhodnotenie splnenia podmienok účasti uchádzača, ktorý sa umiestnil na prvom mieste v poradí z hľadiska plnenia kritérií – najnižšia cena:</w:t>
      </w:r>
    </w:p>
    <w:p w:rsidR="008D36D9" w:rsidRDefault="008D36D9" w:rsidP="005731C6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955A24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INMEDIA, s.r.o., Námestie SNP 11, 960 01 Zvolen, IČO: 36019208</w:t>
      </w:r>
      <w:r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</w:t>
      </w:r>
    </w:p>
    <w:p w:rsidR="005731C6" w:rsidRPr="00F85258" w:rsidRDefault="005731C6" w:rsidP="005731C6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Komisia konštatuje, že uchádzač je zapísaný v zozname hospodárskych subjektov pod registračným číslom </w:t>
      </w:r>
      <w:r w:rsidR="008D36D9" w:rsidRPr="008D36D9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2019/9-PO-C7733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s platnosťou zápisu do </w:t>
      </w:r>
      <w:r w:rsidR="008D36D9">
        <w:rPr>
          <w:rFonts w:asciiTheme="minorHAnsi" w:hAnsiTheme="minorHAnsi" w:cstheme="minorHAnsi"/>
          <w:b/>
          <w:i/>
          <w:sz w:val="20"/>
          <w:szCs w:val="20"/>
        </w:rPr>
        <w:t>26</w:t>
      </w:r>
      <w:r w:rsidR="00F85258" w:rsidRPr="00F85258">
        <w:rPr>
          <w:rFonts w:asciiTheme="minorHAnsi" w:hAnsiTheme="minorHAnsi" w:cstheme="minorHAnsi"/>
          <w:b/>
          <w:i/>
          <w:sz w:val="20"/>
          <w:szCs w:val="20"/>
        </w:rPr>
        <w:t>.0</w:t>
      </w:r>
      <w:r w:rsidR="008D36D9">
        <w:rPr>
          <w:rFonts w:asciiTheme="minorHAnsi" w:hAnsiTheme="minorHAnsi" w:cstheme="minorHAnsi"/>
          <w:b/>
          <w:i/>
          <w:sz w:val="20"/>
          <w:szCs w:val="20"/>
        </w:rPr>
        <w:t>9</w:t>
      </w:r>
      <w:r w:rsidR="00F85258" w:rsidRPr="00F85258">
        <w:rPr>
          <w:rFonts w:asciiTheme="minorHAnsi" w:hAnsiTheme="minorHAnsi" w:cstheme="minorHAnsi"/>
          <w:b/>
          <w:i/>
          <w:sz w:val="20"/>
          <w:szCs w:val="20"/>
        </w:rPr>
        <w:t>.2022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 Uchádzač týmto zápisom preukázal splnenie podmienok účasti podľa § 32 ods. 1 ZVO v rozsahu skutočností zapísaných v zozname hospodárskych subjektov. Na preukázanie splnenia podmienok účasti podľa § 32 ods. 1 predložil čestné vyhlásenie o zápise do záznamu hospodárskych subjektov.</w:t>
      </w:r>
    </w:p>
    <w:p w:rsidR="005731C6" w:rsidRPr="00F85258" w:rsidRDefault="005731C6" w:rsidP="005731C6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Komisia ďalej konštatuje, že nevie preukázať, či sa uchádzač: </w:t>
      </w:r>
    </w:p>
    <w:p w:rsidR="005731C6" w:rsidRPr="00F85258" w:rsidRDefault="005731C6" w:rsidP="005731C6">
      <w:pPr>
        <w:pStyle w:val="Default"/>
        <w:spacing w:after="52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povinností v oblasti ochrany životného prostredia, sociálneho práva alebo pracovného práva podľa osobitných predpisov, za ktoré mu bola právoplatne uložená sankcia, </w:t>
      </w:r>
    </w:p>
    <w:p w:rsidR="005731C6" w:rsidRPr="00F85258" w:rsidRDefault="005731C6" w:rsidP="005731C6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lastRenderedPageBreak/>
        <w:t xml:space="preserve">- dopustil v predchádzajúcich troch rokoch od vyhlásenia alebo preukázateľného začatia tohto verejného obstarávania závažného porušenia profesijných povinností. </w:t>
      </w:r>
    </w:p>
    <w:p w:rsidR="005731C6" w:rsidRPr="00F85258" w:rsidRDefault="005731C6" w:rsidP="005731C6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</w:p>
    <w:p w:rsidR="005731C6" w:rsidRPr="00F85258" w:rsidRDefault="005731C6" w:rsidP="005731C6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tak konštatuje, že uchádzač preukázal, že spĺňa podmienky účasti podľa § 32 ods. 1 ZVO v plnom rozsahu pre obe časti predmetu zákazky.</w:t>
      </w:r>
    </w:p>
    <w:p w:rsidR="00AD5011" w:rsidRPr="00F85258" w:rsidRDefault="005731C6" w:rsidP="005731C6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 xml:space="preserve">Komisia overovala splnenie podmienky účasti podľa </w:t>
      </w:r>
      <w:r w:rsidR="00837C04" w:rsidRPr="00F85258">
        <w:rPr>
          <w:rFonts w:cs="Calibri"/>
          <w:b/>
          <w:i/>
          <w:sz w:val="20"/>
          <w:szCs w:val="20"/>
        </w:rPr>
        <w:t xml:space="preserve">§ 34 ods. 1 písm. a) </w:t>
      </w:r>
      <w:r w:rsidRPr="00F85258">
        <w:rPr>
          <w:rFonts w:cs="Calibri"/>
          <w:b/>
          <w:i/>
          <w:sz w:val="20"/>
          <w:szCs w:val="20"/>
        </w:rPr>
        <w:t>ZVO. Uchádzač predložil zoznam</w:t>
      </w:r>
      <w:r w:rsidR="00F85258" w:rsidRPr="00F85258">
        <w:rPr>
          <w:rFonts w:cs="Calibri"/>
          <w:b/>
          <w:i/>
          <w:sz w:val="20"/>
          <w:szCs w:val="20"/>
        </w:rPr>
        <w:t xml:space="preserve"> dodávok tovaru </w:t>
      </w:r>
      <w:r w:rsidRPr="00F85258">
        <w:rPr>
          <w:rFonts w:cs="Calibri"/>
          <w:b/>
          <w:i/>
          <w:sz w:val="20"/>
          <w:szCs w:val="20"/>
        </w:rPr>
        <w:t>podľa požiadaviek uvedených v súťažných podkladoch</w:t>
      </w:r>
      <w:r w:rsidR="00F85258" w:rsidRPr="00F85258">
        <w:rPr>
          <w:rFonts w:cs="Calibri"/>
          <w:b/>
          <w:i/>
          <w:sz w:val="20"/>
          <w:szCs w:val="20"/>
        </w:rPr>
        <w:t xml:space="preserve"> – v hodnote prevyšujúcej predpokladanú hodnotu zákazky.</w:t>
      </w:r>
    </w:p>
    <w:p w:rsidR="005731C6" w:rsidRPr="00F85258" w:rsidRDefault="005731C6" w:rsidP="005731C6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Komisia konštatuje, že uchádzač predmetnými dokladmi preukázal, že spĺňa podmienku </w:t>
      </w:r>
      <w:r w:rsidR="00AD5011" w:rsidRPr="00F85258">
        <w:rPr>
          <w:rFonts w:asciiTheme="minorHAnsi" w:hAnsiTheme="minorHAnsi" w:cstheme="minorHAnsi"/>
          <w:b/>
          <w:i/>
          <w:sz w:val="20"/>
          <w:szCs w:val="20"/>
        </w:rPr>
        <w:t>účasti podľa § 34 ods. 1 písm. a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) ZVO tak, ako ju verejný obstarávateľ zadefinoval vo vzťahu k tomuto verejnému obstarávaniu, keďže sa jedná o</w:t>
      </w:r>
      <w:r w:rsidR="00AD5011" w:rsidRPr="00F85258">
        <w:rPr>
          <w:rFonts w:asciiTheme="minorHAnsi" w:hAnsiTheme="minorHAnsi" w:cstheme="minorHAnsi"/>
          <w:b/>
          <w:i/>
          <w:sz w:val="20"/>
          <w:szCs w:val="20"/>
        </w:rPr>
        <w:t> dodanie tovaru (potraviny)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 a  hodnota minimálne jednej zákazky bola rovnaká alebo vyššia ako predpokladaná hodnota zákazky</w:t>
      </w:r>
      <w:r w:rsidR="00AD5011"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 pre časť, na ktorú predkladá ponuku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</w:t>
      </w:r>
    </w:p>
    <w:p w:rsidR="005731C6" w:rsidRDefault="005731C6" w:rsidP="005731C6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konštatuje, že uchádzač, ktorý sa po vyhodnotení ponúk na základe kritérií umiestnil n</w:t>
      </w:r>
      <w:r w:rsidR="000E4F34">
        <w:rPr>
          <w:rFonts w:cs="Calibri"/>
          <w:b/>
          <w:i/>
          <w:sz w:val="20"/>
          <w:szCs w:val="20"/>
        </w:rPr>
        <w:t>a prvom 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:rsidR="008D36D9" w:rsidRDefault="008D36D9" w:rsidP="005731C6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CHRIEN spol. s.r.o., Lieskovská cesta 13, 960 01 Zvolen</w:t>
      </w:r>
    </w:p>
    <w:p w:rsidR="008D36D9" w:rsidRPr="00F85258" w:rsidRDefault="008D36D9" w:rsidP="008D36D9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Komisia konštatuje, že uchádzač je zapísaný v zozname hospodárskych subjektov pod registračným číslom </w:t>
      </w:r>
      <w:r w:rsidR="007724C9" w:rsidRPr="007724C9">
        <w:rPr>
          <w:rFonts w:asciiTheme="minorHAnsi" w:hAnsiTheme="minorHAnsi" w:cstheme="minorHAnsi"/>
          <w:b/>
          <w:bCs/>
          <w:i/>
          <w:sz w:val="20"/>
          <w:szCs w:val="20"/>
        </w:rPr>
        <w:t>2020/2-PO-F2372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s platnosťou zápisu do </w:t>
      </w:r>
      <w:r>
        <w:rPr>
          <w:rFonts w:asciiTheme="minorHAnsi" w:hAnsiTheme="minorHAnsi" w:cstheme="minorHAnsi"/>
          <w:b/>
          <w:i/>
          <w:sz w:val="20"/>
          <w:szCs w:val="20"/>
        </w:rPr>
        <w:t>2</w:t>
      </w:r>
      <w:r w:rsidR="007724C9">
        <w:rPr>
          <w:rFonts w:asciiTheme="minorHAnsi" w:hAnsiTheme="minorHAnsi" w:cstheme="minorHAnsi"/>
          <w:b/>
          <w:i/>
          <w:sz w:val="20"/>
          <w:szCs w:val="20"/>
        </w:rPr>
        <w:t>5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.0</w:t>
      </w:r>
      <w:r w:rsidR="007724C9">
        <w:rPr>
          <w:rFonts w:asciiTheme="minorHAnsi" w:hAnsiTheme="minorHAnsi" w:cstheme="minorHAnsi"/>
          <w:b/>
          <w:i/>
          <w:sz w:val="20"/>
          <w:szCs w:val="20"/>
        </w:rPr>
        <w:t>2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.202</w:t>
      </w:r>
      <w:r w:rsidR="007724C9">
        <w:rPr>
          <w:rFonts w:asciiTheme="minorHAnsi" w:hAnsiTheme="minorHAnsi" w:cstheme="minorHAnsi"/>
          <w:b/>
          <w:i/>
          <w:sz w:val="20"/>
          <w:szCs w:val="20"/>
        </w:rPr>
        <w:t>3</w:t>
      </w:r>
      <w:bookmarkStart w:id="0" w:name="_GoBack"/>
      <w:bookmarkEnd w:id="0"/>
      <w:r w:rsidRPr="00F85258">
        <w:rPr>
          <w:rFonts w:asciiTheme="minorHAnsi" w:hAnsiTheme="minorHAnsi" w:cstheme="minorHAnsi"/>
          <w:b/>
          <w:i/>
          <w:sz w:val="20"/>
          <w:szCs w:val="20"/>
        </w:rPr>
        <w:t>. Uchádzač týmto zápisom preukázal splnenie podmienok účasti podľa § 32 ods. 1 ZVO v rozsahu skutočností zapísaných v zozname hospodárskych subjektov. Na preukázanie splnenia podmienok účasti podľa § 32 ods. 1 predložil čestné vyhlásenie o zápise do záznamu hospodárskych subjektov.</w:t>
      </w:r>
    </w:p>
    <w:p w:rsidR="008D36D9" w:rsidRPr="00F85258" w:rsidRDefault="008D36D9" w:rsidP="008D36D9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Komisia ďalej konštatuje, že nevie preukázať, či sa uchádzač: </w:t>
      </w:r>
    </w:p>
    <w:p w:rsidR="008D36D9" w:rsidRPr="00F85258" w:rsidRDefault="008D36D9" w:rsidP="008D36D9">
      <w:pPr>
        <w:pStyle w:val="Default"/>
        <w:spacing w:after="52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povinností v oblasti ochrany životného prostredia, sociálneho práva alebo pracovného práva podľa osobitných predpisov, za ktoré mu bola právoplatne uložená sankcia, </w:t>
      </w:r>
    </w:p>
    <w:p w:rsidR="008D36D9" w:rsidRPr="00F85258" w:rsidRDefault="008D36D9" w:rsidP="008D36D9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profesijných povinností. </w:t>
      </w:r>
    </w:p>
    <w:p w:rsidR="008D36D9" w:rsidRPr="00F85258" w:rsidRDefault="008D36D9" w:rsidP="008D36D9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</w:p>
    <w:p w:rsidR="008D36D9" w:rsidRPr="00F85258" w:rsidRDefault="008D36D9" w:rsidP="008D36D9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tak konštatuje, že uchádzač preukázal, že spĺňa podmienky účasti podľa § 32 ods. 1 ZVO v plnom rozsahu pre obe časti predmetu zákazky.</w:t>
      </w:r>
    </w:p>
    <w:p w:rsidR="008D36D9" w:rsidRPr="00F85258" w:rsidRDefault="008D36D9" w:rsidP="008D36D9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overovala splnenie podmienky účasti podľa § 34 ods. 1 písm. a) ZVO. Uchádzač predložil zoznam dodávok tovaru podľa požiadaviek uvedených v súťažných podkladoch – v hodnote prevyšujúcej predpokladanú hodnotu zákazky.</w:t>
      </w:r>
    </w:p>
    <w:p w:rsidR="008D36D9" w:rsidRPr="00F85258" w:rsidRDefault="008D36D9" w:rsidP="008D36D9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konštatuje, že uchádzač predmetnými dokladmi preukázal, že spĺňa podmienku účasti podľa § 34 ods. 1 písm. a) ZVO tak, ako ju verejný obstarávateľ zadefinoval vo vzťahu k tomuto verejnému obstarávaniu, keďže sa jedná o dodanie tovaru (potraviny) a  hodnota minimálne jednej zákazky bola rovnaká alebo vyššia ako predpokladaná hodnota zákazky pre časť, na ktorú predkladá ponuku.</w:t>
      </w:r>
    </w:p>
    <w:p w:rsidR="008D36D9" w:rsidRDefault="008D36D9" w:rsidP="008D36D9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konštatuje, že uchádzač, ktorý sa po vyhodnotení ponúk na základe kritérií umiestnil n</w:t>
      </w:r>
      <w:r>
        <w:rPr>
          <w:rFonts w:cs="Calibri"/>
          <w:b/>
          <w:i/>
          <w:sz w:val="20"/>
          <w:szCs w:val="20"/>
        </w:rPr>
        <w:t>a prvom 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:rsidR="008D36D9" w:rsidRPr="008D36D9" w:rsidRDefault="008D36D9" w:rsidP="005731C6">
      <w:pPr>
        <w:jc w:val="both"/>
        <w:rPr>
          <w:rFonts w:cs="Calibri"/>
          <w:b/>
          <w:sz w:val="20"/>
          <w:szCs w:val="20"/>
        </w:rPr>
      </w:pPr>
    </w:p>
    <w:p w:rsidR="005731C6" w:rsidRPr="00474C01" w:rsidRDefault="005731C6" w:rsidP="005731C6">
      <w:pPr>
        <w:jc w:val="both"/>
        <w:rPr>
          <w:rFonts w:cs="Calibri"/>
          <w:bCs/>
          <w:sz w:val="20"/>
          <w:szCs w:val="20"/>
        </w:rPr>
      </w:pPr>
      <w:r w:rsidRPr="00474C01">
        <w:rPr>
          <w:rFonts w:cs="Calibri"/>
          <w:bCs/>
          <w:sz w:val="20"/>
          <w:szCs w:val="20"/>
        </w:rPr>
        <w:t>Členovia komisie prehlasujú, že s obsahom zápisnice v plnej miere súhlasia.</w:t>
      </w:r>
    </w:p>
    <w:p w:rsidR="005731C6" w:rsidRPr="00474C01" w:rsidRDefault="00837C04" w:rsidP="005731C6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lastRenderedPageBreak/>
        <w:t xml:space="preserve">V Banskej Bystrici, dňa </w:t>
      </w:r>
      <w:r w:rsidR="008D36D9">
        <w:rPr>
          <w:rFonts w:cs="Calibri"/>
          <w:sz w:val="20"/>
          <w:szCs w:val="20"/>
        </w:rPr>
        <w:t>24</w:t>
      </w:r>
      <w:r w:rsidR="00F85258">
        <w:rPr>
          <w:rFonts w:cs="Calibri"/>
          <w:sz w:val="20"/>
          <w:szCs w:val="20"/>
        </w:rPr>
        <w:t>.08.2020</w:t>
      </w:r>
    </w:p>
    <w:p w:rsidR="005731C6" w:rsidRPr="00474C01" w:rsidRDefault="005731C6" w:rsidP="00EC04D4">
      <w:pPr>
        <w:jc w:val="both"/>
        <w:rPr>
          <w:rFonts w:cs="Calibri"/>
          <w:bCs/>
          <w:sz w:val="20"/>
          <w:szCs w:val="20"/>
        </w:rPr>
      </w:pPr>
      <w:r w:rsidRPr="00474C01">
        <w:rPr>
          <w:rFonts w:cs="Calibri"/>
          <w:bCs/>
          <w:sz w:val="20"/>
          <w:szCs w:val="20"/>
        </w:rPr>
        <w:t>Členovia komisie s právom vyhodnocovať ponuky:</w:t>
      </w:r>
    </w:p>
    <w:p w:rsidR="005731C6" w:rsidRPr="00474C01" w:rsidRDefault="005731C6" w:rsidP="005731C6">
      <w:pPr>
        <w:jc w:val="both"/>
        <w:rPr>
          <w:rFonts w:cs="Calibri"/>
          <w:bCs/>
          <w:sz w:val="20"/>
          <w:szCs w:val="20"/>
        </w:rPr>
      </w:pPr>
      <w:r w:rsidRPr="00474C01">
        <w:rPr>
          <w:rFonts w:cs="Calibri"/>
          <w:bCs/>
          <w:sz w:val="20"/>
          <w:szCs w:val="20"/>
        </w:rPr>
        <w:tab/>
      </w:r>
    </w:p>
    <w:p w:rsidR="005731C6" w:rsidRPr="00273675" w:rsidRDefault="00F85258" w:rsidP="005731C6">
      <w:pPr>
        <w:pStyle w:val="Normlny1"/>
        <w:spacing w:after="0" w:line="240" w:lineRule="auto"/>
        <w:jc w:val="center"/>
        <w:textAlignment w:val="auto"/>
        <w:rPr>
          <w:rFonts w:eastAsia="Times New Roman" w:cs="Calibri"/>
          <w:sz w:val="20"/>
          <w:szCs w:val="20"/>
          <w:lang w:eastAsia="cs-CZ"/>
        </w:rPr>
      </w:pPr>
      <w:r>
        <w:rPr>
          <w:rFonts w:eastAsia="Times New Roman" w:cs="Calibri"/>
          <w:sz w:val="20"/>
          <w:szCs w:val="20"/>
          <w:lang w:eastAsia="cs-CZ"/>
        </w:rPr>
        <w:t>Eva Šrámová</w:t>
      </w:r>
      <w:r>
        <w:rPr>
          <w:rFonts w:eastAsia="Times New Roman" w:cs="Calibri"/>
          <w:sz w:val="20"/>
          <w:szCs w:val="20"/>
          <w:lang w:eastAsia="cs-CZ"/>
        </w:rPr>
        <w:tab/>
      </w:r>
      <w:r w:rsidR="005731C6">
        <w:rPr>
          <w:rFonts w:eastAsia="Times New Roman" w:cs="Calibri"/>
          <w:sz w:val="20"/>
          <w:szCs w:val="20"/>
          <w:lang w:eastAsia="cs-CZ"/>
        </w:rPr>
        <w:tab/>
      </w:r>
      <w:r w:rsidR="005731C6" w:rsidRPr="00273675">
        <w:rPr>
          <w:rFonts w:eastAsia="Times New Roman" w:cs="Calibri"/>
          <w:sz w:val="20"/>
          <w:szCs w:val="20"/>
          <w:lang w:eastAsia="sk-SK"/>
        </w:rPr>
        <w:tab/>
      </w:r>
      <w:r w:rsidR="005731C6" w:rsidRPr="00273675">
        <w:rPr>
          <w:rFonts w:eastAsia="Times New Roman" w:cs="Calibri"/>
          <w:sz w:val="20"/>
          <w:szCs w:val="20"/>
          <w:lang w:eastAsia="sk-SK"/>
        </w:rPr>
        <w:tab/>
        <w:t>(potvrdené elektronicky)</w:t>
      </w:r>
    </w:p>
    <w:p w:rsidR="005731C6" w:rsidRDefault="00837C04" w:rsidP="005731C6">
      <w:pPr>
        <w:pStyle w:val="Style17"/>
        <w:spacing w:line="240" w:lineRule="auto"/>
        <w:ind w:firstLine="0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Bc. Beáta Fulnečková</w:t>
      </w:r>
      <w:r w:rsidR="005731C6" w:rsidRPr="00474C01">
        <w:rPr>
          <w:rFonts w:ascii="Calibri" w:eastAsia="Calibri" w:hAnsi="Calibri" w:cs="Calibri"/>
          <w:sz w:val="20"/>
          <w:szCs w:val="20"/>
        </w:rPr>
        <w:tab/>
      </w:r>
      <w:r w:rsidR="005731C6" w:rsidRPr="00474C01">
        <w:rPr>
          <w:rFonts w:ascii="Calibri" w:eastAsia="Calibri" w:hAnsi="Calibri" w:cs="Calibri"/>
          <w:sz w:val="20"/>
          <w:szCs w:val="20"/>
        </w:rPr>
        <w:tab/>
      </w:r>
      <w:r w:rsidR="005731C6" w:rsidRPr="00474C01">
        <w:rPr>
          <w:rFonts w:ascii="Calibri" w:eastAsia="Calibri" w:hAnsi="Calibri" w:cs="Calibri"/>
          <w:sz w:val="20"/>
          <w:szCs w:val="20"/>
        </w:rPr>
        <w:tab/>
        <w:t>(potvrdené elektronicky)</w:t>
      </w:r>
    </w:p>
    <w:p w:rsidR="005731C6" w:rsidRPr="009F0C23" w:rsidRDefault="005731C6" w:rsidP="005731C6">
      <w:pPr>
        <w:pStyle w:val="Style17"/>
        <w:spacing w:line="240" w:lineRule="auto"/>
        <w:ind w:firstLine="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 xml:space="preserve">       </w:t>
      </w:r>
      <w:r w:rsidR="00837C04">
        <w:rPr>
          <w:rFonts w:ascii="Calibri" w:eastAsia="Calibri" w:hAnsi="Calibri" w:cs="Calibri"/>
          <w:sz w:val="20"/>
          <w:szCs w:val="20"/>
        </w:rPr>
        <w:t>Mgr. Jana Vašičková</w:t>
      </w:r>
      <w:r>
        <w:rPr>
          <w:rFonts w:ascii="Calibri" w:eastAsia="Calibri" w:hAnsi="Calibri" w:cs="Calibri"/>
          <w:sz w:val="20"/>
          <w:szCs w:val="20"/>
        </w:rPr>
        <w:t xml:space="preserve">     </w:t>
      </w:r>
      <w:r w:rsidR="00837C04"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 xml:space="preserve">          </w:t>
      </w:r>
      <w:r>
        <w:rPr>
          <w:rFonts w:ascii="Calibri" w:eastAsia="Calibri" w:hAnsi="Calibri" w:cs="Calibri"/>
          <w:sz w:val="20"/>
          <w:szCs w:val="20"/>
        </w:rPr>
        <w:tab/>
        <w:t xml:space="preserve">        (potvrdené elektronicky)</w:t>
      </w:r>
      <w:r>
        <w:rPr>
          <w:rFonts w:ascii="Calibri" w:eastAsia="Calibri" w:hAnsi="Calibri" w:cs="Calibri"/>
          <w:sz w:val="20"/>
          <w:szCs w:val="20"/>
        </w:rPr>
        <w:tab/>
      </w:r>
    </w:p>
    <w:p w:rsidR="000524E4" w:rsidRPr="005731C6" w:rsidRDefault="000524E4" w:rsidP="005731C6"/>
    <w:sectPr w:rsidR="000524E4" w:rsidRPr="005731C6" w:rsidSect="00C5009F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D83" w:rsidRDefault="006F7D83">
      <w:pPr>
        <w:spacing w:after="0" w:line="240" w:lineRule="auto"/>
      </w:pPr>
      <w:r>
        <w:separator/>
      </w:r>
    </w:p>
  </w:endnote>
  <w:endnote w:type="continuationSeparator" w:id="0">
    <w:p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:rsidTr="00243E38">
      <w:tc>
        <w:tcPr>
          <w:tcW w:w="1920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:rsidTr="00243E38">
      <w:trPr>
        <w:trHeight w:val="220"/>
      </w:trPr>
      <w:tc>
        <w:tcPr>
          <w:tcW w:w="1920" w:type="dxa"/>
          <w:shd w:val="clear" w:color="auto" w:fill="auto"/>
        </w:tcPr>
        <w:p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" o:allowoverlap="f" filled="f" stroked="f">
              <v:textbox>
                <w:txbxContent>
                  <w:p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3B623D" w:rsidRPr="004D3D97" w:rsidRDefault="003B623D" w:rsidP="003B623D">
    <w:pPr>
      <w:pStyle w:val="Hlavika"/>
      <w:tabs>
        <w:tab w:val="clear" w:pos="4536"/>
        <w:tab w:val="right" w:pos="9354"/>
      </w:tabs>
      <w:jc w:val="right"/>
      <w:rPr>
        <w:rFonts w:cs="Arial"/>
        <w:sz w:val="18"/>
        <w:szCs w:val="18"/>
      </w:rPr>
    </w:pPr>
    <w:r w:rsidRPr="004D3D97">
      <w:rPr>
        <w:rFonts w:cs="Arial"/>
        <w:b/>
        <w:sz w:val="18"/>
        <w:szCs w:val="18"/>
      </w:rPr>
      <w:t xml:space="preserve">                      </w:t>
    </w:r>
    <w:r w:rsidR="004D3D97" w:rsidRPr="004D3D97">
      <w:rPr>
        <w:rFonts w:cs="Arial"/>
        <w:sz w:val="18"/>
        <w:szCs w:val="18"/>
      </w:rPr>
      <w:t>Stredná priemyselná škola Jozefa Murgaša</w:t>
    </w:r>
  </w:p>
  <w:p w:rsidR="001A53D0" w:rsidRPr="004D3D97" w:rsidRDefault="004D3D97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18"/>
        <w:szCs w:val="18"/>
      </w:rPr>
    </w:pPr>
    <w:r w:rsidRPr="004D3D97">
      <w:rPr>
        <w:rFonts w:cs="Arial"/>
        <w:sz w:val="18"/>
        <w:szCs w:val="18"/>
      </w:rPr>
      <w:t>Hurbanova 6</w:t>
    </w:r>
  </w:p>
  <w:p w:rsidR="003B623D" w:rsidRPr="004D3D97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  <w:sz w:val="18"/>
        <w:szCs w:val="18"/>
      </w:rPr>
    </w:pPr>
    <w:r w:rsidRPr="004D3D97">
      <w:rPr>
        <w:rFonts w:cs="Arial"/>
        <w:sz w:val="18"/>
        <w:szCs w:val="18"/>
      </w:rPr>
      <w:t xml:space="preserve">                                                 </w:t>
    </w:r>
    <w:r w:rsidR="004D3D97" w:rsidRPr="004D3D97">
      <w:rPr>
        <w:rFonts w:cs="Arial"/>
        <w:sz w:val="18"/>
        <w:szCs w:val="18"/>
      </w:rPr>
      <w:t>978 15</w:t>
    </w:r>
    <w:r w:rsidRPr="004D3D97">
      <w:rPr>
        <w:rFonts w:cs="Arial"/>
        <w:sz w:val="18"/>
        <w:szCs w:val="18"/>
      </w:rPr>
      <w:t xml:space="preserve"> Banská Bystrica</w:t>
    </w:r>
  </w:p>
  <w:p w:rsidR="003B623D" w:rsidRPr="005028BF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center"/>
      <w:rPr>
        <w:rFonts w:cs="Arial"/>
      </w:rPr>
    </w:pPr>
  </w:p>
  <w:p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20F"/>
    <w:rsid w:val="000015EA"/>
    <w:rsid w:val="00016908"/>
    <w:rsid w:val="00022541"/>
    <w:rsid w:val="00051414"/>
    <w:rsid w:val="00051B58"/>
    <w:rsid w:val="000524E4"/>
    <w:rsid w:val="00055ED9"/>
    <w:rsid w:val="000660B7"/>
    <w:rsid w:val="00097F64"/>
    <w:rsid w:val="000A51A3"/>
    <w:rsid w:val="000E26E4"/>
    <w:rsid w:val="000E4F34"/>
    <w:rsid w:val="000F3576"/>
    <w:rsid w:val="0010140B"/>
    <w:rsid w:val="00125EC8"/>
    <w:rsid w:val="001445E1"/>
    <w:rsid w:val="001451A9"/>
    <w:rsid w:val="0016334B"/>
    <w:rsid w:val="001931B3"/>
    <w:rsid w:val="00196245"/>
    <w:rsid w:val="001A53D0"/>
    <w:rsid w:val="001B660B"/>
    <w:rsid w:val="001E2B04"/>
    <w:rsid w:val="00206602"/>
    <w:rsid w:val="0021655C"/>
    <w:rsid w:val="002A7E3A"/>
    <w:rsid w:val="002B0AD0"/>
    <w:rsid w:val="002B0BD7"/>
    <w:rsid w:val="002B1CFB"/>
    <w:rsid w:val="002B7C13"/>
    <w:rsid w:val="002D7057"/>
    <w:rsid w:val="00307FE8"/>
    <w:rsid w:val="00316457"/>
    <w:rsid w:val="003266C9"/>
    <w:rsid w:val="0033519F"/>
    <w:rsid w:val="0033532A"/>
    <w:rsid w:val="00335904"/>
    <w:rsid w:val="00335CE3"/>
    <w:rsid w:val="00357BB5"/>
    <w:rsid w:val="003724B3"/>
    <w:rsid w:val="003B5F9B"/>
    <w:rsid w:val="003B623D"/>
    <w:rsid w:val="003B65EF"/>
    <w:rsid w:val="003E2240"/>
    <w:rsid w:val="003E5F18"/>
    <w:rsid w:val="00412875"/>
    <w:rsid w:val="004349D0"/>
    <w:rsid w:val="00435C99"/>
    <w:rsid w:val="0046487F"/>
    <w:rsid w:val="00470FDB"/>
    <w:rsid w:val="00483093"/>
    <w:rsid w:val="00484D4F"/>
    <w:rsid w:val="004B48F7"/>
    <w:rsid w:val="004D3D97"/>
    <w:rsid w:val="004D408E"/>
    <w:rsid w:val="004F575E"/>
    <w:rsid w:val="005731C6"/>
    <w:rsid w:val="0059120F"/>
    <w:rsid w:val="00593B4D"/>
    <w:rsid w:val="005C7197"/>
    <w:rsid w:val="005D0878"/>
    <w:rsid w:val="005D2530"/>
    <w:rsid w:val="005E0B4E"/>
    <w:rsid w:val="005E4D99"/>
    <w:rsid w:val="005E630D"/>
    <w:rsid w:val="005F2281"/>
    <w:rsid w:val="0061627C"/>
    <w:rsid w:val="006406DF"/>
    <w:rsid w:val="006A4970"/>
    <w:rsid w:val="006B5FB7"/>
    <w:rsid w:val="006D2B57"/>
    <w:rsid w:val="006D58B2"/>
    <w:rsid w:val="006F3899"/>
    <w:rsid w:val="006F7D83"/>
    <w:rsid w:val="0071239F"/>
    <w:rsid w:val="0072404C"/>
    <w:rsid w:val="007359A1"/>
    <w:rsid w:val="007724C9"/>
    <w:rsid w:val="0078299D"/>
    <w:rsid w:val="007A0581"/>
    <w:rsid w:val="007A75C7"/>
    <w:rsid w:val="007B5FA4"/>
    <w:rsid w:val="007C1A49"/>
    <w:rsid w:val="00812DB6"/>
    <w:rsid w:val="00814DA6"/>
    <w:rsid w:val="00815AB7"/>
    <w:rsid w:val="008174DA"/>
    <w:rsid w:val="00824A9D"/>
    <w:rsid w:val="0083090B"/>
    <w:rsid w:val="00837C04"/>
    <w:rsid w:val="008532C4"/>
    <w:rsid w:val="00876BC0"/>
    <w:rsid w:val="008A6FCA"/>
    <w:rsid w:val="008D36D9"/>
    <w:rsid w:val="009302EF"/>
    <w:rsid w:val="00955A24"/>
    <w:rsid w:val="00961DDF"/>
    <w:rsid w:val="009F6406"/>
    <w:rsid w:val="00A03B80"/>
    <w:rsid w:val="00A34697"/>
    <w:rsid w:val="00A42EDD"/>
    <w:rsid w:val="00A45520"/>
    <w:rsid w:val="00A67CE3"/>
    <w:rsid w:val="00A7036A"/>
    <w:rsid w:val="00A73059"/>
    <w:rsid w:val="00AB33D3"/>
    <w:rsid w:val="00AD5011"/>
    <w:rsid w:val="00AE0D7D"/>
    <w:rsid w:val="00AE38B1"/>
    <w:rsid w:val="00B0725E"/>
    <w:rsid w:val="00B45190"/>
    <w:rsid w:val="00B464FA"/>
    <w:rsid w:val="00B504AE"/>
    <w:rsid w:val="00B819E3"/>
    <w:rsid w:val="00B92E7D"/>
    <w:rsid w:val="00BA7E64"/>
    <w:rsid w:val="00BB1197"/>
    <w:rsid w:val="00BC7DD9"/>
    <w:rsid w:val="00BD50DD"/>
    <w:rsid w:val="00BF35B4"/>
    <w:rsid w:val="00BF6A6F"/>
    <w:rsid w:val="00C16D59"/>
    <w:rsid w:val="00C3470A"/>
    <w:rsid w:val="00C5009F"/>
    <w:rsid w:val="00C55332"/>
    <w:rsid w:val="00C71267"/>
    <w:rsid w:val="00CD4A3F"/>
    <w:rsid w:val="00D043CC"/>
    <w:rsid w:val="00D30182"/>
    <w:rsid w:val="00D33371"/>
    <w:rsid w:val="00D41825"/>
    <w:rsid w:val="00D86266"/>
    <w:rsid w:val="00DA5146"/>
    <w:rsid w:val="00DF4213"/>
    <w:rsid w:val="00E1618A"/>
    <w:rsid w:val="00E65F1C"/>
    <w:rsid w:val="00E703B1"/>
    <w:rsid w:val="00E96F53"/>
    <w:rsid w:val="00EA1B1E"/>
    <w:rsid w:val="00EB4CB3"/>
    <w:rsid w:val="00EC04D4"/>
    <w:rsid w:val="00ED2BBB"/>
    <w:rsid w:val="00EE022C"/>
    <w:rsid w:val="00F175F4"/>
    <w:rsid w:val="00F22CDF"/>
    <w:rsid w:val="00F32690"/>
    <w:rsid w:val="00F85258"/>
    <w:rsid w:val="00F93EF4"/>
    <w:rsid w:val="00FC1986"/>
    <w:rsid w:val="00FC689F"/>
    <w:rsid w:val="00FD405D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287A5E6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customStyle="1" w:styleId="Default">
    <w:name w:val="Default"/>
    <w:rsid w:val="0033590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paragraph" w:customStyle="1" w:styleId="Style17">
    <w:name w:val="Style17"/>
    <w:basedOn w:val="Normlny"/>
    <w:uiPriority w:val="99"/>
    <w:rsid w:val="005731C6"/>
    <w:pPr>
      <w:autoSpaceDE w:val="0"/>
      <w:spacing w:after="0" w:line="254" w:lineRule="exact"/>
      <w:ind w:hanging="336"/>
      <w:jc w:val="both"/>
      <w:textAlignment w:val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911</Words>
  <Characters>5193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2</cp:revision>
  <cp:lastPrinted>2019-07-08T07:51:00Z</cp:lastPrinted>
  <dcterms:created xsi:type="dcterms:W3CDTF">2020-08-24T12:50:00Z</dcterms:created>
  <dcterms:modified xsi:type="dcterms:W3CDTF">2020-08-24T12:50:00Z</dcterms:modified>
</cp:coreProperties>
</file>