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828D" w14:textId="7C6F80EB" w:rsidR="007B1913" w:rsidRDefault="007B1913">
      <w:pPr>
        <w:spacing w:before="30" w:after="30"/>
        <w:jc w:val="right"/>
        <w:rPr>
          <w:i/>
          <w:iCs/>
        </w:rPr>
      </w:pPr>
      <w:r>
        <w:rPr>
          <w:noProof/>
        </w:rPr>
        <w:drawing>
          <wp:inline distT="0" distB="0" distL="0" distR="0" wp14:anchorId="5CB1AE35" wp14:editId="27750464">
            <wp:extent cx="5760720" cy="661670"/>
            <wp:effectExtent l="0" t="0" r="0" b="5080"/>
            <wp:docPr id="62996124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61241" name="Obraz 2"/>
                    <pic:cNvPicPr>
                      <a:picLocks noChangeAspect="1"/>
                    </pic:cNvPicPr>
                  </pic:nvPicPr>
                  <pic:blipFill>
                    <a:blip r:embed="rId7">
                      <a:extLst>
                        <a:ext uri="{28A0092B-C50C-407E-A947-70E740481C1C}">
                          <a14:useLocalDpi xmlns:a14="http://schemas.microsoft.com/office/drawing/2010/main" val="0"/>
                        </a:ext>
                      </a:extLst>
                    </a:blip>
                    <a:srcRect t="9360" b="10156"/>
                    <a:stretch>
                      <a:fillRect/>
                    </a:stretch>
                  </pic:blipFill>
                  <pic:spPr bwMode="auto">
                    <a:xfrm>
                      <a:off x="0" y="0"/>
                      <a:ext cx="5760720" cy="661670"/>
                    </a:xfrm>
                    <a:prstGeom prst="rect">
                      <a:avLst/>
                    </a:prstGeom>
                    <a:noFill/>
                  </pic:spPr>
                </pic:pic>
              </a:graphicData>
            </a:graphic>
          </wp:inline>
        </w:drawing>
      </w:r>
    </w:p>
    <w:p w14:paraId="548E208C" w14:textId="019E0F31" w:rsidR="00161FAF" w:rsidRDefault="0001247E">
      <w:pPr>
        <w:spacing w:before="30" w:after="30"/>
        <w:jc w:val="right"/>
      </w:pPr>
      <w:r>
        <w:rPr>
          <w:i/>
          <w:iCs/>
        </w:rPr>
        <w:t>Załącznik nr 7 do SWZ</w:t>
      </w:r>
    </w:p>
    <w:p w14:paraId="6B838D33" w14:textId="77777777" w:rsidR="00161FAF" w:rsidRDefault="0001247E">
      <w:pPr>
        <w:spacing w:before="30" w:after="30"/>
        <w:jc w:val="right"/>
      </w:pPr>
      <w:r>
        <w:t xml:space="preserve">Nr referencyjny: </w:t>
      </w:r>
      <w:r>
        <w:rPr>
          <w:b/>
          <w:bCs/>
        </w:rPr>
        <w:t>ES.ZP.FENX.2.2026</w:t>
      </w:r>
    </w:p>
    <w:p w14:paraId="30CCBE69" w14:textId="77777777" w:rsidR="00161FAF" w:rsidRDefault="0001247E">
      <w:pPr>
        <w:spacing w:before="120" w:after="30"/>
      </w:pPr>
      <w:r>
        <w:rPr>
          <w:b/>
          <w:bCs/>
        </w:rPr>
        <w:t>Zamawiający:</w:t>
      </w:r>
      <w:r>
        <w:t xml:space="preserve"> Przedsiębiorstwo Wodno-Kanalizacyjne „Eko-Skawa” Sp. z o.o., ul. 3 Maja 40a, 34-220 Maków Podhalański</w:t>
      </w:r>
    </w:p>
    <w:p w14:paraId="39B196BD" w14:textId="77777777" w:rsidR="00161FAF" w:rsidRDefault="0001247E">
      <w:pPr>
        <w:spacing w:before="60" w:after="30"/>
      </w:pPr>
      <w:r>
        <w:rPr>
          <w:b/>
          <w:bCs/>
        </w:rPr>
        <w:t>Wykonawca:</w:t>
      </w:r>
      <w:r>
        <w:t xml:space="preserve"> .................................................................................................................................................................</w:t>
      </w:r>
    </w:p>
    <w:p w14:paraId="6CF0AD45" w14:textId="77777777" w:rsidR="00161FAF" w:rsidRDefault="0001247E">
      <w:pPr>
        <w:spacing w:before="30" w:after="30"/>
      </w:pPr>
      <w:r>
        <w:rPr>
          <w:i/>
          <w:iCs/>
          <w:sz w:val="14"/>
          <w:szCs w:val="14"/>
        </w:rPr>
        <w:t>(pełna nazwa / firma, adres, NIP)</w:t>
      </w:r>
    </w:p>
    <w:p w14:paraId="68341D62" w14:textId="77777777" w:rsidR="00161FAF" w:rsidRDefault="0001247E">
      <w:pPr>
        <w:spacing w:before="200" w:after="30"/>
        <w:jc w:val="center"/>
      </w:pPr>
      <w:r>
        <w:rPr>
          <w:b/>
          <w:bCs/>
          <w:color w:val="1B4F72"/>
          <w:sz w:val="26"/>
          <w:szCs w:val="26"/>
        </w:rPr>
        <w:t>WYKAZ ROBÓT BUDOWLANYCH</w:t>
      </w:r>
    </w:p>
    <w:p w14:paraId="32583968" w14:textId="77777777" w:rsidR="00161FAF" w:rsidRDefault="0001247E">
      <w:pPr>
        <w:spacing w:before="30" w:after="30"/>
        <w:jc w:val="center"/>
      </w:pPr>
      <w:r>
        <w:t xml:space="preserve">składany na wezwanie Zamawiającego na podstawie art. 126 ust. 1 ustawy </w:t>
      </w:r>
      <w:proofErr w:type="spellStart"/>
      <w:r>
        <w:t>Pzp</w:t>
      </w:r>
      <w:proofErr w:type="spellEnd"/>
      <w:r>
        <w:t>, w celu potwierdzenia spełniania warunku udziału w postępowaniu określonego w Rozdziale XIX ust. 3.4.1 SWZ</w:t>
      </w:r>
    </w:p>
    <w:p w14:paraId="7D9F0778" w14:textId="77777777" w:rsidR="00161FAF" w:rsidRDefault="0001247E">
      <w:pPr>
        <w:spacing w:before="60" w:after="30"/>
        <w:jc w:val="center"/>
      </w:pPr>
      <w:r>
        <w:t xml:space="preserve">dotyczy postępowania pn.: </w:t>
      </w:r>
      <w:r>
        <w:rPr>
          <w:b/>
          <w:bCs/>
        </w:rPr>
        <w:t>„Budowa sieci kanalizacji sanitarnej w miejscowości Grzechynia (Etap IV)”</w:t>
      </w:r>
    </w:p>
    <w:p w14:paraId="58EE8BBD" w14:textId="77777777" w:rsidR="00161FAF" w:rsidRDefault="0001247E">
      <w:pPr>
        <w:spacing w:before="30" w:after="160"/>
        <w:jc w:val="center"/>
      </w:pPr>
      <w:r>
        <w:rPr>
          <w:i/>
          <w:iCs/>
          <w:sz w:val="16"/>
          <w:szCs w:val="16"/>
        </w:rPr>
        <w:t>realizowanego w ramach Projektu „System wodno-kanalizacyjny dorzecza górnej Skawy w miejscowości Grzechynia i Maków Podhalański” nr FENX.01.03-IW.01-0014/25</w:t>
      </w:r>
    </w:p>
    <w:p w14:paraId="5273C952" w14:textId="77777777" w:rsidR="00161FAF" w:rsidRDefault="0001247E">
      <w:pPr>
        <w:spacing w:before="200" w:after="60"/>
      </w:pPr>
      <w:r>
        <w:rPr>
          <w:b/>
          <w:bCs/>
          <w:color w:val="1B4F72"/>
          <w:sz w:val="19"/>
          <w:szCs w:val="19"/>
        </w:rPr>
        <w:t>Wymagany warunek (Rozdział XIX ust. 3.4.1 SWZ)</w:t>
      </w:r>
    </w:p>
    <w:p w14:paraId="3EFF2BB3" w14:textId="5AD63026" w:rsidR="00161FAF" w:rsidRDefault="0001247E">
      <w:pPr>
        <w:spacing w:before="30" w:after="30"/>
      </w:pPr>
      <w:r>
        <w:t xml:space="preserve">Wykonawca musi wykazać, że w okresie ostatnich </w:t>
      </w:r>
      <w:r w:rsidR="00AA5D5D">
        <w:t>7</w:t>
      </w:r>
      <w:r>
        <w:t xml:space="preserve"> lat przed upływem terminu składania ofert, a jeżeli okres prowadzenia działalności jest krótszy – w tym okresie, wykonał lub wykonuje należycie:</w:t>
      </w:r>
    </w:p>
    <w:p w14:paraId="5E3C54DB" w14:textId="77777777" w:rsidR="00161FAF" w:rsidRDefault="0001247E">
      <w:pPr>
        <w:spacing w:before="30" w:after="30"/>
      </w:pPr>
      <w:r>
        <w:rPr>
          <w:b/>
          <w:bCs/>
        </w:rPr>
        <w:t>wariant A</w:t>
      </w:r>
      <w:r>
        <w:t xml:space="preserve"> – dwie roboty budowlane polegające na budowie kanalizacji sanitarnej, każda o wartości minimum </w:t>
      </w:r>
      <w:r>
        <w:rPr>
          <w:b/>
          <w:bCs/>
        </w:rPr>
        <w:t>5 000 000,00 PLN brutto</w:t>
      </w:r>
      <w:r>
        <w:t xml:space="preserve">, w ramach których wykonano budowę kanalizacji z rur kamionkowych o długości nie mniejszej niż </w:t>
      </w:r>
      <w:r>
        <w:rPr>
          <w:b/>
          <w:bCs/>
        </w:rPr>
        <w:t>3 km</w:t>
      </w:r>
      <w:r>
        <w:t xml:space="preserve"> oraz budowę kanalizacji sanitarnej ciśnieniowej o długości nie mniejszej niż </w:t>
      </w:r>
      <w:r>
        <w:rPr>
          <w:b/>
          <w:bCs/>
        </w:rPr>
        <w:t>0,5 km</w:t>
      </w:r>
      <w:r>
        <w:t xml:space="preserve"> (zakres może być wykonany w każdej z dwóch robót albo kanalizacja kamionkowa w jednej, a ciśnieniowa w drugiej), </w:t>
      </w:r>
      <w:r>
        <w:rPr>
          <w:b/>
          <w:bCs/>
        </w:rPr>
        <w:t>lub</w:t>
      </w:r>
    </w:p>
    <w:p w14:paraId="4B9045CD" w14:textId="77777777" w:rsidR="00161FAF" w:rsidRDefault="0001247E">
      <w:pPr>
        <w:spacing w:before="30" w:after="140"/>
      </w:pPr>
      <w:r>
        <w:rPr>
          <w:b/>
          <w:bCs/>
        </w:rPr>
        <w:t>wariant B</w:t>
      </w:r>
      <w:r>
        <w:t xml:space="preserve"> – jedną robotę budowlaną polegającą na budowie kanalizacji sanitarnej o wartości minimum </w:t>
      </w:r>
      <w:r>
        <w:rPr>
          <w:b/>
          <w:bCs/>
        </w:rPr>
        <w:t>10 000 000,00 PLN brutto</w:t>
      </w:r>
      <w:r>
        <w:t xml:space="preserve">, w ramach której wykonano budowę kanalizacji z rur kamionkowych o długości nie mniejszej niż </w:t>
      </w:r>
      <w:r>
        <w:rPr>
          <w:b/>
          <w:bCs/>
        </w:rPr>
        <w:t>3 km</w:t>
      </w:r>
      <w:r>
        <w:t xml:space="preserve"> oraz kanalizacji sanitarnej ciśnieniowej o długości nie mniejszej niż </w:t>
      </w:r>
      <w:r>
        <w:rPr>
          <w:b/>
          <w:bCs/>
        </w:rPr>
        <w:t>0,5 km</w:t>
      </w:r>
      <w: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756"/>
        <w:gridCol w:w="1559"/>
        <w:gridCol w:w="1843"/>
        <w:gridCol w:w="2126"/>
        <w:gridCol w:w="1559"/>
      </w:tblGrid>
      <w:tr w:rsidR="007B1913" w14:paraId="5D43DBA0" w14:textId="77777777" w:rsidTr="007B1913">
        <w:trPr>
          <w:tblHeader/>
        </w:trPr>
        <w:tc>
          <w:tcPr>
            <w:tcW w:w="500"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78D2A70E" w14:textId="77777777" w:rsidR="007B1913" w:rsidRDefault="007B1913">
            <w:pPr>
              <w:spacing w:before="30" w:after="30"/>
              <w:jc w:val="center"/>
            </w:pPr>
            <w:r>
              <w:rPr>
                <w:b/>
                <w:bCs/>
                <w:color w:val="FFFFFF"/>
                <w:sz w:val="16"/>
                <w:szCs w:val="16"/>
              </w:rPr>
              <w:t>Lp.</w:t>
            </w:r>
          </w:p>
        </w:tc>
        <w:tc>
          <w:tcPr>
            <w:tcW w:w="275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445FBF45" w14:textId="77777777" w:rsidR="007B1913" w:rsidRDefault="007B1913">
            <w:pPr>
              <w:spacing w:before="30" w:after="30"/>
              <w:jc w:val="center"/>
            </w:pPr>
            <w:r>
              <w:rPr>
                <w:b/>
                <w:bCs/>
                <w:color w:val="FFFFFF"/>
                <w:sz w:val="16"/>
                <w:szCs w:val="16"/>
              </w:rPr>
              <w:t>Przedmiot roboty budowlanej (nazwa zadania, miejsce wykonania, krótki opis zakresu)</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16AE375" w14:textId="77777777" w:rsidR="007B1913" w:rsidRDefault="007B1913">
            <w:pPr>
              <w:spacing w:before="30" w:after="30"/>
              <w:jc w:val="center"/>
            </w:pPr>
            <w:r>
              <w:rPr>
                <w:b/>
                <w:bCs/>
                <w:color w:val="FFFFFF"/>
                <w:sz w:val="16"/>
                <w:szCs w:val="16"/>
              </w:rPr>
              <w:t>Wartość roboty brutto [PLN] (1)</w:t>
            </w:r>
          </w:p>
        </w:tc>
        <w:tc>
          <w:tcPr>
            <w:tcW w:w="1843"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5CA4F763" w14:textId="77777777" w:rsidR="007B1913" w:rsidRDefault="007B1913">
            <w:pPr>
              <w:spacing w:before="30" w:after="30"/>
              <w:jc w:val="center"/>
            </w:pPr>
            <w:r>
              <w:rPr>
                <w:b/>
                <w:bCs/>
                <w:color w:val="FFFFFF"/>
                <w:sz w:val="16"/>
                <w:szCs w:val="16"/>
              </w:rPr>
              <w:t xml:space="preserve">Data wykonania (od – do: </w:t>
            </w:r>
            <w:proofErr w:type="spellStart"/>
            <w:r>
              <w:rPr>
                <w:b/>
                <w:bCs/>
                <w:color w:val="FFFFFF"/>
                <w:sz w:val="16"/>
                <w:szCs w:val="16"/>
              </w:rPr>
              <w:t>dd.mm.rrrr</w:t>
            </w:r>
            <w:proofErr w:type="spellEnd"/>
            <w:r>
              <w:rPr>
                <w:b/>
                <w:bCs/>
                <w:color w:val="FFFFFF"/>
                <w:sz w:val="16"/>
                <w:szCs w:val="16"/>
              </w:rPr>
              <w:t>) (2)</w:t>
            </w:r>
          </w:p>
        </w:tc>
        <w:tc>
          <w:tcPr>
            <w:tcW w:w="212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3FB382C8" w14:textId="77777777" w:rsidR="007B1913" w:rsidRDefault="007B1913">
            <w:pPr>
              <w:spacing w:before="30" w:after="30"/>
              <w:jc w:val="center"/>
            </w:pPr>
            <w:r>
              <w:rPr>
                <w:b/>
                <w:bCs/>
                <w:color w:val="FFFFFF"/>
                <w:sz w:val="16"/>
                <w:szCs w:val="16"/>
              </w:rPr>
              <w:t>Podmiot, na rzecz którego robota została wykonana (nazwa, adres)</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4AD091F" w14:textId="77777777" w:rsidR="007B1913" w:rsidRDefault="007B1913">
            <w:pPr>
              <w:spacing w:before="30" w:after="30"/>
              <w:jc w:val="center"/>
            </w:pPr>
            <w:r>
              <w:rPr>
                <w:b/>
                <w:bCs/>
                <w:color w:val="FFFFFF"/>
                <w:sz w:val="16"/>
                <w:szCs w:val="16"/>
              </w:rPr>
              <w:t>Doświadczenie własne / oddane do dyspozycji przez inny podmiot (3)</w:t>
            </w:r>
          </w:p>
        </w:tc>
      </w:tr>
      <w:tr w:rsidR="007B1913" w14:paraId="417C2A05" w14:textId="77777777" w:rsidTr="007B1913">
        <w:tc>
          <w:tcPr>
            <w:tcW w:w="500"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0F4D8283" w14:textId="77777777" w:rsidR="007B1913" w:rsidRDefault="007B1913">
            <w:pPr>
              <w:spacing w:before="30" w:after="30"/>
              <w:jc w:val="center"/>
            </w:pPr>
            <w:r>
              <w:rPr>
                <w:sz w:val="14"/>
                <w:szCs w:val="14"/>
              </w:rPr>
              <w:t>1</w:t>
            </w:r>
          </w:p>
        </w:tc>
        <w:tc>
          <w:tcPr>
            <w:tcW w:w="275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B9498F5" w14:textId="77777777" w:rsidR="007B1913" w:rsidRDefault="007B1913">
            <w:pPr>
              <w:spacing w:before="30" w:after="30"/>
              <w:jc w:val="center"/>
            </w:pPr>
            <w:r>
              <w:rPr>
                <w:sz w:val="14"/>
                <w:szCs w:val="14"/>
              </w:rPr>
              <w:t>2</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A35A9C6" w14:textId="77777777" w:rsidR="007B1913" w:rsidRDefault="007B1913">
            <w:pPr>
              <w:spacing w:before="30" w:after="30"/>
              <w:jc w:val="center"/>
            </w:pPr>
            <w:r>
              <w:rPr>
                <w:sz w:val="14"/>
                <w:szCs w:val="14"/>
              </w:rPr>
              <w:t>5</w:t>
            </w:r>
          </w:p>
        </w:tc>
        <w:tc>
          <w:tcPr>
            <w:tcW w:w="1843"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67BEDF27" w14:textId="77777777" w:rsidR="007B1913" w:rsidRDefault="007B1913">
            <w:pPr>
              <w:spacing w:before="30" w:after="30"/>
              <w:jc w:val="center"/>
            </w:pPr>
            <w:r>
              <w:rPr>
                <w:sz w:val="14"/>
                <w:szCs w:val="14"/>
              </w:rPr>
              <w:t>6</w:t>
            </w:r>
          </w:p>
        </w:tc>
        <w:tc>
          <w:tcPr>
            <w:tcW w:w="212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083CD49" w14:textId="77777777" w:rsidR="007B1913" w:rsidRDefault="007B1913">
            <w:pPr>
              <w:spacing w:before="30" w:after="30"/>
              <w:jc w:val="center"/>
            </w:pPr>
            <w:r>
              <w:rPr>
                <w:sz w:val="14"/>
                <w:szCs w:val="14"/>
              </w:rPr>
              <w:t>7</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7B67357E" w14:textId="77777777" w:rsidR="007B1913" w:rsidRDefault="007B1913">
            <w:pPr>
              <w:spacing w:before="30" w:after="30"/>
              <w:jc w:val="center"/>
            </w:pPr>
            <w:r>
              <w:rPr>
                <w:sz w:val="14"/>
                <w:szCs w:val="14"/>
              </w:rPr>
              <w:t>8</w:t>
            </w:r>
          </w:p>
        </w:tc>
      </w:tr>
      <w:tr w:rsidR="007B1913" w14:paraId="09424B88"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364D669"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E8256C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3115707"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B446416"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19C070D8"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6B5D894" w14:textId="77777777" w:rsidR="007B1913" w:rsidRDefault="007B1913">
            <w:pPr>
              <w:spacing w:before="30" w:after="30"/>
            </w:pPr>
          </w:p>
        </w:tc>
      </w:tr>
      <w:tr w:rsidR="007B1913" w14:paraId="088B8CF4"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F5868DC"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DBBB29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E5C4786"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530C309"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AB7049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36EF6A" w14:textId="77777777" w:rsidR="007B1913" w:rsidRDefault="007B1913">
            <w:pPr>
              <w:spacing w:before="30" w:after="30"/>
            </w:pPr>
          </w:p>
        </w:tc>
      </w:tr>
      <w:tr w:rsidR="007B1913" w14:paraId="0295765B" w14:textId="77777777" w:rsidTr="007B1913">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6CAB1F24"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BD6924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CD3F33B"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26ECF5"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25D5AA2"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26AB458" w14:textId="77777777" w:rsidR="007B1913" w:rsidRDefault="007B1913">
            <w:pPr>
              <w:spacing w:before="30" w:after="30"/>
            </w:pPr>
          </w:p>
        </w:tc>
      </w:tr>
    </w:tbl>
    <w:p w14:paraId="3AEA2134" w14:textId="77777777" w:rsidR="00161FAF" w:rsidRDefault="0001247E">
      <w:pPr>
        <w:spacing w:before="100" w:after="30"/>
      </w:pPr>
      <w:r>
        <w:rPr>
          <w:sz w:val="15"/>
          <w:szCs w:val="15"/>
        </w:rPr>
        <w:t>(1) W przypadku robót budowlanych nadal wykonywanych należy podać wartość części roboty już wykonanej – ta wartość będzie brana pod uwagę przy ocenie spełniania warunku. Wartości wyrażone w walutach obcych Zamawiający przeliczy na PLN według średniego kursu NBP z dnia publikacji ogłoszenia o zamówieniu w Dzienniku Urzędowym Unii Europejskiej.</w:t>
      </w:r>
    </w:p>
    <w:p w14:paraId="43089ECF" w14:textId="2982087E" w:rsidR="00161FAF" w:rsidRDefault="0001247E">
      <w:pPr>
        <w:spacing w:before="30" w:after="30"/>
      </w:pPr>
      <w:r>
        <w:rPr>
          <w:sz w:val="15"/>
          <w:szCs w:val="15"/>
        </w:rPr>
        <w:t xml:space="preserve">(2) W przypadku robót nadal wykonywanych należy wpisać datę rozpoczęcia oraz wskazać „w trakcie”. Okres </w:t>
      </w:r>
      <w:r w:rsidR="00BC4F89">
        <w:rPr>
          <w:sz w:val="15"/>
          <w:szCs w:val="15"/>
        </w:rPr>
        <w:t>7</w:t>
      </w:r>
      <w:r>
        <w:rPr>
          <w:sz w:val="15"/>
          <w:szCs w:val="15"/>
        </w:rPr>
        <w:t xml:space="preserve"> lat liczy się wstecz od dnia, w którym upływa termin składania ofert.</w:t>
      </w:r>
    </w:p>
    <w:p w14:paraId="3CC150A7" w14:textId="77777777" w:rsidR="00161FAF" w:rsidRDefault="0001247E">
      <w:pPr>
        <w:spacing w:before="30" w:after="30"/>
      </w:pPr>
      <w:r>
        <w:rPr>
          <w:sz w:val="15"/>
          <w:szCs w:val="15"/>
        </w:rPr>
        <w:t xml:space="preserve">(3) Należy wpisać „własne” albo „oddane do dyspozycji przez: [nazwa podmiotu]”. W przypadku polegania na zdolnościach podmiotu udostępniającego zasoby na zasadach art. 118 ustawy </w:t>
      </w:r>
      <w:proofErr w:type="spellStart"/>
      <w:r>
        <w:rPr>
          <w:sz w:val="15"/>
          <w:szCs w:val="15"/>
        </w:rPr>
        <w:t>Pzp</w:t>
      </w:r>
      <w:proofErr w:type="spellEnd"/>
      <w:r>
        <w:rPr>
          <w:sz w:val="15"/>
          <w:szCs w:val="15"/>
        </w:rPr>
        <w:t xml:space="preserve">, Wykonawca załącza zobowiązanie tego podmiotu, a podmiot ten wykona roboty budowlane, do realizacji których te zdolności są wymagane (art. 118 ust. 2 ustawy </w:t>
      </w:r>
      <w:proofErr w:type="spellStart"/>
      <w:r>
        <w:rPr>
          <w:sz w:val="15"/>
          <w:szCs w:val="15"/>
        </w:rPr>
        <w:t>Pzp</w:t>
      </w:r>
      <w:proofErr w:type="spellEnd"/>
      <w:r>
        <w:rPr>
          <w:sz w:val="15"/>
          <w:szCs w:val="15"/>
        </w:rPr>
        <w:t>).</w:t>
      </w:r>
    </w:p>
    <w:p w14:paraId="5F3FEE42" w14:textId="77777777" w:rsidR="00161FAF" w:rsidRDefault="0001247E">
      <w:pPr>
        <w:spacing w:before="200" w:after="60"/>
      </w:pPr>
      <w:r>
        <w:rPr>
          <w:b/>
          <w:bCs/>
          <w:color w:val="1B4F72"/>
          <w:sz w:val="19"/>
          <w:szCs w:val="19"/>
        </w:rPr>
        <w:t>Pouczenie</w:t>
      </w:r>
    </w:p>
    <w:p w14:paraId="32A440C8" w14:textId="77777777" w:rsidR="00161FAF" w:rsidRDefault="0001247E">
      <w:pPr>
        <w:pStyle w:val="Akapitzlist"/>
        <w:numPr>
          <w:ilvl w:val="0"/>
          <w:numId w:val="2"/>
        </w:numPr>
        <w:spacing w:before="30" w:after="30"/>
      </w:pPr>
      <w:r>
        <w:t>Do wykazu należy dołączyć dowody określające, czy wskazane roboty budowlane zostały wykonane lub są wykonywane należycie. Dowodami są referencje bądź inne dokumenty sporządzone przez podmiot, na rzecz którego roboty budowlane zostały wykonane, a jeżeli Wykonawca z przyczyn niezależnych od niego nie jest w stanie uzyskać tych dokumentów – inne odpowiednie dokumenty.</w:t>
      </w:r>
    </w:p>
    <w:p w14:paraId="6255F439" w14:textId="77777777" w:rsidR="00161FAF" w:rsidRDefault="0001247E">
      <w:pPr>
        <w:pStyle w:val="Akapitzlist"/>
        <w:numPr>
          <w:ilvl w:val="0"/>
          <w:numId w:val="2"/>
        </w:numPr>
        <w:spacing w:before="30" w:after="30"/>
      </w:pPr>
      <w:r>
        <w:t>Z opisu roboty lub z dowodów musi jednoznacznie wynikać spełnienie warunku, w szczególności wartość roboty oraz długość kanalizacji z rur kamionkowych i kanalizacji sanitarnej ciśnieniowej.</w:t>
      </w:r>
    </w:p>
    <w:p w14:paraId="1687180F" w14:textId="77777777" w:rsidR="00161FAF" w:rsidRDefault="0001247E">
      <w:pPr>
        <w:pStyle w:val="Akapitzlist"/>
        <w:numPr>
          <w:ilvl w:val="0"/>
          <w:numId w:val="2"/>
        </w:numPr>
        <w:spacing w:before="30" w:after="30"/>
      </w:pPr>
      <w:r>
        <w:lastRenderedPageBreak/>
        <w:t>Jeżeli Wykonawca powołuje się na doświadczenie w realizacji robót budowlanych wykonywanych wspólnie z innymi wykonawcami, należy wskazać zakres robót, w którym Wykonawca bezpośrednio uczestniczył.</w:t>
      </w:r>
    </w:p>
    <w:p w14:paraId="57B2B9C2" w14:textId="77777777" w:rsidR="00161FAF" w:rsidRDefault="0001247E">
      <w:pPr>
        <w:pStyle w:val="Akapitzlist"/>
        <w:numPr>
          <w:ilvl w:val="0"/>
          <w:numId w:val="2"/>
        </w:numPr>
        <w:spacing w:before="30" w:after="30"/>
      </w:pPr>
      <w:r>
        <w:t>W przypadku Wykonawców wspólnie ubiegających się o udzielenie zamówienia warunek mogą spełniać łącznie; w wykazie należy wskazać, który z Wykonawców wykonał daną robotę.</w:t>
      </w:r>
    </w:p>
    <w:p w14:paraId="7E8D3E29" w14:textId="77777777" w:rsidR="00161FAF" w:rsidRDefault="0001247E">
      <w:pPr>
        <w:spacing w:before="240" w:after="30"/>
      </w:pPr>
      <w:r>
        <w:rPr>
          <w:i/>
          <w:iCs/>
          <w:color w:val="1B4F72"/>
        </w:rPr>
        <w:t>Dokument należy podpisać kwalifikowanym podpisem elektronicznym osoby (osób) upoważnionej(</w:t>
      </w:r>
      <w:proofErr w:type="spellStart"/>
      <w:r>
        <w:rPr>
          <w:i/>
          <w:iCs/>
          <w:color w:val="1B4F72"/>
        </w:rPr>
        <w:t>ych</w:t>
      </w:r>
      <w:proofErr w:type="spellEnd"/>
      <w:r>
        <w:rPr>
          <w:i/>
          <w:iCs/>
          <w:color w:val="1B4F72"/>
        </w:rPr>
        <w:t>) do reprezentowania Wykonawcy.</w:t>
      </w:r>
    </w:p>
    <w:sectPr w:rsidR="00161FAF" w:rsidSect="007B1913">
      <w:footerReference w:type="default" r:id="rId8"/>
      <w:pgSz w:w="11906" w:h="16838"/>
      <w:pgMar w:top="1134" w:right="1000" w:bottom="1134"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2C823" w14:textId="77777777" w:rsidR="00F6794D" w:rsidRDefault="00F6794D">
      <w:r>
        <w:separator/>
      </w:r>
    </w:p>
  </w:endnote>
  <w:endnote w:type="continuationSeparator" w:id="0">
    <w:p w14:paraId="5CF1185E" w14:textId="77777777" w:rsidR="00F6794D" w:rsidRDefault="00F6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39938" w14:textId="77777777" w:rsidR="00161FAF" w:rsidRDefault="0001247E">
    <w:pPr>
      <w:jc w:val="center"/>
    </w:pPr>
    <w:r>
      <w:rPr>
        <w:color w:val="555555"/>
        <w:sz w:val="14"/>
        <w:szCs w:val="14"/>
      </w:rPr>
      <w:t xml:space="preserve">ES.ZP.FENX.2.2026 – Załącznik nr 7 do SWZ – strona </w:t>
    </w:r>
    <w:r>
      <w:rPr>
        <w:color w:val="555555"/>
        <w:sz w:val="14"/>
        <w:szCs w:val="14"/>
      </w:rPr>
      <w:fldChar w:fldCharType="begin"/>
    </w:r>
    <w:r>
      <w:rPr>
        <w:color w:val="555555"/>
        <w:sz w:val="14"/>
        <w:szCs w:val="14"/>
      </w:rPr>
      <w:instrText>PAGE</w:instrText>
    </w:r>
    <w:r>
      <w:rPr>
        <w:color w:val="555555"/>
        <w:sz w:val="14"/>
        <w:szCs w:val="14"/>
      </w:rPr>
      <w:fldChar w:fldCharType="separate"/>
    </w:r>
    <w:r w:rsidR="007B1913">
      <w:rPr>
        <w:noProof/>
        <w:color w:val="555555"/>
        <w:sz w:val="14"/>
        <w:szCs w:val="14"/>
      </w:rPr>
      <w:t>1</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837E3" w14:textId="77777777" w:rsidR="00F6794D" w:rsidRDefault="00F6794D">
      <w:r>
        <w:separator/>
      </w:r>
    </w:p>
  </w:footnote>
  <w:footnote w:type="continuationSeparator" w:id="0">
    <w:p w14:paraId="281AC3DF" w14:textId="77777777" w:rsidR="00F6794D" w:rsidRDefault="00F679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152B8"/>
    <w:multiLevelType w:val="hybridMultilevel"/>
    <w:tmpl w:val="54F80748"/>
    <w:lvl w:ilvl="0" w:tplc="B7FE2DA8">
      <w:start w:val="1"/>
      <w:numFmt w:val="decimal"/>
      <w:lvlText w:val="%1."/>
      <w:lvlJc w:val="left"/>
      <w:pPr>
        <w:ind w:left="360" w:hanging="360"/>
      </w:pPr>
      <w:rPr>
        <w:rFonts w:ascii="Arial" w:eastAsia="Arial" w:hAnsi="Arial" w:cs="Arial"/>
        <w:sz w:val="17"/>
        <w:szCs w:val="17"/>
      </w:rPr>
    </w:lvl>
    <w:lvl w:ilvl="1" w:tplc="09100DF6">
      <w:numFmt w:val="decimal"/>
      <w:lvlText w:val=""/>
      <w:lvlJc w:val="left"/>
    </w:lvl>
    <w:lvl w:ilvl="2" w:tplc="E7346C4A">
      <w:numFmt w:val="decimal"/>
      <w:lvlText w:val=""/>
      <w:lvlJc w:val="left"/>
    </w:lvl>
    <w:lvl w:ilvl="3" w:tplc="C2305700">
      <w:numFmt w:val="decimal"/>
      <w:lvlText w:val=""/>
      <w:lvlJc w:val="left"/>
    </w:lvl>
    <w:lvl w:ilvl="4" w:tplc="2FAC4AB8">
      <w:numFmt w:val="decimal"/>
      <w:lvlText w:val=""/>
      <w:lvlJc w:val="left"/>
    </w:lvl>
    <w:lvl w:ilvl="5" w:tplc="ECDC58FE">
      <w:numFmt w:val="decimal"/>
      <w:lvlText w:val=""/>
      <w:lvlJc w:val="left"/>
    </w:lvl>
    <w:lvl w:ilvl="6" w:tplc="5C9A045E">
      <w:numFmt w:val="decimal"/>
      <w:lvlText w:val=""/>
      <w:lvlJc w:val="left"/>
    </w:lvl>
    <w:lvl w:ilvl="7" w:tplc="0B0E70DC">
      <w:numFmt w:val="decimal"/>
      <w:lvlText w:val=""/>
      <w:lvlJc w:val="left"/>
    </w:lvl>
    <w:lvl w:ilvl="8" w:tplc="385EF6F4">
      <w:numFmt w:val="decimal"/>
      <w:lvlText w:val=""/>
      <w:lvlJc w:val="left"/>
    </w:lvl>
  </w:abstractNum>
  <w:abstractNum w:abstractNumId="1" w15:restartNumberingAfterBreak="0">
    <w:nsid w:val="56764013"/>
    <w:multiLevelType w:val="hybridMultilevel"/>
    <w:tmpl w:val="B0AEA7F0"/>
    <w:lvl w:ilvl="0" w:tplc="234EE6D2">
      <w:start w:val="1"/>
      <w:numFmt w:val="decimal"/>
      <w:lvlText w:val="%1."/>
      <w:lvlJc w:val="left"/>
      <w:pPr>
        <w:ind w:left="360" w:hanging="360"/>
      </w:pPr>
      <w:rPr>
        <w:rFonts w:ascii="Arial" w:eastAsia="Arial" w:hAnsi="Arial" w:cs="Arial"/>
        <w:sz w:val="17"/>
        <w:szCs w:val="17"/>
      </w:rPr>
    </w:lvl>
    <w:lvl w:ilvl="1" w:tplc="98D48A24">
      <w:numFmt w:val="decimal"/>
      <w:lvlText w:val=""/>
      <w:lvlJc w:val="left"/>
    </w:lvl>
    <w:lvl w:ilvl="2" w:tplc="F142F9E2">
      <w:numFmt w:val="decimal"/>
      <w:lvlText w:val=""/>
      <w:lvlJc w:val="left"/>
    </w:lvl>
    <w:lvl w:ilvl="3" w:tplc="F3DAA614">
      <w:numFmt w:val="decimal"/>
      <w:lvlText w:val=""/>
      <w:lvlJc w:val="left"/>
    </w:lvl>
    <w:lvl w:ilvl="4" w:tplc="CDE4596E">
      <w:numFmt w:val="decimal"/>
      <w:lvlText w:val=""/>
      <w:lvlJc w:val="left"/>
    </w:lvl>
    <w:lvl w:ilvl="5" w:tplc="65107D38">
      <w:numFmt w:val="decimal"/>
      <w:lvlText w:val=""/>
      <w:lvlJc w:val="left"/>
    </w:lvl>
    <w:lvl w:ilvl="6" w:tplc="44B2B896">
      <w:numFmt w:val="decimal"/>
      <w:lvlText w:val=""/>
      <w:lvlJc w:val="left"/>
    </w:lvl>
    <w:lvl w:ilvl="7" w:tplc="0280648C">
      <w:numFmt w:val="decimal"/>
      <w:lvlText w:val=""/>
      <w:lvlJc w:val="left"/>
    </w:lvl>
    <w:lvl w:ilvl="8" w:tplc="B3A2EBA8">
      <w:numFmt w:val="decimal"/>
      <w:lvlText w:val=""/>
      <w:lvlJc w:val="left"/>
    </w:lvl>
  </w:abstractNum>
  <w:abstractNum w:abstractNumId="2" w15:restartNumberingAfterBreak="0">
    <w:nsid w:val="70C510C4"/>
    <w:multiLevelType w:val="hybridMultilevel"/>
    <w:tmpl w:val="C972BA28"/>
    <w:lvl w:ilvl="0" w:tplc="449A5D96">
      <w:start w:val="1"/>
      <w:numFmt w:val="bullet"/>
      <w:lvlText w:val="●"/>
      <w:lvlJc w:val="left"/>
      <w:pPr>
        <w:ind w:left="720" w:hanging="360"/>
      </w:pPr>
    </w:lvl>
    <w:lvl w:ilvl="1" w:tplc="C778B93E">
      <w:start w:val="1"/>
      <w:numFmt w:val="bullet"/>
      <w:lvlText w:val="○"/>
      <w:lvlJc w:val="left"/>
      <w:pPr>
        <w:ind w:left="1440" w:hanging="360"/>
      </w:pPr>
    </w:lvl>
    <w:lvl w:ilvl="2" w:tplc="F16A266C">
      <w:start w:val="1"/>
      <w:numFmt w:val="bullet"/>
      <w:lvlText w:val="■"/>
      <w:lvlJc w:val="left"/>
      <w:pPr>
        <w:ind w:left="2160" w:hanging="360"/>
      </w:pPr>
    </w:lvl>
    <w:lvl w:ilvl="3" w:tplc="66F663EC">
      <w:start w:val="1"/>
      <w:numFmt w:val="bullet"/>
      <w:lvlText w:val="●"/>
      <w:lvlJc w:val="left"/>
      <w:pPr>
        <w:ind w:left="2880" w:hanging="360"/>
      </w:pPr>
    </w:lvl>
    <w:lvl w:ilvl="4" w:tplc="EA068080">
      <w:start w:val="1"/>
      <w:numFmt w:val="bullet"/>
      <w:lvlText w:val="○"/>
      <w:lvlJc w:val="left"/>
      <w:pPr>
        <w:ind w:left="3600" w:hanging="360"/>
      </w:pPr>
    </w:lvl>
    <w:lvl w:ilvl="5" w:tplc="3B0457EE">
      <w:start w:val="1"/>
      <w:numFmt w:val="bullet"/>
      <w:lvlText w:val="■"/>
      <w:lvlJc w:val="left"/>
      <w:pPr>
        <w:ind w:left="4320" w:hanging="360"/>
      </w:pPr>
    </w:lvl>
    <w:lvl w:ilvl="6" w:tplc="B9880ABA">
      <w:start w:val="1"/>
      <w:numFmt w:val="bullet"/>
      <w:lvlText w:val="●"/>
      <w:lvlJc w:val="left"/>
      <w:pPr>
        <w:ind w:left="5040" w:hanging="360"/>
      </w:pPr>
    </w:lvl>
    <w:lvl w:ilvl="7" w:tplc="D3ECAFDE">
      <w:start w:val="1"/>
      <w:numFmt w:val="bullet"/>
      <w:lvlText w:val="●"/>
      <w:lvlJc w:val="left"/>
      <w:pPr>
        <w:ind w:left="5760" w:hanging="360"/>
      </w:pPr>
    </w:lvl>
    <w:lvl w:ilvl="8" w:tplc="700621FE">
      <w:start w:val="1"/>
      <w:numFmt w:val="bullet"/>
      <w:lvlText w:val="●"/>
      <w:lvlJc w:val="left"/>
      <w:pPr>
        <w:ind w:left="6480" w:hanging="360"/>
      </w:pPr>
    </w:lvl>
  </w:abstractNum>
  <w:num w:numId="1" w16cid:durableId="2111731190">
    <w:abstractNumId w:val="2"/>
    <w:lvlOverride w:ilvl="0">
      <w:startOverride w:val="1"/>
    </w:lvlOverride>
  </w:num>
  <w:num w:numId="2" w16cid:durableId="8506095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AF"/>
    <w:rsid w:val="0001247E"/>
    <w:rsid w:val="00161FAF"/>
    <w:rsid w:val="007B1913"/>
    <w:rsid w:val="00831214"/>
    <w:rsid w:val="008E000B"/>
    <w:rsid w:val="00AA1F64"/>
    <w:rsid w:val="00AA5D5D"/>
    <w:rsid w:val="00BC4F89"/>
    <w:rsid w:val="00F679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0074"/>
  <w15:docId w15:val="{72C05AFD-7D12-42A8-9571-7A7924B1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581</Words>
  <Characters>3488</Characters>
  <Application>Microsoft Office Word</Application>
  <DocSecurity>0</DocSecurity>
  <Lines>29</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Kinga Maciejowska</cp:lastModifiedBy>
  <cp:revision>4</cp:revision>
  <dcterms:created xsi:type="dcterms:W3CDTF">2026-09-25T10:40:00Z</dcterms:created>
  <dcterms:modified xsi:type="dcterms:W3CDTF">2026-10-02T11:59:00Z</dcterms:modified>
</cp:coreProperties>
</file>