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48FA9" w14:textId="77777777"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o dielo č. ........................</w:t>
      </w:r>
    </w:p>
    <w:p w14:paraId="1F784B05" w14:textId="77777777"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14:paraId="64E2C5C6" w14:textId="77777777"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6ACA174A" w14:textId="77777777" w:rsidR="00AC12AA" w:rsidRPr="00AB375B"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14:paraId="65EC7455" w14:textId="77777777"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p>
    <w:p w14:paraId="3B37C3DC" w14:textId="77777777" w:rsidR="00AC12AA" w:rsidRPr="000D0555" w:rsidRDefault="00AC12AA" w:rsidP="00AC12AA">
      <w:pPr>
        <w:pStyle w:val="Bezriadkovania"/>
        <w:rPr>
          <w:rStyle w:val="CharStyle10"/>
          <w:rFonts w:asciiTheme="minorHAnsi" w:hAnsiTheme="minorHAnsi" w:cs="Calibri"/>
          <w:b/>
          <w:sz w:val="24"/>
          <w:szCs w:val="24"/>
        </w:rPr>
      </w:pPr>
    </w:p>
    <w:p w14:paraId="6561A6BC" w14:textId="77777777" w:rsidR="00D24313" w:rsidRPr="00D24313" w:rsidRDefault="00D24313" w:rsidP="00D24313">
      <w:pPr>
        <w:pStyle w:val="Zarkazkladnhotextu2"/>
        <w:ind w:left="0"/>
        <w:jc w:val="center"/>
        <w:rPr>
          <w:rFonts w:asciiTheme="minorHAnsi" w:hAnsiTheme="minorHAnsi" w:cstheme="minorHAnsi"/>
          <w:b/>
        </w:rPr>
      </w:pPr>
      <w:r w:rsidRPr="00D24313">
        <w:rPr>
          <w:rFonts w:asciiTheme="minorHAnsi" w:hAnsiTheme="minorHAnsi" w:cstheme="minorHAnsi"/>
          <w:b/>
        </w:rPr>
        <w:t>Generálna oprava prednej nápravy vozidla TATRA T815 2 S 3 28 210 6x6.2  – 1 ks: VK906AB</w:t>
      </w:r>
    </w:p>
    <w:p w14:paraId="6E467600" w14:textId="77777777" w:rsidR="00AC12AA" w:rsidRPr="00E635F5" w:rsidRDefault="00E349FB" w:rsidP="00D24313">
      <w:pPr>
        <w:tabs>
          <w:tab w:val="left" w:pos="2552"/>
        </w:tabs>
        <w:jc w:val="center"/>
        <w:rPr>
          <w:rStyle w:val="CharStyle13"/>
          <w:rFonts w:asciiTheme="minorHAnsi" w:hAnsiTheme="minorHAnsi" w:cstheme="minorHAnsi"/>
          <w:bCs w:val="0"/>
        </w:rPr>
      </w:pPr>
      <w:r w:rsidRPr="00E635F5">
        <w:rPr>
          <w:rStyle w:val="CharStyle13"/>
          <w:rFonts w:asciiTheme="minorHAnsi" w:hAnsiTheme="minorHAnsi" w:cstheme="minorHAnsi"/>
          <w:bCs w:val="0"/>
        </w:rPr>
        <w:t xml:space="preserve">( </w:t>
      </w:r>
      <w:r w:rsidR="00AC12AA" w:rsidRPr="00E635F5">
        <w:rPr>
          <w:rStyle w:val="CharStyle13"/>
          <w:rFonts w:asciiTheme="minorHAnsi" w:hAnsiTheme="minorHAnsi" w:cstheme="minorHAnsi"/>
          <w:bCs w:val="0"/>
        </w:rPr>
        <w:t>ďalej iba „Zmluva“ )</w:t>
      </w:r>
    </w:p>
    <w:p w14:paraId="2029D9EF" w14:textId="77777777" w:rsidR="00AC12AA" w:rsidRPr="000D0555" w:rsidRDefault="00AC12AA" w:rsidP="00AC12AA">
      <w:pPr>
        <w:pStyle w:val="Bezriadkovania"/>
        <w:jc w:val="center"/>
        <w:rPr>
          <w:rStyle w:val="CharStyle10"/>
          <w:rFonts w:asciiTheme="minorHAnsi" w:hAnsiTheme="minorHAnsi" w:cs="Calibri"/>
          <w:sz w:val="24"/>
          <w:szCs w:val="24"/>
        </w:rPr>
      </w:pPr>
    </w:p>
    <w:p w14:paraId="009A6A17" w14:textId="77777777"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3EE493AD" w14:textId="77777777" w:rsidR="00AC12AA" w:rsidRPr="000D0555" w:rsidRDefault="00AC12AA" w:rsidP="00AC12AA">
      <w:pPr>
        <w:pStyle w:val="Bezriadkovania"/>
        <w:jc w:val="center"/>
        <w:rPr>
          <w:rStyle w:val="CharStyle13"/>
          <w:rFonts w:asciiTheme="minorHAnsi" w:hAnsiTheme="minorHAnsi" w:cs="Calibri"/>
          <w:b w:val="0"/>
          <w:bCs w:val="0"/>
        </w:rPr>
      </w:pPr>
    </w:p>
    <w:p w14:paraId="62022AD7" w14:textId="77777777"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14:paraId="08325AFE" w14:textId="77777777"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0ED9706F" w14:textId="77777777"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14:paraId="46BB019B" w14:textId="77777777"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t>Ing. Ján Butkovský, predseda predstavenstva</w:t>
      </w:r>
    </w:p>
    <w:p w14:paraId="0F396264" w14:textId="77777777" w:rsidR="00AC12AA" w:rsidRPr="000D0555" w:rsidRDefault="00190198" w:rsidP="00AC12AA">
      <w:pPr>
        <w:ind w:left="720" w:hanging="720"/>
        <w:rPr>
          <w:rFonts w:asciiTheme="minorHAnsi" w:hAnsiTheme="minorHAnsi" w:cs="Calibri"/>
        </w:rPr>
      </w:pPr>
      <w:r>
        <w:rPr>
          <w:rFonts w:asciiTheme="minorHAnsi" w:hAnsiTheme="minorHAnsi" w:cs="Calibri"/>
        </w:rPr>
        <w:t xml:space="preserve">                                                    JUDr. Drahomír Ivan, </w:t>
      </w:r>
      <w:r w:rsidR="00AC12AA" w:rsidRPr="000D0555">
        <w:rPr>
          <w:rFonts w:asciiTheme="minorHAnsi" w:hAnsiTheme="minorHAnsi" w:cs="Calibri"/>
        </w:rPr>
        <w:t>podpredseda predstavenstva</w:t>
      </w:r>
    </w:p>
    <w:p w14:paraId="278049F5"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7FA1F53F" w14:textId="77777777"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190198" w:rsidRPr="000D0555">
        <w:rPr>
          <w:rFonts w:asciiTheme="minorHAnsi" w:hAnsiTheme="minorHAnsi" w:cs="Calibri"/>
        </w:rPr>
        <w:t>Ing. Ján Butkovský, predseda predstavenstva</w:t>
      </w:r>
    </w:p>
    <w:p w14:paraId="034A6967"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14:paraId="58BA3D1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14:paraId="7BC7007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36836567</w:t>
      </w:r>
    </w:p>
    <w:p w14:paraId="1C6A976D"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403FE62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6E6DFAF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C413BB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3D9D4DB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14:paraId="56BB956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8"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9" w:history="1">
        <w:r w:rsidRPr="000D0555">
          <w:rPr>
            <w:rStyle w:val="Hypertextovprepojenie"/>
            <w:rFonts w:asciiTheme="minorHAnsi" w:hAnsiTheme="minorHAnsi" w:cs="Calibri"/>
          </w:rPr>
          <w:t>predstavenstvo@bbrsc.sk</w:t>
        </w:r>
      </w:hyperlink>
      <w:r w:rsidRPr="000D0555">
        <w:rPr>
          <w:rFonts w:asciiTheme="minorHAnsi" w:hAnsiTheme="minorHAnsi" w:cs="Calibri"/>
        </w:rPr>
        <w:t xml:space="preserve"> </w:t>
      </w:r>
    </w:p>
    <w:p w14:paraId="755FC9DD" w14:textId="77777777" w:rsidR="00AC12AA" w:rsidRPr="000D0555" w:rsidRDefault="00AC12AA" w:rsidP="00AC12AA">
      <w:pPr>
        <w:ind w:hanging="284"/>
        <w:rPr>
          <w:rFonts w:asciiTheme="minorHAnsi" w:hAnsiTheme="minorHAnsi" w:cs="Calibri"/>
        </w:rPr>
      </w:pPr>
    </w:p>
    <w:p w14:paraId="76D012A0" w14:textId="77777777"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27678155" w14:textId="77777777" w:rsidR="00AC12AA" w:rsidRPr="000D0555" w:rsidRDefault="00AC12AA" w:rsidP="00AC12AA">
      <w:pPr>
        <w:jc w:val="both"/>
        <w:rPr>
          <w:rFonts w:asciiTheme="minorHAnsi" w:hAnsiTheme="minorHAnsi" w:cs="Calibri"/>
          <w:bCs/>
          <w:color w:val="365F91"/>
        </w:rPr>
      </w:pPr>
    </w:p>
    <w:p w14:paraId="48D9616F" w14:textId="77777777"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567BCB12" w14:textId="77777777"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662A5305"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00BFCCB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591D89E1"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5D3F712D"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65E5BAFD"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14:paraId="39436E7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6AF20DB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6306208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D1B4B56"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B261017"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1E4400E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31E42AE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194F09EF" w14:textId="77777777"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083CCEC6" w14:textId="77777777" w:rsidR="004D10FA" w:rsidRPr="000D0555" w:rsidRDefault="004D10FA" w:rsidP="00AC12AA">
      <w:pPr>
        <w:ind w:hanging="284"/>
        <w:rPr>
          <w:rFonts w:asciiTheme="minorHAnsi" w:hAnsiTheme="minorHAnsi" w:cs="Calibri"/>
        </w:rPr>
      </w:pPr>
    </w:p>
    <w:p w14:paraId="1FD53735" w14:textId="77777777"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51B3A559" w14:textId="77777777" w:rsidR="003D3B18" w:rsidRDefault="003D3B18" w:rsidP="004D10FA">
      <w:pPr>
        <w:spacing w:after="120"/>
        <w:jc w:val="center"/>
        <w:rPr>
          <w:rFonts w:asciiTheme="minorHAnsi" w:hAnsiTheme="minorHAnsi" w:cstheme="minorHAnsi"/>
          <w:b/>
          <w:caps/>
        </w:rPr>
      </w:pPr>
    </w:p>
    <w:p w14:paraId="73DB30E7" w14:textId="77777777"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3AF00B80" w14:textId="0E4986EC" w:rsidR="00380372" w:rsidRPr="003D3B18" w:rsidRDefault="00AC12AA" w:rsidP="003D3B18">
      <w:pPr>
        <w:pStyle w:val="Bezriadkovania"/>
        <w:numPr>
          <w:ilvl w:val="0"/>
          <w:numId w:val="24"/>
        </w:numPr>
        <w:jc w:val="both"/>
        <w:rPr>
          <w:rStyle w:val="CharStyle13"/>
          <w:rFonts w:asciiTheme="minorHAnsi" w:hAnsiTheme="minorHAnsi" w:cstheme="minorHAnsi"/>
          <w:b w:val="0"/>
          <w:bCs w:val="0"/>
          <w:color w:val="auto"/>
          <w:shd w:val="clear" w:color="auto" w:fill="auto"/>
        </w:rPr>
      </w:pPr>
      <w:r w:rsidRPr="003C10D3">
        <w:rPr>
          <w:rFonts w:asciiTheme="minorHAnsi" w:hAnsiTheme="minorHAnsi" w:cstheme="minorHAnsi"/>
        </w:rPr>
        <w:t xml:space="preserve">Táto zmluva sa uzatvára ako výsledok verejného obstarávania, </w:t>
      </w:r>
      <w:r w:rsidR="00CF561B">
        <w:rPr>
          <w:rFonts w:asciiTheme="minorHAnsi" w:hAnsiTheme="minorHAnsi" w:cstheme="minorHAnsi"/>
        </w:rPr>
        <w:t xml:space="preserve">realizovaného </w:t>
      </w:r>
      <w:r w:rsidR="00CF561B">
        <w:rPr>
          <w:rFonts w:ascii="Calibri" w:hAnsi="Calibri" w:cs="Calibri"/>
          <w:bCs/>
        </w:rPr>
        <w:t>podlimitnou zákazkou zadávanou postupom bez využitia elektronického trhoviska podľa § 108 ods. 1 písm. b) zákona  č. 343/2015 Z. z. o verejnom obstarávaní a o zmene a doplnení niektorých zákonov v znení neskorších predpisov</w:t>
      </w:r>
      <w:r w:rsidR="00CF561B">
        <w:rPr>
          <w:rFonts w:asciiTheme="minorHAnsi" w:hAnsiTheme="minorHAnsi" w:cstheme="minorHAnsi"/>
        </w:rPr>
        <w:t>, na základe ktorého objednávateľ vyhodnotil zhotoviteľom vypracovanú cenovú ponuku (ďalej len „cenová ponuka“)</w:t>
      </w:r>
      <w:r w:rsidRPr="003C10D3">
        <w:rPr>
          <w:rFonts w:asciiTheme="minorHAnsi" w:hAnsiTheme="minorHAnsi" w:cstheme="minorHAnsi"/>
        </w:rPr>
        <w:t xml:space="preserve">, z hľadiska stanoveného kritéria na vyhodnotenie ponúk, ako najvýhodnejšiu na zrealizovanie zákazky </w:t>
      </w:r>
      <w:r w:rsidR="00D24313">
        <w:rPr>
          <w:rFonts w:asciiTheme="minorHAnsi" w:hAnsiTheme="minorHAnsi" w:cstheme="minorHAnsi"/>
        </w:rPr>
        <w:t>podľa časti č.3</w:t>
      </w:r>
      <w:r w:rsidR="00190198" w:rsidRPr="003C10D3">
        <w:rPr>
          <w:rFonts w:asciiTheme="minorHAnsi" w:hAnsiTheme="minorHAnsi" w:cstheme="minorHAnsi"/>
        </w:rPr>
        <w:t xml:space="preserve"> </w:t>
      </w:r>
      <w:r w:rsidRPr="003C10D3">
        <w:rPr>
          <w:rFonts w:asciiTheme="minorHAnsi" w:hAnsiTheme="minorHAnsi" w:cstheme="minorHAnsi"/>
        </w:rPr>
        <w:t>„</w:t>
      </w:r>
      <w:r w:rsidR="00D24313" w:rsidRPr="00D24313">
        <w:rPr>
          <w:rFonts w:asciiTheme="minorHAnsi" w:hAnsiTheme="minorHAnsi" w:cstheme="minorHAnsi"/>
        </w:rPr>
        <w:t>Generálna oprava prednej nápravy vozidla TATRA T815 2 S 3 28 210 6x6.2</w:t>
      </w:r>
      <w:r w:rsidR="000D55A3">
        <w:rPr>
          <w:rFonts w:asciiTheme="minorHAnsi" w:hAnsiTheme="minorHAnsi" w:cstheme="minorHAnsi"/>
        </w:rPr>
        <w:t xml:space="preserve"> </w:t>
      </w:r>
      <w:r w:rsidR="000D55A3" w:rsidRPr="000D55A3">
        <w:rPr>
          <w:rFonts w:asciiTheme="minorHAnsi" w:hAnsiTheme="minorHAnsi" w:cstheme="minorHAnsi"/>
        </w:rPr>
        <w:t>– 1 ks: VK906AB</w:t>
      </w:r>
      <w:r w:rsidR="003D3B18" w:rsidRPr="00D24313">
        <w:rPr>
          <w:rStyle w:val="CharStyle13"/>
          <w:rFonts w:asciiTheme="minorHAnsi" w:hAnsiTheme="minorHAnsi" w:cstheme="minorHAnsi"/>
          <w:bCs w:val="0"/>
        </w:rPr>
        <w:t>“</w:t>
      </w:r>
      <w:r w:rsidR="003D3B18">
        <w:rPr>
          <w:rStyle w:val="CharStyle13"/>
          <w:rFonts w:asciiTheme="minorHAnsi" w:hAnsiTheme="minorHAnsi" w:cstheme="minorHAnsi"/>
          <w:bCs w:val="0"/>
        </w:rPr>
        <w:t xml:space="preserve"> </w:t>
      </w:r>
      <w:r w:rsidR="003D3B18" w:rsidRPr="00E349FB">
        <w:rPr>
          <w:rFonts w:asciiTheme="minorHAnsi" w:hAnsiTheme="minorHAnsi" w:cstheme="minorHAnsi"/>
        </w:rPr>
        <w:t xml:space="preserve">(ďalej iba aj ako „verejné obstarávanie“ ). Cenová </w:t>
      </w:r>
      <w:r w:rsidR="003D3B18" w:rsidRPr="0092309D">
        <w:rPr>
          <w:rFonts w:asciiTheme="minorHAnsi" w:hAnsiTheme="minorHAnsi" w:cstheme="minorHAnsi"/>
          <w:color w:val="auto"/>
        </w:rPr>
        <w:t>ponuka s rozsahom prác a použitého materiálu tvorí neoddeliteľnú prílohu    č. 1 tejto Zmluvy.</w:t>
      </w:r>
    </w:p>
    <w:p w14:paraId="25F5F176"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14:paraId="673D0C0A"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14:paraId="2C03C31C"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2760DD18" w14:textId="77777777"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4A0EA5FA" w14:textId="77777777"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2F0253DE" w14:textId="77777777" w:rsidR="00AC12AA" w:rsidRDefault="00AC12AA" w:rsidP="00AC12AA">
      <w:pPr>
        <w:jc w:val="center"/>
        <w:rPr>
          <w:rFonts w:asciiTheme="minorHAnsi" w:hAnsiTheme="minorHAnsi" w:cs="Calibri"/>
          <w:b/>
          <w:iCs/>
          <w:lang w:eastAsia="cs-CZ"/>
        </w:rPr>
      </w:pPr>
    </w:p>
    <w:p w14:paraId="075842A5" w14:textId="77777777"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600162FF" w14:textId="77777777"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14:paraId="303FAD2D" w14:textId="77777777"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 xml:space="preserve">Zhotoviteľ sa zaväzuje v dohodnutom čase, mieste a podľa ostatných podmienok Zmluvy, najmä v rozsahu a obsahu špecifikovanom v Prílohe č. 1 k Zmluve (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 xml:space="preserve"> )</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14:paraId="15E35757" w14:textId="77777777"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14:paraId="4D9A5CBA" w14:textId="77777777" w:rsidR="00AC12AA" w:rsidRPr="000D0555" w:rsidRDefault="00AC12AA" w:rsidP="00AC12AA">
      <w:pPr>
        <w:pStyle w:val="Odsekzoznamu"/>
        <w:suppressAutoHyphens/>
        <w:snapToGrid w:val="0"/>
        <w:ind w:left="720"/>
        <w:jc w:val="both"/>
        <w:rPr>
          <w:rFonts w:asciiTheme="minorHAnsi" w:hAnsiTheme="minorHAnsi" w:cs="Calibri"/>
        </w:rPr>
      </w:pPr>
    </w:p>
    <w:p w14:paraId="35E42749"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14:paraId="0CC3DB96"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14:paraId="50CBC895" w14:textId="77777777"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34DAD3B9" w14:textId="77777777" w:rsidR="00F96240" w:rsidRPr="00195C04" w:rsidRDefault="00F96240" w:rsidP="00E74B23">
      <w:pPr>
        <w:pStyle w:val="Bezriadkovania"/>
        <w:numPr>
          <w:ilvl w:val="0"/>
          <w:numId w:val="39"/>
        </w:numPr>
        <w:spacing w:after="120"/>
        <w:ind w:left="142" w:hanging="357"/>
        <w:jc w:val="both"/>
        <w:rPr>
          <w:rFonts w:asciiTheme="minorHAnsi" w:hAnsiTheme="minorHAnsi" w:cstheme="minorHAnsi"/>
          <w:noProof/>
          <w:color w:val="auto"/>
          <w:u w:val="single"/>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D24313" w:rsidRPr="00D24313">
        <w:rPr>
          <w:rFonts w:asciiTheme="minorHAnsi" w:hAnsiTheme="minorHAnsi" w:cstheme="minorHAnsi"/>
        </w:rPr>
        <w:t>prednej nápravy vozidla TATRA T815 2 S 3 28 210 6x6.2</w:t>
      </w:r>
      <w:r w:rsidR="00D24313">
        <w:rPr>
          <w:rFonts w:asciiTheme="minorHAnsi" w:hAnsiTheme="minorHAnsi" w:cstheme="minorHAnsi"/>
        </w:rPr>
        <w:t xml:space="preserve"> </w:t>
      </w:r>
      <w:r w:rsidR="00AE2DA1">
        <w:rPr>
          <w:rFonts w:asciiTheme="minorHAnsi" w:hAnsiTheme="minorHAnsi" w:cstheme="minorHAnsi"/>
        </w:rPr>
        <w:t xml:space="preserve">( ďalej iba </w:t>
      </w:r>
      <w:r w:rsidR="00AE2DA1" w:rsidRPr="004570C2">
        <w:rPr>
          <w:rFonts w:asciiTheme="minorHAnsi" w:hAnsiTheme="minorHAnsi" w:cstheme="minorHAnsi"/>
          <w:color w:val="auto"/>
        </w:rPr>
        <w:t>„</w:t>
      </w:r>
      <w:r w:rsidR="00A95325" w:rsidRPr="004570C2">
        <w:rPr>
          <w:rFonts w:asciiTheme="minorHAnsi" w:hAnsiTheme="minorHAnsi" w:cstheme="minorHAnsi"/>
          <w:color w:val="auto"/>
        </w:rPr>
        <w:t>predmet</w:t>
      </w:r>
      <w:r w:rsidR="00AE2DA1" w:rsidRPr="004570C2">
        <w:rPr>
          <w:rFonts w:asciiTheme="minorHAnsi" w:hAnsiTheme="minorHAnsi" w:cstheme="minorHAnsi"/>
          <w:color w:val="auto"/>
        </w:rPr>
        <w:t xml:space="preserve">“ </w:t>
      </w:r>
      <w:r w:rsidR="00AE2DA1">
        <w:rPr>
          <w:rFonts w:asciiTheme="minorHAnsi" w:hAnsiTheme="minorHAnsi" w:cstheme="minorHAnsi"/>
        </w:rPr>
        <w:t xml:space="preserve">) </w:t>
      </w:r>
      <w:r w:rsidRPr="006225EC">
        <w:rPr>
          <w:rFonts w:asciiTheme="minorHAnsi" w:hAnsiTheme="minorHAnsi" w:cstheme="minorHAnsi"/>
        </w:rPr>
        <w:t>v</w:t>
      </w:r>
      <w:r w:rsidR="00E15750" w:rsidRPr="006225EC">
        <w:rPr>
          <w:rFonts w:asciiTheme="minorHAnsi" w:hAnsiTheme="minorHAnsi" w:cstheme="minorHAnsi"/>
        </w:rPr>
        <w:t> </w:t>
      </w:r>
      <w:r w:rsidRPr="006225EC">
        <w:rPr>
          <w:rFonts w:asciiTheme="minorHAnsi" w:hAnsiTheme="minorHAnsi" w:cstheme="minorHAnsi"/>
        </w:rPr>
        <w:t>rozsahu</w:t>
      </w:r>
      <w:r w:rsidR="00E15750" w:rsidRPr="006225EC">
        <w:rPr>
          <w:rFonts w:asciiTheme="minorHAnsi" w:hAnsiTheme="minorHAnsi" w:cstheme="minorHAnsi"/>
        </w:rPr>
        <w:t>:</w:t>
      </w:r>
      <w:r w:rsidRPr="006225EC">
        <w:rPr>
          <w:rFonts w:asciiTheme="minorHAnsi" w:hAnsiTheme="minorHAnsi" w:cstheme="minorHAnsi"/>
        </w:rPr>
        <w:t xml:space="preserve"> </w:t>
      </w:r>
    </w:p>
    <w:p w14:paraId="49F920A5" w14:textId="77777777" w:rsidR="00CD79EB" w:rsidRPr="00CD79EB" w:rsidRDefault="00CD79EB" w:rsidP="00CD79EB">
      <w:pPr>
        <w:rPr>
          <w:rFonts w:asciiTheme="minorHAnsi" w:hAnsiTheme="minorHAnsi" w:cstheme="minorHAnsi"/>
          <w:bCs/>
        </w:rPr>
      </w:pPr>
      <w:r w:rsidRPr="00CD79EB">
        <w:rPr>
          <w:rFonts w:asciiTheme="minorHAnsi" w:hAnsiTheme="minorHAnsi" w:cstheme="minorHAnsi"/>
          <w:bCs/>
        </w:rPr>
        <w:t>Popis opravy GO nápravy TATRA T815</w:t>
      </w:r>
      <w:r>
        <w:rPr>
          <w:rFonts w:asciiTheme="minorHAnsi" w:hAnsiTheme="minorHAnsi" w:cstheme="minorHAnsi"/>
          <w:bCs/>
        </w:rPr>
        <w:t>:</w:t>
      </w:r>
    </w:p>
    <w:p w14:paraId="75663BDF" w14:textId="77777777" w:rsidR="00CD79EB" w:rsidRPr="00CD79EB" w:rsidRDefault="00CD79EB" w:rsidP="00CD79EB">
      <w:pPr>
        <w:widowControl/>
        <w:numPr>
          <w:ilvl w:val="0"/>
          <w:numId w:val="33"/>
        </w:numPr>
        <w:rPr>
          <w:rFonts w:asciiTheme="minorHAnsi" w:hAnsiTheme="minorHAnsi" w:cstheme="minorHAnsi"/>
          <w:bCs/>
        </w:rPr>
      </w:pPr>
      <w:r w:rsidRPr="00CD79EB">
        <w:rPr>
          <w:rFonts w:asciiTheme="minorHAnsi" w:hAnsiTheme="minorHAnsi" w:cstheme="minorHAnsi"/>
          <w:bCs/>
        </w:rPr>
        <w:t>Demontáž, montáž nápravy z podvozku vozidla</w:t>
      </w:r>
    </w:p>
    <w:p w14:paraId="6E13C35C" w14:textId="77777777" w:rsidR="00CD79EB" w:rsidRPr="00CD79EB" w:rsidRDefault="00CD79EB" w:rsidP="00CD79EB">
      <w:pPr>
        <w:widowControl/>
        <w:numPr>
          <w:ilvl w:val="0"/>
          <w:numId w:val="33"/>
        </w:numPr>
        <w:rPr>
          <w:rFonts w:asciiTheme="minorHAnsi" w:hAnsiTheme="minorHAnsi" w:cstheme="minorHAnsi"/>
          <w:bCs/>
        </w:rPr>
      </w:pPr>
      <w:r w:rsidRPr="00CD79EB">
        <w:rPr>
          <w:rFonts w:asciiTheme="minorHAnsi" w:hAnsiTheme="minorHAnsi" w:cstheme="minorHAnsi"/>
          <w:bCs/>
        </w:rPr>
        <w:lastRenderedPageBreak/>
        <w:t>Výmena potrebných dielov za originálne, prípadne kvalitatívne adekvátne náhrady za podmienky dodržania povolených rozmerových tolerancií určených výrobcom TATRA</w:t>
      </w:r>
    </w:p>
    <w:p w14:paraId="073A8940" w14:textId="77777777" w:rsidR="00CD79EB" w:rsidRPr="00CD79EB" w:rsidRDefault="00CD79EB" w:rsidP="00CD79EB">
      <w:pPr>
        <w:widowControl/>
        <w:numPr>
          <w:ilvl w:val="0"/>
          <w:numId w:val="33"/>
        </w:numPr>
        <w:rPr>
          <w:rFonts w:asciiTheme="minorHAnsi" w:hAnsiTheme="minorHAnsi" w:cstheme="minorHAnsi"/>
          <w:bCs/>
        </w:rPr>
      </w:pPr>
      <w:r w:rsidRPr="00CD79EB">
        <w:rPr>
          <w:rFonts w:asciiTheme="minorHAnsi" w:hAnsiTheme="minorHAnsi" w:cstheme="minorHAnsi"/>
          <w:bCs/>
        </w:rPr>
        <w:t>Výmena ložísk</w:t>
      </w:r>
    </w:p>
    <w:p w14:paraId="6BB01438" w14:textId="77777777" w:rsidR="00CD79EB" w:rsidRPr="00CD79EB" w:rsidRDefault="00CD79EB" w:rsidP="00CD79EB">
      <w:pPr>
        <w:widowControl/>
        <w:numPr>
          <w:ilvl w:val="0"/>
          <w:numId w:val="33"/>
        </w:numPr>
        <w:rPr>
          <w:rFonts w:asciiTheme="minorHAnsi" w:hAnsiTheme="minorHAnsi" w:cstheme="minorHAnsi"/>
          <w:bCs/>
        </w:rPr>
      </w:pPr>
      <w:r w:rsidRPr="00CD79EB">
        <w:rPr>
          <w:rFonts w:asciiTheme="minorHAnsi" w:hAnsiTheme="minorHAnsi" w:cstheme="minorHAnsi"/>
          <w:bCs/>
        </w:rPr>
        <w:t>Výmena nábojov</w:t>
      </w:r>
    </w:p>
    <w:p w14:paraId="5D049C7B" w14:textId="77777777" w:rsidR="00CD79EB" w:rsidRPr="00CD79EB" w:rsidRDefault="00CD79EB" w:rsidP="00CD79EB">
      <w:pPr>
        <w:widowControl/>
        <w:numPr>
          <w:ilvl w:val="0"/>
          <w:numId w:val="33"/>
        </w:numPr>
        <w:rPr>
          <w:rFonts w:asciiTheme="minorHAnsi" w:hAnsiTheme="minorHAnsi" w:cstheme="minorHAnsi"/>
          <w:bCs/>
        </w:rPr>
      </w:pPr>
      <w:r w:rsidRPr="00CD79EB">
        <w:rPr>
          <w:rFonts w:asciiTheme="minorHAnsi" w:hAnsiTheme="minorHAnsi" w:cstheme="minorHAnsi"/>
          <w:bCs/>
        </w:rPr>
        <w:t>Výmena súkolí diferenciálu</w:t>
      </w:r>
    </w:p>
    <w:p w14:paraId="14F40981" w14:textId="77777777" w:rsidR="00CD79EB" w:rsidRPr="00CD79EB" w:rsidRDefault="00CD79EB" w:rsidP="00CD79EB">
      <w:pPr>
        <w:widowControl/>
        <w:numPr>
          <w:ilvl w:val="0"/>
          <w:numId w:val="33"/>
        </w:numPr>
        <w:rPr>
          <w:rFonts w:asciiTheme="minorHAnsi" w:hAnsiTheme="minorHAnsi" w:cstheme="minorHAnsi"/>
          <w:bCs/>
        </w:rPr>
      </w:pPr>
      <w:r w:rsidRPr="00CD79EB">
        <w:rPr>
          <w:rFonts w:asciiTheme="minorHAnsi" w:hAnsiTheme="minorHAnsi" w:cstheme="minorHAnsi"/>
          <w:bCs/>
        </w:rPr>
        <w:t>Výmena polo</w:t>
      </w:r>
      <w:r>
        <w:rPr>
          <w:rFonts w:asciiTheme="minorHAnsi" w:hAnsiTheme="minorHAnsi" w:cstheme="minorHAnsi"/>
          <w:bCs/>
        </w:rPr>
        <w:t xml:space="preserve"> </w:t>
      </w:r>
      <w:r w:rsidRPr="00CD79EB">
        <w:rPr>
          <w:rFonts w:asciiTheme="minorHAnsi" w:hAnsiTheme="minorHAnsi" w:cstheme="minorHAnsi"/>
          <w:bCs/>
        </w:rPr>
        <w:t>osí</w:t>
      </w:r>
    </w:p>
    <w:p w14:paraId="711D6623" w14:textId="77777777" w:rsidR="00CD79EB" w:rsidRPr="00CD79EB" w:rsidRDefault="00CD79EB" w:rsidP="00CD79EB">
      <w:pPr>
        <w:widowControl/>
        <w:numPr>
          <w:ilvl w:val="0"/>
          <w:numId w:val="33"/>
        </w:numPr>
        <w:rPr>
          <w:rFonts w:asciiTheme="minorHAnsi" w:hAnsiTheme="minorHAnsi" w:cstheme="minorHAnsi"/>
          <w:bCs/>
        </w:rPr>
      </w:pPr>
      <w:r w:rsidRPr="00CD79EB">
        <w:rPr>
          <w:rFonts w:asciiTheme="minorHAnsi" w:hAnsiTheme="minorHAnsi" w:cstheme="minorHAnsi"/>
          <w:bCs/>
        </w:rPr>
        <w:t>Výmena cievok ovládania uzávierky</w:t>
      </w:r>
    </w:p>
    <w:p w14:paraId="0FE44979" w14:textId="77777777" w:rsidR="00CD79EB" w:rsidRPr="00CD79EB" w:rsidRDefault="00CD79EB" w:rsidP="00CD79EB">
      <w:pPr>
        <w:widowControl/>
        <w:numPr>
          <w:ilvl w:val="0"/>
          <w:numId w:val="33"/>
        </w:numPr>
        <w:rPr>
          <w:rFonts w:asciiTheme="minorHAnsi" w:hAnsiTheme="minorHAnsi" w:cstheme="minorHAnsi"/>
          <w:bCs/>
        </w:rPr>
      </w:pPr>
      <w:r w:rsidRPr="00CD79EB">
        <w:rPr>
          <w:rFonts w:asciiTheme="minorHAnsi" w:hAnsiTheme="minorHAnsi" w:cstheme="minorHAnsi"/>
          <w:bCs/>
        </w:rPr>
        <w:t>Výmena brzdových čeľustí a brzdových bubnov</w:t>
      </w:r>
    </w:p>
    <w:p w14:paraId="43E36B11" w14:textId="77777777" w:rsidR="00195C04" w:rsidRPr="00CD79EB" w:rsidRDefault="00CD79EB" w:rsidP="00CD79EB">
      <w:pPr>
        <w:pStyle w:val="Bezriadkovania"/>
        <w:numPr>
          <w:ilvl w:val="0"/>
          <w:numId w:val="33"/>
        </w:numPr>
        <w:spacing w:after="120"/>
        <w:jc w:val="both"/>
        <w:rPr>
          <w:rFonts w:asciiTheme="minorHAnsi" w:hAnsiTheme="minorHAnsi" w:cstheme="minorHAnsi"/>
          <w:noProof/>
          <w:color w:val="auto"/>
          <w:u w:val="single"/>
        </w:rPr>
      </w:pPr>
      <w:r w:rsidRPr="00CD79EB">
        <w:rPr>
          <w:rFonts w:asciiTheme="minorHAnsi" w:hAnsiTheme="minorHAnsi" w:cstheme="minorHAnsi"/>
          <w:bCs/>
        </w:rPr>
        <w:t>Odskúšanie vozidla</w:t>
      </w:r>
    </w:p>
    <w:p w14:paraId="068F494A" w14:textId="77777777" w:rsidR="00E15750" w:rsidRPr="006225EC" w:rsidRDefault="00E15750" w:rsidP="006225EC">
      <w:pPr>
        <w:pStyle w:val="Bezriadkovania"/>
        <w:jc w:val="both"/>
        <w:rPr>
          <w:rFonts w:asciiTheme="minorHAnsi" w:hAnsiTheme="minorHAnsi" w:cstheme="minorHAnsi"/>
          <w:noProof/>
          <w:color w:val="auto"/>
          <w:u w:val="single"/>
        </w:rPr>
      </w:pPr>
    </w:p>
    <w:p w14:paraId="41FB54C1"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14:paraId="61EF44C8" w14:textId="77777777" w:rsidR="00AC12AA" w:rsidRPr="006225EC" w:rsidRDefault="00AC12AA" w:rsidP="006225EC">
      <w:pPr>
        <w:pStyle w:val="Bezriadkovania"/>
        <w:jc w:val="both"/>
        <w:rPr>
          <w:rFonts w:asciiTheme="minorHAnsi" w:hAnsiTheme="minorHAnsi" w:cstheme="minorHAnsi"/>
        </w:rPr>
      </w:pPr>
    </w:p>
    <w:p w14:paraId="332E903D"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 Diela )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14:paraId="1C603700" w14:textId="77777777"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14:paraId="322AAF60" w14:textId="77777777" w:rsidR="00AC12AA" w:rsidRPr="000D0555" w:rsidRDefault="00AC12AA" w:rsidP="00AC12AA">
      <w:pPr>
        <w:ind w:firstLine="360"/>
        <w:jc w:val="both"/>
        <w:rPr>
          <w:rFonts w:asciiTheme="minorHAnsi" w:hAnsiTheme="minorHAnsi" w:cs="Calibri"/>
          <w:noProof/>
        </w:rPr>
      </w:pPr>
    </w:p>
    <w:p w14:paraId="2A96CE71" w14:textId="77777777"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767A9359" w14:textId="77777777" w:rsidR="00AC12AA" w:rsidRPr="000D0555" w:rsidRDefault="00AC12AA" w:rsidP="00AC12AA">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MIESTO, ČAS a SPÔSOB PLNENIA</w:t>
      </w:r>
      <w:bookmarkEnd w:id="1"/>
      <w:r w:rsidRPr="000D0555">
        <w:rPr>
          <w:rStyle w:val="CharStyle37"/>
          <w:rFonts w:asciiTheme="minorHAnsi" w:hAnsiTheme="minorHAnsi" w:cs="Calibri"/>
        </w:rPr>
        <w:t>,</w:t>
      </w:r>
    </w:p>
    <w:p w14:paraId="5773B66A" w14:textId="77777777"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0D29EEBB" w14:textId="2D79EAF4" w:rsidR="007F12BD" w:rsidRPr="0092309D" w:rsidRDefault="007F12BD" w:rsidP="00E74B23">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1CB836D4" w14:textId="4EAB2AC5" w:rsidR="007F12BD" w:rsidRPr="00D9068B" w:rsidRDefault="00AC12AA" w:rsidP="00E74B23">
      <w:pPr>
        <w:pStyle w:val="Bezriadkovania"/>
        <w:numPr>
          <w:ilvl w:val="0"/>
          <w:numId w:val="6"/>
        </w:numPr>
        <w:spacing w:after="100" w:afterAutospacing="1"/>
        <w:ind w:left="142" w:hanging="426"/>
        <w:jc w:val="both"/>
        <w:rPr>
          <w:rFonts w:asciiTheme="minorHAnsi" w:hAnsiTheme="minorHAnsi" w:cstheme="minorHAnsi"/>
          <w:b/>
          <w:noProof/>
        </w:rPr>
      </w:pPr>
      <w:r w:rsidRPr="007F12BD">
        <w:rPr>
          <w:rStyle w:val="CharStyle10"/>
          <w:rFonts w:asciiTheme="minorHAnsi" w:hAnsiTheme="minorHAnsi" w:cs="Calibri"/>
          <w:sz w:val="24"/>
          <w:szCs w:val="24"/>
        </w:rPr>
        <w:t xml:space="preserve">Zhotoviteľ sa zaväzuje, že riadne zhotovené ( vykonané ) </w:t>
      </w:r>
      <w:r w:rsidRPr="00210CF5">
        <w:rPr>
          <w:rStyle w:val="CharStyle10"/>
          <w:rFonts w:asciiTheme="minorHAnsi" w:hAnsiTheme="minorHAnsi" w:cs="Calibri"/>
          <w:sz w:val="24"/>
          <w:szCs w:val="24"/>
        </w:rPr>
        <w:t>Dielo v rozsahu podľa článku II. ods. 1 Zmluvy</w:t>
      </w:r>
      <w:r w:rsidR="007F12BD" w:rsidRPr="00210CF5">
        <w:rPr>
          <w:rStyle w:val="CharStyle10"/>
          <w:rFonts w:asciiTheme="minorHAnsi" w:hAnsiTheme="minorHAnsi" w:cs="Calibri"/>
          <w:b/>
          <w:sz w:val="24"/>
          <w:szCs w:val="24"/>
        </w:rPr>
        <w:t xml:space="preserve"> </w:t>
      </w:r>
      <w:r w:rsidRPr="00210CF5">
        <w:rPr>
          <w:rStyle w:val="CharStyle10"/>
          <w:rFonts w:asciiTheme="minorHAnsi" w:hAnsiTheme="minorHAnsi" w:cs="Calibri"/>
          <w:sz w:val="24"/>
          <w:szCs w:val="24"/>
        </w:rPr>
        <w:t>odovzdá objednávateľovi v </w:t>
      </w:r>
      <w:r w:rsidRPr="00210CF5">
        <w:rPr>
          <w:rStyle w:val="CharStyle10"/>
          <w:rFonts w:asciiTheme="minorHAnsi" w:hAnsiTheme="minorHAnsi" w:cs="Calibri"/>
          <w:color w:val="auto"/>
          <w:sz w:val="24"/>
          <w:szCs w:val="24"/>
        </w:rPr>
        <w:t xml:space="preserve">sídle </w:t>
      </w:r>
      <w:r w:rsidR="003D54AF" w:rsidRPr="00210CF5">
        <w:rPr>
          <w:rStyle w:val="CharStyle10"/>
          <w:rFonts w:asciiTheme="minorHAnsi" w:hAnsiTheme="minorHAnsi" w:cs="Calibri"/>
          <w:color w:val="auto"/>
          <w:sz w:val="24"/>
          <w:szCs w:val="24"/>
        </w:rPr>
        <w:t>zhotovi</w:t>
      </w:r>
      <w:r w:rsidRPr="00210CF5">
        <w:rPr>
          <w:rStyle w:val="CharStyle10"/>
          <w:rFonts w:asciiTheme="minorHAnsi" w:hAnsiTheme="minorHAnsi" w:cs="Calibri"/>
          <w:color w:val="auto"/>
          <w:sz w:val="24"/>
          <w:szCs w:val="24"/>
        </w:rPr>
        <w:t xml:space="preserve">teľa </w:t>
      </w:r>
      <w:r w:rsidR="007F12BD" w:rsidRPr="00210CF5">
        <w:rPr>
          <w:rStyle w:val="CharStyle10"/>
          <w:rFonts w:asciiTheme="minorHAnsi" w:hAnsiTheme="minorHAnsi" w:cs="Calibri"/>
          <w:b/>
          <w:sz w:val="24"/>
          <w:szCs w:val="24"/>
        </w:rPr>
        <w:t xml:space="preserve">najneskôr </w:t>
      </w:r>
      <w:r w:rsidRPr="00210CF5">
        <w:rPr>
          <w:rFonts w:asciiTheme="minorHAnsi" w:hAnsiTheme="minorHAnsi" w:cstheme="minorHAnsi"/>
          <w:b/>
          <w:noProof/>
        </w:rPr>
        <w:t xml:space="preserve">do </w:t>
      </w:r>
      <w:r w:rsidR="008F68FA" w:rsidRPr="00210CF5">
        <w:rPr>
          <w:rFonts w:asciiTheme="minorHAnsi" w:hAnsiTheme="minorHAnsi" w:cstheme="minorHAnsi"/>
          <w:b/>
          <w:noProof/>
        </w:rPr>
        <w:t xml:space="preserve">90 dní </w:t>
      </w:r>
      <w:bookmarkStart w:id="2" w:name="_GoBack"/>
      <w:r w:rsidR="00210CF5" w:rsidRPr="00D9068B">
        <w:rPr>
          <w:rFonts w:ascii="Calibri" w:hAnsi="Calibri" w:cs="Calibri"/>
          <w:b/>
        </w:rPr>
        <w:t xml:space="preserve">od odovzdania/ pristavenia predmetu zákazky do </w:t>
      </w:r>
      <w:r w:rsidR="00210CF5" w:rsidRPr="00D9068B">
        <w:rPr>
          <w:rFonts w:asciiTheme="minorHAnsi" w:hAnsiTheme="minorHAnsi"/>
          <w:b/>
        </w:rPr>
        <w:t>priestorov (servisnej dielne) uchádzača</w:t>
      </w:r>
      <w:r w:rsidR="008F68FA" w:rsidRPr="00D9068B">
        <w:rPr>
          <w:rFonts w:asciiTheme="minorHAnsi" w:hAnsiTheme="minorHAnsi" w:cstheme="minorHAnsi"/>
          <w:b/>
          <w:noProof/>
        </w:rPr>
        <w:t>.</w:t>
      </w:r>
    </w:p>
    <w:bookmarkEnd w:id="2"/>
    <w:p w14:paraId="2EAF2EA2" w14:textId="3386403C" w:rsidR="001D7A2F" w:rsidRDefault="001D7A2F" w:rsidP="00E74B23">
      <w:pPr>
        <w:pStyle w:val="Bezriadkovania"/>
        <w:numPr>
          <w:ilvl w:val="0"/>
          <w:numId w:val="6"/>
        </w:numPr>
        <w:spacing w:after="100" w:afterAutospacing="1"/>
        <w:ind w:left="142" w:hanging="426"/>
        <w:jc w:val="both"/>
        <w:rPr>
          <w:rFonts w:asciiTheme="minorHAnsi" w:hAnsiTheme="minorHAnsi" w:cstheme="minorHAnsi"/>
          <w:b/>
          <w:noProof/>
        </w:rPr>
      </w:pPr>
      <w:r>
        <w:rPr>
          <w:rFonts w:asciiTheme="minorHAnsi" w:hAnsiTheme="minorHAnsi" w:cstheme="minorHAnsi"/>
          <w:b/>
          <w:noProof/>
        </w:rPr>
        <w:t xml:space="preserve">Náklady </w:t>
      </w:r>
      <w:r w:rsidRPr="001D7A2F">
        <w:rPr>
          <w:rFonts w:asciiTheme="minorHAnsi" w:hAnsiTheme="minorHAnsi" w:cstheme="minorHAnsi"/>
          <w:b/>
          <w:noProof/>
        </w:rPr>
        <w:t xml:space="preserve">na dopravu do vzdialenosti 150 km od sídla objednávateľa znáša objednávateľ. Zhotoviteľ sa zaväzuje, za predpokladu, že vzdialenosť sídla </w:t>
      </w:r>
      <w:r w:rsidRPr="008F68FA">
        <w:rPr>
          <w:rStyle w:val="CharStyle10"/>
          <w:rFonts w:asciiTheme="minorHAnsi" w:hAnsiTheme="minorHAnsi" w:cstheme="minorHAnsi"/>
          <w:noProof/>
          <w:sz w:val="24"/>
          <w:szCs w:val="24"/>
        </w:rPr>
        <w:t>alebo iného miesta výkonu činností zhotoviteľa</w:t>
      </w:r>
      <w:r w:rsidRPr="001D7A2F">
        <w:rPr>
          <w:rFonts w:asciiTheme="minorHAnsi" w:hAnsiTheme="minorHAnsi" w:cstheme="minorHAnsi"/>
          <w:b/>
          <w:noProof/>
        </w:rPr>
        <w:t xml:space="preserve">, </w:t>
      </w:r>
      <w:r w:rsidRPr="001D7A2F">
        <w:rPr>
          <w:rFonts w:asciiTheme="minorHAnsi" w:hAnsiTheme="minorHAnsi" w:cstheme="minorHAnsi"/>
          <w:noProof/>
        </w:rPr>
        <w:t>kde sa dielo zhotovuje</w:t>
      </w:r>
      <w:r w:rsidRPr="001D7A2F">
        <w:rPr>
          <w:rFonts w:asciiTheme="minorHAnsi" w:hAnsiTheme="minorHAnsi" w:cstheme="minorHAnsi"/>
          <w:b/>
          <w:noProof/>
        </w:rPr>
        <w:t>, je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621C3403" w14:textId="77777777"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Zhotovením ( Vykonaním ) Diela sa na účely Zmluvy rozumie včasné, bezchybné, vecne správne a úplné dokončenie Diela ( každej jeho jednotlivej časti členenej v zmysle čl. II. ods. 1 Zmluvy )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p>
    <w:p w14:paraId="6F043E7D"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14:paraId="10DE34BA"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14:paraId="37998C07" w14:textId="77777777" w:rsidR="00E7041A" w:rsidRPr="004570C2" w:rsidRDefault="00E7041A" w:rsidP="00E74B23">
      <w:pPr>
        <w:pStyle w:val="Bezriadkovania"/>
        <w:numPr>
          <w:ilvl w:val="0"/>
          <w:numId w:val="6"/>
        </w:numPr>
        <w:ind w:left="142" w:hanging="426"/>
        <w:jc w:val="both"/>
        <w:rPr>
          <w:rFonts w:asciiTheme="minorHAnsi" w:hAnsiTheme="minorHAnsi" w:cstheme="minorHAnsi"/>
          <w:noProof/>
        </w:rPr>
      </w:pPr>
      <w:r w:rsidRPr="004570C2">
        <w:rPr>
          <w:rFonts w:asciiTheme="minorHAnsi" w:hAnsiTheme="minorHAnsi" w:cstheme="minorHAnsi"/>
        </w:rPr>
        <w:t>Dielo po jeho ukončení podlieha preberaciemu konaniu, v </w:t>
      </w:r>
      <w:r w:rsidRPr="004570C2">
        <w:rPr>
          <w:rFonts w:asciiTheme="minorHAnsi" w:hAnsiTheme="minorHAnsi" w:cstheme="minorHAnsi"/>
          <w:color w:val="auto"/>
        </w:rPr>
        <w:t xml:space="preserve">sídle </w:t>
      </w:r>
      <w:r w:rsidR="003D54AF" w:rsidRPr="004570C2">
        <w:rPr>
          <w:rFonts w:asciiTheme="minorHAnsi" w:hAnsiTheme="minorHAnsi" w:cstheme="minorHAnsi"/>
          <w:color w:val="auto"/>
        </w:rPr>
        <w:t>zhotoviteľa</w:t>
      </w:r>
      <w:r w:rsidRPr="004570C2">
        <w:rPr>
          <w:rFonts w:asciiTheme="minorHAnsi" w:hAnsiTheme="minorHAnsi" w:cstheme="minorHAnsi"/>
          <w:color w:val="auto"/>
        </w:rPr>
        <w:t xml:space="preserve"> </w:t>
      </w:r>
      <w:r w:rsidRPr="004570C2">
        <w:rPr>
          <w:rFonts w:asciiTheme="minorHAnsi" w:hAnsiTheme="minorHAnsi" w:cstheme="minorHAnsi"/>
        </w:rPr>
        <w:t xml:space="preserve">v termíne vzájomne vopred dohodnutom medzi </w:t>
      </w:r>
      <w:r w:rsidR="003D54AF" w:rsidRPr="004570C2">
        <w:rPr>
          <w:rFonts w:asciiTheme="minorHAnsi" w:hAnsiTheme="minorHAnsi" w:cstheme="minorHAnsi"/>
        </w:rPr>
        <w:t>o</w:t>
      </w:r>
      <w:r w:rsidRPr="004570C2">
        <w:rPr>
          <w:rFonts w:asciiTheme="minorHAnsi" w:hAnsiTheme="minorHAnsi" w:cstheme="minorHAnsi"/>
        </w:rPr>
        <w:t xml:space="preserve">bjednávateľom a zhotoviteľom. </w:t>
      </w:r>
      <w:r w:rsidRPr="004570C2">
        <w:rPr>
          <w:rFonts w:asciiTheme="minorHAnsi" w:hAnsiTheme="minorHAnsi" w:cstheme="minorHAnsi"/>
          <w:color w:val="auto"/>
        </w:rPr>
        <w:t>Ak sa zmluvné strany nedohodnú na čase konania preberacieho konania inak, uskutoční sa preberacie konanie</w:t>
      </w:r>
      <w:r w:rsidR="00A95325" w:rsidRPr="004570C2">
        <w:rPr>
          <w:rFonts w:asciiTheme="minorHAnsi" w:hAnsiTheme="minorHAnsi" w:cstheme="minorHAnsi"/>
          <w:color w:val="auto"/>
        </w:rPr>
        <w:t xml:space="preserve"> vrátane odskúšania predmetu zmluvy</w:t>
      </w:r>
      <w:r w:rsidRPr="004570C2">
        <w:rPr>
          <w:rFonts w:asciiTheme="minorHAnsi" w:hAnsiTheme="minorHAnsi" w:cstheme="minorHAnsi"/>
          <w:color w:val="auto"/>
        </w:rPr>
        <w:t xml:space="preserve"> v posledný deň lehoty pre vykonanie Diela. Účelom </w:t>
      </w:r>
      <w:r w:rsidRPr="004570C2">
        <w:rPr>
          <w:rFonts w:asciiTheme="minorHAnsi" w:hAnsiTheme="minorHAnsi" w:cstheme="minorHAnsi"/>
        </w:rPr>
        <w:t xml:space="preserve">preberacieho konania je preveriť dohodnutým spôsobom, inak spôsobom obvyklým a primeraným povahe Diela, či Dielo svojimi vlastnosťami zodpovedá Špecifikácii a ostatným požiadavkám v zmysle Zmluvy. </w:t>
      </w:r>
    </w:p>
    <w:p w14:paraId="189DB4D3" w14:textId="77777777"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w:t>
      </w:r>
      <w:r w:rsidRPr="00E7041A">
        <w:rPr>
          <w:rStyle w:val="CharStyle10"/>
          <w:rFonts w:asciiTheme="minorHAnsi" w:hAnsiTheme="minorHAnsi" w:cstheme="minorHAnsi"/>
          <w:sz w:val="24"/>
          <w:szCs w:val="24"/>
        </w:rPr>
        <w:lastRenderedPageBreak/>
        <w:t xml:space="preserve">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14:paraId="752EB2AE" w14:textId="77777777"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1B89A79D"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14:paraId="0AEFE2D1"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14:paraId="2FDD28EB"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 množstvo )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14:paraId="527793AA" w14:textId="77777777"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14:paraId="5068C7DC" w14:textId="77777777"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14:paraId="5EC81A5D" w14:textId="77777777"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14:paraId="3DA83AA7" w14:textId="77777777"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A95325">
        <w:rPr>
          <w:rFonts w:asciiTheme="minorHAnsi" w:hAnsiTheme="minorHAnsi" w:cs="Calibri"/>
          <w:noProof/>
          <w:color w:val="auto"/>
        </w:rPr>
        <w:t>vzduchového systému</w:t>
      </w:r>
      <w:r w:rsidRPr="0092309D">
        <w:rPr>
          <w:rFonts w:asciiTheme="minorHAnsi" w:hAnsiTheme="minorHAnsi" w:cs="Calibri"/>
          <w:noProof/>
          <w:color w:val="auto"/>
        </w:rPr>
        <w:t xml:space="preserve"> </w:t>
      </w:r>
      <w:r>
        <w:rPr>
          <w:rFonts w:asciiTheme="minorHAnsi" w:hAnsiTheme="minorHAnsi" w:cs="Calibri"/>
          <w:noProof/>
        </w:rPr>
        <w:t>( miesto, čas, spôsob a záver odskúšania )</w:t>
      </w:r>
      <w:r w:rsidR="00F92424">
        <w:rPr>
          <w:rFonts w:asciiTheme="minorHAnsi" w:hAnsiTheme="minorHAnsi" w:cs="Calibri"/>
          <w:noProof/>
        </w:rPr>
        <w:t>,</w:t>
      </w:r>
    </w:p>
    <w:p w14:paraId="79DEDC7A"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14:paraId="75BD1CEB"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14:paraId="730B5316"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Pr="000D0555">
        <w:rPr>
          <w:rFonts w:asciiTheme="minorHAnsi" w:hAnsiTheme="minorHAnsi" w:cs="Calibri"/>
          <w:lang w:eastAsia="cs-CZ"/>
        </w:rPr>
        <w:t>hotoviteľa:</w:t>
      </w:r>
    </w:p>
    <w:p w14:paraId="147F6C9B" w14:textId="77777777"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 príslušnú časť Diela )</w:t>
      </w:r>
      <w:r w:rsidRPr="000D0555">
        <w:rPr>
          <w:rFonts w:asciiTheme="minorHAnsi" w:hAnsiTheme="minorHAnsi" w:cs="Calibri"/>
          <w:noProof/>
        </w:rPr>
        <w:t xml:space="preserve"> </w:t>
      </w:r>
      <w:r w:rsidRPr="000D0555">
        <w:rPr>
          <w:rFonts w:asciiTheme="minorHAnsi" w:hAnsiTheme="minorHAnsi" w:cs="Calibri"/>
          <w:lang w:eastAsia="cs-CZ"/>
        </w:rPr>
        <w:t xml:space="preserve">riadne ( bez vád a nedorobkov ) alebo </w:t>
      </w:r>
    </w:p>
    <w:p w14:paraId="7776224A" w14:textId="77777777"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14:paraId="0A0E62A1" w14:textId="77777777"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14:paraId="64EA63C6" w14:textId="77777777"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14:paraId="0F027FFE" w14:textId="77777777"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14:paraId="6DF4FDAD"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14:paraId="6AB4BDD9"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32E40C2B" w14:textId="77777777" w:rsidR="00AC12AA" w:rsidRPr="000D0555"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71B39B65" w14:textId="77777777" w:rsidR="00AC12AA" w:rsidRPr="000D0555" w:rsidRDefault="00C77776" w:rsidP="00AC12AA">
      <w:pPr>
        <w:pStyle w:val="Bezriadkovania"/>
        <w:jc w:val="center"/>
        <w:rPr>
          <w:rStyle w:val="CharStyle37"/>
          <w:rFonts w:asciiTheme="minorHAnsi" w:hAnsiTheme="minorHAnsi" w:cs="Calibri"/>
          <w:bCs w:val="0"/>
        </w:rPr>
      </w:pPr>
      <w:bookmarkStart w:id="3" w:name="bookmark5"/>
      <w:r>
        <w:rPr>
          <w:rStyle w:val="CharStyle37"/>
          <w:rFonts w:asciiTheme="minorHAnsi" w:hAnsiTheme="minorHAnsi" w:cs="Calibri"/>
        </w:rPr>
        <w:t>I</w:t>
      </w:r>
      <w:r w:rsidR="00AC12AA" w:rsidRPr="000D0555">
        <w:rPr>
          <w:rStyle w:val="CharStyle37"/>
          <w:rFonts w:asciiTheme="minorHAnsi" w:hAnsiTheme="minorHAnsi" w:cs="Calibri"/>
        </w:rPr>
        <w:t>V.</w:t>
      </w:r>
    </w:p>
    <w:p w14:paraId="125D605D" w14:textId="77777777"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3"/>
    </w:p>
    <w:p w14:paraId="23468E34" w14:textId="77777777"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obstarávania zo dňa ............. 2018,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dopravné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14:paraId="64CA2021" w14:textId="77777777"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14:paraId="393F7784" w14:textId="77777777"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52D8E183" w14:textId="77777777"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65504145" w14:textId="77777777"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52E4D65F" w14:textId="77777777"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3000E057" w14:textId="77777777"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lastRenderedPageBreak/>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14:paraId="2CAB3DAD" w14:textId="77777777"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14:paraId="4069E80B" w14:textId="77777777"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1F2A1B">
        <w:rPr>
          <w:rFonts w:asciiTheme="minorHAnsi" w:hAnsiTheme="minorHAnsi" w:cs="Calibri"/>
          <w:lang w:eastAsia="cs-CZ"/>
        </w:rPr>
        <w:t xml:space="preserve">jednotlivom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14:paraId="39F7D1CD"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73387D36" w14:textId="77777777"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5928755B"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14:paraId="002AFDE7" w14:textId="77777777" w:rsidR="00AC12AA" w:rsidRPr="001478AF" w:rsidRDefault="001F2A1B"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00AC12AA" w:rsidRPr="000D0555">
        <w:rPr>
          <w:rFonts w:asciiTheme="minorHAnsi" w:hAnsiTheme="minorHAnsi" w:cs="Calibri"/>
          <w:lang w:eastAsia="cs-CZ"/>
        </w:rPr>
        <w:t xml:space="preserve"> obsahovať všetky náležitosti daňového dokladu podľa zákona 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14:paraId="0C5B323B"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21A2B477"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79F1EF77" w14:textId="6648E2AB"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Zmluvné strany sa dohodli, že v </w:t>
      </w:r>
      <w:r w:rsidRPr="00210CF5">
        <w:rPr>
          <w:rFonts w:asciiTheme="minorHAnsi" w:hAnsiTheme="minorHAnsi" w:cs="Calibri"/>
          <w:lang w:eastAsia="cs-CZ"/>
        </w:rPr>
        <w:t xml:space="preserve">prípade porušenia povinnosti zhotoviteľa odovzdať </w:t>
      </w:r>
      <w:r w:rsidR="00FE3944" w:rsidRPr="00210CF5">
        <w:rPr>
          <w:rFonts w:asciiTheme="minorHAnsi" w:hAnsiTheme="minorHAnsi" w:cs="Calibri"/>
          <w:lang w:eastAsia="cs-CZ"/>
        </w:rPr>
        <w:t xml:space="preserve">riadne vykonané </w:t>
      </w:r>
      <w:r w:rsidRPr="00210CF5">
        <w:rPr>
          <w:rFonts w:asciiTheme="minorHAnsi" w:hAnsiTheme="minorHAnsi" w:cs="Calibri"/>
          <w:lang w:eastAsia="cs-CZ"/>
        </w:rPr>
        <w:t>Dielo včas</w:t>
      </w:r>
      <w:r w:rsidR="00210CF5">
        <w:rPr>
          <w:rFonts w:asciiTheme="minorHAnsi" w:hAnsiTheme="minorHAnsi" w:cs="Calibri"/>
          <w:lang w:eastAsia="cs-CZ"/>
        </w:rPr>
        <w:t>,</w:t>
      </w:r>
      <w:r w:rsidRPr="00210CF5">
        <w:rPr>
          <w:rFonts w:asciiTheme="minorHAnsi" w:hAnsiTheme="minorHAnsi" w:cs="Calibri"/>
          <w:lang w:eastAsia="cs-CZ"/>
        </w:rPr>
        <w:t xml:space="preserve"> </w:t>
      </w:r>
      <w:r w:rsidR="00FE3944" w:rsidRPr="00210CF5">
        <w:rPr>
          <w:rFonts w:asciiTheme="minorHAnsi" w:hAnsiTheme="minorHAnsi" w:cs="Calibri"/>
          <w:lang w:eastAsia="cs-CZ"/>
        </w:rPr>
        <w:t xml:space="preserve">tzn. najneskôr </w:t>
      </w:r>
      <w:r w:rsidR="008F68FA" w:rsidRPr="00210CF5">
        <w:rPr>
          <w:rFonts w:asciiTheme="minorHAnsi" w:hAnsiTheme="minorHAnsi" w:cs="Calibri"/>
          <w:lang w:eastAsia="cs-CZ"/>
        </w:rPr>
        <w:t xml:space="preserve">do 90 dní </w:t>
      </w:r>
      <w:r w:rsidR="00210CF5" w:rsidRPr="00210CF5">
        <w:rPr>
          <w:rFonts w:ascii="Calibri" w:hAnsi="Calibri" w:cs="Calibri"/>
        </w:rPr>
        <w:t xml:space="preserve">od odovzdania/ pristavenia predmetu zákazky do </w:t>
      </w:r>
      <w:r w:rsidR="00210CF5" w:rsidRPr="00210CF5">
        <w:rPr>
          <w:rFonts w:asciiTheme="minorHAnsi" w:hAnsiTheme="minorHAnsi"/>
        </w:rPr>
        <w:t>priestorov (servisnej dielne) uchádzača</w:t>
      </w:r>
      <w:r w:rsidR="00210CF5">
        <w:rPr>
          <w:rFonts w:asciiTheme="minorHAnsi" w:hAnsiTheme="minorHAnsi"/>
        </w:rPr>
        <w:t>,</w:t>
      </w:r>
      <w:r w:rsidR="00210CF5" w:rsidRPr="00210CF5">
        <w:rPr>
          <w:rFonts w:asciiTheme="minorHAnsi" w:hAnsiTheme="minorHAnsi" w:cs="Calibri"/>
          <w:lang w:eastAsia="cs-CZ"/>
        </w:rPr>
        <w:t xml:space="preserve"> </w:t>
      </w:r>
      <w:r w:rsidRPr="00210CF5">
        <w:rPr>
          <w:rFonts w:asciiTheme="minorHAnsi" w:hAnsiTheme="minorHAnsi" w:cs="Calibri"/>
          <w:lang w:eastAsia="cs-CZ"/>
        </w:rPr>
        <w:t>má objednávateľ  právo na</w:t>
      </w:r>
      <w:r w:rsidRPr="000D0555">
        <w:rPr>
          <w:rFonts w:asciiTheme="minorHAnsi" w:hAnsiTheme="minorHAnsi" w:cs="Calibri"/>
          <w:lang w:eastAsia="cs-CZ"/>
        </w:rPr>
        <w:t xml:space="preserve"> zmluvnú pokutu  dohodnutú vo výške 0,5%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zmluvnej pokuty spolu s faktúrou, na účet objednávateľa. </w:t>
      </w:r>
    </w:p>
    <w:p w14:paraId="517CACAA"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14:paraId="36F8E4BA" w14:textId="77777777"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056B8DCA" w14:textId="77777777" w:rsidR="00AC12AA" w:rsidRPr="000D0555" w:rsidRDefault="00AC12AA" w:rsidP="00AC12AA">
      <w:pPr>
        <w:rPr>
          <w:rFonts w:asciiTheme="minorHAnsi" w:hAnsiTheme="minorHAnsi"/>
          <w:b/>
        </w:rPr>
      </w:pPr>
    </w:p>
    <w:p w14:paraId="0A2B262C" w14:textId="77777777"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34642AC5" w14:textId="77777777"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01C997AB" w14:textId="77777777"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lege artis.</w:t>
      </w:r>
    </w:p>
    <w:p w14:paraId="2DCC3544" w14:textId="77777777"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 každá jeho časť )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14:paraId="0E2449C0" w14:textId="77777777"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212DFF47" w14:textId="77777777"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860ACB">
        <w:rPr>
          <w:rStyle w:val="CharStyle10"/>
          <w:rFonts w:asciiTheme="minorHAnsi" w:hAnsiTheme="minorHAnsi" w:cstheme="minorHAnsi"/>
          <w:b/>
          <w:sz w:val="24"/>
          <w:szCs w:val="24"/>
        </w:rPr>
        <w:t>24</w:t>
      </w:r>
      <w:r w:rsidR="00FE3944"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 xml:space="preserve">začína plynúť odo </w:t>
      </w:r>
      <w:r w:rsidRPr="00391576">
        <w:rPr>
          <w:rStyle w:val="CharStyle10"/>
          <w:rFonts w:asciiTheme="minorHAnsi" w:hAnsiTheme="minorHAnsi" w:cstheme="minorHAnsi"/>
          <w:sz w:val="24"/>
          <w:szCs w:val="24"/>
        </w:rPr>
        <w:lastRenderedPageBreak/>
        <w:t>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14:paraId="7CA706EE" w14:textId="77777777"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najmä na jeho vecnú a obsahovú úplnosť a správnosť, zákonnosť priebehu a procesu jeho 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14:paraId="2EC1C4E2" w14:textId="77777777"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5AAAE5A5" w14:textId="77777777"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6938D915" w14:textId="77777777"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14:paraId="44ECFB48" w14:textId="77777777"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58A2A40B" wp14:editId="727C2704">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6F0BE"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2A40B"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1D06F0BE" w14:textId="77777777"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porucha funkčnosti alebo iná závada</w:t>
      </w:r>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 xml:space="preserve">opravy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4570C2">
        <w:rPr>
          <w:rFonts w:asciiTheme="minorHAnsi" w:hAnsiTheme="minorHAnsi" w:cstheme="minorHAnsi"/>
          <w:color w:val="auto"/>
        </w:rPr>
        <w:t>álne</w:t>
      </w:r>
      <w:r w:rsidR="001C186C" w:rsidRPr="00D02F04">
        <w:rPr>
          <w:rFonts w:asciiTheme="minorHAnsi" w:hAnsiTheme="minorHAnsi" w:cstheme="minorHAnsi"/>
          <w:color w:val="auto"/>
        </w:rPr>
        <w:t xml:space="preserve">ho opotrebovania z dôvodu nesprávneho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14:paraId="5270CE46" w14:textId="77777777"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zaplatenie zmluvnej pokuty spolu s faktúrou. </w:t>
      </w:r>
    </w:p>
    <w:p w14:paraId="4CA63A75" w14:textId="77777777"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14:paraId="201D6AFB" w14:textId="77777777"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14:paraId="239DD5CF" w14:textId="77777777"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792029A2" w14:textId="77777777"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61EA17F9" w14:textId="77777777" w:rsidR="00AC12AA" w:rsidRPr="00AD1CA2" w:rsidRDefault="00AC12AA" w:rsidP="00AC12AA">
      <w:pPr>
        <w:jc w:val="both"/>
        <w:rPr>
          <w:rFonts w:asciiTheme="minorHAnsi" w:hAnsiTheme="minorHAnsi" w:cs="Calibri"/>
          <w:lang w:bidi="si-LK"/>
        </w:rPr>
      </w:pPr>
      <w:r w:rsidRPr="00AD1CA2">
        <w:rPr>
          <w:rFonts w:asciiTheme="minorHAnsi" w:hAnsiTheme="minorHAnsi"/>
          <w:lang w:eastAsia="cs-CZ"/>
        </w:rPr>
        <w:t xml:space="preserve"> </w:t>
      </w:r>
    </w:p>
    <w:p w14:paraId="6CA6897D"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14:paraId="4BF57F0A" w14:textId="77777777"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24177B93" w14:textId="77777777"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 xml:space="preserve">a o </w:t>
      </w:r>
      <w:r w:rsidRPr="00921343">
        <w:rPr>
          <w:rFonts w:asciiTheme="minorHAnsi" w:hAnsiTheme="minorHAnsi" w:cstheme="minorHAnsi"/>
        </w:rPr>
        <w:lastRenderedPageBreak/>
        <w:t>zmene a doplnení niektorých zákonov v znení neskorších predpisov</w:t>
      </w:r>
      <w:r w:rsidRPr="00921343">
        <w:rPr>
          <w:rFonts w:asciiTheme="minorHAnsi" w:hAnsiTheme="minorHAnsi" w:cstheme="minorHAnsi"/>
          <w:lang w:eastAsia="cs-CZ"/>
        </w:rPr>
        <w:t>.</w:t>
      </w:r>
    </w:p>
    <w:p w14:paraId="33EC812F"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1324A631"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sms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14:paraId="00086F89" w14:textId="77777777"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14:paraId="5EAB840E" w14:textId="77777777"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14:paraId="74F5EA25" w14:textId="77777777"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14:paraId="19248BD9"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2A15C7CB" w14:textId="77777777"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209E86EC" w14:textId="77777777"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7CAACCD8"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A95325" w:rsidRPr="004570C2">
        <w:rPr>
          <w:rFonts w:asciiTheme="minorHAnsi" w:hAnsiTheme="minorHAnsi" w:cstheme="minorHAnsi"/>
          <w:color w:val="auto"/>
        </w:rPr>
        <w:t>predmet zmluvy</w:t>
      </w:r>
      <w:r w:rsidRPr="00776AA0">
        <w:rPr>
          <w:rFonts w:asciiTheme="minorHAnsi" w:hAnsiTheme="minorHAnsi" w:cstheme="minorHAnsi"/>
        </w:rPr>
        <w:t>,</w:t>
      </w:r>
      <w:r w:rsidR="00776AA0">
        <w:rPr>
          <w:rFonts w:asciiTheme="minorHAnsi" w:hAnsiTheme="minorHAnsi" w:cstheme="minorHAnsi"/>
        </w:rPr>
        <w:t xml:space="preserve"> </w:t>
      </w:r>
    </w:p>
    <w:p w14:paraId="3F8174C1"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14:paraId="6468D45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24A82C8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nedorobok inú poruchu alebo závadu</w:t>
      </w:r>
      <w:r w:rsidR="00860ACB">
        <w:rPr>
          <w:rFonts w:asciiTheme="minorHAnsi" w:hAnsiTheme="minorHAnsi" w:cstheme="minorHAnsi"/>
        </w:rPr>
        <w:t>,</w:t>
      </w:r>
      <w:r w:rsidR="00776AA0">
        <w:rPr>
          <w:rFonts w:asciiTheme="minorHAnsi" w:hAnsiTheme="minorHAnsi" w:cstheme="minorHAnsi"/>
        </w:rPr>
        <w:t xml:space="preserve"> </w:t>
      </w:r>
    </w:p>
    <w:p w14:paraId="62C240F0"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14:paraId="514232F8" w14:textId="77777777"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73AA30A1"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631876D7"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14:paraId="3C93F4BE" w14:textId="77777777"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14:paraId="1320E050" w14:textId="77777777"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6F4A14E2"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w:t>
      </w:r>
      <w:r w:rsidRPr="00921343">
        <w:rPr>
          <w:rFonts w:asciiTheme="minorHAnsi" w:hAnsiTheme="minorHAnsi" w:cstheme="minorHAnsi"/>
        </w:rPr>
        <w:lastRenderedPageBreak/>
        <w:t xml:space="preserve">záruky a zodpovednosti za vady za časť diela, ktorá bola do odstúpenia zrealizovaná, a iných práv a povinností, ktoré podľa dohody strán alebo podľa ich povahy majú trvať aj po zániku zmluvy odstúpením. </w:t>
      </w:r>
    </w:p>
    <w:p w14:paraId="0810084F" w14:textId="77777777"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6A1B68E2" w14:textId="77777777"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14:paraId="38938A0F"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F2420C4"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7809C555" w14:textId="77777777"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14:paraId="29E44EAF" w14:textId="77777777"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14:paraId="36AB4C58"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649C8B5B"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649B1585"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442D2A">
        <w:rPr>
          <w:rFonts w:asciiTheme="minorHAnsi" w:hAnsiTheme="minorHAnsi" w:cstheme="minorHAnsi"/>
        </w:rPr>
        <w:t>zápisu do registra partnerov verejného sektora</w:t>
      </w:r>
      <w:bookmarkEnd w:id="4"/>
      <w:r w:rsidRPr="00442D2A">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2C958C00"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14:paraId="00289912"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14:paraId="3084FC71" w14:textId="77777777"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78D537AB" w14:textId="77777777"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26C58153" w14:textId="77777777" w:rsidR="00AC12AA" w:rsidRDefault="00AC12AA" w:rsidP="00AC12AA">
      <w:pPr>
        <w:jc w:val="center"/>
        <w:rPr>
          <w:rFonts w:asciiTheme="minorHAnsi" w:hAnsiTheme="minorHAnsi" w:cs="Calibri"/>
          <w:b/>
          <w:lang w:eastAsia="cs-CZ"/>
        </w:rPr>
      </w:pPr>
    </w:p>
    <w:p w14:paraId="01FF1DB4" w14:textId="77777777"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t>I</w:t>
      </w:r>
      <w:r w:rsidR="00AC12AA">
        <w:rPr>
          <w:rFonts w:asciiTheme="minorHAnsi" w:hAnsiTheme="minorHAnsi" w:cs="Calibri"/>
          <w:b/>
          <w:lang w:eastAsia="cs-CZ"/>
        </w:rPr>
        <w:t>X.</w:t>
      </w:r>
    </w:p>
    <w:p w14:paraId="33233FFC"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lastRenderedPageBreak/>
        <w:t>Záverečné ustanovenia</w:t>
      </w:r>
    </w:p>
    <w:p w14:paraId="6A5A65DD" w14:textId="77777777"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2902AC6C"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669D7C9B"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42C22A30" w14:textId="77777777"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2DD95226" w14:textId="77777777"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 zákon </w:t>
      </w:r>
      <w:r w:rsidR="00D02938">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200AA5A6" w14:textId="483D252A" w:rsidR="00AC12AA" w:rsidRPr="00C85D30" w:rsidRDefault="00AC12AA" w:rsidP="00713F0C">
      <w:pPr>
        <w:pStyle w:val="Odsekzoznamu"/>
        <w:ind w:left="284"/>
        <w:jc w:val="both"/>
        <w:rPr>
          <w:rFonts w:asciiTheme="minorHAnsi" w:hAnsiTheme="minorHAnsi" w:cs="Calibri"/>
          <w:lang w:eastAsia="cs-CZ"/>
        </w:rPr>
      </w:pPr>
    </w:p>
    <w:p w14:paraId="5381A0A7" w14:textId="77777777"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2EFD0E38"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3D17553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FC44B1">
        <w:rPr>
          <w:rFonts w:asciiTheme="minorHAnsi" w:hAnsiTheme="minorHAnsi" w:cs="Calibri"/>
          <w:lang w:eastAsia="cs-CZ"/>
        </w:rPr>
        <w:t>0</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p>
    <w:p w14:paraId="432D9EF0"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4837233F"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064FFB5C"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56AB93C"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A511135"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030DF300" w14:textId="77777777"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49300B2F"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329EF27"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0AC89D4A" w14:textId="77777777"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4D46C57F" w14:textId="77777777"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2F137A05" w14:textId="77777777"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505D46E2" w14:textId="77777777" w:rsidR="00AC12AA" w:rsidRPr="000D0555" w:rsidRDefault="00AC12AA" w:rsidP="00AC12AA">
      <w:pPr>
        <w:tabs>
          <w:tab w:val="left" w:pos="426"/>
        </w:tabs>
        <w:jc w:val="both"/>
        <w:rPr>
          <w:rFonts w:asciiTheme="minorHAnsi" w:hAnsiTheme="minorHAnsi" w:cs="Calibri"/>
          <w:lang w:eastAsia="cs-CZ"/>
        </w:rPr>
      </w:pPr>
    </w:p>
    <w:p w14:paraId="25753D8C" w14:textId="77777777"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14:paraId="1DC6D77D" w14:textId="77777777" w:rsidR="00AC12AA" w:rsidRPr="000D0555" w:rsidRDefault="00AC12AA" w:rsidP="00AC12AA">
      <w:pPr>
        <w:rPr>
          <w:rFonts w:asciiTheme="minorHAnsi" w:hAnsiTheme="minorHAnsi" w:cs="Calibri"/>
          <w:b/>
          <w:lang w:eastAsia="cs-CZ"/>
        </w:rPr>
      </w:pPr>
    </w:p>
    <w:p w14:paraId="70458FA7" w14:textId="77777777"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14:paraId="37A4F12E"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4DC540C3"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23524485" w14:textId="77777777" w:rsidR="00713F0C" w:rsidRDefault="00713F0C" w:rsidP="00713F0C">
      <w:pPr>
        <w:tabs>
          <w:tab w:val="left" w:pos="4500"/>
          <w:tab w:val="left" w:pos="4962"/>
        </w:tabs>
        <w:spacing w:after="120"/>
        <w:rPr>
          <w:rFonts w:ascii="Calibri" w:hAnsi="Calibri" w:cs="Calibri"/>
          <w:lang w:eastAsia="cs-CZ"/>
        </w:rPr>
      </w:pPr>
    </w:p>
    <w:p w14:paraId="261B6754"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14:paraId="0457C029" w14:textId="77777777" w:rsidR="00713F0C" w:rsidRPr="008F0AAA" w:rsidRDefault="001B32F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Ing. Ján Butkovský</w:t>
      </w:r>
    </w:p>
    <w:p w14:paraId="357392AD"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14:paraId="2DCED004"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14:paraId="720EE2C5"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14:paraId="401E9E0C"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14:paraId="71A1FD36" w14:textId="77777777" w:rsidR="00713F0C" w:rsidRPr="008F0AAA" w:rsidRDefault="00713F0C" w:rsidP="00713F0C">
      <w:pPr>
        <w:pStyle w:val="Bezriadkovania"/>
        <w:rPr>
          <w:rStyle w:val="CharStyle8"/>
          <w:rFonts w:asciiTheme="minorHAnsi" w:hAnsiTheme="minorHAnsi" w:cstheme="minorHAnsi"/>
          <w:b w:val="0"/>
          <w:sz w:val="24"/>
          <w:szCs w:val="24"/>
        </w:rPr>
      </w:pPr>
    </w:p>
    <w:p w14:paraId="6E7BEC10" w14:textId="77777777" w:rsidR="00713F0C" w:rsidRPr="008F0AAA" w:rsidRDefault="00713F0C" w:rsidP="00713F0C">
      <w:pPr>
        <w:pStyle w:val="Bezriadkovania"/>
        <w:rPr>
          <w:rStyle w:val="CharStyle8"/>
          <w:rFonts w:asciiTheme="minorHAnsi" w:hAnsiTheme="minorHAnsi" w:cstheme="minorHAnsi"/>
          <w:b w:val="0"/>
          <w:sz w:val="24"/>
          <w:szCs w:val="24"/>
        </w:rPr>
      </w:pPr>
    </w:p>
    <w:p w14:paraId="231C0DF0" w14:textId="77777777" w:rsidR="00713F0C" w:rsidRPr="008F0AAA" w:rsidRDefault="00713F0C" w:rsidP="00713F0C">
      <w:pPr>
        <w:pStyle w:val="Bezriadkovania"/>
        <w:rPr>
          <w:rStyle w:val="CharStyle8"/>
          <w:rFonts w:asciiTheme="minorHAnsi" w:hAnsiTheme="minorHAnsi" w:cstheme="minorHAnsi"/>
          <w:b w:val="0"/>
          <w:sz w:val="24"/>
          <w:szCs w:val="24"/>
        </w:rPr>
      </w:pPr>
    </w:p>
    <w:p w14:paraId="064F67DD" w14:textId="77777777" w:rsidR="00713F0C" w:rsidRPr="008F0AAA" w:rsidRDefault="00713F0C" w:rsidP="00713F0C">
      <w:pPr>
        <w:pStyle w:val="Bezriadkovania"/>
        <w:ind w:left="4320" w:firstLine="720"/>
        <w:rPr>
          <w:rFonts w:asciiTheme="minorHAnsi" w:hAnsiTheme="minorHAnsi" w:cstheme="minorHAnsi"/>
          <w:color w:val="auto"/>
        </w:rPr>
      </w:pPr>
    </w:p>
    <w:p w14:paraId="2F503B30" w14:textId="77777777" w:rsidR="00713F0C" w:rsidRPr="008F0AAA" w:rsidRDefault="00713F0C" w:rsidP="00713F0C">
      <w:pPr>
        <w:pStyle w:val="Bezriadkovania"/>
        <w:ind w:left="4320" w:hanging="4320"/>
        <w:rPr>
          <w:rFonts w:asciiTheme="minorHAnsi" w:hAnsiTheme="minorHAnsi" w:cstheme="minorHAnsi"/>
          <w:color w:val="auto"/>
        </w:rPr>
      </w:pPr>
      <w:r w:rsidRPr="008F0AAA">
        <w:rPr>
          <w:rFonts w:asciiTheme="minorHAnsi" w:hAnsiTheme="minorHAnsi" w:cstheme="minorHAnsi"/>
          <w:color w:val="auto"/>
        </w:rPr>
        <w:t>.............................................................</w:t>
      </w:r>
    </w:p>
    <w:p w14:paraId="33FB793B" w14:textId="77777777" w:rsidR="00713F0C" w:rsidRPr="001B32FA" w:rsidRDefault="001B32FA" w:rsidP="00713F0C">
      <w:pPr>
        <w:ind w:left="4320" w:hanging="4320"/>
        <w:jc w:val="both"/>
        <w:rPr>
          <w:rFonts w:asciiTheme="minorHAnsi" w:hAnsiTheme="minorHAnsi" w:cstheme="minorHAnsi"/>
          <w:b/>
          <w:color w:val="auto"/>
        </w:rPr>
      </w:pPr>
      <w:r w:rsidRPr="001B32FA">
        <w:rPr>
          <w:rFonts w:asciiTheme="minorHAnsi" w:hAnsiTheme="minorHAnsi" w:cstheme="minorHAnsi"/>
          <w:b/>
          <w:color w:val="auto"/>
        </w:rPr>
        <w:t>JUDr. Drahomír Ivan</w:t>
      </w:r>
    </w:p>
    <w:p w14:paraId="51668946" w14:textId="77777777"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65AD2F26" w14:textId="77777777" w:rsidR="00713F0C" w:rsidRPr="001B32FA" w:rsidRDefault="00713F0C" w:rsidP="00713F0C">
      <w:pPr>
        <w:pStyle w:val="Style16"/>
        <w:shd w:val="clear" w:color="auto" w:fill="auto"/>
        <w:spacing w:line="240" w:lineRule="auto"/>
        <w:ind w:left="5040" w:hanging="5040"/>
        <w:jc w:val="both"/>
        <w:rPr>
          <w:rFonts w:asciiTheme="minorHAnsi" w:hAnsiTheme="minorHAnsi"/>
        </w:rPr>
      </w:pPr>
      <w:r w:rsidRPr="001B32FA">
        <w:rPr>
          <w:rStyle w:val="CharStyle8"/>
          <w:rFonts w:asciiTheme="minorHAnsi" w:hAnsiTheme="minorHAnsi" w:cstheme="minorHAnsi"/>
          <w:b w:val="0"/>
          <w:sz w:val="24"/>
          <w:szCs w:val="24"/>
        </w:rPr>
        <w:t>Banskobystrickej regionálnej správy ciest, a.s.</w:t>
      </w:r>
    </w:p>
    <w:p w14:paraId="3FF6B426" w14:textId="77777777" w:rsidR="00AC12AA" w:rsidRDefault="00AC12AA" w:rsidP="00AC12AA"/>
    <w:p w14:paraId="7669EC7E" w14:textId="77777777" w:rsidR="00D97749" w:rsidRDefault="00D97749"/>
    <w:sectPr w:rsidR="00D97749" w:rsidSect="004D10FA">
      <w:headerReference w:type="default" r:id="rId10"/>
      <w:footerReference w:type="first" r:id="rId11"/>
      <w:pgSz w:w="11957" w:h="16872"/>
      <w:pgMar w:top="567"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4B812" w14:textId="77777777" w:rsidR="006B6E2F" w:rsidRDefault="006B6E2F">
      <w:r>
        <w:separator/>
      </w:r>
    </w:p>
  </w:endnote>
  <w:endnote w:type="continuationSeparator" w:id="0">
    <w:p w14:paraId="706D602A" w14:textId="77777777" w:rsidR="006B6E2F" w:rsidRDefault="006B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5D74"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14DF7D06" wp14:editId="5CCC19CF">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BBA61"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F7D06"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4F3BBA61" w14:textId="77777777"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88F2C" w14:textId="77777777" w:rsidR="006B6E2F" w:rsidRDefault="006B6E2F">
      <w:r>
        <w:separator/>
      </w:r>
    </w:p>
  </w:footnote>
  <w:footnote w:type="continuationSeparator" w:id="0">
    <w:p w14:paraId="665627DF" w14:textId="77777777" w:rsidR="006B6E2F" w:rsidRDefault="006B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31064E89"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3CC003CB" wp14:editId="2D5E473B">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806DF" w14:textId="3FEFA7E1" w:rsidR="00AE2DA1" w:rsidRDefault="00AE2DA1">
                              <w:pPr>
                                <w:pBdr>
                                  <w:bottom w:val="single" w:sz="4" w:space="1" w:color="auto"/>
                                </w:pBdr>
                              </w:pPr>
                              <w:r>
                                <w:fldChar w:fldCharType="begin"/>
                              </w:r>
                              <w:r>
                                <w:instrText>PAGE   \* MERGEFORMAT</w:instrText>
                              </w:r>
                              <w:r>
                                <w:fldChar w:fldCharType="separate"/>
                              </w:r>
                              <w:r w:rsidR="00D9068B">
                                <w:rPr>
                                  <w:noProof/>
                                </w:rPr>
                                <w:t>7</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CC003CB"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611806DF" w14:textId="3FEFA7E1" w:rsidR="00AE2DA1" w:rsidRDefault="00AE2DA1">
                        <w:pPr>
                          <w:pBdr>
                            <w:bottom w:val="single" w:sz="4" w:space="1" w:color="auto"/>
                          </w:pBdr>
                        </w:pPr>
                        <w:r>
                          <w:fldChar w:fldCharType="begin"/>
                        </w:r>
                        <w:r>
                          <w:instrText>PAGE   \* MERGEFORMAT</w:instrText>
                        </w:r>
                        <w:r>
                          <w:fldChar w:fldCharType="separate"/>
                        </w:r>
                        <w:r w:rsidR="00D9068B">
                          <w:rPr>
                            <w:noProof/>
                          </w:rPr>
                          <w:t>7</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3"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5" w15:restartNumberingAfterBreak="0">
    <w:nsid w:val="4FA542FC"/>
    <w:multiLevelType w:val="hybridMultilevel"/>
    <w:tmpl w:val="9AF661A8"/>
    <w:lvl w:ilvl="0" w:tplc="E1424AF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1"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7"/>
  </w:num>
  <w:num w:numId="4">
    <w:abstractNumId w:val="14"/>
  </w:num>
  <w:num w:numId="5">
    <w:abstractNumId w:val="41"/>
  </w:num>
  <w:num w:numId="6">
    <w:abstractNumId w:val="34"/>
  </w:num>
  <w:num w:numId="7">
    <w:abstractNumId w:val="6"/>
  </w:num>
  <w:num w:numId="8">
    <w:abstractNumId w:val="36"/>
  </w:num>
  <w:num w:numId="9">
    <w:abstractNumId w:val="22"/>
  </w:num>
  <w:num w:numId="10">
    <w:abstractNumId w:val="9"/>
  </w:num>
  <w:num w:numId="11">
    <w:abstractNumId w:val="4"/>
  </w:num>
  <w:num w:numId="12">
    <w:abstractNumId w:val="37"/>
  </w:num>
  <w:num w:numId="13">
    <w:abstractNumId w:val="3"/>
  </w:num>
  <w:num w:numId="14">
    <w:abstractNumId w:val="26"/>
  </w:num>
  <w:num w:numId="15">
    <w:abstractNumId w:val="33"/>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8"/>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1"/>
  </w:num>
  <w:num w:numId="26">
    <w:abstractNumId w:val="16"/>
  </w:num>
  <w:num w:numId="27">
    <w:abstractNumId w:val="30"/>
  </w:num>
  <w:num w:numId="28">
    <w:abstractNumId w:val="39"/>
  </w:num>
  <w:num w:numId="29">
    <w:abstractNumId w:val="23"/>
  </w:num>
  <w:num w:numId="30">
    <w:abstractNumId w:val="27"/>
  </w:num>
  <w:num w:numId="31">
    <w:abstractNumId w:val="5"/>
  </w:num>
  <w:num w:numId="32">
    <w:abstractNumId w:val="15"/>
  </w:num>
  <w:num w:numId="33">
    <w:abstractNumId w:val="35"/>
  </w:num>
  <w:num w:numId="34">
    <w:abstractNumId w:val="28"/>
  </w:num>
  <w:num w:numId="35">
    <w:abstractNumId w:val="11"/>
  </w:num>
  <w:num w:numId="36">
    <w:abstractNumId w:val="18"/>
  </w:num>
  <w:num w:numId="37">
    <w:abstractNumId w:val="12"/>
  </w:num>
  <w:num w:numId="38">
    <w:abstractNumId w:val="40"/>
  </w:num>
  <w:num w:numId="39">
    <w:abstractNumId w:val="20"/>
  </w:num>
  <w:num w:numId="40">
    <w:abstractNumId w:val="32"/>
  </w:num>
  <w:num w:numId="41">
    <w:abstractNumId w:val="2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36B87"/>
    <w:rsid w:val="00092977"/>
    <w:rsid w:val="000A6D04"/>
    <w:rsid w:val="000B453A"/>
    <w:rsid w:val="000D55A3"/>
    <w:rsid w:val="00146FFF"/>
    <w:rsid w:val="001779FE"/>
    <w:rsid w:val="00190198"/>
    <w:rsid w:val="00195C04"/>
    <w:rsid w:val="001A78E2"/>
    <w:rsid w:val="001B32FA"/>
    <w:rsid w:val="001C186C"/>
    <w:rsid w:val="001D7A2F"/>
    <w:rsid w:val="001F2A1B"/>
    <w:rsid w:val="0020761F"/>
    <w:rsid w:val="00210CF5"/>
    <w:rsid w:val="002E56B0"/>
    <w:rsid w:val="003111B0"/>
    <w:rsid w:val="00320F5A"/>
    <w:rsid w:val="00380372"/>
    <w:rsid w:val="00391576"/>
    <w:rsid w:val="003C10D3"/>
    <w:rsid w:val="003D3B18"/>
    <w:rsid w:val="003D54AF"/>
    <w:rsid w:val="003F2597"/>
    <w:rsid w:val="004570C2"/>
    <w:rsid w:val="004C22F0"/>
    <w:rsid w:val="004D10FA"/>
    <w:rsid w:val="005877A8"/>
    <w:rsid w:val="005D32D0"/>
    <w:rsid w:val="006225EC"/>
    <w:rsid w:val="00623980"/>
    <w:rsid w:val="006B6E2F"/>
    <w:rsid w:val="006C3615"/>
    <w:rsid w:val="00713F0C"/>
    <w:rsid w:val="00776AA0"/>
    <w:rsid w:val="007D0EEE"/>
    <w:rsid w:val="007D4CFB"/>
    <w:rsid w:val="007F12BD"/>
    <w:rsid w:val="007F2608"/>
    <w:rsid w:val="00860ACB"/>
    <w:rsid w:val="008622CE"/>
    <w:rsid w:val="00863C15"/>
    <w:rsid w:val="00866B71"/>
    <w:rsid w:val="00884444"/>
    <w:rsid w:val="008B5905"/>
    <w:rsid w:val="008F68FA"/>
    <w:rsid w:val="0092309D"/>
    <w:rsid w:val="009F2453"/>
    <w:rsid w:val="00A02E75"/>
    <w:rsid w:val="00A06926"/>
    <w:rsid w:val="00A7173B"/>
    <w:rsid w:val="00A95325"/>
    <w:rsid w:val="00AB2066"/>
    <w:rsid w:val="00AC12AA"/>
    <w:rsid w:val="00AE2DA1"/>
    <w:rsid w:val="00AE6890"/>
    <w:rsid w:val="00B223D9"/>
    <w:rsid w:val="00B30612"/>
    <w:rsid w:val="00B6086B"/>
    <w:rsid w:val="00B7517C"/>
    <w:rsid w:val="00C77776"/>
    <w:rsid w:val="00C81FFE"/>
    <w:rsid w:val="00CD79EB"/>
    <w:rsid w:val="00CE219E"/>
    <w:rsid w:val="00CF561B"/>
    <w:rsid w:val="00D02938"/>
    <w:rsid w:val="00D02F04"/>
    <w:rsid w:val="00D02F2A"/>
    <w:rsid w:val="00D24313"/>
    <w:rsid w:val="00D9068B"/>
    <w:rsid w:val="00D97749"/>
    <w:rsid w:val="00DE7F01"/>
    <w:rsid w:val="00E149D0"/>
    <w:rsid w:val="00E15750"/>
    <w:rsid w:val="00E3331E"/>
    <w:rsid w:val="00E349FB"/>
    <w:rsid w:val="00E635F5"/>
    <w:rsid w:val="00E7041A"/>
    <w:rsid w:val="00E74B23"/>
    <w:rsid w:val="00F44862"/>
    <w:rsid w:val="00F66493"/>
    <w:rsid w:val="00F92424"/>
    <w:rsid w:val="00F96240"/>
    <w:rsid w:val="00F9657D"/>
    <w:rsid w:val="00FC44B1"/>
    <w:rsid w:val="00FC47D2"/>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628E90D"/>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semiHidden/>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38037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80372"/>
    <w:rPr>
      <w:rFonts w:ascii="Times New Roman" w:eastAsia="Times New Roman" w:hAnsi="Times New Roman" w:cs="Times New Roman"/>
      <w:color w:val="000000"/>
      <w:sz w:val="16"/>
      <w:szCs w:val="16"/>
      <w:lang w:eastAsia="sk-SK"/>
    </w:rPr>
  </w:style>
  <w:style w:type="character" w:styleId="Odkaznakomentr">
    <w:name w:val="annotation reference"/>
    <w:basedOn w:val="Predvolenpsmoodseku"/>
    <w:uiPriority w:val="99"/>
    <w:semiHidden/>
    <w:unhideWhenUsed/>
    <w:rsid w:val="009F24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dstavenstvo@bbr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BEB4F-46FE-4FC3-BCA8-0AA34DA5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5194</Words>
  <Characters>29611</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5</cp:revision>
  <dcterms:created xsi:type="dcterms:W3CDTF">2018-07-25T06:01:00Z</dcterms:created>
  <dcterms:modified xsi:type="dcterms:W3CDTF">2018-07-25T08:39:00Z</dcterms:modified>
</cp:coreProperties>
</file>