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267967" w14:textId="77777777" w:rsidR="00882E74" w:rsidRPr="00BD605C" w:rsidRDefault="00882E74" w:rsidP="00882E74">
      <w:pPr>
        <w:tabs>
          <w:tab w:val="left" w:pos="709"/>
          <w:tab w:val="left" w:pos="7797"/>
        </w:tabs>
        <w:jc w:val="center"/>
        <w:rPr>
          <w:rFonts w:asciiTheme="minorHAnsi" w:hAnsiTheme="minorHAnsi" w:cstheme="minorHAnsi"/>
          <w:b/>
          <w:sz w:val="24"/>
          <w:szCs w:val="24"/>
        </w:rPr>
      </w:pPr>
      <w:r w:rsidRPr="00BD605C">
        <w:rPr>
          <w:rFonts w:asciiTheme="minorHAnsi" w:hAnsiTheme="minorHAnsi" w:cstheme="minorHAnsi"/>
          <w:b/>
          <w:sz w:val="24"/>
          <w:szCs w:val="24"/>
        </w:rPr>
        <w:t xml:space="preserve">Zmluva na poskytovanie služieb </w:t>
      </w:r>
    </w:p>
    <w:p w14:paraId="5539589E" w14:textId="3F6E4CCC" w:rsidR="00882E74" w:rsidRPr="00BD605C" w:rsidRDefault="00882E74" w:rsidP="0093077E">
      <w:pPr>
        <w:tabs>
          <w:tab w:val="left" w:pos="709"/>
        </w:tabs>
        <w:jc w:val="center"/>
        <w:rPr>
          <w:rFonts w:asciiTheme="minorHAnsi" w:hAnsiTheme="minorHAnsi" w:cstheme="minorHAnsi"/>
          <w:b/>
          <w:sz w:val="24"/>
          <w:szCs w:val="24"/>
        </w:rPr>
      </w:pPr>
      <w:r w:rsidRPr="00BD605C">
        <w:rPr>
          <w:rFonts w:asciiTheme="minorHAnsi" w:hAnsiTheme="minorHAnsi" w:cstheme="minorHAnsi"/>
          <w:sz w:val="24"/>
          <w:szCs w:val="24"/>
        </w:rPr>
        <w:t>uzatvorená podľa § 269 ods. 2 zákona č. 513/1991 Zb. Obchodného zákonníka v znení neskorších predpisov (ďalej len „</w:t>
      </w:r>
      <w:r w:rsidRPr="00BD605C">
        <w:rPr>
          <w:rFonts w:asciiTheme="minorHAnsi" w:hAnsiTheme="minorHAnsi" w:cstheme="minorHAnsi"/>
          <w:b/>
          <w:sz w:val="24"/>
          <w:szCs w:val="24"/>
        </w:rPr>
        <w:t>Obchodný zákonník</w:t>
      </w:r>
      <w:r w:rsidRPr="00BD605C">
        <w:rPr>
          <w:rFonts w:asciiTheme="minorHAnsi" w:hAnsiTheme="minorHAnsi" w:cstheme="minorHAnsi"/>
          <w:sz w:val="24"/>
          <w:szCs w:val="24"/>
        </w:rPr>
        <w:t>“) a podľa príslušných ustanovení zákona č. 343/2015 Z. z. o verejnom obstarávaní a o zmene a doplnení niektorých zákonov v znení neskorších predpisov (ďalej len „</w:t>
      </w:r>
      <w:r w:rsidRPr="00BD605C">
        <w:rPr>
          <w:rFonts w:asciiTheme="minorHAnsi" w:hAnsiTheme="minorHAnsi" w:cstheme="minorHAnsi"/>
          <w:b/>
          <w:sz w:val="24"/>
          <w:szCs w:val="24"/>
        </w:rPr>
        <w:t>zákon o verejnom obstarávaní</w:t>
      </w:r>
      <w:r w:rsidRPr="00BD605C">
        <w:rPr>
          <w:rFonts w:asciiTheme="minorHAnsi" w:hAnsiTheme="minorHAnsi" w:cstheme="minorHAnsi"/>
          <w:sz w:val="24"/>
          <w:szCs w:val="24"/>
        </w:rPr>
        <w:t xml:space="preserve">“) </w:t>
      </w:r>
    </w:p>
    <w:p w14:paraId="4BADD578" w14:textId="580233F4" w:rsidR="00882E74" w:rsidRPr="00BD605C" w:rsidRDefault="00882E74" w:rsidP="0093077E">
      <w:pPr>
        <w:tabs>
          <w:tab w:val="left" w:pos="709"/>
        </w:tabs>
        <w:jc w:val="center"/>
        <w:rPr>
          <w:rFonts w:asciiTheme="minorHAnsi" w:hAnsiTheme="minorHAnsi" w:cstheme="minorHAnsi"/>
          <w:b/>
          <w:sz w:val="24"/>
          <w:szCs w:val="24"/>
        </w:rPr>
      </w:pPr>
      <w:r w:rsidRPr="00BD605C">
        <w:rPr>
          <w:rFonts w:asciiTheme="minorHAnsi" w:hAnsiTheme="minorHAnsi" w:cstheme="minorHAnsi"/>
          <w:sz w:val="24"/>
          <w:szCs w:val="24"/>
        </w:rPr>
        <w:t>(ďalej len „</w:t>
      </w:r>
      <w:r w:rsidRPr="00BD605C">
        <w:rPr>
          <w:rFonts w:asciiTheme="minorHAnsi" w:hAnsiTheme="minorHAnsi" w:cstheme="minorHAnsi"/>
          <w:b/>
          <w:sz w:val="24"/>
          <w:szCs w:val="24"/>
        </w:rPr>
        <w:t>Zmluva</w:t>
      </w:r>
      <w:r w:rsidRPr="00BD605C">
        <w:rPr>
          <w:rFonts w:asciiTheme="minorHAnsi" w:hAnsiTheme="minorHAnsi" w:cstheme="minorHAnsi"/>
          <w:sz w:val="24"/>
          <w:szCs w:val="24"/>
        </w:rPr>
        <w:t xml:space="preserve">“) </w:t>
      </w:r>
    </w:p>
    <w:p w14:paraId="66E33DEC" w14:textId="77777777" w:rsidR="00882E74" w:rsidRPr="00BD605C" w:rsidRDefault="00882E74" w:rsidP="0093077E">
      <w:pPr>
        <w:tabs>
          <w:tab w:val="left" w:pos="709"/>
          <w:tab w:val="center" w:pos="4536"/>
          <w:tab w:val="right" w:pos="9072"/>
        </w:tabs>
        <w:spacing w:after="0"/>
        <w:jc w:val="center"/>
        <w:rPr>
          <w:rFonts w:asciiTheme="minorHAnsi" w:hAnsiTheme="minorHAnsi" w:cstheme="minorHAnsi"/>
          <w:b/>
          <w:sz w:val="24"/>
          <w:szCs w:val="24"/>
        </w:rPr>
      </w:pPr>
      <w:r w:rsidRPr="00BD605C">
        <w:rPr>
          <w:rFonts w:asciiTheme="minorHAnsi" w:hAnsiTheme="minorHAnsi" w:cstheme="minorHAnsi"/>
          <w:i/>
          <w:sz w:val="24"/>
          <w:szCs w:val="24"/>
        </w:rPr>
        <w:t>medzi nasledujúcimi zmluvnými stranami</w:t>
      </w:r>
      <w:r w:rsidRPr="00BD605C">
        <w:rPr>
          <w:rFonts w:asciiTheme="minorHAnsi" w:hAnsiTheme="minorHAnsi" w:cstheme="minorHAnsi"/>
          <w:sz w:val="24"/>
          <w:szCs w:val="24"/>
        </w:rPr>
        <w:t>:</w:t>
      </w:r>
    </w:p>
    <w:p w14:paraId="38BC9A18" w14:textId="05851417" w:rsidR="00882E74" w:rsidRPr="00BD605C" w:rsidRDefault="00882E74" w:rsidP="0093077E">
      <w:pPr>
        <w:tabs>
          <w:tab w:val="left" w:pos="709"/>
          <w:tab w:val="left" w:pos="2835"/>
        </w:tabs>
        <w:spacing w:after="0"/>
        <w:rPr>
          <w:rFonts w:asciiTheme="minorHAnsi" w:hAnsiTheme="minorHAnsi" w:cstheme="minorHAnsi"/>
          <w:b/>
          <w:bCs/>
          <w:sz w:val="24"/>
          <w:szCs w:val="24"/>
          <w:u w:val="single"/>
        </w:rPr>
      </w:pPr>
    </w:p>
    <w:p w14:paraId="3670580C" w14:textId="77777777" w:rsidR="00882E74" w:rsidRPr="00BD605C" w:rsidRDefault="00882E74" w:rsidP="0093077E">
      <w:pPr>
        <w:tabs>
          <w:tab w:val="left" w:pos="709"/>
          <w:tab w:val="left" w:pos="2835"/>
        </w:tabs>
        <w:spacing w:after="0"/>
        <w:ind w:left="2835" w:hanging="2835"/>
        <w:rPr>
          <w:rFonts w:asciiTheme="minorHAnsi" w:hAnsiTheme="minorHAnsi" w:cstheme="minorHAnsi"/>
          <w:b/>
          <w:bCs/>
          <w:sz w:val="24"/>
          <w:szCs w:val="24"/>
          <w:u w:val="single"/>
        </w:rPr>
      </w:pPr>
      <w:r w:rsidRPr="00BD605C">
        <w:rPr>
          <w:rFonts w:asciiTheme="minorHAnsi" w:hAnsiTheme="minorHAnsi" w:cstheme="minorHAnsi"/>
          <w:sz w:val="24"/>
          <w:szCs w:val="24"/>
          <w:u w:val="single"/>
        </w:rPr>
        <w:t>Objednávateľ:</w:t>
      </w:r>
    </w:p>
    <w:p w14:paraId="0EEE8939" w14:textId="77777777" w:rsidR="00882E74" w:rsidRPr="00BD605C" w:rsidRDefault="00882E74" w:rsidP="0093077E">
      <w:pPr>
        <w:tabs>
          <w:tab w:val="left" w:pos="709"/>
        </w:tabs>
        <w:spacing w:after="0"/>
        <w:ind w:left="3261" w:hanging="3261"/>
        <w:jc w:val="both"/>
        <w:rPr>
          <w:rFonts w:asciiTheme="minorHAnsi" w:eastAsia="MS Mincho" w:hAnsiTheme="minorHAnsi" w:cstheme="minorHAnsi"/>
          <w:sz w:val="24"/>
          <w:szCs w:val="24"/>
        </w:rPr>
      </w:pPr>
      <w:r w:rsidRPr="00BD605C">
        <w:rPr>
          <w:rFonts w:asciiTheme="minorHAnsi" w:eastAsia="MS Mincho" w:hAnsiTheme="minorHAnsi" w:cstheme="minorHAnsi"/>
          <w:sz w:val="24"/>
          <w:szCs w:val="24"/>
        </w:rPr>
        <w:t>Názov:</w:t>
      </w:r>
      <w:r w:rsidRPr="00BD605C">
        <w:rPr>
          <w:rFonts w:asciiTheme="minorHAnsi" w:eastAsia="MS Mincho" w:hAnsiTheme="minorHAnsi" w:cstheme="minorHAnsi"/>
          <w:sz w:val="24"/>
          <w:szCs w:val="24"/>
        </w:rPr>
        <w:tab/>
      </w:r>
      <w:r w:rsidRPr="00BD605C">
        <w:rPr>
          <w:rFonts w:asciiTheme="minorHAnsi" w:eastAsia="MS Mincho" w:hAnsiTheme="minorHAnsi" w:cstheme="minorHAnsi"/>
          <w:sz w:val="24"/>
          <w:szCs w:val="24"/>
        </w:rPr>
        <w:tab/>
      </w:r>
      <w:r w:rsidRPr="00BD605C">
        <w:rPr>
          <w:rFonts w:asciiTheme="minorHAnsi" w:eastAsia="MS Mincho" w:hAnsiTheme="minorHAnsi" w:cstheme="minorHAnsi"/>
          <w:b/>
          <w:sz w:val="24"/>
          <w:szCs w:val="24"/>
        </w:rPr>
        <w:t>Slovenská republika zastúpená Ministerstvom dopravy Slovenskej republiky</w:t>
      </w:r>
    </w:p>
    <w:p w14:paraId="70130068" w14:textId="77777777" w:rsidR="00882E74" w:rsidRPr="00BD605C" w:rsidRDefault="00882E74" w:rsidP="0093077E">
      <w:pPr>
        <w:tabs>
          <w:tab w:val="left" w:pos="709"/>
        </w:tabs>
        <w:spacing w:after="0"/>
        <w:ind w:left="3261" w:hanging="3261"/>
        <w:jc w:val="both"/>
        <w:rPr>
          <w:rFonts w:asciiTheme="minorHAnsi" w:hAnsiTheme="minorHAnsi" w:cstheme="minorHAnsi"/>
          <w:b/>
          <w:bCs/>
          <w:sz w:val="24"/>
          <w:szCs w:val="24"/>
        </w:rPr>
      </w:pPr>
      <w:r w:rsidRPr="00BD605C">
        <w:rPr>
          <w:rFonts w:asciiTheme="minorHAnsi" w:hAnsiTheme="minorHAnsi" w:cstheme="minorHAnsi"/>
          <w:sz w:val="24"/>
          <w:szCs w:val="24"/>
        </w:rPr>
        <w:t>Sídlo:</w:t>
      </w:r>
      <w:r w:rsidRPr="00BD605C">
        <w:rPr>
          <w:rFonts w:asciiTheme="minorHAnsi" w:hAnsiTheme="minorHAnsi" w:cstheme="minorHAnsi"/>
          <w:sz w:val="24"/>
          <w:szCs w:val="24"/>
        </w:rPr>
        <w:tab/>
      </w:r>
      <w:r w:rsidRPr="00BD605C">
        <w:rPr>
          <w:rFonts w:asciiTheme="minorHAnsi" w:hAnsiTheme="minorHAnsi" w:cstheme="minorHAnsi"/>
          <w:sz w:val="24"/>
          <w:szCs w:val="24"/>
        </w:rPr>
        <w:tab/>
        <w:t>Nám. slobody 6, P.O.BOX 100, 810 05 Bratislava</w:t>
      </w:r>
    </w:p>
    <w:p w14:paraId="24039888" w14:textId="77777777" w:rsidR="00882E74" w:rsidRPr="00BD605C" w:rsidRDefault="00882E74" w:rsidP="0093077E">
      <w:pPr>
        <w:tabs>
          <w:tab w:val="left" w:pos="-360"/>
          <w:tab w:val="left" w:pos="709"/>
        </w:tabs>
        <w:spacing w:after="0"/>
        <w:ind w:left="3261" w:hanging="3261"/>
        <w:jc w:val="both"/>
        <w:rPr>
          <w:rFonts w:asciiTheme="minorHAnsi" w:hAnsiTheme="minorHAnsi" w:cstheme="minorHAnsi"/>
          <w:b/>
          <w:bCs/>
          <w:sz w:val="24"/>
          <w:szCs w:val="24"/>
        </w:rPr>
      </w:pPr>
      <w:r w:rsidRPr="00BD605C">
        <w:rPr>
          <w:rFonts w:asciiTheme="minorHAnsi" w:hAnsiTheme="minorHAnsi" w:cstheme="minorHAnsi"/>
          <w:sz w:val="24"/>
          <w:szCs w:val="24"/>
        </w:rPr>
        <w:t xml:space="preserve">Oprávnený k podpisu: </w:t>
      </w:r>
      <w:r w:rsidRPr="00BD605C">
        <w:rPr>
          <w:rFonts w:asciiTheme="minorHAnsi" w:hAnsiTheme="minorHAnsi" w:cstheme="minorHAnsi"/>
          <w:sz w:val="24"/>
          <w:szCs w:val="24"/>
        </w:rPr>
        <w:tab/>
        <w:t>PhDr. Juraj Lovásik, MPH, generálny tajomník služobného úradu</w:t>
      </w:r>
    </w:p>
    <w:p w14:paraId="38FF71E6" w14:textId="77777777" w:rsidR="00882E74" w:rsidRPr="00BD605C" w:rsidRDefault="00882E74" w:rsidP="0093077E">
      <w:pPr>
        <w:tabs>
          <w:tab w:val="left" w:pos="709"/>
          <w:tab w:val="left" w:pos="2835"/>
        </w:tabs>
        <w:spacing w:after="0"/>
        <w:ind w:left="3261" w:hanging="3261"/>
        <w:jc w:val="both"/>
        <w:rPr>
          <w:rFonts w:asciiTheme="minorHAnsi" w:hAnsiTheme="minorHAnsi" w:cstheme="minorHAnsi"/>
          <w:b/>
          <w:bCs/>
          <w:sz w:val="24"/>
          <w:szCs w:val="24"/>
        </w:rPr>
      </w:pPr>
      <w:r w:rsidRPr="00BD605C">
        <w:rPr>
          <w:rFonts w:asciiTheme="minorHAnsi" w:hAnsiTheme="minorHAnsi" w:cstheme="minorHAnsi"/>
          <w:i/>
          <w:iCs/>
          <w:sz w:val="24"/>
          <w:szCs w:val="24"/>
        </w:rPr>
        <w:tab/>
      </w:r>
      <w:r w:rsidRPr="00BD605C">
        <w:rPr>
          <w:rFonts w:asciiTheme="minorHAnsi" w:hAnsiTheme="minorHAnsi" w:cstheme="minorHAnsi"/>
          <w:i/>
          <w:iCs/>
          <w:sz w:val="24"/>
          <w:szCs w:val="24"/>
        </w:rPr>
        <w:tab/>
      </w:r>
      <w:r w:rsidRPr="00BD605C">
        <w:rPr>
          <w:rFonts w:asciiTheme="minorHAnsi" w:hAnsiTheme="minorHAnsi" w:cstheme="minorHAnsi"/>
          <w:i/>
          <w:iCs/>
          <w:sz w:val="24"/>
          <w:szCs w:val="24"/>
        </w:rPr>
        <w:tab/>
        <w:t>poverený ministrom dopravy Slovenskej republiky v Organizačnom poriadku Ministerstva dopravy Slovenskej republiky</w:t>
      </w:r>
      <w:r w:rsidRPr="00BD605C">
        <w:rPr>
          <w:rFonts w:asciiTheme="minorHAnsi" w:hAnsiTheme="minorHAnsi" w:cstheme="minorHAnsi"/>
          <w:sz w:val="24"/>
          <w:szCs w:val="24"/>
        </w:rPr>
        <w:tab/>
      </w:r>
    </w:p>
    <w:p w14:paraId="3AC14BE3" w14:textId="77777777" w:rsidR="00882E74" w:rsidRPr="00BD605C" w:rsidRDefault="00882E74" w:rsidP="0093077E">
      <w:pPr>
        <w:tabs>
          <w:tab w:val="left" w:pos="709"/>
          <w:tab w:val="left" w:pos="2835"/>
        </w:tabs>
        <w:spacing w:after="0"/>
        <w:ind w:left="3261" w:hanging="3261"/>
        <w:jc w:val="both"/>
        <w:rPr>
          <w:rFonts w:asciiTheme="minorHAnsi" w:hAnsiTheme="minorHAnsi" w:cstheme="minorHAnsi"/>
          <w:b/>
          <w:bCs/>
          <w:sz w:val="24"/>
          <w:szCs w:val="24"/>
        </w:rPr>
      </w:pPr>
      <w:r w:rsidRPr="00BD605C">
        <w:rPr>
          <w:rFonts w:asciiTheme="minorHAnsi" w:hAnsiTheme="minorHAnsi" w:cstheme="minorHAnsi"/>
          <w:sz w:val="24"/>
          <w:szCs w:val="24"/>
        </w:rPr>
        <w:t xml:space="preserve">Poverená osoba Objednávateľa:   </w:t>
      </w:r>
    </w:p>
    <w:p w14:paraId="24891A4F" w14:textId="77777777" w:rsidR="00882E74" w:rsidRPr="00BD605C" w:rsidRDefault="00882E74" w:rsidP="0093077E">
      <w:pPr>
        <w:tabs>
          <w:tab w:val="left" w:pos="709"/>
          <w:tab w:val="left" w:pos="3293"/>
        </w:tabs>
        <w:spacing w:after="0"/>
        <w:ind w:left="3261" w:hanging="3261"/>
        <w:jc w:val="both"/>
        <w:rPr>
          <w:rFonts w:asciiTheme="minorHAnsi" w:eastAsia="MS Mincho" w:hAnsiTheme="minorHAnsi" w:cstheme="minorHAnsi"/>
          <w:sz w:val="24"/>
          <w:szCs w:val="24"/>
        </w:rPr>
      </w:pPr>
      <w:r w:rsidRPr="00BD605C">
        <w:rPr>
          <w:rFonts w:asciiTheme="minorHAnsi" w:hAnsiTheme="minorHAnsi" w:cstheme="minorHAnsi"/>
          <w:sz w:val="24"/>
          <w:szCs w:val="24"/>
          <w:lang w:eastAsia="de-DE"/>
        </w:rPr>
        <w:t>E-mailový kontakt:</w:t>
      </w:r>
      <w:r w:rsidRPr="00BD605C">
        <w:rPr>
          <w:rFonts w:asciiTheme="minorHAnsi" w:hAnsiTheme="minorHAnsi" w:cstheme="minorHAnsi"/>
          <w:sz w:val="24"/>
          <w:szCs w:val="24"/>
          <w:lang w:eastAsia="de-DE"/>
        </w:rPr>
        <w:tab/>
      </w:r>
    </w:p>
    <w:p w14:paraId="3AC3102E" w14:textId="77777777" w:rsidR="00882E74" w:rsidRPr="00BD605C" w:rsidRDefault="00882E74" w:rsidP="0093077E">
      <w:pPr>
        <w:tabs>
          <w:tab w:val="left" w:pos="709"/>
        </w:tabs>
        <w:spacing w:after="0"/>
        <w:ind w:left="3261" w:hanging="3261"/>
        <w:rPr>
          <w:rFonts w:asciiTheme="minorHAnsi" w:hAnsiTheme="minorHAnsi" w:cstheme="minorHAnsi"/>
          <w:b/>
          <w:bCs/>
          <w:sz w:val="24"/>
          <w:szCs w:val="24"/>
        </w:rPr>
      </w:pPr>
      <w:r w:rsidRPr="00BD605C">
        <w:rPr>
          <w:rFonts w:asciiTheme="minorHAnsi" w:hAnsiTheme="minorHAnsi" w:cstheme="minorHAnsi"/>
          <w:sz w:val="24"/>
          <w:szCs w:val="24"/>
        </w:rPr>
        <w:t xml:space="preserve">IČO: </w:t>
      </w:r>
      <w:r w:rsidRPr="00BD605C">
        <w:rPr>
          <w:rFonts w:asciiTheme="minorHAnsi" w:hAnsiTheme="minorHAnsi" w:cstheme="minorHAnsi"/>
          <w:sz w:val="24"/>
          <w:szCs w:val="24"/>
        </w:rPr>
        <w:tab/>
      </w:r>
      <w:r w:rsidRPr="00BD605C">
        <w:rPr>
          <w:rFonts w:asciiTheme="minorHAnsi" w:hAnsiTheme="minorHAnsi" w:cstheme="minorHAnsi"/>
          <w:sz w:val="24"/>
          <w:szCs w:val="24"/>
        </w:rPr>
        <w:tab/>
        <w:t>30 416 094</w:t>
      </w:r>
    </w:p>
    <w:p w14:paraId="6850997D" w14:textId="77777777" w:rsidR="00882E74" w:rsidRPr="00BD605C" w:rsidRDefault="00882E74" w:rsidP="0093077E">
      <w:pPr>
        <w:tabs>
          <w:tab w:val="left" w:pos="709"/>
        </w:tabs>
        <w:spacing w:after="0"/>
        <w:ind w:left="3261" w:hanging="3261"/>
        <w:jc w:val="both"/>
        <w:rPr>
          <w:rFonts w:asciiTheme="minorHAnsi" w:hAnsiTheme="minorHAnsi" w:cstheme="minorHAnsi"/>
          <w:b/>
          <w:bCs/>
          <w:sz w:val="24"/>
          <w:szCs w:val="24"/>
        </w:rPr>
      </w:pPr>
      <w:r w:rsidRPr="00BD605C">
        <w:rPr>
          <w:rFonts w:asciiTheme="minorHAnsi" w:hAnsiTheme="minorHAnsi" w:cstheme="minorHAnsi"/>
          <w:sz w:val="24"/>
          <w:szCs w:val="24"/>
        </w:rPr>
        <w:t>DIČ:</w:t>
      </w:r>
      <w:r w:rsidRPr="00BD605C">
        <w:rPr>
          <w:rFonts w:asciiTheme="minorHAnsi" w:hAnsiTheme="minorHAnsi" w:cstheme="minorHAnsi"/>
          <w:sz w:val="24"/>
          <w:szCs w:val="24"/>
        </w:rPr>
        <w:tab/>
      </w:r>
      <w:r w:rsidRPr="00BD605C">
        <w:rPr>
          <w:rFonts w:asciiTheme="minorHAnsi" w:hAnsiTheme="minorHAnsi" w:cstheme="minorHAnsi"/>
          <w:sz w:val="24"/>
          <w:szCs w:val="24"/>
        </w:rPr>
        <w:tab/>
        <w:t>2020799209</w:t>
      </w:r>
    </w:p>
    <w:p w14:paraId="771D3603" w14:textId="77777777" w:rsidR="00882E74" w:rsidRPr="00BD605C" w:rsidRDefault="00882E74" w:rsidP="0093077E">
      <w:pPr>
        <w:tabs>
          <w:tab w:val="left" w:pos="709"/>
        </w:tabs>
        <w:spacing w:after="0"/>
        <w:ind w:left="3261" w:hanging="3261"/>
        <w:jc w:val="both"/>
        <w:rPr>
          <w:rFonts w:asciiTheme="minorHAnsi" w:hAnsiTheme="minorHAnsi" w:cstheme="minorHAnsi"/>
          <w:b/>
          <w:bCs/>
          <w:sz w:val="24"/>
          <w:szCs w:val="24"/>
        </w:rPr>
      </w:pPr>
      <w:r w:rsidRPr="00BD605C">
        <w:rPr>
          <w:rFonts w:asciiTheme="minorHAnsi" w:hAnsiTheme="minorHAnsi" w:cstheme="minorHAnsi"/>
          <w:sz w:val="24"/>
          <w:szCs w:val="24"/>
        </w:rPr>
        <w:t>IČ DPH:</w:t>
      </w:r>
      <w:r w:rsidRPr="00BD605C">
        <w:rPr>
          <w:rFonts w:asciiTheme="minorHAnsi" w:hAnsiTheme="minorHAnsi" w:cstheme="minorHAnsi"/>
          <w:sz w:val="24"/>
          <w:szCs w:val="24"/>
        </w:rPr>
        <w:tab/>
        <w:t>SK2020799209</w:t>
      </w:r>
    </w:p>
    <w:p w14:paraId="36ADF69E" w14:textId="77777777" w:rsidR="00882E74" w:rsidRPr="00BD605C" w:rsidRDefault="00882E74" w:rsidP="0093077E">
      <w:pPr>
        <w:tabs>
          <w:tab w:val="left" w:pos="709"/>
        </w:tabs>
        <w:spacing w:after="0"/>
        <w:ind w:left="3261" w:hanging="3261"/>
        <w:jc w:val="both"/>
        <w:rPr>
          <w:rFonts w:asciiTheme="minorHAnsi" w:hAnsiTheme="minorHAnsi" w:cstheme="minorHAnsi"/>
          <w:b/>
          <w:bCs/>
          <w:sz w:val="24"/>
          <w:szCs w:val="24"/>
        </w:rPr>
      </w:pPr>
      <w:r w:rsidRPr="00BD605C">
        <w:rPr>
          <w:rFonts w:asciiTheme="minorHAnsi" w:hAnsiTheme="minorHAnsi" w:cstheme="minorHAnsi"/>
          <w:sz w:val="24"/>
          <w:szCs w:val="24"/>
        </w:rPr>
        <w:t xml:space="preserve">Bankové spojenie: </w:t>
      </w:r>
      <w:r w:rsidRPr="00BD605C">
        <w:rPr>
          <w:rFonts w:asciiTheme="minorHAnsi" w:hAnsiTheme="minorHAnsi" w:cstheme="minorHAnsi"/>
          <w:sz w:val="24"/>
          <w:szCs w:val="24"/>
        </w:rPr>
        <w:tab/>
        <w:t>Štátna pokladnica</w:t>
      </w:r>
    </w:p>
    <w:p w14:paraId="4ADAEA08" w14:textId="77777777" w:rsidR="00882E74" w:rsidRPr="00BD605C" w:rsidRDefault="00882E74" w:rsidP="0093077E">
      <w:pPr>
        <w:tabs>
          <w:tab w:val="left" w:pos="709"/>
        </w:tabs>
        <w:spacing w:after="0"/>
        <w:ind w:left="3261" w:hanging="3261"/>
        <w:jc w:val="both"/>
        <w:rPr>
          <w:rFonts w:asciiTheme="minorHAnsi" w:hAnsiTheme="minorHAnsi" w:cstheme="minorHAnsi"/>
          <w:b/>
          <w:bCs/>
          <w:sz w:val="24"/>
          <w:szCs w:val="24"/>
        </w:rPr>
      </w:pPr>
      <w:r w:rsidRPr="00BD605C">
        <w:rPr>
          <w:rFonts w:asciiTheme="minorHAnsi" w:hAnsiTheme="minorHAnsi" w:cstheme="minorHAnsi"/>
          <w:sz w:val="24"/>
          <w:szCs w:val="24"/>
        </w:rPr>
        <w:t>IBAN:</w:t>
      </w:r>
      <w:r w:rsidRPr="00BD605C">
        <w:rPr>
          <w:rFonts w:asciiTheme="minorHAnsi" w:hAnsiTheme="minorHAnsi" w:cstheme="minorHAnsi"/>
          <w:sz w:val="24"/>
          <w:szCs w:val="24"/>
        </w:rPr>
        <w:tab/>
      </w:r>
    </w:p>
    <w:p w14:paraId="4B511E8E" w14:textId="77777777" w:rsidR="00882E74" w:rsidRPr="00BD605C" w:rsidRDefault="00882E74" w:rsidP="0093077E">
      <w:pPr>
        <w:tabs>
          <w:tab w:val="left" w:pos="426"/>
          <w:tab w:val="left" w:pos="709"/>
          <w:tab w:val="left" w:pos="2977"/>
        </w:tabs>
        <w:spacing w:after="0"/>
        <w:outlineLvl w:val="0"/>
        <w:rPr>
          <w:rFonts w:asciiTheme="minorHAnsi" w:hAnsiTheme="minorHAnsi" w:cstheme="minorHAnsi"/>
          <w:b/>
          <w:bCs/>
          <w:sz w:val="24"/>
          <w:szCs w:val="24"/>
        </w:rPr>
      </w:pPr>
    </w:p>
    <w:p w14:paraId="020E0BC6" w14:textId="77777777" w:rsidR="00882E74" w:rsidRPr="00BD605C" w:rsidRDefault="00882E74" w:rsidP="0093077E">
      <w:pPr>
        <w:tabs>
          <w:tab w:val="left" w:pos="426"/>
          <w:tab w:val="left" w:pos="709"/>
          <w:tab w:val="left" w:pos="1985"/>
        </w:tabs>
        <w:spacing w:after="0"/>
        <w:rPr>
          <w:rFonts w:asciiTheme="minorHAnsi" w:hAnsiTheme="minorHAnsi" w:cstheme="minorHAnsi"/>
          <w:bCs/>
          <w:sz w:val="24"/>
          <w:szCs w:val="24"/>
        </w:rPr>
      </w:pPr>
      <w:r w:rsidRPr="00BD605C">
        <w:rPr>
          <w:rFonts w:asciiTheme="minorHAnsi" w:hAnsiTheme="minorHAnsi" w:cstheme="minorHAnsi"/>
          <w:sz w:val="24"/>
          <w:szCs w:val="24"/>
        </w:rPr>
        <w:t>(ďalej len „</w:t>
      </w:r>
      <w:r w:rsidRPr="00BD605C">
        <w:rPr>
          <w:rFonts w:asciiTheme="minorHAnsi" w:hAnsiTheme="minorHAnsi" w:cstheme="minorHAnsi"/>
          <w:b/>
          <w:sz w:val="24"/>
          <w:szCs w:val="24"/>
        </w:rPr>
        <w:t>Objednávateľ</w:t>
      </w:r>
      <w:r w:rsidRPr="00BD605C">
        <w:rPr>
          <w:rFonts w:asciiTheme="minorHAnsi" w:hAnsiTheme="minorHAnsi" w:cstheme="minorHAnsi"/>
          <w:sz w:val="24"/>
          <w:szCs w:val="24"/>
        </w:rPr>
        <w:t>“ )</w:t>
      </w:r>
    </w:p>
    <w:p w14:paraId="6FE66AC4" w14:textId="77777777" w:rsidR="00882E74" w:rsidRPr="00BD605C" w:rsidRDefault="00882E74" w:rsidP="0093077E">
      <w:pPr>
        <w:tabs>
          <w:tab w:val="left" w:pos="426"/>
          <w:tab w:val="left" w:pos="709"/>
          <w:tab w:val="left" w:pos="1985"/>
        </w:tabs>
        <w:spacing w:after="0"/>
        <w:rPr>
          <w:rFonts w:asciiTheme="minorHAnsi" w:hAnsiTheme="minorHAnsi" w:cstheme="minorHAnsi"/>
          <w:b/>
          <w:bCs/>
          <w:sz w:val="24"/>
          <w:szCs w:val="24"/>
        </w:rPr>
      </w:pPr>
    </w:p>
    <w:p w14:paraId="759AD81D" w14:textId="77777777" w:rsidR="00882E74" w:rsidRPr="00BD605C" w:rsidRDefault="00882E74" w:rsidP="0093077E">
      <w:pPr>
        <w:tabs>
          <w:tab w:val="left" w:pos="426"/>
          <w:tab w:val="left" w:pos="709"/>
          <w:tab w:val="left" w:pos="1985"/>
        </w:tabs>
        <w:spacing w:after="0"/>
        <w:rPr>
          <w:rFonts w:asciiTheme="minorHAnsi" w:hAnsiTheme="minorHAnsi" w:cstheme="minorHAnsi"/>
          <w:b/>
          <w:bCs/>
          <w:sz w:val="24"/>
          <w:szCs w:val="24"/>
        </w:rPr>
      </w:pPr>
      <w:r w:rsidRPr="00BD605C">
        <w:rPr>
          <w:rFonts w:asciiTheme="minorHAnsi" w:hAnsiTheme="minorHAnsi" w:cstheme="minorHAnsi"/>
          <w:sz w:val="24"/>
          <w:szCs w:val="24"/>
        </w:rPr>
        <w:t>a</w:t>
      </w:r>
    </w:p>
    <w:p w14:paraId="5061CB7E" w14:textId="77777777" w:rsidR="00882E74" w:rsidRPr="00BD605C" w:rsidRDefault="00882E74" w:rsidP="0093077E">
      <w:pPr>
        <w:tabs>
          <w:tab w:val="left" w:pos="426"/>
          <w:tab w:val="left" w:pos="709"/>
          <w:tab w:val="left" w:pos="1985"/>
        </w:tabs>
        <w:spacing w:after="0"/>
        <w:rPr>
          <w:rFonts w:asciiTheme="minorHAnsi" w:hAnsiTheme="minorHAnsi" w:cstheme="minorHAnsi"/>
          <w:b/>
          <w:bCs/>
          <w:sz w:val="24"/>
          <w:szCs w:val="24"/>
        </w:rPr>
      </w:pPr>
    </w:p>
    <w:p w14:paraId="52C87D75" w14:textId="77777777" w:rsidR="00882E74" w:rsidRPr="00BD605C" w:rsidRDefault="00882E74" w:rsidP="0093077E">
      <w:pPr>
        <w:tabs>
          <w:tab w:val="left" w:pos="709"/>
          <w:tab w:val="left" w:pos="1985"/>
        </w:tabs>
        <w:spacing w:after="0"/>
        <w:rPr>
          <w:rFonts w:asciiTheme="minorHAnsi" w:hAnsiTheme="minorHAnsi" w:cstheme="minorHAnsi"/>
          <w:b/>
          <w:bCs/>
          <w:sz w:val="24"/>
          <w:szCs w:val="24"/>
          <w:u w:val="single"/>
        </w:rPr>
      </w:pPr>
      <w:r w:rsidRPr="00BD605C">
        <w:rPr>
          <w:rFonts w:asciiTheme="minorHAnsi" w:hAnsiTheme="minorHAnsi" w:cstheme="minorHAnsi"/>
          <w:sz w:val="24"/>
          <w:szCs w:val="24"/>
          <w:u w:val="single"/>
        </w:rPr>
        <w:t>Poskytovateľ:</w:t>
      </w:r>
    </w:p>
    <w:p w14:paraId="7081E5CA" w14:textId="77777777" w:rsidR="00882E74" w:rsidRPr="00D70E27" w:rsidRDefault="00882E74" w:rsidP="0093077E">
      <w:pPr>
        <w:tabs>
          <w:tab w:val="left" w:pos="709"/>
        </w:tabs>
        <w:spacing w:after="0"/>
        <w:ind w:left="3261" w:hanging="3261"/>
        <w:jc w:val="both"/>
        <w:rPr>
          <w:rFonts w:asciiTheme="minorHAnsi" w:hAnsiTheme="minorHAnsi" w:cstheme="minorHAnsi"/>
          <w:b/>
          <w:bCs/>
          <w:i/>
          <w:sz w:val="24"/>
          <w:szCs w:val="24"/>
          <w:highlight w:val="yellow"/>
        </w:rPr>
      </w:pPr>
      <w:r w:rsidRPr="00D70E27">
        <w:rPr>
          <w:rFonts w:asciiTheme="minorHAnsi" w:hAnsiTheme="minorHAnsi" w:cstheme="minorHAnsi"/>
          <w:sz w:val="24"/>
          <w:szCs w:val="24"/>
          <w:highlight w:val="yellow"/>
        </w:rPr>
        <w:t>Obchodné meno:</w:t>
      </w:r>
      <w:r w:rsidRPr="00D70E27">
        <w:rPr>
          <w:rFonts w:asciiTheme="minorHAnsi" w:hAnsiTheme="minorHAnsi" w:cstheme="minorHAnsi"/>
          <w:sz w:val="24"/>
          <w:szCs w:val="24"/>
          <w:highlight w:val="yellow"/>
        </w:rPr>
        <w:tab/>
      </w:r>
    </w:p>
    <w:p w14:paraId="425972FD" w14:textId="77777777" w:rsidR="00882E74" w:rsidRPr="00D70E27" w:rsidRDefault="00882E74" w:rsidP="0093077E">
      <w:pPr>
        <w:tabs>
          <w:tab w:val="left" w:pos="709"/>
        </w:tabs>
        <w:spacing w:after="0"/>
        <w:ind w:left="3261" w:hanging="3261"/>
        <w:jc w:val="both"/>
        <w:rPr>
          <w:rFonts w:asciiTheme="minorHAnsi" w:hAnsiTheme="minorHAnsi" w:cstheme="minorHAnsi"/>
          <w:b/>
          <w:bCs/>
          <w:sz w:val="24"/>
          <w:szCs w:val="24"/>
          <w:highlight w:val="yellow"/>
        </w:rPr>
      </w:pPr>
      <w:r w:rsidRPr="00D70E27">
        <w:rPr>
          <w:rFonts w:asciiTheme="minorHAnsi" w:hAnsiTheme="minorHAnsi" w:cstheme="minorHAnsi"/>
          <w:sz w:val="24"/>
          <w:szCs w:val="24"/>
          <w:highlight w:val="yellow"/>
        </w:rPr>
        <w:t xml:space="preserve">Sídlo: </w:t>
      </w:r>
      <w:r w:rsidRPr="00D70E27">
        <w:rPr>
          <w:rFonts w:asciiTheme="minorHAnsi" w:hAnsiTheme="minorHAnsi" w:cstheme="minorHAnsi"/>
          <w:sz w:val="24"/>
          <w:szCs w:val="24"/>
          <w:highlight w:val="yellow"/>
        </w:rPr>
        <w:tab/>
      </w:r>
      <w:r w:rsidRPr="00D70E27">
        <w:rPr>
          <w:rFonts w:asciiTheme="minorHAnsi" w:hAnsiTheme="minorHAnsi" w:cstheme="minorHAnsi"/>
          <w:sz w:val="24"/>
          <w:szCs w:val="24"/>
          <w:highlight w:val="yellow"/>
        </w:rPr>
        <w:tab/>
        <w:t xml:space="preserve"> </w:t>
      </w:r>
    </w:p>
    <w:p w14:paraId="7C9D3071" w14:textId="77777777" w:rsidR="00882E74" w:rsidRPr="00D70E27" w:rsidRDefault="00882E74" w:rsidP="0093077E">
      <w:pPr>
        <w:tabs>
          <w:tab w:val="left" w:pos="709"/>
          <w:tab w:val="left" w:pos="1980"/>
        </w:tabs>
        <w:spacing w:after="0"/>
        <w:ind w:left="3261" w:hanging="3261"/>
        <w:jc w:val="both"/>
        <w:rPr>
          <w:rFonts w:asciiTheme="minorHAnsi" w:hAnsiTheme="minorHAnsi" w:cstheme="minorHAnsi"/>
          <w:b/>
          <w:bCs/>
          <w:sz w:val="24"/>
          <w:szCs w:val="24"/>
          <w:highlight w:val="yellow"/>
        </w:rPr>
      </w:pPr>
      <w:r w:rsidRPr="00D70E27">
        <w:rPr>
          <w:rFonts w:asciiTheme="minorHAnsi" w:hAnsiTheme="minorHAnsi" w:cstheme="minorHAnsi"/>
          <w:sz w:val="24"/>
          <w:szCs w:val="24"/>
          <w:highlight w:val="yellow"/>
        </w:rPr>
        <w:t>Oprávnený k podpisu:</w:t>
      </w:r>
      <w:r w:rsidRPr="00D70E27">
        <w:rPr>
          <w:rFonts w:asciiTheme="minorHAnsi" w:hAnsiTheme="minorHAnsi" w:cstheme="minorHAnsi"/>
          <w:sz w:val="24"/>
          <w:szCs w:val="24"/>
          <w:highlight w:val="yellow"/>
        </w:rPr>
        <w:tab/>
        <w:t xml:space="preserve"> </w:t>
      </w:r>
    </w:p>
    <w:p w14:paraId="35586BC4" w14:textId="77777777" w:rsidR="00882E74" w:rsidRPr="00D70E27" w:rsidRDefault="00882E74" w:rsidP="0093077E">
      <w:pPr>
        <w:tabs>
          <w:tab w:val="left" w:pos="709"/>
        </w:tabs>
        <w:spacing w:after="0"/>
        <w:ind w:left="3261" w:hanging="3261"/>
        <w:jc w:val="both"/>
        <w:rPr>
          <w:rFonts w:asciiTheme="minorHAnsi" w:hAnsiTheme="minorHAnsi" w:cstheme="minorHAnsi"/>
          <w:b/>
          <w:bCs/>
          <w:sz w:val="24"/>
          <w:szCs w:val="24"/>
          <w:highlight w:val="yellow"/>
        </w:rPr>
      </w:pPr>
      <w:r w:rsidRPr="00D70E27">
        <w:rPr>
          <w:rFonts w:asciiTheme="minorHAnsi" w:hAnsiTheme="minorHAnsi" w:cstheme="minorHAnsi"/>
          <w:sz w:val="24"/>
          <w:szCs w:val="24"/>
          <w:highlight w:val="yellow"/>
        </w:rPr>
        <w:t>Bankové spojenie:</w:t>
      </w:r>
      <w:r w:rsidRPr="00D70E27">
        <w:rPr>
          <w:rFonts w:asciiTheme="minorHAnsi" w:hAnsiTheme="minorHAnsi" w:cstheme="minorHAnsi"/>
          <w:sz w:val="24"/>
          <w:szCs w:val="24"/>
          <w:highlight w:val="yellow"/>
        </w:rPr>
        <w:tab/>
      </w:r>
    </w:p>
    <w:p w14:paraId="1C2B1CD7" w14:textId="77777777" w:rsidR="00882E74" w:rsidRPr="00D70E27" w:rsidRDefault="00882E74" w:rsidP="0093077E">
      <w:pPr>
        <w:tabs>
          <w:tab w:val="left" w:pos="709"/>
        </w:tabs>
        <w:spacing w:after="0"/>
        <w:ind w:left="3261" w:hanging="3261"/>
        <w:jc w:val="both"/>
        <w:rPr>
          <w:rFonts w:asciiTheme="minorHAnsi" w:hAnsiTheme="minorHAnsi" w:cstheme="minorHAnsi"/>
          <w:b/>
          <w:bCs/>
          <w:sz w:val="24"/>
          <w:szCs w:val="24"/>
          <w:highlight w:val="yellow"/>
        </w:rPr>
      </w:pPr>
      <w:r w:rsidRPr="00D70E27">
        <w:rPr>
          <w:rFonts w:asciiTheme="minorHAnsi" w:hAnsiTheme="minorHAnsi" w:cstheme="minorHAnsi"/>
          <w:sz w:val="24"/>
          <w:szCs w:val="24"/>
          <w:highlight w:val="yellow"/>
        </w:rPr>
        <w:t>IBAN</w:t>
      </w:r>
      <w:r w:rsidRPr="00D70E27">
        <w:rPr>
          <w:rFonts w:asciiTheme="minorHAnsi" w:hAnsiTheme="minorHAnsi" w:cstheme="minorHAnsi"/>
          <w:sz w:val="24"/>
          <w:szCs w:val="24"/>
          <w:highlight w:val="yellow"/>
        </w:rPr>
        <w:tab/>
      </w:r>
      <w:r w:rsidRPr="00D70E27">
        <w:rPr>
          <w:rFonts w:asciiTheme="minorHAnsi" w:hAnsiTheme="minorHAnsi" w:cstheme="minorHAnsi"/>
          <w:sz w:val="24"/>
          <w:szCs w:val="24"/>
          <w:highlight w:val="yellow"/>
        </w:rPr>
        <w:tab/>
      </w:r>
    </w:p>
    <w:p w14:paraId="3CFE2764" w14:textId="77777777" w:rsidR="00882E74" w:rsidRPr="00D70E27" w:rsidRDefault="00882E74" w:rsidP="0093077E">
      <w:pPr>
        <w:tabs>
          <w:tab w:val="left" w:pos="709"/>
        </w:tabs>
        <w:spacing w:after="0"/>
        <w:ind w:left="3261" w:hanging="3261"/>
        <w:jc w:val="both"/>
        <w:rPr>
          <w:rFonts w:asciiTheme="minorHAnsi" w:hAnsiTheme="minorHAnsi" w:cstheme="minorHAnsi"/>
          <w:b/>
          <w:bCs/>
          <w:sz w:val="24"/>
          <w:szCs w:val="24"/>
          <w:highlight w:val="yellow"/>
        </w:rPr>
      </w:pPr>
      <w:r w:rsidRPr="00D70E27">
        <w:rPr>
          <w:rFonts w:asciiTheme="minorHAnsi" w:hAnsiTheme="minorHAnsi" w:cstheme="minorHAnsi"/>
          <w:sz w:val="24"/>
          <w:szCs w:val="24"/>
          <w:highlight w:val="yellow"/>
        </w:rPr>
        <w:t xml:space="preserve">IČO: </w:t>
      </w:r>
      <w:r w:rsidRPr="00D70E27">
        <w:rPr>
          <w:rFonts w:asciiTheme="minorHAnsi" w:hAnsiTheme="minorHAnsi" w:cstheme="minorHAnsi"/>
          <w:sz w:val="24"/>
          <w:szCs w:val="24"/>
          <w:highlight w:val="yellow"/>
        </w:rPr>
        <w:tab/>
      </w:r>
      <w:r w:rsidRPr="00D70E27">
        <w:rPr>
          <w:rFonts w:asciiTheme="minorHAnsi" w:hAnsiTheme="minorHAnsi" w:cstheme="minorHAnsi"/>
          <w:sz w:val="24"/>
          <w:szCs w:val="24"/>
          <w:highlight w:val="yellow"/>
        </w:rPr>
        <w:tab/>
      </w:r>
    </w:p>
    <w:p w14:paraId="7D3A0582" w14:textId="77777777" w:rsidR="00882E74" w:rsidRPr="00D70E27" w:rsidRDefault="00882E74" w:rsidP="0093077E">
      <w:pPr>
        <w:tabs>
          <w:tab w:val="left" w:pos="709"/>
        </w:tabs>
        <w:spacing w:after="0"/>
        <w:ind w:left="3261" w:hanging="3261"/>
        <w:jc w:val="both"/>
        <w:rPr>
          <w:rFonts w:asciiTheme="minorHAnsi" w:hAnsiTheme="minorHAnsi" w:cstheme="minorHAnsi"/>
          <w:b/>
          <w:bCs/>
          <w:sz w:val="24"/>
          <w:szCs w:val="24"/>
          <w:highlight w:val="yellow"/>
        </w:rPr>
      </w:pPr>
      <w:r w:rsidRPr="00D70E27">
        <w:rPr>
          <w:rFonts w:asciiTheme="minorHAnsi" w:hAnsiTheme="minorHAnsi" w:cstheme="minorHAnsi"/>
          <w:sz w:val="24"/>
          <w:szCs w:val="24"/>
          <w:highlight w:val="yellow"/>
        </w:rPr>
        <w:t>DIČ:</w:t>
      </w:r>
      <w:r w:rsidRPr="00D70E27">
        <w:rPr>
          <w:rFonts w:asciiTheme="minorHAnsi" w:hAnsiTheme="minorHAnsi" w:cstheme="minorHAnsi"/>
          <w:sz w:val="24"/>
          <w:szCs w:val="24"/>
          <w:highlight w:val="yellow"/>
        </w:rPr>
        <w:tab/>
      </w:r>
      <w:r w:rsidRPr="00D70E27">
        <w:rPr>
          <w:rFonts w:asciiTheme="minorHAnsi" w:hAnsiTheme="minorHAnsi" w:cstheme="minorHAnsi"/>
          <w:sz w:val="24"/>
          <w:szCs w:val="24"/>
          <w:highlight w:val="yellow"/>
        </w:rPr>
        <w:tab/>
      </w:r>
    </w:p>
    <w:p w14:paraId="35F258CB" w14:textId="77777777" w:rsidR="00882E74" w:rsidRPr="00D70E27" w:rsidRDefault="00882E74" w:rsidP="0093077E">
      <w:pPr>
        <w:tabs>
          <w:tab w:val="left" w:pos="709"/>
        </w:tabs>
        <w:spacing w:after="0"/>
        <w:ind w:left="3261" w:hanging="3261"/>
        <w:jc w:val="both"/>
        <w:rPr>
          <w:rFonts w:asciiTheme="minorHAnsi" w:hAnsiTheme="minorHAnsi" w:cstheme="minorHAnsi"/>
          <w:b/>
          <w:bCs/>
          <w:sz w:val="24"/>
          <w:szCs w:val="24"/>
          <w:highlight w:val="yellow"/>
        </w:rPr>
      </w:pPr>
      <w:r w:rsidRPr="00D70E27">
        <w:rPr>
          <w:rFonts w:asciiTheme="minorHAnsi" w:hAnsiTheme="minorHAnsi" w:cstheme="minorHAnsi"/>
          <w:sz w:val="24"/>
          <w:szCs w:val="24"/>
          <w:highlight w:val="yellow"/>
        </w:rPr>
        <w:t>Zapísaný v:</w:t>
      </w:r>
      <w:r w:rsidRPr="00D70E27">
        <w:rPr>
          <w:rFonts w:asciiTheme="minorHAnsi" w:hAnsiTheme="minorHAnsi" w:cstheme="minorHAnsi"/>
          <w:sz w:val="24"/>
          <w:szCs w:val="24"/>
          <w:highlight w:val="yellow"/>
        </w:rPr>
        <w:tab/>
      </w:r>
    </w:p>
    <w:p w14:paraId="2D45344C" w14:textId="77777777" w:rsidR="00882E74" w:rsidRPr="00BD605C" w:rsidRDefault="00882E74" w:rsidP="0093077E">
      <w:pPr>
        <w:tabs>
          <w:tab w:val="left" w:pos="709"/>
        </w:tabs>
        <w:spacing w:after="0"/>
        <w:ind w:left="3261" w:hanging="3261"/>
        <w:rPr>
          <w:rFonts w:asciiTheme="minorHAnsi" w:hAnsiTheme="minorHAnsi" w:cstheme="minorHAnsi"/>
          <w:b/>
          <w:bCs/>
          <w:sz w:val="24"/>
          <w:szCs w:val="24"/>
        </w:rPr>
      </w:pPr>
      <w:r w:rsidRPr="00D70E27">
        <w:rPr>
          <w:rFonts w:asciiTheme="minorHAnsi" w:hAnsiTheme="minorHAnsi" w:cstheme="minorHAnsi"/>
          <w:sz w:val="24"/>
          <w:szCs w:val="24"/>
          <w:highlight w:val="yellow"/>
        </w:rPr>
        <w:t>Tel./Fax:</w:t>
      </w:r>
      <w:r w:rsidRPr="00BD605C">
        <w:rPr>
          <w:rFonts w:asciiTheme="minorHAnsi" w:hAnsiTheme="minorHAnsi" w:cstheme="minorHAnsi"/>
          <w:sz w:val="24"/>
          <w:szCs w:val="24"/>
        </w:rPr>
        <w:tab/>
      </w:r>
    </w:p>
    <w:p w14:paraId="52F40533" w14:textId="77777777" w:rsidR="00882E74" w:rsidRPr="00BD605C" w:rsidRDefault="00882E74" w:rsidP="0093077E">
      <w:pPr>
        <w:tabs>
          <w:tab w:val="left" w:pos="426"/>
          <w:tab w:val="left" w:pos="709"/>
          <w:tab w:val="left" w:pos="2977"/>
        </w:tabs>
        <w:spacing w:after="0"/>
        <w:rPr>
          <w:rFonts w:asciiTheme="minorHAnsi" w:hAnsiTheme="minorHAnsi" w:cstheme="minorHAnsi"/>
          <w:b/>
          <w:bCs/>
          <w:sz w:val="24"/>
          <w:szCs w:val="24"/>
        </w:rPr>
      </w:pPr>
    </w:p>
    <w:p w14:paraId="76785B34" w14:textId="2B5D0C67" w:rsidR="00882E74" w:rsidRPr="00BD605C" w:rsidRDefault="00882E74" w:rsidP="0093077E">
      <w:pPr>
        <w:tabs>
          <w:tab w:val="left" w:pos="426"/>
          <w:tab w:val="left" w:pos="709"/>
          <w:tab w:val="left" w:pos="1985"/>
        </w:tabs>
        <w:spacing w:after="0"/>
        <w:jc w:val="both"/>
        <w:rPr>
          <w:rFonts w:asciiTheme="minorHAnsi" w:hAnsiTheme="minorHAnsi" w:cstheme="minorHAnsi"/>
          <w:b/>
          <w:bCs/>
          <w:noProof/>
          <w:sz w:val="24"/>
          <w:szCs w:val="24"/>
        </w:rPr>
      </w:pPr>
      <w:r w:rsidRPr="00BD605C">
        <w:rPr>
          <w:rFonts w:asciiTheme="minorHAnsi" w:hAnsiTheme="minorHAnsi" w:cstheme="minorHAnsi"/>
          <w:sz w:val="24"/>
          <w:szCs w:val="24"/>
        </w:rPr>
        <w:t>(ďalej len „</w:t>
      </w:r>
      <w:r w:rsidRPr="00BD605C">
        <w:rPr>
          <w:rFonts w:asciiTheme="minorHAnsi" w:hAnsiTheme="minorHAnsi" w:cstheme="minorHAnsi"/>
          <w:b/>
          <w:sz w:val="24"/>
          <w:szCs w:val="24"/>
        </w:rPr>
        <w:t>Poskytovateľ</w:t>
      </w:r>
      <w:r w:rsidRPr="00BD605C">
        <w:rPr>
          <w:rFonts w:asciiTheme="minorHAnsi" w:hAnsiTheme="minorHAnsi" w:cstheme="minorHAnsi"/>
          <w:sz w:val="24"/>
          <w:szCs w:val="24"/>
        </w:rPr>
        <w:t>“,</w:t>
      </w:r>
      <w:r w:rsidRPr="00BD605C">
        <w:rPr>
          <w:rFonts w:asciiTheme="minorHAnsi" w:hAnsiTheme="minorHAnsi" w:cstheme="minorHAnsi"/>
          <w:noProof/>
          <w:sz w:val="24"/>
          <w:szCs w:val="24"/>
        </w:rPr>
        <w:t xml:space="preserve"> Objednávateľ a </w:t>
      </w:r>
      <w:r w:rsidRPr="00BD605C">
        <w:rPr>
          <w:rFonts w:asciiTheme="minorHAnsi" w:hAnsiTheme="minorHAnsi" w:cstheme="minorHAnsi"/>
          <w:sz w:val="24"/>
          <w:szCs w:val="24"/>
        </w:rPr>
        <w:t>Poskytovateľ</w:t>
      </w:r>
      <w:r w:rsidRPr="00BD605C" w:rsidDel="00A84814">
        <w:rPr>
          <w:rFonts w:asciiTheme="minorHAnsi" w:hAnsiTheme="minorHAnsi" w:cstheme="minorHAnsi"/>
          <w:noProof/>
          <w:sz w:val="24"/>
          <w:szCs w:val="24"/>
        </w:rPr>
        <w:t xml:space="preserve"> </w:t>
      </w:r>
      <w:r w:rsidRPr="00BD605C">
        <w:rPr>
          <w:rFonts w:asciiTheme="minorHAnsi" w:hAnsiTheme="minorHAnsi" w:cstheme="minorHAnsi"/>
          <w:noProof/>
          <w:sz w:val="24"/>
          <w:szCs w:val="24"/>
        </w:rPr>
        <w:t>spoločne ďalej len ako „</w:t>
      </w:r>
      <w:r w:rsidRPr="00BD605C">
        <w:rPr>
          <w:rFonts w:asciiTheme="minorHAnsi" w:hAnsiTheme="minorHAnsi" w:cstheme="minorHAnsi"/>
          <w:b/>
          <w:noProof/>
          <w:sz w:val="24"/>
          <w:szCs w:val="24"/>
        </w:rPr>
        <w:t>Zmluvné strany</w:t>
      </w:r>
      <w:r w:rsidRPr="00BD605C">
        <w:rPr>
          <w:rFonts w:asciiTheme="minorHAnsi" w:hAnsiTheme="minorHAnsi" w:cstheme="minorHAnsi"/>
          <w:noProof/>
          <w:sz w:val="24"/>
          <w:szCs w:val="24"/>
        </w:rPr>
        <w:t>“ a jednotlivo „</w:t>
      </w:r>
      <w:r w:rsidRPr="00BD605C">
        <w:rPr>
          <w:rFonts w:asciiTheme="minorHAnsi" w:hAnsiTheme="minorHAnsi" w:cstheme="minorHAnsi"/>
          <w:b/>
          <w:noProof/>
          <w:sz w:val="24"/>
          <w:szCs w:val="24"/>
        </w:rPr>
        <w:t>Zmluvná strana</w:t>
      </w:r>
      <w:r w:rsidRPr="00BD605C">
        <w:rPr>
          <w:rFonts w:asciiTheme="minorHAnsi" w:hAnsiTheme="minorHAnsi" w:cstheme="minorHAnsi"/>
          <w:noProof/>
          <w:sz w:val="24"/>
          <w:szCs w:val="24"/>
        </w:rPr>
        <w:t>“)</w:t>
      </w:r>
    </w:p>
    <w:p w14:paraId="001BB87B" w14:textId="67C5011B" w:rsidR="00882E74" w:rsidRPr="00BD605C" w:rsidRDefault="00882E74" w:rsidP="00EA6FA3">
      <w:pPr>
        <w:spacing w:after="200" w:line="276" w:lineRule="auto"/>
        <w:jc w:val="center"/>
        <w:rPr>
          <w:rFonts w:asciiTheme="minorHAnsi" w:hAnsiTheme="minorHAnsi" w:cstheme="minorHAnsi"/>
          <w:b/>
          <w:bCs/>
          <w:noProof/>
          <w:sz w:val="24"/>
          <w:szCs w:val="24"/>
        </w:rPr>
      </w:pPr>
      <w:r w:rsidRPr="00BD605C">
        <w:rPr>
          <w:rFonts w:asciiTheme="minorHAnsi" w:hAnsiTheme="minorHAnsi" w:cstheme="minorHAnsi"/>
          <w:noProof/>
          <w:sz w:val="24"/>
          <w:szCs w:val="24"/>
        </w:rPr>
        <w:br w:type="page"/>
      </w:r>
      <w:r w:rsidRPr="00BD605C">
        <w:rPr>
          <w:rFonts w:asciiTheme="minorHAnsi" w:hAnsiTheme="minorHAnsi" w:cstheme="minorHAnsi"/>
          <w:b/>
          <w:noProof/>
          <w:sz w:val="24"/>
          <w:szCs w:val="24"/>
        </w:rPr>
        <w:lastRenderedPageBreak/>
        <w:t>DEFINÍCIE</w:t>
      </w:r>
    </w:p>
    <w:p w14:paraId="4280EFBF" w14:textId="77777777" w:rsidR="00882E74" w:rsidRPr="00BD605C" w:rsidRDefault="00882E74" w:rsidP="0029158F">
      <w:pPr>
        <w:tabs>
          <w:tab w:val="left" w:pos="709"/>
        </w:tabs>
        <w:spacing w:after="0"/>
        <w:contextualSpacing/>
        <w:jc w:val="both"/>
        <w:rPr>
          <w:rFonts w:asciiTheme="minorHAnsi" w:hAnsiTheme="minorHAnsi" w:cstheme="minorHAnsi"/>
          <w:b/>
          <w:bCs/>
          <w:sz w:val="24"/>
          <w:szCs w:val="24"/>
        </w:rPr>
      </w:pPr>
      <w:r w:rsidRPr="00BD605C">
        <w:rPr>
          <w:rFonts w:asciiTheme="minorHAnsi" w:hAnsiTheme="minorHAnsi" w:cstheme="minorHAnsi"/>
          <w:sz w:val="24"/>
          <w:szCs w:val="24"/>
        </w:rPr>
        <w:t>Pojmy s veľkým začiatočným písmenom majú na účely tejto Zmluvy nasledovný význam:</w:t>
      </w:r>
    </w:p>
    <w:p w14:paraId="677A3A8B" w14:textId="77777777" w:rsidR="00882E74" w:rsidRPr="00BD605C" w:rsidRDefault="00882E74" w:rsidP="0029158F">
      <w:pPr>
        <w:tabs>
          <w:tab w:val="left" w:pos="709"/>
        </w:tabs>
        <w:spacing w:after="0"/>
        <w:contextualSpacing/>
        <w:jc w:val="both"/>
        <w:rPr>
          <w:rFonts w:asciiTheme="minorHAnsi" w:hAnsiTheme="minorHAnsi" w:cstheme="minorHAnsi"/>
          <w:b/>
          <w:bCs/>
          <w:sz w:val="24"/>
          <w:szCs w:val="24"/>
        </w:rPr>
      </w:pPr>
    </w:p>
    <w:p w14:paraId="5724CBA6" w14:textId="77777777" w:rsidR="00882E74" w:rsidRPr="00BD605C" w:rsidDel="00C12E32" w:rsidRDefault="00882E74" w:rsidP="0029158F">
      <w:pPr>
        <w:tabs>
          <w:tab w:val="left" w:pos="709"/>
        </w:tabs>
        <w:spacing w:after="0"/>
        <w:jc w:val="both"/>
        <w:rPr>
          <w:rFonts w:asciiTheme="minorHAnsi" w:hAnsiTheme="minorHAnsi" w:cstheme="minorHAnsi"/>
          <w:b/>
          <w:bCs/>
          <w:sz w:val="24"/>
          <w:szCs w:val="24"/>
        </w:rPr>
      </w:pPr>
      <w:r w:rsidRPr="00BD605C">
        <w:rPr>
          <w:rFonts w:asciiTheme="minorHAnsi" w:hAnsiTheme="minorHAnsi" w:cstheme="minorHAnsi"/>
          <w:b/>
          <w:sz w:val="24"/>
          <w:szCs w:val="24"/>
        </w:rPr>
        <w:t>HW</w:t>
      </w:r>
      <w:r w:rsidRPr="00BD605C">
        <w:rPr>
          <w:rFonts w:asciiTheme="minorHAnsi" w:hAnsiTheme="minorHAnsi" w:cstheme="minorHAnsi"/>
          <w:sz w:val="24"/>
          <w:szCs w:val="24"/>
        </w:rPr>
        <w:t xml:space="preserve"> – znamená hardwarový produkt, t. j. hotový výrobok/tovar týkajúci sa alebo predstavujúci celkové technické vybavenie počítača, servera alebo iného technického zariadenia.</w:t>
      </w:r>
    </w:p>
    <w:p w14:paraId="39A58163" w14:textId="77777777" w:rsidR="00882E74" w:rsidRPr="00BD605C" w:rsidRDefault="00882E74" w:rsidP="0029158F">
      <w:pPr>
        <w:tabs>
          <w:tab w:val="left" w:pos="709"/>
        </w:tabs>
        <w:spacing w:after="0"/>
        <w:jc w:val="both"/>
        <w:rPr>
          <w:rFonts w:asciiTheme="minorHAnsi" w:hAnsiTheme="minorHAnsi" w:cstheme="minorHAnsi"/>
          <w:b/>
          <w:bCs/>
          <w:sz w:val="24"/>
          <w:szCs w:val="24"/>
        </w:rPr>
      </w:pPr>
      <w:r w:rsidRPr="00BD605C">
        <w:rPr>
          <w:rFonts w:asciiTheme="minorHAnsi" w:hAnsiTheme="minorHAnsi" w:cstheme="minorHAnsi"/>
          <w:b/>
          <w:sz w:val="24"/>
          <w:szCs w:val="24"/>
        </w:rPr>
        <w:t>IS Fabasoft</w:t>
      </w:r>
      <w:r w:rsidRPr="00BD605C">
        <w:rPr>
          <w:rFonts w:asciiTheme="minorHAnsi" w:hAnsiTheme="minorHAnsi" w:cstheme="minorHAnsi"/>
          <w:sz w:val="24"/>
          <w:szCs w:val="24"/>
        </w:rPr>
        <w:t xml:space="preserve"> – Informačný systém Fabasoft elektronickej správy registratúry.</w:t>
      </w:r>
    </w:p>
    <w:p w14:paraId="1D6183E4" w14:textId="77777777" w:rsidR="00882E74" w:rsidRPr="00BD605C" w:rsidDel="00C12E32" w:rsidRDefault="00882E74" w:rsidP="0029158F">
      <w:pPr>
        <w:tabs>
          <w:tab w:val="left" w:pos="709"/>
        </w:tabs>
        <w:spacing w:after="0"/>
        <w:jc w:val="both"/>
        <w:rPr>
          <w:rFonts w:asciiTheme="minorHAnsi" w:hAnsiTheme="minorHAnsi" w:cstheme="minorHAnsi"/>
          <w:bCs/>
          <w:sz w:val="24"/>
          <w:szCs w:val="24"/>
        </w:rPr>
      </w:pPr>
      <w:r w:rsidRPr="00BD605C">
        <w:rPr>
          <w:rFonts w:asciiTheme="minorHAnsi" w:hAnsiTheme="minorHAnsi" w:cstheme="minorHAnsi"/>
          <w:b/>
          <w:sz w:val="24"/>
          <w:szCs w:val="24"/>
        </w:rPr>
        <w:t>Modul</w:t>
      </w:r>
      <w:r w:rsidRPr="00BD605C">
        <w:rPr>
          <w:rFonts w:asciiTheme="minorHAnsi" w:hAnsiTheme="minorHAnsi" w:cstheme="minorHAnsi"/>
          <w:sz w:val="24"/>
          <w:szCs w:val="24"/>
        </w:rPr>
        <w:t xml:space="preserve"> – konkrétna časť IS Fabasoft (napr. doručovací modul, modul CÚD).</w:t>
      </w:r>
    </w:p>
    <w:p w14:paraId="410D7BE6" w14:textId="77777777" w:rsidR="00882E74" w:rsidRPr="00BD605C" w:rsidRDefault="00882E74" w:rsidP="0029158F">
      <w:pPr>
        <w:tabs>
          <w:tab w:val="left" w:pos="709"/>
        </w:tabs>
        <w:spacing w:after="0"/>
        <w:jc w:val="both"/>
        <w:rPr>
          <w:rFonts w:asciiTheme="minorHAnsi" w:hAnsiTheme="minorHAnsi" w:cstheme="minorHAnsi"/>
          <w:b/>
          <w:bCs/>
          <w:sz w:val="24"/>
          <w:szCs w:val="24"/>
        </w:rPr>
      </w:pPr>
      <w:r w:rsidRPr="00BD605C">
        <w:rPr>
          <w:rFonts w:asciiTheme="minorHAnsi" w:hAnsiTheme="minorHAnsi" w:cstheme="minorHAnsi"/>
          <w:b/>
          <w:sz w:val="24"/>
          <w:szCs w:val="24"/>
        </w:rPr>
        <w:t>Oprávnená osoba Objednávateľa</w:t>
      </w:r>
      <w:r w:rsidRPr="00BD605C">
        <w:rPr>
          <w:rFonts w:asciiTheme="minorHAnsi" w:hAnsiTheme="minorHAnsi" w:cstheme="minorHAnsi"/>
          <w:sz w:val="24"/>
          <w:szCs w:val="24"/>
        </w:rPr>
        <w:t xml:space="preserve"> - poverený zamestnanec Objednávateľa, ktorý nahlasuje Incidenty.</w:t>
      </w:r>
    </w:p>
    <w:p w14:paraId="3D56F7A1" w14:textId="77777777" w:rsidR="00882E74" w:rsidRPr="00BD605C" w:rsidRDefault="00882E74" w:rsidP="0029158F">
      <w:pPr>
        <w:tabs>
          <w:tab w:val="left" w:pos="709"/>
        </w:tabs>
        <w:spacing w:after="0"/>
        <w:jc w:val="both"/>
        <w:rPr>
          <w:rFonts w:asciiTheme="minorHAnsi" w:hAnsiTheme="minorHAnsi" w:cstheme="minorHAnsi"/>
          <w:b/>
          <w:bCs/>
          <w:sz w:val="24"/>
          <w:szCs w:val="24"/>
        </w:rPr>
      </w:pPr>
      <w:r w:rsidRPr="00BD605C">
        <w:rPr>
          <w:rFonts w:asciiTheme="minorHAnsi" w:hAnsiTheme="minorHAnsi" w:cstheme="minorHAnsi"/>
          <w:b/>
          <w:sz w:val="24"/>
          <w:szCs w:val="24"/>
        </w:rPr>
        <w:t>Poverená osoba Objednávateľa</w:t>
      </w:r>
      <w:r w:rsidRPr="00BD605C">
        <w:rPr>
          <w:rFonts w:asciiTheme="minorHAnsi" w:hAnsiTheme="minorHAnsi" w:cstheme="minorHAnsi"/>
          <w:sz w:val="24"/>
          <w:szCs w:val="24"/>
        </w:rPr>
        <w:t xml:space="preserve"> – poverený vedúci zamestnanec Objednávateľa, ktorý má právo podpisovať Akceptačný protokol.</w:t>
      </w:r>
    </w:p>
    <w:p w14:paraId="4C66A37E" w14:textId="77777777" w:rsidR="00882E74" w:rsidRPr="00BD605C" w:rsidRDefault="00882E74" w:rsidP="0029158F">
      <w:pPr>
        <w:tabs>
          <w:tab w:val="left" w:pos="709"/>
        </w:tabs>
        <w:spacing w:after="0"/>
        <w:jc w:val="both"/>
        <w:rPr>
          <w:rFonts w:asciiTheme="minorHAnsi" w:hAnsiTheme="minorHAnsi" w:cstheme="minorHAnsi"/>
          <w:b/>
          <w:bCs/>
          <w:sz w:val="24"/>
          <w:szCs w:val="24"/>
        </w:rPr>
      </w:pPr>
      <w:r w:rsidRPr="00BD605C">
        <w:rPr>
          <w:rFonts w:asciiTheme="minorHAnsi" w:hAnsiTheme="minorHAnsi" w:cstheme="minorHAnsi"/>
          <w:b/>
          <w:sz w:val="24"/>
          <w:szCs w:val="24"/>
        </w:rPr>
        <w:t>Používateľ</w:t>
      </w:r>
      <w:r w:rsidRPr="00BD605C">
        <w:rPr>
          <w:rFonts w:asciiTheme="minorHAnsi" w:hAnsiTheme="minorHAnsi" w:cstheme="minorHAnsi"/>
          <w:sz w:val="24"/>
          <w:szCs w:val="24"/>
        </w:rPr>
        <w:t xml:space="preserve"> - zamestnanec Objednávateľa.</w:t>
      </w:r>
    </w:p>
    <w:p w14:paraId="189B07F8" w14:textId="77777777" w:rsidR="00882E74" w:rsidRPr="00BD605C" w:rsidRDefault="00882E74" w:rsidP="0029158F">
      <w:pPr>
        <w:tabs>
          <w:tab w:val="left" w:pos="709"/>
        </w:tabs>
        <w:spacing w:after="0"/>
        <w:jc w:val="both"/>
        <w:rPr>
          <w:rFonts w:asciiTheme="minorHAnsi" w:hAnsiTheme="minorHAnsi" w:cstheme="minorHAnsi"/>
          <w:bCs/>
          <w:sz w:val="24"/>
          <w:szCs w:val="24"/>
        </w:rPr>
      </w:pPr>
      <w:r w:rsidRPr="00BD605C">
        <w:rPr>
          <w:rFonts w:asciiTheme="minorHAnsi" w:hAnsiTheme="minorHAnsi" w:cstheme="minorHAnsi"/>
          <w:b/>
          <w:sz w:val="24"/>
          <w:szCs w:val="24"/>
        </w:rPr>
        <w:t>Projektový manažér Objednávateľa</w:t>
      </w:r>
      <w:r w:rsidRPr="00BD605C">
        <w:rPr>
          <w:rFonts w:asciiTheme="minorHAnsi" w:hAnsiTheme="minorHAnsi" w:cstheme="minorHAnsi"/>
          <w:sz w:val="24"/>
          <w:szCs w:val="24"/>
        </w:rPr>
        <w:t xml:space="preserve"> – poverený zamestnanec Objednávateľa, ktorý je oprávnený konať v mene Objednávateľa pri realizácii plnení Zmluvy a voči Poskytovateľovi je primárnou kontaktnou osobou za Objednávateľa. Projektový manažér Objednávateľa kontroluje v mene Objednávateľa podľa Zmluvy činnosť Poskytovateľa, plní ďalšie určené úlohy v mene Objednávateľa a má právo podpisovať Výkaz prác. Pre odstránenie pochybností, Projektový manažér Objednávateľa nemá oprávnenie na podpis dodatku k Zmluve ani na uzavretie akejkoľvek dohody s Poskytovateľom, ktorá by znamenala zmenu alebo ukončenie tejto Zmluvy. Osobu Projektového manažéra Objednávateľa a jeho kontaktné údaje oznámi Objednávateľ Projektovému manažérovi Poskytovateľa najneskôr do 3 (troch) pracovných dní od účinnosti Zmluvy. Zmenu v osobe Projektového manažéra Objednávateľa oznámi Objednávateľ Projektovému manažérovi Poskytovateľa bezodkladne, najneskôr do 3 (troch) pracovných dní od zmeny.</w:t>
      </w:r>
    </w:p>
    <w:p w14:paraId="0E8D7DDA" w14:textId="77777777" w:rsidR="00882E74" w:rsidRPr="00BD605C" w:rsidRDefault="00882E74" w:rsidP="0029158F">
      <w:pPr>
        <w:tabs>
          <w:tab w:val="left" w:pos="709"/>
        </w:tabs>
        <w:spacing w:after="0"/>
        <w:jc w:val="both"/>
        <w:rPr>
          <w:rFonts w:asciiTheme="minorHAnsi" w:hAnsiTheme="minorHAnsi" w:cstheme="minorHAnsi"/>
          <w:bCs/>
          <w:sz w:val="24"/>
          <w:szCs w:val="24"/>
        </w:rPr>
      </w:pPr>
      <w:r w:rsidRPr="00BD605C">
        <w:rPr>
          <w:rFonts w:asciiTheme="minorHAnsi" w:hAnsiTheme="minorHAnsi" w:cstheme="minorHAnsi"/>
          <w:b/>
          <w:sz w:val="24"/>
          <w:szCs w:val="24"/>
        </w:rPr>
        <w:t>Projektový manažér Poskytovateľa</w:t>
      </w:r>
      <w:r w:rsidRPr="00BD605C">
        <w:rPr>
          <w:rFonts w:asciiTheme="minorHAnsi" w:hAnsiTheme="minorHAnsi" w:cstheme="minorHAnsi"/>
          <w:sz w:val="24"/>
          <w:szCs w:val="24"/>
        </w:rPr>
        <w:t xml:space="preserve"> – poverený zamestnanec Poskytovateľa, oprávnený konať v mene Poskytovateľa pri realizácii plnení Zmluvy a voči Objednávateľovi je primárnou kontaktnou osobou za Poskytovateľa. Na základe poverenia Poskytovateľa alebo na základe výkonu funkcie u Poskytovateľa má dostatočné právomoci na všetky úkony v mene Poskytovateľa na plnenie podľa Zmluvy, okrem úkonov smerujúcich k zmene alebo ukončeniu tejto Zmluvy, okrem prípadu, ak je Projektovým manažérom Poskytovateľa štatutárny orgán Poskytovateľa. Osobu Projektového manažéra Poskytovateľa a jeho kontaktné údaje oznámi Poskytovateľ Projektovému manažérovi Objednávateľa najneskôr do 3 (troch) pracovných dní od účinnosti Zmluvy na e-mail uvedený v záhlaví Zmluvy. Zmenu v osobe Projektového manažéra Poskytovateľa oznámi Poskytovateľ Projektovému manažérovi Objednávateľa bezodkladne, najneskôr do 3 (troch) pracovných dní od zmeny.</w:t>
      </w:r>
    </w:p>
    <w:p w14:paraId="6521D5FB" w14:textId="77777777" w:rsidR="00882E74" w:rsidRPr="00BD605C" w:rsidRDefault="00882E74" w:rsidP="0029158F">
      <w:pPr>
        <w:tabs>
          <w:tab w:val="left" w:pos="709"/>
        </w:tabs>
        <w:spacing w:after="0"/>
        <w:jc w:val="both"/>
        <w:rPr>
          <w:rFonts w:asciiTheme="minorHAnsi" w:hAnsiTheme="minorHAnsi" w:cstheme="minorHAnsi"/>
          <w:bCs/>
          <w:sz w:val="24"/>
          <w:szCs w:val="24"/>
        </w:rPr>
      </w:pPr>
      <w:r w:rsidRPr="00BD605C">
        <w:rPr>
          <w:rFonts w:asciiTheme="minorHAnsi" w:hAnsiTheme="minorHAnsi" w:cstheme="minorHAnsi"/>
          <w:b/>
          <w:sz w:val="24"/>
          <w:szCs w:val="24"/>
        </w:rPr>
        <w:t>SW</w:t>
      </w:r>
      <w:r w:rsidRPr="00BD605C">
        <w:rPr>
          <w:rFonts w:asciiTheme="minorHAnsi" w:hAnsiTheme="minorHAnsi" w:cstheme="minorHAnsi"/>
          <w:sz w:val="24"/>
          <w:szCs w:val="24"/>
        </w:rPr>
        <w:t xml:space="preserve"> – Software (programové vybavenie).</w:t>
      </w:r>
    </w:p>
    <w:p w14:paraId="5E1AEA74" w14:textId="77777777" w:rsidR="00882E74" w:rsidRPr="00BD605C" w:rsidRDefault="00882E74" w:rsidP="0029158F">
      <w:pPr>
        <w:tabs>
          <w:tab w:val="left" w:pos="709"/>
        </w:tabs>
        <w:spacing w:after="0"/>
        <w:jc w:val="both"/>
        <w:rPr>
          <w:rFonts w:asciiTheme="minorHAnsi" w:hAnsiTheme="minorHAnsi" w:cstheme="minorHAnsi"/>
          <w:b/>
          <w:bCs/>
          <w:sz w:val="24"/>
          <w:szCs w:val="24"/>
        </w:rPr>
      </w:pPr>
      <w:r w:rsidRPr="00BD605C">
        <w:rPr>
          <w:rFonts w:asciiTheme="minorHAnsi" w:hAnsiTheme="minorHAnsi" w:cstheme="minorHAnsi"/>
          <w:b/>
          <w:sz w:val="24"/>
          <w:szCs w:val="24"/>
        </w:rPr>
        <w:t>Vyhláška o bezpečnostných opatreniach</w:t>
      </w:r>
      <w:r w:rsidRPr="00BD605C">
        <w:rPr>
          <w:rFonts w:asciiTheme="minorHAnsi" w:hAnsiTheme="minorHAnsi" w:cstheme="minorHAnsi"/>
          <w:sz w:val="24"/>
          <w:szCs w:val="24"/>
        </w:rPr>
        <w:t xml:space="preserve"> – Vyhláška Úradu podpredsedu vlády Slovenskej republiky pre investície a informatizáciu č. 179/2020 Z. z., ktorou sa ustanovuje spôsob kategorizácie a obsah bezpečnostných opatrení informačných technológií verejnej správy.</w:t>
      </w:r>
    </w:p>
    <w:p w14:paraId="49A15009" w14:textId="432F037E" w:rsidR="00882E74" w:rsidRPr="00BD605C" w:rsidRDefault="00882E74" w:rsidP="0029158F">
      <w:pPr>
        <w:tabs>
          <w:tab w:val="left" w:pos="709"/>
        </w:tabs>
        <w:spacing w:after="0"/>
        <w:jc w:val="both"/>
        <w:rPr>
          <w:rFonts w:asciiTheme="minorHAnsi" w:hAnsiTheme="minorHAnsi" w:cstheme="minorHAnsi"/>
          <w:b/>
          <w:bCs/>
          <w:sz w:val="24"/>
          <w:szCs w:val="24"/>
        </w:rPr>
      </w:pPr>
      <w:r w:rsidRPr="00BD605C">
        <w:rPr>
          <w:rFonts w:asciiTheme="minorHAnsi" w:hAnsiTheme="minorHAnsi" w:cstheme="minorHAnsi"/>
          <w:b/>
          <w:sz w:val="24"/>
          <w:szCs w:val="24"/>
        </w:rPr>
        <w:t>Vyhláška o riadení projektov a zmenových požiadaviek v prevádzke informačných technológií verejnej správy</w:t>
      </w:r>
      <w:r w:rsidRPr="00BD605C">
        <w:rPr>
          <w:rFonts w:asciiTheme="minorHAnsi" w:hAnsiTheme="minorHAnsi" w:cstheme="minorHAnsi"/>
          <w:sz w:val="24"/>
          <w:szCs w:val="24"/>
        </w:rPr>
        <w:t xml:space="preserve"> – Vyhláška Ministerstva investícií, regionálneho rozvoja a informatizácie Slovenskej republiky č. 401/2023 Z. z. o riadení projektov a zmenových </w:t>
      </w:r>
      <w:r w:rsidRPr="00BD605C">
        <w:rPr>
          <w:rFonts w:asciiTheme="minorHAnsi" w:hAnsiTheme="minorHAnsi" w:cstheme="minorHAnsi"/>
          <w:sz w:val="24"/>
          <w:szCs w:val="24"/>
        </w:rPr>
        <w:lastRenderedPageBreak/>
        <w:t>požiadaviek v prevádzke informačn</w:t>
      </w:r>
      <w:r w:rsidR="00BD605C">
        <w:rPr>
          <w:rFonts w:asciiTheme="minorHAnsi" w:hAnsiTheme="minorHAnsi" w:cstheme="minorHAnsi"/>
          <w:sz w:val="24"/>
          <w:szCs w:val="24"/>
        </w:rPr>
        <w:t>ých technológií verejnej správy v znení vyhlášky č. 46/2025 Z. z.</w:t>
      </w:r>
    </w:p>
    <w:p w14:paraId="4C8858B0" w14:textId="6EA652C4" w:rsidR="00882E74" w:rsidRPr="00BD605C" w:rsidDel="00C12E32" w:rsidRDefault="00882E74" w:rsidP="0029158F">
      <w:pPr>
        <w:tabs>
          <w:tab w:val="left" w:pos="709"/>
        </w:tabs>
        <w:spacing w:after="0"/>
        <w:jc w:val="both"/>
        <w:rPr>
          <w:rFonts w:asciiTheme="minorHAnsi" w:hAnsiTheme="minorHAnsi" w:cstheme="minorHAnsi"/>
          <w:b/>
          <w:bCs/>
          <w:sz w:val="24"/>
          <w:szCs w:val="24"/>
        </w:rPr>
      </w:pPr>
      <w:r w:rsidRPr="00BD605C">
        <w:rPr>
          <w:rFonts w:asciiTheme="minorHAnsi" w:hAnsiTheme="minorHAnsi" w:cstheme="minorHAnsi"/>
          <w:b/>
          <w:sz w:val="24"/>
          <w:szCs w:val="24"/>
        </w:rPr>
        <w:t>Vyhláška o štandardoch</w:t>
      </w:r>
      <w:r w:rsidRPr="00BD605C">
        <w:rPr>
          <w:rFonts w:asciiTheme="minorHAnsi" w:hAnsiTheme="minorHAnsi" w:cstheme="minorHAnsi"/>
          <w:sz w:val="24"/>
          <w:szCs w:val="24"/>
        </w:rPr>
        <w:t xml:space="preserve"> – Vyhláška Úradu podpredsedu vlády Slovenskej republiky pre investície a informatizáciu č. 78/2020 Z. z. o štandardoch pre informačné technológie verejnej správy</w:t>
      </w:r>
      <w:r w:rsidR="00BD605C">
        <w:rPr>
          <w:rFonts w:asciiTheme="minorHAnsi" w:hAnsiTheme="minorHAnsi" w:cstheme="minorHAnsi"/>
          <w:sz w:val="24"/>
          <w:szCs w:val="24"/>
        </w:rPr>
        <w:t xml:space="preserve"> v znení neskorších predpisov</w:t>
      </w:r>
      <w:r w:rsidRPr="00BD605C">
        <w:rPr>
          <w:rFonts w:asciiTheme="minorHAnsi" w:hAnsiTheme="minorHAnsi" w:cstheme="minorHAnsi"/>
          <w:sz w:val="24"/>
          <w:szCs w:val="24"/>
        </w:rPr>
        <w:t>.</w:t>
      </w:r>
    </w:p>
    <w:p w14:paraId="25BF359A" w14:textId="77777777" w:rsidR="00882E74" w:rsidRPr="00BD605C" w:rsidRDefault="00882E74" w:rsidP="0029158F">
      <w:pPr>
        <w:tabs>
          <w:tab w:val="left" w:pos="709"/>
        </w:tabs>
        <w:spacing w:after="0"/>
        <w:jc w:val="both"/>
        <w:rPr>
          <w:rFonts w:asciiTheme="minorHAnsi" w:hAnsiTheme="minorHAnsi" w:cstheme="minorHAnsi"/>
          <w:b/>
          <w:bCs/>
          <w:sz w:val="24"/>
          <w:szCs w:val="24"/>
        </w:rPr>
      </w:pPr>
      <w:r w:rsidRPr="00BD605C">
        <w:rPr>
          <w:rFonts w:asciiTheme="minorHAnsi" w:hAnsiTheme="minorHAnsi" w:cstheme="minorHAnsi"/>
          <w:b/>
          <w:sz w:val="24"/>
          <w:szCs w:val="24"/>
        </w:rPr>
        <w:t>Zákon o ITVS</w:t>
      </w:r>
      <w:r w:rsidRPr="00BD605C">
        <w:rPr>
          <w:rFonts w:asciiTheme="minorHAnsi" w:hAnsiTheme="minorHAnsi" w:cstheme="minorHAnsi"/>
          <w:sz w:val="24"/>
          <w:szCs w:val="24"/>
        </w:rPr>
        <w:t xml:space="preserve"> – zákon č. 95/2019 Z. z. o informačných technológiách vo verejnej správe a o zmene a doplnení niektorých zákonov v znení neskorších predpisov.</w:t>
      </w:r>
    </w:p>
    <w:p w14:paraId="33780A5F" w14:textId="77777777" w:rsidR="00882E74" w:rsidRPr="00BD605C" w:rsidRDefault="00882E74" w:rsidP="0029158F">
      <w:pPr>
        <w:tabs>
          <w:tab w:val="left" w:pos="709"/>
        </w:tabs>
        <w:spacing w:after="0"/>
        <w:jc w:val="both"/>
        <w:rPr>
          <w:rFonts w:asciiTheme="minorHAnsi" w:hAnsiTheme="minorHAnsi" w:cstheme="minorHAnsi"/>
          <w:b/>
          <w:bCs/>
          <w:sz w:val="24"/>
          <w:szCs w:val="24"/>
        </w:rPr>
      </w:pPr>
      <w:r w:rsidRPr="00BD605C">
        <w:rPr>
          <w:rFonts w:asciiTheme="minorHAnsi" w:hAnsiTheme="minorHAnsi" w:cstheme="minorHAnsi"/>
          <w:b/>
          <w:sz w:val="24"/>
          <w:szCs w:val="24"/>
        </w:rPr>
        <w:t>Zákon o KB</w:t>
      </w:r>
      <w:r w:rsidRPr="00BD605C">
        <w:rPr>
          <w:rFonts w:asciiTheme="minorHAnsi" w:hAnsiTheme="minorHAnsi" w:cstheme="minorHAnsi"/>
          <w:sz w:val="24"/>
          <w:szCs w:val="24"/>
        </w:rPr>
        <w:t xml:space="preserve"> – zákon č. 69/2018 Z. z. o kybernetickej bezpečnosti a o zmene a doplnení niektorých zákonov v znení neskorších predpisov.</w:t>
      </w:r>
    </w:p>
    <w:p w14:paraId="1F32A58C" w14:textId="765C63CF" w:rsidR="00882E74" w:rsidRPr="00BD605C" w:rsidRDefault="00882E74" w:rsidP="0029158F">
      <w:pPr>
        <w:tabs>
          <w:tab w:val="left" w:pos="709"/>
        </w:tabs>
        <w:spacing w:after="0"/>
        <w:jc w:val="both"/>
        <w:rPr>
          <w:rFonts w:asciiTheme="minorHAnsi" w:hAnsiTheme="minorHAnsi" w:cstheme="minorHAnsi"/>
          <w:b/>
          <w:bCs/>
          <w:sz w:val="24"/>
          <w:szCs w:val="24"/>
        </w:rPr>
      </w:pPr>
      <w:r w:rsidRPr="00BD605C">
        <w:rPr>
          <w:rFonts w:asciiTheme="minorHAnsi" w:hAnsiTheme="minorHAnsi" w:cstheme="minorHAnsi"/>
          <w:b/>
          <w:sz w:val="24"/>
          <w:szCs w:val="24"/>
        </w:rPr>
        <w:t>Zmena</w:t>
      </w:r>
      <w:r w:rsidRPr="00BD605C">
        <w:rPr>
          <w:rFonts w:asciiTheme="minorHAnsi" w:hAnsiTheme="minorHAnsi" w:cstheme="minorHAnsi"/>
          <w:sz w:val="24"/>
          <w:szCs w:val="24"/>
        </w:rPr>
        <w:t xml:space="preserve"> – výsledok niektorých činností Nadpaušálnych služieb</w:t>
      </w:r>
      <w:r w:rsidR="00204056" w:rsidRPr="00BD605C">
        <w:rPr>
          <w:rFonts w:asciiTheme="minorHAnsi" w:hAnsiTheme="minorHAnsi" w:cstheme="minorHAnsi"/>
          <w:sz w:val="24"/>
          <w:szCs w:val="24"/>
        </w:rPr>
        <w:t xml:space="preserve"> a Služieb rozvoja</w:t>
      </w:r>
      <w:r w:rsidRPr="00BD605C">
        <w:rPr>
          <w:rFonts w:asciiTheme="minorHAnsi" w:hAnsiTheme="minorHAnsi" w:cstheme="minorHAnsi"/>
          <w:sz w:val="24"/>
          <w:szCs w:val="24"/>
        </w:rPr>
        <w:t>.</w:t>
      </w:r>
    </w:p>
    <w:p w14:paraId="008C829E" w14:textId="20E17BD4" w:rsidR="00882E74" w:rsidRPr="00BD605C" w:rsidRDefault="00882E74" w:rsidP="00947F1B">
      <w:pPr>
        <w:keepNext/>
        <w:tabs>
          <w:tab w:val="left" w:pos="709"/>
        </w:tabs>
        <w:spacing w:before="240"/>
        <w:jc w:val="center"/>
        <w:outlineLvl w:val="4"/>
        <w:rPr>
          <w:rFonts w:asciiTheme="minorHAnsi" w:hAnsiTheme="minorHAnsi" w:cstheme="minorHAnsi"/>
          <w:b/>
          <w:noProof/>
          <w:sz w:val="24"/>
          <w:szCs w:val="24"/>
        </w:rPr>
      </w:pPr>
      <w:r w:rsidRPr="00BD605C">
        <w:rPr>
          <w:rFonts w:asciiTheme="minorHAnsi" w:hAnsiTheme="minorHAnsi" w:cstheme="minorHAnsi"/>
          <w:b/>
          <w:noProof/>
          <w:sz w:val="24"/>
          <w:szCs w:val="24"/>
        </w:rPr>
        <w:t>ÚVODNÉ USTANOVENIA</w:t>
      </w:r>
    </w:p>
    <w:p w14:paraId="3C1D9870" w14:textId="77777777" w:rsidR="00BB256F" w:rsidRPr="00BB256F" w:rsidRDefault="00BB256F" w:rsidP="00BB256F">
      <w:pPr>
        <w:tabs>
          <w:tab w:val="left" w:pos="709"/>
        </w:tabs>
        <w:jc w:val="both"/>
        <w:rPr>
          <w:rFonts w:asciiTheme="minorHAnsi" w:hAnsiTheme="minorHAnsi" w:cstheme="minorHAnsi"/>
          <w:b/>
          <w:bCs/>
          <w:sz w:val="24"/>
          <w:szCs w:val="24"/>
        </w:rPr>
      </w:pPr>
      <w:r w:rsidRPr="00BB256F">
        <w:rPr>
          <w:rFonts w:asciiTheme="minorHAnsi" w:hAnsiTheme="minorHAnsi" w:cstheme="minorHAnsi"/>
          <w:sz w:val="24"/>
          <w:szCs w:val="24"/>
        </w:rPr>
        <w:t>Poskytovateľ predložil svoju ponuku vo verejnom obstarávaní na predmet zákazky „</w:t>
      </w:r>
      <w:r w:rsidRPr="00BB256F">
        <w:rPr>
          <w:rFonts w:asciiTheme="minorHAnsi" w:hAnsiTheme="minorHAnsi" w:cstheme="minorHAnsi"/>
          <w:i/>
          <w:sz w:val="24"/>
          <w:szCs w:val="24"/>
        </w:rPr>
        <w:t>Služby aplikačnej podpory, prevádzky a realizácie zmien IS Fabasoft eGov Suite</w:t>
      </w:r>
      <w:r w:rsidRPr="00BB256F">
        <w:rPr>
          <w:rFonts w:asciiTheme="minorHAnsi" w:hAnsiTheme="minorHAnsi" w:cstheme="minorHAnsi"/>
          <w:sz w:val="24"/>
          <w:szCs w:val="24"/>
        </w:rPr>
        <w:t>“.</w:t>
      </w:r>
      <w:r w:rsidRPr="00BB256F" w:rsidDel="00AF2EFD">
        <w:rPr>
          <w:rFonts w:asciiTheme="minorHAnsi" w:hAnsiTheme="minorHAnsi" w:cstheme="minorHAnsi"/>
          <w:sz w:val="24"/>
          <w:szCs w:val="24"/>
        </w:rPr>
        <w:t xml:space="preserve"> </w:t>
      </w:r>
      <w:r w:rsidRPr="00BB256F">
        <w:rPr>
          <w:rFonts w:asciiTheme="minorHAnsi" w:hAnsiTheme="minorHAnsi" w:cstheme="minorHAnsi"/>
          <w:sz w:val="24"/>
          <w:szCs w:val="24"/>
        </w:rPr>
        <w:t>Zmluvné strany uzatvárajú Zmluvu ako výsledok zadávania nadlimitnej zákazky podľa § 66 zákona o verejnom obstarávaní vyhlásenej oznámením o vyhlásení verejného obstarávania, uverejneným v Úradnom vestníku Európskej únie č. [</w:t>
      </w:r>
      <w:r w:rsidRPr="00BB256F">
        <w:rPr>
          <w:rFonts w:asciiTheme="minorHAnsi" w:hAnsiTheme="minorHAnsi" w:cstheme="minorHAnsi"/>
          <w:sz w:val="24"/>
          <w:szCs w:val="24"/>
          <w:highlight w:val="yellow"/>
        </w:rPr>
        <w:t>•</w:t>
      </w:r>
      <w:r w:rsidRPr="00BB256F">
        <w:rPr>
          <w:rFonts w:asciiTheme="minorHAnsi" w:hAnsiTheme="minorHAnsi" w:cstheme="minorHAnsi"/>
          <w:sz w:val="24"/>
          <w:szCs w:val="24"/>
        </w:rPr>
        <w:t>], pod značkou [</w:t>
      </w:r>
      <w:r w:rsidRPr="00BB256F">
        <w:rPr>
          <w:rFonts w:asciiTheme="minorHAnsi" w:hAnsiTheme="minorHAnsi" w:cstheme="minorHAnsi"/>
          <w:sz w:val="24"/>
          <w:szCs w:val="24"/>
          <w:highlight w:val="yellow"/>
        </w:rPr>
        <w:t>•</w:t>
      </w:r>
      <w:r w:rsidRPr="00BB256F">
        <w:rPr>
          <w:rFonts w:asciiTheme="minorHAnsi" w:hAnsiTheme="minorHAnsi" w:cstheme="minorHAnsi"/>
          <w:sz w:val="24"/>
          <w:szCs w:val="24"/>
        </w:rPr>
        <w:t>] a vo Vestníku verejného obstarávania č. [</w:t>
      </w:r>
      <w:r w:rsidRPr="00BB256F">
        <w:rPr>
          <w:rFonts w:asciiTheme="minorHAnsi" w:hAnsiTheme="minorHAnsi" w:cstheme="minorHAnsi"/>
          <w:sz w:val="24"/>
          <w:szCs w:val="24"/>
          <w:highlight w:val="yellow"/>
        </w:rPr>
        <w:t>•</w:t>
      </w:r>
      <w:r w:rsidRPr="00BB256F">
        <w:rPr>
          <w:rFonts w:asciiTheme="minorHAnsi" w:hAnsiTheme="minorHAnsi" w:cstheme="minorHAnsi"/>
          <w:sz w:val="24"/>
          <w:szCs w:val="24"/>
        </w:rPr>
        <w:t>], zo dňa [</w:t>
      </w:r>
      <w:r w:rsidRPr="00BB256F">
        <w:rPr>
          <w:rFonts w:asciiTheme="minorHAnsi" w:hAnsiTheme="minorHAnsi" w:cstheme="minorHAnsi"/>
          <w:sz w:val="24"/>
          <w:szCs w:val="24"/>
          <w:highlight w:val="yellow"/>
        </w:rPr>
        <w:t>•</w:t>
      </w:r>
      <w:r w:rsidRPr="00BB256F">
        <w:rPr>
          <w:rFonts w:asciiTheme="minorHAnsi" w:hAnsiTheme="minorHAnsi" w:cstheme="minorHAnsi"/>
          <w:sz w:val="24"/>
          <w:szCs w:val="24"/>
        </w:rPr>
        <w:t>], pod značkou [</w:t>
      </w:r>
      <w:r w:rsidRPr="00BB256F">
        <w:rPr>
          <w:rFonts w:asciiTheme="minorHAnsi" w:hAnsiTheme="minorHAnsi" w:cstheme="minorHAnsi"/>
          <w:sz w:val="24"/>
          <w:szCs w:val="24"/>
          <w:highlight w:val="yellow"/>
        </w:rPr>
        <w:t>•</w:t>
      </w:r>
      <w:r w:rsidRPr="00BB256F">
        <w:rPr>
          <w:rFonts w:asciiTheme="minorHAnsi" w:hAnsiTheme="minorHAnsi" w:cstheme="minorHAnsi"/>
          <w:sz w:val="24"/>
          <w:szCs w:val="24"/>
        </w:rPr>
        <w:t>]za nasledovných podmienok:</w:t>
      </w:r>
    </w:p>
    <w:p w14:paraId="33D8D811" w14:textId="77777777" w:rsidR="00882E74" w:rsidRPr="00BD605C" w:rsidRDefault="00882E74" w:rsidP="00947F1B">
      <w:pPr>
        <w:keepNext/>
        <w:tabs>
          <w:tab w:val="left" w:pos="709"/>
        </w:tabs>
        <w:spacing w:after="0" w:line="276" w:lineRule="auto"/>
        <w:jc w:val="center"/>
        <w:outlineLvl w:val="4"/>
        <w:rPr>
          <w:rFonts w:asciiTheme="minorHAnsi" w:hAnsiTheme="minorHAnsi" w:cstheme="minorHAnsi"/>
          <w:b/>
          <w:noProof/>
          <w:sz w:val="24"/>
          <w:szCs w:val="24"/>
        </w:rPr>
      </w:pPr>
      <w:r w:rsidRPr="00BD605C">
        <w:rPr>
          <w:rFonts w:asciiTheme="minorHAnsi" w:hAnsiTheme="minorHAnsi" w:cstheme="minorHAnsi"/>
          <w:b/>
          <w:noProof/>
          <w:sz w:val="24"/>
          <w:szCs w:val="24"/>
        </w:rPr>
        <w:t>Článok 1</w:t>
      </w:r>
    </w:p>
    <w:p w14:paraId="2957312C" w14:textId="1FD56D33" w:rsidR="00882E74" w:rsidRPr="00BD605C" w:rsidRDefault="00882E74" w:rsidP="00947F1B">
      <w:pPr>
        <w:keepNext/>
        <w:tabs>
          <w:tab w:val="left" w:pos="709"/>
        </w:tabs>
        <w:spacing w:after="0"/>
        <w:jc w:val="center"/>
        <w:outlineLvl w:val="4"/>
        <w:rPr>
          <w:rFonts w:asciiTheme="minorHAnsi" w:hAnsiTheme="minorHAnsi" w:cstheme="minorHAnsi"/>
          <w:b/>
          <w:noProof/>
          <w:sz w:val="24"/>
          <w:szCs w:val="24"/>
        </w:rPr>
      </w:pPr>
      <w:r w:rsidRPr="00BD605C">
        <w:rPr>
          <w:rFonts w:asciiTheme="minorHAnsi" w:hAnsiTheme="minorHAnsi" w:cstheme="minorHAnsi"/>
          <w:b/>
          <w:noProof/>
          <w:sz w:val="24"/>
          <w:szCs w:val="24"/>
        </w:rPr>
        <w:t>PREDMET ZMLUVY</w:t>
      </w:r>
    </w:p>
    <w:p w14:paraId="59CB102C" w14:textId="77777777" w:rsidR="00947F1B" w:rsidRPr="00BD605C" w:rsidRDefault="00947F1B" w:rsidP="00947F1B">
      <w:pPr>
        <w:keepNext/>
        <w:tabs>
          <w:tab w:val="left" w:pos="709"/>
        </w:tabs>
        <w:spacing w:after="0"/>
        <w:jc w:val="center"/>
        <w:outlineLvl w:val="4"/>
        <w:rPr>
          <w:rFonts w:asciiTheme="minorHAnsi" w:hAnsiTheme="minorHAnsi" w:cstheme="minorHAnsi"/>
          <w:b/>
          <w:noProof/>
          <w:sz w:val="24"/>
          <w:szCs w:val="24"/>
        </w:rPr>
      </w:pPr>
    </w:p>
    <w:p w14:paraId="110627A3" w14:textId="6AC357E8" w:rsidR="00882E74" w:rsidRPr="00BD605C" w:rsidRDefault="00882E74" w:rsidP="00580B25">
      <w:pPr>
        <w:numPr>
          <w:ilvl w:val="1"/>
          <w:numId w:val="21"/>
        </w:numPr>
        <w:tabs>
          <w:tab w:val="left" w:pos="0"/>
        </w:tabs>
        <w:spacing w:before="24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Predmetom Zmluvy je úprava práv a povinností Zmluvných strán v súvislosti so záväzkom Poskytovateľa poskytnúť Objednávateľovi riadne a včas „</w:t>
      </w:r>
      <w:r w:rsidRPr="00BD605C">
        <w:rPr>
          <w:rFonts w:asciiTheme="minorHAnsi" w:hAnsiTheme="minorHAnsi" w:cstheme="minorHAnsi"/>
          <w:i/>
          <w:sz w:val="24"/>
          <w:szCs w:val="24"/>
        </w:rPr>
        <w:t>Služby aplikačnej podpory, prevádzky a realizácie zmien IS Fabasoft eGov Suite</w:t>
      </w:r>
      <w:r w:rsidRPr="00BD605C">
        <w:rPr>
          <w:rFonts w:asciiTheme="minorHAnsi" w:hAnsiTheme="minorHAnsi" w:cstheme="minorHAnsi"/>
          <w:sz w:val="24"/>
          <w:szCs w:val="24"/>
        </w:rPr>
        <w:t xml:space="preserve">“, ktorých špecifikácia, rozsah a spôsob poskytovania je uvedený v Prílohe č. 1 Zmluvy </w:t>
      </w:r>
      <w:r w:rsidRPr="00BD605C">
        <w:rPr>
          <w:rFonts w:asciiTheme="minorHAnsi" w:hAnsiTheme="minorHAnsi" w:cstheme="minorHAnsi"/>
          <w:i/>
          <w:sz w:val="24"/>
          <w:szCs w:val="24"/>
        </w:rPr>
        <w:t>„Špecifikácia obsahu a rozsahu paušálnych služieb</w:t>
      </w:r>
      <w:r w:rsidR="001379E1" w:rsidRPr="00BD605C">
        <w:rPr>
          <w:rFonts w:asciiTheme="minorHAnsi" w:hAnsiTheme="minorHAnsi" w:cstheme="minorHAnsi"/>
          <w:i/>
          <w:sz w:val="24"/>
          <w:szCs w:val="24"/>
        </w:rPr>
        <w:t xml:space="preserve">, </w:t>
      </w:r>
      <w:r w:rsidRPr="00BD605C">
        <w:rPr>
          <w:rFonts w:asciiTheme="minorHAnsi" w:hAnsiTheme="minorHAnsi" w:cstheme="minorHAnsi"/>
          <w:i/>
          <w:sz w:val="24"/>
          <w:szCs w:val="24"/>
        </w:rPr>
        <w:t xml:space="preserve">nadpaušálnych služieb </w:t>
      </w:r>
      <w:r w:rsidR="001379E1" w:rsidRPr="00BD605C">
        <w:rPr>
          <w:rFonts w:asciiTheme="minorHAnsi" w:hAnsiTheme="minorHAnsi" w:cstheme="minorHAnsi"/>
          <w:i/>
          <w:sz w:val="24"/>
          <w:szCs w:val="24"/>
        </w:rPr>
        <w:t xml:space="preserve">a služieb rozvoja </w:t>
      </w:r>
      <w:r w:rsidRPr="00BD605C">
        <w:rPr>
          <w:rFonts w:asciiTheme="minorHAnsi" w:hAnsiTheme="minorHAnsi" w:cstheme="minorHAnsi"/>
          <w:i/>
          <w:sz w:val="24"/>
          <w:szCs w:val="24"/>
        </w:rPr>
        <w:t>a špecifikácia spôsobu ich plnenia“</w:t>
      </w:r>
      <w:r w:rsidRPr="00BD605C">
        <w:rPr>
          <w:rFonts w:asciiTheme="minorHAnsi" w:hAnsiTheme="minorHAnsi" w:cstheme="minorHAnsi"/>
          <w:sz w:val="24"/>
          <w:szCs w:val="24"/>
        </w:rPr>
        <w:t>, ktorá tvorí neoddeliteľnú súčasť tejto Zmluvy (ďalej len „</w:t>
      </w:r>
      <w:r w:rsidRPr="00BD605C">
        <w:rPr>
          <w:rFonts w:asciiTheme="minorHAnsi" w:hAnsiTheme="minorHAnsi" w:cstheme="minorHAnsi"/>
          <w:b/>
          <w:sz w:val="24"/>
          <w:szCs w:val="24"/>
        </w:rPr>
        <w:t>Príloha č. 1</w:t>
      </w:r>
      <w:r w:rsidRPr="00BD605C">
        <w:rPr>
          <w:rFonts w:asciiTheme="minorHAnsi" w:hAnsiTheme="minorHAnsi" w:cstheme="minorHAnsi"/>
          <w:sz w:val="24"/>
          <w:szCs w:val="24"/>
        </w:rPr>
        <w:t>“, ďalej len „</w:t>
      </w:r>
      <w:r w:rsidRPr="00BD605C">
        <w:rPr>
          <w:rFonts w:asciiTheme="minorHAnsi" w:hAnsiTheme="minorHAnsi" w:cstheme="minorHAnsi"/>
          <w:b/>
          <w:sz w:val="24"/>
          <w:szCs w:val="24"/>
        </w:rPr>
        <w:t>Služba/y</w:t>
      </w:r>
      <w:r w:rsidRPr="00BD605C">
        <w:rPr>
          <w:rFonts w:asciiTheme="minorHAnsi" w:hAnsiTheme="minorHAnsi" w:cstheme="minorHAnsi"/>
          <w:sz w:val="24"/>
          <w:szCs w:val="24"/>
        </w:rPr>
        <w:t xml:space="preserve">“) v súlade s podmienkami uvedenými v tejto Zmluve, ako aj zodpovedajúci záväzok Objednávateľa uhradiť za riadne a včas poskytnuté Služby dohodnutú cenu v súlade s čl. 3 Zmluvy a Prílohou č. 4 Zmluvy </w:t>
      </w:r>
      <w:r w:rsidRPr="00BD605C">
        <w:rPr>
          <w:rFonts w:asciiTheme="minorHAnsi" w:hAnsiTheme="minorHAnsi" w:cstheme="minorHAnsi"/>
          <w:i/>
          <w:sz w:val="24"/>
          <w:szCs w:val="24"/>
        </w:rPr>
        <w:t>„Cenník Služieb“</w:t>
      </w:r>
      <w:r w:rsidRPr="00BD605C">
        <w:rPr>
          <w:rFonts w:asciiTheme="minorHAnsi" w:hAnsiTheme="minorHAnsi" w:cstheme="minorHAnsi"/>
          <w:sz w:val="24"/>
          <w:szCs w:val="24"/>
        </w:rPr>
        <w:t xml:space="preserve"> (ďalej len „</w:t>
      </w:r>
      <w:r w:rsidRPr="00BD605C">
        <w:rPr>
          <w:rFonts w:asciiTheme="minorHAnsi" w:hAnsiTheme="minorHAnsi" w:cstheme="minorHAnsi"/>
          <w:b/>
          <w:sz w:val="24"/>
          <w:szCs w:val="24"/>
        </w:rPr>
        <w:t>Príloha č. 4</w:t>
      </w:r>
      <w:r w:rsidRPr="00BD605C">
        <w:rPr>
          <w:rFonts w:asciiTheme="minorHAnsi" w:hAnsiTheme="minorHAnsi" w:cstheme="minorHAnsi"/>
          <w:sz w:val="24"/>
          <w:szCs w:val="24"/>
        </w:rPr>
        <w:t>“), (ďalej len „</w:t>
      </w:r>
      <w:r w:rsidRPr="00BD605C">
        <w:rPr>
          <w:rFonts w:asciiTheme="minorHAnsi" w:hAnsiTheme="minorHAnsi" w:cstheme="minorHAnsi"/>
          <w:b/>
          <w:sz w:val="24"/>
          <w:szCs w:val="24"/>
        </w:rPr>
        <w:t>Predmet Zmluvy</w:t>
      </w:r>
      <w:r w:rsidRPr="00BD605C">
        <w:rPr>
          <w:rFonts w:asciiTheme="minorHAnsi" w:hAnsiTheme="minorHAnsi" w:cstheme="minorHAnsi"/>
          <w:sz w:val="24"/>
          <w:szCs w:val="24"/>
        </w:rPr>
        <w:t xml:space="preserve">“). </w:t>
      </w:r>
    </w:p>
    <w:p w14:paraId="342B4E5A" w14:textId="77777777" w:rsidR="00882E74" w:rsidRPr="00BD605C" w:rsidRDefault="00882E74" w:rsidP="00EA6FA3">
      <w:pPr>
        <w:keepNext/>
        <w:tabs>
          <w:tab w:val="left" w:pos="709"/>
        </w:tabs>
        <w:spacing w:after="0" w:line="276" w:lineRule="auto"/>
        <w:jc w:val="center"/>
        <w:outlineLvl w:val="4"/>
        <w:rPr>
          <w:rFonts w:asciiTheme="minorHAnsi" w:hAnsiTheme="minorHAnsi" w:cstheme="minorHAnsi"/>
          <w:b/>
          <w:noProof/>
          <w:sz w:val="24"/>
          <w:szCs w:val="24"/>
        </w:rPr>
      </w:pPr>
      <w:r w:rsidRPr="00BD605C">
        <w:rPr>
          <w:rFonts w:asciiTheme="minorHAnsi" w:hAnsiTheme="minorHAnsi" w:cstheme="minorHAnsi"/>
          <w:b/>
          <w:noProof/>
          <w:sz w:val="24"/>
          <w:szCs w:val="24"/>
        </w:rPr>
        <w:t>Článok 2</w:t>
      </w:r>
    </w:p>
    <w:p w14:paraId="7B8756F6" w14:textId="3144962D" w:rsidR="00882E74" w:rsidRPr="00BD605C" w:rsidRDefault="00882E74" w:rsidP="00947F1B">
      <w:pPr>
        <w:keepNext/>
        <w:tabs>
          <w:tab w:val="left" w:pos="709"/>
        </w:tabs>
        <w:jc w:val="center"/>
        <w:outlineLvl w:val="4"/>
        <w:rPr>
          <w:rFonts w:asciiTheme="minorHAnsi" w:hAnsiTheme="minorHAnsi" w:cstheme="minorHAnsi"/>
          <w:b/>
          <w:noProof/>
          <w:sz w:val="24"/>
          <w:szCs w:val="24"/>
        </w:rPr>
      </w:pPr>
      <w:r w:rsidRPr="00BD605C">
        <w:rPr>
          <w:rFonts w:asciiTheme="minorHAnsi" w:hAnsiTheme="minorHAnsi" w:cstheme="minorHAnsi"/>
          <w:b/>
          <w:noProof/>
          <w:sz w:val="24"/>
          <w:szCs w:val="24"/>
        </w:rPr>
        <w:t>DOBA PLATNOSTI A MIESTO PLNENIA</w:t>
      </w:r>
    </w:p>
    <w:p w14:paraId="12201D5F" w14:textId="32AD8266" w:rsidR="00882E74" w:rsidRPr="00BD605C" w:rsidRDefault="00882E74" w:rsidP="00BD605C">
      <w:pPr>
        <w:numPr>
          <w:ilvl w:val="1"/>
          <w:numId w:val="38"/>
        </w:numPr>
        <w:spacing w:after="0" w:line="240" w:lineRule="auto"/>
        <w:ind w:left="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Táto Zmluva sa uzatvára na dobu určitú</w:t>
      </w:r>
      <w:r w:rsidR="00FB135D">
        <w:rPr>
          <w:rFonts w:asciiTheme="minorHAnsi" w:hAnsiTheme="minorHAnsi" w:cstheme="minorHAnsi"/>
          <w:sz w:val="24"/>
          <w:szCs w:val="24"/>
        </w:rPr>
        <w:t>,</w:t>
      </w:r>
      <w:r w:rsidRPr="00BD605C">
        <w:rPr>
          <w:rFonts w:asciiTheme="minorHAnsi" w:hAnsiTheme="minorHAnsi" w:cstheme="minorHAnsi"/>
          <w:sz w:val="24"/>
          <w:szCs w:val="24"/>
        </w:rPr>
        <w:t xml:space="preserve"> a to najviac na </w:t>
      </w:r>
      <w:r w:rsidR="003C3006" w:rsidRPr="00BD605C">
        <w:rPr>
          <w:rFonts w:asciiTheme="minorHAnsi" w:hAnsiTheme="minorHAnsi" w:cstheme="minorHAnsi"/>
          <w:sz w:val="24"/>
          <w:szCs w:val="24"/>
        </w:rPr>
        <w:t>48</w:t>
      </w:r>
      <w:r w:rsidRPr="00BD605C">
        <w:rPr>
          <w:rFonts w:asciiTheme="minorHAnsi" w:hAnsiTheme="minorHAnsi" w:cstheme="minorHAnsi"/>
          <w:sz w:val="24"/>
          <w:szCs w:val="24"/>
        </w:rPr>
        <w:t xml:space="preserve"> (</w:t>
      </w:r>
      <w:r w:rsidR="003C3006" w:rsidRPr="00BD605C">
        <w:rPr>
          <w:rFonts w:asciiTheme="minorHAnsi" w:hAnsiTheme="minorHAnsi" w:cstheme="minorHAnsi"/>
          <w:sz w:val="24"/>
          <w:szCs w:val="24"/>
        </w:rPr>
        <w:t>štyridsaťosem</w:t>
      </w:r>
      <w:r w:rsidRPr="00BD605C">
        <w:rPr>
          <w:rFonts w:asciiTheme="minorHAnsi" w:hAnsiTheme="minorHAnsi" w:cstheme="minorHAnsi"/>
          <w:sz w:val="24"/>
          <w:szCs w:val="24"/>
        </w:rPr>
        <w:t>) mesiacov odo dňa nadobudnutia jej účinnosti alebo do vyčerpania jej finančného limitu stanoveného v čl. 3 ods. 1 Zmluvy</w:t>
      </w:r>
      <w:r w:rsidRPr="00BD605C">
        <w:rPr>
          <w:rFonts w:asciiTheme="minorHAnsi" w:hAnsiTheme="minorHAnsi" w:cstheme="minorHAnsi"/>
          <w:noProof/>
          <w:sz w:val="24"/>
          <w:szCs w:val="24"/>
        </w:rPr>
        <w:t xml:space="preserve">, </w:t>
      </w:r>
      <w:r w:rsidRPr="00BD605C">
        <w:rPr>
          <w:rFonts w:asciiTheme="minorHAnsi" w:hAnsiTheme="minorHAnsi" w:cstheme="minorHAnsi"/>
          <w:sz w:val="24"/>
          <w:szCs w:val="24"/>
        </w:rPr>
        <w:t>podľa toho, ktorá skutočnosť nastane skôr.</w:t>
      </w:r>
    </w:p>
    <w:p w14:paraId="07EFC9C2" w14:textId="0E41ABF5" w:rsidR="00882E74" w:rsidRPr="00BD605C" w:rsidRDefault="00882E74" w:rsidP="00124546">
      <w:pPr>
        <w:numPr>
          <w:ilvl w:val="1"/>
          <w:numId w:val="38"/>
        </w:numPr>
        <w:tabs>
          <w:tab w:val="left" w:pos="426"/>
        </w:tabs>
        <w:spacing w:after="0" w:line="240" w:lineRule="auto"/>
        <w:ind w:hanging="502"/>
        <w:contextualSpacing/>
        <w:jc w:val="both"/>
        <w:rPr>
          <w:rFonts w:asciiTheme="minorHAnsi" w:hAnsiTheme="minorHAnsi" w:cstheme="minorHAnsi"/>
          <w:b/>
          <w:bCs/>
          <w:sz w:val="24"/>
          <w:szCs w:val="24"/>
        </w:rPr>
      </w:pPr>
      <w:r w:rsidRPr="00BD605C">
        <w:rPr>
          <w:rFonts w:asciiTheme="minorHAnsi" w:hAnsiTheme="minorHAnsi" w:cstheme="minorHAnsi"/>
          <w:sz w:val="24"/>
          <w:szCs w:val="24"/>
        </w:rPr>
        <w:t xml:space="preserve">Miestom plnenia Služieb je sídlo Objednávateľa, sídlo </w:t>
      </w:r>
      <w:r w:rsidR="00124546">
        <w:rPr>
          <w:rFonts w:asciiTheme="minorHAnsi" w:hAnsiTheme="minorHAnsi" w:cstheme="minorHAnsi"/>
          <w:sz w:val="24"/>
          <w:szCs w:val="24"/>
        </w:rPr>
        <w:t xml:space="preserve">Poskytovateľa a ak to technické </w:t>
      </w:r>
      <w:r w:rsidRPr="00BD605C">
        <w:rPr>
          <w:rFonts w:asciiTheme="minorHAnsi" w:hAnsiTheme="minorHAnsi" w:cstheme="minorHAnsi"/>
          <w:sz w:val="24"/>
          <w:szCs w:val="24"/>
        </w:rPr>
        <w:t>podmienky umožňujú a ak sa na tom Zmluvné strany dohodnú, môže Poskytovateľ poskytovať Služby aj prostredníctvom vzdialeného prístupu.</w:t>
      </w:r>
    </w:p>
    <w:p w14:paraId="72B8F4FB" w14:textId="77777777" w:rsidR="00B004B6" w:rsidRPr="00BD605C" w:rsidRDefault="00B004B6" w:rsidP="00B004B6">
      <w:pPr>
        <w:tabs>
          <w:tab w:val="left" w:pos="426"/>
        </w:tabs>
        <w:spacing w:after="0" w:line="240" w:lineRule="auto"/>
        <w:ind w:left="502"/>
        <w:contextualSpacing/>
        <w:jc w:val="both"/>
        <w:rPr>
          <w:rFonts w:asciiTheme="minorHAnsi" w:hAnsiTheme="minorHAnsi" w:cstheme="minorHAnsi"/>
          <w:b/>
          <w:bCs/>
          <w:sz w:val="24"/>
          <w:szCs w:val="24"/>
        </w:rPr>
      </w:pPr>
    </w:p>
    <w:p w14:paraId="3A5C5A38" w14:textId="77777777" w:rsidR="00C32BDB" w:rsidRDefault="00882E74" w:rsidP="00C32BDB">
      <w:pPr>
        <w:tabs>
          <w:tab w:val="left" w:pos="426"/>
        </w:tabs>
        <w:spacing w:line="276" w:lineRule="auto"/>
        <w:contextualSpacing/>
        <w:jc w:val="center"/>
        <w:rPr>
          <w:rFonts w:asciiTheme="minorHAnsi" w:hAnsiTheme="minorHAnsi" w:cstheme="minorHAnsi"/>
          <w:b/>
          <w:bCs/>
          <w:sz w:val="24"/>
          <w:szCs w:val="24"/>
        </w:rPr>
      </w:pPr>
      <w:r w:rsidRPr="00BD605C">
        <w:rPr>
          <w:rFonts w:asciiTheme="minorHAnsi" w:hAnsiTheme="minorHAnsi" w:cstheme="minorHAnsi"/>
          <w:b/>
          <w:noProof/>
          <w:sz w:val="24"/>
          <w:szCs w:val="24"/>
        </w:rPr>
        <w:t>Článok 3</w:t>
      </w:r>
    </w:p>
    <w:p w14:paraId="3554A413" w14:textId="6DA3A776" w:rsidR="00882E74" w:rsidRPr="00C32BDB" w:rsidRDefault="00882E74" w:rsidP="00C32BDB">
      <w:pPr>
        <w:tabs>
          <w:tab w:val="left" w:pos="426"/>
        </w:tabs>
        <w:spacing w:line="276" w:lineRule="auto"/>
        <w:contextualSpacing/>
        <w:jc w:val="center"/>
        <w:rPr>
          <w:rFonts w:asciiTheme="minorHAnsi" w:hAnsiTheme="minorHAnsi" w:cstheme="minorHAnsi"/>
          <w:b/>
          <w:bCs/>
          <w:sz w:val="24"/>
          <w:szCs w:val="24"/>
        </w:rPr>
      </w:pPr>
      <w:r w:rsidRPr="00BD605C">
        <w:rPr>
          <w:rFonts w:asciiTheme="minorHAnsi" w:hAnsiTheme="minorHAnsi" w:cstheme="minorHAnsi"/>
          <w:b/>
          <w:noProof/>
          <w:sz w:val="24"/>
          <w:szCs w:val="24"/>
        </w:rPr>
        <w:t>CENA A PLATOBNÉ PODMIENKY</w:t>
      </w:r>
    </w:p>
    <w:p w14:paraId="0B274087" w14:textId="56F5F222" w:rsidR="00882E74" w:rsidRPr="00BD605C" w:rsidRDefault="00882E74" w:rsidP="00580B25">
      <w:pPr>
        <w:numPr>
          <w:ilvl w:val="1"/>
          <w:numId w:val="22"/>
        </w:numPr>
        <w:spacing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 xml:space="preserve">Celková cena za poskytovanie Služieb je stanovená dohodou Zmluvných strán podľa zákona NR SR č. 18/1996 Z. z. o cenách v znení neskorších </w:t>
      </w:r>
      <w:r w:rsidRPr="00BD605C">
        <w:rPr>
          <w:rFonts w:asciiTheme="minorHAnsi" w:hAnsiTheme="minorHAnsi" w:cstheme="minorHAnsi"/>
          <w:sz w:val="24"/>
          <w:szCs w:val="24"/>
          <w:cs/>
        </w:rPr>
        <w:t>‎</w:t>
      </w:r>
      <w:r w:rsidRPr="00BD605C">
        <w:rPr>
          <w:rFonts w:asciiTheme="minorHAnsi" w:hAnsiTheme="minorHAnsi" w:cstheme="minorHAnsi"/>
          <w:sz w:val="24"/>
          <w:szCs w:val="24"/>
        </w:rPr>
        <w:t xml:space="preserve">predpisov maximálne vo výške </w:t>
      </w:r>
      <w:r w:rsidRPr="00D70E27">
        <w:rPr>
          <w:rFonts w:asciiTheme="minorHAnsi" w:hAnsiTheme="minorHAnsi" w:cstheme="minorHAnsi"/>
          <w:b/>
          <w:sz w:val="24"/>
          <w:szCs w:val="24"/>
          <w:highlight w:val="yellow"/>
        </w:rPr>
        <w:lastRenderedPageBreak/>
        <w:t>.............</w:t>
      </w:r>
      <w:r w:rsidRPr="00BD605C">
        <w:rPr>
          <w:rFonts w:asciiTheme="minorHAnsi" w:hAnsiTheme="minorHAnsi" w:cstheme="minorHAnsi"/>
          <w:b/>
          <w:sz w:val="24"/>
          <w:szCs w:val="24"/>
        </w:rPr>
        <w:t xml:space="preserve"> eur (slovom </w:t>
      </w:r>
      <w:r w:rsidRPr="00D70E27">
        <w:rPr>
          <w:rFonts w:asciiTheme="minorHAnsi" w:hAnsiTheme="minorHAnsi" w:cstheme="minorHAnsi"/>
          <w:b/>
          <w:sz w:val="24"/>
          <w:szCs w:val="24"/>
          <w:highlight w:val="yellow"/>
        </w:rPr>
        <w:t>................</w:t>
      </w:r>
      <w:r w:rsidRPr="00BD605C">
        <w:rPr>
          <w:rFonts w:asciiTheme="minorHAnsi" w:hAnsiTheme="minorHAnsi" w:cstheme="minorHAnsi"/>
          <w:b/>
          <w:sz w:val="24"/>
          <w:szCs w:val="24"/>
        </w:rPr>
        <w:t xml:space="preserve"> eur)</w:t>
      </w:r>
      <w:r w:rsidR="00A7570B" w:rsidRPr="00BD605C">
        <w:rPr>
          <w:rFonts w:asciiTheme="minorHAnsi" w:hAnsiTheme="minorHAnsi" w:cstheme="minorHAnsi"/>
          <w:b/>
          <w:sz w:val="24"/>
          <w:szCs w:val="24"/>
        </w:rPr>
        <w:t xml:space="preserve"> bez DPH</w:t>
      </w:r>
      <w:r w:rsidRPr="00BD605C">
        <w:rPr>
          <w:rFonts w:asciiTheme="minorHAnsi" w:hAnsiTheme="minorHAnsi" w:cstheme="minorHAnsi"/>
          <w:b/>
          <w:sz w:val="24"/>
          <w:szCs w:val="24"/>
        </w:rPr>
        <w:t xml:space="preserve">; teda </w:t>
      </w:r>
      <w:r w:rsidRPr="00D70E27">
        <w:rPr>
          <w:rFonts w:asciiTheme="minorHAnsi" w:hAnsiTheme="minorHAnsi" w:cstheme="minorHAnsi"/>
          <w:b/>
          <w:sz w:val="24"/>
          <w:szCs w:val="24"/>
          <w:highlight w:val="yellow"/>
        </w:rPr>
        <w:t>..........</w:t>
      </w:r>
      <w:r w:rsidRPr="00BD605C">
        <w:rPr>
          <w:rFonts w:asciiTheme="minorHAnsi" w:hAnsiTheme="minorHAnsi" w:cstheme="minorHAnsi"/>
          <w:b/>
          <w:sz w:val="24"/>
          <w:szCs w:val="24"/>
        </w:rPr>
        <w:t xml:space="preserve"> eur (slovom </w:t>
      </w:r>
      <w:r w:rsidRPr="00D70E27">
        <w:rPr>
          <w:rFonts w:asciiTheme="minorHAnsi" w:hAnsiTheme="minorHAnsi" w:cstheme="minorHAnsi"/>
          <w:b/>
          <w:sz w:val="24"/>
          <w:szCs w:val="24"/>
          <w:highlight w:val="yellow"/>
        </w:rPr>
        <w:t>....................</w:t>
      </w:r>
      <w:r w:rsidRPr="00BD605C">
        <w:rPr>
          <w:rFonts w:asciiTheme="minorHAnsi" w:hAnsiTheme="minorHAnsi" w:cstheme="minorHAnsi"/>
          <w:b/>
          <w:sz w:val="24"/>
          <w:szCs w:val="24"/>
        </w:rPr>
        <w:t xml:space="preserve"> eur)</w:t>
      </w:r>
      <w:r w:rsidR="00A7570B" w:rsidRPr="00BD605C">
        <w:rPr>
          <w:rFonts w:asciiTheme="minorHAnsi" w:hAnsiTheme="minorHAnsi" w:cstheme="minorHAnsi"/>
          <w:sz w:val="24"/>
          <w:szCs w:val="24"/>
        </w:rPr>
        <w:t xml:space="preserve"> s DPH</w:t>
      </w:r>
      <w:r w:rsidRPr="00BD605C">
        <w:rPr>
          <w:rFonts w:asciiTheme="minorHAnsi" w:hAnsiTheme="minorHAnsi" w:cstheme="minorHAnsi"/>
          <w:sz w:val="24"/>
          <w:szCs w:val="24"/>
        </w:rPr>
        <w:t xml:space="preserve"> (ďalej len „</w:t>
      </w:r>
      <w:r w:rsidRPr="00BD605C">
        <w:rPr>
          <w:rFonts w:asciiTheme="minorHAnsi" w:hAnsiTheme="minorHAnsi" w:cstheme="minorHAnsi"/>
          <w:b/>
          <w:sz w:val="24"/>
          <w:szCs w:val="24"/>
        </w:rPr>
        <w:t>Celková cena</w:t>
      </w:r>
      <w:r w:rsidRPr="00BD605C">
        <w:rPr>
          <w:rFonts w:asciiTheme="minorHAnsi" w:hAnsiTheme="minorHAnsi" w:cstheme="minorHAnsi"/>
          <w:sz w:val="24"/>
          <w:szCs w:val="24"/>
        </w:rPr>
        <w:t>“)</w:t>
      </w:r>
      <w:r w:rsidR="00204056" w:rsidRPr="00BD605C">
        <w:rPr>
          <w:rFonts w:asciiTheme="minorHAnsi" w:hAnsiTheme="minorHAnsi" w:cstheme="minorHAnsi"/>
          <w:sz w:val="24"/>
          <w:szCs w:val="24"/>
        </w:rPr>
        <w:t xml:space="preserve"> a je podrobne špecifikovaná v Prílohe č. 4 Zmluvy</w:t>
      </w:r>
      <w:r w:rsidRPr="00BD605C">
        <w:rPr>
          <w:rFonts w:asciiTheme="minorHAnsi" w:hAnsiTheme="minorHAnsi" w:cstheme="minorHAnsi"/>
          <w:sz w:val="24"/>
          <w:szCs w:val="24"/>
        </w:rPr>
        <w:t>. V Celkovej cene sú zahrnuté všetky náklady Poskytovateľa súvisiace s poskytovaním Služieb. Celková cena predstavuje zároveň maximálny finančný rámec Zmluvy.</w:t>
      </w:r>
    </w:p>
    <w:p w14:paraId="3049AF70" w14:textId="62D99A12" w:rsidR="001379E1" w:rsidRPr="00BD605C" w:rsidRDefault="001379E1" w:rsidP="00580B25">
      <w:pPr>
        <w:numPr>
          <w:ilvl w:val="1"/>
          <w:numId w:val="22"/>
        </w:numPr>
        <w:spacing w:after="0" w:line="240" w:lineRule="auto"/>
        <w:ind w:left="426" w:hanging="426"/>
        <w:contextualSpacing/>
        <w:jc w:val="both"/>
        <w:rPr>
          <w:rFonts w:asciiTheme="minorHAnsi" w:hAnsiTheme="minorHAnsi" w:cstheme="minorHAnsi"/>
          <w:bCs/>
          <w:sz w:val="24"/>
          <w:szCs w:val="24"/>
        </w:rPr>
      </w:pPr>
      <w:r w:rsidRPr="00BD605C">
        <w:rPr>
          <w:rFonts w:asciiTheme="minorHAnsi" w:hAnsiTheme="minorHAnsi" w:cstheme="minorHAnsi"/>
          <w:bCs/>
          <w:sz w:val="24"/>
          <w:szCs w:val="24"/>
        </w:rPr>
        <w:t>Celková cena za poskytovanie služieb pozostáva z nasledujúcich častí:</w:t>
      </w:r>
    </w:p>
    <w:p w14:paraId="15DC281E" w14:textId="16BD26FE" w:rsidR="001379E1" w:rsidRPr="00BD605C" w:rsidRDefault="001379E1" w:rsidP="00580B25">
      <w:pPr>
        <w:pStyle w:val="Odsekzoznamu"/>
        <w:numPr>
          <w:ilvl w:val="3"/>
          <w:numId w:val="22"/>
        </w:numPr>
        <w:spacing w:after="0" w:line="240" w:lineRule="auto"/>
        <w:ind w:left="851" w:hanging="284"/>
        <w:jc w:val="both"/>
        <w:rPr>
          <w:rFonts w:asciiTheme="minorHAnsi" w:hAnsiTheme="minorHAnsi" w:cstheme="minorHAnsi"/>
          <w:bCs/>
          <w:sz w:val="24"/>
          <w:szCs w:val="24"/>
        </w:rPr>
      </w:pPr>
      <w:r w:rsidRPr="00BD605C">
        <w:rPr>
          <w:rFonts w:asciiTheme="minorHAnsi" w:hAnsiTheme="minorHAnsi" w:cstheme="minorHAnsi"/>
          <w:bCs/>
          <w:sz w:val="24"/>
          <w:szCs w:val="24"/>
        </w:rPr>
        <w:t>celková zmluvná cena za poskytovan</w:t>
      </w:r>
      <w:r w:rsidR="00204056" w:rsidRPr="00BD605C">
        <w:rPr>
          <w:rFonts w:asciiTheme="minorHAnsi" w:hAnsiTheme="minorHAnsi" w:cstheme="minorHAnsi"/>
          <w:bCs/>
          <w:sz w:val="24"/>
          <w:szCs w:val="24"/>
        </w:rPr>
        <w:t>ie P</w:t>
      </w:r>
      <w:r w:rsidRPr="00BD605C">
        <w:rPr>
          <w:rFonts w:asciiTheme="minorHAnsi" w:hAnsiTheme="minorHAnsi" w:cstheme="minorHAnsi"/>
          <w:bCs/>
          <w:sz w:val="24"/>
          <w:szCs w:val="24"/>
        </w:rPr>
        <w:t>aušálnych služieb:</w:t>
      </w:r>
    </w:p>
    <w:p w14:paraId="39FBC4DD" w14:textId="75798E59" w:rsidR="001379E1" w:rsidRPr="00D70E27" w:rsidRDefault="00204056" w:rsidP="003553FE">
      <w:pPr>
        <w:spacing w:after="0" w:line="240" w:lineRule="auto"/>
        <w:ind w:left="502"/>
        <w:contextualSpacing/>
        <w:jc w:val="both"/>
        <w:rPr>
          <w:rFonts w:asciiTheme="minorHAnsi" w:hAnsiTheme="minorHAnsi" w:cstheme="minorHAnsi"/>
          <w:bCs/>
          <w:sz w:val="24"/>
          <w:szCs w:val="24"/>
          <w:highlight w:val="yellow"/>
        </w:rPr>
      </w:pPr>
      <w:r w:rsidRPr="00BD605C">
        <w:rPr>
          <w:rFonts w:asciiTheme="minorHAnsi" w:hAnsiTheme="minorHAnsi" w:cstheme="minorHAnsi"/>
          <w:bCs/>
          <w:sz w:val="24"/>
          <w:szCs w:val="24"/>
        </w:rPr>
        <w:t xml:space="preserve">      </w:t>
      </w:r>
      <w:r w:rsidR="001379E1" w:rsidRPr="00D70E27">
        <w:rPr>
          <w:rFonts w:asciiTheme="minorHAnsi" w:hAnsiTheme="minorHAnsi" w:cstheme="minorHAnsi"/>
          <w:bCs/>
          <w:sz w:val="24"/>
          <w:szCs w:val="24"/>
          <w:highlight w:val="yellow"/>
        </w:rPr>
        <w:t>( xx eur a xx centov bez DPH)</w:t>
      </w:r>
    </w:p>
    <w:p w14:paraId="0ABC3472" w14:textId="0491F90A" w:rsidR="001379E1" w:rsidRPr="00BD605C" w:rsidRDefault="00204056" w:rsidP="003553FE">
      <w:pPr>
        <w:spacing w:after="0" w:line="240" w:lineRule="auto"/>
        <w:ind w:left="502"/>
        <w:contextualSpacing/>
        <w:jc w:val="both"/>
        <w:rPr>
          <w:rFonts w:asciiTheme="minorHAnsi" w:hAnsiTheme="minorHAnsi" w:cstheme="minorHAnsi"/>
          <w:bCs/>
          <w:sz w:val="24"/>
          <w:szCs w:val="24"/>
        </w:rPr>
      </w:pPr>
      <w:r w:rsidRPr="00D70E27">
        <w:rPr>
          <w:rFonts w:asciiTheme="minorHAnsi" w:hAnsiTheme="minorHAnsi" w:cstheme="minorHAnsi"/>
          <w:bCs/>
          <w:sz w:val="24"/>
          <w:szCs w:val="24"/>
          <w:highlight w:val="yellow"/>
        </w:rPr>
        <w:t xml:space="preserve">      </w:t>
      </w:r>
      <w:r w:rsidR="001379E1" w:rsidRPr="00D70E27">
        <w:rPr>
          <w:rFonts w:asciiTheme="minorHAnsi" w:hAnsiTheme="minorHAnsi" w:cstheme="minorHAnsi"/>
          <w:bCs/>
          <w:sz w:val="24"/>
          <w:szCs w:val="24"/>
          <w:highlight w:val="yellow"/>
        </w:rPr>
        <w:t>( xx eur a xx centov s DPH),</w:t>
      </w:r>
    </w:p>
    <w:p w14:paraId="6F0BB9B7" w14:textId="77777777" w:rsidR="00204056" w:rsidRPr="00BD605C" w:rsidRDefault="00204056" w:rsidP="003553FE">
      <w:pPr>
        <w:spacing w:after="0" w:line="240" w:lineRule="auto"/>
        <w:ind w:left="502"/>
        <w:contextualSpacing/>
        <w:jc w:val="both"/>
        <w:rPr>
          <w:rFonts w:asciiTheme="minorHAnsi" w:hAnsiTheme="minorHAnsi" w:cstheme="minorHAnsi"/>
          <w:bCs/>
          <w:sz w:val="24"/>
          <w:szCs w:val="24"/>
        </w:rPr>
      </w:pPr>
    </w:p>
    <w:p w14:paraId="0C8EBBDE" w14:textId="67D35225" w:rsidR="001379E1" w:rsidRPr="00BD605C" w:rsidRDefault="001379E1" w:rsidP="00580B25">
      <w:pPr>
        <w:pStyle w:val="Odsekzoznamu"/>
        <w:numPr>
          <w:ilvl w:val="3"/>
          <w:numId w:val="22"/>
        </w:numPr>
        <w:spacing w:after="0" w:line="240" w:lineRule="auto"/>
        <w:ind w:left="851" w:hanging="284"/>
        <w:jc w:val="both"/>
        <w:rPr>
          <w:rFonts w:asciiTheme="minorHAnsi" w:hAnsiTheme="minorHAnsi" w:cstheme="minorHAnsi"/>
          <w:bCs/>
          <w:sz w:val="24"/>
          <w:szCs w:val="24"/>
        </w:rPr>
      </w:pPr>
      <w:r w:rsidRPr="00BD605C">
        <w:rPr>
          <w:rFonts w:asciiTheme="minorHAnsi" w:hAnsiTheme="minorHAnsi" w:cstheme="minorHAnsi"/>
          <w:bCs/>
          <w:sz w:val="24"/>
          <w:szCs w:val="24"/>
        </w:rPr>
        <w:t xml:space="preserve">celková cena za poskytovanie </w:t>
      </w:r>
      <w:r w:rsidR="00204056" w:rsidRPr="00BD605C">
        <w:rPr>
          <w:rFonts w:asciiTheme="minorHAnsi" w:hAnsiTheme="minorHAnsi" w:cstheme="minorHAnsi"/>
          <w:bCs/>
          <w:sz w:val="24"/>
          <w:szCs w:val="24"/>
        </w:rPr>
        <w:t>N</w:t>
      </w:r>
      <w:r w:rsidRPr="00BD605C">
        <w:rPr>
          <w:rFonts w:asciiTheme="minorHAnsi" w:hAnsiTheme="minorHAnsi" w:cstheme="minorHAnsi"/>
          <w:bCs/>
          <w:sz w:val="24"/>
          <w:szCs w:val="24"/>
        </w:rPr>
        <w:t>adpaušálnych služieb:</w:t>
      </w:r>
    </w:p>
    <w:p w14:paraId="5AC9DEBB" w14:textId="01DD0E39" w:rsidR="001379E1" w:rsidRPr="00D70E27" w:rsidRDefault="00204056" w:rsidP="003553FE">
      <w:pPr>
        <w:spacing w:after="0" w:line="240" w:lineRule="auto"/>
        <w:ind w:left="502"/>
        <w:contextualSpacing/>
        <w:jc w:val="both"/>
        <w:rPr>
          <w:rFonts w:asciiTheme="minorHAnsi" w:hAnsiTheme="minorHAnsi" w:cstheme="minorHAnsi"/>
          <w:bCs/>
          <w:sz w:val="24"/>
          <w:szCs w:val="24"/>
          <w:highlight w:val="yellow"/>
        </w:rPr>
      </w:pPr>
      <w:r w:rsidRPr="00BD605C">
        <w:rPr>
          <w:rFonts w:asciiTheme="minorHAnsi" w:hAnsiTheme="minorHAnsi" w:cstheme="minorHAnsi"/>
          <w:bCs/>
          <w:sz w:val="24"/>
          <w:szCs w:val="24"/>
        </w:rPr>
        <w:t xml:space="preserve">      </w:t>
      </w:r>
      <w:r w:rsidR="001379E1" w:rsidRPr="00D70E27">
        <w:rPr>
          <w:rFonts w:asciiTheme="minorHAnsi" w:hAnsiTheme="minorHAnsi" w:cstheme="minorHAnsi"/>
          <w:bCs/>
          <w:sz w:val="24"/>
          <w:szCs w:val="24"/>
          <w:highlight w:val="yellow"/>
        </w:rPr>
        <w:t>( xx eur a xx centov bez DPH)</w:t>
      </w:r>
    </w:p>
    <w:p w14:paraId="0D7296C9" w14:textId="2FE08D74" w:rsidR="001379E1" w:rsidRPr="00BD605C" w:rsidRDefault="00204056" w:rsidP="003553FE">
      <w:pPr>
        <w:spacing w:after="0" w:line="240" w:lineRule="auto"/>
        <w:ind w:left="502"/>
        <w:contextualSpacing/>
        <w:jc w:val="both"/>
        <w:rPr>
          <w:rFonts w:asciiTheme="minorHAnsi" w:hAnsiTheme="minorHAnsi" w:cstheme="minorHAnsi"/>
          <w:bCs/>
          <w:sz w:val="24"/>
          <w:szCs w:val="24"/>
        </w:rPr>
      </w:pPr>
      <w:r w:rsidRPr="00D70E27">
        <w:rPr>
          <w:rFonts w:asciiTheme="minorHAnsi" w:hAnsiTheme="minorHAnsi" w:cstheme="minorHAnsi"/>
          <w:bCs/>
          <w:sz w:val="24"/>
          <w:szCs w:val="24"/>
          <w:highlight w:val="yellow"/>
        </w:rPr>
        <w:t xml:space="preserve">      </w:t>
      </w:r>
      <w:r w:rsidR="001379E1" w:rsidRPr="00D70E27">
        <w:rPr>
          <w:rFonts w:asciiTheme="minorHAnsi" w:hAnsiTheme="minorHAnsi" w:cstheme="minorHAnsi"/>
          <w:bCs/>
          <w:sz w:val="24"/>
          <w:szCs w:val="24"/>
          <w:highlight w:val="yellow"/>
        </w:rPr>
        <w:t>( xx eur a xx centov s DPH),</w:t>
      </w:r>
    </w:p>
    <w:p w14:paraId="549F6B3D" w14:textId="77777777" w:rsidR="00204056" w:rsidRPr="00BD605C" w:rsidRDefault="00204056" w:rsidP="003553FE">
      <w:pPr>
        <w:spacing w:after="0" w:line="240" w:lineRule="auto"/>
        <w:ind w:left="502"/>
        <w:contextualSpacing/>
        <w:jc w:val="both"/>
        <w:rPr>
          <w:rFonts w:asciiTheme="minorHAnsi" w:hAnsiTheme="minorHAnsi" w:cstheme="minorHAnsi"/>
          <w:bCs/>
          <w:sz w:val="24"/>
          <w:szCs w:val="24"/>
        </w:rPr>
      </w:pPr>
    </w:p>
    <w:p w14:paraId="66ACA883" w14:textId="6FEC67A0" w:rsidR="001379E1" w:rsidRPr="00BD605C" w:rsidRDefault="001379E1" w:rsidP="00580B25">
      <w:pPr>
        <w:pStyle w:val="Odsekzoznamu"/>
        <w:numPr>
          <w:ilvl w:val="3"/>
          <w:numId w:val="22"/>
        </w:numPr>
        <w:spacing w:after="0" w:line="240" w:lineRule="auto"/>
        <w:ind w:left="851" w:hanging="284"/>
        <w:jc w:val="both"/>
        <w:rPr>
          <w:rFonts w:asciiTheme="minorHAnsi" w:hAnsiTheme="minorHAnsi" w:cstheme="minorHAnsi"/>
          <w:bCs/>
          <w:sz w:val="24"/>
          <w:szCs w:val="24"/>
        </w:rPr>
      </w:pPr>
      <w:r w:rsidRPr="00BD605C">
        <w:rPr>
          <w:rFonts w:asciiTheme="minorHAnsi" w:hAnsiTheme="minorHAnsi" w:cstheme="minorHAnsi"/>
          <w:bCs/>
          <w:sz w:val="24"/>
          <w:szCs w:val="24"/>
        </w:rPr>
        <w:t xml:space="preserve">celková cena za poskytovanie </w:t>
      </w:r>
      <w:r w:rsidR="00172392" w:rsidRPr="00BD605C">
        <w:rPr>
          <w:rFonts w:asciiTheme="minorHAnsi" w:hAnsiTheme="minorHAnsi" w:cstheme="minorHAnsi"/>
          <w:bCs/>
          <w:sz w:val="24"/>
          <w:szCs w:val="24"/>
        </w:rPr>
        <w:t>S</w:t>
      </w:r>
      <w:r w:rsidRPr="00BD605C">
        <w:rPr>
          <w:rFonts w:asciiTheme="minorHAnsi" w:hAnsiTheme="minorHAnsi" w:cstheme="minorHAnsi"/>
          <w:bCs/>
          <w:sz w:val="24"/>
          <w:szCs w:val="24"/>
        </w:rPr>
        <w:t xml:space="preserve">lužieb rozvoja: </w:t>
      </w:r>
    </w:p>
    <w:p w14:paraId="08C9A680" w14:textId="01DC9C03" w:rsidR="001379E1" w:rsidRPr="00D70E27" w:rsidRDefault="00204056" w:rsidP="003553FE">
      <w:pPr>
        <w:spacing w:after="0" w:line="240" w:lineRule="auto"/>
        <w:ind w:left="502"/>
        <w:contextualSpacing/>
        <w:jc w:val="both"/>
        <w:rPr>
          <w:rFonts w:asciiTheme="minorHAnsi" w:hAnsiTheme="minorHAnsi" w:cstheme="minorHAnsi"/>
          <w:bCs/>
          <w:sz w:val="24"/>
          <w:szCs w:val="24"/>
          <w:highlight w:val="yellow"/>
        </w:rPr>
      </w:pPr>
      <w:r w:rsidRPr="00BD605C">
        <w:rPr>
          <w:rFonts w:asciiTheme="minorHAnsi" w:hAnsiTheme="minorHAnsi" w:cstheme="minorHAnsi"/>
          <w:bCs/>
          <w:sz w:val="24"/>
          <w:szCs w:val="24"/>
        </w:rPr>
        <w:t xml:space="preserve">      </w:t>
      </w:r>
      <w:r w:rsidR="001379E1" w:rsidRPr="00D70E27">
        <w:rPr>
          <w:rFonts w:asciiTheme="minorHAnsi" w:hAnsiTheme="minorHAnsi" w:cstheme="minorHAnsi"/>
          <w:bCs/>
          <w:sz w:val="24"/>
          <w:szCs w:val="24"/>
          <w:highlight w:val="yellow"/>
        </w:rPr>
        <w:t>( xx eur a xx centov bez DPH)</w:t>
      </w:r>
    </w:p>
    <w:p w14:paraId="2DEBB512" w14:textId="57532C6D" w:rsidR="00B004B6" w:rsidRPr="00BD605C" w:rsidRDefault="00204056" w:rsidP="00B004B6">
      <w:pPr>
        <w:spacing w:after="0" w:line="240" w:lineRule="auto"/>
        <w:ind w:left="502"/>
        <w:contextualSpacing/>
        <w:jc w:val="both"/>
        <w:rPr>
          <w:rFonts w:asciiTheme="minorHAnsi" w:hAnsiTheme="minorHAnsi" w:cstheme="minorHAnsi"/>
          <w:bCs/>
          <w:sz w:val="24"/>
          <w:szCs w:val="24"/>
        </w:rPr>
      </w:pPr>
      <w:r w:rsidRPr="00D70E27">
        <w:rPr>
          <w:rFonts w:asciiTheme="minorHAnsi" w:hAnsiTheme="minorHAnsi" w:cstheme="minorHAnsi"/>
          <w:bCs/>
          <w:sz w:val="24"/>
          <w:szCs w:val="24"/>
          <w:highlight w:val="yellow"/>
        </w:rPr>
        <w:t xml:space="preserve">      </w:t>
      </w:r>
      <w:r w:rsidR="00EA6FA3" w:rsidRPr="00D70E27">
        <w:rPr>
          <w:rFonts w:asciiTheme="minorHAnsi" w:hAnsiTheme="minorHAnsi" w:cstheme="minorHAnsi"/>
          <w:bCs/>
          <w:sz w:val="24"/>
          <w:szCs w:val="24"/>
          <w:highlight w:val="yellow"/>
        </w:rPr>
        <w:t>( xx eur a xx centov s DPH).</w:t>
      </w:r>
    </w:p>
    <w:p w14:paraId="53D30921" w14:textId="77777777" w:rsidR="00882E74" w:rsidRPr="00BD605C" w:rsidRDefault="00882E74" w:rsidP="00580B25">
      <w:pPr>
        <w:numPr>
          <w:ilvl w:val="1"/>
          <w:numId w:val="22"/>
        </w:numPr>
        <w:tabs>
          <w:tab w:val="left" w:pos="426"/>
        </w:tabs>
        <w:spacing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Cena za Paušálne služby</w:t>
      </w:r>
    </w:p>
    <w:p w14:paraId="4B784C99" w14:textId="77777777" w:rsidR="00D9099A" w:rsidRPr="00BA1E07" w:rsidRDefault="00D9099A" w:rsidP="00D9099A">
      <w:pPr>
        <w:numPr>
          <w:ilvl w:val="2"/>
          <w:numId w:val="22"/>
        </w:numPr>
        <w:spacing w:after="0" w:line="240" w:lineRule="auto"/>
        <w:ind w:left="851"/>
        <w:contextualSpacing/>
        <w:jc w:val="both"/>
        <w:rPr>
          <w:rFonts w:asciiTheme="minorHAnsi" w:hAnsiTheme="minorHAnsi" w:cstheme="minorHAnsi"/>
          <w:bCs/>
          <w:sz w:val="24"/>
          <w:szCs w:val="24"/>
        </w:rPr>
      </w:pPr>
      <w:r w:rsidRPr="00BA1E07">
        <w:rPr>
          <w:rFonts w:asciiTheme="minorHAnsi" w:hAnsiTheme="minorHAnsi" w:cstheme="minorHAnsi"/>
          <w:sz w:val="24"/>
          <w:szCs w:val="24"/>
        </w:rPr>
        <w:t>Cenu za Paušálne služby je Objednávateľ povinný uhrádzať Poskytovateľovi mesačne vo výške špecifikovanej v Prílohe č. 4 Zmluvy. Právo na zaplatenie ceny za Paušálne služby vznikne Poskytovateľovi po ich riadnom poskytnutí, t. j. riadne a včas a na základe faktúry vystavenej Poskytovateľom. Neoddeliteľnou prílohou faktúry je podpísaný Výkaz prác, ktorého vzor je uvedený vo formulári 3.1 Prílohy č. 3 Zmluvy „</w:t>
      </w:r>
      <w:r w:rsidRPr="00BA1E07">
        <w:rPr>
          <w:rFonts w:asciiTheme="minorHAnsi" w:hAnsiTheme="minorHAnsi" w:cstheme="minorHAnsi"/>
          <w:i/>
          <w:sz w:val="24"/>
          <w:szCs w:val="24"/>
        </w:rPr>
        <w:t>Vzory formulárov</w:t>
      </w:r>
      <w:r w:rsidRPr="00BA1E07">
        <w:rPr>
          <w:rFonts w:asciiTheme="minorHAnsi" w:hAnsiTheme="minorHAnsi" w:cstheme="minorHAnsi"/>
          <w:sz w:val="24"/>
          <w:szCs w:val="24"/>
        </w:rPr>
        <w:t>“ (ďalej len „</w:t>
      </w:r>
      <w:r w:rsidRPr="00BA1E07">
        <w:rPr>
          <w:rFonts w:asciiTheme="minorHAnsi" w:hAnsiTheme="minorHAnsi" w:cstheme="minorHAnsi"/>
          <w:b/>
          <w:sz w:val="24"/>
          <w:szCs w:val="24"/>
        </w:rPr>
        <w:t>Príloha č. 3</w:t>
      </w:r>
      <w:r w:rsidRPr="00BA1E07">
        <w:rPr>
          <w:rFonts w:asciiTheme="minorHAnsi" w:hAnsiTheme="minorHAnsi" w:cstheme="minorHAnsi"/>
          <w:sz w:val="24"/>
          <w:szCs w:val="24"/>
        </w:rPr>
        <w:t>“, ďalej len „</w:t>
      </w:r>
      <w:r w:rsidRPr="00BA1E07">
        <w:rPr>
          <w:rFonts w:asciiTheme="minorHAnsi" w:hAnsiTheme="minorHAnsi" w:cstheme="minorHAnsi"/>
          <w:b/>
          <w:sz w:val="24"/>
          <w:szCs w:val="24"/>
        </w:rPr>
        <w:t>Výkaz prác</w:t>
      </w:r>
      <w:r w:rsidRPr="00BA1E07">
        <w:rPr>
          <w:rFonts w:asciiTheme="minorHAnsi" w:hAnsiTheme="minorHAnsi" w:cstheme="minorHAnsi"/>
          <w:sz w:val="24"/>
          <w:szCs w:val="24"/>
        </w:rPr>
        <w:t xml:space="preserve">“) a podpísaný Akceptačný protokol, ktorého vzor je uvedený vo formulári </w:t>
      </w:r>
      <w:r>
        <w:rPr>
          <w:rFonts w:asciiTheme="minorHAnsi" w:hAnsiTheme="minorHAnsi" w:cstheme="minorHAnsi"/>
          <w:sz w:val="24"/>
          <w:szCs w:val="24"/>
        </w:rPr>
        <w:t xml:space="preserve">3.2 </w:t>
      </w:r>
      <w:r w:rsidRPr="00BA1E07">
        <w:rPr>
          <w:rFonts w:asciiTheme="minorHAnsi" w:hAnsiTheme="minorHAnsi" w:cstheme="minorHAnsi"/>
          <w:sz w:val="24"/>
          <w:szCs w:val="24"/>
        </w:rPr>
        <w:t>Prílohy č. 3 Zmluvy (ďalej len „</w:t>
      </w:r>
      <w:r w:rsidRPr="00BA1E07">
        <w:rPr>
          <w:rFonts w:asciiTheme="minorHAnsi" w:hAnsiTheme="minorHAnsi" w:cstheme="minorHAnsi"/>
          <w:b/>
          <w:sz w:val="24"/>
          <w:szCs w:val="24"/>
        </w:rPr>
        <w:t>Akceptačný protokol</w:t>
      </w:r>
      <w:r w:rsidRPr="00BA1E07">
        <w:rPr>
          <w:rFonts w:asciiTheme="minorHAnsi" w:hAnsiTheme="minorHAnsi" w:cstheme="minorHAnsi"/>
          <w:sz w:val="24"/>
          <w:szCs w:val="24"/>
        </w:rPr>
        <w:t>“) oprávnenými zástupcami oboch Zmluvných strán. Výkaz prác podpisuje za Objednávateľa Projektový manažér Objednávateľa, za Poskytovateľa Projektový manažér Poskytovateľa. Akceptačný protokol podpisuje za Objednávateľa Poverená osoba Objednávateľa a za Poskytovateľa Projektový manažér Poskytovateľa.</w:t>
      </w:r>
    </w:p>
    <w:p w14:paraId="611F709C" w14:textId="77777777" w:rsidR="00D9099A" w:rsidRPr="00BA1E07" w:rsidRDefault="00D9099A" w:rsidP="00D9099A">
      <w:pPr>
        <w:numPr>
          <w:ilvl w:val="2"/>
          <w:numId w:val="22"/>
        </w:numPr>
        <w:spacing w:after="0" w:line="240" w:lineRule="auto"/>
        <w:ind w:left="851"/>
        <w:contextualSpacing/>
        <w:jc w:val="both"/>
        <w:rPr>
          <w:rFonts w:asciiTheme="minorHAnsi" w:hAnsiTheme="minorHAnsi" w:cstheme="minorHAnsi"/>
          <w:b/>
          <w:bCs/>
          <w:sz w:val="24"/>
          <w:szCs w:val="24"/>
        </w:rPr>
      </w:pPr>
      <w:r w:rsidRPr="00BA1E07">
        <w:rPr>
          <w:rFonts w:asciiTheme="minorHAnsi" w:hAnsiTheme="minorHAnsi" w:cstheme="minorHAnsi"/>
          <w:sz w:val="24"/>
          <w:szCs w:val="24"/>
        </w:rPr>
        <w:t>Poskytovateľ je oprávnený faktúry vystavovať až po uplynutí príslušného kalendárneho mesiaca, v ktorom boli Paušálne služby poskytované. V prípade, ak Poskytovateľ nebude poskytovať Paušálne služby v priebehu celého kalendárneho mesiaca, cena za Paušálne služby sa určí v pomernej výške zodpovedajúcej počtu dní kalendárneho mesiaca, počas ktorých boli Paušálne služby skutočne poskytované.</w:t>
      </w:r>
    </w:p>
    <w:p w14:paraId="3F351D73" w14:textId="77777777" w:rsidR="00882E74" w:rsidRPr="00BD605C" w:rsidRDefault="00882E74" w:rsidP="00580B25">
      <w:pPr>
        <w:numPr>
          <w:ilvl w:val="1"/>
          <w:numId w:val="22"/>
        </w:numPr>
        <w:tabs>
          <w:tab w:val="left" w:pos="426"/>
        </w:tabs>
        <w:spacing w:after="0" w:line="240" w:lineRule="auto"/>
        <w:ind w:left="426" w:hanging="426"/>
        <w:contextualSpacing/>
        <w:jc w:val="both"/>
        <w:rPr>
          <w:rFonts w:asciiTheme="minorHAnsi" w:hAnsiTheme="minorHAnsi" w:cstheme="minorHAnsi"/>
          <w:b/>
          <w:sz w:val="24"/>
          <w:szCs w:val="24"/>
        </w:rPr>
      </w:pPr>
      <w:r w:rsidRPr="00BD605C">
        <w:rPr>
          <w:rFonts w:asciiTheme="minorHAnsi" w:hAnsiTheme="minorHAnsi" w:cstheme="minorHAnsi"/>
          <w:sz w:val="24"/>
          <w:szCs w:val="24"/>
        </w:rPr>
        <w:t>Cena za Nadpaušálne služby</w:t>
      </w:r>
    </w:p>
    <w:p w14:paraId="73B7A462" w14:textId="77777777" w:rsidR="00882E74" w:rsidRPr="00BD605C" w:rsidRDefault="00882E74" w:rsidP="00580B25">
      <w:pPr>
        <w:numPr>
          <w:ilvl w:val="2"/>
          <w:numId w:val="22"/>
        </w:numPr>
        <w:spacing w:after="0" w:line="240" w:lineRule="auto"/>
        <w:ind w:left="851" w:hanging="425"/>
        <w:contextualSpacing/>
        <w:jc w:val="both"/>
        <w:rPr>
          <w:rFonts w:asciiTheme="minorHAnsi" w:hAnsiTheme="minorHAnsi" w:cstheme="minorHAnsi"/>
          <w:sz w:val="24"/>
          <w:szCs w:val="24"/>
        </w:rPr>
      </w:pPr>
      <w:r w:rsidRPr="00BD605C">
        <w:rPr>
          <w:rFonts w:asciiTheme="minorHAnsi" w:hAnsiTheme="minorHAnsi" w:cstheme="minorHAnsi"/>
          <w:sz w:val="24"/>
          <w:szCs w:val="24"/>
        </w:rPr>
        <w:t>Cena za Nadpaušálne služby, závisí od rozsahu Nadpaušálnych služieb</w:t>
      </w:r>
      <w:r w:rsidRPr="00BD605C" w:rsidDel="00447191">
        <w:rPr>
          <w:rFonts w:asciiTheme="minorHAnsi" w:hAnsiTheme="minorHAnsi" w:cstheme="minorHAnsi"/>
          <w:sz w:val="24"/>
          <w:szCs w:val="24"/>
        </w:rPr>
        <w:t xml:space="preserve"> </w:t>
      </w:r>
      <w:r w:rsidRPr="00BD605C">
        <w:rPr>
          <w:rFonts w:asciiTheme="minorHAnsi" w:hAnsiTheme="minorHAnsi" w:cstheme="minorHAnsi"/>
          <w:sz w:val="24"/>
          <w:szCs w:val="24"/>
        </w:rPr>
        <w:t xml:space="preserve">požadovaných Objednávateľom a poskytnutých Poskytovateľom. V súlade s Prílohou č. 4 </w:t>
      </w:r>
      <w:r w:rsidRPr="00BD605C">
        <w:rPr>
          <w:rFonts w:asciiTheme="minorHAnsi" w:hAnsiTheme="minorHAnsi" w:cstheme="minorHAnsi"/>
          <w:sz w:val="24"/>
          <w:szCs w:val="24"/>
        </w:rPr>
        <w:br/>
        <w:t>sa stanovuje maximálny limit za Nadpaušálne služby. Objednávateľ nie je povinný tento maximálny limit za Nadpaušálne služby vyčerpať.</w:t>
      </w:r>
    </w:p>
    <w:p w14:paraId="672A3B1C" w14:textId="77777777" w:rsidR="00882E74" w:rsidRPr="00BD605C" w:rsidRDefault="00882E74" w:rsidP="00580B25">
      <w:pPr>
        <w:numPr>
          <w:ilvl w:val="2"/>
          <w:numId w:val="22"/>
        </w:numPr>
        <w:spacing w:after="0" w:line="240" w:lineRule="auto"/>
        <w:ind w:left="851" w:hanging="425"/>
        <w:contextualSpacing/>
        <w:jc w:val="both"/>
        <w:rPr>
          <w:rFonts w:asciiTheme="minorHAnsi" w:hAnsiTheme="minorHAnsi" w:cstheme="minorHAnsi"/>
          <w:b/>
          <w:bCs/>
          <w:sz w:val="24"/>
          <w:szCs w:val="24"/>
        </w:rPr>
      </w:pPr>
      <w:r w:rsidRPr="00BD605C">
        <w:rPr>
          <w:rFonts w:asciiTheme="minorHAnsi" w:hAnsiTheme="minorHAnsi" w:cstheme="minorHAnsi"/>
          <w:sz w:val="24"/>
          <w:szCs w:val="24"/>
        </w:rPr>
        <w:t>Cena za Nadpaušálne služby sa vypočíta ako súčin celkového počtu skutočne poskytnutých a Objednávateľom akceptovaných Človekodní a jednotkovej ceny za Človekodeň v rámci Nadpaušálnych služieb</w:t>
      </w:r>
      <w:r w:rsidRPr="00BD605C" w:rsidDel="00447191">
        <w:rPr>
          <w:rFonts w:asciiTheme="minorHAnsi" w:hAnsiTheme="minorHAnsi" w:cstheme="minorHAnsi"/>
          <w:sz w:val="24"/>
          <w:szCs w:val="24"/>
        </w:rPr>
        <w:t xml:space="preserve"> </w:t>
      </w:r>
      <w:r w:rsidRPr="00BD605C">
        <w:rPr>
          <w:rFonts w:asciiTheme="minorHAnsi" w:hAnsiTheme="minorHAnsi" w:cstheme="minorHAnsi"/>
          <w:sz w:val="24"/>
          <w:szCs w:val="24"/>
        </w:rPr>
        <w:t>podľa Prílohy č. 4 Zmluvy.</w:t>
      </w:r>
    </w:p>
    <w:p w14:paraId="6009EBC0" w14:textId="4AD9CC28" w:rsidR="00172392" w:rsidRPr="00BD605C" w:rsidRDefault="00882E74" w:rsidP="00580B25">
      <w:pPr>
        <w:numPr>
          <w:ilvl w:val="2"/>
          <w:numId w:val="22"/>
        </w:numPr>
        <w:spacing w:before="240" w:after="0" w:line="240" w:lineRule="auto"/>
        <w:ind w:left="851" w:hanging="425"/>
        <w:contextualSpacing/>
        <w:jc w:val="both"/>
        <w:rPr>
          <w:rFonts w:asciiTheme="minorHAnsi" w:hAnsiTheme="minorHAnsi" w:cstheme="minorHAnsi"/>
          <w:bCs/>
          <w:sz w:val="24"/>
          <w:szCs w:val="24"/>
        </w:rPr>
      </w:pPr>
      <w:r w:rsidRPr="00BD605C">
        <w:rPr>
          <w:rFonts w:asciiTheme="minorHAnsi" w:hAnsiTheme="minorHAnsi" w:cstheme="minorHAnsi"/>
          <w:sz w:val="24"/>
          <w:szCs w:val="24"/>
        </w:rPr>
        <w:t>Právo na zaplatenie Ceny za Nadpaušálne služby vznikne Poskytovateľovi po ich riadnom poskytnutí t. j. riadne a včas na základe faktúry vystavenej Poskytovateľom. Neoddeliteľnou prílohou faktúry je podpísaný Akceptačný protokol zástupcami oboch Zmluvných strán. Akceptačný protokol podpisuje za Objednávateľa Poverená osoba Objednávateľa a za Poskytovateľa Projektový manažér Poskytovateľa.</w:t>
      </w:r>
    </w:p>
    <w:p w14:paraId="2079EF21" w14:textId="32E36494" w:rsidR="00172392" w:rsidRPr="00BD605C" w:rsidRDefault="00172392" w:rsidP="00580B25">
      <w:pPr>
        <w:numPr>
          <w:ilvl w:val="1"/>
          <w:numId w:val="22"/>
        </w:numPr>
        <w:tabs>
          <w:tab w:val="left" w:pos="426"/>
        </w:tabs>
        <w:spacing w:after="0" w:line="240" w:lineRule="auto"/>
        <w:ind w:left="426" w:hanging="426"/>
        <w:contextualSpacing/>
        <w:jc w:val="both"/>
        <w:rPr>
          <w:rFonts w:asciiTheme="minorHAnsi" w:hAnsiTheme="minorHAnsi" w:cstheme="minorHAnsi"/>
          <w:sz w:val="24"/>
          <w:szCs w:val="24"/>
        </w:rPr>
      </w:pPr>
      <w:r w:rsidRPr="00BD605C">
        <w:rPr>
          <w:rFonts w:asciiTheme="minorHAnsi" w:hAnsiTheme="minorHAnsi" w:cstheme="minorHAnsi"/>
          <w:sz w:val="24"/>
          <w:szCs w:val="24"/>
        </w:rPr>
        <w:lastRenderedPageBreak/>
        <w:t>Cena za Služby rozvoja</w:t>
      </w:r>
    </w:p>
    <w:p w14:paraId="589656F5" w14:textId="6CD77E14" w:rsidR="00172392" w:rsidRPr="00BD605C" w:rsidRDefault="00172392" w:rsidP="00580B25">
      <w:pPr>
        <w:pStyle w:val="Odsekzoznamu"/>
        <w:numPr>
          <w:ilvl w:val="2"/>
          <w:numId w:val="22"/>
        </w:numPr>
        <w:tabs>
          <w:tab w:val="left" w:pos="851"/>
        </w:tabs>
        <w:spacing w:after="0" w:line="240" w:lineRule="auto"/>
        <w:ind w:left="851" w:hanging="425"/>
        <w:jc w:val="both"/>
        <w:rPr>
          <w:rFonts w:asciiTheme="minorHAnsi" w:hAnsiTheme="minorHAnsi" w:cstheme="minorHAnsi"/>
          <w:sz w:val="24"/>
          <w:szCs w:val="24"/>
        </w:rPr>
      </w:pPr>
      <w:r w:rsidRPr="00BD605C">
        <w:rPr>
          <w:rFonts w:asciiTheme="minorHAnsi" w:hAnsiTheme="minorHAnsi" w:cstheme="minorHAnsi"/>
          <w:sz w:val="24"/>
          <w:szCs w:val="24"/>
        </w:rPr>
        <w:t>Cena za Služby rozvoja, závisí od rozsahu Služieb</w:t>
      </w:r>
      <w:r w:rsidRPr="00BD605C" w:rsidDel="00447191">
        <w:rPr>
          <w:rFonts w:asciiTheme="minorHAnsi" w:hAnsiTheme="minorHAnsi" w:cstheme="minorHAnsi"/>
          <w:sz w:val="24"/>
          <w:szCs w:val="24"/>
        </w:rPr>
        <w:t xml:space="preserve"> </w:t>
      </w:r>
      <w:r w:rsidRPr="00BD605C">
        <w:rPr>
          <w:rFonts w:asciiTheme="minorHAnsi" w:hAnsiTheme="minorHAnsi" w:cstheme="minorHAnsi"/>
          <w:sz w:val="24"/>
          <w:szCs w:val="24"/>
        </w:rPr>
        <w:t xml:space="preserve">rozvoja požadovaných Objednávateľom a poskytnutých Poskytovateľom. V súlade s Prílohou č. 4 </w:t>
      </w:r>
      <w:r w:rsidRPr="00BD605C">
        <w:rPr>
          <w:rFonts w:asciiTheme="minorHAnsi" w:hAnsiTheme="minorHAnsi" w:cstheme="minorHAnsi"/>
          <w:sz w:val="24"/>
          <w:szCs w:val="24"/>
        </w:rPr>
        <w:br/>
        <w:t>sa stanovuje maximálny limit za Služby rozvoja. Objednávateľ nie je povinný tento maximálny limit za Služby rozvoja vyčerpať</w:t>
      </w:r>
    </w:p>
    <w:p w14:paraId="15169DE4" w14:textId="77777777" w:rsidR="00B004B6" w:rsidRPr="00BD605C" w:rsidRDefault="00172392" w:rsidP="00580B25">
      <w:pPr>
        <w:pStyle w:val="Odsekzoznamu"/>
        <w:numPr>
          <w:ilvl w:val="2"/>
          <w:numId w:val="22"/>
        </w:numPr>
        <w:spacing w:after="0" w:line="240" w:lineRule="auto"/>
        <w:ind w:left="851" w:hanging="425"/>
        <w:jc w:val="both"/>
        <w:rPr>
          <w:rFonts w:asciiTheme="minorHAnsi" w:hAnsiTheme="minorHAnsi" w:cstheme="minorHAnsi"/>
          <w:sz w:val="24"/>
          <w:szCs w:val="24"/>
        </w:rPr>
      </w:pPr>
      <w:r w:rsidRPr="00BD605C">
        <w:rPr>
          <w:rFonts w:asciiTheme="minorHAnsi" w:hAnsiTheme="minorHAnsi" w:cstheme="minorHAnsi"/>
          <w:sz w:val="24"/>
          <w:szCs w:val="24"/>
        </w:rPr>
        <w:t xml:space="preserve">Cena za Služby rozvoja sa vypočíta ako súčin </w:t>
      </w:r>
      <w:r w:rsidR="00EA6FA3" w:rsidRPr="00BD605C">
        <w:rPr>
          <w:rFonts w:asciiTheme="minorHAnsi" w:hAnsiTheme="minorHAnsi" w:cstheme="minorHAnsi"/>
          <w:sz w:val="24"/>
          <w:szCs w:val="24"/>
        </w:rPr>
        <w:t>celkového</w:t>
      </w:r>
      <w:r w:rsidRPr="00BD605C">
        <w:rPr>
          <w:rFonts w:asciiTheme="minorHAnsi" w:hAnsiTheme="minorHAnsi" w:cstheme="minorHAnsi"/>
          <w:sz w:val="24"/>
          <w:szCs w:val="24"/>
        </w:rPr>
        <w:t xml:space="preserve"> počtu skutočne poskytnutých a Objednávateľom akceptovaných Človekodní a jednotkovej ceny za Človekodeň v rámci Služieb rozvoja</w:t>
      </w:r>
      <w:r w:rsidRPr="00BD605C" w:rsidDel="00447191">
        <w:rPr>
          <w:rFonts w:asciiTheme="minorHAnsi" w:hAnsiTheme="minorHAnsi" w:cstheme="minorHAnsi"/>
          <w:sz w:val="24"/>
          <w:szCs w:val="24"/>
        </w:rPr>
        <w:t xml:space="preserve"> </w:t>
      </w:r>
      <w:r w:rsidRPr="00BD605C">
        <w:rPr>
          <w:rFonts w:asciiTheme="minorHAnsi" w:hAnsiTheme="minorHAnsi" w:cstheme="minorHAnsi"/>
          <w:sz w:val="24"/>
          <w:szCs w:val="24"/>
        </w:rPr>
        <w:t>podľa Prílohy č. 4 Zmluvy.</w:t>
      </w:r>
    </w:p>
    <w:p w14:paraId="006DC81D" w14:textId="5E42A948" w:rsidR="00172392" w:rsidRPr="00BD605C" w:rsidRDefault="00172392" w:rsidP="00580B25">
      <w:pPr>
        <w:pStyle w:val="Odsekzoznamu"/>
        <w:numPr>
          <w:ilvl w:val="2"/>
          <w:numId w:val="22"/>
        </w:numPr>
        <w:spacing w:after="0" w:line="240" w:lineRule="auto"/>
        <w:ind w:left="851" w:hanging="425"/>
        <w:jc w:val="both"/>
        <w:rPr>
          <w:rFonts w:asciiTheme="minorHAnsi" w:hAnsiTheme="minorHAnsi" w:cstheme="minorHAnsi"/>
          <w:sz w:val="24"/>
          <w:szCs w:val="24"/>
        </w:rPr>
      </w:pPr>
      <w:r w:rsidRPr="00BD605C">
        <w:rPr>
          <w:rFonts w:asciiTheme="minorHAnsi" w:hAnsiTheme="minorHAnsi" w:cstheme="minorHAnsi"/>
          <w:sz w:val="24"/>
          <w:szCs w:val="24"/>
        </w:rPr>
        <w:t>Právo na zaplatenie Ceny za Služby rozvoja vznikne Poskytovateľovi po ich riadnom poskytnutí t. j. riadne a včas na základe faktúry vystavenej Poskytovateľom. Neoddeliteľnou prílohou faktúry je podpísaný Akceptačný protokol zástupcami oboch Zmluvných strán. Akceptačný protokol podpisuje za Objednávateľa Poverená osoba Objednávateľa a za Poskytovateľa Projektový manažér Poskytovateľa.</w:t>
      </w:r>
    </w:p>
    <w:p w14:paraId="2EDFC42C" w14:textId="77777777" w:rsidR="00882E74" w:rsidRPr="00BD605C" w:rsidRDefault="00882E74" w:rsidP="00580B25">
      <w:pPr>
        <w:numPr>
          <w:ilvl w:val="1"/>
          <w:numId w:val="22"/>
        </w:numPr>
        <w:tabs>
          <w:tab w:val="left" w:pos="426"/>
        </w:tabs>
        <w:spacing w:after="0" w:line="240" w:lineRule="auto"/>
        <w:ind w:left="426" w:hanging="426"/>
        <w:contextualSpacing/>
        <w:jc w:val="both"/>
        <w:rPr>
          <w:rFonts w:asciiTheme="minorHAnsi" w:hAnsiTheme="minorHAnsi" w:cstheme="minorHAnsi"/>
          <w:b/>
          <w:sz w:val="24"/>
          <w:szCs w:val="24"/>
        </w:rPr>
      </w:pPr>
      <w:r w:rsidRPr="00BD605C">
        <w:rPr>
          <w:rFonts w:asciiTheme="minorHAnsi" w:hAnsiTheme="minorHAnsi" w:cstheme="minorHAnsi"/>
          <w:sz w:val="24"/>
          <w:szCs w:val="24"/>
        </w:rPr>
        <w:t xml:space="preserve">Faktúra musí byť doručená na adresu Objednávateľa, ktorá je uvedená v záhlaví tejto Zmluvy a musí spĺňať náležitosti podľa príslušných právnych predpisov a podmienok dohodnutých v tejto Zmluve. </w:t>
      </w:r>
    </w:p>
    <w:p w14:paraId="597590FE" w14:textId="77777777" w:rsidR="00882E74" w:rsidRPr="00BD605C" w:rsidRDefault="00882E74" w:rsidP="00580B25">
      <w:pPr>
        <w:numPr>
          <w:ilvl w:val="1"/>
          <w:numId w:val="22"/>
        </w:numPr>
        <w:tabs>
          <w:tab w:val="left" w:pos="426"/>
        </w:tabs>
        <w:spacing w:after="0" w:line="240" w:lineRule="auto"/>
        <w:ind w:left="426" w:hanging="426"/>
        <w:contextualSpacing/>
        <w:jc w:val="both"/>
        <w:rPr>
          <w:rFonts w:asciiTheme="minorHAnsi" w:hAnsiTheme="minorHAnsi" w:cstheme="minorHAnsi"/>
          <w:b/>
          <w:sz w:val="24"/>
          <w:szCs w:val="24"/>
        </w:rPr>
      </w:pPr>
      <w:r w:rsidRPr="00BD605C">
        <w:rPr>
          <w:rFonts w:asciiTheme="minorHAnsi" w:hAnsiTheme="minorHAnsi" w:cstheme="minorHAnsi"/>
          <w:sz w:val="24"/>
          <w:szCs w:val="24"/>
        </w:rPr>
        <w:t>V prípade zmeny zákonnej sadzby DPH sa cena za Služby mení v rozsahu zmeny zákonnej sadzby DPH.</w:t>
      </w:r>
    </w:p>
    <w:p w14:paraId="0E484548" w14:textId="77777777" w:rsidR="00882E74" w:rsidRPr="00BD605C" w:rsidRDefault="00882E74" w:rsidP="00580B25">
      <w:pPr>
        <w:numPr>
          <w:ilvl w:val="1"/>
          <w:numId w:val="22"/>
        </w:numPr>
        <w:tabs>
          <w:tab w:val="left" w:pos="426"/>
        </w:tabs>
        <w:spacing w:after="0" w:line="240" w:lineRule="auto"/>
        <w:ind w:left="426" w:hanging="426"/>
        <w:contextualSpacing/>
        <w:jc w:val="both"/>
        <w:rPr>
          <w:rFonts w:asciiTheme="minorHAnsi" w:hAnsiTheme="minorHAnsi" w:cstheme="minorHAnsi"/>
          <w:b/>
          <w:sz w:val="24"/>
          <w:szCs w:val="24"/>
        </w:rPr>
      </w:pPr>
      <w:r w:rsidRPr="00BD605C">
        <w:rPr>
          <w:rFonts w:asciiTheme="minorHAnsi" w:hAnsiTheme="minorHAnsi" w:cstheme="minorHAnsi"/>
          <w:sz w:val="24"/>
          <w:szCs w:val="24"/>
        </w:rPr>
        <w:t xml:space="preserve">Lehota splatnosti faktúry je 30 (tridsať) kalendárnych dní a začína plynúť dňom nasledujúcim po dni, v ktorom bola faktúra doručená Objednávateľovi. </w:t>
      </w:r>
    </w:p>
    <w:p w14:paraId="059688F1" w14:textId="77777777" w:rsidR="00882E74" w:rsidRPr="00BD605C" w:rsidRDefault="00882E74" w:rsidP="00580B25">
      <w:pPr>
        <w:numPr>
          <w:ilvl w:val="1"/>
          <w:numId w:val="22"/>
        </w:numPr>
        <w:tabs>
          <w:tab w:val="left" w:pos="426"/>
        </w:tabs>
        <w:spacing w:after="0" w:line="240" w:lineRule="auto"/>
        <w:ind w:left="426" w:hanging="426"/>
        <w:contextualSpacing/>
        <w:jc w:val="both"/>
        <w:rPr>
          <w:rFonts w:asciiTheme="minorHAnsi" w:hAnsiTheme="minorHAnsi" w:cstheme="minorHAnsi"/>
          <w:b/>
          <w:sz w:val="24"/>
          <w:szCs w:val="24"/>
        </w:rPr>
      </w:pPr>
      <w:r w:rsidRPr="00BD605C">
        <w:rPr>
          <w:rFonts w:asciiTheme="minorHAnsi" w:hAnsiTheme="minorHAnsi" w:cstheme="minorHAnsi"/>
          <w:sz w:val="24"/>
          <w:szCs w:val="24"/>
        </w:rPr>
        <w:t>V prípade, ak predložená faktúra nebude spĺňať náležitosti podľa príslušných právnych predpisov, prípadne bude obsahovať nesprávne alebo neúplné údaje, Objednávateľ je oprávnený faktúru bezodkladne vrátiť pred jej splatnosťou na doplnenie a/alebo prepracovanie s uvedením nedostatkov, ktoré sa majú odstrániť. Nová 30 (tridsať) dňová lehota splatnosti začne plynúť dňom nasledujúcim po dni, v ktorom bola riadne doplnená a/alebo prepracovaná faktúra doručená Objednávateľovi.</w:t>
      </w:r>
    </w:p>
    <w:p w14:paraId="384EB461" w14:textId="0247DF47" w:rsidR="00882E74" w:rsidRPr="00BD605C" w:rsidRDefault="00882E74" w:rsidP="00580B25">
      <w:pPr>
        <w:numPr>
          <w:ilvl w:val="1"/>
          <w:numId w:val="22"/>
        </w:numPr>
        <w:tabs>
          <w:tab w:val="left" w:pos="426"/>
        </w:tabs>
        <w:spacing w:after="0" w:line="240" w:lineRule="auto"/>
        <w:ind w:left="425" w:hanging="425"/>
        <w:contextualSpacing/>
        <w:jc w:val="both"/>
        <w:rPr>
          <w:rFonts w:asciiTheme="minorHAnsi" w:hAnsiTheme="minorHAnsi" w:cstheme="minorHAnsi"/>
          <w:b/>
          <w:bCs/>
          <w:sz w:val="24"/>
          <w:szCs w:val="24"/>
        </w:rPr>
      </w:pPr>
      <w:r w:rsidRPr="00BD605C">
        <w:rPr>
          <w:rFonts w:asciiTheme="minorHAnsi" w:hAnsiTheme="minorHAnsi" w:cstheme="minorHAnsi"/>
          <w:sz w:val="24"/>
          <w:szCs w:val="24"/>
        </w:rPr>
        <w:t>Úhrada faktúry sa realizuje bezhotovostným prevodom na bankový účet Poskytovateľa uvedený v záhlaví Zmluvy.</w:t>
      </w:r>
    </w:p>
    <w:p w14:paraId="3E6AC56E" w14:textId="77777777" w:rsidR="00882E74" w:rsidRPr="00BD605C" w:rsidRDefault="00882E74" w:rsidP="00B004B6">
      <w:pPr>
        <w:keepNext/>
        <w:tabs>
          <w:tab w:val="left" w:pos="709"/>
        </w:tabs>
        <w:spacing w:after="0" w:line="276" w:lineRule="auto"/>
        <w:jc w:val="center"/>
        <w:outlineLvl w:val="4"/>
        <w:rPr>
          <w:rFonts w:asciiTheme="minorHAnsi" w:hAnsiTheme="minorHAnsi" w:cstheme="minorHAnsi"/>
          <w:b/>
          <w:noProof/>
          <w:sz w:val="24"/>
          <w:szCs w:val="24"/>
        </w:rPr>
      </w:pPr>
      <w:r w:rsidRPr="00BD605C">
        <w:rPr>
          <w:rFonts w:asciiTheme="minorHAnsi" w:hAnsiTheme="minorHAnsi" w:cstheme="minorHAnsi"/>
          <w:b/>
          <w:noProof/>
          <w:sz w:val="24"/>
          <w:szCs w:val="24"/>
        </w:rPr>
        <w:t>Článok 4</w:t>
      </w:r>
    </w:p>
    <w:p w14:paraId="2124DEC9" w14:textId="77777777" w:rsidR="00882E74" w:rsidRPr="00BD605C" w:rsidRDefault="00882E74" w:rsidP="00B004B6">
      <w:pPr>
        <w:keepNext/>
        <w:tabs>
          <w:tab w:val="left" w:pos="709"/>
        </w:tabs>
        <w:spacing w:after="0"/>
        <w:jc w:val="center"/>
        <w:outlineLvl w:val="4"/>
        <w:rPr>
          <w:rFonts w:asciiTheme="minorHAnsi" w:hAnsiTheme="minorHAnsi" w:cstheme="minorHAnsi"/>
          <w:b/>
          <w:noProof/>
          <w:sz w:val="24"/>
          <w:szCs w:val="24"/>
        </w:rPr>
      </w:pPr>
      <w:r w:rsidRPr="00BD605C">
        <w:rPr>
          <w:rFonts w:asciiTheme="minorHAnsi" w:hAnsiTheme="minorHAnsi" w:cstheme="minorHAnsi"/>
          <w:b/>
          <w:noProof/>
          <w:sz w:val="24"/>
          <w:szCs w:val="24"/>
        </w:rPr>
        <w:t>SPÔSOB PLNENIA ZMLUVY</w:t>
      </w:r>
    </w:p>
    <w:p w14:paraId="1E8385FC" w14:textId="77777777" w:rsidR="00882E74" w:rsidRPr="00BD605C" w:rsidRDefault="00882E74" w:rsidP="00882E74">
      <w:pPr>
        <w:spacing w:before="240"/>
        <w:ind w:left="426"/>
        <w:contextualSpacing/>
        <w:jc w:val="both"/>
        <w:rPr>
          <w:rFonts w:asciiTheme="minorHAnsi" w:hAnsiTheme="minorHAnsi" w:cstheme="minorHAnsi"/>
          <w:b/>
          <w:bCs/>
          <w:sz w:val="24"/>
          <w:szCs w:val="24"/>
        </w:rPr>
      </w:pPr>
    </w:p>
    <w:p w14:paraId="58757852" w14:textId="77777777" w:rsidR="007D4CD3" w:rsidRPr="00AD2373" w:rsidRDefault="007D4CD3" w:rsidP="007D4CD3">
      <w:pPr>
        <w:numPr>
          <w:ilvl w:val="1"/>
          <w:numId w:val="23"/>
        </w:numPr>
        <w:spacing w:before="240" w:after="0" w:line="240" w:lineRule="auto"/>
        <w:ind w:left="426" w:hanging="426"/>
        <w:contextualSpacing/>
        <w:jc w:val="both"/>
        <w:rPr>
          <w:rFonts w:asciiTheme="minorHAnsi" w:hAnsiTheme="minorHAnsi" w:cstheme="minorHAnsi"/>
          <w:b/>
          <w:bCs/>
          <w:sz w:val="24"/>
          <w:szCs w:val="24"/>
        </w:rPr>
      </w:pPr>
      <w:r w:rsidRPr="00AD2373">
        <w:rPr>
          <w:rFonts w:asciiTheme="minorHAnsi" w:hAnsiTheme="minorHAnsi" w:cstheme="minorHAnsi"/>
          <w:sz w:val="24"/>
          <w:szCs w:val="24"/>
        </w:rPr>
        <w:t>Poskytovateľ sa zaväzuje poskytovať Služby podľa tejto Zmluvy v pracovných dňoch v čase od 08:00 hod. do 16:00 hod. (ďalej len „</w:t>
      </w:r>
      <w:r w:rsidRPr="00AD2373">
        <w:rPr>
          <w:rFonts w:asciiTheme="minorHAnsi" w:hAnsiTheme="minorHAnsi" w:cstheme="minorHAnsi"/>
          <w:b/>
          <w:sz w:val="24"/>
          <w:szCs w:val="24"/>
        </w:rPr>
        <w:t>pracovná doba</w:t>
      </w:r>
      <w:r w:rsidRPr="00AD2373">
        <w:rPr>
          <w:rFonts w:asciiTheme="minorHAnsi" w:hAnsiTheme="minorHAnsi" w:cstheme="minorHAnsi"/>
          <w:sz w:val="24"/>
          <w:szCs w:val="24"/>
        </w:rPr>
        <w:t>“), pokiaľ sa Zmluvné strany nedohodnú inak.</w:t>
      </w:r>
    </w:p>
    <w:p w14:paraId="686511F4" w14:textId="77777777" w:rsidR="007D4CD3" w:rsidRPr="00843480" w:rsidRDefault="007D4CD3" w:rsidP="007D4CD3">
      <w:pPr>
        <w:numPr>
          <w:ilvl w:val="1"/>
          <w:numId w:val="23"/>
        </w:numPr>
        <w:spacing w:before="240" w:after="0" w:line="240" w:lineRule="auto"/>
        <w:ind w:left="426" w:hanging="426"/>
        <w:contextualSpacing/>
        <w:jc w:val="both"/>
        <w:rPr>
          <w:rFonts w:asciiTheme="minorHAnsi" w:hAnsiTheme="minorHAnsi" w:cstheme="minorHAnsi"/>
          <w:b/>
          <w:bCs/>
          <w:sz w:val="24"/>
          <w:szCs w:val="24"/>
        </w:rPr>
      </w:pPr>
      <w:r w:rsidRPr="00AD2373">
        <w:rPr>
          <w:rFonts w:asciiTheme="minorHAnsi" w:hAnsiTheme="minorHAnsi" w:cstheme="minorHAnsi"/>
          <w:sz w:val="24"/>
          <w:szCs w:val="24"/>
        </w:rPr>
        <w:t>Služby sa Poskytovateľ zaväzuje poskytovať na základe Zmluvy. Paušálne služby sa považujú za riadne prevzaté podpísaním Výkazu prác a Akceptačného protokolu zástupcami oboch Zmluvných strán. Nadpaušálne služby a Služby rozvoja sa považujú za riadne prevzaté podpísaním Akceptačného protokolu zástupcami oboch Zmluvných strán.</w:t>
      </w:r>
    </w:p>
    <w:p w14:paraId="1A3107C2" w14:textId="77777777" w:rsidR="007D4CD3" w:rsidRPr="00AD2373" w:rsidRDefault="007D4CD3" w:rsidP="007D4CD3">
      <w:pPr>
        <w:numPr>
          <w:ilvl w:val="1"/>
          <w:numId w:val="23"/>
        </w:numPr>
        <w:spacing w:before="240" w:after="0" w:line="240" w:lineRule="auto"/>
        <w:ind w:left="426" w:hanging="426"/>
        <w:contextualSpacing/>
        <w:jc w:val="both"/>
        <w:rPr>
          <w:rFonts w:asciiTheme="minorHAnsi" w:hAnsiTheme="minorHAnsi" w:cstheme="minorHAnsi"/>
          <w:b/>
          <w:bCs/>
          <w:sz w:val="24"/>
          <w:szCs w:val="24"/>
        </w:rPr>
      </w:pPr>
      <w:r w:rsidRPr="00AD2373">
        <w:rPr>
          <w:rFonts w:asciiTheme="minorHAnsi" w:hAnsiTheme="minorHAnsi" w:cstheme="minorHAnsi"/>
          <w:sz w:val="24"/>
          <w:szCs w:val="24"/>
        </w:rPr>
        <w:t xml:space="preserve">Poskytovateľ sa zaväzuje Nadpaušálne služby a Služby rozvoja poskytovať v rozsahu uvedenom </w:t>
      </w:r>
      <w:r>
        <w:rPr>
          <w:rFonts w:asciiTheme="minorHAnsi" w:hAnsiTheme="minorHAnsi" w:cstheme="minorHAnsi"/>
          <w:sz w:val="24"/>
          <w:szCs w:val="24"/>
        </w:rPr>
        <w:t xml:space="preserve">Objednávateľom </w:t>
      </w:r>
      <w:r w:rsidRPr="00AD2373">
        <w:rPr>
          <w:rFonts w:asciiTheme="minorHAnsi" w:hAnsiTheme="minorHAnsi" w:cstheme="minorHAnsi"/>
          <w:sz w:val="24"/>
          <w:szCs w:val="24"/>
        </w:rPr>
        <w:t xml:space="preserve">v príslušnej </w:t>
      </w:r>
      <w:r>
        <w:rPr>
          <w:rFonts w:asciiTheme="minorHAnsi" w:hAnsiTheme="minorHAnsi" w:cstheme="minorHAnsi"/>
          <w:sz w:val="24"/>
          <w:szCs w:val="24"/>
        </w:rPr>
        <w:t>podpísanej písomnej o</w:t>
      </w:r>
      <w:r w:rsidRPr="00AD2373">
        <w:rPr>
          <w:rFonts w:asciiTheme="minorHAnsi" w:hAnsiTheme="minorHAnsi" w:cstheme="minorHAnsi"/>
          <w:sz w:val="24"/>
          <w:szCs w:val="24"/>
        </w:rPr>
        <w:t>bjednávke</w:t>
      </w:r>
      <w:r>
        <w:rPr>
          <w:rFonts w:asciiTheme="minorHAnsi" w:hAnsiTheme="minorHAnsi" w:cstheme="minorHAnsi"/>
          <w:sz w:val="24"/>
          <w:szCs w:val="24"/>
        </w:rPr>
        <w:t xml:space="preserve"> vystavenej v ekonomickom informačnom systéme Objednávateľa (ďalej len „</w:t>
      </w:r>
      <w:r w:rsidRPr="00AD2373">
        <w:rPr>
          <w:rFonts w:asciiTheme="minorHAnsi" w:hAnsiTheme="minorHAnsi" w:cstheme="minorHAnsi"/>
          <w:b/>
          <w:sz w:val="24"/>
          <w:szCs w:val="24"/>
        </w:rPr>
        <w:t>Objednávka</w:t>
      </w:r>
      <w:r>
        <w:rPr>
          <w:rFonts w:asciiTheme="minorHAnsi" w:hAnsiTheme="minorHAnsi" w:cstheme="minorHAnsi"/>
          <w:sz w:val="24"/>
          <w:szCs w:val="24"/>
        </w:rPr>
        <w:t xml:space="preserve">“), </w:t>
      </w:r>
      <w:r w:rsidRPr="00AD2373">
        <w:rPr>
          <w:rFonts w:asciiTheme="minorHAnsi" w:hAnsiTheme="minorHAnsi" w:cstheme="minorHAnsi"/>
          <w:sz w:val="24"/>
          <w:szCs w:val="24"/>
        </w:rPr>
        <w:t>za podmienok dohodnutých v Zmluve a v Prílohe č. 1 Zmluvy.</w:t>
      </w:r>
      <w:r>
        <w:rPr>
          <w:rFonts w:asciiTheme="minorHAnsi" w:hAnsiTheme="minorHAnsi" w:cstheme="minorHAnsi"/>
          <w:sz w:val="24"/>
          <w:szCs w:val="24"/>
        </w:rPr>
        <w:t xml:space="preserve"> </w:t>
      </w:r>
      <w:r w:rsidRPr="00AD2373">
        <w:rPr>
          <w:rFonts w:asciiTheme="minorHAnsi" w:hAnsiTheme="minorHAnsi" w:cstheme="minorHAnsi"/>
          <w:sz w:val="24"/>
          <w:szCs w:val="24"/>
        </w:rPr>
        <w:t xml:space="preserve">Pred zadaním Objednávky je Objednávateľ povinný e-mailom </w:t>
      </w:r>
      <w:r>
        <w:rPr>
          <w:rFonts w:asciiTheme="minorHAnsi" w:hAnsiTheme="minorHAnsi" w:cstheme="minorHAnsi"/>
          <w:sz w:val="24"/>
          <w:szCs w:val="24"/>
        </w:rPr>
        <w:t xml:space="preserve">na kontaktnú emailovú adresu Projektového manažéra Poskytovateľa </w:t>
      </w:r>
      <w:r w:rsidRPr="00AD2373">
        <w:rPr>
          <w:rFonts w:asciiTheme="minorHAnsi" w:hAnsiTheme="minorHAnsi" w:cstheme="minorHAnsi"/>
          <w:sz w:val="24"/>
          <w:szCs w:val="24"/>
        </w:rPr>
        <w:t>oznámiť Poskytovateľovi špecifikáciu požadovaných Nadpaušálnych služieb a Služieb rozvoja</w:t>
      </w:r>
      <w:r>
        <w:rPr>
          <w:rFonts w:asciiTheme="minorHAnsi" w:hAnsiTheme="minorHAnsi" w:cstheme="minorHAnsi"/>
          <w:sz w:val="24"/>
          <w:szCs w:val="24"/>
        </w:rPr>
        <w:t>.</w:t>
      </w:r>
      <w:r w:rsidRPr="00AD2373">
        <w:rPr>
          <w:rFonts w:asciiTheme="minorHAnsi" w:hAnsiTheme="minorHAnsi" w:cstheme="minorHAnsi"/>
          <w:sz w:val="24"/>
          <w:szCs w:val="24"/>
        </w:rPr>
        <w:t xml:space="preserve"> Poskytovateľ v lehote 7 (sedem) pracovných dní od prijatia tohto oznámenia predloží predpokladaný rozsah Nadpaušálnych služieb/Služieb rozvoja so stanovením predpokladaného počtu </w:t>
      </w:r>
      <w:r>
        <w:rPr>
          <w:rFonts w:asciiTheme="minorHAnsi" w:hAnsiTheme="minorHAnsi" w:cstheme="minorHAnsi"/>
          <w:sz w:val="24"/>
          <w:szCs w:val="24"/>
        </w:rPr>
        <w:t>Č</w:t>
      </w:r>
      <w:r w:rsidRPr="00AD2373">
        <w:rPr>
          <w:rFonts w:asciiTheme="minorHAnsi" w:hAnsiTheme="minorHAnsi" w:cstheme="minorHAnsi"/>
          <w:sz w:val="24"/>
          <w:szCs w:val="24"/>
        </w:rPr>
        <w:t xml:space="preserve">lovekodní. Objednávka bude obsahovať minimálne </w:t>
      </w:r>
      <w:r w:rsidRPr="00AD2373">
        <w:rPr>
          <w:rFonts w:asciiTheme="minorHAnsi" w:hAnsiTheme="minorHAnsi" w:cstheme="minorHAnsi"/>
          <w:sz w:val="24"/>
          <w:szCs w:val="24"/>
        </w:rPr>
        <w:lastRenderedPageBreak/>
        <w:t>špecifikáciu, množstvo, rozsah požadovaných Nadpaušálnych služieb/Služieb rozvoja a lehotu dodania. Objednávku zasiela elektronicky Projektový manažér Objednávateľa na kontaktnú mailovú adresu Projektového manažéra Poskytovateľa. Nadpaušálne služby a Služby rozvoja sa považujú za riadne prevzaté podpísaním Akceptačného protokolu poverenými osobami oboch Zmluvných strán. Na vylúčenie pochybností, faktúra za Nadpaušálne služby a Služby rozvoja poskytnuté na základe Objednávky, sa vystavuje za mesiac, kedy boli Nadpaušálne služby/Služby rozvoja poskytnuté, nie kedy bola Objednávka zadaná.</w:t>
      </w:r>
    </w:p>
    <w:p w14:paraId="4F9C35CD" w14:textId="77777777" w:rsidR="00882E74" w:rsidRPr="00BD605C" w:rsidRDefault="00882E74" w:rsidP="00580B25">
      <w:pPr>
        <w:numPr>
          <w:ilvl w:val="1"/>
          <w:numId w:val="23"/>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Riadne a včas vykonané Služby je Objednávateľ povinný prevziať. Zodpovednosť Poskytovateľa za vykonané Služby podľa príslušných platných a účinných všeobecne záväzných právnych predpisov nie je ich prevzatím dotknutá. Pokiaľ Objednávateľ odmietne podpísať Výkaz prác a/alebo Akceptačný protokol, hoci Služba bola poskytnutá riadne a včas, považuje sa Služba za prevzatú dňom nasledujúcim po dni, kedy Objednávateľ odmietol podpísať Výkaz prác a/alebo Akceptačný protokol.</w:t>
      </w:r>
    </w:p>
    <w:p w14:paraId="36C8D1BD" w14:textId="77777777" w:rsidR="00882E74" w:rsidRPr="00BD605C" w:rsidRDefault="00882E74" w:rsidP="00580B25">
      <w:pPr>
        <w:numPr>
          <w:ilvl w:val="1"/>
          <w:numId w:val="23"/>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Objednávateľ nie je povinný podpísať Výkaz prác a/alebo Akceptačný protokol, ak Služby nie sú dodané podľa podmienok dohodnutých v tejto Zmluve t. j. nie sú dodané riadne a včas. V takom prípade zašle Poskytovateľovi do 10 (desiatich) pracovných dní odo dňa predloženia Výkazu prác a/alebo Akceptačného protokolu písomné pripomienky. Poskytovateľ je povinný odstrániť vady poskytnutých Služieb vytýkané Objednávateľom bez zbytočného odkladu v lehote dohodnutej zmluvnými stranami alebo písomne zdôvodniť neodôvodnenosť pripomienok Objednávateľa. Ak ani napriek písomnej výzve Objednávateľa Poskytovateľ vady neodstráni ani sa k pripomienkam nevyjadrí vzniká Objednávateľovi právo na odstúpenie od Zmluvy.</w:t>
      </w:r>
    </w:p>
    <w:p w14:paraId="51231873" w14:textId="77777777" w:rsidR="00882E74" w:rsidRPr="00BD605C" w:rsidRDefault="00882E74" w:rsidP="00580B25">
      <w:pPr>
        <w:numPr>
          <w:ilvl w:val="1"/>
          <w:numId w:val="23"/>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 xml:space="preserve">Paušálne služby môžu využívať len Oprávnené osoby Objednávateľa. Zoznam Oprávnených osôb Objednávateľa oznámi Objednávateľ Projektovému manažérovi Poskytovateľa do 3 (troch) pracovných dní odo dňa nadobudnutia účinnosti tejto Zmluvy. V prípade, že dôjde k zmene Oprávnených osôb Objednávateľa, je Objednávateľ povinný oznámiť túto zmenu Projektovému manažérovi Poskytovateľa v lehote 3 (troch) pracovných dní a táto zmena si nevyžaduje uzatvorenie písomného dodatku k tejto Zmluve. </w:t>
      </w:r>
    </w:p>
    <w:p w14:paraId="4A6DD6FB" w14:textId="77777777" w:rsidR="00882E74" w:rsidRPr="00BD605C" w:rsidRDefault="00882E74" w:rsidP="00580B25">
      <w:pPr>
        <w:numPr>
          <w:ilvl w:val="1"/>
          <w:numId w:val="23"/>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Objednávateľ zabezpečí prítomnosť zástupcu Objednávateľa pre príslušnú oblasť počas vykonávania Služby, pokiaľ sa vykonáva v sídle Objednávateľa.</w:t>
      </w:r>
    </w:p>
    <w:p w14:paraId="72DD47E7" w14:textId="77777777" w:rsidR="00882E74" w:rsidRPr="00BD605C" w:rsidRDefault="00882E74" w:rsidP="00580B25">
      <w:pPr>
        <w:numPr>
          <w:ilvl w:val="1"/>
          <w:numId w:val="23"/>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 xml:space="preserve">Parametre kvality a štandardy poskytovaných Služieb sa riadia legislatívou v oblasti štandardizácie budovania a prevádzky informačných systémov verejnej správy platnou a účinnou v čase uzatvorenia tejto Zmluvy, najmä Zákonom o ITVS, Vyhláškou o štandardoch, Vyhláškou o riadení projektov a zmenových požiadaviek v prevádzke informačných technológií verejnej správy, Vyhláškou o bezpečnostných opatreniach, Zákonom o KB a k nim prislúchajúcimi vykonávajúcimi predpismi, s ktorými je Poskytovateľ oboznámený, a ustanoveniami tejto Zmluvy. </w:t>
      </w:r>
    </w:p>
    <w:p w14:paraId="2E1C5843" w14:textId="77777777" w:rsidR="00882E74" w:rsidRPr="00BD605C" w:rsidRDefault="00882E74" w:rsidP="00580B25">
      <w:pPr>
        <w:numPr>
          <w:ilvl w:val="1"/>
          <w:numId w:val="23"/>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Objednávateľ umožní Poskytovateľovi kontrolovaný prístup k HW a SW pomocou diaľkového prenosu dát, a to v rozsahu vymedzenom Objednávateľom, pričom Poskytovateľ je povinný rešpektovať, zabezpečiť a dodržiavať ochranu dát Objednávateľa podľa článku 11 Zmluvy.</w:t>
      </w:r>
    </w:p>
    <w:p w14:paraId="1072D92F" w14:textId="77777777" w:rsidR="00882E74" w:rsidRPr="00BD605C" w:rsidRDefault="00882E74" w:rsidP="00580B25">
      <w:pPr>
        <w:numPr>
          <w:ilvl w:val="1"/>
          <w:numId w:val="23"/>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 xml:space="preserve">Objednávateľ sa zaväzuje zabezpečiť ochranu pred stratou dát (len v prípade, ak k strate dát nedôjde systémovou chybou, chybou aplikácie, alebo neošetrenou bezpečnostnou zraniteľnosťou), pre spracovanie ktorých boli Služby poskytnuté alebo použité a bude udržiavať aktuálne záložné kópie príslušného SW a dát. Toto zabezpečenie bude vykonané </w:t>
      </w:r>
      <w:r w:rsidRPr="00BD605C">
        <w:rPr>
          <w:rFonts w:asciiTheme="minorHAnsi" w:hAnsiTheme="minorHAnsi" w:cstheme="minorHAnsi"/>
          <w:sz w:val="24"/>
          <w:szCs w:val="24"/>
        </w:rPr>
        <w:lastRenderedPageBreak/>
        <w:t>podľa pokynov Poskytovateľa spôsobom, ktorý nezabráni prevádzke IS Fabasoft počas pracovnej doby a zároveň nezabráni plneniu povinností Poskytovateľa podľa tejto Zmluvy. Tým nie je dotknutá povinnosť Poskytovateľa postupovať s odbornou starostlivosťou v záujme predchádzaniu stratám takých dát. Objednávateľ sa zaväzuje zabezpečiť si riadnu technickú podporu HW prostredia IS Fabasoft.</w:t>
      </w:r>
    </w:p>
    <w:p w14:paraId="2102A78F" w14:textId="77777777" w:rsidR="00882E74" w:rsidRPr="00BD605C" w:rsidRDefault="00882E74" w:rsidP="00580B25">
      <w:pPr>
        <w:numPr>
          <w:ilvl w:val="1"/>
          <w:numId w:val="23"/>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Objednávateľ sa zaväzuje, zabezpečiť si na vlastné náklady štandardnú podporu systémového SW.</w:t>
      </w:r>
    </w:p>
    <w:p w14:paraId="7DE2D75C" w14:textId="77777777" w:rsidR="00882E74" w:rsidRPr="00BD605C" w:rsidRDefault="00882E74" w:rsidP="00580B25">
      <w:pPr>
        <w:numPr>
          <w:ilvl w:val="1"/>
          <w:numId w:val="23"/>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 xml:space="preserve">Objednávateľ je povinný po celú dobu platnosti tejto Zmluvy zabezpečiť poskytovanie housingových služieb pre systém IS Fabasoft, HW a SW podporu IS Fabasoft a pracovísk správy registratúry. V opačnom prípade bude Poskytovateľ poskytovať Služby podľa tejto Zmluvy v obmedzenom rozsahu, čo ho však nezbavuje povinnosti vykonávať Služby s odbornou starostlivosťou a povinnosti bezodkladne upozorniť Objednávateľa </w:t>
      </w:r>
      <w:r w:rsidRPr="00BD605C">
        <w:rPr>
          <w:rFonts w:asciiTheme="minorHAnsi" w:hAnsiTheme="minorHAnsi" w:cstheme="minorHAnsi"/>
          <w:sz w:val="24"/>
          <w:szCs w:val="24"/>
        </w:rPr>
        <w:br/>
        <w:t>na dôsledky vyplývajúce z neposkytnutia housingových služieb, HW a SW podpory systému IS Fabasoft a pracovísk správy registratúry.</w:t>
      </w:r>
    </w:p>
    <w:p w14:paraId="026CF064" w14:textId="77777777" w:rsidR="00882E74" w:rsidRPr="00BD605C" w:rsidRDefault="00882E74" w:rsidP="00580B25">
      <w:pPr>
        <w:numPr>
          <w:ilvl w:val="1"/>
          <w:numId w:val="23"/>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Poskytovateľ je povinný umožniť Objednávateľovi monitoring IS Fabasoft a jeho testovacej a prevádzkovej infraštruktúry v prevádzkovom prostredí Objednávateľa.</w:t>
      </w:r>
    </w:p>
    <w:p w14:paraId="284EEB7F" w14:textId="77777777" w:rsidR="00882E74" w:rsidRPr="00BD605C" w:rsidRDefault="00882E74" w:rsidP="00580B25">
      <w:pPr>
        <w:numPr>
          <w:ilvl w:val="1"/>
          <w:numId w:val="23"/>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Objednávateľ je povinný zabezpečiť zálohovanie a obnovu</w:t>
      </w:r>
      <w:r w:rsidRPr="00BD605C" w:rsidDel="005C0C7B">
        <w:rPr>
          <w:rFonts w:asciiTheme="minorHAnsi" w:hAnsiTheme="minorHAnsi" w:cstheme="minorHAnsi"/>
          <w:sz w:val="24"/>
          <w:szCs w:val="24"/>
        </w:rPr>
        <w:t xml:space="preserve"> </w:t>
      </w:r>
      <w:r w:rsidRPr="00BD605C">
        <w:rPr>
          <w:rFonts w:asciiTheme="minorHAnsi" w:hAnsiTheme="minorHAnsi" w:cstheme="minorHAnsi"/>
          <w:sz w:val="24"/>
          <w:szCs w:val="24"/>
        </w:rPr>
        <w:t xml:space="preserve">produkčnej infraštruktúry </w:t>
      </w:r>
      <w:r w:rsidRPr="00BD605C">
        <w:rPr>
          <w:rFonts w:asciiTheme="minorHAnsi" w:hAnsiTheme="minorHAnsi" w:cstheme="minorHAnsi"/>
          <w:sz w:val="24"/>
          <w:szCs w:val="24"/>
        </w:rPr>
        <w:br/>
        <w:t>IS Fabasoft.</w:t>
      </w:r>
    </w:p>
    <w:p w14:paraId="76AD1F55" w14:textId="4AB750C8" w:rsidR="00882E74" w:rsidRPr="00BD605C" w:rsidRDefault="00882E74" w:rsidP="00580B25">
      <w:pPr>
        <w:numPr>
          <w:ilvl w:val="1"/>
          <w:numId w:val="23"/>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 xml:space="preserve">Poskytovateľ je povinný zabezpečiť </w:t>
      </w:r>
      <w:r w:rsidR="003553FE" w:rsidRPr="00BD605C">
        <w:rPr>
          <w:rFonts w:asciiTheme="minorHAnsi" w:hAnsiTheme="minorHAnsi" w:cstheme="minorHAnsi"/>
          <w:sz w:val="24"/>
          <w:szCs w:val="24"/>
        </w:rPr>
        <w:t>nasadzovanie záručných</w:t>
      </w:r>
      <w:r w:rsidRPr="00BD605C">
        <w:rPr>
          <w:rFonts w:asciiTheme="minorHAnsi" w:hAnsiTheme="minorHAnsi" w:cstheme="minorHAnsi"/>
          <w:sz w:val="24"/>
          <w:szCs w:val="24"/>
        </w:rPr>
        <w:t xml:space="preserve"> opráv, funkčných a bezpečnostných záplat IS Fabasoft na testovacie a prevádzkové prostredie Objednávateľa.</w:t>
      </w:r>
    </w:p>
    <w:p w14:paraId="634DE28D" w14:textId="70FE579D" w:rsidR="00882E74" w:rsidRPr="00BD605C" w:rsidRDefault="00882E74" w:rsidP="00580B25">
      <w:pPr>
        <w:numPr>
          <w:ilvl w:val="1"/>
          <w:numId w:val="23"/>
        </w:numPr>
        <w:spacing w:before="24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Poskytovateľ vyhlasuje a zaväzuje sa, že ku dňu uzatvorenia tejto Zmluvy disponuje potrebný</w:t>
      </w:r>
      <w:r w:rsidR="00DE1237">
        <w:rPr>
          <w:rFonts w:asciiTheme="minorHAnsi" w:hAnsiTheme="minorHAnsi" w:cstheme="minorHAnsi"/>
          <w:sz w:val="24"/>
          <w:szCs w:val="24"/>
        </w:rPr>
        <w:t xml:space="preserve">mi oprávneniami a licenciami </w:t>
      </w:r>
      <w:r w:rsidRPr="00BD605C">
        <w:rPr>
          <w:rFonts w:asciiTheme="minorHAnsi" w:hAnsiTheme="minorHAnsi" w:cstheme="minorHAnsi"/>
          <w:sz w:val="24"/>
          <w:szCs w:val="24"/>
        </w:rPr>
        <w:t>na poskytnutie Služieb podľa tejto Zmluvy. V prípade že počas plnenia Predmetu Zmluvy Poskytovateľ stratí predmetné oprávnenie alebo licenciu je povinný o tom Objednávateľa bezodkladne informovať, najneskôr do 5 (piatich) pracovných dní. Strata predmetnej licencie alebo oprávnenia bez jej obnovenia/nahradenia počas platnosti a účinnosti tejto Zmluvy je podstatným porušením Zmluvy a môže byť dôvodom na odstúpenie od Zmluvy zo strany Objednávateľa.</w:t>
      </w:r>
    </w:p>
    <w:p w14:paraId="3F05B1A3" w14:textId="77777777" w:rsidR="00B004B6" w:rsidRPr="00BD605C" w:rsidRDefault="00B004B6" w:rsidP="00B004B6">
      <w:pPr>
        <w:spacing w:before="240" w:line="240" w:lineRule="auto"/>
        <w:ind w:left="426"/>
        <w:contextualSpacing/>
        <w:jc w:val="both"/>
        <w:rPr>
          <w:rFonts w:asciiTheme="minorHAnsi" w:hAnsiTheme="minorHAnsi" w:cstheme="minorHAnsi"/>
          <w:b/>
          <w:bCs/>
          <w:sz w:val="24"/>
          <w:szCs w:val="24"/>
        </w:rPr>
      </w:pPr>
    </w:p>
    <w:p w14:paraId="3DF921E0" w14:textId="77777777" w:rsidR="00882E74" w:rsidRPr="00BD605C" w:rsidRDefault="00882E74" w:rsidP="00B004B6">
      <w:pPr>
        <w:keepNext/>
        <w:tabs>
          <w:tab w:val="left" w:pos="709"/>
        </w:tabs>
        <w:spacing w:after="0" w:line="276" w:lineRule="auto"/>
        <w:jc w:val="center"/>
        <w:outlineLvl w:val="4"/>
        <w:rPr>
          <w:rFonts w:asciiTheme="minorHAnsi" w:hAnsiTheme="minorHAnsi" w:cstheme="minorHAnsi"/>
          <w:b/>
          <w:noProof/>
          <w:sz w:val="24"/>
          <w:szCs w:val="24"/>
        </w:rPr>
      </w:pPr>
      <w:r w:rsidRPr="00BD605C">
        <w:rPr>
          <w:rFonts w:asciiTheme="minorHAnsi" w:hAnsiTheme="minorHAnsi" w:cstheme="minorHAnsi"/>
          <w:b/>
          <w:noProof/>
          <w:sz w:val="24"/>
          <w:szCs w:val="24"/>
        </w:rPr>
        <w:t>Článok 5</w:t>
      </w:r>
    </w:p>
    <w:p w14:paraId="1995625F" w14:textId="77777777" w:rsidR="00882E74" w:rsidRPr="00BD605C" w:rsidRDefault="00882E74" w:rsidP="00B004B6">
      <w:pPr>
        <w:keepNext/>
        <w:tabs>
          <w:tab w:val="left" w:pos="709"/>
        </w:tabs>
        <w:spacing w:after="0" w:line="276" w:lineRule="auto"/>
        <w:jc w:val="center"/>
        <w:outlineLvl w:val="4"/>
        <w:rPr>
          <w:rFonts w:asciiTheme="minorHAnsi" w:hAnsiTheme="minorHAnsi" w:cstheme="minorHAnsi"/>
          <w:b/>
          <w:noProof/>
          <w:sz w:val="24"/>
          <w:szCs w:val="24"/>
        </w:rPr>
      </w:pPr>
      <w:r w:rsidRPr="00BD605C">
        <w:rPr>
          <w:rFonts w:asciiTheme="minorHAnsi" w:hAnsiTheme="minorHAnsi" w:cstheme="minorHAnsi"/>
          <w:b/>
          <w:noProof/>
          <w:sz w:val="24"/>
          <w:szCs w:val="24"/>
        </w:rPr>
        <w:t>POVINNOSTI ZMLUVNÝCH STRÁN</w:t>
      </w:r>
    </w:p>
    <w:p w14:paraId="12EBA1BE" w14:textId="77777777" w:rsidR="00882E74" w:rsidRPr="00BD605C" w:rsidRDefault="00882E74" w:rsidP="00882E74">
      <w:pPr>
        <w:spacing w:before="240"/>
        <w:ind w:left="426"/>
        <w:contextualSpacing/>
        <w:jc w:val="both"/>
        <w:rPr>
          <w:rFonts w:asciiTheme="minorHAnsi" w:hAnsiTheme="minorHAnsi" w:cstheme="minorHAnsi"/>
          <w:b/>
          <w:bCs/>
          <w:sz w:val="24"/>
          <w:szCs w:val="24"/>
        </w:rPr>
      </w:pPr>
    </w:p>
    <w:p w14:paraId="74A8B795" w14:textId="77777777" w:rsidR="00882E74" w:rsidRPr="00BD605C" w:rsidRDefault="00882E74" w:rsidP="00580B25">
      <w:pPr>
        <w:numPr>
          <w:ilvl w:val="1"/>
          <w:numId w:val="24"/>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Poskytovateľ je povinný:</w:t>
      </w:r>
    </w:p>
    <w:p w14:paraId="4BC24CEB" w14:textId="77777777" w:rsidR="007D4CD3" w:rsidRPr="007D4CD3" w:rsidRDefault="007D4CD3" w:rsidP="00580B25">
      <w:pPr>
        <w:numPr>
          <w:ilvl w:val="3"/>
          <w:numId w:val="24"/>
        </w:numPr>
        <w:spacing w:after="0" w:line="240" w:lineRule="auto"/>
        <w:ind w:left="709" w:hanging="283"/>
        <w:contextualSpacing/>
        <w:jc w:val="both"/>
        <w:rPr>
          <w:rFonts w:asciiTheme="minorHAnsi" w:hAnsiTheme="minorHAnsi" w:cstheme="minorHAnsi"/>
          <w:b/>
          <w:bCs/>
          <w:sz w:val="24"/>
          <w:szCs w:val="24"/>
        </w:rPr>
      </w:pPr>
      <w:r w:rsidRPr="00AD2373">
        <w:rPr>
          <w:rFonts w:asciiTheme="minorHAnsi" w:hAnsiTheme="minorHAnsi" w:cstheme="minorHAnsi"/>
          <w:sz w:val="24"/>
          <w:szCs w:val="24"/>
        </w:rPr>
        <w:t xml:space="preserve">poskytovať Služby riadne a včas, na mieste určenom podľa požiadaviek Objednávateľa. Služba je poskytnutá riadne, ak spĺňa všetky požiadavky podľa Zmluvy, </w:t>
      </w:r>
      <w:r>
        <w:rPr>
          <w:rFonts w:asciiTheme="minorHAnsi" w:hAnsiTheme="minorHAnsi" w:cstheme="minorHAnsi"/>
          <w:sz w:val="24"/>
          <w:szCs w:val="24"/>
        </w:rPr>
        <w:t xml:space="preserve">podľa pokynov Objednávateľa </w:t>
      </w:r>
      <w:r w:rsidRPr="00AD2373">
        <w:rPr>
          <w:rFonts w:asciiTheme="minorHAnsi" w:hAnsiTheme="minorHAnsi" w:cstheme="minorHAnsi"/>
          <w:sz w:val="24"/>
          <w:szCs w:val="24"/>
        </w:rPr>
        <w:t xml:space="preserve">ako aj podľa príslušných Objednávok a zodpovedá Predmetu Zmluvy. </w:t>
      </w:r>
      <w:r w:rsidRPr="00B473B9">
        <w:rPr>
          <w:rFonts w:asciiTheme="minorHAnsi" w:hAnsiTheme="minorHAnsi" w:cstheme="minorHAnsi"/>
          <w:sz w:val="24"/>
          <w:szCs w:val="24"/>
        </w:rPr>
        <w:t>Objednávateľ je oprávnený počas plnenia Predmetu Zmluvy upresňovať svoje požiadavky na Službu a na jej kritériá, avšak iba v rámci podmienok dohodnutých v Zmluve a v Prílohe č. 1 Zmluvy.</w:t>
      </w:r>
      <w:r>
        <w:rPr>
          <w:rFonts w:asciiTheme="minorHAnsi" w:hAnsiTheme="minorHAnsi" w:cstheme="minorHAnsi"/>
          <w:sz w:val="24"/>
          <w:szCs w:val="24"/>
        </w:rPr>
        <w:t xml:space="preserve"> </w:t>
      </w:r>
      <w:r w:rsidRPr="00AD2373">
        <w:rPr>
          <w:rFonts w:asciiTheme="minorHAnsi" w:hAnsiTheme="minorHAnsi" w:cstheme="minorHAnsi"/>
          <w:sz w:val="24"/>
          <w:szCs w:val="24"/>
        </w:rPr>
        <w:t>Služba musí byť poskytnutá v kvalite dohodnutej touto Zmluvou,</w:t>
      </w:r>
      <w:r>
        <w:rPr>
          <w:rFonts w:asciiTheme="minorHAnsi" w:hAnsiTheme="minorHAnsi" w:cstheme="minorHAnsi"/>
          <w:sz w:val="24"/>
          <w:szCs w:val="24"/>
        </w:rPr>
        <w:t xml:space="preserve"> </w:t>
      </w:r>
      <w:r w:rsidRPr="00AD2373">
        <w:rPr>
          <w:rFonts w:asciiTheme="minorHAnsi" w:hAnsiTheme="minorHAnsi" w:cstheme="minorHAnsi"/>
          <w:sz w:val="24"/>
          <w:szCs w:val="24"/>
        </w:rPr>
        <w:t>s odbornou starostlivosťou</w:t>
      </w:r>
      <w:r>
        <w:rPr>
          <w:rFonts w:asciiTheme="minorHAnsi" w:hAnsiTheme="minorHAnsi" w:cstheme="minorHAnsi"/>
          <w:sz w:val="24"/>
          <w:szCs w:val="24"/>
        </w:rPr>
        <w:t xml:space="preserve"> </w:t>
      </w:r>
      <w:r w:rsidRPr="00B473B9">
        <w:rPr>
          <w:rFonts w:asciiTheme="minorHAnsi" w:hAnsiTheme="minorHAnsi" w:cstheme="minorHAnsi"/>
          <w:sz w:val="24"/>
          <w:szCs w:val="24"/>
        </w:rPr>
        <w:t>v súlade s právnymi predpismi a bez vád, ktoré by mohli mať za následok vznik škody alebo inej ujmy na strane Objednávateľa alebo tretej osoby.</w:t>
      </w:r>
      <w:r w:rsidRPr="00AD2373">
        <w:rPr>
          <w:rFonts w:asciiTheme="minorHAnsi" w:hAnsiTheme="minorHAnsi" w:cstheme="minorHAnsi"/>
          <w:sz w:val="24"/>
          <w:szCs w:val="24"/>
        </w:rPr>
        <w:t xml:space="preserve"> Poskytovateľ je povinný poskytnúť Službu v dohodnutej lehote</w:t>
      </w:r>
      <w:r>
        <w:rPr>
          <w:rFonts w:asciiTheme="minorHAnsi" w:hAnsiTheme="minorHAnsi" w:cstheme="minorHAnsi"/>
          <w:sz w:val="24"/>
          <w:szCs w:val="24"/>
        </w:rPr>
        <w:t>.</w:t>
      </w:r>
    </w:p>
    <w:p w14:paraId="6B27F283" w14:textId="77777777" w:rsidR="007D4CD3" w:rsidRPr="00AD2373" w:rsidRDefault="007D4CD3" w:rsidP="007D4CD3">
      <w:pPr>
        <w:numPr>
          <w:ilvl w:val="3"/>
          <w:numId w:val="24"/>
        </w:numPr>
        <w:spacing w:after="0" w:line="240" w:lineRule="auto"/>
        <w:ind w:left="709" w:hanging="283"/>
        <w:contextualSpacing/>
        <w:jc w:val="both"/>
        <w:rPr>
          <w:rFonts w:asciiTheme="minorHAnsi" w:hAnsiTheme="minorHAnsi" w:cstheme="minorHAnsi"/>
          <w:b/>
          <w:bCs/>
          <w:sz w:val="24"/>
          <w:szCs w:val="24"/>
        </w:rPr>
      </w:pPr>
      <w:r w:rsidRPr="00AD2373">
        <w:rPr>
          <w:rFonts w:asciiTheme="minorHAnsi" w:hAnsiTheme="minorHAnsi" w:cstheme="minorHAnsi"/>
          <w:sz w:val="24"/>
          <w:szCs w:val="24"/>
        </w:rPr>
        <w:t xml:space="preserve">poskytovať Služby s odbornou starostlivosťou a zabezpečiť primerané úsilie na to, </w:t>
      </w:r>
      <w:r w:rsidRPr="00AD2373">
        <w:rPr>
          <w:rFonts w:asciiTheme="minorHAnsi" w:hAnsiTheme="minorHAnsi" w:cstheme="minorHAnsi"/>
          <w:sz w:val="24"/>
          <w:szCs w:val="24"/>
        </w:rPr>
        <w:br/>
        <w:t>aby za podmienok stanovených v tejto Zmluve mal IS Fabasoft požadovanú kvalitu a dohodnutú funkcionalitu</w:t>
      </w:r>
      <w:r>
        <w:rPr>
          <w:rFonts w:asciiTheme="minorHAnsi" w:hAnsiTheme="minorHAnsi" w:cstheme="minorHAnsi"/>
          <w:sz w:val="24"/>
          <w:szCs w:val="24"/>
        </w:rPr>
        <w:t>.</w:t>
      </w:r>
    </w:p>
    <w:p w14:paraId="7BC79E5B" w14:textId="77777777" w:rsidR="007D4CD3" w:rsidRPr="00AD2373" w:rsidRDefault="007D4CD3" w:rsidP="007D4CD3">
      <w:pPr>
        <w:numPr>
          <w:ilvl w:val="3"/>
          <w:numId w:val="24"/>
        </w:numPr>
        <w:spacing w:after="0" w:line="240" w:lineRule="auto"/>
        <w:ind w:left="709" w:hanging="283"/>
        <w:contextualSpacing/>
        <w:jc w:val="both"/>
        <w:rPr>
          <w:rFonts w:asciiTheme="minorHAnsi" w:hAnsiTheme="minorHAnsi" w:cstheme="minorHAnsi"/>
          <w:b/>
          <w:bCs/>
          <w:sz w:val="24"/>
          <w:szCs w:val="24"/>
        </w:rPr>
      </w:pPr>
      <w:r w:rsidRPr="00AD2373">
        <w:rPr>
          <w:rFonts w:asciiTheme="minorHAnsi" w:hAnsiTheme="minorHAnsi" w:cstheme="minorHAnsi"/>
          <w:sz w:val="24"/>
          <w:szCs w:val="24"/>
        </w:rPr>
        <w:t xml:space="preserve">včas písomne oznámiť Objednávateľovi, akú súčinnosť, podklady, informácie bude potrebovať od Objednávateľa. Zároveň je povinný ho upozorniť na nevhodné </w:t>
      </w:r>
      <w:r w:rsidRPr="00AD2373">
        <w:rPr>
          <w:rFonts w:asciiTheme="minorHAnsi" w:hAnsiTheme="minorHAnsi" w:cstheme="minorHAnsi"/>
          <w:sz w:val="24"/>
          <w:szCs w:val="24"/>
        </w:rPr>
        <w:lastRenderedPageBreak/>
        <w:t>požiadavky počas poskytovania Služby. S poskytnutými podkladmi je Poskytovateľ oprávnený nakladať výlučne na účely plnenia Predmetu Zmluvy; nesmie ich sprístupniť tretím osobám, a to ani po zániku/zrušení Zmluv</w:t>
      </w:r>
      <w:r>
        <w:rPr>
          <w:rFonts w:asciiTheme="minorHAnsi" w:hAnsiTheme="minorHAnsi" w:cstheme="minorHAnsi"/>
          <w:sz w:val="24"/>
          <w:szCs w:val="24"/>
        </w:rPr>
        <w:t>y.</w:t>
      </w:r>
    </w:p>
    <w:p w14:paraId="64E42D59" w14:textId="77777777" w:rsidR="00882E74" w:rsidRPr="00BD605C" w:rsidRDefault="00882E74" w:rsidP="00580B25">
      <w:pPr>
        <w:numPr>
          <w:ilvl w:val="3"/>
          <w:numId w:val="24"/>
        </w:numPr>
        <w:tabs>
          <w:tab w:val="left" w:pos="426"/>
        </w:tabs>
        <w:spacing w:after="60" w:line="240" w:lineRule="auto"/>
        <w:ind w:left="709" w:hanging="283"/>
        <w:contextualSpacing/>
        <w:jc w:val="both"/>
        <w:rPr>
          <w:rFonts w:asciiTheme="minorHAnsi" w:hAnsiTheme="minorHAnsi" w:cstheme="minorHAnsi"/>
          <w:b/>
          <w:bCs/>
          <w:sz w:val="24"/>
          <w:szCs w:val="24"/>
        </w:rPr>
      </w:pPr>
      <w:r w:rsidRPr="00BD605C">
        <w:rPr>
          <w:rFonts w:asciiTheme="minorHAnsi" w:hAnsiTheme="minorHAnsi" w:cstheme="minorHAnsi"/>
          <w:sz w:val="24"/>
          <w:szCs w:val="24"/>
        </w:rPr>
        <w:t xml:space="preserve">dodať spôsob a rozsah zálohovania, </w:t>
      </w:r>
    </w:p>
    <w:p w14:paraId="0DC14E7D" w14:textId="77777777" w:rsidR="007D4CD3" w:rsidRPr="007D4CD3" w:rsidRDefault="007D4CD3" w:rsidP="007D4CD3">
      <w:pPr>
        <w:numPr>
          <w:ilvl w:val="3"/>
          <w:numId w:val="24"/>
        </w:numPr>
        <w:spacing w:after="60" w:line="240" w:lineRule="auto"/>
        <w:ind w:left="709" w:hanging="283"/>
        <w:contextualSpacing/>
        <w:jc w:val="both"/>
        <w:rPr>
          <w:rFonts w:asciiTheme="minorHAnsi" w:hAnsiTheme="minorHAnsi" w:cstheme="minorHAnsi"/>
          <w:b/>
          <w:bCs/>
          <w:sz w:val="24"/>
          <w:szCs w:val="24"/>
        </w:rPr>
      </w:pPr>
      <w:r w:rsidRPr="007D4CD3">
        <w:rPr>
          <w:rFonts w:asciiTheme="minorHAnsi" w:hAnsiTheme="minorHAnsi" w:cstheme="minorHAnsi"/>
          <w:sz w:val="24"/>
          <w:szCs w:val="24"/>
        </w:rPr>
        <w:t xml:space="preserve">poskytnúť zdrojové kódy k  zmenám IS Fabasoft vytvoreným pre Objednávateľa na základe tejto Zmluvy po ich implementácií a v prípade ukončenia tejto Zmluvy odovzdať Objednávateľovi vo forme preberacieho protokolu a elektronickom médiu v zapečatenom obale v lehote do 15 (pätnástich) pracovných dní od zániku Zmluvy aktuálne dokumentované zdrojové kódy súčastí IS Fabasoft, ktoré Poskytovateľ vyvinul pre Objednávateľa za účelom plnenia tejto Zmluvy tak, aby bol Objednávateľ držiteľom zdrojového kódu aktuálnej verzie IS Fabasoft, čím nie je vylúčená povinnosť odovzdať zdrojové kódy po ukončení príslušnej Objednávky podľa bodu 2. Prílohy č. 1 Zmluvy. </w:t>
      </w:r>
    </w:p>
    <w:p w14:paraId="63BEA62D" w14:textId="77777777" w:rsidR="007D4CD3" w:rsidRPr="00AD2373" w:rsidRDefault="007D4CD3" w:rsidP="007D4CD3">
      <w:pPr>
        <w:numPr>
          <w:ilvl w:val="3"/>
          <w:numId w:val="24"/>
        </w:numPr>
        <w:spacing w:after="60" w:line="240" w:lineRule="auto"/>
        <w:ind w:left="709" w:hanging="283"/>
        <w:contextualSpacing/>
        <w:jc w:val="both"/>
        <w:rPr>
          <w:rFonts w:asciiTheme="minorHAnsi" w:hAnsiTheme="minorHAnsi" w:cstheme="minorHAnsi"/>
          <w:b/>
          <w:bCs/>
          <w:sz w:val="24"/>
          <w:szCs w:val="24"/>
        </w:rPr>
      </w:pPr>
      <w:r w:rsidRPr="00AD2373">
        <w:rPr>
          <w:rFonts w:asciiTheme="minorHAnsi" w:hAnsiTheme="minorHAnsi" w:cstheme="minorHAnsi"/>
          <w:sz w:val="24"/>
          <w:szCs w:val="24"/>
        </w:rPr>
        <w:t>vyšpecifikovať a dodať požiadavky na potrebný HW a kompatibilitu SW v minimálnej HW a SW konfigurácii a v doporučenej HW a SW konfigurácii, v prípade akejkoľvek zmeny IS Fabasoft, ktorá si bude vyžadovať zmenu existujúceho HW alebo SW licencií tretích strán a predložiť návrh Objednávateľovi na schválenie.</w:t>
      </w:r>
    </w:p>
    <w:p w14:paraId="465C6176" w14:textId="77777777" w:rsidR="007D4CD3" w:rsidRPr="00AD2373" w:rsidRDefault="007D4CD3" w:rsidP="007D4CD3">
      <w:pPr>
        <w:numPr>
          <w:ilvl w:val="3"/>
          <w:numId w:val="24"/>
        </w:numPr>
        <w:spacing w:after="60" w:line="240" w:lineRule="auto"/>
        <w:ind w:left="709" w:hanging="283"/>
        <w:contextualSpacing/>
        <w:jc w:val="both"/>
        <w:rPr>
          <w:rFonts w:asciiTheme="minorHAnsi" w:hAnsiTheme="minorHAnsi" w:cstheme="minorHAnsi"/>
          <w:b/>
          <w:bCs/>
          <w:sz w:val="24"/>
          <w:szCs w:val="24"/>
        </w:rPr>
      </w:pPr>
      <w:r w:rsidRPr="00AD2373">
        <w:rPr>
          <w:rFonts w:asciiTheme="minorHAnsi" w:hAnsiTheme="minorHAnsi" w:cstheme="minorHAnsi"/>
          <w:sz w:val="24"/>
          <w:szCs w:val="24"/>
        </w:rPr>
        <w:t>dodržiavať informačnú bezpečnosť, v súlade s podmienkami uvedenými v tejto Zmluve a s pravidlami stanovenými v predpisoch informačnej bezpečnosti Objednávateľa, najmä bezpečnostnej politiky Objednávateľa, ktoré boli súčasťou súťažných podkladov a boli sprístupnené uchádzačom v rámci verejného obstarávania, a za ktorých dodržiavanie Poskytovateľ zodpovedá, vrátane škody, ktorá vznikne porušením jeho povinností z nich vyplývajúcich. Objednávateľ vyhlasuje, že predpisy informačnej bezpečnosti Objednávateľa ustanovujú práva a povinnosti vyplývajúce z platnej legislatívy.</w:t>
      </w:r>
    </w:p>
    <w:p w14:paraId="21749CA9" w14:textId="77777777" w:rsidR="00882E74" w:rsidRPr="00BD605C" w:rsidRDefault="00882E74" w:rsidP="00580B25">
      <w:pPr>
        <w:numPr>
          <w:ilvl w:val="3"/>
          <w:numId w:val="24"/>
        </w:numPr>
        <w:spacing w:after="60" w:line="240" w:lineRule="auto"/>
        <w:ind w:left="709" w:hanging="283"/>
        <w:contextualSpacing/>
        <w:jc w:val="both"/>
        <w:rPr>
          <w:rFonts w:asciiTheme="minorHAnsi" w:hAnsiTheme="minorHAnsi" w:cstheme="minorHAnsi"/>
          <w:b/>
          <w:bCs/>
          <w:sz w:val="24"/>
          <w:szCs w:val="24"/>
        </w:rPr>
      </w:pPr>
      <w:r w:rsidRPr="00BD605C">
        <w:rPr>
          <w:rFonts w:asciiTheme="minorHAnsi" w:hAnsiTheme="minorHAnsi" w:cstheme="minorHAnsi"/>
          <w:sz w:val="24"/>
          <w:szCs w:val="24"/>
        </w:rPr>
        <w:t>sledovať legislatívne zmeny a tieto na základe Objednávky zapracovať do IS Fabasoft.</w:t>
      </w:r>
    </w:p>
    <w:p w14:paraId="11AAC9A7" w14:textId="4E862312" w:rsidR="00882E74" w:rsidRPr="007D4CD3" w:rsidRDefault="00882E74" w:rsidP="007D4CD3">
      <w:pPr>
        <w:numPr>
          <w:ilvl w:val="3"/>
          <w:numId w:val="24"/>
        </w:numPr>
        <w:spacing w:after="0" w:line="240" w:lineRule="auto"/>
        <w:ind w:left="709" w:hanging="283"/>
        <w:jc w:val="both"/>
        <w:rPr>
          <w:rFonts w:asciiTheme="minorHAnsi" w:hAnsiTheme="minorHAnsi" w:cstheme="minorHAnsi"/>
          <w:b/>
          <w:bCs/>
          <w:sz w:val="24"/>
          <w:szCs w:val="24"/>
        </w:rPr>
      </w:pPr>
      <w:r w:rsidRPr="00BD605C">
        <w:rPr>
          <w:rFonts w:asciiTheme="minorHAnsi" w:hAnsiTheme="minorHAnsi" w:cstheme="minorHAnsi"/>
          <w:sz w:val="24"/>
          <w:szCs w:val="24"/>
        </w:rPr>
        <w:t>na vyžiadanie informovať Objednávateľa o priebežnom stave plnenia Predmetu Zmluvy.</w:t>
      </w:r>
    </w:p>
    <w:p w14:paraId="0AFC578A" w14:textId="2C65409B" w:rsidR="007D4CD3" w:rsidRPr="007D4CD3" w:rsidRDefault="007D4CD3" w:rsidP="00C32BDB">
      <w:pPr>
        <w:numPr>
          <w:ilvl w:val="3"/>
          <w:numId w:val="24"/>
        </w:numPr>
        <w:spacing w:after="0" w:line="240" w:lineRule="auto"/>
        <w:ind w:left="709" w:hanging="283"/>
        <w:jc w:val="both"/>
        <w:rPr>
          <w:rFonts w:asciiTheme="minorHAnsi" w:hAnsiTheme="minorHAnsi" w:cstheme="minorHAnsi"/>
          <w:b/>
          <w:bCs/>
          <w:sz w:val="24"/>
          <w:szCs w:val="24"/>
        </w:rPr>
      </w:pPr>
      <w:r w:rsidRPr="00AD2373">
        <w:rPr>
          <w:rFonts w:asciiTheme="minorHAnsi" w:hAnsiTheme="minorHAnsi" w:cstheme="minorHAnsi"/>
          <w:bCs/>
          <w:sz w:val="24"/>
          <w:szCs w:val="24"/>
        </w:rPr>
        <w:t>zapísať sa do registra partnerov verejného sektora, ak sú splnené podmienky podľa § 2 ods. 1 zákona č. 315/2016 Z. z. o registri partnerov verejného sektora a o zmene a doplnení niektorých zákonov v znení neskorších predpisov (ďalej len „</w:t>
      </w:r>
      <w:r w:rsidRPr="00266A0E">
        <w:rPr>
          <w:rFonts w:asciiTheme="minorHAnsi" w:hAnsiTheme="minorHAnsi" w:cstheme="minorHAnsi"/>
          <w:b/>
          <w:bCs/>
          <w:sz w:val="24"/>
          <w:szCs w:val="24"/>
        </w:rPr>
        <w:t>zákon č.  315/2016 Z. z.</w:t>
      </w:r>
      <w:r w:rsidRPr="00AD2373">
        <w:rPr>
          <w:rFonts w:asciiTheme="minorHAnsi" w:hAnsiTheme="minorHAnsi" w:cstheme="minorHAnsi"/>
          <w:bCs/>
          <w:sz w:val="24"/>
          <w:szCs w:val="24"/>
        </w:rPr>
        <w:t>“). Nesplnenie tejto povinnosti podľa § 19 ods. 3 zákona o verejnom obstarávaní bude mať za následok odstúpeni</w:t>
      </w:r>
      <w:r w:rsidRPr="00266A0E">
        <w:rPr>
          <w:rFonts w:asciiTheme="minorHAnsi" w:hAnsiTheme="minorHAnsi" w:cstheme="minorHAnsi"/>
          <w:bCs/>
          <w:sz w:val="24"/>
          <w:szCs w:val="24"/>
        </w:rPr>
        <w:t>e od Zmluvy zo strany Objednávateľa</w:t>
      </w:r>
      <w:r w:rsidRPr="00AD2373">
        <w:rPr>
          <w:rFonts w:asciiTheme="minorHAnsi" w:hAnsiTheme="minorHAnsi" w:cstheme="minorHAnsi"/>
          <w:bCs/>
          <w:sz w:val="24"/>
          <w:szCs w:val="24"/>
        </w:rPr>
        <w:t>.</w:t>
      </w:r>
      <w:r w:rsidRPr="00266A0E">
        <w:rPr>
          <w:rFonts w:asciiTheme="minorHAnsi" w:hAnsiTheme="minorHAnsi" w:cstheme="minorHAnsi"/>
          <w:bCs/>
          <w:sz w:val="24"/>
          <w:szCs w:val="24"/>
        </w:rPr>
        <w:t xml:space="preserve"> Ak dôjde k zmene Z</w:t>
      </w:r>
      <w:r w:rsidRPr="00AD2373">
        <w:rPr>
          <w:rFonts w:asciiTheme="minorHAnsi" w:hAnsiTheme="minorHAnsi" w:cstheme="minorHAnsi"/>
          <w:bCs/>
          <w:sz w:val="24"/>
          <w:szCs w:val="24"/>
        </w:rPr>
        <w:t>mluvy podľa § 18 ods. 8 zákona o verejnom obstarávaní, povinnosti vypl</w:t>
      </w:r>
      <w:r w:rsidRPr="00266A0E">
        <w:rPr>
          <w:rFonts w:asciiTheme="minorHAnsi" w:hAnsiTheme="minorHAnsi" w:cstheme="minorHAnsi"/>
          <w:bCs/>
          <w:sz w:val="24"/>
          <w:szCs w:val="24"/>
        </w:rPr>
        <w:t xml:space="preserve">ývajúce z tohto písmena </w:t>
      </w:r>
      <w:r w:rsidRPr="00AD2373">
        <w:rPr>
          <w:rFonts w:asciiTheme="minorHAnsi" w:hAnsiTheme="minorHAnsi" w:cstheme="minorHAnsi"/>
          <w:bCs/>
          <w:sz w:val="24"/>
          <w:szCs w:val="24"/>
        </w:rPr>
        <w:t>sa vzť</w:t>
      </w:r>
      <w:r w:rsidRPr="00266A0E">
        <w:rPr>
          <w:rFonts w:asciiTheme="minorHAnsi" w:hAnsiTheme="minorHAnsi" w:cstheme="minorHAnsi"/>
          <w:bCs/>
          <w:sz w:val="24"/>
          <w:szCs w:val="24"/>
        </w:rPr>
        <w:t>ahujú aj na nového Poskytovateľa</w:t>
      </w:r>
      <w:r w:rsidRPr="00AD2373">
        <w:rPr>
          <w:rFonts w:asciiTheme="minorHAnsi" w:hAnsiTheme="minorHAnsi" w:cstheme="minorHAnsi"/>
          <w:bCs/>
          <w:sz w:val="24"/>
          <w:szCs w:val="24"/>
        </w:rPr>
        <w:t>.</w:t>
      </w:r>
    </w:p>
    <w:p w14:paraId="6006BF5E" w14:textId="77777777" w:rsidR="00882E74" w:rsidRPr="00BD605C" w:rsidRDefault="00882E74" w:rsidP="00580B25">
      <w:pPr>
        <w:numPr>
          <w:ilvl w:val="1"/>
          <w:numId w:val="24"/>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Objednávateľ je povinný:</w:t>
      </w:r>
    </w:p>
    <w:p w14:paraId="2D1BD088" w14:textId="77777777" w:rsidR="007D4CD3" w:rsidRPr="00AD2373" w:rsidRDefault="007D4CD3" w:rsidP="007D4CD3">
      <w:pPr>
        <w:numPr>
          <w:ilvl w:val="3"/>
          <w:numId w:val="24"/>
        </w:numPr>
        <w:spacing w:after="60" w:line="240" w:lineRule="auto"/>
        <w:ind w:left="709" w:hanging="283"/>
        <w:contextualSpacing/>
        <w:jc w:val="both"/>
        <w:rPr>
          <w:rFonts w:asciiTheme="minorHAnsi" w:hAnsiTheme="minorHAnsi" w:cstheme="minorHAnsi"/>
          <w:b/>
          <w:bCs/>
          <w:sz w:val="24"/>
          <w:szCs w:val="24"/>
        </w:rPr>
      </w:pPr>
      <w:r w:rsidRPr="00AD2373">
        <w:rPr>
          <w:rFonts w:asciiTheme="minorHAnsi" w:hAnsiTheme="minorHAnsi" w:cstheme="minorHAnsi"/>
          <w:sz w:val="24"/>
          <w:szCs w:val="24"/>
        </w:rPr>
        <w:t>poskytnúť Poskytovateľovi potrebnú súčinnosť pri plnení Predmetu Zmluvy, najmä poskytnúť Poskytovateľovi na požiadanie všetky podklady, ktoré sú podľa Poskytovateľa nevyhnutné pri plnení Predmetu Zmluvy, Objednávateľ zodpovedá za správnosť a úplnosť ním poskytnutých podkladov. Poskytovateľ nebude v omeškaní, ak jeho záväzok na plnenia/činnosti vzniknutý podľa tejto Zmluvy alebo na jej základe nemohol byť riadne a včas splnený pre to, že mu Objednávateľ z akéhokoľvek dôvodu, riadne a včas neposkytol súčinnosť povinnú podľa tejto Zmluvy alebo určenú v dohodnutých podmienkach realizácie úprav IS Fabasoft,</w:t>
      </w:r>
    </w:p>
    <w:p w14:paraId="4D07CFEE" w14:textId="6DFAEA79" w:rsidR="00882E74" w:rsidRPr="00BD605C" w:rsidRDefault="007D4CD3" w:rsidP="00580B25">
      <w:pPr>
        <w:numPr>
          <w:ilvl w:val="3"/>
          <w:numId w:val="24"/>
        </w:numPr>
        <w:spacing w:after="60" w:line="240" w:lineRule="auto"/>
        <w:ind w:left="709" w:hanging="283"/>
        <w:contextualSpacing/>
        <w:jc w:val="both"/>
        <w:rPr>
          <w:rFonts w:asciiTheme="minorHAnsi" w:hAnsiTheme="minorHAnsi" w:cstheme="minorHAnsi"/>
          <w:b/>
          <w:bCs/>
          <w:sz w:val="24"/>
          <w:szCs w:val="24"/>
        </w:rPr>
      </w:pPr>
      <w:r w:rsidRPr="00AD2373">
        <w:rPr>
          <w:rFonts w:asciiTheme="minorHAnsi" w:hAnsiTheme="minorHAnsi" w:cstheme="minorHAnsi"/>
          <w:sz w:val="24"/>
          <w:szCs w:val="24"/>
        </w:rPr>
        <w:t xml:space="preserve">umožniť vstup zamestnancom Poskytovateľa a jeho subdodávateľom do priestorov Objednávateľa, a to v rámci pracovnej doby, ak sa Zmluvné strany nedohodnú inak, </w:t>
      </w:r>
      <w:r w:rsidRPr="00AD2373">
        <w:rPr>
          <w:rFonts w:asciiTheme="minorHAnsi" w:hAnsiTheme="minorHAnsi" w:cstheme="minorHAnsi"/>
          <w:sz w:val="24"/>
          <w:szCs w:val="24"/>
        </w:rPr>
        <w:br/>
        <w:t>v prítomnosti zodpovedného zamestnanca Objednávateľa s tým, že nenarušia prevádzku IS Fabasoft a ani ostatných systémov Objednávateľa,</w:t>
      </w:r>
    </w:p>
    <w:p w14:paraId="6CF5970B" w14:textId="47611FC4" w:rsidR="0001712F" w:rsidRPr="0001712F" w:rsidRDefault="0001712F" w:rsidP="0001712F">
      <w:pPr>
        <w:numPr>
          <w:ilvl w:val="3"/>
          <w:numId w:val="24"/>
        </w:numPr>
        <w:spacing w:after="60" w:line="240" w:lineRule="auto"/>
        <w:ind w:left="709" w:hanging="283"/>
        <w:contextualSpacing/>
        <w:jc w:val="both"/>
        <w:rPr>
          <w:rFonts w:asciiTheme="minorHAnsi" w:hAnsiTheme="minorHAnsi" w:cstheme="minorHAnsi"/>
          <w:b/>
          <w:bCs/>
          <w:sz w:val="24"/>
          <w:szCs w:val="24"/>
        </w:rPr>
      </w:pPr>
      <w:r w:rsidRPr="00AD2373">
        <w:rPr>
          <w:rFonts w:asciiTheme="minorHAnsi" w:hAnsiTheme="minorHAnsi" w:cstheme="minorHAnsi"/>
          <w:sz w:val="24"/>
          <w:szCs w:val="24"/>
        </w:rPr>
        <w:lastRenderedPageBreak/>
        <w:t>poskytnúť Poskytovateľovi zdrojové kódy vo forme preberacieho protokolu a elektronickom médiu v zapečatenom obale najskôr v deň účinnosti Zmluvy,</w:t>
      </w:r>
    </w:p>
    <w:p w14:paraId="740C7299" w14:textId="6CF44504" w:rsidR="0001712F" w:rsidRPr="0001712F" w:rsidRDefault="0001712F" w:rsidP="0001712F">
      <w:pPr>
        <w:numPr>
          <w:ilvl w:val="3"/>
          <w:numId w:val="24"/>
        </w:numPr>
        <w:spacing w:after="60" w:line="240" w:lineRule="auto"/>
        <w:ind w:left="709" w:hanging="283"/>
        <w:contextualSpacing/>
        <w:jc w:val="both"/>
        <w:rPr>
          <w:rFonts w:asciiTheme="minorHAnsi" w:hAnsiTheme="minorHAnsi" w:cstheme="minorHAnsi"/>
          <w:b/>
          <w:bCs/>
          <w:sz w:val="24"/>
          <w:szCs w:val="24"/>
        </w:rPr>
      </w:pPr>
      <w:r w:rsidRPr="00AD2373">
        <w:rPr>
          <w:rFonts w:asciiTheme="minorHAnsi" w:hAnsiTheme="minorHAnsi" w:cstheme="minorHAnsi"/>
          <w:sz w:val="24"/>
          <w:szCs w:val="24"/>
        </w:rPr>
        <w:t>na základe žiadosti Poskytovateľa, zabezpečiť pre Poskytovateľa vzdialený prístup k IS Fabasoft a všetkým serverom, na ktorých je IS Fabasoft prevádzkovaný. Pravidlá vzdialeného prístupu sú definované v samostatnom dokumente podľa ods. 1 písm. g) tohto článku Zmluvy,</w:t>
      </w:r>
    </w:p>
    <w:p w14:paraId="6152DEFA" w14:textId="77777777" w:rsidR="00882E74" w:rsidRPr="00BD605C" w:rsidRDefault="00882E74" w:rsidP="00580B25">
      <w:pPr>
        <w:numPr>
          <w:ilvl w:val="3"/>
          <w:numId w:val="24"/>
        </w:numPr>
        <w:spacing w:after="60" w:line="240" w:lineRule="auto"/>
        <w:ind w:left="709" w:hanging="283"/>
        <w:contextualSpacing/>
        <w:jc w:val="both"/>
        <w:rPr>
          <w:rFonts w:asciiTheme="minorHAnsi" w:hAnsiTheme="minorHAnsi" w:cstheme="minorHAnsi"/>
          <w:b/>
          <w:bCs/>
          <w:sz w:val="24"/>
          <w:szCs w:val="24"/>
        </w:rPr>
      </w:pPr>
      <w:r w:rsidRPr="00BD605C">
        <w:rPr>
          <w:rFonts w:asciiTheme="minorHAnsi" w:hAnsiTheme="minorHAnsi" w:cstheme="minorHAnsi"/>
          <w:sz w:val="24"/>
          <w:szCs w:val="24"/>
        </w:rPr>
        <w:t>zabezpečiť, pre všetky servery, na ktorých je IS Fabasoft prevádzkovaný:</w:t>
      </w:r>
    </w:p>
    <w:p w14:paraId="43410353" w14:textId="77777777" w:rsidR="00882E74" w:rsidRPr="00BD605C" w:rsidRDefault="00882E74" w:rsidP="00580B25">
      <w:pPr>
        <w:pStyle w:val="Odsekzoznamu"/>
        <w:numPr>
          <w:ilvl w:val="0"/>
          <w:numId w:val="35"/>
        </w:numPr>
        <w:spacing w:after="0" w:line="240" w:lineRule="auto"/>
        <w:ind w:left="1276" w:hanging="567"/>
        <w:jc w:val="both"/>
        <w:rPr>
          <w:rFonts w:asciiTheme="minorHAnsi" w:hAnsiTheme="minorHAnsi" w:cstheme="minorHAnsi"/>
          <w:b/>
          <w:bCs/>
          <w:sz w:val="24"/>
          <w:szCs w:val="24"/>
        </w:rPr>
      </w:pPr>
      <w:r w:rsidRPr="00BD605C">
        <w:rPr>
          <w:rFonts w:asciiTheme="minorHAnsi" w:hAnsiTheme="minorHAnsi" w:cstheme="minorHAnsi"/>
          <w:sz w:val="24"/>
          <w:szCs w:val="24"/>
        </w:rPr>
        <w:t>patche spoločnosti Microsoft a aplikovať ich až po dohode s Poskytovateľom,</w:t>
      </w:r>
    </w:p>
    <w:p w14:paraId="30294D36" w14:textId="77777777" w:rsidR="00882E74" w:rsidRPr="00BD605C" w:rsidRDefault="00882E74" w:rsidP="00580B25">
      <w:pPr>
        <w:pStyle w:val="Odsekzoznamu"/>
        <w:numPr>
          <w:ilvl w:val="0"/>
          <w:numId w:val="35"/>
        </w:numPr>
        <w:spacing w:after="0" w:line="240" w:lineRule="auto"/>
        <w:ind w:left="1276" w:hanging="567"/>
        <w:jc w:val="both"/>
        <w:rPr>
          <w:rFonts w:asciiTheme="minorHAnsi" w:hAnsiTheme="minorHAnsi" w:cstheme="minorHAnsi"/>
          <w:b/>
          <w:bCs/>
          <w:sz w:val="24"/>
          <w:szCs w:val="24"/>
        </w:rPr>
      </w:pPr>
      <w:r w:rsidRPr="00BD605C">
        <w:rPr>
          <w:rFonts w:asciiTheme="minorHAnsi" w:hAnsiTheme="minorHAnsi" w:cstheme="minorHAnsi"/>
          <w:sz w:val="24"/>
          <w:szCs w:val="24"/>
        </w:rPr>
        <w:t>service pack-y operačných systémov a service pack-y SW produktov Microsoft a aplikovať ich až po dohode s Poskytovateľom,</w:t>
      </w:r>
    </w:p>
    <w:p w14:paraId="3B83E417" w14:textId="77777777" w:rsidR="00882E74" w:rsidRPr="00BD605C" w:rsidRDefault="00882E74" w:rsidP="00580B25">
      <w:pPr>
        <w:numPr>
          <w:ilvl w:val="3"/>
          <w:numId w:val="24"/>
        </w:numPr>
        <w:spacing w:after="60" w:line="240" w:lineRule="auto"/>
        <w:ind w:left="709" w:hanging="283"/>
        <w:contextualSpacing/>
        <w:jc w:val="both"/>
        <w:rPr>
          <w:rFonts w:asciiTheme="minorHAnsi" w:hAnsiTheme="minorHAnsi" w:cstheme="minorHAnsi"/>
          <w:b/>
          <w:bCs/>
          <w:sz w:val="24"/>
          <w:szCs w:val="24"/>
        </w:rPr>
      </w:pPr>
      <w:r w:rsidRPr="00BD605C">
        <w:rPr>
          <w:rFonts w:asciiTheme="minorHAnsi" w:hAnsiTheme="minorHAnsi" w:cstheme="minorHAnsi"/>
          <w:sz w:val="24"/>
          <w:szCs w:val="24"/>
        </w:rPr>
        <w:t>zabezpečiť do 6 (šiestich) mesiacov od nadobudnutia účinnosti Zmluvy vytvorenie Disaster Recovery Plan IS Fabasoft (ďalej aj ako „</w:t>
      </w:r>
      <w:r w:rsidRPr="00BD605C">
        <w:rPr>
          <w:rFonts w:asciiTheme="minorHAnsi" w:hAnsiTheme="minorHAnsi" w:cstheme="minorHAnsi"/>
          <w:b/>
          <w:sz w:val="24"/>
          <w:szCs w:val="24"/>
        </w:rPr>
        <w:t>DRP</w:t>
      </w:r>
      <w:r w:rsidRPr="00BD605C">
        <w:rPr>
          <w:rFonts w:asciiTheme="minorHAnsi" w:hAnsiTheme="minorHAnsi" w:cstheme="minorHAnsi"/>
          <w:sz w:val="24"/>
          <w:szCs w:val="24"/>
        </w:rPr>
        <w:t>“, alebo aj „</w:t>
      </w:r>
      <w:r w:rsidRPr="00BD605C">
        <w:rPr>
          <w:rFonts w:asciiTheme="minorHAnsi" w:hAnsiTheme="minorHAnsi" w:cstheme="minorHAnsi"/>
          <w:b/>
          <w:sz w:val="24"/>
          <w:szCs w:val="24"/>
        </w:rPr>
        <w:t>plán obnovy</w:t>
      </w:r>
      <w:r w:rsidRPr="00BD605C">
        <w:rPr>
          <w:rFonts w:asciiTheme="minorHAnsi" w:hAnsiTheme="minorHAnsi" w:cstheme="minorHAnsi"/>
          <w:sz w:val="24"/>
          <w:szCs w:val="24"/>
        </w:rPr>
        <w:t>“).</w:t>
      </w:r>
    </w:p>
    <w:p w14:paraId="4DD2072B" w14:textId="77777777" w:rsidR="00882E74" w:rsidRPr="00BD605C" w:rsidRDefault="00882E74" w:rsidP="00580B25">
      <w:pPr>
        <w:numPr>
          <w:ilvl w:val="1"/>
          <w:numId w:val="24"/>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V prípade ak sa počas realizácie tejto Zmluvy Zmluvné strany nezhodnú na kategorizácii Služby, Incidentov alebo činnostiach procesu platí, že právo rozhodnúť má Poverená osoba Objednávateľa.</w:t>
      </w:r>
    </w:p>
    <w:p w14:paraId="0D69DB09" w14:textId="77777777" w:rsidR="00882E74" w:rsidRPr="00BD605C" w:rsidRDefault="00882E74" w:rsidP="00B004B6">
      <w:pPr>
        <w:keepNext/>
        <w:tabs>
          <w:tab w:val="left" w:pos="709"/>
        </w:tabs>
        <w:spacing w:after="0" w:line="276" w:lineRule="auto"/>
        <w:jc w:val="center"/>
        <w:outlineLvl w:val="4"/>
        <w:rPr>
          <w:rFonts w:asciiTheme="minorHAnsi" w:hAnsiTheme="minorHAnsi" w:cstheme="minorHAnsi"/>
          <w:b/>
          <w:noProof/>
          <w:sz w:val="24"/>
          <w:szCs w:val="24"/>
        </w:rPr>
      </w:pPr>
      <w:r w:rsidRPr="00BD605C">
        <w:rPr>
          <w:rFonts w:asciiTheme="minorHAnsi" w:hAnsiTheme="minorHAnsi" w:cstheme="minorHAnsi"/>
          <w:b/>
          <w:noProof/>
          <w:sz w:val="24"/>
          <w:szCs w:val="24"/>
        </w:rPr>
        <w:t>Článok 6</w:t>
      </w:r>
    </w:p>
    <w:p w14:paraId="310496A7" w14:textId="77777777" w:rsidR="00882E74" w:rsidRPr="00BD605C" w:rsidRDefault="00882E74" w:rsidP="00B004B6">
      <w:pPr>
        <w:keepNext/>
        <w:tabs>
          <w:tab w:val="left" w:pos="709"/>
        </w:tabs>
        <w:spacing w:after="0" w:line="276" w:lineRule="auto"/>
        <w:jc w:val="center"/>
        <w:outlineLvl w:val="4"/>
        <w:rPr>
          <w:rFonts w:asciiTheme="minorHAnsi" w:hAnsiTheme="minorHAnsi" w:cstheme="minorHAnsi"/>
          <w:b/>
          <w:noProof/>
          <w:sz w:val="24"/>
          <w:szCs w:val="24"/>
        </w:rPr>
      </w:pPr>
      <w:r w:rsidRPr="00BD605C">
        <w:rPr>
          <w:rFonts w:asciiTheme="minorHAnsi" w:hAnsiTheme="minorHAnsi" w:cstheme="minorHAnsi"/>
          <w:b/>
          <w:noProof/>
          <w:sz w:val="24"/>
          <w:szCs w:val="24"/>
        </w:rPr>
        <w:t>SUBDODÁVATELIA</w:t>
      </w:r>
    </w:p>
    <w:p w14:paraId="181448DB" w14:textId="77777777" w:rsidR="00882E74" w:rsidRPr="00BD605C" w:rsidRDefault="00882E74" w:rsidP="00882E74">
      <w:pPr>
        <w:spacing w:before="240"/>
        <w:ind w:left="426"/>
        <w:contextualSpacing/>
        <w:jc w:val="both"/>
        <w:rPr>
          <w:rFonts w:asciiTheme="minorHAnsi" w:hAnsiTheme="minorHAnsi" w:cstheme="minorHAnsi"/>
          <w:b/>
          <w:bCs/>
          <w:sz w:val="24"/>
          <w:szCs w:val="24"/>
        </w:rPr>
      </w:pPr>
    </w:p>
    <w:p w14:paraId="5D3BB846" w14:textId="77777777" w:rsidR="00882E74" w:rsidRPr="00BD605C" w:rsidRDefault="00882E74" w:rsidP="00580B25">
      <w:pPr>
        <w:numPr>
          <w:ilvl w:val="1"/>
          <w:numId w:val="25"/>
        </w:numPr>
        <w:spacing w:before="240" w:after="0" w:line="240" w:lineRule="auto"/>
        <w:ind w:left="426" w:hanging="502"/>
        <w:contextualSpacing/>
        <w:jc w:val="both"/>
        <w:rPr>
          <w:rFonts w:asciiTheme="minorHAnsi" w:hAnsiTheme="minorHAnsi" w:cstheme="minorHAnsi"/>
          <w:b/>
          <w:bCs/>
          <w:sz w:val="24"/>
          <w:szCs w:val="24"/>
        </w:rPr>
      </w:pPr>
      <w:r w:rsidRPr="00BD605C">
        <w:rPr>
          <w:rFonts w:asciiTheme="minorHAnsi" w:hAnsiTheme="minorHAnsi" w:cstheme="minorHAnsi"/>
          <w:sz w:val="24"/>
          <w:szCs w:val="24"/>
        </w:rPr>
        <w:t>V prípade, že Poskytovateľ zabezpečí poskytovanie Služieb podľa prílohy č. 1 Zmluvy počas jej trvania subdodávateľmi, prílohou č. 2 tejto Zmluvy je Zoznam subdodávateľov Poskytovateľa (ďalej len „</w:t>
      </w:r>
      <w:r w:rsidRPr="00BD605C">
        <w:rPr>
          <w:rFonts w:asciiTheme="minorHAnsi" w:hAnsiTheme="minorHAnsi" w:cstheme="minorHAnsi"/>
          <w:b/>
          <w:sz w:val="24"/>
          <w:szCs w:val="24"/>
        </w:rPr>
        <w:t>Príloha č. 2</w:t>
      </w:r>
      <w:r w:rsidRPr="00BD605C">
        <w:rPr>
          <w:rFonts w:asciiTheme="minorHAnsi" w:hAnsiTheme="minorHAnsi" w:cstheme="minorHAnsi"/>
          <w:sz w:val="24"/>
          <w:szCs w:val="24"/>
        </w:rPr>
        <w:t>“). V prípade, ak bude mať počas plnenia tejto Zmluvy Poskytovateľ záujem uzavrieť zmluvu so subdodávateľom, ktorý sa bude podieľať na realizácii Predmetu Zmluvy, je povinný rešpektovať nasledovné pravidlá:</w:t>
      </w:r>
    </w:p>
    <w:p w14:paraId="5719308B" w14:textId="539BCAD1" w:rsidR="00882E74" w:rsidRPr="00BD605C" w:rsidRDefault="00882E74" w:rsidP="00580B25">
      <w:pPr>
        <w:numPr>
          <w:ilvl w:val="3"/>
          <w:numId w:val="25"/>
        </w:numPr>
        <w:spacing w:before="240" w:after="0" w:line="240" w:lineRule="auto"/>
        <w:ind w:left="709" w:hanging="283"/>
        <w:contextualSpacing/>
        <w:jc w:val="both"/>
        <w:rPr>
          <w:rFonts w:asciiTheme="minorHAnsi" w:hAnsiTheme="minorHAnsi" w:cstheme="minorHAnsi"/>
          <w:b/>
          <w:bCs/>
          <w:sz w:val="24"/>
          <w:szCs w:val="24"/>
        </w:rPr>
      </w:pPr>
      <w:r w:rsidRPr="00BD605C">
        <w:rPr>
          <w:rFonts w:asciiTheme="minorHAnsi" w:hAnsiTheme="minorHAnsi" w:cstheme="minorHAnsi"/>
          <w:sz w:val="24"/>
          <w:szCs w:val="24"/>
        </w:rPr>
        <w:t xml:space="preserve">každý subdodávateľ musí spĺňať podmienky týkajúce sa osobného postavenia </w:t>
      </w:r>
      <w:r w:rsidR="00BB256F">
        <w:rPr>
          <w:rFonts w:asciiTheme="minorHAnsi" w:hAnsiTheme="minorHAnsi" w:cstheme="minorHAnsi"/>
          <w:sz w:val="24"/>
          <w:szCs w:val="24"/>
        </w:rPr>
        <w:t xml:space="preserve">podľa § 32 ods. 1 </w:t>
      </w:r>
      <w:r w:rsidRPr="00BD605C">
        <w:rPr>
          <w:rFonts w:asciiTheme="minorHAnsi" w:hAnsiTheme="minorHAnsi" w:cstheme="minorHAnsi"/>
          <w:sz w:val="24"/>
          <w:szCs w:val="24"/>
        </w:rPr>
        <w:t>zákona o verejnom obstarávaní. Oprávnenie poskytovať služby preukazuje k tej časti predmetu Zmluvy, ktorú má plniť, tzn. musí preukázať, že je oprávnený poskytovať Služby zodpovedajúce Predmetu Zmluvy, ak to nepreukáže, Objednávateľ môže odstúpiť od Zmluvy.</w:t>
      </w:r>
    </w:p>
    <w:p w14:paraId="7C681989" w14:textId="19EEDF93" w:rsidR="00882E74" w:rsidRPr="00BD605C" w:rsidRDefault="00882E74" w:rsidP="00580B25">
      <w:pPr>
        <w:numPr>
          <w:ilvl w:val="3"/>
          <w:numId w:val="25"/>
        </w:numPr>
        <w:spacing w:before="240" w:after="0" w:line="240" w:lineRule="auto"/>
        <w:ind w:left="709" w:hanging="283"/>
        <w:contextualSpacing/>
        <w:jc w:val="both"/>
        <w:rPr>
          <w:rFonts w:asciiTheme="minorHAnsi" w:hAnsiTheme="minorHAnsi" w:cstheme="minorHAnsi"/>
          <w:b/>
          <w:bCs/>
          <w:sz w:val="24"/>
          <w:szCs w:val="24"/>
        </w:rPr>
      </w:pPr>
      <w:r w:rsidRPr="00BD605C">
        <w:rPr>
          <w:rFonts w:asciiTheme="minorHAnsi" w:hAnsiTheme="minorHAnsi" w:cstheme="minorHAnsi"/>
          <w:sz w:val="24"/>
          <w:szCs w:val="24"/>
        </w:rPr>
        <w:t>každý subdodávateľ musí byť schopný realizovať príslušnú časť Predmetu Zmluvy v rovnakej kvalite ako Poskytovateľ. Identifikáciu subdodávateľa spolu s dokladmi preukazujúcimi splnenie podmienok</w:t>
      </w:r>
      <w:r w:rsidR="00BB256F">
        <w:rPr>
          <w:rFonts w:asciiTheme="minorHAnsi" w:hAnsiTheme="minorHAnsi" w:cstheme="minorHAnsi"/>
          <w:sz w:val="24"/>
          <w:szCs w:val="24"/>
        </w:rPr>
        <w:t xml:space="preserve"> účasti podľa § 32 ods. 1 </w:t>
      </w:r>
      <w:r w:rsidRPr="00BD605C">
        <w:rPr>
          <w:rFonts w:asciiTheme="minorHAnsi" w:hAnsiTheme="minorHAnsi" w:cstheme="minorHAnsi"/>
          <w:sz w:val="24"/>
          <w:szCs w:val="24"/>
        </w:rPr>
        <w:t>zákona o verejnom obstarávaní musí Poskytovateľ predložiť Objednávateľovi najneskôr 3 (tri) pracovné dni pred začatím plnenia plánovanej subdodávky subdodávateľom. Objednávateľ má právo odmietnuť podiel na realizácii plnenia Predmetu Zmluvy subdodávateľom, ak nie sú splnené podmienky uvedené v písmene a) tohto odseku Zmluvy.</w:t>
      </w:r>
    </w:p>
    <w:p w14:paraId="40A8A331" w14:textId="28E107B8" w:rsidR="00882E74" w:rsidRPr="00BD605C" w:rsidRDefault="00882E74" w:rsidP="00580B25">
      <w:pPr>
        <w:numPr>
          <w:ilvl w:val="1"/>
          <w:numId w:val="25"/>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 xml:space="preserve">K zmene subdodávateľa môže dôjsť len na základe udeleného súhlasu Objednávateľa. Poskytovateľ je povinný Objednávateľovi najneskôr do 3 (troch) pracovných dní pred zmenou subdodávateľa, predložiť písomné oznámenie o zmene subdodávateľa, ktoré bude obsahovať minimálne: podiel zákazky, ktorý má Poskytovateľ v úmysle zadať subdodávateľovi, názov Služby, ktorú má subdodávateľ poskytnúť, identifikačné údaje navrhovaného subdodávateľa, údaje o osobe oprávnenej konať za subdodávateľa v rozsahu meno a priezvisko, adresa pobytu, dátum narodenia a doklady na preukázanie splnenia podmienok účasti týkajúce sa osobného postavenia navrhovaného subdodávateľa </w:t>
      </w:r>
      <w:r w:rsidR="00BB256F">
        <w:rPr>
          <w:rFonts w:asciiTheme="minorHAnsi" w:hAnsiTheme="minorHAnsi" w:cstheme="minorHAnsi"/>
          <w:sz w:val="24"/>
          <w:szCs w:val="24"/>
        </w:rPr>
        <w:t xml:space="preserve">podľa § 32 ods. 1 </w:t>
      </w:r>
      <w:r w:rsidRPr="00BD605C">
        <w:rPr>
          <w:rFonts w:asciiTheme="minorHAnsi" w:hAnsiTheme="minorHAnsi" w:cstheme="minorHAnsi"/>
          <w:sz w:val="24"/>
          <w:szCs w:val="24"/>
        </w:rPr>
        <w:t>zákona o verejnom obstarávaní.</w:t>
      </w:r>
    </w:p>
    <w:p w14:paraId="2089638C" w14:textId="5BF1DD3B" w:rsidR="00882E74" w:rsidRPr="00BD605C" w:rsidRDefault="00882E74" w:rsidP="00580B25">
      <w:pPr>
        <w:numPr>
          <w:ilvl w:val="1"/>
          <w:numId w:val="25"/>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 xml:space="preserve">V prípade, že navrhovaný subdodávateľ nebude spĺňať podmienky účasti </w:t>
      </w:r>
      <w:r w:rsidR="00BB256F">
        <w:rPr>
          <w:rFonts w:asciiTheme="minorHAnsi" w:hAnsiTheme="minorHAnsi" w:cstheme="minorHAnsi"/>
          <w:sz w:val="24"/>
          <w:szCs w:val="24"/>
        </w:rPr>
        <w:t xml:space="preserve">podľa § 32 ods. 1 </w:t>
      </w:r>
      <w:r w:rsidRPr="00BD605C">
        <w:rPr>
          <w:rFonts w:asciiTheme="minorHAnsi" w:hAnsiTheme="minorHAnsi" w:cstheme="minorHAnsi"/>
          <w:sz w:val="24"/>
          <w:szCs w:val="24"/>
        </w:rPr>
        <w:t xml:space="preserve">zákona o verejnom obstarávaní, Objednávateľ písomne požiada o jeho nahradenie. Poskytovateľ doručí návrh nového subdodávateľa do 3 (troch) pracovných dní odo dňa </w:t>
      </w:r>
      <w:r w:rsidRPr="00BD605C">
        <w:rPr>
          <w:rFonts w:asciiTheme="minorHAnsi" w:hAnsiTheme="minorHAnsi" w:cstheme="minorHAnsi"/>
          <w:sz w:val="24"/>
          <w:szCs w:val="24"/>
        </w:rPr>
        <w:lastRenderedPageBreak/>
        <w:t xml:space="preserve">doručenia žiadosti o jeho nahradenie, ak Objednávateľ neurčí dlhšiu lehotu. </w:t>
      </w:r>
      <w:r w:rsidRPr="00BD605C">
        <w:rPr>
          <w:rFonts w:asciiTheme="minorHAnsi" w:hAnsiTheme="minorHAnsi" w:cstheme="minorHAnsi"/>
          <w:sz w:val="24"/>
          <w:szCs w:val="24"/>
        </w:rPr>
        <w:br/>
        <w:t>V prípade porušenia týchto dojednaní o zmene subdodávateľa, bude sa to považovať za podstatné porušenie zmluvnej povinnosti a Objednávateľ bude oprávnený od tejto Zmluvy odstúpiť.</w:t>
      </w:r>
    </w:p>
    <w:p w14:paraId="51BCB60B" w14:textId="77777777" w:rsidR="00882E74" w:rsidRPr="00BD605C" w:rsidRDefault="00882E74" w:rsidP="00580B25">
      <w:pPr>
        <w:numPr>
          <w:ilvl w:val="1"/>
          <w:numId w:val="25"/>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Poskytovateľ je povinný oznámiť Oprávnenej osobe Objednávateľa akúkoľvek zmenu údajov o subdodávateľovi najneskôr do 5 (piatich) pracovných dní od kedy zmena údajov u subdodávateľa nastala príp. bezodkladne po tom, ako sa o zmene dozvedel.</w:t>
      </w:r>
    </w:p>
    <w:p w14:paraId="4FA0A913" w14:textId="77777777" w:rsidR="00882E74" w:rsidRPr="00BD605C" w:rsidRDefault="00882E74" w:rsidP="00580B25">
      <w:pPr>
        <w:numPr>
          <w:ilvl w:val="1"/>
          <w:numId w:val="25"/>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Poskytovateľ zaplatí Objednávateľovi zmluvnú pokutu vo výške 1 000,- eur (jedentisíc), ak porušil alebo riadne a úplne nevykonal povinnosť uvedenú v odsekoch 1 a 4 tohto článku Zmluvy predložiť písomné oznámenie o zmene a/alebo doplnení subdodávateľa.</w:t>
      </w:r>
    </w:p>
    <w:p w14:paraId="61831903" w14:textId="77777777" w:rsidR="00882E74" w:rsidRPr="00BD605C" w:rsidRDefault="00882E74" w:rsidP="00580B25">
      <w:pPr>
        <w:numPr>
          <w:ilvl w:val="1"/>
          <w:numId w:val="25"/>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Ak ani napriek písomnému upozorneniu Objednávateľa, Poskytovateľ porušenie povinnosti podľa odsekov 1 a 4 tohto článku Zmluvy neodstráni, považuje sa to za podstatné porušenie Zmluvy.</w:t>
      </w:r>
    </w:p>
    <w:p w14:paraId="7D63837E" w14:textId="77777777" w:rsidR="00882E74" w:rsidRPr="00BD605C" w:rsidRDefault="00882E74" w:rsidP="00B004B6">
      <w:pPr>
        <w:keepNext/>
        <w:tabs>
          <w:tab w:val="left" w:pos="709"/>
        </w:tabs>
        <w:spacing w:after="0" w:line="276" w:lineRule="auto"/>
        <w:jc w:val="center"/>
        <w:outlineLvl w:val="4"/>
        <w:rPr>
          <w:rFonts w:asciiTheme="minorHAnsi" w:hAnsiTheme="minorHAnsi" w:cstheme="minorHAnsi"/>
          <w:b/>
          <w:noProof/>
          <w:sz w:val="24"/>
          <w:szCs w:val="24"/>
        </w:rPr>
      </w:pPr>
      <w:r w:rsidRPr="00BD605C">
        <w:rPr>
          <w:rFonts w:asciiTheme="minorHAnsi" w:hAnsiTheme="minorHAnsi" w:cstheme="minorHAnsi"/>
          <w:b/>
          <w:noProof/>
          <w:sz w:val="24"/>
          <w:szCs w:val="24"/>
        </w:rPr>
        <w:t>Článok 7</w:t>
      </w:r>
    </w:p>
    <w:p w14:paraId="6DB87F31" w14:textId="77777777" w:rsidR="00882E74" w:rsidRPr="00BD605C" w:rsidRDefault="00882E74" w:rsidP="00B004B6">
      <w:pPr>
        <w:keepNext/>
        <w:tabs>
          <w:tab w:val="left" w:pos="709"/>
        </w:tabs>
        <w:spacing w:after="0" w:line="276" w:lineRule="auto"/>
        <w:jc w:val="center"/>
        <w:outlineLvl w:val="4"/>
        <w:rPr>
          <w:rFonts w:asciiTheme="minorHAnsi" w:hAnsiTheme="minorHAnsi" w:cstheme="minorHAnsi"/>
          <w:b/>
          <w:noProof/>
          <w:sz w:val="24"/>
          <w:szCs w:val="24"/>
        </w:rPr>
      </w:pPr>
      <w:r w:rsidRPr="00BD605C">
        <w:rPr>
          <w:rFonts w:asciiTheme="minorHAnsi" w:hAnsiTheme="minorHAnsi" w:cstheme="minorHAnsi"/>
          <w:b/>
          <w:noProof/>
          <w:sz w:val="24"/>
          <w:szCs w:val="24"/>
        </w:rPr>
        <w:t>ZODPOVEDNOSŤ ZA VADY A ZODPOVEDNOSŤ ZA ŠKODU</w:t>
      </w:r>
    </w:p>
    <w:p w14:paraId="59F475E8" w14:textId="77777777" w:rsidR="00882E74" w:rsidRPr="00BD605C" w:rsidRDefault="00882E74" w:rsidP="00882E74">
      <w:pPr>
        <w:spacing w:before="240"/>
        <w:ind w:left="426"/>
        <w:contextualSpacing/>
        <w:jc w:val="both"/>
        <w:rPr>
          <w:rFonts w:asciiTheme="minorHAnsi" w:hAnsiTheme="minorHAnsi" w:cstheme="minorHAnsi"/>
          <w:b/>
          <w:bCs/>
          <w:sz w:val="24"/>
          <w:szCs w:val="24"/>
        </w:rPr>
      </w:pPr>
    </w:p>
    <w:p w14:paraId="558E67FF" w14:textId="77777777" w:rsidR="0001712F" w:rsidRPr="003E1265" w:rsidRDefault="0001712F" w:rsidP="0001712F">
      <w:pPr>
        <w:numPr>
          <w:ilvl w:val="1"/>
          <w:numId w:val="26"/>
        </w:numPr>
        <w:spacing w:before="240" w:after="0" w:line="240" w:lineRule="auto"/>
        <w:ind w:left="426" w:hanging="426"/>
        <w:contextualSpacing/>
        <w:jc w:val="both"/>
        <w:rPr>
          <w:rFonts w:asciiTheme="minorHAnsi" w:hAnsiTheme="minorHAnsi" w:cstheme="minorHAnsi"/>
          <w:b/>
          <w:bCs/>
          <w:sz w:val="24"/>
          <w:szCs w:val="24"/>
        </w:rPr>
      </w:pPr>
      <w:r w:rsidRPr="003E1265">
        <w:rPr>
          <w:rFonts w:asciiTheme="minorHAnsi" w:hAnsiTheme="minorHAnsi" w:cstheme="minorHAnsi"/>
          <w:sz w:val="24"/>
          <w:szCs w:val="24"/>
        </w:rPr>
        <w:t>Poskytovateľ zodpovedá za to, že Služby zodpovedajú v dobe ich prevzatia výsledku určenému v Zmluve, požiadavkám definovanými v Prílohe č. 1 Zmluvy.</w:t>
      </w:r>
    </w:p>
    <w:p w14:paraId="3BFF254C" w14:textId="77777777" w:rsidR="0001712F" w:rsidRPr="003E1265" w:rsidRDefault="0001712F" w:rsidP="0001712F">
      <w:pPr>
        <w:numPr>
          <w:ilvl w:val="1"/>
          <w:numId w:val="26"/>
        </w:numPr>
        <w:spacing w:before="240" w:after="0" w:line="240" w:lineRule="auto"/>
        <w:ind w:left="426" w:hanging="426"/>
        <w:contextualSpacing/>
        <w:jc w:val="both"/>
        <w:rPr>
          <w:rFonts w:asciiTheme="minorHAnsi" w:hAnsiTheme="minorHAnsi" w:cstheme="minorHAnsi"/>
          <w:b/>
          <w:bCs/>
          <w:sz w:val="24"/>
          <w:szCs w:val="24"/>
        </w:rPr>
      </w:pPr>
      <w:r w:rsidRPr="003E1265">
        <w:rPr>
          <w:rFonts w:asciiTheme="minorHAnsi" w:hAnsiTheme="minorHAnsi" w:cstheme="minorHAnsi"/>
          <w:sz w:val="24"/>
          <w:szCs w:val="24"/>
        </w:rPr>
        <w:t>Pri Zmenách, ktoré vzniknú ako výsledok Nadpaušálnych služieb a </w:t>
      </w:r>
      <w:r>
        <w:rPr>
          <w:rFonts w:asciiTheme="minorHAnsi" w:hAnsiTheme="minorHAnsi" w:cstheme="minorHAnsi"/>
          <w:sz w:val="24"/>
          <w:szCs w:val="24"/>
        </w:rPr>
        <w:t>S</w:t>
      </w:r>
      <w:r w:rsidRPr="003E1265">
        <w:rPr>
          <w:rFonts w:asciiTheme="minorHAnsi" w:hAnsiTheme="minorHAnsi" w:cstheme="minorHAnsi"/>
          <w:sz w:val="24"/>
          <w:szCs w:val="24"/>
        </w:rPr>
        <w:t xml:space="preserve">lužieb rozvoja, Poskytovateľ zodpovedá za to, že IS Fabasoft bude mať za stanovených podmienok požadovanú kvalitu a funkcionalitu v súlade s Predmetom Zmluvy a s dohodnutou funkčnou špecifikáciou v súlade s Prílohou č. 1 Zmluvy a slúži jeho obvyklému účelu. </w:t>
      </w:r>
    </w:p>
    <w:p w14:paraId="416B61CA" w14:textId="77777777" w:rsidR="0001712F" w:rsidRPr="0001712F" w:rsidRDefault="0001712F" w:rsidP="00580B25">
      <w:pPr>
        <w:numPr>
          <w:ilvl w:val="1"/>
          <w:numId w:val="26"/>
        </w:numPr>
        <w:spacing w:before="240" w:after="0" w:line="240" w:lineRule="auto"/>
        <w:ind w:left="426" w:hanging="426"/>
        <w:contextualSpacing/>
        <w:jc w:val="both"/>
        <w:rPr>
          <w:rFonts w:asciiTheme="minorHAnsi" w:hAnsiTheme="minorHAnsi" w:cstheme="minorHAnsi"/>
          <w:b/>
          <w:bCs/>
          <w:sz w:val="24"/>
          <w:szCs w:val="24"/>
        </w:rPr>
      </w:pPr>
      <w:r w:rsidRPr="003E1265">
        <w:rPr>
          <w:rFonts w:asciiTheme="minorHAnsi" w:hAnsiTheme="minorHAnsi" w:cstheme="minorHAnsi"/>
          <w:sz w:val="24"/>
          <w:szCs w:val="24"/>
        </w:rPr>
        <w:t xml:space="preserve">Záručná doba Nadpaušálnych služieb a Služieb rozvoja je </w:t>
      </w:r>
      <w:r>
        <w:rPr>
          <w:rFonts w:asciiTheme="minorHAnsi" w:hAnsiTheme="minorHAnsi" w:cstheme="minorHAnsi"/>
          <w:sz w:val="24"/>
          <w:szCs w:val="24"/>
        </w:rPr>
        <w:t>24</w:t>
      </w:r>
      <w:r w:rsidRPr="003E1265">
        <w:rPr>
          <w:rFonts w:asciiTheme="minorHAnsi" w:hAnsiTheme="minorHAnsi" w:cstheme="minorHAnsi"/>
          <w:sz w:val="24"/>
          <w:szCs w:val="24"/>
        </w:rPr>
        <w:t xml:space="preserve"> (dva</w:t>
      </w:r>
      <w:r>
        <w:rPr>
          <w:rFonts w:asciiTheme="minorHAnsi" w:hAnsiTheme="minorHAnsi" w:cstheme="minorHAnsi"/>
          <w:sz w:val="24"/>
          <w:szCs w:val="24"/>
        </w:rPr>
        <w:t>dsaťštyri</w:t>
      </w:r>
      <w:r w:rsidRPr="003E1265">
        <w:rPr>
          <w:rFonts w:asciiTheme="minorHAnsi" w:hAnsiTheme="minorHAnsi" w:cstheme="minorHAnsi"/>
          <w:sz w:val="24"/>
          <w:szCs w:val="24"/>
        </w:rPr>
        <w:t>) mesiacov odo dňa ich prevzatia</w:t>
      </w:r>
      <w:r w:rsidRPr="00BD605C">
        <w:rPr>
          <w:rFonts w:asciiTheme="minorHAnsi" w:hAnsiTheme="minorHAnsi" w:cstheme="minorHAnsi"/>
          <w:sz w:val="24"/>
          <w:szCs w:val="24"/>
        </w:rPr>
        <w:t xml:space="preserve"> </w:t>
      </w:r>
    </w:p>
    <w:p w14:paraId="16B98276" w14:textId="77777777" w:rsidR="0001712F" w:rsidRPr="003E1265" w:rsidRDefault="0001712F" w:rsidP="0001712F">
      <w:pPr>
        <w:numPr>
          <w:ilvl w:val="1"/>
          <w:numId w:val="26"/>
        </w:numPr>
        <w:spacing w:before="240" w:after="0" w:line="240" w:lineRule="auto"/>
        <w:ind w:left="426" w:hanging="426"/>
        <w:contextualSpacing/>
        <w:jc w:val="both"/>
        <w:rPr>
          <w:rFonts w:asciiTheme="minorHAnsi" w:hAnsiTheme="minorHAnsi" w:cstheme="minorHAnsi"/>
          <w:b/>
          <w:bCs/>
          <w:sz w:val="24"/>
          <w:szCs w:val="24"/>
        </w:rPr>
      </w:pPr>
      <w:r w:rsidRPr="003E1265">
        <w:rPr>
          <w:rFonts w:asciiTheme="minorHAnsi" w:hAnsiTheme="minorHAnsi" w:cstheme="minorHAnsi"/>
          <w:sz w:val="24"/>
          <w:szCs w:val="24"/>
        </w:rPr>
        <w:t xml:space="preserve">Obmedzenie záruky – Poskytovateľ nezodpovedá za vady vzniknuté v dôsledku dodatočne inštalovaného programového vybavenia, resp. zmien v IS Fabasoft, ktoré boli spôsobené neodborným zásahom tretích strán. </w:t>
      </w:r>
    </w:p>
    <w:p w14:paraId="45CBC58D" w14:textId="5E19098C" w:rsidR="0001712F" w:rsidRPr="003E1265" w:rsidRDefault="0001712F" w:rsidP="0001712F">
      <w:pPr>
        <w:numPr>
          <w:ilvl w:val="1"/>
          <w:numId w:val="26"/>
        </w:numPr>
        <w:spacing w:before="240" w:after="0" w:line="240" w:lineRule="auto"/>
        <w:ind w:left="426" w:hanging="426"/>
        <w:contextualSpacing/>
        <w:jc w:val="both"/>
        <w:rPr>
          <w:rFonts w:asciiTheme="minorHAnsi" w:hAnsiTheme="minorHAnsi" w:cstheme="minorHAnsi"/>
          <w:b/>
          <w:bCs/>
          <w:sz w:val="24"/>
          <w:szCs w:val="24"/>
        </w:rPr>
      </w:pPr>
      <w:r w:rsidRPr="003E1265">
        <w:rPr>
          <w:rFonts w:asciiTheme="minorHAnsi" w:hAnsiTheme="minorHAnsi" w:cstheme="minorHAnsi"/>
          <w:sz w:val="24"/>
          <w:szCs w:val="24"/>
        </w:rPr>
        <w:t xml:space="preserve">Ak ide o odstrániteľnú vadu, túto je Poskytovateľ povinný odstrániť </w:t>
      </w:r>
      <w:r w:rsidR="00045496">
        <w:rPr>
          <w:rFonts w:asciiTheme="minorHAnsi" w:hAnsiTheme="minorHAnsi" w:cstheme="minorHAnsi"/>
          <w:sz w:val="24"/>
          <w:szCs w:val="24"/>
        </w:rPr>
        <w:t>bezodkladne najneskôr však do 10</w:t>
      </w:r>
      <w:r w:rsidRPr="003E1265">
        <w:rPr>
          <w:rFonts w:asciiTheme="minorHAnsi" w:hAnsiTheme="minorHAnsi" w:cstheme="minorHAnsi"/>
          <w:sz w:val="24"/>
          <w:szCs w:val="24"/>
        </w:rPr>
        <w:t xml:space="preserve"> (</w:t>
      </w:r>
      <w:r w:rsidR="00045496">
        <w:rPr>
          <w:rFonts w:asciiTheme="minorHAnsi" w:hAnsiTheme="minorHAnsi" w:cstheme="minorHAnsi"/>
          <w:sz w:val="24"/>
          <w:szCs w:val="24"/>
        </w:rPr>
        <w:t>desiatich</w:t>
      </w:r>
      <w:r w:rsidRPr="003E1265">
        <w:rPr>
          <w:rFonts w:asciiTheme="minorHAnsi" w:hAnsiTheme="minorHAnsi" w:cstheme="minorHAnsi"/>
          <w:sz w:val="24"/>
          <w:szCs w:val="24"/>
        </w:rPr>
        <w:t>) dní odo dňa jej oznámenia alebo v lehote, na ktorej sa Zmluvné strany dohodli.</w:t>
      </w:r>
    </w:p>
    <w:p w14:paraId="384C282D" w14:textId="77777777" w:rsidR="0001712F" w:rsidRPr="003E1265" w:rsidRDefault="0001712F" w:rsidP="0001712F">
      <w:pPr>
        <w:numPr>
          <w:ilvl w:val="1"/>
          <w:numId w:val="26"/>
        </w:numPr>
        <w:spacing w:before="240" w:after="0" w:line="240" w:lineRule="auto"/>
        <w:ind w:left="426" w:hanging="426"/>
        <w:contextualSpacing/>
        <w:jc w:val="both"/>
        <w:rPr>
          <w:rFonts w:asciiTheme="minorHAnsi" w:hAnsiTheme="minorHAnsi" w:cstheme="minorHAnsi"/>
          <w:b/>
          <w:bCs/>
          <w:sz w:val="24"/>
          <w:szCs w:val="24"/>
        </w:rPr>
      </w:pPr>
      <w:r w:rsidRPr="003E1265">
        <w:rPr>
          <w:rFonts w:asciiTheme="minorHAnsi" w:hAnsiTheme="minorHAnsi" w:cstheme="minorHAnsi"/>
          <w:sz w:val="24"/>
          <w:szCs w:val="24"/>
        </w:rPr>
        <w:t xml:space="preserve">V prípade neodstrániteľnej vady má Objednávateľ právo požadovať, aby bola Služba poskytnutá opakovane bez nároku na odmenu, ak to povaha Služby umožňuje. </w:t>
      </w:r>
      <w:r w:rsidRPr="00266A0E">
        <w:rPr>
          <w:rFonts w:asciiTheme="minorHAnsi" w:hAnsiTheme="minorHAnsi" w:cstheme="minorHAnsi"/>
          <w:sz w:val="24"/>
          <w:szCs w:val="24"/>
        </w:rPr>
        <w:t>Pri neodstrániteľnej vade má Objednávateľ právo odstúpiť od Zmluvy.</w:t>
      </w:r>
    </w:p>
    <w:p w14:paraId="20185779" w14:textId="77777777" w:rsidR="0001712F" w:rsidRPr="003E1265" w:rsidRDefault="0001712F" w:rsidP="0001712F">
      <w:pPr>
        <w:numPr>
          <w:ilvl w:val="1"/>
          <w:numId w:val="26"/>
        </w:numPr>
        <w:spacing w:before="240" w:after="0" w:line="240" w:lineRule="auto"/>
        <w:ind w:left="426" w:hanging="426"/>
        <w:contextualSpacing/>
        <w:jc w:val="both"/>
        <w:rPr>
          <w:rFonts w:asciiTheme="minorHAnsi" w:hAnsiTheme="minorHAnsi" w:cstheme="minorHAnsi"/>
          <w:sz w:val="24"/>
          <w:szCs w:val="24"/>
        </w:rPr>
      </w:pPr>
      <w:r w:rsidRPr="003E1265">
        <w:rPr>
          <w:rFonts w:asciiTheme="minorHAnsi" w:hAnsiTheme="minorHAnsi" w:cstheme="minorHAnsi"/>
          <w:sz w:val="24"/>
          <w:szCs w:val="24"/>
        </w:rPr>
        <w:t>Zmluvná strana, ktorá spôsobila škodu druhej Zmluvnej strane sa zbaví zodpovednosti, ak preukáže, že škoda bola spôsobená okolnosťou vylučujúcou jej zodpovednosť.</w:t>
      </w:r>
    </w:p>
    <w:p w14:paraId="1F1D8ECA" w14:textId="77777777" w:rsidR="0001712F" w:rsidRPr="003E1265" w:rsidRDefault="0001712F" w:rsidP="0001712F">
      <w:pPr>
        <w:numPr>
          <w:ilvl w:val="1"/>
          <w:numId w:val="26"/>
        </w:numPr>
        <w:spacing w:before="240" w:after="0" w:line="240" w:lineRule="auto"/>
        <w:ind w:left="426" w:hanging="426"/>
        <w:contextualSpacing/>
        <w:jc w:val="both"/>
        <w:rPr>
          <w:rFonts w:asciiTheme="minorHAnsi" w:hAnsiTheme="minorHAnsi" w:cstheme="minorHAnsi"/>
          <w:sz w:val="24"/>
          <w:szCs w:val="24"/>
        </w:rPr>
      </w:pPr>
      <w:r w:rsidRPr="003E1265">
        <w:rPr>
          <w:rFonts w:asciiTheme="minorHAnsi" w:hAnsiTheme="minorHAnsi" w:cstheme="minorHAnsi"/>
          <w:sz w:val="24"/>
          <w:szCs w:val="24"/>
        </w:rPr>
        <w:t xml:space="preserve">Poskytovateľ je povinný uhradiť skutočnú škodu, ktorá vznikne Objednávateľovi v súvislosti plnením Predmetu Zmluvy, ktoré nebolo poskytnuté riadne a včas. </w:t>
      </w:r>
    </w:p>
    <w:p w14:paraId="0EC68706" w14:textId="77777777" w:rsidR="0001712F" w:rsidRPr="003E1265" w:rsidRDefault="0001712F" w:rsidP="0001712F">
      <w:pPr>
        <w:numPr>
          <w:ilvl w:val="1"/>
          <w:numId w:val="26"/>
        </w:numPr>
        <w:spacing w:before="240" w:after="0" w:line="240" w:lineRule="auto"/>
        <w:ind w:left="426" w:hanging="426"/>
        <w:contextualSpacing/>
        <w:jc w:val="both"/>
        <w:rPr>
          <w:rFonts w:asciiTheme="minorHAnsi" w:hAnsiTheme="minorHAnsi" w:cstheme="minorHAnsi"/>
          <w:b/>
          <w:bCs/>
          <w:sz w:val="24"/>
          <w:szCs w:val="24"/>
        </w:rPr>
      </w:pPr>
      <w:r w:rsidRPr="003E1265">
        <w:rPr>
          <w:rFonts w:asciiTheme="minorHAnsi" w:hAnsiTheme="minorHAnsi" w:cstheme="minorHAnsi"/>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5BAA6C6C" w14:textId="03FDF608" w:rsidR="0001712F" w:rsidRPr="00C32BDB" w:rsidRDefault="0001712F" w:rsidP="0001712F">
      <w:pPr>
        <w:numPr>
          <w:ilvl w:val="1"/>
          <w:numId w:val="26"/>
        </w:numPr>
        <w:spacing w:before="240" w:after="0" w:line="240" w:lineRule="auto"/>
        <w:ind w:left="426" w:hanging="426"/>
        <w:contextualSpacing/>
        <w:jc w:val="both"/>
        <w:rPr>
          <w:rFonts w:asciiTheme="minorHAnsi" w:hAnsiTheme="minorHAnsi" w:cstheme="minorHAnsi"/>
          <w:b/>
          <w:bCs/>
          <w:sz w:val="24"/>
          <w:szCs w:val="24"/>
        </w:rPr>
      </w:pPr>
      <w:r w:rsidRPr="003E1265">
        <w:rPr>
          <w:rFonts w:asciiTheme="minorHAnsi" w:hAnsiTheme="minorHAnsi" w:cstheme="minorHAnsi"/>
          <w:sz w:val="24"/>
          <w:szCs w:val="24"/>
        </w:rPr>
        <w:t>Objednávateľ nezodpovedá za škody vzniknuté porušením zmluvných povinností Poskytovateľom.</w:t>
      </w:r>
    </w:p>
    <w:p w14:paraId="40D442A9" w14:textId="77777777" w:rsidR="00C32BDB" w:rsidRPr="003E1265" w:rsidRDefault="00C32BDB" w:rsidP="00C32BDB">
      <w:pPr>
        <w:spacing w:before="240" w:after="0" w:line="240" w:lineRule="auto"/>
        <w:ind w:left="426"/>
        <w:contextualSpacing/>
        <w:jc w:val="both"/>
        <w:rPr>
          <w:rFonts w:asciiTheme="minorHAnsi" w:hAnsiTheme="minorHAnsi" w:cstheme="minorHAnsi"/>
          <w:b/>
          <w:bCs/>
          <w:sz w:val="24"/>
          <w:szCs w:val="24"/>
        </w:rPr>
      </w:pPr>
    </w:p>
    <w:p w14:paraId="115C09DA" w14:textId="77777777" w:rsidR="00882E74" w:rsidRPr="00BD605C" w:rsidRDefault="00882E74" w:rsidP="00B004B6">
      <w:pPr>
        <w:keepNext/>
        <w:tabs>
          <w:tab w:val="left" w:pos="709"/>
        </w:tabs>
        <w:spacing w:after="0" w:line="276" w:lineRule="auto"/>
        <w:jc w:val="center"/>
        <w:outlineLvl w:val="4"/>
        <w:rPr>
          <w:rFonts w:asciiTheme="minorHAnsi" w:hAnsiTheme="minorHAnsi" w:cstheme="minorHAnsi"/>
          <w:b/>
          <w:noProof/>
          <w:sz w:val="24"/>
          <w:szCs w:val="24"/>
        </w:rPr>
      </w:pPr>
      <w:r w:rsidRPr="00BD605C">
        <w:rPr>
          <w:rFonts w:asciiTheme="minorHAnsi" w:hAnsiTheme="minorHAnsi" w:cstheme="minorHAnsi"/>
          <w:b/>
          <w:noProof/>
          <w:sz w:val="24"/>
          <w:szCs w:val="24"/>
        </w:rPr>
        <w:lastRenderedPageBreak/>
        <w:t>Článok 8</w:t>
      </w:r>
    </w:p>
    <w:p w14:paraId="12F2BCB3" w14:textId="77777777" w:rsidR="00882E74" w:rsidRPr="00BD605C" w:rsidRDefault="00882E74" w:rsidP="00B004B6">
      <w:pPr>
        <w:keepNext/>
        <w:tabs>
          <w:tab w:val="left" w:pos="709"/>
        </w:tabs>
        <w:spacing w:after="0" w:line="276" w:lineRule="auto"/>
        <w:jc w:val="center"/>
        <w:outlineLvl w:val="4"/>
        <w:rPr>
          <w:rFonts w:asciiTheme="minorHAnsi" w:hAnsiTheme="minorHAnsi" w:cstheme="minorHAnsi"/>
          <w:b/>
          <w:noProof/>
          <w:sz w:val="24"/>
          <w:szCs w:val="24"/>
        </w:rPr>
      </w:pPr>
      <w:r w:rsidRPr="00BD605C">
        <w:rPr>
          <w:rFonts w:asciiTheme="minorHAnsi" w:hAnsiTheme="minorHAnsi" w:cstheme="minorHAnsi"/>
          <w:b/>
          <w:noProof/>
          <w:sz w:val="24"/>
          <w:szCs w:val="24"/>
        </w:rPr>
        <w:t>OSOBITNÉ USTANOVENIA</w:t>
      </w:r>
    </w:p>
    <w:p w14:paraId="053DE3F7" w14:textId="77777777" w:rsidR="00882E74" w:rsidRPr="00BD605C" w:rsidRDefault="00882E74" w:rsidP="00882E74">
      <w:pPr>
        <w:spacing w:before="240"/>
        <w:ind w:left="426"/>
        <w:contextualSpacing/>
        <w:jc w:val="both"/>
        <w:rPr>
          <w:rFonts w:asciiTheme="minorHAnsi" w:hAnsiTheme="minorHAnsi" w:cstheme="minorHAnsi"/>
          <w:b/>
          <w:bCs/>
          <w:sz w:val="24"/>
          <w:szCs w:val="24"/>
        </w:rPr>
      </w:pPr>
    </w:p>
    <w:p w14:paraId="325F3267" w14:textId="77777777" w:rsidR="00882E74" w:rsidRPr="00BD605C" w:rsidRDefault="00882E74" w:rsidP="00580B25">
      <w:pPr>
        <w:numPr>
          <w:ilvl w:val="1"/>
          <w:numId w:val="27"/>
        </w:numPr>
        <w:spacing w:before="240" w:after="0" w:line="240" w:lineRule="auto"/>
        <w:ind w:left="426" w:hanging="502"/>
        <w:contextualSpacing/>
        <w:jc w:val="both"/>
        <w:rPr>
          <w:rFonts w:asciiTheme="minorHAnsi" w:hAnsiTheme="minorHAnsi" w:cstheme="minorHAnsi"/>
          <w:b/>
          <w:bCs/>
          <w:sz w:val="24"/>
          <w:szCs w:val="24"/>
        </w:rPr>
      </w:pPr>
      <w:r w:rsidRPr="00BD605C">
        <w:rPr>
          <w:rFonts w:asciiTheme="minorHAnsi" w:hAnsiTheme="minorHAnsi" w:cstheme="minorHAnsi"/>
          <w:sz w:val="24"/>
          <w:szCs w:val="24"/>
        </w:rPr>
        <w:t>Záväzok Poskytovateľa poskytovať Služby podľa tejto Zmluvy sa nevzťahuje na:</w:t>
      </w:r>
    </w:p>
    <w:p w14:paraId="091D71B0" w14:textId="77777777" w:rsidR="00882E74" w:rsidRPr="00BD605C" w:rsidRDefault="00882E74" w:rsidP="00580B25">
      <w:pPr>
        <w:numPr>
          <w:ilvl w:val="3"/>
          <w:numId w:val="27"/>
        </w:numPr>
        <w:spacing w:after="0" w:line="240" w:lineRule="auto"/>
        <w:ind w:left="709" w:hanging="283"/>
        <w:jc w:val="both"/>
        <w:rPr>
          <w:rFonts w:asciiTheme="minorHAnsi" w:hAnsiTheme="minorHAnsi" w:cstheme="minorHAnsi"/>
          <w:b/>
          <w:bCs/>
          <w:sz w:val="24"/>
          <w:szCs w:val="24"/>
        </w:rPr>
      </w:pPr>
      <w:r w:rsidRPr="00BD605C">
        <w:rPr>
          <w:rFonts w:asciiTheme="minorHAnsi" w:hAnsiTheme="minorHAnsi" w:cstheme="minorHAnsi"/>
          <w:sz w:val="24"/>
          <w:szCs w:val="24"/>
        </w:rPr>
        <w:t>riešenie problémov spôsobených vonkajšími zásahmi, akýmkoľvek poškodením alebo stratou dát (aj náhodným), prevádzkou mimo parametrov uvedených v príslušnej produktovej dokumentácii, alebo v dôsledku zlyhania pamäťových médií neudržiavaných Poskytovateľom;</w:t>
      </w:r>
    </w:p>
    <w:p w14:paraId="499F1F5D" w14:textId="77777777" w:rsidR="00882E74" w:rsidRPr="00BD605C" w:rsidRDefault="00882E74" w:rsidP="00580B25">
      <w:pPr>
        <w:numPr>
          <w:ilvl w:val="3"/>
          <w:numId w:val="27"/>
        </w:numPr>
        <w:spacing w:after="0" w:line="240" w:lineRule="auto"/>
        <w:ind w:left="709" w:hanging="283"/>
        <w:jc w:val="both"/>
        <w:rPr>
          <w:rFonts w:asciiTheme="minorHAnsi" w:hAnsiTheme="minorHAnsi" w:cstheme="minorHAnsi"/>
          <w:b/>
          <w:bCs/>
          <w:sz w:val="24"/>
          <w:szCs w:val="24"/>
        </w:rPr>
      </w:pPr>
      <w:r w:rsidRPr="00BD605C">
        <w:rPr>
          <w:rFonts w:asciiTheme="minorHAnsi" w:hAnsiTheme="minorHAnsi" w:cstheme="minorHAnsi"/>
          <w:sz w:val="24"/>
          <w:szCs w:val="24"/>
        </w:rPr>
        <w:t xml:space="preserve">riešenie problémov spôsobených zásahmi, servisom, modifikáciami IS Fabasoft inými osobami ako sú osoby poskytujúce Služby podľa tejto Zmluvy, </w:t>
      </w:r>
    </w:p>
    <w:p w14:paraId="788315FD" w14:textId="3122D35B" w:rsidR="00882E74" w:rsidRPr="00BD605C" w:rsidRDefault="00DE1237" w:rsidP="00DE1237">
      <w:pPr>
        <w:numPr>
          <w:ilvl w:val="3"/>
          <w:numId w:val="27"/>
        </w:numPr>
        <w:spacing w:after="0" w:line="240" w:lineRule="auto"/>
        <w:ind w:left="709" w:hanging="283"/>
        <w:jc w:val="both"/>
        <w:rPr>
          <w:rFonts w:asciiTheme="minorHAnsi" w:hAnsiTheme="minorHAnsi" w:cstheme="minorHAnsi"/>
          <w:b/>
          <w:bCs/>
          <w:sz w:val="24"/>
          <w:szCs w:val="24"/>
        </w:rPr>
      </w:pPr>
      <w:r w:rsidRPr="00DE1237">
        <w:rPr>
          <w:rFonts w:asciiTheme="minorHAnsi" w:hAnsiTheme="minorHAnsi" w:cstheme="minorHAnsi"/>
          <w:sz w:val="24"/>
          <w:szCs w:val="24"/>
        </w:rPr>
        <w:t>riešenie problémov spôsobených nenainštalovaním opravy chyby alebo určenej verzie operačného systému, ak inštaláciu nebol podľa tejto Zmluvy povinný zabezpečiť Poskytovateľ alebo ak Objednávateľ neposkytol potrebnú súčinnosť na jej vykonanie</w:t>
      </w:r>
      <w:r w:rsidR="00882E74" w:rsidRPr="00BD605C">
        <w:rPr>
          <w:rFonts w:asciiTheme="minorHAnsi" w:hAnsiTheme="minorHAnsi" w:cstheme="minorHAnsi"/>
          <w:sz w:val="24"/>
          <w:szCs w:val="24"/>
        </w:rPr>
        <w:t>;</w:t>
      </w:r>
    </w:p>
    <w:p w14:paraId="57EF77A1" w14:textId="77777777" w:rsidR="00882E74" w:rsidRPr="00BD605C" w:rsidRDefault="00882E74" w:rsidP="00580B25">
      <w:pPr>
        <w:numPr>
          <w:ilvl w:val="3"/>
          <w:numId w:val="27"/>
        </w:numPr>
        <w:spacing w:after="0" w:line="240" w:lineRule="auto"/>
        <w:ind w:left="709" w:hanging="283"/>
        <w:jc w:val="both"/>
        <w:rPr>
          <w:rFonts w:asciiTheme="minorHAnsi" w:hAnsiTheme="minorHAnsi" w:cstheme="minorHAnsi"/>
          <w:b/>
          <w:bCs/>
          <w:sz w:val="24"/>
          <w:szCs w:val="24"/>
        </w:rPr>
      </w:pPr>
      <w:r w:rsidRPr="00BD605C">
        <w:rPr>
          <w:rFonts w:asciiTheme="minorHAnsi" w:hAnsiTheme="minorHAnsi" w:cstheme="minorHAnsi"/>
          <w:sz w:val="24"/>
          <w:szCs w:val="24"/>
        </w:rPr>
        <w:t>riešenie problémov spôsobených používaním IS Fabasoft v rozpore s dokumentáciou;</w:t>
      </w:r>
    </w:p>
    <w:p w14:paraId="16BF83F2" w14:textId="26E1F67F" w:rsidR="00882E74" w:rsidRPr="00BD605C" w:rsidRDefault="00882E74" w:rsidP="00580B25">
      <w:pPr>
        <w:numPr>
          <w:ilvl w:val="3"/>
          <w:numId w:val="27"/>
        </w:numPr>
        <w:spacing w:after="0" w:line="240" w:lineRule="auto"/>
        <w:ind w:left="709" w:hanging="283"/>
        <w:jc w:val="both"/>
        <w:rPr>
          <w:rFonts w:asciiTheme="minorHAnsi" w:hAnsiTheme="minorHAnsi" w:cstheme="minorHAnsi"/>
          <w:b/>
          <w:bCs/>
          <w:sz w:val="24"/>
          <w:szCs w:val="24"/>
        </w:rPr>
      </w:pPr>
      <w:r w:rsidRPr="00BD605C">
        <w:rPr>
          <w:rFonts w:asciiTheme="minorHAnsi" w:hAnsiTheme="minorHAnsi" w:cstheme="minorHAnsi"/>
          <w:sz w:val="24"/>
          <w:szCs w:val="24"/>
        </w:rPr>
        <w:t>plnenia mimo dohodnutých hodín pokrytia.</w:t>
      </w:r>
    </w:p>
    <w:p w14:paraId="45BA1E42" w14:textId="77777777" w:rsidR="00B004B6" w:rsidRPr="00BD605C" w:rsidRDefault="00B004B6" w:rsidP="00B004B6">
      <w:pPr>
        <w:spacing w:after="0" w:line="240" w:lineRule="auto"/>
        <w:ind w:left="709"/>
        <w:jc w:val="both"/>
        <w:rPr>
          <w:rFonts w:asciiTheme="minorHAnsi" w:hAnsiTheme="minorHAnsi" w:cstheme="minorHAnsi"/>
          <w:b/>
          <w:bCs/>
          <w:sz w:val="24"/>
          <w:szCs w:val="24"/>
        </w:rPr>
      </w:pPr>
    </w:p>
    <w:p w14:paraId="4C359056" w14:textId="77777777" w:rsidR="00882E74" w:rsidRPr="00BD605C" w:rsidRDefault="00882E74" w:rsidP="00B004B6">
      <w:pPr>
        <w:keepNext/>
        <w:tabs>
          <w:tab w:val="left" w:pos="709"/>
        </w:tabs>
        <w:spacing w:after="0" w:line="276" w:lineRule="auto"/>
        <w:jc w:val="center"/>
        <w:outlineLvl w:val="4"/>
        <w:rPr>
          <w:rFonts w:asciiTheme="minorHAnsi" w:hAnsiTheme="minorHAnsi" w:cstheme="minorHAnsi"/>
          <w:b/>
          <w:noProof/>
          <w:sz w:val="24"/>
          <w:szCs w:val="24"/>
        </w:rPr>
      </w:pPr>
      <w:r w:rsidRPr="00BD605C">
        <w:rPr>
          <w:rFonts w:asciiTheme="minorHAnsi" w:hAnsiTheme="minorHAnsi" w:cstheme="minorHAnsi"/>
          <w:b/>
          <w:noProof/>
          <w:sz w:val="24"/>
          <w:szCs w:val="24"/>
        </w:rPr>
        <w:t>Článok 9</w:t>
      </w:r>
    </w:p>
    <w:p w14:paraId="3DEF20A3" w14:textId="77777777" w:rsidR="00882E74" w:rsidRPr="00BD605C" w:rsidRDefault="00882E74" w:rsidP="00B004B6">
      <w:pPr>
        <w:keepNext/>
        <w:tabs>
          <w:tab w:val="left" w:pos="709"/>
        </w:tabs>
        <w:spacing w:after="0" w:line="276" w:lineRule="auto"/>
        <w:jc w:val="center"/>
        <w:outlineLvl w:val="4"/>
        <w:rPr>
          <w:rFonts w:asciiTheme="minorHAnsi" w:hAnsiTheme="minorHAnsi" w:cstheme="minorHAnsi"/>
          <w:b/>
          <w:bCs/>
          <w:noProof/>
          <w:sz w:val="24"/>
          <w:szCs w:val="24"/>
        </w:rPr>
      </w:pPr>
      <w:r w:rsidRPr="00BD605C">
        <w:rPr>
          <w:rFonts w:asciiTheme="minorHAnsi" w:hAnsiTheme="minorHAnsi" w:cstheme="minorHAnsi"/>
          <w:b/>
          <w:noProof/>
          <w:sz w:val="24"/>
          <w:szCs w:val="24"/>
        </w:rPr>
        <w:t>AUTORSKÉ PRÁVA</w:t>
      </w:r>
    </w:p>
    <w:p w14:paraId="19C3EE8D" w14:textId="77777777" w:rsidR="00882E74" w:rsidRPr="00BD605C" w:rsidRDefault="00882E74" w:rsidP="00B004B6">
      <w:pPr>
        <w:keepNext/>
        <w:tabs>
          <w:tab w:val="left" w:pos="709"/>
        </w:tabs>
        <w:spacing w:after="0"/>
        <w:ind w:left="360"/>
        <w:jc w:val="center"/>
        <w:outlineLvl w:val="4"/>
        <w:rPr>
          <w:rFonts w:asciiTheme="minorHAnsi" w:hAnsiTheme="minorHAnsi" w:cstheme="minorHAnsi"/>
          <w:noProof/>
          <w:sz w:val="24"/>
          <w:szCs w:val="24"/>
        </w:rPr>
      </w:pPr>
    </w:p>
    <w:p w14:paraId="0D57C876" w14:textId="54CECFCE" w:rsidR="0001712F" w:rsidRPr="003E1265" w:rsidRDefault="0001712F" w:rsidP="0001712F">
      <w:pPr>
        <w:numPr>
          <w:ilvl w:val="1"/>
          <w:numId w:val="28"/>
        </w:numPr>
        <w:spacing w:before="240" w:after="0" w:line="240" w:lineRule="auto"/>
        <w:ind w:left="426" w:hanging="426"/>
        <w:contextualSpacing/>
        <w:jc w:val="both"/>
        <w:rPr>
          <w:rFonts w:asciiTheme="minorHAnsi" w:hAnsiTheme="minorHAnsi" w:cstheme="minorHAnsi"/>
          <w:b/>
          <w:bCs/>
          <w:sz w:val="24"/>
          <w:szCs w:val="24"/>
        </w:rPr>
      </w:pPr>
      <w:r w:rsidRPr="003E1265">
        <w:rPr>
          <w:rFonts w:asciiTheme="minorHAnsi" w:hAnsiTheme="minorHAnsi" w:cstheme="minorHAnsi"/>
          <w:sz w:val="24"/>
          <w:szCs w:val="24"/>
        </w:rPr>
        <w:t xml:space="preserve">Ak počas trvania </w:t>
      </w:r>
      <w:r w:rsidR="00E25176">
        <w:rPr>
          <w:rFonts w:asciiTheme="minorHAnsi" w:hAnsiTheme="minorHAnsi" w:cstheme="minorHAnsi"/>
          <w:sz w:val="24"/>
          <w:szCs w:val="24"/>
        </w:rPr>
        <w:t>Zmluvy vznikne pri poskytovaní S</w:t>
      </w:r>
      <w:r w:rsidRPr="003E1265">
        <w:rPr>
          <w:rFonts w:asciiTheme="minorHAnsi" w:hAnsiTheme="minorHAnsi" w:cstheme="minorHAnsi"/>
          <w:sz w:val="24"/>
          <w:szCs w:val="24"/>
        </w:rPr>
        <w:t xml:space="preserve">lužieb dielo, ktoré napĺňa znaky  autorského diela, Poskytovateľ udeľuje Objednávateľovi súhlas na </w:t>
      </w:r>
      <w:r>
        <w:rPr>
          <w:rFonts w:asciiTheme="minorHAnsi" w:hAnsiTheme="minorHAnsi" w:cstheme="minorHAnsi"/>
          <w:sz w:val="24"/>
          <w:szCs w:val="24"/>
        </w:rPr>
        <w:t xml:space="preserve">všetky spôsoby </w:t>
      </w:r>
      <w:r w:rsidRPr="003E1265">
        <w:rPr>
          <w:rFonts w:asciiTheme="minorHAnsi" w:hAnsiTheme="minorHAnsi" w:cstheme="minorHAnsi"/>
          <w:sz w:val="24"/>
          <w:szCs w:val="24"/>
        </w:rPr>
        <w:t xml:space="preserve">použitia diela </w:t>
      </w:r>
      <w:r>
        <w:rPr>
          <w:rFonts w:asciiTheme="minorHAnsi" w:hAnsiTheme="minorHAnsi" w:cstheme="minorHAnsi"/>
          <w:sz w:val="24"/>
          <w:szCs w:val="24"/>
        </w:rPr>
        <w:t xml:space="preserve">podľa </w:t>
      </w:r>
      <w:r w:rsidRPr="00B15447">
        <w:rPr>
          <w:rFonts w:asciiTheme="minorHAnsi" w:hAnsiTheme="minorHAnsi" w:cstheme="minorHAnsi"/>
          <w:sz w:val="24"/>
          <w:szCs w:val="24"/>
        </w:rPr>
        <w:t>§ 19 ods. 4 zákona č. 185/2015 Z. z. Autorský zákon</w:t>
      </w:r>
      <w:r w:rsidRPr="003E1265">
        <w:rPr>
          <w:rFonts w:asciiTheme="minorHAnsi" w:hAnsiTheme="minorHAnsi" w:cstheme="minorHAnsi"/>
          <w:sz w:val="24"/>
          <w:szCs w:val="24"/>
        </w:rPr>
        <w:t xml:space="preserve"> (ďalej len „</w:t>
      </w:r>
      <w:r w:rsidRPr="003E1265">
        <w:rPr>
          <w:rFonts w:asciiTheme="minorHAnsi" w:hAnsiTheme="minorHAnsi" w:cstheme="minorHAnsi"/>
          <w:b/>
          <w:sz w:val="24"/>
          <w:szCs w:val="24"/>
        </w:rPr>
        <w:t>licencia</w:t>
      </w:r>
      <w:r w:rsidRPr="003E1265">
        <w:rPr>
          <w:rFonts w:asciiTheme="minorHAnsi" w:hAnsiTheme="minorHAnsi" w:cstheme="minorHAnsi"/>
          <w:sz w:val="24"/>
          <w:szCs w:val="24"/>
        </w:rPr>
        <w:t xml:space="preserve">“). </w:t>
      </w:r>
    </w:p>
    <w:p w14:paraId="761BBC78" w14:textId="77777777" w:rsidR="0001712F" w:rsidRPr="003E1265" w:rsidRDefault="0001712F" w:rsidP="0001712F">
      <w:pPr>
        <w:numPr>
          <w:ilvl w:val="1"/>
          <w:numId w:val="28"/>
        </w:numPr>
        <w:spacing w:before="240" w:after="0" w:line="240" w:lineRule="auto"/>
        <w:ind w:left="426" w:hanging="426"/>
        <w:contextualSpacing/>
        <w:jc w:val="both"/>
        <w:rPr>
          <w:rFonts w:asciiTheme="minorHAnsi" w:hAnsiTheme="minorHAnsi" w:cstheme="minorHAnsi"/>
          <w:b/>
          <w:bCs/>
          <w:sz w:val="24"/>
          <w:szCs w:val="24"/>
        </w:rPr>
      </w:pPr>
      <w:r w:rsidRPr="003E1265">
        <w:rPr>
          <w:rFonts w:asciiTheme="minorHAnsi" w:hAnsiTheme="minorHAnsi" w:cstheme="minorHAnsi"/>
          <w:sz w:val="24"/>
          <w:szCs w:val="24"/>
        </w:rPr>
        <w:t xml:space="preserve">Objednávateľ je oprávnený používať autorské dielo podľa ods. 1 tohto článku k účelu definovanému touto Zmluvou a v rozsahu, v akom uzná za potrebné, vhodné či primerané, pričom za použitie diela neprináleží Poskytovateľovi osobitná odmena. Pre vylúčenie pochybností to znamená, že Objednávateľ je oprávnený používať autorské dielo v neobmedzenom kvantitatívnom a územnom rozsahu a to všetkými do úvahy prichádzajúcimi spôsobmi okrem komerčného využitia a s časovým rozsahom na dobu 50 (päťdesiat) rokov od udelenia licencie. Súčasťou licencie je neobmedzené oprávnenie Objednávateľa vykonávať akékoľvek modifikácie, úpravy, zmeny autorského diela vytvoreného pri poskytovaní </w:t>
      </w:r>
      <w:r>
        <w:rPr>
          <w:rFonts w:asciiTheme="minorHAnsi" w:hAnsiTheme="minorHAnsi" w:cstheme="minorHAnsi"/>
          <w:sz w:val="24"/>
          <w:szCs w:val="24"/>
        </w:rPr>
        <w:t>S</w:t>
      </w:r>
      <w:r w:rsidRPr="003E1265">
        <w:rPr>
          <w:rFonts w:asciiTheme="minorHAnsi" w:hAnsiTheme="minorHAnsi" w:cstheme="minorHAnsi"/>
          <w:sz w:val="24"/>
          <w:szCs w:val="24"/>
        </w:rPr>
        <w:t xml:space="preserve">lužieb podľa tejto Zmluvy, podľa svojho uváženia doň zasahovať, zapracovávať ho do ďalších autorských diel, zaraďovať ho do diel súborných či do databáz a pod., a to aj prostredníctvom tretích osôb. </w:t>
      </w:r>
      <w:r w:rsidRPr="00765838">
        <w:rPr>
          <w:rFonts w:asciiTheme="minorHAnsi" w:hAnsiTheme="minorHAnsi" w:cstheme="minorHAnsi"/>
          <w:sz w:val="24"/>
          <w:szCs w:val="24"/>
        </w:rPr>
        <w:t xml:space="preserve">Objednávateľ je bez potreby akéhokoľvek ďalšieho povolenia Poskytovateľa oprávnený udeliť tretej osobe sublicenciu na použitie autorského diela alebo svoje oprávnenie k použitiu autorského diela tretej osobe postúpiť. Licencia k autorskému dielu je poskytovaná ako neobmedzená a výhradná. Objednávateľ nie je povinný licenciu využiť. </w:t>
      </w:r>
    </w:p>
    <w:p w14:paraId="59C65558" w14:textId="77777777" w:rsidR="0001712F" w:rsidRPr="003E1265" w:rsidRDefault="0001712F" w:rsidP="0001712F">
      <w:pPr>
        <w:numPr>
          <w:ilvl w:val="1"/>
          <w:numId w:val="28"/>
        </w:numPr>
        <w:spacing w:before="240" w:after="0" w:line="240" w:lineRule="auto"/>
        <w:ind w:left="426" w:hanging="426"/>
        <w:contextualSpacing/>
        <w:jc w:val="both"/>
        <w:rPr>
          <w:rFonts w:asciiTheme="minorHAnsi" w:hAnsiTheme="minorHAnsi" w:cstheme="minorHAnsi"/>
          <w:b/>
          <w:bCs/>
          <w:sz w:val="24"/>
          <w:szCs w:val="24"/>
        </w:rPr>
      </w:pPr>
      <w:r w:rsidRPr="00765838">
        <w:rPr>
          <w:rFonts w:asciiTheme="minorHAnsi" w:hAnsiTheme="minorHAnsi" w:cstheme="minorHAnsi"/>
          <w:sz w:val="24"/>
          <w:szCs w:val="24"/>
        </w:rPr>
        <w:t xml:space="preserve">Poskytovateľ nesmie udeliť tretej osobe licenciu na spôsob použitia diela udelený výhradnou licenciou a je povinný sa sám zdržať použitia diela spôsobom, na ktorý Objednávateľovi udelil výhradnú licenciu. </w:t>
      </w:r>
    </w:p>
    <w:p w14:paraId="45DD0326" w14:textId="4A3E561B" w:rsidR="00882E74" w:rsidRPr="0001712F" w:rsidRDefault="0001712F" w:rsidP="0001712F">
      <w:pPr>
        <w:numPr>
          <w:ilvl w:val="1"/>
          <w:numId w:val="28"/>
        </w:numPr>
        <w:spacing w:before="240" w:after="0" w:line="240" w:lineRule="auto"/>
        <w:ind w:left="426" w:hanging="426"/>
        <w:contextualSpacing/>
        <w:jc w:val="both"/>
        <w:rPr>
          <w:rFonts w:asciiTheme="minorHAnsi" w:hAnsiTheme="minorHAnsi" w:cstheme="minorHAnsi"/>
          <w:b/>
          <w:bCs/>
          <w:sz w:val="24"/>
          <w:szCs w:val="24"/>
        </w:rPr>
      </w:pPr>
      <w:r w:rsidRPr="003E1265">
        <w:rPr>
          <w:rFonts w:asciiTheme="minorHAnsi" w:hAnsiTheme="minorHAnsi" w:cstheme="minorHAnsi"/>
          <w:sz w:val="24"/>
          <w:szCs w:val="24"/>
        </w:rPr>
        <w:t>Poskytovateľ vyhlasuje, že dielo vytvorené pri poskytovaní služieb podľa tejto Zmluvy nie je zaťažené právom tretej osoby, je bez právnych vád. V prípade zistenia právnych vád je Poskytovateľ povinný bezodkladne upraviť dielo tak, aby nenarušovalo práva tretích osôb.</w:t>
      </w:r>
    </w:p>
    <w:p w14:paraId="6BB9745B" w14:textId="77777777" w:rsidR="0001712F" w:rsidRPr="003E1265" w:rsidRDefault="0001712F" w:rsidP="0001712F">
      <w:pPr>
        <w:numPr>
          <w:ilvl w:val="1"/>
          <w:numId w:val="28"/>
        </w:numPr>
        <w:spacing w:before="240" w:after="0" w:line="240" w:lineRule="auto"/>
        <w:ind w:left="426" w:hanging="426"/>
        <w:contextualSpacing/>
        <w:jc w:val="both"/>
        <w:rPr>
          <w:rFonts w:asciiTheme="minorHAnsi" w:hAnsiTheme="minorHAnsi" w:cstheme="minorHAnsi"/>
          <w:b/>
          <w:bCs/>
          <w:sz w:val="24"/>
          <w:szCs w:val="24"/>
        </w:rPr>
      </w:pPr>
      <w:r w:rsidRPr="003E1265">
        <w:rPr>
          <w:rFonts w:asciiTheme="minorHAnsi" w:hAnsiTheme="minorHAnsi" w:cstheme="minorHAnsi"/>
          <w:sz w:val="24"/>
          <w:szCs w:val="24"/>
        </w:rPr>
        <w:t xml:space="preserve">Na softvérové produkty tretích strán, ktoré sú dostupné na trhu ako tzv. proprietárny SW (resp. aj tzv. krabicový SW - ako napr. systémový SW, operačný systém a pod.), a ktorý nebol vytvorený na základe tejto Zmluvy pre Objednávateľa, sa budú aplikovať vždy </w:t>
      </w:r>
      <w:r w:rsidRPr="003E1265">
        <w:rPr>
          <w:rFonts w:asciiTheme="minorHAnsi" w:hAnsiTheme="minorHAnsi" w:cstheme="minorHAnsi"/>
          <w:sz w:val="24"/>
          <w:szCs w:val="24"/>
        </w:rPr>
        <w:lastRenderedPageBreak/>
        <w:t>konkrétne licenčné podmienky príslušného subjektu vykonávajúceho majetkové práva autora k danému softvérovému produktu, pričom Poskytovateľ sa v rámci plnenia Predmetu tejto Zmluvy zaväzuje pre Objednávateľa zabezpečiť potrebnú licenciu/sublicenciu v rozsahu, ktorý vyžaduje plnenie tejto Zmluvy.</w:t>
      </w:r>
    </w:p>
    <w:p w14:paraId="16E43321" w14:textId="77777777" w:rsidR="00B004B6" w:rsidRPr="00BD605C" w:rsidRDefault="00B004B6" w:rsidP="00B004B6">
      <w:pPr>
        <w:spacing w:before="240" w:after="0" w:line="240" w:lineRule="auto"/>
        <w:ind w:left="426"/>
        <w:contextualSpacing/>
        <w:jc w:val="both"/>
        <w:rPr>
          <w:rFonts w:asciiTheme="minorHAnsi" w:hAnsiTheme="minorHAnsi" w:cstheme="minorHAnsi"/>
          <w:b/>
          <w:bCs/>
          <w:sz w:val="24"/>
          <w:szCs w:val="24"/>
        </w:rPr>
      </w:pPr>
    </w:p>
    <w:p w14:paraId="22110810" w14:textId="77777777" w:rsidR="00882E74" w:rsidRPr="00BD605C" w:rsidRDefault="00882E74" w:rsidP="00B004B6">
      <w:pPr>
        <w:keepNext/>
        <w:tabs>
          <w:tab w:val="left" w:pos="709"/>
        </w:tabs>
        <w:spacing w:after="0" w:line="276" w:lineRule="auto"/>
        <w:jc w:val="center"/>
        <w:outlineLvl w:val="4"/>
        <w:rPr>
          <w:rFonts w:asciiTheme="minorHAnsi" w:hAnsiTheme="minorHAnsi" w:cstheme="minorHAnsi"/>
          <w:b/>
          <w:noProof/>
          <w:sz w:val="24"/>
          <w:szCs w:val="24"/>
        </w:rPr>
      </w:pPr>
      <w:r w:rsidRPr="00BD605C">
        <w:rPr>
          <w:rFonts w:asciiTheme="minorHAnsi" w:hAnsiTheme="minorHAnsi" w:cstheme="minorHAnsi"/>
          <w:b/>
          <w:noProof/>
          <w:sz w:val="24"/>
          <w:szCs w:val="24"/>
        </w:rPr>
        <w:t>Článok 10</w:t>
      </w:r>
    </w:p>
    <w:p w14:paraId="026EFFF2" w14:textId="77777777" w:rsidR="00882E74" w:rsidRPr="00BD605C" w:rsidRDefault="00882E74" w:rsidP="00B004B6">
      <w:pPr>
        <w:keepNext/>
        <w:tabs>
          <w:tab w:val="left" w:pos="709"/>
        </w:tabs>
        <w:spacing w:after="0" w:line="276" w:lineRule="auto"/>
        <w:jc w:val="center"/>
        <w:outlineLvl w:val="4"/>
        <w:rPr>
          <w:rFonts w:asciiTheme="minorHAnsi" w:hAnsiTheme="minorHAnsi" w:cstheme="minorHAnsi"/>
          <w:b/>
          <w:noProof/>
          <w:sz w:val="24"/>
          <w:szCs w:val="24"/>
        </w:rPr>
      </w:pPr>
      <w:r w:rsidRPr="00BD605C">
        <w:rPr>
          <w:rFonts w:asciiTheme="minorHAnsi" w:hAnsiTheme="minorHAnsi" w:cstheme="minorHAnsi"/>
          <w:b/>
          <w:noProof/>
          <w:sz w:val="24"/>
          <w:szCs w:val="24"/>
        </w:rPr>
        <w:t>ZMLUVNÉ POKUTY</w:t>
      </w:r>
    </w:p>
    <w:p w14:paraId="775D87E1" w14:textId="77777777" w:rsidR="00882E74" w:rsidRPr="00BD605C" w:rsidRDefault="00882E74" w:rsidP="00882E74">
      <w:pPr>
        <w:spacing w:before="240"/>
        <w:ind w:left="426"/>
        <w:contextualSpacing/>
        <w:jc w:val="both"/>
        <w:rPr>
          <w:rFonts w:asciiTheme="minorHAnsi" w:hAnsiTheme="minorHAnsi" w:cstheme="minorHAnsi"/>
          <w:b/>
          <w:bCs/>
          <w:sz w:val="24"/>
          <w:szCs w:val="24"/>
        </w:rPr>
      </w:pPr>
    </w:p>
    <w:p w14:paraId="5A32BFF2" w14:textId="77777777" w:rsidR="00882E74" w:rsidRPr="00BD605C" w:rsidRDefault="00882E74" w:rsidP="00580B25">
      <w:pPr>
        <w:numPr>
          <w:ilvl w:val="1"/>
          <w:numId w:val="29"/>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Objednávateľ má právo požadovať od Poskytovateľa úhradu zmluvnej pokuty vo výške 500,- eur (päťsto) za každý deň omeškania s poskytnutím Paušálnych služieb s výnimkou sankcií uložených podľa odseku 4 tohto článku Zmluvy. Maximálna výška zmluvnej pokuty za 1 (jeden) mesiac podľa tohto bodu, nesmie presiahnuť výšku mesačnej odmeny za Paušálne služby.</w:t>
      </w:r>
    </w:p>
    <w:p w14:paraId="67FA8566" w14:textId="77777777" w:rsidR="00882E74" w:rsidRPr="00BD605C" w:rsidRDefault="00882E74" w:rsidP="00580B25">
      <w:pPr>
        <w:numPr>
          <w:ilvl w:val="1"/>
          <w:numId w:val="29"/>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V prípade porušenia iných povinností Poskytovateľa, ako sú uvedené v odseku 1 a 4 tohto článku Zmluvy, je Poskytovateľ povinný uhradiť zmluvnú pokutu vo výške 1000,- eur (jedentisíc) za každé jednotlivé porušenie. Uplatnením zmluvnej pokuty nezaniká nárok Objednávateľa na náhradu škody.</w:t>
      </w:r>
    </w:p>
    <w:p w14:paraId="10DC75C5" w14:textId="4A3C3088" w:rsidR="00882E74" w:rsidRPr="00BD605C" w:rsidRDefault="00882E74" w:rsidP="00580B25">
      <w:pPr>
        <w:numPr>
          <w:ilvl w:val="1"/>
          <w:numId w:val="29"/>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V prípade omeškania Objednávateľa s úhradou faktúr sa Objednávateľ zaväzuje uhradiť Poskytovateľov</w:t>
      </w:r>
      <w:r w:rsidR="00D9099A">
        <w:rPr>
          <w:rFonts w:asciiTheme="minorHAnsi" w:hAnsiTheme="minorHAnsi" w:cstheme="minorHAnsi"/>
          <w:sz w:val="24"/>
          <w:szCs w:val="24"/>
        </w:rPr>
        <w:t>i úrok z omeškania vo výške 0,01</w:t>
      </w:r>
      <w:r w:rsidRPr="00BD605C">
        <w:rPr>
          <w:rFonts w:asciiTheme="minorHAnsi" w:hAnsiTheme="minorHAnsi" w:cstheme="minorHAnsi"/>
          <w:sz w:val="24"/>
          <w:szCs w:val="24"/>
        </w:rPr>
        <w:t xml:space="preserve"> % denne z nezaplatenej sumy za každý, aj začatý deň omeškania.</w:t>
      </w:r>
    </w:p>
    <w:p w14:paraId="749EC6A1" w14:textId="77777777" w:rsidR="00882E74" w:rsidRPr="00BD605C" w:rsidRDefault="00882E74" w:rsidP="00580B25">
      <w:pPr>
        <w:numPr>
          <w:ilvl w:val="1"/>
          <w:numId w:val="29"/>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V prípade, ak Poskytovateľ nepotvrdí alebo nevyrieši Incidenty v lehotách určených podľa bodu 1.2.1 Prílohy č. 1 Zmluvy v príslušnom kalendárnom mesiaci, je povinný zaplatiť nasledovné zmluvné pokuty:</w:t>
      </w:r>
    </w:p>
    <w:p w14:paraId="0A36F3F2" w14:textId="77777777" w:rsidR="00882E74" w:rsidRPr="00BD605C" w:rsidRDefault="00882E74" w:rsidP="00580B25">
      <w:pPr>
        <w:numPr>
          <w:ilvl w:val="3"/>
          <w:numId w:val="29"/>
        </w:numPr>
        <w:spacing w:after="60" w:line="240" w:lineRule="auto"/>
        <w:ind w:left="709" w:hanging="283"/>
        <w:contextualSpacing/>
        <w:jc w:val="both"/>
        <w:rPr>
          <w:rFonts w:asciiTheme="minorHAnsi" w:hAnsiTheme="minorHAnsi" w:cstheme="minorHAnsi"/>
          <w:b/>
          <w:bCs/>
          <w:sz w:val="24"/>
          <w:szCs w:val="24"/>
        </w:rPr>
      </w:pPr>
      <w:r w:rsidRPr="00BD605C">
        <w:rPr>
          <w:rFonts w:asciiTheme="minorHAnsi" w:hAnsiTheme="minorHAnsi" w:cstheme="minorHAnsi"/>
          <w:sz w:val="24"/>
          <w:szCs w:val="24"/>
        </w:rPr>
        <w:t>pri kritickom incidente vo výške 1000,- eur (jedentisíc) za každé individuálne porušenie tejto povinnosti, najviac však do výšky mesačného poplatku za Paušálne služby podľa Prílohy č. 4 Zmluvy.</w:t>
      </w:r>
    </w:p>
    <w:p w14:paraId="79393C4A" w14:textId="77777777" w:rsidR="00882E74" w:rsidRPr="00BD605C" w:rsidRDefault="00882E74" w:rsidP="00580B25">
      <w:pPr>
        <w:numPr>
          <w:ilvl w:val="3"/>
          <w:numId w:val="29"/>
        </w:numPr>
        <w:spacing w:after="60" w:line="240" w:lineRule="auto"/>
        <w:ind w:left="709" w:hanging="283"/>
        <w:contextualSpacing/>
        <w:jc w:val="both"/>
        <w:rPr>
          <w:rFonts w:asciiTheme="minorHAnsi" w:hAnsiTheme="minorHAnsi" w:cstheme="minorHAnsi"/>
          <w:b/>
          <w:bCs/>
          <w:sz w:val="24"/>
          <w:szCs w:val="24"/>
        </w:rPr>
      </w:pPr>
      <w:r w:rsidRPr="00BD605C">
        <w:rPr>
          <w:rFonts w:asciiTheme="minorHAnsi" w:hAnsiTheme="minorHAnsi" w:cstheme="minorHAnsi"/>
          <w:sz w:val="24"/>
          <w:szCs w:val="24"/>
        </w:rPr>
        <w:t>pri strednom incidente vo výške 400,- eur (štyristo) za každé individuálne porušenie tejto povinnosti, najviac však do výšky mesačného poplatku za Paušálne služby podľa Prílohy č. 4 Zmluvy,</w:t>
      </w:r>
    </w:p>
    <w:p w14:paraId="23CAD7A0" w14:textId="77777777" w:rsidR="00882E74" w:rsidRPr="00BD605C" w:rsidRDefault="00882E74" w:rsidP="00580B25">
      <w:pPr>
        <w:numPr>
          <w:ilvl w:val="3"/>
          <w:numId w:val="29"/>
        </w:numPr>
        <w:spacing w:after="60" w:line="240" w:lineRule="auto"/>
        <w:ind w:left="709" w:hanging="283"/>
        <w:contextualSpacing/>
        <w:jc w:val="both"/>
        <w:rPr>
          <w:rFonts w:asciiTheme="minorHAnsi" w:hAnsiTheme="minorHAnsi" w:cstheme="minorHAnsi"/>
          <w:b/>
          <w:bCs/>
          <w:sz w:val="24"/>
          <w:szCs w:val="24"/>
        </w:rPr>
      </w:pPr>
      <w:r w:rsidRPr="00BD605C">
        <w:rPr>
          <w:rFonts w:asciiTheme="minorHAnsi" w:hAnsiTheme="minorHAnsi" w:cstheme="minorHAnsi"/>
          <w:sz w:val="24"/>
          <w:szCs w:val="24"/>
        </w:rPr>
        <w:t>pri nízkom incidente vo výške 200,- eur (dvesto) za každé individuálne porušenie tejto povinnosti, najviac však do výšky mesačného poplatku</w:t>
      </w:r>
      <w:r w:rsidRPr="00BD605C" w:rsidDel="00D05C69">
        <w:rPr>
          <w:rFonts w:asciiTheme="minorHAnsi" w:hAnsiTheme="minorHAnsi" w:cstheme="minorHAnsi"/>
          <w:sz w:val="24"/>
          <w:szCs w:val="24"/>
        </w:rPr>
        <w:t xml:space="preserve"> </w:t>
      </w:r>
      <w:r w:rsidRPr="00BD605C">
        <w:rPr>
          <w:rFonts w:asciiTheme="minorHAnsi" w:hAnsiTheme="minorHAnsi" w:cstheme="minorHAnsi"/>
          <w:sz w:val="24"/>
          <w:szCs w:val="24"/>
        </w:rPr>
        <w:t>za Paušálne služby podľa Prílohy č. 4 Zmluvy.</w:t>
      </w:r>
    </w:p>
    <w:p w14:paraId="37BEC89A" w14:textId="77777777" w:rsidR="00882E74" w:rsidRPr="00BD605C" w:rsidRDefault="00882E74" w:rsidP="00580B25">
      <w:pPr>
        <w:numPr>
          <w:ilvl w:val="1"/>
          <w:numId w:val="29"/>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Za omeškanie sa nepovažuje stav, ktorý vznikol v lehote na plnenie mimo moci a vôle neplniacej Zmluvné strany a pokiaľ stále trvá.</w:t>
      </w:r>
    </w:p>
    <w:p w14:paraId="2D228D9E" w14:textId="77777777" w:rsidR="00882E74" w:rsidRPr="00BD605C" w:rsidRDefault="00882E74" w:rsidP="00580B25">
      <w:pPr>
        <w:numPr>
          <w:ilvl w:val="1"/>
          <w:numId w:val="29"/>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V prípade, že Poskytovateľ neoznámi stratu oprávnenia alebo licencie podľa článku 4 ods. 16 potrebnú na plnenie Predmetu Zmluvy je povinný zaplatiť pokutu vo výške 10 000,- eur (desaťtisíc).</w:t>
      </w:r>
    </w:p>
    <w:p w14:paraId="219FBFCA" w14:textId="1598A771" w:rsidR="00882E74" w:rsidRPr="00BD605C" w:rsidRDefault="00882E74" w:rsidP="00580B25">
      <w:pPr>
        <w:numPr>
          <w:ilvl w:val="1"/>
          <w:numId w:val="29"/>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Zmluvné pokuty sú splatné tridsiatym (30.) dňom odo dňa, kedy bolo výzva na ich zaplatenie preukáza</w:t>
      </w:r>
      <w:r w:rsidR="00045496">
        <w:rPr>
          <w:rFonts w:asciiTheme="minorHAnsi" w:hAnsiTheme="minorHAnsi" w:cstheme="minorHAnsi"/>
          <w:sz w:val="24"/>
          <w:szCs w:val="24"/>
        </w:rPr>
        <w:t>teľne doručená Poskytovateľovi.</w:t>
      </w:r>
      <w:r w:rsidRPr="00BD605C">
        <w:rPr>
          <w:rFonts w:asciiTheme="minorHAnsi" w:hAnsiTheme="minorHAnsi" w:cstheme="minorHAnsi"/>
          <w:sz w:val="24"/>
          <w:szCs w:val="24"/>
        </w:rPr>
        <w:t xml:space="preserve"> Ustanovenia článku 3 tejto Zmluvy sa pre fakturáciu zmluvnej pokuty použijú primerane.</w:t>
      </w:r>
    </w:p>
    <w:p w14:paraId="088D769D" w14:textId="77777777" w:rsidR="00882E74" w:rsidRPr="00BD605C" w:rsidRDefault="00882E74" w:rsidP="00580B25">
      <w:pPr>
        <w:numPr>
          <w:ilvl w:val="1"/>
          <w:numId w:val="29"/>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Ustanovenia o náhrade škody pre škodu spôsobenú prípadom, na ktorý sa vzťahuje zmluvná pokuta týmto nie sú dotknuté. Poškodená strana je oprávnená požadovať zaplatenie náhrady škody presahujúcej výšku zmluvnej pokuty.</w:t>
      </w:r>
    </w:p>
    <w:p w14:paraId="360C0A6D" w14:textId="69171BD8" w:rsidR="00882E74" w:rsidRPr="00BD605C" w:rsidRDefault="00882E74" w:rsidP="00580B25">
      <w:pPr>
        <w:numPr>
          <w:ilvl w:val="1"/>
          <w:numId w:val="29"/>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 xml:space="preserve">Súčet všetkých zmluvných pokút za dobu trvania Zmluvy nesmie presiahnuť 15 % </w:t>
      </w:r>
      <w:r w:rsidR="0001712F">
        <w:rPr>
          <w:rFonts w:asciiTheme="minorHAnsi" w:hAnsiTheme="minorHAnsi" w:cstheme="minorHAnsi"/>
          <w:sz w:val="24"/>
          <w:szCs w:val="24"/>
        </w:rPr>
        <w:t>z celkovej ceny za poskytnutie S</w:t>
      </w:r>
      <w:r w:rsidRPr="00BD605C">
        <w:rPr>
          <w:rFonts w:asciiTheme="minorHAnsi" w:hAnsiTheme="minorHAnsi" w:cstheme="minorHAnsi"/>
          <w:sz w:val="24"/>
          <w:szCs w:val="24"/>
        </w:rPr>
        <w:t>lužieb podľa článku 3 ods. 1 tejto Zmluvy.</w:t>
      </w:r>
    </w:p>
    <w:p w14:paraId="06F8C394" w14:textId="77777777" w:rsidR="00882E74" w:rsidRPr="00BD605C" w:rsidRDefault="00882E74" w:rsidP="00882E74">
      <w:pPr>
        <w:spacing w:before="240"/>
        <w:ind w:left="426"/>
        <w:contextualSpacing/>
        <w:jc w:val="both"/>
        <w:rPr>
          <w:rFonts w:asciiTheme="minorHAnsi" w:hAnsiTheme="minorHAnsi" w:cstheme="minorHAnsi"/>
          <w:b/>
          <w:bCs/>
          <w:sz w:val="24"/>
          <w:szCs w:val="24"/>
        </w:rPr>
      </w:pPr>
    </w:p>
    <w:p w14:paraId="1073BF4A" w14:textId="77777777" w:rsidR="00882E74" w:rsidRPr="00BD605C" w:rsidRDefault="00882E74" w:rsidP="00B004B6">
      <w:pPr>
        <w:keepNext/>
        <w:tabs>
          <w:tab w:val="left" w:pos="709"/>
        </w:tabs>
        <w:spacing w:after="0" w:line="276" w:lineRule="auto"/>
        <w:jc w:val="center"/>
        <w:outlineLvl w:val="4"/>
        <w:rPr>
          <w:rFonts w:asciiTheme="minorHAnsi" w:hAnsiTheme="minorHAnsi" w:cstheme="minorHAnsi"/>
          <w:b/>
          <w:noProof/>
          <w:sz w:val="24"/>
          <w:szCs w:val="24"/>
        </w:rPr>
      </w:pPr>
      <w:r w:rsidRPr="00BD605C">
        <w:rPr>
          <w:rFonts w:asciiTheme="minorHAnsi" w:hAnsiTheme="minorHAnsi" w:cstheme="minorHAnsi"/>
          <w:b/>
          <w:noProof/>
          <w:sz w:val="24"/>
          <w:szCs w:val="24"/>
        </w:rPr>
        <w:lastRenderedPageBreak/>
        <w:t>Článok 11</w:t>
      </w:r>
    </w:p>
    <w:p w14:paraId="437E280A" w14:textId="77777777" w:rsidR="00882E74" w:rsidRPr="00BD605C" w:rsidRDefault="00882E74" w:rsidP="00B004B6">
      <w:pPr>
        <w:keepNext/>
        <w:tabs>
          <w:tab w:val="left" w:pos="709"/>
        </w:tabs>
        <w:spacing w:after="0" w:line="276" w:lineRule="auto"/>
        <w:jc w:val="center"/>
        <w:outlineLvl w:val="4"/>
        <w:rPr>
          <w:rFonts w:asciiTheme="minorHAnsi" w:hAnsiTheme="minorHAnsi" w:cstheme="minorHAnsi"/>
          <w:b/>
          <w:noProof/>
          <w:sz w:val="24"/>
          <w:szCs w:val="24"/>
        </w:rPr>
      </w:pPr>
      <w:r w:rsidRPr="00BD605C">
        <w:rPr>
          <w:rFonts w:asciiTheme="minorHAnsi" w:hAnsiTheme="minorHAnsi" w:cstheme="minorHAnsi"/>
          <w:b/>
          <w:noProof/>
          <w:sz w:val="24"/>
          <w:szCs w:val="24"/>
        </w:rPr>
        <w:t>DÔVERNÉ INFORMÁCIE A OCHRANA OSOBNÝCH ÚDAJOV</w:t>
      </w:r>
    </w:p>
    <w:p w14:paraId="59D2DD46" w14:textId="77777777" w:rsidR="00882E74" w:rsidRPr="00BD605C" w:rsidRDefault="00882E74" w:rsidP="00882E74">
      <w:pPr>
        <w:spacing w:before="240"/>
        <w:ind w:left="426"/>
        <w:contextualSpacing/>
        <w:jc w:val="both"/>
        <w:rPr>
          <w:rFonts w:asciiTheme="minorHAnsi" w:hAnsiTheme="minorHAnsi" w:cstheme="minorHAnsi"/>
          <w:noProof/>
          <w:sz w:val="24"/>
          <w:szCs w:val="24"/>
        </w:rPr>
      </w:pPr>
    </w:p>
    <w:p w14:paraId="4FC32B9C" w14:textId="1E3C80A2" w:rsidR="0001712F" w:rsidRPr="003E1265" w:rsidRDefault="0001712F" w:rsidP="0001712F">
      <w:pPr>
        <w:numPr>
          <w:ilvl w:val="1"/>
          <w:numId w:val="30"/>
        </w:numPr>
        <w:spacing w:before="240" w:after="0" w:line="240" w:lineRule="auto"/>
        <w:ind w:left="426" w:hanging="426"/>
        <w:contextualSpacing/>
        <w:jc w:val="both"/>
        <w:rPr>
          <w:rFonts w:asciiTheme="minorHAnsi" w:hAnsiTheme="minorHAnsi" w:cstheme="minorHAnsi"/>
          <w:noProof/>
          <w:sz w:val="24"/>
          <w:szCs w:val="24"/>
        </w:rPr>
      </w:pPr>
      <w:r w:rsidRPr="003E1265">
        <w:rPr>
          <w:rFonts w:asciiTheme="minorHAnsi" w:hAnsiTheme="minorHAnsi" w:cstheme="minorHAnsi"/>
          <w:sz w:val="24"/>
          <w:szCs w:val="24"/>
        </w:rPr>
        <w:t>Všetky informácie, ktoré si Zmluvné strany pre splnenie Predmetu Zmluvy navzájom poskytli počas predzmluvných rokovaní, pri uzavretí Zmluvy a po uzavretí Zmluvy sa považujú za dôverné a poskytnúť tieto informácie tretej osobe môže Zmluvná strana len po predchádzajúcom písomnom súhlase druhej Zmluvnej strany. Uvedené informácie sa zaväzuje chrániť ako vlastné, využívať ich len v súvislosti s plnením Predmetu Zmluvy, nezneužívať a nesprístupniť ich tretím osobám. Dôverné informácie nemôžu byť sprístupnené tretej osobe bez výslovného predchádzajúceho písomného súhlasu druhej Zmluvnej strany, ak Zmluva neustanovuje inak alebo ak z Zmluvy nevyplýva inak. Za dôverné informácie sa na účely Zmluvy pokladajú aj všetky informácie, údaje alebo iné skutočnosti, o ktorých sa Zmluvná strana dozvedela na základe a/alebo v spojení so Zmluvou (ďalej len „</w:t>
      </w:r>
      <w:r w:rsidRPr="003E1265">
        <w:rPr>
          <w:rFonts w:asciiTheme="minorHAnsi" w:hAnsiTheme="minorHAnsi" w:cstheme="minorHAnsi"/>
          <w:b/>
          <w:sz w:val="24"/>
          <w:szCs w:val="24"/>
        </w:rPr>
        <w:t>dôverné informácie</w:t>
      </w:r>
      <w:r w:rsidR="00DE1237">
        <w:rPr>
          <w:rFonts w:asciiTheme="minorHAnsi" w:hAnsiTheme="minorHAnsi" w:cstheme="minorHAnsi"/>
          <w:sz w:val="24"/>
          <w:szCs w:val="24"/>
        </w:rPr>
        <w:t>“).</w:t>
      </w:r>
    </w:p>
    <w:p w14:paraId="228E1786" w14:textId="77777777" w:rsidR="0001712F" w:rsidRPr="003E1265" w:rsidRDefault="0001712F" w:rsidP="0001712F">
      <w:pPr>
        <w:numPr>
          <w:ilvl w:val="1"/>
          <w:numId w:val="30"/>
        </w:numPr>
        <w:spacing w:before="240" w:after="0" w:line="240" w:lineRule="auto"/>
        <w:ind w:left="426" w:hanging="426"/>
        <w:contextualSpacing/>
        <w:jc w:val="both"/>
        <w:rPr>
          <w:rFonts w:asciiTheme="minorHAnsi" w:hAnsiTheme="minorHAnsi" w:cstheme="minorHAnsi"/>
          <w:noProof/>
          <w:sz w:val="24"/>
          <w:szCs w:val="24"/>
        </w:rPr>
      </w:pPr>
      <w:r w:rsidRPr="003E1265">
        <w:rPr>
          <w:rFonts w:asciiTheme="minorHAnsi" w:hAnsiTheme="minorHAnsi" w:cstheme="minorHAnsi"/>
          <w:sz w:val="24"/>
          <w:szCs w:val="24"/>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217B9F9C" w14:textId="77777777" w:rsidR="00882E74" w:rsidRPr="00BD605C" w:rsidRDefault="00882E74" w:rsidP="00580B25">
      <w:pPr>
        <w:numPr>
          <w:ilvl w:val="1"/>
          <w:numId w:val="30"/>
        </w:numPr>
        <w:spacing w:before="240" w:after="0" w:line="240" w:lineRule="auto"/>
        <w:ind w:left="426" w:hanging="426"/>
        <w:contextualSpacing/>
        <w:jc w:val="both"/>
        <w:rPr>
          <w:rFonts w:asciiTheme="minorHAnsi" w:hAnsiTheme="minorHAnsi" w:cstheme="minorHAnsi"/>
          <w:noProof/>
          <w:sz w:val="24"/>
          <w:szCs w:val="24"/>
        </w:rPr>
      </w:pPr>
      <w:r w:rsidRPr="00BD605C">
        <w:rPr>
          <w:rFonts w:asciiTheme="minorHAnsi" w:hAnsiTheme="minorHAnsi" w:cstheme="minorHAnsi"/>
          <w:sz w:val="24"/>
          <w:szCs w:val="24"/>
        </w:rPr>
        <w:t>Tento záväzok mlčanlivosti platí aj po ukončení tohto Zmluvného vzťahu.</w:t>
      </w:r>
    </w:p>
    <w:p w14:paraId="1EA6F4D2" w14:textId="77777777" w:rsidR="00882E74" w:rsidRPr="00BD605C" w:rsidRDefault="00882E74" w:rsidP="00580B25">
      <w:pPr>
        <w:numPr>
          <w:ilvl w:val="1"/>
          <w:numId w:val="30"/>
        </w:numPr>
        <w:spacing w:before="240" w:after="0" w:line="240" w:lineRule="auto"/>
        <w:ind w:left="426" w:hanging="426"/>
        <w:contextualSpacing/>
        <w:jc w:val="both"/>
        <w:rPr>
          <w:rFonts w:asciiTheme="minorHAnsi" w:hAnsiTheme="minorHAnsi" w:cstheme="minorHAnsi"/>
          <w:noProof/>
          <w:sz w:val="24"/>
          <w:szCs w:val="24"/>
        </w:rPr>
      </w:pPr>
      <w:r w:rsidRPr="00BD605C">
        <w:rPr>
          <w:rFonts w:asciiTheme="minorHAnsi" w:hAnsiTheme="minorHAnsi" w:cstheme="minorHAnsi"/>
          <w:sz w:val="24"/>
          <w:szCs w:val="24"/>
        </w:rPr>
        <w:t xml:space="preserve">Povinnosť mlčanlivosti sa neaplikuje v prípade, ak Zmluvná strana zodpovedne preukáže, že: </w:t>
      </w:r>
    </w:p>
    <w:p w14:paraId="060AEB44" w14:textId="77777777" w:rsidR="00882E74" w:rsidRPr="00BD605C" w:rsidRDefault="00882E74" w:rsidP="00580B25">
      <w:pPr>
        <w:numPr>
          <w:ilvl w:val="3"/>
          <w:numId w:val="30"/>
        </w:numPr>
        <w:spacing w:after="0" w:line="240" w:lineRule="auto"/>
        <w:ind w:left="709" w:hanging="283"/>
        <w:jc w:val="both"/>
        <w:rPr>
          <w:rFonts w:asciiTheme="minorHAnsi" w:hAnsiTheme="minorHAnsi" w:cstheme="minorHAnsi"/>
          <w:b/>
          <w:bCs/>
          <w:sz w:val="24"/>
          <w:szCs w:val="24"/>
        </w:rPr>
      </w:pPr>
      <w:r w:rsidRPr="00BD605C">
        <w:rPr>
          <w:rFonts w:asciiTheme="minorHAnsi" w:hAnsiTheme="minorHAnsi" w:cstheme="minorHAnsi"/>
          <w:sz w:val="24"/>
          <w:szCs w:val="24"/>
        </w:rPr>
        <w:t xml:space="preserve">je povinná predmetnú dôvernú informáciu sprístupniť a/alebo zverejniť na základe zákona alebo </w:t>
      </w:r>
    </w:p>
    <w:p w14:paraId="6BF05469" w14:textId="77777777" w:rsidR="00882E74" w:rsidRPr="00BD605C" w:rsidRDefault="00882E74" w:rsidP="00580B25">
      <w:pPr>
        <w:numPr>
          <w:ilvl w:val="3"/>
          <w:numId w:val="30"/>
        </w:numPr>
        <w:spacing w:after="0" w:line="240" w:lineRule="auto"/>
        <w:ind w:left="709" w:hanging="283"/>
        <w:jc w:val="both"/>
        <w:rPr>
          <w:rFonts w:asciiTheme="minorHAnsi" w:hAnsiTheme="minorHAnsi" w:cstheme="minorHAnsi"/>
          <w:b/>
          <w:bCs/>
          <w:sz w:val="24"/>
          <w:szCs w:val="24"/>
        </w:rPr>
      </w:pPr>
      <w:r w:rsidRPr="00BD605C">
        <w:rPr>
          <w:rFonts w:asciiTheme="minorHAnsi" w:hAnsiTheme="minorHAnsi" w:cstheme="minorHAnsi"/>
          <w:sz w:val="24"/>
          <w:szCs w:val="24"/>
        </w:rPr>
        <w:t xml:space="preserve">dôverná informácia sa stala všeobecne známou. </w:t>
      </w:r>
    </w:p>
    <w:p w14:paraId="7DE32FA2" w14:textId="77777777" w:rsidR="00882E74" w:rsidRPr="00BD605C" w:rsidRDefault="00882E74" w:rsidP="00580B25">
      <w:pPr>
        <w:numPr>
          <w:ilvl w:val="1"/>
          <w:numId w:val="30"/>
        </w:numPr>
        <w:spacing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 xml:space="preserve">V prípade, ak Zmluvná strana má v úmysle dôvernú informáciu sprístupniť, je povinná o tom bez zbytočného odkladu informovať vopred druhú Zmluvnú stranu. </w:t>
      </w:r>
    </w:p>
    <w:p w14:paraId="0FA764D9" w14:textId="77777777" w:rsidR="00882E74" w:rsidRPr="00BD605C" w:rsidRDefault="00882E74" w:rsidP="00580B25">
      <w:pPr>
        <w:numPr>
          <w:ilvl w:val="1"/>
          <w:numId w:val="30"/>
        </w:numPr>
        <w:spacing w:before="240" w:after="0" w:line="240" w:lineRule="auto"/>
        <w:ind w:left="426" w:hanging="426"/>
        <w:contextualSpacing/>
        <w:jc w:val="both"/>
        <w:rPr>
          <w:rFonts w:asciiTheme="minorHAnsi" w:hAnsiTheme="minorHAnsi" w:cstheme="minorHAnsi"/>
          <w:noProof/>
          <w:sz w:val="24"/>
          <w:szCs w:val="24"/>
        </w:rPr>
      </w:pPr>
      <w:r w:rsidRPr="00BD605C">
        <w:rPr>
          <w:rFonts w:asciiTheme="minorHAnsi" w:hAnsiTheme="minorHAnsi" w:cstheme="minorHAnsi"/>
          <w:sz w:val="24"/>
          <w:szCs w:val="24"/>
        </w:rPr>
        <w:t xml:space="preserve">Za porušenie povinnosti mlčanlivosti sa nepovažuje: </w:t>
      </w:r>
    </w:p>
    <w:p w14:paraId="23D48A36" w14:textId="77777777" w:rsidR="00882E74" w:rsidRPr="00BD605C" w:rsidRDefault="00882E74" w:rsidP="00580B25">
      <w:pPr>
        <w:numPr>
          <w:ilvl w:val="3"/>
          <w:numId w:val="30"/>
        </w:numPr>
        <w:spacing w:after="0" w:line="240" w:lineRule="auto"/>
        <w:ind w:left="709" w:hanging="283"/>
        <w:jc w:val="both"/>
        <w:rPr>
          <w:rFonts w:asciiTheme="minorHAnsi" w:hAnsiTheme="minorHAnsi" w:cstheme="minorHAnsi"/>
          <w:b/>
          <w:bCs/>
          <w:sz w:val="24"/>
          <w:szCs w:val="24"/>
        </w:rPr>
      </w:pPr>
      <w:r w:rsidRPr="00BD605C">
        <w:rPr>
          <w:rFonts w:asciiTheme="minorHAnsi" w:hAnsiTheme="minorHAnsi" w:cstheme="minorHAnsi"/>
          <w:sz w:val="24"/>
          <w:szCs w:val="24"/>
        </w:rPr>
        <w:t>zverejnenie Zmluvy v Centrálnom registri zmlúv vedenom Úradom vlády Slovenskej republiky,</w:t>
      </w:r>
    </w:p>
    <w:p w14:paraId="2BC707FE" w14:textId="77777777" w:rsidR="00882E74" w:rsidRPr="00BD605C" w:rsidRDefault="00882E74" w:rsidP="00580B25">
      <w:pPr>
        <w:numPr>
          <w:ilvl w:val="3"/>
          <w:numId w:val="30"/>
        </w:numPr>
        <w:spacing w:after="0" w:line="240" w:lineRule="auto"/>
        <w:ind w:left="709" w:hanging="283"/>
        <w:jc w:val="both"/>
        <w:rPr>
          <w:rFonts w:asciiTheme="minorHAnsi" w:hAnsiTheme="minorHAnsi" w:cstheme="minorHAnsi"/>
          <w:b/>
          <w:bCs/>
          <w:sz w:val="24"/>
          <w:szCs w:val="24"/>
        </w:rPr>
      </w:pPr>
      <w:r w:rsidRPr="00BD605C">
        <w:rPr>
          <w:rFonts w:asciiTheme="minorHAnsi" w:hAnsiTheme="minorHAnsi" w:cstheme="minorHAnsi"/>
          <w:sz w:val="24"/>
          <w:szCs w:val="24"/>
        </w:rPr>
        <w:t xml:space="preserve">zverejnenie Zmluvy Úradom pre verejné obstarávanie na základe jej predloženia Objednávateľom. </w:t>
      </w:r>
    </w:p>
    <w:p w14:paraId="0D8A74F7" w14:textId="77777777" w:rsidR="00882E74" w:rsidRPr="00BD605C" w:rsidRDefault="00882E74" w:rsidP="00580B25">
      <w:pPr>
        <w:numPr>
          <w:ilvl w:val="1"/>
          <w:numId w:val="30"/>
        </w:numPr>
        <w:spacing w:after="0" w:line="240" w:lineRule="auto"/>
        <w:ind w:left="426" w:hanging="426"/>
        <w:contextualSpacing/>
        <w:jc w:val="both"/>
        <w:rPr>
          <w:rFonts w:asciiTheme="minorHAnsi" w:hAnsiTheme="minorHAnsi" w:cstheme="minorHAnsi"/>
          <w:noProof/>
          <w:sz w:val="24"/>
          <w:szCs w:val="24"/>
        </w:rPr>
      </w:pPr>
      <w:r w:rsidRPr="00BD605C">
        <w:rPr>
          <w:rFonts w:asciiTheme="minorHAnsi" w:hAnsiTheme="minorHAnsi" w:cstheme="minorHAnsi"/>
          <w:sz w:val="24"/>
          <w:szCs w:val="24"/>
        </w:rPr>
        <w:t xml:space="preserve">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 nariadením Európskeho parlamentu a Rady (EÚ) 2016/679 o ochrane fyzických osôb pri spracúvaní osobných údajov a o voľnom pohybe takýchto údajov, ako aj zákonom č. 18/2018 Z. z. o ochrane osobných údajov a o zmene a doplnení niektorých zákonov v znení neskorších predpisov. </w:t>
      </w:r>
    </w:p>
    <w:p w14:paraId="13B5EB78" w14:textId="741FADE0" w:rsidR="00882E74" w:rsidRDefault="00882E74" w:rsidP="00580B25">
      <w:pPr>
        <w:numPr>
          <w:ilvl w:val="1"/>
          <w:numId w:val="30"/>
        </w:numPr>
        <w:spacing w:before="240" w:after="0" w:line="240" w:lineRule="auto"/>
        <w:ind w:left="426" w:hanging="426"/>
        <w:contextualSpacing/>
        <w:jc w:val="both"/>
        <w:rPr>
          <w:rFonts w:asciiTheme="minorHAnsi" w:hAnsiTheme="minorHAnsi" w:cstheme="minorHAnsi"/>
          <w:noProof/>
          <w:sz w:val="24"/>
          <w:szCs w:val="24"/>
        </w:rPr>
      </w:pPr>
      <w:r w:rsidRPr="00BD605C">
        <w:rPr>
          <w:rFonts w:asciiTheme="minorHAnsi" w:hAnsiTheme="minorHAnsi" w:cstheme="minorHAnsi"/>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7E5E524C" w14:textId="6A1A07A1" w:rsidR="0001712F" w:rsidRPr="0001712F" w:rsidRDefault="0001712F" w:rsidP="0001712F">
      <w:pPr>
        <w:pStyle w:val="Odsekzoznamu"/>
        <w:numPr>
          <w:ilvl w:val="1"/>
          <w:numId w:val="30"/>
        </w:numPr>
        <w:ind w:left="426" w:hanging="426"/>
        <w:jc w:val="both"/>
        <w:rPr>
          <w:rFonts w:asciiTheme="minorHAnsi" w:hAnsiTheme="minorHAnsi" w:cstheme="minorHAnsi"/>
          <w:noProof/>
          <w:sz w:val="24"/>
          <w:szCs w:val="24"/>
        </w:rPr>
      </w:pPr>
      <w:r w:rsidRPr="00765838">
        <w:rPr>
          <w:rFonts w:asciiTheme="minorHAnsi" w:hAnsiTheme="minorHAnsi" w:cstheme="minorHAnsi"/>
          <w:noProof/>
          <w:sz w:val="24"/>
          <w:szCs w:val="24"/>
        </w:rPr>
        <w:t>Informácie o spracúvaní osobných údajov dotknutých osôb sú dostupné na stránke www.mindop.sk, v časti Info pre občanov, Ochrana osobných údajov a zmluvná strana podpisom tejto Zmluvy potv</w:t>
      </w:r>
      <w:r>
        <w:rPr>
          <w:rFonts w:asciiTheme="minorHAnsi" w:hAnsiTheme="minorHAnsi" w:cstheme="minorHAnsi"/>
          <w:noProof/>
          <w:sz w:val="24"/>
          <w:szCs w:val="24"/>
        </w:rPr>
        <w:t>rdzuje, že sa s nimi oboznámila.</w:t>
      </w:r>
    </w:p>
    <w:p w14:paraId="451715DD" w14:textId="77777777" w:rsidR="00882E74" w:rsidRPr="00BD605C" w:rsidRDefault="00882E74" w:rsidP="00882E74">
      <w:pPr>
        <w:spacing w:before="240"/>
        <w:ind w:left="426"/>
        <w:contextualSpacing/>
        <w:jc w:val="both"/>
        <w:rPr>
          <w:rFonts w:asciiTheme="minorHAnsi" w:hAnsiTheme="minorHAnsi" w:cstheme="minorHAnsi"/>
          <w:b/>
          <w:bCs/>
          <w:sz w:val="24"/>
          <w:szCs w:val="24"/>
        </w:rPr>
      </w:pPr>
    </w:p>
    <w:p w14:paraId="21AE8CC3" w14:textId="77777777" w:rsidR="00882E74" w:rsidRPr="00BD605C" w:rsidRDefault="00882E74" w:rsidP="008A5F0E">
      <w:pPr>
        <w:keepNext/>
        <w:tabs>
          <w:tab w:val="left" w:pos="709"/>
        </w:tabs>
        <w:spacing w:after="0" w:line="276" w:lineRule="auto"/>
        <w:jc w:val="center"/>
        <w:outlineLvl w:val="4"/>
        <w:rPr>
          <w:rFonts w:asciiTheme="minorHAnsi" w:hAnsiTheme="minorHAnsi" w:cstheme="minorHAnsi"/>
          <w:b/>
          <w:noProof/>
          <w:sz w:val="24"/>
          <w:szCs w:val="24"/>
        </w:rPr>
      </w:pPr>
      <w:r w:rsidRPr="00BD605C">
        <w:rPr>
          <w:rFonts w:asciiTheme="minorHAnsi" w:hAnsiTheme="minorHAnsi" w:cstheme="minorHAnsi"/>
          <w:b/>
          <w:noProof/>
          <w:sz w:val="24"/>
          <w:szCs w:val="24"/>
        </w:rPr>
        <w:lastRenderedPageBreak/>
        <w:t>Článok 12</w:t>
      </w:r>
    </w:p>
    <w:p w14:paraId="7A752709" w14:textId="36F2F310" w:rsidR="00882E74" w:rsidRPr="00BD605C" w:rsidRDefault="00882E74" w:rsidP="008A5F0E">
      <w:pPr>
        <w:keepNext/>
        <w:tabs>
          <w:tab w:val="left" w:pos="709"/>
        </w:tabs>
        <w:spacing w:after="0" w:line="276" w:lineRule="auto"/>
        <w:jc w:val="center"/>
        <w:outlineLvl w:val="4"/>
        <w:rPr>
          <w:rFonts w:asciiTheme="minorHAnsi" w:hAnsiTheme="minorHAnsi" w:cstheme="minorHAnsi"/>
          <w:b/>
          <w:noProof/>
          <w:sz w:val="24"/>
          <w:szCs w:val="24"/>
        </w:rPr>
      </w:pPr>
      <w:r w:rsidRPr="00BD605C">
        <w:rPr>
          <w:rFonts w:asciiTheme="minorHAnsi" w:hAnsiTheme="minorHAnsi" w:cstheme="minorHAnsi"/>
          <w:b/>
          <w:noProof/>
          <w:sz w:val="24"/>
          <w:szCs w:val="24"/>
        </w:rPr>
        <w:t>RIEŠENIE SPOROV</w:t>
      </w:r>
    </w:p>
    <w:p w14:paraId="216375CB" w14:textId="77777777" w:rsidR="008A5F0E" w:rsidRPr="00BD605C" w:rsidRDefault="008A5F0E" w:rsidP="008A5F0E">
      <w:pPr>
        <w:keepNext/>
        <w:tabs>
          <w:tab w:val="left" w:pos="709"/>
        </w:tabs>
        <w:spacing w:after="0" w:line="276" w:lineRule="auto"/>
        <w:jc w:val="center"/>
        <w:outlineLvl w:val="4"/>
        <w:rPr>
          <w:rFonts w:asciiTheme="minorHAnsi" w:hAnsiTheme="minorHAnsi" w:cstheme="minorHAnsi"/>
          <w:b/>
          <w:noProof/>
          <w:sz w:val="24"/>
          <w:szCs w:val="24"/>
        </w:rPr>
      </w:pPr>
    </w:p>
    <w:p w14:paraId="4DD06203" w14:textId="696A133F" w:rsidR="00882E74" w:rsidRPr="00BD605C" w:rsidRDefault="00882E74" w:rsidP="00580B25">
      <w:pPr>
        <w:numPr>
          <w:ilvl w:val="1"/>
          <w:numId w:val="34"/>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Zmluvné strany sa zaväzujú vyvinúť maximálne úsilie na odstránenie vzájomných sporov vzniknutých na základe tejto Zmluvy a k ich vyriešeniu sa využijú predovšetkým rokovania Projektových manažérov. V prípade, ak nedôjde k urovnaniu sporov podľa predchádzajúcej vety, na riešenie sporov je príslušný všeobecný súd podľa právneho poriadku Slovenskej republiky.</w:t>
      </w:r>
    </w:p>
    <w:p w14:paraId="25714AAE" w14:textId="77777777" w:rsidR="008A5F0E" w:rsidRPr="00BD605C" w:rsidRDefault="008A5F0E" w:rsidP="008A5F0E">
      <w:pPr>
        <w:spacing w:before="240" w:after="0" w:line="240" w:lineRule="auto"/>
        <w:ind w:left="426"/>
        <w:contextualSpacing/>
        <w:jc w:val="both"/>
        <w:rPr>
          <w:rFonts w:asciiTheme="minorHAnsi" w:hAnsiTheme="minorHAnsi" w:cstheme="minorHAnsi"/>
          <w:b/>
          <w:bCs/>
          <w:sz w:val="24"/>
          <w:szCs w:val="24"/>
        </w:rPr>
      </w:pPr>
    </w:p>
    <w:p w14:paraId="4E4CF803" w14:textId="77777777" w:rsidR="00882E74" w:rsidRPr="00BD605C" w:rsidRDefault="00882E74" w:rsidP="008A5F0E">
      <w:pPr>
        <w:keepNext/>
        <w:tabs>
          <w:tab w:val="left" w:pos="709"/>
        </w:tabs>
        <w:spacing w:after="0" w:line="276" w:lineRule="auto"/>
        <w:jc w:val="center"/>
        <w:outlineLvl w:val="4"/>
        <w:rPr>
          <w:rFonts w:asciiTheme="minorHAnsi" w:hAnsiTheme="minorHAnsi" w:cstheme="minorHAnsi"/>
          <w:b/>
          <w:noProof/>
          <w:sz w:val="24"/>
          <w:szCs w:val="24"/>
        </w:rPr>
      </w:pPr>
      <w:r w:rsidRPr="00BD605C">
        <w:rPr>
          <w:rFonts w:asciiTheme="minorHAnsi" w:hAnsiTheme="minorHAnsi" w:cstheme="minorHAnsi"/>
          <w:b/>
          <w:noProof/>
          <w:sz w:val="24"/>
          <w:szCs w:val="24"/>
        </w:rPr>
        <w:t>Článok 13</w:t>
      </w:r>
    </w:p>
    <w:p w14:paraId="79D36CA5" w14:textId="77777777" w:rsidR="00882E74" w:rsidRPr="00BD605C" w:rsidRDefault="00882E74" w:rsidP="008A5F0E">
      <w:pPr>
        <w:keepNext/>
        <w:tabs>
          <w:tab w:val="left" w:pos="709"/>
        </w:tabs>
        <w:spacing w:after="0" w:line="276" w:lineRule="auto"/>
        <w:jc w:val="center"/>
        <w:outlineLvl w:val="4"/>
        <w:rPr>
          <w:rFonts w:asciiTheme="minorHAnsi" w:hAnsiTheme="minorHAnsi" w:cstheme="minorHAnsi"/>
          <w:b/>
          <w:noProof/>
          <w:sz w:val="24"/>
          <w:szCs w:val="24"/>
        </w:rPr>
      </w:pPr>
      <w:r w:rsidRPr="00BD605C">
        <w:rPr>
          <w:rFonts w:asciiTheme="minorHAnsi" w:hAnsiTheme="minorHAnsi" w:cstheme="minorHAnsi"/>
          <w:b/>
          <w:noProof/>
          <w:sz w:val="24"/>
          <w:szCs w:val="24"/>
        </w:rPr>
        <w:t>DORUČOVANIE A KOMUNIKÁCIA</w:t>
      </w:r>
    </w:p>
    <w:p w14:paraId="3EFBE2D0" w14:textId="064AB32E" w:rsidR="00882E74" w:rsidRPr="00BD605C" w:rsidRDefault="008A5F0E" w:rsidP="00882E74">
      <w:pPr>
        <w:spacing w:before="240"/>
        <w:ind w:left="426"/>
        <w:contextualSpacing/>
        <w:jc w:val="both"/>
        <w:rPr>
          <w:rFonts w:asciiTheme="minorHAnsi" w:hAnsiTheme="minorHAnsi" w:cstheme="minorHAnsi"/>
          <w:noProof/>
          <w:sz w:val="24"/>
          <w:szCs w:val="24"/>
        </w:rPr>
      </w:pPr>
      <w:r w:rsidRPr="00BD605C">
        <w:rPr>
          <w:rFonts w:asciiTheme="minorHAnsi" w:hAnsiTheme="minorHAnsi" w:cstheme="minorHAnsi"/>
          <w:noProof/>
          <w:sz w:val="24"/>
          <w:szCs w:val="24"/>
        </w:rPr>
        <w:t xml:space="preserve"> </w:t>
      </w:r>
    </w:p>
    <w:p w14:paraId="60391C8D" w14:textId="77777777" w:rsidR="00882E74" w:rsidRPr="00BD605C" w:rsidRDefault="00882E74" w:rsidP="00580B25">
      <w:pPr>
        <w:numPr>
          <w:ilvl w:val="1"/>
          <w:numId w:val="31"/>
        </w:numPr>
        <w:spacing w:before="240" w:after="0" w:line="240" w:lineRule="auto"/>
        <w:ind w:left="426" w:hanging="426"/>
        <w:contextualSpacing/>
        <w:jc w:val="both"/>
        <w:rPr>
          <w:rFonts w:asciiTheme="minorHAnsi" w:hAnsiTheme="minorHAnsi" w:cstheme="minorHAnsi"/>
          <w:noProof/>
          <w:sz w:val="24"/>
          <w:szCs w:val="24"/>
        </w:rPr>
      </w:pPr>
      <w:r w:rsidRPr="00BD605C">
        <w:rPr>
          <w:rFonts w:asciiTheme="minorHAnsi" w:hAnsiTheme="minorHAnsi" w:cstheme="minorHAnsi"/>
          <w:sz w:val="24"/>
          <w:szCs w:val="24"/>
        </w:rPr>
        <w:t>Každá komunikácia podľa Zmluvy medzi Zmluvnými stranami bude prebiehať prostredníctvom štatutárnych orgánov alebo Projektových manažérov v rozsahu ich právomocí.</w:t>
      </w:r>
    </w:p>
    <w:p w14:paraId="0A094902" w14:textId="77777777" w:rsidR="00882E74" w:rsidRPr="00BD605C" w:rsidRDefault="00882E74" w:rsidP="00580B25">
      <w:pPr>
        <w:numPr>
          <w:ilvl w:val="1"/>
          <w:numId w:val="31"/>
        </w:numPr>
        <w:spacing w:before="240" w:after="0" w:line="240" w:lineRule="auto"/>
        <w:ind w:left="426" w:hanging="426"/>
        <w:contextualSpacing/>
        <w:jc w:val="both"/>
        <w:rPr>
          <w:rFonts w:asciiTheme="minorHAnsi" w:hAnsiTheme="minorHAnsi" w:cstheme="minorHAnsi"/>
          <w:noProof/>
          <w:sz w:val="24"/>
          <w:szCs w:val="24"/>
        </w:rPr>
      </w:pPr>
      <w:r w:rsidRPr="00BD605C">
        <w:rPr>
          <w:rFonts w:asciiTheme="minorHAnsi" w:hAnsiTheme="minorHAnsi" w:cstheme="minorHAnsi"/>
          <w:sz w:val="24"/>
          <w:szCs w:val="24"/>
        </w:rPr>
        <w:t xml:space="preserve">Všetky oznámenia medzi Zmluvnými stranami týkajúce sa plnenia Zmluvy musia byť vykonané v písomnej podobe a doručené osobne, elektronicky alebo poštou druhej Zmluvnej strane podľa tohto článku Zmluvy. </w:t>
      </w:r>
    </w:p>
    <w:p w14:paraId="214287E7" w14:textId="77777777" w:rsidR="00882E74" w:rsidRPr="00BD605C" w:rsidRDefault="00882E74" w:rsidP="00580B25">
      <w:pPr>
        <w:numPr>
          <w:ilvl w:val="1"/>
          <w:numId w:val="31"/>
        </w:numPr>
        <w:spacing w:before="240" w:after="0" w:line="240" w:lineRule="auto"/>
        <w:ind w:left="426" w:hanging="426"/>
        <w:contextualSpacing/>
        <w:jc w:val="both"/>
        <w:rPr>
          <w:rFonts w:asciiTheme="minorHAnsi" w:hAnsiTheme="minorHAnsi" w:cstheme="minorHAnsi"/>
          <w:noProof/>
          <w:sz w:val="24"/>
          <w:szCs w:val="24"/>
        </w:rPr>
      </w:pPr>
      <w:r w:rsidRPr="00BD605C">
        <w:rPr>
          <w:rFonts w:asciiTheme="minorHAnsi" w:hAnsiTheme="minorHAnsi" w:cstheme="minorHAnsi"/>
          <w:sz w:val="24"/>
          <w:szCs w:val="24"/>
        </w:rPr>
        <w:t>Zmluvné strany považujú písomnú podobu komunikácie za zachovanú aj v prípade elektronickej komunikácie (e-mail).</w:t>
      </w:r>
    </w:p>
    <w:p w14:paraId="106468E9" w14:textId="77777777" w:rsidR="00882E74" w:rsidRPr="00BD605C" w:rsidRDefault="00882E74" w:rsidP="00580B25">
      <w:pPr>
        <w:numPr>
          <w:ilvl w:val="1"/>
          <w:numId w:val="31"/>
        </w:numPr>
        <w:spacing w:before="240" w:after="0" w:line="240" w:lineRule="auto"/>
        <w:ind w:left="426" w:hanging="426"/>
        <w:contextualSpacing/>
        <w:jc w:val="both"/>
        <w:rPr>
          <w:rFonts w:asciiTheme="minorHAnsi" w:hAnsiTheme="minorHAnsi" w:cstheme="minorHAnsi"/>
          <w:noProof/>
          <w:sz w:val="24"/>
          <w:szCs w:val="24"/>
        </w:rPr>
      </w:pPr>
      <w:r w:rsidRPr="00BD605C">
        <w:rPr>
          <w:rFonts w:asciiTheme="minorHAnsi" w:hAnsiTheme="minorHAnsi" w:cstheme="minorHAnsi"/>
          <w:sz w:val="24"/>
          <w:szCs w:val="24"/>
        </w:rPr>
        <w:t>Akákoľvek písomná komunikácia medzi Zmluvnými stranami sa na účely plnenia Zmluvy bude považovať za doručenú v prípade:</w:t>
      </w:r>
    </w:p>
    <w:p w14:paraId="77196AC3" w14:textId="77777777" w:rsidR="00882E74" w:rsidRPr="00BD605C" w:rsidRDefault="00882E74" w:rsidP="00580B25">
      <w:pPr>
        <w:numPr>
          <w:ilvl w:val="3"/>
          <w:numId w:val="31"/>
        </w:numPr>
        <w:spacing w:after="0" w:line="240" w:lineRule="auto"/>
        <w:ind w:left="709" w:hanging="283"/>
        <w:jc w:val="both"/>
        <w:rPr>
          <w:rFonts w:asciiTheme="minorHAnsi" w:hAnsiTheme="minorHAnsi" w:cstheme="minorHAnsi"/>
          <w:b/>
          <w:bCs/>
          <w:sz w:val="24"/>
          <w:szCs w:val="24"/>
        </w:rPr>
      </w:pPr>
      <w:r w:rsidRPr="00BD605C">
        <w:rPr>
          <w:rFonts w:asciiTheme="minorHAnsi" w:hAnsiTheme="minorHAnsi" w:cstheme="minorHAnsi"/>
          <w:sz w:val="24"/>
          <w:szCs w:val="24"/>
        </w:rPr>
        <w:t>osobného doručenia prostredníctvom kuriérskej služby alebo inak, po jej prijatí,</w:t>
      </w:r>
    </w:p>
    <w:p w14:paraId="2521BCEB" w14:textId="77777777" w:rsidR="00882E74" w:rsidRPr="00BD605C" w:rsidRDefault="00882E74" w:rsidP="00580B25">
      <w:pPr>
        <w:numPr>
          <w:ilvl w:val="3"/>
          <w:numId w:val="31"/>
        </w:numPr>
        <w:spacing w:after="0" w:line="240" w:lineRule="auto"/>
        <w:ind w:left="709" w:hanging="283"/>
        <w:jc w:val="both"/>
        <w:rPr>
          <w:rFonts w:asciiTheme="minorHAnsi" w:hAnsiTheme="minorHAnsi" w:cstheme="minorHAnsi"/>
          <w:b/>
          <w:bCs/>
          <w:sz w:val="24"/>
          <w:szCs w:val="24"/>
        </w:rPr>
      </w:pPr>
      <w:r w:rsidRPr="00BD605C">
        <w:rPr>
          <w:rFonts w:asciiTheme="minorHAnsi" w:hAnsiTheme="minorHAnsi" w:cstheme="minorHAnsi"/>
          <w:sz w:val="24"/>
          <w:szCs w:val="24"/>
        </w:rPr>
        <w:t>doručenia e-mailom, po doručení potvrdenia od príjemcu o prijatí, pričom príjemca nie je oprávnený vo vlastnom e-mailovom nastavení klientovi odmietnuť odoslanie potvrdenia o prijatí e-mailu, alebo</w:t>
      </w:r>
    </w:p>
    <w:p w14:paraId="1A594370" w14:textId="77777777" w:rsidR="00882E74" w:rsidRPr="00BD605C" w:rsidRDefault="00882E74" w:rsidP="00580B25">
      <w:pPr>
        <w:numPr>
          <w:ilvl w:val="3"/>
          <w:numId w:val="31"/>
        </w:numPr>
        <w:spacing w:after="0" w:line="240" w:lineRule="auto"/>
        <w:ind w:left="709" w:hanging="283"/>
        <w:jc w:val="both"/>
        <w:rPr>
          <w:rFonts w:asciiTheme="minorHAnsi" w:hAnsiTheme="minorHAnsi" w:cstheme="minorHAnsi"/>
          <w:noProof/>
          <w:sz w:val="24"/>
          <w:szCs w:val="24"/>
        </w:rPr>
      </w:pPr>
      <w:r w:rsidRPr="00BD605C">
        <w:rPr>
          <w:rFonts w:asciiTheme="minorHAnsi" w:hAnsiTheme="minorHAnsi" w:cstheme="minorHAnsi"/>
          <w:sz w:val="24"/>
          <w:szCs w:val="24"/>
        </w:rPr>
        <w:t>doporučenej zásielky, k dátumu uvedenému na potvrdení o doručení alebo na potvrdení o tom, že zásielku nemožno doručiť.</w:t>
      </w:r>
    </w:p>
    <w:p w14:paraId="6D7CDEC6" w14:textId="77777777" w:rsidR="00882E74" w:rsidRPr="00BD605C" w:rsidRDefault="00882E74" w:rsidP="00580B25">
      <w:pPr>
        <w:numPr>
          <w:ilvl w:val="1"/>
          <w:numId w:val="31"/>
        </w:numPr>
        <w:spacing w:after="0" w:line="240" w:lineRule="auto"/>
        <w:ind w:left="426" w:hanging="426"/>
        <w:contextualSpacing/>
        <w:jc w:val="both"/>
        <w:rPr>
          <w:rFonts w:asciiTheme="minorHAnsi" w:hAnsiTheme="minorHAnsi" w:cstheme="minorHAnsi"/>
          <w:noProof/>
          <w:sz w:val="24"/>
          <w:szCs w:val="24"/>
        </w:rPr>
      </w:pPr>
      <w:r w:rsidRPr="00BD605C">
        <w:rPr>
          <w:rFonts w:asciiTheme="minorHAnsi" w:hAnsiTheme="minorHAnsi" w:cstheme="minorHAnsi"/>
          <w:sz w:val="24"/>
          <w:szCs w:val="24"/>
        </w:rPr>
        <w:t>Za deň doručenia zásielky Zmluvnej strane , ktorej bola adresovaná, sa považuje aj deň:</w:t>
      </w:r>
    </w:p>
    <w:p w14:paraId="6A7B4FE2" w14:textId="77777777" w:rsidR="00882E74" w:rsidRPr="00BD605C" w:rsidRDefault="00882E74" w:rsidP="00580B25">
      <w:pPr>
        <w:numPr>
          <w:ilvl w:val="3"/>
          <w:numId w:val="31"/>
        </w:numPr>
        <w:spacing w:after="0" w:line="240" w:lineRule="auto"/>
        <w:ind w:left="709" w:hanging="283"/>
        <w:jc w:val="both"/>
        <w:rPr>
          <w:rFonts w:asciiTheme="minorHAnsi" w:hAnsiTheme="minorHAnsi" w:cstheme="minorHAnsi"/>
          <w:b/>
          <w:bCs/>
          <w:sz w:val="24"/>
          <w:szCs w:val="24"/>
        </w:rPr>
      </w:pPr>
      <w:r w:rsidRPr="00BD605C">
        <w:rPr>
          <w:rFonts w:asciiTheme="minorHAnsi" w:hAnsiTheme="minorHAnsi" w:cstheme="minorHAnsi"/>
          <w:sz w:val="24"/>
          <w:szCs w:val="24"/>
        </w:rPr>
        <w:t>v ktorom ju táto Zmluvná strana odmietla prijať,</w:t>
      </w:r>
    </w:p>
    <w:p w14:paraId="17B477FB" w14:textId="77777777" w:rsidR="00882E74" w:rsidRPr="00BD605C" w:rsidRDefault="00882E74" w:rsidP="00580B25">
      <w:pPr>
        <w:numPr>
          <w:ilvl w:val="3"/>
          <w:numId w:val="31"/>
        </w:numPr>
        <w:spacing w:after="0" w:line="240" w:lineRule="auto"/>
        <w:ind w:left="709" w:hanging="283"/>
        <w:jc w:val="both"/>
        <w:rPr>
          <w:rFonts w:asciiTheme="minorHAnsi" w:hAnsiTheme="minorHAnsi" w:cstheme="minorHAnsi"/>
          <w:b/>
          <w:bCs/>
          <w:sz w:val="24"/>
          <w:szCs w:val="24"/>
        </w:rPr>
      </w:pPr>
      <w:r w:rsidRPr="00BD605C">
        <w:rPr>
          <w:rFonts w:asciiTheme="minorHAnsi" w:hAnsiTheme="minorHAnsi" w:cstheme="minorHAnsi"/>
          <w:sz w:val="24"/>
          <w:szCs w:val="24"/>
        </w:rPr>
        <w:t>ktorým márne uplynula odberná lehota pre jej vyzdvihnutie na pošte alebo</w:t>
      </w:r>
    </w:p>
    <w:p w14:paraId="181B6A13" w14:textId="749DA319" w:rsidR="00882E74" w:rsidRPr="00BD605C" w:rsidRDefault="00882E74" w:rsidP="00580B25">
      <w:pPr>
        <w:numPr>
          <w:ilvl w:val="3"/>
          <w:numId w:val="31"/>
        </w:numPr>
        <w:spacing w:after="0" w:line="240" w:lineRule="auto"/>
        <w:ind w:left="709" w:hanging="283"/>
        <w:jc w:val="both"/>
        <w:rPr>
          <w:rFonts w:asciiTheme="minorHAnsi" w:hAnsiTheme="minorHAnsi" w:cstheme="minorHAnsi"/>
          <w:b/>
          <w:bCs/>
          <w:sz w:val="24"/>
          <w:szCs w:val="24"/>
        </w:rPr>
      </w:pPr>
      <w:r w:rsidRPr="00BD605C">
        <w:rPr>
          <w:rFonts w:asciiTheme="minorHAnsi" w:hAnsiTheme="minorHAnsi" w:cstheme="minorHAnsi"/>
          <w:sz w:val="24"/>
          <w:szCs w:val="24"/>
        </w:rPr>
        <w:t>v ktorý bola na nej zamestnancom pošty vyznačená poznámka, že „adresát sa odsťahoval”, „adresát je neznámy” alebo iná poznámka, ktorá podľa poštového poriadku znamená nedoručiteľnosť zásielky.</w:t>
      </w:r>
    </w:p>
    <w:p w14:paraId="5E86F2E9" w14:textId="77777777" w:rsidR="008A5F0E" w:rsidRPr="00BD605C" w:rsidRDefault="008A5F0E" w:rsidP="008A5F0E">
      <w:pPr>
        <w:spacing w:after="0" w:line="240" w:lineRule="auto"/>
        <w:ind w:left="709"/>
        <w:jc w:val="both"/>
        <w:rPr>
          <w:rFonts w:asciiTheme="minorHAnsi" w:hAnsiTheme="minorHAnsi" w:cstheme="minorHAnsi"/>
          <w:b/>
          <w:bCs/>
          <w:sz w:val="24"/>
          <w:szCs w:val="24"/>
        </w:rPr>
      </w:pPr>
    </w:p>
    <w:p w14:paraId="6EC11D96" w14:textId="77777777" w:rsidR="00882E74" w:rsidRPr="00BD605C" w:rsidRDefault="00882E74" w:rsidP="008A5F0E">
      <w:pPr>
        <w:keepNext/>
        <w:tabs>
          <w:tab w:val="left" w:pos="709"/>
        </w:tabs>
        <w:spacing w:after="0" w:line="276" w:lineRule="auto"/>
        <w:jc w:val="center"/>
        <w:outlineLvl w:val="4"/>
        <w:rPr>
          <w:rFonts w:asciiTheme="minorHAnsi" w:hAnsiTheme="minorHAnsi" w:cstheme="minorHAnsi"/>
          <w:b/>
          <w:noProof/>
          <w:sz w:val="24"/>
          <w:szCs w:val="24"/>
        </w:rPr>
      </w:pPr>
      <w:r w:rsidRPr="00BD605C">
        <w:rPr>
          <w:rFonts w:asciiTheme="minorHAnsi" w:hAnsiTheme="minorHAnsi" w:cstheme="minorHAnsi"/>
          <w:b/>
          <w:noProof/>
          <w:sz w:val="24"/>
          <w:szCs w:val="24"/>
        </w:rPr>
        <w:t>Článok 14</w:t>
      </w:r>
    </w:p>
    <w:p w14:paraId="65F4A819" w14:textId="5186CDD5" w:rsidR="00882E74" w:rsidRPr="00BD605C" w:rsidRDefault="00882E74" w:rsidP="008A5F0E">
      <w:pPr>
        <w:keepNext/>
        <w:tabs>
          <w:tab w:val="left" w:pos="709"/>
        </w:tabs>
        <w:spacing w:after="0" w:line="276" w:lineRule="auto"/>
        <w:jc w:val="center"/>
        <w:outlineLvl w:val="4"/>
        <w:rPr>
          <w:rFonts w:asciiTheme="minorHAnsi" w:hAnsiTheme="minorHAnsi" w:cstheme="minorHAnsi"/>
          <w:b/>
          <w:noProof/>
          <w:sz w:val="24"/>
          <w:szCs w:val="24"/>
        </w:rPr>
      </w:pPr>
      <w:r w:rsidRPr="00BD605C">
        <w:rPr>
          <w:rFonts w:asciiTheme="minorHAnsi" w:hAnsiTheme="minorHAnsi" w:cstheme="minorHAnsi"/>
          <w:b/>
          <w:noProof/>
          <w:sz w:val="24"/>
          <w:szCs w:val="24"/>
        </w:rPr>
        <w:t>ZÁNIK ZMLUVY</w:t>
      </w:r>
    </w:p>
    <w:p w14:paraId="3B9343EA" w14:textId="77777777" w:rsidR="008A5F0E" w:rsidRPr="00BD605C" w:rsidRDefault="008A5F0E" w:rsidP="008A5F0E">
      <w:pPr>
        <w:keepNext/>
        <w:tabs>
          <w:tab w:val="left" w:pos="709"/>
        </w:tabs>
        <w:spacing w:after="0" w:line="276" w:lineRule="auto"/>
        <w:jc w:val="center"/>
        <w:outlineLvl w:val="4"/>
        <w:rPr>
          <w:rFonts w:asciiTheme="minorHAnsi" w:hAnsiTheme="minorHAnsi" w:cstheme="minorHAnsi"/>
          <w:b/>
          <w:noProof/>
          <w:sz w:val="24"/>
          <w:szCs w:val="24"/>
        </w:rPr>
      </w:pPr>
    </w:p>
    <w:p w14:paraId="75E1B2AD" w14:textId="77777777" w:rsidR="00882E74" w:rsidRPr="00BD605C" w:rsidRDefault="00882E74" w:rsidP="00580B25">
      <w:pPr>
        <w:numPr>
          <w:ilvl w:val="1"/>
          <w:numId w:val="32"/>
        </w:numPr>
        <w:spacing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Táto Zmluva zaniká:</w:t>
      </w:r>
    </w:p>
    <w:p w14:paraId="6E909C38" w14:textId="77777777" w:rsidR="00882E74" w:rsidRPr="00BD605C" w:rsidRDefault="00882E74" w:rsidP="00580B25">
      <w:pPr>
        <w:numPr>
          <w:ilvl w:val="3"/>
          <w:numId w:val="32"/>
        </w:numPr>
        <w:spacing w:after="0" w:line="240" w:lineRule="auto"/>
        <w:ind w:left="709" w:hanging="283"/>
        <w:jc w:val="both"/>
        <w:rPr>
          <w:rFonts w:asciiTheme="minorHAnsi" w:hAnsiTheme="minorHAnsi" w:cstheme="minorHAnsi"/>
          <w:b/>
          <w:bCs/>
          <w:sz w:val="24"/>
          <w:szCs w:val="24"/>
        </w:rPr>
      </w:pPr>
      <w:r w:rsidRPr="00BD605C">
        <w:rPr>
          <w:rFonts w:asciiTheme="minorHAnsi" w:hAnsiTheme="minorHAnsi" w:cstheme="minorHAnsi"/>
          <w:sz w:val="24"/>
          <w:szCs w:val="24"/>
        </w:rPr>
        <w:t>vzájomnou písomnou dohodou Zmluvných strán,</w:t>
      </w:r>
    </w:p>
    <w:p w14:paraId="3CC5F679" w14:textId="77777777" w:rsidR="00882E74" w:rsidRPr="00BD605C" w:rsidRDefault="00882E74" w:rsidP="00580B25">
      <w:pPr>
        <w:numPr>
          <w:ilvl w:val="3"/>
          <w:numId w:val="32"/>
        </w:numPr>
        <w:spacing w:after="0" w:line="240" w:lineRule="auto"/>
        <w:ind w:left="709" w:hanging="283"/>
        <w:jc w:val="both"/>
        <w:rPr>
          <w:rFonts w:asciiTheme="minorHAnsi" w:hAnsiTheme="minorHAnsi" w:cstheme="minorHAnsi"/>
          <w:b/>
          <w:bCs/>
          <w:sz w:val="24"/>
          <w:szCs w:val="24"/>
        </w:rPr>
      </w:pPr>
      <w:r w:rsidRPr="00BD605C">
        <w:rPr>
          <w:rFonts w:asciiTheme="minorHAnsi" w:hAnsiTheme="minorHAnsi" w:cstheme="minorHAnsi"/>
          <w:sz w:val="24"/>
          <w:szCs w:val="24"/>
        </w:rPr>
        <w:t>písomným odstúpením od Zmluvy,</w:t>
      </w:r>
    </w:p>
    <w:p w14:paraId="118D499D" w14:textId="77777777" w:rsidR="00882E74" w:rsidRPr="00BD605C" w:rsidRDefault="00882E74" w:rsidP="00580B25">
      <w:pPr>
        <w:numPr>
          <w:ilvl w:val="3"/>
          <w:numId w:val="32"/>
        </w:numPr>
        <w:spacing w:after="0" w:line="240" w:lineRule="auto"/>
        <w:ind w:left="709" w:hanging="283"/>
        <w:jc w:val="both"/>
        <w:rPr>
          <w:rFonts w:asciiTheme="minorHAnsi" w:hAnsiTheme="minorHAnsi" w:cstheme="minorHAnsi"/>
          <w:b/>
          <w:bCs/>
          <w:sz w:val="24"/>
          <w:szCs w:val="24"/>
        </w:rPr>
      </w:pPr>
      <w:r w:rsidRPr="00BD605C">
        <w:rPr>
          <w:rFonts w:asciiTheme="minorHAnsi" w:hAnsiTheme="minorHAnsi" w:cstheme="minorHAnsi"/>
          <w:sz w:val="24"/>
          <w:szCs w:val="24"/>
        </w:rPr>
        <w:t>písomnou výpoveďou,</w:t>
      </w:r>
    </w:p>
    <w:p w14:paraId="744DD4B6" w14:textId="54C1B870" w:rsidR="00882E74" w:rsidRPr="00BD605C" w:rsidRDefault="00882E74" w:rsidP="00580B25">
      <w:pPr>
        <w:numPr>
          <w:ilvl w:val="3"/>
          <w:numId w:val="32"/>
        </w:numPr>
        <w:spacing w:after="0" w:line="240" w:lineRule="auto"/>
        <w:ind w:left="709" w:hanging="283"/>
        <w:jc w:val="both"/>
        <w:rPr>
          <w:rFonts w:asciiTheme="minorHAnsi" w:hAnsiTheme="minorHAnsi" w:cstheme="minorHAnsi"/>
          <w:b/>
          <w:bCs/>
          <w:sz w:val="24"/>
          <w:szCs w:val="24"/>
        </w:rPr>
      </w:pPr>
      <w:r w:rsidRPr="00BD605C">
        <w:rPr>
          <w:rFonts w:asciiTheme="minorHAnsi" w:hAnsiTheme="minorHAnsi" w:cstheme="minorHAnsi"/>
          <w:sz w:val="24"/>
          <w:szCs w:val="24"/>
        </w:rPr>
        <w:t>uplynutím doby, na ktorú bola uzatvorená</w:t>
      </w:r>
      <w:r w:rsidR="00802CF5" w:rsidRPr="00BD605C">
        <w:rPr>
          <w:rFonts w:asciiTheme="minorHAnsi" w:hAnsiTheme="minorHAnsi" w:cstheme="minorHAnsi"/>
          <w:sz w:val="24"/>
          <w:szCs w:val="24"/>
        </w:rPr>
        <w:t xml:space="preserve"> alebo</w:t>
      </w:r>
      <w:r w:rsidRPr="00BD605C">
        <w:rPr>
          <w:rFonts w:asciiTheme="minorHAnsi" w:hAnsiTheme="minorHAnsi" w:cstheme="minorHAnsi"/>
          <w:sz w:val="24"/>
          <w:szCs w:val="24"/>
        </w:rPr>
        <w:t xml:space="preserve"> vyčerpaním jej finančného limitu stanoveného v čl. 3 Zmluvy, podľa toho, ktorá skutočnosť nastane skôr.</w:t>
      </w:r>
    </w:p>
    <w:p w14:paraId="68E651A9" w14:textId="77777777" w:rsidR="00882E74" w:rsidRPr="00BD605C" w:rsidRDefault="00882E74" w:rsidP="00580B25">
      <w:pPr>
        <w:numPr>
          <w:ilvl w:val="1"/>
          <w:numId w:val="32"/>
        </w:numPr>
        <w:spacing w:after="0" w:line="240" w:lineRule="auto"/>
        <w:ind w:left="426" w:hanging="426"/>
        <w:contextualSpacing/>
        <w:jc w:val="both"/>
        <w:rPr>
          <w:rFonts w:asciiTheme="minorHAnsi" w:hAnsiTheme="minorHAnsi" w:cstheme="minorHAnsi"/>
          <w:noProof/>
          <w:sz w:val="24"/>
          <w:szCs w:val="24"/>
        </w:rPr>
      </w:pPr>
      <w:r w:rsidRPr="00BD605C">
        <w:rPr>
          <w:rFonts w:asciiTheme="minorHAnsi" w:hAnsiTheme="minorHAnsi" w:cstheme="minorHAnsi"/>
          <w:sz w:val="24"/>
          <w:szCs w:val="24"/>
        </w:rPr>
        <w:t xml:space="preserve">Dohoda podľa ods. 1 písm. a) tohto článku Zmluvy musí byť uzatvorená písomne, podpísaná oboma Zmluvnými stranami a musí obsahovať dohovor o vzájomnom </w:t>
      </w:r>
      <w:r w:rsidRPr="00BD605C">
        <w:rPr>
          <w:rFonts w:asciiTheme="minorHAnsi" w:hAnsiTheme="minorHAnsi" w:cstheme="minorHAnsi"/>
          <w:sz w:val="24"/>
          <w:szCs w:val="24"/>
        </w:rPr>
        <w:lastRenderedPageBreak/>
        <w:t>vyrovnaní nevysporiadaných majetkovoprávnych vzťahov vzniknutých v súvislosti so Zmluvou, inak je neplatná.</w:t>
      </w:r>
    </w:p>
    <w:p w14:paraId="66D7B0DC" w14:textId="77777777" w:rsidR="00882E74" w:rsidRPr="00BD605C" w:rsidRDefault="00882E74" w:rsidP="00580B25">
      <w:pPr>
        <w:numPr>
          <w:ilvl w:val="1"/>
          <w:numId w:val="32"/>
        </w:numPr>
        <w:spacing w:after="0" w:line="240" w:lineRule="auto"/>
        <w:ind w:left="426" w:hanging="426"/>
        <w:contextualSpacing/>
        <w:jc w:val="both"/>
        <w:rPr>
          <w:rFonts w:asciiTheme="minorHAnsi" w:hAnsiTheme="minorHAnsi" w:cstheme="minorHAnsi"/>
          <w:noProof/>
          <w:sz w:val="24"/>
          <w:szCs w:val="24"/>
        </w:rPr>
      </w:pPr>
      <w:r w:rsidRPr="00BD605C">
        <w:rPr>
          <w:rFonts w:asciiTheme="minorHAnsi" w:hAnsiTheme="minorHAnsi" w:cstheme="minorHAnsi"/>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7BA8DA69" w14:textId="77777777" w:rsidR="00882E74" w:rsidRPr="00BD605C" w:rsidRDefault="00882E74" w:rsidP="00580B25">
      <w:pPr>
        <w:numPr>
          <w:ilvl w:val="1"/>
          <w:numId w:val="32"/>
        </w:numPr>
        <w:spacing w:after="0" w:line="240" w:lineRule="auto"/>
        <w:ind w:left="426" w:hanging="426"/>
        <w:contextualSpacing/>
        <w:jc w:val="both"/>
        <w:rPr>
          <w:rFonts w:asciiTheme="minorHAnsi" w:hAnsiTheme="minorHAnsi" w:cstheme="minorHAnsi"/>
          <w:b/>
          <w:bCs/>
          <w:sz w:val="24"/>
          <w:szCs w:val="24"/>
          <w:lang w:eastAsia="x-none"/>
        </w:rPr>
      </w:pPr>
      <w:r w:rsidRPr="00BD605C">
        <w:rPr>
          <w:rFonts w:asciiTheme="minorHAnsi" w:hAnsiTheme="minorHAnsi" w:cstheme="minorHAnsi"/>
          <w:sz w:val="24"/>
          <w:szCs w:val="24"/>
        </w:rPr>
        <w:t>Objednávateľ je oprávnený odstúpiť od Zmluvy pri podstatnom porušení Zmluvy Poskytovateľom, ak to Zmluva priamo ustanovuje alebo to vyplýva z príslušných právnych predpisov. Za podstatné porušenie Zmluvy Poskytovateľom sa ďalej</w:t>
      </w:r>
      <w:r w:rsidRPr="00BD605C">
        <w:rPr>
          <w:rFonts w:asciiTheme="minorHAnsi" w:hAnsiTheme="minorHAnsi" w:cstheme="minorHAnsi"/>
          <w:sz w:val="24"/>
          <w:szCs w:val="24"/>
          <w:lang w:eastAsia="x-none"/>
        </w:rPr>
        <w:t xml:space="preserve"> považuje najmä ak:</w:t>
      </w:r>
    </w:p>
    <w:p w14:paraId="17CFDCF7" w14:textId="411094B2" w:rsidR="00882E74" w:rsidRPr="00BD605C" w:rsidRDefault="00882E74" w:rsidP="00580B25">
      <w:pPr>
        <w:numPr>
          <w:ilvl w:val="3"/>
          <w:numId w:val="32"/>
        </w:numPr>
        <w:spacing w:after="0" w:line="240" w:lineRule="auto"/>
        <w:ind w:left="709" w:hanging="283"/>
        <w:jc w:val="both"/>
        <w:rPr>
          <w:rFonts w:asciiTheme="minorHAnsi" w:hAnsiTheme="minorHAnsi" w:cstheme="minorHAnsi"/>
          <w:b/>
          <w:bCs/>
          <w:sz w:val="24"/>
          <w:szCs w:val="24"/>
        </w:rPr>
      </w:pPr>
      <w:r w:rsidRPr="00BD605C">
        <w:rPr>
          <w:rFonts w:asciiTheme="minorHAnsi" w:hAnsiTheme="minorHAnsi" w:cstheme="minorHAnsi"/>
          <w:sz w:val="24"/>
          <w:szCs w:val="24"/>
        </w:rPr>
        <w:t>Poskytovateľ porušil svoje povinnosti uvedené v Zmluve, t. j. a</w:t>
      </w:r>
      <w:r w:rsidR="0001712F">
        <w:rPr>
          <w:rFonts w:asciiTheme="minorHAnsi" w:hAnsiTheme="minorHAnsi" w:cstheme="minorHAnsi"/>
          <w:sz w:val="24"/>
          <w:szCs w:val="24"/>
        </w:rPr>
        <w:t>k</w:t>
      </w:r>
      <w:r w:rsidRPr="00BD605C">
        <w:rPr>
          <w:rFonts w:asciiTheme="minorHAnsi" w:hAnsiTheme="minorHAnsi" w:cstheme="minorHAnsi"/>
          <w:sz w:val="24"/>
          <w:szCs w:val="24"/>
        </w:rPr>
        <w:t> ani napriek Objednávateľovej písomnej výzve neposkytol požadované Služby alebo ich časti v termínoch alebo kvalite podľa Zmluvy,</w:t>
      </w:r>
    </w:p>
    <w:p w14:paraId="69C1912D" w14:textId="7C7A54EE" w:rsidR="0001712F" w:rsidRPr="00843480" w:rsidRDefault="00045496" w:rsidP="0001712F">
      <w:pPr>
        <w:numPr>
          <w:ilvl w:val="3"/>
          <w:numId w:val="32"/>
        </w:numPr>
        <w:spacing w:after="0" w:line="240" w:lineRule="auto"/>
        <w:ind w:left="709" w:hanging="283"/>
        <w:jc w:val="both"/>
        <w:rPr>
          <w:rFonts w:asciiTheme="minorHAnsi" w:hAnsiTheme="minorHAnsi" w:cstheme="minorHAnsi"/>
          <w:b/>
          <w:bCs/>
          <w:sz w:val="24"/>
          <w:szCs w:val="24"/>
        </w:rPr>
      </w:pPr>
      <w:r>
        <w:rPr>
          <w:rFonts w:asciiTheme="minorHAnsi" w:hAnsiTheme="minorHAnsi" w:cstheme="minorHAnsi"/>
          <w:sz w:val="24"/>
          <w:szCs w:val="24"/>
        </w:rPr>
        <w:t>Poskytovateľ ani po</w:t>
      </w:r>
      <w:r w:rsidR="0001712F" w:rsidRPr="003E1265">
        <w:rPr>
          <w:rFonts w:asciiTheme="minorHAnsi" w:hAnsiTheme="minorHAnsi" w:cstheme="minorHAnsi"/>
          <w:sz w:val="24"/>
          <w:szCs w:val="24"/>
        </w:rPr>
        <w:t xml:space="preserve"> písomnej výzve Objednávateľa neodstránil vady v lehote podľa </w:t>
      </w:r>
      <w:r w:rsidR="0001712F">
        <w:rPr>
          <w:rFonts w:asciiTheme="minorHAnsi" w:hAnsiTheme="minorHAnsi" w:cstheme="minorHAnsi"/>
          <w:sz w:val="24"/>
          <w:szCs w:val="24"/>
        </w:rPr>
        <w:t xml:space="preserve">článku 7 Zmluvy a </w:t>
      </w:r>
      <w:r w:rsidR="0001712F" w:rsidRPr="00843480">
        <w:rPr>
          <w:rFonts w:asciiTheme="minorHAnsi" w:hAnsiTheme="minorHAnsi" w:cstheme="minorHAnsi"/>
          <w:sz w:val="24"/>
          <w:szCs w:val="24"/>
        </w:rPr>
        <w:t xml:space="preserve">Prílohy č. 1 Zmluvy, </w:t>
      </w:r>
    </w:p>
    <w:p w14:paraId="2CA84EFE" w14:textId="77777777" w:rsidR="00882E74" w:rsidRPr="00BD605C" w:rsidRDefault="00882E74" w:rsidP="00580B25">
      <w:pPr>
        <w:numPr>
          <w:ilvl w:val="3"/>
          <w:numId w:val="32"/>
        </w:numPr>
        <w:spacing w:after="0" w:line="240" w:lineRule="auto"/>
        <w:ind w:left="709" w:hanging="283"/>
        <w:jc w:val="both"/>
        <w:rPr>
          <w:rFonts w:asciiTheme="minorHAnsi" w:hAnsiTheme="minorHAnsi" w:cstheme="minorHAnsi"/>
          <w:b/>
          <w:bCs/>
          <w:sz w:val="24"/>
          <w:szCs w:val="24"/>
        </w:rPr>
      </w:pPr>
      <w:r w:rsidRPr="00BD605C">
        <w:rPr>
          <w:rFonts w:asciiTheme="minorHAnsi" w:hAnsiTheme="minorHAnsi" w:cstheme="minorHAnsi"/>
          <w:sz w:val="24"/>
          <w:szCs w:val="24"/>
        </w:rPr>
        <w:t>bol na majetok Poskytovateľa vyhlásený konkurz alebo vstúpil do likvidácie alebo bolo začaté konanie o reštrukturalizácii,</w:t>
      </w:r>
    </w:p>
    <w:p w14:paraId="4FEB2630" w14:textId="77777777" w:rsidR="00882E74" w:rsidRPr="00BD605C" w:rsidRDefault="00882E74" w:rsidP="00580B25">
      <w:pPr>
        <w:numPr>
          <w:ilvl w:val="3"/>
          <w:numId w:val="32"/>
        </w:numPr>
        <w:spacing w:after="0" w:line="240" w:lineRule="auto"/>
        <w:ind w:left="709" w:hanging="283"/>
        <w:contextualSpacing/>
        <w:jc w:val="both"/>
        <w:rPr>
          <w:rFonts w:asciiTheme="minorHAnsi" w:hAnsiTheme="minorHAnsi" w:cstheme="minorHAnsi"/>
          <w:b/>
          <w:bCs/>
          <w:sz w:val="24"/>
          <w:szCs w:val="24"/>
        </w:rPr>
      </w:pPr>
      <w:r w:rsidRPr="00BD605C">
        <w:rPr>
          <w:rFonts w:asciiTheme="minorHAnsi" w:hAnsiTheme="minorHAnsi" w:cstheme="minorHAnsi"/>
          <w:sz w:val="24"/>
          <w:szCs w:val="24"/>
        </w:rPr>
        <w:t>Objednávateľ je oprávnený odstúpiť od Zmluvy aj podľa § 19 zákona o verejnom obstarávaní.</w:t>
      </w:r>
    </w:p>
    <w:p w14:paraId="0B24D6F5" w14:textId="77777777" w:rsidR="00882E74" w:rsidRPr="00BD605C" w:rsidRDefault="00882E74" w:rsidP="00580B25">
      <w:pPr>
        <w:numPr>
          <w:ilvl w:val="1"/>
          <w:numId w:val="32"/>
        </w:numPr>
        <w:spacing w:after="0" w:line="240" w:lineRule="auto"/>
        <w:ind w:left="426" w:hanging="426"/>
        <w:contextualSpacing/>
        <w:jc w:val="both"/>
        <w:rPr>
          <w:rFonts w:asciiTheme="minorHAnsi" w:hAnsiTheme="minorHAnsi" w:cstheme="minorHAnsi"/>
          <w:b/>
          <w:bCs/>
          <w:sz w:val="24"/>
          <w:szCs w:val="24"/>
          <w:lang w:eastAsia="x-none"/>
        </w:rPr>
      </w:pPr>
      <w:r w:rsidRPr="00BD605C">
        <w:rPr>
          <w:rFonts w:asciiTheme="minorHAnsi" w:hAnsiTheme="minorHAnsi" w:cstheme="minorHAnsi"/>
          <w:sz w:val="24"/>
          <w:szCs w:val="24"/>
        </w:rPr>
        <w:t>Poskytovateľ je oprávnený odstúpiť od Zmluvy pri podstatnom porušení Zmluvy Objednávateľom, ak to Zmluva priamo ustanovuje alebo to vyplýva z príslušných právnych predpisov. Za podstatné porušenie Zmluvy Objednávateľom</w:t>
      </w:r>
      <w:r w:rsidRPr="00BD605C">
        <w:rPr>
          <w:rFonts w:asciiTheme="minorHAnsi" w:hAnsiTheme="minorHAnsi" w:cstheme="minorHAnsi"/>
          <w:sz w:val="24"/>
          <w:szCs w:val="24"/>
          <w:lang w:eastAsia="x-none"/>
        </w:rPr>
        <w:t xml:space="preserve"> sa považuje ak:</w:t>
      </w:r>
    </w:p>
    <w:p w14:paraId="1F572E7A" w14:textId="77777777" w:rsidR="00882E74" w:rsidRPr="00BD605C" w:rsidRDefault="00882E74" w:rsidP="00580B25">
      <w:pPr>
        <w:numPr>
          <w:ilvl w:val="3"/>
          <w:numId w:val="32"/>
        </w:numPr>
        <w:spacing w:after="0" w:line="240" w:lineRule="auto"/>
        <w:ind w:left="709" w:hanging="283"/>
        <w:jc w:val="both"/>
        <w:rPr>
          <w:rFonts w:asciiTheme="minorHAnsi" w:hAnsiTheme="minorHAnsi" w:cstheme="minorHAnsi"/>
          <w:b/>
          <w:bCs/>
          <w:sz w:val="24"/>
          <w:szCs w:val="24"/>
        </w:rPr>
      </w:pPr>
      <w:r w:rsidRPr="00BD605C">
        <w:rPr>
          <w:rFonts w:asciiTheme="minorHAnsi" w:hAnsiTheme="minorHAnsi" w:cstheme="minorHAnsi"/>
          <w:sz w:val="24"/>
          <w:szCs w:val="24"/>
        </w:rPr>
        <w:t>Objednávateľ porušil autorské práva Poskytovateľa,</w:t>
      </w:r>
    </w:p>
    <w:p w14:paraId="6E9EBE02" w14:textId="77777777" w:rsidR="00882E74" w:rsidRPr="00BD605C" w:rsidRDefault="00882E74" w:rsidP="00580B25">
      <w:pPr>
        <w:numPr>
          <w:ilvl w:val="3"/>
          <w:numId w:val="32"/>
        </w:numPr>
        <w:spacing w:after="0" w:line="240" w:lineRule="auto"/>
        <w:ind w:left="709" w:hanging="283"/>
        <w:jc w:val="both"/>
        <w:rPr>
          <w:rFonts w:asciiTheme="minorHAnsi" w:hAnsiTheme="minorHAnsi" w:cstheme="minorHAnsi"/>
          <w:b/>
          <w:bCs/>
          <w:sz w:val="24"/>
          <w:szCs w:val="24"/>
        </w:rPr>
      </w:pPr>
      <w:r w:rsidRPr="00BD605C">
        <w:rPr>
          <w:rFonts w:asciiTheme="minorHAnsi" w:hAnsiTheme="minorHAnsi" w:cstheme="minorHAnsi"/>
          <w:sz w:val="24"/>
          <w:szCs w:val="24"/>
        </w:rPr>
        <w:t>je Objednávateľ v omeškaní s platbou za faktúru o viac ako 30 (tridsať) dní po jej splatnosti.</w:t>
      </w:r>
    </w:p>
    <w:p w14:paraId="5AEC3BB3" w14:textId="77777777" w:rsidR="00882E74" w:rsidRPr="00BD605C" w:rsidRDefault="00882E74" w:rsidP="00580B25">
      <w:pPr>
        <w:numPr>
          <w:ilvl w:val="1"/>
          <w:numId w:val="32"/>
        </w:numPr>
        <w:spacing w:after="0" w:line="240" w:lineRule="auto"/>
        <w:ind w:left="426" w:hanging="426"/>
        <w:contextualSpacing/>
        <w:jc w:val="both"/>
        <w:rPr>
          <w:rFonts w:asciiTheme="minorHAnsi" w:hAnsiTheme="minorHAnsi" w:cstheme="minorHAnsi"/>
          <w:noProof/>
          <w:sz w:val="24"/>
          <w:szCs w:val="24"/>
        </w:rPr>
      </w:pPr>
      <w:r w:rsidRPr="00BD605C">
        <w:rPr>
          <w:rFonts w:asciiTheme="minorHAnsi" w:hAnsiTheme="minorHAnsi" w:cstheme="minorHAnsi"/>
          <w:sz w:val="24"/>
          <w:szCs w:val="24"/>
        </w:rPr>
        <w:t>Zmluvu môže ktorákoľvek zo Zmluvných strán písomne vypovedať bez udania dôvodu s výpovednou lehotou 4 (štyri) mesiace. Výpovedná lehota začína plynúť prvým dňom mesiaca nasledujúceho po mesiaci, v ktorom bola písomná výpoveď doručená druhej Zmluvnej strane.</w:t>
      </w:r>
    </w:p>
    <w:p w14:paraId="2EEC0582" w14:textId="5A1FEBF1" w:rsidR="00882E74" w:rsidRPr="00BD605C" w:rsidRDefault="00882E74" w:rsidP="00580B25">
      <w:pPr>
        <w:numPr>
          <w:ilvl w:val="1"/>
          <w:numId w:val="32"/>
        </w:numPr>
        <w:spacing w:after="0" w:line="240" w:lineRule="auto"/>
        <w:ind w:left="426" w:hanging="426"/>
        <w:contextualSpacing/>
        <w:jc w:val="both"/>
        <w:rPr>
          <w:rFonts w:asciiTheme="minorHAnsi" w:hAnsiTheme="minorHAnsi" w:cstheme="minorHAnsi"/>
          <w:b/>
          <w:bCs/>
          <w:sz w:val="24"/>
          <w:szCs w:val="24"/>
          <w:lang w:eastAsia="x-none"/>
        </w:rPr>
      </w:pPr>
      <w:r w:rsidRPr="00BD605C">
        <w:rPr>
          <w:rFonts w:asciiTheme="minorHAnsi" w:hAnsiTheme="minorHAnsi" w:cstheme="minorHAnsi"/>
          <w:sz w:val="24"/>
          <w:szCs w:val="24"/>
        </w:rPr>
        <w:t>Predčasné ukončenie Zmluvy, bez ohľadu na to, ktorá zo Zmluvných strán Zmluvu vypovedala alebo od nej odstúpila, sa nedotýka zodpovednosti Poskytovateľa</w:t>
      </w:r>
      <w:r w:rsidRPr="00BD605C">
        <w:rPr>
          <w:rFonts w:asciiTheme="minorHAnsi" w:hAnsiTheme="minorHAnsi" w:cstheme="minorHAnsi"/>
          <w:sz w:val="24"/>
          <w:szCs w:val="24"/>
          <w:lang w:eastAsia="x-none"/>
        </w:rPr>
        <w:t xml:space="preserve"> za vady dovtedy poskytnutých Služieb v rámci dohodnutej záručnej doby.</w:t>
      </w:r>
    </w:p>
    <w:p w14:paraId="15AB7138" w14:textId="77777777" w:rsidR="008A5F0E" w:rsidRPr="00BD605C" w:rsidRDefault="008A5F0E" w:rsidP="008A5F0E">
      <w:pPr>
        <w:spacing w:after="0" w:line="240" w:lineRule="auto"/>
        <w:ind w:left="426"/>
        <w:contextualSpacing/>
        <w:jc w:val="both"/>
        <w:rPr>
          <w:rFonts w:asciiTheme="minorHAnsi" w:hAnsiTheme="minorHAnsi" w:cstheme="minorHAnsi"/>
          <w:b/>
          <w:bCs/>
          <w:sz w:val="24"/>
          <w:szCs w:val="24"/>
          <w:lang w:eastAsia="x-none"/>
        </w:rPr>
      </w:pPr>
    </w:p>
    <w:p w14:paraId="2F9C1548" w14:textId="77777777" w:rsidR="00882E74" w:rsidRPr="00BD605C" w:rsidRDefault="00882E74" w:rsidP="008A5F0E">
      <w:pPr>
        <w:keepNext/>
        <w:tabs>
          <w:tab w:val="left" w:pos="709"/>
        </w:tabs>
        <w:spacing w:after="0" w:line="276" w:lineRule="auto"/>
        <w:jc w:val="center"/>
        <w:outlineLvl w:val="4"/>
        <w:rPr>
          <w:rFonts w:asciiTheme="minorHAnsi" w:hAnsiTheme="minorHAnsi" w:cstheme="minorHAnsi"/>
          <w:b/>
          <w:noProof/>
          <w:sz w:val="24"/>
          <w:szCs w:val="24"/>
        </w:rPr>
      </w:pPr>
      <w:r w:rsidRPr="00BD605C">
        <w:rPr>
          <w:rFonts w:asciiTheme="minorHAnsi" w:hAnsiTheme="minorHAnsi" w:cstheme="minorHAnsi"/>
          <w:b/>
          <w:noProof/>
          <w:sz w:val="24"/>
          <w:szCs w:val="24"/>
        </w:rPr>
        <w:t>Článok 15</w:t>
      </w:r>
    </w:p>
    <w:p w14:paraId="3D9B55B7" w14:textId="1F283439" w:rsidR="00882E74" w:rsidRPr="00BD605C" w:rsidRDefault="00882E74" w:rsidP="008A5F0E">
      <w:pPr>
        <w:spacing w:after="0" w:line="276" w:lineRule="auto"/>
        <w:contextualSpacing/>
        <w:jc w:val="center"/>
        <w:rPr>
          <w:rFonts w:asciiTheme="minorHAnsi" w:hAnsiTheme="minorHAnsi" w:cstheme="minorHAnsi"/>
          <w:b/>
          <w:sz w:val="24"/>
          <w:szCs w:val="24"/>
        </w:rPr>
      </w:pPr>
      <w:r w:rsidRPr="00BD605C">
        <w:rPr>
          <w:rFonts w:asciiTheme="minorHAnsi" w:hAnsiTheme="minorHAnsi" w:cstheme="minorHAnsi"/>
          <w:b/>
          <w:sz w:val="24"/>
          <w:szCs w:val="24"/>
        </w:rPr>
        <w:t>OSOBITNÉ PROTIKORUPČNÉ USTANOVENIA</w:t>
      </w:r>
    </w:p>
    <w:p w14:paraId="64682062" w14:textId="77777777" w:rsidR="008A5F0E" w:rsidRPr="00BD605C" w:rsidRDefault="008A5F0E" w:rsidP="008A5F0E">
      <w:pPr>
        <w:spacing w:after="0" w:line="276" w:lineRule="auto"/>
        <w:contextualSpacing/>
        <w:jc w:val="center"/>
        <w:rPr>
          <w:rFonts w:asciiTheme="minorHAnsi" w:hAnsiTheme="minorHAnsi" w:cstheme="minorHAnsi"/>
          <w:b/>
          <w:sz w:val="24"/>
          <w:szCs w:val="24"/>
        </w:rPr>
      </w:pPr>
    </w:p>
    <w:p w14:paraId="3EB7CD3E" w14:textId="77777777" w:rsidR="002E5EF2" w:rsidRPr="003E1265" w:rsidRDefault="002E5EF2" w:rsidP="002E5EF2">
      <w:pPr>
        <w:numPr>
          <w:ilvl w:val="0"/>
          <w:numId w:val="15"/>
        </w:numPr>
        <w:spacing w:after="0" w:line="240" w:lineRule="auto"/>
        <w:ind w:left="426" w:hanging="426"/>
        <w:jc w:val="both"/>
        <w:rPr>
          <w:rFonts w:asciiTheme="minorHAnsi" w:hAnsiTheme="minorHAnsi" w:cstheme="minorHAnsi"/>
          <w:b/>
          <w:color w:val="000000"/>
          <w:sz w:val="24"/>
          <w:szCs w:val="24"/>
        </w:rPr>
      </w:pPr>
      <w:r w:rsidRPr="003E1265">
        <w:rPr>
          <w:rFonts w:asciiTheme="minorHAnsi" w:hAnsiTheme="minorHAnsi" w:cstheme="minorHAnsi"/>
          <w:color w:val="000000"/>
          <w:sz w:val="24"/>
          <w:szCs w:val="24"/>
        </w:rPr>
        <w:t>Pri plnení tejto Zmluvy sa Poskytovateľ zaväzuje dodržiavať platné právne predpisy vzťahujúce sa ku korupcii a korupčnému správaniu.</w:t>
      </w:r>
    </w:p>
    <w:p w14:paraId="20375F68" w14:textId="77777777" w:rsidR="002E5EF2" w:rsidRPr="003E1265" w:rsidRDefault="002E5EF2" w:rsidP="002E5EF2">
      <w:pPr>
        <w:numPr>
          <w:ilvl w:val="0"/>
          <w:numId w:val="15"/>
        </w:numPr>
        <w:spacing w:after="0" w:line="240" w:lineRule="auto"/>
        <w:ind w:left="426" w:hanging="426"/>
        <w:jc w:val="both"/>
        <w:rPr>
          <w:rFonts w:asciiTheme="minorHAnsi" w:hAnsiTheme="minorHAnsi" w:cstheme="minorHAnsi"/>
          <w:b/>
          <w:color w:val="000000"/>
          <w:sz w:val="24"/>
          <w:szCs w:val="24"/>
        </w:rPr>
      </w:pPr>
      <w:r w:rsidRPr="003E1265">
        <w:rPr>
          <w:rFonts w:asciiTheme="minorHAnsi" w:hAnsiTheme="minorHAnsi" w:cstheme="minorHAnsi"/>
          <w:color w:val="000000"/>
          <w:sz w:val="24"/>
          <w:szCs w:val="24"/>
        </w:rPr>
        <w:t>Poskytovateľ podpisom tejto Zmluvy vyhlasuje, že bol oboznámený s Protikorupčnou politikou Objednávateľa</w:t>
      </w:r>
      <w:r>
        <w:rPr>
          <w:rStyle w:val="Odkaznapoznmkupodiarou"/>
          <w:rFonts w:cstheme="minorHAnsi"/>
          <w:color w:val="000000"/>
          <w:szCs w:val="24"/>
        </w:rPr>
        <w:footnoteReference w:id="1"/>
      </w:r>
      <w:r w:rsidRPr="003E1265">
        <w:rPr>
          <w:rFonts w:asciiTheme="minorHAnsi" w:hAnsiTheme="minorHAnsi" w:cstheme="minorHAnsi"/>
          <w:color w:val="000000"/>
          <w:sz w:val="24"/>
          <w:szCs w:val="24"/>
        </w:rPr>
        <w:t>, jej obsahu porozumel a zaväzuje sa ju rešpektovať.</w:t>
      </w:r>
    </w:p>
    <w:p w14:paraId="73F323B3" w14:textId="77777777" w:rsidR="00882E74" w:rsidRPr="00BD605C" w:rsidRDefault="00882E74" w:rsidP="00580B25">
      <w:pPr>
        <w:numPr>
          <w:ilvl w:val="0"/>
          <w:numId w:val="15"/>
        </w:numPr>
        <w:spacing w:after="0" w:line="240" w:lineRule="auto"/>
        <w:ind w:left="426" w:hanging="426"/>
        <w:jc w:val="both"/>
        <w:rPr>
          <w:rFonts w:asciiTheme="minorHAnsi" w:hAnsiTheme="minorHAnsi" w:cstheme="minorHAnsi"/>
          <w:b/>
          <w:color w:val="000000"/>
          <w:sz w:val="24"/>
          <w:szCs w:val="24"/>
        </w:rPr>
      </w:pPr>
      <w:r w:rsidRPr="00BD605C">
        <w:rPr>
          <w:rFonts w:asciiTheme="minorHAnsi" w:hAnsiTheme="minorHAnsi" w:cstheme="minorHAnsi"/>
          <w:color w:val="000000"/>
          <w:sz w:val="24"/>
          <w:szCs w:val="24"/>
        </w:rPr>
        <w:t>Poskytovateľ podpisom tejto Zmluvy zároveň vyhlasuje, že:</w:t>
      </w:r>
    </w:p>
    <w:p w14:paraId="51AD6D4E" w14:textId="77777777" w:rsidR="00882E74" w:rsidRPr="00BD605C" w:rsidRDefault="00882E74" w:rsidP="00580B25">
      <w:pPr>
        <w:numPr>
          <w:ilvl w:val="0"/>
          <w:numId w:val="14"/>
        </w:numPr>
        <w:spacing w:after="0" w:line="240" w:lineRule="auto"/>
        <w:ind w:left="709" w:hanging="283"/>
        <w:contextualSpacing/>
        <w:jc w:val="both"/>
        <w:rPr>
          <w:rFonts w:asciiTheme="minorHAnsi" w:hAnsiTheme="minorHAnsi" w:cstheme="minorHAnsi"/>
          <w:b/>
          <w:bCs/>
          <w:color w:val="000000"/>
          <w:sz w:val="24"/>
          <w:szCs w:val="24"/>
        </w:rPr>
      </w:pPr>
      <w:r w:rsidRPr="00BD605C">
        <w:rPr>
          <w:rFonts w:asciiTheme="minorHAnsi" w:hAnsiTheme="minorHAnsi" w:cstheme="minorHAnsi"/>
          <w:color w:val="000000"/>
          <w:sz w:val="24"/>
          <w:szCs w:val="24"/>
        </w:rPr>
        <w:t>pozná znaky korupcie a korupčného správania,</w:t>
      </w:r>
    </w:p>
    <w:p w14:paraId="05473D1B" w14:textId="77777777" w:rsidR="00882E74" w:rsidRPr="00BD605C" w:rsidRDefault="00882E74" w:rsidP="00580B25">
      <w:pPr>
        <w:numPr>
          <w:ilvl w:val="0"/>
          <w:numId w:val="14"/>
        </w:numPr>
        <w:spacing w:after="0" w:line="240" w:lineRule="auto"/>
        <w:ind w:left="709" w:hanging="283"/>
        <w:contextualSpacing/>
        <w:jc w:val="both"/>
        <w:rPr>
          <w:rFonts w:asciiTheme="minorHAnsi" w:hAnsiTheme="minorHAnsi" w:cstheme="minorHAnsi"/>
          <w:b/>
          <w:bCs/>
          <w:color w:val="000000"/>
          <w:sz w:val="24"/>
          <w:szCs w:val="24"/>
        </w:rPr>
      </w:pPr>
      <w:r w:rsidRPr="00BD605C">
        <w:rPr>
          <w:rFonts w:asciiTheme="minorHAnsi" w:hAnsiTheme="minorHAnsi" w:cstheme="minorHAnsi"/>
          <w:color w:val="000000"/>
          <w:sz w:val="24"/>
          <w:szCs w:val="24"/>
        </w:rPr>
        <w:t>zdrží sa akejkoľvek formy korupcie a korupčného správania v súvislosti s plnením záväzkov vyplývajúcich z tejto Zmluvy,</w:t>
      </w:r>
    </w:p>
    <w:p w14:paraId="18FFDA47" w14:textId="77777777" w:rsidR="00882E74" w:rsidRPr="00BD605C" w:rsidRDefault="00882E74" w:rsidP="00580B25">
      <w:pPr>
        <w:numPr>
          <w:ilvl w:val="0"/>
          <w:numId w:val="14"/>
        </w:numPr>
        <w:spacing w:after="0" w:line="240" w:lineRule="auto"/>
        <w:ind w:left="709" w:hanging="283"/>
        <w:contextualSpacing/>
        <w:jc w:val="both"/>
        <w:rPr>
          <w:rFonts w:asciiTheme="minorHAnsi" w:hAnsiTheme="minorHAnsi" w:cstheme="minorHAnsi"/>
          <w:b/>
          <w:bCs/>
          <w:color w:val="000000"/>
          <w:sz w:val="24"/>
          <w:szCs w:val="24"/>
        </w:rPr>
      </w:pPr>
      <w:r w:rsidRPr="00BD605C">
        <w:rPr>
          <w:rFonts w:asciiTheme="minorHAnsi" w:hAnsiTheme="minorHAnsi" w:cstheme="minorHAnsi"/>
          <w:color w:val="000000"/>
          <w:sz w:val="24"/>
          <w:szCs w:val="24"/>
        </w:rPr>
        <w:lastRenderedPageBreak/>
        <w:t>poskytne súčinnosť v prípade posudzovania podozrenia z korupcie alebo korupčného správania,</w:t>
      </w:r>
    </w:p>
    <w:p w14:paraId="2772E8C0" w14:textId="77777777" w:rsidR="002E5EF2" w:rsidRPr="003E1265" w:rsidRDefault="002E5EF2" w:rsidP="002E5EF2">
      <w:pPr>
        <w:numPr>
          <w:ilvl w:val="0"/>
          <w:numId w:val="14"/>
        </w:numPr>
        <w:spacing w:after="0" w:line="240" w:lineRule="auto"/>
        <w:ind w:left="709" w:hanging="283"/>
        <w:contextualSpacing/>
        <w:jc w:val="both"/>
        <w:rPr>
          <w:rFonts w:asciiTheme="minorHAnsi" w:hAnsiTheme="minorHAnsi" w:cstheme="minorHAnsi"/>
          <w:b/>
          <w:bCs/>
          <w:color w:val="000000"/>
          <w:sz w:val="24"/>
          <w:szCs w:val="24"/>
        </w:rPr>
      </w:pPr>
      <w:r w:rsidRPr="003E1265">
        <w:rPr>
          <w:rFonts w:asciiTheme="minorHAnsi" w:hAnsiTheme="minorHAnsi" w:cstheme="minorHAnsi"/>
          <w:color w:val="000000"/>
          <w:sz w:val="24"/>
          <w:szCs w:val="24"/>
        </w:rPr>
        <w:t>zdrží sa akýchkoľvek foriem korupcie súvisiacich s plnením Predmetu Zmluvy alebo záväzkov vyplývajúcich z tejto Zmluvy, ktorú plánuje, alebo ktorú už uzavrel s Objednávateľom,</w:t>
      </w:r>
    </w:p>
    <w:p w14:paraId="0A823E61" w14:textId="77777777" w:rsidR="002E5EF2" w:rsidRPr="003E1265" w:rsidRDefault="002E5EF2" w:rsidP="002E5EF2">
      <w:pPr>
        <w:numPr>
          <w:ilvl w:val="0"/>
          <w:numId w:val="14"/>
        </w:numPr>
        <w:spacing w:after="0" w:line="240" w:lineRule="auto"/>
        <w:ind w:left="709" w:hanging="283"/>
        <w:contextualSpacing/>
        <w:jc w:val="both"/>
        <w:rPr>
          <w:rFonts w:asciiTheme="minorHAnsi" w:hAnsiTheme="minorHAnsi" w:cstheme="minorHAnsi"/>
          <w:b/>
          <w:bCs/>
          <w:color w:val="000000"/>
          <w:sz w:val="24"/>
          <w:szCs w:val="24"/>
        </w:rPr>
      </w:pPr>
      <w:r w:rsidRPr="003E1265">
        <w:rPr>
          <w:rFonts w:asciiTheme="minorHAnsi" w:hAnsiTheme="minorHAnsi" w:cstheme="minorHAnsi"/>
          <w:color w:val="000000"/>
          <w:sz w:val="24"/>
          <w:szCs w:val="24"/>
        </w:rPr>
        <w:t>bezodkladne oznámi Objednávateľovi akékoľvek podozrenie z korupcie a poskytne súčinnosť pri preskúmavaní tohto oznámenia,</w:t>
      </w:r>
    </w:p>
    <w:p w14:paraId="2A90260C" w14:textId="77777777" w:rsidR="002E5EF2" w:rsidRPr="003E1265" w:rsidRDefault="002E5EF2" w:rsidP="002E5EF2">
      <w:pPr>
        <w:numPr>
          <w:ilvl w:val="0"/>
          <w:numId w:val="14"/>
        </w:numPr>
        <w:spacing w:after="0" w:line="240" w:lineRule="auto"/>
        <w:ind w:left="709" w:hanging="283"/>
        <w:contextualSpacing/>
        <w:jc w:val="both"/>
        <w:rPr>
          <w:rFonts w:asciiTheme="minorHAnsi" w:hAnsiTheme="minorHAnsi" w:cstheme="minorHAnsi"/>
          <w:b/>
          <w:bCs/>
          <w:color w:val="000000"/>
          <w:sz w:val="24"/>
          <w:szCs w:val="24"/>
        </w:rPr>
      </w:pPr>
      <w:r w:rsidRPr="003E1265">
        <w:rPr>
          <w:rFonts w:asciiTheme="minorHAnsi" w:hAnsiTheme="minorHAnsi" w:cstheme="minorHAnsi"/>
          <w:color w:val="000000"/>
          <w:sz w:val="24"/>
          <w:szCs w:val="24"/>
        </w:rPr>
        <w:t>nie je v konflikte záujmov vo vzťahu k zamestnancom Objednávateľa, ktorý by mohol ovplyvniť realizáciu Predmetu Zmluvy s Objednávateľom.</w:t>
      </w:r>
    </w:p>
    <w:p w14:paraId="4CFBDD90" w14:textId="77777777" w:rsidR="002E5EF2" w:rsidRPr="00843480" w:rsidRDefault="002E5EF2" w:rsidP="002E5EF2">
      <w:pPr>
        <w:numPr>
          <w:ilvl w:val="0"/>
          <w:numId w:val="15"/>
        </w:numPr>
        <w:spacing w:after="0" w:line="240" w:lineRule="auto"/>
        <w:ind w:left="426" w:hanging="426"/>
        <w:jc w:val="both"/>
        <w:rPr>
          <w:rFonts w:asciiTheme="minorHAnsi" w:hAnsiTheme="minorHAnsi" w:cstheme="minorHAnsi"/>
          <w:b/>
          <w:color w:val="000000"/>
          <w:sz w:val="24"/>
          <w:szCs w:val="24"/>
        </w:rPr>
      </w:pPr>
      <w:r w:rsidRPr="003E1265">
        <w:rPr>
          <w:rFonts w:asciiTheme="minorHAnsi" w:hAnsiTheme="minorHAnsi" w:cstheme="minorHAnsi"/>
          <w:color w:val="000000"/>
          <w:sz w:val="24"/>
          <w:szCs w:val="24"/>
        </w:rPr>
        <w:t xml:space="preserve">Poskytovateľ sa podpisom tejto Zmluvy zaväzuje predchádzať korupcii v súvislosti s príslušnou transakciou, projektom, činnosťou alebo vzťahom vyplývajúcich z tejto Zmluvy, a to podľa Prílohy č. 5 </w:t>
      </w:r>
      <w:r>
        <w:rPr>
          <w:rFonts w:asciiTheme="minorHAnsi" w:hAnsiTheme="minorHAnsi" w:cstheme="minorHAnsi"/>
          <w:color w:val="000000"/>
          <w:sz w:val="24"/>
          <w:szCs w:val="24"/>
        </w:rPr>
        <w:t>„</w:t>
      </w:r>
      <w:r w:rsidRPr="003E1265">
        <w:rPr>
          <w:rFonts w:asciiTheme="minorHAnsi" w:hAnsiTheme="minorHAnsi" w:cstheme="minorHAnsi"/>
          <w:b/>
          <w:color w:val="000000"/>
          <w:sz w:val="24"/>
          <w:szCs w:val="24"/>
        </w:rPr>
        <w:t>Protikorupčná doložka</w:t>
      </w:r>
      <w:r>
        <w:rPr>
          <w:rFonts w:asciiTheme="minorHAnsi" w:hAnsiTheme="minorHAnsi" w:cstheme="minorHAnsi"/>
          <w:color w:val="000000"/>
          <w:sz w:val="24"/>
          <w:szCs w:val="24"/>
        </w:rPr>
        <w:t>“</w:t>
      </w:r>
      <w:r w:rsidRPr="003E1265">
        <w:rPr>
          <w:rFonts w:asciiTheme="minorHAnsi" w:hAnsiTheme="minorHAnsi" w:cstheme="minorHAnsi"/>
          <w:color w:val="000000"/>
          <w:sz w:val="24"/>
          <w:szCs w:val="24"/>
        </w:rPr>
        <w:t>, ktorá je neoddeliteľnou súčasťou tejto Zmluvy</w:t>
      </w:r>
      <w:r>
        <w:rPr>
          <w:rFonts w:asciiTheme="minorHAnsi" w:hAnsiTheme="minorHAnsi" w:cstheme="minorHAnsi"/>
          <w:color w:val="000000"/>
          <w:sz w:val="24"/>
          <w:szCs w:val="24"/>
        </w:rPr>
        <w:t xml:space="preserve"> (ďalej len „</w:t>
      </w:r>
      <w:r w:rsidRPr="003E1265">
        <w:rPr>
          <w:rFonts w:asciiTheme="minorHAnsi" w:hAnsiTheme="minorHAnsi" w:cstheme="minorHAnsi"/>
          <w:b/>
          <w:color w:val="000000"/>
          <w:sz w:val="24"/>
          <w:szCs w:val="24"/>
        </w:rPr>
        <w:t>Príloha č. 5</w:t>
      </w:r>
      <w:r>
        <w:rPr>
          <w:rFonts w:asciiTheme="minorHAnsi" w:hAnsiTheme="minorHAnsi" w:cstheme="minorHAnsi"/>
          <w:color w:val="000000"/>
          <w:sz w:val="24"/>
          <w:szCs w:val="24"/>
        </w:rPr>
        <w:t>“)</w:t>
      </w:r>
      <w:r w:rsidRPr="00843480">
        <w:rPr>
          <w:rFonts w:asciiTheme="minorHAnsi" w:hAnsiTheme="minorHAnsi" w:cstheme="minorHAnsi"/>
          <w:color w:val="000000"/>
          <w:sz w:val="24"/>
          <w:szCs w:val="24"/>
        </w:rPr>
        <w:t>.</w:t>
      </w:r>
    </w:p>
    <w:p w14:paraId="58903353" w14:textId="77777777" w:rsidR="002E5EF2" w:rsidRPr="00843480" w:rsidRDefault="002E5EF2" w:rsidP="002E5EF2">
      <w:pPr>
        <w:numPr>
          <w:ilvl w:val="0"/>
          <w:numId w:val="15"/>
        </w:numPr>
        <w:spacing w:after="0" w:line="240" w:lineRule="auto"/>
        <w:ind w:left="426" w:hanging="426"/>
        <w:jc w:val="both"/>
        <w:rPr>
          <w:rFonts w:asciiTheme="minorHAnsi" w:hAnsiTheme="minorHAnsi" w:cstheme="minorHAnsi"/>
          <w:b/>
          <w:color w:val="000000"/>
          <w:sz w:val="24"/>
          <w:szCs w:val="24"/>
        </w:rPr>
      </w:pPr>
      <w:r w:rsidRPr="00843480">
        <w:rPr>
          <w:rFonts w:asciiTheme="minorHAnsi" w:hAnsiTheme="minorHAnsi" w:cstheme="minorHAnsi"/>
          <w:color w:val="000000"/>
          <w:sz w:val="24"/>
          <w:szCs w:val="24"/>
        </w:rPr>
        <w:t>Túto Zmluvu je možné ukončiť aj z dôvodov uvedených v Prílohe č. 5 tejto Zmluvy.</w:t>
      </w:r>
    </w:p>
    <w:p w14:paraId="7E42CC2D" w14:textId="77777777" w:rsidR="008A5F0E" w:rsidRPr="00BD605C" w:rsidRDefault="008A5F0E" w:rsidP="008A5F0E">
      <w:pPr>
        <w:spacing w:after="0" w:line="240" w:lineRule="auto"/>
        <w:ind w:left="426"/>
        <w:jc w:val="both"/>
        <w:rPr>
          <w:rFonts w:asciiTheme="minorHAnsi" w:hAnsiTheme="minorHAnsi" w:cstheme="minorHAnsi"/>
          <w:b/>
          <w:color w:val="000000"/>
          <w:sz w:val="24"/>
          <w:szCs w:val="24"/>
        </w:rPr>
      </w:pPr>
    </w:p>
    <w:p w14:paraId="60A971EC" w14:textId="388019A7" w:rsidR="00882E74" w:rsidRPr="00BD605C" w:rsidRDefault="008A5F0E" w:rsidP="008A5F0E">
      <w:pPr>
        <w:keepNext/>
        <w:tabs>
          <w:tab w:val="left" w:pos="709"/>
        </w:tabs>
        <w:spacing w:after="0" w:line="276" w:lineRule="auto"/>
        <w:jc w:val="center"/>
        <w:outlineLvl w:val="4"/>
        <w:rPr>
          <w:rFonts w:asciiTheme="minorHAnsi" w:hAnsiTheme="minorHAnsi" w:cstheme="minorHAnsi"/>
          <w:b/>
          <w:noProof/>
          <w:sz w:val="24"/>
          <w:szCs w:val="24"/>
        </w:rPr>
      </w:pPr>
      <w:r w:rsidRPr="00BD605C">
        <w:rPr>
          <w:rFonts w:asciiTheme="minorHAnsi" w:hAnsiTheme="minorHAnsi" w:cstheme="minorHAnsi"/>
          <w:b/>
          <w:noProof/>
          <w:sz w:val="24"/>
          <w:szCs w:val="24"/>
        </w:rPr>
        <w:t>Článok 16</w:t>
      </w:r>
    </w:p>
    <w:p w14:paraId="72E26F11" w14:textId="1FCE8E25" w:rsidR="00882E74" w:rsidRPr="00BD605C" w:rsidRDefault="00882E74" w:rsidP="008A5F0E">
      <w:pPr>
        <w:keepNext/>
        <w:tabs>
          <w:tab w:val="left" w:pos="709"/>
        </w:tabs>
        <w:spacing w:after="0" w:line="276" w:lineRule="auto"/>
        <w:jc w:val="center"/>
        <w:outlineLvl w:val="4"/>
        <w:rPr>
          <w:rFonts w:asciiTheme="minorHAnsi" w:hAnsiTheme="minorHAnsi" w:cstheme="minorHAnsi"/>
          <w:b/>
          <w:noProof/>
          <w:sz w:val="24"/>
          <w:szCs w:val="24"/>
        </w:rPr>
      </w:pPr>
      <w:r w:rsidRPr="00BD605C">
        <w:rPr>
          <w:rFonts w:asciiTheme="minorHAnsi" w:hAnsiTheme="minorHAnsi" w:cstheme="minorHAnsi"/>
          <w:b/>
          <w:noProof/>
          <w:sz w:val="24"/>
          <w:szCs w:val="24"/>
        </w:rPr>
        <w:t>ZÁVEREČNÉ USTANOVENIA</w:t>
      </w:r>
    </w:p>
    <w:p w14:paraId="522FE1A7" w14:textId="77777777" w:rsidR="008A5F0E" w:rsidRPr="00BD605C" w:rsidRDefault="008A5F0E" w:rsidP="008A5F0E">
      <w:pPr>
        <w:keepNext/>
        <w:tabs>
          <w:tab w:val="left" w:pos="709"/>
        </w:tabs>
        <w:spacing w:after="0" w:line="276" w:lineRule="auto"/>
        <w:jc w:val="center"/>
        <w:outlineLvl w:val="4"/>
        <w:rPr>
          <w:rFonts w:asciiTheme="minorHAnsi" w:hAnsiTheme="minorHAnsi" w:cstheme="minorHAnsi"/>
          <w:b/>
          <w:noProof/>
          <w:sz w:val="24"/>
          <w:szCs w:val="24"/>
        </w:rPr>
      </w:pPr>
    </w:p>
    <w:p w14:paraId="73CBE1EC" w14:textId="77777777" w:rsidR="00882E74" w:rsidRPr="00BD605C" w:rsidRDefault="00882E74" w:rsidP="00580B25">
      <w:pPr>
        <w:numPr>
          <w:ilvl w:val="1"/>
          <w:numId w:val="33"/>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Táto Zmluva nadobúda platnosť dňom jej podpísania oboma Zmluvnými stranami a účinnosť dňom nasledujúcim po dni jej zverejnenia v Centrálnom registri zmlúv vedenom Úradom vlády SR podľa § 47a Občiansky zákonník v znení neskorších predpisov v nadväznosti na § 5a ods. 1 a 6 zákona č. 211/2000 Z. z. o slobodnom prístupe k informáciám a o zmene a doplnení niektorých zákonov (zákon o slobode informácií) v znení neskorších predpisov.</w:t>
      </w:r>
    </w:p>
    <w:p w14:paraId="6FA71996" w14:textId="77777777" w:rsidR="00882E74" w:rsidRPr="00BD605C" w:rsidRDefault="00882E74" w:rsidP="00580B25">
      <w:pPr>
        <w:numPr>
          <w:ilvl w:val="1"/>
          <w:numId w:val="33"/>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Pokiaľ nie je výslovne uvedené inak, túto Zmluvu je možné meniť len po vzájomnej dohode oboch Zmluvných strán formou písomného dodatku k Zmluve v súlade s § 18 zákona o verejnom obstarávaní. Zmeny v osobách konajúcich za obe Zmluvné strany podľa Definícií si nevyžadujú uzatvorenie písomného dodatku k Zmluve.</w:t>
      </w:r>
    </w:p>
    <w:p w14:paraId="788D7D42" w14:textId="77777777" w:rsidR="00882E74" w:rsidRPr="00BD605C" w:rsidRDefault="00882E74" w:rsidP="00580B25">
      <w:pPr>
        <w:numPr>
          <w:ilvl w:val="1"/>
          <w:numId w:val="33"/>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Táto Zmluva je vyhotovená v 6 (šiestich) vyhotoveniach. Objednávateľ dostane 4 (štyri) vyhotovenia a Poskytovateľ dostane 2 (dve) vyhotovenia.</w:t>
      </w:r>
    </w:p>
    <w:p w14:paraId="670B5139" w14:textId="77777777" w:rsidR="00882E74" w:rsidRPr="00BD605C" w:rsidRDefault="00882E74" w:rsidP="00580B25">
      <w:pPr>
        <w:numPr>
          <w:ilvl w:val="1"/>
          <w:numId w:val="33"/>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 xml:space="preserve">Ak sa niektoré z ustanovení tejto Zmluvy stane nevynútiteľným alebo neplatným podľa platných právnych predpisov, bude toto ustanovenie neúčinné len do tej miery, do akej je nevynútiteľné, či neplatné. Ďalšie ustanovenia Zmluvy zostávajú naďalej záväzné a v plnej platnosti a účinnosti. Pokiaľ nastane takáto situácia, platí, že Zmluvné strany vynaložia maximálne úsilie na konvalidáciu tohto nevynútiteľného či neplatného ustanovenia iným ustanovením, ktoré sa mu svojim obsahom bude čo najviac približovať. </w:t>
      </w:r>
    </w:p>
    <w:p w14:paraId="3837E87A" w14:textId="77777777" w:rsidR="00882E74" w:rsidRPr="00BD605C" w:rsidRDefault="00882E74" w:rsidP="00580B25">
      <w:pPr>
        <w:numPr>
          <w:ilvl w:val="1"/>
          <w:numId w:val="33"/>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 xml:space="preserve">Právne vzťahy touto Zmluvou neupravené sa riadia predovšetkým príslušnými ustanoveniami Obchodného zákonníka ako aj ostatnými všeobecne záväznými právnymi predpismi platnými na území Slovenskej republiky. </w:t>
      </w:r>
    </w:p>
    <w:p w14:paraId="53DE51F5" w14:textId="77777777" w:rsidR="00882E74" w:rsidRPr="00BD605C" w:rsidRDefault="00882E74" w:rsidP="00580B25">
      <w:pPr>
        <w:numPr>
          <w:ilvl w:val="1"/>
          <w:numId w:val="33"/>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Podmienky tejto Zmluvy a práva a záväzky, vzniknuté na jej základe, ktoré svojou povahou presahujú dobu ich platnosti, zostávajú v platnosti v celom rozsahu. Práva z tejto Zmluvy nie sú prevoditeľné bez predchádzajúceho písomného súhlasu obidvoch Zmluvných strán.</w:t>
      </w:r>
    </w:p>
    <w:p w14:paraId="12FB0257" w14:textId="37BA6B9A" w:rsidR="00882E74" w:rsidRPr="00E25176" w:rsidRDefault="00E25176" w:rsidP="00E25176">
      <w:pPr>
        <w:numPr>
          <w:ilvl w:val="1"/>
          <w:numId w:val="33"/>
        </w:numPr>
        <w:spacing w:before="240" w:after="0" w:line="240" w:lineRule="auto"/>
        <w:ind w:left="426" w:hanging="426"/>
        <w:contextualSpacing/>
        <w:jc w:val="both"/>
        <w:rPr>
          <w:rFonts w:asciiTheme="minorHAnsi" w:hAnsiTheme="minorHAnsi" w:cstheme="minorHAnsi"/>
          <w:b/>
          <w:bCs/>
          <w:sz w:val="24"/>
          <w:szCs w:val="24"/>
        </w:rPr>
      </w:pPr>
      <w:r w:rsidRPr="00E25176">
        <w:rPr>
          <w:rFonts w:asciiTheme="minorHAnsi" w:hAnsiTheme="minorHAnsi" w:cstheme="minorHAnsi"/>
          <w:sz w:val="24"/>
          <w:szCs w:val="24"/>
        </w:rPr>
        <w:t xml:space="preserve">Táto Zmluva podlieha podľa zákona o slobodnom prístupe k informáciám a o zmene a doplnení povinnému zverejneniu v Centrálnom registri zmlúv vedenom na Úrade vlády Slovenskej republiky. Poskytovateľ berie na vedomie povinnosť Objednávateľa na zverejnenie tejto Zmluvy vrátane všetkých jej príloh a prípadných budúcich dodatkov v plnom rozsahu, ako aj všetkých súvisiacich objednávok a faktúr. Poskytovateľ berie na </w:t>
      </w:r>
      <w:r w:rsidRPr="00E25176">
        <w:rPr>
          <w:rFonts w:asciiTheme="minorHAnsi" w:hAnsiTheme="minorHAnsi" w:cstheme="minorHAnsi"/>
          <w:sz w:val="24"/>
          <w:szCs w:val="24"/>
        </w:rPr>
        <w:lastRenderedPageBreak/>
        <w:t xml:space="preserve">vedomie, že táto Zmluva, jej dodatky, ako aj súvisiace objednávky a faktúry podliehajú zverejneniu v rozsahu a spôsobom podľa príslušných právnych predpisov. </w:t>
      </w:r>
    </w:p>
    <w:p w14:paraId="42959162" w14:textId="77777777" w:rsidR="00882E74" w:rsidRPr="00BD605C" w:rsidRDefault="00882E74" w:rsidP="00580B25">
      <w:pPr>
        <w:numPr>
          <w:ilvl w:val="1"/>
          <w:numId w:val="33"/>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Zmluvné strany po prečítaní textu tejto Zmluvy zhodne vyhlasujú, že zneniu Zmluvy porozumeli a že túto Zmluvu uzatvárajú na základe slobodnej a vážnej vôle, na znak čoho pripájajú pod jej znenie svoje podpisy.</w:t>
      </w:r>
    </w:p>
    <w:p w14:paraId="1011EE2F" w14:textId="53014FEA" w:rsidR="00882E74" w:rsidRPr="00DE1237" w:rsidRDefault="00882E74" w:rsidP="00DE1237">
      <w:pPr>
        <w:numPr>
          <w:ilvl w:val="1"/>
          <w:numId w:val="33"/>
        </w:numPr>
        <w:spacing w:before="240" w:after="0" w:line="240" w:lineRule="auto"/>
        <w:ind w:left="426" w:hanging="426"/>
        <w:contextualSpacing/>
        <w:jc w:val="both"/>
        <w:rPr>
          <w:rFonts w:asciiTheme="minorHAnsi" w:hAnsiTheme="minorHAnsi" w:cstheme="minorHAnsi"/>
          <w:b/>
          <w:bCs/>
          <w:sz w:val="24"/>
          <w:szCs w:val="24"/>
        </w:rPr>
      </w:pPr>
      <w:r w:rsidRPr="00BD605C">
        <w:rPr>
          <w:rFonts w:asciiTheme="minorHAnsi" w:hAnsiTheme="minorHAnsi" w:cstheme="minorHAnsi"/>
          <w:sz w:val="24"/>
          <w:szCs w:val="24"/>
        </w:rPr>
        <w:t>Neoddeliteľnou súčasťou tejto Zmluvy sú nasledujúce Prílohy, ktorých ustanovenia sa použijú v rozsahu neodporujúcom ustanoveniam uvedeným v tejto hlavnej časti Zmluvy:</w:t>
      </w:r>
    </w:p>
    <w:p w14:paraId="7463A616" w14:textId="77777777" w:rsidR="00DE1237" w:rsidRPr="00DE1237" w:rsidRDefault="00DE1237" w:rsidP="00DE1237">
      <w:pPr>
        <w:spacing w:before="240" w:after="0" w:line="240" w:lineRule="auto"/>
        <w:ind w:left="426"/>
        <w:contextualSpacing/>
        <w:jc w:val="both"/>
        <w:rPr>
          <w:rFonts w:asciiTheme="minorHAnsi" w:hAnsiTheme="minorHAnsi" w:cstheme="minorHAnsi"/>
          <w:b/>
          <w:bCs/>
          <w:sz w:val="24"/>
          <w:szCs w:val="24"/>
        </w:rPr>
      </w:pPr>
    </w:p>
    <w:p w14:paraId="1AEB445D" w14:textId="78EB4215" w:rsidR="00882E74" w:rsidRPr="00BD605C" w:rsidRDefault="00882E74" w:rsidP="008A5F0E">
      <w:pPr>
        <w:tabs>
          <w:tab w:val="left" w:pos="709"/>
        </w:tabs>
        <w:spacing w:after="0" w:line="276" w:lineRule="auto"/>
        <w:ind w:left="1418" w:hanging="1418"/>
        <w:jc w:val="both"/>
        <w:rPr>
          <w:rFonts w:asciiTheme="minorHAnsi" w:hAnsiTheme="minorHAnsi" w:cstheme="minorHAnsi"/>
          <w:b/>
          <w:bCs/>
          <w:sz w:val="24"/>
          <w:szCs w:val="24"/>
        </w:rPr>
      </w:pPr>
      <w:r w:rsidRPr="00BD605C">
        <w:rPr>
          <w:rFonts w:asciiTheme="minorHAnsi" w:hAnsiTheme="minorHAnsi" w:cstheme="minorHAnsi"/>
          <w:sz w:val="24"/>
          <w:szCs w:val="24"/>
        </w:rPr>
        <w:t>Príloha č. 1:</w:t>
      </w:r>
      <w:r w:rsidRPr="00BD605C">
        <w:rPr>
          <w:rFonts w:asciiTheme="minorHAnsi" w:hAnsiTheme="minorHAnsi" w:cstheme="minorHAnsi"/>
          <w:sz w:val="24"/>
          <w:szCs w:val="24"/>
        </w:rPr>
        <w:tab/>
        <w:t>Špecifikácia obsahu a rozsahu Paušálnych služieb</w:t>
      </w:r>
      <w:r w:rsidR="00F35CE5" w:rsidRPr="00BD605C">
        <w:rPr>
          <w:rFonts w:asciiTheme="minorHAnsi" w:hAnsiTheme="minorHAnsi" w:cstheme="minorHAnsi"/>
          <w:sz w:val="24"/>
          <w:szCs w:val="24"/>
        </w:rPr>
        <w:t xml:space="preserve">, </w:t>
      </w:r>
      <w:r w:rsidRPr="00BD605C">
        <w:rPr>
          <w:rFonts w:asciiTheme="minorHAnsi" w:hAnsiTheme="minorHAnsi" w:cstheme="minorHAnsi"/>
          <w:sz w:val="24"/>
          <w:szCs w:val="24"/>
        </w:rPr>
        <w:t xml:space="preserve">Nadpaušálnych služieb </w:t>
      </w:r>
      <w:r w:rsidR="00E25176">
        <w:rPr>
          <w:rFonts w:asciiTheme="minorHAnsi" w:hAnsiTheme="minorHAnsi" w:cstheme="minorHAnsi"/>
          <w:sz w:val="24"/>
          <w:szCs w:val="24"/>
        </w:rPr>
        <w:t>a S</w:t>
      </w:r>
      <w:r w:rsidR="00F35CE5" w:rsidRPr="00BD605C">
        <w:rPr>
          <w:rFonts w:asciiTheme="minorHAnsi" w:hAnsiTheme="minorHAnsi" w:cstheme="minorHAnsi"/>
          <w:sz w:val="24"/>
          <w:szCs w:val="24"/>
        </w:rPr>
        <w:t xml:space="preserve">lužieb rozvoja </w:t>
      </w:r>
      <w:r w:rsidRPr="00BD605C">
        <w:rPr>
          <w:rFonts w:asciiTheme="minorHAnsi" w:hAnsiTheme="minorHAnsi" w:cstheme="minorHAnsi"/>
          <w:sz w:val="24"/>
          <w:szCs w:val="24"/>
        </w:rPr>
        <w:t xml:space="preserve">a špecifikácia spôsobu ich plnenia </w:t>
      </w:r>
    </w:p>
    <w:p w14:paraId="4EAA5B9B" w14:textId="77777777" w:rsidR="00882E74" w:rsidRPr="00BD605C" w:rsidRDefault="00882E74" w:rsidP="008A5F0E">
      <w:pPr>
        <w:tabs>
          <w:tab w:val="left" w:pos="709"/>
        </w:tabs>
        <w:spacing w:after="0" w:line="276" w:lineRule="auto"/>
        <w:ind w:left="1418" w:hanging="1418"/>
        <w:rPr>
          <w:rFonts w:asciiTheme="minorHAnsi" w:hAnsiTheme="minorHAnsi" w:cstheme="minorHAnsi"/>
          <w:b/>
          <w:bCs/>
          <w:sz w:val="24"/>
          <w:szCs w:val="24"/>
        </w:rPr>
      </w:pPr>
      <w:r w:rsidRPr="00BD605C">
        <w:rPr>
          <w:rFonts w:asciiTheme="minorHAnsi" w:hAnsiTheme="minorHAnsi" w:cstheme="minorHAnsi"/>
          <w:sz w:val="24"/>
          <w:szCs w:val="24"/>
        </w:rPr>
        <w:t>Príloha č. 2:</w:t>
      </w:r>
      <w:r w:rsidRPr="00BD605C">
        <w:rPr>
          <w:rFonts w:asciiTheme="minorHAnsi" w:hAnsiTheme="minorHAnsi" w:cstheme="minorHAnsi"/>
          <w:sz w:val="24"/>
          <w:szCs w:val="24"/>
        </w:rPr>
        <w:tab/>
        <w:t>Zoznam subdodávateľov</w:t>
      </w:r>
    </w:p>
    <w:p w14:paraId="78892F82" w14:textId="77777777" w:rsidR="00882E74" w:rsidRPr="00BD605C" w:rsidRDefault="00882E74" w:rsidP="008A5F0E">
      <w:pPr>
        <w:tabs>
          <w:tab w:val="left" w:pos="709"/>
        </w:tabs>
        <w:spacing w:after="0" w:line="276" w:lineRule="auto"/>
        <w:ind w:left="1418" w:hanging="1418"/>
        <w:rPr>
          <w:rFonts w:asciiTheme="minorHAnsi" w:hAnsiTheme="minorHAnsi" w:cstheme="minorHAnsi"/>
          <w:b/>
          <w:bCs/>
          <w:sz w:val="24"/>
          <w:szCs w:val="24"/>
        </w:rPr>
      </w:pPr>
      <w:r w:rsidRPr="00BD605C">
        <w:rPr>
          <w:rFonts w:asciiTheme="minorHAnsi" w:hAnsiTheme="minorHAnsi" w:cstheme="minorHAnsi"/>
          <w:sz w:val="24"/>
          <w:szCs w:val="24"/>
        </w:rPr>
        <w:t>Príloha č. 3:</w:t>
      </w:r>
      <w:r w:rsidRPr="00BD605C">
        <w:rPr>
          <w:rFonts w:asciiTheme="minorHAnsi" w:hAnsiTheme="minorHAnsi" w:cstheme="minorHAnsi"/>
          <w:sz w:val="24"/>
          <w:szCs w:val="24"/>
        </w:rPr>
        <w:tab/>
        <w:t xml:space="preserve">Vzory formulárov </w:t>
      </w:r>
    </w:p>
    <w:p w14:paraId="41F08523" w14:textId="77777777" w:rsidR="00882E74" w:rsidRPr="00BD605C" w:rsidRDefault="00882E74" w:rsidP="008A5F0E">
      <w:pPr>
        <w:tabs>
          <w:tab w:val="left" w:pos="709"/>
        </w:tabs>
        <w:spacing w:after="0" w:line="276" w:lineRule="auto"/>
        <w:ind w:left="1418" w:hanging="1418"/>
        <w:rPr>
          <w:rFonts w:asciiTheme="minorHAnsi" w:hAnsiTheme="minorHAnsi" w:cstheme="minorHAnsi"/>
          <w:b/>
          <w:bCs/>
          <w:sz w:val="24"/>
          <w:szCs w:val="24"/>
        </w:rPr>
      </w:pPr>
      <w:r w:rsidRPr="00BD605C">
        <w:rPr>
          <w:rFonts w:asciiTheme="minorHAnsi" w:hAnsiTheme="minorHAnsi" w:cstheme="minorHAnsi"/>
          <w:sz w:val="24"/>
          <w:szCs w:val="24"/>
        </w:rPr>
        <w:t>Príloha č. 4:</w:t>
      </w:r>
      <w:r w:rsidRPr="00BD605C">
        <w:rPr>
          <w:rFonts w:asciiTheme="minorHAnsi" w:hAnsiTheme="minorHAnsi" w:cstheme="minorHAnsi"/>
          <w:sz w:val="24"/>
          <w:szCs w:val="24"/>
        </w:rPr>
        <w:tab/>
        <w:t>Cenník služieb</w:t>
      </w:r>
    </w:p>
    <w:p w14:paraId="433073BF" w14:textId="77777777" w:rsidR="00882E74" w:rsidRPr="00BD605C" w:rsidRDefault="00882E74" w:rsidP="008A5F0E">
      <w:pPr>
        <w:tabs>
          <w:tab w:val="left" w:pos="709"/>
        </w:tabs>
        <w:spacing w:after="0" w:line="276" w:lineRule="auto"/>
        <w:ind w:left="1418" w:hanging="1418"/>
        <w:rPr>
          <w:rFonts w:asciiTheme="minorHAnsi" w:hAnsiTheme="minorHAnsi" w:cstheme="minorHAnsi"/>
          <w:b/>
          <w:bCs/>
          <w:sz w:val="24"/>
          <w:szCs w:val="24"/>
        </w:rPr>
      </w:pPr>
      <w:r w:rsidRPr="00BD605C">
        <w:rPr>
          <w:rFonts w:asciiTheme="minorHAnsi" w:hAnsiTheme="minorHAnsi" w:cstheme="minorHAnsi"/>
          <w:sz w:val="24"/>
          <w:szCs w:val="24"/>
        </w:rPr>
        <w:t>Príloha č. 5:</w:t>
      </w:r>
      <w:r w:rsidRPr="00BD605C">
        <w:rPr>
          <w:rFonts w:asciiTheme="minorHAnsi" w:hAnsiTheme="minorHAnsi" w:cstheme="minorHAnsi"/>
          <w:sz w:val="24"/>
          <w:szCs w:val="24"/>
        </w:rPr>
        <w:tab/>
        <w:t>Protikorupčná doložka</w:t>
      </w:r>
    </w:p>
    <w:p w14:paraId="34D52CAC" w14:textId="77777777" w:rsidR="00882E74" w:rsidRPr="00BD605C" w:rsidRDefault="00882E74" w:rsidP="00882E74">
      <w:pPr>
        <w:tabs>
          <w:tab w:val="left" w:pos="709"/>
          <w:tab w:val="left" w:pos="851"/>
        </w:tabs>
        <w:spacing w:before="120"/>
        <w:jc w:val="both"/>
        <w:rPr>
          <w:rFonts w:asciiTheme="minorHAnsi" w:hAnsiTheme="minorHAnsi" w:cstheme="minorHAnsi"/>
          <w:b/>
          <w:bCs/>
          <w:sz w:val="24"/>
          <w:szCs w:val="24"/>
        </w:rPr>
      </w:pPr>
    </w:p>
    <w:tbl>
      <w:tblPr>
        <w:tblW w:w="9054" w:type="dxa"/>
        <w:tblLayout w:type="fixed"/>
        <w:tblLook w:val="0000" w:firstRow="0" w:lastRow="0" w:firstColumn="0" w:lastColumn="0" w:noHBand="0" w:noVBand="0"/>
      </w:tblPr>
      <w:tblGrid>
        <w:gridCol w:w="4527"/>
        <w:gridCol w:w="4527"/>
      </w:tblGrid>
      <w:tr w:rsidR="00D9099A" w:rsidRPr="00E42AB3" w14:paraId="6D4281CF" w14:textId="77777777" w:rsidTr="00CF3699">
        <w:tc>
          <w:tcPr>
            <w:tcW w:w="4527" w:type="dxa"/>
            <w:tcBorders>
              <w:top w:val="nil"/>
              <w:left w:val="nil"/>
              <w:bottom w:val="nil"/>
              <w:right w:val="nil"/>
            </w:tcBorders>
          </w:tcPr>
          <w:p w14:paraId="0405A7A8" w14:textId="77777777" w:rsidR="00D9099A" w:rsidRPr="00D9099A" w:rsidRDefault="00D9099A" w:rsidP="00CF3699">
            <w:pPr>
              <w:tabs>
                <w:tab w:val="left" w:pos="709"/>
              </w:tabs>
              <w:jc w:val="both"/>
              <w:rPr>
                <w:rFonts w:asciiTheme="minorHAnsi" w:hAnsiTheme="minorHAnsi" w:cstheme="minorHAnsi"/>
                <w:b/>
                <w:bCs/>
                <w:sz w:val="24"/>
                <w:szCs w:val="24"/>
              </w:rPr>
            </w:pPr>
          </w:p>
          <w:p w14:paraId="67FD8E81" w14:textId="77777777" w:rsidR="00D9099A" w:rsidRPr="00D9099A" w:rsidRDefault="00D9099A" w:rsidP="00CF3699">
            <w:pPr>
              <w:tabs>
                <w:tab w:val="left" w:pos="709"/>
              </w:tabs>
              <w:jc w:val="both"/>
              <w:rPr>
                <w:rFonts w:asciiTheme="minorHAnsi" w:hAnsiTheme="minorHAnsi" w:cstheme="minorHAnsi"/>
                <w:b/>
                <w:bCs/>
                <w:sz w:val="24"/>
                <w:szCs w:val="24"/>
              </w:rPr>
            </w:pPr>
            <w:r w:rsidRPr="00D9099A">
              <w:rPr>
                <w:rFonts w:asciiTheme="minorHAnsi" w:hAnsiTheme="minorHAnsi" w:cstheme="minorHAnsi"/>
                <w:sz w:val="24"/>
                <w:szCs w:val="24"/>
              </w:rPr>
              <w:t xml:space="preserve">V Bratislave, dňa________________ </w:t>
            </w:r>
          </w:p>
          <w:p w14:paraId="0550C6BB" w14:textId="77777777" w:rsidR="00D9099A" w:rsidRPr="00D9099A" w:rsidRDefault="00D9099A" w:rsidP="00CF3699">
            <w:pPr>
              <w:tabs>
                <w:tab w:val="left" w:pos="709"/>
              </w:tabs>
              <w:jc w:val="both"/>
              <w:rPr>
                <w:rFonts w:asciiTheme="minorHAnsi" w:hAnsiTheme="minorHAnsi" w:cstheme="minorHAnsi"/>
                <w:b/>
                <w:bCs/>
                <w:sz w:val="24"/>
                <w:szCs w:val="24"/>
              </w:rPr>
            </w:pPr>
          </w:p>
          <w:p w14:paraId="06E49B93" w14:textId="77777777" w:rsidR="00D9099A" w:rsidRPr="00D9099A" w:rsidRDefault="00D9099A" w:rsidP="00CF3699">
            <w:pPr>
              <w:tabs>
                <w:tab w:val="left" w:pos="709"/>
              </w:tabs>
              <w:jc w:val="both"/>
              <w:rPr>
                <w:rFonts w:asciiTheme="minorHAnsi" w:hAnsiTheme="minorHAnsi" w:cstheme="minorHAnsi"/>
                <w:b/>
                <w:sz w:val="24"/>
                <w:szCs w:val="24"/>
              </w:rPr>
            </w:pPr>
            <w:r w:rsidRPr="00D9099A">
              <w:rPr>
                <w:rFonts w:asciiTheme="minorHAnsi" w:hAnsiTheme="minorHAnsi" w:cstheme="minorHAnsi"/>
                <w:sz w:val="24"/>
                <w:szCs w:val="24"/>
              </w:rPr>
              <w:t>Za Objednávateľa:</w:t>
            </w:r>
          </w:p>
        </w:tc>
        <w:tc>
          <w:tcPr>
            <w:tcW w:w="4527" w:type="dxa"/>
            <w:tcBorders>
              <w:top w:val="nil"/>
              <w:left w:val="nil"/>
              <w:bottom w:val="nil"/>
              <w:right w:val="nil"/>
            </w:tcBorders>
          </w:tcPr>
          <w:p w14:paraId="0B310D41" w14:textId="77777777" w:rsidR="00D9099A" w:rsidRPr="00D9099A" w:rsidRDefault="00D9099A" w:rsidP="00CF3699">
            <w:pPr>
              <w:tabs>
                <w:tab w:val="left" w:pos="709"/>
              </w:tabs>
              <w:ind w:left="610"/>
              <w:jc w:val="both"/>
              <w:rPr>
                <w:rFonts w:asciiTheme="minorHAnsi" w:hAnsiTheme="minorHAnsi" w:cstheme="minorHAnsi"/>
                <w:b/>
                <w:bCs/>
                <w:sz w:val="24"/>
                <w:szCs w:val="24"/>
              </w:rPr>
            </w:pPr>
          </w:p>
          <w:p w14:paraId="73D62896" w14:textId="77777777" w:rsidR="00D9099A" w:rsidRPr="00D9099A" w:rsidRDefault="00D9099A" w:rsidP="00CF3699">
            <w:pPr>
              <w:tabs>
                <w:tab w:val="left" w:pos="709"/>
              </w:tabs>
              <w:ind w:left="47"/>
              <w:jc w:val="both"/>
              <w:rPr>
                <w:rFonts w:asciiTheme="minorHAnsi" w:hAnsiTheme="minorHAnsi" w:cstheme="minorHAnsi"/>
                <w:b/>
                <w:bCs/>
                <w:sz w:val="24"/>
                <w:szCs w:val="24"/>
              </w:rPr>
            </w:pPr>
            <w:r w:rsidRPr="00D9099A">
              <w:rPr>
                <w:rFonts w:asciiTheme="minorHAnsi" w:hAnsiTheme="minorHAnsi" w:cstheme="minorHAnsi"/>
                <w:sz w:val="24"/>
                <w:szCs w:val="24"/>
              </w:rPr>
              <w:t xml:space="preserve">V ________________, dňa_________ </w:t>
            </w:r>
          </w:p>
          <w:p w14:paraId="79E0089C" w14:textId="77777777" w:rsidR="00D9099A" w:rsidRPr="00D9099A" w:rsidRDefault="00D9099A" w:rsidP="00CF3699">
            <w:pPr>
              <w:tabs>
                <w:tab w:val="left" w:pos="709"/>
              </w:tabs>
              <w:ind w:left="752"/>
              <w:jc w:val="both"/>
              <w:rPr>
                <w:rFonts w:asciiTheme="minorHAnsi" w:hAnsiTheme="minorHAnsi" w:cstheme="minorHAnsi"/>
                <w:b/>
                <w:bCs/>
                <w:sz w:val="24"/>
                <w:szCs w:val="24"/>
              </w:rPr>
            </w:pPr>
          </w:p>
          <w:p w14:paraId="22B74E45" w14:textId="77777777" w:rsidR="00D9099A" w:rsidRPr="00D9099A" w:rsidRDefault="00D9099A" w:rsidP="00CF3699">
            <w:pPr>
              <w:tabs>
                <w:tab w:val="left" w:pos="709"/>
              </w:tabs>
              <w:ind w:left="752"/>
              <w:jc w:val="both"/>
              <w:rPr>
                <w:rFonts w:asciiTheme="minorHAnsi" w:hAnsiTheme="minorHAnsi" w:cstheme="minorHAnsi"/>
                <w:b/>
                <w:bCs/>
                <w:sz w:val="24"/>
                <w:szCs w:val="24"/>
              </w:rPr>
            </w:pPr>
            <w:r w:rsidRPr="00D9099A">
              <w:rPr>
                <w:rFonts w:asciiTheme="minorHAnsi" w:hAnsiTheme="minorHAnsi" w:cstheme="minorHAnsi"/>
                <w:sz w:val="24"/>
                <w:szCs w:val="24"/>
              </w:rPr>
              <w:t>Za Poskytovateľa:</w:t>
            </w:r>
          </w:p>
        </w:tc>
      </w:tr>
    </w:tbl>
    <w:p w14:paraId="2B7ACCC0" w14:textId="77777777" w:rsidR="00D9099A" w:rsidRPr="00BA1E07" w:rsidRDefault="00D9099A" w:rsidP="00D9099A">
      <w:pPr>
        <w:spacing w:after="0"/>
        <w:rPr>
          <w:rFonts w:asciiTheme="minorHAnsi" w:hAnsiTheme="minorHAnsi" w:cstheme="minorHAnsi"/>
          <w:vanish/>
        </w:rPr>
      </w:pPr>
    </w:p>
    <w:tbl>
      <w:tblPr>
        <w:tblW w:w="9070" w:type="dxa"/>
        <w:jc w:val="center"/>
        <w:tblLook w:val="04A0" w:firstRow="1" w:lastRow="0" w:firstColumn="1" w:lastColumn="0" w:noHBand="0" w:noVBand="1"/>
      </w:tblPr>
      <w:tblGrid>
        <w:gridCol w:w="4535"/>
        <w:gridCol w:w="4535"/>
      </w:tblGrid>
      <w:tr w:rsidR="00D9099A" w:rsidRPr="00E42AB3" w14:paraId="42BF68CB" w14:textId="77777777" w:rsidTr="00CF3699">
        <w:trPr>
          <w:jc w:val="center"/>
        </w:trPr>
        <w:tc>
          <w:tcPr>
            <w:tcW w:w="4535" w:type="dxa"/>
          </w:tcPr>
          <w:p w14:paraId="210DA09E" w14:textId="77777777" w:rsidR="00D9099A" w:rsidRPr="00BA1E07" w:rsidRDefault="00D9099A" w:rsidP="00CF3699">
            <w:pPr>
              <w:tabs>
                <w:tab w:val="left" w:pos="0"/>
              </w:tabs>
              <w:jc w:val="center"/>
              <w:rPr>
                <w:rFonts w:asciiTheme="minorHAnsi" w:hAnsiTheme="minorHAnsi" w:cstheme="minorHAnsi"/>
                <w:b/>
                <w:sz w:val="24"/>
                <w:szCs w:val="24"/>
              </w:rPr>
            </w:pPr>
            <w:r w:rsidRPr="00BA1E07">
              <w:rPr>
                <w:rFonts w:asciiTheme="minorHAnsi" w:hAnsiTheme="minorHAnsi" w:cstheme="minorHAnsi"/>
                <w:sz w:val="24"/>
                <w:szCs w:val="24"/>
              </w:rPr>
              <w:t>....................................................</w:t>
            </w:r>
          </w:p>
        </w:tc>
        <w:tc>
          <w:tcPr>
            <w:tcW w:w="4535" w:type="dxa"/>
          </w:tcPr>
          <w:p w14:paraId="22D79016" w14:textId="77777777" w:rsidR="00D9099A" w:rsidRPr="00BA1E07" w:rsidRDefault="00D9099A" w:rsidP="00CF3699">
            <w:pPr>
              <w:tabs>
                <w:tab w:val="left" w:pos="0"/>
              </w:tabs>
              <w:jc w:val="center"/>
              <w:rPr>
                <w:rFonts w:asciiTheme="minorHAnsi" w:hAnsiTheme="minorHAnsi" w:cstheme="minorHAnsi"/>
                <w:b/>
                <w:sz w:val="24"/>
                <w:szCs w:val="24"/>
              </w:rPr>
            </w:pPr>
            <w:r w:rsidRPr="00D70E27">
              <w:rPr>
                <w:rFonts w:asciiTheme="minorHAnsi" w:hAnsiTheme="minorHAnsi" w:cstheme="minorHAnsi"/>
                <w:sz w:val="24"/>
                <w:szCs w:val="24"/>
                <w:highlight w:val="yellow"/>
              </w:rPr>
              <w:t>....................................................</w:t>
            </w:r>
          </w:p>
        </w:tc>
      </w:tr>
      <w:tr w:rsidR="00D9099A" w:rsidRPr="00E42AB3" w14:paraId="14A96D7B" w14:textId="77777777" w:rsidTr="00CF3699">
        <w:trPr>
          <w:jc w:val="center"/>
        </w:trPr>
        <w:tc>
          <w:tcPr>
            <w:tcW w:w="4535" w:type="dxa"/>
          </w:tcPr>
          <w:p w14:paraId="4424148E" w14:textId="77777777" w:rsidR="00D9099A" w:rsidRPr="00BA1E07" w:rsidRDefault="00D9099A" w:rsidP="00CF3699">
            <w:pPr>
              <w:tabs>
                <w:tab w:val="left" w:pos="0"/>
              </w:tabs>
              <w:jc w:val="center"/>
              <w:rPr>
                <w:rFonts w:asciiTheme="minorHAnsi" w:hAnsiTheme="minorHAnsi" w:cstheme="minorHAnsi"/>
                <w:b/>
                <w:sz w:val="24"/>
                <w:szCs w:val="24"/>
              </w:rPr>
            </w:pPr>
            <w:r w:rsidRPr="00BA1E07">
              <w:rPr>
                <w:rFonts w:asciiTheme="minorHAnsi" w:hAnsiTheme="minorHAnsi" w:cstheme="minorHAnsi"/>
                <w:sz w:val="24"/>
                <w:szCs w:val="24"/>
              </w:rPr>
              <w:t>PhDr. Juraj Lovásik, MPH</w:t>
            </w:r>
          </w:p>
        </w:tc>
        <w:tc>
          <w:tcPr>
            <w:tcW w:w="4535" w:type="dxa"/>
          </w:tcPr>
          <w:p w14:paraId="37355923" w14:textId="77777777" w:rsidR="00D9099A" w:rsidRPr="00BA1E07" w:rsidRDefault="00D9099A" w:rsidP="00CF3699">
            <w:pPr>
              <w:tabs>
                <w:tab w:val="left" w:pos="0"/>
              </w:tabs>
              <w:jc w:val="center"/>
              <w:rPr>
                <w:rFonts w:asciiTheme="minorHAnsi" w:hAnsiTheme="minorHAnsi" w:cstheme="minorHAnsi"/>
                <w:b/>
                <w:sz w:val="24"/>
                <w:szCs w:val="24"/>
              </w:rPr>
            </w:pPr>
          </w:p>
        </w:tc>
      </w:tr>
      <w:tr w:rsidR="00D9099A" w:rsidRPr="00E42AB3" w14:paraId="0BD0FF2D" w14:textId="77777777" w:rsidTr="00CF3699">
        <w:trPr>
          <w:jc w:val="center"/>
        </w:trPr>
        <w:tc>
          <w:tcPr>
            <w:tcW w:w="4535" w:type="dxa"/>
          </w:tcPr>
          <w:p w14:paraId="42D9D263" w14:textId="77777777" w:rsidR="00D9099A" w:rsidRPr="00BA1E07" w:rsidRDefault="00D9099A" w:rsidP="00CF3699">
            <w:pPr>
              <w:tabs>
                <w:tab w:val="left" w:pos="5103"/>
              </w:tabs>
              <w:jc w:val="center"/>
              <w:rPr>
                <w:rFonts w:asciiTheme="minorHAnsi" w:hAnsiTheme="minorHAnsi" w:cstheme="minorHAnsi"/>
                <w:b/>
                <w:sz w:val="24"/>
                <w:szCs w:val="24"/>
              </w:rPr>
            </w:pPr>
            <w:r w:rsidRPr="00BA1E07">
              <w:rPr>
                <w:rFonts w:asciiTheme="minorHAnsi" w:hAnsiTheme="minorHAnsi" w:cstheme="minorHAnsi"/>
                <w:sz w:val="24"/>
                <w:szCs w:val="24"/>
              </w:rPr>
              <w:t xml:space="preserve">generálny tajomník služobného úradu </w:t>
            </w:r>
          </w:p>
        </w:tc>
        <w:tc>
          <w:tcPr>
            <w:tcW w:w="4535" w:type="dxa"/>
          </w:tcPr>
          <w:p w14:paraId="3968FD7A" w14:textId="77777777" w:rsidR="00D9099A" w:rsidRPr="00BA1E07" w:rsidRDefault="00D9099A" w:rsidP="00CF3699">
            <w:pPr>
              <w:tabs>
                <w:tab w:val="left" w:pos="5103"/>
              </w:tabs>
              <w:jc w:val="center"/>
              <w:rPr>
                <w:rFonts w:asciiTheme="minorHAnsi" w:hAnsiTheme="minorHAnsi" w:cstheme="minorHAnsi"/>
                <w:b/>
                <w:sz w:val="24"/>
                <w:szCs w:val="24"/>
              </w:rPr>
            </w:pPr>
          </w:p>
        </w:tc>
      </w:tr>
    </w:tbl>
    <w:p w14:paraId="047377AB" w14:textId="77777777" w:rsidR="00882E74" w:rsidRPr="00BD605C" w:rsidRDefault="00882E74" w:rsidP="00882E74">
      <w:pPr>
        <w:rPr>
          <w:rFonts w:asciiTheme="minorHAnsi" w:hAnsiTheme="minorHAnsi" w:cstheme="minorHAnsi"/>
          <w:bCs/>
          <w:sz w:val="24"/>
          <w:szCs w:val="24"/>
        </w:rPr>
      </w:pPr>
    </w:p>
    <w:p w14:paraId="5CC2896D" w14:textId="77777777" w:rsidR="00882E74" w:rsidRPr="00BD605C" w:rsidRDefault="00882E74" w:rsidP="00882E74">
      <w:pPr>
        <w:spacing w:after="200" w:line="276" w:lineRule="auto"/>
        <w:rPr>
          <w:rFonts w:asciiTheme="minorHAnsi" w:hAnsiTheme="minorHAnsi" w:cstheme="minorHAnsi"/>
          <w:bCs/>
          <w:sz w:val="24"/>
          <w:szCs w:val="24"/>
        </w:rPr>
      </w:pPr>
      <w:r w:rsidRPr="00BD605C">
        <w:rPr>
          <w:rFonts w:asciiTheme="minorHAnsi" w:hAnsiTheme="minorHAnsi" w:cstheme="minorHAnsi"/>
          <w:sz w:val="24"/>
          <w:szCs w:val="24"/>
        </w:rPr>
        <w:br w:type="page"/>
      </w:r>
    </w:p>
    <w:p w14:paraId="2E1EFE2E" w14:textId="49EFE222" w:rsidR="00882E74" w:rsidRPr="00BD605C" w:rsidRDefault="00882E74" w:rsidP="00882E74">
      <w:pPr>
        <w:tabs>
          <w:tab w:val="left" w:pos="709"/>
        </w:tabs>
        <w:spacing w:line="276" w:lineRule="auto"/>
        <w:ind w:left="1276" w:hanging="1276"/>
        <w:rPr>
          <w:rFonts w:asciiTheme="minorHAnsi" w:hAnsiTheme="minorHAnsi" w:cstheme="minorHAnsi"/>
          <w:b/>
          <w:bCs/>
          <w:sz w:val="24"/>
          <w:szCs w:val="24"/>
        </w:rPr>
      </w:pPr>
      <w:r w:rsidRPr="00BD605C">
        <w:rPr>
          <w:rFonts w:asciiTheme="minorHAnsi" w:hAnsiTheme="minorHAnsi" w:cstheme="minorHAnsi"/>
          <w:b/>
          <w:sz w:val="24"/>
          <w:szCs w:val="24"/>
        </w:rPr>
        <w:lastRenderedPageBreak/>
        <w:t>Príloha č. 1:</w:t>
      </w:r>
      <w:r w:rsidRPr="00BD605C">
        <w:rPr>
          <w:rFonts w:asciiTheme="minorHAnsi" w:hAnsiTheme="minorHAnsi" w:cstheme="minorHAnsi"/>
          <w:b/>
          <w:sz w:val="24"/>
          <w:szCs w:val="24"/>
        </w:rPr>
        <w:tab/>
        <w:t>Špecifikácia obsah</w:t>
      </w:r>
      <w:r w:rsidR="008A5F0E" w:rsidRPr="00BD605C">
        <w:rPr>
          <w:rFonts w:asciiTheme="minorHAnsi" w:hAnsiTheme="minorHAnsi" w:cstheme="minorHAnsi"/>
          <w:b/>
          <w:sz w:val="24"/>
          <w:szCs w:val="24"/>
        </w:rPr>
        <w:t>u a rozsahu Paušálnych služieb,</w:t>
      </w:r>
      <w:r w:rsidRPr="00BD605C">
        <w:rPr>
          <w:rFonts w:asciiTheme="minorHAnsi" w:hAnsiTheme="minorHAnsi" w:cstheme="minorHAnsi"/>
          <w:b/>
          <w:sz w:val="24"/>
          <w:szCs w:val="24"/>
        </w:rPr>
        <w:t xml:space="preserve"> Nadpaušálnych služieb</w:t>
      </w:r>
      <w:r w:rsidR="008A5F0E" w:rsidRPr="00BD605C">
        <w:rPr>
          <w:rFonts w:asciiTheme="minorHAnsi" w:hAnsiTheme="minorHAnsi" w:cstheme="minorHAnsi"/>
          <w:b/>
          <w:sz w:val="24"/>
          <w:szCs w:val="24"/>
        </w:rPr>
        <w:t>, Služieb rozvoja</w:t>
      </w:r>
      <w:r w:rsidRPr="00BD605C">
        <w:rPr>
          <w:rFonts w:asciiTheme="minorHAnsi" w:hAnsiTheme="minorHAnsi" w:cstheme="minorHAnsi"/>
          <w:b/>
          <w:sz w:val="24"/>
          <w:szCs w:val="24"/>
        </w:rPr>
        <w:t xml:space="preserve"> a špecifikácia spôsobu ich plnenia</w:t>
      </w:r>
    </w:p>
    <w:p w14:paraId="7609ED8B" w14:textId="5F5B899C" w:rsidR="00882E74" w:rsidRPr="00BD605C" w:rsidRDefault="008A5F0E" w:rsidP="008A5F0E">
      <w:pPr>
        <w:tabs>
          <w:tab w:val="left" w:pos="709"/>
        </w:tabs>
        <w:spacing w:after="0" w:line="276" w:lineRule="auto"/>
        <w:jc w:val="both"/>
        <w:rPr>
          <w:rFonts w:asciiTheme="minorHAnsi" w:hAnsiTheme="minorHAnsi" w:cstheme="minorHAnsi"/>
          <w:b/>
          <w:bCs/>
          <w:sz w:val="24"/>
          <w:szCs w:val="24"/>
        </w:rPr>
      </w:pPr>
      <w:r w:rsidRPr="00BD605C">
        <w:rPr>
          <w:rFonts w:asciiTheme="minorHAnsi" w:hAnsiTheme="minorHAnsi" w:cstheme="minorHAnsi"/>
          <w:b/>
          <w:sz w:val="24"/>
          <w:szCs w:val="24"/>
        </w:rPr>
        <w:t>Všeobecné informácie</w:t>
      </w:r>
    </w:p>
    <w:p w14:paraId="009CA2B1" w14:textId="77777777" w:rsidR="002E5EF2" w:rsidRPr="00843480" w:rsidRDefault="002E5EF2" w:rsidP="002E5EF2">
      <w:pPr>
        <w:spacing w:after="200" w:line="276" w:lineRule="auto"/>
        <w:jc w:val="both"/>
        <w:rPr>
          <w:rFonts w:asciiTheme="minorHAnsi" w:hAnsiTheme="minorHAnsi" w:cstheme="minorHAnsi"/>
          <w:b/>
          <w:color w:val="000000" w:themeColor="text1"/>
          <w:sz w:val="24"/>
          <w:szCs w:val="24"/>
        </w:rPr>
      </w:pPr>
      <w:r w:rsidRPr="00491F23">
        <w:rPr>
          <w:rFonts w:asciiTheme="minorHAnsi" w:hAnsiTheme="minorHAnsi" w:cstheme="minorHAnsi"/>
          <w:color w:val="000000" w:themeColor="text1"/>
          <w:sz w:val="24"/>
          <w:szCs w:val="24"/>
        </w:rPr>
        <w:t xml:space="preserve">Cieľom je zadefinovanie potrebných </w:t>
      </w:r>
      <w:r>
        <w:rPr>
          <w:rFonts w:asciiTheme="minorHAnsi" w:hAnsiTheme="minorHAnsi" w:cstheme="minorHAnsi"/>
          <w:color w:val="000000" w:themeColor="text1"/>
          <w:sz w:val="24"/>
          <w:szCs w:val="24"/>
        </w:rPr>
        <w:t>S</w:t>
      </w:r>
      <w:r w:rsidRPr="00491F23">
        <w:rPr>
          <w:rFonts w:asciiTheme="minorHAnsi" w:hAnsiTheme="minorHAnsi" w:cstheme="minorHAnsi"/>
          <w:color w:val="000000" w:themeColor="text1"/>
          <w:sz w:val="24"/>
          <w:szCs w:val="24"/>
        </w:rPr>
        <w:t xml:space="preserve">lužieb, činností a rolí, ktoré sú nevyhnutné na zabezpečenie systémovej, aplikačnej podpory, podpory používateľov a rozvoja IS Fabasoft. Zároveň dokument poskytuje stručný prehľad o IS Fabasoft, ktorý determinuje požiadavky na </w:t>
      </w:r>
      <w:r>
        <w:rPr>
          <w:rFonts w:asciiTheme="minorHAnsi" w:hAnsiTheme="minorHAnsi" w:cstheme="minorHAnsi"/>
          <w:color w:val="000000" w:themeColor="text1"/>
          <w:sz w:val="24"/>
          <w:szCs w:val="24"/>
        </w:rPr>
        <w:t>S</w:t>
      </w:r>
      <w:r w:rsidRPr="00843480">
        <w:rPr>
          <w:rFonts w:asciiTheme="minorHAnsi" w:hAnsiTheme="minorHAnsi" w:cstheme="minorHAnsi"/>
          <w:color w:val="000000" w:themeColor="text1"/>
          <w:sz w:val="24"/>
          <w:szCs w:val="24"/>
        </w:rPr>
        <w:t xml:space="preserve">lužby. </w:t>
      </w:r>
    </w:p>
    <w:p w14:paraId="55F20B57" w14:textId="77777777" w:rsidR="003553FE" w:rsidRPr="00BD605C" w:rsidRDefault="003553FE" w:rsidP="003553FE">
      <w:pPr>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IS Fabasoft umožňuje efektívne napĺňať požiadavky najmä:</w:t>
      </w:r>
    </w:p>
    <w:p w14:paraId="1AFBDFC3" w14:textId="77777777" w:rsidR="002E5EF2" w:rsidRPr="00491F23" w:rsidRDefault="002E5EF2" w:rsidP="002E5EF2">
      <w:pPr>
        <w:pStyle w:val="Odsekzoznamu"/>
        <w:numPr>
          <w:ilvl w:val="0"/>
          <w:numId w:val="16"/>
        </w:numPr>
        <w:autoSpaceDN w:val="0"/>
        <w:spacing w:after="200" w:line="276" w:lineRule="auto"/>
        <w:jc w:val="both"/>
        <w:rPr>
          <w:rFonts w:asciiTheme="minorHAnsi" w:hAnsiTheme="minorHAnsi" w:cstheme="minorHAnsi"/>
          <w:b/>
          <w:color w:val="000000" w:themeColor="text1"/>
          <w:sz w:val="24"/>
          <w:szCs w:val="24"/>
        </w:rPr>
      </w:pPr>
      <w:r w:rsidRPr="00491F23">
        <w:rPr>
          <w:rFonts w:asciiTheme="minorHAnsi" w:hAnsiTheme="minorHAnsi" w:cstheme="minorHAnsi"/>
          <w:color w:val="000000" w:themeColor="text1"/>
          <w:sz w:val="24"/>
          <w:szCs w:val="24"/>
        </w:rPr>
        <w:t xml:space="preserve">Zákona č. 395/2002 Z. z. o archívoch a registratúrach a o doplnení niektorých zákonov v znení neskorších predpisov, </w:t>
      </w:r>
    </w:p>
    <w:p w14:paraId="381C9873" w14:textId="77777777" w:rsidR="002E5EF2" w:rsidRPr="00491F23" w:rsidRDefault="002E5EF2" w:rsidP="002E5EF2">
      <w:pPr>
        <w:pStyle w:val="Odsekzoznamu"/>
        <w:numPr>
          <w:ilvl w:val="0"/>
          <w:numId w:val="16"/>
        </w:numPr>
        <w:autoSpaceDN w:val="0"/>
        <w:spacing w:after="200" w:line="276" w:lineRule="auto"/>
        <w:jc w:val="both"/>
        <w:rPr>
          <w:rFonts w:asciiTheme="minorHAnsi" w:hAnsiTheme="minorHAnsi" w:cstheme="minorHAnsi"/>
          <w:b/>
          <w:color w:val="000000" w:themeColor="text1"/>
          <w:sz w:val="24"/>
          <w:szCs w:val="24"/>
        </w:rPr>
      </w:pPr>
      <w:r w:rsidRPr="00491F23">
        <w:rPr>
          <w:rFonts w:asciiTheme="minorHAnsi" w:hAnsiTheme="minorHAnsi" w:cstheme="minorHAnsi"/>
          <w:color w:val="000000" w:themeColor="text1"/>
          <w:sz w:val="24"/>
          <w:szCs w:val="24"/>
        </w:rPr>
        <w:t xml:space="preserve">Vyhlášky Ministerstva vnútra Slovenskej republiky č. 628/2002 Z. z., ktorou sa vykonávajú niektoré ustanovenia zákona o archívoch a registratúrach a o doplnení niektorých zákonov v znení neskorších predpisov, </w:t>
      </w:r>
    </w:p>
    <w:p w14:paraId="7ECD18B7" w14:textId="77777777" w:rsidR="002E5EF2" w:rsidRPr="00491F23" w:rsidRDefault="002E5EF2" w:rsidP="002E5EF2">
      <w:pPr>
        <w:pStyle w:val="Odsekzoznamu"/>
        <w:numPr>
          <w:ilvl w:val="0"/>
          <w:numId w:val="16"/>
        </w:numPr>
        <w:autoSpaceDN w:val="0"/>
        <w:spacing w:after="200" w:line="276" w:lineRule="auto"/>
        <w:jc w:val="both"/>
        <w:rPr>
          <w:rFonts w:asciiTheme="minorHAnsi" w:hAnsiTheme="minorHAnsi" w:cstheme="minorHAnsi"/>
          <w:b/>
          <w:color w:val="000000" w:themeColor="text1"/>
          <w:sz w:val="24"/>
          <w:szCs w:val="24"/>
        </w:rPr>
      </w:pPr>
      <w:r w:rsidRPr="00491F23">
        <w:rPr>
          <w:rFonts w:asciiTheme="minorHAnsi" w:hAnsiTheme="minorHAnsi" w:cstheme="minorHAnsi"/>
          <w:color w:val="000000" w:themeColor="text1"/>
          <w:sz w:val="24"/>
          <w:szCs w:val="24"/>
        </w:rPr>
        <w:t>Vyhlášky MV SR č. 410/2015 Z. z. o podrobnostiach výkonu správy registratúry orgánov verejnej moci a o tvorbe spisu</w:t>
      </w:r>
      <w:r>
        <w:rPr>
          <w:rFonts w:asciiTheme="minorHAnsi" w:hAnsiTheme="minorHAnsi" w:cstheme="minorHAnsi"/>
          <w:color w:val="000000" w:themeColor="text1"/>
          <w:sz w:val="24"/>
          <w:szCs w:val="24"/>
        </w:rPr>
        <w:t xml:space="preserve"> v znení neskorších predpisov</w:t>
      </w:r>
      <w:r w:rsidRPr="00491F23">
        <w:rPr>
          <w:rFonts w:asciiTheme="minorHAnsi" w:hAnsiTheme="minorHAnsi" w:cstheme="minorHAnsi"/>
          <w:color w:val="000000" w:themeColor="text1"/>
          <w:sz w:val="24"/>
          <w:szCs w:val="24"/>
        </w:rPr>
        <w:t xml:space="preserve">, </w:t>
      </w:r>
    </w:p>
    <w:p w14:paraId="57E39EAC" w14:textId="77777777" w:rsidR="002E5EF2" w:rsidRPr="00491F23" w:rsidRDefault="002E5EF2" w:rsidP="002E5EF2">
      <w:pPr>
        <w:pStyle w:val="Odsekzoznamu"/>
        <w:numPr>
          <w:ilvl w:val="0"/>
          <w:numId w:val="16"/>
        </w:numPr>
        <w:autoSpaceDN w:val="0"/>
        <w:spacing w:after="200" w:line="276" w:lineRule="auto"/>
        <w:jc w:val="both"/>
        <w:rPr>
          <w:rFonts w:asciiTheme="minorHAnsi" w:hAnsiTheme="minorHAnsi" w:cstheme="minorHAnsi"/>
          <w:b/>
          <w:color w:val="000000" w:themeColor="text1"/>
          <w:sz w:val="24"/>
          <w:szCs w:val="24"/>
        </w:rPr>
      </w:pPr>
      <w:r w:rsidRPr="00491F23">
        <w:rPr>
          <w:rFonts w:asciiTheme="minorHAnsi" w:hAnsiTheme="minorHAnsi" w:cstheme="minorHAnsi"/>
          <w:color w:val="000000" w:themeColor="text1"/>
          <w:sz w:val="24"/>
          <w:szCs w:val="24"/>
        </w:rPr>
        <w:t xml:space="preserve">Zákona č. 95/2019 Z. z. o informačných technológiách vo verejnej správe a o zmene a doplnení niektorých zákonov v znení neskorších predpisov, </w:t>
      </w:r>
    </w:p>
    <w:p w14:paraId="23C589BF" w14:textId="77777777" w:rsidR="002E5EF2" w:rsidRPr="00491F23" w:rsidRDefault="002E5EF2" w:rsidP="002E5EF2">
      <w:pPr>
        <w:pStyle w:val="Odsekzoznamu"/>
        <w:numPr>
          <w:ilvl w:val="0"/>
          <w:numId w:val="16"/>
        </w:numPr>
        <w:autoSpaceDN w:val="0"/>
        <w:spacing w:after="200" w:line="276" w:lineRule="auto"/>
        <w:jc w:val="both"/>
        <w:rPr>
          <w:rFonts w:asciiTheme="minorHAnsi" w:hAnsiTheme="minorHAnsi" w:cstheme="minorHAnsi"/>
          <w:b/>
          <w:color w:val="000000" w:themeColor="text1"/>
          <w:sz w:val="24"/>
          <w:szCs w:val="24"/>
        </w:rPr>
      </w:pPr>
      <w:r w:rsidRPr="00491F23">
        <w:rPr>
          <w:rFonts w:asciiTheme="minorHAnsi" w:hAnsiTheme="minorHAnsi" w:cstheme="minorHAnsi"/>
          <w:color w:val="000000" w:themeColor="text1"/>
          <w:sz w:val="24"/>
          <w:szCs w:val="24"/>
        </w:rPr>
        <w:t>Vyhlášky č. 78/2020 Z. z. Vyhláška Úradu podpredsedu vlády Slovenskej republiky pre investície a informatizáciu o štandardoch pre informačné technológie verejnej správy</w:t>
      </w:r>
      <w:r>
        <w:rPr>
          <w:rFonts w:asciiTheme="minorHAnsi" w:hAnsiTheme="minorHAnsi" w:cstheme="minorHAnsi"/>
          <w:color w:val="000000" w:themeColor="text1"/>
          <w:sz w:val="24"/>
          <w:szCs w:val="24"/>
        </w:rPr>
        <w:t xml:space="preserve"> v znení neskorších predpisov</w:t>
      </w:r>
      <w:r w:rsidRPr="00491F23">
        <w:rPr>
          <w:rFonts w:asciiTheme="minorHAnsi" w:hAnsiTheme="minorHAnsi" w:cstheme="minorHAnsi"/>
          <w:color w:val="000000" w:themeColor="text1"/>
          <w:sz w:val="24"/>
          <w:szCs w:val="24"/>
        </w:rPr>
        <w:t xml:space="preserve">, </w:t>
      </w:r>
    </w:p>
    <w:p w14:paraId="4400ECC0" w14:textId="77777777" w:rsidR="002E5EF2" w:rsidRPr="00843480" w:rsidRDefault="002E5EF2" w:rsidP="002E5EF2">
      <w:pPr>
        <w:pStyle w:val="Odsekzoznamu"/>
        <w:numPr>
          <w:ilvl w:val="0"/>
          <w:numId w:val="16"/>
        </w:numPr>
        <w:autoSpaceDN w:val="0"/>
        <w:spacing w:after="200" w:line="276" w:lineRule="auto"/>
        <w:jc w:val="both"/>
        <w:rPr>
          <w:rFonts w:asciiTheme="minorHAnsi" w:hAnsiTheme="minorHAnsi" w:cstheme="minorHAnsi"/>
          <w:b/>
          <w:color w:val="000000" w:themeColor="text1"/>
          <w:sz w:val="24"/>
          <w:szCs w:val="24"/>
        </w:rPr>
      </w:pPr>
      <w:r w:rsidRPr="00491F23">
        <w:rPr>
          <w:rFonts w:asciiTheme="minorHAnsi" w:hAnsiTheme="minorHAnsi" w:cstheme="minorHAnsi"/>
          <w:color w:val="000000" w:themeColor="text1"/>
          <w:sz w:val="24"/>
          <w:szCs w:val="24"/>
        </w:rPr>
        <w:t>Výnosu 525/2011 Z. z. Ministerstva vnútra Slovenskej republiky o štandardoch pre elektronické informačné systémy na správu registratúry</w:t>
      </w:r>
      <w:r>
        <w:rPr>
          <w:rFonts w:asciiTheme="minorHAnsi" w:hAnsiTheme="minorHAnsi" w:cstheme="minorHAnsi"/>
          <w:color w:val="000000" w:themeColor="text1"/>
          <w:sz w:val="24"/>
          <w:szCs w:val="24"/>
        </w:rPr>
        <w:t xml:space="preserve"> v znení opatrenia č. 203/2021 Z. z.</w:t>
      </w:r>
      <w:r w:rsidRPr="00843480">
        <w:rPr>
          <w:rFonts w:asciiTheme="minorHAnsi" w:hAnsiTheme="minorHAnsi" w:cstheme="minorHAnsi"/>
          <w:color w:val="000000" w:themeColor="text1"/>
          <w:sz w:val="24"/>
          <w:szCs w:val="24"/>
        </w:rPr>
        <w:t>,</w:t>
      </w:r>
    </w:p>
    <w:p w14:paraId="2AC83933" w14:textId="77777777" w:rsidR="003553FE" w:rsidRPr="00BD605C" w:rsidRDefault="003553FE" w:rsidP="00580B25">
      <w:pPr>
        <w:pStyle w:val="Odsekzoznamu"/>
        <w:numPr>
          <w:ilvl w:val="0"/>
          <w:numId w:val="16"/>
        </w:numPr>
        <w:autoSpaceDN w:val="0"/>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Zákona č. 305/2013 Z. z. o elektronickej podobe výkonu pôsobnosti orgánov verejnej moci a o zmene a doplnení niektorých zákonov (zákon o e-Governmente) v znení neskorších predpisov,</w:t>
      </w:r>
    </w:p>
    <w:p w14:paraId="5E4717DE" w14:textId="77777777" w:rsidR="003553FE" w:rsidRPr="00BD605C" w:rsidRDefault="003553FE" w:rsidP="00580B25">
      <w:pPr>
        <w:pStyle w:val="Odsekzoznamu"/>
        <w:numPr>
          <w:ilvl w:val="0"/>
          <w:numId w:val="16"/>
        </w:numPr>
        <w:autoSpaceDN w:val="0"/>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a ďalšie súvisiace.</w:t>
      </w:r>
    </w:p>
    <w:p w14:paraId="686B9549" w14:textId="77777777" w:rsidR="003553FE" w:rsidRPr="00BD605C" w:rsidRDefault="003553FE" w:rsidP="003553FE">
      <w:pPr>
        <w:spacing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Pre jeho údržbu a modifikácie funkčnosti podľa potreby Objednávateľa, ktoré sú vynútené organizačnými zmenami alebo legislatívnymi zmenami je potrebné zabezpečiť dostupnosť a udržateľnosť informačného systému a integračnej platformy a to prostredníctvom poskytovaných služieb.</w:t>
      </w:r>
    </w:p>
    <w:p w14:paraId="1036AE75" w14:textId="71135B08" w:rsidR="003553FE" w:rsidRPr="00BD605C" w:rsidRDefault="00D9099A" w:rsidP="003553FE">
      <w:pPr>
        <w:spacing w:line="276" w:lineRule="auto"/>
        <w:jc w:val="both"/>
        <w:rPr>
          <w:rFonts w:asciiTheme="minorHAnsi" w:hAnsiTheme="minorHAnsi" w:cstheme="minorHAnsi"/>
          <w:b/>
          <w:color w:val="000000" w:themeColor="text1"/>
          <w:sz w:val="24"/>
          <w:szCs w:val="24"/>
        </w:rPr>
      </w:pPr>
      <w:r>
        <w:rPr>
          <w:rFonts w:asciiTheme="minorHAnsi" w:hAnsiTheme="minorHAnsi" w:cstheme="minorHAnsi"/>
          <w:color w:val="000000" w:themeColor="text1"/>
          <w:sz w:val="24"/>
          <w:szCs w:val="24"/>
        </w:rPr>
        <w:t>Uvedené S</w:t>
      </w:r>
      <w:r w:rsidR="00E25176" w:rsidRPr="00E25176">
        <w:rPr>
          <w:rFonts w:asciiTheme="minorHAnsi" w:hAnsiTheme="minorHAnsi" w:cstheme="minorHAnsi"/>
          <w:color w:val="000000" w:themeColor="text1"/>
          <w:sz w:val="24"/>
          <w:szCs w:val="24"/>
        </w:rPr>
        <w:t>lužby budú automaticky poskytované na produkčnom a testovacom prostredí SW platformy použitej v rámci IS Fabasoft. Poskytovateľ sa Zmluvou zaväzuje poskytovať Paušálne služby, Nadpaušálne služby a Služby rozvoja v nasledovnom rozsahu</w:t>
      </w:r>
      <w:r w:rsidR="003553FE" w:rsidRPr="00BD605C">
        <w:rPr>
          <w:rFonts w:asciiTheme="minorHAnsi" w:hAnsiTheme="minorHAnsi" w:cstheme="minorHAnsi"/>
          <w:color w:val="000000" w:themeColor="text1"/>
          <w:sz w:val="24"/>
          <w:szCs w:val="24"/>
        </w:rPr>
        <w:t>:</w:t>
      </w:r>
    </w:p>
    <w:p w14:paraId="1CCF7E46" w14:textId="2C42480E" w:rsidR="003553FE" w:rsidRPr="00BD605C" w:rsidRDefault="003553FE" w:rsidP="00580B25">
      <w:pPr>
        <w:pStyle w:val="Odsekzoznamu"/>
        <w:numPr>
          <w:ilvl w:val="0"/>
          <w:numId w:val="42"/>
        </w:numPr>
        <w:spacing w:after="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b/>
          <w:color w:val="000000" w:themeColor="text1"/>
          <w:sz w:val="24"/>
          <w:szCs w:val="24"/>
        </w:rPr>
        <w:t>Paušálne služby</w:t>
      </w:r>
    </w:p>
    <w:p w14:paraId="5F2BFDA6" w14:textId="77777777" w:rsidR="003553FE" w:rsidRPr="00BD605C" w:rsidRDefault="003553FE" w:rsidP="003553FE">
      <w:pPr>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Pod paušálnymi službami sa rozumie:</w:t>
      </w:r>
    </w:p>
    <w:p w14:paraId="35AEA851" w14:textId="77777777" w:rsidR="003553FE" w:rsidRPr="00BD605C" w:rsidRDefault="003553FE" w:rsidP="00580B25">
      <w:pPr>
        <w:pStyle w:val="Odsekzoznamu"/>
        <w:numPr>
          <w:ilvl w:val="1"/>
          <w:numId w:val="39"/>
        </w:numPr>
        <w:autoSpaceDN w:val="0"/>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 xml:space="preserve">Hotline a projektová podpora </w:t>
      </w:r>
    </w:p>
    <w:p w14:paraId="087BEB32" w14:textId="77777777" w:rsidR="003553FE" w:rsidRPr="00BD605C" w:rsidRDefault="003553FE" w:rsidP="00580B25">
      <w:pPr>
        <w:pStyle w:val="Odsekzoznamu"/>
        <w:numPr>
          <w:ilvl w:val="1"/>
          <w:numId w:val="39"/>
        </w:numPr>
        <w:autoSpaceDN w:val="0"/>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lastRenderedPageBreak/>
        <w:t>Servisný zásah</w:t>
      </w:r>
    </w:p>
    <w:p w14:paraId="14FA8062" w14:textId="6B629712" w:rsidR="003553FE" w:rsidRPr="00BD605C" w:rsidRDefault="003553FE" w:rsidP="00580B25">
      <w:pPr>
        <w:pStyle w:val="Odsekzoznamu"/>
        <w:numPr>
          <w:ilvl w:val="1"/>
          <w:numId w:val="39"/>
        </w:numPr>
        <w:autoSpaceDN w:val="0"/>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Profylaktika aplikačnej vrstvy (produkčné a testovacie prostredie)</w:t>
      </w:r>
    </w:p>
    <w:p w14:paraId="404A9084" w14:textId="77777777" w:rsidR="008A5F0E" w:rsidRPr="00BD605C" w:rsidRDefault="008A5F0E" w:rsidP="008A5F0E">
      <w:pPr>
        <w:pStyle w:val="Odsekzoznamu"/>
        <w:autoSpaceDN w:val="0"/>
        <w:spacing w:after="200" w:line="276" w:lineRule="auto"/>
        <w:ind w:left="1440"/>
        <w:jc w:val="both"/>
        <w:rPr>
          <w:rFonts w:asciiTheme="minorHAnsi" w:hAnsiTheme="minorHAnsi" w:cstheme="minorHAnsi"/>
          <w:b/>
          <w:color w:val="000000" w:themeColor="text1"/>
          <w:sz w:val="24"/>
          <w:szCs w:val="24"/>
        </w:rPr>
      </w:pPr>
    </w:p>
    <w:p w14:paraId="691BF150" w14:textId="44A7980E" w:rsidR="003553FE" w:rsidRPr="00BD605C" w:rsidRDefault="003553FE" w:rsidP="00580B25">
      <w:pPr>
        <w:pStyle w:val="Odsekzoznamu"/>
        <w:numPr>
          <w:ilvl w:val="1"/>
          <w:numId w:val="42"/>
        </w:numPr>
        <w:spacing w:after="200" w:line="276" w:lineRule="auto"/>
        <w:ind w:left="993" w:hanging="567"/>
        <w:jc w:val="both"/>
        <w:rPr>
          <w:rFonts w:asciiTheme="minorHAnsi" w:hAnsiTheme="minorHAnsi" w:cstheme="minorHAnsi"/>
          <w:b/>
          <w:color w:val="000000" w:themeColor="text1"/>
          <w:sz w:val="24"/>
          <w:szCs w:val="24"/>
        </w:rPr>
      </w:pPr>
      <w:r w:rsidRPr="00BD605C">
        <w:rPr>
          <w:rFonts w:asciiTheme="minorHAnsi" w:hAnsiTheme="minorHAnsi" w:cstheme="minorHAnsi"/>
          <w:b/>
          <w:color w:val="000000" w:themeColor="text1"/>
          <w:sz w:val="24"/>
          <w:szCs w:val="24"/>
        </w:rPr>
        <w:t>Hotline a projektová podpora</w:t>
      </w:r>
    </w:p>
    <w:p w14:paraId="70056F5D" w14:textId="77777777" w:rsidR="003553FE" w:rsidRPr="00BD605C" w:rsidRDefault="003553FE" w:rsidP="003553FE">
      <w:pPr>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Poskytovanie služby Hotline a projektová podpora zahŕňa najmä nasledovné činnosti:</w:t>
      </w:r>
    </w:p>
    <w:p w14:paraId="1B8E32CE" w14:textId="77777777" w:rsidR="003553FE" w:rsidRPr="00BD605C" w:rsidRDefault="003553FE" w:rsidP="00580B25">
      <w:pPr>
        <w:pStyle w:val="Odsekzoznamu"/>
        <w:numPr>
          <w:ilvl w:val="0"/>
          <w:numId w:val="17"/>
        </w:numPr>
        <w:autoSpaceDN w:val="0"/>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Riadenie poskytovaných servisných služieb a činnosti Hotline.</w:t>
      </w:r>
    </w:p>
    <w:p w14:paraId="393FD198" w14:textId="77777777" w:rsidR="003553FE" w:rsidRPr="00BD605C" w:rsidRDefault="003553FE" w:rsidP="00580B25">
      <w:pPr>
        <w:pStyle w:val="Odsekzoznamu"/>
        <w:numPr>
          <w:ilvl w:val="0"/>
          <w:numId w:val="17"/>
        </w:numPr>
        <w:autoSpaceDN w:val="0"/>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Telefonické konzultácie – súhrn informácií, rád a konzultácií, poskytnutých Poskytovateľom Projektovému manažérovi Objednávateľa, Oprávneným osobám Objednávateľa.</w:t>
      </w:r>
    </w:p>
    <w:p w14:paraId="60587601" w14:textId="77777777" w:rsidR="003553FE" w:rsidRPr="00BD605C" w:rsidRDefault="003553FE" w:rsidP="00580B25">
      <w:pPr>
        <w:pStyle w:val="Odsekzoznamu"/>
        <w:numPr>
          <w:ilvl w:val="0"/>
          <w:numId w:val="17"/>
        </w:numPr>
        <w:autoSpaceDN w:val="0"/>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Vedenie evidencií a reportovanie zamerané na spracovávanie požadovaných reportov a operatívnych informácií o stave prevádzky, poskytovania služieb, výsledkov monitoringu, kontrol a auditov, vedenie potrebných technických a prevádzkových evidencií (technická dokumentácia, nastavenie parametrov, evidencia technických prostriedkov, užívateľské príručky, evidencia dodávateľov a kontaktných osôb...), poskytovanie štatistických informácií pre manažment Objednávateľa.</w:t>
      </w:r>
    </w:p>
    <w:p w14:paraId="3CB3F0A3" w14:textId="77777777" w:rsidR="003553FE" w:rsidRPr="00BD605C" w:rsidRDefault="003553FE" w:rsidP="00580B25">
      <w:pPr>
        <w:pStyle w:val="Odsekzoznamu"/>
        <w:numPr>
          <w:ilvl w:val="0"/>
          <w:numId w:val="17"/>
        </w:numPr>
        <w:autoSpaceDN w:val="0"/>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Zabezpečovanie kvality služieb zamerané na predkladanie návrhov opatrení na zlepšenie kvality služieb prevádzky, implementáciu schválených opatrení.</w:t>
      </w:r>
    </w:p>
    <w:p w14:paraId="5E2362BF" w14:textId="77777777" w:rsidR="003553FE" w:rsidRPr="00BD605C" w:rsidRDefault="003553FE" w:rsidP="00580B25">
      <w:pPr>
        <w:pStyle w:val="Odsekzoznamu"/>
        <w:numPr>
          <w:ilvl w:val="0"/>
          <w:numId w:val="17"/>
        </w:numPr>
        <w:autoSpaceDN w:val="0"/>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 xml:space="preserve">Plánovanie a riadenie preventívnej údržby a opráv, prevádzkových a bezpečnostných auditov, riadenie vnútorných procesov a spolupráce s ostatnými zložkami a ostatné. </w:t>
      </w:r>
    </w:p>
    <w:p w14:paraId="0E9028CF" w14:textId="04E64488" w:rsidR="003553FE" w:rsidRPr="00BD605C" w:rsidRDefault="003553FE" w:rsidP="00580B25">
      <w:pPr>
        <w:pStyle w:val="Odsekzoznamu"/>
        <w:numPr>
          <w:ilvl w:val="0"/>
          <w:numId w:val="17"/>
        </w:numPr>
        <w:autoSpaceDN w:val="0"/>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Poskytovanie vyžiadaných konzultácií.</w:t>
      </w:r>
    </w:p>
    <w:p w14:paraId="10DFCB35" w14:textId="77777777" w:rsidR="008A5F0E" w:rsidRPr="00BD605C" w:rsidRDefault="008A5F0E" w:rsidP="008A5F0E">
      <w:pPr>
        <w:pStyle w:val="Odsekzoznamu"/>
        <w:autoSpaceDN w:val="0"/>
        <w:spacing w:after="200" w:line="276" w:lineRule="auto"/>
        <w:jc w:val="both"/>
        <w:rPr>
          <w:rFonts w:asciiTheme="minorHAnsi" w:hAnsiTheme="minorHAnsi" w:cstheme="minorHAnsi"/>
          <w:b/>
          <w:color w:val="000000" w:themeColor="text1"/>
          <w:sz w:val="24"/>
          <w:szCs w:val="24"/>
        </w:rPr>
      </w:pPr>
    </w:p>
    <w:p w14:paraId="4B7A447F" w14:textId="32AD0F74" w:rsidR="003553FE" w:rsidRPr="00BD605C" w:rsidRDefault="003553FE" w:rsidP="00580B25">
      <w:pPr>
        <w:pStyle w:val="Odsekzoznamu"/>
        <w:numPr>
          <w:ilvl w:val="1"/>
          <w:numId w:val="42"/>
        </w:numPr>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b/>
          <w:color w:val="000000" w:themeColor="text1"/>
          <w:sz w:val="24"/>
          <w:szCs w:val="24"/>
        </w:rPr>
        <w:t>Servisný zásah</w:t>
      </w:r>
    </w:p>
    <w:p w14:paraId="2CA297ED" w14:textId="77777777" w:rsidR="003553FE" w:rsidRPr="00BD605C" w:rsidRDefault="003553FE" w:rsidP="003553FE">
      <w:pPr>
        <w:spacing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Poskytovanie služby Servisný zásah zahŕňa nasledovné činnosti:</w:t>
      </w:r>
    </w:p>
    <w:p w14:paraId="58BA1E87" w14:textId="77777777" w:rsidR="00D9099A" w:rsidRPr="00BA1E07" w:rsidRDefault="00D9099A" w:rsidP="00D9099A">
      <w:pPr>
        <w:pStyle w:val="Odsekzoznamu"/>
        <w:numPr>
          <w:ilvl w:val="0"/>
          <w:numId w:val="45"/>
        </w:numPr>
        <w:spacing w:after="200" w:line="276" w:lineRule="auto"/>
        <w:jc w:val="both"/>
        <w:rPr>
          <w:rFonts w:asciiTheme="minorHAnsi" w:hAnsiTheme="minorHAnsi" w:cstheme="minorHAnsi"/>
          <w:b/>
          <w:color w:val="000000" w:themeColor="text1"/>
          <w:sz w:val="24"/>
          <w:szCs w:val="24"/>
        </w:rPr>
      </w:pPr>
      <w:r w:rsidRPr="00BA1E07">
        <w:rPr>
          <w:rFonts w:asciiTheme="minorHAnsi" w:hAnsiTheme="minorHAnsi" w:cstheme="minorHAnsi"/>
          <w:color w:val="000000" w:themeColor="text1"/>
          <w:sz w:val="24"/>
          <w:szCs w:val="24"/>
        </w:rPr>
        <w:t xml:space="preserve">Poskytovateľ navrhne riešenie Incidentu, o výsledku Servisného zásahu bude Poskytovateľ informovať Objednávateľa bezodkladne, pre vylúčenie pochybností, čiastočným vyriešením Incidentu sa rozumie aj zníženie úrovne Incidentu, t. j. z kritického na stredný/nízky, čo však nezbavuje Poskytovateľa povinnosti úplne odstrániť Incidenty v lehote určenej podľa zníženej úrovne Incidentu, </w:t>
      </w:r>
    </w:p>
    <w:p w14:paraId="77321032" w14:textId="77777777" w:rsidR="00D9099A" w:rsidRPr="00BA1E07" w:rsidRDefault="00D9099A" w:rsidP="00D9099A">
      <w:pPr>
        <w:pStyle w:val="Odsekzoznamu"/>
        <w:numPr>
          <w:ilvl w:val="0"/>
          <w:numId w:val="45"/>
        </w:numPr>
        <w:spacing w:after="200" w:line="276" w:lineRule="auto"/>
        <w:jc w:val="both"/>
        <w:rPr>
          <w:rFonts w:asciiTheme="minorHAnsi" w:hAnsiTheme="minorHAnsi" w:cstheme="minorHAnsi"/>
          <w:b/>
          <w:color w:val="000000" w:themeColor="text1"/>
          <w:sz w:val="24"/>
          <w:szCs w:val="24"/>
        </w:rPr>
      </w:pPr>
      <w:r w:rsidRPr="00BA1E07">
        <w:rPr>
          <w:rFonts w:asciiTheme="minorHAnsi" w:hAnsiTheme="minorHAnsi" w:cstheme="minorHAnsi"/>
          <w:color w:val="000000" w:themeColor="text1"/>
          <w:sz w:val="24"/>
          <w:szCs w:val="24"/>
        </w:rPr>
        <w:t>pre vylúčenie pochybností Nadpaušálne služby a Služby zmien, zapracovanie funkčných požiadaviek, legislatívnych zmien a nefunkčností IS Fabasoft zapríčinených jeho nesprávnym používaním nie sú súčasťou služieb Servisného zásahu.</w:t>
      </w:r>
    </w:p>
    <w:p w14:paraId="254989F0" w14:textId="77777777" w:rsidR="002E5EF2" w:rsidRPr="002E5EF2" w:rsidRDefault="002E5EF2" w:rsidP="002E5EF2">
      <w:pPr>
        <w:pStyle w:val="Odsekzoznamu"/>
        <w:spacing w:after="200" w:line="276" w:lineRule="auto"/>
        <w:jc w:val="both"/>
        <w:rPr>
          <w:rFonts w:asciiTheme="minorHAnsi" w:hAnsiTheme="minorHAnsi" w:cstheme="minorHAnsi"/>
          <w:b/>
          <w:color w:val="000000" w:themeColor="text1"/>
          <w:sz w:val="24"/>
          <w:szCs w:val="24"/>
        </w:rPr>
      </w:pPr>
    </w:p>
    <w:p w14:paraId="64E2A151" w14:textId="748373C3" w:rsidR="003553FE" w:rsidRPr="00BD605C" w:rsidRDefault="003553FE" w:rsidP="00580B25">
      <w:pPr>
        <w:pStyle w:val="Odsekzoznamu"/>
        <w:numPr>
          <w:ilvl w:val="2"/>
          <w:numId w:val="42"/>
        </w:numPr>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b/>
          <w:color w:val="000000" w:themeColor="text1"/>
          <w:sz w:val="24"/>
          <w:szCs w:val="24"/>
        </w:rPr>
        <w:t>Definícia Incidentov a postupy ich riešenia</w:t>
      </w:r>
    </w:p>
    <w:p w14:paraId="65539ED4" w14:textId="77777777" w:rsidR="003553FE" w:rsidRPr="00BD605C" w:rsidRDefault="003553FE" w:rsidP="003553FE">
      <w:pPr>
        <w:spacing w:after="200" w:line="276" w:lineRule="auto"/>
        <w:jc w:val="both"/>
        <w:rPr>
          <w:rFonts w:asciiTheme="minorHAnsi" w:hAnsiTheme="minorHAnsi" w:cstheme="minorHAnsi"/>
          <w:b/>
          <w:color w:val="000000" w:themeColor="text1"/>
          <w:sz w:val="24"/>
          <w:szCs w:val="24"/>
          <w:u w:val="single"/>
        </w:rPr>
      </w:pPr>
      <w:r w:rsidRPr="00BD605C">
        <w:rPr>
          <w:rFonts w:asciiTheme="minorHAnsi" w:hAnsiTheme="minorHAnsi" w:cstheme="minorHAnsi"/>
          <w:color w:val="000000" w:themeColor="text1"/>
          <w:sz w:val="24"/>
          <w:szCs w:val="24"/>
          <w:u w:val="single"/>
        </w:rPr>
        <w:t>Kategorizácia Incidentov:</w:t>
      </w:r>
    </w:p>
    <w:p w14:paraId="54011543" w14:textId="77777777" w:rsidR="003553FE" w:rsidRPr="00BD605C" w:rsidRDefault="003553FE" w:rsidP="003553FE">
      <w:pPr>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b/>
          <w:color w:val="000000" w:themeColor="text1"/>
          <w:sz w:val="24"/>
          <w:szCs w:val="24"/>
        </w:rPr>
        <w:t xml:space="preserve">Kritický </w:t>
      </w:r>
    </w:p>
    <w:p w14:paraId="48999AE8" w14:textId="64A7A7FF" w:rsidR="003553FE" w:rsidRPr="00BD605C" w:rsidRDefault="003553FE" w:rsidP="003553FE">
      <w:pPr>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 xml:space="preserve">Za kritický incident (porucha, vada, problém) sa považuje taký incident, ktorý znemožňuje prevádzku IS Fabasoft ako celku, alebo jeho častí a vážne obmedzuje funkčnosť celej služby </w:t>
      </w:r>
      <w:r w:rsidRPr="00BD605C">
        <w:rPr>
          <w:rFonts w:asciiTheme="minorHAnsi" w:hAnsiTheme="minorHAnsi" w:cstheme="minorHAnsi"/>
          <w:color w:val="000000" w:themeColor="text1"/>
          <w:sz w:val="24"/>
          <w:szCs w:val="24"/>
        </w:rPr>
        <w:lastRenderedPageBreak/>
        <w:t xml:space="preserve">alebo samostatnej, jednoznačnej rozoznateľnej časti služby v takom rozsahu, že systém je pre zabezpečenie činností Objednávateľa nepoužiteľný, nefunkčný, alebo jeho funkčnosť je degradovaná s dopadom na kvalitu poskytovanej služby s majoritným </w:t>
      </w:r>
      <w:r w:rsidR="00045496">
        <w:rPr>
          <w:rFonts w:asciiTheme="minorHAnsi" w:hAnsiTheme="minorHAnsi" w:cstheme="minorHAnsi"/>
          <w:color w:val="000000" w:themeColor="text1"/>
          <w:sz w:val="24"/>
          <w:szCs w:val="24"/>
        </w:rPr>
        <w:t>dopadom na používateľov služby.</w:t>
      </w:r>
      <w:r w:rsidRPr="00BD605C">
        <w:rPr>
          <w:rFonts w:asciiTheme="minorHAnsi" w:hAnsiTheme="minorHAnsi" w:cstheme="minorHAnsi"/>
          <w:color w:val="000000" w:themeColor="text1"/>
          <w:sz w:val="24"/>
          <w:szCs w:val="24"/>
        </w:rPr>
        <w:t xml:space="preserve"> IS Fabasoft vzhľadom na definovaný problém je možné užívať náhradným spôsobom, ktorý musí byť pre Objednávateľa primerane akceptovaný.</w:t>
      </w:r>
    </w:p>
    <w:p w14:paraId="47D8A1E1" w14:textId="77777777" w:rsidR="003553FE" w:rsidRPr="00BD605C" w:rsidRDefault="003553FE" w:rsidP="003553FE">
      <w:pPr>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b/>
          <w:color w:val="000000" w:themeColor="text1"/>
          <w:sz w:val="24"/>
          <w:szCs w:val="24"/>
        </w:rPr>
        <w:t xml:space="preserve">Stredný </w:t>
      </w:r>
    </w:p>
    <w:p w14:paraId="5CC70848" w14:textId="77777777" w:rsidR="003553FE" w:rsidRPr="00BD605C" w:rsidRDefault="003553FE" w:rsidP="008A5F0E">
      <w:pPr>
        <w:spacing w:after="200" w:line="276" w:lineRule="auto"/>
        <w:ind w:firstLine="567"/>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Funkčnosť IS Fabasoft je degradovaná s dopadom na kvalitu poskytovanej služby:</w:t>
      </w:r>
    </w:p>
    <w:p w14:paraId="5A95A04D" w14:textId="7EB8BE7D" w:rsidR="003553FE" w:rsidRPr="00BD605C" w:rsidRDefault="003553FE" w:rsidP="00580B25">
      <w:pPr>
        <w:pStyle w:val="Odsekzoznamu"/>
        <w:numPr>
          <w:ilvl w:val="0"/>
          <w:numId w:val="18"/>
        </w:numPr>
        <w:autoSpaceDN w:val="0"/>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 xml:space="preserve">s majoritným dopadom na Používateľov a vzhľadom na </w:t>
      </w:r>
      <w:r w:rsidR="00DE1237">
        <w:rPr>
          <w:rFonts w:asciiTheme="minorHAnsi" w:hAnsiTheme="minorHAnsi" w:cstheme="minorHAnsi"/>
          <w:color w:val="000000" w:themeColor="text1"/>
          <w:sz w:val="24"/>
          <w:szCs w:val="24"/>
        </w:rPr>
        <w:t>identifikovaný</w:t>
      </w:r>
      <w:r w:rsidRPr="00BD605C">
        <w:rPr>
          <w:rFonts w:asciiTheme="minorHAnsi" w:hAnsiTheme="minorHAnsi" w:cstheme="minorHAnsi"/>
          <w:color w:val="000000" w:themeColor="text1"/>
          <w:sz w:val="24"/>
          <w:szCs w:val="24"/>
        </w:rPr>
        <w:t xml:space="preserve"> problém je možné IS Fabasoft používať náhradným spôsobom, ktorý musí byť pre Objednávateľa primerane akceptovaný. </w:t>
      </w:r>
    </w:p>
    <w:p w14:paraId="39338443" w14:textId="77777777" w:rsidR="003553FE" w:rsidRPr="00BD605C" w:rsidRDefault="003553FE" w:rsidP="00580B25">
      <w:pPr>
        <w:pStyle w:val="Odsekzoznamu"/>
        <w:numPr>
          <w:ilvl w:val="0"/>
          <w:numId w:val="18"/>
        </w:numPr>
        <w:autoSpaceDN w:val="0"/>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kde príslušnú funkčnosť IS Fabasoft vzhľadom na identifikovaný problém je možné užívať náhradným spôsobom, ktorý musí byť pre Objednávateľa primerane akceptovaný.</w:t>
      </w:r>
    </w:p>
    <w:p w14:paraId="0865D376" w14:textId="77777777" w:rsidR="003553FE" w:rsidRPr="00BD605C" w:rsidRDefault="003553FE" w:rsidP="003553FE">
      <w:pPr>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b/>
          <w:color w:val="000000" w:themeColor="text1"/>
          <w:sz w:val="24"/>
          <w:szCs w:val="24"/>
        </w:rPr>
        <w:t>Nízky</w:t>
      </w:r>
    </w:p>
    <w:p w14:paraId="456E1688" w14:textId="77777777" w:rsidR="003553FE" w:rsidRPr="00BD605C" w:rsidRDefault="003553FE" w:rsidP="008A5F0E">
      <w:pPr>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Funkčnosť IS Fabasoft je degradovaná s dopadom na kvalitu poskytovanej služby:</w:t>
      </w:r>
    </w:p>
    <w:p w14:paraId="2B632FE1" w14:textId="77777777" w:rsidR="003553FE" w:rsidRPr="00BD605C" w:rsidRDefault="003553FE" w:rsidP="00580B25">
      <w:pPr>
        <w:pStyle w:val="Odsekzoznamu"/>
        <w:numPr>
          <w:ilvl w:val="0"/>
          <w:numId w:val="18"/>
        </w:numPr>
        <w:autoSpaceDN w:val="0"/>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 xml:space="preserve">s minoritným dopadom na Používateľov, kde funkčnosť IS Fabasoft je sčasti obmedzená, pričom Objednávateľ je závislý na plnej funkčnosti IS Fabasoft nie je možné plne využívať, ale je ju možné nahradiť iným spôsobom, ktorý musí byť pre Objednávateľa primerane akceptovaný. </w:t>
      </w:r>
    </w:p>
    <w:p w14:paraId="1730A7BA" w14:textId="77777777" w:rsidR="003553FE" w:rsidRPr="00BD605C" w:rsidRDefault="003553FE" w:rsidP="00580B25">
      <w:pPr>
        <w:pStyle w:val="Odsekzoznamu"/>
        <w:numPr>
          <w:ilvl w:val="0"/>
          <w:numId w:val="18"/>
        </w:numPr>
        <w:autoSpaceDN w:val="0"/>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bez dopadu na kvalitu poskytovanej služby, príslušnú funkčnosť IS Fabasoft vzhľadom na definovaný problém je komplikované užívať, alebo nie je možné plne užívať, alebo je ju možné užívať náhradným spôsobom, ktorý musí byť pre Objednávateľa primerane akceptovaný.</w:t>
      </w:r>
    </w:p>
    <w:p w14:paraId="409F4E02" w14:textId="77777777" w:rsidR="003553FE" w:rsidRPr="00BD605C" w:rsidRDefault="003553FE" w:rsidP="003553FE">
      <w:pPr>
        <w:rPr>
          <w:rFonts w:asciiTheme="minorHAnsi" w:hAnsiTheme="minorHAnsi" w:cstheme="minorHAnsi"/>
          <w:bCs/>
          <w:sz w:val="24"/>
          <w:szCs w:val="24"/>
        </w:rPr>
      </w:pPr>
      <w:r w:rsidRPr="00BD605C">
        <w:rPr>
          <w:rFonts w:asciiTheme="minorHAnsi" w:eastAsia="Tahoma" w:hAnsiTheme="minorHAnsi" w:cstheme="minorHAnsi"/>
          <w:sz w:val="24"/>
          <w:szCs w:val="24"/>
        </w:rPr>
        <w:t xml:space="preserve">Tabuľka č. 1: </w:t>
      </w:r>
      <w:r w:rsidRPr="00BD605C">
        <w:rPr>
          <w:rFonts w:asciiTheme="minorHAnsi" w:hAnsiTheme="minorHAnsi" w:cstheme="minorHAnsi"/>
          <w:b/>
          <w:sz w:val="24"/>
          <w:szCs w:val="24"/>
        </w:rPr>
        <w:t>SLA parametre pre riešenie incidentov</w:t>
      </w:r>
    </w:p>
    <w:tbl>
      <w:tblPr>
        <w:tblW w:w="4924"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9"/>
        <w:gridCol w:w="956"/>
        <w:gridCol w:w="2271"/>
        <w:gridCol w:w="2274"/>
        <w:gridCol w:w="2274"/>
      </w:tblGrid>
      <w:tr w:rsidR="003553FE" w:rsidRPr="00BD605C" w14:paraId="6B353B01" w14:textId="77777777" w:rsidTr="007A534C">
        <w:trPr>
          <w:trHeight w:val="211"/>
        </w:trPr>
        <w:tc>
          <w:tcPr>
            <w:tcW w:w="5000" w:type="pct"/>
            <w:gridSpan w:val="5"/>
            <w:tcBorders>
              <w:top w:val="single" w:sz="4" w:space="0" w:color="auto"/>
              <w:left w:val="single" w:sz="4" w:space="0" w:color="auto"/>
              <w:bottom w:val="single" w:sz="4" w:space="0" w:color="auto"/>
              <w:right w:val="single" w:sz="4" w:space="0" w:color="auto"/>
            </w:tcBorders>
            <w:shd w:val="clear" w:color="auto" w:fill="E0E0E0"/>
            <w:vAlign w:val="center"/>
            <w:hideMark/>
          </w:tcPr>
          <w:p w14:paraId="3A80687C" w14:textId="77777777" w:rsidR="003553FE" w:rsidRPr="00BD605C" w:rsidRDefault="003553FE" w:rsidP="003553FE">
            <w:pPr>
              <w:spacing w:line="276" w:lineRule="auto"/>
              <w:jc w:val="center"/>
              <w:rPr>
                <w:rFonts w:asciiTheme="minorHAnsi" w:hAnsiTheme="minorHAnsi" w:cstheme="minorHAnsi"/>
                <w:b/>
                <w:bCs/>
                <w:sz w:val="24"/>
                <w:szCs w:val="24"/>
              </w:rPr>
            </w:pPr>
            <w:r w:rsidRPr="00BD605C">
              <w:rPr>
                <w:rFonts w:asciiTheme="minorHAnsi" w:hAnsiTheme="minorHAnsi" w:cstheme="minorHAnsi"/>
                <w:b/>
                <w:sz w:val="24"/>
                <w:szCs w:val="24"/>
              </w:rPr>
              <w:t>Prevádzkový čas služby</w:t>
            </w:r>
          </w:p>
        </w:tc>
      </w:tr>
      <w:tr w:rsidR="003553FE" w:rsidRPr="00BD605C" w14:paraId="1799C122" w14:textId="77777777" w:rsidTr="003553FE">
        <w:trPr>
          <w:trHeight w:val="30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4258D05" w14:textId="77777777" w:rsidR="003553FE" w:rsidRPr="00BD605C" w:rsidRDefault="003553FE" w:rsidP="008A5F0E">
            <w:pPr>
              <w:spacing w:after="0" w:line="276" w:lineRule="auto"/>
              <w:jc w:val="center"/>
              <w:rPr>
                <w:rFonts w:asciiTheme="minorHAnsi" w:hAnsiTheme="minorHAnsi" w:cstheme="minorHAnsi"/>
                <w:b/>
                <w:sz w:val="24"/>
                <w:szCs w:val="24"/>
              </w:rPr>
            </w:pPr>
            <w:r w:rsidRPr="00BD605C">
              <w:rPr>
                <w:rFonts w:asciiTheme="minorHAnsi" w:hAnsiTheme="minorHAnsi" w:cstheme="minorHAnsi"/>
                <w:sz w:val="24"/>
                <w:szCs w:val="24"/>
              </w:rPr>
              <w:t>Pracovné dni</w:t>
            </w:r>
          </w:p>
          <w:p w14:paraId="5F9FFC2A" w14:textId="77777777" w:rsidR="003553FE" w:rsidRPr="00BD605C" w:rsidRDefault="003553FE" w:rsidP="008A5F0E">
            <w:pPr>
              <w:spacing w:after="0" w:line="276" w:lineRule="auto"/>
              <w:jc w:val="center"/>
              <w:rPr>
                <w:rFonts w:asciiTheme="minorHAnsi" w:hAnsiTheme="minorHAnsi" w:cstheme="minorHAnsi"/>
                <w:b/>
                <w:sz w:val="24"/>
                <w:szCs w:val="24"/>
              </w:rPr>
            </w:pPr>
            <w:r w:rsidRPr="00BD605C">
              <w:rPr>
                <w:rFonts w:asciiTheme="minorHAnsi" w:hAnsiTheme="minorHAnsi" w:cstheme="minorHAnsi"/>
                <w:sz w:val="24"/>
                <w:szCs w:val="24"/>
              </w:rPr>
              <w:t>08:00 – 16:00</w:t>
            </w:r>
          </w:p>
        </w:tc>
      </w:tr>
      <w:tr w:rsidR="003553FE" w:rsidRPr="00BD605C" w14:paraId="4A4932E5" w14:textId="77777777" w:rsidTr="003553FE">
        <w:trPr>
          <w:cantSplit/>
          <w:trHeight w:val="573"/>
          <w:tblHeader/>
        </w:trPr>
        <w:tc>
          <w:tcPr>
            <w:tcW w:w="623" w:type="pct"/>
            <w:tcBorders>
              <w:top w:val="single" w:sz="4" w:space="0" w:color="auto"/>
              <w:left w:val="single" w:sz="4" w:space="0" w:color="auto"/>
              <w:bottom w:val="single" w:sz="4" w:space="0" w:color="auto"/>
              <w:right w:val="single" w:sz="4" w:space="0" w:color="auto"/>
            </w:tcBorders>
            <w:shd w:val="clear" w:color="auto" w:fill="E0E0E0"/>
            <w:vAlign w:val="center"/>
            <w:hideMark/>
          </w:tcPr>
          <w:p w14:paraId="00930215" w14:textId="77777777" w:rsidR="003553FE" w:rsidRPr="00BD605C" w:rsidRDefault="003553FE" w:rsidP="003553FE">
            <w:pPr>
              <w:spacing w:line="276" w:lineRule="auto"/>
              <w:jc w:val="center"/>
              <w:rPr>
                <w:rFonts w:asciiTheme="minorHAnsi" w:hAnsiTheme="minorHAnsi" w:cstheme="minorHAnsi"/>
                <w:b/>
                <w:sz w:val="24"/>
                <w:szCs w:val="24"/>
              </w:rPr>
            </w:pPr>
            <w:r w:rsidRPr="00BD605C">
              <w:rPr>
                <w:rFonts w:asciiTheme="minorHAnsi" w:hAnsiTheme="minorHAnsi" w:cstheme="minorHAnsi"/>
                <w:sz w:val="24"/>
                <w:szCs w:val="24"/>
              </w:rPr>
              <w:t>Kategória Incidentu</w:t>
            </w:r>
          </w:p>
        </w:tc>
        <w:tc>
          <w:tcPr>
            <w:tcW w:w="541" w:type="pct"/>
            <w:tcBorders>
              <w:top w:val="single" w:sz="4" w:space="0" w:color="auto"/>
              <w:left w:val="single" w:sz="4" w:space="0" w:color="auto"/>
              <w:bottom w:val="single" w:sz="4" w:space="0" w:color="auto"/>
              <w:right w:val="single" w:sz="4" w:space="0" w:color="auto"/>
            </w:tcBorders>
            <w:shd w:val="clear" w:color="auto" w:fill="E0E0E0"/>
            <w:vAlign w:val="center"/>
            <w:hideMark/>
          </w:tcPr>
          <w:p w14:paraId="22C3931B" w14:textId="77777777" w:rsidR="003553FE" w:rsidRPr="00BD605C" w:rsidRDefault="003553FE" w:rsidP="003553FE">
            <w:pPr>
              <w:spacing w:line="276" w:lineRule="auto"/>
              <w:jc w:val="center"/>
              <w:rPr>
                <w:rFonts w:asciiTheme="minorHAnsi" w:hAnsiTheme="minorHAnsi" w:cstheme="minorHAnsi"/>
                <w:b/>
                <w:sz w:val="24"/>
                <w:szCs w:val="24"/>
              </w:rPr>
            </w:pPr>
            <w:r w:rsidRPr="00BD605C">
              <w:rPr>
                <w:rFonts w:asciiTheme="minorHAnsi" w:hAnsiTheme="minorHAnsi" w:cstheme="minorHAnsi"/>
                <w:sz w:val="24"/>
                <w:szCs w:val="24"/>
              </w:rPr>
              <w:t>Doba odozvy</w:t>
            </w:r>
          </w:p>
        </w:tc>
        <w:tc>
          <w:tcPr>
            <w:tcW w:w="1278" w:type="pct"/>
            <w:tcBorders>
              <w:top w:val="single" w:sz="4" w:space="0" w:color="auto"/>
              <w:left w:val="single" w:sz="4" w:space="0" w:color="auto"/>
              <w:bottom w:val="single" w:sz="4" w:space="0" w:color="auto"/>
              <w:right w:val="single" w:sz="4" w:space="0" w:color="auto"/>
            </w:tcBorders>
            <w:shd w:val="clear" w:color="auto" w:fill="E0E0E0"/>
            <w:vAlign w:val="center"/>
            <w:hideMark/>
          </w:tcPr>
          <w:p w14:paraId="43EF447B" w14:textId="77777777" w:rsidR="003553FE" w:rsidRPr="00BD605C" w:rsidRDefault="003553FE" w:rsidP="003553FE">
            <w:pPr>
              <w:spacing w:line="276" w:lineRule="auto"/>
              <w:jc w:val="center"/>
              <w:rPr>
                <w:rFonts w:asciiTheme="minorHAnsi" w:hAnsiTheme="minorHAnsi" w:cstheme="minorHAnsi"/>
                <w:b/>
                <w:sz w:val="24"/>
                <w:szCs w:val="24"/>
              </w:rPr>
            </w:pPr>
            <w:r w:rsidRPr="00BD605C">
              <w:rPr>
                <w:rFonts w:asciiTheme="minorHAnsi" w:hAnsiTheme="minorHAnsi" w:cstheme="minorHAnsi"/>
                <w:sz w:val="24"/>
                <w:szCs w:val="24"/>
              </w:rPr>
              <w:t>Doba na zabezpečenie náhradného riešenia</w:t>
            </w:r>
          </w:p>
        </w:tc>
        <w:tc>
          <w:tcPr>
            <w:tcW w:w="1279" w:type="pct"/>
            <w:tcBorders>
              <w:top w:val="single" w:sz="4" w:space="0" w:color="auto"/>
              <w:left w:val="single" w:sz="4" w:space="0" w:color="auto"/>
              <w:bottom w:val="single" w:sz="4" w:space="0" w:color="auto"/>
              <w:right w:val="single" w:sz="4" w:space="0" w:color="auto"/>
            </w:tcBorders>
            <w:shd w:val="clear" w:color="auto" w:fill="E0E0E0"/>
            <w:vAlign w:val="center"/>
            <w:hideMark/>
          </w:tcPr>
          <w:p w14:paraId="4D230793" w14:textId="77777777" w:rsidR="003553FE" w:rsidRPr="00BD605C" w:rsidRDefault="003553FE" w:rsidP="003553FE">
            <w:pPr>
              <w:spacing w:line="276" w:lineRule="auto"/>
              <w:jc w:val="center"/>
              <w:rPr>
                <w:rFonts w:asciiTheme="minorHAnsi" w:hAnsiTheme="minorHAnsi" w:cstheme="minorHAnsi"/>
                <w:b/>
                <w:sz w:val="24"/>
                <w:szCs w:val="24"/>
              </w:rPr>
            </w:pPr>
            <w:r w:rsidRPr="00BD605C">
              <w:rPr>
                <w:rFonts w:asciiTheme="minorHAnsi" w:hAnsiTheme="minorHAnsi" w:cstheme="minorHAnsi"/>
                <w:sz w:val="24"/>
                <w:szCs w:val="24"/>
              </w:rPr>
              <w:t>Doba trvalého vyriešenia v prípade, že nebolo dodané náhradné riešenie</w:t>
            </w:r>
          </w:p>
        </w:tc>
        <w:tc>
          <w:tcPr>
            <w:tcW w:w="1279" w:type="pct"/>
            <w:tcBorders>
              <w:top w:val="single" w:sz="4" w:space="0" w:color="auto"/>
              <w:left w:val="single" w:sz="4" w:space="0" w:color="auto"/>
              <w:bottom w:val="single" w:sz="4" w:space="0" w:color="auto"/>
              <w:right w:val="single" w:sz="4" w:space="0" w:color="auto"/>
            </w:tcBorders>
            <w:shd w:val="clear" w:color="auto" w:fill="E0E0E0"/>
            <w:vAlign w:val="center"/>
            <w:hideMark/>
          </w:tcPr>
          <w:p w14:paraId="53E66F50" w14:textId="77777777" w:rsidR="003553FE" w:rsidRPr="00BD605C" w:rsidRDefault="003553FE" w:rsidP="003553FE">
            <w:pPr>
              <w:spacing w:line="276" w:lineRule="auto"/>
              <w:jc w:val="center"/>
              <w:rPr>
                <w:rFonts w:asciiTheme="minorHAnsi" w:hAnsiTheme="minorHAnsi" w:cstheme="minorHAnsi"/>
                <w:b/>
                <w:sz w:val="24"/>
                <w:szCs w:val="24"/>
              </w:rPr>
            </w:pPr>
            <w:r w:rsidRPr="00BD605C">
              <w:rPr>
                <w:rFonts w:asciiTheme="minorHAnsi" w:hAnsiTheme="minorHAnsi" w:cstheme="minorHAnsi"/>
                <w:sz w:val="24"/>
                <w:szCs w:val="24"/>
              </w:rPr>
              <w:t>Doba trvalého vyriešenia v prípade zabezpečeného náhradného riešenia</w:t>
            </w:r>
          </w:p>
        </w:tc>
      </w:tr>
      <w:tr w:rsidR="003553FE" w:rsidRPr="00BD605C" w14:paraId="6D0D328A" w14:textId="77777777" w:rsidTr="003553FE">
        <w:trPr>
          <w:cantSplit/>
          <w:trHeight w:hRule="exact" w:val="299"/>
        </w:trPr>
        <w:tc>
          <w:tcPr>
            <w:tcW w:w="623" w:type="pct"/>
            <w:tcBorders>
              <w:top w:val="single" w:sz="4" w:space="0" w:color="auto"/>
              <w:left w:val="single" w:sz="4" w:space="0" w:color="auto"/>
              <w:bottom w:val="single" w:sz="4" w:space="0" w:color="auto"/>
              <w:right w:val="single" w:sz="4" w:space="0" w:color="auto"/>
            </w:tcBorders>
            <w:vAlign w:val="center"/>
            <w:hideMark/>
          </w:tcPr>
          <w:p w14:paraId="75324511" w14:textId="77777777" w:rsidR="003553FE" w:rsidRPr="00BD605C" w:rsidRDefault="003553FE" w:rsidP="003553FE">
            <w:pPr>
              <w:spacing w:line="276" w:lineRule="auto"/>
              <w:jc w:val="center"/>
              <w:rPr>
                <w:rFonts w:asciiTheme="minorHAnsi" w:hAnsiTheme="minorHAnsi" w:cstheme="minorHAnsi"/>
                <w:b/>
                <w:sz w:val="24"/>
                <w:szCs w:val="24"/>
              </w:rPr>
            </w:pPr>
            <w:r w:rsidRPr="00BD605C">
              <w:rPr>
                <w:rFonts w:asciiTheme="minorHAnsi" w:hAnsiTheme="minorHAnsi" w:cstheme="minorHAnsi"/>
                <w:sz w:val="24"/>
                <w:szCs w:val="24"/>
              </w:rPr>
              <w:t>Kritický</w:t>
            </w:r>
          </w:p>
        </w:tc>
        <w:tc>
          <w:tcPr>
            <w:tcW w:w="541" w:type="pct"/>
            <w:tcBorders>
              <w:top w:val="single" w:sz="4" w:space="0" w:color="auto"/>
              <w:left w:val="single" w:sz="4" w:space="0" w:color="auto"/>
              <w:bottom w:val="single" w:sz="4" w:space="0" w:color="auto"/>
              <w:right w:val="single" w:sz="4" w:space="0" w:color="auto"/>
            </w:tcBorders>
            <w:vAlign w:val="center"/>
            <w:hideMark/>
          </w:tcPr>
          <w:p w14:paraId="2490A120" w14:textId="77777777" w:rsidR="003553FE" w:rsidRPr="00BD605C" w:rsidRDefault="003553FE" w:rsidP="003553FE">
            <w:pPr>
              <w:spacing w:line="276" w:lineRule="auto"/>
              <w:jc w:val="center"/>
              <w:rPr>
                <w:rFonts w:asciiTheme="minorHAnsi" w:hAnsiTheme="minorHAnsi" w:cstheme="minorHAnsi"/>
                <w:b/>
                <w:sz w:val="24"/>
                <w:szCs w:val="24"/>
              </w:rPr>
            </w:pPr>
            <w:r w:rsidRPr="00BD605C">
              <w:rPr>
                <w:rFonts w:asciiTheme="minorHAnsi" w:hAnsiTheme="minorHAnsi" w:cstheme="minorHAnsi"/>
                <w:sz w:val="24"/>
                <w:szCs w:val="24"/>
              </w:rPr>
              <w:t>1 hod</w:t>
            </w:r>
          </w:p>
        </w:tc>
        <w:tc>
          <w:tcPr>
            <w:tcW w:w="1278" w:type="pct"/>
            <w:tcBorders>
              <w:top w:val="single" w:sz="4" w:space="0" w:color="auto"/>
              <w:left w:val="single" w:sz="4" w:space="0" w:color="auto"/>
              <w:bottom w:val="single" w:sz="4" w:space="0" w:color="auto"/>
              <w:right w:val="single" w:sz="4" w:space="0" w:color="auto"/>
            </w:tcBorders>
            <w:vAlign w:val="center"/>
            <w:hideMark/>
          </w:tcPr>
          <w:p w14:paraId="5B821D84" w14:textId="77777777" w:rsidR="003553FE" w:rsidRPr="00BD605C" w:rsidRDefault="003553FE" w:rsidP="003553FE">
            <w:pPr>
              <w:spacing w:line="276" w:lineRule="auto"/>
              <w:jc w:val="center"/>
              <w:rPr>
                <w:rFonts w:asciiTheme="minorHAnsi" w:hAnsiTheme="minorHAnsi" w:cstheme="minorHAnsi"/>
                <w:b/>
                <w:sz w:val="24"/>
                <w:szCs w:val="24"/>
              </w:rPr>
            </w:pPr>
            <w:r w:rsidRPr="00BD605C">
              <w:rPr>
                <w:rFonts w:asciiTheme="minorHAnsi" w:hAnsiTheme="minorHAnsi" w:cstheme="minorHAnsi"/>
                <w:sz w:val="24"/>
                <w:szCs w:val="24"/>
              </w:rPr>
              <w:t>4 hod</w:t>
            </w:r>
          </w:p>
        </w:tc>
        <w:tc>
          <w:tcPr>
            <w:tcW w:w="1279" w:type="pct"/>
            <w:tcBorders>
              <w:top w:val="single" w:sz="4" w:space="0" w:color="auto"/>
              <w:left w:val="single" w:sz="4" w:space="0" w:color="auto"/>
              <w:bottom w:val="single" w:sz="4" w:space="0" w:color="auto"/>
              <w:right w:val="single" w:sz="4" w:space="0" w:color="auto"/>
            </w:tcBorders>
            <w:vAlign w:val="center"/>
            <w:hideMark/>
          </w:tcPr>
          <w:p w14:paraId="29B34971" w14:textId="77777777" w:rsidR="003553FE" w:rsidRPr="00BD605C" w:rsidRDefault="003553FE" w:rsidP="003553FE">
            <w:pPr>
              <w:spacing w:line="276" w:lineRule="auto"/>
              <w:jc w:val="center"/>
              <w:rPr>
                <w:rFonts w:asciiTheme="minorHAnsi" w:hAnsiTheme="minorHAnsi" w:cstheme="minorHAnsi"/>
                <w:b/>
                <w:sz w:val="24"/>
                <w:szCs w:val="24"/>
              </w:rPr>
            </w:pPr>
            <w:r w:rsidRPr="00BD605C">
              <w:rPr>
                <w:rFonts w:asciiTheme="minorHAnsi" w:hAnsiTheme="minorHAnsi" w:cstheme="minorHAnsi"/>
                <w:sz w:val="24"/>
                <w:szCs w:val="24"/>
              </w:rPr>
              <w:t>8 hod</w:t>
            </w:r>
          </w:p>
        </w:tc>
        <w:tc>
          <w:tcPr>
            <w:tcW w:w="1279" w:type="pct"/>
            <w:tcBorders>
              <w:top w:val="single" w:sz="4" w:space="0" w:color="auto"/>
              <w:left w:val="single" w:sz="4" w:space="0" w:color="auto"/>
              <w:bottom w:val="single" w:sz="4" w:space="0" w:color="auto"/>
              <w:right w:val="single" w:sz="4" w:space="0" w:color="auto"/>
            </w:tcBorders>
            <w:vAlign w:val="center"/>
            <w:hideMark/>
          </w:tcPr>
          <w:p w14:paraId="5E152A86" w14:textId="77777777" w:rsidR="003553FE" w:rsidRPr="00BD605C" w:rsidRDefault="003553FE" w:rsidP="003553FE">
            <w:pPr>
              <w:spacing w:line="276" w:lineRule="auto"/>
              <w:jc w:val="center"/>
              <w:rPr>
                <w:rFonts w:asciiTheme="minorHAnsi" w:hAnsiTheme="minorHAnsi" w:cstheme="minorHAnsi"/>
                <w:b/>
                <w:sz w:val="24"/>
                <w:szCs w:val="24"/>
              </w:rPr>
            </w:pPr>
            <w:r w:rsidRPr="00BD605C">
              <w:rPr>
                <w:rFonts w:asciiTheme="minorHAnsi" w:hAnsiTheme="minorHAnsi" w:cstheme="minorHAnsi"/>
                <w:sz w:val="24"/>
                <w:szCs w:val="24"/>
              </w:rPr>
              <w:t>24 hod</w:t>
            </w:r>
          </w:p>
        </w:tc>
      </w:tr>
      <w:tr w:rsidR="003553FE" w:rsidRPr="00BD605C" w14:paraId="3C72F0C6" w14:textId="77777777" w:rsidTr="003553FE">
        <w:trPr>
          <w:cantSplit/>
          <w:trHeight w:hRule="exact" w:val="290"/>
        </w:trPr>
        <w:tc>
          <w:tcPr>
            <w:tcW w:w="623" w:type="pct"/>
            <w:tcBorders>
              <w:top w:val="single" w:sz="4" w:space="0" w:color="auto"/>
              <w:left w:val="single" w:sz="4" w:space="0" w:color="auto"/>
              <w:bottom w:val="single" w:sz="4" w:space="0" w:color="auto"/>
              <w:right w:val="single" w:sz="4" w:space="0" w:color="auto"/>
            </w:tcBorders>
            <w:vAlign w:val="center"/>
            <w:hideMark/>
          </w:tcPr>
          <w:p w14:paraId="2E58CC7F" w14:textId="77777777" w:rsidR="003553FE" w:rsidRPr="00BD605C" w:rsidRDefault="003553FE" w:rsidP="003553FE">
            <w:pPr>
              <w:spacing w:line="276" w:lineRule="auto"/>
              <w:jc w:val="center"/>
              <w:rPr>
                <w:rFonts w:asciiTheme="minorHAnsi" w:hAnsiTheme="minorHAnsi" w:cstheme="minorHAnsi"/>
                <w:b/>
                <w:sz w:val="24"/>
                <w:szCs w:val="24"/>
              </w:rPr>
            </w:pPr>
            <w:r w:rsidRPr="00BD605C">
              <w:rPr>
                <w:rFonts w:asciiTheme="minorHAnsi" w:hAnsiTheme="minorHAnsi" w:cstheme="minorHAnsi"/>
                <w:sz w:val="24"/>
                <w:szCs w:val="24"/>
              </w:rPr>
              <w:t xml:space="preserve">Stredný </w:t>
            </w:r>
          </w:p>
        </w:tc>
        <w:tc>
          <w:tcPr>
            <w:tcW w:w="541" w:type="pct"/>
            <w:tcBorders>
              <w:top w:val="single" w:sz="4" w:space="0" w:color="auto"/>
              <w:left w:val="single" w:sz="4" w:space="0" w:color="auto"/>
              <w:bottom w:val="single" w:sz="4" w:space="0" w:color="auto"/>
              <w:right w:val="single" w:sz="4" w:space="0" w:color="auto"/>
            </w:tcBorders>
            <w:vAlign w:val="center"/>
            <w:hideMark/>
          </w:tcPr>
          <w:p w14:paraId="1FAA016D" w14:textId="77777777" w:rsidR="003553FE" w:rsidRPr="00BD605C" w:rsidRDefault="003553FE" w:rsidP="003553FE">
            <w:pPr>
              <w:spacing w:line="276" w:lineRule="auto"/>
              <w:jc w:val="center"/>
              <w:rPr>
                <w:rFonts w:asciiTheme="minorHAnsi" w:hAnsiTheme="minorHAnsi" w:cstheme="minorHAnsi"/>
                <w:b/>
                <w:sz w:val="24"/>
                <w:szCs w:val="24"/>
              </w:rPr>
            </w:pPr>
            <w:r w:rsidRPr="00BD605C">
              <w:rPr>
                <w:rFonts w:asciiTheme="minorHAnsi" w:hAnsiTheme="minorHAnsi" w:cstheme="minorHAnsi"/>
                <w:sz w:val="24"/>
                <w:szCs w:val="24"/>
              </w:rPr>
              <w:t>2 hod</w:t>
            </w:r>
          </w:p>
        </w:tc>
        <w:tc>
          <w:tcPr>
            <w:tcW w:w="1278" w:type="pct"/>
            <w:tcBorders>
              <w:top w:val="single" w:sz="4" w:space="0" w:color="auto"/>
              <w:left w:val="single" w:sz="4" w:space="0" w:color="auto"/>
              <w:bottom w:val="single" w:sz="4" w:space="0" w:color="auto"/>
              <w:right w:val="single" w:sz="4" w:space="0" w:color="auto"/>
            </w:tcBorders>
            <w:vAlign w:val="center"/>
            <w:hideMark/>
          </w:tcPr>
          <w:p w14:paraId="58056B8B" w14:textId="77777777" w:rsidR="003553FE" w:rsidRPr="00BD605C" w:rsidRDefault="003553FE" w:rsidP="003553FE">
            <w:pPr>
              <w:spacing w:line="276" w:lineRule="auto"/>
              <w:jc w:val="center"/>
              <w:rPr>
                <w:rFonts w:asciiTheme="minorHAnsi" w:hAnsiTheme="minorHAnsi" w:cstheme="minorHAnsi"/>
                <w:b/>
                <w:sz w:val="24"/>
                <w:szCs w:val="24"/>
              </w:rPr>
            </w:pPr>
            <w:r w:rsidRPr="00BD605C">
              <w:rPr>
                <w:rFonts w:asciiTheme="minorHAnsi" w:hAnsiTheme="minorHAnsi" w:cstheme="minorHAnsi"/>
                <w:sz w:val="24"/>
                <w:szCs w:val="24"/>
              </w:rPr>
              <w:t>8 hod</w:t>
            </w:r>
          </w:p>
        </w:tc>
        <w:tc>
          <w:tcPr>
            <w:tcW w:w="1279" w:type="pct"/>
            <w:tcBorders>
              <w:top w:val="single" w:sz="4" w:space="0" w:color="auto"/>
              <w:left w:val="single" w:sz="4" w:space="0" w:color="auto"/>
              <w:bottom w:val="single" w:sz="4" w:space="0" w:color="auto"/>
              <w:right w:val="single" w:sz="4" w:space="0" w:color="auto"/>
            </w:tcBorders>
            <w:vAlign w:val="center"/>
            <w:hideMark/>
          </w:tcPr>
          <w:p w14:paraId="62FB8F22" w14:textId="77777777" w:rsidR="003553FE" w:rsidRPr="00BD605C" w:rsidRDefault="003553FE" w:rsidP="003553FE">
            <w:pPr>
              <w:spacing w:line="276" w:lineRule="auto"/>
              <w:jc w:val="center"/>
              <w:rPr>
                <w:rFonts w:asciiTheme="minorHAnsi" w:hAnsiTheme="minorHAnsi" w:cstheme="minorHAnsi"/>
                <w:b/>
                <w:sz w:val="24"/>
                <w:szCs w:val="24"/>
              </w:rPr>
            </w:pPr>
            <w:r w:rsidRPr="00BD605C">
              <w:rPr>
                <w:rFonts w:asciiTheme="minorHAnsi" w:hAnsiTheme="minorHAnsi" w:cstheme="minorHAnsi"/>
                <w:sz w:val="24"/>
                <w:szCs w:val="24"/>
              </w:rPr>
              <w:t xml:space="preserve">24 hod </w:t>
            </w:r>
          </w:p>
        </w:tc>
        <w:tc>
          <w:tcPr>
            <w:tcW w:w="1279" w:type="pct"/>
            <w:tcBorders>
              <w:top w:val="single" w:sz="4" w:space="0" w:color="auto"/>
              <w:left w:val="single" w:sz="4" w:space="0" w:color="auto"/>
              <w:bottom w:val="single" w:sz="4" w:space="0" w:color="auto"/>
              <w:right w:val="single" w:sz="4" w:space="0" w:color="auto"/>
            </w:tcBorders>
            <w:vAlign w:val="center"/>
            <w:hideMark/>
          </w:tcPr>
          <w:p w14:paraId="67AEEACF" w14:textId="77777777" w:rsidR="003553FE" w:rsidRPr="00BD605C" w:rsidRDefault="003553FE" w:rsidP="003553FE">
            <w:pPr>
              <w:spacing w:line="276" w:lineRule="auto"/>
              <w:jc w:val="center"/>
              <w:rPr>
                <w:rFonts w:asciiTheme="minorHAnsi" w:hAnsiTheme="minorHAnsi" w:cstheme="minorHAnsi"/>
                <w:b/>
                <w:sz w:val="24"/>
                <w:szCs w:val="24"/>
              </w:rPr>
            </w:pPr>
            <w:r w:rsidRPr="00BD605C">
              <w:rPr>
                <w:rFonts w:asciiTheme="minorHAnsi" w:hAnsiTheme="minorHAnsi" w:cstheme="minorHAnsi"/>
                <w:sz w:val="24"/>
                <w:szCs w:val="24"/>
              </w:rPr>
              <w:t>32 hod</w:t>
            </w:r>
          </w:p>
        </w:tc>
      </w:tr>
      <w:tr w:rsidR="003553FE" w:rsidRPr="00BD605C" w14:paraId="431DA287" w14:textId="77777777" w:rsidTr="003553FE">
        <w:trPr>
          <w:cantSplit/>
          <w:trHeight w:hRule="exact" w:val="280"/>
        </w:trPr>
        <w:tc>
          <w:tcPr>
            <w:tcW w:w="623" w:type="pct"/>
            <w:tcBorders>
              <w:top w:val="single" w:sz="4" w:space="0" w:color="auto"/>
              <w:left w:val="single" w:sz="4" w:space="0" w:color="auto"/>
              <w:bottom w:val="single" w:sz="4" w:space="0" w:color="auto"/>
              <w:right w:val="single" w:sz="4" w:space="0" w:color="auto"/>
            </w:tcBorders>
            <w:vAlign w:val="center"/>
            <w:hideMark/>
          </w:tcPr>
          <w:p w14:paraId="208BB326" w14:textId="77777777" w:rsidR="003553FE" w:rsidRPr="00BD605C" w:rsidRDefault="003553FE" w:rsidP="003553FE">
            <w:pPr>
              <w:spacing w:line="276" w:lineRule="auto"/>
              <w:jc w:val="center"/>
              <w:rPr>
                <w:rFonts w:asciiTheme="minorHAnsi" w:hAnsiTheme="minorHAnsi" w:cstheme="minorHAnsi"/>
                <w:b/>
                <w:sz w:val="24"/>
                <w:szCs w:val="24"/>
              </w:rPr>
            </w:pPr>
            <w:r w:rsidRPr="00BD605C">
              <w:rPr>
                <w:rFonts w:asciiTheme="minorHAnsi" w:hAnsiTheme="minorHAnsi" w:cstheme="minorHAnsi"/>
                <w:sz w:val="24"/>
                <w:szCs w:val="24"/>
              </w:rPr>
              <w:t>Nízky</w:t>
            </w:r>
          </w:p>
        </w:tc>
        <w:tc>
          <w:tcPr>
            <w:tcW w:w="541" w:type="pct"/>
            <w:tcBorders>
              <w:top w:val="single" w:sz="4" w:space="0" w:color="auto"/>
              <w:left w:val="single" w:sz="4" w:space="0" w:color="auto"/>
              <w:bottom w:val="single" w:sz="4" w:space="0" w:color="auto"/>
              <w:right w:val="single" w:sz="4" w:space="0" w:color="auto"/>
            </w:tcBorders>
            <w:vAlign w:val="center"/>
            <w:hideMark/>
          </w:tcPr>
          <w:p w14:paraId="2A647CC4" w14:textId="77777777" w:rsidR="003553FE" w:rsidRPr="00BD605C" w:rsidRDefault="003553FE" w:rsidP="003553FE">
            <w:pPr>
              <w:spacing w:line="276" w:lineRule="auto"/>
              <w:jc w:val="center"/>
              <w:rPr>
                <w:rFonts w:asciiTheme="minorHAnsi" w:hAnsiTheme="minorHAnsi" w:cstheme="minorHAnsi"/>
                <w:b/>
                <w:sz w:val="24"/>
                <w:szCs w:val="24"/>
              </w:rPr>
            </w:pPr>
            <w:r w:rsidRPr="00BD605C">
              <w:rPr>
                <w:rFonts w:asciiTheme="minorHAnsi" w:hAnsiTheme="minorHAnsi" w:cstheme="minorHAnsi"/>
                <w:sz w:val="24"/>
                <w:szCs w:val="24"/>
              </w:rPr>
              <w:t>8 hod</w:t>
            </w:r>
          </w:p>
        </w:tc>
        <w:tc>
          <w:tcPr>
            <w:tcW w:w="1278" w:type="pct"/>
            <w:tcBorders>
              <w:top w:val="single" w:sz="4" w:space="0" w:color="auto"/>
              <w:left w:val="single" w:sz="4" w:space="0" w:color="auto"/>
              <w:bottom w:val="single" w:sz="4" w:space="0" w:color="auto"/>
              <w:right w:val="single" w:sz="4" w:space="0" w:color="auto"/>
            </w:tcBorders>
            <w:vAlign w:val="center"/>
            <w:hideMark/>
          </w:tcPr>
          <w:p w14:paraId="6C133B60" w14:textId="77777777" w:rsidR="003553FE" w:rsidRPr="00BD605C" w:rsidRDefault="003553FE" w:rsidP="003553FE">
            <w:pPr>
              <w:spacing w:line="276" w:lineRule="auto"/>
              <w:jc w:val="center"/>
              <w:rPr>
                <w:rFonts w:asciiTheme="minorHAnsi" w:hAnsiTheme="minorHAnsi" w:cstheme="minorHAnsi"/>
                <w:b/>
                <w:sz w:val="24"/>
                <w:szCs w:val="24"/>
              </w:rPr>
            </w:pPr>
            <w:r w:rsidRPr="00BD605C">
              <w:rPr>
                <w:rFonts w:asciiTheme="minorHAnsi" w:hAnsiTheme="minorHAnsi" w:cstheme="minorHAnsi"/>
                <w:sz w:val="24"/>
                <w:szCs w:val="24"/>
              </w:rPr>
              <w:t>16 hod</w:t>
            </w:r>
          </w:p>
        </w:tc>
        <w:tc>
          <w:tcPr>
            <w:tcW w:w="1279" w:type="pct"/>
            <w:tcBorders>
              <w:top w:val="single" w:sz="4" w:space="0" w:color="auto"/>
              <w:left w:val="single" w:sz="4" w:space="0" w:color="auto"/>
              <w:bottom w:val="single" w:sz="4" w:space="0" w:color="auto"/>
              <w:right w:val="single" w:sz="4" w:space="0" w:color="auto"/>
            </w:tcBorders>
            <w:vAlign w:val="center"/>
            <w:hideMark/>
          </w:tcPr>
          <w:p w14:paraId="38D9B95A" w14:textId="77777777" w:rsidR="003553FE" w:rsidRPr="00BD605C" w:rsidRDefault="003553FE" w:rsidP="003553FE">
            <w:pPr>
              <w:spacing w:line="276" w:lineRule="auto"/>
              <w:jc w:val="center"/>
              <w:rPr>
                <w:rFonts w:asciiTheme="minorHAnsi" w:hAnsiTheme="minorHAnsi" w:cstheme="minorHAnsi"/>
                <w:b/>
                <w:sz w:val="24"/>
                <w:szCs w:val="24"/>
              </w:rPr>
            </w:pPr>
            <w:r w:rsidRPr="00BD605C">
              <w:rPr>
                <w:rFonts w:asciiTheme="minorHAnsi" w:hAnsiTheme="minorHAnsi" w:cstheme="minorHAnsi"/>
                <w:sz w:val="24"/>
                <w:szCs w:val="24"/>
              </w:rPr>
              <w:t>48 hod</w:t>
            </w:r>
          </w:p>
        </w:tc>
        <w:tc>
          <w:tcPr>
            <w:tcW w:w="1279" w:type="pct"/>
            <w:tcBorders>
              <w:top w:val="single" w:sz="4" w:space="0" w:color="auto"/>
              <w:left w:val="single" w:sz="4" w:space="0" w:color="auto"/>
              <w:bottom w:val="single" w:sz="4" w:space="0" w:color="auto"/>
              <w:right w:val="single" w:sz="4" w:space="0" w:color="auto"/>
            </w:tcBorders>
            <w:vAlign w:val="center"/>
            <w:hideMark/>
          </w:tcPr>
          <w:p w14:paraId="13A885B1" w14:textId="77777777" w:rsidR="003553FE" w:rsidRPr="00BD605C" w:rsidRDefault="003553FE" w:rsidP="003553FE">
            <w:pPr>
              <w:spacing w:line="276" w:lineRule="auto"/>
              <w:jc w:val="center"/>
              <w:rPr>
                <w:rFonts w:asciiTheme="minorHAnsi" w:hAnsiTheme="minorHAnsi" w:cstheme="minorHAnsi"/>
                <w:b/>
                <w:sz w:val="24"/>
                <w:szCs w:val="24"/>
              </w:rPr>
            </w:pPr>
            <w:r w:rsidRPr="00BD605C">
              <w:rPr>
                <w:rFonts w:asciiTheme="minorHAnsi" w:hAnsiTheme="minorHAnsi" w:cstheme="minorHAnsi"/>
                <w:sz w:val="24"/>
                <w:szCs w:val="24"/>
              </w:rPr>
              <w:t>96 hod</w:t>
            </w:r>
          </w:p>
        </w:tc>
      </w:tr>
    </w:tbl>
    <w:p w14:paraId="52258D76" w14:textId="77777777" w:rsidR="003553FE" w:rsidRPr="00BD605C" w:rsidRDefault="003553FE" w:rsidP="003553FE">
      <w:pPr>
        <w:spacing w:after="200" w:line="276" w:lineRule="auto"/>
        <w:jc w:val="both"/>
        <w:rPr>
          <w:rFonts w:asciiTheme="minorHAnsi" w:hAnsiTheme="minorHAnsi" w:cstheme="minorHAnsi"/>
          <w:b/>
          <w:color w:val="000000" w:themeColor="text1"/>
          <w:sz w:val="24"/>
          <w:szCs w:val="24"/>
        </w:rPr>
      </w:pPr>
    </w:p>
    <w:p w14:paraId="05B0B9C5" w14:textId="1D9C3466" w:rsidR="003553FE" w:rsidRPr="00BD605C" w:rsidRDefault="003553FE" w:rsidP="003553FE">
      <w:pPr>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b/>
          <w:color w:val="000000" w:themeColor="text1"/>
          <w:sz w:val="24"/>
          <w:szCs w:val="24"/>
        </w:rPr>
        <w:lastRenderedPageBreak/>
        <w:t>Doba odozvy</w:t>
      </w:r>
      <w:r w:rsidRPr="00BD605C">
        <w:rPr>
          <w:rFonts w:asciiTheme="minorHAnsi" w:hAnsiTheme="minorHAnsi" w:cstheme="minorHAnsi"/>
          <w:color w:val="000000" w:themeColor="text1"/>
          <w:sz w:val="24"/>
          <w:szCs w:val="24"/>
        </w:rPr>
        <w:t xml:space="preserve"> - časový interval od nahlásenia Incidentu Objednávateľom po prijatie Incidentu Poskytovateľom na riešenie. Poskytovateľ bezodkladne v rámci doby odozvy informuje Oprávnenú osobu </w:t>
      </w:r>
      <w:r w:rsidR="00E25176">
        <w:rPr>
          <w:rFonts w:asciiTheme="minorHAnsi" w:hAnsiTheme="minorHAnsi" w:cstheme="minorHAnsi"/>
          <w:color w:val="000000" w:themeColor="text1"/>
          <w:sz w:val="24"/>
          <w:szCs w:val="24"/>
        </w:rPr>
        <w:t>Objednávateľa</w:t>
      </w:r>
      <w:r w:rsidRPr="00BD605C">
        <w:rPr>
          <w:rFonts w:asciiTheme="minorHAnsi" w:hAnsiTheme="minorHAnsi" w:cstheme="minorHAnsi"/>
          <w:color w:val="000000" w:themeColor="text1"/>
          <w:sz w:val="24"/>
          <w:szCs w:val="24"/>
        </w:rPr>
        <w:t xml:space="preserve"> o detailoch problému známych v danom čase, o začatí diagnostiky problému a o ďalších krokoch potrebných na odstránenie vzniknutého problému. Doba vyriešenia/dodania náhradného riešenia je počítaná od okamihu nahlásenia problému Oprávnenou osobou Objednávateľa do okamihu, keď Poskytovateľ problém vyrieši a oznámi to Oprávnenej osobe </w:t>
      </w:r>
      <w:r w:rsidR="00E25176" w:rsidRPr="00BD605C">
        <w:rPr>
          <w:rFonts w:asciiTheme="minorHAnsi" w:hAnsiTheme="minorHAnsi" w:cstheme="minorHAnsi"/>
          <w:color w:val="000000" w:themeColor="text1"/>
          <w:sz w:val="24"/>
          <w:szCs w:val="24"/>
        </w:rPr>
        <w:t>Objednávateľa</w:t>
      </w:r>
      <w:r w:rsidRPr="00BD605C">
        <w:rPr>
          <w:rFonts w:asciiTheme="minorHAnsi" w:hAnsiTheme="minorHAnsi" w:cstheme="minorHAnsi"/>
          <w:color w:val="000000" w:themeColor="text1"/>
          <w:sz w:val="24"/>
          <w:szCs w:val="24"/>
        </w:rPr>
        <w:t xml:space="preserve">. Lehota na vyriešenie chyby sa počíta iba v rámci pracovných hodín. Do Času vyriešenia chyby sa nezapočítava doba, počas ktorej sa čaká na súčinnosť Oprávnenej osoby Objednávateľa. </w:t>
      </w:r>
    </w:p>
    <w:p w14:paraId="67D35C22" w14:textId="77777777" w:rsidR="003553FE" w:rsidRPr="00BD605C" w:rsidRDefault="003553FE" w:rsidP="007A534C">
      <w:pPr>
        <w:spacing w:after="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b/>
          <w:color w:val="000000" w:themeColor="text1"/>
          <w:sz w:val="24"/>
          <w:szCs w:val="24"/>
        </w:rPr>
        <w:t>Doba na zabezpečenie náhradného riešenia</w:t>
      </w:r>
      <w:r w:rsidRPr="00BD605C">
        <w:rPr>
          <w:rFonts w:asciiTheme="minorHAnsi" w:hAnsiTheme="minorHAnsi" w:cstheme="minorHAnsi"/>
          <w:color w:val="000000" w:themeColor="text1"/>
          <w:sz w:val="24"/>
          <w:szCs w:val="24"/>
        </w:rPr>
        <w:t xml:space="preserve"> - časový interval od nahlásenia Incidentu Objednávateľom do okamihu, keď Poskytovateľ vykoná náhradné riešenie, ktoré bude zabezpečené bez podstatného vplyvu na zvýšené personálne alebo časové nároky na strane Objednávateľa. </w:t>
      </w:r>
    </w:p>
    <w:p w14:paraId="32826C94" w14:textId="728EF23A" w:rsidR="003553FE" w:rsidRPr="00BD605C" w:rsidRDefault="003553FE" w:rsidP="007A534C">
      <w:pPr>
        <w:spacing w:after="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b/>
          <w:color w:val="000000" w:themeColor="text1"/>
          <w:sz w:val="24"/>
          <w:szCs w:val="24"/>
        </w:rPr>
        <w:t>Doba trvalého vyriešenia v prípade zabezpečeného náhradného riešenia</w:t>
      </w:r>
      <w:r w:rsidR="00045496">
        <w:rPr>
          <w:rFonts w:asciiTheme="minorHAnsi" w:hAnsiTheme="minorHAnsi" w:cstheme="minorHAnsi"/>
          <w:color w:val="000000" w:themeColor="text1"/>
          <w:sz w:val="24"/>
          <w:szCs w:val="24"/>
        </w:rPr>
        <w:t xml:space="preserve"> - časový interval, </w:t>
      </w:r>
      <w:r w:rsidRPr="00BD605C">
        <w:rPr>
          <w:rFonts w:asciiTheme="minorHAnsi" w:hAnsiTheme="minorHAnsi" w:cstheme="minorHAnsi"/>
          <w:color w:val="000000" w:themeColor="text1"/>
          <w:sz w:val="24"/>
          <w:szCs w:val="24"/>
        </w:rPr>
        <w:t>počas ktorého Poskytovateľ musí vyriešiť Incident nahlásený Objednávateľom v prípade, že Poskytovateľ vykonal náhradné riešenie bez podstatného vplyvu na zvýšené personálne alebo časové nároky na strane Objednávateľa, t. j. čas, do kedy má byť funkčnosť IS Fabasoft plne obnovená, pričom čas je počítaný od okamihu nahlásenia Incidentu Objednávateľom do okamihu, keď Poskytovateľ poskytne trvalé vyriešenie Incidentu.</w:t>
      </w:r>
    </w:p>
    <w:p w14:paraId="508C36A4" w14:textId="77777777" w:rsidR="003553FE" w:rsidRPr="00BD605C" w:rsidRDefault="003553FE" w:rsidP="007A534C">
      <w:pPr>
        <w:spacing w:after="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b/>
          <w:color w:val="000000" w:themeColor="text1"/>
          <w:sz w:val="24"/>
          <w:szCs w:val="24"/>
        </w:rPr>
        <w:t>Doba trvalého vyriešenia v prípade, že nebolo dodané náhradné riešenie</w:t>
      </w:r>
      <w:r w:rsidRPr="00BD605C">
        <w:rPr>
          <w:rFonts w:asciiTheme="minorHAnsi" w:hAnsiTheme="minorHAnsi" w:cstheme="minorHAnsi"/>
          <w:color w:val="000000" w:themeColor="text1"/>
          <w:sz w:val="24"/>
          <w:szCs w:val="24"/>
        </w:rPr>
        <w:t xml:space="preserve"> - časový interval, počas ktorého Poskytovateľ musí vyriešiť Incident nahlásený Objednávateľom v prípade, že Poskytovateľ nevykonal náhradné riešenie, t. j. čas, do kedy má byť funkčnosť IS Fabasoft plne obnovená, pričom čas je počítaný od okamihu nahlásenia Incidentu Objednávateľom do okamihu, keď Poskytovateľ poskytne trvalé vyriešenie Incidentu. </w:t>
      </w:r>
    </w:p>
    <w:p w14:paraId="2E19195B" w14:textId="77777777" w:rsidR="003553FE" w:rsidRPr="00BD605C" w:rsidRDefault="003553FE" w:rsidP="007A534C">
      <w:pPr>
        <w:spacing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b/>
          <w:color w:val="000000" w:themeColor="text1"/>
          <w:sz w:val="24"/>
          <w:szCs w:val="24"/>
        </w:rPr>
        <w:t>Doba trvalého vyriešenia Incidentu</w:t>
      </w:r>
      <w:r w:rsidRPr="00BD605C">
        <w:rPr>
          <w:rFonts w:asciiTheme="minorHAnsi" w:hAnsiTheme="minorHAnsi" w:cstheme="minorHAnsi"/>
          <w:color w:val="000000" w:themeColor="text1"/>
          <w:sz w:val="24"/>
          <w:szCs w:val="24"/>
        </w:rPr>
        <w:t xml:space="preserve"> – časový interval, počas ktorého Poskytovateľ musí vyriešiť Incident nahlásený Objednávateľom, t. j. čas, do kedy má byť funkčnosť IS Fabasoft plne obnovená, pričom čas je počítaný od okamihu nahlásenia Incidentu Objednávateľom do okamihu, keď Poskytovateľ poskytne trvalé vyriešenie Incidentu.</w:t>
      </w:r>
    </w:p>
    <w:p w14:paraId="13EE817E" w14:textId="4753AF07" w:rsidR="003553FE" w:rsidRPr="00BD605C" w:rsidRDefault="003553FE" w:rsidP="00580B25">
      <w:pPr>
        <w:pStyle w:val="Odsekzoznamu"/>
        <w:numPr>
          <w:ilvl w:val="2"/>
          <w:numId w:val="42"/>
        </w:numPr>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b/>
          <w:color w:val="000000" w:themeColor="text1"/>
          <w:sz w:val="24"/>
          <w:szCs w:val="24"/>
        </w:rPr>
        <w:t>Nahlasovanie Incidentov</w:t>
      </w:r>
    </w:p>
    <w:p w14:paraId="3FEA728D" w14:textId="72FDEBA5" w:rsidR="003553FE" w:rsidRPr="00BD605C" w:rsidRDefault="003553FE" w:rsidP="007A534C">
      <w:pPr>
        <w:spacing w:after="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Momentom nahlásenia Incidentu sa chápe čas prijatia e-mailovej notifikácie o Incidente na dohodnutú e-mailovú adresu Poskytovateľa alebo založenie Incidentu do Servise desku Poskytovateľa, s prijatím notifikácie o založenom incidente Objednávateľovi. Service desk systém Poskytovateľa sa vyvaruje duplicitným a mätúcim označeniam jednotlivých položiek. Posúdenie Incidentu na kritický/stredný/nízky je v kompetencii Objednávateľa s možnosťou prehodnotenia zo strany Poskytovateľa a následného schválenia zo strany Objednávateľa.</w:t>
      </w:r>
    </w:p>
    <w:p w14:paraId="20395268" w14:textId="77777777" w:rsidR="003553FE" w:rsidRPr="00BD605C" w:rsidRDefault="003553FE" w:rsidP="007A534C">
      <w:pPr>
        <w:spacing w:after="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Nahlasovaný Incident musí obsahovať minimálne tieto podrobné informácie zabezpečujúce jeho jednoznačnú simuláciu:</w:t>
      </w:r>
    </w:p>
    <w:p w14:paraId="521B28B0" w14:textId="77777777" w:rsidR="003553FE" w:rsidRPr="00BD605C" w:rsidRDefault="003553FE" w:rsidP="00580B25">
      <w:pPr>
        <w:pStyle w:val="Odsekzoznamu"/>
        <w:numPr>
          <w:ilvl w:val="0"/>
          <w:numId w:val="19"/>
        </w:numPr>
        <w:autoSpaceDN w:val="0"/>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popis incidentu,</w:t>
      </w:r>
    </w:p>
    <w:p w14:paraId="76F4B7A8" w14:textId="77777777" w:rsidR="003553FE" w:rsidRPr="00BD605C" w:rsidRDefault="003553FE" w:rsidP="00580B25">
      <w:pPr>
        <w:pStyle w:val="Odsekzoznamu"/>
        <w:numPr>
          <w:ilvl w:val="0"/>
          <w:numId w:val="19"/>
        </w:numPr>
        <w:autoSpaceDN w:val="0"/>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kategorizácia Incidentu</w:t>
      </w:r>
    </w:p>
    <w:p w14:paraId="2536B26D" w14:textId="77777777" w:rsidR="003553FE" w:rsidRPr="00BD605C" w:rsidRDefault="003553FE" w:rsidP="00580B25">
      <w:pPr>
        <w:pStyle w:val="Odsekzoznamu"/>
        <w:numPr>
          <w:ilvl w:val="0"/>
          <w:numId w:val="19"/>
        </w:numPr>
        <w:autoSpaceDN w:val="0"/>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lastRenderedPageBreak/>
        <w:t>printscreen obrazovky alebo identifikácia dotknutého objektu (číslo záznamu, spisu a pod.),</w:t>
      </w:r>
    </w:p>
    <w:p w14:paraId="3E67C5F5" w14:textId="485C6743" w:rsidR="003553FE" w:rsidRPr="00BD605C" w:rsidRDefault="003553FE" w:rsidP="00580B25">
      <w:pPr>
        <w:pStyle w:val="Odsekzoznamu"/>
        <w:numPr>
          <w:ilvl w:val="0"/>
          <w:numId w:val="19"/>
        </w:numPr>
        <w:autoSpaceDN w:val="0"/>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typ prostredia (produkčné, testovacie), ak nebud</w:t>
      </w:r>
      <w:r w:rsidR="00DE1237">
        <w:rPr>
          <w:rFonts w:asciiTheme="minorHAnsi" w:hAnsiTheme="minorHAnsi" w:cstheme="minorHAnsi"/>
          <w:color w:val="000000" w:themeColor="text1"/>
          <w:sz w:val="24"/>
          <w:szCs w:val="24"/>
        </w:rPr>
        <w:t xml:space="preserve">e uvedený typ prostredia, ide o </w:t>
      </w:r>
      <w:r w:rsidRPr="00BD605C">
        <w:rPr>
          <w:rFonts w:asciiTheme="minorHAnsi" w:hAnsiTheme="minorHAnsi" w:cstheme="minorHAnsi"/>
          <w:color w:val="000000" w:themeColor="text1"/>
          <w:sz w:val="24"/>
          <w:szCs w:val="24"/>
        </w:rPr>
        <w:t>produkčné prostredie,</w:t>
      </w:r>
    </w:p>
    <w:p w14:paraId="2E2210FC" w14:textId="77777777" w:rsidR="003553FE" w:rsidRPr="00BD605C" w:rsidRDefault="003553FE" w:rsidP="00580B25">
      <w:pPr>
        <w:pStyle w:val="Odsekzoznamu"/>
        <w:numPr>
          <w:ilvl w:val="0"/>
          <w:numId w:val="19"/>
        </w:numPr>
        <w:autoSpaceDN w:val="0"/>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meno Používateľa alebo skupiny, u ktorého/ej sa daný Incident vyskytol.</w:t>
      </w:r>
    </w:p>
    <w:p w14:paraId="6BF26A3D" w14:textId="77777777" w:rsidR="003553FE" w:rsidRPr="00BD605C" w:rsidRDefault="003553FE" w:rsidP="003553FE">
      <w:pPr>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Objednávateľ je oprávnený požiadať o skrátenie lehoty na vyriešenie Incidentu s uvedením odôvodnenia a určenia lehoty na vyriešenie Incidentu. Požadovaná lehota vyriešenia incidentu nesmie byť kratšia ako 16 hodín. Dôvodom na skrátenie lehoty je najmä, ale nielen bezprostredne hroziaca škoda alebo iný závažný dôvod.</w:t>
      </w:r>
    </w:p>
    <w:p w14:paraId="4DE28611" w14:textId="324266AA" w:rsidR="003553FE" w:rsidRPr="00BD605C" w:rsidRDefault="003553FE" w:rsidP="00580B25">
      <w:pPr>
        <w:pStyle w:val="Odsekzoznamu"/>
        <w:numPr>
          <w:ilvl w:val="2"/>
          <w:numId w:val="42"/>
        </w:numPr>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b/>
          <w:color w:val="000000" w:themeColor="text1"/>
          <w:sz w:val="24"/>
          <w:szCs w:val="24"/>
        </w:rPr>
        <w:t>Analýza Incidentu - preskúmanie a diagnostika</w:t>
      </w:r>
    </w:p>
    <w:p w14:paraId="063E2733" w14:textId="40FC8335" w:rsidR="003553FE" w:rsidRPr="00BD605C" w:rsidRDefault="003553FE" w:rsidP="003553FE">
      <w:pPr>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 xml:space="preserve">Analýza Incidentu zahŕňa preskúmanie a diagnostiku Incidentu Poskytovateľom a vytvorenie plánu riešenia Incidentu. Poskytovateľ následne navrhne spôsob riešenia Incidentu a v prípade potreby, po dohode s Objednávateľom, na základe výsledkov analýzy, navrhne prehodnotenie kategorizácie Incidentu a vykoná aktualizáciu záznamu o Incidente. V prípade potreby môže Poskytovateľ pre potreby riešenia Incidentu vyžiadať od Objednávateľa doplňujúce informácie. </w:t>
      </w:r>
    </w:p>
    <w:p w14:paraId="19728E05" w14:textId="6E6BE603" w:rsidR="003553FE" w:rsidRPr="00BD605C" w:rsidRDefault="003553FE" w:rsidP="00580B25">
      <w:pPr>
        <w:pStyle w:val="Odsekzoznamu"/>
        <w:numPr>
          <w:ilvl w:val="2"/>
          <w:numId w:val="42"/>
        </w:numPr>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b/>
          <w:color w:val="000000" w:themeColor="text1"/>
          <w:sz w:val="24"/>
          <w:szCs w:val="24"/>
        </w:rPr>
        <w:t xml:space="preserve">Vyriešenie resp. dočasná obnova prevádzky IS Fabasoft </w:t>
      </w:r>
    </w:p>
    <w:p w14:paraId="5ABF1C06" w14:textId="193F44A3" w:rsidR="003553FE" w:rsidRPr="00BD605C" w:rsidRDefault="003553FE" w:rsidP="007A534C">
      <w:pPr>
        <w:spacing w:after="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Poskytovateľ realizuje činnosti potrebné na vyriešenie Incidentu čo najrýchlejšie, tak aby bola funkčnosť služby promptne obnovená.</w:t>
      </w:r>
    </w:p>
    <w:p w14:paraId="70A2F395" w14:textId="41D672D9" w:rsidR="003553FE" w:rsidRPr="00BD605C" w:rsidRDefault="003553FE" w:rsidP="007A534C">
      <w:pPr>
        <w:spacing w:after="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V prípade, že na odstránenie Incidentu je nevyhnutná súčinnosť Objednávateľa alebo tretích strán, Poskytovateľ bez zbytočného odkladu požiada o súčinnosť a zdôvodní jej potrebu v riešení Incidentu. Pre vylúčenie pochybností platí, že čas poskytovania nevyhnutnej súčinnosti zo strany Objednávateľa alebo tretích strán sa do Doby na zabezpečenie náhradného riešenia a /alebo Doby trvalého vyriešenia Incidentu nezapočítava.</w:t>
      </w:r>
    </w:p>
    <w:p w14:paraId="3667A06D" w14:textId="47224B89" w:rsidR="003553FE" w:rsidRPr="00BD605C" w:rsidRDefault="003553FE" w:rsidP="007A534C">
      <w:pPr>
        <w:spacing w:after="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V prípade, že Incident bol preukázateľne spôsobený poškodením komponentov hardvérového alebo softvérového vybavenia Používateľmi, na základe analýzy rozsahu škôd bude Incident preklasifikovaný na Požiadavku na opravu daného poškodeného komponentu a Objednávateľ znáša náklady s tým spojené.</w:t>
      </w:r>
    </w:p>
    <w:p w14:paraId="408254D5" w14:textId="0D7FF51F" w:rsidR="003553FE" w:rsidRPr="00BD605C" w:rsidRDefault="003553FE" w:rsidP="007A534C">
      <w:pPr>
        <w:spacing w:after="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Pokiaľ nebude možné z objektívnych dôvodov odstrániť Incident (musí to byť plne akceptovateľné Projektovým manažérom Objednávateľa), je možné za vyriešenie Incidentu považovať aj náhradné riešenie. Hlásenie ostane otvorené, pokiaľ nebude chyba odstránená úplne alebo pokiaľ Objednávateľ neodsúhlasí náhradné riešenie ako trvalé.</w:t>
      </w:r>
    </w:p>
    <w:p w14:paraId="62FD440C" w14:textId="77777777" w:rsidR="003553FE" w:rsidRPr="00BD605C" w:rsidRDefault="003553FE" w:rsidP="007A534C">
      <w:pPr>
        <w:spacing w:after="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V prípade, že si odstránenie chyby vyžiada úpravu systému, zmenu nastavení a funkčných prvkov vrátane zmeny vizuálneho rozhrania je Poskytovateľ povinný o tejto skutočnosti oboznámiť Objednávateľa a vyžiadať si od neho odsúhlasenie daného riešenia ešte pred nasadením na produkčné prostredie.</w:t>
      </w:r>
    </w:p>
    <w:p w14:paraId="0D8ED764" w14:textId="0298ADAD" w:rsidR="003553FE" w:rsidRPr="00BD605C" w:rsidRDefault="003553FE" w:rsidP="007A534C">
      <w:pPr>
        <w:spacing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 xml:space="preserve">V prípade, že po akceptácii konečného vyriešenia Incidentu Objednávateľom Objednávateľ zistí nové Incidenty, ktoré majú dopad na štandardnú prevádzku IS Fabasoft, budú tieto chyby </w:t>
      </w:r>
      <w:r w:rsidRPr="00BD605C">
        <w:rPr>
          <w:rFonts w:asciiTheme="minorHAnsi" w:hAnsiTheme="minorHAnsi" w:cstheme="minorHAnsi"/>
          <w:color w:val="000000" w:themeColor="text1"/>
          <w:sz w:val="24"/>
          <w:szCs w:val="24"/>
        </w:rPr>
        <w:lastRenderedPageBreak/>
        <w:t xml:space="preserve">Objednávateľom považované za nové Incidenty. Novovzniknuté Incidenty budú klasifikované podľa štandardných kritérií a lehoty na ich vyriešenie sa riadia podľa kategorizácie v zmysle Tabuľky č. 1 - </w:t>
      </w:r>
      <w:r w:rsidRPr="00BD605C">
        <w:rPr>
          <w:rFonts w:asciiTheme="minorHAnsi" w:hAnsiTheme="minorHAnsi" w:cstheme="minorHAnsi"/>
          <w:sz w:val="24"/>
          <w:szCs w:val="24"/>
        </w:rPr>
        <w:t xml:space="preserve">SLA parametre pre riešenie incidentov </w:t>
      </w:r>
      <w:r w:rsidRPr="00BD605C">
        <w:rPr>
          <w:rFonts w:asciiTheme="minorHAnsi" w:hAnsiTheme="minorHAnsi" w:cstheme="minorHAnsi"/>
          <w:color w:val="000000" w:themeColor="text1"/>
          <w:sz w:val="24"/>
          <w:szCs w:val="24"/>
        </w:rPr>
        <w:t>tejto prílohy.</w:t>
      </w:r>
    </w:p>
    <w:p w14:paraId="3BE9CBB4" w14:textId="3F267145" w:rsidR="003553FE" w:rsidRPr="00BD605C" w:rsidRDefault="003553FE" w:rsidP="00580B25">
      <w:pPr>
        <w:pStyle w:val="Odsekzoznamu"/>
        <w:numPr>
          <w:ilvl w:val="1"/>
          <w:numId w:val="42"/>
        </w:numPr>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b/>
          <w:color w:val="000000" w:themeColor="text1"/>
          <w:sz w:val="24"/>
          <w:szCs w:val="24"/>
        </w:rPr>
        <w:t>Profylaktika aplikačnej vrstvy (produkčné a testovacie prostredie)</w:t>
      </w:r>
    </w:p>
    <w:p w14:paraId="133890F5" w14:textId="6CC3B43C" w:rsidR="003553FE" w:rsidRPr="00BD605C" w:rsidRDefault="003553FE" w:rsidP="007A534C">
      <w:pPr>
        <w:spacing w:after="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Poskytovanie služby Profylaktika aplikačnej vrstvy (produkčné a testovacie prostredie) zahŕňa nasledovné činnosti:</w:t>
      </w:r>
    </w:p>
    <w:p w14:paraId="7C1DD54D" w14:textId="77777777" w:rsidR="003553FE" w:rsidRPr="00BD605C" w:rsidRDefault="003553FE" w:rsidP="00580B25">
      <w:pPr>
        <w:pStyle w:val="Odsekzoznamu"/>
        <w:numPr>
          <w:ilvl w:val="0"/>
          <w:numId w:val="20"/>
        </w:numPr>
        <w:autoSpaceDN w:val="0"/>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monitorovanie a pravidelná kontrola funkčnosti aplikačnej a dátovej vrstvy,</w:t>
      </w:r>
    </w:p>
    <w:p w14:paraId="1F8CE40F" w14:textId="77777777" w:rsidR="003553FE" w:rsidRPr="00BD605C" w:rsidRDefault="003553FE" w:rsidP="00580B25">
      <w:pPr>
        <w:pStyle w:val="Odsekzoznamu"/>
        <w:numPr>
          <w:ilvl w:val="0"/>
          <w:numId w:val="20"/>
        </w:numPr>
        <w:autoSpaceDN w:val="0"/>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 xml:space="preserve">pravidelná kontrola nastavenia IS Fabasoft podľa naposledy odsúhlaseného stavu, kontrola synchronizácie služieb v prípade clustrovaných služieb, kontrola správnosti smerovania, </w:t>
      </w:r>
    </w:p>
    <w:p w14:paraId="7B15DB4D" w14:textId="19533881" w:rsidR="003553FE" w:rsidRPr="00BD605C" w:rsidRDefault="003553FE" w:rsidP="00580B25">
      <w:pPr>
        <w:pStyle w:val="Odsekzoznamu"/>
        <w:numPr>
          <w:ilvl w:val="0"/>
          <w:numId w:val="20"/>
        </w:numPr>
        <w:autoSpaceDN w:val="0"/>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monitoring aplikačných č</w:t>
      </w:r>
      <w:r w:rsidR="00DE1237">
        <w:rPr>
          <w:rFonts w:asciiTheme="minorHAnsi" w:hAnsiTheme="minorHAnsi" w:cstheme="minorHAnsi"/>
          <w:color w:val="000000" w:themeColor="text1"/>
          <w:sz w:val="24"/>
          <w:szCs w:val="24"/>
        </w:rPr>
        <w:t>astí IS Fabasoft, jeho rozhraní,</w:t>
      </w:r>
    </w:p>
    <w:p w14:paraId="108B2099" w14:textId="77777777" w:rsidR="003553FE" w:rsidRPr="00BD605C" w:rsidRDefault="003553FE" w:rsidP="00580B25">
      <w:pPr>
        <w:pStyle w:val="Odsekzoznamu"/>
        <w:numPr>
          <w:ilvl w:val="0"/>
          <w:numId w:val="20"/>
        </w:numPr>
        <w:autoSpaceDN w:val="0"/>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logovanie činností za účelom optimálnej prevádzky a vyhodnocovania Incidentov, po vzájomnej dohode Zmluvných strán a na základe požiadaviek Objednávateľa,</w:t>
      </w:r>
    </w:p>
    <w:p w14:paraId="446E385E" w14:textId="77777777" w:rsidR="003553FE" w:rsidRPr="00BD605C" w:rsidRDefault="003553FE" w:rsidP="00580B25">
      <w:pPr>
        <w:pStyle w:val="Odsekzoznamu"/>
        <w:numPr>
          <w:ilvl w:val="0"/>
          <w:numId w:val="20"/>
        </w:numPr>
        <w:autoSpaceDN w:val="0"/>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kontrola a vyhodnocovanie záznamov zo systémových logov, aplikačných logov,</w:t>
      </w:r>
    </w:p>
    <w:p w14:paraId="53753D1F" w14:textId="77777777" w:rsidR="003553FE" w:rsidRPr="00BD605C" w:rsidRDefault="003553FE" w:rsidP="00580B25">
      <w:pPr>
        <w:pStyle w:val="Odsekzoznamu"/>
        <w:numPr>
          <w:ilvl w:val="0"/>
          <w:numId w:val="20"/>
        </w:numPr>
        <w:autoSpaceDN w:val="0"/>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 xml:space="preserve">kontrola prostredia IS Fabasoft, </w:t>
      </w:r>
    </w:p>
    <w:p w14:paraId="53B6B955" w14:textId="77777777" w:rsidR="003553FE" w:rsidRPr="00BD605C" w:rsidRDefault="003553FE" w:rsidP="00580B25">
      <w:pPr>
        <w:pStyle w:val="Odsekzoznamu"/>
        <w:numPr>
          <w:ilvl w:val="0"/>
          <w:numId w:val="20"/>
        </w:numPr>
        <w:autoSpaceDN w:val="0"/>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realizácia prevádzkových zásahov (správa IS Fabasoft),</w:t>
      </w:r>
    </w:p>
    <w:p w14:paraId="23F0E160" w14:textId="77777777" w:rsidR="003553FE" w:rsidRPr="00BD605C" w:rsidRDefault="003553FE" w:rsidP="00580B25">
      <w:pPr>
        <w:pStyle w:val="Odsekzoznamu"/>
        <w:numPr>
          <w:ilvl w:val="0"/>
          <w:numId w:val="20"/>
        </w:numPr>
        <w:autoSpaceDN w:val="0"/>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podpora, resp. aktualizácia konfigurácie IS Fabasoft,</w:t>
      </w:r>
    </w:p>
    <w:p w14:paraId="6B02DE23" w14:textId="70293352" w:rsidR="003553FE" w:rsidRPr="00BD605C" w:rsidRDefault="003553FE" w:rsidP="00580B25">
      <w:pPr>
        <w:pStyle w:val="Odsekzoznamu"/>
        <w:numPr>
          <w:ilvl w:val="0"/>
          <w:numId w:val="20"/>
        </w:numPr>
        <w:autoSpaceDN w:val="0"/>
        <w:spacing w:before="240"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súčinnosť pri pravidelnom patchovaní (OS, APP a DB) pri bežných a kritických záplatách bezodkladne po dohode oboch Zmluvných strán.</w:t>
      </w:r>
    </w:p>
    <w:p w14:paraId="77A2C753" w14:textId="77777777" w:rsidR="007A534C" w:rsidRPr="00BD605C" w:rsidRDefault="007A534C" w:rsidP="007A534C">
      <w:pPr>
        <w:pStyle w:val="Odsekzoznamu"/>
        <w:autoSpaceDN w:val="0"/>
        <w:spacing w:before="240" w:after="200" w:line="276" w:lineRule="auto"/>
        <w:jc w:val="both"/>
        <w:rPr>
          <w:rFonts w:asciiTheme="minorHAnsi" w:hAnsiTheme="minorHAnsi" w:cstheme="minorHAnsi"/>
          <w:b/>
          <w:color w:val="000000" w:themeColor="text1"/>
          <w:sz w:val="24"/>
          <w:szCs w:val="24"/>
        </w:rPr>
      </w:pPr>
    </w:p>
    <w:p w14:paraId="6810E2BE" w14:textId="3466D985" w:rsidR="003553FE" w:rsidRPr="00BD605C" w:rsidRDefault="003553FE" w:rsidP="00580B25">
      <w:pPr>
        <w:pStyle w:val="Odsekzoznamu"/>
        <w:numPr>
          <w:ilvl w:val="0"/>
          <w:numId w:val="42"/>
        </w:numPr>
        <w:spacing w:after="200" w:line="276" w:lineRule="auto"/>
        <w:ind w:left="709" w:hanging="709"/>
        <w:jc w:val="both"/>
        <w:rPr>
          <w:rFonts w:asciiTheme="minorHAnsi" w:hAnsiTheme="minorHAnsi" w:cstheme="minorHAnsi"/>
          <w:b/>
          <w:color w:val="000000" w:themeColor="text1"/>
          <w:sz w:val="24"/>
          <w:szCs w:val="24"/>
        </w:rPr>
      </w:pPr>
      <w:r w:rsidRPr="00BD605C">
        <w:rPr>
          <w:rFonts w:asciiTheme="minorHAnsi" w:hAnsiTheme="minorHAnsi" w:cstheme="minorHAnsi"/>
          <w:b/>
          <w:color w:val="000000" w:themeColor="text1"/>
          <w:sz w:val="24"/>
          <w:szCs w:val="24"/>
        </w:rPr>
        <w:t>Nadpaušálne služby</w:t>
      </w:r>
    </w:p>
    <w:p w14:paraId="6AD780F1" w14:textId="52E8684B" w:rsidR="003553FE" w:rsidRPr="00BD605C" w:rsidRDefault="001D2201" w:rsidP="003553FE">
      <w:pPr>
        <w:spacing w:after="200" w:line="276" w:lineRule="auto"/>
        <w:jc w:val="both"/>
        <w:rPr>
          <w:rFonts w:asciiTheme="minorHAnsi" w:hAnsiTheme="minorHAnsi" w:cstheme="minorHAnsi"/>
          <w:b/>
          <w:color w:val="000000" w:themeColor="text1"/>
          <w:sz w:val="24"/>
          <w:szCs w:val="24"/>
        </w:rPr>
      </w:pPr>
      <w:r>
        <w:rPr>
          <w:rFonts w:asciiTheme="minorHAnsi" w:hAnsiTheme="minorHAnsi" w:cstheme="minorHAnsi"/>
          <w:color w:val="000000" w:themeColor="text1"/>
          <w:sz w:val="24"/>
          <w:szCs w:val="24"/>
        </w:rPr>
        <w:t>Pod Na</w:t>
      </w:r>
      <w:r w:rsidR="003553FE" w:rsidRPr="00BD605C">
        <w:rPr>
          <w:rFonts w:asciiTheme="minorHAnsi" w:hAnsiTheme="minorHAnsi" w:cstheme="minorHAnsi"/>
          <w:color w:val="000000" w:themeColor="text1"/>
          <w:sz w:val="24"/>
          <w:szCs w:val="24"/>
        </w:rPr>
        <w:t xml:space="preserve">dpaušálnymi službami sa rozumie: </w:t>
      </w:r>
    </w:p>
    <w:p w14:paraId="687A894C" w14:textId="7A859BBB" w:rsidR="003553FE" w:rsidRPr="00E25176" w:rsidRDefault="00E25176" w:rsidP="00580B25">
      <w:pPr>
        <w:pStyle w:val="Odsekzoznamu"/>
        <w:numPr>
          <w:ilvl w:val="0"/>
          <w:numId w:val="40"/>
        </w:numPr>
        <w:autoSpaceDN w:val="0"/>
        <w:spacing w:after="200" w:line="276" w:lineRule="auto"/>
        <w:ind w:left="709" w:hanging="283"/>
        <w:jc w:val="both"/>
        <w:rPr>
          <w:rFonts w:asciiTheme="minorHAnsi" w:hAnsiTheme="minorHAnsi" w:cstheme="minorHAnsi"/>
          <w:b/>
          <w:color w:val="000000" w:themeColor="text1"/>
          <w:sz w:val="24"/>
          <w:szCs w:val="24"/>
        </w:rPr>
      </w:pPr>
      <w:r w:rsidRPr="00E25176">
        <w:rPr>
          <w:rFonts w:asciiTheme="minorHAnsi" w:hAnsiTheme="minorHAnsi" w:cstheme="minorHAnsi"/>
          <w:color w:val="000000" w:themeColor="text1"/>
          <w:sz w:val="24"/>
          <w:szCs w:val="24"/>
        </w:rPr>
        <w:t>služby poskytnuté nad rámec paušálnych služieb podľa bodu 1</w:t>
      </w:r>
      <w:r w:rsidR="003553FE" w:rsidRPr="00E25176">
        <w:rPr>
          <w:rFonts w:asciiTheme="minorHAnsi" w:hAnsiTheme="minorHAnsi" w:cstheme="minorHAnsi"/>
          <w:color w:val="000000" w:themeColor="text1"/>
          <w:sz w:val="24"/>
          <w:szCs w:val="24"/>
        </w:rPr>
        <w:t>,</w:t>
      </w:r>
    </w:p>
    <w:p w14:paraId="3FF20A3E" w14:textId="77777777" w:rsidR="003553FE" w:rsidRPr="00BD605C" w:rsidRDefault="003553FE" w:rsidP="00580B25">
      <w:pPr>
        <w:pStyle w:val="Odsekzoznamu"/>
        <w:numPr>
          <w:ilvl w:val="0"/>
          <w:numId w:val="40"/>
        </w:numPr>
        <w:autoSpaceDN w:val="0"/>
        <w:spacing w:after="200" w:line="276" w:lineRule="auto"/>
        <w:ind w:left="709" w:hanging="283"/>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malé zmeny funkčnosti, konfigurácie a nastavení systému IS Fabasoft,</w:t>
      </w:r>
    </w:p>
    <w:p w14:paraId="437FBA00" w14:textId="77777777" w:rsidR="003553FE" w:rsidRPr="00BD605C" w:rsidRDefault="003553FE" w:rsidP="00580B25">
      <w:pPr>
        <w:pStyle w:val="Odsekzoznamu"/>
        <w:numPr>
          <w:ilvl w:val="0"/>
          <w:numId w:val="40"/>
        </w:numPr>
        <w:autoSpaceDN w:val="0"/>
        <w:spacing w:after="200" w:line="276" w:lineRule="auto"/>
        <w:ind w:left="709" w:hanging="283"/>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analytické a konzultačné služby v súvislosti s posudzovaním a riešením chybových stavov, ktoré boli spôsobené nesprávnym používateľským zásahom,</w:t>
      </w:r>
    </w:p>
    <w:p w14:paraId="160F64CC" w14:textId="77777777" w:rsidR="003553FE" w:rsidRPr="00BD605C" w:rsidRDefault="003553FE" w:rsidP="00580B25">
      <w:pPr>
        <w:pStyle w:val="Odsekzoznamu"/>
        <w:numPr>
          <w:ilvl w:val="0"/>
          <w:numId w:val="40"/>
        </w:numPr>
        <w:autoSpaceDN w:val="0"/>
        <w:spacing w:after="200" w:line="276" w:lineRule="auto"/>
        <w:ind w:left="709" w:hanging="283"/>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riešenie používateľských chýb, ktoré vznikli v dôsledku nesprávnej metodiky a procesov používaných na strane Objednávateľa alebo používateľov IS Fabasoft s následnou žiadosťou o opravu spôsobom, ktorý nie je k dispozícii v štandardnej funkcionalite IS Fabasoft formou analytických, návrhárskych, programátorských a testovacích prác pre opravu dát v databáze systému Objednávateľa,</w:t>
      </w:r>
    </w:p>
    <w:p w14:paraId="679AB4EF" w14:textId="77777777" w:rsidR="003553FE" w:rsidRPr="00BD605C" w:rsidRDefault="003553FE" w:rsidP="00580B25">
      <w:pPr>
        <w:pStyle w:val="Odsekzoznamu"/>
        <w:numPr>
          <w:ilvl w:val="0"/>
          <w:numId w:val="40"/>
        </w:numPr>
        <w:autoSpaceDN w:val="0"/>
        <w:spacing w:after="200" w:line="276" w:lineRule="auto"/>
        <w:ind w:left="709" w:hanging="283"/>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podpora pri prevádzke jednotlivých modulov IS Fabasoft,</w:t>
      </w:r>
    </w:p>
    <w:p w14:paraId="351C11F6" w14:textId="39F71BA1" w:rsidR="003553FE" w:rsidRPr="00BD605C" w:rsidRDefault="003553FE" w:rsidP="00580B25">
      <w:pPr>
        <w:pStyle w:val="Odsekzoznamu"/>
        <w:numPr>
          <w:ilvl w:val="0"/>
          <w:numId w:val="40"/>
        </w:numPr>
        <w:autoSpaceDN w:val="0"/>
        <w:spacing w:after="200" w:line="276" w:lineRule="auto"/>
        <w:ind w:left="709" w:hanging="283"/>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návrh nových a optimalizácie existujúcich proces</w:t>
      </w:r>
      <w:r w:rsidR="00045496">
        <w:rPr>
          <w:rFonts w:asciiTheme="minorHAnsi" w:hAnsiTheme="minorHAnsi" w:cstheme="minorHAnsi"/>
          <w:color w:val="000000" w:themeColor="text1"/>
          <w:sz w:val="24"/>
          <w:szCs w:val="24"/>
        </w:rPr>
        <w:t>ov podpory a prevádzky systémov,</w:t>
      </w:r>
    </w:p>
    <w:p w14:paraId="10E9DBBE" w14:textId="77777777" w:rsidR="003553FE" w:rsidRPr="00BD605C" w:rsidRDefault="003553FE" w:rsidP="00580B25">
      <w:pPr>
        <w:pStyle w:val="Odsekzoznamu"/>
        <w:numPr>
          <w:ilvl w:val="0"/>
          <w:numId w:val="40"/>
        </w:numPr>
        <w:autoSpaceDN w:val="0"/>
        <w:spacing w:after="200" w:line="276" w:lineRule="auto"/>
        <w:ind w:left="709" w:hanging="283"/>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testovanie a implementácia patchov a nových verzií,</w:t>
      </w:r>
    </w:p>
    <w:p w14:paraId="769FC589" w14:textId="77777777" w:rsidR="003553FE" w:rsidRPr="00BD605C" w:rsidRDefault="003553FE" w:rsidP="00580B25">
      <w:pPr>
        <w:pStyle w:val="Odsekzoznamu"/>
        <w:numPr>
          <w:ilvl w:val="0"/>
          <w:numId w:val="40"/>
        </w:numPr>
        <w:autoSpaceDN w:val="0"/>
        <w:spacing w:after="200" w:line="276" w:lineRule="auto"/>
        <w:ind w:left="709" w:hanging="283"/>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podpora Oprávnených osôb Objednávateľa na mieste v prípade potreby,</w:t>
      </w:r>
    </w:p>
    <w:p w14:paraId="6A6A1DD7" w14:textId="77777777" w:rsidR="003553FE" w:rsidRPr="00BD605C" w:rsidRDefault="003553FE" w:rsidP="00580B25">
      <w:pPr>
        <w:pStyle w:val="Odsekzoznamu"/>
        <w:numPr>
          <w:ilvl w:val="0"/>
          <w:numId w:val="40"/>
        </w:numPr>
        <w:autoSpaceDN w:val="0"/>
        <w:spacing w:after="200" w:line="276" w:lineRule="auto"/>
        <w:ind w:left="709" w:hanging="283"/>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realizácia vyžiadaných služieb pre správu a administráciu systému,</w:t>
      </w:r>
    </w:p>
    <w:p w14:paraId="0407B1BA" w14:textId="77777777" w:rsidR="003553FE" w:rsidRPr="00BD605C" w:rsidRDefault="003553FE" w:rsidP="00580B25">
      <w:pPr>
        <w:pStyle w:val="Odsekzoznamu"/>
        <w:numPr>
          <w:ilvl w:val="0"/>
          <w:numId w:val="40"/>
        </w:numPr>
        <w:autoSpaceDN w:val="0"/>
        <w:spacing w:after="200" w:line="276" w:lineRule="auto"/>
        <w:ind w:left="709" w:hanging="283"/>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vykonávanie školení pre zamestnancov Objednávateľa v sídle Objednávateľa alebo online s vopred odsúhlasenou štruktúrou školenia,</w:t>
      </w:r>
    </w:p>
    <w:p w14:paraId="3639E046" w14:textId="698958A0" w:rsidR="003553FE" w:rsidRPr="00BD605C" w:rsidRDefault="003553FE" w:rsidP="00580B25">
      <w:pPr>
        <w:pStyle w:val="Odsekzoznamu"/>
        <w:numPr>
          <w:ilvl w:val="0"/>
          <w:numId w:val="40"/>
        </w:numPr>
        <w:autoSpaceDN w:val="0"/>
        <w:spacing w:after="200" w:line="276" w:lineRule="auto"/>
        <w:ind w:left="709" w:hanging="283"/>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lastRenderedPageBreak/>
        <w:t>ďalšie súvisiace činnosti s údržbou a úpravou systému.</w:t>
      </w:r>
    </w:p>
    <w:p w14:paraId="5519F074" w14:textId="77777777" w:rsidR="007A534C" w:rsidRPr="00BD605C" w:rsidRDefault="007A534C" w:rsidP="007A534C">
      <w:pPr>
        <w:pStyle w:val="Odsekzoznamu"/>
        <w:autoSpaceDN w:val="0"/>
        <w:spacing w:after="200" w:line="276" w:lineRule="auto"/>
        <w:ind w:left="709"/>
        <w:jc w:val="both"/>
        <w:rPr>
          <w:rFonts w:asciiTheme="minorHAnsi" w:hAnsiTheme="minorHAnsi" w:cstheme="minorHAnsi"/>
          <w:b/>
          <w:color w:val="000000" w:themeColor="text1"/>
          <w:sz w:val="24"/>
          <w:szCs w:val="24"/>
        </w:rPr>
      </w:pPr>
    </w:p>
    <w:p w14:paraId="655D9DA4" w14:textId="1382804A" w:rsidR="003553FE" w:rsidRPr="00BD605C" w:rsidRDefault="003553FE" w:rsidP="00580B25">
      <w:pPr>
        <w:pStyle w:val="Odsekzoznamu"/>
        <w:numPr>
          <w:ilvl w:val="0"/>
          <w:numId w:val="42"/>
        </w:numPr>
        <w:spacing w:after="200" w:line="276" w:lineRule="auto"/>
        <w:ind w:left="709" w:hanging="709"/>
        <w:jc w:val="both"/>
        <w:rPr>
          <w:rFonts w:asciiTheme="minorHAnsi" w:hAnsiTheme="minorHAnsi" w:cstheme="minorHAnsi"/>
          <w:b/>
          <w:color w:val="000000" w:themeColor="text1"/>
          <w:sz w:val="24"/>
          <w:szCs w:val="24"/>
        </w:rPr>
      </w:pPr>
      <w:r w:rsidRPr="00BD605C">
        <w:rPr>
          <w:rFonts w:asciiTheme="minorHAnsi" w:hAnsiTheme="minorHAnsi" w:cstheme="minorHAnsi"/>
          <w:b/>
          <w:color w:val="000000" w:themeColor="text1"/>
          <w:sz w:val="24"/>
          <w:szCs w:val="24"/>
        </w:rPr>
        <w:t xml:space="preserve">Služby rozvoja </w:t>
      </w:r>
    </w:p>
    <w:p w14:paraId="53758FF8" w14:textId="77777777" w:rsidR="003553FE" w:rsidRPr="00BD605C" w:rsidRDefault="003553FE" w:rsidP="007A534C">
      <w:pPr>
        <w:spacing w:after="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Rozširovanie a rozvoj informačného systému formou konzultantských systémových prác realizovaných na základe požiadavky Objednávateľa.</w:t>
      </w:r>
    </w:p>
    <w:p w14:paraId="6020EC71" w14:textId="77777777" w:rsidR="003553FE" w:rsidRPr="00BD605C" w:rsidRDefault="003553FE" w:rsidP="003553FE">
      <w:pPr>
        <w:spacing w:after="200" w:line="276" w:lineRule="auto"/>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Služby rozvoja IS Fabasoft zahŕňajú:</w:t>
      </w:r>
    </w:p>
    <w:p w14:paraId="6A1B9299" w14:textId="77777777" w:rsidR="003553FE" w:rsidRPr="00BD605C" w:rsidRDefault="003553FE" w:rsidP="00580B25">
      <w:pPr>
        <w:pStyle w:val="Odsekzoznamu"/>
        <w:numPr>
          <w:ilvl w:val="2"/>
          <w:numId w:val="41"/>
        </w:numPr>
        <w:autoSpaceDN w:val="0"/>
        <w:spacing w:after="200" w:line="276" w:lineRule="auto"/>
        <w:ind w:left="709" w:hanging="283"/>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nové funkcionality,</w:t>
      </w:r>
    </w:p>
    <w:p w14:paraId="3ED3F8D5" w14:textId="77777777" w:rsidR="003553FE" w:rsidRPr="00BD605C" w:rsidRDefault="003553FE" w:rsidP="00580B25">
      <w:pPr>
        <w:pStyle w:val="Odsekzoznamu"/>
        <w:numPr>
          <w:ilvl w:val="2"/>
          <w:numId w:val="41"/>
        </w:numPr>
        <w:autoSpaceDN w:val="0"/>
        <w:spacing w:after="200" w:line="276" w:lineRule="auto"/>
        <w:ind w:left="709" w:hanging="283"/>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úpravy existujúcej funkcionality, ktorá už bola akceptovaná a nasadená do produkčnej prevádzky,</w:t>
      </w:r>
    </w:p>
    <w:p w14:paraId="64FDE9E1" w14:textId="77777777" w:rsidR="003553FE" w:rsidRPr="00BD605C" w:rsidRDefault="003553FE" w:rsidP="00580B25">
      <w:pPr>
        <w:pStyle w:val="Odsekzoznamu"/>
        <w:numPr>
          <w:ilvl w:val="2"/>
          <w:numId w:val="41"/>
        </w:numPr>
        <w:autoSpaceDN w:val="0"/>
        <w:spacing w:after="200" w:line="276" w:lineRule="auto"/>
        <w:ind w:left="709" w:hanging="283"/>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upgrade systému na aktuálnu verziu,</w:t>
      </w:r>
    </w:p>
    <w:p w14:paraId="7C024928" w14:textId="77777777" w:rsidR="003553FE" w:rsidRPr="00BD605C" w:rsidRDefault="003553FE" w:rsidP="00580B25">
      <w:pPr>
        <w:pStyle w:val="Odsekzoznamu"/>
        <w:numPr>
          <w:ilvl w:val="2"/>
          <w:numId w:val="41"/>
        </w:numPr>
        <w:autoSpaceDN w:val="0"/>
        <w:spacing w:after="200" w:line="276" w:lineRule="auto"/>
        <w:ind w:left="709" w:hanging="283"/>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update systému,</w:t>
      </w:r>
    </w:p>
    <w:p w14:paraId="7EBD7D5C" w14:textId="77777777" w:rsidR="003553FE" w:rsidRPr="00BD605C" w:rsidRDefault="003553FE" w:rsidP="00580B25">
      <w:pPr>
        <w:pStyle w:val="Odsekzoznamu"/>
        <w:numPr>
          <w:ilvl w:val="2"/>
          <w:numId w:val="41"/>
        </w:numPr>
        <w:autoSpaceDN w:val="0"/>
        <w:spacing w:after="200" w:line="276" w:lineRule="auto"/>
        <w:ind w:left="709" w:hanging="283"/>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analytické, komplexné, programátorské a systémové služby pre rozvoj a rozšírenie funkcionalít a možnosti širšieho využitia existujúceho systému IS Fabasoft na SW platforme použitej v IS Fabasoft,</w:t>
      </w:r>
    </w:p>
    <w:p w14:paraId="467F401C" w14:textId="77777777" w:rsidR="003553FE" w:rsidRPr="00BD605C" w:rsidRDefault="003553FE" w:rsidP="00580B25">
      <w:pPr>
        <w:pStyle w:val="Odsekzoznamu"/>
        <w:numPr>
          <w:ilvl w:val="2"/>
          <w:numId w:val="41"/>
        </w:numPr>
        <w:autoSpaceDN w:val="0"/>
        <w:spacing w:after="200" w:line="276" w:lineRule="auto"/>
        <w:ind w:left="709" w:hanging="283"/>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implementáciu nadstavbových modulov na elektronické spracovanie administratívnych procesov Objednávateľa,</w:t>
      </w:r>
    </w:p>
    <w:p w14:paraId="1ACB5E99" w14:textId="28AB68E2" w:rsidR="003553FE" w:rsidRPr="00BD605C" w:rsidRDefault="003553FE" w:rsidP="00580B25">
      <w:pPr>
        <w:pStyle w:val="Odsekzoznamu"/>
        <w:numPr>
          <w:ilvl w:val="2"/>
          <w:numId w:val="41"/>
        </w:numPr>
        <w:autoSpaceDN w:val="0"/>
        <w:spacing w:after="200" w:line="276" w:lineRule="auto"/>
        <w:ind w:left="709" w:hanging="283"/>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poskytnutie zdrojových kódov k implementovaným zmenám IS Fabasoft</w:t>
      </w:r>
      <w:r w:rsidR="00DE1237">
        <w:rPr>
          <w:rFonts w:asciiTheme="minorHAnsi" w:hAnsiTheme="minorHAnsi" w:cstheme="minorHAnsi"/>
          <w:color w:val="000000" w:themeColor="text1"/>
          <w:sz w:val="24"/>
          <w:szCs w:val="24"/>
        </w:rPr>
        <w:t>,</w:t>
      </w:r>
    </w:p>
    <w:p w14:paraId="06F8C0B1" w14:textId="77777777" w:rsidR="003553FE" w:rsidRPr="00BD605C" w:rsidRDefault="003553FE" w:rsidP="00580B25">
      <w:pPr>
        <w:pStyle w:val="Odsekzoznamu"/>
        <w:numPr>
          <w:ilvl w:val="2"/>
          <w:numId w:val="41"/>
        </w:numPr>
        <w:autoSpaceDN w:val="0"/>
        <w:spacing w:after="200" w:line="276" w:lineRule="auto"/>
        <w:ind w:left="709" w:hanging="283"/>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v prípade rozsiahlejších zmien aj školenia Používateľov aplikácii na SW platforme použitej v IS Fabasoft a administrátorov SW platformy použitej v IS Fabasoft,</w:t>
      </w:r>
    </w:p>
    <w:p w14:paraId="1005071E" w14:textId="77777777" w:rsidR="003553FE" w:rsidRPr="00BD605C" w:rsidRDefault="003553FE" w:rsidP="00580B25">
      <w:pPr>
        <w:pStyle w:val="Odsekzoznamu"/>
        <w:numPr>
          <w:ilvl w:val="2"/>
          <w:numId w:val="41"/>
        </w:numPr>
        <w:autoSpaceDN w:val="0"/>
        <w:spacing w:after="200" w:line="276" w:lineRule="auto"/>
        <w:ind w:left="709" w:hanging="283"/>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v prípade rozsiahlejších zmien technickú a používateľskú dokumentáciu a v prípade potreby zabezpečenie ich aktualizácie,</w:t>
      </w:r>
    </w:p>
    <w:p w14:paraId="2BEEC1F2" w14:textId="77777777" w:rsidR="003553FE" w:rsidRPr="00BD605C" w:rsidRDefault="003553FE" w:rsidP="00580B25">
      <w:pPr>
        <w:pStyle w:val="Odsekzoznamu"/>
        <w:numPr>
          <w:ilvl w:val="2"/>
          <w:numId w:val="41"/>
        </w:numPr>
        <w:autoSpaceDN w:val="0"/>
        <w:spacing w:after="200" w:line="276" w:lineRule="auto"/>
        <w:ind w:left="709" w:hanging="283"/>
        <w:jc w:val="both"/>
        <w:rPr>
          <w:rFonts w:asciiTheme="minorHAnsi" w:hAnsiTheme="minorHAnsi" w:cstheme="minorHAnsi"/>
          <w:b/>
          <w:color w:val="000000" w:themeColor="text1"/>
          <w:sz w:val="24"/>
          <w:szCs w:val="24"/>
        </w:rPr>
      </w:pPr>
      <w:r w:rsidRPr="00BD605C">
        <w:rPr>
          <w:rFonts w:asciiTheme="minorHAnsi" w:hAnsiTheme="minorHAnsi" w:cstheme="minorHAnsi"/>
          <w:color w:val="000000" w:themeColor="text1"/>
          <w:sz w:val="24"/>
          <w:szCs w:val="24"/>
        </w:rPr>
        <w:t>v prípade potreby prechodu na vyššiu verziu SW platformy použitej v IS Fabasoft aj analytické a komplexné programátorské a testovacie práce.</w:t>
      </w:r>
    </w:p>
    <w:p w14:paraId="49D2C418" w14:textId="77777777" w:rsidR="00882E74" w:rsidRPr="00BD605C" w:rsidRDefault="00882E74" w:rsidP="00882E74">
      <w:pPr>
        <w:tabs>
          <w:tab w:val="left" w:pos="709"/>
        </w:tabs>
        <w:rPr>
          <w:rFonts w:asciiTheme="minorHAnsi" w:hAnsiTheme="minorHAnsi" w:cstheme="minorHAnsi"/>
          <w:b/>
          <w:bCs/>
          <w:sz w:val="24"/>
          <w:szCs w:val="24"/>
        </w:rPr>
      </w:pPr>
    </w:p>
    <w:p w14:paraId="35B998B2" w14:textId="77777777" w:rsidR="00882E74" w:rsidRPr="00BD605C" w:rsidRDefault="00882E74" w:rsidP="00882E74">
      <w:pPr>
        <w:jc w:val="both"/>
        <w:rPr>
          <w:rFonts w:asciiTheme="minorHAnsi" w:hAnsiTheme="minorHAnsi" w:cstheme="minorHAnsi"/>
          <w:sz w:val="24"/>
          <w:szCs w:val="24"/>
          <w:lang w:eastAsia="ja-JP"/>
        </w:rPr>
      </w:pPr>
    </w:p>
    <w:p w14:paraId="2C23C58C" w14:textId="77777777" w:rsidR="00882E74" w:rsidRPr="00BD605C" w:rsidRDefault="00882E74" w:rsidP="00882E74">
      <w:pPr>
        <w:spacing w:after="0" w:line="240" w:lineRule="auto"/>
        <w:jc w:val="center"/>
        <w:rPr>
          <w:rFonts w:asciiTheme="minorHAnsi" w:eastAsia="Times New Roman" w:hAnsiTheme="minorHAnsi" w:cstheme="minorHAnsi"/>
          <w:sz w:val="24"/>
          <w:szCs w:val="24"/>
          <w:lang w:eastAsia="sk-SK"/>
        </w:rPr>
      </w:pPr>
    </w:p>
    <w:p w14:paraId="735E6060" w14:textId="77777777" w:rsidR="00882E74" w:rsidRPr="00BD605C" w:rsidRDefault="00882E74" w:rsidP="00882E74">
      <w:pPr>
        <w:spacing w:after="0" w:line="240" w:lineRule="auto"/>
        <w:rPr>
          <w:rFonts w:asciiTheme="minorHAnsi" w:eastAsia="Times New Roman" w:hAnsiTheme="minorHAnsi" w:cstheme="minorHAnsi"/>
          <w:sz w:val="24"/>
          <w:szCs w:val="24"/>
          <w:lang w:eastAsia="sk-SK"/>
        </w:rPr>
        <w:sectPr w:rsidR="00882E74" w:rsidRPr="00BD605C">
          <w:pgSz w:w="11906" w:h="16838"/>
          <w:pgMar w:top="1417" w:right="1417" w:bottom="1417" w:left="1417" w:header="708" w:footer="708" w:gutter="0"/>
          <w:cols w:space="708"/>
          <w:docGrid w:linePitch="360"/>
        </w:sectPr>
      </w:pPr>
    </w:p>
    <w:p w14:paraId="06A43EE3" w14:textId="0210CB1B" w:rsidR="00882E74" w:rsidRPr="006F034C" w:rsidRDefault="00BA5434" w:rsidP="003553FE">
      <w:pPr>
        <w:rPr>
          <w:rFonts w:asciiTheme="minorHAnsi" w:eastAsia="Times New Roman" w:hAnsiTheme="minorHAnsi" w:cstheme="minorHAnsi"/>
          <w:b/>
          <w:sz w:val="24"/>
          <w:szCs w:val="24"/>
        </w:rPr>
      </w:pPr>
      <w:r w:rsidRPr="006F034C">
        <w:rPr>
          <w:rFonts w:asciiTheme="minorHAnsi" w:eastAsia="Times New Roman" w:hAnsiTheme="minorHAnsi" w:cstheme="minorHAnsi"/>
          <w:b/>
          <w:sz w:val="24"/>
          <w:szCs w:val="24"/>
        </w:rPr>
        <w:lastRenderedPageBreak/>
        <w:t xml:space="preserve">Príloha č. 2: Zoznam subdodávateľov </w:t>
      </w:r>
    </w:p>
    <w:p w14:paraId="651056F1" w14:textId="1F31D4DC" w:rsidR="009E6E74" w:rsidRPr="009E6E74" w:rsidRDefault="009E6E74" w:rsidP="009E6E74">
      <w:pPr>
        <w:spacing w:after="0" w:line="276" w:lineRule="auto"/>
        <w:jc w:val="both"/>
        <w:rPr>
          <w:rFonts w:ascii="Times New Roman" w:hAnsi="Times New Roman"/>
        </w:rPr>
      </w:pPr>
    </w:p>
    <w:p w14:paraId="4CE4A389" w14:textId="77777777" w:rsidR="009E6E74" w:rsidRPr="00A93B94" w:rsidRDefault="009E6E74" w:rsidP="009E6E74">
      <w:pPr>
        <w:spacing w:after="0" w:line="276" w:lineRule="auto"/>
        <w:jc w:val="both"/>
        <w:rPr>
          <w:rFonts w:asciiTheme="minorHAnsi" w:hAnsiTheme="minorHAnsi" w:cstheme="minorHAnsi"/>
          <w:sz w:val="24"/>
          <w:szCs w:val="24"/>
        </w:rPr>
      </w:pPr>
      <w:r w:rsidRPr="00A93B94">
        <w:rPr>
          <w:rFonts w:asciiTheme="minorHAnsi" w:hAnsiTheme="minorHAnsi" w:cstheme="minorHAnsi"/>
          <w:sz w:val="24"/>
          <w:szCs w:val="24"/>
        </w:rPr>
        <w:t>Obchodné meno:</w:t>
      </w:r>
      <w:r w:rsidRPr="00A93B94">
        <w:rPr>
          <w:rFonts w:asciiTheme="minorHAnsi" w:hAnsiTheme="minorHAnsi" w:cstheme="minorHAnsi"/>
          <w:sz w:val="24"/>
          <w:szCs w:val="24"/>
        </w:rPr>
        <w:tab/>
      </w:r>
    </w:p>
    <w:p w14:paraId="7A629EAD" w14:textId="77777777" w:rsidR="009E6E74" w:rsidRPr="00A93B94" w:rsidRDefault="009E6E74" w:rsidP="009E6E74">
      <w:pPr>
        <w:spacing w:after="0" w:line="276" w:lineRule="auto"/>
        <w:jc w:val="both"/>
        <w:rPr>
          <w:rFonts w:asciiTheme="minorHAnsi" w:hAnsiTheme="minorHAnsi" w:cstheme="minorHAnsi"/>
          <w:sz w:val="24"/>
          <w:szCs w:val="24"/>
        </w:rPr>
      </w:pPr>
      <w:r w:rsidRPr="00A93B94">
        <w:rPr>
          <w:rFonts w:asciiTheme="minorHAnsi" w:hAnsiTheme="minorHAnsi" w:cstheme="minorHAnsi"/>
          <w:sz w:val="24"/>
          <w:szCs w:val="24"/>
        </w:rPr>
        <w:t>Sídlo:</w:t>
      </w:r>
      <w:r w:rsidRPr="00A93B94">
        <w:rPr>
          <w:rFonts w:asciiTheme="minorHAnsi" w:hAnsiTheme="minorHAnsi" w:cstheme="minorHAnsi"/>
          <w:sz w:val="24"/>
          <w:szCs w:val="24"/>
        </w:rPr>
        <w:tab/>
      </w:r>
    </w:p>
    <w:p w14:paraId="26673F91" w14:textId="346E3FDF" w:rsidR="00CF3699" w:rsidRPr="00A93B94" w:rsidRDefault="009E6E74" w:rsidP="009E6E74">
      <w:pPr>
        <w:spacing w:after="0" w:line="276" w:lineRule="auto"/>
        <w:jc w:val="both"/>
        <w:rPr>
          <w:rFonts w:asciiTheme="minorHAnsi" w:hAnsiTheme="minorHAnsi" w:cstheme="minorHAnsi"/>
          <w:sz w:val="24"/>
          <w:szCs w:val="24"/>
        </w:rPr>
      </w:pPr>
      <w:r w:rsidRPr="00A93B94">
        <w:rPr>
          <w:rFonts w:asciiTheme="minorHAnsi" w:hAnsiTheme="minorHAnsi" w:cstheme="minorHAnsi"/>
          <w:sz w:val="24"/>
          <w:szCs w:val="24"/>
        </w:rPr>
        <w:t>IČO:</w:t>
      </w:r>
      <w:r w:rsidRPr="00A93B94">
        <w:rPr>
          <w:rFonts w:asciiTheme="minorHAnsi" w:hAnsiTheme="minorHAnsi" w:cstheme="minorHAnsi"/>
          <w:sz w:val="24"/>
          <w:szCs w:val="24"/>
        </w:rPr>
        <w:tab/>
      </w:r>
    </w:p>
    <w:p w14:paraId="6D9E0F74" w14:textId="5E2ED847" w:rsidR="00882E74" w:rsidRPr="00A93B94" w:rsidRDefault="00882E74" w:rsidP="00CF3699">
      <w:pPr>
        <w:pStyle w:val="Bezriadkovania"/>
        <w:spacing w:line="276" w:lineRule="auto"/>
        <w:jc w:val="both"/>
        <w:rPr>
          <w:rFonts w:asciiTheme="minorHAnsi" w:eastAsia="Calibri" w:hAnsiTheme="minorHAnsi" w:cstheme="minorHAnsi"/>
          <w:sz w:val="24"/>
          <w:szCs w:val="24"/>
          <w:lang w:val="sk-SK" w:eastAsia="sk-SK"/>
        </w:rPr>
      </w:pPr>
    </w:p>
    <w:p w14:paraId="1DAF089C" w14:textId="5E517AA7" w:rsidR="009E6E74" w:rsidRPr="00A93B94" w:rsidRDefault="009E6E74" w:rsidP="009E6E74">
      <w:pPr>
        <w:spacing w:after="200" w:line="276" w:lineRule="auto"/>
        <w:jc w:val="both"/>
        <w:rPr>
          <w:rFonts w:asciiTheme="minorHAnsi" w:eastAsia="Times New Roman" w:hAnsiTheme="minorHAnsi" w:cstheme="minorHAnsi"/>
          <w:sz w:val="24"/>
          <w:szCs w:val="24"/>
        </w:rPr>
      </w:pPr>
      <w:r w:rsidRPr="00A93B94">
        <w:rPr>
          <w:rFonts w:asciiTheme="minorHAnsi" w:hAnsiTheme="minorHAnsi" w:cstheme="minorHAnsi"/>
          <w:sz w:val="24"/>
          <w:szCs w:val="24"/>
        </w:rPr>
        <w:t>Dolu podpísaný zástupca uchádzača týmto čestne vyhlasujem, že na realizácii predmetu zákazky „</w:t>
      </w:r>
      <w:r w:rsidRPr="00A93B94">
        <w:rPr>
          <w:rFonts w:asciiTheme="minorHAnsi" w:hAnsiTheme="minorHAnsi" w:cstheme="minorHAnsi"/>
          <w:b/>
          <w:sz w:val="24"/>
          <w:szCs w:val="24"/>
        </w:rPr>
        <w:t>Služby aplikačnej podpory, prevádzky a realizácie zmien IS Fabasoft eGov Suite</w:t>
      </w:r>
      <w:r w:rsidRPr="00A93B94">
        <w:rPr>
          <w:rFonts w:asciiTheme="minorHAnsi" w:hAnsiTheme="minorHAnsi" w:cstheme="minorHAnsi"/>
          <w:b/>
          <w:bCs/>
          <w:sz w:val="24"/>
          <w:szCs w:val="24"/>
        </w:rPr>
        <w:t>“</w:t>
      </w:r>
      <w:r w:rsidRPr="00A93B94">
        <w:rPr>
          <w:rFonts w:asciiTheme="minorHAnsi" w:hAnsiTheme="minorHAnsi" w:cstheme="minorHAnsi"/>
          <w:sz w:val="24"/>
          <w:szCs w:val="24"/>
        </w:rPr>
        <w:t xml:space="preserve"> </w:t>
      </w:r>
      <w:r w:rsidR="003E7F5C">
        <w:rPr>
          <w:rFonts w:asciiTheme="minorHAnsi" w:hAnsiTheme="minorHAnsi" w:cstheme="minorHAnsi"/>
          <w:sz w:val="24"/>
          <w:szCs w:val="24"/>
        </w:rPr>
        <w:t>zverejnenej Oznámením</w:t>
      </w:r>
      <w:r w:rsidR="003E7F5C" w:rsidRPr="003E7F5C">
        <w:rPr>
          <w:rFonts w:asciiTheme="minorHAnsi" w:hAnsiTheme="minorHAnsi" w:cstheme="minorHAnsi"/>
          <w:sz w:val="24"/>
          <w:szCs w:val="24"/>
        </w:rPr>
        <w:t xml:space="preserve"> o vyhlásení verejného obstarávania dňa </w:t>
      </w:r>
      <w:r w:rsidR="003E7F5C">
        <w:rPr>
          <w:rFonts w:asciiTheme="minorHAnsi" w:hAnsiTheme="minorHAnsi" w:cstheme="minorHAnsi"/>
          <w:sz w:val="24"/>
          <w:szCs w:val="24"/>
          <w:highlight w:val="yellow"/>
        </w:rPr>
        <w:t>xxxxx.202</w:t>
      </w:r>
      <w:r w:rsidR="003E7F5C" w:rsidRPr="003E7F5C">
        <w:rPr>
          <w:rFonts w:asciiTheme="minorHAnsi" w:hAnsiTheme="minorHAnsi" w:cstheme="minorHAnsi"/>
          <w:sz w:val="24"/>
          <w:szCs w:val="24"/>
          <w:highlight w:val="yellow"/>
        </w:rPr>
        <w:t>6</w:t>
      </w:r>
      <w:r w:rsidR="003E7F5C" w:rsidRPr="003E7F5C">
        <w:rPr>
          <w:rFonts w:asciiTheme="minorHAnsi" w:hAnsiTheme="minorHAnsi" w:cstheme="minorHAnsi"/>
          <w:sz w:val="24"/>
          <w:szCs w:val="24"/>
        </w:rPr>
        <w:t xml:space="preserve"> v Úradnom vestníku EÚ č. </w:t>
      </w:r>
      <w:r w:rsidR="003E7F5C" w:rsidRPr="003E7F5C">
        <w:rPr>
          <w:rFonts w:asciiTheme="minorHAnsi" w:hAnsiTheme="minorHAnsi" w:cstheme="minorHAnsi"/>
          <w:sz w:val="24"/>
          <w:szCs w:val="24"/>
          <w:highlight w:val="yellow"/>
        </w:rPr>
        <w:t>xxxxx/2026</w:t>
      </w:r>
      <w:r w:rsidR="003E7F5C" w:rsidRPr="003E7F5C">
        <w:rPr>
          <w:rFonts w:asciiTheme="minorHAnsi" w:hAnsiTheme="minorHAnsi" w:cstheme="minorHAnsi"/>
          <w:sz w:val="24"/>
          <w:szCs w:val="24"/>
        </w:rPr>
        <w:t xml:space="preserve"> pod číslom </w:t>
      </w:r>
      <w:bookmarkStart w:id="0" w:name="_GoBack"/>
      <w:bookmarkEnd w:id="0"/>
      <w:r w:rsidR="003E7F5C" w:rsidRPr="003E7F5C">
        <w:rPr>
          <w:rFonts w:asciiTheme="minorHAnsi" w:hAnsiTheme="minorHAnsi" w:cstheme="minorHAnsi"/>
          <w:sz w:val="24"/>
          <w:szCs w:val="24"/>
          <w:highlight w:val="yellow"/>
        </w:rPr>
        <w:t>xxxxxx-2026</w:t>
      </w:r>
      <w:r w:rsidR="003E7F5C" w:rsidRPr="003E7F5C">
        <w:rPr>
          <w:rFonts w:asciiTheme="minorHAnsi" w:hAnsiTheme="minorHAnsi" w:cstheme="minorHAnsi"/>
          <w:sz w:val="24"/>
          <w:szCs w:val="24"/>
        </w:rPr>
        <w:t xml:space="preserve"> (ďalej len „Oznámenie“)</w:t>
      </w:r>
    </w:p>
    <w:p w14:paraId="53E513AC" w14:textId="52C308B4" w:rsidR="009E6E74" w:rsidRPr="00A93B94" w:rsidRDefault="009E6E74" w:rsidP="009E6E74">
      <w:pPr>
        <w:spacing w:after="0" w:line="276" w:lineRule="auto"/>
        <w:ind w:left="705" w:hanging="705"/>
        <w:jc w:val="both"/>
        <w:rPr>
          <w:rFonts w:asciiTheme="minorHAnsi" w:hAnsiTheme="minorHAnsi" w:cstheme="minorHAnsi"/>
          <w:sz w:val="24"/>
          <w:szCs w:val="24"/>
        </w:rPr>
      </w:pPr>
      <w:r w:rsidRPr="00A93B94">
        <w:rPr>
          <w:rFonts w:asciiTheme="minorHAnsi" w:hAnsiTheme="minorHAnsi" w:cstheme="minorHAnsi"/>
          <w:sz w:val="24"/>
          <w:szCs w:val="24"/>
        </w:rPr>
        <w:t>-</w:t>
      </w:r>
      <w:r w:rsidRPr="00A93B94">
        <w:rPr>
          <w:rFonts w:asciiTheme="minorHAnsi" w:hAnsiTheme="minorHAnsi" w:cstheme="minorHAnsi"/>
          <w:sz w:val="24"/>
          <w:szCs w:val="24"/>
        </w:rPr>
        <w:tab/>
        <w:t>sa nebudú podieľať subdodávatelia a celý predmet uskutočníme vlastnými kapacitami.*</w:t>
      </w:r>
    </w:p>
    <w:p w14:paraId="16308335" w14:textId="77777777" w:rsidR="009E6E74" w:rsidRPr="00A93B94" w:rsidRDefault="009E6E74" w:rsidP="009E6E74">
      <w:pPr>
        <w:spacing w:after="0" w:line="276" w:lineRule="auto"/>
        <w:jc w:val="both"/>
        <w:rPr>
          <w:rFonts w:asciiTheme="minorHAnsi" w:hAnsiTheme="minorHAnsi" w:cstheme="minorHAnsi"/>
          <w:sz w:val="24"/>
          <w:szCs w:val="24"/>
        </w:rPr>
      </w:pPr>
      <w:r w:rsidRPr="00A93B94">
        <w:rPr>
          <w:rFonts w:asciiTheme="minorHAnsi" w:hAnsiTheme="minorHAnsi" w:cstheme="minorHAnsi"/>
          <w:sz w:val="24"/>
          <w:szCs w:val="24"/>
        </w:rPr>
        <w:t>-</w:t>
      </w:r>
      <w:r w:rsidRPr="00A93B94">
        <w:rPr>
          <w:rFonts w:asciiTheme="minorHAnsi" w:hAnsiTheme="minorHAnsi" w:cstheme="minorHAnsi"/>
          <w:sz w:val="24"/>
          <w:szCs w:val="24"/>
        </w:rPr>
        <w:tab/>
        <w:t xml:space="preserve">sa budú podieľať nasledovní subdodávatelia:* </w:t>
      </w:r>
    </w:p>
    <w:p w14:paraId="6AAF16F6" w14:textId="1FAD99C0" w:rsidR="00882E74" w:rsidRPr="00A93B94" w:rsidRDefault="00882E74" w:rsidP="00882E74">
      <w:pPr>
        <w:tabs>
          <w:tab w:val="left" w:pos="5103"/>
        </w:tabs>
        <w:spacing w:after="0" w:line="240" w:lineRule="auto"/>
        <w:jc w:val="center"/>
        <w:rPr>
          <w:rFonts w:asciiTheme="minorHAnsi" w:eastAsia="Times New Roman" w:hAnsiTheme="minorHAnsi" w:cstheme="minorHAnsi"/>
          <w:sz w:val="24"/>
          <w:szCs w:val="24"/>
          <w:lang w:eastAsia="sk-SK"/>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2396"/>
        <w:gridCol w:w="2552"/>
        <w:gridCol w:w="993"/>
        <w:gridCol w:w="1417"/>
        <w:gridCol w:w="1843"/>
      </w:tblGrid>
      <w:tr w:rsidR="00882E74" w:rsidRPr="00A93B94" w14:paraId="19C07A13" w14:textId="77777777" w:rsidTr="007A534C">
        <w:tc>
          <w:tcPr>
            <w:tcW w:w="576" w:type="dxa"/>
          </w:tcPr>
          <w:p w14:paraId="5A10D50D" w14:textId="77777777" w:rsidR="00882E74" w:rsidRPr="00A93B94" w:rsidRDefault="00882E74" w:rsidP="003C3006">
            <w:pPr>
              <w:tabs>
                <w:tab w:val="left" w:pos="5103"/>
              </w:tabs>
              <w:spacing w:after="0" w:line="240" w:lineRule="auto"/>
              <w:jc w:val="both"/>
              <w:rPr>
                <w:rFonts w:asciiTheme="minorHAnsi" w:hAnsiTheme="minorHAnsi" w:cstheme="minorHAnsi"/>
                <w:b/>
                <w:sz w:val="24"/>
                <w:szCs w:val="24"/>
                <w:lang w:eastAsia="sk-SK"/>
              </w:rPr>
            </w:pPr>
            <w:r w:rsidRPr="00A93B94">
              <w:rPr>
                <w:rFonts w:asciiTheme="minorHAnsi" w:hAnsiTheme="minorHAnsi" w:cstheme="minorHAnsi"/>
                <w:b/>
                <w:sz w:val="24"/>
                <w:szCs w:val="24"/>
                <w:lang w:eastAsia="sk-SK"/>
              </w:rPr>
              <w:t>P.č.</w:t>
            </w:r>
          </w:p>
        </w:tc>
        <w:tc>
          <w:tcPr>
            <w:tcW w:w="2396" w:type="dxa"/>
            <w:vAlign w:val="center"/>
          </w:tcPr>
          <w:p w14:paraId="52CA2CF6" w14:textId="77777777" w:rsidR="00882E74" w:rsidRPr="00A93B94" w:rsidRDefault="00882E74" w:rsidP="007A534C">
            <w:pPr>
              <w:tabs>
                <w:tab w:val="left" w:pos="5103"/>
              </w:tabs>
              <w:spacing w:after="0" w:line="240" w:lineRule="auto"/>
              <w:jc w:val="center"/>
              <w:rPr>
                <w:rFonts w:asciiTheme="minorHAnsi" w:hAnsiTheme="minorHAnsi" w:cstheme="minorHAnsi"/>
                <w:b/>
                <w:sz w:val="24"/>
                <w:szCs w:val="24"/>
                <w:lang w:eastAsia="sk-SK"/>
              </w:rPr>
            </w:pPr>
            <w:r w:rsidRPr="00A93B94">
              <w:rPr>
                <w:rFonts w:asciiTheme="minorHAnsi" w:hAnsiTheme="minorHAnsi" w:cstheme="minorHAnsi"/>
                <w:b/>
                <w:sz w:val="24"/>
                <w:szCs w:val="24"/>
                <w:lang w:eastAsia="sk-SK"/>
              </w:rPr>
              <w:t>Obchodné meno, sídlo subdodávateľa</w:t>
            </w:r>
          </w:p>
        </w:tc>
        <w:tc>
          <w:tcPr>
            <w:tcW w:w="2552" w:type="dxa"/>
            <w:vAlign w:val="center"/>
          </w:tcPr>
          <w:p w14:paraId="312BC005" w14:textId="0688D608" w:rsidR="00882E74" w:rsidRPr="00A93B94" w:rsidRDefault="00882E74" w:rsidP="007A534C">
            <w:pPr>
              <w:tabs>
                <w:tab w:val="left" w:pos="5103"/>
              </w:tabs>
              <w:spacing w:after="0" w:line="240" w:lineRule="auto"/>
              <w:jc w:val="center"/>
              <w:rPr>
                <w:rFonts w:asciiTheme="minorHAnsi" w:hAnsiTheme="minorHAnsi" w:cstheme="minorHAnsi"/>
                <w:b/>
                <w:sz w:val="24"/>
                <w:szCs w:val="24"/>
                <w:lang w:eastAsia="sk-SK"/>
              </w:rPr>
            </w:pPr>
            <w:r w:rsidRPr="00A93B94">
              <w:rPr>
                <w:rFonts w:asciiTheme="minorHAnsi" w:hAnsiTheme="minorHAnsi" w:cstheme="minorHAnsi"/>
                <w:b/>
                <w:sz w:val="24"/>
                <w:szCs w:val="24"/>
                <w:lang w:eastAsia="sk-SK"/>
              </w:rPr>
              <w:t>Osoba oprávnená konať za subdodávateľa</w:t>
            </w:r>
          </w:p>
          <w:p w14:paraId="767253CF" w14:textId="77777777" w:rsidR="00882E74" w:rsidRPr="00A93B94" w:rsidRDefault="00882E74" w:rsidP="007A534C">
            <w:pPr>
              <w:tabs>
                <w:tab w:val="left" w:pos="5103"/>
              </w:tabs>
              <w:spacing w:after="0" w:line="240" w:lineRule="auto"/>
              <w:jc w:val="center"/>
              <w:rPr>
                <w:rFonts w:asciiTheme="minorHAnsi" w:hAnsiTheme="minorHAnsi" w:cstheme="minorHAnsi"/>
                <w:b/>
                <w:sz w:val="24"/>
                <w:szCs w:val="24"/>
                <w:lang w:eastAsia="sk-SK"/>
              </w:rPr>
            </w:pPr>
            <w:r w:rsidRPr="00A93B94">
              <w:rPr>
                <w:rFonts w:asciiTheme="minorHAnsi" w:hAnsiTheme="minorHAnsi" w:cstheme="minorHAnsi"/>
                <w:b/>
                <w:sz w:val="24"/>
                <w:szCs w:val="24"/>
                <w:lang w:eastAsia="sk-SK"/>
              </w:rPr>
              <w:t>(meno, priezvisko, telefonický/emailový kontakt)</w:t>
            </w:r>
          </w:p>
        </w:tc>
        <w:tc>
          <w:tcPr>
            <w:tcW w:w="993" w:type="dxa"/>
            <w:vAlign w:val="center"/>
          </w:tcPr>
          <w:p w14:paraId="1B061DCB" w14:textId="77777777" w:rsidR="00882E74" w:rsidRPr="00A93B94" w:rsidRDefault="00882E74" w:rsidP="007A534C">
            <w:pPr>
              <w:tabs>
                <w:tab w:val="left" w:pos="5103"/>
              </w:tabs>
              <w:spacing w:after="0" w:line="240" w:lineRule="auto"/>
              <w:jc w:val="center"/>
              <w:rPr>
                <w:rFonts w:asciiTheme="minorHAnsi" w:hAnsiTheme="minorHAnsi" w:cstheme="minorHAnsi"/>
                <w:b/>
                <w:sz w:val="24"/>
                <w:szCs w:val="24"/>
                <w:lang w:eastAsia="sk-SK"/>
              </w:rPr>
            </w:pPr>
            <w:r w:rsidRPr="00A93B94">
              <w:rPr>
                <w:rFonts w:asciiTheme="minorHAnsi" w:hAnsiTheme="minorHAnsi" w:cstheme="minorHAnsi"/>
                <w:b/>
                <w:sz w:val="24"/>
                <w:szCs w:val="24"/>
                <w:lang w:eastAsia="sk-SK"/>
              </w:rPr>
              <w:t>IČO</w:t>
            </w:r>
          </w:p>
        </w:tc>
        <w:tc>
          <w:tcPr>
            <w:tcW w:w="1416" w:type="dxa"/>
            <w:vAlign w:val="center"/>
          </w:tcPr>
          <w:p w14:paraId="54B1B64F" w14:textId="77777777" w:rsidR="00882E74" w:rsidRPr="00A93B94" w:rsidRDefault="00882E74" w:rsidP="007A534C">
            <w:pPr>
              <w:spacing w:after="0" w:line="240" w:lineRule="auto"/>
              <w:jc w:val="center"/>
              <w:rPr>
                <w:rFonts w:asciiTheme="minorHAnsi" w:hAnsiTheme="minorHAnsi" w:cstheme="minorHAnsi"/>
                <w:b/>
                <w:sz w:val="24"/>
                <w:szCs w:val="24"/>
                <w:lang w:eastAsia="sk-SK"/>
              </w:rPr>
            </w:pPr>
            <w:r w:rsidRPr="00A93B94">
              <w:rPr>
                <w:rFonts w:asciiTheme="minorHAnsi" w:hAnsiTheme="minorHAnsi" w:cstheme="minorHAnsi"/>
                <w:b/>
                <w:sz w:val="24"/>
                <w:szCs w:val="24"/>
                <w:lang w:eastAsia="sk-SK"/>
              </w:rPr>
              <w:t>Predmet subdodávky</w:t>
            </w:r>
          </w:p>
        </w:tc>
        <w:tc>
          <w:tcPr>
            <w:tcW w:w="1843" w:type="dxa"/>
            <w:vAlign w:val="center"/>
          </w:tcPr>
          <w:p w14:paraId="40ABCC11" w14:textId="77777777" w:rsidR="00882E74" w:rsidRPr="00A93B94" w:rsidRDefault="00882E74" w:rsidP="007A534C">
            <w:pPr>
              <w:spacing w:after="0" w:line="240" w:lineRule="auto"/>
              <w:jc w:val="center"/>
              <w:rPr>
                <w:rFonts w:asciiTheme="minorHAnsi" w:hAnsiTheme="minorHAnsi" w:cstheme="minorHAnsi"/>
                <w:b/>
                <w:sz w:val="24"/>
                <w:szCs w:val="24"/>
                <w:lang w:eastAsia="sk-SK"/>
              </w:rPr>
            </w:pPr>
            <w:r w:rsidRPr="00A93B94">
              <w:rPr>
                <w:rFonts w:asciiTheme="minorHAnsi" w:hAnsiTheme="minorHAnsi" w:cstheme="minorHAnsi"/>
                <w:b/>
                <w:sz w:val="24"/>
                <w:szCs w:val="24"/>
                <w:lang w:eastAsia="sk-SK"/>
              </w:rPr>
              <w:t>% podiel na zákazke</w:t>
            </w:r>
          </w:p>
        </w:tc>
      </w:tr>
      <w:tr w:rsidR="00882E74" w:rsidRPr="00A93B94" w14:paraId="705C79F5" w14:textId="77777777" w:rsidTr="003C3006">
        <w:tc>
          <w:tcPr>
            <w:tcW w:w="576" w:type="dxa"/>
          </w:tcPr>
          <w:p w14:paraId="0817F2D6" w14:textId="77777777" w:rsidR="00882E74" w:rsidRPr="00A93B94" w:rsidRDefault="00882E74" w:rsidP="003C3006">
            <w:pPr>
              <w:tabs>
                <w:tab w:val="left" w:pos="5103"/>
              </w:tabs>
              <w:spacing w:after="0" w:line="240" w:lineRule="auto"/>
              <w:jc w:val="both"/>
              <w:rPr>
                <w:rFonts w:asciiTheme="minorHAnsi" w:hAnsiTheme="minorHAnsi" w:cstheme="minorHAnsi"/>
                <w:sz w:val="24"/>
                <w:szCs w:val="24"/>
                <w:lang w:eastAsia="sk-SK"/>
              </w:rPr>
            </w:pPr>
            <w:r w:rsidRPr="00A93B94">
              <w:rPr>
                <w:rFonts w:asciiTheme="minorHAnsi" w:hAnsiTheme="minorHAnsi" w:cstheme="minorHAnsi"/>
                <w:sz w:val="24"/>
                <w:szCs w:val="24"/>
                <w:lang w:eastAsia="sk-SK"/>
              </w:rPr>
              <w:t>1.</w:t>
            </w:r>
          </w:p>
        </w:tc>
        <w:tc>
          <w:tcPr>
            <w:tcW w:w="2396" w:type="dxa"/>
          </w:tcPr>
          <w:p w14:paraId="19CBBD9B" w14:textId="637DB804" w:rsidR="00882E74" w:rsidRPr="00A93B94" w:rsidRDefault="00882E74" w:rsidP="003C3006">
            <w:pPr>
              <w:tabs>
                <w:tab w:val="left" w:pos="5103"/>
              </w:tabs>
              <w:spacing w:after="0" w:line="240" w:lineRule="auto"/>
              <w:jc w:val="both"/>
              <w:rPr>
                <w:rFonts w:asciiTheme="minorHAnsi" w:hAnsiTheme="minorHAnsi" w:cstheme="minorHAnsi"/>
                <w:sz w:val="24"/>
                <w:szCs w:val="24"/>
                <w:lang w:eastAsia="sk-SK"/>
              </w:rPr>
            </w:pPr>
          </w:p>
        </w:tc>
        <w:tc>
          <w:tcPr>
            <w:tcW w:w="2552" w:type="dxa"/>
          </w:tcPr>
          <w:p w14:paraId="3835B030" w14:textId="77777777" w:rsidR="00882E74" w:rsidRPr="00A93B94" w:rsidRDefault="00882E74" w:rsidP="003C3006">
            <w:pPr>
              <w:tabs>
                <w:tab w:val="left" w:pos="5103"/>
              </w:tabs>
              <w:spacing w:after="0" w:line="240" w:lineRule="auto"/>
              <w:jc w:val="both"/>
              <w:rPr>
                <w:rFonts w:asciiTheme="minorHAnsi" w:hAnsiTheme="minorHAnsi" w:cstheme="minorHAnsi"/>
                <w:sz w:val="24"/>
                <w:szCs w:val="24"/>
                <w:lang w:eastAsia="sk-SK"/>
              </w:rPr>
            </w:pPr>
          </w:p>
        </w:tc>
        <w:tc>
          <w:tcPr>
            <w:tcW w:w="993" w:type="dxa"/>
          </w:tcPr>
          <w:p w14:paraId="7EB4E2D9" w14:textId="77777777" w:rsidR="00882E74" w:rsidRPr="00A93B94" w:rsidRDefault="00882E74" w:rsidP="003C3006">
            <w:pPr>
              <w:tabs>
                <w:tab w:val="left" w:pos="5103"/>
              </w:tabs>
              <w:spacing w:after="0" w:line="240" w:lineRule="auto"/>
              <w:jc w:val="both"/>
              <w:rPr>
                <w:rFonts w:asciiTheme="minorHAnsi" w:hAnsiTheme="minorHAnsi" w:cstheme="minorHAnsi"/>
                <w:sz w:val="24"/>
                <w:szCs w:val="24"/>
                <w:lang w:eastAsia="sk-SK"/>
              </w:rPr>
            </w:pPr>
          </w:p>
        </w:tc>
        <w:tc>
          <w:tcPr>
            <w:tcW w:w="1416" w:type="dxa"/>
          </w:tcPr>
          <w:p w14:paraId="7C6F8E9F" w14:textId="77777777" w:rsidR="00882E74" w:rsidRPr="00A93B94" w:rsidRDefault="00882E74" w:rsidP="003C3006">
            <w:pPr>
              <w:spacing w:after="0" w:line="240" w:lineRule="auto"/>
              <w:rPr>
                <w:rFonts w:asciiTheme="minorHAnsi" w:hAnsiTheme="minorHAnsi" w:cstheme="minorHAnsi"/>
                <w:sz w:val="24"/>
                <w:szCs w:val="24"/>
                <w:lang w:eastAsia="sk-SK"/>
              </w:rPr>
            </w:pPr>
          </w:p>
        </w:tc>
        <w:tc>
          <w:tcPr>
            <w:tcW w:w="1843" w:type="dxa"/>
          </w:tcPr>
          <w:p w14:paraId="5EBF6A43" w14:textId="77777777" w:rsidR="00882E74" w:rsidRPr="00A93B94" w:rsidRDefault="00882E74" w:rsidP="003C3006">
            <w:pPr>
              <w:spacing w:after="0" w:line="240" w:lineRule="auto"/>
              <w:rPr>
                <w:rFonts w:asciiTheme="minorHAnsi" w:hAnsiTheme="minorHAnsi" w:cstheme="minorHAnsi"/>
                <w:sz w:val="24"/>
                <w:szCs w:val="24"/>
                <w:lang w:eastAsia="sk-SK"/>
              </w:rPr>
            </w:pPr>
          </w:p>
        </w:tc>
      </w:tr>
      <w:tr w:rsidR="00BA5434" w:rsidRPr="00A93B94" w14:paraId="714A0494" w14:textId="77777777" w:rsidTr="003C3006">
        <w:tc>
          <w:tcPr>
            <w:tcW w:w="576" w:type="dxa"/>
          </w:tcPr>
          <w:p w14:paraId="26BFA23E" w14:textId="77777777" w:rsidR="00BA5434" w:rsidRPr="00A93B94" w:rsidRDefault="00BA5434" w:rsidP="003C3006">
            <w:pPr>
              <w:tabs>
                <w:tab w:val="left" w:pos="5103"/>
              </w:tabs>
              <w:spacing w:after="0" w:line="240" w:lineRule="auto"/>
              <w:jc w:val="both"/>
              <w:rPr>
                <w:rFonts w:asciiTheme="minorHAnsi" w:hAnsiTheme="minorHAnsi" w:cstheme="minorHAnsi"/>
                <w:sz w:val="24"/>
                <w:szCs w:val="24"/>
                <w:lang w:eastAsia="sk-SK"/>
              </w:rPr>
            </w:pPr>
            <w:r w:rsidRPr="00A93B94">
              <w:rPr>
                <w:rFonts w:asciiTheme="minorHAnsi" w:hAnsiTheme="minorHAnsi" w:cstheme="minorHAnsi"/>
                <w:sz w:val="24"/>
                <w:szCs w:val="24"/>
                <w:lang w:eastAsia="sk-SK"/>
              </w:rPr>
              <w:t>2.</w:t>
            </w:r>
          </w:p>
        </w:tc>
        <w:tc>
          <w:tcPr>
            <w:tcW w:w="2396" w:type="dxa"/>
          </w:tcPr>
          <w:p w14:paraId="20BFF047" w14:textId="77777777" w:rsidR="00BA5434" w:rsidRPr="00A93B94" w:rsidRDefault="00BA5434" w:rsidP="003C3006">
            <w:pPr>
              <w:tabs>
                <w:tab w:val="left" w:pos="5103"/>
              </w:tabs>
              <w:spacing w:after="0" w:line="240" w:lineRule="auto"/>
              <w:jc w:val="both"/>
              <w:rPr>
                <w:rFonts w:asciiTheme="minorHAnsi" w:hAnsiTheme="minorHAnsi" w:cstheme="minorHAnsi"/>
                <w:sz w:val="24"/>
                <w:szCs w:val="24"/>
                <w:lang w:eastAsia="sk-SK"/>
              </w:rPr>
            </w:pPr>
          </w:p>
        </w:tc>
        <w:tc>
          <w:tcPr>
            <w:tcW w:w="2552" w:type="dxa"/>
          </w:tcPr>
          <w:p w14:paraId="7E719FC4" w14:textId="77777777" w:rsidR="00BA5434" w:rsidRPr="00A93B94" w:rsidRDefault="00BA5434" w:rsidP="003C3006">
            <w:pPr>
              <w:tabs>
                <w:tab w:val="left" w:pos="5103"/>
              </w:tabs>
              <w:spacing w:after="0" w:line="240" w:lineRule="auto"/>
              <w:jc w:val="both"/>
              <w:rPr>
                <w:rFonts w:asciiTheme="minorHAnsi" w:hAnsiTheme="minorHAnsi" w:cstheme="minorHAnsi"/>
                <w:sz w:val="24"/>
                <w:szCs w:val="24"/>
                <w:lang w:eastAsia="sk-SK"/>
              </w:rPr>
            </w:pPr>
          </w:p>
        </w:tc>
        <w:tc>
          <w:tcPr>
            <w:tcW w:w="993" w:type="dxa"/>
          </w:tcPr>
          <w:p w14:paraId="680B2972" w14:textId="77777777" w:rsidR="00BA5434" w:rsidRPr="00A93B94" w:rsidRDefault="00BA5434" w:rsidP="003C3006">
            <w:pPr>
              <w:tabs>
                <w:tab w:val="left" w:pos="5103"/>
              </w:tabs>
              <w:spacing w:after="0" w:line="240" w:lineRule="auto"/>
              <w:jc w:val="both"/>
              <w:rPr>
                <w:rFonts w:asciiTheme="minorHAnsi" w:hAnsiTheme="minorHAnsi" w:cstheme="minorHAnsi"/>
                <w:sz w:val="24"/>
                <w:szCs w:val="24"/>
                <w:lang w:eastAsia="sk-SK"/>
              </w:rPr>
            </w:pPr>
          </w:p>
        </w:tc>
        <w:tc>
          <w:tcPr>
            <w:tcW w:w="1416" w:type="dxa"/>
          </w:tcPr>
          <w:p w14:paraId="0F41F560" w14:textId="77777777" w:rsidR="00BA5434" w:rsidRPr="00A93B94" w:rsidRDefault="00BA5434" w:rsidP="003C3006">
            <w:pPr>
              <w:spacing w:after="0" w:line="240" w:lineRule="auto"/>
              <w:rPr>
                <w:rFonts w:asciiTheme="minorHAnsi" w:hAnsiTheme="minorHAnsi" w:cstheme="minorHAnsi"/>
                <w:sz w:val="24"/>
                <w:szCs w:val="24"/>
                <w:lang w:eastAsia="sk-SK"/>
              </w:rPr>
            </w:pPr>
          </w:p>
        </w:tc>
        <w:tc>
          <w:tcPr>
            <w:tcW w:w="1843" w:type="dxa"/>
          </w:tcPr>
          <w:p w14:paraId="706F1A1F" w14:textId="77777777" w:rsidR="00BA5434" w:rsidRPr="00A93B94" w:rsidRDefault="00BA5434" w:rsidP="003C3006">
            <w:pPr>
              <w:spacing w:after="0" w:line="240" w:lineRule="auto"/>
              <w:rPr>
                <w:rFonts w:asciiTheme="minorHAnsi" w:hAnsiTheme="minorHAnsi" w:cstheme="minorHAnsi"/>
                <w:sz w:val="24"/>
                <w:szCs w:val="24"/>
                <w:lang w:eastAsia="sk-SK"/>
              </w:rPr>
            </w:pPr>
          </w:p>
        </w:tc>
      </w:tr>
      <w:tr w:rsidR="00BA5434" w:rsidRPr="00A93B94" w14:paraId="2CCE9D9C" w14:textId="77777777" w:rsidTr="003C3006">
        <w:tc>
          <w:tcPr>
            <w:tcW w:w="576" w:type="dxa"/>
          </w:tcPr>
          <w:p w14:paraId="3F9EA291" w14:textId="77777777" w:rsidR="00BA5434" w:rsidRPr="00A93B94" w:rsidRDefault="00BA5434" w:rsidP="003C3006">
            <w:pPr>
              <w:tabs>
                <w:tab w:val="left" w:pos="5103"/>
              </w:tabs>
              <w:spacing w:after="0" w:line="240" w:lineRule="auto"/>
              <w:jc w:val="both"/>
              <w:rPr>
                <w:rFonts w:asciiTheme="minorHAnsi" w:hAnsiTheme="minorHAnsi" w:cstheme="minorHAnsi"/>
                <w:sz w:val="24"/>
                <w:szCs w:val="24"/>
                <w:lang w:eastAsia="sk-SK"/>
              </w:rPr>
            </w:pPr>
            <w:r w:rsidRPr="00A93B94">
              <w:rPr>
                <w:rFonts w:asciiTheme="minorHAnsi" w:hAnsiTheme="minorHAnsi" w:cstheme="minorHAnsi"/>
                <w:sz w:val="24"/>
                <w:szCs w:val="24"/>
                <w:lang w:eastAsia="sk-SK"/>
              </w:rPr>
              <w:t>3.</w:t>
            </w:r>
          </w:p>
        </w:tc>
        <w:tc>
          <w:tcPr>
            <w:tcW w:w="2396" w:type="dxa"/>
          </w:tcPr>
          <w:p w14:paraId="43CF77CE" w14:textId="77777777" w:rsidR="00BA5434" w:rsidRPr="00A93B94" w:rsidRDefault="00BA5434" w:rsidP="003C3006">
            <w:pPr>
              <w:tabs>
                <w:tab w:val="left" w:pos="5103"/>
              </w:tabs>
              <w:spacing w:after="0" w:line="240" w:lineRule="auto"/>
              <w:jc w:val="both"/>
              <w:rPr>
                <w:rFonts w:asciiTheme="minorHAnsi" w:hAnsiTheme="minorHAnsi" w:cstheme="minorHAnsi"/>
                <w:sz w:val="24"/>
                <w:szCs w:val="24"/>
                <w:lang w:eastAsia="sk-SK"/>
              </w:rPr>
            </w:pPr>
          </w:p>
        </w:tc>
        <w:tc>
          <w:tcPr>
            <w:tcW w:w="2552" w:type="dxa"/>
          </w:tcPr>
          <w:p w14:paraId="0933FF98" w14:textId="77777777" w:rsidR="00BA5434" w:rsidRPr="00A93B94" w:rsidRDefault="00BA5434" w:rsidP="003C3006">
            <w:pPr>
              <w:tabs>
                <w:tab w:val="left" w:pos="5103"/>
              </w:tabs>
              <w:spacing w:after="0" w:line="240" w:lineRule="auto"/>
              <w:jc w:val="both"/>
              <w:rPr>
                <w:rFonts w:asciiTheme="minorHAnsi" w:hAnsiTheme="minorHAnsi" w:cstheme="minorHAnsi"/>
                <w:sz w:val="24"/>
                <w:szCs w:val="24"/>
                <w:lang w:eastAsia="sk-SK"/>
              </w:rPr>
            </w:pPr>
          </w:p>
        </w:tc>
        <w:tc>
          <w:tcPr>
            <w:tcW w:w="993" w:type="dxa"/>
          </w:tcPr>
          <w:p w14:paraId="2AE110F5" w14:textId="77777777" w:rsidR="00BA5434" w:rsidRPr="00A93B94" w:rsidRDefault="00BA5434" w:rsidP="003C3006">
            <w:pPr>
              <w:tabs>
                <w:tab w:val="left" w:pos="5103"/>
              </w:tabs>
              <w:spacing w:after="0" w:line="240" w:lineRule="auto"/>
              <w:jc w:val="both"/>
              <w:rPr>
                <w:rFonts w:asciiTheme="minorHAnsi" w:hAnsiTheme="minorHAnsi" w:cstheme="minorHAnsi"/>
                <w:sz w:val="24"/>
                <w:szCs w:val="24"/>
                <w:lang w:eastAsia="sk-SK"/>
              </w:rPr>
            </w:pPr>
          </w:p>
        </w:tc>
        <w:tc>
          <w:tcPr>
            <w:tcW w:w="1416" w:type="dxa"/>
          </w:tcPr>
          <w:p w14:paraId="17545D53" w14:textId="77777777" w:rsidR="00BA5434" w:rsidRPr="00A93B94" w:rsidRDefault="00BA5434" w:rsidP="003C3006">
            <w:pPr>
              <w:spacing w:after="0" w:line="240" w:lineRule="auto"/>
              <w:rPr>
                <w:rFonts w:asciiTheme="minorHAnsi" w:hAnsiTheme="minorHAnsi" w:cstheme="minorHAnsi"/>
                <w:sz w:val="24"/>
                <w:szCs w:val="24"/>
                <w:lang w:eastAsia="sk-SK"/>
              </w:rPr>
            </w:pPr>
          </w:p>
        </w:tc>
        <w:tc>
          <w:tcPr>
            <w:tcW w:w="1843" w:type="dxa"/>
          </w:tcPr>
          <w:p w14:paraId="1A8CF639" w14:textId="77777777" w:rsidR="00BA5434" w:rsidRPr="00A93B94" w:rsidRDefault="00BA5434" w:rsidP="003C3006">
            <w:pPr>
              <w:spacing w:after="0" w:line="240" w:lineRule="auto"/>
              <w:rPr>
                <w:rFonts w:asciiTheme="minorHAnsi" w:hAnsiTheme="minorHAnsi" w:cstheme="minorHAnsi"/>
                <w:sz w:val="24"/>
                <w:szCs w:val="24"/>
                <w:lang w:eastAsia="sk-SK"/>
              </w:rPr>
            </w:pPr>
          </w:p>
        </w:tc>
      </w:tr>
    </w:tbl>
    <w:p w14:paraId="0E08A09E" w14:textId="77777777" w:rsidR="00A93B94" w:rsidRDefault="00A93B94" w:rsidP="00A93B94">
      <w:pPr>
        <w:spacing w:after="0" w:line="276" w:lineRule="auto"/>
        <w:jc w:val="both"/>
        <w:rPr>
          <w:rFonts w:asciiTheme="minorHAnsi" w:hAnsiTheme="minorHAnsi" w:cstheme="minorHAnsi"/>
          <w:sz w:val="20"/>
        </w:rPr>
      </w:pPr>
    </w:p>
    <w:p w14:paraId="69942077" w14:textId="00A32680" w:rsidR="00A93B94" w:rsidRPr="00A93B94" w:rsidRDefault="009E6E74" w:rsidP="00A93B94">
      <w:pPr>
        <w:spacing w:after="0" w:line="276" w:lineRule="auto"/>
        <w:jc w:val="both"/>
        <w:rPr>
          <w:rFonts w:asciiTheme="minorHAnsi" w:hAnsiTheme="minorHAnsi" w:cstheme="minorHAnsi"/>
          <w:b/>
          <w:sz w:val="20"/>
        </w:rPr>
      </w:pPr>
      <w:r w:rsidRPr="00A93B94">
        <w:rPr>
          <w:rFonts w:asciiTheme="minorHAnsi" w:hAnsiTheme="minorHAnsi" w:cstheme="minorHAnsi"/>
          <w:b/>
          <w:sz w:val="20"/>
        </w:rPr>
        <w:t xml:space="preserve">Upozornenie: </w:t>
      </w:r>
    </w:p>
    <w:p w14:paraId="6A5E6C0A" w14:textId="20F20B2B" w:rsidR="00A93B94" w:rsidRPr="00A93B94" w:rsidRDefault="009E6E74" w:rsidP="00A93B94">
      <w:pPr>
        <w:spacing w:after="0" w:line="276" w:lineRule="auto"/>
        <w:jc w:val="both"/>
        <w:rPr>
          <w:rFonts w:asciiTheme="minorHAnsi" w:hAnsiTheme="minorHAnsi" w:cstheme="minorHAnsi"/>
          <w:sz w:val="20"/>
        </w:rPr>
      </w:pPr>
      <w:r w:rsidRPr="00A93B94">
        <w:rPr>
          <w:rFonts w:asciiTheme="minorHAnsi" w:hAnsiTheme="minorHAnsi" w:cstheme="minorHAnsi"/>
          <w:sz w:val="20"/>
        </w:rPr>
        <w:t>Navrhovaný subdodávateľ musí spĺňať podmienky účasti podľa § 41 ods. 1 písm. b) zákona.</w:t>
      </w:r>
      <w:r w:rsidR="00A93B94">
        <w:rPr>
          <w:rFonts w:asciiTheme="minorHAnsi" w:hAnsiTheme="minorHAnsi" w:cstheme="minorHAnsi"/>
          <w:sz w:val="20"/>
        </w:rPr>
        <w:t xml:space="preserve"> </w:t>
      </w:r>
      <w:r w:rsidR="00A93B94" w:rsidRPr="00A93B94">
        <w:rPr>
          <w:rFonts w:asciiTheme="minorHAnsi" w:hAnsiTheme="minorHAnsi" w:cstheme="minorHAnsi"/>
          <w:sz w:val="20"/>
        </w:rPr>
        <w:t>Za subdodávateľa sa považuje hospodársky subjekt, ktorý uzavrie</w:t>
      </w:r>
      <w:r w:rsidR="00A93B94">
        <w:rPr>
          <w:rFonts w:asciiTheme="minorHAnsi" w:hAnsiTheme="minorHAnsi" w:cstheme="minorHAnsi"/>
          <w:sz w:val="20"/>
        </w:rPr>
        <w:t xml:space="preserve"> alebo uzavrel s Poskytovateľom </w:t>
      </w:r>
      <w:r w:rsidR="00A93B94" w:rsidRPr="00A93B94">
        <w:rPr>
          <w:rFonts w:asciiTheme="minorHAnsi" w:hAnsiTheme="minorHAnsi" w:cstheme="minorHAnsi"/>
          <w:sz w:val="20"/>
        </w:rPr>
        <w:t>písomnú odplatnú zmluvu na plnenie predmetu zmluvy.</w:t>
      </w:r>
    </w:p>
    <w:p w14:paraId="6C44BEA2" w14:textId="3017C51A" w:rsidR="009E6E74" w:rsidRDefault="009E6E74" w:rsidP="009E6E74">
      <w:pPr>
        <w:spacing w:after="200" w:line="276" w:lineRule="auto"/>
        <w:jc w:val="both"/>
        <w:rPr>
          <w:rFonts w:asciiTheme="minorHAnsi" w:hAnsiTheme="minorHAnsi" w:cstheme="minorHAnsi"/>
          <w:sz w:val="20"/>
        </w:rPr>
      </w:pPr>
    </w:p>
    <w:p w14:paraId="1AF14473" w14:textId="77777777" w:rsidR="00A93B94" w:rsidRPr="00A93B94" w:rsidRDefault="00A93B94" w:rsidP="009E6E74">
      <w:pPr>
        <w:spacing w:after="200" w:line="276" w:lineRule="auto"/>
        <w:jc w:val="both"/>
        <w:rPr>
          <w:rFonts w:asciiTheme="minorHAnsi" w:hAnsiTheme="minorHAnsi" w:cstheme="minorHAnsi"/>
          <w:sz w:val="20"/>
        </w:rPr>
      </w:pPr>
    </w:p>
    <w:p w14:paraId="2452494F" w14:textId="0A4365F8" w:rsidR="009E6E74" w:rsidRPr="00A93B94" w:rsidRDefault="009E6E74" w:rsidP="009E6E74">
      <w:pPr>
        <w:spacing w:after="0" w:line="276" w:lineRule="auto"/>
        <w:jc w:val="both"/>
        <w:rPr>
          <w:rFonts w:asciiTheme="minorHAnsi" w:hAnsiTheme="minorHAnsi" w:cstheme="minorHAnsi"/>
        </w:rPr>
      </w:pPr>
      <w:r w:rsidRPr="00A93B94">
        <w:rPr>
          <w:rFonts w:asciiTheme="minorHAnsi" w:hAnsiTheme="minorHAnsi" w:cstheme="minorHAnsi"/>
        </w:rPr>
        <w:t>V .................... dňa ...........................</w:t>
      </w:r>
      <w:r w:rsidRPr="00A93B94">
        <w:rPr>
          <w:rFonts w:asciiTheme="minorHAnsi" w:hAnsiTheme="minorHAnsi" w:cstheme="minorHAnsi"/>
        </w:rPr>
        <w:tab/>
      </w:r>
      <w:r w:rsidRPr="00A93B94">
        <w:rPr>
          <w:rFonts w:asciiTheme="minorHAnsi" w:hAnsiTheme="minorHAnsi" w:cstheme="minorHAnsi"/>
        </w:rPr>
        <w:tab/>
      </w:r>
      <w:r w:rsidRPr="00A93B94">
        <w:rPr>
          <w:rFonts w:asciiTheme="minorHAnsi" w:hAnsiTheme="minorHAnsi" w:cstheme="minorHAnsi"/>
        </w:rPr>
        <w:tab/>
      </w:r>
      <w:r w:rsidRPr="00A93B94">
        <w:rPr>
          <w:rFonts w:asciiTheme="minorHAnsi" w:hAnsiTheme="minorHAnsi" w:cstheme="minorHAnsi"/>
        </w:rPr>
        <w:tab/>
        <w:t>................................................</w:t>
      </w:r>
    </w:p>
    <w:p w14:paraId="03D32A4E" w14:textId="77777777" w:rsidR="009E6E74" w:rsidRPr="00A93B94" w:rsidRDefault="009E6E74" w:rsidP="009E6E74">
      <w:pPr>
        <w:spacing w:after="0" w:line="276" w:lineRule="auto"/>
        <w:jc w:val="both"/>
        <w:rPr>
          <w:rFonts w:asciiTheme="minorHAnsi" w:hAnsiTheme="minorHAnsi" w:cstheme="minorHAnsi"/>
        </w:rPr>
      </w:pPr>
      <w:r w:rsidRPr="00A93B94">
        <w:rPr>
          <w:rFonts w:asciiTheme="minorHAnsi" w:hAnsiTheme="minorHAnsi" w:cstheme="minorHAnsi"/>
        </w:rPr>
        <w:tab/>
      </w:r>
      <w:r w:rsidRPr="00A93B94">
        <w:rPr>
          <w:rFonts w:asciiTheme="minorHAnsi" w:hAnsiTheme="minorHAnsi" w:cstheme="minorHAnsi"/>
        </w:rPr>
        <w:tab/>
      </w:r>
      <w:r w:rsidRPr="00A93B94">
        <w:rPr>
          <w:rFonts w:asciiTheme="minorHAnsi" w:hAnsiTheme="minorHAnsi" w:cstheme="minorHAnsi"/>
        </w:rPr>
        <w:tab/>
      </w:r>
      <w:r w:rsidRPr="00A93B94">
        <w:rPr>
          <w:rFonts w:asciiTheme="minorHAnsi" w:hAnsiTheme="minorHAnsi" w:cstheme="minorHAnsi"/>
        </w:rPr>
        <w:tab/>
      </w:r>
      <w:r w:rsidRPr="00A93B94">
        <w:rPr>
          <w:rFonts w:asciiTheme="minorHAnsi" w:hAnsiTheme="minorHAnsi" w:cstheme="minorHAnsi"/>
        </w:rPr>
        <w:tab/>
      </w:r>
      <w:r w:rsidRPr="00A93B94">
        <w:rPr>
          <w:rFonts w:asciiTheme="minorHAnsi" w:hAnsiTheme="minorHAnsi" w:cstheme="minorHAnsi"/>
        </w:rPr>
        <w:tab/>
      </w:r>
      <w:r w:rsidRPr="00A93B94">
        <w:rPr>
          <w:rFonts w:asciiTheme="minorHAnsi" w:hAnsiTheme="minorHAnsi" w:cstheme="minorHAnsi"/>
        </w:rPr>
        <w:tab/>
      </w:r>
      <w:r w:rsidRPr="00A93B94">
        <w:rPr>
          <w:rFonts w:asciiTheme="minorHAnsi" w:hAnsiTheme="minorHAnsi" w:cstheme="minorHAnsi"/>
        </w:rPr>
        <w:tab/>
      </w:r>
      <w:r w:rsidRPr="00A93B94">
        <w:rPr>
          <w:rFonts w:asciiTheme="minorHAnsi" w:hAnsiTheme="minorHAnsi" w:cstheme="minorHAnsi"/>
        </w:rPr>
        <w:tab/>
        <w:t xml:space="preserve">meno a priezvisko, </w:t>
      </w:r>
    </w:p>
    <w:p w14:paraId="570A9434" w14:textId="4038FE07" w:rsidR="009E6E74" w:rsidRPr="00A93B94" w:rsidRDefault="009E6E74" w:rsidP="009E6E74">
      <w:pPr>
        <w:spacing w:after="200" w:line="276" w:lineRule="auto"/>
        <w:jc w:val="both"/>
        <w:rPr>
          <w:rFonts w:asciiTheme="minorHAnsi" w:hAnsiTheme="minorHAnsi" w:cstheme="minorHAnsi"/>
        </w:rPr>
      </w:pPr>
      <w:r w:rsidRPr="00A93B94">
        <w:rPr>
          <w:rFonts w:asciiTheme="minorHAnsi" w:hAnsiTheme="minorHAnsi" w:cstheme="minorHAnsi"/>
        </w:rPr>
        <w:tab/>
      </w:r>
      <w:r w:rsidRPr="00A93B94">
        <w:rPr>
          <w:rFonts w:asciiTheme="minorHAnsi" w:hAnsiTheme="minorHAnsi" w:cstheme="minorHAnsi"/>
        </w:rPr>
        <w:tab/>
      </w:r>
      <w:r w:rsidRPr="00A93B94">
        <w:rPr>
          <w:rFonts w:asciiTheme="minorHAnsi" w:hAnsiTheme="minorHAnsi" w:cstheme="minorHAnsi"/>
        </w:rPr>
        <w:tab/>
      </w:r>
      <w:r w:rsidRPr="00A93B94">
        <w:rPr>
          <w:rFonts w:asciiTheme="minorHAnsi" w:hAnsiTheme="minorHAnsi" w:cstheme="minorHAnsi"/>
        </w:rPr>
        <w:tab/>
      </w:r>
      <w:r w:rsidRPr="00A93B94">
        <w:rPr>
          <w:rFonts w:asciiTheme="minorHAnsi" w:hAnsiTheme="minorHAnsi" w:cstheme="minorHAnsi"/>
        </w:rPr>
        <w:tab/>
      </w:r>
      <w:r w:rsidRPr="00A93B94">
        <w:rPr>
          <w:rFonts w:asciiTheme="minorHAnsi" w:hAnsiTheme="minorHAnsi" w:cstheme="minorHAnsi"/>
        </w:rPr>
        <w:tab/>
      </w:r>
      <w:r w:rsidRPr="00A93B94">
        <w:rPr>
          <w:rFonts w:asciiTheme="minorHAnsi" w:hAnsiTheme="minorHAnsi" w:cstheme="minorHAnsi"/>
        </w:rPr>
        <w:tab/>
      </w:r>
      <w:r w:rsidRPr="00A93B94">
        <w:rPr>
          <w:rFonts w:asciiTheme="minorHAnsi" w:hAnsiTheme="minorHAnsi" w:cstheme="minorHAnsi"/>
        </w:rPr>
        <w:tab/>
      </w:r>
      <w:r w:rsidRPr="00A93B94">
        <w:rPr>
          <w:rFonts w:asciiTheme="minorHAnsi" w:hAnsiTheme="minorHAnsi" w:cstheme="minorHAnsi"/>
        </w:rPr>
        <w:tab/>
        <w:t>funkcia, podpis**</w:t>
      </w:r>
    </w:p>
    <w:p w14:paraId="657626AF" w14:textId="08985022" w:rsidR="00A93B94" w:rsidRPr="00A93B94" w:rsidRDefault="00A93B94" w:rsidP="009E6E74">
      <w:pPr>
        <w:spacing w:after="200" w:line="276" w:lineRule="auto"/>
        <w:jc w:val="both"/>
        <w:rPr>
          <w:rFonts w:asciiTheme="minorHAnsi" w:hAnsiTheme="minorHAnsi" w:cstheme="minorHAnsi"/>
          <w:sz w:val="18"/>
        </w:rPr>
      </w:pPr>
      <w:r w:rsidRPr="00A93B94">
        <w:rPr>
          <w:rFonts w:asciiTheme="minorHAnsi" w:hAnsiTheme="minorHAnsi" w:cstheme="minorHAnsi"/>
          <w:sz w:val="18"/>
        </w:rPr>
        <w:t>*Nehodiace sa prečiarknite</w:t>
      </w:r>
    </w:p>
    <w:p w14:paraId="152818E2" w14:textId="77777777" w:rsidR="009E6E74" w:rsidRPr="00A93B94" w:rsidRDefault="009E6E74" w:rsidP="009E6E74">
      <w:pPr>
        <w:spacing w:after="0" w:line="276" w:lineRule="auto"/>
        <w:jc w:val="both"/>
        <w:rPr>
          <w:rFonts w:asciiTheme="minorHAnsi" w:hAnsiTheme="minorHAnsi" w:cstheme="minorHAnsi"/>
          <w:sz w:val="18"/>
        </w:rPr>
      </w:pPr>
      <w:r w:rsidRPr="00A93B94">
        <w:rPr>
          <w:rFonts w:asciiTheme="minorHAnsi" w:hAnsiTheme="minorHAnsi" w:cstheme="minorHAnsi"/>
          <w:sz w:val="18"/>
        </w:rPr>
        <w:t xml:space="preserve">**Podpis uchádzača, jeho štatutárneho orgánu alebo iného zástupcu uchádzača, ktorý je oprávnený konať v mene uchádzača v záväzkových vzťahoch v súlade s dokladom o oprávnení podnikať, t. j. podľa toho, kto za uchádzača koná navonok. </w:t>
      </w:r>
    </w:p>
    <w:p w14:paraId="3E4F5903" w14:textId="77777777" w:rsidR="009E6E74" w:rsidRPr="00A93B94" w:rsidRDefault="009E6E74" w:rsidP="009E6E74">
      <w:pPr>
        <w:spacing w:after="200" w:line="276" w:lineRule="auto"/>
        <w:jc w:val="both"/>
        <w:rPr>
          <w:rFonts w:asciiTheme="minorHAnsi" w:hAnsiTheme="minorHAnsi" w:cstheme="minorHAnsi"/>
          <w:sz w:val="18"/>
        </w:rPr>
      </w:pPr>
      <w:r w:rsidRPr="00A93B94">
        <w:rPr>
          <w:rFonts w:asciiTheme="minorHAnsi" w:hAnsiTheme="minorHAnsi" w:cstheme="minorHAnsi"/>
          <w:sz w:val="18"/>
        </w:rPr>
        <w:t xml:space="preserve">V prípade skupiny dodávateľov podpis každého člena skupiny alebo člena skupiny, ktorý je splnomocnený konať v danej veci za členov skupiny. </w:t>
      </w:r>
    </w:p>
    <w:p w14:paraId="2C8A4EAA" w14:textId="77777777" w:rsidR="009E6E74" w:rsidRPr="009E6E74" w:rsidRDefault="009E6E74" w:rsidP="003553FE">
      <w:pPr>
        <w:jc w:val="both"/>
        <w:rPr>
          <w:rFonts w:asciiTheme="minorHAnsi" w:hAnsiTheme="minorHAnsi" w:cstheme="minorHAnsi"/>
          <w:sz w:val="24"/>
          <w:szCs w:val="24"/>
        </w:rPr>
      </w:pPr>
    </w:p>
    <w:p w14:paraId="5928B614" w14:textId="77777777" w:rsidR="00882E74" w:rsidRPr="00BD605C" w:rsidRDefault="00882E74" w:rsidP="00D9099A">
      <w:pPr>
        <w:jc w:val="center"/>
        <w:rPr>
          <w:rFonts w:asciiTheme="minorHAnsi" w:hAnsiTheme="minorHAnsi" w:cstheme="minorHAnsi"/>
        </w:rPr>
        <w:sectPr w:rsidR="00882E74" w:rsidRPr="00BD605C">
          <w:footerReference w:type="default" r:id="rId9"/>
          <w:pgSz w:w="11906" w:h="16838"/>
          <w:pgMar w:top="1417" w:right="1417" w:bottom="1417" w:left="1417" w:header="708" w:footer="708" w:gutter="0"/>
          <w:cols w:space="708"/>
          <w:docGrid w:linePitch="360"/>
        </w:sectPr>
      </w:pPr>
    </w:p>
    <w:p w14:paraId="74BA86EF" w14:textId="612A0B75" w:rsidR="00D9099A" w:rsidRDefault="00D9099A" w:rsidP="00D9099A">
      <w:pPr>
        <w:rPr>
          <w:rFonts w:asciiTheme="minorHAnsi" w:eastAsia="Times New Roman" w:hAnsiTheme="minorHAnsi" w:cstheme="minorHAnsi"/>
          <w:b/>
          <w:sz w:val="24"/>
          <w:szCs w:val="24"/>
        </w:rPr>
      </w:pPr>
      <w:r w:rsidRPr="00BA1E07">
        <w:rPr>
          <w:rFonts w:asciiTheme="minorHAnsi" w:eastAsia="Times New Roman" w:hAnsiTheme="minorHAnsi" w:cstheme="minorHAnsi"/>
          <w:b/>
          <w:sz w:val="24"/>
          <w:szCs w:val="24"/>
        </w:rPr>
        <w:lastRenderedPageBreak/>
        <w:t>Príloha č. 3: Vzory formulárov</w:t>
      </w:r>
    </w:p>
    <w:p w14:paraId="250674AD" w14:textId="3F1097B6" w:rsidR="00D9099A" w:rsidRPr="00D9099A" w:rsidRDefault="00D9099A" w:rsidP="00D9099A">
      <w:pPr>
        <w:tabs>
          <w:tab w:val="left" w:pos="709"/>
        </w:tabs>
        <w:spacing w:line="276" w:lineRule="auto"/>
        <w:rPr>
          <w:rFonts w:asciiTheme="minorHAnsi" w:hAnsiTheme="minorHAnsi" w:cstheme="minorHAnsi"/>
          <w:b/>
          <w:bCs/>
          <w:sz w:val="24"/>
          <w:szCs w:val="24"/>
        </w:rPr>
      </w:pPr>
      <w:r>
        <w:rPr>
          <w:rFonts w:asciiTheme="minorHAnsi" w:hAnsiTheme="minorHAnsi" w:cstheme="minorHAnsi"/>
          <w:b/>
          <w:sz w:val="24"/>
          <w:szCs w:val="24"/>
        </w:rPr>
        <w:t>3.1 Výkaz prác</w:t>
      </w:r>
    </w:p>
    <w:tbl>
      <w:tblPr>
        <w:tblW w:w="14459" w:type="dxa"/>
        <w:tblCellMar>
          <w:left w:w="70" w:type="dxa"/>
          <w:right w:w="70" w:type="dxa"/>
        </w:tblCellMar>
        <w:tblLook w:val="04A0" w:firstRow="1" w:lastRow="0" w:firstColumn="1" w:lastColumn="0" w:noHBand="0" w:noVBand="1"/>
      </w:tblPr>
      <w:tblGrid>
        <w:gridCol w:w="1170"/>
        <w:gridCol w:w="1772"/>
        <w:gridCol w:w="2364"/>
        <w:gridCol w:w="1772"/>
        <w:gridCol w:w="1419"/>
        <w:gridCol w:w="3114"/>
        <w:gridCol w:w="1596"/>
        <w:gridCol w:w="118"/>
        <w:gridCol w:w="42"/>
        <w:gridCol w:w="1092"/>
      </w:tblGrid>
      <w:tr w:rsidR="00882E74" w:rsidRPr="00BD605C" w14:paraId="74D519B2" w14:textId="77777777" w:rsidTr="003C3006">
        <w:trPr>
          <w:trHeight w:val="315"/>
        </w:trPr>
        <w:tc>
          <w:tcPr>
            <w:tcW w:w="14459" w:type="dxa"/>
            <w:gridSpan w:val="10"/>
            <w:tcBorders>
              <w:top w:val="nil"/>
              <w:left w:val="nil"/>
              <w:bottom w:val="nil"/>
              <w:right w:val="nil"/>
            </w:tcBorders>
            <w:noWrap/>
            <w:vAlign w:val="center"/>
            <w:hideMark/>
          </w:tcPr>
          <w:p w14:paraId="27C61309" w14:textId="454C97C9" w:rsidR="00882E74" w:rsidRPr="00D9099A" w:rsidRDefault="00882E74" w:rsidP="00D9099A">
            <w:pPr>
              <w:tabs>
                <w:tab w:val="left" w:pos="709"/>
              </w:tabs>
              <w:spacing w:line="276" w:lineRule="auto"/>
              <w:jc w:val="center"/>
              <w:rPr>
                <w:rFonts w:asciiTheme="minorHAnsi" w:hAnsiTheme="minorHAnsi" w:cstheme="minorHAnsi"/>
                <w:b/>
                <w:sz w:val="24"/>
                <w:szCs w:val="24"/>
              </w:rPr>
            </w:pPr>
            <w:r w:rsidRPr="00BD605C">
              <w:rPr>
                <w:rFonts w:asciiTheme="minorHAnsi" w:hAnsiTheme="minorHAnsi" w:cstheme="minorHAnsi"/>
                <w:b/>
                <w:sz w:val="24"/>
                <w:szCs w:val="24"/>
              </w:rPr>
              <w:t>Výkaz prác za MM/YYYY</w:t>
            </w:r>
          </w:p>
        </w:tc>
      </w:tr>
      <w:tr w:rsidR="00882E74" w:rsidRPr="00BD605C" w14:paraId="5D3F531E" w14:textId="77777777" w:rsidTr="003C3006">
        <w:trPr>
          <w:trHeight w:val="300"/>
        </w:trPr>
        <w:tc>
          <w:tcPr>
            <w:tcW w:w="2942" w:type="dxa"/>
            <w:gridSpan w:val="2"/>
            <w:tcBorders>
              <w:top w:val="nil"/>
              <w:left w:val="nil"/>
              <w:bottom w:val="single" w:sz="4" w:space="0" w:color="auto"/>
              <w:right w:val="nil"/>
            </w:tcBorders>
            <w:noWrap/>
            <w:vAlign w:val="bottom"/>
          </w:tcPr>
          <w:p w14:paraId="2E47A68E" w14:textId="77777777" w:rsidR="00882E74" w:rsidRPr="00BD605C" w:rsidRDefault="00882E74" w:rsidP="003C3006">
            <w:pPr>
              <w:tabs>
                <w:tab w:val="left" w:pos="709"/>
              </w:tabs>
              <w:spacing w:line="276" w:lineRule="auto"/>
              <w:jc w:val="center"/>
              <w:rPr>
                <w:rFonts w:asciiTheme="minorHAnsi" w:hAnsiTheme="minorHAnsi" w:cstheme="minorHAnsi"/>
                <w:sz w:val="24"/>
                <w:szCs w:val="24"/>
              </w:rPr>
            </w:pPr>
          </w:p>
        </w:tc>
        <w:tc>
          <w:tcPr>
            <w:tcW w:w="2364" w:type="dxa"/>
            <w:tcBorders>
              <w:top w:val="nil"/>
              <w:left w:val="nil"/>
              <w:bottom w:val="single" w:sz="4" w:space="0" w:color="auto"/>
              <w:right w:val="nil"/>
            </w:tcBorders>
            <w:noWrap/>
            <w:vAlign w:val="bottom"/>
          </w:tcPr>
          <w:p w14:paraId="0DCD7293" w14:textId="77777777" w:rsidR="00882E74" w:rsidRPr="00BD605C" w:rsidRDefault="00882E74" w:rsidP="003C3006">
            <w:pPr>
              <w:tabs>
                <w:tab w:val="left" w:pos="709"/>
              </w:tabs>
              <w:spacing w:line="276" w:lineRule="auto"/>
              <w:rPr>
                <w:rFonts w:asciiTheme="minorHAnsi" w:hAnsiTheme="minorHAnsi" w:cstheme="minorHAnsi"/>
                <w:b/>
                <w:bCs/>
                <w:sz w:val="24"/>
                <w:szCs w:val="24"/>
              </w:rPr>
            </w:pPr>
          </w:p>
        </w:tc>
        <w:tc>
          <w:tcPr>
            <w:tcW w:w="1772" w:type="dxa"/>
            <w:tcBorders>
              <w:top w:val="nil"/>
              <w:left w:val="nil"/>
              <w:bottom w:val="single" w:sz="4" w:space="0" w:color="auto"/>
              <w:right w:val="nil"/>
            </w:tcBorders>
            <w:noWrap/>
            <w:vAlign w:val="bottom"/>
          </w:tcPr>
          <w:p w14:paraId="1DB134D7" w14:textId="77777777" w:rsidR="00882E74" w:rsidRPr="00BD605C" w:rsidRDefault="00882E74" w:rsidP="003C3006">
            <w:pPr>
              <w:tabs>
                <w:tab w:val="left" w:pos="709"/>
              </w:tabs>
              <w:spacing w:line="276" w:lineRule="auto"/>
              <w:rPr>
                <w:rFonts w:asciiTheme="minorHAnsi" w:hAnsiTheme="minorHAnsi" w:cstheme="minorHAnsi"/>
                <w:b/>
                <w:bCs/>
                <w:sz w:val="24"/>
                <w:szCs w:val="24"/>
              </w:rPr>
            </w:pPr>
          </w:p>
        </w:tc>
        <w:tc>
          <w:tcPr>
            <w:tcW w:w="1419" w:type="dxa"/>
            <w:tcBorders>
              <w:top w:val="nil"/>
              <w:left w:val="nil"/>
              <w:bottom w:val="single" w:sz="4" w:space="0" w:color="auto"/>
              <w:right w:val="nil"/>
            </w:tcBorders>
            <w:noWrap/>
            <w:vAlign w:val="bottom"/>
          </w:tcPr>
          <w:p w14:paraId="3244E1DD" w14:textId="77777777" w:rsidR="00882E74" w:rsidRPr="00BD605C" w:rsidRDefault="00882E74" w:rsidP="003C3006">
            <w:pPr>
              <w:tabs>
                <w:tab w:val="left" w:pos="709"/>
              </w:tabs>
              <w:spacing w:line="276" w:lineRule="auto"/>
              <w:rPr>
                <w:rFonts w:asciiTheme="minorHAnsi" w:hAnsiTheme="minorHAnsi" w:cstheme="minorHAnsi"/>
                <w:b/>
                <w:bCs/>
                <w:sz w:val="24"/>
                <w:szCs w:val="24"/>
              </w:rPr>
            </w:pPr>
          </w:p>
        </w:tc>
        <w:tc>
          <w:tcPr>
            <w:tcW w:w="3114" w:type="dxa"/>
            <w:tcBorders>
              <w:top w:val="nil"/>
              <w:left w:val="nil"/>
              <w:bottom w:val="single" w:sz="4" w:space="0" w:color="auto"/>
              <w:right w:val="nil"/>
            </w:tcBorders>
            <w:noWrap/>
            <w:vAlign w:val="bottom"/>
          </w:tcPr>
          <w:p w14:paraId="1799B93F" w14:textId="77777777" w:rsidR="00882E74" w:rsidRPr="00BD605C" w:rsidRDefault="00882E74" w:rsidP="003C3006">
            <w:pPr>
              <w:tabs>
                <w:tab w:val="left" w:pos="709"/>
              </w:tabs>
              <w:spacing w:line="276" w:lineRule="auto"/>
              <w:rPr>
                <w:rFonts w:asciiTheme="minorHAnsi" w:hAnsiTheme="minorHAnsi" w:cstheme="minorHAnsi"/>
                <w:b/>
                <w:bCs/>
                <w:sz w:val="24"/>
                <w:szCs w:val="24"/>
              </w:rPr>
            </w:pPr>
          </w:p>
        </w:tc>
        <w:tc>
          <w:tcPr>
            <w:tcW w:w="1596" w:type="dxa"/>
            <w:tcBorders>
              <w:top w:val="nil"/>
              <w:left w:val="nil"/>
              <w:bottom w:val="single" w:sz="4" w:space="0" w:color="auto"/>
              <w:right w:val="nil"/>
            </w:tcBorders>
            <w:noWrap/>
            <w:vAlign w:val="bottom"/>
          </w:tcPr>
          <w:p w14:paraId="7F64772E" w14:textId="77777777" w:rsidR="00882E74" w:rsidRPr="00BD605C" w:rsidRDefault="00882E74" w:rsidP="003C3006">
            <w:pPr>
              <w:tabs>
                <w:tab w:val="left" w:pos="709"/>
              </w:tabs>
              <w:spacing w:line="276" w:lineRule="auto"/>
              <w:rPr>
                <w:rFonts w:asciiTheme="minorHAnsi" w:hAnsiTheme="minorHAnsi" w:cstheme="minorHAnsi"/>
                <w:b/>
                <w:bCs/>
                <w:sz w:val="24"/>
                <w:szCs w:val="24"/>
              </w:rPr>
            </w:pPr>
          </w:p>
        </w:tc>
        <w:tc>
          <w:tcPr>
            <w:tcW w:w="160" w:type="dxa"/>
            <w:gridSpan w:val="2"/>
            <w:tcBorders>
              <w:top w:val="nil"/>
              <w:left w:val="nil"/>
              <w:bottom w:val="single" w:sz="4" w:space="0" w:color="auto"/>
              <w:right w:val="nil"/>
            </w:tcBorders>
            <w:noWrap/>
            <w:vAlign w:val="bottom"/>
          </w:tcPr>
          <w:p w14:paraId="4C3D22FC" w14:textId="77777777" w:rsidR="00882E74" w:rsidRPr="00BD605C" w:rsidRDefault="00882E74" w:rsidP="003C3006">
            <w:pPr>
              <w:tabs>
                <w:tab w:val="left" w:pos="709"/>
              </w:tabs>
              <w:spacing w:line="276" w:lineRule="auto"/>
              <w:rPr>
                <w:rFonts w:asciiTheme="minorHAnsi" w:hAnsiTheme="minorHAnsi" w:cstheme="minorHAnsi"/>
                <w:b/>
                <w:bCs/>
                <w:sz w:val="24"/>
                <w:szCs w:val="24"/>
              </w:rPr>
            </w:pPr>
          </w:p>
        </w:tc>
        <w:tc>
          <w:tcPr>
            <w:tcW w:w="1092" w:type="dxa"/>
            <w:tcBorders>
              <w:top w:val="nil"/>
              <w:left w:val="nil"/>
              <w:bottom w:val="single" w:sz="4" w:space="0" w:color="auto"/>
              <w:right w:val="nil"/>
            </w:tcBorders>
            <w:noWrap/>
            <w:vAlign w:val="bottom"/>
          </w:tcPr>
          <w:p w14:paraId="60740060" w14:textId="77777777" w:rsidR="00882E74" w:rsidRPr="00BD605C" w:rsidRDefault="00882E74" w:rsidP="003C3006">
            <w:pPr>
              <w:tabs>
                <w:tab w:val="left" w:pos="709"/>
              </w:tabs>
              <w:spacing w:line="276" w:lineRule="auto"/>
              <w:rPr>
                <w:rFonts w:asciiTheme="minorHAnsi" w:hAnsiTheme="minorHAnsi" w:cstheme="minorHAnsi"/>
                <w:b/>
                <w:bCs/>
                <w:sz w:val="24"/>
                <w:szCs w:val="24"/>
              </w:rPr>
            </w:pPr>
          </w:p>
        </w:tc>
      </w:tr>
      <w:tr w:rsidR="00882E74" w:rsidRPr="00BD605C" w14:paraId="681500DD" w14:textId="77777777" w:rsidTr="003C3006">
        <w:trPr>
          <w:trHeight w:val="300"/>
        </w:trPr>
        <w:tc>
          <w:tcPr>
            <w:tcW w:w="14459" w:type="dxa"/>
            <w:gridSpan w:val="10"/>
            <w:tcBorders>
              <w:top w:val="single" w:sz="4" w:space="0" w:color="auto"/>
              <w:left w:val="single" w:sz="4" w:space="0" w:color="auto"/>
              <w:bottom w:val="single" w:sz="4" w:space="0" w:color="auto"/>
              <w:right w:val="single" w:sz="4" w:space="0" w:color="auto"/>
            </w:tcBorders>
            <w:noWrap/>
            <w:vAlign w:val="bottom"/>
            <w:hideMark/>
          </w:tcPr>
          <w:p w14:paraId="6164837B" w14:textId="77777777" w:rsidR="00882E74" w:rsidRPr="00BD605C" w:rsidRDefault="00882E74" w:rsidP="003C3006">
            <w:pPr>
              <w:tabs>
                <w:tab w:val="left" w:pos="709"/>
              </w:tabs>
              <w:spacing w:line="276" w:lineRule="auto"/>
              <w:rPr>
                <w:rFonts w:asciiTheme="minorHAnsi" w:hAnsiTheme="minorHAnsi" w:cstheme="minorHAnsi"/>
                <w:b/>
                <w:bCs/>
                <w:sz w:val="24"/>
                <w:szCs w:val="24"/>
              </w:rPr>
            </w:pPr>
            <w:r w:rsidRPr="00BD605C">
              <w:rPr>
                <w:rFonts w:asciiTheme="minorHAnsi" w:hAnsiTheme="minorHAnsi" w:cstheme="minorHAnsi"/>
                <w:b/>
                <w:sz w:val="24"/>
                <w:szCs w:val="24"/>
              </w:rPr>
              <w:t>Hotline a projektová podpora, Servisný zásah, Profylaktika aplikačnej vrstvy (produkčné a testovacie prostredie)</w:t>
            </w:r>
          </w:p>
        </w:tc>
      </w:tr>
      <w:tr w:rsidR="00882E74" w:rsidRPr="00BD605C" w14:paraId="59AB996D" w14:textId="77777777" w:rsidTr="003C3006">
        <w:trPr>
          <w:trHeight w:val="300"/>
        </w:trPr>
        <w:tc>
          <w:tcPr>
            <w:tcW w:w="117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8CF0FCE" w14:textId="77777777" w:rsidR="00882E74" w:rsidRPr="00BD605C" w:rsidRDefault="00882E74" w:rsidP="003C3006">
            <w:pPr>
              <w:tabs>
                <w:tab w:val="left" w:pos="709"/>
              </w:tabs>
              <w:spacing w:line="276" w:lineRule="auto"/>
              <w:jc w:val="center"/>
              <w:rPr>
                <w:rFonts w:asciiTheme="minorHAnsi" w:hAnsiTheme="minorHAnsi" w:cstheme="minorHAnsi"/>
                <w:b/>
                <w:sz w:val="24"/>
                <w:szCs w:val="24"/>
              </w:rPr>
            </w:pPr>
            <w:r w:rsidRPr="00BD605C">
              <w:rPr>
                <w:rFonts w:asciiTheme="minorHAnsi" w:hAnsiTheme="minorHAnsi" w:cstheme="minorHAnsi"/>
                <w:b/>
                <w:sz w:val="24"/>
                <w:szCs w:val="24"/>
              </w:rPr>
              <w:t>Dátum</w:t>
            </w:r>
          </w:p>
        </w:tc>
        <w:tc>
          <w:tcPr>
            <w:tcW w:w="1772" w:type="dxa"/>
            <w:tcBorders>
              <w:top w:val="single" w:sz="4" w:space="0" w:color="auto"/>
              <w:left w:val="nil"/>
              <w:bottom w:val="single" w:sz="4" w:space="0" w:color="auto"/>
              <w:right w:val="single" w:sz="4" w:space="0" w:color="auto"/>
            </w:tcBorders>
            <w:shd w:val="clear" w:color="000000" w:fill="D9D9D9"/>
            <w:noWrap/>
            <w:vAlign w:val="center"/>
            <w:hideMark/>
          </w:tcPr>
          <w:p w14:paraId="0A9E0C6F" w14:textId="77777777" w:rsidR="00882E74" w:rsidRPr="00BD605C" w:rsidRDefault="00882E74" w:rsidP="003C3006">
            <w:pPr>
              <w:tabs>
                <w:tab w:val="left" w:pos="709"/>
              </w:tabs>
              <w:spacing w:line="276" w:lineRule="auto"/>
              <w:jc w:val="center"/>
              <w:rPr>
                <w:rFonts w:asciiTheme="minorHAnsi" w:hAnsiTheme="minorHAnsi" w:cstheme="minorHAnsi"/>
                <w:b/>
                <w:sz w:val="24"/>
                <w:szCs w:val="24"/>
              </w:rPr>
            </w:pPr>
            <w:r w:rsidRPr="00BD605C">
              <w:rPr>
                <w:rFonts w:asciiTheme="minorHAnsi" w:hAnsiTheme="minorHAnsi" w:cstheme="minorHAnsi"/>
                <w:b/>
                <w:sz w:val="24"/>
                <w:szCs w:val="24"/>
              </w:rPr>
              <w:t>Vykonal</w:t>
            </w:r>
          </w:p>
        </w:tc>
        <w:tc>
          <w:tcPr>
            <w:tcW w:w="10383" w:type="dxa"/>
            <w:gridSpan w:val="6"/>
            <w:tcBorders>
              <w:top w:val="single" w:sz="4" w:space="0" w:color="auto"/>
              <w:left w:val="nil"/>
              <w:bottom w:val="single" w:sz="4" w:space="0" w:color="auto"/>
              <w:right w:val="single" w:sz="4" w:space="0" w:color="auto"/>
            </w:tcBorders>
            <w:shd w:val="clear" w:color="000000" w:fill="D9D9D9"/>
            <w:noWrap/>
            <w:vAlign w:val="center"/>
            <w:hideMark/>
          </w:tcPr>
          <w:p w14:paraId="6C4FB372" w14:textId="77777777" w:rsidR="00882E74" w:rsidRPr="00BD605C" w:rsidRDefault="00882E74" w:rsidP="003C3006">
            <w:pPr>
              <w:tabs>
                <w:tab w:val="left" w:pos="709"/>
              </w:tabs>
              <w:spacing w:line="276" w:lineRule="auto"/>
              <w:jc w:val="center"/>
              <w:rPr>
                <w:rFonts w:asciiTheme="minorHAnsi" w:hAnsiTheme="minorHAnsi" w:cstheme="minorHAnsi"/>
                <w:b/>
                <w:sz w:val="24"/>
                <w:szCs w:val="24"/>
              </w:rPr>
            </w:pPr>
            <w:r w:rsidRPr="00BD605C">
              <w:rPr>
                <w:rFonts w:asciiTheme="minorHAnsi" w:hAnsiTheme="minorHAnsi" w:cstheme="minorHAnsi"/>
                <w:b/>
                <w:sz w:val="24"/>
                <w:szCs w:val="24"/>
              </w:rPr>
              <w:t>Komentár</w:t>
            </w:r>
          </w:p>
        </w:tc>
        <w:tc>
          <w:tcPr>
            <w:tcW w:w="1134" w:type="dxa"/>
            <w:gridSpan w:val="2"/>
            <w:tcBorders>
              <w:top w:val="single" w:sz="4" w:space="0" w:color="auto"/>
              <w:left w:val="nil"/>
              <w:bottom w:val="single" w:sz="4" w:space="0" w:color="auto"/>
              <w:right w:val="single" w:sz="4" w:space="0" w:color="auto"/>
            </w:tcBorders>
            <w:shd w:val="clear" w:color="000000" w:fill="D9D9D9"/>
            <w:vAlign w:val="center"/>
            <w:hideMark/>
          </w:tcPr>
          <w:p w14:paraId="48A4144D" w14:textId="77777777" w:rsidR="00882E74" w:rsidRPr="00BD605C" w:rsidRDefault="00882E74" w:rsidP="003C3006">
            <w:pPr>
              <w:tabs>
                <w:tab w:val="left" w:pos="709"/>
              </w:tabs>
              <w:spacing w:line="276" w:lineRule="auto"/>
              <w:jc w:val="center"/>
              <w:rPr>
                <w:rFonts w:asciiTheme="minorHAnsi" w:hAnsiTheme="minorHAnsi" w:cstheme="minorHAnsi"/>
                <w:b/>
                <w:sz w:val="24"/>
                <w:szCs w:val="24"/>
              </w:rPr>
            </w:pPr>
            <w:r w:rsidRPr="00BD605C">
              <w:rPr>
                <w:rFonts w:asciiTheme="minorHAnsi" w:hAnsiTheme="minorHAnsi" w:cstheme="minorHAnsi"/>
                <w:b/>
                <w:sz w:val="24"/>
                <w:szCs w:val="24"/>
              </w:rPr>
              <w:t>Spolu</w:t>
            </w:r>
          </w:p>
        </w:tc>
      </w:tr>
      <w:tr w:rsidR="00882E74" w:rsidRPr="00BD605C" w14:paraId="0330E289" w14:textId="77777777" w:rsidTr="003C3006">
        <w:trPr>
          <w:trHeight w:val="300"/>
        </w:trPr>
        <w:tc>
          <w:tcPr>
            <w:tcW w:w="1170" w:type="dxa"/>
            <w:tcBorders>
              <w:top w:val="single" w:sz="4" w:space="0" w:color="auto"/>
              <w:left w:val="single" w:sz="4" w:space="0" w:color="auto"/>
              <w:bottom w:val="single" w:sz="4" w:space="0" w:color="auto"/>
              <w:right w:val="single" w:sz="4" w:space="0" w:color="auto"/>
            </w:tcBorders>
            <w:noWrap/>
            <w:vAlign w:val="bottom"/>
            <w:hideMark/>
          </w:tcPr>
          <w:p w14:paraId="2729C111" w14:textId="77777777" w:rsidR="00882E74" w:rsidRPr="00BD605C" w:rsidRDefault="00882E74" w:rsidP="003C3006">
            <w:pPr>
              <w:tabs>
                <w:tab w:val="left" w:pos="709"/>
              </w:tabs>
              <w:spacing w:line="276" w:lineRule="auto"/>
              <w:jc w:val="center"/>
              <w:rPr>
                <w:rFonts w:asciiTheme="minorHAnsi" w:hAnsiTheme="minorHAnsi" w:cstheme="minorHAnsi"/>
                <w:b/>
                <w:bCs/>
                <w:sz w:val="24"/>
                <w:szCs w:val="24"/>
              </w:rPr>
            </w:pPr>
            <w:r w:rsidRPr="00BD605C">
              <w:rPr>
                <w:rFonts w:asciiTheme="minorHAnsi" w:hAnsiTheme="minorHAnsi" w:cstheme="minorHAnsi"/>
                <w:b/>
                <w:sz w:val="24"/>
                <w:szCs w:val="24"/>
              </w:rPr>
              <w:t> </w:t>
            </w:r>
          </w:p>
        </w:tc>
        <w:tc>
          <w:tcPr>
            <w:tcW w:w="1772" w:type="dxa"/>
            <w:tcBorders>
              <w:top w:val="single" w:sz="4" w:space="0" w:color="auto"/>
              <w:left w:val="nil"/>
              <w:bottom w:val="single" w:sz="4" w:space="0" w:color="auto"/>
              <w:right w:val="single" w:sz="4" w:space="0" w:color="auto"/>
            </w:tcBorders>
            <w:noWrap/>
            <w:vAlign w:val="bottom"/>
            <w:hideMark/>
          </w:tcPr>
          <w:p w14:paraId="07E0742F" w14:textId="77777777" w:rsidR="00882E74" w:rsidRPr="00BD605C" w:rsidRDefault="00882E74" w:rsidP="003C3006">
            <w:pPr>
              <w:tabs>
                <w:tab w:val="left" w:pos="709"/>
              </w:tabs>
              <w:spacing w:line="276" w:lineRule="auto"/>
              <w:rPr>
                <w:rFonts w:asciiTheme="minorHAnsi" w:hAnsiTheme="minorHAnsi" w:cstheme="minorHAnsi"/>
                <w:b/>
                <w:bCs/>
                <w:sz w:val="24"/>
                <w:szCs w:val="24"/>
              </w:rPr>
            </w:pPr>
            <w:r w:rsidRPr="00BD605C">
              <w:rPr>
                <w:rFonts w:asciiTheme="minorHAnsi" w:hAnsiTheme="minorHAnsi" w:cstheme="minorHAnsi"/>
                <w:b/>
                <w:sz w:val="24"/>
                <w:szCs w:val="24"/>
              </w:rPr>
              <w:t> </w:t>
            </w:r>
          </w:p>
        </w:tc>
        <w:tc>
          <w:tcPr>
            <w:tcW w:w="10383" w:type="dxa"/>
            <w:gridSpan w:val="6"/>
            <w:tcBorders>
              <w:top w:val="single" w:sz="4" w:space="0" w:color="auto"/>
              <w:left w:val="nil"/>
              <w:bottom w:val="single" w:sz="4" w:space="0" w:color="auto"/>
              <w:right w:val="single" w:sz="4" w:space="0" w:color="auto"/>
            </w:tcBorders>
            <w:vAlign w:val="bottom"/>
            <w:hideMark/>
          </w:tcPr>
          <w:p w14:paraId="48D5DBBB" w14:textId="77777777" w:rsidR="00882E74" w:rsidRPr="00BD605C" w:rsidRDefault="00882E74" w:rsidP="003C3006">
            <w:pPr>
              <w:tabs>
                <w:tab w:val="left" w:pos="709"/>
              </w:tabs>
              <w:spacing w:line="276" w:lineRule="auto"/>
              <w:rPr>
                <w:rFonts w:asciiTheme="minorHAnsi" w:hAnsiTheme="minorHAnsi" w:cstheme="minorHAnsi"/>
                <w:b/>
                <w:bCs/>
                <w:sz w:val="24"/>
                <w:szCs w:val="24"/>
              </w:rPr>
            </w:pPr>
            <w:r w:rsidRPr="00BD605C">
              <w:rPr>
                <w:rFonts w:asciiTheme="minorHAnsi" w:hAnsiTheme="minorHAnsi" w:cstheme="minorHAnsi"/>
                <w:b/>
                <w:sz w:val="24"/>
                <w:szCs w:val="24"/>
              </w:rPr>
              <w:t> </w:t>
            </w:r>
          </w:p>
        </w:tc>
        <w:tc>
          <w:tcPr>
            <w:tcW w:w="1134" w:type="dxa"/>
            <w:gridSpan w:val="2"/>
            <w:tcBorders>
              <w:top w:val="single" w:sz="4" w:space="0" w:color="auto"/>
              <w:left w:val="single" w:sz="4" w:space="0" w:color="auto"/>
              <w:bottom w:val="single" w:sz="4" w:space="0" w:color="auto"/>
              <w:right w:val="single" w:sz="4" w:space="0" w:color="auto"/>
            </w:tcBorders>
            <w:noWrap/>
            <w:vAlign w:val="bottom"/>
            <w:hideMark/>
          </w:tcPr>
          <w:p w14:paraId="4F5B78AA" w14:textId="77777777" w:rsidR="00882E74" w:rsidRPr="00BD605C" w:rsidRDefault="00882E74" w:rsidP="003C3006">
            <w:pPr>
              <w:tabs>
                <w:tab w:val="left" w:pos="709"/>
              </w:tabs>
              <w:spacing w:line="276" w:lineRule="auto"/>
              <w:jc w:val="center"/>
              <w:rPr>
                <w:rFonts w:asciiTheme="minorHAnsi" w:hAnsiTheme="minorHAnsi" w:cstheme="minorHAnsi"/>
                <w:b/>
                <w:bCs/>
                <w:sz w:val="24"/>
                <w:szCs w:val="24"/>
              </w:rPr>
            </w:pPr>
            <w:r w:rsidRPr="00BD605C">
              <w:rPr>
                <w:rFonts w:asciiTheme="minorHAnsi" w:hAnsiTheme="minorHAnsi" w:cstheme="minorHAnsi"/>
                <w:b/>
                <w:sz w:val="24"/>
                <w:szCs w:val="24"/>
              </w:rPr>
              <w:t> </w:t>
            </w:r>
          </w:p>
        </w:tc>
      </w:tr>
      <w:tr w:rsidR="00882E74" w:rsidRPr="00BD605C" w14:paraId="31FB591D" w14:textId="77777777" w:rsidTr="003C3006">
        <w:trPr>
          <w:trHeight w:val="300"/>
        </w:trPr>
        <w:tc>
          <w:tcPr>
            <w:tcW w:w="1170" w:type="dxa"/>
            <w:tcBorders>
              <w:top w:val="single" w:sz="4" w:space="0" w:color="auto"/>
              <w:left w:val="single" w:sz="4" w:space="0" w:color="auto"/>
              <w:bottom w:val="single" w:sz="4" w:space="0" w:color="auto"/>
              <w:right w:val="single" w:sz="4" w:space="0" w:color="auto"/>
            </w:tcBorders>
            <w:noWrap/>
            <w:vAlign w:val="bottom"/>
            <w:hideMark/>
          </w:tcPr>
          <w:p w14:paraId="056F4DE8" w14:textId="77777777" w:rsidR="00882E74" w:rsidRPr="00BD605C" w:rsidRDefault="00882E74" w:rsidP="003C3006">
            <w:pPr>
              <w:tabs>
                <w:tab w:val="left" w:pos="709"/>
              </w:tabs>
              <w:spacing w:line="276" w:lineRule="auto"/>
              <w:jc w:val="center"/>
              <w:rPr>
                <w:rFonts w:asciiTheme="minorHAnsi" w:hAnsiTheme="minorHAnsi" w:cstheme="minorHAnsi"/>
                <w:b/>
                <w:bCs/>
                <w:sz w:val="24"/>
                <w:szCs w:val="24"/>
              </w:rPr>
            </w:pPr>
            <w:r w:rsidRPr="00BD605C">
              <w:rPr>
                <w:rFonts w:asciiTheme="minorHAnsi" w:hAnsiTheme="minorHAnsi" w:cstheme="minorHAnsi"/>
                <w:b/>
                <w:sz w:val="24"/>
                <w:szCs w:val="24"/>
              </w:rPr>
              <w:t> </w:t>
            </w:r>
          </w:p>
        </w:tc>
        <w:tc>
          <w:tcPr>
            <w:tcW w:w="1772" w:type="dxa"/>
            <w:tcBorders>
              <w:top w:val="single" w:sz="4" w:space="0" w:color="auto"/>
              <w:left w:val="nil"/>
              <w:bottom w:val="single" w:sz="4" w:space="0" w:color="auto"/>
              <w:right w:val="single" w:sz="4" w:space="0" w:color="auto"/>
            </w:tcBorders>
            <w:noWrap/>
            <w:vAlign w:val="bottom"/>
            <w:hideMark/>
          </w:tcPr>
          <w:p w14:paraId="1A0C703D" w14:textId="77777777" w:rsidR="00882E74" w:rsidRPr="00BD605C" w:rsidRDefault="00882E74" w:rsidP="003C3006">
            <w:pPr>
              <w:tabs>
                <w:tab w:val="left" w:pos="709"/>
              </w:tabs>
              <w:spacing w:line="276" w:lineRule="auto"/>
              <w:rPr>
                <w:rFonts w:asciiTheme="minorHAnsi" w:hAnsiTheme="minorHAnsi" w:cstheme="minorHAnsi"/>
                <w:b/>
                <w:bCs/>
                <w:sz w:val="24"/>
                <w:szCs w:val="24"/>
              </w:rPr>
            </w:pPr>
            <w:r w:rsidRPr="00BD605C">
              <w:rPr>
                <w:rFonts w:asciiTheme="minorHAnsi" w:hAnsiTheme="minorHAnsi" w:cstheme="minorHAnsi"/>
                <w:b/>
                <w:sz w:val="24"/>
                <w:szCs w:val="24"/>
              </w:rPr>
              <w:t> </w:t>
            </w:r>
          </w:p>
        </w:tc>
        <w:tc>
          <w:tcPr>
            <w:tcW w:w="10383" w:type="dxa"/>
            <w:gridSpan w:val="6"/>
            <w:tcBorders>
              <w:top w:val="single" w:sz="4" w:space="0" w:color="auto"/>
              <w:left w:val="nil"/>
              <w:bottom w:val="single" w:sz="4" w:space="0" w:color="auto"/>
              <w:right w:val="single" w:sz="4" w:space="0" w:color="auto"/>
            </w:tcBorders>
            <w:vAlign w:val="bottom"/>
            <w:hideMark/>
          </w:tcPr>
          <w:p w14:paraId="6A3A8C0C" w14:textId="77777777" w:rsidR="00882E74" w:rsidRPr="00BD605C" w:rsidRDefault="00882E74" w:rsidP="003C3006">
            <w:pPr>
              <w:tabs>
                <w:tab w:val="left" w:pos="709"/>
              </w:tabs>
              <w:spacing w:line="276" w:lineRule="auto"/>
              <w:rPr>
                <w:rFonts w:asciiTheme="minorHAnsi" w:hAnsiTheme="minorHAnsi" w:cstheme="minorHAnsi"/>
                <w:b/>
                <w:bCs/>
                <w:sz w:val="24"/>
                <w:szCs w:val="24"/>
              </w:rPr>
            </w:pPr>
            <w:r w:rsidRPr="00BD605C">
              <w:rPr>
                <w:rFonts w:asciiTheme="minorHAnsi" w:hAnsiTheme="minorHAnsi" w:cstheme="minorHAnsi"/>
                <w:b/>
                <w:sz w:val="24"/>
                <w:szCs w:val="24"/>
              </w:rPr>
              <w:t> </w:t>
            </w:r>
          </w:p>
        </w:tc>
        <w:tc>
          <w:tcPr>
            <w:tcW w:w="1134" w:type="dxa"/>
            <w:gridSpan w:val="2"/>
            <w:tcBorders>
              <w:top w:val="single" w:sz="4" w:space="0" w:color="auto"/>
              <w:left w:val="single" w:sz="4" w:space="0" w:color="auto"/>
              <w:bottom w:val="single" w:sz="4" w:space="0" w:color="auto"/>
              <w:right w:val="single" w:sz="4" w:space="0" w:color="auto"/>
            </w:tcBorders>
            <w:noWrap/>
            <w:vAlign w:val="bottom"/>
            <w:hideMark/>
          </w:tcPr>
          <w:p w14:paraId="631B8648" w14:textId="77777777" w:rsidR="00882E74" w:rsidRPr="00BD605C" w:rsidRDefault="00882E74" w:rsidP="003C3006">
            <w:pPr>
              <w:tabs>
                <w:tab w:val="left" w:pos="709"/>
              </w:tabs>
              <w:spacing w:line="276" w:lineRule="auto"/>
              <w:jc w:val="center"/>
              <w:rPr>
                <w:rFonts w:asciiTheme="minorHAnsi" w:hAnsiTheme="minorHAnsi" w:cstheme="minorHAnsi"/>
                <w:b/>
                <w:bCs/>
                <w:sz w:val="24"/>
                <w:szCs w:val="24"/>
              </w:rPr>
            </w:pPr>
            <w:r w:rsidRPr="00BD605C">
              <w:rPr>
                <w:rFonts w:asciiTheme="minorHAnsi" w:hAnsiTheme="minorHAnsi" w:cstheme="minorHAnsi"/>
                <w:b/>
                <w:sz w:val="24"/>
                <w:szCs w:val="24"/>
              </w:rPr>
              <w:t> </w:t>
            </w:r>
          </w:p>
        </w:tc>
      </w:tr>
      <w:tr w:rsidR="00882E74" w:rsidRPr="00BD605C" w14:paraId="0B82F632" w14:textId="77777777" w:rsidTr="003C3006">
        <w:trPr>
          <w:trHeight w:val="324"/>
        </w:trPr>
        <w:tc>
          <w:tcPr>
            <w:tcW w:w="1170" w:type="dxa"/>
            <w:tcBorders>
              <w:top w:val="single" w:sz="4" w:space="0" w:color="auto"/>
              <w:left w:val="single" w:sz="4" w:space="0" w:color="auto"/>
              <w:bottom w:val="single" w:sz="4" w:space="0" w:color="auto"/>
              <w:right w:val="single" w:sz="4" w:space="0" w:color="auto"/>
            </w:tcBorders>
            <w:vAlign w:val="bottom"/>
            <w:hideMark/>
          </w:tcPr>
          <w:p w14:paraId="12968907" w14:textId="77777777" w:rsidR="00882E74" w:rsidRPr="00BD605C" w:rsidRDefault="00882E74" w:rsidP="003C3006">
            <w:pPr>
              <w:tabs>
                <w:tab w:val="left" w:pos="709"/>
              </w:tabs>
              <w:spacing w:line="276" w:lineRule="auto"/>
              <w:jc w:val="center"/>
              <w:rPr>
                <w:rFonts w:asciiTheme="minorHAnsi" w:hAnsiTheme="minorHAnsi" w:cstheme="minorHAnsi"/>
                <w:b/>
                <w:bCs/>
                <w:sz w:val="24"/>
                <w:szCs w:val="24"/>
              </w:rPr>
            </w:pPr>
            <w:r w:rsidRPr="00BD605C">
              <w:rPr>
                <w:rFonts w:asciiTheme="minorHAnsi" w:hAnsiTheme="minorHAnsi" w:cstheme="minorHAnsi"/>
                <w:b/>
                <w:sz w:val="24"/>
                <w:szCs w:val="24"/>
              </w:rPr>
              <w:t> </w:t>
            </w:r>
          </w:p>
        </w:tc>
        <w:tc>
          <w:tcPr>
            <w:tcW w:w="1772" w:type="dxa"/>
            <w:tcBorders>
              <w:top w:val="single" w:sz="4" w:space="0" w:color="auto"/>
              <w:left w:val="nil"/>
              <w:bottom w:val="single" w:sz="4" w:space="0" w:color="auto"/>
              <w:right w:val="single" w:sz="4" w:space="0" w:color="auto"/>
            </w:tcBorders>
            <w:noWrap/>
            <w:vAlign w:val="bottom"/>
            <w:hideMark/>
          </w:tcPr>
          <w:p w14:paraId="34137CB4" w14:textId="77777777" w:rsidR="00882E74" w:rsidRPr="00BD605C" w:rsidRDefault="00882E74" w:rsidP="003C3006">
            <w:pPr>
              <w:tabs>
                <w:tab w:val="left" w:pos="709"/>
              </w:tabs>
              <w:spacing w:line="276" w:lineRule="auto"/>
              <w:jc w:val="center"/>
              <w:rPr>
                <w:rFonts w:asciiTheme="minorHAnsi" w:hAnsiTheme="minorHAnsi" w:cstheme="minorHAnsi"/>
                <w:b/>
                <w:bCs/>
                <w:sz w:val="24"/>
                <w:szCs w:val="24"/>
              </w:rPr>
            </w:pPr>
            <w:r w:rsidRPr="00BD605C">
              <w:rPr>
                <w:rFonts w:asciiTheme="minorHAnsi" w:hAnsiTheme="minorHAnsi" w:cstheme="minorHAnsi"/>
                <w:b/>
                <w:sz w:val="24"/>
                <w:szCs w:val="24"/>
              </w:rPr>
              <w:t> </w:t>
            </w:r>
          </w:p>
        </w:tc>
        <w:tc>
          <w:tcPr>
            <w:tcW w:w="10383" w:type="dxa"/>
            <w:gridSpan w:val="6"/>
            <w:tcBorders>
              <w:top w:val="single" w:sz="4" w:space="0" w:color="auto"/>
              <w:left w:val="nil"/>
              <w:bottom w:val="single" w:sz="4" w:space="0" w:color="auto"/>
              <w:right w:val="single" w:sz="4" w:space="0" w:color="auto"/>
            </w:tcBorders>
            <w:vAlign w:val="bottom"/>
            <w:hideMark/>
          </w:tcPr>
          <w:p w14:paraId="6AA3D0D7" w14:textId="77777777" w:rsidR="00882E74" w:rsidRPr="00BD605C" w:rsidRDefault="00882E74" w:rsidP="003C3006">
            <w:pPr>
              <w:tabs>
                <w:tab w:val="left" w:pos="709"/>
              </w:tabs>
              <w:spacing w:line="276" w:lineRule="auto"/>
              <w:rPr>
                <w:rFonts w:asciiTheme="minorHAnsi" w:hAnsiTheme="minorHAnsi" w:cstheme="minorHAnsi"/>
                <w:b/>
                <w:bCs/>
                <w:sz w:val="24"/>
                <w:szCs w:val="24"/>
              </w:rPr>
            </w:pPr>
            <w:r w:rsidRPr="00BD605C">
              <w:rPr>
                <w:rFonts w:asciiTheme="minorHAnsi" w:hAnsiTheme="minorHAnsi" w:cstheme="minorHAnsi"/>
                <w:b/>
                <w:sz w:val="24"/>
                <w:szCs w:val="24"/>
              </w:rPr>
              <w:t> </w:t>
            </w:r>
          </w:p>
        </w:tc>
        <w:tc>
          <w:tcPr>
            <w:tcW w:w="1134" w:type="dxa"/>
            <w:gridSpan w:val="2"/>
            <w:tcBorders>
              <w:top w:val="single" w:sz="4" w:space="0" w:color="auto"/>
              <w:left w:val="single" w:sz="4" w:space="0" w:color="auto"/>
              <w:bottom w:val="single" w:sz="4" w:space="0" w:color="auto"/>
              <w:right w:val="single" w:sz="4" w:space="0" w:color="auto"/>
            </w:tcBorders>
            <w:vAlign w:val="bottom"/>
            <w:hideMark/>
          </w:tcPr>
          <w:p w14:paraId="298FC4F0" w14:textId="77777777" w:rsidR="00882E74" w:rsidRPr="00BD605C" w:rsidRDefault="00882E74" w:rsidP="003C3006">
            <w:pPr>
              <w:tabs>
                <w:tab w:val="left" w:pos="709"/>
              </w:tabs>
              <w:spacing w:line="276" w:lineRule="auto"/>
              <w:jc w:val="center"/>
              <w:rPr>
                <w:rFonts w:asciiTheme="minorHAnsi" w:hAnsiTheme="minorHAnsi" w:cstheme="minorHAnsi"/>
                <w:b/>
                <w:bCs/>
                <w:sz w:val="24"/>
                <w:szCs w:val="24"/>
              </w:rPr>
            </w:pPr>
            <w:r w:rsidRPr="00BD605C">
              <w:rPr>
                <w:rFonts w:asciiTheme="minorHAnsi" w:hAnsiTheme="minorHAnsi" w:cstheme="minorHAnsi"/>
                <w:b/>
                <w:sz w:val="24"/>
                <w:szCs w:val="24"/>
              </w:rPr>
              <w:t> </w:t>
            </w:r>
          </w:p>
        </w:tc>
      </w:tr>
      <w:tr w:rsidR="00882E74" w:rsidRPr="00BD605C" w14:paraId="70030102" w14:textId="77777777" w:rsidTr="003C3006">
        <w:trPr>
          <w:trHeight w:val="280"/>
        </w:trPr>
        <w:tc>
          <w:tcPr>
            <w:tcW w:w="1170" w:type="dxa"/>
            <w:tcBorders>
              <w:top w:val="single" w:sz="4" w:space="0" w:color="auto"/>
              <w:left w:val="single" w:sz="4" w:space="0" w:color="auto"/>
              <w:bottom w:val="single" w:sz="4" w:space="0" w:color="auto"/>
              <w:right w:val="single" w:sz="4" w:space="0" w:color="auto"/>
            </w:tcBorders>
            <w:noWrap/>
            <w:vAlign w:val="bottom"/>
            <w:hideMark/>
          </w:tcPr>
          <w:p w14:paraId="3A2B88D2" w14:textId="77777777" w:rsidR="00882E74" w:rsidRPr="00BD605C" w:rsidRDefault="00882E74" w:rsidP="003C3006">
            <w:pPr>
              <w:tabs>
                <w:tab w:val="left" w:pos="709"/>
              </w:tabs>
              <w:spacing w:line="276" w:lineRule="auto"/>
              <w:jc w:val="center"/>
              <w:rPr>
                <w:rFonts w:asciiTheme="minorHAnsi" w:hAnsiTheme="minorHAnsi" w:cstheme="minorHAnsi"/>
                <w:b/>
                <w:bCs/>
                <w:sz w:val="24"/>
                <w:szCs w:val="24"/>
              </w:rPr>
            </w:pPr>
            <w:r w:rsidRPr="00BD605C">
              <w:rPr>
                <w:rFonts w:asciiTheme="minorHAnsi" w:hAnsiTheme="minorHAnsi" w:cstheme="minorHAnsi"/>
                <w:b/>
                <w:sz w:val="24"/>
                <w:szCs w:val="24"/>
              </w:rPr>
              <w:t> </w:t>
            </w:r>
          </w:p>
        </w:tc>
        <w:tc>
          <w:tcPr>
            <w:tcW w:w="1772" w:type="dxa"/>
            <w:tcBorders>
              <w:top w:val="single" w:sz="4" w:space="0" w:color="auto"/>
              <w:left w:val="nil"/>
              <w:bottom w:val="single" w:sz="4" w:space="0" w:color="auto"/>
              <w:right w:val="single" w:sz="4" w:space="0" w:color="auto"/>
            </w:tcBorders>
            <w:noWrap/>
            <w:vAlign w:val="bottom"/>
            <w:hideMark/>
          </w:tcPr>
          <w:p w14:paraId="332CC405" w14:textId="77777777" w:rsidR="00882E74" w:rsidRPr="00BD605C" w:rsidRDefault="00882E74" w:rsidP="003C3006">
            <w:pPr>
              <w:tabs>
                <w:tab w:val="left" w:pos="709"/>
              </w:tabs>
              <w:spacing w:line="276" w:lineRule="auto"/>
              <w:rPr>
                <w:rFonts w:asciiTheme="minorHAnsi" w:hAnsiTheme="minorHAnsi" w:cstheme="minorHAnsi"/>
                <w:b/>
                <w:bCs/>
                <w:sz w:val="24"/>
                <w:szCs w:val="24"/>
              </w:rPr>
            </w:pPr>
            <w:r w:rsidRPr="00BD605C">
              <w:rPr>
                <w:rFonts w:asciiTheme="minorHAnsi" w:hAnsiTheme="minorHAnsi" w:cstheme="minorHAnsi"/>
                <w:b/>
                <w:sz w:val="24"/>
                <w:szCs w:val="24"/>
              </w:rPr>
              <w:t> </w:t>
            </w:r>
          </w:p>
        </w:tc>
        <w:tc>
          <w:tcPr>
            <w:tcW w:w="10383" w:type="dxa"/>
            <w:gridSpan w:val="6"/>
            <w:tcBorders>
              <w:top w:val="single" w:sz="4" w:space="0" w:color="auto"/>
              <w:left w:val="nil"/>
              <w:bottom w:val="single" w:sz="4" w:space="0" w:color="auto"/>
              <w:right w:val="single" w:sz="4" w:space="0" w:color="auto"/>
            </w:tcBorders>
            <w:vAlign w:val="bottom"/>
            <w:hideMark/>
          </w:tcPr>
          <w:p w14:paraId="5768C497" w14:textId="77777777" w:rsidR="00882E74" w:rsidRPr="00BD605C" w:rsidRDefault="00882E74" w:rsidP="003C3006">
            <w:pPr>
              <w:tabs>
                <w:tab w:val="left" w:pos="709"/>
              </w:tabs>
              <w:spacing w:line="276" w:lineRule="auto"/>
              <w:rPr>
                <w:rFonts w:asciiTheme="minorHAnsi" w:hAnsiTheme="minorHAnsi" w:cstheme="minorHAnsi"/>
                <w:b/>
                <w:bCs/>
                <w:sz w:val="24"/>
                <w:szCs w:val="24"/>
              </w:rPr>
            </w:pPr>
            <w:r w:rsidRPr="00BD605C">
              <w:rPr>
                <w:rFonts w:asciiTheme="minorHAnsi" w:hAnsiTheme="minorHAnsi" w:cstheme="minorHAnsi"/>
                <w:b/>
                <w:sz w:val="24"/>
                <w:szCs w:val="24"/>
              </w:rPr>
              <w:t> </w:t>
            </w:r>
          </w:p>
        </w:tc>
        <w:tc>
          <w:tcPr>
            <w:tcW w:w="1134" w:type="dxa"/>
            <w:gridSpan w:val="2"/>
            <w:tcBorders>
              <w:top w:val="single" w:sz="4" w:space="0" w:color="auto"/>
              <w:left w:val="single" w:sz="4" w:space="0" w:color="auto"/>
              <w:bottom w:val="single" w:sz="4" w:space="0" w:color="auto"/>
              <w:right w:val="single" w:sz="4" w:space="0" w:color="auto"/>
            </w:tcBorders>
            <w:noWrap/>
            <w:vAlign w:val="bottom"/>
            <w:hideMark/>
          </w:tcPr>
          <w:p w14:paraId="694AA759" w14:textId="77777777" w:rsidR="00882E74" w:rsidRPr="00BD605C" w:rsidRDefault="00882E74" w:rsidP="003C3006">
            <w:pPr>
              <w:tabs>
                <w:tab w:val="left" w:pos="709"/>
              </w:tabs>
              <w:spacing w:line="276" w:lineRule="auto"/>
              <w:jc w:val="center"/>
              <w:rPr>
                <w:rFonts w:asciiTheme="minorHAnsi" w:hAnsiTheme="minorHAnsi" w:cstheme="minorHAnsi"/>
                <w:b/>
                <w:bCs/>
                <w:sz w:val="24"/>
                <w:szCs w:val="24"/>
              </w:rPr>
            </w:pPr>
            <w:r w:rsidRPr="00BD605C">
              <w:rPr>
                <w:rFonts w:asciiTheme="minorHAnsi" w:hAnsiTheme="minorHAnsi" w:cstheme="minorHAnsi"/>
                <w:b/>
                <w:sz w:val="24"/>
                <w:szCs w:val="24"/>
              </w:rPr>
              <w:t> </w:t>
            </w:r>
          </w:p>
        </w:tc>
      </w:tr>
      <w:tr w:rsidR="00882E74" w:rsidRPr="00BD605C" w14:paraId="21E378C5" w14:textId="77777777" w:rsidTr="003C3006">
        <w:trPr>
          <w:trHeight w:val="284"/>
        </w:trPr>
        <w:tc>
          <w:tcPr>
            <w:tcW w:w="1170" w:type="dxa"/>
            <w:tcBorders>
              <w:top w:val="single" w:sz="4" w:space="0" w:color="auto"/>
              <w:left w:val="single" w:sz="4" w:space="0" w:color="auto"/>
              <w:bottom w:val="single" w:sz="4" w:space="0" w:color="auto"/>
              <w:right w:val="single" w:sz="4" w:space="0" w:color="auto"/>
            </w:tcBorders>
            <w:vAlign w:val="center"/>
            <w:hideMark/>
          </w:tcPr>
          <w:p w14:paraId="3E4A9759" w14:textId="77777777" w:rsidR="00882E74" w:rsidRPr="00BD605C" w:rsidRDefault="00882E74" w:rsidP="003C3006">
            <w:pPr>
              <w:tabs>
                <w:tab w:val="left" w:pos="709"/>
              </w:tabs>
              <w:spacing w:line="276" w:lineRule="auto"/>
              <w:jc w:val="center"/>
              <w:rPr>
                <w:rFonts w:asciiTheme="minorHAnsi" w:hAnsiTheme="minorHAnsi" w:cstheme="minorHAnsi"/>
                <w:b/>
                <w:bCs/>
                <w:sz w:val="24"/>
                <w:szCs w:val="24"/>
              </w:rPr>
            </w:pPr>
            <w:r w:rsidRPr="00BD605C">
              <w:rPr>
                <w:rFonts w:asciiTheme="minorHAnsi" w:hAnsiTheme="minorHAnsi" w:cstheme="minorHAnsi"/>
                <w:b/>
                <w:sz w:val="24"/>
                <w:szCs w:val="24"/>
              </w:rPr>
              <w:t> </w:t>
            </w:r>
          </w:p>
        </w:tc>
        <w:tc>
          <w:tcPr>
            <w:tcW w:w="1772" w:type="dxa"/>
            <w:tcBorders>
              <w:top w:val="single" w:sz="4" w:space="0" w:color="auto"/>
              <w:left w:val="nil"/>
              <w:bottom w:val="single" w:sz="4" w:space="0" w:color="auto"/>
              <w:right w:val="single" w:sz="4" w:space="0" w:color="auto"/>
            </w:tcBorders>
            <w:vAlign w:val="center"/>
            <w:hideMark/>
          </w:tcPr>
          <w:p w14:paraId="4E9D0148" w14:textId="77777777" w:rsidR="00882E74" w:rsidRPr="00BD605C" w:rsidRDefault="00882E74" w:rsidP="003C3006">
            <w:pPr>
              <w:tabs>
                <w:tab w:val="left" w:pos="709"/>
              </w:tabs>
              <w:spacing w:line="276" w:lineRule="auto"/>
              <w:rPr>
                <w:rFonts w:asciiTheme="minorHAnsi" w:hAnsiTheme="minorHAnsi" w:cstheme="minorHAnsi"/>
                <w:b/>
                <w:bCs/>
                <w:sz w:val="24"/>
                <w:szCs w:val="24"/>
              </w:rPr>
            </w:pPr>
            <w:r w:rsidRPr="00BD605C">
              <w:rPr>
                <w:rFonts w:asciiTheme="minorHAnsi" w:hAnsiTheme="minorHAnsi" w:cstheme="minorHAnsi"/>
                <w:b/>
                <w:sz w:val="24"/>
                <w:szCs w:val="24"/>
              </w:rPr>
              <w:t> </w:t>
            </w:r>
          </w:p>
        </w:tc>
        <w:tc>
          <w:tcPr>
            <w:tcW w:w="10383" w:type="dxa"/>
            <w:gridSpan w:val="6"/>
            <w:tcBorders>
              <w:top w:val="single" w:sz="4" w:space="0" w:color="auto"/>
              <w:left w:val="nil"/>
              <w:bottom w:val="single" w:sz="4" w:space="0" w:color="auto"/>
              <w:right w:val="single" w:sz="4" w:space="0" w:color="auto"/>
            </w:tcBorders>
            <w:vAlign w:val="center"/>
            <w:hideMark/>
          </w:tcPr>
          <w:p w14:paraId="7846F9B9" w14:textId="77777777" w:rsidR="00882E74" w:rsidRPr="00BD605C" w:rsidRDefault="00882E74" w:rsidP="003C3006">
            <w:pPr>
              <w:tabs>
                <w:tab w:val="left" w:pos="709"/>
              </w:tabs>
              <w:spacing w:line="276" w:lineRule="auto"/>
              <w:rPr>
                <w:rFonts w:asciiTheme="minorHAnsi" w:hAnsiTheme="minorHAnsi" w:cstheme="minorHAnsi"/>
                <w:b/>
                <w:bCs/>
                <w:sz w:val="24"/>
                <w:szCs w:val="24"/>
              </w:rPr>
            </w:pPr>
            <w:r w:rsidRPr="00BD605C">
              <w:rPr>
                <w:rFonts w:asciiTheme="minorHAnsi" w:hAnsiTheme="minorHAnsi" w:cstheme="minorHAnsi"/>
                <w:b/>
                <w:sz w:val="24"/>
                <w:szCs w:val="24"/>
              </w:rPr>
              <w:t> </w:t>
            </w:r>
          </w:p>
        </w:tc>
        <w:tc>
          <w:tcPr>
            <w:tcW w:w="1134" w:type="dxa"/>
            <w:gridSpan w:val="2"/>
            <w:tcBorders>
              <w:top w:val="single" w:sz="4" w:space="0" w:color="auto"/>
              <w:left w:val="single" w:sz="4" w:space="0" w:color="auto"/>
              <w:bottom w:val="single" w:sz="4" w:space="0" w:color="auto"/>
              <w:right w:val="single" w:sz="4" w:space="0" w:color="auto"/>
            </w:tcBorders>
            <w:noWrap/>
            <w:vAlign w:val="center"/>
            <w:hideMark/>
          </w:tcPr>
          <w:p w14:paraId="55E734DA" w14:textId="77777777" w:rsidR="00882E74" w:rsidRPr="00BD605C" w:rsidRDefault="00882E74" w:rsidP="003C3006">
            <w:pPr>
              <w:tabs>
                <w:tab w:val="left" w:pos="709"/>
              </w:tabs>
              <w:spacing w:line="276" w:lineRule="auto"/>
              <w:jc w:val="center"/>
              <w:rPr>
                <w:rFonts w:asciiTheme="minorHAnsi" w:hAnsiTheme="minorHAnsi" w:cstheme="minorHAnsi"/>
                <w:b/>
                <w:bCs/>
                <w:sz w:val="24"/>
                <w:szCs w:val="24"/>
              </w:rPr>
            </w:pPr>
            <w:r w:rsidRPr="00BD605C">
              <w:rPr>
                <w:rFonts w:asciiTheme="minorHAnsi" w:hAnsiTheme="minorHAnsi" w:cstheme="minorHAnsi"/>
                <w:b/>
                <w:sz w:val="24"/>
                <w:szCs w:val="24"/>
              </w:rPr>
              <w:t> </w:t>
            </w:r>
          </w:p>
        </w:tc>
      </w:tr>
      <w:tr w:rsidR="00882E74" w:rsidRPr="00BD605C" w14:paraId="37D05989" w14:textId="77777777" w:rsidTr="003C3006">
        <w:trPr>
          <w:trHeight w:val="544"/>
        </w:trPr>
        <w:tc>
          <w:tcPr>
            <w:tcW w:w="13325" w:type="dxa"/>
            <w:gridSpan w:val="8"/>
            <w:tcBorders>
              <w:top w:val="single" w:sz="4" w:space="0" w:color="auto"/>
              <w:left w:val="single" w:sz="4" w:space="0" w:color="auto"/>
              <w:bottom w:val="single" w:sz="4" w:space="0" w:color="auto"/>
              <w:right w:val="single" w:sz="4" w:space="0" w:color="auto"/>
            </w:tcBorders>
            <w:vAlign w:val="center"/>
            <w:hideMark/>
          </w:tcPr>
          <w:p w14:paraId="2E9CF4C9" w14:textId="77777777" w:rsidR="00882E74" w:rsidRPr="00BD605C" w:rsidRDefault="00882E74" w:rsidP="003C3006">
            <w:pPr>
              <w:tabs>
                <w:tab w:val="left" w:pos="709"/>
              </w:tabs>
              <w:spacing w:line="276" w:lineRule="auto"/>
              <w:rPr>
                <w:rFonts w:asciiTheme="minorHAnsi" w:hAnsiTheme="minorHAnsi" w:cstheme="minorHAnsi"/>
                <w:b/>
                <w:sz w:val="24"/>
                <w:szCs w:val="24"/>
              </w:rPr>
            </w:pPr>
            <w:r w:rsidRPr="00BD605C">
              <w:rPr>
                <w:rFonts w:asciiTheme="minorHAnsi" w:hAnsiTheme="minorHAnsi" w:cstheme="minorHAnsi"/>
                <w:b/>
                <w:sz w:val="24"/>
                <w:szCs w:val="24"/>
              </w:rPr>
              <w:t>Spolu</w:t>
            </w:r>
          </w:p>
          <w:p w14:paraId="566786FA" w14:textId="77777777" w:rsidR="00882E74" w:rsidRPr="00BD605C" w:rsidRDefault="00882E74" w:rsidP="003C3006">
            <w:pPr>
              <w:tabs>
                <w:tab w:val="left" w:pos="709"/>
              </w:tabs>
              <w:spacing w:line="276" w:lineRule="auto"/>
              <w:rPr>
                <w:rFonts w:asciiTheme="minorHAnsi" w:hAnsiTheme="minorHAnsi" w:cstheme="minorHAnsi"/>
                <w:b/>
                <w:b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noWrap/>
            <w:vAlign w:val="center"/>
            <w:hideMark/>
          </w:tcPr>
          <w:p w14:paraId="5CB21B5B" w14:textId="77777777" w:rsidR="00882E74" w:rsidRPr="00BD605C" w:rsidRDefault="00882E74" w:rsidP="003C3006">
            <w:pPr>
              <w:tabs>
                <w:tab w:val="left" w:pos="709"/>
              </w:tabs>
              <w:spacing w:line="276" w:lineRule="auto"/>
              <w:jc w:val="center"/>
              <w:rPr>
                <w:rFonts w:asciiTheme="minorHAnsi" w:hAnsiTheme="minorHAnsi" w:cstheme="minorHAnsi"/>
                <w:b/>
                <w:sz w:val="24"/>
                <w:szCs w:val="24"/>
              </w:rPr>
            </w:pPr>
            <w:r w:rsidRPr="00BD605C">
              <w:rPr>
                <w:rFonts w:asciiTheme="minorHAnsi" w:hAnsiTheme="minorHAnsi" w:cstheme="minorHAnsi"/>
                <w:b/>
                <w:sz w:val="24"/>
                <w:szCs w:val="24"/>
              </w:rPr>
              <w:t> </w:t>
            </w:r>
          </w:p>
        </w:tc>
      </w:tr>
    </w:tbl>
    <w:p w14:paraId="7B814A79" w14:textId="3794AAD0" w:rsidR="00882E74" w:rsidRDefault="00882E74" w:rsidP="00D9099A">
      <w:pPr>
        <w:rPr>
          <w:rFonts w:asciiTheme="minorHAnsi" w:hAnsiTheme="minorHAnsi" w:cstheme="minorHAnsi"/>
          <w:sz w:val="24"/>
          <w:szCs w:val="24"/>
        </w:rPr>
      </w:pPr>
    </w:p>
    <w:p w14:paraId="71BD03E0" w14:textId="77777777" w:rsidR="00D9099A" w:rsidRPr="00BA1E07" w:rsidRDefault="00D9099A" w:rsidP="00D9099A">
      <w:pPr>
        <w:tabs>
          <w:tab w:val="left" w:pos="709"/>
        </w:tabs>
        <w:spacing w:after="0" w:line="276" w:lineRule="auto"/>
        <w:ind w:hanging="73"/>
        <w:rPr>
          <w:rFonts w:asciiTheme="minorHAnsi" w:hAnsiTheme="minorHAnsi" w:cstheme="minorHAnsi"/>
          <w:b/>
          <w:sz w:val="24"/>
          <w:szCs w:val="24"/>
        </w:rPr>
      </w:pPr>
      <w:r w:rsidRPr="00BA1E07">
        <w:rPr>
          <w:rFonts w:asciiTheme="minorHAnsi" w:hAnsiTheme="minorHAnsi" w:cstheme="minorHAnsi"/>
          <w:b/>
          <w:sz w:val="24"/>
          <w:szCs w:val="24"/>
        </w:rPr>
        <w:t>Projektový manažér Poskytovateľa:</w:t>
      </w:r>
    </w:p>
    <w:p w14:paraId="7B4A94F1" w14:textId="77777777" w:rsidR="00D9099A" w:rsidRPr="00BA1E07" w:rsidRDefault="00D9099A" w:rsidP="00D9099A">
      <w:pPr>
        <w:tabs>
          <w:tab w:val="left" w:pos="709"/>
        </w:tabs>
        <w:spacing w:after="0" w:line="276" w:lineRule="auto"/>
        <w:ind w:hanging="73"/>
        <w:rPr>
          <w:rFonts w:asciiTheme="minorHAnsi" w:hAnsiTheme="minorHAnsi" w:cstheme="minorHAnsi"/>
          <w:b/>
          <w:sz w:val="24"/>
          <w:szCs w:val="24"/>
        </w:rPr>
      </w:pPr>
      <w:r w:rsidRPr="00BA1E07">
        <w:rPr>
          <w:rFonts w:asciiTheme="minorHAnsi" w:hAnsiTheme="minorHAnsi" w:cstheme="minorHAnsi"/>
          <w:b/>
          <w:sz w:val="24"/>
          <w:szCs w:val="24"/>
        </w:rPr>
        <w:t>Dátum:</w:t>
      </w:r>
    </w:p>
    <w:p w14:paraId="7740E965" w14:textId="77777777" w:rsidR="00D9099A" w:rsidRPr="00BA1E07" w:rsidRDefault="00D9099A" w:rsidP="00D9099A">
      <w:pPr>
        <w:tabs>
          <w:tab w:val="left" w:pos="709"/>
        </w:tabs>
        <w:spacing w:after="0" w:line="276" w:lineRule="auto"/>
        <w:ind w:hanging="73"/>
        <w:rPr>
          <w:rFonts w:asciiTheme="minorHAnsi" w:hAnsiTheme="minorHAnsi" w:cstheme="minorHAnsi"/>
          <w:b/>
          <w:sz w:val="24"/>
          <w:szCs w:val="24"/>
        </w:rPr>
      </w:pPr>
    </w:p>
    <w:p w14:paraId="1046ADAC" w14:textId="77777777" w:rsidR="00D9099A" w:rsidRPr="00BA1E07" w:rsidRDefault="00D9099A" w:rsidP="00D9099A">
      <w:pPr>
        <w:tabs>
          <w:tab w:val="left" w:pos="709"/>
        </w:tabs>
        <w:spacing w:after="0" w:line="276" w:lineRule="auto"/>
        <w:ind w:hanging="73"/>
        <w:rPr>
          <w:rFonts w:asciiTheme="minorHAnsi" w:hAnsiTheme="minorHAnsi" w:cstheme="minorHAnsi"/>
          <w:b/>
          <w:sz w:val="24"/>
          <w:szCs w:val="24"/>
        </w:rPr>
      </w:pPr>
      <w:r w:rsidRPr="00BA1E07">
        <w:rPr>
          <w:rFonts w:asciiTheme="minorHAnsi" w:hAnsiTheme="minorHAnsi" w:cstheme="minorHAnsi"/>
          <w:b/>
          <w:sz w:val="24"/>
          <w:szCs w:val="24"/>
        </w:rPr>
        <w:t>Projektový manažér Objednávateľa:</w:t>
      </w:r>
    </w:p>
    <w:p w14:paraId="02815B35" w14:textId="77777777" w:rsidR="00D9099A" w:rsidRPr="00BA1E07" w:rsidRDefault="00D9099A" w:rsidP="00D9099A">
      <w:pPr>
        <w:tabs>
          <w:tab w:val="left" w:pos="709"/>
        </w:tabs>
        <w:spacing w:after="0" w:line="276" w:lineRule="auto"/>
        <w:ind w:hanging="73"/>
        <w:rPr>
          <w:rFonts w:asciiTheme="minorHAnsi" w:hAnsiTheme="minorHAnsi" w:cstheme="minorHAnsi"/>
          <w:b/>
          <w:sz w:val="24"/>
          <w:szCs w:val="24"/>
        </w:rPr>
      </w:pPr>
      <w:r w:rsidRPr="00BA1E07">
        <w:rPr>
          <w:rFonts w:asciiTheme="minorHAnsi" w:hAnsiTheme="minorHAnsi" w:cstheme="minorHAnsi"/>
          <w:b/>
          <w:sz w:val="24"/>
          <w:szCs w:val="24"/>
        </w:rPr>
        <w:t>Dátum:</w:t>
      </w:r>
    </w:p>
    <w:p w14:paraId="379BDEBF" w14:textId="77777777" w:rsidR="00D9099A" w:rsidRPr="00D9099A" w:rsidRDefault="00D9099A" w:rsidP="00D9099A">
      <w:pPr>
        <w:rPr>
          <w:rFonts w:asciiTheme="minorHAnsi" w:hAnsiTheme="minorHAnsi" w:cstheme="minorHAnsi"/>
          <w:sz w:val="24"/>
          <w:szCs w:val="24"/>
        </w:rPr>
        <w:sectPr w:rsidR="00D9099A" w:rsidRPr="00D9099A" w:rsidSect="003C3006">
          <w:pgSz w:w="16838" w:h="11906" w:orient="landscape"/>
          <w:pgMar w:top="1417" w:right="1417" w:bottom="1417" w:left="1417" w:header="708" w:footer="429" w:gutter="0"/>
          <w:cols w:space="708"/>
          <w:docGrid w:linePitch="360"/>
        </w:sectPr>
      </w:pPr>
    </w:p>
    <w:p w14:paraId="28A612E4" w14:textId="77777777" w:rsidR="00882E74" w:rsidRPr="00BD605C" w:rsidRDefault="00882E74" w:rsidP="00882E74">
      <w:pPr>
        <w:tabs>
          <w:tab w:val="left" w:pos="709"/>
        </w:tabs>
        <w:spacing w:line="276" w:lineRule="auto"/>
        <w:contextualSpacing/>
        <w:rPr>
          <w:rFonts w:asciiTheme="minorHAnsi" w:hAnsiTheme="minorHAnsi" w:cstheme="minorHAnsi"/>
          <w:b/>
          <w:bCs/>
          <w:sz w:val="24"/>
          <w:szCs w:val="24"/>
        </w:rPr>
      </w:pPr>
      <w:r w:rsidRPr="00BD605C">
        <w:rPr>
          <w:rFonts w:asciiTheme="minorHAnsi" w:hAnsiTheme="minorHAnsi" w:cstheme="minorHAnsi"/>
          <w:b/>
          <w:sz w:val="24"/>
          <w:szCs w:val="24"/>
        </w:rPr>
        <w:lastRenderedPageBreak/>
        <w:t xml:space="preserve">3.2 Akceptačný protokol </w:t>
      </w:r>
    </w:p>
    <w:p w14:paraId="062F71D3" w14:textId="77777777" w:rsidR="00882E74" w:rsidRPr="00BD605C" w:rsidRDefault="00882E74" w:rsidP="00882E74">
      <w:pPr>
        <w:tabs>
          <w:tab w:val="left" w:pos="709"/>
        </w:tabs>
        <w:spacing w:line="276" w:lineRule="auto"/>
        <w:rPr>
          <w:rFonts w:asciiTheme="minorHAnsi" w:hAnsiTheme="minorHAnsi" w:cstheme="minorHAnsi"/>
          <w:b/>
          <w:bCs/>
          <w:sz w:val="24"/>
          <w:szCs w:val="24"/>
        </w:rPr>
      </w:pPr>
    </w:p>
    <w:tbl>
      <w:tblPr>
        <w:tblW w:w="0" w:type="auto"/>
        <w:jc w:val="center"/>
        <w:tblLook w:val="0000" w:firstRow="0" w:lastRow="0" w:firstColumn="0" w:lastColumn="0" w:noHBand="0" w:noVBand="0"/>
      </w:tblPr>
      <w:tblGrid>
        <w:gridCol w:w="1788"/>
        <w:gridCol w:w="2739"/>
        <w:gridCol w:w="4535"/>
      </w:tblGrid>
      <w:tr w:rsidR="00882E74" w:rsidRPr="00BD605C" w14:paraId="3E2F903B" w14:textId="77777777" w:rsidTr="003C3006">
        <w:trPr>
          <w:trHeight w:val="73"/>
          <w:jc w:val="center"/>
        </w:trPr>
        <w:tc>
          <w:tcPr>
            <w:tcW w:w="9062" w:type="dxa"/>
            <w:gridSpan w:val="3"/>
            <w:tcBorders>
              <w:top w:val="single" w:sz="4" w:space="0" w:color="auto"/>
              <w:left w:val="single" w:sz="4" w:space="0" w:color="auto"/>
              <w:bottom w:val="single" w:sz="4" w:space="0" w:color="auto"/>
              <w:right w:val="single" w:sz="4" w:space="0" w:color="auto"/>
            </w:tcBorders>
          </w:tcPr>
          <w:p w14:paraId="652E5995" w14:textId="77777777" w:rsidR="00882E74" w:rsidRPr="00BD605C" w:rsidRDefault="00882E74" w:rsidP="003C3006">
            <w:pPr>
              <w:tabs>
                <w:tab w:val="left" w:pos="709"/>
              </w:tabs>
              <w:spacing w:line="276" w:lineRule="auto"/>
              <w:rPr>
                <w:rFonts w:asciiTheme="minorHAnsi" w:hAnsiTheme="minorHAnsi" w:cstheme="minorHAnsi"/>
                <w:b/>
                <w:bCs/>
                <w:sz w:val="24"/>
                <w:szCs w:val="24"/>
              </w:rPr>
            </w:pPr>
          </w:p>
        </w:tc>
      </w:tr>
      <w:tr w:rsidR="00882E74" w:rsidRPr="00BD605C" w14:paraId="0597FE56" w14:textId="77777777" w:rsidTr="003C3006">
        <w:trPr>
          <w:jc w:val="center"/>
        </w:trPr>
        <w:tc>
          <w:tcPr>
            <w:tcW w:w="4527" w:type="dxa"/>
            <w:gridSpan w:val="2"/>
            <w:tcBorders>
              <w:left w:val="single" w:sz="4" w:space="0" w:color="auto"/>
              <w:bottom w:val="single" w:sz="4" w:space="0" w:color="auto"/>
              <w:right w:val="single" w:sz="4" w:space="0" w:color="auto"/>
            </w:tcBorders>
          </w:tcPr>
          <w:p w14:paraId="41BCFEE0" w14:textId="77777777" w:rsidR="00882E74" w:rsidRPr="00BD605C" w:rsidRDefault="00882E74" w:rsidP="003C3006">
            <w:pPr>
              <w:tabs>
                <w:tab w:val="left" w:pos="709"/>
              </w:tabs>
              <w:spacing w:line="276" w:lineRule="auto"/>
              <w:rPr>
                <w:rFonts w:asciiTheme="minorHAnsi" w:hAnsiTheme="minorHAnsi" w:cstheme="minorHAnsi"/>
                <w:b/>
                <w:bCs/>
                <w:i/>
                <w:sz w:val="24"/>
                <w:szCs w:val="24"/>
              </w:rPr>
            </w:pPr>
            <w:r w:rsidRPr="00BD605C">
              <w:rPr>
                <w:rFonts w:asciiTheme="minorHAnsi" w:hAnsiTheme="minorHAnsi" w:cstheme="minorHAnsi"/>
                <w:b/>
                <w:i/>
                <w:sz w:val="24"/>
                <w:szCs w:val="24"/>
              </w:rPr>
              <w:t>Objednávateľ:</w:t>
            </w:r>
          </w:p>
        </w:tc>
        <w:tc>
          <w:tcPr>
            <w:tcW w:w="4535" w:type="dxa"/>
            <w:tcBorders>
              <w:left w:val="nil"/>
              <w:bottom w:val="single" w:sz="4" w:space="0" w:color="auto"/>
              <w:right w:val="single" w:sz="4" w:space="0" w:color="auto"/>
            </w:tcBorders>
          </w:tcPr>
          <w:p w14:paraId="0A8AB03E" w14:textId="77777777" w:rsidR="00882E74" w:rsidRPr="00BD605C" w:rsidRDefault="00882E74" w:rsidP="003C3006">
            <w:pPr>
              <w:tabs>
                <w:tab w:val="left" w:pos="709"/>
              </w:tabs>
              <w:spacing w:line="276" w:lineRule="auto"/>
              <w:rPr>
                <w:rFonts w:asciiTheme="minorHAnsi" w:hAnsiTheme="minorHAnsi" w:cstheme="minorHAnsi"/>
                <w:b/>
                <w:bCs/>
                <w:i/>
                <w:sz w:val="24"/>
                <w:szCs w:val="24"/>
              </w:rPr>
            </w:pPr>
            <w:r w:rsidRPr="00BD605C">
              <w:rPr>
                <w:rFonts w:asciiTheme="minorHAnsi" w:hAnsiTheme="minorHAnsi" w:cstheme="minorHAnsi"/>
                <w:b/>
                <w:i/>
                <w:sz w:val="24"/>
                <w:szCs w:val="24"/>
              </w:rPr>
              <w:t>Poskytovateľ:</w:t>
            </w:r>
          </w:p>
        </w:tc>
      </w:tr>
      <w:tr w:rsidR="00882E74" w:rsidRPr="00BD605C" w14:paraId="2083225A" w14:textId="77777777" w:rsidTr="003C3006">
        <w:trPr>
          <w:jc w:val="center"/>
        </w:trPr>
        <w:tc>
          <w:tcPr>
            <w:tcW w:w="4527" w:type="dxa"/>
            <w:gridSpan w:val="2"/>
            <w:tcBorders>
              <w:left w:val="single" w:sz="4" w:space="0" w:color="auto"/>
              <w:bottom w:val="single" w:sz="4" w:space="0" w:color="auto"/>
              <w:right w:val="single" w:sz="4" w:space="0" w:color="auto"/>
            </w:tcBorders>
          </w:tcPr>
          <w:p w14:paraId="3304EB7B" w14:textId="77777777" w:rsidR="00882E74" w:rsidRPr="00BD605C" w:rsidRDefault="00882E74" w:rsidP="007A534C">
            <w:pPr>
              <w:tabs>
                <w:tab w:val="left" w:pos="709"/>
              </w:tabs>
              <w:spacing w:after="0" w:line="276" w:lineRule="auto"/>
              <w:rPr>
                <w:rFonts w:asciiTheme="minorHAnsi" w:hAnsiTheme="minorHAnsi" w:cstheme="minorHAnsi"/>
                <w:b/>
                <w:bCs/>
                <w:sz w:val="24"/>
                <w:szCs w:val="24"/>
                <w:lang w:val="cs-CZ"/>
              </w:rPr>
            </w:pPr>
            <w:r w:rsidRPr="00BD605C">
              <w:rPr>
                <w:rFonts w:asciiTheme="minorHAnsi" w:hAnsiTheme="minorHAnsi" w:cstheme="minorHAnsi"/>
                <w:sz w:val="24"/>
                <w:szCs w:val="24"/>
                <w:lang w:val="cs-CZ"/>
              </w:rPr>
              <w:t>Ministerstvo dopravy SR</w:t>
            </w:r>
          </w:p>
          <w:p w14:paraId="5ECA9709" w14:textId="77777777" w:rsidR="00882E74" w:rsidRPr="00BD605C" w:rsidRDefault="00882E74" w:rsidP="007A534C">
            <w:pPr>
              <w:tabs>
                <w:tab w:val="left" w:pos="709"/>
              </w:tabs>
              <w:spacing w:after="0" w:line="276" w:lineRule="auto"/>
              <w:rPr>
                <w:rFonts w:asciiTheme="minorHAnsi" w:hAnsiTheme="minorHAnsi" w:cstheme="minorHAnsi"/>
                <w:b/>
                <w:bCs/>
                <w:sz w:val="24"/>
                <w:szCs w:val="24"/>
                <w:lang w:val="cs-CZ"/>
              </w:rPr>
            </w:pPr>
            <w:r w:rsidRPr="00BD605C">
              <w:rPr>
                <w:rFonts w:asciiTheme="minorHAnsi" w:hAnsiTheme="minorHAnsi" w:cstheme="minorHAnsi"/>
                <w:sz w:val="24"/>
                <w:szCs w:val="24"/>
                <w:lang w:val="cs-CZ"/>
              </w:rPr>
              <w:t>Námestie slobody č. 6, P.O.BOX 100</w:t>
            </w:r>
          </w:p>
          <w:p w14:paraId="1D112DCE" w14:textId="77777777" w:rsidR="00882E74" w:rsidRPr="00BD605C" w:rsidRDefault="00882E74" w:rsidP="007A534C">
            <w:pPr>
              <w:tabs>
                <w:tab w:val="left" w:pos="709"/>
              </w:tabs>
              <w:spacing w:after="0" w:line="276" w:lineRule="auto"/>
              <w:rPr>
                <w:rFonts w:asciiTheme="minorHAnsi" w:hAnsiTheme="minorHAnsi" w:cstheme="minorHAnsi"/>
                <w:b/>
                <w:bCs/>
                <w:sz w:val="24"/>
                <w:szCs w:val="24"/>
                <w:lang w:val="cs-CZ"/>
              </w:rPr>
            </w:pPr>
            <w:r w:rsidRPr="00BD605C">
              <w:rPr>
                <w:rFonts w:asciiTheme="minorHAnsi" w:hAnsiTheme="minorHAnsi" w:cstheme="minorHAnsi"/>
                <w:sz w:val="24"/>
                <w:szCs w:val="24"/>
                <w:lang w:val="cs-CZ"/>
              </w:rPr>
              <w:t>810 05 Bratislava</w:t>
            </w:r>
          </w:p>
          <w:p w14:paraId="37170324" w14:textId="77777777" w:rsidR="00882E74" w:rsidRPr="00BD605C" w:rsidRDefault="00882E74" w:rsidP="007A534C">
            <w:pPr>
              <w:tabs>
                <w:tab w:val="left" w:pos="709"/>
              </w:tabs>
              <w:spacing w:after="0" w:line="276" w:lineRule="auto"/>
              <w:rPr>
                <w:rFonts w:asciiTheme="minorHAnsi" w:hAnsiTheme="minorHAnsi" w:cstheme="minorHAnsi"/>
                <w:b/>
                <w:bCs/>
                <w:i/>
                <w:sz w:val="24"/>
                <w:szCs w:val="24"/>
                <w:lang w:val="cs-CZ"/>
              </w:rPr>
            </w:pPr>
            <w:r w:rsidRPr="00BD605C">
              <w:rPr>
                <w:rFonts w:asciiTheme="minorHAnsi" w:hAnsiTheme="minorHAnsi" w:cstheme="minorHAnsi"/>
                <w:sz w:val="24"/>
                <w:szCs w:val="24"/>
                <w:lang w:val="cs-CZ"/>
              </w:rPr>
              <w:t>Slovenská republika</w:t>
            </w:r>
            <w:r w:rsidRPr="00BD605C">
              <w:rPr>
                <w:rFonts w:asciiTheme="minorHAnsi" w:hAnsiTheme="minorHAnsi" w:cstheme="minorHAnsi"/>
                <w:i/>
                <w:color w:val="000000"/>
                <w:sz w:val="24"/>
                <w:szCs w:val="24"/>
                <w:lang w:val="cs-CZ"/>
              </w:rPr>
              <w:br/>
            </w:r>
          </w:p>
          <w:p w14:paraId="08E0449D" w14:textId="77777777" w:rsidR="00882E74" w:rsidRPr="00BD605C" w:rsidRDefault="00882E74" w:rsidP="003C3006">
            <w:pPr>
              <w:tabs>
                <w:tab w:val="left" w:pos="709"/>
              </w:tabs>
              <w:spacing w:line="276" w:lineRule="auto"/>
              <w:rPr>
                <w:rFonts w:asciiTheme="minorHAnsi" w:hAnsiTheme="minorHAnsi" w:cstheme="minorHAnsi"/>
                <w:b/>
                <w:bCs/>
                <w:sz w:val="24"/>
                <w:szCs w:val="24"/>
                <w:lang w:val="cs-CZ"/>
              </w:rPr>
            </w:pPr>
            <w:r w:rsidRPr="00BD605C">
              <w:rPr>
                <w:rFonts w:asciiTheme="minorHAnsi" w:hAnsiTheme="minorHAnsi" w:cstheme="minorHAnsi"/>
                <w:sz w:val="24"/>
                <w:szCs w:val="24"/>
                <w:lang w:val="cs-CZ"/>
              </w:rPr>
              <w:t>IČO: 30416094</w:t>
            </w:r>
          </w:p>
          <w:p w14:paraId="1EB4E7EB" w14:textId="77777777" w:rsidR="00882E74" w:rsidRPr="00BD605C" w:rsidRDefault="00882E74" w:rsidP="003C3006">
            <w:pPr>
              <w:tabs>
                <w:tab w:val="left" w:pos="709"/>
              </w:tabs>
              <w:spacing w:line="276" w:lineRule="auto"/>
              <w:rPr>
                <w:rFonts w:asciiTheme="minorHAnsi" w:hAnsiTheme="minorHAnsi" w:cstheme="minorHAnsi"/>
                <w:bCs/>
                <w:sz w:val="24"/>
                <w:szCs w:val="24"/>
              </w:rPr>
            </w:pPr>
          </w:p>
        </w:tc>
        <w:tc>
          <w:tcPr>
            <w:tcW w:w="4535" w:type="dxa"/>
            <w:tcBorders>
              <w:left w:val="nil"/>
              <w:bottom w:val="single" w:sz="4" w:space="0" w:color="auto"/>
              <w:right w:val="single" w:sz="4" w:space="0" w:color="auto"/>
            </w:tcBorders>
          </w:tcPr>
          <w:p w14:paraId="1D31F4A5" w14:textId="77777777" w:rsidR="00882E74" w:rsidRPr="00BD605C" w:rsidRDefault="00882E74" w:rsidP="003C3006">
            <w:pPr>
              <w:tabs>
                <w:tab w:val="left" w:pos="709"/>
              </w:tabs>
              <w:spacing w:line="276" w:lineRule="auto"/>
              <w:jc w:val="both"/>
              <w:rPr>
                <w:rFonts w:asciiTheme="minorHAnsi" w:hAnsiTheme="minorHAnsi" w:cstheme="minorHAnsi"/>
                <w:b/>
                <w:bCs/>
                <w:sz w:val="24"/>
                <w:szCs w:val="24"/>
              </w:rPr>
            </w:pPr>
          </w:p>
        </w:tc>
      </w:tr>
      <w:tr w:rsidR="00882E74" w:rsidRPr="00BD605C" w14:paraId="26E7F884" w14:textId="77777777" w:rsidTr="003C3006">
        <w:trPr>
          <w:jc w:val="center"/>
        </w:trPr>
        <w:tc>
          <w:tcPr>
            <w:tcW w:w="4527" w:type="dxa"/>
            <w:gridSpan w:val="2"/>
            <w:tcBorders>
              <w:left w:val="single" w:sz="4" w:space="0" w:color="auto"/>
              <w:bottom w:val="single" w:sz="4" w:space="0" w:color="auto"/>
            </w:tcBorders>
          </w:tcPr>
          <w:p w14:paraId="61C9AA50" w14:textId="77777777" w:rsidR="00882E74" w:rsidRPr="00BD605C" w:rsidRDefault="00882E74" w:rsidP="003C3006">
            <w:pPr>
              <w:tabs>
                <w:tab w:val="left" w:pos="709"/>
              </w:tabs>
              <w:spacing w:line="276" w:lineRule="auto"/>
              <w:rPr>
                <w:rFonts w:asciiTheme="minorHAnsi" w:hAnsiTheme="minorHAnsi" w:cstheme="minorHAnsi"/>
                <w:b/>
                <w:bCs/>
                <w:i/>
                <w:sz w:val="24"/>
                <w:szCs w:val="24"/>
              </w:rPr>
            </w:pPr>
            <w:r w:rsidRPr="00BD605C">
              <w:rPr>
                <w:rFonts w:asciiTheme="minorHAnsi" w:hAnsiTheme="minorHAnsi" w:cstheme="minorHAnsi"/>
                <w:i/>
                <w:sz w:val="24"/>
                <w:szCs w:val="24"/>
              </w:rPr>
              <w:t>Projektový manažér Objednávateľa:</w:t>
            </w:r>
          </w:p>
        </w:tc>
        <w:tc>
          <w:tcPr>
            <w:tcW w:w="4535" w:type="dxa"/>
            <w:tcBorders>
              <w:left w:val="single" w:sz="4" w:space="0" w:color="auto"/>
              <w:bottom w:val="single" w:sz="4" w:space="0" w:color="auto"/>
              <w:right w:val="single" w:sz="4" w:space="0" w:color="auto"/>
            </w:tcBorders>
          </w:tcPr>
          <w:p w14:paraId="1097B42E" w14:textId="77777777" w:rsidR="00882E74" w:rsidRPr="00BD605C" w:rsidRDefault="00882E74" w:rsidP="003C3006">
            <w:pPr>
              <w:tabs>
                <w:tab w:val="left" w:pos="709"/>
              </w:tabs>
              <w:spacing w:line="276" w:lineRule="auto"/>
              <w:rPr>
                <w:rFonts w:asciiTheme="minorHAnsi" w:hAnsiTheme="minorHAnsi" w:cstheme="minorHAnsi"/>
                <w:b/>
                <w:bCs/>
                <w:i/>
                <w:sz w:val="24"/>
                <w:szCs w:val="24"/>
              </w:rPr>
            </w:pPr>
            <w:r w:rsidRPr="00BD605C">
              <w:rPr>
                <w:rFonts w:asciiTheme="minorHAnsi" w:hAnsiTheme="minorHAnsi" w:cstheme="minorHAnsi"/>
                <w:i/>
                <w:sz w:val="24"/>
                <w:szCs w:val="24"/>
              </w:rPr>
              <w:t>Projektový manažér Poskytovateľa::</w:t>
            </w:r>
          </w:p>
        </w:tc>
      </w:tr>
      <w:tr w:rsidR="00882E74" w:rsidRPr="00BD605C" w14:paraId="4FAF4E9A" w14:textId="77777777" w:rsidTr="003C3006">
        <w:trPr>
          <w:jc w:val="center"/>
        </w:trPr>
        <w:tc>
          <w:tcPr>
            <w:tcW w:w="4527" w:type="dxa"/>
            <w:gridSpan w:val="2"/>
            <w:tcBorders>
              <w:top w:val="single" w:sz="4" w:space="0" w:color="auto"/>
              <w:left w:val="single" w:sz="4" w:space="0" w:color="auto"/>
              <w:bottom w:val="single" w:sz="4" w:space="0" w:color="auto"/>
            </w:tcBorders>
          </w:tcPr>
          <w:p w14:paraId="2C35B573" w14:textId="77777777" w:rsidR="00882E74" w:rsidRPr="00BD605C" w:rsidRDefault="00882E74" w:rsidP="003C3006">
            <w:pPr>
              <w:tabs>
                <w:tab w:val="left" w:pos="709"/>
              </w:tabs>
              <w:spacing w:line="276" w:lineRule="auto"/>
              <w:ind w:right="-108"/>
              <w:rPr>
                <w:rFonts w:asciiTheme="minorHAnsi" w:hAnsiTheme="minorHAnsi" w:cstheme="minorHAnsi"/>
                <w:b/>
                <w:bCs/>
                <w:sz w:val="24"/>
                <w:szCs w:val="24"/>
              </w:rPr>
            </w:pPr>
          </w:p>
        </w:tc>
        <w:tc>
          <w:tcPr>
            <w:tcW w:w="4535" w:type="dxa"/>
            <w:tcBorders>
              <w:top w:val="single" w:sz="4" w:space="0" w:color="auto"/>
              <w:left w:val="single" w:sz="4" w:space="0" w:color="auto"/>
              <w:bottom w:val="single" w:sz="4" w:space="0" w:color="auto"/>
              <w:right w:val="single" w:sz="4" w:space="0" w:color="auto"/>
            </w:tcBorders>
          </w:tcPr>
          <w:p w14:paraId="237EB9EC" w14:textId="77777777" w:rsidR="00882E74" w:rsidRPr="00BD605C" w:rsidRDefault="00882E74" w:rsidP="003C3006">
            <w:pPr>
              <w:tabs>
                <w:tab w:val="left" w:pos="709"/>
              </w:tabs>
              <w:spacing w:line="276" w:lineRule="auto"/>
              <w:ind w:right="-108"/>
              <w:rPr>
                <w:rFonts w:asciiTheme="minorHAnsi" w:hAnsiTheme="minorHAnsi" w:cstheme="minorHAnsi"/>
                <w:b/>
                <w:bCs/>
                <w:sz w:val="24"/>
                <w:szCs w:val="24"/>
              </w:rPr>
            </w:pPr>
          </w:p>
        </w:tc>
      </w:tr>
      <w:tr w:rsidR="00882E74" w:rsidRPr="00BD605C" w14:paraId="7C60DF06" w14:textId="77777777" w:rsidTr="003C3006">
        <w:tblPrEx>
          <w:tblBorders>
            <w:top w:val="single" w:sz="4" w:space="0" w:color="auto"/>
            <w:left w:val="single" w:sz="4" w:space="0" w:color="auto"/>
            <w:bottom w:val="single" w:sz="4" w:space="0" w:color="auto"/>
            <w:right w:val="single" w:sz="4" w:space="0" w:color="auto"/>
          </w:tblBorders>
        </w:tblPrEx>
        <w:trPr>
          <w:jc w:val="center"/>
        </w:trPr>
        <w:tc>
          <w:tcPr>
            <w:tcW w:w="9062" w:type="dxa"/>
            <w:gridSpan w:val="3"/>
            <w:tcBorders>
              <w:bottom w:val="nil"/>
            </w:tcBorders>
          </w:tcPr>
          <w:p w14:paraId="136748CF" w14:textId="77777777" w:rsidR="00882E74" w:rsidRPr="00BD605C" w:rsidRDefault="00882E74" w:rsidP="003C3006">
            <w:pPr>
              <w:tabs>
                <w:tab w:val="left" w:pos="709"/>
                <w:tab w:val="center" w:pos="4536"/>
                <w:tab w:val="right" w:pos="9072"/>
              </w:tabs>
              <w:spacing w:line="276" w:lineRule="auto"/>
              <w:rPr>
                <w:rFonts w:asciiTheme="minorHAnsi" w:hAnsiTheme="minorHAnsi" w:cstheme="minorHAnsi"/>
                <w:b/>
                <w:bCs/>
                <w:sz w:val="24"/>
                <w:szCs w:val="24"/>
              </w:rPr>
            </w:pPr>
          </w:p>
        </w:tc>
      </w:tr>
      <w:tr w:rsidR="00882E74" w:rsidRPr="00BD605C" w14:paraId="0BCA941D" w14:textId="77777777" w:rsidTr="003C3006">
        <w:tblPrEx>
          <w:tblBorders>
            <w:top w:val="single" w:sz="4" w:space="0" w:color="auto"/>
            <w:left w:val="single" w:sz="4" w:space="0" w:color="auto"/>
            <w:bottom w:val="single" w:sz="4" w:space="0" w:color="auto"/>
            <w:right w:val="single" w:sz="4" w:space="0" w:color="auto"/>
          </w:tblBorders>
        </w:tblPrEx>
        <w:trPr>
          <w:jc w:val="center"/>
        </w:trPr>
        <w:tc>
          <w:tcPr>
            <w:tcW w:w="9062" w:type="dxa"/>
            <w:gridSpan w:val="3"/>
            <w:tcBorders>
              <w:top w:val="single" w:sz="4" w:space="0" w:color="auto"/>
              <w:bottom w:val="single" w:sz="4" w:space="0" w:color="auto"/>
            </w:tcBorders>
          </w:tcPr>
          <w:p w14:paraId="2B58E15E" w14:textId="77777777" w:rsidR="00882E74" w:rsidRPr="00BD605C" w:rsidRDefault="00882E74" w:rsidP="003C3006">
            <w:pPr>
              <w:tabs>
                <w:tab w:val="left" w:pos="709"/>
              </w:tabs>
              <w:spacing w:line="276" w:lineRule="auto"/>
              <w:rPr>
                <w:rFonts w:asciiTheme="minorHAnsi" w:hAnsiTheme="minorHAnsi" w:cstheme="minorHAnsi"/>
                <w:b/>
                <w:bCs/>
                <w:sz w:val="24"/>
                <w:szCs w:val="24"/>
              </w:rPr>
            </w:pPr>
            <w:r w:rsidRPr="00BD605C">
              <w:rPr>
                <w:rFonts w:asciiTheme="minorHAnsi" w:hAnsiTheme="minorHAnsi" w:cstheme="minorHAnsi"/>
                <w:b/>
                <w:i/>
                <w:sz w:val="24"/>
                <w:szCs w:val="24"/>
              </w:rPr>
              <w:t>Špecifikácia poskytnutých služieb a akceptácie:</w:t>
            </w:r>
          </w:p>
        </w:tc>
      </w:tr>
      <w:tr w:rsidR="00882E74" w:rsidRPr="00BD605C" w14:paraId="381ED4D2" w14:textId="77777777" w:rsidTr="003C3006">
        <w:tblPrEx>
          <w:tblBorders>
            <w:top w:val="single" w:sz="4" w:space="0" w:color="auto"/>
            <w:left w:val="single" w:sz="4" w:space="0" w:color="auto"/>
            <w:bottom w:val="single" w:sz="4" w:space="0" w:color="auto"/>
            <w:right w:val="single" w:sz="4" w:space="0" w:color="auto"/>
          </w:tblBorders>
        </w:tblPrEx>
        <w:trPr>
          <w:jc w:val="center"/>
        </w:trPr>
        <w:tc>
          <w:tcPr>
            <w:tcW w:w="9062" w:type="dxa"/>
            <w:gridSpan w:val="3"/>
          </w:tcPr>
          <w:p w14:paraId="75A0E284" w14:textId="77777777" w:rsidR="00882E74" w:rsidRPr="00BD605C" w:rsidRDefault="00882E74" w:rsidP="003C3006">
            <w:pPr>
              <w:tabs>
                <w:tab w:val="left" w:pos="709"/>
              </w:tabs>
              <w:spacing w:line="276" w:lineRule="auto"/>
              <w:ind w:left="708"/>
              <w:jc w:val="both"/>
              <w:rPr>
                <w:rFonts w:asciiTheme="minorHAnsi" w:hAnsiTheme="minorHAnsi" w:cstheme="minorHAnsi"/>
                <w:b/>
                <w:bCs/>
                <w:i/>
                <w:sz w:val="24"/>
                <w:szCs w:val="24"/>
              </w:rPr>
            </w:pPr>
          </w:p>
        </w:tc>
      </w:tr>
      <w:tr w:rsidR="00882E74" w:rsidRPr="00BD605C" w14:paraId="09F0E59E" w14:textId="77777777" w:rsidTr="003C3006">
        <w:tblPrEx>
          <w:tblBorders>
            <w:top w:val="single" w:sz="4" w:space="0" w:color="auto"/>
            <w:left w:val="single" w:sz="4" w:space="0" w:color="auto"/>
            <w:bottom w:val="single" w:sz="4" w:space="0" w:color="auto"/>
            <w:right w:val="single" w:sz="4" w:space="0" w:color="auto"/>
          </w:tblBorders>
        </w:tblPrEx>
        <w:trPr>
          <w:trHeight w:val="505"/>
          <w:jc w:val="center"/>
        </w:trPr>
        <w:tc>
          <w:tcPr>
            <w:tcW w:w="9062" w:type="dxa"/>
            <w:gridSpan w:val="3"/>
          </w:tcPr>
          <w:p w14:paraId="11D7414D" w14:textId="77777777" w:rsidR="00882E74" w:rsidRPr="00BD605C" w:rsidRDefault="00882E74" w:rsidP="003C3006">
            <w:pPr>
              <w:tabs>
                <w:tab w:val="left" w:pos="709"/>
              </w:tabs>
              <w:spacing w:line="276" w:lineRule="auto"/>
              <w:rPr>
                <w:rFonts w:asciiTheme="minorHAnsi" w:hAnsiTheme="minorHAnsi" w:cstheme="minorHAnsi"/>
                <w:b/>
                <w:bCs/>
                <w:i/>
                <w:sz w:val="24"/>
                <w:szCs w:val="24"/>
              </w:rPr>
            </w:pPr>
          </w:p>
        </w:tc>
      </w:tr>
      <w:tr w:rsidR="00882E74" w:rsidRPr="00BD605C" w14:paraId="5EFF99E0" w14:textId="77777777" w:rsidTr="003C3006">
        <w:tblPrEx>
          <w:tblBorders>
            <w:top w:val="single" w:sz="4" w:space="0" w:color="auto"/>
            <w:left w:val="single" w:sz="4" w:space="0" w:color="auto"/>
            <w:bottom w:val="single" w:sz="4" w:space="0" w:color="auto"/>
            <w:right w:val="single" w:sz="4" w:space="0" w:color="auto"/>
          </w:tblBorders>
        </w:tblPrEx>
        <w:trPr>
          <w:jc w:val="center"/>
        </w:trPr>
        <w:tc>
          <w:tcPr>
            <w:tcW w:w="9062" w:type="dxa"/>
            <w:gridSpan w:val="3"/>
          </w:tcPr>
          <w:p w14:paraId="79A58C2D" w14:textId="77777777" w:rsidR="00882E74" w:rsidRPr="00BD605C" w:rsidRDefault="00882E74" w:rsidP="003C3006">
            <w:pPr>
              <w:tabs>
                <w:tab w:val="left" w:pos="709"/>
              </w:tabs>
              <w:spacing w:line="276" w:lineRule="auto"/>
              <w:ind w:left="708"/>
              <w:jc w:val="both"/>
              <w:rPr>
                <w:rFonts w:asciiTheme="minorHAnsi" w:hAnsiTheme="minorHAnsi" w:cstheme="minorHAnsi"/>
                <w:b/>
                <w:bCs/>
                <w:i/>
                <w:sz w:val="24"/>
                <w:szCs w:val="24"/>
              </w:rPr>
            </w:pPr>
          </w:p>
        </w:tc>
      </w:tr>
      <w:tr w:rsidR="00882E74" w:rsidRPr="00BD605C" w14:paraId="1EFE6A50" w14:textId="77777777" w:rsidTr="003C3006">
        <w:trPr>
          <w:jc w:val="center"/>
        </w:trPr>
        <w:tc>
          <w:tcPr>
            <w:tcW w:w="1788" w:type="dxa"/>
            <w:tcBorders>
              <w:top w:val="single" w:sz="4" w:space="0" w:color="auto"/>
              <w:left w:val="single" w:sz="4" w:space="0" w:color="auto"/>
              <w:bottom w:val="single" w:sz="4" w:space="0" w:color="auto"/>
            </w:tcBorders>
          </w:tcPr>
          <w:p w14:paraId="0EBF0636" w14:textId="77777777" w:rsidR="00882E74" w:rsidRPr="00BD605C" w:rsidRDefault="00882E74" w:rsidP="003C3006">
            <w:pPr>
              <w:tabs>
                <w:tab w:val="left" w:pos="709"/>
              </w:tabs>
              <w:spacing w:line="276" w:lineRule="auto"/>
              <w:rPr>
                <w:rFonts w:asciiTheme="minorHAnsi" w:hAnsiTheme="minorHAnsi" w:cstheme="minorHAnsi"/>
                <w:b/>
                <w:bCs/>
                <w:sz w:val="24"/>
                <w:szCs w:val="24"/>
              </w:rPr>
            </w:pPr>
            <w:r w:rsidRPr="00BD605C">
              <w:rPr>
                <w:rFonts w:asciiTheme="minorHAnsi" w:hAnsiTheme="minorHAnsi" w:cstheme="minorHAnsi"/>
                <w:b/>
                <w:i/>
                <w:sz w:val="24"/>
                <w:szCs w:val="24"/>
              </w:rPr>
              <w:t>Prílohy:</w:t>
            </w:r>
          </w:p>
        </w:tc>
        <w:tc>
          <w:tcPr>
            <w:tcW w:w="7274" w:type="dxa"/>
            <w:gridSpan w:val="2"/>
            <w:tcBorders>
              <w:top w:val="single" w:sz="4" w:space="0" w:color="auto"/>
              <w:left w:val="single" w:sz="4" w:space="0" w:color="auto"/>
              <w:bottom w:val="single" w:sz="4" w:space="0" w:color="auto"/>
              <w:right w:val="single" w:sz="4" w:space="0" w:color="auto"/>
            </w:tcBorders>
          </w:tcPr>
          <w:p w14:paraId="515E054E" w14:textId="77777777" w:rsidR="00882E74" w:rsidRPr="00BD605C" w:rsidRDefault="00882E74" w:rsidP="003C3006">
            <w:pPr>
              <w:tabs>
                <w:tab w:val="left" w:pos="709"/>
              </w:tabs>
              <w:spacing w:line="276" w:lineRule="auto"/>
              <w:rPr>
                <w:rFonts w:asciiTheme="minorHAnsi" w:hAnsiTheme="minorHAnsi" w:cstheme="minorHAnsi"/>
                <w:b/>
                <w:bCs/>
                <w:sz w:val="24"/>
                <w:szCs w:val="24"/>
              </w:rPr>
            </w:pPr>
          </w:p>
        </w:tc>
      </w:tr>
      <w:tr w:rsidR="00882E74" w:rsidRPr="00BD605C" w14:paraId="5FFCEA1E" w14:textId="77777777" w:rsidTr="003C3006">
        <w:trPr>
          <w:jc w:val="center"/>
        </w:trPr>
        <w:tc>
          <w:tcPr>
            <w:tcW w:w="9062" w:type="dxa"/>
            <w:gridSpan w:val="3"/>
            <w:tcBorders>
              <w:top w:val="single" w:sz="4" w:space="0" w:color="auto"/>
              <w:left w:val="single" w:sz="4" w:space="0" w:color="auto"/>
              <w:bottom w:val="single" w:sz="4" w:space="0" w:color="auto"/>
              <w:right w:val="single" w:sz="4" w:space="0" w:color="auto"/>
            </w:tcBorders>
          </w:tcPr>
          <w:p w14:paraId="214144E6" w14:textId="77777777" w:rsidR="00882E74" w:rsidRPr="00BD605C" w:rsidRDefault="00882E74" w:rsidP="003C3006">
            <w:pPr>
              <w:tabs>
                <w:tab w:val="left" w:pos="709"/>
              </w:tabs>
              <w:spacing w:line="276" w:lineRule="auto"/>
              <w:rPr>
                <w:rFonts w:asciiTheme="minorHAnsi" w:hAnsiTheme="minorHAnsi" w:cstheme="minorHAnsi"/>
                <w:b/>
                <w:bCs/>
                <w:i/>
                <w:sz w:val="24"/>
                <w:szCs w:val="24"/>
              </w:rPr>
            </w:pPr>
          </w:p>
        </w:tc>
      </w:tr>
      <w:tr w:rsidR="00882E74" w:rsidRPr="00BD605C" w14:paraId="601234C4" w14:textId="77777777" w:rsidTr="003C3006">
        <w:trPr>
          <w:jc w:val="center"/>
        </w:trPr>
        <w:tc>
          <w:tcPr>
            <w:tcW w:w="4527" w:type="dxa"/>
            <w:gridSpan w:val="2"/>
            <w:tcBorders>
              <w:top w:val="single" w:sz="4" w:space="0" w:color="auto"/>
              <w:left w:val="single" w:sz="4" w:space="0" w:color="auto"/>
              <w:bottom w:val="single" w:sz="4" w:space="0" w:color="auto"/>
              <w:right w:val="single" w:sz="4" w:space="0" w:color="auto"/>
            </w:tcBorders>
          </w:tcPr>
          <w:p w14:paraId="04AE7471" w14:textId="77777777" w:rsidR="00882E74" w:rsidRPr="00BD605C" w:rsidRDefault="00882E74" w:rsidP="003C3006">
            <w:pPr>
              <w:tabs>
                <w:tab w:val="left" w:pos="709"/>
              </w:tabs>
              <w:spacing w:line="276" w:lineRule="auto"/>
              <w:rPr>
                <w:rFonts w:asciiTheme="minorHAnsi" w:hAnsiTheme="minorHAnsi" w:cstheme="minorHAnsi"/>
                <w:b/>
                <w:bCs/>
                <w:sz w:val="24"/>
                <w:szCs w:val="24"/>
              </w:rPr>
            </w:pPr>
            <w:r w:rsidRPr="00BD605C">
              <w:rPr>
                <w:rFonts w:asciiTheme="minorHAnsi" w:hAnsiTheme="minorHAnsi" w:cstheme="minorHAnsi"/>
                <w:b/>
                <w:i/>
                <w:sz w:val="24"/>
                <w:szCs w:val="24"/>
              </w:rPr>
              <w:t xml:space="preserve">Dátum: </w:t>
            </w:r>
          </w:p>
        </w:tc>
        <w:tc>
          <w:tcPr>
            <w:tcW w:w="4535" w:type="dxa"/>
            <w:tcBorders>
              <w:top w:val="single" w:sz="4" w:space="0" w:color="auto"/>
              <w:left w:val="single" w:sz="4" w:space="0" w:color="auto"/>
              <w:bottom w:val="single" w:sz="4" w:space="0" w:color="auto"/>
              <w:right w:val="single" w:sz="4" w:space="0" w:color="auto"/>
            </w:tcBorders>
          </w:tcPr>
          <w:p w14:paraId="33B5C9F9" w14:textId="77777777" w:rsidR="00882E74" w:rsidRPr="00BD605C" w:rsidRDefault="00882E74" w:rsidP="003C3006">
            <w:pPr>
              <w:tabs>
                <w:tab w:val="left" w:pos="709"/>
              </w:tabs>
              <w:spacing w:line="276" w:lineRule="auto"/>
              <w:rPr>
                <w:rFonts w:asciiTheme="minorHAnsi" w:hAnsiTheme="minorHAnsi" w:cstheme="minorHAnsi"/>
                <w:bCs/>
                <w:sz w:val="24"/>
                <w:szCs w:val="24"/>
              </w:rPr>
            </w:pPr>
          </w:p>
        </w:tc>
      </w:tr>
      <w:tr w:rsidR="00882E74" w:rsidRPr="00BD605C" w14:paraId="0F6E3205" w14:textId="77777777" w:rsidTr="003C3006">
        <w:trPr>
          <w:jc w:val="center"/>
        </w:trPr>
        <w:tc>
          <w:tcPr>
            <w:tcW w:w="4527" w:type="dxa"/>
            <w:gridSpan w:val="2"/>
            <w:tcBorders>
              <w:top w:val="single" w:sz="4" w:space="0" w:color="auto"/>
              <w:left w:val="single" w:sz="4" w:space="0" w:color="auto"/>
              <w:bottom w:val="single" w:sz="4" w:space="0" w:color="auto"/>
              <w:right w:val="single" w:sz="4" w:space="0" w:color="auto"/>
            </w:tcBorders>
            <w:shd w:val="clear" w:color="auto" w:fill="FFFFFF"/>
          </w:tcPr>
          <w:p w14:paraId="357F1ED7" w14:textId="77777777" w:rsidR="00882E74" w:rsidRPr="00BD605C" w:rsidRDefault="00882E74" w:rsidP="003C3006">
            <w:pPr>
              <w:tabs>
                <w:tab w:val="left" w:pos="709"/>
              </w:tabs>
              <w:spacing w:line="276" w:lineRule="auto"/>
              <w:rPr>
                <w:rFonts w:asciiTheme="minorHAnsi" w:hAnsiTheme="minorHAnsi" w:cstheme="minorHAnsi"/>
                <w:b/>
                <w:bCs/>
                <w:sz w:val="24"/>
                <w:szCs w:val="24"/>
              </w:rPr>
            </w:pPr>
            <w:r w:rsidRPr="00BD605C">
              <w:rPr>
                <w:rFonts w:asciiTheme="minorHAnsi" w:hAnsiTheme="minorHAnsi" w:cstheme="minorHAnsi"/>
                <w:b/>
                <w:sz w:val="24"/>
                <w:szCs w:val="24"/>
              </w:rPr>
              <w:t>Poverená osoba Objednávateľa:</w:t>
            </w:r>
          </w:p>
          <w:p w14:paraId="68CEFD90" w14:textId="77777777" w:rsidR="00882E74" w:rsidRPr="00BD605C" w:rsidRDefault="00882E74" w:rsidP="003C3006">
            <w:pPr>
              <w:tabs>
                <w:tab w:val="left" w:pos="709"/>
              </w:tabs>
              <w:spacing w:line="276" w:lineRule="auto"/>
              <w:rPr>
                <w:rFonts w:asciiTheme="minorHAnsi" w:hAnsiTheme="minorHAnsi" w:cstheme="minorHAnsi"/>
                <w:b/>
                <w:bCs/>
                <w:sz w:val="24"/>
                <w:szCs w:val="24"/>
              </w:rPr>
            </w:pPr>
          </w:p>
          <w:p w14:paraId="67E266E2" w14:textId="77777777" w:rsidR="00882E74" w:rsidRPr="00BD605C" w:rsidRDefault="00882E74" w:rsidP="003C3006">
            <w:pPr>
              <w:tabs>
                <w:tab w:val="left" w:pos="709"/>
              </w:tabs>
              <w:spacing w:line="276" w:lineRule="auto"/>
              <w:rPr>
                <w:rFonts w:asciiTheme="minorHAnsi" w:hAnsiTheme="minorHAnsi" w:cstheme="minorHAnsi"/>
                <w:b/>
                <w:bCs/>
                <w:sz w:val="24"/>
                <w:szCs w:val="24"/>
              </w:rPr>
            </w:pPr>
          </w:p>
          <w:p w14:paraId="7391E9AE" w14:textId="77777777" w:rsidR="00882E74" w:rsidRPr="00BD605C" w:rsidRDefault="00882E74" w:rsidP="003C3006">
            <w:pPr>
              <w:tabs>
                <w:tab w:val="left" w:pos="709"/>
              </w:tabs>
              <w:spacing w:line="276" w:lineRule="auto"/>
              <w:rPr>
                <w:rFonts w:asciiTheme="minorHAnsi" w:hAnsiTheme="minorHAnsi" w:cstheme="minorHAnsi"/>
                <w:b/>
                <w:bCs/>
                <w:sz w:val="24"/>
                <w:szCs w:val="24"/>
              </w:rPr>
            </w:pPr>
          </w:p>
        </w:tc>
        <w:tc>
          <w:tcPr>
            <w:tcW w:w="4535" w:type="dxa"/>
            <w:tcBorders>
              <w:top w:val="single" w:sz="4" w:space="0" w:color="auto"/>
              <w:left w:val="single" w:sz="4" w:space="0" w:color="auto"/>
              <w:bottom w:val="single" w:sz="4" w:space="0" w:color="auto"/>
              <w:right w:val="single" w:sz="4" w:space="0" w:color="auto"/>
            </w:tcBorders>
          </w:tcPr>
          <w:p w14:paraId="3FBEA289" w14:textId="77777777" w:rsidR="00882E74" w:rsidRPr="00BD605C" w:rsidRDefault="00882E74" w:rsidP="003C3006">
            <w:pPr>
              <w:tabs>
                <w:tab w:val="left" w:pos="709"/>
              </w:tabs>
              <w:spacing w:line="276" w:lineRule="auto"/>
              <w:rPr>
                <w:rFonts w:asciiTheme="minorHAnsi" w:hAnsiTheme="minorHAnsi" w:cstheme="minorHAnsi"/>
                <w:bCs/>
                <w:sz w:val="24"/>
                <w:szCs w:val="24"/>
              </w:rPr>
            </w:pPr>
          </w:p>
        </w:tc>
      </w:tr>
    </w:tbl>
    <w:p w14:paraId="1181B1E7" w14:textId="77777777" w:rsidR="00882E74" w:rsidRPr="00BD605C" w:rsidRDefault="00882E74" w:rsidP="00882E74">
      <w:pPr>
        <w:tabs>
          <w:tab w:val="left" w:pos="709"/>
          <w:tab w:val="right" w:leader="dot" w:pos="10080"/>
        </w:tabs>
        <w:spacing w:line="276" w:lineRule="auto"/>
        <w:jc w:val="center"/>
        <w:rPr>
          <w:rFonts w:asciiTheme="minorHAnsi" w:hAnsiTheme="minorHAnsi" w:cstheme="minorHAnsi"/>
          <w:b/>
          <w:bCs/>
          <w:smallCaps/>
          <w:noProof/>
          <w:sz w:val="24"/>
          <w:szCs w:val="24"/>
        </w:rPr>
      </w:pPr>
    </w:p>
    <w:p w14:paraId="3792945B" w14:textId="77777777" w:rsidR="00882E74" w:rsidRPr="00BD605C" w:rsidRDefault="00882E74" w:rsidP="00882E74">
      <w:pPr>
        <w:tabs>
          <w:tab w:val="left" w:pos="709"/>
          <w:tab w:val="right" w:leader="dot" w:pos="10080"/>
        </w:tabs>
        <w:spacing w:line="276" w:lineRule="auto"/>
        <w:jc w:val="center"/>
        <w:rPr>
          <w:rFonts w:asciiTheme="minorHAnsi" w:hAnsiTheme="minorHAnsi" w:cstheme="minorHAnsi"/>
          <w:b/>
          <w:bCs/>
          <w:smallCaps/>
          <w:noProof/>
          <w:sz w:val="24"/>
          <w:szCs w:val="24"/>
        </w:rPr>
      </w:pPr>
    </w:p>
    <w:p w14:paraId="0D522BB2" w14:textId="77777777" w:rsidR="00882E74" w:rsidRPr="00BD605C" w:rsidRDefault="00882E74" w:rsidP="00882E74">
      <w:pPr>
        <w:tabs>
          <w:tab w:val="left" w:pos="709"/>
          <w:tab w:val="right" w:leader="dot" w:pos="10080"/>
        </w:tabs>
        <w:spacing w:line="276" w:lineRule="auto"/>
        <w:jc w:val="center"/>
        <w:rPr>
          <w:rFonts w:asciiTheme="minorHAnsi" w:hAnsiTheme="minorHAnsi" w:cstheme="minorHAnsi"/>
          <w:b/>
          <w:bCs/>
          <w:smallCaps/>
          <w:noProof/>
          <w:sz w:val="24"/>
          <w:szCs w:val="24"/>
        </w:rPr>
      </w:pPr>
    </w:p>
    <w:p w14:paraId="24630DD4" w14:textId="77777777" w:rsidR="00882E74" w:rsidRPr="00BD605C" w:rsidRDefault="00882E74" w:rsidP="00882E74">
      <w:pPr>
        <w:tabs>
          <w:tab w:val="left" w:pos="709"/>
          <w:tab w:val="right" w:leader="dot" w:pos="10080"/>
        </w:tabs>
        <w:spacing w:line="276" w:lineRule="auto"/>
        <w:jc w:val="center"/>
        <w:rPr>
          <w:rFonts w:asciiTheme="minorHAnsi" w:hAnsiTheme="minorHAnsi" w:cstheme="minorHAnsi"/>
          <w:b/>
          <w:bCs/>
          <w:smallCaps/>
          <w:noProof/>
          <w:sz w:val="24"/>
          <w:szCs w:val="24"/>
        </w:rPr>
      </w:pPr>
    </w:p>
    <w:p w14:paraId="07164068" w14:textId="72C1119B" w:rsidR="00882E74" w:rsidRPr="00BD605C" w:rsidRDefault="00882E74" w:rsidP="00882E74">
      <w:pPr>
        <w:rPr>
          <w:rFonts w:asciiTheme="minorHAnsi" w:hAnsiTheme="minorHAnsi" w:cstheme="minorHAnsi"/>
          <w:b/>
          <w:sz w:val="24"/>
          <w:szCs w:val="24"/>
        </w:rPr>
      </w:pPr>
    </w:p>
    <w:p w14:paraId="6489BF0B" w14:textId="03127228" w:rsidR="00882E74" w:rsidRPr="00BD605C" w:rsidRDefault="00882E74" w:rsidP="00882E74">
      <w:pPr>
        <w:rPr>
          <w:rFonts w:asciiTheme="minorHAnsi" w:hAnsiTheme="minorHAnsi" w:cstheme="minorHAnsi"/>
          <w:b/>
          <w:sz w:val="24"/>
          <w:szCs w:val="24"/>
          <w:lang w:eastAsia="ja-JP"/>
        </w:rPr>
      </w:pPr>
      <w:r w:rsidRPr="00BD605C">
        <w:rPr>
          <w:rFonts w:asciiTheme="minorHAnsi" w:hAnsiTheme="minorHAnsi" w:cstheme="minorHAnsi"/>
          <w:b/>
          <w:sz w:val="24"/>
          <w:szCs w:val="24"/>
          <w:lang w:eastAsia="ja-JP"/>
        </w:rPr>
        <w:lastRenderedPageBreak/>
        <w:t>Príloha č. 4</w:t>
      </w:r>
      <w:r w:rsidR="00BA5434" w:rsidRPr="00BD605C">
        <w:rPr>
          <w:rFonts w:asciiTheme="minorHAnsi" w:hAnsiTheme="minorHAnsi" w:cstheme="minorHAnsi"/>
          <w:b/>
          <w:sz w:val="24"/>
          <w:szCs w:val="24"/>
          <w:lang w:eastAsia="ja-JP"/>
        </w:rPr>
        <w:t>: Cenník Služieb</w:t>
      </w:r>
      <w:r w:rsidRPr="00BD605C">
        <w:rPr>
          <w:rFonts w:asciiTheme="minorHAnsi" w:hAnsiTheme="minorHAnsi" w:cstheme="minorHAnsi"/>
          <w:b/>
          <w:sz w:val="24"/>
          <w:szCs w:val="24"/>
          <w:lang w:eastAsia="ja-JP"/>
        </w:rPr>
        <w:t xml:space="preserve"> </w:t>
      </w:r>
    </w:p>
    <w:p w14:paraId="3D23D2FF" w14:textId="77777777" w:rsidR="00882E74" w:rsidRPr="00BD605C" w:rsidRDefault="00882E74" w:rsidP="00882E74">
      <w:pPr>
        <w:tabs>
          <w:tab w:val="left" w:pos="709"/>
        </w:tabs>
        <w:spacing w:line="276" w:lineRule="auto"/>
        <w:ind w:left="1276" w:hanging="1276"/>
        <w:rPr>
          <w:rFonts w:asciiTheme="minorHAnsi" w:hAnsiTheme="minorHAnsi" w:cstheme="minorHAnsi"/>
          <w:bCs/>
          <w:sz w:val="24"/>
          <w:szCs w:val="24"/>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60"/>
        <w:gridCol w:w="1417"/>
        <w:gridCol w:w="1276"/>
        <w:gridCol w:w="1276"/>
        <w:gridCol w:w="1417"/>
        <w:gridCol w:w="992"/>
        <w:gridCol w:w="1418"/>
      </w:tblGrid>
      <w:tr w:rsidR="00882E74" w:rsidRPr="00BD605C" w14:paraId="46ED80A0" w14:textId="77777777" w:rsidTr="001D2201">
        <w:trPr>
          <w:trHeight w:val="818"/>
        </w:trPr>
        <w:tc>
          <w:tcPr>
            <w:tcW w:w="709"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22625109" w14:textId="77777777" w:rsidR="00882E74" w:rsidRPr="00BD605C" w:rsidRDefault="00882E74" w:rsidP="003C3006">
            <w:pPr>
              <w:tabs>
                <w:tab w:val="left" w:pos="567"/>
              </w:tabs>
              <w:spacing w:line="276" w:lineRule="auto"/>
              <w:jc w:val="center"/>
              <w:rPr>
                <w:rFonts w:asciiTheme="minorHAnsi" w:hAnsiTheme="minorHAnsi" w:cstheme="minorHAnsi"/>
                <w:bCs/>
                <w:sz w:val="24"/>
                <w:szCs w:val="24"/>
              </w:rPr>
            </w:pPr>
            <w:r w:rsidRPr="00BD605C">
              <w:rPr>
                <w:rFonts w:asciiTheme="minorHAnsi" w:hAnsiTheme="minorHAnsi" w:cstheme="minorHAnsi"/>
                <w:b/>
                <w:bCs/>
                <w:sz w:val="24"/>
                <w:szCs w:val="24"/>
              </w:rPr>
              <w:t>P.č.</w:t>
            </w:r>
          </w:p>
        </w:tc>
        <w:tc>
          <w:tcPr>
            <w:tcW w:w="156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30CB9C4A" w14:textId="77777777" w:rsidR="00882E74" w:rsidRPr="00BD605C" w:rsidRDefault="00882E74" w:rsidP="003C3006">
            <w:pPr>
              <w:spacing w:line="276" w:lineRule="auto"/>
              <w:jc w:val="center"/>
              <w:rPr>
                <w:rFonts w:asciiTheme="minorHAnsi" w:hAnsiTheme="minorHAnsi" w:cstheme="minorHAnsi"/>
                <w:b/>
                <w:bCs/>
                <w:sz w:val="24"/>
                <w:szCs w:val="24"/>
              </w:rPr>
            </w:pPr>
            <w:r w:rsidRPr="00BD605C">
              <w:rPr>
                <w:rFonts w:asciiTheme="minorHAnsi" w:hAnsiTheme="minorHAnsi" w:cstheme="minorHAnsi"/>
                <w:b/>
                <w:bCs/>
                <w:sz w:val="24"/>
                <w:szCs w:val="24"/>
              </w:rPr>
              <w:t>Názov položky</w:t>
            </w:r>
          </w:p>
        </w:tc>
        <w:tc>
          <w:tcPr>
            <w:tcW w:w="1417"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0E378A71" w14:textId="77777777" w:rsidR="00882E74" w:rsidRPr="00BD605C" w:rsidRDefault="00882E74" w:rsidP="003C3006">
            <w:pPr>
              <w:spacing w:line="276" w:lineRule="auto"/>
              <w:jc w:val="center"/>
              <w:rPr>
                <w:rFonts w:asciiTheme="minorHAnsi" w:hAnsiTheme="minorHAnsi" w:cstheme="minorHAnsi"/>
                <w:b/>
                <w:bCs/>
                <w:sz w:val="24"/>
                <w:szCs w:val="24"/>
              </w:rPr>
            </w:pPr>
            <w:r w:rsidRPr="00BD605C">
              <w:rPr>
                <w:rFonts w:asciiTheme="minorHAnsi" w:hAnsiTheme="minorHAnsi" w:cstheme="minorHAnsi"/>
                <w:b/>
                <w:bCs/>
                <w:sz w:val="24"/>
                <w:szCs w:val="24"/>
              </w:rPr>
              <w:t>Merná jednotka (m.j.)</w:t>
            </w:r>
          </w:p>
        </w:tc>
        <w:tc>
          <w:tcPr>
            <w:tcW w:w="1276"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03C6D670" w14:textId="77777777" w:rsidR="00882E74" w:rsidRPr="00BD605C" w:rsidRDefault="00882E74" w:rsidP="003C3006">
            <w:pPr>
              <w:spacing w:line="276" w:lineRule="auto"/>
              <w:jc w:val="center"/>
              <w:rPr>
                <w:rFonts w:asciiTheme="minorHAnsi" w:hAnsiTheme="minorHAnsi" w:cstheme="minorHAnsi"/>
                <w:b/>
                <w:bCs/>
                <w:sz w:val="24"/>
                <w:szCs w:val="24"/>
              </w:rPr>
            </w:pPr>
            <w:r w:rsidRPr="00BD605C">
              <w:rPr>
                <w:rFonts w:asciiTheme="minorHAnsi" w:hAnsiTheme="minorHAnsi" w:cstheme="minorHAnsi"/>
                <w:b/>
                <w:bCs/>
                <w:sz w:val="24"/>
                <w:szCs w:val="24"/>
              </w:rPr>
              <w:t>Predpokladaný počet m.j.***</w:t>
            </w:r>
          </w:p>
        </w:tc>
        <w:tc>
          <w:tcPr>
            <w:tcW w:w="1276"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7E1D41CD" w14:textId="77777777" w:rsidR="00882E74" w:rsidRPr="00BD605C" w:rsidRDefault="00882E74" w:rsidP="003C3006">
            <w:pPr>
              <w:tabs>
                <w:tab w:val="left" w:pos="567"/>
              </w:tabs>
              <w:spacing w:line="276" w:lineRule="auto"/>
              <w:jc w:val="center"/>
              <w:rPr>
                <w:rFonts w:asciiTheme="minorHAnsi" w:hAnsiTheme="minorHAnsi" w:cstheme="minorHAnsi"/>
                <w:b/>
                <w:bCs/>
                <w:sz w:val="24"/>
                <w:szCs w:val="24"/>
              </w:rPr>
            </w:pPr>
            <w:r w:rsidRPr="00BD605C">
              <w:rPr>
                <w:rFonts w:asciiTheme="minorHAnsi" w:hAnsiTheme="minorHAnsi" w:cstheme="minorHAnsi"/>
                <w:b/>
                <w:bCs/>
                <w:sz w:val="24"/>
                <w:szCs w:val="24"/>
              </w:rPr>
              <w:t>Jednotková cena v eur bez DPH</w:t>
            </w:r>
          </w:p>
        </w:tc>
        <w:tc>
          <w:tcPr>
            <w:tcW w:w="1417"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437261BD" w14:textId="77777777" w:rsidR="00882E74" w:rsidRPr="00BD605C" w:rsidRDefault="00882E74" w:rsidP="003C3006">
            <w:pPr>
              <w:spacing w:line="276" w:lineRule="auto"/>
              <w:jc w:val="center"/>
              <w:rPr>
                <w:rFonts w:asciiTheme="minorHAnsi" w:hAnsiTheme="minorHAnsi" w:cstheme="minorHAnsi"/>
                <w:b/>
                <w:bCs/>
                <w:sz w:val="24"/>
                <w:szCs w:val="24"/>
              </w:rPr>
            </w:pPr>
            <w:r w:rsidRPr="00BD605C">
              <w:rPr>
                <w:rFonts w:asciiTheme="minorHAnsi" w:hAnsiTheme="minorHAnsi" w:cstheme="minorHAnsi"/>
                <w:b/>
                <w:bCs/>
                <w:sz w:val="24"/>
                <w:szCs w:val="24"/>
              </w:rPr>
              <w:t>Cena celkom v eur bez DPH</w:t>
            </w:r>
          </w:p>
        </w:tc>
        <w:tc>
          <w:tcPr>
            <w:tcW w:w="992"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161C6AB3" w14:textId="77777777" w:rsidR="00882E74" w:rsidRPr="00BD605C" w:rsidRDefault="00882E74" w:rsidP="003C3006">
            <w:pPr>
              <w:spacing w:line="276" w:lineRule="auto"/>
              <w:jc w:val="center"/>
              <w:rPr>
                <w:rFonts w:asciiTheme="minorHAnsi" w:hAnsiTheme="minorHAnsi" w:cstheme="minorHAnsi"/>
                <w:b/>
                <w:bCs/>
                <w:sz w:val="24"/>
                <w:szCs w:val="24"/>
              </w:rPr>
            </w:pPr>
            <w:r w:rsidRPr="00BD605C">
              <w:rPr>
                <w:rFonts w:asciiTheme="minorHAnsi" w:hAnsiTheme="minorHAnsi" w:cstheme="minorHAnsi"/>
                <w:b/>
                <w:bCs/>
                <w:sz w:val="24"/>
                <w:szCs w:val="24"/>
              </w:rPr>
              <w:t>Výška DPH v eur</w:t>
            </w:r>
          </w:p>
        </w:tc>
        <w:tc>
          <w:tcPr>
            <w:tcW w:w="1418"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5B36231A" w14:textId="77777777" w:rsidR="00882E74" w:rsidRPr="00BD605C" w:rsidRDefault="00882E74" w:rsidP="003C3006">
            <w:pPr>
              <w:spacing w:line="276" w:lineRule="auto"/>
              <w:jc w:val="center"/>
              <w:rPr>
                <w:rFonts w:asciiTheme="minorHAnsi" w:hAnsiTheme="minorHAnsi" w:cstheme="minorHAnsi"/>
                <w:b/>
                <w:bCs/>
                <w:sz w:val="24"/>
                <w:szCs w:val="24"/>
              </w:rPr>
            </w:pPr>
            <w:r w:rsidRPr="00BD605C">
              <w:rPr>
                <w:rFonts w:asciiTheme="minorHAnsi" w:hAnsiTheme="minorHAnsi" w:cstheme="minorHAnsi"/>
                <w:b/>
                <w:bCs/>
                <w:sz w:val="24"/>
                <w:szCs w:val="24"/>
              </w:rPr>
              <w:t>Cena celkom v eur s DPH</w:t>
            </w:r>
          </w:p>
        </w:tc>
      </w:tr>
      <w:tr w:rsidR="00882E74" w:rsidRPr="00BD605C" w14:paraId="4A655550" w14:textId="77777777" w:rsidTr="001D2201">
        <w:trPr>
          <w:trHeight w:val="499"/>
        </w:trPr>
        <w:tc>
          <w:tcPr>
            <w:tcW w:w="709" w:type="dxa"/>
            <w:tcBorders>
              <w:top w:val="single" w:sz="4" w:space="0" w:color="auto"/>
              <w:left w:val="single" w:sz="4" w:space="0" w:color="auto"/>
              <w:bottom w:val="single" w:sz="4" w:space="0" w:color="auto"/>
              <w:right w:val="single" w:sz="4" w:space="0" w:color="auto"/>
            </w:tcBorders>
            <w:vAlign w:val="center"/>
            <w:hideMark/>
          </w:tcPr>
          <w:p w14:paraId="206C4E59" w14:textId="77777777" w:rsidR="00882E74" w:rsidRPr="00BD605C" w:rsidRDefault="00882E74" w:rsidP="003C3006">
            <w:pPr>
              <w:tabs>
                <w:tab w:val="left" w:pos="567"/>
              </w:tabs>
              <w:spacing w:line="276" w:lineRule="auto"/>
              <w:jc w:val="center"/>
              <w:rPr>
                <w:rFonts w:asciiTheme="minorHAnsi" w:hAnsiTheme="minorHAnsi" w:cstheme="minorHAnsi"/>
                <w:bCs/>
                <w:sz w:val="24"/>
                <w:szCs w:val="24"/>
              </w:rPr>
            </w:pPr>
            <w:r w:rsidRPr="00BD605C">
              <w:rPr>
                <w:rFonts w:asciiTheme="minorHAnsi" w:hAnsiTheme="minorHAnsi" w:cstheme="minorHAnsi"/>
                <w:bCs/>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6066619" w14:textId="77777777" w:rsidR="00882E74" w:rsidRPr="00BD605C" w:rsidRDefault="00882E74" w:rsidP="003C3006">
            <w:pPr>
              <w:tabs>
                <w:tab w:val="left" w:pos="567"/>
              </w:tabs>
              <w:spacing w:line="276" w:lineRule="auto"/>
              <w:rPr>
                <w:rFonts w:asciiTheme="minorHAnsi" w:hAnsiTheme="minorHAnsi" w:cstheme="minorHAnsi"/>
                <w:bCs/>
                <w:sz w:val="24"/>
                <w:szCs w:val="24"/>
              </w:rPr>
            </w:pPr>
            <w:r w:rsidRPr="00BD605C">
              <w:rPr>
                <w:rFonts w:asciiTheme="minorHAnsi" w:hAnsiTheme="minorHAnsi" w:cstheme="minorHAnsi"/>
                <w:bCs/>
                <w:i/>
                <w:sz w:val="24"/>
                <w:szCs w:val="24"/>
              </w:rPr>
              <w:t>Paušálne služby*</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E87CF01" w14:textId="77777777" w:rsidR="00882E74" w:rsidRPr="00BD605C" w:rsidRDefault="00882E74" w:rsidP="003C3006">
            <w:pPr>
              <w:tabs>
                <w:tab w:val="left" w:pos="567"/>
              </w:tabs>
              <w:spacing w:line="276" w:lineRule="auto"/>
              <w:jc w:val="center"/>
              <w:rPr>
                <w:rFonts w:asciiTheme="minorHAnsi" w:hAnsiTheme="minorHAnsi" w:cstheme="minorHAnsi"/>
                <w:bCs/>
                <w:sz w:val="24"/>
                <w:szCs w:val="24"/>
              </w:rPr>
            </w:pPr>
            <w:r w:rsidRPr="00BD605C">
              <w:rPr>
                <w:rFonts w:asciiTheme="minorHAnsi" w:hAnsiTheme="minorHAnsi" w:cstheme="minorHAnsi"/>
                <w:bCs/>
                <w:sz w:val="24"/>
                <w:szCs w:val="24"/>
              </w:rPr>
              <w:t>mesiac</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1D585D" w14:textId="77777777" w:rsidR="00882E74" w:rsidRPr="00BD605C" w:rsidRDefault="00882E74" w:rsidP="003C3006">
            <w:pPr>
              <w:tabs>
                <w:tab w:val="left" w:pos="567"/>
              </w:tabs>
              <w:spacing w:line="276" w:lineRule="auto"/>
              <w:jc w:val="center"/>
              <w:rPr>
                <w:rFonts w:asciiTheme="minorHAnsi" w:hAnsiTheme="minorHAnsi" w:cstheme="minorHAnsi"/>
                <w:bCs/>
                <w:sz w:val="24"/>
                <w:szCs w:val="24"/>
              </w:rPr>
            </w:pPr>
            <w:r w:rsidRPr="00BD605C">
              <w:rPr>
                <w:rFonts w:asciiTheme="minorHAnsi" w:hAnsiTheme="minorHAnsi" w:cstheme="minorHAnsi"/>
                <w:bCs/>
                <w:sz w:val="24"/>
                <w:szCs w:val="24"/>
              </w:rPr>
              <w:t>48</w:t>
            </w:r>
          </w:p>
        </w:tc>
        <w:tc>
          <w:tcPr>
            <w:tcW w:w="1276" w:type="dxa"/>
            <w:tcBorders>
              <w:top w:val="single" w:sz="4" w:space="0" w:color="auto"/>
              <w:left w:val="single" w:sz="4" w:space="0" w:color="auto"/>
              <w:bottom w:val="single" w:sz="4" w:space="0" w:color="auto"/>
              <w:right w:val="single" w:sz="4" w:space="0" w:color="auto"/>
            </w:tcBorders>
            <w:vAlign w:val="center"/>
          </w:tcPr>
          <w:p w14:paraId="5FD3E37D" w14:textId="77777777" w:rsidR="00882E74" w:rsidRPr="00BD605C" w:rsidRDefault="00882E74" w:rsidP="003C3006">
            <w:pPr>
              <w:tabs>
                <w:tab w:val="left" w:pos="567"/>
              </w:tabs>
              <w:spacing w:line="276" w:lineRule="auto"/>
              <w:jc w:val="right"/>
              <w:rPr>
                <w:rFonts w:asciiTheme="minorHAnsi" w:hAnsiTheme="minorHAnsi" w:cstheme="minorHAnsi"/>
                <w:bCs/>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5ECB2E6A" w14:textId="77777777" w:rsidR="00882E74" w:rsidRPr="00BD605C" w:rsidRDefault="00882E74" w:rsidP="003C3006">
            <w:pPr>
              <w:tabs>
                <w:tab w:val="left" w:pos="567"/>
              </w:tabs>
              <w:spacing w:line="276" w:lineRule="auto"/>
              <w:jc w:val="right"/>
              <w:rPr>
                <w:rFonts w:asciiTheme="minorHAnsi" w:hAnsiTheme="minorHAnsi" w:cstheme="minorHAnsi"/>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3C089F3" w14:textId="77777777" w:rsidR="00882E74" w:rsidRPr="00BD605C" w:rsidRDefault="00882E74" w:rsidP="003C3006">
            <w:pPr>
              <w:spacing w:line="276" w:lineRule="auto"/>
              <w:ind w:left="-127" w:right="-105"/>
              <w:jc w:val="right"/>
              <w:rPr>
                <w:rFonts w:asciiTheme="minorHAnsi" w:hAnsiTheme="minorHAnsi" w:cstheme="minorHAnsi"/>
                <w:bCs/>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7C790943" w14:textId="77777777" w:rsidR="00882E74" w:rsidRPr="00BD605C" w:rsidRDefault="00882E74" w:rsidP="003C3006">
            <w:pPr>
              <w:spacing w:line="276" w:lineRule="auto"/>
              <w:jc w:val="right"/>
              <w:rPr>
                <w:rFonts w:asciiTheme="minorHAnsi" w:hAnsiTheme="minorHAnsi" w:cstheme="minorHAnsi"/>
                <w:bCs/>
                <w:sz w:val="24"/>
                <w:szCs w:val="24"/>
              </w:rPr>
            </w:pPr>
          </w:p>
        </w:tc>
      </w:tr>
      <w:tr w:rsidR="00882E74" w:rsidRPr="00BD605C" w14:paraId="6CAA6267" w14:textId="77777777" w:rsidTr="001D2201">
        <w:trPr>
          <w:trHeight w:val="503"/>
        </w:trPr>
        <w:tc>
          <w:tcPr>
            <w:tcW w:w="709" w:type="dxa"/>
            <w:tcBorders>
              <w:top w:val="single" w:sz="4" w:space="0" w:color="auto"/>
              <w:left w:val="single" w:sz="4" w:space="0" w:color="auto"/>
              <w:bottom w:val="single" w:sz="4" w:space="0" w:color="auto"/>
              <w:right w:val="single" w:sz="4" w:space="0" w:color="auto"/>
            </w:tcBorders>
            <w:vAlign w:val="center"/>
            <w:hideMark/>
          </w:tcPr>
          <w:p w14:paraId="2C86AF36" w14:textId="77777777" w:rsidR="00882E74" w:rsidRPr="00BD605C" w:rsidRDefault="00882E74" w:rsidP="003C3006">
            <w:pPr>
              <w:tabs>
                <w:tab w:val="left" w:pos="567"/>
              </w:tabs>
              <w:spacing w:line="276" w:lineRule="auto"/>
              <w:jc w:val="center"/>
              <w:rPr>
                <w:rFonts w:asciiTheme="minorHAnsi" w:hAnsiTheme="minorHAnsi" w:cstheme="minorHAnsi"/>
                <w:bCs/>
                <w:sz w:val="24"/>
                <w:szCs w:val="24"/>
              </w:rPr>
            </w:pPr>
            <w:r w:rsidRPr="00BD605C">
              <w:rPr>
                <w:rFonts w:asciiTheme="minorHAnsi" w:hAnsiTheme="minorHAnsi" w:cstheme="minorHAnsi"/>
                <w:bCs/>
                <w:sz w:val="24"/>
                <w:szCs w:val="24"/>
              </w:rPr>
              <w:t>2.</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5FC7997" w14:textId="77777777" w:rsidR="00882E74" w:rsidRPr="00BD605C" w:rsidRDefault="00882E74" w:rsidP="003C3006">
            <w:pPr>
              <w:tabs>
                <w:tab w:val="left" w:pos="567"/>
              </w:tabs>
              <w:spacing w:line="276" w:lineRule="auto"/>
              <w:rPr>
                <w:rFonts w:asciiTheme="minorHAnsi" w:hAnsiTheme="minorHAnsi" w:cstheme="minorHAnsi"/>
                <w:bCs/>
                <w:sz w:val="24"/>
                <w:szCs w:val="24"/>
              </w:rPr>
            </w:pPr>
            <w:r w:rsidRPr="00BD605C">
              <w:rPr>
                <w:rFonts w:asciiTheme="minorHAnsi" w:hAnsiTheme="minorHAnsi" w:cstheme="minorHAnsi"/>
                <w:bCs/>
                <w:i/>
                <w:sz w:val="24"/>
                <w:szCs w:val="24"/>
              </w:rPr>
              <w:t>Nadpaušálne služby**</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1D180EF" w14:textId="77777777" w:rsidR="00882E74" w:rsidRPr="00BD605C" w:rsidRDefault="00882E74" w:rsidP="003C3006">
            <w:pPr>
              <w:tabs>
                <w:tab w:val="left" w:pos="567"/>
              </w:tabs>
              <w:spacing w:line="276" w:lineRule="auto"/>
              <w:jc w:val="center"/>
              <w:rPr>
                <w:rFonts w:asciiTheme="minorHAnsi" w:hAnsiTheme="minorHAnsi" w:cstheme="minorHAnsi"/>
                <w:bCs/>
                <w:sz w:val="24"/>
                <w:szCs w:val="24"/>
              </w:rPr>
            </w:pPr>
            <w:r w:rsidRPr="00BD605C">
              <w:rPr>
                <w:rFonts w:asciiTheme="minorHAnsi" w:hAnsiTheme="minorHAnsi" w:cstheme="minorHAnsi"/>
                <w:bCs/>
                <w:sz w:val="24"/>
                <w:szCs w:val="24"/>
              </w:rPr>
              <w:t>človekodeň</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4BF397" w14:textId="77777777" w:rsidR="00882E74" w:rsidRPr="00BD605C" w:rsidRDefault="00882E74" w:rsidP="003C3006">
            <w:pPr>
              <w:tabs>
                <w:tab w:val="left" w:pos="567"/>
              </w:tabs>
              <w:spacing w:line="276" w:lineRule="auto"/>
              <w:jc w:val="center"/>
              <w:rPr>
                <w:rFonts w:asciiTheme="minorHAnsi" w:hAnsiTheme="minorHAnsi" w:cstheme="minorHAnsi"/>
                <w:bCs/>
                <w:sz w:val="24"/>
                <w:szCs w:val="24"/>
              </w:rPr>
            </w:pPr>
            <w:r w:rsidRPr="00BD605C">
              <w:rPr>
                <w:rFonts w:asciiTheme="minorHAnsi" w:hAnsiTheme="minorHAnsi" w:cstheme="minorHAnsi"/>
                <w:bCs/>
                <w:sz w:val="24"/>
                <w:szCs w:val="24"/>
              </w:rPr>
              <w:t>140</w:t>
            </w:r>
          </w:p>
        </w:tc>
        <w:tc>
          <w:tcPr>
            <w:tcW w:w="1276" w:type="dxa"/>
            <w:tcBorders>
              <w:top w:val="single" w:sz="4" w:space="0" w:color="auto"/>
              <w:left w:val="single" w:sz="4" w:space="0" w:color="auto"/>
              <w:bottom w:val="single" w:sz="4" w:space="0" w:color="auto"/>
              <w:right w:val="single" w:sz="4" w:space="0" w:color="auto"/>
            </w:tcBorders>
            <w:vAlign w:val="center"/>
          </w:tcPr>
          <w:p w14:paraId="45CCCC7D" w14:textId="77777777" w:rsidR="00882E74" w:rsidRPr="00BD605C" w:rsidRDefault="00882E74" w:rsidP="003C3006">
            <w:pPr>
              <w:tabs>
                <w:tab w:val="left" w:pos="567"/>
              </w:tabs>
              <w:spacing w:line="276" w:lineRule="auto"/>
              <w:jc w:val="right"/>
              <w:rPr>
                <w:rFonts w:asciiTheme="minorHAnsi" w:hAnsiTheme="minorHAnsi" w:cstheme="minorHAnsi"/>
                <w:bCs/>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5CCD9FB7" w14:textId="77777777" w:rsidR="00882E74" w:rsidRPr="00BD605C" w:rsidRDefault="00882E74" w:rsidP="003C3006">
            <w:pPr>
              <w:tabs>
                <w:tab w:val="left" w:pos="567"/>
              </w:tabs>
              <w:spacing w:line="276" w:lineRule="auto"/>
              <w:jc w:val="right"/>
              <w:rPr>
                <w:rFonts w:asciiTheme="minorHAnsi" w:hAnsiTheme="minorHAnsi" w:cstheme="minorHAnsi"/>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775142F" w14:textId="77777777" w:rsidR="00882E74" w:rsidRPr="00BD605C" w:rsidRDefault="00882E74" w:rsidP="003C3006">
            <w:pPr>
              <w:spacing w:line="276" w:lineRule="auto"/>
              <w:ind w:left="-127" w:right="-105"/>
              <w:jc w:val="right"/>
              <w:rPr>
                <w:rFonts w:asciiTheme="minorHAnsi" w:hAnsiTheme="minorHAnsi" w:cstheme="minorHAnsi"/>
                <w:bCs/>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41942DB5" w14:textId="77777777" w:rsidR="00882E74" w:rsidRPr="00BD605C" w:rsidRDefault="00882E74" w:rsidP="003C3006">
            <w:pPr>
              <w:spacing w:line="276" w:lineRule="auto"/>
              <w:jc w:val="right"/>
              <w:rPr>
                <w:rFonts w:asciiTheme="minorHAnsi" w:hAnsiTheme="minorHAnsi" w:cstheme="minorHAnsi"/>
                <w:bCs/>
                <w:sz w:val="24"/>
                <w:szCs w:val="24"/>
              </w:rPr>
            </w:pPr>
          </w:p>
        </w:tc>
      </w:tr>
      <w:tr w:rsidR="00882E74" w:rsidRPr="00BD605C" w14:paraId="7141C947" w14:textId="77777777" w:rsidTr="001D2201">
        <w:trPr>
          <w:trHeight w:val="503"/>
        </w:trPr>
        <w:tc>
          <w:tcPr>
            <w:tcW w:w="709" w:type="dxa"/>
            <w:tcBorders>
              <w:top w:val="single" w:sz="4" w:space="0" w:color="auto"/>
              <w:left w:val="single" w:sz="4" w:space="0" w:color="auto"/>
              <w:bottom w:val="single" w:sz="4" w:space="0" w:color="auto"/>
              <w:right w:val="single" w:sz="4" w:space="0" w:color="auto"/>
            </w:tcBorders>
            <w:vAlign w:val="center"/>
          </w:tcPr>
          <w:p w14:paraId="5F8DE79A" w14:textId="77777777" w:rsidR="00882E74" w:rsidRPr="00BD605C" w:rsidRDefault="00882E74" w:rsidP="003C3006">
            <w:pPr>
              <w:tabs>
                <w:tab w:val="left" w:pos="567"/>
              </w:tabs>
              <w:spacing w:line="276" w:lineRule="auto"/>
              <w:jc w:val="center"/>
              <w:rPr>
                <w:rFonts w:asciiTheme="minorHAnsi" w:hAnsiTheme="minorHAnsi" w:cstheme="minorHAnsi"/>
                <w:bCs/>
                <w:sz w:val="24"/>
                <w:szCs w:val="24"/>
              </w:rPr>
            </w:pPr>
            <w:r w:rsidRPr="00BD605C">
              <w:rPr>
                <w:rFonts w:asciiTheme="minorHAnsi" w:hAnsiTheme="minorHAnsi" w:cstheme="minorHAnsi"/>
                <w:bCs/>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tcPr>
          <w:p w14:paraId="61FAE538" w14:textId="77777777" w:rsidR="00882E74" w:rsidRPr="00BD605C" w:rsidRDefault="00882E74" w:rsidP="003C3006">
            <w:pPr>
              <w:tabs>
                <w:tab w:val="left" w:pos="567"/>
              </w:tabs>
              <w:spacing w:line="276" w:lineRule="auto"/>
              <w:rPr>
                <w:rFonts w:asciiTheme="minorHAnsi" w:hAnsiTheme="minorHAnsi" w:cstheme="minorHAnsi"/>
                <w:bCs/>
                <w:i/>
                <w:sz w:val="24"/>
                <w:szCs w:val="24"/>
              </w:rPr>
            </w:pPr>
            <w:r w:rsidRPr="00BD605C">
              <w:rPr>
                <w:rFonts w:asciiTheme="minorHAnsi" w:hAnsiTheme="minorHAnsi" w:cstheme="minorHAnsi"/>
                <w:bCs/>
                <w:i/>
                <w:sz w:val="24"/>
                <w:szCs w:val="24"/>
              </w:rPr>
              <w:t>Služby rozvoja**</w:t>
            </w:r>
          </w:p>
        </w:tc>
        <w:tc>
          <w:tcPr>
            <w:tcW w:w="1417" w:type="dxa"/>
            <w:tcBorders>
              <w:top w:val="single" w:sz="4" w:space="0" w:color="auto"/>
              <w:left w:val="single" w:sz="4" w:space="0" w:color="auto"/>
              <w:bottom w:val="single" w:sz="4" w:space="0" w:color="auto"/>
              <w:right w:val="single" w:sz="4" w:space="0" w:color="auto"/>
            </w:tcBorders>
            <w:vAlign w:val="center"/>
          </w:tcPr>
          <w:p w14:paraId="71389338" w14:textId="77777777" w:rsidR="00882E74" w:rsidRPr="00BD605C" w:rsidRDefault="00882E74" w:rsidP="003C3006">
            <w:pPr>
              <w:tabs>
                <w:tab w:val="left" w:pos="567"/>
              </w:tabs>
              <w:spacing w:line="276" w:lineRule="auto"/>
              <w:jc w:val="center"/>
              <w:rPr>
                <w:rFonts w:asciiTheme="minorHAnsi" w:hAnsiTheme="minorHAnsi" w:cstheme="minorHAnsi"/>
                <w:bCs/>
                <w:sz w:val="24"/>
                <w:szCs w:val="24"/>
              </w:rPr>
            </w:pPr>
            <w:r w:rsidRPr="00BD605C">
              <w:rPr>
                <w:rFonts w:asciiTheme="minorHAnsi" w:hAnsiTheme="minorHAnsi" w:cstheme="minorHAnsi"/>
                <w:bCs/>
                <w:sz w:val="24"/>
                <w:szCs w:val="24"/>
              </w:rPr>
              <w:t>človekodeň</w:t>
            </w:r>
          </w:p>
        </w:tc>
        <w:tc>
          <w:tcPr>
            <w:tcW w:w="1276" w:type="dxa"/>
            <w:tcBorders>
              <w:top w:val="single" w:sz="4" w:space="0" w:color="auto"/>
              <w:left w:val="single" w:sz="4" w:space="0" w:color="auto"/>
              <w:bottom w:val="single" w:sz="4" w:space="0" w:color="auto"/>
              <w:right w:val="single" w:sz="4" w:space="0" w:color="auto"/>
            </w:tcBorders>
            <w:vAlign w:val="center"/>
          </w:tcPr>
          <w:p w14:paraId="2274D18B" w14:textId="77777777" w:rsidR="00882E74" w:rsidRPr="00BD605C" w:rsidRDefault="00882E74" w:rsidP="003C3006">
            <w:pPr>
              <w:tabs>
                <w:tab w:val="left" w:pos="567"/>
              </w:tabs>
              <w:spacing w:line="276" w:lineRule="auto"/>
              <w:jc w:val="center"/>
              <w:rPr>
                <w:rFonts w:asciiTheme="minorHAnsi" w:hAnsiTheme="minorHAnsi" w:cstheme="minorHAnsi"/>
                <w:bCs/>
                <w:sz w:val="24"/>
                <w:szCs w:val="24"/>
              </w:rPr>
            </w:pPr>
            <w:r w:rsidRPr="00BD605C">
              <w:rPr>
                <w:rFonts w:asciiTheme="minorHAnsi" w:hAnsiTheme="minorHAnsi" w:cstheme="minorHAnsi"/>
                <w:bCs/>
                <w:sz w:val="24"/>
                <w:szCs w:val="24"/>
              </w:rPr>
              <w:t>560</w:t>
            </w:r>
          </w:p>
        </w:tc>
        <w:tc>
          <w:tcPr>
            <w:tcW w:w="1276" w:type="dxa"/>
            <w:tcBorders>
              <w:top w:val="single" w:sz="4" w:space="0" w:color="auto"/>
              <w:left w:val="single" w:sz="4" w:space="0" w:color="auto"/>
              <w:bottom w:val="single" w:sz="4" w:space="0" w:color="auto"/>
              <w:right w:val="single" w:sz="4" w:space="0" w:color="auto"/>
            </w:tcBorders>
            <w:vAlign w:val="center"/>
          </w:tcPr>
          <w:p w14:paraId="76978142" w14:textId="77777777" w:rsidR="00882E74" w:rsidRPr="00BD605C" w:rsidRDefault="00882E74" w:rsidP="003C3006">
            <w:pPr>
              <w:tabs>
                <w:tab w:val="left" w:pos="567"/>
              </w:tabs>
              <w:spacing w:line="276" w:lineRule="auto"/>
              <w:jc w:val="right"/>
              <w:rPr>
                <w:rFonts w:asciiTheme="minorHAnsi" w:hAnsiTheme="minorHAnsi" w:cstheme="minorHAnsi"/>
                <w:bCs/>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2D46B0EC" w14:textId="77777777" w:rsidR="00882E74" w:rsidRPr="00BD605C" w:rsidRDefault="00882E74" w:rsidP="003C3006">
            <w:pPr>
              <w:tabs>
                <w:tab w:val="left" w:pos="567"/>
              </w:tabs>
              <w:spacing w:line="276" w:lineRule="auto"/>
              <w:jc w:val="right"/>
              <w:rPr>
                <w:rFonts w:asciiTheme="minorHAnsi" w:hAnsiTheme="minorHAnsi" w:cstheme="minorHAnsi"/>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BFE0F9A" w14:textId="77777777" w:rsidR="00882E74" w:rsidRPr="00BD605C" w:rsidRDefault="00882E74" w:rsidP="003C3006">
            <w:pPr>
              <w:spacing w:line="276" w:lineRule="auto"/>
              <w:ind w:left="-127" w:right="-105"/>
              <w:jc w:val="right"/>
              <w:rPr>
                <w:rFonts w:asciiTheme="minorHAnsi" w:hAnsiTheme="minorHAnsi" w:cstheme="minorHAnsi"/>
                <w:bCs/>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2CA92D76" w14:textId="77777777" w:rsidR="00882E74" w:rsidRPr="00BD605C" w:rsidRDefault="00882E74" w:rsidP="003C3006">
            <w:pPr>
              <w:spacing w:line="276" w:lineRule="auto"/>
              <w:jc w:val="right"/>
              <w:rPr>
                <w:rFonts w:asciiTheme="minorHAnsi" w:hAnsiTheme="minorHAnsi" w:cstheme="minorHAnsi"/>
                <w:bCs/>
                <w:sz w:val="24"/>
                <w:szCs w:val="24"/>
              </w:rPr>
            </w:pPr>
          </w:p>
        </w:tc>
      </w:tr>
      <w:tr w:rsidR="00882E74" w:rsidRPr="00BD605C" w14:paraId="44E7A212" w14:textId="77777777" w:rsidTr="001D2201">
        <w:trPr>
          <w:trHeight w:val="503"/>
        </w:trPr>
        <w:tc>
          <w:tcPr>
            <w:tcW w:w="6238"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03D39897" w14:textId="77777777" w:rsidR="00882E74" w:rsidRPr="00BD605C" w:rsidRDefault="00882E74" w:rsidP="003C3006">
            <w:pPr>
              <w:tabs>
                <w:tab w:val="left" w:pos="567"/>
              </w:tabs>
              <w:spacing w:line="276" w:lineRule="auto"/>
              <w:rPr>
                <w:rFonts w:asciiTheme="minorHAnsi" w:hAnsiTheme="minorHAnsi" w:cstheme="minorHAnsi"/>
                <w:bCs/>
                <w:sz w:val="24"/>
                <w:szCs w:val="24"/>
              </w:rPr>
            </w:pPr>
            <w:r w:rsidRPr="00BD605C">
              <w:rPr>
                <w:rFonts w:asciiTheme="minorHAnsi" w:hAnsiTheme="minorHAnsi" w:cstheme="minorHAnsi"/>
                <w:bCs/>
                <w:sz w:val="24"/>
                <w:szCs w:val="24"/>
              </w:rPr>
              <w:t>SPOLU</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14:paraId="67918CA1" w14:textId="77777777" w:rsidR="00882E74" w:rsidRPr="00BD605C" w:rsidRDefault="00882E74" w:rsidP="003C3006">
            <w:pPr>
              <w:tabs>
                <w:tab w:val="left" w:pos="567"/>
              </w:tabs>
              <w:spacing w:line="276" w:lineRule="auto"/>
              <w:jc w:val="right"/>
              <w:rPr>
                <w:rFonts w:asciiTheme="minorHAnsi" w:hAnsiTheme="minorHAnsi" w:cstheme="minorHAnsi"/>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55CCEA08" w14:textId="77777777" w:rsidR="00882E74" w:rsidRPr="00BD605C" w:rsidRDefault="00882E74" w:rsidP="003C3006">
            <w:pPr>
              <w:spacing w:line="276" w:lineRule="auto"/>
              <w:ind w:left="-127" w:right="-105"/>
              <w:jc w:val="right"/>
              <w:rPr>
                <w:rFonts w:asciiTheme="minorHAnsi" w:hAnsiTheme="minorHAnsi" w:cstheme="minorHAnsi"/>
                <w:bCs/>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313B242D" w14:textId="77777777" w:rsidR="00882E74" w:rsidRPr="00BD605C" w:rsidRDefault="00882E74" w:rsidP="003C3006">
            <w:pPr>
              <w:spacing w:line="276" w:lineRule="auto"/>
              <w:jc w:val="right"/>
              <w:rPr>
                <w:rFonts w:asciiTheme="minorHAnsi" w:hAnsiTheme="minorHAnsi" w:cstheme="minorHAnsi"/>
                <w:bCs/>
                <w:sz w:val="24"/>
                <w:szCs w:val="24"/>
              </w:rPr>
            </w:pPr>
          </w:p>
        </w:tc>
      </w:tr>
    </w:tbl>
    <w:p w14:paraId="05417092" w14:textId="77777777" w:rsidR="00882E74" w:rsidRPr="00BD605C" w:rsidRDefault="00882E74" w:rsidP="00882E74">
      <w:pPr>
        <w:spacing w:after="200" w:line="276" w:lineRule="auto"/>
        <w:rPr>
          <w:rFonts w:asciiTheme="minorHAnsi" w:eastAsia="Times New Roman" w:hAnsiTheme="minorHAnsi" w:cstheme="minorHAnsi"/>
          <w:bCs/>
          <w:i/>
          <w:sz w:val="24"/>
          <w:szCs w:val="24"/>
          <w:lang w:eastAsia="sk-SK"/>
        </w:rPr>
      </w:pPr>
      <w:r w:rsidRPr="00BD605C">
        <w:rPr>
          <w:rFonts w:asciiTheme="minorHAnsi" w:hAnsiTheme="minorHAnsi" w:cstheme="minorHAnsi"/>
          <w:bCs/>
          <w:i/>
          <w:sz w:val="24"/>
          <w:szCs w:val="24"/>
        </w:rPr>
        <w:t>Pozn.:</w:t>
      </w:r>
    </w:p>
    <w:p w14:paraId="3A885753" w14:textId="77777777" w:rsidR="00882E74" w:rsidRPr="00BD605C" w:rsidRDefault="00882E74" w:rsidP="007A534C">
      <w:pPr>
        <w:spacing w:after="0" w:line="276" w:lineRule="auto"/>
        <w:ind w:left="567" w:hanging="567"/>
        <w:jc w:val="both"/>
        <w:rPr>
          <w:rFonts w:asciiTheme="minorHAnsi" w:hAnsiTheme="minorHAnsi" w:cstheme="minorHAnsi"/>
          <w:i/>
          <w:sz w:val="24"/>
          <w:szCs w:val="24"/>
        </w:rPr>
      </w:pPr>
      <w:r w:rsidRPr="00BD605C">
        <w:rPr>
          <w:rFonts w:asciiTheme="minorHAnsi" w:hAnsiTheme="minorHAnsi" w:cstheme="minorHAnsi"/>
          <w:bCs/>
          <w:i/>
          <w:sz w:val="24"/>
          <w:szCs w:val="24"/>
        </w:rPr>
        <w:t>*</w:t>
      </w:r>
      <w:r w:rsidRPr="00BD605C">
        <w:rPr>
          <w:rFonts w:asciiTheme="minorHAnsi" w:hAnsiTheme="minorHAnsi" w:cstheme="minorHAnsi"/>
          <w:bCs/>
          <w:i/>
          <w:sz w:val="24"/>
          <w:szCs w:val="24"/>
        </w:rPr>
        <w:tab/>
        <w:t xml:space="preserve">predpokladané plnenie 40 hod/mesiac </w:t>
      </w:r>
    </w:p>
    <w:p w14:paraId="1B8ACD2B" w14:textId="77777777" w:rsidR="00882E74" w:rsidRPr="00BD605C" w:rsidRDefault="00882E74" w:rsidP="007A534C">
      <w:pPr>
        <w:spacing w:after="0" w:line="276" w:lineRule="auto"/>
        <w:ind w:left="567" w:hanging="567"/>
        <w:jc w:val="both"/>
        <w:rPr>
          <w:rFonts w:asciiTheme="minorHAnsi" w:hAnsiTheme="minorHAnsi" w:cstheme="minorHAnsi"/>
          <w:i/>
          <w:sz w:val="24"/>
          <w:szCs w:val="24"/>
        </w:rPr>
      </w:pPr>
      <w:r w:rsidRPr="00BD605C">
        <w:rPr>
          <w:rFonts w:asciiTheme="minorHAnsi" w:hAnsiTheme="minorHAnsi" w:cstheme="minorHAnsi"/>
          <w:bCs/>
          <w:i/>
          <w:sz w:val="24"/>
          <w:szCs w:val="24"/>
        </w:rPr>
        <w:t>**</w:t>
      </w:r>
      <w:r w:rsidRPr="00BD605C">
        <w:rPr>
          <w:rFonts w:asciiTheme="minorHAnsi" w:hAnsiTheme="minorHAnsi" w:cstheme="minorHAnsi"/>
          <w:bCs/>
          <w:i/>
          <w:sz w:val="24"/>
          <w:szCs w:val="24"/>
        </w:rPr>
        <w:tab/>
        <w:t>predpokladané plnenie, na základe potrieb Objednávateľa.</w:t>
      </w:r>
    </w:p>
    <w:p w14:paraId="36ED9F12" w14:textId="28681C32" w:rsidR="00882E74" w:rsidRPr="00BD605C" w:rsidRDefault="00882E74" w:rsidP="007A534C">
      <w:pPr>
        <w:spacing w:after="0" w:line="276" w:lineRule="auto"/>
        <w:ind w:left="567" w:hanging="567"/>
        <w:jc w:val="both"/>
        <w:rPr>
          <w:rFonts w:asciiTheme="minorHAnsi" w:hAnsiTheme="minorHAnsi" w:cstheme="minorHAnsi"/>
          <w:bCs/>
          <w:i/>
          <w:sz w:val="24"/>
          <w:szCs w:val="24"/>
        </w:rPr>
      </w:pPr>
      <w:r w:rsidRPr="00BD605C">
        <w:rPr>
          <w:rFonts w:asciiTheme="minorHAnsi" w:hAnsiTheme="minorHAnsi" w:cstheme="minorHAnsi"/>
          <w:bCs/>
          <w:i/>
          <w:sz w:val="24"/>
          <w:szCs w:val="24"/>
        </w:rPr>
        <w:t>***</w:t>
      </w:r>
      <w:r w:rsidRPr="00BD605C">
        <w:rPr>
          <w:rFonts w:asciiTheme="minorHAnsi" w:hAnsiTheme="minorHAnsi" w:cstheme="minorHAnsi"/>
          <w:bCs/>
          <w:i/>
          <w:sz w:val="24"/>
          <w:szCs w:val="24"/>
        </w:rPr>
        <w:tab/>
        <w:t>uvedené množstvá vychádzajú z predpokladaných potrieb Objednáv</w:t>
      </w:r>
      <w:r w:rsidR="00961CB1">
        <w:rPr>
          <w:rFonts w:asciiTheme="minorHAnsi" w:hAnsiTheme="minorHAnsi" w:cstheme="minorHAnsi"/>
          <w:bCs/>
          <w:i/>
          <w:sz w:val="24"/>
          <w:szCs w:val="24"/>
        </w:rPr>
        <w:t>ateľa na obdobie trvania Zmluvy</w:t>
      </w:r>
    </w:p>
    <w:p w14:paraId="54FC5512" w14:textId="77777777" w:rsidR="00882E74" w:rsidRPr="00BD605C" w:rsidRDefault="00882E74" w:rsidP="007A534C">
      <w:pPr>
        <w:spacing w:after="0" w:line="276" w:lineRule="auto"/>
        <w:rPr>
          <w:rFonts w:asciiTheme="minorHAnsi" w:hAnsiTheme="minorHAnsi" w:cstheme="minorHAnsi"/>
          <w:i/>
          <w:sz w:val="24"/>
          <w:szCs w:val="24"/>
        </w:rPr>
      </w:pPr>
    </w:p>
    <w:p w14:paraId="6F588414" w14:textId="77777777" w:rsidR="00882E74" w:rsidRPr="00BD605C" w:rsidRDefault="00882E74" w:rsidP="007A534C">
      <w:pPr>
        <w:spacing w:after="0" w:line="276" w:lineRule="auto"/>
        <w:rPr>
          <w:rFonts w:asciiTheme="minorHAnsi" w:hAnsiTheme="minorHAnsi" w:cstheme="minorHAnsi"/>
          <w:i/>
          <w:sz w:val="24"/>
          <w:szCs w:val="24"/>
        </w:rPr>
      </w:pPr>
      <w:r w:rsidRPr="00BD605C">
        <w:rPr>
          <w:rFonts w:asciiTheme="minorHAnsi" w:hAnsiTheme="minorHAnsi" w:cstheme="minorHAnsi"/>
          <w:bCs/>
          <w:i/>
          <w:sz w:val="24"/>
          <w:szCs w:val="24"/>
        </w:rPr>
        <w:t>Človekodeň - 8 (osem) pracovných hodín/človekohodín.</w:t>
      </w:r>
    </w:p>
    <w:p w14:paraId="31CFECBA" w14:textId="77777777" w:rsidR="00882E74" w:rsidRPr="00BD605C" w:rsidRDefault="00882E74" w:rsidP="007A534C">
      <w:pPr>
        <w:spacing w:after="0" w:line="276" w:lineRule="auto"/>
        <w:rPr>
          <w:rFonts w:asciiTheme="minorHAnsi" w:hAnsiTheme="minorHAnsi" w:cstheme="minorHAnsi"/>
          <w:i/>
          <w:sz w:val="24"/>
          <w:szCs w:val="24"/>
        </w:rPr>
      </w:pPr>
      <w:r w:rsidRPr="00BD605C">
        <w:rPr>
          <w:rFonts w:asciiTheme="minorHAnsi" w:hAnsiTheme="minorHAnsi" w:cstheme="minorHAnsi"/>
          <w:bCs/>
          <w:i/>
          <w:sz w:val="24"/>
          <w:szCs w:val="24"/>
        </w:rPr>
        <w:t>Človekohodina - základná časová jednotka pre vykazovanie prácnosti, vyjadruje prácnosť realizovanú 1 (jedným) človekom v rozsahu 1 (jednej) hodiny, pričom najmenšia účtovateľná čiastka za prácnosť je 15 (pätnásť) minút.</w:t>
      </w:r>
    </w:p>
    <w:p w14:paraId="10B95FFC" w14:textId="77777777" w:rsidR="00882E74" w:rsidRPr="00BD605C" w:rsidRDefault="00882E74" w:rsidP="00882E74">
      <w:pPr>
        <w:tabs>
          <w:tab w:val="left" w:pos="709"/>
        </w:tabs>
        <w:spacing w:line="256" w:lineRule="auto"/>
        <w:rPr>
          <w:rFonts w:asciiTheme="minorHAnsi" w:hAnsiTheme="minorHAnsi" w:cstheme="minorHAnsi"/>
          <w:b/>
          <w:sz w:val="24"/>
          <w:szCs w:val="24"/>
        </w:rPr>
      </w:pPr>
    </w:p>
    <w:p w14:paraId="32A3F3CE" w14:textId="77777777" w:rsidR="00882E74" w:rsidRPr="00BD605C" w:rsidRDefault="00882E74" w:rsidP="00882E74">
      <w:pPr>
        <w:widowControl w:val="0"/>
        <w:autoSpaceDE w:val="0"/>
        <w:autoSpaceDN w:val="0"/>
        <w:adjustRightInd w:val="0"/>
        <w:spacing w:after="0" w:line="240" w:lineRule="auto"/>
        <w:jc w:val="center"/>
        <w:rPr>
          <w:rFonts w:asciiTheme="minorHAnsi" w:eastAsia="Times New Roman" w:hAnsiTheme="minorHAnsi" w:cstheme="minorHAnsi"/>
          <w:b/>
          <w:bCs/>
          <w:sz w:val="24"/>
          <w:szCs w:val="24"/>
          <w:lang w:eastAsia="sk-SK"/>
        </w:rPr>
      </w:pPr>
    </w:p>
    <w:p w14:paraId="56CCF496" w14:textId="77777777" w:rsidR="00882E74" w:rsidRPr="00BD605C" w:rsidRDefault="00882E74" w:rsidP="00882E74">
      <w:pPr>
        <w:widowControl w:val="0"/>
        <w:autoSpaceDE w:val="0"/>
        <w:autoSpaceDN w:val="0"/>
        <w:adjustRightInd w:val="0"/>
        <w:spacing w:after="0" w:line="240" w:lineRule="auto"/>
        <w:jc w:val="center"/>
        <w:rPr>
          <w:rFonts w:asciiTheme="minorHAnsi" w:eastAsia="Times New Roman" w:hAnsiTheme="minorHAnsi" w:cstheme="minorHAnsi"/>
          <w:b/>
          <w:bCs/>
          <w:sz w:val="24"/>
          <w:szCs w:val="24"/>
          <w:lang w:eastAsia="sk-SK"/>
        </w:rPr>
      </w:pPr>
    </w:p>
    <w:p w14:paraId="0FCFF4AA" w14:textId="77777777" w:rsidR="00882E74" w:rsidRPr="00BD605C" w:rsidRDefault="00882E74" w:rsidP="00882E74">
      <w:pPr>
        <w:widowControl w:val="0"/>
        <w:autoSpaceDE w:val="0"/>
        <w:autoSpaceDN w:val="0"/>
        <w:adjustRightInd w:val="0"/>
        <w:spacing w:after="0" w:line="240" w:lineRule="auto"/>
        <w:jc w:val="center"/>
        <w:rPr>
          <w:rFonts w:asciiTheme="minorHAnsi" w:eastAsia="Times New Roman" w:hAnsiTheme="minorHAnsi" w:cstheme="minorHAnsi"/>
          <w:b/>
          <w:bCs/>
          <w:sz w:val="24"/>
          <w:szCs w:val="24"/>
          <w:lang w:eastAsia="sk-SK"/>
        </w:rPr>
      </w:pPr>
    </w:p>
    <w:p w14:paraId="37E9CCE3" w14:textId="77777777" w:rsidR="00882E74" w:rsidRPr="00BD605C" w:rsidRDefault="00882E74" w:rsidP="00882E74">
      <w:pPr>
        <w:widowControl w:val="0"/>
        <w:autoSpaceDE w:val="0"/>
        <w:autoSpaceDN w:val="0"/>
        <w:adjustRightInd w:val="0"/>
        <w:spacing w:after="0" w:line="240" w:lineRule="auto"/>
        <w:jc w:val="center"/>
        <w:rPr>
          <w:rFonts w:asciiTheme="minorHAnsi" w:eastAsia="Times New Roman" w:hAnsiTheme="minorHAnsi" w:cstheme="minorHAnsi"/>
          <w:b/>
          <w:bCs/>
          <w:sz w:val="24"/>
          <w:szCs w:val="24"/>
          <w:lang w:eastAsia="sk-SK"/>
        </w:rPr>
      </w:pPr>
    </w:p>
    <w:p w14:paraId="1F6603F9" w14:textId="77777777" w:rsidR="00882E74" w:rsidRPr="00BD605C" w:rsidRDefault="00882E74" w:rsidP="00882E74">
      <w:pPr>
        <w:widowControl w:val="0"/>
        <w:autoSpaceDE w:val="0"/>
        <w:autoSpaceDN w:val="0"/>
        <w:adjustRightInd w:val="0"/>
        <w:spacing w:after="0" w:line="240" w:lineRule="auto"/>
        <w:jc w:val="center"/>
        <w:rPr>
          <w:rFonts w:asciiTheme="minorHAnsi" w:eastAsia="Times New Roman" w:hAnsiTheme="minorHAnsi" w:cstheme="minorHAnsi"/>
          <w:b/>
          <w:bCs/>
          <w:sz w:val="24"/>
          <w:szCs w:val="24"/>
          <w:lang w:eastAsia="sk-SK"/>
        </w:rPr>
      </w:pPr>
    </w:p>
    <w:p w14:paraId="27B32354" w14:textId="77777777" w:rsidR="00882E74" w:rsidRPr="00BD605C" w:rsidRDefault="00882E74" w:rsidP="00882E74">
      <w:pPr>
        <w:widowControl w:val="0"/>
        <w:autoSpaceDE w:val="0"/>
        <w:autoSpaceDN w:val="0"/>
        <w:adjustRightInd w:val="0"/>
        <w:spacing w:after="0" w:line="240" w:lineRule="auto"/>
        <w:jc w:val="center"/>
        <w:rPr>
          <w:rFonts w:asciiTheme="minorHAnsi" w:eastAsia="Times New Roman" w:hAnsiTheme="minorHAnsi" w:cstheme="minorHAnsi"/>
          <w:b/>
          <w:bCs/>
          <w:sz w:val="24"/>
          <w:szCs w:val="24"/>
          <w:lang w:eastAsia="sk-SK"/>
        </w:rPr>
      </w:pPr>
    </w:p>
    <w:p w14:paraId="1E5F0604" w14:textId="77777777" w:rsidR="00882E74" w:rsidRPr="00BD605C" w:rsidRDefault="00882E74" w:rsidP="00882E74">
      <w:pPr>
        <w:widowControl w:val="0"/>
        <w:autoSpaceDE w:val="0"/>
        <w:autoSpaceDN w:val="0"/>
        <w:adjustRightInd w:val="0"/>
        <w:spacing w:after="0" w:line="240" w:lineRule="auto"/>
        <w:jc w:val="center"/>
        <w:rPr>
          <w:rFonts w:asciiTheme="minorHAnsi" w:eastAsia="Times New Roman" w:hAnsiTheme="minorHAnsi" w:cstheme="minorHAnsi"/>
          <w:b/>
          <w:bCs/>
          <w:sz w:val="24"/>
          <w:szCs w:val="24"/>
          <w:lang w:eastAsia="sk-SK"/>
        </w:rPr>
      </w:pPr>
    </w:p>
    <w:p w14:paraId="3E767948" w14:textId="77777777" w:rsidR="00882E74" w:rsidRPr="00BD605C" w:rsidRDefault="00882E74" w:rsidP="00882E74">
      <w:pPr>
        <w:widowControl w:val="0"/>
        <w:autoSpaceDE w:val="0"/>
        <w:autoSpaceDN w:val="0"/>
        <w:adjustRightInd w:val="0"/>
        <w:spacing w:after="0" w:line="240" w:lineRule="auto"/>
        <w:jc w:val="center"/>
        <w:rPr>
          <w:rFonts w:asciiTheme="minorHAnsi" w:eastAsia="Times New Roman" w:hAnsiTheme="minorHAnsi" w:cstheme="minorHAnsi"/>
          <w:b/>
          <w:bCs/>
          <w:sz w:val="24"/>
          <w:szCs w:val="24"/>
          <w:lang w:eastAsia="sk-SK"/>
        </w:rPr>
      </w:pPr>
    </w:p>
    <w:p w14:paraId="621790FA" w14:textId="77777777" w:rsidR="00882E74" w:rsidRPr="00BD605C" w:rsidRDefault="00882E74" w:rsidP="00882E74">
      <w:pPr>
        <w:widowControl w:val="0"/>
        <w:autoSpaceDE w:val="0"/>
        <w:autoSpaceDN w:val="0"/>
        <w:adjustRightInd w:val="0"/>
        <w:spacing w:after="0" w:line="240" w:lineRule="auto"/>
        <w:jc w:val="center"/>
        <w:rPr>
          <w:rFonts w:asciiTheme="minorHAnsi" w:eastAsia="Times New Roman" w:hAnsiTheme="minorHAnsi" w:cstheme="minorHAnsi"/>
          <w:b/>
          <w:bCs/>
          <w:sz w:val="24"/>
          <w:szCs w:val="24"/>
          <w:lang w:eastAsia="sk-SK"/>
        </w:rPr>
      </w:pPr>
    </w:p>
    <w:p w14:paraId="3D21AE26" w14:textId="77777777" w:rsidR="00882E74" w:rsidRPr="00BD605C" w:rsidRDefault="00882E74" w:rsidP="00882E74">
      <w:pPr>
        <w:widowControl w:val="0"/>
        <w:autoSpaceDE w:val="0"/>
        <w:autoSpaceDN w:val="0"/>
        <w:adjustRightInd w:val="0"/>
        <w:spacing w:after="0" w:line="240" w:lineRule="auto"/>
        <w:jc w:val="center"/>
        <w:rPr>
          <w:rFonts w:asciiTheme="minorHAnsi" w:eastAsia="Times New Roman" w:hAnsiTheme="minorHAnsi" w:cstheme="minorHAnsi"/>
          <w:b/>
          <w:bCs/>
          <w:sz w:val="24"/>
          <w:szCs w:val="24"/>
          <w:lang w:eastAsia="sk-SK"/>
        </w:rPr>
      </w:pPr>
    </w:p>
    <w:p w14:paraId="5022ADC9" w14:textId="77777777" w:rsidR="00882E74" w:rsidRPr="00BD605C" w:rsidRDefault="00882E74" w:rsidP="00882E74">
      <w:pPr>
        <w:widowControl w:val="0"/>
        <w:autoSpaceDE w:val="0"/>
        <w:autoSpaceDN w:val="0"/>
        <w:adjustRightInd w:val="0"/>
        <w:spacing w:after="0" w:line="240" w:lineRule="auto"/>
        <w:jc w:val="center"/>
        <w:rPr>
          <w:rFonts w:asciiTheme="minorHAnsi" w:eastAsia="Times New Roman" w:hAnsiTheme="minorHAnsi" w:cstheme="minorHAnsi"/>
          <w:b/>
          <w:bCs/>
          <w:sz w:val="24"/>
          <w:szCs w:val="24"/>
          <w:lang w:eastAsia="sk-SK"/>
        </w:rPr>
      </w:pPr>
    </w:p>
    <w:p w14:paraId="4BEF35A7" w14:textId="77777777" w:rsidR="00DE1237" w:rsidRDefault="00DE1237" w:rsidP="007A534C">
      <w:pPr>
        <w:rPr>
          <w:rFonts w:asciiTheme="minorHAnsi" w:hAnsiTheme="minorHAnsi" w:cstheme="minorHAnsi"/>
          <w:b/>
          <w:bCs/>
          <w:sz w:val="24"/>
          <w:szCs w:val="24"/>
        </w:rPr>
      </w:pPr>
    </w:p>
    <w:p w14:paraId="5AB28E4B" w14:textId="77777777" w:rsidR="00DE1237" w:rsidRDefault="00DE1237" w:rsidP="007A534C">
      <w:pPr>
        <w:rPr>
          <w:rFonts w:asciiTheme="minorHAnsi" w:hAnsiTheme="minorHAnsi" w:cstheme="minorHAnsi"/>
          <w:b/>
          <w:bCs/>
          <w:sz w:val="24"/>
          <w:szCs w:val="24"/>
        </w:rPr>
      </w:pPr>
    </w:p>
    <w:p w14:paraId="281E0571" w14:textId="77777777" w:rsidR="00D9099A" w:rsidRDefault="00D9099A" w:rsidP="007A534C">
      <w:pPr>
        <w:rPr>
          <w:rFonts w:asciiTheme="minorHAnsi" w:hAnsiTheme="minorHAnsi" w:cstheme="minorHAnsi"/>
          <w:b/>
          <w:bCs/>
          <w:sz w:val="24"/>
          <w:szCs w:val="24"/>
        </w:rPr>
      </w:pPr>
    </w:p>
    <w:p w14:paraId="2B3ED8B3" w14:textId="690962BE" w:rsidR="00882E74" w:rsidRPr="00BD605C" w:rsidRDefault="00882E74" w:rsidP="007A534C">
      <w:pPr>
        <w:rPr>
          <w:rFonts w:asciiTheme="minorHAnsi" w:hAnsiTheme="minorHAnsi" w:cstheme="minorHAnsi"/>
          <w:b/>
          <w:sz w:val="24"/>
          <w:szCs w:val="24"/>
          <w:lang w:eastAsia="sk-SK"/>
        </w:rPr>
      </w:pPr>
      <w:r w:rsidRPr="00BD605C">
        <w:rPr>
          <w:rFonts w:asciiTheme="minorHAnsi" w:hAnsiTheme="minorHAnsi" w:cstheme="minorHAnsi"/>
          <w:b/>
          <w:bCs/>
          <w:sz w:val="24"/>
          <w:szCs w:val="24"/>
        </w:rPr>
        <w:lastRenderedPageBreak/>
        <w:t>Príloha č. 5: Protikorupčná doložka</w:t>
      </w:r>
    </w:p>
    <w:p w14:paraId="250C0480" w14:textId="77777777" w:rsidR="00882E74" w:rsidRPr="00BD605C" w:rsidRDefault="00882E74" w:rsidP="007A534C">
      <w:pPr>
        <w:spacing w:after="0"/>
        <w:jc w:val="both"/>
        <w:rPr>
          <w:rFonts w:asciiTheme="minorHAnsi" w:hAnsiTheme="minorHAnsi" w:cstheme="minorHAnsi"/>
          <w:bCs/>
          <w:sz w:val="24"/>
          <w:szCs w:val="24"/>
        </w:rPr>
      </w:pPr>
      <w:r w:rsidRPr="00BD605C">
        <w:rPr>
          <w:rFonts w:asciiTheme="minorHAnsi" w:hAnsiTheme="minorHAnsi" w:cstheme="minorHAnsi"/>
          <w:sz w:val="24"/>
          <w:szCs w:val="24"/>
        </w:rPr>
        <w:t>Protikorupčná doložka</w:t>
      </w:r>
    </w:p>
    <w:p w14:paraId="59156230" w14:textId="77777777" w:rsidR="00882E74" w:rsidRPr="00BD605C" w:rsidRDefault="00882E74" w:rsidP="00580B25">
      <w:pPr>
        <w:numPr>
          <w:ilvl w:val="0"/>
          <w:numId w:val="36"/>
        </w:numPr>
        <w:autoSpaceDN w:val="0"/>
        <w:spacing w:after="0" w:line="240" w:lineRule="auto"/>
        <w:contextualSpacing/>
        <w:jc w:val="both"/>
        <w:rPr>
          <w:rFonts w:asciiTheme="minorHAnsi" w:hAnsiTheme="minorHAnsi" w:cstheme="minorHAnsi"/>
          <w:sz w:val="24"/>
          <w:szCs w:val="24"/>
        </w:rPr>
      </w:pPr>
      <w:r w:rsidRPr="00BD605C">
        <w:rPr>
          <w:rFonts w:asciiTheme="minorHAnsi" w:hAnsiTheme="minorHAnsi" w:cstheme="minorHAnsi"/>
          <w:bCs/>
          <w:sz w:val="24"/>
          <w:szCs w:val="24"/>
        </w:rPr>
        <w:t>v súvislosti s uzavretím a plnením záväzkov na základe tejto Zmluvy sa Poskytovateľ zaväzuje, že:</w:t>
      </w:r>
    </w:p>
    <w:p w14:paraId="2464B46A" w14:textId="77777777" w:rsidR="00882E74" w:rsidRPr="00BD605C" w:rsidRDefault="00882E74" w:rsidP="00580B25">
      <w:pPr>
        <w:numPr>
          <w:ilvl w:val="0"/>
          <w:numId w:val="36"/>
        </w:numPr>
        <w:autoSpaceDN w:val="0"/>
        <w:spacing w:after="0" w:line="240" w:lineRule="auto"/>
        <w:contextualSpacing/>
        <w:jc w:val="both"/>
        <w:rPr>
          <w:rFonts w:asciiTheme="minorHAnsi" w:hAnsiTheme="minorHAnsi" w:cstheme="minorHAnsi"/>
          <w:bCs/>
          <w:sz w:val="24"/>
          <w:szCs w:val="24"/>
        </w:rPr>
      </w:pPr>
      <w:r w:rsidRPr="00BD605C">
        <w:rPr>
          <w:rFonts w:asciiTheme="minorHAnsi" w:hAnsiTheme="minorHAnsi" w:cstheme="minorHAnsi"/>
          <w:bCs/>
          <w:sz w:val="24"/>
          <w:szCs w:val="24"/>
        </w:rPr>
        <w:t xml:space="preserve">každá osoba konajúca v jeho mene sa zdrží akejkoľvek činnosti, ktorá má povahu korupcie alebo korupčného správania, alebo poskytovania darov ktorémukoľvek zamestnancovi alebo štatutárnemu zástupcovi Objednávateľa alebo im spriazneným osobám, alebo osobe konajúcej v mene Objednávateľa, s cieľom urýchliť bežné činnosti Objednávateľa alebo dojednať výhody pre seba alebo inú osobu, ktorá sa podieľa na uzavretí alebo realizácii tejto Zmluvy, </w:t>
      </w:r>
    </w:p>
    <w:p w14:paraId="466A0C57" w14:textId="77777777" w:rsidR="00882E74" w:rsidRPr="00BD605C" w:rsidRDefault="00882E74" w:rsidP="00580B25">
      <w:pPr>
        <w:numPr>
          <w:ilvl w:val="0"/>
          <w:numId w:val="36"/>
        </w:numPr>
        <w:autoSpaceDN w:val="0"/>
        <w:spacing w:after="0" w:line="240" w:lineRule="auto"/>
        <w:contextualSpacing/>
        <w:jc w:val="both"/>
        <w:rPr>
          <w:rFonts w:asciiTheme="minorHAnsi" w:hAnsiTheme="minorHAnsi" w:cstheme="minorHAnsi"/>
          <w:bCs/>
          <w:sz w:val="24"/>
          <w:szCs w:val="24"/>
        </w:rPr>
      </w:pPr>
      <w:r w:rsidRPr="00BD605C">
        <w:rPr>
          <w:rFonts w:asciiTheme="minorHAnsi" w:hAnsiTheme="minorHAnsi" w:cstheme="minorHAnsi"/>
          <w:bCs/>
          <w:sz w:val="24"/>
          <w:szCs w:val="24"/>
        </w:rPr>
        <w:t>v prípade dôvodného podozrenia, že ktorákoľvek fyzická alebo právnická osoba konajúca v jeho mene sa priamo alebo cez sprostredkovateľa podieľala na korupcii alebo korupčnom správaní alebo inej protizákonnej činnosti v súvislosti s uzavretím alebo plnením tejto Zmluvy alebo prisľúbila, ponúkla alebo poskytla dar alebo inú nenáležitú výhodu, v očakávaní výhody pri získavaní, zachovávaní, či realizácii zmluvných vzťahov s Objednávateľom, Poskytovateľ bezodkladne oznámi túto skutočnosť príslušnému orgánu, alebo v prípade pochybnosti o okolnostiach takéhoto dôvodného podozrenia túto skutočnosť oznámi na e-mailovú adresu korupcia@mindop.sk,</w:t>
      </w:r>
    </w:p>
    <w:p w14:paraId="6D684A88" w14:textId="77777777" w:rsidR="00882E74" w:rsidRPr="00BD605C" w:rsidRDefault="00882E74" w:rsidP="00580B25">
      <w:pPr>
        <w:numPr>
          <w:ilvl w:val="0"/>
          <w:numId w:val="36"/>
        </w:numPr>
        <w:autoSpaceDN w:val="0"/>
        <w:spacing w:after="0" w:line="240" w:lineRule="auto"/>
        <w:contextualSpacing/>
        <w:jc w:val="both"/>
        <w:rPr>
          <w:rFonts w:asciiTheme="minorHAnsi" w:hAnsiTheme="minorHAnsi" w:cstheme="minorHAnsi"/>
          <w:bCs/>
          <w:sz w:val="24"/>
          <w:szCs w:val="24"/>
        </w:rPr>
      </w:pPr>
      <w:r w:rsidRPr="00BD605C">
        <w:rPr>
          <w:rFonts w:asciiTheme="minorHAnsi" w:hAnsiTheme="minorHAnsi" w:cstheme="minorHAnsi"/>
          <w:bCs/>
          <w:sz w:val="24"/>
          <w:szCs w:val="24"/>
        </w:rPr>
        <w:t>v prípade, keď ho Objednávateľ upozorní, že má dôvodné podozrenie o porušení ktoréhokoľvek ustanovenia tejto doložky, je Poskytovateľ povinný poskytnúť potrebnú súčinnosť pri objasňovaní podozrenia, vrátane všetkých potrebných dokumentov. Objednávateľ môže prijať potrebné opatrenia na ochranu svojho dobrého mena. Neposkytnutie súčinnosti na odstránenie tohto dôvodného podozrenia je dôvodom na vypovedanie tejto Zmluvy.</w:t>
      </w:r>
    </w:p>
    <w:p w14:paraId="0448BF5B" w14:textId="11223FE0" w:rsidR="00882E74" w:rsidRPr="00BD605C" w:rsidRDefault="00882E74" w:rsidP="00580B25">
      <w:pPr>
        <w:numPr>
          <w:ilvl w:val="0"/>
          <w:numId w:val="36"/>
        </w:numPr>
        <w:autoSpaceDN w:val="0"/>
        <w:spacing w:after="0" w:line="240" w:lineRule="auto"/>
        <w:contextualSpacing/>
        <w:jc w:val="both"/>
        <w:rPr>
          <w:rFonts w:asciiTheme="minorHAnsi" w:hAnsiTheme="minorHAnsi" w:cstheme="minorHAnsi"/>
          <w:bCs/>
          <w:sz w:val="24"/>
          <w:szCs w:val="24"/>
        </w:rPr>
      </w:pPr>
      <w:r w:rsidRPr="00BD605C">
        <w:rPr>
          <w:rFonts w:asciiTheme="minorHAnsi" w:hAnsiTheme="minorHAnsi" w:cstheme="minorHAnsi"/>
          <w:bCs/>
          <w:sz w:val="24"/>
          <w:szCs w:val="24"/>
        </w:rPr>
        <w:t>v prípade, keď sa preukáže, že Poskytovateľ sa priamo alebo cez sprostredkovateľa podieľal na korupcii alebo inej protizákonnej činnosti v súvislosti s uzavretím alebo plnením tejto Zmluvy, Objednávateľ je oprávnený aj bez predchádzajúceho upozornenia odstúpiť od tejto Zmluvy s okamžitou platnosťou bez toho, aby Poskytovateľovi vznikol akýkoľvek nárok zo zodpovednosti za odstúpenie objednávateľa od tejto Zmluvy, ak nebolo dohodnuté inak. Poskytovateľ sa zaväzuje, že ak sa preukáže jeho porušenie ustanovení tejto doložky, odškodní Objednávateľa v maximálnom možnom rozsahu alebo nahradí náklady vzniknuté v súvislosti s porušením tejto protikorupčnej doložky.</w:t>
      </w:r>
    </w:p>
    <w:p w14:paraId="69F93F00" w14:textId="77777777" w:rsidR="007A534C" w:rsidRPr="00BD605C" w:rsidRDefault="007A534C" w:rsidP="007A534C">
      <w:pPr>
        <w:autoSpaceDN w:val="0"/>
        <w:spacing w:after="0" w:line="240" w:lineRule="auto"/>
        <w:ind w:left="720"/>
        <w:contextualSpacing/>
        <w:jc w:val="both"/>
        <w:rPr>
          <w:rFonts w:asciiTheme="minorHAnsi" w:hAnsiTheme="minorHAnsi" w:cstheme="minorHAnsi"/>
          <w:bCs/>
          <w:sz w:val="24"/>
          <w:szCs w:val="24"/>
        </w:rPr>
      </w:pPr>
    </w:p>
    <w:p w14:paraId="6CC04F29" w14:textId="19F2DFE8" w:rsidR="00882E74" w:rsidRPr="00BD605C" w:rsidRDefault="007A534C" w:rsidP="00882E74">
      <w:pPr>
        <w:jc w:val="both"/>
        <w:rPr>
          <w:rFonts w:asciiTheme="minorHAnsi" w:hAnsiTheme="minorHAnsi" w:cstheme="minorHAnsi"/>
          <w:b/>
          <w:sz w:val="24"/>
          <w:szCs w:val="24"/>
        </w:rPr>
      </w:pPr>
      <w:r w:rsidRPr="00BD605C">
        <w:rPr>
          <w:rFonts w:asciiTheme="minorHAnsi" w:hAnsiTheme="minorHAnsi" w:cstheme="minorHAnsi"/>
          <w:b/>
          <w:sz w:val="24"/>
          <w:szCs w:val="24"/>
        </w:rPr>
        <w:t>Vysvetlenie pojmov:</w:t>
      </w:r>
    </w:p>
    <w:p w14:paraId="120B7FED" w14:textId="1AF82184" w:rsidR="00882E74" w:rsidRPr="00BD605C" w:rsidRDefault="00882E74" w:rsidP="00882E74">
      <w:pPr>
        <w:jc w:val="both"/>
        <w:rPr>
          <w:rFonts w:asciiTheme="minorHAnsi" w:hAnsiTheme="minorHAnsi" w:cstheme="minorHAnsi"/>
          <w:sz w:val="24"/>
          <w:szCs w:val="24"/>
        </w:rPr>
      </w:pPr>
      <w:r w:rsidRPr="00BD605C">
        <w:rPr>
          <w:rFonts w:asciiTheme="minorHAnsi" w:hAnsiTheme="minorHAnsi" w:cstheme="minorHAnsi"/>
          <w:b/>
          <w:sz w:val="24"/>
          <w:szCs w:val="24"/>
        </w:rPr>
        <w:t>Korupciou</w:t>
      </w:r>
      <w:r w:rsidRPr="00BD605C">
        <w:rPr>
          <w:rFonts w:asciiTheme="minorHAnsi" w:hAnsiTheme="minorHAnsi" w:cstheme="minorHAnsi"/>
          <w:sz w:val="24"/>
          <w:szCs w:val="24"/>
        </w:rPr>
        <w:t xml:space="preserve"> </w:t>
      </w:r>
      <w:r w:rsidRPr="00BD605C">
        <w:rPr>
          <w:rFonts w:asciiTheme="minorHAnsi" w:hAnsiTheme="minorHAnsi" w:cstheme="minorHAnsi"/>
          <w:bCs/>
          <w:sz w:val="24"/>
          <w:szCs w:val="24"/>
        </w:rPr>
        <w:t>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v prospech iných osôb.</w:t>
      </w:r>
    </w:p>
    <w:p w14:paraId="5E3757F3" w14:textId="77777777" w:rsidR="00882E74" w:rsidRPr="00BD605C" w:rsidRDefault="00882E74" w:rsidP="00882E74">
      <w:pPr>
        <w:jc w:val="both"/>
        <w:rPr>
          <w:rFonts w:asciiTheme="minorHAnsi" w:hAnsiTheme="minorHAnsi" w:cstheme="minorHAnsi"/>
          <w:sz w:val="24"/>
          <w:szCs w:val="24"/>
        </w:rPr>
      </w:pPr>
      <w:r w:rsidRPr="00BD605C">
        <w:rPr>
          <w:rFonts w:asciiTheme="minorHAnsi" w:hAnsiTheme="minorHAnsi" w:cstheme="minorHAnsi"/>
          <w:b/>
          <w:sz w:val="24"/>
          <w:szCs w:val="24"/>
        </w:rPr>
        <w:t>Korupčným správaním</w:t>
      </w:r>
      <w:r w:rsidRPr="00BD605C">
        <w:rPr>
          <w:rFonts w:asciiTheme="minorHAnsi" w:hAnsiTheme="minorHAnsi" w:cstheme="minorHAnsi"/>
          <w:sz w:val="24"/>
          <w:szCs w:val="24"/>
        </w:rPr>
        <w:t xml:space="preserve"> </w:t>
      </w:r>
      <w:r w:rsidRPr="00BD605C">
        <w:rPr>
          <w:rFonts w:asciiTheme="minorHAnsi" w:hAnsiTheme="minorHAnsi" w:cstheme="minorHAnsi"/>
          <w:bCs/>
          <w:sz w:val="24"/>
          <w:szCs w:val="24"/>
        </w:rPr>
        <w:t xml:space="preserve">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w:t>
      </w:r>
      <w:r w:rsidRPr="00BD605C">
        <w:rPr>
          <w:rFonts w:asciiTheme="minorHAnsi" w:hAnsiTheme="minorHAnsi" w:cstheme="minorHAnsi"/>
          <w:bCs/>
          <w:sz w:val="24"/>
          <w:szCs w:val="24"/>
        </w:rPr>
        <w:lastRenderedPageBreak/>
        <w:t>oprávneného nároku na poskytnutie protislužby (tzv. prikrmovanie), sprenevera verejných zdrojov, prejavy, o ktorých je možné odôvodnene predpokladať, že osoba dáva najavo svoj úmysel byť účastníkom korupčného vzťahu.</w:t>
      </w:r>
    </w:p>
    <w:p w14:paraId="03BEE161" w14:textId="71D6FC42" w:rsidR="00882E74" w:rsidRPr="00BD605C" w:rsidRDefault="00882E74" w:rsidP="00882E74">
      <w:pPr>
        <w:jc w:val="both"/>
        <w:rPr>
          <w:rFonts w:asciiTheme="minorHAnsi" w:hAnsiTheme="minorHAnsi" w:cstheme="minorHAnsi"/>
          <w:sz w:val="24"/>
          <w:szCs w:val="24"/>
        </w:rPr>
      </w:pPr>
      <w:r w:rsidRPr="00BD605C">
        <w:rPr>
          <w:rFonts w:asciiTheme="minorHAnsi" w:hAnsiTheme="minorHAnsi" w:cstheme="minorHAnsi"/>
          <w:b/>
          <w:sz w:val="24"/>
          <w:szCs w:val="24"/>
        </w:rPr>
        <w:t>Spriaznenou osobou</w:t>
      </w:r>
      <w:r w:rsidRPr="00BD605C">
        <w:rPr>
          <w:rFonts w:asciiTheme="minorHAnsi" w:hAnsiTheme="minorHAnsi" w:cstheme="minorHAnsi"/>
          <w:sz w:val="24"/>
          <w:szCs w:val="24"/>
        </w:rPr>
        <w:t xml:space="preserve"> </w:t>
      </w:r>
      <w:r w:rsidRPr="00BD605C">
        <w:rPr>
          <w:rFonts w:asciiTheme="minorHAnsi" w:hAnsiTheme="minorHAnsi" w:cstheme="minorHAnsi"/>
          <w:bCs/>
          <w:sz w:val="24"/>
          <w:szCs w:val="24"/>
        </w:rPr>
        <w:t>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3A0D9D5F" w14:textId="76482420" w:rsidR="00882E74" w:rsidRPr="00BD605C" w:rsidRDefault="00882E74" w:rsidP="00882E74">
      <w:pPr>
        <w:jc w:val="both"/>
        <w:rPr>
          <w:rFonts w:asciiTheme="minorHAnsi" w:hAnsiTheme="minorHAnsi" w:cstheme="minorHAnsi"/>
          <w:sz w:val="24"/>
          <w:szCs w:val="24"/>
        </w:rPr>
      </w:pPr>
      <w:r w:rsidRPr="00BD605C">
        <w:rPr>
          <w:rFonts w:asciiTheme="minorHAnsi" w:hAnsiTheme="minorHAnsi" w:cstheme="minorHAnsi"/>
          <w:b/>
          <w:sz w:val="24"/>
          <w:szCs w:val="24"/>
        </w:rPr>
        <w:t>Dôvodným podozrením</w:t>
      </w:r>
      <w:r w:rsidRPr="00BD605C">
        <w:rPr>
          <w:rFonts w:asciiTheme="minorHAnsi" w:hAnsiTheme="minorHAnsi" w:cstheme="minorHAnsi"/>
          <w:sz w:val="24"/>
          <w:szCs w:val="24"/>
        </w:rPr>
        <w:t xml:space="preserve"> </w:t>
      </w:r>
      <w:r w:rsidRPr="00BD605C">
        <w:rPr>
          <w:rFonts w:asciiTheme="minorHAnsi" w:hAnsiTheme="minorHAnsi" w:cstheme="minorHAnsi"/>
          <w:bCs/>
          <w:sz w:val="24"/>
          <w:szCs w:val="24"/>
        </w:rPr>
        <w:t>sa rozumie začatie trestného stíhania podľa § 199 zákona č. 301/2005 Z. z. Trestný poriadok v znení neskorších predpisov, resp. podľa § 23 zákona č. 91/2016 Z. z. o trestnej zodpovednosti právnických osôb a o zmene a doplnení niektorých zákonov v znení neskorších predpisov.</w:t>
      </w:r>
    </w:p>
    <w:p w14:paraId="6F044738" w14:textId="51F9EB11" w:rsidR="00882E74" w:rsidRPr="0023739A" w:rsidRDefault="00882E74" w:rsidP="0023739A">
      <w:pPr>
        <w:jc w:val="both"/>
        <w:rPr>
          <w:rFonts w:asciiTheme="minorHAnsi" w:hAnsiTheme="minorHAnsi" w:cstheme="minorHAnsi"/>
          <w:sz w:val="24"/>
          <w:szCs w:val="24"/>
        </w:rPr>
      </w:pPr>
      <w:r w:rsidRPr="00BD605C">
        <w:rPr>
          <w:rFonts w:asciiTheme="minorHAnsi" w:hAnsiTheme="minorHAnsi" w:cstheme="minorHAnsi"/>
          <w:b/>
          <w:sz w:val="24"/>
          <w:szCs w:val="24"/>
        </w:rPr>
        <w:t>Preukázaním</w:t>
      </w:r>
      <w:r w:rsidRPr="00BD605C">
        <w:rPr>
          <w:rFonts w:asciiTheme="minorHAnsi" w:hAnsiTheme="minorHAnsi" w:cstheme="minorHAnsi"/>
          <w:sz w:val="24"/>
          <w:szCs w:val="24"/>
        </w:rPr>
        <w:t xml:space="preserve"> </w:t>
      </w:r>
      <w:r w:rsidRPr="00BD605C">
        <w:rPr>
          <w:rFonts w:asciiTheme="minorHAnsi" w:hAnsiTheme="minorHAnsi" w:cstheme="minorHAnsi"/>
          <w:bCs/>
          <w:sz w:val="24"/>
          <w:szCs w:val="24"/>
        </w:rPr>
        <w:t>sa rozumie právoplatné rozhodnutie príslušného orgánu v merite veci.</w:t>
      </w:r>
    </w:p>
    <w:sectPr w:rsidR="00882E74" w:rsidRPr="0023739A" w:rsidSect="003C3006">
      <w:headerReference w:type="even" r:id="rId10"/>
      <w:footerReference w:type="even" r:id="rId11"/>
      <w:footerReference w:type="default" r:id="rId12"/>
      <w:footerReference w:type="first" r:id="rId13"/>
      <w:pgSz w:w="11907" w:h="16840" w:code="9"/>
      <w:pgMar w:top="1135" w:right="1134" w:bottom="1560" w:left="1134" w:header="709" w:footer="69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7C8D7E" w14:textId="77777777" w:rsidR="00C953C9" w:rsidRDefault="00C953C9" w:rsidP="00D30749">
      <w:pPr>
        <w:spacing w:after="0" w:line="240" w:lineRule="auto"/>
      </w:pPr>
      <w:r>
        <w:separator/>
      </w:r>
    </w:p>
  </w:endnote>
  <w:endnote w:type="continuationSeparator" w:id="0">
    <w:p w14:paraId="0A9C92E6" w14:textId="77777777" w:rsidR="00C953C9" w:rsidRDefault="00C953C9" w:rsidP="00D30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9999999">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altName w:val="Arial"/>
    <w:charset w:val="00"/>
    <w:family w:val="swiss"/>
    <w:pitch w:val="variable"/>
    <w:sig w:usb0="00000001"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MS Serif">
    <w:charset w:val="4D"/>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Liberation Sans Narrow">
    <w:charset w:val="EE"/>
    <w:family w:val="swiss"/>
    <w:pitch w:val="variable"/>
    <w:sig w:usb0="A00002AF" w:usb1="500078F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yriad Pro">
    <w:altName w:val="Corbel"/>
    <w:panose1 w:val="00000000000000000000"/>
    <w:charset w:val="00"/>
    <w:family w:val="swiss"/>
    <w:notTrueType/>
    <w:pitch w:val="variable"/>
    <w:sig w:usb0="00000001" w:usb1="5000204B"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Iskoola Pota">
    <w:altName w:val="Nirmala UI"/>
    <w:charset w:val="00"/>
    <w:family w:val="swiss"/>
    <w:pitch w:val="variable"/>
    <w:sig w:usb0="00000003" w:usb1="00000000" w:usb2="000002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56EBA" w14:textId="77777777" w:rsidR="00CF3699" w:rsidRPr="0089363E" w:rsidRDefault="00CF3699" w:rsidP="003C300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54847" w14:textId="77777777" w:rsidR="00CF3699" w:rsidRPr="0089363E" w:rsidRDefault="00CF3699" w:rsidP="003C3006">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BC40A" w14:textId="77777777" w:rsidR="00CF3699" w:rsidRPr="0089363E" w:rsidRDefault="00CF3699" w:rsidP="003C3006">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DAE11" w14:textId="77777777" w:rsidR="00CF3699" w:rsidRPr="0089363E" w:rsidRDefault="00CF3699" w:rsidP="003C3006">
    <w:pPr>
      <w:pStyle w:val="Pta"/>
    </w:pPr>
    <w:r w:rsidRPr="0089363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7CBBC0" w14:textId="77777777" w:rsidR="00C953C9" w:rsidRDefault="00C953C9" w:rsidP="00D30749">
      <w:pPr>
        <w:spacing w:after="0" w:line="240" w:lineRule="auto"/>
      </w:pPr>
      <w:r>
        <w:separator/>
      </w:r>
    </w:p>
  </w:footnote>
  <w:footnote w:type="continuationSeparator" w:id="0">
    <w:p w14:paraId="305C10C0" w14:textId="77777777" w:rsidR="00C953C9" w:rsidRDefault="00C953C9" w:rsidP="00D30749">
      <w:pPr>
        <w:spacing w:after="0" w:line="240" w:lineRule="auto"/>
      </w:pPr>
      <w:r>
        <w:continuationSeparator/>
      </w:r>
    </w:p>
  </w:footnote>
  <w:footnote w:id="1">
    <w:p w14:paraId="0753EDE7" w14:textId="71745420" w:rsidR="00CF3699" w:rsidRPr="00843480" w:rsidRDefault="00CF3699" w:rsidP="002E5EF2">
      <w:pPr>
        <w:pStyle w:val="Textpoznmkypodiarou"/>
        <w:rPr>
          <w:lang w:val="sk-SK"/>
        </w:rPr>
      </w:pPr>
      <w:r>
        <w:rPr>
          <w:rStyle w:val="Odkaznapoznmkupodiarou"/>
        </w:rPr>
        <w:footnoteRef/>
      </w:r>
      <w:r>
        <w:t xml:space="preserve"> </w:t>
      </w:r>
      <w:r w:rsidRPr="00B57B14">
        <w:rPr>
          <w:sz w:val="22"/>
          <w:szCs w:val="22"/>
        </w:rPr>
        <w:t>https://www.mindop.sk/fileadmin/documents/transparentnost/Protikorupcna_politika_MDVSR.pdf)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FE697" w14:textId="77777777" w:rsidR="00CF3699" w:rsidRPr="0089363E" w:rsidRDefault="00CF3699" w:rsidP="003C300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4C0E3BDA"/>
    <w:lvl w:ilvl="0">
      <w:start w:val="1"/>
      <w:numFmt w:val="bullet"/>
      <w:pStyle w:val="Zoznamsodrkami4"/>
      <w:lvlText w:val="-"/>
      <w:lvlJc w:val="left"/>
      <w:pPr>
        <w:tabs>
          <w:tab w:val="num" w:pos="680"/>
        </w:tabs>
        <w:ind w:left="680" w:hanging="340"/>
      </w:pPr>
      <w:rPr>
        <w:rFonts w:ascii="9999999" w:hAnsi="9999999" w:cs="Courier New" w:hint="default"/>
      </w:rPr>
    </w:lvl>
  </w:abstractNum>
  <w:abstractNum w:abstractNumId="1" w15:restartNumberingAfterBreak="0">
    <w:nsid w:val="FFFFFF82"/>
    <w:multiLevelType w:val="singleLevel"/>
    <w:tmpl w:val="09DC7A00"/>
    <w:lvl w:ilvl="0">
      <w:start w:val="1"/>
      <w:numFmt w:val="bullet"/>
      <w:pStyle w:val="Zoznamsodrkami3"/>
      <w:lvlText w:val=""/>
      <w:lvlJc w:val="left"/>
      <w:pPr>
        <w:tabs>
          <w:tab w:val="num" w:pos="340"/>
        </w:tabs>
        <w:ind w:left="340" w:hanging="340"/>
      </w:pPr>
      <w:rPr>
        <w:rFonts w:ascii="Symbol" w:hAnsi="Symbol" w:hint="default"/>
        <w:color w:val="auto"/>
        <w:sz w:val="18"/>
        <w:szCs w:val="18"/>
      </w:rPr>
    </w:lvl>
  </w:abstractNum>
  <w:abstractNum w:abstractNumId="2" w15:restartNumberingAfterBreak="0">
    <w:nsid w:val="FFFFFF89"/>
    <w:multiLevelType w:val="singleLevel"/>
    <w:tmpl w:val="BFE07FBA"/>
    <w:lvl w:ilvl="0">
      <w:start w:val="1"/>
      <w:numFmt w:val="bullet"/>
      <w:pStyle w:val="Nadpiscislovany5"/>
      <w:lvlText w:val=""/>
      <w:lvlJc w:val="left"/>
      <w:pPr>
        <w:tabs>
          <w:tab w:val="num" w:pos="360"/>
        </w:tabs>
        <w:ind w:left="360" w:hanging="360"/>
      </w:pPr>
      <w:rPr>
        <w:rFonts w:ascii="Symbol" w:hAnsi="Symbol" w:hint="default"/>
      </w:rPr>
    </w:lvl>
  </w:abstractNum>
  <w:abstractNum w:abstractNumId="3" w15:restartNumberingAfterBreak="0">
    <w:nsid w:val="0108490F"/>
    <w:multiLevelType w:val="hybridMultilevel"/>
    <w:tmpl w:val="3EF23568"/>
    <w:lvl w:ilvl="0" w:tplc="915632CC">
      <w:start w:val="1"/>
      <w:numFmt w:val="decimal"/>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AD6666"/>
    <w:multiLevelType w:val="hybridMultilevel"/>
    <w:tmpl w:val="8946AFDE"/>
    <w:lvl w:ilvl="0" w:tplc="62B893BE">
      <w:start w:val="1"/>
      <w:numFmt w:val="bullet"/>
      <w:pStyle w:val="Zoznamsodrkami"/>
      <w:lvlText w:val=""/>
      <w:lvlJc w:val="left"/>
      <w:pPr>
        <w:tabs>
          <w:tab w:val="num" w:pos="340"/>
        </w:tabs>
        <w:ind w:left="340" w:hanging="3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39529B4"/>
    <w:multiLevelType w:val="hybridMultilevel"/>
    <w:tmpl w:val="10806DC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20246754">
      <w:start w:val="1"/>
      <w:numFmt w:val="bullet"/>
      <w:lvlText w:val=""/>
      <w:lvlJc w:val="left"/>
      <w:pPr>
        <w:ind w:left="2160" w:hanging="360"/>
      </w:pPr>
      <w:rPr>
        <w:rFonts w:ascii="Symbol" w:hAnsi="Symbol"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4834B27"/>
    <w:multiLevelType w:val="hybridMultilevel"/>
    <w:tmpl w:val="BC0E12F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5D30E66"/>
    <w:multiLevelType w:val="multilevel"/>
    <w:tmpl w:val="D9006A1E"/>
    <w:lvl w:ilvl="0">
      <w:start w:val="1"/>
      <w:numFmt w:val="decimal"/>
      <w:lvlText w:val="%1"/>
      <w:lvlJc w:val="left"/>
      <w:pPr>
        <w:ind w:left="1068" w:hanging="708"/>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8" w15:restartNumberingAfterBreak="0">
    <w:nsid w:val="07242D1D"/>
    <w:multiLevelType w:val="multilevel"/>
    <w:tmpl w:val="28CA25F4"/>
    <w:lvl w:ilvl="0">
      <w:start w:val="1"/>
      <w:numFmt w:val="decimal"/>
      <w:lvlText w:val="Článok %1"/>
      <w:lvlJc w:val="left"/>
      <w:pPr>
        <w:ind w:left="5605" w:hanging="360"/>
      </w:pPr>
      <w:rPr>
        <w:rFonts w:hint="default"/>
        <w:b/>
        <w:sz w:val="24"/>
        <w:szCs w:val="24"/>
      </w:rPr>
    </w:lvl>
    <w:lvl w:ilvl="1">
      <w:start w:val="1"/>
      <w:numFmt w:val="decimal"/>
      <w:lvlText w:val="%2."/>
      <w:lvlJc w:val="left"/>
      <w:pPr>
        <w:ind w:left="360" w:hanging="360"/>
      </w:pPr>
      <w:rPr>
        <w:rFonts w:hint="default"/>
        <w:b w:val="0"/>
      </w:rPr>
    </w:lvl>
    <w:lvl w:ilvl="2">
      <w:start w:val="1"/>
      <w:numFmt w:val="decimal"/>
      <w:lvlText w:val="%2.%3"/>
      <w:lvlJc w:val="left"/>
      <w:pPr>
        <w:ind w:left="1080" w:hanging="360"/>
      </w:pPr>
      <w:rPr>
        <w:rFonts w:hint="default"/>
        <w:b w:val="0"/>
      </w:rPr>
    </w:lvl>
    <w:lvl w:ilvl="3">
      <w:start w:val="1"/>
      <w:numFmt w:val="lowerLetter"/>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CD35B7"/>
    <w:multiLevelType w:val="multilevel"/>
    <w:tmpl w:val="28CA25F4"/>
    <w:lvl w:ilvl="0">
      <w:start w:val="1"/>
      <w:numFmt w:val="decimal"/>
      <w:lvlText w:val="Článok %1"/>
      <w:lvlJc w:val="left"/>
      <w:pPr>
        <w:ind w:left="5605" w:hanging="360"/>
      </w:pPr>
      <w:rPr>
        <w:rFonts w:hint="default"/>
        <w:b/>
        <w:sz w:val="24"/>
        <w:szCs w:val="24"/>
      </w:rPr>
    </w:lvl>
    <w:lvl w:ilvl="1">
      <w:start w:val="1"/>
      <w:numFmt w:val="decimal"/>
      <w:lvlText w:val="%2."/>
      <w:lvlJc w:val="left"/>
      <w:pPr>
        <w:ind w:left="502" w:hanging="360"/>
      </w:pPr>
      <w:rPr>
        <w:rFonts w:hint="default"/>
        <w:b w:val="0"/>
      </w:rPr>
    </w:lvl>
    <w:lvl w:ilvl="2">
      <w:start w:val="1"/>
      <w:numFmt w:val="decimal"/>
      <w:lvlText w:val="%2.%3"/>
      <w:lvlJc w:val="left"/>
      <w:pPr>
        <w:ind w:left="1080" w:hanging="360"/>
      </w:pPr>
      <w:rPr>
        <w:rFonts w:hint="default"/>
        <w:b w:val="0"/>
      </w:rPr>
    </w:lvl>
    <w:lvl w:ilvl="3">
      <w:start w:val="1"/>
      <w:numFmt w:val="lowerLetter"/>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E4D57D8"/>
    <w:multiLevelType w:val="hybridMultilevel"/>
    <w:tmpl w:val="8BF002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EA046E3"/>
    <w:multiLevelType w:val="hybridMultilevel"/>
    <w:tmpl w:val="3A3095B2"/>
    <w:lvl w:ilvl="0" w:tplc="041B0017">
      <w:start w:val="1"/>
      <w:numFmt w:val="lowerLetter"/>
      <w:lvlText w:val="%1)"/>
      <w:lvlJc w:val="left"/>
      <w:pPr>
        <w:ind w:left="720" w:hanging="360"/>
      </w:pPr>
    </w:lvl>
    <w:lvl w:ilvl="1" w:tplc="4F8E50F8">
      <w:start w:val="1"/>
      <w:numFmt w:val="lowerLetter"/>
      <w:lvlText w:val="%2."/>
      <w:lvlJc w:val="left"/>
      <w:pPr>
        <w:ind w:left="1440" w:hanging="360"/>
      </w:pPr>
      <w:rPr>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4D7A2A"/>
    <w:multiLevelType w:val="hybridMultilevel"/>
    <w:tmpl w:val="FCD871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C6D4985"/>
    <w:multiLevelType w:val="hybridMultilevel"/>
    <w:tmpl w:val="B716501E"/>
    <w:lvl w:ilvl="0" w:tplc="D36C951C">
      <w:numFmt w:val="bullet"/>
      <w:lvlText w:val="-"/>
      <w:lvlJc w:val="left"/>
      <w:pPr>
        <w:ind w:left="720" w:hanging="360"/>
      </w:pPr>
      <w:rPr>
        <w:rFonts w:ascii="Calibri" w:eastAsia="Calibri" w:hAnsi="Calibri" w:cs="Calibr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FAF2302"/>
    <w:multiLevelType w:val="multilevel"/>
    <w:tmpl w:val="663A5384"/>
    <w:lvl w:ilvl="0">
      <w:start w:val="1"/>
      <w:numFmt w:val="decimal"/>
      <w:pStyle w:val="Nadpis3"/>
      <w:lvlText w:val="%1."/>
      <w:lvlJc w:val="left"/>
      <w:pPr>
        <w:ind w:left="644" w:hanging="360"/>
      </w:pPr>
      <w:rPr>
        <w:rFonts w:ascii="Times New Roman" w:hAnsi="Times New Roman" w:cs="Times New Roman" w:hint="default"/>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isLgl/>
      <w:lvlText w:val="%1.%2"/>
      <w:lvlJc w:val="left"/>
      <w:pPr>
        <w:ind w:left="989" w:hanging="705"/>
      </w:pPr>
      <w:rPr>
        <w:rFonts w:ascii="Times New Roman" w:hAnsi="Times New Roman" w:cs="Times New Roman" w:hint="default"/>
        <w:b w:val="0"/>
        <w:strike w:val="0"/>
        <w:color w:val="auto"/>
        <w:sz w:val="24"/>
        <w:szCs w:val="24"/>
      </w:rPr>
    </w:lvl>
    <w:lvl w:ilvl="2">
      <w:start w:val="1"/>
      <w:numFmt w:val="decimal"/>
      <w:isLgl/>
      <w:lvlText w:val="%1.%2.%3"/>
      <w:lvlJc w:val="left"/>
      <w:pPr>
        <w:ind w:left="1571" w:hanging="720"/>
      </w:pPr>
      <w:rPr>
        <w:rFonts w:ascii="Times New Roman" w:hAnsi="Times New Roman" w:cs="Times New Roman" w:hint="default"/>
        <w:b w:val="0"/>
        <w:color w:val="auto"/>
        <w:sz w:val="24"/>
      </w:rPr>
    </w:lvl>
    <w:lvl w:ilvl="3">
      <w:start w:val="1"/>
      <w:numFmt w:val="bullet"/>
      <w:lvlText w:val=""/>
      <w:lvlJc w:val="left"/>
      <w:pPr>
        <w:ind w:left="2279" w:hanging="720"/>
      </w:pPr>
      <w:rPr>
        <w:rFonts w:ascii="Symbol" w:hAnsi="Symbol" w:hint="default"/>
        <w:b w:val="0"/>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5" w15:restartNumberingAfterBreak="0">
    <w:nsid w:val="22123CAB"/>
    <w:multiLevelType w:val="hybridMultilevel"/>
    <w:tmpl w:val="46FA671C"/>
    <w:lvl w:ilvl="0" w:tplc="202467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3703F00"/>
    <w:multiLevelType w:val="multilevel"/>
    <w:tmpl w:val="28CA25F4"/>
    <w:lvl w:ilvl="0">
      <w:start w:val="1"/>
      <w:numFmt w:val="decimal"/>
      <w:lvlText w:val="Článok %1"/>
      <w:lvlJc w:val="left"/>
      <w:pPr>
        <w:ind w:left="5605" w:hanging="360"/>
      </w:pPr>
      <w:rPr>
        <w:rFonts w:hint="default"/>
        <w:b/>
        <w:sz w:val="24"/>
        <w:szCs w:val="24"/>
      </w:rPr>
    </w:lvl>
    <w:lvl w:ilvl="1">
      <w:start w:val="1"/>
      <w:numFmt w:val="decimal"/>
      <w:lvlText w:val="%2."/>
      <w:lvlJc w:val="left"/>
      <w:pPr>
        <w:ind w:left="502" w:hanging="360"/>
      </w:pPr>
      <w:rPr>
        <w:rFonts w:hint="default"/>
        <w:b w:val="0"/>
      </w:rPr>
    </w:lvl>
    <w:lvl w:ilvl="2">
      <w:start w:val="1"/>
      <w:numFmt w:val="decimal"/>
      <w:lvlText w:val="%2.%3"/>
      <w:lvlJc w:val="left"/>
      <w:pPr>
        <w:ind w:left="1080" w:hanging="360"/>
      </w:pPr>
      <w:rPr>
        <w:rFonts w:hint="default"/>
        <w:b w:val="0"/>
      </w:rPr>
    </w:lvl>
    <w:lvl w:ilvl="3">
      <w:start w:val="1"/>
      <w:numFmt w:val="lowerLetter"/>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5A743BE"/>
    <w:multiLevelType w:val="multilevel"/>
    <w:tmpl w:val="28CA25F4"/>
    <w:lvl w:ilvl="0">
      <w:start w:val="1"/>
      <w:numFmt w:val="decimal"/>
      <w:lvlText w:val="Článok %1"/>
      <w:lvlJc w:val="left"/>
      <w:pPr>
        <w:ind w:left="5605" w:hanging="360"/>
      </w:pPr>
      <w:rPr>
        <w:rFonts w:hint="default"/>
        <w:b/>
        <w:sz w:val="24"/>
        <w:szCs w:val="24"/>
      </w:rPr>
    </w:lvl>
    <w:lvl w:ilvl="1">
      <w:start w:val="1"/>
      <w:numFmt w:val="decimal"/>
      <w:lvlText w:val="%2."/>
      <w:lvlJc w:val="left"/>
      <w:pPr>
        <w:ind w:left="502" w:hanging="360"/>
      </w:pPr>
      <w:rPr>
        <w:rFonts w:hint="default"/>
        <w:b w:val="0"/>
      </w:rPr>
    </w:lvl>
    <w:lvl w:ilvl="2">
      <w:start w:val="1"/>
      <w:numFmt w:val="decimal"/>
      <w:lvlText w:val="%2.%3"/>
      <w:lvlJc w:val="left"/>
      <w:pPr>
        <w:ind w:left="1080" w:hanging="360"/>
      </w:pPr>
      <w:rPr>
        <w:rFonts w:hint="default"/>
        <w:b w:val="0"/>
      </w:rPr>
    </w:lvl>
    <w:lvl w:ilvl="3">
      <w:start w:val="1"/>
      <w:numFmt w:val="lowerLetter"/>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8E75A37"/>
    <w:multiLevelType w:val="multilevel"/>
    <w:tmpl w:val="28CA25F4"/>
    <w:lvl w:ilvl="0">
      <w:start w:val="1"/>
      <w:numFmt w:val="decimal"/>
      <w:lvlText w:val="Článok %1"/>
      <w:lvlJc w:val="left"/>
      <w:pPr>
        <w:ind w:left="5605" w:hanging="360"/>
      </w:pPr>
      <w:rPr>
        <w:rFonts w:hint="default"/>
        <w:b/>
        <w:sz w:val="24"/>
        <w:szCs w:val="24"/>
      </w:rPr>
    </w:lvl>
    <w:lvl w:ilvl="1">
      <w:start w:val="1"/>
      <w:numFmt w:val="decimal"/>
      <w:lvlText w:val="%2."/>
      <w:lvlJc w:val="left"/>
      <w:pPr>
        <w:ind w:left="502" w:hanging="360"/>
      </w:pPr>
      <w:rPr>
        <w:rFonts w:hint="default"/>
        <w:b w:val="0"/>
      </w:rPr>
    </w:lvl>
    <w:lvl w:ilvl="2">
      <w:start w:val="1"/>
      <w:numFmt w:val="decimal"/>
      <w:lvlText w:val="%2.%3"/>
      <w:lvlJc w:val="left"/>
      <w:pPr>
        <w:ind w:left="1080" w:hanging="360"/>
      </w:pPr>
      <w:rPr>
        <w:rFonts w:hint="default"/>
        <w:b w:val="0"/>
      </w:rPr>
    </w:lvl>
    <w:lvl w:ilvl="3">
      <w:start w:val="1"/>
      <w:numFmt w:val="lowerLetter"/>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A261F7A"/>
    <w:multiLevelType w:val="multilevel"/>
    <w:tmpl w:val="041B0021"/>
    <w:lvl w:ilvl="0">
      <w:start w:val="1"/>
      <w:numFmt w:val="bullet"/>
      <w:pStyle w:val="OPISListParagraph"/>
      <w:lvlText w:val=""/>
      <w:lvlJc w:val="left"/>
      <w:pPr>
        <w:ind w:left="360" w:hanging="360"/>
      </w:pPr>
      <w:rPr>
        <w:rFonts w:ascii="Wingdings" w:hAnsi="Wingdings" w:hint="default"/>
        <w:color w:val="191946"/>
        <w:sz w:val="18"/>
      </w:rPr>
    </w:lvl>
    <w:lvl w:ilvl="1">
      <w:start w:val="1"/>
      <w:numFmt w:val="bullet"/>
      <w:lvlText w:val=""/>
      <w:lvlJc w:val="left"/>
      <w:pPr>
        <w:ind w:left="720" w:hanging="360"/>
      </w:pPr>
      <w:rPr>
        <w:rFonts w:ascii="Wingdings" w:hAnsi="Wingdings" w:hint="default"/>
        <w:color w:val="191946"/>
        <w:sz w:val="16"/>
      </w:rPr>
    </w:lvl>
    <w:lvl w:ilvl="2">
      <w:start w:val="1"/>
      <w:numFmt w:val="bullet"/>
      <w:lvlText w:val=""/>
      <w:lvlJc w:val="left"/>
      <w:pPr>
        <w:ind w:left="1080" w:hanging="360"/>
      </w:pPr>
      <w:rPr>
        <w:rFonts w:ascii="Wingdings" w:hAnsi="Wingdings" w:hint="default"/>
        <w:color w:val="191946"/>
      </w:rPr>
    </w:lvl>
    <w:lvl w:ilvl="3">
      <w:start w:val="1"/>
      <w:numFmt w:val="bullet"/>
      <w:lvlText w:val=""/>
      <w:lvlJc w:val="left"/>
      <w:pPr>
        <w:ind w:left="1440" w:hanging="360"/>
      </w:pPr>
      <w:rPr>
        <w:rFonts w:ascii="Symbol" w:hAnsi="Symbol" w:hint="default"/>
        <w:color w:val="191946"/>
      </w:rPr>
    </w:lvl>
    <w:lvl w:ilvl="4">
      <w:start w:val="1"/>
      <w:numFmt w:val="bullet"/>
      <w:lvlText w:val=""/>
      <w:lvlJc w:val="left"/>
      <w:pPr>
        <w:ind w:left="1800" w:hanging="360"/>
      </w:pPr>
      <w:rPr>
        <w:rFonts w:ascii="Symbol" w:hAnsi="Symbol" w:hint="default"/>
        <w:color w:val="191946"/>
      </w:rPr>
    </w:lvl>
    <w:lvl w:ilvl="5">
      <w:start w:val="1"/>
      <w:numFmt w:val="bullet"/>
      <w:lvlText w:val=""/>
      <w:lvlJc w:val="left"/>
      <w:pPr>
        <w:ind w:left="2160" w:hanging="360"/>
      </w:pPr>
      <w:rPr>
        <w:rFonts w:ascii="Wingdings" w:hAnsi="Wingdings" w:hint="default"/>
        <w:color w:val="191946"/>
      </w:rPr>
    </w:lvl>
    <w:lvl w:ilvl="6">
      <w:start w:val="1"/>
      <w:numFmt w:val="bullet"/>
      <w:lvlText w:val=""/>
      <w:lvlJc w:val="left"/>
      <w:pPr>
        <w:ind w:left="2520" w:hanging="360"/>
      </w:pPr>
      <w:rPr>
        <w:rFonts w:ascii="Wingdings" w:hAnsi="Wingdings" w:hint="default"/>
        <w:color w:val="191946"/>
      </w:rPr>
    </w:lvl>
    <w:lvl w:ilvl="7">
      <w:start w:val="1"/>
      <w:numFmt w:val="bullet"/>
      <w:lvlText w:val=""/>
      <w:lvlJc w:val="left"/>
      <w:pPr>
        <w:ind w:left="2880" w:hanging="360"/>
      </w:pPr>
      <w:rPr>
        <w:rFonts w:ascii="Symbol" w:hAnsi="Symbol" w:hint="default"/>
        <w:color w:val="191946"/>
      </w:rPr>
    </w:lvl>
    <w:lvl w:ilvl="8">
      <w:start w:val="1"/>
      <w:numFmt w:val="bullet"/>
      <w:lvlText w:val=""/>
      <w:lvlJc w:val="left"/>
      <w:pPr>
        <w:ind w:left="3240" w:hanging="360"/>
      </w:pPr>
      <w:rPr>
        <w:rFonts w:ascii="Symbol" w:hAnsi="Symbol" w:hint="default"/>
        <w:color w:val="191946"/>
      </w:rPr>
    </w:lvl>
  </w:abstractNum>
  <w:abstractNum w:abstractNumId="20" w15:restartNumberingAfterBreak="0">
    <w:nsid w:val="3135005C"/>
    <w:multiLevelType w:val="multilevel"/>
    <w:tmpl w:val="28CA25F4"/>
    <w:lvl w:ilvl="0">
      <w:start w:val="1"/>
      <w:numFmt w:val="decimal"/>
      <w:lvlText w:val="Článok %1"/>
      <w:lvlJc w:val="left"/>
      <w:pPr>
        <w:ind w:left="5605" w:hanging="360"/>
      </w:pPr>
      <w:rPr>
        <w:rFonts w:hint="default"/>
        <w:b/>
        <w:sz w:val="24"/>
        <w:szCs w:val="24"/>
      </w:rPr>
    </w:lvl>
    <w:lvl w:ilvl="1">
      <w:start w:val="1"/>
      <w:numFmt w:val="decimal"/>
      <w:lvlText w:val="%2."/>
      <w:lvlJc w:val="left"/>
      <w:pPr>
        <w:ind w:left="502" w:hanging="360"/>
      </w:pPr>
      <w:rPr>
        <w:rFonts w:hint="default"/>
        <w:b w:val="0"/>
      </w:rPr>
    </w:lvl>
    <w:lvl w:ilvl="2">
      <w:start w:val="1"/>
      <w:numFmt w:val="decimal"/>
      <w:lvlText w:val="%2.%3"/>
      <w:lvlJc w:val="left"/>
      <w:pPr>
        <w:ind w:left="1080" w:hanging="360"/>
      </w:pPr>
      <w:rPr>
        <w:rFonts w:hint="default"/>
        <w:b w:val="0"/>
      </w:rPr>
    </w:lvl>
    <w:lvl w:ilvl="3">
      <w:start w:val="1"/>
      <w:numFmt w:val="lowerLetter"/>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6150063"/>
    <w:multiLevelType w:val="hybridMultilevel"/>
    <w:tmpl w:val="2C681A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7E7610A"/>
    <w:multiLevelType w:val="multilevel"/>
    <w:tmpl w:val="28CA25F4"/>
    <w:lvl w:ilvl="0">
      <w:start w:val="1"/>
      <w:numFmt w:val="decimal"/>
      <w:lvlText w:val="Článok %1"/>
      <w:lvlJc w:val="left"/>
      <w:pPr>
        <w:ind w:left="5605" w:hanging="360"/>
      </w:pPr>
      <w:rPr>
        <w:rFonts w:hint="default"/>
        <w:b/>
        <w:sz w:val="24"/>
        <w:szCs w:val="24"/>
      </w:rPr>
    </w:lvl>
    <w:lvl w:ilvl="1">
      <w:start w:val="1"/>
      <w:numFmt w:val="decimal"/>
      <w:lvlText w:val="%2."/>
      <w:lvlJc w:val="left"/>
      <w:pPr>
        <w:ind w:left="502" w:hanging="360"/>
      </w:pPr>
      <w:rPr>
        <w:rFonts w:hint="default"/>
        <w:b w:val="0"/>
      </w:rPr>
    </w:lvl>
    <w:lvl w:ilvl="2">
      <w:start w:val="1"/>
      <w:numFmt w:val="decimal"/>
      <w:lvlText w:val="%2.%3"/>
      <w:lvlJc w:val="left"/>
      <w:pPr>
        <w:ind w:left="1080" w:hanging="360"/>
      </w:pPr>
      <w:rPr>
        <w:rFonts w:hint="default"/>
        <w:b w:val="0"/>
      </w:rPr>
    </w:lvl>
    <w:lvl w:ilvl="3">
      <w:start w:val="1"/>
      <w:numFmt w:val="lowerLetter"/>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535F65"/>
    <w:multiLevelType w:val="multilevel"/>
    <w:tmpl w:val="28CA25F4"/>
    <w:lvl w:ilvl="0">
      <w:start w:val="1"/>
      <w:numFmt w:val="decimal"/>
      <w:lvlText w:val="Článok %1"/>
      <w:lvlJc w:val="left"/>
      <w:pPr>
        <w:ind w:left="5605" w:hanging="360"/>
      </w:pPr>
      <w:rPr>
        <w:rFonts w:hint="default"/>
        <w:b/>
        <w:sz w:val="24"/>
        <w:szCs w:val="24"/>
      </w:rPr>
    </w:lvl>
    <w:lvl w:ilvl="1">
      <w:start w:val="1"/>
      <w:numFmt w:val="decimal"/>
      <w:lvlText w:val="%2."/>
      <w:lvlJc w:val="left"/>
      <w:pPr>
        <w:ind w:left="502" w:hanging="360"/>
      </w:pPr>
      <w:rPr>
        <w:rFonts w:hint="default"/>
        <w:b w:val="0"/>
      </w:rPr>
    </w:lvl>
    <w:lvl w:ilvl="2">
      <w:start w:val="1"/>
      <w:numFmt w:val="decimal"/>
      <w:lvlText w:val="%2.%3"/>
      <w:lvlJc w:val="left"/>
      <w:pPr>
        <w:ind w:left="1080" w:hanging="360"/>
      </w:pPr>
      <w:rPr>
        <w:rFonts w:hint="default"/>
        <w:b w:val="0"/>
      </w:rPr>
    </w:lvl>
    <w:lvl w:ilvl="3">
      <w:start w:val="1"/>
      <w:numFmt w:val="lowerLetter"/>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EDE10DC"/>
    <w:multiLevelType w:val="hybridMultilevel"/>
    <w:tmpl w:val="C47A258E"/>
    <w:lvl w:ilvl="0" w:tplc="148226BC">
      <w:start w:val="1"/>
      <w:numFmt w:val="decimal"/>
      <w:pStyle w:val="zoznam123"/>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650E1E"/>
    <w:multiLevelType w:val="hybridMultilevel"/>
    <w:tmpl w:val="6C2AFC96"/>
    <w:lvl w:ilvl="0" w:tplc="20246754">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6" w15:restartNumberingAfterBreak="0">
    <w:nsid w:val="489965C4"/>
    <w:multiLevelType w:val="multilevel"/>
    <w:tmpl w:val="28CA25F4"/>
    <w:lvl w:ilvl="0">
      <w:start w:val="1"/>
      <w:numFmt w:val="decimal"/>
      <w:lvlText w:val="Článok %1"/>
      <w:lvlJc w:val="left"/>
      <w:pPr>
        <w:ind w:left="5605" w:hanging="360"/>
      </w:pPr>
      <w:rPr>
        <w:rFonts w:hint="default"/>
        <w:b/>
        <w:sz w:val="24"/>
        <w:szCs w:val="24"/>
      </w:rPr>
    </w:lvl>
    <w:lvl w:ilvl="1">
      <w:start w:val="1"/>
      <w:numFmt w:val="decimal"/>
      <w:lvlText w:val="%2."/>
      <w:lvlJc w:val="left"/>
      <w:pPr>
        <w:ind w:left="502" w:hanging="360"/>
      </w:pPr>
      <w:rPr>
        <w:rFonts w:hint="default"/>
        <w:b w:val="0"/>
      </w:rPr>
    </w:lvl>
    <w:lvl w:ilvl="2">
      <w:start w:val="1"/>
      <w:numFmt w:val="decimal"/>
      <w:lvlText w:val="%2.%3"/>
      <w:lvlJc w:val="left"/>
      <w:pPr>
        <w:ind w:left="1080" w:hanging="360"/>
      </w:pPr>
      <w:rPr>
        <w:rFonts w:hint="default"/>
        <w:b w:val="0"/>
      </w:rPr>
    </w:lvl>
    <w:lvl w:ilvl="3">
      <w:start w:val="1"/>
      <w:numFmt w:val="lowerLetter"/>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B43061A"/>
    <w:multiLevelType w:val="hybridMultilevel"/>
    <w:tmpl w:val="0FAEFA2E"/>
    <w:lvl w:ilvl="0" w:tplc="56BA7FA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BD449E5"/>
    <w:multiLevelType w:val="multilevel"/>
    <w:tmpl w:val="28CA25F4"/>
    <w:lvl w:ilvl="0">
      <w:start w:val="1"/>
      <w:numFmt w:val="decimal"/>
      <w:lvlText w:val="Článok %1"/>
      <w:lvlJc w:val="left"/>
      <w:pPr>
        <w:ind w:left="5605" w:hanging="360"/>
      </w:pPr>
      <w:rPr>
        <w:rFonts w:hint="default"/>
        <w:b/>
        <w:sz w:val="24"/>
        <w:szCs w:val="24"/>
      </w:rPr>
    </w:lvl>
    <w:lvl w:ilvl="1">
      <w:start w:val="1"/>
      <w:numFmt w:val="decimal"/>
      <w:lvlText w:val="%2."/>
      <w:lvlJc w:val="left"/>
      <w:pPr>
        <w:ind w:left="502" w:hanging="360"/>
      </w:pPr>
      <w:rPr>
        <w:rFonts w:hint="default"/>
        <w:b w:val="0"/>
      </w:rPr>
    </w:lvl>
    <w:lvl w:ilvl="2">
      <w:start w:val="1"/>
      <w:numFmt w:val="decimal"/>
      <w:lvlText w:val="%2.%3"/>
      <w:lvlJc w:val="left"/>
      <w:pPr>
        <w:ind w:left="1080" w:hanging="360"/>
      </w:pPr>
      <w:rPr>
        <w:rFonts w:hint="default"/>
        <w:b w:val="0"/>
      </w:rPr>
    </w:lvl>
    <w:lvl w:ilvl="3">
      <w:start w:val="1"/>
      <w:numFmt w:val="lowerLetter"/>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48D7C8A"/>
    <w:multiLevelType w:val="multilevel"/>
    <w:tmpl w:val="DBC21C12"/>
    <w:lvl w:ilvl="0">
      <w:start w:val="1"/>
      <w:numFmt w:val="decimal"/>
      <w:pStyle w:val="lnok"/>
      <w:suff w:val="nothing"/>
      <w:lvlText w:val="Čl.%1"/>
      <w:lvlJc w:val="center"/>
      <w:pPr>
        <w:ind w:left="4111" w:firstLine="284"/>
      </w:pPr>
      <w:rPr>
        <w:rFonts w:hint="default"/>
      </w:rPr>
    </w:lvl>
    <w:lvl w:ilvl="1">
      <w:start w:val="1"/>
      <w:numFmt w:val="lowerLetter"/>
      <w:pStyle w:val="Odstavec"/>
      <w:isLgl/>
      <w:lvlText w:val="%2)"/>
      <w:lvlJc w:val="left"/>
      <w:pPr>
        <w:tabs>
          <w:tab w:val="num" w:pos="567"/>
        </w:tabs>
        <w:ind w:left="567" w:hanging="567"/>
      </w:pPr>
      <w:rPr>
        <w:rFonts w:ascii="Arial" w:eastAsia="Times New Roman" w:hAnsi="Arial" w:cs="Times New Roman"/>
        <w:b w:val="0"/>
        <w:bCs w:val="0"/>
        <w:i w:val="0"/>
        <w:iCs w:val="0"/>
        <w:caps w:val="0"/>
        <w:strike w:val="0"/>
        <w:dstrike w:val="0"/>
        <w:vanish w:val="0"/>
        <w:color w:val="auto"/>
        <w:spacing w:val="0"/>
        <w:kern w:val="0"/>
        <w:position w:val="0"/>
        <w:sz w:val="22"/>
        <w:szCs w:val="22"/>
        <w:u w:val="none"/>
        <w:vertAlign w:val="baseline"/>
        <w:em w:val="none"/>
      </w:rPr>
    </w:lvl>
    <w:lvl w:ilvl="2">
      <w:start w:val="1"/>
      <w:numFmt w:val="decimal"/>
      <w:pStyle w:val="Pododstavec"/>
      <w:isLgl/>
      <w:lvlText w:val="%1.%2.%3."/>
      <w:lvlJc w:val="left"/>
      <w:pPr>
        <w:tabs>
          <w:tab w:val="num" w:pos="1134"/>
        </w:tabs>
        <w:ind w:left="1134" w:hanging="567"/>
      </w:pPr>
      <w:rPr>
        <w:rFonts w:ascii="Arial" w:eastAsia="SimSun" w:hAnsi="Arial" w:cs="Arial" w:hint="default"/>
        <w:b w:val="0"/>
        <w:i w:val="0"/>
        <w:sz w:val="22"/>
        <w:szCs w:val="22"/>
      </w:rPr>
    </w:lvl>
    <w:lvl w:ilvl="3">
      <w:start w:val="1"/>
      <w:numFmt w:val="decimal"/>
      <w:isLgl/>
      <w:lvlText w:val="%1.%2.%3.%4."/>
      <w:lvlJc w:val="left"/>
      <w:pPr>
        <w:tabs>
          <w:tab w:val="num" w:pos="1246"/>
        </w:tabs>
        <w:ind w:left="886" w:hanging="720"/>
      </w:pPr>
      <w:rPr>
        <w:rFonts w:hint="default"/>
      </w:rPr>
    </w:lvl>
    <w:lvl w:ilvl="4">
      <w:start w:val="1"/>
      <w:numFmt w:val="lowerLetter"/>
      <w:pStyle w:val="Bod"/>
      <w:lvlText w:val="%5)"/>
      <w:lvlJc w:val="left"/>
      <w:pPr>
        <w:tabs>
          <w:tab w:val="num" w:pos="1418"/>
        </w:tabs>
        <w:ind w:left="1418" w:hanging="284"/>
      </w:pPr>
      <w:rPr>
        <w:rFonts w:hint="default"/>
        <w:i w:val="0"/>
      </w:rPr>
    </w:lvl>
    <w:lvl w:ilvl="5">
      <w:start w:val="1"/>
      <w:numFmt w:val="lowerLetter"/>
      <w:pStyle w:val="Podbod"/>
      <w:lvlText w:val="%5%6)"/>
      <w:lvlJc w:val="left"/>
      <w:pPr>
        <w:tabs>
          <w:tab w:val="num" w:pos="1985"/>
        </w:tabs>
        <w:ind w:left="1985" w:hanging="567"/>
      </w:pPr>
      <w:rPr>
        <w:rFonts w:hint="default"/>
      </w:rPr>
    </w:lvl>
    <w:lvl w:ilvl="6">
      <w:start w:val="1"/>
      <w:numFmt w:val="decimal"/>
      <w:lvlText w:val="%1.%2.%3.%4.%5.%6.%7."/>
      <w:lvlJc w:val="left"/>
      <w:pPr>
        <w:tabs>
          <w:tab w:val="num" w:pos="1606"/>
        </w:tabs>
        <w:ind w:left="1606" w:hanging="1440"/>
      </w:pPr>
      <w:rPr>
        <w:rFonts w:hint="default"/>
      </w:rPr>
    </w:lvl>
    <w:lvl w:ilvl="7">
      <w:start w:val="1"/>
      <w:numFmt w:val="decimal"/>
      <w:lvlText w:val="%1.%2.%3.%4.%5.%6.%7.%8."/>
      <w:lvlJc w:val="left"/>
      <w:pPr>
        <w:tabs>
          <w:tab w:val="num" w:pos="1606"/>
        </w:tabs>
        <w:ind w:left="1606" w:hanging="1440"/>
      </w:pPr>
      <w:rPr>
        <w:rFonts w:hint="default"/>
      </w:rPr>
    </w:lvl>
    <w:lvl w:ilvl="8">
      <w:start w:val="1"/>
      <w:numFmt w:val="decimal"/>
      <w:lvlText w:val="%1.%2.%3.%4.%5.%6.%7.%8.%9."/>
      <w:lvlJc w:val="left"/>
      <w:pPr>
        <w:tabs>
          <w:tab w:val="num" w:pos="1966"/>
        </w:tabs>
        <w:ind w:left="1966" w:hanging="1800"/>
      </w:pPr>
      <w:rPr>
        <w:rFonts w:hint="default"/>
      </w:rPr>
    </w:lvl>
  </w:abstractNum>
  <w:abstractNum w:abstractNumId="30" w15:restartNumberingAfterBreak="0">
    <w:nsid w:val="54A218DA"/>
    <w:multiLevelType w:val="hybridMultilevel"/>
    <w:tmpl w:val="46B87AC2"/>
    <w:lvl w:ilvl="0" w:tplc="F6CC83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51A1109"/>
    <w:multiLevelType w:val="multilevel"/>
    <w:tmpl w:val="28CA25F4"/>
    <w:lvl w:ilvl="0">
      <w:start w:val="1"/>
      <w:numFmt w:val="decimal"/>
      <w:lvlText w:val="Článok %1"/>
      <w:lvlJc w:val="left"/>
      <w:pPr>
        <w:ind w:left="5605" w:hanging="360"/>
      </w:pPr>
      <w:rPr>
        <w:rFonts w:hint="default"/>
        <w:b/>
        <w:sz w:val="24"/>
        <w:szCs w:val="24"/>
      </w:rPr>
    </w:lvl>
    <w:lvl w:ilvl="1">
      <w:start w:val="1"/>
      <w:numFmt w:val="decimal"/>
      <w:lvlText w:val="%2."/>
      <w:lvlJc w:val="left"/>
      <w:pPr>
        <w:ind w:left="502" w:hanging="360"/>
      </w:pPr>
      <w:rPr>
        <w:rFonts w:hint="default"/>
        <w:b w:val="0"/>
      </w:rPr>
    </w:lvl>
    <w:lvl w:ilvl="2">
      <w:start w:val="1"/>
      <w:numFmt w:val="decimal"/>
      <w:lvlText w:val="%2.%3"/>
      <w:lvlJc w:val="left"/>
      <w:pPr>
        <w:ind w:left="1080" w:hanging="360"/>
      </w:pPr>
      <w:rPr>
        <w:rFonts w:hint="default"/>
        <w:b w:val="0"/>
      </w:rPr>
    </w:lvl>
    <w:lvl w:ilvl="3">
      <w:start w:val="1"/>
      <w:numFmt w:val="lowerLetter"/>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EB042DE"/>
    <w:multiLevelType w:val="hybridMultilevel"/>
    <w:tmpl w:val="96584236"/>
    <w:lvl w:ilvl="0" w:tplc="7230213C">
      <w:start w:val="1"/>
      <w:numFmt w:val="bullet"/>
      <w:pStyle w:val="zoznamOdrazka"/>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3" w15:restartNumberingAfterBreak="0">
    <w:nsid w:val="612D552A"/>
    <w:multiLevelType w:val="multilevel"/>
    <w:tmpl w:val="28CA25F4"/>
    <w:lvl w:ilvl="0">
      <w:start w:val="1"/>
      <w:numFmt w:val="decimal"/>
      <w:lvlText w:val="Článok %1"/>
      <w:lvlJc w:val="left"/>
      <w:pPr>
        <w:ind w:left="5605" w:hanging="360"/>
      </w:pPr>
      <w:rPr>
        <w:rFonts w:hint="default"/>
        <w:b/>
        <w:sz w:val="24"/>
        <w:szCs w:val="24"/>
      </w:rPr>
    </w:lvl>
    <w:lvl w:ilvl="1">
      <w:start w:val="1"/>
      <w:numFmt w:val="decimal"/>
      <w:lvlText w:val="%2."/>
      <w:lvlJc w:val="left"/>
      <w:pPr>
        <w:ind w:left="502" w:hanging="360"/>
      </w:pPr>
      <w:rPr>
        <w:rFonts w:hint="default"/>
        <w:b w:val="0"/>
      </w:rPr>
    </w:lvl>
    <w:lvl w:ilvl="2">
      <w:start w:val="1"/>
      <w:numFmt w:val="decimal"/>
      <w:lvlText w:val="%2.%3"/>
      <w:lvlJc w:val="left"/>
      <w:pPr>
        <w:ind w:left="1080" w:hanging="360"/>
      </w:pPr>
      <w:rPr>
        <w:rFonts w:hint="default"/>
        <w:b w:val="0"/>
      </w:rPr>
    </w:lvl>
    <w:lvl w:ilvl="3">
      <w:start w:val="1"/>
      <w:numFmt w:val="lowerLetter"/>
      <w:lvlText w:val="%4)"/>
      <w:lvlJc w:val="left"/>
      <w:pPr>
        <w:ind w:left="643"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1B404A8"/>
    <w:multiLevelType w:val="multilevel"/>
    <w:tmpl w:val="28CA25F4"/>
    <w:lvl w:ilvl="0">
      <w:start w:val="1"/>
      <w:numFmt w:val="decimal"/>
      <w:lvlText w:val="Článok %1"/>
      <w:lvlJc w:val="left"/>
      <w:pPr>
        <w:ind w:left="5605" w:hanging="360"/>
      </w:pPr>
      <w:rPr>
        <w:rFonts w:hint="default"/>
        <w:b/>
        <w:sz w:val="24"/>
        <w:szCs w:val="24"/>
      </w:rPr>
    </w:lvl>
    <w:lvl w:ilvl="1">
      <w:start w:val="1"/>
      <w:numFmt w:val="decimal"/>
      <w:lvlText w:val="%2."/>
      <w:lvlJc w:val="left"/>
      <w:pPr>
        <w:ind w:left="502" w:hanging="360"/>
      </w:pPr>
      <w:rPr>
        <w:rFonts w:hint="default"/>
        <w:b w:val="0"/>
      </w:rPr>
    </w:lvl>
    <w:lvl w:ilvl="2">
      <w:start w:val="1"/>
      <w:numFmt w:val="decimal"/>
      <w:lvlText w:val="%2.%3"/>
      <w:lvlJc w:val="left"/>
      <w:pPr>
        <w:ind w:left="1080" w:hanging="360"/>
      </w:pPr>
      <w:rPr>
        <w:rFonts w:hint="default"/>
        <w:b w:val="0"/>
      </w:rPr>
    </w:lvl>
    <w:lvl w:ilvl="3">
      <w:start w:val="1"/>
      <w:numFmt w:val="lowerLetter"/>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3CB2C0C"/>
    <w:multiLevelType w:val="multilevel"/>
    <w:tmpl w:val="28CA25F4"/>
    <w:lvl w:ilvl="0">
      <w:start w:val="1"/>
      <w:numFmt w:val="decimal"/>
      <w:lvlText w:val="Článok %1"/>
      <w:lvlJc w:val="left"/>
      <w:pPr>
        <w:ind w:left="5605" w:hanging="360"/>
      </w:pPr>
      <w:rPr>
        <w:rFonts w:hint="default"/>
        <w:b/>
        <w:sz w:val="24"/>
        <w:szCs w:val="24"/>
      </w:rPr>
    </w:lvl>
    <w:lvl w:ilvl="1">
      <w:start w:val="1"/>
      <w:numFmt w:val="decimal"/>
      <w:lvlText w:val="%2."/>
      <w:lvlJc w:val="left"/>
      <w:pPr>
        <w:ind w:left="502" w:hanging="360"/>
      </w:pPr>
      <w:rPr>
        <w:rFonts w:hint="default"/>
        <w:b w:val="0"/>
      </w:rPr>
    </w:lvl>
    <w:lvl w:ilvl="2">
      <w:start w:val="1"/>
      <w:numFmt w:val="decimal"/>
      <w:lvlText w:val="%2.%3"/>
      <w:lvlJc w:val="left"/>
      <w:pPr>
        <w:ind w:left="1080" w:hanging="360"/>
      </w:pPr>
      <w:rPr>
        <w:rFonts w:hint="default"/>
        <w:b w:val="0"/>
      </w:rPr>
    </w:lvl>
    <w:lvl w:ilvl="3">
      <w:start w:val="1"/>
      <w:numFmt w:val="lowerLetter"/>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4A14339"/>
    <w:multiLevelType w:val="multilevel"/>
    <w:tmpl w:val="EC669172"/>
    <w:lvl w:ilvl="0">
      <w:start w:val="1"/>
      <w:numFmt w:val="decimal"/>
      <w:pStyle w:val="MLNadpislnku"/>
      <w:lvlText w:val="%1."/>
      <w:lvlJc w:val="left"/>
      <w:pPr>
        <w:tabs>
          <w:tab w:val="num" w:pos="737"/>
        </w:tabs>
        <w:ind w:left="737" w:hanging="736"/>
      </w:pPr>
      <w:rPr>
        <w:rFonts w:ascii="Aptos" w:hAnsi="Aptos" w:hint="default"/>
        <w:b/>
        <w:sz w:val="22"/>
        <w:szCs w:val="22"/>
      </w:rPr>
    </w:lvl>
    <w:lvl w:ilvl="1">
      <w:start w:val="1"/>
      <w:numFmt w:val="decimal"/>
      <w:pStyle w:val="MLOdsek"/>
      <w:lvlText w:val="%1.%2"/>
      <w:lvlJc w:val="left"/>
      <w:pPr>
        <w:tabs>
          <w:tab w:val="num" w:pos="1447"/>
        </w:tabs>
        <w:ind w:left="1447" w:hanging="737"/>
      </w:pPr>
      <w:rPr>
        <w:rFonts w:ascii="Aptos" w:hAnsi="Aptos" w:cs="Apto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7" w15:restartNumberingAfterBreak="0">
    <w:nsid w:val="64C23293"/>
    <w:multiLevelType w:val="hybridMultilevel"/>
    <w:tmpl w:val="D0F62A14"/>
    <w:lvl w:ilvl="0" w:tplc="202467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C4030FF"/>
    <w:multiLevelType w:val="singleLevel"/>
    <w:tmpl w:val="E6E43430"/>
    <w:lvl w:ilvl="0">
      <w:start w:val="1"/>
      <w:numFmt w:val="bullet"/>
      <w:pStyle w:val="Zoznamsodrkami2"/>
      <w:lvlText w:val="-"/>
      <w:lvlJc w:val="left"/>
      <w:pPr>
        <w:tabs>
          <w:tab w:val="num" w:pos="680"/>
        </w:tabs>
        <w:ind w:left="680" w:hanging="340"/>
      </w:pPr>
      <w:rPr>
        <w:rFonts w:ascii="Times New Roman" w:hAnsi="Times New Roman" w:hint="default"/>
      </w:rPr>
    </w:lvl>
  </w:abstractNum>
  <w:abstractNum w:abstractNumId="39" w15:restartNumberingAfterBreak="0">
    <w:nsid w:val="73AB31DA"/>
    <w:multiLevelType w:val="multilevel"/>
    <w:tmpl w:val="F154DCF4"/>
    <w:lvl w:ilvl="0">
      <w:start w:val="1"/>
      <w:numFmt w:val="upperRoman"/>
      <w:lvlText w:val="Článok %1."/>
      <w:lvlJc w:val="left"/>
      <w:pPr>
        <w:tabs>
          <w:tab w:val="num" w:pos="851"/>
        </w:tabs>
        <w:ind w:left="0" w:firstLine="0"/>
      </w:pPr>
      <w:rPr>
        <w:rFonts w:cs="Times New Roman"/>
      </w:rPr>
    </w:lvl>
    <w:lvl w:ilvl="1">
      <w:start w:val="1"/>
      <w:numFmt w:val="decimal"/>
      <w:pStyle w:val="podnadpis"/>
      <w:lvlText w:val="%1.%2."/>
      <w:lvlJc w:val="left"/>
      <w:pPr>
        <w:tabs>
          <w:tab w:val="num" w:pos="567"/>
        </w:tabs>
        <w:ind w:left="567" w:hanging="567"/>
      </w:pPr>
      <w:rPr>
        <w:rFonts w:cs="Times New Roman"/>
      </w:rPr>
    </w:lvl>
    <w:lvl w:ilvl="2">
      <w:start w:val="1"/>
      <w:numFmt w:val="decimal"/>
      <w:pStyle w:val="podpodnadpis"/>
      <w:lvlText w:val="%1.%2.%3."/>
      <w:lvlJc w:val="left"/>
      <w:pPr>
        <w:tabs>
          <w:tab w:val="num" w:pos="1871"/>
        </w:tabs>
        <w:ind w:left="1871" w:hanging="1304"/>
      </w:pPr>
      <w:rPr>
        <w:rFonts w:cs="Times New Roman"/>
        <w:b w:val="0"/>
        <w:i w:val="0"/>
      </w:rPr>
    </w:lvl>
    <w:lvl w:ilvl="3">
      <w:start w:val="1"/>
      <w:numFmt w:val="decimal"/>
      <w:pStyle w:val="podnadpis3"/>
      <w:lvlText w:val="%1.%2.%3.%4."/>
      <w:lvlJc w:val="right"/>
      <w:pPr>
        <w:tabs>
          <w:tab w:val="num" w:pos="864"/>
        </w:tabs>
        <w:ind w:left="864" w:firstLine="1291"/>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0" w15:restartNumberingAfterBreak="0">
    <w:nsid w:val="75FC07BF"/>
    <w:multiLevelType w:val="multilevel"/>
    <w:tmpl w:val="28CA25F4"/>
    <w:lvl w:ilvl="0">
      <w:start w:val="1"/>
      <w:numFmt w:val="decimal"/>
      <w:lvlText w:val="Článok %1"/>
      <w:lvlJc w:val="left"/>
      <w:pPr>
        <w:ind w:left="5605" w:hanging="360"/>
      </w:pPr>
      <w:rPr>
        <w:rFonts w:hint="default"/>
        <w:b/>
        <w:sz w:val="24"/>
        <w:szCs w:val="24"/>
      </w:rPr>
    </w:lvl>
    <w:lvl w:ilvl="1">
      <w:start w:val="1"/>
      <w:numFmt w:val="decimal"/>
      <w:lvlText w:val="%2."/>
      <w:lvlJc w:val="left"/>
      <w:pPr>
        <w:ind w:left="502" w:hanging="360"/>
      </w:pPr>
      <w:rPr>
        <w:rFonts w:hint="default"/>
        <w:b w:val="0"/>
      </w:rPr>
    </w:lvl>
    <w:lvl w:ilvl="2">
      <w:start w:val="1"/>
      <w:numFmt w:val="decimal"/>
      <w:lvlText w:val="%2.%3"/>
      <w:lvlJc w:val="left"/>
      <w:pPr>
        <w:ind w:left="1080" w:hanging="360"/>
      </w:pPr>
      <w:rPr>
        <w:rFonts w:hint="default"/>
        <w:b w:val="0"/>
      </w:rPr>
    </w:lvl>
    <w:lvl w:ilvl="3">
      <w:start w:val="1"/>
      <w:numFmt w:val="lowerLetter"/>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15:restartNumberingAfterBreak="0">
    <w:nsid w:val="787A3B99"/>
    <w:multiLevelType w:val="hybridMultilevel"/>
    <w:tmpl w:val="519A150A"/>
    <w:lvl w:ilvl="0" w:tplc="7DEAE27E">
      <w:start w:val="1"/>
      <w:numFmt w:val="decimal"/>
      <w:pStyle w:val="Zoznam1230"/>
      <w:lvlText w:val="%1."/>
      <w:lvlJc w:val="left"/>
      <w:pPr>
        <w:ind w:left="1570" w:hanging="360"/>
      </w:p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43" w15:restartNumberingAfterBreak="0">
    <w:nsid w:val="7FED6CF4"/>
    <w:multiLevelType w:val="hybridMultilevel"/>
    <w:tmpl w:val="46383556"/>
    <w:lvl w:ilvl="0" w:tplc="202467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8"/>
  </w:num>
  <w:num w:numId="2">
    <w:abstractNumId w:val="41"/>
  </w:num>
  <w:num w:numId="3">
    <w:abstractNumId w:val="1"/>
  </w:num>
  <w:num w:numId="4">
    <w:abstractNumId w:val="0"/>
  </w:num>
  <w:num w:numId="5">
    <w:abstractNumId w:val="4"/>
  </w:num>
  <w:num w:numId="6">
    <w:abstractNumId w:val="19"/>
  </w:num>
  <w:num w:numId="7">
    <w:abstractNumId w:val="42"/>
  </w:num>
  <w:num w:numId="8">
    <w:abstractNumId w:val="32"/>
  </w:num>
  <w:num w:numId="9">
    <w:abstractNumId w:val="24"/>
  </w:num>
  <w:num w:numId="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2"/>
  </w:num>
  <w:num w:numId="13">
    <w:abstractNumId w:val="14"/>
  </w:num>
  <w:num w:numId="14">
    <w:abstractNumId w:val="27"/>
  </w:num>
  <w:num w:numId="15">
    <w:abstractNumId w:val="3"/>
  </w:num>
  <w:num w:numId="16">
    <w:abstractNumId w:val="12"/>
  </w:num>
  <w:num w:numId="17">
    <w:abstractNumId w:val="21"/>
  </w:num>
  <w:num w:numId="18">
    <w:abstractNumId w:val="10"/>
  </w:num>
  <w:num w:numId="19">
    <w:abstractNumId w:val="15"/>
  </w:num>
  <w:num w:numId="20">
    <w:abstractNumId w:val="37"/>
  </w:num>
  <w:num w:numId="21">
    <w:abstractNumId w:val="23"/>
  </w:num>
  <w:num w:numId="22">
    <w:abstractNumId w:val="9"/>
  </w:num>
  <w:num w:numId="23">
    <w:abstractNumId w:val="8"/>
  </w:num>
  <w:num w:numId="24">
    <w:abstractNumId w:val="33"/>
  </w:num>
  <w:num w:numId="25">
    <w:abstractNumId w:val="40"/>
  </w:num>
  <w:num w:numId="26">
    <w:abstractNumId w:val="28"/>
  </w:num>
  <w:num w:numId="27">
    <w:abstractNumId w:val="34"/>
  </w:num>
  <w:num w:numId="28">
    <w:abstractNumId w:val="31"/>
  </w:num>
  <w:num w:numId="29">
    <w:abstractNumId w:val="22"/>
  </w:num>
  <w:num w:numId="30">
    <w:abstractNumId w:val="16"/>
  </w:num>
  <w:num w:numId="31">
    <w:abstractNumId w:val="17"/>
  </w:num>
  <w:num w:numId="32">
    <w:abstractNumId w:val="26"/>
  </w:num>
  <w:num w:numId="33">
    <w:abstractNumId w:val="35"/>
  </w:num>
  <w:num w:numId="34">
    <w:abstractNumId w:val="18"/>
  </w:num>
  <w:num w:numId="35">
    <w:abstractNumId w:val="30"/>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num>
  <w:num w:numId="38">
    <w:abstractNumId w:val="20"/>
  </w:num>
  <w:num w:numId="39">
    <w:abstractNumId w:val="11"/>
  </w:num>
  <w:num w:numId="40">
    <w:abstractNumId w:val="25"/>
  </w:num>
  <w:num w:numId="41">
    <w:abstractNumId w:val="5"/>
  </w:num>
  <w:num w:numId="42">
    <w:abstractNumId w:val="7"/>
  </w:num>
  <w:num w:numId="43">
    <w:abstractNumId w:val="6"/>
  </w:num>
  <w:num w:numId="44">
    <w:abstractNumId w:val="43"/>
  </w:num>
  <w:num w:numId="45">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749"/>
    <w:rsid w:val="00011EA3"/>
    <w:rsid w:val="0001712F"/>
    <w:rsid w:val="00045496"/>
    <w:rsid w:val="000A2473"/>
    <w:rsid w:val="000C6461"/>
    <w:rsid w:val="000F6A01"/>
    <w:rsid w:val="000F6DA0"/>
    <w:rsid w:val="00124546"/>
    <w:rsid w:val="001379E1"/>
    <w:rsid w:val="00172392"/>
    <w:rsid w:val="001D2201"/>
    <w:rsid w:val="00204056"/>
    <w:rsid w:val="0023739A"/>
    <w:rsid w:val="0029158F"/>
    <w:rsid w:val="002A5432"/>
    <w:rsid w:val="002E5EF2"/>
    <w:rsid w:val="002F3934"/>
    <w:rsid w:val="003553FE"/>
    <w:rsid w:val="00395EA9"/>
    <w:rsid w:val="00396FDD"/>
    <w:rsid w:val="003A71A1"/>
    <w:rsid w:val="003C3006"/>
    <w:rsid w:val="003D547F"/>
    <w:rsid w:val="003E7F5C"/>
    <w:rsid w:val="00580B25"/>
    <w:rsid w:val="005E626C"/>
    <w:rsid w:val="00684E6E"/>
    <w:rsid w:val="006C315D"/>
    <w:rsid w:val="006F034C"/>
    <w:rsid w:val="007A534C"/>
    <w:rsid w:val="007B1C52"/>
    <w:rsid w:val="007B4FE0"/>
    <w:rsid w:val="007D4CD3"/>
    <w:rsid w:val="00802CF5"/>
    <w:rsid w:val="00882E74"/>
    <w:rsid w:val="008A5F0E"/>
    <w:rsid w:val="0093077E"/>
    <w:rsid w:val="00947F1B"/>
    <w:rsid w:val="00961CB1"/>
    <w:rsid w:val="009E6E74"/>
    <w:rsid w:val="00A233C8"/>
    <w:rsid w:val="00A7570B"/>
    <w:rsid w:val="00A93B94"/>
    <w:rsid w:val="00AA5D51"/>
    <w:rsid w:val="00B004B6"/>
    <w:rsid w:val="00BA5434"/>
    <w:rsid w:val="00BB256F"/>
    <w:rsid w:val="00BD605C"/>
    <w:rsid w:val="00BE517A"/>
    <w:rsid w:val="00C21FE4"/>
    <w:rsid w:val="00C2425B"/>
    <w:rsid w:val="00C32BDB"/>
    <w:rsid w:val="00C6551C"/>
    <w:rsid w:val="00C953C9"/>
    <w:rsid w:val="00CF3699"/>
    <w:rsid w:val="00D30749"/>
    <w:rsid w:val="00D70E27"/>
    <w:rsid w:val="00D9099A"/>
    <w:rsid w:val="00D96184"/>
    <w:rsid w:val="00DE1237"/>
    <w:rsid w:val="00E25176"/>
    <w:rsid w:val="00EA6FA3"/>
    <w:rsid w:val="00EB0756"/>
    <w:rsid w:val="00EC6F43"/>
    <w:rsid w:val="00F35CE5"/>
    <w:rsid w:val="00F50B3D"/>
    <w:rsid w:val="00FB135D"/>
    <w:rsid w:val="00FB5B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E458A"/>
  <w15:chartTrackingRefBased/>
  <w15:docId w15:val="{576086F5-8208-432E-866F-7237A0D5A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30749"/>
    <w:rPr>
      <w:rFonts w:ascii="Calibri" w:eastAsia="Calibri" w:hAnsi="Calibri" w:cs="Times New Roman"/>
    </w:rPr>
  </w:style>
  <w:style w:type="paragraph" w:styleId="Nadpis1">
    <w:name w:val="heading 1"/>
    <w:aliases w:val="Section,Folientitel,12bold blue,1,Heading1,Chapter,Heading A 1,Heading 1Blue,Head1,subheading,Section Heading,SIR I,A,3,heading,heading4,h1,Heading apps,chaptertext,(Alt+1),chapitre,Obsah 11,h11,Section1,PA Chapter,ni1,h12,l1"/>
    <w:basedOn w:val="Normlny"/>
    <w:next w:val="Normlny"/>
    <w:link w:val="Nadpis1Char"/>
    <w:qFormat/>
    <w:rsid w:val="00D30749"/>
    <w:pPr>
      <w:keepNext/>
      <w:keepLines/>
      <w:spacing w:before="480" w:after="0"/>
      <w:outlineLvl w:val="0"/>
    </w:pPr>
    <w:rPr>
      <w:rFonts w:ascii="Calibri Light" w:hAnsi="Calibri Light"/>
      <w:b/>
      <w:bCs/>
      <w:color w:val="2E74B5"/>
      <w:sz w:val="28"/>
      <w:szCs w:val="28"/>
      <w:lang w:eastAsia="ja-JP"/>
    </w:rPr>
  </w:style>
  <w:style w:type="paragraph" w:styleId="Nadpis2">
    <w:name w:val="heading 2"/>
    <w:basedOn w:val="Normlny"/>
    <w:next w:val="Normlny"/>
    <w:link w:val="Nadpis2Char"/>
    <w:uiPriority w:val="9"/>
    <w:qFormat/>
    <w:rsid w:val="00D30749"/>
    <w:pPr>
      <w:keepNext/>
      <w:keepLines/>
      <w:spacing w:before="200" w:after="0"/>
      <w:jc w:val="center"/>
      <w:outlineLvl w:val="1"/>
    </w:pPr>
    <w:rPr>
      <w:rFonts w:ascii="Arial" w:hAnsi="Arial" w:cs="Arial"/>
      <w:b/>
      <w:bCs/>
      <w:sz w:val="26"/>
      <w:szCs w:val="26"/>
      <w:lang w:eastAsia="ja-JP"/>
    </w:rPr>
  </w:style>
  <w:style w:type="paragraph" w:styleId="Nadpis3">
    <w:name w:val="heading 3"/>
    <w:basedOn w:val="Normlny"/>
    <w:next w:val="Normlny"/>
    <w:link w:val="Nadpis3Char"/>
    <w:qFormat/>
    <w:rsid w:val="00D30749"/>
    <w:pPr>
      <w:keepNext/>
      <w:keepLines/>
      <w:numPr>
        <w:numId w:val="13"/>
      </w:numPr>
      <w:spacing w:after="120" w:line="240" w:lineRule="auto"/>
      <w:outlineLvl w:val="2"/>
    </w:pPr>
    <w:rPr>
      <w:rFonts w:ascii="Arial" w:hAnsi="Arial"/>
      <w:b/>
      <w:bCs/>
      <w:lang w:eastAsia="ja-JP"/>
    </w:rPr>
  </w:style>
  <w:style w:type="paragraph" w:styleId="Nadpis4">
    <w:name w:val="heading 4"/>
    <w:basedOn w:val="Normlny"/>
    <w:next w:val="Normlny"/>
    <w:link w:val="Nadpis4Char"/>
    <w:uiPriority w:val="9"/>
    <w:qFormat/>
    <w:rsid w:val="00D30749"/>
    <w:pPr>
      <w:keepNext/>
      <w:keepLines/>
      <w:spacing w:before="200" w:after="0"/>
      <w:outlineLvl w:val="3"/>
    </w:pPr>
    <w:rPr>
      <w:rFonts w:ascii="Calibri Light" w:hAnsi="Calibri Light"/>
      <w:b/>
      <w:bCs/>
      <w:i/>
      <w:iCs/>
      <w:color w:val="5B9BD5"/>
      <w:sz w:val="20"/>
      <w:szCs w:val="20"/>
      <w:lang w:eastAsia="ja-JP"/>
    </w:rPr>
  </w:style>
  <w:style w:type="paragraph" w:styleId="Nadpis5">
    <w:name w:val="heading 5"/>
    <w:basedOn w:val="Normlny"/>
    <w:next w:val="Normlny"/>
    <w:link w:val="Nadpis5Char"/>
    <w:uiPriority w:val="9"/>
    <w:unhideWhenUsed/>
    <w:qFormat/>
    <w:rsid w:val="00D30749"/>
    <w:pPr>
      <w:keepNext/>
      <w:keepLines/>
      <w:spacing w:before="200" w:after="0"/>
      <w:outlineLvl w:val="4"/>
    </w:pPr>
    <w:rPr>
      <w:rFonts w:ascii="Cambria" w:eastAsia="MS Gothic" w:hAnsi="Cambria"/>
      <w:color w:val="243F60"/>
    </w:rPr>
  </w:style>
  <w:style w:type="paragraph" w:styleId="Nadpis6">
    <w:name w:val="heading 6"/>
    <w:basedOn w:val="Normlny"/>
    <w:next w:val="Normlny"/>
    <w:link w:val="Nadpis6Char"/>
    <w:uiPriority w:val="9"/>
    <w:qFormat/>
    <w:rsid w:val="00D30749"/>
    <w:pPr>
      <w:spacing w:after="0" w:line="240" w:lineRule="auto"/>
      <w:outlineLvl w:val="5"/>
    </w:pPr>
    <w:rPr>
      <w:rFonts w:ascii="Times New Roman" w:eastAsia="Times New Roman" w:hAnsi="Times New Roman"/>
      <w:szCs w:val="20"/>
      <w:lang w:val="en-US"/>
    </w:rPr>
  </w:style>
  <w:style w:type="paragraph" w:styleId="Nadpis7">
    <w:name w:val="heading 7"/>
    <w:basedOn w:val="Normlny"/>
    <w:next w:val="Normlny"/>
    <w:link w:val="Nadpis7Char"/>
    <w:uiPriority w:val="9"/>
    <w:qFormat/>
    <w:rsid w:val="00D30749"/>
    <w:pPr>
      <w:spacing w:after="0" w:line="240" w:lineRule="auto"/>
      <w:outlineLvl w:val="6"/>
    </w:pPr>
    <w:rPr>
      <w:rFonts w:ascii="Times New Roman" w:eastAsia="Times New Roman" w:hAnsi="Times New Roman"/>
      <w:szCs w:val="20"/>
      <w:lang w:val="en-US"/>
    </w:rPr>
  </w:style>
  <w:style w:type="paragraph" w:styleId="Nadpis8">
    <w:name w:val="heading 8"/>
    <w:basedOn w:val="Normlny"/>
    <w:next w:val="Normlny"/>
    <w:link w:val="Nadpis8Char"/>
    <w:uiPriority w:val="9"/>
    <w:qFormat/>
    <w:rsid w:val="00D30749"/>
    <w:pPr>
      <w:spacing w:after="0" w:line="240" w:lineRule="auto"/>
      <w:outlineLvl w:val="7"/>
    </w:pPr>
    <w:rPr>
      <w:rFonts w:ascii="Times New Roman" w:eastAsia="Times New Roman" w:hAnsi="Times New Roman"/>
      <w:szCs w:val="20"/>
      <w:lang w:val="en-US"/>
    </w:rPr>
  </w:style>
  <w:style w:type="paragraph" w:styleId="Nadpis9">
    <w:name w:val="heading 9"/>
    <w:basedOn w:val="Normlny"/>
    <w:next w:val="Normlny"/>
    <w:link w:val="Nadpis9Char"/>
    <w:uiPriority w:val="9"/>
    <w:qFormat/>
    <w:rsid w:val="00D30749"/>
    <w:pPr>
      <w:spacing w:after="0" w:line="240" w:lineRule="auto"/>
      <w:outlineLvl w:val="8"/>
    </w:pPr>
    <w:rPr>
      <w:rFonts w:ascii="Times New Roman" w:eastAsia="Times New Roman" w:hAnsi="Times New Roman"/>
      <w:szCs w:val="20"/>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Section Char,Folientitel Char,12bold blue Char,1 Char,Heading1 Char,Chapter Char,Heading A 1 Char,Heading 1Blue Char,Head1 Char,subheading Char,Section Heading Char,SIR I Char,A Char,3 Char,heading Char,heading4 Char,h1 Char,(Alt+1) Char"/>
    <w:basedOn w:val="Predvolenpsmoodseku"/>
    <w:link w:val="Nadpis1"/>
    <w:uiPriority w:val="9"/>
    <w:rsid w:val="00D30749"/>
    <w:rPr>
      <w:rFonts w:ascii="Calibri Light" w:eastAsia="Calibri" w:hAnsi="Calibri Light" w:cs="Times New Roman"/>
      <w:b/>
      <w:bCs/>
      <w:color w:val="2E74B5"/>
      <w:sz w:val="28"/>
      <w:szCs w:val="28"/>
      <w:lang w:eastAsia="ja-JP"/>
    </w:rPr>
  </w:style>
  <w:style w:type="character" w:customStyle="1" w:styleId="Nadpis2Char">
    <w:name w:val="Nadpis 2 Char"/>
    <w:basedOn w:val="Predvolenpsmoodseku"/>
    <w:link w:val="Nadpis2"/>
    <w:uiPriority w:val="9"/>
    <w:rsid w:val="00D30749"/>
    <w:rPr>
      <w:rFonts w:ascii="Arial" w:eastAsia="Calibri" w:hAnsi="Arial" w:cs="Arial"/>
      <w:b/>
      <w:bCs/>
      <w:sz w:val="26"/>
      <w:szCs w:val="26"/>
      <w:lang w:eastAsia="ja-JP"/>
    </w:rPr>
  </w:style>
  <w:style w:type="character" w:customStyle="1" w:styleId="Nadpis3Char">
    <w:name w:val="Nadpis 3 Char"/>
    <w:basedOn w:val="Predvolenpsmoodseku"/>
    <w:link w:val="Nadpis3"/>
    <w:rsid w:val="00D30749"/>
    <w:rPr>
      <w:rFonts w:ascii="Arial" w:eastAsia="Calibri" w:hAnsi="Arial" w:cs="Times New Roman"/>
      <w:b/>
      <w:bCs/>
      <w:lang w:eastAsia="ja-JP"/>
    </w:rPr>
  </w:style>
  <w:style w:type="character" w:customStyle="1" w:styleId="Nadpis4Char">
    <w:name w:val="Nadpis 4 Char"/>
    <w:basedOn w:val="Predvolenpsmoodseku"/>
    <w:link w:val="Nadpis4"/>
    <w:uiPriority w:val="9"/>
    <w:rsid w:val="00D30749"/>
    <w:rPr>
      <w:rFonts w:ascii="Calibri Light" w:eastAsia="Calibri" w:hAnsi="Calibri Light" w:cs="Times New Roman"/>
      <w:b/>
      <w:bCs/>
      <w:i/>
      <w:iCs/>
      <w:color w:val="5B9BD5"/>
      <w:sz w:val="20"/>
      <w:szCs w:val="20"/>
      <w:lang w:eastAsia="ja-JP"/>
    </w:rPr>
  </w:style>
  <w:style w:type="character" w:customStyle="1" w:styleId="Nadpis5Char">
    <w:name w:val="Nadpis 5 Char"/>
    <w:basedOn w:val="Predvolenpsmoodseku"/>
    <w:link w:val="Nadpis5"/>
    <w:uiPriority w:val="9"/>
    <w:rsid w:val="00D30749"/>
    <w:rPr>
      <w:rFonts w:ascii="Cambria" w:eastAsia="MS Gothic" w:hAnsi="Cambria" w:cs="Times New Roman"/>
      <w:color w:val="243F60"/>
    </w:rPr>
  </w:style>
  <w:style w:type="character" w:customStyle="1" w:styleId="Nadpis6Char">
    <w:name w:val="Nadpis 6 Char"/>
    <w:basedOn w:val="Predvolenpsmoodseku"/>
    <w:link w:val="Nadpis6"/>
    <w:uiPriority w:val="9"/>
    <w:rsid w:val="00D30749"/>
    <w:rPr>
      <w:rFonts w:ascii="Times New Roman" w:eastAsia="Times New Roman" w:hAnsi="Times New Roman" w:cs="Times New Roman"/>
      <w:szCs w:val="20"/>
      <w:lang w:val="en-US"/>
    </w:rPr>
  </w:style>
  <w:style w:type="character" w:customStyle="1" w:styleId="Nadpis7Char">
    <w:name w:val="Nadpis 7 Char"/>
    <w:basedOn w:val="Predvolenpsmoodseku"/>
    <w:link w:val="Nadpis7"/>
    <w:uiPriority w:val="9"/>
    <w:rsid w:val="00D30749"/>
    <w:rPr>
      <w:rFonts w:ascii="Times New Roman" w:eastAsia="Times New Roman" w:hAnsi="Times New Roman" w:cs="Times New Roman"/>
      <w:szCs w:val="20"/>
      <w:lang w:val="en-US"/>
    </w:rPr>
  </w:style>
  <w:style w:type="character" w:customStyle="1" w:styleId="Nadpis8Char">
    <w:name w:val="Nadpis 8 Char"/>
    <w:basedOn w:val="Predvolenpsmoodseku"/>
    <w:link w:val="Nadpis8"/>
    <w:uiPriority w:val="9"/>
    <w:rsid w:val="00D30749"/>
    <w:rPr>
      <w:rFonts w:ascii="Times New Roman" w:eastAsia="Times New Roman" w:hAnsi="Times New Roman" w:cs="Times New Roman"/>
      <w:szCs w:val="20"/>
      <w:lang w:val="en-US"/>
    </w:rPr>
  </w:style>
  <w:style w:type="character" w:customStyle="1" w:styleId="Nadpis9Char">
    <w:name w:val="Nadpis 9 Char"/>
    <w:basedOn w:val="Predvolenpsmoodseku"/>
    <w:link w:val="Nadpis9"/>
    <w:uiPriority w:val="9"/>
    <w:rsid w:val="00D30749"/>
    <w:rPr>
      <w:rFonts w:ascii="Times New Roman" w:eastAsia="Times New Roman" w:hAnsi="Times New Roman" w:cs="Times New Roman"/>
      <w:szCs w:val="20"/>
      <w:lang w:val="en-US"/>
    </w:rPr>
  </w:style>
  <w:style w:type="paragraph" w:styleId="Hlavika">
    <w:name w:val="header"/>
    <w:aliases w:val="Hlavička Char Char Char"/>
    <w:basedOn w:val="Normlny"/>
    <w:link w:val="HlavikaChar"/>
    <w:uiPriority w:val="99"/>
    <w:rsid w:val="00D30749"/>
    <w:pPr>
      <w:tabs>
        <w:tab w:val="center" w:pos="4536"/>
        <w:tab w:val="right" w:pos="9072"/>
      </w:tabs>
      <w:spacing w:after="0" w:line="240" w:lineRule="auto"/>
    </w:pPr>
    <w:rPr>
      <w:sz w:val="20"/>
      <w:szCs w:val="20"/>
      <w:lang w:eastAsia="ja-JP"/>
    </w:rPr>
  </w:style>
  <w:style w:type="character" w:customStyle="1" w:styleId="HlavikaChar">
    <w:name w:val="Hlavička Char"/>
    <w:aliases w:val="Hlavička Char Char Char Char"/>
    <w:basedOn w:val="Predvolenpsmoodseku"/>
    <w:link w:val="Hlavika"/>
    <w:uiPriority w:val="99"/>
    <w:rsid w:val="00D30749"/>
    <w:rPr>
      <w:rFonts w:ascii="Calibri" w:eastAsia="Calibri" w:hAnsi="Calibri" w:cs="Times New Roman"/>
      <w:sz w:val="20"/>
      <w:szCs w:val="20"/>
      <w:lang w:eastAsia="ja-JP"/>
    </w:rPr>
  </w:style>
  <w:style w:type="paragraph" w:styleId="Pta">
    <w:name w:val="footer"/>
    <w:basedOn w:val="Normlny"/>
    <w:link w:val="PtaChar"/>
    <w:uiPriority w:val="99"/>
    <w:rsid w:val="00D30749"/>
    <w:pPr>
      <w:tabs>
        <w:tab w:val="center" w:pos="4536"/>
        <w:tab w:val="right" w:pos="9072"/>
      </w:tabs>
      <w:spacing w:after="0" w:line="240" w:lineRule="auto"/>
    </w:pPr>
    <w:rPr>
      <w:sz w:val="20"/>
      <w:szCs w:val="20"/>
      <w:lang w:eastAsia="ja-JP"/>
    </w:rPr>
  </w:style>
  <w:style w:type="character" w:customStyle="1" w:styleId="PtaChar">
    <w:name w:val="Päta Char"/>
    <w:basedOn w:val="Predvolenpsmoodseku"/>
    <w:link w:val="Pta"/>
    <w:uiPriority w:val="99"/>
    <w:rsid w:val="00D30749"/>
    <w:rPr>
      <w:rFonts w:ascii="Calibri" w:eastAsia="Calibri" w:hAnsi="Calibri" w:cs="Times New Roman"/>
      <w:sz w:val="20"/>
      <w:szCs w:val="20"/>
      <w:lang w:eastAsia="ja-JP"/>
    </w:rPr>
  </w:style>
  <w:style w:type="paragraph" w:styleId="Textbubliny">
    <w:name w:val="Balloon Text"/>
    <w:basedOn w:val="Normlny"/>
    <w:link w:val="TextbublinyChar"/>
    <w:uiPriority w:val="99"/>
    <w:rsid w:val="00D30749"/>
    <w:pPr>
      <w:spacing w:after="0" w:line="240" w:lineRule="auto"/>
    </w:pPr>
    <w:rPr>
      <w:rFonts w:ascii="Tahoma" w:hAnsi="Tahoma"/>
      <w:sz w:val="16"/>
      <w:szCs w:val="16"/>
      <w:lang w:eastAsia="ja-JP"/>
    </w:rPr>
  </w:style>
  <w:style w:type="character" w:customStyle="1" w:styleId="TextbublinyChar">
    <w:name w:val="Text bubliny Char"/>
    <w:basedOn w:val="Predvolenpsmoodseku"/>
    <w:link w:val="Textbubliny"/>
    <w:uiPriority w:val="99"/>
    <w:rsid w:val="00D30749"/>
    <w:rPr>
      <w:rFonts w:ascii="Tahoma" w:eastAsia="Calibri" w:hAnsi="Tahoma" w:cs="Times New Roman"/>
      <w:sz w:val="16"/>
      <w:szCs w:val="16"/>
      <w:lang w:eastAsia="ja-JP"/>
    </w:rPr>
  </w:style>
  <w:style w:type="paragraph" w:customStyle="1" w:styleId="Default">
    <w:name w:val="Default"/>
    <w:rsid w:val="00D30749"/>
    <w:pPr>
      <w:autoSpaceDE w:val="0"/>
      <w:autoSpaceDN w:val="0"/>
      <w:adjustRightInd w:val="0"/>
      <w:spacing w:after="0" w:line="240" w:lineRule="auto"/>
    </w:pPr>
    <w:rPr>
      <w:rFonts w:ascii="Calibri" w:eastAsia="Calibri" w:hAnsi="Calibri" w:cs="Calibri"/>
      <w:color w:val="000000"/>
      <w:sz w:val="24"/>
      <w:szCs w:val="24"/>
    </w:rPr>
  </w:style>
  <w:style w:type="paragraph" w:styleId="Odsekzoznamu">
    <w:name w:val="List Paragraph"/>
    <w:aliases w:val="Bullet Number,lp1,lp11,List Paragraph11,Bullet 1,Use Case List Paragraph,List Paragraph1,Bullet List,FooterText,numbered,Paragraphe de liste1,body,Odsek zoznamu2,Nad,Odstavec cíl se seznamem,Odstavec_muj,ODRAZKY PRVA UROVEN,body 2,Lista 1"/>
    <w:basedOn w:val="Normlny"/>
    <w:link w:val="OdsekzoznamuChar"/>
    <w:uiPriority w:val="34"/>
    <w:qFormat/>
    <w:rsid w:val="00D30749"/>
    <w:pPr>
      <w:ind w:left="720"/>
      <w:contextualSpacing/>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body Char,Odsek zoznamu2 Char"/>
    <w:link w:val="Odsekzoznamu"/>
    <w:uiPriority w:val="34"/>
    <w:qFormat/>
    <w:locked/>
    <w:rsid w:val="00D30749"/>
    <w:rPr>
      <w:rFonts w:ascii="Calibri" w:eastAsia="Calibri" w:hAnsi="Calibri" w:cs="Times New Roman"/>
    </w:rPr>
  </w:style>
  <w:style w:type="paragraph" w:styleId="Nzov">
    <w:name w:val="Title"/>
    <w:basedOn w:val="Normlny"/>
    <w:next w:val="Normlny"/>
    <w:link w:val="NzovChar"/>
    <w:qFormat/>
    <w:rsid w:val="00D30749"/>
    <w:pPr>
      <w:pBdr>
        <w:bottom w:val="single" w:sz="8" w:space="4" w:color="5B9BD5"/>
      </w:pBdr>
      <w:spacing w:after="300" w:line="240" w:lineRule="auto"/>
      <w:contextualSpacing/>
    </w:pPr>
    <w:rPr>
      <w:rFonts w:ascii="Calibri Light" w:hAnsi="Calibri Light"/>
      <w:color w:val="323E4F"/>
      <w:spacing w:val="5"/>
      <w:kern w:val="28"/>
      <w:sz w:val="52"/>
      <w:szCs w:val="52"/>
      <w:lang w:eastAsia="ja-JP"/>
    </w:rPr>
  </w:style>
  <w:style w:type="character" w:customStyle="1" w:styleId="NzovChar">
    <w:name w:val="Názov Char"/>
    <w:basedOn w:val="Predvolenpsmoodseku"/>
    <w:link w:val="Nzov"/>
    <w:rsid w:val="00D30749"/>
    <w:rPr>
      <w:rFonts w:ascii="Calibri Light" w:eastAsia="Calibri" w:hAnsi="Calibri Light" w:cs="Times New Roman"/>
      <w:color w:val="323E4F"/>
      <w:spacing w:val="5"/>
      <w:kern w:val="28"/>
      <w:sz w:val="52"/>
      <w:szCs w:val="52"/>
      <w:lang w:eastAsia="ja-JP"/>
    </w:rPr>
  </w:style>
  <w:style w:type="paragraph" w:styleId="Hlavikaobsahu">
    <w:name w:val="TOC Heading"/>
    <w:basedOn w:val="Nadpis1"/>
    <w:next w:val="Normlny"/>
    <w:uiPriority w:val="39"/>
    <w:qFormat/>
    <w:rsid w:val="00D30749"/>
    <w:pPr>
      <w:spacing w:line="276" w:lineRule="auto"/>
      <w:outlineLvl w:val="9"/>
    </w:pPr>
  </w:style>
  <w:style w:type="paragraph" w:styleId="Obsah1">
    <w:name w:val="toc 1"/>
    <w:basedOn w:val="Normlny"/>
    <w:next w:val="Normlny"/>
    <w:autoRedefine/>
    <w:uiPriority w:val="39"/>
    <w:qFormat/>
    <w:rsid w:val="00D30749"/>
    <w:pPr>
      <w:tabs>
        <w:tab w:val="right" w:leader="dot" w:pos="9628"/>
      </w:tabs>
      <w:spacing w:after="0" w:line="240" w:lineRule="auto"/>
      <w:ind w:left="709"/>
    </w:pPr>
  </w:style>
  <w:style w:type="paragraph" w:styleId="Obsah2">
    <w:name w:val="toc 2"/>
    <w:basedOn w:val="Normlny"/>
    <w:next w:val="Normlny"/>
    <w:autoRedefine/>
    <w:uiPriority w:val="39"/>
    <w:qFormat/>
    <w:rsid w:val="00D30749"/>
    <w:pPr>
      <w:tabs>
        <w:tab w:val="right" w:leader="dot" w:pos="9628"/>
      </w:tabs>
      <w:spacing w:after="100"/>
    </w:pPr>
    <w:rPr>
      <w:b/>
      <w:noProof/>
      <w:sz w:val="24"/>
      <w:szCs w:val="24"/>
    </w:rPr>
  </w:style>
  <w:style w:type="paragraph" w:styleId="Obsah3">
    <w:name w:val="toc 3"/>
    <w:basedOn w:val="Normlny"/>
    <w:next w:val="Normlny"/>
    <w:autoRedefine/>
    <w:uiPriority w:val="39"/>
    <w:qFormat/>
    <w:rsid w:val="00D30749"/>
    <w:pPr>
      <w:tabs>
        <w:tab w:val="left" w:pos="426"/>
        <w:tab w:val="left" w:pos="1134"/>
        <w:tab w:val="right" w:leader="dot" w:pos="9628"/>
      </w:tabs>
      <w:spacing w:after="0"/>
      <w:ind w:left="1134" w:hanging="425"/>
      <w:jc w:val="both"/>
    </w:pPr>
  </w:style>
  <w:style w:type="character" w:styleId="Hypertextovprepojenie">
    <w:name w:val="Hyperlink"/>
    <w:uiPriority w:val="99"/>
    <w:rsid w:val="00D30749"/>
    <w:rPr>
      <w:rFonts w:ascii="Arial" w:hAnsi="Arial" w:cs="Arial"/>
      <w:noProof/>
      <w:color w:val="0563C1"/>
      <w:u w:val="single"/>
    </w:rPr>
  </w:style>
  <w:style w:type="paragraph" w:styleId="Podtitul">
    <w:name w:val="Subtitle"/>
    <w:basedOn w:val="Normlny"/>
    <w:next w:val="Normlny"/>
    <w:link w:val="PodtitulChar"/>
    <w:qFormat/>
    <w:rsid w:val="00D30749"/>
    <w:pPr>
      <w:numPr>
        <w:ilvl w:val="1"/>
      </w:numPr>
    </w:pPr>
    <w:rPr>
      <w:rFonts w:ascii="Calibri Light" w:hAnsi="Calibri Light"/>
      <w:i/>
      <w:iCs/>
      <w:color w:val="5B9BD5"/>
      <w:spacing w:val="15"/>
      <w:sz w:val="24"/>
      <w:szCs w:val="24"/>
      <w:lang w:eastAsia="ja-JP"/>
    </w:rPr>
  </w:style>
  <w:style w:type="character" w:customStyle="1" w:styleId="PodtitulChar">
    <w:name w:val="Podtitul Char"/>
    <w:basedOn w:val="Predvolenpsmoodseku"/>
    <w:link w:val="Podtitul"/>
    <w:uiPriority w:val="11"/>
    <w:rsid w:val="00D30749"/>
    <w:rPr>
      <w:rFonts w:ascii="Calibri Light" w:eastAsia="Calibri" w:hAnsi="Calibri Light" w:cs="Times New Roman"/>
      <w:i/>
      <w:iCs/>
      <w:color w:val="5B9BD5"/>
      <w:spacing w:val="15"/>
      <w:sz w:val="24"/>
      <w:szCs w:val="24"/>
      <w:lang w:eastAsia="ja-JP"/>
    </w:rPr>
  </w:style>
  <w:style w:type="paragraph" w:styleId="Popis">
    <w:name w:val="caption"/>
    <w:basedOn w:val="Normlny"/>
    <w:next w:val="Normlny"/>
    <w:uiPriority w:val="35"/>
    <w:qFormat/>
    <w:rsid w:val="00D30749"/>
    <w:pPr>
      <w:spacing w:after="200" w:line="240" w:lineRule="auto"/>
    </w:pPr>
    <w:rPr>
      <w:b/>
      <w:bCs/>
      <w:color w:val="5B9BD5"/>
      <w:sz w:val="18"/>
      <w:szCs w:val="18"/>
    </w:rPr>
  </w:style>
  <w:style w:type="character" w:styleId="Odkaznakomentr">
    <w:name w:val="annotation reference"/>
    <w:uiPriority w:val="99"/>
    <w:qFormat/>
    <w:rsid w:val="00D30749"/>
    <w:rPr>
      <w:rFonts w:cs="Times New Roman"/>
      <w:sz w:val="16"/>
    </w:rPr>
  </w:style>
  <w:style w:type="paragraph" w:styleId="Textkomentra">
    <w:name w:val="annotation text"/>
    <w:basedOn w:val="Normlny"/>
    <w:link w:val="TextkomentraChar"/>
    <w:uiPriority w:val="99"/>
    <w:qFormat/>
    <w:rsid w:val="00D30749"/>
    <w:pPr>
      <w:spacing w:line="240" w:lineRule="auto"/>
    </w:pPr>
    <w:rPr>
      <w:sz w:val="20"/>
      <w:szCs w:val="20"/>
      <w:lang w:eastAsia="ja-JP"/>
    </w:rPr>
  </w:style>
  <w:style w:type="character" w:customStyle="1" w:styleId="TextkomentraChar">
    <w:name w:val="Text komentára Char"/>
    <w:basedOn w:val="Predvolenpsmoodseku"/>
    <w:link w:val="Textkomentra"/>
    <w:uiPriority w:val="99"/>
    <w:qFormat/>
    <w:rsid w:val="00D30749"/>
    <w:rPr>
      <w:rFonts w:ascii="Calibri" w:eastAsia="Calibri" w:hAnsi="Calibri" w:cs="Times New Roman"/>
      <w:sz w:val="20"/>
      <w:szCs w:val="20"/>
      <w:lang w:eastAsia="ja-JP"/>
    </w:rPr>
  </w:style>
  <w:style w:type="paragraph" w:styleId="Predmetkomentra">
    <w:name w:val="annotation subject"/>
    <w:basedOn w:val="Textkomentra"/>
    <w:next w:val="Textkomentra"/>
    <w:link w:val="PredmetkomentraChar"/>
    <w:uiPriority w:val="99"/>
    <w:rsid w:val="00D30749"/>
    <w:rPr>
      <w:b/>
      <w:bCs/>
    </w:rPr>
  </w:style>
  <w:style w:type="character" w:customStyle="1" w:styleId="PredmetkomentraChar">
    <w:name w:val="Predmet komentára Char"/>
    <w:basedOn w:val="TextkomentraChar"/>
    <w:link w:val="Predmetkomentra"/>
    <w:uiPriority w:val="99"/>
    <w:rsid w:val="00D30749"/>
    <w:rPr>
      <w:rFonts w:ascii="Calibri" w:eastAsia="Calibri" w:hAnsi="Calibri" w:cs="Times New Roman"/>
      <w:b/>
      <w:bCs/>
      <w:sz w:val="20"/>
      <w:szCs w:val="20"/>
      <w:lang w:eastAsia="ja-JP"/>
    </w:rPr>
  </w:style>
  <w:style w:type="table" w:styleId="Mriekatabuky">
    <w:name w:val="Table Grid"/>
    <w:aliases w:val="Deloitte table 3"/>
    <w:basedOn w:val="Normlnatabuka"/>
    <w:uiPriority w:val="59"/>
    <w:rsid w:val="00D30749"/>
    <w:pPr>
      <w:spacing w:after="0" w:line="240" w:lineRule="auto"/>
    </w:pPr>
    <w:rPr>
      <w:rFonts w:ascii="Arial" w:eastAsia="Times New Roman" w:hAnsi="Arial" w:cs="Times New Roman"/>
      <w:sz w:val="19"/>
      <w:szCs w:val="20"/>
      <w:lang w:val="en-US" w:eastAsia="sk-SK"/>
    </w:rPr>
    <w:tblPr>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cs="Times New Roman"/>
        <w:b/>
        <w:color w:val="FFFFFF"/>
        <w:sz w:val="19"/>
      </w:rPr>
      <w:tblPr/>
      <w:tcPr>
        <w:shd w:val="clear" w:color="auto" w:fill="72C7E7"/>
      </w:tcPr>
    </w:tblStylePr>
    <w:tblStylePr w:type="firstCol">
      <w:rPr>
        <w:rFonts w:ascii="Arial" w:hAnsi="Arial" w:cs="Times New Roman"/>
        <w:sz w:val="19"/>
      </w:rPr>
    </w:tblStylePr>
  </w:style>
  <w:style w:type="table" w:styleId="Mriekatabuky1">
    <w:name w:val="Table Grid 1"/>
    <w:basedOn w:val="Normlnatabuka"/>
    <w:uiPriority w:val="99"/>
    <w:rsid w:val="00D30749"/>
    <w:pPr>
      <w:spacing w:after="0" w:line="240" w:lineRule="auto"/>
    </w:pPr>
    <w:rPr>
      <w:rFonts w:ascii="Times New Roman" w:eastAsia="Times New Roman" w:hAnsi="Times New Roman" w:cs="Times New Roman"/>
      <w:sz w:val="20"/>
      <w:szCs w:val="20"/>
      <w:lang w:val="en-US" w:eastAsia="sk-S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Strednmrieka11">
    <w:name w:val="Stredná mriežka 11"/>
    <w:uiPriority w:val="99"/>
    <w:rsid w:val="00D30749"/>
    <w:pPr>
      <w:spacing w:after="0" w:line="240" w:lineRule="auto"/>
    </w:pPr>
    <w:rPr>
      <w:rFonts w:ascii="Calibri" w:eastAsia="Calibri" w:hAnsi="Calibri" w:cs="Times New Roman"/>
      <w:sz w:val="20"/>
      <w:szCs w:val="20"/>
      <w:lang w:eastAsia="sk-SK"/>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paragraph" w:customStyle="1" w:styleId="Normlny1">
    <w:name w:val="Normálny1"/>
    <w:rsid w:val="00D30749"/>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cs-CZ"/>
    </w:rPr>
  </w:style>
  <w:style w:type="character" w:customStyle="1" w:styleId="FontStyle20">
    <w:name w:val="Font Style20"/>
    <w:rsid w:val="00D30749"/>
    <w:rPr>
      <w:rFonts w:ascii="Arial" w:hAnsi="Arial" w:cs="Arial" w:hint="default"/>
    </w:rPr>
  </w:style>
  <w:style w:type="character" w:customStyle="1" w:styleId="apple-converted-space">
    <w:name w:val="apple-converted-space"/>
    <w:rsid w:val="00D30749"/>
  </w:style>
  <w:style w:type="paragraph" w:customStyle="1" w:styleId="Odsekzoznamu1">
    <w:name w:val="Odsek zoznamu1"/>
    <w:basedOn w:val="Normlny"/>
    <w:qFormat/>
    <w:rsid w:val="00D30749"/>
    <w:pPr>
      <w:spacing w:after="200" w:line="276" w:lineRule="auto"/>
      <w:ind w:left="708"/>
      <w:jc w:val="both"/>
    </w:pPr>
  </w:style>
  <w:style w:type="paragraph" w:styleId="Zarkazkladnhotextu2">
    <w:name w:val="Body Text Indent 2"/>
    <w:basedOn w:val="Normlny"/>
    <w:link w:val="Zarkazkladnhotextu2Char"/>
    <w:uiPriority w:val="99"/>
    <w:rsid w:val="00D30749"/>
    <w:pPr>
      <w:spacing w:after="0" w:line="240" w:lineRule="auto"/>
      <w:ind w:left="360"/>
      <w:jc w:val="both"/>
    </w:pPr>
    <w:rPr>
      <w:rFonts w:ascii="Times New Roman" w:eastAsia="Times New Roman" w:hAnsi="Times New Roman"/>
      <w:noProof/>
      <w:sz w:val="24"/>
      <w:szCs w:val="24"/>
      <w:lang w:eastAsia="sk-SK"/>
    </w:rPr>
  </w:style>
  <w:style w:type="character" w:customStyle="1" w:styleId="Zarkazkladnhotextu2Char">
    <w:name w:val="Zarážka základného textu 2 Char"/>
    <w:basedOn w:val="Predvolenpsmoodseku"/>
    <w:link w:val="Zarkazkladnhotextu2"/>
    <w:uiPriority w:val="99"/>
    <w:rsid w:val="00D30749"/>
    <w:rPr>
      <w:rFonts w:ascii="Times New Roman" w:eastAsia="Times New Roman" w:hAnsi="Times New Roman" w:cs="Times New Roman"/>
      <w:noProof/>
      <w:sz w:val="24"/>
      <w:szCs w:val="24"/>
      <w:lang w:eastAsia="sk-SK"/>
    </w:rPr>
  </w:style>
  <w:style w:type="paragraph" w:styleId="Zkladntext">
    <w:name w:val="Body Text"/>
    <w:aliases w:val="b,heading3,Body Text - Level 2,bt,body text,t1,taten_body,block,Body Text 1,NoticeText-List,Char Char Char Char Char Char Char Char Char,Char Char Char Char Char Char Char Char, Char, Char Char Char Char Char Char Char Char Char"/>
    <w:basedOn w:val="Normlny"/>
    <w:link w:val="ZkladntextChar"/>
    <w:uiPriority w:val="99"/>
    <w:unhideWhenUsed/>
    <w:qFormat/>
    <w:rsid w:val="00D30749"/>
    <w:pPr>
      <w:spacing w:after="120" w:line="240" w:lineRule="auto"/>
      <w:jc w:val="both"/>
    </w:pPr>
    <w:rPr>
      <w:rFonts w:ascii="Times New Roman" w:eastAsia="Times New Roman" w:hAnsi="Times New Roman"/>
      <w:sz w:val="20"/>
      <w:szCs w:val="20"/>
      <w:lang w:eastAsia="cs-CZ"/>
    </w:rPr>
  </w:style>
  <w:style w:type="character" w:customStyle="1" w:styleId="ZkladntextChar">
    <w:name w:val="Základný text Char"/>
    <w:aliases w:val="b Char,heading3 Char,Body Text - Level 2 Char,bt Char,body text Char,t1 Char,taten_body Char,block Char,Body Text 1 Char,NoticeText-List Char,Char Char Char Char Char Char Char Char Char Char, Char Char"/>
    <w:basedOn w:val="Predvolenpsmoodseku"/>
    <w:link w:val="Zkladntext"/>
    <w:uiPriority w:val="99"/>
    <w:rsid w:val="00D30749"/>
    <w:rPr>
      <w:rFonts w:ascii="Times New Roman" w:eastAsia="Times New Roman" w:hAnsi="Times New Roman" w:cs="Times New Roman"/>
      <w:sz w:val="20"/>
      <w:szCs w:val="20"/>
      <w:lang w:eastAsia="cs-CZ"/>
    </w:rPr>
  </w:style>
  <w:style w:type="character" w:customStyle="1" w:styleId="FontStyle25">
    <w:name w:val="Font Style25"/>
    <w:uiPriority w:val="99"/>
    <w:rsid w:val="00D30749"/>
    <w:rPr>
      <w:rFonts w:ascii="Bookman Old Style" w:hAnsi="Bookman Old Style" w:cs="Bookman Old Style"/>
      <w:sz w:val="18"/>
      <w:szCs w:val="18"/>
    </w:rPr>
  </w:style>
  <w:style w:type="table" w:styleId="Svetlzoznam">
    <w:name w:val="Light List"/>
    <w:basedOn w:val="Normlnatabuka"/>
    <w:uiPriority w:val="61"/>
    <w:rsid w:val="00D30749"/>
    <w:pPr>
      <w:spacing w:after="0" w:line="240" w:lineRule="auto"/>
    </w:pPr>
    <w:rPr>
      <w:rFonts w:ascii="Calibri" w:eastAsia="Calibri" w:hAnsi="Calibri" w:cs="Times New Roman"/>
      <w:sz w:val="20"/>
      <w:szCs w:val="20"/>
      <w:lang w:eastAsia="sk-SK"/>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Svetlzoznamzvraznenie1">
    <w:name w:val="Light List Accent 1"/>
    <w:basedOn w:val="Normlnatabuka"/>
    <w:uiPriority w:val="61"/>
    <w:rsid w:val="00D30749"/>
    <w:pPr>
      <w:spacing w:after="0" w:line="240" w:lineRule="auto"/>
    </w:pPr>
    <w:rPr>
      <w:rFonts w:ascii="Calibri" w:eastAsia="Calibri" w:hAnsi="Calibri" w:cs="Times New Roman"/>
      <w:sz w:val="20"/>
      <w:szCs w:val="20"/>
      <w:lang w:eastAsia="sk-SK"/>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trednmrieka1zvraznenie5">
    <w:name w:val="Medium Grid 1 Accent 5"/>
    <w:basedOn w:val="Normlnatabuka"/>
    <w:uiPriority w:val="67"/>
    <w:rsid w:val="00D30749"/>
    <w:pPr>
      <w:spacing w:after="0" w:line="240" w:lineRule="auto"/>
    </w:pPr>
    <w:rPr>
      <w:rFonts w:ascii="Calibri" w:eastAsia="Calibri" w:hAnsi="Calibri" w:cs="Times New Roman"/>
      <w:sz w:val="20"/>
      <w:szCs w:val="20"/>
      <w:lang w:eastAsia="sk-SK"/>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Zarkazkladnhotextu">
    <w:name w:val="Body Text Indent"/>
    <w:basedOn w:val="Normlny"/>
    <w:link w:val="ZarkazkladnhotextuChar"/>
    <w:uiPriority w:val="99"/>
    <w:unhideWhenUsed/>
    <w:rsid w:val="00D30749"/>
    <w:pPr>
      <w:spacing w:after="120"/>
      <w:ind w:left="283"/>
    </w:pPr>
  </w:style>
  <w:style w:type="character" w:customStyle="1" w:styleId="ZarkazkladnhotextuChar">
    <w:name w:val="Zarážka základného textu Char"/>
    <w:basedOn w:val="Predvolenpsmoodseku"/>
    <w:link w:val="Zarkazkladnhotextu"/>
    <w:uiPriority w:val="99"/>
    <w:rsid w:val="00D30749"/>
    <w:rPr>
      <w:rFonts w:ascii="Calibri" w:eastAsia="Calibri" w:hAnsi="Calibri" w:cs="Times New Roman"/>
    </w:rPr>
  </w:style>
  <w:style w:type="paragraph" w:styleId="Zkladntext2">
    <w:name w:val="Body Text 2"/>
    <w:basedOn w:val="Normlny"/>
    <w:link w:val="Zkladntext2Char"/>
    <w:uiPriority w:val="99"/>
    <w:unhideWhenUsed/>
    <w:rsid w:val="00D30749"/>
    <w:pPr>
      <w:spacing w:after="120" w:line="480" w:lineRule="auto"/>
    </w:pPr>
  </w:style>
  <w:style w:type="character" w:customStyle="1" w:styleId="Zkladntext2Char">
    <w:name w:val="Základný text 2 Char"/>
    <w:basedOn w:val="Predvolenpsmoodseku"/>
    <w:link w:val="Zkladntext2"/>
    <w:uiPriority w:val="99"/>
    <w:rsid w:val="00D30749"/>
    <w:rPr>
      <w:rFonts w:ascii="Calibri" w:eastAsia="Calibri" w:hAnsi="Calibri" w:cs="Times New Roman"/>
    </w:rPr>
  </w:style>
  <w:style w:type="character" w:styleId="slostrany">
    <w:name w:val="page number"/>
    <w:basedOn w:val="Predvolenpsmoodseku"/>
    <w:uiPriority w:val="99"/>
    <w:rsid w:val="00D30749"/>
  </w:style>
  <w:style w:type="paragraph" w:styleId="Zkladntext3">
    <w:name w:val="Body Text 3"/>
    <w:basedOn w:val="Normlny"/>
    <w:link w:val="Zkladntext3Char"/>
    <w:unhideWhenUsed/>
    <w:qFormat/>
    <w:rsid w:val="00D30749"/>
    <w:pPr>
      <w:spacing w:after="120"/>
    </w:pPr>
    <w:rPr>
      <w:sz w:val="16"/>
      <w:szCs w:val="16"/>
    </w:rPr>
  </w:style>
  <w:style w:type="character" w:customStyle="1" w:styleId="Zkladntext3Char">
    <w:name w:val="Základný text 3 Char"/>
    <w:basedOn w:val="Predvolenpsmoodseku"/>
    <w:link w:val="Zkladntext3"/>
    <w:uiPriority w:val="99"/>
    <w:rsid w:val="00D30749"/>
    <w:rPr>
      <w:rFonts w:ascii="Calibri" w:eastAsia="Calibri" w:hAnsi="Calibri" w:cs="Times New Roman"/>
      <w:sz w:val="16"/>
      <w:szCs w:val="16"/>
    </w:rPr>
  </w:style>
  <w:style w:type="paragraph" w:customStyle="1" w:styleId="Bezriadkovania1">
    <w:name w:val="Bez riadkovania1"/>
    <w:rsid w:val="00D30749"/>
    <w:pPr>
      <w:spacing w:after="0" w:line="240" w:lineRule="auto"/>
    </w:pPr>
    <w:rPr>
      <w:rFonts w:ascii="Calibri" w:eastAsia="Times New Roman" w:hAnsi="Calibri" w:cs="Times New Roman"/>
    </w:rPr>
  </w:style>
  <w:style w:type="character" w:customStyle="1" w:styleId="ObyajntextChar">
    <w:name w:val="Obyčajný text Char"/>
    <w:link w:val="Obyajntext"/>
    <w:rsid w:val="00D30749"/>
    <w:rPr>
      <w:rFonts w:ascii="Consolas" w:eastAsia="Times New Roman" w:hAnsi="Consolas"/>
      <w:sz w:val="21"/>
      <w:szCs w:val="21"/>
      <w:lang w:val="en-GB"/>
    </w:rPr>
  </w:style>
  <w:style w:type="paragraph" w:styleId="Obyajntext">
    <w:name w:val="Plain Text"/>
    <w:basedOn w:val="Normlny"/>
    <w:link w:val="ObyajntextChar"/>
    <w:rsid w:val="00D30749"/>
    <w:pPr>
      <w:spacing w:after="0" w:line="240" w:lineRule="auto"/>
    </w:pPr>
    <w:rPr>
      <w:rFonts w:ascii="Consolas" w:eastAsia="Times New Roman" w:hAnsi="Consolas" w:cstheme="minorBidi"/>
      <w:sz w:val="21"/>
      <w:szCs w:val="21"/>
      <w:lang w:val="en-GB"/>
    </w:rPr>
  </w:style>
  <w:style w:type="character" w:customStyle="1" w:styleId="ObyajntextChar1">
    <w:name w:val="Obyčajný text Char1"/>
    <w:basedOn w:val="Predvolenpsmoodseku"/>
    <w:uiPriority w:val="99"/>
    <w:semiHidden/>
    <w:rsid w:val="00D30749"/>
    <w:rPr>
      <w:rFonts w:ascii="Consolas" w:eastAsia="Calibri" w:hAnsi="Consolas" w:cs="Times New Roman"/>
      <w:sz w:val="21"/>
      <w:szCs w:val="21"/>
    </w:rPr>
  </w:style>
  <w:style w:type="paragraph" w:customStyle="1" w:styleId="ZZZEsster">
    <w:name w:val="ZZZEsster"/>
    <w:rsid w:val="00D30749"/>
    <w:pPr>
      <w:suppressAutoHyphens/>
      <w:spacing w:after="0" w:line="240" w:lineRule="auto"/>
      <w:jc w:val="both"/>
    </w:pPr>
    <w:rPr>
      <w:rFonts w:ascii="Times New Roman" w:eastAsia="Times New Roman" w:hAnsi="Times New Roman" w:cs="Times New Roman"/>
      <w:sz w:val="24"/>
      <w:szCs w:val="20"/>
      <w:lang w:val="cs-CZ" w:eastAsia="cs-CZ"/>
    </w:rPr>
  </w:style>
  <w:style w:type="paragraph" w:customStyle="1" w:styleId="1Autoslovan">
    <w:name w:val="1. Autočíslovaný"/>
    <w:basedOn w:val="Normlny"/>
    <w:rsid w:val="00D30749"/>
    <w:pPr>
      <w:tabs>
        <w:tab w:val="num" w:pos="360"/>
      </w:tabs>
      <w:spacing w:before="80" w:after="0" w:line="240" w:lineRule="auto"/>
      <w:ind w:left="360" w:hanging="360"/>
    </w:pPr>
    <w:rPr>
      <w:rFonts w:ascii="Arial" w:eastAsia="Times New Roman" w:hAnsi="Arial"/>
      <w:spacing w:val="-4"/>
      <w:sz w:val="17"/>
      <w:szCs w:val="20"/>
      <w:lang w:val="cs-CZ" w:eastAsia="cs-CZ"/>
    </w:rPr>
  </w:style>
  <w:style w:type="paragraph" w:customStyle="1" w:styleId="Normlny2">
    <w:name w:val="Normálny2"/>
    <w:basedOn w:val="Normlny"/>
    <w:uiPriority w:val="99"/>
    <w:rsid w:val="00D30749"/>
    <w:pPr>
      <w:overflowPunct w:val="0"/>
      <w:autoSpaceDE w:val="0"/>
      <w:autoSpaceDN w:val="0"/>
      <w:spacing w:after="0" w:line="240" w:lineRule="auto"/>
    </w:pPr>
    <w:rPr>
      <w:rFonts w:ascii="Times New Roman" w:hAnsi="Times New Roman"/>
      <w:sz w:val="24"/>
      <w:szCs w:val="24"/>
      <w:lang w:eastAsia="sk-SK"/>
    </w:rPr>
  </w:style>
  <w:style w:type="character" w:customStyle="1" w:styleId="FontStyle18">
    <w:name w:val="Font Style18"/>
    <w:rsid w:val="00D30749"/>
    <w:rPr>
      <w:rFonts w:ascii="Arial" w:hAnsi="Arial" w:cs="Arial" w:hint="default"/>
      <w:b/>
      <w:bCs/>
      <w:bdr w:val="none" w:sz="0" w:space="0" w:color="auto" w:frame="1"/>
    </w:rPr>
  </w:style>
  <w:style w:type="paragraph" w:styleId="Revzia">
    <w:name w:val="Revision"/>
    <w:hidden/>
    <w:uiPriority w:val="99"/>
    <w:semiHidden/>
    <w:rsid w:val="00D30749"/>
    <w:pPr>
      <w:spacing w:after="0" w:line="240" w:lineRule="auto"/>
    </w:pPr>
    <w:rPr>
      <w:rFonts w:ascii="Times New Roman" w:eastAsia="Times New Roman" w:hAnsi="Times New Roman" w:cs="Times New Roman"/>
      <w:sz w:val="24"/>
      <w:szCs w:val="24"/>
      <w:lang w:val="cs-CZ" w:eastAsia="cs-CZ"/>
    </w:rPr>
  </w:style>
  <w:style w:type="paragraph" w:customStyle="1" w:styleId="Bezriadkovania2">
    <w:name w:val="Bez riadkovania2"/>
    <w:rsid w:val="00D30749"/>
    <w:pPr>
      <w:spacing w:after="0" w:line="240" w:lineRule="auto"/>
    </w:pPr>
    <w:rPr>
      <w:rFonts w:ascii="Calibri" w:eastAsia="Times New Roman" w:hAnsi="Calibri" w:cs="Times New Roman"/>
    </w:rPr>
  </w:style>
  <w:style w:type="character" w:styleId="PouitHypertextovPrepojenie">
    <w:name w:val="FollowedHyperlink"/>
    <w:uiPriority w:val="99"/>
    <w:semiHidden/>
    <w:unhideWhenUsed/>
    <w:rsid w:val="00D30749"/>
    <w:rPr>
      <w:color w:val="800080"/>
      <w:u w:val="single"/>
    </w:rPr>
  </w:style>
  <w:style w:type="paragraph" w:customStyle="1" w:styleId="AONormal">
    <w:name w:val="AONormal"/>
    <w:rsid w:val="00D30749"/>
    <w:pPr>
      <w:spacing w:after="0" w:line="260" w:lineRule="atLeast"/>
      <w:jc w:val="both"/>
    </w:pPr>
    <w:rPr>
      <w:rFonts w:ascii="Times New Roman" w:eastAsia="Times New Roman" w:hAnsi="Times New Roman" w:cs="Times New Roman"/>
      <w:szCs w:val="20"/>
      <w:lang w:val="cs-CZ" w:eastAsia="cs-CZ"/>
    </w:rPr>
  </w:style>
  <w:style w:type="paragraph" w:customStyle="1" w:styleId="Tabulka">
    <w:name w:val="Tabulka"/>
    <w:basedOn w:val="Normlny"/>
    <w:rsid w:val="00D30749"/>
    <w:pPr>
      <w:keepLines/>
      <w:spacing w:before="20" w:after="0" w:line="240" w:lineRule="auto"/>
      <w:ind w:left="115"/>
      <w:jc w:val="both"/>
    </w:pPr>
    <w:rPr>
      <w:rFonts w:ascii="Arial" w:eastAsia="Times New Roman" w:hAnsi="Arial"/>
      <w:sz w:val="18"/>
      <w:szCs w:val="24"/>
      <w:lang w:eastAsia="sk-SK"/>
    </w:rPr>
  </w:style>
  <w:style w:type="paragraph" w:customStyle="1" w:styleId="Zkladntext20">
    <w:name w:val="Základní text 2"/>
    <w:basedOn w:val="Normlny"/>
    <w:rsid w:val="00D30749"/>
    <w:pPr>
      <w:suppressAutoHyphens/>
      <w:spacing w:after="120" w:line="480" w:lineRule="auto"/>
    </w:pPr>
    <w:rPr>
      <w:rFonts w:ascii="Times New Roman" w:eastAsia="Times New Roman" w:hAnsi="Times New Roman"/>
      <w:sz w:val="20"/>
      <w:szCs w:val="20"/>
      <w:lang w:eastAsia="ar-SA"/>
    </w:rPr>
  </w:style>
  <w:style w:type="paragraph" w:customStyle="1" w:styleId="l6">
    <w:name w:val="l6"/>
    <w:basedOn w:val="Normlny"/>
    <w:rsid w:val="00D30749"/>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l7">
    <w:name w:val="l7"/>
    <w:basedOn w:val="Normlny"/>
    <w:rsid w:val="00D30749"/>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num">
    <w:name w:val="num"/>
    <w:basedOn w:val="Predvolenpsmoodseku"/>
    <w:rsid w:val="00D30749"/>
  </w:style>
  <w:style w:type="character" w:customStyle="1" w:styleId="pre">
    <w:name w:val="pre"/>
    <w:rsid w:val="00D30749"/>
    <w:rPr>
      <w:rFonts w:cs="Times New Roman"/>
    </w:rPr>
  </w:style>
  <w:style w:type="paragraph" w:customStyle="1" w:styleId="BodyText21">
    <w:name w:val="Body Text 21"/>
    <w:basedOn w:val="Zkladntext"/>
    <w:uiPriority w:val="99"/>
    <w:rsid w:val="00D30749"/>
    <w:pPr>
      <w:widowControl w:val="0"/>
      <w:suppressAutoHyphens/>
      <w:overflowPunct w:val="0"/>
      <w:autoSpaceDE w:val="0"/>
      <w:autoSpaceDN w:val="0"/>
      <w:adjustRightInd w:val="0"/>
      <w:ind w:left="283"/>
      <w:jc w:val="left"/>
      <w:textAlignment w:val="baseline"/>
    </w:pPr>
    <w:rPr>
      <w:sz w:val="24"/>
      <w:lang w:eastAsia="sk-SK"/>
    </w:rPr>
  </w:style>
  <w:style w:type="paragraph" w:customStyle="1" w:styleId="BodyText1">
    <w:name w:val="Body Text1"/>
    <w:uiPriority w:val="99"/>
    <w:rsid w:val="00D30749"/>
    <w:pPr>
      <w:spacing w:after="0" w:line="240" w:lineRule="auto"/>
    </w:pPr>
    <w:rPr>
      <w:rFonts w:ascii="MS Serif" w:eastAsia="Times New Roman" w:hAnsi="MS Serif" w:cs="Times New Roman"/>
      <w:color w:val="000000"/>
      <w:sz w:val="24"/>
      <w:szCs w:val="20"/>
      <w:lang w:val="en-US" w:eastAsia="sk-SK"/>
    </w:rPr>
  </w:style>
  <w:style w:type="character" w:customStyle="1" w:styleId="nadpis10">
    <w:name w:val="nadpis1"/>
    <w:uiPriority w:val="99"/>
    <w:rsid w:val="00D30749"/>
  </w:style>
  <w:style w:type="paragraph" w:customStyle="1" w:styleId="Style15">
    <w:name w:val="Style15"/>
    <w:basedOn w:val="Normlny"/>
    <w:uiPriority w:val="99"/>
    <w:rsid w:val="00D30749"/>
    <w:pPr>
      <w:widowControl w:val="0"/>
      <w:autoSpaceDE w:val="0"/>
      <w:autoSpaceDN w:val="0"/>
      <w:adjustRightInd w:val="0"/>
      <w:spacing w:after="0" w:line="221" w:lineRule="exact"/>
      <w:jc w:val="center"/>
    </w:pPr>
    <w:rPr>
      <w:rFonts w:ascii="Arial" w:eastAsia="Times New Roman" w:hAnsi="Arial"/>
      <w:sz w:val="24"/>
      <w:szCs w:val="24"/>
      <w:lang w:val="cs-CZ" w:eastAsia="cs-CZ"/>
    </w:rPr>
  </w:style>
  <w:style w:type="character" w:customStyle="1" w:styleId="FontStyle19">
    <w:name w:val="Font Style19"/>
    <w:uiPriority w:val="99"/>
    <w:rsid w:val="00D30749"/>
    <w:rPr>
      <w:rFonts w:ascii="Arial" w:hAnsi="Arial"/>
      <w:sz w:val="20"/>
    </w:rPr>
  </w:style>
  <w:style w:type="paragraph" w:styleId="Obsah4">
    <w:name w:val="toc 4"/>
    <w:basedOn w:val="Obsah3"/>
    <w:uiPriority w:val="39"/>
    <w:rsid w:val="00D30749"/>
    <w:pPr>
      <w:tabs>
        <w:tab w:val="right" w:pos="8505"/>
      </w:tabs>
      <w:spacing w:line="240" w:lineRule="auto"/>
      <w:ind w:left="1418" w:right="567" w:hanging="1418"/>
    </w:pPr>
    <w:rPr>
      <w:rFonts w:ascii="Times New Roman" w:eastAsia="Times New Roman" w:hAnsi="Times New Roman"/>
      <w:sz w:val="24"/>
      <w:szCs w:val="20"/>
      <w:lang w:val="en-US"/>
    </w:rPr>
  </w:style>
  <w:style w:type="paragraph" w:styleId="Zoznamsodrkami">
    <w:name w:val="List Bullet"/>
    <w:basedOn w:val="Zkladntext"/>
    <w:qFormat/>
    <w:rsid w:val="00D30749"/>
    <w:pPr>
      <w:numPr>
        <w:numId w:val="5"/>
      </w:numPr>
      <w:spacing w:before="130" w:after="130"/>
    </w:pPr>
    <w:rPr>
      <w:sz w:val="22"/>
      <w:lang w:val="en-US" w:eastAsia="en-US"/>
    </w:rPr>
  </w:style>
  <w:style w:type="paragraph" w:styleId="Zoznamsodrkami2">
    <w:name w:val="List Bullet 2"/>
    <w:basedOn w:val="Zoznamsodrkami"/>
    <w:qFormat/>
    <w:rsid w:val="00D30749"/>
    <w:pPr>
      <w:numPr>
        <w:numId w:val="1"/>
      </w:numPr>
    </w:pPr>
  </w:style>
  <w:style w:type="paragraph" w:customStyle="1" w:styleId="zreportname">
    <w:name w:val="zreport name"/>
    <w:basedOn w:val="Normlny"/>
    <w:rsid w:val="00D30749"/>
    <w:pPr>
      <w:keepLines/>
      <w:spacing w:after="0" w:line="440" w:lineRule="exact"/>
      <w:jc w:val="center"/>
    </w:pPr>
    <w:rPr>
      <w:rFonts w:ascii="Times New Roman" w:eastAsia="Times New Roman" w:hAnsi="Times New Roman"/>
      <w:sz w:val="36"/>
      <w:szCs w:val="20"/>
      <w:lang w:val="en-US"/>
    </w:rPr>
  </w:style>
  <w:style w:type="paragraph" w:customStyle="1" w:styleId="zcontents">
    <w:name w:val="zcontents"/>
    <w:basedOn w:val="Normlny"/>
    <w:rsid w:val="00D30749"/>
    <w:pPr>
      <w:spacing w:after="260" w:line="240" w:lineRule="auto"/>
    </w:pPr>
    <w:rPr>
      <w:rFonts w:ascii="Times New Roman" w:eastAsia="Times New Roman" w:hAnsi="Times New Roman"/>
      <w:b/>
      <w:sz w:val="32"/>
      <w:szCs w:val="20"/>
      <w:lang w:val="en-US"/>
    </w:rPr>
  </w:style>
  <w:style w:type="paragraph" w:customStyle="1" w:styleId="zcompanyname">
    <w:name w:val="zcompany name"/>
    <w:basedOn w:val="Normlny"/>
    <w:rsid w:val="00D30749"/>
    <w:pPr>
      <w:spacing w:after="400" w:line="440" w:lineRule="exact"/>
      <w:jc w:val="center"/>
    </w:pPr>
    <w:rPr>
      <w:rFonts w:ascii="Times New Roman" w:eastAsia="Times New Roman" w:hAnsi="Times New Roman"/>
      <w:b/>
      <w:noProof/>
      <w:sz w:val="26"/>
      <w:szCs w:val="20"/>
      <w:lang w:val="en-US"/>
    </w:rPr>
  </w:style>
  <w:style w:type="paragraph" w:styleId="Textpoznmkypodiarou">
    <w:name w:val="footnote text"/>
    <w:aliases w:val="fn,Char Char,Footnote Text2,Footnote Text11,ALTS FOOTNOTE11,Footnote Text Char111,Footnote Text Char Char Char11,Footnote Text Char1 Char Char Char Char11,Footnote Text Char1 Char Char Char11,ALTS FOOTNOTE2,Footnote Text1,ft"/>
    <w:basedOn w:val="Normlny"/>
    <w:link w:val="TextpoznmkypodiarouChar"/>
    <w:uiPriority w:val="99"/>
    <w:rsid w:val="00D30749"/>
    <w:pPr>
      <w:spacing w:after="0" w:line="240" w:lineRule="auto"/>
    </w:pPr>
    <w:rPr>
      <w:rFonts w:ascii="Times New Roman" w:eastAsia="Times New Roman" w:hAnsi="Times New Roman"/>
      <w:sz w:val="18"/>
      <w:szCs w:val="20"/>
      <w:lang w:val="en-US"/>
    </w:rPr>
  </w:style>
  <w:style w:type="character" w:customStyle="1" w:styleId="TextpoznmkypodiarouChar">
    <w:name w:val="Text poznámky pod čiarou Char"/>
    <w:aliases w:val="fn Char,Char Char Char,Footnote Text2 Char,Footnote Text11 Char,ALTS FOOTNOTE11 Char,Footnote Text Char111 Char,Footnote Text Char Char Char11 Char,Footnote Text Char1 Char Char Char Char11 Char,ALTS FOOTNOTE2 Char,ft Char"/>
    <w:basedOn w:val="Predvolenpsmoodseku"/>
    <w:link w:val="Textpoznmkypodiarou"/>
    <w:uiPriority w:val="99"/>
    <w:rsid w:val="00D30749"/>
    <w:rPr>
      <w:rFonts w:ascii="Times New Roman" w:eastAsia="Times New Roman" w:hAnsi="Times New Roman" w:cs="Times New Roman"/>
      <w:sz w:val="18"/>
      <w:szCs w:val="20"/>
      <w:lang w:val="en-US"/>
    </w:rPr>
  </w:style>
  <w:style w:type="paragraph" w:customStyle="1" w:styleId="zreportsubtitle">
    <w:name w:val="zreport subtitle"/>
    <w:basedOn w:val="zreportname"/>
    <w:rsid w:val="00D30749"/>
    <w:rPr>
      <w:sz w:val="32"/>
    </w:rPr>
  </w:style>
  <w:style w:type="paragraph" w:styleId="Register1">
    <w:name w:val="index 1"/>
    <w:basedOn w:val="Normlny"/>
    <w:next w:val="Normlny"/>
    <w:rsid w:val="00D30749"/>
    <w:pPr>
      <w:keepNext/>
      <w:spacing w:before="260" w:after="0" w:line="280" w:lineRule="exact"/>
      <w:ind w:right="851"/>
    </w:pPr>
    <w:rPr>
      <w:rFonts w:ascii="Times New Roman" w:eastAsia="Times New Roman" w:hAnsi="Times New Roman"/>
      <w:b/>
      <w:sz w:val="24"/>
      <w:szCs w:val="20"/>
      <w:lang w:val="en-US"/>
    </w:rPr>
  </w:style>
  <w:style w:type="paragraph" w:customStyle="1" w:styleId="Graphic">
    <w:name w:val="Graphic"/>
    <w:basedOn w:val="Podpis"/>
    <w:next w:val="Popis"/>
    <w:qFormat/>
    <w:rsid w:val="00D30749"/>
    <w:pPr>
      <w:pBdr>
        <w:top w:val="single" w:sz="4" w:space="1" w:color="auto"/>
        <w:left w:val="single" w:sz="4" w:space="1" w:color="auto"/>
        <w:bottom w:val="single" w:sz="4" w:space="1" w:color="auto"/>
        <w:right w:val="single" w:sz="4" w:space="1" w:color="auto"/>
      </w:pBdr>
      <w:jc w:val="center"/>
    </w:pPr>
  </w:style>
  <w:style w:type="paragraph" w:styleId="Podpis">
    <w:name w:val="Signature"/>
    <w:basedOn w:val="Normlny"/>
    <w:link w:val="PodpisChar"/>
    <w:rsid w:val="00D30749"/>
    <w:pPr>
      <w:spacing w:after="0" w:line="240" w:lineRule="auto"/>
    </w:pPr>
    <w:rPr>
      <w:rFonts w:ascii="Times New Roman" w:eastAsia="Times New Roman" w:hAnsi="Times New Roman"/>
      <w:szCs w:val="20"/>
      <w:lang w:val="en-US"/>
    </w:rPr>
  </w:style>
  <w:style w:type="character" w:customStyle="1" w:styleId="PodpisChar">
    <w:name w:val="Podpis Char"/>
    <w:basedOn w:val="Predvolenpsmoodseku"/>
    <w:link w:val="Podpis"/>
    <w:rsid w:val="00D30749"/>
    <w:rPr>
      <w:rFonts w:ascii="Times New Roman" w:eastAsia="Times New Roman" w:hAnsi="Times New Roman" w:cs="Times New Roman"/>
      <w:szCs w:val="20"/>
      <w:lang w:val="en-US"/>
    </w:rPr>
  </w:style>
  <w:style w:type="paragraph" w:styleId="Register2">
    <w:name w:val="index 2"/>
    <w:basedOn w:val="Normlny"/>
    <w:next w:val="Normlny"/>
    <w:rsid w:val="00D30749"/>
    <w:pPr>
      <w:spacing w:after="0" w:line="240" w:lineRule="auto"/>
      <w:ind w:left="340" w:right="851"/>
    </w:pPr>
    <w:rPr>
      <w:rFonts w:ascii="Times New Roman" w:eastAsia="Times New Roman" w:hAnsi="Times New Roman"/>
      <w:szCs w:val="20"/>
      <w:lang w:val="en-US"/>
    </w:rPr>
  </w:style>
  <w:style w:type="paragraph" w:customStyle="1" w:styleId="zreportaddinfo">
    <w:name w:val="zreport addinfo"/>
    <w:basedOn w:val="Normlny"/>
    <w:rsid w:val="00D30749"/>
    <w:pPr>
      <w:framePr w:wrap="around" w:hAnchor="margin" w:xAlign="center" w:yAlign="bottom"/>
      <w:spacing w:after="0" w:line="240" w:lineRule="exact"/>
      <w:jc w:val="center"/>
    </w:pPr>
    <w:rPr>
      <w:rFonts w:ascii="Times New Roman" w:eastAsia="Times New Roman" w:hAnsi="Times New Roman"/>
      <w:noProof/>
      <w:sz w:val="20"/>
      <w:szCs w:val="20"/>
      <w:lang w:val="en-US"/>
    </w:rPr>
  </w:style>
  <w:style w:type="character" w:styleId="Zvraznenie">
    <w:name w:val="Emphasis"/>
    <w:qFormat/>
    <w:rsid w:val="00D30749"/>
    <w:rPr>
      <w:i/>
      <w:iCs/>
    </w:rPr>
  </w:style>
  <w:style w:type="paragraph" w:customStyle="1" w:styleId="AppendixHeading">
    <w:name w:val="Appendix Heading"/>
    <w:basedOn w:val="Nadpis1"/>
    <w:next w:val="Zkladntext"/>
    <w:qFormat/>
    <w:rsid w:val="00D30749"/>
    <w:pPr>
      <w:keepLines w:val="0"/>
      <w:pageBreakBefore/>
      <w:numPr>
        <w:ilvl w:val="1"/>
        <w:numId w:val="2"/>
      </w:numPr>
      <w:spacing w:before="0" w:line="360" w:lineRule="exact"/>
      <w:outlineLvl w:val="9"/>
    </w:pPr>
    <w:rPr>
      <w:rFonts w:ascii="Times New Roman" w:eastAsia="Times New Roman" w:hAnsi="Times New Roman"/>
      <w:bCs w:val="0"/>
      <w:color w:val="auto"/>
      <w:sz w:val="32"/>
      <w:szCs w:val="20"/>
      <w:lang w:val="en-US" w:eastAsia="en-US"/>
    </w:rPr>
  </w:style>
  <w:style w:type="paragraph" w:styleId="Zoznamsodrkami3">
    <w:name w:val="List Bullet 3"/>
    <w:basedOn w:val="Zoznamsodrkami"/>
    <w:qFormat/>
    <w:rsid w:val="00D30749"/>
    <w:pPr>
      <w:numPr>
        <w:numId w:val="3"/>
      </w:numPr>
      <w:jc w:val="left"/>
    </w:pPr>
    <w:rPr>
      <w:sz w:val="18"/>
    </w:rPr>
  </w:style>
  <w:style w:type="paragraph" w:customStyle="1" w:styleId="AppendixHeading2">
    <w:name w:val="Appendix Heading 2"/>
    <w:basedOn w:val="Nadpis2"/>
    <w:next w:val="Zkladntext"/>
    <w:qFormat/>
    <w:rsid w:val="00D30749"/>
    <w:pPr>
      <w:keepLines w:val="0"/>
      <w:tabs>
        <w:tab w:val="num" w:pos="0"/>
      </w:tabs>
      <w:spacing w:before="400" w:line="320" w:lineRule="exact"/>
      <w:ind w:hanging="964"/>
      <w:outlineLvl w:val="9"/>
    </w:pPr>
    <w:rPr>
      <w:rFonts w:ascii="Times New Roman" w:eastAsia="Times New Roman" w:hAnsi="Times New Roman"/>
      <w:bCs w:val="0"/>
      <w:sz w:val="28"/>
      <w:szCs w:val="20"/>
      <w:lang w:val="en-US" w:eastAsia="en-US"/>
    </w:rPr>
  </w:style>
  <w:style w:type="paragraph" w:customStyle="1" w:styleId="AppendixHeading3">
    <w:name w:val="Appendix Heading 3"/>
    <w:basedOn w:val="Nadpis3"/>
    <w:next w:val="Zkladntext"/>
    <w:qFormat/>
    <w:rsid w:val="00D30749"/>
    <w:pPr>
      <w:keepLines w:val="0"/>
      <w:numPr>
        <w:ilvl w:val="2"/>
        <w:numId w:val="2"/>
      </w:numPr>
      <w:spacing w:before="240" w:line="280" w:lineRule="exact"/>
      <w:outlineLvl w:val="9"/>
    </w:pPr>
    <w:rPr>
      <w:rFonts w:ascii="Times New Roman" w:eastAsia="Times New Roman" w:hAnsi="Times New Roman"/>
      <w:bCs w:val="0"/>
      <w:sz w:val="24"/>
      <w:lang w:val="en-US" w:eastAsia="en-US"/>
    </w:rPr>
  </w:style>
  <w:style w:type="paragraph" w:customStyle="1" w:styleId="AppendixHeading4">
    <w:name w:val="Appendix Heading 4"/>
    <w:basedOn w:val="Nadpis4"/>
    <w:next w:val="Zkladntext"/>
    <w:qFormat/>
    <w:rsid w:val="00D30749"/>
    <w:pPr>
      <w:keepLines w:val="0"/>
      <w:tabs>
        <w:tab w:val="num" w:pos="0"/>
      </w:tabs>
      <w:spacing w:before="240" w:line="280" w:lineRule="exact"/>
      <w:ind w:hanging="964"/>
      <w:outlineLvl w:val="9"/>
    </w:pPr>
    <w:rPr>
      <w:rFonts w:ascii="Times New Roman" w:eastAsia="Times New Roman" w:hAnsi="Times New Roman"/>
      <w:bCs w:val="0"/>
      <w:iCs w:val="0"/>
      <w:color w:val="auto"/>
      <w:sz w:val="24"/>
      <w:lang w:val="en-US" w:eastAsia="en-US"/>
    </w:rPr>
  </w:style>
  <w:style w:type="paragraph" w:customStyle="1" w:styleId="AppendixHeading5">
    <w:name w:val="Appendix Heading 5"/>
    <w:basedOn w:val="Nadpis5"/>
    <w:next w:val="Zkladntext"/>
    <w:qFormat/>
    <w:rsid w:val="00D30749"/>
    <w:pPr>
      <w:keepLines w:val="0"/>
      <w:spacing w:before="240" w:line="260" w:lineRule="exact"/>
      <w:outlineLvl w:val="9"/>
    </w:pPr>
    <w:rPr>
      <w:rFonts w:ascii="Times New Roman" w:eastAsia="Times New Roman" w:hAnsi="Times New Roman"/>
      <w:i/>
      <w:color w:val="auto"/>
      <w:szCs w:val="20"/>
      <w:lang w:val="en-US"/>
    </w:rPr>
  </w:style>
  <w:style w:type="paragraph" w:styleId="Zoznamsodrkami4">
    <w:name w:val="List Bullet 4"/>
    <w:basedOn w:val="Zoznamsodrkami2"/>
    <w:rsid w:val="00D30749"/>
    <w:pPr>
      <w:numPr>
        <w:numId w:val="4"/>
      </w:numPr>
      <w:jc w:val="left"/>
    </w:pPr>
    <w:rPr>
      <w:sz w:val="18"/>
    </w:rPr>
  </w:style>
  <w:style w:type="paragraph" w:customStyle="1" w:styleId="zDocRevwH2">
    <w:name w:val="zDocRevwH2"/>
    <w:basedOn w:val="Normlny"/>
    <w:rsid w:val="00D30749"/>
    <w:pPr>
      <w:spacing w:before="130" w:after="130" w:line="240" w:lineRule="auto"/>
    </w:pPr>
    <w:rPr>
      <w:rFonts w:ascii="Times New Roman" w:eastAsia="Times New Roman" w:hAnsi="Times New Roman"/>
      <w:b/>
      <w:sz w:val="28"/>
      <w:szCs w:val="20"/>
      <w:lang w:val="en-US"/>
    </w:rPr>
  </w:style>
  <w:style w:type="paragraph" w:customStyle="1" w:styleId="zDocRevwH1">
    <w:name w:val="zDocRevwH1"/>
    <w:basedOn w:val="Normlny"/>
    <w:rsid w:val="00D30749"/>
    <w:pPr>
      <w:spacing w:before="130" w:after="130" w:line="240" w:lineRule="auto"/>
    </w:pPr>
    <w:rPr>
      <w:rFonts w:ascii="Times New Roman" w:eastAsia="Times New Roman" w:hAnsi="Times New Roman"/>
      <w:b/>
      <w:sz w:val="32"/>
      <w:szCs w:val="20"/>
      <w:lang w:val="en-US"/>
    </w:rPr>
  </w:style>
  <w:style w:type="character" w:styleId="Vrazn">
    <w:name w:val="Strong"/>
    <w:uiPriority w:val="22"/>
    <w:qFormat/>
    <w:rsid w:val="00D30749"/>
    <w:rPr>
      <w:b/>
      <w:bCs/>
    </w:rPr>
  </w:style>
  <w:style w:type="character" w:styleId="Jemnzvraznenie">
    <w:name w:val="Subtle Emphasis"/>
    <w:qFormat/>
    <w:rsid w:val="00D30749"/>
    <w:rPr>
      <w:i/>
      <w:iCs/>
      <w:color w:val="808080"/>
    </w:rPr>
  </w:style>
  <w:style w:type="character" w:styleId="Intenzvnezvraznenie">
    <w:name w:val="Intense Emphasis"/>
    <w:qFormat/>
    <w:rsid w:val="00D30749"/>
    <w:rPr>
      <w:b/>
      <w:bCs/>
      <w:i/>
      <w:iCs/>
      <w:color w:val="4F81BD"/>
    </w:rPr>
  </w:style>
  <w:style w:type="paragraph" w:styleId="Citcia">
    <w:name w:val="Quote"/>
    <w:basedOn w:val="Normlny"/>
    <w:next w:val="Normlny"/>
    <w:link w:val="CitciaChar"/>
    <w:qFormat/>
    <w:rsid w:val="00D30749"/>
    <w:pPr>
      <w:spacing w:after="0" w:line="240" w:lineRule="auto"/>
    </w:pPr>
    <w:rPr>
      <w:rFonts w:ascii="Times New Roman" w:eastAsia="Times New Roman" w:hAnsi="Times New Roman"/>
      <w:i/>
      <w:iCs/>
      <w:color w:val="000000"/>
      <w:szCs w:val="20"/>
      <w:lang w:val="en-US"/>
    </w:rPr>
  </w:style>
  <w:style w:type="character" w:customStyle="1" w:styleId="CitciaChar">
    <w:name w:val="Citácia Char"/>
    <w:basedOn w:val="Predvolenpsmoodseku"/>
    <w:link w:val="Citcia"/>
    <w:uiPriority w:val="29"/>
    <w:rsid w:val="00D30749"/>
    <w:rPr>
      <w:rFonts w:ascii="Times New Roman" w:eastAsia="Times New Roman" w:hAnsi="Times New Roman" w:cs="Times New Roman"/>
      <w:i/>
      <w:iCs/>
      <w:color w:val="000000"/>
      <w:szCs w:val="20"/>
      <w:lang w:val="en-US"/>
    </w:rPr>
  </w:style>
  <w:style w:type="paragraph" w:styleId="Zvraznencitcia">
    <w:name w:val="Intense Quote"/>
    <w:basedOn w:val="Normlny"/>
    <w:next w:val="Normlny"/>
    <w:link w:val="ZvraznencitciaChar"/>
    <w:qFormat/>
    <w:rsid w:val="00D30749"/>
    <w:pPr>
      <w:pBdr>
        <w:bottom w:val="single" w:sz="4" w:space="4" w:color="4F81BD"/>
      </w:pBdr>
      <w:spacing w:before="200" w:after="280" w:line="240" w:lineRule="auto"/>
      <w:ind w:left="936" w:right="936"/>
    </w:pPr>
    <w:rPr>
      <w:rFonts w:ascii="Times New Roman" w:eastAsia="Times New Roman" w:hAnsi="Times New Roman"/>
      <w:b/>
      <w:bCs/>
      <w:i/>
      <w:iCs/>
      <w:color w:val="4F81BD"/>
      <w:szCs w:val="20"/>
      <w:lang w:val="en-US"/>
    </w:rPr>
  </w:style>
  <w:style w:type="character" w:customStyle="1" w:styleId="ZvraznencitciaChar">
    <w:name w:val="Zvýraznená citácia Char"/>
    <w:basedOn w:val="Predvolenpsmoodseku"/>
    <w:link w:val="Zvraznencitcia"/>
    <w:uiPriority w:val="30"/>
    <w:rsid w:val="00D30749"/>
    <w:rPr>
      <w:rFonts w:ascii="Times New Roman" w:eastAsia="Times New Roman" w:hAnsi="Times New Roman" w:cs="Times New Roman"/>
      <w:b/>
      <w:bCs/>
      <w:i/>
      <w:iCs/>
      <w:color w:val="4F81BD"/>
      <w:szCs w:val="20"/>
      <w:lang w:val="en-US"/>
    </w:rPr>
  </w:style>
  <w:style w:type="character" w:styleId="Jemnodkaz">
    <w:name w:val="Subtle Reference"/>
    <w:qFormat/>
    <w:rsid w:val="00D30749"/>
    <w:rPr>
      <w:smallCaps/>
      <w:color w:val="C0504D"/>
      <w:u w:val="single"/>
    </w:rPr>
  </w:style>
  <w:style w:type="character" w:styleId="Zvraznenodkaz">
    <w:name w:val="Intense Reference"/>
    <w:qFormat/>
    <w:rsid w:val="00D30749"/>
    <w:rPr>
      <w:b/>
      <w:bCs/>
      <w:smallCaps/>
      <w:color w:val="C0504D"/>
      <w:spacing w:val="5"/>
      <w:u w:val="single"/>
    </w:rPr>
  </w:style>
  <w:style w:type="character" w:styleId="Nzovknihy">
    <w:name w:val="Book Title"/>
    <w:qFormat/>
    <w:rsid w:val="00D30749"/>
    <w:rPr>
      <w:b/>
      <w:bCs/>
      <w:smallCaps/>
      <w:spacing w:val="5"/>
    </w:rPr>
  </w:style>
  <w:style w:type="paragraph" w:styleId="Bezriadkovania">
    <w:name w:val="No Spacing"/>
    <w:uiPriority w:val="1"/>
    <w:qFormat/>
    <w:rsid w:val="00D30749"/>
    <w:pPr>
      <w:spacing w:after="0" w:line="240" w:lineRule="auto"/>
    </w:pPr>
    <w:rPr>
      <w:rFonts w:ascii="Times New Roman" w:eastAsia="Times New Roman" w:hAnsi="Times New Roman" w:cs="Times New Roman"/>
      <w:szCs w:val="20"/>
      <w:lang w:val="en-US"/>
    </w:rPr>
  </w:style>
  <w:style w:type="character" w:customStyle="1" w:styleId="Italics">
    <w:name w:val="Italics"/>
    <w:rsid w:val="00D30749"/>
    <w:rPr>
      <w:i/>
    </w:rPr>
  </w:style>
  <w:style w:type="character" w:customStyle="1" w:styleId="Bold">
    <w:name w:val="Bold"/>
    <w:rsid w:val="00D30749"/>
    <w:rPr>
      <w:b/>
    </w:rPr>
  </w:style>
  <w:style w:type="character" w:customStyle="1" w:styleId="BoldItalics">
    <w:name w:val="Bold Italics"/>
    <w:rsid w:val="00D30749"/>
    <w:rPr>
      <w:b/>
      <w:i/>
    </w:rPr>
  </w:style>
  <w:style w:type="character" w:customStyle="1" w:styleId="FieldLabel">
    <w:name w:val="Field Label"/>
    <w:rsid w:val="00D30749"/>
    <w:rPr>
      <w:rFonts w:ascii="Times New Roman" w:eastAsia="Times New Roman" w:hAnsi="Times New Roman" w:cs="Times New Roman"/>
    </w:rPr>
  </w:style>
  <w:style w:type="character" w:customStyle="1" w:styleId="SSTemplateField">
    <w:name w:val="SSTemplateField"/>
    <w:rsid w:val="00D30749"/>
    <w:rPr>
      <w:rFonts w:ascii="Lucida Sans" w:eastAsia="Lucida Sans" w:hAnsi="Lucida Sans" w:cs="Lucida Sans"/>
      <w:b/>
      <w:color w:val="FFFFFF"/>
      <w:sz w:val="16"/>
      <w:szCs w:val="16"/>
      <w:shd w:val="clear" w:color="auto" w:fill="FF0000"/>
    </w:rPr>
  </w:style>
  <w:style w:type="character" w:customStyle="1" w:styleId="SSBookmark">
    <w:name w:val="SSBookmark"/>
    <w:rsid w:val="00D30749"/>
    <w:rPr>
      <w:rFonts w:ascii="Lucida Sans" w:eastAsia="Lucida Sans" w:hAnsi="Lucida Sans" w:cs="Lucida Sans"/>
      <w:b/>
      <w:color w:val="000000"/>
      <w:sz w:val="16"/>
      <w:szCs w:val="16"/>
      <w:shd w:val="clear" w:color="auto" w:fill="FFFF80"/>
    </w:rPr>
  </w:style>
  <w:style w:type="paragraph" w:customStyle="1" w:styleId="CoverHeading1">
    <w:name w:val="Cover Heading 1"/>
    <w:basedOn w:val="Normlny"/>
    <w:next w:val="Normlny"/>
    <w:rsid w:val="00D30749"/>
    <w:pPr>
      <w:spacing w:before="120" w:after="120" w:line="276" w:lineRule="auto"/>
      <w:jc w:val="right"/>
    </w:pPr>
    <w:rPr>
      <w:rFonts w:cs="Calibri"/>
      <w:b/>
      <w:sz w:val="72"/>
      <w:szCs w:val="72"/>
      <w:lang w:eastAsia="sk-SK"/>
    </w:rPr>
  </w:style>
  <w:style w:type="paragraph" w:customStyle="1" w:styleId="CoverHeading2">
    <w:name w:val="Cover Heading 2"/>
    <w:basedOn w:val="Normlny"/>
    <w:next w:val="Normlny"/>
    <w:rsid w:val="00D30749"/>
    <w:pPr>
      <w:spacing w:before="120" w:after="120" w:line="276" w:lineRule="auto"/>
      <w:jc w:val="right"/>
    </w:pPr>
    <w:rPr>
      <w:rFonts w:cs="Calibri"/>
      <w:color w:val="800000"/>
      <w:sz w:val="60"/>
      <w:szCs w:val="60"/>
      <w:lang w:eastAsia="sk-SK"/>
    </w:rPr>
  </w:style>
  <w:style w:type="paragraph" w:customStyle="1" w:styleId="CoverText1">
    <w:name w:val="Cover Text 1"/>
    <w:basedOn w:val="Normlny"/>
    <w:next w:val="Normlny"/>
    <w:rsid w:val="00D30749"/>
    <w:pPr>
      <w:spacing w:before="120" w:after="120" w:line="276" w:lineRule="auto"/>
      <w:jc w:val="right"/>
    </w:pPr>
    <w:rPr>
      <w:rFonts w:ascii="Liberation Sans Narrow" w:eastAsia="Liberation Sans Narrow" w:hAnsi="Liberation Sans Narrow" w:cs="Liberation Sans Narrow"/>
      <w:sz w:val="28"/>
      <w:szCs w:val="28"/>
      <w:lang w:eastAsia="sk-SK"/>
    </w:rPr>
  </w:style>
  <w:style w:type="paragraph" w:customStyle="1" w:styleId="CoverText2">
    <w:name w:val="Cover Text 2"/>
    <w:basedOn w:val="Normlny"/>
    <w:next w:val="Normlny"/>
    <w:rsid w:val="00D30749"/>
    <w:pPr>
      <w:spacing w:before="120" w:after="120" w:line="276" w:lineRule="auto"/>
      <w:jc w:val="right"/>
    </w:pPr>
    <w:rPr>
      <w:rFonts w:ascii="Liberation Sans Narrow" w:eastAsia="Liberation Sans Narrow" w:hAnsi="Liberation Sans Narrow" w:cs="Liberation Sans Narrow"/>
      <w:color w:val="7F7F7F"/>
      <w:sz w:val="20"/>
      <w:szCs w:val="20"/>
      <w:lang w:eastAsia="sk-SK"/>
    </w:rPr>
  </w:style>
  <w:style w:type="paragraph" w:styleId="Obsah5">
    <w:name w:val="toc 5"/>
    <w:basedOn w:val="Normlny"/>
    <w:next w:val="Normlny"/>
    <w:uiPriority w:val="39"/>
    <w:rsid w:val="00D30749"/>
    <w:pPr>
      <w:spacing w:before="120" w:after="100" w:line="276" w:lineRule="auto"/>
      <w:ind w:left="880"/>
      <w:jc w:val="both"/>
    </w:pPr>
    <w:rPr>
      <w:rFonts w:cs="Calibri"/>
      <w:sz w:val="20"/>
      <w:szCs w:val="20"/>
      <w:lang w:eastAsia="sk-SK"/>
    </w:rPr>
  </w:style>
  <w:style w:type="paragraph" w:styleId="Obsah6">
    <w:name w:val="toc 6"/>
    <w:basedOn w:val="Normlny"/>
    <w:next w:val="Normlny"/>
    <w:uiPriority w:val="39"/>
    <w:rsid w:val="00D30749"/>
    <w:pPr>
      <w:spacing w:before="120" w:after="100" w:line="276" w:lineRule="auto"/>
      <w:ind w:left="1100"/>
      <w:jc w:val="both"/>
    </w:pPr>
    <w:rPr>
      <w:rFonts w:cs="Calibri"/>
      <w:sz w:val="20"/>
      <w:szCs w:val="20"/>
      <w:lang w:eastAsia="sk-SK"/>
    </w:rPr>
  </w:style>
  <w:style w:type="paragraph" w:styleId="Obsah7">
    <w:name w:val="toc 7"/>
    <w:basedOn w:val="Normlny"/>
    <w:next w:val="Normlny"/>
    <w:uiPriority w:val="39"/>
    <w:rsid w:val="00D30749"/>
    <w:pPr>
      <w:spacing w:before="120" w:after="100" w:line="276" w:lineRule="auto"/>
      <w:ind w:left="1320"/>
      <w:jc w:val="both"/>
    </w:pPr>
    <w:rPr>
      <w:rFonts w:cs="Calibri"/>
      <w:sz w:val="20"/>
      <w:szCs w:val="20"/>
      <w:lang w:eastAsia="sk-SK"/>
    </w:rPr>
  </w:style>
  <w:style w:type="paragraph" w:styleId="Obsah8">
    <w:name w:val="toc 8"/>
    <w:basedOn w:val="Normlny"/>
    <w:next w:val="Normlny"/>
    <w:uiPriority w:val="39"/>
    <w:rsid w:val="00D30749"/>
    <w:pPr>
      <w:spacing w:before="120" w:after="100" w:line="276" w:lineRule="auto"/>
      <w:ind w:left="1540"/>
      <w:jc w:val="both"/>
    </w:pPr>
    <w:rPr>
      <w:rFonts w:cs="Calibri"/>
      <w:sz w:val="20"/>
      <w:szCs w:val="20"/>
      <w:lang w:eastAsia="sk-SK"/>
    </w:rPr>
  </w:style>
  <w:style w:type="paragraph" w:styleId="Obsah9">
    <w:name w:val="toc 9"/>
    <w:basedOn w:val="Normlny"/>
    <w:next w:val="Normlny"/>
    <w:uiPriority w:val="39"/>
    <w:rsid w:val="00D30749"/>
    <w:pPr>
      <w:spacing w:before="120" w:after="100" w:line="276" w:lineRule="auto"/>
      <w:ind w:left="1760"/>
      <w:jc w:val="both"/>
    </w:pPr>
    <w:rPr>
      <w:rFonts w:cs="Calibri"/>
      <w:sz w:val="20"/>
      <w:szCs w:val="20"/>
      <w:lang w:eastAsia="sk-SK"/>
    </w:rPr>
  </w:style>
  <w:style w:type="paragraph" w:customStyle="1" w:styleId="Properties">
    <w:name w:val="Properties"/>
    <w:basedOn w:val="Normlny"/>
    <w:next w:val="Normlny"/>
    <w:rsid w:val="00D30749"/>
    <w:pPr>
      <w:spacing w:before="120" w:after="120" w:line="276" w:lineRule="auto"/>
      <w:jc w:val="right"/>
    </w:pPr>
    <w:rPr>
      <w:rFonts w:ascii="Times New Roman" w:eastAsia="Times New Roman" w:hAnsi="Times New Roman"/>
      <w:color w:val="5F5F5F"/>
      <w:sz w:val="20"/>
      <w:szCs w:val="20"/>
      <w:lang w:eastAsia="sk-SK"/>
    </w:rPr>
  </w:style>
  <w:style w:type="paragraph" w:customStyle="1" w:styleId="Notes">
    <w:name w:val="Notes"/>
    <w:basedOn w:val="Normlny"/>
    <w:next w:val="Normlny"/>
    <w:rsid w:val="00D30749"/>
    <w:pPr>
      <w:spacing w:before="120" w:after="120" w:line="276" w:lineRule="auto"/>
      <w:jc w:val="both"/>
    </w:pPr>
    <w:rPr>
      <w:rFonts w:ascii="Times New Roman" w:eastAsia="Times New Roman" w:hAnsi="Times New Roman"/>
      <w:sz w:val="20"/>
      <w:szCs w:val="20"/>
      <w:lang w:eastAsia="sk-SK"/>
    </w:rPr>
  </w:style>
  <w:style w:type="paragraph" w:customStyle="1" w:styleId="DiagramImage">
    <w:name w:val="Diagram Image"/>
    <w:basedOn w:val="Normlny"/>
    <w:next w:val="Normlny"/>
    <w:rsid w:val="00D30749"/>
    <w:pPr>
      <w:spacing w:before="120" w:after="120" w:line="276" w:lineRule="auto"/>
      <w:jc w:val="center"/>
    </w:pPr>
    <w:rPr>
      <w:rFonts w:ascii="Times New Roman" w:eastAsia="Times New Roman" w:hAnsi="Times New Roman"/>
      <w:sz w:val="20"/>
      <w:szCs w:val="20"/>
      <w:lang w:eastAsia="sk-SK"/>
    </w:rPr>
  </w:style>
  <w:style w:type="paragraph" w:customStyle="1" w:styleId="DiagramLabel">
    <w:name w:val="Diagram Label"/>
    <w:basedOn w:val="Normlny"/>
    <w:next w:val="Normlny"/>
    <w:rsid w:val="00D30749"/>
    <w:pPr>
      <w:spacing w:before="120" w:after="120" w:line="276" w:lineRule="auto"/>
      <w:jc w:val="center"/>
    </w:pPr>
    <w:rPr>
      <w:rFonts w:ascii="Times New Roman" w:eastAsia="Times New Roman" w:hAnsi="Times New Roman"/>
      <w:sz w:val="16"/>
      <w:szCs w:val="16"/>
      <w:lang w:eastAsia="sk-SK"/>
    </w:rPr>
  </w:style>
  <w:style w:type="paragraph" w:customStyle="1" w:styleId="TableLabel">
    <w:name w:val="Table Label"/>
    <w:basedOn w:val="Normlny"/>
    <w:next w:val="Normlny"/>
    <w:rsid w:val="00D30749"/>
    <w:pPr>
      <w:spacing w:before="120" w:after="120" w:line="276" w:lineRule="auto"/>
      <w:jc w:val="both"/>
    </w:pPr>
    <w:rPr>
      <w:rFonts w:ascii="Times New Roman" w:eastAsia="Times New Roman" w:hAnsi="Times New Roman"/>
      <w:sz w:val="16"/>
      <w:szCs w:val="16"/>
      <w:lang w:eastAsia="sk-SK"/>
    </w:rPr>
  </w:style>
  <w:style w:type="paragraph" w:customStyle="1" w:styleId="TableHeading">
    <w:name w:val="Table Heading"/>
    <w:basedOn w:val="Normlny"/>
    <w:next w:val="Normlny"/>
    <w:rsid w:val="00D30749"/>
    <w:pPr>
      <w:spacing w:before="80" w:after="40" w:line="276" w:lineRule="auto"/>
      <w:ind w:left="90" w:right="90"/>
      <w:jc w:val="both"/>
    </w:pPr>
    <w:rPr>
      <w:rFonts w:ascii="Times New Roman" w:eastAsia="Times New Roman" w:hAnsi="Times New Roman"/>
      <w:b/>
      <w:sz w:val="18"/>
      <w:szCs w:val="18"/>
      <w:lang w:eastAsia="sk-SK"/>
    </w:rPr>
  </w:style>
  <w:style w:type="paragraph" w:customStyle="1" w:styleId="TableTitle0">
    <w:name w:val="Table Title 0"/>
    <w:basedOn w:val="Normlny"/>
    <w:next w:val="Normlny"/>
    <w:rsid w:val="00D30749"/>
    <w:pPr>
      <w:spacing w:before="120" w:after="120" w:line="276" w:lineRule="auto"/>
      <w:ind w:left="270" w:right="270"/>
      <w:jc w:val="both"/>
    </w:pPr>
    <w:rPr>
      <w:rFonts w:ascii="Times New Roman" w:eastAsia="Times New Roman" w:hAnsi="Times New Roman"/>
      <w:b/>
      <w:lang w:eastAsia="sk-SK"/>
    </w:rPr>
  </w:style>
  <w:style w:type="paragraph" w:customStyle="1" w:styleId="TableTitle1">
    <w:name w:val="Table Title 1"/>
    <w:basedOn w:val="Normlny"/>
    <w:next w:val="Normlny"/>
    <w:rsid w:val="00D30749"/>
    <w:pPr>
      <w:spacing w:before="80" w:after="80" w:line="276" w:lineRule="auto"/>
      <w:ind w:left="180" w:right="270"/>
      <w:jc w:val="both"/>
    </w:pPr>
    <w:rPr>
      <w:rFonts w:ascii="Times New Roman" w:eastAsia="Times New Roman" w:hAnsi="Times New Roman"/>
      <w:b/>
      <w:sz w:val="18"/>
      <w:szCs w:val="18"/>
      <w:u w:val="single" w:color="000000"/>
      <w:lang w:eastAsia="sk-SK"/>
    </w:rPr>
  </w:style>
  <w:style w:type="paragraph" w:customStyle="1" w:styleId="TableTitle2">
    <w:name w:val="Table Title 2"/>
    <w:basedOn w:val="Normlny"/>
    <w:next w:val="Normlny"/>
    <w:rsid w:val="00D30749"/>
    <w:pPr>
      <w:spacing w:before="120" w:after="120" w:line="276" w:lineRule="auto"/>
      <w:ind w:left="270" w:right="270"/>
      <w:jc w:val="both"/>
    </w:pPr>
    <w:rPr>
      <w:rFonts w:ascii="Times New Roman" w:eastAsia="Times New Roman" w:hAnsi="Times New Roman"/>
      <w:sz w:val="18"/>
      <w:szCs w:val="18"/>
      <w:u w:val="single" w:color="000000"/>
      <w:lang w:eastAsia="sk-SK"/>
    </w:rPr>
  </w:style>
  <w:style w:type="paragraph" w:customStyle="1" w:styleId="TableTextNormal">
    <w:name w:val="Table Text Normal"/>
    <w:basedOn w:val="Normlny"/>
    <w:next w:val="Normlny"/>
    <w:rsid w:val="00D30749"/>
    <w:pPr>
      <w:spacing w:before="20" w:after="20" w:line="276" w:lineRule="auto"/>
      <w:ind w:left="270" w:right="270"/>
      <w:jc w:val="both"/>
    </w:pPr>
    <w:rPr>
      <w:rFonts w:ascii="Times New Roman" w:eastAsia="Times New Roman" w:hAnsi="Times New Roman"/>
      <w:sz w:val="18"/>
      <w:szCs w:val="18"/>
      <w:lang w:eastAsia="sk-SK"/>
    </w:rPr>
  </w:style>
  <w:style w:type="paragraph" w:customStyle="1" w:styleId="TableTextLight">
    <w:name w:val="Table Text Light"/>
    <w:basedOn w:val="Normlny"/>
    <w:next w:val="Normlny"/>
    <w:rsid w:val="00D30749"/>
    <w:pPr>
      <w:spacing w:before="20" w:after="20" w:line="276" w:lineRule="auto"/>
      <w:ind w:left="270" w:right="270"/>
      <w:jc w:val="both"/>
    </w:pPr>
    <w:rPr>
      <w:rFonts w:ascii="Times New Roman" w:eastAsia="Times New Roman" w:hAnsi="Times New Roman"/>
      <w:color w:val="2F2F2F"/>
      <w:sz w:val="18"/>
      <w:szCs w:val="18"/>
      <w:lang w:eastAsia="sk-SK"/>
    </w:rPr>
  </w:style>
  <w:style w:type="paragraph" w:customStyle="1" w:styleId="TableTextBold">
    <w:name w:val="Table Text Bold"/>
    <w:basedOn w:val="Normlny"/>
    <w:next w:val="Normlny"/>
    <w:rsid w:val="00D30749"/>
    <w:pPr>
      <w:spacing w:before="20" w:after="20" w:line="276" w:lineRule="auto"/>
      <w:ind w:left="270" w:right="270"/>
      <w:jc w:val="both"/>
    </w:pPr>
    <w:rPr>
      <w:rFonts w:ascii="Times New Roman" w:eastAsia="Times New Roman" w:hAnsi="Times New Roman"/>
      <w:b/>
      <w:sz w:val="18"/>
      <w:szCs w:val="18"/>
      <w:lang w:eastAsia="sk-SK"/>
    </w:rPr>
  </w:style>
  <w:style w:type="paragraph" w:customStyle="1" w:styleId="CoverText3">
    <w:name w:val="Cover Text 3"/>
    <w:basedOn w:val="Normlny"/>
    <w:next w:val="Normlny"/>
    <w:rsid w:val="00D30749"/>
    <w:pPr>
      <w:spacing w:before="120" w:after="120" w:line="276" w:lineRule="auto"/>
      <w:jc w:val="right"/>
    </w:pPr>
    <w:rPr>
      <w:rFonts w:cs="Calibri"/>
      <w:b/>
      <w:color w:val="004080"/>
      <w:sz w:val="20"/>
      <w:szCs w:val="20"/>
      <w:lang w:eastAsia="sk-SK"/>
    </w:rPr>
  </w:style>
  <w:style w:type="paragraph" w:customStyle="1" w:styleId="TitleSmall">
    <w:name w:val="Title Small"/>
    <w:basedOn w:val="Normlny"/>
    <w:next w:val="Normlny"/>
    <w:rsid w:val="00D30749"/>
    <w:pPr>
      <w:spacing w:before="120" w:after="80" w:line="276" w:lineRule="auto"/>
      <w:jc w:val="both"/>
    </w:pPr>
    <w:rPr>
      <w:rFonts w:cs="Calibri"/>
      <w:b/>
      <w:i/>
      <w:color w:val="3F3F3F"/>
      <w:sz w:val="20"/>
      <w:szCs w:val="20"/>
      <w:lang w:eastAsia="sk-SK"/>
    </w:rPr>
  </w:style>
  <w:style w:type="paragraph" w:customStyle="1" w:styleId="TableTextCode">
    <w:name w:val="Table Text Code"/>
    <w:basedOn w:val="Normlny"/>
    <w:next w:val="Normlny"/>
    <w:rsid w:val="00D30749"/>
    <w:pPr>
      <w:spacing w:before="120" w:after="120" w:line="276" w:lineRule="auto"/>
      <w:ind w:left="90" w:right="90"/>
      <w:jc w:val="both"/>
    </w:pPr>
    <w:rPr>
      <w:rFonts w:ascii="Courier New" w:eastAsia="Courier New" w:hAnsi="Courier New" w:cs="Courier New"/>
      <w:sz w:val="16"/>
      <w:szCs w:val="16"/>
      <w:lang w:eastAsia="sk-SK"/>
    </w:rPr>
  </w:style>
  <w:style w:type="character" w:customStyle="1" w:styleId="Code">
    <w:name w:val="Code"/>
    <w:rsid w:val="00D30749"/>
    <w:rPr>
      <w:rFonts w:ascii="Courier New" w:eastAsia="Courier New" w:hAnsi="Courier New" w:cs="Courier New"/>
    </w:rPr>
  </w:style>
  <w:style w:type="paragraph" w:customStyle="1" w:styleId="Items">
    <w:name w:val="Items"/>
    <w:basedOn w:val="Normlny"/>
    <w:next w:val="Normlny"/>
    <w:rsid w:val="00D30749"/>
    <w:pPr>
      <w:spacing w:before="120" w:after="120" w:line="276" w:lineRule="auto"/>
      <w:jc w:val="both"/>
    </w:pPr>
    <w:rPr>
      <w:rFonts w:ascii="Times New Roman" w:eastAsia="Times New Roman" w:hAnsi="Times New Roman"/>
      <w:sz w:val="20"/>
      <w:szCs w:val="20"/>
      <w:lang w:eastAsia="sk-SK"/>
    </w:rPr>
  </w:style>
  <w:style w:type="paragraph" w:customStyle="1" w:styleId="TableHeadingLight">
    <w:name w:val="Table Heading Light"/>
    <w:basedOn w:val="Normlny"/>
    <w:next w:val="Normlny"/>
    <w:rsid w:val="00D30749"/>
    <w:pPr>
      <w:spacing w:before="80" w:after="40" w:line="276" w:lineRule="auto"/>
      <w:ind w:left="90" w:right="90"/>
      <w:jc w:val="both"/>
    </w:pPr>
    <w:rPr>
      <w:rFonts w:ascii="Times New Roman" w:eastAsia="Times New Roman" w:hAnsi="Times New Roman"/>
      <w:b/>
      <w:color w:val="4F4F4F"/>
      <w:sz w:val="18"/>
      <w:szCs w:val="18"/>
      <w:lang w:eastAsia="sk-SK"/>
    </w:rPr>
  </w:style>
  <w:style w:type="character" w:customStyle="1" w:styleId="TableFieldLabel">
    <w:name w:val="Table Field Label"/>
    <w:rsid w:val="00D30749"/>
    <w:rPr>
      <w:rFonts w:ascii="Times New Roman" w:eastAsia="Times New Roman" w:hAnsi="Times New Roman" w:cs="Times New Roman"/>
      <w:color w:val="6F6F6F"/>
    </w:rPr>
  </w:style>
  <w:style w:type="character" w:customStyle="1" w:styleId="AllCaps">
    <w:name w:val="All Caps"/>
    <w:rsid w:val="00D30749"/>
    <w:rPr>
      <w:caps/>
    </w:rPr>
  </w:style>
  <w:style w:type="paragraph" w:customStyle="1" w:styleId="DefaultStyle">
    <w:name w:val="Default Style"/>
    <w:basedOn w:val="Normlny"/>
    <w:next w:val="Normlny"/>
    <w:rsid w:val="00D30749"/>
    <w:pPr>
      <w:spacing w:before="120" w:after="120" w:line="276" w:lineRule="auto"/>
      <w:jc w:val="both"/>
    </w:pPr>
    <w:rPr>
      <w:rFonts w:ascii="Times New Roman" w:eastAsia="Times New Roman" w:hAnsi="Times New Roman"/>
      <w:color w:val="000000"/>
      <w:sz w:val="24"/>
      <w:szCs w:val="24"/>
      <w:lang w:eastAsia="sk-SK"/>
    </w:rPr>
  </w:style>
  <w:style w:type="paragraph" w:customStyle="1" w:styleId="TableContents">
    <w:name w:val="Table Contents"/>
    <w:basedOn w:val="Normlny"/>
    <w:rsid w:val="00D30749"/>
    <w:pPr>
      <w:spacing w:before="120" w:after="120" w:line="276" w:lineRule="auto"/>
      <w:jc w:val="both"/>
    </w:pPr>
    <w:rPr>
      <w:rFonts w:ascii="Arial" w:eastAsia="Arial" w:hAnsi="Arial" w:cs="Arial"/>
      <w:sz w:val="20"/>
      <w:szCs w:val="20"/>
      <w:lang w:eastAsia="sk-SK"/>
    </w:rPr>
  </w:style>
  <w:style w:type="paragraph" w:customStyle="1" w:styleId="Contents9">
    <w:name w:val="Contents 9"/>
    <w:basedOn w:val="Normlny"/>
    <w:rsid w:val="00D30749"/>
    <w:pPr>
      <w:spacing w:before="40" w:after="20" w:line="276" w:lineRule="auto"/>
      <w:ind w:left="1440" w:right="720"/>
    </w:pPr>
    <w:rPr>
      <w:rFonts w:ascii="Times New Roman" w:eastAsia="Times New Roman" w:hAnsi="Times New Roman"/>
      <w:color w:val="000000"/>
      <w:sz w:val="20"/>
      <w:szCs w:val="20"/>
      <w:lang w:eastAsia="sk-SK"/>
    </w:rPr>
  </w:style>
  <w:style w:type="paragraph" w:customStyle="1" w:styleId="Contents8">
    <w:name w:val="Contents 8"/>
    <w:basedOn w:val="Normlny"/>
    <w:rsid w:val="00D30749"/>
    <w:pPr>
      <w:spacing w:before="40" w:after="20" w:line="276" w:lineRule="auto"/>
      <w:ind w:left="1260" w:right="720"/>
    </w:pPr>
    <w:rPr>
      <w:rFonts w:ascii="Times New Roman" w:eastAsia="Times New Roman" w:hAnsi="Times New Roman"/>
      <w:color w:val="000000"/>
      <w:sz w:val="20"/>
      <w:szCs w:val="20"/>
      <w:lang w:eastAsia="sk-SK"/>
    </w:rPr>
  </w:style>
  <w:style w:type="paragraph" w:customStyle="1" w:styleId="Contents7">
    <w:name w:val="Contents 7"/>
    <w:basedOn w:val="Normlny"/>
    <w:rsid w:val="00D30749"/>
    <w:pPr>
      <w:spacing w:before="40" w:after="20" w:line="276" w:lineRule="auto"/>
      <w:ind w:left="1080" w:right="720"/>
    </w:pPr>
    <w:rPr>
      <w:rFonts w:ascii="Times New Roman" w:eastAsia="Times New Roman" w:hAnsi="Times New Roman"/>
      <w:color w:val="000000"/>
      <w:sz w:val="20"/>
      <w:szCs w:val="20"/>
      <w:lang w:eastAsia="sk-SK"/>
    </w:rPr>
  </w:style>
  <w:style w:type="paragraph" w:customStyle="1" w:styleId="Contents6">
    <w:name w:val="Contents 6"/>
    <w:basedOn w:val="Normlny"/>
    <w:rsid w:val="00D30749"/>
    <w:pPr>
      <w:spacing w:before="40" w:after="20" w:line="276" w:lineRule="auto"/>
      <w:ind w:left="900" w:right="720"/>
    </w:pPr>
    <w:rPr>
      <w:rFonts w:ascii="Times New Roman" w:eastAsia="Times New Roman" w:hAnsi="Times New Roman"/>
      <w:color w:val="000000"/>
      <w:sz w:val="20"/>
      <w:szCs w:val="20"/>
      <w:lang w:eastAsia="sk-SK"/>
    </w:rPr>
  </w:style>
  <w:style w:type="paragraph" w:customStyle="1" w:styleId="Contents5">
    <w:name w:val="Contents 5"/>
    <w:basedOn w:val="Normlny"/>
    <w:rsid w:val="00D30749"/>
    <w:pPr>
      <w:spacing w:before="40" w:after="20" w:line="276" w:lineRule="auto"/>
      <w:ind w:left="720" w:right="720"/>
    </w:pPr>
    <w:rPr>
      <w:rFonts w:ascii="Times New Roman" w:eastAsia="Times New Roman" w:hAnsi="Times New Roman"/>
      <w:color w:val="000000"/>
      <w:sz w:val="20"/>
      <w:szCs w:val="20"/>
      <w:lang w:eastAsia="sk-SK"/>
    </w:rPr>
  </w:style>
  <w:style w:type="paragraph" w:customStyle="1" w:styleId="Contents4">
    <w:name w:val="Contents 4"/>
    <w:basedOn w:val="Normlny"/>
    <w:rsid w:val="00D30749"/>
    <w:pPr>
      <w:spacing w:before="40" w:after="20" w:line="276" w:lineRule="auto"/>
      <w:ind w:left="540" w:right="720"/>
    </w:pPr>
    <w:rPr>
      <w:rFonts w:ascii="Times New Roman" w:eastAsia="Times New Roman" w:hAnsi="Times New Roman"/>
      <w:color w:val="000000"/>
      <w:sz w:val="20"/>
      <w:szCs w:val="20"/>
      <w:lang w:eastAsia="sk-SK"/>
    </w:rPr>
  </w:style>
  <w:style w:type="paragraph" w:customStyle="1" w:styleId="Contents3">
    <w:name w:val="Contents 3"/>
    <w:basedOn w:val="Normlny"/>
    <w:rsid w:val="00D30749"/>
    <w:pPr>
      <w:spacing w:before="40" w:after="20" w:line="276" w:lineRule="auto"/>
      <w:ind w:left="360" w:right="720"/>
    </w:pPr>
    <w:rPr>
      <w:rFonts w:ascii="Times New Roman" w:eastAsia="Times New Roman" w:hAnsi="Times New Roman"/>
      <w:color w:val="000000"/>
      <w:sz w:val="20"/>
      <w:szCs w:val="20"/>
      <w:lang w:eastAsia="sk-SK"/>
    </w:rPr>
  </w:style>
  <w:style w:type="paragraph" w:customStyle="1" w:styleId="Contents2">
    <w:name w:val="Contents 2"/>
    <w:basedOn w:val="Normlny"/>
    <w:rsid w:val="00D30749"/>
    <w:pPr>
      <w:spacing w:before="40" w:after="20" w:line="276" w:lineRule="auto"/>
      <w:ind w:left="180" w:right="720"/>
    </w:pPr>
    <w:rPr>
      <w:rFonts w:ascii="Times New Roman" w:eastAsia="Times New Roman" w:hAnsi="Times New Roman"/>
      <w:color w:val="000000"/>
      <w:sz w:val="20"/>
      <w:szCs w:val="20"/>
      <w:lang w:eastAsia="sk-SK"/>
    </w:rPr>
  </w:style>
  <w:style w:type="paragraph" w:customStyle="1" w:styleId="Contents1">
    <w:name w:val="Contents 1"/>
    <w:basedOn w:val="Normlny"/>
    <w:rsid w:val="00D30749"/>
    <w:pPr>
      <w:spacing w:before="120" w:after="40" w:line="276" w:lineRule="auto"/>
      <w:ind w:right="720"/>
    </w:pPr>
    <w:rPr>
      <w:rFonts w:ascii="Times New Roman" w:eastAsia="Times New Roman" w:hAnsi="Times New Roman"/>
      <w:b/>
      <w:color w:val="000000"/>
      <w:sz w:val="20"/>
      <w:szCs w:val="20"/>
      <w:lang w:eastAsia="sk-SK"/>
    </w:rPr>
  </w:style>
  <w:style w:type="paragraph" w:customStyle="1" w:styleId="ContentsHeading">
    <w:name w:val="Contents Heading"/>
    <w:basedOn w:val="Normlny"/>
    <w:rsid w:val="00D30749"/>
    <w:pPr>
      <w:keepNext/>
      <w:spacing w:before="240" w:after="80" w:line="276" w:lineRule="auto"/>
    </w:pPr>
    <w:rPr>
      <w:rFonts w:cs="Calibri"/>
      <w:b/>
      <w:color w:val="000000"/>
      <w:sz w:val="32"/>
      <w:szCs w:val="32"/>
      <w:lang w:eastAsia="sk-SK"/>
    </w:rPr>
  </w:style>
  <w:style w:type="paragraph" w:customStyle="1" w:styleId="Index">
    <w:name w:val="Index"/>
    <w:basedOn w:val="Normlny"/>
    <w:rsid w:val="00D30749"/>
    <w:pPr>
      <w:spacing w:before="120" w:after="120" w:line="276" w:lineRule="auto"/>
      <w:jc w:val="both"/>
    </w:pPr>
    <w:rPr>
      <w:rFonts w:ascii="Times New Roman" w:eastAsia="Times New Roman" w:hAnsi="Times New Roman"/>
      <w:sz w:val="20"/>
      <w:szCs w:val="20"/>
      <w:lang w:eastAsia="sk-SK"/>
    </w:rPr>
  </w:style>
  <w:style w:type="paragraph" w:styleId="Zoznam">
    <w:name w:val="List"/>
    <w:basedOn w:val="Normlny"/>
    <w:rsid w:val="00D30749"/>
    <w:pPr>
      <w:spacing w:before="120" w:after="120" w:line="276" w:lineRule="auto"/>
      <w:jc w:val="both"/>
    </w:pPr>
    <w:rPr>
      <w:rFonts w:ascii="Times New Roman" w:eastAsia="Times New Roman" w:hAnsi="Times New Roman"/>
      <w:sz w:val="20"/>
      <w:szCs w:val="20"/>
      <w:lang w:eastAsia="sk-SK"/>
    </w:rPr>
  </w:style>
  <w:style w:type="paragraph" w:customStyle="1" w:styleId="TextBody">
    <w:name w:val="Text Body"/>
    <w:basedOn w:val="Normlny"/>
    <w:rsid w:val="00D30749"/>
    <w:pPr>
      <w:spacing w:before="120" w:after="120" w:line="276" w:lineRule="auto"/>
      <w:jc w:val="both"/>
    </w:pPr>
    <w:rPr>
      <w:rFonts w:ascii="Arial" w:eastAsia="Arial" w:hAnsi="Arial" w:cs="Arial"/>
      <w:sz w:val="20"/>
      <w:szCs w:val="20"/>
      <w:lang w:eastAsia="sk-SK"/>
    </w:rPr>
  </w:style>
  <w:style w:type="paragraph" w:customStyle="1" w:styleId="Heading">
    <w:name w:val="Heading"/>
    <w:basedOn w:val="Normlny"/>
    <w:next w:val="TextBody"/>
    <w:rsid w:val="00D30749"/>
    <w:pPr>
      <w:keepNext/>
      <w:spacing w:before="240" w:after="120" w:line="276" w:lineRule="auto"/>
      <w:jc w:val="both"/>
    </w:pPr>
    <w:rPr>
      <w:rFonts w:ascii="Arial" w:eastAsia="Arial" w:hAnsi="Arial" w:cs="Arial"/>
      <w:sz w:val="28"/>
      <w:szCs w:val="28"/>
      <w:lang w:eastAsia="sk-SK"/>
    </w:rPr>
  </w:style>
  <w:style w:type="character" w:customStyle="1" w:styleId="Heading1Char">
    <w:name w:val="Heading 1 Char"/>
    <w:rsid w:val="00D30749"/>
    <w:rPr>
      <w:rFonts w:ascii="Cambria" w:eastAsia="Cambria" w:hAnsi="Cambria" w:cs="Cambria"/>
      <w:color w:val="365F91"/>
      <w:sz w:val="32"/>
      <w:szCs w:val="32"/>
    </w:rPr>
  </w:style>
  <w:style w:type="character" w:customStyle="1" w:styleId="Heading2Char">
    <w:name w:val="Heading 2 Char"/>
    <w:rsid w:val="00D30749"/>
    <w:rPr>
      <w:rFonts w:ascii="Cambria" w:eastAsia="Cambria" w:hAnsi="Cambria" w:cs="Cambria"/>
      <w:color w:val="365F91"/>
      <w:sz w:val="26"/>
      <w:szCs w:val="26"/>
    </w:rPr>
  </w:style>
  <w:style w:type="character" w:customStyle="1" w:styleId="Heading3Char">
    <w:name w:val="Heading 3 Char"/>
    <w:rsid w:val="00D30749"/>
    <w:rPr>
      <w:rFonts w:ascii="Arial Narrow" w:eastAsia="Arial Narrow" w:hAnsi="Arial Narrow" w:cs="Arial Narrow"/>
      <w:b/>
      <w:sz w:val="24"/>
      <w:szCs w:val="24"/>
    </w:rPr>
  </w:style>
  <w:style w:type="character" w:customStyle="1" w:styleId="Heading4Char">
    <w:name w:val="Heading 4 Char"/>
    <w:rsid w:val="00D30749"/>
    <w:rPr>
      <w:rFonts w:ascii="Arial Narrow" w:eastAsia="Arial Narrow" w:hAnsi="Arial Narrow" w:cs="Arial Narrow"/>
      <w:b/>
      <w:sz w:val="24"/>
      <w:szCs w:val="24"/>
    </w:rPr>
  </w:style>
  <w:style w:type="character" w:customStyle="1" w:styleId="Heading5Char">
    <w:name w:val="Heading 5 Char"/>
    <w:rsid w:val="00D30749"/>
    <w:rPr>
      <w:rFonts w:ascii="Cambria" w:eastAsia="Cambria" w:hAnsi="Cambria" w:cs="Cambria"/>
      <w:color w:val="365F91"/>
      <w:sz w:val="20"/>
      <w:szCs w:val="20"/>
    </w:rPr>
  </w:style>
  <w:style w:type="character" w:customStyle="1" w:styleId="Heading6Char">
    <w:name w:val="Heading 6 Char"/>
    <w:rsid w:val="00D30749"/>
    <w:rPr>
      <w:rFonts w:ascii="Times New Roman" w:eastAsia="Times New Roman" w:hAnsi="Times New Roman" w:cs="Times New Roman"/>
      <w:sz w:val="22"/>
      <w:szCs w:val="22"/>
    </w:rPr>
  </w:style>
  <w:style w:type="character" w:customStyle="1" w:styleId="Heading7Char">
    <w:name w:val="Heading 7 Char"/>
    <w:rsid w:val="00D30749"/>
    <w:rPr>
      <w:rFonts w:ascii="Times New Roman" w:eastAsia="Times New Roman" w:hAnsi="Times New Roman" w:cs="Times New Roman"/>
      <w:sz w:val="22"/>
      <w:szCs w:val="22"/>
    </w:rPr>
  </w:style>
  <w:style w:type="character" w:customStyle="1" w:styleId="Heading8Char">
    <w:name w:val="Heading 8 Char"/>
    <w:rsid w:val="00D30749"/>
    <w:rPr>
      <w:rFonts w:ascii="Times New Roman" w:eastAsia="Times New Roman" w:hAnsi="Times New Roman" w:cs="Times New Roman"/>
      <w:sz w:val="22"/>
      <w:szCs w:val="22"/>
    </w:rPr>
  </w:style>
  <w:style w:type="character" w:customStyle="1" w:styleId="Heading9Char">
    <w:name w:val="Heading 9 Char"/>
    <w:rsid w:val="00D30749"/>
    <w:rPr>
      <w:rFonts w:ascii="Times New Roman" w:eastAsia="Times New Roman" w:hAnsi="Times New Roman" w:cs="Times New Roman"/>
      <w:sz w:val="22"/>
      <w:szCs w:val="22"/>
    </w:rPr>
  </w:style>
  <w:style w:type="character" w:customStyle="1" w:styleId="TitleChar">
    <w:name w:val="Title Char"/>
    <w:rsid w:val="00D30749"/>
    <w:rPr>
      <w:rFonts w:ascii="Cambria" w:eastAsia="Cambria" w:hAnsi="Cambria" w:cs="Cambria"/>
      <w:color w:val="17365D"/>
      <w:spacing w:val="5"/>
      <w:sz w:val="52"/>
      <w:szCs w:val="52"/>
    </w:rPr>
  </w:style>
  <w:style w:type="character" w:customStyle="1" w:styleId="SubtitleChar">
    <w:name w:val="Subtitle Char"/>
    <w:rsid w:val="00D30749"/>
    <w:rPr>
      <w:rFonts w:ascii="Cambria" w:eastAsia="Cambria" w:hAnsi="Cambria" w:cs="Cambria"/>
      <w:i/>
      <w:color w:val="4F81BD"/>
      <w:spacing w:val="15"/>
      <w:sz w:val="24"/>
      <w:szCs w:val="24"/>
    </w:rPr>
  </w:style>
  <w:style w:type="paragraph" w:customStyle="1" w:styleId="Normal-BoldItalic">
    <w:name w:val="Normal - BoldItalic"/>
    <w:basedOn w:val="Normlny"/>
    <w:next w:val="Obsah4"/>
    <w:rsid w:val="00D30749"/>
    <w:pPr>
      <w:spacing w:before="100" w:after="100" w:line="276" w:lineRule="auto"/>
      <w:jc w:val="both"/>
    </w:pPr>
    <w:rPr>
      <w:rFonts w:ascii="Arial" w:eastAsia="Arial" w:hAnsi="Arial" w:cs="Arial"/>
      <w:b/>
      <w:i/>
      <w:lang w:eastAsia="sk-SK"/>
    </w:rPr>
  </w:style>
  <w:style w:type="paragraph" w:customStyle="1" w:styleId="Normal-Italic">
    <w:name w:val="Normal - Italic"/>
    <w:basedOn w:val="Normlny"/>
    <w:next w:val="Obsah6"/>
    <w:rsid w:val="00D30749"/>
    <w:pPr>
      <w:spacing w:before="100" w:after="100" w:line="276" w:lineRule="auto"/>
      <w:jc w:val="both"/>
    </w:pPr>
    <w:rPr>
      <w:rFonts w:ascii="Arial" w:eastAsia="Arial" w:hAnsi="Arial" w:cs="Arial"/>
      <w:i/>
      <w:lang w:eastAsia="sk-SK"/>
    </w:rPr>
  </w:style>
  <w:style w:type="character" w:customStyle="1" w:styleId="QuoteChar">
    <w:name w:val="Quote Char"/>
    <w:rsid w:val="00D30749"/>
    <w:rPr>
      <w:rFonts w:ascii="Times New Roman" w:eastAsia="Times New Roman" w:hAnsi="Times New Roman" w:cs="Times New Roman"/>
      <w:i/>
      <w:color w:val="000000"/>
      <w:sz w:val="22"/>
      <w:szCs w:val="22"/>
    </w:rPr>
  </w:style>
  <w:style w:type="character" w:customStyle="1" w:styleId="IntenseQuoteChar">
    <w:name w:val="Intense Quote Char"/>
    <w:rsid w:val="00D30749"/>
    <w:rPr>
      <w:rFonts w:ascii="Times New Roman" w:eastAsia="Times New Roman" w:hAnsi="Times New Roman" w:cs="Times New Roman"/>
      <w:b/>
      <w:i/>
      <w:color w:val="4F81BD"/>
      <w:sz w:val="22"/>
      <w:szCs w:val="22"/>
    </w:rPr>
  </w:style>
  <w:style w:type="paragraph" w:customStyle="1" w:styleId="Normal-Bold">
    <w:name w:val="Normal - Bold"/>
    <w:basedOn w:val="Normlny"/>
    <w:next w:val="TableTitle0"/>
    <w:rsid w:val="00D30749"/>
    <w:pPr>
      <w:spacing w:before="100" w:after="100" w:line="276" w:lineRule="auto"/>
      <w:jc w:val="both"/>
    </w:pPr>
    <w:rPr>
      <w:rFonts w:ascii="Arial" w:eastAsia="Arial" w:hAnsi="Arial" w:cs="Arial"/>
      <w:b/>
      <w:lang w:eastAsia="sk-SK"/>
    </w:rPr>
  </w:style>
  <w:style w:type="character" w:customStyle="1" w:styleId="Normal-BoldChar">
    <w:name w:val="Normal - Bold Char"/>
    <w:rsid w:val="00D30749"/>
    <w:rPr>
      <w:rFonts w:ascii="Arial" w:eastAsia="Arial" w:hAnsi="Arial" w:cs="Arial"/>
      <w:b/>
    </w:rPr>
  </w:style>
  <w:style w:type="character" w:customStyle="1" w:styleId="Normal-ItalicChar">
    <w:name w:val="Normal - Italic Char"/>
    <w:rsid w:val="00D30749"/>
    <w:rPr>
      <w:rFonts w:ascii="Arial" w:eastAsia="Arial" w:hAnsi="Arial" w:cs="Arial"/>
      <w:i/>
    </w:rPr>
  </w:style>
  <w:style w:type="character" w:customStyle="1" w:styleId="Normal-BoldItalicChar">
    <w:name w:val="Normal - BoldItalic Char"/>
    <w:rsid w:val="00D30749"/>
    <w:rPr>
      <w:rFonts w:ascii="Arial" w:eastAsia="Arial" w:hAnsi="Arial" w:cs="Arial"/>
      <w:b/>
      <w:i/>
    </w:rPr>
  </w:style>
  <w:style w:type="character" w:customStyle="1" w:styleId="HeaderChar">
    <w:name w:val="Header Char"/>
    <w:rsid w:val="00D30749"/>
    <w:rPr>
      <w:rFonts w:ascii="Times New Roman" w:eastAsia="Times New Roman" w:hAnsi="Times New Roman" w:cs="Times New Roman"/>
      <w:sz w:val="22"/>
      <w:szCs w:val="22"/>
    </w:rPr>
  </w:style>
  <w:style w:type="character" w:customStyle="1" w:styleId="FooterChar">
    <w:name w:val="Footer Char"/>
    <w:rsid w:val="00D30749"/>
    <w:rPr>
      <w:rFonts w:ascii="Times New Roman" w:eastAsia="Times New Roman" w:hAnsi="Times New Roman" w:cs="Times New Roman"/>
      <w:sz w:val="22"/>
      <w:szCs w:val="22"/>
    </w:rPr>
  </w:style>
  <w:style w:type="paragraph" w:customStyle="1" w:styleId="HeaderFooter">
    <w:name w:val="Header Footer"/>
    <w:basedOn w:val="Normlny"/>
    <w:next w:val="TableTextCode"/>
    <w:rsid w:val="00D30749"/>
    <w:pPr>
      <w:spacing w:before="100" w:after="100" w:line="276" w:lineRule="auto"/>
      <w:jc w:val="both"/>
    </w:pPr>
    <w:rPr>
      <w:rFonts w:ascii="Arial Narrow" w:eastAsia="Arial Narrow" w:hAnsi="Arial Narrow" w:cs="Arial Narrow"/>
      <w:sz w:val="20"/>
      <w:szCs w:val="20"/>
      <w:lang w:eastAsia="sk-SK"/>
    </w:rPr>
  </w:style>
  <w:style w:type="paragraph" w:customStyle="1" w:styleId="Table-Normal">
    <w:name w:val="Table - Normal"/>
    <w:basedOn w:val="Normlny"/>
    <w:rsid w:val="00D30749"/>
    <w:pPr>
      <w:spacing w:before="100" w:after="100" w:line="276" w:lineRule="auto"/>
      <w:jc w:val="both"/>
    </w:pPr>
    <w:rPr>
      <w:rFonts w:ascii="Arial" w:eastAsia="Arial" w:hAnsi="Arial" w:cs="Arial"/>
      <w:lang w:eastAsia="sk-SK"/>
    </w:rPr>
  </w:style>
  <w:style w:type="character" w:customStyle="1" w:styleId="HeaderFooterChar">
    <w:name w:val="Header Footer Char"/>
    <w:rsid w:val="00D30749"/>
    <w:rPr>
      <w:rFonts w:ascii="Arial Narrow" w:eastAsia="Arial Narrow" w:hAnsi="Arial Narrow" w:cs="Arial Narrow"/>
      <w:sz w:val="20"/>
      <w:szCs w:val="20"/>
    </w:rPr>
  </w:style>
  <w:style w:type="paragraph" w:customStyle="1" w:styleId="Table-HeaderNormal">
    <w:name w:val="Table - Header Normal"/>
    <w:basedOn w:val="Normlny"/>
    <w:next w:val="TableHeadingLight"/>
    <w:rsid w:val="00D30749"/>
    <w:pPr>
      <w:spacing w:before="100" w:after="100" w:line="276" w:lineRule="auto"/>
      <w:jc w:val="both"/>
    </w:pPr>
    <w:rPr>
      <w:rFonts w:ascii="Arial" w:eastAsia="Arial" w:hAnsi="Arial" w:cs="Arial"/>
      <w:b/>
      <w:lang w:eastAsia="sk-SK"/>
    </w:rPr>
  </w:style>
  <w:style w:type="character" w:customStyle="1" w:styleId="Table-NormalChar">
    <w:name w:val="Table - Normal Char"/>
    <w:rsid w:val="00D30749"/>
    <w:rPr>
      <w:rFonts w:ascii="Arial" w:eastAsia="Arial" w:hAnsi="Arial" w:cs="Arial"/>
    </w:rPr>
  </w:style>
  <w:style w:type="paragraph" w:customStyle="1" w:styleId="Table-Narrow">
    <w:name w:val="Table - Narrow"/>
    <w:basedOn w:val="Normlny"/>
    <w:rsid w:val="00D30749"/>
    <w:pPr>
      <w:spacing w:before="100" w:after="100" w:line="276" w:lineRule="auto"/>
      <w:jc w:val="both"/>
    </w:pPr>
    <w:rPr>
      <w:rFonts w:ascii="Arial Narrow" w:eastAsia="Arial Narrow" w:hAnsi="Arial Narrow" w:cs="Arial Narrow"/>
      <w:lang w:eastAsia="sk-SK"/>
    </w:rPr>
  </w:style>
  <w:style w:type="character" w:customStyle="1" w:styleId="Table-HeaderNormalChar">
    <w:name w:val="Table - Header Normal Char"/>
    <w:rsid w:val="00D30749"/>
    <w:rPr>
      <w:rFonts w:ascii="Arial" w:eastAsia="Arial" w:hAnsi="Arial" w:cs="Arial"/>
      <w:b/>
    </w:rPr>
  </w:style>
  <w:style w:type="paragraph" w:customStyle="1" w:styleId="Table-HeaderNarrow">
    <w:name w:val="Table - Header Narrow"/>
    <w:basedOn w:val="Normlny"/>
    <w:next w:val="TableContents"/>
    <w:rsid w:val="00D30749"/>
    <w:pPr>
      <w:spacing w:before="100" w:after="100" w:line="276" w:lineRule="auto"/>
      <w:jc w:val="both"/>
    </w:pPr>
    <w:rPr>
      <w:rFonts w:ascii="Arial Narrow" w:eastAsia="Arial Narrow" w:hAnsi="Arial Narrow" w:cs="Arial Narrow"/>
      <w:b/>
      <w:lang w:eastAsia="sk-SK"/>
    </w:rPr>
  </w:style>
  <w:style w:type="character" w:customStyle="1" w:styleId="Table-NarrowChar">
    <w:name w:val="Table - Narrow Char"/>
    <w:rsid w:val="00D30749"/>
    <w:rPr>
      <w:rFonts w:ascii="Arial Narrow" w:eastAsia="Arial Narrow" w:hAnsi="Arial Narrow" w:cs="Arial Narrow"/>
    </w:rPr>
  </w:style>
  <w:style w:type="character" w:customStyle="1" w:styleId="Table-HeaderNarrowChar">
    <w:name w:val="Table - Header Narrow Char"/>
    <w:rsid w:val="00D30749"/>
    <w:rPr>
      <w:rFonts w:ascii="Arial Narrow" w:eastAsia="Arial Narrow" w:hAnsi="Arial Narrow" w:cs="Arial Narrow"/>
      <w:b/>
    </w:rPr>
  </w:style>
  <w:style w:type="paragraph" w:customStyle="1" w:styleId="NumberedList">
    <w:name w:val="Numbered List"/>
    <w:basedOn w:val="Normlny"/>
    <w:next w:val="Normlny"/>
    <w:rsid w:val="00D30749"/>
    <w:pPr>
      <w:spacing w:before="120" w:after="120" w:line="276" w:lineRule="auto"/>
      <w:ind w:left="360" w:hanging="360"/>
      <w:jc w:val="both"/>
    </w:pPr>
    <w:rPr>
      <w:rFonts w:ascii="Times New Roman" w:eastAsia="Times New Roman" w:hAnsi="Times New Roman"/>
      <w:color w:val="000000"/>
      <w:sz w:val="20"/>
      <w:szCs w:val="20"/>
      <w:lang w:eastAsia="sk-SK"/>
    </w:rPr>
  </w:style>
  <w:style w:type="paragraph" w:customStyle="1" w:styleId="BulletedList">
    <w:name w:val="Bulleted List"/>
    <w:basedOn w:val="Normlny"/>
    <w:next w:val="Normlny"/>
    <w:rsid w:val="00D30749"/>
    <w:pPr>
      <w:spacing w:before="120" w:after="120" w:line="276" w:lineRule="auto"/>
      <w:ind w:left="360" w:hanging="360"/>
      <w:jc w:val="both"/>
    </w:pPr>
    <w:rPr>
      <w:rFonts w:ascii="Times New Roman" w:eastAsia="Times New Roman" w:hAnsi="Times New Roman"/>
      <w:color w:val="000000"/>
      <w:sz w:val="20"/>
      <w:szCs w:val="20"/>
      <w:lang w:eastAsia="sk-SK"/>
    </w:rPr>
  </w:style>
  <w:style w:type="paragraph" w:styleId="Nadpispoznmky">
    <w:name w:val="Note Heading"/>
    <w:basedOn w:val="Normlny"/>
    <w:next w:val="Normlny"/>
    <w:link w:val="NadpispoznmkyChar"/>
    <w:rsid w:val="00D30749"/>
    <w:pPr>
      <w:spacing w:before="120" w:after="120" w:line="276" w:lineRule="auto"/>
      <w:jc w:val="both"/>
    </w:pPr>
    <w:rPr>
      <w:rFonts w:ascii="Times New Roman" w:eastAsia="Times New Roman" w:hAnsi="Times New Roman"/>
      <w:color w:val="000000"/>
      <w:sz w:val="20"/>
      <w:szCs w:val="20"/>
      <w:lang w:eastAsia="sk-SK"/>
    </w:rPr>
  </w:style>
  <w:style w:type="character" w:customStyle="1" w:styleId="NadpispoznmkyChar">
    <w:name w:val="Nadpis poznámky Char"/>
    <w:basedOn w:val="Predvolenpsmoodseku"/>
    <w:link w:val="Nadpispoznmky"/>
    <w:rsid w:val="00D30749"/>
    <w:rPr>
      <w:rFonts w:ascii="Times New Roman" w:eastAsia="Times New Roman" w:hAnsi="Times New Roman" w:cs="Times New Roman"/>
      <w:color w:val="000000"/>
      <w:sz w:val="20"/>
      <w:szCs w:val="20"/>
      <w:lang w:eastAsia="sk-SK"/>
    </w:rPr>
  </w:style>
  <w:style w:type="character" w:customStyle="1" w:styleId="Objecttype">
    <w:name w:val="Object type"/>
    <w:rsid w:val="00D30749"/>
    <w:rPr>
      <w:rFonts w:ascii="Times New Roman" w:eastAsia="Times New Roman" w:hAnsi="Times New Roman" w:cs="Times New Roman"/>
      <w:b/>
      <w:color w:val="000000"/>
      <w:sz w:val="20"/>
      <w:szCs w:val="20"/>
      <w:u w:val="single" w:color="000000"/>
    </w:rPr>
  </w:style>
  <w:style w:type="paragraph" w:customStyle="1" w:styleId="ListHeader">
    <w:name w:val="List Header"/>
    <w:basedOn w:val="Normlny"/>
    <w:next w:val="Normlny"/>
    <w:rsid w:val="00D30749"/>
    <w:pPr>
      <w:spacing w:before="120" w:after="120" w:line="276" w:lineRule="auto"/>
      <w:jc w:val="both"/>
    </w:pPr>
    <w:rPr>
      <w:rFonts w:ascii="Times New Roman" w:eastAsia="Times New Roman" w:hAnsi="Times New Roman"/>
      <w:b/>
      <w:i/>
      <w:color w:val="0000A0"/>
      <w:sz w:val="20"/>
      <w:szCs w:val="20"/>
      <w:lang w:eastAsia="sk-SK"/>
    </w:rPr>
  </w:style>
  <w:style w:type="paragraph" w:customStyle="1" w:styleId="Normal1">
    <w:name w:val="Normal1"/>
    <w:basedOn w:val="Normlny"/>
    <w:rsid w:val="00D30749"/>
    <w:pPr>
      <w:spacing w:before="240" w:after="120" w:line="276" w:lineRule="auto"/>
      <w:jc w:val="both"/>
    </w:pPr>
    <w:rPr>
      <w:rFonts w:ascii="Arial" w:eastAsia="Arial" w:hAnsi="Arial" w:cs="Arial"/>
      <w:lang w:eastAsia="sk-SK"/>
    </w:rPr>
  </w:style>
  <w:style w:type="paragraph" w:customStyle="1" w:styleId="Normal2">
    <w:name w:val="Normal2"/>
    <w:basedOn w:val="Normlny"/>
    <w:rsid w:val="00D30749"/>
    <w:pPr>
      <w:spacing w:before="120" w:after="120" w:line="276" w:lineRule="auto"/>
      <w:jc w:val="both"/>
    </w:pPr>
    <w:rPr>
      <w:rFonts w:ascii="Arial" w:eastAsia="Arial" w:hAnsi="Arial" w:cs="Arial"/>
      <w:lang w:eastAsia="sk-SK"/>
    </w:rPr>
  </w:style>
  <w:style w:type="character" w:customStyle="1" w:styleId="Popis1">
    <w:name w:val="Popis1"/>
    <w:rsid w:val="00D30749"/>
    <w:rPr>
      <w:rFonts w:ascii="Arial Narrow" w:eastAsia="Arial Narrow" w:hAnsi="Arial Narrow" w:cs="Arial Narrow"/>
      <w:b/>
    </w:rPr>
  </w:style>
  <w:style w:type="paragraph" w:customStyle="1" w:styleId="BodyTextCharbheading3BodyText-Level2btbodytextt1t">
    <w:name w:val="Body TextCharbheading3Body Text - Level 2btbody textt1t"/>
    <w:basedOn w:val="Normlny"/>
    <w:next w:val="CoverText2"/>
    <w:rsid w:val="00D30749"/>
    <w:pPr>
      <w:spacing w:before="130" w:after="130" w:line="276" w:lineRule="auto"/>
      <w:jc w:val="both"/>
    </w:pPr>
    <w:rPr>
      <w:rFonts w:ascii="Times New Roman" w:eastAsia="Times New Roman" w:hAnsi="Times New Roman"/>
      <w:lang w:eastAsia="sk-SK"/>
    </w:rPr>
  </w:style>
  <w:style w:type="paragraph" w:customStyle="1" w:styleId="footnotetextStinkingStyles2Textpoznmkypodiarou007Po">
    <w:name w:val="footnote textStinking Styles2Text poznmky pod iarou 007Po"/>
    <w:basedOn w:val="Normlny"/>
    <w:rsid w:val="00D30749"/>
    <w:pPr>
      <w:spacing w:before="120" w:after="120" w:line="276" w:lineRule="auto"/>
      <w:jc w:val="both"/>
    </w:pPr>
    <w:rPr>
      <w:rFonts w:ascii="Arial Narrow" w:eastAsia="Arial Narrow" w:hAnsi="Arial Narrow" w:cs="Arial Narrow"/>
      <w:sz w:val="18"/>
      <w:szCs w:val="18"/>
      <w:lang w:eastAsia="sk-SK"/>
    </w:rPr>
  </w:style>
  <w:style w:type="character" w:customStyle="1" w:styleId="CommentTextChar">
    <w:name w:val="Comment Text Char"/>
    <w:rsid w:val="00D30749"/>
    <w:rPr>
      <w:rFonts w:ascii="Times New Roman" w:eastAsia="Times New Roman" w:hAnsi="Times New Roman" w:cs="Times New Roman"/>
    </w:rPr>
  </w:style>
  <w:style w:type="character" w:customStyle="1" w:styleId="BodyTextChar2CharChar2bChar2heading3Char2BodyText-L">
    <w:name w:val="Body Text Char2Char Char2b Char2heading3 Char2Body Text - L"/>
    <w:rsid w:val="00D30749"/>
    <w:rPr>
      <w:rFonts w:ascii="Times New Roman" w:eastAsia="Times New Roman" w:hAnsi="Times New Roman" w:cs="Times New Roman"/>
      <w:sz w:val="22"/>
      <w:szCs w:val="22"/>
    </w:rPr>
  </w:style>
  <w:style w:type="character" w:customStyle="1" w:styleId="Heading2Char1">
    <w:name w:val="Heading 2 Char1"/>
    <w:rsid w:val="00D30749"/>
    <w:rPr>
      <w:rFonts w:ascii="Arial Narrow" w:eastAsia="Arial Narrow" w:hAnsi="Arial Narrow" w:cs="Arial Narrow"/>
      <w:b/>
      <w:sz w:val="28"/>
      <w:szCs w:val="28"/>
    </w:rPr>
  </w:style>
  <w:style w:type="character" w:customStyle="1" w:styleId="Heading1Char1">
    <w:name w:val="Heading 1 Char1"/>
    <w:rsid w:val="00D30749"/>
    <w:rPr>
      <w:rFonts w:ascii="Arial Narrow" w:eastAsia="Arial Narrow" w:hAnsi="Arial Narrow" w:cs="Arial Narrow"/>
      <w:b/>
      <w:sz w:val="32"/>
      <w:szCs w:val="32"/>
    </w:rPr>
  </w:style>
  <w:style w:type="character" w:customStyle="1" w:styleId="Heading5Char1">
    <w:name w:val="Heading 5 Char1"/>
    <w:rsid w:val="00D30749"/>
    <w:rPr>
      <w:rFonts w:ascii="Arial Narrow" w:eastAsia="Arial Narrow" w:hAnsi="Arial Narrow" w:cs="Arial Narrow"/>
      <w:b/>
      <w:sz w:val="24"/>
      <w:szCs w:val="24"/>
    </w:rPr>
  </w:style>
  <w:style w:type="character" w:customStyle="1" w:styleId="Heading4Char1">
    <w:name w:val="Heading 4 Char1"/>
    <w:rsid w:val="00D30749"/>
    <w:rPr>
      <w:rFonts w:ascii="Times New Roman" w:eastAsia="Times New Roman" w:hAnsi="Times New Roman" w:cs="Times New Roman"/>
      <w:b/>
      <w:i/>
      <w:sz w:val="24"/>
      <w:szCs w:val="24"/>
    </w:rPr>
  </w:style>
  <w:style w:type="character" w:customStyle="1" w:styleId="Heading3Char1">
    <w:name w:val="Heading 3 Char1"/>
    <w:rsid w:val="00D30749"/>
    <w:rPr>
      <w:rFonts w:ascii="Times New Roman" w:eastAsia="Times New Roman" w:hAnsi="Times New Roman" w:cs="Times New Roman"/>
      <w:b/>
      <w:sz w:val="24"/>
      <w:szCs w:val="24"/>
    </w:rPr>
  </w:style>
  <w:style w:type="character" w:customStyle="1" w:styleId="FooterChar1">
    <w:name w:val="Footer Char1"/>
    <w:rsid w:val="00D30749"/>
    <w:rPr>
      <w:rFonts w:ascii="Times New Roman" w:eastAsia="Times New Roman" w:hAnsi="Times New Roman" w:cs="Times New Roman"/>
      <w:sz w:val="18"/>
      <w:szCs w:val="18"/>
    </w:rPr>
  </w:style>
  <w:style w:type="character" w:customStyle="1" w:styleId="HeaderChar1">
    <w:name w:val="Header Char1"/>
    <w:rsid w:val="00D30749"/>
    <w:rPr>
      <w:rFonts w:ascii="Times New Roman" w:eastAsia="Times New Roman" w:hAnsi="Times New Roman" w:cs="Times New Roman"/>
      <w:i/>
      <w:sz w:val="18"/>
      <w:szCs w:val="18"/>
    </w:rPr>
  </w:style>
  <w:style w:type="character" w:customStyle="1" w:styleId="FootnoteTextCharStinkingStyles2CharTextpoznmkypodiar">
    <w:name w:val="Footnote Text CharStinking Styles2 CharText poznmky pod iar"/>
    <w:rsid w:val="00D30749"/>
    <w:rPr>
      <w:rFonts w:ascii="Times New Roman" w:eastAsia="Times New Roman" w:hAnsi="Times New Roman" w:cs="Times New Roman"/>
      <w:sz w:val="18"/>
      <w:szCs w:val="18"/>
    </w:rPr>
  </w:style>
  <w:style w:type="character" w:customStyle="1" w:styleId="BodyTextIndentChar">
    <w:name w:val="Body Text Indent Char"/>
    <w:rsid w:val="00D30749"/>
    <w:rPr>
      <w:rFonts w:ascii="Times New Roman" w:eastAsia="Times New Roman" w:hAnsi="Times New Roman" w:cs="Times New Roman"/>
      <w:sz w:val="22"/>
      <w:szCs w:val="22"/>
    </w:rPr>
  </w:style>
  <w:style w:type="character" w:customStyle="1" w:styleId="SignatureChar">
    <w:name w:val="Signature Char"/>
    <w:rsid w:val="00D30749"/>
    <w:rPr>
      <w:rFonts w:ascii="Times New Roman" w:eastAsia="Times New Roman" w:hAnsi="Times New Roman" w:cs="Times New Roman"/>
      <w:sz w:val="22"/>
      <w:szCs w:val="22"/>
    </w:rPr>
  </w:style>
  <w:style w:type="character" w:customStyle="1" w:styleId="AppendixHeading3CharChar">
    <w:name w:val="Appendix Heading 3 Char Char"/>
    <w:rsid w:val="00D30749"/>
    <w:rPr>
      <w:rFonts w:ascii="Times New Roman" w:eastAsia="Times New Roman" w:hAnsi="Times New Roman" w:cs="Times New Roman"/>
      <w:b/>
      <w:sz w:val="24"/>
      <w:szCs w:val="24"/>
    </w:rPr>
  </w:style>
  <w:style w:type="character" w:customStyle="1" w:styleId="BodyText3Char">
    <w:name w:val="Body Text 3 Char"/>
    <w:rsid w:val="00D30749"/>
    <w:rPr>
      <w:rFonts w:ascii="Times New Roman" w:eastAsia="Times New Roman" w:hAnsi="Times New Roman" w:cs="Times New Roman"/>
      <w:sz w:val="16"/>
      <w:szCs w:val="16"/>
    </w:rPr>
  </w:style>
  <w:style w:type="character" w:customStyle="1" w:styleId="BalloonTextChar1">
    <w:name w:val="Balloon Text Char1"/>
    <w:rsid w:val="00D30749"/>
    <w:rPr>
      <w:rFonts w:ascii="Tahoma" w:eastAsia="Tahoma" w:hAnsi="Tahoma" w:cs="Tahoma"/>
      <w:sz w:val="16"/>
      <w:szCs w:val="16"/>
    </w:rPr>
  </w:style>
  <w:style w:type="character" w:customStyle="1" w:styleId="BodyTextCharCharCharbCharheading3CharBodyText-Level">
    <w:name w:val="Body Text CharChar Charb Charheading3 CharBody Text - Level"/>
    <w:rsid w:val="00D30749"/>
    <w:rPr>
      <w:rFonts w:ascii="Times New Roman" w:eastAsia="Times New Roman" w:hAnsi="Times New Roman" w:cs="Times New Roman"/>
      <w:sz w:val="20"/>
      <w:szCs w:val="20"/>
    </w:rPr>
  </w:style>
  <w:style w:type="character" w:customStyle="1" w:styleId="BalloonTextChar">
    <w:name w:val="Balloon Text Char"/>
    <w:rsid w:val="00D30749"/>
    <w:rPr>
      <w:rFonts w:ascii="Segoe UI" w:eastAsia="Segoe UI" w:hAnsi="Segoe UI" w:cs="Segoe UI"/>
      <w:sz w:val="18"/>
      <w:szCs w:val="18"/>
    </w:rPr>
  </w:style>
  <w:style w:type="character" w:customStyle="1" w:styleId="CommentSubjectChar">
    <w:name w:val="Comment Subject Char"/>
    <w:rsid w:val="00D30749"/>
    <w:rPr>
      <w:rFonts w:ascii="Times New Roman" w:eastAsia="Times New Roman" w:hAnsi="Times New Roman" w:cs="Times New Roman"/>
      <w:b/>
    </w:rPr>
  </w:style>
  <w:style w:type="paragraph" w:customStyle="1" w:styleId="AppendixHeading1">
    <w:name w:val="Appendix Heading 1"/>
    <w:basedOn w:val="Normlny"/>
    <w:next w:val="Nadpis4"/>
    <w:rsid w:val="00D30749"/>
    <w:pPr>
      <w:keepNext/>
      <w:keepLines/>
      <w:spacing w:before="480" w:after="240" w:line="276" w:lineRule="auto"/>
      <w:ind w:hanging="964"/>
      <w:jc w:val="both"/>
    </w:pPr>
    <w:rPr>
      <w:rFonts w:ascii="Cambria" w:eastAsia="Cambria" w:hAnsi="Cambria" w:cs="Cambria"/>
      <w:b/>
      <w:color w:val="4F81BD"/>
      <w:sz w:val="28"/>
      <w:szCs w:val="28"/>
      <w:lang w:eastAsia="sk-SK"/>
    </w:rPr>
  </w:style>
  <w:style w:type="character" w:customStyle="1" w:styleId="BodyTextChar1CharChar1bChar1heading3Char1BodyText-L">
    <w:name w:val="Body Text Char1Char Char1b Char1heading3 Char1Body Text - L"/>
    <w:rsid w:val="00D30749"/>
    <w:rPr>
      <w:rFonts w:ascii="Times New Roman" w:eastAsia="Times New Roman" w:hAnsi="Times New Roman" w:cs="Times New Roman"/>
    </w:rPr>
  </w:style>
  <w:style w:type="character" w:customStyle="1" w:styleId="ListBulletChar">
    <w:name w:val="List Bullet Char"/>
    <w:rsid w:val="00D30749"/>
    <w:rPr>
      <w:rFonts w:ascii="Times New Roman" w:eastAsia="Times New Roman" w:hAnsi="Times New Roman" w:cs="Times New Roman"/>
      <w:sz w:val="22"/>
      <w:szCs w:val="22"/>
    </w:rPr>
  </w:style>
  <w:style w:type="character" w:customStyle="1" w:styleId="CommentTextChar1">
    <w:name w:val="Comment Text Char1"/>
    <w:rsid w:val="00D30749"/>
    <w:rPr>
      <w:rFonts w:ascii="Times New Roman" w:eastAsia="Times New Roman" w:hAnsi="Times New Roman" w:cs="Times New Roman"/>
      <w:sz w:val="20"/>
      <w:szCs w:val="20"/>
    </w:rPr>
  </w:style>
  <w:style w:type="character" w:customStyle="1" w:styleId="CommentSubjectChar1">
    <w:name w:val="Comment Subject Char1"/>
    <w:rsid w:val="00D30749"/>
    <w:rPr>
      <w:rFonts w:ascii="Times New Roman" w:eastAsia="Times New Roman" w:hAnsi="Times New Roman" w:cs="Times New Roman"/>
      <w:b/>
      <w:sz w:val="20"/>
      <w:szCs w:val="20"/>
    </w:rPr>
  </w:style>
  <w:style w:type="paragraph" w:styleId="Prvzarkazkladnhotextu">
    <w:name w:val="Body Text First Indent"/>
    <w:basedOn w:val="Normlny"/>
    <w:link w:val="PrvzarkazkladnhotextuChar"/>
    <w:rsid w:val="00D30749"/>
    <w:pPr>
      <w:spacing w:before="120" w:after="120" w:line="276" w:lineRule="auto"/>
      <w:ind w:firstLine="210"/>
      <w:jc w:val="both"/>
    </w:pPr>
    <w:rPr>
      <w:rFonts w:ascii="Arial Narrow" w:eastAsia="Arial Narrow" w:hAnsi="Arial Narrow" w:cs="Arial Narrow"/>
      <w:sz w:val="20"/>
      <w:szCs w:val="20"/>
      <w:lang w:eastAsia="sk-SK"/>
    </w:rPr>
  </w:style>
  <w:style w:type="character" w:customStyle="1" w:styleId="PrvzarkazkladnhotextuChar">
    <w:name w:val="Prvá zarážka základného textu Char"/>
    <w:basedOn w:val="ZkladntextChar"/>
    <w:link w:val="Prvzarkazkladnhotextu"/>
    <w:rsid w:val="00D30749"/>
    <w:rPr>
      <w:rFonts w:ascii="Arial Narrow" w:eastAsia="Arial Narrow" w:hAnsi="Arial Narrow" w:cs="Arial Narrow"/>
      <w:sz w:val="20"/>
      <w:szCs w:val="20"/>
      <w:lang w:eastAsia="sk-SK"/>
    </w:rPr>
  </w:style>
  <w:style w:type="character" w:customStyle="1" w:styleId="BodyTextFirstIndentChar">
    <w:name w:val="Body Text First Indent Char"/>
    <w:rsid w:val="00D30749"/>
    <w:rPr>
      <w:rFonts w:ascii="Times New Roman" w:eastAsia="Times New Roman" w:hAnsi="Times New Roman" w:cs="Times New Roman"/>
      <w:sz w:val="22"/>
      <w:szCs w:val="22"/>
    </w:rPr>
  </w:style>
  <w:style w:type="character" w:customStyle="1" w:styleId="BodyTextFirstIndentChar1">
    <w:name w:val="Body Text First Indent Char1"/>
    <w:rsid w:val="00D30749"/>
    <w:rPr>
      <w:rFonts w:ascii="Times New Roman" w:eastAsia="Times New Roman" w:hAnsi="Times New Roman" w:cs="Times New Roman"/>
      <w:sz w:val="22"/>
      <w:szCs w:val="22"/>
    </w:rPr>
  </w:style>
  <w:style w:type="paragraph" w:styleId="truktradokumentu">
    <w:name w:val="Document Map"/>
    <w:basedOn w:val="Normlny"/>
    <w:next w:val="BulletedList"/>
    <w:link w:val="truktradokumentuChar"/>
    <w:uiPriority w:val="99"/>
    <w:rsid w:val="00D30749"/>
    <w:pPr>
      <w:spacing w:before="120" w:after="120" w:line="276" w:lineRule="auto"/>
      <w:jc w:val="both"/>
    </w:pPr>
    <w:rPr>
      <w:rFonts w:ascii="Tahoma" w:eastAsia="Tahoma" w:hAnsi="Tahoma" w:cs="Tahoma"/>
      <w:sz w:val="16"/>
      <w:szCs w:val="16"/>
      <w:lang w:eastAsia="sk-SK"/>
    </w:rPr>
  </w:style>
  <w:style w:type="character" w:customStyle="1" w:styleId="truktradokumentuChar">
    <w:name w:val="Štruktúra dokumentu Char"/>
    <w:basedOn w:val="Predvolenpsmoodseku"/>
    <w:link w:val="truktradokumentu"/>
    <w:uiPriority w:val="99"/>
    <w:rsid w:val="00D30749"/>
    <w:rPr>
      <w:rFonts w:ascii="Tahoma" w:eastAsia="Tahoma" w:hAnsi="Tahoma" w:cs="Tahoma"/>
      <w:sz w:val="16"/>
      <w:szCs w:val="16"/>
      <w:lang w:eastAsia="sk-SK"/>
    </w:rPr>
  </w:style>
  <w:style w:type="character" w:customStyle="1" w:styleId="DocumentMapChar">
    <w:name w:val="Document Map Char"/>
    <w:rsid w:val="00D30749"/>
    <w:rPr>
      <w:rFonts w:ascii="Tahoma" w:eastAsia="Tahoma" w:hAnsi="Tahoma" w:cs="Tahoma"/>
      <w:sz w:val="16"/>
      <w:szCs w:val="16"/>
    </w:rPr>
  </w:style>
  <w:style w:type="character" w:customStyle="1" w:styleId="DocumentMapChar1">
    <w:name w:val="Document Map Char1"/>
    <w:rsid w:val="00D30749"/>
    <w:rPr>
      <w:rFonts w:ascii="Tahoma" w:eastAsia="Tahoma" w:hAnsi="Tahoma" w:cs="Tahoma"/>
      <w:sz w:val="16"/>
      <w:szCs w:val="16"/>
    </w:rPr>
  </w:style>
  <w:style w:type="paragraph" w:customStyle="1" w:styleId="BodyTextNew">
    <w:name w:val="Body Text New"/>
    <w:basedOn w:val="Normlny"/>
    <w:next w:val="Zkladntext2"/>
    <w:rsid w:val="00D30749"/>
    <w:pPr>
      <w:spacing w:before="130" w:after="130" w:line="276" w:lineRule="auto"/>
      <w:ind w:left="357"/>
      <w:jc w:val="both"/>
    </w:pPr>
    <w:rPr>
      <w:rFonts w:ascii="Arial Narrow" w:eastAsia="Arial Narrow" w:hAnsi="Arial Narrow" w:cs="Arial Narrow"/>
      <w:sz w:val="20"/>
      <w:szCs w:val="20"/>
      <w:lang w:eastAsia="sk-SK"/>
    </w:rPr>
  </w:style>
  <w:style w:type="paragraph" w:customStyle="1" w:styleId="BodyTextTable">
    <w:name w:val="Body Text Table"/>
    <w:basedOn w:val="Normlny"/>
    <w:next w:val="Zkladntext3"/>
    <w:rsid w:val="00D30749"/>
    <w:pPr>
      <w:spacing w:before="130" w:after="130" w:line="276" w:lineRule="auto"/>
      <w:jc w:val="both"/>
    </w:pPr>
    <w:rPr>
      <w:rFonts w:ascii="Arial Narrow" w:eastAsia="Arial Narrow" w:hAnsi="Arial Narrow" w:cs="Arial Narrow"/>
      <w:sz w:val="20"/>
      <w:szCs w:val="20"/>
      <w:lang w:eastAsia="sk-SK"/>
    </w:rPr>
  </w:style>
  <w:style w:type="paragraph" w:customStyle="1" w:styleId="BodyTextTableBold">
    <w:name w:val="Body Text Table Bold"/>
    <w:basedOn w:val="Normlny"/>
    <w:next w:val="Nadpispoznmky"/>
    <w:rsid w:val="00D30749"/>
    <w:pPr>
      <w:spacing w:before="130" w:after="130" w:line="276" w:lineRule="auto"/>
      <w:jc w:val="both"/>
    </w:pPr>
    <w:rPr>
      <w:rFonts w:ascii="Arial Narrow" w:eastAsia="Arial Narrow" w:hAnsi="Arial Narrow" w:cs="Arial Narrow"/>
      <w:b/>
      <w:sz w:val="20"/>
      <w:szCs w:val="20"/>
      <w:lang w:eastAsia="sk-SK"/>
    </w:rPr>
  </w:style>
  <w:style w:type="character" w:customStyle="1" w:styleId="EndnoteTextChar">
    <w:name w:val="Endnote Text Char"/>
    <w:rsid w:val="00D30749"/>
    <w:rPr>
      <w:rFonts w:ascii="Times New Roman" w:eastAsia="Times New Roman" w:hAnsi="Times New Roman" w:cs="Times New Roman"/>
    </w:rPr>
  </w:style>
  <w:style w:type="paragraph" w:styleId="Textvysvetlivky">
    <w:name w:val="endnote text"/>
    <w:basedOn w:val="Normlny"/>
    <w:next w:val="Normal2"/>
    <w:link w:val="TextvysvetlivkyChar"/>
    <w:rsid w:val="00D30749"/>
    <w:pPr>
      <w:spacing w:before="120" w:after="120" w:line="276" w:lineRule="auto"/>
      <w:jc w:val="both"/>
    </w:pPr>
    <w:rPr>
      <w:rFonts w:ascii="Arial Narrow" w:eastAsia="Arial Narrow" w:hAnsi="Arial Narrow" w:cs="Arial Narrow"/>
      <w:sz w:val="20"/>
      <w:szCs w:val="20"/>
      <w:lang w:eastAsia="sk-SK"/>
    </w:rPr>
  </w:style>
  <w:style w:type="character" w:customStyle="1" w:styleId="TextvysvetlivkyChar">
    <w:name w:val="Text vysvetlivky Char"/>
    <w:basedOn w:val="Predvolenpsmoodseku"/>
    <w:link w:val="Textvysvetlivky"/>
    <w:rsid w:val="00D30749"/>
    <w:rPr>
      <w:rFonts w:ascii="Arial Narrow" w:eastAsia="Arial Narrow" w:hAnsi="Arial Narrow" w:cs="Arial Narrow"/>
      <w:sz w:val="20"/>
      <w:szCs w:val="20"/>
      <w:lang w:eastAsia="sk-SK"/>
    </w:rPr>
  </w:style>
  <w:style w:type="character" w:customStyle="1" w:styleId="EndnoteTextChar1">
    <w:name w:val="Endnote Text Char1"/>
    <w:rsid w:val="00D30749"/>
    <w:rPr>
      <w:rFonts w:ascii="Times New Roman" w:eastAsia="Times New Roman" w:hAnsi="Times New Roman" w:cs="Times New Roman"/>
    </w:rPr>
  </w:style>
  <w:style w:type="paragraph" w:customStyle="1" w:styleId="Tabukatext">
    <w:name w:val="Tabuka text"/>
    <w:basedOn w:val="Normlny"/>
    <w:next w:val="footnotetextStinkingStyles2Textpoznmkypodiarou007Po"/>
    <w:rsid w:val="00D30749"/>
    <w:pPr>
      <w:spacing w:before="60" w:after="60" w:line="276" w:lineRule="auto"/>
      <w:jc w:val="both"/>
    </w:pPr>
    <w:rPr>
      <w:rFonts w:cs="Calibri"/>
      <w:sz w:val="20"/>
      <w:szCs w:val="20"/>
      <w:lang w:eastAsia="sk-SK"/>
    </w:rPr>
  </w:style>
  <w:style w:type="paragraph" w:customStyle="1" w:styleId="Tabukazhlavie">
    <w:name w:val="Tabuka zhlavie"/>
    <w:basedOn w:val="Normlny"/>
    <w:next w:val="footnotetextStinkingStyles2Textpoznmkypodiarou007Po"/>
    <w:rsid w:val="00D30749"/>
    <w:pPr>
      <w:keepNext/>
      <w:spacing w:before="60" w:after="60" w:line="276" w:lineRule="auto"/>
      <w:jc w:val="both"/>
    </w:pPr>
    <w:rPr>
      <w:rFonts w:cs="Calibri"/>
      <w:b/>
      <w:sz w:val="20"/>
      <w:szCs w:val="20"/>
      <w:lang w:eastAsia="sk-SK"/>
    </w:rPr>
  </w:style>
  <w:style w:type="paragraph" w:customStyle="1" w:styleId="NormalWeb">
    <w:name w:val="Normal Web"/>
    <w:basedOn w:val="Normlny"/>
    <w:next w:val="Zarkazkladnhotextu"/>
    <w:rsid w:val="00D30749"/>
    <w:pPr>
      <w:spacing w:before="100" w:after="100" w:line="276" w:lineRule="auto"/>
      <w:jc w:val="both"/>
    </w:pPr>
    <w:rPr>
      <w:rFonts w:ascii="Arial Narrow" w:eastAsia="Arial Narrow" w:hAnsi="Arial Narrow" w:cs="Arial Narrow"/>
      <w:sz w:val="24"/>
      <w:szCs w:val="24"/>
      <w:lang w:eastAsia="sk-SK"/>
    </w:rPr>
  </w:style>
  <w:style w:type="character" w:customStyle="1" w:styleId="NormalChar">
    <w:name w:val="Normal Char"/>
    <w:rsid w:val="00D30749"/>
    <w:rPr>
      <w:rFonts w:ascii="Arial" w:eastAsia="Arial" w:hAnsi="Arial" w:cs="Arial"/>
      <w:sz w:val="22"/>
      <w:szCs w:val="22"/>
    </w:rPr>
  </w:style>
  <w:style w:type="paragraph" w:customStyle="1" w:styleId="Odrazka">
    <w:name w:val="Odrazka"/>
    <w:basedOn w:val="Normlny"/>
    <w:next w:val="Podpis"/>
    <w:rsid w:val="00D30749"/>
    <w:pPr>
      <w:spacing w:before="120" w:after="120" w:line="276" w:lineRule="auto"/>
      <w:contextualSpacing/>
      <w:jc w:val="both"/>
    </w:pPr>
    <w:rPr>
      <w:rFonts w:ascii="Arial" w:eastAsia="Arial" w:hAnsi="Arial" w:cs="Arial"/>
      <w:sz w:val="20"/>
      <w:szCs w:val="20"/>
      <w:lang w:eastAsia="sk-SK"/>
    </w:rPr>
  </w:style>
  <w:style w:type="character" w:customStyle="1" w:styleId="OdrazkaChar1">
    <w:name w:val="Odrazka Char1"/>
    <w:rsid w:val="00D30749"/>
    <w:rPr>
      <w:rFonts w:ascii="Arial" w:eastAsia="Arial" w:hAnsi="Arial" w:cs="Arial"/>
      <w:sz w:val="22"/>
      <w:szCs w:val="22"/>
    </w:rPr>
  </w:style>
  <w:style w:type="paragraph" w:customStyle="1" w:styleId="LERminitable">
    <w:name w:val="LER mini table"/>
    <w:basedOn w:val="Normlny"/>
    <w:next w:val="Register2"/>
    <w:rsid w:val="00D30749"/>
    <w:pPr>
      <w:spacing w:before="120" w:after="120" w:line="276" w:lineRule="auto"/>
      <w:ind w:left="720" w:hanging="360"/>
      <w:contextualSpacing/>
      <w:jc w:val="both"/>
    </w:pPr>
    <w:rPr>
      <w:rFonts w:ascii="Arial Narrow" w:eastAsia="Arial Narrow" w:hAnsi="Arial Narrow" w:cs="Arial Narrow"/>
      <w:sz w:val="20"/>
      <w:szCs w:val="20"/>
      <w:lang w:eastAsia="sk-SK"/>
    </w:rPr>
  </w:style>
  <w:style w:type="character" w:customStyle="1" w:styleId="ListParagraphChar">
    <w:name w:val="List Paragraph Char"/>
    <w:uiPriority w:val="63"/>
    <w:rsid w:val="00D30749"/>
    <w:rPr>
      <w:rFonts w:ascii="Times New Roman" w:eastAsia="Times New Roman" w:hAnsi="Times New Roman" w:cs="Times New Roman"/>
      <w:sz w:val="22"/>
      <w:szCs w:val="22"/>
    </w:rPr>
  </w:style>
  <w:style w:type="character" w:customStyle="1" w:styleId="LERminitableChar">
    <w:name w:val="LER mini table Char"/>
    <w:rsid w:val="00D30749"/>
    <w:rPr>
      <w:rFonts w:ascii="Times New Roman" w:eastAsia="Times New Roman" w:hAnsi="Times New Roman" w:cs="Times New Roman"/>
      <w:sz w:val="22"/>
      <w:szCs w:val="22"/>
    </w:rPr>
  </w:style>
  <w:style w:type="paragraph" w:customStyle="1" w:styleId="BodyTextCharbheading3BodyText-Level2btt1tatenbody">
    <w:name w:val="Body TextCharbheading3Body Text - Level 2btt1tatenbody"/>
    <w:basedOn w:val="Normlny"/>
    <w:next w:val="Nadpis4"/>
    <w:rsid w:val="00D30749"/>
    <w:pPr>
      <w:spacing w:before="130" w:after="130" w:line="276" w:lineRule="auto"/>
      <w:jc w:val="both"/>
    </w:pPr>
    <w:rPr>
      <w:rFonts w:ascii="Arial Narrow" w:eastAsia="Arial Narrow" w:hAnsi="Arial Narrow" w:cs="Arial Narrow"/>
      <w:sz w:val="20"/>
      <w:szCs w:val="20"/>
      <w:lang w:eastAsia="sk-SK"/>
    </w:rPr>
  </w:style>
  <w:style w:type="character" w:customStyle="1" w:styleId="EndnoteTextChar11">
    <w:name w:val="Endnote Text Char11"/>
    <w:rsid w:val="00D30749"/>
    <w:rPr>
      <w:rFonts w:ascii="Times New Roman" w:eastAsia="Times New Roman" w:hAnsi="Times New Roman" w:cs="Times New Roman"/>
    </w:rPr>
  </w:style>
  <w:style w:type="character" w:customStyle="1" w:styleId="FooterChar2">
    <w:name w:val="Footer Char2"/>
    <w:rsid w:val="00D30749"/>
    <w:rPr>
      <w:rFonts w:ascii="Times New Roman" w:eastAsia="Times New Roman" w:hAnsi="Times New Roman" w:cs="Times New Roman"/>
      <w:sz w:val="20"/>
      <w:szCs w:val="20"/>
    </w:rPr>
  </w:style>
  <w:style w:type="character" w:customStyle="1" w:styleId="HeaderChar2">
    <w:name w:val="Header Char2"/>
    <w:rsid w:val="00D30749"/>
    <w:rPr>
      <w:rFonts w:ascii="Times New Roman" w:eastAsia="Times New Roman" w:hAnsi="Times New Roman" w:cs="Times New Roman"/>
      <w:sz w:val="20"/>
      <w:szCs w:val="20"/>
    </w:rPr>
  </w:style>
  <w:style w:type="character" w:customStyle="1" w:styleId="EndnoteTextChar12">
    <w:name w:val="Endnote Text Char12"/>
    <w:rsid w:val="00D30749"/>
    <w:rPr>
      <w:rFonts w:ascii="Times New Roman" w:eastAsia="Times New Roman" w:hAnsi="Times New Roman" w:cs="Times New Roman"/>
    </w:rPr>
  </w:style>
  <w:style w:type="paragraph" w:customStyle="1" w:styleId="Strong1">
    <w:name w:val="Strong1"/>
    <w:basedOn w:val="Normlny"/>
    <w:next w:val="Normlny"/>
    <w:rsid w:val="00D30749"/>
    <w:pPr>
      <w:spacing w:before="120" w:after="120" w:line="276" w:lineRule="auto"/>
      <w:jc w:val="both"/>
    </w:pPr>
    <w:rPr>
      <w:rFonts w:ascii="Times New Roman" w:eastAsia="Times New Roman" w:hAnsi="Times New Roman"/>
      <w:b/>
      <w:color w:val="000000"/>
      <w:sz w:val="20"/>
      <w:szCs w:val="20"/>
      <w:lang w:eastAsia="sk-SK"/>
    </w:rPr>
  </w:style>
  <w:style w:type="paragraph" w:customStyle="1" w:styleId="Hyperlink1">
    <w:name w:val="Hyperlink1"/>
    <w:basedOn w:val="Normlny"/>
    <w:next w:val="Normlny"/>
    <w:rsid w:val="00D30749"/>
    <w:pPr>
      <w:spacing w:before="120" w:after="120" w:line="276" w:lineRule="auto"/>
      <w:jc w:val="both"/>
    </w:pPr>
    <w:rPr>
      <w:rFonts w:ascii="Times New Roman" w:eastAsia="Times New Roman" w:hAnsi="Times New Roman"/>
      <w:color w:val="0000FF"/>
      <w:sz w:val="20"/>
      <w:szCs w:val="20"/>
      <w:u w:val="single" w:color="000000"/>
      <w:lang w:eastAsia="sk-SK"/>
    </w:rPr>
  </w:style>
  <w:style w:type="character" w:customStyle="1" w:styleId="FooterChar6">
    <w:name w:val="Footer Char6"/>
    <w:rsid w:val="00D30749"/>
    <w:rPr>
      <w:rFonts w:ascii="Times New Roman" w:eastAsia="Times New Roman" w:hAnsi="Times New Roman" w:cs="Times New Roman"/>
      <w:sz w:val="22"/>
      <w:szCs w:val="22"/>
    </w:rPr>
  </w:style>
  <w:style w:type="character" w:customStyle="1" w:styleId="FooterChar5">
    <w:name w:val="Footer Char5"/>
    <w:rsid w:val="00D30749"/>
    <w:rPr>
      <w:rFonts w:ascii="Times New Roman" w:eastAsia="Times New Roman" w:hAnsi="Times New Roman" w:cs="Times New Roman"/>
      <w:sz w:val="22"/>
      <w:szCs w:val="22"/>
    </w:rPr>
  </w:style>
  <w:style w:type="character" w:customStyle="1" w:styleId="FooterChar4">
    <w:name w:val="Footer Char4"/>
    <w:rsid w:val="00D30749"/>
    <w:rPr>
      <w:rFonts w:ascii="Times New Roman" w:eastAsia="Times New Roman" w:hAnsi="Times New Roman" w:cs="Times New Roman"/>
      <w:sz w:val="22"/>
      <w:szCs w:val="22"/>
    </w:rPr>
  </w:style>
  <w:style w:type="character" w:customStyle="1" w:styleId="FooterChar3">
    <w:name w:val="Footer Char3"/>
    <w:rsid w:val="00D30749"/>
    <w:rPr>
      <w:rFonts w:ascii="Times New Roman" w:eastAsia="Times New Roman" w:hAnsi="Times New Roman" w:cs="Times New Roman"/>
      <w:sz w:val="22"/>
      <w:szCs w:val="22"/>
    </w:rPr>
  </w:style>
  <w:style w:type="character" w:customStyle="1" w:styleId="HeaderChar6">
    <w:name w:val="Header Char6"/>
    <w:rsid w:val="00D30749"/>
    <w:rPr>
      <w:rFonts w:ascii="Times New Roman" w:eastAsia="Times New Roman" w:hAnsi="Times New Roman" w:cs="Times New Roman"/>
      <w:sz w:val="22"/>
      <w:szCs w:val="22"/>
    </w:rPr>
  </w:style>
  <w:style w:type="character" w:customStyle="1" w:styleId="HeaderChar5">
    <w:name w:val="Header Char5"/>
    <w:rsid w:val="00D30749"/>
    <w:rPr>
      <w:rFonts w:ascii="Times New Roman" w:eastAsia="Times New Roman" w:hAnsi="Times New Roman" w:cs="Times New Roman"/>
      <w:sz w:val="22"/>
      <w:szCs w:val="22"/>
    </w:rPr>
  </w:style>
  <w:style w:type="character" w:customStyle="1" w:styleId="HeaderChar4">
    <w:name w:val="Header Char4"/>
    <w:rsid w:val="00D30749"/>
    <w:rPr>
      <w:rFonts w:ascii="Times New Roman" w:eastAsia="Times New Roman" w:hAnsi="Times New Roman" w:cs="Times New Roman"/>
      <w:sz w:val="22"/>
      <w:szCs w:val="22"/>
    </w:rPr>
  </w:style>
  <w:style w:type="character" w:customStyle="1" w:styleId="HeaderChar3">
    <w:name w:val="Header Char3"/>
    <w:rsid w:val="00D30749"/>
    <w:rPr>
      <w:rFonts w:ascii="Times New Roman" w:eastAsia="Times New Roman" w:hAnsi="Times New Roman" w:cs="Times New Roman"/>
      <w:sz w:val="22"/>
      <w:szCs w:val="22"/>
    </w:rPr>
  </w:style>
  <w:style w:type="character" w:customStyle="1" w:styleId="BalloonTextChar5">
    <w:name w:val="Balloon Text Char5"/>
    <w:rsid w:val="00D30749"/>
    <w:rPr>
      <w:rFonts w:ascii="Segoe UI" w:eastAsia="Segoe UI" w:hAnsi="Segoe UI" w:cs="Segoe UI"/>
      <w:sz w:val="18"/>
      <w:szCs w:val="18"/>
    </w:rPr>
  </w:style>
  <w:style w:type="character" w:customStyle="1" w:styleId="BalloonTextChar4">
    <w:name w:val="Balloon Text Char4"/>
    <w:rsid w:val="00D30749"/>
    <w:rPr>
      <w:rFonts w:ascii="Segoe UI" w:eastAsia="Segoe UI" w:hAnsi="Segoe UI" w:cs="Segoe UI"/>
      <w:sz w:val="18"/>
      <w:szCs w:val="18"/>
    </w:rPr>
  </w:style>
  <w:style w:type="character" w:customStyle="1" w:styleId="BalloonTextChar3">
    <w:name w:val="Balloon Text Char3"/>
    <w:rsid w:val="00D30749"/>
    <w:rPr>
      <w:rFonts w:ascii="Segoe UI" w:eastAsia="Segoe UI" w:hAnsi="Segoe UI" w:cs="Segoe UI"/>
      <w:sz w:val="18"/>
      <w:szCs w:val="18"/>
    </w:rPr>
  </w:style>
  <w:style w:type="character" w:customStyle="1" w:styleId="BalloonTextChar2">
    <w:name w:val="Balloon Text Char2"/>
    <w:rsid w:val="00D30749"/>
    <w:rPr>
      <w:rFonts w:ascii="Segoe UI" w:eastAsia="Segoe UI" w:hAnsi="Segoe UI" w:cs="Segoe UI"/>
      <w:sz w:val="18"/>
      <w:szCs w:val="18"/>
    </w:rPr>
  </w:style>
  <w:style w:type="character" w:customStyle="1" w:styleId="EndnoteTextChar16">
    <w:name w:val="Endnote Text Char16"/>
    <w:rsid w:val="00D30749"/>
    <w:rPr>
      <w:rFonts w:ascii="Times New Roman" w:eastAsia="Times New Roman" w:hAnsi="Times New Roman" w:cs="Times New Roman"/>
    </w:rPr>
  </w:style>
  <w:style w:type="character" w:customStyle="1" w:styleId="EndnoteTextChar15">
    <w:name w:val="Endnote Text Char15"/>
    <w:rsid w:val="00D30749"/>
    <w:rPr>
      <w:rFonts w:ascii="Times New Roman" w:eastAsia="Times New Roman" w:hAnsi="Times New Roman" w:cs="Times New Roman"/>
    </w:rPr>
  </w:style>
  <w:style w:type="character" w:customStyle="1" w:styleId="EndnoteTextChar14">
    <w:name w:val="Endnote Text Char14"/>
    <w:rsid w:val="00D30749"/>
    <w:rPr>
      <w:rFonts w:ascii="Times New Roman" w:eastAsia="Times New Roman" w:hAnsi="Times New Roman" w:cs="Times New Roman"/>
    </w:rPr>
  </w:style>
  <w:style w:type="character" w:customStyle="1" w:styleId="EndnoteTextChar13">
    <w:name w:val="Endnote Text Char13"/>
    <w:rsid w:val="00D30749"/>
    <w:rPr>
      <w:rFonts w:ascii="Times New Roman" w:eastAsia="Times New Roman" w:hAnsi="Times New Roman" w:cs="Times New Roman"/>
    </w:rPr>
  </w:style>
  <w:style w:type="character" w:customStyle="1" w:styleId="Normal1Char">
    <w:name w:val="Normal1 Char"/>
    <w:rsid w:val="00D30749"/>
    <w:rPr>
      <w:rFonts w:ascii="Times New Roman" w:eastAsia="Times New Roman" w:hAnsi="Times New Roman" w:cs="Times New Roman"/>
      <w:sz w:val="22"/>
      <w:szCs w:val="22"/>
    </w:rPr>
  </w:style>
  <w:style w:type="paragraph" w:customStyle="1" w:styleId="Normal-kurziva">
    <w:name w:val="Normal - kurziva"/>
    <w:basedOn w:val="Normlny"/>
    <w:next w:val="AppendixHeading3"/>
    <w:rsid w:val="00D30749"/>
    <w:pPr>
      <w:spacing w:before="120" w:after="120" w:line="276" w:lineRule="auto"/>
      <w:jc w:val="both"/>
    </w:pPr>
    <w:rPr>
      <w:rFonts w:ascii="Arial Narrow" w:eastAsia="Arial Narrow" w:hAnsi="Arial Narrow" w:cs="Arial Narrow"/>
      <w:i/>
      <w:sz w:val="20"/>
      <w:szCs w:val="20"/>
      <w:lang w:eastAsia="sk-SK"/>
    </w:rPr>
  </w:style>
  <w:style w:type="character" w:styleId="sloriadka">
    <w:name w:val="line number"/>
    <w:basedOn w:val="Predvolenpsmoodseku"/>
    <w:uiPriority w:val="99"/>
    <w:semiHidden/>
    <w:unhideWhenUsed/>
    <w:rsid w:val="00D30749"/>
  </w:style>
  <w:style w:type="table" w:customStyle="1" w:styleId="OPISTable">
    <w:name w:val="OPIS Table"/>
    <w:basedOn w:val="Normlnatabuka"/>
    <w:uiPriority w:val="99"/>
    <w:rsid w:val="00D30749"/>
    <w:pPr>
      <w:keepNext/>
      <w:spacing w:after="0" w:line="240" w:lineRule="auto"/>
    </w:pPr>
    <w:rPr>
      <w:rFonts w:ascii="Myriad Pro" w:eastAsia="Calibri" w:hAnsi="Myriad Pro" w:cs="Times New Roman"/>
      <w:kern w:val="16"/>
      <w:sz w:val="20"/>
      <w:szCs w:val="20"/>
      <w:lang w:eastAsia="sk-SK"/>
    </w:rPr>
    <w:tblPr>
      <w:tblStyleRowBandSize w:val="1"/>
      <w:tblBorders>
        <w:top w:val="single" w:sz="8" w:space="0" w:color="D9D9D9"/>
        <w:bottom w:val="single" w:sz="8" w:space="0" w:color="D9D9D9"/>
        <w:insideH w:val="single" w:sz="8" w:space="0" w:color="BFBFBF"/>
        <w:insideV w:val="single" w:sz="8" w:space="0" w:color="BFBFBF"/>
      </w:tblBorders>
      <w:tblCellMar>
        <w:top w:w="57" w:type="dxa"/>
        <w:left w:w="57" w:type="dxa"/>
        <w:bottom w:w="57" w:type="dxa"/>
        <w:right w:w="57" w:type="dxa"/>
      </w:tblCellMar>
    </w:tblPr>
    <w:tblStylePr w:type="firstRow">
      <w:pPr>
        <w:keepNext/>
        <w:wordWrap/>
        <w:jc w:val="center"/>
      </w:pPr>
      <w:rPr>
        <w:rFonts w:ascii="Tahoma" w:hAnsi="Tahoma"/>
        <w:b w:val="0"/>
        <w:sz w:val="20"/>
      </w:rPr>
      <w:tblPr/>
      <w:tcPr>
        <w:shd w:val="clear" w:color="auto" w:fill="191946"/>
      </w:tcPr>
    </w:tblStylePr>
    <w:tblStylePr w:type="firstCol">
      <w:rPr>
        <w:b w:val="0"/>
        <w:sz w:val="18"/>
      </w:rPr>
      <w:tblPr/>
      <w:tcPr>
        <w:shd w:val="clear" w:color="auto" w:fill="191946"/>
      </w:tcPr>
    </w:tblStylePr>
    <w:tblStylePr w:type="band1Horz">
      <w:tblPr/>
      <w:tcPr>
        <w:shd w:val="clear" w:color="auto" w:fill="FFFFFF"/>
      </w:tcPr>
    </w:tblStylePr>
    <w:tblStylePr w:type="band2Horz">
      <w:tblPr/>
      <w:tcPr>
        <w:shd w:val="clear" w:color="auto" w:fill="F2F2F2"/>
      </w:tcPr>
    </w:tblStylePr>
  </w:style>
  <w:style w:type="paragraph" w:customStyle="1" w:styleId="OPISListParagraph">
    <w:name w:val="OPIS List Paragraph"/>
    <w:basedOn w:val="Normlny"/>
    <w:qFormat/>
    <w:rsid w:val="00D30749"/>
    <w:pPr>
      <w:numPr>
        <w:numId w:val="6"/>
      </w:numPr>
      <w:spacing w:before="120" w:after="200" w:line="288" w:lineRule="auto"/>
      <w:jc w:val="both"/>
    </w:pPr>
    <w:rPr>
      <w:rFonts w:ascii="Myriad Pro" w:hAnsi="Myriad Pro"/>
      <w:sz w:val="20"/>
    </w:rPr>
  </w:style>
  <w:style w:type="paragraph" w:customStyle="1" w:styleId="Zoznam1230">
    <w:name w:val="Zoznam123"/>
    <w:basedOn w:val="Normlny"/>
    <w:link w:val="Zoznam123Char"/>
    <w:qFormat/>
    <w:rsid w:val="00D30749"/>
    <w:pPr>
      <w:numPr>
        <w:numId w:val="7"/>
      </w:numPr>
      <w:spacing w:before="120" w:after="120" w:line="240" w:lineRule="auto"/>
    </w:pPr>
    <w:rPr>
      <w:rFonts w:ascii="Arial" w:eastAsia="Times New Roman" w:hAnsi="Arial" w:cs="Arial"/>
    </w:rPr>
  </w:style>
  <w:style w:type="character" w:customStyle="1" w:styleId="Zoznam123Char">
    <w:name w:val="Zoznam123 Char"/>
    <w:link w:val="Zoznam1230"/>
    <w:rsid w:val="00D30749"/>
    <w:rPr>
      <w:rFonts w:ascii="Arial" w:eastAsia="Times New Roman" w:hAnsi="Arial" w:cs="Arial"/>
    </w:rPr>
  </w:style>
  <w:style w:type="paragraph" w:customStyle="1" w:styleId="Odsek">
    <w:name w:val="Odsek"/>
    <w:basedOn w:val="Normlny"/>
    <w:link w:val="OdsekChar"/>
    <w:rsid w:val="00D30749"/>
    <w:pPr>
      <w:spacing w:before="120" w:after="120" w:line="240" w:lineRule="auto"/>
      <w:ind w:firstLine="567"/>
    </w:pPr>
    <w:rPr>
      <w:rFonts w:ascii="Arial" w:eastAsia="Times New Roman" w:hAnsi="Arial"/>
      <w:szCs w:val="24"/>
      <w:lang w:eastAsia="sk-SK"/>
    </w:rPr>
  </w:style>
  <w:style w:type="character" w:customStyle="1" w:styleId="OdsekChar">
    <w:name w:val="Odsek Char"/>
    <w:link w:val="Odsek"/>
    <w:rsid w:val="00D30749"/>
    <w:rPr>
      <w:rFonts w:ascii="Arial" w:eastAsia="Times New Roman" w:hAnsi="Arial" w:cs="Times New Roman"/>
      <w:szCs w:val="24"/>
      <w:lang w:eastAsia="sk-SK"/>
    </w:rPr>
  </w:style>
  <w:style w:type="character" w:styleId="Odkaznapoznmkupodiarou">
    <w:name w:val="footnote reference"/>
    <w:aliases w:val="Footnote,Footnote symbol,Nota,Footnote number,de nota al pie,Ref,Char,SUPERS,Voetnootmarkering,Char1,fr,o,(NECG) Footnote Reference,Times 10 Point,Exposant 3 Point,Footnote Reference Number,Footnote reference number,FR"/>
    <w:rsid w:val="00D30749"/>
    <w:rPr>
      <w:rFonts w:ascii="Arial" w:hAnsi="Arial"/>
      <w:sz w:val="20"/>
      <w:vertAlign w:val="superscript"/>
    </w:rPr>
  </w:style>
  <w:style w:type="paragraph" w:customStyle="1" w:styleId="zoznamOdrazka">
    <w:name w:val="zoznamOdrazka"/>
    <w:basedOn w:val="Odsek"/>
    <w:link w:val="zoznamOdrazkaChar"/>
    <w:qFormat/>
    <w:rsid w:val="00D30749"/>
    <w:pPr>
      <w:numPr>
        <w:numId w:val="8"/>
      </w:numPr>
    </w:pPr>
  </w:style>
  <w:style w:type="character" w:customStyle="1" w:styleId="zoznamOdrazkaChar">
    <w:name w:val="zoznamOdrazka Char"/>
    <w:link w:val="zoznamOdrazka"/>
    <w:rsid w:val="00D30749"/>
    <w:rPr>
      <w:rFonts w:ascii="Arial" w:eastAsia="Times New Roman" w:hAnsi="Arial" w:cs="Times New Roman"/>
      <w:szCs w:val="24"/>
      <w:lang w:eastAsia="sk-SK"/>
    </w:rPr>
  </w:style>
  <w:style w:type="paragraph" w:customStyle="1" w:styleId="odsek0">
    <w:name w:val="odsek"/>
    <w:basedOn w:val="Odsek"/>
    <w:link w:val="odsekChar0"/>
    <w:qFormat/>
    <w:rsid w:val="00D30749"/>
    <w:pPr>
      <w:spacing w:line="288" w:lineRule="auto"/>
    </w:pPr>
  </w:style>
  <w:style w:type="character" w:customStyle="1" w:styleId="odsekChar0">
    <w:name w:val="odsek Char"/>
    <w:link w:val="odsek0"/>
    <w:rsid w:val="00D30749"/>
    <w:rPr>
      <w:rFonts w:ascii="Arial" w:eastAsia="Times New Roman" w:hAnsi="Arial" w:cs="Times New Roman"/>
      <w:szCs w:val="24"/>
      <w:lang w:eastAsia="sk-SK"/>
    </w:rPr>
  </w:style>
  <w:style w:type="paragraph" w:customStyle="1" w:styleId="zoznam123">
    <w:name w:val="zoznam123"/>
    <w:basedOn w:val="Odsekzoznamu"/>
    <w:link w:val="zoznam123Char0"/>
    <w:qFormat/>
    <w:rsid w:val="00D30749"/>
    <w:pPr>
      <w:numPr>
        <w:numId w:val="9"/>
      </w:numPr>
      <w:spacing w:after="200" w:line="276" w:lineRule="auto"/>
    </w:pPr>
  </w:style>
  <w:style w:type="character" w:customStyle="1" w:styleId="zoznam123Char0">
    <w:name w:val="zoznam123 Char"/>
    <w:link w:val="zoznam123"/>
    <w:rsid w:val="00D30749"/>
    <w:rPr>
      <w:rFonts w:ascii="Calibri" w:eastAsia="Calibri" w:hAnsi="Calibri" w:cs="Times New Roman"/>
    </w:rPr>
  </w:style>
  <w:style w:type="paragraph" w:customStyle="1" w:styleId="Textbody0">
    <w:name w:val="Text body"/>
    <w:basedOn w:val="Normlny"/>
    <w:rsid w:val="00D30749"/>
    <w:pPr>
      <w:tabs>
        <w:tab w:val="left" w:pos="708"/>
      </w:tabs>
      <w:suppressAutoHyphens/>
      <w:overflowPunct w:val="0"/>
      <w:autoSpaceDE w:val="0"/>
      <w:spacing w:after="0" w:line="200" w:lineRule="atLeast"/>
      <w:jc w:val="both"/>
      <w:textAlignment w:val="baseline"/>
    </w:pPr>
    <w:rPr>
      <w:rFonts w:eastAsia="MS Mincho" w:cs="Calibri"/>
      <w:sz w:val="24"/>
      <w:szCs w:val="24"/>
      <w:lang w:val="cs-CZ"/>
    </w:rPr>
  </w:style>
  <w:style w:type="table" w:customStyle="1" w:styleId="Mriekatabukysvetl1">
    <w:name w:val="Mriežka tabuľky – svetlá1"/>
    <w:basedOn w:val="Normlnatabuka"/>
    <w:uiPriority w:val="40"/>
    <w:rsid w:val="00D30749"/>
    <w:pPr>
      <w:spacing w:after="0" w:line="240" w:lineRule="auto"/>
    </w:pPr>
    <w:rPr>
      <w:rFonts w:ascii="Calibri" w:eastAsia="Calibri" w:hAnsi="Calibri" w:cs="Times New Roman"/>
      <w:sz w:val="20"/>
      <w:szCs w:val="20"/>
      <w:lang w:eastAsia="sk-SK"/>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Normlnywebov">
    <w:name w:val="Normal (Web)"/>
    <w:basedOn w:val="Normlny"/>
    <w:link w:val="NormlnywebovChar"/>
    <w:uiPriority w:val="99"/>
    <w:rsid w:val="00D30749"/>
    <w:pPr>
      <w:spacing w:after="0" w:line="240" w:lineRule="auto"/>
    </w:pPr>
    <w:rPr>
      <w:rFonts w:ascii="Arial" w:eastAsia="Times New Roman" w:hAnsi="Arial" w:cs="Arial"/>
      <w:sz w:val="24"/>
      <w:szCs w:val="24"/>
      <w:lang w:eastAsia="sk-SK"/>
    </w:rPr>
  </w:style>
  <w:style w:type="character" w:customStyle="1" w:styleId="NormlnywebovChar">
    <w:name w:val="Normálny (webový) Char"/>
    <w:link w:val="Normlnywebov"/>
    <w:uiPriority w:val="99"/>
    <w:locked/>
    <w:rsid w:val="00D30749"/>
    <w:rPr>
      <w:rFonts w:ascii="Arial" w:eastAsia="Times New Roman" w:hAnsi="Arial" w:cs="Arial"/>
      <w:sz w:val="24"/>
      <w:szCs w:val="24"/>
      <w:lang w:eastAsia="sk-SK"/>
    </w:rPr>
  </w:style>
  <w:style w:type="paragraph" w:customStyle="1" w:styleId="blockquote">
    <w:name w:val="blockquote"/>
    <w:basedOn w:val="Normlny"/>
    <w:rsid w:val="00D30749"/>
    <w:pPr>
      <w:overflowPunct w:val="0"/>
      <w:autoSpaceDE w:val="0"/>
      <w:autoSpaceDN w:val="0"/>
      <w:spacing w:before="100" w:after="100" w:line="240" w:lineRule="auto"/>
      <w:ind w:left="360" w:right="360"/>
    </w:pPr>
    <w:rPr>
      <w:rFonts w:ascii="Times New Roman" w:eastAsia="MS Mincho" w:hAnsi="Times New Roman"/>
      <w:sz w:val="20"/>
      <w:szCs w:val="20"/>
      <w:lang w:val="cs-CZ"/>
    </w:rPr>
  </w:style>
  <w:style w:type="paragraph" w:customStyle="1" w:styleId="tl1">
    <w:name w:val="Štýl1"/>
    <w:basedOn w:val="Nadpis1"/>
    <w:uiPriority w:val="99"/>
    <w:qFormat/>
    <w:rsid w:val="00D30749"/>
    <w:pPr>
      <w:spacing w:before="0" w:line="240" w:lineRule="auto"/>
      <w:jc w:val="right"/>
    </w:pPr>
    <w:rPr>
      <w:rFonts w:ascii="Arial" w:hAnsi="Arial" w:cs="Arial"/>
      <w:color w:val="auto"/>
    </w:rPr>
  </w:style>
  <w:style w:type="paragraph" w:customStyle="1" w:styleId="Zkladntext21">
    <w:name w:val="Základný text 21"/>
    <w:basedOn w:val="Normlny"/>
    <w:rsid w:val="00D30749"/>
    <w:pPr>
      <w:spacing w:after="0" w:line="240" w:lineRule="auto"/>
      <w:ind w:left="426"/>
      <w:jc w:val="both"/>
    </w:pPr>
    <w:rPr>
      <w:rFonts w:ascii="Times New Roman" w:eastAsia="Times New Roman" w:hAnsi="Times New Roman"/>
      <w:sz w:val="24"/>
      <w:szCs w:val="24"/>
      <w:lang w:eastAsia="cs-CZ"/>
    </w:rPr>
  </w:style>
  <w:style w:type="paragraph" w:customStyle="1" w:styleId="Style8">
    <w:name w:val="Style8"/>
    <w:basedOn w:val="Normlny"/>
    <w:qFormat/>
    <w:rsid w:val="00D30749"/>
    <w:pPr>
      <w:spacing w:after="0" w:line="240" w:lineRule="auto"/>
    </w:pPr>
    <w:rPr>
      <w:rFonts w:ascii="Times New Roman" w:eastAsia="Times New Roman" w:hAnsi="Times New Roman"/>
      <w:b/>
      <w:bCs/>
      <w:sz w:val="28"/>
      <w:szCs w:val="28"/>
      <w:lang w:eastAsia="cs-CZ"/>
    </w:rPr>
  </w:style>
  <w:style w:type="paragraph" w:customStyle="1" w:styleId="CM44">
    <w:name w:val="CM44"/>
    <w:basedOn w:val="Normlny"/>
    <w:next w:val="Normlny"/>
    <w:rsid w:val="00D30749"/>
    <w:pPr>
      <w:widowControl w:val="0"/>
      <w:autoSpaceDE w:val="0"/>
      <w:autoSpaceDN w:val="0"/>
      <w:adjustRightInd w:val="0"/>
      <w:spacing w:after="0" w:line="240" w:lineRule="auto"/>
    </w:pPr>
    <w:rPr>
      <w:rFonts w:ascii="Arial" w:eastAsia="Times New Roman" w:hAnsi="Arial"/>
      <w:sz w:val="24"/>
      <w:szCs w:val="24"/>
      <w:lang w:eastAsia="sk-SK"/>
    </w:rPr>
  </w:style>
  <w:style w:type="character" w:customStyle="1" w:styleId="FontStyle33">
    <w:name w:val="Font Style33"/>
    <w:rsid w:val="00D30749"/>
    <w:rPr>
      <w:rFonts w:ascii="Bookman Old Style" w:hAnsi="Bookman Old Style"/>
      <w:sz w:val="12"/>
    </w:rPr>
  </w:style>
  <w:style w:type="character" w:styleId="Odkaznavysvetlivku">
    <w:name w:val="endnote reference"/>
    <w:uiPriority w:val="99"/>
    <w:semiHidden/>
    <w:unhideWhenUsed/>
    <w:rsid w:val="00D30749"/>
    <w:rPr>
      <w:vertAlign w:val="superscript"/>
    </w:rPr>
  </w:style>
  <w:style w:type="character" w:customStyle="1" w:styleId="FontStyle48">
    <w:name w:val="Font Style48"/>
    <w:uiPriority w:val="99"/>
    <w:rsid w:val="00D30749"/>
    <w:rPr>
      <w:rFonts w:ascii="Times New Roman" w:hAnsi="Times New Roman"/>
      <w:sz w:val="22"/>
    </w:rPr>
  </w:style>
  <w:style w:type="character" w:customStyle="1" w:styleId="Zkladntext0">
    <w:name w:val="Základný text_"/>
    <w:link w:val="Zkladntext9"/>
    <w:locked/>
    <w:rsid w:val="00D30749"/>
    <w:rPr>
      <w:rFonts w:ascii="Arial" w:hAnsi="Arial" w:cs="Arial"/>
      <w:sz w:val="19"/>
      <w:shd w:val="clear" w:color="auto" w:fill="FFFFFF"/>
    </w:rPr>
  </w:style>
  <w:style w:type="paragraph" w:customStyle="1" w:styleId="Zkladntext9">
    <w:name w:val="Základný text9"/>
    <w:basedOn w:val="Normlny"/>
    <w:link w:val="Zkladntext0"/>
    <w:rsid w:val="00D30749"/>
    <w:pPr>
      <w:shd w:val="clear" w:color="auto" w:fill="FFFFFF"/>
      <w:spacing w:before="240" w:after="0" w:line="508" w:lineRule="exact"/>
      <w:ind w:hanging="760"/>
    </w:pPr>
    <w:rPr>
      <w:rFonts w:ascii="Arial" w:eastAsiaTheme="minorHAnsi" w:hAnsi="Arial" w:cs="Arial"/>
      <w:sz w:val="19"/>
    </w:rPr>
  </w:style>
  <w:style w:type="character" w:customStyle="1" w:styleId="Farebnpodfarbeniezvraznenie3Char">
    <w:name w:val="Farebné podfarbenie – zvýraznenie 3 Char"/>
    <w:link w:val="Farebnpodfarbeniezvraznenie3"/>
    <w:uiPriority w:val="34"/>
    <w:locked/>
    <w:rsid w:val="00D30749"/>
    <w:rPr>
      <w:rFonts w:ascii="Times New Roman" w:eastAsia="Times New Roman" w:hAnsi="Times New Roman" w:cs="Times New Roman"/>
      <w:sz w:val="24"/>
      <w:szCs w:val="24"/>
      <w:lang w:eastAsia="sk-SK"/>
    </w:rPr>
  </w:style>
  <w:style w:type="table" w:styleId="Farebnpodfarbeniezvraznenie3">
    <w:name w:val="Colorful Shading Accent 3"/>
    <w:basedOn w:val="Normlnatabuka"/>
    <w:link w:val="Farebnpodfarbeniezvraznenie3Char"/>
    <w:uiPriority w:val="34"/>
    <w:rsid w:val="00D30749"/>
    <w:pPr>
      <w:spacing w:after="0" w:line="240" w:lineRule="auto"/>
    </w:pPr>
    <w:rPr>
      <w:rFonts w:ascii="Times New Roman" w:eastAsia="Times New Roman" w:hAnsi="Times New Roman" w:cs="Times New Roman"/>
      <w:sz w:val="24"/>
      <w:szCs w:val="24"/>
      <w:lang w:eastAsia="sk-SK"/>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6" w:space="0" w:color="FFFFFF"/>
        </w:tcBorders>
        <w:shd w:val="clear" w:color="auto" w:fill="5E7530"/>
      </w:tcPr>
    </w:tblStylePr>
    <w:tblStylePr w:type="firstCol">
      <w:tblPr/>
      <w:tcPr>
        <w:tcBorders>
          <w:top w:val="nil"/>
          <w:left w:val="nil"/>
          <w:bottom w:val="nil"/>
          <w:right w:val="nil"/>
          <w:insideH w:val="single" w:sz="4" w:space="0" w:color="5E7530"/>
          <w:insideV w:val="nil"/>
        </w:tcBorders>
        <w:shd w:val="clear" w:color="auto" w:fill="5E7530"/>
      </w:tcPr>
    </w:tblStylePr>
    <w:tblStylePr w:type="lastCol">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paragraph" w:customStyle="1" w:styleId="Zkladntext22">
    <w:name w:val="Základní text2"/>
    <w:rsid w:val="00D30749"/>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cs-CZ" w:eastAsia="sk-SK"/>
    </w:rPr>
  </w:style>
  <w:style w:type="paragraph" w:customStyle="1" w:styleId="BodyTextIndent21">
    <w:name w:val="Body Text Indent 21"/>
    <w:basedOn w:val="Normlny"/>
    <w:rsid w:val="00D30749"/>
    <w:pPr>
      <w:widowControl w:val="0"/>
      <w:overflowPunct w:val="0"/>
      <w:autoSpaceDE w:val="0"/>
      <w:autoSpaceDN w:val="0"/>
      <w:adjustRightInd w:val="0"/>
      <w:spacing w:after="0" w:line="240" w:lineRule="auto"/>
      <w:ind w:left="709" w:firstLine="11"/>
      <w:jc w:val="both"/>
      <w:textAlignment w:val="baseline"/>
    </w:pPr>
    <w:rPr>
      <w:rFonts w:ascii="Times New Roman" w:eastAsia="Times New Roman" w:hAnsi="Times New Roman"/>
      <w:sz w:val="24"/>
      <w:szCs w:val="20"/>
      <w:lang w:eastAsia="cs-CZ"/>
    </w:rPr>
  </w:style>
  <w:style w:type="paragraph" w:customStyle="1" w:styleId="podnadpis">
    <w:name w:val="podnadpis"/>
    <w:basedOn w:val="Normlny"/>
    <w:rsid w:val="00D30749"/>
    <w:pPr>
      <w:numPr>
        <w:ilvl w:val="1"/>
        <w:numId w:val="10"/>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D30749"/>
    <w:pPr>
      <w:numPr>
        <w:ilvl w:val="2"/>
        <w:numId w:val="10"/>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D30749"/>
    <w:pPr>
      <w:numPr>
        <w:ilvl w:val="3"/>
        <w:numId w:val="10"/>
      </w:numPr>
      <w:spacing w:after="240" w:line="240" w:lineRule="auto"/>
    </w:pPr>
    <w:rPr>
      <w:rFonts w:ascii="Arial" w:eastAsia="Times New Roman" w:hAnsi="Arial" w:cs="Arial"/>
      <w:sz w:val="20"/>
      <w:szCs w:val="20"/>
      <w:lang w:eastAsia="sk-SK"/>
    </w:rPr>
  </w:style>
  <w:style w:type="paragraph" w:customStyle="1" w:styleId="Husto">
    <w:name w:val="Husto"/>
    <w:basedOn w:val="Normlny"/>
    <w:rsid w:val="00D30749"/>
    <w:pPr>
      <w:spacing w:after="0" w:line="240" w:lineRule="auto"/>
      <w:jc w:val="both"/>
    </w:pPr>
    <w:rPr>
      <w:rFonts w:ascii="Times New Roman" w:eastAsia="Times New Roman" w:hAnsi="Times New Roman"/>
      <w:sz w:val="24"/>
      <w:szCs w:val="24"/>
      <w:lang w:eastAsia="sk-SK"/>
    </w:rPr>
  </w:style>
  <w:style w:type="paragraph" w:customStyle="1" w:styleId="Odsekzoznamu11">
    <w:name w:val="Odsek zoznamu11"/>
    <w:basedOn w:val="Normlny"/>
    <w:rsid w:val="00D30749"/>
    <w:pPr>
      <w:autoSpaceDE w:val="0"/>
      <w:autoSpaceDN w:val="0"/>
      <w:spacing w:after="0" w:line="240" w:lineRule="auto"/>
      <w:ind w:left="708"/>
    </w:pPr>
    <w:rPr>
      <w:rFonts w:ascii="Times New Roman" w:eastAsia="Times New Roman" w:hAnsi="Times New Roman"/>
      <w:sz w:val="24"/>
      <w:szCs w:val="24"/>
      <w:lang w:eastAsia="cs-CZ"/>
    </w:rPr>
  </w:style>
  <w:style w:type="paragraph" w:customStyle="1" w:styleId="xl65">
    <w:name w:val="xl65"/>
    <w:basedOn w:val="Normlny"/>
    <w:rsid w:val="00D307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xl66">
    <w:name w:val="xl66"/>
    <w:basedOn w:val="Normlny"/>
    <w:rsid w:val="00D3074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sk-SK"/>
    </w:rPr>
  </w:style>
  <w:style w:type="paragraph" w:customStyle="1" w:styleId="xl67">
    <w:name w:val="xl67"/>
    <w:basedOn w:val="Normlny"/>
    <w:rsid w:val="00D307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sk-SK"/>
    </w:rPr>
  </w:style>
  <w:style w:type="paragraph" w:customStyle="1" w:styleId="xl68">
    <w:name w:val="xl68"/>
    <w:basedOn w:val="Normlny"/>
    <w:rsid w:val="00D307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sk-SK"/>
    </w:rPr>
  </w:style>
  <w:style w:type="paragraph" w:customStyle="1" w:styleId="xl69">
    <w:name w:val="xl69"/>
    <w:basedOn w:val="Normlny"/>
    <w:rsid w:val="00D307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sk-SK"/>
    </w:rPr>
  </w:style>
  <w:style w:type="paragraph" w:customStyle="1" w:styleId="xl70">
    <w:name w:val="xl70"/>
    <w:basedOn w:val="Normlny"/>
    <w:rsid w:val="00D3074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xl71">
    <w:name w:val="xl71"/>
    <w:basedOn w:val="Normlny"/>
    <w:rsid w:val="00D307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xl72">
    <w:name w:val="xl72"/>
    <w:basedOn w:val="Normlny"/>
    <w:rsid w:val="00D307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xl73">
    <w:name w:val="xl73"/>
    <w:basedOn w:val="Normlny"/>
    <w:rsid w:val="00D3074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xl74">
    <w:name w:val="xl74"/>
    <w:basedOn w:val="Normlny"/>
    <w:rsid w:val="00D307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sk-SK"/>
    </w:rPr>
  </w:style>
  <w:style w:type="paragraph" w:customStyle="1" w:styleId="xl75">
    <w:name w:val="xl75"/>
    <w:basedOn w:val="Normlny"/>
    <w:rsid w:val="00D30749"/>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sk-SK"/>
    </w:rPr>
  </w:style>
  <w:style w:type="paragraph" w:customStyle="1" w:styleId="xl76">
    <w:name w:val="xl76"/>
    <w:basedOn w:val="Normlny"/>
    <w:rsid w:val="00D3074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sk-SK"/>
    </w:rPr>
  </w:style>
  <w:style w:type="paragraph" w:customStyle="1" w:styleId="xl77">
    <w:name w:val="xl77"/>
    <w:basedOn w:val="Normlny"/>
    <w:rsid w:val="00D30749"/>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sk-SK"/>
    </w:rPr>
  </w:style>
  <w:style w:type="paragraph" w:customStyle="1" w:styleId="xl78">
    <w:name w:val="xl78"/>
    <w:basedOn w:val="Normlny"/>
    <w:rsid w:val="00D307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sk-SK"/>
    </w:rPr>
  </w:style>
  <w:style w:type="paragraph" w:customStyle="1" w:styleId="xl79">
    <w:name w:val="xl79"/>
    <w:basedOn w:val="Normlny"/>
    <w:rsid w:val="00D307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sk-SK"/>
    </w:rPr>
  </w:style>
  <w:style w:type="paragraph" w:customStyle="1" w:styleId="xl80">
    <w:name w:val="xl80"/>
    <w:basedOn w:val="Normlny"/>
    <w:rsid w:val="00D307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sk-SK"/>
    </w:rPr>
  </w:style>
  <w:style w:type="paragraph" w:customStyle="1" w:styleId="xl81">
    <w:name w:val="xl81"/>
    <w:basedOn w:val="Normlny"/>
    <w:rsid w:val="00D307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sk-SK"/>
    </w:rPr>
  </w:style>
  <w:style w:type="paragraph" w:customStyle="1" w:styleId="xl82">
    <w:name w:val="xl82"/>
    <w:basedOn w:val="Normlny"/>
    <w:rsid w:val="00D307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sk-SK"/>
    </w:rPr>
  </w:style>
  <w:style w:type="paragraph" w:customStyle="1" w:styleId="xl83">
    <w:name w:val="xl83"/>
    <w:basedOn w:val="Normlny"/>
    <w:rsid w:val="00D307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sk-SK"/>
    </w:rPr>
  </w:style>
  <w:style w:type="table" w:customStyle="1" w:styleId="GridTable1Light-Accent11">
    <w:name w:val="Grid Table 1 Light - Accent 11"/>
    <w:basedOn w:val="Normlnatabuka"/>
    <w:uiPriority w:val="46"/>
    <w:rsid w:val="00D30749"/>
    <w:pPr>
      <w:spacing w:after="0" w:line="240" w:lineRule="auto"/>
    </w:pPr>
    <w:rPr>
      <w:rFonts w:ascii="Calibri" w:eastAsia="Calibri" w:hAnsi="Calibri" w:cs="Iskoola Pota"/>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Mriekatabuky10">
    <w:name w:val="Mriežka tabuľky1"/>
    <w:basedOn w:val="Normlnatabuka"/>
    <w:next w:val="Mriekatabuky"/>
    <w:uiPriority w:val="59"/>
    <w:rsid w:val="00D30749"/>
    <w:pPr>
      <w:spacing w:after="0" w:line="240" w:lineRule="auto"/>
    </w:pPr>
    <w:rPr>
      <w:rFonts w:ascii="Calibri" w:eastAsia="Calibri" w:hAnsi="Calibri" w:cs="Iskoola Pot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39"/>
    <w:rsid w:val="00D3074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Tnormal">
    <w:name w:val="+NT/normal"/>
    <w:basedOn w:val="Normlny"/>
    <w:rsid w:val="00D30749"/>
    <w:pPr>
      <w:spacing w:before="100" w:beforeAutospacing="1" w:after="100" w:afterAutospacing="1" w:line="240" w:lineRule="auto"/>
      <w:jc w:val="both"/>
    </w:pPr>
    <w:rPr>
      <w:rFonts w:ascii="Garamond" w:eastAsia="Times New Roman" w:hAnsi="Garamond"/>
      <w:szCs w:val="24"/>
      <w:lang w:val="en-GB" w:eastAsia="sk-SK"/>
    </w:rPr>
  </w:style>
  <w:style w:type="paragraph" w:customStyle="1" w:styleId="lnok">
    <w:name w:val="Článok"/>
    <w:basedOn w:val="Normlny"/>
    <w:link w:val="lnokChar"/>
    <w:qFormat/>
    <w:rsid w:val="00D30749"/>
    <w:pPr>
      <w:keepNext/>
      <w:numPr>
        <w:numId w:val="11"/>
      </w:numPr>
      <w:spacing w:before="240" w:after="0" w:line="240" w:lineRule="auto"/>
      <w:jc w:val="center"/>
    </w:pPr>
    <w:rPr>
      <w:rFonts w:ascii="Arial" w:eastAsia="Times New Roman" w:hAnsi="Arial"/>
      <w:b/>
      <w:szCs w:val="20"/>
    </w:rPr>
  </w:style>
  <w:style w:type="paragraph" w:customStyle="1" w:styleId="Odstavec">
    <w:name w:val="Odstavec"/>
    <w:basedOn w:val="Normlny"/>
    <w:link w:val="OdstavecChar"/>
    <w:rsid w:val="00D30749"/>
    <w:pPr>
      <w:keepNext/>
      <w:numPr>
        <w:ilvl w:val="1"/>
        <w:numId w:val="11"/>
      </w:numPr>
      <w:spacing w:before="120" w:after="0" w:line="240" w:lineRule="auto"/>
      <w:jc w:val="both"/>
    </w:pPr>
    <w:rPr>
      <w:rFonts w:ascii="Arial" w:eastAsia="Times New Roman" w:hAnsi="Arial"/>
      <w:szCs w:val="20"/>
    </w:rPr>
  </w:style>
  <w:style w:type="paragraph" w:customStyle="1" w:styleId="Pododstavec">
    <w:name w:val="Pododstavec"/>
    <w:basedOn w:val="Normlny"/>
    <w:rsid w:val="00D30749"/>
    <w:pPr>
      <w:keepNext/>
      <w:numPr>
        <w:ilvl w:val="2"/>
        <w:numId w:val="11"/>
      </w:numPr>
      <w:spacing w:before="120" w:after="0" w:line="240" w:lineRule="auto"/>
    </w:pPr>
    <w:rPr>
      <w:rFonts w:ascii="Arial" w:eastAsia="Times New Roman" w:hAnsi="Arial"/>
      <w:szCs w:val="20"/>
    </w:rPr>
  </w:style>
  <w:style w:type="paragraph" w:customStyle="1" w:styleId="Bod">
    <w:name w:val="Bod"/>
    <w:basedOn w:val="Normlny"/>
    <w:rsid w:val="00D30749"/>
    <w:pPr>
      <w:keepNext/>
      <w:numPr>
        <w:ilvl w:val="4"/>
        <w:numId w:val="11"/>
      </w:numPr>
      <w:spacing w:before="120" w:after="0" w:line="240" w:lineRule="auto"/>
      <w:jc w:val="both"/>
    </w:pPr>
    <w:rPr>
      <w:rFonts w:ascii="Arial" w:eastAsia="Times New Roman" w:hAnsi="Arial"/>
      <w:szCs w:val="20"/>
    </w:rPr>
  </w:style>
  <w:style w:type="paragraph" w:customStyle="1" w:styleId="Podbod">
    <w:name w:val="Podbod"/>
    <w:basedOn w:val="Normlny"/>
    <w:rsid w:val="00D30749"/>
    <w:pPr>
      <w:keepNext/>
      <w:numPr>
        <w:ilvl w:val="5"/>
        <w:numId w:val="11"/>
      </w:numPr>
      <w:spacing w:before="120" w:after="0" w:line="240" w:lineRule="auto"/>
    </w:pPr>
    <w:rPr>
      <w:rFonts w:ascii="Arial" w:eastAsia="Times New Roman" w:hAnsi="Arial"/>
      <w:szCs w:val="20"/>
    </w:rPr>
  </w:style>
  <w:style w:type="character" w:customStyle="1" w:styleId="OdstavecChar">
    <w:name w:val="Odstavec Char"/>
    <w:link w:val="Odstavec"/>
    <w:rsid w:val="00D30749"/>
    <w:rPr>
      <w:rFonts w:ascii="Arial" w:eastAsia="Times New Roman" w:hAnsi="Arial" w:cs="Times New Roman"/>
      <w:szCs w:val="20"/>
    </w:rPr>
  </w:style>
  <w:style w:type="paragraph" w:customStyle="1" w:styleId="Nzov1">
    <w:name w:val="Názov1"/>
    <w:basedOn w:val="Normlny"/>
    <w:rsid w:val="00D30749"/>
    <w:pPr>
      <w:keepNext/>
      <w:numPr>
        <w:ilvl w:val="12"/>
      </w:numPr>
      <w:spacing w:before="120" w:after="60" w:line="240" w:lineRule="auto"/>
      <w:jc w:val="center"/>
    </w:pPr>
    <w:rPr>
      <w:rFonts w:ascii="Arial" w:eastAsia="Times New Roman" w:hAnsi="Arial" w:cs="Arial"/>
      <w:b/>
      <w:noProof/>
      <w:szCs w:val="20"/>
      <w:lang w:eastAsia="sk-SK"/>
    </w:rPr>
  </w:style>
  <w:style w:type="paragraph" w:customStyle="1" w:styleId="Table">
    <w:name w:val="Table"/>
    <w:basedOn w:val="Normlny"/>
    <w:uiPriority w:val="99"/>
    <w:rsid w:val="00D30749"/>
    <w:pPr>
      <w:spacing w:before="40" w:after="40" w:line="240" w:lineRule="auto"/>
    </w:pPr>
    <w:rPr>
      <w:rFonts w:ascii="Arial" w:eastAsia="Times New Roman" w:hAnsi="Arial"/>
      <w:sz w:val="20"/>
      <w:szCs w:val="20"/>
    </w:rPr>
  </w:style>
  <w:style w:type="paragraph" w:customStyle="1" w:styleId="TableSmHeadingRight">
    <w:name w:val="Table_Sm_Heading_Right"/>
    <w:basedOn w:val="Normlny"/>
    <w:uiPriority w:val="99"/>
    <w:rsid w:val="00D30749"/>
    <w:pPr>
      <w:keepNext/>
      <w:keepLines/>
      <w:spacing w:before="60" w:after="40" w:line="240" w:lineRule="auto"/>
      <w:jc w:val="right"/>
    </w:pPr>
    <w:rPr>
      <w:rFonts w:ascii="Arial" w:eastAsia="Times New Roman" w:hAnsi="Arial"/>
      <w:b/>
      <w:sz w:val="16"/>
      <w:szCs w:val="20"/>
    </w:rPr>
  </w:style>
  <w:style w:type="paragraph" w:customStyle="1" w:styleId="TableMedium">
    <w:name w:val="Table_Medium"/>
    <w:basedOn w:val="Table"/>
    <w:uiPriority w:val="99"/>
    <w:rsid w:val="00D30749"/>
    <w:rPr>
      <w:sz w:val="18"/>
    </w:rPr>
  </w:style>
  <w:style w:type="paragraph" w:styleId="Normlnysozarkami">
    <w:name w:val="Normal Indent"/>
    <w:basedOn w:val="Normlny"/>
    <w:link w:val="NormlnysozarkamiChar"/>
    <w:uiPriority w:val="99"/>
    <w:rsid w:val="00D30749"/>
    <w:pPr>
      <w:spacing w:before="60" w:after="60" w:line="240" w:lineRule="auto"/>
      <w:ind w:left="851"/>
      <w:jc w:val="both"/>
    </w:pPr>
    <w:rPr>
      <w:rFonts w:ascii="Times New Roman" w:eastAsia="Times New Roman" w:hAnsi="Times New Roman"/>
      <w:sz w:val="20"/>
      <w:szCs w:val="20"/>
      <w:lang w:eastAsia="sk-SK"/>
    </w:rPr>
  </w:style>
  <w:style w:type="character" w:customStyle="1" w:styleId="NormlnysozarkamiChar">
    <w:name w:val="Normálny so zarážkami Char"/>
    <w:link w:val="Normlnysozarkami"/>
    <w:uiPriority w:val="99"/>
    <w:locked/>
    <w:rsid w:val="00D30749"/>
    <w:rPr>
      <w:rFonts w:ascii="Times New Roman" w:eastAsia="Times New Roman" w:hAnsi="Times New Roman" w:cs="Times New Roman"/>
      <w:sz w:val="20"/>
      <w:szCs w:val="20"/>
      <w:lang w:eastAsia="sk-SK"/>
    </w:rPr>
  </w:style>
  <w:style w:type="paragraph" w:customStyle="1" w:styleId="Normlnywebov1">
    <w:name w:val="Normálny (webový)1"/>
    <w:basedOn w:val="Normlny"/>
    <w:rsid w:val="00D30749"/>
    <w:pPr>
      <w:suppressAutoHyphens/>
      <w:spacing w:after="263" w:line="276" w:lineRule="auto"/>
    </w:pPr>
    <w:rPr>
      <w:rFonts w:ascii="Arial" w:hAnsi="Arial" w:cs="Arial"/>
      <w:noProof/>
      <w:color w:val="000000"/>
      <w:sz w:val="19"/>
      <w:szCs w:val="19"/>
      <w:lang w:eastAsia="ar-SA"/>
    </w:rPr>
  </w:style>
  <w:style w:type="paragraph" w:customStyle="1" w:styleId="CM25">
    <w:name w:val="CM25"/>
    <w:basedOn w:val="Default"/>
    <w:next w:val="Default"/>
    <w:rsid w:val="00D30749"/>
    <w:pPr>
      <w:widowControl w:val="0"/>
      <w:spacing w:line="191" w:lineRule="atLeast"/>
    </w:pPr>
    <w:rPr>
      <w:rFonts w:ascii="Arial" w:hAnsi="Arial" w:cs="Times New Roman"/>
      <w:color w:val="auto"/>
      <w:lang w:eastAsia="sk-SK"/>
    </w:rPr>
  </w:style>
  <w:style w:type="paragraph" w:customStyle="1" w:styleId="CM43">
    <w:name w:val="CM43"/>
    <w:basedOn w:val="Default"/>
    <w:next w:val="Default"/>
    <w:rsid w:val="00D30749"/>
    <w:pPr>
      <w:widowControl w:val="0"/>
    </w:pPr>
    <w:rPr>
      <w:rFonts w:ascii="Arial" w:hAnsi="Arial" w:cs="Times New Roman"/>
      <w:color w:val="auto"/>
      <w:lang w:eastAsia="sk-SK"/>
    </w:rPr>
  </w:style>
  <w:style w:type="table" w:customStyle="1" w:styleId="Mriekatabuky2">
    <w:name w:val="Mriežka tabuľky2"/>
    <w:basedOn w:val="Normlnatabuka"/>
    <w:next w:val="Mriekatabuky"/>
    <w:uiPriority w:val="59"/>
    <w:rsid w:val="00D30749"/>
    <w:pPr>
      <w:spacing w:after="0" w:line="240" w:lineRule="auto"/>
    </w:pPr>
    <w:rPr>
      <w:rFonts w:ascii="Calibri" w:eastAsia="Calibri" w:hAnsi="Calibri" w:cs="Iskoola Pot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cislovany5">
    <w:name w:val="Nadpis cislovany 5"/>
    <w:basedOn w:val="Normlny"/>
    <w:next w:val="Normlny"/>
    <w:rsid w:val="00D30749"/>
    <w:pPr>
      <w:keepNext/>
      <w:numPr>
        <w:numId w:val="12"/>
      </w:numPr>
      <w:tabs>
        <w:tab w:val="left" w:pos="851"/>
        <w:tab w:val="left" w:pos="993"/>
      </w:tabs>
      <w:autoSpaceDE w:val="0"/>
      <w:autoSpaceDN w:val="0"/>
      <w:adjustRightInd w:val="0"/>
      <w:spacing w:before="120" w:after="120" w:line="240" w:lineRule="auto"/>
      <w:ind w:left="851" w:hanging="851"/>
      <w:textAlignment w:val="center"/>
      <w:outlineLvl w:val="4"/>
    </w:pPr>
    <w:rPr>
      <w:rFonts w:ascii="Arial" w:eastAsia="Times New Roman" w:hAnsi="Arial"/>
      <w:b/>
      <w:bCs/>
      <w:color w:val="000000"/>
      <w:spacing w:val="2"/>
      <w:szCs w:val="24"/>
      <w:lang w:val="cs-CZ" w:eastAsia="cs-CZ"/>
    </w:rPr>
  </w:style>
  <w:style w:type="paragraph" w:customStyle="1" w:styleId="Text">
    <w:name w:val="Text"/>
    <w:basedOn w:val="Normlny"/>
    <w:link w:val="TextChar"/>
    <w:rsid w:val="00D30749"/>
    <w:pPr>
      <w:keepNext/>
      <w:tabs>
        <w:tab w:val="left" w:pos="567"/>
      </w:tabs>
      <w:spacing w:before="120" w:after="0" w:line="240" w:lineRule="auto"/>
      <w:ind w:left="567"/>
      <w:jc w:val="both"/>
    </w:pPr>
    <w:rPr>
      <w:rFonts w:ascii="Arial" w:eastAsia="Times New Roman" w:hAnsi="Arial"/>
      <w:szCs w:val="20"/>
      <w:lang w:eastAsia="cs-CZ"/>
    </w:rPr>
  </w:style>
  <w:style w:type="character" w:customStyle="1" w:styleId="TextChar">
    <w:name w:val="Text Char"/>
    <w:link w:val="Text"/>
    <w:rsid w:val="00D30749"/>
    <w:rPr>
      <w:rFonts w:ascii="Arial" w:eastAsia="Times New Roman" w:hAnsi="Arial" w:cs="Times New Roman"/>
      <w:szCs w:val="20"/>
      <w:lang w:eastAsia="cs-CZ"/>
    </w:rPr>
  </w:style>
  <w:style w:type="numbering" w:customStyle="1" w:styleId="Bezzoznamu1">
    <w:name w:val="Bez zoznamu1"/>
    <w:next w:val="Bezzoznamu"/>
    <w:uiPriority w:val="99"/>
    <w:semiHidden/>
    <w:unhideWhenUsed/>
    <w:rsid w:val="00D30749"/>
  </w:style>
  <w:style w:type="paragraph" w:customStyle="1" w:styleId="Automatickopravy">
    <w:name w:val="Automatické opravy"/>
    <w:rsid w:val="00D30749"/>
    <w:pPr>
      <w:spacing w:after="0" w:line="240" w:lineRule="auto"/>
    </w:pPr>
    <w:rPr>
      <w:rFonts w:ascii="Times New Roman" w:eastAsia="Times New Roman" w:hAnsi="Times New Roman" w:cs="Times New Roman"/>
      <w:sz w:val="24"/>
      <w:szCs w:val="24"/>
      <w:lang w:eastAsia="sk-SK"/>
    </w:rPr>
  </w:style>
  <w:style w:type="paragraph" w:customStyle="1" w:styleId="-strana-">
    <w:name w:val="- strana -"/>
    <w:rsid w:val="00D30749"/>
    <w:pPr>
      <w:spacing w:after="0" w:line="240" w:lineRule="auto"/>
    </w:pPr>
    <w:rPr>
      <w:rFonts w:ascii="Times New Roman" w:eastAsia="Times New Roman" w:hAnsi="Times New Roman" w:cs="Times New Roman"/>
      <w:sz w:val="24"/>
      <w:szCs w:val="24"/>
      <w:lang w:eastAsia="sk-SK"/>
    </w:rPr>
  </w:style>
  <w:style w:type="paragraph" w:customStyle="1" w:styleId="StranaXzY">
    <w:name w:val="Strana X z Y"/>
    <w:rsid w:val="00D30749"/>
    <w:pPr>
      <w:spacing w:after="0" w:line="240" w:lineRule="auto"/>
    </w:pPr>
    <w:rPr>
      <w:rFonts w:ascii="Times New Roman" w:eastAsia="Times New Roman" w:hAnsi="Times New Roman" w:cs="Times New Roman"/>
      <w:sz w:val="24"/>
      <w:szCs w:val="24"/>
      <w:lang w:eastAsia="sk-SK"/>
    </w:rPr>
  </w:style>
  <w:style w:type="paragraph" w:customStyle="1" w:styleId="Vytvoril">
    <w:name w:val="Vytvoril"/>
    <w:rsid w:val="00D30749"/>
    <w:pPr>
      <w:spacing w:after="0" w:line="240" w:lineRule="auto"/>
    </w:pPr>
    <w:rPr>
      <w:rFonts w:ascii="Times New Roman" w:eastAsia="Times New Roman" w:hAnsi="Times New Roman" w:cs="Times New Roman"/>
      <w:sz w:val="24"/>
      <w:szCs w:val="24"/>
      <w:lang w:eastAsia="sk-SK"/>
    </w:rPr>
  </w:style>
  <w:style w:type="paragraph" w:customStyle="1" w:styleId="Vytvorenda">
    <w:name w:val="Vytvorené dňa"/>
    <w:rsid w:val="00D30749"/>
    <w:pPr>
      <w:spacing w:after="0" w:line="240" w:lineRule="auto"/>
    </w:pPr>
    <w:rPr>
      <w:rFonts w:ascii="Times New Roman" w:eastAsia="Times New Roman" w:hAnsi="Times New Roman" w:cs="Times New Roman"/>
      <w:sz w:val="24"/>
      <w:szCs w:val="24"/>
      <w:lang w:eastAsia="sk-SK"/>
    </w:rPr>
  </w:style>
  <w:style w:type="paragraph" w:customStyle="1" w:styleId="Posledntla">
    <w:name w:val="Posledná tlač"/>
    <w:rsid w:val="00D30749"/>
    <w:pPr>
      <w:spacing w:after="0" w:line="240" w:lineRule="auto"/>
    </w:pPr>
    <w:rPr>
      <w:rFonts w:ascii="Times New Roman" w:eastAsia="Times New Roman" w:hAnsi="Times New Roman" w:cs="Times New Roman"/>
      <w:sz w:val="24"/>
      <w:szCs w:val="24"/>
      <w:lang w:eastAsia="sk-SK"/>
    </w:rPr>
  </w:style>
  <w:style w:type="paragraph" w:customStyle="1" w:styleId="Naposledyuloil">
    <w:name w:val="Naposledy uložil"/>
    <w:rsid w:val="00D30749"/>
    <w:pPr>
      <w:spacing w:after="0" w:line="240" w:lineRule="auto"/>
    </w:pPr>
    <w:rPr>
      <w:rFonts w:ascii="Times New Roman" w:eastAsia="Times New Roman" w:hAnsi="Times New Roman" w:cs="Times New Roman"/>
      <w:sz w:val="24"/>
      <w:szCs w:val="24"/>
      <w:lang w:eastAsia="sk-SK"/>
    </w:rPr>
  </w:style>
  <w:style w:type="paragraph" w:customStyle="1" w:styleId="Nzovsboru">
    <w:name w:val="Názov súboru"/>
    <w:rsid w:val="00D30749"/>
    <w:pPr>
      <w:spacing w:after="0" w:line="240" w:lineRule="auto"/>
    </w:pPr>
    <w:rPr>
      <w:rFonts w:ascii="Times New Roman" w:eastAsia="Times New Roman" w:hAnsi="Times New Roman" w:cs="Times New Roman"/>
      <w:sz w:val="24"/>
      <w:szCs w:val="24"/>
      <w:lang w:eastAsia="sk-SK"/>
    </w:rPr>
  </w:style>
  <w:style w:type="paragraph" w:customStyle="1" w:styleId="Nzovacesta">
    <w:name w:val="Názov a cesta"/>
    <w:rsid w:val="00D30749"/>
    <w:pPr>
      <w:spacing w:after="0" w:line="240" w:lineRule="auto"/>
    </w:pPr>
    <w:rPr>
      <w:rFonts w:ascii="Times New Roman" w:eastAsia="Times New Roman" w:hAnsi="Times New Roman" w:cs="Times New Roman"/>
      <w:sz w:val="24"/>
      <w:szCs w:val="24"/>
      <w:lang w:eastAsia="sk-SK"/>
    </w:rPr>
  </w:style>
  <w:style w:type="paragraph" w:customStyle="1" w:styleId="Autorstranydtum">
    <w:name w:val="Autor  č. strany  dátum"/>
    <w:rsid w:val="00D30749"/>
    <w:pPr>
      <w:spacing w:after="0" w:line="240" w:lineRule="auto"/>
    </w:pPr>
    <w:rPr>
      <w:rFonts w:ascii="Times New Roman" w:eastAsia="Times New Roman" w:hAnsi="Times New Roman" w:cs="Times New Roman"/>
      <w:sz w:val="24"/>
      <w:szCs w:val="24"/>
      <w:lang w:eastAsia="sk-SK"/>
    </w:rPr>
  </w:style>
  <w:style w:type="paragraph" w:customStyle="1" w:styleId="Dvernstranydtum">
    <w:name w:val="Dôverné  č. strany  dátum"/>
    <w:rsid w:val="00D30749"/>
    <w:pPr>
      <w:spacing w:after="0" w:line="240" w:lineRule="auto"/>
    </w:pPr>
    <w:rPr>
      <w:rFonts w:ascii="Times New Roman" w:eastAsia="Times New Roman" w:hAnsi="Times New Roman" w:cs="Times New Roman"/>
      <w:sz w:val="24"/>
      <w:szCs w:val="24"/>
      <w:lang w:eastAsia="sk-SK"/>
    </w:rPr>
  </w:style>
  <w:style w:type="paragraph" w:customStyle="1" w:styleId="CM2">
    <w:name w:val="CM2"/>
    <w:basedOn w:val="Normlny"/>
    <w:next w:val="Normlny"/>
    <w:uiPriority w:val="99"/>
    <w:rsid w:val="00D30749"/>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table" w:customStyle="1" w:styleId="Mriekatabuky3">
    <w:name w:val="Mriežka tabuľky3"/>
    <w:basedOn w:val="Normlnatabuka"/>
    <w:next w:val="Mriekatabuky"/>
    <w:uiPriority w:val="59"/>
    <w:rsid w:val="00D30749"/>
    <w:pPr>
      <w:spacing w:after="0" w:line="240" w:lineRule="auto"/>
    </w:pPr>
    <w:rPr>
      <w:rFonts w:ascii="Calibri" w:eastAsia="Calibri" w:hAnsi="Calibri" w:cs="Iskoola Pot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nokChar">
    <w:name w:val="Článok Char"/>
    <w:link w:val="lnok"/>
    <w:rsid w:val="00D30749"/>
    <w:rPr>
      <w:rFonts w:ascii="Arial" w:eastAsia="Times New Roman" w:hAnsi="Arial" w:cs="Times New Roman"/>
      <w:b/>
      <w:szCs w:val="20"/>
    </w:rPr>
  </w:style>
  <w:style w:type="character" w:customStyle="1" w:styleId="UnresolvedMention">
    <w:name w:val="Unresolved Mention"/>
    <w:uiPriority w:val="99"/>
    <w:semiHidden/>
    <w:unhideWhenUsed/>
    <w:rsid w:val="00D30749"/>
    <w:rPr>
      <w:color w:val="605E5C"/>
      <w:shd w:val="clear" w:color="auto" w:fill="E1DFDD"/>
    </w:rPr>
  </w:style>
  <w:style w:type="paragraph" w:customStyle="1" w:styleId="Zmluva-Title">
    <w:name w:val="Zmluva - Title"/>
    <w:basedOn w:val="Nzov"/>
    <w:next w:val="Normlny"/>
    <w:autoRedefine/>
    <w:rsid w:val="00D30749"/>
    <w:pPr>
      <w:pBdr>
        <w:bottom w:val="none" w:sz="0" w:space="0" w:color="auto"/>
      </w:pBdr>
      <w:tabs>
        <w:tab w:val="left" w:pos="4253"/>
      </w:tabs>
      <w:spacing w:after="120"/>
      <w:contextualSpacing w:val="0"/>
      <w:jc w:val="center"/>
    </w:pPr>
    <w:rPr>
      <w:rFonts w:ascii="Calibri" w:hAnsi="Calibri" w:cs="Calibri"/>
      <w:b/>
      <w:bCs/>
      <w:color w:val="auto"/>
      <w:spacing w:val="0"/>
      <w:kern w:val="0"/>
      <w:sz w:val="24"/>
      <w:szCs w:val="24"/>
      <w:lang w:eastAsia="en-US"/>
    </w:rPr>
  </w:style>
  <w:style w:type="paragraph" w:customStyle="1" w:styleId="xmsolistparagraph">
    <w:name w:val="xmsolistparagraph"/>
    <w:basedOn w:val="Normlny"/>
    <w:rsid w:val="00D30749"/>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Normlnyslovan">
    <w:name w:val="Normálny číslovaný"/>
    <w:rsid w:val="00D30749"/>
    <w:pPr>
      <w:tabs>
        <w:tab w:val="num" w:pos="851"/>
      </w:tabs>
      <w:spacing w:after="240" w:line="240" w:lineRule="auto"/>
      <w:ind w:left="851" w:hanging="567"/>
      <w:jc w:val="both"/>
    </w:pPr>
    <w:rPr>
      <w:rFonts w:ascii="Tahoma" w:eastAsia="Calibri" w:hAnsi="Tahoma" w:cs="Tahoma"/>
      <w:sz w:val="20"/>
      <w:szCs w:val="23"/>
      <w:lang w:eastAsia="ar-SA"/>
    </w:rPr>
  </w:style>
  <w:style w:type="paragraph" w:customStyle="1" w:styleId="footnotedescription">
    <w:name w:val="footnote description"/>
    <w:next w:val="Normlny"/>
    <w:link w:val="footnotedescriptionChar"/>
    <w:hidden/>
    <w:rsid w:val="00D30749"/>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D30749"/>
    <w:rPr>
      <w:rFonts w:ascii="Times New Roman" w:eastAsia="Times New Roman" w:hAnsi="Times New Roman" w:cs="Times New Roman"/>
      <w:color w:val="000000"/>
      <w:sz w:val="16"/>
      <w:lang w:eastAsia="sk-SK"/>
    </w:rPr>
  </w:style>
  <w:style w:type="character" w:customStyle="1" w:styleId="footnotemark">
    <w:name w:val="footnote mark"/>
    <w:hidden/>
    <w:rsid w:val="00D30749"/>
    <w:rPr>
      <w:rFonts w:ascii="Times New Roman" w:eastAsia="Times New Roman" w:hAnsi="Times New Roman" w:cs="Times New Roman"/>
      <w:color w:val="000000"/>
      <w:sz w:val="20"/>
      <w:vertAlign w:val="superscript"/>
    </w:rPr>
  </w:style>
  <w:style w:type="table" w:customStyle="1" w:styleId="Deloittetable31">
    <w:name w:val="Deloitte table 31"/>
    <w:basedOn w:val="Normlnatabuka"/>
    <w:next w:val="Mriekatabuky"/>
    <w:uiPriority w:val="59"/>
    <w:rsid w:val="00D3074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D30749"/>
  </w:style>
  <w:style w:type="table" w:customStyle="1" w:styleId="Mriekatabuky4">
    <w:name w:val="Mriežka tabuľky4"/>
    <w:basedOn w:val="Normlnatabuka"/>
    <w:next w:val="Mriekatabuky"/>
    <w:uiPriority w:val="59"/>
    <w:rsid w:val="00D307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NormalZakl">
    <w:name w:val="Font Style Normal Zakl."/>
    <w:qFormat/>
    <w:rsid w:val="00D30749"/>
    <w:rPr>
      <w:rFonts w:ascii="Times New Roman" w:hAnsi="Times New Roman"/>
      <w:caps w:val="0"/>
      <w:smallCaps w:val="0"/>
      <w:strike w:val="0"/>
      <w:dstrike w:val="0"/>
      <w:vanish w:val="0"/>
      <w:spacing w:val="0"/>
      <w:kern w:val="0"/>
      <w:position w:val="0"/>
      <w:sz w:val="24"/>
      <w:szCs w:val="24"/>
      <w:vertAlign w:val="baseline"/>
    </w:rPr>
  </w:style>
  <w:style w:type="table" w:customStyle="1" w:styleId="Mriekatabuky5">
    <w:name w:val="Mriežka tabuľky5"/>
    <w:basedOn w:val="Normlnatabuka"/>
    <w:next w:val="Mriekatabuky"/>
    <w:uiPriority w:val="39"/>
    <w:rsid w:val="00D307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
    <w:name w:val="Mriežka tabuľky7"/>
    <w:basedOn w:val="Normlnatabuka"/>
    <w:next w:val="Mriekatabuky"/>
    <w:uiPriority w:val="39"/>
    <w:rsid w:val="00D307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
    <w:name w:val="Bez zoznamu3"/>
    <w:next w:val="Bezzoznamu"/>
    <w:uiPriority w:val="99"/>
    <w:semiHidden/>
    <w:unhideWhenUsed/>
    <w:rsid w:val="00D30749"/>
  </w:style>
  <w:style w:type="table" w:customStyle="1" w:styleId="Mriekatabuky8">
    <w:name w:val="Mriežka tabuľky8"/>
    <w:basedOn w:val="Normlnatabuka"/>
    <w:next w:val="Mriekatabuky"/>
    <w:uiPriority w:val="39"/>
    <w:rsid w:val="00D307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ic4">
    <w:name w:val="Topic 4"/>
    <w:basedOn w:val="Normlny"/>
    <w:autoRedefine/>
    <w:uiPriority w:val="99"/>
    <w:qFormat/>
    <w:rsid w:val="00D30749"/>
    <w:pPr>
      <w:widowControl w:val="0"/>
      <w:spacing w:before="120" w:after="120" w:line="240" w:lineRule="auto"/>
      <w:jc w:val="both"/>
    </w:pPr>
    <w:rPr>
      <w:rFonts w:ascii="Times New Roman" w:eastAsia="Times New Roman" w:hAnsi="Times New Roman"/>
      <w:szCs w:val="24"/>
      <w:lang w:eastAsia="cs-CZ"/>
    </w:rPr>
  </w:style>
  <w:style w:type="table" w:customStyle="1" w:styleId="Deloittetable311">
    <w:name w:val="Deloitte table 311"/>
    <w:basedOn w:val="Normlnatabuka"/>
    <w:next w:val="Mriekatabuky"/>
    <w:uiPriority w:val="59"/>
    <w:rsid w:val="00D30749"/>
    <w:pPr>
      <w:spacing w:after="0" w:line="240" w:lineRule="auto"/>
    </w:pPr>
    <w:rPr>
      <w:rFonts w:ascii="Arial Narrow" w:eastAsia="Calibri" w:hAnsi="Arial Narrow"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Nadpislnku">
    <w:name w:val="ML Nadpis článku"/>
    <w:basedOn w:val="Normlny"/>
    <w:qFormat/>
    <w:rsid w:val="00D30749"/>
    <w:pPr>
      <w:keepNext/>
      <w:numPr>
        <w:numId w:val="37"/>
      </w:numPr>
      <w:tabs>
        <w:tab w:val="clear" w:pos="737"/>
        <w:tab w:val="num" w:pos="340"/>
      </w:tabs>
      <w:spacing w:before="480" w:after="120" w:line="280" w:lineRule="exact"/>
      <w:ind w:left="340" w:hanging="340"/>
      <w:outlineLvl w:val="0"/>
    </w:pPr>
    <w:rPr>
      <w:rFonts w:cs="Calibri"/>
      <w:b/>
    </w:rPr>
  </w:style>
  <w:style w:type="paragraph" w:customStyle="1" w:styleId="MLOdsek">
    <w:name w:val="ML Odsek"/>
    <w:basedOn w:val="Normlny"/>
    <w:qFormat/>
    <w:rsid w:val="00D30749"/>
    <w:pPr>
      <w:numPr>
        <w:ilvl w:val="1"/>
        <w:numId w:val="37"/>
      </w:numPr>
      <w:tabs>
        <w:tab w:val="clear" w:pos="1447"/>
        <w:tab w:val="num" w:pos="340"/>
      </w:tabs>
      <w:spacing w:after="120" w:line="280" w:lineRule="atLeast"/>
      <w:ind w:left="340" w:hanging="340"/>
      <w:jc w:val="both"/>
    </w:pPr>
    <w:rPr>
      <w:rFonts w:eastAsia="Times New Roman" w:cs="Calibr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640076">
      <w:bodyDiv w:val="1"/>
      <w:marLeft w:val="0"/>
      <w:marRight w:val="0"/>
      <w:marTop w:val="0"/>
      <w:marBottom w:val="0"/>
      <w:divBdr>
        <w:top w:val="none" w:sz="0" w:space="0" w:color="auto"/>
        <w:left w:val="none" w:sz="0" w:space="0" w:color="auto"/>
        <w:bottom w:val="none" w:sz="0" w:space="0" w:color="auto"/>
        <w:right w:val="none" w:sz="0" w:space="0" w:color="auto"/>
      </w:divBdr>
    </w:div>
    <w:div w:id="182585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Návrh zmluvy o poskytnutí služby" edit="true"/>
    <f:field ref="objsubject" par="" text="" edit="true"/>
    <f:field ref="objcreatedby" par="" text="Administrator System"/>
    <f:field ref="objcreatedat" par="" date="2026-06-02T08:37:06" text="2.6.2026 8:37:06"/>
    <f:field ref="objchangedby" par="" text="Kurčinová, Dominika, Bc."/>
    <f:field ref="objmodifiedat" par="" date="2026-06-02T08:39:05" text="2.6.2026 8:39:05"/>
    <f:field ref="doc_FSCFOLIO_1_1001_FieldDocumentNumber" par="" text=""/>
    <f:field ref="doc_FSCFOLIO_1_1001_FieldSubject" par="" text="" edit="true"/>
    <f:field ref="FSCFOLIO_1_1001_FieldCurrentUser" par="" text="Bc. Dominika Kurčinová"/>
    <f:field ref="CCAPRECONFIG_15_1001_Objektname" par="" text="Návrh zmluvy o poskytnutí služb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45165FE-EE47-452A-BC03-DA7088393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30</Pages>
  <Words>10683</Words>
  <Characters>60898</Characters>
  <Application>Microsoft Office Word</Application>
  <DocSecurity>0</DocSecurity>
  <Lines>507</Lines>
  <Paragraphs>142</Paragraphs>
  <ScaleCrop>false</ScaleCrop>
  <HeadingPairs>
    <vt:vector size="2" baseType="variant">
      <vt:variant>
        <vt:lpstr>Názov</vt:lpstr>
      </vt:variant>
      <vt:variant>
        <vt:i4>1</vt:i4>
      </vt:variant>
    </vt:vector>
  </HeadingPairs>
  <TitlesOfParts>
    <vt:vector size="1" baseType="lpstr">
      <vt:lpstr/>
    </vt:vector>
  </TitlesOfParts>
  <Company>MDVSR</Company>
  <LinksUpToDate>false</LinksUpToDate>
  <CharactersWithSpaces>71439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Sibert, Igor</dc:creator>
  <cp:keywords/>
  <dc:description/>
  <cp:lastModifiedBy>Mydlová, Petra</cp:lastModifiedBy>
  <cp:revision>4</cp:revision>
  <dcterms:created xsi:type="dcterms:W3CDTF">2026-08-11T14:06:00Z</dcterms:created>
  <dcterms:modified xsi:type="dcterms:W3CDTF">2026-08-19T10:09:00Z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DVRR@103.510:md_stupen_dovernosti">
    <vt:lpwstr/>
  </property>
  <property fmtid="{D5CDD505-2E9C-101B-9397-08002B2CF9AE}" pid="3" name="FSC#SKMDVRR@103.510:md_nazov_organizacie">
    <vt:lpwstr/>
  </property>
  <property fmtid="{D5CDD505-2E9C-101B-9397-08002B2CF9AE}" pid="4" name="FSC#SKMDVRR@103.510:md_cislo_spisu">
    <vt:lpwstr/>
  </property>
  <property fmtid="{D5CDD505-2E9C-101B-9397-08002B2CF9AE}" pid="5" name="FSC#SKMDVRR@103.510:md_adresa_ulica_cislodomu">
    <vt:lpwstr/>
  </property>
  <property fmtid="{D5CDD505-2E9C-101B-9397-08002B2CF9AE}" pid="6" name="FSC#SKMDVRR@103.510:md_psc">
    <vt:lpwstr/>
  </property>
  <property fmtid="{D5CDD505-2E9C-101B-9397-08002B2CF9AE}" pid="7" name="FSC#SKMDVRR@103.510:md_miesto_sidla">
    <vt:lpwstr/>
  </property>
  <property fmtid="{D5CDD505-2E9C-101B-9397-08002B2CF9AE}" pid="8" name="FSC#SKMDVRR@103.510:md_ico">
    <vt:lpwstr/>
  </property>
  <property fmtid="{D5CDD505-2E9C-101B-9397-08002B2CF9AE}" pid="9" name="FSC#SKMDVRR@103.510:md_suma">
    <vt:lpwstr/>
  </property>
  <property fmtid="{D5CDD505-2E9C-101B-9397-08002B2CF9AE}" pid="10" name="FSC#SKMDVRR@103.510:md_dosla_dna">
    <vt:lpwstr/>
  </property>
  <property fmtid="{D5CDD505-2E9C-101B-9397-08002B2CF9AE}" pid="11" name="FSC#SKMDVRR@103.510:md_aktualny_datum">
    <vt:lpwstr>22.06.2026</vt:lpwstr>
  </property>
  <property fmtid="{D5CDD505-2E9C-101B-9397-08002B2CF9AE}" pid="12" name="FSC#SKMDVRR@103.510:md_reg_cislo_ziadosti">
    <vt:lpwstr/>
  </property>
  <property fmtid="{D5CDD505-2E9C-101B-9397-08002B2CF9AE}" pid="13" name="FSC#SKMDVRR@103.510:md_zoznam_dokladov_01">
    <vt:lpwstr/>
  </property>
  <property fmtid="{D5CDD505-2E9C-101B-9397-08002B2CF9AE}" pid="14" name="FSC#SKMDVRR@103.510:md_zoznam_dokladov_02">
    <vt:lpwstr/>
  </property>
  <property fmtid="{D5CDD505-2E9C-101B-9397-08002B2CF9AE}" pid="15" name="FSC#SKMDVRR@103.510:md_zoznam_dokladov_03">
    <vt:lpwstr/>
  </property>
  <property fmtid="{D5CDD505-2E9C-101B-9397-08002B2CF9AE}" pid="16" name="FSC#SKMDVRR@103.510:md_zoznam_dokladov_04">
    <vt:lpwstr/>
  </property>
  <property fmtid="{D5CDD505-2E9C-101B-9397-08002B2CF9AE}" pid="17" name="FSC#SKMDVRR@103.510:md_zoznam_dokladov_05">
    <vt:lpwstr/>
  </property>
  <property fmtid="{D5CDD505-2E9C-101B-9397-08002B2CF9AE}" pid="18" name="FSC#SKMDVRR@103.510:md_legislativne_znenie">
    <vt:lpwstr/>
  </property>
  <property fmtid="{D5CDD505-2E9C-101B-9397-08002B2CF9AE}" pid="19" name="FSC#SKMDVRR@103.510:md_cislenik_legislativne_znenie_01">
    <vt:lpwstr/>
  </property>
  <property fmtid="{D5CDD505-2E9C-101B-9397-08002B2CF9AE}" pid="20" name="FSC#SKMDVRR@103.510:md_cislenik_legislativne_znenie_02">
    <vt:lpwstr/>
  </property>
  <property fmtid="{D5CDD505-2E9C-101B-9397-08002B2CF9AE}" pid="21" name="FSC#SKMDVRR@103.510:md_cislenik_legislativne_znenie_03">
    <vt:lpwstr/>
  </property>
  <property fmtid="{D5CDD505-2E9C-101B-9397-08002B2CF9AE}" pid="22" name="FSC#SKMDVRR@103.510:md_cislenik_legislativne_znenie_04">
    <vt:lpwstr/>
  </property>
  <property fmtid="{D5CDD505-2E9C-101B-9397-08002B2CF9AE}" pid="23" name="FSC#SKMDVRR@103.510:md_cislenik_legislativne_znenie_05">
    <vt:lpwstr/>
  </property>
  <property fmtid="{D5CDD505-2E9C-101B-9397-08002B2CF9AE}" pid="24" name="FSC#SKMDVRR@103.510:md_cislenik_legislativne_znenie_06">
    <vt:lpwstr/>
  </property>
  <property fmtid="{D5CDD505-2E9C-101B-9397-08002B2CF9AE}" pid="25" name="FSC#SKMDVRR@103.510:md_cislenik_legislativne_znenie_07">
    <vt:lpwstr/>
  </property>
  <property fmtid="{D5CDD505-2E9C-101B-9397-08002B2CF9AE}" pid="26" name="FSC#SKMDVRR@103.510:md_cislenik_legislativne_znenie_08">
    <vt:lpwstr/>
  </property>
  <property fmtid="{D5CDD505-2E9C-101B-9397-08002B2CF9AE}" pid="27" name="FSC#SKMDVRR@103.510:md_cislenik_legislativne_znenie_09">
    <vt:lpwstr/>
  </property>
  <property fmtid="{D5CDD505-2E9C-101B-9397-08002B2CF9AE}" pid="28" name="FSC#SKMDVRR@103.510:md_cislenik_legislativne_znenie_10">
    <vt:lpwstr/>
  </property>
  <property fmtid="{D5CDD505-2E9C-101B-9397-08002B2CF9AE}" pid="29" name="FSC#SKMDVRR@103.510:md_cislenik_legislativne_znenie_11">
    <vt:lpwstr/>
  </property>
  <property fmtid="{D5CDD505-2E9C-101B-9397-08002B2CF9AE}" pid="30" name="FSC#SKMDVRR@103.510:md_cislenik_legislativne_znenie_12">
    <vt:lpwstr/>
  </property>
  <property fmtid="{D5CDD505-2E9C-101B-9397-08002B2CF9AE}" pid="31" name="FSC#SKMDVRR@103.510:md_cislenik_legislativne_znenie_13">
    <vt:lpwstr/>
  </property>
  <property fmtid="{D5CDD505-2E9C-101B-9397-08002B2CF9AE}" pid="32" name="FSC#SKMDVRR@103.510:md_cislenik_legislativne_znenie_14">
    <vt:lpwstr/>
  </property>
  <property fmtid="{D5CDD505-2E9C-101B-9397-08002B2CF9AE}" pid="33" name="FSC#SKMDVRR@103.510:md_cislenik_legislativne_znenie_15">
    <vt:lpwstr/>
  </property>
  <property fmtid="{D5CDD505-2E9C-101B-9397-08002B2CF9AE}" pid="34" name="FSC#SKMDVRR@103.510:md_cislenik_legislativne_znenie_16">
    <vt:lpwstr/>
  </property>
  <property fmtid="{D5CDD505-2E9C-101B-9397-08002B2CF9AE}" pid="35" name="FSC#SKEDITIONREG@103.510:a_acceptor">
    <vt:lpwstr/>
  </property>
  <property fmtid="{D5CDD505-2E9C-101B-9397-08002B2CF9AE}" pid="36" name="FSC#SKEDITIONREG@103.510:a_clearedat">
    <vt:lpwstr/>
  </property>
  <property fmtid="{D5CDD505-2E9C-101B-9397-08002B2CF9AE}" pid="37" name="FSC#SKEDITIONREG@103.510:a_clearedby">
    <vt:lpwstr/>
  </property>
  <property fmtid="{D5CDD505-2E9C-101B-9397-08002B2CF9AE}" pid="38" name="FSC#SKEDITIONREG@103.510:a_comm">
    <vt:lpwstr/>
  </property>
  <property fmtid="{D5CDD505-2E9C-101B-9397-08002B2CF9AE}" pid="39" name="FSC#SKEDITIONREG@103.510:a_decisionattachments">
    <vt:lpwstr/>
  </property>
  <property fmtid="{D5CDD505-2E9C-101B-9397-08002B2CF9AE}" pid="40" name="FSC#SKEDITIONREG@103.510:a_deliveredat">
    <vt:lpwstr/>
  </property>
  <property fmtid="{D5CDD505-2E9C-101B-9397-08002B2CF9AE}" pid="41" name="FSC#SKEDITIONREG@103.510:a_delivery">
    <vt:lpwstr/>
  </property>
  <property fmtid="{D5CDD505-2E9C-101B-9397-08002B2CF9AE}" pid="42" name="FSC#SKEDITIONREG@103.510:a_extension">
    <vt:lpwstr/>
  </property>
  <property fmtid="{D5CDD505-2E9C-101B-9397-08002B2CF9AE}" pid="43" name="FSC#SKEDITIONREG@103.510:a_filenumber">
    <vt:lpwstr/>
  </property>
  <property fmtid="{D5CDD505-2E9C-101B-9397-08002B2CF9AE}" pid="44" name="FSC#SKEDITIONREG@103.510:a_fileresponsible">
    <vt:lpwstr/>
  </property>
  <property fmtid="{D5CDD505-2E9C-101B-9397-08002B2CF9AE}" pid="45" name="FSC#SKEDITIONREG@103.510:a_fileresporg">
    <vt:lpwstr/>
  </property>
  <property fmtid="{D5CDD505-2E9C-101B-9397-08002B2CF9AE}" pid="46" name="FSC#SKEDITIONREG@103.510:a_fileresporg_email_OU">
    <vt:lpwstr/>
  </property>
  <property fmtid="{D5CDD505-2E9C-101B-9397-08002B2CF9AE}" pid="47" name="FSC#SKEDITIONREG@103.510:a_fileresporg_emailaddress">
    <vt:lpwstr/>
  </property>
  <property fmtid="{D5CDD505-2E9C-101B-9397-08002B2CF9AE}" pid="48" name="FSC#SKEDITIONREG@103.510:a_fileresporg_fax">
    <vt:lpwstr/>
  </property>
  <property fmtid="{D5CDD505-2E9C-101B-9397-08002B2CF9AE}" pid="49" name="FSC#SKEDITIONREG@103.510:a_fileresporg_fax_OU">
    <vt:lpwstr/>
  </property>
  <property fmtid="{D5CDD505-2E9C-101B-9397-08002B2CF9AE}" pid="50" name="FSC#SKEDITIONREG@103.510:a_fileresporg_function">
    <vt:lpwstr/>
  </property>
  <property fmtid="{D5CDD505-2E9C-101B-9397-08002B2CF9AE}" pid="51" name="FSC#SKEDITIONREG@103.510:a_fileresporg_function_OU">
    <vt:lpwstr/>
  </property>
  <property fmtid="{D5CDD505-2E9C-101B-9397-08002B2CF9AE}" pid="52" name="FSC#SKEDITIONREG@103.510:a_fileresporg_head">
    <vt:lpwstr/>
  </property>
  <property fmtid="{D5CDD505-2E9C-101B-9397-08002B2CF9AE}" pid="53" name="FSC#SKEDITIONREG@103.510:a_fileresporg_head_OU">
    <vt:lpwstr/>
  </property>
  <property fmtid="{D5CDD505-2E9C-101B-9397-08002B2CF9AE}" pid="54" name="FSC#SKEDITIONREG@103.510:a_fileresporg_OU">
    <vt:lpwstr/>
  </property>
  <property fmtid="{D5CDD505-2E9C-101B-9397-08002B2CF9AE}" pid="55" name="FSC#SKEDITIONREG@103.510:a_fileresporg_phone">
    <vt:lpwstr/>
  </property>
  <property fmtid="{D5CDD505-2E9C-101B-9397-08002B2CF9AE}" pid="56" name="FSC#SKEDITIONREG@103.510:a_fileresporg_phone_OU">
    <vt:lpwstr/>
  </property>
  <property fmtid="{D5CDD505-2E9C-101B-9397-08002B2CF9AE}" pid="57" name="FSC#SKEDITIONREG@103.510:a_incattachments">
    <vt:lpwstr/>
  </property>
  <property fmtid="{D5CDD505-2E9C-101B-9397-08002B2CF9AE}" pid="58" name="FSC#SKEDITIONREG@103.510:a_incnr">
    <vt:lpwstr/>
  </property>
  <property fmtid="{D5CDD505-2E9C-101B-9397-08002B2CF9AE}" pid="59" name="FSC#SKEDITIONREG@103.510:a_objcreatedstr">
    <vt:lpwstr/>
  </property>
  <property fmtid="{D5CDD505-2E9C-101B-9397-08002B2CF9AE}" pid="60" name="FSC#SKEDITIONREG@103.510:a_ordernumber">
    <vt:lpwstr/>
  </property>
  <property fmtid="{D5CDD505-2E9C-101B-9397-08002B2CF9AE}" pid="61" name="FSC#SKEDITIONREG@103.510:a_oursign">
    <vt:lpwstr/>
  </property>
  <property fmtid="{D5CDD505-2E9C-101B-9397-08002B2CF9AE}" pid="62" name="FSC#SKEDITIONREG@103.510:a_sendersign">
    <vt:lpwstr/>
  </property>
  <property fmtid="{D5CDD505-2E9C-101B-9397-08002B2CF9AE}" pid="63" name="FSC#SKEDITIONREG@103.510:a_shortou">
    <vt:lpwstr/>
  </property>
  <property fmtid="{D5CDD505-2E9C-101B-9397-08002B2CF9AE}" pid="64" name="FSC#SKEDITIONREG@103.510:a_testsalutation">
    <vt:lpwstr/>
  </property>
  <property fmtid="{D5CDD505-2E9C-101B-9397-08002B2CF9AE}" pid="65" name="FSC#SKEDITIONREG@103.510:a_validfrom">
    <vt:lpwstr/>
  </property>
  <property fmtid="{D5CDD505-2E9C-101B-9397-08002B2CF9AE}" pid="66" name="FSC#SKEDITIONREG@103.510:as_activity">
    <vt:lpwstr/>
  </property>
  <property fmtid="{D5CDD505-2E9C-101B-9397-08002B2CF9AE}" pid="67" name="FSC#SKEDITIONREG@103.510:as_docdate">
    <vt:lpwstr/>
  </property>
  <property fmtid="{D5CDD505-2E9C-101B-9397-08002B2CF9AE}" pid="68" name="FSC#SKEDITIONREG@103.510:as_establishdate">
    <vt:lpwstr/>
  </property>
  <property fmtid="{D5CDD505-2E9C-101B-9397-08002B2CF9AE}" pid="69" name="FSC#SKEDITIONREG@103.510:as_fileresphead">
    <vt:lpwstr/>
  </property>
  <property fmtid="{D5CDD505-2E9C-101B-9397-08002B2CF9AE}" pid="70" name="FSC#SKEDITIONREG@103.510:as_filerespheadfnct">
    <vt:lpwstr/>
  </property>
  <property fmtid="{D5CDD505-2E9C-101B-9397-08002B2CF9AE}" pid="71" name="FSC#SKEDITIONREG@103.510:as_fileresponsible">
    <vt:lpwstr/>
  </property>
  <property fmtid="{D5CDD505-2E9C-101B-9397-08002B2CF9AE}" pid="72" name="FSC#SKEDITIONREG@103.510:as_filesubj">
    <vt:lpwstr/>
  </property>
  <property fmtid="{D5CDD505-2E9C-101B-9397-08002B2CF9AE}" pid="73" name="FSC#SKEDITIONREG@103.510:as_objname">
    <vt:lpwstr/>
  </property>
  <property fmtid="{D5CDD505-2E9C-101B-9397-08002B2CF9AE}" pid="74" name="FSC#SKEDITIONREG@103.510:as_ou">
    <vt:lpwstr/>
  </property>
  <property fmtid="{D5CDD505-2E9C-101B-9397-08002B2CF9AE}" pid="75" name="FSC#SKEDITIONREG@103.510:as_owner">
    <vt:lpwstr>System Administrator</vt:lpwstr>
  </property>
  <property fmtid="{D5CDD505-2E9C-101B-9397-08002B2CF9AE}" pid="76" name="FSC#SKEDITIONREG@103.510:as_phonelink">
    <vt:lpwstr/>
  </property>
  <property fmtid="{D5CDD505-2E9C-101B-9397-08002B2CF9AE}" pid="77" name="FSC#SKEDITIONREG@103.510:oz_externAdr">
    <vt:lpwstr/>
  </property>
  <property fmtid="{D5CDD505-2E9C-101B-9397-08002B2CF9AE}" pid="78" name="FSC#SKEDITIONREG@103.510:a_depositperiod">
    <vt:lpwstr/>
  </property>
  <property fmtid="{D5CDD505-2E9C-101B-9397-08002B2CF9AE}" pid="79" name="FSC#SKEDITIONREG@103.510:a_disposestate">
    <vt:lpwstr/>
  </property>
  <property fmtid="{D5CDD505-2E9C-101B-9397-08002B2CF9AE}" pid="80" name="FSC#SKEDITIONREG@103.510:a_fileresponsiblefnct">
    <vt:lpwstr/>
  </property>
  <property fmtid="{D5CDD505-2E9C-101B-9397-08002B2CF9AE}" pid="81" name="FSC#SKEDITIONREG@103.510:a_fileresporg_position">
    <vt:lpwstr/>
  </property>
  <property fmtid="{D5CDD505-2E9C-101B-9397-08002B2CF9AE}" pid="82" name="FSC#SKEDITIONREG@103.510:a_fileresporg_position_OU">
    <vt:lpwstr/>
  </property>
  <property fmtid="{D5CDD505-2E9C-101B-9397-08002B2CF9AE}" pid="83" name="FSC#SKEDITIONREG@103.510:a_osobnecislosprac">
    <vt:lpwstr/>
  </property>
  <property fmtid="{D5CDD505-2E9C-101B-9397-08002B2CF9AE}" pid="84" name="FSC#SKEDITIONREG@103.510:a_registrysign">
    <vt:lpwstr/>
  </property>
  <property fmtid="{D5CDD505-2E9C-101B-9397-08002B2CF9AE}" pid="85" name="FSC#SKEDITIONREG@103.510:a_subfileatt">
    <vt:lpwstr/>
  </property>
  <property fmtid="{D5CDD505-2E9C-101B-9397-08002B2CF9AE}" pid="86" name="FSC#SKEDITIONREG@103.510:as_filesubjall">
    <vt:lpwstr/>
  </property>
  <property fmtid="{D5CDD505-2E9C-101B-9397-08002B2CF9AE}" pid="87" name="FSC#SKEDITIONREG@103.510:CreatedAt">
    <vt:lpwstr>2. 6. 2026, 08:37</vt:lpwstr>
  </property>
  <property fmtid="{D5CDD505-2E9C-101B-9397-08002B2CF9AE}" pid="88" name="FSC#SKEDITIONREG@103.510:curruserrolegroup">
    <vt:lpwstr>AP40 Odbor informatiky</vt:lpwstr>
  </property>
  <property fmtid="{D5CDD505-2E9C-101B-9397-08002B2CF9AE}" pid="89" name="FSC#SKEDITIONREG@103.510:currusersubst">
    <vt:lpwstr>Bc. Dominika Kurčinová</vt:lpwstr>
  </property>
  <property fmtid="{D5CDD505-2E9C-101B-9397-08002B2CF9AE}" pid="90" name="FSC#SKEDITIONREG@103.510:emailsprac">
    <vt:lpwstr/>
  </property>
  <property fmtid="{D5CDD505-2E9C-101B-9397-08002B2CF9AE}" pid="91" name="FSC#SKEDITIONREG@103.510:ms_VyskladaniePoznamok">
    <vt:lpwstr/>
  </property>
  <property fmtid="{D5CDD505-2E9C-101B-9397-08002B2CF9AE}" pid="92" name="FSC#SKEDITIONREG@103.510:oumlname_fnct">
    <vt:lpwstr/>
  </property>
  <property fmtid="{D5CDD505-2E9C-101B-9397-08002B2CF9AE}" pid="93" name="FSC#SKEDITIONREG@103.510:sk_org_city">
    <vt:lpwstr>Bratislava-Staré Mesto</vt:lpwstr>
  </property>
  <property fmtid="{D5CDD505-2E9C-101B-9397-08002B2CF9AE}" pid="94" name="FSC#SKEDITIONREG@103.510:sk_org_dic">
    <vt:lpwstr/>
  </property>
  <property fmtid="{D5CDD505-2E9C-101B-9397-08002B2CF9AE}" pid="95" name="FSC#SKEDITIONREG@103.510:sk_org_email">
    <vt:lpwstr>-</vt:lpwstr>
  </property>
  <property fmtid="{D5CDD505-2E9C-101B-9397-08002B2CF9AE}" pid="96" name="FSC#SKEDITIONREG@103.510:sk_org_fax">
    <vt:lpwstr/>
  </property>
  <property fmtid="{D5CDD505-2E9C-101B-9397-08002B2CF9AE}" pid="97" name="FSC#SKEDITIONREG@103.510:sk_org_fullname">
    <vt:lpwstr>Ministerstvo dopravy Slovenskej republiky</vt:lpwstr>
  </property>
  <property fmtid="{D5CDD505-2E9C-101B-9397-08002B2CF9AE}" pid="98" name="FSC#SKEDITIONREG@103.510:sk_org_ico">
    <vt:lpwstr>30416094</vt:lpwstr>
  </property>
  <property fmtid="{D5CDD505-2E9C-101B-9397-08002B2CF9AE}" pid="99" name="FSC#SKEDITIONREG@103.510:sk_org_phone">
    <vt:lpwstr/>
  </property>
  <property fmtid="{D5CDD505-2E9C-101B-9397-08002B2CF9AE}" pid="100" name="FSC#SKEDITIONREG@103.510:sk_org_shortname">
    <vt:lpwstr/>
  </property>
  <property fmtid="{D5CDD505-2E9C-101B-9397-08002B2CF9AE}" pid="101" name="FSC#SKEDITIONREG@103.510:sk_org_state">
    <vt:lpwstr/>
  </property>
  <property fmtid="{D5CDD505-2E9C-101B-9397-08002B2CF9AE}" pid="102" name="FSC#SKEDITIONREG@103.510:sk_org_street">
    <vt:lpwstr>Námestie slobody 6</vt:lpwstr>
  </property>
  <property fmtid="{D5CDD505-2E9C-101B-9397-08002B2CF9AE}" pid="103" name="FSC#SKEDITIONREG@103.510:sk_org_zip">
    <vt:lpwstr/>
  </property>
  <property fmtid="{D5CDD505-2E9C-101B-9397-08002B2CF9AE}" pid="104" name="FSC#SKEDITIONREG@103.510:viz_clearedat">
    <vt:lpwstr/>
  </property>
  <property fmtid="{D5CDD505-2E9C-101B-9397-08002B2CF9AE}" pid="105" name="FSC#SKEDITIONREG@103.510:viz_clearedby">
    <vt:lpwstr/>
  </property>
  <property fmtid="{D5CDD505-2E9C-101B-9397-08002B2CF9AE}" pid="106" name="FSC#SKEDITIONREG@103.510:viz_comm">
    <vt:lpwstr/>
  </property>
  <property fmtid="{D5CDD505-2E9C-101B-9397-08002B2CF9AE}" pid="107" name="FSC#SKEDITIONREG@103.510:viz_decisionattachments">
    <vt:lpwstr/>
  </property>
  <property fmtid="{D5CDD505-2E9C-101B-9397-08002B2CF9AE}" pid="108" name="FSC#SKEDITIONREG@103.510:viz_deliveredat">
    <vt:lpwstr/>
  </property>
  <property fmtid="{D5CDD505-2E9C-101B-9397-08002B2CF9AE}" pid="109" name="FSC#SKEDITIONREG@103.510:viz_delivery">
    <vt:lpwstr/>
  </property>
  <property fmtid="{D5CDD505-2E9C-101B-9397-08002B2CF9AE}" pid="110" name="FSC#SKEDITIONREG@103.510:viz_extension">
    <vt:lpwstr/>
  </property>
  <property fmtid="{D5CDD505-2E9C-101B-9397-08002B2CF9AE}" pid="111" name="FSC#SKEDITIONREG@103.510:viz_filenumber">
    <vt:lpwstr/>
  </property>
  <property fmtid="{D5CDD505-2E9C-101B-9397-08002B2CF9AE}" pid="112" name="FSC#SKEDITIONREG@103.510:viz_fileresponsible">
    <vt:lpwstr/>
  </property>
  <property fmtid="{D5CDD505-2E9C-101B-9397-08002B2CF9AE}" pid="113" name="FSC#SKEDITIONREG@103.510:viz_fileresporg">
    <vt:lpwstr/>
  </property>
  <property fmtid="{D5CDD505-2E9C-101B-9397-08002B2CF9AE}" pid="114" name="FSC#SKEDITIONREG@103.510:viz_fileresporg_email_OU">
    <vt:lpwstr/>
  </property>
  <property fmtid="{D5CDD505-2E9C-101B-9397-08002B2CF9AE}" pid="115" name="FSC#SKEDITIONREG@103.510:viz_fileresporg_emailaddress">
    <vt:lpwstr/>
  </property>
  <property fmtid="{D5CDD505-2E9C-101B-9397-08002B2CF9AE}" pid="116" name="FSC#SKEDITIONREG@103.510:viz_fileresporg_fax">
    <vt:lpwstr/>
  </property>
  <property fmtid="{D5CDD505-2E9C-101B-9397-08002B2CF9AE}" pid="117" name="FSC#SKEDITIONREG@103.510:viz_fileresporg_fax_OU">
    <vt:lpwstr/>
  </property>
  <property fmtid="{D5CDD505-2E9C-101B-9397-08002B2CF9AE}" pid="118" name="FSC#SKEDITIONREG@103.510:viz_fileresporg_function">
    <vt:lpwstr/>
  </property>
  <property fmtid="{D5CDD505-2E9C-101B-9397-08002B2CF9AE}" pid="119" name="FSC#SKEDITIONREG@103.510:viz_fileresporg_function_OU">
    <vt:lpwstr/>
  </property>
  <property fmtid="{D5CDD505-2E9C-101B-9397-08002B2CF9AE}" pid="120" name="FSC#SKEDITIONREG@103.510:viz_fileresporg_head">
    <vt:lpwstr/>
  </property>
  <property fmtid="{D5CDD505-2E9C-101B-9397-08002B2CF9AE}" pid="121" name="FSC#SKEDITIONREG@103.510:viz_fileresporg_head_OU">
    <vt:lpwstr/>
  </property>
  <property fmtid="{D5CDD505-2E9C-101B-9397-08002B2CF9AE}" pid="122" name="FSC#SKEDITIONREG@103.510:viz_fileresporg_longname">
    <vt:lpwstr/>
  </property>
  <property fmtid="{D5CDD505-2E9C-101B-9397-08002B2CF9AE}" pid="123" name="FSC#SKEDITIONREG@103.510:viz_fileresporg_mesto">
    <vt:lpwstr/>
  </property>
  <property fmtid="{D5CDD505-2E9C-101B-9397-08002B2CF9AE}" pid="124" name="FSC#SKEDITIONREG@103.510:viz_fileresporg_odbor">
    <vt:lpwstr/>
  </property>
  <property fmtid="{D5CDD505-2E9C-101B-9397-08002B2CF9AE}" pid="125" name="FSC#SKEDITIONREG@103.510:viz_fileresporg_odbor_function">
    <vt:lpwstr/>
  </property>
  <property fmtid="{D5CDD505-2E9C-101B-9397-08002B2CF9AE}" pid="126" name="FSC#SKEDITIONREG@103.510:viz_fileresporg_odbor_head">
    <vt:lpwstr/>
  </property>
  <property fmtid="{D5CDD505-2E9C-101B-9397-08002B2CF9AE}" pid="127" name="FSC#SKEDITIONREG@103.510:viz_fileresporg_OU">
    <vt:lpwstr/>
  </property>
  <property fmtid="{D5CDD505-2E9C-101B-9397-08002B2CF9AE}" pid="128" name="FSC#SKEDITIONREG@103.510:viz_fileresporg_phone">
    <vt:lpwstr/>
  </property>
  <property fmtid="{D5CDD505-2E9C-101B-9397-08002B2CF9AE}" pid="129" name="FSC#SKEDITIONREG@103.510:viz_fileresporg_phone_OU">
    <vt:lpwstr/>
  </property>
  <property fmtid="{D5CDD505-2E9C-101B-9397-08002B2CF9AE}" pid="130" name="FSC#SKEDITIONREG@103.510:viz_fileresporg_position">
    <vt:lpwstr/>
  </property>
  <property fmtid="{D5CDD505-2E9C-101B-9397-08002B2CF9AE}" pid="131" name="FSC#SKEDITIONREG@103.510:viz_fileresporg_position_OU">
    <vt:lpwstr/>
  </property>
  <property fmtid="{D5CDD505-2E9C-101B-9397-08002B2CF9AE}" pid="132" name="FSC#SKEDITIONREG@103.510:viz_fileresporg_psc">
    <vt:lpwstr/>
  </property>
  <property fmtid="{D5CDD505-2E9C-101B-9397-08002B2CF9AE}" pid="133" name="FSC#SKEDITIONREG@103.510:viz_fileresporg_sekcia">
    <vt:lpwstr/>
  </property>
  <property fmtid="{D5CDD505-2E9C-101B-9397-08002B2CF9AE}" pid="134" name="FSC#SKEDITIONREG@103.510:viz_fileresporg_sekcia_function">
    <vt:lpwstr/>
  </property>
  <property fmtid="{D5CDD505-2E9C-101B-9397-08002B2CF9AE}" pid="135" name="FSC#SKEDITIONREG@103.510:viz_fileresporg_sekcia_head">
    <vt:lpwstr/>
  </property>
  <property fmtid="{D5CDD505-2E9C-101B-9397-08002B2CF9AE}" pid="136" name="FSC#SKEDITIONREG@103.510:viz_fileresporg_stat">
    <vt:lpwstr/>
  </property>
  <property fmtid="{D5CDD505-2E9C-101B-9397-08002B2CF9AE}" pid="137" name="FSC#SKEDITIONREG@103.510:viz_fileresporg_ulica">
    <vt:lpwstr/>
  </property>
  <property fmtid="{D5CDD505-2E9C-101B-9397-08002B2CF9AE}" pid="138" name="FSC#SKEDITIONREG@103.510:viz_fileresporgknazov">
    <vt:lpwstr/>
  </property>
  <property fmtid="{D5CDD505-2E9C-101B-9397-08002B2CF9AE}" pid="139" name="FSC#SKEDITIONREG@103.510:viz_filesubj">
    <vt:lpwstr/>
  </property>
  <property fmtid="{D5CDD505-2E9C-101B-9397-08002B2CF9AE}" pid="140" name="FSC#SKEDITIONREG@103.510:viz_incattachments">
    <vt:lpwstr/>
  </property>
  <property fmtid="{D5CDD505-2E9C-101B-9397-08002B2CF9AE}" pid="141" name="FSC#SKEDITIONREG@103.510:viz_incnr">
    <vt:lpwstr/>
  </property>
  <property fmtid="{D5CDD505-2E9C-101B-9397-08002B2CF9AE}" pid="142" name="FSC#SKEDITIONREG@103.510:viz_intletterrecivers">
    <vt:lpwstr/>
  </property>
  <property fmtid="{D5CDD505-2E9C-101B-9397-08002B2CF9AE}" pid="143" name="FSC#SKEDITIONREG@103.510:viz_objcreatedstr">
    <vt:lpwstr/>
  </property>
  <property fmtid="{D5CDD505-2E9C-101B-9397-08002B2CF9AE}" pid="144" name="FSC#SKEDITIONREG@103.510:viz_ordernumber">
    <vt:lpwstr/>
  </property>
  <property fmtid="{D5CDD505-2E9C-101B-9397-08002B2CF9AE}" pid="145" name="FSC#SKEDITIONREG@103.510:viz_oursign">
    <vt:lpwstr/>
  </property>
  <property fmtid="{D5CDD505-2E9C-101B-9397-08002B2CF9AE}" pid="146" name="FSC#SKEDITIONREG@103.510:viz_responseto_createdby">
    <vt:lpwstr/>
  </property>
  <property fmtid="{D5CDD505-2E9C-101B-9397-08002B2CF9AE}" pid="147" name="FSC#SKEDITIONREG@103.510:viz_sendersign">
    <vt:lpwstr/>
  </property>
  <property fmtid="{D5CDD505-2E9C-101B-9397-08002B2CF9AE}" pid="148" name="FSC#SKEDITIONREG@103.510:viz_shortfileresporg">
    <vt:lpwstr/>
  </property>
  <property fmtid="{D5CDD505-2E9C-101B-9397-08002B2CF9AE}" pid="149" name="FSC#SKEDITIONREG@103.510:viz_tel_number">
    <vt:lpwstr/>
  </property>
  <property fmtid="{D5CDD505-2E9C-101B-9397-08002B2CF9AE}" pid="150" name="FSC#SKEDITIONREG@103.510:viz_tel_number2">
    <vt:lpwstr/>
  </property>
  <property fmtid="{D5CDD505-2E9C-101B-9397-08002B2CF9AE}" pid="151" name="FSC#SKEDITIONREG@103.510:viz_testsalutation">
    <vt:lpwstr/>
  </property>
  <property fmtid="{D5CDD505-2E9C-101B-9397-08002B2CF9AE}" pid="152" name="FSC#SKEDITIONREG@103.510:viz_validfrom">
    <vt:lpwstr/>
  </property>
  <property fmtid="{D5CDD505-2E9C-101B-9397-08002B2CF9AE}" pid="153" name="FSC#SKEDITIONREG@103.510:zaznam_jeden_adresat">
    <vt:lpwstr/>
  </property>
  <property fmtid="{D5CDD505-2E9C-101B-9397-08002B2CF9AE}" pid="154" name="FSC#SKEDITIONREG@103.510:zaznam_vnut_adresati_1">
    <vt:lpwstr/>
  </property>
  <property fmtid="{D5CDD505-2E9C-101B-9397-08002B2CF9AE}" pid="155" name="FSC#SKEDITIONREG@103.510:zaznam_vnut_adresati_2">
    <vt:lpwstr/>
  </property>
  <property fmtid="{D5CDD505-2E9C-101B-9397-08002B2CF9AE}" pid="156" name="FSC#SKEDITIONREG@103.510:zaznam_vnut_adresati_3">
    <vt:lpwstr/>
  </property>
  <property fmtid="{D5CDD505-2E9C-101B-9397-08002B2CF9AE}" pid="157" name="FSC#SKEDITIONREG@103.510:zaznam_vnut_adresati_4">
    <vt:lpwstr/>
  </property>
  <property fmtid="{D5CDD505-2E9C-101B-9397-08002B2CF9AE}" pid="158" name="FSC#SKEDITIONREG@103.510:zaznam_vnut_adresati_5">
    <vt:lpwstr/>
  </property>
  <property fmtid="{D5CDD505-2E9C-101B-9397-08002B2CF9AE}" pid="159" name="FSC#SKEDITIONREG@103.510:zaznam_vnut_adresati_6">
    <vt:lpwstr/>
  </property>
  <property fmtid="{D5CDD505-2E9C-101B-9397-08002B2CF9AE}" pid="160" name="FSC#SKEDITIONREG@103.510:zaznam_vnut_adresati_7">
    <vt:lpwstr/>
  </property>
  <property fmtid="{D5CDD505-2E9C-101B-9397-08002B2CF9AE}" pid="161" name="FSC#SKEDITIONREG@103.510:zaznam_vnut_adresati_8">
    <vt:lpwstr/>
  </property>
  <property fmtid="{D5CDD505-2E9C-101B-9397-08002B2CF9AE}" pid="162" name="FSC#SKEDITIONREG@103.510:zaznam_vnut_adresati_9">
    <vt:lpwstr/>
  </property>
  <property fmtid="{D5CDD505-2E9C-101B-9397-08002B2CF9AE}" pid="163" name="FSC#SKEDITIONREG@103.510:zaznam_vnut_adresati_10">
    <vt:lpwstr/>
  </property>
  <property fmtid="{D5CDD505-2E9C-101B-9397-08002B2CF9AE}" pid="164" name="FSC#SKEDITIONREG@103.510:zaznam_vnut_adresati_11">
    <vt:lpwstr/>
  </property>
  <property fmtid="{D5CDD505-2E9C-101B-9397-08002B2CF9AE}" pid="165" name="FSC#SKEDITIONREG@103.510:zaznam_vnut_adresati_12">
    <vt:lpwstr/>
  </property>
  <property fmtid="{D5CDD505-2E9C-101B-9397-08002B2CF9AE}" pid="166" name="FSC#SKEDITIONREG@103.510:zaznam_vnut_adresati_13">
    <vt:lpwstr/>
  </property>
  <property fmtid="{D5CDD505-2E9C-101B-9397-08002B2CF9AE}" pid="167" name="FSC#SKEDITIONREG@103.510:zaznam_vnut_adresati_14">
    <vt:lpwstr/>
  </property>
  <property fmtid="{D5CDD505-2E9C-101B-9397-08002B2CF9AE}" pid="168" name="FSC#SKEDITIONREG@103.510:zaznam_vnut_adresati_15">
    <vt:lpwstr/>
  </property>
  <property fmtid="{D5CDD505-2E9C-101B-9397-08002B2CF9AE}" pid="169" name="FSC#SKEDITIONREG@103.510:zaznam_vnut_adresati_16">
    <vt:lpwstr/>
  </property>
  <property fmtid="{D5CDD505-2E9C-101B-9397-08002B2CF9AE}" pid="170" name="FSC#SKEDITIONREG@103.510:zaznam_vnut_adresati_17">
    <vt:lpwstr/>
  </property>
  <property fmtid="{D5CDD505-2E9C-101B-9397-08002B2CF9AE}" pid="171" name="FSC#SKEDITIONREG@103.510:zaznam_vnut_adresati_18">
    <vt:lpwstr/>
  </property>
  <property fmtid="{D5CDD505-2E9C-101B-9397-08002B2CF9AE}" pid="172" name="FSC#SKEDITIONREG@103.510:zaznam_vnut_adresati_19">
    <vt:lpwstr/>
  </property>
  <property fmtid="{D5CDD505-2E9C-101B-9397-08002B2CF9AE}" pid="173" name="FSC#SKEDITIONREG@103.510:zaznam_vnut_adresati_20">
    <vt:lpwstr/>
  </property>
  <property fmtid="{D5CDD505-2E9C-101B-9397-08002B2CF9AE}" pid="174" name="FSC#SKEDITIONREG@103.510:zaznam_vnut_adresati_21">
    <vt:lpwstr/>
  </property>
  <property fmtid="{D5CDD505-2E9C-101B-9397-08002B2CF9AE}" pid="175" name="FSC#SKEDITIONREG@103.510:zaznam_vnut_adresati_22">
    <vt:lpwstr/>
  </property>
  <property fmtid="{D5CDD505-2E9C-101B-9397-08002B2CF9AE}" pid="176" name="FSC#SKEDITIONREG@103.510:zaznam_vnut_adresati_23">
    <vt:lpwstr/>
  </property>
  <property fmtid="{D5CDD505-2E9C-101B-9397-08002B2CF9AE}" pid="177" name="FSC#SKEDITIONREG@103.510:zaznam_vnut_adresati_24">
    <vt:lpwstr/>
  </property>
  <property fmtid="{D5CDD505-2E9C-101B-9397-08002B2CF9AE}" pid="178" name="FSC#SKEDITIONREG@103.510:zaznam_vnut_adresati_25">
    <vt:lpwstr/>
  </property>
  <property fmtid="{D5CDD505-2E9C-101B-9397-08002B2CF9AE}" pid="179" name="FSC#SKEDITIONREG@103.510:zaznam_vnut_adresati_26">
    <vt:lpwstr/>
  </property>
  <property fmtid="{D5CDD505-2E9C-101B-9397-08002B2CF9AE}" pid="180" name="FSC#SKEDITIONREG@103.510:zaznam_vnut_adresati_27">
    <vt:lpwstr/>
  </property>
  <property fmtid="{D5CDD505-2E9C-101B-9397-08002B2CF9AE}" pid="181" name="FSC#SKEDITIONREG@103.510:zaznam_vnut_adresati_28">
    <vt:lpwstr/>
  </property>
  <property fmtid="{D5CDD505-2E9C-101B-9397-08002B2CF9AE}" pid="182" name="FSC#SKEDITIONREG@103.510:zaznam_vnut_adresati_29">
    <vt:lpwstr/>
  </property>
  <property fmtid="{D5CDD505-2E9C-101B-9397-08002B2CF9AE}" pid="183" name="FSC#SKEDITIONREG@103.510:zaznam_vnut_adresati_30">
    <vt:lpwstr/>
  </property>
  <property fmtid="{D5CDD505-2E9C-101B-9397-08002B2CF9AE}" pid="184" name="FSC#SKEDITIONREG@103.510:zaznam_vnut_adresati_31">
    <vt:lpwstr/>
  </property>
  <property fmtid="{D5CDD505-2E9C-101B-9397-08002B2CF9AE}" pid="185" name="FSC#SKEDITIONREG@103.510:zaznam_vnut_adresati_32">
    <vt:lpwstr/>
  </property>
  <property fmtid="{D5CDD505-2E9C-101B-9397-08002B2CF9AE}" pid="186" name="FSC#SKEDITIONREG@103.510:zaznam_vnut_adresati_33">
    <vt:lpwstr/>
  </property>
  <property fmtid="{D5CDD505-2E9C-101B-9397-08002B2CF9AE}" pid="187" name="FSC#SKEDITIONREG@103.510:zaznam_vnut_adresati_34">
    <vt:lpwstr/>
  </property>
  <property fmtid="{D5CDD505-2E9C-101B-9397-08002B2CF9AE}" pid="188" name="FSC#SKEDITIONREG@103.510:zaznam_vnut_adresati_35">
    <vt:lpwstr/>
  </property>
  <property fmtid="{D5CDD505-2E9C-101B-9397-08002B2CF9AE}" pid="189" name="FSC#SKEDITIONREG@103.510:zaznam_vnut_adresati_36">
    <vt:lpwstr/>
  </property>
  <property fmtid="{D5CDD505-2E9C-101B-9397-08002B2CF9AE}" pid="190" name="FSC#SKEDITIONREG@103.510:zaznam_vnut_adresati_37">
    <vt:lpwstr/>
  </property>
  <property fmtid="{D5CDD505-2E9C-101B-9397-08002B2CF9AE}" pid="191" name="FSC#SKEDITIONREG@103.510:zaznam_vnut_adresati_38">
    <vt:lpwstr/>
  </property>
  <property fmtid="{D5CDD505-2E9C-101B-9397-08002B2CF9AE}" pid="192" name="FSC#SKEDITIONREG@103.510:zaznam_vnut_adresati_39">
    <vt:lpwstr/>
  </property>
  <property fmtid="{D5CDD505-2E9C-101B-9397-08002B2CF9AE}" pid="193" name="FSC#SKEDITIONREG@103.510:zaznam_vnut_adresati_40">
    <vt:lpwstr/>
  </property>
  <property fmtid="{D5CDD505-2E9C-101B-9397-08002B2CF9AE}" pid="194" name="FSC#SKEDITIONREG@103.510:zaznam_vnut_adresati_41">
    <vt:lpwstr/>
  </property>
  <property fmtid="{D5CDD505-2E9C-101B-9397-08002B2CF9AE}" pid="195" name="FSC#SKEDITIONREG@103.510:zaznam_vnut_adresati_42">
    <vt:lpwstr/>
  </property>
  <property fmtid="{D5CDD505-2E9C-101B-9397-08002B2CF9AE}" pid="196" name="FSC#SKEDITIONREG@103.510:zaznam_vnut_adresati_43">
    <vt:lpwstr/>
  </property>
  <property fmtid="{D5CDD505-2E9C-101B-9397-08002B2CF9AE}" pid="197" name="FSC#SKEDITIONREG@103.510:zaznam_vnut_adresati_44">
    <vt:lpwstr/>
  </property>
  <property fmtid="{D5CDD505-2E9C-101B-9397-08002B2CF9AE}" pid="198" name="FSC#SKEDITIONREG@103.510:zaznam_vnut_adresati_45">
    <vt:lpwstr/>
  </property>
  <property fmtid="{D5CDD505-2E9C-101B-9397-08002B2CF9AE}" pid="199" name="FSC#SKEDITIONREG@103.510:zaznam_vnut_adresati_46">
    <vt:lpwstr/>
  </property>
  <property fmtid="{D5CDD505-2E9C-101B-9397-08002B2CF9AE}" pid="200" name="FSC#SKEDITIONREG@103.510:zaznam_vnut_adresati_47">
    <vt:lpwstr/>
  </property>
  <property fmtid="{D5CDD505-2E9C-101B-9397-08002B2CF9AE}" pid="201" name="FSC#SKEDITIONREG@103.510:zaznam_vnut_adresati_48">
    <vt:lpwstr/>
  </property>
  <property fmtid="{D5CDD505-2E9C-101B-9397-08002B2CF9AE}" pid="202" name="FSC#SKEDITIONREG@103.510:zaznam_vnut_adresati_49">
    <vt:lpwstr/>
  </property>
  <property fmtid="{D5CDD505-2E9C-101B-9397-08002B2CF9AE}" pid="203" name="FSC#SKEDITIONREG@103.510:zaznam_vnut_adresati_50">
    <vt:lpwstr/>
  </property>
  <property fmtid="{D5CDD505-2E9C-101B-9397-08002B2CF9AE}" pid="204" name="FSC#SKEDITIONREG@103.510:zaznam_vnut_adresati_51">
    <vt:lpwstr/>
  </property>
  <property fmtid="{D5CDD505-2E9C-101B-9397-08002B2CF9AE}" pid="205" name="FSC#SKEDITIONREG@103.510:zaznam_vnut_adresati_52">
    <vt:lpwstr/>
  </property>
  <property fmtid="{D5CDD505-2E9C-101B-9397-08002B2CF9AE}" pid="206" name="FSC#SKEDITIONREG@103.510:zaznam_vnut_adresati_53">
    <vt:lpwstr/>
  </property>
  <property fmtid="{D5CDD505-2E9C-101B-9397-08002B2CF9AE}" pid="207" name="FSC#SKEDITIONREG@103.510:zaznam_vnut_adresati_54">
    <vt:lpwstr/>
  </property>
  <property fmtid="{D5CDD505-2E9C-101B-9397-08002B2CF9AE}" pid="208" name="FSC#SKEDITIONREG@103.510:zaznam_vnut_adresati_55">
    <vt:lpwstr/>
  </property>
  <property fmtid="{D5CDD505-2E9C-101B-9397-08002B2CF9AE}" pid="209" name="FSC#SKEDITIONREG@103.510:zaznam_vnut_adresati_56">
    <vt:lpwstr/>
  </property>
  <property fmtid="{D5CDD505-2E9C-101B-9397-08002B2CF9AE}" pid="210" name="FSC#SKEDITIONREG@103.510:zaznam_vnut_adresati_57">
    <vt:lpwstr/>
  </property>
  <property fmtid="{D5CDD505-2E9C-101B-9397-08002B2CF9AE}" pid="211" name="FSC#SKEDITIONREG@103.510:zaznam_vnut_adresati_58">
    <vt:lpwstr/>
  </property>
  <property fmtid="{D5CDD505-2E9C-101B-9397-08002B2CF9AE}" pid="212" name="FSC#SKEDITIONREG@103.510:zaznam_vnut_adresati_59">
    <vt:lpwstr/>
  </property>
  <property fmtid="{D5CDD505-2E9C-101B-9397-08002B2CF9AE}" pid="213" name="FSC#SKEDITIONREG@103.510:zaznam_vnut_adresati_60">
    <vt:lpwstr/>
  </property>
  <property fmtid="{D5CDD505-2E9C-101B-9397-08002B2CF9AE}" pid="214" name="FSC#SKEDITIONREG@103.510:zaznam_vnut_adresati_61">
    <vt:lpwstr/>
  </property>
  <property fmtid="{D5CDD505-2E9C-101B-9397-08002B2CF9AE}" pid="215" name="FSC#SKEDITIONREG@103.510:zaznam_vnut_adresati_62">
    <vt:lpwstr/>
  </property>
  <property fmtid="{D5CDD505-2E9C-101B-9397-08002B2CF9AE}" pid="216" name="FSC#SKEDITIONREG@103.510:zaznam_vnut_adresati_63">
    <vt:lpwstr/>
  </property>
  <property fmtid="{D5CDD505-2E9C-101B-9397-08002B2CF9AE}" pid="217" name="FSC#SKEDITIONREG@103.510:zaznam_vnut_adresati_64">
    <vt:lpwstr/>
  </property>
  <property fmtid="{D5CDD505-2E9C-101B-9397-08002B2CF9AE}" pid="218" name="FSC#SKEDITIONREG@103.510:zaznam_vnut_adresati_65">
    <vt:lpwstr/>
  </property>
  <property fmtid="{D5CDD505-2E9C-101B-9397-08002B2CF9AE}" pid="219" name="FSC#SKEDITIONREG@103.510:zaznam_vnut_adresati_66">
    <vt:lpwstr/>
  </property>
  <property fmtid="{D5CDD505-2E9C-101B-9397-08002B2CF9AE}" pid="220" name="FSC#SKEDITIONREG@103.510:zaznam_vnut_adresati_67">
    <vt:lpwstr/>
  </property>
  <property fmtid="{D5CDD505-2E9C-101B-9397-08002B2CF9AE}" pid="221" name="FSC#SKEDITIONREG@103.510:zaznam_vnut_adresati_68">
    <vt:lpwstr/>
  </property>
  <property fmtid="{D5CDD505-2E9C-101B-9397-08002B2CF9AE}" pid="222" name="FSC#SKEDITIONREG@103.510:zaznam_vnut_adresati_69">
    <vt:lpwstr/>
  </property>
  <property fmtid="{D5CDD505-2E9C-101B-9397-08002B2CF9AE}" pid="223" name="FSC#SKEDITIONREG@103.510:zaznam_vnut_adresati_70">
    <vt:lpwstr/>
  </property>
  <property fmtid="{D5CDD505-2E9C-101B-9397-08002B2CF9AE}" pid="224" name="FSC#SKEDITIONREG@103.510:zaznam_vonk_adresati_1">
    <vt:lpwstr/>
  </property>
  <property fmtid="{D5CDD505-2E9C-101B-9397-08002B2CF9AE}" pid="225" name="FSC#SKEDITIONREG@103.510:zaznam_vonk_adresati_2">
    <vt:lpwstr/>
  </property>
  <property fmtid="{D5CDD505-2E9C-101B-9397-08002B2CF9AE}" pid="226" name="FSC#SKEDITIONREG@103.510:zaznam_vonk_adresati_3">
    <vt:lpwstr/>
  </property>
  <property fmtid="{D5CDD505-2E9C-101B-9397-08002B2CF9AE}" pid="227" name="FSC#SKEDITIONREG@103.510:zaznam_vonk_adresati_4">
    <vt:lpwstr/>
  </property>
  <property fmtid="{D5CDD505-2E9C-101B-9397-08002B2CF9AE}" pid="228" name="FSC#SKEDITIONREG@103.510:zaznam_vonk_adresati_5">
    <vt:lpwstr/>
  </property>
  <property fmtid="{D5CDD505-2E9C-101B-9397-08002B2CF9AE}" pid="229" name="FSC#SKEDITIONREG@103.510:zaznam_vonk_adresati_6">
    <vt:lpwstr/>
  </property>
  <property fmtid="{D5CDD505-2E9C-101B-9397-08002B2CF9AE}" pid="230" name="FSC#SKEDITIONREG@103.510:zaznam_vonk_adresati_7">
    <vt:lpwstr/>
  </property>
  <property fmtid="{D5CDD505-2E9C-101B-9397-08002B2CF9AE}" pid="231" name="FSC#SKEDITIONREG@103.510:zaznam_vonk_adresati_8">
    <vt:lpwstr/>
  </property>
  <property fmtid="{D5CDD505-2E9C-101B-9397-08002B2CF9AE}" pid="232" name="FSC#SKEDITIONREG@103.510:zaznam_vonk_adresati_9">
    <vt:lpwstr/>
  </property>
  <property fmtid="{D5CDD505-2E9C-101B-9397-08002B2CF9AE}" pid="233" name="FSC#SKEDITIONREG@103.510:zaznam_vonk_adresati_10">
    <vt:lpwstr/>
  </property>
  <property fmtid="{D5CDD505-2E9C-101B-9397-08002B2CF9AE}" pid="234" name="FSC#SKEDITIONREG@103.510:zaznam_vonk_adresati_11">
    <vt:lpwstr/>
  </property>
  <property fmtid="{D5CDD505-2E9C-101B-9397-08002B2CF9AE}" pid="235" name="FSC#SKEDITIONREG@103.510:zaznam_vonk_adresati_12">
    <vt:lpwstr/>
  </property>
  <property fmtid="{D5CDD505-2E9C-101B-9397-08002B2CF9AE}" pid="236" name="FSC#SKEDITIONREG@103.510:zaznam_vonk_adresati_13">
    <vt:lpwstr/>
  </property>
  <property fmtid="{D5CDD505-2E9C-101B-9397-08002B2CF9AE}" pid="237" name="FSC#SKEDITIONREG@103.510:zaznam_vonk_adresati_14">
    <vt:lpwstr/>
  </property>
  <property fmtid="{D5CDD505-2E9C-101B-9397-08002B2CF9AE}" pid="238" name="FSC#SKEDITIONREG@103.510:zaznam_vonk_adresati_15">
    <vt:lpwstr/>
  </property>
  <property fmtid="{D5CDD505-2E9C-101B-9397-08002B2CF9AE}" pid="239" name="FSC#SKEDITIONREG@103.510:zaznam_vonk_adresati_16">
    <vt:lpwstr/>
  </property>
  <property fmtid="{D5CDD505-2E9C-101B-9397-08002B2CF9AE}" pid="240" name="FSC#SKEDITIONREG@103.510:zaznam_vonk_adresati_17">
    <vt:lpwstr/>
  </property>
  <property fmtid="{D5CDD505-2E9C-101B-9397-08002B2CF9AE}" pid="241" name="FSC#SKEDITIONREG@103.510:zaznam_vonk_adresati_18">
    <vt:lpwstr/>
  </property>
  <property fmtid="{D5CDD505-2E9C-101B-9397-08002B2CF9AE}" pid="242" name="FSC#SKEDITIONREG@103.510:zaznam_vonk_adresati_19">
    <vt:lpwstr/>
  </property>
  <property fmtid="{D5CDD505-2E9C-101B-9397-08002B2CF9AE}" pid="243" name="FSC#SKEDITIONREG@103.510:zaznam_vonk_adresati_20">
    <vt:lpwstr/>
  </property>
  <property fmtid="{D5CDD505-2E9C-101B-9397-08002B2CF9AE}" pid="244" name="FSC#SKEDITIONREG@103.510:zaznam_vonk_adresati_21">
    <vt:lpwstr/>
  </property>
  <property fmtid="{D5CDD505-2E9C-101B-9397-08002B2CF9AE}" pid="245" name="FSC#SKEDITIONREG@103.510:zaznam_vonk_adresati_22">
    <vt:lpwstr/>
  </property>
  <property fmtid="{D5CDD505-2E9C-101B-9397-08002B2CF9AE}" pid="246" name="FSC#SKEDITIONREG@103.510:zaznam_vonk_adresati_23">
    <vt:lpwstr/>
  </property>
  <property fmtid="{D5CDD505-2E9C-101B-9397-08002B2CF9AE}" pid="247" name="FSC#SKEDITIONREG@103.510:zaznam_vonk_adresati_24">
    <vt:lpwstr/>
  </property>
  <property fmtid="{D5CDD505-2E9C-101B-9397-08002B2CF9AE}" pid="248" name="FSC#SKEDITIONREG@103.510:zaznam_vonk_adresati_25">
    <vt:lpwstr/>
  </property>
  <property fmtid="{D5CDD505-2E9C-101B-9397-08002B2CF9AE}" pid="249" name="FSC#SKEDITIONREG@103.510:zaznam_vonk_adresati_26">
    <vt:lpwstr/>
  </property>
  <property fmtid="{D5CDD505-2E9C-101B-9397-08002B2CF9AE}" pid="250" name="FSC#SKEDITIONREG@103.510:zaznam_vonk_adresati_27">
    <vt:lpwstr/>
  </property>
  <property fmtid="{D5CDD505-2E9C-101B-9397-08002B2CF9AE}" pid="251" name="FSC#SKEDITIONREG@103.510:zaznam_vonk_adresati_28">
    <vt:lpwstr/>
  </property>
  <property fmtid="{D5CDD505-2E9C-101B-9397-08002B2CF9AE}" pid="252" name="FSC#SKEDITIONREG@103.510:zaznam_vonk_adresati_29">
    <vt:lpwstr/>
  </property>
  <property fmtid="{D5CDD505-2E9C-101B-9397-08002B2CF9AE}" pid="253" name="FSC#SKEDITIONREG@103.510:zaznam_vonk_adresati_30">
    <vt:lpwstr/>
  </property>
  <property fmtid="{D5CDD505-2E9C-101B-9397-08002B2CF9AE}" pid="254" name="FSC#SKEDITIONREG@103.510:zaznam_vonk_adresati_31">
    <vt:lpwstr/>
  </property>
  <property fmtid="{D5CDD505-2E9C-101B-9397-08002B2CF9AE}" pid="255" name="FSC#SKEDITIONREG@103.510:zaznam_vonk_adresati_32">
    <vt:lpwstr/>
  </property>
  <property fmtid="{D5CDD505-2E9C-101B-9397-08002B2CF9AE}" pid="256" name="FSC#SKEDITIONREG@103.510:zaznam_vonk_adresati_33">
    <vt:lpwstr/>
  </property>
  <property fmtid="{D5CDD505-2E9C-101B-9397-08002B2CF9AE}" pid="257" name="FSC#SKEDITIONREG@103.510:zaznam_vonk_adresati_34">
    <vt:lpwstr/>
  </property>
  <property fmtid="{D5CDD505-2E9C-101B-9397-08002B2CF9AE}" pid="258" name="FSC#SKEDITIONREG@103.510:zaznam_vonk_adresati_35">
    <vt:lpwstr/>
  </property>
  <property fmtid="{D5CDD505-2E9C-101B-9397-08002B2CF9AE}" pid="259" name="FSC#SKEDITIONREG@103.510:Stazovatel">
    <vt:lpwstr/>
  </property>
  <property fmtid="{D5CDD505-2E9C-101B-9397-08002B2CF9AE}" pid="260" name="FSC#SKEDITIONREG@103.510:ProtiKomu">
    <vt:lpwstr/>
  </property>
  <property fmtid="{D5CDD505-2E9C-101B-9397-08002B2CF9AE}" pid="261" name="FSC#SKEDITIONREG@103.510:EvCisloStaz">
    <vt:lpwstr/>
  </property>
  <property fmtid="{D5CDD505-2E9C-101B-9397-08002B2CF9AE}" pid="262" name="FSC#SKEDITIONREG@103.510:jod_AttrDateSkutocnyDatumVydania">
    <vt:lpwstr/>
  </property>
  <property fmtid="{D5CDD505-2E9C-101B-9397-08002B2CF9AE}" pid="263" name="FSC#SKEDITIONREG@103.510:jod_AttrNumCisloZmeny">
    <vt:lpwstr/>
  </property>
  <property fmtid="{D5CDD505-2E9C-101B-9397-08002B2CF9AE}" pid="264" name="FSC#SKEDITIONREG@103.510:jod_AttrStrRegCisloZaznamu">
    <vt:lpwstr/>
  </property>
  <property fmtid="{D5CDD505-2E9C-101B-9397-08002B2CF9AE}" pid="265" name="FSC#SKEDITIONREG@103.510:jod_cislodoc">
    <vt:lpwstr/>
  </property>
  <property fmtid="{D5CDD505-2E9C-101B-9397-08002B2CF9AE}" pid="266" name="FSC#SKEDITIONREG@103.510:jod_druh">
    <vt:lpwstr/>
  </property>
  <property fmtid="{D5CDD505-2E9C-101B-9397-08002B2CF9AE}" pid="267" name="FSC#SKEDITIONREG@103.510:jod_lu">
    <vt:lpwstr/>
  </property>
  <property fmtid="{D5CDD505-2E9C-101B-9397-08002B2CF9AE}" pid="268" name="FSC#SKEDITIONREG@103.510:jod_nazov">
    <vt:lpwstr/>
  </property>
  <property fmtid="{D5CDD505-2E9C-101B-9397-08002B2CF9AE}" pid="269" name="FSC#SKEDITIONREG@103.510:jod_typ">
    <vt:lpwstr/>
  </property>
  <property fmtid="{D5CDD505-2E9C-101B-9397-08002B2CF9AE}" pid="270" name="FSC#SKEDITIONREG@103.510:jod_zh">
    <vt:lpwstr/>
  </property>
  <property fmtid="{D5CDD505-2E9C-101B-9397-08002B2CF9AE}" pid="271" name="FSC#SKEDITIONREG@103.510:jod_sAttrDatePlatnostDo">
    <vt:lpwstr/>
  </property>
  <property fmtid="{D5CDD505-2E9C-101B-9397-08002B2CF9AE}" pid="272" name="FSC#SKEDITIONREG@103.510:jod_sAttrDatePlatnostOd">
    <vt:lpwstr/>
  </property>
  <property fmtid="{D5CDD505-2E9C-101B-9397-08002B2CF9AE}" pid="273" name="FSC#SKEDITIONREG@103.510:jod_sAttrDateUcinnostDoc">
    <vt:lpwstr/>
  </property>
  <property fmtid="{D5CDD505-2E9C-101B-9397-08002B2CF9AE}" pid="274" name="FSC#SKEDITIONREG@103.510:a_telephone">
    <vt:lpwstr/>
  </property>
  <property fmtid="{D5CDD505-2E9C-101B-9397-08002B2CF9AE}" pid="275" name="FSC#SKEDITIONREG@103.510:a_email">
    <vt:lpwstr/>
  </property>
  <property fmtid="{D5CDD505-2E9C-101B-9397-08002B2CF9AE}" pid="276" name="FSC#SKEDITIONREG@103.510:a_nazovOU">
    <vt:lpwstr/>
  </property>
  <property fmtid="{D5CDD505-2E9C-101B-9397-08002B2CF9AE}" pid="277" name="FSC#SKEDITIONREG@103.510:a_veduciOU">
    <vt:lpwstr/>
  </property>
  <property fmtid="{D5CDD505-2E9C-101B-9397-08002B2CF9AE}" pid="278" name="FSC#SKEDITIONREG@103.510:a_nadradeneOU">
    <vt:lpwstr/>
  </property>
  <property fmtid="{D5CDD505-2E9C-101B-9397-08002B2CF9AE}" pid="279" name="FSC#SKEDITIONREG@103.510:a_veduciOd">
    <vt:lpwstr/>
  </property>
  <property fmtid="{D5CDD505-2E9C-101B-9397-08002B2CF9AE}" pid="280" name="FSC#SKEDITIONREG@103.510:a_komu">
    <vt:lpwstr/>
  </property>
  <property fmtid="{D5CDD505-2E9C-101B-9397-08002B2CF9AE}" pid="281" name="FSC#SKEDITIONREG@103.510:a_nasecislo">
    <vt:lpwstr/>
  </property>
  <property fmtid="{D5CDD505-2E9C-101B-9397-08002B2CF9AE}" pid="282" name="FSC#SKEDITIONREG@103.510:a_riaditelOdboru">
    <vt:lpwstr/>
  </property>
  <property fmtid="{D5CDD505-2E9C-101B-9397-08002B2CF9AE}" pid="283" name="FSC#SKEDITIONREG@103.510:zaz_fileresporg_addrstreet">
    <vt:lpwstr/>
  </property>
  <property fmtid="{D5CDD505-2E9C-101B-9397-08002B2CF9AE}" pid="284" name="FSC#SKEDITIONREG@103.510:zaz_fileresporg_addrzipcode">
    <vt:lpwstr/>
  </property>
  <property fmtid="{D5CDD505-2E9C-101B-9397-08002B2CF9AE}" pid="285" name="FSC#SKEDITIONREG@103.510:zaz_fileresporg_addrcity">
    <vt:lpwstr/>
  </property>
  <property fmtid="{D5CDD505-2E9C-101B-9397-08002B2CF9AE}" pid="286" name="FSC#COOELAK@1.1001:Subject">
    <vt:lpwstr/>
  </property>
  <property fmtid="{D5CDD505-2E9C-101B-9397-08002B2CF9AE}" pid="287" name="FSC#COOELAK@1.1001:FileReference">
    <vt:lpwstr/>
  </property>
  <property fmtid="{D5CDD505-2E9C-101B-9397-08002B2CF9AE}" pid="288" name="FSC#COOELAK@1.1001:FileRefYear">
    <vt:lpwstr/>
  </property>
  <property fmtid="{D5CDD505-2E9C-101B-9397-08002B2CF9AE}" pid="289" name="FSC#COOELAK@1.1001:FileRefOrdinal">
    <vt:lpwstr/>
  </property>
  <property fmtid="{D5CDD505-2E9C-101B-9397-08002B2CF9AE}" pid="290" name="FSC#COOELAK@1.1001:FileRefOU">
    <vt:lpwstr/>
  </property>
  <property fmtid="{D5CDD505-2E9C-101B-9397-08002B2CF9AE}" pid="291" name="FSC#COOELAK@1.1001:Organization">
    <vt:lpwstr/>
  </property>
  <property fmtid="{D5CDD505-2E9C-101B-9397-08002B2CF9AE}" pid="292" name="FSC#COOELAK@1.1001:Owner">
    <vt:lpwstr>Administrator System</vt:lpwstr>
  </property>
  <property fmtid="{D5CDD505-2E9C-101B-9397-08002B2CF9AE}" pid="293" name="FSC#COOELAK@1.1001:OwnerExtension">
    <vt:lpwstr/>
  </property>
  <property fmtid="{D5CDD505-2E9C-101B-9397-08002B2CF9AE}" pid="294" name="FSC#COOELAK@1.1001:OwnerFaxExtension">
    <vt:lpwstr/>
  </property>
  <property fmtid="{D5CDD505-2E9C-101B-9397-08002B2CF9AE}" pid="295" name="FSC#COOELAK@1.1001:DispatchedBy">
    <vt:lpwstr/>
  </property>
  <property fmtid="{D5CDD505-2E9C-101B-9397-08002B2CF9AE}" pid="296" name="FSC#COOELAK@1.1001:DispatchedAt">
    <vt:lpwstr/>
  </property>
  <property fmtid="{D5CDD505-2E9C-101B-9397-08002B2CF9AE}" pid="297" name="FSC#COOELAK@1.1001:ApprovedBy">
    <vt:lpwstr/>
  </property>
  <property fmtid="{D5CDD505-2E9C-101B-9397-08002B2CF9AE}" pid="298" name="FSC#COOELAK@1.1001:ApprovedAt">
    <vt:lpwstr/>
  </property>
  <property fmtid="{D5CDD505-2E9C-101B-9397-08002B2CF9AE}" pid="299" name="FSC#COOELAK@1.1001:Department">
    <vt:lpwstr>Administration (System)</vt:lpwstr>
  </property>
  <property fmtid="{D5CDD505-2E9C-101B-9397-08002B2CF9AE}" pid="300" name="FSC#COOELAK@1.1001:CreatedAt">
    <vt:lpwstr>02.06.2026</vt:lpwstr>
  </property>
  <property fmtid="{D5CDD505-2E9C-101B-9397-08002B2CF9AE}" pid="301" name="FSC#COOELAK@1.1001:OU">
    <vt:lpwstr>Administration (System)</vt:lpwstr>
  </property>
  <property fmtid="{D5CDD505-2E9C-101B-9397-08002B2CF9AE}" pid="302" name="FSC#COOELAK@1.1001:Priority">
    <vt:lpwstr> ()</vt:lpwstr>
  </property>
  <property fmtid="{D5CDD505-2E9C-101B-9397-08002B2CF9AE}" pid="303" name="FSC#COOELAK@1.1001:ObjBarCode">
    <vt:lpwstr>*COO.2178.100.11.489853*</vt:lpwstr>
  </property>
  <property fmtid="{D5CDD505-2E9C-101B-9397-08002B2CF9AE}" pid="304" name="FSC#COOELAK@1.1001:RefBarCode">
    <vt:lpwstr/>
  </property>
  <property fmtid="{D5CDD505-2E9C-101B-9397-08002B2CF9AE}" pid="305" name="FSC#COOELAK@1.1001:FileRefBarCode">
    <vt:lpwstr>**</vt:lpwstr>
  </property>
  <property fmtid="{D5CDD505-2E9C-101B-9397-08002B2CF9AE}" pid="306" name="FSC#COOELAK@1.1001:ExternalRef">
    <vt:lpwstr/>
  </property>
  <property fmtid="{D5CDD505-2E9C-101B-9397-08002B2CF9AE}" pid="307" name="FSC#COOELAK@1.1001:IncomingNumber">
    <vt:lpwstr/>
  </property>
  <property fmtid="{D5CDD505-2E9C-101B-9397-08002B2CF9AE}" pid="308" name="FSC#COOELAK@1.1001:IncomingSubject">
    <vt:lpwstr/>
  </property>
  <property fmtid="{D5CDD505-2E9C-101B-9397-08002B2CF9AE}" pid="309" name="FSC#COOELAK@1.1001:ProcessResponsible">
    <vt:lpwstr/>
  </property>
  <property fmtid="{D5CDD505-2E9C-101B-9397-08002B2CF9AE}" pid="310" name="FSC#COOELAK@1.1001:ProcessResponsiblePhone">
    <vt:lpwstr/>
  </property>
  <property fmtid="{D5CDD505-2E9C-101B-9397-08002B2CF9AE}" pid="311" name="FSC#COOELAK@1.1001:ProcessResponsibleMail">
    <vt:lpwstr/>
  </property>
  <property fmtid="{D5CDD505-2E9C-101B-9397-08002B2CF9AE}" pid="312" name="FSC#COOELAK@1.1001:ProcessResponsibleFax">
    <vt:lpwstr/>
  </property>
  <property fmtid="{D5CDD505-2E9C-101B-9397-08002B2CF9AE}" pid="313" name="FSC#COOELAK@1.1001:ApproverFirstName">
    <vt:lpwstr/>
  </property>
  <property fmtid="{D5CDD505-2E9C-101B-9397-08002B2CF9AE}" pid="314" name="FSC#COOELAK@1.1001:ApproverSurName">
    <vt:lpwstr/>
  </property>
  <property fmtid="{D5CDD505-2E9C-101B-9397-08002B2CF9AE}" pid="315" name="FSC#COOELAK@1.1001:ApproverTitle">
    <vt:lpwstr/>
  </property>
  <property fmtid="{D5CDD505-2E9C-101B-9397-08002B2CF9AE}" pid="316" name="FSC#COOELAK@1.1001:ExternalDate">
    <vt:lpwstr/>
  </property>
  <property fmtid="{D5CDD505-2E9C-101B-9397-08002B2CF9AE}" pid="317" name="FSC#COOELAK@1.1001:SettlementApprovedAt">
    <vt:lpwstr/>
  </property>
  <property fmtid="{D5CDD505-2E9C-101B-9397-08002B2CF9AE}" pid="318" name="FSC#COOELAK@1.1001:BaseNumber">
    <vt:lpwstr/>
  </property>
  <property fmtid="{D5CDD505-2E9C-101B-9397-08002B2CF9AE}" pid="319" name="FSC#COOELAK@1.1001:CurrentUserRolePos">
    <vt:lpwstr>referent 73</vt:lpwstr>
  </property>
  <property fmtid="{D5CDD505-2E9C-101B-9397-08002B2CF9AE}" pid="320" name="FSC#COOELAK@1.1001:CurrentUserEmail">
    <vt:lpwstr>dominika.kurcinova@mindop.sk</vt:lpwstr>
  </property>
  <property fmtid="{D5CDD505-2E9C-101B-9397-08002B2CF9AE}" pid="321" name="FSC#ELAKGOV@1.1001:PersonalSubjGender">
    <vt:lpwstr/>
  </property>
  <property fmtid="{D5CDD505-2E9C-101B-9397-08002B2CF9AE}" pid="322" name="FSC#ELAKGOV@1.1001:PersonalSubjFirstName">
    <vt:lpwstr/>
  </property>
  <property fmtid="{D5CDD505-2E9C-101B-9397-08002B2CF9AE}" pid="323" name="FSC#ELAKGOV@1.1001:PersonalSubjSurName">
    <vt:lpwstr/>
  </property>
  <property fmtid="{D5CDD505-2E9C-101B-9397-08002B2CF9AE}" pid="324" name="FSC#ELAKGOV@1.1001:PersonalSubjSalutation">
    <vt:lpwstr/>
  </property>
  <property fmtid="{D5CDD505-2E9C-101B-9397-08002B2CF9AE}" pid="325" name="FSC#ELAKGOV@1.1001:PersonalSubjAddress">
    <vt:lpwstr/>
  </property>
  <property fmtid="{D5CDD505-2E9C-101B-9397-08002B2CF9AE}" pid="326" name="FSC#ATSTATECFG@1.1001:Office">
    <vt:lpwstr/>
  </property>
  <property fmtid="{D5CDD505-2E9C-101B-9397-08002B2CF9AE}" pid="327" name="FSC#ATSTATECFG@1.1001:Agent">
    <vt:lpwstr/>
  </property>
  <property fmtid="{D5CDD505-2E9C-101B-9397-08002B2CF9AE}" pid="328" name="FSC#ATSTATECFG@1.1001:AgentPhone">
    <vt:lpwstr/>
  </property>
  <property fmtid="{D5CDD505-2E9C-101B-9397-08002B2CF9AE}" pid="329" name="FSC#ATSTATECFG@1.1001:DepartmentFax">
    <vt:lpwstr/>
  </property>
  <property fmtid="{D5CDD505-2E9C-101B-9397-08002B2CF9AE}" pid="330" name="FSC#ATSTATECFG@1.1001:DepartmentEmail">
    <vt:lpwstr/>
  </property>
  <property fmtid="{D5CDD505-2E9C-101B-9397-08002B2CF9AE}" pid="331" name="FSC#ATSTATECFG@1.1001:SubfileDate">
    <vt:lpwstr/>
  </property>
  <property fmtid="{D5CDD505-2E9C-101B-9397-08002B2CF9AE}" pid="332" name="FSC#ATSTATECFG@1.1001:SubfileSubject">
    <vt:lpwstr/>
  </property>
  <property fmtid="{D5CDD505-2E9C-101B-9397-08002B2CF9AE}" pid="333" name="FSC#ATSTATECFG@1.1001:DepartmentZipCode">
    <vt:lpwstr/>
  </property>
  <property fmtid="{D5CDD505-2E9C-101B-9397-08002B2CF9AE}" pid="334" name="FSC#ATSTATECFG@1.1001:DepartmentCountry">
    <vt:lpwstr/>
  </property>
  <property fmtid="{D5CDD505-2E9C-101B-9397-08002B2CF9AE}" pid="335" name="FSC#ATSTATECFG@1.1001:DepartmentCity">
    <vt:lpwstr/>
  </property>
  <property fmtid="{D5CDD505-2E9C-101B-9397-08002B2CF9AE}" pid="336" name="FSC#ATSTATECFG@1.1001:DepartmentStreet">
    <vt:lpwstr/>
  </property>
  <property fmtid="{D5CDD505-2E9C-101B-9397-08002B2CF9AE}" pid="337" name="FSC#ATSTATECFG@1.1001:DepartmentDVR">
    <vt:lpwstr/>
  </property>
  <property fmtid="{D5CDD505-2E9C-101B-9397-08002B2CF9AE}" pid="338" name="FSC#ATSTATECFG@1.1001:DepartmentUID">
    <vt:lpwstr/>
  </property>
  <property fmtid="{D5CDD505-2E9C-101B-9397-08002B2CF9AE}" pid="339" name="FSC#ATSTATECFG@1.1001:SubfileReference">
    <vt:lpwstr/>
  </property>
  <property fmtid="{D5CDD505-2E9C-101B-9397-08002B2CF9AE}" pid="340" name="FSC#ATSTATECFG@1.1001:Clause">
    <vt:lpwstr/>
  </property>
  <property fmtid="{D5CDD505-2E9C-101B-9397-08002B2CF9AE}" pid="341" name="FSC#ATSTATECFG@1.1001:ApprovedSignature">
    <vt:lpwstr/>
  </property>
  <property fmtid="{D5CDD505-2E9C-101B-9397-08002B2CF9AE}" pid="342" name="FSC#ATSTATECFG@1.1001:BankAccount">
    <vt:lpwstr/>
  </property>
  <property fmtid="{D5CDD505-2E9C-101B-9397-08002B2CF9AE}" pid="343" name="FSC#ATSTATECFG@1.1001:BankAccountOwner">
    <vt:lpwstr/>
  </property>
  <property fmtid="{D5CDD505-2E9C-101B-9397-08002B2CF9AE}" pid="344" name="FSC#ATSTATECFG@1.1001:BankInstitute">
    <vt:lpwstr/>
  </property>
  <property fmtid="{D5CDD505-2E9C-101B-9397-08002B2CF9AE}" pid="345" name="FSC#ATSTATECFG@1.1001:BankAccountID">
    <vt:lpwstr/>
  </property>
  <property fmtid="{D5CDD505-2E9C-101B-9397-08002B2CF9AE}" pid="346" name="FSC#ATSTATECFG@1.1001:BankAccountIBAN">
    <vt:lpwstr/>
  </property>
  <property fmtid="{D5CDD505-2E9C-101B-9397-08002B2CF9AE}" pid="347" name="FSC#ATSTATECFG@1.1001:BankAccountBIC">
    <vt:lpwstr/>
  </property>
  <property fmtid="{D5CDD505-2E9C-101B-9397-08002B2CF9AE}" pid="348" name="FSC#ATSTATECFG@1.1001:BankName">
    <vt:lpwstr/>
  </property>
  <property fmtid="{D5CDD505-2E9C-101B-9397-08002B2CF9AE}" pid="349" name="FSC#COOELAK@1.1001:ObjectAddressees">
    <vt:lpwstr/>
  </property>
  <property fmtid="{D5CDD505-2E9C-101B-9397-08002B2CF9AE}" pid="350" name="FSC#COOELAK@1.1001:replyreference">
    <vt:lpwstr/>
  </property>
  <property fmtid="{D5CDD505-2E9C-101B-9397-08002B2CF9AE}" pid="351" name="FSC#SKCONV@103.510:docname">
    <vt:lpwstr/>
  </property>
  <property fmtid="{D5CDD505-2E9C-101B-9397-08002B2CF9AE}" pid="352" name="FSC#COOSYSTEM@1.1:Container">
    <vt:lpwstr>COO.2178.100.11.489853</vt:lpwstr>
  </property>
  <property fmtid="{D5CDD505-2E9C-101B-9397-08002B2CF9AE}" pid="353" name="FSC#FSCFOLIO@1.1001:docpropproject">
    <vt:lpwstr/>
  </property>
</Properties>
</file>