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4B6A4064" w:rsidR="008C1621" w:rsidRDefault="008C1621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C61FFA">
        <w:rPr>
          <w:color w:val="auto"/>
          <w:shd w:val="clear" w:color="auto" w:fill="FFFFFF"/>
        </w:rPr>
        <w:t>2</w:t>
      </w:r>
      <w:r w:rsidR="0002784C">
        <w:rPr>
          <w:color w:val="auto"/>
          <w:shd w:val="clear" w:color="auto" w:fill="FFFFFF"/>
        </w:rPr>
        <w:t>3</w:t>
      </w:r>
      <w:r w:rsidR="00DC7E0B">
        <w:rPr>
          <w:color w:val="auto"/>
          <w:shd w:val="clear" w:color="auto" w:fill="FFFFFF"/>
        </w:rPr>
        <w:t>.0</w:t>
      </w:r>
      <w:r w:rsidR="00C61FFA">
        <w:rPr>
          <w:color w:val="auto"/>
          <w:shd w:val="clear" w:color="auto" w:fill="FFFFFF"/>
        </w:rPr>
        <w:t>7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9346EA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3E754A1C" w14:textId="77777777" w:rsidR="008C1621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48BC7C75" w:rsidR="008C1621" w:rsidRDefault="008C1621" w:rsidP="009346EA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>Vysvetlenie</w:t>
      </w:r>
      <w:r w:rsidR="00363BBC">
        <w:rPr>
          <w:b/>
          <w:color w:val="auto"/>
          <w:u w:val="single"/>
          <w:shd w:val="clear" w:color="auto" w:fill="FFFFFF"/>
        </w:rPr>
        <w:t xml:space="preserve"> </w:t>
      </w:r>
      <w:r w:rsidR="00494785">
        <w:rPr>
          <w:b/>
          <w:color w:val="auto"/>
          <w:u w:val="single"/>
          <w:shd w:val="clear" w:color="auto" w:fill="FFFFFF"/>
        </w:rPr>
        <w:t>Výzvy na predkladanie ponúk</w:t>
      </w:r>
    </w:p>
    <w:p w14:paraId="586B0159" w14:textId="77777777" w:rsidR="008C1621" w:rsidRPr="00FF0569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0DB705C" w:rsidR="008C1621" w:rsidRDefault="008C1621" w:rsidP="009346EA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  <w:r>
        <w:t xml:space="preserve">Vo verejnom obstarávaní na predmet zákazky </w:t>
      </w:r>
      <w:r w:rsidR="00C61FFA" w:rsidRPr="002835B1">
        <w:rPr>
          <w:color w:val="auto"/>
        </w:rPr>
        <w:t>„</w:t>
      </w:r>
      <w:r w:rsidR="00C61FFA" w:rsidRPr="002835B1">
        <w:rPr>
          <w:bCs/>
          <w:color w:val="auto"/>
        </w:rPr>
        <w:t>Nosný systém MHD 2. – Oznámenie o zmene navrhovanej činnosti podľa zákona č. 24/2006 Z. z. o posudzovaní vplyvov na životné prostredie</w:t>
      </w:r>
      <w:r w:rsidR="00C61FFA" w:rsidRPr="002835B1">
        <w:rPr>
          <w:color w:val="auto"/>
        </w:rPr>
        <w:t xml:space="preserve">“ vyhlásenom vo Vestníku verejného obstarávania č. </w:t>
      </w:r>
      <w:r w:rsidR="00C61FFA" w:rsidRPr="002835B1">
        <w:rPr>
          <w:color w:val="auto"/>
          <w:shd w:val="clear" w:color="auto" w:fill="FFFFFF"/>
        </w:rPr>
        <w:t xml:space="preserve">147/2020 zo dňa 14.07.2020 pod značkou </w:t>
      </w:r>
      <w:r w:rsidR="00C61FFA" w:rsidRPr="002835B1">
        <w:rPr>
          <w:rFonts w:eastAsia="Times New Roman"/>
          <w:color w:val="auto"/>
        </w:rPr>
        <w:t>24919 - WNS</w:t>
      </w:r>
      <w:r w:rsidR="00C77C75">
        <w:rPr>
          <w:bCs/>
        </w:rPr>
        <w:t>,</w:t>
      </w:r>
      <w:r>
        <w:rPr>
          <w:bCs/>
        </w:rPr>
        <w:t xml:space="preserve"> bol</w:t>
      </w:r>
      <w:r w:rsidR="00EF5D62">
        <w:rPr>
          <w:bCs/>
        </w:rPr>
        <w:t>i</w:t>
      </w:r>
      <w:r>
        <w:rPr>
          <w:bCs/>
        </w:rPr>
        <w:t xml:space="preserve"> </w:t>
      </w:r>
      <w:r w:rsidR="00DC7E0B">
        <w:rPr>
          <w:bCs/>
        </w:rPr>
        <w:t xml:space="preserve">dňa </w:t>
      </w:r>
      <w:r w:rsidR="00C61FFA">
        <w:rPr>
          <w:bCs/>
        </w:rPr>
        <w:t>17.07</w:t>
      </w:r>
      <w:r w:rsidR="00DC7E0B">
        <w:rPr>
          <w:bCs/>
        </w:rPr>
        <w:t xml:space="preserve">.2020 </w:t>
      </w:r>
      <w:r>
        <w:rPr>
          <w:bCs/>
        </w:rPr>
        <w:t>doručen</w:t>
      </w:r>
      <w:r w:rsidR="00EF5D62">
        <w:rPr>
          <w:bCs/>
        </w:rPr>
        <w:t xml:space="preserve">é </w:t>
      </w:r>
      <w:r>
        <w:rPr>
          <w:bCs/>
        </w:rPr>
        <w:t>nasledovn</w:t>
      </w:r>
      <w:r w:rsidR="00EF5D62">
        <w:rPr>
          <w:bCs/>
        </w:rPr>
        <w:t>é</w:t>
      </w:r>
      <w:r>
        <w:rPr>
          <w:bCs/>
        </w:rPr>
        <w:t xml:space="preserve"> otázk</w:t>
      </w:r>
      <w:r w:rsidR="00EF5D62">
        <w:rPr>
          <w:bCs/>
        </w:rPr>
        <w:t>y záujemcu</w:t>
      </w:r>
      <w:r>
        <w:rPr>
          <w:bCs/>
        </w:rPr>
        <w:t>:</w:t>
      </w:r>
    </w:p>
    <w:p w14:paraId="2D05EC25" w14:textId="3F2E9522" w:rsidR="003D45C6" w:rsidRDefault="003D45C6" w:rsidP="009346EA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</w:p>
    <w:p w14:paraId="1E7BA0BB" w14:textId="77777777" w:rsidR="00F00353" w:rsidRPr="00F00353" w:rsidRDefault="00726B25" w:rsidP="009346EA">
      <w:pPr>
        <w:spacing w:after="0"/>
        <w:jc w:val="both"/>
        <w:rPr>
          <w:b/>
          <w:bCs/>
          <w:color w:val="auto"/>
        </w:rPr>
      </w:pPr>
      <w:r w:rsidRPr="00F00353">
        <w:rPr>
          <w:b/>
          <w:bCs/>
          <w:color w:val="auto"/>
          <w:shd w:val="clear" w:color="auto" w:fill="FFFFFF"/>
        </w:rPr>
        <w:t>Otázka č. 1</w:t>
      </w:r>
    </w:p>
    <w:p w14:paraId="7B5E684A" w14:textId="377F51C4" w:rsidR="00F00353" w:rsidRDefault="00726B25" w:rsidP="009346EA">
      <w:pPr>
        <w:spacing w:after="0"/>
        <w:jc w:val="both"/>
        <w:rPr>
          <w:color w:val="auto"/>
          <w:shd w:val="clear" w:color="auto" w:fill="FFFFFF"/>
        </w:rPr>
      </w:pPr>
      <w:r w:rsidRPr="00726B25">
        <w:rPr>
          <w:color w:val="auto"/>
          <w:shd w:val="clear" w:color="auto" w:fill="FFFFFF"/>
        </w:rPr>
        <w:t>Verejný obstarávateľ uvádza v bode 2 Výzvy na predloženie ponuky na zákazku "Nosný systém MHD 2. - Oznámenie o zmene navrhovanej činnosti podľa zákona č. 24/2006 Z.</w:t>
      </w:r>
      <w:r w:rsidR="00E90929">
        <w:rPr>
          <w:color w:val="auto"/>
          <w:shd w:val="clear" w:color="auto" w:fill="FFFFFF"/>
        </w:rPr>
        <w:t xml:space="preserve"> </w:t>
      </w:r>
      <w:r w:rsidRPr="00726B25">
        <w:rPr>
          <w:color w:val="auto"/>
          <w:shd w:val="clear" w:color="auto" w:fill="FFFFFF"/>
        </w:rPr>
        <w:t xml:space="preserve">z. o posudzovaní vplyvov na životné prostredie (ďalej len </w:t>
      </w:r>
      <w:r w:rsidR="00751FBC">
        <w:rPr>
          <w:color w:val="auto"/>
          <w:shd w:val="clear" w:color="auto" w:fill="FFFFFF"/>
        </w:rPr>
        <w:t>„</w:t>
      </w:r>
      <w:r w:rsidRPr="00726B25">
        <w:rPr>
          <w:color w:val="auto"/>
          <w:shd w:val="clear" w:color="auto" w:fill="FFFFFF"/>
        </w:rPr>
        <w:t>Výzva</w:t>
      </w:r>
      <w:r w:rsidR="00751FBC">
        <w:rPr>
          <w:color w:val="auto"/>
          <w:shd w:val="clear" w:color="auto" w:fill="FFFFFF"/>
        </w:rPr>
        <w:t>“</w:t>
      </w:r>
      <w:r w:rsidRPr="00726B25">
        <w:rPr>
          <w:color w:val="auto"/>
          <w:shd w:val="clear" w:color="auto" w:fill="FFFFFF"/>
        </w:rPr>
        <w:t>) opis predmetu zákazky a v rámci Výzvy poskytol Prílohu č. 2 – Záverečné stanovisko OÚ Bratislava 2017.</w:t>
      </w:r>
      <w:r w:rsidRPr="00726B25">
        <w:rPr>
          <w:color w:val="auto"/>
        </w:rPr>
        <w:br/>
      </w:r>
      <w:r w:rsidRPr="00726B25">
        <w:rPr>
          <w:color w:val="auto"/>
          <w:shd w:val="clear" w:color="auto" w:fill="FFFFFF"/>
        </w:rPr>
        <w:t>Z uvedeného opisu predmetu zákazky ako aj z Prílohy č. 2 Výzvy nie je zrejmé, aký je rozsah zmien, ktoré majú byť predmetom vypracovania Oznámenia o zmene navrhovanej činnosti oproti pôvodne posudzovanej činnosti, ako aj aké štúdie sa od uchádzača vyžadujú vypracovať v rámci Oznámenia o zmene navrhovanej činnosti, napr. hluková štúdia, dendrologický prieskum, inžiniersko-geologický prieskum a iné. Resp. poskytne verejný obstarávateľ tieto štúdie úspešnému uchádzačovi? Preto žiadame verejného obstarávateľa, aby definoval požadovaný rozsah. Bez predmetných informácií nie je možné zostaviť korektnú cenovú ponuku.</w:t>
      </w:r>
    </w:p>
    <w:p w14:paraId="2E55DE6A" w14:textId="77777777" w:rsidR="00F00353" w:rsidRDefault="00F00353" w:rsidP="004C2045">
      <w:pPr>
        <w:spacing w:after="0"/>
        <w:jc w:val="both"/>
        <w:rPr>
          <w:color w:val="auto"/>
          <w:shd w:val="clear" w:color="auto" w:fill="FFFFFF"/>
        </w:rPr>
      </w:pPr>
    </w:p>
    <w:p w14:paraId="2F424520" w14:textId="11B12866" w:rsidR="00F00353" w:rsidRPr="00F00353" w:rsidRDefault="00F00353" w:rsidP="004C2045">
      <w:pPr>
        <w:spacing w:after="0"/>
        <w:jc w:val="both"/>
        <w:rPr>
          <w:b/>
          <w:bCs/>
          <w:color w:val="auto"/>
        </w:rPr>
      </w:pPr>
      <w:r w:rsidRPr="00F00353">
        <w:rPr>
          <w:b/>
          <w:bCs/>
          <w:color w:val="auto"/>
        </w:rPr>
        <w:t xml:space="preserve">Odpoveď č. </w:t>
      </w:r>
      <w:r>
        <w:rPr>
          <w:b/>
          <w:bCs/>
          <w:color w:val="auto"/>
        </w:rPr>
        <w:t>1</w:t>
      </w:r>
    </w:p>
    <w:p w14:paraId="0FC09DBF" w14:textId="314F4BFA" w:rsidR="00271B2F" w:rsidRDefault="00436C66" w:rsidP="004C2045">
      <w:pPr>
        <w:spacing w:after="0"/>
        <w:jc w:val="both"/>
        <w:rPr>
          <w:color w:val="auto"/>
        </w:rPr>
      </w:pPr>
      <w:r>
        <w:rPr>
          <w:color w:val="auto"/>
        </w:rPr>
        <w:t>Z</w:t>
      </w:r>
      <w:r w:rsidR="00751FBC">
        <w:rPr>
          <w:color w:val="auto"/>
        </w:rPr>
        <w:t>m</w:t>
      </w:r>
      <w:r>
        <w:rPr>
          <w:color w:val="auto"/>
        </w:rPr>
        <w:t>eny</w:t>
      </w:r>
      <w:r w:rsidR="00751FBC">
        <w:rPr>
          <w:color w:val="auto"/>
        </w:rPr>
        <w:t xml:space="preserve"> oproti pôvodne posudzovanej činnosti </w:t>
      </w:r>
      <w:r>
        <w:rPr>
          <w:color w:val="auto"/>
        </w:rPr>
        <w:t>sa týkajú najmä:</w:t>
      </w:r>
      <w:r w:rsidR="00751FBC">
        <w:rPr>
          <w:color w:val="auto"/>
        </w:rPr>
        <w:t xml:space="preserve"> </w:t>
      </w:r>
    </w:p>
    <w:p w14:paraId="4A2278BB" w14:textId="277E7FA4" w:rsidR="004C2045" w:rsidRDefault="004C2045" w:rsidP="004C2045">
      <w:pPr>
        <w:spacing w:after="0"/>
        <w:jc w:val="both"/>
        <w:rPr>
          <w:color w:val="auto"/>
        </w:rPr>
      </w:pPr>
    </w:p>
    <w:p w14:paraId="66F675ED" w14:textId="7FDB9AB0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</w:rPr>
        <w:t>úprav v okolí zastávok, tzn. rozširovanie spevnených plôch, umiestňovania zelene (systém koreňových buniek/košov), mierne úpravy polohy zastávok (značením, ale aj stavebne TRAM+BUS);</w:t>
      </w:r>
    </w:p>
    <w:p w14:paraId="1816EB14" w14:textId="3C9B2B5B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rozširovania peších a cyklistických komunikácií – doplnenie, resp. zmena smerovania (s tým súvisiace práce, napr. zväčšenie objemu násypov ap.);</w:t>
      </w:r>
    </w:p>
    <w:p w14:paraId="424519E9" w14:textId="1DBB61DB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doplnenia vegetačných krytov v priestoroch zastávok TRAM;</w:t>
      </w:r>
    </w:p>
    <w:p w14:paraId="6FFFC999" w14:textId="4C64AA2C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dobudovania časti komunikácie pre automobilovú dopravu (náhrada za prístupovú komunikáciu v km 2,8);</w:t>
      </w:r>
    </w:p>
    <w:p w14:paraId="42E5D723" w14:textId="7520E7BF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zmeny polohy osi komunikácie Jantárová cesta pri </w:t>
      </w:r>
      <w:proofErr w:type="spellStart"/>
      <w:r>
        <w:rPr>
          <w:rFonts w:eastAsia="Times New Roman"/>
        </w:rPr>
        <w:t>Betliarskej</w:t>
      </w:r>
      <w:proofErr w:type="spellEnd"/>
      <w:r>
        <w:rPr>
          <w:rFonts w:eastAsia="Times New Roman"/>
        </w:rPr>
        <w:t xml:space="preserve"> ulici (kvôli záberu pozemkov);</w:t>
      </w:r>
    </w:p>
    <w:p w14:paraId="067B2A91" w14:textId="3F1D4D1F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zmien polôh rámp/schodísk pre peších;</w:t>
      </w:r>
    </w:p>
    <w:p w14:paraId="3E1CAFC7" w14:textId="2E49FAA3" w:rsidR="004C2045" w:rsidRDefault="004C2045" w:rsidP="004C2045">
      <w:pPr>
        <w:pStyle w:val="Odsekzoznamu"/>
        <w:numPr>
          <w:ilvl w:val="0"/>
          <w:numId w:val="2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dobudovania komunikácie v obratisku Janíkov dvor (odstavné plochy pre vozidlá BUS).</w:t>
      </w:r>
    </w:p>
    <w:p w14:paraId="40FD5F63" w14:textId="53412431" w:rsidR="00751FBC" w:rsidRDefault="00751FBC" w:rsidP="004C2045">
      <w:pPr>
        <w:spacing w:after="0"/>
        <w:jc w:val="both"/>
        <w:rPr>
          <w:color w:val="auto"/>
        </w:rPr>
      </w:pPr>
    </w:p>
    <w:p w14:paraId="051653BB" w14:textId="66C340E1" w:rsidR="00751FBC" w:rsidRDefault="00D6721B" w:rsidP="004C2045">
      <w:pPr>
        <w:spacing w:after="0"/>
        <w:jc w:val="both"/>
        <w:rPr>
          <w:color w:val="auto"/>
        </w:rPr>
      </w:pPr>
      <w:r>
        <w:rPr>
          <w:color w:val="auto"/>
        </w:rPr>
        <w:t>Kompletná p</w:t>
      </w:r>
      <w:r w:rsidR="00751FBC">
        <w:rPr>
          <w:color w:val="auto"/>
        </w:rPr>
        <w:t xml:space="preserve">rojektová dokumentácia so zapracovanými zmenami bude poskytnutá až úspešnému uchádzačovi. </w:t>
      </w:r>
    </w:p>
    <w:p w14:paraId="2FEDED09" w14:textId="77777777" w:rsidR="00271B2F" w:rsidRDefault="00271B2F" w:rsidP="004C2045">
      <w:pPr>
        <w:spacing w:after="0"/>
        <w:jc w:val="both"/>
        <w:rPr>
          <w:color w:val="auto"/>
        </w:rPr>
      </w:pPr>
    </w:p>
    <w:p w14:paraId="5D17C731" w14:textId="77777777" w:rsidR="00AF1F16" w:rsidRDefault="00D6721B" w:rsidP="004C2045">
      <w:pPr>
        <w:spacing w:after="0"/>
        <w:jc w:val="both"/>
        <w:rPr>
          <w:color w:val="auto"/>
          <w:shd w:val="clear" w:color="auto" w:fill="FFFFFF"/>
        </w:rPr>
      </w:pPr>
      <w:r>
        <w:rPr>
          <w:color w:val="auto"/>
        </w:rPr>
        <w:t xml:space="preserve">Verejný obstarávateľ </w:t>
      </w:r>
      <w:r w:rsidRPr="00D6721B">
        <w:rPr>
          <w:b/>
          <w:bCs/>
          <w:color w:val="auto"/>
        </w:rPr>
        <w:t>nepožaduje</w:t>
      </w:r>
      <w:r>
        <w:rPr>
          <w:color w:val="auto"/>
        </w:rPr>
        <w:t xml:space="preserve"> od uchádzačov </w:t>
      </w:r>
      <w:r w:rsidRPr="00726B25">
        <w:rPr>
          <w:color w:val="auto"/>
          <w:shd w:val="clear" w:color="auto" w:fill="FFFFFF"/>
        </w:rPr>
        <w:t>vypracovať</w:t>
      </w:r>
      <w:r>
        <w:rPr>
          <w:color w:val="auto"/>
          <w:shd w:val="clear" w:color="auto" w:fill="FFFFFF"/>
        </w:rPr>
        <w:t xml:space="preserve"> žiadne ďalšie dokumenty ako sú </w:t>
      </w:r>
      <w:r w:rsidRPr="00726B25">
        <w:rPr>
          <w:color w:val="auto"/>
          <w:shd w:val="clear" w:color="auto" w:fill="FFFFFF"/>
        </w:rPr>
        <w:t xml:space="preserve"> hlukov</w:t>
      </w:r>
      <w:r>
        <w:rPr>
          <w:color w:val="auto"/>
          <w:shd w:val="clear" w:color="auto" w:fill="FFFFFF"/>
        </w:rPr>
        <w:t>á</w:t>
      </w:r>
      <w:r w:rsidRPr="00726B25">
        <w:rPr>
          <w:color w:val="auto"/>
          <w:shd w:val="clear" w:color="auto" w:fill="FFFFFF"/>
        </w:rPr>
        <w:t xml:space="preserve"> štúdi</w:t>
      </w:r>
      <w:r>
        <w:rPr>
          <w:color w:val="auto"/>
          <w:shd w:val="clear" w:color="auto" w:fill="FFFFFF"/>
        </w:rPr>
        <w:t>a</w:t>
      </w:r>
      <w:r w:rsidRPr="00726B25">
        <w:rPr>
          <w:color w:val="auto"/>
          <w:shd w:val="clear" w:color="auto" w:fill="FFFFFF"/>
        </w:rPr>
        <w:t>, dendrologický prieskum, inžiniersko-geologický prieskum a</w:t>
      </w:r>
      <w:r>
        <w:rPr>
          <w:color w:val="auto"/>
          <w:shd w:val="clear" w:color="auto" w:fill="FFFFFF"/>
        </w:rPr>
        <w:t xml:space="preserve">tď. (týmito dokumentami už verejný obstarávateľ disponuje). </w:t>
      </w:r>
    </w:p>
    <w:p w14:paraId="0CADDEDE" w14:textId="74418089" w:rsidR="00F00353" w:rsidRPr="00AF1F16" w:rsidRDefault="00726B25" w:rsidP="004C2045">
      <w:pPr>
        <w:spacing w:after="0"/>
        <w:jc w:val="both"/>
        <w:rPr>
          <w:color w:val="auto"/>
          <w:shd w:val="clear" w:color="auto" w:fill="FFFFFF"/>
        </w:rPr>
      </w:pPr>
      <w:r w:rsidRPr="00F00353">
        <w:rPr>
          <w:b/>
          <w:bCs/>
          <w:color w:val="auto"/>
          <w:shd w:val="clear" w:color="auto" w:fill="FFFFFF"/>
        </w:rPr>
        <w:lastRenderedPageBreak/>
        <w:t>Otázka č. 2</w:t>
      </w:r>
    </w:p>
    <w:p w14:paraId="3A8D6D51" w14:textId="5190621C" w:rsidR="00726B25" w:rsidRDefault="00726B25" w:rsidP="004C2045">
      <w:pPr>
        <w:spacing w:after="0"/>
        <w:jc w:val="both"/>
        <w:rPr>
          <w:color w:val="auto"/>
          <w:shd w:val="clear" w:color="auto" w:fill="FFFFFF"/>
        </w:rPr>
      </w:pPr>
      <w:r w:rsidRPr="00726B25">
        <w:rPr>
          <w:color w:val="auto"/>
          <w:shd w:val="clear" w:color="auto" w:fill="FFFFFF"/>
        </w:rPr>
        <w:t>Verejný obstarávateľ v bode 2 Opis predmetu zákazky vo Výzve uvádza nasledovné:</w:t>
      </w:r>
      <w:r w:rsidRPr="00726B25">
        <w:rPr>
          <w:color w:val="auto"/>
        </w:rPr>
        <w:br/>
      </w:r>
      <w:r w:rsidRPr="00726B25">
        <w:rPr>
          <w:color w:val="auto"/>
          <w:shd w:val="clear" w:color="auto" w:fill="FFFFFF"/>
        </w:rPr>
        <w:t>„Predmetom zákazky je taktiež účasť na verejnom prerokovaní a vyhodnotenie záznamu z verejného prerokovania Oznámenia o zmene navrhovanej činnosti.“</w:t>
      </w:r>
      <w:r w:rsidR="009346EA">
        <w:rPr>
          <w:color w:val="auto"/>
        </w:rPr>
        <w:t xml:space="preserve"> </w:t>
      </w:r>
      <w:r w:rsidRPr="00726B25">
        <w:rPr>
          <w:color w:val="auto"/>
          <w:shd w:val="clear" w:color="auto" w:fill="FFFFFF"/>
        </w:rPr>
        <w:t>Môže verejný obstarávateľ upresniť aké verejné prerokovanie má namysli? Zo zákona o posudzovaní vplyvov na ŽP nevyplýva povinnosť verejného prerokovania v rámci konania Oznámenia o zmene navrhovanej činnosti, žiadame preto verejného obstarávateľa, aby upresnil o aké verejné prerokovanie sa jedná.</w:t>
      </w:r>
    </w:p>
    <w:p w14:paraId="1B5FE25C" w14:textId="77777777" w:rsidR="00F00353" w:rsidRDefault="00F00353" w:rsidP="004C2045">
      <w:pPr>
        <w:spacing w:after="0"/>
        <w:jc w:val="both"/>
        <w:rPr>
          <w:color w:val="auto"/>
        </w:rPr>
      </w:pPr>
    </w:p>
    <w:p w14:paraId="3927C3EB" w14:textId="77777777" w:rsidR="00F00353" w:rsidRPr="00F00353" w:rsidRDefault="00F00353" w:rsidP="004C2045">
      <w:pPr>
        <w:spacing w:after="0"/>
        <w:jc w:val="both"/>
        <w:rPr>
          <w:b/>
          <w:bCs/>
          <w:color w:val="auto"/>
        </w:rPr>
      </w:pPr>
      <w:r w:rsidRPr="00F00353">
        <w:rPr>
          <w:b/>
          <w:bCs/>
          <w:color w:val="auto"/>
        </w:rPr>
        <w:t>Odpoveď č. 2</w:t>
      </w:r>
    </w:p>
    <w:p w14:paraId="65D4F940" w14:textId="4E5A7981" w:rsidR="00B9231A" w:rsidRDefault="00271B2F" w:rsidP="004C2045">
      <w:pPr>
        <w:spacing w:after="0"/>
        <w:jc w:val="both"/>
        <w:rPr>
          <w:color w:val="auto"/>
        </w:rPr>
      </w:pPr>
      <w:r>
        <w:rPr>
          <w:color w:val="auto"/>
        </w:rPr>
        <w:t>Verejný obstarávateľ predpokladá, že príslušn</w:t>
      </w:r>
      <w:r w:rsidR="0054091C">
        <w:rPr>
          <w:color w:val="auto"/>
        </w:rPr>
        <w:t>ý</w:t>
      </w:r>
      <w:r>
        <w:rPr>
          <w:color w:val="auto"/>
        </w:rPr>
        <w:t xml:space="preserve"> orgán nebude vyžadovať</w:t>
      </w:r>
      <w:r w:rsidR="00B9231A">
        <w:rPr>
          <w:color w:val="auto"/>
        </w:rPr>
        <w:t xml:space="preserve"> </w:t>
      </w:r>
      <w:r w:rsidR="0054091C">
        <w:rPr>
          <w:color w:val="auto"/>
        </w:rPr>
        <w:t>verejné</w:t>
      </w:r>
      <w:r>
        <w:rPr>
          <w:color w:val="auto"/>
        </w:rPr>
        <w:t xml:space="preserve"> prerokovanie</w:t>
      </w:r>
      <w:r w:rsidR="0054091C">
        <w:rPr>
          <w:color w:val="auto"/>
        </w:rPr>
        <w:t xml:space="preserve"> </w:t>
      </w:r>
      <w:r w:rsidR="0054091C" w:rsidRPr="00726B25">
        <w:rPr>
          <w:color w:val="auto"/>
          <w:shd w:val="clear" w:color="auto" w:fill="FFFFFF"/>
        </w:rPr>
        <w:t>Oznámenia o zmene navrhovanej činnosti</w:t>
      </w:r>
      <w:r>
        <w:rPr>
          <w:color w:val="auto"/>
        </w:rPr>
        <w:t>, avšak ak by orgán trval na</w:t>
      </w:r>
      <w:r w:rsidR="0054091C">
        <w:rPr>
          <w:color w:val="auto"/>
        </w:rPr>
        <w:t xml:space="preserve"> takomto</w:t>
      </w:r>
      <w:r>
        <w:rPr>
          <w:color w:val="auto"/>
        </w:rPr>
        <w:t xml:space="preserve"> prerokovaní, úspešný uchádzač </w:t>
      </w:r>
      <w:r w:rsidR="00B9231A">
        <w:rPr>
          <w:color w:val="auto"/>
        </w:rPr>
        <w:t>bude povinný sa ho zúčastniť</w:t>
      </w:r>
      <w:r w:rsidR="0054091C">
        <w:rPr>
          <w:color w:val="auto"/>
        </w:rPr>
        <w:t xml:space="preserve"> a vyhotoviť z neho záznam</w:t>
      </w:r>
      <w:r w:rsidR="00B9231A">
        <w:rPr>
          <w:color w:val="auto"/>
        </w:rPr>
        <w:t xml:space="preserve">.  </w:t>
      </w:r>
    </w:p>
    <w:p w14:paraId="54EDEBD8" w14:textId="366AEB69" w:rsidR="00F00353" w:rsidRPr="00F00353" w:rsidRDefault="00726B25" w:rsidP="004C2045">
      <w:pPr>
        <w:spacing w:after="0"/>
        <w:jc w:val="both"/>
        <w:rPr>
          <w:b/>
          <w:bCs/>
          <w:color w:val="auto"/>
        </w:rPr>
      </w:pPr>
      <w:r w:rsidRPr="00726B25">
        <w:rPr>
          <w:color w:val="auto"/>
        </w:rPr>
        <w:br/>
      </w:r>
      <w:r w:rsidRPr="00F00353">
        <w:rPr>
          <w:b/>
          <w:bCs/>
          <w:color w:val="auto"/>
          <w:shd w:val="clear" w:color="auto" w:fill="FFFFFF"/>
        </w:rPr>
        <w:t>Otázka č. 3</w:t>
      </w:r>
    </w:p>
    <w:p w14:paraId="21B04E74" w14:textId="77777777" w:rsidR="00F00353" w:rsidRDefault="00726B25" w:rsidP="004C2045">
      <w:pPr>
        <w:spacing w:after="0"/>
        <w:jc w:val="both"/>
        <w:rPr>
          <w:color w:val="auto"/>
          <w:shd w:val="clear" w:color="auto" w:fill="FFFFFF"/>
        </w:rPr>
      </w:pPr>
      <w:r w:rsidRPr="00726B25">
        <w:rPr>
          <w:color w:val="auto"/>
          <w:shd w:val="clear" w:color="auto" w:fill="FFFFFF"/>
        </w:rPr>
        <w:t>Akým spôsobom má byť určený odhad ceny za vypracovanie doplňujúcich informácií, ktoré by boli požadované v rámci konania o prerokovaní Oznámenia o zmene navrhovanej činnosti príslušným orgánom vzhľadom na možnú rôznorodosť požiadaviek až v rozsahu osobitných štúdií?</w:t>
      </w:r>
    </w:p>
    <w:p w14:paraId="3BD736B3" w14:textId="77777777" w:rsidR="00F00353" w:rsidRDefault="00F00353" w:rsidP="004C2045">
      <w:pPr>
        <w:spacing w:after="0"/>
        <w:jc w:val="both"/>
        <w:rPr>
          <w:color w:val="auto"/>
          <w:shd w:val="clear" w:color="auto" w:fill="FFFFFF"/>
        </w:rPr>
      </w:pPr>
    </w:p>
    <w:p w14:paraId="4A5A45B2" w14:textId="583AC7FD" w:rsidR="00F00353" w:rsidRDefault="00F00353" w:rsidP="004C2045">
      <w:pPr>
        <w:spacing w:after="0"/>
        <w:jc w:val="both"/>
        <w:rPr>
          <w:b/>
          <w:bCs/>
          <w:color w:val="auto"/>
        </w:rPr>
      </w:pPr>
      <w:r w:rsidRPr="00F00353">
        <w:rPr>
          <w:b/>
          <w:bCs/>
          <w:color w:val="auto"/>
        </w:rPr>
        <w:t xml:space="preserve">Odpoveď č. </w:t>
      </w:r>
      <w:r>
        <w:rPr>
          <w:b/>
          <w:bCs/>
          <w:color w:val="auto"/>
        </w:rPr>
        <w:t>3</w:t>
      </w:r>
    </w:p>
    <w:p w14:paraId="5F217AE0" w14:textId="6147382A" w:rsidR="00EE2B97" w:rsidRDefault="00EE2B97" w:rsidP="004C2045">
      <w:pPr>
        <w:spacing w:after="0"/>
        <w:jc w:val="both"/>
        <w:rPr>
          <w:color w:val="auto"/>
        </w:rPr>
      </w:pPr>
      <w:r>
        <w:rPr>
          <w:color w:val="auto"/>
        </w:rPr>
        <w:t>Úspešný u</w:t>
      </w:r>
      <w:r w:rsidR="0021494F" w:rsidRPr="0054091C">
        <w:rPr>
          <w:color w:val="auto"/>
        </w:rPr>
        <w:t>chádzač</w:t>
      </w:r>
      <w:r>
        <w:rPr>
          <w:color w:val="auto"/>
        </w:rPr>
        <w:t xml:space="preserve"> bude zodpovedný za vypracovanie </w:t>
      </w:r>
      <w:r w:rsidRPr="00726B25">
        <w:rPr>
          <w:color w:val="auto"/>
          <w:shd w:val="clear" w:color="auto" w:fill="FFFFFF"/>
        </w:rPr>
        <w:t>Oznámenia o zmene navrhovanej činnosti</w:t>
      </w:r>
      <w:r>
        <w:rPr>
          <w:color w:val="auto"/>
          <w:shd w:val="clear" w:color="auto" w:fill="FFFFFF"/>
        </w:rPr>
        <w:t xml:space="preserve"> v súlade so všetkými právnymi predpismi aplikovateľnými pre danú oblasť </w:t>
      </w:r>
      <w:r w:rsidR="00081E8F">
        <w:rPr>
          <w:color w:val="auto"/>
          <w:shd w:val="clear" w:color="auto" w:fill="FFFFFF"/>
        </w:rPr>
        <w:t>a plnenie povinností uložených príslušnými orgánmi v stanovených lehotách tak</w:t>
      </w:r>
      <w:r>
        <w:rPr>
          <w:color w:val="auto"/>
          <w:shd w:val="clear" w:color="auto" w:fill="FFFFFF"/>
        </w:rPr>
        <w:t xml:space="preserve">, aby na jeho základe </w:t>
      </w:r>
      <w:r w:rsidR="00081E8F">
        <w:rPr>
          <w:bCs/>
        </w:rPr>
        <w:t>mohlo byť</w:t>
      </w:r>
      <w:r w:rsidR="00081E8F" w:rsidRPr="00D60881">
        <w:rPr>
          <w:bCs/>
        </w:rPr>
        <w:t xml:space="preserve"> vyda</w:t>
      </w:r>
      <w:r w:rsidR="00081E8F">
        <w:rPr>
          <w:bCs/>
        </w:rPr>
        <w:t>né</w:t>
      </w:r>
      <w:r w:rsidR="00081E8F" w:rsidRPr="00D60881">
        <w:rPr>
          <w:bCs/>
        </w:rPr>
        <w:t xml:space="preserve"> právoplatné rozhodnuti</w:t>
      </w:r>
      <w:r w:rsidR="00081E8F">
        <w:rPr>
          <w:bCs/>
        </w:rPr>
        <w:t>e ako výsled</w:t>
      </w:r>
      <w:r w:rsidR="00AF1F16">
        <w:rPr>
          <w:bCs/>
        </w:rPr>
        <w:t>ok</w:t>
      </w:r>
      <w:r w:rsidR="00081E8F">
        <w:rPr>
          <w:bCs/>
        </w:rPr>
        <w:t xml:space="preserve"> správneho konania. </w:t>
      </w:r>
      <w:r w:rsidR="007F2350">
        <w:rPr>
          <w:bCs/>
        </w:rPr>
        <w:t xml:space="preserve">V prípade, ak úspešným uchádzačom vypracované a predložené </w:t>
      </w:r>
      <w:r w:rsidR="007F2350" w:rsidRPr="00726B25">
        <w:rPr>
          <w:color w:val="auto"/>
          <w:shd w:val="clear" w:color="auto" w:fill="FFFFFF"/>
        </w:rPr>
        <w:t>Oznámeni</w:t>
      </w:r>
      <w:r w:rsidR="007F2350">
        <w:rPr>
          <w:color w:val="auto"/>
          <w:shd w:val="clear" w:color="auto" w:fill="FFFFFF"/>
        </w:rPr>
        <w:t>e</w:t>
      </w:r>
      <w:r w:rsidR="007F2350" w:rsidRPr="00726B25">
        <w:rPr>
          <w:color w:val="auto"/>
          <w:shd w:val="clear" w:color="auto" w:fill="FFFFFF"/>
        </w:rPr>
        <w:t xml:space="preserve"> o zmene navrhovanej činnosti</w:t>
      </w:r>
      <w:r w:rsidR="007F2350">
        <w:rPr>
          <w:color w:val="auto"/>
          <w:shd w:val="clear" w:color="auto" w:fill="FFFFFF"/>
        </w:rPr>
        <w:t xml:space="preserve"> bude mať nedostatky, na základe ktorých budú príslušné orgány požadovať doplnenie/úpravu, verejný obstarávateľ požaduje, aby </w:t>
      </w:r>
      <w:r w:rsidR="007F2350" w:rsidRPr="00D60881">
        <w:rPr>
          <w:bCs/>
        </w:rPr>
        <w:t xml:space="preserve">zapracovanie </w:t>
      </w:r>
      <w:r w:rsidR="007F2350">
        <w:rPr>
          <w:bCs/>
        </w:rPr>
        <w:t>týchto</w:t>
      </w:r>
      <w:r w:rsidR="007F2350" w:rsidRPr="00D60881">
        <w:rPr>
          <w:bCs/>
        </w:rPr>
        <w:t xml:space="preserve"> doplnení, zmien a</w:t>
      </w:r>
      <w:r w:rsidR="007F2350">
        <w:rPr>
          <w:bCs/>
        </w:rPr>
        <w:t> </w:t>
      </w:r>
      <w:r w:rsidR="007F2350" w:rsidRPr="00D60881">
        <w:rPr>
          <w:bCs/>
        </w:rPr>
        <w:t>pripomienok</w:t>
      </w:r>
      <w:r w:rsidR="007F2350">
        <w:rPr>
          <w:bCs/>
        </w:rPr>
        <w:t xml:space="preserve"> úspešný uchádzač vykonal bez nároku na ďalšiu odmenu, preto si uchádzač musí na základe svojich odborných skúseností z obdobných projektov zarátať takéto plnenie do ponukovej ceny.</w:t>
      </w:r>
    </w:p>
    <w:p w14:paraId="67B6E6FB" w14:textId="4232C998" w:rsidR="00F00353" w:rsidRDefault="00726B25" w:rsidP="004C2045">
      <w:pPr>
        <w:spacing w:after="0"/>
        <w:jc w:val="both"/>
        <w:rPr>
          <w:color w:val="auto"/>
        </w:rPr>
      </w:pPr>
      <w:r w:rsidRPr="00726B25">
        <w:rPr>
          <w:color w:val="auto"/>
        </w:rPr>
        <w:br/>
      </w:r>
      <w:r w:rsidRPr="00F00353">
        <w:rPr>
          <w:b/>
          <w:bCs/>
          <w:color w:val="auto"/>
          <w:shd w:val="clear" w:color="auto" w:fill="FFFFFF"/>
        </w:rPr>
        <w:t>Otázka č. 4</w:t>
      </w:r>
    </w:p>
    <w:p w14:paraId="44E80A9F" w14:textId="03301C36" w:rsidR="00726B25" w:rsidRPr="00726B25" w:rsidRDefault="00726B25" w:rsidP="004C2045">
      <w:pPr>
        <w:spacing w:after="0"/>
        <w:jc w:val="both"/>
        <w:rPr>
          <w:rFonts w:eastAsiaTheme="minorHAnsi"/>
          <w:color w:val="auto"/>
        </w:rPr>
      </w:pPr>
      <w:r w:rsidRPr="00726B25">
        <w:rPr>
          <w:color w:val="auto"/>
          <w:shd w:val="clear" w:color="auto" w:fill="FFFFFF"/>
        </w:rPr>
        <w:t>Zároveň žiadame verejného obstarávateľa o primerané posunutie lehoty predkladania ponúk, nakoľko informácie, ktoré požadujeme v rámci našej žiadosti o vysvetlenie informácii uvádzaných vo Výzve sú pre nás zásadné pre spracovanie a predloženie korektnej ponuky.</w:t>
      </w:r>
    </w:p>
    <w:p w14:paraId="7990B37A" w14:textId="3F4243FC" w:rsidR="00F00353" w:rsidRDefault="00F00353" w:rsidP="004C204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</w:p>
    <w:p w14:paraId="123C17CC" w14:textId="2B10A8C9" w:rsidR="00F00353" w:rsidRDefault="00F00353" w:rsidP="004C2045">
      <w:pPr>
        <w:spacing w:after="0"/>
        <w:jc w:val="both"/>
        <w:rPr>
          <w:b/>
          <w:bCs/>
          <w:color w:val="auto"/>
        </w:rPr>
      </w:pPr>
      <w:r w:rsidRPr="00F00353">
        <w:rPr>
          <w:b/>
          <w:bCs/>
          <w:color w:val="auto"/>
        </w:rPr>
        <w:t xml:space="preserve">Odpoveď č. </w:t>
      </w:r>
      <w:r>
        <w:rPr>
          <w:b/>
          <w:bCs/>
          <w:color w:val="auto"/>
        </w:rPr>
        <w:t>4</w:t>
      </w:r>
    </w:p>
    <w:p w14:paraId="3927EDFA" w14:textId="57070516" w:rsidR="009346EA" w:rsidRPr="0002784C" w:rsidRDefault="009346EA" w:rsidP="004C2045">
      <w:pPr>
        <w:spacing w:after="0"/>
        <w:jc w:val="both"/>
        <w:rPr>
          <w:b/>
          <w:bCs/>
          <w:color w:val="auto"/>
        </w:rPr>
      </w:pPr>
      <w:r w:rsidRPr="00AF1F16">
        <w:rPr>
          <w:color w:val="auto"/>
        </w:rPr>
        <w:t>Verejný obstarávateľ vyhov</w:t>
      </w:r>
      <w:r w:rsidR="0002784C">
        <w:rPr>
          <w:color w:val="auto"/>
        </w:rPr>
        <w:t xml:space="preserve">uje </w:t>
      </w:r>
      <w:r w:rsidRPr="00AF1F16">
        <w:rPr>
          <w:color w:val="auto"/>
        </w:rPr>
        <w:t>tejto žiadosti a </w:t>
      </w:r>
      <w:r w:rsidRPr="0002784C">
        <w:rPr>
          <w:b/>
          <w:bCs/>
          <w:color w:val="auto"/>
        </w:rPr>
        <w:t xml:space="preserve">lehotu na predkladanie ponúk </w:t>
      </w:r>
      <w:r w:rsidR="0002784C" w:rsidRPr="0002784C">
        <w:rPr>
          <w:b/>
          <w:bCs/>
          <w:color w:val="auto"/>
        </w:rPr>
        <w:t>predlžuje</w:t>
      </w:r>
      <w:r w:rsidRPr="0002784C">
        <w:rPr>
          <w:b/>
          <w:bCs/>
          <w:color w:val="auto"/>
        </w:rPr>
        <w:t xml:space="preserve"> do </w:t>
      </w:r>
      <w:r w:rsidRPr="0002784C">
        <w:rPr>
          <w:b/>
          <w:bCs/>
        </w:rPr>
        <w:t>dňa 2</w:t>
      </w:r>
      <w:r w:rsidR="0002784C" w:rsidRPr="0002784C">
        <w:rPr>
          <w:b/>
          <w:bCs/>
        </w:rPr>
        <w:t>9</w:t>
      </w:r>
      <w:r w:rsidRPr="0002784C">
        <w:rPr>
          <w:b/>
          <w:bCs/>
        </w:rPr>
        <w:t xml:space="preserve">.07.2020 </w:t>
      </w:r>
      <w:r w:rsidR="0002784C" w:rsidRPr="0002784C">
        <w:rPr>
          <w:b/>
          <w:bCs/>
        </w:rPr>
        <w:t xml:space="preserve">(streda) </w:t>
      </w:r>
      <w:r w:rsidRPr="0002784C">
        <w:rPr>
          <w:b/>
          <w:bCs/>
        </w:rPr>
        <w:t>do 15:00 hod.</w:t>
      </w:r>
    </w:p>
    <w:p w14:paraId="6C36ED57" w14:textId="77777777" w:rsidR="00F00353" w:rsidRDefault="00F00353" w:rsidP="004C204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</w:p>
    <w:p w14:paraId="19226F3B" w14:textId="677307B6" w:rsidR="00E84768" w:rsidRPr="00C61FFA" w:rsidRDefault="00E84768" w:rsidP="004C204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highlight w:val="yellow"/>
        </w:rPr>
      </w:pPr>
    </w:p>
    <w:p w14:paraId="4F513522" w14:textId="37AF02F8" w:rsidR="008C1621" w:rsidRDefault="008C1621" w:rsidP="004C2045">
      <w:pPr>
        <w:spacing w:after="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0A7FB2B2" w:rsidR="008C1621" w:rsidRDefault="008C1621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  <w:bookmarkStart w:id="0" w:name="_GoBack"/>
      <w:bookmarkEnd w:id="0"/>
    </w:p>
    <w:p w14:paraId="5FF719E0" w14:textId="25A87D98" w:rsidR="007C546B" w:rsidRDefault="007C546B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4BE6F42E" w14:textId="77777777" w:rsidR="007C546B" w:rsidRPr="00A778B8" w:rsidRDefault="007C546B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3C4AB8C" w:rsidR="008C1621" w:rsidRPr="00A778B8" w:rsidRDefault="00EF5D62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  <w:t xml:space="preserve">   </w:t>
      </w:r>
      <w:r w:rsidR="001F78EE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 v. r.</w:t>
      </w:r>
    </w:p>
    <w:p w14:paraId="6298CC06" w14:textId="77777777" w:rsidR="008C1621" w:rsidRPr="00A778B8" w:rsidRDefault="008C1621" w:rsidP="009346EA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25653E5A" w14:textId="5B86D516" w:rsidR="008B480B" w:rsidRPr="00AF1F16" w:rsidRDefault="008C1621" w:rsidP="00AF1F1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8B480B" w:rsidRPr="00AF1F16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EF002" w14:textId="77777777" w:rsidR="008D1B3A" w:rsidRDefault="008D1B3A">
      <w:pPr>
        <w:spacing w:after="0"/>
      </w:pPr>
      <w:r>
        <w:separator/>
      </w:r>
    </w:p>
  </w:endnote>
  <w:endnote w:type="continuationSeparator" w:id="0">
    <w:p w14:paraId="6EC36F30" w14:textId="77777777" w:rsidR="008D1B3A" w:rsidRDefault="008D1B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EE42" w14:textId="77777777" w:rsidR="008D1B3A" w:rsidRDefault="008D1B3A">
      <w:pPr>
        <w:spacing w:after="0"/>
      </w:pPr>
      <w:r>
        <w:separator/>
      </w:r>
    </w:p>
  </w:footnote>
  <w:footnote w:type="continuationSeparator" w:id="0">
    <w:p w14:paraId="3250E4A6" w14:textId="77777777" w:rsidR="008D1B3A" w:rsidRDefault="008D1B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0BDF05A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33504F46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P. O. Box 192, 814 99 Bratislava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8D1B3A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8D1B3A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591A"/>
    <w:multiLevelType w:val="hybridMultilevel"/>
    <w:tmpl w:val="53DA3F5C"/>
    <w:lvl w:ilvl="0" w:tplc="E862BCD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1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2784C"/>
    <w:rsid w:val="00081E8F"/>
    <w:rsid w:val="000A0E71"/>
    <w:rsid w:val="000C0995"/>
    <w:rsid w:val="000C1D0B"/>
    <w:rsid w:val="000F6B1F"/>
    <w:rsid w:val="00117384"/>
    <w:rsid w:val="0015399F"/>
    <w:rsid w:val="0017521C"/>
    <w:rsid w:val="001A3881"/>
    <w:rsid w:val="001F4DDA"/>
    <w:rsid w:val="001F78EE"/>
    <w:rsid w:val="002051D2"/>
    <w:rsid w:val="0021494F"/>
    <w:rsid w:val="00271B2F"/>
    <w:rsid w:val="003068D7"/>
    <w:rsid w:val="00363BBC"/>
    <w:rsid w:val="003D45C6"/>
    <w:rsid w:val="00436C66"/>
    <w:rsid w:val="00494785"/>
    <w:rsid w:val="004C2045"/>
    <w:rsid w:val="004D2DE3"/>
    <w:rsid w:val="004F343F"/>
    <w:rsid w:val="00524282"/>
    <w:rsid w:val="0054091C"/>
    <w:rsid w:val="005E01C1"/>
    <w:rsid w:val="00636806"/>
    <w:rsid w:val="00697E53"/>
    <w:rsid w:val="006E6188"/>
    <w:rsid w:val="006F0CEA"/>
    <w:rsid w:val="00726B25"/>
    <w:rsid w:val="00751FBC"/>
    <w:rsid w:val="00761AFB"/>
    <w:rsid w:val="007C546B"/>
    <w:rsid w:val="007F2350"/>
    <w:rsid w:val="00810E0C"/>
    <w:rsid w:val="0089225D"/>
    <w:rsid w:val="008B480B"/>
    <w:rsid w:val="008C1621"/>
    <w:rsid w:val="008D1B3A"/>
    <w:rsid w:val="00916A5A"/>
    <w:rsid w:val="009346EA"/>
    <w:rsid w:val="00981E81"/>
    <w:rsid w:val="009A3947"/>
    <w:rsid w:val="009E1632"/>
    <w:rsid w:val="00A97220"/>
    <w:rsid w:val="00AF1F16"/>
    <w:rsid w:val="00B6069E"/>
    <w:rsid w:val="00B7009C"/>
    <w:rsid w:val="00B91628"/>
    <w:rsid w:val="00B9231A"/>
    <w:rsid w:val="00B97844"/>
    <w:rsid w:val="00C61FFA"/>
    <w:rsid w:val="00C77C75"/>
    <w:rsid w:val="00C97FB3"/>
    <w:rsid w:val="00D34213"/>
    <w:rsid w:val="00D6721B"/>
    <w:rsid w:val="00D73A27"/>
    <w:rsid w:val="00DC7E0B"/>
    <w:rsid w:val="00E17B29"/>
    <w:rsid w:val="00E71E4C"/>
    <w:rsid w:val="00E84768"/>
    <w:rsid w:val="00E8738D"/>
    <w:rsid w:val="00E90929"/>
    <w:rsid w:val="00EB7BE4"/>
    <w:rsid w:val="00EE2B97"/>
    <w:rsid w:val="00EF5D62"/>
    <w:rsid w:val="00F00353"/>
    <w:rsid w:val="00FB274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21</cp:revision>
  <dcterms:created xsi:type="dcterms:W3CDTF">2020-03-03T22:50:00Z</dcterms:created>
  <dcterms:modified xsi:type="dcterms:W3CDTF">2020-07-23T08:23:00Z</dcterms:modified>
</cp:coreProperties>
</file>