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19DD" w14:textId="77777777" w:rsidR="00055743" w:rsidRPr="00055743" w:rsidRDefault="00055743" w:rsidP="00055743">
      <w:r w:rsidRPr="00055743">
        <w:t>Dobrý deň,</w:t>
      </w:r>
    </w:p>
    <w:p w14:paraId="28C1331D" w14:textId="77777777" w:rsidR="00055743" w:rsidRDefault="00055743" w:rsidP="00055743">
      <w:r w:rsidRPr="00055743">
        <w:t>v nadväznosti na nižšie uvedenú žiadosť uchádzača o vysvetlenie súťažných podkladov k zákazke „Posypová technická soľ“ Vám zasielam návrh odpovedí k jednotlivým bodom:</w:t>
      </w:r>
    </w:p>
    <w:p w14:paraId="43919CB3" w14:textId="77777777" w:rsidR="003B1FED" w:rsidRPr="00055743" w:rsidRDefault="003B1FED" w:rsidP="00055743"/>
    <w:p w14:paraId="2A4327D0" w14:textId="6C91BE4F" w:rsidR="00055743" w:rsidRPr="00055743" w:rsidRDefault="00055743" w:rsidP="00055743">
      <w:r>
        <w:t>V</w:t>
      </w:r>
      <w:r w:rsidRPr="00055743">
        <w:t xml:space="preserve"> súvislosti s podkladmi pre zákazku „Posypová technická soľ“ Vás žiadame o vysvetlenie súťažných podkladov a úpravu návrhu Rámcovej zmluvy v nasledujúcich bodoch:</w:t>
      </w:r>
    </w:p>
    <w:p w14:paraId="5940CBEF" w14:textId="752F35EB" w:rsidR="00055743" w:rsidRPr="00055743" w:rsidRDefault="00055743" w:rsidP="00055743">
      <w:pPr>
        <w:rPr>
          <w:b/>
          <w:bCs/>
        </w:rPr>
      </w:pPr>
      <w:r>
        <w:rPr>
          <w:b/>
          <w:bCs/>
        </w:rPr>
        <w:t>1.</w:t>
      </w:r>
      <w:r w:rsidRPr="00055743">
        <w:rPr>
          <w:b/>
          <w:bCs/>
        </w:rPr>
        <w:t> Spresnenie požadovaného množstva balenej soli:</w:t>
      </w:r>
    </w:p>
    <w:p w14:paraId="25DC6492" w14:textId="77777777" w:rsidR="00055743" w:rsidRPr="00055743" w:rsidRDefault="00055743" w:rsidP="00055743">
      <w:r w:rsidRPr="00055743">
        <w:t xml:space="preserve">V dokumente Priloha2a_Podkladova </w:t>
      </w:r>
      <w:proofErr w:type="spellStart"/>
      <w:r w:rsidRPr="00055743">
        <w:t>tabulka</w:t>
      </w:r>
      <w:proofErr w:type="spellEnd"/>
      <w:r w:rsidRPr="00055743">
        <w:t xml:space="preserve"> k </w:t>
      </w:r>
      <w:proofErr w:type="spellStart"/>
      <w:r w:rsidRPr="00055743">
        <w:t>Dotazniku</w:t>
      </w:r>
      <w:proofErr w:type="spellEnd"/>
      <w:r w:rsidRPr="00055743">
        <w:t xml:space="preserve"> </w:t>
      </w:r>
      <w:proofErr w:type="spellStart"/>
      <w:r w:rsidRPr="00055743">
        <w:t>uchadzaca_Sol</w:t>
      </w:r>
      <w:proofErr w:type="spellEnd"/>
      <w:r w:rsidRPr="00055743">
        <w:t xml:space="preserve"> je uvedené predpokladané množstvo 200 t pre voľne loženú soľ a 160 ks balenej soli (25 kg vrecia). Prosíme o potvrdenie, či je požadované množstvo balenej soli skutočne celkovo 4 tony (t. j. 160 ks x 25 kg balenie), alebo ide o preklep a v tabuľke malo byť uvedené iné množstvo.</w:t>
      </w:r>
    </w:p>
    <w:p w14:paraId="2707E4CA" w14:textId="16DA4C7E" w:rsidR="00055743" w:rsidRPr="00055743" w:rsidRDefault="00055743" w:rsidP="00055743">
      <w:pPr>
        <w:rPr>
          <w:color w:val="0070C0"/>
        </w:rPr>
      </w:pPr>
      <w:r w:rsidRPr="00055743">
        <w:rPr>
          <w:b/>
          <w:bCs/>
          <w:color w:val="0070C0"/>
        </w:rPr>
        <w:t>Odpoveď</w:t>
      </w:r>
      <w:r w:rsidRPr="00055743">
        <w:rPr>
          <w:color w:val="0070C0"/>
        </w:rPr>
        <w:t>:  Požadované množstvo balenej soli predstavuje celkovo </w:t>
      </w:r>
      <w:r w:rsidRPr="00055743">
        <w:rPr>
          <w:b/>
          <w:bCs/>
          <w:color w:val="0070C0"/>
        </w:rPr>
        <w:t>4 tony (160 ks × 25 kg)</w:t>
      </w:r>
      <w:r w:rsidRPr="00055743">
        <w:rPr>
          <w:color w:val="0070C0"/>
        </w:rPr>
        <w:t>. Nej</w:t>
      </w:r>
      <w:r>
        <w:rPr>
          <w:color w:val="0070C0"/>
        </w:rPr>
        <w:t>edná sa</w:t>
      </w:r>
      <w:r w:rsidRPr="00055743">
        <w:rPr>
          <w:color w:val="0070C0"/>
        </w:rPr>
        <w:t xml:space="preserve"> o preklep.</w:t>
      </w:r>
    </w:p>
    <w:p w14:paraId="6F50C365" w14:textId="621523D1" w:rsidR="00055743" w:rsidRPr="00055743" w:rsidRDefault="00055743" w:rsidP="00055743">
      <w:pPr>
        <w:rPr>
          <w:b/>
          <w:bCs/>
        </w:rPr>
      </w:pPr>
      <w:r>
        <w:rPr>
          <w:b/>
          <w:bCs/>
        </w:rPr>
        <w:t xml:space="preserve">2. </w:t>
      </w:r>
      <w:r w:rsidRPr="00055743">
        <w:rPr>
          <w:b/>
          <w:bCs/>
        </w:rPr>
        <w:t>Možnosť posúdenia technického listu pred predložením ponuky:</w:t>
      </w:r>
    </w:p>
    <w:p w14:paraId="0864D9D4" w14:textId="77777777" w:rsidR="00055743" w:rsidRPr="00055743" w:rsidRDefault="00055743" w:rsidP="00055743">
      <w:r w:rsidRPr="00055743">
        <w:t xml:space="preserve">Soľ, ktorú plánujeme ponúknuť, sa v parametri </w:t>
      </w:r>
      <w:proofErr w:type="spellStart"/>
      <w:r w:rsidRPr="00055743">
        <w:t>granulometrie</w:t>
      </w:r>
      <w:proofErr w:type="spellEnd"/>
      <w:r w:rsidRPr="00055743">
        <w:t xml:space="preserve"> mierne odlišuje od parametrov stanovených v dokumente Priloha1_Technická </w:t>
      </w:r>
      <w:proofErr w:type="spellStart"/>
      <w:r w:rsidRPr="00055743">
        <w:t>špecifkácia_Opis_Sol</w:t>
      </w:r>
      <w:proofErr w:type="spellEnd"/>
      <w:r w:rsidRPr="00055743">
        <w:t>. Chceme sa preto opýtať, či je možné obstarávateľovi ešte pred predložením cenovej ponuky zaslať na posúdenie technický list ponúkanej soli, aby sme si overili, či je táto špecifikácia pre obstarávateľa akceptovateľná.</w:t>
      </w:r>
    </w:p>
    <w:p w14:paraId="06BFA958" w14:textId="77777777" w:rsidR="00055743" w:rsidRPr="00055743" w:rsidRDefault="00055743" w:rsidP="00055743">
      <w:pPr>
        <w:rPr>
          <w:color w:val="0070C0"/>
        </w:rPr>
      </w:pPr>
      <w:r w:rsidRPr="00055743">
        <w:rPr>
          <w:b/>
          <w:bCs/>
          <w:color w:val="0070C0"/>
        </w:rPr>
        <w:t>Odpoveď</w:t>
      </w:r>
      <w:r w:rsidRPr="00055743">
        <w:rPr>
          <w:color w:val="0070C0"/>
        </w:rPr>
        <w:t>: Nebudeme posudzovať technický list konkrétneho výrobku uchádzača pred predložením ponuky.</w:t>
      </w:r>
    </w:p>
    <w:p w14:paraId="01D0582F" w14:textId="77777777" w:rsidR="00055743" w:rsidRPr="00055743" w:rsidRDefault="00055743" w:rsidP="00055743">
      <w:pPr>
        <w:rPr>
          <w:color w:val="0070C0"/>
        </w:rPr>
      </w:pPr>
      <w:r w:rsidRPr="00055743">
        <w:rPr>
          <w:color w:val="0070C0"/>
        </w:rPr>
        <w:t>Uchádzači sú povinní pri spracovaní ponuky vychádzať z požiadaviek uvedených v dokumente „Príloha 1 – Technická špecifikácia.</w:t>
      </w:r>
    </w:p>
    <w:p w14:paraId="44AA756C" w14:textId="77AA2114" w:rsidR="00055743" w:rsidRPr="00055743" w:rsidRDefault="00055743" w:rsidP="00055743">
      <w:pPr>
        <w:rPr>
          <w:b/>
          <w:bCs/>
        </w:rPr>
      </w:pPr>
      <w:r w:rsidRPr="00055743">
        <w:rPr>
          <w:b/>
          <w:bCs/>
        </w:rPr>
        <w:t xml:space="preserve">3. </w:t>
      </w:r>
      <w:r w:rsidRPr="00055743">
        <w:rPr>
          <w:b/>
          <w:bCs/>
        </w:rPr>
        <w:t>Úprava Rámcovej zmluvy – minimálne odberové množstvo voľne loženej soli:</w:t>
      </w:r>
    </w:p>
    <w:p w14:paraId="5A679769" w14:textId="77777777" w:rsidR="00055743" w:rsidRPr="00055743" w:rsidRDefault="00055743" w:rsidP="00055743">
      <w:r w:rsidRPr="00055743">
        <w:t>Vzhľadom na to, že voľne ložená soľ je prepravovaná nákladnými vozidlami s kapacitou 25 ton, žiadame o úpravu návrhu Rámcovej zmluvy (resp. doplnenie Článku 2 / Prílohy 1) o ustanovenie týkajúce sa minimálneho odberového množstva pri čiastkových objednávkach: „Minimálne množstvo pre jednu čiastkovú objednávku voľne loženej soli je stanovené na 25 ton (t. j. jedno plne vyťažené vozidlo).“Odôvodnenie: Bez stanovenia minimálneho odberu hrozí riziko podlimitných objednávok (napr. 10 t), pri ktorých nie je možné pri fixnej jednotkovej cene garantovať pokrytie dopravných nákladov neplne vyťaženého vozidla.</w:t>
      </w:r>
    </w:p>
    <w:p w14:paraId="52329D54" w14:textId="7A38DC15" w:rsidR="00055743" w:rsidRPr="00055743" w:rsidRDefault="00055743" w:rsidP="00055743">
      <w:pPr>
        <w:rPr>
          <w:color w:val="0070C0"/>
        </w:rPr>
      </w:pPr>
      <w:r w:rsidRPr="00055743">
        <w:rPr>
          <w:b/>
          <w:bCs/>
          <w:color w:val="0070C0"/>
        </w:rPr>
        <w:t>Odpoveď</w:t>
      </w:r>
      <w:r w:rsidRPr="00055743">
        <w:rPr>
          <w:color w:val="0070C0"/>
        </w:rPr>
        <w:t>: Prevádzka akceptuje požiadavku na stanovenie minimálneho odberového množstva </w:t>
      </w:r>
      <w:r w:rsidRPr="00055743">
        <w:rPr>
          <w:b/>
          <w:bCs/>
          <w:color w:val="0070C0"/>
        </w:rPr>
        <w:t>25 t voľne loženej soli na jednu čiastkovú objednávku</w:t>
      </w:r>
      <w:r w:rsidRPr="00055743">
        <w:rPr>
          <w:color w:val="0070C0"/>
        </w:rPr>
        <w:t>.</w:t>
      </w:r>
    </w:p>
    <w:p w14:paraId="7ACA8A0F" w14:textId="77777777" w:rsidR="00055743" w:rsidRPr="00055743" w:rsidRDefault="00055743" w:rsidP="00055743">
      <w:pPr>
        <w:rPr>
          <w:color w:val="0070C0"/>
        </w:rPr>
      </w:pPr>
      <w:r w:rsidRPr="00055743">
        <w:rPr>
          <w:color w:val="0070C0"/>
        </w:rPr>
        <w:t>Minimálne odberové množstvo 25 t sa vzťahuje výlučne na objednávku voľne loženej soli. Zároveň týmto nie je dotknutá možnosť objednávateľa objednať v rámci samostatnej čiastkovej objednávky aj </w:t>
      </w:r>
      <w:r w:rsidRPr="00055743">
        <w:rPr>
          <w:b/>
          <w:bCs/>
          <w:color w:val="0070C0"/>
        </w:rPr>
        <w:t>balenú soľ v 25 kg vreciach</w:t>
      </w:r>
      <w:r w:rsidRPr="00055743">
        <w:rPr>
          <w:color w:val="0070C0"/>
        </w:rPr>
        <w:t>, a to podľa aktuálnej potreby objednávateľa.</w:t>
      </w:r>
    </w:p>
    <w:p w14:paraId="21C7DB41" w14:textId="271C4F63" w:rsidR="00A752B8" w:rsidRPr="00055743" w:rsidRDefault="00055743">
      <w:pPr>
        <w:rPr>
          <w:color w:val="0070C0"/>
        </w:rPr>
      </w:pPr>
      <w:r w:rsidRPr="00055743">
        <w:rPr>
          <w:color w:val="0070C0"/>
        </w:rPr>
        <w:t>Skutočnosť, že pre voľne loženú soľ bude stanovené minimálne odberové množstvo 25 t, nebude dôvodom na odmietnutie alebo obmedzenie dodávky balenej soli v 25 kg vreciach, ak bude jej dodávka požadovaná v súlade s podmienkami Rámcovej zmluvy.</w:t>
      </w:r>
    </w:p>
    <w:sectPr w:rsidR="00A752B8" w:rsidRPr="000557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EC51" w14:textId="77777777" w:rsidR="003B1FED" w:rsidRDefault="003B1FED" w:rsidP="003B1FED">
      <w:pPr>
        <w:spacing w:after="0" w:line="240" w:lineRule="auto"/>
      </w:pPr>
      <w:r>
        <w:separator/>
      </w:r>
    </w:p>
  </w:endnote>
  <w:endnote w:type="continuationSeparator" w:id="0">
    <w:p w14:paraId="292AECCE" w14:textId="77777777" w:rsidR="003B1FED" w:rsidRDefault="003B1FED" w:rsidP="003B1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DB54D" w14:textId="77777777" w:rsidR="003B1FED" w:rsidRDefault="003B1FED" w:rsidP="003B1FED">
      <w:pPr>
        <w:spacing w:after="0" w:line="240" w:lineRule="auto"/>
      </w:pPr>
      <w:r>
        <w:separator/>
      </w:r>
    </w:p>
  </w:footnote>
  <w:footnote w:type="continuationSeparator" w:id="0">
    <w:p w14:paraId="207D59B6" w14:textId="77777777" w:rsidR="003B1FED" w:rsidRDefault="003B1FED" w:rsidP="003B1F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43"/>
    <w:rsid w:val="00055743"/>
    <w:rsid w:val="001541CF"/>
    <w:rsid w:val="003B1FED"/>
    <w:rsid w:val="00806182"/>
    <w:rsid w:val="00A752B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FCE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557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0557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05574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05574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055743"/>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05574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5574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5574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5574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55743"/>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055743"/>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055743"/>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055743"/>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055743"/>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05574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5574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5574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55743"/>
    <w:rPr>
      <w:rFonts w:eastAsiaTheme="majorEastAsia" w:cstheme="majorBidi"/>
      <w:color w:val="272727" w:themeColor="text1" w:themeTint="D8"/>
    </w:rPr>
  </w:style>
  <w:style w:type="paragraph" w:styleId="Nzov">
    <w:name w:val="Title"/>
    <w:basedOn w:val="Normlny"/>
    <w:next w:val="Normlny"/>
    <w:link w:val="NzovChar"/>
    <w:uiPriority w:val="10"/>
    <w:qFormat/>
    <w:rsid w:val="00055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5574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5574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5574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5574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55743"/>
    <w:rPr>
      <w:i/>
      <w:iCs/>
      <w:color w:val="404040" w:themeColor="text1" w:themeTint="BF"/>
    </w:rPr>
  </w:style>
  <w:style w:type="paragraph" w:styleId="Odsekzoznamu">
    <w:name w:val="List Paragraph"/>
    <w:basedOn w:val="Normlny"/>
    <w:uiPriority w:val="34"/>
    <w:qFormat/>
    <w:rsid w:val="00055743"/>
    <w:pPr>
      <w:ind w:left="720"/>
      <w:contextualSpacing/>
    </w:pPr>
  </w:style>
  <w:style w:type="character" w:styleId="Intenzvnezvraznenie">
    <w:name w:val="Intense Emphasis"/>
    <w:basedOn w:val="Predvolenpsmoodseku"/>
    <w:uiPriority w:val="21"/>
    <w:qFormat/>
    <w:rsid w:val="00055743"/>
    <w:rPr>
      <w:i/>
      <w:iCs/>
      <w:color w:val="2F5496" w:themeColor="accent1" w:themeShade="BF"/>
    </w:rPr>
  </w:style>
  <w:style w:type="paragraph" w:styleId="Zvraznencitcia">
    <w:name w:val="Intense Quote"/>
    <w:basedOn w:val="Normlny"/>
    <w:next w:val="Normlny"/>
    <w:link w:val="ZvraznencitciaChar"/>
    <w:uiPriority w:val="30"/>
    <w:qFormat/>
    <w:rsid w:val="000557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055743"/>
    <w:rPr>
      <w:i/>
      <w:iCs/>
      <w:color w:val="2F5496" w:themeColor="accent1" w:themeShade="BF"/>
    </w:rPr>
  </w:style>
  <w:style w:type="character" w:styleId="Zvraznenodkaz">
    <w:name w:val="Intense Reference"/>
    <w:basedOn w:val="Predvolenpsmoodseku"/>
    <w:uiPriority w:val="32"/>
    <w:qFormat/>
    <w:rsid w:val="00055743"/>
    <w:rPr>
      <w:b/>
      <w:bCs/>
      <w:smallCaps/>
      <w:color w:val="2F5496" w:themeColor="accent1" w:themeShade="BF"/>
      <w:spacing w:val="5"/>
    </w:rPr>
  </w:style>
  <w:style w:type="paragraph" w:styleId="Hlavika">
    <w:name w:val="header"/>
    <w:basedOn w:val="Normlny"/>
    <w:link w:val="HlavikaChar"/>
    <w:uiPriority w:val="99"/>
    <w:unhideWhenUsed/>
    <w:rsid w:val="003B1FE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B1FED"/>
  </w:style>
  <w:style w:type="paragraph" w:styleId="Pta">
    <w:name w:val="footer"/>
    <w:basedOn w:val="Normlny"/>
    <w:link w:val="PtaChar"/>
    <w:uiPriority w:val="99"/>
    <w:unhideWhenUsed/>
    <w:rsid w:val="003B1FED"/>
    <w:pPr>
      <w:tabs>
        <w:tab w:val="center" w:pos="4536"/>
        <w:tab w:val="right" w:pos="9072"/>
      </w:tabs>
      <w:spacing w:after="0" w:line="240" w:lineRule="auto"/>
    </w:pPr>
  </w:style>
  <w:style w:type="character" w:customStyle="1" w:styleId="PtaChar">
    <w:name w:val="Päta Char"/>
    <w:basedOn w:val="Predvolenpsmoodseku"/>
    <w:link w:val="Pta"/>
    <w:uiPriority w:val="99"/>
    <w:rsid w:val="003B1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2026-09-17T12:16:00Z</dcterms:created>
  <dcterms:modified xsi:type="dcterms:W3CDTF">2026-09-17T12:16:00Z</dcterms:modified>
</cp:coreProperties>
</file>