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nasl.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31870D2F"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w:t>
      </w:r>
      <w:r w:rsidR="00656639">
        <w:rPr>
          <w:rFonts w:asciiTheme="minorHAnsi" w:hAnsiTheme="minorHAnsi" w:cstheme="minorHAnsi"/>
          <w:b/>
          <w:noProof/>
          <w:sz w:val="22"/>
          <w:szCs w:val="22"/>
        </w:rPr>
        <w:t xml:space="preserve"> odborného autorského dohľadu </w:t>
      </w:r>
      <w:r w:rsidRPr="008F6298">
        <w:rPr>
          <w:rFonts w:asciiTheme="minorHAnsi" w:hAnsiTheme="minorHAnsi" w:cstheme="minorHAnsi"/>
          <w:b/>
          <w:noProof/>
          <w:sz w:val="22"/>
          <w:szCs w:val="22"/>
        </w:rPr>
        <w:t>pre stavbu s </w:t>
      </w:r>
      <w:bookmarkStart w:id="1" w:name="bookmark2"/>
      <w:r w:rsidRPr="008F6298">
        <w:rPr>
          <w:rFonts w:asciiTheme="minorHAnsi" w:hAnsiTheme="minorHAnsi" w:cstheme="minorHAnsi"/>
          <w:b/>
          <w:noProof/>
          <w:sz w:val="22"/>
          <w:szCs w:val="22"/>
        </w:rPr>
        <w:t>názvom:</w:t>
      </w:r>
    </w:p>
    <w:p w14:paraId="034C493F" w14:textId="77777777" w:rsidR="00FA275E" w:rsidRDefault="00FA275E" w:rsidP="00FA275E">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r w:rsidRPr="00D4688D">
        <w:rPr>
          <w:rFonts w:asciiTheme="minorHAnsi" w:hAnsiTheme="minorHAnsi" w:cs="Calibri"/>
          <w:b/>
          <w:i/>
          <w:color w:val="auto"/>
          <w:sz w:val="22"/>
          <w:szCs w:val="22"/>
        </w:rPr>
        <w:t>Vybudovanie prepojenia ciest III/2415, III/2416 - Pršianska terasa</w:t>
      </w:r>
      <w:r>
        <w:rPr>
          <w:rFonts w:asciiTheme="minorHAnsi" w:hAnsiTheme="minorHAnsi" w:cs="Calibri"/>
          <w:b/>
          <w:i/>
          <w:color w:val="auto"/>
          <w:sz w:val="22"/>
          <w:szCs w:val="22"/>
        </w:rPr>
        <w:t>“</w:t>
      </w:r>
    </w:p>
    <w:bookmarkEnd w:id="1"/>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236953DB"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lang w:eastAsia="cs-CZ"/>
        </w:rPr>
        <w:t xml:space="preserve">    </w:t>
      </w:r>
      <w:r w:rsidR="00245A36">
        <w:rPr>
          <w:rFonts w:asciiTheme="minorHAnsi" w:hAnsiTheme="minorHAnsi" w:cstheme="minorHAnsi"/>
          <w:sz w:val="22"/>
          <w:szCs w:val="22"/>
          <w:lang w:eastAsia="cs-CZ"/>
        </w:rPr>
        <w:t xml:space="preserve"> </w:t>
      </w:r>
      <w:r w:rsidRPr="005E18EB">
        <w:rPr>
          <w:rFonts w:asciiTheme="minorHAnsi" w:hAnsiTheme="minorHAnsi" w:cstheme="minorHAnsi"/>
          <w:sz w:val="22"/>
          <w:szCs w:val="22"/>
          <w:lang w:eastAsia="cs-CZ"/>
        </w:rPr>
        <w:t xml:space="preserve"> </w:t>
      </w: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Pr="005E18EB">
        <w:rPr>
          <w:rFonts w:asciiTheme="minorHAnsi" w:hAnsiTheme="minorHAnsi" w:cs="Arial"/>
          <w:sz w:val="22"/>
          <w:szCs w:val="22"/>
        </w:rPr>
        <w:t>samostatný územný samosprávny a správny celok SR zriadený zákonom  NR SR č. 302/2001 Z. z. o samospráve vyšších územných celkov 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7351BFD5" w14:textId="2F6CB969" w:rsidR="008F6298" w:rsidRPr="005E18EB" w:rsidRDefault="002950DC" w:rsidP="008F6298">
      <w:pPr>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8F6298" w:rsidRPr="005E18EB">
        <w:rPr>
          <w:rFonts w:asciiTheme="minorHAnsi" w:hAnsiTheme="minorHAnsi" w:cstheme="minorHAnsi"/>
          <w:sz w:val="22"/>
          <w:szCs w:val="22"/>
        </w:rPr>
        <w:tab/>
        <w:t xml:space="preserve">Ing. Peter Muránsky, riaditeľ odboru cestnej infraštruktúry a </w:t>
      </w:r>
    </w:p>
    <w:p w14:paraId="22393868" w14:textId="4EBB6CBD" w:rsidR="008F6298" w:rsidRPr="005E18EB" w:rsidRDefault="008F6298" w:rsidP="008F6298">
      <w:pPr>
        <w:jc w:val="both"/>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investícií </w:t>
      </w:r>
      <w:r w:rsidR="002950DC">
        <w:rPr>
          <w:rFonts w:asciiTheme="minorHAnsi" w:hAnsiTheme="minorHAnsi" w:cstheme="minorHAnsi"/>
          <w:sz w:val="22"/>
          <w:szCs w:val="22"/>
        </w:rPr>
        <w:t>Úradu Banskobystrického samosprávneho kraja</w:t>
      </w:r>
    </w:p>
    <w:p w14:paraId="0835A229"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JUDr. Martina Luptáková, odborná referentka pre riadenie </w:t>
      </w:r>
    </w:p>
    <w:p w14:paraId="0C9AB11A" w14:textId="73B40FFB" w:rsidR="008F6298" w:rsidRPr="005E18EB" w:rsidRDefault="008F6298" w:rsidP="008F6298">
      <w:pPr>
        <w:jc w:val="both"/>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zmluvnej agendy</w:t>
      </w:r>
      <w:r w:rsidR="002950DC">
        <w:rPr>
          <w:rFonts w:asciiTheme="minorHAnsi" w:hAnsiTheme="minorHAnsi" w:cstheme="minorHAnsi"/>
          <w:sz w:val="22"/>
          <w:szCs w:val="22"/>
        </w:rPr>
        <w:t xml:space="preserve"> Úradu Banskobystrického samosprávneho kraja</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30C89C03" w14:textId="14B591BD"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t>Ing. Tomáš Deák, odborný referent pre investície</w:t>
      </w:r>
      <w:r w:rsidR="002950DC">
        <w:rPr>
          <w:rFonts w:asciiTheme="minorHAnsi" w:hAnsiTheme="minorHAnsi" w:cstheme="minorHAnsi"/>
          <w:sz w:val="22"/>
          <w:szCs w:val="22"/>
        </w:rPr>
        <w:t xml:space="preserve"> Úradu Banskobystrického samosprávneho kraja</w:t>
      </w:r>
    </w:p>
    <w:p w14:paraId="1B15D9FC" w14:textId="7F6CF8D0" w:rsidR="008F6298" w:rsidRPr="005E18EB" w:rsidRDefault="008F6298" w:rsidP="008F6298">
      <w:pPr>
        <w:ind w:left="2835" w:right="-284" w:hanging="3"/>
        <w:rPr>
          <w:rFonts w:asciiTheme="minorHAnsi" w:hAnsiTheme="minorHAnsi" w:cstheme="minorHAnsi"/>
          <w:sz w:val="22"/>
          <w:szCs w:val="22"/>
        </w:rPr>
      </w:pPr>
      <w:r w:rsidRPr="005E18EB">
        <w:rPr>
          <w:rFonts w:asciiTheme="minorHAnsi" w:hAnsiTheme="minorHAnsi" w:cstheme="minorHAnsi"/>
          <w:sz w:val="22"/>
          <w:szCs w:val="22"/>
        </w:rPr>
        <w:t>Ing. Jozef Lakota</w:t>
      </w:r>
      <w:r w:rsidR="0056617F">
        <w:rPr>
          <w:rFonts w:asciiTheme="minorHAnsi" w:hAnsiTheme="minorHAnsi" w:cstheme="minorHAnsi"/>
          <w:sz w:val="22"/>
          <w:szCs w:val="22"/>
        </w:rPr>
        <w:t>, odborný referent pre cestnú správu</w:t>
      </w:r>
      <w:r w:rsidR="002950DC">
        <w:rPr>
          <w:rFonts w:asciiTheme="minorHAnsi" w:hAnsiTheme="minorHAnsi" w:cstheme="minorHAnsi"/>
          <w:sz w:val="22"/>
          <w:szCs w:val="22"/>
        </w:rPr>
        <w:t xml:space="preserve"> Úradu Banskobystrického samosprávneho kraja</w:t>
      </w:r>
    </w:p>
    <w:p w14:paraId="3058698C" w14:textId="25FE4469" w:rsidR="008F6298" w:rsidRPr="0056617F" w:rsidRDefault="008F6298" w:rsidP="008F6298">
      <w:pPr>
        <w:ind w:left="2835" w:right="-284" w:hanging="3"/>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950DC">
        <w:rPr>
          <w:rFonts w:asciiTheme="minorHAnsi" w:hAnsiTheme="minorHAnsi" w:cstheme="minorHAnsi"/>
          <w:sz w:val="22"/>
          <w:szCs w:val="22"/>
        </w:rPr>
        <w:t xml:space="preserve"> Úradu Banskobystrického samosprávneho kraja</w:t>
      </w:r>
    </w:p>
    <w:p w14:paraId="4AD5E0E6" w14:textId="77777777"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t>048/4325111, 048/4325673, 048/4325519, 048/4355527</w:t>
      </w:r>
    </w:p>
    <w:p w14:paraId="0A21A482" w14:textId="77777777" w:rsidR="008F6298" w:rsidRPr="005E18EB"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E mail:</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hyperlink r:id="rId8" w:history="1">
        <w:r w:rsidRPr="0056617F">
          <w:rPr>
            <w:rStyle w:val="Hypertextovprepojenie"/>
            <w:rFonts w:asciiTheme="minorHAnsi" w:hAnsiTheme="minorHAnsi" w:cstheme="minorHAnsi"/>
            <w:sz w:val="22"/>
            <w:szCs w:val="22"/>
          </w:rPr>
          <w:t>tomas.deak@bbsk.sk</w:t>
        </w:r>
      </w:hyperlink>
      <w:r w:rsidRPr="0056617F">
        <w:rPr>
          <w:rFonts w:asciiTheme="minorHAnsi" w:hAnsiTheme="minorHAnsi" w:cstheme="minorHAnsi"/>
          <w:sz w:val="22"/>
          <w:szCs w:val="22"/>
        </w:rPr>
        <w:t xml:space="preserve">, </w:t>
      </w:r>
      <w:hyperlink r:id="rId9" w:history="1">
        <w:r w:rsidRPr="0056617F">
          <w:rPr>
            <w:rStyle w:val="Hypertextovprepojenie"/>
            <w:rFonts w:asciiTheme="minorHAnsi" w:hAnsiTheme="minorHAnsi" w:cstheme="minorHAnsi"/>
            <w:sz w:val="22"/>
            <w:szCs w:val="22"/>
          </w:rPr>
          <w:t>jozef.lakota@bbsk.sk</w:t>
        </w:r>
      </w:hyperlink>
      <w:r w:rsidRPr="0056617F">
        <w:rPr>
          <w:rFonts w:asciiTheme="minorHAnsi" w:hAnsiTheme="minorHAnsi" w:cstheme="minorHAnsi"/>
          <w:sz w:val="22"/>
          <w:szCs w:val="22"/>
        </w:rPr>
        <w:t>,</w:t>
      </w:r>
      <w:hyperlink r:id="rId10" w:history="1">
        <w:r w:rsidRPr="0056617F">
          <w:rPr>
            <w:rStyle w:val="Hypertextovprepojenie"/>
            <w:rFonts w:asciiTheme="minorHAnsi" w:hAnsiTheme="minorHAnsi" w:cstheme="minorHAnsi"/>
            <w:sz w:val="22"/>
            <w:szCs w:val="22"/>
          </w:rPr>
          <w:t>miroslav.bobak@bbsk.sk</w:t>
        </w:r>
      </w:hyperlink>
      <w:r w:rsidRPr="0056617F">
        <w:rPr>
          <w:rFonts w:asciiTheme="minorHAnsi" w:hAnsiTheme="minorHAnsi" w:cstheme="minorHAnsi"/>
          <w:sz w:val="22"/>
          <w:szCs w:val="22"/>
        </w:rPr>
        <w:t>,</w:t>
      </w:r>
      <w:r w:rsidRPr="005E18EB">
        <w:rPr>
          <w:rFonts w:asciiTheme="minorHAnsi" w:hAnsiTheme="minorHAnsi" w:cstheme="minorHAnsi"/>
          <w:sz w:val="22"/>
          <w:szCs w:val="22"/>
        </w:rPr>
        <w:t xml:space="preserve"> </w:t>
      </w:r>
    </w:p>
    <w:p w14:paraId="47B0D79B" w14:textId="77777777" w:rsidR="008F6298" w:rsidRDefault="008F6298" w:rsidP="008F6298">
      <w:pPr>
        <w:tabs>
          <w:tab w:val="left" w:pos="284"/>
        </w:tabs>
        <w:spacing w:before="120"/>
        <w:rPr>
          <w:rFonts w:asciiTheme="minorHAnsi" w:hAnsiTheme="minorHAnsi" w:cstheme="minorHAnsi"/>
          <w:sz w:val="22"/>
          <w:szCs w:val="22"/>
        </w:rPr>
      </w:pP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232E1A1E"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lastRenderedPageBreak/>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E 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25118AE2"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656639">
        <w:rPr>
          <w:rFonts w:asciiTheme="minorHAnsi" w:hAnsiTheme="minorHAnsi"/>
          <w:sz w:val="22"/>
          <w:szCs w:val="22"/>
        </w:rPr>
        <w:t xml:space="preserve">odborného autorského dohľadu </w:t>
      </w:r>
      <w:r>
        <w:rPr>
          <w:rFonts w:asciiTheme="minorHAnsi" w:hAnsiTheme="minorHAnsi"/>
          <w:sz w:val="22"/>
          <w:szCs w:val="22"/>
        </w:rPr>
        <w:t>(</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2D09CC88"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 xml:space="preserve">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 </w:t>
      </w:r>
      <w:r w:rsidR="00656639">
        <w:rPr>
          <w:rFonts w:asciiTheme="minorHAnsi" w:hAnsiTheme="minorHAnsi"/>
          <w:sz w:val="22"/>
          <w:szCs w:val="22"/>
        </w:rPr>
        <w:t>odborného autorského dohľadu</w:t>
      </w:r>
      <w:r w:rsidR="00656639" w:rsidDel="00656639">
        <w:rPr>
          <w:rFonts w:asciiTheme="minorHAnsi" w:hAnsiTheme="minorHAnsi" w:cstheme="minorHAnsi"/>
          <w:noProof/>
          <w:sz w:val="22"/>
          <w:szCs w:val="22"/>
        </w:rPr>
        <w:t xml:space="preserve"> </w:t>
      </w:r>
      <w:r w:rsidR="00655591">
        <w:rPr>
          <w:rFonts w:asciiTheme="minorHAnsi" w:hAnsiTheme="minorHAnsi" w:cstheme="minorHAnsi"/>
          <w:noProof/>
          <w:sz w:val="22"/>
          <w:szCs w:val="22"/>
        </w:rPr>
        <w:t>podľa časti 3 Zmluvu.</w:t>
      </w:r>
    </w:p>
    <w:p w14:paraId="1E44438A" w14:textId="77777777" w:rsidR="008F6298" w:rsidRDefault="008F6298" w:rsidP="008F6298">
      <w:pPr>
        <w:jc w:val="both"/>
        <w:rPr>
          <w:rFonts w:asciiTheme="minorHAnsi" w:hAnsiTheme="minorHAnsi"/>
          <w:sz w:val="22"/>
          <w:szCs w:val="22"/>
        </w:rPr>
      </w:pPr>
    </w:p>
    <w:p w14:paraId="3BDFD921" w14:textId="69E4283F" w:rsidR="008F6298"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00FA275E" w:rsidRPr="00FA275E">
        <w:rPr>
          <w:rStyle w:val="CharStyle13"/>
          <w:rFonts w:asciiTheme="minorHAnsi" w:hAnsiTheme="minorHAnsi" w:cstheme="minorHAnsi"/>
          <w:bCs w:val="0"/>
          <w:i/>
          <w:color w:val="auto"/>
          <w:sz w:val="22"/>
          <w:szCs w:val="22"/>
        </w:rPr>
        <w:t>„Vybudovanie prepojenia ciest III/2415, III/2416 - Pršianska terasa“</w:t>
      </w:r>
      <w:r w:rsidRPr="00FA275E">
        <w:rPr>
          <w:rStyle w:val="CharStyle13"/>
          <w:rFonts w:asciiTheme="minorHAnsi" w:hAnsiTheme="minorHAnsi" w:cstheme="minorHAnsi"/>
          <w:bCs w:val="0"/>
          <w:i/>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“stavba”</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77777777"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6D680841"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4B1197BB" w14:textId="77777777" w:rsidR="00FA275E" w:rsidRDefault="00FA275E"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lastRenderedPageBreak/>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77777777"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Dokumentácie na stavebné povolenie s náležitosťami dokumentácie na realizáciu stavby (DSP s DRS)</w:t>
      </w:r>
      <w:r w:rsidRPr="00FA619C">
        <w:rPr>
          <w:rFonts w:asciiTheme="minorHAnsi" w:hAnsiTheme="minorHAnsi" w:cstheme="minorHAnsi"/>
          <w:noProof/>
          <w:sz w:val="22"/>
          <w:szCs w:val="22"/>
        </w:rPr>
        <w:t xml:space="preserve"> </w:t>
      </w:r>
    </w:p>
    <w:p w14:paraId="30556802" w14:textId="77777777" w:rsidR="00AD168F" w:rsidRDefault="00AD168F" w:rsidP="00AD168F">
      <w:pPr>
        <w:widowControl/>
        <w:spacing w:after="160"/>
        <w:ind w:left="426"/>
        <w:jc w:val="both"/>
        <w:rPr>
          <w:rFonts w:asciiTheme="minorHAnsi" w:hAnsiTheme="minorHAnsi" w:cstheme="minorHAnsi"/>
          <w:noProof/>
          <w:sz w:val="22"/>
          <w:szCs w:val="22"/>
        </w:rPr>
      </w:pPr>
      <w:r>
        <w:rPr>
          <w:rFonts w:asciiTheme="minorHAnsi" w:hAnsiTheme="minorHAnsi" w:cstheme="minorHAnsi"/>
          <w:noProof/>
          <w:sz w:val="22"/>
          <w:szCs w:val="22"/>
        </w:rPr>
        <w:t>-</w:t>
      </w:r>
      <w:r w:rsidRPr="00FA619C">
        <w:rPr>
          <w:rFonts w:asciiTheme="minorHAnsi" w:hAnsiTheme="minorHAnsi" w:cstheme="minorHAnsi"/>
          <w:noProof/>
          <w:sz w:val="22"/>
          <w:szCs w:val="22"/>
        </w:rPr>
        <w:t xml:space="preserve"> </w:t>
      </w:r>
      <w:r>
        <w:rPr>
          <w:rFonts w:asciiTheme="minorHAnsi" w:hAnsiTheme="minorHAnsi" w:cstheme="minorHAnsi"/>
          <w:noProof/>
          <w:sz w:val="22"/>
          <w:szCs w:val="22"/>
        </w:rPr>
        <w:t xml:space="preserve">zhotoviteľ </w:t>
      </w:r>
      <w:r w:rsidRPr="002B609D">
        <w:rPr>
          <w:rFonts w:asciiTheme="minorHAnsi" w:hAnsiTheme="minorHAnsi" w:cstheme="minorHAnsi"/>
          <w:noProof/>
          <w:sz w:val="22"/>
          <w:szCs w:val="22"/>
        </w:rPr>
        <w:t>prehodnotí návrh pôvodnej „projektovej dokumentácie I.“ a „projektovej dokumentácie II.“ , aktualizuje v zmysle platných predpisov a noriem a podľa požiadaviek objednávateľa a správcu, stavebno-technicky, dopravne, ekonomicky a enviromentálne najvhodnejšie riešenie.</w:t>
      </w:r>
    </w:p>
    <w:p w14:paraId="5783E4F9" w14:textId="77777777" w:rsidR="00AD168F" w:rsidRPr="002B609D" w:rsidRDefault="00AD168F" w:rsidP="00AD168F">
      <w:pPr>
        <w:widowControl/>
        <w:spacing w:after="160"/>
        <w:ind w:left="426"/>
        <w:jc w:val="both"/>
        <w:rPr>
          <w:rFonts w:asciiTheme="minorHAnsi" w:hAnsiTheme="minorHAnsi" w:cstheme="minorHAnsi"/>
          <w:noProof/>
          <w:sz w:val="22"/>
          <w:szCs w:val="22"/>
        </w:rPr>
      </w:pPr>
      <w:r>
        <w:rPr>
          <w:rFonts w:asciiTheme="minorHAnsi" w:hAnsiTheme="minorHAnsi" w:cstheme="minorHAnsi"/>
          <w:noProof/>
          <w:sz w:val="22"/>
          <w:szCs w:val="22"/>
        </w:rPr>
        <w:t>-</w:t>
      </w:r>
      <w:r w:rsidRPr="00FA619C">
        <w:rPr>
          <w:rFonts w:asciiTheme="minorHAnsi" w:hAnsiTheme="minorHAnsi" w:cstheme="minorHAnsi"/>
          <w:noProof/>
          <w:sz w:val="22"/>
          <w:szCs w:val="22"/>
        </w:rPr>
        <w:t xml:space="preserve"> </w:t>
      </w:r>
      <w:r>
        <w:rPr>
          <w:rFonts w:asciiTheme="minorHAnsi" w:hAnsiTheme="minorHAnsi" w:cstheme="minorHAnsi"/>
          <w:noProof/>
          <w:sz w:val="22"/>
          <w:szCs w:val="22"/>
        </w:rPr>
        <w:t>zhotoviteľ p</w:t>
      </w:r>
      <w:r w:rsidRPr="002B609D">
        <w:rPr>
          <w:rFonts w:asciiTheme="minorHAnsi" w:hAnsiTheme="minorHAnsi" w:cstheme="minorHAnsi"/>
          <w:noProof/>
          <w:sz w:val="22"/>
          <w:szCs w:val="22"/>
        </w:rPr>
        <w:t xml:space="preserve">red vypracovaním projektu </w:t>
      </w:r>
      <w:r>
        <w:rPr>
          <w:rFonts w:asciiTheme="minorHAnsi" w:hAnsiTheme="minorHAnsi" w:cstheme="minorHAnsi"/>
          <w:noProof/>
          <w:sz w:val="22"/>
          <w:szCs w:val="22"/>
        </w:rPr>
        <w:t>vyhotoví</w:t>
      </w:r>
      <w:r w:rsidRPr="002B609D">
        <w:rPr>
          <w:rFonts w:asciiTheme="minorHAnsi" w:hAnsiTheme="minorHAnsi" w:cstheme="minorHAnsi"/>
          <w:noProof/>
          <w:sz w:val="22"/>
          <w:szCs w:val="22"/>
        </w:rPr>
        <w:t xml:space="preserve"> podrobný inžiniersko-geologický prieskum za účelom posúdenia geologických pomerov v danej lokalite.  </w:t>
      </w:r>
    </w:p>
    <w:p w14:paraId="79F412E6" w14:textId="77777777" w:rsidR="00AD168F" w:rsidRPr="002B609D" w:rsidRDefault="00AD168F" w:rsidP="00AD168F">
      <w:pPr>
        <w:widowControl/>
        <w:spacing w:after="160"/>
        <w:ind w:left="426"/>
        <w:jc w:val="both"/>
        <w:rPr>
          <w:rFonts w:asciiTheme="minorHAnsi" w:hAnsiTheme="minorHAnsi" w:cstheme="minorHAnsi"/>
          <w:noProof/>
          <w:sz w:val="22"/>
          <w:szCs w:val="22"/>
        </w:rPr>
      </w:pPr>
      <w:r>
        <w:rPr>
          <w:rFonts w:asciiTheme="minorHAnsi" w:hAnsiTheme="minorHAnsi" w:cstheme="minorHAnsi"/>
          <w:noProof/>
          <w:sz w:val="22"/>
          <w:szCs w:val="22"/>
        </w:rPr>
        <w:t>-zhotoviteľ posúdi</w:t>
      </w:r>
      <w:r w:rsidRPr="002B609D">
        <w:rPr>
          <w:rFonts w:asciiTheme="minorHAnsi" w:hAnsiTheme="minorHAnsi" w:cstheme="minorHAnsi"/>
          <w:noProof/>
          <w:sz w:val="22"/>
          <w:szCs w:val="22"/>
        </w:rPr>
        <w:t xml:space="preserve"> možnosť vedenia cyklistickej komunikácie v súbehu s cestou (na telese chodníka). Zhotoviteľ vypracuje multikriteriálne hodnotenie predmetných variantov (s a bez cyklistickej komunikácie) s návrhom kritérií a ich váh (dopravno - inžinierske posúdenie, majetkovo - právne vysporiadanie, výška investičných nákladov a pod.), ktoré navrhne zhotoviteľ a odsúhlasí objednávateľ.</w:t>
      </w:r>
    </w:p>
    <w:p w14:paraId="7C2424DB" w14:textId="613B89CC" w:rsidR="00D44D94" w:rsidRDefault="00AD168F" w:rsidP="00AD168F">
      <w:pPr>
        <w:spacing w:before="60"/>
        <w:ind w:left="357"/>
        <w:jc w:val="both"/>
        <w:rPr>
          <w:rFonts w:asciiTheme="minorHAnsi" w:hAnsiTheme="minorHAnsi" w:cstheme="minorHAnsi"/>
          <w:noProof/>
          <w:sz w:val="22"/>
          <w:szCs w:val="22"/>
        </w:rPr>
      </w:pPr>
      <w:r>
        <w:rPr>
          <w:rFonts w:asciiTheme="minorHAnsi" w:hAnsiTheme="minorHAnsi" w:cstheme="minorHAnsi"/>
          <w:noProof/>
          <w:sz w:val="22"/>
          <w:szCs w:val="22"/>
        </w:rPr>
        <w:t>-zhotoviteľ</w:t>
      </w:r>
      <w:r w:rsidRPr="002B609D">
        <w:rPr>
          <w:rFonts w:asciiTheme="minorHAnsi" w:hAnsiTheme="minorHAnsi" w:cstheme="minorHAnsi"/>
          <w:noProof/>
          <w:sz w:val="22"/>
          <w:szCs w:val="22"/>
        </w:rPr>
        <w:t xml:space="preserve"> posúdi nutnosť úrovňovej priesečnej križovatky v pracovnom staničení cca km 0,110, vypracovanej v „projektovej dokumentácii I.“ a vypracuje multikriteriálne hodnotenie predmetných variantov s návrhom kritérií a ich váh (dopravno - inžinierske posúdenie, majetkovo - právne vysporiadanie, výška investičných nákladov a pod.), ktoré navrhne zhotoviteľ a odsúhlasí objednávateľ.</w:t>
      </w:r>
    </w:p>
    <w:p w14:paraId="253BEC6C" w14:textId="77777777" w:rsidR="00AD168F" w:rsidRPr="0056617F" w:rsidRDefault="00AD168F" w:rsidP="00AD168F">
      <w:pPr>
        <w:spacing w:before="60"/>
        <w:ind w:left="357"/>
        <w:jc w:val="both"/>
        <w:rPr>
          <w:rFonts w:asciiTheme="minorHAnsi" w:hAnsiTheme="minorHAnsi" w:cstheme="minorHAnsi"/>
          <w:noProof/>
          <w:sz w:val="22"/>
          <w:szCs w:val="22"/>
        </w:rPr>
      </w:pPr>
      <w:r w:rsidRPr="00B74AF6">
        <w:rPr>
          <w:rFonts w:asciiTheme="minorHAnsi" w:hAnsiTheme="minorHAnsi" w:cstheme="minorHAnsi"/>
          <w:noProof/>
          <w:sz w:val="22"/>
          <w:szCs w:val="22"/>
        </w:rPr>
        <w:t xml:space="preserve">- v rámci stupňa dokumentácie DSP s DRS zhotoviteľ </w:t>
      </w:r>
      <w:r w:rsidRPr="00B74AF6">
        <w:rPr>
          <w:rFonts w:asciiTheme="minorHAnsi" w:hAnsiTheme="minorHAnsi" w:cstheme="minorHAnsi"/>
          <w:noProof/>
          <w:sz w:val="22"/>
          <w:szCs w:val="22"/>
          <w:u w:val="single"/>
        </w:rPr>
        <w:t>v nevyhnutnej miere</w:t>
      </w:r>
      <w:r w:rsidRPr="00B74AF6">
        <w:rPr>
          <w:rFonts w:asciiTheme="minorHAnsi" w:hAnsiTheme="minorHAnsi" w:cstheme="minorHAnsi"/>
          <w:noProof/>
          <w:sz w:val="22"/>
          <w:szCs w:val="22"/>
        </w:rPr>
        <w:t xml:space="preserve"> vypracuje dokumentáciu pre územné rozhodnutie (DUR) na stavebné objekty, ktoré podľa stavebného zákona (č. 50/1976 Zb. v platnom znení) podliehajú územnému rozhodnutiu. Zhotoviteľ navrhne logickú skladbu dokumentácie v zmysle Technických podmienok MD PaT SR 019 (03/2006).</w:t>
      </w:r>
    </w:p>
    <w:p w14:paraId="11A6DDAC" w14:textId="77777777" w:rsidR="00FA619C" w:rsidRPr="004E193E" w:rsidRDefault="00FA619C" w:rsidP="00FA619C">
      <w:pPr>
        <w:spacing w:before="60" w:after="60"/>
        <w:ind w:left="357" w:hanging="73"/>
        <w:jc w:val="both"/>
        <w:rPr>
          <w:rFonts w:asciiTheme="minorHAnsi" w:hAnsiTheme="minorHAnsi" w:cstheme="minorHAnsi"/>
          <w:sz w:val="22"/>
          <w:szCs w:val="22"/>
        </w:rPr>
      </w:pPr>
      <w:r w:rsidRPr="004E193E" w:rsidDel="00F43ABE">
        <w:rPr>
          <w:rFonts w:asciiTheme="minorHAnsi" w:hAnsiTheme="minorHAnsi" w:cstheme="minorHAnsi"/>
          <w:b/>
          <w:noProof/>
          <w:sz w:val="22"/>
          <w:szCs w:val="22"/>
        </w:rPr>
        <w:t xml:space="preserve"> </w:t>
      </w: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77777777"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vypracuje Dokumentáciu podľa podkladov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57C086C1"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č. 512/2007 Z. z., ktorým sa mení a dopĺňa zákon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 xml:space="preserve">61 zákona č. 24/2006 Z. z. o posudzovaní vplyvov na životné prostredie a o zmene a doplnení niektorých zákonov v znení </w:t>
      </w:r>
      <w:r w:rsidR="00052FC1">
        <w:rPr>
          <w:rFonts w:asciiTheme="minorHAnsi" w:hAnsiTheme="minorHAnsi" w:cstheme="minorHAnsi"/>
          <w:sz w:val="22"/>
          <w:szCs w:val="22"/>
        </w:rPr>
        <w:lastRenderedPageBreak/>
        <w:t>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5A85AAC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ods.13. zák. č.135/1961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74C1D5C2"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zabezpečiť overenie inžinierskych sietí potvrdených správcom alebo vlastníkom sietí v obvode stavby a zakresliť ich vytýčenú polohu do projektovej dokumentácie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77777777" w:rsidR="00597F5A" w:rsidRPr="00B74AF6"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cesty a prieskumy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p>
    <w:p w14:paraId="3EA3D0DC" w14:textId="77777777"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p>
    <w:p w14:paraId="185C37FF" w14:textId="3D8DDC19" w:rsidR="00597F5A" w:rsidRPr="00556B0C" w:rsidRDefault="00AD168F" w:rsidP="00597F5A">
      <w:pPr>
        <w:ind w:left="425"/>
        <w:jc w:val="both"/>
        <w:rPr>
          <w:rFonts w:asciiTheme="minorHAnsi" w:hAnsiTheme="minorHAnsi" w:cstheme="minorHAnsi"/>
          <w:noProof/>
          <w:sz w:val="22"/>
          <w:szCs w:val="22"/>
        </w:rPr>
      </w:pPr>
      <w:r>
        <w:rPr>
          <w:rFonts w:asciiTheme="minorHAnsi" w:hAnsiTheme="minorHAnsi" w:cstheme="minorHAnsi"/>
          <w:sz w:val="22"/>
          <w:szCs w:val="22"/>
        </w:rPr>
        <w:t>N</w:t>
      </w:r>
      <w:r w:rsidRPr="00B2486B">
        <w:rPr>
          <w:rFonts w:asciiTheme="minorHAnsi" w:hAnsiTheme="minorHAnsi" w:cstheme="minorHAnsi"/>
          <w:sz w:val="22"/>
          <w:szCs w:val="22"/>
        </w:rPr>
        <w:t>avrhovaná komunikácia nadobudne charakter zbernej, okružnej komunikácie mestotvorného významu, ktorá spojí územie Pršianskej terasy s Kremničkou</w:t>
      </w:r>
      <w:r w:rsidRPr="00C42D61">
        <w:rPr>
          <w:rFonts w:asciiTheme="minorHAnsi" w:hAnsiTheme="minorHAnsi" w:cstheme="minorHAnsi"/>
          <w:noProof/>
          <w:sz w:val="22"/>
          <w:szCs w:val="22"/>
        </w:rPr>
        <w:t>. Projektovaný úsek zbernej komunikácie v nadväznosti na existujúci úsek umožní rýchle a plynulé napojenie obytného súboru Pršianska terasa, obce Horné Pršany s rýchlostnou štvorpruhovou komunikáciou medzi Banskou Bystricou a Zvolenom.</w:t>
      </w:r>
      <w:r w:rsidR="00597F5A" w:rsidRPr="00556B0C">
        <w:rPr>
          <w:rFonts w:asciiTheme="minorHAnsi" w:hAnsiTheme="minorHAnsi" w:cstheme="minorHAnsi"/>
          <w:noProof/>
          <w:sz w:val="22"/>
          <w:szCs w:val="22"/>
        </w:rPr>
        <w:t xml:space="preserve">        </w:t>
      </w: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77777777"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 Diela (Dokumentácie), ako súťažného podkladu vo verejnom obstarávaní vyhlásenom na realizáciu stavby, ak takáto situácia v procese VO 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5EF995E0" w14:textId="77777777" w:rsidR="00AD168F" w:rsidRDefault="00AD168F" w:rsidP="00AD168F">
      <w:pPr>
        <w:pStyle w:val="Odsekzoznamu"/>
        <w:numPr>
          <w:ilvl w:val="0"/>
          <w:numId w:val="44"/>
        </w:numPr>
        <w:rPr>
          <w:rFonts w:asciiTheme="minorHAnsi" w:hAnsiTheme="minorHAnsi" w:cstheme="minorHAnsi"/>
          <w:sz w:val="22"/>
          <w:szCs w:val="22"/>
        </w:rPr>
      </w:pPr>
      <w:r>
        <w:rPr>
          <w:rFonts w:asciiTheme="minorHAnsi" w:hAnsiTheme="minorHAnsi" w:cstheme="minorHAnsi"/>
          <w:sz w:val="22"/>
          <w:szCs w:val="22"/>
        </w:rPr>
        <w:t>Pôvodná projektová</w:t>
      </w:r>
      <w:r w:rsidRPr="00C42D61">
        <w:rPr>
          <w:rFonts w:asciiTheme="minorHAnsi" w:hAnsiTheme="minorHAnsi" w:cstheme="minorHAnsi"/>
          <w:sz w:val="22"/>
          <w:szCs w:val="22"/>
        </w:rPr>
        <w:t xml:space="preserve"> dokumentáci</w:t>
      </w:r>
      <w:r>
        <w:rPr>
          <w:rFonts w:asciiTheme="minorHAnsi" w:hAnsiTheme="minorHAnsi" w:cstheme="minorHAnsi"/>
          <w:sz w:val="22"/>
          <w:szCs w:val="22"/>
        </w:rPr>
        <w:t>a, pre celú cestu, vypracovaná</w:t>
      </w:r>
      <w:r w:rsidRPr="00C42D61">
        <w:rPr>
          <w:rFonts w:asciiTheme="minorHAnsi" w:hAnsiTheme="minorHAnsi" w:cstheme="minorHAnsi"/>
          <w:sz w:val="22"/>
          <w:szCs w:val="22"/>
        </w:rPr>
        <w:t xml:space="preserve"> 08/2004 (ďalej len „projektová dokumentácia I.“).</w:t>
      </w:r>
    </w:p>
    <w:p w14:paraId="27F7950F" w14:textId="77777777" w:rsidR="00AD168F" w:rsidRPr="00C42D61" w:rsidRDefault="00AD168F" w:rsidP="00AD168F">
      <w:pPr>
        <w:pStyle w:val="Odsekzoznamu"/>
        <w:numPr>
          <w:ilvl w:val="0"/>
          <w:numId w:val="45"/>
        </w:numPr>
        <w:spacing w:after="40"/>
        <w:ind w:left="1134"/>
        <w:rPr>
          <w:rFonts w:asciiTheme="minorHAnsi" w:hAnsiTheme="minorHAnsi" w:cstheme="minorHAnsi"/>
          <w:sz w:val="22"/>
          <w:szCs w:val="22"/>
        </w:rPr>
      </w:pPr>
      <w:r w:rsidRPr="00C42D61">
        <w:rPr>
          <w:rFonts w:asciiTheme="minorHAnsi" w:hAnsiTheme="minorHAnsi" w:cstheme="minorHAnsi"/>
          <w:sz w:val="22"/>
          <w:szCs w:val="22"/>
        </w:rPr>
        <w:t>Technická správa</w:t>
      </w:r>
    </w:p>
    <w:p w14:paraId="601E1C64" w14:textId="77777777" w:rsidR="00AD168F" w:rsidRPr="00C42D61" w:rsidRDefault="00AD168F" w:rsidP="00AD168F">
      <w:pPr>
        <w:pStyle w:val="Odsekzoznamu"/>
        <w:numPr>
          <w:ilvl w:val="0"/>
          <w:numId w:val="45"/>
        </w:numPr>
        <w:spacing w:after="40"/>
        <w:ind w:left="1134"/>
        <w:rPr>
          <w:rFonts w:asciiTheme="minorHAnsi" w:hAnsiTheme="minorHAnsi" w:cstheme="minorHAnsi"/>
          <w:sz w:val="22"/>
          <w:szCs w:val="22"/>
        </w:rPr>
      </w:pPr>
      <w:r w:rsidRPr="00C42D61">
        <w:rPr>
          <w:rFonts w:asciiTheme="minorHAnsi" w:hAnsiTheme="minorHAnsi" w:cstheme="minorHAnsi"/>
          <w:sz w:val="22"/>
          <w:szCs w:val="22"/>
        </w:rPr>
        <w:t>Situácia</w:t>
      </w:r>
    </w:p>
    <w:p w14:paraId="7E340E27" w14:textId="77777777" w:rsidR="00AD168F" w:rsidRPr="00C42D61" w:rsidRDefault="00AD168F" w:rsidP="00AD168F">
      <w:pPr>
        <w:pStyle w:val="Odsekzoznamu"/>
        <w:numPr>
          <w:ilvl w:val="0"/>
          <w:numId w:val="45"/>
        </w:numPr>
        <w:spacing w:after="40"/>
        <w:ind w:left="1134"/>
        <w:rPr>
          <w:rFonts w:asciiTheme="minorHAnsi" w:hAnsiTheme="minorHAnsi" w:cstheme="minorHAnsi"/>
          <w:sz w:val="22"/>
          <w:szCs w:val="22"/>
        </w:rPr>
      </w:pPr>
      <w:r w:rsidRPr="00C42D61">
        <w:rPr>
          <w:rFonts w:asciiTheme="minorHAnsi" w:hAnsiTheme="minorHAnsi" w:cstheme="minorHAnsi"/>
          <w:sz w:val="22"/>
          <w:szCs w:val="22"/>
        </w:rPr>
        <w:t>Vzorové priečne rezy</w:t>
      </w:r>
    </w:p>
    <w:p w14:paraId="2E0FE89A"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4.1.  Pozdĺžny profil</w:t>
      </w:r>
    </w:p>
    <w:p w14:paraId="335B2E4B"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4.2.  Pozdĺžny profil vetiev „A“, "BC, D“</w:t>
      </w:r>
    </w:p>
    <w:p w14:paraId="4C0BBEA0"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lastRenderedPageBreak/>
        <w:t>5.1.  Priečne rezy</w:t>
      </w:r>
    </w:p>
    <w:p w14:paraId="799CCF9F"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5.2.  Priečne rezy</w:t>
      </w:r>
    </w:p>
    <w:p w14:paraId="0FD5FC41"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5.3.  Priečne rezy</w:t>
      </w:r>
    </w:p>
    <w:p w14:paraId="1F3AF5E6"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5.4.  Priečne rezy</w:t>
      </w:r>
    </w:p>
    <w:p w14:paraId="33F83972" w14:textId="77777777" w:rsidR="00AD168F" w:rsidRPr="00C42D61" w:rsidRDefault="00AD168F" w:rsidP="00AD168F">
      <w:pPr>
        <w:spacing w:after="40"/>
        <w:ind w:left="1134"/>
        <w:rPr>
          <w:rFonts w:asciiTheme="minorHAnsi" w:hAnsiTheme="minorHAnsi" w:cstheme="minorHAnsi"/>
          <w:sz w:val="22"/>
          <w:szCs w:val="22"/>
        </w:rPr>
      </w:pPr>
      <w:r w:rsidRPr="00C42D61">
        <w:rPr>
          <w:rFonts w:asciiTheme="minorHAnsi" w:hAnsiTheme="minorHAnsi" w:cstheme="minorHAnsi"/>
          <w:sz w:val="22"/>
          <w:szCs w:val="22"/>
        </w:rPr>
        <w:t>5.5.  Priečne rezy</w:t>
      </w:r>
    </w:p>
    <w:p w14:paraId="54C0896E"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Rúrový priepust v km 0,704 56</w:t>
      </w:r>
    </w:p>
    <w:p w14:paraId="79651195" w14:textId="77777777" w:rsidR="00AD168F"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Výkres zvodidla</w:t>
      </w:r>
    </w:p>
    <w:p w14:paraId="35606C0D"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Uličný vpust</w:t>
      </w:r>
    </w:p>
    <w:p w14:paraId="4F1E105B"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Prípojky od uličných vpustov</w:t>
      </w:r>
    </w:p>
    <w:p w14:paraId="4F664089"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Vytyčovací výkres</w:t>
      </w:r>
    </w:p>
    <w:p w14:paraId="20C69A91"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Trvalé dopravné značenie</w:t>
      </w:r>
    </w:p>
    <w:p w14:paraId="7E247B7F" w14:textId="77777777" w:rsidR="00AD168F" w:rsidRPr="00C42D61" w:rsidRDefault="00AD168F" w:rsidP="00AD168F">
      <w:pPr>
        <w:pStyle w:val="Odsekzoznamu"/>
        <w:numPr>
          <w:ilvl w:val="0"/>
          <w:numId w:val="46"/>
        </w:numPr>
        <w:spacing w:after="40"/>
        <w:ind w:left="1134"/>
        <w:rPr>
          <w:rFonts w:asciiTheme="minorHAnsi" w:hAnsiTheme="minorHAnsi" w:cstheme="minorHAnsi"/>
          <w:sz w:val="22"/>
          <w:szCs w:val="22"/>
        </w:rPr>
      </w:pPr>
      <w:r w:rsidRPr="00C42D61">
        <w:rPr>
          <w:rFonts w:asciiTheme="minorHAnsi" w:hAnsiTheme="minorHAnsi" w:cstheme="minorHAnsi"/>
          <w:sz w:val="22"/>
          <w:szCs w:val="22"/>
        </w:rPr>
        <w:t>Výkaz výmer</w:t>
      </w:r>
    </w:p>
    <w:p w14:paraId="58A2BAA2" w14:textId="77777777" w:rsidR="00AD168F" w:rsidRPr="00913056" w:rsidRDefault="00AD168F" w:rsidP="00AD168F">
      <w:pPr>
        <w:spacing w:after="40"/>
        <w:ind w:left="1418"/>
        <w:rPr>
          <w:rFonts w:asciiTheme="minorHAnsi" w:hAnsiTheme="minorHAnsi" w:cstheme="minorHAnsi"/>
          <w:sz w:val="22"/>
          <w:szCs w:val="22"/>
        </w:rPr>
      </w:pPr>
    </w:p>
    <w:p w14:paraId="75DED0A9" w14:textId="77777777" w:rsidR="00AD168F" w:rsidRDefault="00AD168F" w:rsidP="00AD168F">
      <w:pPr>
        <w:pStyle w:val="Odsekzoznamu"/>
        <w:numPr>
          <w:ilvl w:val="0"/>
          <w:numId w:val="47"/>
        </w:numPr>
        <w:ind w:left="709"/>
        <w:rPr>
          <w:rFonts w:asciiTheme="minorHAnsi" w:hAnsiTheme="minorHAnsi" w:cstheme="minorHAnsi"/>
          <w:sz w:val="22"/>
          <w:szCs w:val="22"/>
        </w:rPr>
      </w:pPr>
      <w:r w:rsidRPr="00C42D61">
        <w:rPr>
          <w:rFonts w:asciiTheme="minorHAnsi" w:hAnsiTheme="minorHAnsi" w:cstheme="minorHAnsi"/>
          <w:sz w:val="22"/>
          <w:szCs w:val="22"/>
        </w:rPr>
        <w:t xml:space="preserve">Projekt zmeny stavby pred dokončením, pre druhý, nevybudovaný úsek cesty, vypracovaný 02/2013 (ďalej len „projektová dokumentácia II.“).  </w:t>
      </w:r>
    </w:p>
    <w:p w14:paraId="7FF7CE3D"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Technická správa</w:t>
      </w:r>
    </w:p>
    <w:p w14:paraId="60AFFB43"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Celková situácia stavby</w:t>
      </w:r>
    </w:p>
    <w:p w14:paraId="5A4711FB"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Situácia</w:t>
      </w:r>
    </w:p>
    <w:p w14:paraId="73899F73"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Pozdĺžny rez</w:t>
      </w:r>
    </w:p>
    <w:p w14:paraId="01B6F3BF"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Vzorový priečny rez</w:t>
      </w:r>
    </w:p>
    <w:p w14:paraId="62B18854"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Priečne rezy</w:t>
      </w:r>
    </w:p>
    <w:p w14:paraId="4FC7E339"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Vytyčovací výkres</w:t>
      </w:r>
    </w:p>
    <w:p w14:paraId="4264D0FB"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Trvalé dopravné značenie</w:t>
      </w:r>
    </w:p>
    <w:p w14:paraId="30B20DC4"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Dočasné dopravné značenie</w:t>
      </w:r>
    </w:p>
    <w:p w14:paraId="39C6F737" w14:textId="77777777" w:rsidR="00AD168F" w:rsidRPr="00C42D61" w:rsidRDefault="00AD168F" w:rsidP="00AD168F">
      <w:pPr>
        <w:pStyle w:val="Odsekzoznamu"/>
        <w:numPr>
          <w:ilvl w:val="1"/>
          <w:numId w:val="49"/>
        </w:numPr>
        <w:jc w:val="both"/>
        <w:rPr>
          <w:rFonts w:asciiTheme="minorHAnsi" w:hAnsiTheme="minorHAnsi" w:cstheme="minorHAnsi"/>
          <w:sz w:val="22"/>
          <w:szCs w:val="22"/>
        </w:rPr>
      </w:pPr>
      <w:r w:rsidRPr="00C42D61">
        <w:rPr>
          <w:rFonts w:asciiTheme="minorHAnsi" w:hAnsiTheme="minorHAnsi" w:cstheme="minorHAnsi"/>
          <w:sz w:val="22"/>
          <w:szCs w:val="22"/>
        </w:rPr>
        <w:t>Výjazd vozidiel stavby na cestu III/06626 (III/2415)</w:t>
      </w:r>
    </w:p>
    <w:p w14:paraId="2106B8BF" w14:textId="77777777" w:rsidR="00AD168F" w:rsidRPr="00C42D61" w:rsidRDefault="00AD168F" w:rsidP="00AD168F">
      <w:pPr>
        <w:pStyle w:val="Odsekzoznamu"/>
        <w:numPr>
          <w:ilvl w:val="1"/>
          <w:numId w:val="49"/>
        </w:numPr>
        <w:jc w:val="both"/>
        <w:rPr>
          <w:rFonts w:asciiTheme="minorHAnsi" w:hAnsiTheme="minorHAnsi" w:cstheme="minorHAnsi"/>
          <w:sz w:val="22"/>
          <w:szCs w:val="22"/>
        </w:rPr>
      </w:pPr>
      <w:r w:rsidRPr="00C42D61">
        <w:rPr>
          <w:rFonts w:asciiTheme="minorHAnsi" w:hAnsiTheme="minorHAnsi" w:cstheme="minorHAnsi"/>
          <w:sz w:val="22"/>
          <w:szCs w:val="22"/>
        </w:rPr>
        <w:t>Výjazd vozidiel stavby na križovatke cesty III/06624 (III/2415)</w:t>
      </w:r>
    </w:p>
    <w:p w14:paraId="19EA40F8" w14:textId="77777777" w:rsidR="00AD168F" w:rsidRPr="00C42D61" w:rsidRDefault="00AD168F" w:rsidP="00AD168F">
      <w:pPr>
        <w:pStyle w:val="Odsekzoznamu"/>
        <w:numPr>
          <w:ilvl w:val="1"/>
          <w:numId w:val="49"/>
        </w:numPr>
        <w:jc w:val="both"/>
        <w:rPr>
          <w:rFonts w:asciiTheme="minorHAnsi" w:hAnsiTheme="minorHAnsi" w:cstheme="minorHAnsi"/>
          <w:sz w:val="22"/>
          <w:szCs w:val="22"/>
        </w:rPr>
      </w:pPr>
      <w:r w:rsidRPr="00C42D61">
        <w:rPr>
          <w:rFonts w:asciiTheme="minorHAnsi" w:hAnsiTheme="minorHAnsi" w:cstheme="minorHAnsi"/>
          <w:sz w:val="22"/>
          <w:szCs w:val="22"/>
        </w:rPr>
        <w:t>Oblasť staveniska do 50 m</w:t>
      </w:r>
    </w:p>
    <w:p w14:paraId="4ACB2BCE" w14:textId="77777777" w:rsidR="00AD168F" w:rsidRPr="00C42D61"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Rúrový priepust v km 0,706 10</w:t>
      </w:r>
    </w:p>
    <w:p w14:paraId="6F5C6323" w14:textId="115FADC9" w:rsidR="00AD168F" w:rsidRDefault="00AD168F" w:rsidP="00AD168F">
      <w:pPr>
        <w:pStyle w:val="Odsekzoznamu"/>
        <w:numPr>
          <w:ilvl w:val="1"/>
          <w:numId w:val="48"/>
        </w:numPr>
        <w:ind w:left="1134"/>
        <w:jc w:val="both"/>
        <w:rPr>
          <w:rFonts w:asciiTheme="minorHAnsi" w:hAnsiTheme="minorHAnsi" w:cstheme="minorHAnsi"/>
          <w:sz w:val="22"/>
          <w:szCs w:val="22"/>
        </w:rPr>
      </w:pPr>
      <w:r w:rsidRPr="00C42D61">
        <w:rPr>
          <w:rFonts w:asciiTheme="minorHAnsi" w:hAnsiTheme="minorHAnsi" w:cstheme="minorHAnsi"/>
          <w:sz w:val="22"/>
          <w:szCs w:val="22"/>
        </w:rPr>
        <w:t>Cena prác – 02/2013</w:t>
      </w:r>
    </w:p>
    <w:p w14:paraId="1E9ABC35" w14:textId="77777777" w:rsidR="00AD168F" w:rsidRPr="00C42D61" w:rsidRDefault="00AD168F" w:rsidP="00AD168F">
      <w:pPr>
        <w:pStyle w:val="Odsekzoznamu"/>
        <w:spacing w:after="240"/>
        <w:ind w:left="1134"/>
        <w:jc w:val="both"/>
        <w:rPr>
          <w:rFonts w:asciiTheme="minorHAnsi" w:hAnsiTheme="minorHAnsi" w:cstheme="minorHAnsi"/>
          <w:sz w:val="22"/>
          <w:szCs w:val="22"/>
        </w:rPr>
      </w:pPr>
    </w:p>
    <w:p w14:paraId="4FB07ADB" w14:textId="77777777" w:rsidR="005152AB" w:rsidRPr="005152AB" w:rsidRDefault="005152AB" w:rsidP="00AD168F">
      <w:pPr>
        <w:pStyle w:val="Odsekzoznamu"/>
        <w:numPr>
          <w:ilvl w:val="0"/>
          <w:numId w:val="4"/>
        </w:numPr>
        <w:suppressAutoHyphens/>
        <w:snapToGrid w:val="0"/>
        <w:spacing w:before="240"/>
        <w:ind w:left="426" w:hanging="426"/>
        <w:jc w:val="both"/>
        <w:rPr>
          <w:rFonts w:asciiTheme="minorHAnsi" w:hAnsiTheme="minorHAnsi" w:cstheme="minorHAnsi"/>
          <w:sz w:val="22"/>
          <w:szCs w:val="22"/>
        </w:rPr>
      </w:pPr>
      <w:r w:rsidRPr="005152AB">
        <w:rPr>
          <w:rFonts w:asciiTheme="minorHAnsi" w:hAnsiTheme="minorHAnsi" w:cstheme="minorHAnsi"/>
          <w:noProof/>
          <w:sz w:val="22"/>
          <w:szCs w:val="22"/>
        </w:rPr>
        <w:t xml:space="preserve">Objednávateľ priamo alebo prostredníctvom svojho správcu ciest: </w:t>
      </w:r>
      <w:r w:rsidRPr="005152AB">
        <w:rPr>
          <w:rFonts w:asciiTheme="minorHAnsi" w:hAnsiTheme="minorHAnsi" w:cstheme="minorHAnsi"/>
          <w:b/>
          <w:noProof/>
          <w:sz w:val="22"/>
          <w:szCs w:val="22"/>
        </w:rPr>
        <w:t>Banskobystrická regionálna správa ciest, a.s.</w:t>
      </w:r>
      <w:r w:rsidRPr="005152AB">
        <w:rPr>
          <w:rFonts w:asciiTheme="minorHAnsi" w:hAnsiTheme="minorHAnsi" w:cstheme="minorHAnsi"/>
          <w:noProof/>
          <w:sz w:val="22"/>
          <w:szCs w:val="22"/>
        </w:rPr>
        <w:t>, Majerská cesta č. 94, 974 69 Banská Bystrica, IČO: 36 836 567 (ďalej aj ako „</w:t>
      </w:r>
      <w:r w:rsidRPr="005152AB">
        <w:rPr>
          <w:rFonts w:asciiTheme="minorHAnsi" w:hAnsiTheme="minorHAnsi" w:cstheme="minorHAnsi"/>
          <w:b/>
          <w:noProof/>
          <w:sz w:val="22"/>
          <w:szCs w:val="22"/>
        </w:rPr>
        <w:t>stavebník</w:t>
      </w:r>
      <w:r w:rsidRPr="005152AB">
        <w:rPr>
          <w:rFonts w:asciiTheme="minorHAnsi" w:hAnsiTheme="minorHAnsi" w:cstheme="minorHAnsi"/>
          <w:noProof/>
          <w:sz w:val="22"/>
          <w:szCs w:val="22"/>
        </w:rPr>
        <w:t>“ alebo „</w:t>
      </w:r>
      <w:r w:rsidRPr="005152AB">
        <w:rPr>
          <w:rFonts w:asciiTheme="minorHAnsi" w:hAnsiTheme="minorHAnsi" w:cstheme="minorHAnsi"/>
          <w:b/>
          <w:noProof/>
          <w:sz w:val="22"/>
          <w:szCs w:val="22"/>
        </w:rPr>
        <w:t>správca</w:t>
      </w:r>
      <w:r w:rsidRPr="005152AB">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 xml:space="preserve">Zhotoviteľ je povinný najmä neuskutočňovať  zábery  mimo cestného pozemku, </w:t>
      </w:r>
      <w:r w:rsidRPr="00EC3606">
        <w:rPr>
          <w:rFonts w:asciiTheme="minorHAnsi" w:hAnsiTheme="minorHAnsi" w:cstheme="minorHAnsi"/>
          <w:noProof/>
          <w:sz w:val="22"/>
          <w:szCs w:val="22"/>
          <w:lang w:val="sk-SK"/>
        </w:rPr>
        <w:lastRenderedPageBreak/>
        <w:t>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77777777"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článku II. ods. 1 tejto časti Zmluvy odovzdá objednávateľovi v sídle objednávateľa nasledovne:</w:t>
      </w:r>
    </w:p>
    <w:p w14:paraId="068FD8E9" w14:textId="77777777" w:rsidR="00D40E65" w:rsidRPr="00B74AF6" w:rsidRDefault="00D40E65" w:rsidP="00D40E65">
      <w:pPr>
        <w:pStyle w:val="Odsekzoznamu"/>
        <w:ind w:left="426"/>
        <w:rPr>
          <w:rStyle w:val="CharStyle10"/>
          <w:rFonts w:asciiTheme="minorHAnsi" w:eastAsiaTheme="majorEastAsia" w:hAnsiTheme="minorHAnsi" w:cstheme="minorHAnsi"/>
          <w:sz w:val="22"/>
          <w:szCs w:val="22"/>
        </w:rPr>
      </w:pPr>
    </w:p>
    <w:p w14:paraId="7606A966" w14:textId="77777777" w:rsidR="00AD168F" w:rsidRPr="00B74AF6" w:rsidRDefault="00AD168F" w:rsidP="00AD168F">
      <w:pPr>
        <w:pStyle w:val="Bezriadkovania"/>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sidRPr="00B74AF6">
        <w:rPr>
          <w:rFonts w:asciiTheme="minorHAnsi" w:hAnsiTheme="minorHAnsi" w:cstheme="minorHAnsi"/>
          <w:noProof/>
          <w:sz w:val="22"/>
          <w:szCs w:val="22"/>
          <w:bdr w:val="single" w:sz="4" w:space="0" w:color="auto"/>
        </w:rPr>
        <w:t>Predloženie multikriteriálneho porovnania predkladaných variantov</w:t>
      </w:r>
      <w:r>
        <w:rPr>
          <w:rFonts w:asciiTheme="minorHAnsi" w:hAnsiTheme="minorHAnsi" w:cstheme="minorHAnsi"/>
          <w:noProof/>
          <w:sz w:val="22"/>
          <w:szCs w:val="22"/>
          <w:bdr w:val="single" w:sz="4" w:space="0" w:color="auto"/>
        </w:rPr>
        <w:t xml:space="preserve"> </w:t>
      </w:r>
      <w:r w:rsidRPr="00B74AF6">
        <w:rPr>
          <w:rFonts w:asciiTheme="minorHAnsi" w:hAnsiTheme="minorHAnsi" w:cstheme="minorHAnsi"/>
          <w:noProof/>
          <w:sz w:val="22"/>
          <w:szCs w:val="22"/>
          <w:bdr w:val="single" w:sz="4" w:space="0" w:color="auto"/>
        </w:rPr>
        <w:t>:</w:t>
      </w:r>
      <w:r w:rsidRPr="00B74AF6">
        <w:rPr>
          <w:rFonts w:asciiTheme="minorHAnsi" w:hAnsiTheme="minorHAnsi" w:cstheme="minorHAnsi"/>
          <w:noProof/>
          <w:sz w:val="22"/>
          <w:szCs w:val="22"/>
        </w:rPr>
        <w:tab/>
      </w:r>
    </w:p>
    <w:p w14:paraId="3BFEF8F5" w14:textId="77777777" w:rsidR="00AD168F" w:rsidRPr="00B74AF6" w:rsidRDefault="00AD168F" w:rsidP="00AD168F">
      <w:pPr>
        <w:pStyle w:val="Bezriadkovania"/>
        <w:spacing w:after="120"/>
        <w:ind w:firstLine="426"/>
        <w:jc w:val="both"/>
        <w:rPr>
          <w:rFonts w:asciiTheme="minorHAnsi" w:hAnsiTheme="minorHAnsi" w:cstheme="minorHAnsi"/>
          <w:noProof/>
          <w:sz w:val="22"/>
          <w:szCs w:val="22"/>
        </w:rPr>
      </w:pPr>
      <w:r w:rsidRPr="00B74AF6">
        <w:rPr>
          <w:rFonts w:asciiTheme="minorHAnsi" w:hAnsiTheme="minorHAnsi" w:cstheme="minorHAnsi"/>
          <w:noProof/>
          <w:sz w:val="22"/>
          <w:szCs w:val="22"/>
        </w:rPr>
        <w:t xml:space="preserve">- </w:t>
      </w:r>
      <w:r>
        <w:rPr>
          <w:rFonts w:asciiTheme="minorHAnsi" w:hAnsiTheme="minorHAnsi" w:cstheme="minorHAnsi"/>
          <w:noProof/>
          <w:sz w:val="22"/>
          <w:szCs w:val="22"/>
        </w:rPr>
        <w:tab/>
      </w:r>
      <w:r w:rsidRPr="00B74AF6">
        <w:rPr>
          <w:rFonts w:asciiTheme="minorHAnsi" w:hAnsiTheme="minorHAnsi" w:cstheme="minorHAnsi"/>
          <w:b/>
          <w:noProof/>
          <w:sz w:val="22"/>
          <w:szCs w:val="22"/>
        </w:rPr>
        <w:t xml:space="preserve">do </w:t>
      </w:r>
      <w:r>
        <w:rPr>
          <w:rFonts w:asciiTheme="minorHAnsi" w:hAnsiTheme="minorHAnsi" w:cstheme="minorHAnsi"/>
          <w:b/>
          <w:noProof/>
          <w:sz w:val="22"/>
          <w:szCs w:val="22"/>
        </w:rPr>
        <w:t>50</w:t>
      </w:r>
      <w:r w:rsidRPr="00B74AF6">
        <w:rPr>
          <w:rFonts w:asciiTheme="minorHAnsi" w:hAnsiTheme="minorHAnsi" w:cstheme="minorHAnsi"/>
          <w:b/>
          <w:noProof/>
          <w:sz w:val="22"/>
          <w:szCs w:val="22"/>
        </w:rPr>
        <w:t xml:space="preserve"> kalendárnych dní odo dňa uzavretia Zmluvy</w:t>
      </w:r>
      <w:r w:rsidRPr="00B74AF6">
        <w:rPr>
          <w:rFonts w:asciiTheme="minorHAnsi" w:hAnsiTheme="minorHAnsi" w:cstheme="minorHAnsi"/>
          <w:noProof/>
          <w:sz w:val="22"/>
          <w:szCs w:val="22"/>
        </w:rPr>
        <w:t xml:space="preserve"> </w:t>
      </w:r>
    </w:p>
    <w:p w14:paraId="05BBBBA6" w14:textId="2704DAEC" w:rsidR="00B21850" w:rsidRPr="00B74AF6" w:rsidRDefault="00AD168F" w:rsidP="00B21850">
      <w:pPr>
        <w:pStyle w:val="Bezriadkovania"/>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rPr>
        <w:t>DSP s DRS</w:t>
      </w:r>
      <w:r w:rsidR="00B21850" w:rsidRPr="00B74AF6">
        <w:rPr>
          <w:rFonts w:asciiTheme="minorHAnsi" w:hAnsiTheme="minorHAnsi" w:cstheme="minorHAnsi"/>
          <w:noProof/>
          <w:sz w:val="22"/>
          <w:szCs w:val="22"/>
          <w:bdr w:val="single" w:sz="4" w:space="0" w:color="auto"/>
        </w:rPr>
        <w:t>:</w:t>
      </w:r>
      <w:r w:rsidR="00B21850" w:rsidRPr="00B74AF6">
        <w:rPr>
          <w:rFonts w:asciiTheme="minorHAnsi" w:hAnsiTheme="minorHAnsi" w:cstheme="minorHAnsi"/>
          <w:noProof/>
          <w:sz w:val="22"/>
          <w:szCs w:val="22"/>
        </w:rPr>
        <w:tab/>
      </w:r>
    </w:p>
    <w:p w14:paraId="0F9F4301" w14:textId="0AC05AC0" w:rsidR="00D40E65" w:rsidRPr="00AD168F" w:rsidRDefault="00B21850" w:rsidP="00AD168F">
      <w:pPr>
        <w:pStyle w:val="Bezriadkovania"/>
        <w:numPr>
          <w:ilvl w:val="0"/>
          <w:numId w:val="39"/>
        </w:numPr>
        <w:spacing w:after="240"/>
        <w:ind w:left="567" w:hanging="141"/>
        <w:jc w:val="both"/>
        <w:rPr>
          <w:rFonts w:asciiTheme="minorHAnsi" w:hAnsiTheme="minorHAnsi" w:cstheme="minorHAnsi"/>
          <w:b/>
          <w:noProof/>
          <w:sz w:val="22"/>
          <w:szCs w:val="22"/>
        </w:rPr>
      </w:pPr>
      <w:r w:rsidRPr="00B74AF6">
        <w:rPr>
          <w:rFonts w:asciiTheme="minorHAnsi" w:hAnsiTheme="minorHAnsi" w:cstheme="minorHAnsi"/>
          <w:b/>
          <w:noProof/>
          <w:sz w:val="22"/>
          <w:szCs w:val="22"/>
        </w:rPr>
        <w:t>d</w:t>
      </w:r>
      <w:r w:rsidR="00AD168F">
        <w:rPr>
          <w:rFonts w:asciiTheme="minorHAnsi" w:hAnsiTheme="minorHAnsi" w:cstheme="minorHAnsi"/>
          <w:b/>
          <w:noProof/>
          <w:sz w:val="22"/>
          <w:szCs w:val="22"/>
        </w:rPr>
        <w:t>o 120</w:t>
      </w:r>
      <w:r w:rsidRPr="00B74AF6">
        <w:rPr>
          <w:rFonts w:asciiTheme="minorHAnsi" w:hAnsiTheme="minorHAnsi" w:cstheme="minorHAnsi"/>
          <w:b/>
          <w:noProof/>
          <w:sz w:val="22"/>
          <w:szCs w:val="22"/>
        </w:rPr>
        <w:t xml:space="preserve"> kalendárnych dní odo dňa uzavretia Zmluvy</w:t>
      </w:r>
    </w:p>
    <w:p w14:paraId="6BDA2A05" w14:textId="77777777"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strike/>
          <w:noProof/>
          <w:sz w:val="22"/>
          <w:szCs w:val="22"/>
          <w:shd w:val="clear" w:color="auto" w:fill="auto"/>
        </w:rPr>
      </w:pPr>
      <w:r w:rsidRPr="00B74AF6">
        <w:rPr>
          <w:rStyle w:val="CharStyle10"/>
          <w:rFonts w:asciiTheme="minorHAnsi" w:eastAsiaTheme="majorEastAsia" w:hAnsiTheme="minorHAnsi" w:cstheme="minorHAnsi"/>
          <w:sz w:val="22"/>
          <w:szCs w:val="22"/>
        </w:rPr>
        <w:t xml:space="preserve">Zhotoviteľ vypracuje koncept technického riešenia Diela v súčinnosti so správcom. </w:t>
      </w:r>
    </w:p>
    <w:p w14:paraId="2B8AE58C" w14:textId="08E8998D"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Za účelom odsúhlasenia kon</w:t>
      </w:r>
      <w:r w:rsidR="00913056"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objednávateľom sa zhotoviteľ zaväzuje zvolať pracovné rokovanie, a to v dostatočnom predstihu pred termínom plnenia uvedeným v bode 1.1 ods. 1 tohto článku Zmluvy. Pozvánku na pracovné rokovanie spolu s návrhom kon</w:t>
      </w:r>
      <w:r w:rsidR="00913056"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05789752"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Z pracovného rokovania zvolaného za účelom odsúhlasenia kon</w:t>
      </w:r>
      <w:r w:rsidR="00913056"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zhotoviteľ vyhotoví na záver rokovania zápis, ktorý bude podpísaný oboma zmluvnými stranami, pričom v zápise bude uvedené, že objednávateľ ko</w:t>
      </w:r>
      <w:r w:rsidR="00913056" w:rsidRPr="00B74AF6">
        <w:rPr>
          <w:rStyle w:val="CharStyle10"/>
          <w:rFonts w:asciiTheme="minorHAnsi" w:hAnsiTheme="minorHAnsi" w:cs="Calibri"/>
          <w:sz w:val="22"/>
          <w:szCs w:val="22"/>
        </w:rPr>
        <w:t xml:space="preserve">ncept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ko</w:t>
      </w:r>
      <w:r w:rsidR="00913056" w:rsidRPr="00B74AF6">
        <w:rPr>
          <w:rStyle w:val="CharStyle10"/>
          <w:rFonts w:asciiTheme="minorHAnsi" w:hAnsiTheme="minorHAnsi" w:cs="Calibri"/>
          <w:sz w:val="22"/>
          <w:szCs w:val="22"/>
        </w:rPr>
        <w:t xml:space="preserve">ncept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aj so zapracovanými pripomienkami. Ak v lehote 3 dní od doručenia kon</w:t>
      </w:r>
      <w:r w:rsidR="00ED227B"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okružnej </w:t>
      </w:r>
      <w:r w:rsidR="00ED227B" w:rsidRPr="00B74AF6">
        <w:rPr>
          <w:rStyle w:val="CharStyle10"/>
          <w:rFonts w:asciiTheme="minorHAnsi" w:hAnsiTheme="minorHAnsi" w:cs="Calibri"/>
          <w:sz w:val="22"/>
          <w:szCs w:val="22"/>
        </w:rPr>
        <w:t>križovatky</w:t>
      </w:r>
      <w:r w:rsidRPr="00B74AF6">
        <w:rPr>
          <w:rStyle w:val="CharStyle10"/>
          <w:rFonts w:asciiTheme="minorHAnsi" w:hAnsiTheme="minorHAnsi" w:cs="Calibri"/>
          <w:sz w:val="22"/>
          <w:szCs w:val="22"/>
        </w:rPr>
        <w:t xml:space="preserve"> so zapracovanými pripomienkami objednávateľ neoznámi zhotoviteľovi, že pripomienky neboli zapracované, má sa za to, že ko</w:t>
      </w:r>
      <w:r w:rsidR="00ED227B" w:rsidRPr="00B74AF6">
        <w:rPr>
          <w:rStyle w:val="CharStyle10"/>
          <w:rFonts w:asciiTheme="minorHAnsi" w:hAnsiTheme="minorHAnsi" w:cs="Calibri"/>
          <w:sz w:val="22"/>
          <w:szCs w:val="22"/>
        </w:rPr>
        <w:t xml:space="preserve">ncept </w:t>
      </w:r>
      <w:r w:rsidR="00B21850" w:rsidRPr="00B74AF6">
        <w:rPr>
          <w:rStyle w:val="CharStyle10"/>
          <w:rFonts w:asciiTheme="minorHAnsi" w:hAnsiTheme="minorHAnsi" w:cs="Calibri"/>
          <w:sz w:val="22"/>
          <w:szCs w:val="22"/>
        </w:rPr>
        <w:t xml:space="preserve">variantného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je objednávateľom odsúhlasený. </w:t>
      </w:r>
    </w:p>
    <w:p w14:paraId="10AF8539" w14:textId="5F74D766"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Pre vylúčenie pochybností sa zmluvné strany dohodli, že odsúhlasenie kon</w:t>
      </w:r>
      <w:r w:rsidR="00ED227B"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na pracovnom rokovaní podľa ods. 4 tohto článku Zmluvy sa považuje za splnenie povinnosti zhotoviteľa odovzdať objednávateľovi objednávateľom odsúhlasený ko</w:t>
      </w:r>
      <w:r w:rsidR="00ED227B" w:rsidRPr="00B74AF6">
        <w:rPr>
          <w:rStyle w:val="CharStyle10"/>
          <w:rFonts w:asciiTheme="minorHAnsi" w:hAnsiTheme="minorHAnsi" w:cs="Calibri"/>
          <w:sz w:val="22"/>
          <w:szCs w:val="22"/>
        </w:rPr>
        <w:t xml:space="preserve">ncept </w:t>
      </w:r>
      <w:r w:rsidR="00B21850" w:rsidRPr="00B74AF6">
        <w:rPr>
          <w:rStyle w:val="CharStyle10"/>
          <w:rFonts w:asciiTheme="minorHAnsi" w:hAnsiTheme="minorHAnsi" w:cs="Calibri"/>
          <w:sz w:val="22"/>
          <w:szCs w:val="22"/>
        </w:rPr>
        <w:t xml:space="preserve">variantného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podľa bodu 1.1 ods. 1 čl. IV. </w:t>
      </w:r>
      <w:r w:rsidR="00022CA5" w:rsidRPr="00B74AF6">
        <w:rPr>
          <w:rStyle w:val="CharStyle10"/>
          <w:rFonts w:asciiTheme="minorHAnsi" w:hAnsiTheme="minorHAnsi" w:cs="Calibri"/>
          <w:sz w:val="22"/>
          <w:szCs w:val="22"/>
        </w:rPr>
        <w:t xml:space="preserve">tejto časti </w:t>
      </w:r>
      <w:r w:rsidRPr="00B74AF6">
        <w:rPr>
          <w:rStyle w:val="CharStyle10"/>
          <w:rFonts w:asciiTheme="minorHAnsi" w:hAnsiTheme="minorHAnsi" w:cs="Calibri"/>
          <w:sz w:val="22"/>
          <w:szCs w:val="22"/>
        </w:rPr>
        <w:t>Zmluvy.</w:t>
      </w:r>
    </w:p>
    <w:p w14:paraId="38968A8A" w14:textId="48A40125" w:rsidR="004C66F5"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Po odsúhlasení kon</w:t>
      </w:r>
      <w:r w:rsidR="00ED227B"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w:t>
      </w:r>
      <w:r w:rsidR="00E15D1D">
        <w:rPr>
          <w:rStyle w:val="CharStyle10"/>
          <w:rFonts w:asciiTheme="minorHAnsi" w:hAnsiTheme="minorHAnsi" w:cs="Calibri"/>
          <w:sz w:val="22"/>
          <w:szCs w:val="22"/>
        </w:rPr>
        <w:t>av</w:t>
      </w:r>
      <w:r w:rsidR="00223EAD">
        <w:rPr>
          <w:rStyle w:val="CharStyle10"/>
          <w:rFonts w:asciiTheme="minorHAnsi" w:hAnsiTheme="minorHAnsi" w:cs="Calibri"/>
          <w:sz w:val="22"/>
          <w:szCs w:val="22"/>
        </w:rPr>
        <w:t>by</w:t>
      </w:r>
      <w:r w:rsidRPr="00B74AF6">
        <w:rPr>
          <w:rStyle w:val="CharStyle10"/>
          <w:rFonts w:asciiTheme="minorHAnsi" w:hAnsiTheme="minorHAnsi" w:cs="Calibri"/>
          <w:sz w:val="22"/>
          <w:szCs w:val="22"/>
        </w:rPr>
        <w:t xml:space="preserve"> objednávateľom podľa ods. 4 tohto článku Zmluvy je zhotoviteľ povinný </w:t>
      </w:r>
      <w:r w:rsidR="004C66F5" w:rsidRPr="00B74AF6">
        <w:rPr>
          <w:rStyle w:val="CharStyle10"/>
          <w:rFonts w:asciiTheme="minorHAnsi" w:hAnsiTheme="minorHAnsi" w:cs="Calibri"/>
          <w:sz w:val="22"/>
          <w:szCs w:val="22"/>
        </w:rPr>
        <w:t>predložiť objednávateľovi multikriteriálne porovnanie obidvoch predkladaných variant</w:t>
      </w:r>
      <w:r w:rsidR="00B74AF6">
        <w:rPr>
          <w:rStyle w:val="CharStyle10"/>
          <w:rFonts w:asciiTheme="minorHAnsi" w:hAnsiTheme="minorHAnsi" w:cs="Calibri"/>
          <w:sz w:val="22"/>
          <w:szCs w:val="22"/>
        </w:rPr>
        <w:t>ov</w:t>
      </w:r>
      <w:r w:rsidR="004C66F5" w:rsidRPr="00B74AF6">
        <w:rPr>
          <w:rStyle w:val="CharStyle10"/>
          <w:rFonts w:asciiTheme="minorHAnsi" w:hAnsiTheme="minorHAnsi" w:cs="Calibri"/>
          <w:sz w:val="22"/>
          <w:szCs w:val="22"/>
        </w:rPr>
        <w:t xml:space="preserve">. Na základe multikriteriálneho hodnotenia </w:t>
      </w:r>
      <w:r w:rsidR="00B74AF6">
        <w:rPr>
          <w:rStyle w:val="CharStyle10"/>
          <w:rFonts w:asciiTheme="minorHAnsi" w:hAnsiTheme="minorHAnsi" w:cs="Calibri"/>
          <w:sz w:val="22"/>
          <w:szCs w:val="22"/>
        </w:rPr>
        <w:t xml:space="preserve">s návrhom kritérií a ich váh </w:t>
      </w:r>
      <w:r w:rsidR="004C66F5" w:rsidRPr="00B74AF6">
        <w:rPr>
          <w:rFonts w:asciiTheme="minorHAnsi" w:hAnsiTheme="minorHAnsi" w:cstheme="minorHAnsi"/>
          <w:color w:val="auto"/>
          <w:sz w:val="22"/>
          <w:szCs w:val="22"/>
        </w:rPr>
        <w:t>(dopravno - inžinierske posúdenie, majetkovo - právne vysporiadanie, výška investičných nákladov</w:t>
      </w:r>
      <w:r w:rsidR="00B74AF6">
        <w:rPr>
          <w:rFonts w:asciiTheme="minorHAnsi" w:hAnsiTheme="minorHAnsi" w:cstheme="minorHAnsi"/>
          <w:color w:val="auto"/>
          <w:sz w:val="22"/>
          <w:szCs w:val="22"/>
        </w:rPr>
        <w:t xml:space="preserve"> a pod.</w:t>
      </w:r>
      <w:r w:rsidR="004C66F5" w:rsidRPr="00B74AF6">
        <w:rPr>
          <w:rFonts w:asciiTheme="minorHAnsi" w:hAnsiTheme="minorHAnsi" w:cstheme="minorHAnsi"/>
          <w:color w:val="auto"/>
          <w:sz w:val="22"/>
          <w:szCs w:val="22"/>
        </w:rPr>
        <w:t xml:space="preserve">) odsúhlasí  </w:t>
      </w:r>
      <w:r w:rsidR="004C66F5" w:rsidRPr="00B74AF6">
        <w:rPr>
          <w:rStyle w:val="CharStyle10"/>
          <w:rFonts w:asciiTheme="minorHAnsi" w:hAnsiTheme="minorHAnsi" w:cs="Calibri"/>
          <w:sz w:val="22"/>
          <w:szCs w:val="22"/>
        </w:rPr>
        <w:t xml:space="preserve">objednávateľ variant, ktorý bude podkladom pre vypracovanie DSP a DRS, a to do 10 kalendárnych dní odo dňa doručenia multikriteriálneho hodnotenia objednávateľovi. </w:t>
      </w:r>
      <w:r w:rsidR="008B45F9" w:rsidRPr="00B74AF6">
        <w:rPr>
          <w:rStyle w:val="CharStyle10"/>
          <w:rFonts w:asciiTheme="minorHAnsi" w:hAnsiTheme="minorHAnsi" w:cs="Calibri"/>
          <w:sz w:val="22"/>
          <w:szCs w:val="22"/>
        </w:rPr>
        <w:t>Výber konečného technického riešenia (variantu)</w:t>
      </w:r>
      <w:r w:rsidR="004C66F5" w:rsidRPr="00B74AF6">
        <w:rPr>
          <w:rStyle w:val="CharStyle10"/>
          <w:rFonts w:asciiTheme="minorHAnsi" w:hAnsiTheme="minorHAnsi" w:cs="Calibri"/>
          <w:sz w:val="22"/>
          <w:szCs w:val="22"/>
        </w:rPr>
        <w:t xml:space="preserve"> uskutoční objednávateľ prostredníctvom emailu zaslaného na emailovú adresu zhotoviteľa uvedenú v záhlaví tejto Zmluvy</w:t>
      </w:r>
      <w:r w:rsidR="008B45F9" w:rsidRPr="00B74AF6">
        <w:rPr>
          <w:rStyle w:val="CharStyle10"/>
          <w:rFonts w:asciiTheme="minorHAnsi" w:hAnsiTheme="minorHAnsi" w:cs="Calibri"/>
          <w:sz w:val="22"/>
          <w:szCs w:val="22"/>
        </w:rPr>
        <w:t xml:space="preserve">. </w:t>
      </w:r>
      <w:r w:rsidR="004C66F5" w:rsidRPr="00B74AF6">
        <w:rPr>
          <w:rStyle w:val="CharStyle10"/>
          <w:rFonts w:asciiTheme="minorHAnsi" w:hAnsiTheme="minorHAnsi" w:cs="Calibri"/>
          <w:sz w:val="22"/>
          <w:szCs w:val="22"/>
        </w:rPr>
        <w:t xml:space="preserve"> </w:t>
      </w:r>
    </w:p>
    <w:p w14:paraId="024D97C5" w14:textId="56CCBBE9"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 xml:space="preserve">prerokovať </w:t>
      </w:r>
      <w:r w:rsidRPr="00B74AF6">
        <w:rPr>
          <w:rStyle w:val="CharStyle10"/>
          <w:rFonts w:asciiTheme="minorHAnsi" w:hAnsiTheme="minorHAnsi" w:cs="Calibri"/>
          <w:sz w:val="22"/>
          <w:szCs w:val="22"/>
        </w:rPr>
        <w:t>vybraný variant</w:t>
      </w:r>
      <w:r w:rsidR="00022CA5"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Pr="00B74AF6">
        <w:rPr>
          <w:rStyle w:val="CharStyle10"/>
          <w:rFonts w:asciiTheme="minorHAnsi" w:hAnsiTheme="minorHAnsi" w:cs="Calibri"/>
          <w:sz w:val="22"/>
          <w:szCs w:val="22"/>
        </w:rPr>
        <w:t xml:space="preserve">hnického riešenia okružnej </w:t>
      </w:r>
      <w:r w:rsidR="00ED227B" w:rsidRPr="00B74AF6">
        <w:rPr>
          <w:rStyle w:val="CharStyle10"/>
          <w:rFonts w:asciiTheme="minorHAnsi" w:hAnsiTheme="minorHAnsi" w:cs="Calibri"/>
          <w:sz w:val="22"/>
          <w:szCs w:val="22"/>
        </w:rPr>
        <w:t>križovatky</w:t>
      </w:r>
      <w:r w:rsidR="009347D2" w:rsidRPr="00B74AF6">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konať 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bode 1.3</w:t>
      </w:r>
      <w:r w:rsidR="009347D2" w:rsidRPr="00B74AF6">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w:t>
      </w:r>
      <w:r w:rsidR="009347D2" w:rsidRPr="00B74AF6">
        <w:rPr>
          <w:rStyle w:val="CharStyle10"/>
          <w:rFonts w:asciiTheme="minorHAnsi" w:hAnsiTheme="minorHAnsi" w:cs="Calibri"/>
          <w:sz w:val="22"/>
          <w:szCs w:val="22"/>
        </w:rPr>
        <w:lastRenderedPageBreak/>
        <w:t xml:space="preserve">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77777777"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0D882B90" w14:textId="32B36042" w:rsidR="009347D2" w:rsidRPr="00B720E8" w:rsidRDefault="00AD168F" w:rsidP="009347D2">
      <w:pPr>
        <w:ind w:firstLine="426"/>
        <w:rPr>
          <w:rFonts w:asciiTheme="minorHAnsi" w:hAnsiTheme="minorHAnsi" w:cstheme="minorHAnsi"/>
          <w:noProof/>
          <w:sz w:val="22"/>
          <w:szCs w:val="22"/>
        </w:rPr>
      </w:pPr>
      <w:r>
        <w:rPr>
          <w:rFonts w:asciiTheme="minorHAnsi" w:hAnsiTheme="minorHAnsi" w:cstheme="minorHAnsi"/>
          <w:noProof/>
          <w:sz w:val="22"/>
          <w:szCs w:val="22"/>
        </w:rPr>
        <w:t>DSP s DRS</w:t>
      </w: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t>8</w:t>
      </w:r>
      <w:r w:rsidR="009347D2" w:rsidRPr="00B720E8">
        <w:rPr>
          <w:rFonts w:asciiTheme="minorHAnsi" w:hAnsiTheme="minorHAnsi" w:cstheme="minorHAnsi"/>
          <w:noProof/>
          <w:sz w:val="22"/>
          <w:szCs w:val="22"/>
        </w:rPr>
        <w:t>x tlačená (z toho 1x overená stavebným úradom)</w:t>
      </w:r>
      <w:r w:rsidR="009347D2" w:rsidRPr="00B720E8">
        <w:rPr>
          <w:rFonts w:asciiTheme="minorHAnsi" w:hAnsiTheme="minorHAnsi" w:cstheme="minorHAnsi"/>
          <w:noProof/>
          <w:sz w:val="22"/>
          <w:szCs w:val="22"/>
        </w:rPr>
        <w:tab/>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5942611D"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1A624ED8" w14:textId="77777777" w:rsidR="00D4769C" w:rsidRDefault="00D4769C" w:rsidP="00D4769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487762D9" w14:textId="77777777"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018F2269" w14:textId="62947A9D" w:rsidR="00F80E2C" w:rsidRDefault="00F80E2C"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5B42A8">
        <w:rPr>
          <w:rFonts w:asciiTheme="minorHAnsi" w:hAnsiTheme="minorHAnsi" w:cstheme="minorHAnsi"/>
          <w:sz w:val="22"/>
          <w:szCs w:val="22"/>
          <w:lang w:eastAsia="cs-CZ"/>
        </w:rPr>
        <w:t xml:space="preserve">V prípade omeškania zhotoviteľa s odovzdaním konceptu </w:t>
      </w:r>
      <w:r w:rsidR="009235B4">
        <w:rPr>
          <w:rFonts w:asciiTheme="minorHAnsi" w:hAnsiTheme="minorHAnsi" w:cstheme="minorHAnsi"/>
          <w:sz w:val="22"/>
          <w:szCs w:val="22"/>
          <w:lang w:eastAsia="cs-CZ"/>
        </w:rPr>
        <w:t xml:space="preserve">variantného </w:t>
      </w:r>
      <w:r w:rsidRPr="005B42A8">
        <w:rPr>
          <w:rFonts w:asciiTheme="minorHAnsi" w:hAnsiTheme="minorHAnsi" w:cstheme="minorHAnsi"/>
          <w:sz w:val="22"/>
          <w:szCs w:val="22"/>
          <w:lang w:eastAsia="cs-CZ"/>
        </w:rPr>
        <w:t xml:space="preserve">technického riešenia </w:t>
      </w:r>
      <w:r w:rsidR="00427D87">
        <w:rPr>
          <w:rFonts w:asciiTheme="minorHAnsi" w:hAnsiTheme="minorHAnsi" w:cstheme="minorHAnsi"/>
          <w:sz w:val="22"/>
          <w:szCs w:val="22"/>
          <w:lang w:eastAsia="cs-CZ"/>
        </w:rPr>
        <w:t>stavby</w:t>
      </w:r>
      <w:r w:rsidR="00427D87" w:rsidRPr="005B42A8">
        <w:rPr>
          <w:rFonts w:asciiTheme="minorHAnsi" w:hAnsiTheme="minorHAnsi" w:cstheme="minorHAnsi"/>
          <w:sz w:val="22"/>
          <w:szCs w:val="22"/>
          <w:lang w:eastAsia="cs-CZ"/>
        </w:rPr>
        <w:t xml:space="preserve"> </w:t>
      </w:r>
      <w:r w:rsidRPr="005B42A8">
        <w:rPr>
          <w:rFonts w:asciiTheme="minorHAnsi" w:hAnsiTheme="minorHAnsi" w:cstheme="minorHAnsi"/>
          <w:sz w:val="22"/>
          <w:szCs w:val="22"/>
          <w:lang w:eastAsia="cs-CZ"/>
        </w:rPr>
        <w:t>v termíne podľa čl. IV. ods. 1 bod 1.1 tejto časti Zmluvy</w:t>
      </w:r>
      <w:r w:rsidR="005B42A8" w:rsidRPr="005B42A8">
        <w:rPr>
          <w:rFonts w:asciiTheme="minorHAnsi" w:hAnsiTheme="minorHAnsi" w:cstheme="minorHAnsi"/>
          <w:sz w:val="22"/>
          <w:szCs w:val="22"/>
          <w:lang w:eastAsia="cs-CZ"/>
        </w:rPr>
        <w:t>,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sidR="005B42A8" w:rsidRPr="005B42A8">
        <w:rPr>
          <w:rFonts w:asciiTheme="minorHAnsi" w:hAnsiTheme="minorHAnsi" w:cstheme="minorHAnsi"/>
          <w:sz w:val="22"/>
          <w:szCs w:val="22"/>
          <w:lang w:eastAsia="cs-CZ"/>
        </w:rPr>
        <w:t xml:space="preserve"> za každý čo i len z</w:t>
      </w:r>
      <w:r w:rsidR="005B42A8">
        <w:rPr>
          <w:rFonts w:asciiTheme="minorHAnsi" w:hAnsiTheme="minorHAnsi" w:cstheme="minorHAnsi"/>
          <w:sz w:val="22"/>
          <w:szCs w:val="22"/>
          <w:lang w:eastAsia="cs-CZ"/>
        </w:rPr>
        <w:t>ačatý deň porušenia/nesplnenia povinnosti.</w:t>
      </w:r>
    </w:p>
    <w:p w14:paraId="6B27C45F" w14:textId="77777777" w:rsidR="009235B4" w:rsidRPr="009235B4" w:rsidRDefault="009235B4" w:rsidP="009235B4">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5B42A8">
        <w:rPr>
          <w:rFonts w:asciiTheme="minorHAnsi" w:hAnsiTheme="minorHAnsi" w:cstheme="minorHAnsi"/>
          <w:sz w:val="22"/>
          <w:szCs w:val="22"/>
          <w:lang w:eastAsia="cs-CZ"/>
        </w:rPr>
        <w:t>V prípade om</w:t>
      </w:r>
      <w:r>
        <w:rPr>
          <w:rFonts w:asciiTheme="minorHAnsi" w:hAnsiTheme="minorHAnsi" w:cstheme="minorHAnsi"/>
          <w:sz w:val="22"/>
          <w:szCs w:val="22"/>
          <w:lang w:eastAsia="cs-CZ"/>
        </w:rPr>
        <w:t>eškania zhotoviteľa s predložením multikriteriálneho porovnania dvoch predkladaných variant</w:t>
      </w:r>
      <w:r w:rsidRPr="005B42A8">
        <w:rPr>
          <w:rFonts w:asciiTheme="minorHAnsi" w:hAnsiTheme="minorHAnsi" w:cstheme="minorHAnsi"/>
          <w:sz w:val="22"/>
          <w:szCs w:val="22"/>
          <w:lang w:eastAsia="cs-CZ"/>
        </w:rPr>
        <w:t xml:space="preserve"> v term</w:t>
      </w:r>
      <w:r>
        <w:rPr>
          <w:rFonts w:asciiTheme="minorHAnsi" w:hAnsiTheme="minorHAnsi" w:cstheme="minorHAnsi"/>
          <w:sz w:val="22"/>
          <w:szCs w:val="22"/>
          <w:lang w:eastAsia="cs-CZ"/>
        </w:rPr>
        <w:t>íne podľa čl. IV. ods. 1 bod 1.2</w:t>
      </w:r>
      <w:r w:rsidRPr="005B42A8">
        <w:rPr>
          <w:rFonts w:asciiTheme="minorHAnsi" w:hAnsiTheme="minorHAnsi" w:cstheme="minorHAnsi"/>
          <w:sz w:val="22"/>
          <w:szCs w:val="22"/>
          <w:lang w:eastAsia="cs-CZ"/>
        </w:rPr>
        <w:t xml:space="preserve"> tejto časti Zmluvy, vzniká objednávateľovi  nárok voči zhotoviteľovi na zaplatenie zmluvnej pokuty vo výške</w:t>
      </w:r>
      <w:r>
        <w:rPr>
          <w:rFonts w:asciiTheme="minorHAnsi" w:hAnsiTheme="minorHAnsi" w:cstheme="minorHAnsi"/>
          <w:sz w:val="22"/>
          <w:szCs w:val="22"/>
          <w:lang w:eastAsia="cs-CZ"/>
        </w:rPr>
        <w:t xml:space="preserve"> 0,5% z ceny Diela bez DPH (čl. V ods. 2 tejto časti Zmluvy)</w:t>
      </w:r>
      <w:r w:rsidRPr="005B42A8">
        <w:rPr>
          <w:rFonts w:asciiTheme="minorHAnsi" w:hAnsiTheme="minorHAnsi" w:cstheme="minorHAnsi"/>
          <w:sz w:val="22"/>
          <w:szCs w:val="22"/>
          <w:lang w:eastAsia="cs-CZ"/>
        </w:rPr>
        <w:t xml:space="preserve"> za každý čo i len z</w:t>
      </w:r>
      <w:r>
        <w:rPr>
          <w:rFonts w:asciiTheme="minorHAnsi" w:hAnsiTheme="minorHAnsi" w:cstheme="minorHAnsi"/>
          <w:sz w:val="22"/>
          <w:szCs w:val="22"/>
          <w:lang w:eastAsia="cs-CZ"/>
        </w:rPr>
        <w:t>ačatý deň porušenia/nesplnenia povinnosti.</w:t>
      </w:r>
    </w:p>
    <w:p w14:paraId="6FA5737C" w14:textId="76E8073D"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9235B4">
        <w:rPr>
          <w:rFonts w:asciiTheme="minorHAnsi" w:hAnsiTheme="minorHAnsi" w:cstheme="minorHAnsi"/>
          <w:sz w:val="22"/>
          <w:szCs w:val="22"/>
          <w:lang w:eastAsia="cs-CZ"/>
        </w:rPr>
        <w:t>íne podľa čl. IV. ods. 1 bod 1.3</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w:t>
      </w:r>
      <w:r>
        <w:rPr>
          <w:rFonts w:asciiTheme="minorHAnsi" w:hAnsiTheme="minorHAnsi" w:cstheme="minorHAnsi"/>
          <w:sz w:val="22"/>
          <w:szCs w:val="22"/>
          <w:lang w:eastAsia="cs-CZ"/>
        </w:rPr>
        <w:lastRenderedPageBreak/>
        <w:t xml:space="preserve">každý čo i len začatý deň porušenia/nesplnenia povinnosti.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45E17A41"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687BEAD9"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w:t>
      </w:r>
      <w:r w:rsidR="00872CE8" w:rsidRPr="00ED227B">
        <w:rPr>
          <w:rFonts w:asciiTheme="minorHAnsi" w:hAnsiTheme="minorHAnsi" w:cstheme="minorHAnsi"/>
          <w:noProof/>
          <w:sz w:val="22"/>
          <w:szCs w:val="22"/>
        </w:rPr>
        <w:t>vydanie územných rozhodnutí</w:t>
      </w:r>
      <w:r w:rsidR="00872CE8" w:rsidRPr="004E193E">
        <w:rPr>
          <w:rFonts w:asciiTheme="minorHAnsi" w:hAnsiTheme="minorHAnsi" w:cstheme="minorHAnsi"/>
          <w:noProof/>
          <w:sz w:val="22"/>
          <w:szCs w:val="22"/>
        </w:rPr>
        <w:t xml:space="preserve"> (v prípade nevyhnutnej potreby) a stavebného povolenia, </w:t>
      </w:r>
    </w:p>
    <w:p w14:paraId="39994633" w14:textId="10032EE4"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p>
    <w:p w14:paraId="4826E253" w14:textId="77777777" w:rsidR="00872CE8" w:rsidRPr="00665AAE" w:rsidRDefault="00872CE8" w:rsidP="00906D51">
      <w:pPr>
        <w:pStyle w:val="Odsekzoznamu"/>
        <w:numPr>
          <w:ilvl w:val="0"/>
          <w:numId w:val="6"/>
        </w:numPr>
        <w:contextualSpacing w:val="0"/>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zabezpečiť vydanie nových povolení </w:t>
      </w:r>
      <w:r w:rsidRPr="00ED227B">
        <w:rPr>
          <w:rFonts w:asciiTheme="minorHAnsi" w:hAnsiTheme="minorHAnsi" w:cstheme="minorHAnsi"/>
          <w:noProof/>
          <w:sz w:val="22"/>
          <w:szCs w:val="22"/>
        </w:rPr>
        <w:t>(Územné rozhodnutia</w:t>
      </w:r>
      <w:r w:rsidRPr="00665AAE">
        <w:rPr>
          <w:rFonts w:asciiTheme="minorHAnsi" w:hAnsiTheme="minorHAnsi" w:cstheme="minorHAnsi"/>
          <w:noProof/>
          <w:sz w:val="22"/>
          <w:szCs w:val="22"/>
        </w:rPr>
        <w:t>, Stavebné povolenia) a ohlásení</w:t>
      </w:r>
      <w:r w:rsidRPr="00665AAE">
        <w:rPr>
          <w:rFonts w:asciiTheme="minorHAnsi" w:hAnsiTheme="minorHAnsi" w:cstheme="minorHAnsi"/>
          <w:sz w:val="22"/>
          <w:szCs w:val="22"/>
        </w:rPr>
        <w:t xml:space="preserve"> </w:t>
      </w:r>
      <w:r w:rsidRPr="00665AAE">
        <w:rPr>
          <w:rFonts w:asciiTheme="minorHAnsi" w:hAnsiTheme="minorHAnsi" w:cstheme="minorHAnsi"/>
          <w:noProof/>
          <w:sz w:val="22"/>
          <w:szCs w:val="22"/>
        </w:rPr>
        <w:t xml:space="preserve">stavebných úprav na príslušnom Okresnom úrade, odbore cestnej </w:t>
      </w:r>
      <w:r w:rsidR="00D04B63">
        <w:rPr>
          <w:rFonts w:asciiTheme="minorHAnsi" w:hAnsiTheme="minorHAnsi" w:cstheme="minorHAnsi"/>
          <w:noProof/>
          <w:sz w:val="22"/>
          <w:szCs w:val="22"/>
        </w:rPr>
        <w:t xml:space="preserve">dopravy a pozemných komunikácií, </w:t>
      </w:r>
      <w:r w:rsidR="00052FC1" w:rsidRPr="00B74AF6">
        <w:rPr>
          <w:rFonts w:asciiTheme="minorHAnsi" w:hAnsiTheme="minorHAnsi" w:cstheme="minorHAnsi"/>
          <w:noProof/>
          <w:sz w:val="22"/>
          <w:szCs w:val="22"/>
        </w:rPr>
        <w:t>resp.</w:t>
      </w:r>
      <w:r w:rsidR="008B45F9" w:rsidRPr="00B74AF6">
        <w:rPr>
          <w:rFonts w:asciiTheme="minorHAnsi" w:hAnsiTheme="minorHAnsi" w:cstheme="minorHAnsi"/>
          <w:noProof/>
          <w:sz w:val="22"/>
          <w:szCs w:val="22"/>
        </w:rPr>
        <w:t xml:space="preserve"> príslušnej obci, ktorá plní úlohy stavebného úradu.</w:t>
      </w:r>
      <w:r w:rsidRPr="00665AAE">
        <w:rPr>
          <w:rFonts w:asciiTheme="minorHAnsi" w:hAnsiTheme="minorHAnsi" w:cstheme="minorHAnsi"/>
          <w:noProof/>
          <w:sz w:val="22"/>
          <w:szCs w:val="22"/>
        </w:rPr>
        <w:t xml:space="preserve"> V cene za „inžinierske činnosti“ sú započítané aj všetky preukázateľné priame náklady (správne poplatky a podobne).</w:t>
      </w:r>
    </w:p>
    <w:p w14:paraId="16C57527" w14:textId="77777777"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Pr="00665AAE">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77777777"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209293F7" w14:textId="77777777" w:rsidR="00AD168F" w:rsidRPr="00D34E4A" w:rsidRDefault="00AD168F" w:rsidP="00AD168F">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32433D3A" w14:textId="77777777" w:rsidR="00AD168F" w:rsidRPr="008B765F" w:rsidRDefault="00AD168F" w:rsidP="00AD168F">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Pr>
          <w:rFonts w:asciiTheme="minorHAnsi" w:hAnsiTheme="minorHAnsi" w:cstheme="minorHAnsi"/>
          <w:noProof/>
          <w:sz w:val="22"/>
          <w:szCs w:val="22"/>
        </w:rPr>
        <w:t>územného rozhodnutie ( v prípade potreby)</w:t>
      </w:r>
      <w:r w:rsidRPr="008B765F">
        <w:rPr>
          <w:rFonts w:asciiTheme="minorHAnsi" w:hAnsiTheme="minorHAnsi" w:cstheme="minorHAnsi"/>
          <w:noProof/>
          <w:sz w:val="22"/>
          <w:szCs w:val="22"/>
        </w:rPr>
        <w:t>:</w:t>
      </w:r>
    </w:p>
    <w:p w14:paraId="5890B362" w14:textId="77777777" w:rsidR="00AD168F" w:rsidRDefault="00AD168F" w:rsidP="00AD168F">
      <w:pPr>
        <w:pStyle w:val="Odsekzoznamu"/>
        <w:rPr>
          <w:rFonts w:asciiTheme="minorHAnsi" w:hAnsiTheme="minorHAnsi" w:cstheme="minorHAnsi"/>
          <w:b/>
          <w:noProof/>
          <w:sz w:val="22"/>
          <w:szCs w:val="22"/>
        </w:rPr>
      </w:pPr>
      <w:r>
        <w:rPr>
          <w:rFonts w:asciiTheme="minorHAnsi" w:hAnsiTheme="minorHAnsi" w:cstheme="minorHAnsi"/>
          <w:b/>
          <w:noProof/>
          <w:sz w:val="22"/>
          <w:szCs w:val="22"/>
        </w:rPr>
        <w:lastRenderedPageBreak/>
        <w:t>do 60</w:t>
      </w:r>
      <w:r w:rsidRPr="008B765F">
        <w:rPr>
          <w:rFonts w:asciiTheme="minorHAnsi" w:hAnsiTheme="minorHAnsi" w:cstheme="minorHAnsi"/>
          <w:b/>
          <w:noProof/>
          <w:sz w:val="22"/>
          <w:szCs w:val="22"/>
        </w:rPr>
        <w:t xml:space="preserve"> kalendárnych dní odo dňa protokolárneho odovzdania a prevzatia DSP s DRS  </w:t>
      </w:r>
    </w:p>
    <w:p w14:paraId="423EA439" w14:textId="77777777" w:rsidR="00AD168F" w:rsidRDefault="00AD168F" w:rsidP="00AD168F">
      <w:pPr>
        <w:pStyle w:val="Odsekzoznamu"/>
        <w:rPr>
          <w:rFonts w:asciiTheme="minorHAnsi" w:hAnsiTheme="minorHAnsi" w:cstheme="minorHAnsi"/>
          <w:b/>
          <w:noProof/>
          <w:sz w:val="22"/>
          <w:szCs w:val="22"/>
        </w:rPr>
      </w:pPr>
    </w:p>
    <w:p w14:paraId="782EEE94" w14:textId="77777777" w:rsidR="00AD168F" w:rsidRPr="008B765F" w:rsidRDefault="00AD168F" w:rsidP="00AD168F">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k</w:t>
      </w:r>
      <w:r>
        <w:rPr>
          <w:rFonts w:asciiTheme="minorHAnsi" w:hAnsiTheme="minorHAnsi" w:cstheme="minorHAnsi"/>
          <w:noProof/>
          <w:sz w:val="22"/>
          <w:szCs w:val="22"/>
        </w:rPr>
        <w:t> </w:t>
      </w:r>
      <w:r w:rsidRPr="008B765F">
        <w:rPr>
          <w:rFonts w:asciiTheme="minorHAnsi" w:hAnsiTheme="minorHAnsi" w:cstheme="minorHAnsi"/>
          <w:noProof/>
          <w:sz w:val="22"/>
          <w:szCs w:val="22"/>
        </w:rPr>
        <w:t>vydaniu</w:t>
      </w:r>
      <w:r>
        <w:rPr>
          <w:rFonts w:asciiTheme="minorHAnsi" w:hAnsiTheme="minorHAnsi" w:cstheme="minorHAnsi"/>
          <w:noProof/>
          <w:sz w:val="22"/>
          <w:szCs w:val="22"/>
        </w:rPr>
        <w:t xml:space="preserve"> (resp. zmene)</w:t>
      </w:r>
      <w:r w:rsidRPr="008B765F">
        <w:rPr>
          <w:rFonts w:asciiTheme="minorHAnsi" w:hAnsiTheme="minorHAnsi" w:cstheme="minorHAnsi"/>
          <w:noProof/>
          <w:sz w:val="22"/>
          <w:szCs w:val="22"/>
        </w:rPr>
        <w:t xml:space="preserve"> stavebného povolenia:</w:t>
      </w:r>
    </w:p>
    <w:p w14:paraId="3B8395BB" w14:textId="77777777" w:rsidR="00AD168F" w:rsidRDefault="00AD168F" w:rsidP="00AD168F">
      <w:pPr>
        <w:pStyle w:val="Odsekzoznamu"/>
        <w:rPr>
          <w:rFonts w:asciiTheme="minorHAnsi" w:hAnsiTheme="minorHAnsi" w:cstheme="minorHAnsi"/>
          <w:b/>
          <w:noProof/>
          <w:sz w:val="22"/>
          <w:szCs w:val="22"/>
        </w:rPr>
      </w:pPr>
      <w:r>
        <w:rPr>
          <w:rFonts w:asciiTheme="minorHAnsi" w:hAnsiTheme="minorHAnsi" w:cstheme="minorHAnsi"/>
          <w:b/>
          <w:noProof/>
          <w:sz w:val="22"/>
          <w:szCs w:val="22"/>
        </w:rPr>
        <w:t>do 60</w:t>
      </w:r>
      <w:r w:rsidRPr="008B765F">
        <w:rPr>
          <w:rFonts w:asciiTheme="minorHAnsi" w:hAnsiTheme="minorHAnsi" w:cstheme="minorHAnsi"/>
          <w:b/>
          <w:noProof/>
          <w:sz w:val="22"/>
          <w:szCs w:val="22"/>
        </w:rPr>
        <w:t xml:space="preserve"> kalendárnych dní odo dňa protokolárneho odovzdania a prevzatia DSP s DRS  </w:t>
      </w:r>
    </w:p>
    <w:p w14:paraId="42140B6A" w14:textId="77777777" w:rsidR="00AD168F" w:rsidRPr="008B765F" w:rsidRDefault="00AD168F" w:rsidP="00AD168F">
      <w:pPr>
        <w:pStyle w:val="Odsekzoznamu"/>
        <w:rPr>
          <w:rFonts w:asciiTheme="minorHAnsi" w:hAnsiTheme="minorHAnsi" w:cstheme="minorHAnsi"/>
          <w:b/>
          <w:noProof/>
          <w:sz w:val="22"/>
          <w:szCs w:val="22"/>
        </w:rPr>
      </w:pPr>
    </w:p>
    <w:p w14:paraId="1606AB3D" w14:textId="77777777" w:rsidR="00AD168F" w:rsidRPr="008B765F" w:rsidRDefault="00AD168F" w:rsidP="00AD168F">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ohlásenia stavebných prác </w:t>
      </w:r>
    </w:p>
    <w:p w14:paraId="18E412D0" w14:textId="77777777" w:rsidR="00AD168F" w:rsidRPr="008B765F" w:rsidRDefault="00AD168F" w:rsidP="00AD168F">
      <w:pPr>
        <w:pStyle w:val="Odsekzoznamu"/>
        <w:rPr>
          <w:rFonts w:asciiTheme="minorHAnsi" w:hAnsiTheme="minorHAnsi" w:cstheme="minorHAnsi"/>
          <w:b/>
          <w:noProof/>
          <w:sz w:val="22"/>
          <w:szCs w:val="22"/>
        </w:rPr>
      </w:pPr>
      <w:r>
        <w:rPr>
          <w:rFonts w:asciiTheme="minorHAnsi" w:hAnsiTheme="minorHAnsi" w:cstheme="minorHAnsi"/>
          <w:b/>
          <w:noProof/>
          <w:sz w:val="22"/>
          <w:szCs w:val="22"/>
        </w:rPr>
        <w:t>do 60</w:t>
      </w:r>
      <w:r w:rsidRPr="008B765F">
        <w:rPr>
          <w:rFonts w:asciiTheme="minorHAnsi" w:hAnsiTheme="minorHAnsi" w:cstheme="minorHAnsi"/>
          <w:b/>
          <w:noProof/>
          <w:sz w:val="22"/>
          <w:szCs w:val="22"/>
        </w:rPr>
        <w:t xml:space="preserve"> kalendárnych dní odo dňa protokolárneho odovzdania a prevzatia DSP s DRS  </w:t>
      </w:r>
    </w:p>
    <w:p w14:paraId="0EA79E22" w14:textId="77777777" w:rsidR="005E240A" w:rsidRDefault="005E240A" w:rsidP="005E240A">
      <w:pPr>
        <w:rPr>
          <w:rFonts w:asciiTheme="minorHAnsi" w:hAnsiTheme="minorHAnsi" w:cstheme="minorHAnsi"/>
          <w:b/>
          <w:noProof/>
          <w:sz w:val="22"/>
          <w:szCs w:val="22"/>
        </w:rPr>
      </w:pPr>
    </w:p>
    <w:p w14:paraId="4F6A32CD" w14:textId="230DF476" w:rsidR="005E240A" w:rsidRPr="008B765F"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highlight w:val="lightGray"/>
          <w:shd w:val="clear" w:color="auto" w:fill="auto"/>
        </w:rPr>
      </w:pPr>
      <w:r w:rsidRPr="008B765F">
        <w:rPr>
          <w:rFonts w:asciiTheme="minorHAnsi" w:hAnsiTheme="minorHAnsi" w:cstheme="minorHAnsi"/>
          <w:sz w:val="22"/>
          <w:szCs w:val="22"/>
        </w:rPr>
        <w:t xml:space="preserve">Zhotoviteľ je povinný pri výkone inžinierskej činnosti dodržiavať všetky </w:t>
      </w:r>
      <w:r w:rsidR="0050228A">
        <w:rPr>
          <w:rFonts w:asciiTheme="minorHAnsi" w:hAnsiTheme="minorHAnsi" w:cstheme="minorHAnsi"/>
          <w:sz w:val="22"/>
          <w:szCs w:val="22"/>
        </w:rPr>
        <w:t xml:space="preserve">príslušné </w:t>
      </w:r>
      <w:r w:rsidRPr="008B765F">
        <w:rPr>
          <w:rFonts w:asciiTheme="minorHAnsi" w:hAnsiTheme="minorHAnsi" w:cstheme="minorHAnsi"/>
          <w:sz w:val="22"/>
          <w:szCs w:val="22"/>
        </w:rPr>
        <w:t>právne a technické predpisy vzťahujúce sa na vykonávanie jeho povinností vyplývajúcich z </w:t>
      </w:r>
      <w:r w:rsidR="0050228A">
        <w:rPr>
          <w:rFonts w:asciiTheme="minorHAnsi" w:hAnsiTheme="minorHAnsi" w:cstheme="minorHAnsi"/>
          <w:sz w:val="22"/>
          <w:szCs w:val="22"/>
        </w:rPr>
        <w:t>t</w:t>
      </w:r>
      <w:r w:rsidR="00E15D1D">
        <w:rPr>
          <w:rFonts w:asciiTheme="minorHAnsi" w:hAnsiTheme="minorHAnsi" w:cstheme="minorHAnsi"/>
          <w:sz w:val="22"/>
          <w:szCs w:val="22"/>
        </w:rPr>
        <w:t>ejto</w:t>
      </w:r>
      <w:r w:rsidR="0050228A" w:rsidRPr="008B765F">
        <w:rPr>
          <w:rFonts w:asciiTheme="minorHAnsi" w:hAnsiTheme="minorHAnsi" w:cstheme="minorHAnsi"/>
          <w:sz w:val="22"/>
          <w:szCs w:val="22"/>
        </w:rPr>
        <w:t xml:space="preserve"> </w:t>
      </w:r>
      <w:r w:rsidRPr="008B765F">
        <w:rPr>
          <w:rFonts w:asciiTheme="minorHAnsi" w:hAnsiTheme="minorHAnsi" w:cstheme="minorHAnsi"/>
          <w:sz w:val="22"/>
          <w:szCs w:val="22"/>
        </w:rPr>
        <w:t>Zmluvy.</w:t>
      </w:r>
    </w:p>
    <w:p w14:paraId="382BC202" w14:textId="77777777"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77777777"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4C520445" w14:textId="77777777" w:rsidR="001B32E6" w:rsidRDefault="001B32E6" w:rsidP="001B32E6">
      <w:pPr>
        <w:pStyle w:val="Odsekzoznamu"/>
        <w:tabs>
          <w:tab w:val="left" w:pos="7088"/>
        </w:tabs>
        <w:spacing w:after="120"/>
        <w:ind w:left="426"/>
        <w:jc w:val="both"/>
        <w:rPr>
          <w:rFonts w:asciiTheme="minorHAnsi" w:hAnsiTheme="minorHAnsi" w:cstheme="minorHAnsi"/>
          <w:sz w:val="22"/>
          <w:szCs w:val="22"/>
          <w:lang w:eastAsia="cs-CZ"/>
        </w:rPr>
      </w:pPr>
    </w:p>
    <w:p w14:paraId="017AA702"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77777777" w:rsidR="001B32E6" w:rsidRDefault="001B32E6" w:rsidP="001B32E6">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19BAEDBE" w14:textId="77777777"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777777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porušenia/nesplnenia povinnosti.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2D0A8DAB"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656639">
        <w:rPr>
          <w:rStyle w:val="CharStyle13"/>
          <w:rFonts w:asciiTheme="minorHAnsi" w:hAnsiTheme="minorHAnsi" w:cstheme="minorHAnsi"/>
          <w:bCs w:val="0"/>
          <w:szCs w:val="24"/>
        </w:rPr>
        <w:t xml:space="preserve">ODBORNÉHO AUTORSKÉHO DOHĽADU </w:t>
      </w:r>
      <w:r>
        <w:rPr>
          <w:rStyle w:val="CharStyle13"/>
          <w:rFonts w:asciiTheme="minorHAnsi" w:hAnsiTheme="minorHAnsi" w:cstheme="minorHAnsi"/>
          <w:bCs w:val="0"/>
          <w:szCs w:val="24"/>
        </w:rPr>
        <w:t>(AD)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08E9B12A"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Fonts w:asciiTheme="minorHAnsi" w:hAnsiTheme="minorHAnsi"/>
          <w:sz w:val="22"/>
          <w:szCs w:val="22"/>
        </w:rPr>
        <w:t xml:space="preserve">vykonať činnosť </w:t>
      </w:r>
      <w:r w:rsidR="00656639">
        <w:rPr>
          <w:rFonts w:asciiTheme="minorHAnsi" w:hAnsiTheme="minorHAnsi"/>
          <w:sz w:val="22"/>
          <w:szCs w:val="22"/>
        </w:rPr>
        <w:t xml:space="preserve">odborného </w:t>
      </w:r>
      <w:r>
        <w:rPr>
          <w:rFonts w:asciiTheme="minorHAnsi" w:hAnsiTheme="minorHAnsi"/>
          <w:sz w:val="22"/>
          <w:szCs w:val="22"/>
        </w:rPr>
        <w:t xml:space="preserve">autorského </w:t>
      </w:r>
      <w:r w:rsidR="00656639">
        <w:rPr>
          <w:rFonts w:asciiTheme="minorHAnsi" w:hAnsiTheme="minorHAnsi"/>
          <w:sz w:val="22"/>
          <w:szCs w:val="22"/>
        </w:rPr>
        <w:t xml:space="preserve">dohľadu </w:t>
      </w:r>
      <w:r>
        <w:rPr>
          <w:rFonts w:asciiTheme="minorHAnsi" w:hAnsiTheme="minorHAnsi"/>
          <w:sz w:val="22"/>
          <w:szCs w:val="22"/>
        </w:rPr>
        <w:t xml:space="preserve">špecifikovanú v čl. II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vykonanie činnosti autorskéh</w:t>
      </w:r>
      <w:r w:rsidR="00107927">
        <w:rPr>
          <w:rFonts w:asciiTheme="minorHAnsi" w:hAnsiTheme="minorHAnsi"/>
          <w:sz w:val="22"/>
          <w:szCs w:val="22"/>
        </w:rPr>
        <w:t>o dozoru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11E6F169" w14:textId="77777777" w:rsidR="00687B22" w:rsidRDefault="00687B22" w:rsidP="009F0A3C">
      <w:pPr>
        <w:jc w:val="center"/>
        <w:rPr>
          <w:rFonts w:asciiTheme="minorHAnsi" w:hAnsiTheme="minorHAnsi"/>
          <w:b/>
        </w:rPr>
      </w:pPr>
    </w:p>
    <w:p w14:paraId="3966DBB3" w14:textId="77777777" w:rsidR="00687B22" w:rsidRDefault="00687B22" w:rsidP="009F0A3C">
      <w:pPr>
        <w:jc w:val="center"/>
        <w:rPr>
          <w:rFonts w:asciiTheme="minorHAnsi" w:hAnsiTheme="minorHAnsi"/>
          <w:b/>
        </w:rPr>
      </w:pPr>
    </w:p>
    <w:p w14:paraId="49F4E137" w14:textId="11670CE8" w:rsidR="009F0A3C" w:rsidRDefault="009F0A3C" w:rsidP="009F0A3C">
      <w:pPr>
        <w:jc w:val="center"/>
        <w:rPr>
          <w:rFonts w:asciiTheme="minorHAnsi" w:hAnsiTheme="minorHAnsi"/>
          <w:b/>
        </w:rPr>
      </w:pPr>
      <w:r>
        <w:rPr>
          <w:rFonts w:asciiTheme="minorHAnsi" w:hAnsiTheme="minorHAnsi"/>
          <w:b/>
        </w:rPr>
        <w:lastRenderedPageBreak/>
        <w:t>Čl. II</w:t>
      </w:r>
    </w:p>
    <w:p w14:paraId="5270C53C" w14:textId="083E5C26" w:rsidR="009F0A3C" w:rsidRDefault="009F0A3C" w:rsidP="009F0A3C">
      <w:pPr>
        <w:jc w:val="center"/>
        <w:rPr>
          <w:rFonts w:asciiTheme="minorHAnsi" w:hAnsiTheme="minorHAnsi"/>
          <w:b/>
        </w:rPr>
      </w:pPr>
      <w:r>
        <w:rPr>
          <w:rFonts w:asciiTheme="minorHAnsi" w:hAnsiTheme="minorHAnsi"/>
          <w:b/>
        </w:rPr>
        <w:t xml:space="preserve">Predmet, rozsah a obsah činnosti </w:t>
      </w:r>
      <w:r w:rsidR="00656639">
        <w:rPr>
          <w:rFonts w:asciiTheme="minorHAnsi" w:hAnsiTheme="minorHAnsi"/>
          <w:b/>
        </w:rPr>
        <w:t xml:space="preserve">odborného autorského dohľadu </w:t>
      </w:r>
    </w:p>
    <w:p w14:paraId="4B4B68DC" w14:textId="77777777" w:rsidR="009F0A3C" w:rsidRDefault="009F0A3C" w:rsidP="009F0A3C">
      <w:pPr>
        <w:jc w:val="center"/>
        <w:rPr>
          <w:rFonts w:asciiTheme="minorHAnsi" w:hAnsiTheme="minorHAnsi"/>
          <w:b/>
          <w:sz w:val="22"/>
          <w:szCs w:val="22"/>
        </w:rPr>
      </w:pPr>
    </w:p>
    <w:p w14:paraId="2702A680" w14:textId="5028658A"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činnosť </w:t>
      </w:r>
      <w:r w:rsidR="00656639">
        <w:rPr>
          <w:rFonts w:asciiTheme="minorHAnsi" w:hAnsiTheme="minorHAnsi"/>
          <w:sz w:val="22"/>
          <w:szCs w:val="22"/>
        </w:rPr>
        <w:t>odborného autorského dohľadu</w:t>
      </w:r>
      <w:r w:rsidR="00656639" w:rsidDel="0065663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255697ED"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4E0050A0"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návrhom zhotoviteľa stavby na zmeny projektovej dokumentácie z technického i technologického hľadiska a zúčastňovať sa konaní o zmene stavby pred dokončením,</w:t>
      </w:r>
    </w:p>
    <w:p w14:paraId="7D21F0A0" w14:textId="32AF7AD1"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Pr="009F0A3C">
        <w:rPr>
          <w:rFonts w:asciiTheme="minorHAnsi" w:hAnsiTheme="minorHAnsi" w:cstheme="minorHAnsi"/>
          <w:noProof/>
          <w:sz w:val="22"/>
          <w:szCs w:val="22"/>
        </w:rPr>
        <w:t>projektovej dokumentácie,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288C12EE"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objednávateľa, alebo z podmienok vyplývajúcich zo spracovanej a schválenej projektovej dokumentácie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73508493" w14:textId="2DEF17D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0CC104FF"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656639">
        <w:rPr>
          <w:rFonts w:asciiTheme="minorHAnsi" w:hAnsiTheme="minorHAnsi"/>
          <w:sz w:val="22"/>
          <w:szCs w:val="22"/>
        </w:rPr>
        <w:t>odborného autorského dohľadu</w:t>
      </w:r>
      <w:r w:rsidR="00656639" w:rsidDel="00656639">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63E95E8F"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656639">
        <w:rPr>
          <w:rFonts w:asciiTheme="minorHAnsi" w:hAnsiTheme="minorHAnsi"/>
          <w:sz w:val="22"/>
          <w:szCs w:val="22"/>
        </w:rPr>
        <w:t>odborného autorského dohľadu</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7AEDCA18"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ako </w:t>
      </w:r>
      <w:r w:rsidRPr="00BA3220">
        <w:rPr>
          <w:rFonts w:asciiTheme="minorHAnsi" w:hAnsiTheme="minorHAnsi"/>
          <w:b/>
          <w:sz w:val="22"/>
          <w:szCs w:val="22"/>
        </w:rPr>
        <w:t>„autorský dozor“</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77777777"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kópie stavebných povolení a ohlásení stavebných objektov stavby, vrátane dokladov vyplývajúcich z prerokovania projektovej dokumentácie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lastRenderedPageBreak/>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oprávneného 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veciach technických za objednávateľa.</w:t>
      </w:r>
    </w:p>
    <w:p w14:paraId="6D6F1C5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metu zmluvy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0ADD8F6F" w:rsidR="005E240A" w:rsidRDefault="005E240A" w:rsidP="005E240A">
      <w:pPr>
        <w:jc w:val="center"/>
        <w:rPr>
          <w:rFonts w:asciiTheme="minorHAnsi" w:hAnsiTheme="minorHAnsi"/>
          <w:b/>
        </w:rPr>
      </w:pPr>
      <w:r>
        <w:rPr>
          <w:rFonts w:asciiTheme="minorHAnsi" w:hAnsiTheme="minorHAnsi"/>
          <w:b/>
        </w:rPr>
        <w:t xml:space="preserve">Čas a spôsob výkonu </w:t>
      </w:r>
      <w:r w:rsidR="00656639">
        <w:rPr>
          <w:rFonts w:asciiTheme="minorHAnsi" w:hAnsiTheme="minorHAnsi"/>
          <w:sz w:val="22"/>
          <w:szCs w:val="22"/>
        </w:rPr>
        <w:t>odborného autorského dohľadu</w:t>
      </w:r>
    </w:p>
    <w:p w14:paraId="1A6C7A15" w14:textId="77777777" w:rsidR="001B4FBE" w:rsidRDefault="001B4FBE" w:rsidP="005E240A">
      <w:pPr>
        <w:jc w:val="center"/>
        <w:rPr>
          <w:rFonts w:asciiTheme="minorHAnsi" w:hAnsiTheme="minorHAnsi"/>
          <w:b/>
        </w:rPr>
      </w:pPr>
    </w:p>
    <w:p w14:paraId="4E943BBD" w14:textId="489CDBBD"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 xml:space="preserve">činnosť </w:t>
      </w:r>
      <w:r w:rsidR="00656639">
        <w:rPr>
          <w:rFonts w:asciiTheme="minorHAnsi" w:hAnsiTheme="minorHAnsi"/>
          <w:sz w:val="22"/>
          <w:szCs w:val="22"/>
        </w:rPr>
        <w:t>odborného autorského dohľadu</w:t>
      </w:r>
      <w:r w:rsidR="00656639" w:rsidRPr="00BA3220" w:rsidDel="00656639">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w:t>
      </w:r>
      <w:r w:rsidR="00656639">
        <w:rPr>
          <w:rFonts w:asciiTheme="minorHAnsi" w:hAnsiTheme="minorHAnsi"/>
          <w:sz w:val="22"/>
          <w:szCs w:val="22"/>
        </w:rPr>
        <w:t>odborného autorského dohľadu</w:t>
      </w:r>
      <w:r w:rsidR="00656639" w:rsidRPr="000E53D1" w:rsidDel="00656639">
        <w:rPr>
          <w:rFonts w:asciiTheme="minorHAnsi" w:hAnsiTheme="minorHAnsi" w:cstheme="minorHAnsi"/>
          <w:noProof/>
          <w:sz w:val="22"/>
          <w:szCs w:val="22"/>
        </w:rPr>
        <w:t xml:space="preserve"> </w:t>
      </w:r>
      <w:r w:rsidRPr="000E53D1">
        <w:rPr>
          <w:rFonts w:asciiTheme="minorHAnsi" w:hAnsiTheme="minorHAnsi" w:cstheme="minorHAnsi"/>
          <w:noProof/>
          <w:sz w:val="22"/>
          <w:szCs w:val="22"/>
        </w:rPr>
        <w:t xml:space="preserve">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44A6B308"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Predpokladaná dĺžka výkonu činnosti </w:t>
      </w:r>
      <w:r w:rsidR="00656639">
        <w:rPr>
          <w:rFonts w:asciiTheme="minorHAnsi" w:hAnsiTheme="minorHAnsi"/>
          <w:sz w:val="22"/>
          <w:szCs w:val="22"/>
        </w:rPr>
        <w:t>odborného autorského dohľadu</w:t>
      </w:r>
      <w:r w:rsidR="00656639" w:rsidDel="00656639">
        <w:rPr>
          <w:rFonts w:asciiTheme="minorHAnsi" w:hAnsiTheme="minorHAnsi" w:cstheme="minorHAnsi"/>
          <w:noProof/>
          <w:sz w:val="22"/>
          <w:szCs w:val="22"/>
        </w:rPr>
        <w:t xml:space="preserve"> </w:t>
      </w:r>
      <w:r>
        <w:rPr>
          <w:rFonts w:asciiTheme="minorHAnsi" w:hAnsiTheme="minorHAnsi" w:cstheme="minorHAnsi"/>
          <w:noProof/>
          <w:sz w:val="22"/>
          <w:szCs w:val="22"/>
        </w:rPr>
        <w:t>na stavbe je v predpokladanej lehote výstavby</w:t>
      </w:r>
      <w:r w:rsidR="008B765F">
        <w:rPr>
          <w:rFonts w:asciiTheme="minorHAnsi" w:hAnsiTheme="minorHAnsi" w:cstheme="minorHAnsi"/>
          <w:noProof/>
          <w:sz w:val="22"/>
          <w:szCs w:val="22"/>
        </w:rPr>
        <w:t>: 12 mesiacov</w:t>
      </w:r>
      <w:r>
        <w:rPr>
          <w:rFonts w:asciiTheme="minorHAnsi" w:hAnsiTheme="minorHAnsi" w:cstheme="minorHAnsi"/>
          <w:noProof/>
          <w:sz w:val="22"/>
          <w:szCs w:val="22"/>
        </w:rPr>
        <w:t>.</w:t>
      </w:r>
    </w:p>
    <w:p w14:paraId="3D3227CD" w14:textId="4A2F1DC9"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začať vykonávať činnosť </w:t>
      </w:r>
      <w:r w:rsidR="00656639">
        <w:rPr>
          <w:rFonts w:asciiTheme="minorHAnsi" w:hAnsiTheme="minorHAnsi"/>
          <w:sz w:val="22"/>
          <w:szCs w:val="22"/>
        </w:rPr>
        <w:t>odborného autorského dohľadu</w:t>
      </w:r>
      <w:r w:rsidR="00656639" w:rsidDel="00656639">
        <w:rPr>
          <w:rFonts w:asciiTheme="minorHAnsi" w:hAnsiTheme="minorHAnsi" w:cstheme="minorHAnsi"/>
          <w:noProof/>
          <w:sz w:val="22"/>
          <w:szCs w:val="22"/>
        </w:rPr>
        <w:t xml:space="preserve"> </w:t>
      </w:r>
      <w:r>
        <w:rPr>
          <w:rFonts w:asciiTheme="minorHAnsi" w:hAnsiTheme="minorHAnsi" w:cstheme="minorHAnsi"/>
          <w:noProof/>
          <w:sz w:val="22"/>
          <w:szCs w:val="22"/>
        </w:rPr>
        <w:t>odo dňa uvedeného v písomnom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zaslať doporučenou </w:t>
      </w:r>
      <w:r w:rsidR="00D95E07">
        <w:rPr>
          <w:rFonts w:asciiTheme="minorHAnsi" w:hAnsiTheme="minorHAnsi" w:cstheme="minorHAnsi"/>
          <w:noProof/>
          <w:sz w:val="22"/>
          <w:szCs w:val="22"/>
        </w:rPr>
        <w:t xml:space="preserve">poštovou </w:t>
      </w:r>
      <w:r>
        <w:rPr>
          <w:rFonts w:asciiTheme="minorHAnsi" w:hAnsiTheme="minorHAnsi" w:cstheme="minorHAnsi"/>
          <w:noProof/>
          <w:sz w:val="22"/>
          <w:szCs w:val="22"/>
        </w:rPr>
        <w:t xml:space="preserve">zásielkou adresovanou do sídla zhotoviteľa najneskôr </w:t>
      </w:r>
      <w:r>
        <w:rPr>
          <w:rFonts w:asciiTheme="minorHAnsi" w:hAnsiTheme="minorHAnsi" w:cstheme="minorHAnsi"/>
          <w:b/>
          <w:noProof/>
          <w:sz w:val="22"/>
          <w:szCs w:val="22"/>
        </w:rPr>
        <w:lastRenderedPageBreak/>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0C9686BB"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656639">
        <w:rPr>
          <w:rFonts w:asciiTheme="minorHAnsi" w:hAnsiTheme="minorHAnsi"/>
          <w:sz w:val="22"/>
          <w:szCs w:val="22"/>
        </w:rPr>
        <w:t>odborného autorského dohľadu</w:t>
      </w:r>
      <w:r w:rsidR="00656639" w:rsidDel="00656639">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t>Cena výkonu AD, platobné a fakturačné podmienky</w:t>
      </w:r>
    </w:p>
    <w:p w14:paraId="3F8AEF86" w14:textId="77777777" w:rsidR="00F6192C" w:rsidRDefault="00F6192C" w:rsidP="00F6192C">
      <w:pPr>
        <w:jc w:val="center"/>
        <w:rPr>
          <w:rFonts w:asciiTheme="minorHAnsi" w:hAnsiTheme="minorHAnsi"/>
          <w:b/>
        </w:rPr>
      </w:pPr>
    </w:p>
    <w:p w14:paraId="5013BA7A" w14:textId="05BB7E31"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656639">
        <w:rPr>
          <w:rFonts w:asciiTheme="minorHAnsi" w:hAnsiTheme="minorHAnsi"/>
          <w:sz w:val="22"/>
          <w:szCs w:val="22"/>
        </w:rPr>
        <w:t>odborného autorského dohľadu</w:t>
      </w:r>
      <w:r>
        <w:rPr>
          <w:rFonts w:asciiTheme="minorHAnsi" w:hAnsiTheme="minorHAnsi" w:cstheme="minorHAnsi"/>
          <w:sz w:val="22"/>
          <w:szCs w:val="22"/>
          <w:lang w:eastAsia="cs-CZ"/>
        </w:rPr>
        <w:t xml:space="preserve">.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04E4D181"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 xml:space="preserve">Cena za výkon </w:t>
      </w:r>
      <w:r w:rsidR="00656639">
        <w:rPr>
          <w:rFonts w:asciiTheme="minorHAnsi" w:hAnsiTheme="minorHAnsi"/>
          <w:sz w:val="22"/>
          <w:szCs w:val="22"/>
        </w:rPr>
        <w:t>odborného autorského dohľadu</w:t>
      </w:r>
      <w:r w:rsidR="00656639" w:rsidRPr="00F6192C" w:rsidDel="00656639">
        <w:rPr>
          <w:rFonts w:asciiTheme="minorHAnsi" w:hAnsiTheme="minorHAnsi" w:cstheme="minorHAnsi"/>
          <w:b/>
          <w:sz w:val="22"/>
          <w:szCs w:val="22"/>
        </w:rPr>
        <w:t xml:space="preserve"> </w:t>
      </w:r>
      <w:r w:rsidRPr="00F6192C">
        <w:rPr>
          <w:rFonts w:asciiTheme="minorHAnsi" w:hAnsiTheme="minorHAnsi" w:cstheme="minorHAnsi"/>
          <w:b/>
          <w:sz w:val="22"/>
          <w:szCs w:val="22"/>
        </w:rPr>
        <w:t>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77777777" w:rsidR="00F6192C" w:rsidRDefault="00F6192C" w:rsidP="00F6192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65E05012" w14:textId="1FF6D5EA"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t xml:space="preserve">tejto časti </w:t>
      </w:r>
      <w:r w:rsidRPr="00F6192C">
        <w:rPr>
          <w:rFonts w:asciiTheme="minorHAnsi" w:hAnsiTheme="minorHAnsi" w:cstheme="minorHAnsi"/>
          <w:sz w:val="22"/>
          <w:szCs w:val="22"/>
          <w:lang w:eastAsia="cs-CZ"/>
        </w:rPr>
        <w:t xml:space="preserve">Zmluvy, a to pre jednotlivé činnosti AD vyplývajúce z predmetu zmluvy </w:t>
      </w:r>
      <w:r>
        <w:rPr>
          <w:rFonts w:asciiTheme="minorHAnsi" w:hAnsiTheme="minorHAnsi" w:cstheme="minorHAnsi"/>
          <w:sz w:val="22"/>
          <w:szCs w:val="22"/>
          <w:lang w:eastAsia="cs-CZ"/>
        </w:rPr>
        <w:t>uvedené v čl. II ods. 1 tejto časti</w:t>
      </w:r>
      <w:r w:rsidRPr="00F6192C">
        <w:rPr>
          <w:rFonts w:asciiTheme="minorHAnsi" w:hAnsiTheme="minorHAnsi" w:cstheme="minorHAnsi"/>
          <w:sz w:val="22"/>
          <w:szCs w:val="22"/>
          <w:lang w:eastAsia="cs-CZ"/>
        </w:rPr>
        <w:t xml:space="preserve"> Zmluvy.</w:t>
      </w:r>
    </w:p>
    <w:p w14:paraId="0A8C3AD0" w14:textId="77777777" w:rsidR="00B74AF6" w:rsidRDefault="00B74AF6" w:rsidP="001B4FBE">
      <w:pPr>
        <w:tabs>
          <w:tab w:val="left" w:pos="7088"/>
        </w:tabs>
        <w:rPr>
          <w:rFonts w:asciiTheme="minorHAnsi" w:hAnsiTheme="minorHAnsi" w:cstheme="minorHAnsi"/>
          <w:b/>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59460213"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za neospravedlnenú neúčasť </w:t>
      </w:r>
      <w:r w:rsidR="00656639">
        <w:rPr>
          <w:rFonts w:asciiTheme="minorHAnsi" w:hAnsiTheme="minorHAnsi"/>
          <w:sz w:val="22"/>
          <w:szCs w:val="22"/>
        </w:rPr>
        <w:t>odborného autorského dohľadu</w:t>
      </w:r>
      <w:r w:rsidR="00656639" w:rsidDel="00656639">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0D8EBA99"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656639">
        <w:rPr>
          <w:rFonts w:asciiTheme="minorHAnsi" w:hAnsiTheme="minorHAnsi"/>
          <w:sz w:val="22"/>
          <w:szCs w:val="22"/>
        </w:rPr>
        <w:t>odborného autorského dohľadu</w:t>
      </w:r>
      <w:r w:rsidR="00656639" w:rsidDel="00656639">
        <w:rPr>
          <w:rFonts w:asciiTheme="minorHAnsi" w:hAnsiTheme="minorHAnsi" w:cstheme="minorHAnsi"/>
          <w:sz w:val="22"/>
          <w:szCs w:val="22"/>
          <w:lang w:eastAsia="cs-CZ"/>
        </w:rPr>
        <w:t xml:space="preserve"> </w:t>
      </w:r>
      <w:r w:rsidR="0020431C">
        <w:rPr>
          <w:rFonts w:asciiTheme="minorHAnsi" w:hAnsiTheme="minorHAnsi" w:cstheme="minorHAnsi"/>
          <w:sz w:val="22"/>
          <w:szCs w:val="22"/>
          <w:lang w:eastAsia="cs-CZ"/>
        </w:rPr>
        <w:t xml:space="preserve">podľa tejto Zmluvy a/alebo za každé nesplnenie inej povinnosti </w:t>
      </w:r>
      <w:r w:rsidR="00656639">
        <w:rPr>
          <w:rFonts w:asciiTheme="minorHAnsi" w:hAnsiTheme="minorHAnsi"/>
          <w:sz w:val="22"/>
          <w:szCs w:val="22"/>
        </w:rPr>
        <w:t>odborného autorského dohľadu</w:t>
      </w:r>
      <w:r w:rsidR="00656639" w:rsidDel="00656639">
        <w:rPr>
          <w:rFonts w:asciiTheme="minorHAnsi" w:hAnsiTheme="minorHAnsi" w:cstheme="minorHAnsi"/>
          <w:sz w:val="22"/>
          <w:szCs w:val="22"/>
          <w:lang w:eastAsia="cs-CZ"/>
        </w:rPr>
        <w:t xml:space="preserve"> </w:t>
      </w:r>
      <w:r w:rsidR="0020431C">
        <w:rPr>
          <w:rFonts w:asciiTheme="minorHAnsi" w:hAnsiTheme="minorHAnsi" w:cstheme="minorHAnsi"/>
          <w:sz w:val="22"/>
          <w:szCs w:val="22"/>
          <w:lang w:eastAsia="cs-CZ"/>
        </w:rPr>
        <w:t>vyplývajúcej mu z tejto Zmluvy.</w:t>
      </w:r>
    </w:p>
    <w:p w14:paraId="397C4724" w14:textId="379940D8"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w:t>
      </w:r>
      <w:r w:rsidR="00656639">
        <w:rPr>
          <w:rFonts w:asciiTheme="minorHAnsi" w:hAnsiTheme="minorHAnsi"/>
          <w:sz w:val="22"/>
          <w:szCs w:val="22"/>
        </w:rPr>
        <w:t>odborného autorského dohľadu</w:t>
      </w:r>
      <w:r w:rsidR="00656639" w:rsidRPr="0020431C" w:rsidDel="00656639">
        <w:rPr>
          <w:rFonts w:asciiTheme="minorHAnsi" w:hAnsiTheme="minorHAnsi" w:cstheme="minorHAnsi"/>
          <w:sz w:val="22"/>
          <w:szCs w:val="22"/>
          <w:lang w:eastAsia="cs-CZ"/>
        </w:rPr>
        <w:t xml:space="preserve">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37C913CD" w14:textId="77777777" w:rsidR="00687B22" w:rsidRDefault="00687B22" w:rsidP="00294F6F">
      <w:pPr>
        <w:jc w:val="center"/>
        <w:rPr>
          <w:rFonts w:asciiTheme="minorHAnsi" w:hAnsiTheme="minorHAnsi" w:cstheme="minorHAnsi"/>
          <w:b/>
          <w:noProof/>
        </w:rPr>
      </w:pPr>
    </w:p>
    <w:p w14:paraId="697F971C" w14:textId="77777777" w:rsidR="00687B22" w:rsidRDefault="00687B22" w:rsidP="00294F6F">
      <w:pPr>
        <w:jc w:val="center"/>
        <w:rPr>
          <w:rFonts w:asciiTheme="minorHAnsi" w:hAnsiTheme="minorHAnsi" w:cstheme="minorHAnsi"/>
          <w:b/>
          <w:noProof/>
        </w:rPr>
      </w:pPr>
    </w:p>
    <w:p w14:paraId="02B2A628" w14:textId="07DAA1D8" w:rsidR="003D41A9" w:rsidRDefault="00294F6F" w:rsidP="00294F6F">
      <w:pPr>
        <w:jc w:val="center"/>
        <w:rPr>
          <w:rFonts w:asciiTheme="minorHAnsi" w:hAnsiTheme="minorHAnsi" w:cstheme="minorHAnsi"/>
          <w:b/>
          <w:noProof/>
        </w:rPr>
      </w:pPr>
      <w:r>
        <w:rPr>
          <w:rFonts w:asciiTheme="minorHAnsi" w:hAnsiTheme="minorHAnsi" w:cstheme="minorHAnsi"/>
          <w:b/>
          <w:noProof/>
        </w:rPr>
        <w:lastRenderedPageBreak/>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16BFC251"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podľa </w:t>
      </w:r>
      <w:r w:rsidRPr="00B74AF6">
        <w:rPr>
          <w:rFonts w:asciiTheme="minorHAnsi" w:hAnsiTheme="minorHAnsi" w:cstheme="minorHAnsi"/>
          <w:sz w:val="22"/>
          <w:szCs w:val="22"/>
        </w:rPr>
        <w:t xml:space="preserve">§ </w:t>
      </w:r>
      <w:r w:rsidR="00B74AF6" w:rsidRPr="00B74AF6">
        <w:rPr>
          <w:rFonts w:asciiTheme="minorHAnsi" w:hAnsiTheme="minorHAnsi" w:cstheme="minorHAnsi"/>
          <w:sz w:val="22"/>
          <w:szCs w:val="22"/>
        </w:rPr>
        <w:t xml:space="preserve"> 1</w:t>
      </w:r>
      <w:r w:rsidR="00B74AF6">
        <w:rPr>
          <w:rFonts w:asciiTheme="minorHAnsi" w:hAnsiTheme="minorHAnsi" w:cstheme="minorHAnsi"/>
          <w:sz w:val="22"/>
          <w:szCs w:val="22"/>
        </w:rPr>
        <w:t>08 z</w:t>
      </w:r>
      <w:r w:rsidRPr="002C0734">
        <w:rPr>
          <w:rFonts w:asciiTheme="minorHAnsi" w:hAnsiTheme="minorHAnsi" w:cstheme="minorHAnsi"/>
          <w:sz w:val="22"/>
          <w:szCs w:val="22"/>
        </w:rPr>
        <w:t xml:space="preserve">ákona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 ďalej ako „zákon o verejnom obstarávaní“) </w:t>
      </w:r>
      <w:r w:rsidRPr="002C0734">
        <w:rPr>
          <w:rFonts w:asciiTheme="minorHAnsi" w:hAnsiTheme="minorHAnsi" w:cstheme="minorHAnsi"/>
          <w:sz w:val="22"/>
          <w:szCs w:val="22"/>
        </w:rPr>
        <w:t xml:space="preserve">na predmet zákazky </w:t>
      </w:r>
      <w:r w:rsidRPr="002C0734">
        <w:rPr>
          <w:rFonts w:asciiTheme="minorHAnsi" w:hAnsiTheme="minorHAnsi" w:cstheme="minorHAnsi"/>
          <w:b/>
          <w:noProof/>
          <w:sz w:val="22"/>
          <w:szCs w:val="22"/>
        </w:rPr>
        <w:t xml:space="preserve">vypracovanie dokumentácie, uskutočnenie inžinierskej činnosti a autorského dozoru pre stavbu s názvom: </w:t>
      </w:r>
      <w:r w:rsidR="00AD168F" w:rsidRPr="002C0734">
        <w:rPr>
          <w:rStyle w:val="CharStyle13"/>
          <w:rFonts w:asciiTheme="minorHAnsi" w:hAnsiTheme="minorHAnsi" w:cstheme="minorHAnsi"/>
          <w:bCs w:val="0"/>
          <w:color w:val="auto"/>
          <w:sz w:val="22"/>
          <w:szCs w:val="22"/>
        </w:rPr>
        <w:t>„</w:t>
      </w:r>
      <w:r w:rsidR="00AD168F">
        <w:rPr>
          <w:rFonts w:asciiTheme="minorHAnsi" w:hAnsiTheme="minorHAnsi" w:cs="Calibri"/>
          <w:b/>
          <w:i/>
          <w:color w:val="auto"/>
          <w:sz w:val="22"/>
          <w:szCs w:val="22"/>
        </w:rPr>
        <w:t xml:space="preserve"> </w:t>
      </w:r>
      <w:r w:rsidR="00AD168F" w:rsidRPr="00D4688D">
        <w:rPr>
          <w:rFonts w:asciiTheme="minorHAnsi" w:hAnsiTheme="minorHAnsi" w:cs="Calibri"/>
          <w:b/>
          <w:i/>
          <w:color w:val="auto"/>
          <w:sz w:val="22"/>
          <w:szCs w:val="22"/>
        </w:rPr>
        <w:t>Vybudovanie prepojenia ciest III/2415, III/2416 - Pršianska terasa</w:t>
      </w:r>
      <w:r w:rsidR="00AD168F" w:rsidRPr="002C0734">
        <w:rPr>
          <w:rStyle w:val="CharStyle13"/>
          <w:rFonts w:asciiTheme="minorHAnsi" w:hAnsiTheme="minorHAnsi" w:cs="Calibri"/>
          <w:bCs w:val="0"/>
          <w:color w:val="auto"/>
          <w:sz w:val="22"/>
          <w:szCs w:val="22"/>
        </w:rPr>
        <w:t>“</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ako „verejné obstarávanie“).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0D598054"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 </w:t>
      </w:r>
      <w:r w:rsidR="00656639">
        <w:rPr>
          <w:rFonts w:asciiTheme="minorHAnsi" w:hAnsiTheme="minorHAnsi"/>
          <w:sz w:val="22"/>
          <w:szCs w:val="22"/>
        </w:rPr>
        <w:t>odborného autorského dohľadu</w:t>
      </w:r>
      <w:r w:rsidR="00915947">
        <w:rPr>
          <w:rFonts w:asciiTheme="minorHAnsi" w:hAnsiTheme="minorHAnsi" w:cs="Calibri"/>
          <w:sz w:val="22"/>
          <w:szCs w:val="22"/>
        </w:rPr>
        <w:t>,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04FA5122"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výkonom inžinierskej činnosti a </w:t>
      </w:r>
      <w:r w:rsidR="00656639">
        <w:rPr>
          <w:rFonts w:asciiTheme="minorHAnsi" w:hAnsiTheme="minorHAnsi"/>
          <w:sz w:val="22"/>
          <w:szCs w:val="22"/>
        </w:rPr>
        <w:t>odborného autorského dohľadu</w:t>
      </w:r>
      <w:r w:rsidR="00656639" w:rsidDel="00656639">
        <w:rPr>
          <w:rFonts w:asciiTheme="minorHAnsi" w:hAnsiTheme="minorHAnsi" w:cs="Calibri"/>
          <w:sz w:val="22"/>
          <w:szCs w:val="22"/>
        </w:rPr>
        <w:t xml:space="preserve">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 </w:t>
      </w:r>
      <w:r w:rsidR="00656639">
        <w:rPr>
          <w:rFonts w:asciiTheme="minorHAnsi" w:hAnsiTheme="minorHAnsi"/>
          <w:sz w:val="22"/>
          <w:szCs w:val="22"/>
        </w:rPr>
        <w:t>odborného autorského dohľadu</w:t>
      </w:r>
      <w:r w:rsidR="00656639" w:rsidDel="00656639">
        <w:rPr>
          <w:rFonts w:asciiTheme="minorHAnsi" w:hAnsiTheme="minorHAnsi" w:cs="Calibri"/>
          <w:sz w:val="22"/>
          <w:szCs w:val="22"/>
        </w:rPr>
        <w:t xml:space="preserve"> </w:t>
      </w:r>
      <w:r w:rsidRPr="000E5DC4">
        <w:rPr>
          <w:rFonts w:asciiTheme="minorHAnsi" w:hAnsiTheme="minorHAnsi" w:cs="Calibri"/>
          <w:sz w:val="22"/>
          <w:szCs w:val="22"/>
        </w:rPr>
        <w:t xml:space="preserve">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inžiniersku činnosť a ceny za výkon </w:t>
      </w:r>
      <w:r w:rsidR="00656639">
        <w:rPr>
          <w:rFonts w:asciiTheme="minorHAnsi" w:hAnsiTheme="minorHAnsi"/>
          <w:sz w:val="22"/>
          <w:szCs w:val="22"/>
        </w:rPr>
        <w:t>odborného autorského dohľadu</w:t>
      </w:r>
      <w:r w:rsidR="00656639" w:rsidDel="00656639">
        <w:rPr>
          <w:rFonts w:asciiTheme="minorHAnsi" w:hAnsiTheme="minorHAnsi" w:cs="Calibri"/>
          <w:sz w:val="22"/>
          <w:szCs w:val="22"/>
        </w:rPr>
        <w:t xml:space="preserve"> </w:t>
      </w:r>
      <w:r w:rsidRPr="000E5DC4">
        <w:rPr>
          <w:rFonts w:asciiTheme="minorHAnsi" w:hAnsiTheme="minorHAnsi" w:cs="Calibri"/>
          <w:sz w:val="22"/>
          <w:szCs w:val="22"/>
        </w:rPr>
        <w:t>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443FB670" w:rsidR="00F158B2"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0800B9">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členenej v zmysle čl. II</w:t>
      </w:r>
      <w:r w:rsidRPr="005E53A5">
        <w:rPr>
          <w:rStyle w:val="CharStyle11"/>
          <w:rFonts w:asciiTheme="minorHAnsi" w:hAnsiTheme="minorHAnsi" w:cstheme="minorHAnsi"/>
          <w:sz w:val="22"/>
          <w:szCs w:val="22"/>
        </w:rPr>
        <w:t xml:space="preserve"> </w:t>
      </w:r>
      <w:r>
        <w:rPr>
          <w:rStyle w:val="CharStyle11"/>
          <w:rFonts w:asciiTheme="minorHAnsi" w:hAnsiTheme="minorHAnsi" w:cstheme="minorHAnsi"/>
          <w:sz w:val="22"/>
          <w:szCs w:val="22"/>
        </w:rPr>
        <w:t xml:space="preserve">časti 1 </w:t>
      </w:r>
      <w:r w:rsidRPr="005E53A5">
        <w:rPr>
          <w:rStyle w:val="CharStyle11"/>
          <w:rFonts w:asciiTheme="minorHAnsi" w:hAnsiTheme="minorHAnsi" w:cstheme="minorHAnsi"/>
          <w:sz w:val="22"/>
          <w:szCs w:val="22"/>
        </w:rPr>
        <w:t>Zmluvy</w:t>
      </w:r>
      <w:r>
        <w:rPr>
          <w:rStyle w:val="CharStyle11"/>
          <w:rFonts w:asciiTheme="minorHAnsi" w:hAnsiTheme="minorHAnsi" w:cstheme="minorHAnsi"/>
          <w:sz w:val="22"/>
          <w:szCs w:val="22"/>
        </w:rPr>
        <w:t>, čl. II časti 2 Zmluvy a čl. II časti 3 Zmluvy</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092A3CA9" w:rsidR="00F158B2" w:rsidRDefault="000E5DC4"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Predmetu Zmluvy členeného v zmysle čl. II</w:t>
      </w:r>
      <w:r w:rsidR="00F158B2">
        <w:rPr>
          <w:rStyle w:val="CharStyle11"/>
          <w:rFonts w:asciiTheme="minorHAnsi" w:hAnsiTheme="minorHAnsi" w:cstheme="minorHAnsi"/>
          <w:sz w:val="22"/>
          <w:szCs w:val="22"/>
        </w:rPr>
        <w:t xml:space="preserve"> časti 1 Zmluvy</w:t>
      </w:r>
      <w:r w:rsidR="000800B9">
        <w:rPr>
          <w:rStyle w:val="CharStyle11"/>
          <w:rFonts w:asciiTheme="minorHAnsi" w:hAnsiTheme="minorHAnsi" w:cstheme="minorHAnsi"/>
          <w:sz w:val="22"/>
          <w:szCs w:val="22"/>
        </w:rPr>
        <w:t>,</w:t>
      </w:r>
      <w:r w:rsidR="00F158B2">
        <w:rPr>
          <w:rStyle w:val="CharStyle11"/>
          <w:rFonts w:asciiTheme="minorHAnsi" w:hAnsiTheme="minorHAnsi" w:cstheme="minorHAnsi"/>
          <w:sz w:val="22"/>
          <w:szCs w:val="22"/>
        </w:rPr>
        <w:t> čl. II časti 2 Zmluvy</w:t>
      </w:r>
      <w:r w:rsidR="00CF548D">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(každej jednotlivej časti Predmetu Zmluvy členeného v zmysle čl. II</w:t>
      </w:r>
      <w:r w:rsidR="00F158B2">
        <w:rPr>
          <w:rStyle w:val="CharStyle11"/>
          <w:rFonts w:asciiTheme="minorHAnsi" w:hAnsiTheme="minorHAnsi" w:cstheme="minorHAnsi"/>
          <w:sz w:val="22"/>
          <w:szCs w:val="22"/>
        </w:rPr>
        <w:t xml:space="preserve">  časti 1 </w:t>
      </w:r>
      <w:r w:rsidRPr="00F158B2">
        <w:rPr>
          <w:rStyle w:val="CharStyle11"/>
          <w:rFonts w:asciiTheme="minorHAnsi" w:hAnsiTheme="minorHAnsi" w:cstheme="minorHAnsi"/>
          <w:sz w:val="22"/>
          <w:szCs w:val="22"/>
        </w:rPr>
        <w:t>Zmluvy</w:t>
      </w:r>
      <w:r w:rsidR="00CF548D">
        <w:rPr>
          <w:rStyle w:val="CharStyle11"/>
          <w:rFonts w:asciiTheme="minorHAnsi" w:hAnsiTheme="minorHAnsi" w:cstheme="minorHAnsi"/>
          <w:sz w:val="22"/>
          <w:szCs w:val="22"/>
        </w:rPr>
        <w:t xml:space="preserve"> a</w:t>
      </w:r>
      <w:r w:rsidR="00F158B2">
        <w:rPr>
          <w:rStyle w:val="CharStyle11"/>
          <w:rFonts w:asciiTheme="minorHAnsi" w:hAnsiTheme="minorHAnsi" w:cstheme="minorHAnsi"/>
          <w:sz w:val="22"/>
          <w:szCs w:val="22"/>
        </w:rPr>
        <w:t> čl. II časti 2 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w:t>
      </w:r>
      <w:r w:rsidRPr="00F158B2">
        <w:rPr>
          <w:rStyle w:val="CharStyle10"/>
          <w:rFonts w:asciiTheme="minorHAnsi" w:eastAsiaTheme="majorEastAsia" w:hAnsiTheme="minorHAnsi" w:cstheme="minorHAnsi"/>
          <w:sz w:val="22"/>
          <w:szCs w:val="22"/>
        </w:rPr>
        <w:lastRenderedPageBreak/>
        <w:t xml:space="preserve">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459E56A1"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0800B9">
        <w:rPr>
          <w:rFonts w:asciiTheme="minorHAnsi" w:hAnsiTheme="minorHAnsi" w:cstheme="minorHAnsi"/>
          <w:noProof/>
          <w:sz w:val="22"/>
          <w:szCs w:val="22"/>
        </w:rPr>
        <w:t xml:space="preserve"> a </w:t>
      </w:r>
      <w:r w:rsidRPr="00F158B2">
        <w:rPr>
          <w:rFonts w:asciiTheme="minorHAnsi" w:hAnsiTheme="minorHAnsi" w:cstheme="minorHAnsi"/>
          <w:noProof/>
          <w:sz w:val="22"/>
          <w:szCs w:val="22"/>
        </w:rPr>
        <w:t xml:space="preserve"> na  záverečné kontroly a schválenie objednávateľovi a stavebníkovi vždy najneskôr do 15 kalendárnych dní  pred  časom odovzdania jednotlivých častí Predmetu Zmluvy dohodnutým v</w:t>
      </w:r>
      <w:r w:rsidR="00F158B2">
        <w:rPr>
          <w:rFonts w:asciiTheme="minorHAnsi" w:hAnsiTheme="minorHAnsi" w:cstheme="minorHAnsi"/>
          <w:noProof/>
          <w:sz w:val="22"/>
          <w:szCs w:val="22"/>
        </w:rPr>
        <w:t xml:space="preserve"> časti 1 Zmluvy v </w:t>
      </w:r>
      <w:r w:rsidRPr="00F158B2">
        <w:rPr>
          <w:rFonts w:asciiTheme="minorHAnsi" w:hAnsiTheme="minorHAnsi" w:cstheme="minorHAnsi"/>
          <w:noProof/>
          <w:sz w:val="22"/>
          <w:szCs w:val="22"/>
        </w:rPr>
        <w:t>článku IV ods. 1</w:t>
      </w:r>
      <w:r w:rsidR="00CF548D">
        <w:rPr>
          <w:rFonts w:asciiTheme="minorHAnsi" w:hAnsiTheme="minorHAnsi" w:cstheme="minorHAnsi"/>
          <w:noProof/>
          <w:sz w:val="22"/>
          <w:szCs w:val="22"/>
        </w:rPr>
        <w:t xml:space="preserve"> a</w:t>
      </w:r>
      <w:r w:rsidR="00F158B2">
        <w:rPr>
          <w:rFonts w:asciiTheme="minorHAnsi" w:hAnsiTheme="minorHAnsi" w:cstheme="minorHAnsi"/>
          <w:noProof/>
          <w:sz w:val="22"/>
          <w:szCs w:val="22"/>
        </w:rPr>
        <w:t> v časti 2</w:t>
      </w:r>
      <w:r w:rsidR="00420185">
        <w:rPr>
          <w:rFonts w:asciiTheme="minorHAnsi" w:hAnsiTheme="minorHAnsi" w:cstheme="minorHAnsi"/>
          <w:noProof/>
          <w:sz w:val="22"/>
          <w:szCs w:val="22"/>
        </w:rPr>
        <w:t xml:space="preserve"> </w:t>
      </w:r>
      <w:r w:rsidR="00F158B2">
        <w:rPr>
          <w:rFonts w:asciiTheme="minorHAnsi" w:hAnsiTheme="minorHAnsi" w:cstheme="minorHAnsi"/>
          <w:noProof/>
          <w:sz w:val="22"/>
          <w:szCs w:val="22"/>
        </w:rPr>
        <w:t>Zmluvy v článku IV ods. 1</w:t>
      </w:r>
      <w:r w:rsidR="00745AC1">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7E95C18F"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745AC1">
        <w:rPr>
          <w:rFonts w:asciiTheme="minorHAnsi" w:hAnsiTheme="minorHAnsi" w:cstheme="minorHAnsi"/>
          <w:noProof/>
          <w:sz w:val="22"/>
          <w:szCs w:val="22"/>
        </w:rPr>
        <w:t>,</w:t>
      </w:r>
      <w:r w:rsidRPr="003C7E0A">
        <w:rPr>
          <w:rFonts w:asciiTheme="minorHAnsi" w:hAnsiTheme="minorHAnsi" w:cstheme="minorHAnsi"/>
          <w:noProof/>
          <w:sz w:val="22"/>
          <w:szCs w:val="22"/>
        </w:rPr>
        <w:t xml:space="preserve"> inžinierskej činnosti </w:t>
      </w:r>
      <w:r w:rsidR="00745AC1">
        <w:rPr>
          <w:rFonts w:asciiTheme="minorHAnsi" w:hAnsiTheme="minorHAnsi" w:cstheme="minorHAnsi"/>
          <w:noProof/>
          <w:sz w:val="22"/>
          <w:szCs w:val="22"/>
        </w:rPr>
        <w:t>a autorského dozoru</w:t>
      </w:r>
      <w:r w:rsidRPr="003C7E0A">
        <w:rPr>
          <w:rFonts w:asciiTheme="minorHAnsi" w:hAnsiTheme="minorHAnsi" w:cstheme="minorHAnsi"/>
          <w:noProof/>
          <w:sz w:val="22"/>
          <w:szCs w:val="22"/>
        </w:rPr>
        <w:t xml:space="preserve">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forma a počet vyhotovení dokumentácie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1AA591B9"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zmluvy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67AFDA5B" w14:textId="77777777" w:rsidR="000E5DC4" w:rsidRPr="009E1F58" w:rsidRDefault="000E5DC4"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sidRPr="009E1F58">
        <w:rPr>
          <w:rFonts w:asciiTheme="minorHAnsi" w:hAnsiTheme="minorHAnsi" w:cstheme="minorHAnsi"/>
          <w:sz w:val="22"/>
          <w:szCs w:val="22"/>
        </w:rPr>
        <w:t xml:space="preserve">Momentom prevzatia Diela </w:t>
      </w:r>
      <w:r w:rsidRPr="009E1F58">
        <w:rPr>
          <w:rFonts w:asciiTheme="minorHAnsi" w:hAnsiTheme="minorHAnsi" w:cstheme="minorHAnsi"/>
          <w:noProof/>
          <w:sz w:val="22"/>
          <w:szCs w:val="22"/>
        </w:rPr>
        <w:t xml:space="preserve">(príslušnej časti Diela) </w:t>
      </w:r>
      <w:r w:rsidRPr="009E1F58">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9E1F58">
        <w:rPr>
          <w:rStyle w:val="CharStyle36"/>
          <w:rFonts w:asciiTheme="minorHAnsi" w:hAnsiTheme="minorHAnsi" w:cstheme="minorHAnsi"/>
          <w:sz w:val="22"/>
          <w:szCs w:val="22"/>
        </w:rPr>
        <w:t xml:space="preserve">aj vtedy, ak táto Zmluva zanikne alebo sa zruší pred úplným vykonaním Diela zhotoviteľom.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1207487E"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 2020,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č.18/1996  Z. z. o cenách v znení neskorších predpisov, Vyhlášky </w:t>
      </w:r>
      <w:r w:rsidRPr="00324D11">
        <w:rPr>
          <w:rFonts w:asciiTheme="minorHAnsi" w:hAnsiTheme="minorHAnsi" w:cstheme="minorHAnsi"/>
          <w:sz w:val="22"/>
          <w:szCs w:val="22"/>
          <w:lang w:eastAsia="cs-CZ"/>
        </w:rPr>
        <w:lastRenderedPageBreak/>
        <w:t>MF SR č. 87/1996 Z. z., ktorou sa vykonáva zákon 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Diela, inžinierskej činnosti a  činnosti </w:t>
      </w:r>
      <w:r w:rsidR="00656639">
        <w:rPr>
          <w:rFonts w:asciiTheme="minorHAnsi" w:hAnsiTheme="minorHAnsi"/>
          <w:sz w:val="22"/>
          <w:szCs w:val="22"/>
        </w:rPr>
        <w:t>odborného autorského dohľadu</w:t>
      </w:r>
      <w:r>
        <w:rPr>
          <w:rFonts w:asciiTheme="minorHAnsi" w:hAnsiTheme="minorHAnsi" w:cstheme="minorHAnsi"/>
          <w:sz w:val="22"/>
          <w:szCs w:val="22"/>
          <w:lang w:eastAsia="cs-CZ"/>
        </w:rPr>
        <w:t>.</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9F0ADBF"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autorský dozor</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52EC30F9"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000F56AE" w:rsidRPr="000F56AE">
        <w:rPr>
          <w:rFonts w:asciiTheme="minorHAnsi" w:hAnsiTheme="minorHAnsi" w:cstheme="minorHAnsi"/>
          <w:b/>
          <w:bCs/>
          <w:iCs/>
          <w:sz w:val="22"/>
          <w:szCs w:val="22"/>
        </w:rPr>
        <w:t xml:space="preserve">Zhotoviteľovi bude uhradená cena iba v rozsahu za skutočne vykonané a odovzdané časti </w:t>
      </w:r>
      <w:r w:rsidR="000F56AE" w:rsidRPr="000F56AE">
        <w:rPr>
          <w:rFonts w:asciiTheme="minorHAnsi" w:hAnsiTheme="minorHAnsi" w:cstheme="minorHAnsi"/>
          <w:b/>
          <w:bCs/>
          <w:iCs/>
          <w:sz w:val="22"/>
          <w:szCs w:val="22"/>
          <w:lang w:eastAsia="cs-CZ"/>
        </w:rPr>
        <w:t>Predmetu Zmluvy</w:t>
      </w:r>
      <w:r w:rsidR="000F56AE" w:rsidRPr="000F56AE">
        <w:rPr>
          <w:rFonts w:asciiTheme="minorHAnsi" w:hAnsiTheme="minorHAnsi" w:cstheme="minorHAnsi"/>
          <w:iCs/>
          <w:sz w:val="22"/>
          <w:szCs w:val="22"/>
          <w:lang w:eastAsia="cs-CZ"/>
        </w:rPr>
        <w:t xml:space="preserve"> </w:t>
      </w:r>
      <w:r w:rsidR="000F56AE" w:rsidRPr="000F56AE">
        <w:rPr>
          <w:rFonts w:asciiTheme="minorHAnsi" w:hAnsiTheme="minorHAnsi" w:cstheme="minorHAnsi"/>
          <w:b/>
          <w:bCs/>
          <w:iCs/>
          <w:sz w:val="22"/>
          <w:szCs w:val="22"/>
        </w:rPr>
        <w:t>(skutočne vyhotovenú a odovzdanú Dokumentáciu/Dielo,) a reálny a objednávateľom odsúhlasený výkon inžinierskej činnosti a reálny a objednávateľom odsúhlasený počet hodín odborného autorského dohľadu.</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77777777"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lege artis.</w:t>
      </w:r>
    </w:p>
    <w:p w14:paraId="4729FB89" w14:textId="15E4CC03"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zhotovené</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D1014C">
        <w:rPr>
          <w:rStyle w:val="CharStyle36"/>
          <w:rFonts w:asciiTheme="minorHAnsi" w:hAnsiTheme="minorHAnsi" w:cstheme="minorHAnsi"/>
          <w:sz w:val="22"/>
          <w:szCs w:val="22"/>
        </w:rPr>
        <w:t xml:space="preserve">čl. II ods. 3 </w:t>
      </w:r>
      <w:r>
        <w:rPr>
          <w:rStyle w:val="CharStyle36"/>
          <w:rFonts w:asciiTheme="minorHAnsi" w:hAnsiTheme="minorHAnsi" w:cstheme="minorHAnsi"/>
          <w:sz w:val="22"/>
          <w:szCs w:val="22"/>
        </w:rPr>
        <w:t>časti</w:t>
      </w:r>
      <w:r w:rsidR="00D1014C">
        <w:rPr>
          <w:rStyle w:val="CharStyle36"/>
          <w:rFonts w:asciiTheme="minorHAnsi" w:hAnsiTheme="minorHAnsi" w:cstheme="minorHAnsi"/>
          <w:sz w:val="22"/>
          <w:szCs w:val="22"/>
        </w:rPr>
        <w:t xml:space="preserve"> 1</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lastRenderedPageBreak/>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AD280AF"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čl. II ods. 3 časti 1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344B2D" w:rsidRDefault="00344B2D"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22688E9A" w14:textId="77777777" w:rsidR="00344B2D" w:rsidRDefault="00344B2D"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BB23A0">
        <w:rPr>
          <w:rStyle w:val="CharStyle36"/>
          <w:rFonts w:asciiTheme="minorHAnsi" w:hAnsiTheme="minorHAnsi" w:cstheme="minorHAnsi"/>
          <w:sz w:val="22"/>
          <w:szCs w:val="22"/>
          <w:lang w:val="cs-CZ" w:eastAsia="cs-CZ"/>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lastRenderedPageBreak/>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77777777"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prehlasujú, že považujú dohodnuté výšky zmluvných pokút uvedených v čl. </w:t>
      </w:r>
      <w:r>
        <w:rPr>
          <w:rFonts w:asciiTheme="minorHAnsi" w:hAnsiTheme="minorHAnsi" w:cstheme="minorHAnsi"/>
          <w:sz w:val="22"/>
          <w:szCs w:val="22"/>
        </w:rPr>
        <w:t>VI časti 1 až 3 tejto Zmluvy a v čl. V </w:t>
      </w:r>
      <w:r w:rsidRPr="00564D19">
        <w:rPr>
          <w:rFonts w:asciiTheme="minorHAnsi" w:hAnsiTheme="minorHAnsi" w:cstheme="minorHAnsi"/>
          <w:sz w:val="22"/>
          <w:szCs w:val="22"/>
        </w:rPr>
        <w:t>tejto</w:t>
      </w:r>
      <w:r>
        <w:rPr>
          <w:rFonts w:asciiTheme="minorHAnsi" w:hAnsiTheme="minorHAnsi" w:cstheme="minorHAnsi"/>
          <w:sz w:val="22"/>
          <w:szCs w:val="22"/>
        </w:rPr>
        <w:t xml:space="preserve"> časti</w:t>
      </w:r>
      <w:r w:rsidRPr="00564D19">
        <w:rPr>
          <w:rFonts w:asciiTheme="minorHAnsi" w:hAnsiTheme="minorHAnsi" w:cstheme="minorHAnsi"/>
          <w:sz w:val="22"/>
          <w:szCs w:val="22"/>
        </w:rPr>
        <w:t xml:space="preserve"> Zmluvy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lastRenderedPageBreak/>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77777777"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Odstúpenie od zmluvy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p>
    <w:p w14:paraId="08A3F069"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p>
    <w:p w14:paraId="144A9AFA"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p>
    <w:p w14:paraId="0D28307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autorský dozor nebudú vykonané včas alebo riadne</w:t>
      </w:r>
    </w:p>
    <w:p w14:paraId="59D79E7E" w14:textId="77777777"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nezačne, preruší alebo zastaví vykonávanie Diela alebo vykonávanie inžinierskej činnosti alebo činnosti autorského dozoru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w:t>
      </w:r>
      <w:r w:rsidRPr="00150C75">
        <w:rPr>
          <w:rFonts w:asciiTheme="minorHAnsi" w:hAnsiTheme="minorHAnsi" w:cstheme="minorHAnsi"/>
          <w:sz w:val="22"/>
          <w:szCs w:val="22"/>
          <w:lang w:eastAsia="cs-CZ"/>
        </w:rPr>
        <w:lastRenderedPageBreak/>
        <w:t xml:space="preserve">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4CA8802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alebo vzniknú nové požiadavky objednávateľa. K tejto zmene dôjde len na základe predchádzajúceho písomného dodatku k zmluve,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objednávateľovi aj elektronicky na nasledovné emailové adresy: peter.muransky@bbsk.sk, martina.luptakova@bbsk.sk, tomas.deak@bbsk.sk a miroslav.bobak@bbsk.sk. V prípade zaslania písomnosti 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oprávnený použiť skutočnosť, že vykonal Dielo, inžiniersku činnosť alebo činnosť autorského dozoru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w:t>
      </w:r>
      <w:r w:rsidRPr="001B4FBE">
        <w:rPr>
          <w:rFonts w:asciiTheme="minorHAnsi" w:hAnsiTheme="minorHAnsi" w:cstheme="minorHAnsi"/>
          <w:sz w:val="22"/>
          <w:szCs w:val="22"/>
        </w:rPr>
        <w:lastRenderedPageBreak/>
        <w:t xml:space="preserve">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2" w:name="_Hlk481159816"/>
      <w:r w:rsidRPr="001B4FBE">
        <w:rPr>
          <w:rFonts w:asciiTheme="minorHAnsi" w:hAnsiTheme="minorHAnsi" w:cstheme="minorHAnsi"/>
          <w:sz w:val="22"/>
          <w:szCs w:val="22"/>
        </w:rPr>
        <w:t>zápisu do registra partnerov verejného sektora</w:t>
      </w:r>
      <w:bookmarkEnd w:id="2"/>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78BB64FF" w14:textId="77777777"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49BBCA0A"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má </w:t>
      </w:r>
      <w:r w:rsidR="00043EF5">
        <w:rPr>
          <w:rFonts w:asciiTheme="minorHAnsi" w:hAnsiTheme="minorHAnsi" w:cs="Calibri"/>
          <w:sz w:val="22"/>
          <w:szCs w:val="22"/>
          <w:lang w:eastAsia="cs-CZ"/>
        </w:rPr>
        <w:t>22</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w:t>
      </w:r>
      <w:bookmarkStart w:id="3" w:name="_GoBack"/>
      <w:bookmarkEnd w:id="3"/>
      <w:r w:rsidRPr="001B4FBE">
        <w:rPr>
          <w:rFonts w:asciiTheme="minorHAnsi" w:hAnsiTheme="minorHAnsi" w:cs="Calibri"/>
          <w:sz w:val="22"/>
          <w:szCs w:val="22"/>
          <w:lang w:eastAsia="cs-CZ"/>
        </w:rPr>
        <w:t>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AD168F">
      <w:pPr>
        <w:pStyle w:val="Odsekzoznamu"/>
        <w:widowControl/>
        <w:numPr>
          <w:ilvl w:val="0"/>
          <w:numId w:val="31"/>
        </w:numPr>
        <w:spacing w:after="240"/>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04DD2A16" w14:textId="77777777" w:rsidR="00AD168F" w:rsidRPr="00AD168F" w:rsidRDefault="00AD168F" w:rsidP="00AD168F">
      <w:pPr>
        <w:widowControl/>
        <w:jc w:val="both"/>
        <w:rPr>
          <w:rFonts w:asciiTheme="minorHAnsi" w:hAnsiTheme="minorHAnsi" w:cstheme="minorHAnsi"/>
          <w:sz w:val="22"/>
          <w:szCs w:val="22"/>
          <w:lang w:eastAsia="cs-CZ"/>
        </w:rPr>
      </w:pPr>
      <w:r w:rsidRPr="00AD168F">
        <w:rPr>
          <w:rFonts w:asciiTheme="minorHAnsi" w:hAnsiTheme="minorHAnsi" w:cstheme="minorHAnsi"/>
          <w:b/>
          <w:sz w:val="22"/>
          <w:szCs w:val="22"/>
          <w:lang w:eastAsia="cs-CZ"/>
        </w:rPr>
        <w:t>Príloha č. 1</w:t>
      </w:r>
      <w:r w:rsidRPr="00AD168F">
        <w:rPr>
          <w:rFonts w:asciiTheme="minorHAnsi" w:hAnsiTheme="minorHAnsi" w:cstheme="minorHAnsi"/>
          <w:sz w:val="22"/>
          <w:szCs w:val="22"/>
          <w:lang w:eastAsia="cs-CZ"/>
        </w:rPr>
        <w:t>:</w:t>
      </w:r>
      <w:r w:rsidRPr="00AD168F">
        <w:rPr>
          <w:rFonts w:asciiTheme="minorHAnsi" w:hAnsiTheme="minorHAnsi" w:cstheme="minorHAnsi"/>
          <w:sz w:val="22"/>
          <w:szCs w:val="22"/>
          <w:lang w:eastAsia="cs-CZ"/>
        </w:rPr>
        <w:tab/>
        <w:t>Špecifikácie ceny Predmetu Zmluvy k stavbe: „Vybudovanie prepojenia ciest III/2415, III/2416 - Pršianska terasa“ z ponuky  zhotoviteľa</w:t>
      </w:r>
    </w:p>
    <w:p w14:paraId="33A45028" w14:textId="77777777" w:rsidR="00AD168F" w:rsidRPr="00AD168F" w:rsidRDefault="00AD168F" w:rsidP="00AD168F">
      <w:pPr>
        <w:widowControl/>
        <w:jc w:val="both"/>
        <w:rPr>
          <w:rFonts w:asciiTheme="minorHAnsi" w:hAnsiTheme="minorHAnsi" w:cstheme="minorHAnsi"/>
          <w:sz w:val="22"/>
          <w:szCs w:val="22"/>
          <w:lang w:eastAsia="cs-CZ"/>
        </w:rPr>
      </w:pPr>
      <w:r w:rsidRPr="00AD168F">
        <w:rPr>
          <w:rFonts w:asciiTheme="minorHAnsi" w:hAnsiTheme="minorHAnsi" w:cstheme="minorHAnsi"/>
          <w:b/>
          <w:sz w:val="22"/>
          <w:szCs w:val="22"/>
          <w:lang w:eastAsia="cs-CZ"/>
        </w:rPr>
        <w:t>Príloha č. 2</w:t>
      </w:r>
      <w:r w:rsidRPr="00AD168F">
        <w:rPr>
          <w:rFonts w:asciiTheme="minorHAnsi" w:hAnsiTheme="minorHAnsi" w:cs="Calibri"/>
          <w:b/>
          <w:sz w:val="22"/>
          <w:szCs w:val="22"/>
          <w:lang w:eastAsia="cs-CZ"/>
        </w:rPr>
        <w:t>:</w:t>
      </w:r>
      <w:r w:rsidRPr="00AD168F">
        <w:rPr>
          <w:rFonts w:asciiTheme="minorHAnsi" w:hAnsiTheme="minorHAnsi" w:cs="Calibri"/>
          <w:sz w:val="22"/>
          <w:szCs w:val="22"/>
          <w:lang w:eastAsia="cs-CZ"/>
        </w:rPr>
        <w:tab/>
        <w:t>Zoznam subdodávateľov/čestné vyhlásenie, že na realizáciu Diela, výkon IČ a AD nebudú využití subdodávatelia.</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77DBCC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30C1FE08" w14:textId="1A6EBF07" w:rsidR="00BF4907" w:rsidRPr="00BF4907" w:rsidRDefault="00906D51" w:rsidP="00BF4907">
      <w:pPr>
        <w:pStyle w:val="Odsekzoznamu"/>
        <w:tabs>
          <w:tab w:val="left" w:pos="0"/>
          <w:tab w:val="left" w:pos="7088"/>
        </w:tabs>
        <w:spacing w:after="100" w:afterAutospacing="1"/>
        <w:ind w:left="0"/>
        <w:contextualSpacing w:val="0"/>
        <w:jc w:val="both"/>
        <w:rPr>
          <w:rFonts w:asciiTheme="minorHAnsi" w:hAnsiTheme="minorHAnsi" w:cs="Calibri"/>
          <w:sz w:val="22"/>
          <w:szCs w:val="22"/>
          <w:lang w:eastAsia="cs-CZ"/>
        </w:rPr>
      </w:pPr>
      <w:r w:rsidRPr="00906D51">
        <w:rPr>
          <w:rFonts w:asciiTheme="minorHAnsi" w:hAnsiTheme="minorHAnsi" w:cs="Calibri"/>
          <w:sz w:val="22"/>
          <w:szCs w:val="22"/>
        </w:rPr>
        <w:t>predseda BBSK</w:t>
      </w:r>
      <w:r w:rsidRPr="00310D6C">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sectPr w:rsidR="00BF4907" w:rsidRPr="00BF4907" w:rsidSect="003B2E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79EA" w14:textId="77777777" w:rsidR="00344B2D" w:rsidRDefault="00344B2D" w:rsidP="00B70873">
      <w:r>
        <w:separator/>
      </w:r>
    </w:p>
  </w:endnote>
  <w:endnote w:type="continuationSeparator" w:id="0">
    <w:p w14:paraId="23FB5485" w14:textId="77777777" w:rsidR="00344B2D" w:rsidRDefault="00344B2D"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1BAD8BCC" w:rsidR="00344B2D" w:rsidRDefault="00344B2D">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687B22">
              <w:rPr>
                <w:rFonts w:asciiTheme="minorHAnsi" w:hAnsiTheme="minorHAnsi"/>
                <w:b/>
                <w:noProof/>
                <w:sz w:val="22"/>
                <w:szCs w:val="22"/>
              </w:rPr>
              <w:t>21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687B22">
              <w:rPr>
                <w:rFonts w:asciiTheme="minorHAnsi" w:hAnsiTheme="minorHAnsi"/>
                <w:b/>
                <w:noProof/>
                <w:sz w:val="22"/>
                <w:szCs w:val="22"/>
              </w:rPr>
              <w:t>21</w:t>
            </w:r>
            <w:r w:rsidRPr="00B70873">
              <w:rPr>
                <w:rFonts w:asciiTheme="minorHAnsi" w:hAnsiTheme="minorHAnsi"/>
                <w:b/>
                <w:sz w:val="22"/>
                <w:szCs w:val="22"/>
              </w:rPr>
              <w:fldChar w:fldCharType="end"/>
            </w:r>
          </w:p>
        </w:sdtContent>
      </w:sdt>
    </w:sdtContent>
  </w:sdt>
  <w:p w14:paraId="28C58091" w14:textId="77777777" w:rsidR="00344B2D" w:rsidRDefault="00344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6273" w14:textId="77777777" w:rsidR="00344B2D" w:rsidRDefault="00344B2D" w:rsidP="00B70873">
      <w:r>
        <w:separator/>
      </w:r>
    </w:p>
  </w:footnote>
  <w:footnote w:type="continuationSeparator" w:id="0">
    <w:p w14:paraId="4C1F6F7C" w14:textId="77777777" w:rsidR="00344B2D" w:rsidRDefault="00344B2D"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622335"/>
    <w:multiLevelType w:val="hybridMultilevel"/>
    <w:tmpl w:val="AEC65A20"/>
    <w:lvl w:ilvl="0" w:tplc="42A63326">
      <w:start w:val="6"/>
      <w:numFmt w:val="decimal"/>
      <w:lvlText w:val="%1."/>
      <w:lvlJc w:val="left"/>
      <w:pPr>
        <w:ind w:left="3218" w:hanging="360"/>
      </w:pPr>
      <w:rPr>
        <w:rFonts w:hint="default"/>
      </w:rPr>
    </w:lvl>
    <w:lvl w:ilvl="1" w:tplc="041B000F">
      <w:start w:val="1"/>
      <w:numFmt w:val="decimal"/>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0494303"/>
    <w:multiLevelType w:val="hybridMultilevel"/>
    <w:tmpl w:val="0826DB46"/>
    <w:lvl w:ilvl="0" w:tplc="42A63326">
      <w:start w:val="6"/>
      <w:numFmt w:val="decimal"/>
      <w:lvlText w:val="%1."/>
      <w:lvlJc w:val="left"/>
      <w:pPr>
        <w:ind w:left="3218" w:hanging="360"/>
      </w:pPr>
      <w:rPr>
        <w:rFonts w:hint="default"/>
      </w:rPr>
    </w:lvl>
    <w:lvl w:ilvl="1" w:tplc="041B0017">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F764C5"/>
    <w:multiLevelType w:val="hybridMultilevel"/>
    <w:tmpl w:val="26FCE9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ED7E3B"/>
    <w:multiLevelType w:val="hybridMultilevel"/>
    <w:tmpl w:val="04B4C3B0"/>
    <w:lvl w:ilvl="0" w:tplc="42A63326">
      <w:start w:val="6"/>
      <w:numFmt w:val="decimal"/>
      <w:lvlText w:val="%1."/>
      <w:lvlJc w:val="left"/>
      <w:pPr>
        <w:ind w:left="21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AE4E02"/>
    <w:multiLevelType w:val="hybridMultilevel"/>
    <w:tmpl w:val="D75450F8"/>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4116C8"/>
    <w:multiLevelType w:val="hybridMultilevel"/>
    <w:tmpl w:val="410CC2F8"/>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6"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7"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6"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8"/>
  </w:num>
  <w:num w:numId="3">
    <w:abstractNumId w:val="10"/>
  </w:num>
  <w:num w:numId="4">
    <w:abstractNumId w:val="13"/>
  </w:num>
  <w:num w:numId="5">
    <w:abstractNumId w:val="35"/>
  </w:num>
  <w:num w:numId="6">
    <w:abstractNumId w:val="11"/>
  </w:num>
  <w:num w:numId="7">
    <w:abstractNumId w:val="3"/>
  </w:num>
  <w:num w:numId="8">
    <w:abstractNumId w:val="39"/>
  </w:num>
  <w:num w:numId="9">
    <w:abstractNumId w:val="42"/>
  </w:num>
  <w:num w:numId="10">
    <w:abstractNumId w:val="4"/>
  </w:num>
  <w:num w:numId="11">
    <w:abstractNumId w:val="23"/>
  </w:num>
  <w:num w:numId="12">
    <w:abstractNumId w:val="43"/>
  </w:num>
  <w:num w:numId="13">
    <w:abstractNumId w:val="29"/>
  </w:num>
  <w:num w:numId="14">
    <w:abstractNumId w:val="33"/>
  </w:num>
  <w:num w:numId="15">
    <w:abstractNumId w:val="44"/>
  </w:num>
  <w:num w:numId="16">
    <w:abstractNumId w:val="7"/>
  </w:num>
  <w:num w:numId="17">
    <w:abstractNumId w:val="48"/>
  </w:num>
  <w:num w:numId="18">
    <w:abstractNumId w:val="8"/>
  </w:num>
  <w:num w:numId="19">
    <w:abstractNumId w:val="32"/>
  </w:num>
  <w:num w:numId="20">
    <w:abstractNumId w:val="41"/>
  </w:num>
  <w:num w:numId="21">
    <w:abstractNumId w:val="31"/>
  </w:num>
  <w:num w:numId="22">
    <w:abstractNumId w:val="45"/>
  </w:num>
  <w:num w:numId="23">
    <w:abstractNumId w:val="0"/>
  </w:num>
  <w:num w:numId="24">
    <w:abstractNumId w:val="28"/>
  </w:num>
  <w:num w:numId="25">
    <w:abstractNumId w:val="22"/>
  </w:num>
  <w:num w:numId="26">
    <w:abstractNumId w:val="24"/>
  </w:num>
  <w:num w:numId="27">
    <w:abstractNumId w:val="6"/>
  </w:num>
  <w:num w:numId="28">
    <w:abstractNumId w:val="19"/>
  </w:num>
  <w:num w:numId="29">
    <w:abstractNumId w:val="1"/>
  </w:num>
  <w:num w:numId="30">
    <w:abstractNumId w:val="21"/>
  </w:num>
  <w:num w:numId="31">
    <w:abstractNumId w:val="40"/>
  </w:num>
  <w:num w:numId="32">
    <w:abstractNumId w:val="16"/>
  </w:num>
  <w:num w:numId="33">
    <w:abstractNumId w:val="27"/>
  </w:num>
  <w:num w:numId="34">
    <w:abstractNumId w:val="47"/>
  </w:num>
  <w:num w:numId="35">
    <w:abstractNumId w:val="30"/>
  </w:num>
  <w:num w:numId="36">
    <w:abstractNumId w:val="14"/>
  </w:num>
  <w:num w:numId="37">
    <w:abstractNumId w:val="2"/>
  </w:num>
  <w:num w:numId="38">
    <w:abstractNumId w:val="37"/>
  </w:num>
  <w:num w:numId="39">
    <w:abstractNumId w:val="15"/>
  </w:num>
  <w:num w:numId="40">
    <w:abstractNumId w:val="46"/>
  </w:num>
  <w:num w:numId="41">
    <w:abstractNumId w:val="26"/>
  </w:num>
  <w:num w:numId="42">
    <w:abstractNumId w:val="36"/>
  </w:num>
  <w:num w:numId="43">
    <w:abstractNumId w:val="34"/>
  </w:num>
  <w:num w:numId="44">
    <w:abstractNumId w:val="20"/>
  </w:num>
  <w:num w:numId="45">
    <w:abstractNumId w:val="25"/>
  </w:num>
  <w:num w:numId="46">
    <w:abstractNumId w:val="18"/>
  </w:num>
  <w:num w:numId="47">
    <w:abstractNumId w:val="12"/>
  </w:num>
  <w:num w:numId="48">
    <w:abstractNumId w:val="5"/>
  </w:num>
  <w:num w:numId="4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98"/>
    <w:rsid w:val="00022CA5"/>
    <w:rsid w:val="00033115"/>
    <w:rsid w:val="00043EF5"/>
    <w:rsid w:val="00052FC1"/>
    <w:rsid w:val="00055669"/>
    <w:rsid w:val="000800B9"/>
    <w:rsid w:val="000850A3"/>
    <w:rsid w:val="00085E89"/>
    <w:rsid w:val="00093706"/>
    <w:rsid w:val="000B0085"/>
    <w:rsid w:val="000C0D11"/>
    <w:rsid w:val="000D12A4"/>
    <w:rsid w:val="000E1D1C"/>
    <w:rsid w:val="000E2907"/>
    <w:rsid w:val="000E4222"/>
    <w:rsid w:val="000E53D1"/>
    <w:rsid w:val="000E5DC4"/>
    <w:rsid w:val="000F56AE"/>
    <w:rsid w:val="000F61C3"/>
    <w:rsid w:val="00107927"/>
    <w:rsid w:val="001162FA"/>
    <w:rsid w:val="00121E37"/>
    <w:rsid w:val="00125824"/>
    <w:rsid w:val="00150C75"/>
    <w:rsid w:val="001927DA"/>
    <w:rsid w:val="001A0908"/>
    <w:rsid w:val="001A74BD"/>
    <w:rsid w:val="001B32E6"/>
    <w:rsid w:val="001B4FBE"/>
    <w:rsid w:val="001E0420"/>
    <w:rsid w:val="0020431C"/>
    <w:rsid w:val="00223EAD"/>
    <w:rsid w:val="00245A36"/>
    <w:rsid w:val="00267575"/>
    <w:rsid w:val="0028614F"/>
    <w:rsid w:val="00294F6F"/>
    <w:rsid w:val="002950DC"/>
    <w:rsid w:val="002D36F6"/>
    <w:rsid w:val="00310FF7"/>
    <w:rsid w:val="00324D11"/>
    <w:rsid w:val="00341E4A"/>
    <w:rsid w:val="00343A4F"/>
    <w:rsid w:val="00344B2D"/>
    <w:rsid w:val="003714B0"/>
    <w:rsid w:val="00374476"/>
    <w:rsid w:val="0038425A"/>
    <w:rsid w:val="003907DB"/>
    <w:rsid w:val="003A30D9"/>
    <w:rsid w:val="003A3A03"/>
    <w:rsid w:val="003B2E36"/>
    <w:rsid w:val="003B4A0A"/>
    <w:rsid w:val="003D3CDB"/>
    <w:rsid w:val="003D41A9"/>
    <w:rsid w:val="003F6EEF"/>
    <w:rsid w:val="00417A91"/>
    <w:rsid w:val="00420185"/>
    <w:rsid w:val="00427D87"/>
    <w:rsid w:val="004C66F5"/>
    <w:rsid w:val="0050228A"/>
    <w:rsid w:val="005152AB"/>
    <w:rsid w:val="00515AA2"/>
    <w:rsid w:val="00540802"/>
    <w:rsid w:val="0056617F"/>
    <w:rsid w:val="0059789B"/>
    <w:rsid w:val="00597F5A"/>
    <w:rsid w:val="005B42A8"/>
    <w:rsid w:val="005C471D"/>
    <w:rsid w:val="005D1F4F"/>
    <w:rsid w:val="005E240A"/>
    <w:rsid w:val="005F4487"/>
    <w:rsid w:val="006061D1"/>
    <w:rsid w:val="0064547D"/>
    <w:rsid w:val="00653A6D"/>
    <w:rsid w:val="00655591"/>
    <w:rsid w:val="00656639"/>
    <w:rsid w:val="00665AAE"/>
    <w:rsid w:val="00687B22"/>
    <w:rsid w:val="00687B99"/>
    <w:rsid w:val="006D15EE"/>
    <w:rsid w:val="006D220E"/>
    <w:rsid w:val="006F78A2"/>
    <w:rsid w:val="007033B5"/>
    <w:rsid w:val="00712A44"/>
    <w:rsid w:val="00745AC1"/>
    <w:rsid w:val="00764421"/>
    <w:rsid w:val="00781942"/>
    <w:rsid w:val="007E5FF3"/>
    <w:rsid w:val="007F5291"/>
    <w:rsid w:val="007F7465"/>
    <w:rsid w:val="00822FC4"/>
    <w:rsid w:val="0083172E"/>
    <w:rsid w:val="00837AA6"/>
    <w:rsid w:val="008476A8"/>
    <w:rsid w:val="00865B1D"/>
    <w:rsid w:val="00872CE8"/>
    <w:rsid w:val="00896D39"/>
    <w:rsid w:val="008A2F88"/>
    <w:rsid w:val="008B45F9"/>
    <w:rsid w:val="008B4A80"/>
    <w:rsid w:val="008B765F"/>
    <w:rsid w:val="008D3F9B"/>
    <w:rsid w:val="008D4796"/>
    <w:rsid w:val="008F6298"/>
    <w:rsid w:val="00906D51"/>
    <w:rsid w:val="00913056"/>
    <w:rsid w:val="00915947"/>
    <w:rsid w:val="009168BD"/>
    <w:rsid w:val="009235B4"/>
    <w:rsid w:val="009347D2"/>
    <w:rsid w:val="009419D2"/>
    <w:rsid w:val="00944475"/>
    <w:rsid w:val="009447B1"/>
    <w:rsid w:val="00975CC8"/>
    <w:rsid w:val="00975E83"/>
    <w:rsid w:val="009F0A3C"/>
    <w:rsid w:val="00A51BD2"/>
    <w:rsid w:val="00AC6AAC"/>
    <w:rsid w:val="00AD168F"/>
    <w:rsid w:val="00B21850"/>
    <w:rsid w:val="00B266F6"/>
    <w:rsid w:val="00B455A0"/>
    <w:rsid w:val="00B54961"/>
    <w:rsid w:val="00B70873"/>
    <w:rsid w:val="00B74AF6"/>
    <w:rsid w:val="00BA3220"/>
    <w:rsid w:val="00BA4567"/>
    <w:rsid w:val="00BB1949"/>
    <w:rsid w:val="00BB23A0"/>
    <w:rsid w:val="00BB2517"/>
    <w:rsid w:val="00BF4907"/>
    <w:rsid w:val="00C30359"/>
    <w:rsid w:val="00C70A61"/>
    <w:rsid w:val="00C91ACB"/>
    <w:rsid w:val="00CD1D54"/>
    <w:rsid w:val="00CF548D"/>
    <w:rsid w:val="00D04B63"/>
    <w:rsid w:val="00D1014C"/>
    <w:rsid w:val="00D40E65"/>
    <w:rsid w:val="00D44D94"/>
    <w:rsid w:val="00D4769C"/>
    <w:rsid w:val="00D85964"/>
    <w:rsid w:val="00D95E07"/>
    <w:rsid w:val="00DB230A"/>
    <w:rsid w:val="00DF7F18"/>
    <w:rsid w:val="00E13420"/>
    <w:rsid w:val="00E145B8"/>
    <w:rsid w:val="00E145DA"/>
    <w:rsid w:val="00E15D1D"/>
    <w:rsid w:val="00E348AE"/>
    <w:rsid w:val="00E50A21"/>
    <w:rsid w:val="00E82B44"/>
    <w:rsid w:val="00ED227B"/>
    <w:rsid w:val="00F158B2"/>
    <w:rsid w:val="00F52414"/>
    <w:rsid w:val="00F542A6"/>
    <w:rsid w:val="00F6192C"/>
    <w:rsid w:val="00F624F9"/>
    <w:rsid w:val="00F80E2C"/>
    <w:rsid w:val="00F9062F"/>
    <w:rsid w:val="00F91FE9"/>
    <w:rsid w:val="00FA275E"/>
    <w:rsid w:val="00FA619C"/>
    <w:rsid w:val="00FB0F7A"/>
    <w:rsid w:val="00FD4F18"/>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Sil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Intenzvny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deak@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roslav.bobak@bbsk.sk" TargetMode="External"/><Relationship Id="rId4" Type="http://schemas.openxmlformats.org/officeDocument/2006/relationships/settings" Target="settings.xml"/><Relationship Id="rId9" Type="http://schemas.openxmlformats.org/officeDocument/2006/relationships/hyperlink" Target="mailto:jozef.lakot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C4F1-2112-40FA-84DF-3AAA80AA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10343</Words>
  <Characters>58958</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Debnárová Monika</cp:lastModifiedBy>
  <cp:revision>11</cp:revision>
  <cp:lastPrinted>2020-04-23T08:07:00Z</cp:lastPrinted>
  <dcterms:created xsi:type="dcterms:W3CDTF">2020-06-23T12:04:00Z</dcterms:created>
  <dcterms:modified xsi:type="dcterms:W3CDTF">2020-07-23T11:20:00Z</dcterms:modified>
</cp:coreProperties>
</file>