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2D6F0" w14:textId="77777777" w:rsidR="00A6259A" w:rsidRDefault="00000000">
      <w:pPr>
        <w:spacing w:after="120"/>
        <w:jc w:val="center"/>
      </w:pPr>
      <w:r>
        <w:rPr>
          <w:rFonts w:eastAsia="Arial"/>
          <w:b/>
          <w:sz w:val="28"/>
        </w:rPr>
        <w:t>Výzva na predloženie cenovej ponuky – prieskum trhu</w:t>
      </w:r>
    </w:p>
    <w:p w14:paraId="180C758E" w14:textId="77777777" w:rsidR="00A6259A" w:rsidRDefault="00000000">
      <w:pPr>
        <w:spacing w:after="160"/>
        <w:jc w:val="center"/>
      </w:pPr>
      <w:r>
        <w:rPr>
          <w:rFonts w:eastAsia="Arial"/>
          <w:b/>
        </w:rPr>
        <w:t>určenie predpokladanej hodnoty zákazky (PHZ)</w:t>
      </w:r>
    </w:p>
    <w:p w14:paraId="31067D30" w14:textId="77777777" w:rsidR="00A6259A" w:rsidRDefault="00000000">
      <w:pPr>
        <w:spacing w:after="120"/>
      </w:pPr>
      <w:r>
        <w:rPr>
          <w:rFonts w:eastAsia="Arial"/>
          <w:b/>
          <w:sz w:val="20"/>
        </w:rPr>
        <w:t>Predmet oznámenia v JOSEPHINE: Oslovenie potenciálnych dodávateľov – zariadenie na výrobu trvanlivého pečiva</w:t>
      </w:r>
    </w:p>
    <w:p w14:paraId="60FD618B" w14:textId="77777777" w:rsidR="00A6259A" w:rsidRDefault="00000000">
      <w:pPr>
        <w:spacing w:after="80"/>
      </w:pPr>
      <w:r>
        <w:rPr>
          <w:rFonts w:eastAsia="Arial"/>
        </w:rPr>
        <w:t>Dobrý deň,</w:t>
      </w:r>
    </w:p>
    <w:p w14:paraId="7393F9CB" w14:textId="77777777" w:rsidR="00A6259A" w:rsidRDefault="00000000">
      <w:pPr>
        <w:spacing w:after="100"/>
        <w:jc w:val="both"/>
      </w:pPr>
      <w:r>
        <w:rPr>
          <w:rFonts w:eastAsia="Arial"/>
          <w:sz w:val="20"/>
        </w:rPr>
        <w:t>ako žiadateľ výzvy č. 9/SP/2026-73.7 „Investície do rozšírenia kapacít v spracovateľských podnikoch“, vyhlásenej Pôdohospodárskou platobnou agentúrou dňa 8. 6. 2026, si Vás dovoľujeme požiadať o vypracovanie cenovej ponuky pre zákazku s názvom „Obstaranie zariadenia na výrobu trvanlivého pečiva (drezírka)“ za účelom určenia predpokladanej hodnoty zákazky v súlade s kapitolou 6 Metodického usmernenia Riadiaceho orgánu č. 2/2025 o obstarávaní tovarov, služieb a stavebných prác pri implementácii projektových intervencií Strategického plánu SPP 2023 – 2027, verzia 2.</w:t>
      </w:r>
    </w:p>
    <w:p w14:paraId="0EE2DAF5" w14:textId="6E6E989D" w:rsidR="00A6259A" w:rsidRDefault="00000000">
      <w:pPr>
        <w:spacing w:after="140"/>
        <w:jc w:val="both"/>
      </w:pPr>
      <w:r>
        <w:rPr>
          <w:rFonts w:eastAsia="Arial"/>
          <w:sz w:val="20"/>
        </w:rPr>
        <w:t xml:space="preserve">Dovoľujeme si Vás požiadať o predloženie cenovej ponuky vypracovanej podľa Prílohy č. 1 „Návrh cenovej </w:t>
      </w:r>
      <w:proofErr w:type="gramStart"/>
      <w:r>
        <w:rPr>
          <w:rFonts w:eastAsia="Arial"/>
          <w:sz w:val="20"/>
        </w:rPr>
        <w:t>ponuky“ v</w:t>
      </w:r>
      <w:proofErr w:type="gramEnd"/>
      <w:r>
        <w:rPr>
          <w:rFonts w:eastAsia="Arial"/>
          <w:sz w:val="20"/>
        </w:rPr>
        <w:t xml:space="preserve"> </w:t>
      </w:r>
      <w:proofErr w:type="spellStart"/>
      <w:r>
        <w:rPr>
          <w:rFonts w:eastAsia="Arial"/>
          <w:sz w:val="20"/>
        </w:rPr>
        <w:t>lehote</w:t>
      </w:r>
      <w:proofErr w:type="spellEnd"/>
      <w:r>
        <w:rPr>
          <w:rFonts w:eastAsia="Arial"/>
          <w:sz w:val="20"/>
        </w:rPr>
        <w:t xml:space="preserve"> do </w:t>
      </w:r>
      <w:r w:rsidR="00C405FE" w:rsidRPr="00C405FE">
        <w:rPr>
          <w:rFonts w:eastAsia="Arial"/>
          <w:b/>
          <w:sz w:val="20"/>
        </w:rPr>
        <w:t>25.09.2026 do 18:00 hod</w:t>
      </w:r>
      <w:r w:rsidRPr="00C405FE">
        <w:rPr>
          <w:rFonts w:eastAsia="Arial"/>
          <w:sz w:val="20"/>
        </w:rPr>
        <w:t xml:space="preserve"> </w:t>
      </w:r>
      <w:proofErr w:type="spellStart"/>
      <w:r>
        <w:rPr>
          <w:rFonts w:eastAsia="Arial"/>
          <w:sz w:val="20"/>
        </w:rPr>
        <w:t>hod</w:t>
      </w:r>
      <w:proofErr w:type="spellEnd"/>
      <w:r>
        <w:rPr>
          <w:rFonts w:eastAsia="Arial"/>
          <w:sz w:val="20"/>
        </w:rPr>
        <w:t>. výlučne prostredníctvom elektronického obstarávacieho systému JOSEPHINE.</w:t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2721"/>
        <w:gridCol w:w="7143"/>
      </w:tblGrid>
      <w:tr w:rsidR="00A6259A" w14:paraId="130FD205" w14:textId="77777777">
        <w:trPr>
          <w:jc w:val="center"/>
        </w:trPr>
        <w:tc>
          <w:tcPr>
            <w:tcW w:w="2721" w:type="dxa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FF6A65F" w14:textId="77777777" w:rsidR="00A6259A" w:rsidRDefault="00000000">
            <w:r>
              <w:rPr>
                <w:rFonts w:eastAsia="Arial"/>
                <w:b/>
                <w:sz w:val="18"/>
              </w:rPr>
              <w:t>Názov zákazky</w:t>
            </w:r>
          </w:p>
        </w:tc>
        <w:tc>
          <w:tcPr>
            <w:tcW w:w="7143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4595B49" w14:textId="77777777" w:rsidR="00A6259A" w:rsidRDefault="00000000">
            <w:r>
              <w:rPr>
                <w:rFonts w:eastAsia="Arial"/>
                <w:sz w:val="18"/>
              </w:rPr>
              <w:t>Obstaranie zariadenia na výrobu trvanlivého pečiva (drezírka)</w:t>
            </w:r>
          </w:p>
        </w:tc>
      </w:tr>
      <w:tr w:rsidR="00A6259A" w14:paraId="4AE9A687" w14:textId="77777777">
        <w:trPr>
          <w:jc w:val="center"/>
        </w:trPr>
        <w:tc>
          <w:tcPr>
            <w:tcW w:w="2721" w:type="dxa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0F8BCC4" w14:textId="77777777" w:rsidR="00A6259A" w:rsidRDefault="00000000">
            <w:r>
              <w:rPr>
                <w:rFonts w:eastAsia="Arial"/>
                <w:b/>
                <w:sz w:val="18"/>
              </w:rPr>
              <w:t>Predmet zákazky</w:t>
            </w:r>
          </w:p>
        </w:tc>
        <w:tc>
          <w:tcPr>
            <w:tcW w:w="7143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16E98D3" w14:textId="77777777" w:rsidR="00A6259A" w:rsidRDefault="00000000">
            <w:r>
              <w:rPr>
                <w:rFonts w:eastAsia="Arial"/>
                <w:sz w:val="18"/>
              </w:rPr>
              <w:t>Dodávka 1 ks technologického zariadenia vrátane požadovaného príslušenstva a súvisiacich plnení uvedených v technickej špecifikácii.</w:t>
            </w:r>
          </w:p>
        </w:tc>
      </w:tr>
      <w:tr w:rsidR="00A6259A" w14:paraId="3762E29F" w14:textId="77777777">
        <w:trPr>
          <w:jc w:val="center"/>
        </w:trPr>
        <w:tc>
          <w:tcPr>
            <w:tcW w:w="2721" w:type="dxa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0A654A6" w14:textId="77777777" w:rsidR="00A6259A" w:rsidRDefault="00000000">
            <w:r>
              <w:rPr>
                <w:rFonts w:eastAsia="Arial"/>
                <w:b/>
                <w:sz w:val="18"/>
              </w:rPr>
              <w:t>Špecifikácia predmetu zákazky</w:t>
            </w:r>
          </w:p>
        </w:tc>
        <w:tc>
          <w:tcPr>
            <w:tcW w:w="7143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80A2259" w14:textId="77777777" w:rsidR="00A6259A" w:rsidRDefault="00000000">
            <w:pPr>
              <w:spacing w:after="44"/>
            </w:pPr>
            <w:r>
              <w:rPr>
                <w:rFonts w:eastAsia="Arial"/>
                <w:b/>
                <w:sz w:val="18"/>
              </w:rPr>
              <w:t xml:space="preserve">1. </w:t>
            </w:r>
            <w:r>
              <w:rPr>
                <w:rFonts w:eastAsia="Arial"/>
                <w:sz w:val="18"/>
              </w:rPr>
              <w:t>Automatické zariadenie určené na výrobu tvarovaného trvanlivého pečiva, vrátane dvojfarebných a plnených výrobkov.</w:t>
            </w:r>
          </w:p>
          <w:p w14:paraId="07D47319" w14:textId="77777777" w:rsidR="00A6259A" w:rsidRDefault="00000000">
            <w:pPr>
              <w:spacing w:after="44"/>
            </w:pPr>
            <w:r>
              <w:rPr>
                <w:rFonts w:eastAsia="Arial"/>
                <w:b/>
                <w:sz w:val="18"/>
              </w:rPr>
              <w:t xml:space="preserve">2. </w:t>
            </w:r>
            <w:r>
              <w:rPr>
                <w:rFonts w:eastAsia="Arial"/>
                <w:sz w:val="18"/>
              </w:rPr>
              <w:t>Dvojitá dávkovacia/drezírovacia hlava umožňujúca súbežné spracovanie dvoch hmôt alebo druhov cesta a výrobu dvojfarebných alebo plnených výrobkov.</w:t>
            </w:r>
          </w:p>
          <w:p w14:paraId="7C503EFD" w14:textId="77777777" w:rsidR="00A6259A" w:rsidRDefault="00000000">
            <w:pPr>
              <w:spacing w:after="44"/>
            </w:pPr>
            <w:r>
              <w:rPr>
                <w:rFonts w:eastAsia="Arial"/>
                <w:b/>
                <w:sz w:val="18"/>
              </w:rPr>
              <w:t xml:space="preserve">3. </w:t>
            </w:r>
            <w:r>
              <w:rPr>
                <w:rFonts w:eastAsia="Arial"/>
                <w:sz w:val="18"/>
              </w:rPr>
              <w:t>Minimálne dva samostatné zásobníky na cesto s kapacitou každého zásobníka min. 40 l.</w:t>
            </w:r>
          </w:p>
          <w:p w14:paraId="2D8D5B3F" w14:textId="77777777" w:rsidR="00A6259A" w:rsidRDefault="00000000">
            <w:pPr>
              <w:spacing w:after="44"/>
            </w:pPr>
            <w:r>
              <w:rPr>
                <w:rFonts w:eastAsia="Arial"/>
                <w:b/>
                <w:sz w:val="18"/>
              </w:rPr>
              <w:t xml:space="preserve">4. </w:t>
            </w:r>
            <w:r>
              <w:rPr>
                <w:rFonts w:eastAsia="Arial"/>
                <w:sz w:val="18"/>
              </w:rPr>
              <w:t>Programovateľné elektronické ovládanie s grafickým displejom a pamäťou minimálne 99 programov/receptúr.</w:t>
            </w:r>
          </w:p>
          <w:p w14:paraId="22F24E57" w14:textId="77777777" w:rsidR="00A6259A" w:rsidRDefault="00000000">
            <w:pPr>
              <w:spacing w:after="44"/>
            </w:pPr>
            <w:r>
              <w:rPr>
                <w:rFonts w:eastAsia="Arial"/>
                <w:b/>
                <w:sz w:val="18"/>
              </w:rPr>
              <w:t xml:space="preserve">5. </w:t>
            </w:r>
            <w:r>
              <w:rPr>
                <w:rFonts w:eastAsia="Arial"/>
                <w:sz w:val="18"/>
              </w:rPr>
              <w:t>Automatické posúvanie plechov; zariadenie musí byť kompatibilné s plechmi so šírkou minimálne 600 mm.</w:t>
            </w:r>
          </w:p>
          <w:p w14:paraId="44B419E6" w14:textId="77777777" w:rsidR="00A6259A" w:rsidRDefault="00000000">
            <w:pPr>
              <w:spacing w:after="44"/>
            </w:pPr>
            <w:r>
              <w:rPr>
                <w:rFonts w:eastAsia="Arial"/>
                <w:b/>
                <w:sz w:val="18"/>
              </w:rPr>
              <w:t xml:space="preserve">6. </w:t>
            </w:r>
            <w:r>
              <w:rPr>
                <w:rFonts w:eastAsia="Arial"/>
                <w:sz w:val="18"/>
              </w:rPr>
              <w:t>Automatický zdvih pracovného stola/plechu pri dávkovaní a možnosť regulácie rýchlosti dávkovacej alebo rotačnej hlavy.</w:t>
            </w:r>
          </w:p>
          <w:p w14:paraId="4C527288" w14:textId="77777777" w:rsidR="00A6259A" w:rsidRDefault="00000000">
            <w:pPr>
              <w:spacing w:after="44"/>
            </w:pPr>
            <w:r>
              <w:rPr>
                <w:rFonts w:eastAsia="Arial"/>
                <w:b/>
                <w:sz w:val="18"/>
              </w:rPr>
              <w:t xml:space="preserve">7. </w:t>
            </w:r>
            <w:r>
              <w:rPr>
                <w:rFonts w:eastAsia="Arial"/>
                <w:sz w:val="18"/>
              </w:rPr>
              <w:t>Schopnosť spracovania hutných/tuhších ciest a výroby drezírovaného, rezaného, dvojfarebného a plneného pečiva.</w:t>
            </w:r>
          </w:p>
          <w:p w14:paraId="1200AD6A" w14:textId="77777777" w:rsidR="00A6259A" w:rsidRDefault="00000000">
            <w:pPr>
              <w:spacing w:after="44"/>
            </w:pPr>
            <w:r>
              <w:rPr>
                <w:rFonts w:eastAsia="Arial"/>
                <w:b/>
                <w:sz w:val="18"/>
              </w:rPr>
              <w:t xml:space="preserve">8. </w:t>
            </w:r>
            <w:r>
              <w:rPr>
                <w:rFonts w:eastAsia="Arial"/>
                <w:sz w:val="18"/>
              </w:rPr>
              <w:t>Výkon zariadenia minimálne 35 radov/min pri drezírovanom pečive a minimálne 50 radov/min pri rezanom pečive alebo ekvivalentný výkon pre porovnateľný výrobný proces.</w:t>
            </w:r>
          </w:p>
          <w:p w14:paraId="3F098576" w14:textId="77777777" w:rsidR="00A6259A" w:rsidRDefault="00000000">
            <w:pPr>
              <w:spacing w:after="44"/>
            </w:pPr>
            <w:r>
              <w:rPr>
                <w:rFonts w:eastAsia="Arial"/>
                <w:b/>
                <w:sz w:val="18"/>
              </w:rPr>
              <w:t xml:space="preserve">9. </w:t>
            </w:r>
            <w:r>
              <w:rPr>
                <w:rFonts w:eastAsia="Arial"/>
                <w:sz w:val="18"/>
              </w:rPr>
              <w:t>Napájanie vhodné pre priemyselnú pekárenskú prevádzku; dodávateľ v ponuke uvedie požadované elektrické pripojenie a príkon.</w:t>
            </w:r>
          </w:p>
          <w:p w14:paraId="6B51E46B" w14:textId="77777777" w:rsidR="00A6259A" w:rsidRDefault="00000000">
            <w:pPr>
              <w:spacing w:after="44"/>
            </w:pPr>
            <w:r>
              <w:rPr>
                <w:rFonts w:eastAsia="Arial"/>
                <w:b/>
                <w:sz w:val="18"/>
              </w:rPr>
              <w:t xml:space="preserve">10. </w:t>
            </w:r>
            <w:r>
              <w:rPr>
                <w:rFonts w:eastAsia="Arial"/>
                <w:sz w:val="18"/>
              </w:rPr>
              <w:t>Mobilné alebo premiestniteľné vyhotovenie zariadenia, napr. na kolieskach s možnosťou bezpečného zaistenia.</w:t>
            </w:r>
          </w:p>
          <w:p w14:paraId="3FB4D3EF" w14:textId="77777777" w:rsidR="00A6259A" w:rsidRDefault="00000000">
            <w:pPr>
              <w:spacing w:after="44"/>
            </w:pPr>
            <w:r>
              <w:rPr>
                <w:rFonts w:eastAsia="Arial"/>
                <w:b/>
                <w:sz w:val="18"/>
              </w:rPr>
              <w:t xml:space="preserve">11. </w:t>
            </w:r>
            <w:r>
              <w:rPr>
                <w:rFonts w:eastAsia="Arial"/>
                <w:sz w:val="18"/>
              </w:rPr>
              <w:t>Príslušenstvo na drezírované cesto: sada foriem/matríc a dýz pre plechy šírky min. 600 mm, vrátane riešenia s min. 9 výstupmi a pevných aj rotačných tvarovacích prvkov.</w:t>
            </w:r>
          </w:p>
          <w:p w14:paraId="1733436E" w14:textId="77777777" w:rsidR="00A6259A" w:rsidRDefault="00000000">
            <w:pPr>
              <w:spacing w:after="44"/>
            </w:pPr>
            <w:r>
              <w:rPr>
                <w:rFonts w:eastAsia="Arial"/>
                <w:b/>
                <w:sz w:val="18"/>
              </w:rPr>
              <w:t xml:space="preserve">12. </w:t>
            </w:r>
            <w:r>
              <w:rPr>
                <w:rFonts w:eastAsia="Arial"/>
                <w:sz w:val="18"/>
              </w:rPr>
              <w:t>Príslušenstvo na linecké a rezané pečivo: držiak pre drôtové rezanie s min. 9 výstupmi, matrica/platňa pre dvojfarebné cesto, držiak rezného drôtu pre plnené výrobky a sada vymeniteľných matríc na rôzne tvary výrobkov.</w:t>
            </w:r>
          </w:p>
          <w:p w14:paraId="24AE9101" w14:textId="77777777" w:rsidR="00A6259A" w:rsidRDefault="00000000">
            <w:pPr>
              <w:spacing w:after="44"/>
            </w:pPr>
            <w:r>
              <w:rPr>
                <w:rFonts w:eastAsia="Arial"/>
                <w:b/>
                <w:sz w:val="18"/>
              </w:rPr>
              <w:t xml:space="preserve">13. </w:t>
            </w:r>
            <w:r>
              <w:rPr>
                <w:rFonts w:eastAsia="Arial"/>
                <w:sz w:val="18"/>
              </w:rPr>
              <w:t>Súčasťou dodávky bude matrica na výrobu veterníkov.</w:t>
            </w:r>
          </w:p>
          <w:p w14:paraId="57FD9620" w14:textId="77777777" w:rsidR="00A6259A" w:rsidRDefault="00000000">
            <w:pPr>
              <w:spacing w:after="44"/>
            </w:pPr>
            <w:r>
              <w:rPr>
                <w:rFonts w:eastAsia="Arial"/>
                <w:b/>
                <w:sz w:val="18"/>
              </w:rPr>
              <w:t xml:space="preserve">14. </w:t>
            </w:r>
            <w:r>
              <w:rPr>
                <w:rFonts w:eastAsia="Arial"/>
                <w:sz w:val="18"/>
              </w:rPr>
              <w:t>Súčasťou dodávky bude matrica na výrobu jednofarebných plátov.</w:t>
            </w:r>
          </w:p>
          <w:p w14:paraId="36751D65" w14:textId="77777777" w:rsidR="00A6259A" w:rsidRDefault="00000000">
            <w:pPr>
              <w:spacing w:after="44"/>
            </w:pPr>
            <w:r>
              <w:rPr>
                <w:rFonts w:eastAsia="Arial"/>
                <w:b/>
                <w:sz w:val="18"/>
              </w:rPr>
              <w:t xml:space="preserve">15. </w:t>
            </w:r>
            <w:r>
              <w:rPr>
                <w:rFonts w:eastAsia="Arial"/>
                <w:sz w:val="18"/>
              </w:rPr>
              <w:t>Súčasťou dodávky bude držiak papiera na plechu pre dávkovanie.</w:t>
            </w:r>
          </w:p>
          <w:p w14:paraId="45F58861" w14:textId="77777777" w:rsidR="00A6259A" w:rsidRDefault="00000000">
            <w:pPr>
              <w:spacing w:after="44"/>
            </w:pPr>
            <w:r>
              <w:rPr>
                <w:rFonts w:eastAsia="Arial"/>
                <w:b/>
                <w:sz w:val="18"/>
              </w:rPr>
              <w:t xml:space="preserve">16. </w:t>
            </w:r>
            <w:r>
              <w:rPr>
                <w:rFonts w:eastAsia="Arial"/>
                <w:sz w:val="18"/>
              </w:rPr>
              <w:t>Súčasťou dodávky bude doplnková dvojitá dávkovacia hlava na spracovanie dvoch piškótových alebo obdobných ciest.</w:t>
            </w:r>
          </w:p>
          <w:p w14:paraId="777DBF29" w14:textId="77777777" w:rsidR="00A6259A" w:rsidRDefault="00000000">
            <w:pPr>
              <w:spacing w:after="44"/>
            </w:pPr>
            <w:r>
              <w:rPr>
                <w:rFonts w:eastAsia="Arial"/>
                <w:b/>
                <w:sz w:val="18"/>
              </w:rPr>
              <w:t xml:space="preserve">17. </w:t>
            </w:r>
            <w:r>
              <w:rPr>
                <w:rFonts w:eastAsia="Arial"/>
                <w:sz w:val="18"/>
              </w:rPr>
              <w:t>Súčasťou dodávky bude pevná matrica pre jedno cesto a rotačná matrica pre jedno cesto.</w:t>
            </w:r>
          </w:p>
          <w:p w14:paraId="2E1B8480" w14:textId="77777777" w:rsidR="00A6259A" w:rsidRDefault="00000000">
            <w:pPr>
              <w:spacing w:after="44"/>
            </w:pPr>
            <w:r>
              <w:rPr>
                <w:rFonts w:eastAsia="Arial"/>
                <w:b/>
                <w:sz w:val="18"/>
              </w:rPr>
              <w:t xml:space="preserve">18. </w:t>
            </w:r>
            <w:r>
              <w:rPr>
                <w:rFonts w:eastAsia="Arial"/>
                <w:sz w:val="18"/>
              </w:rPr>
              <w:t>Súčasťou dodávky bude sada plastových dýz: minimálne 10 ks hladkých a 10 ks ozubených, vrátane príslušných kužeľov/adaptérov.</w:t>
            </w:r>
          </w:p>
          <w:p w14:paraId="70B6FF09" w14:textId="77777777" w:rsidR="00A6259A" w:rsidRDefault="00000000">
            <w:pPr>
              <w:spacing w:after="44"/>
            </w:pPr>
            <w:r>
              <w:rPr>
                <w:rFonts w:eastAsia="Arial"/>
                <w:b/>
                <w:sz w:val="18"/>
              </w:rPr>
              <w:t xml:space="preserve">19. </w:t>
            </w:r>
            <w:r>
              <w:rPr>
                <w:rFonts w:eastAsia="Arial"/>
                <w:sz w:val="18"/>
              </w:rPr>
              <w:t>Cena musí zahŕňať kompletnú dodávku zariadenia a uvedeného príslušenstva, dopravu na miesto realizácie, montáž, uvedenie do prevádzky a zaškolenie obsluhy.</w:t>
            </w:r>
          </w:p>
        </w:tc>
      </w:tr>
      <w:tr w:rsidR="00A6259A" w14:paraId="5C81B02B" w14:textId="77777777">
        <w:trPr>
          <w:jc w:val="center"/>
        </w:trPr>
        <w:tc>
          <w:tcPr>
            <w:tcW w:w="2721" w:type="dxa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79CCC65" w14:textId="77777777" w:rsidR="00A6259A" w:rsidRDefault="00000000">
            <w:r>
              <w:rPr>
                <w:rFonts w:eastAsia="Arial"/>
                <w:b/>
                <w:sz w:val="18"/>
              </w:rPr>
              <w:t>Spôsob predloženia cenovej ponuky</w:t>
            </w:r>
          </w:p>
        </w:tc>
        <w:tc>
          <w:tcPr>
            <w:tcW w:w="7143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55A2858" w14:textId="77777777" w:rsidR="00A6259A" w:rsidRDefault="00000000">
            <w:pPr>
              <w:spacing w:after="40"/>
              <w:ind w:left="102" w:hanging="102"/>
            </w:pPr>
            <w:r>
              <w:rPr>
                <w:rFonts w:eastAsia="Arial"/>
                <w:sz w:val="18"/>
              </w:rPr>
              <w:t>• Cenová ponuka sa predkladá výlučne elektronicky prostredníctvom systému JOSEPHINE v rámci príslušného prieskumu trhu.</w:t>
            </w:r>
          </w:p>
          <w:p w14:paraId="6ECA6FCA" w14:textId="77777777" w:rsidR="00A6259A" w:rsidRDefault="00000000">
            <w:pPr>
              <w:spacing w:after="40"/>
              <w:ind w:left="102" w:hanging="102"/>
            </w:pPr>
            <w:r>
              <w:rPr>
                <w:rFonts w:eastAsia="Arial"/>
                <w:sz w:val="18"/>
              </w:rPr>
              <w:t xml:space="preserve">• Potenciálny dodávateľ vyplní Prílohu č. 1 „Návrh cenovej ponuky“ a uvedie cenu v </w:t>
            </w:r>
            <w:r>
              <w:rPr>
                <w:rFonts w:eastAsia="Arial"/>
                <w:sz w:val="18"/>
              </w:rPr>
              <w:lastRenderedPageBreak/>
              <w:t>EUR bez DPH, výšku DPH a cenu v EUR s DPH.</w:t>
            </w:r>
          </w:p>
          <w:p w14:paraId="672F7E95" w14:textId="77777777" w:rsidR="00A6259A" w:rsidRDefault="00000000">
            <w:pPr>
              <w:spacing w:after="40"/>
              <w:ind w:left="102" w:hanging="102"/>
            </w:pPr>
            <w:r>
              <w:rPr>
                <w:rFonts w:eastAsia="Arial"/>
                <w:sz w:val="18"/>
              </w:rPr>
              <w:t>• V ponuke uvedie výrobcu, typ/model alebo iné jednoznačné označenie ponúkaného zariadenia a predpokladanú lehotu dodania.</w:t>
            </w:r>
          </w:p>
          <w:p w14:paraId="2418110B" w14:textId="3ED3687E" w:rsidR="00BC6952" w:rsidRDefault="00BC6952" w:rsidP="00BC6952">
            <w:pPr>
              <w:spacing w:after="40"/>
              <w:ind w:left="102" w:hanging="102"/>
            </w:pPr>
          </w:p>
          <w:p w14:paraId="4A529096" w14:textId="6C42C841" w:rsidR="00A6259A" w:rsidRDefault="00A6259A">
            <w:pPr>
              <w:spacing w:after="40"/>
              <w:ind w:left="102" w:hanging="102"/>
            </w:pPr>
          </w:p>
        </w:tc>
      </w:tr>
      <w:tr w:rsidR="00A6259A" w14:paraId="6440595F" w14:textId="77777777">
        <w:trPr>
          <w:jc w:val="center"/>
        </w:trPr>
        <w:tc>
          <w:tcPr>
            <w:tcW w:w="2721" w:type="dxa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6504E1D" w14:textId="77777777" w:rsidR="00A6259A" w:rsidRDefault="00000000">
            <w:r>
              <w:rPr>
                <w:rFonts w:eastAsia="Arial"/>
                <w:b/>
                <w:sz w:val="18"/>
              </w:rPr>
              <w:lastRenderedPageBreak/>
              <w:t>Lehota na predloženie cenovej ponuky</w:t>
            </w:r>
          </w:p>
        </w:tc>
        <w:tc>
          <w:tcPr>
            <w:tcW w:w="7143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1D1AF57" w14:textId="351575FD" w:rsidR="00A6259A" w:rsidRDefault="00C405FE">
            <w:r w:rsidRPr="00C405FE">
              <w:rPr>
                <w:rFonts w:eastAsia="Arial"/>
                <w:b/>
                <w:sz w:val="18"/>
              </w:rPr>
              <w:t>25.09.2026 do 18:00 hod</w:t>
            </w:r>
          </w:p>
        </w:tc>
      </w:tr>
      <w:tr w:rsidR="00A6259A" w14:paraId="073D97FC" w14:textId="77777777">
        <w:trPr>
          <w:jc w:val="center"/>
        </w:trPr>
        <w:tc>
          <w:tcPr>
            <w:tcW w:w="2721" w:type="dxa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3B17745" w14:textId="77777777" w:rsidR="00A6259A" w:rsidRDefault="00000000">
            <w:r>
              <w:rPr>
                <w:rFonts w:eastAsia="Arial"/>
                <w:b/>
                <w:sz w:val="18"/>
              </w:rPr>
              <w:t>Doplňujúce údaje</w:t>
            </w:r>
          </w:p>
        </w:tc>
        <w:tc>
          <w:tcPr>
            <w:tcW w:w="7143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A394FCF" w14:textId="77777777" w:rsidR="00A6259A" w:rsidRDefault="00000000">
            <w:pPr>
              <w:spacing w:after="40"/>
              <w:ind w:left="102" w:hanging="102"/>
            </w:pPr>
            <w:r>
              <w:rPr>
                <w:rFonts w:eastAsia="Arial"/>
                <w:sz w:val="18"/>
              </w:rPr>
              <w:t>• Miesto dodania / inštalácie: Remetské Hámre 85, 072 41 Remetské Hámre.</w:t>
            </w:r>
          </w:p>
          <w:p w14:paraId="52877108" w14:textId="77777777" w:rsidR="00A6259A" w:rsidRDefault="00000000">
            <w:pPr>
              <w:spacing w:after="40"/>
              <w:ind w:left="102" w:hanging="102"/>
            </w:pPr>
            <w:r>
              <w:rPr>
                <w:rFonts w:eastAsia="Arial"/>
                <w:sz w:val="18"/>
              </w:rPr>
              <w:t xml:space="preserve">• Cena </w:t>
            </w:r>
            <w:proofErr w:type="spellStart"/>
            <w:r>
              <w:rPr>
                <w:rFonts w:eastAsia="Arial"/>
                <w:sz w:val="18"/>
              </w:rPr>
              <w:t>musí</w:t>
            </w:r>
            <w:proofErr w:type="spellEnd"/>
            <w:r>
              <w:rPr>
                <w:rFonts w:eastAsia="Arial"/>
                <w:sz w:val="18"/>
              </w:rPr>
              <w:t xml:space="preserve"> </w:t>
            </w:r>
            <w:proofErr w:type="spellStart"/>
            <w:r>
              <w:rPr>
                <w:rFonts w:eastAsia="Arial"/>
                <w:sz w:val="18"/>
              </w:rPr>
              <w:t>zahŕňať</w:t>
            </w:r>
            <w:proofErr w:type="spellEnd"/>
            <w:r>
              <w:rPr>
                <w:rFonts w:eastAsia="Arial"/>
                <w:sz w:val="18"/>
              </w:rPr>
              <w:t xml:space="preserve"> </w:t>
            </w:r>
            <w:proofErr w:type="spellStart"/>
            <w:r>
              <w:rPr>
                <w:rFonts w:eastAsia="Arial"/>
                <w:sz w:val="18"/>
              </w:rPr>
              <w:t>celý</w:t>
            </w:r>
            <w:proofErr w:type="spellEnd"/>
            <w:r>
              <w:rPr>
                <w:rFonts w:eastAsia="Arial"/>
                <w:sz w:val="18"/>
              </w:rPr>
              <w:t xml:space="preserve"> </w:t>
            </w:r>
            <w:proofErr w:type="spellStart"/>
            <w:r>
              <w:rPr>
                <w:rFonts w:eastAsia="Arial"/>
                <w:sz w:val="18"/>
              </w:rPr>
              <w:t>požadovaný</w:t>
            </w:r>
            <w:proofErr w:type="spellEnd"/>
            <w:r>
              <w:rPr>
                <w:rFonts w:eastAsia="Arial"/>
                <w:sz w:val="18"/>
              </w:rPr>
              <w:t xml:space="preserve"> rozsah predmetu zákazky a všetky náklady potrebné na jeho riadne dodanie v rozsahu uvedenom v tejto výzve.</w:t>
            </w:r>
          </w:p>
          <w:p w14:paraId="31081B18" w14:textId="77777777" w:rsidR="00A6259A" w:rsidRDefault="00000000">
            <w:pPr>
              <w:spacing w:after="40"/>
              <w:ind w:left="102" w:hanging="102"/>
            </w:pPr>
            <w:r>
              <w:rPr>
                <w:rFonts w:eastAsia="Arial"/>
                <w:sz w:val="18"/>
              </w:rPr>
              <w:t>• Prieskum trhu slúži na určenie PHZ a nepredstavuje záväzok obstarávateľa uzatvoriť s potenciálnym dodávateľom zmluvu.</w:t>
            </w:r>
          </w:p>
          <w:p w14:paraId="1F0443BC" w14:textId="77777777" w:rsidR="00A6259A" w:rsidRDefault="00000000">
            <w:pPr>
              <w:spacing w:after="40"/>
              <w:ind w:left="102" w:hanging="102"/>
            </w:pPr>
            <w:r>
              <w:rPr>
                <w:rFonts w:eastAsia="Arial"/>
                <w:sz w:val="18"/>
              </w:rPr>
              <w:t>• Komunikácia a prípadné otázky k prieskumu trhu budú vedené prostredníctvom systému JOSEPHINE.</w:t>
            </w:r>
          </w:p>
          <w:p w14:paraId="01A738E0" w14:textId="47603BAA" w:rsidR="00A6259A" w:rsidRDefault="00A6259A">
            <w:pPr>
              <w:spacing w:after="40"/>
              <w:ind w:left="102" w:hanging="102"/>
            </w:pPr>
          </w:p>
        </w:tc>
      </w:tr>
    </w:tbl>
    <w:p w14:paraId="60FC5146" w14:textId="77777777" w:rsidR="00A6259A" w:rsidRDefault="00000000">
      <w:pPr>
        <w:spacing w:before="140" w:after="60"/>
      </w:pPr>
      <w:r>
        <w:rPr>
          <w:rFonts w:eastAsia="Arial"/>
          <w:sz w:val="20"/>
        </w:rPr>
        <w:t>V prípade otázok využite komunikačný modul systému JOSEPHINE.</w:t>
      </w:r>
    </w:p>
    <w:p w14:paraId="4AC6CEA5" w14:textId="77777777" w:rsidR="00A6259A" w:rsidRDefault="00000000">
      <w:pPr>
        <w:spacing w:after="0"/>
      </w:pPr>
      <w:r>
        <w:rPr>
          <w:rFonts w:eastAsia="Arial"/>
          <w:sz w:val="20"/>
        </w:rPr>
        <w:t>S pozdravom</w:t>
      </w:r>
    </w:p>
    <w:p w14:paraId="47F27ACA" w14:textId="77777777" w:rsidR="00A6259A" w:rsidRDefault="00000000">
      <w:r>
        <w:rPr>
          <w:rFonts w:eastAsia="Arial"/>
          <w:b/>
          <w:sz w:val="20"/>
        </w:rPr>
        <w:t>FIPEK s.r.o.</w:t>
      </w:r>
    </w:p>
    <w:p w14:paraId="3C5D71F9" w14:textId="77777777" w:rsidR="00A6259A" w:rsidRDefault="00000000">
      <w:r>
        <w:br w:type="page"/>
      </w:r>
    </w:p>
    <w:p w14:paraId="67EA2815" w14:textId="77777777" w:rsidR="00A6259A" w:rsidRDefault="00000000">
      <w:pPr>
        <w:spacing w:after="160"/>
        <w:jc w:val="center"/>
      </w:pPr>
      <w:r>
        <w:rPr>
          <w:rFonts w:eastAsia="Arial"/>
          <w:b/>
          <w:sz w:val="26"/>
        </w:rPr>
        <w:lastRenderedPageBreak/>
        <w:t>Príloha č. 1 – Návrh cenovej ponuky</w:t>
      </w:r>
    </w:p>
    <w:p w14:paraId="1D10AA89" w14:textId="77777777" w:rsidR="00A6259A" w:rsidRDefault="00000000">
      <w:pPr>
        <w:spacing w:after="160"/>
      </w:pPr>
      <w:r>
        <w:rPr>
          <w:rFonts w:eastAsia="Arial"/>
          <w:b/>
          <w:sz w:val="19"/>
        </w:rPr>
        <w:t>Obstarávateľ: FIPEK s.r.o., Remetské Hámre 85, 072 41 Remetské Hámre, IČO: 45 897 077</w:t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3402"/>
        <w:gridCol w:w="5896"/>
      </w:tblGrid>
      <w:tr w:rsidR="00A6259A" w14:paraId="20C03FD7" w14:textId="77777777">
        <w:trPr>
          <w:jc w:val="center"/>
        </w:trPr>
        <w:tc>
          <w:tcPr>
            <w:tcW w:w="3402" w:type="dxa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36B1BBE" w14:textId="77777777" w:rsidR="00A6259A" w:rsidRDefault="00000000">
            <w:r>
              <w:rPr>
                <w:rFonts w:eastAsia="Arial"/>
                <w:b/>
                <w:sz w:val="18"/>
              </w:rPr>
              <w:t>Názov zákazky</w:t>
            </w:r>
          </w:p>
        </w:tc>
        <w:tc>
          <w:tcPr>
            <w:tcW w:w="589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F1416EC" w14:textId="77777777" w:rsidR="00A6259A" w:rsidRDefault="00000000">
            <w:r>
              <w:rPr>
                <w:rFonts w:eastAsia="Arial"/>
                <w:sz w:val="18"/>
              </w:rPr>
              <w:t>Obstaranie zariadenia na výrobu trvanlivého pečiva (drezírka)</w:t>
            </w:r>
          </w:p>
        </w:tc>
      </w:tr>
      <w:tr w:rsidR="00A6259A" w14:paraId="73C90B3F" w14:textId="77777777">
        <w:trPr>
          <w:jc w:val="center"/>
        </w:trPr>
        <w:tc>
          <w:tcPr>
            <w:tcW w:w="3402" w:type="dxa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A5DE85C" w14:textId="77777777" w:rsidR="00A6259A" w:rsidRDefault="00000000">
            <w:r>
              <w:rPr>
                <w:rFonts w:eastAsia="Arial"/>
                <w:b/>
                <w:sz w:val="18"/>
              </w:rPr>
              <w:t>Obchodné meno potenciálneho dodávateľa</w:t>
            </w:r>
          </w:p>
        </w:tc>
        <w:tc>
          <w:tcPr>
            <w:tcW w:w="589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FA7CF50" w14:textId="77777777" w:rsidR="00A6259A" w:rsidRDefault="00A6259A"/>
        </w:tc>
      </w:tr>
      <w:tr w:rsidR="00A6259A" w14:paraId="619988C3" w14:textId="77777777">
        <w:trPr>
          <w:jc w:val="center"/>
        </w:trPr>
        <w:tc>
          <w:tcPr>
            <w:tcW w:w="3402" w:type="dxa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2C17244" w14:textId="77777777" w:rsidR="00A6259A" w:rsidRDefault="00000000">
            <w:r>
              <w:rPr>
                <w:rFonts w:eastAsia="Arial"/>
                <w:b/>
                <w:sz w:val="18"/>
              </w:rPr>
              <w:t>Sídlo</w:t>
            </w:r>
          </w:p>
        </w:tc>
        <w:tc>
          <w:tcPr>
            <w:tcW w:w="589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2495047" w14:textId="77777777" w:rsidR="00A6259A" w:rsidRDefault="00A6259A"/>
        </w:tc>
      </w:tr>
      <w:tr w:rsidR="00A6259A" w14:paraId="716A2F04" w14:textId="77777777">
        <w:trPr>
          <w:jc w:val="center"/>
        </w:trPr>
        <w:tc>
          <w:tcPr>
            <w:tcW w:w="3402" w:type="dxa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A2090EE" w14:textId="77777777" w:rsidR="00A6259A" w:rsidRDefault="00000000">
            <w:r>
              <w:rPr>
                <w:rFonts w:eastAsia="Arial"/>
                <w:b/>
                <w:sz w:val="18"/>
              </w:rPr>
              <w:t>IČO</w:t>
            </w:r>
          </w:p>
        </w:tc>
        <w:tc>
          <w:tcPr>
            <w:tcW w:w="589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E64F079" w14:textId="77777777" w:rsidR="00A6259A" w:rsidRDefault="00A6259A"/>
        </w:tc>
      </w:tr>
      <w:tr w:rsidR="00A6259A" w14:paraId="366FCF2D" w14:textId="77777777">
        <w:trPr>
          <w:jc w:val="center"/>
        </w:trPr>
        <w:tc>
          <w:tcPr>
            <w:tcW w:w="3402" w:type="dxa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19A9D39" w14:textId="77777777" w:rsidR="00A6259A" w:rsidRDefault="00000000">
            <w:r>
              <w:rPr>
                <w:rFonts w:eastAsia="Arial"/>
                <w:b/>
                <w:sz w:val="18"/>
              </w:rPr>
              <w:t>DIČ</w:t>
            </w:r>
          </w:p>
        </w:tc>
        <w:tc>
          <w:tcPr>
            <w:tcW w:w="589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38E556B" w14:textId="77777777" w:rsidR="00A6259A" w:rsidRDefault="00A6259A"/>
        </w:tc>
      </w:tr>
      <w:tr w:rsidR="00A6259A" w14:paraId="06E02D55" w14:textId="77777777">
        <w:trPr>
          <w:jc w:val="center"/>
        </w:trPr>
        <w:tc>
          <w:tcPr>
            <w:tcW w:w="3402" w:type="dxa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A6BBB00" w14:textId="77777777" w:rsidR="00A6259A" w:rsidRDefault="00000000">
            <w:r>
              <w:rPr>
                <w:rFonts w:eastAsia="Arial"/>
                <w:b/>
                <w:sz w:val="18"/>
              </w:rPr>
              <w:t>IČ DPH</w:t>
            </w:r>
          </w:p>
        </w:tc>
        <w:tc>
          <w:tcPr>
            <w:tcW w:w="589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1F1DE0C" w14:textId="77777777" w:rsidR="00A6259A" w:rsidRDefault="00A6259A"/>
        </w:tc>
      </w:tr>
      <w:tr w:rsidR="00A6259A" w14:paraId="174E7D0F" w14:textId="77777777">
        <w:trPr>
          <w:jc w:val="center"/>
        </w:trPr>
        <w:tc>
          <w:tcPr>
            <w:tcW w:w="3402" w:type="dxa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137C77B" w14:textId="77777777" w:rsidR="00A6259A" w:rsidRDefault="00000000">
            <w:r>
              <w:rPr>
                <w:rFonts w:eastAsia="Arial"/>
                <w:b/>
                <w:sz w:val="18"/>
              </w:rPr>
              <w:t>Kontaktná osoba</w:t>
            </w:r>
          </w:p>
        </w:tc>
        <w:tc>
          <w:tcPr>
            <w:tcW w:w="589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3EC9CF7" w14:textId="77777777" w:rsidR="00A6259A" w:rsidRDefault="00A6259A"/>
        </w:tc>
      </w:tr>
      <w:tr w:rsidR="00A6259A" w14:paraId="3ABDA997" w14:textId="77777777">
        <w:trPr>
          <w:jc w:val="center"/>
        </w:trPr>
        <w:tc>
          <w:tcPr>
            <w:tcW w:w="3402" w:type="dxa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9206D4F" w14:textId="77777777" w:rsidR="00A6259A" w:rsidRDefault="00000000">
            <w:r>
              <w:rPr>
                <w:rFonts w:eastAsia="Arial"/>
                <w:b/>
                <w:sz w:val="18"/>
              </w:rPr>
              <w:t>Telefón</w:t>
            </w:r>
          </w:p>
        </w:tc>
        <w:tc>
          <w:tcPr>
            <w:tcW w:w="589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C0E46C4" w14:textId="77777777" w:rsidR="00A6259A" w:rsidRDefault="00A6259A"/>
        </w:tc>
      </w:tr>
      <w:tr w:rsidR="00A6259A" w14:paraId="4895BDB5" w14:textId="77777777">
        <w:trPr>
          <w:jc w:val="center"/>
        </w:trPr>
        <w:tc>
          <w:tcPr>
            <w:tcW w:w="3402" w:type="dxa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91FDE46" w14:textId="77777777" w:rsidR="00A6259A" w:rsidRDefault="00000000">
            <w:r>
              <w:rPr>
                <w:rFonts w:eastAsia="Arial"/>
                <w:b/>
                <w:sz w:val="18"/>
              </w:rPr>
              <w:t>E-mail</w:t>
            </w:r>
          </w:p>
        </w:tc>
        <w:tc>
          <w:tcPr>
            <w:tcW w:w="589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69EE3CA" w14:textId="77777777" w:rsidR="00A6259A" w:rsidRDefault="00A6259A"/>
        </w:tc>
      </w:tr>
      <w:tr w:rsidR="00A6259A" w14:paraId="4216A15A" w14:textId="77777777">
        <w:trPr>
          <w:jc w:val="center"/>
        </w:trPr>
        <w:tc>
          <w:tcPr>
            <w:tcW w:w="3402" w:type="dxa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39BB660" w14:textId="77777777" w:rsidR="00A6259A" w:rsidRDefault="00000000">
            <w:r>
              <w:rPr>
                <w:rFonts w:eastAsia="Arial"/>
                <w:b/>
                <w:sz w:val="18"/>
              </w:rPr>
              <w:t>Výrobca / typ / model ponúkaného zariadenia</w:t>
            </w:r>
          </w:p>
        </w:tc>
        <w:tc>
          <w:tcPr>
            <w:tcW w:w="589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7B050BF" w14:textId="77777777" w:rsidR="00A6259A" w:rsidRDefault="00A6259A"/>
        </w:tc>
      </w:tr>
      <w:tr w:rsidR="00A6259A" w14:paraId="22E484EB" w14:textId="77777777">
        <w:trPr>
          <w:jc w:val="center"/>
        </w:trPr>
        <w:tc>
          <w:tcPr>
            <w:tcW w:w="3402" w:type="dxa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938DE2C" w14:textId="77777777" w:rsidR="00A6259A" w:rsidRDefault="00000000">
            <w:r>
              <w:rPr>
                <w:rFonts w:eastAsia="Arial"/>
                <w:b/>
                <w:sz w:val="18"/>
              </w:rPr>
              <w:t>Predpokladaná lehota dodania od objednávky / účinnosti zmluvy</w:t>
            </w:r>
          </w:p>
        </w:tc>
        <w:tc>
          <w:tcPr>
            <w:tcW w:w="589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5B02E14" w14:textId="77777777" w:rsidR="00A6259A" w:rsidRDefault="00A6259A"/>
        </w:tc>
      </w:tr>
    </w:tbl>
    <w:p w14:paraId="33CBE212" w14:textId="77777777" w:rsidR="00A6259A" w:rsidRDefault="00A6259A"/>
    <w:p w14:paraId="2FAC96F2" w14:textId="77777777" w:rsidR="00A6259A" w:rsidRDefault="00000000">
      <w:pPr>
        <w:spacing w:after="80"/>
      </w:pPr>
      <w:r>
        <w:rPr>
          <w:rFonts w:eastAsia="Arial"/>
          <w:b/>
        </w:rPr>
        <w:t>Celková cena za predmet zákazky:</w:t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3090"/>
        <w:gridCol w:w="3090"/>
        <w:gridCol w:w="3090"/>
      </w:tblGrid>
      <w:tr w:rsidR="00A6259A" w14:paraId="426BDCE0" w14:textId="77777777">
        <w:trPr>
          <w:jc w:val="center"/>
        </w:trPr>
        <w:tc>
          <w:tcPr>
            <w:tcW w:w="3090" w:type="dxa"/>
            <w:shd w:val="clear" w:color="auto" w:fill="D9E2F3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B27838E" w14:textId="77777777" w:rsidR="00A6259A" w:rsidRDefault="00000000">
            <w:pPr>
              <w:jc w:val="center"/>
            </w:pPr>
            <w:r>
              <w:rPr>
                <w:rFonts w:eastAsia="Arial"/>
                <w:b/>
                <w:sz w:val="18"/>
              </w:rPr>
              <w:t>Cena v EUR bez DPH</w:t>
            </w:r>
          </w:p>
        </w:tc>
        <w:tc>
          <w:tcPr>
            <w:tcW w:w="3090" w:type="dxa"/>
            <w:shd w:val="clear" w:color="auto" w:fill="D9E2F3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5EE9690" w14:textId="77777777" w:rsidR="00A6259A" w:rsidRDefault="00000000">
            <w:pPr>
              <w:jc w:val="center"/>
            </w:pPr>
            <w:r>
              <w:rPr>
                <w:rFonts w:eastAsia="Arial"/>
                <w:b/>
                <w:sz w:val="18"/>
              </w:rPr>
              <w:t>Výška DPH v EUR</w:t>
            </w:r>
          </w:p>
        </w:tc>
        <w:tc>
          <w:tcPr>
            <w:tcW w:w="3090" w:type="dxa"/>
            <w:shd w:val="clear" w:color="auto" w:fill="D9E2F3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D12B9BA" w14:textId="77777777" w:rsidR="00A6259A" w:rsidRDefault="00000000">
            <w:pPr>
              <w:jc w:val="center"/>
            </w:pPr>
            <w:r>
              <w:rPr>
                <w:rFonts w:eastAsia="Arial"/>
                <w:b/>
                <w:sz w:val="18"/>
              </w:rPr>
              <w:t>Cena spolu v EUR s DPH</w:t>
            </w:r>
          </w:p>
        </w:tc>
      </w:tr>
      <w:tr w:rsidR="00A6259A" w14:paraId="11F95514" w14:textId="77777777">
        <w:trPr>
          <w:jc w:val="center"/>
        </w:trPr>
        <w:tc>
          <w:tcPr>
            <w:tcW w:w="3090" w:type="dxa"/>
            <w:tcMar>
              <w:top w:w="180" w:type="dxa"/>
              <w:left w:w="90" w:type="dxa"/>
              <w:bottom w:w="180" w:type="dxa"/>
              <w:right w:w="90" w:type="dxa"/>
            </w:tcMar>
          </w:tcPr>
          <w:p w14:paraId="3F056214" w14:textId="77777777" w:rsidR="00A6259A" w:rsidRDefault="00A6259A"/>
        </w:tc>
        <w:tc>
          <w:tcPr>
            <w:tcW w:w="3090" w:type="dxa"/>
            <w:tcMar>
              <w:top w:w="180" w:type="dxa"/>
              <w:left w:w="90" w:type="dxa"/>
              <w:bottom w:w="180" w:type="dxa"/>
              <w:right w:w="90" w:type="dxa"/>
            </w:tcMar>
          </w:tcPr>
          <w:p w14:paraId="4C9077E6" w14:textId="77777777" w:rsidR="00A6259A" w:rsidRDefault="00A6259A"/>
        </w:tc>
        <w:tc>
          <w:tcPr>
            <w:tcW w:w="3090" w:type="dxa"/>
            <w:tcMar>
              <w:top w:w="180" w:type="dxa"/>
              <w:left w:w="90" w:type="dxa"/>
              <w:bottom w:w="180" w:type="dxa"/>
              <w:right w:w="90" w:type="dxa"/>
            </w:tcMar>
          </w:tcPr>
          <w:p w14:paraId="5D549C34" w14:textId="77777777" w:rsidR="00A6259A" w:rsidRDefault="00A6259A"/>
        </w:tc>
      </w:tr>
    </w:tbl>
    <w:p w14:paraId="2541A01B" w14:textId="77777777" w:rsidR="00A6259A" w:rsidRDefault="00000000">
      <w:pPr>
        <w:spacing w:before="120" w:after="80"/>
      </w:pPr>
      <w:r>
        <w:rPr>
          <w:rFonts w:eastAsia="Arial"/>
          <w:sz w:val="17"/>
        </w:rPr>
        <w:t>* Ak potenciálny dodávateľ nie je platiteľom DPH, uvedie v poli „Cena v EUR bez DPH“ a v poli „Cena spolu v EUR s DPH“ rovnakú sumu.</w:t>
      </w:r>
    </w:p>
    <w:p w14:paraId="61A7FC5B" w14:textId="77777777" w:rsidR="00A6259A" w:rsidRDefault="00000000">
      <w:pPr>
        <w:spacing w:after="80"/>
      </w:pPr>
      <w:r>
        <w:rPr>
          <w:rFonts w:eastAsia="Arial"/>
          <w:sz w:val="17"/>
        </w:rPr>
        <w:t>Celková cena musí zahŕňať základné zariadenie, celý rozsah požadovaných matríc, foriem, dýz, dávkovacích hláv a ostatného príslušenstva, ako aj dopravu, montáž, uvedenie do prevádzky a zaškolenie obsluhy.</w:t>
      </w:r>
    </w:p>
    <w:p w14:paraId="04891304" w14:textId="77777777" w:rsidR="00A6259A" w:rsidRDefault="00000000">
      <w:pPr>
        <w:spacing w:after="80"/>
      </w:pPr>
      <w:r>
        <w:rPr>
          <w:rFonts w:eastAsia="Arial"/>
          <w:b/>
          <w:sz w:val="18"/>
        </w:rPr>
        <w:t>Cenová ponuka bude podkladom na určenie predpokladanej hodnoty zákazky (PHZ).</w:t>
      </w:r>
    </w:p>
    <w:p w14:paraId="19AB3FC5" w14:textId="77777777" w:rsidR="00A6259A" w:rsidRDefault="00000000">
      <w:pPr>
        <w:spacing w:after="80"/>
      </w:pPr>
      <w:r>
        <w:rPr>
          <w:rFonts w:eastAsia="Arial"/>
          <w:sz w:val="18"/>
        </w:rPr>
        <w:t>Čestne vyhlasujem, že ponúkané zariadenie a súvisiace plnenia spĺňajú technickú špecifikáciu a rozsah vymedzený vo Výzve na predloženie cenovej ponuky – prieskum trhu, prípadne som v cenovej ponuke jednoznačne uviedol všetky odchýlky.</w:t>
      </w:r>
    </w:p>
    <w:p w14:paraId="59BA2EB3" w14:textId="77777777" w:rsidR="00A6259A" w:rsidRDefault="00000000">
      <w:pPr>
        <w:spacing w:before="160" w:after="60"/>
      </w:pPr>
      <w:r>
        <w:rPr>
          <w:rFonts w:eastAsia="Arial"/>
          <w:sz w:val="19"/>
        </w:rPr>
        <w:t>Dátum spracovania cenovej ponuky: ........................................</w:t>
      </w:r>
    </w:p>
    <w:p w14:paraId="569E6377" w14:textId="77777777" w:rsidR="00A6259A" w:rsidRDefault="00000000">
      <w:pPr>
        <w:spacing w:before="320"/>
        <w:jc w:val="right"/>
      </w:pPr>
      <w:r>
        <w:rPr>
          <w:rFonts w:eastAsia="Arial"/>
          <w:sz w:val="18"/>
        </w:rPr>
        <w:t>........................................................</w:t>
      </w:r>
      <w:r>
        <w:rPr>
          <w:rFonts w:eastAsia="Arial"/>
          <w:sz w:val="18"/>
        </w:rPr>
        <w:br/>
        <w:t>meno, priezvisko a podpis oprávnenej osoby</w:t>
      </w:r>
    </w:p>
    <w:sectPr w:rsidR="00A6259A" w:rsidSect="00034616">
      <w:headerReference w:type="default" r:id="rId8"/>
      <w:footerReference w:type="default" r:id="rId9"/>
      <w:pgSz w:w="11906" w:h="16838"/>
      <w:pgMar w:top="935" w:right="935" w:bottom="879" w:left="935" w:header="369" w:footer="36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769E66" w14:textId="77777777" w:rsidR="006A39F0" w:rsidRDefault="006A39F0">
      <w:pPr>
        <w:spacing w:after="0" w:line="240" w:lineRule="auto"/>
      </w:pPr>
      <w:r>
        <w:separator/>
      </w:r>
    </w:p>
  </w:endnote>
  <w:endnote w:type="continuationSeparator" w:id="0">
    <w:p w14:paraId="20EE9C66" w14:textId="77777777" w:rsidR="006A39F0" w:rsidRDefault="006A39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1B799" w14:textId="77777777" w:rsidR="00A6259A" w:rsidRDefault="00000000">
    <w:pPr>
      <w:pStyle w:val="Pta"/>
      <w:jc w:val="center"/>
    </w:pPr>
    <w:r>
      <w:rPr>
        <w:rFonts w:eastAsia="Arial"/>
        <w:color w:val="646464"/>
        <w:sz w:val="16"/>
      </w:rPr>
      <w:t xml:space="preserve">FIPEK </w:t>
    </w:r>
    <w:proofErr w:type="spellStart"/>
    <w:r>
      <w:rPr>
        <w:rFonts w:eastAsia="Arial"/>
        <w:color w:val="646464"/>
        <w:sz w:val="16"/>
      </w:rPr>
      <w:t>s.r.o.</w:t>
    </w:r>
    <w:proofErr w:type="spellEnd"/>
    <w:r>
      <w:rPr>
        <w:rFonts w:eastAsia="Arial"/>
        <w:color w:val="646464"/>
        <w:sz w:val="16"/>
      </w:rPr>
      <w:t xml:space="preserve"> | </w:t>
    </w:r>
    <w:proofErr w:type="spellStart"/>
    <w:r>
      <w:rPr>
        <w:rFonts w:eastAsia="Arial"/>
        <w:color w:val="646464"/>
        <w:sz w:val="16"/>
      </w:rPr>
      <w:t>Prieskum</w:t>
    </w:r>
    <w:proofErr w:type="spellEnd"/>
    <w:r>
      <w:rPr>
        <w:rFonts w:eastAsia="Arial"/>
        <w:color w:val="646464"/>
        <w:sz w:val="16"/>
      </w:rPr>
      <w:t xml:space="preserve"> </w:t>
    </w:r>
    <w:proofErr w:type="spellStart"/>
    <w:r>
      <w:rPr>
        <w:rFonts w:eastAsia="Arial"/>
        <w:color w:val="646464"/>
        <w:sz w:val="16"/>
      </w:rPr>
      <w:t>trhu</w:t>
    </w:r>
    <w:proofErr w:type="spellEnd"/>
    <w:r>
      <w:rPr>
        <w:rFonts w:eastAsia="Arial"/>
        <w:color w:val="646464"/>
        <w:sz w:val="16"/>
      </w:rPr>
      <w:t xml:space="preserve"> – PHZ | </w:t>
    </w:r>
    <w:proofErr w:type="spellStart"/>
    <w:r>
      <w:rPr>
        <w:rFonts w:eastAsia="Arial"/>
        <w:color w:val="646464"/>
        <w:sz w:val="16"/>
      </w:rPr>
      <w:t>Výzva</w:t>
    </w:r>
    <w:proofErr w:type="spellEnd"/>
    <w:r>
      <w:rPr>
        <w:rFonts w:eastAsia="Arial"/>
        <w:color w:val="646464"/>
        <w:sz w:val="16"/>
      </w:rPr>
      <w:t xml:space="preserve"> 9/SP/2026-73.7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7D9BDC" w14:textId="77777777" w:rsidR="006A39F0" w:rsidRDefault="006A39F0">
      <w:pPr>
        <w:spacing w:after="0" w:line="240" w:lineRule="auto"/>
      </w:pPr>
      <w:r>
        <w:separator/>
      </w:r>
    </w:p>
  </w:footnote>
  <w:footnote w:type="continuationSeparator" w:id="0">
    <w:p w14:paraId="59B3D308" w14:textId="77777777" w:rsidR="006A39F0" w:rsidRDefault="006A39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EB6B3" w14:textId="77777777" w:rsidR="00A6259A" w:rsidRDefault="00000000">
    <w:pPr>
      <w:pStyle w:val="Hlavika"/>
      <w:jc w:val="center"/>
    </w:pPr>
    <w:proofErr w:type="spellStart"/>
    <w:r>
      <w:rPr>
        <w:rFonts w:eastAsia="Arial"/>
        <w:b/>
        <w:sz w:val="18"/>
      </w:rPr>
      <w:t>Obstarávateľ</w:t>
    </w:r>
    <w:proofErr w:type="spellEnd"/>
    <w:r>
      <w:rPr>
        <w:rFonts w:eastAsia="Arial"/>
        <w:b/>
        <w:sz w:val="18"/>
      </w:rPr>
      <w:t xml:space="preserve">: FIPEK </w:t>
    </w:r>
    <w:proofErr w:type="spellStart"/>
    <w:r>
      <w:rPr>
        <w:rFonts w:eastAsia="Arial"/>
        <w:b/>
        <w:sz w:val="18"/>
      </w:rPr>
      <w:t>s.r.o.</w:t>
    </w:r>
    <w:proofErr w:type="spellEnd"/>
    <w:r>
      <w:rPr>
        <w:rFonts w:eastAsia="Arial"/>
        <w:b/>
        <w:sz w:val="18"/>
      </w:rPr>
      <w:t xml:space="preserve">, </w:t>
    </w:r>
    <w:proofErr w:type="spellStart"/>
    <w:r>
      <w:rPr>
        <w:rFonts w:eastAsia="Arial"/>
        <w:b/>
        <w:sz w:val="18"/>
      </w:rPr>
      <w:t>Remetské</w:t>
    </w:r>
    <w:proofErr w:type="spellEnd"/>
    <w:r>
      <w:rPr>
        <w:rFonts w:eastAsia="Arial"/>
        <w:b/>
        <w:sz w:val="18"/>
      </w:rPr>
      <w:t xml:space="preserve"> </w:t>
    </w:r>
    <w:proofErr w:type="spellStart"/>
    <w:r>
      <w:rPr>
        <w:rFonts w:eastAsia="Arial"/>
        <w:b/>
        <w:sz w:val="18"/>
      </w:rPr>
      <w:t>Hámre</w:t>
    </w:r>
    <w:proofErr w:type="spellEnd"/>
    <w:r>
      <w:rPr>
        <w:rFonts w:eastAsia="Arial"/>
        <w:b/>
        <w:sz w:val="18"/>
      </w:rPr>
      <w:t xml:space="preserve"> 85, 072 41 </w:t>
    </w:r>
    <w:proofErr w:type="spellStart"/>
    <w:r>
      <w:rPr>
        <w:rFonts w:eastAsia="Arial"/>
        <w:b/>
        <w:sz w:val="18"/>
      </w:rPr>
      <w:t>Remetské</w:t>
    </w:r>
    <w:proofErr w:type="spellEnd"/>
    <w:r>
      <w:rPr>
        <w:rFonts w:eastAsia="Arial"/>
        <w:b/>
        <w:sz w:val="18"/>
      </w:rPr>
      <w:t xml:space="preserve"> Hámre, IČO: 45 897 077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zo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zo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Zo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35368344">
    <w:abstractNumId w:val="8"/>
  </w:num>
  <w:num w:numId="2" w16cid:durableId="1956325281">
    <w:abstractNumId w:val="6"/>
  </w:num>
  <w:num w:numId="3" w16cid:durableId="1506897819">
    <w:abstractNumId w:val="5"/>
  </w:num>
  <w:num w:numId="4" w16cid:durableId="1602568047">
    <w:abstractNumId w:val="4"/>
  </w:num>
  <w:num w:numId="5" w16cid:durableId="913709326">
    <w:abstractNumId w:val="7"/>
  </w:num>
  <w:num w:numId="6" w16cid:durableId="1773935719">
    <w:abstractNumId w:val="3"/>
  </w:num>
  <w:num w:numId="7" w16cid:durableId="1379208910">
    <w:abstractNumId w:val="2"/>
  </w:num>
  <w:num w:numId="8" w16cid:durableId="1306541322">
    <w:abstractNumId w:val="1"/>
  </w:num>
  <w:num w:numId="9" w16cid:durableId="8810216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D23BB"/>
    <w:rsid w:val="006A39F0"/>
    <w:rsid w:val="00A6259A"/>
    <w:rsid w:val="00AA1D8D"/>
    <w:rsid w:val="00AC13FF"/>
    <w:rsid w:val="00B47730"/>
    <w:rsid w:val="00BC6952"/>
    <w:rsid w:val="00C405FE"/>
    <w:rsid w:val="00CB0664"/>
    <w:rsid w:val="00FA62F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B7F4E528-EF00-4238-A54E-EF48A239A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693F"/>
    <w:rPr>
      <w:rFonts w:ascii="Arial" w:hAnsi="Arial"/>
      <w:sz w:val="21"/>
    </w:rPr>
  </w:style>
  <w:style w:type="paragraph" w:styleId="Nadpis1">
    <w:name w:val="heading 1"/>
    <w:basedOn w:val="Normlny"/>
    <w:next w:val="Normlny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618BF"/>
  </w:style>
  <w:style w:type="paragraph" w:styleId="Pta">
    <w:name w:val="footer"/>
    <w:basedOn w:val="Normlny"/>
    <w:link w:val="Pt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618BF"/>
  </w:style>
  <w:style w:type="paragraph" w:styleId="Bezriadkovania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ov">
    <w:name w:val="Title"/>
    <w:basedOn w:val="Normlny"/>
    <w:next w:val="Normlny"/>
    <w:link w:val="Nz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ekzoznamu">
    <w:name w:val="List Paragraph"/>
    <w:basedOn w:val="Normlny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A1D8D"/>
  </w:style>
  <w:style w:type="paragraph" w:styleId="Zkladntext2">
    <w:name w:val="Body Text 2"/>
    <w:basedOn w:val="Normlny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AA1D8D"/>
  </w:style>
  <w:style w:type="paragraph" w:styleId="Zkladntext3">
    <w:name w:val="Body Text 3"/>
    <w:basedOn w:val="Normlny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A1D8D"/>
    <w:rPr>
      <w:sz w:val="16"/>
      <w:szCs w:val="16"/>
    </w:rPr>
  </w:style>
  <w:style w:type="paragraph" w:styleId="Zoznam">
    <w:name w:val="List"/>
    <w:basedOn w:val="Normlny"/>
    <w:uiPriority w:val="99"/>
    <w:unhideWhenUsed/>
    <w:rsid w:val="00AA1D8D"/>
    <w:pPr>
      <w:ind w:left="360" w:hanging="360"/>
      <w:contextualSpacing/>
    </w:pPr>
  </w:style>
  <w:style w:type="paragraph" w:styleId="Zoznam2">
    <w:name w:val="List 2"/>
    <w:basedOn w:val="Normlny"/>
    <w:uiPriority w:val="99"/>
    <w:unhideWhenUsed/>
    <w:rsid w:val="00326F90"/>
    <w:pPr>
      <w:ind w:left="720" w:hanging="360"/>
      <w:contextualSpacing/>
    </w:pPr>
  </w:style>
  <w:style w:type="paragraph" w:styleId="Zoznam3">
    <w:name w:val="List 3"/>
    <w:basedOn w:val="Normlny"/>
    <w:uiPriority w:val="99"/>
    <w:unhideWhenUsed/>
    <w:rsid w:val="00326F90"/>
    <w:pPr>
      <w:ind w:left="1080" w:hanging="360"/>
      <w:contextualSpacing/>
    </w:pPr>
  </w:style>
  <w:style w:type="paragraph" w:styleId="Zoznamsodrkami">
    <w:name w:val="List Bullet"/>
    <w:basedOn w:val="Normlny"/>
    <w:uiPriority w:val="99"/>
    <w:unhideWhenUsed/>
    <w:rsid w:val="00326F90"/>
    <w:pPr>
      <w:numPr>
        <w:numId w:val="1"/>
      </w:numPr>
      <w:contextualSpacing/>
    </w:pPr>
  </w:style>
  <w:style w:type="paragraph" w:styleId="Zoznamsodrkami2">
    <w:name w:val="List Bullet 2"/>
    <w:basedOn w:val="Normlny"/>
    <w:uiPriority w:val="99"/>
    <w:unhideWhenUsed/>
    <w:rsid w:val="00326F90"/>
    <w:pPr>
      <w:numPr>
        <w:numId w:val="2"/>
      </w:numPr>
      <w:contextualSpacing/>
    </w:pPr>
  </w:style>
  <w:style w:type="paragraph" w:styleId="Zoznamsodrkami3">
    <w:name w:val="List Bullet 3"/>
    <w:basedOn w:val="Normlny"/>
    <w:uiPriority w:val="99"/>
    <w:unhideWhenUsed/>
    <w:rsid w:val="00326F90"/>
    <w:pPr>
      <w:numPr>
        <w:numId w:val="3"/>
      </w:numPr>
      <w:contextualSpacing/>
    </w:pPr>
  </w:style>
  <w:style w:type="paragraph" w:styleId="slovanzoznam">
    <w:name w:val="List Number"/>
    <w:basedOn w:val="Normlny"/>
    <w:uiPriority w:val="99"/>
    <w:unhideWhenUsed/>
    <w:rsid w:val="00326F90"/>
    <w:pPr>
      <w:numPr>
        <w:numId w:val="5"/>
      </w:numPr>
      <w:contextualSpacing/>
    </w:pPr>
  </w:style>
  <w:style w:type="paragraph" w:styleId="slovanzoznam2">
    <w:name w:val="List Number 2"/>
    <w:basedOn w:val="Normlny"/>
    <w:uiPriority w:val="99"/>
    <w:unhideWhenUsed/>
    <w:rsid w:val="0029639D"/>
    <w:pPr>
      <w:numPr>
        <w:numId w:val="6"/>
      </w:numPr>
      <w:contextualSpacing/>
    </w:pPr>
  </w:style>
  <w:style w:type="paragraph" w:styleId="slovanzoznam3">
    <w:name w:val="List Number 3"/>
    <w:basedOn w:val="Normlny"/>
    <w:uiPriority w:val="99"/>
    <w:unhideWhenUsed/>
    <w:rsid w:val="0029639D"/>
    <w:pPr>
      <w:numPr>
        <w:numId w:val="7"/>
      </w:numPr>
      <w:contextualSpacing/>
    </w:pPr>
  </w:style>
  <w:style w:type="paragraph" w:styleId="Pokraovaniezoznamu">
    <w:name w:val="List Continue"/>
    <w:basedOn w:val="Normlny"/>
    <w:uiPriority w:val="99"/>
    <w:unhideWhenUsed/>
    <w:rsid w:val="0029639D"/>
    <w:pPr>
      <w:spacing w:after="120"/>
      <w:ind w:left="360"/>
      <w:contextualSpacing/>
    </w:pPr>
  </w:style>
  <w:style w:type="paragraph" w:styleId="Pokraovaniezoznamu2">
    <w:name w:val="List Continue 2"/>
    <w:basedOn w:val="Normlny"/>
    <w:uiPriority w:val="99"/>
    <w:unhideWhenUsed/>
    <w:rsid w:val="0029639D"/>
    <w:pPr>
      <w:spacing w:after="120"/>
      <w:ind w:left="720"/>
      <w:contextualSpacing/>
    </w:pPr>
  </w:style>
  <w:style w:type="paragraph" w:styleId="Pokraovaniezoznamu3">
    <w:name w:val="List Continue 3"/>
    <w:basedOn w:val="Normlny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FC693F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Vrazn">
    <w:name w:val="Strong"/>
    <w:basedOn w:val="Predvolenpsmoodseku"/>
    <w:uiPriority w:val="22"/>
    <w:qFormat/>
    <w:rsid w:val="00FC693F"/>
    <w:rPr>
      <w:b/>
      <w:bCs/>
    </w:rPr>
  </w:style>
  <w:style w:type="character" w:styleId="Zvraznenie">
    <w:name w:val="Emphasis"/>
    <w:basedOn w:val="Predvolenpsmoodseku"/>
    <w:uiPriority w:val="20"/>
    <w:qFormat/>
    <w:rsid w:val="00FC693F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C693F"/>
    <w:rPr>
      <w:b/>
      <w:bCs/>
      <w:i/>
      <w:iCs/>
      <w:color w:val="4F81BD" w:themeColor="accent1"/>
    </w:rPr>
  </w:style>
  <w:style w:type="character" w:styleId="Jemnzvraznenie">
    <w:name w:val="Subtle Emphasis"/>
    <w:basedOn w:val="Predvolenpsmoodseku"/>
    <w:uiPriority w:val="19"/>
    <w:qFormat/>
    <w:rsid w:val="00FC693F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FC693F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FC693F"/>
    <w:rPr>
      <w:smallCaps/>
      <w:color w:val="C0504D" w:themeColor="accent2"/>
      <w:u w:val="single"/>
    </w:rPr>
  </w:style>
  <w:style w:type="character" w:styleId="Zvraznenodkaz">
    <w:name w:val="Intense Reference"/>
    <w:basedOn w:val="Predvolenpsmoodsek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FC693F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FC693F"/>
    <w:pPr>
      <w:outlineLvl w:val="9"/>
    </w:pPr>
  </w:style>
  <w:style w:type="table" w:styleId="Mriekatabuky">
    <w:name w:val="Table Grid"/>
    <w:basedOn w:val="Normlnatabu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podfarbenie">
    <w:name w:val="Light Shading"/>
    <w:basedOn w:val="Normlnatabu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lzoznam">
    <w:name w:val="Light List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mrieka">
    <w:name w:val="Light Grid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mriekazvraznenie1">
    <w:name w:val="Light Grid Accent 1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rednpodfarbenie1">
    <w:name w:val="Medium Shading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zoznam1">
    <w:name w:val="Medium Lis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rednzoznam2">
    <w:name w:val="Medium Lis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mrieka1">
    <w:name w:val="Medium Grid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rednmrieka2">
    <w:name w:val="Medium Grid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zoznam">
    <w:name w:val="Dark List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zoznamzvraznenie2">
    <w:name w:val="Dark List Accent 2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zoznamzvraznenie3">
    <w:name w:val="Dark List Accent 3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zoznamzvraznenie4">
    <w:name w:val="Dark List Accent 4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zoznamzvraznenie5">
    <w:name w:val="Dark List Accent 5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zoznamzvraznenie6">
    <w:name w:val="Dark List Accent 6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ebnpodfarbenie">
    <w:name w:val="Colorful Shading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zoznam">
    <w:name w:val="Colorful List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ebnmrieka">
    <w:name w:val="Colorful Grid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882</Words>
  <Characters>5031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5902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Richard Gerbery</cp:lastModifiedBy>
  <cp:revision>3</cp:revision>
  <dcterms:created xsi:type="dcterms:W3CDTF">2013-12-23T23:15:00Z</dcterms:created>
  <dcterms:modified xsi:type="dcterms:W3CDTF">2026-09-15T12:47:00Z</dcterms:modified>
  <cp:category/>
</cp:coreProperties>
</file>