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7A9A1" w14:textId="77777777" w:rsidR="00210A08" w:rsidRDefault="003C1DCF">
      <w:pPr>
        <w:spacing w:after="120"/>
        <w:jc w:val="center"/>
      </w:pPr>
      <w:r>
        <w:rPr>
          <w:rFonts w:eastAsia="Arial"/>
          <w:b/>
          <w:sz w:val="28"/>
        </w:rPr>
        <w:t>Výzva na predloženie cenovej ponuky – prieskum trhu</w:t>
      </w:r>
    </w:p>
    <w:p w14:paraId="46E3823E" w14:textId="77777777" w:rsidR="00210A08" w:rsidRDefault="003C1DCF">
      <w:pPr>
        <w:spacing w:after="160"/>
        <w:jc w:val="center"/>
      </w:pPr>
      <w:r>
        <w:rPr>
          <w:rFonts w:eastAsia="Arial"/>
          <w:b/>
        </w:rPr>
        <w:t>určenie predpokladanej hodnoty zákazky (PHZ)</w:t>
      </w:r>
    </w:p>
    <w:p w14:paraId="21086F00" w14:textId="77777777" w:rsidR="00210A08" w:rsidRDefault="003C1DCF">
      <w:pPr>
        <w:spacing w:after="120"/>
      </w:pPr>
      <w:r>
        <w:rPr>
          <w:rFonts w:eastAsia="Arial"/>
          <w:b/>
          <w:sz w:val="20"/>
        </w:rPr>
        <w:t>Predmet oznámenia v JOSEPHINE: Oslovenie potenciálnych dodávateľov – parný konvektomat na varenie knedlíkov</w:t>
      </w:r>
    </w:p>
    <w:p w14:paraId="5B970ABF" w14:textId="77777777" w:rsidR="00210A08" w:rsidRDefault="003C1DCF">
      <w:pPr>
        <w:spacing w:after="80"/>
      </w:pPr>
      <w:r>
        <w:rPr>
          <w:rFonts w:eastAsia="Arial"/>
        </w:rPr>
        <w:t>Dobrý deň,</w:t>
      </w:r>
    </w:p>
    <w:p w14:paraId="4C84209F" w14:textId="77777777" w:rsidR="00210A08" w:rsidRDefault="003C1DCF">
      <w:pPr>
        <w:spacing w:after="100"/>
        <w:jc w:val="both"/>
      </w:pPr>
      <w:r>
        <w:rPr>
          <w:rFonts w:eastAsia="Arial"/>
          <w:sz w:val="20"/>
        </w:rPr>
        <w:t>ako žiadateľ výzvy č. 9/SP/2026-73.7 „Investície do rozšírenia kapacít v spracovateľských podnikoch“, vyhlásenej Pôdohospodárskou platobnou agentúrou dňa 8. 6. 2026, si Vás dovoľujeme požiadať o vypracovanie cenovej ponuky pre zákazku s názvom „Obstaranie parného konvektomatu na varenie knedlíkov“ za účelom určenia predpokladanej hodnoty zákazky v súlade s kapitolou 6 Metodického usmernenia Riadiaceho orgánu č. 2/2025 o obstarávaní tovarov, služieb a stavebných prác pri implementácii projektových intervencií Strategického plánu SPP 2023 – 2027, verzia 2.</w:t>
      </w:r>
    </w:p>
    <w:p w14:paraId="03E4486F" w14:textId="2722803E" w:rsidR="00210A08" w:rsidRDefault="003C1DCF">
      <w:pPr>
        <w:spacing w:after="140"/>
        <w:jc w:val="both"/>
      </w:pPr>
      <w:r>
        <w:rPr>
          <w:rFonts w:eastAsia="Arial"/>
          <w:sz w:val="20"/>
        </w:rPr>
        <w:t xml:space="preserve">Dovoľujeme si Vás požiadať o predloženie cenovej ponuky vypracovanej podľa Prílohy č. 1 „Návrh cenovej </w:t>
      </w:r>
      <w:proofErr w:type="gramStart"/>
      <w:r>
        <w:rPr>
          <w:rFonts w:eastAsia="Arial"/>
          <w:sz w:val="20"/>
        </w:rPr>
        <w:t>ponuky“ v</w:t>
      </w:r>
      <w:proofErr w:type="gramEnd"/>
      <w:r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lehote</w:t>
      </w:r>
      <w:proofErr w:type="spellEnd"/>
      <w:r>
        <w:rPr>
          <w:rFonts w:eastAsia="Arial"/>
          <w:sz w:val="20"/>
        </w:rPr>
        <w:t xml:space="preserve"> do </w:t>
      </w:r>
      <w:r w:rsidR="004652FB" w:rsidRPr="00D2026B">
        <w:rPr>
          <w:rFonts w:eastAsia="Arial"/>
          <w:b/>
          <w:sz w:val="20"/>
        </w:rPr>
        <w:t>25.09.2026</w:t>
      </w:r>
      <w:r w:rsidRPr="00D2026B">
        <w:rPr>
          <w:rFonts w:eastAsia="Arial"/>
          <w:sz w:val="20"/>
        </w:rPr>
        <w:t xml:space="preserve"> do </w:t>
      </w:r>
      <w:r w:rsidR="004652FB" w:rsidRPr="00D2026B">
        <w:rPr>
          <w:rFonts w:eastAsia="Arial"/>
          <w:b/>
          <w:sz w:val="20"/>
        </w:rPr>
        <w:t>18:00</w:t>
      </w:r>
      <w:r w:rsidRPr="00D2026B">
        <w:rPr>
          <w:rFonts w:eastAsia="Arial"/>
          <w:sz w:val="20"/>
        </w:rPr>
        <w:t xml:space="preserve"> hod</w:t>
      </w:r>
      <w:r>
        <w:rPr>
          <w:rFonts w:eastAsia="Arial"/>
          <w:sz w:val="20"/>
        </w:rPr>
        <w:t>. výlučne prostredníctvom elektronického obstarávacieho systému JOSEPHINE.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2721"/>
        <w:gridCol w:w="7143"/>
      </w:tblGrid>
      <w:tr w:rsidR="00210A08" w14:paraId="109F719F" w14:textId="77777777">
        <w:trPr>
          <w:jc w:val="center"/>
        </w:trPr>
        <w:tc>
          <w:tcPr>
            <w:tcW w:w="2721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7BB878A" w14:textId="77777777" w:rsidR="00210A08" w:rsidRDefault="003C1DCF">
            <w:r>
              <w:rPr>
                <w:rFonts w:eastAsia="Arial"/>
                <w:b/>
                <w:sz w:val="18"/>
              </w:rPr>
              <w:t>Názov zákazky</w:t>
            </w:r>
          </w:p>
        </w:tc>
        <w:tc>
          <w:tcPr>
            <w:tcW w:w="714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04BA256" w14:textId="77777777" w:rsidR="00210A08" w:rsidRDefault="003C1DCF">
            <w:r>
              <w:rPr>
                <w:rFonts w:eastAsia="Arial"/>
                <w:sz w:val="18"/>
              </w:rPr>
              <w:t>Obstaranie parného konvektomatu na varenie knedlíkov</w:t>
            </w:r>
          </w:p>
        </w:tc>
      </w:tr>
      <w:tr w:rsidR="00210A08" w14:paraId="6895F1A0" w14:textId="77777777">
        <w:trPr>
          <w:jc w:val="center"/>
        </w:trPr>
        <w:tc>
          <w:tcPr>
            <w:tcW w:w="2721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FD692F7" w14:textId="77777777" w:rsidR="00210A08" w:rsidRDefault="003C1DCF">
            <w:r>
              <w:rPr>
                <w:rFonts w:eastAsia="Arial"/>
                <w:b/>
                <w:sz w:val="18"/>
              </w:rPr>
              <w:t>Predmet zákazky</w:t>
            </w:r>
          </w:p>
        </w:tc>
        <w:tc>
          <w:tcPr>
            <w:tcW w:w="714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5D0DC07" w14:textId="77777777" w:rsidR="00210A08" w:rsidRDefault="003C1DCF">
            <w:r>
              <w:rPr>
                <w:rFonts w:eastAsia="Arial"/>
                <w:sz w:val="18"/>
              </w:rPr>
              <w:t>Dodávka 1 ks technologického zariadenia vrátane požadovaného príslušenstva a súvisiacich plnení uvedených v technickej špecifikácii.</w:t>
            </w:r>
          </w:p>
        </w:tc>
      </w:tr>
      <w:tr w:rsidR="00210A08" w14:paraId="7638B1C1" w14:textId="77777777">
        <w:trPr>
          <w:jc w:val="center"/>
        </w:trPr>
        <w:tc>
          <w:tcPr>
            <w:tcW w:w="2721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B637558" w14:textId="77777777" w:rsidR="00210A08" w:rsidRDefault="003C1DCF">
            <w:r>
              <w:rPr>
                <w:rFonts w:eastAsia="Arial"/>
                <w:b/>
                <w:sz w:val="18"/>
              </w:rPr>
              <w:t>Špecifikácia predmetu zákazky</w:t>
            </w:r>
          </w:p>
        </w:tc>
        <w:tc>
          <w:tcPr>
            <w:tcW w:w="714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199923B" w14:textId="77777777" w:rsidR="00210A08" w:rsidRDefault="003C1DCF">
            <w:pPr>
              <w:spacing w:after="44"/>
            </w:pPr>
            <w:r>
              <w:rPr>
                <w:rFonts w:eastAsia="Arial"/>
                <w:b/>
                <w:sz w:val="18"/>
              </w:rPr>
              <w:t xml:space="preserve">1. </w:t>
            </w:r>
            <w:r>
              <w:rPr>
                <w:rFonts w:eastAsia="Arial"/>
                <w:sz w:val="18"/>
              </w:rPr>
              <w:t>Elektrický parný konvektomat pre profesionálnu potravinársku prevádzku, určený najmä na varenie knedlíkov a ďalšie tepelné spracovanie potravín.</w:t>
            </w:r>
          </w:p>
          <w:p w14:paraId="4B8B8C11" w14:textId="77777777" w:rsidR="00210A08" w:rsidRDefault="003C1DCF">
            <w:pPr>
              <w:spacing w:after="44"/>
            </w:pPr>
            <w:r>
              <w:rPr>
                <w:rFonts w:eastAsia="Arial"/>
                <w:b/>
                <w:sz w:val="18"/>
              </w:rPr>
              <w:t xml:space="preserve">2. </w:t>
            </w:r>
            <w:r>
              <w:rPr>
                <w:rFonts w:eastAsia="Arial"/>
                <w:sz w:val="18"/>
              </w:rPr>
              <w:t>Kapacita minimálne 20 zásuvov formátu GN 2/1 s rozstupom zásuvov približne 66 mm alebo väčším.</w:t>
            </w:r>
          </w:p>
          <w:p w14:paraId="43894F94" w14:textId="77777777" w:rsidR="00210A08" w:rsidRDefault="003C1DCF">
            <w:pPr>
              <w:spacing w:after="44"/>
            </w:pPr>
            <w:r>
              <w:rPr>
                <w:rFonts w:eastAsia="Arial"/>
                <w:b/>
                <w:sz w:val="18"/>
              </w:rPr>
              <w:t xml:space="preserve">3. </w:t>
            </w:r>
            <w:r>
              <w:rPr>
                <w:rFonts w:eastAsia="Arial"/>
                <w:sz w:val="18"/>
              </w:rPr>
              <w:t>Režim horúceho vzduchu v rozsahu minimálne 30 až 300 °C.</w:t>
            </w:r>
          </w:p>
          <w:p w14:paraId="05BEADB9" w14:textId="77777777" w:rsidR="00210A08" w:rsidRDefault="003C1DCF">
            <w:pPr>
              <w:spacing w:after="44"/>
            </w:pPr>
            <w:r>
              <w:rPr>
                <w:rFonts w:eastAsia="Arial"/>
                <w:b/>
                <w:sz w:val="18"/>
              </w:rPr>
              <w:t xml:space="preserve">4. </w:t>
            </w:r>
            <w:r>
              <w:rPr>
                <w:rFonts w:eastAsia="Arial"/>
                <w:sz w:val="18"/>
              </w:rPr>
              <w:t>Režim pary v rozsahu minimálne 30 až 100 °C.</w:t>
            </w:r>
          </w:p>
          <w:p w14:paraId="7F1B3439" w14:textId="77777777" w:rsidR="00210A08" w:rsidRDefault="003C1DCF">
            <w:pPr>
              <w:spacing w:after="44"/>
            </w:pPr>
            <w:r>
              <w:rPr>
                <w:rFonts w:eastAsia="Arial"/>
                <w:b/>
                <w:sz w:val="18"/>
              </w:rPr>
              <w:t xml:space="preserve">5. </w:t>
            </w:r>
            <w:r>
              <w:rPr>
                <w:rFonts w:eastAsia="Arial"/>
                <w:sz w:val="18"/>
              </w:rPr>
              <w:t>Režim prehriatej pary v rozsahu minimálne 101 až 130 °C.</w:t>
            </w:r>
          </w:p>
          <w:p w14:paraId="51AF5A61" w14:textId="77777777" w:rsidR="00210A08" w:rsidRDefault="003C1DCF">
            <w:pPr>
              <w:spacing w:after="44"/>
            </w:pPr>
            <w:r>
              <w:rPr>
                <w:rFonts w:eastAsia="Arial"/>
                <w:b/>
                <w:sz w:val="18"/>
              </w:rPr>
              <w:t xml:space="preserve">6. </w:t>
            </w:r>
            <w:r>
              <w:rPr>
                <w:rFonts w:eastAsia="Arial"/>
                <w:sz w:val="18"/>
              </w:rPr>
              <w:t>Kombinovaný režim horúceho vzduchu a pary v rozsahu minimálne 30 až 300 °C.</w:t>
            </w:r>
          </w:p>
          <w:p w14:paraId="4F2B15D3" w14:textId="77777777" w:rsidR="00210A08" w:rsidRDefault="003C1DCF">
            <w:pPr>
              <w:spacing w:after="44"/>
            </w:pPr>
            <w:r>
              <w:rPr>
                <w:rFonts w:eastAsia="Arial"/>
                <w:b/>
                <w:sz w:val="18"/>
              </w:rPr>
              <w:t xml:space="preserve">7. </w:t>
            </w:r>
            <w:r>
              <w:rPr>
                <w:rFonts w:eastAsia="Arial"/>
                <w:sz w:val="18"/>
              </w:rPr>
              <w:t>Farebný dotykový displej s uhlopriečkou minimálne 10", s intuitívnym ovládaním vhodným aj pri použití pracovných rukavíc.</w:t>
            </w:r>
          </w:p>
          <w:p w14:paraId="42F130A5" w14:textId="77777777" w:rsidR="00210A08" w:rsidRDefault="003C1DCF">
            <w:pPr>
              <w:spacing w:after="44"/>
            </w:pPr>
            <w:r>
              <w:rPr>
                <w:rFonts w:eastAsia="Arial"/>
                <w:b/>
                <w:sz w:val="18"/>
              </w:rPr>
              <w:t xml:space="preserve">8. </w:t>
            </w:r>
            <w:r>
              <w:rPr>
                <w:rFonts w:eastAsia="Arial"/>
                <w:sz w:val="18"/>
              </w:rPr>
              <w:t>Minimálne 3-bodová teplotná sonda jadra výrobku.</w:t>
            </w:r>
          </w:p>
          <w:p w14:paraId="39E4007C" w14:textId="77777777" w:rsidR="00210A08" w:rsidRDefault="003C1DCF">
            <w:pPr>
              <w:spacing w:after="44"/>
            </w:pPr>
            <w:r>
              <w:rPr>
                <w:rFonts w:eastAsia="Arial"/>
                <w:b/>
                <w:sz w:val="18"/>
              </w:rPr>
              <w:t xml:space="preserve">9. </w:t>
            </w:r>
            <w:r>
              <w:rPr>
                <w:rFonts w:eastAsia="Arial"/>
                <w:sz w:val="18"/>
              </w:rPr>
              <w:t>Integrované USB rozhranie na lokálnu výmenu a archiváciu údajov.</w:t>
            </w:r>
          </w:p>
          <w:p w14:paraId="7AF36704" w14:textId="77777777" w:rsidR="00210A08" w:rsidRDefault="003C1DCF">
            <w:pPr>
              <w:spacing w:after="44"/>
            </w:pPr>
            <w:r>
              <w:rPr>
                <w:rFonts w:eastAsia="Arial"/>
                <w:b/>
                <w:sz w:val="18"/>
              </w:rPr>
              <w:t xml:space="preserve">10. </w:t>
            </w:r>
            <w:r>
              <w:rPr>
                <w:rFonts w:eastAsia="Arial"/>
                <w:sz w:val="18"/>
              </w:rPr>
              <w:t>Sieťové pripojenie cez Ethernet alebo funkčne ekvivalentné stabilné rozhranie pre prenos dát, servis a správu zariadenia.</w:t>
            </w:r>
          </w:p>
          <w:p w14:paraId="66C3F9B7" w14:textId="77777777" w:rsidR="00210A08" w:rsidRDefault="003C1DCF">
            <w:pPr>
              <w:spacing w:after="44"/>
            </w:pPr>
            <w:r>
              <w:rPr>
                <w:rFonts w:eastAsia="Arial"/>
                <w:b/>
                <w:sz w:val="18"/>
              </w:rPr>
              <w:t xml:space="preserve">11. </w:t>
            </w:r>
            <w:r>
              <w:rPr>
                <w:rFonts w:eastAsia="Arial"/>
                <w:sz w:val="18"/>
              </w:rPr>
              <w:t>Integrovaná výsuvná ručná sprcha s prepínateľným typom prúdu alebo funkčne ekvivalentné riešenie na ručné oplachovanie.</w:t>
            </w:r>
          </w:p>
          <w:p w14:paraId="074FC5AA" w14:textId="77777777" w:rsidR="00210A08" w:rsidRDefault="003C1DCF">
            <w:pPr>
              <w:spacing w:after="44"/>
            </w:pPr>
            <w:r>
              <w:rPr>
                <w:rFonts w:eastAsia="Arial"/>
                <w:b/>
                <w:sz w:val="18"/>
              </w:rPr>
              <w:t xml:space="preserve">12. </w:t>
            </w:r>
            <w:r>
              <w:rPr>
                <w:rFonts w:eastAsia="Arial"/>
                <w:sz w:val="18"/>
              </w:rPr>
              <w:t>Rovnomerné rozloženie tepla a vzduchu v celej varnej komore, vrátane reverzného chodu ventilátora alebo funkčne ekvivalentného systému distribúcie vzduchu.</w:t>
            </w:r>
          </w:p>
          <w:p w14:paraId="1A5EB89E" w14:textId="77777777" w:rsidR="00210A08" w:rsidRDefault="003C1DCF">
            <w:pPr>
              <w:spacing w:after="44"/>
            </w:pPr>
            <w:r>
              <w:rPr>
                <w:rFonts w:eastAsia="Arial"/>
                <w:b/>
                <w:sz w:val="18"/>
              </w:rPr>
              <w:t xml:space="preserve">13. </w:t>
            </w:r>
            <w:r>
              <w:rPr>
                <w:rFonts w:eastAsia="Arial"/>
                <w:sz w:val="18"/>
              </w:rPr>
              <w:t>Automatická regulácia klímy a vlhkosti vo varnej komore na základe snímačov; systém musí umožňovať automatickú úpravu podmienok podľa zvoleného programu a množstva/náplne.</w:t>
            </w:r>
          </w:p>
          <w:p w14:paraId="3EDD3F2B" w14:textId="77777777" w:rsidR="00210A08" w:rsidRDefault="003C1DCF">
            <w:pPr>
              <w:spacing w:after="44"/>
            </w:pPr>
            <w:r>
              <w:rPr>
                <w:rFonts w:eastAsia="Arial"/>
                <w:b/>
                <w:sz w:val="18"/>
              </w:rPr>
              <w:t xml:space="preserve">14. </w:t>
            </w:r>
            <w:r>
              <w:rPr>
                <w:rFonts w:eastAsia="Arial"/>
                <w:sz w:val="18"/>
              </w:rPr>
              <w:t>Automatické alebo asistované programy varenia s reprodukovateľnými výsledkami a automatickou detekciou alebo zohľadnením náplne.</w:t>
            </w:r>
          </w:p>
          <w:p w14:paraId="48CD302F" w14:textId="77777777" w:rsidR="00210A08" w:rsidRDefault="003C1DCF">
            <w:pPr>
              <w:spacing w:after="44"/>
            </w:pPr>
            <w:r>
              <w:rPr>
                <w:rFonts w:eastAsia="Arial"/>
                <w:b/>
                <w:sz w:val="18"/>
              </w:rPr>
              <w:t xml:space="preserve">15. </w:t>
            </w:r>
            <w:r>
              <w:rPr>
                <w:rFonts w:eastAsia="Arial"/>
                <w:sz w:val="18"/>
              </w:rPr>
              <w:t>Funkcia samostatných časovačov pre jednotlivé zásuvy/police a možnosť plánovania zmiešaných dávok.</w:t>
            </w:r>
          </w:p>
          <w:p w14:paraId="02BE5392" w14:textId="77777777" w:rsidR="00210A08" w:rsidRDefault="003C1DCF">
            <w:pPr>
              <w:spacing w:after="44"/>
            </w:pPr>
            <w:r>
              <w:rPr>
                <w:rFonts w:eastAsia="Arial"/>
                <w:b/>
                <w:sz w:val="18"/>
              </w:rPr>
              <w:t xml:space="preserve">16. </w:t>
            </w:r>
            <w:r>
              <w:rPr>
                <w:rFonts w:eastAsia="Arial"/>
                <w:sz w:val="18"/>
              </w:rPr>
              <w:t>Automatický čistiaci a údržbový systém varnej komory a parného generátora, vrátane voľby programu podľa stupňa znečistenia.</w:t>
            </w:r>
          </w:p>
          <w:p w14:paraId="5A98A902" w14:textId="77777777" w:rsidR="00210A08" w:rsidRDefault="003C1DCF">
            <w:pPr>
              <w:spacing w:after="44"/>
            </w:pPr>
            <w:r>
              <w:rPr>
                <w:rFonts w:eastAsia="Arial"/>
                <w:b/>
                <w:sz w:val="18"/>
              </w:rPr>
              <w:t xml:space="preserve">17. </w:t>
            </w:r>
            <w:r>
              <w:rPr>
                <w:rFonts w:eastAsia="Arial"/>
                <w:sz w:val="18"/>
              </w:rPr>
              <w:t>Multifunkčné použitie minimálne pre: varenie v pare, horúci vzduch, kombinované varenie, pečenie, regeneráciu, dusenie, nízkoteplotnú prípravu a udržiavanie teploty.</w:t>
            </w:r>
          </w:p>
          <w:p w14:paraId="2D988892" w14:textId="77777777" w:rsidR="00210A08" w:rsidRDefault="003C1DCF">
            <w:pPr>
              <w:spacing w:after="44"/>
            </w:pPr>
            <w:r>
              <w:rPr>
                <w:rFonts w:eastAsia="Arial"/>
                <w:b/>
                <w:sz w:val="18"/>
              </w:rPr>
              <w:t xml:space="preserve">18. </w:t>
            </w:r>
            <w:r>
              <w:rPr>
                <w:rFonts w:eastAsia="Arial"/>
                <w:sz w:val="18"/>
              </w:rPr>
              <w:t>Súčasťou dodávky budú minimálne 3 zavážacie vozíky kompatibilné s ponúkaným konvektomatom.</w:t>
            </w:r>
          </w:p>
          <w:p w14:paraId="4FBC2786" w14:textId="77777777" w:rsidR="00210A08" w:rsidRDefault="003C1DCF">
            <w:pPr>
              <w:spacing w:after="44"/>
            </w:pPr>
            <w:r>
              <w:rPr>
                <w:rFonts w:eastAsia="Arial"/>
                <w:b/>
                <w:sz w:val="18"/>
              </w:rPr>
              <w:t xml:space="preserve">19. </w:t>
            </w:r>
            <w:r>
              <w:rPr>
                <w:rFonts w:eastAsia="Arial"/>
                <w:sz w:val="18"/>
              </w:rPr>
              <w:t>Celkový elektrický príkon musí byť vhodný pre priemyselnú prevádzku; dodávateľ uvedie príkon, prúdové zaťaženie a požiadavky na napájanie a pripojenie médií.</w:t>
            </w:r>
          </w:p>
          <w:p w14:paraId="00451B65" w14:textId="77777777" w:rsidR="00210A08" w:rsidRDefault="003C1DCF">
            <w:pPr>
              <w:spacing w:after="44"/>
            </w:pPr>
            <w:r>
              <w:rPr>
                <w:rFonts w:eastAsia="Arial"/>
                <w:b/>
                <w:sz w:val="18"/>
              </w:rPr>
              <w:t xml:space="preserve">20. </w:t>
            </w:r>
            <w:r>
              <w:rPr>
                <w:rFonts w:eastAsia="Arial"/>
                <w:sz w:val="18"/>
              </w:rPr>
              <w:t>Cena musí zahŕňať dopravu, montáž, uvedenie do prevádzky, zaškolenie obsluhy, potrebné inštalačné príslušenstvo a kompletnú dokumentáciu k zariadeniu.</w:t>
            </w:r>
          </w:p>
        </w:tc>
      </w:tr>
      <w:tr w:rsidR="00210A08" w14:paraId="15AA7F6D" w14:textId="77777777">
        <w:trPr>
          <w:jc w:val="center"/>
        </w:trPr>
        <w:tc>
          <w:tcPr>
            <w:tcW w:w="2721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8081E91" w14:textId="77777777" w:rsidR="00210A08" w:rsidRDefault="003C1DCF">
            <w:r>
              <w:rPr>
                <w:rFonts w:eastAsia="Arial"/>
                <w:b/>
                <w:sz w:val="18"/>
              </w:rPr>
              <w:t>Spôsob predloženia cenovej ponuky</w:t>
            </w:r>
          </w:p>
        </w:tc>
        <w:tc>
          <w:tcPr>
            <w:tcW w:w="714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A8986A7" w14:textId="77777777" w:rsidR="00210A08" w:rsidRDefault="003C1DCF">
            <w:pPr>
              <w:spacing w:after="40"/>
              <w:ind w:left="102" w:hanging="102"/>
            </w:pPr>
            <w:r>
              <w:rPr>
                <w:rFonts w:eastAsia="Arial"/>
                <w:sz w:val="18"/>
              </w:rPr>
              <w:t>• Cenová ponuka sa predkladá výlučne elektronicky prostredníctvom systému JOSEPHINE v rámci príslušného prieskumu trhu.</w:t>
            </w:r>
          </w:p>
          <w:p w14:paraId="38FF96C0" w14:textId="77777777" w:rsidR="00210A08" w:rsidRDefault="003C1DCF">
            <w:pPr>
              <w:spacing w:after="40"/>
              <w:ind w:left="102" w:hanging="102"/>
            </w:pPr>
            <w:r>
              <w:rPr>
                <w:rFonts w:eastAsia="Arial"/>
                <w:sz w:val="18"/>
              </w:rPr>
              <w:t>• Potenciálny dodávateľ vyplní Prílohu č. 1 „Návrh cenovej ponuky“ a uvedie cenu v EUR bez DPH, výšku DPH a cenu v EUR s DPH.</w:t>
            </w:r>
          </w:p>
          <w:p w14:paraId="404714AC" w14:textId="77777777" w:rsidR="00210A08" w:rsidRDefault="003C1DCF">
            <w:pPr>
              <w:spacing w:after="40"/>
              <w:ind w:left="102" w:hanging="102"/>
            </w:pPr>
            <w:r>
              <w:rPr>
                <w:rFonts w:eastAsia="Arial"/>
                <w:sz w:val="18"/>
              </w:rPr>
              <w:lastRenderedPageBreak/>
              <w:t>• V ponuke uvedie výrobcu, typ/model alebo iné jednoznačné označenie ponúkaného zariadenia a predpokladanú lehotu dodania.</w:t>
            </w:r>
          </w:p>
          <w:p w14:paraId="12710A72" w14:textId="4EFEAE37" w:rsidR="00210A08" w:rsidRDefault="00210A08">
            <w:pPr>
              <w:spacing w:after="40"/>
              <w:ind w:left="102" w:hanging="102"/>
            </w:pPr>
          </w:p>
        </w:tc>
      </w:tr>
      <w:tr w:rsidR="00210A08" w14:paraId="760E460B" w14:textId="77777777">
        <w:trPr>
          <w:jc w:val="center"/>
        </w:trPr>
        <w:tc>
          <w:tcPr>
            <w:tcW w:w="2721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8E73211" w14:textId="77777777" w:rsidR="00210A08" w:rsidRDefault="003C1DCF">
            <w:r>
              <w:rPr>
                <w:rFonts w:eastAsia="Arial"/>
                <w:b/>
                <w:sz w:val="18"/>
              </w:rPr>
              <w:lastRenderedPageBreak/>
              <w:t>Lehota na predloženie cenovej ponuky</w:t>
            </w:r>
          </w:p>
        </w:tc>
        <w:tc>
          <w:tcPr>
            <w:tcW w:w="714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8789C3A" w14:textId="2E7383BD" w:rsidR="00210A08" w:rsidRPr="00A0109B" w:rsidRDefault="00AA2701">
            <w:pPr>
              <w:rPr>
                <w:b/>
              </w:rPr>
            </w:pPr>
            <w:r w:rsidRPr="00A0109B">
              <w:rPr>
                <w:rFonts w:eastAsia="Arial"/>
                <w:b/>
                <w:sz w:val="20"/>
              </w:rPr>
              <w:t>25.09.2026 do 18:00</w:t>
            </w:r>
          </w:p>
        </w:tc>
      </w:tr>
      <w:tr w:rsidR="00210A08" w14:paraId="329E381F" w14:textId="77777777">
        <w:trPr>
          <w:jc w:val="center"/>
        </w:trPr>
        <w:tc>
          <w:tcPr>
            <w:tcW w:w="2721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CA20032" w14:textId="77777777" w:rsidR="00210A08" w:rsidRDefault="003C1DCF">
            <w:r>
              <w:rPr>
                <w:rFonts w:eastAsia="Arial"/>
                <w:b/>
                <w:sz w:val="18"/>
              </w:rPr>
              <w:t>Doplňujúce údaje</w:t>
            </w:r>
          </w:p>
        </w:tc>
        <w:tc>
          <w:tcPr>
            <w:tcW w:w="714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DEE3CBC" w14:textId="77777777" w:rsidR="00210A08" w:rsidRDefault="003C1DCF">
            <w:pPr>
              <w:spacing w:after="40"/>
              <w:ind w:left="102" w:hanging="102"/>
            </w:pPr>
            <w:r>
              <w:rPr>
                <w:rFonts w:eastAsia="Arial"/>
                <w:sz w:val="18"/>
              </w:rPr>
              <w:t>• Miesto dodania / inštalácie: Remetské Hámre 85, 072 41 Remetské Hámre.</w:t>
            </w:r>
          </w:p>
          <w:p w14:paraId="1E90D276" w14:textId="77777777" w:rsidR="00210A08" w:rsidRDefault="003C1DCF">
            <w:pPr>
              <w:spacing w:after="40"/>
              <w:ind w:left="102" w:hanging="102"/>
            </w:pPr>
            <w:r>
              <w:rPr>
                <w:rFonts w:eastAsia="Arial"/>
                <w:sz w:val="18"/>
              </w:rPr>
              <w:t xml:space="preserve">• Cena </w:t>
            </w:r>
            <w:proofErr w:type="spellStart"/>
            <w:r>
              <w:rPr>
                <w:rFonts w:eastAsia="Arial"/>
                <w:sz w:val="18"/>
              </w:rPr>
              <w:t>musí</w:t>
            </w:r>
            <w:proofErr w:type="spellEnd"/>
            <w:r>
              <w:rPr>
                <w:rFonts w:eastAsia="Arial"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sz w:val="18"/>
              </w:rPr>
              <w:t>zahŕňať</w:t>
            </w:r>
            <w:proofErr w:type="spellEnd"/>
            <w:r>
              <w:rPr>
                <w:rFonts w:eastAsia="Arial"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sz w:val="18"/>
              </w:rPr>
              <w:t>celý</w:t>
            </w:r>
            <w:proofErr w:type="spellEnd"/>
            <w:r>
              <w:rPr>
                <w:rFonts w:eastAsia="Arial"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sz w:val="18"/>
              </w:rPr>
              <w:t>požadovaný</w:t>
            </w:r>
            <w:proofErr w:type="spellEnd"/>
            <w:r>
              <w:rPr>
                <w:rFonts w:eastAsia="Arial"/>
                <w:sz w:val="18"/>
              </w:rPr>
              <w:t xml:space="preserve"> rozsah predmetu zákazky a všetky náklady potrebné na jeho riadne dodanie v rozsahu uvedenom v tejto výzve.</w:t>
            </w:r>
          </w:p>
          <w:p w14:paraId="34E6B1D0" w14:textId="77777777" w:rsidR="00210A08" w:rsidRDefault="003C1DCF">
            <w:pPr>
              <w:spacing w:after="40"/>
              <w:ind w:left="102" w:hanging="102"/>
            </w:pPr>
            <w:r>
              <w:rPr>
                <w:rFonts w:eastAsia="Arial"/>
                <w:sz w:val="18"/>
              </w:rPr>
              <w:t>• Prieskum trhu slúži na určenie PHZ a nepredstavuje záväzok obstarávateľa uzatvoriť s potenciálnym dodávateľom zmluvu.</w:t>
            </w:r>
          </w:p>
          <w:p w14:paraId="11405434" w14:textId="77777777" w:rsidR="00210A08" w:rsidRDefault="003C1DCF">
            <w:pPr>
              <w:spacing w:after="40"/>
              <w:ind w:left="102" w:hanging="102"/>
            </w:pPr>
            <w:r>
              <w:rPr>
                <w:rFonts w:eastAsia="Arial"/>
                <w:sz w:val="18"/>
              </w:rPr>
              <w:t>• Komunikácia a prípadné otázky k prieskumu trhu budú vedené prostredníctvom systému JOSEPHINE.</w:t>
            </w:r>
          </w:p>
          <w:p w14:paraId="6BEB07FC" w14:textId="7843F50B" w:rsidR="00210A08" w:rsidRDefault="00210A08">
            <w:pPr>
              <w:spacing w:after="40"/>
              <w:ind w:left="102" w:hanging="102"/>
            </w:pPr>
          </w:p>
        </w:tc>
      </w:tr>
    </w:tbl>
    <w:p w14:paraId="7ADBD48D" w14:textId="77777777" w:rsidR="00210A08" w:rsidRDefault="003C1DCF">
      <w:pPr>
        <w:spacing w:before="140" w:after="60"/>
      </w:pPr>
      <w:r>
        <w:rPr>
          <w:rFonts w:eastAsia="Arial"/>
          <w:sz w:val="20"/>
        </w:rPr>
        <w:t>V prípade otázok využite komunikačný modul systému JOSEPHINE.</w:t>
      </w:r>
    </w:p>
    <w:p w14:paraId="5E761683" w14:textId="77777777" w:rsidR="00210A08" w:rsidRDefault="003C1DCF">
      <w:pPr>
        <w:spacing w:after="0"/>
      </w:pPr>
      <w:r>
        <w:rPr>
          <w:rFonts w:eastAsia="Arial"/>
          <w:sz w:val="20"/>
        </w:rPr>
        <w:t>S pozdravom</w:t>
      </w:r>
    </w:p>
    <w:p w14:paraId="734A9201" w14:textId="77777777" w:rsidR="00210A08" w:rsidRDefault="003C1DCF">
      <w:r>
        <w:rPr>
          <w:rFonts w:eastAsia="Arial"/>
          <w:b/>
          <w:sz w:val="20"/>
        </w:rPr>
        <w:t>FIPEK s.r.o.</w:t>
      </w:r>
    </w:p>
    <w:p w14:paraId="0ED01838" w14:textId="77777777" w:rsidR="00210A08" w:rsidRDefault="003C1DCF">
      <w:r>
        <w:br w:type="page"/>
      </w:r>
    </w:p>
    <w:p w14:paraId="603DC687" w14:textId="77777777" w:rsidR="00210A08" w:rsidRDefault="003C1DCF">
      <w:pPr>
        <w:spacing w:after="160"/>
        <w:jc w:val="center"/>
      </w:pPr>
      <w:r>
        <w:rPr>
          <w:rFonts w:eastAsia="Arial"/>
          <w:b/>
          <w:sz w:val="26"/>
        </w:rPr>
        <w:lastRenderedPageBreak/>
        <w:t>Príloha č. 1 – Návrh cenovej ponuky</w:t>
      </w:r>
    </w:p>
    <w:p w14:paraId="3CF60CFF" w14:textId="77777777" w:rsidR="00210A08" w:rsidRDefault="003C1DCF">
      <w:pPr>
        <w:spacing w:after="160"/>
      </w:pPr>
      <w:r>
        <w:rPr>
          <w:rFonts w:eastAsia="Arial"/>
          <w:b/>
          <w:sz w:val="19"/>
        </w:rPr>
        <w:t>Obstarávateľ: FIPEK s.r.o., Remetské Hámre 85, 072 41 Remetské Hámre, IČO: 45 897 077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3402"/>
        <w:gridCol w:w="5896"/>
      </w:tblGrid>
      <w:tr w:rsidR="00210A08" w14:paraId="6EC02563" w14:textId="77777777">
        <w:trPr>
          <w:jc w:val="center"/>
        </w:trPr>
        <w:tc>
          <w:tcPr>
            <w:tcW w:w="3402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65D7850" w14:textId="77777777" w:rsidR="00210A08" w:rsidRDefault="003C1DCF">
            <w:r>
              <w:rPr>
                <w:rFonts w:eastAsia="Arial"/>
                <w:b/>
                <w:sz w:val="18"/>
              </w:rPr>
              <w:t>Názov zákazky</w:t>
            </w:r>
          </w:p>
        </w:tc>
        <w:tc>
          <w:tcPr>
            <w:tcW w:w="589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ADD8190" w14:textId="77777777" w:rsidR="00210A08" w:rsidRDefault="003C1DCF">
            <w:r>
              <w:rPr>
                <w:rFonts w:eastAsia="Arial"/>
                <w:sz w:val="18"/>
              </w:rPr>
              <w:t>Obstaranie parného konvektomatu na varenie knedlíkov</w:t>
            </w:r>
          </w:p>
        </w:tc>
      </w:tr>
      <w:tr w:rsidR="00210A08" w14:paraId="019204EA" w14:textId="77777777">
        <w:trPr>
          <w:jc w:val="center"/>
        </w:trPr>
        <w:tc>
          <w:tcPr>
            <w:tcW w:w="3402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C672A05" w14:textId="77777777" w:rsidR="00210A08" w:rsidRDefault="003C1DCF">
            <w:r>
              <w:rPr>
                <w:rFonts w:eastAsia="Arial"/>
                <w:b/>
                <w:sz w:val="18"/>
              </w:rPr>
              <w:t>Obchodné meno potenciálneho dodávateľa</w:t>
            </w:r>
          </w:p>
        </w:tc>
        <w:tc>
          <w:tcPr>
            <w:tcW w:w="589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CC3E0BF" w14:textId="77777777" w:rsidR="00210A08" w:rsidRDefault="00210A08"/>
        </w:tc>
      </w:tr>
      <w:tr w:rsidR="00210A08" w14:paraId="71E14F30" w14:textId="77777777">
        <w:trPr>
          <w:jc w:val="center"/>
        </w:trPr>
        <w:tc>
          <w:tcPr>
            <w:tcW w:w="3402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9D32C7E" w14:textId="77777777" w:rsidR="00210A08" w:rsidRDefault="003C1DCF">
            <w:r>
              <w:rPr>
                <w:rFonts w:eastAsia="Arial"/>
                <w:b/>
                <w:sz w:val="18"/>
              </w:rPr>
              <w:t>Sídlo</w:t>
            </w:r>
          </w:p>
        </w:tc>
        <w:tc>
          <w:tcPr>
            <w:tcW w:w="589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55ED36A" w14:textId="77777777" w:rsidR="00210A08" w:rsidRDefault="00210A08"/>
        </w:tc>
      </w:tr>
      <w:tr w:rsidR="00210A08" w14:paraId="3C5F4DBE" w14:textId="77777777">
        <w:trPr>
          <w:jc w:val="center"/>
        </w:trPr>
        <w:tc>
          <w:tcPr>
            <w:tcW w:w="3402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BA7E1CA" w14:textId="77777777" w:rsidR="00210A08" w:rsidRDefault="003C1DCF">
            <w:r>
              <w:rPr>
                <w:rFonts w:eastAsia="Arial"/>
                <w:b/>
                <w:sz w:val="18"/>
              </w:rPr>
              <w:t>IČO</w:t>
            </w:r>
          </w:p>
        </w:tc>
        <w:tc>
          <w:tcPr>
            <w:tcW w:w="589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28DFE3E" w14:textId="77777777" w:rsidR="00210A08" w:rsidRDefault="00210A08"/>
        </w:tc>
      </w:tr>
      <w:tr w:rsidR="00210A08" w14:paraId="29EA49F6" w14:textId="77777777">
        <w:trPr>
          <w:jc w:val="center"/>
        </w:trPr>
        <w:tc>
          <w:tcPr>
            <w:tcW w:w="3402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F3634DC" w14:textId="77777777" w:rsidR="00210A08" w:rsidRDefault="003C1DCF">
            <w:r>
              <w:rPr>
                <w:rFonts w:eastAsia="Arial"/>
                <w:b/>
                <w:sz w:val="18"/>
              </w:rPr>
              <w:t>DIČ</w:t>
            </w:r>
          </w:p>
        </w:tc>
        <w:tc>
          <w:tcPr>
            <w:tcW w:w="589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D96B6A9" w14:textId="77777777" w:rsidR="00210A08" w:rsidRDefault="00210A08"/>
        </w:tc>
      </w:tr>
      <w:tr w:rsidR="00210A08" w14:paraId="4CEA4053" w14:textId="77777777">
        <w:trPr>
          <w:jc w:val="center"/>
        </w:trPr>
        <w:tc>
          <w:tcPr>
            <w:tcW w:w="3402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C2430AB" w14:textId="77777777" w:rsidR="00210A08" w:rsidRDefault="003C1DCF">
            <w:r>
              <w:rPr>
                <w:rFonts w:eastAsia="Arial"/>
                <w:b/>
                <w:sz w:val="18"/>
              </w:rPr>
              <w:t>IČ DPH</w:t>
            </w:r>
          </w:p>
        </w:tc>
        <w:tc>
          <w:tcPr>
            <w:tcW w:w="589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36BE2D8" w14:textId="77777777" w:rsidR="00210A08" w:rsidRDefault="00210A08"/>
        </w:tc>
      </w:tr>
      <w:tr w:rsidR="00210A08" w14:paraId="5AA05E7A" w14:textId="77777777">
        <w:trPr>
          <w:jc w:val="center"/>
        </w:trPr>
        <w:tc>
          <w:tcPr>
            <w:tcW w:w="3402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1B29169" w14:textId="77777777" w:rsidR="00210A08" w:rsidRDefault="003C1DCF">
            <w:r>
              <w:rPr>
                <w:rFonts w:eastAsia="Arial"/>
                <w:b/>
                <w:sz w:val="18"/>
              </w:rPr>
              <w:t>Kontaktná osoba</w:t>
            </w:r>
          </w:p>
        </w:tc>
        <w:tc>
          <w:tcPr>
            <w:tcW w:w="589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A813A24" w14:textId="77777777" w:rsidR="00210A08" w:rsidRDefault="00210A08"/>
        </w:tc>
      </w:tr>
      <w:tr w:rsidR="00210A08" w14:paraId="652C1CE4" w14:textId="77777777">
        <w:trPr>
          <w:jc w:val="center"/>
        </w:trPr>
        <w:tc>
          <w:tcPr>
            <w:tcW w:w="3402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55561A2" w14:textId="77777777" w:rsidR="00210A08" w:rsidRDefault="003C1DCF">
            <w:r>
              <w:rPr>
                <w:rFonts w:eastAsia="Arial"/>
                <w:b/>
                <w:sz w:val="18"/>
              </w:rPr>
              <w:t>Telefón</w:t>
            </w:r>
          </w:p>
        </w:tc>
        <w:tc>
          <w:tcPr>
            <w:tcW w:w="589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78F7298" w14:textId="77777777" w:rsidR="00210A08" w:rsidRDefault="00210A08"/>
        </w:tc>
      </w:tr>
      <w:tr w:rsidR="00210A08" w14:paraId="1AFCBB27" w14:textId="77777777">
        <w:trPr>
          <w:jc w:val="center"/>
        </w:trPr>
        <w:tc>
          <w:tcPr>
            <w:tcW w:w="3402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85D3157" w14:textId="77777777" w:rsidR="00210A08" w:rsidRDefault="003C1DCF">
            <w:r>
              <w:rPr>
                <w:rFonts w:eastAsia="Arial"/>
                <w:b/>
                <w:sz w:val="18"/>
              </w:rPr>
              <w:t>E-mail</w:t>
            </w:r>
          </w:p>
        </w:tc>
        <w:tc>
          <w:tcPr>
            <w:tcW w:w="589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A3AC0A1" w14:textId="77777777" w:rsidR="00210A08" w:rsidRDefault="00210A08"/>
        </w:tc>
      </w:tr>
      <w:tr w:rsidR="00210A08" w14:paraId="7631F178" w14:textId="77777777">
        <w:trPr>
          <w:jc w:val="center"/>
        </w:trPr>
        <w:tc>
          <w:tcPr>
            <w:tcW w:w="3402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CA498C3" w14:textId="77777777" w:rsidR="00210A08" w:rsidRDefault="003C1DCF">
            <w:r>
              <w:rPr>
                <w:rFonts w:eastAsia="Arial"/>
                <w:b/>
                <w:sz w:val="18"/>
              </w:rPr>
              <w:t>Výrobca / typ / model ponúkaného zariadenia</w:t>
            </w:r>
          </w:p>
        </w:tc>
        <w:tc>
          <w:tcPr>
            <w:tcW w:w="589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18569A1" w14:textId="77777777" w:rsidR="00210A08" w:rsidRDefault="00210A08"/>
        </w:tc>
      </w:tr>
      <w:tr w:rsidR="00210A08" w14:paraId="2F28684F" w14:textId="77777777">
        <w:trPr>
          <w:jc w:val="center"/>
        </w:trPr>
        <w:tc>
          <w:tcPr>
            <w:tcW w:w="3402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5097A55" w14:textId="77777777" w:rsidR="00210A08" w:rsidRDefault="003C1DCF">
            <w:r>
              <w:rPr>
                <w:rFonts w:eastAsia="Arial"/>
                <w:b/>
                <w:sz w:val="18"/>
              </w:rPr>
              <w:t>Predpokladaná lehota dodania od objednávky / účinnosti zmluvy</w:t>
            </w:r>
          </w:p>
        </w:tc>
        <w:tc>
          <w:tcPr>
            <w:tcW w:w="589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7A71049" w14:textId="77777777" w:rsidR="00210A08" w:rsidRDefault="00210A08"/>
        </w:tc>
      </w:tr>
    </w:tbl>
    <w:p w14:paraId="3C36637C" w14:textId="77777777" w:rsidR="00210A08" w:rsidRDefault="00210A08"/>
    <w:p w14:paraId="0D935C26" w14:textId="77777777" w:rsidR="00210A08" w:rsidRDefault="003C1DCF">
      <w:pPr>
        <w:spacing w:after="80"/>
      </w:pPr>
      <w:r>
        <w:rPr>
          <w:rFonts w:eastAsia="Arial"/>
          <w:b/>
        </w:rPr>
        <w:t>Celková cena za predmet zákazky: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3090"/>
        <w:gridCol w:w="3090"/>
        <w:gridCol w:w="3090"/>
      </w:tblGrid>
      <w:tr w:rsidR="00210A08" w14:paraId="1BDB740E" w14:textId="77777777">
        <w:trPr>
          <w:jc w:val="center"/>
        </w:trPr>
        <w:tc>
          <w:tcPr>
            <w:tcW w:w="3090" w:type="dxa"/>
            <w:shd w:val="clear" w:color="auto" w:fill="D9E2F3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942D7F2" w14:textId="77777777" w:rsidR="00210A08" w:rsidRDefault="003C1DCF">
            <w:pPr>
              <w:jc w:val="center"/>
            </w:pPr>
            <w:r>
              <w:rPr>
                <w:rFonts w:eastAsia="Arial"/>
                <w:b/>
                <w:sz w:val="18"/>
              </w:rPr>
              <w:t>Cena v EUR bez DPH</w:t>
            </w:r>
          </w:p>
        </w:tc>
        <w:tc>
          <w:tcPr>
            <w:tcW w:w="3090" w:type="dxa"/>
            <w:shd w:val="clear" w:color="auto" w:fill="D9E2F3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4635D51" w14:textId="77777777" w:rsidR="00210A08" w:rsidRDefault="003C1DCF">
            <w:pPr>
              <w:jc w:val="center"/>
            </w:pPr>
            <w:r>
              <w:rPr>
                <w:rFonts w:eastAsia="Arial"/>
                <w:b/>
                <w:sz w:val="18"/>
              </w:rPr>
              <w:t>Výška DPH v EUR</w:t>
            </w:r>
          </w:p>
        </w:tc>
        <w:tc>
          <w:tcPr>
            <w:tcW w:w="3090" w:type="dxa"/>
            <w:shd w:val="clear" w:color="auto" w:fill="D9E2F3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2FFD6AD" w14:textId="77777777" w:rsidR="00210A08" w:rsidRDefault="003C1DCF">
            <w:pPr>
              <w:jc w:val="center"/>
            </w:pPr>
            <w:r>
              <w:rPr>
                <w:rFonts w:eastAsia="Arial"/>
                <w:b/>
                <w:sz w:val="18"/>
              </w:rPr>
              <w:t>Cena spolu v EUR s DPH</w:t>
            </w:r>
          </w:p>
        </w:tc>
      </w:tr>
      <w:tr w:rsidR="00210A08" w14:paraId="5F73AE77" w14:textId="77777777">
        <w:trPr>
          <w:jc w:val="center"/>
        </w:trPr>
        <w:tc>
          <w:tcPr>
            <w:tcW w:w="3090" w:type="dxa"/>
            <w:tcMar>
              <w:top w:w="180" w:type="dxa"/>
              <w:left w:w="90" w:type="dxa"/>
              <w:bottom w:w="180" w:type="dxa"/>
              <w:right w:w="90" w:type="dxa"/>
            </w:tcMar>
          </w:tcPr>
          <w:p w14:paraId="4D000252" w14:textId="77777777" w:rsidR="00210A08" w:rsidRDefault="00210A08"/>
        </w:tc>
        <w:tc>
          <w:tcPr>
            <w:tcW w:w="3090" w:type="dxa"/>
            <w:tcMar>
              <w:top w:w="180" w:type="dxa"/>
              <w:left w:w="90" w:type="dxa"/>
              <w:bottom w:w="180" w:type="dxa"/>
              <w:right w:w="90" w:type="dxa"/>
            </w:tcMar>
          </w:tcPr>
          <w:p w14:paraId="1465D756" w14:textId="77777777" w:rsidR="00210A08" w:rsidRDefault="00210A08"/>
        </w:tc>
        <w:tc>
          <w:tcPr>
            <w:tcW w:w="3090" w:type="dxa"/>
            <w:tcMar>
              <w:top w:w="180" w:type="dxa"/>
              <w:left w:w="90" w:type="dxa"/>
              <w:bottom w:w="180" w:type="dxa"/>
              <w:right w:w="90" w:type="dxa"/>
            </w:tcMar>
          </w:tcPr>
          <w:p w14:paraId="2202C607" w14:textId="77777777" w:rsidR="00210A08" w:rsidRDefault="00210A08"/>
        </w:tc>
      </w:tr>
    </w:tbl>
    <w:p w14:paraId="73F906B6" w14:textId="77777777" w:rsidR="00210A08" w:rsidRDefault="003C1DCF">
      <w:pPr>
        <w:spacing w:before="120" w:after="80"/>
      </w:pPr>
      <w:r>
        <w:rPr>
          <w:rFonts w:eastAsia="Arial"/>
          <w:sz w:val="17"/>
        </w:rPr>
        <w:t>* Ak potenciálny dodávateľ nie je platiteľom DPH, uvedie v poli „Cena v EUR bez DPH“ a v poli „Cena spolu v EUR s DPH“ rovnakú sumu.</w:t>
      </w:r>
    </w:p>
    <w:p w14:paraId="33835B25" w14:textId="77777777" w:rsidR="00210A08" w:rsidRDefault="003C1DCF">
      <w:pPr>
        <w:spacing w:after="80"/>
      </w:pPr>
      <w:r>
        <w:rPr>
          <w:rFonts w:eastAsia="Arial"/>
          <w:sz w:val="17"/>
        </w:rPr>
        <w:t>Celková cena musí zahŕňať konvektomat, minimálne 3 zavážacie vozíky, potrebné inštalačné príslušenstvo, dopravu, montáž, uvedenie do prevádzky, zaškolenie obsluhy a všetky potrebné dokumenty.</w:t>
      </w:r>
    </w:p>
    <w:p w14:paraId="514C6AFD" w14:textId="77777777" w:rsidR="00210A08" w:rsidRDefault="003C1DCF">
      <w:pPr>
        <w:spacing w:after="80"/>
      </w:pPr>
      <w:r>
        <w:rPr>
          <w:rFonts w:eastAsia="Arial"/>
          <w:b/>
          <w:sz w:val="18"/>
        </w:rPr>
        <w:t>Cenová ponuka bude podkladom na určenie predpokladanej hodnoty zákazky (PHZ).</w:t>
      </w:r>
    </w:p>
    <w:p w14:paraId="7BB14FDC" w14:textId="77777777" w:rsidR="00210A08" w:rsidRDefault="003C1DCF">
      <w:pPr>
        <w:spacing w:after="80"/>
      </w:pPr>
      <w:r>
        <w:rPr>
          <w:rFonts w:eastAsia="Arial"/>
          <w:sz w:val="18"/>
        </w:rPr>
        <w:t>Čestne vyhlasujem, že ponúkané zariadenie a súvisiace plnenia spĺňajú technickú špecifikáciu a rozsah vymedzený vo Výzve na predloženie cenovej ponuky – prieskum trhu, prípadne som v cenovej ponuke jednoznačne uviedol všetky odchýlky.</w:t>
      </w:r>
    </w:p>
    <w:p w14:paraId="5C51B6F6" w14:textId="77777777" w:rsidR="00210A08" w:rsidRDefault="003C1DCF">
      <w:pPr>
        <w:spacing w:before="160" w:after="60"/>
      </w:pPr>
      <w:r>
        <w:rPr>
          <w:rFonts w:eastAsia="Arial"/>
          <w:sz w:val="19"/>
        </w:rPr>
        <w:t>Dátum spracovania cenovej ponuky: ........................................</w:t>
      </w:r>
    </w:p>
    <w:p w14:paraId="45E4E7F0" w14:textId="77777777" w:rsidR="00210A08" w:rsidRDefault="003C1DCF">
      <w:pPr>
        <w:spacing w:before="320"/>
        <w:jc w:val="right"/>
      </w:pPr>
      <w:r>
        <w:rPr>
          <w:rFonts w:eastAsia="Arial"/>
          <w:sz w:val="18"/>
        </w:rPr>
        <w:t>........................................................</w:t>
      </w:r>
      <w:r>
        <w:rPr>
          <w:rFonts w:eastAsia="Arial"/>
          <w:sz w:val="18"/>
        </w:rPr>
        <w:br/>
        <w:t>meno, priezvisko a podpis oprávnenej osoby</w:t>
      </w:r>
    </w:p>
    <w:sectPr w:rsidR="00210A08" w:rsidSect="00034616">
      <w:headerReference w:type="default" r:id="rId8"/>
      <w:footerReference w:type="default" r:id="rId9"/>
      <w:pgSz w:w="11906" w:h="16838"/>
      <w:pgMar w:top="935" w:right="935" w:bottom="879" w:left="935" w:header="369" w:footer="36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8984F" w14:textId="77777777" w:rsidR="00F42D01" w:rsidRDefault="00F42D01">
      <w:pPr>
        <w:spacing w:after="0" w:line="240" w:lineRule="auto"/>
      </w:pPr>
      <w:r>
        <w:separator/>
      </w:r>
    </w:p>
  </w:endnote>
  <w:endnote w:type="continuationSeparator" w:id="0">
    <w:p w14:paraId="5CD5696E" w14:textId="77777777" w:rsidR="00F42D01" w:rsidRDefault="00F42D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8F44B" w14:textId="77777777" w:rsidR="00210A08" w:rsidRDefault="003C1DCF">
    <w:pPr>
      <w:pStyle w:val="Pta"/>
      <w:jc w:val="center"/>
    </w:pPr>
    <w:r>
      <w:rPr>
        <w:rFonts w:eastAsia="Arial"/>
        <w:color w:val="646464"/>
        <w:sz w:val="16"/>
      </w:rPr>
      <w:t xml:space="preserve">FIPEK </w:t>
    </w:r>
    <w:proofErr w:type="spellStart"/>
    <w:r>
      <w:rPr>
        <w:rFonts w:eastAsia="Arial"/>
        <w:color w:val="646464"/>
        <w:sz w:val="16"/>
      </w:rPr>
      <w:t>s.r.o.</w:t>
    </w:r>
    <w:proofErr w:type="spellEnd"/>
    <w:r>
      <w:rPr>
        <w:rFonts w:eastAsia="Arial"/>
        <w:color w:val="646464"/>
        <w:sz w:val="16"/>
      </w:rPr>
      <w:t xml:space="preserve"> | </w:t>
    </w:r>
    <w:proofErr w:type="spellStart"/>
    <w:r>
      <w:rPr>
        <w:rFonts w:eastAsia="Arial"/>
        <w:color w:val="646464"/>
        <w:sz w:val="16"/>
      </w:rPr>
      <w:t>Prieskum</w:t>
    </w:r>
    <w:proofErr w:type="spellEnd"/>
    <w:r>
      <w:rPr>
        <w:rFonts w:eastAsia="Arial"/>
        <w:color w:val="646464"/>
        <w:sz w:val="16"/>
      </w:rPr>
      <w:t xml:space="preserve"> </w:t>
    </w:r>
    <w:proofErr w:type="spellStart"/>
    <w:r>
      <w:rPr>
        <w:rFonts w:eastAsia="Arial"/>
        <w:color w:val="646464"/>
        <w:sz w:val="16"/>
      </w:rPr>
      <w:t>trhu</w:t>
    </w:r>
    <w:proofErr w:type="spellEnd"/>
    <w:r>
      <w:rPr>
        <w:rFonts w:eastAsia="Arial"/>
        <w:color w:val="646464"/>
        <w:sz w:val="16"/>
      </w:rPr>
      <w:t xml:space="preserve"> – PHZ | </w:t>
    </w:r>
    <w:proofErr w:type="spellStart"/>
    <w:r>
      <w:rPr>
        <w:rFonts w:eastAsia="Arial"/>
        <w:color w:val="646464"/>
        <w:sz w:val="16"/>
      </w:rPr>
      <w:t>Výzva</w:t>
    </w:r>
    <w:proofErr w:type="spellEnd"/>
    <w:r>
      <w:rPr>
        <w:rFonts w:eastAsia="Arial"/>
        <w:color w:val="646464"/>
        <w:sz w:val="16"/>
      </w:rPr>
      <w:t xml:space="preserve"> 9/SP/2026-73.7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CF8B4" w14:textId="77777777" w:rsidR="00F42D01" w:rsidRDefault="00F42D01">
      <w:pPr>
        <w:spacing w:after="0" w:line="240" w:lineRule="auto"/>
      </w:pPr>
      <w:r>
        <w:separator/>
      </w:r>
    </w:p>
  </w:footnote>
  <w:footnote w:type="continuationSeparator" w:id="0">
    <w:p w14:paraId="01A52A4F" w14:textId="77777777" w:rsidR="00F42D01" w:rsidRDefault="00F42D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88860" w14:textId="77777777" w:rsidR="00210A08" w:rsidRDefault="003C1DCF">
    <w:pPr>
      <w:pStyle w:val="Hlavika"/>
      <w:jc w:val="center"/>
    </w:pPr>
    <w:proofErr w:type="spellStart"/>
    <w:r>
      <w:rPr>
        <w:rFonts w:eastAsia="Arial"/>
        <w:b/>
        <w:sz w:val="18"/>
      </w:rPr>
      <w:t>Obstarávateľ</w:t>
    </w:r>
    <w:proofErr w:type="spellEnd"/>
    <w:r>
      <w:rPr>
        <w:rFonts w:eastAsia="Arial"/>
        <w:b/>
        <w:sz w:val="18"/>
      </w:rPr>
      <w:t xml:space="preserve">: FIPEK </w:t>
    </w:r>
    <w:proofErr w:type="spellStart"/>
    <w:r>
      <w:rPr>
        <w:rFonts w:eastAsia="Arial"/>
        <w:b/>
        <w:sz w:val="18"/>
      </w:rPr>
      <w:t>s.r.o.</w:t>
    </w:r>
    <w:proofErr w:type="spellEnd"/>
    <w:r>
      <w:rPr>
        <w:rFonts w:eastAsia="Arial"/>
        <w:b/>
        <w:sz w:val="18"/>
      </w:rPr>
      <w:t xml:space="preserve">, </w:t>
    </w:r>
    <w:proofErr w:type="spellStart"/>
    <w:r>
      <w:rPr>
        <w:rFonts w:eastAsia="Arial"/>
        <w:b/>
        <w:sz w:val="18"/>
      </w:rPr>
      <w:t>Remetské</w:t>
    </w:r>
    <w:proofErr w:type="spellEnd"/>
    <w:r>
      <w:rPr>
        <w:rFonts w:eastAsia="Arial"/>
        <w:b/>
        <w:sz w:val="18"/>
      </w:rPr>
      <w:t xml:space="preserve"> </w:t>
    </w:r>
    <w:proofErr w:type="spellStart"/>
    <w:r>
      <w:rPr>
        <w:rFonts w:eastAsia="Arial"/>
        <w:b/>
        <w:sz w:val="18"/>
      </w:rPr>
      <w:t>Hámre</w:t>
    </w:r>
    <w:proofErr w:type="spellEnd"/>
    <w:r>
      <w:rPr>
        <w:rFonts w:eastAsia="Arial"/>
        <w:b/>
        <w:sz w:val="18"/>
      </w:rPr>
      <w:t xml:space="preserve"> 85, 072 41 </w:t>
    </w:r>
    <w:proofErr w:type="spellStart"/>
    <w:r>
      <w:rPr>
        <w:rFonts w:eastAsia="Arial"/>
        <w:b/>
        <w:sz w:val="18"/>
      </w:rPr>
      <w:t>Remetské</w:t>
    </w:r>
    <w:proofErr w:type="spellEnd"/>
    <w:r>
      <w:rPr>
        <w:rFonts w:eastAsia="Arial"/>
        <w:b/>
        <w:sz w:val="18"/>
      </w:rPr>
      <w:t xml:space="preserve"> Hámre, IČO: 45 897 077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31407940">
    <w:abstractNumId w:val="8"/>
  </w:num>
  <w:num w:numId="2" w16cid:durableId="1439987378">
    <w:abstractNumId w:val="6"/>
  </w:num>
  <w:num w:numId="3" w16cid:durableId="172764355">
    <w:abstractNumId w:val="5"/>
  </w:num>
  <w:num w:numId="4" w16cid:durableId="1465386421">
    <w:abstractNumId w:val="4"/>
  </w:num>
  <w:num w:numId="5" w16cid:durableId="1926069753">
    <w:abstractNumId w:val="7"/>
  </w:num>
  <w:num w:numId="6" w16cid:durableId="10960137">
    <w:abstractNumId w:val="3"/>
  </w:num>
  <w:num w:numId="7" w16cid:durableId="1700164403">
    <w:abstractNumId w:val="2"/>
  </w:num>
  <w:num w:numId="8" w16cid:durableId="1879009567">
    <w:abstractNumId w:val="1"/>
  </w:num>
  <w:num w:numId="9" w16cid:durableId="198668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01CE5"/>
    <w:rsid w:val="0015074B"/>
    <w:rsid w:val="00210A08"/>
    <w:rsid w:val="0029639D"/>
    <w:rsid w:val="00326F90"/>
    <w:rsid w:val="003C1DCF"/>
    <w:rsid w:val="004652FB"/>
    <w:rsid w:val="004F21E7"/>
    <w:rsid w:val="00A0109B"/>
    <w:rsid w:val="00AA1D8D"/>
    <w:rsid w:val="00AA2701"/>
    <w:rsid w:val="00B47730"/>
    <w:rsid w:val="00CB0664"/>
    <w:rsid w:val="00D2026B"/>
    <w:rsid w:val="00E77424"/>
    <w:rsid w:val="00F42D0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2945230C-505B-4C62-8597-3D4344476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693F"/>
    <w:rPr>
      <w:rFonts w:ascii="Arial" w:hAnsi="Arial"/>
      <w:sz w:val="21"/>
    </w:rPr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871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5826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Richard Gerbery</cp:lastModifiedBy>
  <cp:revision>6</cp:revision>
  <dcterms:created xsi:type="dcterms:W3CDTF">2013-12-23T23:15:00Z</dcterms:created>
  <dcterms:modified xsi:type="dcterms:W3CDTF">2026-09-15T12:45:00Z</dcterms:modified>
  <cp:category/>
</cp:coreProperties>
</file>