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EC6" w:rsidRDefault="001D3EC6" w:rsidP="001D3EC6"/>
    <w:p w:rsidR="001D3EC6" w:rsidRPr="000B1F6A" w:rsidRDefault="001D3EC6" w:rsidP="001D3EC6">
      <w:pPr>
        <w:tabs>
          <w:tab w:val="left" w:pos="3390"/>
        </w:tabs>
        <w:jc w:val="center"/>
        <w:rPr>
          <w:rFonts w:cstheme="minorHAnsi"/>
          <w:b/>
          <w:bCs/>
          <w:iCs/>
          <w:sz w:val="24"/>
          <w:szCs w:val="20"/>
        </w:rPr>
      </w:pPr>
      <w:r w:rsidRPr="000B1F6A">
        <w:rPr>
          <w:rFonts w:cstheme="minorHAnsi"/>
          <w:b/>
          <w:bCs/>
          <w:iCs/>
          <w:sz w:val="24"/>
          <w:szCs w:val="20"/>
        </w:rPr>
        <w:t>NÁVRH UCHÁDZAČA NA PLNENIE KRITÉRIÍ</w:t>
      </w:r>
    </w:p>
    <w:p w:rsidR="001D3EC6" w:rsidRPr="001D3EC6" w:rsidRDefault="001D3EC6" w:rsidP="001D3EC6">
      <w:pPr>
        <w:pStyle w:val="Bezriadkovania"/>
        <w:jc w:val="center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Predmet verejného obstarávania:</w:t>
      </w:r>
    </w:p>
    <w:p w:rsidR="001D3EC6" w:rsidRPr="000B1F6A" w:rsidRDefault="001D3EC6" w:rsidP="001D3EC6">
      <w:pPr>
        <w:pStyle w:val="Bezriadkovania"/>
        <w:jc w:val="center"/>
        <w:rPr>
          <w:rFonts w:asciiTheme="minorHAnsi" w:hAnsiTheme="minorHAnsi" w:cstheme="minorHAnsi"/>
        </w:rPr>
      </w:pPr>
    </w:p>
    <w:p w:rsidR="001D3EC6" w:rsidRPr="001D3EC6" w:rsidRDefault="001D3EC6" w:rsidP="001D3EC6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  <w:shd w:val="clear" w:color="auto" w:fill="FFFFFF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Vypracovanie projektovej dokumentácie pre stavbu:</w:t>
      </w:r>
    </w:p>
    <w:p w:rsidR="001D3EC6" w:rsidRPr="001D3EC6" w:rsidRDefault="001D3EC6" w:rsidP="001D3EC6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 w:rsidRPr="001D3EC6">
        <w:rPr>
          <w:rFonts w:asciiTheme="minorHAnsi" w:hAnsiTheme="minorHAnsi" w:cstheme="minorHAnsi"/>
          <w:b/>
          <w:sz w:val="28"/>
          <w:szCs w:val="28"/>
          <w:shd w:val="clear" w:color="auto" w:fill="FFFFFF"/>
        </w:rPr>
        <w:t>„Vybudovanie prístupovej komunikácie k turistickému cieľu Predná Hora</w:t>
      </w:r>
      <w:r w:rsidRPr="001D3EC6">
        <w:rPr>
          <w:rStyle w:val="CharStyle13"/>
          <w:rFonts w:asciiTheme="minorHAnsi" w:eastAsia="Calibri" w:hAnsiTheme="minorHAnsi" w:cstheme="minorHAnsi"/>
          <w:sz w:val="28"/>
          <w:szCs w:val="28"/>
        </w:rPr>
        <w:t>“</w:t>
      </w:r>
    </w:p>
    <w:p w:rsidR="001D3EC6" w:rsidRPr="000B1F6A" w:rsidRDefault="001D3EC6" w:rsidP="001D3EC6">
      <w:pPr>
        <w:pStyle w:val="Bezriadkovania"/>
        <w:rPr>
          <w:rFonts w:asciiTheme="minorHAnsi" w:hAnsiTheme="minorHAnsi" w:cstheme="minorHAnsi"/>
          <w:b/>
          <w:sz w:val="22"/>
          <w:szCs w:val="22"/>
        </w:rPr>
      </w:pPr>
      <w:bookmarkStart w:id="0" w:name="OLE_LINK3"/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Obchodné meno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Sídlo alebo miesto podnikania: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IČO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Kontaktná osoba uchádzača: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:rsid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  <w:r w:rsidRPr="001D3EC6">
        <w:rPr>
          <w:rFonts w:asciiTheme="minorHAnsi" w:hAnsiTheme="minorHAnsi" w:cstheme="minorHAnsi"/>
          <w:sz w:val="22"/>
          <w:szCs w:val="22"/>
        </w:rPr>
        <w:t>Tel. a E-mail:</w:t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D3EC6">
        <w:rPr>
          <w:rFonts w:asciiTheme="minorHAnsi" w:hAnsiTheme="minorHAnsi" w:cstheme="minorHAnsi"/>
          <w:i/>
          <w:sz w:val="22"/>
          <w:szCs w:val="22"/>
        </w:rPr>
        <w:t>(vyplní uchádzač)</w:t>
      </w:r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i/>
          <w:sz w:val="22"/>
          <w:szCs w:val="22"/>
        </w:rPr>
      </w:pPr>
    </w:p>
    <w:p w:rsidR="001D3EC6" w:rsidRPr="001D3EC6" w:rsidRDefault="001D3EC6" w:rsidP="001D3EC6">
      <w:pPr>
        <w:pStyle w:val="Bezriadkovania"/>
        <w:ind w:firstLine="142"/>
        <w:rPr>
          <w:rFonts w:asciiTheme="minorHAnsi" w:hAnsiTheme="minorHAnsi" w:cstheme="minorHAnsi"/>
          <w:sz w:val="22"/>
          <w:szCs w:val="22"/>
        </w:rPr>
      </w:pPr>
    </w:p>
    <w:bookmarkEnd w:id="0"/>
    <w:p w:rsidR="001D3EC6" w:rsidRPr="001D3EC6" w:rsidRDefault="001D3EC6" w:rsidP="001D3EC6">
      <w:pPr>
        <w:jc w:val="center"/>
        <w:rPr>
          <w:rFonts w:cstheme="minorHAnsi"/>
          <w:i/>
        </w:rPr>
      </w:pPr>
      <w:r w:rsidRPr="001D3EC6">
        <w:rPr>
          <w:rFonts w:cstheme="minorHAnsi"/>
          <w:b/>
          <w:u w:val="single"/>
        </w:rPr>
        <w:t xml:space="preserve">Návrh uchádzača na plnenie kritérií  </w:t>
      </w:r>
      <w:r w:rsidRPr="001D3EC6">
        <w:rPr>
          <w:rFonts w:cstheme="minorHAnsi"/>
          <w:i/>
        </w:rPr>
        <w:t>(vyplní uchádzač)</w:t>
      </w:r>
    </w:p>
    <w:tbl>
      <w:tblPr>
        <w:tblW w:w="921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D3EC6" w:rsidRPr="00F956B8" w:rsidTr="00177131">
        <w:trPr>
          <w:trHeight w:val="473"/>
          <w:jc w:val="center"/>
        </w:trPr>
        <w:tc>
          <w:tcPr>
            <w:tcW w:w="5382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D3EC6" w:rsidRPr="00F956B8" w:rsidTr="001D3EC6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D3EC6" w:rsidRPr="00F956B8" w:rsidRDefault="001D3EC6" w:rsidP="007012CD">
            <w:pPr>
              <w:rPr>
                <w:rFonts w:cstheme="minorHAnsi"/>
                <w:bCs/>
                <w:sz w:val="20"/>
                <w:szCs w:val="20"/>
                <w:lang w:eastAsia="sk-SK"/>
              </w:rPr>
            </w:pPr>
            <w:r w:rsidRPr="00F956B8">
              <w:rPr>
                <w:rFonts w:cstheme="minorHAnsi"/>
                <w:bCs/>
                <w:sz w:val="20"/>
                <w:szCs w:val="20"/>
                <w:lang w:eastAsia="sk-SK"/>
              </w:rPr>
              <w:t xml:space="preserve">Cena za </w:t>
            </w:r>
            <w:r>
              <w:rPr>
                <w:rFonts w:cstheme="minorHAnsi"/>
                <w:bCs/>
                <w:sz w:val="20"/>
                <w:szCs w:val="20"/>
                <w:lang w:eastAsia="sk-SK"/>
              </w:rPr>
              <w:t>vypracovanie a dodanie dokumentácie pre stavebné povolenie v podrobnosti realizačnej dokumentácie DSP s DRS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1D3EC6" w:rsidRPr="00F956B8" w:rsidTr="001D3EC6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D3EC6" w:rsidRPr="00F956B8" w:rsidRDefault="001D3EC6" w:rsidP="007012CD">
            <w:pPr>
              <w:rPr>
                <w:rFonts w:cstheme="minorHAnsi"/>
                <w:bCs/>
                <w:sz w:val="20"/>
                <w:szCs w:val="20"/>
                <w:lang w:eastAsia="sk-SK"/>
              </w:rPr>
            </w:pPr>
            <w:r>
              <w:rPr>
                <w:rFonts w:cstheme="minorHAnsi"/>
                <w:bCs/>
                <w:sz w:val="20"/>
                <w:szCs w:val="20"/>
                <w:lang w:eastAsia="sk-SK"/>
              </w:rPr>
              <w:t>Cena za inžiniersko – geologický prieskum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1D3EC6" w:rsidRPr="00F956B8" w:rsidTr="001D3EC6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D3EC6" w:rsidRPr="00AA293F" w:rsidRDefault="001D3EC6" w:rsidP="007012CD">
            <w:pPr>
              <w:rPr>
                <w:rFonts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C</w:t>
            </w:r>
            <w:r w:rsidRPr="00AA293F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 za projektovú dokumentáciu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026DC5" w:rsidRDefault="00026DC5"/>
    <w:tbl>
      <w:tblPr>
        <w:tblW w:w="921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D3EC6" w:rsidRPr="00F956B8" w:rsidTr="00177131">
        <w:trPr>
          <w:trHeight w:val="473"/>
          <w:jc w:val="center"/>
        </w:trPr>
        <w:tc>
          <w:tcPr>
            <w:tcW w:w="5382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D3EC6" w:rsidRPr="00F956B8" w:rsidTr="007012CD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D3EC6" w:rsidRPr="00AA293F" w:rsidRDefault="001D3EC6" w:rsidP="001D3EC6">
            <w:pPr>
              <w:rPr>
                <w:rFonts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C</w:t>
            </w:r>
            <w:r w:rsidRPr="00AA293F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 za 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inžiniersku činnosť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1D3EC6" w:rsidRDefault="001D3EC6"/>
    <w:tbl>
      <w:tblPr>
        <w:tblW w:w="921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D3EC6" w:rsidRPr="00F956B8" w:rsidTr="00177131">
        <w:trPr>
          <w:trHeight w:val="473"/>
          <w:jc w:val="center"/>
        </w:trPr>
        <w:tc>
          <w:tcPr>
            <w:tcW w:w="5382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shd w:val="clear" w:color="auto" w:fill="F2F2F2" w:themeFill="background1" w:themeFillShade="F2"/>
            <w:noWrap/>
            <w:vAlign w:val="center"/>
            <w:hideMark/>
          </w:tcPr>
          <w:p w:rsidR="001D3EC6" w:rsidRPr="00F956B8" w:rsidRDefault="001D3EC6" w:rsidP="007012CD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D3EC6" w:rsidRPr="00F956B8" w:rsidTr="007012CD">
        <w:trPr>
          <w:trHeight w:val="567"/>
          <w:jc w:val="center"/>
        </w:trPr>
        <w:tc>
          <w:tcPr>
            <w:tcW w:w="5382" w:type="dxa"/>
            <w:shd w:val="clear" w:color="auto" w:fill="auto"/>
            <w:vAlign w:val="center"/>
          </w:tcPr>
          <w:p w:rsidR="001D3EC6" w:rsidRPr="00AA293F" w:rsidRDefault="001D3EC6" w:rsidP="001D3EC6">
            <w:pPr>
              <w:rPr>
                <w:rFonts w:cstheme="minorHAnsi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C</w:t>
            </w:r>
            <w:r w:rsidRPr="00AA293F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ena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 za 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odborný autorský dohľad v maximálnom rozsahu 44 hodín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1D3EC6" w:rsidRPr="00F956B8" w:rsidRDefault="001D3EC6" w:rsidP="007012CD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1D3EC6" w:rsidRDefault="001D3EC6"/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377"/>
        <w:gridCol w:w="993"/>
        <w:gridCol w:w="1465"/>
      </w:tblGrid>
      <w:tr w:rsidR="00177131" w:rsidRPr="00F956B8" w:rsidTr="00177131">
        <w:trPr>
          <w:trHeight w:val="787"/>
          <w:jc w:val="center"/>
        </w:trPr>
        <w:tc>
          <w:tcPr>
            <w:tcW w:w="53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177131" w:rsidRPr="00F956B8" w:rsidRDefault="00177131" w:rsidP="00177131">
            <w:pPr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 xml:space="preserve">Členenie predmetu zákazky </w:t>
            </w: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77131" w:rsidRPr="00F956B8" w:rsidRDefault="00177131" w:rsidP="0017713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 EUR bez DPH</w:t>
            </w: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77131" w:rsidRPr="00F956B8" w:rsidRDefault="00177131" w:rsidP="0017713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DPH 20%</w:t>
            </w:r>
          </w:p>
        </w:tc>
        <w:tc>
          <w:tcPr>
            <w:tcW w:w="146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177131" w:rsidRPr="00F956B8" w:rsidRDefault="00177131" w:rsidP="00177131">
            <w:pPr>
              <w:jc w:val="center"/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</w:pPr>
            <w:r w:rsidRPr="00F956B8">
              <w:rPr>
                <w:rFonts w:cstheme="minorHAnsi"/>
                <w:b/>
                <w:color w:val="000000"/>
                <w:sz w:val="18"/>
                <w:szCs w:val="18"/>
                <w:lang w:eastAsia="sk-SK"/>
              </w:rPr>
              <w:t>Cena za položku v EUR s DPH</w:t>
            </w:r>
          </w:p>
        </w:tc>
      </w:tr>
      <w:tr w:rsidR="00177131" w:rsidRPr="00F956B8" w:rsidTr="007012CD">
        <w:trPr>
          <w:trHeight w:val="787"/>
          <w:jc w:val="center"/>
        </w:trPr>
        <w:tc>
          <w:tcPr>
            <w:tcW w:w="538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177131" w:rsidRPr="002F0A36" w:rsidRDefault="00177131" w:rsidP="00177131">
            <w:pPr>
              <w:rPr>
                <w:rFonts w:cstheme="minorHAnsi"/>
                <w:b/>
                <w:bCs/>
                <w:sz w:val="20"/>
                <w:szCs w:val="20"/>
                <w:lang w:eastAsia="sk-SK"/>
              </w:rPr>
            </w:pPr>
            <w:r w:rsidRPr="002F0A36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Celko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vá cena za celý predmet zákazky: DSP+DRS, IGP, IČ a OAD </w:t>
            </w:r>
            <w:r w:rsidRPr="002F0A36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návrh na plnenie kritérií </w:t>
            </w:r>
            <w:r w:rsidRPr="002F0A36">
              <w:rPr>
                <w:rFonts w:cstheme="minorHAnsi"/>
                <w:b/>
                <w:bCs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137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177131" w:rsidRPr="00F956B8" w:rsidRDefault="00177131" w:rsidP="00177131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177131" w:rsidRPr="00F956B8" w:rsidRDefault="00177131" w:rsidP="00177131">
            <w:pPr>
              <w:jc w:val="right"/>
              <w:rPr>
                <w:rFonts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65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noWrap/>
            <w:vAlign w:val="center"/>
          </w:tcPr>
          <w:p w:rsidR="00177131" w:rsidRPr="00F956B8" w:rsidRDefault="00177131" w:rsidP="00177131">
            <w:pPr>
              <w:jc w:val="right"/>
              <w:rPr>
                <w:rFonts w:cstheme="minorHAnsi"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</w:tr>
    </w:tbl>
    <w:p w:rsidR="001D3EC6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sz w:val="16"/>
          <w:szCs w:val="16"/>
        </w:rPr>
      </w:pPr>
    </w:p>
    <w:p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jc w:val="both"/>
        <w:rPr>
          <w:rFonts w:cstheme="minorHAnsi"/>
          <w:b/>
          <w:i/>
          <w:sz w:val="16"/>
          <w:szCs w:val="16"/>
        </w:rPr>
      </w:pPr>
      <w:r w:rsidRPr="00522722">
        <w:rPr>
          <w:rFonts w:cstheme="minorHAnsi"/>
          <w:sz w:val="16"/>
          <w:szCs w:val="16"/>
        </w:rPr>
        <w:lastRenderedPageBreak/>
        <w:t xml:space="preserve">* </w:t>
      </w:r>
      <w:r w:rsidRPr="00522722">
        <w:rPr>
          <w:rFonts w:cstheme="minorHAnsi"/>
          <w:b/>
          <w:i/>
          <w:sz w:val="16"/>
          <w:szCs w:val="16"/>
        </w:rPr>
        <w:t>V prípade, ak uchádzač je zdaniteľnou osobou pre DPH, uvedie v 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 časti</w:t>
      </w:r>
      <w:r>
        <w:rPr>
          <w:rFonts w:cstheme="minorHAnsi"/>
          <w:b/>
          <w:i/>
          <w:sz w:val="16"/>
          <w:szCs w:val="16"/>
        </w:rPr>
        <w:t xml:space="preserve"> „Celková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cena za celý predmet zákazky v EUR bez DPH“ navýšenú o aktuálne platnú sadzbu DPH.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V prípade, ak uchádza</w:t>
      </w:r>
      <w:r>
        <w:rPr>
          <w:rFonts w:cstheme="minorHAnsi"/>
          <w:b/>
          <w:i/>
          <w:sz w:val="16"/>
          <w:szCs w:val="16"/>
        </w:rPr>
        <w:t>č nie je zdaniteľnou osobou pre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DPH,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rovnakú sumu ako uviedol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</w:t>
      </w:r>
      <w:r>
        <w:rPr>
          <w:rFonts w:cstheme="minorHAnsi"/>
          <w:b/>
          <w:bCs/>
          <w:sz w:val="16"/>
          <w:szCs w:val="16"/>
        </w:rPr>
        <w:t>predmet zákazky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sz w:val="16"/>
          <w:szCs w:val="16"/>
          <w:lang w:val="pl-PL"/>
        </w:rPr>
        <w:t>v EUR bez DPH</w:t>
      </w:r>
      <w:r w:rsidRPr="00522722">
        <w:rPr>
          <w:rFonts w:cstheme="minorHAnsi"/>
          <w:b/>
          <w:i/>
          <w:sz w:val="16"/>
          <w:szCs w:val="16"/>
        </w:rPr>
        <w:t>“. V prípade, ak je uchádzač zahraničnou osobou, uvedie v časti 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s DPH</w:t>
      </w:r>
      <w:r w:rsidRPr="00522722">
        <w:rPr>
          <w:rFonts w:cstheme="minorHAnsi"/>
          <w:b/>
          <w:i/>
          <w:sz w:val="16"/>
          <w:szCs w:val="16"/>
          <w:lang w:val="pl-PL"/>
        </w:rPr>
        <w:t xml:space="preserve">” </w:t>
      </w:r>
      <w:r w:rsidRPr="00522722">
        <w:rPr>
          <w:rFonts w:cstheme="minorHAnsi"/>
          <w:b/>
          <w:i/>
          <w:sz w:val="16"/>
          <w:szCs w:val="16"/>
        </w:rPr>
        <w:t>sumu z</w:t>
      </w:r>
      <w:r>
        <w:rPr>
          <w:rFonts w:cstheme="minorHAnsi"/>
          <w:b/>
          <w:i/>
          <w:sz w:val="16"/>
          <w:szCs w:val="16"/>
        </w:rPr>
        <w:t> </w:t>
      </w:r>
      <w:r w:rsidRPr="00522722">
        <w:rPr>
          <w:rFonts w:cstheme="minorHAnsi"/>
          <w:b/>
          <w:i/>
          <w:sz w:val="16"/>
          <w:szCs w:val="16"/>
        </w:rPr>
        <w:t>časti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„</w:t>
      </w:r>
      <w:r w:rsidRPr="00522722">
        <w:rPr>
          <w:rFonts w:cstheme="minorHAnsi"/>
          <w:b/>
          <w:sz w:val="16"/>
          <w:szCs w:val="16"/>
          <w:lang w:val="pl-PL"/>
        </w:rPr>
        <w:t xml:space="preserve">Celková cena </w:t>
      </w:r>
      <w:r w:rsidRPr="00522722">
        <w:rPr>
          <w:rFonts w:cstheme="minorHAnsi"/>
          <w:b/>
          <w:bCs/>
          <w:sz w:val="16"/>
          <w:szCs w:val="16"/>
        </w:rPr>
        <w:t xml:space="preserve">za celý predmet zákazky </w:t>
      </w:r>
      <w:r w:rsidRPr="00522722">
        <w:rPr>
          <w:rFonts w:cstheme="minorHAnsi"/>
          <w:b/>
          <w:sz w:val="16"/>
          <w:szCs w:val="16"/>
          <w:lang w:val="pl-PL"/>
        </w:rPr>
        <w:t>v EUR bez DPH</w:t>
      </w:r>
      <w:r w:rsidRPr="00522722">
        <w:rPr>
          <w:rFonts w:cstheme="minorHAnsi"/>
          <w:b/>
          <w:i/>
          <w:sz w:val="16"/>
          <w:szCs w:val="16"/>
        </w:rPr>
        <w:t xml:space="preserve">“ (bez DPH platnej v krajine sídla uchádzača) navýšenú o aktuálne </w:t>
      </w:r>
      <w:r>
        <w:rPr>
          <w:rFonts w:cstheme="minorHAnsi"/>
          <w:b/>
          <w:i/>
          <w:sz w:val="16"/>
          <w:szCs w:val="16"/>
        </w:rPr>
        <w:t>platnú sadzbu DPH v</w:t>
      </w:r>
      <w:r>
        <w:rPr>
          <w:rFonts w:cstheme="minorHAnsi"/>
          <w:b/>
          <w:i/>
          <w:sz w:val="16"/>
          <w:szCs w:val="16"/>
        </w:rPr>
        <w:t> </w:t>
      </w:r>
      <w:r>
        <w:rPr>
          <w:rFonts w:cstheme="minorHAnsi"/>
          <w:b/>
          <w:i/>
          <w:sz w:val="16"/>
          <w:szCs w:val="16"/>
        </w:rPr>
        <w:t>SR</w:t>
      </w:r>
      <w:r>
        <w:rPr>
          <w:rFonts w:cstheme="minorHAnsi"/>
          <w:b/>
          <w:i/>
          <w:sz w:val="16"/>
          <w:szCs w:val="16"/>
        </w:rPr>
        <w:t xml:space="preserve"> </w:t>
      </w:r>
      <w:r w:rsidRPr="00522722">
        <w:rPr>
          <w:rFonts w:cstheme="minorHAnsi"/>
          <w:b/>
          <w:i/>
          <w:sz w:val="16"/>
          <w:szCs w:val="16"/>
        </w:rPr>
        <w:t>(DPH odvádza v prípade úspešnosti jeho ponuky verejný obstarávateľ).</w:t>
      </w:r>
    </w:p>
    <w:p w:rsidR="001D3EC6" w:rsidRPr="00522722" w:rsidRDefault="001D3EC6" w:rsidP="001D3EC6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b/>
          <w:i/>
          <w:sz w:val="18"/>
          <w:szCs w:val="18"/>
        </w:rPr>
      </w:pPr>
    </w:p>
    <w:p w:rsidR="001D3EC6" w:rsidRPr="00522722" w:rsidRDefault="001D3EC6" w:rsidP="001D3EC6">
      <w:pPr>
        <w:pStyle w:val="Bulletslevel1"/>
        <w:spacing w:before="0" w:line="264" w:lineRule="auto"/>
        <w:ind w:left="142" w:right="-1" w:firstLine="0"/>
        <w:rPr>
          <w:rFonts w:asciiTheme="minorHAnsi" w:hAnsiTheme="minorHAnsi" w:cstheme="minorHAnsi"/>
          <w:b/>
          <w:i/>
          <w:sz w:val="18"/>
          <w:szCs w:val="18"/>
          <w:lang w:val="sk-SK"/>
        </w:rPr>
      </w:pPr>
      <w:r w:rsidRPr="00522722">
        <w:rPr>
          <w:rFonts w:asciiTheme="minorHAnsi" w:hAnsiTheme="minorHAnsi" w:cstheme="minorHAns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:rsidR="001D3EC6" w:rsidRPr="00522722" w:rsidRDefault="001D3EC6" w:rsidP="001D3EC6">
      <w:pPr>
        <w:spacing w:after="0" w:line="264" w:lineRule="auto"/>
        <w:ind w:left="142" w:right="-1"/>
        <w:jc w:val="both"/>
        <w:rPr>
          <w:rFonts w:cstheme="minorHAnsi"/>
          <w:sz w:val="18"/>
          <w:szCs w:val="18"/>
        </w:rPr>
      </w:pPr>
    </w:p>
    <w:p w:rsidR="001D3EC6" w:rsidRPr="000451D8" w:rsidRDefault="001D3EC6" w:rsidP="001D3EC6">
      <w:pPr>
        <w:spacing w:after="0" w:line="264" w:lineRule="auto"/>
        <w:ind w:left="142" w:right="-1"/>
        <w:jc w:val="both"/>
        <w:rPr>
          <w:rFonts w:cstheme="minorHAnsi"/>
        </w:rPr>
      </w:pPr>
    </w:p>
    <w:p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  <w:bookmarkStart w:id="1" w:name="_GoBack"/>
      <w:bookmarkEnd w:id="1"/>
    </w:p>
    <w:p w:rsidR="001D3EC6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:rsidR="001D3EC6" w:rsidRPr="000451D8" w:rsidRDefault="001D3EC6" w:rsidP="001D3EC6">
      <w:pPr>
        <w:tabs>
          <w:tab w:val="num" w:pos="1080"/>
        </w:tabs>
        <w:spacing w:after="0" w:line="264" w:lineRule="auto"/>
        <w:ind w:left="142" w:right="-1"/>
        <w:jc w:val="both"/>
        <w:rPr>
          <w:rFonts w:cstheme="minorHAnsi"/>
        </w:rPr>
      </w:pPr>
    </w:p>
    <w:p w:rsidR="001D3EC6" w:rsidRPr="000451D8" w:rsidRDefault="001D3EC6" w:rsidP="001D3EC6">
      <w:pPr>
        <w:keepNext/>
        <w:spacing w:after="0" w:line="264" w:lineRule="auto"/>
        <w:ind w:left="142" w:right="-1"/>
        <w:jc w:val="both"/>
        <w:outlineLvl w:val="8"/>
        <w:rPr>
          <w:rFonts w:cstheme="minorHAnsi"/>
          <w:b/>
          <w:bCs/>
          <w:noProof/>
        </w:rPr>
      </w:pPr>
      <w:r w:rsidRPr="000451D8">
        <w:rPr>
          <w:rFonts w:cstheme="minorHAnsi"/>
          <w:bCs/>
          <w:i/>
          <w:noProof/>
        </w:rPr>
        <w:t>V ……………….…….., dňa ....................</w:t>
      </w:r>
      <w:r w:rsidRPr="000451D8">
        <w:rPr>
          <w:rFonts w:cstheme="minorHAnsi"/>
          <w:bCs/>
          <w:i/>
          <w:noProof/>
        </w:rPr>
        <w:tab/>
      </w:r>
      <w:r w:rsidRPr="000451D8">
        <w:rPr>
          <w:rFonts w:cstheme="minorHAnsi"/>
          <w:b/>
          <w:bCs/>
          <w:noProof/>
        </w:rPr>
        <w:tab/>
      </w:r>
      <w:r w:rsidRPr="000451D8">
        <w:rPr>
          <w:rFonts w:cstheme="minorHAnsi"/>
          <w:b/>
          <w:bCs/>
          <w:noProof/>
        </w:rPr>
        <w:tab/>
        <w:t>…………………………………………………………</w:t>
      </w:r>
    </w:p>
    <w:p w:rsidR="001D3EC6" w:rsidRPr="000451D8" w:rsidRDefault="001D3EC6" w:rsidP="001D3EC6">
      <w:pPr>
        <w:spacing w:after="0" w:line="264" w:lineRule="auto"/>
        <w:ind w:left="142" w:right="-1"/>
        <w:jc w:val="both"/>
        <w:rPr>
          <w:rFonts w:cstheme="minorHAnsi"/>
          <w:noProof/>
        </w:rPr>
      </w:pP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uviesť miesto a dátum podpisu</w:t>
      </w:r>
      <w:r w:rsidRPr="000451D8">
        <w:rPr>
          <w:rFonts w:cstheme="minorHAnsi"/>
          <w:i/>
          <w:noProof/>
        </w:rPr>
        <w:sym w:font="Symbol" w:char="005D"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tab/>
      </w:r>
      <w:r w:rsidRPr="000451D8">
        <w:rPr>
          <w:rFonts w:cstheme="minorHAnsi"/>
          <w:i/>
          <w:noProof/>
        </w:rPr>
        <w:sym w:font="Symbol" w:char="005B"/>
      </w:r>
      <w:r w:rsidRPr="000451D8">
        <w:rPr>
          <w:rFonts w:cstheme="minorHAnsi"/>
          <w:i/>
          <w:noProof/>
        </w:rPr>
        <w:t>vypísať meno, priezvisko a funkciu</w:t>
      </w:r>
    </w:p>
    <w:p w:rsidR="001D3EC6" w:rsidRDefault="001D3EC6" w:rsidP="001D3EC6">
      <w:pPr>
        <w:spacing w:after="0" w:line="264" w:lineRule="auto"/>
        <w:ind w:left="4390" w:right="-1" w:firstLine="566"/>
        <w:jc w:val="both"/>
        <w:rPr>
          <w:rFonts w:cstheme="minorHAnsi"/>
          <w:i/>
          <w:noProof/>
        </w:rPr>
      </w:pPr>
      <w:r w:rsidRPr="000451D8">
        <w:rPr>
          <w:rFonts w:cstheme="minorHAnsi"/>
          <w:i/>
          <w:noProof/>
        </w:rPr>
        <w:t>oprávnenej osoby uchádzača</w:t>
      </w:r>
      <w:r w:rsidRPr="000451D8">
        <w:rPr>
          <w:rFonts w:cstheme="minorHAnsi"/>
          <w:i/>
          <w:noProof/>
        </w:rPr>
        <w:sym w:font="Symbol" w:char="005D"/>
      </w:r>
    </w:p>
    <w:p w:rsidR="001D3EC6" w:rsidRDefault="001D3EC6" w:rsidP="001D3EC6">
      <w:pPr>
        <w:spacing w:after="0" w:line="264" w:lineRule="auto"/>
        <w:ind w:left="4390" w:right="-1" w:firstLine="566"/>
        <w:jc w:val="both"/>
        <w:rPr>
          <w:rFonts w:cstheme="minorHAnsi"/>
          <w:noProof/>
        </w:rPr>
      </w:pPr>
    </w:p>
    <w:p w:rsidR="001D3EC6" w:rsidRPr="00681664" w:rsidRDefault="001D3EC6" w:rsidP="001D3EC6">
      <w:pPr>
        <w:spacing w:after="0" w:line="264" w:lineRule="auto"/>
        <w:ind w:left="4390" w:right="-1" w:firstLine="566"/>
        <w:jc w:val="both"/>
        <w:rPr>
          <w:rFonts w:cstheme="minorHAnsi"/>
          <w:noProof/>
        </w:rPr>
      </w:pPr>
    </w:p>
    <w:p w:rsidR="001D3EC6" w:rsidRPr="001D3EC6" w:rsidRDefault="001D3EC6" w:rsidP="001D3EC6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left="142" w:right="-1"/>
        <w:jc w:val="both"/>
        <w:rPr>
          <w:rFonts w:cstheme="minorHAnsi"/>
          <w:i/>
          <w:noProof/>
          <w:sz w:val="18"/>
          <w:szCs w:val="18"/>
        </w:rPr>
      </w:pPr>
      <w:r w:rsidRPr="001D3EC6">
        <w:rPr>
          <w:rFonts w:cstheme="minorHAnsi"/>
          <w:i/>
          <w:noProof/>
          <w:sz w:val="18"/>
          <w:szCs w:val="18"/>
        </w:rPr>
        <w:t>Poznámka:</w:t>
      </w:r>
    </w:p>
    <w:p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noProof/>
          <w:sz w:val="18"/>
          <w:szCs w:val="18"/>
        </w:rPr>
        <w:t>dátum musí byť aktuálny vo vzťahu ku dňu uplynutia lehoty na predkladanie ponúk;</w:t>
      </w:r>
    </w:p>
    <w:p w:rsidR="001D3EC6" w:rsidRPr="001D3EC6" w:rsidRDefault="001D3EC6" w:rsidP="001D3EC6">
      <w:pPr>
        <w:pStyle w:val="Odsekzoznamu"/>
        <w:numPr>
          <w:ilvl w:val="0"/>
          <w:numId w:val="1"/>
        </w:numPr>
        <w:spacing w:line="264" w:lineRule="auto"/>
        <w:ind w:left="142" w:right="-1" w:firstLine="0"/>
        <w:contextualSpacing/>
        <w:jc w:val="both"/>
        <w:rPr>
          <w:rFonts w:asciiTheme="minorHAnsi" w:hAnsiTheme="minorHAnsi" w:cstheme="minorHAnsi"/>
          <w:i/>
          <w:noProof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 xml:space="preserve">návrh na plnenie kritérií uchádzača musí byť v zmysle Výzvy </w:t>
      </w:r>
      <w:r w:rsidRPr="001D3EC6">
        <w:rPr>
          <w:rFonts w:asciiTheme="minorHAnsi" w:hAnsiTheme="minorHAnsi" w:cstheme="minorHAnsi"/>
          <w:i/>
          <w:sz w:val="18"/>
          <w:szCs w:val="18"/>
          <w:u w:val="single"/>
        </w:rPr>
        <w:t>vložený do systému JOSEPHINE vo formáte.pdf</w:t>
      </w:r>
      <w:r w:rsidRPr="001D3EC6">
        <w:rPr>
          <w:rFonts w:asciiTheme="minorHAnsi" w:hAnsiTheme="minorHAnsi" w:cstheme="minorHAnsi"/>
          <w:i/>
          <w:sz w:val="18"/>
          <w:szCs w:val="18"/>
        </w:rPr>
        <w:t>“;</w:t>
      </w:r>
    </w:p>
    <w:p w:rsidR="001D3EC6" w:rsidRPr="001D3EC6" w:rsidRDefault="001D3EC6" w:rsidP="001D3EC6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line="264" w:lineRule="auto"/>
        <w:ind w:left="142" w:right="-1" w:firstLine="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1D3EC6">
        <w:rPr>
          <w:rFonts w:asciiTheme="minorHAnsi" w:hAnsiTheme="minorHAnsi" w:cstheme="minorHAnsi"/>
          <w:i/>
          <w:sz w:val="18"/>
          <w:szCs w:val="18"/>
        </w:rPr>
        <w:t>uchádzač zaokrúhli svoje návrhy v zmysle matematických pravidiel na 2 desatinné miesta;</w:t>
      </w:r>
    </w:p>
    <w:p w:rsidR="001D3EC6" w:rsidRPr="001D3EC6" w:rsidRDefault="001D3EC6" w:rsidP="001D3EC6">
      <w:pPr>
        <w:tabs>
          <w:tab w:val="num" w:pos="2280"/>
        </w:tabs>
        <w:autoSpaceDE w:val="0"/>
        <w:autoSpaceDN w:val="0"/>
        <w:adjustRightInd w:val="0"/>
        <w:ind w:left="142"/>
        <w:jc w:val="both"/>
        <w:rPr>
          <w:sz w:val="18"/>
          <w:szCs w:val="18"/>
        </w:rPr>
      </w:pPr>
    </w:p>
    <w:p w:rsidR="001D3EC6" w:rsidRDefault="001D3EC6"/>
    <w:sectPr w:rsidR="001D3E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C6" w:rsidRDefault="001D3EC6" w:rsidP="001D3EC6">
      <w:pPr>
        <w:spacing w:after="0" w:line="240" w:lineRule="auto"/>
      </w:pPr>
      <w:r>
        <w:separator/>
      </w:r>
    </w:p>
  </w:endnote>
  <w:endnote w:type="continuationSeparator" w:id="0">
    <w:p w:rsidR="001D3EC6" w:rsidRDefault="001D3EC6" w:rsidP="001D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C6" w:rsidRDefault="001D3EC6" w:rsidP="001D3EC6">
      <w:pPr>
        <w:spacing w:after="0" w:line="240" w:lineRule="auto"/>
      </w:pPr>
      <w:r>
        <w:separator/>
      </w:r>
    </w:p>
  </w:footnote>
  <w:footnote w:type="continuationSeparator" w:id="0">
    <w:p w:rsidR="001D3EC6" w:rsidRDefault="001D3EC6" w:rsidP="001D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EC6" w:rsidRPr="000B1F6A" w:rsidRDefault="001D3EC6" w:rsidP="001D3EC6">
    <w:pPr>
      <w:pStyle w:val="Hlavika"/>
      <w:jc w:val="right"/>
      <w:rPr>
        <w:sz w:val="20"/>
        <w:szCs w:val="20"/>
      </w:rPr>
    </w:pPr>
    <w:r w:rsidRPr="000B1F6A">
      <w:rPr>
        <w:sz w:val="20"/>
        <w:szCs w:val="20"/>
      </w:rPr>
      <w:t>Príloha č. 2 Výzvy Návrh uchádzača na plnenie kritérií</w:t>
    </w:r>
  </w:p>
  <w:p w:rsidR="001D3EC6" w:rsidRDefault="001D3E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C6"/>
    <w:rsid w:val="00026DC5"/>
    <w:rsid w:val="001365D4"/>
    <w:rsid w:val="00177131"/>
    <w:rsid w:val="001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A9497"/>
  <w15:chartTrackingRefBased/>
  <w15:docId w15:val="{655FFF6C-9412-4270-B4C9-963D7D77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13">
    <w:name w:val="Char Style 13"/>
    <w:link w:val="Style12"/>
    <w:uiPriority w:val="99"/>
    <w:locked/>
    <w:rsid w:val="001D3EC6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D3EC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  <w:style w:type="paragraph" w:styleId="Bezriadkovania">
    <w:name w:val="No Spacing"/>
    <w:uiPriority w:val="99"/>
    <w:qFormat/>
    <w:rsid w:val="001D3E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3EC6"/>
  </w:style>
  <w:style w:type="paragraph" w:styleId="Pta">
    <w:name w:val="footer"/>
    <w:basedOn w:val="Normlny"/>
    <w:link w:val="PtaChar"/>
    <w:uiPriority w:val="99"/>
    <w:unhideWhenUsed/>
    <w:rsid w:val="001D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3EC6"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  <w:rsid w:val="001D3E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ist Paragraph Char"/>
    <w:basedOn w:val="Predvolenpsmoodseku"/>
    <w:link w:val="Odsekzoznamu"/>
    <w:uiPriority w:val="34"/>
    <w:rsid w:val="001D3E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link w:val="Bulletslevel1Char"/>
    <w:qFormat/>
    <w:rsid w:val="001D3EC6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1D3EC6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3F313-A898-4073-86F1-1A2A807E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2020-07-28T07:27:00Z</dcterms:created>
  <dcterms:modified xsi:type="dcterms:W3CDTF">2020-07-28T08:15:00Z</dcterms:modified>
</cp:coreProperties>
</file>