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567"/>
        <w:gridCol w:w="2189"/>
        <w:gridCol w:w="1999"/>
        <w:gridCol w:w="1999"/>
        <w:gridCol w:w="2000"/>
      </w:tblGrid>
      <w:tr w:rsidR="00E262D3" w14:paraId="64320FBE" w14:textId="77777777" w:rsidTr="00E262D3">
        <w:tc>
          <w:tcPr>
            <w:tcW w:w="704" w:type="dxa"/>
          </w:tcPr>
          <w:p w14:paraId="606D9EB0" w14:textId="6F70C129" w:rsidR="00E262D3" w:rsidRDefault="00E262D3">
            <w:r>
              <w:t>P. č.</w:t>
            </w:r>
          </w:p>
        </w:tc>
        <w:tc>
          <w:tcPr>
            <w:tcW w:w="4536" w:type="dxa"/>
          </w:tcPr>
          <w:p w14:paraId="686D9E5A" w14:textId="20EAD708" w:rsidR="00E262D3" w:rsidRDefault="00E262D3">
            <w:r>
              <w:t>Vec</w:t>
            </w:r>
          </w:p>
        </w:tc>
        <w:tc>
          <w:tcPr>
            <w:tcW w:w="567" w:type="dxa"/>
          </w:tcPr>
          <w:p w14:paraId="5060C96C" w14:textId="226B1159" w:rsidR="00E262D3" w:rsidRDefault="00E262D3">
            <w:r>
              <w:t>Ks</w:t>
            </w:r>
          </w:p>
        </w:tc>
        <w:tc>
          <w:tcPr>
            <w:tcW w:w="2189" w:type="dxa"/>
          </w:tcPr>
          <w:p w14:paraId="2C1C0F33" w14:textId="72E8BC81" w:rsidR="00E262D3" w:rsidRDefault="00E262D3">
            <w:r>
              <w:t>Jednotková cena bez DPH v €</w:t>
            </w:r>
          </w:p>
        </w:tc>
        <w:tc>
          <w:tcPr>
            <w:tcW w:w="1999" w:type="dxa"/>
          </w:tcPr>
          <w:p w14:paraId="4B7FDEA2" w14:textId="71568178" w:rsidR="00E262D3" w:rsidRDefault="00E262D3">
            <w:r>
              <w:t>Jednotková cena s DPH v €</w:t>
            </w:r>
          </w:p>
        </w:tc>
        <w:tc>
          <w:tcPr>
            <w:tcW w:w="1999" w:type="dxa"/>
          </w:tcPr>
          <w:p w14:paraId="038CD528" w14:textId="0A9A87F1" w:rsidR="00E262D3" w:rsidRDefault="00E262D3">
            <w:r>
              <w:t>Celková cena bez DPH</w:t>
            </w:r>
          </w:p>
        </w:tc>
        <w:tc>
          <w:tcPr>
            <w:tcW w:w="2000" w:type="dxa"/>
          </w:tcPr>
          <w:p w14:paraId="4CDA0D03" w14:textId="58C24598" w:rsidR="00E262D3" w:rsidRDefault="00E262D3">
            <w:r>
              <w:t>Celková cena s DPH</w:t>
            </w:r>
          </w:p>
        </w:tc>
      </w:tr>
      <w:tr w:rsidR="00E262D3" w14:paraId="62F691C5" w14:textId="77777777" w:rsidTr="00E262D3">
        <w:tc>
          <w:tcPr>
            <w:tcW w:w="704" w:type="dxa"/>
          </w:tcPr>
          <w:p w14:paraId="6F92DC30" w14:textId="5DA409FA" w:rsidR="00E262D3" w:rsidRDefault="00E262D3">
            <w:r>
              <w:t>1.</w:t>
            </w:r>
          </w:p>
        </w:tc>
        <w:tc>
          <w:tcPr>
            <w:tcW w:w="4536" w:type="dxa"/>
          </w:tcPr>
          <w:p w14:paraId="4AA4E496" w14:textId="24596445" w:rsidR="00E262D3" w:rsidRPr="003D1CB2" w:rsidRDefault="00E262D3" w:rsidP="00E262D3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>
              <w:t xml:space="preserve">Hardvérová </w:t>
            </w:r>
            <w:r>
              <w:rPr>
                <w:rFonts w:ascii="Arial Narrow" w:hAnsi="Arial Narrow"/>
                <w:sz w:val="22"/>
                <w:szCs w:val="22"/>
              </w:rPr>
              <w:t xml:space="preserve">peňaženka na bezpečnú správu a uchovávanie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kryptoaktív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>“</w:t>
            </w:r>
          </w:p>
          <w:p w14:paraId="32E235BF" w14:textId="77777777" w:rsidR="00E262D3" w:rsidRPr="003D1CB2" w:rsidRDefault="00E262D3" w:rsidP="00E262D3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70161A6A" w14:textId="2B349F67" w:rsidR="00E262D3" w:rsidRDefault="00E262D3"/>
        </w:tc>
        <w:tc>
          <w:tcPr>
            <w:tcW w:w="567" w:type="dxa"/>
          </w:tcPr>
          <w:p w14:paraId="1B0053D0" w14:textId="46832EF6" w:rsidR="00E262D3" w:rsidRDefault="00E262D3">
            <w:r>
              <w:t>4</w:t>
            </w:r>
          </w:p>
        </w:tc>
        <w:tc>
          <w:tcPr>
            <w:tcW w:w="2189" w:type="dxa"/>
          </w:tcPr>
          <w:p w14:paraId="769C1D6A" w14:textId="77777777" w:rsidR="00E262D3" w:rsidRDefault="00E262D3"/>
        </w:tc>
        <w:tc>
          <w:tcPr>
            <w:tcW w:w="1999" w:type="dxa"/>
          </w:tcPr>
          <w:p w14:paraId="5E2156F4" w14:textId="77777777" w:rsidR="00E262D3" w:rsidRDefault="00E262D3"/>
        </w:tc>
        <w:tc>
          <w:tcPr>
            <w:tcW w:w="1999" w:type="dxa"/>
          </w:tcPr>
          <w:p w14:paraId="4011BAC3" w14:textId="77777777" w:rsidR="00E262D3" w:rsidRDefault="00E262D3"/>
        </w:tc>
        <w:tc>
          <w:tcPr>
            <w:tcW w:w="2000" w:type="dxa"/>
          </w:tcPr>
          <w:p w14:paraId="0336A8CE" w14:textId="77777777" w:rsidR="00E262D3" w:rsidRDefault="00E262D3"/>
        </w:tc>
      </w:tr>
    </w:tbl>
    <w:p w14:paraId="2332527E" w14:textId="77777777" w:rsidR="00A214C6" w:rsidRDefault="00A214C6"/>
    <w:sectPr w:rsidR="00A214C6" w:rsidSect="00E262D3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86272" w14:textId="77777777" w:rsidR="00740743" w:rsidRDefault="00740743" w:rsidP="00E262D3">
      <w:pPr>
        <w:spacing w:after="0" w:line="240" w:lineRule="auto"/>
      </w:pPr>
      <w:r>
        <w:separator/>
      </w:r>
    </w:p>
  </w:endnote>
  <w:endnote w:type="continuationSeparator" w:id="0">
    <w:p w14:paraId="64457132" w14:textId="77777777" w:rsidR="00740743" w:rsidRDefault="00740743" w:rsidP="00E26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35C35" w14:textId="77777777" w:rsidR="00740743" w:rsidRDefault="00740743" w:rsidP="00E262D3">
      <w:pPr>
        <w:spacing w:after="0" w:line="240" w:lineRule="auto"/>
      </w:pPr>
      <w:r>
        <w:separator/>
      </w:r>
    </w:p>
  </w:footnote>
  <w:footnote w:type="continuationSeparator" w:id="0">
    <w:p w14:paraId="5683EC0F" w14:textId="77777777" w:rsidR="00740743" w:rsidRDefault="00740743" w:rsidP="00E262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26F0F" w14:textId="2EE20AB5" w:rsidR="00E262D3" w:rsidRDefault="00E262D3">
    <w:pPr>
      <w:pStyle w:val="Hlavika"/>
    </w:pPr>
    <w:r>
      <w:t>Štruktúrovaný rozpočet</w:t>
    </w:r>
  </w:p>
  <w:p w14:paraId="583007A6" w14:textId="77777777" w:rsidR="00E262D3" w:rsidRDefault="00E262D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D3"/>
    <w:rsid w:val="00267994"/>
    <w:rsid w:val="00740743"/>
    <w:rsid w:val="00A214C6"/>
    <w:rsid w:val="00C06C6A"/>
    <w:rsid w:val="00E2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98B88"/>
  <w15:chartTrackingRefBased/>
  <w15:docId w15:val="{8D10B5D7-2A4D-467D-9081-8B5A338E1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262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262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262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262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262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26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26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26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26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262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262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262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262D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262D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262D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262D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262D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262D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262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26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26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26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26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262D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262D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262D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26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262D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262D3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E26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E262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262D3"/>
  </w:style>
  <w:style w:type="paragraph" w:styleId="Pta">
    <w:name w:val="footer"/>
    <w:basedOn w:val="Normlny"/>
    <w:link w:val="PtaChar"/>
    <w:uiPriority w:val="99"/>
    <w:unhideWhenUsed/>
    <w:rsid w:val="00E262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262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fc62496-e9a8-4e9f-a81f-7af4f8010cc0}" enabled="1" method="Standard" siteId="{25a61c73-d7b8-40f5-af68-029b27d4ee7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Semanová</dc:creator>
  <cp:keywords/>
  <dc:description/>
  <cp:lastModifiedBy>Linda Semanová</cp:lastModifiedBy>
  <cp:revision>1</cp:revision>
  <dcterms:created xsi:type="dcterms:W3CDTF">2026-09-23T11:45:00Z</dcterms:created>
  <dcterms:modified xsi:type="dcterms:W3CDTF">2026-09-23T11:48:00Z</dcterms:modified>
</cp:coreProperties>
</file>