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4DF36" w14:textId="77777777" w:rsidR="00B90AB2" w:rsidRPr="0066774E" w:rsidRDefault="00B90AB2" w:rsidP="00B90AB2">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2713EADE" w14:textId="77777777" w:rsidR="00B90AB2" w:rsidRPr="0066774E"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zákona č. 513/1991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 xml:space="preserve">a zákona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42260EBB" w14:textId="77777777" w:rsidR="00B90AB2" w:rsidRPr="00C445D5"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490FEBBB" w14:textId="77777777" w:rsidR="00B90AB2" w:rsidRPr="0066774E" w:rsidRDefault="00B90AB2" w:rsidP="00B90AB2">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02D34FEF" w14:textId="77777777" w:rsidR="00B90AB2" w:rsidRPr="0066774E" w:rsidRDefault="00B90AB2" w:rsidP="00B90AB2">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b/>
          <w:sz w:val="20"/>
          <w:szCs w:val="20"/>
        </w:rPr>
        <w:t>Trenčianska univerzita Alexandra Dubčeka v Trenčíne</w:t>
      </w:r>
    </w:p>
    <w:p w14:paraId="7FAE45FB"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Študentská 2, 911 50 Trenčín  </w:t>
      </w:r>
    </w:p>
    <w:p w14:paraId="5BBFBD4C"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w:t>
      </w:r>
      <w:r w:rsidR="006B795A">
        <w:rPr>
          <w:rFonts w:cs="Calibri"/>
          <w:sz w:val="20"/>
          <w:szCs w:val="20"/>
        </w:rPr>
        <w:t> </w:t>
      </w:r>
      <w:r w:rsidR="006B795A">
        <w:rPr>
          <w:rFonts w:ascii="Proba Pro" w:hAnsi="Proba Pro" w:cstheme="minorHAnsi"/>
          <w:sz w:val="20"/>
          <w:szCs w:val="20"/>
        </w:rPr>
        <w:t>118 259</w:t>
      </w:r>
    </w:p>
    <w:p w14:paraId="65CDFAFA"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w:t>
      </w:r>
      <w:r w:rsidR="006B795A">
        <w:rPr>
          <w:rFonts w:ascii="Proba Pro" w:hAnsi="Proba Pro" w:cstheme="minorHAnsi"/>
          <w:sz w:val="20"/>
          <w:szCs w:val="20"/>
        </w:rPr>
        <w:t>21376368</w:t>
      </w:r>
    </w:p>
    <w:p w14:paraId="2A223804"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w:t>
      </w:r>
      <w:r w:rsidR="006B795A" w:rsidRPr="0066774E">
        <w:rPr>
          <w:rFonts w:ascii="Proba Pro" w:hAnsi="Proba Pro" w:cstheme="minorHAnsi"/>
          <w:sz w:val="20"/>
          <w:szCs w:val="20"/>
        </w:rPr>
        <w:t>20</w:t>
      </w:r>
      <w:r w:rsidR="006B795A">
        <w:rPr>
          <w:rFonts w:ascii="Proba Pro" w:hAnsi="Proba Pro" w:cstheme="minorHAnsi"/>
          <w:sz w:val="20"/>
          <w:szCs w:val="20"/>
        </w:rPr>
        <w:t>21376368</w:t>
      </w:r>
    </w:p>
    <w:p w14:paraId="7DCBBA34"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doc. Ing. Jozef </w:t>
      </w:r>
      <w:proofErr w:type="spellStart"/>
      <w:r w:rsidR="006B795A">
        <w:rPr>
          <w:rFonts w:ascii="Proba Pro" w:hAnsi="Proba Pro" w:cstheme="minorHAnsi"/>
          <w:sz w:val="20"/>
          <w:szCs w:val="20"/>
        </w:rPr>
        <w:t>Habánik</w:t>
      </w:r>
      <w:proofErr w:type="spellEnd"/>
      <w:r w:rsidR="006B795A">
        <w:rPr>
          <w:rFonts w:ascii="Proba Pro" w:hAnsi="Proba Pro" w:cstheme="minorHAnsi"/>
          <w:sz w:val="20"/>
          <w:szCs w:val="20"/>
        </w:rPr>
        <w:t xml:space="preserve">, PhD., rektor </w:t>
      </w:r>
    </w:p>
    <w:p w14:paraId="0BB36B68"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Štátna pokladnica </w:t>
      </w:r>
    </w:p>
    <w:p w14:paraId="7D2C3AD6"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sidRPr="006B795A">
        <w:rPr>
          <w:rFonts w:ascii="Proba Pro" w:hAnsi="Proba Pro" w:cstheme="minorHAnsi"/>
          <w:sz w:val="20"/>
          <w:szCs w:val="20"/>
        </w:rPr>
        <w:t>SK14 8180 0000 0070 0027 6914</w:t>
      </w:r>
    </w:p>
    <w:p w14:paraId="24DA1D94"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 xml:space="preserve"> (ďalej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5EAD77BA" w14:textId="77777777" w:rsidR="00B90AB2" w:rsidRPr="0066774E" w:rsidRDefault="00B90AB2" w:rsidP="00B90AB2">
      <w:pPr>
        <w:spacing w:after="0" w:line="240" w:lineRule="auto"/>
        <w:rPr>
          <w:rFonts w:ascii="Proba Pro" w:hAnsi="Proba Pro" w:cstheme="minorHAnsi"/>
          <w:sz w:val="20"/>
          <w:szCs w:val="20"/>
        </w:rPr>
      </w:pPr>
    </w:p>
    <w:p w14:paraId="3FD706EB" w14:textId="77777777" w:rsidR="00B90AB2" w:rsidRPr="0066774E" w:rsidRDefault="00B90AB2" w:rsidP="00B90AB2">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373131E0" w14:textId="77777777" w:rsidR="00B90AB2" w:rsidRPr="0066774E" w:rsidRDefault="00B90AB2" w:rsidP="00B90AB2">
      <w:pPr>
        <w:pStyle w:val="Zkladntext"/>
        <w:spacing w:after="0" w:line="240" w:lineRule="auto"/>
        <w:jc w:val="both"/>
        <w:rPr>
          <w:rFonts w:ascii="Proba Pro" w:hAnsi="Proba Pro" w:cstheme="minorHAnsi"/>
          <w:sz w:val="20"/>
          <w:szCs w:val="20"/>
        </w:rPr>
      </w:pPr>
    </w:p>
    <w:p w14:paraId="7553234E" w14:textId="77777777" w:rsidR="00B90AB2" w:rsidRPr="0066774E" w:rsidRDefault="00B90AB2" w:rsidP="00B90AB2">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117E6BBD" w14:textId="77777777" w:rsidR="00B90AB2" w:rsidRPr="0066774E" w:rsidRDefault="00B90AB2" w:rsidP="00B90AB2">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39F7E3A3"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5E4C3F8"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643F068A"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60EAC94D"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2A3981C4" w14:textId="77777777" w:rsidR="00B90AB2" w:rsidRPr="0066774E" w:rsidRDefault="00B90AB2" w:rsidP="00B90AB2">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7B33FA2A"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141125C8" w14:textId="77777777" w:rsidR="00B90AB2" w:rsidRPr="0066774E" w:rsidRDefault="00B90AB2" w:rsidP="00B90AB2">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0E31B55"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539C7620"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346C9958" w14:textId="77777777" w:rsidR="00B90AB2" w:rsidRPr="0066774E" w:rsidRDefault="00B90AB2" w:rsidP="00B90AB2">
      <w:pPr>
        <w:spacing w:after="0" w:line="240" w:lineRule="auto"/>
        <w:rPr>
          <w:rFonts w:ascii="Proba Pro" w:hAnsi="Proba Pro" w:cstheme="minorHAnsi"/>
          <w:sz w:val="20"/>
          <w:szCs w:val="20"/>
        </w:rPr>
      </w:pPr>
    </w:p>
    <w:p w14:paraId="45439824" w14:textId="77777777" w:rsidR="00B90AB2" w:rsidRPr="0066774E" w:rsidRDefault="00B90AB2" w:rsidP="00B90AB2">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4D306861" w14:textId="77777777" w:rsidR="00B90AB2" w:rsidRPr="0066774E" w:rsidRDefault="00B90AB2" w:rsidP="00B90AB2">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55214022" w14:textId="77777777" w:rsidR="00B90AB2" w:rsidRPr="0066774E" w:rsidRDefault="00B90AB2" w:rsidP="00B90AB2">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77A62B98" w14:textId="2A9ADE3C" w:rsidR="00B90AB2" w:rsidRPr="0066774E" w:rsidRDefault="00B90AB2" w:rsidP="00B90AB2">
      <w:pPr>
        <w:spacing w:line="240" w:lineRule="auto"/>
        <w:jc w:val="both"/>
        <w:rPr>
          <w:rStyle w:val="FontStyle46"/>
          <w:rFonts w:ascii="Proba Pro" w:hAnsi="Proba Pro" w:cstheme="minorHAnsi"/>
          <w:sz w:val="20"/>
          <w:szCs w:val="20"/>
        </w:rPr>
      </w:pPr>
      <w:r w:rsidRPr="0066774E">
        <w:rPr>
          <w:rStyle w:val="FontStyle46"/>
          <w:rFonts w:ascii="Proba Pro" w:hAnsi="Proba Pro" w:cstheme="minorHAnsi"/>
          <w:sz w:val="20"/>
          <w:szCs w:val="20"/>
        </w:rPr>
        <w:t xml:space="preserve">Zmluvné strany uzatvárajú túto Zmluvu v súlade s výsledkom </w:t>
      </w:r>
      <w:r w:rsidR="00D64F12">
        <w:rPr>
          <w:rStyle w:val="FontStyle46"/>
          <w:rFonts w:ascii="Proba Pro" w:hAnsi="Proba Pro" w:cstheme="minorHAnsi"/>
          <w:sz w:val="20"/>
          <w:szCs w:val="20"/>
        </w:rPr>
        <w:t xml:space="preserve">verejnej </w:t>
      </w:r>
      <w:r w:rsidRPr="0066774E">
        <w:rPr>
          <w:rStyle w:val="FontStyle46"/>
          <w:rFonts w:ascii="Proba Pro" w:hAnsi="Proba Pro" w:cstheme="minorHAnsi"/>
          <w:sz w:val="20"/>
          <w:szCs w:val="20"/>
        </w:rPr>
        <w:t xml:space="preserve">súťaže na </w:t>
      </w:r>
      <w:r w:rsidRPr="006A2EBD">
        <w:rPr>
          <w:rStyle w:val="FontStyle46"/>
          <w:rFonts w:ascii="Proba Pro" w:hAnsi="Proba Pro" w:cstheme="minorHAnsi"/>
          <w:sz w:val="20"/>
          <w:szCs w:val="20"/>
        </w:rPr>
        <w:t xml:space="preserve">obstaranie </w:t>
      </w:r>
      <w:r w:rsidR="001143BD" w:rsidRPr="0066774E">
        <w:rPr>
          <w:rFonts w:ascii="Proba Pro" w:hAnsi="Proba Pro" w:cstheme="minorHAnsi"/>
          <w:i/>
          <w:sz w:val="20"/>
          <w:szCs w:val="20"/>
          <w:highlight w:val="lightGray"/>
        </w:rPr>
        <w:t>[uchádzač</w:t>
      </w:r>
      <w:r w:rsidR="001143BD">
        <w:rPr>
          <w:rFonts w:ascii="Proba Pro" w:hAnsi="Proba Pro" w:cstheme="minorHAnsi"/>
          <w:i/>
          <w:sz w:val="20"/>
          <w:szCs w:val="20"/>
          <w:highlight w:val="lightGray"/>
        </w:rPr>
        <w:t xml:space="preserve"> doplní označenie Časti predmetu zákazky Časť I. / Časť II. / Časť III. / Časť IV.</w:t>
      </w:r>
      <w:r w:rsidR="001143BD" w:rsidRPr="0066774E">
        <w:rPr>
          <w:rFonts w:ascii="Proba Pro" w:hAnsi="Proba Pro" w:cstheme="minorHAnsi"/>
          <w:i/>
          <w:sz w:val="20"/>
          <w:szCs w:val="20"/>
          <w:highlight w:val="lightGray"/>
        </w:rPr>
        <w:t>]</w:t>
      </w:r>
      <w:r w:rsidR="001143BD" w:rsidRPr="0066774E">
        <w:rPr>
          <w:rStyle w:val="FontStyle46"/>
          <w:rFonts w:ascii="Proba Pro" w:hAnsi="Proba Pro" w:cstheme="minorHAnsi"/>
          <w:sz w:val="20"/>
          <w:szCs w:val="20"/>
        </w:rPr>
        <w:t xml:space="preserve"> </w:t>
      </w:r>
      <w:r w:rsidRPr="0066774E">
        <w:rPr>
          <w:rStyle w:val="FontStyle46"/>
          <w:rFonts w:ascii="Proba Pro" w:hAnsi="Proba Pro" w:cstheme="minorHAnsi"/>
          <w:sz w:val="20"/>
          <w:szCs w:val="20"/>
        </w:rPr>
        <w:t>predmetu nadlimitnej zákazky s</w:t>
      </w:r>
      <w:r w:rsidRPr="0066774E">
        <w:rPr>
          <w:rStyle w:val="FontStyle46"/>
          <w:rFonts w:cs="Calibri"/>
          <w:sz w:val="20"/>
          <w:szCs w:val="20"/>
        </w:rPr>
        <w:t> </w:t>
      </w:r>
      <w:r w:rsidRPr="0066774E">
        <w:rPr>
          <w:rStyle w:val="FontStyle46"/>
          <w:rFonts w:ascii="Proba Pro" w:hAnsi="Proba Pro" w:cstheme="minorHAnsi"/>
          <w:sz w:val="20"/>
          <w:szCs w:val="20"/>
        </w:rPr>
        <w:t>n</w:t>
      </w:r>
      <w:r w:rsidRPr="0066774E">
        <w:rPr>
          <w:rStyle w:val="FontStyle46"/>
          <w:rFonts w:ascii="Proba Pro" w:hAnsi="Proba Pro" w:cs="Proba Pro"/>
          <w:sz w:val="20"/>
          <w:szCs w:val="20"/>
        </w:rPr>
        <w:t>á</w:t>
      </w:r>
      <w:r w:rsidRPr="0066774E">
        <w:rPr>
          <w:rStyle w:val="FontStyle46"/>
          <w:rFonts w:ascii="Proba Pro" w:hAnsi="Proba Pro" w:cstheme="minorHAnsi"/>
          <w:sz w:val="20"/>
          <w:szCs w:val="20"/>
        </w:rPr>
        <w:t xml:space="preserve">zvom </w:t>
      </w:r>
      <w:r w:rsidR="006B795A">
        <w:rPr>
          <w:rStyle w:val="FontStyle46"/>
          <w:rFonts w:ascii="Proba Pro" w:hAnsi="Proba Pro" w:cs="Proba Pro"/>
          <w:b/>
          <w:sz w:val="20"/>
          <w:szCs w:val="20"/>
        </w:rPr>
        <w:t>Prístrojové vybavenie laboratórií I</w:t>
      </w:r>
      <w:r w:rsidR="00D4009E">
        <w:rPr>
          <w:rStyle w:val="FontStyle46"/>
          <w:rFonts w:ascii="Proba Pro" w:hAnsi="Proba Pro" w:cs="Proba Pro"/>
          <w:b/>
          <w:sz w:val="20"/>
          <w:szCs w:val="20"/>
        </w:rPr>
        <w:t>I</w:t>
      </w:r>
      <w:r w:rsidR="006B795A">
        <w:rPr>
          <w:rStyle w:val="FontStyle46"/>
          <w:rFonts w:ascii="Proba Pro" w:hAnsi="Proba Pro" w:cs="Proba Pro"/>
          <w:b/>
          <w:sz w:val="20"/>
          <w:szCs w:val="20"/>
        </w:rPr>
        <w:t>.</w:t>
      </w:r>
      <w:r w:rsidRPr="0066774E">
        <w:rPr>
          <w:rStyle w:val="FontStyle46"/>
          <w:rFonts w:ascii="Proba Pro" w:hAnsi="Proba Pro" w:cstheme="minorHAnsi"/>
          <w:sz w:val="20"/>
          <w:szCs w:val="20"/>
        </w:rPr>
        <w:t>, ktorá bola vyhlásená zverejnením Oznámenia o</w:t>
      </w:r>
      <w:r w:rsidRPr="0066774E">
        <w:rPr>
          <w:rStyle w:val="FontStyle46"/>
          <w:rFonts w:ascii="Calibri" w:hAnsi="Calibri" w:cs="Calibri"/>
          <w:sz w:val="20"/>
          <w:szCs w:val="20"/>
        </w:rPr>
        <w:t> </w:t>
      </w:r>
      <w:r w:rsidRPr="0066774E">
        <w:rPr>
          <w:rStyle w:val="FontStyle46"/>
          <w:rFonts w:ascii="Proba Pro" w:hAnsi="Proba Pro" w:cstheme="minorHAnsi"/>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w:t>
      </w:r>
      <w:r w:rsidRPr="0066774E">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66774E">
        <w:rPr>
          <w:rStyle w:val="FontStyle46"/>
          <w:rFonts w:ascii="Proba Pro" w:hAnsi="Proba Pro" w:cstheme="minorHAnsi"/>
          <w:b/>
          <w:sz w:val="20"/>
          <w:szCs w:val="20"/>
        </w:rPr>
        <w:t>Zákon o verejnom obstarávaní</w:t>
      </w:r>
      <w:r w:rsidRPr="0066774E">
        <w:rPr>
          <w:rStyle w:val="FontStyle46"/>
          <w:rFonts w:ascii="Proba Pro" w:hAnsi="Proba Pro" w:cstheme="minorHAnsi"/>
          <w:sz w:val="20"/>
          <w:szCs w:val="20"/>
        </w:rPr>
        <w:t xml:space="preserve">"). </w:t>
      </w:r>
    </w:p>
    <w:p w14:paraId="3CE35EDB" w14:textId="77777777" w:rsidR="00B90AB2" w:rsidRPr="00111A4A" w:rsidRDefault="00B90AB2" w:rsidP="00B90AB2">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Ponuka Predávajúceho bola vo Verejnej súťaži vyhodnotená ako úspešná, na základe čoho </w:t>
      </w:r>
      <w:r w:rsidRPr="0066774E">
        <w:rPr>
          <w:rFonts w:ascii="Proba Pro" w:hAnsi="Proba Pro" w:cstheme="minorHAnsi"/>
          <w:sz w:val="20"/>
          <w:szCs w:val="20"/>
        </w:rPr>
        <w:t xml:space="preserve">sa Zmluvné strany v slobodnej vôli a v súlade s platnými právnymi predpismi rozhodli uzatvoriť túto Zmluvu, ktorá upravuje práva a povinnosti Zmluvných strán pri </w:t>
      </w:r>
      <w:r w:rsidRPr="00111A4A">
        <w:rPr>
          <w:rFonts w:ascii="Proba Pro" w:hAnsi="Proba Pro" w:cstheme="minorHAnsi"/>
          <w:sz w:val="20"/>
          <w:szCs w:val="20"/>
        </w:rPr>
        <w:t>dodaní predmetu zákazky Predávajúcim Kupujúcemu.</w:t>
      </w:r>
    </w:p>
    <w:p w14:paraId="79BABC1D" w14:textId="0D57881F" w:rsidR="006B795A" w:rsidRPr="008331C9" w:rsidRDefault="006B795A" w:rsidP="006B795A">
      <w:pPr>
        <w:pStyle w:val="Nadpis3"/>
        <w:keepNext w:val="0"/>
        <w:keepLines w:val="0"/>
        <w:numPr>
          <w:ilvl w:val="0"/>
          <w:numId w:val="0"/>
        </w:numPr>
        <w:spacing w:after="0" w:line="240" w:lineRule="auto"/>
        <w:jc w:val="both"/>
        <w:rPr>
          <w:szCs w:val="20"/>
        </w:rPr>
      </w:pPr>
      <w:r w:rsidRPr="00111A4A">
        <w:rPr>
          <w:rStyle w:val="FontStyle46"/>
          <w:rFonts w:ascii="Proba Pro" w:hAnsi="Proba Pro" w:cstheme="minorHAnsi"/>
          <w:sz w:val="20"/>
          <w:szCs w:val="20"/>
        </w:rPr>
        <w:t>Predmet Zmluvy bude financovaný z</w:t>
      </w:r>
      <w:r w:rsidR="004E0205" w:rsidRPr="00111A4A">
        <w:rPr>
          <w:rStyle w:val="FontStyle46"/>
          <w:rFonts w:ascii="Calibri" w:hAnsi="Calibri" w:cs="Calibri"/>
          <w:sz w:val="20"/>
          <w:szCs w:val="20"/>
        </w:rPr>
        <w:t> </w:t>
      </w:r>
      <w:r w:rsidR="004E0205" w:rsidRPr="00111A4A">
        <w:rPr>
          <w:rStyle w:val="FontStyle46"/>
          <w:rFonts w:ascii="Proba Pro" w:hAnsi="Proba Pro" w:cstheme="minorHAnsi"/>
          <w:sz w:val="20"/>
          <w:szCs w:val="20"/>
        </w:rPr>
        <w:t>95</w:t>
      </w:r>
      <w:r w:rsidRPr="00111A4A">
        <w:rPr>
          <w:rStyle w:val="FontStyle46"/>
          <w:rFonts w:ascii="Proba Pro" w:hAnsi="Proba Pro" w:cstheme="minorHAnsi"/>
          <w:sz w:val="20"/>
          <w:szCs w:val="20"/>
        </w:rPr>
        <w:t xml:space="preserve"> % z nenávratného finančného príspevku poskytnutého Kupujúcemu </w:t>
      </w:r>
      <w:r w:rsidRPr="00111A4A">
        <w:rPr>
          <w:szCs w:val="20"/>
        </w:rPr>
        <w:t>Ministerstvom dopravy a výstavby Slovenskej republiky v zastúpení Ministerstvom školstva, vedy, výskumu a športu Slovenskej republiky</w:t>
      </w:r>
      <w:r w:rsidR="002870CA">
        <w:rPr>
          <w:szCs w:val="20"/>
        </w:rPr>
        <w:t>,</w:t>
      </w:r>
      <w:r w:rsidR="002870CA" w:rsidRPr="002870CA">
        <w:t xml:space="preserve"> </w:t>
      </w:r>
      <w:r w:rsidR="002870CA" w:rsidRPr="002870CA">
        <w:rPr>
          <w:szCs w:val="20"/>
        </w:rPr>
        <w:t>ktoré svoju pôsobnosť vykonáva prostredníctvom Výskumnej agentúry</w:t>
      </w:r>
      <w:r w:rsidRPr="00111A4A">
        <w:rPr>
          <w:szCs w:val="20"/>
        </w:rPr>
        <w:t xml:space="preserve"> pre </w:t>
      </w:r>
      <w:r w:rsidRPr="00111A4A">
        <w:rPr>
          <w:szCs w:val="20"/>
        </w:rPr>
        <w:lastRenderedPageBreak/>
        <w:t xml:space="preserve">projekt "Rozvoj a podpora </w:t>
      </w:r>
      <w:proofErr w:type="spellStart"/>
      <w:r w:rsidRPr="00111A4A">
        <w:rPr>
          <w:szCs w:val="20"/>
        </w:rPr>
        <w:t>výskumno</w:t>
      </w:r>
      <w:proofErr w:type="spellEnd"/>
      <w:r w:rsidRPr="00111A4A">
        <w:rPr>
          <w:szCs w:val="20"/>
        </w:rPr>
        <w:t>–vývojových aktivít Centra pre testovanie kvality a diagnostiku materiálov v oblastiach špecializácie RIS3 SK"</w:t>
      </w:r>
      <w:r w:rsidR="00B762CD">
        <w:rPr>
          <w:szCs w:val="20"/>
        </w:rPr>
        <w:t xml:space="preserve"> </w:t>
      </w:r>
      <w:r w:rsidR="004E0205" w:rsidRPr="00111A4A">
        <w:rPr>
          <w:szCs w:val="20"/>
        </w:rPr>
        <w:t>(ITMS2014: 313011W442)</w:t>
      </w:r>
      <w:r w:rsidRPr="00111A4A">
        <w:rPr>
          <w:szCs w:val="20"/>
        </w:rPr>
        <w:t xml:space="preserve"> v rámci operačného programu Integrovaná infraštruktúra a z vlastných prostriedkov </w:t>
      </w:r>
      <w:r w:rsidR="00D830A5" w:rsidRPr="00111A4A">
        <w:rPr>
          <w:szCs w:val="20"/>
        </w:rPr>
        <w:t>Kupujúceho</w:t>
      </w:r>
      <w:r w:rsidRPr="00111A4A">
        <w:rPr>
          <w:szCs w:val="20"/>
        </w:rPr>
        <w:t>.</w:t>
      </w:r>
    </w:p>
    <w:p w14:paraId="0BCFAC75" w14:textId="77777777" w:rsidR="006B795A" w:rsidRPr="0066774E" w:rsidRDefault="006B795A" w:rsidP="00B90AB2">
      <w:pPr>
        <w:spacing w:line="240" w:lineRule="auto"/>
        <w:jc w:val="both"/>
        <w:rPr>
          <w:rFonts w:ascii="Proba Pro" w:hAnsi="Proba Pro" w:cstheme="minorHAnsi"/>
          <w:sz w:val="20"/>
          <w:szCs w:val="20"/>
        </w:rPr>
      </w:pPr>
    </w:p>
    <w:p w14:paraId="3917CB29"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Čl. I</w:t>
      </w:r>
    </w:p>
    <w:p w14:paraId="60D9C8BF"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Predmet Zmluvy</w:t>
      </w:r>
    </w:p>
    <w:p w14:paraId="1DF733F6" w14:textId="77777777" w:rsidR="00B90AB2" w:rsidRPr="0066774E" w:rsidRDefault="00B90AB2" w:rsidP="00B90AB2">
      <w:pPr>
        <w:spacing w:after="0" w:line="240" w:lineRule="auto"/>
        <w:jc w:val="center"/>
        <w:rPr>
          <w:rFonts w:ascii="Proba Pro" w:hAnsi="Proba Pro"/>
          <w:b/>
          <w:sz w:val="20"/>
          <w:szCs w:val="20"/>
        </w:rPr>
      </w:pPr>
    </w:p>
    <w:p w14:paraId="2F911F69" w14:textId="77777777" w:rsidR="00B90AB2" w:rsidRPr="0066774E" w:rsidRDefault="00B90AB2" w:rsidP="00B82495">
      <w:pPr>
        <w:pStyle w:val="Odsekzoznamu"/>
        <w:numPr>
          <w:ilvl w:val="1"/>
          <w:numId w:val="141"/>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6D6EDE14"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rPr>
      </w:pPr>
    </w:p>
    <w:p w14:paraId="514A846D" w14:textId="77777777" w:rsidR="00B90AB2" w:rsidRDefault="00B90AB2" w:rsidP="00B82495">
      <w:pPr>
        <w:pStyle w:val="Odsekzoznamu"/>
        <w:numPr>
          <w:ilvl w:val="1"/>
          <w:numId w:val="141"/>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w:t>
      </w:r>
      <w:r w:rsidRPr="00BB1597">
        <w:rPr>
          <w:rFonts w:ascii="Proba Pro" w:hAnsi="Proba Pro"/>
        </w:rPr>
        <w:t>Predmet kúpy tvoria nižšie uvedené veci</w:t>
      </w:r>
      <w:r w:rsidR="00617D25">
        <w:rPr>
          <w:rFonts w:ascii="Proba Pro" w:hAnsi="Proba Pro"/>
        </w:rPr>
        <w:t xml:space="preserve"> vrátane súvisiacich služieb bližšie definovaných v</w:t>
      </w:r>
      <w:r w:rsidR="00617D25">
        <w:rPr>
          <w:rFonts w:ascii="Calibri" w:hAnsi="Calibri" w:cs="Calibri"/>
        </w:rPr>
        <w:t> </w:t>
      </w:r>
      <w:r w:rsidR="00617D25">
        <w:rPr>
          <w:rFonts w:ascii="Proba Pro" w:hAnsi="Proba Pro"/>
        </w:rPr>
        <w:t>Prílohe č. 1</w:t>
      </w:r>
      <w:r w:rsidR="00617D25" w:rsidRPr="00617D25">
        <w:t xml:space="preserve"> </w:t>
      </w:r>
      <w:r w:rsidR="00617D25" w:rsidRPr="00617D25">
        <w:rPr>
          <w:rFonts w:ascii="Proba Pro" w:hAnsi="Proba Pro"/>
        </w:rPr>
        <w:t>Špecifikácia predmetu kúpy</w:t>
      </w:r>
      <w:r w:rsidR="00617D25">
        <w:rPr>
          <w:rFonts w:ascii="Proba Pro" w:hAnsi="Proba Pro"/>
        </w:rPr>
        <w:t xml:space="preserve"> tejto Zmluvy</w:t>
      </w:r>
      <w:r w:rsidR="00F4632A">
        <w:rPr>
          <w:rFonts w:ascii="Proba Pro" w:hAnsi="Proba Pro"/>
        </w:rPr>
        <w:t>:</w:t>
      </w:r>
    </w:p>
    <w:p w14:paraId="32C71773" w14:textId="77777777" w:rsidR="001143BD" w:rsidRPr="001143BD" w:rsidRDefault="001143BD" w:rsidP="001143BD">
      <w:pPr>
        <w:pStyle w:val="Odsekzoznamu"/>
        <w:rPr>
          <w:rFonts w:ascii="Proba Pro" w:hAnsi="Proba Pro"/>
        </w:rPr>
      </w:pPr>
    </w:p>
    <w:p w14:paraId="1ADB660E" w14:textId="77777777" w:rsidR="001143BD" w:rsidRPr="00A04F60" w:rsidRDefault="00501F8F" w:rsidP="001143BD">
      <w:pPr>
        <w:pStyle w:val="Nadpis3"/>
        <w:keepNext w:val="0"/>
        <w:keepLines w:val="0"/>
        <w:numPr>
          <w:ilvl w:val="0"/>
          <w:numId w:val="0"/>
        </w:numPr>
        <w:tabs>
          <w:tab w:val="left" w:pos="2326"/>
        </w:tabs>
        <w:spacing w:before="200" w:after="0" w:line="240" w:lineRule="auto"/>
        <w:ind w:left="567"/>
        <w:jc w:val="both"/>
        <w:rPr>
          <w:bCs/>
          <w:i/>
          <w:iCs/>
          <w:szCs w:val="20"/>
        </w:rPr>
      </w:pPr>
      <w:r>
        <w:rPr>
          <w:bCs/>
          <w:i/>
          <w:iCs/>
          <w:highlight w:val="lightGray"/>
        </w:rPr>
        <w:t>[</w:t>
      </w:r>
      <w:r w:rsidR="001143BD" w:rsidRPr="00A04F60">
        <w:rPr>
          <w:bCs/>
          <w:i/>
          <w:iCs/>
          <w:highlight w:val="lightGray"/>
        </w:rPr>
        <w:t>Uchádzač vyberie alternatívne časti návrhu zmluvy podľa toho, na ktorú Časť predmetu zákazky predkladá ponuku.]</w:t>
      </w:r>
    </w:p>
    <w:p w14:paraId="6DE6E14E" w14:textId="77777777" w:rsidR="001143BD" w:rsidRPr="00144473" w:rsidRDefault="001143BD" w:rsidP="001143BD">
      <w:pPr>
        <w:pStyle w:val="Nadpis3"/>
        <w:keepNext w:val="0"/>
        <w:keepLines w:val="0"/>
        <w:numPr>
          <w:ilvl w:val="0"/>
          <w:numId w:val="0"/>
        </w:numPr>
        <w:tabs>
          <w:tab w:val="left" w:pos="2326"/>
        </w:tabs>
        <w:spacing w:before="200" w:after="0" w:line="240" w:lineRule="auto"/>
        <w:ind w:left="567"/>
        <w:jc w:val="both"/>
        <w:rPr>
          <w:b/>
          <w:i/>
          <w:iCs/>
          <w:szCs w:val="20"/>
          <w:u w:val="single"/>
        </w:rPr>
      </w:pPr>
      <w:r w:rsidRPr="005C6BDA">
        <w:rPr>
          <w:i/>
          <w:iCs/>
          <w:highlight w:val="lightGray"/>
        </w:rPr>
        <w:t xml:space="preserve">Alt. 1: </w:t>
      </w:r>
      <w:r>
        <w:rPr>
          <w:i/>
          <w:iCs/>
        </w:rPr>
        <w:t xml:space="preserve"> </w:t>
      </w:r>
      <w:r w:rsidRPr="00DC3943">
        <w:rPr>
          <w:b/>
          <w:i/>
          <w:iCs/>
          <w:szCs w:val="20"/>
        </w:rPr>
        <w:t>Časť I.</w:t>
      </w:r>
    </w:p>
    <w:p w14:paraId="4D5E4C58" w14:textId="77777777" w:rsidR="00B90AB2" w:rsidRPr="005F2057" w:rsidRDefault="00B90AB2" w:rsidP="00B90AB2">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0B0EEE36"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35A3B219"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63F432A9"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2A486579"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366991E6"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923EA7" w:rsidRPr="0066774E" w14:paraId="146D30B8"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56D5564C" w14:textId="77777777" w:rsidR="00923EA7" w:rsidRPr="0066774E" w:rsidRDefault="00923EA7" w:rsidP="00B82495">
            <w:pPr>
              <w:numPr>
                <w:ilvl w:val="0"/>
                <w:numId w:val="144"/>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15C82CA" w14:textId="54DAB918" w:rsidR="00923EA7" w:rsidRPr="0066774E" w:rsidRDefault="002870CA" w:rsidP="00923EA7">
            <w:pPr>
              <w:spacing w:line="240" w:lineRule="auto"/>
              <w:rPr>
                <w:rFonts w:ascii="Proba Pro" w:hAnsi="Proba Pro" w:cs="Arial"/>
                <w:sz w:val="20"/>
                <w:szCs w:val="20"/>
              </w:rPr>
            </w:pPr>
            <w:r w:rsidRPr="002870CA">
              <w:rPr>
                <w:rFonts w:ascii="Proba Pro" w:hAnsi="Proba Pro" w:cs="Arial"/>
                <w:sz w:val="20"/>
                <w:szCs w:val="20"/>
              </w:rPr>
              <w:t>Strižný mlyn</w:t>
            </w:r>
          </w:p>
        </w:tc>
        <w:tc>
          <w:tcPr>
            <w:tcW w:w="1560" w:type="dxa"/>
            <w:tcBorders>
              <w:top w:val="single" w:sz="4" w:space="0" w:color="auto"/>
              <w:left w:val="single" w:sz="4" w:space="0" w:color="auto"/>
              <w:bottom w:val="single" w:sz="4" w:space="0" w:color="auto"/>
              <w:right w:val="single" w:sz="4" w:space="0" w:color="auto"/>
            </w:tcBorders>
          </w:tcPr>
          <w:p w14:paraId="65126FC6" w14:textId="77777777" w:rsidR="00923EA7" w:rsidRPr="0066774E" w:rsidRDefault="00923EA7" w:rsidP="00D830A5">
            <w:pPr>
              <w:spacing w:line="240" w:lineRule="auto"/>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F56EA75" w14:textId="77777777" w:rsidR="00923EA7" w:rsidRPr="0066774E" w:rsidRDefault="00923EA7" w:rsidP="00923EA7">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3BF2CEBF" w14:textId="77777777" w:rsidR="00B90AB2" w:rsidRDefault="00B90AB2" w:rsidP="00B90AB2">
      <w:pPr>
        <w:spacing w:line="240" w:lineRule="auto"/>
        <w:rPr>
          <w:rFonts w:ascii="Proba Pro" w:hAnsi="Proba Pro"/>
        </w:rPr>
      </w:pPr>
    </w:p>
    <w:p w14:paraId="6CF24F4C" w14:textId="77777777" w:rsidR="00B90AB2" w:rsidRPr="003D3608" w:rsidRDefault="00B90AB2" w:rsidP="00B90AB2">
      <w:pPr>
        <w:spacing w:line="240" w:lineRule="auto"/>
        <w:rPr>
          <w:rFonts w:ascii="Proba Pro" w:hAnsi="Proba Pro"/>
        </w:rPr>
      </w:pPr>
    </w:p>
    <w:p w14:paraId="26D9159D" w14:textId="77777777" w:rsidR="00B90AB2" w:rsidRDefault="00B90AB2" w:rsidP="00B90AB2">
      <w:pPr>
        <w:pStyle w:val="Nadpis3"/>
        <w:keepNext w:val="0"/>
        <w:keepLines w:val="0"/>
        <w:numPr>
          <w:ilvl w:val="0"/>
          <w:numId w:val="0"/>
        </w:numPr>
        <w:tabs>
          <w:tab w:val="left" w:pos="2326"/>
        </w:tabs>
        <w:spacing w:before="200" w:after="0" w:line="240" w:lineRule="auto"/>
        <w:ind w:left="567"/>
        <w:jc w:val="both"/>
        <w:rPr>
          <w:b/>
          <w:i/>
          <w:iCs/>
          <w:szCs w:val="20"/>
          <w:highlight w:val="lightGray"/>
          <w:u w:val="single"/>
        </w:rPr>
      </w:pPr>
    </w:p>
    <w:p w14:paraId="711EFD60" w14:textId="77777777" w:rsidR="001143BD" w:rsidRPr="00144473" w:rsidRDefault="001143BD" w:rsidP="001143BD">
      <w:pPr>
        <w:pStyle w:val="Nadpis3"/>
        <w:keepNext w:val="0"/>
        <w:keepLines w:val="0"/>
        <w:numPr>
          <w:ilvl w:val="0"/>
          <w:numId w:val="0"/>
        </w:numPr>
        <w:tabs>
          <w:tab w:val="left" w:pos="2326"/>
        </w:tabs>
        <w:spacing w:before="200" w:after="0" w:line="240" w:lineRule="auto"/>
        <w:ind w:left="567"/>
        <w:jc w:val="both"/>
        <w:rPr>
          <w:b/>
          <w:i/>
          <w:iCs/>
          <w:szCs w:val="20"/>
          <w:u w:val="single"/>
        </w:rPr>
      </w:pPr>
      <w:r w:rsidRPr="005C6BDA">
        <w:rPr>
          <w:i/>
          <w:iCs/>
          <w:highlight w:val="lightGray"/>
        </w:rPr>
        <w:t xml:space="preserve">Alt. </w:t>
      </w:r>
      <w:r>
        <w:rPr>
          <w:i/>
          <w:iCs/>
          <w:highlight w:val="lightGray"/>
        </w:rPr>
        <w:t>2</w:t>
      </w:r>
      <w:r w:rsidRPr="005C6BDA">
        <w:rPr>
          <w:i/>
          <w:iCs/>
          <w:highlight w:val="lightGray"/>
        </w:rPr>
        <w:t xml:space="preserve">: </w:t>
      </w:r>
      <w:r>
        <w:rPr>
          <w:i/>
          <w:iCs/>
        </w:rPr>
        <w:t xml:space="preserve"> </w:t>
      </w:r>
      <w:r w:rsidRPr="00DC3943">
        <w:rPr>
          <w:b/>
          <w:i/>
          <w:iCs/>
          <w:szCs w:val="20"/>
        </w:rPr>
        <w:t>Časť I</w:t>
      </w:r>
      <w:r>
        <w:rPr>
          <w:b/>
          <w:i/>
          <w:iCs/>
          <w:szCs w:val="20"/>
        </w:rPr>
        <w:t>I</w:t>
      </w:r>
      <w:r w:rsidRPr="00DC3943">
        <w:rPr>
          <w:b/>
          <w:i/>
          <w:iCs/>
          <w:szCs w:val="20"/>
        </w:rPr>
        <w:t>.</w:t>
      </w:r>
    </w:p>
    <w:p w14:paraId="4CEB47CE" w14:textId="77777777" w:rsidR="001143BD" w:rsidRPr="005F2057" w:rsidRDefault="001143BD" w:rsidP="001143BD">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1143BD" w:rsidRPr="0066774E" w14:paraId="73B1B085" w14:textId="77777777" w:rsidTr="009E2A4F">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792E9475" w14:textId="77777777" w:rsidR="001143BD" w:rsidRPr="0066774E" w:rsidRDefault="001143BD" w:rsidP="009E2A4F">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0B02388E" w14:textId="77777777" w:rsidR="001143BD" w:rsidRPr="0066774E" w:rsidRDefault="001143BD" w:rsidP="009E2A4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6F40505D" w14:textId="77777777" w:rsidR="001143BD" w:rsidRPr="0066774E" w:rsidRDefault="001143BD" w:rsidP="009E2A4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1157E325" w14:textId="77777777" w:rsidR="001143BD" w:rsidRPr="0066774E" w:rsidRDefault="001143BD" w:rsidP="009E2A4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2870CA" w:rsidRPr="0066774E" w14:paraId="787C3B00" w14:textId="77777777" w:rsidTr="009E2A4F">
        <w:trPr>
          <w:trHeight w:val="779"/>
        </w:trPr>
        <w:tc>
          <w:tcPr>
            <w:tcW w:w="851" w:type="dxa"/>
            <w:tcBorders>
              <w:top w:val="single" w:sz="4" w:space="0" w:color="auto"/>
              <w:left w:val="single" w:sz="4" w:space="0" w:color="auto"/>
              <w:bottom w:val="single" w:sz="4" w:space="0" w:color="auto"/>
              <w:right w:val="single" w:sz="4" w:space="0" w:color="auto"/>
            </w:tcBorders>
          </w:tcPr>
          <w:p w14:paraId="02CDD35C" w14:textId="77777777" w:rsidR="002870CA" w:rsidRPr="0066774E" w:rsidRDefault="002870CA" w:rsidP="002870CA">
            <w:pPr>
              <w:numPr>
                <w:ilvl w:val="0"/>
                <w:numId w:val="146"/>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D321969" w14:textId="1EA1FDCC" w:rsidR="002870CA" w:rsidRPr="0066774E" w:rsidRDefault="002870CA" w:rsidP="002870CA">
            <w:pPr>
              <w:spacing w:line="240" w:lineRule="auto"/>
              <w:rPr>
                <w:rFonts w:ascii="Proba Pro" w:hAnsi="Proba Pro" w:cs="Arial"/>
                <w:sz w:val="20"/>
                <w:szCs w:val="20"/>
              </w:rPr>
            </w:pPr>
            <w:r>
              <w:rPr>
                <w:rFonts w:ascii="Proba Pro" w:hAnsi="Proba Pro" w:cs="Arial"/>
                <w:sz w:val="20"/>
                <w:szCs w:val="20"/>
              </w:rPr>
              <w:t>Analyzátor tvaru kvapky s</w:t>
            </w:r>
            <w:r>
              <w:rPr>
                <w:rFonts w:cs="Calibri"/>
                <w:sz w:val="20"/>
                <w:szCs w:val="20"/>
              </w:rPr>
              <w:t> </w:t>
            </w:r>
            <w:r>
              <w:rPr>
                <w:rFonts w:ascii="Proba Pro" w:hAnsi="Proba Pro" w:cs="Arial"/>
                <w:sz w:val="20"/>
                <w:szCs w:val="20"/>
              </w:rPr>
              <w:t>možnosťou meranie povrchovej energie</w:t>
            </w:r>
          </w:p>
        </w:tc>
        <w:tc>
          <w:tcPr>
            <w:tcW w:w="1560" w:type="dxa"/>
            <w:tcBorders>
              <w:top w:val="single" w:sz="4" w:space="0" w:color="auto"/>
              <w:left w:val="single" w:sz="4" w:space="0" w:color="auto"/>
              <w:bottom w:val="single" w:sz="4" w:space="0" w:color="auto"/>
              <w:right w:val="single" w:sz="4" w:space="0" w:color="auto"/>
            </w:tcBorders>
          </w:tcPr>
          <w:p w14:paraId="76059255" w14:textId="77777777" w:rsidR="002870CA" w:rsidRPr="0066774E" w:rsidRDefault="002870CA" w:rsidP="002870CA">
            <w:pPr>
              <w:spacing w:line="240" w:lineRule="auto"/>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4ECBB8C5" w14:textId="77777777" w:rsidR="002870CA" w:rsidRPr="0066774E" w:rsidRDefault="002870CA" w:rsidP="002870CA">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2870CA" w:rsidRPr="0066774E" w14:paraId="1F86BDBC" w14:textId="77777777" w:rsidTr="009E2A4F">
        <w:trPr>
          <w:trHeight w:val="779"/>
        </w:trPr>
        <w:tc>
          <w:tcPr>
            <w:tcW w:w="851" w:type="dxa"/>
            <w:tcBorders>
              <w:top w:val="single" w:sz="4" w:space="0" w:color="auto"/>
              <w:left w:val="single" w:sz="4" w:space="0" w:color="auto"/>
              <w:bottom w:val="single" w:sz="4" w:space="0" w:color="auto"/>
              <w:right w:val="single" w:sz="4" w:space="0" w:color="auto"/>
            </w:tcBorders>
          </w:tcPr>
          <w:p w14:paraId="57B787C4" w14:textId="77777777" w:rsidR="002870CA" w:rsidRPr="0066774E" w:rsidRDefault="002870CA" w:rsidP="002870CA">
            <w:pPr>
              <w:numPr>
                <w:ilvl w:val="0"/>
                <w:numId w:val="146"/>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6E0520E" w14:textId="47924C42" w:rsidR="002870CA" w:rsidRDefault="002870CA" w:rsidP="002870CA">
            <w:pPr>
              <w:spacing w:line="240" w:lineRule="auto"/>
              <w:rPr>
                <w:rFonts w:ascii="Proba Pro" w:hAnsi="Proba Pro" w:cs="Arial"/>
                <w:sz w:val="20"/>
                <w:szCs w:val="20"/>
              </w:rPr>
            </w:pPr>
            <w:r w:rsidRPr="00BB7A13">
              <w:rPr>
                <w:rFonts w:ascii="Proba Pro" w:hAnsi="Proba Pro"/>
                <w:sz w:val="20"/>
              </w:rPr>
              <w:t>Systém pre syntézu v tuhej fáze k mikrovlnnému zariadeniu</w:t>
            </w:r>
          </w:p>
        </w:tc>
        <w:tc>
          <w:tcPr>
            <w:tcW w:w="1560" w:type="dxa"/>
            <w:tcBorders>
              <w:top w:val="single" w:sz="4" w:space="0" w:color="auto"/>
              <w:left w:val="single" w:sz="4" w:space="0" w:color="auto"/>
              <w:bottom w:val="single" w:sz="4" w:space="0" w:color="auto"/>
              <w:right w:val="single" w:sz="4" w:space="0" w:color="auto"/>
            </w:tcBorders>
          </w:tcPr>
          <w:p w14:paraId="56B8B37C" w14:textId="5B71E874" w:rsidR="002870CA" w:rsidRDefault="002870CA" w:rsidP="002870CA">
            <w:pPr>
              <w:spacing w:line="240" w:lineRule="auto"/>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6CA7212" w14:textId="3BEFA1E0" w:rsidR="002870CA" w:rsidRPr="0066774E" w:rsidRDefault="002870CA" w:rsidP="002870CA">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r w:rsidR="002870CA" w:rsidRPr="0066774E" w14:paraId="3667CC85" w14:textId="77777777" w:rsidTr="009E2A4F">
        <w:trPr>
          <w:trHeight w:val="779"/>
        </w:trPr>
        <w:tc>
          <w:tcPr>
            <w:tcW w:w="851" w:type="dxa"/>
            <w:tcBorders>
              <w:top w:val="single" w:sz="4" w:space="0" w:color="auto"/>
              <w:left w:val="single" w:sz="4" w:space="0" w:color="auto"/>
              <w:bottom w:val="single" w:sz="4" w:space="0" w:color="auto"/>
              <w:right w:val="single" w:sz="4" w:space="0" w:color="auto"/>
            </w:tcBorders>
          </w:tcPr>
          <w:p w14:paraId="732DB389" w14:textId="77777777" w:rsidR="002870CA" w:rsidRPr="0066774E" w:rsidRDefault="002870CA" w:rsidP="002870CA">
            <w:pPr>
              <w:numPr>
                <w:ilvl w:val="0"/>
                <w:numId w:val="146"/>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B4D72F3" w14:textId="52844EF3" w:rsidR="002870CA" w:rsidRDefault="002870CA" w:rsidP="002870CA">
            <w:pPr>
              <w:spacing w:line="240" w:lineRule="auto"/>
              <w:rPr>
                <w:rFonts w:ascii="Proba Pro" w:hAnsi="Proba Pro" w:cs="Arial"/>
                <w:sz w:val="20"/>
                <w:szCs w:val="20"/>
              </w:rPr>
            </w:pPr>
            <w:r w:rsidRPr="00BB7A13">
              <w:rPr>
                <w:rFonts w:ascii="Proba Pro" w:hAnsi="Proba Pro"/>
                <w:sz w:val="20"/>
              </w:rPr>
              <w:t>Zariadenie na meranie veľkosti častíc laserovým rozptylom svetla</w:t>
            </w:r>
          </w:p>
        </w:tc>
        <w:tc>
          <w:tcPr>
            <w:tcW w:w="1560" w:type="dxa"/>
            <w:tcBorders>
              <w:top w:val="single" w:sz="4" w:space="0" w:color="auto"/>
              <w:left w:val="single" w:sz="4" w:space="0" w:color="auto"/>
              <w:bottom w:val="single" w:sz="4" w:space="0" w:color="auto"/>
              <w:right w:val="single" w:sz="4" w:space="0" w:color="auto"/>
            </w:tcBorders>
          </w:tcPr>
          <w:p w14:paraId="253FA893" w14:textId="7321F240" w:rsidR="002870CA" w:rsidRDefault="002870CA" w:rsidP="002870CA">
            <w:pPr>
              <w:spacing w:line="240" w:lineRule="auto"/>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1632D025" w14:textId="78578652" w:rsidR="002870CA" w:rsidRPr="0066774E" w:rsidRDefault="002870CA" w:rsidP="002870CA">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r w:rsidR="002870CA" w:rsidRPr="0066774E" w14:paraId="395CBB8F" w14:textId="77777777" w:rsidTr="009E2A4F">
        <w:trPr>
          <w:trHeight w:val="779"/>
        </w:trPr>
        <w:tc>
          <w:tcPr>
            <w:tcW w:w="851" w:type="dxa"/>
            <w:tcBorders>
              <w:top w:val="single" w:sz="4" w:space="0" w:color="auto"/>
              <w:left w:val="single" w:sz="4" w:space="0" w:color="auto"/>
              <w:bottom w:val="single" w:sz="4" w:space="0" w:color="auto"/>
              <w:right w:val="single" w:sz="4" w:space="0" w:color="auto"/>
            </w:tcBorders>
          </w:tcPr>
          <w:p w14:paraId="471DE32E" w14:textId="77777777" w:rsidR="002870CA" w:rsidRPr="0066774E" w:rsidRDefault="002870CA" w:rsidP="002870CA">
            <w:pPr>
              <w:numPr>
                <w:ilvl w:val="0"/>
                <w:numId w:val="146"/>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0A145E2" w14:textId="38D5AB5A" w:rsidR="002870CA" w:rsidRDefault="002870CA" w:rsidP="002870CA">
            <w:pPr>
              <w:spacing w:line="240" w:lineRule="auto"/>
              <w:rPr>
                <w:rFonts w:ascii="Proba Pro" w:hAnsi="Proba Pro" w:cs="Arial"/>
                <w:sz w:val="20"/>
                <w:szCs w:val="20"/>
              </w:rPr>
            </w:pPr>
            <w:r w:rsidRPr="00BB7A13">
              <w:rPr>
                <w:rFonts w:ascii="Proba Pro" w:hAnsi="Proba Pro"/>
                <w:sz w:val="20"/>
              </w:rPr>
              <w:t>Detektor mastných nečistôt</w:t>
            </w:r>
          </w:p>
        </w:tc>
        <w:tc>
          <w:tcPr>
            <w:tcW w:w="1560" w:type="dxa"/>
            <w:tcBorders>
              <w:top w:val="single" w:sz="4" w:space="0" w:color="auto"/>
              <w:left w:val="single" w:sz="4" w:space="0" w:color="auto"/>
              <w:bottom w:val="single" w:sz="4" w:space="0" w:color="auto"/>
              <w:right w:val="single" w:sz="4" w:space="0" w:color="auto"/>
            </w:tcBorders>
          </w:tcPr>
          <w:p w14:paraId="2602D7B4" w14:textId="50C8E868" w:rsidR="002870CA" w:rsidRDefault="002870CA" w:rsidP="002870CA">
            <w:pPr>
              <w:spacing w:line="240" w:lineRule="auto"/>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619DDBF" w14:textId="4688B7EB" w:rsidR="002870CA" w:rsidRPr="0066774E" w:rsidRDefault="002870CA" w:rsidP="002870CA">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 xml:space="preserve">[uchádzač doplní názov, značku, model, typ výrobku, </w:t>
            </w:r>
            <w:r w:rsidRPr="0066774E">
              <w:rPr>
                <w:rFonts w:ascii="Proba Pro" w:hAnsi="Proba Pro" w:cs="Arial"/>
                <w:i/>
                <w:sz w:val="20"/>
                <w:szCs w:val="20"/>
                <w:highlight w:val="lightGray"/>
              </w:rPr>
              <w:lastRenderedPageBreak/>
              <w:t>prípadné ďalšie identifikačné údaje]</w:t>
            </w:r>
          </w:p>
        </w:tc>
      </w:tr>
      <w:tr w:rsidR="002870CA" w:rsidRPr="0066774E" w14:paraId="3A5264A2" w14:textId="77777777" w:rsidTr="009E2A4F">
        <w:trPr>
          <w:trHeight w:val="779"/>
        </w:trPr>
        <w:tc>
          <w:tcPr>
            <w:tcW w:w="851" w:type="dxa"/>
            <w:tcBorders>
              <w:top w:val="single" w:sz="4" w:space="0" w:color="auto"/>
              <w:left w:val="single" w:sz="4" w:space="0" w:color="auto"/>
              <w:bottom w:val="single" w:sz="4" w:space="0" w:color="auto"/>
              <w:right w:val="single" w:sz="4" w:space="0" w:color="auto"/>
            </w:tcBorders>
          </w:tcPr>
          <w:p w14:paraId="28BD1A07" w14:textId="77777777" w:rsidR="002870CA" w:rsidRPr="0066774E" w:rsidRDefault="002870CA" w:rsidP="002870CA">
            <w:pPr>
              <w:numPr>
                <w:ilvl w:val="0"/>
                <w:numId w:val="146"/>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99C5229" w14:textId="781B64D2" w:rsidR="002870CA" w:rsidRDefault="002870CA" w:rsidP="002870CA">
            <w:pPr>
              <w:spacing w:line="240" w:lineRule="auto"/>
              <w:rPr>
                <w:rFonts w:ascii="Proba Pro" w:hAnsi="Proba Pro" w:cs="Arial"/>
                <w:sz w:val="20"/>
                <w:szCs w:val="20"/>
              </w:rPr>
            </w:pPr>
            <w:r w:rsidRPr="00BB7A13">
              <w:rPr>
                <w:rFonts w:ascii="Proba Pro" w:hAnsi="Proba Pro"/>
                <w:sz w:val="20"/>
              </w:rPr>
              <w:t>Stolová odstredivka</w:t>
            </w:r>
          </w:p>
        </w:tc>
        <w:tc>
          <w:tcPr>
            <w:tcW w:w="1560" w:type="dxa"/>
            <w:tcBorders>
              <w:top w:val="single" w:sz="4" w:space="0" w:color="auto"/>
              <w:left w:val="single" w:sz="4" w:space="0" w:color="auto"/>
              <w:bottom w:val="single" w:sz="4" w:space="0" w:color="auto"/>
              <w:right w:val="single" w:sz="4" w:space="0" w:color="auto"/>
            </w:tcBorders>
          </w:tcPr>
          <w:p w14:paraId="7D08E401" w14:textId="06049FEC" w:rsidR="002870CA" w:rsidRDefault="002870CA" w:rsidP="002870CA">
            <w:pPr>
              <w:spacing w:line="240" w:lineRule="auto"/>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91FF6F8" w14:textId="7A77C346" w:rsidR="002870CA" w:rsidRPr="0066774E" w:rsidRDefault="002870CA" w:rsidP="002870CA">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r w:rsidR="002870CA" w:rsidRPr="0066774E" w14:paraId="495F8BE6" w14:textId="77777777" w:rsidTr="009E2A4F">
        <w:trPr>
          <w:trHeight w:val="779"/>
        </w:trPr>
        <w:tc>
          <w:tcPr>
            <w:tcW w:w="851" w:type="dxa"/>
            <w:tcBorders>
              <w:top w:val="single" w:sz="4" w:space="0" w:color="auto"/>
              <w:left w:val="single" w:sz="4" w:space="0" w:color="auto"/>
              <w:bottom w:val="single" w:sz="4" w:space="0" w:color="auto"/>
              <w:right w:val="single" w:sz="4" w:space="0" w:color="auto"/>
            </w:tcBorders>
          </w:tcPr>
          <w:p w14:paraId="05EB5AD8" w14:textId="77777777" w:rsidR="002870CA" w:rsidRPr="0066774E" w:rsidRDefault="002870CA" w:rsidP="002870CA">
            <w:pPr>
              <w:numPr>
                <w:ilvl w:val="0"/>
                <w:numId w:val="146"/>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108C897" w14:textId="4DF7D748" w:rsidR="002870CA" w:rsidRDefault="002870CA" w:rsidP="002870CA">
            <w:pPr>
              <w:spacing w:line="240" w:lineRule="auto"/>
              <w:rPr>
                <w:rFonts w:ascii="Proba Pro" w:hAnsi="Proba Pro" w:cs="Arial"/>
                <w:sz w:val="20"/>
                <w:szCs w:val="20"/>
              </w:rPr>
            </w:pPr>
            <w:r w:rsidRPr="00BB7A13">
              <w:rPr>
                <w:rFonts w:ascii="Proba Pro" w:hAnsi="Proba Pro"/>
                <w:sz w:val="20"/>
              </w:rPr>
              <w:t>Testovacia komora</w:t>
            </w:r>
          </w:p>
        </w:tc>
        <w:tc>
          <w:tcPr>
            <w:tcW w:w="1560" w:type="dxa"/>
            <w:tcBorders>
              <w:top w:val="single" w:sz="4" w:space="0" w:color="auto"/>
              <w:left w:val="single" w:sz="4" w:space="0" w:color="auto"/>
              <w:bottom w:val="single" w:sz="4" w:space="0" w:color="auto"/>
              <w:right w:val="single" w:sz="4" w:space="0" w:color="auto"/>
            </w:tcBorders>
          </w:tcPr>
          <w:p w14:paraId="39042492" w14:textId="5F8B4A84" w:rsidR="002870CA" w:rsidRDefault="002870CA" w:rsidP="002870CA">
            <w:pPr>
              <w:spacing w:line="240" w:lineRule="auto"/>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EFBB51A" w14:textId="7DB68DFB" w:rsidR="002870CA" w:rsidRPr="0066774E" w:rsidRDefault="002870CA" w:rsidP="002870CA">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bl>
    <w:p w14:paraId="50F05C3F" w14:textId="77777777" w:rsidR="001143BD" w:rsidRDefault="001143BD" w:rsidP="001143BD">
      <w:pPr>
        <w:spacing w:line="240" w:lineRule="auto"/>
        <w:rPr>
          <w:rFonts w:ascii="Proba Pro" w:hAnsi="Proba Pro"/>
        </w:rPr>
      </w:pPr>
    </w:p>
    <w:p w14:paraId="300FB06F" w14:textId="77777777" w:rsidR="001143BD" w:rsidRPr="003D3608" w:rsidRDefault="001143BD" w:rsidP="001143BD">
      <w:pPr>
        <w:spacing w:line="240" w:lineRule="auto"/>
        <w:rPr>
          <w:rFonts w:ascii="Proba Pro" w:hAnsi="Proba Pro"/>
        </w:rPr>
      </w:pPr>
    </w:p>
    <w:p w14:paraId="64F05A1B" w14:textId="77777777" w:rsidR="001143BD" w:rsidRDefault="001143BD" w:rsidP="001143BD">
      <w:pPr>
        <w:pStyle w:val="Nadpis3"/>
        <w:keepNext w:val="0"/>
        <w:keepLines w:val="0"/>
        <w:numPr>
          <w:ilvl w:val="0"/>
          <w:numId w:val="0"/>
        </w:numPr>
        <w:tabs>
          <w:tab w:val="left" w:pos="2326"/>
        </w:tabs>
        <w:spacing w:before="200" w:after="0" w:line="240" w:lineRule="auto"/>
        <w:ind w:left="567"/>
        <w:jc w:val="both"/>
        <w:rPr>
          <w:b/>
          <w:i/>
          <w:iCs/>
          <w:szCs w:val="20"/>
          <w:highlight w:val="lightGray"/>
          <w:u w:val="single"/>
        </w:rPr>
      </w:pPr>
    </w:p>
    <w:p w14:paraId="73BD9818" w14:textId="77777777" w:rsidR="00B653C2" w:rsidRPr="00144473" w:rsidRDefault="00B653C2" w:rsidP="00B653C2">
      <w:pPr>
        <w:pStyle w:val="Nadpis3"/>
        <w:keepNext w:val="0"/>
        <w:keepLines w:val="0"/>
        <w:numPr>
          <w:ilvl w:val="0"/>
          <w:numId w:val="0"/>
        </w:numPr>
        <w:tabs>
          <w:tab w:val="left" w:pos="2326"/>
        </w:tabs>
        <w:spacing w:before="200" w:after="0" w:line="240" w:lineRule="auto"/>
        <w:ind w:left="567"/>
        <w:jc w:val="both"/>
        <w:rPr>
          <w:b/>
          <w:i/>
          <w:iCs/>
          <w:szCs w:val="20"/>
          <w:u w:val="single"/>
        </w:rPr>
      </w:pPr>
      <w:r w:rsidRPr="005C6BDA">
        <w:rPr>
          <w:i/>
          <w:iCs/>
          <w:highlight w:val="lightGray"/>
        </w:rPr>
        <w:t xml:space="preserve">Alt. </w:t>
      </w:r>
      <w:r>
        <w:rPr>
          <w:i/>
          <w:iCs/>
          <w:highlight w:val="lightGray"/>
        </w:rPr>
        <w:t>3</w:t>
      </w:r>
      <w:r w:rsidRPr="005C6BDA">
        <w:rPr>
          <w:i/>
          <w:iCs/>
          <w:highlight w:val="lightGray"/>
        </w:rPr>
        <w:t xml:space="preserve">: </w:t>
      </w:r>
      <w:r>
        <w:rPr>
          <w:i/>
          <w:iCs/>
        </w:rPr>
        <w:t xml:space="preserve"> </w:t>
      </w:r>
      <w:r w:rsidRPr="00DC3943">
        <w:rPr>
          <w:b/>
          <w:i/>
          <w:iCs/>
          <w:szCs w:val="20"/>
        </w:rPr>
        <w:t>Časť I</w:t>
      </w:r>
      <w:r>
        <w:rPr>
          <w:b/>
          <w:i/>
          <w:iCs/>
          <w:szCs w:val="20"/>
        </w:rPr>
        <w:t>II</w:t>
      </w:r>
      <w:r w:rsidRPr="00DC3943">
        <w:rPr>
          <w:b/>
          <w:i/>
          <w:iCs/>
          <w:szCs w:val="20"/>
        </w:rPr>
        <w:t>.</w:t>
      </w:r>
    </w:p>
    <w:p w14:paraId="4B80CC33" w14:textId="77777777" w:rsidR="00B653C2" w:rsidRPr="005F2057" w:rsidRDefault="00B653C2" w:rsidP="00B653C2">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653C2" w:rsidRPr="0066774E" w14:paraId="78483861" w14:textId="77777777" w:rsidTr="009E2A4F">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2726A78E" w14:textId="77777777" w:rsidR="00B653C2" w:rsidRPr="0066774E" w:rsidRDefault="00B653C2" w:rsidP="009E2A4F">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10F6C310" w14:textId="77777777" w:rsidR="00B653C2" w:rsidRPr="0066774E" w:rsidRDefault="00B653C2" w:rsidP="009E2A4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65A5F36F" w14:textId="77777777" w:rsidR="00B653C2" w:rsidRPr="0066774E" w:rsidRDefault="00B653C2" w:rsidP="009E2A4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2A78D320" w14:textId="77777777" w:rsidR="00B653C2" w:rsidRPr="0066774E" w:rsidRDefault="00B653C2" w:rsidP="009E2A4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B653C2" w:rsidRPr="0066774E" w14:paraId="3BDEB8A7" w14:textId="77777777" w:rsidTr="009E2A4F">
        <w:trPr>
          <w:trHeight w:val="779"/>
        </w:trPr>
        <w:tc>
          <w:tcPr>
            <w:tcW w:w="851" w:type="dxa"/>
            <w:tcBorders>
              <w:top w:val="single" w:sz="4" w:space="0" w:color="auto"/>
              <w:left w:val="single" w:sz="4" w:space="0" w:color="auto"/>
              <w:bottom w:val="single" w:sz="4" w:space="0" w:color="auto"/>
              <w:right w:val="single" w:sz="4" w:space="0" w:color="auto"/>
            </w:tcBorders>
          </w:tcPr>
          <w:p w14:paraId="05A7E591" w14:textId="77777777" w:rsidR="00B653C2" w:rsidRPr="0066774E" w:rsidRDefault="00B653C2" w:rsidP="00B82495">
            <w:pPr>
              <w:numPr>
                <w:ilvl w:val="0"/>
                <w:numId w:val="14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51E96C3" w14:textId="0D221E88" w:rsidR="00B653C2" w:rsidRPr="0066774E" w:rsidRDefault="002870CA" w:rsidP="009E2A4F">
            <w:pPr>
              <w:spacing w:line="240" w:lineRule="auto"/>
              <w:rPr>
                <w:rFonts w:ascii="Proba Pro" w:hAnsi="Proba Pro" w:cs="Arial"/>
                <w:sz w:val="20"/>
                <w:szCs w:val="20"/>
              </w:rPr>
            </w:pPr>
            <w:r w:rsidRPr="002870CA">
              <w:rPr>
                <w:rFonts w:ascii="Proba Pro" w:hAnsi="Proba Pro" w:cs="Arial"/>
                <w:sz w:val="20"/>
                <w:szCs w:val="20"/>
              </w:rPr>
              <w:t>Simulačný softvér</w:t>
            </w:r>
          </w:p>
        </w:tc>
        <w:tc>
          <w:tcPr>
            <w:tcW w:w="1560" w:type="dxa"/>
            <w:tcBorders>
              <w:top w:val="single" w:sz="4" w:space="0" w:color="auto"/>
              <w:left w:val="single" w:sz="4" w:space="0" w:color="auto"/>
              <w:bottom w:val="single" w:sz="4" w:space="0" w:color="auto"/>
              <w:right w:val="single" w:sz="4" w:space="0" w:color="auto"/>
            </w:tcBorders>
          </w:tcPr>
          <w:p w14:paraId="518A7B53" w14:textId="77777777" w:rsidR="00B653C2" w:rsidRPr="0066774E" w:rsidRDefault="00B653C2" w:rsidP="009E2A4F">
            <w:pPr>
              <w:spacing w:line="240" w:lineRule="auto"/>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48A9F9BE" w14:textId="77777777" w:rsidR="00B653C2" w:rsidRPr="0066774E" w:rsidRDefault="00B653C2" w:rsidP="009E2A4F">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6A5EB535" w14:textId="77777777" w:rsidR="00B653C2" w:rsidRDefault="00B653C2" w:rsidP="00B653C2">
      <w:pPr>
        <w:spacing w:line="240" w:lineRule="auto"/>
        <w:rPr>
          <w:rFonts w:ascii="Proba Pro" w:hAnsi="Proba Pro"/>
        </w:rPr>
      </w:pPr>
    </w:p>
    <w:p w14:paraId="4E5AAA97" w14:textId="77777777" w:rsidR="00B653C2" w:rsidRPr="003D3608" w:rsidRDefault="00B653C2" w:rsidP="00B653C2">
      <w:pPr>
        <w:spacing w:line="240" w:lineRule="auto"/>
        <w:rPr>
          <w:rFonts w:ascii="Proba Pro" w:hAnsi="Proba Pro"/>
        </w:rPr>
      </w:pPr>
    </w:p>
    <w:p w14:paraId="074F31C2" w14:textId="77777777" w:rsidR="00B653C2" w:rsidRDefault="00B653C2" w:rsidP="00B653C2">
      <w:pPr>
        <w:pStyle w:val="Nadpis3"/>
        <w:keepNext w:val="0"/>
        <w:keepLines w:val="0"/>
        <w:numPr>
          <w:ilvl w:val="0"/>
          <w:numId w:val="0"/>
        </w:numPr>
        <w:tabs>
          <w:tab w:val="left" w:pos="2326"/>
        </w:tabs>
        <w:spacing w:before="200" w:after="0" w:line="240" w:lineRule="auto"/>
        <w:ind w:left="567"/>
        <w:jc w:val="both"/>
        <w:rPr>
          <w:b/>
          <w:i/>
          <w:iCs/>
          <w:szCs w:val="20"/>
          <w:highlight w:val="lightGray"/>
          <w:u w:val="single"/>
        </w:rPr>
      </w:pPr>
    </w:p>
    <w:p w14:paraId="04349D39" w14:textId="77777777" w:rsidR="00E43C05" w:rsidRPr="00144473" w:rsidRDefault="00E43C05" w:rsidP="00E43C05">
      <w:pPr>
        <w:pStyle w:val="Nadpis3"/>
        <w:keepNext w:val="0"/>
        <w:keepLines w:val="0"/>
        <w:numPr>
          <w:ilvl w:val="0"/>
          <w:numId w:val="0"/>
        </w:numPr>
        <w:tabs>
          <w:tab w:val="left" w:pos="2326"/>
        </w:tabs>
        <w:spacing w:before="200" w:after="0" w:line="240" w:lineRule="auto"/>
        <w:ind w:left="567"/>
        <w:jc w:val="both"/>
        <w:rPr>
          <w:b/>
          <w:i/>
          <w:iCs/>
          <w:szCs w:val="20"/>
          <w:u w:val="single"/>
        </w:rPr>
      </w:pPr>
      <w:r w:rsidRPr="005C6BDA">
        <w:rPr>
          <w:i/>
          <w:iCs/>
          <w:highlight w:val="lightGray"/>
        </w:rPr>
        <w:t xml:space="preserve">Alt. </w:t>
      </w:r>
      <w:r>
        <w:rPr>
          <w:i/>
          <w:iCs/>
          <w:highlight w:val="lightGray"/>
        </w:rPr>
        <w:t>4</w:t>
      </w:r>
      <w:r w:rsidRPr="005C6BDA">
        <w:rPr>
          <w:i/>
          <w:iCs/>
          <w:highlight w:val="lightGray"/>
        </w:rPr>
        <w:t xml:space="preserve">: </w:t>
      </w:r>
      <w:r>
        <w:rPr>
          <w:i/>
          <w:iCs/>
        </w:rPr>
        <w:t xml:space="preserve"> </w:t>
      </w:r>
      <w:r w:rsidRPr="00DC3943">
        <w:rPr>
          <w:b/>
          <w:i/>
          <w:iCs/>
          <w:szCs w:val="20"/>
        </w:rPr>
        <w:t xml:space="preserve">Časť </w:t>
      </w:r>
      <w:r>
        <w:rPr>
          <w:b/>
          <w:i/>
          <w:iCs/>
          <w:szCs w:val="20"/>
        </w:rPr>
        <w:t>IV</w:t>
      </w:r>
      <w:r w:rsidRPr="00DC3943">
        <w:rPr>
          <w:b/>
          <w:i/>
          <w:iCs/>
          <w:szCs w:val="20"/>
        </w:rPr>
        <w:t>.</w:t>
      </w:r>
    </w:p>
    <w:p w14:paraId="71803A98" w14:textId="77777777" w:rsidR="00E43C05" w:rsidRPr="005F2057" w:rsidRDefault="00E43C05" w:rsidP="00E43C05">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E43C05" w:rsidRPr="0066774E" w14:paraId="79D317B6" w14:textId="77777777" w:rsidTr="009E2A4F">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5F54BD79" w14:textId="77777777" w:rsidR="00E43C05" w:rsidRPr="0066774E" w:rsidRDefault="00E43C05" w:rsidP="009E2A4F">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50F5A64B" w14:textId="77777777" w:rsidR="00E43C05" w:rsidRPr="0066774E" w:rsidRDefault="00E43C05" w:rsidP="009E2A4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AF97531" w14:textId="77777777" w:rsidR="00E43C05" w:rsidRPr="0066774E" w:rsidRDefault="00E43C05" w:rsidP="009E2A4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4F11D2DC" w14:textId="77777777" w:rsidR="00E43C05" w:rsidRPr="0066774E" w:rsidRDefault="00E43C05" w:rsidP="009E2A4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2870CA" w:rsidRPr="0066774E" w14:paraId="4A27BFA9" w14:textId="77777777" w:rsidTr="009E2A4F">
        <w:trPr>
          <w:trHeight w:val="779"/>
        </w:trPr>
        <w:tc>
          <w:tcPr>
            <w:tcW w:w="851" w:type="dxa"/>
            <w:tcBorders>
              <w:top w:val="single" w:sz="4" w:space="0" w:color="auto"/>
              <w:left w:val="single" w:sz="4" w:space="0" w:color="auto"/>
              <w:bottom w:val="single" w:sz="4" w:space="0" w:color="auto"/>
              <w:right w:val="single" w:sz="4" w:space="0" w:color="auto"/>
            </w:tcBorders>
          </w:tcPr>
          <w:p w14:paraId="3241A07F" w14:textId="77777777" w:rsidR="002870CA" w:rsidRPr="0066774E" w:rsidRDefault="002870CA" w:rsidP="002870CA">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AB6F9E3" w14:textId="6B3A5AEA" w:rsidR="002870CA" w:rsidRPr="0066774E" w:rsidRDefault="002870CA" w:rsidP="002870CA">
            <w:pPr>
              <w:spacing w:line="240" w:lineRule="auto"/>
              <w:rPr>
                <w:rFonts w:ascii="Proba Pro" w:hAnsi="Proba Pro" w:cs="Arial"/>
                <w:sz w:val="20"/>
                <w:szCs w:val="20"/>
              </w:rPr>
            </w:pPr>
            <w:proofErr w:type="spellStart"/>
            <w:r w:rsidRPr="00BB7A13">
              <w:rPr>
                <w:rFonts w:ascii="Proba Pro" w:hAnsi="Proba Pro"/>
                <w:sz w:val="20"/>
              </w:rPr>
              <w:t>Konfokálny</w:t>
            </w:r>
            <w:proofErr w:type="spellEnd"/>
            <w:r w:rsidRPr="00BB7A13">
              <w:rPr>
                <w:rFonts w:ascii="Proba Pro" w:hAnsi="Proba Pro"/>
                <w:sz w:val="20"/>
              </w:rPr>
              <w:t xml:space="preserve"> mikroskop</w:t>
            </w:r>
          </w:p>
        </w:tc>
        <w:tc>
          <w:tcPr>
            <w:tcW w:w="1560" w:type="dxa"/>
            <w:tcBorders>
              <w:top w:val="single" w:sz="4" w:space="0" w:color="auto"/>
              <w:left w:val="single" w:sz="4" w:space="0" w:color="auto"/>
              <w:bottom w:val="single" w:sz="4" w:space="0" w:color="auto"/>
              <w:right w:val="single" w:sz="4" w:space="0" w:color="auto"/>
            </w:tcBorders>
          </w:tcPr>
          <w:p w14:paraId="789D3375" w14:textId="77777777" w:rsidR="002870CA" w:rsidRPr="0066774E" w:rsidRDefault="002870CA" w:rsidP="002870CA">
            <w:pPr>
              <w:spacing w:line="240" w:lineRule="auto"/>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41CBFFF9" w14:textId="77777777" w:rsidR="002870CA" w:rsidRPr="0066774E" w:rsidRDefault="002870CA" w:rsidP="002870CA">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2870CA" w:rsidRPr="0066774E" w14:paraId="37518665" w14:textId="77777777" w:rsidTr="009E2A4F">
        <w:trPr>
          <w:trHeight w:val="779"/>
        </w:trPr>
        <w:tc>
          <w:tcPr>
            <w:tcW w:w="851" w:type="dxa"/>
            <w:tcBorders>
              <w:top w:val="single" w:sz="4" w:space="0" w:color="auto"/>
              <w:left w:val="single" w:sz="4" w:space="0" w:color="auto"/>
              <w:bottom w:val="single" w:sz="4" w:space="0" w:color="auto"/>
              <w:right w:val="single" w:sz="4" w:space="0" w:color="auto"/>
            </w:tcBorders>
          </w:tcPr>
          <w:p w14:paraId="0C0A8A4A" w14:textId="77777777" w:rsidR="002870CA" w:rsidRPr="0066774E" w:rsidRDefault="002870CA" w:rsidP="002870CA">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B67F714" w14:textId="38BEBBA5" w:rsidR="002870CA" w:rsidRDefault="002870CA" w:rsidP="002870CA">
            <w:pPr>
              <w:spacing w:line="240" w:lineRule="auto"/>
              <w:rPr>
                <w:rFonts w:ascii="Proba Pro" w:hAnsi="Proba Pro" w:cs="Arial"/>
                <w:sz w:val="20"/>
                <w:szCs w:val="20"/>
              </w:rPr>
            </w:pPr>
            <w:proofErr w:type="spellStart"/>
            <w:r w:rsidRPr="00BB7A13">
              <w:rPr>
                <w:rFonts w:ascii="Proba Pro" w:hAnsi="Proba Pro"/>
                <w:sz w:val="20"/>
              </w:rPr>
              <w:t>Sada</w:t>
            </w:r>
            <w:proofErr w:type="spellEnd"/>
            <w:r w:rsidRPr="00BB7A13">
              <w:rPr>
                <w:rFonts w:ascii="Proba Pro" w:hAnsi="Proba Pro"/>
                <w:sz w:val="20"/>
              </w:rPr>
              <w:t xml:space="preserve"> </w:t>
            </w:r>
            <w:proofErr w:type="spellStart"/>
            <w:r w:rsidRPr="00BB7A13">
              <w:rPr>
                <w:rFonts w:ascii="Proba Pro" w:hAnsi="Proba Pro"/>
                <w:sz w:val="20"/>
              </w:rPr>
              <w:t>tvrdomerov</w:t>
            </w:r>
            <w:proofErr w:type="spellEnd"/>
          </w:p>
        </w:tc>
        <w:tc>
          <w:tcPr>
            <w:tcW w:w="1560" w:type="dxa"/>
            <w:tcBorders>
              <w:top w:val="single" w:sz="4" w:space="0" w:color="auto"/>
              <w:left w:val="single" w:sz="4" w:space="0" w:color="auto"/>
              <w:bottom w:val="single" w:sz="4" w:space="0" w:color="auto"/>
              <w:right w:val="single" w:sz="4" w:space="0" w:color="auto"/>
            </w:tcBorders>
          </w:tcPr>
          <w:p w14:paraId="2E7E649A" w14:textId="5306F00C" w:rsidR="002870CA" w:rsidRDefault="002870CA" w:rsidP="002870CA">
            <w:pPr>
              <w:spacing w:line="240" w:lineRule="auto"/>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41E63379" w14:textId="4C33DC31" w:rsidR="002870CA" w:rsidRPr="0066774E" w:rsidRDefault="002870CA" w:rsidP="002870CA">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bl>
    <w:p w14:paraId="71F085D1" w14:textId="77777777" w:rsidR="00E43C05" w:rsidRDefault="00E43C05" w:rsidP="00E43C05">
      <w:pPr>
        <w:spacing w:line="240" w:lineRule="auto"/>
        <w:rPr>
          <w:rFonts w:ascii="Proba Pro" w:hAnsi="Proba Pro"/>
        </w:rPr>
      </w:pPr>
    </w:p>
    <w:p w14:paraId="334A9172" w14:textId="77777777" w:rsidR="00E43C05" w:rsidRPr="003D3608" w:rsidRDefault="00E43C05" w:rsidP="00E43C05">
      <w:pPr>
        <w:spacing w:line="240" w:lineRule="auto"/>
        <w:rPr>
          <w:rFonts w:ascii="Proba Pro" w:hAnsi="Proba Pro"/>
        </w:rPr>
      </w:pPr>
    </w:p>
    <w:p w14:paraId="4EBA9941" w14:textId="77777777" w:rsidR="00E43C05" w:rsidRDefault="00E43C05" w:rsidP="00E43C05">
      <w:pPr>
        <w:pStyle w:val="Nadpis3"/>
        <w:keepNext w:val="0"/>
        <w:keepLines w:val="0"/>
        <w:numPr>
          <w:ilvl w:val="0"/>
          <w:numId w:val="0"/>
        </w:numPr>
        <w:tabs>
          <w:tab w:val="left" w:pos="2326"/>
        </w:tabs>
        <w:spacing w:before="200" w:after="0" w:line="240" w:lineRule="auto"/>
        <w:ind w:left="567"/>
        <w:jc w:val="both"/>
        <w:rPr>
          <w:b/>
          <w:i/>
          <w:iCs/>
          <w:szCs w:val="20"/>
          <w:highlight w:val="lightGray"/>
          <w:u w:val="single"/>
        </w:rPr>
      </w:pPr>
    </w:p>
    <w:p w14:paraId="034070DE" w14:textId="77777777" w:rsidR="00F4632A" w:rsidRPr="00617D25" w:rsidRDefault="00F4632A" w:rsidP="00B90AB2">
      <w:pPr>
        <w:spacing w:line="240" w:lineRule="auto"/>
        <w:ind w:left="567"/>
        <w:jc w:val="both"/>
        <w:rPr>
          <w:rFonts w:ascii="Proba Pro" w:eastAsia="Times New Roman" w:hAnsi="Proba Pro"/>
          <w:sz w:val="20"/>
          <w:szCs w:val="20"/>
        </w:rPr>
      </w:pPr>
      <w:r w:rsidRPr="00617D25">
        <w:rPr>
          <w:rFonts w:ascii="Proba Pro" w:hAnsi="Proba Pro"/>
          <w:sz w:val="20"/>
          <w:szCs w:val="20"/>
        </w:rPr>
        <w:t>Predmet kúpy je bližšie špecifikovaný v prílohe č. 1 tejto Zmluvy – Špecifikácia predmetu kúpy.</w:t>
      </w:r>
    </w:p>
    <w:p w14:paraId="5A36B456" w14:textId="77777777" w:rsidR="0087573B" w:rsidRPr="0066774E" w:rsidRDefault="0087573B" w:rsidP="00B82495">
      <w:pPr>
        <w:pStyle w:val="Odsekzoznamu"/>
        <w:numPr>
          <w:ilvl w:val="1"/>
          <w:numId w:val="141"/>
        </w:numPr>
        <w:spacing w:after="0" w:line="240" w:lineRule="auto"/>
        <w:ind w:left="567" w:hanging="567"/>
        <w:jc w:val="both"/>
        <w:rPr>
          <w:rFonts w:ascii="Proba Pro" w:hAnsi="Proba Pro"/>
        </w:rPr>
      </w:pPr>
      <w:r w:rsidRPr="0066774E">
        <w:rPr>
          <w:rFonts w:ascii="Proba Pro" w:hAnsi="Proba Pro"/>
        </w:rPr>
        <w:t xml:space="preserve">Súčasťou dodania Predmetu kúpy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7FB13037" w14:textId="77777777" w:rsidR="0087573B" w:rsidRPr="0066774E" w:rsidRDefault="0087573B" w:rsidP="00B82495">
      <w:pPr>
        <w:pStyle w:val="Odsekzoznamu"/>
        <w:numPr>
          <w:ilvl w:val="2"/>
          <w:numId w:val="141"/>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českom jazyku, </w:t>
      </w:r>
    </w:p>
    <w:p w14:paraId="4B93B12E" w14:textId="77777777" w:rsidR="0087573B" w:rsidRPr="0066774E" w:rsidRDefault="0087573B" w:rsidP="00B82495">
      <w:pPr>
        <w:pStyle w:val="Odsekzoznamu"/>
        <w:numPr>
          <w:ilvl w:val="2"/>
          <w:numId w:val="141"/>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Pr="0066774E">
        <w:rPr>
          <w:rFonts w:ascii="Proba Pro" w:hAnsi="Proba Pro"/>
        </w:rPr>
        <w:t>áručný list,</w:t>
      </w:r>
    </w:p>
    <w:p w14:paraId="7C010DA5" w14:textId="77777777" w:rsidR="0087573B" w:rsidRPr="00111A4A" w:rsidRDefault="0087573B" w:rsidP="00B82495">
      <w:pPr>
        <w:pStyle w:val="Odsekzoznamu"/>
        <w:numPr>
          <w:ilvl w:val="2"/>
          <w:numId w:val="141"/>
        </w:numPr>
        <w:overflowPunct w:val="0"/>
        <w:autoSpaceDE w:val="0"/>
        <w:autoSpaceDN w:val="0"/>
        <w:adjustRightInd w:val="0"/>
        <w:spacing w:after="0" w:line="240" w:lineRule="auto"/>
        <w:ind w:hanging="657"/>
        <w:jc w:val="both"/>
        <w:rPr>
          <w:rFonts w:ascii="Proba Pro" w:hAnsi="Proba Pro"/>
        </w:rPr>
      </w:pPr>
      <w:r w:rsidRPr="00111A4A">
        <w:rPr>
          <w:rFonts w:ascii="Proba Pro" w:hAnsi="Proba Pro"/>
        </w:rPr>
        <w:t>všetky ďalšie doklady a dokumenty vyžadované platnou legislatívou SR a Európskej únie, ktoré sú potrebné k riadnemu užívaniu tovaru na požadovaný účel,</w:t>
      </w:r>
    </w:p>
    <w:p w14:paraId="4F756E46" w14:textId="7E0EA8C0" w:rsidR="0087573B" w:rsidRDefault="0087573B" w:rsidP="00B82495">
      <w:pPr>
        <w:pStyle w:val="Odsekzoznamu"/>
        <w:numPr>
          <w:ilvl w:val="2"/>
          <w:numId w:val="141"/>
        </w:numPr>
        <w:overflowPunct w:val="0"/>
        <w:autoSpaceDE w:val="0"/>
        <w:autoSpaceDN w:val="0"/>
        <w:adjustRightInd w:val="0"/>
        <w:spacing w:after="0" w:line="240" w:lineRule="auto"/>
        <w:ind w:hanging="657"/>
        <w:jc w:val="both"/>
        <w:rPr>
          <w:rFonts w:ascii="Proba Pro" w:hAnsi="Proba Pro"/>
        </w:rPr>
      </w:pPr>
      <w:r w:rsidRPr="00111A4A">
        <w:rPr>
          <w:rFonts w:ascii="Proba Pro" w:hAnsi="Proba Pro"/>
        </w:rPr>
        <w:t>vyhlásenia o</w:t>
      </w:r>
      <w:r w:rsidRPr="00111A4A">
        <w:rPr>
          <w:rFonts w:ascii="Calibri" w:hAnsi="Calibri" w:cs="Calibri"/>
        </w:rPr>
        <w:t> </w:t>
      </w:r>
      <w:r w:rsidRPr="00111A4A">
        <w:rPr>
          <w:rFonts w:ascii="Proba Pro" w:hAnsi="Proba Pro"/>
        </w:rPr>
        <w:t>zhode alebo CE certifikáty</w:t>
      </w:r>
      <w:r w:rsidR="00A64EF2">
        <w:rPr>
          <w:rFonts w:ascii="Proba Pro" w:hAnsi="Proba Pro"/>
        </w:rPr>
        <w:t xml:space="preserve">, </w:t>
      </w:r>
    </w:p>
    <w:p w14:paraId="136CBD19" w14:textId="09415C6D" w:rsidR="00A64EF2" w:rsidRPr="00111A4A" w:rsidRDefault="00A64EF2" w:rsidP="00B82495">
      <w:pPr>
        <w:pStyle w:val="Odsekzoznamu"/>
        <w:numPr>
          <w:ilvl w:val="2"/>
          <w:numId w:val="141"/>
        </w:numPr>
        <w:overflowPunct w:val="0"/>
        <w:autoSpaceDE w:val="0"/>
        <w:autoSpaceDN w:val="0"/>
        <w:adjustRightInd w:val="0"/>
        <w:spacing w:after="0" w:line="240" w:lineRule="auto"/>
        <w:ind w:hanging="657"/>
        <w:jc w:val="both"/>
        <w:rPr>
          <w:rFonts w:ascii="Proba Pro" w:hAnsi="Proba Pro"/>
        </w:rPr>
      </w:pPr>
      <w:r>
        <w:rPr>
          <w:rFonts w:ascii="Proba Pro" w:hAnsi="Proba Pro"/>
        </w:rPr>
        <w:t>iné doklady v</w:t>
      </w:r>
      <w:r>
        <w:rPr>
          <w:rFonts w:ascii="Calibri" w:hAnsi="Calibri" w:cs="Calibri"/>
        </w:rPr>
        <w:t> </w:t>
      </w:r>
      <w:r>
        <w:rPr>
          <w:rFonts w:ascii="Proba Pro" w:hAnsi="Proba Pro"/>
        </w:rPr>
        <w:t>zmysle Prílohy č. 1 Zmluvy Špecifikácia predmetu kúpy.</w:t>
      </w:r>
    </w:p>
    <w:p w14:paraId="67144CAB"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10CE22C7" w14:textId="77777777" w:rsidR="00B90AB2" w:rsidRDefault="00B90AB2" w:rsidP="00B82495">
      <w:pPr>
        <w:pStyle w:val="Odsekzoznamu"/>
        <w:numPr>
          <w:ilvl w:val="1"/>
          <w:numId w:val="141"/>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Pr="0066774E">
        <w:rPr>
          <w:rFonts w:ascii="Proba Pro" w:hAnsi="Proba Pro"/>
        </w:rPr>
        <w:t xml:space="preserve">Predmetu kúpy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pnej ceny uvedenej v článku II. tejto Zmluvy je aj poskytnutie záruky na Predmet kúpy v</w:t>
      </w:r>
      <w:r w:rsidRPr="0066774E">
        <w:rPr>
          <w:rFonts w:ascii="Calibri" w:hAnsi="Calibri" w:cs="Calibri"/>
          <w:bCs/>
        </w:rPr>
        <w:t> </w:t>
      </w:r>
      <w:r w:rsidRPr="0066774E">
        <w:rPr>
          <w:rFonts w:ascii="Proba Pro" w:hAnsi="Proba Pro" w:cstheme="majorHAnsi"/>
          <w:bCs/>
        </w:rPr>
        <w:t>zmysle čl. IV tejto Zmluvy.</w:t>
      </w:r>
    </w:p>
    <w:p w14:paraId="4F18D9EC" w14:textId="77777777" w:rsidR="00B90AB2" w:rsidRPr="0066774E" w:rsidRDefault="00B90AB2" w:rsidP="00B90AB2">
      <w:pPr>
        <w:spacing w:after="0" w:line="240" w:lineRule="auto"/>
        <w:rPr>
          <w:rFonts w:ascii="Proba Pro" w:hAnsi="Proba Pro"/>
          <w:b/>
          <w:sz w:val="20"/>
          <w:szCs w:val="20"/>
        </w:rPr>
      </w:pPr>
    </w:p>
    <w:p w14:paraId="076D2454"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01176C15"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7A9A12A1" w14:textId="77777777" w:rsidR="00B90AB2" w:rsidRDefault="00B90AB2" w:rsidP="00B90AB2">
      <w:pPr>
        <w:pStyle w:val="Odsekzoznamu"/>
        <w:overflowPunct w:val="0"/>
        <w:autoSpaceDE w:val="0"/>
        <w:autoSpaceDN w:val="0"/>
        <w:adjustRightInd w:val="0"/>
        <w:spacing w:after="120" w:line="240" w:lineRule="auto"/>
        <w:ind w:left="567"/>
        <w:contextualSpacing w:val="0"/>
        <w:jc w:val="both"/>
        <w:rPr>
          <w:rFonts w:ascii="Proba Pro" w:hAnsi="Proba Pro"/>
        </w:rPr>
      </w:pPr>
    </w:p>
    <w:p w14:paraId="03C9A2C1" w14:textId="77777777" w:rsidR="00856C36" w:rsidRPr="00856C36" w:rsidRDefault="00856C36" w:rsidP="00856C36">
      <w:pPr>
        <w:pStyle w:val="Odsekzoznamu"/>
        <w:widowControl w:val="0"/>
        <w:numPr>
          <w:ilvl w:val="0"/>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6975734B"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59D4F264"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5963C09E" w14:textId="77777777" w:rsidR="00B90AB2" w:rsidRPr="00856C36" w:rsidRDefault="00B90AB2" w:rsidP="00856C36">
      <w:pPr>
        <w:pStyle w:val="Odsekzoznamu"/>
        <w:numPr>
          <w:ilvl w:val="2"/>
          <w:numId w:val="14"/>
        </w:numPr>
        <w:spacing w:line="240" w:lineRule="auto"/>
        <w:ind w:left="567" w:hanging="567"/>
        <w:jc w:val="both"/>
        <w:rPr>
          <w:rFonts w:ascii="Proba Pro" w:hAnsi="Proba Pro"/>
        </w:rPr>
      </w:pPr>
      <w:r w:rsidRPr="00856C36">
        <w:rPr>
          <w:rFonts w:ascii="Proba Pro" w:hAnsi="Proba Pro"/>
        </w:rPr>
        <w:t>Kúpna cena je stanovená dohodou Zmluvných strán na základe cenovej ponuky Predávajúceho predloženej v</w:t>
      </w:r>
      <w:r w:rsidRPr="00856C36">
        <w:rPr>
          <w:rFonts w:ascii="Proba Pro" w:hAnsi="Proba Pro" w:cs="Calibri"/>
        </w:rPr>
        <w:t>o Verejnej s</w:t>
      </w:r>
      <w:r w:rsidRPr="00856C36">
        <w:rPr>
          <w:rFonts w:ascii="Proba Pro" w:hAnsi="Proba Pro"/>
        </w:rPr>
        <w:t>úťaži, ktorá je uvedená v</w:t>
      </w:r>
      <w:r w:rsidRPr="00856C36">
        <w:rPr>
          <w:rFonts w:ascii="Calibri" w:hAnsi="Calibri" w:cs="Calibri"/>
        </w:rPr>
        <w:t> </w:t>
      </w:r>
      <w:r w:rsidRPr="00856C36">
        <w:rPr>
          <w:rFonts w:ascii="Proba Pro" w:hAnsi="Proba Pro"/>
        </w:rPr>
        <w:t>Prílohe č. 2 – Cenová tabuľka tejto Zmluvy a</w:t>
      </w:r>
      <w:r w:rsidRPr="00856C36">
        <w:rPr>
          <w:rFonts w:ascii="Calibri" w:hAnsi="Calibri" w:cs="Calibri"/>
        </w:rPr>
        <w:t> </w:t>
      </w:r>
      <w:r w:rsidRPr="00856C36">
        <w:rPr>
          <w:rFonts w:ascii="Proba Pro" w:hAnsi="Proba Pro"/>
        </w:rPr>
        <w:t>tvorí neoddeliteľnú súčasť tejto Zmluvy (ďalej len ako “</w:t>
      </w:r>
      <w:r w:rsidRPr="00856C36">
        <w:rPr>
          <w:rFonts w:ascii="Proba Pro" w:hAnsi="Proba Pro"/>
          <w:b/>
        </w:rPr>
        <w:t>Kúpna cena</w:t>
      </w:r>
      <w:r w:rsidRPr="00856C36">
        <w:rPr>
          <w:rFonts w:ascii="Proba Pro" w:hAnsi="Proba Pro"/>
        </w:rPr>
        <w:t>”).</w:t>
      </w:r>
    </w:p>
    <w:p w14:paraId="62E14284" w14:textId="77777777" w:rsidR="00B90AB2" w:rsidRPr="0066774E" w:rsidRDefault="00B90AB2" w:rsidP="00B90AB2">
      <w:pPr>
        <w:numPr>
          <w:ilvl w:val="2"/>
          <w:numId w:val="14"/>
        </w:numPr>
        <w:spacing w:after="120" w:line="240" w:lineRule="auto"/>
        <w:ind w:left="567" w:hanging="567"/>
        <w:jc w:val="both"/>
        <w:rPr>
          <w:rFonts w:ascii="Proba Pro" w:hAnsi="Proba Pro" w:cs="Arial"/>
          <w:bCs/>
          <w:sz w:val="20"/>
          <w:szCs w:val="20"/>
        </w:rPr>
      </w:pPr>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76C1A8FA"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7E7C75A7"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07BA8B2C"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1A79C212"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C16F106" w14:textId="77777777" w:rsidR="00B90AB2" w:rsidRPr="0066774E" w:rsidRDefault="00B90AB2" w:rsidP="00B90AB2">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27294DC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76994931" w14:textId="77777777" w:rsidR="00B90AB2" w:rsidRPr="004565B1" w:rsidRDefault="00B90AB2" w:rsidP="00B90AB2">
      <w:pPr>
        <w:numPr>
          <w:ilvl w:val="2"/>
          <w:numId w:val="14"/>
        </w:numPr>
        <w:spacing w:after="120" w:line="240" w:lineRule="auto"/>
        <w:ind w:left="567" w:hanging="567"/>
        <w:jc w:val="both"/>
        <w:rPr>
          <w:rFonts w:ascii="Proba Pro" w:hAnsi="Proba Pro"/>
          <w:sz w:val="20"/>
          <w:szCs w:val="20"/>
        </w:rPr>
      </w:pPr>
      <w:r w:rsidRPr="004565B1">
        <w:rPr>
          <w:rFonts w:ascii="Proba Pro" w:hAnsi="Proba Pro"/>
          <w:sz w:val="20"/>
          <w:szCs w:val="20"/>
        </w:rPr>
        <w:t>Kúpnou cenou sa rozumie konečná cena vrátane všetkých ciel a daňových poplatkov, nákladov súvisiacich s dodaním Predmetu kúpy podľa bodu 1.2 článku I. Zmluvy na miesto dodania dohodnuté touto Zmluvou ako aj nákladov na odstraňovanie vád v záručnej lehote podľa článku IV. Zmluvy ako aj všetkých ďalších služieb, činností, výkonov a ostatných nákladov Predávajúceho v súvislosti s predajom Predmetu kúpy za podmienok dohodnutých v tejto Zmluve.</w:t>
      </w:r>
    </w:p>
    <w:p w14:paraId="7199D9B4"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3641C6CD"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14747C6B" w14:textId="77777777" w:rsidR="00B90AB2" w:rsidRPr="00DC5CC4"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DC5CC4">
        <w:rPr>
          <w:rFonts w:ascii="Proba Pro" w:hAnsi="Proba Pro"/>
        </w:rPr>
        <w:t>Predávajúci je oprávnený vystaviť faktúru na zaplatenie Predmetu kúpy až po potvrdení dodania Predmetu kúpy zo strany Kupujúceho podpisom protokolu o dodaní a prevzatí tovaru podľa bodu 3.4 článku III. tejto Zmluvy.</w:t>
      </w:r>
    </w:p>
    <w:p w14:paraId="53D5D575"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D6AD95F" w14:textId="77777777"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 xml:space="preserve">Splatnosť </w:t>
      </w:r>
      <w:r w:rsidRPr="00111A4A">
        <w:rPr>
          <w:rFonts w:ascii="Proba Pro" w:hAnsi="Proba Pro"/>
        </w:rPr>
        <w:t>faktúry je (60) šesťdesiat dní od jej preukázaného doručenia Kupujúcemu. Peňažný záväzok Kupujúceho vyplývajúci z tejto Zmluvy</w:t>
      </w:r>
      <w:r w:rsidRPr="001E5A2B">
        <w:rPr>
          <w:rFonts w:ascii="Proba Pro" w:hAnsi="Proba Pro"/>
        </w:rPr>
        <w:t xml:space="preserve"> bude splnený dňom odpísania príslušnej sumy z jeho účtu </w:t>
      </w:r>
      <w:r w:rsidR="00862D2F">
        <w:rPr>
          <w:rFonts w:ascii="Proba Pro" w:hAnsi="Proba Pro"/>
        </w:rPr>
        <w:br/>
      </w:r>
      <w:r w:rsidRPr="001E5A2B">
        <w:rPr>
          <w:rFonts w:ascii="Proba Pro" w:hAnsi="Proba Pro"/>
        </w:rPr>
        <w:t>v prospech účtu Predávajúceho.</w:t>
      </w:r>
    </w:p>
    <w:p w14:paraId="1721F29F" w14:textId="77777777" w:rsidR="00B90AB2" w:rsidRPr="001E5A2B" w:rsidRDefault="00B90AB2" w:rsidP="00B90AB2">
      <w:pPr>
        <w:pStyle w:val="Odsekzoznamu"/>
        <w:overflowPunct w:val="0"/>
        <w:autoSpaceDE w:val="0"/>
        <w:autoSpaceDN w:val="0"/>
        <w:adjustRightInd w:val="0"/>
        <w:spacing w:line="240" w:lineRule="auto"/>
        <w:ind w:left="567"/>
        <w:jc w:val="both"/>
        <w:rPr>
          <w:rFonts w:ascii="Proba Pro" w:hAnsi="Proba Pro"/>
        </w:rPr>
      </w:pPr>
    </w:p>
    <w:p w14:paraId="0C6580D3" w14:textId="77777777"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Faktúra musí byť vystavená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 xml:space="preserve">ch predpisov. </w:t>
      </w:r>
      <w:bookmarkStart w:id="0" w:name="_Hlk20911764"/>
      <w:r w:rsidRPr="001E5A2B">
        <w:rPr>
          <w:rFonts w:ascii="Proba Pro" w:hAnsi="Proba Pro"/>
        </w:rPr>
        <w:t xml:space="preserve">Zmluvné strany budú pri fakturácii podľa tejto Zmluvy dodržiavať ustanovenia zákona č. 215/2019 Z. z. o zaručenej elektronickej fakturácii a centrálnom ekonomickom systéme </w:t>
      </w:r>
      <w:r w:rsidR="00862D2F">
        <w:rPr>
          <w:rFonts w:ascii="Proba Pro" w:hAnsi="Proba Pro"/>
        </w:rPr>
        <w:br/>
      </w:r>
      <w:r w:rsidRPr="001E5A2B">
        <w:rPr>
          <w:rFonts w:ascii="Proba Pro" w:hAnsi="Proba Pro"/>
        </w:rPr>
        <w:t>a o doplnení niektorých zákonov, v platnom znení, pokiaľ im z tohto zákona takáto povinnosť vyplýva.</w:t>
      </w:r>
      <w:bookmarkEnd w:id="0"/>
    </w:p>
    <w:p w14:paraId="2D0BE7EF"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3CCD8807"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Pr>
          <w:rFonts w:ascii="Proba Pro" w:hAnsi="Proba Pro" w:cstheme="majorHAnsi"/>
          <w:bCs/>
        </w:rPr>
        <w:t>a</w:t>
      </w:r>
      <w:r w:rsidRPr="0066774E">
        <w:rPr>
          <w:rFonts w:ascii="Proba Pro" w:hAnsi="Proba Pro" w:cstheme="majorHAnsi"/>
          <w:bCs/>
        </w:rPr>
        <w:t xml:space="preserve"> (daňový doklad) mus</w:t>
      </w:r>
      <w:r>
        <w:rPr>
          <w:rFonts w:ascii="Proba Pro" w:hAnsi="Proba Pro" w:cstheme="majorHAnsi"/>
          <w:bCs/>
        </w:rPr>
        <w:t>í</w:t>
      </w:r>
      <w:r w:rsidRPr="0066774E">
        <w:rPr>
          <w:rFonts w:ascii="Proba Pro" w:hAnsi="Proba Pro" w:cstheme="majorHAnsi"/>
          <w:bCs/>
        </w:rPr>
        <w:t xml:space="preserve"> obsahovať  nasledovné náležitosti: </w:t>
      </w:r>
    </w:p>
    <w:p w14:paraId="33E843F8" w14:textId="77777777" w:rsidR="00B90AB2" w:rsidRPr="0066774E" w:rsidRDefault="00B90AB2" w:rsidP="00B82495">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7084493F" w14:textId="77777777" w:rsidR="00B90AB2" w:rsidRPr="0066774E" w:rsidRDefault="00B90AB2" w:rsidP="00B82495">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1DFAF305" w14:textId="77777777" w:rsidR="00B90AB2" w:rsidRPr="0066774E" w:rsidRDefault="00B90AB2" w:rsidP="00B82495">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3F49C77B" w14:textId="77777777" w:rsidR="00B90AB2" w:rsidRPr="0066774E" w:rsidRDefault="00B90AB2" w:rsidP="00B82495">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0C768A29" w14:textId="77777777" w:rsidR="00B90AB2" w:rsidRPr="0066774E" w:rsidRDefault="00B90AB2" w:rsidP="00B82495">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3A9EFD85" w14:textId="77777777" w:rsidR="00B90AB2" w:rsidRPr="0066774E" w:rsidRDefault="00B90AB2" w:rsidP="00B82495">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dátum dodania predmetu plnenia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00709AC2" w14:textId="77777777" w:rsidR="00B90AB2" w:rsidRPr="0066774E" w:rsidRDefault="00B90AB2" w:rsidP="00B82495">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7AEDA3DE" w14:textId="77777777" w:rsidR="00B90AB2" w:rsidRPr="0066774E" w:rsidRDefault="00B90AB2" w:rsidP="00B82495">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09B47FFA" w14:textId="77777777" w:rsidR="00B90AB2" w:rsidRPr="0066774E" w:rsidRDefault="00B90AB2" w:rsidP="00B82495">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6C9E504A" w14:textId="77777777" w:rsidR="00B90AB2" w:rsidRPr="0066774E" w:rsidRDefault="00B90AB2" w:rsidP="00B82495">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lastRenderedPageBreak/>
        <w:t>sadzbu DPH, údaj o oslobodení od DPH alebo v prípadoch, ak Predávajúci neuplatňuje na faktúre DPH z iných dôvodov, informáciu o osobe povinnej zaplatiť DPH, s uvedením príslušného ustanovenia právnych predpisov, ktoré to odôvodňujú,</w:t>
      </w:r>
    </w:p>
    <w:p w14:paraId="107B291D" w14:textId="77777777" w:rsidR="00B90AB2" w:rsidRPr="0066774E" w:rsidRDefault="00B90AB2" w:rsidP="00B82495">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5FE4E552" w14:textId="77777777" w:rsidR="00B90AB2" w:rsidRPr="0066774E" w:rsidRDefault="00B90AB2" w:rsidP="00B82495">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6B3E65EF" w14:textId="77777777" w:rsidR="00EB2DC2" w:rsidRDefault="00B90AB2" w:rsidP="00B82495">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číslo a názov Zmluvy,</w:t>
      </w:r>
    </w:p>
    <w:p w14:paraId="53D97849" w14:textId="77777777" w:rsidR="00B90AB2" w:rsidRPr="00EB2DC2" w:rsidRDefault="00B90AB2" w:rsidP="00B82495">
      <w:pPr>
        <w:pStyle w:val="Zarkazkladnhotextu2"/>
        <w:numPr>
          <w:ilvl w:val="0"/>
          <w:numId w:val="140"/>
        </w:numPr>
        <w:spacing w:after="0" w:line="240" w:lineRule="auto"/>
        <w:rPr>
          <w:rFonts w:ascii="Proba Pro" w:hAnsi="Proba Pro" w:cstheme="majorHAnsi"/>
          <w:bCs/>
          <w:szCs w:val="20"/>
        </w:rPr>
      </w:pPr>
      <w:r w:rsidRPr="00EB2DC2">
        <w:rPr>
          <w:rFonts w:ascii="Proba Pro" w:hAnsi="Proba Pro" w:cstheme="majorHAnsi"/>
          <w:bCs/>
          <w:szCs w:val="20"/>
        </w:rPr>
        <w:t xml:space="preserve">názov Projektu </w:t>
      </w:r>
      <w:r w:rsidR="00E261D7" w:rsidRPr="00EB2DC2">
        <w:rPr>
          <w:rFonts w:ascii="Proba Pro" w:hAnsi="Proba Pro" w:cstheme="majorHAnsi"/>
          <w:bCs/>
          <w:szCs w:val="20"/>
        </w:rPr>
        <w:t xml:space="preserve">Rozvoj a podpora </w:t>
      </w:r>
      <w:proofErr w:type="spellStart"/>
      <w:r w:rsidR="00E261D7" w:rsidRPr="00EB2DC2">
        <w:rPr>
          <w:rFonts w:ascii="Proba Pro" w:hAnsi="Proba Pro" w:cstheme="majorHAnsi"/>
          <w:bCs/>
          <w:szCs w:val="20"/>
        </w:rPr>
        <w:t>výskumno</w:t>
      </w:r>
      <w:proofErr w:type="spellEnd"/>
      <w:r w:rsidR="00E261D7" w:rsidRPr="00EB2DC2">
        <w:rPr>
          <w:rFonts w:ascii="Proba Pro" w:hAnsi="Proba Pro" w:cstheme="majorHAnsi"/>
          <w:bCs/>
          <w:szCs w:val="20"/>
        </w:rPr>
        <w:t>–vývojových aktivít Centra pre testovanie kvality a diagnostiku materiálov v oblastiach špecializácie RIS3 SK</w:t>
      </w:r>
    </w:p>
    <w:p w14:paraId="58E8691A" w14:textId="77777777" w:rsidR="00B90AB2" w:rsidRPr="0066774E" w:rsidRDefault="00B90AB2" w:rsidP="00B90AB2">
      <w:pPr>
        <w:pStyle w:val="Zarkazkladnhotextu2"/>
        <w:overflowPunct w:val="0"/>
        <w:autoSpaceDE w:val="0"/>
        <w:autoSpaceDN w:val="0"/>
        <w:adjustRightInd w:val="0"/>
        <w:spacing w:after="0" w:line="240" w:lineRule="auto"/>
        <w:ind w:left="567"/>
        <w:rPr>
          <w:rFonts w:ascii="Proba Pro" w:hAnsi="Proba Pro"/>
        </w:rPr>
      </w:pPr>
    </w:p>
    <w:p w14:paraId="6714E974" w14:textId="77777777" w:rsidR="00B90AB2" w:rsidRPr="00AD083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AD083E">
        <w:rPr>
          <w:rFonts w:ascii="Proba Pro" w:hAnsi="Proba Pro"/>
        </w:rPr>
        <w:t>Na účely fakturácie sa za deň dodania Predmetu kúpy Kupujúcemu považuje deň podpísania Protokolu o dodaní obidvomi Zmluvnými stranami v zmysle bodu 3.</w:t>
      </w:r>
      <w:r w:rsidR="00E261D7">
        <w:rPr>
          <w:rFonts w:ascii="Proba Pro" w:hAnsi="Proba Pro"/>
        </w:rPr>
        <w:t>4</w:t>
      </w:r>
      <w:r w:rsidRPr="00AD083E">
        <w:rPr>
          <w:rFonts w:ascii="Proba Pro" w:hAnsi="Proba Pro"/>
        </w:rPr>
        <w:t xml:space="preserve"> článku III. tejto Zmluvy. </w:t>
      </w:r>
    </w:p>
    <w:p w14:paraId="284CED45"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2A3739A6"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III</w:t>
      </w:r>
    </w:p>
    <w:p w14:paraId="23AB5705"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Miesto a</w:t>
      </w:r>
      <w:r w:rsidRPr="0066774E">
        <w:rPr>
          <w:rFonts w:ascii="Calibri" w:eastAsiaTheme="minorHAnsi" w:hAnsi="Calibri" w:cs="Calibri"/>
          <w:b/>
          <w:bCs/>
        </w:rPr>
        <w:t> </w:t>
      </w:r>
      <w:r w:rsidRPr="0066774E">
        <w:rPr>
          <w:rFonts w:ascii="Proba Pro" w:eastAsiaTheme="minorHAnsi" w:hAnsi="Proba Pro" w:cs="Arial"/>
          <w:b/>
          <w:bCs/>
        </w:rPr>
        <w:t>lehota dodania Predmetu kúpy a</w:t>
      </w:r>
    </w:p>
    <w:p w14:paraId="7F3619C1" w14:textId="77777777" w:rsidR="00B90AB2"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preberanie Predmetu kúpy</w:t>
      </w:r>
    </w:p>
    <w:p w14:paraId="5986F121" w14:textId="77777777" w:rsidR="00501F8F" w:rsidRPr="0066774E" w:rsidRDefault="00501F8F" w:rsidP="00B90AB2">
      <w:pPr>
        <w:pStyle w:val="Odsekzoznamu"/>
        <w:spacing w:after="0" w:line="240" w:lineRule="auto"/>
        <w:ind w:left="360"/>
        <w:jc w:val="center"/>
        <w:rPr>
          <w:rFonts w:ascii="Proba Pro" w:eastAsiaTheme="minorHAnsi" w:hAnsi="Proba Pro" w:cs="Arial"/>
          <w:b/>
          <w:bCs/>
        </w:rPr>
      </w:pPr>
    </w:p>
    <w:p w14:paraId="28DD6E1C" w14:textId="77777777" w:rsidR="00B82495" w:rsidRPr="00A04F60" w:rsidRDefault="00B82495" w:rsidP="00B82495">
      <w:pPr>
        <w:pStyle w:val="Nadpis3"/>
        <w:keepNext w:val="0"/>
        <w:keepLines w:val="0"/>
        <w:numPr>
          <w:ilvl w:val="0"/>
          <w:numId w:val="0"/>
        </w:numPr>
        <w:tabs>
          <w:tab w:val="left" w:pos="2326"/>
        </w:tabs>
        <w:spacing w:before="200" w:after="0" w:line="240" w:lineRule="auto"/>
        <w:ind w:left="567"/>
        <w:jc w:val="both"/>
        <w:rPr>
          <w:bCs/>
          <w:i/>
          <w:iCs/>
          <w:szCs w:val="20"/>
        </w:rPr>
      </w:pPr>
      <w:r>
        <w:rPr>
          <w:bCs/>
          <w:i/>
          <w:iCs/>
          <w:highlight w:val="lightGray"/>
        </w:rPr>
        <w:t>[</w:t>
      </w:r>
      <w:r w:rsidRPr="00A04F60">
        <w:rPr>
          <w:bCs/>
          <w:i/>
          <w:iCs/>
          <w:highlight w:val="lightGray"/>
        </w:rPr>
        <w:t>Uchádzač vyberie alternatívne časti návrhu zmluvy podľa toho, na ktorú Časť predmetu zákazky predkladá ponuku.]</w:t>
      </w:r>
    </w:p>
    <w:p w14:paraId="167D4847" w14:textId="77777777" w:rsidR="00B90AB2" w:rsidRPr="0066774E" w:rsidRDefault="00B90AB2" w:rsidP="00B90AB2">
      <w:pPr>
        <w:overflowPunct w:val="0"/>
        <w:autoSpaceDE w:val="0"/>
        <w:autoSpaceDN w:val="0"/>
        <w:adjustRightInd w:val="0"/>
        <w:spacing w:after="0" w:line="240" w:lineRule="auto"/>
        <w:jc w:val="both"/>
        <w:rPr>
          <w:rFonts w:ascii="Proba Pro" w:hAnsi="Proba Pro"/>
          <w:b/>
          <w:bCs/>
          <w:sz w:val="20"/>
          <w:szCs w:val="20"/>
        </w:rPr>
      </w:pPr>
    </w:p>
    <w:p w14:paraId="5F4A9153" w14:textId="77777777" w:rsidR="00B90AB2" w:rsidRPr="0066774E" w:rsidRDefault="00B90AB2" w:rsidP="00B82495">
      <w:pPr>
        <w:pStyle w:val="Odsekzoznamu"/>
        <w:widowControl w:val="0"/>
        <w:numPr>
          <w:ilvl w:val="0"/>
          <w:numId w:val="137"/>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4AB60C92" w14:textId="77777777" w:rsidR="00B90AB2" w:rsidRPr="0066774E" w:rsidRDefault="00B90AB2" w:rsidP="00B82495">
      <w:pPr>
        <w:pStyle w:val="Odsekzoznamu"/>
        <w:widowControl w:val="0"/>
        <w:numPr>
          <w:ilvl w:val="1"/>
          <w:numId w:val="137"/>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0806A1D1" w14:textId="0F92D1E3" w:rsidR="000873F4" w:rsidRDefault="00B90AB2" w:rsidP="000873F4">
      <w:pPr>
        <w:pStyle w:val="Odsekzoznamu"/>
        <w:numPr>
          <w:ilvl w:val="2"/>
          <w:numId w:val="137"/>
        </w:numPr>
        <w:spacing w:after="0" w:line="240" w:lineRule="auto"/>
        <w:ind w:left="567" w:hanging="567"/>
        <w:jc w:val="both"/>
        <w:rPr>
          <w:rFonts w:ascii="Proba Pro" w:hAnsi="Proba Pro"/>
        </w:rPr>
      </w:pPr>
      <w:r w:rsidRPr="0066774E">
        <w:rPr>
          <w:rFonts w:ascii="Proba Pro" w:hAnsi="Proba Pro"/>
        </w:rPr>
        <w:t>Zmluvné strany sa dohodli, že miestom dodania Predmetu kúpy je</w:t>
      </w:r>
      <w:r w:rsidR="000873F4">
        <w:rPr>
          <w:rFonts w:ascii="Proba Pro" w:hAnsi="Proba Pro"/>
        </w:rPr>
        <w:t>:</w:t>
      </w:r>
    </w:p>
    <w:p w14:paraId="55C3C5C0" w14:textId="77777777" w:rsidR="000873F4" w:rsidRDefault="000873F4" w:rsidP="000873F4">
      <w:pPr>
        <w:pStyle w:val="Odsekzoznamu"/>
        <w:spacing w:after="0" w:line="240" w:lineRule="auto"/>
        <w:ind w:left="567"/>
        <w:jc w:val="both"/>
        <w:rPr>
          <w:rFonts w:ascii="Proba Pro" w:hAnsi="Proba Pro"/>
        </w:rPr>
      </w:pPr>
    </w:p>
    <w:p w14:paraId="11C9F93C" w14:textId="017A8EC5" w:rsidR="000873F4" w:rsidRPr="000873F4" w:rsidRDefault="000873F4" w:rsidP="000873F4">
      <w:pPr>
        <w:pStyle w:val="Odsekzoznamu"/>
        <w:spacing w:after="0" w:line="240" w:lineRule="auto"/>
        <w:ind w:left="567"/>
        <w:jc w:val="both"/>
        <w:rPr>
          <w:rFonts w:ascii="Proba Pro" w:hAnsi="Proba Pro"/>
        </w:rPr>
      </w:pPr>
      <w:r w:rsidRPr="000873F4">
        <w:rPr>
          <w:rFonts w:ascii="Proba Pro" w:hAnsi="Proba Pro"/>
          <w:i/>
          <w:iCs/>
          <w:highlight w:val="lightGray"/>
        </w:rPr>
        <w:t xml:space="preserve">Alt. 1: </w:t>
      </w:r>
      <w:r w:rsidRPr="000873F4">
        <w:rPr>
          <w:rFonts w:ascii="Proba Pro" w:hAnsi="Proba Pro"/>
          <w:i/>
          <w:iCs/>
        </w:rPr>
        <w:t xml:space="preserve"> </w:t>
      </w:r>
      <w:r w:rsidRPr="000873F4">
        <w:rPr>
          <w:rFonts w:ascii="Proba Pro" w:hAnsi="Proba Pro"/>
          <w:b/>
          <w:i/>
          <w:iCs/>
        </w:rPr>
        <w:t xml:space="preserve">Časť I., </w:t>
      </w:r>
      <w:r w:rsidRPr="000873F4">
        <w:rPr>
          <w:rFonts w:ascii="Proba Pro" w:hAnsi="Proba Pro"/>
          <w:i/>
          <w:iCs/>
          <w:highlight w:val="lightGray"/>
        </w:rPr>
        <w:t xml:space="preserve">Alt. 2: </w:t>
      </w:r>
      <w:r w:rsidRPr="000873F4">
        <w:rPr>
          <w:rFonts w:ascii="Proba Pro" w:hAnsi="Proba Pro"/>
          <w:i/>
          <w:iCs/>
        </w:rPr>
        <w:t xml:space="preserve"> </w:t>
      </w:r>
      <w:r w:rsidRPr="000873F4">
        <w:rPr>
          <w:rFonts w:ascii="Proba Pro" w:hAnsi="Proba Pro"/>
          <w:b/>
          <w:i/>
          <w:iCs/>
        </w:rPr>
        <w:t xml:space="preserve">Časť II.,  </w:t>
      </w:r>
      <w:r w:rsidRPr="000873F4">
        <w:rPr>
          <w:rFonts w:ascii="Proba Pro" w:hAnsi="Proba Pro"/>
          <w:i/>
          <w:iCs/>
          <w:highlight w:val="lightGray"/>
        </w:rPr>
        <w:t xml:space="preserve">Alt. 3: </w:t>
      </w:r>
      <w:r w:rsidRPr="000873F4">
        <w:rPr>
          <w:rFonts w:ascii="Proba Pro" w:hAnsi="Proba Pro"/>
          <w:i/>
          <w:iCs/>
        </w:rPr>
        <w:t xml:space="preserve"> </w:t>
      </w:r>
      <w:r w:rsidRPr="000873F4">
        <w:rPr>
          <w:rFonts w:ascii="Proba Pro" w:hAnsi="Proba Pro"/>
          <w:b/>
          <w:i/>
          <w:iCs/>
        </w:rPr>
        <w:t>Časť III.</w:t>
      </w:r>
    </w:p>
    <w:p w14:paraId="450D1AB3" w14:textId="5E69896D" w:rsidR="00501F8F" w:rsidRPr="000873F4" w:rsidRDefault="00C81BEE" w:rsidP="000873F4">
      <w:pPr>
        <w:pStyle w:val="Odsekzoznamu"/>
        <w:spacing w:after="0" w:line="240" w:lineRule="auto"/>
        <w:ind w:left="567"/>
        <w:jc w:val="both"/>
        <w:rPr>
          <w:rFonts w:ascii="Proba Pro" w:hAnsi="Proba Pro"/>
        </w:rPr>
      </w:pPr>
      <w:r w:rsidRPr="000873F4">
        <w:rPr>
          <w:rFonts w:ascii="Proba Pro" w:hAnsi="Proba Pro"/>
        </w:rPr>
        <w:t xml:space="preserve">Fakulta priemyselných technológií v Púchove, </w:t>
      </w:r>
      <w:proofErr w:type="spellStart"/>
      <w:r w:rsidRPr="000873F4">
        <w:rPr>
          <w:rFonts w:ascii="Proba Pro" w:hAnsi="Proba Pro"/>
        </w:rPr>
        <w:t>TnUAD</w:t>
      </w:r>
      <w:proofErr w:type="spellEnd"/>
      <w:r w:rsidRPr="000873F4">
        <w:rPr>
          <w:rFonts w:ascii="Proba Pro" w:hAnsi="Proba Pro"/>
        </w:rPr>
        <w:t xml:space="preserve"> v Trenčíne, I.</w:t>
      </w:r>
      <w:r w:rsidR="00B82495" w:rsidRPr="000873F4">
        <w:rPr>
          <w:rFonts w:ascii="Proba Pro" w:hAnsi="Proba Pro"/>
        </w:rPr>
        <w:t xml:space="preserve"> </w:t>
      </w:r>
      <w:proofErr w:type="spellStart"/>
      <w:r w:rsidRPr="000873F4">
        <w:rPr>
          <w:rFonts w:ascii="Proba Pro" w:hAnsi="Proba Pro"/>
        </w:rPr>
        <w:t>Krasku</w:t>
      </w:r>
      <w:proofErr w:type="spellEnd"/>
      <w:r w:rsidRPr="000873F4">
        <w:rPr>
          <w:rFonts w:ascii="Proba Pro" w:hAnsi="Proba Pro"/>
        </w:rPr>
        <w:t xml:space="preserve"> 491/30, 020 01 Púchov.</w:t>
      </w:r>
    </w:p>
    <w:p w14:paraId="22C620D1" w14:textId="77777777" w:rsidR="00C81BEE" w:rsidRPr="000873F4" w:rsidRDefault="00C81BEE" w:rsidP="00C81BEE">
      <w:pPr>
        <w:pStyle w:val="Odsekzoznamu"/>
        <w:spacing w:after="0" w:line="240" w:lineRule="auto"/>
        <w:ind w:left="567"/>
        <w:jc w:val="both"/>
        <w:rPr>
          <w:rFonts w:ascii="Proba Pro" w:hAnsi="Proba Pro"/>
        </w:rPr>
      </w:pPr>
    </w:p>
    <w:p w14:paraId="25E5B8F6" w14:textId="288442F4" w:rsidR="00C81BEE" w:rsidRPr="000873F4" w:rsidRDefault="00C81BEE" w:rsidP="00C81BEE">
      <w:pPr>
        <w:pStyle w:val="Odsekzoznamu"/>
        <w:spacing w:after="0" w:line="240" w:lineRule="auto"/>
        <w:ind w:left="567"/>
        <w:jc w:val="both"/>
        <w:rPr>
          <w:rFonts w:ascii="Proba Pro" w:hAnsi="Proba Pro"/>
        </w:rPr>
      </w:pPr>
      <w:r w:rsidRPr="000873F4">
        <w:rPr>
          <w:rFonts w:ascii="Proba Pro" w:hAnsi="Proba Pro"/>
          <w:i/>
          <w:iCs/>
          <w:highlight w:val="lightGray"/>
        </w:rPr>
        <w:t xml:space="preserve">Alt. </w:t>
      </w:r>
      <w:r w:rsidR="00E9707D" w:rsidRPr="000873F4">
        <w:rPr>
          <w:rFonts w:ascii="Proba Pro" w:hAnsi="Proba Pro"/>
          <w:i/>
          <w:iCs/>
          <w:highlight w:val="lightGray"/>
        </w:rPr>
        <w:t>4</w:t>
      </w:r>
      <w:r w:rsidRPr="000873F4">
        <w:rPr>
          <w:rFonts w:ascii="Proba Pro" w:hAnsi="Proba Pro"/>
          <w:i/>
          <w:iCs/>
          <w:highlight w:val="lightGray"/>
        </w:rPr>
        <w:t xml:space="preserve">: </w:t>
      </w:r>
      <w:r w:rsidRPr="000873F4">
        <w:rPr>
          <w:rFonts w:ascii="Proba Pro" w:hAnsi="Proba Pro"/>
          <w:i/>
          <w:iCs/>
        </w:rPr>
        <w:t xml:space="preserve"> </w:t>
      </w:r>
      <w:r w:rsidRPr="000873F4">
        <w:rPr>
          <w:rFonts w:ascii="Proba Pro" w:hAnsi="Proba Pro"/>
          <w:b/>
          <w:i/>
          <w:iCs/>
        </w:rPr>
        <w:t>Časť I</w:t>
      </w:r>
      <w:r w:rsidR="00E9707D" w:rsidRPr="000873F4">
        <w:rPr>
          <w:rFonts w:ascii="Proba Pro" w:hAnsi="Proba Pro"/>
          <w:b/>
          <w:i/>
          <w:iCs/>
        </w:rPr>
        <w:t>V</w:t>
      </w:r>
      <w:r w:rsidRPr="000873F4">
        <w:rPr>
          <w:rFonts w:ascii="Proba Pro" w:hAnsi="Proba Pro"/>
          <w:b/>
          <w:i/>
          <w:iCs/>
        </w:rPr>
        <w:t>.</w:t>
      </w:r>
    </w:p>
    <w:p w14:paraId="7AE36B34" w14:textId="52863AB4" w:rsidR="00B82495" w:rsidRPr="00B82495" w:rsidRDefault="00B82495" w:rsidP="000873F4">
      <w:pPr>
        <w:pStyle w:val="Odsekzoznamu"/>
        <w:spacing w:after="120" w:line="240" w:lineRule="auto"/>
        <w:ind w:left="567"/>
        <w:jc w:val="both"/>
        <w:rPr>
          <w:rFonts w:ascii="Proba Pro" w:hAnsi="Proba Pro"/>
        </w:rPr>
      </w:pPr>
      <w:r w:rsidRPr="00B82495">
        <w:rPr>
          <w:rFonts w:ascii="Proba Pro" w:hAnsi="Proba Pro"/>
        </w:rPr>
        <w:t xml:space="preserve">Fakulta špeciálnej techniky, </w:t>
      </w:r>
      <w:proofErr w:type="spellStart"/>
      <w:r w:rsidRPr="00B82495">
        <w:rPr>
          <w:rFonts w:ascii="Proba Pro" w:hAnsi="Proba Pro"/>
        </w:rPr>
        <w:t>TnUAD</w:t>
      </w:r>
      <w:proofErr w:type="spellEnd"/>
      <w:r w:rsidRPr="00B82495">
        <w:rPr>
          <w:rFonts w:ascii="Proba Pro" w:hAnsi="Proba Pro"/>
        </w:rPr>
        <w:t xml:space="preserve"> v Trenčíne, Pri parku 19, 911 06 Trenčín.</w:t>
      </w:r>
    </w:p>
    <w:p w14:paraId="0194B3B0" w14:textId="77777777" w:rsidR="00C81BEE" w:rsidRPr="00B82495" w:rsidRDefault="00C81BEE" w:rsidP="005A62B2">
      <w:pPr>
        <w:pStyle w:val="Odsekzoznamu"/>
        <w:tabs>
          <w:tab w:val="left" w:pos="2326"/>
        </w:tabs>
        <w:spacing w:before="200" w:after="0" w:line="240" w:lineRule="auto"/>
        <w:ind w:left="567"/>
        <w:jc w:val="both"/>
        <w:rPr>
          <w:bCs/>
          <w:i/>
          <w:iCs/>
          <w:highlight w:val="lightGray"/>
        </w:rPr>
      </w:pPr>
    </w:p>
    <w:p w14:paraId="40BE1BE9" w14:textId="77777777" w:rsidR="00B90AB2" w:rsidRPr="004D324F" w:rsidRDefault="00B90AB2" w:rsidP="00B82495">
      <w:pPr>
        <w:pStyle w:val="Odsekzoznamu"/>
        <w:numPr>
          <w:ilvl w:val="2"/>
          <w:numId w:val="137"/>
        </w:numPr>
        <w:spacing w:after="120" w:line="240" w:lineRule="auto"/>
        <w:ind w:left="567" w:hanging="567"/>
        <w:jc w:val="both"/>
        <w:rPr>
          <w:rFonts w:ascii="Proba Pro" w:hAnsi="Proba Pro"/>
          <w:color w:val="000000" w:themeColor="text1"/>
        </w:rPr>
      </w:pPr>
      <w:r w:rsidRPr="001C5BC4">
        <w:rPr>
          <w:rFonts w:ascii="Proba Pro" w:hAnsi="Proba Pro"/>
          <w:color w:val="000000" w:themeColor="text1"/>
        </w:rPr>
        <w:t xml:space="preserve">Zmluvné </w:t>
      </w:r>
      <w:r w:rsidRPr="00B82495">
        <w:rPr>
          <w:rFonts w:ascii="Proba Pro" w:hAnsi="Proba Pro"/>
        </w:rPr>
        <w:t>strany</w:t>
      </w:r>
      <w:r w:rsidRPr="001C5BC4">
        <w:rPr>
          <w:rFonts w:ascii="Proba Pro" w:hAnsi="Proba Pro"/>
          <w:color w:val="000000" w:themeColor="text1"/>
        </w:rPr>
        <w:t xml:space="preserve"> sa dohodli, že Predmet kúpy podľa tejto Zmluvy bude dodaný</w:t>
      </w:r>
      <w:r w:rsidR="008B2BD9">
        <w:rPr>
          <w:rFonts w:ascii="Proba Pro" w:hAnsi="Proba Pro"/>
          <w:color w:val="000000" w:themeColor="text1"/>
        </w:rPr>
        <w:t xml:space="preserve"> </w:t>
      </w:r>
      <w:r w:rsidR="004D324F" w:rsidRPr="008B2BD9">
        <w:rPr>
          <w:rFonts w:ascii="Proba Pro" w:hAnsi="Proba Pro"/>
        </w:rPr>
        <w:t>do (4) štyroch mesiacov odo dňa účinnosti tejto Zmluvy</w:t>
      </w:r>
      <w:r w:rsidR="008B2BD9">
        <w:rPr>
          <w:rFonts w:ascii="Proba Pro" w:hAnsi="Proba Pro"/>
        </w:rPr>
        <w:t>.</w:t>
      </w:r>
    </w:p>
    <w:p w14:paraId="5841A398" w14:textId="77777777" w:rsidR="00B90AB2" w:rsidRPr="00D3286E" w:rsidRDefault="00B90AB2" w:rsidP="00B90AB2">
      <w:pPr>
        <w:pStyle w:val="Odsekzoznamu"/>
        <w:spacing w:after="120" w:line="240" w:lineRule="auto"/>
        <w:ind w:left="567"/>
        <w:jc w:val="both"/>
      </w:pPr>
    </w:p>
    <w:p w14:paraId="692DDD60" w14:textId="77777777" w:rsidR="00B90AB2" w:rsidRPr="0066774E" w:rsidRDefault="00B90AB2" w:rsidP="00B82495">
      <w:pPr>
        <w:pStyle w:val="Odsekzoznamu"/>
        <w:numPr>
          <w:ilvl w:val="2"/>
          <w:numId w:val="137"/>
        </w:numPr>
        <w:spacing w:after="120" w:line="240" w:lineRule="auto"/>
        <w:ind w:left="567" w:hanging="567"/>
        <w:jc w:val="both"/>
        <w:rPr>
          <w:rFonts w:ascii="Proba Pro" w:hAnsi="Proba Pro"/>
        </w:rPr>
      </w:pPr>
      <w:r w:rsidRPr="0066774E">
        <w:rPr>
          <w:rFonts w:ascii="Proba Pro" w:hAnsi="Proba Pro" w:cstheme="majorHAnsi"/>
          <w:bCs/>
        </w:rPr>
        <w:t>Povinnosť Predávajúceho dodať Kupujúcemu Predmet kúpy je splnená tým, že dodá Predmet kúpy na miesto dodania v</w:t>
      </w:r>
      <w:r w:rsidRPr="0066774E">
        <w:rPr>
          <w:rFonts w:ascii="Calibri" w:hAnsi="Calibri" w:cs="Calibri"/>
          <w:bCs/>
        </w:rPr>
        <w:t> </w:t>
      </w:r>
      <w:r w:rsidRPr="0066774E">
        <w:rPr>
          <w:rFonts w:ascii="Proba Pro" w:hAnsi="Proba Pro" w:cstheme="majorHAnsi"/>
          <w:bCs/>
        </w:rPr>
        <w:t>dohodnutom množstve a</w:t>
      </w:r>
      <w:r w:rsidRPr="0066774E">
        <w:rPr>
          <w:rFonts w:ascii="Calibri" w:hAnsi="Calibri" w:cs="Calibri"/>
          <w:bCs/>
        </w:rPr>
        <w:t> </w:t>
      </w:r>
      <w:r w:rsidRPr="0066774E">
        <w:rPr>
          <w:rFonts w:ascii="Proba Pro" w:hAnsi="Proba Pro" w:cstheme="majorHAnsi"/>
          <w:bCs/>
        </w:rPr>
        <w:t>kvalite a Kupujúcemu umožní s</w:t>
      </w:r>
      <w:r w:rsidRPr="0066774E">
        <w:rPr>
          <w:rFonts w:ascii="Calibri" w:hAnsi="Calibri" w:cs="Calibri"/>
          <w:bCs/>
        </w:rPr>
        <w:t> </w:t>
      </w:r>
      <w:r w:rsidRPr="0066774E">
        <w:rPr>
          <w:rFonts w:ascii="Proba Pro" w:hAnsi="Proba Pro" w:cstheme="majorHAnsi"/>
          <w:bCs/>
        </w:rPr>
        <w:t>Predmetom kúpy nakladať (t. j. Predmet kúpy prevziať) v dohodnutom mieste dodania. Kupujúci sa zaväzuje prevziať Predmet kúpy  dohodnutom mieste dodania.</w:t>
      </w:r>
    </w:p>
    <w:p w14:paraId="1F929FF1"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570EA1E3" w14:textId="77777777" w:rsidR="00B90AB2" w:rsidRPr="008D24D2" w:rsidRDefault="00B90AB2" w:rsidP="00B82495">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O riadnom dodaní Predmetu kúpy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rotokol musí obsahovať minimálne nasledovné náležitosti: identifikačné údaje Predávajúceho a Kupujúceho, množstvo dodaného tovaru, sumu predmetného plnenia, potvrdenie o</w:t>
      </w:r>
      <w:r w:rsidR="00EB2DC2">
        <w:rPr>
          <w:rFonts w:ascii="Calibri" w:hAnsi="Calibri" w:cs="Calibri"/>
          <w:bCs/>
        </w:rPr>
        <w:t> </w:t>
      </w:r>
      <w:r w:rsidR="00EB2DC2">
        <w:rPr>
          <w:rFonts w:ascii="Proba Pro" w:hAnsi="Proba Pro" w:cstheme="majorHAnsi"/>
          <w:bCs/>
        </w:rPr>
        <w:t>poskytnutí všetkých súvisiacich služieb</w:t>
      </w:r>
      <w:r w:rsidRPr="0066774E">
        <w:rPr>
          <w:rFonts w:ascii="Proba Pro" w:hAnsi="Proba Pro" w:cstheme="majorHAnsi"/>
          <w:bCs/>
        </w:rPr>
        <w:t xml:space="preserve">, miesto dodania Predmetu kúpy,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67656A4A" w14:textId="77777777" w:rsidR="00B90AB2" w:rsidRPr="008D24D2" w:rsidRDefault="00B90AB2" w:rsidP="00B90AB2">
      <w:pPr>
        <w:pStyle w:val="Odsekzoznamu"/>
        <w:overflowPunct w:val="0"/>
        <w:autoSpaceDE w:val="0"/>
        <w:autoSpaceDN w:val="0"/>
        <w:adjustRightInd w:val="0"/>
        <w:spacing w:after="0" w:line="240" w:lineRule="auto"/>
        <w:ind w:left="567"/>
        <w:jc w:val="both"/>
      </w:pPr>
    </w:p>
    <w:p w14:paraId="38AB7725" w14:textId="77777777" w:rsidR="00B90AB2" w:rsidRPr="00D3286E" w:rsidRDefault="00B90AB2" w:rsidP="00B82495">
      <w:pPr>
        <w:pStyle w:val="Odsekzoznamu"/>
        <w:numPr>
          <w:ilvl w:val="2"/>
          <w:numId w:val="137"/>
        </w:numPr>
        <w:overflowPunct w:val="0"/>
        <w:autoSpaceDE w:val="0"/>
        <w:autoSpaceDN w:val="0"/>
        <w:adjustRightInd w:val="0"/>
        <w:spacing w:after="0" w:line="240" w:lineRule="auto"/>
        <w:ind w:left="567" w:hanging="567"/>
        <w:jc w:val="both"/>
      </w:pPr>
      <w:r w:rsidRPr="0066774E">
        <w:rPr>
          <w:rFonts w:ascii="Proba Pro" w:hAnsi="Proba Pro" w:cstheme="majorHAnsi"/>
          <w:bCs/>
        </w:rPr>
        <w:t>Kupujúci je oprávnený odmietnuť prevzatie Predmetu kúpy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25068D40" w14:textId="77777777" w:rsidR="00B90AB2" w:rsidRPr="0066774E" w:rsidRDefault="00B90AB2" w:rsidP="00B90AB2">
      <w:pPr>
        <w:overflowPunct w:val="0"/>
        <w:autoSpaceDE w:val="0"/>
        <w:autoSpaceDN w:val="0"/>
        <w:adjustRightInd w:val="0"/>
        <w:spacing w:after="0" w:line="240" w:lineRule="auto"/>
        <w:jc w:val="both"/>
        <w:rPr>
          <w:rFonts w:ascii="Proba Pro" w:hAnsi="Proba Pro"/>
        </w:rPr>
      </w:pPr>
    </w:p>
    <w:p w14:paraId="07659CAE"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IV</w:t>
      </w:r>
    </w:p>
    <w:p w14:paraId="60387D2D"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vady </w:t>
      </w:r>
    </w:p>
    <w:p w14:paraId="72270980" w14:textId="77777777" w:rsidR="00B90AB2" w:rsidRPr="0066774E" w:rsidRDefault="00B90AB2" w:rsidP="00B82495">
      <w:pPr>
        <w:pStyle w:val="Odsekzoznamu"/>
        <w:widowControl w:val="0"/>
        <w:numPr>
          <w:ilvl w:val="1"/>
          <w:numId w:val="137"/>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5EA471C1" w14:textId="77777777" w:rsidR="00B90AB2" w:rsidRPr="0066774E" w:rsidRDefault="00B90AB2" w:rsidP="00B90AB2">
      <w:pPr>
        <w:pStyle w:val="Odsekzoznamu"/>
        <w:spacing w:after="0" w:line="240" w:lineRule="auto"/>
        <w:ind w:left="567"/>
        <w:jc w:val="both"/>
        <w:rPr>
          <w:rFonts w:ascii="Proba Pro" w:hAnsi="Proba Pro"/>
        </w:rPr>
      </w:pPr>
    </w:p>
    <w:p w14:paraId="65ACD57F" w14:textId="77777777" w:rsidR="00B90AB2" w:rsidRPr="0066774E" w:rsidRDefault="00B90AB2" w:rsidP="00B82495">
      <w:pPr>
        <w:pStyle w:val="Odsekzoznamu"/>
        <w:numPr>
          <w:ilvl w:val="2"/>
          <w:numId w:val="137"/>
        </w:numPr>
        <w:spacing w:after="0" w:line="240" w:lineRule="auto"/>
        <w:ind w:left="567" w:hanging="567"/>
        <w:jc w:val="both"/>
        <w:rPr>
          <w:rFonts w:ascii="Proba Pro" w:hAnsi="Proba Pro"/>
        </w:rPr>
      </w:pPr>
      <w:r w:rsidRPr="0066774E">
        <w:rPr>
          <w:rFonts w:ascii="Proba Pro" w:hAnsi="Proba Pro"/>
        </w:rPr>
        <w:t>Predávajúci sa zaväzuje, že Predmet kúpy bude spĺňať dohodnutý účel a vlastnosti vyplývajúce z</w:t>
      </w:r>
      <w:r w:rsidRPr="0066774E">
        <w:rPr>
          <w:rFonts w:ascii="Calibri" w:hAnsi="Calibri" w:cs="Calibri"/>
        </w:rPr>
        <w:t> </w:t>
      </w:r>
      <w:r w:rsidRPr="0066774E">
        <w:rPr>
          <w:rFonts w:ascii="Proba Pro" w:hAnsi="Proba Pro"/>
        </w:rPr>
        <w:t xml:space="preserve">Prílohy </w:t>
      </w:r>
      <w:r w:rsidR="00862D2F">
        <w:rPr>
          <w:rFonts w:ascii="Proba Pro" w:hAnsi="Proba Pro"/>
        </w:rPr>
        <w:br/>
      </w:r>
      <w:r w:rsidRPr="0066774E">
        <w:rPr>
          <w:rFonts w:ascii="Proba Pro" w:hAnsi="Proba Pro"/>
        </w:rPr>
        <w:t>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Pr="0066774E">
        <w:rPr>
          <w:rFonts w:ascii="Calibri" w:hAnsi="Calibri" w:cs="Calibri"/>
        </w:rPr>
        <w:t> </w:t>
      </w:r>
      <w:r w:rsidRPr="0066774E">
        <w:rPr>
          <w:rFonts w:ascii="Proba Pro" w:hAnsi="Proba Pro"/>
        </w:rPr>
        <w:t xml:space="preserve">Verejnej súťaži a následne uvedené v ponuke Predávajúceho. </w:t>
      </w:r>
    </w:p>
    <w:p w14:paraId="328767EB" w14:textId="77777777" w:rsidR="00403F45" w:rsidRPr="00403F45" w:rsidRDefault="00403F45" w:rsidP="00403F45">
      <w:pPr>
        <w:pStyle w:val="Odsekzoznamu"/>
        <w:rPr>
          <w:rFonts w:ascii="Proba Pro" w:hAnsi="Proba Pro"/>
        </w:rPr>
      </w:pPr>
    </w:p>
    <w:p w14:paraId="0FAA62BD" w14:textId="77777777" w:rsidR="00B90AB2" w:rsidRDefault="00B90AB2" w:rsidP="00B82495">
      <w:pPr>
        <w:pStyle w:val="Odsekzoznamu"/>
        <w:numPr>
          <w:ilvl w:val="2"/>
          <w:numId w:val="137"/>
        </w:numPr>
        <w:spacing w:after="0" w:line="240" w:lineRule="auto"/>
        <w:ind w:left="567" w:hanging="567"/>
        <w:jc w:val="both"/>
        <w:rPr>
          <w:rFonts w:ascii="Proba Pro" w:hAnsi="Proba Pro"/>
        </w:rPr>
      </w:pPr>
      <w:r w:rsidRPr="0066774E">
        <w:rPr>
          <w:rFonts w:ascii="Proba Pro" w:hAnsi="Proba Pro"/>
        </w:rPr>
        <w:t xml:space="preserve">Záručná doba na Predmet kúpy je (24) dvadsaťštyri mesiacov odo dňa jeho prevzatia zo strany Kupujúceho. </w:t>
      </w:r>
    </w:p>
    <w:p w14:paraId="169AA143" w14:textId="77777777" w:rsidR="00521608" w:rsidRPr="009F60D4" w:rsidRDefault="00521608" w:rsidP="009F60D4">
      <w:pPr>
        <w:overflowPunct w:val="0"/>
        <w:autoSpaceDE w:val="0"/>
        <w:autoSpaceDN w:val="0"/>
        <w:adjustRightInd w:val="0"/>
        <w:spacing w:after="0" w:line="240" w:lineRule="auto"/>
        <w:jc w:val="both"/>
        <w:rPr>
          <w:rFonts w:ascii="Proba Pro" w:hAnsi="Proba Pro" w:cstheme="majorHAnsi"/>
          <w:bCs/>
        </w:rPr>
      </w:pPr>
    </w:p>
    <w:p w14:paraId="45294E72" w14:textId="77777777" w:rsidR="00B90AB2" w:rsidRPr="0066774E" w:rsidRDefault="00B90AB2" w:rsidP="00B82495">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lastRenderedPageBreak/>
        <w:t xml:space="preserve">Dátum prevzatia Predmetu kúpy bude uvedený na </w:t>
      </w:r>
      <w:r>
        <w:rPr>
          <w:rFonts w:ascii="Proba Pro" w:hAnsi="Proba Pro" w:cstheme="majorHAnsi"/>
          <w:bCs/>
        </w:rPr>
        <w:t>Preberacom p</w:t>
      </w:r>
      <w:r w:rsidRPr="0066774E">
        <w:rPr>
          <w:rFonts w:ascii="Proba Pro" w:hAnsi="Proba Pro" w:cstheme="majorHAnsi"/>
          <w:bCs/>
        </w:rPr>
        <w:t>rotokole podľa bodu 3.4 článku III. tejto Zmluvy.</w:t>
      </w:r>
    </w:p>
    <w:p w14:paraId="5CB353B6" w14:textId="77777777" w:rsidR="00B90AB2" w:rsidRPr="0066774E" w:rsidRDefault="00B90AB2" w:rsidP="00B90AB2">
      <w:pPr>
        <w:pStyle w:val="Odsekzoznamu"/>
        <w:spacing w:after="0" w:line="240" w:lineRule="auto"/>
        <w:ind w:left="567"/>
        <w:jc w:val="both"/>
        <w:rPr>
          <w:rFonts w:ascii="Proba Pro" w:hAnsi="Proba Pro" w:cstheme="majorHAnsi"/>
          <w:bCs/>
          <w:color w:val="000000" w:themeColor="text1"/>
        </w:rPr>
      </w:pPr>
    </w:p>
    <w:p w14:paraId="669F6753" w14:textId="77777777" w:rsidR="00B90AB2" w:rsidRPr="0066774E" w:rsidRDefault="00B90AB2" w:rsidP="00B82495">
      <w:pPr>
        <w:pStyle w:val="Odsekzoznamu"/>
        <w:numPr>
          <w:ilvl w:val="2"/>
          <w:numId w:val="137"/>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Práva zo zodpovednosti za vady,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Kupujúci je povinný vady tovaru bez zbytočného odkladu po ich zistení písomne oznámiť kontaktnej osobe Predávajúceho uvedenej v bode 9.3.1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r w:rsidRPr="0066774E">
        <w:rPr>
          <w:rFonts w:ascii="Proba Pro" w:hAnsi="Proba Pro" w:cstheme="majorHAnsi"/>
          <w:bCs/>
          <w:color w:val="000000" w:themeColor="text1"/>
        </w:rPr>
        <w:t>vadách tovaru musí obsahovať:</w:t>
      </w:r>
    </w:p>
    <w:p w14:paraId="0C4BBECF" w14:textId="77777777" w:rsidR="00B90AB2" w:rsidRPr="0066774E" w:rsidRDefault="00B90AB2" w:rsidP="00B82495">
      <w:pPr>
        <w:pStyle w:val="Odsekzoznamu"/>
        <w:numPr>
          <w:ilvl w:val="3"/>
          <w:numId w:val="137"/>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identifikáciu Zmluvy, </w:t>
      </w:r>
    </w:p>
    <w:p w14:paraId="50E3D501" w14:textId="77777777" w:rsidR="00B90AB2" w:rsidRPr="0066774E" w:rsidRDefault="00B90AB2" w:rsidP="00B82495">
      <w:pPr>
        <w:pStyle w:val="Odsekzoznamu"/>
        <w:numPr>
          <w:ilvl w:val="3"/>
          <w:numId w:val="137"/>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presnú identifikáciu Predmetu kúpy podľa Zmluvy, resp. Prílohy č. 1 – Špecifikácia Predmetu kúpy,</w:t>
      </w:r>
    </w:p>
    <w:p w14:paraId="4F6F5DFB" w14:textId="77777777" w:rsidR="00B90AB2" w:rsidRPr="0066774E" w:rsidRDefault="00B90AB2" w:rsidP="00B82495">
      <w:pPr>
        <w:pStyle w:val="Odsekzoznamu"/>
        <w:numPr>
          <w:ilvl w:val="3"/>
          <w:numId w:val="137"/>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popis vady Predmetu kúpy alebo spôsob, akým sa vada prejavuje,</w:t>
      </w:r>
    </w:p>
    <w:p w14:paraId="7E753F1F" w14:textId="77777777" w:rsidR="00B90AB2" w:rsidRPr="0066774E" w:rsidRDefault="00B90AB2" w:rsidP="00B82495">
      <w:pPr>
        <w:pStyle w:val="Odsekzoznamu"/>
        <w:numPr>
          <w:ilvl w:val="3"/>
          <w:numId w:val="137"/>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p w14:paraId="73037967" w14:textId="77777777" w:rsidR="00B90AB2" w:rsidRPr="0066774E" w:rsidRDefault="00B90AB2" w:rsidP="00B90AB2">
      <w:pPr>
        <w:pStyle w:val="Odsekzoznamu"/>
        <w:spacing w:line="240" w:lineRule="auto"/>
        <w:rPr>
          <w:rFonts w:ascii="Proba Pro" w:hAnsi="Proba Pro" w:cstheme="majorHAnsi"/>
          <w:bCs/>
        </w:rPr>
      </w:pPr>
    </w:p>
    <w:p w14:paraId="6755490B" w14:textId="77777777" w:rsidR="00B90AB2" w:rsidRPr="0066774E" w:rsidRDefault="00B90AB2" w:rsidP="00B82495">
      <w:pPr>
        <w:pStyle w:val="Odsekzoznamu"/>
        <w:numPr>
          <w:ilvl w:val="2"/>
          <w:numId w:val="137"/>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uplatnení záruky je Kupujúci povinný určiť, aké nároky si uplatňuje zo záruky. V prípade oprávnenej  reklamácie môže Kupujúci požadovať podľa svojho uváženia: </w:t>
      </w:r>
    </w:p>
    <w:p w14:paraId="4DE0291A" w14:textId="77777777" w:rsidR="00B90AB2" w:rsidRPr="0066774E" w:rsidRDefault="00B90AB2" w:rsidP="00B82495">
      <w:pPr>
        <w:pStyle w:val="Odsekzoznamu"/>
        <w:numPr>
          <w:ilvl w:val="3"/>
          <w:numId w:val="137"/>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vrátenie zaplatenej Kúpnej ceny za Predmet kúpy vykazujúci vady akosti a/alebo vady druhu, </w:t>
      </w:r>
    </w:p>
    <w:p w14:paraId="2B9598D2" w14:textId="77777777" w:rsidR="00B90AB2" w:rsidRPr="0066774E" w:rsidRDefault="00B90AB2" w:rsidP="00B82495">
      <w:pPr>
        <w:pStyle w:val="Odsekzoznamu"/>
        <w:numPr>
          <w:ilvl w:val="3"/>
          <w:numId w:val="137"/>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zľavu z kúpnej ceny za Predmet kúpy vykazujúci vady akosti, </w:t>
      </w:r>
    </w:p>
    <w:p w14:paraId="251489FB" w14:textId="77777777" w:rsidR="00B90AB2" w:rsidRPr="0066774E" w:rsidRDefault="00B90AB2" w:rsidP="00B82495">
      <w:pPr>
        <w:pStyle w:val="Odsekzoznamu"/>
        <w:numPr>
          <w:ilvl w:val="3"/>
          <w:numId w:val="137"/>
        </w:numPr>
        <w:spacing w:after="0" w:line="240" w:lineRule="auto"/>
        <w:jc w:val="both"/>
        <w:rPr>
          <w:rFonts w:ascii="Proba Pro" w:hAnsi="Proba Pro" w:cstheme="majorHAnsi"/>
          <w:bCs/>
          <w:color w:val="000000" w:themeColor="text1"/>
        </w:rPr>
      </w:pPr>
      <w:r w:rsidRPr="0066774E">
        <w:rPr>
          <w:rFonts w:ascii="Proba Pro" w:hAnsi="Proba Pro" w:cstheme="majorHAnsi"/>
          <w:bCs/>
        </w:rPr>
        <w:t xml:space="preserve">výmenu Predmet kúpy vykazujúceho vady akosti za bezchybný tovar a/alebo vady druhu tovaru za Predmet kúpy identifikovaný v </w:t>
      </w:r>
      <w:r w:rsidRPr="0066774E">
        <w:rPr>
          <w:rFonts w:ascii="Proba Pro" w:hAnsi="Proba Pro" w:cstheme="majorHAnsi"/>
          <w:bCs/>
          <w:color w:val="000000" w:themeColor="text1"/>
        </w:rPr>
        <w:t>Zmluve, resp. Prílohe č. 1 – Špecifikácia Predmetu kúpy,</w:t>
      </w:r>
    </w:p>
    <w:p w14:paraId="1FFE25EC" w14:textId="77777777" w:rsidR="00B90AB2" w:rsidRPr="0066774E" w:rsidRDefault="00B90AB2" w:rsidP="00B82495">
      <w:pPr>
        <w:pStyle w:val="Odsekzoznamu"/>
        <w:numPr>
          <w:ilvl w:val="3"/>
          <w:numId w:val="137"/>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opravu Predmetu kúpy vykazujúceho vady akosti, ak sú vady opraviteľné.</w:t>
      </w:r>
    </w:p>
    <w:p w14:paraId="74018A00" w14:textId="77777777" w:rsidR="00B90AB2" w:rsidRPr="0066774E" w:rsidRDefault="00B90AB2" w:rsidP="00B90AB2">
      <w:pPr>
        <w:pStyle w:val="Odsekzoznamu"/>
        <w:overflowPunct w:val="0"/>
        <w:autoSpaceDE w:val="0"/>
        <w:autoSpaceDN w:val="0"/>
        <w:adjustRightInd w:val="0"/>
        <w:spacing w:after="120" w:line="240" w:lineRule="auto"/>
        <w:ind w:left="737"/>
        <w:jc w:val="both"/>
        <w:rPr>
          <w:rFonts w:ascii="Proba Pro" w:hAnsi="Proba Pro" w:cstheme="majorHAnsi"/>
          <w:bCs/>
        </w:rPr>
      </w:pPr>
    </w:p>
    <w:p w14:paraId="7A1815D6" w14:textId="77777777" w:rsidR="00B90AB2" w:rsidRPr="0066774E" w:rsidRDefault="00B90AB2" w:rsidP="00B82495">
      <w:pPr>
        <w:pStyle w:val="Odsekzoznamu"/>
        <w:numPr>
          <w:ilvl w:val="2"/>
          <w:numId w:val="137"/>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090AAC0E" w14:textId="77777777" w:rsidR="00B90AB2" w:rsidRPr="0066774E" w:rsidRDefault="00B90AB2" w:rsidP="00B90AB2">
      <w:pPr>
        <w:pStyle w:val="Odsekzoznamu"/>
        <w:overflowPunct w:val="0"/>
        <w:autoSpaceDE w:val="0"/>
        <w:autoSpaceDN w:val="0"/>
        <w:adjustRightInd w:val="0"/>
        <w:spacing w:after="120" w:line="240" w:lineRule="auto"/>
        <w:ind w:left="567"/>
        <w:jc w:val="both"/>
        <w:rPr>
          <w:rFonts w:ascii="Proba Pro" w:hAnsi="Proba Pro" w:cstheme="majorHAnsi"/>
          <w:bCs/>
        </w:rPr>
      </w:pPr>
    </w:p>
    <w:p w14:paraId="79774B8E" w14:textId="77777777" w:rsidR="00B90AB2" w:rsidRPr="0066774E" w:rsidRDefault="00B90AB2" w:rsidP="00B82495">
      <w:pPr>
        <w:pStyle w:val="Odsekzoznamu"/>
        <w:numPr>
          <w:ilvl w:val="2"/>
          <w:numId w:val="137"/>
        </w:numPr>
        <w:spacing w:after="0" w:line="240" w:lineRule="auto"/>
        <w:ind w:left="567" w:hanging="567"/>
        <w:jc w:val="both"/>
        <w:rPr>
          <w:rFonts w:ascii="Proba Pro" w:hAnsi="Proba Pro" w:cstheme="majorHAnsi"/>
          <w:bCs/>
        </w:rPr>
      </w:pPr>
      <w:r w:rsidRPr="0066774E">
        <w:rPr>
          <w:rFonts w:ascii="Proba Pro" w:hAnsi="Proba Pro" w:cstheme="majorHAnsi"/>
          <w:bCs/>
        </w:rPr>
        <w:t>V prípade nárokov z oprávnenej reklamácie podľa bodu 4.5.1 a</w:t>
      </w:r>
      <w:r w:rsidRPr="0066774E">
        <w:rPr>
          <w:rFonts w:ascii="Calibri" w:hAnsi="Calibri" w:cs="Calibri"/>
          <w:bCs/>
        </w:rPr>
        <w:t> </w:t>
      </w:r>
      <w:r w:rsidRPr="0066774E">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709A88CF" w14:textId="77777777" w:rsidR="00B90AB2" w:rsidRPr="0066774E" w:rsidRDefault="00B90AB2" w:rsidP="00B90AB2">
      <w:pPr>
        <w:pStyle w:val="Odsekzoznamu"/>
        <w:spacing w:line="240" w:lineRule="auto"/>
        <w:rPr>
          <w:rFonts w:ascii="Proba Pro" w:hAnsi="Proba Pro" w:cstheme="majorHAnsi"/>
          <w:bCs/>
        </w:rPr>
      </w:pPr>
    </w:p>
    <w:p w14:paraId="737F61B6" w14:textId="77777777" w:rsidR="00FE3E02" w:rsidRDefault="00B90AB2" w:rsidP="00B82495">
      <w:pPr>
        <w:pStyle w:val="Odsekzoznamu"/>
        <w:numPr>
          <w:ilvl w:val="2"/>
          <w:numId w:val="137"/>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Predmet kúpy vykazujúci vady akosti a /alebo vady druhu za bezchybný Predmet kúpy. </w:t>
      </w:r>
    </w:p>
    <w:p w14:paraId="78D46E56" w14:textId="77777777" w:rsidR="00FE3E02" w:rsidRPr="00FE3E02" w:rsidRDefault="00FE3E02" w:rsidP="00FE3E02">
      <w:pPr>
        <w:pStyle w:val="Odsekzoznamu"/>
        <w:rPr>
          <w:rFonts w:ascii="Proba Pro" w:hAnsi="Proba Pro" w:cstheme="majorHAnsi"/>
          <w:bCs/>
        </w:rPr>
      </w:pPr>
    </w:p>
    <w:p w14:paraId="0899D6C0" w14:textId="77777777" w:rsidR="00FE3E02" w:rsidRPr="00FE3E02" w:rsidRDefault="002D0715" w:rsidP="00B82495">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2D0715">
        <w:rPr>
          <w:rFonts w:ascii="Proba Pro" w:hAnsi="Proba Pro" w:cstheme="majorHAnsi"/>
          <w:bCs/>
        </w:rPr>
        <w:t>V prípade nárokov z oprávnenej reklamácie podľa bodu 4.5.4 vyššie tohto článku Zmluvy je Predávajúci povinný nastúpiť na odstránenie vady do (48) štyridsaťosem hodín odo dňa doručenia uplatnenia záruky v zmysle bodu 4.4 vyššie. Predávajúci je povinný vykonať opravu Predmetu kúpy do (14) štrnástich pracovných dní odo dňa doručenia uplatnenia záruky. V prípade, ak si charakter a predmet vady, resp. poruchy vyžaduje dlhšiu dobu opravy (t. j. odstránenie vady, resp. poruchy si vyžaduje prevzatie Predmetu kúpy do opravy alebo zabezpečenie originálneho náhradného dielca na Predmet kúpy od výrobcu) a pokiaľ sa Zmluvné strany nedohodli inak určí primeranú lehotu na odstránenie vady Kupujúci.</w:t>
      </w:r>
    </w:p>
    <w:p w14:paraId="10D040D2" w14:textId="77777777" w:rsidR="002D0715" w:rsidRDefault="002D0715" w:rsidP="002D0715">
      <w:pPr>
        <w:pStyle w:val="Odsekzoznamu"/>
        <w:overflowPunct w:val="0"/>
        <w:autoSpaceDE w:val="0"/>
        <w:autoSpaceDN w:val="0"/>
        <w:adjustRightInd w:val="0"/>
        <w:spacing w:after="0" w:line="240" w:lineRule="auto"/>
        <w:ind w:left="567"/>
        <w:jc w:val="both"/>
        <w:rPr>
          <w:rFonts w:ascii="Proba Pro" w:hAnsi="Proba Pro" w:cstheme="majorHAnsi"/>
          <w:bCs/>
        </w:rPr>
      </w:pPr>
    </w:p>
    <w:p w14:paraId="20536D31" w14:textId="77777777" w:rsidR="00B90AB2" w:rsidRPr="0066774E" w:rsidRDefault="00B90AB2" w:rsidP="00B82495">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Predávajúci nezodpovedá za vady spôsobené nesprávnym užívaním Predmetu kúpy</w:t>
      </w:r>
      <w:r>
        <w:rPr>
          <w:rFonts w:ascii="Proba Pro" w:hAnsi="Proba Pro" w:cstheme="majorHAnsi"/>
          <w:bCs/>
        </w:rPr>
        <w:t xml:space="preserve"> alebo neodbornou manipuláciou s</w:t>
      </w:r>
      <w:r>
        <w:rPr>
          <w:rFonts w:ascii="Calibri" w:hAnsi="Calibri" w:cs="Calibri"/>
          <w:bCs/>
        </w:rPr>
        <w:t> </w:t>
      </w:r>
      <w:r>
        <w:rPr>
          <w:rFonts w:ascii="Proba Pro" w:hAnsi="Proba Pro" w:cstheme="majorHAnsi"/>
          <w:bCs/>
        </w:rPr>
        <w:t>Predmetom kúpy,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vady Predmetu kúpy, ktoré vzniknú v</w:t>
      </w:r>
      <w:r>
        <w:rPr>
          <w:rFonts w:ascii="Calibri" w:hAnsi="Calibri" w:cs="Calibri"/>
          <w:bCs/>
        </w:rPr>
        <w:t> </w:t>
      </w:r>
      <w:r>
        <w:rPr>
          <w:rFonts w:ascii="Proba Pro" w:hAnsi="Proba Pro" w:cstheme="majorHAnsi"/>
          <w:bCs/>
        </w:rPr>
        <w:t>dôsledku vyššej moci (</w:t>
      </w:r>
      <w:r w:rsidRPr="00862D2F">
        <w:rPr>
          <w:rFonts w:ascii="Proba Pro" w:hAnsi="Proba Pro" w:cstheme="majorHAnsi"/>
          <w:bCs/>
          <w:i/>
        </w:rPr>
        <w:t xml:space="preserve">vis </w:t>
      </w:r>
      <w:proofErr w:type="spellStart"/>
      <w:r w:rsidRPr="00862D2F">
        <w:rPr>
          <w:rFonts w:ascii="Proba Pro" w:hAnsi="Proba Pro" w:cstheme="majorHAnsi"/>
          <w:bCs/>
          <w:i/>
        </w:rPr>
        <w:t>maior</w:t>
      </w:r>
      <w:proofErr w:type="spellEnd"/>
      <w:r>
        <w:rPr>
          <w:rFonts w:ascii="Proba Pro" w:hAnsi="Proba Pro" w:cstheme="majorHAnsi"/>
          <w:bCs/>
        </w:rPr>
        <w:t xml:space="preserve">) alebo vandalizmu. </w:t>
      </w:r>
      <w:r w:rsidRPr="0066774E">
        <w:rPr>
          <w:rFonts w:ascii="Proba Pro" w:hAnsi="Proba Pro" w:cstheme="majorHAnsi"/>
          <w:bCs/>
        </w:rPr>
        <w:t xml:space="preserve"> </w:t>
      </w:r>
    </w:p>
    <w:p w14:paraId="3B90AD6B"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3859B9B0" w14:textId="77777777" w:rsidR="00B90AB2" w:rsidRPr="0066774E" w:rsidRDefault="00B90AB2" w:rsidP="00B82495">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65356A47" w14:textId="77777777" w:rsidR="00B90AB2" w:rsidRPr="0023667F" w:rsidRDefault="00B90AB2" w:rsidP="0023667F">
      <w:pPr>
        <w:pStyle w:val="Odsekzoznamu"/>
        <w:numPr>
          <w:ilvl w:val="3"/>
          <w:numId w:val="137"/>
        </w:numPr>
        <w:overflowPunct w:val="0"/>
        <w:autoSpaceDE w:val="0"/>
        <w:autoSpaceDN w:val="0"/>
        <w:adjustRightInd w:val="0"/>
        <w:spacing w:after="120" w:line="240" w:lineRule="auto"/>
        <w:jc w:val="both"/>
        <w:rPr>
          <w:rFonts w:ascii="Proba Pro" w:hAnsi="Proba Pro" w:cstheme="majorHAnsi"/>
          <w:bCs/>
        </w:rPr>
      </w:pPr>
      <w:r w:rsidRPr="0023667F">
        <w:rPr>
          <w:rFonts w:ascii="Proba Pro" w:hAnsi="Proba Pro" w:cstheme="majorHAnsi"/>
          <w:bCs/>
        </w:rPr>
        <w:t>bol Predmet kúpy zo strany Kupujúceho alebo z</w:t>
      </w:r>
      <w:r w:rsidRPr="0023667F">
        <w:rPr>
          <w:rFonts w:ascii="Calibri" w:hAnsi="Calibri" w:cs="Calibri"/>
          <w:bCs/>
        </w:rPr>
        <w:t> </w:t>
      </w:r>
      <w:r w:rsidRPr="0023667F">
        <w:rPr>
          <w:rFonts w:ascii="Proba Pro" w:hAnsi="Proba Pro" w:cstheme="majorHAnsi"/>
          <w:bCs/>
        </w:rPr>
        <w:t>jeho podnetu pozmenený nedovoleným spôsobom, odlišujúcim sa od jeho technického riešenia,</w:t>
      </w:r>
    </w:p>
    <w:p w14:paraId="4D3B21B9" w14:textId="77777777" w:rsidR="00B90AB2" w:rsidRPr="0023667F" w:rsidRDefault="00B90AB2" w:rsidP="0023667F">
      <w:pPr>
        <w:pStyle w:val="Odsekzoznamu"/>
        <w:numPr>
          <w:ilvl w:val="3"/>
          <w:numId w:val="137"/>
        </w:numPr>
        <w:overflowPunct w:val="0"/>
        <w:autoSpaceDE w:val="0"/>
        <w:autoSpaceDN w:val="0"/>
        <w:adjustRightInd w:val="0"/>
        <w:spacing w:after="120" w:line="240" w:lineRule="auto"/>
        <w:jc w:val="both"/>
        <w:rPr>
          <w:rFonts w:ascii="Proba Pro" w:hAnsi="Proba Pro" w:cstheme="majorHAnsi"/>
          <w:bCs/>
        </w:rPr>
      </w:pPr>
      <w:r w:rsidRPr="0023667F">
        <w:rPr>
          <w:rFonts w:ascii="Proba Pro" w:hAnsi="Proba Pro" w:cstheme="majorHAnsi"/>
          <w:bCs/>
        </w:rPr>
        <w:t>bol Predmet kúpy používaný na činnosti v</w:t>
      </w:r>
      <w:r w:rsidRPr="0023667F">
        <w:rPr>
          <w:rFonts w:ascii="Calibri" w:hAnsi="Calibri" w:cs="Calibri"/>
          <w:bCs/>
        </w:rPr>
        <w:t> </w:t>
      </w:r>
      <w:r w:rsidRPr="0023667F">
        <w:rPr>
          <w:rFonts w:ascii="Proba Pro" w:hAnsi="Proba Pro" w:cstheme="majorHAnsi"/>
          <w:bCs/>
        </w:rPr>
        <w:t>rozpore s</w:t>
      </w:r>
      <w:r w:rsidRPr="0023667F">
        <w:rPr>
          <w:rFonts w:ascii="Calibri" w:hAnsi="Calibri" w:cs="Calibri"/>
          <w:bCs/>
        </w:rPr>
        <w:t> </w:t>
      </w:r>
      <w:r w:rsidRPr="0023667F">
        <w:rPr>
          <w:rFonts w:ascii="Proba Pro" w:hAnsi="Proba Pro" w:cstheme="majorHAnsi"/>
          <w:bCs/>
        </w:rPr>
        <w:t>jeho účelom.</w:t>
      </w:r>
    </w:p>
    <w:p w14:paraId="7089A0AD"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6AE61152" w14:textId="77777777" w:rsidR="00FE3E02" w:rsidRDefault="00B90AB2" w:rsidP="00B82495">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vád Predmetu k</w:t>
      </w:r>
      <w:r w:rsidRPr="0066774E">
        <w:rPr>
          <w:rFonts w:ascii="Proba Pro" w:eastAsiaTheme="minorHAnsi" w:hAnsi="Proba Pro" w:cs="Proba Pro"/>
          <w:bCs/>
        </w:rPr>
        <w:t>ú</w:t>
      </w:r>
      <w:r w:rsidRPr="0066774E">
        <w:rPr>
          <w:rFonts w:ascii="Proba Pro" w:eastAsiaTheme="minorHAnsi" w:hAnsi="Proba Pro" w:cs="Arial"/>
          <w:bCs/>
        </w:rPr>
        <w:t>py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17335607" w14:textId="77777777" w:rsidR="00FE3E02" w:rsidRDefault="00FE3E02" w:rsidP="00FE3E0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3D9B8F3C"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lastRenderedPageBreak/>
        <w:t>Čl. V</w:t>
      </w:r>
    </w:p>
    <w:p w14:paraId="13D2CBEA"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18E57EB1" w14:textId="77777777" w:rsidR="00B90AB2" w:rsidRPr="0066774E" w:rsidRDefault="00B90AB2" w:rsidP="00B90AB2">
      <w:pPr>
        <w:spacing w:after="0" w:line="240" w:lineRule="auto"/>
        <w:ind w:left="360"/>
        <w:jc w:val="both"/>
        <w:rPr>
          <w:rFonts w:ascii="Proba Pro" w:hAnsi="Proba Pro"/>
          <w:b/>
          <w:bCs/>
          <w:sz w:val="20"/>
          <w:szCs w:val="20"/>
        </w:rPr>
      </w:pPr>
    </w:p>
    <w:p w14:paraId="373A05FF" w14:textId="77777777" w:rsidR="00B90AB2" w:rsidRPr="0066774E" w:rsidRDefault="00B90AB2" w:rsidP="00B82495">
      <w:pPr>
        <w:pStyle w:val="Odsekzoznamu"/>
        <w:widowControl w:val="0"/>
        <w:numPr>
          <w:ilvl w:val="1"/>
          <w:numId w:val="137"/>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4804DC3B" w14:textId="77777777" w:rsidR="00B90AB2" w:rsidRPr="0066774E" w:rsidRDefault="00B90AB2" w:rsidP="00B82495">
      <w:pPr>
        <w:pStyle w:val="Odsekzoznamu"/>
        <w:numPr>
          <w:ilvl w:val="2"/>
          <w:numId w:val="137"/>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riadnym dodaním Predmetu kúpy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7D81A00B"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70E5B350" w14:textId="77777777" w:rsidR="00B90AB2" w:rsidRPr="0066774E" w:rsidRDefault="00B90AB2" w:rsidP="00B82495">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371D04DD"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6F50756A" w14:textId="77777777" w:rsidR="00B90AB2" w:rsidRPr="0066774E" w:rsidRDefault="00B90AB2" w:rsidP="00B82495">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Predmetu kúpy alebo jeho časti podľa článku IV. tejto zmluvy, zaplatí Predávajúci Kupujúcemu zmluvnú pokutu vo výške </w:t>
      </w:r>
      <w:r>
        <w:rPr>
          <w:rFonts w:ascii="Proba Pro" w:eastAsiaTheme="minorHAnsi" w:hAnsi="Proba Pro" w:cs="Arial"/>
          <w:bCs/>
        </w:rPr>
        <w:t>200</w:t>
      </w:r>
      <w:r w:rsidRPr="0066774E">
        <w:rPr>
          <w:rFonts w:ascii="Proba Pro" w:eastAsiaTheme="minorHAnsi" w:hAnsi="Proba Pro" w:cs="Arial"/>
          <w:bCs/>
        </w:rPr>
        <w:t>,- EUR za každý aj začatý deň omeškania až do odstránenia vady.</w:t>
      </w:r>
    </w:p>
    <w:p w14:paraId="7CB54942"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51C85C97" w14:textId="77777777" w:rsidR="00B90AB2" w:rsidRPr="0066774E" w:rsidRDefault="00B90AB2" w:rsidP="00B82495">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0E94F130" w14:textId="77777777" w:rsidR="00B90AB2" w:rsidRPr="0066774E" w:rsidRDefault="00B90AB2" w:rsidP="00B90AB2">
      <w:pPr>
        <w:overflowPunct w:val="0"/>
        <w:autoSpaceDE w:val="0"/>
        <w:autoSpaceDN w:val="0"/>
        <w:adjustRightInd w:val="0"/>
        <w:spacing w:after="0" w:line="240" w:lineRule="auto"/>
        <w:jc w:val="both"/>
        <w:rPr>
          <w:rFonts w:ascii="Proba Pro" w:eastAsiaTheme="minorHAnsi" w:hAnsi="Proba Pro" w:cs="Arial"/>
          <w:bCs/>
        </w:rPr>
      </w:pPr>
    </w:p>
    <w:p w14:paraId="02F57A3C"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1E5F0154"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3DC2A978"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6FEC22AE" w14:textId="77777777" w:rsidR="00B90AB2" w:rsidRPr="0066774E" w:rsidRDefault="00B90AB2" w:rsidP="00B82495">
      <w:pPr>
        <w:pStyle w:val="Odsekzoznamu"/>
        <w:widowControl w:val="0"/>
        <w:numPr>
          <w:ilvl w:val="1"/>
          <w:numId w:val="137"/>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50FB4EFE" w14:textId="77777777" w:rsidR="00B90AB2" w:rsidRPr="0066774E" w:rsidRDefault="00B90AB2" w:rsidP="00B82495">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Pr="0066774E">
        <w:rPr>
          <w:rFonts w:ascii="Calibri" w:eastAsiaTheme="minorHAnsi" w:hAnsi="Calibri" w:cs="Calibri"/>
          <w:bCs/>
        </w:rPr>
        <w:t> </w:t>
      </w:r>
      <w:r w:rsidRPr="0066774E">
        <w:rPr>
          <w:rFonts w:ascii="Proba Pro" w:eastAsiaTheme="minorHAnsi" w:hAnsi="Proba Pro" w:cs="Arial"/>
          <w:bCs/>
        </w:rPr>
        <w:t>Predmetu kúpy</w:t>
      </w:r>
      <w:r>
        <w:rPr>
          <w:rFonts w:ascii="Proba Pro" w:eastAsiaTheme="minorHAnsi" w:hAnsi="Proba Pro" w:cs="Arial"/>
          <w:bCs/>
        </w:rPr>
        <w:t>, resp. k</w:t>
      </w:r>
      <w:r>
        <w:rPr>
          <w:rFonts w:ascii="Calibri" w:eastAsiaTheme="minorHAnsi" w:hAnsi="Calibri" w:cs="Calibri"/>
          <w:bCs/>
        </w:rPr>
        <w:t> </w:t>
      </w:r>
      <w:r>
        <w:rPr>
          <w:rFonts w:ascii="Proba Pro" w:eastAsiaTheme="minorHAnsi" w:hAnsi="Proba Pro" w:cs="Arial"/>
          <w:bCs/>
        </w:rPr>
        <w:t>jeho časti</w:t>
      </w:r>
      <w:r w:rsidRPr="0066774E">
        <w:rPr>
          <w:rFonts w:ascii="Proba Pro" w:eastAsiaTheme="minorHAnsi" w:hAnsi="Proba Pro" w:cs="Arial"/>
          <w:bCs/>
        </w:rPr>
        <w:t xml:space="preserve"> prechádza na Kupujúceho prevzatím Predmetu kúpy,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Pr>
          <w:rFonts w:ascii="Proba Pro" w:eastAsiaTheme="minorHAnsi" w:hAnsi="Proba Pro" w:cs="Arial"/>
          <w:bCs/>
        </w:rPr>
        <w:t>4</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Predmetu kúpy. </w:t>
      </w:r>
    </w:p>
    <w:p w14:paraId="541241C3"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B71A75C" w14:textId="77777777" w:rsidR="00B90AB2" w:rsidRPr="0066774E" w:rsidRDefault="00B90AB2" w:rsidP="00B82495">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hodnej skazy na Predmete kúpy</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znáša nebezpečenstvo škody na Predmete kúpy</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322E663D" w14:textId="77777777" w:rsidR="00B90AB2" w:rsidRPr="0066774E" w:rsidRDefault="00B90AB2" w:rsidP="00B90AB2">
      <w:pPr>
        <w:spacing w:line="240" w:lineRule="auto"/>
        <w:ind w:left="360"/>
        <w:jc w:val="center"/>
        <w:rPr>
          <w:rFonts w:ascii="Proba Pro" w:hAnsi="Proba Pro"/>
          <w:b/>
          <w:bCs/>
          <w:sz w:val="20"/>
          <w:szCs w:val="20"/>
        </w:rPr>
      </w:pPr>
    </w:p>
    <w:p w14:paraId="391508A1"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76F8D37D"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42D65BCB" w14:textId="77777777" w:rsidR="00B90AB2" w:rsidRPr="0066774E" w:rsidRDefault="00B90AB2" w:rsidP="00B90AB2">
      <w:pPr>
        <w:spacing w:after="0" w:line="240" w:lineRule="auto"/>
        <w:ind w:left="360"/>
        <w:jc w:val="center"/>
        <w:rPr>
          <w:rFonts w:ascii="Proba Pro" w:hAnsi="Proba Pro"/>
          <w:b/>
          <w:bCs/>
          <w:sz w:val="20"/>
          <w:szCs w:val="20"/>
        </w:rPr>
      </w:pPr>
    </w:p>
    <w:p w14:paraId="348C5E7A" w14:textId="77777777" w:rsidR="00B90AB2" w:rsidRPr="0066774E" w:rsidRDefault="00B90AB2" w:rsidP="00B82495">
      <w:pPr>
        <w:pStyle w:val="Odsekzoznamu"/>
        <w:numPr>
          <w:ilvl w:val="0"/>
          <w:numId w:val="142"/>
        </w:numPr>
        <w:spacing w:after="0" w:line="240" w:lineRule="auto"/>
        <w:jc w:val="both"/>
        <w:rPr>
          <w:rFonts w:ascii="Proba Pro" w:eastAsiaTheme="minorEastAsia" w:hAnsi="Proba Pro"/>
          <w:vanish/>
        </w:rPr>
      </w:pPr>
    </w:p>
    <w:p w14:paraId="08113F19" w14:textId="77777777" w:rsidR="00B90AB2" w:rsidRPr="0066774E" w:rsidRDefault="00B90AB2" w:rsidP="00B82495">
      <w:pPr>
        <w:pStyle w:val="Odsekzoznamu"/>
        <w:numPr>
          <w:ilvl w:val="1"/>
          <w:numId w:val="142"/>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18AE4E38" w14:textId="77777777" w:rsidR="00B90AB2" w:rsidRPr="0066774E" w:rsidRDefault="00B90AB2" w:rsidP="00B90AB2">
      <w:pPr>
        <w:pStyle w:val="Odsekzoznamu"/>
        <w:tabs>
          <w:tab w:val="left" w:pos="426"/>
        </w:tabs>
        <w:spacing w:line="240" w:lineRule="auto"/>
        <w:ind w:left="360"/>
        <w:jc w:val="both"/>
        <w:rPr>
          <w:rFonts w:ascii="Proba Pro" w:hAnsi="Proba Pro" w:cs="Arial"/>
        </w:rPr>
      </w:pPr>
    </w:p>
    <w:p w14:paraId="71FB6D4B" w14:textId="77777777" w:rsidR="00B90AB2" w:rsidRPr="0066774E" w:rsidRDefault="00B90AB2" w:rsidP="00B82495">
      <w:pPr>
        <w:pStyle w:val="Odsekzoznamu"/>
        <w:numPr>
          <w:ilvl w:val="1"/>
          <w:numId w:val="142"/>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559CC3DD"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7A12EB98" w14:textId="77777777" w:rsidR="00B90AB2" w:rsidRPr="0066774E" w:rsidRDefault="00B90AB2" w:rsidP="00B82495">
      <w:pPr>
        <w:numPr>
          <w:ilvl w:val="1"/>
          <w:numId w:val="142"/>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42E51F27"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6AE8FB99" w14:textId="77777777" w:rsidR="00B90AB2" w:rsidRPr="0066774E" w:rsidRDefault="00B90AB2" w:rsidP="00B82495">
      <w:pPr>
        <w:numPr>
          <w:ilvl w:val="1"/>
          <w:numId w:val="142"/>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07091406" w14:textId="77777777" w:rsidR="00B90AB2" w:rsidRPr="0066774E" w:rsidRDefault="00B90AB2" w:rsidP="00B82495">
      <w:pPr>
        <w:pStyle w:val="Odsekzoznamu"/>
        <w:numPr>
          <w:ilvl w:val="2"/>
          <w:numId w:val="142"/>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8"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0251CBFA" w14:textId="77777777" w:rsidR="00B90AB2" w:rsidRPr="0066774E" w:rsidRDefault="00B90AB2" w:rsidP="00B82495">
      <w:pPr>
        <w:pStyle w:val="Odsekzoznamu"/>
        <w:numPr>
          <w:ilvl w:val="2"/>
          <w:numId w:val="142"/>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170AE63A" w14:textId="77777777" w:rsidR="00B90AB2" w:rsidRPr="0066774E" w:rsidRDefault="00B90AB2" w:rsidP="00B82495">
      <w:pPr>
        <w:pStyle w:val="Odsekzoznamu"/>
        <w:numPr>
          <w:ilvl w:val="2"/>
          <w:numId w:val="142"/>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lastRenderedPageBreak/>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dodaním Predmetu kúpy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182EFF97" w14:textId="77777777" w:rsidR="00B90AB2" w:rsidRPr="0066774E" w:rsidRDefault="00B90AB2" w:rsidP="00B82495">
      <w:pPr>
        <w:pStyle w:val="Odsekzoznamu"/>
        <w:numPr>
          <w:ilvl w:val="2"/>
          <w:numId w:val="142"/>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5E0FF708" w14:textId="77777777" w:rsidR="00B90AB2" w:rsidRDefault="00B90AB2" w:rsidP="00B82495">
      <w:pPr>
        <w:pStyle w:val="Odsekzoznamu"/>
        <w:numPr>
          <w:ilvl w:val="2"/>
          <w:numId w:val="142"/>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2584CA12" w14:textId="77777777" w:rsidR="00B90AB2" w:rsidRPr="004914C2" w:rsidRDefault="00B90AB2" w:rsidP="00B82495">
      <w:pPr>
        <w:pStyle w:val="Odsekzoznamu"/>
        <w:numPr>
          <w:ilvl w:val="2"/>
          <w:numId w:val="142"/>
        </w:numPr>
        <w:spacing w:before="120"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w:t>
      </w:r>
      <w:r w:rsidR="00896CE4">
        <w:rPr>
          <w:rStyle w:val="FontStyle46"/>
          <w:rFonts w:ascii="Proba Pro" w:hAnsi="Proba Pro"/>
          <w:sz w:val="20"/>
          <w:szCs w:val="20"/>
        </w:rPr>
        <w:t>e</w:t>
      </w:r>
      <w:r>
        <w:rPr>
          <w:rStyle w:val="FontStyle46"/>
          <w:rFonts w:ascii="Proba Pro" w:hAnsi="Proba Pro"/>
          <w:sz w:val="20"/>
          <w:szCs w:val="20"/>
        </w:rPr>
        <w:t xml:space="preserve"> Kupujúceho dodržiavať postup a</w:t>
      </w:r>
      <w:r>
        <w:rPr>
          <w:rStyle w:val="FontStyle46"/>
          <w:rFonts w:ascii="Calibri" w:hAnsi="Calibri" w:cs="Calibri"/>
          <w:sz w:val="20"/>
          <w:szCs w:val="20"/>
        </w:rPr>
        <w:t> </w:t>
      </w:r>
      <w:r>
        <w:rPr>
          <w:rStyle w:val="FontStyle46"/>
          <w:rFonts w:ascii="Proba Pro" w:hAnsi="Proba Pro"/>
          <w:sz w:val="20"/>
          <w:szCs w:val="20"/>
        </w:rPr>
        <w:t xml:space="preserve">plniť povinnosti vyplývajúce z bodu </w:t>
      </w:r>
      <w:r w:rsidR="00896CE4">
        <w:rPr>
          <w:rStyle w:val="FontStyle46"/>
          <w:rFonts w:ascii="Proba Pro" w:hAnsi="Proba Pro"/>
          <w:sz w:val="20"/>
          <w:szCs w:val="20"/>
        </w:rPr>
        <w:t>4</w:t>
      </w:r>
      <w:r>
        <w:rPr>
          <w:rStyle w:val="FontStyle46"/>
          <w:rFonts w:ascii="Proba Pro" w:hAnsi="Proba Pro"/>
          <w:sz w:val="20"/>
          <w:szCs w:val="20"/>
        </w:rPr>
        <w:t>.</w:t>
      </w:r>
      <w:r w:rsidR="00DB0ABA">
        <w:rPr>
          <w:rStyle w:val="FontStyle46"/>
          <w:rFonts w:ascii="Proba Pro" w:hAnsi="Proba Pro"/>
          <w:sz w:val="20"/>
          <w:szCs w:val="20"/>
        </w:rPr>
        <w:t>5</w:t>
      </w:r>
      <w:r>
        <w:rPr>
          <w:rStyle w:val="FontStyle46"/>
          <w:rFonts w:ascii="Proba Pro" w:hAnsi="Proba Pro"/>
          <w:sz w:val="20"/>
          <w:szCs w:val="20"/>
        </w:rPr>
        <w:t xml:space="preserve"> tejto Zmluvy.</w:t>
      </w:r>
    </w:p>
    <w:p w14:paraId="7248D80C" w14:textId="77777777" w:rsidR="00B90AB2" w:rsidRPr="0066774E" w:rsidRDefault="00B90AB2" w:rsidP="00B90AB2">
      <w:pPr>
        <w:spacing w:after="120" w:line="240" w:lineRule="auto"/>
        <w:jc w:val="both"/>
        <w:outlineLvl w:val="1"/>
        <w:rPr>
          <w:rStyle w:val="FontStyle46"/>
          <w:rFonts w:ascii="Proba Pro" w:hAnsi="Proba Pro"/>
          <w:sz w:val="20"/>
          <w:szCs w:val="20"/>
        </w:rPr>
      </w:pPr>
    </w:p>
    <w:p w14:paraId="6F953772" w14:textId="77777777" w:rsidR="00B90AB2" w:rsidRPr="0066774E" w:rsidRDefault="00B90AB2" w:rsidP="00B82495">
      <w:pPr>
        <w:numPr>
          <w:ilvl w:val="1"/>
          <w:numId w:val="142"/>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4A7D109E" w14:textId="77777777" w:rsidR="00B90AB2" w:rsidRPr="0066774E" w:rsidRDefault="00B90AB2" w:rsidP="00B82495">
      <w:pPr>
        <w:numPr>
          <w:ilvl w:val="1"/>
          <w:numId w:val="142"/>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3AF34F25" w14:textId="77777777" w:rsidR="00B90AB2" w:rsidRPr="0066774E" w:rsidRDefault="00B90AB2" w:rsidP="00B82495">
      <w:pPr>
        <w:numPr>
          <w:ilvl w:val="1"/>
          <w:numId w:val="142"/>
        </w:numPr>
        <w:spacing w:after="24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23301ECD"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VIII</w:t>
      </w:r>
    </w:p>
    <w:p w14:paraId="081A6895" w14:textId="77777777" w:rsidR="00B90AB2" w:rsidRDefault="00B90AB2" w:rsidP="00B90AB2">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782AC1E4" w14:textId="77777777" w:rsidR="0083782B" w:rsidRPr="0066774E" w:rsidRDefault="0083782B" w:rsidP="00B90AB2">
      <w:pPr>
        <w:spacing w:after="0" w:line="240" w:lineRule="auto"/>
        <w:jc w:val="center"/>
        <w:rPr>
          <w:rFonts w:ascii="Proba Pro" w:hAnsi="Proba Pro"/>
          <w:b/>
          <w:bCs/>
          <w:sz w:val="20"/>
          <w:szCs w:val="20"/>
        </w:rPr>
      </w:pPr>
    </w:p>
    <w:p w14:paraId="1B5D36A6" w14:textId="77777777" w:rsidR="00B90AB2" w:rsidRPr="0066774E" w:rsidRDefault="00B90AB2" w:rsidP="00B82495">
      <w:pPr>
        <w:pStyle w:val="Odsekzoznamu"/>
        <w:numPr>
          <w:ilvl w:val="0"/>
          <w:numId w:val="142"/>
        </w:numPr>
        <w:spacing w:after="0" w:line="240" w:lineRule="auto"/>
        <w:jc w:val="both"/>
        <w:rPr>
          <w:rFonts w:ascii="Proba Pro" w:eastAsiaTheme="minorEastAsia" w:hAnsi="Proba Pro" w:cs="Arial"/>
          <w:bCs/>
          <w:iCs/>
          <w:vanish/>
          <w:highlight w:val="yellow"/>
        </w:rPr>
      </w:pPr>
    </w:p>
    <w:p w14:paraId="62064AA8" w14:textId="77777777" w:rsidR="00B90AB2" w:rsidRPr="0066774E" w:rsidRDefault="00B90AB2" w:rsidP="00B82495">
      <w:pPr>
        <w:pStyle w:val="Odsekzoznamu"/>
        <w:numPr>
          <w:ilvl w:val="1"/>
          <w:numId w:val="142"/>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266AEC65" w14:textId="77777777" w:rsidR="00B90AB2" w:rsidRPr="0066774E" w:rsidRDefault="00B90AB2" w:rsidP="00B90AB2">
      <w:pPr>
        <w:pStyle w:val="Odsekzoznamu"/>
        <w:spacing w:line="240" w:lineRule="auto"/>
        <w:ind w:left="360"/>
        <w:jc w:val="both"/>
        <w:rPr>
          <w:rFonts w:ascii="Proba Pro" w:eastAsiaTheme="minorEastAsia" w:hAnsi="Proba Pro"/>
        </w:rPr>
      </w:pPr>
    </w:p>
    <w:p w14:paraId="6EFB9E9A" w14:textId="77777777" w:rsidR="00B90AB2" w:rsidRPr="0066774E" w:rsidRDefault="00B90AB2" w:rsidP="00B82495">
      <w:pPr>
        <w:pStyle w:val="Odsekzoznamu"/>
        <w:numPr>
          <w:ilvl w:val="1"/>
          <w:numId w:val="142"/>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460077D3" w14:textId="77777777" w:rsidR="00B90AB2" w:rsidRPr="0066774E" w:rsidRDefault="00B90AB2" w:rsidP="00B82495">
      <w:pPr>
        <w:pStyle w:val="Odsekzoznamu"/>
        <w:numPr>
          <w:ilvl w:val="2"/>
          <w:numId w:val="142"/>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1B01B97D" w14:textId="77777777" w:rsidR="00B90AB2" w:rsidRPr="0066774E" w:rsidRDefault="00B90AB2" w:rsidP="00B82495">
      <w:pPr>
        <w:pStyle w:val="Odsekzoznamu"/>
        <w:numPr>
          <w:ilvl w:val="2"/>
          <w:numId w:val="142"/>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subdodávateľ, ktorého sa týka návrh na zmenu, musí byť schopný realizovať príslušnú časť predmetu zákazky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2C35B01A" w14:textId="77777777" w:rsidR="00B90AB2" w:rsidRPr="0066774E" w:rsidRDefault="00B90AB2" w:rsidP="00B82495">
      <w:pPr>
        <w:pStyle w:val="Odsekzoznamu"/>
        <w:numPr>
          <w:ilvl w:val="2"/>
          <w:numId w:val="142"/>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22B1980F" w14:textId="77777777" w:rsidR="00B90AB2" w:rsidRPr="0066774E" w:rsidRDefault="00B90AB2" w:rsidP="00B82495">
      <w:pPr>
        <w:pStyle w:val="Odsekzoznamu"/>
        <w:numPr>
          <w:ilvl w:val="1"/>
          <w:numId w:val="142"/>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12233D49" w14:textId="77777777" w:rsidR="00B90AB2" w:rsidRPr="0066774E" w:rsidRDefault="00B90AB2" w:rsidP="00B90AB2">
      <w:pPr>
        <w:pStyle w:val="Odsekzoznamu"/>
        <w:spacing w:line="240" w:lineRule="auto"/>
        <w:ind w:left="360"/>
        <w:jc w:val="both"/>
        <w:rPr>
          <w:rFonts w:ascii="Proba Pro" w:eastAsiaTheme="minorEastAsia" w:hAnsi="Proba Pro"/>
          <w:sz w:val="16"/>
        </w:rPr>
      </w:pPr>
    </w:p>
    <w:p w14:paraId="6CF2D815" w14:textId="77777777" w:rsidR="00B90AB2" w:rsidRPr="0066774E" w:rsidRDefault="00B90AB2" w:rsidP="00B82495">
      <w:pPr>
        <w:pStyle w:val="Odsekzoznamu"/>
        <w:numPr>
          <w:ilvl w:val="1"/>
          <w:numId w:val="142"/>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3B58912B"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FC5FC0E" w14:textId="77777777" w:rsidR="00B90AB2" w:rsidRPr="0066774E" w:rsidRDefault="00B90AB2" w:rsidP="00B82495">
      <w:pPr>
        <w:pStyle w:val="Odsekzoznamu"/>
        <w:numPr>
          <w:ilvl w:val="1"/>
          <w:numId w:val="142"/>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79639254"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7BF19A45" w14:textId="1186C103" w:rsidR="00B90AB2" w:rsidRPr="003D3FFA" w:rsidRDefault="00B90AB2" w:rsidP="00B82495">
      <w:pPr>
        <w:pStyle w:val="Odsekzoznamu"/>
        <w:numPr>
          <w:ilvl w:val="1"/>
          <w:numId w:val="142"/>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 xml:space="preserve">počas trvania tejto Zmluvy) je Kupujúci oprávnený požadovať od Predávajúceho zmluvnú pokutu vo výške </w:t>
      </w:r>
      <w:r w:rsidR="00B036EF">
        <w:rPr>
          <w:rFonts w:ascii="Proba Pro" w:eastAsiaTheme="minorEastAsia" w:hAnsi="Proba Pro"/>
        </w:rPr>
        <w:t>10 % zo zmluvnej ceny</w:t>
      </w:r>
      <w:r w:rsidRPr="0066774E">
        <w:rPr>
          <w:rFonts w:ascii="Proba Pro" w:eastAsiaTheme="minorEastAsia" w:hAnsi="Proba Pro"/>
        </w:rPr>
        <w:t xml:space="preserve"> za každé jednotlivé porušenie týchto povinností, a to aj opakovane.</w:t>
      </w:r>
    </w:p>
    <w:p w14:paraId="5AA6B5D7" w14:textId="77777777" w:rsidR="0023667F" w:rsidRDefault="0023667F" w:rsidP="00B90AB2">
      <w:pPr>
        <w:spacing w:after="0" w:line="240" w:lineRule="auto"/>
        <w:ind w:left="360"/>
        <w:jc w:val="center"/>
        <w:rPr>
          <w:rFonts w:ascii="Proba Pro" w:hAnsi="Proba Pro"/>
          <w:b/>
          <w:bCs/>
          <w:sz w:val="20"/>
          <w:szCs w:val="20"/>
        </w:rPr>
      </w:pPr>
    </w:p>
    <w:p w14:paraId="7EB84FB6" w14:textId="7EE2B780"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Čl. </w:t>
      </w:r>
      <w:r>
        <w:rPr>
          <w:rFonts w:ascii="Proba Pro" w:hAnsi="Proba Pro"/>
          <w:b/>
          <w:bCs/>
          <w:sz w:val="20"/>
          <w:szCs w:val="20"/>
        </w:rPr>
        <w:t>I</w:t>
      </w:r>
      <w:r w:rsidRPr="0066774E">
        <w:rPr>
          <w:rFonts w:ascii="Proba Pro" w:hAnsi="Proba Pro"/>
          <w:b/>
          <w:bCs/>
          <w:sz w:val="20"/>
          <w:szCs w:val="20"/>
        </w:rPr>
        <w:t>X</w:t>
      </w:r>
    </w:p>
    <w:p w14:paraId="7FD6E2B0"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71C37797" w14:textId="77777777" w:rsidR="00B90AB2" w:rsidRPr="00BB1597" w:rsidRDefault="00B90AB2" w:rsidP="00B90AB2">
      <w:pPr>
        <w:spacing w:after="0" w:line="240" w:lineRule="auto"/>
        <w:ind w:left="360"/>
        <w:jc w:val="center"/>
        <w:rPr>
          <w:rFonts w:ascii="Proba Pro" w:hAnsi="Proba Pro"/>
          <w:b/>
          <w:bCs/>
          <w:sz w:val="20"/>
          <w:szCs w:val="20"/>
        </w:rPr>
      </w:pPr>
    </w:p>
    <w:p w14:paraId="72CFCD38" w14:textId="77777777" w:rsidR="00B90AB2" w:rsidRPr="006C7CE1" w:rsidRDefault="00B90AB2" w:rsidP="00B82495">
      <w:pPr>
        <w:pStyle w:val="Odsekzoznamu"/>
        <w:numPr>
          <w:ilvl w:val="0"/>
          <w:numId w:val="142"/>
        </w:numPr>
        <w:spacing w:after="0" w:line="240" w:lineRule="auto"/>
        <w:jc w:val="both"/>
        <w:rPr>
          <w:rFonts w:ascii="Proba Pro" w:eastAsiaTheme="minorEastAsia" w:hAnsi="Proba Pro"/>
          <w:vanish/>
        </w:rPr>
      </w:pPr>
    </w:p>
    <w:p w14:paraId="2900D6CE" w14:textId="77777777" w:rsidR="00B90AB2" w:rsidRPr="004B5393" w:rsidRDefault="00B90AB2" w:rsidP="00B82495">
      <w:pPr>
        <w:pStyle w:val="Odsekzoznamu"/>
        <w:numPr>
          <w:ilvl w:val="1"/>
          <w:numId w:val="142"/>
        </w:numPr>
        <w:spacing w:after="0" w:line="240" w:lineRule="auto"/>
        <w:ind w:left="532" w:hanging="532"/>
        <w:jc w:val="both"/>
        <w:rPr>
          <w:rFonts w:ascii="Proba Pro" w:eastAsiaTheme="minorHAnsi" w:hAnsi="Proba Pro"/>
        </w:rPr>
      </w:pPr>
      <w:r w:rsidRPr="006C7CE1">
        <w:rPr>
          <w:rFonts w:ascii="Proba Pro" w:eastAsiaTheme="minorEastAsia" w:hAnsi="Proba Pro"/>
        </w:rPr>
        <w:t>Táto</w:t>
      </w:r>
      <w:r w:rsidRPr="004B5393">
        <w:rPr>
          <w:rFonts w:ascii="Proba Pro" w:eastAsiaTheme="minorHAnsi" w:hAnsi="Proba Pro"/>
        </w:rPr>
        <w:t xml:space="preserve"> zmluva nadobúda platnosť dňom jej podpísania oboma Zmluvnými stranami a</w:t>
      </w:r>
      <w:r w:rsidRPr="004B5393">
        <w:rPr>
          <w:rFonts w:ascii="Calibri" w:eastAsiaTheme="minorHAnsi" w:hAnsi="Calibri" w:cs="Calibri"/>
        </w:rPr>
        <w:t> </w:t>
      </w:r>
      <w:r w:rsidRPr="004B5393">
        <w:rPr>
          <w:rFonts w:ascii="Proba Pro" w:eastAsiaTheme="minorHAnsi" w:hAnsi="Proba Pro" w:cs="Proba Pro"/>
        </w:rPr>
        <w:t>úč</w:t>
      </w:r>
      <w:r w:rsidRPr="004B5393">
        <w:rPr>
          <w:rFonts w:ascii="Proba Pro" w:eastAsiaTheme="minorHAnsi" w:hAnsi="Proba Pro"/>
        </w:rPr>
        <w:t>innosť dňom nasledujúcim po dni jej zverejnenia v</w:t>
      </w:r>
      <w:r w:rsidRPr="004B5393">
        <w:rPr>
          <w:rFonts w:ascii="Calibri" w:eastAsiaTheme="minorHAnsi" w:hAnsi="Calibri" w:cs="Calibri"/>
        </w:rPr>
        <w:t> </w:t>
      </w:r>
      <w:r w:rsidRPr="004B5393">
        <w:rPr>
          <w:rFonts w:ascii="Proba Pro" w:eastAsiaTheme="minorHAnsi" w:hAnsi="Proba Pro"/>
        </w:rPr>
        <w:t>centrálnom registri zmlúv, vedenom Úradom vlády Slovenskej republiky v</w:t>
      </w:r>
      <w:r w:rsidRPr="004B5393">
        <w:rPr>
          <w:rFonts w:ascii="Calibri" w:eastAsiaTheme="minorHAnsi" w:hAnsi="Calibri" w:cs="Calibri"/>
        </w:rPr>
        <w:t> </w:t>
      </w:r>
      <w:r w:rsidRPr="004B5393">
        <w:rPr>
          <w:rFonts w:ascii="Proba Pro" w:eastAsiaTheme="minorHAnsi" w:hAnsi="Proba Pro"/>
        </w:rPr>
        <w:t xml:space="preserve">súlade s </w:t>
      </w:r>
      <w:r w:rsidRPr="004B5393">
        <w:rPr>
          <w:rFonts w:ascii="Proba Pro" w:hAnsi="Proba Pro"/>
          <w:bCs/>
          <w:iCs/>
        </w:rPr>
        <w:t xml:space="preserve">§ 47a zákona č. 40/1964 Zb. Občiansky zákonník v znení neskorších predpisov </w:t>
      </w:r>
      <w:r w:rsidRPr="004B5393">
        <w:rPr>
          <w:rFonts w:ascii="Proba Pro" w:hAnsi="Proba Pro"/>
          <w:bCs/>
          <w:iCs/>
        </w:rPr>
        <w:br/>
        <w:t>a § 5a zákona č. 211/2000 Z. z. o slobodnom prístupe k informáciám a o zmene a doplnení niektorých zákonov (zákon o slobode informácií) v znení neskorších predpisov.</w:t>
      </w:r>
    </w:p>
    <w:p w14:paraId="203D613F"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6DC88181" w14:textId="77777777" w:rsidR="00B90AB2" w:rsidRPr="0066774E" w:rsidRDefault="00B90AB2" w:rsidP="00B82495">
      <w:pPr>
        <w:pStyle w:val="Odsekzoznamu"/>
        <w:numPr>
          <w:ilvl w:val="1"/>
          <w:numId w:val="142"/>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401D26F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396D1B10" w14:textId="77777777" w:rsidR="00B90AB2" w:rsidRPr="0066774E" w:rsidRDefault="00B90AB2" w:rsidP="00B82495">
      <w:pPr>
        <w:pStyle w:val="Odsekzoznamu"/>
        <w:numPr>
          <w:ilvl w:val="1"/>
          <w:numId w:val="142"/>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29B41147" w14:textId="77777777" w:rsidR="00B90AB2" w:rsidRPr="00250591" w:rsidRDefault="00B90AB2" w:rsidP="00B82495">
      <w:pPr>
        <w:pStyle w:val="Odsekzoznamu"/>
        <w:widowControl w:val="0"/>
        <w:numPr>
          <w:ilvl w:val="1"/>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7C0789CF" w14:textId="77777777" w:rsidR="00B90AB2" w:rsidRPr="00250591" w:rsidRDefault="00B90AB2" w:rsidP="00B82495">
      <w:pPr>
        <w:pStyle w:val="Odsekzoznamu"/>
        <w:widowControl w:val="0"/>
        <w:numPr>
          <w:ilvl w:val="1"/>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83ED32B" w14:textId="77777777" w:rsidR="00B90AB2" w:rsidRPr="00250591" w:rsidRDefault="00B90AB2" w:rsidP="00B82495">
      <w:pPr>
        <w:pStyle w:val="Odsekzoznamu"/>
        <w:widowControl w:val="0"/>
        <w:numPr>
          <w:ilvl w:val="1"/>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2D37F3F6" w14:textId="77777777" w:rsidR="00B90AB2" w:rsidRPr="00250591" w:rsidRDefault="00B90AB2" w:rsidP="00B82495">
      <w:pPr>
        <w:pStyle w:val="Odsekzoznamu"/>
        <w:widowControl w:val="0"/>
        <w:numPr>
          <w:ilvl w:val="2"/>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5696E7F4" w14:textId="77777777" w:rsidR="00B90AB2" w:rsidRPr="00250591" w:rsidRDefault="00B90AB2" w:rsidP="00B82495">
      <w:pPr>
        <w:pStyle w:val="Odsekzoznamu"/>
        <w:widowControl w:val="0"/>
        <w:numPr>
          <w:ilvl w:val="2"/>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764D4F55" w14:textId="77777777" w:rsidR="00B90AB2" w:rsidRPr="00250591" w:rsidRDefault="00B90AB2" w:rsidP="00B82495">
      <w:pPr>
        <w:pStyle w:val="Odsekzoznamu"/>
        <w:widowControl w:val="0"/>
        <w:numPr>
          <w:ilvl w:val="2"/>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0EE96BF7" w14:textId="77777777" w:rsidR="00B90AB2" w:rsidRPr="00250591" w:rsidRDefault="00B90AB2" w:rsidP="00B82495">
      <w:pPr>
        <w:pStyle w:val="Odsekzoznamu"/>
        <w:numPr>
          <w:ilvl w:val="3"/>
          <w:numId w:val="137"/>
        </w:numPr>
        <w:spacing w:after="0"/>
        <w:ind w:left="1134" w:hanging="566"/>
        <w:rPr>
          <w:rStyle w:val="FontStyle46"/>
          <w:rFonts w:ascii="Proba Pro" w:hAnsi="Proba Pro"/>
          <w:sz w:val="20"/>
          <w:szCs w:val="20"/>
        </w:rPr>
      </w:pPr>
      <w:r w:rsidRPr="00250591">
        <w:rPr>
          <w:rStyle w:val="FontStyle46"/>
          <w:rFonts w:ascii="Proba Pro" w:hAnsi="Proba Pro"/>
          <w:sz w:val="20"/>
          <w:szCs w:val="20"/>
        </w:rPr>
        <w:t>za Predávajúceho:</w:t>
      </w:r>
    </w:p>
    <w:p w14:paraId="2BDF8E6A"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3A674E60"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283698DC"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5192FD8C" w14:textId="77777777" w:rsidR="00B90AB2" w:rsidRPr="0066774E" w:rsidRDefault="00B90AB2" w:rsidP="00B90AB2">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0F15C498" w14:textId="77777777" w:rsidR="00B90AB2" w:rsidRPr="0066774E" w:rsidRDefault="00B90AB2" w:rsidP="00B82495">
      <w:pPr>
        <w:pStyle w:val="Odsekzoznamu"/>
        <w:numPr>
          <w:ilvl w:val="3"/>
          <w:numId w:val="137"/>
        </w:numPr>
        <w:spacing w:after="0"/>
        <w:ind w:left="1134" w:hanging="566"/>
        <w:rPr>
          <w:rStyle w:val="FontStyle46"/>
          <w:rFonts w:ascii="Proba Pro" w:hAnsi="Proba Pro"/>
          <w:sz w:val="20"/>
          <w:szCs w:val="20"/>
        </w:rPr>
      </w:pPr>
      <w:r w:rsidRPr="0066774E">
        <w:rPr>
          <w:rStyle w:val="FontStyle46"/>
          <w:rFonts w:ascii="Proba Pro" w:hAnsi="Proba Pro"/>
          <w:sz w:val="20"/>
          <w:szCs w:val="20"/>
        </w:rPr>
        <w:t>za Kupujúceho:</w:t>
      </w:r>
    </w:p>
    <w:p w14:paraId="5123C1CD"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63CEB35B" w14:textId="77777777" w:rsidR="00B90AB2" w:rsidRPr="0066774E" w:rsidRDefault="00B90AB2" w:rsidP="00B90AB2">
      <w:pPr>
        <w:pStyle w:val="Style8"/>
        <w:widowControl/>
        <w:tabs>
          <w:tab w:val="left" w:pos="1843"/>
        </w:tabs>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0BC39AC1" w14:textId="77777777" w:rsidR="00B90AB2" w:rsidRPr="0066774E" w:rsidRDefault="00B90AB2" w:rsidP="00B90AB2">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Kupujúci najneskôr pri podpise Zmluvy]</w:t>
      </w:r>
    </w:p>
    <w:p w14:paraId="6A1498C8" w14:textId="77777777" w:rsidR="00B90AB2" w:rsidRPr="007F2E45" w:rsidRDefault="00B90AB2" w:rsidP="00B90AB2">
      <w:pPr>
        <w:overflowPunct w:val="0"/>
        <w:autoSpaceDE w:val="0"/>
        <w:autoSpaceDN w:val="0"/>
        <w:adjustRightInd w:val="0"/>
        <w:spacing w:after="0" w:line="240" w:lineRule="auto"/>
        <w:jc w:val="both"/>
        <w:rPr>
          <w:rFonts w:eastAsiaTheme="minorHAnsi"/>
        </w:rPr>
      </w:pPr>
    </w:p>
    <w:p w14:paraId="3336131D" w14:textId="77777777" w:rsidR="00B90AB2" w:rsidRPr="00276066" w:rsidRDefault="00B90AB2" w:rsidP="00B82495">
      <w:pPr>
        <w:pStyle w:val="Odsekzoznamu"/>
        <w:numPr>
          <w:ilvl w:val="1"/>
          <w:numId w:val="142"/>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A463DE">
        <w:rPr>
          <w:rStyle w:val="FontStyle46"/>
          <w:rFonts w:ascii="Calibri" w:hAnsi="Calibri" w:cs="Calibri"/>
          <w:sz w:val="20"/>
          <w:szCs w:val="20"/>
        </w:rPr>
        <w:t> </w:t>
      </w:r>
      <w:r w:rsidR="0031647A">
        <w:rPr>
          <w:rStyle w:val="FontStyle46"/>
          <w:rFonts w:ascii="Proba Pro" w:hAnsi="Proba Pro"/>
          <w:sz w:val="20"/>
          <w:szCs w:val="20"/>
        </w:rPr>
        <w:t>9</w:t>
      </w:r>
      <w:r w:rsidRPr="00A463DE">
        <w:rPr>
          <w:rStyle w:val="FontStyle46"/>
          <w:rFonts w:ascii="Proba Pro" w:hAnsi="Proba Pro"/>
          <w:sz w:val="20"/>
          <w:szCs w:val="20"/>
        </w:rPr>
        <w:t>.3.,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A463DE">
        <w:rPr>
          <w:rStyle w:val="FontStyle46"/>
          <w:rFonts w:ascii="Calibri" w:hAnsi="Calibri" w:cs="Calibri"/>
          <w:sz w:val="20"/>
          <w:szCs w:val="20"/>
        </w:rPr>
        <w:t> </w:t>
      </w:r>
      <w:r w:rsidRPr="00A463DE">
        <w:rPr>
          <w:rStyle w:val="FontStyle46"/>
          <w:rFonts w:ascii="Proba Pro" w:hAnsi="Proba Pro"/>
          <w:sz w:val="20"/>
          <w:szCs w:val="20"/>
        </w:rPr>
        <w:t>bežných úradných hodinách.</w:t>
      </w:r>
    </w:p>
    <w:p w14:paraId="3C880CF0"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A651F04" w14:textId="77777777" w:rsidR="00B90AB2" w:rsidRPr="0066774E" w:rsidRDefault="00B90AB2" w:rsidP="00B82495">
      <w:pPr>
        <w:pStyle w:val="Odsekzoznamu"/>
        <w:numPr>
          <w:ilvl w:val="1"/>
          <w:numId w:val="142"/>
        </w:numPr>
        <w:spacing w:after="0" w:line="240" w:lineRule="auto"/>
        <w:ind w:left="532" w:hanging="532"/>
        <w:jc w:val="both"/>
        <w:rPr>
          <w:rFonts w:ascii="Proba Pro" w:eastAsiaTheme="minorHAnsi" w:hAnsi="Proba Pro" w:cs="Arial"/>
          <w:bCs/>
        </w:rPr>
      </w:pPr>
      <w:r w:rsidRPr="006C7CE1">
        <w:rPr>
          <w:rFonts w:ascii="Proba Pro" w:eastAsiaTheme="minorEastAsia" w:hAnsi="Proba Pro"/>
        </w:rPr>
        <w:t>Predávajúci</w:t>
      </w:r>
      <w:r w:rsidRPr="0066774E">
        <w:rPr>
          <w:rFonts w:ascii="Proba Pro" w:eastAsiaTheme="minorHAnsi" w:hAnsi="Proba Pro" w:cs="Arial"/>
          <w:bCs/>
        </w:rPr>
        <w:t xml:space="preserve"> nie je oprávnený dohodnúť sa s treťou osobou na prevzatí jeho záväzkov (povinností) vyplývajúcich z</w:t>
      </w:r>
      <w:r w:rsidRPr="0066774E">
        <w:rPr>
          <w:rFonts w:ascii="Calibri" w:eastAsiaTheme="minorHAnsi" w:hAnsi="Calibri" w:cs="Calibri"/>
          <w:bCs/>
        </w:rPr>
        <w:t> </w:t>
      </w:r>
      <w:r w:rsidRPr="0066774E">
        <w:rPr>
          <w:rFonts w:ascii="Proba Pro" w:eastAsiaTheme="minorHAnsi" w:hAnsi="Proba Pro" w:cs="Arial"/>
          <w:bCs/>
        </w:rPr>
        <w:t>tejto Zmluvy bez predch</w:t>
      </w:r>
      <w:r w:rsidRPr="0066774E">
        <w:rPr>
          <w:rFonts w:ascii="Proba Pro" w:eastAsiaTheme="minorHAnsi" w:hAnsi="Proba Pro" w:cs="Proba Pro"/>
          <w:bCs/>
        </w:rPr>
        <w:t>á</w:t>
      </w:r>
      <w:r w:rsidRPr="0066774E">
        <w:rPr>
          <w:rFonts w:ascii="Proba Pro" w:eastAsiaTheme="minorHAnsi" w:hAnsi="Proba Pro" w:cs="Arial"/>
          <w:bCs/>
        </w:rPr>
        <w:t>dzaj</w:t>
      </w:r>
      <w:r w:rsidRPr="0066774E">
        <w:rPr>
          <w:rFonts w:ascii="Proba Pro" w:eastAsiaTheme="minorHAnsi" w:hAnsi="Proba Pro" w:cs="Proba Pro"/>
          <w:bCs/>
        </w:rPr>
        <w:t>ú</w:t>
      </w:r>
      <w:r w:rsidRPr="0066774E">
        <w:rPr>
          <w:rFonts w:ascii="Proba Pro" w:eastAsiaTheme="minorHAnsi" w:hAnsi="Proba Pro" w:cs="Arial"/>
          <w:bCs/>
        </w:rPr>
        <w:t>ceho písomného súhlasu Kupujúceho.</w:t>
      </w:r>
    </w:p>
    <w:p w14:paraId="2463AF67"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23DBC922" w14:textId="43373365" w:rsidR="00E9707D" w:rsidRPr="00881556" w:rsidRDefault="00E9707D" w:rsidP="00E9707D">
      <w:pPr>
        <w:pStyle w:val="Odsekzoznamu"/>
        <w:numPr>
          <w:ilvl w:val="1"/>
          <w:numId w:val="142"/>
        </w:numPr>
        <w:spacing w:after="0" w:line="240" w:lineRule="auto"/>
        <w:ind w:left="532" w:hanging="532"/>
        <w:jc w:val="both"/>
        <w:rPr>
          <w:rFonts w:ascii="Proba Pro" w:hAnsi="Proba Pro" w:cs="Arial"/>
          <w:bCs/>
        </w:rPr>
      </w:pPr>
      <w:bookmarkStart w:id="1" w:name="_Hlk47359675"/>
      <w:r w:rsidRPr="00881556">
        <w:rPr>
          <w:rFonts w:ascii="Proba Pro" w:hAnsi="Proba Pro" w:cs="Arial"/>
          <w:bCs/>
        </w:rPr>
        <w:lastRenderedPageBreak/>
        <w:t>Z dôvodu, že predmet plnenia bude čiastočne financovaný z prostriedkov poskytnutých Kupujúcemu na základe zmluvy o</w:t>
      </w:r>
      <w:r w:rsidRPr="00881556">
        <w:rPr>
          <w:rFonts w:ascii="Calibri" w:hAnsi="Calibri" w:cs="Calibri"/>
          <w:bCs/>
        </w:rPr>
        <w:t> </w:t>
      </w:r>
      <w:r w:rsidRPr="00881556">
        <w:rPr>
          <w:rFonts w:ascii="Proba Pro" w:hAnsi="Proba Pro" w:cs="Arial"/>
          <w:bCs/>
        </w:rPr>
        <w:t>poskytnutí nenávratného finančného prostriedku s</w:t>
      </w:r>
      <w:r w:rsidRPr="00881556">
        <w:rPr>
          <w:rFonts w:ascii="Calibri" w:hAnsi="Calibri" w:cs="Calibri"/>
          <w:bCs/>
        </w:rPr>
        <w:t> </w:t>
      </w:r>
      <w:r w:rsidRPr="00881556">
        <w:rPr>
          <w:rFonts w:ascii="Proba Pro" w:hAnsi="Proba Pro" w:cs="Arial"/>
          <w:bCs/>
        </w:rPr>
        <w:t>Poskytovateľom NFP (ďalej len „</w:t>
      </w:r>
      <w:r w:rsidRPr="00881556">
        <w:rPr>
          <w:rFonts w:ascii="Proba Pro" w:hAnsi="Proba Pro" w:cs="Arial"/>
          <w:b/>
          <w:bCs/>
        </w:rPr>
        <w:t>Zmluva o</w:t>
      </w:r>
      <w:r w:rsidRPr="00881556">
        <w:rPr>
          <w:rFonts w:ascii="Calibri" w:hAnsi="Calibri" w:cs="Calibri"/>
          <w:b/>
          <w:bCs/>
        </w:rPr>
        <w:t> </w:t>
      </w:r>
      <w:r w:rsidRPr="00881556">
        <w:rPr>
          <w:rFonts w:ascii="Proba Pro" w:hAnsi="Proba Pro" w:cs="Arial"/>
          <w:b/>
          <w:bCs/>
        </w:rPr>
        <w:t>NFP</w:t>
      </w:r>
      <w:r w:rsidRPr="00881556">
        <w:rPr>
          <w:rFonts w:ascii="Proba Pro" w:hAnsi="Proba Pro" w:cs="Arial"/>
          <w:bCs/>
        </w:rPr>
        <w:t>“), Zmluvné strany sú povinné strpieť výkon kontroly/auditu súvisiaceho s</w:t>
      </w:r>
      <w:r w:rsidRPr="00881556">
        <w:rPr>
          <w:rFonts w:ascii="Calibri" w:hAnsi="Calibri" w:cs="Calibri"/>
          <w:bCs/>
        </w:rPr>
        <w:t xml:space="preserve"> plnením </w:t>
      </w:r>
      <w:r w:rsidRPr="00881556">
        <w:rPr>
          <w:rFonts w:ascii="Proba Pro" w:hAnsi="Proba Pro" w:cs="Arial"/>
          <w:bCs/>
        </w:rPr>
        <w:t>predmetu Zmluvy kedykoľvek počas platnosti a</w:t>
      </w:r>
      <w:r w:rsidRPr="00881556">
        <w:rPr>
          <w:rFonts w:ascii="Calibri" w:hAnsi="Calibri" w:cs="Calibri"/>
          <w:bCs/>
        </w:rPr>
        <w:t> </w:t>
      </w:r>
      <w:r w:rsidRPr="00881556">
        <w:rPr>
          <w:rFonts w:ascii="Proba Pro" w:hAnsi="Proba Pro" w:cs="Proba Pro"/>
          <w:bCs/>
        </w:rPr>
        <w:t>úč</w:t>
      </w:r>
      <w:r w:rsidRPr="00881556">
        <w:rPr>
          <w:rFonts w:ascii="Proba Pro" w:hAnsi="Proba Pro" w:cs="Arial"/>
          <w:bCs/>
        </w:rPr>
        <w:t>innosti tejto Zmluvy, ako aj počas platnosti a</w:t>
      </w:r>
      <w:r w:rsidRPr="00881556">
        <w:rPr>
          <w:rFonts w:ascii="Calibri" w:hAnsi="Calibri" w:cs="Calibri"/>
          <w:bCs/>
        </w:rPr>
        <w:t> </w:t>
      </w:r>
      <w:r w:rsidRPr="00881556">
        <w:rPr>
          <w:rFonts w:ascii="Proba Pro" w:hAnsi="Proba Pro" w:cs="Arial"/>
          <w:bCs/>
        </w:rPr>
        <w:t>účinnosti Zmluvy o</w:t>
      </w:r>
      <w:r w:rsidRPr="00881556">
        <w:rPr>
          <w:rFonts w:ascii="Calibri" w:hAnsi="Calibri" w:cs="Calibri"/>
          <w:bCs/>
        </w:rPr>
        <w:t> </w:t>
      </w:r>
      <w:r w:rsidRPr="00881556">
        <w:rPr>
          <w:rFonts w:ascii="Proba Pro" w:hAnsi="Proba Pro" w:cs="Arial"/>
          <w:bCs/>
        </w:rPr>
        <w:t>NFP, a to opr</w:t>
      </w:r>
      <w:r w:rsidRPr="00881556">
        <w:rPr>
          <w:rFonts w:ascii="Proba Pro" w:hAnsi="Proba Pro" w:cs="Proba Pro"/>
          <w:bCs/>
        </w:rPr>
        <w:t>á</w:t>
      </w:r>
      <w:r w:rsidRPr="00881556">
        <w:rPr>
          <w:rFonts w:ascii="Proba Pro" w:hAnsi="Proba Pro" w:cs="Arial"/>
          <w:bCs/>
        </w:rPr>
        <w:t>vnen</w:t>
      </w:r>
      <w:r w:rsidRPr="00881556">
        <w:rPr>
          <w:rFonts w:ascii="Proba Pro" w:hAnsi="Proba Pro" w:cs="Proba Pro"/>
          <w:bCs/>
        </w:rPr>
        <w:t>ý</w:t>
      </w:r>
      <w:r w:rsidRPr="00881556">
        <w:rPr>
          <w:rFonts w:ascii="Proba Pro" w:hAnsi="Proba Pro" w:cs="Arial"/>
          <w:bCs/>
        </w:rPr>
        <w:t>mi osobami a</w:t>
      </w:r>
      <w:r w:rsidRPr="00881556">
        <w:rPr>
          <w:rFonts w:ascii="Calibri" w:hAnsi="Calibri" w:cs="Calibri"/>
          <w:bCs/>
        </w:rPr>
        <w:t> </w:t>
      </w:r>
      <w:r w:rsidRPr="00881556">
        <w:rPr>
          <w:rFonts w:ascii="Proba Pro" w:hAnsi="Proba Pro" w:cs="Arial"/>
          <w:bCs/>
        </w:rPr>
        <w:t>poskytn</w:t>
      </w:r>
      <w:r w:rsidRPr="00881556">
        <w:rPr>
          <w:rFonts w:ascii="Proba Pro" w:hAnsi="Proba Pro" w:cs="Proba Pro"/>
          <w:bCs/>
        </w:rPr>
        <w:t>úť</w:t>
      </w:r>
      <w:r w:rsidRPr="00881556">
        <w:rPr>
          <w:rFonts w:ascii="Proba Pro" w:hAnsi="Proba Pro" w:cs="Arial"/>
          <w:bCs/>
        </w:rPr>
        <w:t xml:space="preserve"> im v</w:t>
      </w:r>
      <w:r w:rsidRPr="00881556">
        <w:rPr>
          <w:rFonts w:ascii="Proba Pro" w:hAnsi="Proba Pro" w:cs="Proba Pro"/>
          <w:bCs/>
        </w:rPr>
        <w:t>š</w:t>
      </w:r>
      <w:r w:rsidRPr="00881556">
        <w:rPr>
          <w:rFonts w:ascii="Proba Pro" w:hAnsi="Proba Pro" w:cs="Arial"/>
          <w:bCs/>
        </w:rPr>
        <w:t>etku s</w:t>
      </w:r>
      <w:r w:rsidRPr="00881556">
        <w:rPr>
          <w:rFonts w:ascii="Proba Pro" w:hAnsi="Proba Pro" w:cs="Proba Pro"/>
          <w:bCs/>
        </w:rPr>
        <w:t>úč</w:t>
      </w:r>
      <w:r w:rsidRPr="00881556">
        <w:rPr>
          <w:rFonts w:ascii="Proba Pro" w:hAnsi="Proba Pro" w:cs="Arial"/>
          <w:bCs/>
        </w:rPr>
        <w:t>innos</w:t>
      </w:r>
      <w:r w:rsidRPr="00881556">
        <w:rPr>
          <w:rFonts w:ascii="Proba Pro" w:hAnsi="Proba Pro" w:cs="Proba Pro"/>
          <w:bCs/>
        </w:rPr>
        <w:t>ť</w:t>
      </w:r>
      <w:r w:rsidRPr="00881556">
        <w:rPr>
          <w:rFonts w:ascii="Proba Pro" w:hAnsi="Proba Pro" w:cs="Arial"/>
          <w:bCs/>
        </w:rPr>
        <w:t>. Opr</w:t>
      </w:r>
      <w:r w:rsidRPr="00881556">
        <w:rPr>
          <w:rFonts w:ascii="Proba Pro" w:hAnsi="Proba Pro" w:cs="Proba Pro"/>
          <w:bCs/>
        </w:rPr>
        <w:t>á</w:t>
      </w:r>
      <w:r w:rsidRPr="00881556">
        <w:rPr>
          <w:rFonts w:ascii="Proba Pro" w:hAnsi="Proba Pro" w:cs="Arial"/>
          <w:bCs/>
        </w:rPr>
        <w:t>vnenými osobami sú najm</w:t>
      </w:r>
      <w:r w:rsidRPr="00881556">
        <w:rPr>
          <w:rFonts w:ascii="Proba Pro" w:hAnsi="Proba Pro" w:cs="Proba Pro"/>
          <w:bCs/>
        </w:rPr>
        <w:t>ä</w:t>
      </w:r>
      <w:r w:rsidRPr="00881556">
        <w:rPr>
          <w:rFonts w:ascii="Proba Pro" w:hAnsi="Proba Pro" w:cs="Arial"/>
          <w:bCs/>
        </w:rPr>
        <w:t>:</w:t>
      </w:r>
    </w:p>
    <w:p w14:paraId="41BFD480" w14:textId="77777777" w:rsidR="00E9707D" w:rsidRPr="00881556" w:rsidRDefault="00E9707D" w:rsidP="00E9707D">
      <w:pPr>
        <w:pStyle w:val="Odsekzoznamu"/>
        <w:widowControl w:val="0"/>
        <w:numPr>
          <w:ilvl w:val="2"/>
          <w:numId w:val="137"/>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77480059" w14:textId="77777777" w:rsidR="00E9707D" w:rsidRPr="00881556" w:rsidRDefault="00E9707D" w:rsidP="00E9707D">
      <w:pPr>
        <w:pStyle w:val="Odsekzoznamu"/>
        <w:widowControl w:val="0"/>
        <w:numPr>
          <w:ilvl w:val="2"/>
          <w:numId w:val="137"/>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20424BF9" w14:textId="77777777" w:rsidR="00E9707D" w:rsidRPr="00881556" w:rsidRDefault="00E9707D" w:rsidP="00E9707D">
      <w:pPr>
        <w:pStyle w:val="Odsekzoznamu"/>
        <w:widowControl w:val="0"/>
        <w:numPr>
          <w:ilvl w:val="2"/>
          <w:numId w:val="137"/>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2A6949D4" w14:textId="77777777" w:rsidR="00E9707D" w:rsidRPr="00881556" w:rsidRDefault="00E9707D" w:rsidP="00E9707D">
      <w:pPr>
        <w:pStyle w:val="Odsekzoznamu"/>
        <w:numPr>
          <w:ilvl w:val="3"/>
          <w:numId w:val="137"/>
        </w:numPr>
        <w:ind w:left="1431"/>
        <w:rPr>
          <w:rFonts w:ascii="Proba Pro" w:hAnsi="Proba Pro"/>
        </w:rPr>
      </w:pPr>
      <w:r w:rsidRPr="00881556">
        <w:rPr>
          <w:rFonts w:ascii="Proba Pro" w:hAnsi="Proba Pro"/>
        </w:rPr>
        <w:t>Ministerstvo dopravy a</w:t>
      </w:r>
      <w:r w:rsidRPr="00881556">
        <w:rPr>
          <w:rFonts w:ascii="Calibri" w:hAnsi="Calibri" w:cs="Calibri"/>
        </w:rPr>
        <w:t> </w:t>
      </w:r>
      <w:r w:rsidRPr="00881556">
        <w:rPr>
          <w:rFonts w:ascii="Proba Pro" w:hAnsi="Proba Pro"/>
        </w:rPr>
        <w:t>výstavby Slovenskej republiky a</w:t>
      </w:r>
      <w:r w:rsidRPr="00881556">
        <w:rPr>
          <w:rFonts w:ascii="Calibri" w:hAnsi="Calibri" w:cs="Calibri"/>
        </w:rPr>
        <w:t> </w:t>
      </w:r>
      <w:r w:rsidRPr="00881556">
        <w:rPr>
          <w:rFonts w:ascii="Proba Pro" w:hAnsi="Proba Pro"/>
        </w:rPr>
        <w:t>ním poverené osoby (auditné útvary),</w:t>
      </w:r>
    </w:p>
    <w:p w14:paraId="2442109A" w14:textId="77777777" w:rsidR="00E9707D" w:rsidRPr="00881556" w:rsidRDefault="00E9707D" w:rsidP="00E9707D">
      <w:pPr>
        <w:pStyle w:val="Odsekzoznamu"/>
        <w:numPr>
          <w:ilvl w:val="3"/>
          <w:numId w:val="137"/>
        </w:numPr>
        <w:overflowPunct w:val="0"/>
        <w:autoSpaceDE w:val="0"/>
        <w:autoSpaceDN w:val="0"/>
        <w:adjustRightInd w:val="0"/>
        <w:spacing w:after="120" w:line="240" w:lineRule="auto"/>
        <w:ind w:left="1429" w:hanging="862"/>
        <w:contextualSpacing w:val="0"/>
        <w:jc w:val="both"/>
        <w:rPr>
          <w:rFonts w:ascii="Proba Pro" w:hAnsi="Proba Pro" w:cs="Arial"/>
          <w:bCs/>
        </w:rPr>
      </w:pPr>
      <w:r w:rsidRPr="00881556">
        <w:rPr>
          <w:rFonts w:ascii="Proba Pro" w:hAnsi="Proba Pro" w:cs="Arial"/>
          <w:bCs/>
        </w:rPr>
        <w:t>Ministerstvo školstva, vedy, výskumu a</w:t>
      </w:r>
      <w:r w:rsidRPr="00881556">
        <w:rPr>
          <w:rFonts w:ascii="Calibri" w:hAnsi="Calibri" w:cs="Calibri"/>
          <w:bCs/>
        </w:rPr>
        <w:t> </w:t>
      </w:r>
      <w:r w:rsidRPr="00881556">
        <w:rPr>
          <w:rFonts w:ascii="Proba Pro" w:hAnsi="Proba Pro" w:cs="Arial"/>
          <w:bCs/>
        </w:rPr>
        <w:t>športu Slovenskej republiky a</w:t>
      </w:r>
      <w:r w:rsidRPr="00881556">
        <w:rPr>
          <w:rFonts w:ascii="Calibri" w:hAnsi="Calibri" w:cs="Calibri"/>
          <w:bCs/>
        </w:rPr>
        <w:t> </w:t>
      </w:r>
      <w:r w:rsidRPr="00881556">
        <w:rPr>
          <w:rFonts w:ascii="Proba Pro" w:hAnsi="Proba Pro" w:cs="Arial"/>
          <w:bCs/>
        </w:rPr>
        <w:t>ním poverené osoby (auditné útvary),</w:t>
      </w:r>
    </w:p>
    <w:p w14:paraId="15839B78" w14:textId="77777777" w:rsidR="00E9707D" w:rsidRPr="00881556" w:rsidRDefault="00E9707D" w:rsidP="00E9707D">
      <w:pPr>
        <w:pStyle w:val="Odsekzoznamu"/>
        <w:numPr>
          <w:ilvl w:val="3"/>
          <w:numId w:val="137"/>
        </w:numPr>
        <w:overflowPunct w:val="0"/>
        <w:autoSpaceDE w:val="0"/>
        <w:autoSpaceDN w:val="0"/>
        <w:adjustRightInd w:val="0"/>
        <w:spacing w:after="120" w:line="240" w:lineRule="auto"/>
        <w:ind w:left="1429" w:hanging="862"/>
        <w:contextualSpacing w:val="0"/>
        <w:jc w:val="both"/>
        <w:rPr>
          <w:rFonts w:ascii="Proba Pro" w:hAnsi="Proba Pro" w:cs="Arial"/>
          <w:bCs/>
        </w:rPr>
      </w:pPr>
      <w:r w:rsidRPr="00881556">
        <w:rPr>
          <w:rFonts w:ascii="Proba Pro" w:hAnsi="Proba Pro" w:cs="Arial"/>
          <w:bCs/>
        </w:rPr>
        <w:t>Najvyšší kontrolný úrad SR, Úrad vládneho auditu, Certifikačný orgán a</w:t>
      </w:r>
      <w:r w:rsidRPr="00881556">
        <w:rPr>
          <w:rFonts w:ascii="Calibri" w:hAnsi="Calibri" w:cs="Calibri"/>
          <w:bCs/>
        </w:rPr>
        <w:t> </w:t>
      </w:r>
      <w:r w:rsidRPr="00881556">
        <w:rPr>
          <w:rFonts w:ascii="Proba Pro" w:hAnsi="Proba Pro" w:cs="Arial"/>
          <w:bCs/>
        </w:rPr>
        <w:t>nimi poverené osoby,</w:t>
      </w:r>
    </w:p>
    <w:p w14:paraId="74F014EB" w14:textId="77777777" w:rsidR="00E9707D" w:rsidRPr="00881556" w:rsidRDefault="00E9707D" w:rsidP="00E9707D">
      <w:pPr>
        <w:pStyle w:val="Odsekzoznamu"/>
        <w:numPr>
          <w:ilvl w:val="3"/>
          <w:numId w:val="137"/>
        </w:numPr>
        <w:overflowPunct w:val="0"/>
        <w:autoSpaceDE w:val="0"/>
        <w:autoSpaceDN w:val="0"/>
        <w:adjustRightInd w:val="0"/>
        <w:spacing w:after="120" w:line="240" w:lineRule="auto"/>
        <w:ind w:left="1429" w:hanging="862"/>
        <w:contextualSpacing w:val="0"/>
        <w:jc w:val="both"/>
        <w:rPr>
          <w:rFonts w:ascii="Proba Pro" w:hAnsi="Proba Pro" w:cs="Arial"/>
          <w:bCs/>
        </w:rPr>
      </w:pPr>
      <w:r w:rsidRPr="00881556">
        <w:rPr>
          <w:rFonts w:ascii="Proba Pro" w:hAnsi="Proba Pro" w:cs="Arial"/>
          <w:bCs/>
        </w:rPr>
        <w:t>Orgán auditu, jeho spolupracujúce orgány a</w:t>
      </w:r>
      <w:r w:rsidRPr="00881556">
        <w:rPr>
          <w:rFonts w:ascii="Calibri" w:hAnsi="Calibri" w:cs="Calibri"/>
          <w:bCs/>
        </w:rPr>
        <w:t> </w:t>
      </w:r>
      <w:r w:rsidRPr="00881556">
        <w:rPr>
          <w:rFonts w:ascii="Proba Pro" w:hAnsi="Proba Pro" w:cs="Arial"/>
          <w:bCs/>
        </w:rPr>
        <w:t>osoby poverené na výkon kontroly/auditu,</w:t>
      </w:r>
    </w:p>
    <w:p w14:paraId="395F82C4" w14:textId="77777777" w:rsidR="00E9707D" w:rsidRPr="00881556" w:rsidRDefault="00E9707D" w:rsidP="00E9707D">
      <w:pPr>
        <w:pStyle w:val="Odsekzoznamu"/>
        <w:numPr>
          <w:ilvl w:val="3"/>
          <w:numId w:val="137"/>
        </w:numPr>
        <w:overflowPunct w:val="0"/>
        <w:autoSpaceDE w:val="0"/>
        <w:autoSpaceDN w:val="0"/>
        <w:adjustRightInd w:val="0"/>
        <w:spacing w:after="120" w:line="240" w:lineRule="auto"/>
        <w:ind w:left="1429" w:hanging="862"/>
        <w:contextualSpacing w:val="0"/>
        <w:jc w:val="both"/>
        <w:rPr>
          <w:rFonts w:ascii="Proba Pro" w:hAnsi="Proba Pro" w:cs="Arial"/>
          <w:bCs/>
        </w:rPr>
      </w:pPr>
      <w:r w:rsidRPr="00881556">
        <w:rPr>
          <w:rFonts w:ascii="Proba Pro" w:hAnsi="Proba Pro" w:cs="Arial"/>
          <w:bCs/>
        </w:rPr>
        <w:t>splnomocnení zástupcovia Európskej Komisie a Európskeho dvora audítorov,</w:t>
      </w:r>
    </w:p>
    <w:p w14:paraId="20287BBC" w14:textId="77777777" w:rsidR="00E9707D" w:rsidRPr="00881556" w:rsidRDefault="00E9707D" w:rsidP="00E9707D">
      <w:pPr>
        <w:pStyle w:val="Odsekzoznamu"/>
        <w:numPr>
          <w:ilvl w:val="3"/>
          <w:numId w:val="137"/>
        </w:numPr>
        <w:overflowPunct w:val="0"/>
        <w:autoSpaceDE w:val="0"/>
        <w:autoSpaceDN w:val="0"/>
        <w:adjustRightInd w:val="0"/>
        <w:spacing w:after="120" w:line="240" w:lineRule="auto"/>
        <w:ind w:left="1429" w:hanging="862"/>
        <w:contextualSpacing w:val="0"/>
        <w:jc w:val="both"/>
        <w:rPr>
          <w:rFonts w:ascii="Proba Pro" w:hAnsi="Proba Pro" w:cs="Arial"/>
          <w:bCs/>
        </w:rPr>
      </w:pPr>
      <w:r w:rsidRPr="00881556">
        <w:rPr>
          <w:rFonts w:ascii="Proba Pro" w:hAnsi="Proba Pro" w:cs="Arial"/>
          <w:bCs/>
        </w:rPr>
        <w:t>osoby prizvané orgánmi uvedenými v</w:t>
      </w:r>
      <w:r w:rsidRPr="00881556">
        <w:rPr>
          <w:rFonts w:ascii="Calibri" w:hAnsi="Calibri" w:cs="Calibri"/>
          <w:bCs/>
        </w:rPr>
        <w:t> </w:t>
      </w:r>
      <w:r w:rsidRPr="00881556">
        <w:rPr>
          <w:rFonts w:ascii="Proba Pro" w:hAnsi="Proba Pro" w:cs="Arial"/>
          <w:bCs/>
        </w:rPr>
        <w:t>bod 9.6.1 až 9.6.5 v súlade s príslušnými Právnymi predpismi SR a EÚ.</w:t>
      </w:r>
    </w:p>
    <w:bookmarkEnd w:id="1"/>
    <w:p w14:paraId="5B8BBB71" w14:textId="77777777" w:rsidR="00B90AB2" w:rsidRPr="0066774E" w:rsidRDefault="00B90AB2" w:rsidP="00B82495">
      <w:pPr>
        <w:pStyle w:val="Odsekzoznamu"/>
        <w:numPr>
          <w:ilvl w:val="1"/>
          <w:numId w:val="142"/>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Zmluva je vyhotovená v</w:t>
      </w:r>
      <w:r w:rsidRPr="0066774E">
        <w:rPr>
          <w:rFonts w:ascii="Calibri" w:eastAsiaTheme="minorHAnsi" w:hAnsi="Calibri" w:cs="Calibri"/>
          <w:bCs/>
        </w:rPr>
        <w:t> </w:t>
      </w:r>
      <w:r w:rsidRPr="0066774E">
        <w:rPr>
          <w:rFonts w:ascii="Proba Pro" w:eastAsiaTheme="minorHAnsi" w:hAnsi="Proba Pro" w:cs="Proba Pro"/>
          <w:bCs/>
        </w:rPr>
        <w:t>š</w:t>
      </w:r>
      <w:r w:rsidRPr="0066774E">
        <w:rPr>
          <w:rFonts w:ascii="Proba Pro" w:eastAsiaTheme="minorHAnsi" w:hAnsi="Proba Pro" w:cs="Arial"/>
          <w:bCs/>
        </w:rPr>
        <w:t>tyroch (4) rovnopisoch, pričom Kupujúci obdrží dva (2) rovnopisy a</w:t>
      </w:r>
      <w:r w:rsidRPr="0066774E">
        <w:rPr>
          <w:rFonts w:ascii="Calibri" w:eastAsiaTheme="minorHAnsi" w:hAnsi="Calibri" w:cs="Calibri"/>
          <w:bCs/>
        </w:rPr>
        <w:t> </w:t>
      </w:r>
      <w:r w:rsidRPr="006C7CE1">
        <w:rPr>
          <w:rFonts w:ascii="Proba Pro" w:eastAsiaTheme="minorEastAsia" w:hAnsi="Proba Pro"/>
        </w:rPr>
        <w:t>Predávajúci</w:t>
      </w:r>
      <w:r w:rsidRPr="0066774E">
        <w:rPr>
          <w:rFonts w:ascii="Proba Pro" w:eastAsiaTheme="minorHAnsi" w:hAnsi="Proba Pro" w:cs="Arial"/>
          <w:bCs/>
        </w:rPr>
        <w:t xml:space="preserve"> obdrží dva (2) rovnopisy.</w:t>
      </w:r>
    </w:p>
    <w:p w14:paraId="1AA2B977"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bCs/>
          <w:iCs/>
        </w:rPr>
      </w:pPr>
    </w:p>
    <w:p w14:paraId="6FB1D4C8" w14:textId="77777777" w:rsidR="00B90AB2" w:rsidRPr="0066774E" w:rsidRDefault="00B90AB2" w:rsidP="00B82495">
      <w:pPr>
        <w:pStyle w:val="Odsekzoznamu"/>
        <w:numPr>
          <w:ilvl w:val="1"/>
          <w:numId w:val="142"/>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143CF299"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1338777" w14:textId="77777777" w:rsidR="00B90AB2" w:rsidRPr="0066774E" w:rsidRDefault="00B90AB2" w:rsidP="00B82495">
      <w:pPr>
        <w:pStyle w:val="Odsekzoznamu"/>
        <w:numPr>
          <w:ilvl w:val="1"/>
          <w:numId w:val="142"/>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30E09654"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32F3F3E7" w14:textId="77777777" w:rsidR="00B90AB2" w:rsidRPr="0066774E" w:rsidRDefault="00B90AB2" w:rsidP="00B82495">
      <w:pPr>
        <w:pStyle w:val="Odsekzoznamu"/>
        <w:numPr>
          <w:ilvl w:val="1"/>
          <w:numId w:val="142"/>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53E0ACA9"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6D4CB961" w14:textId="77777777" w:rsidR="00B90AB2" w:rsidRPr="0066774E" w:rsidRDefault="00B90AB2" w:rsidP="00B82495">
      <w:pPr>
        <w:pStyle w:val="Odsekzoznamu"/>
        <w:numPr>
          <w:ilvl w:val="1"/>
          <w:numId w:val="142"/>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3370A8A3" w14:textId="77777777" w:rsidR="00B90AB2" w:rsidRPr="0066774E" w:rsidRDefault="00B90AB2" w:rsidP="00B90AB2">
      <w:pPr>
        <w:pStyle w:val="Odsekzoznamu"/>
        <w:spacing w:line="240" w:lineRule="auto"/>
        <w:rPr>
          <w:rFonts w:ascii="Proba Pro" w:hAnsi="Proba Pro"/>
          <w:bCs/>
          <w:iCs/>
        </w:rPr>
      </w:pPr>
    </w:p>
    <w:p w14:paraId="04024C5C"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a</w:t>
      </w:r>
      <w:r w:rsidRPr="0066774E">
        <w:rPr>
          <w:rFonts w:ascii="Calibri" w:hAnsi="Calibri" w:cs="Calibri"/>
          <w:bCs/>
          <w:i/>
          <w:iCs/>
          <w:highlight w:val="lightGray"/>
        </w:rPr>
        <w:t> </w:t>
      </w:r>
      <w:r>
        <w:rPr>
          <w:rFonts w:ascii="Proba Pro" w:hAnsi="Proba Pro"/>
          <w:bCs/>
          <w:i/>
          <w:iCs/>
          <w:highlight w:val="lightGray"/>
        </w:rPr>
        <w:t>Č</w:t>
      </w:r>
      <w:r w:rsidRPr="0066774E">
        <w:rPr>
          <w:rFonts w:ascii="Proba Pro" w:hAnsi="Proba Pro"/>
          <w:bCs/>
          <w:i/>
          <w:iCs/>
          <w:highlight w:val="lightGray"/>
        </w:rPr>
        <w:t>asťou B. Opis predmetu z</w:t>
      </w:r>
      <w:r w:rsidRPr="0066774E">
        <w:rPr>
          <w:rFonts w:ascii="Proba Pro" w:hAnsi="Proba Pro" w:cs="Proba Pro"/>
          <w:bCs/>
          <w:i/>
          <w:iCs/>
          <w:highlight w:val="lightGray"/>
        </w:rPr>
        <w:t>á</w:t>
      </w:r>
      <w:r w:rsidRPr="0066774E">
        <w:rPr>
          <w:rFonts w:ascii="Proba Pro" w:hAnsi="Proba Pro"/>
          <w:bCs/>
          <w:i/>
          <w:iCs/>
          <w:highlight w:val="lightGray"/>
        </w:rPr>
        <w:t>kazky s</w:t>
      </w:r>
      <w:r w:rsidRPr="0066774E">
        <w:rPr>
          <w:rFonts w:ascii="Proba Pro" w:hAnsi="Proba Pro" w:cs="Proba Pro"/>
          <w:bCs/>
          <w:i/>
          <w:iCs/>
          <w:highlight w:val="lightGray"/>
        </w:rPr>
        <w:t>úť</w:t>
      </w:r>
      <w:r w:rsidRPr="0066774E">
        <w:rPr>
          <w:rFonts w:ascii="Proba Pro" w:hAnsi="Proba Pro"/>
          <w:bCs/>
          <w:i/>
          <w:iCs/>
          <w:highlight w:val="lightGray"/>
        </w:rPr>
        <w:t>a</w:t>
      </w:r>
      <w:r w:rsidRPr="0066774E">
        <w:rPr>
          <w:rFonts w:ascii="Proba Pro" w:hAnsi="Proba Pro" w:cs="Proba Pro"/>
          <w:bCs/>
          <w:i/>
          <w:iCs/>
          <w:highlight w:val="lightGray"/>
        </w:rPr>
        <w:t>ž</w:t>
      </w:r>
      <w:r w:rsidRPr="0066774E">
        <w:rPr>
          <w:rFonts w:ascii="Proba Pro" w:hAnsi="Proba Pro"/>
          <w:bCs/>
          <w:i/>
          <w:iCs/>
          <w:highlight w:val="lightGray"/>
        </w:rPr>
        <w:t>n</w:t>
      </w:r>
      <w:r w:rsidRPr="0066774E">
        <w:rPr>
          <w:rFonts w:ascii="Proba Pro" w:hAnsi="Proba Pro" w:cs="Proba Pro"/>
          <w:bCs/>
          <w:i/>
          <w:iCs/>
          <w:highlight w:val="lightGray"/>
        </w:rPr>
        <w:t>ý</w:t>
      </w:r>
      <w:r w:rsidRPr="0066774E">
        <w:rPr>
          <w:rFonts w:ascii="Proba Pro" w:hAnsi="Proba Pro"/>
          <w:bCs/>
          <w:i/>
          <w:iCs/>
          <w:highlight w:val="lightGray"/>
        </w:rPr>
        <w:t>ch podkladov]</w:t>
      </w:r>
    </w:p>
    <w:p w14:paraId="67382269"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6F8D10CD" w14:textId="77777777" w:rsidR="00B90AB2"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11CA6F94"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p>
    <w:p w14:paraId="1E2731D9" w14:textId="77777777" w:rsidR="00B90AB2" w:rsidRPr="0066774E" w:rsidRDefault="00B90AB2" w:rsidP="00B90AB2">
      <w:pPr>
        <w:spacing w:line="240" w:lineRule="auto"/>
        <w:ind w:left="360"/>
        <w:jc w:val="center"/>
      </w:pPr>
    </w:p>
    <w:p w14:paraId="60B00455" w14:textId="77777777" w:rsidR="00B90AB2" w:rsidRPr="0066774E" w:rsidRDefault="00B90AB2" w:rsidP="00B90AB2">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00F86D14">
        <w:rPr>
          <w:rStyle w:val="FontStyle46"/>
          <w:rFonts w:ascii="Proba Pro" w:hAnsi="Proba Pro" w:cs="Times New Roman"/>
          <w:sz w:val="20"/>
          <w:szCs w:val="20"/>
        </w:rPr>
        <w:t>Trenčíne</w:t>
      </w:r>
      <w:r w:rsidRPr="0066774E">
        <w:rPr>
          <w:rStyle w:val="FontStyle46"/>
          <w:rFonts w:ascii="Proba Pro" w:hAnsi="Proba Pro" w:cs="Times New Roman"/>
          <w:sz w:val="20"/>
          <w:szCs w:val="20"/>
        </w:rPr>
        <w:t>,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5BA31B0D"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1B51AA53"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26FFFB82"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5607D66"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21B77D5C"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1750FAF5"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18B835E4"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6DF817BC"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61B37211"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3C2BF03C" w14:textId="77777777" w:rsidR="00192D93" w:rsidRDefault="00B90AB2" w:rsidP="00B90AB2">
      <w:pPr>
        <w:pStyle w:val="Zkladntext"/>
        <w:spacing w:after="0" w:line="240" w:lineRule="auto"/>
        <w:rPr>
          <w:rFonts w:ascii="Proba Pro" w:hAnsi="Proba Pro" w:cs="Arial"/>
          <w:sz w:val="20"/>
          <w:szCs w:val="20"/>
        </w:rPr>
      </w:pPr>
      <w:r w:rsidRPr="0066774E">
        <w:rPr>
          <w:rFonts w:ascii="Proba Pro" w:hAnsi="Proba Pro" w:cs="Arial"/>
          <w:sz w:val="20"/>
          <w:szCs w:val="20"/>
        </w:rPr>
        <w:t xml:space="preserve">Za </w:t>
      </w:r>
      <w:r w:rsidR="00192D93">
        <w:rPr>
          <w:rFonts w:ascii="Proba Pro" w:hAnsi="Proba Pro" w:cs="Arial"/>
          <w:sz w:val="20"/>
          <w:szCs w:val="20"/>
        </w:rPr>
        <w:t xml:space="preserve">Trenčiansku univerzitu Alexandra </w:t>
      </w:r>
      <w:r w:rsidR="00192D93">
        <w:rPr>
          <w:rFonts w:ascii="Proba Pro" w:hAnsi="Proba Pro" w:cs="Arial"/>
          <w:sz w:val="20"/>
          <w:szCs w:val="20"/>
        </w:rPr>
        <w:tab/>
      </w:r>
      <w:r w:rsidR="00192D93">
        <w:rPr>
          <w:rFonts w:ascii="Proba Pro" w:hAnsi="Proba Pro" w:cs="Arial"/>
          <w:sz w:val="20"/>
          <w:szCs w:val="20"/>
        </w:rPr>
        <w:tab/>
      </w:r>
      <w:r w:rsidR="00192D93">
        <w:rPr>
          <w:rFonts w:ascii="Proba Pro" w:hAnsi="Proba Pro" w:cs="Arial"/>
          <w:sz w:val="20"/>
          <w:szCs w:val="20"/>
        </w:rPr>
        <w:tab/>
      </w:r>
      <w:r w:rsidR="00192D93" w:rsidRPr="0066774E">
        <w:rPr>
          <w:rFonts w:ascii="Proba Pro" w:hAnsi="Proba Pro" w:cs="Arial"/>
          <w:sz w:val="20"/>
          <w:szCs w:val="20"/>
        </w:rPr>
        <w:t xml:space="preserve">Za </w:t>
      </w:r>
      <w:r w:rsidR="00192D93" w:rsidRPr="0066774E">
        <w:rPr>
          <w:rFonts w:ascii="Proba Pro" w:hAnsi="Proba Pro"/>
          <w:i/>
          <w:sz w:val="20"/>
          <w:szCs w:val="20"/>
          <w:highlight w:val="lightGray"/>
        </w:rPr>
        <w:t>[doplní uchádzač]</w:t>
      </w:r>
    </w:p>
    <w:p w14:paraId="7CAC0383" w14:textId="77777777" w:rsidR="00B90AB2" w:rsidRPr="0066774E" w:rsidRDefault="00192D93" w:rsidP="00B90AB2">
      <w:pPr>
        <w:pStyle w:val="Zkladntext"/>
        <w:spacing w:after="0" w:line="240" w:lineRule="auto"/>
        <w:rPr>
          <w:rFonts w:ascii="Proba Pro" w:hAnsi="Proba Pro" w:cs="Arial"/>
          <w:sz w:val="20"/>
          <w:szCs w:val="20"/>
        </w:rPr>
      </w:pPr>
      <w:r>
        <w:rPr>
          <w:rFonts w:ascii="Proba Pro" w:hAnsi="Proba Pro" w:cs="Arial"/>
          <w:sz w:val="20"/>
          <w:szCs w:val="20"/>
        </w:rPr>
        <w:t>Dubčeka v</w:t>
      </w:r>
      <w:r>
        <w:rPr>
          <w:rFonts w:cs="Calibri"/>
          <w:sz w:val="20"/>
          <w:szCs w:val="20"/>
        </w:rPr>
        <w:t> </w:t>
      </w:r>
      <w:r>
        <w:rPr>
          <w:rFonts w:ascii="Proba Pro" w:hAnsi="Proba Pro" w:cs="Arial"/>
          <w:sz w:val="20"/>
          <w:szCs w:val="20"/>
        </w:rPr>
        <w:t>Trenčína</w:t>
      </w:r>
      <w:r>
        <w:rPr>
          <w:rFonts w:ascii="Proba Pro" w:hAnsi="Proba Pro" w:cs="Arial"/>
          <w:sz w:val="20"/>
          <w:szCs w:val="20"/>
        </w:rPr>
        <w:tab/>
      </w:r>
      <w:r w:rsidR="00B90AB2" w:rsidRPr="0066774E">
        <w:rPr>
          <w:rFonts w:ascii="Proba Pro" w:hAnsi="Proba Pro" w:cs="Arial"/>
          <w:sz w:val="20"/>
          <w:szCs w:val="20"/>
        </w:rPr>
        <w:t xml:space="preserve"> </w:t>
      </w:r>
      <w:r w:rsidR="00B90AB2" w:rsidRPr="0066774E">
        <w:rPr>
          <w:rFonts w:ascii="Proba Pro" w:hAnsi="Proba Pro" w:cs="Arial"/>
          <w:sz w:val="20"/>
          <w:szCs w:val="20"/>
        </w:rPr>
        <w:tab/>
      </w:r>
      <w:r w:rsidR="00B90AB2" w:rsidRPr="0066774E">
        <w:rPr>
          <w:rFonts w:ascii="Proba Pro" w:hAnsi="Proba Pro" w:cs="Arial"/>
          <w:sz w:val="20"/>
          <w:szCs w:val="20"/>
        </w:rPr>
        <w:tab/>
        <w:t xml:space="preserve"> </w:t>
      </w:r>
      <w:r w:rsidR="00B90AB2" w:rsidRPr="0066774E">
        <w:rPr>
          <w:rFonts w:ascii="Proba Pro" w:hAnsi="Proba Pro" w:cs="Arial"/>
          <w:sz w:val="20"/>
          <w:szCs w:val="20"/>
        </w:rPr>
        <w:tab/>
      </w:r>
    </w:p>
    <w:p w14:paraId="6E0FB0FF" w14:textId="77777777" w:rsidR="00B90AB2" w:rsidRPr="0066774E" w:rsidRDefault="00B90AB2" w:rsidP="00B90AB2">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w:t>
      </w:r>
      <w:r w:rsidR="00192D93">
        <w:rPr>
          <w:rFonts w:cs="Arial"/>
          <w:color w:val="000000"/>
          <w:szCs w:val="20"/>
        </w:rPr>
        <w:t xml:space="preserve">doc. </w:t>
      </w:r>
      <w:r w:rsidRPr="0066774E">
        <w:rPr>
          <w:rFonts w:cs="Arial"/>
          <w:color w:val="000000"/>
          <w:szCs w:val="20"/>
        </w:rPr>
        <w:t xml:space="preserve">Ing. </w:t>
      </w:r>
      <w:r w:rsidR="00192D93">
        <w:rPr>
          <w:rFonts w:cs="Arial"/>
          <w:color w:val="000000"/>
          <w:szCs w:val="20"/>
        </w:rPr>
        <w:t xml:space="preserve">Jozef </w:t>
      </w:r>
      <w:proofErr w:type="spellStart"/>
      <w:r w:rsidR="00192D93">
        <w:rPr>
          <w:rFonts w:cs="Arial"/>
          <w:color w:val="000000"/>
          <w:szCs w:val="20"/>
        </w:rPr>
        <w:t>Habánik</w:t>
      </w:r>
      <w:proofErr w:type="spellEnd"/>
      <w:r w:rsidR="00192D93">
        <w:rPr>
          <w:rFonts w:cs="Arial"/>
          <w:color w:val="000000"/>
          <w:szCs w:val="20"/>
        </w:rPr>
        <w:t>, PhD. rektor</w:t>
      </w:r>
    </w:p>
    <w:p w14:paraId="6B0622F1" w14:textId="77777777" w:rsidR="00B90AB2" w:rsidRDefault="00B90AB2" w:rsidP="00B90AB2">
      <w:pPr>
        <w:pStyle w:val="SAP1"/>
        <w:widowControl/>
        <w:numPr>
          <w:ilvl w:val="0"/>
          <w:numId w:val="0"/>
        </w:numPr>
        <w:spacing w:before="0" w:after="0" w:line="240" w:lineRule="auto"/>
        <w:ind w:left="576"/>
        <w:rPr>
          <w:lang w:val="sk-SK"/>
        </w:rPr>
      </w:pPr>
    </w:p>
    <w:p w14:paraId="65775E93" w14:textId="77777777" w:rsidR="00B90AB2" w:rsidRDefault="00B90AB2" w:rsidP="00B90AB2">
      <w:pPr>
        <w:pStyle w:val="SAP1"/>
        <w:widowControl/>
        <w:numPr>
          <w:ilvl w:val="0"/>
          <w:numId w:val="0"/>
        </w:numPr>
        <w:spacing w:before="0" w:after="0" w:line="240" w:lineRule="auto"/>
        <w:ind w:left="576"/>
        <w:rPr>
          <w:lang w:val="sk-SK"/>
        </w:rPr>
      </w:pPr>
    </w:p>
    <w:p w14:paraId="2F742451" w14:textId="77777777" w:rsidR="00B90AB2" w:rsidRDefault="00B90AB2" w:rsidP="00B90AB2">
      <w:pPr>
        <w:pStyle w:val="SAP1"/>
        <w:widowControl/>
        <w:numPr>
          <w:ilvl w:val="0"/>
          <w:numId w:val="0"/>
        </w:numPr>
        <w:spacing w:before="0" w:after="0" w:line="240" w:lineRule="auto"/>
        <w:ind w:left="576"/>
        <w:rPr>
          <w:lang w:val="sk-SK"/>
        </w:rPr>
      </w:pPr>
    </w:p>
    <w:p w14:paraId="15A1F505" w14:textId="77777777" w:rsidR="00B90AB2" w:rsidRDefault="00B90AB2" w:rsidP="00B90AB2">
      <w:pPr>
        <w:pStyle w:val="SAP1"/>
        <w:widowControl/>
        <w:numPr>
          <w:ilvl w:val="0"/>
          <w:numId w:val="0"/>
        </w:numPr>
        <w:spacing w:before="0" w:after="0" w:line="240" w:lineRule="auto"/>
        <w:ind w:left="576"/>
        <w:rPr>
          <w:lang w:val="sk-SK"/>
        </w:rPr>
      </w:pPr>
    </w:p>
    <w:p w14:paraId="01418023" w14:textId="77777777" w:rsidR="00B90AB2" w:rsidRDefault="00B90AB2" w:rsidP="00B90AB2">
      <w:pPr>
        <w:pStyle w:val="SAP1"/>
        <w:widowControl/>
        <w:numPr>
          <w:ilvl w:val="0"/>
          <w:numId w:val="0"/>
        </w:numPr>
        <w:spacing w:before="0" w:after="0" w:line="240" w:lineRule="auto"/>
        <w:ind w:left="576"/>
        <w:rPr>
          <w:lang w:val="sk-SK"/>
        </w:rPr>
      </w:pPr>
    </w:p>
    <w:sectPr w:rsidR="00B90AB2" w:rsidSect="00923EA7">
      <w:headerReference w:type="first" r:id="rId9"/>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B26CC" w14:textId="77777777" w:rsidR="0065269E" w:rsidRDefault="0065269E" w:rsidP="00923EA7">
      <w:pPr>
        <w:spacing w:after="0" w:line="240" w:lineRule="auto"/>
      </w:pPr>
      <w:r>
        <w:separator/>
      </w:r>
    </w:p>
  </w:endnote>
  <w:endnote w:type="continuationSeparator" w:id="0">
    <w:p w14:paraId="1CCB9E12" w14:textId="77777777" w:rsidR="0065269E" w:rsidRDefault="0065269E"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D5E7C" w14:textId="77777777" w:rsidR="0065269E" w:rsidRDefault="0065269E" w:rsidP="00923EA7">
      <w:pPr>
        <w:spacing w:after="0" w:line="240" w:lineRule="auto"/>
      </w:pPr>
      <w:r>
        <w:separator/>
      </w:r>
    </w:p>
  </w:footnote>
  <w:footnote w:type="continuationSeparator" w:id="0">
    <w:p w14:paraId="6639A490" w14:textId="77777777" w:rsidR="0065269E" w:rsidRDefault="0065269E" w:rsidP="0092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EF2F4" w14:textId="77777777" w:rsidR="00403F45" w:rsidRPr="00923EA7" w:rsidRDefault="00403F45" w:rsidP="00923EA7">
    <w:pPr>
      <w:pStyle w:val="Nadpis3"/>
      <w:keepNext w:val="0"/>
      <w:keepLines w:val="0"/>
      <w:numPr>
        <w:ilvl w:val="0"/>
        <w:numId w:val="0"/>
      </w:numPr>
      <w:spacing w:after="0" w:line="240" w:lineRule="auto"/>
      <w:jc w:val="both"/>
      <w:rPr>
        <w:b/>
        <w:bCs/>
      </w:rPr>
    </w:pPr>
    <w:r w:rsidRPr="00923EA7">
      <w:rPr>
        <w:b/>
        <w:bCs/>
      </w:rPr>
      <w:t xml:space="preserve">Príloha č. D.1 súťažných podkladov </w:t>
    </w:r>
  </w:p>
  <w:p w14:paraId="348B36F5" w14:textId="77777777" w:rsidR="00403F45" w:rsidRDefault="00403F45" w:rsidP="00923EA7">
    <w:pPr>
      <w:spacing w:after="0" w:line="240" w:lineRule="auto"/>
      <w:jc w:val="both"/>
      <w:outlineLvl w:val="2"/>
      <w:rPr>
        <w:rFonts w:ascii="Proba Pro" w:eastAsia="Times New Roman" w:hAnsi="Proba Pro"/>
        <w:b/>
        <w:bCs/>
        <w:sz w:val="20"/>
        <w:szCs w:val="24"/>
      </w:rPr>
    </w:pPr>
  </w:p>
  <w:p w14:paraId="5BC8374F" w14:textId="63E41077" w:rsidR="00403F45" w:rsidRDefault="006A2EBD" w:rsidP="006A2EBD">
    <w:pPr>
      <w:pStyle w:val="Hlavika"/>
      <w:jc w:val="left"/>
      <w:rPr>
        <w:rFonts w:ascii="Proba Pro" w:hAnsi="Proba Pro"/>
        <w:b/>
        <w:bCs/>
        <w:sz w:val="20"/>
        <w:szCs w:val="20"/>
      </w:rPr>
    </w:pPr>
    <w:r w:rsidRPr="006A2EBD">
      <w:rPr>
        <w:rFonts w:ascii="Proba Pro" w:hAnsi="Proba Pro"/>
        <w:b/>
        <w:bCs/>
        <w:sz w:val="20"/>
        <w:szCs w:val="20"/>
      </w:rPr>
      <w:t xml:space="preserve">Návrh zmluvy </w:t>
    </w:r>
  </w:p>
  <w:p w14:paraId="2AFEB787" w14:textId="59A9FDDB" w:rsidR="00D4009E" w:rsidRPr="006A2EBD" w:rsidRDefault="00D4009E" w:rsidP="002870CA">
    <w:pPr>
      <w:pStyle w:val="Hlavika"/>
      <w:jc w:val="both"/>
      <w:rPr>
        <w:rFonts w:ascii="Proba Pro" w:hAnsi="Proba Pro"/>
        <w:b/>
        <w:bCs/>
        <w:sz w:val="20"/>
        <w:szCs w:val="20"/>
      </w:rPr>
    </w:pPr>
    <w:r w:rsidRPr="00D4009E">
      <w:rPr>
        <w:rFonts w:ascii="Proba Pro" w:hAnsi="Proba Pro"/>
        <w:b/>
        <w:bCs/>
        <w:sz w:val="20"/>
        <w:szCs w:val="20"/>
      </w:rPr>
      <w:t>Uchádzač vyberie alternatívne časti návrhu zmluvy [</w:t>
    </w:r>
    <w:r w:rsidRPr="002870CA">
      <w:rPr>
        <w:rFonts w:ascii="Proba Pro" w:hAnsi="Proba Pro"/>
        <w:b/>
        <w:bCs/>
        <w:i/>
        <w:iCs/>
        <w:sz w:val="20"/>
        <w:szCs w:val="20"/>
      </w:rPr>
      <w:t>Alt. 1: Časť I. / Alt. 2: Časť II./ Alt. 3: Časť III. / Alt. 4: Časť IV</w:t>
    </w:r>
    <w:r w:rsidR="002870CA" w:rsidRPr="002870CA">
      <w:rPr>
        <w:rFonts w:ascii="Proba Pro" w:hAnsi="Proba Pro"/>
        <w:b/>
        <w:bCs/>
        <w:i/>
        <w:iCs/>
        <w:sz w:val="20"/>
        <w:szCs w:val="20"/>
      </w:rPr>
      <w:t>.</w:t>
    </w:r>
    <w:r w:rsidRPr="00D4009E">
      <w:rPr>
        <w:rFonts w:ascii="Proba Pro" w:hAnsi="Proba Pro"/>
        <w:b/>
        <w:bCs/>
        <w:sz w:val="20"/>
        <w:szCs w:val="20"/>
      </w:rPr>
      <w:t>] podľa toho, na ktorú Časť predmetu zákazky predkladá ponuku.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B69D0"/>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5"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1"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 w15:restartNumberingAfterBreak="0">
    <w:nsid w:val="0A976B21"/>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1"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2"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3"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5"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3"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6"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7"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5D4677D"/>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6"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8"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0"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AA3599B"/>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2"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4"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7"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33F621F4"/>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9"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0"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1"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3"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9664B1E"/>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6"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4"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44052CDC"/>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7"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82"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4"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7"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0"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2"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4" w15:restartNumberingAfterBreak="0">
    <w:nsid w:val="53FC2C8C"/>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5"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6"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9"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00"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1"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2"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03"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6"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7"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9"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0"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1"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3"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4"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7"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8"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19"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0"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1"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2"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3"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25"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6"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7"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29"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6FD350A5"/>
    <w:multiLevelType w:val="multilevel"/>
    <w:tmpl w:val="6EA069EA"/>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2" w15:restartNumberingAfterBreak="0">
    <w:nsid w:val="7041394C"/>
    <w:multiLevelType w:val="multilevel"/>
    <w:tmpl w:val="6624CAF2"/>
    <w:numStyleLink w:val="Importovantl3"/>
  </w:abstractNum>
  <w:abstractNum w:abstractNumId="133"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4"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5"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7"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8"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0" w15:restartNumberingAfterBreak="0">
    <w:nsid w:val="740A7A4C"/>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1"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2"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3"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4"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6"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7"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8"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9"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0"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73"/>
  </w:num>
  <w:num w:numId="2">
    <w:abstractNumId w:val="10"/>
  </w:num>
  <w:num w:numId="3">
    <w:abstractNumId w:val="8"/>
  </w:num>
  <w:num w:numId="4">
    <w:abstractNumId w:val="89"/>
  </w:num>
  <w:num w:numId="5">
    <w:abstractNumId w:val="122"/>
  </w:num>
  <w:num w:numId="6">
    <w:abstractNumId w:val="59"/>
  </w:num>
  <w:num w:numId="7">
    <w:abstractNumId w:val="119"/>
  </w:num>
  <w:num w:numId="8">
    <w:abstractNumId w:val="109"/>
  </w:num>
  <w:num w:numId="9">
    <w:abstractNumId w:val="22"/>
  </w:num>
  <w:num w:numId="10">
    <w:abstractNumId w:val="131"/>
  </w:num>
  <w:num w:numId="11">
    <w:abstractNumId w:val="53"/>
  </w:num>
  <w:num w:numId="12">
    <w:abstractNumId w:val="118"/>
  </w:num>
  <w:num w:numId="13">
    <w:abstractNumId w:val="17"/>
  </w:num>
  <w:num w:numId="1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1"/>
  </w:num>
  <w:num w:numId="16">
    <w:abstractNumId w:val="91"/>
  </w:num>
  <w:num w:numId="17">
    <w:abstractNumId w:val="145"/>
  </w:num>
  <w:num w:numId="18">
    <w:abstractNumId w:val="24"/>
  </w:num>
  <w:num w:numId="19">
    <w:abstractNumId w:val="138"/>
  </w:num>
  <w:num w:numId="20">
    <w:abstractNumId w:val="120"/>
  </w:num>
  <w:num w:numId="21">
    <w:abstractNumId w:val="149"/>
  </w:num>
  <w:num w:numId="22">
    <w:abstractNumId w:val="48"/>
  </w:num>
  <w:num w:numId="23">
    <w:abstractNumId w:val="28"/>
  </w:num>
  <w:num w:numId="24">
    <w:abstractNumId w:val="30"/>
  </w:num>
  <w:num w:numId="25">
    <w:abstractNumId w:val="134"/>
  </w:num>
  <w:num w:numId="26">
    <w:abstractNumId w:val="142"/>
  </w:num>
  <w:num w:numId="27">
    <w:abstractNumId w:val="46"/>
  </w:num>
  <w:num w:numId="28">
    <w:abstractNumId w:val="135"/>
  </w:num>
  <w:num w:numId="29">
    <w:abstractNumId w:val="93"/>
  </w:num>
  <w:num w:numId="30">
    <w:abstractNumId w:val="137"/>
  </w:num>
  <w:num w:numId="31">
    <w:abstractNumId w:val="32"/>
  </w:num>
  <w:num w:numId="32">
    <w:abstractNumId w:val="39"/>
  </w:num>
  <w:num w:numId="33">
    <w:abstractNumId w:val="112"/>
  </w:num>
  <w:num w:numId="34">
    <w:abstractNumId w:val="66"/>
  </w:num>
  <w:num w:numId="35">
    <w:abstractNumId w:val="97"/>
  </w:num>
  <w:num w:numId="36">
    <w:abstractNumId w:val="100"/>
  </w:num>
  <w:num w:numId="37">
    <w:abstractNumId w:val="105"/>
  </w:num>
  <w:num w:numId="38">
    <w:abstractNumId w:val="16"/>
  </w:num>
  <w:num w:numId="39">
    <w:abstractNumId w:val="11"/>
  </w:num>
  <w:num w:numId="40">
    <w:abstractNumId w:val="129"/>
  </w:num>
  <w:num w:numId="41">
    <w:abstractNumId w:val="2"/>
  </w:num>
  <w:num w:numId="42">
    <w:abstractNumId w:val="113"/>
  </w:num>
  <w:num w:numId="43">
    <w:abstractNumId w:val="1"/>
  </w:num>
  <w:num w:numId="44">
    <w:abstractNumId w:val="20"/>
  </w:num>
  <w:num w:numId="45">
    <w:abstractNumId w:val="45"/>
  </w:num>
  <w:num w:numId="46">
    <w:abstractNumId w:val="12"/>
  </w:num>
  <w:num w:numId="47">
    <w:abstractNumId w:val="47"/>
  </w:num>
  <w:num w:numId="48">
    <w:abstractNumId w:val="35"/>
  </w:num>
  <w:num w:numId="49">
    <w:abstractNumId w:val="54"/>
  </w:num>
  <w:num w:numId="50">
    <w:abstractNumId w:val="38"/>
  </w:num>
  <w:num w:numId="51">
    <w:abstractNumId w:val="4"/>
  </w:num>
  <w:num w:numId="52">
    <w:abstractNumId w:val="143"/>
  </w:num>
  <w:num w:numId="53">
    <w:abstractNumId w:val="82"/>
  </w:num>
  <w:num w:numId="54">
    <w:abstractNumId w:val="72"/>
  </w:num>
  <w:num w:numId="55">
    <w:abstractNumId w:val="31"/>
  </w:num>
  <w:num w:numId="56">
    <w:abstractNumId w:val="133"/>
  </w:num>
  <w:num w:numId="57">
    <w:abstractNumId w:val="74"/>
  </w:num>
  <w:num w:numId="58">
    <w:abstractNumId w:val="34"/>
  </w:num>
  <w:num w:numId="59">
    <w:abstractNumId w:val="60"/>
  </w:num>
  <w:num w:numId="60">
    <w:abstractNumId w:val="52"/>
  </w:num>
  <w:num w:numId="61">
    <w:abstractNumId w:val="106"/>
  </w:num>
  <w:num w:numId="62">
    <w:abstractNumId w:val="111"/>
  </w:num>
  <w:num w:numId="63">
    <w:abstractNumId w:val="27"/>
  </w:num>
  <w:num w:numId="64">
    <w:abstractNumId w:val="43"/>
  </w:num>
  <w:num w:numId="65">
    <w:abstractNumId w:val="55"/>
  </w:num>
  <w:num w:numId="66">
    <w:abstractNumId w:val="63"/>
  </w:num>
  <w:num w:numId="67">
    <w:abstractNumId w:val="102"/>
  </w:num>
  <w:num w:numId="68">
    <w:abstractNumId w:val="87"/>
  </w:num>
  <w:num w:numId="69">
    <w:abstractNumId w:val="50"/>
  </w:num>
  <w:num w:numId="70">
    <w:abstractNumId w:val="15"/>
  </w:num>
  <w:num w:numId="71">
    <w:abstractNumId w:val="56"/>
  </w:num>
  <w:num w:numId="72">
    <w:abstractNumId w:val="19"/>
  </w:num>
  <w:num w:numId="73">
    <w:abstractNumId w:val="21"/>
  </w:num>
  <w:num w:numId="74">
    <w:abstractNumId w:val="44"/>
  </w:num>
  <w:num w:numId="75">
    <w:abstractNumId w:val="124"/>
  </w:num>
  <w:num w:numId="76">
    <w:abstractNumId w:val="68"/>
  </w:num>
  <w:num w:numId="77">
    <w:abstractNumId w:val="70"/>
  </w:num>
  <w:num w:numId="78">
    <w:abstractNumId w:val="116"/>
  </w:num>
  <w:num w:numId="79">
    <w:abstractNumId w:val="75"/>
  </w:num>
  <w:num w:numId="80">
    <w:abstractNumId w:val="29"/>
  </w:num>
  <w:num w:numId="81">
    <w:abstractNumId w:val="125"/>
  </w:num>
  <w:num w:numId="82">
    <w:abstractNumId w:val="90"/>
  </w:num>
  <w:num w:numId="83">
    <w:abstractNumId w:val="18"/>
  </w:num>
  <w:num w:numId="84">
    <w:abstractNumId w:val="6"/>
  </w:num>
  <w:num w:numId="85">
    <w:abstractNumId w:val="128"/>
  </w:num>
  <w:num w:numId="86">
    <w:abstractNumId w:val="83"/>
  </w:num>
  <w:num w:numId="87">
    <w:abstractNumId w:val="13"/>
  </w:num>
  <w:num w:numId="88">
    <w:abstractNumId w:val="78"/>
  </w:num>
  <w:num w:numId="89">
    <w:abstractNumId w:val="127"/>
  </w:num>
  <w:num w:numId="90">
    <w:abstractNumId w:val="36"/>
  </w:num>
  <w:num w:numId="91">
    <w:abstractNumId w:val="126"/>
  </w:num>
  <w:num w:numId="92">
    <w:abstractNumId w:val="107"/>
  </w:num>
  <w:num w:numId="93">
    <w:abstractNumId w:val="64"/>
  </w:num>
  <w:num w:numId="94">
    <w:abstractNumId w:val="88"/>
  </w:num>
  <w:num w:numId="95">
    <w:abstractNumId w:val="103"/>
  </w:num>
  <w:num w:numId="96">
    <w:abstractNumId w:val="49"/>
  </w:num>
  <w:num w:numId="97">
    <w:abstractNumId w:val="115"/>
  </w:num>
  <w:num w:numId="98">
    <w:abstractNumId w:val="3"/>
  </w:num>
  <w:num w:numId="99">
    <w:abstractNumId w:val="114"/>
  </w:num>
  <w:num w:numId="100">
    <w:abstractNumId w:val="33"/>
  </w:num>
  <w:num w:numId="101">
    <w:abstractNumId w:val="146"/>
  </w:num>
  <w:num w:numId="102">
    <w:abstractNumId w:val="148"/>
  </w:num>
  <w:num w:numId="103">
    <w:abstractNumId w:val="139"/>
  </w:num>
  <w:num w:numId="104">
    <w:abstractNumId w:val="9"/>
  </w:num>
  <w:num w:numId="105">
    <w:abstractNumId w:val="81"/>
  </w:num>
  <w:num w:numId="106">
    <w:abstractNumId w:val="121"/>
  </w:num>
  <w:num w:numId="107">
    <w:abstractNumId w:val="136"/>
  </w:num>
  <w:num w:numId="108">
    <w:abstractNumId w:val="25"/>
  </w:num>
  <w:num w:numId="109">
    <w:abstractNumId w:val="104"/>
  </w:num>
  <w:num w:numId="110">
    <w:abstractNumId w:val="71"/>
  </w:num>
  <w:num w:numId="111">
    <w:abstractNumId w:val="79"/>
  </w:num>
  <w:num w:numId="112">
    <w:abstractNumId w:val="95"/>
  </w:num>
  <w:num w:numId="113">
    <w:abstractNumId w:val="7"/>
  </w:num>
  <w:num w:numId="114">
    <w:abstractNumId w:val="150"/>
  </w:num>
  <w:num w:numId="115">
    <w:abstractNumId w:val="41"/>
  </w:num>
  <w:num w:numId="116">
    <w:abstractNumId w:val="110"/>
  </w:num>
  <w:num w:numId="117">
    <w:abstractNumId w:val="23"/>
  </w:num>
  <w:num w:numId="118">
    <w:abstractNumId w:val="67"/>
  </w:num>
  <w:num w:numId="119">
    <w:abstractNumId w:val="69"/>
  </w:num>
  <w:num w:numId="120">
    <w:abstractNumId w:val="85"/>
  </w:num>
  <w:num w:numId="121">
    <w:abstractNumId w:val="130"/>
  </w:num>
  <w:num w:numId="122">
    <w:abstractNumId w:val="84"/>
  </w:num>
  <w:num w:numId="123">
    <w:abstractNumId w:val="101"/>
  </w:num>
  <w:num w:numId="124">
    <w:abstractNumId w:val="92"/>
  </w:num>
  <w:num w:numId="125">
    <w:abstractNumId w:val="117"/>
  </w:num>
  <w:num w:numId="126">
    <w:abstractNumId w:val="37"/>
  </w:num>
  <w:num w:numId="127">
    <w:abstractNumId w:val="77"/>
  </w:num>
  <w:num w:numId="128">
    <w:abstractNumId w:val="80"/>
  </w:num>
  <w:num w:numId="129">
    <w:abstractNumId w:val="57"/>
  </w:num>
  <w:num w:numId="130">
    <w:abstractNumId w:val="61"/>
  </w:num>
  <w:num w:numId="131">
    <w:abstractNumId w:val="96"/>
  </w:num>
  <w:num w:numId="132">
    <w:abstractNumId w:val="108"/>
  </w:num>
  <w:num w:numId="133">
    <w:abstractNumId w:val="62"/>
  </w:num>
  <w:num w:numId="134">
    <w:abstractNumId w:val="123"/>
  </w:num>
  <w:num w:numId="135">
    <w:abstractNumId w:val="86"/>
  </w:num>
  <w:num w:numId="136">
    <w:abstractNumId w:val="42"/>
  </w:num>
  <w:num w:numId="137">
    <w:abstractNumId w:val="131"/>
    <w:lvlOverride w:ilvl="0">
      <w:startOverride w:val="1"/>
    </w:lvlOverride>
    <w:lvlOverride w:ilvl="1">
      <w:startOverride w:val="3"/>
    </w:lvlOverride>
    <w:lvlOverride w:ilvl="2">
      <w:startOverride w:val="1"/>
    </w:lvlOverride>
  </w:num>
  <w:num w:numId="138">
    <w:abstractNumId w:val="132"/>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39">
    <w:abstractNumId w:val="99"/>
  </w:num>
  <w:num w:numId="140">
    <w:abstractNumId w:val="98"/>
  </w:num>
  <w:num w:numId="141">
    <w:abstractNumId w:val="5"/>
  </w:num>
  <w:num w:numId="142">
    <w:abstractNumId w:val="144"/>
  </w:num>
  <w:num w:numId="143">
    <w:abstractNumId w:val="147"/>
  </w:num>
  <w:num w:numId="144">
    <w:abstractNumId w:val="65"/>
  </w:num>
  <w:num w:numId="145">
    <w:abstractNumId w:val="26"/>
  </w:num>
  <w:num w:numId="146">
    <w:abstractNumId w:val="76"/>
  </w:num>
  <w:num w:numId="147">
    <w:abstractNumId w:val="14"/>
  </w:num>
  <w:num w:numId="148">
    <w:abstractNumId w:val="51"/>
  </w:num>
  <w:num w:numId="149">
    <w:abstractNumId w:val="140"/>
  </w:num>
  <w:num w:numId="150">
    <w:abstractNumId w:val="40"/>
  </w:num>
  <w:num w:numId="151">
    <w:abstractNumId w:val="0"/>
  </w:num>
  <w:num w:numId="152">
    <w:abstractNumId w:val="58"/>
  </w:num>
  <w:num w:numId="153">
    <w:abstractNumId w:val="94"/>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037D3"/>
    <w:rsid w:val="000873F4"/>
    <w:rsid w:val="000C2916"/>
    <w:rsid w:val="00111A4A"/>
    <w:rsid w:val="001143BD"/>
    <w:rsid w:val="0012145E"/>
    <w:rsid w:val="00192D93"/>
    <w:rsid w:val="0023667F"/>
    <w:rsid w:val="002870CA"/>
    <w:rsid w:val="00294EAC"/>
    <w:rsid w:val="002D0715"/>
    <w:rsid w:val="0030680A"/>
    <w:rsid w:val="0031647A"/>
    <w:rsid w:val="00364A49"/>
    <w:rsid w:val="00403F45"/>
    <w:rsid w:val="004A7726"/>
    <w:rsid w:val="004D1224"/>
    <w:rsid w:val="004D324F"/>
    <w:rsid w:val="004D7D2B"/>
    <w:rsid w:val="004E0205"/>
    <w:rsid w:val="00501F8F"/>
    <w:rsid w:val="00521608"/>
    <w:rsid w:val="005A508C"/>
    <w:rsid w:val="00617D25"/>
    <w:rsid w:val="00621163"/>
    <w:rsid w:val="006264A9"/>
    <w:rsid w:val="0065269E"/>
    <w:rsid w:val="006A2EBD"/>
    <w:rsid w:val="006B795A"/>
    <w:rsid w:val="00747151"/>
    <w:rsid w:val="007F2E88"/>
    <w:rsid w:val="008177CE"/>
    <w:rsid w:val="0083782B"/>
    <w:rsid w:val="00854052"/>
    <w:rsid w:val="00856C36"/>
    <w:rsid w:val="00862D2F"/>
    <w:rsid w:val="0087573B"/>
    <w:rsid w:val="00881556"/>
    <w:rsid w:val="00896CE4"/>
    <w:rsid w:val="008B2BD9"/>
    <w:rsid w:val="009056A1"/>
    <w:rsid w:val="009149CA"/>
    <w:rsid w:val="00923EA7"/>
    <w:rsid w:val="009919C9"/>
    <w:rsid w:val="00997F81"/>
    <w:rsid w:val="009E3113"/>
    <w:rsid w:val="009F60D4"/>
    <w:rsid w:val="00A64EF2"/>
    <w:rsid w:val="00B036EF"/>
    <w:rsid w:val="00B06B78"/>
    <w:rsid w:val="00B1377E"/>
    <w:rsid w:val="00B653C2"/>
    <w:rsid w:val="00B762CD"/>
    <w:rsid w:val="00B82495"/>
    <w:rsid w:val="00B90AB2"/>
    <w:rsid w:val="00BA47CC"/>
    <w:rsid w:val="00BD645B"/>
    <w:rsid w:val="00BE0008"/>
    <w:rsid w:val="00BE394D"/>
    <w:rsid w:val="00BF08C2"/>
    <w:rsid w:val="00C07896"/>
    <w:rsid w:val="00C33EF0"/>
    <w:rsid w:val="00C81BEE"/>
    <w:rsid w:val="00C935F6"/>
    <w:rsid w:val="00D23E5E"/>
    <w:rsid w:val="00D4009E"/>
    <w:rsid w:val="00D64F12"/>
    <w:rsid w:val="00D830A5"/>
    <w:rsid w:val="00DB0ABA"/>
    <w:rsid w:val="00E06D79"/>
    <w:rsid w:val="00E10990"/>
    <w:rsid w:val="00E261D7"/>
    <w:rsid w:val="00E263CE"/>
    <w:rsid w:val="00E43C05"/>
    <w:rsid w:val="00E836C0"/>
    <w:rsid w:val="00E9707D"/>
    <w:rsid w:val="00EB2DC2"/>
    <w:rsid w:val="00EE2361"/>
    <w:rsid w:val="00EE4930"/>
    <w:rsid w:val="00F02145"/>
    <w:rsid w:val="00F04C22"/>
    <w:rsid w:val="00F309AA"/>
    <w:rsid w:val="00F4632A"/>
    <w:rsid w:val="00F500F3"/>
    <w:rsid w:val="00F7554E"/>
    <w:rsid w:val="00F86D14"/>
    <w:rsid w:val="00FC6272"/>
    <w:rsid w:val="00FE3E02"/>
    <w:rsid w:val="00FF0B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097B66"/>
  <w15:chartTrackingRefBased/>
  <w15:docId w15:val="{98793BB9-302D-423B-82C2-52D32AAE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rsid w:val="00B90AB2"/>
    <w:pPr>
      <w:tabs>
        <w:tab w:val="center" w:pos="4536"/>
        <w:tab w:val="right" w:pos="9072"/>
      </w:tabs>
    </w:pPr>
  </w:style>
  <w:style w:type="character" w:customStyle="1" w:styleId="PtaChar">
    <w:name w:val="Päta Char"/>
    <w:basedOn w:val="Predvolenpsmoodseku"/>
    <w:link w:val="Pta"/>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99"/>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1"/>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99"/>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1"/>
      </w:numPr>
    </w:pPr>
  </w:style>
  <w:style w:type="paragraph" w:customStyle="1" w:styleId="Nadpis31">
    <w:name w:val="Nadpis 31"/>
    <w:basedOn w:val="Normlny"/>
    <w:rsid w:val="00B90AB2"/>
    <w:pPr>
      <w:numPr>
        <w:ilvl w:val="2"/>
        <w:numId w:val="11"/>
      </w:numPr>
    </w:pPr>
  </w:style>
  <w:style w:type="paragraph" w:customStyle="1" w:styleId="Nadpis41">
    <w:name w:val="Nadpis 41"/>
    <w:basedOn w:val="Normlny"/>
    <w:rsid w:val="00B90AB2"/>
    <w:pPr>
      <w:numPr>
        <w:ilvl w:val="3"/>
        <w:numId w:val="11"/>
      </w:numPr>
    </w:pPr>
  </w:style>
  <w:style w:type="paragraph" w:customStyle="1" w:styleId="Nadpis51">
    <w:name w:val="Nadpis 51"/>
    <w:basedOn w:val="Normlny"/>
    <w:rsid w:val="00B90AB2"/>
    <w:pPr>
      <w:numPr>
        <w:ilvl w:val="4"/>
        <w:numId w:val="11"/>
      </w:numPr>
    </w:pPr>
  </w:style>
  <w:style w:type="paragraph" w:customStyle="1" w:styleId="Nadpis61">
    <w:name w:val="Nadpis 61"/>
    <w:basedOn w:val="Normlny"/>
    <w:rsid w:val="00B90AB2"/>
    <w:pPr>
      <w:numPr>
        <w:ilvl w:val="5"/>
        <w:numId w:val="11"/>
      </w:numPr>
    </w:pPr>
  </w:style>
  <w:style w:type="paragraph" w:customStyle="1" w:styleId="Nadpis71">
    <w:name w:val="Nadpis 71"/>
    <w:basedOn w:val="Normlny"/>
    <w:rsid w:val="00B90AB2"/>
    <w:pPr>
      <w:numPr>
        <w:ilvl w:val="6"/>
        <w:numId w:val="11"/>
      </w:numPr>
    </w:pPr>
  </w:style>
  <w:style w:type="paragraph" w:customStyle="1" w:styleId="Nadpis81">
    <w:name w:val="Nadpis 81"/>
    <w:basedOn w:val="Normlny"/>
    <w:rsid w:val="00B90AB2"/>
    <w:pPr>
      <w:numPr>
        <w:ilvl w:val="7"/>
        <w:numId w:val="11"/>
      </w:numPr>
    </w:pPr>
  </w:style>
  <w:style w:type="paragraph" w:customStyle="1" w:styleId="Nadpis91">
    <w:name w:val="Nadpis 91"/>
    <w:basedOn w:val="Normlny"/>
    <w:rsid w:val="00B90AB2"/>
    <w:pPr>
      <w:numPr>
        <w:ilvl w:val="8"/>
        <w:numId w:val="11"/>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0"/>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3"/>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6"/>
      </w:numPr>
      <w:contextualSpacing w:val="0"/>
    </w:pPr>
  </w:style>
  <w:style w:type="paragraph" w:customStyle="1" w:styleId="Styleii">
    <w:name w:val="Style....ii"/>
    <w:basedOn w:val="level1"/>
    <w:link w:val="StyleiiChar"/>
    <w:uiPriority w:val="99"/>
    <w:rsid w:val="00B90AB2"/>
    <w:pPr>
      <w:numPr>
        <w:ilvl w:val="1"/>
        <w:numId w:val="135"/>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8"/>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B90AB2"/>
    <w:rPr>
      <w:rFonts w:ascii="Proba Pro CE" w:eastAsia="Times New Roman" w:hAnsi="Proba Pro CE" w:cs="Calibri"/>
      <w:sz w:val="20"/>
      <w:szCs w:val="24"/>
    </w:rPr>
  </w:style>
  <w:style w:type="numbering" w:customStyle="1" w:styleId="Importovantl29">
    <w:name w:val="Importovaný štýl 29"/>
    <w:rsid w:val="00B90AB2"/>
    <w:pPr>
      <w:numPr>
        <w:numId w:val="43"/>
      </w:numPr>
    </w:pPr>
  </w:style>
  <w:style w:type="numbering" w:customStyle="1" w:styleId="Importovantl27">
    <w:name w:val="Importovaný štýl 27"/>
    <w:rsid w:val="00B90AB2"/>
    <w:pPr>
      <w:numPr>
        <w:numId w:val="41"/>
      </w:numPr>
    </w:pPr>
  </w:style>
  <w:style w:type="numbering" w:customStyle="1" w:styleId="Importovantl84">
    <w:name w:val="Importovaný štýl 84"/>
    <w:rsid w:val="00B90AB2"/>
    <w:pPr>
      <w:numPr>
        <w:numId w:val="98"/>
      </w:numPr>
    </w:pPr>
  </w:style>
  <w:style w:type="numbering" w:customStyle="1" w:styleId="Importovantl37">
    <w:name w:val="Importovaný štýl 37"/>
    <w:rsid w:val="00B90AB2"/>
    <w:pPr>
      <w:numPr>
        <w:numId w:val="51"/>
      </w:numPr>
    </w:pPr>
  </w:style>
  <w:style w:type="numbering" w:customStyle="1" w:styleId="Importovantl70">
    <w:name w:val="Importovaný štýl 70"/>
    <w:rsid w:val="00B90AB2"/>
    <w:pPr>
      <w:numPr>
        <w:numId w:val="84"/>
      </w:numPr>
    </w:pPr>
  </w:style>
  <w:style w:type="numbering" w:customStyle="1" w:styleId="Importovantl99">
    <w:name w:val="Importovaný štýl 99"/>
    <w:rsid w:val="00B90AB2"/>
    <w:pPr>
      <w:numPr>
        <w:numId w:val="113"/>
      </w:numPr>
    </w:pPr>
  </w:style>
  <w:style w:type="numbering" w:customStyle="1" w:styleId="Importovantl90">
    <w:name w:val="Importovaný štýl 90"/>
    <w:rsid w:val="00B90AB2"/>
    <w:pPr>
      <w:numPr>
        <w:numId w:val="104"/>
      </w:numPr>
    </w:pPr>
  </w:style>
  <w:style w:type="numbering" w:customStyle="1" w:styleId="Importovantl25">
    <w:name w:val="Importovaný štýl 25"/>
    <w:rsid w:val="00B90AB2"/>
    <w:pPr>
      <w:numPr>
        <w:numId w:val="39"/>
      </w:numPr>
    </w:pPr>
  </w:style>
  <w:style w:type="numbering" w:customStyle="1" w:styleId="Importovantl32">
    <w:name w:val="Importovaný štýl 32"/>
    <w:rsid w:val="00B90AB2"/>
    <w:pPr>
      <w:numPr>
        <w:numId w:val="46"/>
      </w:numPr>
    </w:pPr>
  </w:style>
  <w:style w:type="numbering" w:customStyle="1" w:styleId="Importovantl73">
    <w:name w:val="Importovaný štýl 73"/>
    <w:rsid w:val="00B90AB2"/>
    <w:pPr>
      <w:numPr>
        <w:numId w:val="87"/>
      </w:numPr>
    </w:pPr>
  </w:style>
  <w:style w:type="numbering" w:customStyle="1" w:styleId="Importovantl56">
    <w:name w:val="Importovaný štýl 56"/>
    <w:rsid w:val="00B90AB2"/>
    <w:pPr>
      <w:numPr>
        <w:numId w:val="70"/>
      </w:numPr>
    </w:pPr>
  </w:style>
  <w:style w:type="numbering" w:customStyle="1" w:styleId="Importovantl24">
    <w:name w:val="Importovaný štýl 24"/>
    <w:rsid w:val="00B90AB2"/>
    <w:pPr>
      <w:numPr>
        <w:numId w:val="38"/>
      </w:numPr>
    </w:pPr>
  </w:style>
  <w:style w:type="numbering" w:customStyle="1" w:styleId="TOMAS">
    <w:name w:val="TOMAS"/>
    <w:rsid w:val="00B90AB2"/>
    <w:pPr>
      <w:numPr>
        <w:numId w:val="13"/>
      </w:numPr>
    </w:pPr>
  </w:style>
  <w:style w:type="numbering" w:customStyle="1" w:styleId="Importovantl69">
    <w:name w:val="Importovaný štýl 69"/>
    <w:rsid w:val="00B90AB2"/>
    <w:pPr>
      <w:numPr>
        <w:numId w:val="83"/>
      </w:numPr>
    </w:pPr>
  </w:style>
  <w:style w:type="numbering" w:customStyle="1" w:styleId="Importovantl58">
    <w:name w:val="Importovaný štýl 58"/>
    <w:rsid w:val="00B90AB2"/>
    <w:pPr>
      <w:numPr>
        <w:numId w:val="72"/>
      </w:numPr>
    </w:pPr>
  </w:style>
  <w:style w:type="numbering" w:customStyle="1" w:styleId="Importovantl30">
    <w:name w:val="Importovaný štýl 30"/>
    <w:rsid w:val="00B90AB2"/>
    <w:pPr>
      <w:numPr>
        <w:numId w:val="44"/>
      </w:numPr>
    </w:pPr>
  </w:style>
  <w:style w:type="numbering" w:customStyle="1" w:styleId="Importovantl59">
    <w:name w:val="Importovaný štýl 59"/>
    <w:rsid w:val="00B90AB2"/>
    <w:pPr>
      <w:numPr>
        <w:numId w:val="73"/>
      </w:numPr>
    </w:pPr>
  </w:style>
  <w:style w:type="numbering" w:customStyle="1" w:styleId="Importovantl103">
    <w:name w:val="Importovaný štýl 103"/>
    <w:rsid w:val="00B90AB2"/>
    <w:pPr>
      <w:numPr>
        <w:numId w:val="117"/>
      </w:numPr>
    </w:pPr>
  </w:style>
  <w:style w:type="numbering" w:customStyle="1" w:styleId="Importovantl4">
    <w:name w:val="Importovaný štýl 4"/>
    <w:rsid w:val="00B90AB2"/>
    <w:pPr>
      <w:numPr>
        <w:numId w:val="18"/>
      </w:numPr>
    </w:pPr>
  </w:style>
  <w:style w:type="numbering" w:customStyle="1" w:styleId="Importovantl94">
    <w:name w:val="Importovaný štýl 94"/>
    <w:rsid w:val="00B90AB2"/>
    <w:pPr>
      <w:numPr>
        <w:numId w:val="108"/>
      </w:numPr>
    </w:pPr>
  </w:style>
  <w:style w:type="numbering" w:customStyle="1" w:styleId="Importovantl49">
    <w:name w:val="Importovaný štýl 49"/>
    <w:rsid w:val="00B90AB2"/>
    <w:pPr>
      <w:numPr>
        <w:numId w:val="63"/>
      </w:numPr>
    </w:pPr>
  </w:style>
  <w:style w:type="numbering" w:customStyle="1" w:styleId="Importovantl9">
    <w:name w:val="Importovaný štýl 9"/>
    <w:rsid w:val="00B90AB2"/>
    <w:pPr>
      <w:numPr>
        <w:numId w:val="23"/>
      </w:numPr>
    </w:pPr>
  </w:style>
  <w:style w:type="numbering" w:customStyle="1" w:styleId="Importovantl66">
    <w:name w:val="Importovaný štýl 66"/>
    <w:rsid w:val="00B90AB2"/>
    <w:pPr>
      <w:numPr>
        <w:numId w:val="80"/>
      </w:numPr>
    </w:pPr>
  </w:style>
  <w:style w:type="numbering" w:customStyle="1" w:styleId="Importovantl10">
    <w:name w:val="Importovaný štýl 10"/>
    <w:rsid w:val="00B90AB2"/>
    <w:pPr>
      <w:numPr>
        <w:numId w:val="24"/>
      </w:numPr>
    </w:pPr>
  </w:style>
  <w:style w:type="numbering" w:customStyle="1" w:styleId="Importovantl41">
    <w:name w:val="Importovaný štýl 41"/>
    <w:rsid w:val="00B90AB2"/>
    <w:pPr>
      <w:numPr>
        <w:numId w:val="55"/>
      </w:numPr>
    </w:pPr>
  </w:style>
  <w:style w:type="numbering" w:customStyle="1" w:styleId="Importovantl17">
    <w:name w:val="Importovaný štýl 17"/>
    <w:rsid w:val="00B90AB2"/>
    <w:pPr>
      <w:numPr>
        <w:numId w:val="31"/>
      </w:numPr>
    </w:pPr>
  </w:style>
  <w:style w:type="numbering" w:customStyle="1" w:styleId="Importovantl86">
    <w:name w:val="Importovaný štýl 86"/>
    <w:rsid w:val="00B90AB2"/>
    <w:pPr>
      <w:numPr>
        <w:numId w:val="100"/>
      </w:numPr>
    </w:pPr>
  </w:style>
  <w:style w:type="numbering" w:customStyle="1" w:styleId="Importovantl44">
    <w:name w:val="Importovaný štýl 44"/>
    <w:rsid w:val="00B90AB2"/>
    <w:pPr>
      <w:numPr>
        <w:numId w:val="58"/>
      </w:numPr>
    </w:pPr>
  </w:style>
  <w:style w:type="numbering" w:customStyle="1" w:styleId="Importovantl34">
    <w:name w:val="Importovaný štýl 34"/>
    <w:rsid w:val="00B90AB2"/>
    <w:pPr>
      <w:numPr>
        <w:numId w:val="48"/>
      </w:numPr>
    </w:pPr>
  </w:style>
  <w:style w:type="numbering" w:customStyle="1" w:styleId="Importovantl76">
    <w:name w:val="Importovaný štýl 76"/>
    <w:rsid w:val="00B90AB2"/>
    <w:pPr>
      <w:numPr>
        <w:numId w:val="90"/>
      </w:numPr>
    </w:pPr>
  </w:style>
  <w:style w:type="numbering" w:customStyle="1" w:styleId="Importovantl112">
    <w:name w:val="Importovaný štýl 112"/>
    <w:rsid w:val="00B90AB2"/>
    <w:pPr>
      <w:numPr>
        <w:numId w:val="126"/>
      </w:numPr>
    </w:pPr>
  </w:style>
  <w:style w:type="numbering" w:customStyle="1" w:styleId="Importovantl36">
    <w:name w:val="Importovaný štýl 36"/>
    <w:rsid w:val="00B90AB2"/>
    <w:pPr>
      <w:numPr>
        <w:numId w:val="50"/>
      </w:numPr>
    </w:pPr>
  </w:style>
  <w:style w:type="numbering" w:customStyle="1" w:styleId="Importovantl18">
    <w:name w:val="Importovaný štýl 18"/>
    <w:rsid w:val="00B90AB2"/>
    <w:pPr>
      <w:numPr>
        <w:numId w:val="32"/>
      </w:numPr>
    </w:pPr>
  </w:style>
  <w:style w:type="numbering" w:customStyle="1" w:styleId="Importovantl101">
    <w:name w:val="Importovaný štýl 101"/>
    <w:rsid w:val="00B90AB2"/>
    <w:pPr>
      <w:numPr>
        <w:numId w:val="115"/>
      </w:numPr>
    </w:pPr>
  </w:style>
  <w:style w:type="numbering" w:customStyle="1" w:styleId="Importovantl50">
    <w:name w:val="Importovaný štýl 50"/>
    <w:rsid w:val="00B90AB2"/>
    <w:pPr>
      <w:numPr>
        <w:numId w:val="64"/>
      </w:numPr>
    </w:pPr>
  </w:style>
  <w:style w:type="numbering" w:customStyle="1" w:styleId="Importovantl60">
    <w:name w:val="Importovaný štýl 60"/>
    <w:rsid w:val="00B90AB2"/>
    <w:pPr>
      <w:numPr>
        <w:numId w:val="74"/>
      </w:numPr>
    </w:pPr>
  </w:style>
  <w:style w:type="numbering" w:customStyle="1" w:styleId="Importovantl31">
    <w:name w:val="Importovaný štýl 31"/>
    <w:rsid w:val="00B90AB2"/>
    <w:pPr>
      <w:numPr>
        <w:numId w:val="45"/>
      </w:numPr>
    </w:pPr>
  </w:style>
  <w:style w:type="numbering" w:customStyle="1" w:styleId="Importovantl13">
    <w:name w:val="Importovaný štýl 13"/>
    <w:rsid w:val="00B90AB2"/>
    <w:pPr>
      <w:numPr>
        <w:numId w:val="27"/>
      </w:numPr>
    </w:pPr>
  </w:style>
  <w:style w:type="numbering" w:customStyle="1" w:styleId="Importovantl33">
    <w:name w:val="Importovaný štýl 33"/>
    <w:rsid w:val="00B90AB2"/>
    <w:pPr>
      <w:numPr>
        <w:numId w:val="47"/>
      </w:numPr>
    </w:pPr>
  </w:style>
  <w:style w:type="numbering" w:customStyle="1" w:styleId="Importovantl8">
    <w:name w:val="Importovaný štýl 8"/>
    <w:rsid w:val="00B90AB2"/>
    <w:pPr>
      <w:numPr>
        <w:numId w:val="22"/>
      </w:numPr>
    </w:pPr>
  </w:style>
  <w:style w:type="numbering" w:customStyle="1" w:styleId="Importovantl82">
    <w:name w:val="Importovaný štýl 82"/>
    <w:rsid w:val="00B90AB2"/>
    <w:pPr>
      <w:numPr>
        <w:numId w:val="96"/>
      </w:numPr>
    </w:pPr>
  </w:style>
  <w:style w:type="numbering" w:customStyle="1" w:styleId="Importovantl55">
    <w:name w:val="Importovaný štýl 55"/>
    <w:rsid w:val="00B90AB2"/>
    <w:pPr>
      <w:numPr>
        <w:numId w:val="69"/>
      </w:numPr>
    </w:pPr>
  </w:style>
  <w:style w:type="numbering" w:customStyle="1" w:styleId="Importovantl46">
    <w:name w:val="Importovaný štýl 46"/>
    <w:rsid w:val="00B90AB2"/>
    <w:pPr>
      <w:numPr>
        <w:numId w:val="60"/>
      </w:numPr>
    </w:pPr>
  </w:style>
  <w:style w:type="numbering" w:customStyle="1" w:styleId="Importovantl35">
    <w:name w:val="Importovaný štýl 35"/>
    <w:rsid w:val="00B90AB2"/>
    <w:pPr>
      <w:numPr>
        <w:numId w:val="49"/>
      </w:numPr>
    </w:pPr>
  </w:style>
  <w:style w:type="numbering" w:customStyle="1" w:styleId="Importovantl51">
    <w:name w:val="Importovaný štýl 51"/>
    <w:rsid w:val="00B90AB2"/>
    <w:pPr>
      <w:numPr>
        <w:numId w:val="65"/>
      </w:numPr>
    </w:pPr>
  </w:style>
  <w:style w:type="numbering" w:customStyle="1" w:styleId="Importovantl57">
    <w:name w:val="Importovaný štýl 57"/>
    <w:rsid w:val="00B90AB2"/>
    <w:pPr>
      <w:numPr>
        <w:numId w:val="71"/>
      </w:numPr>
    </w:pPr>
  </w:style>
  <w:style w:type="numbering" w:customStyle="1" w:styleId="Importovantl115">
    <w:name w:val="Importovaný štýl 115"/>
    <w:rsid w:val="00B90AB2"/>
    <w:pPr>
      <w:numPr>
        <w:numId w:val="129"/>
      </w:numPr>
    </w:pPr>
  </w:style>
  <w:style w:type="numbering" w:customStyle="1" w:styleId="Importovantl45">
    <w:name w:val="Importovaný štýl 45"/>
    <w:rsid w:val="00B90AB2"/>
    <w:pPr>
      <w:numPr>
        <w:numId w:val="59"/>
      </w:numPr>
    </w:pPr>
  </w:style>
  <w:style w:type="numbering" w:customStyle="1" w:styleId="Importovantl116">
    <w:name w:val="Importovaný štýl 116"/>
    <w:rsid w:val="00B90AB2"/>
    <w:pPr>
      <w:numPr>
        <w:numId w:val="130"/>
      </w:numPr>
    </w:pPr>
  </w:style>
  <w:style w:type="numbering" w:customStyle="1" w:styleId="Importovantl52">
    <w:name w:val="Importovaný štýl 52"/>
    <w:rsid w:val="00B90AB2"/>
    <w:pPr>
      <w:numPr>
        <w:numId w:val="66"/>
      </w:numPr>
    </w:pPr>
  </w:style>
  <w:style w:type="numbering" w:customStyle="1" w:styleId="Importovantl79">
    <w:name w:val="Importovaný štýl 79"/>
    <w:rsid w:val="00B90AB2"/>
    <w:pPr>
      <w:numPr>
        <w:numId w:val="93"/>
      </w:numPr>
    </w:pPr>
  </w:style>
  <w:style w:type="numbering" w:customStyle="1" w:styleId="Importovantl20">
    <w:name w:val="Importovaný štýl 20"/>
    <w:rsid w:val="00B90AB2"/>
    <w:pPr>
      <w:numPr>
        <w:numId w:val="34"/>
      </w:numPr>
    </w:pPr>
  </w:style>
  <w:style w:type="numbering" w:customStyle="1" w:styleId="Importovantl104">
    <w:name w:val="Importovaný štýl 104"/>
    <w:rsid w:val="00B90AB2"/>
    <w:pPr>
      <w:numPr>
        <w:numId w:val="118"/>
      </w:numPr>
    </w:pPr>
  </w:style>
  <w:style w:type="numbering" w:customStyle="1" w:styleId="Importovantl62">
    <w:name w:val="Importovaný štýl 62"/>
    <w:rsid w:val="00B90AB2"/>
    <w:pPr>
      <w:numPr>
        <w:numId w:val="76"/>
      </w:numPr>
    </w:pPr>
  </w:style>
  <w:style w:type="numbering" w:customStyle="1" w:styleId="Importovantl105">
    <w:name w:val="Importovaný štýl 105"/>
    <w:rsid w:val="00B90AB2"/>
    <w:pPr>
      <w:numPr>
        <w:numId w:val="119"/>
      </w:numPr>
    </w:pPr>
  </w:style>
  <w:style w:type="numbering" w:customStyle="1" w:styleId="Importovantl63">
    <w:name w:val="Importovaný štýl 63"/>
    <w:rsid w:val="00B90AB2"/>
    <w:pPr>
      <w:numPr>
        <w:numId w:val="77"/>
      </w:numPr>
    </w:pPr>
  </w:style>
  <w:style w:type="numbering" w:customStyle="1" w:styleId="Importovantl96">
    <w:name w:val="Importovaný štýl 96"/>
    <w:rsid w:val="00B90AB2"/>
    <w:pPr>
      <w:numPr>
        <w:numId w:val="110"/>
      </w:numPr>
    </w:pPr>
  </w:style>
  <w:style w:type="numbering" w:customStyle="1" w:styleId="Importovantl40">
    <w:name w:val="Importovaný štýl 40"/>
    <w:rsid w:val="00B90AB2"/>
    <w:pPr>
      <w:numPr>
        <w:numId w:val="54"/>
      </w:numPr>
    </w:pPr>
  </w:style>
  <w:style w:type="numbering" w:customStyle="1" w:styleId="Importovantl43">
    <w:name w:val="Importovaný štýl 43"/>
    <w:rsid w:val="00B90AB2"/>
    <w:pPr>
      <w:numPr>
        <w:numId w:val="57"/>
      </w:numPr>
    </w:pPr>
  </w:style>
  <w:style w:type="numbering" w:customStyle="1" w:styleId="Importovantl65">
    <w:name w:val="Importovaný štýl 65"/>
    <w:rsid w:val="00B90AB2"/>
    <w:pPr>
      <w:numPr>
        <w:numId w:val="79"/>
      </w:numPr>
    </w:pPr>
  </w:style>
  <w:style w:type="numbering" w:customStyle="1" w:styleId="Importovantl113">
    <w:name w:val="Importovaný štýl 113"/>
    <w:rsid w:val="00B90AB2"/>
    <w:pPr>
      <w:numPr>
        <w:numId w:val="127"/>
      </w:numPr>
    </w:pPr>
  </w:style>
  <w:style w:type="numbering" w:customStyle="1" w:styleId="Importovantl74">
    <w:name w:val="Importovaný štýl 74"/>
    <w:rsid w:val="00B90AB2"/>
    <w:pPr>
      <w:numPr>
        <w:numId w:val="88"/>
      </w:numPr>
    </w:pPr>
  </w:style>
  <w:style w:type="numbering" w:customStyle="1" w:styleId="Importovantl97">
    <w:name w:val="Importovaný štýl 97"/>
    <w:rsid w:val="00B90AB2"/>
    <w:pPr>
      <w:numPr>
        <w:numId w:val="111"/>
      </w:numPr>
    </w:pPr>
  </w:style>
  <w:style w:type="numbering" w:customStyle="1" w:styleId="Importovantl114">
    <w:name w:val="Importovaný štýl 114"/>
    <w:rsid w:val="00B90AB2"/>
    <w:pPr>
      <w:numPr>
        <w:numId w:val="128"/>
      </w:numPr>
    </w:pPr>
  </w:style>
  <w:style w:type="numbering" w:customStyle="1" w:styleId="Importovantl91">
    <w:name w:val="Importovaný štýl 91"/>
    <w:rsid w:val="00B90AB2"/>
    <w:pPr>
      <w:numPr>
        <w:numId w:val="105"/>
      </w:numPr>
    </w:pPr>
  </w:style>
  <w:style w:type="numbering" w:customStyle="1" w:styleId="Importovantl39">
    <w:name w:val="Importovaný štýl 39"/>
    <w:rsid w:val="00B90AB2"/>
    <w:pPr>
      <w:numPr>
        <w:numId w:val="53"/>
      </w:numPr>
    </w:pPr>
  </w:style>
  <w:style w:type="numbering" w:customStyle="1" w:styleId="Importovantl72">
    <w:name w:val="Importovaný štýl 72"/>
    <w:rsid w:val="00B90AB2"/>
    <w:pPr>
      <w:numPr>
        <w:numId w:val="86"/>
      </w:numPr>
    </w:pPr>
  </w:style>
  <w:style w:type="numbering" w:customStyle="1" w:styleId="Importovantl108">
    <w:name w:val="Importovaný štýl 108"/>
    <w:rsid w:val="00B90AB2"/>
    <w:pPr>
      <w:numPr>
        <w:numId w:val="122"/>
      </w:numPr>
    </w:pPr>
  </w:style>
  <w:style w:type="numbering" w:customStyle="1" w:styleId="Importovantl106">
    <w:name w:val="Importovaný štýl 106"/>
    <w:rsid w:val="00B90AB2"/>
    <w:pPr>
      <w:numPr>
        <w:numId w:val="120"/>
      </w:numPr>
    </w:pPr>
  </w:style>
  <w:style w:type="numbering" w:customStyle="1" w:styleId="Importovantl54">
    <w:name w:val="Importovaný štýl 54"/>
    <w:rsid w:val="00B90AB2"/>
    <w:pPr>
      <w:numPr>
        <w:numId w:val="68"/>
      </w:numPr>
    </w:pPr>
  </w:style>
  <w:style w:type="numbering" w:customStyle="1" w:styleId="Importovantl80">
    <w:name w:val="Importovaný štýl 80"/>
    <w:rsid w:val="00B90AB2"/>
    <w:pPr>
      <w:numPr>
        <w:numId w:val="94"/>
      </w:numPr>
    </w:pPr>
  </w:style>
  <w:style w:type="numbering" w:customStyle="1" w:styleId="Importovantl68">
    <w:name w:val="Importovaný štýl 68"/>
    <w:rsid w:val="00B90AB2"/>
    <w:pPr>
      <w:numPr>
        <w:numId w:val="82"/>
      </w:numPr>
    </w:pPr>
  </w:style>
  <w:style w:type="numbering" w:customStyle="1" w:styleId="Importovantl2">
    <w:name w:val="Importovaný štýl 2"/>
    <w:rsid w:val="00B90AB2"/>
    <w:pPr>
      <w:numPr>
        <w:numId w:val="16"/>
      </w:numPr>
    </w:pPr>
  </w:style>
  <w:style w:type="numbering" w:customStyle="1" w:styleId="Importovantl110">
    <w:name w:val="Importovaný štýl 110"/>
    <w:rsid w:val="00B90AB2"/>
    <w:pPr>
      <w:numPr>
        <w:numId w:val="124"/>
      </w:numPr>
    </w:pPr>
  </w:style>
  <w:style w:type="numbering" w:customStyle="1" w:styleId="Importovantl15">
    <w:name w:val="Importovaný štýl 15"/>
    <w:rsid w:val="00B90AB2"/>
    <w:pPr>
      <w:numPr>
        <w:numId w:val="29"/>
      </w:numPr>
    </w:pPr>
  </w:style>
  <w:style w:type="numbering" w:customStyle="1" w:styleId="Importovantl98">
    <w:name w:val="Importovaný štýl 98"/>
    <w:rsid w:val="00B90AB2"/>
    <w:pPr>
      <w:numPr>
        <w:numId w:val="112"/>
      </w:numPr>
    </w:pPr>
  </w:style>
  <w:style w:type="numbering" w:customStyle="1" w:styleId="Importovantl117">
    <w:name w:val="Importovaný štýl 117"/>
    <w:rsid w:val="00B90AB2"/>
    <w:pPr>
      <w:numPr>
        <w:numId w:val="131"/>
      </w:numPr>
    </w:pPr>
  </w:style>
  <w:style w:type="numbering" w:customStyle="1" w:styleId="Importovantl21">
    <w:name w:val="Importovaný štýl 21"/>
    <w:rsid w:val="00B90AB2"/>
    <w:pPr>
      <w:numPr>
        <w:numId w:val="35"/>
      </w:numPr>
    </w:pPr>
  </w:style>
  <w:style w:type="numbering" w:customStyle="1" w:styleId="Importovantl22">
    <w:name w:val="Importovaný štýl 22"/>
    <w:rsid w:val="00B90AB2"/>
    <w:pPr>
      <w:numPr>
        <w:numId w:val="36"/>
      </w:numPr>
    </w:pPr>
  </w:style>
  <w:style w:type="numbering" w:customStyle="1" w:styleId="Importovantl109">
    <w:name w:val="Importovaný štýl 109"/>
    <w:rsid w:val="00B90AB2"/>
    <w:pPr>
      <w:numPr>
        <w:numId w:val="123"/>
      </w:numPr>
    </w:pPr>
  </w:style>
  <w:style w:type="numbering" w:customStyle="1" w:styleId="Importovantl53">
    <w:name w:val="Importovaný štýl 53"/>
    <w:rsid w:val="00B90AB2"/>
    <w:pPr>
      <w:numPr>
        <w:numId w:val="67"/>
      </w:numPr>
    </w:pPr>
  </w:style>
  <w:style w:type="numbering" w:customStyle="1" w:styleId="Importovantl81">
    <w:name w:val="Importovaný štýl 81"/>
    <w:rsid w:val="00B90AB2"/>
    <w:pPr>
      <w:numPr>
        <w:numId w:val="95"/>
      </w:numPr>
    </w:pPr>
  </w:style>
  <w:style w:type="numbering" w:customStyle="1" w:styleId="Importovantl95">
    <w:name w:val="Importovaný štýl 95"/>
    <w:rsid w:val="00B90AB2"/>
    <w:pPr>
      <w:numPr>
        <w:numId w:val="109"/>
      </w:numPr>
    </w:pPr>
  </w:style>
  <w:style w:type="numbering" w:customStyle="1" w:styleId="Importovantl23">
    <w:name w:val="Importovaný štýl 23"/>
    <w:rsid w:val="00B90AB2"/>
    <w:pPr>
      <w:numPr>
        <w:numId w:val="37"/>
      </w:numPr>
    </w:pPr>
  </w:style>
  <w:style w:type="numbering" w:customStyle="1" w:styleId="Importovantl47">
    <w:name w:val="Importovaný štýl 47"/>
    <w:rsid w:val="00B90AB2"/>
    <w:pPr>
      <w:numPr>
        <w:numId w:val="61"/>
      </w:numPr>
    </w:pPr>
  </w:style>
  <w:style w:type="numbering" w:customStyle="1" w:styleId="Importovantl78">
    <w:name w:val="Importovaný štýl 78"/>
    <w:rsid w:val="00B90AB2"/>
    <w:pPr>
      <w:numPr>
        <w:numId w:val="92"/>
      </w:numPr>
    </w:pPr>
  </w:style>
  <w:style w:type="numbering" w:customStyle="1" w:styleId="Importovantl118">
    <w:name w:val="Importovaný štýl 118"/>
    <w:rsid w:val="00B90AB2"/>
    <w:pPr>
      <w:numPr>
        <w:numId w:val="132"/>
      </w:numPr>
    </w:pPr>
  </w:style>
  <w:style w:type="numbering" w:customStyle="1" w:styleId="Importovantl102">
    <w:name w:val="Importovaný štýl 102"/>
    <w:rsid w:val="00B90AB2"/>
    <w:pPr>
      <w:numPr>
        <w:numId w:val="116"/>
      </w:numPr>
    </w:pPr>
  </w:style>
  <w:style w:type="numbering" w:customStyle="1" w:styleId="Importovantl48">
    <w:name w:val="Importovaný štýl 48"/>
    <w:rsid w:val="00B90AB2"/>
    <w:pPr>
      <w:numPr>
        <w:numId w:val="62"/>
      </w:numPr>
    </w:pPr>
  </w:style>
  <w:style w:type="numbering" w:customStyle="1" w:styleId="Importovantl19">
    <w:name w:val="Importovaný štýl 19"/>
    <w:rsid w:val="00B90AB2"/>
    <w:pPr>
      <w:numPr>
        <w:numId w:val="33"/>
      </w:numPr>
    </w:pPr>
  </w:style>
  <w:style w:type="numbering" w:customStyle="1" w:styleId="Importovantl28">
    <w:name w:val="Importovaný štýl 28"/>
    <w:rsid w:val="00B90AB2"/>
    <w:pPr>
      <w:numPr>
        <w:numId w:val="42"/>
      </w:numPr>
    </w:pPr>
  </w:style>
  <w:style w:type="numbering" w:customStyle="1" w:styleId="Importovantl85">
    <w:name w:val="Importovaný štýl 85"/>
    <w:rsid w:val="00B90AB2"/>
    <w:pPr>
      <w:numPr>
        <w:numId w:val="99"/>
      </w:numPr>
    </w:pPr>
  </w:style>
  <w:style w:type="numbering" w:customStyle="1" w:styleId="Importovantl83">
    <w:name w:val="Importovaný štýl 83"/>
    <w:rsid w:val="00B90AB2"/>
    <w:pPr>
      <w:numPr>
        <w:numId w:val="97"/>
      </w:numPr>
    </w:pPr>
  </w:style>
  <w:style w:type="numbering" w:customStyle="1" w:styleId="Importovantl64">
    <w:name w:val="Importovaný štýl 64"/>
    <w:rsid w:val="00B90AB2"/>
    <w:pPr>
      <w:numPr>
        <w:numId w:val="78"/>
      </w:numPr>
    </w:pPr>
  </w:style>
  <w:style w:type="numbering" w:customStyle="1" w:styleId="Importovantl111">
    <w:name w:val="Importovaný štýl 111"/>
    <w:rsid w:val="00B90AB2"/>
    <w:pPr>
      <w:numPr>
        <w:numId w:val="125"/>
      </w:numPr>
    </w:pPr>
  </w:style>
  <w:style w:type="numbering" w:customStyle="1" w:styleId="Tatratender">
    <w:name w:val="Tatra tender"/>
    <w:rsid w:val="00B90AB2"/>
    <w:pPr>
      <w:numPr>
        <w:numId w:val="12"/>
      </w:numPr>
    </w:pPr>
  </w:style>
  <w:style w:type="numbering" w:customStyle="1" w:styleId="Importovantl6">
    <w:name w:val="Importovaný štýl 6"/>
    <w:rsid w:val="00B90AB2"/>
    <w:pPr>
      <w:numPr>
        <w:numId w:val="20"/>
      </w:numPr>
    </w:pPr>
  </w:style>
  <w:style w:type="numbering" w:customStyle="1" w:styleId="Importovantl92">
    <w:name w:val="Importovaný štýl 92"/>
    <w:rsid w:val="00B90AB2"/>
    <w:pPr>
      <w:numPr>
        <w:numId w:val="106"/>
      </w:numPr>
    </w:pPr>
  </w:style>
  <w:style w:type="numbering" w:customStyle="1" w:styleId="Style1">
    <w:name w:val="Style1"/>
    <w:rsid w:val="00B90AB2"/>
    <w:pPr>
      <w:numPr>
        <w:numId w:val="134"/>
      </w:numPr>
    </w:pPr>
  </w:style>
  <w:style w:type="numbering" w:customStyle="1" w:styleId="Importovantl61">
    <w:name w:val="Importovaný štýl 61"/>
    <w:rsid w:val="00B90AB2"/>
    <w:pPr>
      <w:numPr>
        <w:numId w:val="75"/>
      </w:numPr>
    </w:pPr>
  </w:style>
  <w:style w:type="numbering" w:customStyle="1" w:styleId="Importovantl67">
    <w:name w:val="Importovaný štýl 67"/>
    <w:rsid w:val="00B90AB2"/>
    <w:pPr>
      <w:numPr>
        <w:numId w:val="81"/>
      </w:numPr>
    </w:pPr>
  </w:style>
  <w:style w:type="numbering" w:customStyle="1" w:styleId="Importovantl77">
    <w:name w:val="Importovaný štýl 77"/>
    <w:rsid w:val="00B90AB2"/>
    <w:pPr>
      <w:numPr>
        <w:numId w:val="91"/>
      </w:numPr>
    </w:pPr>
  </w:style>
  <w:style w:type="numbering" w:customStyle="1" w:styleId="Importovantl75">
    <w:name w:val="Importovaný štýl 75"/>
    <w:rsid w:val="00B90AB2"/>
    <w:pPr>
      <w:numPr>
        <w:numId w:val="89"/>
      </w:numPr>
    </w:pPr>
  </w:style>
  <w:style w:type="numbering" w:customStyle="1" w:styleId="Importovantl71">
    <w:name w:val="Importovaný štýl 71"/>
    <w:rsid w:val="00B90AB2"/>
    <w:pPr>
      <w:numPr>
        <w:numId w:val="85"/>
      </w:numPr>
    </w:pPr>
  </w:style>
  <w:style w:type="numbering" w:customStyle="1" w:styleId="Importovantl26">
    <w:name w:val="Importovaný štýl 26"/>
    <w:rsid w:val="00B90AB2"/>
    <w:pPr>
      <w:numPr>
        <w:numId w:val="40"/>
      </w:numPr>
    </w:pPr>
  </w:style>
  <w:style w:type="numbering" w:customStyle="1" w:styleId="Importovantl107">
    <w:name w:val="Importovaný štýl 107"/>
    <w:rsid w:val="00B90AB2"/>
    <w:pPr>
      <w:numPr>
        <w:numId w:val="121"/>
      </w:numPr>
    </w:pPr>
  </w:style>
  <w:style w:type="numbering" w:customStyle="1" w:styleId="Importovantl42">
    <w:name w:val="Importovaný štýl 42"/>
    <w:rsid w:val="00B90AB2"/>
    <w:pPr>
      <w:numPr>
        <w:numId w:val="56"/>
      </w:numPr>
    </w:pPr>
  </w:style>
  <w:style w:type="numbering" w:customStyle="1" w:styleId="Importovantl11">
    <w:name w:val="Importovaný štýl 11"/>
    <w:rsid w:val="00B90AB2"/>
    <w:pPr>
      <w:numPr>
        <w:numId w:val="25"/>
      </w:numPr>
    </w:pPr>
  </w:style>
  <w:style w:type="numbering" w:customStyle="1" w:styleId="Importovantl14">
    <w:name w:val="Importovaný štýl 14"/>
    <w:rsid w:val="00B90AB2"/>
    <w:pPr>
      <w:numPr>
        <w:numId w:val="28"/>
      </w:numPr>
    </w:pPr>
  </w:style>
  <w:style w:type="numbering" w:customStyle="1" w:styleId="Importovantl93">
    <w:name w:val="Importovaný štýl 93"/>
    <w:rsid w:val="00B90AB2"/>
    <w:pPr>
      <w:numPr>
        <w:numId w:val="107"/>
      </w:numPr>
    </w:pPr>
  </w:style>
  <w:style w:type="numbering" w:customStyle="1" w:styleId="Importovantl16">
    <w:name w:val="Importovaný štýl 16"/>
    <w:rsid w:val="00B90AB2"/>
    <w:pPr>
      <w:numPr>
        <w:numId w:val="30"/>
      </w:numPr>
    </w:pPr>
  </w:style>
  <w:style w:type="numbering" w:customStyle="1" w:styleId="Importovantl5">
    <w:name w:val="Importovaný štýl 5"/>
    <w:rsid w:val="00B90AB2"/>
    <w:pPr>
      <w:numPr>
        <w:numId w:val="19"/>
      </w:numPr>
    </w:pPr>
  </w:style>
  <w:style w:type="numbering" w:customStyle="1" w:styleId="Importovantl89">
    <w:name w:val="Importovaný štýl 89"/>
    <w:rsid w:val="00B90AB2"/>
    <w:pPr>
      <w:numPr>
        <w:numId w:val="103"/>
      </w:numPr>
    </w:pPr>
  </w:style>
  <w:style w:type="numbering" w:customStyle="1" w:styleId="Importovantl1">
    <w:name w:val="Importovaný štýl 1"/>
    <w:rsid w:val="00B90AB2"/>
    <w:pPr>
      <w:numPr>
        <w:numId w:val="15"/>
      </w:numPr>
    </w:pPr>
  </w:style>
  <w:style w:type="numbering" w:customStyle="1" w:styleId="Importovantl12">
    <w:name w:val="Importovaný štýl 12"/>
    <w:rsid w:val="00B90AB2"/>
    <w:pPr>
      <w:numPr>
        <w:numId w:val="26"/>
      </w:numPr>
    </w:pPr>
  </w:style>
  <w:style w:type="numbering" w:customStyle="1" w:styleId="Importovantl38">
    <w:name w:val="Importovaný štýl 38"/>
    <w:rsid w:val="00B90AB2"/>
    <w:pPr>
      <w:numPr>
        <w:numId w:val="52"/>
      </w:numPr>
    </w:pPr>
  </w:style>
  <w:style w:type="numbering" w:customStyle="1" w:styleId="Importovantl3">
    <w:name w:val="Importovaný štýl 3"/>
    <w:rsid w:val="00B90AB2"/>
    <w:pPr>
      <w:numPr>
        <w:numId w:val="17"/>
      </w:numPr>
    </w:pPr>
  </w:style>
  <w:style w:type="numbering" w:customStyle="1" w:styleId="Importovantl87">
    <w:name w:val="Importovaný štýl 87"/>
    <w:rsid w:val="00B90AB2"/>
    <w:pPr>
      <w:numPr>
        <w:numId w:val="101"/>
      </w:numPr>
    </w:pPr>
  </w:style>
  <w:style w:type="numbering" w:customStyle="1" w:styleId="Importovantl88">
    <w:name w:val="Importovaný štýl 88"/>
    <w:rsid w:val="00B90AB2"/>
    <w:pPr>
      <w:numPr>
        <w:numId w:val="102"/>
      </w:numPr>
    </w:pPr>
  </w:style>
  <w:style w:type="numbering" w:customStyle="1" w:styleId="Importovantl7">
    <w:name w:val="Importovaný štýl 7"/>
    <w:rsid w:val="00B90AB2"/>
    <w:pPr>
      <w:numPr>
        <w:numId w:val="21"/>
      </w:numPr>
    </w:pPr>
  </w:style>
  <w:style w:type="numbering" w:customStyle="1" w:styleId="Importovantl100">
    <w:name w:val="Importovaný štýl 100"/>
    <w:rsid w:val="00B90AB2"/>
    <w:pPr>
      <w:numPr>
        <w:numId w:val="114"/>
      </w:numPr>
    </w:pPr>
  </w:style>
  <w:style w:type="numbering" w:customStyle="1" w:styleId="Style2">
    <w:name w:val="Style2"/>
    <w:rsid w:val="00B90AB2"/>
  </w:style>
  <w:style w:type="numbering" w:customStyle="1" w:styleId="tl1">
    <w:name w:val="Štýl1"/>
    <w:rsid w:val="00B90AB2"/>
  </w:style>
  <w:style w:type="numbering" w:customStyle="1" w:styleId="Styl1">
    <w:name w:val="Styl1"/>
    <w:rsid w:val="00B90AB2"/>
    <w:pPr>
      <w:numPr>
        <w:numId w:val="143"/>
      </w:numPr>
    </w:pPr>
  </w:style>
  <w:style w:type="numbering" w:customStyle="1" w:styleId="Bezzoznamu1">
    <w:name w:val="Bez zoznamu1"/>
    <w:next w:val="Bezzoznamu"/>
    <w:uiPriority w:val="99"/>
    <w:semiHidden/>
    <w:unhideWhenUsed/>
    <w:rsid w:val="00B90AB2"/>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39"/>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5"/>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78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al.sk/EVO/Legislativa/zv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41C2D-14BA-4594-B406-D58DDB51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4121</Words>
  <Characters>23490</Characters>
  <Application>Microsoft Office Word</Application>
  <DocSecurity>0</DocSecurity>
  <Lines>195</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XX</cp:lastModifiedBy>
  <cp:revision>7</cp:revision>
  <cp:lastPrinted>2020-08-31T06:45:00Z</cp:lastPrinted>
  <dcterms:created xsi:type="dcterms:W3CDTF">2020-07-29T09:21:00Z</dcterms:created>
  <dcterms:modified xsi:type="dcterms:W3CDTF">2020-11-23T10:31:00Z</dcterms:modified>
</cp:coreProperties>
</file>