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662E" w14:textId="77777777" w:rsidR="00126892" w:rsidRDefault="00126892" w:rsidP="00126892">
      <w:pPr>
        <w:rPr>
          <w:b/>
          <w:sz w:val="36"/>
          <w:szCs w:val="36"/>
        </w:rPr>
      </w:pPr>
    </w:p>
    <w:p w14:paraId="18D9CAAE" w14:textId="77777777" w:rsidR="00126892" w:rsidRPr="007A1341" w:rsidRDefault="00126892" w:rsidP="00126892">
      <w:pPr>
        <w:rPr>
          <w:sz w:val="36"/>
          <w:szCs w:val="36"/>
        </w:rPr>
      </w:pPr>
      <w:r w:rsidRPr="007A1341">
        <w:rPr>
          <w:b/>
          <w:sz w:val="36"/>
          <w:szCs w:val="36"/>
        </w:rPr>
        <w:t>Technická špecifikácia predmetu zákazky</w:t>
      </w:r>
    </w:p>
    <w:p w14:paraId="76413220" w14:textId="77777777" w:rsidR="00126892" w:rsidRPr="00346BF3" w:rsidRDefault="00126892" w:rsidP="00126892">
      <w:pPr>
        <w:ind w:firstLine="708"/>
        <w:rPr>
          <w:rFonts w:ascii="Times New Roman" w:hAnsi="Times New Roman"/>
          <w:b/>
          <w:sz w:val="28"/>
          <w:szCs w:val="28"/>
        </w:rPr>
      </w:pPr>
      <w:r w:rsidRPr="00346BF3">
        <w:rPr>
          <w:rFonts w:ascii="Times New Roman" w:hAnsi="Times New Roman"/>
          <w:b/>
          <w:sz w:val="28"/>
          <w:szCs w:val="28"/>
        </w:rPr>
        <w:t xml:space="preserve">Názov zákazky: </w:t>
      </w:r>
      <w:proofErr w:type="spellStart"/>
      <w:r w:rsidR="00A61061">
        <w:rPr>
          <w:rFonts w:ascii="Times New Roman" w:hAnsi="Times New Roman"/>
          <w:b/>
          <w:sz w:val="28"/>
          <w:szCs w:val="28"/>
        </w:rPr>
        <w:t>Protimrazové</w:t>
      </w:r>
      <w:proofErr w:type="spellEnd"/>
      <w:r w:rsidR="00A61061">
        <w:rPr>
          <w:rFonts w:ascii="Times New Roman" w:hAnsi="Times New Roman"/>
          <w:b/>
          <w:sz w:val="28"/>
          <w:szCs w:val="28"/>
        </w:rPr>
        <w:t xml:space="preserve"> veterné turbíny</w:t>
      </w:r>
      <w:r w:rsidR="00D056F6">
        <w:rPr>
          <w:rFonts w:ascii="Times New Roman" w:hAnsi="Times New Roman"/>
          <w:b/>
          <w:sz w:val="28"/>
          <w:szCs w:val="28"/>
        </w:rPr>
        <w:t xml:space="preserve"> s automatickým riadiacim systémom</w:t>
      </w:r>
      <w:r w:rsidR="001D2A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93934">
        <w:rPr>
          <w:rFonts w:ascii="Times New Roman" w:hAnsi="Times New Roman"/>
          <w:b/>
          <w:sz w:val="28"/>
          <w:szCs w:val="28"/>
        </w:rPr>
        <w:t>Georgica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2A54">
        <w:rPr>
          <w:rFonts w:ascii="Times New Roman" w:hAnsi="Times New Roman"/>
          <w:b/>
          <w:sz w:val="28"/>
          <w:szCs w:val="28"/>
        </w:rPr>
        <w:t>s.r.o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.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146BA">
        <w:rPr>
          <w:rFonts w:ascii="Times New Roman" w:hAnsi="Times New Roman"/>
          <w:b/>
          <w:sz w:val="28"/>
          <w:szCs w:val="28"/>
        </w:rPr>
        <w:t xml:space="preserve">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61061">
        <w:rPr>
          <w:rFonts w:ascii="Times New Roman" w:hAnsi="Times New Roman"/>
          <w:b/>
          <w:sz w:val="28"/>
          <w:szCs w:val="28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14:paraId="3E2CE951" w14:textId="77777777" w:rsidR="00126892" w:rsidRPr="00F15714" w:rsidRDefault="00126892" w:rsidP="00126892">
      <w:pPr>
        <w:ind w:firstLine="708"/>
        <w:rPr>
          <w:b/>
          <w:sz w:val="28"/>
          <w:szCs w:val="28"/>
        </w:rPr>
      </w:pPr>
    </w:p>
    <w:p w14:paraId="5BFF8D49" w14:textId="77777777" w:rsidR="00126892" w:rsidRPr="00761FD9" w:rsidRDefault="00A61061" w:rsidP="0012689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761FD9">
        <w:rPr>
          <w:rFonts w:ascii="Times New Roman" w:hAnsi="Times New Roman" w:cs="Times New Roman"/>
          <w:b/>
          <w:sz w:val="28"/>
          <w:szCs w:val="28"/>
        </w:rPr>
        <w:t>Protimrazové</w:t>
      </w:r>
      <w:proofErr w:type="spellEnd"/>
      <w:r w:rsidRPr="00761FD9">
        <w:rPr>
          <w:rFonts w:ascii="Times New Roman" w:hAnsi="Times New Roman" w:cs="Times New Roman"/>
          <w:b/>
          <w:sz w:val="28"/>
          <w:szCs w:val="28"/>
        </w:rPr>
        <w:t xml:space="preserve"> veterné turbíny </w:t>
      </w:r>
      <w:r w:rsidR="00126892" w:rsidRPr="00761FD9">
        <w:rPr>
          <w:rFonts w:ascii="Times New Roman" w:hAnsi="Times New Roman" w:cs="Times New Roman"/>
          <w:b/>
          <w:sz w:val="28"/>
          <w:szCs w:val="28"/>
        </w:rPr>
        <w:t xml:space="preserve"> ... </w:t>
      </w:r>
      <w:r w:rsidR="00254557" w:rsidRPr="00761FD9">
        <w:rPr>
          <w:rFonts w:ascii="Times New Roman" w:hAnsi="Times New Roman" w:cs="Times New Roman"/>
          <w:b/>
          <w:sz w:val="28"/>
          <w:szCs w:val="28"/>
        </w:rPr>
        <w:t>9</w:t>
      </w:r>
      <w:r w:rsidRPr="00761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892" w:rsidRPr="00761FD9">
        <w:rPr>
          <w:rFonts w:ascii="Times New Roman" w:hAnsi="Times New Roman" w:cs="Times New Roman"/>
          <w:b/>
          <w:sz w:val="28"/>
          <w:szCs w:val="28"/>
        </w:rPr>
        <w:t xml:space="preserve">ks </w:t>
      </w:r>
    </w:p>
    <w:p w14:paraId="75DC0095" w14:textId="77777777" w:rsidR="00C72DFE" w:rsidRPr="00C10808" w:rsidRDefault="00C72DFE" w:rsidP="009D7E9F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Stroj slúži na oc</w:t>
      </w:r>
      <w:r w:rsidR="009D7E9F" w:rsidRPr="00C10808">
        <w:rPr>
          <w:rFonts w:ascii="Times New Roman" w:hAnsi="Times New Roman"/>
        </w:rPr>
        <w:t>h</w:t>
      </w:r>
      <w:r w:rsidRPr="00C10808">
        <w:rPr>
          <w:rFonts w:ascii="Times New Roman" w:hAnsi="Times New Roman"/>
        </w:rPr>
        <w:t xml:space="preserve">ranu stromov pred mrazom , základnou funkciou je že poháňaná lopatka generuje prúdenie vzduchu ( mierne teplejšieho ) z vyšších výškach smerom dole a tým pádom sa dosiahne pri korunách stromov teplejší vzduch ako bez použitia veterných turbín. Takým spôsobom sa dá dosiahnuť  zvýšenie prízemnej teploty o 4-5 C. Stroj sa skladá z veže, rotora, z motora a pohonného systému medzi motorom a rotorom.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126892" w:rsidRPr="00C10808" w14:paraId="20E874C4" w14:textId="77777777" w:rsidTr="00926450">
        <w:trPr>
          <w:trHeight w:val="647"/>
        </w:trPr>
        <w:tc>
          <w:tcPr>
            <w:tcW w:w="4141" w:type="dxa"/>
          </w:tcPr>
          <w:p w14:paraId="140F56E2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Hlk238476151"/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14:paraId="2B84CE3B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26892" w:rsidRPr="00C10808" w14:paraId="74E20AEA" w14:textId="77777777" w:rsidTr="00926450">
        <w:tc>
          <w:tcPr>
            <w:tcW w:w="4141" w:type="dxa"/>
          </w:tcPr>
          <w:p w14:paraId="10D45A0C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D8F45D7" w14:textId="77777777" w:rsidR="00126892" w:rsidRPr="00C10808" w:rsidRDefault="00126892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14:paraId="3C772DE2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14:paraId="43281CB4" w14:textId="77777777" w:rsidR="00126892" w:rsidRPr="00C10808" w:rsidRDefault="00126892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C72DFE" w:rsidRPr="00C10808" w14:paraId="6DF67C35" w14:textId="77777777" w:rsidTr="00926450">
        <w:tc>
          <w:tcPr>
            <w:tcW w:w="4141" w:type="dxa"/>
          </w:tcPr>
          <w:p w14:paraId="1EC9B7EF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veže </w:t>
            </w:r>
          </w:p>
        </w:tc>
        <w:tc>
          <w:tcPr>
            <w:tcW w:w="2653" w:type="dxa"/>
          </w:tcPr>
          <w:p w14:paraId="3BA2084B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Pozinkovaná oceľ </w:t>
            </w:r>
          </w:p>
        </w:tc>
        <w:tc>
          <w:tcPr>
            <w:tcW w:w="2268" w:type="dxa"/>
          </w:tcPr>
          <w:p w14:paraId="5224EF20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4ECE994D" w14:textId="77777777" w:rsidTr="00926450">
        <w:tc>
          <w:tcPr>
            <w:tcW w:w="4141" w:type="dxa"/>
          </w:tcPr>
          <w:p w14:paraId="2407F870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P</w:t>
            </w:r>
            <w:r w:rsidR="007236D5">
              <w:rPr>
                <w:rFonts w:ascii="Times New Roman" w:hAnsi="Times New Roman"/>
              </w:rPr>
              <w:t>r</w:t>
            </w:r>
            <w:r w:rsidR="008B1D16">
              <w:rPr>
                <w:rFonts w:ascii="Times New Roman" w:hAnsi="Times New Roman"/>
              </w:rPr>
              <w:t>iemer</w:t>
            </w:r>
            <w:r w:rsidRPr="00C10808">
              <w:rPr>
                <w:rFonts w:ascii="Times New Roman" w:hAnsi="Times New Roman"/>
              </w:rPr>
              <w:t xml:space="preserve"> veže / hrúbka steny </w:t>
            </w:r>
          </w:p>
        </w:tc>
        <w:tc>
          <w:tcPr>
            <w:tcW w:w="2653" w:type="dxa"/>
          </w:tcPr>
          <w:p w14:paraId="60D2ABD7" w14:textId="77777777" w:rsidR="009D7E9F" w:rsidRPr="00C10808" w:rsidRDefault="009D7E9F" w:rsidP="009D7E9F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</w:t>
            </w:r>
            <w:r w:rsidR="00A146BA">
              <w:rPr>
                <w:rFonts w:ascii="Times New Roman" w:hAnsi="Times New Roman"/>
              </w:rPr>
              <w:t>50</w:t>
            </w:r>
            <w:r w:rsidRPr="00C10808">
              <w:rPr>
                <w:rFonts w:ascii="Times New Roman" w:hAnsi="Times New Roman"/>
              </w:rPr>
              <w:t>0 mm / min. 0,8 mm</w:t>
            </w:r>
          </w:p>
        </w:tc>
        <w:tc>
          <w:tcPr>
            <w:tcW w:w="2268" w:type="dxa"/>
          </w:tcPr>
          <w:p w14:paraId="0D173811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1834D129" w14:textId="77777777" w:rsidTr="00926450">
        <w:tc>
          <w:tcPr>
            <w:tcW w:w="4141" w:type="dxa"/>
          </w:tcPr>
          <w:p w14:paraId="66DBF07E" w14:textId="77777777" w:rsidR="00C72DFE" w:rsidRPr="00C10808" w:rsidRDefault="009D7E9F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</w:t>
            </w:r>
            <w:r w:rsidR="00C72DFE" w:rsidRPr="00C10808">
              <w:rPr>
                <w:rFonts w:ascii="Times New Roman" w:hAnsi="Times New Roman"/>
              </w:rPr>
              <w:t xml:space="preserve">ýška veže </w:t>
            </w:r>
          </w:p>
        </w:tc>
        <w:tc>
          <w:tcPr>
            <w:tcW w:w="2653" w:type="dxa"/>
          </w:tcPr>
          <w:p w14:paraId="1EA60398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10 m</w:t>
            </w:r>
            <w:r w:rsidR="0036262F">
              <w:rPr>
                <w:rFonts w:ascii="Times New Roman" w:hAnsi="Times New Roman"/>
              </w:rPr>
              <w:t>- max. 12 m</w:t>
            </w:r>
          </w:p>
        </w:tc>
        <w:tc>
          <w:tcPr>
            <w:tcW w:w="2268" w:type="dxa"/>
          </w:tcPr>
          <w:p w14:paraId="61E48E52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57F7CC01" w14:textId="77777777" w:rsidTr="00926450">
        <w:tc>
          <w:tcPr>
            <w:tcW w:w="4141" w:type="dxa"/>
          </w:tcPr>
          <w:p w14:paraId="3D48BE8D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Lopata  - rozmer</w:t>
            </w:r>
          </w:p>
        </w:tc>
        <w:tc>
          <w:tcPr>
            <w:tcW w:w="2653" w:type="dxa"/>
          </w:tcPr>
          <w:p w14:paraId="2AC30AF4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Min.5,5 m</w:t>
            </w:r>
            <w:r w:rsidR="0036262F">
              <w:rPr>
                <w:rFonts w:ascii="Times New Roman" w:hAnsi="Times New Roman"/>
              </w:rPr>
              <w:t xml:space="preserve"> - max. 7 m </w:t>
            </w:r>
          </w:p>
        </w:tc>
        <w:tc>
          <w:tcPr>
            <w:tcW w:w="2268" w:type="dxa"/>
          </w:tcPr>
          <w:p w14:paraId="1788036B" w14:textId="77777777" w:rsidR="00C72DFE" w:rsidRPr="00C10808" w:rsidRDefault="00C72DFE" w:rsidP="00C72DFE">
            <w:pPr>
              <w:jc w:val="center"/>
              <w:rPr>
                <w:rFonts w:ascii="Times New Roman" w:hAnsi="Times New Roman"/>
              </w:rPr>
            </w:pPr>
          </w:p>
        </w:tc>
      </w:tr>
      <w:tr w:rsidR="00C72DFE" w:rsidRPr="00C10808" w14:paraId="0DBE3733" w14:textId="77777777" w:rsidTr="00926450">
        <w:tc>
          <w:tcPr>
            <w:tcW w:w="4141" w:type="dxa"/>
          </w:tcPr>
          <w:p w14:paraId="585A1BAD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Mater</w:t>
            </w:r>
            <w:r w:rsidR="009D7E9F" w:rsidRPr="00C10808">
              <w:rPr>
                <w:rFonts w:ascii="Times New Roman" w:hAnsi="Times New Roman"/>
              </w:rPr>
              <w:t>i</w:t>
            </w:r>
            <w:r w:rsidRPr="00C10808">
              <w:rPr>
                <w:rFonts w:ascii="Times New Roman" w:hAnsi="Times New Roman"/>
              </w:rPr>
              <w:t xml:space="preserve">ál lopaty </w:t>
            </w:r>
          </w:p>
        </w:tc>
        <w:tc>
          <w:tcPr>
            <w:tcW w:w="2653" w:type="dxa"/>
          </w:tcPr>
          <w:p w14:paraId="13E4A979" w14:textId="77777777" w:rsidR="00C72DFE" w:rsidRPr="00C10808" w:rsidRDefault="00651D2B" w:rsidP="00C72DFE">
            <w:pPr>
              <w:jc w:val="center"/>
              <w:rPr>
                <w:rFonts w:ascii="Times New Roman" w:hAnsi="Times New Roman"/>
              </w:rPr>
            </w:pPr>
            <w:r w:rsidRPr="00F8696E">
              <w:rPr>
                <w:rFonts w:ascii="Times New Roman" w:hAnsi="Times New Roman"/>
              </w:rPr>
              <w:t>S</w:t>
            </w:r>
            <w:r w:rsidR="009D7E9F" w:rsidRPr="00F8696E">
              <w:rPr>
                <w:rFonts w:ascii="Times New Roman" w:hAnsi="Times New Roman"/>
              </w:rPr>
              <w:t>klolaminát</w:t>
            </w:r>
            <w:r w:rsidRPr="00F8696E">
              <w:rPr>
                <w:rFonts w:ascii="Times New Roman" w:hAnsi="Times New Roman"/>
              </w:rPr>
              <w:t xml:space="preserve"> alebo uhlíkové vlákno </w:t>
            </w:r>
          </w:p>
        </w:tc>
        <w:tc>
          <w:tcPr>
            <w:tcW w:w="2268" w:type="dxa"/>
          </w:tcPr>
          <w:p w14:paraId="46463078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489ACF36" w14:textId="77777777" w:rsidTr="00926450">
        <w:tc>
          <w:tcPr>
            <w:tcW w:w="4141" w:type="dxa"/>
          </w:tcPr>
          <w:p w14:paraId="55585D9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Motor – agregát </w:t>
            </w:r>
          </w:p>
        </w:tc>
        <w:tc>
          <w:tcPr>
            <w:tcW w:w="2653" w:type="dxa"/>
          </w:tcPr>
          <w:p w14:paraId="3A0A6CCD" w14:textId="77777777" w:rsidR="00C72DFE" w:rsidRPr="00C10808" w:rsidRDefault="00A146BA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ieselový</w:t>
            </w:r>
            <w:r w:rsidR="00903BA8">
              <w:rPr>
                <w:rFonts w:ascii="Times New Roman" w:hAnsi="Times New Roman"/>
              </w:rPr>
              <w:t xml:space="preserve"> </w:t>
            </w:r>
            <w:r w:rsidR="009D7E9F" w:rsidRPr="00C10808">
              <w:rPr>
                <w:rFonts w:ascii="Times New Roman" w:hAnsi="Times New Roman"/>
              </w:rPr>
              <w:t xml:space="preserve">agregát </w:t>
            </w:r>
          </w:p>
        </w:tc>
        <w:tc>
          <w:tcPr>
            <w:tcW w:w="2268" w:type="dxa"/>
          </w:tcPr>
          <w:p w14:paraId="3CFCC83E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1CF16985" w14:textId="77777777" w:rsidTr="00926450">
        <w:tc>
          <w:tcPr>
            <w:tcW w:w="4141" w:type="dxa"/>
          </w:tcPr>
          <w:p w14:paraId="760C188A" w14:textId="77777777" w:rsidR="00C72DFE" w:rsidRPr="00C10808" w:rsidRDefault="009D7E9F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</w:t>
            </w:r>
            <w:r w:rsidR="00C72DFE" w:rsidRPr="00C10808">
              <w:rPr>
                <w:rFonts w:ascii="Times New Roman" w:hAnsi="Times New Roman"/>
              </w:rPr>
              <w:t>ýkon HP</w:t>
            </w:r>
          </w:p>
        </w:tc>
        <w:tc>
          <w:tcPr>
            <w:tcW w:w="2653" w:type="dxa"/>
          </w:tcPr>
          <w:p w14:paraId="491662BD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140 HP</w:t>
            </w:r>
            <w:r w:rsidR="0036262F">
              <w:rPr>
                <w:rFonts w:ascii="Times New Roman" w:hAnsi="Times New Roman"/>
              </w:rPr>
              <w:t xml:space="preserve"> – max. 180 HP</w:t>
            </w:r>
          </w:p>
        </w:tc>
        <w:tc>
          <w:tcPr>
            <w:tcW w:w="2268" w:type="dxa"/>
          </w:tcPr>
          <w:p w14:paraId="7AD6C931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0"/>
      <w:tr w:rsidR="00C72DFE" w:rsidRPr="00C10808" w14:paraId="6FF78248" w14:textId="77777777" w:rsidTr="00926450">
        <w:tc>
          <w:tcPr>
            <w:tcW w:w="4141" w:type="dxa"/>
          </w:tcPr>
          <w:p w14:paraId="7469CB96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Nádrž na palivo  </w:t>
            </w:r>
          </w:p>
        </w:tc>
        <w:tc>
          <w:tcPr>
            <w:tcW w:w="2653" w:type="dxa"/>
          </w:tcPr>
          <w:p w14:paraId="19B42325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400 l </w:t>
            </w:r>
          </w:p>
        </w:tc>
        <w:tc>
          <w:tcPr>
            <w:tcW w:w="2268" w:type="dxa"/>
          </w:tcPr>
          <w:p w14:paraId="2EB4FA6A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36744BD7" w14:textId="77777777" w:rsidTr="00926450">
        <w:tc>
          <w:tcPr>
            <w:tcW w:w="4141" w:type="dxa"/>
          </w:tcPr>
          <w:p w14:paraId="054DF2D4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Ochranná mreža proti škodcom a vtákom</w:t>
            </w:r>
          </w:p>
        </w:tc>
        <w:tc>
          <w:tcPr>
            <w:tcW w:w="2653" w:type="dxa"/>
          </w:tcPr>
          <w:p w14:paraId="1A696D6F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5997FA90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256F9D1A" w14:textId="77777777" w:rsidTr="00926450">
        <w:tc>
          <w:tcPr>
            <w:tcW w:w="4141" w:type="dxa"/>
          </w:tcPr>
          <w:p w14:paraId="268E55AB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Pohonný systém :  </w:t>
            </w:r>
          </w:p>
        </w:tc>
        <w:tc>
          <w:tcPr>
            <w:tcW w:w="2653" w:type="dxa"/>
          </w:tcPr>
          <w:p w14:paraId="3D793D70" w14:textId="77777777" w:rsidR="00C72DFE" w:rsidRPr="00C10808" w:rsidRDefault="00235DA4" w:rsidP="00C72D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Prevodovka spojená  s kardanovým hriadeľom</w:t>
            </w:r>
          </w:p>
        </w:tc>
        <w:tc>
          <w:tcPr>
            <w:tcW w:w="2268" w:type="dxa"/>
          </w:tcPr>
          <w:p w14:paraId="6F36D3FE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25BF5D9E" w14:textId="77777777" w:rsidTr="00926450">
        <w:tc>
          <w:tcPr>
            <w:tcW w:w="4141" w:type="dxa"/>
          </w:tcPr>
          <w:p w14:paraId="45EAC297" w14:textId="77777777" w:rsidR="00C72DFE" w:rsidRPr="00C10808" w:rsidRDefault="00F8696E" w:rsidP="00C72D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="00C72DFE" w:rsidRPr="00C10808">
              <w:rPr>
                <w:rFonts w:ascii="Times New Roman" w:hAnsi="Times New Roman"/>
              </w:rPr>
              <w:t xml:space="preserve">chrana pred preťažením </w:t>
            </w:r>
          </w:p>
        </w:tc>
        <w:tc>
          <w:tcPr>
            <w:tcW w:w="2653" w:type="dxa"/>
          </w:tcPr>
          <w:p w14:paraId="5A37F405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 sa </w:t>
            </w:r>
          </w:p>
        </w:tc>
        <w:tc>
          <w:tcPr>
            <w:tcW w:w="2268" w:type="dxa"/>
          </w:tcPr>
          <w:p w14:paraId="2F994380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3C7D19B3" w14:textId="77777777" w:rsidTr="00926450">
        <w:tc>
          <w:tcPr>
            <w:tcW w:w="4141" w:type="dxa"/>
          </w:tcPr>
          <w:p w14:paraId="3977414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lastRenderedPageBreak/>
              <w:t xml:space="preserve">Otáčanie rotora okolo osi 360 </w:t>
            </w:r>
          </w:p>
        </w:tc>
        <w:tc>
          <w:tcPr>
            <w:tcW w:w="2653" w:type="dxa"/>
          </w:tcPr>
          <w:p w14:paraId="2F0F1FB3" w14:textId="77777777" w:rsidR="00C72DFE" w:rsidRPr="00C10808" w:rsidRDefault="00C72DFE" w:rsidP="00903BA8">
            <w:pPr>
              <w:jc w:val="center"/>
              <w:rPr>
                <w:rFonts w:ascii="Times New Roman" w:hAnsi="Times New Roman"/>
              </w:rPr>
            </w:pPr>
            <w:r w:rsidRPr="00EC10A9">
              <w:rPr>
                <w:rFonts w:ascii="Times New Roman" w:hAnsi="Times New Roman"/>
              </w:rPr>
              <w:t>Otáčanie okolo osi za</w:t>
            </w:r>
            <w:r w:rsidR="00903BA8" w:rsidRPr="00EC10A9">
              <w:rPr>
                <w:rFonts w:ascii="Times New Roman" w:hAnsi="Times New Roman"/>
              </w:rPr>
              <w:t xml:space="preserve">   </w:t>
            </w:r>
            <w:r w:rsidRPr="00EC10A9">
              <w:rPr>
                <w:rFonts w:ascii="Times New Roman" w:hAnsi="Times New Roman"/>
              </w:rPr>
              <w:t xml:space="preserve"> </w:t>
            </w:r>
            <w:r w:rsidR="00903BA8" w:rsidRPr="00EC10A9">
              <w:rPr>
                <w:rFonts w:ascii="Times New Roman" w:hAnsi="Times New Roman"/>
              </w:rPr>
              <w:t>min.</w:t>
            </w:r>
            <w:r w:rsidRPr="00EC10A9">
              <w:rPr>
                <w:rFonts w:ascii="Times New Roman" w:hAnsi="Times New Roman"/>
              </w:rPr>
              <w:t xml:space="preserve"> 4</w:t>
            </w:r>
            <w:r w:rsidR="00903BA8" w:rsidRPr="00EC10A9">
              <w:rPr>
                <w:rFonts w:ascii="Times New Roman" w:hAnsi="Times New Roman"/>
              </w:rPr>
              <w:t xml:space="preserve"> –</w:t>
            </w:r>
            <w:r w:rsidRPr="00EC10A9">
              <w:rPr>
                <w:rFonts w:ascii="Times New Roman" w:hAnsi="Times New Roman"/>
              </w:rPr>
              <w:t xml:space="preserve"> </w:t>
            </w:r>
            <w:r w:rsidR="00903BA8" w:rsidRPr="00EC10A9">
              <w:rPr>
                <w:rFonts w:ascii="Times New Roman" w:hAnsi="Times New Roman"/>
              </w:rPr>
              <w:t xml:space="preserve">max. </w:t>
            </w:r>
            <w:r w:rsidR="00A146BA">
              <w:rPr>
                <w:rFonts w:ascii="Times New Roman" w:hAnsi="Times New Roman"/>
              </w:rPr>
              <w:t>7</w:t>
            </w:r>
            <w:r w:rsidRPr="00EC10A9">
              <w:rPr>
                <w:rFonts w:ascii="Times New Roman" w:hAnsi="Times New Roman"/>
              </w:rPr>
              <w:t xml:space="preserve"> min</w:t>
            </w:r>
            <w:r w:rsidR="00903BA8" w:rsidRPr="00EC10A9">
              <w:rPr>
                <w:rFonts w:ascii="Times New Roman" w:hAnsi="Times New Roman"/>
              </w:rPr>
              <w:t>út</w:t>
            </w:r>
            <w:r w:rsidRPr="00EC10A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268" w:type="dxa"/>
          </w:tcPr>
          <w:p w14:paraId="723FDBA2" w14:textId="77777777" w:rsidR="00C72DFE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6D9CC3E" w14:textId="77777777" w:rsidR="00C57B37" w:rsidRPr="00C10808" w:rsidRDefault="00C57B37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2DFE" w:rsidRPr="00C10808" w14:paraId="7D692B38" w14:textId="77777777" w:rsidTr="00926450">
        <w:tc>
          <w:tcPr>
            <w:tcW w:w="4141" w:type="dxa"/>
          </w:tcPr>
          <w:p w14:paraId="264FC431" w14:textId="77777777" w:rsidR="00C72DFE" w:rsidRPr="00C10808" w:rsidRDefault="00C72DFE" w:rsidP="00C72DFE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Ochrana územia  ( v ha ) </w:t>
            </w:r>
          </w:p>
        </w:tc>
        <w:tc>
          <w:tcPr>
            <w:tcW w:w="2653" w:type="dxa"/>
          </w:tcPr>
          <w:p w14:paraId="5D264F4F" w14:textId="77777777" w:rsidR="00C72DFE" w:rsidRPr="00C10808" w:rsidRDefault="009D7E9F" w:rsidP="00C72DFE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6 ha</w:t>
            </w:r>
          </w:p>
        </w:tc>
        <w:tc>
          <w:tcPr>
            <w:tcW w:w="2268" w:type="dxa"/>
          </w:tcPr>
          <w:p w14:paraId="21BD7CCB" w14:textId="77777777" w:rsidR="00C72DFE" w:rsidRPr="00C10808" w:rsidRDefault="00C72DFE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5243" w:rsidRPr="00C10808" w14:paraId="0BC15B05" w14:textId="77777777" w:rsidTr="00926450">
        <w:tc>
          <w:tcPr>
            <w:tcW w:w="4141" w:type="dxa"/>
          </w:tcPr>
          <w:p w14:paraId="46ABFB61" w14:textId="77777777" w:rsidR="007F5243" w:rsidRPr="00761FD9" w:rsidRDefault="007F5243" w:rsidP="00C72DFE">
            <w:pPr>
              <w:rPr>
                <w:rFonts w:ascii="Times New Roman" w:hAnsi="Times New Roman"/>
              </w:rPr>
            </w:pPr>
            <w:r w:rsidRPr="00761FD9">
              <w:rPr>
                <w:rFonts w:ascii="Times New Roman" w:hAnsi="Times New Roman"/>
              </w:rPr>
              <w:t xml:space="preserve">Príslušenstvo: </w:t>
            </w:r>
            <w:r w:rsidR="00BF3636" w:rsidRPr="00761FD9">
              <w:rPr>
                <w:rFonts w:ascii="Times New Roman" w:hAnsi="Times New Roman"/>
              </w:rPr>
              <w:t>doplnkové vyhrievanie  elektrickým ohrievačom</w:t>
            </w:r>
            <w:r w:rsidR="0047427A" w:rsidRPr="00761FD9">
              <w:rPr>
                <w:rFonts w:ascii="Times New Roman" w:hAnsi="Times New Roman"/>
              </w:rPr>
              <w:t xml:space="preserve"> s ventilátorom</w:t>
            </w:r>
            <w:r w:rsidR="00BF3636" w:rsidRPr="00761FD9">
              <w:rPr>
                <w:rFonts w:ascii="Times New Roman" w:hAnsi="Times New Roman"/>
              </w:rPr>
              <w:t xml:space="preserve">, počet 1 ks </w:t>
            </w:r>
            <w:r w:rsidRPr="00761FD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653" w:type="dxa"/>
          </w:tcPr>
          <w:p w14:paraId="4ED791C7" w14:textId="77777777" w:rsidR="007F5243" w:rsidRPr="00761FD9" w:rsidRDefault="00BF3636" w:rsidP="00C72DFE">
            <w:pPr>
              <w:jc w:val="center"/>
              <w:rPr>
                <w:rFonts w:ascii="Times New Roman" w:hAnsi="Times New Roman"/>
              </w:rPr>
            </w:pPr>
            <w:r w:rsidRPr="00761FD9">
              <w:rPr>
                <w:rFonts w:ascii="Times New Roman" w:hAnsi="Times New Roman"/>
              </w:rPr>
              <w:t xml:space="preserve">Elektrický ohrievač </w:t>
            </w:r>
            <w:r w:rsidR="00254557" w:rsidRPr="00761FD9">
              <w:rPr>
                <w:rFonts w:ascii="Times New Roman" w:hAnsi="Times New Roman"/>
              </w:rPr>
              <w:br/>
            </w:r>
            <w:r w:rsidRPr="00761FD9">
              <w:rPr>
                <w:rFonts w:ascii="Times New Roman" w:hAnsi="Times New Roman"/>
              </w:rPr>
              <w:t xml:space="preserve">min.  </w:t>
            </w:r>
            <w:r w:rsidR="00254557" w:rsidRPr="00761FD9">
              <w:rPr>
                <w:rFonts w:ascii="Times New Roman" w:hAnsi="Times New Roman"/>
              </w:rPr>
              <w:t xml:space="preserve">4 </w:t>
            </w:r>
            <w:r w:rsidRPr="00761FD9">
              <w:rPr>
                <w:rFonts w:ascii="Times New Roman" w:hAnsi="Times New Roman"/>
              </w:rPr>
              <w:t xml:space="preserve">kW </w:t>
            </w:r>
            <w:r w:rsidR="00254557" w:rsidRPr="00761FD9">
              <w:rPr>
                <w:rFonts w:ascii="Times New Roman" w:hAnsi="Times New Roman"/>
              </w:rPr>
              <w:t>– max 10 kW</w:t>
            </w:r>
          </w:p>
        </w:tc>
        <w:tc>
          <w:tcPr>
            <w:tcW w:w="2268" w:type="dxa"/>
          </w:tcPr>
          <w:p w14:paraId="3F005B75" w14:textId="77777777" w:rsidR="007F5243" w:rsidRPr="00C10808" w:rsidRDefault="007F5243" w:rsidP="00C72D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3CD752F" w14:textId="77777777"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14:paraId="4C153F8D" w14:textId="77777777"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14:paraId="6633D5E4" w14:textId="77777777"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14:paraId="6DA18B94" w14:textId="77777777"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14:paraId="6974A15A" w14:textId="77777777" w:rsidR="004F1DE8" w:rsidRPr="00C10808" w:rsidRDefault="00126892" w:rsidP="00126892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14:paraId="3A5EEBD0" w14:textId="77777777" w:rsidR="00126892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Cena neobsahuje realizáciu základovej dosky. Základovú dosku realizuje objednávateľ na základe technického listu dodávateľa veternej turbíny.</w:t>
      </w:r>
    </w:p>
    <w:p w14:paraId="6689568A" w14:textId="77777777" w:rsidR="000E38F1" w:rsidRPr="00C10808" w:rsidRDefault="000E38F1" w:rsidP="000E38F1">
      <w:pPr>
        <w:jc w:val="both"/>
        <w:rPr>
          <w:rFonts w:ascii="Times New Roman" w:hAnsi="Times New Roman"/>
        </w:rPr>
      </w:pPr>
      <w:r w:rsidRPr="000E38F1">
        <w:rPr>
          <w:rFonts w:ascii="Times New Roman" w:hAnsi="Times New Roman"/>
        </w:rPr>
        <w:t xml:space="preserve">Montáž zariadenia na mieste podľa určenia dodávateľa v súlade s projektovou dokumentáciou na dotknutých parcelách : </w:t>
      </w:r>
      <w:r w:rsidRPr="000E38F1">
        <w:rPr>
          <w:rFonts w:ascii="Times New Roman" w:hAnsi="Times New Roman"/>
          <w:color w:val="000000"/>
        </w:rPr>
        <w:t>KN C 660/2, 660/15, 660/22   katastrálne územie: Buzitka.</w:t>
      </w:r>
      <w:r w:rsidRPr="000E38F1">
        <w:rPr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</w:p>
    <w:p w14:paraId="3DC9CD04" w14:textId="77777777" w:rsidR="00126892" w:rsidRPr="00C10808" w:rsidRDefault="00126892" w:rsidP="0036262F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 w:rsidR="00A146BA"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  <w:r w:rsidR="0036262F" w:rsidRPr="00C10808">
        <w:rPr>
          <w:rFonts w:ascii="Times New Roman" w:hAnsi="Times New Roman"/>
        </w:rPr>
        <w:t xml:space="preserve"> </w:t>
      </w:r>
    </w:p>
    <w:p w14:paraId="01CAE6FA" w14:textId="77777777" w:rsidR="009D7E9F" w:rsidRPr="00C10808" w:rsidRDefault="009D7E9F">
      <w:pPr>
        <w:rPr>
          <w:rFonts w:ascii="Times New Roman" w:hAnsi="Times New Roman"/>
        </w:rPr>
      </w:pPr>
    </w:p>
    <w:p w14:paraId="600BB419" w14:textId="77777777" w:rsidR="009D7E9F" w:rsidRPr="00C10808" w:rsidRDefault="004F1DE8" w:rsidP="004F1DE8">
      <w:pPr>
        <w:pStyle w:val="Odsekzoznamu"/>
        <w:numPr>
          <w:ilvl w:val="0"/>
          <w:numId w:val="1"/>
        </w:numPr>
        <w:rPr>
          <w:rFonts w:ascii="Times New Roman" w:eastAsia="Calibri" w:hAnsi="Times New Roman" w:cs="Times New Roman"/>
          <w:b/>
        </w:rPr>
      </w:pPr>
      <w:r w:rsidRPr="00C10808">
        <w:rPr>
          <w:rFonts w:ascii="Times New Roman" w:hAnsi="Times New Roman" w:cs="Times New Roman"/>
          <w:b/>
          <w:sz w:val="28"/>
          <w:szCs w:val="28"/>
        </w:rPr>
        <w:t>Automatický riadiaci systém –  k </w:t>
      </w: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protimrazovým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veterným turbínam </w:t>
      </w:r>
      <w:r w:rsidR="00C10808">
        <w:rPr>
          <w:rFonts w:ascii="Times New Roman" w:hAnsi="Times New Roman" w:cs="Times New Roman"/>
          <w:b/>
          <w:sz w:val="28"/>
          <w:szCs w:val="28"/>
        </w:rPr>
        <w:t>...</w:t>
      </w:r>
      <w:r w:rsidRPr="00C108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4557">
        <w:rPr>
          <w:rFonts w:ascii="Times New Roman" w:hAnsi="Times New Roman" w:cs="Times New Roman"/>
          <w:b/>
          <w:sz w:val="28"/>
          <w:szCs w:val="28"/>
        </w:rPr>
        <w:t>9</w:t>
      </w:r>
      <w:r w:rsidR="00C10808" w:rsidRPr="00C10808">
        <w:rPr>
          <w:rFonts w:ascii="Times New Roman" w:eastAsia="Calibri" w:hAnsi="Times New Roman" w:cs="Times New Roman"/>
          <w:b/>
          <w:sz w:val="28"/>
          <w:szCs w:val="28"/>
        </w:rPr>
        <w:t xml:space="preserve"> ks</w:t>
      </w:r>
      <w:r w:rsidRPr="00C10808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4F1DE8" w:rsidRPr="00C10808" w14:paraId="1FC82207" w14:textId="77777777" w:rsidTr="00926450">
        <w:trPr>
          <w:trHeight w:val="647"/>
        </w:trPr>
        <w:tc>
          <w:tcPr>
            <w:tcW w:w="4141" w:type="dxa"/>
          </w:tcPr>
          <w:p w14:paraId="3C091487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14:paraId="436549AC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1DE8" w:rsidRPr="00C10808" w14:paraId="44E5F6F6" w14:textId="77777777" w:rsidTr="00926450">
        <w:tc>
          <w:tcPr>
            <w:tcW w:w="4141" w:type="dxa"/>
          </w:tcPr>
          <w:p w14:paraId="5BCE3883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15AEEDB" w14:textId="77777777" w:rsidR="004F1DE8" w:rsidRPr="00C10808" w:rsidRDefault="004F1DE8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14:paraId="688A054C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14:paraId="11FA283A" w14:textId="77777777"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4F1DE8" w:rsidRPr="00C10808" w14:paraId="730BB148" w14:textId="77777777" w:rsidTr="00926450">
        <w:tc>
          <w:tcPr>
            <w:tcW w:w="4141" w:type="dxa"/>
          </w:tcPr>
          <w:p w14:paraId="4540168E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automatické ( automatické zapnute a vypnutie podľa nastavenej teploty) </w:t>
            </w:r>
          </w:p>
        </w:tc>
        <w:tc>
          <w:tcPr>
            <w:tcW w:w="2653" w:type="dxa"/>
          </w:tcPr>
          <w:p w14:paraId="46AE2199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214BC68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1B9DD843" w14:textId="77777777" w:rsidTr="00926450">
        <w:tc>
          <w:tcPr>
            <w:tcW w:w="4141" w:type="dxa"/>
          </w:tcPr>
          <w:p w14:paraId="229D169D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proofErr w:type="spellStart"/>
            <w:r w:rsidRPr="00C10808">
              <w:rPr>
                <w:rFonts w:ascii="Times New Roman" w:hAnsi="Times New Roman"/>
              </w:rPr>
              <w:t>Fotovoltaický</w:t>
            </w:r>
            <w:proofErr w:type="spellEnd"/>
            <w:r w:rsidRPr="00C10808">
              <w:rPr>
                <w:rFonts w:ascii="Times New Roman" w:hAnsi="Times New Roman"/>
              </w:rPr>
              <w:t xml:space="preserve"> panel a akumulátor  </w:t>
            </w:r>
          </w:p>
        </w:tc>
        <w:tc>
          <w:tcPr>
            <w:tcW w:w="2653" w:type="dxa"/>
          </w:tcPr>
          <w:p w14:paraId="7F79377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15 W panel a / min. 105 Ah akumulátor </w:t>
            </w:r>
          </w:p>
        </w:tc>
        <w:tc>
          <w:tcPr>
            <w:tcW w:w="2268" w:type="dxa"/>
          </w:tcPr>
          <w:p w14:paraId="68518D12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21807AE1" w14:textId="77777777" w:rsidTr="00926450">
        <w:tc>
          <w:tcPr>
            <w:tcW w:w="4141" w:type="dxa"/>
          </w:tcPr>
          <w:p w14:paraId="117E4B53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Monitorovanie počasia</w:t>
            </w:r>
          </w:p>
        </w:tc>
        <w:tc>
          <w:tcPr>
            <w:tcW w:w="2653" w:type="dxa"/>
          </w:tcPr>
          <w:p w14:paraId="351C5F7B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snímač tepla a vetra</w:t>
            </w:r>
          </w:p>
        </w:tc>
        <w:tc>
          <w:tcPr>
            <w:tcW w:w="2268" w:type="dxa"/>
          </w:tcPr>
          <w:p w14:paraId="1C87D198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14:paraId="43F8F37B" w14:textId="77777777" w:rsidTr="00926450">
        <w:tc>
          <w:tcPr>
            <w:tcW w:w="4141" w:type="dxa"/>
          </w:tcPr>
          <w:p w14:paraId="58F6C83A" w14:textId="77777777"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inteligentné online pripojenie a riadenie   </w:t>
            </w:r>
          </w:p>
        </w:tc>
        <w:tc>
          <w:tcPr>
            <w:tcW w:w="2653" w:type="dxa"/>
          </w:tcPr>
          <w:p w14:paraId="0E6C45A5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14:paraId="6AB885FC" w14:textId="77777777"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0A194D8" w14:textId="77777777" w:rsidR="004F1DE8" w:rsidRPr="00C10808" w:rsidRDefault="004F1DE8" w:rsidP="004F1DE8">
      <w:pPr>
        <w:rPr>
          <w:rFonts w:ascii="Times New Roman" w:hAnsi="Times New Roman"/>
        </w:rPr>
      </w:pPr>
    </w:p>
    <w:p w14:paraId="11D7F02C" w14:textId="77777777"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14:paraId="24258953" w14:textId="77777777"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14:paraId="4F11F79D" w14:textId="77777777"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lastRenderedPageBreak/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14:paraId="7F55204B" w14:textId="77777777"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14:paraId="7FC4CA6A" w14:textId="77777777" w:rsidR="004F1DE8" w:rsidRPr="00C10808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14:paraId="3B963760" w14:textId="77777777" w:rsidR="00A146BA" w:rsidRPr="00C10808" w:rsidRDefault="00A146BA" w:rsidP="00A146BA">
      <w:pPr>
        <w:jc w:val="both"/>
        <w:rPr>
          <w:rFonts w:ascii="Times New Roman" w:hAnsi="Times New Roman"/>
        </w:rPr>
      </w:pPr>
      <w:r w:rsidRPr="000E38F1">
        <w:rPr>
          <w:rFonts w:ascii="Times New Roman" w:hAnsi="Times New Roman"/>
        </w:rPr>
        <w:t xml:space="preserve">Montáž zariadenia na mieste podľa určenia dodávateľa v súlade s projektovou dokumentáciou na dotknutých parcelách : </w:t>
      </w:r>
      <w:r w:rsidR="000E38F1" w:rsidRPr="000E38F1">
        <w:rPr>
          <w:rFonts w:ascii="Times New Roman" w:hAnsi="Times New Roman"/>
          <w:color w:val="000000"/>
        </w:rPr>
        <w:t>KN C 660/2, 660/15, 660/22   katastrálne územie: Buzitka.</w:t>
      </w:r>
      <w:r w:rsidR="000E38F1" w:rsidRPr="000E38F1">
        <w:rPr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</w:p>
    <w:p w14:paraId="0CD722E3" w14:textId="77777777" w:rsidR="00A146BA" w:rsidRPr="00C10808" w:rsidRDefault="00A146BA" w:rsidP="00A146BA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</w:p>
    <w:p w14:paraId="34621D1B" w14:textId="77777777" w:rsidR="004F1DE8" w:rsidRPr="00C10808" w:rsidRDefault="004F1DE8" w:rsidP="004F1DE8">
      <w:pPr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4675F" w:rsidRPr="00C10808" w14:paraId="03DA4570" w14:textId="77777777" w:rsidTr="000256E2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68F4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 xml:space="preserve">Meno a priezvisko </w:t>
            </w:r>
          </w:p>
          <w:p w14:paraId="24DE31CF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štatutárneho zástupcu: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8B84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14:paraId="2B24AAB8" w14:textId="77777777" w:rsidTr="000256E2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7E2D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6FCB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14:paraId="1D25A17E" w14:textId="77777777" w:rsidTr="000256E2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24F1" w14:textId="77777777"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120F" w14:textId="77777777"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</w:tbl>
    <w:p w14:paraId="47B122A9" w14:textId="77777777" w:rsidR="004F1DE8" w:rsidRPr="00C10808" w:rsidRDefault="004F1DE8" w:rsidP="004F1DE8">
      <w:pPr>
        <w:rPr>
          <w:rFonts w:ascii="Times New Roman" w:hAnsi="Times New Roman"/>
        </w:rPr>
      </w:pPr>
    </w:p>
    <w:sectPr w:rsidR="004F1DE8" w:rsidRPr="00C1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A7555"/>
    <w:multiLevelType w:val="hybridMultilevel"/>
    <w:tmpl w:val="6D50F4DC"/>
    <w:lvl w:ilvl="0" w:tplc="63EE1A62">
      <w:start w:val="1"/>
      <w:numFmt w:val="decimal"/>
      <w:lvlText w:val="%1."/>
      <w:lvlJc w:val="left"/>
      <w:pPr>
        <w:ind w:left="408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21713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92"/>
    <w:rsid w:val="000E38F1"/>
    <w:rsid w:val="00126892"/>
    <w:rsid w:val="0014675F"/>
    <w:rsid w:val="001D2A54"/>
    <w:rsid w:val="00235DA4"/>
    <w:rsid w:val="00254557"/>
    <w:rsid w:val="0036262F"/>
    <w:rsid w:val="003C3849"/>
    <w:rsid w:val="0047427A"/>
    <w:rsid w:val="004E5E68"/>
    <w:rsid w:val="004F1DE8"/>
    <w:rsid w:val="00501E47"/>
    <w:rsid w:val="00512FAF"/>
    <w:rsid w:val="005D76ED"/>
    <w:rsid w:val="00651D2B"/>
    <w:rsid w:val="006A3964"/>
    <w:rsid w:val="006A6733"/>
    <w:rsid w:val="007236D5"/>
    <w:rsid w:val="00761FD9"/>
    <w:rsid w:val="007A47DC"/>
    <w:rsid w:val="007D06DB"/>
    <w:rsid w:val="007F0A57"/>
    <w:rsid w:val="007F5243"/>
    <w:rsid w:val="008A2F52"/>
    <w:rsid w:val="008B1D16"/>
    <w:rsid w:val="00903BA8"/>
    <w:rsid w:val="009B5E79"/>
    <w:rsid w:val="009D7E9F"/>
    <w:rsid w:val="00A146BA"/>
    <w:rsid w:val="00A61061"/>
    <w:rsid w:val="00A93934"/>
    <w:rsid w:val="00BF3636"/>
    <w:rsid w:val="00C10808"/>
    <w:rsid w:val="00C57B37"/>
    <w:rsid w:val="00C72DFE"/>
    <w:rsid w:val="00D056F6"/>
    <w:rsid w:val="00E26A2F"/>
    <w:rsid w:val="00EC10A9"/>
    <w:rsid w:val="00F8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F223"/>
  <w15:chartTrackingRefBased/>
  <w15:docId w15:val="{14237EAB-3F65-41F3-8B07-9A4E10F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67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68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PhDr. Eva Kmecová, LL.D.</cp:lastModifiedBy>
  <cp:revision>2</cp:revision>
  <cp:lastPrinted>2026-08-31T09:55:00Z</cp:lastPrinted>
  <dcterms:created xsi:type="dcterms:W3CDTF">2026-10-06T05:51:00Z</dcterms:created>
  <dcterms:modified xsi:type="dcterms:W3CDTF">2026-10-06T05:51:00Z</dcterms:modified>
</cp:coreProperties>
</file>