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98E" w:rsidRPr="008F66ED" w:rsidRDefault="004F298E" w:rsidP="004F298E">
      <w:pPr>
        <w:rPr>
          <w:b/>
          <w:sz w:val="22"/>
          <w:szCs w:val="22"/>
        </w:rPr>
      </w:pPr>
      <w:r>
        <w:rPr>
          <w:b/>
          <w:sz w:val="22"/>
          <w:szCs w:val="22"/>
        </w:rPr>
        <w:t>OPIS PREDMETU ZÁKAZKY</w:t>
      </w:r>
    </w:p>
    <w:p w:rsidR="004F298E" w:rsidRDefault="004F298E" w:rsidP="004F298E">
      <w:pPr>
        <w:pStyle w:val="Default"/>
        <w:jc w:val="both"/>
        <w:rPr>
          <w:b/>
          <w:i/>
          <w:sz w:val="22"/>
          <w:szCs w:val="22"/>
        </w:rPr>
      </w:pPr>
    </w:p>
    <w:p w:rsidR="004E1AC8" w:rsidRPr="00DB334E" w:rsidRDefault="004E1AC8" w:rsidP="004E1AC8">
      <w:pPr>
        <w:pStyle w:val="Default"/>
        <w:jc w:val="both"/>
        <w:rPr>
          <w:sz w:val="22"/>
          <w:szCs w:val="22"/>
        </w:rPr>
      </w:pPr>
      <w:r w:rsidRPr="008F66ED">
        <w:rPr>
          <w:sz w:val="22"/>
          <w:szCs w:val="22"/>
        </w:rPr>
        <w:t>Predmetom zákazky je:</w:t>
      </w:r>
      <w:r>
        <w:rPr>
          <w:b/>
          <w:i/>
          <w:sz w:val="22"/>
          <w:szCs w:val="22"/>
        </w:rPr>
        <w:t xml:space="preserve"> </w:t>
      </w:r>
      <w:r w:rsidR="006C1108">
        <w:rPr>
          <w:b/>
          <w:bCs/>
          <w:sz w:val="22"/>
          <w:szCs w:val="22"/>
        </w:rPr>
        <w:t>U</w:t>
      </w:r>
      <w:r w:rsidR="00C63E82" w:rsidRPr="00C63E82">
        <w:rPr>
          <w:b/>
          <w:bCs/>
          <w:sz w:val="22"/>
          <w:szCs w:val="22"/>
        </w:rPr>
        <w:t>ltrazvukové prístroje vrátane súvisiacich služieb</w:t>
      </w:r>
      <w:r w:rsidR="00C63E82">
        <w:rPr>
          <w:snapToGrid w:val="0"/>
          <w:sz w:val="22"/>
          <w:szCs w:val="22"/>
        </w:rPr>
        <w:t xml:space="preserve"> </w:t>
      </w:r>
      <w:r w:rsidR="006E55EF">
        <w:rPr>
          <w:snapToGrid w:val="0"/>
          <w:sz w:val="22"/>
          <w:szCs w:val="22"/>
        </w:rPr>
        <w:t xml:space="preserve">pre </w:t>
      </w:r>
      <w:r>
        <w:rPr>
          <w:snapToGrid w:val="0"/>
          <w:sz w:val="22"/>
          <w:szCs w:val="22"/>
        </w:rPr>
        <w:t xml:space="preserve">potreby </w:t>
      </w:r>
      <w:r w:rsidR="002961B9">
        <w:rPr>
          <w:snapToGrid w:val="0"/>
          <w:sz w:val="22"/>
          <w:szCs w:val="22"/>
        </w:rPr>
        <w:t xml:space="preserve">Fakultnej nemocnice s poliklinikou F.D. </w:t>
      </w:r>
      <w:proofErr w:type="spellStart"/>
      <w:r w:rsidR="002961B9">
        <w:rPr>
          <w:snapToGrid w:val="0"/>
          <w:sz w:val="22"/>
          <w:szCs w:val="22"/>
        </w:rPr>
        <w:t>Roosevelta</w:t>
      </w:r>
      <w:proofErr w:type="spellEnd"/>
      <w:r w:rsidR="002961B9">
        <w:rPr>
          <w:snapToGrid w:val="0"/>
          <w:sz w:val="22"/>
          <w:szCs w:val="22"/>
        </w:rPr>
        <w:t xml:space="preserve"> Banská Bystrica</w:t>
      </w:r>
    </w:p>
    <w:p w:rsidR="006C1108" w:rsidRDefault="006C1108" w:rsidP="00C63E82">
      <w:pPr>
        <w:pStyle w:val="Default"/>
        <w:jc w:val="both"/>
        <w:rPr>
          <w:noProof/>
          <w:sz w:val="22"/>
          <w:szCs w:val="22"/>
        </w:rPr>
      </w:pPr>
    </w:p>
    <w:p w:rsidR="006C1108" w:rsidRPr="006C1108" w:rsidRDefault="006C1108" w:rsidP="00C63E82">
      <w:pPr>
        <w:pStyle w:val="Default"/>
        <w:jc w:val="both"/>
        <w:rPr>
          <w:b/>
          <w:noProof/>
          <w:sz w:val="22"/>
          <w:szCs w:val="22"/>
        </w:rPr>
      </w:pPr>
      <w:r w:rsidRPr="006C1108">
        <w:rPr>
          <w:b/>
          <w:noProof/>
          <w:sz w:val="22"/>
          <w:szCs w:val="22"/>
        </w:rPr>
        <w:t>Časť č.1</w:t>
      </w:r>
    </w:p>
    <w:p w:rsidR="006C1108" w:rsidRDefault="006C1108" w:rsidP="00C63E82">
      <w:pPr>
        <w:pStyle w:val="Default"/>
        <w:jc w:val="both"/>
        <w:rPr>
          <w:b/>
          <w:noProof/>
          <w:sz w:val="22"/>
          <w:szCs w:val="22"/>
        </w:rPr>
      </w:pPr>
      <w:r w:rsidRPr="006C1108">
        <w:rPr>
          <w:b/>
          <w:noProof/>
          <w:sz w:val="22"/>
          <w:szCs w:val="22"/>
        </w:rPr>
        <w:t>Ultrazvukový prístroj pre rádiológiu vrátane súvisiacich služieb</w:t>
      </w:r>
    </w:p>
    <w:p w:rsidR="002961B9" w:rsidRPr="000B165C" w:rsidRDefault="002961B9" w:rsidP="004E1AC8">
      <w:pPr>
        <w:tabs>
          <w:tab w:val="left" w:pos="851"/>
        </w:tabs>
        <w:autoSpaceDE w:val="0"/>
        <w:autoSpaceDN w:val="0"/>
      </w:pPr>
    </w:p>
    <w:p w:rsidR="004E1AC8" w:rsidRDefault="004E1AC8" w:rsidP="004E1AC8">
      <w:pPr>
        <w:tabs>
          <w:tab w:val="left" w:pos="851"/>
        </w:tabs>
        <w:autoSpaceDE w:val="0"/>
        <w:autoSpaceDN w:val="0"/>
        <w:jc w:val="both"/>
      </w:pPr>
      <w:r w:rsidRPr="000B165C">
        <w:rPr>
          <w:sz w:val="22"/>
        </w:rPr>
        <w:t xml:space="preserve">Prístrojová technika musí byť nová, nepoužívaná, </w:t>
      </w:r>
      <w:proofErr w:type="spellStart"/>
      <w:r w:rsidRPr="000B165C">
        <w:rPr>
          <w:sz w:val="22"/>
        </w:rPr>
        <w:t>nerepasovaná</w:t>
      </w:r>
      <w:proofErr w:type="spellEnd"/>
      <w:r w:rsidRPr="000B165C">
        <w:rPr>
          <w:sz w:val="22"/>
        </w:rPr>
        <w:t xml:space="preserve"> s minimálnymi technicko-medicínskymi a funkčnými parametrami uvedenými verejným obstarávateľom</w:t>
      </w:r>
      <w:r w:rsidRPr="00AE3AAA">
        <w:rPr>
          <w:sz w:val="22"/>
        </w:rPr>
        <w:t>.</w:t>
      </w:r>
    </w:p>
    <w:p w:rsidR="004E1AC8" w:rsidRDefault="004E1AC8" w:rsidP="004E1AC8">
      <w:pPr>
        <w:tabs>
          <w:tab w:val="left" w:pos="851"/>
        </w:tabs>
        <w:autoSpaceDE w:val="0"/>
        <w:autoSpaceDN w:val="0"/>
        <w:jc w:val="both"/>
      </w:pPr>
    </w:p>
    <w:p w:rsidR="004E1AC8" w:rsidRDefault="004E1AC8" w:rsidP="004E1AC8">
      <w:pPr>
        <w:tabs>
          <w:tab w:val="left" w:pos="851"/>
        </w:tabs>
        <w:autoSpaceDE w:val="0"/>
        <w:autoSpaceDN w:val="0"/>
        <w:jc w:val="both"/>
      </w:pPr>
      <w:r>
        <w:rPr>
          <w:sz w:val="22"/>
        </w:rPr>
        <w:t xml:space="preserve">Požadujeme dodanie prístrojovej techniky, ktorá je schválená na dovoz a predaj v Slovenskej republike resp. v rámci Európskej únie a bude vyhovovať platným medzinárodným normám, STN, všeobecne záväzným právnym predpisom a ktorá má pridelený </w:t>
      </w:r>
      <w:r w:rsidRPr="00E4631A">
        <w:rPr>
          <w:sz w:val="22"/>
        </w:rPr>
        <w:t>platný ŠUKL kód</w:t>
      </w:r>
      <w:r>
        <w:rPr>
          <w:sz w:val="22"/>
        </w:rPr>
        <w:t>.</w:t>
      </w:r>
    </w:p>
    <w:p w:rsidR="004E1AC8" w:rsidRDefault="004E1AC8" w:rsidP="004E1AC8">
      <w:pPr>
        <w:tabs>
          <w:tab w:val="left" w:pos="851"/>
        </w:tabs>
        <w:autoSpaceDE w:val="0"/>
        <w:autoSpaceDN w:val="0"/>
        <w:jc w:val="both"/>
      </w:pPr>
    </w:p>
    <w:p w:rsidR="00C63E82" w:rsidRPr="00F942B8" w:rsidRDefault="00C63E82" w:rsidP="00C63E82">
      <w:pPr>
        <w:tabs>
          <w:tab w:val="left" w:pos="851"/>
        </w:tabs>
        <w:autoSpaceDE w:val="0"/>
        <w:autoSpaceDN w:val="0"/>
        <w:jc w:val="both"/>
      </w:pPr>
      <w:r>
        <w:rPr>
          <w:sz w:val="22"/>
        </w:rPr>
        <w:t>Ponúkaná prístrojová technika musí</w:t>
      </w:r>
      <w:r w:rsidRPr="00AE3AAA">
        <w:rPr>
          <w:sz w:val="22"/>
        </w:rPr>
        <w:t xml:space="preserve"> spĺňať zadefinovanú technickú špecifikáciu. Verejný obstarávateľ umožňuje</w:t>
      </w:r>
      <w:r>
        <w:rPr>
          <w:sz w:val="22"/>
        </w:rPr>
        <w:t xml:space="preserve"> ak by v špecifikácii</w:t>
      </w:r>
      <w:r w:rsidRPr="00AE3AAA">
        <w:rPr>
          <w:sz w:val="22"/>
        </w:rPr>
        <w:t xml:space="preserve"> predmetu zákazk</w:t>
      </w:r>
      <w:r>
        <w:rPr>
          <w:sz w:val="22"/>
        </w:rPr>
        <w:t>y,</w:t>
      </w:r>
      <w:r w:rsidRPr="00AE3AAA">
        <w:rPr>
          <w:sz w:val="22"/>
        </w:rPr>
        <w:t xml:space="preserve"> súhrn niektorých z uvedených parametrov alebo r</w:t>
      </w:r>
      <w:r>
        <w:rPr>
          <w:sz w:val="22"/>
        </w:rPr>
        <w:t>ozpätie parametrov identifikoval</w:t>
      </w:r>
      <w:r w:rsidRPr="00AE3AAA">
        <w:rPr>
          <w:sz w:val="22"/>
        </w:rPr>
        <w:t xml:space="preserve"> výrobok konkrétneho výrobcu,</w:t>
      </w:r>
      <w:r>
        <w:rPr>
          <w:sz w:val="22"/>
        </w:rPr>
        <w:t xml:space="preserve"> možnosť</w:t>
      </w:r>
      <w:r w:rsidRPr="00AE3AAA">
        <w:rPr>
          <w:sz w:val="22"/>
        </w:rPr>
        <w:t xml:space="preserve"> predložiť v ponuke ekvivalent pod podmienkou, že také zariadenie bude spĺňať požiadavky na </w:t>
      </w:r>
      <w:r w:rsidRPr="00F942B8">
        <w:rPr>
          <w:sz w:val="22"/>
        </w:rPr>
        <w:t>úžitkové, prevádzkové a funkčné charakteristiky, ktoré sú nevyhnutné na zabezpečenie účelu, na ktoré je zariadenie určené. Dôkazné bremeno identifikácie výrobku konkrétneho výrobcu a splnenie úžitkovej, prevádzkovej a funkčnej charakteristiky je na strane záujemcu.</w:t>
      </w:r>
    </w:p>
    <w:p w:rsidR="00C63E82" w:rsidRPr="00F942B8" w:rsidRDefault="00C63E82" w:rsidP="00C63E82">
      <w:pPr>
        <w:jc w:val="both"/>
        <w:outlineLvl w:val="0"/>
        <w:rPr>
          <w:sz w:val="12"/>
          <w:szCs w:val="12"/>
        </w:rPr>
      </w:pPr>
    </w:p>
    <w:p w:rsidR="00C63E82" w:rsidRPr="00F942B8" w:rsidRDefault="00C63E82" w:rsidP="00C63E82">
      <w:pPr>
        <w:spacing w:before="120"/>
        <w:rPr>
          <w:color w:val="000000"/>
        </w:rPr>
      </w:pPr>
      <w:r>
        <w:rPr>
          <w:color w:val="000000"/>
          <w:sz w:val="22"/>
        </w:rPr>
        <w:t>Súčasťou predmetu zákazky sú súvisiace služby</w:t>
      </w:r>
      <w:r w:rsidRPr="00F942B8">
        <w:rPr>
          <w:color w:val="000000"/>
          <w:sz w:val="22"/>
        </w:rPr>
        <w:t>:</w:t>
      </w:r>
    </w:p>
    <w:p w:rsidR="00C63E82" w:rsidRPr="000B165C" w:rsidRDefault="00C63E82" w:rsidP="00C63E82">
      <w:pPr>
        <w:pStyle w:val="tl1"/>
        <w:numPr>
          <w:ilvl w:val="0"/>
          <w:numId w:val="29"/>
        </w:numPr>
        <w:tabs>
          <w:tab w:val="left" w:pos="720"/>
          <w:tab w:val="right" w:leader="dot" w:pos="9781"/>
        </w:tabs>
        <w:autoSpaceDE w:val="0"/>
        <w:autoSpaceDN w:val="0"/>
        <w:ind w:right="-284"/>
        <w:jc w:val="both"/>
        <w:rPr>
          <w:rFonts w:ascii="Times New Roman" w:hAnsi="Times New Roman"/>
          <w:color w:val="000000"/>
          <w:sz w:val="22"/>
        </w:rPr>
      </w:pPr>
      <w:r w:rsidRPr="000B165C">
        <w:rPr>
          <w:rFonts w:ascii="Times New Roman" w:hAnsi="Times New Roman"/>
          <w:sz w:val="22"/>
          <w:szCs w:val="22"/>
        </w:rPr>
        <w:t xml:space="preserve">dodanie prístrojovej techniky na určené miesto, </w:t>
      </w:r>
    </w:p>
    <w:p w:rsidR="00C63E82" w:rsidRPr="000B165C" w:rsidRDefault="00C63E82" w:rsidP="00C63E82">
      <w:pPr>
        <w:pStyle w:val="tl1"/>
        <w:numPr>
          <w:ilvl w:val="0"/>
          <w:numId w:val="29"/>
        </w:numPr>
        <w:tabs>
          <w:tab w:val="left" w:pos="720"/>
          <w:tab w:val="right" w:leader="dot" w:pos="9781"/>
        </w:tabs>
        <w:autoSpaceDE w:val="0"/>
        <w:autoSpaceDN w:val="0"/>
        <w:ind w:right="-284"/>
        <w:jc w:val="both"/>
        <w:rPr>
          <w:rFonts w:ascii="Times New Roman" w:hAnsi="Times New Roman"/>
          <w:color w:val="000000"/>
          <w:sz w:val="22"/>
        </w:rPr>
      </w:pPr>
      <w:r w:rsidRPr="000B165C">
        <w:rPr>
          <w:rFonts w:ascii="Times New Roman" w:hAnsi="Times New Roman"/>
          <w:sz w:val="22"/>
          <w:szCs w:val="22"/>
        </w:rPr>
        <w:t xml:space="preserve">inštalácia, </w:t>
      </w:r>
    </w:p>
    <w:p w:rsidR="00C63E82" w:rsidRPr="000B165C" w:rsidRDefault="00C63E82" w:rsidP="00C63E82">
      <w:pPr>
        <w:pStyle w:val="tl1"/>
        <w:numPr>
          <w:ilvl w:val="0"/>
          <w:numId w:val="29"/>
        </w:numPr>
        <w:tabs>
          <w:tab w:val="left" w:pos="720"/>
          <w:tab w:val="right" w:leader="dot" w:pos="9781"/>
        </w:tabs>
        <w:autoSpaceDE w:val="0"/>
        <w:autoSpaceDN w:val="0"/>
        <w:ind w:right="-284"/>
        <w:jc w:val="both"/>
        <w:rPr>
          <w:rFonts w:ascii="Times New Roman" w:hAnsi="Times New Roman"/>
          <w:color w:val="000000"/>
          <w:sz w:val="22"/>
        </w:rPr>
      </w:pPr>
      <w:r w:rsidRPr="000B165C">
        <w:rPr>
          <w:rFonts w:ascii="Times New Roman" w:hAnsi="Times New Roman"/>
          <w:sz w:val="22"/>
          <w:szCs w:val="22"/>
        </w:rPr>
        <w:t xml:space="preserve">funkčná skúška, </w:t>
      </w:r>
    </w:p>
    <w:p w:rsidR="00C63E82" w:rsidRPr="000B165C" w:rsidRDefault="00C63E82" w:rsidP="00C63E82">
      <w:pPr>
        <w:pStyle w:val="tl1"/>
        <w:numPr>
          <w:ilvl w:val="0"/>
          <w:numId w:val="29"/>
        </w:numPr>
        <w:tabs>
          <w:tab w:val="left" w:pos="720"/>
          <w:tab w:val="right" w:leader="dot" w:pos="9781"/>
        </w:tabs>
        <w:autoSpaceDE w:val="0"/>
        <w:autoSpaceDN w:val="0"/>
        <w:ind w:right="-284"/>
        <w:jc w:val="both"/>
        <w:rPr>
          <w:rFonts w:ascii="Times New Roman" w:hAnsi="Times New Roman"/>
          <w:sz w:val="22"/>
        </w:rPr>
      </w:pPr>
      <w:r w:rsidRPr="000B165C">
        <w:rPr>
          <w:rFonts w:ascii="Times New Roman" w:hAnsi="Times New Roman"/>
          <w:sz w:val="22"/>
          <w:szCs w:val="22"/>
        </w:rPr>
        <w:t>protokolárne prevzatie a odovzdanie prístrojovej techniky,</w:t>
      </w:r>
    </w:p>
    <w:p w:rsidR="00C63E82" w:rsidRPr="000B165C" w:rsidRDefault="00C63E82" w:rsidP="00C63E82">
      <w:pPr>
        <w:pStyle w:val="tl1"/>
        <w:numPr>
          <w:ilvl w:val="0"/>
          <w:numId w:val="29"/>
        </w:numPr>
        <w:tabs>
          <w:tab w:val="left" w:pos="720"/>
          <w:tab w:val="right" w:leader="dot" w:pos="9781"/>
        </w:tabs>
        <w:autoSpaceDE w:val="0"/>
        <w:autoSpaceDN w:val="0"/>
        <w:ind w:right="-284"/>
        <w:jc w:val="both"/>
        <w:rPr>
          <w:rFonts w:ascii="Times New Roman" w:hAnsi="Times New Roman"/>
          <w:sz w:val="22"/>
        </w:rPr>
      </w:pPr>
      <w:r w:rsidRPr="000B165C">
        <w:rPr>
          <w:rFonts w:ascii="Times New Roman" w:hAnsi="Times New Roman"/>
          <w:sz w:val="22"/>
          <w:szCs w:val="22"/>
        </w:rPr>
        <w:t>odovzdanie dokumentácie,</w:t>
      </w:r>
    </w:p>
    <w:p w:rsidR="00C63E82" w:rsidRPr="000B165C" w:rsidRDefault="00C63E82" w:rsidP="00C63E82">
      <w:pPr>
        <w:pStyle w:val="tl1"/>
        <w:numPr>
          <w:ilvl w:val="0"/>
          <w:numId w:val="29"/>
        </w:numPr>
        <w:tabs>
          <w:tab w:val="left" w:pos="720"/>
          <w:tab w:val="right" w:leader="dot" w:pos="9781"/>
        </w:tabs>
        <w:autoSpaceDE w:val="0"/>
        <w:autoSpaceDN w:val="0"/>
        <w:ind w:right="-284"/>
        <w:jc w:val="both"/>
        <w:rPr>
          <w:rFonts w:ascii="Times New Roman" w:hAnsi="Times New Roman"/>
          <w:color w:val="000000"/>
          <w:sz w:val="22"/>
        </w:rPr>
      </w:pPr>
      <w:r w:rsidRPr="000B165C">
        <w:rPr>
          <w:rFonts w:ascii="Times New Roman" w:hAnsi="Times New Roman"/>
          <w:sz w:val="22"/>
          <w:szCs w:val="22"/>
        </w:rPr>
        <w:t xml:space="preserve">odborné zaškolenie obsluhy, </w:t>
      </w:r>
    </w:p>
    <w:p w:rsidR="00C63E82" w:rsidRPr="000B165C" w:rsidRDefault="00C63E82" w:rsidP="00C63E82">
      <w:pPr>
        <w:pStyle w:val="tl1"/>
        <w:numPr>
          <w:ilvl w:val="0"/>
          <w:numId w:val="29"/>
        </w:numPr>
        <w:tabs>
          <w:tab w:val="left" w:pos="720"/>
          <w:tab w:val="right" w:leader="dot" w:pos="9781"/>
        </w:tabs>
        <w:autoSpaceDE w:val="0"/>
        <w:autoSpaceDN w:val="0"/>
        <w:jc w:val="both"/>
        <w:outlineLvl w:val="0"/>
        <w:rPr>
          <w:sz w:val="22"/>
        </w:rPr>
      </w:pPr>
      <w:r w:rsidRPr="000B165C">
        <w:rPr>
          <w:rFonts w:ascii="Times New Roman" w:hAnsi="Times New Roman"/>
          <w:sz w:val="22"/>
          <w:szCs w:val="22"/>
        </w:rPr>
        <w:t>plná autorizovaná servisná podpora po dobu minimálne 24 mesiacov vrátane povinných preventívnych prehliadok a technických kontrol, ktoré sú stanovené právnymi predpismi a výrobcom na ponúkanú prístrojovú techniku</w:t>
      </w:r>
    </w:p>
    <w:p w:rsidR="00C63E82" w:rsidRDefault="00C63E82" w:rsidP="00C63E82">
      <w:pPr>
        <w:pStyle w:val="Bezriadkovania"/>
        <w:jc w:val="both"/>
        <w:rPr>
          <w:sz w:val="22"/>
          <w:szCs w:val="22"/>
        </w:rPr>
      </w:pPr>
    </w:p>
    <w:p w:rsidR="003F1C45" w:rsidRPr="00C63E82" w:rsidRDefault="00C63E82" w:rsidP="00C63E82">
      <w:pPr>
        <w:pStyle w:val="Bezriadkovania"/>
        <w:jc w:val="both"/>
        <w:rPr>
          <w:b/>
          <w:snapToGrid w:val="0"/>
          <w:sz w:val="22"/>
          <w:szCs w:val="22"/>
        </w:rPr>
      </w:pPr>
      <w:r>
        <w:rPr>
          <w:sz w:val="22"/>
          <w:szCs w:val="22"/>
        </w:rPr>
        <w:t>Záujemca</w:t>
      </w:r>
      <w:r w:rsidRPr="00BC0E6F">
        <w:rPr>
          <w:sz w:val="22"/>
          <w:szCs w:val="22"/>
        </w:rPr>
        <w:t xml:space="preserve"> garantuje funkčnosť </w:t>
      </w:r>
      <w:r w:rsidRPr="00F942B8">
        <w:rPr>
          <w:sz w:val="22"/>
          <w:szCs w:val="22"/>
        </w:rPr>
        <w:t>prístro</w:t>
      </w:r>
      <w:r>
        <w:rPr>
          <w:sz w:val="22"/>
          <w:szCs w:val="22"/>
        </w:rPr>
        <w:t xml:space="preserve">jovej techniky tým, že dodá a </w:t>
      </w:r>
      <w:proofErr w:type="spellStart"/>
      <w:r>
        <w:rPr>
          <w:sz w:val="22"/>
          <w:szCs w:val="22"/>
        </w:rPr>
        <w:t>na</w:t>
      </w:r>
      <w:r w:rsidRPr="00F942B8">
        <w:rPr>
          <w:sz w:val="22"/>
          <w:szCs w:val="22"/>
        </w:rPr>
        <w:t>cení</w:t>
      </w:r>
      <w:proofErr w:type="spellEnd"/>
      <w:r w:rsidRPr="00F942B8">
        <w:rPr>
          <w:sz w:val="22"/>
          <w:szCs w:val="22"/>
        </w:rPr>
        <w:t xml:space="preserve"> všetky komponenty, ktoré sú súčasťou prístrojovej techniky vrátane tých, ktoré nie sú špecifikované v opise predmetu zákazky a ktoré priamo či nepriamo súvisia s funkčnosťou prístrojovej techniky. Verejný obstarávateľ si vyhradzuje právo na odskúšanie ponúkanej prístrojovej techniky za účelom overenia požadovanej technickej a funkčnej špecifikácie pred podpisom zmluvy s úspešným uchádzačom. Cenovú ponuku bude tvoriť cena za všetky činnosti súvisiace s dodaním, inštaláciou, servisom prístrojovej techniky a to v rozsahu</w:t>
      </w:r>
      <w:r w:rsidRPr="00BC0E6F">
        <w:rPr>
          <w:sz w:val="22"/>
          <w:szCs w:val="22"/>
        </w:rPr>
        <w:t xml:space="preserve">, ktorý zodpovedá plnej funkčnosti </w:t>
      </w:r>
      <w:r>
        <w:rPr>
          <w:sz w:val="22"/>
          <w:szCs w:val="22"/>
        </w:rPr>
        <w:t>prístrojovej techniky</w:t>
      </w:r>
      <w:r w:rsidRPr="00BC0E6F">
        <w:rPr>
          <w:sz w:val="22"/>
          <w:szCs w:val="22"/>
        </w:rPr>
        <w:t>.</w:t>
      </w:r>
    </w:p>
    <w:p w:rsidR="002961B9" w:rsidRDefault="002961B9" w:rsidP="004E1AC8">
      <w:pPr>
        <w:rPr>
          <w:bCs/>
          <w:iCs/>
          <w:sz w:val="22"/>
          <w:szCs w:val="22"/>
        </w:rPr>
      </w:pPr>
    </w:p>
    <w:p w:rsidR="004E1AC8" w:rsidRDefault="004E1AC8" w:rsidP="004E1AC8">
      <w:pPr>
        <w:rPr>
          <w:bCs/>
          <w:iCs/>
          <w:sz w:val="22"/>
          <w:szCs w:val="22"/>
        </w:rPr>
      </w:pPr>
      <w:r w:rsidRPr="00B5101F">
        <w:rPr>
          <w:bCs/>
          <w:iCs/>
          <w:sz w:val="22"/>
          <w:szCs w:val="22"/>
        </w:rPr>
        <w:t xml:space="preserve">Požadované minimálne technicko-medicínske a funkčné parametre </w:t>
      </w:r>
      <w:r>
        <w:rPr>
          <w:bCs/>
          <w:iCs/>
          <w:sz w:val="22"/>
          <w:szCs w:val="22"/>
        </w:rPr>
        <w:t>zariadenia</w:t>
      </w:r>
    </w:p>
    <w:p w:rsidR="001E71E5" w:rsidRDefault="001E71E5" w:rsidP="004F298E">
      <w:pPr>
        <w:rPr>
          <w:bCs/>
          <w:iCs/>
          <w:sz w:val="22"/>
          <w:szCs w:val="22"/>
        </w:rPr>
      </w:pPr>
    </w:p>
    <w:p w:rsidR="006C1108" w:rsidRDefault="006C1108" w:rsidP="004F298E">
      <w:pPr>
        <w:rPr>
          <w:bCs/>
          <w:iCs/>
          <w:sz w:val="22"/>
          <w:szCs w:val="22"/>
        </w:rPr>
      </w:pPr>
    </w:p>
    <w:tbl>
      <w:tblPr>
        <w:tblW w:w="9660" w:type="dxa"/>
        <w:tblInd w:w="59" w:type="dxa"/>
        <w:tblCellMar>
          <w:left w:w="70" w:type="dxa"/>
          <w:right w:w="70" w:type="dxa"/>
        </w:tblCellMar>
        <w:tblLook w:val="04A0"/>
      </w:tblPr>
      <w:tblGrid>
        <w:gridCol w:w="960"/>
        <w:gridCol w:w="4860"/>
        <w:gridCol w:w="1920"/>
        <w:gridCol w:w="1920"/>
      </w:tblGrid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  <w:proofErr w:type="spellStart"/>
            <w:r w:rsidRPr="006C1108">
              <w:rPr>
                <w:b/>
                <w:bCs/>
                <w:color w:val="000000"/>
                <w:sz w:val="22"/>
                <w:szCs w:val="22"/>
                <w:lang w:eastAsia="sk-SK"/>
              </w:rPr>
              <w:t>P.č</w:t>
            </w:r>
            <w:proofErr w:type="spellEnd"/>
            <w:r w:rsidRPr="006C1108">
              <w:rPr>
                <w:b/>
                <w:bCs/>
                <w:color w:val="000000"/>
                <w:sz w:val="22"/>
                <w:szCs w:val="22"/>
                <w:lang w:eastAsia="sk-SK"/>
              </w:rPr>
              <w:t>.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C1108" w:rsidRPr="006C1108" w:rsidRDefault="006C1108" w:rsidP="006C1108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b/>
                <w:bCs/>
                <w:color w:val="000000"/>
                <w:sz w:val="22"/>
                <w:szCs w:val="22"/>
                <w:lang w:eastAsia="sk-SK"/>
              </w:rPr>
              <w:t xml:space="preserve">Ultrazvukový prístroj pre rádiológiu vrátane súvisiacich služieb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C1108">
              <w:rPr>
                <w:b/>
                <w:bCs/>
                <w:color w:val="000000"/>
                <w:sz w:val="20"/>
                <w:szCs w:val="20"/>
                <w:lang w:eastAsia="sk-SK"/>
              </w:rPr>
              <w:t xml:space="preserve">Požadovaný parameter </w:t>
            </w:r>
            <w:proofErr w:type="spellStart"/>
            <w:r w:rsidRPr="006C1108">
              <w:rPr>
                <w:b/>
                <w:bCs/>
                <w:color w:val="000000"/>
                <w:sz w:val="20"/>
                <w:szCs w:val="20"/>
                <w:lang w:eastAsia="sk-SK"/>
              </w:rPr>
              <w:t>FNsP</w:t>
            </w:r>
            <w:proofErr w:type="spellEnd"/>
            <w:r w:rsidRPr="006C1108">
              <w:rPr>
                <w:b/>
                <w:bCs/>
                <w:color w:val="000000"/>
                <w:sz w:val="20"/>
                <w:szCs w:val="20"/>
                <w:lang w:eastAsia="sk-SK"/>
              </w:rPr>
              <w:t xml:space="preserve"> FDR BB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C1108">
              <w:rPr>
                <w:b/>
                <w:bCs/>
                <w:color w:val="000000"/>
                <w:sz w:val="20"/>
                <w:szCs w:val="20"/>
                <w:lang w:eastAsia="sk-SK"/>
              </w:rPr>
              <w:t xml:space="preserve">Požadujeme uviesť, či požiadavku spĺňa áno/nie resp. uviesť konkrétny parameter 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5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b/>
                <w:bCs/>
                <w:color w:val="000000"/>
                <w:sz w:val="22"/>
                <w:szCs w:val="22"/>
                <w:lang w:eastAsia="sk-SK"/>
              </w:rPr>
              <w:t>Typ zariadenia:</w:t>
            </w:r>
          </w:p>
        </w:tc>
        <w:tc>
          <w:tcPr>
            <w:tcW w:w="3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b/>
                <w:bCs/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58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8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5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b/>
                <w:bCs/>
                <w:color w:val="000000"/>
                <w:sz w:val="22"/>
                <w:szCs w:val="22"/>
                <w:lang w:eastAsia="sk-SK"/>
              </w:rPr>
              <w:t>Výrobca:</w:t>
            </w:r>
          </w:p>
        </w:tc>
        <w:tc>
          <w:tcPr>
            <w:tcW w:w="3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b/>
                <w:bCs/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58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8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5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b/>
                <w:bCs/>
                <w:color w:val="000000"/>
                <w:sz w:val="22"/>
                <w:szCs w:val="22"/>
                <w:lang w:eastAsia="sk-SK"/>
              </w:rPr>
              <w:lastRenderedPageBreak/>
              <w:t>ŠUKL kód:</w:t>
            </w:r>
          </w:p>
        </w:tc>
        <w:tc>
          <w:tcPr>
            <w:tcW w:w="3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b/>
                <w:bCs/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58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8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5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b/>
                <w:bCs/>
                <w:color w:val="000000"/>
                <w:sz w:val="22"/>
                <w:szCs w:val="22"/>
                <w:lang w:eastAsia="sk-SK"/>
              </w:rPr>
              <w:t>Trieda zdravotníckej pomôcky:</w:t>
            </w:r>
          </w:p>
        </w:tc>
        <w:tc>
          <w:tcPr>
            <w:tcW w:w="3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b/>
                <w:bCs/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58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8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5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b/>
                <w:bCs/>
                <w:color w:val="000000"/>
                <w:sz w:val="22"/>
                <w:szCs w:val="22"/>
                <w:lang w:eastAsia="sk-SK"/>
              </w:rPr>
              <w:t xml:space="preserve">Prístrojová technika musí byť nová, nepoužívaná, </w:t>
            </w:r>
            <w:proofErr w:type="spellStart"/>
            <w:r w:rsidRPr="006C1108">
              <w:rPr>
                <w:b/>
                <w:bCs/>
                <w:color w:val="000000"/>
                <w:sz w:val="22"/>
                <w:szCs w:val="22"/>
                <w:lang w:eastAsia="sk-SK"/>
              </w:rPr>
              <w:t>nerepasovaná</w:t>
            </w:r>
            <w:proofErr w:type="spellEnd"/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0"/>
                <w:szCs w:val="20"/>
                <w:lang w:eastAsia="sk-SK"/>
              </w:rPr>
            </w:pPr>
            <w:r w:rsidRPr="006C1108">
              <w:rPr>
                <w:color w:val="000000"/>
                <w:sz w:val="20"/>
                <w:szCs w:val="20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0"/>
                <w:szCs w:val="20"/>
                <w:lang w:eastAsia="sk-SK"/>
              </w:rPr>
            </w:pPr>
            <w:r w:rsidRPr="006C1108">
              <w:rPr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58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0"/>
                <w:szCs w:val="20"/>
                <w:lang w:eastAsia="sk-SK"/>
              </w:rPr>
            </w:pPr>
          </w:p>
        </w:tc>
      </w:tr>
      <w:tr w:rsidR="006C1108" w:rsidRPr="006C1108" w:rsidTr="006C1108">
        <w:trPr>
          <w:trHeight w:val="289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b/>
                <w:bCs/>
                <w:color w:val="000000"/>
                <w:sz w:val="22"/>
                <w:szCs w:val="22"/>
                <w:lang w:eastAsia="sk-SK"/>
              </w:rPr>
              <w:t>1</w:t>
            </w:r>
          </w:p>
        </w:tc>
        <w:tc>
          <w:tcPr>
            <w:tcW w:w="87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6C1108" w:rsidRPr="006C1108" w:rsidRDefault="006C1108" w:rsidP="006C1108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b/>
                <w:bCs/>
                <w:color w:val="000000"/>
                <w:sz w:val="22"/>
                <w:szCs w:val="22"/>
                <w:lang w:eastAsia="sk-SK"/>
              </w:rPr>
              <w:t>Technická špecifikácia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7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5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Pohyblivý ultrazvukový prístroj pre potreby </w:t>
            </w:r>
            <w:r w:rsidRPr="006C1108">
              <w:rPr>
                <w:b/>
                <w:bCs/>
                <w:color w:val="000000"/>
                <w:sz w:val="22"/>
                <w:szCs w:val="22"/>
                <w:lang w:eastAsia="sk-SK"/>
              </w:rPr>
              <w:t>rádiológie v počte 1ks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58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 1.1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Farebný zobrazovací monitor nastaviteľný výškovo a stranovo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1.2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Veľkosť zobrazovacieho monitoru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min. 21"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1.3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Rozlíšenie zobrazovacieho monitora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min. 1920 x 1080 </w:t>
            </w:r>
            <w:proofErr w:type="spellStart"/>
            <w:r w:rsidRPr="006C1108">
              <w:rPr>
                <w:color w:val="000000"/>
                <w:sz w:val="22"/>
                <w:szCs w:val="22"/>
                <w:lang w:eastAsia="sk-SK"/>
              </w:rPr>
              <w:t>px</w:t>
            </w:r>
            <w:proofErr w:type="spellEnd"/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1.4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Svietivosť zobrazovacieho monitora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min. 300 cd/m2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1.5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Dotykový ovládací monitor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min. 12"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1.6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Snímková frekvencia na 2D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3C015F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>
              <w:rPr>
                <w:color w:val="000000"/>
                <w:sz w:val="22"/>
                <w:szCs w:val="22"/>
                <w:lang w:eastAsia="sk-SK"/>
              </w:rPr>
              <w:t>min. 19</w:t>
            </w:r>
            <w:r w:rsidR="006C1108" w:rsidRPr="006C1108">
              <w:rPr>
                <w:color w:val="000000"/>
                <w:sz w:val="22"/>
                <w:szCs w:val="22"/>
                <w:lang w:eastAsia="sk-SK"/>
              </w:rPr>
              <w:t xml:space="preserve">00 </w:t>
            </w:r>
            <w:proofErr w:type="spellStart"/>
            <w:r w:rsidR="006C1108" w:rsidRPr="006C1108">
              <w:rPr>
                <w:color w:val="000000"/>
                <w:sz w:val="22"/>
                <w:szCs w:val="22"/>
                <w:lang w:eastAsia="sk-SK"/>
              </w:rPr>
              <w:t>fps</w:t>
            </w:r>
            <w:proofErr w:type="spellEnd"/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1.7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Dynamický rozsah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min. 350 dB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1.8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Minimálny frekvenčný rozsah zariadenia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1 MHz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1.9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Maximálny frekvenčný rozsah zariadenia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18 MHz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1.10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Maximálna zobrazovaná hĺbka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min. 500 mm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1.11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Zosilňovanie slabnúceho signálu v čase /TGC/ - digitálne nastavenie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1.12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 xml:space="preserve">Automatická optimalizácia B obrazu, CFM a </w:t>
            </w:r>
            <w:proofErr w:type="spellStart"/>
            <w:r w:rsidRPr="006C1108">
              <w:rPr>
                <w:sz w:val="22"/>
                <w:szCs w:val="22"/>
                <w:lang w:eastAsia="sk-SK"/>
              </w:rPr>
              <w:t>dopplerovskej</w:t>
            </w:r>
            <w:proofErr w:type="spellEnd"/>
            <w:r w:rsidRPr="006C1108">
              <w:rPr>
                <w:sz w:val="22"/>
                <w:szCs w:val="22"/>
                <w:lang w:eastAsia="sk-SK"/>
              </w:rPr>
              <w:t xml:space="preserve"> krivky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1.13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 xml:space="preserve">Automatické meranie </w:t>
            </w:r>
            <w:proofErr w:type="spellStart"/>
            <w:r w:rsidRPr="006C1108">
              <w:rPr>
                <w:sz w:val="22"/>
                <w:szCs w:val="22"/>
                <w:lang w:eastAsia="sk-SK"/>
              </w:rPr>
              <w:t>dopplerovského</w:t>
            </w:r>
            <w:proofErr w:type="spellEnd"/>
            <w:r w:rsidRPr="006C1108">
              <w:rPr>
                <w:sz w:val="22"/>
                <w:szCs w:val="22"/>
                <w:lang w:eastAsia="sk-SK"/>
              </w:rPr>
              <w:t xml:space="preserve"> spektra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1.14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Technológia potlačenia šumu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1.15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  <w:proofErr w:type="spellStart"/>
            <w:r w:rsidRPr="006C1108">
              <w:rPr>
                <w:sz w:val="22"/>
                <w:szCs w:val="22"/>
                <w:lang w:eastAsia="sk-SK"/>
              </w:rPr>
              <w:t>B-mód</w:t>
            </w:r>
            <w:proofErr w:type="spellEnd"/>
            <w:r w:rsidRPr="006C1108">
              <w:rPr>
                <w:sz w:val="22"/>
                <w:szCs w:val="22"/>
                <w:lang w:eastAsia="sk-SK"/>
              </w:rPr>
              <w:t xml:space="preserve"> s možnosťou automatickej optimalizácie 2D obrazu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1.16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  <w:proofErr w:type="spellStart"/>
            <w:r w:rsidRPr="006C1108">
              <w:rPr>
                <w:sz w:val="22"/>
                <w:szCs w:val="22"/>
                <w:lang w:eastAsia="sk-SK"/>
              </w:rPr>
              <w:t>M-mód</w:t>
            </w:r>
            <w:proofErr w:type="spellEnd"/>
            <w:r w:rsidRPr="006C1108">
              <w:rPr>
                <w:sz w:val="22"/>
                <w:szCs w:val="22"/>
                <w:lang w:eastAsia="sk-SK"/>
              </w:rPr>
              <w:t xml:space="preserve"> a farebný </w:t>
            </w:r>
            <w:proofErr w:type="spellStart"/>
            <w:r w:rsidRPr="006C1108">
              <w:rPr>
                <w:sz w:val="22"/>
                <w:szCs w:val="22"/>
                <w:lang w:eastAsia="sk-SK"/>
              </w:rPr>
              <w:t>M-mód</w:t>
            </w:r>
            <w:proofErr w:type="spellEnd"/>
            <w:r w:rsidRPr="006C1108">
              <w:rPr>
                <w:sz w:val="22"/>
                <w:szCs w:val="22"/>
                <w:lang w:eastAsia="sk-SK"/>
              </w:rPr>
              <w:t xml:space="preserve"> z rôznych uhlov a rezov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1.17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 xml:space="preserve">Technológia skladania obrazu tzv. </w:t>
            </w:r>
            <w:proofErr w:type="spellStart"/>
            <w:r w:rsidRPr="006C1108">
              <w:rPr>
                <w:sz w:val="22"/>
                <w:szCs w:val="22"/>
                <w:lang w:eastAsia="sk-SK"/>
              </w:rPr>
              <w:t>compounding</w:t>
            </w:r>
            <w:proofErr w:type="spellEnd"/>
            <w:r w:rsidRPr="006C1108">
              <w:rPr>
                <w:sz w:val="22"/>
                <w:szCs w:val="22"/>
                <w:lang w:eastAsia="sk-SK"/>
              </w:rPr>
              <w:t xml:space="preserve"> nastaviteľný minimálne v 4 úrovniach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1.18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 xml:space="preserve">Farebné mapovanie prietokov s </w:t>
            </w:r>
            <w:proofErr w:type="spellStart"/>
            <w:r w:rsidRPr="006C1108">
              <w:rPr>
                <w:sz w:val="22"/>
                <w:szCs w:val="22"/>
                <w:lang w:eastAsia="sk-SK"/>
              </w:rPr>
              <w:t>pulznou</w:t>
            </w:r>
            <w:proofErr w:type="spellEnd"/>
            <w:r w:rsidRPr="006C1108">
              <w:rPr>
                <w:sz w:val="22"/>
                <w:szCs w:val="22"/>
                <w:lang w:eastAsia="sk-SK"/>
              </w:rPr>
              <w:t xml:space="preserve"> opakovacou </w:t>
            </w:r>
            <w:r w:rsidRPr="006C1108">
              <w:rPr>
                <w:sz w:val="22"/>
                <w:szCs w:val="22"/>
                <w:lang w:eastAsia="sk-SK"/>
              </w:rPr>
              <w:lastRenderedPageBreak/>
              <w:t xml:space="preserve">frekvenciou 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lastRenderedPageBreak/>
              <w:t xml:space="preserve">min. 1,0 - 25,0 kHz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lastRenderedPageBreak/>
              <w:t>1.19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 xml:space="preserve">Farebné </w:t>
            </w:r>
            <w:proofErr w:type="spellStart"/>
            <w:r w:rsidRPr="006C1108">
              <w:rPr>
                <w:sz w:val="22"/>
                <w:szCs w:val="22"/>
                <w:lang w:eastAsia="sk-SK"/>
              </w:rPr>
              <w:t>dopplerovské</w:t>
            </w:r>
            <w:proofErr w:type="spellEnd"/>
            <w:r w:rsidRPr="006C1108">
              <w:rPr>
                <w:sz w:val="22"/>
                <w:szCs w:val="22"/>
                <w:lang w:eastAsia="sk-SK"/>
              </w:rPr>
              <w:t xml:space="preserve"> zobrazenie (CFM, CFI) so zvýšenou citlivosťou vrátane zobrazenia energie krvného toku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1.20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 xml:space="preserve">Energetický </w:t>
            </w:r>
            <w:proofErr w:type="spellStart"/>
            <w:r w:rsidRPr="006C1108">
              <w:rPr>
                <w:sz w:val="22"/>
                <w:szCs w:val="22"/>
                <w:lang w:eastAsia="sk-SK"/>
              </w:rPr>
              <w:t>doppler</w:t>
            </w:r>
            <w:proofErr w:type="spellEnd"/>
            <w:r w:rsidRPr="006C1108">
              <w:rPr>
                <w:sz w:val="22"/>
                <w:szCs w:val="22"/>
                <w:lang w:eastAsia="sk-SK"/>
              </w:rPr>
              <w:t xml:space="preserve"> s rozlíšením smeru toku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1.21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  <w:proofErr w:type="spellStart"/>
            <w:r w:rsidRPr="006C1108">
              <w:rPr>
                <w:sz w:val="22"/>
                <w:szCs w:val="22"/>
                <w:lang w:eastAsia="sk-SK"/>
              </w:rPr>
              <w:t>Pulzný</w:t>
            </w:r>
            <w:proofErr w:type="spellEnd"/>
            <w:r w:rsidRPr="006C1108">
              <w:rPr>
                <w:sz w:val="22"/>
                <w:szCs w:val="22"/>
                <w:lang w:eastAsia="sk-SK"/>
              </w:rPr>
              <w:t xml:space="preserve"> spektrálny PW </w:t>
            </w:r>
            <w:proofErr w:type="spellStart"/>
            <w:r w:rsidRPr="006C1108">
              <w:rPr>
                <w:sz w:val="22"/>
                <w:szCs w:val="22"/>
                <w:lang w:eastAsia="sk-SK"/>
              </w:rPr>
              <w:t>doppler</w:t>
            </w:r>
            <w:proofErr w:type="spellEnd"/>
            <w:r w:rsidRPr="006C1108">
              <w:rPr>
                <w:sz w:val="22"/>
                <w:szCs w:val="22"/>
                <w:lang w:eastAsia="sk-SK"/>
              </w:rPr>
              <w:t xml:space="preserve"> s automatickou optimalizáciou krivky, korekčného uhla a base </w:t>
            </w:r>
            <w:proofErr w:type="spellStart"/>
            <w:r w:rsidRPr="006C1108">
              <w:rPr>
                <w:sz w:val="22"/>
                <w:szCs w:val="22"/>
                <w:lang w:eastAsia="sk-SK"/>
              </w:rPr>
              <w:t>line</w:t>
            </w:r>
            <w:proofErr w:type="spellEnd"/>
            <w:r w:rsidRPr="006C1108">
              <w:rPr>
                <w:sz w:val="22"/>
                <w:szCs w:val="22"/>
                <w:lang w:eastAsia="sk-SK"/>
              </w:rPr>
              <w:t xml:space="preserve">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1.22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  <w:proofErr w:type="spellStart"/>
            <w:r w:rsidRPr="006C1108">
              <w:rPr>
                <w:sz w:val="22"/>
                <w:szCs w:val="22"/>
                <w:lang w:eastAsia="sk-SK"/>
              </w:rPr>
              <w:t>Tissue</w:t>
            </w:r>
            <w:proofErr w:type="spellEnd"/>
            <w:r w:rsidRPr="006C1108">
              <w:rPr>
                <w:sz w:val="22"/>
                <w:szCs w:val="22"/>
                <w:lang w:eastAsia="sk-SK"/>
              </w:rPr>
              <w:t xml:space="preserve"> </w:t>
            </w:r>
            <w:proofErr w:type="spellStart"/>
            <w:r w:rsidRPr="006C1108">
              <w:rPr>
                <w:sz w:val="22"/>
                <w:szCs w:val="22"/>
                <w:lang w:eastAsia="sk-SK"/>
              </w:rPr>
              <w:t>Doppler</w:t>
            </w:r>
            <w:proofErr w:type="spellEnd"/>
            <w:r w:rsidRPr="006C1108">
              <w:rPr>
                <w:sz w:val="22"/>
                <w:szCs w:val="22"/>
                <w:lang w:eastAsia="sk-SK"/>
              </w:rPr>
              <w:t xml:space="preserve"> </w:t>
            </w:r>
            <w:proofErr w:type="spellStart"/>
            <w:r w:rsidRPr="006C1108">
              <w:rPr>
                <w:sz w:val="22"/>
                <w:szCs w:val="22"/>
                <w:lang w:eastAsia="sk-SK"/>
              </w:rPr>
              <w:t>Imaging</w:t>
            </w:r>
            <w:proofErr w:type="spellEnd"/>
            <w:r w:rsidRPr="006C1108">
              <w:rPr>
                <w:sz w:val="22"/>
                <w:szCs w:val="22"/>
                <w:lang w:eastAsia="sk-SK"/>
              </w:rPr>
              <w:t xml:space="preserve">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1.23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Harmonické zobrazenie s možnosťou zmeny min. v 3 frekvenčných krokoch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1.24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  <w:proofErr w:type="spellStart"/>
            <w:r w:rsidRPr="006C1108">
              <w:rPr>
                <w:sz w:val="22"/>
                <w:szCs w:val="22"/>
                <w:lang w:eastAsia="sk-SK"/>
              </w:rPr>
              <w:t>Zoom</w:t>
            </w:r>
            <w:proofErr w:type="spellEnd"/>
            <w:r w:rsidRPr="006C1108">
              <w:rPr>
                <w:sz w:val="22"/>
                <w:szCs w:val="22"/>
                <w:lang w:eastAsia="sk-SK"/>
              </w:rPr>
              <w:t xml:space="preserve"> na živom i na zmrazenom obraze a HD </w:t>
            </w:r>
            <w:proofErr w:type="spellStart"/>
            <w:r w:rsidRPr="006C1108">
              <w:rPr>
                <w:sz w:val="22"/>
                <w:szCs w:val="22"/>
                <w:lang w:eastAsia="sk-SK"/>
              </w:rPr>
              <w:t>zoom</w:t>
            </w:r>
            <w:proofErr w:type="spellEnd"/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1.25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 xml:space="preserve">Záznamy umožňujú dodatočnú zmenu </w:t>
            </w:r>
            <w:proofErr w:type="spellStart"/>
            <w:r w:rsidRPr="006C1108">
              <w:rPr>
                <w:sz w:val="22"/>
                <w:szCs w:val="22"/>
                <w:lang w:eastAsia="sk-SK"/>
              </w:rPr>
              <w:t>zoomu</w:t>
            </w:r>
            <w:proofErr w:type="spellEnd"/>
            <w:r w:rsidRPr="006C1108">
              <w:rPr>
                <w:sz w:val="22"/>
                <w:szCs w:val="22"/>
                <w:lang w:eastAsia="sk-SK"/>
              </w:rPr>
              <w:t xml:space="preserve">, korekčného uhla, kvantitatívnu analýzu pre </w:t>
            </w:r>
            <w:proofErr w:type="spellStart"/>
            <w:r w:rsidRPr="006C1108">
              <w:rPr>
                <w:sz w:val="22"/>
                <w:szCs w:val="22"/>
                <w:lang w:eastAsia="sk-SK"/>
              </w:rPr>
              <w:t>dopplerovské</w:t>
            </w:r>
            <w:proofErr w:type="spellEnd"/>
            <w:r w:rsidRPr="006C1108">
              <w:rPr>
                <w:sz w:val="22"/>
                <w:szCs w:val="22"/>
                <w:lang w:eastAsia="sk-SK"/>
              </w:rPr>
              <w:t xml:space="preserve"> merania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1.26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 xml:space="preserve">Automatické trasovanie </w:t>
            </w:r>
            <w:proofErr w:type="spellStart"/>
            <w:r w:rsidRPr="006C1108">
              <w:rPr>
                <w:sz w:val="22"/>
                <w:szCs w:val="22"/>
                <w:lang w:eastAsia="sk-SK"/>
              </w:rPr>
              <w:t>dopplerovskej</w:t>
            </w:r>
            <w:proofErr w:type="spellEnd"/>
            <w:r w:rsidRPr="006C1108">
              <w:rPr>
                <w:sz w:val="22"/>
                <w:szCs w:val="22"/>
                <w:lang w:eastAsia="sk-SK"/>
              </w:rPr>
              <w:t xml:space="preserve"> krivky v reálnom čase s výpočtom PI a RI indexov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1.27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  <w:proofErr w:type="spellStart"/>
            <w:r w:rsidRPr="006C1108">
              <w:rPr>
                <w:sz w:val="22"/>
                <w:szCs w:val="22"/>
                <w:lang w:eastAsia="sk-SK"/>
              </w:rPr>
              <w:t>Dual</w:t>
            </w:r>
            <w:proofErr w:type="spellEnd"/>
            <w:r w:rsidRPr="006C1108">
              <w:rPr>
                <w:sz w:val="22"/>
                <w:szCs w:val="22"/>
                <w:lang w:eastAsia="sk-SK"/>
              </w:rPr>
              <w:t xml:space="preserve"> </w:t>
            </w:r>
            <w:proofErr w:type="spellStart"/>
            <w:r w:rsidRPr="006C1108">
              <w:rPr>
                <w:sz w:val="22"/>
                <w:szCs w:val="22"/>
                <w:lang w:eastAsia="sk-SK"/>
              </w:rPr>
              <w:t>Live</w:t>
            </w:r>
            <w:proofErr w:type="spellEnd"/>
            <w:r w:rsidRPr="006C1108">
              <w:rPr>
                <w:sz w:val="22"/>
                <w:szCs w:val="22"/>
                <w:lang w:eastAsia="sk-SK"/>
              </w:rPr>
              <w:t xml:space="preserve"> zobrazovací mód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1.28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  <w:proofErr w:type="spellStart"/>
            <w:r w:rsidRPr="006C1108">
              <w:rPr>
                <w:sz w:val="22"/>
                <w:szCs w:val="22"/>
                <w:lang w:eastAsia="sk-SK"/>
              </w:rPr>
              <w:t>Quad</w:t>
            </w:r>
            <w:proofErr w:type="spellEnd"/>
            <w:r w:rsidRPr="006C1108">
              <w:rPr>
                <w:sz w:val="22"/>
                <w:szCs w:val="22"/>
                <w:lang w:eastAsia="sk-SK"/>
              </w:rPr>
              <w:t xml:space="preserve"> </w:t>
            </w:r>
            <w:proofErr w:type="spellStart"/>
            <w:r w:rsidRPr="006C1108">
              <w:rPr>
                <w:sz w:val="22"/>
                <w:szCs w:val="22"/>
                <w:lang w:eastAsia="sk-SK"/>
              </w:rPr>
              <w:t>view</w:t>
            </w:r>
            <w:proofErr w:type="spellEnd"/>
            <w:r w:rsidRPr="006C1108">
              <w:rPr>
                <w:sz w:val="22"/>
                <w:szCs w:val="22"/>
                <w:lang w:eastAsia="sk-SK"/>
              </w:rPr>
              <w:t xml:space="preserve"> zobrazenie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1.29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Simultánne duálne zobrazenia </w:t>
            </w:r>
            <w:proofErr w:type="spellStart"/>
            <w:r w:rsidRPr="006C1108">
              <w:rPr>
                <w:color w:val="000000"/>
                <w:sz w:val="22"/>
                <w:szCs w:val="22"/>
                <w:lang w:eastAsia="sk-SK"/>
              </w:rPr>
              <w:t>B-mód</w:t>
            </w:r>
            <w:proofErr w:type="spellEnd"/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 a </w:t>
            </w:r>
            <w:proofErr w:type="spellStart"/>
            <w:r w:rsidRPr="006C1108">
              <w:rPr>
                <w:color w:val="000000"/>
                <w:sz w:val="22"/>
                <w:szCs w:val="22"/>
                <w:lang w:eastAsia="sk-SK"/>
              </w:rPr>
              <w:t>B-mód</w:t>
            </w:r>
            <w:proofErr w:type="spellEnd"/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 + CFM v reálnom čase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1.30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  <w:proofErr w:type="spellStart"/>
            <w:r w:rsidRPr="006C1108">
              <w:rPr>
                <w:color w:val="000000"/>
                <w:sz w:val="22"/>
                <w:szCs w:val="22"/>
                <w:lang w:eastAsia="sk-SK"/>
              </w:rPr>
              <w:t>Trapezoidný</w:t>
            </w:r>
            <w:proofErr w:type="spellEnd"/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 mód ako štandard pri lineárnych sondách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1.31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Duplexné zobrazenia v reálnom čase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1.32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  <w:proofErr w:type="spellStart"/>
            <w:r w:rsidRPr="006C1108">
              <w:rPr>
                <w:sz w:val="22"/>
                <w:szCs w:val="22"/>
                <w:lang w:eastAsia="sk-SK"/>
              </w:rPr>
              <w:t>Triplexné</w:t>
            </w:r>
            <w:proofErr w:type="spellEnd"/>
            <w:r w:rsidRPr="006C1108">
              <w:rPr>
                <w:sz w:val="22"/>
                <w:szCs w:val="22"/>
                <w:lang w:eastAsia="sk-SK"/>
              </w:rPr>
              <w:t xml:space="preserve"> zobrazenia v reálnom čase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1.33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 xml:space="preserve">Automatická korekcia rýchlosti šírenia mechanického (akustického) vlnenia v závislosti od </w:t>
            </w:r>
            <w:proofErr w:type="spellStart"/>
            <w:r w:rsidRPr="006C1108">
              <w:rPr>
                <w:sz w:val="22"/>
                <w:szCs w:val="22"/>
                <w:lang w:eastAsia="sk-SK"/>
              </w:rPr>
              <w:t>echogenity</w:t>
            </w:r>
            <w:proofErr w:type="spellEnd"/>
            <w:r w:rsidRPr="006C1108">
              <w:rPr>
                <w:sz w:val="22"/>
                <w:szCs w:val="22"/>
                <w:lang w:eastAsia="sk-SK"/>
              </w:rPr>
              <w:t xml:space="preserve"> skenovaného tkaniva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1.34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 xml:space="preserve">Farebné </w:t>
            </w:r>
            <w:proofErr w:type="spellStart"/>
            <w:r w:rsidRPr="006C1108">
              <w:rPr>
                <w:sz w:val="22"/>
                <w:szCs w:val="22"/>
                <w:lang w:eastAsia="sk-SK"/>
              </w:rPr>
              <w:t>dopplerovské</w:t>
            </w:r>
            <w:proofErr w:type="spellEnd"/>
            <w:r w:rsidRPr="006C1108">
              <w:rPr>
                <w:sz w:val="22"/>
                <w:szCs w:val="22"/>
                <w:lang w:eastAsia="sk-SK"/>
              </w:rPr>
              <w:t xml:space="preserve"> mapovanie s 3D efektom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1.35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SW pre zobrazovanie cirkulačne atypických tokov (</w:t>
            </w:r>
            <w:proofErr w:type="spellStart"/>
            <w:r w:rsidRPr="006C1108">
              <w:rPr>
                <w:sz w:val="22"/>
                <w:szCs w:val="22"/>
                <w:lang w:eastAsia="sk-SK"/>
              </w:rPr>
              <w:t>nedopplerovské</w:t>
            </w:r>
            <w:proofErr w:type="spellEnd"/>
            <w:r w:rsidRPr="006C1108">
              <w:rPr>
                <w:sz w:val="22"/>
                <w:szCs w:val="22"/>
                <w:lang w:eastAsia="sk-SK"/>
              </w:rPr>
              <w:t xml:space="preserve">) vrátane duálneho zobrazenia s </w:t>
            </w:r>
            <w:proofErr w:type="spellStart"/>
            <w:r w:rsidRPr="006C1108">
              <w:rPr>
                <w:sz w:val="22"/>
                <w:szCs w:val="22"/>
                <w:lang w:eastAsia="sk-SK"/>
              </w:rPr>
              <w:t>B-módom</w:t>
            </w:r>
            <w:proofErr w:type="spellEnd"/>
            <w:r w:rsidRPr="006C1108">
              <w:rPr>
                <w:sz w:val="22"/>
                <w:szCs w:val="22"/>
                <w:lang w:eastAsia="sk-SK"/>
              </w:rPr>
              <w:t xml:space="preserve">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289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1.36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 xml:space="preserve">SW pre meranie dĺžok, plôch, objemov, uhlov, rýchlostí, % </w:t>
            </w:r>
            <w:proofErr w:type="spellStart"/>
            <w:r w:rsidRPr="006C1108">
              <w:rPr>
                <w:sz w:val="22"/>
                <w:szCs w:val="22"/>
                <w:lang w:eastAsia="sk-SK"/>
              </w:rPr>
              <w:t>stenózy</w:t>
            </w:r>
            <w:proofErr w:type="spellEnd"/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289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1.37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 xml:space="preserve">Automatické merania parametrov </w:t>
            </w:r>
            <w:proofErr w:type="spellStart"/>
            <w:r w:rsidRPr="006C1108">
              <w:rPr>
                <w:sz w:val="22"/>
                <w:szCs w:val="22"/>
                <w:lang w:eastAsia="sk-SK"/>
              </w:rPr>
              <w:t>dopplerovského</w:t>
            </w:r>
            <w:proofErr w:type="spellEnd"/>
            <w:r w:rsidRPr="006C1108">
              <w:rPr>
                <w:sz w:val="22"/>
                <w:szCs w:val="22"/>
                <w:lang w:eastAsia="sk-SK"/>
              </w:rPr>
              <w:t xml:space="preserve"> spektra (PI, RI, </w:t>
            </w:r>
            <w:proofErr w:type="spellStart"/>
            <w:r w:rsidRPr="006C1108">
              <w:rPr>
                <w:sz w:val="22"/>
                <w:szCs w:val="22"/>
                <w:lang w:eastAsia="sk-SK"/>
              </w:rPr>
              <w:t>Vmax</w:t>
            </w:r>
            <w:proofErr w:type="spellEnd"/>
            <w:r w:rsidRPr="006C1108">
              <w:rPr>
                <w:sz w:val="22"/>
                <w:szCs w:val="22"/>
                <w:lang w:eastAsia="sk-SK"/>
              </w:rPr>
              <w:t xml:space="preserve">, </w:t>
            </w:r>
            <w:proofErr w:type="spellStart"/>
            <w:r w:rsidRPr="006C1108">
              <w:rPr>
                <w:sz w:val="22"/>
                <w:szCs w:val="22"/>
                <w:lang w:eastAsia="sk-SK"/>
              </w:rPr>
              <w:t>Vmin</w:t>
            </w:r>
            <w:proofErr w:type="spellEnd"/>
            <w:r w:rsidRPr="006C1108">
              <w:rPr>
                <w:sz w:val="22"/>
                <w:szCs w:val="22"/>
                <w:lang w:eastAsia="sk-SK"/>
              </w:rPr>
              <w:t xml:space="preserve">, </w:t>
            </w:r>
            <w:proofErr w:type="spellStart"/>
            <w:r w:rsidRPr="006C1108">
              <w:rPr>
                <w:sz w:val="22"/>
                <w:szCs w:val="22"/>
                <w:lang w:eastAsia="sk-SK"/>
              </w:rPr>
              <w:t>Vmean</w:t>
            </w:r>
            <w:proofErr w:type="spellEnd"/>
            <w:r w:rsidRPr="006C1108">
              <w:rPr>
                <w:sz w:val="22"/>
                <w:szCs w:val="22"/>
                <w:lang w:eastAsia="sk-SK"/>
              </w:rPr>
              <w:t xml:space="preserve">)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289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1.38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 xml:space="preserve">Databáza s vyhľadávaním podľa referenčných dát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71962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71962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lastRenderedPageBreak/>
              <w:t>1.39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Ukladanie obrázkov a slučiek vo formáte surových dát s možnosťou exportu a dodatočnej úpravy obraz. parametrov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71962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71962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1.40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Programovateľné kalkulácie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1.41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Užívateľsky jednoducho </w:t>
            </w:r>
            <w:proofErr w:type="spellStart"/>
            <w:r w:rsidRPr="006C1108">
              <w:rPr>
                <w:color w:val="000000"/>
                <w:sz w:val="22"/>
                <w:szCs w:val="22"/>
                <w:lang w:eastAsia="sk-SK"/>
              </w:rPr>
              <w:t>vytvárateľné</w:t>
            </w:r>
            <w:proofErr w:type="spellEnd"/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 a modifikovateľné prednastavenia (</w:t>
            </w:r>
            <w:proofErr w:type="spellStart"/>
            <w:r w:rsidRPr="006C1108">
              <w:rPr>
                <w:color w:val="000000"/>
                <w:sz w:val="22"/>
                <w:szCs w:val="22"/>
                <w:lang w:eastAsia="sk-SK"/>
              </w:rPr>
              <w:t>presety</w:t>
            </w:r>
            <w:proofErr w:type="spellEnd"/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)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1.42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Komunikácia s nemocničným PACS prostredníctvom zasielania dát vo formáte DICOM 3.0 alebo vyšší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1.43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SW pre redukciu ultrazvukových </w:t>
            </w:r>
            <w:proofErr w:type="spellStart"/>
            <w:r w:rsidRPr="006C1108">
              <w:rPr>
                <w:color w:val="000000"/>
                <w:sz w:val="22"/>
                <w:szCs w:val="22"/>
                <w:lang w:eastAsia="sk-SK"/>
              </w:rPr>
              <w:t>speklov</w:t>
            </w:r>
            <w:proofErr w:type="spellEnd"/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1.44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 xml:space="preserve">Panoramatické zobrazenie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1.45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 xml:space="preserve">Musí mať možnosť rozšírenia o SW umožňujúci automatickú fúziu dát z US/CT/MR so živým USG obrazom na konvexnej a lineárnych sondách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1.46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 xml:space="preserve">Podpora single </w:t>
            </w:r>
            <w:proofErr w:type="spellStart"/>
            <w:r w:rsidRPr="006C1108">
              <w:rPr>
                <w:sz w:val="22"/>
                <w:szCs w:val="22"/>
                <w:lang w:eastAsia="sk-SK"/>
              </w:rPr>
              <w:t>crystal</w:t>
            </w:r>
            <w:proofErr w:type="spellEnd"/>
            <w:r w:rsidRPr="006C1108">
              <w:rPr>
                <w:sz w:val="22"/>
                <w:szCs w:val="22"/>
                <w:lang w:eastAsia="sk-SK"/>
              </w:rPr>
              <w:t xml:space="preserve"> alebo </w:t>
            </w:r>
            <w:proofErr w:type="spellStart"/>
            <w:r w:rsidRPr="006C1108">
              <w:rPr>
                <w:sz w:val="22"/>
                <w:szCs w:val="22"/>
                <w:lang w:eastAsia="sk-SK"/>
              </w:rPr>
              <w:t>matrixovej</w:t>
            </w:r>
            <w:proofErr w:type="spellEnd"/>
            <w:r w:rsidRPr="006C1108">
              <w:rPr>
                <w:sz w:val="22"/>
                <w:szCs w:val="22"/>
                <w:lang w:eastAsia="sk-SK"/>
              </w:rPr>
              <w:t xml:space="preserve"> technológie na požadovaných sondách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1.47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 xml:space="preserve">Porty: USB (4x) a </w:t>
            </w:r>
            <w:proofErr w:type="spellStart"/>
            <w:r w:rsidRPr="006C1108">
              <w:rPr>
                <w:sz w:val="22"/>
                <w:szCs w:val="22"/>
                <w:lang w:eastAsia="sk-SK"/>
              </w:rPr>
              <w:t>Ethernet</w:t>
            </w:r>
            <w:proofErr w:type="spellEnd"/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1.48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  <w:proofErr w:type="spellStart"/>
            <w:r w:rsidRPr="006C1108">
              <w:rPr>
                <w:sz w:val="22"/>
                <w:szCs w:val="22"/>
                <w:lang w:eastAsia="sk-SK"/>
              </w:rPr>
              <w:t>Wifi</w:t>
            </w:r>
            <w:proofErr w:type="spellEnd"/>
            <w:r w:rsidRPr="006C1108">
              <w:rPr>
                <w:sz w:val="22"/>
                <w:szCs w:val="22"/>
                <w:lang w:eastAsia="sk-SK"/>
              </w:rPr>
              <w:t xml:space="preserve"> modul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1.49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 xml:space="preserve">HDMI a súčasne VGA alebo DVI výstup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1.50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 xml:space="preserve">Počet aktívnych portov pre zapojenie sond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min. 3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1.51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Výškovo nastaviteľný ovládací panel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1.52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 xml:space="preserve">Ovládanie pomocou </w:t>
            </w:r>
            <w:proofErr w:type="spellStart"/>
            <w:r w:rsidRPr="006C1108">
              <w:rPr>
                <w:sz w:val="22"/>
                <w:szCs w:val="22"/>
                <w:lang w:eastAsia="sk-SK"/>
              </w:rPr>
              <w:t>trackballu</w:t>
            </w:r>
            <w:proofErr w:type="spellEnd"/>
            <w:r w:rsidRPr="006C1108">
              <w:rPr>
                <w:sz w:val="22"/>
                <w:szCs w:val="22"/>
                <w:lang w:eastAsia="sk-SK"/>
              </w:rPr>
              <w:t xml:space="preserve"> alebo ekvivalent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1.53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Alfanumerická klávesnica ako integrálna súčasť prístroja umožňujúca zadávanie dát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1.54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Batériová prevádzka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1.55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Čiernobiela tlačiareň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1.56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Interný HDD s kapacitou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min. 500 GB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1.57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Export dát vo formáte: .</w:t>
            </w:r>
            <w:proofErr w:type="spellStart"/>
            <w:r w:rsidRPr="006C1108">
              <w:rPr>
                <w:color w:val="000000"/>
                <w:sz w:val="22"/>
                <w:szCs w:val="22"/>
                <w:lang w:eastAsia="sk-SK"/>
              </w:rPr>
              <w:t>avi</w:t>
            </w:r>
            <w:proofErr w:type="spellEnd"/>
            <w:r w:rsidRPr="006C1108">
              <w:rPr>
                <w:color w:val="000000"/>
                <w:sz w:val="22"/>
                <w:szCs w:val="22"/>
                <w:lang w:eastAsia="sk-SK"/>
              </w:rPr>
              <w:t>, .</w:t>
            </w:r>
            <w:proofErr w:type="spellStart"/>
            <w:r w:rsidRPr="006C1108">
              <w:rPr>
                <w:color w:val="000000"/>
                <w:sz w:val="22"/>
                <w:szCs w:val="22"/>
                <w:lang w:eastAsia="sk-SK"/>
              </w:rPr>
              <w:t>tiff</w:t>
            </w:r>
            <w:proofErr w:type="spellEnd"/>
            <w:r w:rsidRPr="006C1108">
              <w:rPr>
                <w:color w:val="000000"/>
                <w:sz w:val="22"/>
                <w:szCs w:val="22"/>
                <w:lang w:eastAsia="sk-SK"/>
              </w:rPr>
              <w:t>, .</w:t>
            </w:r>
            <w:proofErr w:type="spellStart"/>
            <w:r w:rsidRPr="006C1108">
              <w:rPr>
                <w:color w:val="000000"/>
                <w:sz w:val="22"/>
                <w:szCs w:val="22"/>
                <w:lang w:eastAsia="sk-SK"/>
              </w:rPr>
              <w:t>jpeg</w:t>
            </w:r>
            <w:proofErr w:type="spellEnd"/>
            <w:r w:rsidRPr="006C1108">
              <w:rPr>
                <w:color w:val="000000"/>
                <w:sz w:val="22"/>
                <w:szCs w:val="22"/>
                <w:lang w:eastAsia="sk-SK"/>
              </w:rPr>
              <w:t>, DICOM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71962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1.58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Musí samostatne umožňovať export meraných údajov pre potreby digitalizácie výstupov meraní do NIS (prostredníctvom protokolov, bez potreby ďalšieho zariadenia, v súlade s HL7)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71962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71962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71962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6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6C1108" w:rsidRPr="006C1108" w:rsidRDefault="006C1108" w:rsidP="006C1108">
            <w:pPr>
              <w:rPr>
                <w:b/>
                <w:bCs/>
                <w:sz w:val="22"/>
                <w:szCs w:val="22"/>
                <w:lang w:eastAsia="sk-SK"/>
              </w:rPr>
            </w:pPr>
            <w:r w:rsidRPr="006C1108">
              <w:rPr>
                <w:b/>
                <w:bCs/>
                <w:sz w:val="22"/>
                <w:szCs w:val="22"/>
                <w:lang w:eastAsia="sk-SK"/>
              </w:rPr>
              <w:lastRenderedPageBreak/>
              <w:t>Príslušenstvo</w:t>
            </w:r>
          </w:p>
        </w:tc>
      </w:tr>
      <w:tr w:rsidR="006C1108" w:rsidRPr="006C1108" w:rsidTr="006C1108">
        <w:trPr>
          <w:trHeight w:val="300"/>
        </w:trPr>
        <w:tc>
          <w:tcPr>
            <w:tcW w:w="966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b/>
                <w:bCs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 xml:space="preserve"> 1.59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2D konvexná sonda, s počtom elementov min. 192 a hĺbkou zobrazenia min. 450 mm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min. 1-5 MHz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1.60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3C015F" w:rsidP="006C1108">
            <w:pPr>
              <w:rPr>
                <w:color w:val="000000"/>
                <w:sz w:val="22"/>
                <w:szCs w:val="22"/>
                <w:lang w:eastAsia="sk-SK"/>
              </w:rPr>
            </w:pPr>
            <w:r>
              <w:rPr>
                <w:color w:val="000000"/>
                <w:sz w:val="22"/>
                <w:szCs w:val="22"/>
                <w:lang w:eastAsia="sk-SK"/>
              </w:rPr>
              <w:t>2D lineárna sonda, plocha max. 51</w:t>
            </w:r>
            <w:r w:rsidR="006C1108" w:rsidRPr="006C1108">
              <w:rPr>
                <w:color w:val="000000"/>
                <w:sz w:val="22"/>
                <w:szCs w:val="22"/>
                <w:lang w:eastAsia="sk-SK"/>
              </w:rPr>
              <w:t xml:space="preserve"> mm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min. 3-10 MHz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 xml:space="preserve"> 1.61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SW pre vykonávanie </w:t>
            </w:r>
            <w:proofErr w:type="spellStart"/>
            <w:r w:rsidRPr="006C1108">
              <w:rPr>
                <w:color w:val="000000"/>
                <w:sz w:val="22"/>
                <w:szCs w:val="22"/>
                <w:lang w:eastAsia="sk-SK"/>
              </w:rPr>
              <w:t>biopsií</w:t>
            </w:r>
            <w:proofErr w:type="spellEnd"/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 pod USG kontrolou vrátane vizualizácie ihly pre punkcie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 xml:space="preserve"> 1.62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  <w:proofErr w:type="spellStart"/>
            <w:r w:rsidRPr="006C1108">
              <w:rPr>
                <w:color w:val="000000"/>
                <w:sz w:val="22"/>
                <w:szCs w:val="22"/>
                <w:lang w:eastAsia="sk-SK"/>
              </w:rPr>
              <w:t>Elastografia</w:t>
            </w:r>
            <w:proofErr w:type="spellEnd"/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 typu </w:t>
            </w:r>
            <w:proofErr w:type="spellStart"/>
            <w:r w:rsidRPr="006C1108">
              <w:rPr>
                <w:color w:val="000000"/>
                <w:sz w:val="22"/>
                <w:szCs w:val="22"/>
                <w:lang w:eastAsia="sk-SK"/>
              </w:rPr>
              <w:t>shear</w:t>
            </w:r>
            <w:proofErr w:type="spellEnd"/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 </w:t>
            </w:r>
            <w:proofErr w:type="spellStart"/>
            <w:r w:rsidRPr="006C1108">
              <w:rPr>
                <w:color w:val="000000"/>
                <w:sz w:val="22"/>
                <w:szCs w:val="22"/>
                <w:lang w:eastAsia="sk-SK"/>
              </w:rPr>
              <w:t>wave</w:t>
            </w:r>
            <w:proofErr w:type="spellEnd"/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 v 2D zobrazení (2D SWE) umožňujúca kvantitatívnu analýzu v kPa s farebným  </w:t>
            </w:r>
            <w:proofErr w:type="spellStart"/>
            <w:r w:rsidRPr="006C1108">
              <w:rPr>
                <w:color w:val="000000"/>
                <w:sz w:val="22"/>
                <w:szCs w:val="22"/>
                <w:lang w:eastAsia="sk-SK"/>
              </w:rPr>
              <w:t>elastogramom</w:t>
            </w:r>
            <w:proofErr w:type="spellEnd"/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 v </w:t>
            </w:r>
            <w:proofErr w:type="spellStart"/>
            <w:r w:rsidRPr="006C1108">
              <w:rPr>
                <w:color w:val="000000"/>
                <w:sz w:val="22"/>
                <w:szCs w:val="22"/>
                <w:lang w:eastAsia="sk-SK"/>
              </w:rPr>
              <w:t>B-móde</w:t>
            </w:r>
            <w:proofErr w:type="spellEnd"/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 xml:space="preserve"> 1.6</w:t>
            </w:r>
            <w:r w:rsidR="003C015F">
              <w:rPr>
                <w:sz w:val="22"/>
                <w:szCs w:val="22"/>
                <w:lang w:eastAsia="sk-SK"/>
              </w:rPr>
              <w:t>3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Automatické meranie </w:t>
            </w:r>
            <w:proofErr w:type="spellStart"/>
            <w:r w:rsidRPr="006C1108">
              <w:rPr>
                <w:color w:val="000000"/>
                <w:sz w:val="22"/>
                <w:szCs w:val="22"/>
                <w:lang w:eastAsia="sk-SK"/>
              </w:rPr>
              <w:t>karotickej</w:t>
            </w:r>
            <w:proofErr w:type="spellEnd"/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 </w:t>
            </w:r>
            <w:proofErr w:type="spellStart"/>
            <w:r w:rsidRPr="006C1108">
              <w:rPr>
                <w:color w:val="000000"/>
                <w:sz w:val="22"/>
                <w:szCs w:val="22"/>
                <w:lang w:eastAsia="sk-SK"/>
              </w:rPr>
              <w:t>intimy</w:t>
            </w:r>
            <w:proofErr w:type="spellEnd"/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 a </w:t>
            </w:r>
            <w:proofErr w:type="spellStart"/>
            <w:r w:rsidRPr="006C1108">
              <w:rPr>
                <w:color w:val="000000"/>
                <w:sz w:val="22"/>
                <w:szCs w:val="22"/>
                <w:lang w:eastAsia="sk-SK"/>
              </w:rPr>
              <w:t>médie</w:t>
            </w:r>
            <w:proofErr w:type="spellEnd"/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 (IMT) a</w:t>
            </w:r>
            <w:r w:rsidR="003C015F">
              <w:rPr>
                <w:color w:val="000000"/>
                <w:sz w:val="22"/>
                <w:szCs w:val="22"/>
                <w:lang w:eastAsia="sk-SK"/>
              </w:rPr>
              <w:t>lebo</w:t>
            </w:r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 trasovanie cievnej steny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 xml:space="preserve"> 1.6</w:t>
            </w:r>
            <w:r w:rsidR="003C015F">
              <w:rPr>
                <w:sz w:val="22"/>
                <w:szCs w:val="22"/>
                <w:lang w:eastAsia="sk-SK"/>
              </w:rPr>
              <w:t>4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Program pre kontrastné vyšetrenie (CEUS) s duálnym zobrazením natívneho a kontrastného obrazu a softvér pre následné kvantifikácie meraní s výpočtom TIC krivky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 xml:space="preserve"> 1.6</w:t>
            </w:r>
            <w:r w:rsidR="003C015F">
              <w:rPr>
                <w:sz w:val="22"/>
                <w:szCs w:val="22"/>
                <w:lang w:eastAsia="sk-SK"/>
              </w:rPr>
              <w:t>5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Softvér na hodnotenie </w:t>
            </w:r>
            <w:proofErr w:type="spellStart"/>
            <w:r w:rsidRPr="006C1108">
              <w:rPr>
                <w:color w:val="000000"/>
                <w:sz w:val="22"/>
                <w:szCs w:val="22"/>
                <w:lang w:eastAsia="sk-SK"/>
              </w:rPr>
              <w:t>steatózy</w:t>
            </w:r>
            <w:proofErr w:type="spellEnd"/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 pečene (</w:t>
            </w:r>
            <w:proofErr w:type="spellStart"/>
            <w:r w:rsidRPr="006C1108">
              <w:rPr>
                <w:color w:val="000000"/>
                <w:sz w:val="22"/>
                <w:szCs w:val="22"/>
                <w:lang w:eastAsia="sk-SK"/>
              </w:rPr>
              <w:t>Attenuation</w:t>
            </w:r>
            <w:proofErr w:type="spellEnd"/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 Index v dB/cm/MHz)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 xml:space="preserve"> 1.6</w:t>
            </w:r>
            <w:r w:rsidR="003C015F">
              <w:rPr>
                <w:sz w:val="22"/>
                <w:szCs w:val="22"/>
                <w:lang w:eastAsia="sk-SK"/>
              </w:rPr>
              <w:t>6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Softvér na meranie </w:t>
            </w:r>
            <w:proofErr w:type="spellStart"/>
            <w:r w:rsidRPr="006C1108">
              <w:rPr>
                <w:color w:val="000000"/>
                <w:sz w:val="22"/>
                <w:szCs w:val="22"/>
                <w:lang w:eastAsia="sk-SK"/>
              </w:rPr>
              <w:t>hepatorenálneho</w:t>
            </w:r>
            <w:proofErr w:type="spellEnd"/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 indexu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 xml:space="preserve"> 1.6</w:t>
            </w:r>
            <w:r w:rsidR="003C015F">
              <w:rPr>
                <w:sz w:val="22"/>
                <w:szCs w:val="22"/>
                <w:lang w:eastAsia="sk-SK"/>
              </w:rPr>
              <w:t>7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  <w:proofErr w:type="spellStart"/>
            <w:r w:rsidRPr="006C1108">
              <w:rPr>
                <w:color w:val="000000"/>
                <w:sz w:val="22"/>
                <w:szCs w:val="22"/>
                <w:lang w:eastAsia="sk-SK"/>
              </w:rPr>
              <w:t>Strain</w:t>
            </w:r>
            <w:proofErr w:type="spellEnd"/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 </w:t>
            </w:r>
            <w:proofErr w:type="spellStart"/>
            <w:r w:rsidRPr="006C1108">
              <w:rPr>
                <w:color w:val="000000"/>
                <w:sz w:val="22"/>
                <w:szCs w:val="22"/>
                <w:lang w:eastAsia="sk-SK"/>
              </w:rPr>
              <w:t>elastografia</w:t>
            </w:r>
            <w:proofErr w:type="spellEnd"/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b/>
                <w:bCs/>
                <w:color w:val="000000"/>
                <w:sz w:val="22"/>
                <w:szCs w:val="22"/>
                <w:lang w:eastAsia="sk-SK"/>
              </w:rPr>
              <w:t>2</w:t>
            </w:r>
          </w:p>
        </w:tc>
        <w:tc>
          <w:tcPr>
            <w:tcW w:w="87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6C1108" w:rsidRPr="006C1108" w:rsidRDefault="006C1108" w:rsidP="006C1108">
            <w:pPr>
              <w:rPr>
                <w:b/>
                <w:bCs/>
                <w:sz w:val="22"/>
                <w:szCs w:val="22"/>
                <w:lang w:eastAsia="sk-SK"/>
              </w:rPr>
            </w:pPr>
            <w:r w:rsidRPr="006C1108">
              <w:rPr>
                <w:b/>
                <w:bCs/>
                <w:sz w:val="22"/>
                <w:szCs w:val="22"/>
                <w:lang w:eastAsia="sk-SK"/>
              </w:rPr>
              <w:t xml:space="preserve">Školenie  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7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b/>
                <w:bCs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 2.1</w:t>
            </w:r>
          </w:p>
        </w:tc>
        <w:tc>
          <w:tcPr>
            <w:tcW w:w="4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 xml:space="preserve">Školenie bude realizované v potrebnom rozsahu minimálne však v trvaní dvoch dní, a to certifikovaným aplikačným špecialistom v slovenskom alebo českom jazyku prípadne v anglickom jazyku so simultánnym prekladom. Školenie bude zahŕňať technickú a aplikačnú stránku používania zariadenia 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289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b/>
                <w:bCs/>
                <w:color w:val="000000"/>
                <w:sz w:val="22"/>
                <w:szCs w:val="22"/>
                <w:lang w:eastAsia="sk-SK"/>
              </w:rPr>
              <w:t>3</w:t>
            </w:r>
          </w:p>
        </w:tc>
        <w:tc>
          <w:tcPr>
            <w:tcW w:w="87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6C1108" w:rsidRPr="006C1108" w:rsidRDefault="006C1108" w:rsidP="006C1108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b/>
                <w:bCs/>
                <w:color w:val="000000"/>
                <w:sz w:val="22"/>
                <w:szCs w:val="22"/>
                <w:lang w:eastAsia="sk-SK"/>
              </w:rPr>
              <w:t>Plná autorizovaná servisná podpora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7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 3.1</w:t>
            </w:r>
          </w:p>
        </w:tc>
        <w:tc>
          <w:tcPr>
            <w:tcW w:w="4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 xml:space="preserve">Záručná doba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min. 24 mesiacov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 3.2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Vykonávanie plnej servisnej podpory autorizovaným technikom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 3.3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Doba odozvy od nahlásenia poruchy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max. do 12 hodín od písomného nahlásenia poruchy v rámci pracovných dní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 3.4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Nástup servisného technika na opravu na mieste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max. do 48 hodín od písomného nahlásenia poruchy </w:t>
            </w:r>
            <w:r w:rsidRPr="006C1108">
              <w:rPr>
                <w:color w:val="000000"/>
                <w:sz w:val="22"/>
                <w:szCs w:val="22"/>
                <w:lang w:eastAsia="sk-SK"/>
              </w:rPr>
              <w:lastRenderedPageBreak/>
              <w:t>v rámci pracovných dní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lastRenderedPageBreak/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 3.5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Doba na odstránenie poruchy bez použitia náhradných dielov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max. do 24 hodín od nástupu servisného technika na opravu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 3.6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Doba na odstránenie poruchy s použitím originálnych náhradných dielov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max. do 72 hodín od nástupu servisného technika na opravu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 3.7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  <w:r w:rsidRPr="006C1108">
              <w:rPr>
                <w:sz w:val="22"/>
                <w:szCs w:val="22"/>
                <w:lang w:eastAsia="sk-SK"/>
              </w:rPr>
              <w:t>Bez vyzvania vykonávanie pravidelných technických kontrol a preventívnych prehliadok min 1x ročne počas celej záručnej doby zahrnuté v cene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 3.8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Bez vyzvania vykonanie preventívnej prehliadky a odstránenie všetkých zistených </w:t>
            </w:r>
            <w:proofErr w:type="spellStart"/>
            <w:r w:rsidRPr="006C1108">
              <w:rPr>
                <w:color w:val="000000"/>
                <w:sz w:val="22"/>
                <w:szCs w:val="22"/>
                <w:lang w:eastAsia="sk-SK"/>
              </w:rPr>
              <w:t>vád</w:t>
            </w:r>
            <w:proofErr w:type="spellEnd"/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 a nedostatkov najviac mesiac pred uplynutím plnej autorizovanej servisnej podpory zahrnuté v cene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 3.9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V plnej autorizovanej servisnej podpore sú zahrnuté všetky práce (servisné hodiny) a dojazdy servisných technikov dodávateľa do miesta inštalácie zariadenia vrátane všetkých originálnych náhradných dielov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 3.10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Softwarové aktualizácie predpísané výrobcom zariadenia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 xml:space="preserve"> 3.11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Služba na diaľku – pripojenie k zariadeniu na diaľku, ak to prístrojová technika umožňuje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áno/nie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108" w:rsidRPr="006C1108" w:rsidRDefault="006C1108" w:rsidP="006C1108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6C1108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C1108" w:rsidRPr="006C1108" w:rsidTr="006C110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108" w:rsidRPr="006C1108" w:rsidRDefault="006C1108" w:rsidP="006C1108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</w:tbl>
    <w:p w:rsidR="00F3100C" w:rsidRDefault="00F3100C" w:rsidP="004F298E">
      <w:pPr>
        <w:pStyle w:val="Bezriadkovania"/>
        <w:rPr>
          <w:sz w:val="22"/>
          <w:szCs w:val="22"/>
        </w:rPr>
      </w:pPr>
    </w:p>
    <w:p w:rsidR="006C1108" w:rsidRDefault="006C1108" w:rsidP="004F298E">
      <w:pPr>
        <w:pStyle w:val="Bezriadkovania"/>
        <w:rPr>
          <w:sz w:val="22"/>
          <w:szCs w:val="22"/>
        </w:rPr>
      </w:pPr>
    </w:p>
    <w:p w:rsidR="00671962" w:rsidRPr="00B71BF8" w:rsidRDefault="00671962" w:rsidP="00671962">
      <w:pPr>
        <w:rPr>
          <w:b/>
          <w:bCs/>
          <w:iCs/>
          <w:color w:val="000000"/>
          <w:sz w:val="22"/>
        </w:rPr>
      </w:pPr>
      <w:r w:rsidRPr="00B71BF8">
        <w:rPr>
          <w:b/>
          <w:bCs/>
          <w:iCs/>
          <w:color w:val="000000"/>
          <w:sz w:val="22"/>
        </w:rPr>
        <w:t xml:space="preserve">Obchodné meno uchádzača: ....................................................... </w:t>
      </w:r>
      <w:r w:rsidRPr="00B71BF8">
        <w:rPr>
          <w:bCs/>
          <w:i/>
          <w:iCs/>
          <w:color w:val="000000"/>
          <w:sz w:val="22"/>
        </w:rPr>
        <w:t>(doplní uchádzač)</w:t>
      </w:r>
    </w:p>
    <w:p w:rsidR="00671962" w:rsidRPr="00B71BF8" w:rsidRDefault="00671962" w:rsidP="00671962">
      <w:pPr>
        <w:rPr>
          <w:bCs/>
          <w:i/>
          <w:iCs/>
          <w:color w:val="000000"/>
          <w:sz w:val="22"/>
        </w:rPr>
      </w:pPr>
      <w:r w:rsidRPr="00B71BF8">
        <w:rPr>
          <w:b/>
          <w:bCs/>
          <w:iCs/>
          <w:color w:val="000000"/>
          <w:sz w:val="22"/>
        </w:rPr>
        <w:t xml:space="preserve">Sídlo alebo miesto podnikania uchádzača: ............................... </w:t>
      </w:r>
      <w:r w:rsidRPr="00B71BF8">
        <w:rPr>
          <w:bCs/>
          <w:i/>
          <w:iCs/>
          <w:color w:val="000000"/>
          <w:sz w:val="22"/>
        </w:rPr>
        <w:t>(doplní uchádzač)</w:t>
      </w:r>
    </w:p>
    <w:p w:rsidR="00671962" w:rsidRPr="00B71BF8" w:rsidRDefault="00671962" w:rsidP="00671962">
      <w:pPr>
        <w:rPr>
          <w:b/>
          <w:bCs/>
          <w:iCs/>
          <w:color w:val="000000"/>
          <w:sz w:val="22"/>
        </w:rPr>
      </w:pPr>
      <w:r w:rsidRPr="00B71BF8">
        <w:rPr>
          <w:b/>
          <w:bCs/>
          <w:iCs/>
          <w:color w:val="000000"/>
          <w:sz w:val="22"/>
        </w:rPr>
        <w:t xml:space="preserve">IČO uchádzača: ........................................................................... </w:t>
      </w:r>
      <w:r w:rsidRPr="00B71BF8">
        <w:rPr>
          <w:bCs/>
          <w:i/>
          <w:iCs/>
          <w:color w:val="000000"/>
          <w:sz w:val="22"/>
        </w:rPr>
        <w:t>(doplní uchádzač)</w:t>
      </w:r>
    </w:p>
    <w:p w:rsidR="00671962" w:rsidRPr="00B71BF8" w:rsidRDefault="00671962" w:rsidP="00671962">
      <w:pPr>
        <w:rPr>
          <w:b/>
          <w:bCs/>
          <w:i/>
          <w:iCs/>
          <w:color w:val="000000"/>
          <w:sz w:val="22"/>
        </w:rPr>
      </w:pPr>
    </w:p>
    <w:p w:rsidR="00671962" w:rsidRPr="00E05056" w:rsidRDefault="00671962" w:rsidP="00671962">
      <w:pPr>
        <w:pStyle w:val="Bezriadkovania"/>
        <w:rPr>
          <w:sz w:val="22"/>
          <w:szCs w:val="22"/>
        </w:rPr>
      </w:pPr>
      <w:r w:rsidRPr="00E05056">
        <w:rPr>
          <w:sz w:val="22"/>
          <w:szCs w:val="22"/>
        </w:rPr>
        <w:t>V ........................................, dňa ........................</w:t>
      </w:r>
    </w:p>
    <w:p w:rsidR="00671962" w:rsidRPr="002A0DDF" w:rsidRDefault="00671962" w:rsidP="00671962">
      <w:pPr>
        <w:pStyle w:val="Bezriadkovania"/>
      </w:pPr>
    </w:p>
    <w:p w:rsidR="00671962" w:rsidRPr="002A0DDF" w:rsidRDefault="00671962" w:rsidP="00671962">
      <w:pPr>
        <w:pStyle w:val="Bezriadkovania"/>
        <w:jc w:val="right"/>
      </w:pPr>
      <w:r w:rsidRPr="002A0DDF">
        <w:t>..........................................................</w:t>
      </w:r>
    </w:p>
    <w:p w:rsidR="00671962" w:rsidRPr="002A0DDF" w:rsidRDefault="00671962" w:rsidP="00671962">
      <w:pPr>
        <w:pStyle w:val="tl1"/>
        <w:numPr>
          <w:ilvl w:val="0"/>
          <w:numId w:val="0"/>
        </w:numPr>
        <w:jc w:val="right"/>
        <w:rPr>
          <w:rFonts w:ascii="Times New Roman" w:hAnsi="Times New Roman"/>
          <w:sz w:val="22"/>
          <w:szCs w:val="22"/>
        </w:rPr>
      </w:pPr>
      <w:r w:rsidRPr="002A0DDF">
        <w:rPr>
          <w:rFonts w:ascii="Times New Roman" w:hAnsi="Times New Roman"/>
          <w:sz w:val="22"/>
          <w:szCs w:val="22"/>
        </w:rPr>
        <w:t>meno, priezvisko štatutárneho zástupcu</w:t>
      </w:r>
    </w:p>
    <w:p w:rsidR="00C63E82" w:rsidRPr="00671962" w:rsidRDefault="00671962" w:rsidP="00671962">
      <w:pPr>
        <w:pStyle w:val="Bezriadkovania"/>
        <w:jc w:val="right"/>
        <w:rPr>
          <w:sz w:val="22"/>
          <w:szCs w:val="22"/>
        </w:rPr>
      </w:pPr>
      <w:r w:rsidRPr="00671962">
        <w:rPr>
          <w:sz w:val="22"/>
          <w:szCs w:val="22"/>
        </w:rPr>
        <w:t>podpis, pečiatka uchádzača</w:t>
      </w:r>
    </w:p>
    <w:sectPr w:rsidR="00C63E82" w:rsidRPr="00671962" w:rsidSect="006C110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4665" w:rsidRDefault="00D84665" w:rsidP="006F5F5B">
      <w:r>
        <w:separator/>
      </w:r>
    </w:p>
  </w:endnote>
  <w:endnote w:type="continuationSeparator" w:id="0">
    <w:p w:rsidR="00D84665" w:rsidRDefault="00D84665" w:rsidP="006F5F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945251"/>
      <w:docPartObj>
        <w:docPartGallery w:val="Page Numbers (Bottom of Page)"/>
        <w:docPartUnique/>
      </w:docPartObj>
    </w:sdtPr>
    <w:sdtContent>
      <w:p w:rsidR="003441E4" w:rsidRDefault="00284919">
        <w:pPr>
          <w:pStyle w:val="Pta"/>
          <w:jc w:val="right"/>
        </w:pPr>
        <w:r w:rsidRPr="006F5F5B">
          <w:rPr>
            <w:sz w:val="20"/>
            <w:szCs w:val="20"/>
          </w:rPr>
          <w:fldChar w:fldCharType="begin"/>
        </w:r>
        <w:r w:rsidR="003441E4" w:rsidRPr="006F5F5B">
          <w:rPr>
            <w:sz w:val="20"/>
            <w:szCs w:val="20"/>
          </w:rPr>
          <w:instrText xml:space="preserve"> PAGE   \* MERGEFORMAT </w:instrText>
        </w:r>
        <w:r w:rsidRPr="006F5F5B">
          <w:rPr>
            <w:sz w:val="20"/>
            <w:szCs w:val="20"/>
          </w:rPr>
          <w:fldChar w:fldCharType="separate"/>
        </w:r>
        <w:r w:rsidR="00E05056">
          <w:rPr>
            <w:noProof/>
            <w:sz w:val="20"/>
            <w:szCs w:val="20"/>
          </w:rPr>
          <w:t>2</w:t>
        </w:r>
        <w:r w:rsidRPr="006F5F5B">
          <w:rPr>
            <w:sz w:val="20"/>
            <w:szCs w:val="20"/>
          </w:rPr>
          <w:fldChar w:fldCharType="end"/>
        </w:r>
      </w:p>
    </w:sdtContent>
  </w:sdt>
  <w:p w:rsidR="003441E4" w:rsidRDefault="003441E4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4665" w:rsidRDefault="00D84665" w:rsidP="006F5F5B">
      <w:r>
        <w:separator/>
      </w:r>
    </w:p>
  </w:footnote>
  <w:footnote w:type="continuationSeparator" w:id="0">
    <w:p w:rsidR="00D84665" w:rsidRDefault="00D84665" w:rsidP="006F5F5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962" w:rsidRPr="00671962" w:rsidRDefault="00671962" w:rsidP="00671962">
    <w:pPr>
      <w:jc w:val="right"/>
      <w:rPr>
        <w:sz w:val="18"/>
        <w:szCs w:val="18"/>
      </w:rPr>
    </w:pPr>
    <w:r>
      <w:rPr>
        <w:sz w:val="18"/>
        <w:szCs w:val="18"/>
      </w:rPr>
      <w:t>Príloha č.3</w:t>
    </w:r>
    <w:r w:rsidRPr="002A0DDF">
      <w:rPr>
        <w:sz w:val="18"/>
        <w:szCs w:val="18"/>
      </w:rPr>
      <w:t xml:space="preserve"> </w:t>
    </w:r>
    <w:r>
      <w:rPr>
        <w:sz w:val="18"/>
        <w:szCs w:val="18"/>
      </w:rPr>
      <w:t>kúpnej zmluvy pre časť č.1</w:t>
    </w:r>
  </w:p>
  <w:p w:rsidR="00671962" w:rsidRDefault="00671962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F"/>
    <w:multiLevelType w:val="singleLevel"/>
    <w:tmpl w:val="80441A10"/>
    <w:lvl w:ilvl="0">
      <w:start w:val="1"/>
      <w:numFmt w:val="decimal"/>
      <w:pStyle w:val="slovanzo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00F13EDD"/>
    <w:multiLevelType w:val="hybridMultilevel"/>
    <w:tmpl w:val="48CE7180"/>
    <w:lvl w:ilvl="0" w:tplc="6032BB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187A97"/>
    <w:multiLevelType w:val="hybridMultilevel"/>
    <w:tmpl w:val="746E1DD8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9DC67B3"/>
    <w:multiLevelType w:val="hybridMultilevel"/>
    <w:tmpl w:val="F742579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0B4D2E"/>
    <w:multiLevelType w:val="hybridMultilevel"/>
    <w:tmpl w:val="31DEA1A2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D7F7D2E"/>
    <w:multiLevelType w:val="hybridMultilevel"/>
    <w:tmpl w:val="364AFB72"/>
    <w:lvl w:ilvl="0" w:tplc="6032BB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8C5B04"/>
    <w:multiLevelType w:val="hybridMultilevel"/>
    <w:tmpl w:val="CBA28F7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E13139"/>
    <w:multiLevelType w:val="hybridMultilevel"/>
    <w:tmpl w:val="4FE227B0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95B70D9"/>
    <w:multiLevelType w:val="hybridMultilevel"/>
    <w:tmpl w:val="15D86B98"/>
    <w:lvl w:ilvl="0" w:tplc="8E20E2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3B097F"/>
    <w:multiLevelType w:val="hybridMultilevel"/>
    <w:tmpl w:val="3380443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666DC0"/>
    <w:multiLevelType w:val="hybridMultilevel"/>
    <w:tmpl w:val="481E07F6"/>
    <w:lvl w:ilvl="0" w:tplc="8E20E2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C213F5"/>
    <w:multiLevelType w:val="hybridMultilevel"/>
    <w:tmpl w:val="BE903216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3A5F1B22"/>
    <w:multiLevelType w:val="hybridMultilevel"/>
    <w:tmpl w:val="5F8E2C1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A9658C"/>
    <w:multiLevelType w:val="multilevel"/>
    <w:tmpl w:val="EA56AD28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4">
    <w:nsid w:val="41D83571"/>
    <w:multiLevelType w:val="multilevel"/>
    <w:tmpl w:val="C3BC917C"/>
    <w:lvl w:ilvl="0">
      <w:start w:val="6"/>
      <w:numFmt w:val="upperLetter"/>
      <w:pStyle w:val="tl1"/>
      <w:lvlText w:val="%1"/>
      <w:lvlJc w:val="left"/>
      <w:pPr>
        <w:tabs>
          <w:tab w:val="num" w:pos="360"/>
        </w:tabs>
        <w:ind w:left="340" w:hanging="340"/>
      </w:pPr>
      <w:rPr>
        <w:rFonts w:ascii="Tahoma" w:hAnsi="Tahoma" w:cs="Times New Roman" w:hint="default"/>
        <w:b/>
        <w:i w:val="0"/>
        <w:caps/>
        <w:sz w:val="24"/>
      </w:rPr>
    </w:lvl>
    <w:lvl w:ilvl="1">
      <w:start w:val="2"/>
      <w:numFmt w:val="upperRoman"/>
      <w:lvlRestart w:val="0"/>
      <w:suff w:val="space"/>
      <w:lvlText w:val="%2."/>
      <w:lvlJc w:val="left"/>
      <w:pPr>
        <w:ind w:left="397" w:hanging="397"/>
      </w:pPr>
      <w:rPr>
        <w:rFonts w:ascii="Tahoma" w:hAnsi="Tahoma" w:cs="Times New Roman" w:hint="default"/>
        <w:b/>
        <w:i w:val="0"/>
        <w:sz w:val="22"/>
      </w:rPr>
    </w:lvl>
    <w:lvl w:ilvl="2">
      <w:start w:val="1"/>
      <w:numFmt w:val="decimal"/>
      <w:lvlRestart w:val="0"/>
      <w:suff w:val="nothing"/>
      <w:lvlText w:val="%3"/>
      <w:lvlJc w:val="left"/>
      <w:pPr>
        <w:ind w:left="57" w:hanging="57"/>
      </w:pPr>
      <w:rPr>
        <w:rFonts w:ascii="Tahoma" w:hAnsi="Tahoma" w:cs="Times New Roman" w:hint="default"/>
        <w:b/>
        <w:i w:val="0"/>
        <w:sz w:val="20"/>
      </w:rPr>
    </w:lvl>
    <w:lvl w:ilvl="3">
      <w:start w:val="1"/>
      <w:numFmt w:val="decimal"/>
      <w:pStyle w:val="tl1"/>
      <w:suff w:val="space"/>
      <w:lvlText w:val="%4."/>
      <w:lvlJc w:val="left"/>
      <w:pPr>
        <w:ind w:left="993"/>
      </w:pPr>
      <w:rPr>
        <w:rFonts w:ascii="Times New Roman" w:eastAsia="MS Mincho" w:hAnsi="Times New Roman" w:cs="Times New Roman"/>
        <w:b w:val="0"/>
        <w:i w:val="0"/>
        <w:sz w:val="24"/>
        <w:szCs w:val="24"/>
      </w:rPr>
    </w:lvl>
    <w:lvl w:ilvl="4">
      <w:start w:val="1"/>
      <w:numFmt w:val="decimal"/>
      <w:suff w:val="space"/>
      <w:lvlText w:val="%3.%4.%5"/>
      <w:lvlJc w:val="left"/>
      <w:pPr>
        <w:ind w:left="624" w:hanging="624"/>
      </w:pPr>
      <w:rPr>
        <w:rFonts w:ascii="Tahoma" w:hAnsi="Tahoma" w:cs="Times New Roman" w:hint="default"/>
        <w:b w:val="0"/>
        <w:i w:val="0"/>
        <w:sz w:val="18"/>
      </w:rPr>
    </w:lvl>
    <w:lvl w:ilvl="5">
      <w:start w:val="1"/>
      <w:numFmt w:val="decimal"/>
      <w:suff w:val="space"/>
      <w:lvlText w:val="%3.%4.%5.%6"/>
      <w:lvlJc w:val="left"/>
      <w:pPr>
        <w:ind w:left="1304" w:hanging="907"/>
      </w:pPr>
      <w:rPr>
        <w:rFonts w:ascii="Tahoma" w:hAnsi="Tahoma" w:cs="Times New Roman" w:hint="default"/>
        <w:b w:val="0"/>
        <w:i w:val="0"/>
        <w:sz w:val="18"/>
      </w:rPr>
    </w:lvl>
    <w:lvl w:ilvl="6">
      <w:start w:val="1"/>
      <w:numFmt w:val="upperRoman"/>
      <w:suff w:val="space"/>
      <w:lvlText w:val="Časť %7"/>
      <w:lvlJc w:val="center"/>
      <w:pPr>
        <w:ind w:firstLine="288"/>
      </w:pPr>
      <w:rPr>
        <w:rFonts w:ascii="Tahoma" w:hAnsi="Tahoma" w:cs="Times New Roman" w:hint="default"/>
        <w:b/>
        <w:i w:val="0"/>
        <w:sz w:val="24"/>
      </w:rPr>
    </w:lvl>
    <w:lvl w:ilvl="7">
      <w:start w:val="1"/>
      <w:numFmt w:val="upperRoman"/>
      <w:lvlText w:val="Časť %8."/>
      <w:lvlJc w:val="center"/>
      <w:pPr>
        <w:tabs>
          <w:tab w:val="num" w:pos="3240"/>
        </w:tabs>
        <w:ind w:left="2880" w:hanging="360"/>
      </w:pPr>
      <w:rPr>
        <w:rFonts w:ascii="Tahoma" w:hAnsi="Tahoma" w:cs="Times New Roman" w:hint="default"/>
        <w:b/>
        <w:i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cs="Times New Roman" w:hint="default"/>
      </w:rPr>
    </w:lvl>
  </w:abstractNum>
  <w:abstractNum w:abstractNumId="15">
    <w:nsid w:val="43833C7E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78870D1"/>
    <w:multiLevelType w:val="multilevel"/>
    <w:tmpl w:val="1D0CD8DC"/>
    <w:lvl w:ilvl="0">
      <w:start w:val="1"/>
      <w:numFmt w:val="decimal"/>
      <w:pStyle w:val="SPnadpis3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cs="Arial" w:hint="default"/>
        <w:b w:val="0"/>
        <w:color w:val="00000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7">
    <w:nsid w:val="4B3D268E"/>
    <w:multiLevelType w:val="hybridMultilevel"/>
    <w:tmpl w:val="AE08DCE0"/>
    <w:lvl w:ilvl="0" w:tplc="3490DDE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50882B0D"/>
    <w:multiLevelType w:val="hybridMultilevel"/>
    <w:tmpl w:val="BA92F0DC"/>
    <w:lvl w:ilvl="0" w:tplc="041B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>
    <w:nsid w:val="5D402034"/>
    <w:multiLevelType w:val="hybridMultilevel"/>
    <w:tmpl w:val="AD44903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EF364BA"/>
    <w:multiLevelType w:val="multilevel"/>
    <w:tmpl w:val="E1C02F7E"/>
    <w:lvl w:ilvl="0">
      <w:start w:val="3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hint="default"/>
      </w:rPr>
    </w:lvl>
    <w:lvl w:ilvl="1">
      <w:start w:val="1"/>
      <w:numFmt w:val="lowerLetter"/>
      <w:lvlText w:val="%2)"/>
      <w:lvlJc w:val="left"/>
      <w:pPr>
        <w:ind w:left="1850" w:hanging="432"/>
      </w:pPr>
      <w:rPr>
        <w:rFonts w:ascii="Times New Roman" w:eastAsia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642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146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50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154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658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16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738" w:hanging="1440"/>
      </w:pPr>
      <w:rPr>
        <w:rFonts w:cs="Times New Roman"/>
      </w:rPr>
    </w:lvl>
  </w:abstractNum>
  <w:abstractNum w:abstractNumId="21">
    <w:nsid w:val="5FDA6C6D"/>
    <w:multiLevelType w:val="hybridMultilevel"/>
    <w:tmpl w:val="071E6584"/>
    <w:lvl w:ilvl="0" w:tplc="C2CA52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36314BD"/>
    <w:multiLevelType w:val="hybridMultilevel"/>
    <w:tmpl w:val="78049F7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E242998"/>
    <w:multiLevelType w:val="multilevel"/>
    <w:tmpl w:val="7FAEDC1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cs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4">
    <w:nsid w:val="715B76D2"/>
    <w:multiLevelType w:val="hybridMultilevel"/>
    <w:tmpl w:val="DECE384A"/>
    <w:lvl w:ilvl="0" w:tplc="27A8E5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AD4BB8"/>
    <w:multiLevelType w:val="hybridMultilevel"/>
    <w:tmpl w:val="0E06515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78F0C26"/>
    <w:multiLevelType w:val="hybridMultilevel"/>
    <w:tmpl w:val="A3C42348"/>
    <w:lvl w:ilvl="0" w:tplc="53A8AE9E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7AB3937"/>
    <w:multiLevelType w:val="hybridMultilevel"/>
    <w:tmpl w:val="E1D09492"/>
    <w:lvl w:ilvl="0" w:tplc="041B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BB34FBD"/>
    <w:multiLevelType w:val="hybridMultilevel"/>
    <w:tmpl w:val="8AE89182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7DAC0B4F"/>
    <w:multiLevelType w:val="hybridMultilevel"/>
    <w:tmpl w:val="B8484004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7EE735CD"/>
    <w:multiLevelType w:val="hybridMultilevel"/>
    <w:tmpl w:val="ACB2C9A8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14"/>
  </w:num>
  <w:num w:numId="4">
    <w:abstractNumId w:val="15"/>
  </w:num>
  <w:num w:numId="5">
    <w:abstractNumId w:val="30"/>
  </w:num>
  <w:num w:numId="6">
    <w:abstractNumId w:val="22"/>
  </w:num>
  <w:num w:numId="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8"/>
  </w:num>
  <w:num w:numId="10">
    <w:abstractNumId w:val="28"/>
  </w:num>
  <w:num w:numId="11">
    <w:abstractNumId w:val="17"/>
  </w:num>
  <w:num w:numId="12">
    <w:abstractNumId w:val="8"/>
  </w:num>
  <w:num w:numId="13">
    <w:abstractNumId w:val="10"/>
  </w:num>
  <w:num w:numId="14">
    <w:abstractNumId w:val="3"/>
  </w:num>
  <w:num w:numId="15">
    <w:abstractNumId w:val="24"/>
  </w:num>
  <w:num w:numId="16">
    <w:abstractNumId w:val="21"/>
  </w:num>
  <w:num w:numId="17">
    <w:abstractNumId w:val="1"/>
  </w:num>
  <w:num w:numId="18">
    <w:abstractNumId w:val="5"/>
  </w:num>
  <w:num w:numId="19">
    <w:abstractNumId w:val="25"/>
  </w:num>
  <w:num w:numId="20">
    <w:abstractNumId w:val="29"/>
  </w:num>
  <w:num w:numId="21">
    <w:abstractNumId w:val="4"/>
  </w:num>
  <w:num w:numId="22">
    <w:abstractNumId w:val="27"/>
  </w:num>
  <w:num w:numId="23">
    <w:abstractNumId w:val="19"/>
  </w:num>
  <w:num w:numId="24">
    <w:abstractNumId w:val="26"/>
  </w:num>
  <w:num w:numId="25">
    <w:abstractNumId w:val="6"/>
  </w:num>
  <w:num w:numId="26">
    <w:abstractNumId w:val="12"/>
  </w:num>
  <w:num w:numId="27">
    <w:abstractNumId w:val="7"/>
  </w:num>
  <w:num w:numId="28">
    <w:abstractNumId w:val="23"/>
  </w:num>
  <w:num w:numId="29">
    <w:abstractNumId w:val="20"/>
  </w:num>
  <w:num w:numId="30">
    <w:abstractNumId w:val="11"/>
  </w:num>
  <w:num w:numId="31">
    <w:abstractNumId w:val="9"/>
  </w:num>
  <w:num w:numId="32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298E"/>
    <w:rsid w:val="00003215"/>
    <w:rsid w:val="00006A75"/>
    <w:rsid w:val="00014797"/>
    <w:rsid w:val="000211AA"/>
    <w:rsid w:val="000301EE"/>
    <w:rsid w:val="0003690F"/>
    <w:rsid w:val="00051C85"/>
    <w:rsid w:val="00062480"/>
    <w:rsid w:val="00066356"/>
    <w:rsid w:val="00071843"/>
    <w:rsid w:val="00074F5C"/>
    <w:rsid w:val="000C3F25"/>
    <w:rsid w:val="000D6DF8"/>
    <w:rsid w:val="000E2CDA"/>
    <w:rsid w:val="000E7E74"/>
    <w:rsid w:val="000F4BAB"/>
    <w:rsid w:val="001125F8"/>
    <w:rsid w:val="0011540F"/>
    <w:rsid w:val="00123A47"/>
    <w:rsid w:val="00147F4B"/>
    <w:rsid w:val="00160E71"/>
    <w:rsid w:val="00190C96"/>
    <w:rsid w:val="0019385F"/>
    <w:rsid w:val="00196053"/>
    <w:rsid w:val="001A555E"/>
    <w:rsid w:val="001A7E92"/>
    <w:rsid w:val="001B6BB9"/>
    <w:rsid w:val="001C21A6"/>
    <w:rsid w:val="001C5E6B"/>
    <w:rsid w:val="001E71E5"/>
    <w:rsid w:val="0020117D"/>
    <w:rsid w:val="0022143F"/>
    <w:rsid w:val="0022215C"/>
    <w:rsid w:val="00226DF8"/>
    <w:rsid w:val="00232D20"/>
    <w:rsid w:val="002515D4"/>
    <w:rsid w:val="00284919"/>
    <w:rsid w:val="002961B9"/>
    <w:rsid w:val="002A5C92"/>
    <w:rsid w:val="002A756C"/>
    <w:rsid w:val="002B0B56"/>
    <w:rsid w:val="002B76EC"/>
    <w:rsid w:val="002B7971"/>
    <w:rsid w:val="002E7534"/>
    <w:rsid w:val="002F03F9"/>
    <w:rsid w:val="003257D5"/>
    <w:rsid w:val="003359EE"/>
    <w:rsid w:val="003441E4"/>
    <w:rsid w:val="00351C95"/>
    <w:rsid w:val="00376AEF"/>
    <w:rsid w:val="00383245"/>
    <w:rsid w:val="00384426"/>
    <w:rsid w:val="0038474B"/>
    <w:rsid w:val="003B3D5C"/>
    <w:rsid w:val="003C015F"/>
    <w:rsid w:val="003F13BF"/>
    <w:rsid w:val="003F1C45"/>
    <w:rsid w:val="0040490B"/>
    <w:rsid w:val="00415DD9"/>
    <w:rsid w:val="00416067"/>
    <w:rsid w:val="00483A0F"/>
    <w:rsid w:val="00490951"/>
    <w:rsid w:val="004B5605"/>
    <w:rsid w:val="004D1168"/>
    <w:rsid w:val="004D1981"/>
    <w:rsid w:val="004E1AC8"/>
    <w:rsid w:val="004E57C6"/>
    <w:rsid w:val="004F298E"/>
    <w:rsid w:val="004F7A96"/>
    <w:rsid w:val="00504475"/>
    <w:rsid w:val="0050573C"/>
    <w:rsid w:val="00532198"/>
    <w:rsid w:val="00551AAA"/>
    <w:rsid w:val="00553E21"/>
    <w:rsid w:val="00555666"/>
    <w:rsid w:val="00561BF7"/>
    <w:rsid w:val="00577D23"/>
    <w:rsid w:val="00585A37"/>
    <w:rsid w:val="005C6596"/>
    <w:rsid w:val="005E1126"/>
    <w:rsid w:val="00613D3A"/>
    <w:rsid w:val="00634812"/>
    <w:rsid w:val="00646459"/>
    <w:rsid w:val="00671962"/>
    <w:rsid w:val="006B6FFE"/>
    <w:rsid w:val="006C1108"/>
    <w:rsid w:val="006D1D85"/>
    <w:rsid w:val="006D61A0"/>
    <w:rsid w:val="006E55EF"/>
    <w:rsid w:val="006E66AD"/>
    <w:rsid w:val="006E7B2F"/>
    <w:rsid w:val="006F561A"/>
    <w:rsid w:val="006F5F5B"/>
    <w:rsid w:val="006F6248"/>
    <w:rsid w:val="00706DCE"/>
    <w:rsid w:val="00746B3D"/>
    <w:rsid w:val="00751AA4"/>
    <w:rsid w:val="007760AA"/>
    <w:rsid w:val="00796C75"/>
    <w:rsid w:val="007E60D1"/>
    <w:rsid w:val="00803708"/>
    <w:rsid w:val="00810485"/>
    <w:rsid w:val="0081392E"/>
    <w:rsid w:val="00832A56"/>
    <w:rsid w:val="0083386B"/>
    <w:rsid w:val="0084006C"/>
    <w:rsid w:val="00852206"/>
    <w:rsid w:val="0085268A"/>
    <w:rsid w:val="00884EC0"/>
    <w:rsid w:val="00896C64"/>
    <w:rsid w:val="008B02CD"/>
    <w:rsid w:val="008D0F11"/>
    <w:rsid w:val="008E5C61"/>
    <w:rsid w:val="008F41E6"/>
    <w:rsid w:val="009325B1"/>
    <w:rsid w:val="00963662"/>
    <w:rsid w:val="0097669D"/>
    <w:rsid w:val="00993F3B"/>
    <w:rsid w:val="009A767A"/>
    <w:rsid w:val="009B54A0"/>
    <w:rsid w:val="009D05FD"/>
    <w:rsid w:val="00A23C6E"/>
    <w:rsid w:val="00A3304A"/>
    <w:rsid w:val="00A36204"/>
    <w:rsid w:val="00A43A73"/>
    <w:rsid w:val="00A955AB"/>
    <w:rsid w:val="00AD2084"/>
    <w:rsid w:val="00AD353E"/>
    <w:rsid w:val="00AE552C"/>
    <w:rsid w:val="00B22A40"/>
    <w:rsid w:val="00B85AB8"/>
    <w:rsid w:val="00BA5930"/>
    <w:rsid w:val="00BB52EF"/>
    <w:rsid w:val="00BC66A6"/>
    <w:rsid w:val="00BC6811"/>
    <w:rsid w:val="00BD1790"/>
    <w:rsid w:val="00BD69A2"/>
    <w:rsid w:val="00BE2FBB"/>
    <w:rsid w:val="00C270ED"/>
    <w:rsid w:val="00C27399"/>
    <w:rsid w:val="00C57D2E"/>
    <w:rsid w:val="00C63E82"/>
    <w:rsid w:val="00C871E2"/>
    <w:rsid w:val="00C91146"/>
    <w:rsid w:val="00CA1FF6"/>
    <w:rsid w:val="00CA36E8"/>
    <w:rsid w:val="00CE2FCC"/>
    <w:rsid w:val="00CF6580"/>
    <w:rsid w:val="00D025A6"/>
    <w:rsid w:val="00D040C5"/>
    <w:rsid w:val="00D04D93"/>
    <w:rsid w:val="00D10CE6"/>
    <w:rsid w:val="00D74520"/>
    <w:rsid w:val="00D84665"/>
    <w:rsid w:val="00DB5D27"/>
    <w:rsid w:val="00DF5033"/>
    <w:rsid w:val="00E0079B"/>
    <w:rsid w:val="00E05056"/>
    <w:rsid w:val="00E31F6B"/>
    <w:rsid w:val="00E77845"/>
    <w:rsid w:val="00EB5B86"/>
    <w:rsid w:val="00EE1A17"/>
    <w:rsid w:val="00EE3870"/>
    <w:rsid w:val="00EF08AA"/>
    <w:rsid w:val="00EF5E00"/>
    <w:rsid w:val="00F1162F"/>
    <w:rsid w:val="00F22AF5"/>
    <w:rsid w:val="00F3100C"/>
    <w:rsid w:val="00F34D6E"/>
    <w:rsid w:val="00F362A7"/>
    <w:rsid w:val="00F42C03"/>
    <w:rsid w:val="00F55F97"/>
    <w:rsid w:val="00F868B5"/>
    <w:rsid w:val="00F94810"/>
    <w:rsid w:val="00FD402C"/>
    <w:rsid w:val="00FF61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/>
    <w:lsdException w:name="header" w:uiPriority="99"/>
    <w:lsdException w:name="footer" w:uiPriority="99"/>
    <w:lsdException w:name="caption" w:qFormat="1"/>
    <w:lsdException w:name="List Number 2" w:uiPriority="99"/>
    <w:lsdException w:name="Title" w:qFormat="1"/>
    <w:lsdException w:name="Body Text" w:uiPriority="99"/>
    <w:lsdException w:name="Body Text Indent" w:uiPriority="99"/>
    <w:lsdException w:name="Subtitle" w:qFormat="1"/>
    <w:lsdException w:name="Body Text Indent 2" w:uiPriority="99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4F298E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rsid w:val="001B6BB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1B6BB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4F298E"/>
    <w:pPr>
      <w:keepNext/>
      <w:outlineLvl w:val="2"/>
    </w:pPr>
    <w:rPr>
      <w:rFonts w:ascii="Calibri" w:hAnsi="Calibri"/>
      <w:i/>
      <w:sz w:val="16"/>
      <w:szCs w:val="1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sozarkami">
    <w:name w:val="Normal Indent"/>
    <w:basedOn w:val="Normlny"/>
    <w:uiPriority w:val="99"/>
    <w:rsid w:val="001B6BB9"/>
    <w:pPr>
      <w:ind w:left="708"/>
    </w:pPr>
  </w:style>
  <w:style w:type="paragraph" w:styleId="slovanzoznam2">
    <w:name w:val="List Number 2"/>
    <w:basedOn w:val="Normlny"/>
    <w:uiPriority w:val="99"/>
    <w:rsid w:val="001B6BB9"/>
    <w:pPr>
      <w:numPr>
        <w:numId w:val="2"/>
      </w:numPr>
    </w:pPr>
  </w:style>
  <w:style w:type="paragraph" w:customStyle="1" w:styleId="smsStyleH1">
    <w:name w:val="smsStyleH1"/>
    <w:basedOn w:val="Normlny"/>
    <w:uiPriority w:val="99"/>
    <w:rsid w:val="001B6BB9"/>
    <w:pPr>
      <w:tabs>
        <w:tab w:val="left" w:pos="2127"/>
        <w:tab w:val="left" w:pos="6521"/>
        <w:tab w:val="left" w:pos="7938"/>
      </w:tabs>
    </w:pPr>
    <w:rPr>
      <w:sz w:val="20"/>
      <w:szCs w:val="20"/>
    </w:rPr>
  </w:style>
  <w:style w:type="paragraph" w:customStyle="1" w:styleId="smsStyleH2">
    <w:name w:val="smsStyleH2"/>
    <w:basedOn w:val="Normlny"/>
    <w:uiPriority w:val="99"/>
    <w:rsid w:val="001B6BB9"/>
    <w:pPr>
      <w:tabs>
        <w:tab w:val="left" w:pos="1985"/>
        <w:tab w:val="left" w:pos="3119"/>
        <w:tab w:val="left" w:pos="7088"/>
      </w:tabs>
    </w:pPr>
    <w:rPr>
      <w:sz w:val="20"/>
      <w:szCs w:val="20"/>
    </w:rPr>
  </w:style>
  <w:style w:type="paragraph" w:customStyle="1" w:styleId="smsStyleTI">
    <w:name w:val="smsStyleTI"/>
    <w:basedOn w:val="Normlny"/>
    <w:uiPriority w:val="99"/>
    <w:rsid w:val="001B6BB9"/>
    <w:pPr>
      <w:tabs>
        <w:tab w:val="left" w:pos="1985"/>
        <w:tab w:val="left" w:pos="3119"/>
        <w:tab w:val="left" w:pos="7088"/>
      </w:tabs>
    </w:pPr>
    <w:rPr>
      <w:i/>
      <w:sz w:val="20"/>
      <w:szCs w:val="20"/>
    </w:rPr>
  </w:style>
  <w:style w:type="paragraph" w:customStyle="1" w:styleId="smsStyleTB">
    <w:name w:val="smsStyleTB"/>
    <w:basedOn w:val="Normlny"/>
    <w:uiPriority w:val="99"/>
    <w:rsid w:val="001B6BB9"/>
    <w:pPr>
      <w:tabs>
        <w:tab w:val="left" w:pos="1985"/>
        <w:tab w:val="left" w:pos="3119"/>
        <w:tab w:val="left" w:pos="7088"/>
      </w:tabs>
    </w:pPr>
    <w:rPr>
      <w:sz w:val="20"/>
      <w:szCs w:val="20"/>
    </w:rPr>
  </w:style>
  <w:style w:type="paragraph" w:customStyle="1" w:styleId="smsStyleT8">
    <w:name w:val="smsStyleT8"/>
    <w:basedOn w:val="Normlny"/>
    <w:uiPriority w:val="99"/>
    <w:rsid w:val="001B6BB9"/>
    <w:pPr>
      <w:tabs>
        <w:tab w:val="left" w:pos="1985"/>
        <w:tab w:val="left" w:pos="3119"/>
        <w:tab w:val="left" w:pos="7088"/>
      </w:tabs>
    </w:pPr>
    <w:rPr>
      <w:sz w:val="20"/>
      <w:szCs w:val="20"/>
    </w:rPr>
  </w:style>
  <w:style w:type="paragraph" w:customStyle="1" w:styleId="smsStyleTC">
    <w:name w:val="smsStyleTC"/>
    <w:basedOn w:val="Normlny"/>
    <w:uiPriority w:val="99"/>
    <w:rsid w:val="001B6BB9"/>
    <w:pPr>
      <w:tabs>
        <w:tab w:val="left" w:pos="1985"/>
        <w:tab w:val="left" w:pos="3119"/>
        <w:tab w:val="left" w:pos="7088"/>
      </w:tabs>
    </w:pPr>
    <w:rPr>
      <w:sz w:val="20"/>
      <w:szCs w:val="20"/>
    </w:rPr>
  </w:style>
  <w:style w:type="paragraph" w:customStyle="1" w:styleId="smsStyleT0">
    <w:name w:val="smsStyleT0"/>
    <w:basedOn w:val="Normlny"/>
    <w:uiPriority w:val="99"/>
    <w:rsid w:val="001B6BB9"/>
    <w:rPr>
      <w:sz w:val="20"/>
    </w:rPr>
  </w:style>
  <w:style w:type="paragraph" w:customStyle="1" w:styleId="smsStyleT1">
    <w:name w:val="smsStyleT1"/>
    <w:basedOn w:val="Normlny"/>
    <w:autoRedefine/>
    <w:uiPriority w:val="99"/>
    <w:rsid w:val="006E7B2F"/>
    <w:rPr>
      <w:b/>
    </w:rPr>
  </w:style>
  <w:style w:type="paragraph" w:customStyle="1" w:styleId="smsStyleTR">
    <w:name w:val="smsStyleTR"/>
    <w:basedOn w:val="Normlny"/>
    <w:uiPriority w:val="99"/>
    <w:rsid w:val="001B6BB9"/>
    <w:rPr>
      <w:rFonts w:ascii="Courier New" w:hAnsi="Courier New"/>
      <w:sz w:val="20"/>
    </w:rPr>
  </w:style>
  <w:style w:type="paragraph" w:styleId="Popis">
    <w:name w:val="caption"/>
    <w:basedOn w:val="Normlny"/>
    <w:next w:val="Normlny"/>
    <w:qFormat/>
    <w:rsid w:val="006E7B2F"/>
    <w:rPr>
      <w:b/>
      <w:bCs/>
      <w:sz w:val="20"/>
      <w:szCs w:val="20"/>
    </w:rPr>
  </w:style>
  <w:style w:type="character" w:customStyle="1" w:styleId="Nadpis3Char">
    <w:name w:val="Nadpis 3 Char"/>
    <w:basedOn w:val="Predvolenpsmoodseku"/>
    <w:link w:val="Nadpis3"/>
    <w:uiPriority w:val="99"/>
    <w:rsid w:val="004F298E"/>
    <w:rPr>
      <w:rFonts w:ascii="Calibri" w:hAnsi="Calibri"/>
      <w:i/>
      <w:sz w:val="16"/>
      <w:szCs w:val="16"/>
      <w:lang w:eastAsia="cs-CZ"/>
    </w:rPr>
  </w:style>
  <w:style w:type="character" w:customStyle="1" w:styleId="Nadpis1Char">
    <w:name w:val="Nadpis 1 Char"/>
    <w:basedOn w:val="Predvolenpsmoodseku"/>
    <w:link w:val="Nadpis1"/>
    <w:uiPriority w:val="99"/>
    <w:locked/>
    <w:rsid w:val="004F298E"/>
    <w:rPr>
      <w:rFonts w:ascii="Arial" w:hAnsi="Arial" w:cs="Arial"/>
      <w:b/>
      <w:bCs/>
      <w:noProof/>
      <w:kern w:val="32"/>
      <w:sz w:val="32"/>
      <w:szCs w:val="32"/>
      <w:lang w:eastAsia="cs-CZ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4F298E"/>
    <w:rPr>
      <w:rFonts w:ascii="Arial" w:hAnsi="Arial" w:cs="Arial"/>
      <w:b/>
      <w:bCs/>
      <w:i/>
      <w:iCs/>
      <w:noProof/>
      <w:sz w:val="28"/>
      <w:szCs w:val="28"/>
      <w:lang w:eastAsia="cs-CZ"/>
    </w:rPr>
  </w:style>
  <w:style w:type="table" w:styleId="Mriekatabuky">
    <w:name w:val="Table Grid"/>
    <w:basedOn w:val="Normlnatabuka"/>
    <w:uiPriority w:val="59"/>
    <w:rsid w:val="004F29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rsid w:val="004F298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rsid w:val="004F298E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rsid w:val="004F298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F298E"/>
    <w:rPr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rsid w:val="004F298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F298E"/>
    <w:rPr>
      <w:sz w:val="24"/>
      <w:szCs w:val="24"/>
      <w:lang w:eastAsia="cs-CZ"/>
    </w:rPr>
  </w:style>
  <w:style w:type="character" w:styleId="Hypertextovprepojenie">
    <w:name w:val="Hyperlink"/>
    <w:basedOn w:val="Predvolenpsmoodseku"/>
    <w:uiPriority w:val="99"/>
    <w:rsid w:val="004F298E"/>
    <w:rPr>
      <w:rFonts w:cs="Times New Roman"/>
      <w:color w:val="0000FF"/>
      <w:u w:val="single"/>
    </w:rPr>
  </w:style>
  <w:style w:type="paragraph" w:styleId="Zkladntext">
    <w:name w:val="Body Text"/>
    <w:basedOn w:val="Normlny"/>
    <w:link w:val="ZkladntextChar"/>
    <w:uiPriority w:val="99"/>
    <w:rsid w:val="004F298E"/>
    <w:pPr>
      <w:jc w:val="both"/>
    </w:pPr>
    <w:rPr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4F298E"/>
    <w:rPr>
      <w:sz w:val="24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4F298E"/>
    <w:pPr>
      <w:ind w:left="60"/>
    </w:pPr>
    <w:rPr>
      <w:bCs/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4F298E"/>
    <w:rPr>
      <w:bCs/>
      <w:sz w:val="24"/>
      <w:szCs w:val="24"/>
    </w:rPr>
  </w:style>
  <w:style w:type="paragraph" w:styleId="Zarkazkladnhotextu2">
    <w:name w:val="Body Text Indent 2"/>
    <w:basedOn w:val="Normlny"/>
    <w:link w:val="Zarkazkladnhotextu2Char"/>
    <w:uiPriority w:val="99"/>
    <w:rsid w:val="004F298E"/>
    <w:pPr>
      <w:ind w:left="60"/>
      <w:jc w:val="both"/>
    </w:pPr>
    <w:rPr>
      <w:b/>
      <w:bCs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4F298E"/>
    <w:rPr>
      <w:b/>
      <w:bCs/>
      <w:sz w:val="24"/>
      <w:szCs w:val="24"/>
    </w:rPr>
  </w:style>
  <w:style w:type="paragraph" w:customStyle="1" w:styleId="tl1">
    <w:name w:val="Štýl1"/>
    <w:basedOn w:val="Normlny"/>
    <w:rsid w:val="004F298E"/>
    <w:pPr>
      <w:numPr>
        <w:ilvl w:val="3"/>
        <w:numId w:val="3"/>
      </w:numPr>
      <w:jc w:val="center"/>
    </w:pPr>
    <w:rPr>
      <w:rFonts w:ascii="Tahoma" w:eastAsia="MS Mincho" w:hAnsi="Tahoma"/>
      <w:sz w:val="18"/>
      <w:lang w:eastAsia="sk-SK"/>
    </w:rPr>
  </w:style>
  <w:style w:type="character" w:customStyle="1" w:styleId="CharChar">
    <w:name w:val="Char Char"/>
    <w:basedOn w:val="Predvolenpsmoodseku"/>
    <w:uiPriority w:val="99"/>
    <w:rsid w:val="004F298E"/>
    <w:rPr>
      <w:rFonts w:cs="Times New Roman"/>
      <w:sz w:val="24"/>
      <w:szCs w:val="24"/>
      <w:lang w:val="sk-SK" w:eastAsia="cs-CZ" w:bidi="ar-SA"/>
    </w:rPr>
  </w:style>
  <w:style w:type="paragraph" w:customStyle="1" w:styleId="Bentext">
    <w:name w:val="Bežný text"/>
    <w:basedOn w:val="Normlny"/>
    <w:uiPriority w:val="99"/>
    <w:rsid w:val="004F298E"/>
    <w:pPr>
      <w:keepLines/>
      <w:ind w:firstLine="567"/>
      <w:jc w:val="both"/>
    </w:pPr>
    <w:rPr>
      <w:szCs w:val="20"/>
      <w:lang w:eastAsia="sk-SK"/>
    </w:rPr>
  </w:style>
  <w:style w:type="character" w:customStyle="1" w:styleId="CharChar1">
    <w:name w:val="Char Char1"/>
    <w:basedOn w:val="Predvolenpsmoodseku"/>
    <w:uiPriority w:val="99"/>
    <w:rsid w:val="004F298E"/>
    <w:rPr>
      <w:rFonts w:cs="Times New Roman"/>
      <w:sz w:val="24"/>
      <w:szCs w:val="24"/>
      <w:lang w:val="sk-SK" w:eastAsia="cs-CZ" w:bidi="ar-SA"/>
    </w:rPr>
  </w:style>
  <w:style w:type="paragraph" w:styleId="Odsekzoznamu">
    <w:name w:val="List Paragraph"/>
    <w:aliases w:val="body,Odsek,Bullet Number,lp1,lp11,List Paragraph11,Bullet 1,Use Case List Paragraph,List Paragraph1,Bullet List,FooterText,numbered,Paragraphe de liste1,Odsek 1.,Nad,Odstavec cíl se seznamem"/>
    <w:basedOn w:val="Normlny"/>
    <w:link w:val="OdsekzoznamuChar"/>
    <w:uiPriority w:val="34"/>
    <w:qFormat/>
    <w:rsid w:val="004F298E"/>
    <w:pPr>
      <w:ind w:left="720"/>
      <w:contextualSpacing/>
    </w:pPr>
  </w:style>
  <w:style w:type="character" w:customStyle="1" w:styleId="OdsekzoznamuChar">
    <w:name w:val="Odsek zoznamu Char"/>
    <w:aliases w:val="body Char,Odsek Char,Bullet Number Char,lp1 Char,lp11 Char,List Paragraph11 Char,Bullet 1 Char,Use Case List Paragraph Char,List Paragraph1 Char,Bullet List Char,FooterText Char,numbered Char,Paragraphe de liste1 Char,Odsek 1. Char"/>
    <w:link w:val="Odsekzoznamu"/>
    <w:qFormat/>
    <w:locked/>
    <w:rsid w:val="004F298E"/>
    <w:rPr>
      <w:sz w:val="24"/>
      <w:szCs w:val="24"/>
      <w:lang w:eastAsia="cs-CZ"/>
    </w:rPr>
  </w:style>
  <w:style w:type="paragraph" w:customStyle="1" w:styleId="Bezriadkovania1">
    <w:name w:val="Bez riadkovania1"/>
    <w:uiPriority w:val="1"/>
    <w:qFormat/>
    <w:rsid w:val="004F298E"/>
    <w:pPr>
      <w:suppressAutoHyphens/>
    </w:pPr>
    <w:rPr>
      <w:lang w:eastAsia="en-US"/>
    </w:rPr>
  </w:style>
  <w:style w:type="character" w:customStyle="1" w:styleId="street">
    <w:name w:val="street"/>
    <w:basedOn w:val="Predvolenpsmoodseku"/>
    <w:rsid w:val="004F298E"/>
  </w:style>
  <w:style w:type="character" w:styleId="Zvraznenie">
    <w:name w:val="Emphasis"/>
    <w:basedOn w:val="Predvolenpsmoodseku"/>
    <w:uiPriority w:val="20"/>
    <w:qFormat/>
    <w:rsid w:val="004F298E"/>
    <w:rPr>
      <w:b/>
      <w:bCs/>
      <w:i w:val="0"/>
      <w:iCs w:val="0"/>
    </w:rPr>
  </w:style>
  <w:style w:type="character" w:customStyle="1" w:styleId="st1">
    <w:name w:val="st1"/>
    <w:basedOn w:val="Predvolenpsmoodseku"/>
    <w:rsid w:val="004F298E"/>
  </w:style>
  <w:style w:type="character" w:styleId="Siln">
    <w:name w:val="Strong"/>
    <w:basedOn w:val="Predvolenpsmoodseku"/>
    <w:uiPriority w:val="22"/>
    <w:qFormat/>
    <w:rsid w:val="004F298E"/>
    <w:rPr>
      <w:b/>
      <w:bCs/>
    </w:rPr>
  </w:style>
  <w:style w:type="paragraph" w:customStyle="1" w:styleId="Default">
    <w:name w:val="Default"/>
    <w:rsid w:val="004F298E"/>
    <w:pPr>
      <w:autoSpaceDE w:val="0"/>
      <w:autoSpaceDN w:val="0"/>
      <w:adjustRightInd w:val="0"/>
    </w:pPr>
    <w:rPr>
      <w:rFonts w:eastAsia="PMingLiU"/>
      <w:color w:val="000000"/>
      <w:sz w:val="24"/>
      <w:szCs w:val="24"/>
    </w:rPr>
  </w:style>
  <w:style w:type="paragraph" w:styleId="Podtitul">
    <w:name w:val="Subtitle"/>
    <w:basedOn w:val="Normlny"/>
    <w:next w:val="Normlny"/>
    <w:link w:val="PodtitulChar"/>
    <w:qFormat/>
    <w:rsid w:val="004F298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rsid w:val="004F298E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cs-CZ"/>
    </w:rPr>
  </w:style>
  <w:style w:type="paragraph" w:styleId="Bezriadkovania">
    <w:name w:val="No Spacing"/>
    <w:aliases w:val="Klasický text"/>
    <w:link w:val="BezriadkovaniaChar"/>
    <w:uiPriority w:val="1"/>
    <w:qFormat/>
    <w:rsid w:val="004F298E"/>
    <w:rPr>
      <w:rFonts w:eastAsia="MS Mincho"/>
      <w:sz w:val="24"/>
      <w:szCs w:val="24"/>
      <w:lang w:eastAsia="cs-CZ"/>
    </w:rPr>
  </w:style>
  <w:style w:type="character" w:styleId="PouitHypertextovPrepojenie">
    <w:name w:val="FollowedHyperlink"/>
    <w:basedOn w:val="Predvolenpsmoodseku"/>
    <w:uiPriority w:val="99"/>
    <w:unhideWhenUsed/>
    <w:rsid w:val="0011540F"/>
    <w:rPr>
      <w:color w:val="800080"/>
      <w:u w:val="single"/>
    </w:rPr>
  </w:style>
  <w:style w:type="paragraph" w:customStyle="1" w:styleId="xl63">
    <w:name w:val="xl63"/>
    <w:basedOn w:val="Normlny"/>
    <w:rsid w:val="00115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64">
    <w:name w:val="xl64"/>
    <w:basedOn w:val="Normlny"/>
    <w:rsid w:val="0011540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65">
    <w:name w:val="xl65"/>
    <w:basedOn w:val="Normlny"/>
    <w:rsid w:val="001154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66">
    <w:name w:val="xl66"/>
    <w:basedOn w:val="Normlny"/>
    <w:rsid w:val="0011540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67">
    <w:name w:val="xl67"/>
    <w:basedOn w:val="Normlny"/>
    <w:rsid w:val="0011540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68">
    <w:name w:val="xl68"/>
    <w:basedOn w:val="Normlny"/>
    <w:rsid w:val="00115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69">
    <w:name w:val="xl69"/>
    <w:basedOn w:val="Normlny"/>
    <w:rsid w:val="0011540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70">
    <w:name w:val="xl70"/>
    <w:basedOn w:val="Normlny"/>
    <w:rsid w:val="0011540F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71">
    <w:name w:val="xl71"/>
    <w:basedOn w:val="Normlny"/>
    <w:rsid w:val="001154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72">
    <w:name w:val="xl72"/>
    <w:basedOn w:val="Normlny"/>
    <w:rsid w:val="0011540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73">
    <w:name w:val="xl73"/>
    <w:basedOn w:val="Normlny"/>
    <w:rsid w:val="0011540F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74">
    <w:name w:val="xl74"/>
    <w:basedOn w:val="Normlny"/>
    <w:rsid w:val="0011540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75">
    <w:name w:val="xl75"/>
    <w:basedOn w:val="Normlny"/>
    <w:rsid w:val="001154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76">
    <w:name w:val="xl76"/>
    <w:basedOn w:val="Normlny"/>
    <w:rsid w:val="0011540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77">
    <w:name w:val="xl77"/>
    <w:basedOn w:val="Normlny"/>
    <w:rsid w:val="0011540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78">
    <w:name w:val="xl78"/>
    <w:basedOn w:val="Normlny"/>
    <w:rsid w:val="001154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79">
    <w:name w:val="xl79"/>
    <w:basedOn w:val="Normlny"/>
    <w:rsid w:val="0011540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80">
    <w:name w:val="xl80"/>
    <w:basedOn w:val="Normlny"/>
    <w:rsid w:val="0011540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81">
    <w:name w:val="xl81"/>
    <w:basedOn w:val="Normlny"/>
    <w:rsid w:val="00115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82">
    <w:name w:val="xl82"/>
    <w:basedOn w:val="Normlny"/>
    <w:rsid w:val="0011540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83">
    <w:name w:val="xl83"/>
    <w:basedOn w:val="Normlny"/>
    <w:rsid w:val="00115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84">
    <w:name w:val="xl84"/>
    <w:basedOn w:val="Normlny"/>
    <w:rsid w:val="00115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85">
    <w:name w:val="xl85"/>
    <w:basedOn w:val="Normlny"/>
    <w:rsid w:val="0011540F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86">
    <w:name w:val="xl86"/>
    <w:basedOn w:val="Normlny"/>
    <w:rsid w:val="0011540F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87">
    <w:name w:val="xl87"/>
    <w:basedOn w:val="Normlny"/>
    <w:rsid w:val="0011540F"/>
    <w:pP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88">
    <w:name w:val="xl88"/>
    <w:basedOn w:val="Normlny"/>
    <w:rsid w:val="0011540F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89">
    <w:name w:val="xl89"/>
    <w:basedOn w:val="Normlny"/>
    <w:rsid w:val="00115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lang w:eastAsia="sk-SK"/>
    </w:rPr>
  </w:style>
  <w:style w:type="paragraph" w:customStyle="1" w:styleId="xl90">
    <w:name w:val="xl90"/>
    <w:basedOn w:val="Normlny"/>
    <w:rsid w:val="001154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eastAsia="sk-SK"/>
    </w:rPr>
  </w:style>
  <w:style w:type="paragraph" w:customStyle="1" w:styleId="xl91">
    <w:name w:val="xl91"/>
    <w:basedOn w:val="Normlny"/>
    <w:rsid w:val="0011540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eastAsia="sk-SK"/>
    </w:rPr>
  </w:style>
  <w:style w:type="paragraph" w:customStyle="1" w:styleId="xl92">
    <w:name w:val="xl92"/>
    <w:basedOn w:val="Normlny"/>
    <w:rsid w:val="0011540F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93">
    <w:name w:val="xl93"/>
    <w:basedOn w:val="Normlny"/>
    <w:rsid w:val="0011540F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94">
    <w:name w:val="xl94"/>
    <w:basedOn w:val="Normlny"/>
    <w:rsid w:val="0011540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95">
    <w:name w:val="xl95"/>
    <w:basedOn w:val="Normlny"/>
    <w:rsid w:val="0011540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96">
    <w:name w:val="xl96"/>
    <w:basedOn w:val="Normlny"/>
    <w:rsid w:val="0011540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97">
    <w:name w:val="xl97"/>
    <w:basedOn w:val="Normlny"/>
    <w:rsid w:val="0011540F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98">
    <w:name w:val="xl98"/>
    <w:basedOn w:val="Normlny"/>
    <w:rsid w:val="001154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99">
    <w:name w:val="xl99"/>
    <w:basedOn w:val="Normlny"/>
    <w:rsid w:val="0011540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00">
    <w:name w:val="xl100"/>
    <w:basedOn w:val="Normlny"/>
    <w:rsid w:val="0011540F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01">
    <w:name w:val="xl101"/>
    <w:basedOn w:val="Normlny"/>
    <w:rsid w:val="0011540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02">
    <w:name w:val="xl102"/>
    <w:basedOn w:val="Normlny"/>
    <w:rsid w:val="0011540F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03">
    <w:name w:val="xl103"/>
    <w:basedOn w:val="Normlny"/>
    <w:rsid w:val="0011540F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04">
    <w:name w:val="xl104"/>
    <w:basedOn w:val="Normlny"/>
    <w:rsid w:val="00115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lang w:eastAsia="sk-SK"/>
    </w:rPr>
  </w:style>
  <w:style w:type="paragraph" w:customStyle="1" w:styleId="xl105">
    <w:name w:val="xl105"/>
    <w:basedOn w:val="Normlny"/>
    <w:rsid w:val="0011540F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06">
    <w:name w:val="xl106"/>
    <w:basedOn w:val="Normlny"/>
    <w:rsid w:val="0011540F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07">
    <w:name w:val="xl107"/>
    <w:basedOn w:val="Normlny"/>
    <w:rsid w:val="0011540F"/>
    <w:pP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08">
    <w:name w:val="xl108"/>
    <w:basedOn w:val="Normlny"/>
    <w:rsid w:val="0011540F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09">
    <w:name w:val="xl109"/>
    <w:basedOn w:val="Normlny"/>
    <w:rsid w:val="0011540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10">
    <w:name w:val="xl110"/>
    <w:basedOn w:val="Normlny"/>
    <w:rsid w:val="0011540F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11">
    <w:name w:val="xl111"/>
    <w:basedOn w:val="Normlny"/>
    <w:rsid w:val="001154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12">
    <w:name w:val="xl112"/>
    <w:basedOn w:val="Normlny"/>
    <w:rsid w:val="0011540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13">
    <w:name w:val="xl113"/>
    <w:basedOn w:val="Normlny"/>
    <w:rsid w:val="0011540F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14">
    <w:name w:val="xl114"/>
    <w:basedOn w:val="Normlny"/>
    <w:rsid w:val="0011540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15">
    <w:name w:val="xl115"/>
    <w:basedOn w:val="Normlny"/>
    <w:rsid w:val="0011540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16">
    <w:name w:val="xl116"/>
    <w:basedOn w:val="Normlny"/>
    <w:rsid w:val="001154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17">
    <w:name w:val="xl117"/>
    <w:basedOn w:val="Normlny"/>
    <w:rsid w:val="0011540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18">
    <w:name w:val="xl118"/>
    <w:basedOn w:val="Normlny"/>
    <w:rsid w:val="0011540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19">
    <w:name w:val="xl119"/>
    <w:basedOn w:val="Normlny"/>
    <w:rsid w:val="0011540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eastAsia="sk-SK"/>
    </w:rPr>
  </w:style>
  <w:style w:type="paragraph" w:customStyle="1" w:styleId="xl120">
    <w:name w:val="xl120"/>
    <w:basedOn w:val="Normlny"/>
    <w:rsid w:val="0011540F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21">
    <w:name w:val="xl121"/>
    <w:basedOn w:val="Normlny"/>
    <w:rsid w:val="0011540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22">
    <w:name w:val="xl122"/>
    <w:basedOn w:val="Normlny"/>
    <w:rsid w:val="00115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23">
    <w:name w:val="xl123"/>
    <w:basedOn w:val="Normlny"/>
    <w:rsid w:val="0011540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eastAsia="sk-SK"/>
    </w:rPr>
  </w:style>
  <w:style w:type="paragraph" w:customStyle="1" w:styleId="xl124">
    <w:name w:val="xl124"/>
    <w:basedOn w:val="Normlny"/>
    <w:rsid w:val="0011540F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eastAsia="sk-SK"/>
    </w:rPr>
  </w:style>
  <w:style w:type="paragraph" w:customStyle="1" w:styleId="xl125">
    <w:name w:val="xl125"/>
    <w:basedOn w:val="Normlny"/>
    <w:rsid w:val="0011540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eastAsia="sk-SK"/>
    </w:rPr>
  </w:style>
  <w:style w:type="paragraph" w:customStyle="1" w:styleId="xl126">
    <w:name w:val="xl126"/>
    <w:basedOn w:val="Normlny"/>
    <w:rsid w:val="0011540F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eastAsia="sk-SK"/>
    </w:rPr>
  </w:style>
  <w:style w:type="paragraph" w:customStyle="1" w:styleId="xl127">
    <w:name w:val="xl127"/>
    <w:basedOn w:val="Normlny"/>
    <w:rsid w:val="00115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eastAsia="sk-SK"/>
    </w:rPr>
  </w:style>
  <w:style w:type="paragraph" w:customStyle="1" w:styleId="xl128">
    <w:name w:val="xl128"/>
    <w:basedOn w:val="Normlny"/>
    <w:rsid w:val="00115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sk-SK"/>
    </w:rPr>
  </w:style>
  <w:style w:type="paragraph" w:customStyle="1" w:styleId="xl129">
    <w:name w:val="xl129"/>
    <w:basedOn w:val="Normlny"/>
    <w:rsid w:val="0011540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lang w:eastAsia="sk-SK"/>
    </w:rPr>
  </w:style>
  <w:style w:type="paragraph" w:customStyle="1" w:styleId="xl130">
    <w:name w:val="xl130"/>
    <w:basedOn w:val="Normlny"/>
    <w:rsid w:val="00115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  <w:lang w:eastAsia="sk-SK"/>
    </w:rPr>
  </w:style>
  <w:style w:type="paragraph" w:customStyle="1" w:styleId="xl131">
    <w:name w:val="xl131"/>
    <w:basedOn w:val="Normlny"/>
    <w:rsid w:val="0011540F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lang w:eastAsia="sk-SK"/>
    </w:rPr>
  </w:style>
  <w:style w:type="paragraph" w:customStyle="1" w:styleId="xl132">
    <w:name w:val="xl132"/>
    <w:basedOn w:val="Normlny"/>
    <w:rsid w:val="001154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lang w:eastAsia="sk-SK"/>
    </w:rPr>
  </w:style>
  <w:style w:type="paragraph" w:customStyle="1" w:styleId="xl133">
    <w:name w:val="xl133"/>
    <w:basedOn w:val="Normlny"/>
    <w:rsid w:val="0011540F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lang w:eastAsia="sk-SK"/>
    </w:rPr>
  </w:style>
  <w:style w:type="paragraph" w:customStyle="1" w:styleId="xl134">
    <w:name w:val="xl134"/>
    <w:basedOn w:val="Normlny"/>
    <w:rsid w:val="0011540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lang w:eastAsia="sk-SK"/>
    </w:rPr>
  </w:style>
  <w:style w:type="paragraph" w:customStyle="1" w:styleId="xl135">
    <w:name w:val="xl135"/>
    <w:basedOn w:val="Normlny"/>
    <w:rsid w:val="0011540F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eastAsia="sk-SK"/>
    </w:rPr>
  </w:style>
  <w:style w:type="paragraph" w:customStyle="1" w:styleId="xl136">
    <w:name w:val="xl136"/>
    <w:basedOn w:val="Normlny"/>
    <w:rsid w:val="0011540F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eastAsia="sk-SK"/>
    </w:rPr>
  </w:style>
  <w:style w:type="paragraph" w:customStyle="1" w:styleId="xl137">
    <w:name w:val="xl137"/>
    <w:basedOn w:val="Normlny"/>
    <w:rsid w:val="0011540F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38">
    <w:name w:val="xl138"/>
    <w:basedOn w:val="Normlny"/>
    <w:rsid w:val="0011540F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39">
    <w:name w:val="xl139"/>
    <w:basedOn w:val="Normlny"/>
    <w:rsid w:val="0011540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40">
    <w:name w:val="xl140"/>
    <w:basedOn w:val="Normlny"/>
    <w:rsid w:val="001154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41">
    <w:name w:val="xl141"/>
    <w:basedOn w:val="Normlny"/>
    <w:rsid w:val="0011540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42">
    <w:name w:val="xl142"/>
    <w:basedOn w:val="Normlny"/>
    <w:rsid w:val="0011540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43">
    <w:name w:val="xl143"/>
    <w:basedOn w:val="Normlny"/>
    <w:rsid w:val="0011540F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44">
    <w:name w:val="xl144"/>
    <w:basedOn w:val="Normlny"/>
    <w:rsid w:val="0011540F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45">
    <w:name w:val="xl145"/>
    <w:basedOn w:val="Normlny"/>
    <w:rsid w:val="0011540F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46">
    <w:name w:val="xl146"/>
    <w:basedOn w:val="Normlny"/>
    <w:rsid w:val="00F55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center"/>
    </w:pPr>
    <w:rPr>
      <w:b/>
      <w:bCs/>
      <w:lang w:eastAsia="sk-SK"/>
    </w:rPr>
  </w:style>
  <w:style w:type="paragraph" w:customStyle="1" w:styleId="xl147">
    <w:name w:val="xl147"/>
    <w:basedOn w:val="Normlny"/>
    <w:rsid w:val="00F55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48">
    <w:name w:val="xl148"/>
    <w:basedOn w:val="Normlny"/>
    <w:rsid w:val="00F55F9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49">
    <w:name w:val="xl149"/>
    <w:basedOn w:val="Normlny"/>
    <w:rsid w:val="00F55F9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50">
    <w:name w:val="xl150"/>
    <w:basedOn w:val="Normlny"/>
    <w:rsid w:val="00F55F9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51">
    <w:name w:val="xl151"/>
    <w:basedOn w:val="Normlny"/>
    <w:rsid w:val="00F55F9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52">
    <w:name w:val="xl152"/>
    <w:basedOn w:val="Normlny"/>
    <w:rsid w:val="00F55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center"/>
    </w:pPr>
    <w:rPr>
      <w:b/>
      <w:bCs/>
      <w:lang w:eastAsia="sk-SK"/>
    </w:rPr>
  </w:style>
  <w:style w:type="paragraph" w:customStyle="1" w:styleId="xl153">
    <w:name w:val="xl153"/>
    <w:basedOn w:val="Normlny"/>
    <w:rsid w:val="00F55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sk-SK"/>
    </w:rPr>
  </w:style>
  <w:style w:type="paragraph" w:customStyle="1" w:styleId="xl154">
    <w:name w:val="xl154"/>
    <w:basedOn w:val="Normlny"/>
    <w:rsid w:val="00F55F97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textAlignment w:val="center"/>
    </w:pPr>
    <w:rPr>
      <w:b/>
      <w:bCs/>
      <w:lang w:eastAsia="sk-SK"/>
    </w:rPr>
  </w:style>
  <w:style w:type="paragraph" w:customStyle="1" w:styleId="xl155">
    <w:name w:val="xl155"/>
    <w:basedOn w:val="Normlny"/>
    <w:rsid w:val="00F55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  <w:lang w:eastAsia="sk-SK"/>
    </w:rPr>
  </w:style>
  <w:style w:type="paragraph" w:customStyle="1" w:styleId="xl156">
    <w:name w:val="xl156"/>
    <w:basedOn w:val="Normlny"/>
    <w:rsid w:val="00F55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lang w:eastAsia="sk-SK"/>
    </w:rPr>
  </w:style>
  <w:style w:type="paragraph" w:customStyle="1" w:styleId="xl157">
    <w:name w:val="xl157"/>
    <w:basedOn w:val="Normlny"/>
    <w:rsid w:val="00F55F9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58">
    <w:name w:val="xl158"/>
    <w:basedOn w:val="Normlny"/>
    <w:rsid w:val="00F55F97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59">
    <w:name w:val="xl159"/>
    <w:basedOn w:val="Normlny"/>
    <w:rsid w:val="00F55F9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60">
    <w:name w:val="xl160"/>
    <w:basedOn w:val="Normlny"/>
    <w:rsid w:val="00F55F9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61">
    <w:name w:val="xl161"/>
    <w:basedOn w:val="Normlny"/>
    <w:rsid w:val="00F55F97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62">
    <w:name w:val="xl162"/>
    <w:basedOn w:val="Normlny"/>
    <w:rsid w:val="00F55F9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63">
    <w:name w:val="xl163"/>
    <w:basedOn w:val="Normlny"/>
    <w:rsid w:val="00F55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64">
    <w:name w:val="xl164"/>
    <w:basedOn w:val="Normlny"/>
    <w:rsid w:val="00F55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lang w:eastAsia="sk-SK"/>
    </w:rPr>
  </w:style>
  <w:style w:type="paragraph" w:customStyle="1" w:styleId="xl165">
    <w:name w:val="xl165"/>
    <w:basedOn w:val="Normlny"/>
    <w:rsid w:val="004D198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66">
    <w:name w:val="xl166"/>
    <w:basedOn w:val="Normlny"/>
    <w:rsid w:val="004D19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67">
    <w:name w:val="xl167"/>
    <w:basedOn w:val="Normlny"/>
    <w:rsid w:val="004D1981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68">
    <w:name w:val="xl168"/>
    <w:basedOn w:val="Normlny"/>
    <w:rsid w:val="004D1981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69">
    <w:name w:val="xl169"/>
    <w:basedOn w:val="Normlny"/>
    <w:rsid w:val="004D19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70">
    <w:name w:val="xl170"/>
    <w:basedOn w:val="Normlny"/>
    <w:rsid w:val="004D19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lang w:eastAsia="sk-SK"/>
    </w:rPr>
  </w:style>
  <w:style w:type="paragraph" w:customStyle="1" w:styleId="xl171">
    <w:name w:val="xl171"/>
    <w:basedOn w:val="Normlny"/>
    <w:rsid w:val="004D19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eastAsia="sk-SK"/>
    </w:rPr>
  </w:style>
  <w:style w:type="paragraph" w:customStyle="1" w:styleId="xl172">
    <w:name w:val="xl172"/>
    <w:basedOn w:val="Normlny"/>
    <w:rsid w:val="004D198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73">
    <w:name w:val="xl173"/>
    <w:basedOn w:val="Normlny"/>
    <w:rsid w:val="004D198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74">
    <w:name w:val="xl174"/>
    <w:basedOn w:val="Normlny"/>
    <w:rsid w:val="004D198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75">
    <w:name w:val="xl175"/>
    <w:basedOn w:val="Normlny"/>
    <w:rsid w:val="004D198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76">
    <w:name w:val="xl176"/>
    <w:basedOn w:val="Normlny"/>
    <w:rsid w:val="004D1981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77">
    <w:name w:val="xl177"/>
    <w:basedOn w:val="Normlny"/>
    <w:rsid w:val="004D1981"/>
    <w:pPr>
      <w:shd w:val="clear" w:color="000000" w:fill="FFFFFF"/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78">
    <w:name w:val="xl178"/>
    <w:basedOn w:val="Normlny"/>
    <w:rsid w:val="004D1981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79">
    <w:name w:val="xl179"/>
    <w:basedOn w:val="Normlny"/>
    <w:rsid w:val="004D1981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80">
    <w:name w:val="xl180"/>
    <w:basedOn w:val="Normlny"/>
    <w:rsid w:val="004D198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81">
    <w:name w:val="xl181"/>
    <w:basedOn w:val="Normlny"/>
    <w:rsid w:val="004D198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82">
    <w:name w:val="xl182"/>
    <w:basedOn w:val="Normlny"/>
    <w:rsid w:val="004D1981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83">
    <w:name w:val="xl183"/>
    <w:basedOn w:val="Normlny"/>
    <w:rsid w:val="004D1981"/>
    <w:pP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84">
    <w:name w:val="xl184"/>
    <w:basedOn w:val="Normlny"/>
    <w:rsid w:val="004D1981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85">
    <w:name w:val="xl185"/>
    <w:basedOn w:val="Normlny"/>
    <w:rsid w:val="004D1981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86">
    <w:name w:val="xl186"/>
    <w:basedOn w:val="Normlny"/>
    <w:rsid w:val="004D1981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87">
    <w:name w:val="xl187"/>
    <w:basedOn w:val="Normlny"/>
    <w:rsid w:val="004D1981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88">
    <w:name w:val="xl188"/>
    <w:basedOn w:val="Normlny"/>
    <w:rsid w:val="004D1981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89">
    <w:name w:val="xl189"/>
    <w:basedOn w:val="Normlny"/>
    <w:rsid w:val="004D19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90">
    <w:name w:val="xl190"/>
    <w:basedOn w:val="Normlny"/>
    <w:rsid w:val="004D1981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91">
    <w:name w:val="xl191"/>
    <w:basedOn w:val="Normlny"/>
    <w:rsid w:val="004D1981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92">
    <w:name w:val="xl192"/>
    <w:basedOn w:val="Normlny"/>
    <w:rsid w:val="004D198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93">
    <w:name w:val="xl193"/>
    <w:basedOn w:val="Normlny"/>
    <w:rsid w:val="004D198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94">
    <w:name w:val="xl194"/>
    <w:basedOn w:val="Normlny"/>
    <w:rsid w:val="004D1981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95">
    <w:name w:val="xl195"/>
    <w:basedOn w:val="Normlny"/>
    <w:rsid w:val="004D1981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96">
    <w:name w:val="xl196"/>
    <w:basedOn w:val="Normlny"/>
    <w:rsid w:val="004D1981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97">
    <w:name w:val="xl197"/>
    <w:basedOn w:val="Normlny"/>
    <w:rsid w:val="004D198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98">
    <w:name w:val="xl198"/>
    <w:basedOn w:val="Normlny"/>
    <w:rsid w:val="004D198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99">
    <w:name w:val="xl199"/>
    <w:basedOn w:val="Normlny"/>
    <w:rsid w:val="004D19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200">
    <w:name w:val="xl200"/>
    <w:basedOn w:val="Normlny"/>
    <w:rsid w:val="004D19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201">
    <w:name w:val="xl201"/>
    <w:basedOn w:val="Normlny"/>
    <w:rsid w:val="004D19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202">
    <w:name w:val="xl202"/>
    <w:basedOn w:val="Normlny"/>
    <w:rsid w:val="004D1981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203">
    <w:name w:val="xl203"/>
    <w:basedOn w:val="Normlny"/>
    <w:rsid w:val="004D1981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204">
    <w:name w:val="xl204"/>
    <w:basedOn w:val="Normlny"/>
    <w:rsid w:val="004D1981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205">
    <w:name w:val="xl205"/>
    <w:basedOn w:val="Normlny"/>
    <w:rsid w:val="004D1981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SPnadpis3">
    <w:name w:val="SP_nadpis3"/>
    <w:basedOn w:val="Normlny"/>
    <w:uiPriority w:val="99"/>
    <w:rsid w:val="00671962"/>
    <w:pPr>
      <w:numPr>
        <w:numId w:val="32"/>
      </w:numPr>
      <w:autoSpaceDE w:val="0"/>
      <w:autoSpaceDN w:val="0"/>
      <w:spacing w:before="240"/>
      <w:jc w:val="both"/>
    </w:pPr>
    <w:rPr>
      <w:rFonts w:ascii="Arial" w:hAnsi="Arial"/>
      <w:b/>
      <w:bCs/>
      <w:smallCaps/>
      <w:sz w:val="20"/>
    </w:rPr>
  </w:style>
  <w:style w:type="paragraph" w:customStyle="1" w:styleId="SPobsah3">
    <w:name w:val="SP_obsah3"/>
    <w:basedOn w:val="SPnadpis3"/>
    <w:uiPriority w:val="99"/>
    <w:rsid w:val="00671962"/>
    <w:pPr>
      <w:tabs>
        <w:tab w:val="right" w:pos="10024"/>
      </w:tabs>
    </w:pPr>
    <w:rPr>
      <w:noProof/>
    </w:rPr>
  </w:style>
  <w:style w:type="character" w:customStyle="1" w:styleId="BezriadkovaniaChar">
    <w:name w:val="Bez riadkovania Char"/>
    <w:aliases w:val="Klasický text Char"/>
    <w:link w:val="Bezriadkovania"/>
    <w:uiPriority w:val="1"/>
    <w:locked/>
    <w:rsid w:val="00671962"/>
    <w:rPr>
      <w:rFonts w:eastAsia="MS Mincho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4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6</Pages>
  <Words>1577</Words>
  <Characters>8990</Characters>
  <Application>Microsoft Office Word</Application>
  <DocSecurity>0</DocSecurity>
  <Lines>74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mbosela</dc:creator>
  <cp:lastModifiedBy>mbosela</cp:lastModifiedBy>
  <cp:revision>95</cp:revision>
  <cp:lastPrinted>2026-07-31T07:22:00Z</cp:lastPrinted>
  <dcterms:created xsi:type="dcterms:W3CDTF">2021-10-14T05:28:00Z</dcterms:created>
  <dcterms:modified xsi:type="dcterms:W3CDTF">2026-10-06T08:24:00Z</dcterms:modified>
</cp:coreProperties>
</file>