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071D5" w14:textId="77777777" w:rsidR="005A2E2B" w:rsidRPr="005B2EF8" w:rsidRDefault="005A2E2B" w:rsidP="00C22C57">
      <w:pPr>
        <w:rPr>
          <w:rFonts w:asciiTheme="minorHAnsi" w:hAnsiTheme="minorHAnsi" w:cstheme="minorHAnsi"/>
          <w:b/>
          <w:snapToGrid w:val="0"/>
          <w:sz w:val="32"/>
          <w:szCs w:val="32"/>
        </w:rPr>
      </w:pPr>
      <w:r w:rsidRPr="005B2EF8">
        <w:rPr>
          <w:rFonts w:asciiTheme="minorHAnsi" w:hAnsiTheme="minorHAnsi" w:cstheme="minorHAnsi"/>
          <w:b/>
          <w:snapToGrid w:val="0"/>
          <w:sz w:val="32"/>
          <w:szCs w:val="32"/>
        </w:rPr>
        <w:t>Příloha č. 1</w:t>
      </w:r>
    </w:p>
    <w:p w14:paraId="4D0BCEB2" w14:textId="77777777" w:rsidR="000124EC" w:rsidRDefault="000124EC" w:rsidP="00C22C57">
      <w:pPr>
        <w:rPr>
          <w:rFonts w:ascii="Arial" w:hAnsi="Arial" w:cs="Arial"/>
          <w:b/>
          <w:snapToGrid w:val="0"/>
          <w:sz w:val="36"/>
          <w:szCs w:val="36"/>
        </w:rPr>
      </w:pPr>
    </w:p>
    <w:p w14:paraId="59056618" w14:textId="77777777" w:rsidR="006152B4" w:rsidRPr="001D000D" w:rsidRDefault="006152B4" w:rsidP="00C22C57">
      <w:pPr>
        <w:rPr>
          <w:rFonts w:ascii="Arial" w:hAnsi="Arial" w:cs="Arial"/>
          <w:b/>
          <w:snapToGrid w:val="0"/>
          <w:sz w:val="36"/>
          <w:szCs w:val="36"/>
        </w:rPr>
      </w:pPr>
    </w:p>
    <w:p w14:paraId="3F2A81FB" w14:textId="172E9B42" w:rsidR="00C22C57" w:rsidRPr="005B2EF8" w:rsidRDefault="000B5FC7" w:rsidP="00C22C57">
      <w:pPr>
        <w:rPr>
          <w:rFonts w:asciiTheme="minorHAnsi" w:hAnsiTheme="minorHAnsi" w:cstheme="minorHAnsi"/>
          <w:b/>
          <w:snapToGrid w:val="0"/>
          <w:sz w:val="32"/>
          <w:szCs w:val="32"/>
        </w:rPr>
      </w:pPr>
      <w:r w:rsidRPr="000B5FC7">
        <w:rPr>
          <w:rFonts w:asciiTheme="minorHAnsi" w:hAnsiTheme="minorHAnsi" w:cstheme="minorHAnsi"/>
          <w:b/>
          <w:snapToGrid w:val="0"/>
          <w:sz w:val="32"/>
          <w:szCs w:val="32"/>
        </w:rPr>
        <w:t>Technická a cenová specifikace</w:t>
      </w:r>
      <w:r w:rsidR="00A16FD9" w:rsidRPr="005B2EF8">
        <w:rPr>
          <w:rFonts w:asciiTheme="minorHAnsi" w:hAnsiTheme="minorHAnsi" w:cstheme="minorHAnsi"/>
          <w:b/>
          <w:snapToGrid w:val="0"/>
          <w:sz w:val="32"/>
          <w:szCs w:val="32"/>
        </w:rPr>
        <w:t xml:space="preserve"> </w:t>
      </w:r>
      <w:r w:rsidR="00D61EB1" w:rsidRPr="005B2EF8">
        <w:rPr>
          <w:rFonts w:asciiTheme="minorHAnsi" w:hAnsiTheme="minorHAnsi" w:cstheme="minorHAnsi"/>
          <w:b/>
          <w:snapToGrid w:val="0"/>
          <w:sz w:val="32"/>
          <w:szCs w:val="32"/>
        </w:rPr>
        <w:t xml:space="preserve">– </w:t>
      </w:r>
      <w:r w:rsidR="005B2EF8" w:rsidRPr="005B2EF8">
        <w:rPr>
          <w:rFonts w:asciiTheme="minorHAnsi" w:hAnsiTheme="minorHAnsi" w:cstheme="minorHAnsi"/>
          <w:b/>
          <w:snapToGrid w:val="0"/>
          <w:sz w:val="32"/>
          <w:szCs w:val="32"/>
        </w:rPr>
        <w:t>připojení</w:t>
      </w:r>
      <w:r w:rsidR="00C22C57" w:rsidRPr="005B2EF8">
        <w:rPr>
          <w:rFonts w:asciiTheme="minorHAnsi" w:hAnsiTheme="minorHAnsi" w:cstheme="minorHAnsi"/>
          <w:b/>
          <w:snapToGrid w:val="0"/>
          <w:sz w:val="32"/>
          <w:szCs w:val="32"/>
        </w:rPr>
        <w:t xml:space="preserve"> </w:t>
      </w:r>
      <w:r w:rsidR="00BD6F81">
        <w:rPr>
          <w:rFonts w:asciiTheme="minorHAnsi" w:hAnsiTheme="minorHAnsi" w:cstheme="minorHAnsi"/>
          <w:b/>
          <w:snapToGrid w:val="0"/>
          <w:sz w:val="32"/>
          <w:szCs w:val="32"/>
        </w:rPr>
        <w:t>objednatele k</w:t>
      </w:r>
      <w:r w:rsidR="005B2EF8" w:rsidRPr="005B2EF8">
        <w:rPr>
          <w:rFonts w:asciiTheme="minorHAnsi" w:hAnsiTheme="minorHAnsi" w:cstheme="minorHAnsi"/>
          <w:b/>
          <w:snapToGrid w:val="0"/>
          <w:sz w:val="32"/>
          <w:szCs w:val="32"/>
        </w:rPr>
        <w:t xml:space="preserve"> internetu</w:t>
      </w:r>
    </w:p>
    <w:p w14:paraId="5CC95D2A" w14:textId="77777777" w:rsidR="00C22C57" w:rsidRDefault="00C22C57">
      <w:pPr>
        <w:ind w:left="360"/>
        <w:rPr>
          <w:rFonts w:ascii="Arial" w:hAnsi="Arial" w:cs="Arial"/>
          <w:b/>
          <w:snapToGrid w:val="0"/>
          <w:sz w:val="24"/>
        </w:rPr>
      </w:pPr>
    </w:p>
    <w:p w14:paraId="3407EC13" w14:textId="77777777" w:rsidR="006152B4" w:rsidRDefault="006152B4">
      <w:pPr>
        <w:ind w:left="360"/>
        <w:rPr>
          <w:rFonts w:ascii="Arial" w:hAnsi="Arial" w:cs="Arial"/>
          <w:b/>
          <w:snapToGrid w:val="0"/>
          <w:sz w:val="24"/>
        </w:rPr>
      </w:pPr>
    </w:p>
    <w:p w14:paraId="2EF86A3F" w14:textId="77777777" w:rsidR="000124EC" w:rsidRPr="001D000D" w:rsidRDefault="000124EC">
      <w:pPr>
        <w:ind w:left="360"/>
        <w:rPr>
          <w:rFonts w:ascii="Arial" w:hAnsi="Arial" w:cs="Arial"/>
          <w:b/>
          <w:snapToGrid w:val="0"/>
          <w:sz w:val="24"/>
        </w:rPr>
      </w:pPr>
    </w:p>
    <w:p w14:paraId="4816849B" w14:textId="3461B20A" w:rsidR="000124EC" w:rsidRDefault="000124EC">
      <w:pPr>
        <w:rPr>
          <w:rFonts w:ascii="Arial" w:hAnsi="Arial" w:cs="Arial"/>
          <w:i/>
          <w:snapToGrid w:val="0"/>
        </w:rPr>
      </w:pPr>
    </w:p>
    <w:p w14:paraId="22EA000F" w14:textId="77777777" w:rsidR="006B5D5A" w:rsidRPr="005B2EF8" w:rsidRDefault="006B5D5A" w:rsidP="0035038F">
      <w:pPr>
        <w:pStyle w:val="Odstavecseseznamem"/>
        <w:numPr>
          <w:ilvl w:val="0"/>
          <w:numId w:val="5"/>
        </w:numPr>
        <w:rPr>
          <w:rFonts w:asciiTheme="minorHAnsi" w:hAnsiTheme="minorHAnsi" w:cstheme="minorHAnsi"/>
          <w:b/>
          <w:snapToGrid w:val="0"/>
          <w:sz w:val="28"/>
          <w:szCs w:val="28"/>
        </w:rPr>
      </w:pPr>
      <w:r w:rsidRPr="005B2EF8">
        <w:rPr>
          <w:rFonts w:asciiTheme="minorHAnsi" w:hAnsiTheme="minorHAnsi" w:cstheme="minorHAnsi"/>
          <w:b/>
          <w:snapToGrid w:val="0"/>
          <w:sz w:val="28"/>
          <w:szCs w:val="28"/>
        </w:rPr>
        <w:t>Internet a související služby</w:t>
      </w:r>
      <w:r w:rsidR="00F30E6D" w:rsidRPr="005B2EF8">
        <w:rPr>
          <w:rFonts w:asciiTheme="minorHAnsi" w:hAnsiTheme="minorHAnsi" w:cstheme="minorHAnsi"/>
          <w:b/>
          <w:snapToGrid w:val="0"/>
          <w:sz w:val="28"/>
          <w:szCs w:val="28"/>
        </w:rPr>
        <w:t xml:space="preserve"> </w:t>
      </w:r>
    </w:p>
    <w:p w14:paraId="0610F973" w14:textId="77777777" w:rsidR="008B158F" w:rsidRPr="001D000D" w:rsidRDefault="008B158F">
      <w:pPr>
        <w:ind w:left="360"/>
        <w:rPr>
          <w:rFonts w:ascii="Arial" w:hAnsi="Arial" w:cs="Arial"/>
          <w:b/>
          <w:i/>
          <w:snapToGrid w:val="0"/>
          <w:sz w:val="28"/>
          <w:szCs w:val="28"/>
        </w:rPr>
      </w:pPr>
    </w:p>
    <w:tbl>
      <w:tblPr>
        <w:tblW w:w="148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2016"/>
        <w:gridCol w:w="1389"/>
        <w:gridCol w:w="1985"/>
        <w:gridCol w:w="1984"/>
        <w:gridCol w:w="2126"/>
        <w:gridCol w:w="1446"/>
        <w:gridCol w:w="2382"/>
        <w:gridCol w:w="1134"/>
      </w:tblGrid>
      <w:tr w:rsidR="00F05C51" w:rsidRPr="00097657" w14:paraId="656DE4BB" w14:textId="77777777" w:rsidTr="003A21F2">
        <w:trPr>
          <w:jc w:val="center"/>
        </w:trPr>
        <w:tc>
          <w:tcPr>
            <w:tcW w:w="389" w:type="dxa"/>
            <w:tcBorders>
              <w:bottom w:val="single" w:sz="4" w:space="0" w:color="auto"/>
            </w:tcBorders>
            <w:vAlign w:val="center"/>
          </w:tcPr>
          <w:p w14:paraId="543E5484" w14:textId="77777777" w:rsidR="00F05C51" w:rsidRPr="00097657" w:rsidRDefault="00F05C51" w:rsidP="007F0FA9">
            <w:pPr>
              <w:jc w:val="center"/>
              <w:rPr>
                <w:rFonts w:ascii="Arial" w:eastAsia="Arial Unicode MS" w:hAnsi="Arial" w:cs="Arial"/>
              </w:rPr>
            </w:pPr>
            <w:r w:rsidRPr="00097657">
              <w:rPr>
                <w:rFonts w:ascii="Arial" w:hAnsi="Arial" w:cs="Arial"/>
              </w:rPr>
              <w:t>P. č.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vAlign w:val="center"/>
          </w:tcPr>
          <w:p w14:paraId="763D3E71" w14:textId="77777777" w:rsidR="00F05C51" w:rsidRPr="005B2EF8" w:rsidRDefault="00F05C51" w:rsidP="007F0FA9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z w:val="22"/>
                <w:szCs w:val="22"/>
              </w:rPr>
              <w:t>Adresa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vAlign w:val="center"/>
          </w:tcPr>
          <w:p w14:paraId="269163DF" w14:textId="77777777" w:rsidR="00F05C51" w:rsidRPr="005B2EF8" w:rsidRDefault="00F05C51" w:rsidP="007F0FA9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z w:val="22"/>
                <w:szCs w:val="22"/>
              </w:rPr>
              <w:t>Typ provozu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2B12E5D" w14:textId="77777777" w:rsidR="00F05C51" w:rsidRPr="005B2EF8" w:rsidRDefault="00F05C51" w:rsidP="007F0FA9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z w:val="22"/>
                <w:szCs w:val="22"/>
              </w:rPr>
              <w:t>Požadovaná rychlost hlavní přípojky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24C8325" w14:textId="77777777" w:rsidR="00F05C51" w:rsidRPr="005B2EF8" w:rsidRDefault="00F05C51" w:rsidP="007F0FA9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z w:val="22"/>
                <w:szCs w:val="22"/>
              </w:rPr>
              <w:t>Požadovaná rychlost záložní přípojky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C5008B8" w14:textId="77777777" w:rsidR="00F05C51" w:rsidRPr="005B2EF8" w:rsidRDefault="00F05C51" w:rsidP="007F0FA9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z w:val="22"/>
                <w:szCs w:val="22"/>
              </w:rPr>
              <w:t>Měsíční cena primární i záložní přípojky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056B525D" w14:textId="77777777" w:rsidR="00F05C51" w:rsidRPr="005B2EF8" w:rsidRDefault="00F05C51" w:rsidP="007F0FA9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z w:val="22"/>
                <w:szCs w:val="22"/>
              </w:rPr>
              <w:t>Požadovaná funkcionalita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vAlign w:val="center"/>
          </w:tcPr>
          <w:p w14:paraId="01437342" w14:textId="77777777" w:rsidR="00F05C51" w:rsidRPr="005B2EF8" w:rsidRDefault="00F05C51" w:rsidP="007F0FA9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eastAsia="Arial Unicode MS" w:hAnsiTheme="minorHAnsi" w:cstheme="minorHAnsi"/>
                <w:sz w:val="22"/>
                <w:szCs w:val="22"/>
              </w:rPr>
              <w:t>Požadovaný druh koncového zařízení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3A96AAB" w14:textId="77777777" w:rsidR="00F05C51" w:rsidRPr="005B2EF8" w:rsidRDefault="00F05C51" w:rsidP="007F0FA9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eastAsia="Arial Unicode MS" w:hAnsiTheme="minorHAnsi" w:cstheme="minorHAnsi"/>
                <w:sz w:val="22"/>
                <w:szCs w:val="22"/>
              </w:rPr>
              <w:t>Servis a dohled koncového zařízení</w:t>
            </w:r>
          </w:p>
        </w:tc>
      </w:tr>
      <w:tr w:rsidR="00F05C51" w:rsidRPr="00097657" w14:paraId="07FDC511" w14:textId="77777777" w:rsidTr="003A21F2">
        <w:trPr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ECD1A2" w14:textId="77777777" w:rsidR="00F05C51" w:rsidRPr="00097657" w:rsidRDefault="00F05C51" w:rsidP="007F0FA9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330106" w14:textId="77777777" w:rsidR="00F05C51" w:rsidRPr="005B2EF8" w:rsidRDefault="00F05C51" w:rsidP="007F0FA9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BB46D5" w14:textId="77777777" w:rsidR="00F05C51" w:rsidRPr="005B2EF8" w:rsidRDefault="00F05C51" w:rsidP="007F0FA9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5991266" w14:textId="77777777" w:rsidR="00F05C51" w:rsidRPr="005B2EF8" w:rsidRDefault="00F05C51" w:rsidP="007F0FA9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63B5A9" w14:textId="77777777" w:rsidR="00F05C51" w:rsidRPr="005B2EF8" w:rsidRDefault="00F05C51" w:rsidP="007F0FA9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3CEFBC" w14:textId="77777777" w:rsidR="00F05C51" w:rsidRPr="005B2EF8" w:rsidRDefault="00F05C51" w:rsidP="007F0FA9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Kč (bez DPH)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4C5C2E2" w14:textId="77777777" w:rsidR="00F05C51" w:rsidRPr="005B2EF8" w:rsidRDefault="00F05C51" w:rsidP="007F0FA9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D22BCB" w14:textId="77777777" w:rsidR="00F05C51" w:rsidRPr="005B2EF8" w:rsidRDefault="00F05C51" w:rsidP="007F0FA9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6E706D4" w14:textId="77777777" w:rsidR="00F05C51" w:rsidRPr="005B2EF8" w:rsidRDefault="00F05C51" w:rsidP="007F0FA9">
            <w:pPr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</w:tr>
      <w:tr w:rsidR="007F2224" w:rsidRPr="00097657" w14:paraId="4F5C092C" w14:textId="77777777" w:rsidTr="003A21F2">
        <w:trPr>
          <w:jc w:val="center"/>
        </w:trPr>
        <w:tc>
          <w:tcPr>
            <w:tcW w:w="389" w:type="dxa"/>
            <w:tcBorders>
              <w:top w:val="double" w:sz="4" w:space="0" w:color="auto"/>
            </w:tcBorders>
            <w:vAlign w:val="center"/>
          </w:tcPr>
          <w:p w14:paraId="2D7DCCAF" w14:textId="77777777" w:rsidR="007F2224" w:rsidRPr="00097657" w:rsidRDefault="007F2224" w:rsidP="007F0FA9">
            <w:pPr>
              <w:rPr>
                <w:rFonts w:ascii="Arial" w:hAnsi="Arial" w:cs="Arial"/>
                <w:snapToGrid w:val="0"/>
              </w:rPr>
            </w:pPr>
            <w:r w:rsidRPr="00097657">
              <w:rPr>
                <w:rFonts w:ascii="Arial" w:hAnsi="Arial" w:cs="Arial"/>
                <w:snapToGrid w:val="0"/>
              </w:rPr>
              <w:t>1</w:t>
            </w:r>
          </w:p>
        </w:tc>
        <w:tc>
          <w:tcPr>
            <w:tcW w:w="2016" w:type="dxa"/>
            <w:vMerge w:val="restart"/>
            <w:tcBorders>
              <w:top w:val="double" w:sz="4" w:space="0" w:color="auto"/>
            </w:tcBorders>
            <w:vAlign w:val="center"/>
          </w:tcPr>
          <w:p w14:paraId="4E220F32" w14:textId="77777777" w:rsidR="007F2224" w:rsidRPr="005B2EF8" w:rsidRDefault="007F2224" w:rsidP="004357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Hlinky 64/151, Brno, 603</w:t>
            </w:r>
            <w:r w:rsidR="004357BE" w:rsidRPr="005B2E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5B2E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389" w:type="dxa"/>
            <w:tcBorders>
              <w:top w:val="double" w:sz="4" w:space="0" w:color="auto"/>
            </w:tcBorders>
            <w:vAlign w:val="center"/>
          </w:tcPr>
          <w:p w14:paraId="0BADBECB" w14:textId="77777777" w:rsidR="007F2224" w:rsidRPr="005B2EF8" w:rsidRDefault="007F2224" w:rsidP="007F0FA9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z w:val="22"/>
                <w:szCs w:val="22"/>
              </w:rPr>
              <w:t>Fullduplex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14:paraId="237D2C1E" w14:textId="77777777" w:rsidR="007F2224" w:rsidRPr="005B2EF8" w:rsidRDefault="000427C8" w:rsidP="000427C8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5</w:t>
            </w:r>
            <w:r w:rsidR="007F2224" w:rsidRPr="005B2EF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00Mbps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412417C" w14:textId="77777777" w:rsidR="007F2224" w:rsidRPr="005B2EF8" w:rsidRDefault="000427C8" w:rsidP="000427C8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5</w:t>
            </w:r>
            <w:r w:rsidR="007F2224" w:rsidRPr="005B2EF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00Mbps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1B66E992" w14:textId="77777777" w:rsidR="007F2224" w:rsidRPr="00522344" w:rsidRDefault="007F2224" w:rsidP="007F0FA9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highlight w:val="yellow"/>
              </w:rPr>
            </w:pPr>
            <w:r w:rsidRPr="00522344">
              <w:rPr>
                <w:rFonts w:asciiTheme="minorHAnsi" w:hAnsiTheme="minorHAnsi" w:cstheme="minorHAnsi"/>
                <w:snapToGrid w:val="0"/>
                <w:sz w:val="22"/>
                <w:szCs w:val="22"/>
                <w:highlight w:val="yellow"/>
              </w:rPr>
              <w:t>xxx</w:t>
            </w:r>
          </w:p>
        </w:tc>
        <w:tc>
          <w:tcPr>
            <w:tcW w:w="1446" w:type="dxa"/>
            <w:tcBorders>
              <w:top w:val="double" w:sz="4" w:space="0" w:color="auto"/>
            </w:tcBorders>
            <w:vAlign w:val="center"/>
          </w:tcPr>
          <w:p w14:paraId="561B505E" w14:textId="77777777" w:rsidR="007F2224" w:rsidRPr="005B2EF8" w:rsidRDefault="007F2224" w:rsidP="007F0FA9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Internet</w:t>
            </w:r>
          </w:p>
        </w:tc>
        <w:tc>
          <w:tcPr>
            <w:tcW w:w="2382" w:type="dxa"/>
            <w:tcBorders>
              <w:top w:val="double" w:sz="4" w:space="0" w:color="auto"/>
            </w:tcBorders>
            <w:vAlign w:val="center"/>
          </w:tcPr>
          <w:p w14:paraId="70E7072E" w14:textId="77777777" w:rsidR="007F2224" w:rsidRPr="005B2EF8" w:rsidRDefault="007F2224" w:rsidP="007F0FA9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Cisco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A0B522A" w14:textId="77777777" w:rsidR="007F2224" w:rsidRPr="005B2EF8" w:rsidRDefault="007F2224" w:rsidP="007F0FA9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ano</w:t>
            </w:r>
          </w:p>
        </w:tc>
      </w:tr>
      <w:tr w:rsidR="004357BE" w:rsidRPr="00097657" w14:paraId="15585823" w14:textId="77777777" w:rsidTr="003A21F2">
        <w:trPr>
          <w:jc w:val="center"/>
        </w:trPr>
        <w:tc>
          <w:tcPr>
            <w:tcW w:w="389" w:type="dxa"/>
            <w:vAlign w:val="center"/>
          </w:tcPr>
          <w:p w14:paraId="18D8B6C0" w14:textId="77777777" w:rsidR="004357BE" w:rsidRPr="00097657" w:rsidRDefault="004357BE" w:rsidP="004357BE">
            <w:pPr>
              <w:rPr>
                <w:rFonts w:ascii="Arial" w:hAnsi="Arial" w:cs="Arial"/>
                <w:snapToGrid w:val="0"/>
              </w:rPr>
            </w:pPr>
            <w:r w:rsidRPr="00097657">
              <w:rPr>
                <w:rFonts w:ascii="Arial" w:hAnsi="Arial" w:cs="Arial"/>
                <w:snapToGrid w:val="0"/>
              </w:rPr>
              <w:t>2</w:t>
            </w:r>
          </w:p>
        </w:tc>
        <w:tc>
          <w:tcPr>
            <w:tcW w:w="2016" w:type="dxa"/>
            <w:vMerge/>
            <w:vAlign w:val="center"/>
          </w:tcPr>
          <w:p w14:paraId="4CE7AE74" w14:textId="77777777" w:rsidR="004357BE" w:rsidRPr="005B2EF8" w:rsidRDefault="004357BE" w:rsidP="004357BE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1389" w:type="dxa"/>
            <w:vAlign w:val="center"/>
          </w:tcPr>
          <w:p w14:paraId="6F1C75A6" w14:textId="77777777" w:rsidR="004357BE" w:rsidRPr="005B2EF8" w:rsidRDefault="004357BE" w:rsidP="004357BE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eastAsia="Arial Unicode MS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985" w:type="dxa"/>
            <w:vAlign w:val="center"/>
          </w:tcPr>
          <w:p w14:paraId="31DA5585" w14:textId="77777777" w:rsidR="004357BE" w:rsidRPr="005B2EF8" w:rsidRDefault="004357BE" w:rsidP="004357BE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200F9EAB" w14:textId="77777777" w:rsidR="004357BE" w:rsidRPr="005B2EF8" w:rsidRDefault="004357BE" w:rsidP="004357BE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-</w:t>
            </w:r>
          </w:p>
        </w:tc>
        <w:tc>
          <w:tcPr>
            <w:tcW w:w="2126" w:type="dxa"/>
            <w:vAlign w:val="center"/>
          </w:tcPr>
          <w:p w14:paraId="1246C750" w14:textId="77777777" w:rsidR="004357BE" w:rsidRPr="00522344" w:rsidRDefault="004357BE" w:rsidP="004357BE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highlight w:val="yellow"/>
              </w:rPr>
            </w:pPr>
            <w:r w:rsidRPr="00522344">
              <w:rPr>
                <w:rFonts w:asciiTheme="minorHAnsi" w:hAnsiTheme="minorHAnsi" w:cstheme="minorHAnsi"/>
                <w:snapToGrid w:val="0"/>
                <w:sz w:val="22"/>
                <w:szCs w:val="22"/>
                <w:highlight w:val="yellow"/>
              </w:rPr>
              <w:t>xxx</w:t>
            </w:r>
          </w:p>
        </w:tc>
        <w:tc>
          <w:tcPr>
            <w:tcW w:w="1446" w:type="dxa"/>
            <w:vAlign w:val="center"/>
          </w:tcPr>
          <w:p w14:paraId="4058FC96" w14:textId="58FD06FB" w:rsidR="004357BE" w:rsidRPr="005B2EF8" w:rsidRDefault="004357BE" w:rsidP="004357BE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eastAsia="Arial Unicode MS" w:hAnsiTheme="minorHAnsi" w:cstheme="minorHAnsi"/>
                <w:sz w:val="22"/>
                <w:szCs w:val="22"/>
              </w:rPr>
              <w:t>Firewall</w:t>
            </w:r>
            <w:r w:rsidR="005B2EF8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 s DMZ</w:t>
            </w:r>
          </w:p>
        </w:tc>
        <w:tc>
          <w:tcPr>
            <w:tcW w:w="2382" w:type="dxa"/>
            <w:vAlign w:val="center"/>
          </w:tcPr>
          <w:p w14:paraId="30DEECFF" w14:textId="5328C401" w:rsidR="004357BE" w:rsidRPr="005B2EF8" w:rsidRDefault="004A2DED" w:rsidP="004357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z w:val="22"/>
                <w:szCs w:val="22"/>
              </w:rPr>
              <w:t xml:space="preserve">Minimálně </w:t>
            </w:r>
            <w:r w:rsidR="004357BE" w:rsidRPr="005B2EF8">
              <w:rPr>
                <w:rFonts w:asciiTheme="minorHAnsi" w:hAnsiTheme="minorHAnsi" w:cstheme="minorHAnsi"/>
                <w:sz w:val="22"/>
                <w:szCs w:val="22"/>
              </w:rPr>
              <w:t xml:space="preserve">Cisco </w:t>
            </w:r>
            <w:r w:rsidR="00805C68">
              <w:rPr>
                <w:rFonts w:asciiTheme="minorHAnsi" w:hAnsiTheme="minorHAnsi" w:cstheme="minorHAnsi"/>
                <w:sz w:val="22"/>
                <w:szCs w:val="22"/>
              </w:rPr>
              <w:t>FPR</w:t>
            </w:r>
            <w:r w:rsidR="00FA43CD" w:rsidRPr="005B2EF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05C68">
              <w:rPr>
                <w:rFonts w:asciiTheme="minorHAnsi" w:hAnsiTheme="minorHAnsi" w:cstheme="minorHAnsi"/>
                <w:sz w:val="22"/>
                <w:szCs w:val="22"/>
              </w:rPr>
              <w:t>1120</w:t>
            </w:r>
            <w:r w:rsidR="004357BE" w:rsidRPr="005B2EF8">
              <w:rPr>
                <w:rFonts w:asciiTheme="minorHAnsi" w:hAnsiTheme="minorHAnsi" w:cstheme="minorHAnsi"/>
                <w:sz w:val="22"/>
                <w:szCs w:val="22"/>
              </w:rPr>
              <w:t xml:space="preserve"> a vyšší v režimu vysoké dostupnosti (2 ks failover)</w:t>
            </w:r>
            <w:r w:rsidR="00A750A0">
              <w:rPr>
                <w:rFonts w:asciiTheme="minorHAnsi" w:hAnsiTheme="minorHAnsi" w:cstheme="minorHAnsi"/>
                <w:sz w:val="22"/>
                <w:szCs w:val="22"/>
              </w:rPr>
              <w:t xml:space="preserve"> aktuálně podporovaná výrobcem</w:t>
            </w:r>
          </w:p>
        </w:tc>
        <w:tc>
          <w:tcPr>
            <w:tcW w:w="1134" w:type="dxa"/>
            <w:vAlign w:val="center"/>
          </w:tcPr>
          <w:p w14:paraId="7336B8B1" w14:textId="77777777" w:rsidR="004357BE" w:rsidRPr="005B2EF8" w:rsidRDefault="004357BE" w:rsidP="004357BE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ano</w:t>
            </w:r>
          </w:p>
        </w:tc>
      </w:tr>
      <w:tr w:rsidR="00396FBD" w:rsidRPr="00097657" w14:paraId="2F2C34D7" w14:textId="77777777" w:rsidTr="003A21F2">
        <w:trPr>
          <w:jc w:val="center"/>
        </w:trPr>
        <w:tc>
          <w:tcPr>
            <w:tcW w:w="389" w:type="dxa"/>
            <w:vAlign w:val="center"/>
          </w:tcPr>
          <w:p w14:paraId="55BA9E84" w14:textId="4DF3F139" w:rsidR="00396FBD" w:rsidRDefault="00396FBD" w:rsidP="008B158F">
            <w:pPr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4</w:t>
            </w:r>
          </w:p>
        </w:tc>
        <w:tc>
          <w:tcPr>
            <w:tcW w:w="2016" w:type="dxa"/>
            <w:vAlign w:val="center"/>
          </w:tcPr>
          <w:p w14:paraId="73601534" w14:textId="77777777" w:rsidR="00396FBD" w:rsidRPr="005B2EF8" w:rsidRDefault="00396FBD" w:rsidP="008B158F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1389" w:type="dxa"/>
            <w:vAlign w:val="center"/>
          </w:tcPr>
          <w:p w14:paraId="481A5145" w14:textId="2279FEBC" w:rsidR="00396FBD" w:rsidRPr="005B2EF8" w:rsidRDefault="00396FBD" w:rsidP="008B158F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eastAsia="Arial Unicode MS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985" w:type="dxa"/>
            <w:vAlign w:val="center"/>
          </w:tcPr>
          <w:p w14:paraId="34AC94C4" w14:textId="3D2E42C5" w:rsidR="00396FBD" w:rsidRPr="005B2EF8" w:rsidRDefault="00396FBD" w:rsidP="008B158F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5BD3EEBB" w14:textId="32C45C8E" w:rsidR="00396FBD" w:rsidRPr="005B2EF8" w:rsidRDefault="00396FBD" w:rsidP="008B158F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-</w:t>
            </w:r>
          </w:p>
        </w:tc>
        <w:tc>
          <w:tcPr>
            <w:tcW w:w="2126" w:type="dxa"/>
            <w:vAlign w:val="center"/>
          </w:tcPr>
          <w:p w14:paraId="6C7A595E" w14:textId="44A29EE3" w:rsidR="00396FBD" w:rsidRPr="00522344" w:rsidRDefault="00396FBD" w:rsidP="008B158F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highlight w:val="yellow"/>
              </w:rPr>
            </w:pPr>
            <w:r w:rsidRPr="00522344">
              <w:rPr>
                <w:rFonts w:asciiTheme="minorHAnsi" w:hAnsiTheme="minorHAnsi" w:cstheme="minorHAnsi"/>
                <w:snapToGrid w:val="0"/>
                <w:sz w:val="22"/>
                <w:szCs w:val="22"/>
                <w:highlight w:val="yellow"/>
              </w:rPr>
              <w:t>xxx</w:t>
            </w:r>
          </w:p>
        </w:tc>
        <w:tc>
          <w:tcPr>
            <w:tcW w:w="1446" w:type="dxa"/>
            <w:vAlign w:val="center"/>
          </w:tcPr>
          <w:p w14:paraId="2CC35865" w14:textId="1D8E5C87" w:rsidR="00396FBD" w:rsidRPr="005B2EF8" w:rsidRDefault="00396FBD" w:rsidP="008B158F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eastAsia="Arial Unicode MS" w:hAnsiTheme="minorHAnsi" w:cstheme="minorHAnsi"/>
                <w:sz w:val="22"/>
                <w:szCs w:val="22"/>
              </w:rPr>
              <w:t>DDoS ochrana</w:t>
            </w:r>
          </w:p>
        </w:tc>
        <w:tc>
          <w:tcPr>
            <w:tcW w:w="2382" w:type="dxa"/>
            <w:vAlign w:val="center"/>
          </w:tcPr>
          <w:p w14:paraId="5D22EE3C" w14:textId="79805A24" w:rsidR="00396FBD" w:rsidRPr="005B2EF8" w:rsidRDefault="00396FBD" w:rsidP="008B15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14:paraId="201A61F2" w14:textId="085D244E" w:rsidR="00396FBD" w:rsidRPr="005B2EF8" w:rsidRDefault="00396FBD" w:rsidP="008B15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</w:tr>
      <w:tr w:rsidR="00396FBD" w:rsidRPr="00097657" w14:paraId="7E6A5202" w14:textId="77777777" w:rsidTr="003A21F2">
        <w:trPr>
          <w:jc w:val="center"/>
        </w:trPr>
        <w:tc>
          <w:tcPr>
            <w:tcW w:w="389" w:type="dxa"/>
            <w:vAlign w:val="center"/>
          </w:tcPr>
          <w:p w14:paraId="4BAACFB2" w14:textId="34A0A853" w:rsidR="00396FBD" w:rsidRDefault="00396FBD" w:rsidP="008B158F">
            <w:pPr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5</w:t>
            </w:r>
          </w:p>
        </w:tc>
        <w:tc>
          <w:tcPr>
            <w:tcW w:w="2016" w:type="dxa"/>
            <w:vAlign w:val="center"/>
          </w:tcPr>
          <w:p w14:paraId="72EEBB4C" w14:textId="77777777" w:rsidR="00396FBD" w:rsidRPr="005B2EF8" w:rsidRDefault="00396FBD" w:rsidP="008B158F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1389" w:type="dxa"/>
            <w:vAlign w:val="center"/>
          </w:tcPr>
          <w:p w14:paraId="4B94586E" w14:textId="12663A51" w:rsidR="00396FBD" w:rsidRPr="005B2EF8" w:rsidRDefault="00396FBD" w:rsidP="008B158F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eastAsia="Arial Unicode MS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985" w:type="dxa"/>
            <w:vAlign w:val="center"/>
          </w:tcPr>
          <w:p w14:paraId="15115DB0" w14:textId="76D7F7CF" w:rsidR="00396FBD" w:rsidRPr="005B2EF8" w:rsidRDefault="00396FBD" w:rsidP="008B158F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5643E7BA" w14:textId="564ABDDA" w:rsidR="00396FBD" w:rsidRPr="005B2EF8" w:rsidRDefault="00396FBD" w:rsidP="008B158F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-</w:t>
            </w:r>
          </w:p>
        </w:tc>
        <w:tc>
          <w:tcPr>
            <w:tcW w:w="2126" w:type="dxa"/>
            <w:vAlign w:val="center"/>
          </w:tcPr>
          <w:p w14:paraId="061DACA8" w14:textId="579F42A5" w:rsidR="00396FBD" w:rsidRPr="00522344" w:rsidRDefault="00396FBD" w:rsidP="008B158F">
            <w:pPr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highlight w:val="yellow"/>
              </w:rPr>
            </w:pPr>
            <w:r w:rsidRPr="00522344">
              <w:rPr>
                <w:rFonts w:asciiTheme="minorHAnsi" w:hAnsiTheme="minorHAnsi" w:cstheme="minorHAnsi"/>
                <w:snapToGrid w:val="0"/>
                <w:sz w:val="22"/>
                <w:szCs w:val="22"/>
                <w:highlight w:val="yellow"/>
              </w:rPr>
              <w:t>xxx</w:t>
            </w:r>
          </w:p>
        </w:tc>
        <w:tc>
          <w:tcPr>
            <w:tcW w:w="1446" w:type="dxa"/>
            <w:vAlign w:val="center"/>
          </w:tcPr>
          <w:p w14:paraId="3B755397" w14:textId="2C30E342" w:rsidR="00396FBD" w:rsidRPr="005B2EF8" w:rsidRDefault="00396FBD" w:rsidP="008B158F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eastAsia="Arial Unicode MS" w:hAnsiTheme="minorHAnsi" w:cstheme="minorHAnsi"/>
                <w:sz w:val="22"/>
                <w:szCs w:val="22"/>
              </w:rPr>
              <w:t>geolokační blokování</w:t>
            </w:r>
          </w:p>
        </w:tc>
        <w:tc>
          <w:tcPr>
            <w:tcW w:w="2382" w:type="dxa"/>
            <w:vAlign w:val="center"/>
          </w:tcPr>
          <w:p w14:paraId="1F14A84A" w14:textId="6A8B1BCA" w:rsidR="00396FBD" w:rsidRPr="005B2EF8" w:rsidRDefault="00396FBD" w:rsidP="008B15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14:paraId="7688EFF4" w14:textId="06553C9B" w:rsidR="00396FBD" w:rsidRPr="005B2EF8" w:rsidRDefault="00396FBD" w:rsidP="008B15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2EF8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</w:tr>
    </w:tbl>
    <w:p w14:paraId="59C99CD0" w14:textId="77777777" w:rsidR="006B5D5A" w:rsidRPr="001D000D" w:rsidRDefault="006B5D5A" w:rsidP="008B158F">
      <w:pPr>
        <w:rPr>
          <w:rFonts w:ascii="Arial" w:hAnsi="Arial" w:cs="Arial"/>
          <w:i/>
          <w:snapToGrid w:val="0"/>
        </w:rPr>
      </w:pPr>
    </w:p>
    <w:p w14:paraId="2691C93B" w14:textId="4B3BEDA3" w:rsidR="00062D86" w:rsidRPr="00EA070B" w:rsidRDefault="00B70F46" w:rsidP="00062D86">
      <w:pPr>
        <w:ind w:left="360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>xxx – měsíční</w:t>
      </w:r>
      <w:r w:rsidR="00062D86"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 cena za internet a související služby</w:t>
      </w:r>
    </w:p>
    <w:p w14:paraId="41E1A4F7" w14:textId="77777777" w:rsidR="006B5D5A" w:rsidRPr="001D000D" w:rsidRDefault="006B5D5A" w:rsidP="00B63BD5">
      <w:pPr>
        <w:rPr>
          <w:rFonts w:ascii="Arial" w:hAnsi="Arial" w:cs="Arial"/>
          <w:i/>
          <w:snapToGrid w:val="0"/>
        </w:rPr>
        <w:sectPr w:rsidR="006B5D5A" w:rsidRPr="001D000D" w:rsidSect="00C843CE">
          <w:footerReference w:type="default" r:id="rId7"/>
          <w:pgSz w:w="16838" w:h="11906" w:orient="landscape" w:code="9"/>
          <w:pgMar w:top="1418" w:right="1418" w:bottom="1418" w:left="1418" w:header="708" w:footer="708" w:gutter="0"/>
          <w:cols w:space="708"/>
        </w:sectPr>
      </w:pPr>
    </w:p>
    <w:p w14:paraId="64BA95B5" w14:textId="77777777" w:rsidR="004C1F61" w:rsidRPr="00EA070B" w:rsidRDefault="004C1F61" w:rsidP="004C1F61">
      <w:pPr>
        <w:pStyle w:val="Odstavecseseznamem"/>
        <w:rPr>
          <w:rFonts w:asciiTheme="minorHAnsi" w:hAnsiTheme="minorHAnsi" w:cstheme="minorHAnsi"/>
          <w:b/>
          <w:snapToGrid w:val="0"/>
          <w:sz w:val="22"/>
        </w:rPr>
      </w:pPr>
      <w:r w:rsidRPr="00EA070B">
        <w:rPr>
          <w:rFonts w:asciiTheme="minorHAnsi" w:hAnsiTheme="minorHAnsi" w:cstheme="minorHAnsi"/>
          <w:b/>
          <w:snapToGrid w:val="0"/>
          <w:sz w:val="22"/>
        </w:rPr>
        <w:lastRenderedPageBreak/>
        <w:t>Společné požadavky</w:t>
      </w:r>
    </w:p>
    <w:p w14:paraId="16938F3A" w14:textId="77777777" w:rsidR="004C1F61" w:rsidRPr="00EA070B" w:rsidRDefault="004C1F61" w:rsidP="004C1F61">
      <w:pPr>
        <w:pStyle w:val="Odstavecseseznamem"/>
        <w:rPr>
          <w:rFonts w:asciiTheme="minorHAnsi" w:hAnsiTheme="minorHAnsi" w:cstheme="minorHAnsi"/>
          <w:b/>
          <w:snapToGrid w:val="0"/>
          <w:sz w:val="22"/>
        </w:rPr>
      </w:pPr>
    </w:p>
    <w:p w14:paraId="650E2A2D" w14:textId="77777777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datová síť musí umožňovat komunikaci na bázi protokolů TCP/IP </w:t>
      </w:r>
    </w:p>
    <w:p w14:paraId="6B74EFFD" w14:textId="58B85931" w:rsidR="004C1F61" w:rsidRPr="00EA070B" w:rsidRDefault="0011407D" w:rsidP="004C1F61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</w:rPr>
      </w:pPr>
      <w:r>
        <w:rPr>
          <w:rFonts w:asciiTheme="minorHAnsi" w:hAnsiTheme="minorHAnsi" w:cstheme="minorHAnsi"/>
          <w:snapToGrid w:val="0"/>
          <w:sz w:val="22"/>
        </w:rPr>
        <w:t>objedna</w:t>
      </w:r>
      <w:r w:rsidR="004C1F61" w:rsidRPr="00EA070B">
        <w:rPr>
          <w:rFonts w:asciiTheme="minorHAnsi" w:hAnsiTheme="minorHAnsi" w:cstheme="minorHAnsi"/>
          <w:snapToGrid w:val="0"/>
          <w:sz w:val="22"/>
        </w:rPr>
        <w:t xml:space="preserve">tel vyžaduje maximální spolehlivost, z tohoto titulu je vyžadováno, aby </w:t>
      </w:r>
      <w:r w:rsidR="009A7063">
        <w:rPr>
          <w:rFonts w:asciiTheme="minorHAnsi" w:hAnsiTheme="minorHAnsi" w:cstheme="minorHAnsi"/>
          <w:snapToGrid w:val="0"/>
          <w:sz w:val="22"/>
        </w:rPr>
        <w:t>poskytovatel</w:t>
      </w:r>
      <w:r w:rsidR="004C1F61" w:rsidRPr="00EA070B">
        <w:rPr>
          <w:rFonts w:asciiTheme="minorHAnsi" w:hAnsiTheme="minorHAnsi" w:cstheme="minorHAnsi"/>
          <w:snapToGrid w:val="0"/>
          <w:sz w:val="22"/>
        </w:rPr>
        <w:t xml:space="preserve"> měl sít provozovanou na fyzických linkách (optická technologie). </w:t>
      </w:r>
    </w:p>
    <w:p w14:paraId="0027AF7B" w14:textId="3342970D" w:rsidR="004C1F61" w:rsidRPr="00EA070B" w:rsidRDefault="0011407D" w:rsidP="004C1F61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</w:rPr>
      </w:pPr>
      <w:r>
        <w:rPr>
          <w:rFonts w:asciiTheme="minorHAnsi" w:hAnsiTheme="minorHAnsi" w:cstheme="minorHAnsi"/>
          <w:snapToGrid w:val="0"/>
          <w:sz w:val="22"/>
        </w:rPr>
        <w:t>objedn</w:t>
      </w:r>
      <w:r w:rsidR="004C1F61" w:rsidRPr="00EA070B">
        <w:rPr>
          <w:rFonts w:asciiTheme="minorHAnsi" w:hAnsiTheme="minorHAnsi" w:cstheme="minorHAnsi"/>
          <w:snapToGrid w:val="0"/>
          <w:sz w:val="22"/>
        </w:rPr>
        <w:t xml:space="preserve">atel požaduje možnost, aby mohl na dočasnou dobu cca 1 měsíce zvednout rychlost až na 1000Mbps. </w:t>
      </w:r>
    </w:p>
    <w:p w14:paraId="0D83AAD3" w14:textId="1CA996EE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Ochrana připojení </w:t>
      </w:r>
      <w:r w:rsidR="009A7063">
        <w:rPr>
          <w:rFonts w:asciiTheme="minorHAnsi" w:hAnsiTheme="minorHAnsi" w:cstheme="minorHAnsi"/>
          <w:snapToGrid w:val="0"/>
          <w:sz w:val="22"/>
          <w:szCs w:val="22"/>
        </w:rPr>
        <w:t>k</w:t>
      </w: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 internetu před útoky DDoS provozovaná na samostatném zařízení a předsazená před vstupní firewall:</w:t>
      </w:r>
    </w:p>
    <w:p w14:paraId="0F3D096B" w14:textId="77777777" w:rsidR="004C1F61" w:rsidRPr="00EA070B" w:rsidRDefault="004C1F61" w:rsidP="004C1F61">
      <w:pPr>
        <w:numPr>
          <w:ilvl w:val="1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>automatické blokování volumetrických i pomalých útoků včetně scanování služeb</w:t>
      </w:r>
    </w:p>
    <w:p w14:paraId="339F0886" w14:textId="77777777" w:rsidR="004C1F61" w:rsidRPr="00EA070B" w:rsidRDefault="004C1F61" w:rsidP="004C1F61">
      <w:pPr>
        <w:numPr>
          <w:ilvl w:val="1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>možnost definovat minimálně 3 různé bezpečnostní profily</w:t>
      </w:r>
    </w:p>
    <w:p w14:paraId="7716C09E" w14:textId="64615B55" w:rsidR="004C1F61" w:rsidRPr="00EA070B" w:rsidRDefault="004C1F61" w:rsidP="004C1F61">
      <w:pPr>
        <w:numPr>
          <w:ilvl w:val="1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možnost definovat výjimky formou </w:t>
      </w:r>
      <w:proofErr w:type="spellStart"/>
      <w:r w:rsidRPr="00EA070B">
        <w:rPr>
          <w:rFonts w:asciiTheme="minorHAnsi" w:hAnsiTheme="minorHAnsi" w:cstheme="minorHAnsi"/>
          <w:snapToGrid w:val="0"/>
          <w:sz w:val="22"/>
          <w:szCs w:val="22"/>
        </w:rPr>
        <w:t>white</w:t>
      </w:r>
      <w:proofErr w:type="spellEnd"/>
      <w:r w:rsidRPr="00EA070B">
        <w:rPr>
          <w:rFonts w:asciiTheme="minorHAnsi" w:hAnsiTheme="minorHAnsi" w:cstheme="minorHAnsi"/>
          <w:snapToGrid w:val="0"/>
          <w:sz w:val="22"/>
          <w:szCs w:val="22"/>
        </w:rPr>
        <w:t>/</w:t>
      </w:r>
      <w:proofErr w:type="spellStart"/>
      <w:r w:rsidRPr="00EA070B">
        <w:rPr>
          <w:rFonts w:asciiTheme="minorHAnsi" w:hAnsiTheme="minorHAnsi" w:cstheme="minorHAnsi"/>
          <w:snapToGrid w:val="0"/>
          <w:sz w:val="22"/>
          <w:szCs w:val="22"/>
        </w:rPr>
        <w:t>bl</w:t>
      </w:r>
      <w:r w:rsidR="00650979">
        <w:rPr>
          <w:rFonts w:asciiTheme="minorHAnsi" w:hAnsiTheme="minorHAnsi" w:cstheme="minorHAnsi"/>
          <w:snapToGrid w:val="0"/>
          <w:sz w:val="22"/>
          <w:szCs w:val="22"/>
        </w:rPr>
        <w:t>a</w:t>
      </w:r>
      <w:r w:rsidRPr="00EA070B">
        <w:rPr>
          <w:rFonts w:asciiTheme="minorHAnsi" w:hAnsiTheme="minorHAnsi" w:cstheme="minorHAnsi"/>
          <w:snapToGrid w:val="0"/>
          <w:sz w:val="22"/>
          <w:szCs w:val="22"/>
        </w:rPr>
        <w:t>ck</w:t>
      </w:r>
      <w:proofErr w:type="spellEnd"/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 list</w:t>
      </w:r>
    </w:p>
    <w:p w14:paraId="3EE86BCE" w14:textId="77777777" w:rsidR="004C1F61" w:rsidRPr="00EA070B" w:rsidRDefault="004C1F61" w:rsidP="004C1F61">
      <w:pPr>
        <w:numPr>
          <w:ilvl w:val="1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>web portál zobrazující aktuální stav služby a historii útoků</w:t>
      </w:r>
    </w:p>
    <w:p w14:paraId="757C81CB" w14:textId="310FEDB2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Ochrana připojení </w:t>
      </w:r>
      <w:r w:rsidR="00757E22">
        <w:rPr>
          <w:rFonts w:asciiTheme="minorHAnsi" w:hAnsiTheme="minorHAnsi" w:cstheme="minorHAnsi"/>
          <w:snapToGrid w:val="0"/>
          <w:sz w:val="22"/>
          <w:szCs w:val="22"/>
        </w:rPr>
        <w:t>k</w:t>
      </w: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 internetu možností blokování provozu na základě geolokačních pravidel (geolokační databáze s pravidelnou aktualizací), provozovaná na samostatném zařízení a předsazená před vstupní firewall, možnost nastavit vlastní ACL listy pro oba směry v počtu minimálně 10 000 pravidel bez zpomalení uživatelského rozhraní, možnost automaticky importovat seznamy blokovaných adres z minimálně 3 veřejně dostupných zdrojů bez omezení na zdroje konkrétního výrobce.</w:t>
      </w:r>
    </w:p>
    <w:p w14:paraId="536494C8" w14:textId="28ABD02A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kabeláž a napojení na </w:t>
      </w:r>
      <w:r w:rsidR="00757E22">
        <w:rPr>
          <w:rFonts w:asciiTheme="minorHAnsi" w:hAnsiTheme="minorHAnsi" w:cstheme="minorHAnsi"/>
          <w:snapToGrid w:val="0"/>
          <w:sz w:val="22"/>
          <w:szCs w:val="22"/>
        </w:rPr>
        <w:t>objednatele</w:t>
      </w: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 musí z hlediska požární bezpečnosti splňovat normu ČSN 730810 – Požární bezpečnost staveb-požadavky na požární odolnost stavebních konstrukcí</w:t>
      </w:r>
    </w:p>
    <w:p w14:paraId="54AC9E83" w14:textId="77777777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ochrana sítě před vnějšími útoky realizací DMZ </w:t>
      </w:r>
    </w:p>
    <w:p w14:paraId="7D49E9F8" w14:textId="625DA2E3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hlavní DNS server v DMZ </w:t>
      </w:r>
      <w:r w:rsidR="009A7063">
        <w:rPr>
          <w:rFonts w:asciiTheme="minorHAnsi" w:hAnsiTheme="minorHAnsi" w:cstheme="minorHAnsi"/>
          <w:snapToGrid w:val="0"/>
          <w:sz w:val="22"/>
          <w:szCs w:val="22"/>
        </w:rPr>
        <w:t>objednatele</w:t>
      </w: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</w:p>
    <w:p w14:paraId="17A1BBE4" w14:textId="3D3ED12E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možnost logického rozdělení linky pro připojení </w:t>
      </w:r>
      <w:r w:rsidR="00051A46">
        <w:rPr>
          <w:rFonts w:asciiTheme="minorHAnsi" w:hAnsiTheme="minorHAnsi" w:cstheme="minorHAnsi"/>
          <w:snapToGrid w:val="0"/>
          <w:sz w:val="22"/>
          <w:szCs w:val="22"/>
        </w:rPr>
        <w:t>k</w:t>
      </w: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 internetu na různé poměry rychlostí (200/300, 350/150, atd.)</w:t>
      </w:r>
    </w:p>
    <w:p w14:paraId="32B1E9C7" w14:textId="77777777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>32 veřejných adres IPv4</w:t>
      </w:r>
    </w:p>
    <w:p w14:paraId="6E6249DD" w14:textId="77777777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>32 veřejných adres IPv6</w:t>
      </w:r>
    </w:p>
    <w:p w14:paraId="4BB88391" w14:textId="77777777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>zřízení sekundárního DNS serveru u poskytovatele</w:t>
      </w:r>
    </w:p>
    <w:p w14:paraId="009C3B41" w14:textId="2DEBAF13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integrace s dohledovým systémem </w:t>
      </w:r>
      <w:r w:rsidR="00051A46">
        <w:rPr>
          <w:rFonts w:asciiTheme="minorHAnsi" w:hAnsiTheme="minorHAnsi" w:cstheme="minorHAnsi"/>
          <w:snapToGrid w:val="0"/>
          <w:sz w:val="22"/>
          <w:szCs w:val="22"/>
        </w:rPr>
        <w:t>objedna</w:t>
      </w:r>
      <w:r w:rsidRPr="00EA070B">
        <w:rPr>
          <w:rFonts w:asciiTheme="minorHAnsi" w:hAnsiTheme="minorHAnsi" w:cstheme="minorHAnsi"/>
          <w:snapToGrid w:val="0"/>
          <w:sz w:val="22"/>
          <w:szCs w:val="22"/>
        </w:rPr>
        <w:t>tele:</w:t>
      </w:r>
    </w:p>
    <w:p w14:paraId="0499DD78" w14:textId="77777777" w:rsidR="004C1F61" w:rsidRPr="00EA070B" w:rsidRDefault="004C1F61" w:rsidP="004C1F61">
      <w:pPr>
        <w:numPr>
          <w:ilvl w:val="2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>SNMP read only přístup do všech aktivních prvků</w:t>
      </w:r>
    </w:p>
    <w:p w14:paraId="1DD2088F" w14:textId="77777777" w:rsidR="004C1F61" w:rsidRPr="00EA070B" w:rsidRDefault="004C1F61" w:rsidP="004C1F61">
      <w:pPr>
        <w:numPr>
          <w:ilvl w:val="2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>SNMP trapy ze všech aktivních prvků</w:t>
      </w:r>
    </w:p>
    <w:p w14:paraId="1D9F0B42" w14:textId="77777777" w:rsidR="004C1F61" w:rsidRPr="00EA070B" w:rsidRDefault="004C1F61" w:rsidP="004C1F61">
      <w:pPr>
        <w:numPr>
          <w:ilvl w:val="2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>syslogy ze všech aktivních prvků</w:t>
      </w:r>
    </w:p>
    <w:p w14:paraId="797FAB18" w14:textId="45A82BD1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plný přístup pro administraci a konfiguraci firewallu ze strany </w:t>
      </w:r>
      <w:r w:rsidR="00051A46">
        <w:rPr>
          <w:rFonts w:asciiTheme="minorHAnsi" w:hAnsiTheme="minorHAnsi" w:cstheme="minorHAnsi"/>
          <w:snapToGrid w:val="0"/>
          <w:sz w:val="22"/>
          <w:szCs w:val="22"/>
        </w:rPr>
        <w:t>objedn</w:t>
      </w:r>
      <w:r w:rsidRPr="00EA070B">
        <w:rPr>
          <w:rFonts w:asciiTheme="minorHAnsi" w:hAnsiTheme="minorHAnsi" w:cstheme="minorHAnsi"/>
          <w:snapToGrid w:val="0"/>
          <w:sz w:val="22"/>
          <w:szCs w:val="22"/>
        </w:rPr>
        <w:t>atele</w:t>
      </w:r>
    </w:p>
    <w:p w14:paraId="1E6846DF" w14:textId="760776E2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součástí musí být veškeré konfigurační práce spojené s přechodem k jinému poskytovateli, které bude provádět síťový specialista zajištující pro </w:t>
      </w:r>
      <w:r w:rsidR="0011407D">
        <w:rPr>
          <w:rFonts w:asciiTheme="minorHAnsi" w:hAnsiTheme="minorHAnsi" w:cstheme="minorHAnsi"/>
          <w:snapToGrid w:val="0"/>
          <w:sz w:val="22"/>
          <w:szCs w:val="22"/>
        </w:rPr>
        <w:t>objedna</w:t>
      </w:r>
      <w:r w:rsidRPr="00EA070B">
        <w:rPr>
          <w:rFonts w:asciiTheme="minorHAnsi" w:hAnsiTheme="minorHAnsi" w:cstheme="minorHAnsi"/>
          <w:snapToGrid w:val="0"/>
          <w:sz w:val="22"/>
          <w:szCs w:val="22"/>
        </w:rPr>
        <w:t>tele správu aktivních prvků v jeho majetku.</w:t>
      </w:r>
    </w:p>
    <w:p w14:paraId="21738BAA" w14:textId="77777777" w:rsidR="004C1F61" w:rsidRPr="00EA070B" w:rsidRDefault="004C1F61" w:rsidP="004C1F61">
      <w:pPr>
        <w:ind w:left="720"/>
        <w:rPr>
          <w:rFonts w:asciiTheme="minorHAnsi" w:hAnsiTheme="minorHAnsi" w:cstheme="minorHAnsi"/>
          <w:snapToGrid w:val="0"/>
          <w:sz w:val="22"/>
          <w:szCs w:val="22"/>
        </w:rPr>
      </w:pPr>
    </w:p>
    <w:p w14:paraId="4B29C738" w14:textId="77777777" w:rsidR="00EA070B" w:rsidRDefault="00EA070B" w:rsidP="004C1F61">
      <w:pPr>
        <w:pStyle w:val="Odstavecseseznamem"/>
        <w:rPr>
          <w:rFonts w:asciiTheme="minorHAnsi" w:hAnsiTheme="minorHAnsi" w:cstheme="minorHAnsi"/>
          <w:b/>
          <w:snapToGrid w:val="0"/>
          <w:sz w:val="22"/>
        </w:rPr>
      </w:pPr>
    </w:p>
    <w:p w14:paraId="68C1CA81" w14:textId="384F6004" w:rsidR="004C1F61" w:rsidRPr="00EA070B" w:rsidRDefault="00657927" w:rsidP="004C1F61">
      <w:pPr>
        <w:pStyle w:val="Odstavecseseznamem"/>
        <w:rPr>
          <w:rFonts w:asciiTheme="minorHAnsi" w:hAnsiTheme="minorHAnsi" w:cstheme="minorHAnsi"/>
          <w:b/>
          <w:snapToGrid w:val="0"/>
          <w:sz w:val="22"/>
        </w:rPr>
      </w:pPr>
      <w:r>
        <w:rPr>
          <w:rFonts w:asciiTheme="minorHAnsi" w:hAnsiTheme="minorHAnsi" w:cstheme="minorHAnsi"/>
          <w:b/>
          <w:snapToGrid w:val="0"/>
          <w:sz w:val="22"/>
        </w:rPr>
        <w:t>Povinnost z</w:t>
      </w:r>
      <w:r w:rsidR="004C1F61" w:rsidRPr="00EA070B">
        <w:rPr>
          <w:rFonts w:asciiTheme="minorHAnsi" w:hAnsiTheme="minorHAnsi" w:cstheme="minorHAnsi"/>
          <w:b/>
          <w:snapToGrid w:val="0"/>
          <w:sz w:val="22"/>
        </w:rPr>
        <w:t xml:space="preserve">ajištění nepřetržitého propojení – </w:t>
      </w:r>
      <w:r w:rsidR="00B25B56">
        <w:rPr>
          <w:rFonts w:asciiTheme="minorHAnsi" w:hAnsiTheme="minorHAnsi" w:cstheme="minorHAnsi"/>
          <w:b/>
          <w:snapToGrid w:val="0"/>
          <w:sz w:val="22"/>
        </w:rPr>
        <w:t>garantované parametry</w:t>
      </w:r>
    </w:p>
    <w:p w14:paraId="6118040D" w14:textId="77777777" w:rsidR="004C1F61" w:rsidRPr="00EA070B" w:rsidRDefault="004C1F61" w:rsidP="004C1F61">
      <w:pPr>
        <w:ind w:firstLine="360"/>
        <w:jc w:val="both"/>
        <w:rPr>
          <w:rFonts w:asciiTheme="minorHAnsi" w:hAnsiTheme="minorHAnsi" w:cstheme="minorHAnsi"/>
          <w:snapToGrid w:val="0"/>
          <w:sz w:val="22"/>
          <w:szCs w:val="22"/>
        </w:rPr>
      </w:pPr>
    </w:p>
    <w:p w14:paraId="6D829738" w14:textId="58235623" w:rsidR="004C1F61" w:rsidRPr="00EA070B" w:rsidRDefault="004C1F61" w:rsidP="004C1F61">
      <w:pPr>
        <w:ind w:firstLine="360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K zajištění maximálního dostupnosti spoje </w:t>
      </w:r>
      <w:r w:rsidR="00F528D9">
        <w:rPr>
          <w:rFonts w:asciiTheme="minorHAnsi" w:hAnsiTheme="minorHAnsi" w:cstheme="minorHAnsi"/>
          <w:snapToGrid w:val="0"/>
          <w:sz w:val="22"/>
          <w:szCs w:val="22"/>
        </w:rPr>
        <w:t>jsou nezbytné</w:t>
      </w:r>
      <w:r w:rsidRPr="00EA070B">
        <w:rPr>
          <w:rFonts w:asciiTheme="minorHAnsi" w:hAnsiTheme="minorHAnsi" w:cstheme="minorHAnsi"/>
          <w:snapToGrid w:val="0"/>
          <w:sz w:val="22"/>
          <w:szCs w:val="22"/>
        </w:rPr>
        <w:t>:</w:t>
      </w:r>
    </w:p>
    <w:p w14:paraId="45F02FD0" w14:textId="77777777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nepřetržitý dohled nad přípojkou až po koncové zařízení </w:t>
      </w:r>
    </w:p>
    <w:p w14:paraId="2A670AC4" w14:textId="77777777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>Jeden společný portál dostupný přes WEB rozhraní:</w:t>
      </w:r>
    </w:p>
    <w:p w14:paraId="4E14D0A0" w14:textId="5EAC7101" w:rsidR="004C1F61" w:rsidRPr="00EA070B" w:rsidRDefault="004C1F61" w:rsidP="004C1F61">
      <w:pPr>
        <w:numPr>
          <w:ilvl w:val="1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monitoring zatížení přípojky internetu – včetně okamžitého on-line přístupu ze strany </w:t>
      </w:r>
      <w:r w:rsidR="00F528D9">
        <w:rPr>
          <w:rFonts w:asciiTheme="minorHAnsi" w:hAnsiTheme="minorHAnsi" w:cstheme="minorHAnsi"/>
          <w:snapToGrid w:val="0"/>
          <w:sz w:val="22"/>
          <w:szCs w:val="22"/>
        </w:rPr>
        <w:t>objednatele</w:t>
      </w:r>
    </w:p>
    <w:p w14:paraId="0F9478A6" w14:textId="77777777" w:rsidR="004C1F61" w:rsidRPr="00EA070B" w:rsidRDefault="004C1F61" w:rsidP="004C1F61">
      <w:pPr>
        <w:numPr>
          <w:ilvl w:val="1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>Monitoring SLA, alarmy, dostupnost, informace o poruše</w:t>
      </w:r>
    </w:p>
    <w:p w14:paraId="4DE528B5" w14:textId="77777777" w:rsidR="004C1F61" w:rsidRPr="00EA070B" w:rsidRDefault="004C1F61" w:rsidP="004C1F61">
      <w:pPr>
        <w:numPr>
          <w:ilvl w:val="1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Archiv reportu až 6 měsíců se vzorkováním 1 hod. Detailní </w:t>
      </w:r>
      <w:proofErr w:type="gramStart"/>
      <w:r w:rsidRPr="00EA070B">
        <w:rPr>
          <w:rFonts w:asciiTheme="minorHAnsi" w:hAnsiTheme="minorHAnsi" w:cstheme="minorHAnsi"/>
          <w:snapToGrid w:val="0"/>
          <w:sz w:val="22"/>
          <w:szCs w:val="22"/>
        </w:rPr>
        <w:t>5-ti minutové</w:t>
      </w:r>
      <w:proofErr w:type="gramEnd"/>
      <w:r w:rsidRPr="00EA070B">
        <w:rPr>
          <w:rFonts w:asciiTheme="minorHAnsi" w:hAnsiTheme="minorHAnsi" w:cstheme="minorHAnsi"/>
          <w:snapToGrid w:val="0"/>
          <w:sz w:val="22"/>
          <w:szCs w:val="22"/>
        </w:rPr>
        <w:t xml:space="preserve"> vzorkování s archivem min 6 dnů.</w:t>
      </w:r>
    </w:p>
    <w:p w14:paraId="6B578EA1" w14:textId="77777777" w:rsidR="004C1F61" w:rsidRPr="00EA070B" w:rsidRDefault="004C1F61" w:rsidP="004C1F61">
      <w:pPr>
        <w:numPr>
          <w:ilvl w:val="0"/>
          <w:numId w:val="1"/>
        </w:num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A070B">
        <w:rPr>
          <w:rFonts w:asciiTheme="minorHAnsi" w:hAnsiTheme="minorHAnsi" w:cstheme="minorHAnsi"/>
          <w:snapToGrid w:val="0"/>
          <w:sz w:val="22"/>
          <w:szCs w:val="22"/>
        </w:rPr>
        <w:t>Připojení k internetu musí splňovat podmínky uvedené v tabulce pro jednotlivé lokality</w:t>
      </w:r>
    </w:p>
    <w:p w14:paraId="0346E50C" w14:textId="77777777" w:rsidR="004C1F61" w:rsidRDefault="004C1F61" w:rsidP="004C1F61">
      <w:pPr>
        <w:ind w:left="360"/>
        <w:rPr>
          <w:rFonts w:asciiTheme="minorHAnsi" w:hAnsiTheme="minorHAnsi" w:cstheme="minorHAnsi"/>
          <w:snapToGrid w:val="0"/>
          <w:sz w:val="22"/>
          <w:szCs w:val="22"/>
        </w:rPr>
      </w:pPr>
    </w:p>
    <w:p w14:paraId="139B52E0" w14:textId="77777777" w:rsidR="00F528D9" w:rsidRPr="00EA070B" w:rsidRDefault="00F528D9" w:rsidP="004C1F61">
      <w:pPr>
        <w:ind w:left="360"/>
        <w:rPr>
          <w:rFonts w:asciiTheme="minorHAnsi" w:hAnsiTheme="minorHAnsi" w:cstheme="minorHAnsi"/>
          <w:snapToGrid w:val="0"/>
          <w:sz w:val="22"/>
          <w:szCs w:val="22"/>
        </w:rPr>
      </w:pPr>
    </w:p>
    <w:tbl>
      <w:tblPr>
        <w:tblpPr w:leftFromText="141" w:rightFromText="141" w:vertAnchor="text" w:horzAnchor="page" w:tblpX="2135" w:tblpY="55"/>
        <w:tblW w:w="6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4"/>
        <w:gridCol w:w="1593"/>
        <w:gridCol w:w="992"/>
      </w:tblGrid>
      <w:tr w:rsidR="004C1F61" w:rsidRPr="00EA070B" w14:paraId="635C0884" w14:textId="77777777" w:rsidTr="00677556">
        <w:trPr>
          <w:trHeight w:val="93"/>
        </w:trPr>
        <w:tc>
          <w:tcPr>
            <w:tcW w:w="4214" w:type="dxa"/>
          </w:tcPr>
          <w:p w14:paraId="547A7E31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Úroveň SLA DS </w:t>
            </w:r>
          </w:p>
        </w:tc>
        <w:tc>
          <w:tcPr>
            <w:tcW w:w="1593" w:type="dxa"/>
          </w:tcPr>
          <w:p w14:paraId="7A4806D9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383BA5FF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>SLA</w:t>
            </w:r>
          </w:p>
        </w:tc>
      </w:tr>
      <w:tr w:rsidR="004C1F61" w:rsidRPr="00EA070B" w14:paraId="0E58ADFD" w14:textId="77777777" w:rsidTr="00677556">
        <w:trPr>
          <w:trHeight w:val="93"/>
        </w:trPr>
        <w:tc>
          <w:tcPr>
            <w:tcW w:w="4214" w:type="dxa"/>
          </w:tcPr>
          <w:p w14:paraId="5CBFAAD6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 xml:space="preserve">Garantovaná měsíční dostupnost </w:t>
            </w: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4009A963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 xml:space="preserve">% </w:t>
            </w:r>
          </w:p>
        </w:tc>
        <w:tc>
          <w:tcPr>
            <w:tcW w:w="992" w:type="dxa"/>
          </w:tcPr>
          <w:p w14:paraId="4DB4060B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>99,5</w:t>
            </w:r>
          </w:p>
        </w:tc>
      </w:tr>
      <w:tr w:rsidR="004C1F61" w:rsidRPr="00EA070B" w14:paraId="47AFE304" w14:textId="77777777" w:rsidTr="00677556">
        <w:trPr>
          <w:trHeight w:val="97"/>
        </w:trPr>
        <w:tc>
          <w:tcPr>
            <w:tcW w:w="4214" w:type="dxa"/>
          </w:tcPr>
          <w:p w14:paraId="7B177C27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 xml:space="preserve">Max. délka poruchy </w:t>
            </w:r>
          </w:p>
        </w:tc>
        <w:tc>
          <w:tcPr>
            <w:tcW w:w="1593" w:type="dxa"/>
          </w:tcPr>
          <w:p w14:paraId="4F02DBAE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 xml:space="preserve">Hodin/měsíc </w:t>
            </w:r>
          </w:p>
        </w:tc>
        <w:tc>
          <w:tcPr>
            <w:tcW w:w="992" w:type="dxa"/>
          </w:tcPr>
          <w:p w14:paraId="3BB27143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>3,6</w:t>
            </w:r>
          </w:p>
        </w:tc>
      </w:tr>
      <w:tr w:rsidR="004C1F61" w:rsidRPr="00EA070B" w14:paraId="1902B697" w14:textId="77777777" w:rsidTr="00677556">
        <w:trPr>
          <w:trHeight w:val="93"/>
        </w:trPr>
        <w:tc>
          <w:tcPr>
            <w:tcW w:w="4214" w:type="dxa"/>
          </w:tcPr>
          <w:p w14:paraId="41A4FBD3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>Doba odezvy</w:t>
            </w:r>
          </w:p>
        </w:tc>
        <w:tc>
          <w:tcPr>
            <w:tcW w:w="1593" w:type="dxa"/>
          </w:tcPr>
          <w:p w14:paraId="715DB2A7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 xml:space="preserve">Minut </w:t>
            </w:r>
          </w:p>
        </w:tc>
        <w:tc>
          <w:tcPr>
            <w:tcW w:w="992" w:type="dxa"/>
          </w:tcPr>
          <w:p w14:paraId="329BAB2D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4C1F61" w:rsidRPr="00EA070B" w14:paraId="6C3971EE" w14:textId="77777777" w:rsidTr="00677556">
        <w:trPr>
          <w:trHeight w:val="159"/>
        </w:trPr>
        <w:tc>
          <w:tcPr>
            <w:tcW w:w="4214" w:type="dxa"/>
          </w:tcPr>
          <w:p w14:paraId="18237F26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 xml:space="preserve">Doba pokrytí </w:t>
            </w:r>
          </w:p>
        </w:tc>
        <w:tc>
          <w:tcPr>
            <w:tcW w:w="1593" w:type="dxa"/>
          </w:tcPr>
          <w:p w14:paraId="24D18270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>Hodiny</w:t>
            </w:r>
          </w:p>
        </w:tc>
        <w:tc>
          <w:tcPr>
            <w:tcW w:w="992" w:type="dxa"/>
          </w:tcPr>
          <w:p w14:paraId="1485CDEB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>24x7</w:t>
            </w:r>
          </w:p>
        </w:tc>
      </w:tr>
      <w:tr w:rsidR="004C1F61" w:rsidRPr="00EA070B" w14:paraId="0CA8FEE2" w14:textId="77777777" w:rsidTr="00677556">
        <w:trPr>
          <w:trHeight w:val="93"/>
        </w:trPr>
        <w:tc>
          <w:tcPr>
            <w:tcW w:w="4214" w:type="dxa"/>
          </w:tcPr>
          <w:p w14:paraId="72D4B530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>Proaktivní SD</w:t>
            </w:r>
          </w:p>
        </w:tc>
        <w:tc>
          <w:tcPr>
            <w:tcW w:w="1593" w:type="dxa"/>
          </w:tcPr>
          <w:p w14:paraId="6537EAD8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D395CC7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</w:tr>
      <w:tr w:rsidR="004C1F61" w:rsidRPr="00EA070B" w14:paraId="0A9B2D1C" w14:textId="77777777" w:rsidTr="00677556">
        <w:trPr>
          <w:trHeight w:val="93"/>
        </w:trPr>
        <w:tc>
          <w:tcPr>
            <w:tcW w:w="4214" w:type="dxa"/>
          </w:tcPr>
          <w:p w14:paraId="4A46ED9B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 xml:space="preserve">Informování o problému </w:t>
            </w:r>
          </w:p>
        </w:tc>
        <w:tc>
          <w:tcPr>
            <w:tcW w:w="1593" w:type="dxa"/>
          </w:tcPr>
          <w:p w14:paraId="1E16346B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 xml:space="preserve">Hodin </w:t>
            </w:r>
          </w:p>
        </w:tc>
        <w:tc>
          <w:tcPr>
            <w:tcW w:w="992" w:type="dxa"/>
          </w:tcPr>
          <w:p w14:paraId="54E5AFEE" w14:textId="77777777" w:rsidR="004C1F61" w:rsidRPr="00EA070B" w:rsidRDefault="004C1F61" w:rsidP="0067755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070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</w:tbl>
    <w:p w14:paraId="7F7F275E" w14:textId="77777777" w:rsidR="00E62270" w:rsidRPr="001D000D" w:rsidRDefault="00E62270">
      <w:pPr>
        <w:ind w:left="720"/>
        <w:rPr>
          <w:rFonts w:ascii="Arial" w:hAnsi="Arial" w:cs="Arial"/>
          <w:snapToGrid w:val="0"/>
          <w:sz w:val="18"/>
          <w:szCs w:val="18"/>
        </w:rPr>
      </w:pPr>
    </w:p>
    <w:sectPr w:rsidR="00E62270" w:rsidRPr="001D000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C4976" w14:textId="77777777" w:rsidR="00DD2F32" w:rsidRDefault="00DD2F32">
      <w:r>
        <w:separator/>
      </w:r>
    </w:p>
  </w:endnote>
  <w:endnote w:type="continuationSeparator" w:id="0">
    <w:p w14:paraId="60E7D3DD" w14:textId="77777777" w:rsidR="00DD2F32" w:rsidRDefault="00DD2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50718430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985DBEA" w14:textId="77777777" w:rsidR="00097657" w:rsidRPr="00097657" w:rsidRDefault="00097657">
            <w:pPr>
              <w:pStyle w:val="Zpa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7657">
              <w:rPr>
                <w:rFonts w:ascii="Arial" w:hAnsi="Arial" w:cs="Arial"/>
                <w:sz w:val="18"/>
                <w:szCs w:val="18"/>
              </w:rPr>
              <w:t xml:space="preserve">Stránka </w:t>
            </w:r>
            <w:r w:rsidRPr="0009765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97657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09765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402CAC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5</w:t>
            </w:r>
            <w:r w:rsidRPr="0009765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097657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09765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97657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09765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402CAC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5</w:t>
            </w:r>
            <w:r w:rsidRPr="0009765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F527E1E" w14:textId="77777777" w:rsidR="001330E5" w:rsidRPr="00097657" w:rsidRDefault="001330E5" w:rsidP="00097657">
    <w:pPr>
      <w:pStyle w:val="Zpat"/>
      <w:pBdr>
        <w:bottom w:val="single" w:sz="6" w:space="1" w:color="auto"/>
      </w:pBdr>
      <w:jc w:val="center"/>
      <w:rPr>
        <w:rFonts w:ascii="Arial" w:hAnsi="Arial" w:cs="Arial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06C15" w14:textId="77777777" w:rsidR="00DD2F32" w:rsidRDefault="00DD2F32">
      <w:r>
        <w:separator/>
      </w:r>
    </w:p>
  </w:footnote>
  <w:footnote w:type="continuationSeparator" w:id="0">
    <w:p w14:paraId="4D11BAC5" w14:textId="77777777" w:rsidR="00DD2F32" w:rsidRDefault="00DD2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6517F"/>
    <w:multiLevelType w:val="hybridMultilevel"/>
    <w:tmpl w:val="2FC4E4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95F4D"/>
    <w:multiLevelType w:val="hybridMultilevel"/>
    <w:tmpl w:val="11F2CFD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BC1BB4">
      <w:start w:val="4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E4D16"/>
    <w:multiLevelType w:val="hybridMultilevel"/>
    <w:tmpl w:val="359E78B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854CD"/>
    <w:multiLevelType w:val="hybridMultilevel"/>
    <w:tmpl w:val="A8A08A8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6C6A5B"/>
    <w:multiLevelType w:val="hybridMultilevel"/>
    <w:tmpl w:val="EDD47F7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888498">
    <w:abstractNumId w:val="1"/>
  </w:num>
  <w:num w:numId="2" w16cid:durableId="831337295">
    <w:abstractNumId w:val="2"/>
  </w:num>
  <w:num w:numId="3" w16cid:durableId="201481051">
    <w:abstractNumId w:val="4"/>
  </w:num>
  <w:num w:numId="4" w16cid:durableId="16932175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4525608">
    <w:abstractNumId w:val="0"/>
  </w:num>
  <w:num w:numId="6" w16cid:durableId="1090078310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A9D"/>
    <w:rsid w:val="0001198B"/>
    <w:rsid w:val="000124EC"/>
    <w:rsid w:val="000168BA"/>
    <w:rsid w:val="0003186F"/>
    <w:rsid w:val="000373B6"/>
    <w:rsid w:val="000427C8"/>
    <w:rsid w:val="00051A46"/>
    <w:rsid w:val="00056F5E"/>
    <w:rsid w:val="00060485"/>
    <w:rsid w:val="00062D86"/>
    <w:rsid w:val="00063EC1"/>
    <w:rsid w:val="00066E1E"/>
    <w:rsid w:val="00066FD3"/>
    <w:rsid w:val="000678DA"/>
    <w:rsid w:val="00084576"/>
    <w:rsid w:val="00086538"/>
    <w:rsid w:val="00097657"/>
    <w:rsid w:val="000B3FA5"/>
    <w:rsid w:val="000B4033"/>
    <w:rsid w:val="000B4B5C"/>
    <w:rsid w:val="000B5FC7"/>
    <w:rsid w:val="000C1922"/>
    <w:rsid w:val="000D222A"/>
    <w:rsid w:val="000D7EF7"/>
    <w:rsid w:val="000E689B"/>
    <w:rsid w:val="000F221F"/>
    <w:rsid w:val="000F3BC9"/>
    <w:rsid w:val="0011407D"/>
    <w:rsid w:val="0012297B"/>
    <w:rsid w:val="00131001"/>
    <w:rsid w:val="001330E5"/>
    <w:rsid w:val="00141F8B"/>
    <w:rsid w:val="00144A6F"/>
    <w:rsid w:val="001702B2"/>
    <w:rsid w:val="00175A0D"/>
    <w:rsid w:val="0018460C"/>
    <w:rsid w:val="00186C0E"/>
    <w:rsid w:val="001A3411"/>
    <w:rsid w:val="001C7F96"/>
    <w:rsid w:val="001D000D"/>
    <w:rsid w:val="001E1788"/>
    <w:rsid w:val="001E3296"/>
    <w:rsid w:val="001E7ABE"/>
    <w:rsid w:val="001F28B1"/>
    <w:rsid w:val="001F5BAA"/>
    <w:rsid w:val="002028C1"/>
    <w:rsid w:val="00210549"/>
    <w:rsid w:val="00213F2A"/>
    <w:rsid w:val="00216743"/>
    <w:rsid w:val="00227A87"/>
    <w:rsid w:val="00234FBE"/>
    <w:rsid w:val="002463C0"/>
    <w:rsid w:val="00252B43"/>
    <w:rsid w:val="00266766"/>
    <w:rsid w:val="0027336D"/>
    <w:rsid w:val="0027668C"/>
    <w:rsid w:val="002864EA"/>
    <w:rsid w:val="002A3D4F"/>
    <w:rsid w:val="002B0DAB"/>
    <w:rsid w:val="002B112A"/>
    <w:rsid w:val="002B1D92"/>
    <w:rsid w:val="002C6905"/>
    <w:rsid w:val="002C71F6"/>
    <w:rsid w:val="002C7A72"/>
    <w:rsid w:val="002C7F05"/>
    <w:rsid w:val="002D5434"/>
    <w:rsid w:val="002E2A92"/>
    <w:rsid w:val="002F0F74"/>
    <w:rsid w:val="002F1A65"/>
    <w:rsid w:val="002F2279"/>
    <w:rsid w:val="002F4AA1"/>
    <w:rsid w:val="002F73ED"/>
    <w:rsid w:val="0030153B"/>
    <w:rsid w:val="00302C18"/>
    <w:rsid w:val="00303C67"/>
    <w:rsid w:val="00313E42"/>
    <w:rsid w:val="0033792E"/>
    <w:rsid w:val="003400D8"/>
    <w:rsid w:val="0035038F"/>
    <w:rsid w:val="00352FFC"/>
    <w:rsid w:val="00385D3F"/>
    <w:rsid w:val="00391AF8"/>
    <w:rsid w:val="00396D09"/>
    <w:rsid w:val="00396FBD"/>
    <w:rsid w:val="003A21F2"/>
    <w:rsid w:val="003B3804"/>
    <w:rsid w:val="003C7485"/>
    <w:rsid w:val="003D1669"/>
    <w:rsid w:val="003E2FF1"/>
    <w:rsid w:val="003E5133"/>
    <w:rsid w:val="003F23FE"/>
    <w:rsid w:val="003F251A"/>
    <w:rsid w:val="004012B1"/>
    <w:rsid w:val="004028EA"/>
    <w:rsid w:val="00402CAC"/>
    <w:rsid w:val="004049DD"/>
    <w:rsid w:val="00415F2A"/>
    <w:rsid w:val="00426B2B"/>
    <w:rsid w:val="00426C62"/>
    <w:rsid w:val="00427010"/>
    <w:rsid w:val="00431B67"/>
    <w:rsid w:val="004357BE"/>
    <w:rsid w:val="0044493C"/>
    <w:rsid w:val="00451306"/>
    <w:rsid w:val="004573E9"/>
    <w:rsid w:val="004604AA"/>
    <w:rsid w:val="00462E5B"/>
    <w:rsid w:val="0046577F"/>
    <w:rsid w:val="004736E4"/>
    <w:rsid w:val="00477AB5"/>
    <w:rsid w:val="0048515E"/>
    <w:rsid w:val="004923C0"/>
    <w:rsid w:val="004A2DED"/>
    <w:rsid w:val="004A4F02"/>
    <w:rsid w:val="004A6716"/>
    <w:rsid w:val="004B042E"/>
    <w:rsid w:val="004B3824"/>
    <w:rsid w:val="004C1F61"/>
    <w:rsid w:val="004C364C"/>
    <w:rsid w:val="004C4E34"/>
    <w:rsid w:val="004D3A76"/>
    <w:rsid w:val="004E11D4"/>
    <w:rsid w:val="004E7825"/>
    <w:rsid w:val="004E796F"/>
    <w:rsid w:val="004F27EB"/>
    <w:rsid w:val="004F660B"/>
    <w:rsid w:val="005017B0"/>
    <w:rsid w:val="0050382E"/>
    <w:rsid w:val="00505563"/>
    <w:rsid w:val="005157FF"/>
    <w:rsid w:val="005212F4"/>
    <w:rsid w:val="00521CA0"/>
    <w:rsid w:val="00522344"/>
    <w:rsid w:val="0052439A"/>
    <w:rsid w:val="005359E9"/>
    <w:rsid w:val="00545A30"/>
    <w:rsid w:val="0055624A"/>
    <w:rsid w:val="00557293"/>
    <w:rsid w:val="00562DF7"/>
    <w:rsid w:val="005674B0"/>
    <w:rsid w:val="00576628"/>
    <w:rsid w:val="005860A5"/>
    <w:rsid w:val="005871AF"/>
    <w:rsid w:val="00590A9D"/>
    <w:rsid w:val="005A2E2B"/>
    <w:rsid w:val="005B2EF8"/>
    <w:rsid w:val="005B46CD"/>
    <w:rsid w:val="005C32EB"/>
    <w:rsid w:val="005E2354"/>
    <w:rsid w:val="005E4C8C"/>
    <w:rsid w:val="00610A56"/>
    <w:rsid w:val="006152B4"/>
    <w:rsid w:val="006158A5"/>
    <w:rsid w:val="00626155"/>
    <w:rsid w:val="00650979"/>
    <w:rsid w:val="00652230"/>
    <w:rsid w:val="00657672"/>
    <w:rsid w:val="00657927"/>
    <w:rsid w:val="00666E45"/>
    <w:rsid w:val="006677D1"/>
    <w:rsid w:val="00672D11"/>
    <w:rsid w:val="00684140"/>
    <w:rsid w:val="006847C9"/>
    <w:rsid w:val="00686B6F"/>
    <w:rsid w:val="00690882"/>
    <w:rsid w:val="006923FC"/>
    <w:rsid w:val="00693ED8"/>
    <w:rsid w:val="006A369C"/>
    <w:rsid w:val="006B280C"/>
    <w:rsid w:val="006B5D5A"/>
    <w:rsid w:val="006B6F56"/>
    <w:rsid w:val="006E2A27"/>
    <w:rsid w:val="006F1441"/>
    <w:rsid w:val="007052ED"/>
    <w:rsid w:val="00752968"/>
    <w:rsid w:val="00756D6E"/>
    <w:rsid w:val="00757A98"/>
    <w:rsid w:val="00757E22"/>
    <w:rsid w:val="00773262"/>
    <w:rsid w:val="00774C98"/>
    <w:rsid w:val="007750BC"/>
    <w:rsid w:val="00783D77"/>
    <w:rsid w:val="0079147C"/>
    <w:rsid w:val="00791655"/>
    <w:rsid w:val="007920F7"/>
    <w:rsid w:val="007956C9"/>
    <w:rsid w:val="00795B5D"/>
    <w:rsid w:val="00796569"/>
    <w:rsid w:val="007D184E"/>
    <w:rsid w:val="007F2224"/>
    <w:rsid w:val="0080321D"/>
    <w:rsid w:val="00805C68"/>
    <w:rsid w:val="00813AE6"/>
    <w:rsid w:val="00815B6C"/>
    <w:rsid w:val="00826236"/>
    <w:rsid w:val="00845715"/>
    <w:rsid w:val="0084729F"/>
    <w:rsid w:val="00860352"/>
    <w:rsid w:val="00870006"/>
    <w:rsid w:val="008814F9"/>
    <w:rsid w:val="0088283D"/>
    <w:rsid w:val="008844CC"/>
    <w:rsid w:val="00890D4D"/>
    <w:rsid w:val="008A576B"/>
    <w:rsid w:val="008B158F"/>
    <w:rsid w:val="008B3AB8"/>
    <w:rsid w:val="008D31E3"/>
    <w:rsid w:val="008D3DC7"/>
    <w:rsid w:val="008F1FD0"/>
    <w:rsid w:val="008F5D07"/>
    <w:rsid w:val="00905FFF"/>
    <w:rsid w:val="009253CF"/>
    <w:rsid w:val="00941D93"/>
    <w:rsid w:val="00947DDF"/>
    <w:rsid w:val="009539C3"/>
    <w:rsid w:val="00970806"/>
    <w:rsid w:val="00973E6B"/>
    <w:rsid w:val="0097639C"/>
    <w:rsid w:val="00982DFF"/>
    <w:rsid w:val="00985571"/>
    <w:rsid w:val="00995E4B"/>
    <w:rsid w:val="009A7063"/>
    <w:rsid w:val="009B1D3E"/>
    <w:rsid w:val="009C4EBD"/>
    <w:rsid w:val="009D3E64"/>
    <w:rsid w:val="009E2221"/>
    <w:rsid w:val="009E2A91"/>
    <w:rsid w:val="009F04DE"/>
    <w:rsid w:val="00A02C41"/>
    <w:rsid w:val="00A10D6F"/>
    <w:rsid w:val="00A16FD9"/>
    <w:rsid w:val="00A20CEF"/>
    <w:rsid w:val="00A53C38"/>
    <w:rsid w:val="00A60905"/>
    <w:rsid w:val="00A66BB2"/>
    <w:rsid w:val="00A750A0"/>
    <w:rsid w:val="00A80F42"/>
    <w:rsid w:val="00A82E8A"/>
    <w:rsid w:val="00A84BEF"/>
    <w:rsid w:val="00A93A1F"/>
    <w:rsid w:val="00A95794"/>
    <w:rsid w:val="00AA4342"/>
    <w:rsid w:val="00AA73B8"/>
    <w:rsid w:val="00AB111F"/>
    <w:rsid w:val="00AB30F3"/>
    <w:rsid w:val="00AC7E0A"/>
    <w:rsid w:val="00AD031E"/>
    <w:rsid w:val="00AD0C01"/>
    <w:rsid w:val="00AD49C6"/>
    <w:rsid w:val="00AD6B49"/>
    <w:rsid w:val="00AF3697"/>
    <w:rsid w:val="00AF769A"/>
    <w:rsid w:val="00B05FAD"/>
    <w:rsid w:val="00B10C74"/>
    <w:rsid w:val="00B17A33"/>
    <w:rsid w:val="00B252C3"/>
    <w:rsid w:val="00B25B56"/>
    <w:rsid w:val="00B26C06"/>
    <w:rsid w:val="00B50A59"/>
    <w:rsid w:val="00B514C8"/>
    <w:rsid w:val="00B63386"/>
    <w:rsid w:val="00B63BD5"/>
    <w:rsid w:val="00B70F46"/>
    <w:rsid w:val="00B87B5F"/>
    <w:rsid w:val="00BA2FF9"/>
    <w:rsid w:val="00BC70AC"/>
    <w:rsid w:val="00BD5C79"/>
    <w:rsid w:val="00BD6F81"/>
    <w:rsid w:val="00BE0273"/>
    <w:rsid w:val="00BF5315"/>
    <w:rsid w:val="00BF5EAE"/>
    <w:rsid w:val="00C06462"/>
    <w:rsid w:val="00C0682D"/>
    <w:rsid w:val="00C14AD0"/>
    <w:rsid w:val="00C22C57"/>
    <w:rsid w:val="00C25304"/>
    <w:rsid w:val="00C25FD5"/>
    <w:rsid w:val="00C3151E"/>
    <w:rsid w:val="00C32921"/>
    <w:rsid w:val="00C3733F"/>
    <w:rsid w:val="00C442BD"/>
    <w:rsid w:val="00C57DD4"/>
    <w:rsid w:val="00C66C53"/>
    <w:rsid w:val="00C7772A"/>
    <w:rsid w:val="00C77A7E"/>
    <w:rsid w:val="00C843CE"/>
    <w:rsid w:val="00C93856"/>
    <w:rsid w:val="00C94C00"/>
    <w:rsid w:val="00CA0664"/>
    <w:rsid w:val="00CB7347"/>
    <w:rsid w:val="00CC0E14"/>
    <w:rsid w:val="00CC6701"/>
    <w:rsid w:val="00CC6F10"/>
    <w:rsid w:val="00CC7FCF"/>
    <w:rsid w:val="00CD2314"/>
    <w:rsid w:val="00CD297B"/>
    <w:rsid w:val="00CD57AD"/>
    <w:rsid w:val="00CE1365"/>
    <w:rsid w:val="00CE660E"/>
    <w:rsid w:val="00CE6CED"/>
    <w:rsid w:val="00CF0753"/>
    <w:rsid w:val="00D11443"/>
    <w:rsid w:val="00D1501A"/>
    <w:rsid w:val="00D22716"/>
    <w:rsid w:val="00D240D2"/>
    <w:rsid w:val="00D24B54"/>
    <w:rsid w:val="00D2695C"/>
    <w:rsid w:val="00D30789"/>
    <w:rsid w:val="00D32F32"/>
    <w:rsid w:val="00D3486B"/>
    <w:rsid w:val="00D61734"/>
    <w:rsid w:val="00D61EB1"/>
    <w:rsid w:val="00D70F1D"/>
    <w:rsid w:val="00D77D79"/>
    <w:rsid w:val="00D8134E"/>
    <w:rsid w:val="00DA1F4B"/>
    <w:rsid w:val="00DA5F1C"/>
    <w:rsid w:val="00DB7998"/>
    <w:rsid w:val="00DC01F0"/>
    <w:rsid w:val="00DC31EA"/>
    <w:rsid w:val="00DD255F"/>
    <w:rsid w:val="00DD2F32"/>
    <w:rsid w:val="00DD314B"/>
    <w:rsid w:val="00DE7109"/>
    <w:rsid w:val="00E113FF"/>
    <w:rsid w:val="00E237B9"/>
    <w:rsid w:val="00E25BD6"/>
    <w:rsid w:val="00E42552"/>
    <w:rsid w:val="00E555AA"/>
    <w:rsid w:val="00E56194"/>
    <w:rsid w:val="00E61811"/>
    <w:rsid w:val="00E62270"/>
    <w:rsid w:val="00E84331"/>
    <w:rsid w:val="00E96EB8"/>
    <w:rsid w:val="00EA070B"/>
    <w:rsid w:val="00EA5D43"/>
    <w:rsid w:val="00EB0349"/>
    <w:rsid w:val="00EB1F3A"/>
    <w:rsid w:val="00EC1F9F"/>
    <w:rsid w:val="00EC3D90"/>
    <w:rsid w:val="00EC71AD"/>
    <w:rsid w:val="00EE6B62"/>
    <w:rsid w:val="00F05C51"/>
    <w:rsid w:val="00F124F3"/>
    <w:rsid w:val="00F20ACB"/>
    <w:rsid w:val="00F30E6D"/>
    <w:rsid w:val="00F4017E"/>
    <w:rsid w:val="00F42E39"/>
    <w:rsid w:val="00F528D9"/>
    <w:rsid w:val="00F54AC3"/>
    <w:rsid w:val="00F54C89"/>
    <w:rsid w:val="00F611E5"/>
    <w:rsid w:val="00F6451D"/>
    <w:rsid w:val="00F721E0"/>
    <w:rsid w:val="00F772B3"/>
    <w:rsid w:val="00F841F7"/>
    <w:rsid w:val="00F84E58"/>
    <w:rsid w:val="00F8542F"/>
    <w:rsid w:val="00F90809"/>
    <w:rsid w:val="00F9290C"/>
    <w:rsid w:val="00F93B07"/>
    <w:rsid w:val="00F9457B"/>
    <w:rsid w:val="00FA1841"/>
    <w:rsid w:val="00FA255E"/>
    <w:rsid w:val="00FA32D3"/>
    <w:rsid w:val="00FA43CD"/>
    <w:rsid w:val="00FA5C7A"/>
    <w:rsid w:val="00FC5CDD"/>
    <w:rsid w:val="00FD6843"/>
    <w:rsid w:val="00FF67E0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25CB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snapToGrid w:val="0"/>
      <w:sz w:val="36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i/>
      <w:snapToGrid w:val="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napToGrid w:val="0"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odsazen">
    <w:name w:val="Body Text Indent"/>
    <w:basedOn w:val="Normln"/>
    <w:pPr>
      <w:ind w:left="360"/>
    </w:pPr>
    <w:rPr>
      <w:snapToGrid w:val="0"/>
    </w:rPr>
  </w:style>
  <w:style w:type="paragraph" w:styleId="Zkladntextodsazen2">
    <w:name w:val="Body Text Indent 2"/>
    <w:basedOn w:val="Normln"/>
    <w:pPr>
      <w:ind w:left="708"/>
    </w:pPr>
    <w:rPr>
      <w:snapToGrid w:val="0"/>
    </w:rPr>
  </w:style>
  <w:style w:type="character" w:styleId="Odkaznakoment">
    <w:name w:val="annotation reference"/>
    <w:semiHidden/>
    <w:rPr>
      <w:sz w:val="16"/>
    </w:rPr>
  </w:style>
  <w:style w:type="paragraph" w:styleId="Textkomente">
    <w:name w:val="annotation text"/>
    <w:basedOn w:val="Normln"/>
    <w:link w:val="TextkomenteChar"/>
    <w:semiHidden/>
  </w:style>
  <w:style w:type="character" w:styleId="Sledovanodkaz">
    <w:name w:val="FollowedHyperlink"/>
    <w:rPr>
      <w:color w:val="800080"/>
      <w:u w:val="single"/>
    </w:rPr>
  </w:style>
  <w:style w:type="character" w:styleId="Hypertextovodkaz">
    <w:name w:val="Hyperlink"/>
    <w:rPr>
      <w:color w:val="0000FF"/>
      <w:u w:val="single"/>
    </w:rPr>
  </w:style>
  <w:style w:type="paragraph" w:styleId="Textbubliny">
    <w:name w:val="Balloon Text"/>
    <w:basedOn w:val="Normln"/>
    <w:semiHidden/>
    <w:rsid w:val="00590A9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D6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62270"/>
    <w:pPr>
      <w:ind w:left="720"/>
      <w:contextualSpacing/>
    </w:pPr>
    <w:rPr>
      <w:rFonts w:ascii="Arial" w:eastAsiaTheme="minorHAnsi" w:hAnsi="Arial" w:cstheme="minorBidi"/>
      <w:szCs w:val="22"/>
      <w:lang w:eastAsia="en-US"/>
    </w:rPr>
  </w:style>
  <w:style w:type="paragraph" w:customStyle="1" w:styleId="Default">
    <w:name w:val="Default"/>
    <w:rsid w:val="00E6227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097657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D5C79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BD5C79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D5C79"/>
    <w:rPr>
      <w:b/>
      <w:bCs/>
    </w:rPr>
  </w:style>
  <w:style w:type="paragraph" w:styleId="Revize">
    <w:name w:val="Revision"/>
    <w:hidden/>
    <w:uiPriority w:val="99"/>
    <w:semiHidden/>
    <w:rsid w:val="00460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520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2026-08-12T13:21:00Z</dcterms:created>
  <dcterms:modified xsi:type="dcterms:W3CDTF">2026-10-08T10:08:00Z</dcterms:modified>
</cp:coreProperties>
</file>