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64E2C43F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0C7857" w:rsidRPr="00AE58D7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https://josephine.proebiz.com/sk/tender/8292/summary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1A2173C" w:rsidR="00AA55B6" w:rsidRPr="00063F3D" w:rsidRDefault="007F7679" w:rsidP="00372E7D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372E7D" w:rsidRPr="00372E7D">
        <w:rPr>
          <w:b/>
          <w:bCs/>
        </w:rPr>
        <w:t>Duálny filter s náhradnými dielmi</w:t>
      </w:r>
      <w:r w:rsidR="00AA55B6" w:rsidRPr="00063F3D">
        <w:rPr>
          <w:rFonts w:cstheme="minorHAnsi"/>
        </w:rPr>
        <w:t>.</w:t>
      </w:r>
    </w:p>
    <w:p w14:paraId="7CFD4B93" w14:textId="77777777" w:rsidR="00D07A27" w:rsidRDefault="001E604B" w:rsidP="00C247A8">
      <w:pPr>
        <w:spacing w:after="0" w:line="259" w:lineRule="auto"/>
        <w:ind w:left="709" w:hanging="567"/>
        <w:jc w:val="both"/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D07A27">
        <w:t xml:space="preserve">42955000-5 - Časti filtračných zariadení; </w:t>
      </w:r>
    </w:p>
    <w:p w14:paraId="41772205" w14:textId="26CA4001" w:rsidR="00D07A27" w:rsidRDefault="00D07A27" w:rsidP="00C247A8">
      <w:pPr>
        <w:spacing w:after="0" w:line="259" w:lineRule="auto"/>
        <w:ind w:left="709" w:hanging="567"/>
        <w:jc w:val="both"/>
      </w:pPr>
      <w:r>
        <w:t xml:space="preserve">           42912310-8 - Prístroje na filtráciu vody; </w:t>
      </w:r>
    </w:p>
    <w:p w14:paraId="4C0C3595" w14:textId="2FE54F24" w:rsidR="0057058A" w:rsidRDefault="00D07A27" w:rsidP="00C247A8">
      <w:pPr>
        <w:spacing w:after="0" w:line="259" w:lineRule="auto"/>
        <w:ind w:left="709" w:hanging="567"/>
        <w:jc w:val="both"/>
        <w:rPr>
          <w:rFonts w:ascii="Calibri" w:eastAsia="Arial" w:hAnsi="Calibri" w:cs="Calibri"/>
          <w:bCs/>
          <w:lang w:eastAsia="sk"/>
        </w:rPr>
      </w:pPr>
      <w:r>
        <w:t xml:space="preserve">           60000000-8 - Dopravné služby (bez prepravy odpadu)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56CBB396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757342">
        <w:rPr>
          <w:rFonts w:ascii="Calibri" w:eastAsia="Arial" w:hAnsi="Calibri" w:cs="Calibri"/>
          <w:bCs/>
          <w:lang w:eastAsia="sk"/>
        </w:rPr>
        <w:t xml:space="preserve"> tovar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261E8D3B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3CE3EF72" w14:textId="751E7875" w:rsidR="000065CC" w:rsidRDefault="00895E51" w:rsidP="002D4EE0">
      <w:pPr>
        <w:spacing w:after="0"/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52107B">
        <w:t>Predmetom zákazky je nákup duálnych filtrov s príslušenstvom.</w:t>
      </w:r>
      <w:r w:rsidR="00C56CDB" w:rsidRPr="00C56CDB">
        <w:t xml:space="preserve"> </w:t>
      </w:r>
      <w:r w:rsidR="00C56CDB">
        <w:t>Duálny filter slúži na filtráciu úžitkovej vody s požiadavkou na minimálnu stratu tlaku pri nepretržitom prietoku.</w:t>
      </w:r>
      <w:r w:rsidR="00A14F92" w:rsidRPr="00A14F92">
        <w:t xml:space="preserve"> </w:t>
      </w:r>
      <w:r w:rsidR="00A14F92">
        <w:t>Filter má liatu konštrukciu, obsahuje dve komory, každá z nich obsahuje kôš z nehrdzavejúcej ocele. Tok je odklonený z jedného koša do druhého bez prerušenia otáčaním rukoväte, ktorá otáča duálnymi valcovými kohútikmi, dodávajúcimi prúd do príslušnej komory Nasadené sú aplikácie Airpel OWSS-100F-A300-V, 1“ (DN25), napojenie príruby, NB Airpel s dvojitým košom z nehrdzavejúcej ocele, model OW, Vysokotlakový s poistnými ventilmi taktiež z nehrdzavejúcej ocele, prírubový EN1092-1-PN25 RF doplnený tesneniami Viton a perforovaným košom s priemerom 1,6mm. Dodanie na sklad</w:t>
      </w:r>
      <w:r w:rsidRPr="00063F3D">
        <w:rPr>
          <w:rFonts w:cstheme="minorHAnsi"/>
          <w:color w:val="333333"/>
          <w:shd w:val="clear" w:color="auto" w:fill="FFFFFF"/>
        </w:rPr>
        <w:t>.</w:t>
      </w:r>
      <w:r w:rsidRPr="00063F3D">
        <w:rPr>
          <w:rFonts w:cstheme="minorHAnsi"/>
        </w:rPr>
        <w:t xml:space="preserve"> </w:t>
      </w:r>
      <w:r w:rsidR="000065CC">
        <w:rPr>
          <w:rFonts w:cstheme="minorHAnsi"/>
        </w:rPr>
        <w:t>Záručná doba 12 mesiacov</w:t>
      </w:r>
      <w:r w:rsidR="00A23D94">
        <w:rPr>
          <w:rFonts w:cstheme="minorHAnsi"/>
        </w:rPr>
        <w:t>.</w:t>
      </w:r>
    </w:p>
    <w:p w14:paraId="210FBAA7" w14:textId="4827A574" w:rsidR="002D4EE0" w:rsidRDefault="002D4EE0" w:rsidP="002D4EE0">
      <w:p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( Spolu 5 ks tovaru)</w:t>
      </w:r>
    </w:p>
    <w:p w14:paraId="17C5082C" w14:textId="1ABF6DCC" w:rsidR="0065567A" w:rsidRPr="00063F3D" w:rsidRDefault="005975F4" w:rsidP="00D123EA">
      <w:pPr>
        <w:ind w:left="567"/>
        <w:jc w:val="both"/>
        <w:rPr>
          <w:rFonts w:cstheme="minorHAnsi"/>
        </w:rPr>
      </w:pPr>
      <w:r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="00895E51" w:rsidRPr="00063F3D">
        <w:rPr>
          <w:rFonts w:cstheme="minorHAnsi"/>
        </w:rPr>
        <w:t>zvy</w:t>
      </w:r>
      <w:r w:rsidRPr="00063F3D">
        <w:rPr>
          <w:rFonts w:cstheme="minorHAnsi"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53B1949E" w:rsidR="00C535B8" w:rsidRPr="00F75109" w:rsidRDefault="00CB219E" w:rsidP="00FF2ABC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cstheme="minorHAnsi"/>
          <w:bCs/>
        </w:rPr>
        <w:t>6</w:t>
      </w:r>
      <w:r w:rsidR="00FF2ABC">
        <w:rPr>
          <w:rFonts w:cstheme="minorHAnsi"/>
          <w:bCs/>
        </w:rPr>
        <w:t xml:space="preserve"> </w:t>
      </w:r>
      <w:r>
        <w:rPr>
          <w:rFonts w:cstheme="minorHAnsi"/>
          <w:bCs/>
        </w:rPr>
        <w:t>784</w:t>
      </w:r>
      <w:r w:rsidR="007A0ADF" w:rsidRPr="007A0ADF">
        <w:rPr>
          <w:rFonts w:cstheme="minorHAnsi"/>
          <w:bCs/>
        </w:rPr>
        <w:t>,</w:t>
      </w:r>
      <w:r>
        <w:rPr>
          <w:rFonts w:cstheme="minorHAnsi"/>
          <w:bCs/>
        </w:rPr>
        <w:t>1</w:t>
      </w:r>
      <w:r w:rsidR="008C1C0B">
        <w:rPr>
          <w:rFonts w:cstheme="minorHAnsi"/>
          <w:bCs/>
        </w:rPr>
        <w:t>0</w:t>
      </w:r>
      <w:r w:rsidR="007A0ADF"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0E1ECE3C" w:rsidR="003D246B" w:rsidRDefault="00CB219E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Objednávka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673FF7B5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Plnenie na základe </w:t>
      </w:r>
      <w:r w:rsidR="009F162E">
        <w:rPr>
          <w:rFonts w:cstheme="minorHAnsi"/>
        </w:rPr>
        <w:t>objednáv</w:t>
      </w:r>
      <w:r w:rsidR="00CB219E">
        <w:rPr>
          <w:rFonts w:cstheme="minorHAnsi"/>
        </w:rPr>
        <w:t>ky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67EB4252" w:rsidR="001F69CA" w:rsidRPr="00AA2467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="00DD763B" w:rsidRPr="00AA2467">
        <w:rPr>
          <w:rFonts w:cstheme="minorHAnsi"/>
        </w:rPr>
        <w:t>Nie je potrebná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76541644" w:rsidR="00687801" w:rsidRPr="00BC7473" w:rsidRDefault="00895E51" w:rsidP="00DD763B">
      <w:pPr>
        <w:widowControl w:val="0"/>
        <w:autoSpaceDE w:val="0"/>
        <w:autoSpaceDN w:val="0"/>
        <w:spacing w:after="0"/>
        <w:jc w:val="both"/>
        <w:rPr>
          <w:color w:val="1F497D" w:themeColor="text2"/>
          <w:sz w:val="28"/>
          <w:szCs w:val="28"/>
          <w:lang w:val="sk" w:eastAsia="sk"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="001F69CA"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0BE5579F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FF2ABC">
        <w:rPr>
          <w:rFonts w:cstheme="minorHAnsi"/>
        </w:rPr>
        <w:t xml:space="preserve">do </w:t>
      </w:r>
      <w:r w:rsidR="002D4661">
        <w:rPr>
          <w:rFonts w:cstheme="minorHAnsi"/>
        </w:rPr>
        <w:t>6 týždňov od ukončenia obstarávania</w:t>
      </w:r>
      <w:r w:rsidRPr="005975F4">
        <w:rPr>
          <w:rFonts w:cstheme="minorHAnsi"/>
          <w:lang w:eastAsia="sk"/>
        </w:rPr>
        <w:t>.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</w:t>
      </w:r>
      <w:r w:rsidRPr="001E604B">
        <w:rPr>
          <w:rFonts w:ascii="Calibri" w:eastAsia="Arial" w:hAnsi="Calibri" w:cs="Calibri"/>
          <w:lang w:val="sk" w:eastAsia="sk"/>
        </w:rPr>
        <w:lastRenderedPageBreak/>
        <w:t xml:space="preserve">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5D29FB7B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1" w:history="1">
        <w:r w:rsidR="000C7857" w:rsidRPr="00AE58D7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https://josephine.proebiz.com/sk/tender/8292/summary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2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0C7857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3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0C7857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5F0DF252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B259B7">
        <w:rPr>
          <w:rFonts w:ascii="Calibri" w:eastAsia="Arial" w:hAnsi="Calibri" w:cs="Calibri"/>
          <w:lang w:eastAsia="sk"/>
        </w:rPr>
        <w:t>6</w:t>
      </w:r>
      <w:r w:rsidR="00032EFA">
        <w:rPr>
          <w:rFonts w:ascii="Calibri" w:eastAsia="Arial" w:hAnsi="Calibri" w:cs="Calibri"/>
          <w:lang w:eastAsia="sk"/>
        </w:rPr>
        <w:t>.</w:t>
      </w:r>
      <w:r w:rsidR="000E3995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2417E1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5F58E4DE" w:rsidR="009B0997" w:rsidRDefault="000C7857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Pr="00AE58D7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https://josephine.proebiz.com/sk/tender/8292/summary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2C3F3F8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6FC7CDCC" w14:textId="70818545" w:rsidR="00BC7473" w:rsidRPr="00BC7473" w:rsidRDefault="00406B37" w:rsidP="001C58D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</w:t>
      </w: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</w:t>
      </w:r>
      <w:r w:rsidRPr="009B0997">
        <w:rPr>
          <w:rFonts w:ascii="Calibri" w:eastAsia="Arial" w:hAnsi="Calibri" w:cs="Calibri"/>
          <w:lang w:eastAsia="sk"/>
        </w:rPr>
        <w:lastRenderedPageBreak/>
        <w:t>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označí za úspešného uchádzača s najnižšou cenou, ktorý preukázal stanovené </w:t>
      </w:r>
      <w:r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516E7B1D" w:rsidR="00E64DD5" w:rsidRPr="007E1461" w:rsidRDefault="007E1461" w:rsidP="0054274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7CF21646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29C44180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A7902F5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417E1">
        <w:rPr>
          <w:rFonts w:ascii="Calibri" w:eastAsia="Arial" w:hAnsi="Calibri" w:cs="Calibri"/>
          <w:lang w:val="sk" w:eastAsia="sk"/>
        </w:rPr>
        <w:t>31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775E4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D9DF" w14:textId="77777777" w:rsidR="0076672F" w:rsidRDefault="0076672F" w:rsidP="00F14090">
      <w:pPr>
        <w:spacing w:after="0" w:line="240" w:lineRule="auto"/>
      </w:pPr>
      <w:r>
        <w:separator/>
      </w:r>
    </w:p>
  </w:endnote>
  <w:endnote w:type="continuationSeparator" w:id="0">
    <w:p w14:paraId="0CB8A28C" w14:textId="77777777" w:rsidR="0076672F" w:rsidRDefault="0076672F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E5E88" w14:textId="77777777" w:rsidR="0076672F" w:rsidRDefault="0076672F" w:rsidP="00F14090">
      <w:pPr>
        <w:spacing w:after="0" w:line="240" w:lineRule="auto"/>
      </w:pPr>
      <w:r>
        <w:separator/>
      </w:r>
    </w:p>
  </w:footnote>
  <w:footnote w:type="continuationSeparator" w:id="0">
    <w:p w14:paraId="64BEAB20" w14:textId="77777777" w:rsidR="0076672F" w:rsidRDefault="0076672F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0C7857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065CC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26E1"/>
    <w:rsid w:val="000C663C"/>
    <w:rsid w:val="000C7857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58D8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17E1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D4661"/>
    <w:rsid w:val="002D4EE0"/>
    <w:rsid w:val="002E2B61"/>
    <w:rsid w:val="002E36FB"/>
    <w:rsid w:val="002F07E5"/>
    <w:rsid w:val="002F276B"/>
    <w:rsid w:val="00300AF1"/>
    <w:rsid w:val="003013EA"/>
    <w:rsid w:val="00306940"/>
    <w:rsid w:val="00312388"/>
    <w:rsid w:val="0032772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72E7D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07B"/>
    <w:rsid w:val="00521FD8"/>
    <w:rsid w:val="005236E5"/>
    <w:rsid w:val="00537A95"/>
    <w:rsid w:val="00540A9A"/>
    <w:rsid w:val="00542741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33BD"/>
    <w:rsid w:val="005C56BC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1840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4F92"/>
    <w:rsid w:val="00A15E27"/>
    <w:rsid w:val="00A2118D"/>
    <w:rsid w:val="00A234C6"/>
    <w:rsid w:val="00A23D94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3A91"/>
    <w:rsid w:val="00A9706C"/>
    <w:rsid w:val="00AA2467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59B7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56CDB"/>
    <w:rsid w:val="00C61FBC"/>
    <w:rsid w:val="00C641B1"/>
    <w:rsid w:val="00C76082"/>
    <w:rsid w:val="00C84D06"/>
    <w:rsid w:val="00C856A8"/>
    <w:rsid w:val="00CA770A"/>
    <w:rsid w:val="00CB219E"/>
    <w:rsid w:val="00CC538B"/>
    <w:rsid w:val="00CC7C4D"/>
    <w:rsid w:val="00CD28DB"/>
    <w:rsid w:val="00CD7B03"/>
    <w:rsid w:val="00CF1BE4"/>
    <w:rsid w:val="00CF2C14"/>
    <w:rsid w:val="00D01ADA"/>
    <w:rsid w:val="00D036DF"/>
    <w:rsid w:val="00D07A27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964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D763B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64DD5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446C8"/>
    <w:rsid w:val="00F50F15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8292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8292/summary" TargetMode="External"/><Relationship Id="rId10" Type="http://schemas.openxmlformats.org/officeDocument/2006/relationships/hyperlink" Target="https://josephine.proebiz.com/sk/tender/8292/summar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Skrateny_navod_ucastni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26</cp:revision>
  <cp:lastPrinted>2020-07-24T07:17:00Z</cp:lastPrinted>
  <dcterms:created xsi:type="dcterms:W3CDTF">2020-07-31T08:19:00Z</dcterms:created>
  <dcterms:modified xsi:type="dcterms:W3CDTF">2020-07-31T09:32:00Z</dcterms:modified>
</cp:coreProperties>
</file>