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9A452" w14:textId="77777777" w:rsidR="00C4042F" w:rsidRPr="00EE3635" w:rsidRDefault="00C4042F" w:rsidP="00C4042F">
      <w:pPr>
        <w:spacing w:after="0"/>
        <w:jc w:val="center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  <w:b/>
        </w:rPr>
        <w:t xml:space="preserve">Príloha č. 1 </w:t>
      </w:r>
    </w:p>
    <w:p w14:paraId="2AC19F34" w14:textId="60B36BA0" w:rsidR="00C4042F" w:rsidRPr="00EE3635" w:rsidRDefault="00C4042F" w:rsidP="00C4042F">
      <w:pPr>
        <w:jc w:val="center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  <w:b/>
        </w:rPr>
        <w:t>k Dohode medzi Prevádzkovateľom a</w:t>
      </w:r>
      <w:r w:rsidR="00D41BC2" w:rsidRPr="00EE3635">
        <w:rPr>
          <w:rFonts w:asciiTheme="minorHAnsi" w:hAnsiTheme="minorHAnsi" w:cstheme="minorHAnsi"/>
          <w:b/>
        </w:rPr>
        <w:t> </w:t>
      </w:r>
      <w:r w:rsidRPr="00EE3635">
        <w:rPr>
          <w:rFonts w:asciiTheme="minorHAnsi" w:hAnsiTheme="minorHAnsi" w:cstheme="minorHAnsi"/>
          <w:b/>
        </w:rPr>
        <w:t>Sprostredkovateľom:</w:t>
      </w:r>
    </w:p>
    <w:p w14:paraId="35F077A5" w14:textId="77777777" w:rsidR="00C4042F" w:rsidRPr="00EE3635" w:rsidRDefault="00C4042F" w:rsidP="00C4042F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52ABDD8" w14:textId="037A46F0" w:rsidR="00C4042F" w:rsidRPr="00EE3635" w:rsidRDefault="00FD40D1" w:rsidP="00C4042F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  <w:b/>
        </w:rPr>
        <w:t>Zmluvou sa rozumie</w:t>
      </w:r>
      <w:r w:rsidR="00C4042F" w:rsidRPr="00EE3635">
        <w:rPr>
          <w:rFonts w:asciiTheme="minorHAnsi" w:hAnsiTheme="minorHAnsi" w:cstheme="minorHAnsi"/>
          <w:b/>
        </w:rPr>
        <w:t xml:space="preserve">: Zmluva </w:t>
      </w:r>
      <w:r w:rsidR="00EE3635" w:rsidRPr="00EE3635">
        <w:rPr>
          <w:rFonts w:asciiTheme="minorHAnsi" w:hAnsiTheme="minorHAnsi" w:cstheme="minorHAnsi"/>
          <w:b/>
          <w:highlight w:val="yellow"/>
        </w:rPr>
        <w:t>......................</w:t>
      </w:r>
      <w:r w:rsidR="007730A4" w:rsidRPr="00EE3635">
        <w:rPr>
          <w:rFonts w:asciiTheme="minorHAnsi" w:hAnsiTheme="minorHAnsi" w:cstheme="minorHAnsi"/>
          <w:b/>
        </w:rPr>
        <w:t xml:space="preserve"> uzatvorená medzi Prevádzkovateľom a Sprostredkovateľom dňa </w:t>
      </w:r>
      <w:r w:rsidR="00EE3635" w:rsidRPr="00EE3635">
        <w:rPr>
          <w:rFonts w:asciiTheme="minorHAnsi" w:hAnsiTheme="minorHAnsi" w:cstheme="minorHAnsi"/>
          <w:b/>
          <w:highlight w:val="yellow"/>
        </w:rPr>
        <w:t>.................</w:t>
      </w:r>
      <w:r w:rsidR="007730A4" w:rsidRPr="00EE3635">
        <w:rPr>
          <w:rFonts w:asciiTheme="minorHAnsi" w:hAnsiTheme="minorHAnsi" w:cstheme="minorHAnsi"/>
          <w:b/>
        </w:rPr>
        <w:t xml:space="preserve"> </w:t>
      </w:r>
      <w:r w:rsidRPr="00EE3635">
        <w:rPr>
          <w:rFonts w:asciiTheme="minorHAnsi" w:hAnsiTheme="minorHAnsi" w:cstheme="minorHAnsi"/>
          <w:b/>
        </w:rPr>
        <w:t>(ďalej ako „</w:t>
      </w:r>
      <w:r w:rsidRPr="00EE3635">
        <w:rPr>
          <w:rFonts w:asciiTheme="minorHAnsi" w:hAnsiTheme="minorHAnsi" w:cstheme="minorHAnsi"/>
          <w:b/>
          <w:i/>
        </w:rPr>
        <w:t>Zmluva“</w:t>
      </w:r>
      <w:r w:rsidRPr="00EE3635">
        <w:rPr>
          <w:rFonts w:asciiTheme="minorHAnsi" w:hAnsiTheme="minorHAnsi" w:cstheme="minorHAnsi"/>
          <w:b/>
        </w:rPr>
        <w:t>)</w:t>
      </w:r>
      <w:r w:rsidR="00C4042F" w:rsidRPr="00EE3635">
        <w:rPr>
          <w:rFonts w:asciiTheme="minorHAnsi" w:hAnsiTheme="minorHAnsi" w:cstheme="minorHAnsi"/>
          <w:b/>
        </w:rPr>
        <w:t xml:space="preserve">; </w:t>
      </w:r>
    </w:p>
    <w:p w14:paraId="33C1FD8F" w14:textId="77777777" w:rsidR="00C4042F" w:rsidRPr="00EE3635" w:rsidRDefault="00C4042F" w:rsidP="00C4042F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429149E" w14:textId="7F1CDC91" w:rsidR="00C4042F" w:rsidRPr="00EE3635" w:rsidRDefault="00C4042F" w:rsidP="00C4042F">
      <w:pPr>
        <w:pStyle w:val="Odsekzoznamu"/>
        <w:spacing w:line="240" w:lineRule="auto"/>
        <w:ind w:left="0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 xml:space="preserve">Na základe uzatvorenej Zmluvy </w:t>
      </w:r>
      <w:r w:rsidR="00EE3635" w:rsidRPr="00EE3635">
        <w:rPr>
          <w:rFonts w:asciiTheme="minorHAnsi" w:hAnsiTheme="minorHAnsi" w:cstheme="minorHAnsi"/>
        </w:rPr>
        <w:t>dochádza</w:t>
      </w:r>
      <w:r w:rsidR="000F6AAB" w:rsidRPr="00EE3635">
        <w:rPr>
          <w:rFonts w:asciiTheme="minorHAnsi" w:hAnsiTheme="minorHAnsi" w:cstheme="minorHAnsi"/>
        </w:rPr>
        <w:t xml:space="preserve"> zo strany </w:t>
      </w:r>
      <w:r w:rsidRPr="00EE3635">
        <w:rPr>
          <w:rFonts w:asciiTheme="minorHAnsi" w:hAnsiTheme="minorHAnsi" w:cstheme="minorHAnsi"/>
        </w:rPr>
        <w:t>Sprostredkovateľ</w:t>
      </w:r>
      <w:r w:rsidR="000F6AAB" w:rsidRPr="00EE3635">
        <w:rPr>
          <w:rFonts w:asciiTheme="minorHAnsi" w:hAnsiTheme="minorHAnsi" w:cstheme="minorHAnsi"/>
        </w:rPr>
        <w:t>a</w:t>
      </w:r>
      <w:r w:rsidRPr="00EE3635">
        <w:rPr>
          <w:rFonts w:asciiTheme="minorHAnsi" w:hAnsiTheme="minorHAnsi" w:cstheme="minorHAnsi"/>
        </w:rPr>
        <w:t xml:space="preserve"> </w:t>
      </w:r>
      <w:r w:rsidR="000F6AAB" w:rsidRPr="00EE3635">
        <w:rPr>
          <w:rFonts w:asciiTheme="minorHAnsi" w:hAnsiTheme="minorHAnsi" w:cstheme="minorHAnsi"/>
        </w:rPr>
        <w:t>k </w:t>
      </w:r>
      <w:r w:rsidRPr="00EE3635">
        <w:rPr>
          <w:rFonts w:asciiTheme="minorHAnsi" w:hAnsiTheme="minorHAnsi" w:cstheme="minorHAnsi"/>
        </w:rPr>
        <w:t>spracúva</w:t>
      </w:r>
      <w:r w:rsidR="000F6AAB" w:rsidRPr="00EE3635">
        <w:rPr>
          <w:rFonts w:asciiTheme="minorHAnsi" w:hAnsiTheme="minorHAnsi" w:cstheme="minorHAnsi"/>
        </w:rPr>
        <w:t>niu</w:t>
      </w:r>
      <w:r w:rsidRPr="00EE3635">
        <w:rPr>
          <w:rFonts w:asciiTheme="minorHAnsi" w:hAnsiTheme="minorHAnsi" w:cstheme="minorHAnsi"/>
        </w:rPr>
        <w:t xml:space="preserve"> Osobn</w:t>
      </w:r>
      <w:r w:rsidR="000F6AAB" w:rsidRPr="00EE3635">
        <w:rPr>
          <w:rFonts w:asciiTheme="minorHAnsi" w:hAnsiTheme="minorHAnsi" w:cstheme="minorHAnsi"/>
        </w:rPr>
        <w:t xml:space="preserve">ých </w:t>
      </w:r>
      <w:r w:rsidRPr="00EE3635">
        <w:rPr>
          <w:rFonts w:asciiTheme="minorHAnsi" w:hAnsiTheme="minorHAnsi" w:cstheme="minorHAnsi"/>
        </w:rPr>
        <w:t>údaj</w:t>
      </w:r>
      <w:r w:rsidR="000F6AAB" w:rsidRPr="00EE3635">
        <w:rPr>
          <w:rFonts w:asciiTheme="minorHAnsi" w:hAnsiTheme="minorHAnsi" w:cstheme="minorHAnsi"/>
        </w:rPr>
        <w:t>ov</w:t>
      </w:r>
      <w:r w:rsidRPr="00EE3635">
        <w:rPr>
          <w:rFonts w:asciiTheme="minorHAnsi" w:hAnsiTheme="minorHAnsi" w:cstheme="minorHAnsi"/>
        </w:rPr>
        <w:t xml:space="preserve"> Dotknutých osôb</w:t>
      </w:r>
      <w:r w:rsidR="000F6AAB" w:rsidRPr="00EE3635">
        <w:rPr>
          <w:rFonts w:asciiTheme="minorHAnsi" w:hAnsiTheme="minorHAnsi" w:cstheme="minorHAnsi"/>
        </w:rPr>
        <w:t>, a to</w:t>
      </w:r>
      <w:r w:rsidRPr="00EE3635">
        <w:rPr>
          <w:rFonts w:asciiTheme="minorHAnsi" w:hAnsiTheme="minorHAnsi" w:cstheme="minorHAnsi"/>
        </w:rPr>
        <w:t xml:space="preserve"> za podmienok a v súlade s </w:t>
      </w:r>
      <w:r w:rsidR="000F6AAB" w:rsidRPr="00EE3635">
        <w:rPr>
          <w:rFonts w:asciiTheme="minorHAnsi" w:hAnsiTheme="minorHAnsi" w:cstheme="minorHAnsi"/>
        </w:rPr>
        <w:t>P</w:t>
      </w:r>
      <w:r w:rsidRPr="00EE3635">
        <w:rPr>
          <w:rFonts w:asciiTheme="minorHAnsi" w:hAnsiTheme="minorHAnsi" w:cstheme="minorHAnsi"/>
        </w:rPr>
        <w:t>redpismi na úseku ochrany osobných údajov, ako aj touto Dohodu a Zmluvou:</w:t>
      </w:r>
    </w:p>
    <w:p w14:paraId="2708B7AF" w14:textId="77777777" w:rsidR="00D440E2" w:rsidRPr="00EE3635" w:rsidRDefault="00D440E2" w:rsidP="00C4042F">
      <w:pPr>
        <w:pStyle w:val="Odsekzoznamu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147B7697" w14:textId="77777777" w:rsidR="00043D7E" w:rsidRPr="00EE3635" w:rsidRDefault="00C7022D" w:rsidP="00620490">
      <w:pPr>
        <w:pStyle w:val="Odsekzoznamu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  <w:b/>
        </w:rPr>
        <w:t>OSOBNÉ ÚDAJE</w:t>
      </w:r>
    </w:p>
    <w:p w14:paraId="7A9A16DE" w14:textId="56A5D0D5" w:rsidR="00620490" w:rsidRPr="001F2F04" w:rsidRDefault="00620490" w:rsidP="001F2F04">
      <w:pPr>
        <w:pStyle w:val="Odsekzoznamu"/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Osobnými údajmi sa, na základe uzatvorenej Zmluvy, rozumejú tieto osobné údaje v informačn</w:t>
      </w:r>
      <w:r w:rsidR="00EE3635">
        <w:rPr>
          <w:rFonts w:asciiTheme="minorHAnsi" w:hAnsiTheme="minorHAnsi" w:cstheme="minorHAnsi"/>
        </w:rPr>
        <w:t>om</w:t>
      </w:r>
      <w:r w:rsidRPr="00EE3635">
        <w:rPr>
          <w:rFonts w:asciiTheme="minorHAnsi" w:hAnsiTheme="minorHAnsi" w:cstheme="minorHAnsi"/>
        </w:rPr>
        <w:t xml:space="preserve"> </w:t>
      </w:r>
      <w:r w:rsidR="006D7754">
        <w:rPr>
          <w:rFonts w:asciiTheme="minorHAnsi" w:hAnsiTheme="minorHAnsi" w:cstheme="minorHAnsi"/>
        </w:rPr>
        <w:t xml:space="preserve">parkovacom </w:t>
      </w:r>
      <w:r w:rsidRPr="00EE3635">
        <w:rPr>
          <w:rFonts w:asciiTheme="minorHAnsi" w:hAnsiTheme="minorHAnsi" w:cstheme="minorHAnsi"/>
        </w:rPr>
        <w:t>systém</w:t>
      </w:r>
      <w:r w:rsidR="00EE3635">
        <w:rPr>
          <w:rFonts w:asciiTheme="minorHAnsi" w:hAnsiTheme="minorHAnsi" w:cstheme="minorHAnsi"/>
        </w:rPr>
        <w:t>e</w:t>
      </w:r>
      <w:r w:rsidRPr="00EE3635">
        <w:rPr>
          <w:rFonts w:asciiTheme="minorHAnsi" w:hAnsiTheme="minorHAnsi" w:cstheme="minorHAnsi"/>
        </w:rPr>
        <w:t>:</w:t>
      </w:r>
    </w:p>
    <w:p w14:paraId="046C3332" w14:textId="352A98C1" w:rsidR="00620490" w:rsidRPr="00EE3635" w:rsidRDefault="001E1025" w:rsidP="001E1025">
      <w:pPr>
        <w:pStyle w:val="Odsekzoznamu"/>
        <w:numPr>
          <w:ilvl w:val="1"/>
          <w:numId w:val="19"/>
        </w:numPr>
        <w:spacing w:line="240" w:lineRule="auto"/>
        <w:ind w:hanging="508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Bežné osobné údaje</w:t>
      </w:r>
      <w:r w:rsidR="00620490" w:rsidRPr="00EE3635">
        <w:rPr>
          <w:rFonts w:asciiTheme="minorHAnsi" w:hAnsiTheme="minorHAnsi" w:cstheme="minorHAnsi"/>
          <w:b/>
        </w:rPr>
        <w:t>:</w:t>
      </w:r>
      <w:r w:rsidR="003B45FA" w:rsidRPr="00EE3635">
        <w:rPr>
          <w:rFonts w:asciiTheme="minorHAnsi" w:hAnsiTheme="minorHAnsi" w:cstheme="minorHAnsi"/>
          <w:b/>
        </w:rPr>
        <w:t xml:space="preserve"> </w:t>
      </w:r>
      <w:r w:rsidR="000F6D87" w:rsidRPr="00EE3635">
        <w:rPr>
          <w:rFonts w:asciiTheme="minorHAnsi" w:hAnsiTheme="minorHAnsi" w:cstheme="minorHAnsi"/>
        </w:rPr>
        <w:t xml:space="preserve">titul, meno, priezvisko, </w:t>
      </w:r>
      <w:r w:rsidR="00600A63">
        <w:rPr>
          <w:rFonts w:asciiTheme="minorHAnsi" w:hAnsiTheme="minorHAnsi" w:cstheme="minorHAnsi"/>
        </w:rPr>
        <w:t xml:space="preserve">adresa trvalého </w:t>
      </w:r>
      <w:r w:rsidR="00573D2E">
        <w:rPr>
          <w:rFonts w:asciiTheme="minorHAnsi" w:hAnsiTheme="minorHAnsi" w:cstheme="minorHAnsi"/>
        </w:rPr>
        <w:t xml:space="preserve">alebo prechodného </w:t>
      </w:r>
      <w:r w:rsidR="00600A63">
        <w:rPr>
          <w:rFonts w:asciiTheme="minorHAnsi" w:hAnsiTheme="minorHAnsi" w:cstheme="minorHAnsi"/>
        </w:rPr>
        <w:t xml:space="preserve">pobytu, EČ motorového vozidla, vzťah k motorovému vozidlu, </w:t>
      </w:r>
      <w:r w:rsidR="00573D2E">
        <w:rPr>
          <w:rFonts w:asciiTheme="minorHAnsi" w:hAnsiTheme="minorHAnsi" w:cstheme="minorHAnsi"/>
        </w:rPr>
        <w:t xml:space="preserve">vzťah k držiteľovi/používateľovi motorového vozidla, </w:t>
      </w:r>
      <w:r w:rsidR="00600A63">
        <w:rPr>
          <w:rFonts w:asciiTheme="minorHAnsi" w:hAnsiTheme="minorHAnsi" w:cstheme="minorHAnsi"/>
        </w:rPr>
        <w:t xml:space="preserve">miesto podnikania, miesto výkonu práce, vlastníctvo </w:t>
      </w:r>
      <w:r w:rsidR="00573D2E">
        <w:rPr>
          <w:rFonts w:asciiTheme="minorHAnsi" w:hAnsiTheme="minorHAnsi" w:cstheme="minorHAnsi"/>
        </w:rPr>
        <w:t>k </w:t>
      </w:r>
      <w:r w:rsidR="00600A63">
        <w:rPr>
          <w:rFonts w:asciiTheme="minorHAnsi" w:hAnsiTheme="minorHAnsi" w:cstheme="minorHAnsi"/>
        </w:rPr>
        <w:t>nehnuteľnosti</w:t>
      </w:r>
      <w:r w:rsidR="00573D2E">
        <w:rPr>
          <w:rFonts w:asciiTheme="minorHAnsi" w:hAnsiTheme="minorHAnsi" w:cstheme="minorHAnsi"/>
        </w:rPr>
        <w:t>, vzťah k majiteľovi nehnuteľnosti;</w:t>
      </w:r>
    </w:p>
    <w:p w14:paraId="6D81AD55" w14:textId="0D6DBEF6" w:rsidR="0057372C" w:rsidRDefault="00600A63" w:rsidP="0057372C">
      <w:pPr>
        <w:pStyle w:val="Odsekzoznamu"/>
        <w:numPr>
          <w:ilvl w:val="1"/>
          <w:numId w:val="19"/>
        </w:numPr>
        <w:spacing w:after="0" w:line="240" w:lineRule="auto"/>
        <w:ind w:hanging="5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Osobitné kategórie osobných údajov</w:t>
      </w:r>
      <w:r w:rsidR="003B45FA" w:rsidRPr="00EE3635">
        <w:rPr>
          <w:rFonts w:asciiTheme="minorHAnsi" w:hAnsiTheme="minorHAnsi" w:cstheme="minorHAnsi"/>
          <w:b/>
        </w:rPr>
        <w:t>:</w:t>
      </w:r>
      <w:r w:rsidR="003B45FA" w:rsidRPr="00EE363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údaje o zdraví (preukaz ZŤP)</w:t>
      </w:r>
      <w:r w:rsidR="00573D2E">
        <w:rPr>
          <w:rFonts w:asciiTheme="minorHAnsi" w:hAnsiTheme="minorHAnsi" w:cstheme="minorHAnsi"/>
        </w:rPr>
        <w:t>.</w:t>
      </w:r>
    </w:p>
    <w:p w14:paraId="18D45512" w14:textId="4190DD2C" w:rsidR="00FD40D1" w:rsidRPr="0057372C" w:rsidRDefault="00FD40D1" w:rsidP="0057372C">
      <w:p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57372C">
        <w:rPr>
          <w:rFonts w:asciiTheme="minorHAnsi" w:hAnsiTheme="minorHAnsi" w:cstheme="minorHAnsi"/>
        </w:rPr>
        <w:t>(ďalej ako „</w:t>
      </w:r>
      <w:r w:rsidRPr="0057372C">
        <w:rPr>
          <w:rFonts w:asciiTheme="minorHAnsi" w:hAnsiTheme="minorHAnsi" w:cstheme="minorHAnsi"/>
          <w:b/>
          <w:bCs/>
          <w:i/>
        </w:rPr>
        <w:t>Osobné</w:t>
      </w:r>
      <w:r w:rsidRPr="0057372C">
        <w:rPr>
          <w:rFonts w:asciiTheme="minorHAnsi" w:hAnsiTheme="minorHAnsi" w:cstheme="minorHAnsi"/>
          <w:i/>
        </w:rPr>
        <w:t xml:space="preserve"> </w:t>
      </w:r>
      <w:r w:rsidRPr="0057372C">
        <w:rPr>
          <w:rFonts w:asciiTheme="minorHAnsi" w:hAnsiTheme="minorHAnsi" w:cstheme="minorHAnsi"/>
          <w:b/>
          <w:bCs/>
          <w:i/>
        </w:rPr>
        <w:t>údaje</w:t>
      </w:r>
      <w:r w:rsidRPr="0057372C">
        <w:rPr>
          <w:rFonts w:asciiTheme="minorHAnsi" w:hAnsiTheme="minorHAnsi" w:cstheme="minorHAnsi"/>
        </w:rPr>
        <w:t>“)</w:t>
      </w:r>
    </w:p>
    <w:p w14:paraId="1F3621B2" w14:textId="77777777" w:rsidR="00E55D0A" w:rsidRPr="00EE3635" w:rsidRDefault="00E55D0A" w:rsidP="00AA0B8A">
      <w:pPr>
        <w:pStyle w:val="Odsekzoznamu"/>
        <w:spacing w:after="0" w:line="240" w:lineRule="auto"/>
        <w:ind w:left="792"/>
        <w:jc w:val="both"/>
        <w:rPr>
          <w:rFonts w:asciiTheme="minorHAnsi" w:hAnsiTheme="minorHAnsi" w:cstheme="minorHAnsi"/>
        </w:rPr>
      </w:pPr>
    </w:p>
    <w:p w14:paraId="2BC8CF47" w14:textId="77777777" w:rsidR="001F2F04" w:rsidRDefault="00C7022D" w:rsidP="001F2F04">
      <w:pPr>
        <w:pStyle w:val="Odsekzoznamu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  <w:b/>
        </w:rPr>
        <w:t>DOTKNUTÉ OSOBY</w:t>
      </w:r>
    </w:p>
    <w:p w14:paraId="3EBB92EB" w14:textId="13AB0403" w:rsidR="00E170DD" w:rsidRPr="001F2F04" w:rsidRDefault="00E170DD" w:rsidP="000C00BE">
      <w:pPr>
        <w:spacing w:after="0" w:line="240" w:lineRule="auto"/>
        <w:ind w:left="284"/>
        <w:jc w:val="both"/>
        <w:rPr>
          <w:rFonts w:asciiTheme="minorHAnsi" w:hAnsiTheme="minorHAnsi" w:cstheme="minorHAnsi"/>
          <w:b/>
        </w:rPr>
      </w:pPr>
      <w:r w:rsidRPr="001F2F04">
        <w:rPr>
          <w:rFonts w:asciiTheme="minorHAnsi" w:hAnsiTheme="minorHAnsi" w:cstheme="minorHAnsi"/>
        </w:rPr>
        <w:t>Dotknutými osobami sa rozumejú</w:t>
      </w:r>
      <w:r w:rsidR="00573D2E">
        <w:rPr>
          <w:rFonts w:asciiTheme="minorHAnsi" w:hAnsiTheme="minorHAnsi" w:cstheme="minorHAnsi"/>
        </w:rPr>
        <w:t xml:space="preserve"> osoby</w:t>
      </w:r>
      <w:r w:rsidR="000C00BE">
        <w:rPr>
          <w:rFonts w:asciiTheme="minorHAnsi" w:hAnsiTheme="minorHAnsi" w:cstheme="minorHAnsi"/>
        </w:rPr>
        <w:t xml:space="preserve">, ktoré </w:t>
      </w:r>
      <w:r w:rsidR="00FE47D6">
        <w:rPr>
          <w:rFonts w:asciiTheme="minorHAnsi" w:hAnsiTheme="minorHAnsi" w:cstheme="minorHAnsi"/>
        </w:rPr>
        <w:t>po</w:t>
      </w:r>
      <w:r w:rsidR="000C00BE">
        <w:rPr>
          <w:rFonts w:asciiTheme="minorHAnsi" w:hAnsiTheme="minorHAnsi" w:cstheme="minorHAnsi"/>
        </w:rPr>
        <w:t xml:space="preserve">užívali, </w:t>
      </w:r>
      <w:r w:rsidR="00FE47D6">
        <w:rPr>
          <w:rFonts w:asciiTheme="minorHAnsi" w:hAnsiTheme="minorHAnsi" w:cstheme="minorHAnsi"/>
        </w:rPr>
        <w:t>po</w:t>
      </w:r>
      <w:r w:rsidR="000C00BE">
        <w:rPr>
          <w:rFonts w:asciiTheme="minorHAnsi" w:hAnsiTheme="minorHAnsi" w:cstheme="minorHAnsi"/>
        </w:rPr>
        <w:t xml:space="preserve">užívajú alebo plánujú </w:t>
      </w:r>
      <w:r w:rsidR="00FE47D6">
        <w:rPr>
          <w:rFonts w:asciiTheme="minorHAnsi" w:hAnsiTheme="minorHAnsi" w:cstheme="minorHAnsi"/>
        </w:rPr>
        <w:t>po</w:t>
      </w:r>
      <w:r w:rsidR="000C00BE">
        <w:rPr>
          <w:rFonts w:asciiTheme="minorHAnsi" w:hAnsiTheme="minorHAnsi" w:cstheme="minorHAnsi"/>
        </w:rPr>
        <w:t>užívať parkovanie na verejných komunikáciách mesta Bratislavy ako:</w:t>
      </w:r>
    </w:p>
    <w:p w14:paraId="3D001990" w14:textId="4D212DCA" w:rsidR="00E170DD" w:rsidRDefault="00573D2E" w:rsidP="0057372C">
      <w:pPr>
        <w:pStyle w:val="Odsekzoznamu"/>
        <w:numPr>
          <w:ilvl w:val="1"/>
          <w:numId w:val="22"/>
        </w:numPr>
        <w:spacing w:after="0" w:line="240" w:lineRule="auto"/>
        <w:ind w:left="851" w:hanging="4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Rezidenti – občania s trvalým pobytom v meste Bratislava,</w:t>
      </w:r>
    </w:p>
    <w:p w14:paraId="0CE687CF" w14:textId="71D5E1C6" w:rsidR="00573D2E" w:rsidRDefault="00573D2E" w:rsidP="0057372C">
      <w:pPr>
        <w:pStyle w:val="Odsekzoznamu"/>
        <w:numPr>
          <w:ilvl w:val="1"/>
          <w:numId w:val="22"/>
        </w:numPr>
        <w:spacing w:after="0" w:line="240" w:lineRule="auto"/>
        <w:ind w:left="851" w:hanging="4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Cudzinci s trvalým alebo prechodným pobytom v meste Bratislava,</w:t>
      </w:r>
    </w:p>
    <w:p w14:paraId="3543507B" w14:textId="6BA1E554" w:rsidR="00573D2E" w:rsidRDefault="00573D2E" w:rsidP="0057372C">
      <w:pPr>
        <w:pStyle w:val="Odsekzoznamu"/>
        <w:numPr>
          <w:ilvl w:val="1"/>
          <w:numId w:val="22"/>
        </w:numPr>
        <w:spacing w:after="0" w:line="240" w:lineRule="auto"/>
        <w:ind w:left="851" w:hanging="4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Vlastní</w:t>
      </w:r>
      <w:r w:rsidR="000C00BE">
        <w:rPr>
          <w:rFonts w:asciiTheme="minorHAnsi" w:hAnsiTheme="minorHAnsi" w:cstheme="minorHAnsi"/>
        </w:rPr>
        <w:t>ci</w:t>
      </w:r>
      <w:r>
        <w:rPr>
          <w:rFonts w:asciiTheme="minorHAnsi" w:hAnsiTheme="minorHAnsi" w:cstheme="minorHAnsi"/>
        </w:rPr>
        <w:t xml:space="preserve"> byt</w:t>
      </w:r>
      <w:r w:rsidR="000C00BE">
        <w:rPr>
          <w:rFonts w:asciiTheme="minorHAnsi" w:hAnsiTheme="minorHAnsi" w:cstheme="minorHAnsi"/>
        </w:rPr>
        <w:t>ov</w:t>
      </w:r>
      <w:r>
        <w:rPr>
          <w:rFonts w:asciiTheme="minorHAnsi" w:hAnsiTheme="minorHAnsi" w:cstheme="minorHAnsi"/>
        </w:rPr>
        <w:t xml:space="preserve"> v meste Bratislava,</w:t>
      </w:r>
    </w:p>
    <w:p w14:paraId="54B49EB4" w14:textId="11A9BCFE" w:rsidR="00573D2E" w:rsidRDefault="00573D2E" w:rsidP="0057372C">
      <w:pPr>
        <w:pStyle w:val="Odsekzoznamu"/>
        <w:numPr>
          <w:ilvl w:val="1"/>
          <w:numId w:val="22"/>
        </w:numPr>
        <w:spacing w:after="0" w:line="240" w:lineRule="auto"/>
        <w:ind w:left="851" w:hanging="4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Manžel/manželka vlastníka bytu,</w:t>
      </w:r>
    </w:p>
    <w:p w14:paraId="37C41E5C" w14:textId="06BBEFA3" w:rsidR="00573D2E" w:rsidRDefault="00573D2E" w:rsidP="0057372C">
      <w:pPr>
        <w:pStyle w:val="Odsekzoznamu"/>
        <w:numPr>
          <w:ilvl w:val="1"/>
          <w:numId w:val="22"/>
        </w:numPr>
        <w:spacing w:after="0" w:line="240" w:lineRule="auto"/>
        <w:ind w:left="851" w:hanging="4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Priamy člen rodiny vlastníka bytu,</w:t>
      </w:r>
    </w:p>
    <w:p w14:paraId="72E5048C" w14:textId="5E19C21B" w:rsidR="00573D2E" w:rsidRDefault="00573D2E" w:rsidP="0057372C">
      <w:pPr>
        <w:pStyle w:val="Odsekzoznamu"/>
        <w:numPr>
          <w:ilvl w:val="1"/>
          <w:numId w:val="22"/>
        </w:numPr>
        <w:spacing w:after="0" w:line="240" w:lineRule="auto"/>
        <w:ind w:left="851" w:hanging="4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Nezosobášený partner vlastníka bytu,</w:t>
      </w:r>
    </w:p>
    <w:p w14:paraId="1D386438" w14:textId="043F7AA6" w:rsidR="00573D2E" w:rsidRDefault="00573D2E" w:rsidP="0057372C">
      <w:pPr>
        <w:pStyle w:val="Odsekzoznamu"/>
        <w:numPr>
          <w:ilvl w:val="1"/>
          <w:numId w:val="22"/>
        </w:numPr>
        <w:spacing w:after="0" w:line="240" w:lineRule="auto"/>
        <w:ind w:left="851" w:hanging="4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Nájomní</w:t>
      </w:r>
      <w:r w:rsidR="000C00BE">
        <w:rPr>
          <w:rFonts w:asciiTheme="minorHAnsi" w:hAnsiTheme="minorHAnsi" w:cstheme="minorHAnsi"/>
        </w:rPr>
        <w:t>ci</w:t>
      </w:r>
      <w:r>
        <w:rPr>
          <w:rFonts w:asciiTheme="minorHAnsi" w:hAnsiTheme="minorHAnsi" w:cstheme="minorHAnsi"/>
        </w:rPr>
        <w:t>/spolubývajúci</w:t>
      </w:r>
    </w:p>
    <w:p w14:paraId="6CEFF82D" w14:textId="250637BC" w:rsidR="00573D2E" w:rsidRDefault="00573D2E" w:rsidP="0057372C">
      <w:pPr>
        <w:pStyle w:val="Odsekzoznamu"/>
        <w:numPr>
          <w:ilvl w:val="1"/>
          <w:numId w:val="22"/>
        </w:numPr>
        <w:spacing w:after="0" w:line="240" w:lineRule="auto"/>
        <w:ind w:left="851" w:hanging="4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Držite</w:t>
      </w:r>
      <w:r w:rsidR="000C00BE">
        <w:rPr>
          <w:rFonts w:asciiTheme="minorHAnsi" w:hAnsiTheme="minorHAnsi" w:cstheme="minorHAnsi"/>
        </w:rPr>
        <w:t>lia</w:t>
      </w:r>
      <w:r>
        <w:rPr>
          <w:rFonts w:asciiTheme="minorHAnsi" w:hAnsiTheme="minorHAnsi" w:cstheme="minorHAnsi"/>
        </w:rPr>
        <w:t xml:space="preserve"> vozidla</w:t>
      </w:r>
    </w:p>
    <w:p w14:paraId="2582452E" w14:textId="4AA9A584" w:rsidR="00573D2E" w:rsidRDefault="00573D2E" w:rsidP="0057372C">
      <w:pPr>
        <w:pStyle w:val="Odsekzoznamu"/>
        <w:numPr>
          <w:ilvl w:val="1"/>
          <w:numId w:val="22"/>
        </w:numPr>
        <w:spacing w:after="0" w:line="240" w:lineRule="auto"/>
        <w:ind w:left="851" w:hanging="4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Manžel/manželka držiteľa vozidla</w:t>
      </w:r>
    </w:p>
    <w:p w14:paraId="693F9E54" w14:textId="4A467259" w:rsidR="00573D2E" w:rsidRPr="00EE3635" w:rsidRDefault="00573D2E" w:rsidP="0057372C">
      <w:pPr>
        <w:pStyle w:val="Odsekzoznamu"/>
        <w:numPr>
          <w:ilvl w:val="1"/>
          <w:numId w:val="22"/>
        </w:numPr>
        <w:spacing w:after="0" w:line="240" w:lineRule="auto"/>
        <w:ind w:left="851" w:hanging="4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Podnikatelia</w:t>
      </w:r>
    </w:p>
    <w:p w14:paraId="30FF3687" w14:textId="2BEB8860" w:rsidR="00DC3080" w:rsidRPr="00EE3635" w:rsidRDefault="00DC3080" w:rsidP="0057372C">
      <w:pPr>
        <w:pStyle w:val="Odsekzoznamu"/>
        <w:spacing w:line="240" w:lineRule="auto"/>
        <w:ind w:left="851" w:hanging="491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(ďalej ako „</w:t>
      </w:r>
      <w:r w:rsidRPr="001741D7">
        <w:rPr>
          <w:rFonts w:asciiTheme="minorHAnsi" w:hAnsiTheme="minorHAnsi" w:cstheme="minorHAnsi"/>
          <w:b/>
          <w:bCs/>
          <w:i/>
        </w:rPr>
        <w:t>Dotknuté osoby</w:t>
      </w:r>
      <w:r w:rsidRPr="00EE3635">
        <w:rPr>
          <w:rFonts w:asciiTheme="minorHAnsi" w:hAnsiTheme="minorHAnsi" w:cstheme="minorHAnsi"/>
        </w:rPr>
        <w:t>“)</w:t>
      </w:r>
      <w:r w:rsidR="00301935" w:rsidRPr="00EE3635">
        <w:rPr>
          <w:rFonts w:asciiTheme="minorHAnsi" w:hAnsiTheme="minorHAnsi" w:cstheme="minorHAnsi"/>
        </w:rPr>
        <w:t>.</w:t>
      </w:r>
    </w:p>
    <w:p w14:paraId="49DBB1D5" w14:textId="77777777" w:rsidR="00DC3080" w:rsidRPr="00EE3635" w:rsidRDefault="00DC3080" w:rsidP="00DC3080">
      <w:pPr>
        <w:pStyle w:val="Odsekzoznamu"/>
        <w:spacing w:line="240" w:lineRule="auto"/>
        <w:ind w:left="792"/>
        <w:jc w:val="both"/>
        <w:rPr>
          <w:rFonts w:asciiTheme="minorHAnsi" w:hAnsiTheme="minorHAnsi" w:cstheme="minorHAnsi"/>
        </w:rPr>
      </w:pPr>
    </w:p>
    <w:p w14:paraId="0C421B96" w14:textId="77777777" w:rsidR="00C7022D" w:rsidRPr="00EE3635" w:rsidRDefault="00C7022D" w:rsidP="00620490">
      <w:pPr>
        <w:pStyle w:val="Odsekzoznamu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  <w:b/>
        </w:rPr>
        <w:t>ÚČEL SPRACÚVANIA OSOBNÝCH ÚDAJOV</w:t>
      </w:r>
      <w:r w:rsidR="009B2F6E" w:rsidRPr="00EE3635">
        <w:rPr>
          <w:rFonts w:asciiTheme="minorHAnsi" w:hAnsiTheme="minorHAnsi" w:cstheme="minorHAnsi"/>
          <w:b/>
        </w:rPr>
        <w:t xml:space="preserve"> PREVÁDZKOVATEĽOM</w:t>
      </w:r>
    </w:p>
    <w:p w14:paraId="1722DF8B" w14:textId="2E1C06BF" w:rsidR="00C7022D" w:rsidRDefault="00C7022D" w:rsidP="0025057B">
      <w:pPr>
        <w:pStyle w:val="Odsekzoznamu"/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Prevádzkovateľ spracúva Osobné údaje Dotknutých osôb za týmto určeným účelom, resp. účelmi:</w:t>
      </w:r>
    </w:p>
    <w:p w14:paraId="043BA282" w14:textId="153E54EF" w:rsidR="006372F2" w:rsidRDefault="006372F2" w:rsidP="006372F2">
      <w:pPr>
        <w:pStyle w:val="Odsekzoznamu"/>
        <w:numPr>
          <w:ilvl w:val="1"/>
          <w:numId w:val="18"/>
        </w:num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evidenci</w:t>
      </w:r>
      <w:r w:rsidR="00B462C9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platieb,</w:t>
      </w:r>
    </w:p>
    <w:p w14:paraId="3215A582" w14:textId="0D38C42A" w:rsidR="006372F2" w:rsidRDefault="006372F2" w:rsidP="006372F2">
      <w:pPr>
        <w:pStyle w:val="Odsekzoznamu"/>
        <w:numPr>
          <w:ilvl w:val="1"/>
          <w:numId w:val="18"/>
        </w:num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integráci</w:t>
      </w:r>
      <w:r w:rsidR="00B462C9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na štátne registre,</w:t>
      </w:r>
    </w:p>
    <w:p w14:paraId="0ED33FB5" w14:textId="2E2BB316" w:rsidR="006372F2" w:rsidRDefault="006372F2" w:rsidP="006372F2">
      <w:pPr>
        <w:pStyle w:val="Odsekzoznamu"/>
        <w:numPr>
          <w:ilvl w:val="1"/>
          <w:numId w:val="18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registráci</w:t>
      </w:r>
      <w:r w:rsidR="00B462C9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rezidentov a abonentov,</w:t>
      </w:r>
    </w:p>
    <w:p w14:paraId="59E95725" w14:textId="15793CF4" w:rsidR="00BA6ED8" w:rsidRPr="006372F2" w:rsidRDefault="00B462C9" w:rsidP="006372F2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IS </w:t>
      </w:r>
      <w:proofErr w:type="spellStart"/>
      <w:r>
        <w:rPr>
          <w:rFonts w:asciiTheme="minorHAnsi" w:hAnsiTheme="minorHAnsi" w:cstheme="minorHAnsi"/>
        </w:rPr>
        <w:t>ParkSys</w:t>
      </w:r>
      <w:proofErr w:type="spellEnd"/>
      <w:r>
        <w:rPr>
          <w:rFonts w:asciiTheme="minorHAnsi" w:hAnsiTheme="minorHAnsi" w:cstheme="minorHAnsi"/>
        </w:rPr>
        <w:t xml:space="preserve"> </w:t>
      </w:r>
      <w:r w:rsidR="006372F2" w:rsidRPr="006372F2">
        <w:rPr>
          <w:rFonts w:asciiTheme="minorHAnsi" w:hAnsiTheme="minorHAnsi" w:cstheme="minorHAnsi"/>
        </w:rPr>
        <w:t xml:space="preserve">na </w:t>
      </w:r>
      <w:r>
        <w:rPr>
          <w:rFonts w:asciiTheme="minorHAnsi" w:hAnsiTheme="minorHAnsi" w:cstheme="minorHAnsi"/>
        </w:rPr>
        <w:t xml:space="preserve">základe </w:t>
      </w:r>
      <w:r w:rsidR="00C7022D" w:rsidRPr="006372F2">
        <w:rPr>
          <w:rFonts w:asciiTheme="minorHAnsi" w:hAnsiTheme="minorHAnsi" w:cstheme="minorHAnsi"/>
        </w:rPr>
        <w:t>plneni</w:t>
      </w:r>
      <w:r w:rsidR="0057134B" w:rsidRPr="006372F2">
        <w:rPr>
          <w:rFonts w:asciiTheme="minorHAnsi" w:hAnsiTheme="minorHAnsi" w:cstheme="minorHAnsi"/>
        </w:rPr>
        <w:t>a</w:t>
      </w:r>
      <w:r w:rsidR="00C7022D" w:rsidRPr="006372F2">
        <w:rPr>
          <w:rFonts w:asciiTheme="minorHAnsi" w:hAnsiTheme="minorHAnsi" w:cstheme="minorHAnsi"/>
        </w:rPr>
        <w:t xml:space="preserve"> </w:t>
      </w:r>
      <w:r w:rsidR="0057134B" w:rsidRPr="006372F2">
        <w:rPr>
          <w:rFonts w:asciiTheme="minorHAnsi" w:hAnsiTheme="minorHAnsi" w:cstheme="minorHAnsi"/>
        </w:rPr>
        <w:t>úlohy realizovanej</w:t>
      </w:r>
      <w:r w:rsidR="00C7022D" w:rsidRPr="006372F2">
        <w:rPr>
          <w:rFonts w:asciiTheme="minorHAnsi" w:hAnsiTheme="minorHAnsi" w:cstheme="minorHAnsi"/>
        </w:rPr>
        <w:t xml:space="preserve"> </w:t>
      </w:r>
      <w:r w:rsidR="00B45DD8" w:rsidRPr="006372F2">
        <w:rPr>
          <w:rFonts w:asciiTheme="minorHAnsi" w:hAnsiTheme="minorHAnsi" w:cstheme="minorHAnsi"/>
        </w:rPr>
        <w:t>P</w:t>
      </w:r>
      <w:r w:rsidR="00C7022D" w:rsidRPr="006372F2">
        <w:rPr>
          <w:rFonts w:asciiTheme="minorHAnsi" w:hAnsiTheme="minorHAnsi" w:cstheme="minorHAnsi"/>
        </w:rPr>
        <w:t>revádzkovateľ</w:t>
      </w:r>
      <w:r w:rsidR="0057134B" w:rsidRPr="006372F2">
        <w:rPr>
          <w:rFonts w:asciiTheme="minorHAnsi" w:hAnsiTheme="minorHAnsi" w:cstheme="minorHAnsi"/>
        </w:rPr>
        <w:t>om vo verejnom záujme</w:t>
      </w:r>
      <w:r w:rsidR="00C7022D" w:rsidRPr="006372F2">
        <w:rPr>
          <w:rFonts w:asciiTheme="minorHAnsi" w:hAnsiTheme="minorHAnsi" w:cstheme="minorHAnsi"/>
        </w:rPr>
        <w:t xml:space="preserve"> ako </w:t>
      </w:r>
      <w:r w:rsidR="0057134B" w:rsidRPr="006372F2">
        <w:rPr>
          <w:rFonts w:asciiTheme="minorHAnsi" w:hAnsiTheme="minorHAnsi" w:cstheme="minorHAnsi"/>
        </w:rPr>
        <w:t>obce</w:t>
      </w:r>
      <w:r w:rsidR="00C7022D" w:rsidRPr="006372F2">
        <w:rPr>
          <w:rFonts w:asciiTheme="minorHAnsi" w:hAnsiTheme="minorHAnsi" w:cstheme="minorHAnsi"/>
        </w:rPr>
        <w:t xml:space="preserve"> </w:t>
      </w:r>
      <w:r w:rsidR="0057134B" w:rsidRPr="006372F2">
        <w:rPr>
          <w:rFonts w:asciiTheme="minorHAnsi" w:hAnsiTheme="minorHAnsi" w:cstheme="minorHAnsi"/>
        </w:rPr>
        <w:t>v súlade so zákonom č. 135/1961 Zb. o pozemných komunikáciách (cestný zákon) v znení neskorších predpisov</w:t>
      </w:r>
      <w:r>
        <w:rPr>
          <w:rFonts w:asciiTheme="minorHAnsi" w:hAnsiTheme="minorHAnsi" w:cstheme="minorHAnsi"/>
        </w:rPr>
        <w:t xml:space="preserve"> zabezpečení</w:t>
      </w:r>
      <w:r w:rsidR="00496D2D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 xml:space="preserve"> automatizovanej regulácie parkovania na území mesta Bratislava.</w:t>
      </w:r>
    </w:p>
    <w:p w14:paraId="67C10F44" w14:textId="77777777" w:rsidR="00DC3080" w:rsidRPr="00EE3635" w:rsidRDefault="00DC3080" w:rsidP="00DC3080">
      <w:pPr>
        <w:pStyle w:val="Odsekzoznamu"/>
        <w:spacing w:line="240" w:lineRule="auto"/>
        <w:ind w:left="792"/>
        <w:jc w:val="both"/>
        <w:rPr>
          <w:rFonts w:asciiTheme="minorHAnsi" w:hAnsiTheme="minorHAnsi" w:cstheme="minorHAnsi"/>
          <w:highlight w:val="yellow"/>
        </w:rPr>
      </w:pPr>
    </w:p>
    <w:p w14:paraId="747381F6" w14:textId="77777777" w:rsidR="00070253" w:rsidRPr="00EE3635" w:rsidRDefault="00070253" w:rsidP="00C7022D">
      <w:pPr>
        <w:pStyle w:val="Odsekzoznamu"/>
        <w:numPr>
          <w:ilvl w:val="0"/>
          <w:numId w:val="18"/>
        </w:numPr>
        <w:spacing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  <w:b/>
        </w:rPr>
        <w:t>SPRACOVATEĽSKÉ OPERÁCIE</w:t>
      </w:r>
    </w:p>
    <w:p w14:paraId="0E4DA78B" w14:textId="171B9A79" w:rsidR="0090458A" w:rsidRPr="00EE3635" w:rsidRDefault="0090458A" w:rsidP="0090458A">
      <w:pPr>
        <w:pStyle w:val="Odsekzoznamu"/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 xml:space="preserve">Sprostredkovateľ je oprávnený s Osobnými údajmi Dotknutých osôb vykonávať nasledovné spracovateľské operácie: spracovateľské operácie nevyhnutne potrebné na dosiahnutie </w:t>
      </w:r>
      <w:r w:rsidR="004D7DED" w:rsidRPr="00EE3635">
        <w:rPr>
          <w:rFonts w:asciiTheme="minorHAnsi" w:hAnsiTheme="minorHAnsi" w:cstheme="minorHAnsi"/>
        </w:rPr>
        <w:t>Účelu S</w:t>
      </w:r>
      <w:r w:rsidRPr="00EE3635">
        <w:rPr>
          <w:rFonts w:asciiTheme="minorHAnsi" w:hAnsiTheme="minorHAnsi" w:cstheme="minorHAnsi"/>
        </w:rPr>
        <w:t>pracúvania</w:t>
      </w:r>
      <w:r w:rsidR="005919A0" w:rsidRPr="00EE3635">
        <w:rPr>
          <w:rFonts w:asciiTheme="minorHAnsi" w:hAnsiTheme="minorHAnsi" w:cstheme="minorHAnsi"/>
        </w:rPr>
        <w:t xml:space="preserve"> v zmysle Zmluvy</w:t>
      </w:r>
      <w:r w:rsidRPr="00EE3635">
        <w:rPr>
          <w:rFonts w:asciiTheme="minorHAnsi" w:hAnsiTheme="minorHAnsi" w:cstheme="minorHAnsi"/>
        </w:rPr>
        <w:t xml:space="preserve">, najmä </w:t>
      </w:r>
      <w:r w:rsidR="00196443">
        <w:rPr>
          <w:rFonts w:asciiTheme="minorHAnsi" w:hAnsiTheme="minorHAnsi" w:cstheme="minorHAnsi"/>
        </w:rPr>
        <w:t>získavanie a/</w:t>
      </w:r>
      <w:r w:rsidRPr="00EE3635">
        <w:rPr>
          <w:rFonts w:asciiTheme="minorHAnsi" w:hAnsiTheme="minorHAnsi" w:cstheme="minorHAnsi"/>
        </w:rPr>
        <w:t>alebo zmena,</w:t>
      </w:r>
      <w:r w:rsidR="00FD40D1" w:rsidRPr="00EE3635">
        <w:rPr>
          <w:rFonts w:asciiTheme="minorHAnsi" w:hAnsiTheme="minorHAnsi" w:cstheme="minorHAnsi"/>
        </w:rPr>
        <w:t xml:space="preserve"> </w:t>
      </w:r>
      <w:r w:rsidR="00196443">
        <w:rPr>
          <w:rFonts w:asciiTheme="minorHAnsi" w:hAnsiTheme="minorHAnsi" w:cstheme="minorHAnsi"/>
        </w:rPr>
        <w:t>zaznamenávanie, uchovávanie</w:t>
      </w:r>
      <w:r w:rsidR="00FD40D1" w:rsidRPr="00EE3635">
        <w:rPr>
          <w:rFonts w:asciiTheme="minorHAnsi" w:hAnsiTheme="minorHAnsi" w:cstheme="minorHAnsi"/>
        </w:rPr>
        <w:t xml:space="preserve">, </w:t>
      </w:r>
      <w:r w:rsidR="00196443">
        <w:rPr>
          <w:rFonts w:asciiTheme="minorHAnsi" w:hAnsiTheme="minorHAnsi" w:cstheme="minorHAnsi"/>
        </w:rPr>
        <w:t xml:space="preserve">prehliadanie, vyhľadávanie, </w:t>
      </w:r>
      <w:r w:rsidR="00FD40D1" w:rsidRPr="00EE3635">
        <w:rPr>
          <w:rFonts w:asciiTheme="minorHAnsi" w:hAnsiTheme="minorHAnsi" w:cstheme="minorHAnsi"/>
        </w:rPr>
        <w:t xml:space="preserve">usporadúvanie; ďalšie spracovateľské operácie môžu byť zo strany </w:t>
      </w:r>
      <w:r w:rsidR="00FD40D1" w:rsidRPr="00EE3635">
        <w:rPr>
          <w:rFonts w:asciiTheme="minorHAnsi" w:hAnsiTheme="minorHAnsi" w:cstheme="minorHAnsi"/>
        </w:rPr>
        <w:lastRenderedPageBreak/>
        <w:t>Sprostredkovateľa vykonané na základe pokynu Prevádzkovateľa</w:t>
      </w:r>
      <w:r w:rsidR="00DC3080" w:rsidRPr="00EE3635">
        <w:rPr>
          <w:rFonts w:asciiTheme="minorHAnsi" w:hAnsiTheme="minorHAnsi" w:cstheme="minorHAnsi"/>
        </w:rPr>
        <w:t>.</w:t>
      </w:r>
      <w:r w:rsidR="00F8684F" w:rsidRPr="00EE3635">
        <w:rPr>
          <w:rFonts w:asciiTheme="minorHAnsi" w:hAnsiTheme="minorHAnsi" w:cstheme="minorHAnsi"/>
        </w:rPr>
        <w:t xml:space="preserve"> Spracovateľské operácie bude Sprostredkovateľ vykonávať vždy len na základe zdokumentovaných pokynov Prevádzkovateľa (viď </w:t>
      </w:r>
      <w:r w:rsidR="00C61AA6" w:rsidRPr="00EE3635">
        <w:rPr>
          <w:rFonts w:asciiTheme="minorHAnsi" w:hAnsiTheme="minorHAnsi" w:cstheme="minorHAnsi"/>
        </w:rPr>
        <w:t xml:space="preserve">čl. 3 </w:t>
      </w:r>
      <w:r w:rsidR="00F8684F" w:rsidRPr="00EE3635">
        <w:rPr>
          <w:rFonts w:asciiTheme="minorHAnsi" w:hAnsiTheme="minorHAnsi" w:cstheme="minorHAnsi"/>
        </w:rPr>
        <w:t>ods</w:t>
      </w:r>
      <w:r w:rsidR="00C61AA6" w:rsidRPr="00EE3635">
        <w:rPr>
          <w:rFonts w:asciiTheme="minorHAnsi" w:hAnsiTheme="minorHAnsi" w:cstheme="minorHAnsi"/>
        </w:rPr>
        <w:t>.</w:t>
      </w:r>
      <w:r w:rsidR="00F8684F" w:rsidRPr="00EE3635">
        <w:rPr>
          <w:rFonts w:asciiTheme="minorHAnsi" w:hAnsiTheme="minorHAnsi" w:cstheme="minorHAnsi"/>
        </w:rPr>
        <w:t xml:space="preserve"> 3.1 Dohody a</w:t>
      </w:r>
      <w:r w:rsidR="00C61AA6" w:rsidRPr="00EE3635">
        <w:rPr>
          <w:rFonts w:asciiTheme="minorHAnsi" w:hAnsiTheme="minorHAnsi" w:cstheme="minorHAnsi"/>
        </w:rPr>
        <w:t xml:space="preserve"> bod </w:t>
      </w:r>
      <w:r w:rsidR="00F8684F" w:rsidRPr="00EE3635">
        <w:rPr>
          <w:rFonts w:asciiTheme="minorHAnsi" w:hAnsiTheme="minorHAnsi" w:cstheme="minorHAnsi"/>
        </w:rPr>
        <w:t>5.1</w:t>
      </w:r>
      <w:r w:rsidR="00AF5A83" w:rsidRPr="00EE3635">
        <w:rPr>
          <w:rFonts w:asciiTheme="minorHAnsi" w:hAnsiTheme="minorHAnsi" w:cstheme="minorHAnsi"/>
        </w:rPr>
        <w:t>1</w:t>
      </w:r>
      <w:r w:rsidR="00F8684F" w:rsidRPr="00EE3635">
        <w:rPr>
          <w:rFonts w:asciiTheme="minorHAnsi" w:hAnsiTheme="minorHAnsi" w:cstheme="minorHAnsi"/>
        </w:rPr>
        <w:t xml:space="preserve"> tejto prílohy).</w:t>
      </w:r>
    </w:p>
    <w:p w14:paraId="542125A2" w14:textId="77777777" w:rsidR="00DC3080" w:rsidRPr="00EE3635" w:rsidRDefault="00DC3080" w:rsidP="0090458A">
      <w:pPr>
        <w:pStyle w:val="Odsekzoznamu"/>
        <w:spacing w:line="240" w:lineRule="auto"/>
        <w:ind w:left="284"/>
        <w:jc w:val="both"/>
        <w:rPr>
          <w:rFonts w:asciiTheme="minorHAnsi" w:hAnsiTheme="minorHAnsi" w:cstheme="minorHAnsi"/>
        </w:rPr>
      </w:pPr>
    </w:p>
    <w:p w14:paraId="0997747B" w14:textId="77777777" w:rsidR="0047626C" w:rsidRDefault="00FD40D1" w:rsidP="0047626C">
      <w:pPr>
        <w:pStyle w:val="Odsekzoznamu"/>
        <w:numPr>
          <w:ilvl w:val="0"/>
          <w:numId w:val="18"/>
        </w:numPr>
        <w:spacing w:after="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  <w:b/>
        </w:rPr>
        <w:t>POKYNY</w:t>
      </w:r>
    </w:p>
    <w:p w14:paraId="42BB5B4D" w14:textId="44C0C165" w:rsidR="00FD40D1" w:rsidRPr="0057372C" w:rsidRDefault="00C4042F" w:rsidP="0057372C">
      <w:pPr>
        <w:pStyle w:val="Odsekzoznamu"/>
        <w:spacing w:after="0" w:line="259" w:lineRule="auto"/>
        <w:ind w:left="284"/>
        <w:jc w:val="both"/>
        <w:rPr>
          <w:rFonts w:asciiTheme="minorHAnsi" w:hAnsiTheme="minorHAnsi" w:cstheme="minorHAnsi"/>
          <w:b/>
        </w:rPr>
      </w:pPr>
      <w:r w:rsidRPr="0047626C">
        <w:rPr>
          <w:rFonts w:asciiTheme="minorHAnsi" w:hAnsiTheme="minorHAnsi" w:cstheme="minorHAnsi"/>
          <w:b/>
        </w:rPr>
        <w:t>Príkladný výpočet zdokumentovaných pokynov Prevádzkovateľa pri spracúvaní Osobných údajov Dotknutých osôb Sprostredkovateľom je nasledovný:</w:t>
      </w:r>
    </w:p>
    <w:p w14:paraId="28AA7C2E" w14:textId="77777777" w:rsidR="00C4042F" w:rsidRPr="00EE3635" w:rsidRDefault="00C4042F" w:rsidP="00FB2AE8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</w:rPr>
        <w:t>Sprostredkovateľ je povinný pri spracúvaní Osobných údajov dodržiavať predpisy na úseku ochrany osobných údajov, túto Dohodu, Zmluvu a riadiť sa pokynmi Prevádzkovateľa</w:t>
      </w:r>
      <w:r w:rsidR="00FD40D1" w:rsidRPr="00EE3635">
        <w:rPr>
          <w:rFonts w:asciiTheme="minorHAnsi" w:hAnsiTheme="minorHAnsi" w:cstheme="minorHAnsi"/>
        </w:rPr>
        <w:t>;</w:t>
      </w:r>
    </w:p>
    <w:p w14:paraId="2F6AB712" w14:textId="77777777" w:rsidR="00C4042F" w:rsidRPr="00EE3635" w:rsidRDefault="00C4042F" w:rsidP="00FB2AE8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</w:rPr>
        <w:t>Sprostredkovateľ je povinný dodržiavať základné zásady ochrany osobných údajov vyplývajúce najmä z</w:t>
      </w:r>
      <w:r w:rsidR="00FD40D1" w:rsidRPr="00EE3635">
        <w:rPr>
          <w:rFonts w:asciiTheme="minorHAnsi" w:hAnsiTheme="minorHAnsi" w:cstheme="minorHAnsi"/>
        </w:rPr>
        <w:t> </w:t>
      </w:r>
      <w:r w:rsidRPr="00EE3635">
        <w:rPr>
          <w:rFonts w:asciiTheme="minorHAnsi" w:hAnsiTheme="minorHAnsi" w:cstheme="minorHAnsi"/>
        </w:rPr>
        <w:t>GDPR</w:t>
      </w:r>
      <w:r w:rsidR="00FD40D1" w:rsidRPr="00EE3635">
        <w:rPr>
          <w:rFonts w:asciiTheme="minorHAnsi" w:hAnsiTheme="minorHAnsi" w:cstheme="minorHAnsi"/>
        </w:rPr>
        <w:t>;</w:t>
      </w:r>
    </w:p>
    <w:p w14:paraId="2BFDF685" w14:textId="77777777" w:rsidR="00C4042F" w:rsidRPr="00EE3635" w:rsidRDefault="00C4042F" w:rsidP="00FB2AE8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Sprostredkovateľ je povinný spracúvať Osobné údaje v rozsahu a v čase nevyhnutnom pre realizáciu plnenia Zmluvy;</w:t>
      </w:r>
    </w:p>
    <w:p w14:paraId="48E72302" w14:textId="77777777" w:rsidR="00C4042F" w:rsidRPr="00EE3635" w:rsidRDefault="00C4042F" w:rsidP="00FB2AE8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Sprostredkovateľ je povinný spracúvať Osobné údaje a vykonávať len také operácie s Osobnými údajmi, ktoré sú nevyhnutné na dosiahnutie účelu spracúvania podľa Zmluvy</w:t>
      </w:r>
      <w:r w:rsidR="00FD40D1" w:rsidRPr="00EE3635">
        <w:rPr>
          <w:rFonts w:asciiTheme="minorHAnsi" w:hAnsiTheme="minorHAnsi" w:cstheme="minorHAnsi"/>
        </w:rPr>
        <w:t>;</w:t>
      </w:r>
    </w:p>
    <w:p w14:paraId="6636E3A2" w14:textId="77777777" w:rsidR="00C4042F" w:rsidRPr="00EE3635" w:rsidRDefault="00C4042F" w:rsidP="00FB2AE8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Sprostredkovateľ je povinný zachovávať mlčanlivosť o všetkých skutočnostiach a informáciách, o ktorých sa dozvedel pri plnení Zmluvy a spracúvaní Osobných údajov</w:t>
      </w:r>
      <w:r w:rsidR="00FD40D1" w:rsidRPr="00EE3635">
        <w:rPr>
          <w:rFonts w:asciiTheme="minorHAnsi" w:hAnsiTheme="minorHAnsi" w:cstheme="minorHAnsi"/>
        </w:rPr>
        <w:t>;</w:t>
      </w:r>
    </w:p>
    <w:p w14:paraId="62C7AADF" w14:textId="77777777" w:rsidR="00C4042F" w:rsidRPr="00EE3635" w:rsidRDefault="00C4042F" w:rsidP="00FB2AE8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Sprostredkovateľ je povinný zabezpečiť, aby sa osoby oprávnené spracúvať Osobné údaje zaviazali, že zachovajú mlčanlivosť o všetkých skutočnostiach a informáciách, o ktorých sa dozvedel pri plnení Zmluvy a spracúvaní Osobných údajov</w:t>
      </w:r>
      <w:r w:rsidR="00FD40D1" w:rsidRPr="00EE3635">
        <w:rPr>
          <w:rFonts w:asciiTheme="minorHAnsi" w:hAnsiTheme="minorHAnsi" w:cstheme="minorHAnsi"/>
        </w:rPr>
        <w:t>;</w:t>
      </w:r>
    </w:p>
    <w:p w14:paraId="20F311DE" w14:textId="77777777" w:rsidR="00C4042F" w:rsidRPr="00EE3635" w:rsidRDefault="00C4042F" w:rsidP="00FB2AE8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Sprostredkovateľ je povinný zabezpečiť ochranu Osobných údajov a prijať za týmto účelom so zreteľom na najnovšie poznatky, náklady na vykonanie opatrení, na povahu, rozsah, kontext a účel spracúvania Osobných údajov a na riziká s rôznou pravdepodobnosťou a závažnosťou pre práva fyzických osôb primerané technické a organizačné opatrenia na zaistenie úrovne bezpečnosti primeranej tomuto riziku</w:t>
      </w:r>
      <w:r w:rsidR="00FD40D1" w:rsidRPr="00EE3635">
        <w:rPr>
          <w:rFonts w:asciiTheme="minorHAnsi" w:hAnsiTheme="minorHAnsi" w:cstheme="minorHAnsi"/>
        </w:rPr>
        <w:t>;</w:t>
      </w:r>
    </w:p>
    <w:p w14:paraId="280137DC" w14:textId="77777777" w:rsidR="00C4042F" w:rsidRPr="00EE3635" w:rsidRDefault="00C4042F" w:rsidP="00DF54D4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v prípade poverenia ďalšieho Sprostredkovateľa na spracúvanie Osobných údajov je Sprostredkovateľ povinný dodržiavať povinnosti s tým súvisiace v súlade s Predpismi na úseku ochrany osobných údajov</w:t>
      </w:r>
      <w:r w:rsidR="00FD40D1" w:rsidRPr="00EE3635">
        <w:rPr>
          <w:rFonts w:asciiTheme="minorHAnsi" w:hAnsiTheme="minorHAnsi" w:cstheme="minorHAnsi"/>
        </w:rPr>
        <w:t>;</w:t>
      </w:r>
    </w:p>
    <w:p w14:paraId="51C8ADF7" w14:textId="08CF22DB" w:rsidR="00C4042F" w:rsidRPr="00EE3635" w:rsidRDefault="00C4042F" w:rsidP="00DF54D4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Sprostredkovateľ je povinný umožniť Prevádzkovateľovi vykonanie auditu</w:t>
      </w:r>
      <w:r w:rsidR="00FD40D1" w:rsidRPr="00EE3635">
        <w:rPr>
          <w:rFonts w:asciiTheme="minorHAnsi" w:hAnsiTheme="minorHAnsi" w:cstheme="minorHAnsi"/>
        </w:rPr>
        <w:t>;</w:t>
      </w:r>
    </w:p>
    <w:p w14:paraId="551A47EA" w14:textId="0F830815" w:rsidR="00DC3080" w:rsidRPr="00EE3635" w:rsidRDefault="00C4042F" w:rsidP="00DF54D4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Sprostredkovateľ je povinný vykonávať spracúvanie informácie o Osobných údajoch Dotknutých osôb v samostatnom informačnom systéme oddelenom od svojich ostatných informačných systémov</w:t>
      </w:r>
      <w:r w:rsidR="006A2C03" w:rsidRPr="00EE3635">
        <w:rPr>
          <w:rFonts w:asciiTheme="minorHAnsi" w:hAnsiTheme="minorHAnsi" w:cstheme="minorHAnsi"/>
        </w:rPr>
        <w:t>;</w:t>
      </w:r>
    </w:p>
    <w:p w14:paraId="7DFD4EFB" w14:textId="0DFB46D7" w:rsidR="0046609B" w:rsidRDefault="0046609B" w:rsidP="00DF54D4">
      <w:pPr>
        <w:pStyle w:val="Odsekzoznamu"/>
        <w:numPr>
          <w:ilvl w:val="1"/>
          <w:numId w:val="32"/>
        </w:numPr>
        <w:tabs>
          <w:tab w:val="left" w:pos="7371"/>
          <w:tab w:val="left" w:pos="7513"/>
        </w:tabs>
        <w:spacing w:line="240" w:lineRule="auto"/>
        <w:ind w:left="851" w:hanging="491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 xml:space="preserve">Osobné údaje Dotknutých osôb môže Sprostredkovateľ spracúvať len na základe </w:t>
      </w:r>
      <w:r w:rsidR="005836BA" w:rsidRPr="00EE3635">
        <w:rPr>
          <w:rFonts w:asciiTheme="minorHAnsi" w:hAnsiTheme="minorHAnsi" w:cstheme="minorHAnsi"/>
        </w:rPr>
        <w:t xml:space="preserve">zdokumentovaných </w:t>
      </w:r>
      <w:r w:rsidRPr="00EE3635">
        <w:rPr>
          <w:rFonts w:asciiTheme="minorHAnsi" w:hAnsiTheme="minorHAnsi" w:cstheme="minorHAnsi"/>
        </w:rPr>
        <w:t xml:space="preserve">pokynov Prevádzkovateľa, zadaných </w:t>
      </w:r>
      <w:r w:rsidR="005C27ED" w:rsidRPr="00EE3635">
        <w:rPr>
          <w:rFonts w:asciiTheme="minorHAnsi" w:hAnsiTheme="minorHAnsi" w:cstheme="minorHAnsi"/>
        </w:rPr>
        <w:t>Sprostredkovateľovi formou podľa čl</w:t>
      </w:r>
      <w:r w:rsidR="00C61AA6" w:rsidRPr="00EE3635">
        <w:rPr>
          <w:rFonts w:asciiTheme="minorHAnsi" w:hAnsiTheme="minorHAnsi" w:cstheme="minorHAnsi"/>
        </w:rPr>
        <w:t>.</w:t>
      </w:r>
      <w:r w:rsidR="005C27ED" w:rsidRPr="00EE3635">
        <w:rPr>
          <w:rFonts w:asciiTheme="minorHAnsi" w:hAnsiTheme="minorHAnsi" w:cstheme="minorHAnsi"/>
        </w:rPr>
        <w:t xml:space="preserve"> 3 </w:t>
      </w:r>
      <w:r w:rsidR="00C61AA6" w:rsidRPr="00EE3635">
        <w:rPr>
          <w:rFonts w:asciiTheme="minorHAnsi" w:hAnsiTheme="minorHAnsi" w:cstheme="minorHAnsi"/>
        </w:rPr>
        <w:t>ods.</w:t>
      </w:r>
      <w:r w:rsidR="005C27ED" w:rsidRPr="00EE3635">
        <w:rPr>
          <w:rFonts w:asciiTheme="minorHAnsi" w:hAnsiTheme="minorHAnsi" w:cstheme="minorHAnsi"/>
        </w:rPr>
        <w:t xml:space="preserve"> 3.1 Dohody. </w:t>
      </w:r>
      <w:r w:rsidRPr="00EE3635">
        <w:rPr>
          <w:rFonts w:asciiTheme="minorHAnsi" w:hAnsiTheme="minorHAnsi" w:cstheme="minorHAnsi"/>
        </w:rPr>
        <w:t xml:space="preserve">Pokyn Prevádzkovateľ vydá ku každej jednej </w:t>
      </w:r>
      <w:r w:rsidR="00127CF0" w:rsidRPr="00EE3635">
        <w:rPr>
          <w:rFonts w:asciiTheme="minorHAnsi" w:hAnsiTheme="minorHAnsi" w:cstheme="minorHAnsi"/>
        </w:rPr>
        <w:t>požiadavke Prevádzkovateľa</w:t>
      </w:r>
      <w:r w:rsidRPr="00EE3635">
        <w:rPr>
          <w:rFonts w:asciiTheme="minorHAnsi" w:hAnsiTheme="minorHAnsi" w:cstheme="minorHAnsi"/>
        </w:rPr>
        <w:t>, pri ktor</w:t>
      </w:r>
      <w:r w:rsidR="00127CF0" w:rsidRPr="00EE3635">
        <w:rPr>
          <w:rFonts w:asciiTheme="minorHAnsi" w:hAnsiTheme="minorHAnsi" w:cstheme="minorHAnsi"/>
        </w:rPr>
        <w:t xml:space="preserve">ej </w:t>
      </w:r>
      <w:r w:rsidRPr="00EE3635">
        <w:rPr>
          <w:rFonts w:asciiTheme="minorHAnsi" w:hAnsiTheme="minorHAnsi" w:cstheme="minorHAnsi"/>
        </w:rPr>
        <w:t>by mohlo dôjsť zo strany Sprostredkovateľa k spracúvaniu Osobných údajov Dotknutých osôb. V prípade, že Prevádzkovateľ poskytne Osobné údaje Sprostredkovateľovi, poskytne Prevádzkovateľ dané Osobné údaje v anonymizovanej forme.</w:t>
      </w:r>
    </w:p>
    <w:p w14:paraId="7BD96D6F" w14:textId="77777777" w:rsidR="00FB2AE8" w:rsidRPr="00FB2AE8" w:rsidRDefault="00FB2AE8" w:rsidP="00FB2AE8">
      <w:pPr>
        <w:pStyle w:val="Odsekzoznamu"/>
        <w:tabs>
          <w:tab w:val="left" w:pos="7371"/>
          <w:tab w:val="left" w:pos="7513"/>
        </w:tabs>
        <w:spacing w:line="240" w:lineRule="auto"/>
        <w:ind w:left="851"/>
        <w:jc w:val="both"/>
        <w:rPr>
          <w:rFonts w:asciiTheme="minorHAnsi" w:hAnsiTheme="minorHAnsi" w:cstheme="minorHAnsi"/>
        </w:rPr>
      </w:pPr>
    </w:p>
    <w:p w14:paraId="79CBF7CE" w14:textId="77777777" w:rsidR="00C4042F" w:rsidRPr="00EE3635" w:rsidRDefault="00FD40D1" w:rsidP="00FD40D1">
      <w:pPr>
        <w:pStyle w:val="Odsekzoznamu"/>
        <w:numPr>
          <w:ilvl w:val="0"/>
          <w:numId w:val="18"/>
        </w:numPr>
        <w:spacing w:after="0" w:line="259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  <w:b/>
        </w:rPr>
        <w:t>POVINNOSTI SPROSTREDKOVATEĽA VOČI DOTKNUTEJ OSOBE</w:t>
      </w:r>
    </w:p>
    <w:p w14:paraId="79C3E3F7" w14:textId="5F483887" w:rsidR="00FD40D1" w:rsidRPr="00FB2AE8" w:rsidRDefault="00C4042F" w:rsidP="00FB2AE8">
      <w:pPr>
        <w:spacing w:after="0" w:line="259" w:lineRule="auto"/>
        <w:ind w:left="284"/>
        <w:jc w:val="both"/>
        <w:rPr>
          <w:rFonts w:asciiTheme="minorHAnsi" w:hAnsiTheme="minorHAnsi" w:cstheme="minorHAnsi"/>
          <w:b/>
        </w:rPr>
      </w:pPr>
      <w:r w:rsidRPr="00EE3635">
        <w:rPr>
          <w:rFonts w:asciiTheme="minorHAnsi" w:hAnsiTheme="minorHAnsi" w:cstheme="minorHAnsi"/>
          <w:b/>
        </w:rPr>
        <w:t>Sprostredkovateľ je povinný plniť nasledovné povinnosti voči Dotknutej osobe:</w:t>
      </w:r>
    </w:p>
    <w:p w14:paraId="6B0D8426" w14:textId="6F9E577F" w:rsidR="00C4042F" w:rsidRPr="00EE3635" w:rsidRDefault="00C4042F" w:rsidP="00817EAB">
      <w:pPr>
        <w:pStyle w:val="Odsekzoznamu"/>
        <w:numPr>
          <w:ilvl w:val="1"/>
          <w:numId w:val="33"/>
        </w:numPr>
        <w:tabs>
          <w:tab w:val="left" w:pos="426"/>
          <w:tab w:val="left" w:pos="993"/>
        </w:tabs>
        <w:spacing w:line="240" w:lineRule="auto"/>
        <w:ind w:left="851" w:hanging="567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t>Sprostredkovateľ je povinný pri plnení jeho povinností reagovať na žiadosti o výkon práv Dotknutej osoby podľa Predpisov na úseku ochrany osobných údajov</w:t>
      </w:r>
      <w:r w:rsidR="00FD40D1" w:rsidRPr="00EE3635">
        <w:rPr>
          <w:rFonts w:asciiTheme="minorHAnsi" w:hAnsiTheme="minorHAnsi" w:cstheme="minorHAnsi"/>
        </w:rPr>
        <w:t>;</w:t>
      </w:r>
    </w:p>
    <w:p w14:paraId="009384BE" w14:textId="53C10CD2" w:rsidR="00C4042F" w:rsidRPr="00EE3635" w:rsidRDefault="00A4044E" w:rsidP="00817EAB">
      <w:pPr>
        <w:pStyle w:val="Odsekzoznamu"/>
        <w:numPr>
          <w:ilvl w:val="1"/>
          <w:numId w:val="33"/>
        </w:numPr>
        <w:tabs>
          <w:tab w:val="left" w:pos="426"/>
          <w:tab w:val="left" w:pos="993"/>
        </w:tabs>
        <w:spacing w:line="240" w:lineRule="auto"/>
        <w:ind w:left="851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="00C4042F" w:rsidRPr="00EE3635">
        <w:rPr>
          <w:rFonts w:asciiTheme="minorHAnsi" w:hAnsiTheme="minorHAnsi" w:cstheme="minorHAnsi"/>
        </w:rPr>
        <w:t> prípade, že sa na Sprostredkovateľa obráti Dotknutá osoba so žiadosťou o uplatnenie akýchkoľvek práv alebo požiadaviek podľa predpisov na úseku ochrany osobných údajov, Sprostredkovateľ o tom bezodkladne, najneskôr do 24 hodín od prijatia takejto žiadosti Dotknutej osoby Sprostredkovateľom</w:t>
      </w:r>
      <w:r w:rsidR="00817D4F" w:rsidRPr="00EE3635">
        <w:rPr>
          <w:rFonts w:asciiTheme="minorHAnsi" w:hAnsiTheme="minorHAnsi" w:cstheme="minorHAnsi"/>
        </w:rPr>
        <w:t xml:space="preserve"> (pričom táto lehota sa počíta iba počas pracovných dní, t. j. počas iných než pracovných dní neplynie)</w:t>
      </w:r>
      <w:r w:rsidR="00C4042F" w:rsidRPr="00EE3635">
        <w:rPr>
          <w:rFonts w:asciiTheme="minorHAnsi" w:hAnsiTheme="minorHAnsi" w:cstheme="minorHAnsi"/>
        </w:rPr>
        <w:t>, informuje Prevádzkovateľa a následne postupuje podľa pokynov Prevádzkovateľa; povinnosti Sprostredkovateľa na úseku ochrany osobných údajov a tejto Dohody tým nie sú dotknuté</w:t>
      </w:r>
      <w:r w:rsidR="00FD40D1" w:rsidRPr="00EE3635">
        <w:rPr>
          <w:rFonts w:asciiTheme="minorHAnsi" w:hAnsiTheme="minorHAnsi" w:cstheme="minorHAnsi"/>
        </w:rPr>
        <w:t>;</w:t>
      </w:r>
    </w:p>
    <w:p w14:paraId="545264F7" w14:textId="4C83DF05" w:rsidR="00C4042F" w:rsidRPr="00005494" w:rsidRDefault="00C4042F" w:rsidP="00005494">
      <w:pPr>
        <w:pStyle w:val="Odsekzoznamu"/>
        <w:numPr>
          <w:ilvl w:val="1"/>
          <w:numId w:val="33"/>
        </w:numPr>
        <w:tabs>
          <w:tab w:val="left" w:pos="426"/>
          <w:tab w:val="left" w:pos="993"/>
        </w:tabs>
        <w:spacing w:line="240" w:lineRule="auto"/>
        <w:ind w:left="851" w:hanging="567"/>
        <w:jc w:val="both"/>
        <w:rPr>
          <w:rFonts w:asciiTheme="minorHAnsi" w:hAnsiTheme="minorHAnsi" w:cstheme="minorHAnsi"/>
        </w:rPr>
      </w:pPr>
      <w:r w:rsidRPr="00EE3635">
        <w:rPr>
          <w:rFonts w:asciiTheme="minorHAnsi" w:hAnsiTheme="minorHAnsi" w:cstheme="minorHAnsi"/>
        </w:rPr>
        <w:lastRenderedPageBreak/>
        <w:t>Sprostredkovateľ je povinný pomáhať Prevádzkovateľovi zabezpečiť plnenie povinností podľa článkov 32 až 36 GDPR s prihliadnutím na povahu spracúvania a informácie dostupné Sprostredkovateľovi</w:t>
      </w:r>
      <w:r w:rsidR="00FD40D1" w:rsidRPr="00EE3635">
        <w:rPr>
          <w:rFonts w:asciiTheme="minorHAnsi" w:hAnsiTheme="minorHAnsi" w:cstheme="minorHAnsi"/>
        </w:rPr>
        <w:t>.</w:t>
      </w:r>
    </w:p>
    <w:sectPr w:rsidR="00C4042F" w:rsidRPr="00005494" w:rsidSect="00DF65F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6EE25" w14:textId="77777777" w:rsidR="00315AA7" w:rsidRDefault="00315AA7">
      <w:pPr>
        <w:spacing w:after="0" w:line="240" w:lineRule="auto"/>
      </w:pPr>
      <w:r>
        <w:separator/>
      </w:r>
    </w:p>
  </w:endnote>
  <w:endnote w:type="continuationSeparator" w:id="0">
    <w:p w14:paraId="4E3A8D6B" w14:textId="77777777" w:rsidR="00315AA7" w:rsidRDefault="00315AA7">
      <w:pPr>
        <w:spacing w:after="0" w:line="240" w:lineRule="auto"/>
      </w:pPr>
      <w:r>
        <w:continuationSeparator/>
      </w:r>
    </w:p>
  </w:endnote>
  <w:endnote w:type="continuationNotice" w:id="1">
    <w:p w14:paraId="15699C21" w14:textId="77777777" w:rsidR="00315AA7" w:rsidRDefault="00315A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13D03" w14:textId="77777777" w:rsidR="006B6521" w:rsidRDefault="00925BD9" w:rsidP="006B6521">
    <w:pPr>
      <w:pStyle w:val="Pta"/>
    </w:pPr>
    <w:r>
      <w:t>___________________________________________________________________________</w:t>
    </w:r>
  </w:p>
  <w:p w14:paraId="2BBE904E" w14:textId="00C7F1AD" w:rsidR="006B6521" w:rsidRPr="0047626C" w:rsidRDefault="00925BD9" w:rsidP="006B6521">
    <w:pPr>
      <w:pStyle w:val="Pta"/>
      <w:rPr>
        <w:rFonts w:asciiTheme="minorHAnsi" w:hAnsiTheme="minorHAnsi" w:cstheme="minorHAnsi"/>
      </w:rPr>
    </w:pPr>
    <w:r w:rsidRPr="0047626C">
      <w:rPr>
        <w:rFonts w:asciiTheme="minorHAnsi" w:hAnsiTheme="minorHAnsi" w:cstheme="minorHAnsi"/>
        <w:i/>
      </w:rPr>
      <w:t>Príloha č. 1 k Dohode medzi Prevádzkovateľom a</w:t>
    </w:r>
    <w:r w:rsidR="00D41BC2" w:rsidRPr="0047626C">
      <w:rPr>
        <w:rFonts w:asciiTheme="minorHAnsi" w:hAnsiTheme="minorHAnsi" w:cstheme="minorHAnsi"/>
        <w:i/>
      </w:rPr>
      <w:t> </w:t>
    </w:r>
    <w:r w:rsidRPr="0047626C">
      <w:rPr>
        <w:rFonts w:asciiTheme="minorHAnsi" w:hAnsiTheme="minorHAnsi" w:cstheme="minorHAnsi"/>
        <w:i/>
      </w:rPr>
      <w:t>Sprostredkovateľom</w:t>
    </w:r>
    <w:r w:rsidRPr="0047626C">
      <w:rPr>
        <w:rFonts w:asciiTheme="minorHAnsi" w:hAnsiTheme="minorHAnsi" w:cstheme="minorHAnsi"/>
        <w:i/>
        <w:caps/>
      </w:rPr>
      <w:tab/>
    </w:r>
    <w:r w:rsidRPr="0047626C">
      <w:rPr>
        <w:rFonts w:asciiTheme="minorHAnsi" w:hAnsiTheme="minorHAnsi" w:cstheme="minorHAnsi"/>
        <w:bCs/>
        <w:i/>
      </w:rPr>
      <w:fldChar w:fldCharType="begin"/>
    </w:r>
    <w:r w:rsidRPr="0047626C">
      <w:rPr>
        <w:rFonts w:asciiTheme="minorHAnsi" w:hAnsiTheme="minorHAnsi" w:cstheme="minorHAnsi"/>
        <w:bCs/>
        <w:i/>
      </w:rPr>
      <w:instrText>PAGE</w:instrText>
    </w:r>
    <w:r w:rsidRPr="0047626C">
      <w:rPr>
        <w:rFonts w:asciiTheme="minorHAnsi" w:hAnsiTheme="minorHAnsi" w:cstheme="minorHAnsi"/>
        <w:bCs/>
        <w:i/>
      </w:rPr>
      <w:fldChar w:fldCharType="separate"/>
    </w:r>
    <w:r w:rsidR="0055766F" w:rsidRPr="0047626C">
      <w:rPr>
        <w:rFonts w:asciiTheme="minorHAnsi" w:hAnsiTheme="minorHAnsi" w:cstheme="minorHAnsi"/>
        <w:bCs/>
        <w:i/>
        <w:noProof/>
      </w:rPr>
      <w:t>4</w:t>
    </w:r>
    <w:r w:rsidRPr="0047626C">
      <w:rPr>
        <w:rFonts w:asciiTheme="minorHAnsi" w:hAnsiTheme="minorHAnsi" w:cstheme="minorHAnsi"/>
        <w:bCs/>
        <w:i/>
      </w:rPr>
      <w:fldChar w:fldCharType="end"/>
    </w:r>
    <w:r w:rsidRPr="0047626C">
      <w:rPr>
        <w:rFonts w:asciiTheme="minorHAnsi" w:hAnsiTheme="minorHAnsi" w:cstheme="minorHAnsi"/>
        <w:i/>
      </w:rPr>
      <w:t>/</w:t>
    </w:r>
    <w:r w:rsidRPr="0047626C">
      <w:rPr>
        <w:rFonts w:asciiTheme="minorHAnsi" w:hAnsiTheme="minorHAnsi" w:cstheme="minorHAnsi"/>
        <w:bCs/>
        <w:i/>
      </w:rPr>
      <w:fldChar w:fldCharType="begin"/>
    </w:r>
    <w:r w:rsidRPr="0047626C">
      <w:rPr>
        <w:rFonts w:asciiTheme="minorHAnsi" w:hAnsiTheme="minorHAnsi" w:cstheme="minorHAnsi"/>
        <w:bCs/>
        <w:i/>
      </w:rPr>
      <w:instrText>NUMPAGES</w:instrText>
    </w:r>
    <w:r w:rsidRPr="0047626C">
      <w:rPr>
        <w:rFonts w:asciiTheme="minorHAnsi" w:hAnsiTheme="minorHAnsi" w:cstheme="minorHAnsi"/>
        <w:bCs/>
        <w:i/>
      </w:rPr>
      <w:fldChar w:fldCharType="separate"/>
    </w:r>
    <w:r w:rsidR="0055766F" w:rsidRPr="0047626C">
      <w:rPr>
        <w:rFonts w:asciiTheme="minorHAnsi" w:hAnsiTheme="minorHAnsi" w:cstheme="minorHAnsi"/>
        <w:bCs/>
        <w:i/>
        <w:noProof/>
      </w:rPr>
      <w:t>4</w:t>
    </w:r>
    <w:r w:rsidRPr="0047626C">
      <w:rPr>
        <w:rFonts w:asciiTheme="minorHAnsi" w:hAnsiTheme="minorHAnsi" w:cstheme="minorHAnsi"/>
        <w:bCs/>
        <w:i/>
      </w:rPr>
      <w:fldChar w:fldCharType="end"/>
    </w:r>
  </w:p>
  <w:p w14:paraId="48B2CFAF" w14:textId="77777777" w:rsidR="006B6521" w:rsidRPr="0047626C" w:rsidRDefault="00315AA7">
    <w:pPr>
      <w:pStyle w:val="Pt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26E28" w14:textId="77777777" w:rsidR="00315AA7" w:rsidRDefault="00315AA7">
      <w:pPr>
        <w:spacing w:after="0" w:line="240" w:lineRule="auto"/>
      </w:pPr>
      <w:r>
        <w:separator/>
      </w:r>
    </w:p>
  </w:footnote>
  <w:footnote w:type="continuationSeparator" w:id="0">
    <w:p w14:paraId="31A7365A" w14:textId="77777777" w:rsidR="00315AA7" w:rsidRDefault="00315AA7">
      <w:pPr>
        <w:spacing w:after="0" w:line="240" w:lineRule="auto"/>
      </w:pPr>
      <w:r>
        <w:continuationSeparator/>
      </w:r>
    </w:p>
  </w:footnote>
  <w:footnote w:type="continuationNotice" w:id="1">
    <w:p w14:paraId="132E3982" w14:textId="77777777" w:rsidR="00315AA7" w:rsidRDefault="00315A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6881"/>
    <w:multiLevelType w:val="hybridMultilevel"/>
    <w:tmpl w:val="8AECE732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F02630"/>
    <w:multiLevelType w:val="hybridMultilevel"/>
    <w:tmpl w:val="9436821E"/>
    <w:lvl w:ilvl="0" w:tplc="BBFADDEC">
      <w:start w:val="1"/>
      <w:numFmt w:val="decimal"/>
      <w:lvlText w:val="2.%1.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09A00164"/>
    <w:multiLevelType w:val="hybridMultilevel"/>
    <w:tmpl w:val="FC2A65B0"/>
    <w:lvl w:ilvl="0" w:tplc="7F101ECA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88D0EA0"/>
    <w:multiLevelType w:val="hybridMultilevel"/>
    <w:tmpl w:val="8CC60B5E"/>
    <w:lvl w:ilvl="0" w:tplc="8CD667B8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ACE014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554868"/>
    <w:multiLevelType w:val="hybridMultilevel"/>
    <w:tmpl w:val="935A5170"/>
    <w:lvl w:ilvl="0" w:tplc="C37E734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E1756"/>
    <w:multiLevelType w:val="multilevel"/>
    <w:tmpl w:val="E0222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F63C0A"/>
    <w:multiLevelType w:val="hybridMultilevel"/>
    <w:tmpl w:val="FB5229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169B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553587"/>
    <w:multiLevelType w:val="hybridMultilevel"/>
    <w:tmpl w:val="B2642B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D728A"/>
    <w:multiLevelType w:val="multilevel"/>
    <w:tmpl w:val="8A765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1" w15:restartNumberingAfterBreak="0">
    <w:nsid w:val="323024F3"/>
    <w:multiLevelType w:val="hybridMultilevel"/>
    <w:tmpl w:val="7C600BDE"/>
    <w:lvl w:ilvl="0" w:tplc="F39A0286">
      <w:start w:val="1"/>
      <w:numFmt w:val="decimal"/>
      <w:lvlText w:val="5.%1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2" w15:restartNumberingAfterBreak="0">
    <w:nsid w:val="3CCB6B29"/>
    <w:multiLevelType w:val="multilevel"/>
    <w:tmpl w:val="3A009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4F6368"/>
    <w:multiLevelType w:val="multilevel"/>
    <w:tmpl w:val="04B4B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473251D"/>
    <w:multiLevelType w:val="hybridMultilevel"/>
    <w:tmpl w:val="89F87D08"/>
    <w:lvl w:ilvl="0" w:tplc="D14CF19C">
      <w:start w:val="1"/>
      <w:numFmt w:val="bullet"/>
      <w:lvlText w:val="-"/>
      <w:lvlJc w:val="left"/>
      <w:pPr>
        <w:ind w:left="2493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3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53" w:hanging="360"/>
      </w:pPr>
      <w:rPr>
        <w:rFonts w:ascii="Wingdings" w:hAnsi="Wingdings" w:hint="default"/>
      </w:rPr>
    </w:lvl>
  </w:abstractNum>
  <w:abstractNum w:abstractNumId="15" w15:restartNumberingAfterBreak="0">
    <w:nsid w:val="491F77E9"/>
    <w:multiLevelType w:val="multilevel"/>
    <w:tmpl w:val="C24A30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0754D7D"/>
    <w:multiLevelType w:val="hybridMultilevel"/>
    <w:tmpl w:val="19169F48"/>
    <w:lvl w:ilvl="0" w:tplc="D1EA79C0">
      <w:start w:val="1"/>
      <w:numFmt w:val="lowerLetter"/>
      <w:lvlText w:val="%1)"/>
      <w:lvlJc w:val="left"/>
      <w:pPr>
        <w:ind w:left="2770" w:hanging="360"/>
      </w:pPr>
    </w:lvl>
    <w:lvl w:ilvl="1" w:tplc="041B0019">
      <w:start w:val="1"/>
      <w:numFmt w:val="lowerLetter"/>
      <w:lvlText w:val="%2."/>
      <w:lvlJc w:val="left"/>
      <w:pPr>
        <w:ind w:left="610" w:hanging="360"/>
      </w:pPr>
    </w:lvl>
    <w:lvl w:ilvl="2" w:tplc="041B001B">
      <w:start w:val="1"/>
      <w:numFmt w:val="lowerRoman"/>
      <w:lvlText w:val="%3."/>
      <w:lvlJc w:val="right"/>
      <w:pPr>
        <w:ind w:left="1330" w:hanging="180"/>
      </w:pPr>
    </w:lvl>
    <w:lvl w:ilvl="3" w:tplc="041B000F">
      <w:start w:val="1"/>
      <w:numFmt w:val="decimal"/>
      <w:lvlText w:val="%4."/>
      <w:lvlJc w:val="left"/>
      <w:pPr>
        <w:ind w:left="2050" w:hanging="360"/>
      </w:pPr>
    </w:lvl>
    <w:lvl w:ilvl="4" w:tplc="041B0019">
      <w:start w:val="1"/>
      <w:numFmt w:val="lowerLetter"/>
      <w:lvlText w:val="%5."/>
      <w:lvlJc w:val="left"/>
      <w:pPr>
        <w:ind w:left="2770" w:hanging="360"/>
      </w:pPr>
    </w:lvl>
    <w:lvl w:ilvl="5" w:tplc="041B001B">
      <w:start w:val="1"/>
      <w:numFmt w:val="lowerRoman"/>
      <w:lvlText w:val="%6."/>
      <w:lvlJc w:val="right"/>
      <w:pPr>
        <w:ind w:left="3490" w:hanging="180"/>
      </w:pPr>
    </w:lvl>
    <w:lvl w:ilvl="6" w:tplc="041B000F">
      <w:start w:val="1"/>
      <w:numFmt w:val="decimal"/>
      <w:lvlText w:val="%7."/>
      <w:lvlJc w:val="left"/>
      <w:pPr>
        <w:ind w:left="4210" w:hanging="360"/>
      </w:pPr>
    </w:lvl>
    <w:lvl w:ilvl="7" w:tplc="041B0019">
      <w:start w:val="1"/>
      <w:numFmt w:val="lowerLetter"/>
      <w:lvlText w:val="%8."/>
      <w:lvlJc w:val="left"/>
      <w:pPr>
        <w:ind w:left="4930" w:hanging="360"/>
      </w:pPr>
    </w:lvl>
    <w:lvl w:ilvl="8" w:tplc="041B001B">
      <w:start w:val="1"/>
      <w:numFmt w:val="lowerRoman"/>
      <w:lvlText w:val="%9."/>
      <w:lvlJc w:val="right"/>
      <w:pPr>
        <w:ind w:left="5650" w:hanging="180"/>
      </w:pPr>
    </w:lvl>
  </w:abstractNum>
  <w:abstractNum w:abstractNumId="17" w15:restartNumberingAfterBreak="0">
    <w:nsid w:val="50EA5F87"/>
    <w:multiLevelType w:val="hybridMultilevel"/>
    <w:tmpl w:val="B2642B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6233E"/>
    <w:multiLevelType w:val="singleLevel"/>
    <w:tmpl w:val="FFFFFFFF"/>
    <w:lvl w:ilvl="0">
      <w:start w:val="2"/>
      <w:numFmt w:val="decimal"/>
      <w:pStyle w:val="Nadpis3"/>
      <w:lvlText w:val="%1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</w:abstractNum>
  <w:abstractNum w:abstractNumId="19" w15:restartNumberingAfterBreak="0">
    <w:nsid w:val="55590E3F"/>
    <w:multiLevelType w:val="hybridMultilevel"/>
    <w:tmpl w:val="65C4741E"/>
    <w:lvl w:ilvl="0" w:tplc="22FEF3BE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5CA76F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CD5FA9"/>
    <w:multiLevelType w:val="hybridMultilevel"/>
    <w:tmpl w:val="4790D39C"/>
    <w:lvl w:ilvl="0" w:tplc="288C00E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D56BC"/>
    <w:multiLevelType w:val="hybridMultilevel"/>
    <w:tmpl w:val="0A92F92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D159F"/>
    <w:multiLevelType w:val="hybridMultilevel"/>
    <w:tmpl w:val="1D3E26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10424"/>
    <w:multiLevelType w:val="hybridMultilevel"/>
    <w:tmpl w:val="FC784586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F661D78"/>
    <w:multiLevelType w:val="multilevel"/>
    <w:tmpl w:val="BC1E70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3AA2E92"/>
    <w:multiLevelType w:val="hybridMultilevel"/>
    <w:tmpl w:val="B2642B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E7A26"/>
    <w:multiLevelType w:val="multilevel"/>
    <w:tmpl w:val="98F8D02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CC755B"/>
    <w:multiLevelType w:val="hybridMultilevel"/>
    <w:tmpl w:val="FC2A65B0"/>
    <w:lvl w:ilvl="0" w:tplc="7F101ECA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7EF1A85"/>
    <w:multiLevelType w:val="hybridMultilevel"/>
    <w:tmpl w:val="D02E060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41D18"/>
    <w:multiLevelType w:val="hybridMultilevel"/>
    <w:tmpl w:val="BFF840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A657A"/>
    <w:multiLevelType w:val="hybridMultilevel"/>
    <w:tmpl w:val="FA761C6E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383D60"/>
    <w:multiLevelType w:val="multilevel"/>
    <w:tmpl w:val="57D02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EE570A"/>
    <w:multiLevelType w:val="hybridMultilevel"/>
    <w:tmpl w:val="0C0C6A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8081D"/>
    <w:multiLevelType w:val="multilevel"/>
    <w:tmpl w:val="98F8D02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34"/>
  </w:num>
  <w:num w:numId="3">
    <w:abstractNumId w:val="4"/>
  </w:num>
  <w:num w:numId="4">
    <w:abstractNumId w:val="3"/>
  </w:num>
  <w:num w:numId="5">
    <w:abstractNumId w:val="0"/>
  </w:num>
  <w:num w:numId="6">
    <w:abstractNumId w:val="14"/>
  </w:num>
  <w:num w:numId="7">
    <w:abstractNumId w:val="28"/>
  </w:num>
  <w:num w:numId="8">
    <w:abstractNumId w:val="19"/>
  </w:num>
  <w:num w:numId="9">
    <w:abstractNumId w:val="31"/>
  </w:num>
  <w:num w:numId="10">
    <w:abstractNumId w:val="2"/>
  </w:num>
  <w:num w:numId="11">
    <w:abstractNumId w:val="24"/>
  </w:num>
  <w:num w:numId="12">
    <w:abstractNumId w:val="27"/>
  </w:num>
  <w:num w:numId="13">
    <w:abstractNumId w:val="20"/>
  </w:num>
  <w:num w:numId="14">
    <w:abstractNumId w:val="30"/>
  </w:num>
  <w:num w:numId="15">
    <w:abstractNumId w:val="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0"/>
  </w:num>
  <w:num w:numId="19">
    <w:abstractNumId w:val="32"/>
  </w:num>
  <w:num w:numId="20">
    <w:abstractNumId w:val="8"/>
  </w:num>
  <w:num w:numId="21">
    <w:abstractNumId w:val="13"/>
  </w:num>
  <w:num w:numId="22">
    <w:abstractNumId w:val="12"/>
  </w:num>
  <w:num w:numId="23">
    <w:abstractNumId w:val="33"/>
  </w:num>
  <w:num w:numId="24">
    <w:abstractNumId w:val="15"/>
  </w:num>
  <w:num w:numId="25">
    <w:abstractNumId w:val="21"/>
  </w:num>
  <w:num w:numId="26">
    <w:abstractNumId w:val="17"/>
  </w:num>
  <w:num w:numId="27">
    <w:abstractNumId w:val="29"/>
  </w:num>
  <w:num w:numId="28">
    <w:abstractNumId w:val="22"/>
  </w:num>
  <w:num w:numId="29">
    <w:abstractNumId w:val="9"/>
  </w:num>
  <w:num w:numId="30">
    <w:abstractNumId w:val="7"/>
  </w:num>
  <w:num w:numId="31">
    <w:abstractNumId w:val="26"/>
  </w:num>
  <w:num w:numId="32">
    <w:abstractNumId w:val="6"/>
  </w:num>
  <w:num w:numId="33">
    <w:abstractNumId w:val="25"/>
  </w:num>
  <w:num w:numId="34">
    <w:abstractNumId w:val="1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42F"/>
    <w:rsid w:val="00005494"/>
    <w:rsid w:val="00007AB6"/>
    <w:rsid w:val="00010B67"/>
    <w:rsid w:val="00024902"/>
    <w:rsid w:val="00043D7E"/>
    <w:rsid w:val="0004790F"/>
    <w:rsid w:val="000516ED"/>
    <w:rsid w:val="00062A1B"/>
    <w:rsid w:val="00062EB1"/>
    <w:rsid w:val="00065C03"/>
    <w:rsid w:val="00070253"/>
    <w:rsid w:val="00070C42"/>
    <w:rsid w:val="00073B76"/>
    <w:rsid w:val="00075A68"/>
    <w:rsid w:val="00086A39"/>
    <w:rsid w:val="0009496D"/>
    <w:rsid w:val="000B1799"/>
    <w:rsid w:val="000B4135"/>
    <w:rsid w:val="000B7909"/>
    <w:rsid w:val="000C00BE"/>
    <w:rsid w:val="000C00CC"/>
    <w:rsid w:val="000C59CC"/>
    <w:rsid w:val="000D58E3"/>
    <w:rsid w:val="000D7D09"/>
    <w:rsid w:val="000F6AAB"/>
    <w:rsid w:val="000F6D87"/>
    <w:rsid w:val="00102613"/>
    <w:rsid w:val="001117C2"/>
    <w:rsid w:val="00120ECA"/>
    <w:rsid w:val="00127CF0"/>
    <w:rsid w:val="0014146D"/>
    <w:rsid w:val="00142C0B"/>
    <w:rsid w:val="00162E9B"/>
    <w:rsid w:val="0016516C"/>
    <w:rsid w:val="001741D7"/>
    <w:rsid w:val="0017587C"/>
    <w:rsid w:val="00194A76"/>
    <w:rsid w:val="00196443"/>
    <w:rsid w:val="001970CE"/>
    <w:rsid w:val="001A7580"/>
    <w:rsid w:val="001B295A"/>
    <w:rsid w:val="001B453C"/>
    <w:rsid w:val="001C61D4"/>
    <w:rsid w:val="001D04E7"/>
    <w:rsid w:val="001E1025"/>
    <w:rsid w:val="001E6BEB"/>
    <w:rsid w:val="001F2F04"/>
    <w:rsid w:val="00201FA8"/>
    <w:rsid w:val="00205C61"/>
    <w:rsid w:val="00226F4E"/>
    <w:rsid w:val="0025057B"/>
    <w:rsid w:val="0025344E"/>
    <w:rsid w:val="00262F3B"/>
    <w:rsid w:val="00284E7B"/>
    <w:rsid w:val="0029209B"/>
    <w:rsid w:val="00294A14"/>
    <w:rsid w:val="002E0E3B"/>
    <w:rsid w:val="002F75E0"/>
    <w:rsid w:val="00301935"/>
    <w:rsid w:val="00314084"/>
    <w:rsid w:val="00315580"/>
    <w:rsid w:val="00315AA7"/>
    <w:rsid w:val="00327C1C"/>
    <w:rsid w:val="0034057F"/>
    <w:rsid w:val="003445D3"/>
    <w:rsid w:val="003634C2"/>
    <w:rsid w:val="0036695F"/>
    <w:rsid w:val="0037184F"/>
    <w:rsid w:val="00384506"/>
    <w:rsid w:val="003B45FA"/>
    <w:rsid w:val="003C333C"/>
    <w:rsid w:val="003C7F91"/>
    <w:rsid w:val="00402F2A"/>
    <w:rsid w:val="004116A9"/>
    <w:rsid w:val="00411E27"/>
    <w:rsid w:val="00411E86"/>
    <w:rsid w:val="00413FA9"/>
    <w:rsid w:val="004176CA"/>
    <w:rsid w:val="00417C4B"/>
    <w:rsid w:val="0042795C"/>
    <w:rsid w:val="00435A9C"/>
    <w:rsid w:val="00454699"/>
    <w:rsid w:val="00455B1A"/>
    <w:rsid w:val="00457B6A"/>
    <w:rsid w:val="0046609B"/>
    <w:rsid w:val="0047626C"/>
    <w:rsid w:val="00485D4C"/>
    <w:rsid w:val="00485FC5"/>
    <w:rsid w:val="00496D2D"/>
    <w:rsid w:val="004A41CB"/>
    <w:rsid w:val="004C26B5"/>
    <w:rsid w:val="004D7DED"/>
    <w:rsid w:val="004E0A60"/>
    <w:rsid w:val="004E0CBA"/>
    <w:rsid w:val="004F7846"/>
    <w:rsid w:val="00527956"/>
    <w:rsid w:val="00530A10"/>
    <w:rsid w:val="005502A0"/>
    <w:rsid w:val="005520E2"/>
    <w:rsid w:val="00554A00"/>
    <w:rsid w:val="0055766F"/>
    <w:rsid w:val="0057134B"/>
    <w:rsid w:val="005726DF"/>
    <w:rsid w:val="0057372C"/>
    <w:rsid w:val="00573D2E"/>
    <w:rsid w:val="005836BA"/>
    <w:rsid w:val="005919A0"/>
    <w:rsid w:val="00595C6D"/>
    <w:rsid w:val="005A33F3"/>
    <w:rsid w:val="005A390B"/>
    <w:rsid w:val="005A41E5"/>
    <w:rsid w:val="005A6B41"/>
    <w:rsid w:val="005B2684"/>
    <w:rsid w:val="005C27ED"/>
    <w:rsid w:val="005C3062"/>
    <w:rsid w:val="005E6263"/>
    <w:rsid w:val="005E727A"/>
    <w:rsid w:val="005F51E5"/>
    <w:rsid w:val="00600A63"/>
    <w:rsid w:val="00620490"/>
    <w:rsid w:val="00626528"/>
    <w:rsid w:val="00633938"/>
    <w:rsid w:val="006372F2"/>
    <w:rsid w:val="00643456"/>
    <w:rsid w:val="00651A6B"/>
    <w:rsid w:val="00684277"/>
    <w:rsid w:val="006A2C03"/>
    <w:rsid w:val="006A4A44"/>
    <w:rsid w:val="006B4AD0"/>
    <w:rsid w:val="006C30EC"/>
    <w:rsid w:val="006D08F4"/>
    <w:rsid w:val="006D48BE"/>
    <w:rsid w:val="006D7754"/>
    <w:rsid w:val="006E148D"/>
    <w:rsid w:val="006F6C34"/>
    <w:rsid w:val="00700C76"/>
    <w:rsid w:val="00701647"/>
    <w:rsid w:val="00714A73"/>
    <w:rsid w:val="00716AEB"/>
    <w:rsid w:val="00745378"/>
    <w:rsid w:val="00757CC0"/>
    <w:rsid w:val="00762634"/>
    <w:rsid w:val="00772141"/>
    <w:rsid w:val="007730A4"/>
    <w:rsid w:val="007B435A"/>
    <w:rsid w:val="007C7483"/>
    <w:rsid w:val="007D516A"/>
    <w:rsid w:val="007E70FB"/>
    <w:rsid w:val="00817C49"/>
    <w:rsid w:val="00817D4F"/>
    <w:rsid w:val="00817EAB"/>
    <w:rsid w:val="00825487"/>
    <w:rsid w:val="008332D6"/>
    <w:rsid w:val="008500EF"/>
    <w:rsid w:val="008504BF"/>
    <w:rsid w:val="00892A4C"/>
    <w:rsid w:val="008A769F"/>
    <w:rsid w:val="008B3A1C"/>
    <w:rsid w:val="008C1902"/>
    <w:rsid w:val="008C1DC8"/>
    <w:rsid w:val="008C4439"/>
    <w:rsid w:val="008E255D"/>
    <w:rsid w:val="008F1B82"/>
    <w:rsid w:val="008F7F9F"/>
    <w:rsid w:val="0090458A"/>
    <w:rsid w:val="00915707"/>
    <w:rsid w:val="00925BD9"/>
    <w:rsid w:val="00930EB8"/>
    <w:rsid w:val="00936DF0"/>
    <w:rsid w:val="00944A2F"/>
    <w:rsid w:val="009652C4"/>
    <w:rsid w:val="0098335F"/>
    <w:rsid w:val="009978AA"/>
    <w:rsid w:val="009B2F6E"/>
    <w:rsid w:val="009D4222"/>
    <w:rsid w:val="00A02BEB"/>
    <w:rsid w:val="00A209C6"/>
    <w:rsid w:val="00A31848"/>
    <w:rsid w:val="00A4044E"/>
    <w:rsid w:val="00A55E67"/>
    <w:rsid w:val="00A642B4"/>
    <w:rsid w:val="00AA0B8A"/>
    <w:rsid w:val="00AA3A06"/>
    <w:rsid w:val="00AA6C2C"/>
    <w:rsid w:val="00AB15BA"/>
    <w:rsid w:val="00AB39A4"/>
    <w:rsid w:val="00AB623C"/>
    <w:rsid w:val="00AC0099"/>
    <w:rsid w:val="00AC7749"/>
    <w:rsid w:val="00AE020B"/>
    <w:rsid w:val="00AE15F3"/>
    <w:rsid w:val="00AE5438"/>
    <w:rsid w:val="00AF5A83"/>
    <w:rsid w:val="00B03FF8"/>
    <w:rsid w:val="00B1258D"/>
    <w:rsid w:val="00B228EA"/>
    <w:rsid w:val="00B34953"/>
    <w:rsid w:val="00B41E7C"/>
    <w:rsid w:val="00B45DD8"/>
    <w:rsid w:val="00B462C9"/>
    <w:rsid w:val="00B47CB9"/>
    <w:rsid w:val="00B54C60"/>
    <w:rsid w:val="00B7603F"/>
    <w:rsid w:val="00B83465"/>
    <w:rsid w:val="00B9142F"/>
    <w:rsid w:val="00B96A8E"/>
    <w:rsid w:val="00BA6ED8"/>
    <w:rsid w:val="00BB4C4D"/>
    <w:rsid w:val="00BB6067"/>
    <w:rsid w:val="00BC14D2"/>
    <w:rsid w:val="00BC7157"/>
    <w:rsid w:val="00BE083E"/>
    <w:rsid w:val="00BF407D"/>
    <w:rsid w:val="00C171DF"/>
    <w:rsid w:val="00C24572"/>
    <w:rsid w:val="00C317B9"/>
    <w:rsid w:val="00C33FAE"/>
    <w:rsid w:val="00C4042F"/>
    <w:rsid w:val="00C50854"/>
    <w:rsid w:val="00C53A96"/>
    <w:rsid w:val="00C61AA6"/>
    <w:rsid w:val="00C7022D"/>
    <w:rsid w:val="00C726B0"/>
    <w:rsid w:val="00C75E56"/>
    <w:rsid w:val="00C87C72"/>
    <w:rsid w:val="00C90D7F"/>
    <w:rsid w:val="00C9476E"/>
    <w:rsid w:val="00CB614D"/>
    <w:rsid w:val="00CC0361"/>
    <w:rsid w:val="00CD75DF"/>
    <w:rsid w:val="00CE7076"/>
    <w:rsid w:val="00CE7C84"/>
    <w:rsid w:val="00CF1FEB"/>
    <w:rsid w:val="00CF25E1"/>
    <w:rsid w:val="00D23ADC"/>
    <w:rsid w:val="00D30463"/>
    <w:rsid w:val="00D31B49"/>
    <w:rsid w:val="00D41BC2"/>
    <w:rsid w:val="00D440E2"/>
    <w:rsid w:val="00D86811"/>
    <w:rsid w:val="00DA567F"/>
    <w:rsid w:val="00DC3080"/>
    <w:rsid w:val="00DD0932"/>
    <w:rsid w:val="00DF0911"/>
    <w:rsid w:val="00DF54D4"/>
    <w:rsid w:val="00DF75A0"/>
    <w:rsid w:val="00E120A3"/>
    <w:rsid w:val="00E170DD"/>
    <w:rsid w:val="00E40F8B"/>
    <w:rsid w:val="00E50989"/>
    <w:rsid w:val="00E55D0A"/>
    <w:rsid w:val="00E57437"/>
    <w:rsid w:val="00E637C4"/>
    <w:rsid w:val="00E70CA7"/>
    <w:rsid w:val="00E7203D"/>
    <w:rsid w:val="00EA0E17"/>
    <w:rsid w:val="00EC38C4"/>
    <w:rsid w:val="00EE3635"/>
    <w:rsid w:val="00F00A6A"/>
    <w:rsid w:val="00F27176"/>
    <w:rsid w:val="00F35012"/>
    <w:rsid w:val="00F54EA2"/>
    <w:rsid w:val="00F5545A"/>
    <w:rsid w:val="00F814B5"/>
    <w:rsid w:val="00F8684F"/>
    <w:rsid w:val="00F96C31"/>
    <w:rsid w:val="00FB2AE8"/>
    <w:rsid w:val="00FB759C"/>
    <w:rsid w:val="00FD40D1"/>
    <w:rsid w:val="00FE47D6"/>
    <w:rsid w:val="00FF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16A6F"/>
  <w15:chartTrackingRefBased/>
  <w15:docId w15:val="{94F5E831-9E3D-4A83-BA97-20EA9A39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4042F"/>
    <w:pPr>
      <w:spacing w:after="160" w:line="256" w:lineRule="auto"/>
    </w:pPr>
    <w:rPr>
      <w:rFonts w:ascii="Calibri" w:eastAsia="Calibri" w:hAnsi="Calibri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16AEB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16AEB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16AEB"/>
    <w:pPr>
      <w:keepNext/>
      <w:numPr>
        <w:numId w:val="1"/>
      </w:numPr>
      <w:jc w:val="both"/>
      <w:outlineLvl w:val="2"/>
    </w:pPr>
    <w:rPr>
      <w:b/>
      <w:sz w:val="28"/>
    </w:rPr>
  </w:style>
  <w:style w:type="paragraph" w:styleId="Nadpis4">
    <w:name w:val="heading 4"/>
    <w:basedOn w:val="Normlny"/>
    <w:next w:val="Normlny"/>
    <w:link w:val="Nadpis4Char"/>
    <w:uiPriority w:val="99"/>
    <w:qFormat/>
    <w:rsid w:val="00716AEB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716AEB"/>
    <w:pPr>
      <w:keepNext/>
      <w:jc w:val="center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16AEB"/>
    <w:pPr>
      <w:keepNext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9"/>
    <w:qFormat/>
    <w:rsid w:val="00716AEB"/>
    <w:pPr>
      <w:keepNext/>
      <w:jc w:val="center"/>
      <w:outlineLvl w:val="6"/>
    </w:pPr>
    <w:rPr>
      <w:szCs w:val="24"/>
    </w:rPr>
  </w:style>
  <w:style w:type="paragraph" w:styleId="Nadpis8">
    <w:name w:val="heading 8"/>
    <w:basedOn w:val="Normlny"/>
    <w:next w:val="Normlny"/>
    <w:link w:val="Nadpis8Char"/>
    <w:uiPriority w:val="99"/>
    <w:qFormat/>
    <w:rsid w:val="00716AEB"/>
    <w:pPr>
      <w:keepNext/>
      <w:jc w:val="center"/>
      <w:outlineLvl w:val="7"/>
    </w:pPr>
    <w:rPr>
      <w:i/>
      <w:iCs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716AE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rsid w:val="00716AE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rsid w:val="00716AEB"/>
    <w:rPr>
      <w:b/>
      <w:sz w:val="28"/>
      <w:szCs w:val="20"/>
    </w:rPr>
  </w:style>
  <w:style w:type="character" w:customStyle="1" w:styleId="Nadpis4Char">
    <w:name w:val="Nadpis 4 Char"/>
    <w:basedOn w:val="Predvolenpsmoodseku"/>
    <w:link w:val="Nadpis4"/>
    <w:uiPriority w:val="99"/>
    <w:rsid w:val="00716AEB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716AE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9"/>
    <w:rsid w:val="00716AEB"/>
    <w:rPr>
      <w:rFonts w:ascii="Calibri" w:hAnsi="Calibri" w:cs="Times New Roman"/>
      <w:b/>
      <w:bCs/>
    </w:rPr>
  </w:style>
  <w:style w:type="character" w:customStyle="1" w:styleId="Nadpis7Char">
    <w:name w:val="Nadpis 7 Char"/>
    <w:basedOn w:val="Predvolenpsmoodseku"/>
    <w:link w:val="Nadpis7"/>
    <w:uiPriority w:val="99"/>
    <w:rsid w:val="00716AEB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716AEB"/>
    <w:rPr>
      <w:rFonts w:ascii="Calibri" w:hAnsi="Calibri" w:cs="Times New Roman"/>
      <w:i/>
      <w:iCs/>
      <w:sz w:val="24"/>
      <w:szCs w:val="24"/>
    </w:rPr>
  </w:style>
  <w:style w:type="paragraph" w:styleId="Bezriadkovania">
    <w:name w:val="No Spacing"/>
    <w:link w:val="BezriadkovaniaChar"/>
    <w:uiPriority w:val="1"/>
    <w:qFormat/>
    <w:rsid w:val="00716AEB"/>
    <w:rPr>
      <w:rFonts w:asciiTheme="minorHAnsi" w:eastAsiaTheme="minorEastAsia" w:hAnsiTheme="minorHAnsi" w:cstheme="minorBidi"/>
      <w:lang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716AEB"/>
    <w:rPr>
      <w:rFonts w:asciiTheme="minorHAnsi" w:eastAsiaTheme="minorEastAsia" w:hAnsiTheme="minorHAnsi" w:cstheme="minorBidi"/>
      <w:lang w:eastAsia="en-US"/>
    </w:rPr>
  </w:style>
  <w:style w:type="paragraph" w:styleId="Odsekzoznamu">
    <w:name w:val="List Paragraph"/>
    <w:basedOn w:val="Normlny"/>
    <w:uiPriority w:val="34"/>
    <w:qFormat/>
    <w:rsid w:val="00716AEB"/>
    <w:pPr>
      <w:spacing w:after="200" w:line="276" w:lineRule="auto"/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40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042F"/>
    <w:rPr>
      <w:rFonts w:ascii="Calibri" w:eastAsia="Calibri" w:hAnsi="Calibri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045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458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458A"/>
    <w:rPr>
      <w:rFonts w:ascii="Calibri" w:eastAsia="Calibri" w:hAnsi="Calibri"/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45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458A"/>
    <w:rPr>
      <w:rFonts w:ascii="Calibri" w:eastAsia="Calibri" w:hAnsi="Calibri"/>
      <w:b/>
      <w:bCs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4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458A"/>
    <w:rPr>
      <w:rFonts w:ascii="Segoe UI" w:eastAsia="Calibr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20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5C61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9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9FED5B68C12E47B77C1B6AF3296D14" ma:contentTypeVersion="12" ma:contentTypeDescription="Vytvoří nový dokument" ma:contentTypeScope="" ma:versionID="090279acb72d8198ac05be21a97dd1d3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8c6c31e297bb07c03e972e5cf43be0d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</documentManagement>
</p:properties>
</file>

<file path=customXml/itemProps1.xml><?xml version="1.0" encoding="utf-8"?>
<ds:datastoreItem xmlns:ds="http://schemas.openxmlformats.org/officeDocument/2006/customXml" ds:itemID="{C0C48E1F-2794-46C9-86CC-B5E16F2249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E3FA82-EEDF-4204-B902-002326CEC54E}"/>
</file>

<file path=customXml/itemProps3.xml><?xml version="1.0" encoding="utf-8"?>
<ds:datastoreItem xmlns:ds="http://schemas.openxmlformats.org/officeDocument/2006/customXml" ds:itemID="{C924E633-A3FC-4638-8587-BD16B7EED6CF}"/>
</file>

<file path=customXml/itemProps4.xml><?xml version="1.0" encoding="utf-8"?>
<ds:datastoreItem xmlns:ds="http://schemas.openxmlformats.org/officeDocument/2006/customXml" ds:itemID="{33F6CE72-0F7E-4678-95D7-5529B98E5F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Peťovská Michaela, Mgr.</dc:creator>
  <cp:keywords/>
  <dc:description/>
  <cp:lastModifiedBy>Peťovská Michaela, Mgr.</cp:lastModifiedBy>
  <cp:revision>2</cp:revision>
  <dcterms:created xsi:type="dcterms:W3CDTF">2020-08-03T08:16:00Z</dcterms:created>
  <dcterms:modified xsi:type="dcterms:W3CDTF">2020-08-03T08:16:00Z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</Properties>
</file>