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3A3D7" w14:textId="5E8707EA" w:rsidR="00477183" w:rsidRPr="002E3217" w:rsidRDefault="00477183" w:rsidP="00477183">
      <w:pPr>
        <w:jc w:val="center"/>
        <w:rPr>
          <w:rFonts w:ascii="Arial" w:hAnsi="Arial" w:cs="Arial"/>
          <w:b/>
          <w:bCs/>
          <w:sz w:val="22"/>
          <w:szCs w:val="22"/>
        </w:rPr>
      </w:pPr>
    </w:p>
    <w:p w14:paraId="02F34743" w14:textId="04813E43" w:rsidR="00C32D40" w:rsidRPr="002E3217" w:rsidRDefault="006838C6" w:rsidP="00C6138C">
      <w:pPr>
        <w:jc w:val="center"/>
        <w:rPr>
          <w:rFonts w:ascii="Arial" w:hAnsi="Arial" w:cs="Arial"/>
          <w:b/>
          <w:bCs/>
          <w:sz w:val="22"/>
          <w:szCs w:val="22"/>
        </w:rPr>
      </w:pPr>
      <w:r>
        <w:rPr>
          <w:rFonts w:ascii="Arial" w:hAnsi="Arial" w:cs="Arial"/>
          <w:b/>
          <w:bCs/>
          <w:sz w:val="22"/>
          <w:szCs w:val="22"/>
        </w:rPr>
        <w:t xml:space="preserve">Zmluva </w:t>
      </w:r>
      <w:r w:rsidR="00C32D40" w:rsidRPr="002E3217">
        <w:rPr>
          <w:rFonts w:ascii="Arial" w:hAnsi="Arial" w:cs="Arial"/>
          <w:b/>
          <w:bCs/>
          <w:sz w:val="22"/>
          <w:szCs w:val="22"/>
        </w:rPr>
        <w:t>o</w:t>
      </w:r>
      <w:r w:rsidR="001B0419" w:rsidRPr="002E3217">
        <w:rPr>
          <w:rFonts w:ascii="Arial" w:hAnsi="Arial" w:cs="Arial"/>
          <w:b/>
          <w:bCs/>
          <w:sz w:val="22"/>
          <w:szCs w:val="22"/>
        </w:rPr>
        <w:t xml:space="preserve"> dodaní </w:t>
      </w:r>
      <w:r w:rsidR="006E78E7" w:rsidRPr="00B1068C">
        <w:rPr>
          <w:rFonts w:ascii="Arial" w:hAnsi="Arial" w:cs="Arial"/>
          <w:b/>
          <w:sz w:val="22"/>
          <w:szCs w:val="22"/>
        </w:rPr>
        <w:t>XDR riešeni</w:t>
      </w:r>
      <w:r w:rsidR="006E78E7">
        <w:rPr>
          <w:rFonts w:ascii="Arial" w:hAnsi="Arial" w:cs="Arial"/>
          <w:b/>
          <w:sz w:val="22"/>
          <w:szCs w:val="22"/>
        </w:rPr>
        <w:t>a</w:t>
      </w:r>
      <w:r w:rsidR="006E78E7" w:rsidRPr="00B1068C">
        <w:rPr>
          <w:rFonts w:ascii="Arial" w:hAnsi="Arial" w:cs="Arial"/>
          <w:b/>
          <w:sz w:val="22"/>
          <w:szCs w:val="22"/>
        </w:rPr>
        <w:t xml:space="preserve"> (Extended Detection and Response)</w:t>
      </w:r>
    </w:p>
    <w:p w14:paraId="61814DBD" w14:textId="67FBEBF9" w:rsidR="00477183" w:rsidRPr="002E3217" w:rsidRDefault="00477183" w:rsidP="00477183">
      <w:pPr>
        <w:jc w:val="center"/>
        <w:rPr>
          <w:rFonts w:ascii="Arial" w:hAnsi="Arial" w:cs="Arial"/>
          <w:sz w:val="22"/>
          <w:szCs w:val="22"/>
        </w:rPr>
      </w:pPr>
      <w:r w:rsidRPr="002E3217">
        <w:rPr>
          <w:rFonts w:ascii="Arial" w:hAnsi="Arial" w:cs="Arial"/>
          <w:sz w:val="22"/>
          <w:szCs w:val="22"/>
        </w:rPr>
        <w:t>uzavretá podľa § 269 ods. 2 zákona č. 513/1991 Zb. Obchodného zákonníka v znení neskorších predpisov</w:t>
      </w:r>
      <w:r w:rsidR="007E0AE1" w:rsidRPr="002E3217">
        <w:rPr>
          <w:rFonts w:ascii="Arial" w:hAnsi="Arial" w:cs="Arial"/>
          <w:sz w:val="22"/>
          <w:szCs w:val="22"/>
        </w:rPr>
        <w:t xml:space="preserve"> (ďalej len „</w:t>
      </w:r>
      <w:r w:rsidR="001571D4" w:rsidRPr="002E3217">
        <w:rPr>
          <w:rFonts w:ascii="Arial" w:hAnsi="Arial" w:cs="Arial"/>
          <w:sz w:val="22"/>
          <w:szCs w:val="22"/>
        </w:rPr>
        <w:t>Obchodný zákonník</w:t>
      </w:r>
      <w:r w:rsidR="007E0AE1" w:rsidRPr="002E3217">
        <w:rPr>
          <w:rFonts w:ascii="Arial" w:hAnsi="Arial" w:cs="Arial"/>
          <w:sz w:val="22"/>
          <w:szCs w:val="22"/>
        </w:rPr>
        <w:t>“)</w:t>
      </w:r>
      <w:r w:rsidRPr="002E3217">
        <w:rPr>
          <w:rFonts w:ascii="Arial" w:hAnsi="Arial" w:cs="Arial"/>
          <w:sz w:val="22"/>
          <w:szCs w:val="22"/>
        </w:rPr>
        <w:t xml:space="preserve"> </w:t>
      </w:r>
    </w:p>
    <w:p w14:paraId="3890354F" w14:textId="3EB7AC61" w:rsidR="00477183" w:rsidRPr="002E3217" w:rsidRDefault="00477183" w:rsidP="00477183">
      <w:pPr>
        <w:jc w:val="center"/>
        <w:rPr>
          <w:rStyle w:val="Vrazn"/>
          <w:rFonts w:ascii="Arial" w:hAnsi="Arial" w:cs="Arial"/>
          <w:b w:val="0"/>
          <w:bCs/>
          <w:sz w:val="22"/>
          <w:szCs w:val="22"/>
        </w:rPr>
      </w:pPr>
      <w:r w:rsidRPr="002E3217">
        <w:rPr>
          <w:rStyle w:val="Vrazn"/>
          <w:rFonts w:ascii="Arial" w:hAnsi="Arial" w:cs="Arial"/>
          <w:b w:val="0"/>
          <w:bCs/>
          <w:sz w:val="22"/>
          <w:szCs w:val="22"/>
        </w:rPr>
        <w:t>(ďalej len „</w:t>
      </w:r>
      <w:r w:rsidR="00402DDE">
        <w:rPr>
          <w:rStyle w:val="Vrazn"/>
          <w:rFonts w:ascii="Arial" w:hAnsi="Arial" w:cs="Arial"/>
          <w:b w:val="0"/>
          <w:bCs/>
          <w:sz w:val="22"/>
          <w:szCs w:val="22"/>
        </w:rPr>
        <w:t>Zmluva</w:t>
      </w:r>
      <w:r w:rsidRPr="002E3217">
        <w:rPr>
          <w:rStyle w:val="Vrazn"/>
          <w:rFonts w:ascii="Arial" w:hAnsi="Arial" w:cs="Arial"/>
          <w:b w:val="0"/>
          <w:bCs/>
          <w:sz w:val="22"/>
          <w:szCs w:val="22"/>
        </w:rPr>
        <w:t>“)</w:t>
      </w:r>
    </w:p>
    <w:p w14:paraId="0F59F5E3" w14:textId="77777777" w:rsidR="00477183" w:rsidRPr="002E3217" w:rsidRDefault="00477183" w:rsidP="00477183">
      <w:pPr>
        <w:rPr>
          <w:rStyle w:val="Vrazn"/>
          <w:rFonts w:ascii="Arial" w:hAnsi="Arial" w:cs="Arial"/>
          <w:bCs/>
          <w:sz w:val="22"/>
          <w:szCs w:val="22"/>
        </w:rPr>
      </w:pPr>
    </w:p>
    <w:p w14:paraId="66FDF8E8" w14:textId="7A4EAF2B" w:rsidR="00B24CB2" w:rsidRPr="002E3217" w:rsidRDefault="00B24CB2" w:rsidP="00477183">
      <w:pPr>
        <w:rPr>
          <w:rStyle w:val="Vrazn"/>
          <w:rFonts w:ascii="Arial" w:hAnsi="Arial" w:cs="Arial"/>
          <w:bCs/>
          <w:sz w:val="22"/>
          <w:szCs w:val="22"/>
        </w:rPr>
      </w:pPr>
    </w:p>
    <w:p w14:paraId="2EB011E3" w14:textId="77777777" w:rsidR="00477183" w:rsidRPr="002E3217" w:rsidRDefault="00F94F33" w:rsidP="00477183">
      <w:pPr>
        <w:jc w:val="center"/>
        <w:rPr>
          <w:rStyle w:val="Vrazn"/>
          <w:rFonts w:ascii="Arial" w:hAnsi="Arial" w:cs="Arial"/>
          <w:bCs/>
          <w:sz w:val="22"/>
          <w:szCs w:val="22"/>
        </w:rPr>
      </w:pPr>
      <w:r w:rsidRPr="002E3217">
        <w:rPr>
          <w:rStyle w:val="Vrazn"/>
          <w:rFonts w:ascii="Arial" w:hAnsi="Arial" w:cs="Arial"/>
          <w:bCs/>
          <w:sz w:val="22"/>
          <w:szCs w:val="22"/>
        </w:rPr>
        <w:t>Článok 1</w:t>
      </w:r>
    </w:p>
    <w:p w14:paraId="33AAEF0F" w14:textId="5A6B1277" w:rsidR="00477183" w:rsidRPr="002E3217" w:rsidRDefault="00C03B1B" w:rsidP="00477183">
      <w:pPr>
        <w:jc w:val="center"/>
        <w:rPr>
          <w:rStyle w:val="Vrazn"/>
          <w:rFonts w:ascii="Arial" w:eastAsiaTheme="minorEastAsia" w:hAnsi="Arial" w:cs="Arial"/>
          <w:bCs/>
          <w:sz w:val="22"/>
          <w:szCs w:val="22"/>
        </w:rPr>
      </w:pPr>
      <w:r w:rsidRPr="002E3217">
        <w:rPr>
          <w:rStyle w:val="Vrazn"/>
          <w:rFonts w:ascii="Arial" w:hAnsi="Arial" w:cs="Arial"/>
          <w:bCs/>
          <w:sz w:val="22"/>
          <w:szCs w:val="22"/>
        </w:rPr>
        <w:t>Zmluvné stran</w:t>
      </w:r>
      <w:r w:rsidR="00477183" w:rsidRPr="002E3217">
        <w:rPr>
          <w:rStyle w:val="Vrazn"/>
          <w:rFonts w:ascii="Arial" w:hAnsi="Arial" w:cs="Arial"/>
          <w:bCs/>
          <w:sz w:val="22"/>
          <w:szCs w:val="22"/>
        </w:rPr>
        <w:t xml:space="preserve">y </w:t>
      </w:r>
    </w:p>
    <w:p w14:paraId="3FA1D1C4" w14:textId="77777777" w:rsidR="00477183" w:rsidRPr="002E3217" w:rsidRDefault="00477183" w:rsidP="00477183">
      <w:pPr>
        <w:jc w:val="center"/>
        <w:rPr>
          <w:rStyle w:val="Vrazn"/>
          <w:rFonts w:ascii="Arial" w:eastAsiaTheme="minorEastAsia" w:hAnsi="Arial" w:cs="Arial"/>
          <w:bCs/>
          <w:sz w:val="22"/>
          <w:szCs w:val="22"/>
        </w:rPr>
      </w:pPr>
    </w:p>
    <w:p w14:paraId="08FF119A" w14:textId="3E9F1C63" w:rsidR="00B1068C" w:rsidRPr="00B1068C" w:rsidRDefault="00B1068C" w:rsidP="00B1068C">
      <w:pPr>
        <w:jc w:val="both"/>
        <w:rPr>
          <w:rFonts w:ascii="Arial" w:hAnsi="Arial" w:cs="Arial"/>
          <w:b/>
          <w:sz w:val="22"/>
          <w:szCs w:val="22"/>
        </w:rPr>
      </w:pPr>
      <w:r w:rsidRPr="00B1068C">
        <w:rPr>
          <w:rFonts w:ascii="Arial" w:hAnsi="Arial" w:cs="Arial"/>
          <w:b/>
          <w:sz w:val="22"/>
          <w:szCs w:val="22"/>
        </w:rPr>
        <w:t xml:space="preserve">1. Objednávateľ: </w:t>
      </w:r>
    </w:p>
    <w:p w14:paraId="3C53049B"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Obchodné meno:</w:t>
      </w:r>
      <w:r w:rsidRPr="00B1068C">
        <w:rPr>
          <w:rFonts w:ascii="Arial" w:hAnsi="Arial" w:cs="Arial"/>
          <w:sz w:val="22"/>
          <w:szCs w:val="22"/>
        </w:rPr>
        <w:tab/>
        <w:t xml:space="preserve">Všeobecná zdravotná poisťovňa, a.s. </w:t>
      </w:r>
    </w:p>
    <w:p w14:paraId="57E488F8" w14:textId="5B1998F5" w:rsidR="00B1068C" w:rsidRPr="00B1068C" w:rsidRDefault="00B1068C" w:rsidP="00B1068C">
      <w:pPr>
        <w:jc w:val="both"/>
        <w:rPr>
          <w:rFonts w:ascii="Arial" w:hAnsi="Arial" w:cs="Arial"/>
          <w:sz w:val="22"/>
          <w:szCs w:val="22"/>
        </w:rPr>
      </w:pPr>
      <w:r w:rsidRPr="00B1068C">
        <w:rPr>
          <w:rFonts w:ascii="Arial" w:hAnsi="Arial" w:cs="Arial"/>
          <w:sz w:val="22"/>
          <w:szCs w:val="22"/>
        </w:rPr>
        <w:t>Sídlo:</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r>
      <w:r>
        <w:rPr>
          <w:rFonts w:ascii="Arial" w:hAnsi="Arial" w:cs="Arial"/>
          <w:sz w:val="22"/>
          <w:szCs w:val="22"/>
        </w:rPr>
        <w:t>Dúbravská cesta 14</w:t>
      </w:r>
      <w:r w:rsidRPr="00B1068C">
        <w:rPr>
          <w:rFonts w:ascii="Arial" w:hAnsi="Arial" w:cs="Arial"/>
          <w:sz w:val="22"/>
          <w:szCs w:val="22"/>
        </w:rPr>
        <w:t>, 8</w:t>
      </w:r>
      <w:r>
        <w:rPr>
          <w:rFonts w:ascii="Arial" w:hAnsi="Arial" w:cs="Arial"/>
          <w:sz w:val="22"/>
          <w:szCs w:val="22"/>
        </w:rPr>
        <w:t>4</w:t>
      </w:r>
      <w:r w:rsidRPr="00B1068C">
        <w:rPr>
          <w:rFonts w:ascii="Arial" w:hAnsi="Arial" w:cs="Arial"/>
          <w:sz w:val="22"/>
          <w:szCs w:val="22"/>
        </w:rPr>
        <w:t xml:space="preserve">1 04 </w:t>
      </w:r>
      <w:r w:rsidRPr="00B1068C">
        <w:rPr>
          <w:rStyle w:val="ra"/>
          <w:rFonts w:ascii="Arial" w:hAnsi="Arial" w:cs="Arial"/>
          <w:sz w:val="22"/>
          <w:szCs w:val="22"/>
        </w:rPr>
        <w:t xml:space="preserve">Bratislava - mestská časť </w:t>
      </w:r>
      <w:r>
        <w:rPr>
          <w:rStyle w:val="ra"/>
          <w:rFonts w:ascii="Arial" w:hAnsi="Arial" w:cs="Arial"/>
          <w:sz w:val="22"/>
          <w:szCs w:val="22"/>
        </w:rPr>
        <w:t>Karlova Ves</w:t>
      </w:r>
    </w:p>
    <w:p w14:paraId="75678A0D" w14:textId="77777777" w:rsidR="00B1068C" w:rsidRPr="00B1068C" w:rsidRDefault="00B1068C" w:rsidP="00B1068C">
      <w:pPr>
        <w:tabs>
          <w:tab w:val="left" w:pos="2977"/>
        </w:tabs>
        <w:jc w:val="both"/>
        <w:rPr>
          <w:rFonts w:ascii="Arial" w:hAnsi="Arial" w:cs="Arial"/>
          <w:sz w:val="22"/>
          <w:szCs w:val="22"/>
        </w:rPr>
      </w:pPr>
      <w:r w:rsidRPr="00B1068C">
        <w:rPr>
          <w:rFonts w:ascii="Arial" w:hAnsi="Arial" w:cs="Arial"/>
          <w:sz w:val="22"/>
          <w:szCs w:val="22"/>
        </w:rPr>
        <w:t xml:space="preserve">Zastúpený:                 Ing. Matúš Jurových, PhD., predseda predstavenstva </w:t>
      </w:r>
    </w:p>
    <w:p w14:paraId="20280D82" w14:textId="6385CB36" w:rsidR="00B1068C" w:rsidRPr="00B1068C" w:rsidRDefault="00B1068C" w:rsidP="00B1068C">
      <w:pPr>
        <w:tabs>
          <w:tab w:val="left" w:pos="2977"/>
        </w:tabs>
        <w:jc w:val="both"/>
        <w:rPr>
          <w:rFonts w:ascii="Arial" w:hAnsi="Arial" w:cs="Arial"/>
          <w:sz w:val="22"/>
          <w:szCs w:val="22"/>
        </w:rPr>
      </w:pPr>
      <w:r w:rsidRPr="00B1068C">
        <w:rPr>
          <w:rFonts w:ascii="Arial" w:hAnsi="Arial" w:cs="Arial"/>
          <w:sz w:val="22"/>
          <w:szCs w:val="22"/>
        </w:rPr>
        <w:t xml:space="preserve">                                   </w:t>
      </w:r>
      <w:r>
        <w:rPr>
          <w:rFonts w:ascii="Arial" w:hAnsi="Arial" w:cs="Arial"/>
          <w:sz w:val="22"/>
          <w:szCs w:val="22"/>
        </w:rPr>
        <w:t>JUDr. Denisa Slivková, členka</w:t>
      </w:r>
      <w:r w:rsidRPr="00B1068C">
        <w:rPr>
          <w:rFonts w:ascii="Arial" w:hAnsi="Arial" w:cs="Arial"/>
          <w:sz w:val="22"/>
          <w:szCs w:val="22"/>
        </w:rPr>
        <w:t xml:space="preserve"> predstavenstva</w:t>
      </w:r>
    </w:p>
    <w:p w14:paraId="3B9B0693"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IČO:</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35 937 874</w:t>
      </w:r>
    </w:p>
    <w:p w14:paraId="455800C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DIČ:</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20 220 270 40</w:t>
      </w:r>
    </w:p>
    <w:p w14:paraId="5C22C827"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IČ DPH:</w:t>
      </w:r>
      <w:r w:rsidRPr="00B1068C">
        <w:rPr>
          <w:rFonts w:ascii="Arial" w:hAnsi="Arial" w:cs="Arial"/>
          <w:sz w:val="22"/>
          <w:szCs w:val="22"/>
        </w:rPr>
        <w:tab/>
      </w:r>
      <w:r w:rsidRPr="00B1068C">
        <w:rPr>
          <w:rFonts w:ascii="Arial" w:hAnsi="Arial" w:cs="Arial"/>
          <w:sz w:val="22"/>
          <w:szCs w:val="22"/>
        </w:rPr>
        <w:tab/>
        <w:t>SK 2022027040</w:t>
      </w:r>
    </w:p>
    <w:p w14:paraId="3D6575A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Bankové spojenie:</w:t>
      </w:r>
      <w:r w:rsidRPr="00B1068C">
        <w:rPr>
          <w:rFonts w:ascii="Arial" w:hAnsi="Arial" w:cs="Arial"/>
          <w:sz w:val="22"/>
          <w:szCs w:val="22"/>
        </w:rPr>
        <w:tab/>
        <w:t>Štátna pokladnica</w:t>
      </w:r>
    </w:p>
    <w:p w14:paraId="785F80AD"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IBAN:</w:t>
      </w:r>
      <w:r w:rsidRPr="00B1068C">
        <w:rPr>
          <w:rFonts w:ascii="Arial" w:hAnsi="Arial" w:cs="Arial"/>
          <w:sz w:val="22"/>
          <w:szCs w:val="22"/>
        </w:rPr>
        <w:tab/>
      </w:r>
      <w:r w:rsidRPr="00B1068C">
        <w:rPr>
          <w:rFonts w:ascii="Arial" w:hAnsi="Arial" w:cs="Arial"/>
          <w:sz w:val="22"/>
          <w:szCs w:val="22"/>
        </w:rPr>
        <w:tab/>
      </w:r>
      <w:r w:rsidRPr="00B1068C">
        <w:rPr>
          <w:rFonts w:ascii="Arial" w:hAnsi="Arial" w:cs="Arial"/>
          <w:sz w:val="22"/>
          <w:szCs w:val="22"/>
        </w:rPr>
        <w:tab/>
        <w:t xml:space="preserve">SK47 8180 0000 0070 0018 2424 </w:t>
      </w:r>
    </w:p>
    <w:p w14:paraId="02D8541A"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Zapísaný v Obchodnom registri Mestského súdu Bratislava III, odd.: Sa, vložka č. 3602/B</w:t>
      </w:r>
    </w:p>
    <w:p w14:paraId="401F289C"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Kontaktné osoby oprávnené rokovať: </w:t>
      </w:r>
    </w:p>
    <w:p w14:paraId="0665C73D" w14:textId="77777777" w:rsidR="00B1068C" w:rsidRPr="00B1068C" w:rsidRDefault="00B1068C" w:rsidP="00B1068C">
      <w:pPr>
        <w:jc w:val="both"/>
        <w:rPr>
          <w:rFonts w:ascii="Arial" w:hAnsi="Arial" w:cs="Arial"/>
          <w:sz w:val="22"/>
          <w:szCs w:val="22"/>
        </w:rPr>
      </w:pPr>
    </w:p>
    <w:p w14:paraId="09991C1F"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vo veciach technických: </w:t>
      </w:r>
    </w:p>
    <w:p w14:paraId="7A52195D" w14:textId="5CFEA301" w:rsidR="00B1068C" w:rsidRPr="00B1068C" w:rsidRDefault="00B1068C" w:rsidP="00B1068C">
      <w:pPr>
        <w:jc w:val="both"/>
        <w:rPr>
          <w:rFonts w:ascii="Arial" w:hAnsi="Arial" w:cs="Arial"/>
          <w:sz w:val="22"/>
          <w:szCs w:val="22"/>
        </w:rPr>
      </w:pPr>
      <w:r w:rsidRPr="00B1068C">
        <w:rPr>
          <w:rFonts w:ascii="Arial" w:hAnsi="Arial" w:cs="Arial"/>
          <w:sz w:val="22"/>
          <w:szCs w:val="22"/>
        </w:rPr>
        <w:t>vo veciach objednávk</w:t>
      </w:r>
      <w:r>
        <w:rPr>
          <w:rFonts w:ascii="Arial" w:hAnsi="Arial" w:cs="Arial"/>
          <w:sz w:val="22"/>
          <w:szCs w:val="22"/>
        </w:rPr>
        <w:t>y</w:t>
      </w:r>
      <w:r w:rsidRPr="00B1068C">
        <w:rPr>
          <w:rFonts w:ascii="Arial" w:hAnsi="Arial" w:cs="Arial"/>
          <w:sz w:val="22"/>
          <w:szCs w:val="22"/>
        </w:rPr>
        <w:t xml:space="preserve"> a akceptácie:</w:t>
      </w:r>
    </w:p>
    <w:p w14:paraId="407FF9BF" w14:textId="1E149103"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vo veciach </w:t>
      </w:r>
      <w:r w:rsidR="009D0AC1">
        <w:rPr>
          <w:rFonts w:ascii="Arial" w:hAnsi="Arial" w:cs="Arial"/>
          <w:sz w:val="22"/>
          <w:szCs w:val="22"/>
        </w:rPr>
        <w:t>Zmluvy</w:t>
      </w:r>
      <w:r w:rsidRPr="00B1068C">
        <w:rPr>
          <w:rFonts w:ascii="Arial" w:hAnsi="Arial" w:cs="Arial"/>
          <w:sz w:val="22"/>
          <w:szCs w:val="22"/>
        </w:rPr>
        <w:t xml:space="preserve">:     </w:t>
      </w:r>
    </w:p>
    <w:p w14:paraId="04D3F69F" w14:textId="77777777" w:rsidR="00B1068C" w:rsidRPr="00B1068C" w:rsidRDefault="00B1068C" w:rsidP="00B1068C">
      <w:pPr>
        <w:jc w:val="both"/>
        <w:rPr>
          <w:rFonts w:ascii="Arial" w:hAnsi="Arial" w:cs="Arial"/>
          <w:sz w:val="22"/>
          <w:szCs w:val="22"/>
        </w:rPr>
      </w:pPr>
    </w:p>
    <w:p w14:paraId="52A8DDAB"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(ďalej len „</w:t>
      </w:r>
      <w:r w:rsidRPr="00B1068C">
        <w:rPr>
          <w:rFonts w:ascii="Arial" w:hAnsi="Arial" w:cs="Arial"/>
          <w:i/>
          <w:sz w:val="22"/>
          <w:szCs w:val="22"/>
        </w:rPr>
        <w:t>objednávateľ</w:t>
      </w:r>
      <w:r w:rsidRPr="00B1068C">
        <w:rPr>
          <w:rFonts w:ascii="Arial" w:hAnsi="Arial" w:cs="Arial"/>
          <w:sz w:val="22"/>
          <w:szCs w:val="22"/>
        </w:rPr>
        <w:t>“)</w:t>
      </w:r>
    </w:p>
    <w:p w14:paraId="334CD3E5" w14:textId="77777777" w:rsidR="00B1068C" w:rsidRPr="00B1068C" w:rsidRDefault="00B1068C" w:rsidP="00B1068C">
      <w:pPr>
        <w:jc w:val="both"/>
        <w:rPr>
          <w:rFonts w:ascii="Arial" w:hAnsi="Arial" w:cs="Arial"/>
          <w:sz w:val="22"/>
          <w:szCs w:val="22"/>
        </w:rPr>
      </w:pPr>
    </w:p>
    <w:p w14:paraId="2569CBD0"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a</w:t>
      </w:r>
    </w:p>
    <w:p w14:paraId="66BCB94F" w14:textId="77777777" w:rsidR="00B1068C" w:rsidRPr="00B1068C" w:rsidRDefault="00B1068C" w:rsidP="00B1068C">
      <w:pPr>
        <w:jc w:val="both"/>
        <w:rPr>
          <w:rFonts w:ascii="Arial" w:hAnsi="Arial" w:cs="Arial"/>
          <w:sz w:val="22"/>
          <w:szCs w:val="22"/>
        </w:rPr>
      </w:pPr>
    </w:p>
    <w:p w14:paraId="711E083A" w14:textId="77777777" w:rsidR="00B1068C" w:rsidRPr="00B1068C" w:rsidRDefault="00B1068C" w:rsidP="00B1068C">
      <w:pPr>
        <w:jc w:val="both"/>
        <w:rPr>
          <w:rFonts w:ascii="Arial" w:hAnsi="Arial" w:cs="Arial"/>
          <w:b/>
          <w:sz w:val="22"/>
          <w:szCs w:val="22"/>
        </w:rPr>
      </w:pPr>
      <w:r w:rsidRPr="00B1068C">
        <w:rPr>
          <w:rFonts w:ascii="Arial" w:hAnsi="Arial" w:cs="Arial"/>
          <w:b/>
          <w:sz w:val="22"/>
          <w:szCs w:val="22"/>
        </w:rPr>
        <w:t>2. Poskytovateľ:</w:t>
      </w:r>
      <w:r w:rsidRPr="00B1068C">
        <w:rPr>
          <w:rFonts w:ascii="Arial" w:hAnsi="Arial" w:cs="Arial"/>
          <w:b/>
          <w:sz w:val="22"/>
          <w:szCs w:val="22"/>
        </w:rPr>
        <w:tab/>
      </w:r>
    </w:p>
    <w:p w14:paraId="282E94EE" w14:textId="20017819"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Obchodné meno:        </w:t>
      </w:r>
    </w:p>
    <w:p w14:paraId="1E142BAE" w14:textId="73690DDA"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Sídlo:                     </w:t>
      </w:r>
      <w:r w:rsidRPr="00B1068C">
        <w:rPr>
          <w:rFonts w:ascii="Arial" w:hAnsi="Arial" w:cs="Arial"/>
          <w:sz w:val="22"/>
          <w:szCs w:val="22"/>
        </w:rPr>
        <w:tab/>
      </w:r>
    </w:p>
    <w:p w14:paraId="06DC750D" w14:textId="20455BEF" w:rsidR="00B1068C" w:rsidRPr="00B1068C" w:rsidRDefault="00B1068C" w:rsidP="00B1068C">
      <w:pPr>
        <w:jc w:val="both"/>
        <w:rPr>
          <w:rFonts w:ascii="Arial" w:hAnsi="Arial" w:cs="Arial"/>
          <w:sz w:val="22"/>
          <w:szCs w:val="22"/>
        </w:rPr>
      </w:pPr>
      <w:r w:rsidRPr="00B1068C">
        <w:rPr>
          <w:rFonts w:ascii="Arial" w:hAnsi="Arial" w:cs="Arial"/>
          <w:sz w:val="22"/>
          <w:szCs w:val="22"/>
        </w:rPr>
        <w:t>Zastúpený:</w:t>
      </w:r>
      <w:r w:rsidRPr="00B1068C">
        <w:rPr>
          <w:rFonts w:ascii="Arial" w:hAnsi="Arial" w:cs="Arial"/>
          <w:sz w:val="22"/>
          <w:szCs w:val="22"/>
        </w:rPr>
        <w:tab/>
      </w:r>
    </w:p>
    <w:p w14:paraId="52832819" w14:textId="1FE49D7E" w:rsidR="00B1068C" w:rsidRPr="00B1068C" w:rsidRDefault="00B1068C" w:rsidP="00B1068C">
      <w:pPr>
        <w:jc w:val="both"/>
        <w:rPr>
          <w:rFonts w:ascii="Arial" w:hAnsi="Arial" w:cs="Arial"/>
          <w:sz w:val="22"/>
          <w:szCs w:val="22"/>
        </w:rPr>
      </w:pPr>
      <w:r w:rsidRPr="00B1068C">
        <w:rPr>
          <w:rFonts w:ascii="Arial" w:hAnsi="Arial" w:cs="Arial"/>
          <w:sz w:val="22"/>
          <w:szCs w:val="22"/>
        </w:rPr>
        <w:t>IČO:</w:t>
      </w:r>
      <w:r w:rsidRPr="00B1068C">
        <w:rPr>
          <w:rFonts w:ascii="Arial" w:hAnsi="Arial" w:cs="Arial"/>
          <w:sz w:val="22"/>
          <w:szCs w:val="22"/>
        </w:rPr>
        <w:tab/>
      </w:r>
      <w:r w:rsidRPr="00B1068C">
        <w:rPr>
          <w:rFonts w:ascii="Arial" w:hAnsi="Arial" w:cs="Arial"/>
          <w:sz w:val="22"/>
          <w:szCs w:val="22"/>
        </w:rPr>
        <w:tab/>
        <w:t xml:space="preserve"> </w:t>
      </w:r>
    </w:p>
    <w:p w14:paraId="0CA61FA7" w14:textId="207AB10F" w:rsidR="00B1068C" w:rsidRPr="00B1068C" w:rsidRDefault="00B1068C" w:rsidP="00B1068C">
      <w:pPr>
        <w:jc w:val="both"/>
        <w:rPr>
          <w:rFonts w:ascii="Arial" w:hAnsi="Arial" w:cs="Arial"/>
          <w:sz w:val="22"/>
          <w:szCs w:val="22"/>
        </w:rPr>
      </w:pPr>
      <w:r w:rsidRPr="00B1068C">
        <w:rPr>
          <w:rFonts w:ascii="Arial" w:hAnsi="Arial" w:cs="Arial"/>
          <w:sz w:val="22"/>
          <w:szCs w:val="22"/>
        </w:rPr>
        <w:t>DIČ:</w:t>
      </w:r>
      <w:r w:rsidRPr="00B1068C">
        <w:rPr>
          <w:rFonts w:ascii="Arial" w:hAnsi="Arial" w:cs="Arial"/>
          <w:sz w:val="22"/>
          <w:szCs w:val="22"/>
        </w:rPr>
        <w:tab/>
      </w:r>
      <w:r w:rsidRPr="00B1068C">
        <w:rPr>
          <w:rFonts w:ascii="Arial" w:hAnsi="Arial" w:cs="Arial"/>
          <w:sz w:val="22"/>
          <w:szCs w:val="22"/>
        </w:rPr>
        <w:tab/>
      </w:r>
    </w:p>
    <w:p w14:paraId="5C18F19A" w14:textId="1DE74E77" w:rsidR="00B1068C" w:rsidRPr="00B1068C" w:rsidRDefault="00B1068C" w:rsidP="00B1068C">
      <w:pPr>
        <w:jc w:val="both"/>
        <w:rPr>
          <w:rFonts w:ascii="Arial" w:hAnsi="Arial" w:cs="Arial"/>
          <w:sz w:val="22"/>
          <w:szCs w:val="22"/>
        </w:rPr>
      </w:pPr>
      <w:r w:rsidRPr="00B1068C">
        <w:rPr>
          <w:rFonts w:ascii="Arial" w:hAnsi="Arial" w:cs="Arial"/>
          <w:sz w:val="22"/>
          <w:szCs w:val="22"/>
        </w:rPr>
        <w:t>IČ DPH:</w:t>
      </w:r>
      <w:r w:rsidRPr="00B1068C">
        <w:rPr>
          <w:rFonts w:ascii="Arial" w:hAnsi="Arial" w:cs="Arial"/>
          <w:sz w:val="22"/>
          <w:szCs w:val="22"/>
        </w:rPr>
        <w:tab/>
      </w:r>
    </w:p>
    <w:p w14:paraId="43F99A08" w14:textId="4DB9DFAE" w:rsidR="00B1068C" w:rsidRPr="00B1068C" w:rsidRDefault="00B1068C" w:rsidP="00B1068C">
      <w:pPr>
        <w:jc w:val="both"/>
        <w:rPr>
          <w:rFonts w:ascii="Arial" w:hAnsi="Arial" w:cs="Arial"/>
          <w:sz w:val="22"/>
          <w:szCs w:val="22"/>
        </w:rPr>
      </w:pPr>
      <w:r w:rsidRPr="00B1068C">
        <w:rPr>
          <w:rFonts w:ascii="Arial" w:hAnsi="Arial" w:cs="Arial"/>
          <w:sz w:val="22"/>
          <w:szCs w:val="22"/>
        </w:rPr>
        <w:t>Bankové spojenie:</w:t>
      </w:r>
      <w:r w:rsidRPr="00B1068C">
        <w:rPr>
          <w:rFonts w:ascii="Arial" w:hAnsi="Arial" w:cs="Arial"/>
          <w:sz w:val="22"/>
          <w:szCs w:val="22"/>
        </w:rPr>
        <w:tab/>
      </w:r>
    </w:p>
    <w:p w14:paraId="5996ECC3" w14:textId="6EC6F5BE" w:rsidR="00B1068C" w:rsidRPr="00B1068C" w:rsidRDefault="00B1068C" w:rsidP="00B1068C">
      <w:pPr>
        <w:jc w:val="both"/>
        <w:rPr>
          <w:rFonts w:ascii="Arial" w:hAnsi="Arial" w:cs="Arial"/>
          <w:sz w:val="22"/>
          <w:szCs w:val="22"/>
        </w:rPr>
      </w:pPr>
      <w:r w:rsidRPr="00B1068C">
        <w:rPr>
          <w:rFonts w:ascii="Arial" w:hAnsi="Arial" w:cs="Arial"/>
          <w:sz w:val="22"/>
          <w:szCs w:val="22"/>
        </w:rPr>
        <w:t>IBAN:</w:t>
      </w:r>
      <w:r w:rsidRPr="00B1068C">
        <w:rPr>
          <w:rFonts w:ascii="Arial" w:hAnsi="Arial" w:cs="Arial"/>
          <w:sz w:val="22"/>
          <w:szCs w:val="22"/>
        </w:rPr>
        <w:tab/>
      </w:r>
      <w:r w:rsidRPr="00B1068C">
        <w:rPr>
          <w:rFonts w:ascii="Arial" w:hAnsi="Arial" w:cs="Arial"/>
          <w:sz w:val="22"/>
          <w:szCs w:val="22"/>
        </w:rPr>
        <w:tab/>
      </w:r>
    </w:p>
    <w:p w14:paraId="0E05D61A" w14:textId="61CE6A90" w:rsidR="00B1068C" w:rsidRPr="00B1068C" w:rsidRDefault="00B1068C" w:rsidP="00B1068C">
      <w:pPr>
        <w:tabs>
          <w:tab w:val="left" w:pos="2694"/>
        </w:tabs>
        <w:jc w:val="both"/>
        <w:rPr>
          <w:rFonts w:ascii="Arial" w:hAnsi="Arial" w:cs="Arial"/>
          <w:i/>
          <w:sz w:val="22"/>
          <w:szCs w:val="22"/>
        </w:rPr>
      </w:pPr>
      <w:r w:rsidRPr="00B1068C">
        <w:rPr>
          <w:rFonts w:ascii="Arial" w:hAnsi="Arial" w:cs="Arial"/>
          <w:sz w:val="22"/>
          <w:szCs w:val="22"/>
        </w:rPr>
        <w:t xml:space="preserve">Zapísaný v </w:t>
      </w:r>
    </w:p>
    <w:p w14:paraId="10F34E15"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 xml:space="preserve">Kontaktné osoby oprávnené rokovať: </w:t>
      </w:r>
    </w:p>
    <w:p w14:paraId="61073CAA" w14:textId="77777777" w:rsidR="00B1068C" w:rsidRPr="00B1068C" w:rsidRDefault="00B1068C" w:rsidP="00B1068C">
      <w:pPr>
        <w:jc w:val="both"/>
        <w:rPr>
          <w:rFonts w:ascii="Arial" w:hAnsi="Arial" w:cs="Arial"/>
          <w:sz w:val="22"/>
          <w:szCs w:val="22"/>
        </w:rPr>
      </w:pPr>
    </w:p>
    <w:p w14:paraId="6DAF3912" w14:textId="5925C461" w:rsidR="00B1068C" w:rsidRPr="00B1068C" w:rsidRDefault="00B1068C" w:rsidP="00B1068C">
      <w:pPr>
        <w:jc w:val="both"/>
        <w:rPr>
          <w:rFonts w:ascii="Arial" w:hAnsi="Arial" w:cs="Arial"/>
          <w:sz w:val="22"/>
          <w:szCs w:val="22"/>
        </w:rPr>
      </w:pPr>
      <w:r w:rsidRPr="00B1068C">
        <w:rPr>
          <w:rFonts w:ascii="Arial" w:hAnsi="Arial" w:cs="Arial"/>
          <w:sz w:val="22"/>
          <w:szCs w:val="22"/>
        </w:rPr>
        <w:t>vo veciach technických a objednávk</w:t>
      </w:r>
      <w:r>
        <w:rPr>
          <w:rFonts w:ascii="Arial" w:hAnsi="Arial" w:cs="Arial"/>
          <w:sz w:val="22"/>
          <w:szCs w:val="22"/>
        </w:rPr>
        <w:t>y</w:t>
      </w:r>
      <w:r w:rsidRPr="00B1068C">
        <w:rPr>
          <w:rFonts w:ascii="Arial" w:hAnsi="Arial" w:cs="Arial"/>
          <w:sz w:val="22"/>
          <w:szCs w:val="22"/>
        </w:rPr>
        <w:t xml:space="preserve">: </w:t>
      </w:r>
    </w:p>
    <w:p w14:paraId="762D5648" w14:textId="7D0C2B25" w:rsidR="00B1068C" w:rsidRPr="00B1068C" w:rsidRDefault="00B1068C" w:rsidP="00B1068C">
      <w:pPr>
        <w:rPr>
          <w:rFonts w:ascii="Arial" w:hAnsi="Arial" w:cs="Arial"/>
          <w:sz w:val="22"/>
          <w:szCs w:val="22"/>
        </w:rPr>
      </w:pPr>
      <w:r w:rsidRPr="00B1068C">
        <w:rPr>
          <w:rFonts w:ascii="Arial" w:hAnsi="Arial" w:cs="Arial"/>
          <w:sz w:val="22"/>
          <w:szCs w:val="22"/>
        </w:rPr>
        <w:t>vo veciach</w:t>
      </w:r>
      <w:r w:rsidR="009D0AC1">
        <w:rPr>
          <w:rFonts w:ascii="Arial" w:hAnsi="Arial" w:cs="Arial"/>
          <w:sz w:val="22"/>
          <w:szCs w:val="22"/>
        </w:rPr>
        <w:t xml:space="preserve"> Zmluvy</w:t>
      </w:r>
      <w:r w:rsidRPr="00B1068C">
        <w:rPr>
          <w:rFonts w:ascii="Arial" w:hAnsi="Arial" w:cs="Arial"/>
          <w:sz w:val="22"/>
          <w:szCs w:val="22"/>
        </w:rPr>
        <w:t>:</w:t>
      </w:r>
      <w:r w:rsidRPr="00B1068C">
        <w:rPr>
          <w:rFonts w:ascii="Arial" w:hAnsi="Arial" w:cs="Arial"/>
          <w:sz w:val="22"/>
          <w:szCs w:val="22"/>
        </w:rPr>
        <w:tab/>
        <w:t xml:space="preserve">                           </w:t>
      </w:r>
    </w:p>
    <w:p w14:paraId="4453F3FA" w14:textId="77777777" w:rsidR="00B1068C" w:rsidRPr="00B1068C" w:rsidRDefault="00B1068C" w:rsidP="00B1068C">
      <w:pPr>
        <w:jc w:val="both"/>
        <w:rPr>
          <w:rFonts w:ascii="Arial" w:hAnsi="Arial" w:cs="Arial"/>
          <w:sz w:val="22"/>
          <w:szCs w:val="22"/>
        </w:rPr>
      </w:pPr>
    </w:p>
    <w:p w14:paraId="63C3A658"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(ďalej len „</w:t>
      </w:r>
      <w:r w:rsidRPr="00B1068C">
        <w:rPr>
          <w:rFonts w:ascii="Arial" w:hAnsi="Arial" w:cs="Arial"/>
          <w:i/>
          <w:sz w:val="22"/>
          <w:szCs w:val="22"/>
        </w:rPr>
        <w:t>poskytovateľ“</w:t>
      </w:r>
      <w:r w:rsidRPr="00B1068C">
        <w:rPr>
          <w:rFonts w:ascii="Arial" w:hAnsi="Arial" w:cs="Arial"/>
          <w:sz w:val="22"/>
          <w:szCs w:val="22"/>
        </w:rPr>
        <w:t>)</w:t>
      </w:r>
    </w:p>
    <w:p w14:paraId="63D166B7" w14:textId="77777777" w:rsidR="00B1068C" w:rsidRPr="00B1068C" w:rsidRDefault="00B1068C" w:rsidP="00B1068C">
      <w:pPr>
        <w:jc w:val="both"/>
        <w:rPr>
          <w:rFonts w:ascii="Arial" w:hAnsi="Arial" w:cs="Arial"/>
          <w:sz w:val="22"/>
          <w:szCs w:val="22"/>
        </w:rPr>
      </w:pPr>
    </w:p>
    <w:p w14:paraId="735E7822" w14:textId="77777777" w:rsidR="00B1068C" w:rsidRPr="00B1068C" w:rsidRDefault="00B1068C" w:rsidP="00B1068C">
      <w:pPr>
        <w:jc w:val="both"/>
        <w:rPr>
          <w:rFonts w:ascii="Arial" w:hAnsi="Arial" w:cs="Arial"/>
          <w:sz w:val="22"/>
          <w:szCs w:val="22"/>
        </w:rPr>
      </w:pPr>
    </w:p>
    <w:p w14:paraId="0A33A1A6" w14:textId="77777777" w:rsidR="00B1068C" w:rsidRPr="00B1068C" w:rsidRDefault="00B1068C" w:rsidP="00B1068C">
      <w:pPr>
        <w:jc w:val="both"/>
        <w:rPr>
          <w:rFonts w:ascii="Arial" w:hAnsi="Arial" w:cs="Arial"/>
          <w:sz w:val="22"/>
          <w:szCs w:val="22"/>
        </w:rPr>
      </w:pPr>
      <w:r w:rsidRPr="00B1068C">
        <w:rPr>
          <w:rFonts w:ascii="Arial" w:hAnsi="Arial" w:cs="Arial"/>
          <w:sz w:val="22"/>
          <w:szCs w:val="22"/>
        </w:rPr>
        <w:t>(objednávateľ a poskytovateľ spolu ďalej aj ako „</w:t>
      </w:r>
      <w:r w:rsidRPr="00B1068C">
        <w:rPr>
          <w:rFonts w:ascii="Arial" w:hAnsi="Arial" w:cs="Arial"/>
          <w:i/>
          <w:sz w:val="22"/>
          <w:szCs w:val="22"/>
        </w:rPr>
        <w:t>zmluvné strany</w:t>
      </w:r>
      <w:r w:rsidRPr="00B1068C">
        <w:rPr>
          <w:rFonts w:ascii="Arial" w:hAnsi="Arial" w:cs="Arial"/>
          <w:sz w:val="22"/>
          <w:szCs w:val="22"/>
        </w:rPr>
        <w:t>“)</w:t>
      </w:r>
    </w:p>
    <w:p w14:paraId="40F17B0F" w14:textId="79CD02FE" w:rsidR="00477183" w:rsidRPr="00B1068C" w:rsidRDefault="00477183" w:rsidP="00B1068C">
      <w:pPr>
        <w:tabs>
          <w:tab w:val="left" w:pos="2835"/>
        </w:tabs>
        <w:rPr>
          <w:rFonts w:ascii="Arial" w:hAnsi="Arial" w:cs="Arial"/>
          <w:sz w:val="22"/>
          <w:szCs w:val="22"/>
        </w:rPr>
      </w:pPr>
    </w:p>
    <w:p w14:paraId="0B0ABC61" w14:textId="77777777" w:rsidR="000F781F" w:rsidRPr="002E3217" w:rsidRDefault="000F781F">
      <w:pPr>
        <w:rPr>
          <w:rFonts w:ascii="Arial" w:hAnsi="Arial" w:cs="Arial"/>
          <w:sz w:val="22"/>
          <w:szCs w:val="22"/>
        </w:rPr>
      </w:pPr>
    </w:p>
    <w:p w14:paraId="35E9851E" w14:textId="77777777" w:rsidR="006D6129" w:rsidRPr="002E3217" w:rsidRDefault="006D6129" w:rsidP="000F781F">
      <w:pPr>
        <w:jc w:val="center"/>
        <w:rPr>
          <w:rStyle w:val="Vrazn"/>
          <w:rFonts w:ascii="Arial" w:hAnsi="Arial" w:cs="Arial"/>
          <w:bCs/>
          <w:sz w:val="22"/>
          <w:szCs w:val="22"/>
        </w:rPr>
      </w:pPr>
    </w:p>
    <w:p w14:paraId="5AA4AC5C" w14:textId="03867818" w:rsidR="000F781F" w:rsidRPr="005C32D4" w:rsidRDefault="00C32D40" w:rsidP="00776CBB">
      <w:pPr>
        <w:jc w:val="both"/>
        <w:rPr>
          <w:rFonts w:ascii="Arial" w:eastAsiaTheme="minorEastAsia" w:hAnsi="Arial"/>
          <w:sz w:val="22"/>
          <w:szCs w:val="22"/>
        </w:rPr>
      </w:pPr>
      <w:r w:rsidRPr="002E3217">
        <w:rPr>
          <w:rStyle w:val="Vrazn"/>
          <w:rFonts w:ascii="Arial" w:hAnsi="Arial" w:cs="Arial"/>
          <w:b w:val="0"/>
          <w:bCs/>
          <w:sz w:val="22"/>
          <w:szCs w:val="22"/>
        </w:rPr>
        <w:t>Zmluvné strany</w:t>
      </w:r>
      <w:r w:rsidR="006D6129" w:rsidRPr="002E3217">
        <w:rPr>
          <w:rStyle w:val="Vrazn"/>
          <w:rFonts w:ascii="Arial" w:hAnsi="Arial" w:cs="Arial"/>
          <w:b w:val="0"/>
          <w:bCs/>
          <w:sz w:val="22"/>
          <w:szCs w:val="22"/>
        </w:rPr>
        <w:t xml:space="preserve"> </w:t>
      </w:r>
      <w:r w:rsidR="006D6129" w:rsidRPr="00A53277">
        <w:rPr>
          <w:rStyle w:val="Vrazn"/>
          <w:rFonts w:ascii="Arial" w:hAnsi="Arial" w:cs="Arial"/>
          <w:b w:val="0"/>
          <w:bCs/>
          <w:sz w:val="22"/>
          <w:szCs w:val="22"/>
        </w:rPr>
        <w:t xml:space="preserve">uzatvárajú túto </w:t>
      </w:r>
      <w:r w:rsidR="00402DDE">
        <w:rPr>
          <w:rStyle w:val="Vrazn"/>
          <w:rFonts w:ascii="Arial" w:hAnsi="Arial" w:cs="Arial"/>
          <w:b w:val="0"/>
          <w:bCs/>
          <w:sz w:val="22"/>
          <w:szCs w:val="22"/>
        </w:rPr>
        <w:t>Zmluvu</w:t>
      </w:r>
      <w:r w:rsidR="00402DDE" w:rsidRPr="00A53277">
        <w:rPr>
          <w:rStyle w:val="Vrazn"/>
          <w:rFonts w:ascii="Arial" w:hAnsi="Arial" w:cs="Arial"/>
          <w:b w:val="0"/>
          <w:bCs/>
          <w:sz w:val="22"/>
          <w:szCs w:val="22"/>
        </w:rPr>
        <w:t xml:space="preserve"> </w:t>
      </w:r>
      <w:r w:rsidR="006D6129" w:rsidRPr="00A53277">
        <w:rPr>
          <w:rStyle w:val="Vrazn"/>
          <w:rFonts w:ascii="Arial" w:hAnsi="Arial" w:cs="Arial"/>
          <w:b w:val="0"/>
          <w:bCs/>
          <w:sz w:val="22"/>
          <w:szCs w:val="22"/>
        </w:rPr>
        <w:t xml:space="preserve">v súlade s výsledkom </w:t>
      </w:r>
      <w:r w:rsidRPr="00A53277">
        <w:rPr>
          <w:rStyle w:val="Vrazn"/>
          <w:rFonts w:ascii="Arial" w:hAnsi="Arial" w:cs="Arial"/>
          <w:b w:val="0"/>
          <w:bCs/>
          <w:sz w:val="22"/>
          <w:szCs w:val="22"/>
        </w:rPr>
        <w:t>verejného obstarávania na predmet zákazky</w:t>
      </w:r>
      <w:r w:rsidR="006D6129" w:rsidRPr="00A53277">
        <w:rPr>
          <w:rStyle w:val="Vrazn"/>
          <w:rFonts w:ascii="Arial" w:hAnsi="Arial" w:cs="Arial"/>
          <w:b w:val="0"/>
          <w:bCs/>
          <w:sz w:val="22"/>
          <w:szCs w:val="22"/>
        </w:rPr>
        <w:t xml:space="preserve"> </w:t>
      </w:r>
      <w:r w:rsidR="006D6129" w:rsidRPr="00B1068C">
        <w:rPr>
          <w:rStyle w:val="Vrazn"/>
          <w:rFonts w:ascii="Arial" w:hAnsi="Arial" w:cs="Arial"/>
          <w:b w:val="0"/>
          <w:bCs/>
          <w:sz w:val="22"/>
          <w:szCs w:val="22"/>
        </w:rPr>
        <w:t>„</w:t>
      </w:r>
      <w:r w:rsidR="00B1068C" w:rsidRPr="00B1068C">
        <w:rPr>
          <w:rFonts w:ascii="Arial" w:hAnsi="Arial" w:cs="Arial"/>
          <w:b/>
          <w:sz w:val="22"/>
          <w:szCs w:val="22"/>
        </w:rPr>
        <w:t>XDR riešenie (Extended Detection and Response)</w:t>
      </w:r>
      <w:r w:rsidRPr="00B1068C">
        <w:rPr>
          <w:rFonts w:ascii="Arial" w:hAnsi="Arial" w:cs="Arial"/>
          <w:noProof/>
          <w:sz w:val="22"/>
          <w:szCs w:val="22"/>
        </w:rPr>
        <w:t>“</w:t>
      </w:r>
      <w:r w:rsidRPr="002E3217">
        <w:rPr>
          <w:rFonts w:ascii="Arial" w:hAnsi="Arial" w:cs="Arial"/>
          <w:noProof/>
          <w:sz w:val="22"/>
          <w:szCs w:val="22"/>
        </w:rPr>
        <w:t xml:space="preserve"> uskutočneného </w:t>
      </w:r>
      <w:r w:rsidRPr="002E3217">
        <w:rPr>
          <w:rFonts w:ascii="Arial" w:hAnsi="Arial" w:cs="Arial"/>
          <w:noProof/>
          <w:sz w:val="22"/>
          <w:szCs w:val="22"/>
        </w:rPr>
        <w:lastRenderedPageBreak/>
        <w:t xml:space="preserve">podľa </w:t>
      </w:r>
      <w:r w:rsidRPr="0003685F">
        <w:rPr>
          <w:rFonts w:ascii="Arial" w:hAnsi="Arial" w:cs="Arial"/>
          <w:noProof/>
          <w:sz w:val="22"/>
          <w:szCs w:val="22"/>
        </w:rPr>
        <w:t xml:space="preserve">zákona </w:t>
      </w:r>
      <w:r w:rsidR="00F90B7E" w:rsidRPr="005C32D4">
        <w:rPr>
          <w:rFonts w:ascii="Arial" w:hAnsi="Arial" w:cs="Arial"/>
          <w:noProof/>
          <w:sz w:val="22"/>
          <w:szCs w:val="22"/>
        </w:rPr>
        <w:t xml:space="preserve">č. 343/2015 Z.z. </w:t>
      </w:r>
      <w:r w:rsidRPr="0003685F">
        <w:rPr>
          <w:rFonts w:ascii="Arial" w:hAnsi="Arial" w:cs="Arial"/>
          <w:noProof/>
          <w:sz w:val="22"/>
          <w:szCs w:val="22"/>
        </w:rPr>
        <w:t>o verejnom obstarávaní</w:t>
      </w:r>
      <w:r w:rsidR="00FF6252" w:rsidRPr="0003685F">
        <w:rPr>
          <w:rFonts w:ascii="Arial" w:hAnsi="Arial" w:cs="Arial"/>
          <w:noProof/>
          <w:sz w:val="22"/>
          <w:szCs w:val="22"/>
        </w:rPr>
        <w:t xml:space="preserve"> </w:t>
      </w:r>
      <w:r w:rsidR="00F90B7E" w:rsidRPr="005C32D4">
        <w:rPr>
          <w:rFonts w:ascii="Arial" w:eastAsiaTheme="minorEastAsia" w:hAnsi="Arial"/>
          <w:bCs/>
          <w:sz w:val="22"/>
          <w:szCs w:val="22"/>
        </w:rPr>
        <w:t>a o zmene a doplnení niektorých zákonov</w:t>
      </w:r>
      <w:r w:rsidR="00F90B7E">
        <w:rPr>
          <w:rFonts w:ascii="Arial" w:eastAsiaTheme="minorEastAsia" w:hAnsi="Arial"/>
          <w:bCs/>
          <w:sz w:val="22"/>
          <w:szCs w:val="22"/>
        </w:rPr>
        <w:t xml:space="preserve"> (ďalej len „zákon o verejnom obstarávaní“)</w:t>
      </w:r>
      <w:r w:rsidR="00F90B7E" w:rsidRPr="005C32D4">
        <w:rPr>
          <w:rFonts w:ascii="Arial" w:eastAsiaTheme="minorEastAsia" w:hAnsi="Arial"/>
          <w:sz w:val="22"/>
          <w:szCs w:val="22"/>
        </w:rPr>
        <w:t xml:space="preserve"> </w:t>
      </w:r>
      <w:r w:rsidR="00FF6252" w:rsidRPr="005C32D4">
        <w:rPr>
          <w:rFonts w:ascii="Arial" w:eastAsiaTheme="minorEastAsia" w:hAnsi="Arial"/>
          <w:sz w:val="22"/>
          <w:szCs w:val="22"/>
        </w:rPr>
        <w:t>(ďalej iba ako „verejné obstarávanie“)</w:t>
      </w:r>
      <w:r w:rsidR="006D6129" w:rsidRPr="005C32D4">
        <w:rPr>
          <w:rFonts w:ascii="Arial" w:eastAsiaTheme="minorEastAsia" w:hAnsi="Arial"/>
          <w:sz w:val="22"/>
          <w:szCs w:val="22"/>
        </w:rPr>
        <w:t xml:space="preserve">. </w:t>
      </w:r>
    </w:p>
    <w:p w14:paraId="7A7524CD" w14:textId="77777777" w:rsidR="003672E3" w:rsidRPr="002E3217" w:rsidRDefault="003672E3" w:rsidP="006D6129">
      <w:pPr>
        <w:jc w:val="both"/>
        <w:rPr>
          <w:rFonts w:ascii="Arial" w:hAnsi="Arial" w:cs="Arial"/>
          <w:b/>
          <w:noProof/>
          <w:sz w:val="22"/>
          <w:szCs w:val="22"/>
        </w:rPr>
      </w:pPr>
    </w:p>
    <w:p w14:paraId="0E4641AD" w14:textId="77777777" w:rsidR="00B24CB2" w:rsidRPr="002E3217" w:rsidRDefault="00B24CB2" w:rsidP="00CC5033">
      <w:pPr>
        <w:jc w:val="center"/>
        <w:rPr>
          <w:rStyle w:val="Vrazn"/>
          <w:rFonts w:ascii="Arial" w:hAnsi="Arial" w:cs="Arial"/>
          <w:bCs/>
          <w:sz w:val="22"/>
          <w:szCs w:val="22"/>
        </w:rPr>
      </w:pPr>
    </w:p>
    <w:p w14:paraId="76362B63" w14:textId="659F345B" w:rsidR="00CC5033" w:rsidRPr="002E3217" w:rsidRDefault="00F94F33" w:rsidP="00CC5033">
      <w:pPr>
        <w:jc w:val="center"/>
        <w:rPr>
          <w:rStyle w:val="Vrazn"/>
          <w:rFonts w:ascii="Arial" w:hAnsi="Arial" w:cs="Arial"/>
          <w:bCs/>
          <w:sz w:val="22"/>
          <w:szCs w:val="22"/>
        </w:rPr>
      </w:pPr>
      <w:r w:rsidRPr="002E3217">
        <w:rPr>
          <w:rStyle w:val="Vrazn"/>
          <w:rFonts w:ascii="Arial" w:hAnsi="Arial" w:cs="Arial"/>
          <w:bCs/>
          <w:sz w:val="22"/>
          <w:szCs w:val="22"/>
        </w:rPr>
        <w:t>Článok 2</w:t>
      </w:r>
    </w:p>
    <w:p w14:paraId="172B5EFE" w14:textId="77777777" w:rsidR="00CC5033" w:rsidRPr="002E3217" w:rsidRDefault="00CC5033" w:rsidP="00CC5033">
      <w:pPr>
        <w:jc w:val="center"/>
        <w:rPr>
          <w:rStyle w:val="Vrazn"/>
          <w:rFonts w:ascii="Arial" w:hAnsi="Arial" w:cs="Arial"/>
          <w:bCs/>
          <w:sz w:val="22"/>
          <w:szCs w:val="22"/>
        </w:rPr>
      </w:pPr>
      <w:r w:rsidRPr="002E3217">
        <w:rPr>
          <w:rStyle w:val="Vrazn"/>
          <w:rFonts w:ascii="Arial" w:hAnsi="Arial" w:cs="Arial"/>
          <w:bCs/>
          <w:sz w:val="22"/>
          <w:szCs w:val="22"/>
        </w:rPr>
        <w:t xml:space="preserve">Úvodné ustanovenia </w:t>
      </w:r>
    </w:p>
    <w:p w14:paraId="75E7EAA5" w14:textId="77777777" w:rsidR="00CC5033" w:rsidRPr="002E3217" w:rsidRDefault="00CC5033" w:rsidP="006D6129">
      <w:pPr>
        <w:jc w:val="both"/>
        <w:rPr>
          <w:rFonts w:ascii="Arial" w:hAnsi="Arial" w:cs="Arial"/>
          <w:b/>
          <w:noProof/>
          <w:sz w:val="22"/>
          <w:szCs w:val="22"/>
        </w:rPr>
      </w:pPr>
    </w:p>
    <w:p w14:paraId="3EDFDF3A" w14:textId="42362685" w:rsidR="00FC6EE7" w:rsidRDefault="00FC6EE7" w:rsidP="00E75255">
      <w:pPr>
        <w:pStyle w:val="Odsekzoznamu"/>
        <w:numPr>
          <w:ilvl w:val="0"/>
          <w:numId w:val="1"/>
        </w:numPr>
        <w:ind w:left="426"/>
        <w:jc w:val="both"/>
        <w:rPr>
          <w:rFonts w:ascii="Arial" w:eastAsiaTheme="minorEastAsia" w:hAnsi="Arial" w:cs="Arial"/>
          <w:bCs/>
          <w:sz w:val="22"/>
          <w:szCs w:val="22"/>
        </w:rPr>
      </w:pPr>
      <w:r>
        <w:rPr>
          <w:rFonts w:ascii="Arial" w:eastAsiaTheme="minorEastAsia" w:hAnsi="Arial" w:cs="Arial"/>
          <w:bCs/>
          <w:sz w:val="22"/>
          <w:szCs w:val="22"/>
        </w:rPr>
        <w:t xml:space="preserve">Poskytovateľ sa </w:t>
      </w:r>
      <w:r w:rsidR="00D26855">
        <w:rPr>
          <w:rFonts w:ascii="Arial" w:eastAsiaTheme="minorEastAsia" w:hAnsi="Arial" w:cs="Arial"/>
          <w:bCs/>
          <w:sz w:val="22"/>
          <w:szCs w:val="22"/>
        </w:rPr>
        <w:t xml:space="preserve">za podmienok dohodnutých v tejto Zmluve </w:t>
      </w:r>
      <w:r>
        <w:rPr>
          <w:rFonts w:ascii="Arial" w:eastAsiaTheme="minorEastAsia" w:hAnsi="Arial" w:cs="Arial"/>
          <w:bCs/>
          <w:sz w:val="22"/>
          <w:szCs w:val="22"/>
        </w:rPr>
        <w:t xml:space="preserve">zaväzuje dodať pre objednávateľa </w:t>
      </w:r>
      <w:r w:rsidR="00302412">
        <w:rPr>
          <w:rFonts w:ascii="Arial" w:eastAsiaTheme="minorEastAsia" w:hAnsi="Arial" w:cs="Arial"/>
          <w:bCs/>
          <w:sz w:val="22"/>
          <w:szCs w:val="22"/>
        </w:rPr>
        <w:t>komponenty XDR riešenia</w:t>
      </w:r>
      <w:r w:rsidR="006F0F69">
        <w:rPr>
          <w:rFonts w:ascii="Arial" w:eastAsiaTheme="minorEastAsia" w:hAnsi="Arial" w:cs="Arial"/>
          <w:bCs/>
          <w:sz w:val="22"/>
          <w:szCs w:val="22"/>
        </w:rPr>
        <w:t xml:space="preserve"> </w:t>
      </w:r>
      <w:r>
        <w:rPr>
          <w:rFonts w:ascii="Arial" w:eastAsiaTheme="minorEastAsia" w:hAnsi="Arial" w:cs="Arial"/>
          <w:bCs/>
          <w:sz w:val="22"/>
          <w:szCs w:val="22"/>
        </w:rPr>
        <w:t>a súvisiace služby</w:t>
      </w:r>
      <w:r w:rsidR="00D26757">
        <w:rPr>
          <w:rFonts w:ascii="Arial" w:eastAsiaTheme="minorEastAsia" w:hAnsi="Arial" w:cs="Arial"/>
          <w:bCs/>
          <w:sz w:val="22"/>
          <w:szCs w:val="22"/>
        </w:rPr>
        <w:t xml:space="preserve"> </w:t>
      </w:r>
      <w:r w:rsidR="006F0F69">
        <w:rPr>
          <w:rFonts w:ascii="Arial" w:eastAsiaTheme="minorEastAsia" w:hAnsi="Arial" w:cs="Arial"/>
          <w:bCs/>
          <w:sz w:val="22"/>
          <w:szCs w:val="22"/>
        </w:rPr>
        <w:t>špecifikované</w:t>
      </w:r>
      <w:r>
        <w:rPr>
          <w:rFonts w:ascii="Arial" w:eastAsiaTheme="minorEastAsia" w:hAnsi="Arial" w:cs="Arial"/>
          <w:bCs/>
          <w:sz w:val="22"/>
          <w:szCs w:val="22"/>
        </w:rPr>
        <w:t xml:space="preserve"> </w:t>
      </w:r>
      <w:r w:rsidR="006F0F69">
        <w:rPr>
          <w:rFonts w:ascii="Arial" w:eastAsiaTheme="minorEastAsia" w:hAnsi="Arial" w:cs="Arial"/>
          <w:bCs/>
          <w:sz w:val="22"/>
          <w:szCs w:val="22"/>
        </w:rPr>
        <w:t xml:space="preserve">v </w:t>
      </w:r>
      <w:r>
        <w:rPr>
          <w:rFonts w:ascii="Arial" w:eastAsiaTheme="minorEastAsia" w:hAnsi="Arial" w:cs="Arial"/>
          <w:bCs/>
          <w:sz w:val="22"/>
          <w:szCs w:val="22"/>
        </w:rPr>
        <w:t>Príloh</w:t>
      </w:r>
      <w:r w:rsidR="006F0F69">
        <w:rPr>
          <w:rFonts w:ascii="Arial" w:eastAsiaTheme="minorEastAsia" w:hAnsi="Arial" w:cs="Arial"/>
          <w:bCs/>
          <w:sz w:val="22"/>
          <w:szCs w:val="22"/>
        </w:rPr>
        <w:t>e</w:t>
      </w:r>
      <w:r>
        <w:rPr>
          <w:rFonts w:ascii="Arial" w:eastAsiaTheme="minorEastAsia" w:hAnsi="Arial" w:cs="Arial"/>
          <w:bCs/>
          <w:sz w:val="22"/>
          <w:szCs w:val="22"/>
        </w:rPr>
        <w:t xml:space="preserve"> č.</w:t>
      </w:r>
      <w:r w:rsidR="006F0F69">
        <w:rPr>
          <w:rFonts w:ascii="Arial" w:eastAsiaTheme="minorEastAsia" w:hAnsi="Arial" w:cs="Arial"/>
          <w:bCs/>
          <w:sz w:val="22"/>
          <w:szCs w:val="22"/>
        </w:rPr>
        <w:t xml:space="preserve"> </w:t>
      </w:r>
      <w:r>
        <w:rPr>
          <w:rFonts w:ascii="Arial" w:eastAsiaTheme="minorEastAsia" w:hAnsi="Arial" w:cs="Arial"/>
          <w:bCs/>
          <w:sz w:val="22"/>
          <w:szCs w:val="22"/>
        </w:rPr>
        <w:t xml:space="preserve">1 tejto </w:t>
      </w:r>
      <w:r w:rsidR="00402DDE">
        <w:rPr>
          <w:rFonts w:ascii="Arial" w:eastAsiaTheme="minorEastAsia" w:hAnsi="Arial" w:cs="Arial"/>
          <w:bCs/>
          <w:sz w:val="22"/>
          <w:szCs w:val="22"/>
        </w:rPr>
        <w:t>Zmluvy</w:t>
      </w:r>
      <w:r>
        <w:rPr>
          <w:rFonts w:ascii="Arial" w:eastAsiaTheme="minorEastAsia" w:hAnsi="Arial" w:cs="Arial"/>
          <w:bCs/>
          <w:sz w:val="22"/>
          <w:szCs w:val="22"/>
        </w:rPr>
        <w:t>.</w:t>
      </w:r>
    </w:p>
    <w:p w14:paraId="6DB7806A" w14:textId="1819F549" w:rsidR="00E75255" w:rsidRPr="002E3217" w:rsidRDefault="00C32D40"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P</w:t>
      </w:r>
      <w:r w:rsidR="00114658" w:rsidRPr="002E3217">
        <w:rPr>
          <w:rFonts w:ascii="Arial" w:eastAsiaTheme="minorEastAsia" w:hAnsi="Arial" w:cs="Arial"/>
          <w:bCs/>
          <w:sz w:val="22"/>
          <w:szCs w:val="22"/>
        </w:rPr>
        <w:t>oskytovateľ</w:t>
      </w:r>
      <w:r w:rsidRPr="002E3217">
        <w:rPr>
          <w:rFonts w:ascii="Arial" w:eastAsiaTheme="minorEastAsia" w:hAnsi="Arial" w:cs="Arial"/>
          <w:bCs/>
          <w:sz w:val="22"/>
          <w:szCs w:val="22"/>
        </w:rPr>
        <w:t xml:space="preserve"> vyhlasuje, že sa oboznámil a preskúmal všetky podmienky a okolnosti súvisiace s plnením predmetu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a sú mu známe všetky technické a kvalitatívne podmienky plnenia predmetu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predmet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je mu jasný a je schopný ho v súlade s touto </w:t>
      </w:r>
      <w:r w:rsidR="00EB5A0C">
        <w:rPr>
          <w:rFonts w:ascii="Arial" w:eastAsiaTheme="minorEastAsia" w:hAnsi="Arial" w:cs="Arial"/>
          <w:bCs/>
          <w:sz w:val="22"/>
          <w:szCs w:val="22"/>
        </w:rPr>
        <w:t>Zmluvou</w:t>
      </w:r>
      <w:r w:rsidRPr="002E3217">
        <w:rPr>
          <w:rFonts w:ascii="Arial" w:eastAsiaTheme="minorEastAsia" w:hAnsi="Arial" w:cs="Arial"/>
          <w:bCs/>
          <w:sz w:val="22"/>
          <w:szCs w:val="22"/>
        </w:rPr>
        <w:t xml:space="preserve"> včas a riadne plniť.</w:t>
      </w:r>
    </w:p>
    <w:p w14:paraId="616862D1" w14:textId="1247298F" w:rsidR="00E75255" w:rsidRPr="002E3217" w:rsidRDefault="00E75255"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P</w:t>
      </w:r>
      <w:r w:rsidR="00114658" w:rsidRPr="002E3217">
        <w:rPr>
          <w:rFonts w:ascii="Arial" w:eastAsiaTheme="minorEastAsia" w:hAnsi="Arial" w:cs="Arial"/>
          <w:bCs/>
          <w:sz w:val="22"/>
          <w:szCs w:val="22"/>
        </w:rPr>
        <w:t>oskytovateľ</w:t>
      </w:r>
      <w:r w:rsidRPr="002E3217">
        <w:rPr>
          <w:rFonts w:ascii="Arial" w:eastAsiaTheme="minorEastAsia" w:hAnsi="Arial" w:cs="Arial"/>
          <w:bCs/>
          <w:sz w:val="22"/>
          <w:szCs w:val="22"/>
        </w:rPr>
        <w:t xml:space="preserve"> vyhlasuje, že je oprávnený poskytovať objednávateľovi plnenia podľa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w:t>
      </w:r>
    </w:p>
    <w:p w14:paraId="6383C8C5" w14:textId="2D2FC93A" w:rsidR="00152EE7" w:rsidRPr="002E3217" w:rsidRDefault="00152EE7"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Ak poskytovateľ v procese verejného obstarávania preukazoval technickú spôsobilosť alebo odbornú spôsobilosť prostredníctvom technických alebo odborných kapacít inej osoby, zaväzuje sa pri plnení predmetu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v súlade s § 34 ods. 3 zákona o verejnom obstarávaní používať kapacity osoby, ktorej spôsobilosť využil na preukázanie technickej spôsobilosti alebo odbornej spôsobilosti.</w:t>
      </w:r>
    </w:p>
    <w:p w14:paraId="116481A6" w14:textId="4E77C02C" w:rsidR="00E75255" w:rsidRPr="002E3217" w:rsidRDefault="00E75255" w:rsidP="00E75255">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Ak sa na poskytovateľa taká zákonná povinnosť vzťahuje, poskytovateľ je v súlade s § 4 zákona č. 315/2016 Z. z. o registri partnerov verejného sektora a o zmene a doplnení niektorých zákonov povinný byť zapísaný v registri partnerov verejného sektora aspoň po dobu trvania </w:t>
      </w:r>
      <w:r w:rsidR="00402DDE">
        <w:rPr>
          <w:rFonts w:ascii="Arial" w:eastAsiaTheme="minorEastAsia" w:hAnsi="Arial" w:cs="Arial"/>
          <w:bCs/>
          <w:sz w:val="22"/>
          <w:szCs w:val="22"/>
        </w:rPr>
        <w:t>Zmluvy</w:t>
      </w:r>
      <w:r w:rsidRPr="002E3217">
        <w:rPr>
          <w:rFonts w:ascii="Arial" w:eastAsiaTheme="minorEastAsia" w:hAnsi="Arial" w:cs="Arial"/>
          <w:bCs/>
          <w:sz w:val="22"/>
          <w:szCs w:val="22"/>
        </w:rPr>
        <w:t>.</w:t>
      </w:r>
    </w:p>
    <w:p w14:paraId="60A1DEC7" w14:textId="40450206" w:rsidR="00BD4889" w:rsidRDefault="006D7341" w:rsidP="00B1068C">
      <w:pPr>
        <w:pStyle w:val="Odsekzoznamu"/>
        <w:numPr>
          <w:ilvl w:val="0"/>
          <w:numId w:val="1"/>
        </w:numPr>
        <w:ind w:left="426"/>
        <w:jc w:val="both"/>
        <w:rPr>
          <w:rFonts w:ascii="Arial" w:eastAsiaTheme="minorEastAsia" w:hAnsi="Arial" w:cs="Arial"/>
          <w:bCs/>
          <w:sz w:val="22"/>
          <w:szCs w:val="22"/>
        </w:rPr>
      </w:pPr>
      <w:r w:rsidRPr="002E3217">
        <w:rPr>
          <w:rFonts w:ascii="Arial" w:eastAsiaTheme="minorEastAsia" w:hAnsi="Arial" w:cs="Arial"/>
          <w:bCs/>
          <w:sz w:val="22"/>
          <w:szCs w:val="22"/>
        </w:rPr>
        <w:t xml:space="preserve">Poskytovateľ sa zaväzuje pri plnení tejto </w:t>
      </w:r>
      <w:r w:rsidR="00402DDE">
        <w:rPr>
          <w:rFonts w:ascii="Arial" w:eastAsiaTheme="minorEastAsia" w:hAnsi="Arial" w:cs="Arial"/>
          <w:bCs/>
          <w:sz w:val="22"/>
          <w:szCs w:val="22"/>
        </w:rPr>
        <w:t>Zmluvy</w:t>
      </w:r>
      <w:r w:rsidRPr="002E3217">
        <w:rPr>
          <w:rFonts w:ascii="Arial" w:eastAsiaTheme="minorEastAsia" w:hAnsi="Arial" w:cs="Arial"/>
          <w:bCs/>
          <w:sz w:val="22"/>
          <w:szCs w:val="22"/>
        </w:rPr>
        <w:t xml:space="preserve"> používať iba takých subdodávateľov, ktorí sú riadne zapísaní v registri partnerov verejného sektora, ak sa na nich takáto povinnosť vzťahuje.</w:t>
      </w:r>
    </w:p>
    <w:p w14:paraId="61C191A4" w14:textId="77777777" w:rsidR="00B1068C" w:rsidRPr="002E3217" w:rsidRDefault="00B1068C" w:rsidP="00B1068C">
      <w:pPr>
        <w:pStyle w:val="Odsekzoznamu"/>
        <w:ind w:left="426"/>
        <w:jc w:val="both"/>
        <w:rPr>
          <w:rStyle w:val="Vrazn"/>
          <w:rFonts w:ascii="Arial" w:eastAsiaTheme="minorEastAsia" w:hAnsi="Arial" w:cs="Arial"/>
          <w:b w:val="0"/>
          <w:bCs/>
          <w:sz w:val="22"/>
          <w:szCs w:val="22"/>
        </w:rPr>
      </w:pPr>
    </w:p>
    <w:p w14:paraId="3CEC6085" w14:textId="77777777" w:rsidR="00CC5033" w:rsidRPr="002E3217" w:rsidRDefault="00CA0D96" w:rsidP="00CC5033">
      <w:pPr>
        <w:jc w:val="center"/>
        <w:rPr>
          <w:rStyle w:val="Vrazn"/>
          <w:rFonts w:ascii="Arial" w:hAnsi="Arial" w:cs="Arial"/>
          <w:bCs/>
          <w:sz w:val="22"/>
          <w:szCs w:val="22"/>
        </w:rPr>
      </w:pPr>
      <w:r w:rsidRPr="002E3217">
        <w:rPr>
          <w:rStyle w:val="Vrazn"/>
          <w:rFonts w:ascii="Arial" w:hAnsi="Arial" w:cs="Arial"/>
          <w:bCs/>
          <w:sz w:val="22"/>
          <w:szCs w:val="22"/>
        </w:rPr>
        <w:t>Článok 3</w:t>
      </w:r>
    </w:p>
    <w:p w14:paraId="533F9B31" w14:textId="05B69BC3" w:rsidR="00CC5033" w:rsidRPr="002E3217" w:rsidRDefault="00CC5033" w:rsidP="00CC5033">
      <w:pPr>
        <w:jc w:val="center"/>
        <w:rPr>
          <w:rStyle w:val="Vrazn"/>
          <w:rFonts w:ascii="Arial" w:hAnsi="Arial" w:cs="Arial"/>
          <w:bCs/>
          <w:sz w:val="22"/>
          <w:szCs w:val="22"/>
        </w:rPr>
      </w:pPr>
      <w:r w:rsidRPr="002E3217">
        <w:rPr>
          <w:rStyle w:val="Vrazn"/>
          <w:rFonts w:ascii="Arial" w:hAnsi="Arial" w:cs="Arial"/>
          <w:bCs/>
          <w:sz w:val="22"/>
          <w:szCs w:val="22"/>
        </w:rPr>
        <w:t xml:space="preserve">Predmet </w:t>
      </w:r>
      <w:r w:rsidR="00402DDE">
        <w:rPr>
          <w:rStyle w:val="Vrazn"/>
          <w:rFonts w:ascii="Arial" w:hAnsi="Arial" w:cs="Arial"/>
          <w:bCs/>
          <w:sz w:val="22"/>
          <w:szCs w:val="22"/>
        </w:rPr>
        <w:t>Zmluvy</w:t>
      </w:r>
    </w:p>
    <w:p w14:paraId="4A318E93" w14:textId="77777777" w:rsidR="00CC5033" w:rsidRPr="002E3217" w:rsidRDefault="00CC5033" w:rsidP="00CC5033">
      <w:pPr>
        <w:jc w:val="center"/>
        <w:rPr>
          <w:rStyle w:val="Vrazn"/>
          <w:rFonts w:ascii="Arial" w:hAnsi="Arial" w:cs="Arial"/>
          <w:bCs/>
          <w:sz w:val="22"/>
          <w:szCs w:val="22"/>
        </w:rPr>
      </w:pPr>
    </w:p>
    <w:p w14:paraId="2185B22B" w14:textId="0305B218" w:rsidR="00E75255" w:rsidRPr="002E3217" w:rsidRDefault="00E75255" w:rsidP="00516377">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Predmetom tejto </w:t>
      </w:r>
      <w:r w:rsidR="00402DDE">
        <w:rPr>
          <w:rFonts w:ascii="Arial" w:hAnsi="Arial" w:cs="Arial"/>
          <w:sz w:val="22"/>
          <w:szCs w:val="22"/>
        </w:rPr>
        <w:t>Zmluvy</w:t>
      </w:r>
      <w:r w:rsidRPr="002E3217">
        <w:rPr>
          <w:rFonts w:ascii="Arial" w:hAnsi="Arial" w:cs="Arial"/>
          <w:sz w:val="22"/>
          <w:szCs w:val="22"/>
        </w:rPr>
        <w:t xml:space="preserve"> je záväzok </w:t>
      </w:r>
      <w:r w:rsidR="00114658" w:rsidRPr="002E3217">
        <w:rPr>
          <w:rFonts w:ascii="Arial" w:hAnsi="Arial" w:cs="Arial"/>
          <w:sz w:val="22"/>
          <w:szCs w:val="22"/>
        </w:rPr>
        <w:t>p</w:t>
      </w:r>
      <w:r w:rsidRPr="002E3217">
        <w:rPr>
          <w:rFonts w:ascii="Arial" w:hAnsi="Arial" w:cs="Arial"/>
          <w:sz w:val="22"/>
          <w:szCs w:val="22"/>
        </w:rPr>
        <w:t xml:space="preserve">oskytovateľa </w:t>
      </w:r>
      <w:r w:rsidR="00C6138C" w:rsidRPr="002E3217">
        <w:rPr>
          <w:rFonts w:ascii="Arial" w:hAnsi="Arial" w:cs="Arial"/>
          <w:sz w:val="22"/>
          <w:szCs w:val="22"/>
        </w:rPr>
        <w:t>poskytnúť objednávateľovi plnenia</w:t>
      </w:r>
      <w:r w:rsidR="00516377" w:rsidRPr="002E3217">
        <w:rPr>
          <w:rFonts w:ascii="Arial" w:hAnsi="Arial" w:cs="Arial"/>
          <w:sz w:val="22"/>
          <w:szCs w:val="22"/>
        </w:rPr>
        <w:t xml:space="preserve"> podľa bodu 2. tohto článku</w:t>
      </w:r>
      <w:r w:rsidR="00B83D86" w:rsidRPr="002E3217">
        <w:rPr>
          <w:rFonts w:ascii="Arial" w:hAnsi="Arial" w:cs="Arial"/>
          <w:sz w:val="22"/>
          <w:szCs w:val="22"/>
        </w:rPr>
        <w:t xml:space="preserve"> (ďalej súhrnne ako „plnenie“)</w:t>
      </w:r>
      <w:r w:rsidR="00516377" w:rsidRPr="002E3217">
        <w:rPr>
          <w:rFonts w:ascii="Arial" w:hAnsi="Arial" w:cs="Arial"/>
          <w:sz w:val="22"/>
          <w:szCs w:val="22"/>
        </w:rPr>
        <w:t xml:space="preserve"> </w:t>
      </w:r>
      <w:r w:rsidRPr="002E3217">
        <w:rPr>
          <w:rFonts w:ascii="Arial" w:hAnsi="Arial" w:cs="Arial"/>
          <w:sz w:val="22"/>
          <w:szCs w:val="22"/>
        </w:rPr>
        <w:t xml:space="preserve">a záväzok objednávateľa zaplatiť poskytovateľovi za riadne poskytnuté </w:t>
      </w:r>
      <w:r w:rsidR="00516377" w:rsidRPr="002E3217">
        <w:rPr>
          <w:rFonts w:ascii="Arial" w:hAnsi="Arial" w:cs="Arial"/>
          <w:sz w:val="22"/>
          <w:szCs w:val="22"/>
        </w:rPr>
        <w:t>plnenia</w:t>
      </w:r>
      <w:r w:rsidRPr="002E3217">
        <w:rPr>
          <w:rFonts w:ascii="Arial" w:hAnsi="Arial" w:cs="Arial"/>
          <w:sz w:val="22"/>
          <w:szCs w:val="22"/>
        </w:rPr>
        <w:t xml:space="preserve"> cenu vo výške a za podmienok dohodnutých v tejto </w:t>
      </w:r>
      <w:r w:rsidR="00402DDE">
        <w:rPr>
          <w:rFonts w:ascii="Arial" w:hAnsi="Arial" w:cs="Arial"/>
          <w:sz w:val="22"/>
          <w:szCs w:val="22"/>
        </w:rPr>
        <w:t>Zmluve</w:t>
      </w:r>
      <w:r w:rsidRPr="002E3217">
        <w:rPr>
          <w:rFonts w:ascii="Arial" w:hAnsi="Arial" w:cs="Arial"/>
          <w:sz w:val="22"/>
          <w:szCs w:val="22"/>
        </w:rPr>
        <w:t>.</w:t>
      </w:r>
    </w:p>
    <w:p w14:paraId="7B9881B4" w14:textId="4540C770" w:rsidR="007E3733" w:rsidRPr="007E3733" w:rsidRDefault="00E75255" w:rsidP="007E3733">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Poskytovateľ sa </w:t>
      </w:r>
      <w:r w:rsidR="00AB4A3A">
        <w:rPr>
          <w:rFonts w:ascii="Arial" w:hAnsi="Arial" w:cs="Arial"/>
          <w:sz w:val="22"/>
          <w:szCs w:val="22"/>
        </w:rPr>
        <w:t xml:space="preserve">počas účinnosti Zmluvy a </w:t>
      </w:r>
      <w:r w:rsidRPr="002E3217">
        <w:rPr>
          <w:rFonts w:ascii="Arial" w:hAnsi="Arial" w:cs="Arial"/>
          <w:sz w:val="22"/>
          <w:szCs w:val="22"/>
        </w:rPr>
        <w:t xml:space="preserve">v súlade </w:t>
      </w:r>
      <w:r w:rsidR="00603E08" w:rsidRPr="002E3217">
        <w:rPr>
          <w:rFonts w:ascii="Arial" w:hAnsi="Arial" w:cs="Arial"/>
          <w:sz w:val="22"/>
          <w:szCs w:val="22"/>
        </w:rPr>
        <w:t>s</w:t>
      </w:r>
      <w:r w:rsidR="00EB5A0C">
        <w:rPr>
          <w:rFonts w:ascii="Arial" w:hAnsi="Arial" w:cs="Arial"/>
          <w:sz w:val="22"/>
          <w:szCs w:val="22"/>
        </w:rPr>
        <w:t>o</w:t>
      </w:r>
      <w:r w:rsidR="00603E08" w:rsidRPr="002E3217">
        <w:rPr>
          <w:rFonts w:ascii="Arial" w:hAnsi="Arial" w:cs="Arial"/>
          <w:sz w:val="22"/>
          <w:szCs w:val="22"/>
        </w:rPr>
        <w:t xml:space="preserve"> </w:t>
      </w:r>
      <w:r w:rsidR="009E4D23">
        <w:rPr>
          <w:rFonts w:ascii="Arial" w:hAnsi="Arial" w:cs="Arial"/>
          <w:sz w:val="22"/>
          <w:szCs w:val="22"/>
        </w:rPr>
        <w:t>Zmluvou</w:t>
      </w:r>
      <w:r w:rsidR="009E4D23" w:rsidRPr="002E3217">
        <w:rPr>
          <w:rFonts w:ascii="Arial" w:hAnsi="Arial" w:cs="Arial"/>
          <w:sz w:val="22"/>
          <w:szCs w:val="22"/>
        </w:rPr>
        <w:t xml:space="preserve"> </w:t>
      </w:r>
      <w:r w:rsidRPr="002E3217">
        <w:rPr>
          <w:rFonts w:ascii="Arial" w:hAnsi="Arial" w:cs="Arial"/>
          <w:sz w:val="22"/>
          <w:szCs w:val="22"/>
        </w:rPr>
        <w:t xml:space="preserve">zaväzuje poskytovať </w:t>
      </w:r>
      <w:r w:rsidR="00603E08" w:rsidRPr="002E3217">
        <w:rPr>
          <w:rFonts w:ascii="Arial" w:hAnsi="Arial" w:cs="Arial"/>
          <w:sz w:val="22"/>
          <w:szCs w:val="22"/>
        </w:rPr>
        <w:t>o</w:t>
      </w:r>
      <w:r w:rsidRPr="002E3217">
        <w:rPr>
          <w:rFonts w:ascii="Arial" w:hAnsi="Arial" w:cs="Arial"/>
          <w:sz w:val="22"/>
          <w:szCs w:val="22"/>
        </w:rPr>
        <w:t xml:space="preserve">bjednávateľovi nasledujúce </w:t>
      </w:r>
      <w:r w:rsidR="00B83D86" w:rsidRPr="002E3217">
        <w:rPr>
          <w:rFonts w:ascii="Arial" w:hAnsi="Arial" w:cs="Arial"/>
          <w:sz w:val="22"/>
          <w:szCs w:val="22"/>
        </w:rPr>
        <w:t>plneni</w:t>
      </w:r>
      <w:r w:rsidR="007E3733">
        <w:rPr>
          <w:rFonts w:ascii="Arial" w:hAnsi="Arial" w:cs="Arial"/>
          <w:sz w:val="22"/>
          <w:szCs w:val="22"/>
        </w:rPr>
        <w:t>e</w:t>
      </w:r>
      <w:r w:rsidRPr="002E3217">
        <w:rPr>
          <w:rFonts w:ascii="Arial" w:hAnsi="Arial" w:cs="Arial"/>
          <w:sz w:val="22"/>
          <w:szCs w:val="22"/>
        </w:rPr>
        <w:t>:</w:t>
      </w:r>
      <w:r w:rsidR="007E3733">
        <w:rPr>
          <w:rFonts w:ascii="Arial" w:hAnsi="Arial" w:cs="Arial"/>
          <w:sz w:val="22"/>
          <w:szCs w:val="22"/>
        </w:rPr>
        <w:t xml:space="preserve"> </w:t>
      </w:r>
      <w:r w:rsidR="007E3733" w:rsidRPr="007E3733">
        <w:rPr>
          <w:rFonts w:ascii="Arial" w:hAnsi="Arial" w:cs="Arial"/>
          <w:sz w:val="22"/>
          <w:szCs w:val="22"/>
        </w:rPr>
        <w:t>dodanie, implementáci</w:t>
      </w:r>
      <w:r w:rsidR="007E3733">
        <w:rPr>
          <w:rFonts w:ascii="Arial" w:hAnsi="Arial" w:cs="Arial"/>
          <w:sz w:val="22"/>
          <w:szCs w:val="22"/>
        </w:rPr>
        <w:t>u</w:t>
      </w:r>
      <w:r w:rsidR="007E3733" w:rsidRPr="007E3733">
        <w:rPr>
          <w:rFonts w:ascii="Arial" w:hAnsi="Arial" w:cs="Arial"/>
          <w:sz w:val="22"/>
          <w:szCs w:val="22"/>
        </w:rPr>
        <w:t>, konfiguráci</w:t>
      </w:r>
      <w:r w:rsidR="001E6DEA">
        <w:rPr>
          <w:rFonts w:ascii="Arial" w:hAnsi="Arial" w:cs="Arial"/>
          <w:sz w:val="22"/>
          <w:szCs w:val="22"/>
        </w:rPr>
        <w:t>u</w:t>
      </w:r>
      <w:r w:rsidR="007E3733" w:rsidRPr="007E3733">
        <w:rPr>
          <w:rFonts w:ascii="Arial" w:hAnsi="Arial" w:cs="Arial"/>
          <w:sz w:val="22"/>
          <w:szCs w:val="22"/>
        </w:rPr>
        <w:t>, integráci</w:t>
      </w:r>
      <w:r w:rsidR="001E6DEA">
        <w:rPr>
          <w:rFonts w:ascii="Arial" w:hAnsi="Arial" w:cs="Arial"/>
          <w:sz w:val="22"/>
          <w:szCs w:val="22"/>
        </w:rPr>
        <w:t>u</w:t>
      </w:r>
      <w:r w:rsidR="007E3733" w:rsidRPr="007E3733">
        <w:rPr>
          <w:rFonts w:ascii="Arial" w:hAnsi="Arial" w:cs="Arial"/>
          <w:sz w:val="22"/>
          <w:szCs w:val="22"/>
        </w:rPr>
        <w:t xml:space="preserve">, otestovanie, zdokumentovanie, zaškolenie a zabezpečenie podpory komplexného riešenia kybernetickej bezpečnosti typu </w:t>
      </w:r>
      <w:r w:rsidR="007E3733" w:rsidRPr="007E3733">
        <w:rPr>
          <w:rFonts w:ascii="Arial" w:hAnsi="Arial" w:cs="Arial"/>
          <w:b/>
          <w:bCs/>
          <w:sz w:val="22"/>
          <w:szCs w:val="22"/>
        </w:rPr>
        <w:t>XDR – Extended Detection and Response</w:t>
      </w:r>
      <w:r w:rsidR="001E6DEA">
        <w:rPr>
          <w:rFonts w:ascii="Arial" w:hAnsi="Arial" w:cs="Arial"/>
          <w:sz w:val="22"/>
          <w:szCs w:val="22"/>
        </w:rPr>
        <w:t>.</w:t>
      </w:r>
      <w:r w:rsidR="007E3733" w:rsidRPr="007E3733">
        <w:rPr>
          <w:rFonts w:ascii="Arial" w:hAnsi="Arial" w:cs="Arial"/>
          <w:sz w:val="22"/>
          <w:szCs w:val="22"/>
        </w:rPr>
        <w:t xml:space="preserve"> XDR riešenie musí zabezpečiť centralizovanú detekciu, koreláciu, analýzu a reakciu na bezpečnostné udalosti a incidenty naprieč IT infraštruktúrou </w:t>
      </w:r>
      <w:r w:rsidR="001E6DEA">
        <w:rPr>
          <w:rFonts w:ascii="Arial" w:hAnsi="Arial" w:cs="Arial"/>
          <w:sz w:val="22"/>
          <w:szCs w:val="22"/>
        </w:rPr>
        <w:t>objednávateľ</w:t>
      </w:r>
      <w:r w:rsidR="007E3733" w:rsidRPr="007E3733">
        <w:rPr>
          <w:rFonts w:ascii="Arial" w:hAnsi="Arial" w:cs="Arial"/>
          <w:sz w:val="22"/>
          <w:szCs w:val="22"/>
        </w:rPr>
        <w:t>a.</w:t>
      </w:r>
      <w:r w:rsidR="001E6DEA">
        <w:rPr>
          <w:rFonts w:ascii="Arial" w:hAnsi="Arial" w:cs="Arial"/>
          <w:sz w:val="22"/>
          <w:szCs w:val="22"/>
        </w:rPr>
        <w:t xml:space="preserve"> </w:t>
      </w:r>
      <w:r w:rsidR="001E6DEA" w:rsidRPr="001E6DEA">
        <w:rPr>
          <w:rFonts w:ascii="Arial" w:hAnsi="Arial" w:cs="Arial"/>
          <w:sz w:val="22"/>
          <w:szCs w:val="22"/>
        </w:rPr>
        <w:t>Poskytovateľ sa zaväzuje na základe výzvy objednávateľa na plnenie riadne a včas:</w:t>
      </w:r>
    </w:p>
    <w:p w14:paraId="61D0218B" w14:textId="2A070E89" w:rsidR="00AC7A44" w:rsidRPr="00AC7A44" w:rsidRDefault="00AC7A44">
      <w:pPr>
        <w:pStyle w:val="Odsekzoznamu"/>
        <w:numPr>
          <w:ilvl w:val="0"/>
          <w:numId w:val="38"/>
        </w:numPr>
        <w:jc w:val="both"/>
        <w:rPr>
          <w:rFonts w:ascii="Arial" w:hAnsi="Arial" w:cs="Arial"/>
          <w:sz w:val="22"/>
          <w:szCs w:val="22"/>
        </w:rPr>
      </w:pPr>
      <w:r w:rsidRPr="00AC7A44">
        <w:rPr>
          <w:rFonts w:ascii="Arial" w:hAnsi="Arial" w:cs="Arial"/>
          <w:sz w:val="22"/>
          <w:szCs w:val="22"/>
        </w:rPr>
        <w:t>dodať objednávateľovi hardvérové a softvérové </w:t>
      </w:r>
      <w:r w:rsidR="00C47A5F">
        <w:rPr>
          <w:rFonts w:ascii="Arial" w:hAnsi="Arial" w:cs="Arial"/>
          <w:sz w:val="22"/>
          <w:szCs w:val="22"/>
        </w:rPr>
        <w:t>komponenty</w:t>
      </w:r>
      <w:r w:rsidRPr="00AC7A44">
        <w:rPr>
          <w:rFonts w:ascii="Arial" w:hAnsi="Arial" w:cs="Arial"/>
          <w:sz w:val="22"/>
          <w:szCs w:val="22"/>
        </w:rPr>
        <w:t xml:space="preserve"> </w:t>
      </w:r>
      <w:r w:rsidRPr="00AC7A44">
        <w:rPr>
          <w:rFonts w:ascii="Arial" w:hAnsi="Arial" w:cs="Arial"/>
          <w:bCs/>
          <w:sz w:val="22"/>
          <w:szCs w:val="22"/>
        </w:rPr>
        <w:t>XDR riešenia (Extended Detection and Response)</w:t>
      </w:r>
      <w:r>
        <w:rPr>
          <w:rFonts w:ascii="Arial" w:hAnsi="Arial" w:cs="Arial"/>
          <w:bCs/>
          <w:sz w:val="22"/>
          <w:szCs w:val="22"/>
        </w:rPr>
        <w:t xml:space="preserve"> </w:t>
      </w:r>
      <w:r w:rsidRPr="00AC7A44">
        <w:rPr>
          <w:rFonts w:ascii="Arial" w:hAnsi="Arial" w:cs="Arial"/>
          <w:sz w:val="22"/>
          <w:szCs w:val="22"/>
        </w:rPr>
        <w:t xml:space="preserve">vrátane licencií </w:t>
      </w:r>
      <w:r w:rsidR="00DF3896" w:rsidRPr="00DF3896">
        <w:rPr>
          <w:rFonts w:ascii="Arial" w:hAnsi="Arial" w:cs="Arial"/>
          <w:sz w:val="22"/>
          <w:szCs w:val="22"/>
        </w:rPr>
        <w:t xml:space="preserve">a licenčných oprávnení </w:t>
      </w:r>
      <w:r w:rsidRPr="00AC7A44">
        <w:rPr>
          <w:rFonts w:ascii="Arial" w:hAnsi="Arial" w:cs="Arial"/>
          <w:sz w:val="22"/>
          <w:szCs w:val="22"/>
        </w:rPr>
        <w:t xml:space="preserve">v rozsahu </w:t>
      </w:r>
      <w:r w:rsidR="006D0214" w:rsidRPr="006D0214">
        <w:rPr>
          <w:rFonts w:ascii="Arial" w:hAnsi="Arial" w:cs="Arial"/>
          <w:sz w:val="22"/>
          <w:szCs w:val="22"/>
        </w:rPr>
        <w:t>položiek P1, P3, P4, P5, P7, P12 a P13</w:t>
      </w:r>
      <w:r w:rsidR="00C47A5F">
        <w:rPr>
          <w:rFonts w:ascii="Arial" w:hAnsi="Arial" w:cs="Arial"/>
          <w:sz w:val="22"/>
          <w:szCs w:val="22"/>
        </w:rPr>
        <w:t xml:space="preserve"> podľa Prílohy č. 2 tejto Zmluvy, ktoré musia spĺňať požiadavky a technickú špecifikáciu uvedené v Prílohe č. 1 tejto Zmluvy, pričom licencie a licenčné oprávnenia sa poskytujú na obdobie 60 mesiacov;</w:t>
      </w:r>
      <w:r w:rsidR="006D0214" w:rsidRPr="006D0214">
        <w:rPr>
          <w:rFonts w:ascii="Arial" w:hAnsi="Arial" w:cs="Arial"/>
          <w:sz w:val="22"/>
          <w:szCs w:val="22"/>
        </w:rPr>
        <w:t xml:space="preserve"> licencia podľa položky P7 sa poskytuje ako trvalá licencia</w:t>
      </w:r>
      <w:r w:rsidRPr="00AC7A44">
        <w:rPr>
          <w:rFonts w:ascii="Arial" w:hAnsi="Arial" w:cs="Arial"/>
          <w:sz w:val="22"/>
          <w:szCs w:val="22"/>
        </w:rPr>
        <w:t xml:space="preserve"> (ďalej len „</w:t>
      </w:r>
      <w:r w:rsidR="00302412">
        <w:rPr>
          <w:rFonts w:ascii="Arial" w:eastAsiaTheme="minorEastAsia" w:hAnsi="Arial" w:cs="Arial"/>
          <w:bCs/>
          <w:sz w:val="22"/>
          <w:szCs w:val="22"/>
        </w:rPr>
        <w:t xml:space="preserve">komponenty XDR riešenia </w:t>
      </w:r>
      <w:r w:rsidRPr="00AC7A44">
        <w:rPr>
          <w:rFonts w:ascii="Arial" w:hAnsi="Arial" w:cs="Arial"/>
          <w:sz w:val="22"/>
          <w:szCs w:val="22"/>
        </w:rPr>
        <w:t>“);</w:t>
      </w:r>
    </w:p>
    <w:p w14:paraId="08A3C9E9" w14:textId="5FDE2F56" w:rsidR="00AC7A44" w:rsidRPr="00AC7A44" w:rsidRDefault="00AC7A44">
      <w:pPr>
        <w:pStyle w:val="Odsekzoznamu"/>
        <w:numPr>
          <w:ilvl w:val="0"/>
          <w:numId w:val="38"/>
        </w:numPr>
        <w:jc w:val="both"/>
        <w:rPr>
          <w:rFonts w:ascii="Arial" w:hAnsi="Arial" w:cs="Arial"/>
          <w:sz w:val="22"/>
          <w:szCs w:val="22"/>
        </w:rPr>
      </w:pPr>
      <w:r w:rsidRPr="00AC7A44">
        <w:rPr>
          <w:rFonts w:ascii="Arial" w:hAnsi="Arial" w:cs="Arial"/>
          <w:sz w:val="22"/>
          <w:szCs w:val="22"/>
        </w:rPr>
        <w:t>poskytnúť implementáciu</w:t>
      </w:r>
      <w:r w:rsidR="00A4697D">
        <w:rPr>
          <w:rFonts w:ascii="Arial" w:hAnsi="Arial" w:cs="Arial"/>
          <w:sz w:val="22"/>
          <w:szCs w:val="22"/>
        </w:rPr>
        <w:t xml:space="preserve">, integráciu a konfiguráciu </w:t>
      </w:r>
      <w:r w:rsidRPr="00AC7A44">
        <w:rPr>
          <w:rFonts w:ascii="Arial" w:hAnsi="Arial" w:cs="Arial"/>
          <w:sz w:val="22"/>
          <w:szCs w:val="22"/>
        </w:rPr>
        <w:t xml:space="preserve">hardvérových a softvérových produktov do informačného systému objednávateľa </w:t>
      </w:r>
      <w:r w:rsidR="00A4697D">
        <w:rPr>
          <w:rFonts w:ascii="Arial" w:hAnsi="Arial" w:cs="Arial"/>
          <w:sz w:val="22"/>
          <w:szCs w:val="22"/>
        </w:rPr>
        <w:t xml:space="preserve">a vypracovanie technickej a prevádzkovej dokumentácie, zabezpečenie školenia administrátorov </w:t>
      </w:r>
      <w:r w:rsidRPr="00AC7A44">
        <w:rPr>
          <w:rFonts w:ascii="Arial" w:hAnsi="Arial" w:cs="Arial"/>
          <w:sz w:val="22"/>
          <w:szCs w:val="22"/>
        </w:rPr>
        <w:t xml:space="preserve">podľa </w:t>
      </w:r>
      <w:r w:rsidR="00C3425F">
        <w:rPr>
          <w:rFonts w:ascii="Arial" w:hAnsi="Arial" w:cs="Arial"/>
          <w:sz w:val="22"/>
          <w:szCs w:val="22"/>
        </w:rPr>
        <w:t>položiek</w:t>
      </w:r>
      <w:r w:rsidRPr="00AC7A44">
        <w:rPr>
          <w:rFonts w:ascii="Arial" w:hAnsi="Arial" w:cs="Arial"/>
          <w:sz w:val="22"/>
          <w:szCs w:val="22"/>
        </w:rPr>
        <w:t xml:space="preserve"> P</w:t>
      </w:r>
      <w:r w:rsidR="00A4697D">
        <w:rPr>
          <w:rFonts w:ascii="Arial" w:hAnsi="Arial" w:cs="Arial"/>
          <w:sz w:val="22"/>
          <w:szCs w:val="22"/>
        </w:rPr>
        <w:t>9</w:t>
      </w:r>
      <w:r w:rsidRPr="00AC7A44">
        <w:rPr>
          <w:rFonts w:ascii="Arial" w:hAnsi="Arial" w:cs="Arial"/>
          <w:sz w:val="22"/>
          <w:szCs w:val="22"/>
        </w:rPr>
        <w:t xml:space="preserve"> a P1</w:t>
      </w:r>
      <w:r w:rsidR="00A4697D">
        <w:rPr>
          <w:rFonts w:ascii="Arial" w:hAnsi="Arial" w:cs="Arial"/>
          <w:sz w:val="22"/>
          <w:szCs w:val="22"/>
        </w:rPr>
        <w:t>0</w:t>
      </w:r>
      <w:r w:rsidRPr="00AC7A44">
        <w:rPr>
          <w:rFonts w:ascii="Arial" w:hAnsi="Arial" w:cs="Arial"/>
          <w:sz w:val="22"/>
          <w:szCs w:val="22"/>
        </w:rPr>
        <w:t xml:space="preserve"> (ďalej len „implementácia</w:t>
      </w:r>
      <w:r w:rsidR="00A4697D">
        <w:rPr>
          <w:rFonts w:ascii="Arial" w:hAnsi="Arial" w:cs="Arial"/>
          <w:sz w:val="22"/>
          <w:szCs w:val="22"/>
        </w:rPr>
        <w:t xml:space="preserve"> a integrácia</w:t>
      </w:r>
      <w:r w:rsidRPr="00AC7A44">
        <w:rPr>
          <w:rFonts w:ascii="Arial" w:hAnsi="Arial" w:cs="Arial"/>
          <w:sz w:val="22"/>
          <w:szCs w:val="22"/>
        </w:rPr>
        <w:t>“) a</w:t>
      </w:r>
    </w:p>
    <w:p w14:paraId="0E859F27" w14:textId="7923CAC1" w:rsidR="00AC7A44" w:rsidRDefault="00AC7A44">
      <w:pPr>
        <w:pStyle w:val="Odsekzoznamu"/>
        <w:numPr>
          <w:ilvl w:val="0"/>
          <w:numId w:val="38"/>
        </w:numPr>
        <w:jc w:val="both"/>
        <w:rPr>
          <w:rFonts w:ascii="Arial" w:hAnsi="Arial" w:cs="Arial"/>
          <w:sz w:val="22"/>
          <w:szCs w:val="22"/>
        </w:rPr>
      </w:pPr>
      <w:r w:rsidRPr="00AC7A44">
        <w:rPr>
          <w:rFonts w:ascii="Arial" w:hAnsi="Arial" w:cs="Arial"/>
          <w:sz w:val="22"/>
          <w:szCs w:val="22"/>
        </w:rPr>
        <w:t xml:space="preserve">poskytnúť služby technickej podpory </w:t>
      </w:r>
      <w:r w:rsidR="00341708" w:rsidRPr="00341708">
        <w:rPr>
          <w:rFonts w:ascii="Arial" w:hAnsi="Arial" w:cs="Arial"/>
          <w:sz w:val="22"/>
          <w:szCs w:val="22"/>
        </w:rPr>
        <w:t>podľa položiek P2, P6</w:t>
      </w:r>
      <w:r w:rsidR="005D4E84">
        <w:rPr>
          <w:rFonts w:ascii="Arial" w:hAnsi="Arial" w:cs="Arial"/>
          <w:sz w:val="22"/>
          <w:szCs w:val="22"/>
        </w:rPr>
        <w:t>, P8</w:t>
      </w:r>
      <w:r w:rsidR="00341708" w:rsidRPr="00341708">
        <w:rPr>
          <w:rFonts w:ascii="Arial" w:hAnsi="Arial" w:cs="Arial"/>
          <w:sz w:val="22"/>
          <w:szCs w:val="22"/>
        </w:rPr>
        <w:t xml:space="preserve"> a P11 v rozsahu a na obdobie</w:t>
      </w:r>
      <w:r w:rsidR="00341708">
        <w:rPr>
          <w:rFonts w:ascii="Arial" w:hAnsi="Arial" w:cs="Arial"/>
          <w:sz w:val="22"/>
          <w:szCs w:val="22"/>
        </w:rPr>
        <w:t xml:space="preserve"> 60 mesiacov</w:t>
      </w:r>
      <w:r w:rsidR="00341708" w:rsidRPr="00341708">
        <w:rPr>
          <w:rFonts w:ascii="Arial" w:hAnsi="Arial" w:cs="Arial"/>
          <w:sz w:val="22"/>
          <w:szCs w:val="22"/>
        </w:rPr>
        <w:t xml:space="preserve"> podľa Prílohy č. 1 tejto Zmluvy (ďalej len „Support“)</w:t>
      </w:r>
    </w:p>
    <w:p w14:paraId="17BCCF26" w14:textId="77777777" w:rsidR="00A4697D" w:rsidRPr="00AC7A44" w:rsidRDefault="00A4697D" w:rsidP="00A4697D">
      <w:pPr>
        <w:pStyle w:val="Odsekzoznamu"/>
        <w:jc w:val="both"/>
        <w:rPr>
          <w:rFonts w:ascii="Arial" w:hAnsi="Arial" w:cs="Arial"/>
          <w:sz w:val="22"/>
          <w:szCs w:val="22"/>
        </w:rPr>
      </w:pPr>
    </w:p>
    <w:p w14:paraId="25D2C873" w14:textId="6019F2E3" w:rsidR="00A4697D" w:rsidRPr="00CF4B4A" w:rsidRDefault="00341708" w:rsidP="00D26757">
      <w:pPr>
        <w:ind w:left="426"/>
        <w:jc w:val="both"/>
        <w:rPr>
          <w:rFonts w:ascii="Arial" w:hAnsi="Arial" w:cs="Arial"/>
          <w:sz w:val="22"/>
          <w:szCs w:val="22"/>
        </w:rPr>
      </w:pPr>
      <w:r>
        <w:rPr>
          <w:rFonts w:ascii="Arial" w:hAnsi="Arial" w:cs="Arial"/>
          <w:sz w:val="22"/>
          <w:szCs w:val="22"/>
        </w:rPr>
        <w:t>P</w:t>
      </w:r>
      <w:r w:rsidR="00CF4B4A">
        <w:rPr>
          <w:rFonts w:ascii="Arial" w:hAnsi="Arial" w:cs="Arial"/>
          <w:sz w:val="22"/>
          <w:szCs w:val="22"/>
        </w:rPr>
        <w:t>lnenia podľa písm. a) ďalej súhrnne</w:t>
      </w:r>
      <w:r>
        <w:rPr>
          <w:rFonts w:ascii="Arial" w:hAnsi="Arial" w:cs="Arial"/>
          <w:sz w:val="22"/>
          <w:szCs w:val="22"/>
        </w:rPr>
        <w:t xml:space="preserve"> označujú</w:t>
      </w:r>
      <w:r w:rsidR="00CF4B4A">
        <w:rPr>
          <w:rFonts w:ascii="Arial" w:hAnsi="Arial" w:cs="Arial"/>
          <w:sz w:val="22"/>
          <w:szCs w:val="22"/>
        </w:rPr>
        <w:t xml:space="preserve"> </w:t>
      </w:r>
      <w:r w:rsidR="00D26757">
        <w:rPr>
          <w:rFonts w:ascii="Arial" w:hAnsi="Arial" w:cs="Arial"/>
          <w:sz w:val="22"/>
          <w:szCs w:val="22"/>
        </w:rPr>
        <w:t xml:space="preserve">aj </w:t>
      </w:r>
      <w:r w:rsidR="00CF4B4A">
        <w:rPr>
          <w:rFonts w:ascii="Arial" w:hAnsi="Arial" w:cs="Arial"/>
          <w:sz w:val="22"/>
          <w:szCs w:val="22"/>
        </w:rPr>
        <w:t>ako „</w:t>
      </w:r>
      <w:r w:rsidR="00302412">
        <w:rPr>
          <w:rFonts w:ascii="Arial" w:eastAsiaTheme="minorEastAsia" w:hAnsi="Arial" w:cs="Arial"/>
          <w:bCs/>
          <w:sz w:val="22"/>
          <w:szCs w:val="22"/>
        </w:rPr>
        <w:t xml:space="preserve">komponenty XDR riešenia </w:t>
      </w:r>
      <w:r w:rsidR="00CF4B4A">
        <w:rPr>
          <w:rFonts w:ascii="Arial" w:hAnsi="Arial" w:cs="Arial"/>
          <w:sz w:val="22"/>
          <w:szCs w:val="22"/>
        </w:rPr>
        <w:t>“</w:t>
      </w:r>
      <w:r>
        <w:rPr>
          <w:rFonts w:ascii="Arial" w:hAnsi="Arial" w:cs="Arial"/>
          <w:sz w:val="22"/>
          <w:szCs w:val="22"/>
        </w:rPr>
        <w:t xml:space="preserve"> a </w:t>
      </w:r>
      <w:r w:rsidR="00CF4B4A">
        <w:rPr>
          <w:rFonts w:ascii="Arial" w:hAnsi="Arial" w:cs="Arial"/>
          <w:sz w:val="22"/>
          <w:szCs w:val="22"/>
        </w:rPr>
        <w:t xml:space="preserve">plnenia podľa písm. </w:t>
      </w:r>
      <w:r w:rsidR="00A4697D">
        <w:rPr>
          <w:rFonts w:ascii="Arial" w:hAnsi="Arial" w:cs="Arial"/>
          <w:sz w:val="22"/>
          <w:szCs w:val="22"/>
        </w:rPr>
        <w:t>b</w:t>
      </w:r>
      <w:r w:rsidR="00CF4B4A">
        <w:rPr>
          <w:rFonts w:ascii="Arial" w:hAnsi="Arial" w:cs="Arial"/>
          <w:sz w:val="22"/>
          <w:szCs w:val="22"/>
        </w:rPr>
        <w:t xml:space="preserve">) a </w:t>
      </w:r>
      <w:r w:rsidR="00A4697D">
        <w:rPr>
          <w:rFonts w:ascii="Arial" w:hAnsi="Arial" w:cs="Arial"/>
          <w:sz w:val="22"/>
          <w:szCs w:val="22"/>
        </w:rPr>
        <w:t>c</w:t>
      </w:r>
      <w:r w:rsidR="00250E3F">
        <w:rPr>
          <w:rFonts w:ascii="Arial" w:hAnsi="Arial" w:cs="Arial"/>
          <w:sz w:val="22"/>
          <w:szCs w:val="22"/>
        </w:rPr>
        <w:t>) ďalej súhrnne</w:t>
      </w:r>
      <w:r>
        <w:rPr>
          <w:rFonts w:ascii="Arial" w:hAnsi="Arial" w:cs="Arial"/>
          <w:sz w:val="22"/>
          <w:szCs w:val="22"/>
        </w:rPr>
        <w:t xml:space="preserve"> označujú</w:t>
      </w:r>
      <w:r w:rsidR="00D26757">
        <w:rPr>
          <w:rFonts w:ascii="Arial" w:hAnsi="Arial" w:cs="Arial"/>
          <w:sz w:val="22"/>
          <w:szCs w:val="22"/>
        </w:rPr>
        <w:t xml:space="preserve"> aj</w:t>
      </w:r>
      <w:r w:rsidR="00250E3F">
        <w:rPr>
          <w:rFonts w:ascii="Arial" w:hAnsi="Arial" w:cs="Arial"/>
          <w:sz w:val="22"/>
          <w:szCs w:val="22"/>
        </w:rPr>
        <w:t xml:space="preserve"> ako „služby“.</w:t>
      </w:r>
    </w:p>
    <w:p w14:paraId="20F78E52" w14:textId="0CDA299D" w:rsidR="000D03CB" w:rsidRPr="002E3217" w:rsidRDefault="006D7341" w:rsidP="00AC7A44">
      <w:pPr>
        <w:pStyle w:val="Odsekzoznamu"/>
        <w:numPr>
          <w:ilvl w:val="0"/>
          <w:numId w:val="2"/>
        </w:numPr>
        <w:ind w:left="426"/>
        <w:jc w:val="both"/>
        <w:rPr>
          <w:rFonts w:ascii="Arial" w:hAnsi="Arial" w:cs="Arial"/>
          <w:sz w:val="22"/>
          <w:szCs w:val="22"/>
        </w:rPr>
      </w:pPr>
      <w:r w:rsidRPr="002E3217">
        <w:rPr>
          <w:rFonts w:ascii="Arial" w:hAnsi="Arial" w:cs="Arial"/>
          <w:sz w:val="22"/>
          <w:szCs w:val="22"/>
        </w:rPr>
        <w:t>Objednávateľ</w:t>
      </w:r>
      <w:r w:rsidR="000D03CB" w:rsidRPr="002E3217">
        <w:rPr>
          <w:rFonts w:ascii="Arial" w:hAnsi="Arial" w:cs="Arial"/>
          <w:sz w:val="22"/>
          <w:szCs w:val="22"/>
        </w:rPr>
        <w:t xml:space="preserve"> sa zaväzuje v súlade s touto </w:t>
      </w:r>
      <w:r w:rsidR="009E4D23">
        <w:rPr>
          <w:rFonts w:ascii="Arial" w:hAnsi="Arial" w:cs="Arial"/>
          <w:sz w:val="22"/>
          <w:szCs w:val="22"/>
        </w:rPr>
        <w:t>Zmluvou</w:t>
      </w:r>
      <w:r w:rsidR="009E4D23" w:rsidRPr="002E3217">
        <w:rPr>
          <w:rFonts w:ascii="Arial" w:hAnsi="Arial" w:cs="Arial"/>
          <w:sz w:val="22"/>
          <w:szCs w:val="22"/>
        </w:rPr>
        <w:t xml:space="preserve"> </w:t>
      </w:r>
      <w:r w:rsidR="000D03CB" w:rsidRPr="002E3217">
        <w:rPr>
          <w:rFonts w:ascii="Arial" w:hAnsi="Arial" w:cs="Arial"/>
          <w:sz w:val="22"/>
          <w:szCs w:val="22"/>
        </w:rPr>
        <w:t xml:space="preserve">riadne a včas dodané </w:t>
      </w:r>
      <w:r w:rsidR="00B83D86" w:rsidRPr="002E3217">
        <w:rPr>
          <w:rFonts w:ascii="Arial" w:hAnsi="Arial" w:cs="Arial"/>
          <w:sz w:val="22"/>
          <w:szCs w:val="22"/>
        </w:rPr>
        <w:t>plnenie</w:t>
      </w:r>
      <w:r w:rsidR="000D03CB" w:rsidRPr="002E3217">
        <w:rPr>
          <w:rFonts w:ascii="Arial" w:hAnsi="Arial" w:cs="Arial"/>
          <w:sz w:val="22"/>
          <w:szCs w:val="22"/>
        </w:rPr>
        <w:t xml:space="preserve"> prevziať a za prevzaté </w:t>
      </w:r>
      <w:r w:rsidR="00B83D86" w:rsidRPr="002E3217">
        <w:rPr>
          <w:rFonts w:ascii="Arial" w:hAnsi="Arial" w:cs="Arial"/>
          <w:sz w:val="22"/>
          <w:szCs w:val="22"/>
        </w:rPr>
        <w:t>plnenie</w:t>
      </w:r>
      <w:r w:rsidR="000D03CB" w:rsidRPr="002E3217">
        <w:rPr>
          <w:rFonts w:ascii="Arial" w:hAnsi="Arial" w:cs="Arial"/>
          <w:sz w:val="22"/>
          <w:szCs w:val="22"/>
        </w:rPr>
        <w:t xml:space="preserve"> zaplatiť </w:t>
      </w:r>
      <w:r w:rsidRPr="002E3217">
        <w:rPr>
          <w:rFonts w:ascii="Arial" w:hAnsi="Arial" w:cs="Arial"/>
          <w:sz w:val="22"/>
          <w:szCs w:val="22"/>
        </w:rPr>
        <w:t>poskytovateľovi</w:t>
      </w:r>
      <w:r w:rsidR="000D03CB" w:rsidRPr="002E3217">
        <w:rPr>
          <w:rFonts w:ascii="Arial" w:hAnsi="Arial" w:cs="Arial"/>
          <w:sz w:val="22"/>
          <w:szCs w:val="22"/>
        </w:rPr>
        <w:t xml:space="preserve"> cenu určenú podľa článku </w:t>
      </w:r>
      <w:r w:rsidR="008B5C40" w:rsidRPr="002E3217">
        <w:rPr>
          <w:rFonts w:ascii="Arial" w:hAnsi="Arial" w:cs="Arial"/>
          <w:sz w:val="22"/>
          <w:szCs w:val="22"/>
        </w:rPr>
        <w:t>5</w:t>
      </w:r>
      <w:r w:rsidR="003D42F3" w:rsidRPr="002E3217">
        <w:rPr>
          <w:rFonts w:ascii="Arial" w:hAnsi="Arial" w:cs="Arial"/>
          <w:sz w:val="22"/>
          <w:szCs w:val="22"/>
        </w:rPr>
        <w:t xml:space="preserve"> tejto </w:t>
      </w:r>
      <w:r w:rsidR="00402DDE">
        <w:rPr>
          <w:rFonts w:ascii="Arial" w:hAnsi="Arial" w:cs="Arial"/>
          <w:sz w:val="22"/>
          <w:szCs w:val="22"/>
        </w:rPr>
        <w:t>Zmluvy</w:t>
      </w:r>
      <w:r w:rsidR="00DF782F" w:rsidRPr="002E3217">
        <w:rPr>
          <w:rFonts w:ascii="Arial" w:hAnsi="Arial" w:cs="Arial"/>
          <w:sz w:val="22"/>
          <w:szCs w:val="22"/>
        </w:rPr>
        <w:t>.</w:t>
      </w:r>
    </w:p>
    <w:p w14:paraId="2DB448C3" w14:textId="36686A8A" w:rsidR="00066D94" w:rsidRDefault="00066D94" w:rsidP="00AC7A44">
      <w:pPr>
        <w:pStyle w:val="Odsekzoznamu"/>
        <w:numPr>
          <w:ilvl w:val="0"/>
          <w:numId w:val="2"/>
        </w:numPr>
        <w:ind w:left="426"/>
        <w:jc w:val="both"/>
        <w:rPr>
          <w:rFonts w:ascii="Arial" w:hAnsi="Arial" w:cs="Arial"/>
          <w:sz w:val="22"/>
          <w:szCs w:val="22"/>
        </w:rPr>
      </w:pPr>
      <w:r w:rsidRPr="002E3217">
        <w:rPr>
          <w:rFonts w:ascii="Arial" w:hAnsi="Arial" w:cs="Arial"/>
          <w:sz w:val="22"/>
          <w:szCs w:val="22"/>
        </w:rPr>
        <w:t xml:space="preserve">Poskytovateľ bude </w:t>
      </w:r>
      <w:r w:rsidR="00387343" w:rsidRPr="002E3217">
        <w:rPr>
          <w:rFonts w:ascii="Arial" w:hAnsi="Arial" w:cs="Arial"/>
          <w:sz w:val="22"/>
          <w:szCs w:val="22"/>
        </w:rPr>
        <w:t>poskytovať plnenie</w:t>
      </w:r>
      <w:r w:rsidRPr="002E3217">
        <w:rPr>
          <w:rFonts w:ascii="Arial" w:hAnsi="Arial" w:cs="Arial"/>
          <w:sz w:val="22"/>
          <w:szCs w:val="22"/>
        </w:rPr>
        <w:t xml:space="preserve"> vo svojom mene a na svoje náklady, a v prípade, ak bude predmet tejto </w:t>
      </w:r>
      <w:r w:rsidR="00402DDE">
        <w:rPr>
          <w:rFonts w:ascii="Arial" w:hAnsi="Arial" w:cs="Arial"/>
          <w:sz w:val="22"/>
          <w:szCs w:val="22"/>
        </w:rPr>
        <w:t>Zmluvy</w:t>
      </w:r>
      <w:r w:rsidRPr="002E3217">
        <w:rPr>
          <w:rFonts w:ascii="Arial" w:hAnsi="Arial" w:cs="Arial"/>
          <w:sz w:val="22"/>
          <w:szCs w:val="22"/>
        </w:rPr>
        <w:t xml:space="preserve"> plniť prostredníctvom tretej osoby, zodpovedá objednávateľovi akoby plnil sám.</w:t>
      </w:r>
    </w:p>
    <w:p w14:paraId="7C3C5963" w14:textId="7E4CC41D" w:rsidR="004B767C" w:rsidRDefault="00D26855" w:rsidP="00AC7A44">
      <w:pPr>
        <w:pStyle w:val="Odsekzoznamu"/>
        <w:numPr>
          <w:ilvl w:val="0"/>
          <w:numId w:val="2"/>
        </w:numPr>
        <w:ind w:left="426"/>
        <w:jc w:val="both"/>
        <w:rPr>
          <w:rFonts w:ascii="Arial" w:hAnsi="Arial" w:cs="Arial"/>
          <w:sz w:val="22"/>
          <w:szCs w:val="22"/>
        </w:rPr>
      </w:pPr>
      <w:r>
        <w:rPr>
          <w:rFonts w:ascii="Arial" w:hAnsi="Arial" w:cs="Arial"/>
          <w:sz w:val="22"/>
          <w:szCs w:val="22"/>
        </w:rPr>
        <w:t xml:space="preserve">Kalkulácia cien a </w:t>
      </w:r>
      <w:r w:rsidR="004B767C" w:rsidRPr="004B767C">
        <w:rPr>
          <w:rFonts w:ascii="Arial" w:hAnsi="Arial" w:cs="Arial"/>
          <w:sz w:val="22"/>
          <w:szCs w:val="22"/>
        </w:rPr>
        <w:t xml:space="preserve">objem plnenia podľa tejto </w:t>
      </w:r>
      <w:r w:rsidR="00402DDE">
        <w:rPr>
          <w:rFonts w:ascii="Arial" w:hAnsi="Arial" w:cs="Arial"/>
          <w:sz w:val="22"/>
          <w:szCs w:val="22"/>
        </w:rPr>
        <w:t>Zmluvy</w:t>
      </w:r>
      <w:r w:rsidR="004B767C" w:rsidRPr="004B767C">
        <w:rPr>
          <w:rFonts w:ascii="Arial" w:hAnsi="Arial" w:cs="Arial"/>
          <w:sz w:val="22"/>
          <w:szCs w:val="22"/>
        </w:rPr>
        <w:t xml:space="preserve"> je uvedený v Príloh</w:t>
      </w:r>
      <w:r w:rsidR="004B767C">
        <w:rPr>
          <w:rFonts w:ascii="Arial" w:hAnsi="Arial" w:cs="Arial"/>
          <w:sz w:val="22"/>
          <w:szCs w:val="22"/>
        </w:rPr>
        <w:t>e</w:t>
      </w:r>
      <w:r w:rsidR="004B767C" w:rsidRPr="004B767C">
        <w:rPr>
          <w:rFonts w:ascii="Arial" w:hAnsi="Arial" w:cs="Arial"/>
          <w:sz w:val="22"/>
          <w:szCs w:val="22"/>
        </w:rPr>
        <w:t xml:space="preserve"> č. 2 tejto </w:t>
      </w:r>
      <w:r w:rsidR="00402DDE">
        <w:rPr>
          <w:rFonts w:ascii="Arial" w:hAnsi="Arial" w:cs="Arial"/>
          <w:sz w:val="22"/>
          <w:szCs w:val="22"/>
        </w:rPr>
        <w:t>Zmluvy</w:t>
      </w:r>
      <w:r w:rsidR="004B767C" w:rsidRPr="004B767C">
        <w:rPr>
          <w:rFonts w:ascii="Arial" w:hAnsi="Arial" w:cs="Arial"/>
          <w:sz w:val="22"/>
          <w:szCs w:val="22"/>
        </w:rPr>
        <w:t xml:space="preserve"> „Cen</w:t>
      </w:r>
      <w:r w:rsidR="004B767C">
        <w:rPr>
          <w:rFonts w:ascii="Arial" w:hAnsi="Arial" w:cs="Arial"/>
          <w:sz w:val="22"/>
          <w:szCs w:val="22"/>
        </w:rPr>
        <w:t xml:space="preserve">ník“ (ďalej </w:t>
      </w:r>
      <w:r w:rsidR="00EB5A0C">
        <w:rPr>
          <w:rFonts w:ascii="Arial" w:hAnsi="Arial" w:cs="Arial"/>
          <w:sz w:val="22"/>
          <w:szCs w:val="22"/>
        </w:rPr>
        <w:t>ako</w:t>
      </w:r>
      <w:r w:rsidR="004B767C">
        <w:rPr>
          <w:rFonts w:ascii="Arial" w:hAnsi="Arial" w:cs="Arial"/>
          <w:sz w:val="22"/>
          <w:szCs w:val="22"/>
        </w:rPr>
        <w:t xml:space="preserve"> „Príloha č. 2“).</w:t>
      </w:r>
    </w:p>
    <w:p w14:paraId="37B8A60D" w14:textId="13F89FBB" w:rsidR="0041240A" w:rsidRDefault="00937B45" w:rsidP="00AC7A44">
      <w:pPr>
        <w:pStyle w:val="Odsekzoznamu"/>
        <w:numPr>
          <w:ilvl w:val="0"/>
          <w:numId w:val="2"/>
        </w:numPr>
        <w:ind w:left="426"/>
        <w:jc w:val="both"/>
        <w:rPr>
          <w:rFonts w:ascii="Arial" w:hAnsi="Arial" w:cs="Arial"/>
          <w:sz w:val="22"/>
          <w:szCs w:val="22"/>
        </w:rPr>
      </w:pPr>
      <w:r>
        <w:rPr>
          <w:rFonts w:ascii="Arial" w:hAnsi="Arial" w:cs="Arial"/>
          <w:sz w:val="22"/>
          <w:szCs w:val="22"/>
        </w:rPr>
        <w:t xml:space="preserve">Zmluvné strany sa dohodli, že čas plnenia záväzku poskytovateľa dodať </w:t>
      </w:r>
      <w:r w:rsidR="00302412">
        <w:rPr>
          <w:rFonts w:ascii="Arial" w:eastAsiaTheme="minorEastAsia" w:hAnsi="Arial" w:cs="Arial"/>
          <w:bCs/>
          <w:sz w:val="22"/>
          <w:szCs w:val="22"/>
        </w:rPr>
        <w:t>komponenty XDR riešenia</w:t>
      </w:r>
      <w:r>
        <w:rPr>
          <w:rFonts w:ascii="Arial" w:hAnsi="Arial" w:cs="Arial"/>
          <w:sz w:val="22"/>
          <w:szCs w:val="22"/>
        </w:rPr>
        <w:t xml:space="preserve"> a služby podľa tejto Zmluvy bude určený v súlade s § 340 Obchodného zákonníka písomnou výzvou na plnenie, predloženou poskytovateľovi objednávateľom (ďalej ako „výzva na plnenie“)</w:t>
      </w:r>
      <w:r w:rsidR="00902CC5">
        <w:rPr>
          <w:rFonts w:ascii="Arial" w:hAnsi="Arial" w:cs="Arial"/>
          <w:sz w:val="22"/>
          <w:szCs w:val="22"/>
        </w:rPr>
        <w:t>; ustanovením tohto bodu nie je dotknuté ustanovenie čl. 4</w:t>
      </w:r>
      <w:r w:rsidR="00F76A2D">
        <w:rPr>
          <w:rFonts w:ascii="Arial" w:hAnsi="Arial" w:cs="Arial"/>
          <w:sz w:val="22"/>
          <w:szCs w:val="22"/>
        </w:rPr>
        <w:t xml:space="preserve"> bod 5 tejto Zmluvy</w:t>
      </w:r>
      <w:r w:rsidR="00902CC5">
        <w:rPr>
          <w:rFonts w:ascii="Arial" w:hAnsi="Arial" w:cs="Arial"/>
          <w:sz w:val="22"/>
          <w:szCs w:val="22"/>
        </w:rPr>
        <w:t xml:space="preserve">. </w:t>
      </w:r>
    </w:p>
    <w:p w14:paraId="1031B169" w14:textId="3AA8223A" w:rsidR="00937B45" w:rsidRPr="00721A31" w:rsidRDefault="0041240A" w:rsidP="00AC7A44">
      <w:pPr>
        <w:pStyle w:val="Odsekzoznamu"/>
        <w:numPr>
          <w:ilvl w:val="0"/>
          <w:numId w:val="2"/>
        </w:numPr>
        <w:ind w:left="426"/>
        <w:jc w:val="both"/>
        <w:rPr>
          <w:rFonts w:ascii="Arial" w:hAnsi="Arial" w:cs="Arial"/>
          <w:sz w:val="22"/>
          <w:szCs w:val="22"/>
        </w:rPr>
      </w:pPr>
      <w:r>
        <w:rPr>
          <w:rFonts w:ascii="Arial" w:hAnsi="Arial" w:cs="Arial"/>
          <w:sz w:val="22"/>
          <w:szCs w:val="22"/>
        </w:rPr>
        <w:t>Zmluvné strany sa taktiež dohodli, že miesto plnenia bude v súlade s § 335 Obchodného zákonníka záväzne určené v príslušnej výzve na plnenie.</w:t>
      </w:r>
      <w:r w:rsidR="00937B45">
        <w:rPr>
          <w:rFonts w:ascii="Arial" w:hAnsi="Arial" w:cs="Arial"/>
          <w:sz w:val="22"/>
          <w:szCs w:val="22"/>
        </w:rPr>
        <w:t xml:space="preserve"> </w:t>
      </w:r>
    </w:p>
    <w:p w14:paraId="04BE2CB1" w14:textId="77777777" w:rsidR="00F76A2D" w:rsidRDefault="00F76A2D" w:rsidP="00013C79">
      <w:pPr>
        <w:jc w:val="center"/>
        <w:rPr>
          <w:rStyle w:val="Vrazn"/>
          <w:rFonts w:ascii="Arial" w:hAnsi="Arial" w:cs="Arial"/>
          <w:sz w:val="22"/>
          <w:szCs w:val="22"/>
        </w:rPr>
      </w:pPr>
    </w:p>
    <w:p w14:paraId="317BB0B3" w14:textId="5766259F" w:rsidR="00E5235A" w:rsidRPr="002E3217" w:rsidRDefault="00287238" w:rsidP="00013C79">
      <w:pPr>
        <w:jc w:val="center"/>
        <w:rPr>
          <w:rStyle w:val="Vrazn"/>
          <w:rFonts w:ascii="Arial" w:hAnsi="Arial" w:cs="Arial"/>
          <w:sz w:val="22"/>
          <w:szCs w:val="22"/>
        </w:rPr>
      </w:pPr>
      <w:r w:rsidRPr="002E3217">
        <w:rPr>
          <w:rStyle w:val="Vrazn"/>
          <w:rFonts w:ascii="Arial" w:hAnsi="Arial" w:cs="Arial"/>
          <w:sz w:val="22"/>
          <w:szCs w:val="22"/>
        </w:rPr>
        <w:t xml:space="preserve">Článok </w:t>
      </w:r>
      <w:r w:rsidR="00593458" w:rsidRPr="002E3217">
        <w:rPr>
          <w:rStyle w:val="Vrazn"/>
          <w:rFonts w:ascii="Arial" w:hAnsi="Arial" w:cs="Arial"/>
          <w:sz w:val="22"/>
          <w:szCs w:val="22"/>
        </w:rPr>
        <w:t>4</w:t>
      </w:r>
    </w:p>
    <w:p w14:paraId="71369AFE" w14:textId="6B0FEBEC" w:rsidR="00E5235A" w:rsidRPr="002E3217" w:rsidRDefault="00A80F1D" w:rsidP="00013C79">
      <w:pPr>
        <w:jc w:val="center"/>
        <w:rPr>
          <w:rFonts w:ascii="Arial" w:hAnsi="Arial" w:cs="Arial"/>
          <w:b/>
          <w:sz w:val="22"/>
          <w:szCs w:val="22"/>
        </w:rPr>
      </w:pPr>
      <w:r w:rsidRPr="002E3217">
        <w:rPr>
          <w:rFonts w:ascii="Arial" w:hAnsi="Arial" w:cs="Arial"/>
          <w:b/>
          <w:sz w:val="22"/>
          <w:szCs w:val="22"/>
        </w:rPr>
        <w:t>Všeobecné p</w:t>
      </w:r>
      <w:r w:rsidR="00E5235A" w:rsidRPr="002E3217">
        <w:rPr>
          <w:rFonts w:ascii="Arial" w:hAnsi="Arial" w:cs="Arial"/>
          <w:b/>
          <w:sz w:val="22"/>
          <w:szCs w:val="22"/>
        </w:rPr>
        <w:t>odmienky</w:t>
      </w:r>
      <w:r w:rsidR="006D7341" w:rsidRPr="002E3217">
        <w:rPr>
          <w:rFonts w:ascii="Arial" w:hAnsi="Arial" w:cs="Arial"/>
          <w:b/>
          <w:sz w:val="22"/>
          <w:szCs w:val="22"/>
        </w:rPr>
        <w:t xml:space="preserve"> plnenia</w:t>
      </w:r>
    </w:p>
    <w:p w14:paraId="56E4E58D" w14:textId="77777777" w:rsidR="00E5235A" w:rsidRPr="002E3217" w:rsidRDefault="00E5235A" w:rsidP="00013C79">
      <w:pPr>
        <w:jc w:val="center"/>
        <w:rPr>
          <w:rFonts w:ascii="Arial" w:hAnsi="Arial" w:cs="Arial"/>
          <w:b/>
          <w:sz w:val="22"/>
          <w:szCs w:val="22"/>
        </w:rPr>
      </w:pPr>
    </w:p>
    <w:p w14:paraId="1AC6207D" w14:textId="278D4028" w:rsidR="00250E3F" w:rsidRDefault="006D7341" w:rsidP="009149F9">
      <w:pPr>
        <w:pStyle w:val="Odsekzoznamu"/>
        <w:numPr>
          <w:ilvl w:val="0"/>
          <w:numId w:val="3"/>
        </w:numPr>
        <w:ind w:left="426"/>
        <w:jc w:val="both"/>
        <w:rPr>
          <w:rFonts w:ascii="Arial" w:hAnsi="Arial" w:cs="Arial"/>
          <w:sz w:val="22"/>
          <w:szCs w:val="22"/>
        </w:rPr>
      </w:pPr>
      <w:r w:rsidRPr="00B76AE1">
        <w:rPr>
          <w:rFonts w:ascii="Arial" w:hAnsi="Arial" w:cs="Arial"/>
          <w:sz w:val="22"/>
          <w:szCs w:val="22"/>
        </w:rPr>
        <w:t xml:space="preserve">Miestom </w:t>
      </w:r>
      <w:r w:rsidR="005642CC">
        <w:rPr>
          <w:rFonts w:ascii="Arial" w:hAnsi="Arial" w:cs="Arial"/>
          <w:sz w:val="22"/>
          <w:szCs w:val="22"/>
        </w:rPr>
        <w:t xml:space="preserve">dodania </w:t>
      </w:r>
      <w:r w:rsidRPr="00B76AE1">
        <w:rPr>
          <w:rFonts w:ascii="Arial" w:hAnsi="Arial" w:cs="Arial"/>
          <w:sz w:val="22"/>
          <w:szCs w:val="22"/>
        </w:rPr>
        <w:t xml:space="preserve">plnenia </w:t>
      </w:r>
      <w:r w:rsidR="009571C2" w:rsidRPr="00B76AE1">
        <w:rPr>
          <w:rFonts w:ascii="Arial" w:hAnsi="Arial" w:cs="Arial"/>
          <w:sz w:val="22"/>
          <w:szCs w:val="22"/>
        </w:rPr>
        <w:t>je pracovisko</w:t>
      </w:r>
      <w:r w:rsidRPr="00B76AE1">
        <w:rPr>
          <w:rFonts w:ascii="Arial" w:hAnsi="Arial" w:cs="Arial"/>
          <w:sz w:val="22"/>
          <w:szCs w:val="22"/>
        </w:rPr>
        <w:t xml:space="preserve"> </w:t>
      </w:r>
      <w:r w:rsidR="006F2AA3" w:rsidRPr="00B76AE1">
        <w:rPr>
          <w:rFonts w:ascii="Arial" w:hAnsi="Arial" w:cs="Arial"/>
          <w:sz w:val="22"/>
          <w:szCs w:val="22"/>
        </w:rPr>
        <w:t>o</w:t>
      </w:r>
      <w:r w:rsidRPr="00B76AE1">
        <w:rPr>
          <w:rFonts w:ascii="Arial" w:hAnsi="Arial" w:cs="Arial"/>
          <w:sz w:val="22"/>
          <w:szCs w:val="22"/>
        </w:rPr>
        <w:t>bjednávateľa</w:t>
      </w:r>
      <w:r w:rsidR="00387343" w:rsidRPr="00B76AE1">
        <w:rPr>
          <w:rFonts w:ascii="Arial" w:hAnsi="Arial" w:cs="Arial"/>
          <w:sz w:val="22"/>
          <w:szCs w:val="22"/>
        </w:rPr>
        <w:t xml:space="preserve"> </w:t>
      </w:r>
      <w:r w:rsidR="00D26855">
        <w:rPr>
          <w:rFonts w:ascii="Arial" w:hAnsi="Arial" w:cs="Arial"/>
          <w:sz w:val="22"/>
          <w:szCs w:val="22"/>
        </w:rPr>
        <w:t>bližšie určené v príslušnej výzve na plnenie</w:t>
      </w:r>
      <w:r w:rsidR="009571C2" w:rsidRPr="00B76AE1">
        <w:rPr>
          <w:rFonts w:ascii="Arial" w:hAnsi="Arial" w:cs="Arial"/>
          <w:sz w:val="22"/>
          <w:szCs w:val="22"/>
        </w:rPr>
        <w:t xml:space="preserve">. </w:t>
      </w:r>
    </w:p>
    <w:p w14:paraId="7C5932FF" w14:textId="1A35B181" w:rsidR="00250E3F" w:rsidRDefault="00250E3F" w:rsidP="009149F9">
      <w:pPr>
        <w:pStyle w:val="Odsekzoznamu"/>
        <w:numPr>
          <w:ilvl w:val="0"/>
          <w:numId w:val="3"/>
        </w:numPr>
        <w:ind w:left="426"/>
        <w:jc w:val="both"/>
        <w:rPr>
          <w:rFonts w:ascii="Arial" w:hAnsi="Arial" w:cs="Arial"/>
          <w:sz w:val="22"/>
          <w:szCs w:val="22"/>
        </w:rPr>
      </w:pPr>
      <w:r>
        <w:rPr>
          <w:rFonts w:ascii="Arial" w:hAnsi="Arial" w:cs="Arial"/>
          <w:sz w:val="22"/>
          <w:szCs w:val="22"/>
        </w:rPr>
        <w:t xml:space="preserve">Poskytovateľ sa zaväzuje plniť predmet tejto </w:t>
      </w:r>
      <w:r w:rsidR="00402DDE">
        <w:rPr>
          <w:rFonts w:ascii="Arial" w:hAnsi="Arial" w:cs="Arial"/>
          <w:sz w:val="22"/>
          <w:szCs w:val="22"/>
        </w:rPr>
        <w:t>Zmluvy</w:t>
      </w:r>
      <w:r>
        <w:rPr>
          <w:rFonts w:ascii="Arial" w:hAnsi="Arial" w:cs="Arial"/>
          <w:sz w:val="22"/>
          <w:szCs w:val="22"/>
        </w:rPr>
        <w:t xml:space="preserve"> tak, že:</w:t>
      </w:r>
    </w:p>
    <w:p w14:paraId="3FE6F0B7" w14:textId="3C558C09" w:rsidR="00250E3F" w:rsidRDefault="00302412">
      <w:pPr>
        <w:pStyle w:val="Odsekzoznamu"/>
        <w:numPr>
          <w:ilvl w:val="0"/>
          <w:numId w:val="18"/>
        </w:numPr>
        <w:ind w:left="709"/>
        <w:jc w:val="both"/>
        <w:rPr>
          <w:rFonts w:ascii="Arial" w:hAnsi="Arial" w:cs="Arial"/>
          <w:sz w:val="22"/>
          <w:szCs w:val="22"/>
        </w:rPr>
      </w:pPr>
      <w:r>
        <w:rPr>
          <w:rFonts w:ascii="Arial" w:eastAsiaTheme="minorEastAsia" w:hAnsi="Arial" w:cs="Arial"/>
          <w:bCs/>
          <w:sz w:val="22"/>
          <w:szCs w:val="22"/>
        </w:rPr>
        <w:t xml:space="preserve">komponenty XDR riešenia </w:t>
      </w:r>
      <w:r w:rsidR="001B0EA9">
        <w:rPr>
          <w:rFonts w:ascii="Arial" w:hAnsi="Arial" w:cs="Arial"/>
          <w:sz w:val="22"/>
          <w:szCs w:val="22"/>
        </w:rPr>
        <w:t xml:space="preserve"> </w:t>
      </w:r>
      <w:r w:rsidR="00547415">
        <w:rPr>
          <w:rFonts w:ascii="Arial" w:hAnsi="Arial" w:cs="Arial"/>
          <w:sz w:val="22"/>
          <w:szCs w:val="22"/>
        </w:rPr>
        <w:t xml:space="preserve">dodá </w:t>
      </w:r>
      <w:r w:rsidR="001B0EA9">
        <w:rPr>
          <w:rFonts w:ascii="Arial" w:hAnsi="Arial" w:cs="Arial"/>
          <w:sz w:val="22"/>
          <w:szCs w:val="22"/>
        </w:rPr>
        <w:t>a</w:t>
      </w:r>
      <w:r w:rsidR="00344CDD">
        <w:rPr>
          <w:rFonts w:ascii="Arial" w:hAnsi="Arial" w:cs="Arial"/>
          <w:sz w:val="22"/>
          <w:szCs w:val="22"/>
        </w:rPr>
        <w:t> implementáciu a integráciu</w:t>
      </w:r>
      <w:r w:rsidR="00250E3F">
        <w:rPr>
          <w:rFonts w:ascii="Arial" w:hAnsi="Arial" w:cs="Arial"/>
          <w:sz w:val="22"/>
          <w:szCs w:val="22"/>
        </w:rPr>
        <w:t xml:space="preserve"> </w:t>
      </w:r>
      <w:r w:rsidR="00547415">
        <w:rPr>
          <w:rFonts w:ascii="Arial" w:hAnsi="Arial" w:cs="Arial"/>
          <w:sz w:val="22"/>
          <w:szCs w:val="22"/>
        </w:rPr>
        <w:t xml:space="preserve">poskytne v mieste </w:t>
      </w:r>
      <w:r w:rsidR="00250E3F">
        <w:rPr>
          <w:rFonts w:ascii="Arial" w:hAnsi="Arial" w:cs="Arial"/>
          <w:sz w:val="22"/>
          <w:szCs w:val="22"/>
        </w:rPr>
        <w:t xml:space="preserve"> </w:t>
      </w:r>
      <w:r w:rsidR="00547415">
        <w:rPr>
          <w:rFonts w:ascii="Arial" w:hAnsi="Arial" w:cs="Arial"/>
          <w:sz w:val="22"/>
          <w:szCs w:val="22"/>
        </w:rPr>
        <w:t>určenom</w:t>
      </w:r>
      <w:r w:rsidR="00250E3F">
        <w:rPr>
          <w:rFonts w:ascii="Arial" w:hAnsi="Arial" w:cs="Arial"/>
          <w:sz w:val="22"/>
          <w:szCs w:val="22"/>
        </w:rPr>
        <w:t xml:space="preserve"> v</w:t>
      </w:r>
      <w:r w:rsidR="00547415">
        <w:rPr>
          <w:rFonts w:ascii="Arial" w:hAnsi="Arial" w:cs="Arial"/>
          <w:sz w:val="22"/>
          <w:szCs w:val="22"/>
        </w:rPr>
        <w:t>o</w:t>
      </w:r>
      <w:r w:rsidR="00250E3F">
        <w:rPr>
          <w:rFonts w:ascii="Arial" w:hAnsi="Arial" w:cs="Arial"/>
          <w:sz w:val="22"/>
          <w:szCs w:val="22"/>
        </w:rPr>
        <w:t xml:space="preserve"> </w:t>
      </w:r>
      <w:r w:rsidR="00D26855">
        <w:rPr>
          <w:rFonts w:ascii="Arial" w:hAnsi="Arial" w:cs="Arial"/>
          <w:sz w:val="22"/>
          <w:szCs w:val="22"/>
        </w:rPr>
        <w:t>výzve na plnenie</w:t>
      </w:r>
      <w:r w:rsidR="00250E3F">
        <w:rPr>
          <w:rFonts w:ascii="Arial" w:hAnsi="Arial" w:cs="Arial"/>
          <w:sz w:val="22"/>
          <w:szCs w:val="22"/>
        </w:rPr>
        <w:t>,</w:t>
      </w:r>
    </w:p>
    <w:p w14:paraId="6F892D3E" w14:textId="681E3704" w:rsidR="00250E3F" w:rsidRDefault="001B0EA9">
      <w:pPr>
        <w:pStyle w:val="Odsekzoznamu"/>
        <w:numPr>
          <w:ilvl w:val="0"/>
          <w:numId w:val="18"/>
        </w:numPr>
        <w:ind w:left="709"/>
        <w:jc w:val="both"/>
        <w:rPr>
          <w:rFonts w:ascii="Arial" w:hAnsi="Arial" w:cs="Arial"/>
          <w:sz w:val="22"/>
          <w:szCs w:val="22"/>
        </w:rPr>
      </w:pPr>
      <w:r>
        <w:rPr>
          <w:rFonts w:ascii="Arial" w:hAnsi="Arial" w:cs="Arial"/>
          <w:sz w:val="22"/>
          <w:szCs w:val="22"/>
        </w:rPr>
        <w:t>službu Support</w:t>
      </w:r>
      <w:r w:rsidR="00250E3F" w:rsidRPr="002E3217">
        <w:rPr>
          <w:rFonts w:ascii="Arial" w:hAnsi="Arial" w:cs="Arial"/>
          <w:sz w:val="22"/>
          <w:szCs w:val="22"/>
        </w:rPr>
        <w:t xml:space="preserve"> </w:t>
      </w:r>
      <w:r w:rsidR="00D87FAB" w:rsidRPr="002E3217">
        <w:rPr>
          <w:rFonts w:ascii="Arial" w:hAnsi="Arial" w:cs="Arial"/>
          <w:sz w:val="22"/>
          <w:szCs w:val="22"/>
        </w:rPr>
        <w:t>bude poskytovať</w:t>
      </w:r>
      <w:r w:rsidR="00250E3F">
        <w:rPr>
          <w:rFonts w:ascii="Arial" w:hAnsi="Arial" w:cs="Arial"/>
          <w:sz w:val="22"/>
          <w:szCs w:val="22"/>
        </w:rPr>
        <w:t xml:space="preserve"> </w:t>
      </w:r>
      <w:r w:rsidR="00D87FAB" w:rsidRPr="002E3217">
        <w:rPr>
          <w:rFonts w:ascii="Arial" w:hAnsi="Arial" w:cs="Arial"/>
          <w:sz w:val="22"/>
          <w:szCs w:val="22"/>
        </w:rPr>
        <w:t>prostredníctvom vzdialeného prístupu alebo osobnou prítomnosťou pracovníkov poskytovateľa</w:t>
      </w:r>
      <w:r w:rsidR="003661A5" w:rsidRPr="002E3217">
        <w:rPr>
          <w:rFonts w:ascii="Arial" w:hAnsi="Arial" w:cs="Arial"/>
          <w:sz w:val="22"/>
          <w:szCs w:val="22"/>
        </w:rPr>
        <w:t>,</w:t>
      </w:r>
      <w:r w:rsidR="00D87FAB" w:rsidRPr="002E3217">
        <w:rPr>
          <w:rFonts w:ascii="Arial" w:hAnsi="Arial" w:cs="Arial"/>
          <w:sz w:val="22"/>
          <w:szCs w:val="22"/>
        </w:rPr>
        <w:t xml:space="preserve"> ak to bude potrebné</w:t>
      </w:r>
      <w:r w:rsidR="00250E3F">
        <w:rPr>
          <w:rFonts w:ascii="Arial" w:hAnsi="Arial" w:cs="Arial"/>
          <w:sz w:val="22"/>
          <w:szCs w:val="22"/>
        </w:rPr>
        <w:t xml:space="preserve">, v mieste </w:t>
      </w:r>
      <w:r w:rsidR="000473CE">
        <w:rPr>
          <w:rFonts w:ascii="Arial" w:hAnsi="Arial" w:cs="Arial"/>
          <w:sz w:val="22"/>
          <w:szCs w:val="22"/>
        </w:rPr>
        <w:t xml:space="preserve">inštalácie </w:t>
      </w:r>
      <w:r w:rsidR="00302412">
        <w:rPr>
          <w:rFonts w:ascii="Arial" w:eastAsiaTheme="minorEastAsia" w:hAnsi="Arial" w:cs="Arial"/>
          <w:bCs/>
          <w:sz w:val="22"/>
          <w:szCs w:val="22"/>
        </w:rPr>
        <w:t xml:space="preserve">komponentov XDR riešenia </w:t>
      </w:r>
      <w:r w:rsidR="00D87FAB" w:rsidRPr="002E3217">
        <w:rPr>
          <w:rFonts w:ascii="Arial" w:hAnsi="Arial" w:cs="Arial"/>
          <w:sz w:val="22"/>
          <w:szCs w:val="22"/>
        </w:rPr>
        <w:t>.</w:t>
      </w:r>
      <w:r w:rsidR="009149F9" w:rsidRPr="002E3217">
        <w:rPr>
          <w:rFonts w:ascii="Arial" w:hAnsi="Arial" w:cs="Arial"/>
          <w:sz w:val="22"/>
          <w:szCs w:val="22"/>
        </w:rPr>
        <w:t xml:space="preserve"> </w:t>
      </w:r>
    </w:p>
    <w:p w14:paraId="15340BF8" w14:textId="2D044A5F" w:rsidR="00066D94" w:rsidRPr="002E3217" w:rsidRDefault="009149F9" w:rsidP="009149F9">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Pracovníkom poskytovateľa sa na účely tejto </w:t>
      </w:r>
      <w:r w:rsidR="00402DDE">
        <w:rPr>
          <w:rFonts w:ascii="Arial" w:hAnsi="Arial" w:cs="Arial"/>
          <w:sz w:val="22"/>
          <w:szCs w:val="22"/>
        </w:rPr>
        <w:t>Zmluvy</w:t>
      </w:r>
      <w:r w:rsidRPr="002E3217">
        <w:rPr>
          <w:rFonts w:ascii="Arial" w:hAnsi="Arial" w:cs="Arial"/>
          <w:sz w:val="22"/>
          <w:szCs w:val="22"/>
        </w:rPr>
        <w:t xml:space="preserve"> rozumie každá fyzická osoba v zmluvnom vzťahu s poskytovateľom alebo jeho subdodávateľom, ktorá sa podieľa na plnení predmetu tejto </w:t>
      </w:r>
      <w:r w:rsidR="00402DDE">
        <w:rPr>
          <w:rFonts w:ascii="Arial" w:hAnsi="Arial" w:cs="Arial"/>
          <w:sz w:val="22"/>
          <w:szCs w:val="22"/>
        </w:rPr>
        <w:t>Zmluvy</w:t>
      </w:r>
      <w:r w:rsidRPr="002E3217">
        <w:rPr>
          <w:rFonts w:ascii="Arial" w:hAnsi="Arial" w:cs="Arial"/>
          <w:sz w:val="22"/>
          <w:szCs w:val="22"/>
        </w:rPr>
        <w:t>.</w:t>
      </w:r>
      <w:r w:rsidR="000C02FA" w:rsidRPr="002E3217">
        <w:rPr>
          <w:rFonts w:ascii="Arial" w:hAnsi="Arial" w:cs="Arial"/>
          <w:sz w:val="22"/>
          <w:szCs w:val="22"/>
        </w:rPr>
        <w:t xml:space="preserve"> </w:t>
      </w:r>
    </w:p>
    <w:p w14:paraId="58925ED0" w14:textId="4C2FAD4A" w:rsidR="00D87FAB" w:rsidRPr="002E3217" w:rsidRDefault="00387343" w:rsidP="001031F2">
      <w:pPr>
        <w:pStyle w:val="Odsekzoznamu"/>
        <w:numPr>
          <w:ilvl w:val="0"/>
          <w:numId w:val="3"/>
        </w:numPr>
        <w:ind w:left="426"/>
        <w:jc w:val="both"/>
        <w:rPr>
          <w:rFonts w:ascii="Arial" w:hAnsi="Arial" w:cs="Arial"/>
          <w:sz w:val="22"/>
          <w:szCs w:val="22"/>
        </w:rPr>
      </w:pPr>
      <w:r w:rsidRPr="002E3217">
        <w:rPr>
          <w:rFonts w:ascii="Arial" w:hAnsi="Arial" w:cs="Arial"/>
          <w:sz w:val="22"/>
          <w:szCs w:val="22"/>
        </w:rPr>
        <w:t>Plnenie</w:t>
      </w:r>
      <w:r w:rsidR="00D87FAB" w:rsidRPr="002E3217">
        <w:rPr>
          <w:rFonts w:ascii="Arial" w:hAnsi="Arial" w:cs="Arial"/>
          <w:sz w:val="22"/>
          <w:szCs w:val="22"/>
        </w:rPr>
        <w:t xml:space="preserve"> sa poskytovateľ zaväzuje poskytovať v súlade s touto </w:t>
      </w:r>
      <w:r w:rsidR="009E4D23">
        <w:rPr>
          <w:rFonts w:ascii="Arial" w:hAnsi="Arial" w:cs="Arial"/>
          <w:sz w:val="22"/>
          <w:szCs w:val="22"/>
        </w:rPr>
        <w:t>Zmluvou</w:t>
      </w:r>
      <w:r w:rsidR="009E4D23" w:rsidRPr="002E3217">
        <w:rPr>
          <w:rFonts w:ascii="Arial" w:hAnsi="Arial" w:cs="Arial"/>
          <w:sz w:val="22"/>
          <w:szCs w:val="22"/>
        </w:rPr>
        <w:t xml:space="preserve"> </w:t>
      </w:r>
      <w:r w:rsidR="0008499E" w:rsidRPr="002E3217">
        <w:rPr>
          <w:rFonts w:ascii="Arial" w:hAnsi="Arial" w:cs="Arial"/>
          <w:sz w:val="22"/>
          <w:szCs w:val="22"/>
        </w:rPr>
        <w:t>a všetkými jej prílohami</w:t>
      </w:r>
      <w:r w:rsidR="00D87FAB" w:rsidRPr="002E3217">
        <w:rPr>
          <w:rFonts w:ascii="Arial" w:hAnsi="Arial" w:cs="Arial"/>
          <w:sz w:val="22"/>
          <w:szCs w:val="22"/>
        </w:rPr>
        <w:t xml:space="preserve">, </w:t>
      </w:r>
      <w:r w:rsidR="002A62A6" w:rsidRPr="002E3217">
        <w:rPr>
          <w:rFonts w:ascii="Arial" w:hAnsi="Arial" w:cs="Arial"/>
          <w:sz w:val="22"/>
          <w:szCs w:val="22"/>
        </w:rPr>
        <w:t xml:space="preserve">v súlade s príslušnou legislatívou platnou v Slovenskej republike, </w:t>
      </w:r>
      <w:r w:rsidR="00D87FAB" w:rsidRPr="002E3217">
        <w:rPr>
          <w:rFonts w:ascii="Arial" w:hAnsi="Arial" w:cs="Arial"/>
          <w:sz w:val="22"/>
          <w:szCs w:val="22"/>
        </w:rPr>
        <w:t>s odbornou starostlivosťou na úrovni dostupných technologických štandardov.</w:t>
      </w:r>
    </w:p>
    <w:p w14:paraId="4EEEEDD5" w14:textId="3955DB89" w:rsidR="00BD1527" w:rsidRPr="00B76AE1" w:rsidRDefault="00BD1527" w:rsidP="001031F2">
      <w:pPr>
        <w:pStyle w:val="Odsekzoznamu"/>
        <w:numPr>
          <w:ilvl w:val="0"/>
          <w:numId w:val="3"/>
        </w:numPr>
        <w:ind w:left="426"/>
        <w:jc w:val="both"/>
        <w:rPr>
          <w:rFonts w:ascii="Arial" w:hAnsi="Arial" w:cs="Arial"/>
          <w:sz w:val="22"/>
          <w:szCs w:val="22"/>
        </w:rPr>
      </w:pPr>
      <w:r>
        <w:rPr>
          <w:rFonts w:ascii="Arial" w:hAnsi="Arial" w:cs="Arial"/>
          <w:sz w:val="22"/>
          <w:szCs w:val="22"/>
        </w:rPr>
        <w:t xml:space="preserve">Poskytovateľ sa zaväzuje </w:t>
      </w:r>
      <w:r w:rsidR="00302412">
        <w:rPr>
          <w:rFonts w:ascii="Arial" w:hAnsi="Arial" w:cs="Arial"/>
          <w:sz w:val="22"/>
          <w:szCs w:val="22"/>
        </w:rPr>
        <w:t>komponenty XDR riešenia</w:t>
      </w:r>
      <w:r w:rsidR="00F7746E" w:rsidRPr="00B76AE1">
        <w:rPr>
          <w:rFonts w:ascii="Arial" w:hAnsi="Arial" w:cs="Arial"/>
          <w:sz w:val="22"/>
          <w:szCs w:val="22"/>
        </w:rPr>
        <w:t xml:space="preserve"> podľa čl. 3 bod 2 písm. a)</w:t>
      </w:r>
      <w:r w:rsidR="000473CE">
        <w:rPr>
          <w:rFonts w:ascii="Arial" w:hAnsi="Arial" w:cs="Arial"/>
          <w:sz w:val="22"/>
          <w:szCs w:val="22"/>
        </w:rPr>
        <w:t xml:space="preserve"> </w:t>
      </w:r>
      <w:r w:rsidR="0045642D" w:rsidRPr="00B76AE1">
        <w:rPr>
          <w:rFonts w:ascii="Arial" w:hAnsi="Arial" w:cs="Arial"/>
          <w:sz w:val="22"/>
          <w:szCs w:val="22"/>
        </w:rPr>
        <w:t xml:space="preserve">tejto </w:t>
      </w:r>
      <w:r w:rsidR="00402DDE">
        <w:rPr>
          <w:rFonts w:ascii="Arial" w:hAnsi="Arial" w:cs="Arial"/>
          <w:sz w:val="22"/>
          <w:szCs w:val="22"/>
        </w:rPr>
        <w:t>Zmluvy</w:t>
      </w:r>
      <w:r>
        <w:rPr>
          <w:rFonts w:ascii="Arial" w:hAnsi="Arial" w:cs="Arial"/>
          <w:sz w:val="22"/>
          <w:szCs w:val="22"/>
        </w:rPr>
        <w:t xml:space="preserve"> riadne dodať, implementáciu a integráciu podľa čl. 3 bod 2 písm. b) tejto Zmluvy riadne poskytnúť</w:t>
      </w:r>
      <w:r w:rsidR="0045642D" w:rsidRPr="00B76AE1">
        <w:rPr>
          <w:rFonts w:ascii="Arial" w:hAnsi="Arial" w:cs="Arial"/>
          <w:sz w:val="22"/>
          <w:szCs w:val="22"/>
        </w:rPr>
        <w:t xml:space="preserve"> </w:t>
      </w:r>
      <w:r w:rsidR="00CA4CAF" w:rsidRPr="00CA4CAF">
        <w:rPr>
          <w:rFonts w:ascii="Arial" w:hAnsi="Arial" w:cs="Arial"/>
          <w:sz w:val="22"/>
          <w:szCs w:val="22"/>
        </w:rPr>
        <w:t xml:space="preserve">a akceptačné testovanie </w:t>
      </w:r>
      <w:r>
        <w:rPr>
          <w:rFonts w:ascii="Arial" w:hAnsi="Arial" w:cs="Arial"/>
          <w:sz w:val="22"/>
          <w:szCs w:val="22"/>
        </w:rPr>
        <w:t xml:space="preserve">podľa bodov 11 a 12 tohto článku úspešne ukončiť </w:t>
      </w:r>
      <w:r w:rsidR="00D4490E" w:rsidRPr="00D4490E">
        <w:rPr>
          <w:rFonts w:ascii="Arial" w:hAnsi="Arial" w:cs="Arial"/>
          <w:sz w:val="22"/>
          <w:szCs w:val="22"/>
        </w:rPr>
        <w:t>v lehote 60</w:t>
      </w:r>
      <w:r w:rsidR="002A47E2">
        <w:rPr>
          <w:rFonts w:ascii="Arial" w:hAnsi="Arial" w:cs="Arial"/>
          <w:sz w:val="22"/>
          <w:szCs w:val="22"/>
        </w:rPr>
        <w:t xml:space="preserve"> kalendárnych</w:t>
      </w:r>
      <w:r w:rsidR="006F20D3" w:rsidRPr="00B76AE1">
        <w:rPr>
          <w:rFonts w:ascii="Arial" w:hAnsi="Arial" w:cs="Arial"/>
          <w:sz w:val="22"/>
          <w:szCs w:val="22"/>
        </w:rPr>
        <w:t xml:space="preserve"> </w:t>
      </w:r>
      <w:r w:rsidR="00F7746E" w:rsidRPr="00B76AE1">
        <w:rPr>
          <w:rFonts w:ascii="Arial" w:hAnsi="Arial" w:cs="Arial"/>
          <w:sz w:val="22"/>
          <w:szCs w:val="22"/>
        </w:rPr>
        <w:t xml:space="preserve">dní odo dňa doručenia </w:t>
      </w:r>
      <w:r w:rsidR="00D26855">
        <w:rPr>
          <w:rFonts w:ascii="Arial" w:hAnsi="Arial" w:cs="Arial"/>
          <w:sz w:val="22"/>
          <w:szCs w:val="22"/>
        </w:rPr>
        <w:t>výzvy na plnenie</w:t>
      </w:r>
      <w:r w:rsidR="00D26855" w:rsidRPr="00B76AE1">
        <w:rPr>
          <w:rFonts w:ascii="Arial" w:hAnsi="Arial" w:cs="Arial"/>
          <w:sz w:val="22"/>
          <w:szCs w:val="22"/>
        </w:rPr>
        <w:t xml:space="preserve"> </w:t>
      </w:r>
      <w:r w:rsidR="00F7746E" w:rsidRPr="00B76AE1">
        <w:rPr>
          <w:rFonts w:ascii="Arial" w:hAnsi="Arial" w:cs="Arial"/>
          <w:sz w:val="22"/>
          <w:szCs w:val="22"/>
        </w:rPr>
        <w:t xml:space="preserve">poskytovateľovi. </w:t>
      </w:r>
      <w:r w:rsidR="00005E44">
        <w:rPr>
          <w:rFonts w:ascii="Arial" w:hAnsi="Arial" w:cs="Arial"/>
          <w:sz w:val="22"/>
          <w:szCs w:val="22"/>
        </w:rPr>
        <w:t>Pre</w:t>
      </w:r>
      <w:r w:rsidR="001B0EA9">
        <w:rPr>
          <w:rFonts w:ascii="Arial" w:hAnsi="Arial" w:cs="Arial"/>
          <w:sz w:val="22"/>
          <w:szCs w:val="22"/>
        </w:rPr>
        <w:t xml:space="preserve"> vylúčenie pochybností platí, že spoločne s dodaním </w:t>
      </w:r>
      <w:r w:rsidR="00302412">
        <w:rPr>
          <w:rFonts w:ascii="Arial" w:eastAsiaTheme="minorEastAsia" w:hAnsi="Arial" w:cs="Arial"/>
          <w:bCs/>
          <w:sz w:val="22"/>
          <w:szCs w:val="22"/>
        </w:rPr>
        <w:t>komponentov XDR riešenia</w:t>
      </w:r>
      <w:r w:rsidR="001B0EA9">
        <w:rPr>
          <w:rFonts w:ascii="Arial" w:hAnsi="Arial" w:cs="Arial"/>
          <w:sz w:val="22"/>
          <w:szCs w:val="22"/>
        </w:rPr>
        <w:t xml:space="preserve"> bude vždy vykonaná aj implementácia</w:t>
      </w:r>
      <w:r w:rsidR="00FC7F0D">
        <w:rPr>
          <w:rFonts w:ascii="Arial" w:hAnsi="Arial" w:cs="Arial"/>
          <w:sz w:val="22"/>
          <w:szCs w:val="22"/>
        </w:rPr>
        <w:t xml:space="preserve"> a integrácia</w:t>
      </w:r>
      <w:r w:rsidR="001B0EA9">
        <w:rPr>
          <w:rFonts w:ascii="Arial" w:hAnsi="Arial" w:cs="Arial"/>
          <w:sz w:val="22"/>
          <w:szCs w:val="22"/>
        </w:rPr>
        <w:t xml:space="preserve"> </w:t>
      </w:r>
      <w:r w:rsidR="00302412">
        <w:rPr>
          <w:rFonts w:ascii="Arial" w:hAnsi="Arial" w:cs="Arial"/>
          <w:sz w:val="22"/>
          <w:szCs w:val="22"/>
        </w:rPr>
        <w:t xml:space="preserve">dodávaných </w:t>
      </w:r>
      <w:r w:rsidR="00302412">
        <w:rPr>
          <w:rFonts w:ascii="Arial" w:eastAsiaTheme="minorEastAsia" w:hAnsi="Arial" w:cs="Arial"/>
          <w:bCs/>
          <w:sz w:val="22"/>
          <w:szCs w:val="22"/>
        </w:rPr>
        <w:t xml:space="preserve">komponentov XDR riešenia </w:t>
      </w:r>
      <w:r w:rsidR="001B0EA9">
        <w:rPr>
          <w:rFonts w:ascii="Arial" w:hAnsi="Arial" w:cs="Arial"/>
          <w:sz w:val="22"/>
          <w:szCs w:val="22"/>
        </w:rPr>
        <w:t>.</w:t>
      </w:r>
    </w:p>
    <w:p w14:paraId="39296FB8" w14:textId="5E179C1B" w:rsidR="00F7746E" w:rsidRPr="002E3217" w:rsidRDefault="00E0599A" w:rsidP="001031F2">
      <w:pPr>
        <w:pStyle w:val="Odsekzoznamu"/>
        <w:numPr>
          <w:ilvl w:val="0"/>
          <w:numId w:val="3"/>
        </w:numPr>
        <w:ind w:left="426"/>
        <w:jc w:val="both"/>
        <w:rPr>
          <w:rFonts w:ascii="Arial" w:hAnsi="Arial" w:cs="Arial"/>
          <w:sz w:val="22"/>
          <w:szCs w:val="22"/>
        </w:rPr>
      </w:pPr>
      <w:r>
        <w:rPr>
          <w:rFonts w:ascii="Arial" w:hAnsi="Arial" w:cs="Arial"/>
          <w:sz w:val="22"/>
          <w:szCs w:val="22"/>
        </w:rPr>
        <w:t>Poskytovateľ sa zaväzuje začať poskytovať Support</w:t>
      </w:r>
      <w:r w:rsidR="00F7746E">
        <w:rPr>
          <w:rFonts w:ascii="Arial" w:hAnsi="Arial" w:cs="Arial"/>
          <w:sz w:val="22"/>
          <w:szCs w:val="22"/>
        </w:rPr>
        <w:t xml:space="preserve"> podľa čl. 3 bod 2 písm. </w:t>
      </w:r>
      <w:r w:rsidR="00031D0F">
        <w:rPr>
          <w:rFonts w:ascii="Arial" w:hAnsi="Arial" w:cs="Arial"/>
          <w:sz w:val="22"/>
          <w:szCs w:val="22"/>
        </w:rPr>
        <w:t>c</w:t>
      </w:r>
      <w:r w:rsidR="00351362">
        <w:rPr>
          <w:rFonts w:ascii="Arial" w:hAnsi="Arial" w:cs="Arial"/>
          <w:sz w:val="22"/>
          <w:szCs w:val="22"/>
        </w:rPr>
        <w:t xml:space="preserve">) </w:t>
      </w:r>
      <w:r w:rsidR="0045642D">
        <w:rPr>
          <w:rFonts w:ascii="Arial" w:hAnsi="Arial" w:cs="Arial"/>
          <w:sz w:val="22"/>
          <w:szCs w:val="22"/>
        </w:rPr>
        <w:t xml:space="preserve">tejto </w:t>
      </w:r>
      <w:r w:rsidR="00402DDE">
        <w:rPr>
          <w:rFonts w:ascii="Arial" w:hAnsi="Arial" w:cs="Arial"/>
          <w:sz w:val="22"/>
          <w:szCs w:val="22"/>
        </w:rPr>
        <w:t>Zmluvy</w:t>
      </w:r>
      <w:r w:rsidR="00231624">
        <w:rPr>
          <w:rFonts w:ascii="Arial" w:hAnsi="Arial" w:cs="Arial"/>
          <w:sz w:val="22"/>
          <w:szCs w:val="22"/>
        </w:rPr>
        <w:t xml:space="preserve"> (službu Support)</w:t>
      </w:r>
      <w:r w:rsidR="0045642D">
        <w:rPr>
          <w:rFonts w:ascii="Arial" w:hAnsi="Arial" w:cs="Arial"/>
          <w:sz w:val="22"/>
          <w:szCs w:val="22"/>
        </w:rPr>
        <w:t xml:space="preserve"> </w:t>
      </w:r>
      <w:r w:rsidR="006D0214" w:rsidRPr="006D0214">
        <w:rPr>
          <w:rFonts w:ascii="Arial" w:hAnsi="Arial" w:cs="Arial"/>
          <w:sz w:val="22"/>
          <w:szCs w:val="22"/>
        </w:rPr>
        <w:t xml:space="preserve">odo dňa </w:t>
      </w:r>
      <w:r w:rsidR="004A2253">
        <w:rPr>
          <w:rFonts w:ascii="Arial" w:hAnsi="Arial" w:cs="Arial"/>
          <w:sz w:val="22"/>
          <w:szCs w:val="22"/>
        </w:rPr>
        <w:t>podpisu preberacieho protokolu.</w:t>
      </w:r>
      <w:r w:rsidR="006D0214" w:rsidRPr="006D0214">
        <w:rPr>
          <w:rFonts w:ascii="Arial" w:hAnsi="Arial" w:cs="Arial"/>
          <w:sz w:val="22"/>
          <w:szCs w:val="22"/>
        </w:rPr>
        <w:t xml:space="preserve"> Licencie a licenčné oprávnenia poskytované na obdobie 60 mesiacov budú aktivované ku dňu </w:t>
      </w:r>
      <w:r w:rsidR="004A2253">
        <w:rPr>
          <w:rFonts w:ascii="Arial" w:hAnsi="Arial" w:cs="Arial"/>
          <w:sz w:val="22"/>
          <w:szCs w:val="22"/>
        </w:rPr>
        <w:t>podpisu preberacieho protokolu.</w:t>
      </w:r>
    </w:p>
    <w:p w14:paraId="181579CC" w14:textId="4F869553" w:rsidR="002F6656" w:rsidRPr="002E3217" w:rsidRDefault="002F6656" w:rsidP="00324F74">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Objednávateľ a poskytovateľ sú povinní do </w:t>
      </w:r>
      <w:r w:rsidR="002A62A6" w:rsidRPr="002E3217">
        <w:rPr>
          <w:rFonts w:ascii="Arial" w:hAnsi="Arial" w:cs="Arial"/>
          <w:sz w:val="22"/>
          <w:szCs w:val="22"/>
        </w:rPr>
        <w:t>5 pracovných dní</w:t>
      </w:r>
      <w:r w:rsidRPr="002E3217">
        <w:rPr>
          <w:rFonts w:ascii="Arial" w:hAnsi="Arial" w:cs="Arial"/>
          <w:sz w:val="22"/>
          <w:szCs w:val="22"/>
        </w:rPr>
        <w:t xml:space="preserve"> odo dňa účinnosti </w:t>
      </w:r>
      <w:r w:rsidR="00402DDE">
        <w:rPr>
          <w:rFonts w:ascii="Arial" w:hAnsi="Arial" w:cs="Arial"/>
          <w:sz w:val="22"/>
          <w:szCs w:val="22"/>
        </w:rPr>
        <w:t>Zmluvy</w:t>
      </w:r>
      <w:r w:rsidRPr="002E3217">
        <w:rPr>
          <w:rFonts w:ascii="Arial" w:hAnsi="Arial" w:cs="Arial"/>
          <w:sz w:val="22"/>
          <w:szCs w:val="22"/>
        </w:rPr>
        <w:t xml:space="preserve"> navzájom si oznámiť mená, priezviská</w:t>
      </w:r>
      <w:r w:rsidR="0092444F">
        <w:rPr>
          <w:rFonts w:ascii="Arial" w:hAnsi="Arial" w:cs="Arial"/>
          <w:sz w:val="22"/>
          <w:szCs w:val="22"/>
        </w:rPr>
        <w:t xml:space="preserve"> </w:t>
      </w:r>
      <w:r w:rsidRPr="002E3217">
        <w:rPr>
          <w:rFonts w:ascii="Arial" w:hAnsi="Arial" w:cs="Arial"/>
          <w:sz w:val="22"/>
          <w:szCs w:val="22"/>
        </w:rPr>
        <w:t>a kontaktné údaje svojich oprávnených osôb v rozsahu mena a priezviska, telefónneho čísla a e-mailovej adresy. Zmluvné strany môžu kedykoľvek zmeniť svoje oprávnené osoby; táto zmena je voči druhej zmluvnej strane účinná okamihom doručenia písomného oznámenia o tejto zmene</w:t>
      </w:r>
      <w:r w:rsidRPr="002E3217">
        <w:rPr>
          <w:rFonts w:ascii="Arial" w:hAnsi="Arial" w:cs="Arial"/>
          <w:color w:val="000000"/>
          <w:sz w:val="22"/>
          <w:szCs w:val="22"/>
        </w:rPr>
        <w:t>.</w:t>
      </w:r>
    </w:p>
    <w:p w14:paraId="0AEE3964" w14:textId="74BA9CF5" w:rsidR="002F6656" w:rsidRPr="002E3217" w:rsidRDefault="002F6656" w:rsidP="001031F2">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Oprávnené osoby objednávateľa sú oprávnené </w:t>
      </w:r>
      <w:r w:rsidR="004A2253">
        <w:rPr>
          <w:rFonts w:ascii="Arial" w:hAnsi="Arial" w:cs="Arial"/>
          <w:sz w:val="22"/>
          <w:szCs w:val="22"/>
        </w:rPr>
        <w:t>predložiť výzvu na plnenie</w:t>
      </w:r>
      <w:r w:rsidR="003D42F3" w:rsidRPr="002E3217">
        <w:rPr>
          <w:rFonts w:ascii="Arial" w:hAnsi="Arial" w:cs="Arial"/>
          <w:sz w:val="22"/>
          <w:szCs w:val="22"/>
        </w:rPr>
        <w:t xml:space="preserve"> </w:t>
      </w:r>
      <w:r w:rsidRPr="002E3217">
        <w:rPr>
          <w:rFonts w:ascii="Arial" w:hAnsi="Arial" w:cs="Arial"/>
          <w:sz w:val="22"/>
          <w:szCs w:val="22"/>
        </w:rPr>
        <w:t xml:space="preserve">podľa tejto </w:t>
      </w:r>
      <w:r w:rsidR="00402DDE">
        <w:rPr>
          <w:rFonts w:ascii="Arial" w:hAnsi="Arial" w:cs="Arial"/>
          <w:sz w:val="22"/>
          <w:szCs w:val="22"/>
        </w:rPr>
        <w:t>Zmluvy</w:t>
      </w:r>
      <w:r w:rsidRPr="002E3217">
        <w:rPr>
          <w:rFonts w:ascii="Arial" w:hAnsi="Arial" w:cs="Arial"/>
          <w:sz w:val="22"/>
          <w:szCs w:val="22"/>
        </w:rPr>
        <w:t xml:space="preserve">, podpisovať a preberať písomnosti vo veciach týkajúcich sa plnenia </w:t>
      </w:r>
      <w:r w:rsidR="00402DDE">
        <w:rPr>
          <w:rFonts w:ascii="Arial" w:hAnsi="Arial" w:cs="Arial"/>
          <w:sz w:val="22"/>
          <w:szCs w:val="22"/>
        </w:rPr>
        <w:t>Zmluvy</w:t>
      </w:r>
      <w:r w:rsidRPr="002E3217">
        <w:rPr>
          <w:rFonts w:ascii="Arial" w:hAnsi="Arial" w:cs="Arial"/>
          <w:sz w:val="22"/>
          <w:szCs w:val="22"/>
        </w:rPr>
        <w:t xml:space="preserve"> ako aj </w:t>
      </w:r>
      <w:r w:rsidRPr="00B76AE1">
        <w:rPr>
          <w:rFonts w:ascii="Arial" w:hAnsi="Arial" w:cs="Arial"/>
          <w:sz w:val="22"/>
          <w:szCs w:val="22"/>
        </w:rPr>
        <w:t xml:space="preserve">podpisovať preberacie protokoly </w:t>
      </w:r>
      <w:r w:rsidRPr="002E3217">
        <w:rPr>
          <w:rFonts w:ascii="Arial" w:hAnsi="Arial" w:cs="Arial"/>
          <w:sz w:val="22"/>
          <w:szCs w:val="22"/>
        </w:rPr>
        <w:t xml:space="preserve">a na všetky ďalšie úkony výslovne uvedené v tejto </w:t>
      </w:r>
      <w:r w:rsidR="00402DDE">
        <w:rPr>
          <w:rFonts w:ascii="Arial" w:hAnsi="Arial" w:cs="Arial"/>
          <w:sz w:val="22"/>
          <w:szCs w:val="22"/>
        </w:rPr>
        <w:t>Zmluve</w:t>
      </w:r>
      <w:r w:rsidRPr="002E3217">
        <w:rPr>
          <w:rFonts w:ascii="Arial" w:hAnsi="Arial" w:cs="Arial"/>
          <w:sz w:val="22"/>
          <w:szCs w:val="22"/>
        </w:rPr>
        <w:t xml:space="preserve">. </w:t>
      </w:r>
    </w:p>
    <w:p w14:paraId="0FB15CDB" w14:textId="3BBB3B45" w:rsidR="006F2AA3" w:rsidRPr="002E3217" w:rsidRDefault="00067C93" w:rsidP="00A80F1D">
      <w:pPr>
        <w:pStyle w:val="Odsekzoznamu"/>
        <w:numPr>
          <w:ilvl w:val="0"/>
          <w:numId w:val="3"/>
        </w:numPr>
        <w:ind w:left="426"/>
        <w:jc w:val="both"/>
        <w:rPr>
          <w:rFonts w:ascii="Arial" w:hAnsi="Arial" w:cs="Arial"/>
          <w:sz w:val="22"/>
          <w:szCs w:val="22"/>
        </w:rPr>
      </w:pPr>
      <w:r w:rsidRPr="002E3217">
        <w:rPr>
          <w:rFonts w:ascii="Arial" w:hAnsi="Arial" w:cs="Arial"/>
          <w:sz w:val="22"/>
          <w:szCs w:val="22"/>
        </w:rPr>
        <w:lastRenderedPageBreak/>
        <w:t>Plnenie bude</w:t>
      </w:r>
      <w:r w:rsidR="006F2AA3" w:rsidRPr="002E3217">
        <w:rPr>
          <w:rFonts w:ascii="Arial" w:hAnsi="Arial" w:cs="Arial"/>
          <w:sz w:val="22"/>
          <w:szCs w:val="22"/>
        </w:rPr>
        <w:t xml:space="preserve"> dodávané na základe </w:t>
      </w:r>
      <w:r w:rsidR="00767A7C">
        <w:rPr>
          <w:rFonts w:ascii="Arial" w:hAnsi="Arial" w:cs="Arial"/>
          <w:sz w:val="22"/>
          <w:szCs w:val="22"/>
        </w:rPr>
        <w:t>výzvy</w:t>
      </w:r>
      <w:r w:rsidR="00B814E1">
        <w:rPr>
          <w:rFonts w:ascii="Arial" w:hAnsi="Arial" w:cs="Arial"/>
          <w:sz w:val="22"/>
          <w:szCs w:val="22"/>
        </w:rPr>
        <w:t xml:space="preserve"> na plnenie</w:t>
      </w:r>
      <w:r w:rsidR="00B814E1" w:rsidRPr="002E3217">
        <w:rPr>
          <w:rFonts w:ascii="Arial" w:hAnsi="Arial" w:cs="Arial"/>
          <w:sz w:val="22"/>
          <w:szCs w:val="22"/>
        </w:rPr>
        <w:t xml:space="preserve"> </w:t>
      </w:r>
      <w:r w:rsidR="00767A7C">
        <w:rPr>
          <w:rFonts w:ascii="Arial" w:hAnsi="Arial" w:cs="Arial"/>
          <w:sz w:val="22"/>
          <w:szCs w:val="22"/>
        </w:rPr>
        <w:t>odoslanej</w:t>
      </w:r>
      <w:r w:rsidR="006F2AA3" w:rsidRPr="002E3217">
        <w:rPr>
          <w:rFonts w:ascii="Arial" w:hAnsi="Arial" w:cs="Arial"/>
          <w:sz w:val="22"/>
          <w:szCs w:val="22"/>
        </w:rPr>
        <w:t xml:space="preserve"> oprávnenou osobou objednávateľa e-mailom oprávnenej osobe poskytovateľa, prípadne prostredníctvom elektronické</w:t>
      </w:r>
      <w:r w:rsidR="002A62A6" w:rsidRPr="002E3217">
        <w:rPr>
          <w:rFonts w:ascii="Arial" w:hAnsi="Arial" w:cs="Arial"/>
          <w:sz w:val="22"/>
          <w:szCs w:val="22"/>
        </w:rPr>
        <w:t>ho</w:t>
      </w:r>
      <w:r w:rsidR="006F2AA3" w:rsidRPr="002E3217">
        <w:rPr>
          <w:rFonts w:ascii="Arial" w:hAnsi="Arial" w:cs="Arial"/>
          <w:sz w:val="22"/>
          <w:szCs w:val="22"/>
        </w:rPr>
        <w:t xml:space="preserve"> nástroja poskytovateľa, ak to bude možné. </w:t>
      </w:r>
    </w:p>
    <w:p w14:paraId="5653B721" w14:textId="343EACDE" w:rsidR="00A80F1D" w:rsidRPr="002E3217" w:rsidRDefault="00B814E1" w:rsidP="00A80F1D">
      <w:pPr>
        <w:pStyle w:val="Odsekzoznamu"/>
        <w:numPr>
          <w:ilvl w:val="0"/>
          <w:numId w:val="3"/>
        </w:numPr>
        <w:ind w:left="426"/>
        <w:jc w:val="both"/>
        <w:rPr>
          <w:rFonts w:ascii="Arial" w:hAnsi="Arial" w:cs="Arial"/>
          <w:sz w:val="22"/>
          <w:szCs w:val="22"/>
        </w:rPr>
      </w:pPr>
      <w:r>
        <w:rPr>
          <w:rFonts w:ascii="Arial" w:hAnsi="Arial" w:cs="Arial"/>
          <w:sz w:val="22"/>
          <w:szCs w:val="22"/>
        </w:rPr>
        <w:t xml:space="preserve">Výzva na plnenie </w:t>
      </w:r>
      <w:r w:rsidR="00A80F1D" w:rsidRPr="002E3217">
        <w:rPr>
          <w:rFonts w:ascii="Arial" w:hAnsi="Arial" w:cs="Arial"/>
          <w:sz w:val="22"/>
          <w:szCs w:val="22"/>
        </w:rPr>
        <w:t>musí obsahovať nasledovné náležitosti:</w:t>
      </w:r>
    </w:p>
    <w:p w14:paraId="55607076" w14:textId="2205416F" w:rsidR="00707440" w:rsidRDefault="00A80F1D">
      <w:pPr>
        <w:pStyle w:val="Odsekzoznamu"/>
        <w:numPr>
          <w:ilvl w:val="0"/>
          <w:numId w:val="17"/>
        </w:numPr>
        <w:jc w:val="both"/>
        <w:rPr>
          <w:rFonts w:ascii="Arial" w:hAnsi="Arial" w:cs="Arial"/>
          <w:sz w:val="22"/>
          <w:szCs w:val="22"/>
        </w:rPr>
      </w:pPr>
      <w:r w:rsidRPr="002E3217">
        <w:rPr>
          <w:rFonts w:ascii="Arial" w:hAnsi="Arial" w:cs="Arial"/>
          <w:sz w:val="22"/>
          <w:szCs w:val="22"/>
        </w:rPr>
        <w:t>špecifikáciu plnenia</w:t>
      </w:r>
      <w:r w:rsidR="0041240A">
        <w:rPr>
          <w:rFonts w:ascii="Arial" w:hAnsi="Arial" w:cs="Arial"/>
          <w:sz w:val="22"/>
          <w:szCs w:val="22"/>
        </w:rPr>
        <w:t>, ktoré má byť na základe príslušnej výzvy na plnenie dodané</w:t>
      </w:r>
      <w:r w:rsidRPr="002E3217">
        <w:rPr>
          <w:rFonts w:ascii="Arial" w:hAnsi="Arial" w:cs="Arial"/>
          <w:sz w:val="22"/>
          <w:szCs w:val="22"/>
        </w:rPr>
        <w:t>,</w:t>
      </w:r>
    </w:p>
    <w:p w14:paraId="376698FA" w14:textId="5D3BDC5C" w:rsidR="00A80F1D" w:rsidRDefault="003021EA">
      <w:pPr>
        <w:pStyle w:val="Odsekzoznamu"/>
        <w:numPr>
          <w:ilvl w:val="0"/>
          <w:numId w:val="17"/>
        </w:numPr>
        <w:jc w:val="both"/>
        <w:rPr>
          <w:rFonts w:ascii="Arial" w:hAnsi="Arial" w:cs="Arial"/>
          <w:sz w:val="22"/>
          <w:szCs w:val="22"/>
        </w:rPr>
      </w:pPr>
      <w:r>
        <w:rPr>
          <w:rFonts w:ascii="Arial" w:hAnsi="Arial" w:cs="Arial"/>
          <w:sz w:val="22"/>
          <w:szCs w:val="22"/>
        </w:rPr>
        <w:t>rozsah</w:t>
      </w:r>
      <w:r w:rsidR="00707440">
        <w:rPr>
          <w:rFonts w:ascii="Arial" w:hAnsi="Arial" w:cs="Arial"/>
          <w:sz w:val="22"/>
          <w:szCs w:val="22"/>
        </w:rPr>
        <w:t xml:space="preserve"> dodávaného plnenia,</w:t>
      </w:r>
      <w:r w:rsidR="00A80F1D" w:rsidRPr="002E3217">
        <w:rPr>
          <w:rFonts w:ascii="Arial" w:hAnsi="Arial" w:cs="Arial"/>
          <w:sz w:val="22"/>
          <w:szCs w:val="22"/>
        </w:rPr>
        <w:t xml:space="preserve"> </w:t>
      </w:r>
    </w:p>
    <w:p w14:paraId="3D5D7ACA" w14:textId="61B50A7D" w:rsidR="00626A25" w:rsidRPr="002E3217" w:rsidRDefault="00F74870">
      <w:pPr>
        <w:pStyle w:val="Odsekzoznamu"/>
        <w:numPr>
          <w:ilvl w:val="0"/>
          <w:numId w:val="17"/>
        </w:numPr>
        <w:jc w:val="both"/>
        <w:rPr>
          <w:rFonts w:ascii="Arial" w:hAnsi="Arial" w:cs="Arial"/>
          <w:sz w:val="22"/>
          <w:szCs w:val="22"/>
        </w:rPr>
      </w:pPr>
      <w:r>
        <w:rPr>
          <w:rFonts w:ascii="Arial" w:hAnsi="Arial" w:cs="Arial"/>
          <w:sz w:val="22"/>
          <w:szCs w:val="22"/>
        </w:rPr>
        <w:t xml:space="preserve">miesto </w:t>
      </w:r>
      <w:r w:rsidR="004E16B5">
        <w:rPr>
          <w:rFonts w:ascii="Arial" w:hAnsi="Arial" w:cs="Arial"/>
          <w:sz w:val="22"/>
          <w:szCs w:val="22"/>
        </w:rPr>
        <w:t>dodania</w:t>
      </w:r>
      <w:r w:rsidR="00D46562">
        <w:rPr>
          <w:rFonts w:ascii="Arial" w:hAnsi="Arial" w:cs="Arial"/>
          <w:sz w:val="22"/>
          <w:szCs w:val="22"/>
        </w:rPr>
        <w:t xml:space="preserve"> plnenia</w:t>
      </w:r>
      <w:r>
        <w:rPr>
          <w:rFonts w:ascii="Arial" w:hAnsi="Arial" w:cs="Arial"/>
          <w:sz w:val="22"/>
          <w:szCs w:val="22"/>
        </w:rPr>
        <w:t>,</w:t>
      </w:r>
    </w:p>
    <w:p w14:paraId="76077C5E" w14:textId="33EF1AC4" w:rsidR="00A80F1D" w:rsidRPr="002E3217" w:rsidRDefault="00A80F1D">
      <w:pPr>
        <w:pStyle w:val="Odsekzoznamu"/>
        <w:numPr>
          <w:ilvl w:val="0"/>
          <w:numId w:val="17"/>
        </w:numPr>
        <w:jc w:val="both"/>
        <w:rPr>
          <w:rFonts w:ascii="Arial" w:hAnsi="Arial" w:cs="Arial"/>
          <w:sz w:val="22"/>
          <w:szCs w:val="22"/>
        </w:rPr>
      </w:pPr>
      <w:r w:rsidRPr="002E3217">
        <w:rPr>
          <w:rFonts w:ascii="Arial" w:hAnsi="Arial" w:cs="Arial"/>
          <w:sz w:val="22"/>
          <w:szCs w:val="22"/>
        </w:rPr>
        <w:t xml:space="preserve">cenu </w:t>
      </w:r>
      <w:r w:rsidR="0041240A">
        <w:rPr>
          <w:rFonts w:ascii="Arial" w:hAnsi="Arial" w:cs="Arial"/>
          <w:sz w:val="22"/>
          <w:szCs w:val="22"/>
        </w:rPr>
        <w:t xml:space="preserve">dodávaného </w:t>
      </w:r>
      <w:r w:rsidRPr="002E3217">
        <w:rPr>
          <w:rFonts w:ascii="Arial" w:hAnsi="Arial" w:cs="Arial"/>
          <w:sz w:val="22"/>
          <w:szCs w:val="22"/>
        </w:rPr>
        <w:t>plnenia</w:t>
      </w:r>
      <w:r w:rsidR="00EE0F13">
        <w:rPr>
          <w:rFonts w:ascii="Arial" w:hAnsi="Arial" w:cs="Arial"/>
          <w:sz w:val="22"/>
          <w:szCs w:val="22"/>
        </w:rPr>
        <w:t xml:space="preserve"> s</w:t>
      </w:r>
      <w:r w:rsidRPr="002E3217">
        <w:rPr>
          <w:rFonts w:ascii="Arial" w:hAnsi="Arial" w:cs="Arial"/>
          <w:sz w:val="22"/>
          <w:szCs w:val="22"/>
        </w:rPr>
        <w:t xml:space="preserve"> uvedením jednotkovej a celkovej ceny </w:t>
      </w:r>
      <w:r w:rsidR="0041240A">
        <w:rPr>
          <w:rFonts w:ascii="Arial" w:hAnsi="Arial" w:cs="Arial"/>
          <w:sz w:val="22"/>
          <w:szCs w:val="22"/>
        </w:rPr>
        <w:t xml:space="preserve">dodávaného </w:t>
      </w:r>
      <w:r w:rsidRPr="002E3217">
        <w:rPr>
          <w:rFonts w:ascii="Arial" w:hAnsi="Arial" w:cs="Arial"/>
          <w:sz w:val="22"/>
          <w:szCs w:val="22"/>
        </w:rPr>
        <w:t xml:space="preserve">plnenia bez DPH a s DPH, sadzby DPH v súlade s touto </w:t>
      </w:r>
      <w:r w:rsidR="0041240A">
        <w:rPr>
          <w:rFonts w:ascii="Arial" w:hAnsi="Arial" w:cs="Arial"/>
          <w:sz w:val="22"/>
          <w:szCs w:val="22"/>
        </w:rPr>
        <w:t>Zmluvou</w:t>
      </w:r>
      <w:r w:rsidRPr="002E3217">
        <w:rPr>
          <w:rFonts w:ascii="Arial" w:hAnsi="Arial" w:cs="Arial"/>
          <w:sz w:val="22"/>
          <w:szCs w:val="22"/>
        </w:rPr>
        <w:t xml:space="preserve">, najmä Prílohou č. </w:t>
      </w:r>
      <w:r w:rsidR="007832D8">
        <w:rPr>
          <w:rFonts w:ascii="Arial" w:hAnsi="Arial" w:cs="Arial"/>
          <w:sz w:val="22"/>
          <w:szCs w:val="22"/>
        </w:rPr>
        <w:t>2</w:t>
      </w:r>
      <w:r w:rsidRPr="002E3217">
        <w:rPr>
          <w:rFonts w:ascii="Arial" w:hAnsi="Arial" w:cs="Arial"/>
          <w:sz w:val="22"/>
          <w:szCs w:val="22"/>
        </w:rPr>
        <w:t>,</w:t>
      </w:r>
    </w:p>
    <w:p w14:paraId="4C53A5C9" w14:textId="3A62E191" w:rsidR="00A80F1D" w:rsidRPr="002E3217" w:rsidRDefault="00A80F1D">
      <w:pPr>
        <w:pStyle w:val="Odsekzoznamu"/>
        <w:numPr>
          <w:ilvl w:val="0"/>
          <w:numId w:val="17"/>
        </w:numPr>
        <w:jc w:val="both"/>
        <w:rPr>
          <w:rFonts w:ascii="Arial" w:hAnsi="Arial" w:cs="Arial"/>
          <w:sz w:val="22"/>
          <w:szCs w:val="22"/>
        </w:rPr>
      </w:pPr>
      <w:r w:rsidRPr="002E3217">
        <w:rPr>
          <w:rFonts w:ascii="Arial" w:hAnsi="Arial" w:cs="Arial"/>
          <w:sz w:val="22"/>
          <w:szCs w:val="22"/>
        </w:rPr>
        <w:t xml:space="preserve">dátum vystavenia </w:t>
      </w:r>
      <w:r w:rsidR="0041240A">
        <w:rPr>
          <w:rFonts w:ascii="Arial" w:hAnsi="Arial" w:cs="Arial"/>
          <w:sz w:val="22"/>
          <w:szCs w:val="22"/>
        </w:rPr>
        <w:t>výzvy na plnenie</w:t>
      </w:r>
      <w:r w:rsidRPr="002E3217">
        <w:rPr>
          <w:rFonts w:ascii="Arial" w:hAnsi="Arial" w:cs="Arial"/>
          <w:sz w:val="22"/>
          <w:szCs w:val="22"/>
        </w:rPr>
        <w:t>.</w:t>
      </w:r>
    </w:p>
    <w:p w14:paraId="43AF436D" w14:textId="1A89C2C8" w:rsidR="00767A7C" w:rsidRDefault="00767A7C" w:rsidP="00A80F1D">
      <w:pPr>
        <w:pStyle w:val="Odsekzoznamu"/>
        <w:numPr>
          <w:ilvl w:val="0"/>
          <w:numId w:val="3"/>
        </w:numPr>
        <w:ind w:left="426"/>
        <w:jc w:val="both"/>
        <w:rPr>
          <w:rFonts w:ascii="Arial" w:hAnsi="Arial" w:cs="Arial"/>
          <w:sz w:val="22"/>
          <w:szCs w:val="22"/>
        </w:rPr>
      </w:pPr>
      <w:r w:rsidRPr="00767A7C">
        <w:rPr>
          <w:rFonts w:ascii="Arial" w:hAnsi="Arial" w:cs="Arial"/>
          <w:sz w:val="22"/>
          <w:szCs w:val="22"/>
        </w:rPr>
        <w:t>Akceptačné testovanie vykoná poskytovateľ v súčinnosti s objednávateľom po dokončení implementácie a integrácie XDR riešenia. Poskytovateľ pripraví návrh akceptačných testov podľa akceptačných kritérií uvedených v Prílohe č. 1 tejto Zmluvy a predloží ho objednávateľovi na odsúhlasenie pred začatím akceptačného testovania. Objednávateľ poskytne poskytovateľovi primeranú súčinnosť potrebnú na vykonanie akceptačných testov.</w:t>
      </w:r>
    </w:p>
    <w:p w14:paraId="7B478A61" w14:textId="4143B71B" w:rsidR="00A22BCF" w:rsidRDefault="00A22BCF" w:rsidP="00A80F1D">
      <w:pPr>
        <w:pStyle w:val="Odsekzoznamu"/>
        <w:numPr>
          <w:ilvl w:val="0"/>
          <w:numId w:val="3"/>
        </w:numPr>
        <w:ind w:left="426"/>
        <w:jc w:val="both"/>
        <w:rPr>
          <w:rFonts w:ascii="Arial" w:hAnsi="Arial" w:cs="Arial"/>
          <w:sz w:val="22"/>
          <w:szCs w:val="22"/>
        </w:rPr>
      </w:pPr>
      <w:r w:rsidRPr="00A22BCF">
        <w:rPr>
          <w:rFonts w:ascii="Arial" w:hAnsi="Arial" w:cs="Arial"/>
          <w:sz w:val="22"/>
          <w:szCs w:val="22"/>
        </w:rPr>
        <w:t>Výsledok každého akceptačného testu sa vyhodnotí ako „úspešný“ alebo „neúspešný“. O vykonaní akceptačných testov a ich výsledkoch poskytovateľ vyhotoví akceptačný záznam, ktorý podpíšu oprávnené osoby oboch zmluvných strán. Ak niektorý akceptačný test nebude úspešný, poskytovateľ je povinný odstrániť zistené nedostatky bez zbytočného odkladu, najneskôr do 3 pracovných dní, ak sa zmluvné strany vzhľadom na povahu nedostatku nedohodnú na inej lehote. Po odstránení nedostatkov sa neúspešný akceptačný test zopakuje. Odstraňovaním nedostatkov ani opakovaním akceptačných testov sa nepredlžuje lehota podľa bodu 5 tohto článku.</w:t>
      </w:r>
    </w:p>
    <w:p w14:paraId="47AAF0EF" w14:textId="66D673CC" w:rsidR="00A80F1D" w:rsidRDefault="00A22BCF" w:rsidP="00610792">
      <w:pPr>
        <w:pStyle w:val="Odsekzoznamu"/>
        <w:numPr>
          <w:ilvl w:val="0"/>
          <w:numId w:val="3"/>
        </w:numPr>
        <w:ind w:left="426"/>
        <w:jc w:val="both"/>
        <w:rPr>
          <w:rFonts w:ascii="Arial" w:hAnsi="Arial" w:cs="Arial"/>
          <w:sz w:val="22"/>
          <w:szCs w:val="22"/>
        </w:rPr>
      </w:pPr>
      <w:r w:rsidRPr="00A22BCF">
        <w:rPr>
          <w:rFonts w:ascii="Arial" w:hAnsi="Arial" w:cs="Arial"/>
          <w:sz w:val="22"/>
          <w:szCs w:val="22"/>
        </w:rPr>
        <w:t>Po úspešnom splnení všetkých akceptačných kritérií podľa Prílohy č. 1 tejto Zmluvy vrátane odovzdania požadovanej dokumentácie a vykonania školenia</w:t>
      </w:r>
      <w:r>
        <w:rPr>
          <w:rFonts w:ascii="Arial" w:hAnsi="Arial" w:cs="Arial"/>
          <w:sz w:val="22"/>
          <w:szCs w:val="22"/>
        </w:rPr>
        <w:t>,</w:t>
      </w:r>
      <w:r w:rsidRPr="00A22BCF">
        <w:rPr>
          <w:rFonts w:ascii="Arial" w:hAnsi="Arial" w:cs="Arial"/>
          <w:sz w:val="22"/>
          <w:szCs w:val="22"/>
        </w:rPr>
        <w:t xml:space="preserve"> zmluvné strany potvrdia prevzatie riadne a včas poskytnutého plnenia podpismi svojich oprávnených osôb na preberacom protokole. Dňom podpisu preberacieho protokolu oboma zmluvnými stranami sa </w:t>
      </w:r>
      <w:r w:rsidR="00302412">
        <w:rPr>
          <w:rFonts w:ascii="Arial" w:hAnsi="Arial" w:cs="Arial"/>
          <w:sz w:val="22"/>
          <w:szCs w:val="22"/>
        </w:rPr>
        <w:t xml:space="preserve">komponenty </w:t>
      </w:r>
      <w:r w:rsidR="00302412" w:rsidRPr="00610792">
        <w:rPr>
          <w:rFonts w:ascii="Arial" w:hAnsi="Arial" w:cs="Arial"/>
          <w:sz w:val="22"/>
          <w:szCs w:val="22"/>
        </w:rPr>
        <w:t>XDR riešenia</w:t>
      </w:r>
      <w:r w:rsidRPr="00A22BCF">
        <w:rPr>
          <w:rFonts w:ascii="Arial" w:hAnsi="Arial" w:cs="Arial"/>
          <w:sz w:val="22"/>
          <w:szCs w:val="22"/>
        </w:rPr>
        <w:t xml:space="preserve"> považuj</w:t>
      </w:r>
      <w:r w:rsidR="00302412">
        <w:rPr>
          <w:rFonts w:ascii="Arial" w:hAnsi="Arial" w:cs="Arial"/>
          <w:sz w:val="22"/>
          <w:szCs w:val="22"/>
        </w:rPr>
        <w:t>ú</w:t>
      </w:r>
      <w:r w:rsidRPr="00A22BCF">
        <w:rPr>
          <w:rFonts w:ascii="Arial" w:hAnsi="Arial" w:cs="Arial"/>
          <w:sz w:val="22"/>
          <w:szCs w:val="22"/>
        </w:rPr>
        <w:t xml:space="preserve"> za riadne dodan</w:t>
      </w:r>
      <w:r w:rsidR="00302412">
        <w:rPr>
          <w:rFonts w:ascii="Arial" w:hAnsi="Arial" w:cs="Arial"/>
          <w:sz w:val="22"/>
          <w:szCs w:val="22"/>
        </w:rPr>
        <w:t>é</w:t>
      </w:r>
      <w:r w:rsidRPr="00A22BCF">
        <w:rPr>
          <w:rFonts w:ascii="Arial" w:hAnsi="Arial" w:cs="Arial"/>
          <w:sz w:val="22"/>
          <w:szCs w:val="22"/>
        </w:rPr>
        <w:t>, implementácia a integrácia za riadne poskytnutú a XDR riešenie za akceptované. Preberací protokol sa nevyhotovuje k Supportu podľa čl. 3 bodu 2 písm. c) tejto Zmluvy. Objednávateľ nie je povinný prevziať plnenie, ktoré nespĺňa požiadavky tejto Zmluvy alebo jej príloh.</w:t>
      </w:r>
    </w:p>
    <w:p w14:paraId="30690AC2" w14:textId="2B5A351A" w:rsidR="005D1A15" w:rsidRPr="00E143A4" w:rsidRDefault="005D1A15" w:rsidP="005D1A15">
      <w:pPr>
        <w:pStyle w:val="Odsekzoznamu"/>
        <w:numPr>
          <w:ilvl w:val="0"/>
          <w:numId w:val="3"/>
        </w:numPr>
        <w:ind w:left="426"/>
        <w:jc w:val="both"/>
        <w:rPr>
          <w:rFonts w:ascii="Arial" w:hAnsi="Arial" w:cs="Arial"/>
          <w:sz w:val="22"/>
          <w:szCs w:val="22"/>
        </w:rPr>
      </w:pPr>
      <w:r>
        <w:rPr>
          <w:rFonts w:ascii="Arial" w:hAnsi="Arial" w:cs="Arial"/>
          <w:sz w:val="22"/>
          <w:szCs w:val="22"/>
        </w:rPr>
        <w:t xml:space="preserve">Nebezpečenstvo škody na </w:t>
      </w:r>
      <w:r w:rsidR="00302412">
        <w:rPr>
          <w:rFonts w:ascii="Arial" w:hAnsi="Arial" w:cs="Arial"/>
          <w:sz w:val="22"/>
          <w:szCs w:val="22"/>
        </w:rPr>
        <w:t xml:space="preserve">komponentoch </w:t>
      </w:r>
      <w:r w:rsidR="00302412">
        <w:rPr>
          <w:rFonts w:ascii="Arial" w:eastAsiaTheme="minorEastAsia" w:hAnsi="Arial" w:cs="Arial"/>
          <w:bCs/>
          <w:sz w:val="22"/>
          <w:szCs w:val="22"/>
        </w:rPr>
        <w:t>XDR riešenia</w:t>
      </w:r>
      <w:r w:rsidR="002B32D6">
        <w:rPr>
          <w:rFonts w:ascii="Arial" w:hAnsi="Arial" w:cs="Arial"/>
          <w:sz w:val="22"/>
          <w:szCs w:val="22"/>
        </w:rPr>
        <w:t xml:space="preserve"> znáša </w:t>
      </w:r>
      <w:r w:rsidR="0067209F">
        <w:rPr>
          <w:rFonts w:ascii="Arial" w:hAnsi="Arial" w:cs="Arial"/>
          <w:sz w:val="22"/>
          <w:szCs w:val="22"/>
        </w:rPr>
        <w:t xml:space="preserve">poskytovateľ </w:t>
      </w:r>
      <w:r w:rsidR="002B32D6">
        <w:rPr>
          <w:rFonts w:ascii="Arial" w:hAnsi="Arial" w:cs="Arial"/>
          <w:sz w:val="22"/>
          <w:szCs w:val="22"/>
        </w:rPr>
        <w:t>až</w:t>
      </w:r>
      <w:r>
        <w:rPr>
          <w:rFonts w:ascii="Arial" w:hAnsi="Arial" w:cs="Arial"/>
          <w:sz w:val="22"/>
          <w:szCs w:val="22"/>
        </w:rPr>
        <w:t> do jeho protokolárneho prevzatia objednávateľom</w:t>
      </w:r>
      <w:r w:rsidR="0067209F">
        <w:rPr>
          <w:rFonts w:ascii="Arial" w:hAnsi="Arial" w:cs="Arial"/>
          <w:sz w:val="22"/>
          <w:szCs w:val="22"/>
        </w:rPr>
        <w:t>.</w:t>
      </w:r>
    </w:p>
    <w:p w14:paraId="27B808DC" w14:textId="6AE2033E" w:rsidR="00313C26" w:rsidRPr="002E3217" w:rsidRDefault="00A80F1D" w:rsidP="00BC0804">
      <w:pPr>
        <w:pStyle w:val="Odsekzoznamu"/>
        <w:numPr>
          <w:ilvl w:val="0"/>
          <w:numId w:val="3"/>
        </w:numPr>
        <w:ind w:left="426"/>
        <w:jc w:val="both"/>
        <w:rPr>
          <w:rFonts w:ascii="Arial" w:hAnsi="Arial" w:cs="Arial"/>
          <w:sz w:val="22"/>
          <w:szCs w:val="22"/>
        </w:rPr>
      </w:pPr>
      <w:r w:rsidRPr="002E3217">
        <w:rPr>
          <w:rFonts w:ascii="Arial" w:hAnsi="Arial" w:cs="Arial"/>
          <w:sz w:val="22"/>
          <w:szCs w:val="22"/>
        </w:rPr>
        <w:t xml:space="preserve">Poskytovanie plnení podľa tejto </w:t>
      </w:r>
      <w:r w:rsidR="00402DDE">
        <w:rPr>
          <w:rFonts w:ascii="Arial" w:hAnsi="Arial" w:cs="Arial"/>
          <w:sz w:val="22"/>
          <w:szCs w:val="22"/>
        </w:rPr>
        <w:t>Zmluvy</w:t>
      </w:r>
      <w:r w:rsidRPr="002E3217">
        <w:rPr>
          <w:rFonts w:ascii="Arial" w:hAnsi="Arial" w:cs="Arial"/>
          <w:sz w:val="22"/>
          <w:szCs w:val="22"/>
        </w:rPr>
        <w:t xml:space="preserve"> sa ďalej spravuje podmienkami a špecifikáciami uvedenými v Prílohe č. 1.</w:t>
      </w:r>
    </w:p>
    <w:p w14:paraId="06C96542" w14:textId="77777777" w:rsidR="00D96B2A" w:rsidRPr="002E3217" w:rsidRDefault="00D96B2A" w:rsidP="00D96B2A">
      <w:pPr>
        <w:pStyle w:val="Odsekzoznamu"/>
        <w:ind w:left="426"/>
        <w:jc w:val="both"/>
        <w:rPr>
          <w:rFonts w:ascii="Arial" w:hAnsi="Arial" w:cs="Arial"/>
          <w:sz w:val="22"/>
          <w:szCs w:val="22"/>
        </w:rPr>
      </w:pPr>
    </w:p>
    <w:p w14:paraId="79843951" w14:textId="3F49D94E" w:rsidR="00756A22" w:rsidRPr="002E3217" w:rsidRDefault="00CA0D96" w:rsidP="00756A22">
      <w:pPr>
        <w:jc w:val="center"/>
        <w:rPr>
          <w:rFonts w:ascii="Arial" w:hAnsi="Arial" w:cs="Arial"/>
          <w:b/>
          <w:sz w:val="22"/>
          <w:szCs w:val="22"/>
        </w:rPr>
      </w:pPr>
      <w:r w:rsidRPr="002E3217">
        <w:rPr>
          <w:rFonts w:ascii="Arial" w:hAnsi="Arial" w:cs="Arial"/>
          <w:b/>
          <w:sz w:val="22"/>
          <w:szCs w:val="22"/>
        </w:rPr>
        <w:t xml:space="preserve">Článok </w:t>
      </w:r>
      <w:r w:rsidR="00287238" w:rsidRPr="002E3217">
        <w:rPr>
          <w:rFonts w:ascii="Arial" w:hAnsi="Arial" w:cs="Arial"/>
          <w:b/>
          <w:sz w:val="22"/>
          <w:szCs w:val="22"/>
        </w:rPr>
        <w:t>5</w:t>
      </w:r>
    </w:p>
    <w:p w14:paraId="6097E3B7" w14:textId="77777777" w:rsidR="00756A22" w:rsidRPr="002E3217" w:rsidRDefault="00756A22" w:rsidP="00756A22">
      <w:pPr>
        <w:jc w:val="center"/>
        <w:rPr>
          <w:rFonts w:ascii="Arial" w:hAnsi="Arial" w:cs="Arial"/>
          <w:b/>
          <w:sz w:val="22"/>
          <w:szCs w:val="22"/>
        </w:rPr>
      </w:pPr>
      <w:r w:rsidRPr="002E3217">
        <w:rPr>
          <w:rFonts w:ascii="Arial" w:hAnsi="Arial" w:cs="Arial"/>
          <w:b/>
          <w:sz w:val="22"/>
          <w:szCs w:val="22"/>
        </w:rPr>
        <w:t>Cena a platobné podmienky</w:t>
      </w:r>
    </w:p>
    <w:p w14:paraId="3E07D718" w14:textId="77777777" w:rsidR="00756A22" w:rsidRPr="002E3217" w:rsidRDefault="00756A22" w:rsidP="00756A22">
      <w:pPr>
        <w:jc w:val="both"/>
        <w:rPr>
          <w:rFonts w:ascii="Arial" w:hAnsi="Arial" w:cs="Arial"/>
          <w:sz w:val="22"/>
          <w:szCs w:val="22"/>
        </w:rPr>
      </w:pPr>
    </w:p>
    <w:p w14:paraId="5D0D64C0" w14:textId="11D25ECB" w:rsidR="001F5D38" w:rsidRPr="002E3217" w:rsidRDefault="001F5D38"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Cen</w:t>
      </w:r>
      <w:r w:rsidR="00A515CB" w:rsidRPr="002E3217">
        <w:rPr>
          <w:rFonts w:ascii="Arial" w:hAnsi="Arial" w:cs="Arial"/>
          <w:sz w:val="22"/>
          <w:szCs w:val="22"/>
        </w:rPr>
        <w:t>y</w:t>
      </w:r>
      <w:r w:rsidRPr="002E3217">
        <w:rPr>
          <w:rFonts w:ascii="Arial" w:hAnsi="Arial" w:cs="Arial"/>
          <w:sz w:val="22"/>
          <w:szCs w:val="22"/>
        </w:rPr>
        <w:t xml:space="preserve"> </w:t>
      </w:r>
      <w:r w:rsidR="006B3E19" w:rsidRPr="002E3217">
        <w:rPr>
          <w:rFonts w:ascii="Arial" w:hAnsi="Arial" w:cs="Arial"/>
          <w:sz w:val="22"/>
          <w:szCs w:val="22"/>
        </w:rPr>
        <w:t>plnenia</w:t>
      </w:r>
      <w:r w:rsidRPr="002E3217">
        <w:rPr>
          <w:rFonts w:ascii="Arial" w:hAnsi="Arial" w:cs="Arial"/>
          <w:sz w:val="22"/>
          <w:szCs w:val="22"/>
        </w:rPr>
        <w:t xml:space="preserve"> podľa tejto </w:t>
      </w:r>
      <w:r w:rsidR="00402DDE">
        <w:rPr>
          <w:rFonts w:ascii="Arial" w:hAnsi="Arial" w:cs="Arial"/>
          <w:sz w:val="22"/>
          <w:szCs w:val="22"/>
        </w:rPr>
        <w:t>Zmluvy</w:t>
      </w:r>
      <w:r w:rsidR="00A515CB" w:rsidRPr="002E3217">
        <w:rPr>
          <w:rFonts w:ascii="Arial" w:hAnsi="Arial" w:cs="Arial"/>
          <w:sz w:val="22"/>
          <w:szCs w:val="22"/>
        </w:rPr>
        <w:t xml:space="preserve"> sú</w:t>
      </w:r>
      <w:r w:rsidRPr="002E3217">
        <w:rPr>
          <w:rFonts w:ascii="Arial" w:hAnsi="Arial" w:cs="Arial"/>
          <w:sz w:val="22"/>
          <w:szCs w:val="22"/>
        </w:rPr>
        <w:t xml:space="preserve"> stanoven</w:t>
      </w:r>
      <w:r w:rsidR="00A515CB" w:rsidRPr="002E3217">
        <w:rPr>
          <w:rFonts w:ascii="Arial" w:hAnsi="Arial" w:cs="Arial"/>
          <w:sz w:val="22"/>
          <w:szCs w:val="22"/>
        </w:rPr>
        <w:t>é</w:t>
      </w:r>
      <w:r w:rsidRPr="002E3217">
        <w:rPr>
          <w:rFonts w:ascii="Arial" w:hAnsi="Arial" w:cs="Arial"/>
          <w:sz w:val="22"/>
          <w:szCs w:val="22"/>
        </w:rPr>
        <w:t xml:space="preserve"> v súlade so zákonom NR SR č. 18/1996 Z. z. o cenách v znení neskorších predpisov </w:t>
      </w:r>
      <w:r w:rsidR="001266CF" w:rsidRPr="002E3217">
        <w:rPr>
          <w:rFonts w:ascii="Arial" w:hAnsi="Arial" w:cs="Arial"/>
          <w:sz w:val="22"/>
          <w:szCs w:val="22"/>
        </w:rPr>
        <w:t xml:space="preserve">a vyhlášky Ministerstva financií Slovenskej republiky č. 87/1996 Z. z. v znení neskorších predpisov, ktorou sa tento zákon vykonáva </w:t>
      </w:r>
      <w:r w:rsidRPr="002E3217">
        <w:rPr>
          <w:rFonts w:ascii="Arial" w:hAnsi="Arial" w:cs="Arial"/>
          <w:sz w:val="22"/>
          <w:szCs w:val="22"/>
        </w:rPr>
        <w:t>ako maximáln</w:t>
      </w:r>
      <w:r w:rsidR="00A515CB" w:rsidRPr="002E3217">
        <w:rPr>
          <w:rFonts w:ascii="Arial" w:hAnsi="Arial" w:cs="Arial"/>
          <w:sz w:val="22"/>
          <w:szCs w:val="22"/>
        </w:rPr>
        <w:t>e</w:t>
      </w:r>
      <w:r w:rsidRPr="002E3217">
        <w:rPr>
          <w:rFonts w:ascii="Arial" w:hAnsi="Arial" w:cs="Arial"/>
          <w:sz w:val="22"/>
          <w:szCs w:val="22"/>
        </w:rPr>
        <w:t>. K cen</w:t>
      </w:r>
      <w:r w:rsidR="00A515CB" w:rsidRPr="002E3217">
        <w:rPr>
          <w:rFonts w:ascii="Arial" w:hAnsi="Arial" w:cs="Arial"/>
          <w:sz w:val="22"/>
          <w:szCs w:val="22"/>
        </w:rPr>
        <w:t>ám</w:t>
      </w:r>
      <w:r w:rsidRPr="002E3217">
        <w:rPr>
          <w:rFonts w:ascii="Arial" w:hAnsi="Arial" w:cs="Arial"/>
          <w:sz w:val="22"/>
          <w:szCs w:val="22"/>
        </w:rPr>
        <w:t xml:space="preserve"> bude účtovaná DPH v súlade s právnymi predpismi</w:t>
      </w:r>
      <w:r w:rsidR="00A844A3" w:rsidRPr="002E3217">
        <w:rPr>
          <w:rFonts w:ascii="Arial" w:hAnsi="Arial" w:cs="Arial"/>
          <w:sz w:val="22"/>
          <w:szCs w:val="22"/>
        </w:rPr>
        <w:t xml:space="preserve"> platnými v čase poskytnutia zdaniteľného plnenia</w:t>
      </w:r>
      <w:r w:rsidRPr="002E3217">
        <w:rPr>
          <w:rFonts w:ascii="Arial" w:hAnsi="Arial" w:cs="Arial"/>
          <w:sz w:val="22"/>
          <w:szCs w:val="22"/>
        </w:rPr>
        <w:t>.</w:t>
      </w:r>
      <w:r w:rsidR="00CA1953" w:rsidRPr="002E3217">
        <w:rPr>
          <w:rFonts w:ascii="Arial" w:hAnsi="Arial" w:cs="Arial"/>
          <w:sz w:val="22"/>
          <w:szCs w:val="22"/>
        </w:rPr>
        <w:t xml:space="preserve"> Na zmenu sadzby DPH sa nevyžaduje úprava formou dodatku k </w:t>
      </w:r>
      <w:r w:rsidR="00402DDE">
        <w:rPr>
          <w:rFonts w:ascii="Arial" w:hAnsi="Arial" w:cs="Arial"/>
          <w:sz w:val="22"/>
          <w:szCs w:val="22"/>
        </w:rPr>
        <w:t>Zmluve</w:t>
      </w:r>
      <w:r w:rsidR="00CA1953" w:rsidRPr="002E3217">
        <w:rPr>
          <w:rFonts w:ascii="Arial" w:hAnsi="Arial" w:cs="Arial"/>
          <w:sz w:val="22"/>
          <w:szCs w:val="22"/>
        </w:rPr>
        <w:t>.</w:t>
      </w:r>
      <w:r w:rsidR="008E540A" w:rsidRPr="002E3217">
        <w:rPr>
          <w:rFonts w:ascii="Arial" w:hAnsi="Arial" w:cs="Arial"/>
          <w:sz w:val="22"/>
          <w:szCs w:val="22"/>
        </w:rPr>
        <w:t xml:space="preserve"> Pre vylúčenie všetkých pochybností platí, že v cene podľa tohto článku sú zahrnuté všetky a akékoľvek náklady poskytovateľa, ktoré mu vzniknú pri plnení predmetu tejto </w:t>
      </w:r>
      <w:r w:rsidR="00402DDE">
        <w:rPr>
          <w:rFonts w:ascii="Arial" w:hAnsi="Arial" w:cs="Arial"/>
          <w:sz w:val="22"/>
          <w:szCs w:val="22"/>
        </w:rPr>
        <w:t>Zmluvy</w:t>
      </w:r>
      <w:r w:rsidR="008E540A" w:rsidRPr="002E3217">
        <w:rPr>
          <w:rFonts w:ascii="Arial" w:hAnsi="Arial" w:cs="Arial"/>
          <w:sz w:val="22"/>
          <w:szCs w:val="22"/>
        </w:rPr>
        <w:t xml:space="preserve">, vrátane nákladov na pracovníkov a ich dopravu do miesta </w:t>
      </w:r>
      <w:r w:rsidR="006B3E19" w:rsidRPr="002E3217">
        <w:rPr>
          <w:rFonts w:ascii="Arial" w:hAnsi="Arial" w:cs="Arial"/>
          <w:sz w:val="22"/>
          <w:szCs w:val="22"/>
        </w:rPr>
        <w:t>plnenia</w:t>
      </w:r>
      <w:r w:rsidR="008E540A" w:rsidRPr="002E3217">
        <w:rPr>
          <w:rFonts w:ascii="Arial" w:hAnsi="Arial" w:cs="Arial"/>
          <w:sz w:val="22"/>
          <w:szCs w:val="22"/>
        </w:rPr>
        <w:t>.</w:t>
      </w:r>
    </w:p>
    <w:p w14:paraId="3745333E" w14:textId="309B52D1" w:rsidR="001161EA" w:rsidRPr="00F416A5" w:rsidRDefault="00A844A3" w:rsidP="00CE1F0F">
      <w:pPr>
        <w:pStyle w:val="Odsekzoznamu"/>
        <w:numPr>
          <w:ilvl w:val="0"/>
          <w:numId w:val="5"/>
        </w:numPr>
        <w:ind w:left="426"/>
        <w:jc w:val="both"/>
        <w:rPr>
          <w:rFonts w:ascii="Arial" w:hAnsi="Arial" w:cs="Arial"/>
          <w:i/>
          <w:sz w:val="22"/>
          <w:szCs w:val="22"/>
        </w:rPr>
      </w:pPr>
      <w:r w:rsidRPr="002E3217">
        <w:rPr>
          <w:rFonts w:ascii="Arial" w:hAnsi="Arial" w:cs="Arial"/>
          <w:sz w:val="22"/>
          <w:szCs w:val="22"/>
        </w:rPr>
        <w:t xml:space="preserve">Celková cena </w:t>
      </w:r>
      <w:r w:rsidR="006B3E19" w:rsidRPr="002E3217">
        <w:rPr>
          <w:rFonts w:ascii="Arial" w:hAnsi="Arial" w:cs="Arial"/>
          <w:sz w:val="22"/>
          <w:szCs w:val="22"/>
        </w:rPr>
        <w:t>plnenia</w:t>
      </w:r>
      <w:r w:rsidRPr="002E3217">
        <w:rPr>
          <w:rFonts w:ascii="Arial" w:hAnsi="Arial" w:cs="Arial"/>
          <w:sz w:val="22"/>
          <w:szCs w:val="22"/>
        </w:rPr>
        <w:t xml:space="preserve"> podľa tejto </w:t>
      </w:r>
      <w:r w:rsidR="00402DDE">
        <w:rPr>
          <w:rFonts w:ascii="Arial" w:hAnsi="Arial" w:cs="Arial"/>
          <w:sz w:val="22"/>
          <w:szCs w:val="22"/>
        </w:rPr>
        <w:t>Zmluvy</w:t>
      </w:r>
      <w:r w:rsidRPr="002E3217">
        <w:rPr>
          <w:rFonts w:ascii="Arial" w:hAnsi="Arial" w:cs="Arial"/>
          <w:sz w:val="22"/>
          <w:szCs w:val="22"/>
        </w:rPr>
        <w:t xml:space="preserve"> je </w:t>
      </w:r>
      <w:r w:rsidRPr="002E3217">
        <w:rPr>
          <w:rFonts w:ascii="Arial" w:hAnsi="Arial" w:cs="Arial"/>
          <w:i/>
          <w:sz w:val="22"/>
          <w:szCs w:val="22"/>
        </w:rPr>
        <w:t>(pozn.: bude doplnené podľa ponuky úspešného uchádzača)</w:t>
      </w:r>
      <w:r w:rsidRPr="002E3217">
        <w:rPr>
          <w:rFonts w:ascii="Arial" w:hAnsi="Arial" w:cs="Arial"/>
          <w:sz w:val="22"/>
          <w:szCs w:val="22"/>
        </w:rPr>
        <w:t xml:space="preserve"> </w:t>
      </w:r>
      <w:r w:rsidR="00031D0F">
        <w:rPr>
          <w:rFonts w:ascii="Arial" w:hAnsi="Arial" w:cs="Arial"/>
          <w:sz w:val="22"/>
          <w:szCs w:val="22"/>
        </w:rPr>
        <w:t xml:space="preserve">..........EUR </w:t>
      </w:r>
      <w:r w:rsidRPr="002E3217">
        <w:rPr>
          <w:rFonts w:ascii="Arial" w:hAnsi="Arial" w:cs="Arial"/>
          <w:sz w:val="22"/>
          <w:szCs w:val="22"/>
        </w:rPr>
        <w:t xml:space="preserve">bez DPH, </w:t>
      </w:r>
      <w:r w:rsidR="006A55DD">
        <w:rPr>
          <w:rFonts w:ascii="Arial" w:hAnsi="Arial" w:cs="Arial"/>
          <w:sz w:val="22"/>
          <w:szCs w:val="22"/>
        </w:rPr>
        <w:t>2</w:t>
      </w:r>
      <w:r w:rsidR="00031D0F">
        <w:rPr>
          <w:rFonts w:ascii="Arial" w:hAnsi="Arial" w:cs="Arial"/>
          <w:sz w:val="22"/>
          <w:szCs w:val="22"/>
        </w:rPr>
        <w:t>3</w:t>
      </w:r>
      <w:r w:rsidRPr="002E3217">
        <w:rPr>
          <w:rFonts w:ascii="Arial" w:hAnsi="Arial" w:cs="Arial"/>
          <w:sz w:val="22"/>
          <w:szCs w:val="22"/>
        </w:rPr>
        <w:t>% DPH</w:t>
      </w:r>
      <w:r w:rsidR="0092444F">
        <w:rPr>
          <w:rFonts w:ascii="Arial" w:hAnsi="Arial" w:cs="Arial"/>
          <w:sz w:val="22"/>
          <w:szCs w:val="22"/>
        </w:rPr>
        <w:t>,</w:t>
      </w:r>
      <w:r w:rsidRPr="002E3217">
        <w:rPr>
          <w:rFonts w:ascii="Arial" w:hAnsi="Arial" w:cs="Arial"/>
          <w:sz w:val="22"/>
          <w:szCs w:val="22"/>
        </w:rPr>
        <w:t xml:space="preserve"> t.j.</w:t>
      </w:r>
      <w:r w:rsidR="006A55DD">
        <w:rPr>
          <w:rFonts w:ascii="Arial" w:hAnsi="Arial" w:cs="Arial"/>
          <w:sz w:val="22"/>
          <w:szCs w:val="22"/>
        </w:rPr>
        <w:t xml:space="preserve"> </w:t>
      </w:r>
      <w:r w:rsidR="00031D0F">
        <w:rPr>
          <w:rFonts w:ascii="Arial" w:hAnsi="Arial" w:cs="Arial"/>
          <w:sz w:val="22"/>
          <w:szCs w:val="22"/>
        </w:rPr>
        <w:t>..................</w:t>
      </w:r>
      <w:r w:rsidRPr="002E3217">
        <w:rPr>
          <w:rFonts w:ascii="Arial" w:hAnsi="Arial" w:cs="Arial"/>
          <w:sz w:val="22"/>
          <w:szCs w:val="22"/>
        </w:rPr>
        <w:t xml:space="preserve">, </w:t>
      </w:r>
      <w:r w:rsidR="00031D0F">
        <w:rPr>
          <w:rFonts w:ascii="Arial" w:hAnsi="Arial" w:cs="Arial"/>
          <w:sz w:val="22"/>
          <w:szCs w:val="22"/>
        </w:rPr>
        <w:t>...............</w:t>
      </w:r>
      <w:r w:rsidR="006A55DD">
        <w:rPr>
          <w:rFonts w:ascii="Arial" w:hAnsi="Arial" w:cs="Arial"/>
          <w:sz w:val="22"/>
          <w:szCs w:val="22"/>
        </w:rPr>
        <w:t xml:space="preserve"> </w:t>
      </w:r>
      <w:r w:rsidR="00031D0F">
        <w:rPr>
          <w:rFonts w:ascii="Arial" w:hAnsi="Arial" w:cs="Arial"/>
          <w:sz w:val="22"/>
          <w:szCs w:val="22"/>
        </w:rPr>
        <w:t>EUR</w:t>
      </w:r>
      <w:r w:rsidRPr="002E3217">
        <w:rPr>
          <w:rFonts w:ascii="Arial" w:hAnsi="Arial" w:cs="Arial"/>
          <w:sz w:val="22"/>
          <w:szCs w:val="22"/>
        </w:rPr>
        <w:t xml:space="preserve"> s DPH  (slovom: </w:t>
      </w:r>
      <w:r w:rsidR="00031D0F">
        <w:rPr>
          <w:rFonts w:ascii="Arial" w:hAnsi="Arial" w:cs="Arial"/>
          <w:sz w:val="22"/>
          <w:szCs w:val="22"/>
        </w:rPr>
        <w:t>..............</w:t>
      </w:r>
      <w:r w:rsidRPr="00EE3002">
        <w:rPr>
          <w:rFonts w:ascii="Arial" w:hAnsi="Arial" w:cs="Arial"/>
          <w:sz w:val="22"/>
          <w:szCs w:val="22"/>
        </w:rPr>
        <w:t>)</w:t>
      </w:r>
      <w:r w:rsidR="00B45072" w:rsidRPr="002E3217">
        <w:rPr>
          <w:rFonts w:ascii="Arial" w:hAnsi="Arial" w:cs="Arial"/>
          <w:sz w:val="22"/>
          <w:szCs w:val="22"/>
        </w:rPr>
        <w:t xml:space="preserve"> </w:t>
      </w:r>
      <w:r w:rsidRPr="002E3217">
        <w:rPr>
          <w:rFonts w:ascii="Arial" w:hAnsi="Arial" w:cs="Arial"/>
          <w:i/>
          <w:sz w:val="22"/>
          <w:szCs w:val="22"/>
        </w:rPr>
        <w:t>(pozn.: bude doplnené podľa ponuky úspešného uchádzača</w:t>
      </w:r>
      <w:r w:rsidR="00F416A5">
        <w:rPr>
          <w:rFonts w:ascii="Arial" w:hAnsi="Arial" w:cs="Arial"/>
          <w:i/>
          <w:sz w:val="22"/>
          <w:szCs w:val="22"/>
        </w:rPr>
        <w:t xml:space="preserve">. </w:t>
      </w:r>
      <w:r w:rsidR="00F416A5" w:rsidRPr="00F416A5">
        <w:rPr>
          <w:rFonts w:ascii="Arial" w:hAnsi="Arial" w:cs="Arial"/>
          <w:i/>
          <w:sz w:val="22"/>
          <w:szCs w:val="22"/>
        </w:rPr>
        <w:t xml:space="preserve">Úspešný uchádzač, ktorý nie je platiteľom </w:t>
      </w:r>
      <w:r w:rsidR="00F416A5" w:rsidRPr="00B44581">
        <w:rPr>
          <w:rFonts w:ascii="Arial" w:hAnsi="Arial" w:cs="Arial"/>
          <w:i/>
          <w:sz w:val="22"/>
          <w:szCs w:val="22"/>
        </w:rPr>
        <w:t>DPH uvádza len cenu celkom a informáciu, že nie je platiteľom DPH</w:t>
      </w:r>
      <w:r w:rsidR="00F416A5" w:rsidRPr="00F416A5">
        <w:rPr>
          <w:rFonts w:ascii="Arial" w:hAnsi="Arial" w:cs="Arial"/>
          <w:i/>
          <w:sz w:val="22"/>
          <w:szCs w:val="22"/>
        </w:rPr>
        <w:t>.</w:t>
      </w:r>
      <w:r w:rsidRPr="00F416A5">
        <w:rPr>
          <w:rFonts w:ascii="Arial" w:hAnsi="Arial" w:cs="Arial"/>
          <w:i/>
          <w:sz w:val="22"/>
          <w:szCs w:val="22"/>
        </w:rPr>
        <w:t xml:space="preserve">). </w:t>
      </w:r>
      <w:r w:rsidR="00BB32C9" w:rsidRPr="00F416A5">
        <w:rPr>
          <w:rFonts w:ascii="Arial" w:hAnsi="Arial" w:cs="Arial"/>
          <w:sz w:val="22"/>
          <w:szCs w:val="22"/>
        </w:rPr>
        <w:t xml:space="preserve">Kalkulácia </w:t>
      </w:r>
      <w:r w:rsidR="00785716" w:rsidRPr="00F416A5">
        <w:rPr>
          <w:rFonts w:ascii="Arial" w:hAnsi="Arial" w:cs="Arial"/>
          <w:sz w:val="22"/>
          <w:szCs w:val="22"/>
        </w:rPr>
        <w:t xml:space="preserve">celkovej ceny plnenia </w:t>
      </w:r>
      <w:r w:rsidR="00BB32C9" w:rsidRPr="00F416A5">
        <w:rPr>
          <w:rFonts w:ascii="Arial" w:hAnsi="Arial" w:cs="Arial"/>
          <w:sz w:val="22"/>
          <w:szCs w:val="22"/>
        </w:rPr>
        <w:t xml:space="preserve">tvorí </w:t>
      </w:r>
      <w:r w:rsidR="005D1A15" w:rsidRPr="00F416A5">
        <w:rPr>
          <w:rFonts w:ascii="Arial" w:hAnsi="Arial" w:cs="Arial"/>
          <w:sz w:val="22"/>
          <w:szCs w:val="22"/>
        </w:rPr>
        <w:t>P</w:t>
      </w:r>
      <w:r w:rsidR="00BB32C9" w:rsidRPr="00F416A5">
        <w:rPr>
          <w:rFonts w:ascii="Arial" w:hAnsi="Arial" w:cs="Arial"/>
          <w:sz w:val="22"/>
          <w:szCs w:val="22"/>
        </w:rPr>
        <w:t>rílohu č.</w:t>
      </w:r>
      <w:r w:rsidR="00A80F1D" w:rsidRPr="00F416A5">
        <w:rPr>
          <w:rFonts w:ascii="Arial" w:hAnsi="Arial" w:cs="Arial"/>
          <w:sz w:val="22"/>
          <w:szCs w:val="22"/>
        </w:rPr>
        <w:t xml:space="preserve"> </w:t>
      </w:r>
      <w:r w:rsidR="00096D3D">
        <w:rPr>
          <w:rFonts w:ascii="Arial" w:hAnsi="Arial" w:cs="Arial"/>
          <w:sz w:val="22"/>
          <w:szCs w:val="22"/>
        </w:rPr>
        <w:t>2</w:t>
      </w:r>
      <w:r w:rsidR="00096D3D" w:rsidRPr="00F416A5">
        <w:rPr>
          <w:rFonts w:ascii="Arial" w:hAnsi="Arial" w:cs="Arial"/>
          <w:sz w:val="22"/>
          <w:szCs w:val="22"/>
        </w:rPr>
        <w:t xml:space="preserve"> </w:t>
      </w:r>
      <w:r w:rsidR="00BB32C9" w:rsidRPr="00F416A5">
        <w:rPr>
          <w:rFonts w:ascii="Arial" w:hAnsi="Arial" w:cs="Arial"/>
          <w:sz w:val="22"/>
          <w:szCs w:val="22"/>
        </w:rPr>
        <w:t xml:space="preserve">tejto </w:t>
      </w:r>
      <w:r w:rsidR="00402DDE">
        <w:rPr>
          <w:rFonts w:ascii="Arial" w:hAnsi="Arial" w:cs="Arial"/>
          <w:sz w:val="22"/>
          <w:szCs w:val="22"/>
        </w:rPr>
        <w:t>Zmluvy</w:t>
      </w:r>
      <w:r w:rsidR="00F53080" w:rsidRPr="00F416A5">
        <w:rPr>
          <w:rFonts w:ascii="Arial" w:hAnsi="Arial" w:cs="Arial"/>
          <w:sz w:val="22"/>
          <w:szCs w:val="22"/>
        </w:rPr>
        <w:t>.</w:t>
      </w:r>
      <w:r w:rsidR="00CE1F0F" w:rsidRPr="00F416A5">
        <w:rPr>
          <w:rFonts w:ascii="Arial" w:hAnsi="Arial" w:cs="Arial"/>
          <w:sz w:val="22"/>
          <w:szCs w:val="22"/>
        </w:rPr>
        <w:t xml:space="preserve"> </w:t>
      </w:r>
      <w:r w:rsidR="00300085" w:rsidRPr="00F416A5">
        <w:rPr>
          <w:rFonts w:ascii="Arial" w:hAnsi="Arial" w:cs="Arial"/>
          <w:sz w:val="22"/>
          <w:szCs w:val="22"/>
        </w:rPr>
        <w:t xml:space="preserve">Ak poskytovateľ nie je v momente uzavretia tejto </w:t>
      </w:r>
      <w:r w:rsidR="00402DDE">
        <w:rPr>
          <w:rFonts w:ascii="Arial" w:hAnsi="Arial" w:cs="Arial"/>
          <w:sz w:val="22"/>
          <w:szCs w:val="22"/>
        </w:rPr>
        <w:t>Zmluvy</w:t>
      </w:r>
      <w:r w:rsidR="00300085" w:rsidRPr="00F416A5">
        <w:rPr>
          <w:rFonts w:ascii="Arial" w:hAnsi="Arial" w:cs="Arial"/>
          <w:sz w:val="22"/>
          <w:szCs w:val="22"/>
        </w:rPr>
        <w:t xml:space="preserve"> platiteľom DPH</w:t>
      </w:r>
      <w:r w:rsidR="00F416A5" w:rsidRPr="00F416A5">
        <w:rPr>
          <w:rFonts w:ascii="Arial" w:hAnsi="Arial" w:cs="Arial"/>
          <w:sz w:val="22"/>
          <w:szCs w:val="22"/>
        </w:rPr>
        <w:t>,</w:t>
      </w:r>
      <w:r w:rsidR="00300085" w:rsidRPr="00F416A5">
        <w:rPr>
          <w:rFonts w:ascii="Arial" w:hAnsi="Arial" w:cs="Arial"/>
          <w:sz w:val="22"/>
          <w:szCs w:val="22"/>
        </w:rPr>
        <w:t xml:space="preserve"> </w:t>
      </w:r>
      <w:r w:rsidR="00024BF9">
        <w:rPr>
          <w:rFonts w:ascii="Arial" w:hAnsi="Arial" w:cs="Arial"/>
          <w:sz w:val="22"/>
          <w:szCs w:val="22"/>
        </w:rPr>
        <w:t xml:space="preserve">celková cena </w:t>
      </w:r>
      <w:r w:rsidR="00024BF9">
        <w:rPr>
          <w:rFonts w:ascii="Arial" w:hAnsi="Arial" w:cs="Arial"/>
          <w:sz w:val="22"/>
          <w:szCs w:val="22"/>
        </w:rPr>
        <w:lastRenderedPageBreak/>
        <w:t>plnenia</w:t>
      </w:r>
      <w:r w:rsidR="00300085" w:rsidRPr="00F416A5">
        <w:rPr>
          <w:rFonts w:ascii="Arial" w:hAnsi="Arial" w:cs="Arial"/>
          <w:sz w:val="22"/>
          <w:szCs w:val="22"/>
        </w:rPr>
        <w:t xml:space="preserve">, uvedená v tomto </w:t>
      </w:r>
      <w:r w:rsidR="00F416A5" w:rsidRPr="00F416A5">
        <w:rPr>
          <w:rFonts w:ascii="Arial" w:hAnsi="Arial" w:cs="Arial"/>
          <w:sz w:val="22"/>
          <w:szCs w:val="22"/>
        </w:rPr>
        <w:t xml:space="preserve">bode </w:t>
      </w:r>
      <w:r w:rsidR="00F416A5" w:rsidRPr="00B44581">
        <w:rPr>
          <w:rFonts w:ascii="Arial" w:hAnsi="Arial" w:cs="Arial"/>
          <w:sz w:val="22"/>
          <w:szCs w:val="22"/>
        </w:rPr>
        <w:t xml:space="preserve">je cena konečná, a to aj pre prípad, že sa po uzavretí tejto </w:t>
      </w:r>
      <w:r w:rsidR="00402DDE">
        <w:rPr>
          <w:rFonts w:ascii="Arial" w:hAnsi="Arial" w:cs="Arial"/>
          <w:sz w:val="22"/>
          <w:szCs w:val="22"/>
        </w:rPr>
        <w:t>Zmluvy</w:t>
      </w:r>
      <w:r w:rsidR="00F416A5" w:rsidRPr="00B44581">
        <w:rPr>
          <w:rFonts w:ascii="Arial" w:hAnsi="Arial" w:cs="Arial"/>
          <w:sz w:val="22"/>
          <w:szCs w:val="22"/>
        </w:rPr>
        <w:t xml:space="preserve"> poskytovateľ stane platiteľom </w:t>
      </w:r>
      <w:r w:rsidR="00F416A5" w:rsidRPr="00F416A5">
        <w:rPr>
          <w:rFonts w:ascii="Arial" w:hAnsi="Arial" w:cs="Arial"/>
          <w:sz w:val="22"/>
          <w:szCs w:val="22"/>
        </w:rPr>
        <w:t>DPH</w:t>
      </w:r>
      <w:r w:rsidR="00F416A5">
        <w:rPr>
          <w:rFonts w:ascii="Arial" w:hAnsi="Arial" w:cs="Arial"/>
          <w:sz w:val="22"/>
          <w:szCs w:val="22"/>
        </w:rPr>
        <w:t xml:space="preserve">; toto ustanovenie platí rovnako pre ceny uvedené v Prílohe č. </w:t>
      </w:r>
      <w:r w:rsidR="00096D3D">
        <w:rPr>
          <w:rFonts w:ascii="Arial" w:hAnsi="Arial" w:cs="Arial"/>
          <w:sz w:val="22"/>
          <w:szCs w:val="22"/>
        </w:rPr>
        <w:t>2</w:t>
      </w:r>
      <w:r w:rsidR="00F416A5" w:rsidRPr="00F416A5">
        <w:rPr>
          <w:rFonts w:ascii="Arial" w:hAnsi="Arial" w:cs="Arial"/>
          <w:sz w:val="22"/>
          <w:szCs w:val="22"/>
        </w:rPr>
        <w:t>.</w:t>
      </w:r>
    </w:p>
    <w:p w14:paraId="4FDE8533" w14:textId="00A35743" w:rsidR="00610A14" w:rsidRDefault="008F4822" w:rsidP="00C773B7">
      <w:pPr>
        <w:pStyle w:val="Odsekzoznamu"/>
        <w:numPr>
          <w:ilvl w:val="0"/>
          <w:numId w:val="5"/>
        </w:numPr>
        <w:ind w:left="426"/>
        <w:jc w:val="both"/>
        <w:rPr>
          <w:rFonts w:ascii="Arial" w:hAnsi="Arial" w:cs="Arial"/>
          <w:sz w:val="22"/>
          <w:szCs w:val="22"/>
        </w:rPr>
      </w:pPr>
      <w:r w:rsidRPr="001161EA">
        <w:rPr>
          <w:rFonts w:ascii="Arial" w:hAnsi="Arial" w:cs="Arial"/>
          <w:sz w:val="22"/>
          <w:szCs w:val="22"/>
        </w:rPr>
        <w:t xml:space="preserve">Poskytovateľ je povinný vystavovať faktúry </w:t>
      </w:r>
      <w:r w:rsidR="00031D0F" w:rsidRPr="001161EA">
        <w:rPr>
          <w:rFonts w:ascii="Arial" w:hAnsi="Arial" w:cs="Arial"/>
          <w:sz w:val="22"/>
          <w:szCs w:val="22"/>
        </w:rPr>
        <w:t xml:space="preserve">za </w:t>
      </w:r>
      <w:r w:rsidR="00610A14">
        <w:rPr>
          <w:rFonts w:ascii="Arial" w:hAnsi="Arial" w:cs="Arial"/>
          <w:sz w:val="22"/>
          <w:szCs w:val="22"/>
        </w:rPr>
        <w:t>jednotlivé plnenia nasledovne:</w:t>
      </w:r>
    </w:p>
    <w:p w14:paraId="385F843F" w14:textId="75DE9D95" w:rsidR="00610A14" w:rsidRDefault="00610A14" w:rsidP="00610792">
      <w:pPr>
        <w:pStyle w:val="Odsekzoznamu"/>
        <w:ind w:left="426"/>
        <w:jc w:val="both"/>
        <w:rPr>
          <w:rFonts w:ascii="Arial" w:hAnsi="Arial" w:cs="Arial"/>
          <w:sz w:val="22"/>
          <w:szCs w:val="22"/>
        </w:rPr>
      </w:pPr>
      <w:r w:rsidRPr="00610792">
        <w:rPr>
          <w:rFonts w:ascii="Arial" w:hAnsi="Arial" w:cs="Arial"/>
          <w:sz w:val="22"/>
          <w:szCs w:val="22"/>
        </w:rPr>
        <w:t xml:space="preserve">a) za </w:t>
      </w:r>
      <w:r w:rsidR="00302412">
        <w:rPr>
          <w:rFonts w:ascii="Arial" w:eastAsiaTheme="minorEastAsia" w:hAnsi="Arial" w:cs="Arial"/>
          <w:bCs/>
          <w:sz w:val="22"/>
          <w:szCs w:val="22"/>
        </w:rPr>
        <w:t>komponenty XDR riešenia</w:t>
      </w:r>
      <w:r w:rsidRPr="00610792">
        <w:rPr>
          <w:rFonts w:ascii="Arial" w:hAnsi="Arial" w:cs="Arial"/>
          <w:sz w:val="22"/>
          <w:szCs w:val="22"/>
        </w:rPr>
        <w:t xml:space="preserve"> podľa položiek P1, P3, P4, P5, P7, P12 a P13 po ich riadnom dodaní, prípadne aktivácii príslušných licencií a licenčných oprávnení na obdobie 60 mesiacov, ak je to vzhľadom na povahu príslušnej položky relevantné, a po ich protokolárnom prevzatí objednávateľom;</w:t>
      </w:r>
    </w:p>
    <w:p w14:paraId="37109543" w14:textId="027E0A58" w:rsidR="00610A14" w:rsidRPr="00610792" w:rsidRDefault="00610A14" w:rsidP="00224075">
      <w:pPr>
        <w:pStyle w:val="Odsekzoznamu"/>
        <w:ind w:left="426"/>
        <w:jc w:val="both"/>
        <w:rPr>
          <w:rFonts w:ascii="Arial" w:hAnsi="Arial" w:cs="Arial"/>
          <w:sz w:val="22"/>
          <w:szCs w:val="22"/>
        </w:rPr>
      </w:pPr>
      <w:r w:rsidRPr="00610792">
        <w:rPr>
          <w:rFonts w:ascii="Arial" w:hAnsi="Arial" w:cs="Arial"/>
          <w:sz w:val="22"/>
          <w:szCs w:val="22"/>
        </w:rPr>
        <w:t>b) za implementáciu a integráciu podľa položiek P9 a P10 po ich riadnom poskytnutí a protokolárnom prevzatí objednávateľom;</w:t>
      </w:r>
    </w:p>
    <w:p w14:paraId="123AF66C" w14:textId="77777777" w:rsidR="00610A14" w:rsidRPr="00610792" w:rsidRDefault="00610A14" w:rsidP="00224075">
      <w:pPr>
        <w:pStyle w:val="Odsekzoznamu"/>
        <w:ind w:left="426"/>
        <w:jc w:val="both"/>
        <w:rPr>
          <w:rFonts w:ascii="Arial" w:hAnsi="Arial" w:cs="Arial"/>
          <w:sz w:val="22"/>
          <w:szCs w:val="22"/>
        </w:rPr>
      </w:pPr>
      <w:r w:rsidRPr="00610792">
        <w:rPr>
          <w:rFonts w:ascii="Arial" w:hAnsi="Arial" w:cs="Arial"/>
          <w:sz w:val="22"/>
          <w:szCs w:val="22"/>
        </w:rPr>
        <w:t>c) za Support podľa položiek P2, P6, P8 a P11 priebežne za jednotlivé po sebe nasledujúce trojmesačné obdobia jeho poskytovania, a to vždy spätne po uplynutí príslušného trojmesačného obdobia. Prvé trojmesačné obdobie začína plynúť dňom začatia poskytovania Supportu podľa tejto Zmluvy. Cena za jedno trojmesačné obdobie poskytovania Supportu podľa každej z položiek P2, P6, P8 a P11 predstavuje 1/20 celkovej ceny príslušnej položky uvedenej v Prílohe č. 2 tejto Zmluvy.</w:t>
      </w:r>
    </w:p>
    <w:p w14:paraId="691D92AB" w14:textId="258DF3E1" w:rsidR="00610A14" w:rsidRPr="00610A14" w:rsidRDefault="00610A14" w:rsidP="00610A14">
      <w:pPr>
        <w:pStyle w:val="Odsekzoznamu"/>
        <w:ind w:left="426"/>
        <w:jc w:val="both"/>
        <w:rPr>
          <w:rFonts w:ascii="Arial" w:hAnsi="Arial" w:cs="Arial"/>
          <w:sz w:val="22"/>
          <w:szCs w:val="22"/>
        </w:rPr>
      </w:pPr>
      <w:r w:rsidRPr="00610792">
        <w:rPr>
          <w:rFonts w:ascii="Arial" w:hAnsi="Arial" w:cs="Arial"/>
          <w:sz w:val="22"/>
          <w:szCs w:val="22"/>
        </w:rPr>
        <w:t>Podmienkou vzniku práva poskytovateľa na úhradu ceny za Support podľa písm. c) je jeho riadne poskytovanie počas príslušného trojmesačného obdobia v rozsahu a</w:t>
      </w:r>
      <w:r>
        <w:rPr>
          <w:rFonts w:ascii="Arial" w:hAnsi="Arial" w:cs="Arial"/>
          <w:sz w:val="22"/>
          <w:szCs w:val="22"/>
        </w:rPr>
        <w:t> </w:t>
      </w:r>
      <w:r w:rsidRPr="00610792">
        <w:rPr>
          <w:rFonts w:ascii="Arial" w:hAnsi="Arial" w:cs="Arial"/>
          <w:sz w:val="22"/>
          <w:szCs w:val="22"/>
        </w:rPr>
        <w:t>za</w:t>
      </w:r>
      <w:r>
        <w:rPr>
          <w:rFonts w:ascii="Arial" w:hAnsi="Arial" w:cs="Arial"/>
          <w:sz w:val="22"/>
          <w:szCs w:val="22"/>
        </w:rPr>
        <w:t xml:space="preserve"> </w:t>
      </w:r>
      <w:r w:rsidR="00B34690">
        <w:rPr>
          <w:rFonts w:ascii="Arial" w:hAnsi="Arial" w:cs="Arial"/>
          <w:sz w:val="22"/>
          <w:szCs w:val="22"/>
        </w:rPr>
        <w:t xml:space="preserve">podmienok </w:t>
      </w:r>
      <w:r w:rsidRPr="00610A14">
        <w:rPr>
          <w:rFonts w:ascii="Arial" w:hAnsi="Arial" w:cs="Arial"/>
          <w:sz w:val="22"/>
          <w:szCs w:val="22"/>
        </w:rPr>
        <w:t>podľa tejto Zmluvy a Prílohy č. 1.</w:t>
      </w:r>
    </w:p>
    <w:p w14:paraId="348D6993" w14:textId="6320DEA7" w:rsidR="00B45072" w:rsidRPr="002E3217" w:rsidRDefault="00B34690" w:rsidP="001031F2">
      <w:pPr>
        <w:pStyle w:val="Odsekzoznamu"/>
        <w:numPr>
          <w:ilvl w:val="0"/>
          <w:numId w:val="5"/>
        </w:numPr>
        <w:ind w:left="426"/>
        <w:jc w:val="both"/>
        <w:rPr>
          <w:rFonts w:ascii="Arial" w:hAnsi="Arial" w:cs="Arial"/>
          <w:sz w:val="22"/>
          <w:szCs w:val="22"/>
        </w:rPr>
      </w:pPr>
      <w:r w:rsidRPr="00B34690">
        <w:rPr>
          <w:rFonts w:ascii="Arial" w:hAnsi="Arial" w:cs="Arial"/>
          <w:sz w:val="22"/>
          <w:szCs w:val="22"/>
        </w:rPr>
        <w:t>Povinnou prílohou faktúry za komponenty XDR riešenia podľa čl</w:t>
      </w:r>
      <w:r w:rsidR="0092444F">
        <w:rPr>
          <w:rFonts w:ascii="Arial" w:hAnsi="Arial" w:cs="Arial"/>
          <w:sz w:val="22"/>
          <w:szCs w:val="22"/>
        </w:rPr>
        <w:t>.</w:t>
      </w:r>
      <w:r w:rsidRPr="00B34690">
        <w:rPr>
          <w:rFonts w:ascii="Arial" w:hAnsi="Arial" w:cs="Arial"/>
          <w:sz w:val="22"/>
          <w:szCs w:val="22"/>
        </w:rPr>
        <w:t xml:space="preserve"> 3 bodu 2 písm. a) tejto Zmluvy a za implementáciu a integráciu podľa čl</w:t>
      </w:r>
      <w:r w:rsidR="0092444F">
        <w:rPr>
          <w:rFonts w:ascii="Arial" w:hAnsi="Arial" w:cs="Arial"/>
          <w:sz w:val="22"/>
          <w:szCs w:val="22"/>
        </w:rPr>
        <w:t>.</w:t>
      </w:r>
      <w:r w:rsidRPr="00B34690">
        <w:rPr>
          <w:rFonts w:ascii="Arial" w:hAnsi="Arial" w:cs="Arial"/>
          <w:sz w:val="22"/>
          <w:szCs w:val="22"/>
        </w:rPr>
        <w:t xml:space="preserve"> 3 bodu 2 písm. b) tejto Zmluvy je preberací protokol podľa čl</w:t>
      </w:r>
      <w:r w:rsidR="0092444F">
        <w:rPr>
          <w:rFonts w:ascii="Arial" w:hAnsi="Arial" w:cs="Arial"/>
          <w:sz w:val="22"/>
          <w:szCs w:val="22"/>
        </w:rPr>
        <w:t>.</w:t>
      </w:r>
      <w:r w:rsidRPr="00B34690">
        <w:rPr>
          <w:rFonts w:ascii="Arial" w:hAnsi="Arial" w:cs="Arial"/>
          <w:sz w:val="22"/>
          <w:szCs w:val="22"/>
        </w:rPr>
        <w:t xml:space="preserve"> 4 bodu 13 tejto Zmluvy podpísaný oprávnenými osobami oboch zmluvných strán. Povinnou prílohou faktúry za Support</w:t>
      </w:r>
      <w:r w:rsidR="0092444F">
        <w:rPr>
          <w:rFonts w:ascii="Arial" w:hAnsi="Arial" w:cs="Arial"/>
          <w:sz w:val="22"/>
          <w:szCs w:val="22"/>
        </w:rPr>
        <w:t xml:space="preserve"> </w:t>
      </w:r>
      <w:r w:rsidRPr="00B34690">
        <w:rPr>
          <w:rFonts w:ascii="Arial" w:hAnsi="Arial" w:cs="Arial"/>
          <w:sz w:val="22"/>
          <w:szCs w:val="22"/>
        </w:rPr>
        <w:t>podľa čl</w:t>
      </w:r>
      <w:r w:rsidR="0092444F">
        <w:rPr>
          <w:rFonts w:ascii="Arial" w:hAnsi="Arial" w:cs="Arial"/>
          <w:sz w:val="22"/>
          <w:szCs w:val="22"/>
        </w:rPr>
        <w:t>.</w:t>
      </w:r>
      <w:r w:rsidRPr="00B34690">
        <w:rPr>
          <w:rFonts w:ascii="Arial" w:hAnsi="Arial" w:cs="Arial"/>
          <w:sz w:val="22"/>
          <w:szCs w:val="22"/>
        </w:rPr>
        <w:t xml:space="preserve"> 3 bodu 2 písm. c) tejto Zmluvy je report o dosiahnutej dostupnosti za príslušné trojmesačné obdobie vyhotovený poskytovateľom podľa Prílohy č. 1 tejto Zmluvy. Faktúra, ku ktorej nie je priložená príslušná povinná príloha podľa tohto bodu, sa nepovažuje za riadne vystavenú..</w:t>
      </w:r>
      <w:r w:rsidR="001C22AB" w:rsidRPr="001C22AB">
        <w:rPr>
          <w:rFonts w:ascii="Arial" w:hAnsi="Arial" w:cs="Arial"/>
          <w:sz w:val="22"/>
          <w:szCs w:val="22"/>
        </w:rPr>
        <w:t xml:space="preserve"> </w:t>
      </w:r>
    </w:p>
    <w:p w14:paraId="797B2263" w14:textId="5EE82486" w:rsidR="001F5D38" w:rsidRPr="002E3217" w:rsidRDefault="001266CF"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V prípade, ak sa po uzatvorení tejto </w:t>
      </w:r>
      <w:r w:rsidR="00402DDE">
        <w:rPr>
          <w:rFonts w:ascii="Arial" w:hAnsi="Arial" w:cs="Arial"/>
          <w:sz w:val="22"/>
          <w:szCs w:val="22"/>
        </w:rPr>
        <w:t>Zmluvy</w:t>
      </w:r>
      <w:r w:rsidRPr="002E3217">
        <w:rPr>
          <w:rFonts w:ascii="Arial" w:hAnsi="Arial" w:cs="Arial"/>
          <w:sz w:val="22"/>
          <w:szCs w:val="22"/>
        </w:rPr>
        <w:t xml:space="preserve"> preukáže, že na relevantnom trhu existuje cena (ďalej tiež ako „nižšia cena“) za rovnaké alebo porovnateľné </w:t>
      </w:r>
      <w:r w:rsidR="00302412">
        <w:rPr>
          <w:rFonts w:ascii="Arial" w:hAnsi="Arial" w:cs="Arial"/>
          <w:sz w:val="22"/>
          <w:szCs w:val="22"/>
        </w:rPr>
        <w:t>plnenia</w:t>
      </w:r>
      <w:r w:rsidR="00A055EB" w:rsidRPr="002E3217">
        <w:rPr>
          <w:rFonts w:ascii="Arial" w:hAnsi="Arial" w:cs="Arial"/>
          <w:sz w:val="22"/>
          <w:szCs w:val="22"/>
        </w:rPr>
        <w:t>,</w:t>
      </w:r>
      <w:r w:rsidRPr="002E3217">
        <w:rPr>
          <w:rFonts w:ascii="Arial" w:hAnsi="Arial" w:cs="Arial"/>
          <w:sz w:val="22"/>
          <w:szCs w:val="22"/>
        </w:rPr>
        <w:t xml:space="preserve"> </w:t>
      </w:r>
      <w:r w:rsidR="00A055EB" w:rsidRPr="002E3217">
        <w:rPr>
          <w:rFonts w:ascii="Arial" w:hAnsi="Arial" w:cs="Arial"/>
          <w:sz w:val="22"/>
          <w:szCs w:val="22"/>
        </w:rPr>
        <w:t xml:space="preserve">aké budú dodané podľa tejto </w:t>
      </w:r>
      <w:r w:rsidR="00402DDE">
        <w:rPr>
          <w:rFonts w:ascii="Arial" w:hAnsi="Arial" w:cs="Arial"/>
          <w:sz w:val="22"/>
          <w:szCs w:val="22"/>
        </w:rPr>
        <w:t>Zmluvy</w:t>
      </w:r>
      <w:r w:rsidR="00AD6FE8" w:rsidRPr="002E3217">
        <w:rPr>
          <w:rFonts w:ascii="Arial" w:hAnsi="Arial" w:cs="Arial"/>
          <w:sz w:val="22"/>
          <w:szCs w:val="22"/>
        </w:rPr>
        <w:t xml:space="preserve"> a poskytovateľ</w:t>
      </w:r>
      <w:r w:rsidRPr="002E3217">
        <w:rPr>
          <w:rFonts w:ascii="Arial" w:hAnsi="Arial" w:cs="Arial"/>
          <w:sz w:val="22"/>
          <w:szCs w:val="22"/>
        </w:rPr>
        <w:t xml:space="preserve"> už preukázateľne v minulosti za takúto nižšiu cenu </w:t>
      </w:r>
      <w:r w:rsidR="00A055EB" w:rsidRPr="002E3217">
        <w:rPr>
          <w:rFonts w:ascii="Arial" w:hAnsi="Arial" w:cs="Arial"/>
          <w:sz w:val="22"/>
          <w:szCs w:val="22"/>
        </w:rPr>
        <w:t xml:space="preserve">takéto </w:t>
      </w:r>
      <w:r w:rsidR="00302412">
        <w:rPr>
          <w:rFonts w:ascii="Arial" w:hAnsi="Arial" w:cs="Arial"/>
          <w:sz w:val="22"/>
          <w:szCs w:val="22"/>
        </w:rPr>
        <w:t>plnenia</w:t>
      </w:r>
      <w:r w:rsidRPr="002E3217">
        <w:rPr>
          <w:rFonts w:ascii="Arial" w:hAnsi="Arial" w:cs="Arial"/>
          <w:sz w:val="22"/>
          <w:szCs w:val="22"/>
        </w:rPr>
        <w:t xml:space="preserve"> poskytol,  resp. ešte stále poskytuje, pričom rozdiel medzi nižšou cenou  a cenou pod</w:t>
      </w:r>
      <w:r w:rsidR="00A055EB" w:rsidRPr="002E3217">
        <w:rPr>
          <w:rFonts w:ascii="Arial" w:hAnsi="Arial" w:cs="Arial"/>
          <w:sz w:val="22"/>
          <w:szCs w:val="22"/>
        </w:rPr>
        <w:t xml:space="preserve">ľa tejto </w:t>
      </w:r>
      <w:r w:rsidR="00402DDE">
        <w:rPr>
          <w:rFonts w:ascii="Arial" w:hAnsi="Arial" w:cs="Arial"/>
          <w:sz w:val="22"/>
          <w:szCs w:val="22"/>
        </w:rPr>
        <w:t>Zmluvy</w:t>
      </w:r>
      <w:r w:rsidR="00A055EB" w:rsidRPr="002E3217">
        <w:rPr>
          <w:rFonts w:ascii="Arial" w:hAnsi="Arial" w:cs="Arial"/>
          <w:sz w:val="22"/>
          <w:szCs w:val="22"/>
        </w:rPr>
        <w:t xml:space="preserve"> je viac ako 5 %</w:t>
      </w:r>
      <w:r w:rsidRPr="002E3217">
        <w:rPr>
          <w:rFonts w:ascii="Arial" w:hAnsi="Arial" w:cs="Arial"/>
          <w:sz w:val="22"/>
          <w:szCs w:val="22"/>
        </w:rPr>
        <w:t xml:space="preserve"> v neprospech ceny po</w:t>
      </w:r>
      <w:r w:rsidR="00AD6FE8" w:rsidRPr="002E3217">
        <w:rPr>
          <w:rFonts w:ascii="Arial" w:hAnsi="Arial" w:cs="Arial"/>
          <w:sz w:val="22"/>
          <w:szCs w:val="22"/>
        </w:rPr>
        <w:t xml:space="preserve">dľa tejto </w:t>
      </w:r>
      <w:r w:rsidR="00402DDE">
        <w:rPr>
          <w:rFonts w:ascii="Arial" w:hAnsi="Arial" w:cs="Arial"/>
          <w:sz w:val="22"/>
          <w:szCs w:val="22"/>
        </w:rPr>
        <w:t>Zmluvy</w:t>
      </w:r>
      <w:r w:rsidR="00AD6FE8" w:rsidRPr="002E3217">
        <w:rPr>
          <w:rFonts w:ascii="Arial" w:hAnsi="Arial" w:cs="Arial"/>
          <w:sz w:val="22"/>
          <w:szCs w:val="22"/>
        </w:rPr>
        <w:t>, zaväzuje sa poskytovateľ</w:t>
      </w:r>
      <w:r w:rsidRPr="002E3217">
        <w:rPr>
          <w:rFonts w:ascii="Arial" w:hAnsi="Arial" w:cs="Arial"/>
          <w:sz w:val="22"/>
          <w:szCs w:val="22"/>
        </w:rPr>
        <w:t xml:space="preserve"> p</w:t>
      </w:r>
      <w:r w:rsidR="00C03B1B" w:rsidRPr="002E3217">
        <w:rPr>
          <w:rFonts w:ascii="Arial" w:hAnsi="Arial" w:cs="Arial"/>
          <w:sz w:val="22"/>
          <w:szCs w:val="22"/>
        </w:rPr>
        <w:t xml:space="preserve">oskytnúť </w:t>
      </w:r>
      <w:r w:rsidR="00AD6FE8" w:rsidRPr="002E3217">
        <w:rPr>
          <w:rFonts w:ascii="Arial" w:hAnsi="Arial" w:cs="Arial"/>
          <w:sz w:val="22"/>
          <w:szCs w:val="22"/>
        </w:rPr>
        <w:t>objednávateľovi</w:t>
      </w:r>
      <w:r w:rsidR="00C03B1B" w:rsidRPr="002E3217">
        <w:rPr>
          <w:rFonts w:ascii="Arial" w:hAnsi="Arial" w:cs="Arial"/>
          <w:sz w:val="22"/>
          <w:szCs w:val="22"/>
        </w:rPr>
        <w:t xml:space="preserve"> pre takéto </w:t>
      </w:r>
      <w:r w:rsidR="00302412">
        <w:rPr>
          <w:rFonts w:ascii="Arial" w:hAnsi="Arial" w:cs="Arial"/>
          <w:sz w:val="22"/>
          <w:szCs w:val="22"/>
        </w:rPr>
        <w:t>plnenia</w:t>
      </w:r>
      <w:r w:rsidR="00A055EB" w:rsidRPr="002E3217">
        <w:rPr>
          <w:rFonts w:ascii="Arial" w:hAnsi="Arial" w:cs="Arial"/>
          <w:sz w:val="22"/>
          <w:szCs w:val="22"/>
        </w:rPr>
        <w:t xml:space="preserve">, ktorých dodanie je súčasťou </w:t>
      </w:r>
      <w:r w:rsidR="0041240A">
        <w:rPr>
          <w:rFonts w:ascii="Arial" w:hAnsi="Arial" w:cs="Arial"/>
          <w:sz w:val="22"/>
          <w:szCs w:val="22"/>
        </w:rPr>
        <w:t>plnenia, na ktoré bol riadne v súlade s touto Zmluvou poskytovateľ vyzvaný</w:t>
      </w:r>
      <w:r w:rsidR="000140C8">
        <w:rPr>
          <w:rFonts w:ascii="Arial" w:hAnsi="Arial" w:cs="Arial"/>
          <w:sz w:val="22"/>
          <w:szCs w:val="22"/>
        </w:rPr>
        <w:t>,</w:t>
      </w:r>
      <w:r w:rsidR="00A055EB" w:rsidRPr="002E3217">
        <w:rPr>
          <w:rFonts w:ascii="Arial" w:hAnsi="Arial" w:cs="Arial"/>
          <w:sz w:val="22"/>
          <w:szCs w:val="22"/>
        </w:rPr>
        <w:t xml:space="preserve"> </w:t>
      </w:r>
      <w:r w:rsidRPr="002E3217">
        <w:rPr>
          <w:rFonts w:ascii="Arial" w:hAnsi="Arial" w:cs="Arial"/>
          <w:sz w:val="22"/>
          <w:szCs w:val="22"/>
        </w:rPr>
        <w:t>po preukázaní tejto skutočnosti</w:t>
      </w:r>
      <w:r w:rsidR="0041240A">
        <w:rPr>
          <w:rFonts w:ascii="Arial" w:hAnsi="Arial" w:cs="Arial"/>
          <w:sz w:val="22"/>
          <w:szCs w:val="22"/>
        </w:rPr>
        <w:t>,</w:t>
      </w:r>
      <w:r w:rsidRPr="002E3217">
        <w:rPr>
          <w:rFonts w:ascii="Arial" w:hAnsi="Arial" w:cs="Arial"/>
          <w:sz w:val="22"/>
          <w:szCs w:val="22"/>
        </w:rPr>
        <w:t xml:space="preserve"> dodatočnú zľavu vo výške rozdielu medzi ním poskytovanou cenou podľa tejto </w:t>
      </w:r>
      <w:r w:rsidR="00402DDE">
        <w:rPr>
          <w:rFonts w:ascii="Arial" w:hAnsi="Arial" w:cs="Arial"/>
          <w:sz w:val="22"/>
          <w:szCs w:val="22"/>
        </w:rPr>
        <w:t>Zmluvy</w:t>
      </w:r>
      <w:r w:rsidRPr="002E3217">
        <w:rPr>
          <w:rFonts w:ascii="Arial" w:hAnsi="Arial" w:cs="Arial"/>
          <w:sz w:val="22"/>
          <w:szCs w:val="22"/>
        </w:rPr>
        <w:t xml:space="preserve"> a nižšou cenou.</w:t>
      </w:r>
    </w:p>
    <w:p w14:paraId="799FD458" w14:textId="14420078" w:rsidR="00CA1953" w:rsidRDefault="00CA1953" w:rsidP="001031F2">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Faktúra musí obsahovať všetky náležitosti faktúry podľa zákona č. 222/2004 Z. z. o dani z pridanej hodnoty v znení neskorších predpisov a účtovného dokladu podľa zákona č. 431/2002 Z. z. o účtovníctve v znení neskorších predpisov, ako aj špecifikáciu </w:t>
      </w:r>
      <w:r w:rsidR="00AD6FE8" w:rsidRPr="002E3217">
        <w:rPr>
          <w:rFonts w:ascii="Arial" w:hAnsi="Arial" w:cs="Arial"/>
          <w:sz w:val="22"/>
          <w:szCs w:val="22"/>
        </w:rPr>
        <w:t xml:space="preserve">fakturovaných </w:t>
      </w:r>
      <w:r w:rsidR="009A47FD">
        <w:rPr>
          <w:rFonts w:ascii="Arial" w:hAnsi="Arial" w:cs="Arial"/>
          <w:sz w:val="22"/>
          <w:szCs w:val="22"/>
        </w:rPr>
        <w:t>plnení</w:t>
      </w:r>
      <w:r w:rsidRPr="002E3217">
        <w:rPr>
          <w:rFonts w:ascii="Arial" w:hAnsi="Arial" w:cs="Arial"/>
          <w:sz w:val="22"/>
          <w:szCs w:val="22"/>
        </w:rPr>
        <w:t>. Za správne vyhotovenie faktúry zodpovedá v plnom rozsahu p</w:t>
      </w:r>
      <w:r w:rsidR="00AD6FE8" w:rsidRPr="002E3217">
        <w:rPr>
          <w:rFonts w:ascii="Arial" w:hAnsi="Arial" w:cs="Arial"/>
          <w:sz w:val="22"/>
          <w:szCs w:val="22"/>
        </w:rPr>
        <w:t>oskytovateľ</w:t>
      </w:r>
      <w:r w:rsidRPr="002E3217">
        <w:rPr>
          <w:rFonts w:ascii="Arial" w:hAnsi="Arial" w:cs="Arial"/>
          <w:sz w:val="22"/>
          <w:szCs w:val="22"/>
        </w:rPr>
        <w:t>.</w:t>
      </w:r>
    </w:p>
    <w:p w14:paraId="4318C972" w14:textId="36084AD8" w:rsidR="008C28D4" w:rsidRPr="002E3217" w:rsidRDefault="008C28D4" w:rsidP="008C28D4">
      <w:pPr>
        <w:pStyle w:val="Odsekzoznamu"/>
        <w:numPr>
          <w:ilvl w:val="0"/>
          <w:numId w:val="5"/>
        </w:numPr>
        <w:ind w:left="426"/>
        <w:jc w:val="both"/>
        <w:rPr>
          <w:rFonts w:ascii="Arial" w:hAnsi="Arial" w:cs="Arial"/>
          <w:sz w:val="22"/>
          <w:szCs w:val="22"/>
        </w:rPr>
      </w:pPr>
      <w:r>
        <w:rPr>
          <w:rFonts w:ascii="Arial" w:hAnsi="Arial" w:cs="Arial"/>
          <w:sz w:val="22"/>
          <w:szCs w:val="22"/>
        </w:rPr>
        <w:t>V prípade, ak sa na dodanie plnenia</w:t>
      </w:r>
      <w:r w:rsidR="00674175">
        <w:rPr>
          <w:rFonts w:ascii="Arial" w:hAnsi="Arial" w:cs="Arial"/>
          <w:sz w:val="22"/>
          <w:szCs w:val="22"/>
        </w:rPr>
        <w:t xml:space="preserve"> podľa tejto </w:t>
      </w:r>
      <w:r w:rsidR="00402DDE">
        <w:rPr>
          <w:rFonts w:ascii="Arial" w:hAnsi="Arial" w:cs="Arial"/>
          <w:sz w:val="22"/>
          <w:szCs w:val="22"/>
        </w:rPr>
        <w:t>Zmluvy</w:t>
      </w:r>
      <w:r>
        <w:rPr>
          <w:rFonts w:ascii="Arial" w:hAnsi="Arial" w:cs="Arial"/>
          <w:sz w:val="22"/>
          <w:szCs w:val="22"/>
        </w:rPr>
        <w:t xml:space="preserve"> uplatňuje </w:t>
      </w:r>
      <w:r w:rsidR="00674175">
        <w:rPr>
          <w:rFonts w:ascii="Arial" w:hAnsi="Arial" w:cs="Arial"/>
          <w:sz w:val="22"/>
          <w:szCs w:val="22"/>
        </w:rPr>
        <w:t xml:space="preserve">tuzemský </w:t>
      </w:r>
      <w:r>
        <w:rPr>
          <w:rFonts w:ascii="Arial" w:hAnsi="Arial" w:cs="Arial"/>
          <w:sz w:val="22"/>
          <w:szCs w:val="22"/>
        </w:rPr>
        <w:t>prenos</w:t>
      </w:r>
      <w:r w:rsidRPr="008C28D4">
        <w:rPr>
          <w:rFonts w:ascii="Arial" w:hAnsi="Arial" w:cs="Arial"/>
          <w:sz w:val="22"/>
          <w:szCs w:val="22"/>
        </w:rPr>
        <w:t xml:space="preserve"> daňovej povinnosti podľa </w:t>
      </w:r>
      <w:r w:rsidR="00674175">
        <w:rPr>
          <w:rFonts w:ascii="Arial" w:hAnsi="Arial" w:cs="Arial"/>
          <w:sz w:val="22"/>
          <w:szCs w:val="22"/>
        </w:rPr>
        <w:t>§ 69</w:t>
      </w:r>
      <w:r w:rsidRPr="008C28D4">
        <w:rPr>
          <w:rFonts w:ascii="Arial" w:hAnsi="Arial" w:cs="Arial"/>
          <w:sz w:val="22"/>
          <w:szCs w:val="22"/>
        </w:rPr>
        <w:t xml:space="preserve"> zákona č. 222/2004 Z. z. o dani z pridanej hodnoty v znení neskorších predpisov </w:t>
      </w:r>
      <w:r>
        <w:rPr>
          <w:rFonts w:ascii="Arial" w:hAnsi="Arial" w:cs="Arial"/>
          <w:sz w:val="22"/>
          <w:szCs w:val="22"/>
        </w:rPr>
        <w:t>poskytovateľ</w:t>
      </w:r>
      <w:r w:rsidR="00674175">
        <w:rPr>
          <w:rFonts w:ascii="Arial" w:hAnsi="Arial" w:cs="Arial"/>
          <w:sz w:val="22"/>
          <w:szCs w:val="22"/>
        </w:rPr>
        <w:t xml:space="preserve"> na cenu príslušného plnenia</w:t>
      </w:r>
      <w:r w:rsidRPr="008C28D4">
        <w:rPr>
          <w:rFonts w:ascii="Arial" w:hAnsi="Arial" w:cs="Arial"/>
          <w:sz w:val="22"/>
          <w:szCs w:val="22"/>
        </w:rPr>
        <w:t xml:space="preserve"> vyhotoví faktúru bez DPH, a zároveň na nej uvedie text „prenesenie daňovej povinnosti“ a objednávateľ si dodané a fakturované </w:t>
      </w:r>
      <w:r w:rsidR="00674175">
        <w:rPr>
          <w:rFonts w:ascii="Arial" w:hAnsi="Arial" w:cs="Arial"/>
          <w:sz w:val="22"/>
          <w:szCs w:val="22"/>
        </w:rPr>
        <w:t>plnenie</w:t>
      </w:r>
      <w:r w:rsidRPr="008C28D4">
        <w:rPr>
          <w:rFonts w:ascii="Arial" w:hAnsi="Arial" w:cs="Arial"/>
          <w:sz w:val="22"/>
          <w:szCs w:val="22"/>
        </w:rPr>
        <w:t xml:space="preserve"> samozdaní.</w:t>
      </w:r>
    </w:p>
    <w:p w14:paraId="0F20F7C0" w14:textId="60533DD5" w:rsidR="00A8079E" w:rsidRPr="002E3217" w:rsidRDefault="00A8079E" w:rsidP="00A8079E">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Ak je poskytovateľ identifikovaný pre DPH v inom členskom štáte EÚ alebo je zahraničnou osobou z tretieho štátu, poskytovateľ nebude objednávateľovi fakturovať DPH; na tento účel objednávateľ poskytovateľovi v čl. 1 oznamuje svoje IČ DPH. </w:t>
      </w:r>
    </w:p>
    <w:p w14:paraId="5A374187" w14:textId="045F6484" w:rsidR="00222644" w:rsidRPr="002E3217" w:rsidRDefault="00756A22" w:rsidP="00626A25">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Úhrada </w:t>
      </w:r>
      <w:r w:rsidR="002915C2" w:rsidRPr="002E3217">
        <w:rPr>
          <w:rFonts w:ascii="Arial" w:hAnsi="Arial" w:cs="Arial"/>
          <w:sz w:val="22"/>
          <w:szCs w:val="22"/>
        </w:rPr>
        <w:t xml:space="preserve">oprávnene fakturovaných súm </w:t>
      </w:r>
      <w:r w:rsidRPr="002E3217">
        <w:rPr>
          <w:rFonts w:ascii="Arial" w:hAnsi="Arial" w:cs="Arial"/>
          <w:sz w:val="22"/>
          <w:szCs w:val="22"/>
        </w:rPr>
        <w:t>bude realizovaná formou b</w:t>
      </w:r>
      <w:r w:rsidR="00596C27" w:rsidRPr="002E3217">
        <w:rPr>
          <w:rFonts w:ascii="Arial" w:hAnsi="Arial" w:cs="Arial"/>
          <w:sz w:val="22"/>
          <w:szCs w:val="22"/>
        </w:rPr>
        <w:t xml:space="preserve">ezhotovostného platobného styku. </w:t>
      </w:r>
      <w:r w:rsidRPr="002E3217">
        <w:rPr>
          <w:rFonts w:ascii="Arial" w:hAnsi="Arial" w:cs="Arial"/>
          <w:sz w:val="22"/>
          <w:szCs w:val="22"/>
        </w:rPr>
        <w:t xml:space="preserve">Splatnosť faktúr je 30 dní odo dňa ich </w:t>
      </w:r>
      <w:r w:rsidR="001C5FAE" w:rsidRPr="002E3217">
        <w:rPr>
          <w:rFonts w:ascii="Arial" w:hAnsi="Arial" w:cs="Arial"/>
          <w:sz w:val="22"/>
          <w:szCs w:val="22"/>
        </w:rPr>
        <w:t xml:space="preserve">preukázateľného </w:t>
      </w:r>
      <w:r w:rsidR="00596C27" w:rsidRPr="002E3217">
        <w:rPr>
          <w:rFonts w:ascii="Arial" w:hAnsi="Arial" w:cs="Arial"/>
          <w:sz w:val="22"/>
          <w:szCs w:val="22"/>
        </w:rPr>
        <w:t>doručenia objednávateľovi</w:t>
      </w:r>
      <w:r w:rsidRPr="002E3217">
        <w:rPr>
          <w:rFonts w:ascii="Arial" w:hAnsi="Arial" w:cs="Arial"/>
          <w:sz w:val="22"/>
          <w:szCs w:val="22"/>
        </w:rPr>
        <w:t>.</w:t>
      </w:r>
      <w:r w:rsidR="00626A25">
        <w:rPr>
          <w:rFonts w:ascii="Arial" w:hAnsi="Arial" w:cs="Arial"/>
          <w:sz w:val="22"/>
          <w:szCs w:val="22"/>
        </w:rPr>
        <w:t xml:space="preserve"> Objednávateľ dáva poskytovateľovi súhlas so zasielaním faktúr </w:t>
      </w:r>
      <w:r w:rsidR="00626A25" w:rsidRPr="00626A25">
        <w:rPr>
          <w:rFonts w:ascii="Arial" w:hAnsi="Arial" w:cs="Arial"/>
          <w:sz w:val="22"/>
          <w:szCs w:val="22"/>
        </w:rPr>
        <w:t>v elektronickom formáte .pdf ako príloha na e-mailovú adresu objednávateľa fakturyPC@vszp.sk.</w:t>
      </w:r>
      <w:r w:rsidRPr="002E3217">
        <w:rPr>
          <w:rFonts w:ascii="Arial" w:hAnsi="Arial" w:cs="Arial"/>
          <w:sz w:val="22"/>
          <w:szCs w:val="22"/>
        </w:rPr>
        <w:t xml:space="preserve"> Za deň splnenia peňažného záväzku sa považuje deň odpísania dlžnej sumy z účtu </w:t>
      </w:r>
      <w:r w:rsidR="00596C27" w:rsidRPr="002E3217">
        <w:rPr>
          <w:rFonts w:ascii="Arial" w:hAnsi="Arial" w:cs="Arial"/>
          <w:sz w:val="22"/>
          <w:szCs w:val="22"/>
        </w:rPr>
        <w:t>objednávateľa</w:t>
      </w:r>
      <w:r w:rsidRPr="002E3217">
        <w:rPr>
          <w:rFonts w:ascii="Arial" w:hAnsi="Arial" w:cs="Arial"/>
          <w:sz w:val="22"/>
          <w:szCs w:val="22"/>
        </w:rPr>
        <w:t xml:space="preserve"> v prospech účtu </w:t>
      </w:r>
      <w:r w:rsidR="00596C27" w:rsidRPr="002E3217">
        <w:rPr>
          <w:rFonts w:ascii="Arial" w:hAnsi="Arial" w:cs="Arial"/>
          <w:sz w:val="22"/>
          <w:szCs w:val="22"/>
        </w:rPr>
        <w:t>poskytovateľa</w:t>
      </w:r>
      <w:r w:rsidRPr="002E3217">
        <w:rPr>
          <w:rFonts w:ascii="Arial" w:hAnsi="Arial" w:cs="Arial"/>
          <w:sz w:val="22"/>
          <w:szCs w:val="22"/>
        </w:rPr>
        <w:t xml:space="preserve">. Pokiaľ posledný deň lehoty splatnosti pripadne podľa </w:t>
      </w:r>
      <w:r w:rsidR="000A60C6">
        <w:rPr>
          <w:rFonts w:ascii="Arial" w:hAnsi="Arial" w:cs="Arial"/>
          <w:sz w:val="22"/>
          <w:szCs w:val="22"/>
        </w:rPr>
        <w:t xml:space="preserve">na sobotu alebo deň pracovného pokoja určený </w:t>
      </w:r>
      <w:r w:rsidR="000A60C6">
        <w:rPr>
          <w:rFonts w:ascii="Arial" w:hAnsi="Arial" w:cs="Arial"/>
          <w:sz w:val="22"/>
          <w:szCs w:val="22"/>
        </w:rPr>
        <w:lastRenderedPageBreak/>
        <w:t>všeobecne záväzným právnym predpisom platným v Slovenskej republike</w:t>
      </w:r>
      <w:r w:rsidRPr="002E3217">
        <w:rPr>
          <w:rFonts w:ascii="Arial" w:hAnsi="Arial" w:cs="Arial"/>
          <w:sz w:val="22"/>
          <w:szCs w:val="22"/>
        </w:rPr>
        <w:t xml:space="preserve">, ako deň splatnosti peňažného záväzku sa bude považovať za rovnako dohodnutých cenových a platobných podmienok </w:t>
      </w:r>
      <w:r w:rsidR="002915C2" w:rsidRPr="002E3217">
        <w:rPr>
          <w:rFonts w:ascii="Arial" w:hAnsi="Arial" w:cs="Arial"/>
          <w:sz w:val="22"/>
          <w:szCs w:val="22"/>
        </w:rPr>
        <w:t xml:space="preserve">prvý </w:t>
      </w:r>
      <w:r w:rsidRPr="002E3217">
        <w:rPr>
          <w:rFonts w:ascii="Arial" w:hAnsi="Arial" w:cs="Arial"/>
          <w:sz w:val="22"/>
          <w:szCs w:val="22"/>
        </w:rPr>
        <w:t>nasledujúci pracovný deň.</w:t>
      </w:r>
    </w:p>
    <w:p w14:paraId="582DEE87" w14:textId="3DC3AAE4" w:rsidR="008233B2" w:rsidRPr="00721A31" w:rsidRDefault="008233B2" w:rsidP="00024BF9">
      <w:pPr>
        <w:pStyle w:val="Odsekzoznamu"/>
        <w:numPr>
          <w:ilvl w:val="0"/>
          <w:numId w:val="5"/>
        </w:numPr>
        <w:ind w:left="426"/>
        <w:jc w:val="both"/>
        <w:rPr>
          <w:rFonts w:ascii="Arial" w:hAnsi="Arial" w:cs="Arial"/>
          <w:sz w:val="22"/>
          <w:szCs w:val="22"/>
        </w:rPr>
      </w:pPr>
      <w:r w:rsidRPr="00024BF9">
        <w:rPr>
          <w:rFonts w:ascii="Arial" w:hAnsi="Arial" w:cs="Arial"/>
          <w:sz w:val="22"/>
          <w:szCs w:val="22"/>
        </w:rPr>
        <w:t xml:space="preserve">Faktúru vystavenú v rozpore s touto </w:t>
      </w:r>
      <w:r w:rsidR="0041240A">
        <w:rPr>
          <w:rFonts w:ascii="Arial" w:hAnsi="Arial" w:cs="Arial"/>
          <w:sz w:val="22"/>
          <w:szCs w:val="22"/>
        </w:rPr>
        <w:t>Zmluvou</w:t>
      </w:r>
      <w:r w:rsidR="0041240A" w:rsidRPr="00024BF9">
        <w:rPr>
          <w:rFonts w:ascii="Arial" w:hAnsi="Arial" w:cs="Arial"/>
          <w:sz w:val="22"/>
          <w:szCs w:val="22"/>
        </w:rPr>
        <w:t xml:space="preserve"> </w:t>
      </w:r>
      <w:r w:rsidR="002915C2" w:rsidRPr="00024BF9">
        <w:rPr>
          <w:rFonts w:ascii="Arial" w:hAnsi="Arial" w:cs="Arial"/>
          <w:sz w:val="22"/>
          <w:szCs w:val="22"/>
        </w:rPr>
        <w:t xml:space="preserve">alebo nespĺňajúcu podmienky tejto </w:t>
      </w:r>
      <w:r w:rsidR="00402DDE">
        <w:rPr>
          <w:rFonts w:ascii="Arial" w:hAnsi="Arial" w:cs="Arial"/>
          <w:sz w:val="22"/>
          <w:szCs w:val="22"/>
        </w:rPr>
        <w:t>Zmluvy</w:t>
      </w:r>
      <w:r w:rsidR="002915C2" w:rsidRPr="00024BF9">
        <w:rPr>
          <w:rFonts w:ascii="Arial" w:hAnsi="Arial" w:cs="Arial"/>
          <w:sz w:val="22"/>
          <w:szCs w:val="22"/>
        </w:rPr>
        <w:t xml:space="preserve"> </w:t>
      </w:r>
      <w:r w:rsidRPr="00024BF9">
        <w:rPr>
          <w:rFonts w:ascii="Arial" w:hAnsi="Arial" w:cs="Arial"/>
          <w:sz w:val="22"/>
          <w:szCs w:val="22"/>
        </w:rPr>
        <w:t xml:space="preserve">je </w:t>
      </w:r>
      <w:r w:rsidR="00596C27" w:rsidRPr="00024BF9">
        <w:rPr>
          <w:rFonts w:ascii="Arial" w:hAnsi="Arial" w:cs="Arial"/>
          <w:sz w:val="22"/>
          <w:szCs w:val="22"/>
        </w:rPr>
        <w:t>objednávateľ</w:t>
      </w:r>
      <w:r w:rsidRPr="00024BF9">
        <w:rPr>
          <w:rFonts w:ascii="Arial" w:hAnsi="Arial" w:cs="Arial"/>
          <w:sz w:val="22"/>
          <w:szCs w:val="22"/>
        </w:rPr>
        <w:t xml:space="preserve"> oprávnený vrátiť </w:t>
      </w:r>
      <w:r w:rsidR="00596C27" w:rsidRPr="00024BF9">
        <w:rPr>
          <w:rFonts w:ascii="Arial" w:hAnsi="Arial" w:cs="Arial"/>
          <w:sz w:val="22"/>
          <w:szCs w:val="22"/>
        </w:rPr>
        <w:t>poskytovateľovi</w:t>
      </w:r>
      <w:r w:rsidRPr="00024BF9">
        <w:rPr>
          <w:rFonts w:ascii="Arial" w:hAnsi="Arial" w:cs="Arial"/>
          <w:sz w:val="22"/>
          <w:szCs w:val="22"/>
        </w:rPr>
        <w:t xml:space="preserve"> na prepracovanie</w:t>
      </w:r>
      <w:r w:rsidR="0025225B" w:rsidRPr="00024BF9">
        <w:rPr>
          <w:rFonts w:ascii="Arial" w:hAnsi="Arial" w:cs="Arial"/>
          <w:sz w:val="22"/>
          <w:szCs w:val="22"/>
        </w:rPr>
        <w:t xml:space="preserve">. </w:t>
      </w:r>
      <w:r w:rsidRPr="00024BF9">
        <w:rPr>
          <w:rFonts w:ascii="Arial" w:hAnsi="Arial" w:cs="Arial"/>
          <w:sz w:val="22"/>
          <w:szCs w:val="22"/>
        </w:rPr>
        <w:t xml:space="preserve">Oprávneným vrátením faktúry prestáva plynúť jej lehota splatnosti; nová lehota splatnosti začne plynúť odo dňa doručenia riadne prepracovanej faktúry </w:t>
      </w:r>
      <w:r w:rsidR="00596C27" w:rsidRPr="00024BF9">
        <w:rPr>
          <w:rFonts w:ascii="Arial" w:hAnsi="Arial" w:cs="Arial"/>
          <w:sz w:val="22"/>
          <w:szCs w:val="22"/>
        </w:rPr>
        <w:t>objednávateľovi</w:t>
      </w:r>
      <w:r w:rsidRPr="00024BF9">
        <w:rPr>
          <w:rFonts w:ascii="Arial" w:hAnsi="Arial" w:cs="Arial"/>
          <w:sz w:val="22"/>
          <w:szCs w:val="22"/>
        </w:rPr>
        <w:t>.</w:t>
      </w:r>
      <w:r w:rsidR="00024BF9" w:rsidRPr="00024BF9">
        <w:t xml:space="preserve"> </w:t>
      </w:r>
      <w:r w:rsidR="00024BF9" w:rsidRPr="00024BF9">
        <w:rPr>
          <w:rFonts w:ascii="Arial" w:hAnsi="Arial" w:cs="Arial"/>
          <w:sz w:val="22"/>
          <w:szCs w:val="22"/>
        </w:rPr>
        <w:t xml:space="preserve">Ak je </w:t>
      </w:r>
      <w:r w:rsidR="00024BF9">
        <w:rPr>
          <w:rFonts w:ascii="Arial" w:hAnsi="Arial" w:cs="Arial"/>
          <w:sz w:val="22"/>
          <w:szCs w:val="22"/>
        </w:rPr>
        <w:t>poskytovateľ</w:t>
      </w:r>
      <w:r w:rsidR="00024BF9" w:rsidRPr="00024BF9">
        <w:rPr>
          <w:rFonts w:ascii="Arial" w:hAnsi="Arial" w:cs="Arial"/>
          <w:sz w:val="22"/>
          <w:szCs w:val="22"/>
        </w:rPr>
        <w:t xml:space="preserve"> platiteľom DPH, je povinný doručiť objednávateľovi opravenú faktúru najneskôr do 20. dňa mesiaca, nasledujúceho po mesiaci, v ktorom bol</w:t>
      </w:r>
      <w:r w:rsidR="00031D0F">
        <w:rPr>
          <w:rFonts w:ascii="Arial" w:hAnsi="Arial" w:cs="Arial"/>
          <w:sz w:val="22"/>
          <w:szCs w:val="22"/>
        </w:rPr>
        <w:t>o</w:t>
      </w:r>
      <w:r w:rsidR="00024BF9" w:rsidRPr="00024BF9">
        <w:rPr>
          <w:rFonts w:ascii="Arial" w:hAnsi="Arial" w:cs="Arial"/>
          <w:sz w:val="22"/>
          <w:szCs w:val="22"/>
        </w:rPr>
        <w:t xml:space="preserve"> </w:t>
      </w:r>
      <w:r w:rsidR="00031D0F">
        <w:rPr>
          <w:rFonts w:ascii="Arial" w:hAnsi="Arial" w:cs="Arial"/>
          <w:sz w:val="22"/>
          <w:szCs w:val="22"/>
        </w:rPr>
        <w:t>plnenie</w:t>
      </w:r>
      <w:r w:rsidR="00024BF9" w:rsidRPr="00024BF9">
        <w:rPr>
          <w:rFonts w:ascii="Arial" w:hAnsi="Arial" w:cs="Arial"/>
          <w:sz w:val="22"/>
          <w:szCs w:val="22"/>
        </w:rPr>
        <w:t xml:space="preserve"> objednávateľom </w:t>
      </w:r>
      <w:r w:rsidR="00627CF4">
        <w:rPr>
          <w:rFonts w:ascii="Arial" w:hAnsi="Arial" w:cs="Arial"/>
          <w:sz w:val="22"/>
          <w:szCs w:val="22"/>
        </w:rPr>
        <w:t>prevzaté v súlade s touto zmluvou.</w:t>
      </w:r>
    </w:p>
    <w:p w14:paraId="1C40EAD1" w14:textId="02969517" w:rsidR="00A8079E" w:rsidRPr="002E3217" w:rsidRDefault="00A8079E" w:rsidP="00A8079E">
      <w:pPr>
        <w:pStyle w:val="Odsekzoznamu"/>
        <w:numPr>
          <w:ilvl w:val="0"/>
          <w:numId w:val="5"/>
        </w:numPr>
        <w:ind w:left="426"/>
        <w:jc w:val="both"/>
        <w:rPr>
          <w:rFonts w:ascii="Arial" w:hAnsi="Arial" w:cs="Arial"/>
          <w:sz w:val="22"/>
          <w:szCs w:val="22"/>
        </w:rPr>
      </w:pPr>
      <w:r w:rsidRPr="002E3217">
        <w:rPr>
          <w:rFonts w:ascii="Arial" w:hAnsi="Arial" w:cs="Arial"/>
          <w:sz w:val="22"/>
          <w:szCs w:val="22"/>
        </w:rPr>
        <w:t xml:space="preserve">Objednávateľ neposkytuje poskytovateľovi preddavky na cenu </w:t>
      </w:r>
      <w:r w:rsidR="00A055EB" w:rsidRPr="002E3217">
        <w:rPr>
          <w:rFonts w:ascii="Arial" w:hAnsi="Arial" w:cs="Arial"/>
          <w:sz w:val="22"/>
          <w:szCs w:val="22"/>
        </w:rPr>
        <w:t>plnení</w:t>
      </w:r>
      <w:r w:rsidRPr="002E3217">
        <w:rPr>
          <w:rFonts w:ascii="Arial" w:hAnsi="Arial" w:cs="Arial"/>
          <w:sz w:val="22"/>
          <w:szCs w:val="22"/>
        </w:rPr>
        <w:t xml:space="preserve"> podľa tejto </w:t>
      </w:r>
      <w:r w:rsidR="00402DDE">
        <w:rPr>
          <w:rFonts w:ascii="Arial" w:hAnsi="Arial" w:cs="Arial"/>
          <w:sz w:val="22"/>
          <w:szCs w:val="22"/>
        </w:rPr>
        <w:t>Zmluvy</w:t>
      </w:r>
      <w:r w:rsidRPr="002E3217">
        <w:rPr>
          <w:rFonts w:ascii="Arial" w:hAnsi="Arial" w:cs="Arial"/>
          <w:sz w:val="22"/>
          <w:szCs w:val="22"/>
        </w:rPr>
        <w:t xml:space="preserve">. </w:t>
      </w:r>
    </w:p>
    <w:p w14:paraId="55979C06" w14:textId="07378896" w:rsidR="008E540A" w:rsidRPr="002E3217" w:rsidRDefault="00596C27" w:rsidP="008E540A">
      <w:pPr>
        <w:pStyle w:val="Odsekzoznamu"/>
        <w:numPr>
          <w:ilvl w:val="0"/>
          <w:numId w:val="5"/>
        </w:numPr>
        <w:ind w:left="426"/>
        <w:jc w:val="both"/>
        <w:rPr>
          <w:rFonts w:ascii="Arial" w:hAnsi="Arial" w:cs="Arial"/>
          <w:sz w:val="22"/>
          <w:szCs w:val="22"/>
        </w:rPr>
      </w:pPr>
      <w:r w:rsidRPr="002E3217">
        <w:rPr>
          <w:rFonts w:ascii="Arial" w:hAnsi="Arial" w:cs="Arial"/>
          <w:sz w:val="22"/>
          <w:szCs w:val="22"/>
        </w:rPr>
        <w:t>Objednávateľ</w:t>
      </w:r>
      <w:r w:rsidR="00756A22" w:rsidRPr="002E3217">
        <w:rPr>
          <w:rFonts w:ascii="Arial" w:hAnsi="Arial" w:cs="Arial"/>
          <w:sz w:val="22"/>
          <w:szCs w:val="22"/>
        </w:rPr>
        <w:t xml:space="preserve"> je oprávnený jednostranne započítať svoje pohľadávky voči </w:t>
      </w:r>
      <w:r w:rsidRPr="002E3217">
        <w:rPr>
          <w:rFonts w:ascii="Arial" w:hAnsi="Arial" w:cs="Arial"/>
          <w:sz w:val="22"/>
          <w:szCs w:val="22"/>
        </w:rPr>
        <w:t>poskytovateľovi</w:t>
      </w:r>
      <w:r w:rsidR="00756A22" w:rsidRPr="002E3217">
        <w:rPr>
          <w:rFonts w:ascii="Arial" w:hAnsi="Arial" w:cs="Arial"/>
          <w:sz w:val="22"/>
          <w:szCs w:val="22"/>
        </w:rPr>
        <w:t>, ktoré mu vznikli z dôvodu uplatnenia ručenia za daň v zmysle § 69b zákona č. 222/2004 Z. z. o dani z pridanej hodnoty v znení neskorších predpisov, vrátane trov konania, ktoré mu vznikli v konaní s príslušným daňovým úradom</w:t>
      </w:r>
      <w:r w:rsidR="00C46AC4" w:rsidRPr="002E3217">
        <w:rPr>
          <w:rFonts w:ascii="Arial" w:hAnsi="Arial" w:cs="Arial"/>
          <w:sz w:val="22"/>
          <w:szCs w:val="22"/>
        </w:rPr>
        <w:t xml:space="preserve">, pohľadávky vzniknuté </w:t>
      </w:r>
      <w:r w:rsidRPr="002E3217">
        <w:rPr>
          <w:rFonts w:ascii="Arial" w:hAnsi="Arial" w:cs="Arial"/>
          <w:sz w:val="22"/>
          <w:szCs w:val="22"/>
        </w:rPr>
        <w:t>objednávateľovi</w:t>
      </w:r>
      <w:r w:rsidR="00C46AC4" w:rsidRPr="002E3217">
        <w:rPr>
          <w:rFonts w:ascii="Arial" w:hAnsi="Arial" w:cs="Arial"/>
          <w:sz w:val="22"/>
          <w:szCs w:val="22"/>
        </w:rPr>
        <w:t xml:space="preserve"> z uplatnených pokút podľa tejto </w:t>
      </w:r>
      <w:r w:rsidR="00402DDE">
        <w:rPr>
          <w:rFonts w:ascii="Arial" w:hAnsi="Arial" w:cs="Arial"/>
          <w:sz w:val="22"/>
          <w:szCs w:val="22"/>
        </w:rPr>
        <w:t>Zmluvy</w:t>
      </w:r>
      <w:r w:rsidR="00756A22" w:rsidRPr="002E3217">
        <w:rPr>
          <w:rFonts w:ascii="Arial" w:hAnsi="Arial" w:cs="Arial"/>
          <w:sz w:val="22"/>
          <w:szCs w:val="22"/>
        </w:rPr>
        <w:t xml:space="preserve"> a pohľadávky vzniknuté z dôvodu dlžného poistného na zdravotné poistenie</w:t>
      </w:r>
      <w:r w:rsidR="00C46AC4" w:rsidRPr="002E3217">
        <w:rPr>
          <w:rFonts w:ascii="Arial" w:hAnsi="Arial" w:cs="Arial"/>
          <w:sz w:val="22"/>
          <w:szCs w:val="22"/>
        </w:rPr>
        <w:t xml:space="preserve">, ktoré je povinný zaplatiť </w:t>
      </w:r>
      <w:r w:rsidRPr="002E3217">
        <w:rPr>
          <w:rFonts w:ascii="Arial" w:hAnsi="Arial" w:cs="Arial"/>
          <w:sz w:val="22"/>
          <w:szCs w:val="22"/>
        </w:rPr>
        <w:t>poskytovateľ</w:t>
      </w:r>
      <w:r w:rsidR="00C46AC4" w:rsidRPr="002E3217">
        <w:rPr>
          <w:rFonts w:ascii="Arial" w:hAnsi="Arial" w:cs="Arial"/>
          <w:sz w:val="22"/>
          <w:szCs w:val="22"/>
        </w:rPr>
        <w:t xml:space="preserve"> </w:t>
      </w:r>
      <w:r w:rsidRPr="002E3217">
        <w:rPr>
          <w:rFonts w:ascii="Arial" w:hAnsi="Arial" w:cs="Arial"/>
          <w:sz w:val="22"/>
          <w:szCs w:val="22"/>
        </w:rPr>
        <w:t>objednávateľovi</w:t>
      </w:r>
      <w:r w:rsidR="00C46AC4" w:rsidRPr="002E3217">
        <w:rPr>
          <w:rFonts w:ascii="Arial" w:hAnsi="Arial" w:cs="Arial"/>
          <w:sz w:val="22"/>
          <w:szCs w:val="22"/>
        </w:rPr>
        <w:t xml:space="preserve"> ako zdravotnej poisťovni</w:t>
      </w:r>
      <w:r w:rsidR="00756A22" w:rsidRPr="002E3217">
        <w:rPr>
          <w:rFonts w:ascii="Arial" w:hAnsi="Arial" w:cs="Arial"/>
          <w:sz w:val="22"/>
          <w:szCs w:val="22"/>
        </w:rPr>
        <w:t>.</w:t>
      </w:r>
    </w:p>
    <w:p w14:paraId="4E5CD44A" w14:textId="58942250" w:rsidR="00C76E98" w:rsidRPr="00FE4275" w:rsidRDefault="00383735" w:rsidP="00B76AE1">
      <w:pPr>
        <w:pStyle w:val="Odsekzoznamu"/>
        <w:numPr>
          <w:ilvl w:val="0"/>
          <w:numId w:val="5"/>
        </w:numPr>
        <w:ind w:left="426"/>
        <w:jc w:val="both"/>
        <w:rPr>
          <w:rFonts w:ascii="Arial" w:hAnsi="Arial" w:cs="Arial"/>
          <w:sz w:val="22"/>
          <w:szCs w:val="22"/>
        </w:rPr>
      </w:pPr>
      <w:r w:rsidRPr="00626A25">
        <w:rPr>
          <w:rFonts w:ascii="Arial" w:hAnsi="Arial" w:cs="Arial"/>
          <w:iCs/>
          <w:sz w:val="22"/>
          <w:szCs w:val="22"/>
        </w:rPr>
        <w:t xml:space="preserve">Ak je poskytovateľ </w:t>
      </w:r>
      <w:r w:rsidR="000A60C6">
        <w:rPr>
          <w:rFonts w:ascii="Arial" w:hAnsi="Arial" w:cs="Arial"/>
          <w:iCs/>
          <w:sz w:val="22"/>
          <w:szCs w:val="22"/>
        </w:rPr>
        <w:t xml:space="preserve">tuzemským </w:t>
      </w:r>
      <w:r w:rsidRPr="00626A25">
        <w:rPr>
          <w:rFonts w:ascii="Arial" w:hAnsi="Arial" w:cs="Arial"/>
          <w:iCs/>
          <w:sz w:val="22"/>
          <w:szCs w:val="22"/>
        </w:rPr>
        <w:t xml:space="preserve">platiteľom DPH, cena za </w:t>
      </w:r>
      <w:r w:rsidR="00626A25" w:rsidRPr="00626A25">
        <w:rPr>
          <w:rFonts w:ascii="Arial" w:hAnsi="Arial" w:cs="Arial"/>
          <w:iCs/>
          <w:sz w:val="22"/>
          <w:szCs w:val="22"/>
        </w:rPr>
        <w:t>poskytnuté plnenie</w:t>
      </w:r>
      <w:r w:rsidRPr="00626A25">
        <w:rPr>
          <w:rFonts w:ascii="Arial" w:hAnsi="Arial" w:cs="Arial"/>
          <w:iCs/>
          <w:sz w:val="22"/>
          <w:szCs w:val="22"/>
        </w:rPr>
        <w:t xml:space="preserve"> bude uhradená iba na bankový účet, ktorý je zverejnený v zozname bankových účto</w:t>
      </w:r>
      <w:r w:rsidR="000A60C6">
        <w:rPr>
          <w:rFonts w:ascii="Arial" w:hAnsi="Arial" w:cs="Arial"/>
          <w:iCs/>
          <w:sz w:val="22"/>
          <w:szCs w:val="22"/>
        </w:rPr>
        <w:t>v zverejnenom na webovom sídle F</w:t>
      </w:r>
      <w:r w:rsidRPr="00626A25">
        <w:rPr>
          <w:rFonts w:ascii="Arial" w:hAnsi="Arial" w:cs="Arial"/>
          <w:iCs/>
          <w:sz w:val="22"/>
          <w:szCs w:val="22"/>
        </w:rPr>
        <w:t>inančného riaditeľstva. Poskytovateľ je povinný ihneď písomne informovať objednávateľa o každej zmene tohto bankového účtu. Ak poskytovateľ, ktorý je platiteľom DPH, nesplní povinnosť podľa § 6 ods. 1, 2 a 3 a § 85kk zákona č. 222/2004 Z. z. o dani z pridanej hodnoty, objednávateľ je oprávnený postupovať v zmysle ustanovenia § 69c ods. 1 zákona č. 222/2004 Z. z. o dani z pridanej hodnoty, t. j. uhradiť sumu vo výške DPH alebo jej časť uvedenú vo faktúre poskytovateľa na číslo účtu správcu dane vedeného pre poskytovateľa podľa § 67 zákona č. 563/2009 Z. z. o správe daní, pričom objednávateľ nie je v omeškaní</w:t>
      </w:r>
      <w:r w:rsidR="00D353B8">
        <w:rPr>
          <w:rFonts w:ascii="Arial" w:hAnsi="Arial" w:cs="Arial"/>
          <w:iCs/>
          <w:sz w:val="22"/>
          <w:szCs w:val="22"/>
        </w:rPr>
        <w:t>, ak z tohto dôvodu neplní, čo mu</w:t>
      </w:r>
      <w:r w:rsidRPr="00626A25">
        <w:rPr>
          <w:rFonts w:ascii="Arial" w:hAnsi="Arial" w:cs="Arial"/>
          <w:iCs/>
          <w:sz w:val="22"/>
          <w:szCs w:val="22"/>
        </w:rPr>
        <w:t xml:space="preserve"> ukladá </w:t>
      </w:r>
      <w:r w:rsidR="00402DDE">
        <w:rPr>
          <w:rFonts w:ascii="Arial" w:hAnsi="Arial" w:cs="Arial"/>
          <w:iCs/>
          <w:sz w:val="22"/>
          <w:szCs w:val="22"/>
        </w:rPr>
        <w:t>Zmluva</w:t>
      </w:r>
      <w:r w:rsidRPr="00626A25">
        <w:rPr>
          <w:rFonts w:ascii="Arial" w:hAnsi="Arial" w:cs="Arial"/>
          <w:iCs/>
          <w:sz w:val="22"/>
          <w:szCs w:val="22"/>
        </w:rPr>
        <w:t>. Poskytovateľ v takom prípade nemá nárok na úhradu príslušnej časti faktúry zodpovedajúcej výške DPH, na úroky z omeškania ani akékoľvek iné sankcie súvisiace s neuhradenou príslušnou časťou faktúry.</w:t>
      </w:r>
    </w:p>
    <w:p w14:paraId="3597AF62" w14:textId="211649B9" w:rsidR="00FE4275" w:rsidRPr="006751B5" w:rsidRDefault="00FE4275" w:rsidP="00B76AE1">
      <w:pPr>
        <w:pStyle w:val="Odsekzoznamu"/>
        <w:numPr>
          <w:ilvl w:val="0"/>
          <w:numId w:val="5"/>
        </w:numPr>
        <w:ind w:left="426"/>
        <w:jc w:val="both"/>
        <w:rPr>
          <w:rFonts w:ascii="Arial" w:hAnsi="Arial" w:cs="Arial"/>
          <w:sz w:val="22"/>
          <w:szCs w:val="22"/>
        </w:rPr>
      </w:pPr>
      <w:r>
        <w:rPr>
          <w:rFonts w:ascii="Arial" w:hAnsi="Arial" w:cs="Arial"/>
          <w:iCs/>
          <w:sz w:val="22"/>
          <w:szCs w:val="22"/>
        </w:rPr>
        <w:t>Zmluvné strany zhodne konštatujú, že ustanovenia tohto článku ostávajú v platnosti a účinnosti aj po skončení tejto Zmluvy, a to na účely vystavenia, doručenia a úhrady faktúr, vystavených na cenu plnen</w:t>
      </w:r>
      <w:r w:rsidR="005E473B">
        <w:rPr>
          <w:rFonts w:ascii="Arial" w:hAnsi="Arial" w:cs="Arial"/>
          <w:iCs/>
          <w:sz w:val="22"/>
          <w:szCs w:val="22"/>
        </w:rPr>
        <w:t>ia</w:t>
      </w:r>
      <w:r>
        <w:rPr>
          <w:rFonts w:ascii="Arial" w:hAnsi="Arial" w:cs="Arial"/>
          <w:iCs/>
          <w:sz w:val="22"/>
          <w:szCs w:val="22"/>
        </w:rPr>
        <w:t>, dodan</w:t>
      </w:r>
      <w:r w:rsidR="005E473B">
        <w:rPr>
          <w:rFonts w:ascii="Arial" w:hAnsi="Arial" w:cs="Arial"/>
          <w:iCs/>
          <w:sz w:val="22"/>
          <w:szCs w:val="22"/>
        </w:rPr>
        <w:t>ého</w:t>
      </w:r>
      <w:r>
        <w:rPr>
          <w:rFonts w:ascii="Arial" w:hAnsi="Arial" w:cs="Arial"/>
          <w:iCs/>
          <w:sz w:val="22"/>
          <w:szCs w:val="22"/>
        </w:rPr>
        <w:t xml:space="preserve"> počas platnosti a účinnosti tejto Zmluvy.</w:t>
      </w:r>
    </w:p>
    <w:p w14:paraId="0A96B1CB" w14:textId="519E0663" w:rsidR="006751B5" w:rsidRPr="006751B5" w:rsidRDefault="006751B5" w:rsidP="006751B5">
      <w:pPr>
        <w:pStyle w:val="Odsekzoznamu"/>
        <w:numPr>
          <w:ilvl w:val="0"/>
          <w:numId w:val="5"/>
        </w:numPr>
        <w:ind w:left="426"/>
        <w:jc w:val="both"/>
        <w:rPr>
          <w:rFonts w:ascii="Arial" w:hAnsi="Arial" w:cs="Arial"/>
          <w:iCs/>
          <w:sz w:val="22"/>
          <w:szCs w:val="22"/>
        </w:rPr>
      </w:pPr>
      <w:r w:rsidRPr="006751B5">
        <w:rPr>
          <w:rFonts w:ascii="Arial" w:hAnsi="Arial" w:cs="Arial"/>
          <w:iCs/>
          <w:sz w:val="22"/>
          <w:szCs w:val="22"/>
        </w:rPr>
        <w:t xml:space="preserve">Zmluvné strany sa dohodli, že počnúc dňom 1.1.2027 sa fakturácia plnení podľa tejto </w:t>
      </w:r>
      <w:r w:rsidR="00627CF4">
        <w:rPr>
          <w:rFonts w:ascii="Arial" w:hAnsi="Arial" w:cs="Arial"/>
          <w:iCs/>
          <w:sz w:val="22"/>
          <w:szCs w:val="22"/>
        </w:rPr>
        <w:t>zmluvy</w:t>
      </w:r>
      <w:r w:rsidRPr="006751B5">
        <w:rPr>
          <w:rFonts w:ascii="Arial" w:hAnsi="Arial" w:cs="Arial"/>
          <w:iCs/>
          <w:sz w:val="22"/>
          <w:szCs w:val="22"/>
        </w:rPr>
        <w:t>, ak sa na ne vzťahuje zákon č. 222/2004 Z. z. o dani z pridanej hodnoty v z. n. p., bude uskutočňovať výlučne formou elektronickej faktúry prostredníctvom medzinárodnej siete Peppol v štruktúrovanom formáte XML (v súlade s európskou normou EN 16931 a Peppol BIS Billing 3.0). Objednávateľ  sa zaväzuje tieto faktúry v sieti podľa predchádzajúcej vety prijímať na svojom Peppol ID: 0245:SK2022027040. Faktúra doručená iným spôsobom po spustení služby doručovania faktúr prostredníctvom siete Peppol (napr. poštou alebo e-mailom v PDF) sa nebude považovať za riadne doručenú, a teda doručením faktúry podľa tejto vety nezačína plynúť lehota splatnosti.</w:t>
      </w:r>
    </w:p>
    <w:p w14:paraId="094080B7" w14:textId="77777777" w:rsidR="006751B5" w:rsidRPr="00B76AE1" w:rsidRDefault="006751B5" w:rsidP="006751B5">
      <w:pPr>
        <w:pStyle w:val="Odsekzoznamu"/>
        <w:ind w:left="426"/>
        <w:jc w:val="both"/>
        <w:rPr>
          <w:rFonts w:ascii="Arial" w:hAnsi="Arial" w:cs="Arial"/>
          <w:sz w:val="22"/>
          <w:szCs w:val="22"/>
        </w:rPr>
      </w:pPr>
    </w:p>
    <w:p w14:paraId="2051A719" w14:textId="77777777" w:rsidR="00B76AE1" w:rsidRPr="00626A25" w:rsidRDefault="00B76AE1" w:rsidP="00411DB2">
      <w:pPr>
        <w:pStyle w:val="Odsekzoznamu"/>
        <w:ind w:left="426"/>
        <w:jc w:val="both"/>
        <w:rPr>
          <w:rFonts w:ascii="Arial" w:hAnsi="Arial" w:cs="Arial"/>
          <w:sz w:val="22"/>
          <w:szCs w:val="22"/>
        </w:rPr>
      </w:pPr>
    </w:p>
    <w:p w14:paraId="1CD0A6FE" w14:textId="4FB7830E" w:rsidR="004A735E" w:rsidRPr="002E3217" w:rsidRDefault="004A735E" w:rsidP="00756A22">
      <w:pPr>
        <w:jc w:val="center"/>
        <w:rPr>
          <w:rFonts w:ascii="Arial" w:hAnsi="Arial" w:cs="Arial"/>
          <w:b/>
          <w:sz w:val="22"/>
          <w:szCs w:val="22"/>
        </w:rPr>
      </w:pPr>
      <w:r w:rsidRPr="002E3217">
        <w:rPr>
          <w:rFonts w:ascii="Arial" w:hAnsi="Arial" w:cs="Arial"/>
          <w:b/>
          <w:sz w:val="22"/>
          <w:szCs w:val="22"/>
        </w:rPr>
        <w:t>Článok 6</w:t>
      </w:r>
    </w:p>
    <w:p w14:paraId="567610A0" w14:textId="2505B93E" w:rsidR="004A735E" w:rsidRPr="002E3217" w:rsidRDefault="004A735E" w:rsidP="00756A22">
      <w:pPr>
        <w:jc w:val="center"/>
        <w:rPr>
          <w:rFonts w:ascii="Arial" w:hAnsi="Arial" w:cs="Arial"/>
          <w:b/>
          <w:sz w:val="22"/>
          <w:szCs w:val="22"/>
        </w:rPr>
      </w:pPr>
      <w:r w:rsidRPr="002E3217">
        <w:rPr>
          <w:rFonts w:ascii="Arial" w:hAnsi="Arial" w:cs="Arial"/>
          <w:b/>
          <w:sz w:val="22"/>
          <w:szCs w:val="22"/>
        </w:rPr>
        <w:t>Vady</w:t>
      </w:r>
      <w:r w:rsidR="00596C27" w:rsidRPr="002E3217">
        <w:rPr>
          <w:rFonts w:ascii="Arial" w:hAnsi="Arial" w:cs="Arial"/>
          <w:b/>
          <w:sz w:val="22"/>
          <w:szCs w:val="22"/>
        </w:rPr>
        <w:t xml:space="preserve"> a</w:t>
      </w:r>
      <w:r w:rsidR="00735C64" w:rsidRPr="002E3217">
        <w:rPr>
          <w:rFonts w:ascii="Arial" w:hAnsi="Arial" w:cs="Arial"/>
          <w:b/>
          <w:sz w:val="22"/>
          <w:szCs w:val="22"/>
        </w:rPr>
        <w:t> </w:t>
      </w:r>
      <w:r w:rsidR="00596C27" w:rsidRPr="002E3217">
        <w:rPr>
          <w:rFonts w:ascii="Arial" w:hAnsi="Arial" w:cs="Arial"/>
          <w:b/>
          <w:sz w:val="22"/>
          <w:szCs w:val="22"/>
        </w:rPr>
        <w:t>záruky</w:t>
      </w:r>
    </w:p>
    <w:p w14:paraId="3FBF2405" w14:textId="77777777" w:rsidR="00735C64" w:rsidRPr="002E3217" w:rsidRDefault="00735C64" w:rsidP="00756A22">
      <w:pPr>
        <w:jc w:val="center"/>
        <w:rPr>
          <w:rFonts w:ascii="Arial" w:hAnsi="Arial" w:cs="Arial"/>
          <w:b/>
          <w:sz w:val="22"/>
          <w:szCs w:val="22"/>
        </w:rPr>
      </w:pPr>
    </w:p>
    <w:p w14:paraId="6ED69369" w14:textId="379821CC" w:rsidR="00735C64" w:rsidRDefault="00735C64">
      <w:pPr>
        <w:pStyle w:val="Odsekzoznamu"/>
        <w:numPr>
          <w:ilvl w:val="0"/>
          <w:numId w:val="14"/>
        </w:numPr>
        <w:ind w:left="426" w:hanging="284"/>
        <w:jc w:val="both"/>
        <w:rPr>
          <w:rFonts w:ascii="Arial" w:eastAsia="Calibri" w:hAnsi="Arial" w:cs="Arial"/>
          <w:sz w:val="22"/>
          <w:szCs w:val="22"/>
          <w:lang w:eastAsia="en-US"/>
        </w:rPr>
      </w:pPr>
      <w:r w:rsidRPr="002E3217">
        <w:rPr>
          <w:rFonts w:ascii="Arial" w:eastAsia="Calibri" w:hAnsi="Arial" w:cs="Arial"/>
          <w:sz w:val="22"/>
          <w:szCs w:val="22"/>
          <w:lang w:eastAsia="en-US"/>
        </w:rPr>
        <w:t>Poskytovateľ zodpovedá za vady</w:t>
      </w:r>
      <w:r w:rsidR="00302412">
        <w:rPr>
          <w:rFonts w:ascii="Arial" w:eastAsia="Calibri" w:hAnsi="Arial" w:cs="Arial"/>
          <w:sz w:val="22"/>
          <w:szCs w:val="22"/>
          <w:lang w:eastAsia="en-US"/>
        </w:rPr>
        <w:t xml:space="preserve"> komponentov XDR riešenia</w:t>
      </w:r>
      <w:r w:rsidRPr="002E3217">
        <w:rPr>
          <w:rFonts w:ascii="Arial" w:eastAsia="Calibri" w:hAnsi="Arial" w:cs="Arial"/>
          <w:sz w:val="22"/>
          <w:szCs w:val="22"/>
          <w:lang w:eastAsia="en-US"/>
        </w:rPr>
        <w:t xml:space="preserve"> ktoré m</w:t>
      </w:r>
      <w:r w:rsidR="001834F4">
        <w:rPr>
          <w:rFonts w:ascii="Arial" w:eastAsia="Calibri" w:hAnsi="Arial" w:cs="Arial"/>
          <w:sz w:val="22"/>
          <w:szCs w:val="22"/>
          <w:lang w:eastAsia="en-US"/>
        </w:rPr>
        <w:t>a</w:t>
      </w:r>
      <w:r w:rsidR="00302412">
        <w:rPr>
          <w:rFonts w:ascii="Arial" w:eastAsia="Calibri" w:hAnsi="Arial" w:cs="Arial"/>
          <w:sz w:val="22"/>
          <w:szCs w:val="22"/>
          <w:lang w:eastAsia="en-US"/>
        </w:rPr>
        <w:t xml:space="preserve">jú </w:t>
      </w:r>
      <w:r w:rsidRPr="002E3217">
        <w:rPr>
          <w:rFonts w:ascii="Arial" w:eastAsia="Calibri" w:hAnsi="Arial" w:cs="Arial"/>
          <w:sz w:val="22"/>
          <w:szCs w:val="22"/>
          <w:lang w:eastAsia="en-US"/>
        </w:rPr>
        <w:t xml:space="preserve">v čase </w:t>
      </w:r>
      <w:r w:rsidR="00D17B7D">
        <w:rPr>
          <w:rFonts w:ascii="Arial" w:eastAsia="Calibri" w:hAnsi="Arial" w:cs="Arial"/>
          <w:sz w:val="22"/>
          <w:szCs w:val="22"/>
          <w:lang w:eastAsia="en-US"/>
        </w:rPr>
        <w:t>ich</w:t>
      </w:r>
      <w:r w:rsidRPr="002E3217">
        <w:rPr>
          <w:rFonts w:ascii="Arial" w:eastAsia="Calibri" w:hAnsi="Arial" w:cs="Arial"/>
          <w:sz w:val="22"/>
          <w:szCs w:val="22"/>
          <w:lang w:eastAsia="en-US"/>
        </w:rPr>
        <w:t xml:space="preserve"> </w:t>
      </w:r>
      <w:r w:rsidR="00A055EB" w:rsidRPr="002E3217">
        <w:rPr>
          <w:rFonts w:ascii="Arial" w:eastAsia="Calibri" w:hAnsi="Arial" w:cs="Arial"/>
          <w:sz w:val="22"/>
          <w:szCs w:val="22"/>
          <w:lang w:eastAsia="en-US"/>
        </w:rPr>
        <w:t>protokolárneho prevzatia objednávateľom</w:t>
      </w:r>
      <w:r w:rsidRPr="002E3217">
        <w:rPr>
          <w:rFonts w:ascii="Arial" w:eastAsia="Calibri" w:hAnsi="Arial" w:cs="Arial"/>
          <w:sz w:val="22"/>
          <w:szCs w:val="22"/>
          <w:lang w:eastAsia="en-US"/>
        </w:rPr>
        <w:t>, aj keď sa stanú zjavnými až po tomto čase, a za vady, ktoré vzniknú po tomto čase, ak sú spôsobené porušením povinnosti poskytovateľa</w:t>
      </w:r>
      <w:r w:rsidR="00062E5A">
        <w:rPr>
          <w:rFonts w:ascii="Arial" w:eastAsia="Calibri" w:hAnsi="Arial" w:cs="Arial"/>
          <w:sz w:val="22"/>
          <w:szCs w:val="22"/>
          <w:lang w:eastAsia="en-US"/>
        </w:rPr>
        <w:t>,</w:t>
      </w:r>
      <w:r w:rsidRPr="002E3217">
        <w:rPr>
          <w:rFonts w:ascii="Arial" w:eastAsia="Calibri" w:hAnsi="Arial" w:cs="Arial"/>
          <w:sz w:val="22"/>
          <w:szCs w:val="22"/>
          <w:lang w:eastAsia="en-US"/>
        </w:rPr>
        <w:t xml:space="preserve"> ako aj za vady plnenia, ktoré sa vyskytnú </w:t>
      </w:r>
      <w:r w:rsidR="00E663DC" w:rsidRPr="001834F4">
        <w:rPr>
          <w:rFonts w:ascii="Arial" w:eastAsia="Calibri" w:hAnsi="Arial" w:cs="Arial"/>
          <w:sz w:val="22"/>
          <w:szCs w:val="22"/>
          <w:lang w:eastAsia="en-US"/>
        </w:rPr>
        <w:t>počas záručnej doby alebo počas doby, na ktorú boli poskytnuté príslušné licencie alebo licenčné oprávnenia.</w:t>
      </w:r>
    </w:p>
    <w:p w14:paraId="6E32C57A" w14:textId="255029D9" w:rsidR="004A735E" w:rsidRPr="002E3217" w:rsidRDefault="00D17B7D">
      <w:pPr>
        <w:pStyle w:val="Odsekzoznamu"/>
        <w:numPr>
          <w:ilvl w:val="0"/>
          <w:numId w:val="14"/>
        </w:numPr>
        <w:ind w:left="426" w:hanging="284"/>
        <w:jc w:val="both"/>
        <w:rPr>
          <w:rFonts w:ascii="Arial" w:hAnsi="Arial" w:cs="Arial"/>
          <w:sz w:val="22"/>
          <w:szCs w:val="22"/>
        </w:rPr>
      </w:pPr>
      <w:r>
        <w:rPr>
          <w:rFonts w:ascii="Arial" w:hAnsi="Arial" w:cs="Arial"/>
          <w:sz w:val="22"/>
          <w:szCs w:val="22"/>
        </w:rPr>
        <w:t>Komponenty XDR riešenia</w:t>
      </w:r>
      <w:r w:rsidR="004A735E" w:rsidRPr="002E3217">
        <w:rPr>
          <w:rFonts w:ascii="Arial" w:hAnsi="Arial" w:cs="Arial"/>
          <w:sz w:val="22"/>
          <w:szCs w:val="22"/>
        </w:rPr>
        <w:t xml:space="preserve"> </w:t>
      </w:r>
      <w:r>
        <w:rPr>
          <w:rFonts w:ascii="Arial" w:hAnsi="Arial" w:cs="Arial"/>
          <w:sz w:val="22"/>
          <w:szCs w:val="22"/>
        </w:rPr>
        <w:t>majú</w:t>
      </w:r>
      <w:r w:rsidR="004A735E" w:rsidRPr="002E3217">
        <w:rPr>
          <w:rFonts w:ascii="Arial" w:hAnsi="Arial" w:cs="Arial"/>
          <w:sz w:val="22"/>
          <w:szCs w:val="22"/>
        </w:rPr>
        <w:t xml:space="preserve"> vady, ak</w:t>
      </w:r>
      <w:r w:rsidR="00735C64" w:rsidRPr="002E3217">
        <w:rPr>
          <w:rFonts w:ascii="Arial" w:hAnsi="Arial" w:cs="Arial"/>
          <w:sz w:val="22"/>
          <w:szCs w:val="22"/>
        </w:rPr>
        <w:t xml:space="preserve"> </w:t>
      </w:r>
      <w:r w:rsidR="001B7EE6">
        <w:rPr>
          <w:rFonts w:ascii="Arial" w:hAnsi="Arial" w:cs="Arial"/>
          <w:sz w:val="22"/>
          <w:szCs w:val="22"/>
        </w:rPr>
        <w:t>nezodpoved</w:t>
      </w:r>
      <w:r w:rsidR="005D3576">
        <w:rPr>
          <w:rFonts w:ascii="Arial" w:hAnsi="Arial" w:cs="Arial"/>
          <w:sz w:val="22"/>
          <w:szCs w:val="22"/>
        </w:rPr>
        <w:t>ajú</w:t>
      </w:r>
      <w:r w:rsidR="001B7EE6">
        <w:rPr>
          <w:rFonts w:ascii="Arial" w:hAnsi="Arial" w:cs="Arial"/>
          <w:sz w:val="22"/>
          <w:szCs w:val="22"/>
        </w:rPr>
        <w:t xml:space="preserve"> požiadavkám, vlastnostiam, funkciám, parametrom, rozsahu alebo kvalite dohodnutým v tejto Zmluve, v </w:t>
      </w:r>
      <w:r>
        <w:rPr>
          <w:rFonts w:ascii="Arial" w:hAnsi="Arial" w:cs="Arial"/>
          <w:sz w:val="22"/>
          <w:szCs w:val="22"/>
        </w:rPr>
        <w:t>P</w:t>
      </w:r>
      <w:r w:rsidR="001B7EE6">
        <w:rPr>
          <w:rFonts w:ascii="Arial" w:hAnsi="Arial" w:cs="Arial"/>
          <w:sz w:val="22"/>
          <w:szCs w:val="22"/>
        </w:rPr>
        <w:t xml:space="preserve">rílohe č. 1 </w:t>
      </w:r>
      <w:r w:rsidR="001B7EE6">
        <w:rPr>
          <w:rFonts w:ascii="Arial" w:hAnsi="Arial" w:cs="Arial"/>
          <w:sz w:val="22"/>
          <w:szCs w:val="22"/>
        </w:rPr>
        <w:lastRenderedPageBreak/>
        <w:t xml:space="preserve">alebo v príslušnej výzve na plnenie alebo ak nie </w:t>
      </w:r>
      <w:r>
        <w:rPr>
          <w:rFonts w:ascii="Arial" w:hAnsi="Arial" w:cs="Arial"/>
          <w:sz w:val="22"/>
          <w:szCs w:val="22"/>
        </w:rPr>
        <w:t>sú</w:t>
      </w:r>
      <w:r w:rsidR="001B7EE6">
        <w:rPr>
          <w:rFonts w:ascii="Arial" w:hAnsi="Arial" w:cs="Arial"/>
          <w:sz w:val="22"/>
          <w:szCs w:val="22"/>
        </w:rPr>
        <w:t xml:space="preserve"> spôsobi</w:t>
      </w:r>
      <w:r>
        <w:rPr>
          <w:rFonts w:ascii="Arial" w:hAnsi="Arial" w:cs="Arial"/>
          <w:sz w:val="22"/>
          <w:szCs w:val="22"/>
        </w:rPr>
        <w:t>lé</w:t>
      </w:r>
      <w:r w:rsidR="001B7EE6">
        <w:rPr>
          <w:rFonts w:ascii="Arial" w:hAnsi="Arial" w:cs="Arial"/>
          <w:sz w:val="22"/>
          <w:szCs w:val="22"/>
        </w:rPr>
        <w:t xml:space="preserve"> na riadne užívanie na účel vypl</w:t>
      </w:r>
      <w:r w:rsidR="000C393F">
        <w:rPr>
          <w:rFonts w:ascii="Arial" w:hAnsi="Arial" w:cs="Arial"/>
          <w:sz w:val="22"/>
          <w:szCs w:val="22"/>
        </w:rPr>
        <w:t>ý</w:t>
      </w:r>
      <w:r w:rsidR="001B7EE6">
        <w:rPr>
          <w:rFonts w:ascii="Arial" w:hAnsi="Arial" w:cs="Arial"/>
          <w:sz w:val="22"/>
          <w:szCs w:val="22"/>
        </w:rPr>
        <w:t>vajúci z tejto Zmluvy.</w:t>
      </w:r>
    </w:p>
    <w:p w14:paraId="1F22A434" w14:textId="3244B0E6" w:rsidR="004A735E" w:rsidRDefault="00735C64">
      <w:pPr>
        <w:pStyle w:val="Odsekzoznamu"/>
        <w:numPr>
          <w:ilvl w:val="0"/>
          <w:numId w:val="14"/>
        </w:numPr>
        <w:ind w:left="426" w:hanging="284"/>
        <w:jc w:val="both"/>
        <w:rPr>
          <w:rFonts w:ascii="Arial" w:eastAsia="Calibri" w:hAnsi="Arial" w:cs="Arial"/>
          <w:sz w:val="22"/>
          <w:szCs w:val="22"/>
          <w:lang w:eastAsia="en-US"/>
        </w:rPr>
      </w:pPr>
      <w:r w:rsidRPr="002E3217">
        <w:rPr>
          <w:rFonts w:ascii="Arial" w:eastAsia="Calibri" w:hAnsi="Arial" w:cs="Arial"/>
          <w:sz w:val="22"/>
          <w:szCs w:val="22"/>
          <w:lang w:eastAsia="en-US"/>
        </w:rPr>
        <w:t xml:space="preserve">Záručná doba na </w:t>
      </w:r>
      <w:r w:rsidR="00D17B7D">
        <w:rPr>
          <w:rFonts w:ascii="Arial" w:eastAsia="Calibri" w:hAnsi="Arial" w:cs="Arial"/>
          <w:sz w:val="22"/>
          <w:szCs w:val="22"/>
          <w:lang w:eastAsia="en-US"/>
        </w:rPr>
        <w:t>hardvérové komponenty XDR riešenia</w:t>
      </w:r>
      <w:r w:rsidR="000A60C6">
        <w:rPr>
          <w:rFonts w:ascii="Arial" w:eastAsia="Calibri" w:hAnsi="Arial" w:cs="Arial"/>
          <w:sz w:val="22"/>
          <w:szCs w:val="22"/>
          <w:lang w:eastAsia="en-US"/>
        </w:rPr>
        <w:t xml:space="preserve"> </w:t>
      </w:r>
      <w:r w:rsidRPr="002E3217">
        <w:rPr>
          <w:rFonts w:ascii="Arial" w:eastAsia="Calibri" w:hAnsi="Arial" w:cs="Arial"/>
          <w:sz w:val="22"/>
          <w:szCs w:val="22"/>
          <w:lang w:eastAsia="en-US"/>
        </w:rPr>
        <w:t xml:space="preserve">je </w:t>
      </w:r>
      <w:r w:rsidR="0081005D" w:rsidRPr="002E3217">
        <w:rPr>
          <w:rFonts w:ascii="Arial" w:eastAsia="Calibri" w:hAnsi="Arial" w:cs="Arial"/>
          <w:sz w:val="22"/>
          <w:szCs w:val="22"/>
          <w:lang w:eastAsia="en-US"/>
        </w:rPr>
        <w:t>36</w:t>
      </w:r>
      <w:r w:rsidRPr="002E3217">
        <w:rPr>
          <w:rFonts w:ascii="Arial" w:eastAsia="Calibri" w:hAnsi="Arial" w:cs="Arial"/>
          <w:sz w:val="22"/>
          <w:szCs w:val="22"/>
          <w:lang w:eastAsia="en-US"/>
        </w:rPr>
        <w:t xml:space="preserve"> mesiacov </w:t>
      </w:r>
      <w:r w:rsidR="00A055EB" w:rsidRPr="002E3217">
        <w:rPr>
          <w:rFonts w:ascii="Arial" w:eastAsia="Calibri" w:hAnsi="Arial" w:cs="Arial"/>
          <w:sz w:val="22"/>
          <w:szCs w:val="22"/>
          <w:lang w:eastAsia="en-US"/>
        </w:rPr>
        <w:t>od</w:t>
      </w:r>
      <w:r w:rsidR="00D17B7D">
        <w:rPr>
          <w:rFonts w:ascii="Arial" w:eastAsia="Calibri" w:hAnsi="Arial" w:cs="Arial"/>
          <w:sz w:val="22"/>
          <w:szCs w:val="22"/>
          <w:lang w:eastAsia="en-US"/>
        </w:rPr>
        <w:t xml:space="preserve"> ich </w:t>
      </w:r>
      <w:r w:rsidR="00A055EB" w:rsidRPr="002E3217">
        <w:rPr>
          <w:rFonts w:ascii="Arial" w:eastAsia="Calibri" w:hAnsi="Arial" w:cs="Arial"/>
          <w:sz w:val="22"/>
          <w:szCs w:val="22"/>
          <w:lang w:eastAsia="en-US"/>
        </w:rPr>
        <w:t xml:space="preserve"> protokolárneho prevzatia objednávateľom</w:t>
      </w:r>
      <w:r w:rsidR="00627CF4">
        <w:rPr>
          <w:rFonts w:ascii="Arial" w:eastAsia="Calibri" w:hAnsi="Arial" w:cs="Arial"/>
          <w:sz w:val="22"/>
          <w:szCs w:val="22"/>
          <w:lang w:eastAsia="en-US"/>
        </w:rPr>
        <w:t>,</w:t>
      </w:r>
      <w:r w:rsidR="002A47E2">
        <w:rPr>
          <w:rFonts w:ascii="Arial" w:eastAsia="Calibri" w:hAnsi="Arial" w:cs="Arial"/>
          <w:sz w:val="22"/>
          <w:szCs w:val="22"/>
          <w:lang w:eastAsia="en-US"/>
        </w:rPr>
        <w:t xml:space="preserve"> </w:t>
      </w:r>
      <w:r w:rsidR="002A47E2" w:rsidRPr="002A47E2">
        <w:rPr>
          <w:rFonts w:ascii="Arial" w:eastAsia="Calibri" w:hAnsi="Arial" w:cs="Arial"/>
          <w:sz w:val="22"/>
          <w:szCs w:val="22"/>
          <w:lang w:eastAsia="en-US"/>
        </w:rPr>
        <w:t>ak Príloha č. 1 tejto Zmluvy pre konkrétnu položku neurčuje dlhšiu záručnú dobu</w:t>
      </w:r>
      <w:r w:rsidR="00C76E98">
        <w:rPr>
          <w:rFonts w:ascii="Arial" w:eastAsia="Calibri" w:hAnsi="Arial" w:cs="Arial"/>
          <w:sz w:val="22"/>
          <w:szCs w:val="22"/>
          <w:lang w:eastAsia="en-US"/>
        </w:rPr>
        <w:t>.</w:t>
      </w:r>
      <w:r w:rsidR="00136840">
        <w:rPr>
          <w:rFonts w:ascii="Arial" w:eastAsia="Calibri" w:hAnsi="Arial" w:cs="Arial"/>
          <w:sz w:val="22"/>
          <w:szCs w:val="22"/>
          <w:lang w:eastAsia="en-US"/>
        </w:rPr>
        <w:t xml:space="preserve"> </w:t>
      </w:r>
      <w:r w:rsidR="00136840" w:rsidRPr="00FD7451">
        <w:rPr>
          <w:rFonts w:ascii="Arial" w:eastAsia="Calibri" w:hAnsi="Arial" w:cs="Arial"/>
          <w:sz w:val="22"/>
          <w:szCs w:val="22"/>
          <w:lang w:eastAsia="en-US"/>
        </w:rPr>
        <w:t xml:space="preserve">Pre vylúčenie pochybností, záručná doba </w:t>
      </w:r>
      <w:r w:rsidR="00D17B7D">
        <w:rPr>
          <w:rFonts w:ascii="Arial" w:eastAsia="Calibri" w:hAnsi="Arial" w:cs="Arial"/>
          <w:sz w:val="22"/>
          <w:szCs w:val="22"/>
          <w:lang w:eastAsia="en-US"/>
        </w:rPr>
        <w:t xml:space="preserve">na </w:t>
      </w:r>
      <w:r w:rsidR="00136840" w:rsidRPr="00FD7451">
        <w:rPr>
          <w:rFonts w:ascii="Arial" w:eastAsia="Calibri" w:hAnsi="Arial" w:cs="Arial"/>
          <w:sz w:val="22"/>
          <w:szCs w:val="22"/>
          <w:lang w:eastAsia="en-US"/>
        </w:rPr>
        <w:t>náhradn</w:t>
      </w:r>
      <w:r w:rsidR="00D17B7D">
        <w:rPr>
          <w:rFonts w:ascii="Arial" w:eastAsia="Calibri" w:hAnsi="Arial" w:cs="Arial"/>
          <w:sz w:val="22"/>
          <w:szCs w:val="22"/>
          <w:lang w:eastAsia="en-US"/>
        </w:rPr>
        <w:t>ý hardvérový komponent XDR riešenia</w:t>
      </w:r>
      <w:r w:rsidR="00136840" w:rsidRPr="00FD7451">
        <w:rPr>
          <w:rFonts w:ascii="Arial" w:eastAsia="Calibri" w:hAnsi="Arial" w:cs="Arial"/>
          <w:sz w:val="22"/>
          <w:szCs w:val="22"/>
          <w:lang w:eastAsia="en-US"/>
        </w:rPr>
        <w:t xml:space="preserve"> </w:t>
      </w:r>
      <w:r w:rsidR="005D3576">
        <w:rPr>
          <w:rFonts w:ascii="Arial" w:eastAsia="Calibri" w:hAnsi="Arial" w:cs="Arial"/>
          <w:sz w:val="22"/>
          <w:szCs w:val="22"/>
          <w:lang w:eastAsia="en-US"/>
        </w:rPr>
        <w:t>dodaný</w:t>
      </w:r>
      <w:r w:rsidR="00136840" w:rsidRPr="00FD7451">
        <w:rPr>
          <w:rFonts w:ascii="Arial" w:eastAsia="Calibri" w:hAnsi="Arial" w:cs="Arial"/>
          <w:sz w:val="22"/>
          <w:szCs w:val="22"/>
          <w:lang w:eastAsia="en-US"/>
        </w:rPr>
        <w:t xml:space="preserve"> za vadný </w:t>
      </w:r>
      <w:r w:rsidR="00D17B7D">
        <w:rPr>
          <w:rFonts w:ascii="Arial" w:eastAsia="Calibri" w:hAnsi="Arial" w:cs="Arial"/>
          <w:sz w:val="22"/>
          <w:szCs w:val="22"/>
          <w:lang w:eastAsia="en-US"/>
        </w:rPr>
        <w:t>hardvérový komponent XDR riešenia</w:t>
      </w:r>
      <w:r w:rsidR="00136840" w:rsidRPr="00FD7451">
        <w:rPr>
          <w:rFonts w:ascii="Arial" w:eastAsia="Calibri" w:hAnsi="Arial" w:cs="Arial"/>
          <w:sz w:val="22"/>
          <w:szCs w:val="22"/>
          <w:lang w:eastAsia="en-US"/>
        </w:rPr>
        <w:t xml:space="preserve"> je </w:t>
      </w:r>
      <w:r w:rsidR="00136840">
        <w:rPr>
          <w:rFonts w:ascii="Arial" w:eastAsia="Calibri" w:hAnsi="Arial" w:cs="Arial"/>
          <w:sz w:val="22"/>
          <w:szCs w:val="22"/>
          <w:lang w:eastAsia="en-US"/>
        </w:rPr>
        <w:t>36</w:t>
      </w:r>
      <w:r w:rsidR="00136840" w:rsidRPr="00FD7451">
        <w:rPr>
          <w:rFonts w:ascii="Arial" w:eastAsia="Calibri" w:hAnsi="Arial" w:cs="Arial"/>
          <w:sz w:val="22"/>
          <w:szCs w:val="22"/>
          <w:lang w:eastAsia="en-US"/>
        </w:rPr>
        <w:t xml:space="preserve"> mesiacov a začína plynúť </w:t>
      </w:r>
      <w:r w:rsidR="00023BE3">
        <w:rPr>
          <w:rFonts w:ascii="Arial" w:eastAsia="Calibri" w:hAnsi="Arial" w:cs="Arial"/>
          <w:sz w:val="22"/>
          <w:szCs w:val="22"/>
          <w:lang w:eastAsia="en-US"/>
        </w:rPr>
        <w:t>odo dňa protokolárneho</w:t>
      </w:r>
      <w:r w:rsidR="00023BE3" w:rsidRPr="00FD7451">
        <w:rPr>
          <w:rFonts w:ascii="Arial" w:eastAsia="Calibri" w:hAnsi="Arial" w:cs="Arial"/>
          <w:sz w:val="22"/>
          <w:szCs w:val="22"/>
          <w:lang w:eastAsia="en-US"/>
        </w:rPr>
        <w:t xml:space="preserve"> </w:t>
      </w:r>
      <w:r w:rsidR="00136840" w:rsidRPr="00FD7451">
        <w:rPr>
          <w:rFonts w:ascii="Arial" w:eastAsia="Calibri" w:hAnsi="Arial" w:cs="Arial"/>
          <w:sz w:val="22"/>
          <w:szCs w:val="22"/>
          <w:lang w:eastAsia="en-US"/>
        </w:rPr>
        <w:t xml:space="preserve">prevzatia náhradného </w:t>
      </w:r>
      <w:r w:rsidR="00DC06BE">
        <w:rPr>
          <w:rFonts w:ascii="Arial" w:eastAsia="Calibri" w:hAnsi="Arial" w:cs="Arial"/>
          <w:sz w:val="22"/>
          <w:szCs w:val="22"/>
          <w:lang w:eastAsia="en-US"/>
        </w:rPr>
        <w:t>hardvérového komponentu XDR riešenia</w:t>
      </w:r>
      <w:r w:rsidR="00136840" w:rsidRPr="00FD7451">
        <w:rPr>
          <w:rFonts w:ascii="Arial" w:eastAsia="Calibri" w:hAnsi="Arial" w:cs="Arial"/>
          <w:sz w:val="22"/>
          <w:szCs w:val="22"/>
          <w:lang w:eastAsia="en-US"/>
        </w:rPr>
        <w:t xml:space="preserve"> objednávateľom</w:t>
      </w:r>
      <w:r w:rsidR="00062E5A">
        <w:rPr>
          <w:rFonts w:ascii="Arial" w:eastAsia="Calibri" w:hAnsi="Arial" w:cs="Arial"/>
          <w:sz w:val="22"/>
          <w:szCs w:val="22"/>
          <w:lang w:eastAsia="en-US"/>
        </w:rPr>
        <w:t>, ak Príloha č. 1</w:t>
      </w:r>
      <w:r w:rsidR="00023BE3">
        <w:rPr>
          <w:rFonts w:ascii="Arial" w:eastAsia="Calibri" w:hAnsi="Arial" w:cs="Arial"/>
          <w:sz w:val="22"/>
          <w:szCs w:val="22"/>
          <w:lang w:eastAsia="en-US"/>
        </w:rPr>
        <w:t xml:space="preserve"> </w:t>
      </w:r>
      <w:r w:rsidR="00023BE3" w:rsidRPr="00023BE3">
        <w:rPr>
          <w:rFonts w:ascii="Arial" w:eastAsia="Calibri" w:hAnsi="Arial" w:cs="Arial"/>
          <w:sz w:val="22"/>
          <w:szCs w:val="22"/>
          <w:lang w:eastAsia="en-US"/>
        </w:rPr>
        <w:t>tejto Zmluvy pre konkrétnu položku</w:t>
      </w:r>
      <w:r w:rsidR="00062E5A">
        <w:rPr>
          <w:rFonts w:ascii="Arial" w:eastAsia="Calibri" w:hAnsi="Arial" w:cs="Arial"/>
          <w:sz w:val="22"/>
          <w:szCs w:val="22"/>
          <w:lang w:eastAsia="en-US"/>
        </w:rPr>
        <w:t xml:space="preserve"> neurčuje dlhšiu záručnú dobu</w:t>
      </w:r>
      <w:r w:rsidR="00136840" w:rsidRPr="00FD7451">
        <w:rPr>
          <w:rFonts w:ascii="Arial" w:eastAsia="Calibri" w:hAnsi="Arial" w:cs="Arial"/>
          <w:sz w:val="22"/>
          <w:szCs w:val="22"/>
          <w:lang w:eastAsia="en-US"/>
        </w:rPr>
        <w:t>.</w:t>
      </w:r>
      <w:r w:rsidR="00136840">
        <w:rPr>
          <w:rFonts w:ascii="Arial" w:eastAsia="Calibri" w:hAnsi="Arial" w:cs="Arial"/>
          <w:sz w:val="22"/>
          <w:szCs w:val="22"/>
          <w:lang w:eastAsia="en-US"/>
        </w:rPr>
        <w:t xml:space="preserve"> </w:t>
      </w:r>
      <w:r w:rsidR="00136840" w:rsidRPr="000C393F" w:rsidDel="00136840">
        <w:rPr>
          <w:rFonts w:ascii="Arial" w:eastAsia="Calibri" w:hAnsi="Arial" w:cs="Arial"/>
          <w:sz w:val="22"/>
          <w:szCs w:val="22"/>
          <w:lang w:eastAsia="en-US"/>
        </w:rPr>
        <w:t xml:space="preserve"> </w:t>
      </w:r>
      <w:r w:rsidR="000D5BE3" w:rsidRPr="000D5BE3">
        <w:rPr>
          <w:rFonts w:ascii="Arial" w:eastAsia="Calibri" w:hAnsi="Arial" w:cs="Arial"/>
          <w:sz w:val="22"/>
          <w:szCs w:val="22"/>
          <w:lang w:eastAsia="en-US"/>
        </w:rPr>
        <w:t>Poskytovateľ zodpovedá za vady softvérových komponentov XDR riešenia, licencií a licenčných oprávnení počas celej doby, na ktorú boli podľa tejto Zmluvy poskytnuté.</w:t>
      </w:r>
    </w:p>
    <w:p w14:paraId="1C7DF46E" w14:textId="6CFFF8EA" w:rsidR="00495706" w:rsidRDefault="00495706" w:rsidP="00495706">
      <w:pPr>
        <w:pStyle w:val="Odsekzoznamu"/>
        <w:numPr>
          <w:ilvl w:val="0"/>
          <w:numId w:val="14"/>
        </w:numPr>
        <w:ind w:left="426" w:hanging="284"/>
        <w:jc w:val="both"/>
        <w:rPr>
          <w:rFonts w:ascii="Arial" w:hAnsi="Arial" w:cs="Arial"/>
          <w:sz w:val="22"/>
          <w:szCs w:val="22"/>
        </w:rPr>
      </w:pPr>
      <w:r w:rsidRPr="00495706">
        <w:rPr>
          <w:rFonts w:ascii="Arial" w:eastAsia="Calibri" w:hAnsi="Arial" w:cs="Arial"/>
          <w:sz w:val="22"/>
          <w:szCs w:val="22"/>
          <w:lang w:eastAsia="en-US"/>
        </w:rPr>
        <w:t xml:space="preserve">Objednávateľ je oprávnený oznámiť vadu </w:t>
      </w:r>
      <w:r w:rsidR="00D17B7D">
        <w:rPr>
          <w:rFonts w:ascii="Arial" w:eastAsia="Calibri" w:hAnsi="Arial" w:cs="Arial"/>
          <w:sz w:val="22"/>
          <w:szCs w:val="22"/>
          <w:lang w:eastAsia="en-US"/>
        </w:rPr>
        <w:t>komponentu XDR riešenia</w:t>
      </w:r>
      <w:r w:rsidRPr="00495706">
        <w:rPr>
          <w:rFonts w:ascii="Arial" w:eastAsia="Calibri" w:hAnsi="Arial" w:cs="Arial"/>
          <w:sz w:val="22"/>
          <w:szCs w:val="22"/>
          <w:lang w:eastAsia="en-US"/>
        </w:rPr>
        <w:t xml:space="preserve"> poskytovateľovi písomne, a to prostredníctvom oprávnenej osoby objednávateľa.</w:t>
      </w:r>
      <w:r>
        <w:rPr>
          <w:rFonts w:ascii="Arial" w:hAnsi="Arial" w:cs="Arial"/>
          <w:sz w:val="22"/>
          <w:szCs w:val="22"/>
        </w:rPr>
        <w:t xml:space="preserve"> </w:t>
      </w:r>
    </w:p>
    <w:p w14:paraId="131F7F13" w14:textId="71BB3A02" w:rsidR="00136840" w:rsidRPr="00495706" w:rsidRDefault="00D67268" w:rsidP="00495706">
      <w:pPr>
        <w:pStyle w:val="Odsekzoznamu"/>
        <w:numPr>
          <w:ilvl w:val="0"/>
          <w:numId w:val="14"/>
        </w:numPr>
        <w:ind w:left="426" w:hanging="284"/>
        <w:jc w:val="both"/>
        <w:rPr>
          <w:rFonts w:ascii="Arial" w:hAnsi="Arial" w:cs="Arial"/>
          <w:sz w:val="22"/>
          <w:szCs w:val="22"/>
        </w:rPr>
      </w:pPr>
      <w:r>
        <w:rPr>
          <w:rFonts w:ascii="Arial" w:hAnsi="Arial" w:cs="Arial"/>
          <w:sz w:val="22"/>
          <w:szCs w:val="22"/>
        </w:rPr>
        <w:t>P</w:t>
      </w:r>
      <w:r w:rsidR="00735C64" w:rsidRPr="00495706">
        <w:rPr>
          <w:rFonts w:ascii="Arial" w:hAnsi="Arial" w:cs="Arial"/>
          <w:sz w:val="22"/>
          <w:szCs w:val="22"/>
        </w:rPr>
        <w:t xml:space="preserve">oskytovateľ </w:t>
      </w:r>
      <w:r>
        <w:rPr>
          <w:rFonts w:ascii="Arial" w:hAnsi="Arial" w:cs="Arial"/>
          <w:sz w:val="22"/>
          <w:szCs w:val="22"/>
        </w:rPr>
        <w:t xml:space="preserve">je </w:t>
      </w:r>
      <w:r w:rsidR="00735C64" w:rsidRPr="00495706">
        <w:rPr>
          <w:rFonts w:ascii="Arial" w:hAnsi="Arial" w:cs="Arial"/>
          <w:sz w:val="22"/>
          <w:szCs w:val="22"/>
        </w:rPr>
        <w:t>povinný na svoje</w:t>
      </w:r>
      <w:r w:rsidR="00854817" w:rsidRPr="00495706">
        <w:rPr>
          <w:rFonts w:ascii="Arial" w:hAnsi="Arial" w:cs="Arial"/>
          <w:sz w:val="22"/>
          <w:szCs w:val="22"/>
        </w:rPr>
        <w:t xml:space="preserve"> </w:t>
      </w:r>
      <w:r w:rsidR="00735C64" w:rsidRPr="00495706">
        <w:rPr>
          <w:rFonts w:ascii="Arial" w:hAnsi="Arial" w:cs="Arial"/>
          <w:sz w:val="22"/>
          <w:szCs w:val="22"/>
        </w:rPr>
        <w:t xml:space="preserve">náklady a bez zbytočného odkladu </w:t>
      </w:r>
      <w:r w:rsidR="006A6DFB">
        <w:rPr>
          <w:rFonts w:ascii="Arial" w:hAnsi="Arial" w:cs="Arial"/>
          <w:sz w:val="22"/>
          <w:szCs w:val="22"/>
        </w:rPr>
        <w:t xml:space="preserve">odstrániť reklamovanú vadu </w:t>
      </w:r>
      <w:r w:rsidR="00D17B7D">
        <w:rPr>
          <w:rFonts w:ascii="Arial" w:hAnsi="Arial" w:cs="Arial"/>
          <w:sz w:val="22"/>
          <w:szCs w:val="22"/>
        </w:rPr>
        <w:t>komponentu XDR riešenia</w:t>
      </w:r>
      <w:r w:rsidR="006A6DFB">
        <w:rPr>
          <w:rFonts w:ascii="Arial" w:hAnsi="Arial" w:cs="Arial"/>
          <w:sz w:val="22"/>
          <w:szCs w:val="22"/>
        </w:rPr>
        <w:t xml:space="preserve"> </w:t>
      </w:r>
      <w:r w:rsidR="00735C64" w:rsidRPr="00495706">
        <w:rPr>
          <w:rFonts w:ascii="Arial" w:hAnsi="Arial" w:cs="Arial"/>
          <w:sz w:val="22"/>
          <w:szCs w:val="22"/>
        </w:rPr>
        <w:t>v lehote dohodnutej s objednávateľom, a ak nedôjde k</w:t>
      </w:r>
      <w:r w:rsidR="00854817" w:rsidRPr="00495706">
        <w:rPr>
          <w:rFonts w:ascii="Arial" w:hAnsi="Arial" w:cs="Arial"/>
          <w:sz w:val="22"/>
          <w:szCs w:val="22"/>
        </w:rPr>
        <w:t xml:space="preserve"> </w:t>
      </w:r>
      <w:r w:rsidR="000140C8" w:rsidRPr="00495706">
        <w:rPr>
          <w:rFonts w:ascii="Arial" w:hAnsi="Arial" w:cs="Arial"/>
          <w:sz w:val="22"/>
          <w:szCs w:val="22"/>
        </w:rPr>
        <w:t>dohode</w:t>
      </w:r>
      <w:r w:rsidR="00735C64" w:rsidRPr="00495706">
        <w:rPr>
          <w:rFonts w:ascii="Arial" w:hAnsi="Arial" w:cs="Arial"/>
          <w:sz w:val="22"/>
          <w:szCs w:val="22"/>
        </w:rPr>
        <w:t xml:space="preserve"> do 2 pr</w:t>
      </w:r>
      <w:r w:rsidR="00854817" w:rsidRPr="00495706">
        <w:rPr>
          <w:rFonts w:ascii="Arial" w:hAnsi="Arial" w:cs="Arial"/>
          <w:sz w:val="22"/>
          <w:szCs w:val="22"/>
        </w:rPr>
        <w:t>acovných dní od oznámenia vady</w:t>
      </w:r>
      <w:r w:rsidR="00A25DC2">
        <w:rPr>
          <w:rFonts w:ascii="Arial" w:hAnsi="Arial" w:cs="Arial"/>
          <w:sz w:val="22"/>
          <w:szCs w:val="22"/>
        </w:rPr>
        <w:t xml:space="preserve"> </w:t>
      </w:r>
      <w:r w:rsidR="00735C64" w:rsidRPr="00495706">
        <w:rPr>
          <w:rFonts w:ascii="Arial" w:hAnsi="Arial" w:cs="Arial"/>
          <w:sz w:val="22"/>
          <w:szCs w:val="22"/>
        </w:rPr>
        <w:t xml:space="preserve">poskytovateľovi, </w:t>
      </w:r>
      <w:r w:rsidR="006A6DFB">
        <w:rPr>
          <w:rFonts w:ascii="Arial" w:hAnsi="Arial" w:cs="Arial"/>
          <w:sz w:val="22"/>
          <w:szCs w:val="22"/>
        </w:rPr>
        <w:t>pokiaľ Príloha č. 1 tejto Zmluvy neurčuje inú lehotu.</w:t>
      </w:r>
      <w:r w:rsidR="000A60C6" w:rsidRPr="00495706">
        <w:rPr>
          <w:rFonts w:ascii="Arial" w:hAnsi="Arial" w:cs="Arial"/>
          <w:sz w:val="22"/>
          <w:szCs w:val="22"/>
        </w:rPr>
        <w:t xml:space="preserve"> </w:t>
      </w:r>
    </w:p>
    <w:p w14:paraId="2B6E3CEB" w14:textId="4917CB66" w:rsidR="00735C64" w:rsidRDefault="000A60C6">
      <w:pPr>
        <w:pStyle w:val="Odsekzoznamu"/>
        <w:numPr>
          <w:ilvl w:val="0"/>
          <w:numId w:val="14"/>
        </w:numPr>
        <w:ind w:left="426" w:hanging="284"/>
        <w:jc w:val="both"/>
        <w:rPr>
          <w:rFonts w:ascii="Arial" w:hAnsi="Arial" w:cs="Arial"/>
          <w:sz w:val="22"/>
          <w:szCs w:val="22"/>
        </w:rPr>
      </w:pPr>
      <w:r>
        <w:rPr>
          <w:rFonts w:ascii="Arial" w:hAnsi="Arial" w:cs="Arial"/>
          <w:sz w:val="22"/>
          <w:szCs w:val="22"/>
        </w:rPr>
        <w:t xml:space="preserve">Vady </w:t>
      </w:r>
      <w:r w:rsidR="00D17B7D">
        <w:rPr>
          <w:rFonts w:ascii="Arial" w:hAnsi="Arial" w:cs="Arial"/>
          <w:sz w:val="22"/>
          <w:szCs w:val="22"/>
        </w:rPr>
        <w:t>hardvérových komponentov XDR riešenia</w:t>
      </w:r>
      <w:r>
        <w:rPr>
          <w:rFonts w:ascii="Arial" w:hAnsi="Arial" w:cs="Arial"/>
          <w:sz w:val="22"/>
          <w:szCs w:val="22"/>
        </w:rPr>
        <w:t xml:space="preserve"> </w:t>
      </w:r>
      <w:r w:rsidR="008C28D4">
        <w:rPr>
          <w:rFonts w:ascii="Arial" w:hAnsi="Arial" w:cs="Arial"/>
          <w:sz w:val="22"/>
          <w:szCs w:val="22"/>
        </w:rPr>
        <w:t>je</w:t>
      </w:r>
      <w:r>
        <w:rPr>
          <w:rFonts w:ascii="Arial" w:hAnsi="Arial" w:cs="Arial"/>
          <w:sz w:val="22"/>
          <w:szCs w:val="22"/>
        </w:rPr>
        <w:t xml:space="preserve"> poskytovateľ povinný vždy odstraňovať v mieste, v ktorom sa </w:t>
      </w:r>
      <w:r w:rsidR="00DC06BE">
        <w:rPr>
          <w:rFonts w:ascii="Arial" w:hAnsi="Arial" w:cs="Arial"/>
          <w:sz w:val="22"/>
          <w:szCs w:val="22"/>
        </w:rPr>
        <w:t>hardvérový komponent XDR riešenia</w:t>
      </w:r>
      <w:r>
        <w:rPr>
          <w:rFonts w:ascii="Arial" w:hAnsi="Arial" w:cs="Arial"/>
          <w:sz w:val="22"/>
          <w:szCs w:val="22"/>
        </w:rPr>
        <w:t xml:space="preserve"> u objednávateľa </w:t>
      </w:r>
      <w:r w:rsidR="008C28D4">
        <w:rPr>
          <w:rFonts w:ascii="Arial" w:hAnsi="Arial" w:cs="Arial"/>
          <w:sz w:val="22"/>
          <w:szCs w:val="22"/>
        </w:rPr>
        <w:t>nachádza, pokiaľ</w:t>
      </w:r>
      <w:r>
        <w:rPr>
          <w:rFonts w:ascii="Arial" w:hAnsi="Arial" w:cs="Arial"/>
          <w:sz w:val="22"/>
          <w:szCs w:val="22"/>
        </w:rPr>
        <w:t xml:space="preserve"> </w:t>
      </w:r>
      <w:r w:rsidR="00D9411A">
        <w:rPr>
          <w:rFonts w:ascii="Arial" w:hAnsi="Arial" w:cs="Arial"/>
          <w:sz w:val="22"/>
          <w:szCs w:val="22"/>
        </w:rPr>
        <w:t>sa oprávnené osoby oboch zmluvných strán nedohodnú písomne inak.</w:t>
      </w:r>
      <w:r w:rsidR="00136840">
        <w:rPr>
          <w:rFonts w:ascii="Arial" w:hAnsi="Arial" w:cs="Arial"/>
          <w:sz w:val="22"/>
          <w:szCs w:val="22"/>
        </w:rPr>
        <w:t xml:space="preserve"> V prípade dodania náhradného </w:t>
      </w:r>
      <w:r w:rsidR="00D17B7D">
        <w:rPr>
          <w:rFonts w:ascii="Arial" w:hAnsi="Arial" w:cs="Arial"/>
          <w:sz w:val="22"/>
          <w:szCs w:val="22"/>
        </w:rPr>
        <w:t>hardvérového komponentu XDR riešenia</w:t>
      </w:r>
      <w:r w:rsidR="00136840">
        <w:rPr>
          <w:rFonts w:ascii="Arial" w:hAnsi="Arial" w:cs="Arial"/>
          <w:sz w:val="22"/>
          <w:szCs w:val="22"/>
        </w:rPr>
        <w:t xml:space="preserve"> za vadný </w:t>
      </w:r>
      <w:r w:rsidR="00D17B7D">
        <w:rPr>
          <w:rFonts w:ascii="Arial" w:hAnsi="Arial" w:cs="Arial"/>
          <w:sz w:val="22"/>
          <w:szCs w:val="22"/>
        </w:rPr>
        <w:t>hardvérový komponent XDR riešenia</w:t>
      </w:r>
      <w:r w:rsidR="00136840">
        <w:rPr>
          <w:rFonts w:ascii="Arial" w:hAnsi="Arial" w:cs="Arial"/>
          <w:sz w:val="22"/>
          <w:szCs w:val="22"/>
        </w:rPr>
        <w:t xml:space="preserve"> je poskytovateľ povinný dodať náhradný </w:t>
      </w:r>
      <w:r w:rsidR="00D17B7D">
        <w:rPr>
          <w:rFonts w:ascii="Arial" w:hAnsi="Arial" w:cs="Arial"/>
          <w:sz w:val="22"/>
          <w:szCs w:val="22"/>
        </w:rPr>
        <w:t>hardvérový komponent XDR riešenia</w:t>
      </w:r>
      <w:r w:rsidR="00136840">
        <w:rPr>
          <w:rFonts w:ascii="Arial" w:hAnsi="Arial" w:cs="Arial"/>
          <w:sz w:val="22"/>
          <w:szCs w:val="22"/>
        </w:rPr>
        <w:t xml:space="preserve"> do miesta plnenia určeného objednávateľom.</w:t>
      </w:r>
    </w:p>
    <w:p w14:paraId="7599EC47" w14:textId="24C91A50" w:rsidR="0077534B" w:rsidRDefault="0077534B">
      <w:pPr>
        <w:pStyle w:val="Odsekzoznamu"/>
        <w:numPr>
          <w:ilvl w:val="0"/>
          <w:numId w:val="14"/>
        </w:numPr>
        <w:ind w:left="426" w:hanging="284"/>
        <w:jc w:val="both"/>
        <w:rPr>
          <w:rFonts w:ascii="Arial" w:hAnsi="Arial" w:cs="Arial"/>
          <w:sz w:val="22"/>
          <w:szCs w:val="22"/>
        </w:rPr>
      </w:pPr>
      <w:r w:rsidRPr="0077534B">
        <w:rPr>
          <w:rFonts w:ascii="Arial" w:hAnsi="Arial" w:cs="Arial"/>
          <w:sz w:val="22"/>
          <w:szCs w:val="22"/>
        </w:rPr>
        <w:t xml:space="preserve">Ak poskytovateľ odstráni vadu dodaním náhradného </w:t>
      </w:r>
      <w:r w:rsidR="00D17B7D">
        <w:rPr>
          <w:rFonts w:ascii="Arial" w:hAnsi="Arial" w:cs="Arial"/>
          <w:sz w:val="22"/>
          <w:szCs w:val="22"/>
        </w:rPr>
        <w:t>hardvérového komponentu XDR riešenia</w:t>
      </w:r>
      <w:r w:rsidRPr="0077534B">
        <w:rPr>
          <w:rFonts w:ascii="Arial" w:hAnsi="Arial" w:cs="Arial"/>
          <w:sz w:val="22"/>
          <w:szCs w:val="22"/>
        </w:rPr>
        <w:t xml:space="preserve">, objednávateľ je povinný odovzdať poskytovateľovi pôvodný </w:t>
      </w:r>
      <w:r w:rsidR="00D17B7D">
        <w:rPr>
          <w:rFonts w:ascii="Arial" w:hAnsi="Arial" w:cs="Arial"/>
          <w:sz w:val="22"/>
          <w:szCs w:val="22"/>
        </w:rPr>
        <w:t>vadný hardvérový komponent XDR riešenia</w:t>
      </w:r>
      <w:r w:rsidRPr="0077534B">
        <w:rPr>
          <w:rFonts w:ascii="Arial" w:hAnsi="Arial" w:cs="Arial"/>
          <w:sz w:val="22"/>
          <w:szCs w:val="22"/>
        </w:rPr>
        <w:t>, ak sa zmluvné strany písomne nedohodnú inak. Prevzatie a</w:t>
      </w:r>
      <w:r w:rsidR="00AC51D5">
        <w:rPr>
          <w:rFonts w:ascii="Arial" w:hAnsi="Arial" w:cs="Arial"/>
          <w:sz w:val="22"/>
          <w:szCs w:val="22"/>
        </w:rPr>
        <w:t> </w:t>
      </w:r>
      <w:r w:rsidRPr="0077534B">
        <w:rPr>
          <w:rFonts w:ascii="Arial" w:hAnsi="Arial" w:cs="Arial"/>
          <w:sz w:val="22"/>
          <w:szCs w:val="22"/>
        </w:rPr>
        <w:t xml:space="preserve">odvoz vadného </w:t>
      </w:r>
      <w:r w:rsidR="00D17B7D">
        <w:rPr>
          <w:rFonts w:ascii="Arial" w:hAnsi="Arial" w:cs="Arial"/>
          <w:sz w:val="22"/>
          <w:szCs w:val="22"/>
        </w:rPr>
        <w:t>hardvérového komponentu XDR riešenia</w:t>
      </w:r>
      <w:r w:rsidRPr="0077534B">
        <w:rPr>
          <w:rFonts w:ascii="Arial" w:hAnsi="Arial" w:cs="Arial"/>
          <w:sz w:val="22"/>
          <w:szCs w:val="22"/>
        </w:rPr>
        <w:t xml:space="preserve"> zabezpečuje poskytovateľ na svoje náklady.</w:t>
      </w:r>
    </w:p>
    <w:p w14:paraId="74383479" w14:textId="6744FDD7" w:rsidR="00136840" w:rsidRPr="003E7119" w:rsidRDefault="00136840">
      <w:pPr>
        <w:pStyle w:val="Odsekzoznamu"/>
        <w:numPr>
          <w:ilvl w:val="0"/>
          <w:numId w:val="14"/>
        </w:numPr>
        <w:ind w:left="426" w:hanging="284"/>
        <w:jc w:val="both"/>
        <w:rPr>
          <w:rFonts w:ascii="Arial" w:hAnsi="Arial" w:cs="Arial"/>
          <w:sz w:val="22"/>
          <w:szCs w:val="22"/>
        </w:rPr>
      </w:pPr>
      <w:r w:rsidRPr="003E7119">
        <w:rPr>
          <w:rFonts w:ascii="Arial" w:hAnsi="Arial" w:cs="Arial"/>
          <w:sz w:val="22"/>
          <w:szCs w:val="22"/>
        </w:rPr>
        <w:t xml:space="preserve">S výnimkou odchylnej úpravy uvedenej v tejto </w:t>
      </w:r>
      <w:r w:rsidR="00402DDE" w:rsidRPr="003E7119">
        <w:rPr>
          <w:rFonts w:ascii="Arial" w:hAnsi="Arial" w:cs="Arial"/>
          <w:sz w:val="22"/>
          <w:szCs w:val="22"/>
        </w:rPr>
        <w:t>Zmluve</w:t>
      </w:r>
      <w:r w:rsidRPr="003E7119">
        <w:rPr>
          <w:rFonts w:ascii="Arial" w:hAnsi="Arial" w:cs="Arial"/>
          <w:sz w:val="22"/>
          <w:szCs w:val="22"/>
        </w:rPr>
        <w:t xml:space="preserve">, pre zodpovednosť za vady a záruku za akosť </w:t>
      </w:r>
      <w:r w:rsidR="00D17B7D">
        <w:rPr>
          <w:rFonts w:ascii="Arial" w:hAnsi="Arial" w:cs="Arial"/>
          <w:sz w:val="22"/>
          <w:szCs w:val="22"/>
        </w:rPr>
        <w:t>hardvérových komponentov XDR riešenia</w:t>
      </w:r>
      <w:r w:rsidRPr="003E7119">
        <w:rPr>
          <w:rFonts w:ascii="Arial" w:hAnsi="Arial" w:cs="Arial"/>
          <w:sz w:val="22"/>
          <w:szCs w:val="22"/>
        </w:rPr>
        <w:t xml:space="preserve"> platia ustanovenia § 422 až 441 Obchodného zákonníka, s výnimkou ustanovení § 428, § 435 ods. 1 až 3, § 438 a § 441 ods. 1 Obchodného zákonníka, na ktorých vylúčení sa dohodli zmluvné strany.</w:t>
      </w:r>
    </w:p>
    <w:p w14:paraId="774B6E94" w14:textId="472DD895" w:rsidR="004A735E" w:rsidRDefault="004A735E" w:rsidP="00024BF9">
      <w:pPr>
        <w:ind w:hanging="284"/>
        <w:jc w:val="center"/>
        <w:rPr>
          <w:rFonts w:ascii="Arial" w:hAnsi="Arial" w:cs="Arial"/>
          <w:b/>
          <w:sz w:val="22"/>
          <w:szCs w:val="22"/>
        </w:rPr>
      </w:pPr>
    </w:p>
    <w:p w14:paraId="229A8A13" w14:textId="77777777" w:rsidR="004C5C67" w:rsidRDefault="004C5C67" w:rsidP="00756A22">
      <w:pPr>
        <w:jc w:val="center"/>
        <w:rPr>
          <w:rFonts w:ascii="Arial" w:hAnsi="Arial" w:cs="Arial"/>
          <w:b/>
          <w:sz w:val="22"/>
          <w:szCs w:val="22"/>
        </w:rPr>
      </w:pPr>
    </w:p>
    <w:p w14:paraId="718A2419" w14:textId="161AF0F4" w:rsidR="004A735E" w:rsidRPr="002E3217" w:rsidRDefault="004A735E"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7</w:t>
      </w:r>
    </w:p>
    <w:p w14:paraId="5F02B466" w14:textId="7160A2AE" w:rsidR="004A735E" w:rsidRPr="002E3217" w:rsidRDefault="002915C2" w:rsidP="00756A22">
      <w:pPr>
        <w:jc w:val="center"/>
        <w:rPr>
          <w:rFonts w:ascii="Arial" w:hAnsi="Arial" w:cs="Arial"/>
          <w:b/>
          <w:sz w:val="22"/>
          <w:szCs w:val="22"/>
        </w:rPr>
      </w:pPr>
      <w:r w:rsidRPr="002E3217">
        <w:rPr>
          <w:rFonts w:ascii="Arial" w:hAnsi="Arial" w:cs="Arial"/>
          <w:b/>
          <w:sz w:val="22"/>
          <w:szCs w:val="22"/>
        </w:rPr>
        <w:t>D</w:t>
      </w:r>
      <w:r w:rsidR="004A735E" w:rsidRPr="002E3217">
        <w:rPr>
          <w:rFonts w:ascii="Arial" w:hAnsi="Arial" w:cs="Arial"/>
          <w:b/>
          <w:sz w:val="22"/>
          <w:szCs w:val="22"/>
        </w:rPr>
        <w:t>ôverné informácie</w:t>
      </w:r>
    </w:p>
    <w:p w14:paraId="0C620755" w14:textId="463EC270" w:rsidR="004A735E" w:rsidRPr="002E3217" w:rsidRDefault="004A735E" w:rsidP="00756A22">
      <w:pPr>
        <w:jc w:val="center"/>
        <w:rPr>
          <w:rFonts w:ascii="Arial" w:hAnsi="Arial" w:cs="Arial"/>
          <w:sz w:val="22"/>
          <w:szCs w:val="22"/>
        </w:rPr>
      </w:pPr>
    </w:p>
    <w:p w14:paraId="70B617CE" w14:textId="65DD7BE9" w:rsidR="00854817" w:rsidRPr="002E3217" w:rsidRDefault="009C7351">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Poskytovateľ sa zaväzuje chrániť všetky informácie objednávateľa, s ktorými </w:t>
      </w:r>
      <w:r w:rsidR="00D9411A">
        <w:rPr>
          <w:rFonts w:ascii="Arial" w:hAnsi="Arial" w:cs="Arial"/>
          <w:sz w:val="22"/>
          <w:szCs w:val="22"/>
        </w:rPr>
        <w:t xml:space="preserve">sa </w:t>
      </w:r>
      <w:r w:rsidRPr="002E3217">
        <w:rPr>
          <w:rFonts w:ascii="Arial" w:hAnsi="Arial" w:cs="Arial"/>
          <w:sz w:val="22"/>
          <w:szCs w:val="22"/>
        </w:rPr>
        <w:t>pri plnení predmet</w:t>
      </w:r>
      <w:r w:rsidR="00C62C57" w:rsidRPr="002E3217">
        <w:rPr>
          <w:rFonts w:ascii="Arial" w:hAnsi="Arial" w:cs="Arial"/>
          <w:sz w:val="22"/>
          <w:szCs w:val="22"/>
        </w:rPr>
        <w:t>u</w:t>
      </w:r>
      <w:r w:rsidRPr="002E3217">
        <w:rPr>
          <w:rFonts w:ascii="Arial" w:hAnsi="Arial" w:cs="Arial"/>
          <w:sz w:val="22"/>
          <w:szCs w:val="22"/>
        </w:rPr>
        <w:t xml:space="preserve"> tejto </w:t>
      </w:r>
      <w:r w:rsidR="00402DDE">
        <w:rPr>
          <w:rFonts w:ascii="Arial" w:hAnsi="Arial" w:cs="Arial"/>
          <w:sz w:val="22"/>
          <w:szCs w:val="22"/>
        </w:rPr>
        <w:t>Zmluvy</w:t>
      </w:r>
      <w:r w:rsidRPr="002E3217">
        <w:rPr>
          <w:rFonts w:ascii="Arial" w:hAnsi="Arial" w:cs="Arial"/>
          <w:sz w:val="22"/>
          <w:szCs w:val="22"/>
        </w:rPr>
        <w:t xml:space="preserve"> </w:t>
      </w:r>
      <w:r w:rsidR="00814200">
        <w:rPr>
          <w:rFonts w:ascii="Arial" w:hAnsi="Arial" w:cs="Arial"/>
          <w:sz w:val="22"/>
          <w:szCs w:val="22"/>
        </w:rPr>
        <w:t xml:space="preserve">oboznámi, </w:t>
      </w:r>
      <w:r w:rsidR="00801012" w:rsidRPr="002E3217">
        <w:rPr>
          <w:rFonts w:ascii="Arial" w:hAnsi="Arial" w:cs="Arial"/>
          <w:sz w:val="22"/>
          <w:szCs w:val="22"/>
        </w:rPr>
        <w:t>čo i len náhodne vrátane osobných údajov dotknutých osôb objednávateľa (ďalej ako „dôverné informácie“)</w:t>
      </w:r>
      <w:r w:rsidRPr="002E3217">
        <w:rPr>
          <w:rFonts w:ascii="Arial" w:hAnsi="Arial" w:cs="Arial"/>
          <w:sz w:val="22"/>
          <w:szCs w:val="22"/>
        </w:rPr>
        <w:t>, a to najmä chrániť ich in</w:t>
      </w:r>
      <w:r w:rsidR="00CB4625" w:rsidRPr="002E3217">
        <w:rPr>
          <w:rFonts w:ascii="Arial" w:hAnsi="Arial" w:cs="Arial"/>
          <w:sz w:val="22"/>
          <w:szCs w:val="22"/>
        </w:rPr>
        <w:t>tegritu, celistvosť a dôvernosť, dôverné informácie utajovať a chrániť pred vyzradením, zneužitím, poškodením, zničením, stratou alebo odcudzením, a za tým účelom prijať primerané technické</w:t>
      </w:r>
      <w:r w:rsidR="002915C2" w:rsidRPr="002E3217">
        <w:rPr>
          <w:rFonts w:ascii="Arial" w:hAnsi="Arial" w:cs="Arial"/>
          <w:sz w:val="22"/>
          <w:szCs w:val="22"/>
        </w:rPr>
        <w:t>, organizačné</w:t>
      </w:r>
      <w:r w:rsidR="00CB4625" w:rsidRPr="002E3217">
        <w:rPr>
          <w:rFonts w:ascii="Arial" w:hAnsi="Arial" w:cs="Arial"/>
          <w:sz w:val="22"/>
          <w:szCs w:val="22"/>
        </w:rPr>
        <w:t xml:space="preserve"> a iné </w:t>
      </w:r>
      <w:r w:rsidR="002915C2" w:rsidRPr="002E3217">
        <w:rPr>
          <w:rFonts w:ascii="Arial" w:hAnsi="Arial" w:cs="Arial"/>
          <w:sz w:val="22"/>
          <w:szCs w:val="22"/>
        </w:rPr>
        <w:t xml:space="preserve">potrebné </w:t>
      </w:r>
      <w:r w:rsidR="00CB4625" w:rsidRPr="002E3217">
        <w:rPr>
          <w:rFonts w:ascii="Arial" w:hAnsi="Arial" w:cs="Arial"/>
          <w:sz w:val="22"/>
          <w:szCs w:val="22"/>
        </w:rPr>
        <w:t>opatrenia</w:t>
      </w:r>
      <w:r w:rsidR="00D9411A">
        <w:rPr>
          <w:rFonts w:ascii="Arial" w:hAnsi="Arial" w:cs="Arial"/>
          <w:sz w:val="22"/>
          <w:szCs w:val="22"/>
        </w:rPr>
        <w:t>.</w:t>
      </w:r>
    </w:p>
    <w:p w14:paraId="6D60E752" w14:textId="6CA138C0" w:rsidR="009C7351" w:rsidRPr="002E3217" w:rsidRDefault="00C62C57">
      <w:pPr>
        <w:pStyle w:val="Odsekzoznamu"/>
        <w:numPr>
          <w:ilvl w:val="0"/>
          <w:numId w:val="15"/>
        </w:numPr>
        <w:ind w:left="426"/>
        <w:jc w:val="both"/>
        <w:rPr>
          <w:rFonts w:ascii="Arial" w:hAnsi="Arial" w:cs="Arial"/>
          <w:sz w:val="22"/>
          <w:szCs w:val="22"/>
        </w:rPr>
      </w:pPr>
      <w:r w:rsidRPr="002E3217">
        <w:rPr>
          <w:rFonts w:ascii="Arial" w:hAnsi="Arial" w:cs="Arial"/>
          <w:sz w:val="22"/>
          <w:szCs w:val="22"/>
        </w:rPr>
        <w:t>Poskytovateľ</w:t>
      </w:r>
      <w:r w:rsidR="009C7351" w:rsidRPr="002E3217">
        <w:rPr>
          <w:rFonts w:ascii="Arial" w:hAnsi="Arial" w:cs="Arial"/>
          <w:sz w:val="22"/>
          <w:szCs w:val="22"/>
        </w:rPr>
        <w:t xml:space="preserve"> </w:t>
      </w:r>
      <w:r w:rsidRPr="002E3217">
        <w:rPr>
          <w:rFonts w:ascii="Arial" w:hAnsi="Arial" w:cs="Arial"/>
          <w:sz w:val="22"/>
          <w:szCs w:val="22"/>
        </w:rPr>
        <w:t>je</w:t>
      </w:r>
      <w:r w:rsidR="009C7351" w:rsidRPr="002E3217">
        <w:rPr>
          <w:rFonts w:ascii="Arial" w:hAnsi="Arial" w:cs="Arial"/>
          <w:sz w:val="22"/>
          <w:szCs w:val="22"/>
        </w:rPr>
        <w:t xml:space="preserve"> povinn</w:t>
      </w:r>
      <w:r w:rsidRPr="002E3217">
        <w:rPr>
          <w:rFonts w:ascii="Arial" w:hAnsi="Arial" w:cs="Arial"/>
          <w:sz w:val="22"/>
          <w:szCs w:val="22"/>
        </w:rPr>
        <w:t>ý</w:t>
      </w:r>
      <w:r w:rsidR="009C7351" w:rsidRPr="002E3217">
        <w:rPr>
          <w:rFonts w:ascii="Arial" w:hAnsi="Arial" w:cs="Arial"/>
          <w:sz w:val="22"/>
          <w:szCs w:val="22"/>
        </w:rPr>
        <w:t xml:space="preserve"> zaviazať mlčanlivosťou o</w:t>
      </w:r>
      <w:r w:rsidR="00801012" w:rsidRPr="002E3217">
        <w:rPr>
          <w:rFonts w:ascii="Arial" w:hAnsi="Arial" w:cs="Arial"/>
          <w:sz w:val="22"/>
          <w:szCs w:val="22"/>
        </w:rPr>
        <w:t> dôverných informáciách objednávateľa</w:t>
      </w:r>
      <w:r w:rsidR="009C7351" w:rsidRPr="002E3217">
        <w:rPr>
          <w:rFonts w:ascii="Arial" w:hAnsi="Arial" w:cs="Arial"/>
          <w:sz w:val="22"/>
          <w:szCs w:val="22"/>
        </w:rPr>
        <w:t xml:space="preserve"> </w:t>
      </w:r>
      <w:r w:rsidRPr="002E3217">
        <w:rPr>
          <w:rFonts w:ascii="Arial" w:hAnsi="Arial" w:cs="Arial"/>
          <w:sz w:val="22"/>
          <w:szCs w:val="22"/>
        </w:rPr>
        <w:t xml:space="preserve">všetky </w:t>
      </w:r>
      <w:r w:rsidR="009C7351" w:rsidRPr="002E3217">
        <w:rPr>
          <w:rFonts w:ascii="Arial" w:hAnsi="Arial" w:cs="Arial"/>
          <w:sz w:val="22"/>
          <w:szCs w:val="22"/>
        </w:rPr>
        <w:t xml:space="preserve">fyzické osoby, </w:t>
      </w:r>
      <w:r w:rsidRPr="002E3217">
        <w:rPr>
          <w:rFonts w:ascii="Arial" w:hAnsi="Arial" w:cs="Arial"/>
          <w:sz w:val="22"/>
          <w:szCs w:val="22"/>
        </w:rPr>
        <w:t xml:space="preserve">prostredníctvom ktorých bude plniť predmet tejto </w:t>
      </w:r>
      <w:r w:rsidR="00402DDE">
        <w:rPr>
          <w:rFonts w:ascii="Arial" w:hAnsi="Arial" w:cs="Arial"/>
          <w:sz w:val="22"/>
          <w:szCs w:val="22"/>
        </w:rPr>
        <w:t>Zmluvy</w:t>
      </w:r>
      <w:r w:rsidR="009C7351" w:rsidRPr="002E3217">
        <w:rPr>
          <w:rFonts w:ascii="Arial" w:hAnsi="Arial" w:cs="Arial"/>
          <w:sz w:val="22"/>
          <w:szCs w:val="22"/>
        </w:rPr>
        <w:t xml:space="preserve">, pričom povinnosť mlčanlivosti trvá aj po skončení </w:t>
      </w:r>
      <w:r w:rsidR="002915C2" w:rsidRPr="002E3217">
        <w:rPr>
          <w:rFonts w:ascii="Arial" w:hAnsi="Arial" w:cs="Arial"/>
          <w:sz w:val="22"/>
          <w:szCs w:val="22"/>
        </w:rPr>
        <w:t xml:space="preserve">každého </w:t>
      </w:r>
      <w:r w:rsidRPr="002E3217">
        <w:rPr>
          <w:rFonts w:ascii="Arial" w:hAnsi="Arial" w:cs="Arial"/>
          <w:sz w:val="22"/>
          <w:szCs w:val="22"/>
        </w:rPr>
        <w:t xml:space="preserve">zmluvného vzťahu, na základe ktorého sa príslušné fyzické osoby podieľali na plnení predmetu tejto </w:t>
      </w:r>
      <w:r w:rsidR="00402DDE">
        <w:rPr>
          <w:rFonts w:ascii="Arial" w:hAnsi="Arial" w:cs="Arial"/>
          <w:sz w:val="22"/>
          <w:szCs w:val="22"/>
        </w:rPr>
        <w:t>Zmluvy</w:t>
      </w:r>
      <w:r w:rsidR="009C7351" w:rsidRPr="002E3217">
        <w:rPr>
          <w:rFonts w:ascii="Arial" w:hAnsi="Arial" w:cs="Arial"/>
          <w:sz w:val="22"/>
          <w:szCs w:val="22"/>
        </w:rPr>
        <w:t>.</w:t>
      </w:r>
    </w:p>
    <w:p w14:paraId="15A756D5" w14:textId="5485EA40"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Zmluvné strany sa dohodli, že s dôvernými informáciami budú zaobchádzať ako s obchodným tajomstvom v zmysle Obchodného zákonníka.</w:t>
      </w:r>
    </w:p>
    <w:p w14:paraId="51389264" w14:textId="11C5FBE2"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Zmluvná strana je oprávnená poskytnúť dôverné informácie druhej zmluvnej strany tretím osobám len s predchádzajúcim písomným súhlasom dotknutej zmluvnej strany, a to aj vo vzťahu k tretím osobám, ktoré majú byť účastné pri plnení predmetu tejto </w:t>
      </w:r>
      <w:r w:rsidR="00402DDE">
        <w:rPr>
          <w:rFonts w:ascii="Arial" w:hAnsi="Arial" w:cs="Arial"/>
          <w:sz w:val="22"/>
          <w:szCs w:val="22"/>
        </w:rPr>
        <w:t>Zmluvy</w:t>
      </w:r>
      <w:r w:rsidRPr="002E3217">
        <w:rPr>
          <w:rFonts w:ascii="Arial" w:hAnsi="Arial" w:cs="Arial"/>
          <w:sz w:val="22"/>
          <w:szCs w:val="22"/>
        </w:rPr>
        <w:t>.</w:t>
      </w:r>
    </w:p>
    <w:p w14:paraId="3DBA55C8" w14:textId="19A88AB3"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Zmluvné strany sú oprávnené poskytnúť dôverné informácie tretím osobám, ak im takéto poskytnutie dôverných informácií ukladá právny predpis. V takom prípade zmluvná strana, od ktorej dôverné informácie požaduje tretia osoba oprávnená ich vyžadovať v zmysle </w:t>
      </w:r>
      <w:r w:rsidRPr="002E3217">
        <w:rPr>
          <w:rFonts w:ascii="Arial" w:hAnsi="Arial" w:cs="Arial"/>
          <w:sz w:val="22"/>
          <w:szCs w:val="22"/>
        </w:rPr>
        <w:lastRenderedPageBreak/>
        <w:t>právnych predpisov, informuje bezodkladne dotknutú zmluvnú stranu o požadovanom rozsahu a aj o poskytnutom rozsahu dôverných informácií.</w:t>
      </w:r>
    </w:p>
    <w:p w14:paraId="30799EE4" w14:textId="4708B96B" w:rsidR="00801012" w:rsidRPr="002E3217" w:rsidRDefault="00801012">
      <w:pPr>
        <w:pStyle w:val="Odsekzoznamu"/>
        <w:numPr>
          <w:ilvl w:val="0"/>
          <w:numId w:val="15"/>
        </w:numPr>
        <w:ind w:left="426"/>
        <w:jc w:val="both"/>
        <w:rPr>
          <w:rFonts w:ascii="Arial" w:hAnsi="Arial" w:cs="Arial"/>
          <w:sz w:val="22"/>
          <w:szCs w:val="22"/>
        </w:rPr>
      </w:pPr>
      <w:r w:rsidRPr="002E3217">
        <w:rPr>
          <w:rFonts w:ascii="Arial" w:hAnsi="Arial" w:cs="Arial"/>
          <w:sz w:val="22"/>
          <w:szCs w:val="22"/>
        </w:rPr>
        <w:t xml:space="preserve">Neoprávnenú manipuláciu s dôvernými informáciami </w:t>
      </w:r>
      <w:r w:rsidR="00CB4625" w:rsidRPr="002E3217">
        <w:rPr>
          <w:rFonts w:ascii="Arial" w:hAnsi="Arial" w:cs="Arial"/>
          <w:sz w:val="22"/>
          <w:szCs w:val="22"/>
        </w:rPr>
        <w:t xml:space="preserve">v rozpore s ustanoveniami tohto článku </w:t>
      </w:r>
      <w:r w:rsidRPr="002E3217">
        <w:rPr>
          <w:rFonts w:ascii="Arial" w:hAnsi="Arial" w:cs="Arial"/>
          <w:sz w:val="22"/>
          <w:szCs w:val="22"/>
        </w:rPr>
        <w:t>je zmluvná strana povinná bezodkladne oznámiť dotknutej zmluvnej strane. V takom prípade sa zmluvné strany zaväzujú vyvinúť maximálne úsilie na odstránenie následkov takejto neoprávnenej manipulácie a vykonať všetky nevyhnutné opatrenia na ochranu dôverných informácií dotknutej zmluvnej strany.</w:t>
      </w:r>
    </w:p>
    <w:p w14:paraId="0A5BAEC7" w14:textId="02EE0A72" w:rsidR="00801012" w:rsidRDefault="00CB4625">
      <w:pPr>
        <w:pStyle w:val="Odsekzoznamu"/>
        <w:numPr>
          <w:ilvl w:val="0"/>
          <w:numId w:val="15"/>
        </w:numPr>
        <w:ind w:left="426"/>
        <w:jc w:val="both"/>
        <w:rPr>
          <w:rFonts w:ascii="Arial" w:hAnsi="Arial" w:cs="Arial"/>
          <w:sz w:val="22"/>
          <w:szCs w:val="22"/>
        </w:rPr>
      </w:pPr>
      <w:r w:rsidRPr="002E3217">
        <w:rPr>
          <w:rFonts w:ascii="Arial" w:hAnsi="Arial" w:cs="Arial"/>
          <w:sz w:val="22"/>
          <w:szCs w:val="22"/>
        </w:rPr>
        <w:t>Porušenie povinností poskytovateľom na ochranu dôverných informácií podľa tohto článku zakladá objednávateľovi právo uplatniť si u poskytovateľa náhradu škody.</w:t>
      </w:r>
    </w:p>
    <w:p w14:paraId="0F104241" w14:textId="275D0AB5" w:rsidR="00114658" w:rsidRPr="00771A66" w:rsidRDefault="00024BF9" w:rsidP="008D4A95">
      <w:pPr>
        <w:pStyle w:val="Odsekzoznamu"/>
        <w:numPr>
          <w:ilvl w:val="0"/>
          <w:numId w:val="15"/>
        </w:numPr>
        <w:ind w:left="426"/>
        <w:jc w:val="both"/>
        <w:rPr>
          <w:rFonts w:ascii="Arial" w:hAnsi="Arial" w:cs="Arial"/>
          <w:sz w:val="22"/>
          <w:szCs w:val="22"/>
        </w:rPr>
      </w:pPr>
      <w:r w:rsidRPr="00024BF9">
        <w:rPr>
          <w:rFonts w:ascii="Arial" w:hAnsi="Arial" w:cs="Arial"/>
          <w:sz w:val="22"/>
          <w:szCs w:val="22"/>
          <w:lang w:eastAsia="en-US"/>
        </w:rPr>
        <w:t xml:space="preserve">Osobné údaje </w:t>
      </w:r>
      <w:r>
        <w:rPr>
          <w:rFonts w:ascii="Arial" w:hAnsi="Arial" w:cs="Arial"/>
          <w:sz w:val="22"/>
          <w:szCs w:val="22"/>
          <w:lang w:eastAsia="en-US"/>
        </w:rPr>
        <w:t>oprávnených</w:t>
      </w:r>
      <w:r w:rsidRPr="00024BF9">
        <w:rPr>
          <w:rFonts w:ascii="Arial" w:hAnsi="Arial" w:cs="Arial"/>
          <w:sz w:val="22"/>
          <w:szCs w:val="22"/>
          <w:lang w:eastAsia="en-US"/>
        </w:rPr>
        <w:t xml:space="preserve"> osôb a</w:t>
      </w:r>
      <w:r>
        <w:rPr>
          <w:rFonts w:ascii="Arial" w:hAnsi="Arial" w:cs="Arial"/>
          <w:sz w:val="22"/>
          <w:szCs w:val="22"/>
          <w:lang w:eastAsia="en-US"/>
        </w:rPr>
        <w:t xml:space="preserve"> iných </w:t>
      </w:r>
      <w:r w:rsidRPr="00024BF9">
        <w:rPr>
          <w:rFonts w:ascii="Arial" w:hAnsi="Arial" w:cs="Arial"/>
          <w:sz w:val="22"/>
          <w:szCs w:val="22"/>
          <w:lang w:eastAsia="en-US"/>
        </w:rPr>
        <w:t xml:space="preserve">osôb podieľajúcich sa na plnení predmetu tejto </w:t>
      </w:r>
      <w:r w:rsidR="00402DDE">
        <w:rPr>
          <w:rFonts w:ascii="Arial" w:hAnsi="Arial" w:cs="Arial"/>
          <w:sz w:val="22"/>
          <w:szCs w:val="22"/>
          <w:lang w:eastAsia="en-US"/>
        </w:rPr>
        <w:t>Zmluvy</w:t>
      </w:r>
      <w:r w:rsidRPr="00024BF9">
        <w:rPr>
          <w:rFonts w:ascii="Arial" w:hAnsi="Arial" w:cs="Arial"/>
          <w:sz w:val="22"/>
          <w:szCs w:val="22"/>
          <w:lang w:eastAsia="en-US"/>
        </w:rPr>
        <w:t xml:space="preserve"> budú spracúvané za účelom plnenia tejto </w:t>
      </w:r>
      <w:r w:rsidR="00402DDE">
        <w:rPr>
          <w:rFonts w:ascii="Arial" w:hAnsi="Arial" w:cs="Arial"/>
          <w:sz w:val="22"/>
          <w:szCs w:val="22"/>
          <w:lang w:eastAsia="en-US"/>
        </w:rPr>
        <w:t>Zmluvy</w:t>
      </w:r>
      <w:r w:rsidRPr="00024BF9">
        <w:rPr>
          <w:rFonts w:ascii="Arial" w:hAnsi="Arial" w:cs="Arial"/>
          <w:sz w:val="22"/>
          <w:szCs w:val="22"/>
          <w:lang w:eastAsia="en-US"/>
        </w:rPr>
        <w:t xml:space="preserve">, pričom zmluvné strany vyhlasujú, že sú oprávnené tieto osobné údaje poskytnúť druhej zmluvnej strane. </w:t>
      </w:r>
      <w:r w:rsidR="0093029D" w:rsidRPr="00963BAF">
        <w:rPr>
          <w:rFonts w:ascii="Arial" w:hAnsi="Arial" w:cs="Arial"/>
          <w:sz w:val="22"/>
          <w:szCs w:val="22"/>
          <w:lang w:eastAsia="en-US"/>
        </w:rPr>
        <w:t xml:space="preserve">Poskytovateľ berie na vedomie, že v rámci plnenia tejto </w:t>
      </w:r>
      <w:r w:rsidR="005A4E4F" w:rsidRPr="00963BAF">
        <w:rPr>
          <w:rFonts w:ascii="Arial" w:hAnsi="Arial" w:cs="Arial"/>
          <w:sz w:val="22"/>
          <w:szCs w:val="22"/>
          <w:lang w:eastAsia="en-US"/>
        </w:rPr>
        <w:t>Zmluvy</w:t>
      </w:r>
      <w:r w:rsidR="0093029D" w:rsidRPr="00963BAF">
        <w:rPr>
          <w:rFonts w:ascii="Arial" w:hAnsi="Arial" w:cs="Arial"/>
          <w:sz w:val="22"/>
          <w:szCs w:val="22"/>
          <w:lang w:eastAsia="en-US"/>
        </w:rPr>
        <w:t xml:space="preserve"> získa on alebo jeho zamestnanci, či zmluvní partneri prístup k osobným údajom fyzických osôb. Podmienky spracúvania osobných údajov, práva a povinnosti zmluvných strán pri spracúvaní osobných údajov sú špecifikované v prílohe č. 5 tejto Zmluvy.</w:t>
      </w:r>
    </w:p>
    <w:p w14:paraId="244F4B29" w14:textId="58956AC9" w:rsidR="00114658" w:rsidRPr="002E3217" w:rsidRDefault="00114658">
      <w:pPr>
        <w:pStyle w:val="Odsekzoznamu"/>
        <w:numPr>
          <w:ilvl w:val="0"/>
          <w:numId w:val="15"/>
        </w:numPr>
        <w:ind w:left="426"/>
        <w:jc w:val="both"/>
        <w:rPr>
          <w:rFonts w:ascii="Arial" w:hAnsi="Arial" w:cs="Arial"/>
          <w:sz w:val="22"/>
          <w:szCs w:val="22"/>
        </w:rPr>
      </w:pPr>
      <w:r w:rsidRPr="002E3217">
        <w:rPr>
          <w:rFonts w:ascii="Arial" w:hAnsi="Arial" w:cs="Arial"/>
          <w:sz w:val="22"/>
          <w:szCs w:val="22"/>
        </w:rPr>
        <w:t>Zmluvné strany sa dohodli, že ustanovenia tohto článku zostávajú v platnosti a účinnosti aj po</w:t>
      </w:r>
      <w:r w:rsidR="002915C2" w:rsidRPr="002E3217">
        <w:rPr>
          <w:rFonts w:ascii="Arial" w:hAnsi="Arial" w:cs="Arial"/>
          <w:sz w:val="22"/>
          <w:szCs w:val="22"/>
        </w:rPr>
        <w:t xml:space="preserve"> </w:t>
      </w:r>
      <w:r w:rsidRPr="002E3217">
        <w:rPr>
          <w:rFonts w:ascii="Arial" w:hAnsi="Arial" w:cs="Arial"/>
          <w:sz w:val="22"/>
          <w:szCs w:val="22"/>
        </w:rPr>
        <w:t xml:space="preserve">tom, ako táto </w:t>
      </w:r>
      <w:r w:rsidR="00402DDE">
        <w:rPr>
          <w:rFonts w:ascii="Arial" w:hAnsi="Arial" w:cs="Arial"/>
          <w:sz w:val="22"/>
          <w:szCs w:val="22"/>
        </w:rPr>
        <w:t>Zmluva</w:t>
      </w:r>
      <w:r w:rsidRPr="002E3217">
        <w:rPr>
          <w:rFonts w:ascii="Arial" w:hAnsi="Arial" w:cs="Arial"/>
          <w:sz w:val="22"/>
          <w:szCs w:val="22"/>
        </w:rPr>
        <w:t xml:space="preserve"> zanikne.</w:t>
      </w:r>
    </w:p>
    <w:p w14:paraId="46AD2844" w14:textId="747297F2" w:rsidR="00854817" w:rsidRDefault="00854817" w:rsidP="00756A22">
      <w:pPr>
        <w:jc w:val="center"/>
        <w:rPr>
          <w:rFonts w:ascii="Arial" w:hAnsi="Arial" w:cs="Arial"/>
          <w:b/>
          <w:sz w:val="22"/>
          <w:szCs w:val="22"/>
        </w:rPr>
      </w:pPr>
    </w:p>
    <w:p w14:paraId="3F763584" w14:textId="77777777" w:rsidR="00C72043" w:rsidRDefault="00C72043" w:rsidP="00756A22">
      <w:pPr>
        <w:jc w:val="center"/>
        <w:rPr>
          <w:rFonts w:ascii="Arial" w:hAnsi="Arial" w:cs="Arial"/>
          <w:b/>
          <w:sz w:val="22"/>
          <w:szCs w:val="22"/>
        </w:rPr>
      </w:pPr>
    </w:p>
    <w:p w14:paraId="44834DF5" w14:textId="6EC1082A" w:rsidR="00756A22" w:rsidRPr="002E3217" w:rsidRDefault="003079A3" w:rsidP="00756A22">
      <w:pPr>
        <w:jc w:val="center"/>
        <w:rPr>
          <w:rFonts w:ascii="Arial" w:hAnsi="Arial" w:cs="Arial"/>
          <w:b/>
          <w:sz w:val="22"/>
          <w:szCs w:val="22"/>
        </w:rPr>
      </w:pPr>
      <w:r w:rsidRPr="002E3217">
        <w:rPr>
          <w:rFonts w:ascii="Arial" w:hAnsi="Arial" w:cs="Arial"/>
          <w:b/>
          <w:sz w:val="22"/>
          <w:szCs w:val="22"/>
        </w:rPr>
        <w:t>Článok</w:t>
      </w:r>
      <w:r w:rsidR="00B76AE1">
        <w:rPr>
          <w:rFonts w:ascii="Arial" w:hAnsi="Arial" w:cs="Arial"/>
          <w:b/>
          <w:sz w:val="22"/>
          <w:szCs w:val="22"/>
        </w:rPr>
        <w:t xml:space="preserve"> 8</w:t>
      </w:r>
    </w:p>
    <w:p w14:paraId="7C528EA3" w14:textId="475B695C"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Osobitné </w:t>
      </w:r>
      <w:r w:rsidR="008233B2" w:rsidRPr="002E3217">
        <w:rPr>
          <w:rFonts w:ascii="Arial" w:hAnsi="Arial" w:cs="Arial"/>
          <w:b/>
          <w:sz w:val="22"/>
          <w:szCs w:val="22"/>
        </w:rPr>
        <w:t xml:space="preserve">protikorupčné </w:t>
      </w:r>
      <w:r w:rsidRPr="002E3217">
        <w:rPr>
          <w:rFonts w:ascii="Arial" w:hAnsi="Arial" w:cs="Arial"/>
          <w:b/>
          <w:sz w:val="22"/>
          <w:szCs w:val="22"/>
        </w:rPr>
        <w:t>ustanovenia</w:t>
      </w:r>
    </w:p>
    <w:p w14:paraId="0636ECDE" w14:textId="77777777" w:rsidR="00756A22" w:rsidRPr="002E3217" w:rsidRDefault="00756A22" w:rsidP="003079A3">
      <w:pPr>
        <w:pStyle w:val="Odsekzoznamu"/>
        <w:ind w:left="0"/>
        <w:jc w:val="both"/>
        <w:rPr>
          <w:rFonts w:ascii="Arial" w:hAnsi="Arial" w:cs="Arial"/>
          <w:sz w:val="22"/>
          <w:szCs w:val="22"/>
        </w:rPr>
      </w:pPr>
    </w:p>
    <w:p w14:paraId="0429B8A0" w14:textId="7297EDF7" w:rsidR="00222644" w:rsidRPr="002E3217" w:rsidRDefault="00AB79B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sa nesmú dopustiť, nesmú schváliť, ani povoliť žiadne konanie v súvislosti s dojednávaním, u</w:t>
      </w:r>
      <w:r w:rsidR="003079A3" w:rsidRPr="002E3217">
        <w:rPr>
          <w:rFonts w:ascii="Arial" w:hAnsi="Arial" w:cs="Arial"/>
          <w:sz w:val="22"/>
          <w:szCs w:val="22"/>
        </w:rPr>
        <w:t xml:space="preserve">zatváraním alebo plnením tejto </w:t>
      </w:r>
      <w:r w:rsidR="00402DDE">
        <w:rPr>
          <w:rFonts w:ascii="Arial" w:hAnsi="Arial" w:cs="Arial"/>
          <w:sz w:val="22"/>
          <w:szCs w:val="22"/>
        </w:rPr>
        <w:t>Zmluvy</w:t>
      </w:r>
      <w:r w:rsidR="00756A22" w:rsidRPr="002E3217">
        <w:rPr>
          <w:rFonts w:ascii="Arial" w:hAnsi="Arial" w:cs="Arial"/>
          <w:sz w:val="22"/>
          <w:szCs w:val="22"/>
        </w:rPr>
        <w:t xml:space="preserve">, ktoré by spôsobilo, že by </w:t>
      </w:r>
      <w:r w:rsidRPr="002E3217">
        <w:rPr>
          <w:rFonts w:ascii="Arial" w:hAnsi="Arial" w:cs="Arial"/>
          <w:sz w:val="22"/>
          <w:szCs w:val="22"/>
        </w:rPr>
        <w:t>zmluvné strany</w:t>
      </w:r>
      <w:r w:rsidR="00756A22" w:rsidRPr="002E3217">
        <w:rPr>
          <w:rFonts w:ascii="Arial" w:hAnsi="Arial" w:cs="Arial"/>
          <w:sz w:val="22"/>
          <w:szCs w:val="22"/>
        </w:rPr>
        <w:t xml:space="preserve"> alebo osoby ovládané </w:t>
      </w:r>
      <w:r w:rsidR="00BB6E4F">
        <w:rPr>
          <w:rFonts w:ascii="Arial" w:hAnsi="Arial" w:cs="Arial"/>
          <w:sz w:val="22"/>
          <w:szCs w:val="22"/>
        </w:rPr>
        <w:t>zmluvnými stranami</w:t>
      </w:r>
      <w:r w:rsidR="00756A22" w:rsidRPr="002E3217">
        <w:rPr>
          <w:rFonts w:ascii="Arial" w:hAnsi="Arial" w:cs="Arial"/>
          <w:sz w:val="22"/>
          <w:szCs w:val="22"/>
        </w:rPr>
        <w:t xml:space="preserve"> porušili akékoľvek platné protikorupčné všeobecne záväzné právne predpisy. Táto povinnosť sa vzťahuje najmä na neoprávnené plnenia, vrátane urýchľovacích platieb (facilitation payments) verejným činiteľom, zástupcom alebo zamestnancom orgánov verejnej správy alebo blízkym osobám verejných činiteľov, zástupcov alebo zamestnancov orgánov verejnej správy.</w:t>
      </w:r>
    </w:p>
    <w:p w14:paraId="4F9C7989" w14:textId="1BF4B59C" w:rsidR="00222644" w:rsidRPr="002E3217" w:rsidRDefault="00756A22" w:rsidP="004F3D2B">
      <w:pPr>
        <w:pStyle w:val="Odsekzoznamu"/>
        <w:numPr>
          <w:ilvl w:val="0"/>
          <w:numId w:val="6"/>
        </w:numPr>
        <w:ind w:left="426"/>
        <w:jc w:val="both"/>
        <w:rPr>
          <w:rFonts w:ascii="Arial" w:hAnsi="Arial" w:cs="Arial"/>
          <w:sz w:val="22"/>
          <w:szCs w:val="22"/>
        </w:rPr>
      </w:pPr>
      <w:r w:rsidRPr="002E3217">
        <w:rPr>
          <w:rFonts w:ascii="Arial" w:hAnsi="Arial" w:cs="Arial"/>
          <w:sz w:val="22"/>
          <w:szCs w:val="22"/>
        </w:rPr>
        <w:t>K</w:t>
      </w:r>
      <w:r w:rsidR="003079A3" w:rsidRPr="002E3217">
        <w:rPr>
          <w:rFonts w:ascii="Arial" w:hAnsi="Arial" w:cs="Arial"/>
          <w:sz w:val="22"/>
          <w:szCs w:val="22"/>
        </w:rPr>
        <w:t>ažd</w:t>
      </w:r>
      <w:r w:rsidR="00AB79B2" w:rsidRPr="002E3217">
        <w:rPr>
          <w:rFonts w:ascii="Arial" w:hAnsi="Arial" w:cs="Arial"/>
          <w:sz w:val="22"/>
          <w:szCs w:val="22"/>
        </w:rPr>
        <w:t>á</w:t>
      </w:r>
      <w:r w:rsidR="003079A3" w:rsidRPr="002E3217">
        <w:rPr>
          <w:rFonts w:ascii="Arial" w:hAnsi="Arial" w:cs="Arial"/>
          <w:sz w:val="22"/>
          <w:szCs w:val="22"/>
        </w:rPr>
        <w:t xml:space="preserve"> </w:t>
      </w:r>
      <w:r w:rsidR="00AB79B2" w:rsidRPr="002E3217">
        <w:rPr>
          <w:rFonts w:ascii="Arial" w:hAnsi="Arial" w:cs="Arial"/>
          <w:sz w:val="22"/>
          <w:szCs w:val="22"/>
        </w:rPr>
        <w:t>zmluvná strana</w:t>
      </w:r>
      <w:r w:rsidRPr="002E3217">
        <w:rPr>
          <w:rFonts w:ascii="Arial" w:hAnsi="Arial" w:cs="Arial"/>
          <w:sz w:val="22"/>
          <w:szCs w:val="22"/>
        </w:rPr>
        <w:t xml:space="preserve"> sa zaväzuje, že neponúkne, neposkytne, ani sa nezaviaže poskytnúť žiadnemu zamestnancovi, zástupcovi alebo trete</w:t>
      </w:r>
      <w:r w:rsidR="003079A3" w:rsidRPr="002E3217">
        <w:rPr>
          <w:rFonts w:ascii="Arial" w:hAnsi="Arial" w:cs="Arial"/>
          <w:sz w:val="22"/>
          <w:szCs w:val="22"/>
        </w:rPr>
        <w:t xml:space="preserve">j strane konajúcej v mene </w:t>
      </w:r>
      <w:r w:rsidR="00AB79B2" w:rsidRPr="002E3217">
        <w:rPr>
          <w:rFonts w:ascii="Arial" w:hAnsi="Arial" w:cs="Arial"/>
          <w:sz w:val="22"/>
          <w:szCs w:val="22"/>
        </w:rPr>
        <w:t>druhej zmluvnej stran</w:t>
      </w:r>
      <w:r w:rsidR="003079A3" w:rsidRPr="002E3217">
        <w:rPr>
          <w:rFonts w:ascii="Arial" w:hAnsi="Arial" w:cs="Arial"/>
          <w:sz w:val="22"/>
          <w:szCs w:val="22"/>
        </w:rPr>
        <w:t>y,</w:t>
      </w:r>
      <w:r w:rsidRPr="002E3217">
        <w:rPr>
          <w:rFonts w:ascii="Arial" w:hAnsi="Arial" w:cs="Arial"/>
          <w:sz w:val="22"/>
          <w:szCs w:val="22"/>
        </w:rPr>
        <w:t xml:space="preserve"> a rovnako neprijme, ani sa nezaviaže prijať od žiadneho zamestnanca, zástupcu alebo trete</w:t>
      </w:r>
      <w:r w:rsidR="003079A3" w:rsidRPr="002E3217">
        <w:rPr>
          <w:rFonts w:ascii="Arial" w:hAnsi="Arial" w:cs="Arial"/>
          <w:sz w:val="22"/>
          <w:szCs w:val="22"/>
        </w:rPr>
        <w:t xml:space="preserve">j strany konajúcej v mene </w:t>
      </w:r>
      <w:r w:rsidR="00AB79B2" w:rsidRPr="002E3217">
        <w:rPr>
          <w:rFonts w:ascii="Arial" w:hAnsi="Arial" w:cs="Arial"/>
          <w:sz w:val="22"/>
          <w:szCs w:val="22"/>
        </w:rPr>
        <w:t>druhej zmluvnej strany</w:t>
      </w:r>
      <w:r w:rsidRPr="002E3217">
        <w:rPr>
          <w:rFonts w:ascii="Arial" w:hAnsi="Arial" w:cs="Arial"/>
          <w:sz w:val="22"/>
          <w:szCs w:val="22"/>
        </w:rPr>
        <w:t xml:space="preserve"> žiadny dar, ani inú výhodu, či už peňažnú alebo inú, v súvislosti s dojednávaním, uzatváraním alebo plnením tejto </w:t>
      </w:r>
      <w:r w:rsidR="00402DDE">
        <w:rPr>
          <w:rFonts w:ascii="Arial" w:hAnsi="Arial" w:cs="Arial"/>
          <w:sz w:val="22"/>
          <w:szCs w:val="22"/>
        </w:rPr>
        <w:t>Zmluvy</w:t>
      </w:r>
      <w:r w:rsidR="004F3D2B" w:rsidRPr="002E3217">
        <w:rPr>
          <w:rFonts w:ascii="Arial" w:hAnsi="Arial" w:cs="Arial"/>
          <w:sz w:val="22"/>
          <w:szCs w:val="22"/>
        </w:rPr>
        <w:t xml:space="preserve"> v rozpore s Etickým kódexom Všeobecnej zdravotnej poisťovne, a.s</w:t>
      </w:r>
      <w:r w:rsidRPr="002E3217">
        <w:rPr>
          <w:rFonts w:ascii="Arial" w:hAnsi="Arial" w:cs="Arial"/>
          <w:sz w:val="22"/>
          <w:szCs w:val="22"/>
        </w:rPr>
        <w:t xml:space="preserve">. </w:t>
      </w:r>
    </w:p>
    <w:p w14:paraId="40EF6B70" w14:textId="4310B8D2" w:rsidR="00222644" w:rsidRPr="002E3217" w:rsidRDefault="00AB79B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Každá zmluvná strana</w:t>
      </w:r>
      <w:r w:rsidR="00756A22" w:rsidRPr="002E3217">
        <w:rPr>
          <w:rFonts w:ascii="Arial" w:hAnsi="Arial" w:cs="Arial"/>
          <w:sz w:val="22"/>
          <w:szCs w:val="22"/>
        </w:rPr>
        <w:t xml:space="preserve"> sa zaväz</w:t>
      </w:r>
      <w:r w:rsidR="003079A3" w:rsidRPr="002E3217">
        <w:rPr>
          <w:rFonts w:ascii="Arial" w:hAnsi="Arial" w:cs="Arial"/>
          <w:sz w:val="22"/>
          <w:szCs w:val="22"/>
        </w:rPr>
        <w:t xml:space="preserve">uje bezodkladne informovať </w:t>
      </w:r>
      <w:r w:rsidRPr="002E3217">
        <w:rPr>
          <w:rFonts w:ascii="Arial" w:hAnsi="Arial" w:cs="Arial"/>
          <w:sz w:val="22"/>
          <w:szCs w:val="22"/>
        </w:rPr>
        <w:t>druhú zmluvnú stranu</w:t>
      </w:r>
      <w:r w:rsidR="003079A3" w:rsidRPr="002E3217">
        <w:rPr>
          <w:rFonts w:ascii="Arial" w:hAnsi="Arial" w:cs="Arial"/>
          <w:sz w:val="22"/>
          <w:szCs w:val="22"/>
        </w:rPr>
        <w:t>, pokiaľ si bude vedom</w:t>
      </w:r>
      <w:r w:rsidRPr="002E3217">
        <w:rPr>
          <w:rFonts w:ascii="Arial" w:hAnsi="Arial" w:cs="Arial"/>
          <w:sz w:val="22"/>
          <w:szCs w:val="22"/>
        </w:rPr>
        <w:t>á</w:t>
      </w:r>
      <w:r w:rsidR="00756A22" w:rsidRPr="002E3217">
        <w:rPr>
          <w:rFonts w:ascii="Arial" w:hAnsi="Arial" w:cs="Arial"/>
          <w:sz w:val="22"/>
          <w:szCs w:val="22"/>
        </w:rPr>
        <w:t xml:space="preserve"> alebo bude mať konkrétne podozrenie na korupciu pri dojednávaní, uzatváraní alebo pri plnení tejto </w:t>
      </w:r>
      <w:r w:rsidR="00402DDE">
        <w:rPr>
          <w:rFonts w:ascii="Arial" w:hAnsi="Arial" w:cs="Arial"/>
          <w:sz w:val="22"/>
          <w:szCs w:val="22"/>
        </w:rPr>
        <w:t>Zmluvy</w:t>
      </w:r>
      <w:r w:rsidR="00756A22" w:rsidRPr="002E3217">
        <w:rPr>
          <w:rFonts w:ascii="Arial" w:hAnsi="Arial" w:cs="Arial"/>
          <w:sz w:val="22"/>
          <w:szCs w:val="22"/>
        </w:rPr>
        <w:t xml:space="preserve">. </w:t>
      </w:r>
    </w:p>
    <w:p w14:paraId="3BF98C64" w14:textId="609A3ED0" w:rsidR="00756A22" w:rsidRPr="002E3217" w:rsidRDefault="00756A22" w:rsidP="001031F2">
      <w:pPr>
        <w:pStyle w:val="Odsekzoznamu"/>
        <w:numPr>
          <w:ilvl w:val="0"/>
          <w:numId w:val="6"/>
        </w:numPr>
        <w:ind w:left="426" w:hanging="426"/>
        <w:jc w:val="both"/>
        <w:rPr>
          <w:rFonts w:ascii="Arial" w:hAnsi="Arial" w:cs="Arial"/>
          <w:sz w:val="22"/>
          <w:szCs w:val="22"/>
        </w:rPr>
      </w:pPr>
      <w:r w:rsidRPr="002E3217">
        <w:rPr>
          <w:rFonts w:ascii="Arial" w:hAnsi="Arial" w:cs="Arial"/>
          <w:sz w:val="22"/>
          <w:szCs w:val="22"/>
        </w:rPr>
        <w:t xml:space="preserve">V prípade, že akýkoľvek dar alebo výhoda v súvislosti s dojednávaním, uzatváraním alebo plnením tejto </w:t>
      </w:r>
      <w:r w:rsidR="00402DDE">
        <w:rPr>
          <w:rFonts w:ascii="Arial" w:hAnsi="Arial" w:cs="Arial"/>
          <w:sz w:val="22"/>
          <w:szCs w:val="22"/>
        </w:rPr>
        <w:t>Zmluvy</w:t>
      </w:r>
      <w:r w:rsidRPr="002E3217">
        <w:rPr>
          <w:rFonts w:ascii="Arial" w:hAnsi="Arial" w:cs="Arial"/>
          <w:sz w:val="22"/>
          <w:szCs w:val="22"/>
        </w:rPr>
        <w:t xml:space="preserve"> je poskytnutý </w:t>
      </w:r>
      <w:r w:rsidR="00AB79B2" w:rsidRPr="002E3217">
        <w:rPr>
          <w:rFonts w:ascii="Arial" w:hAnsi="Arial" w:cs="Arial"/>
          <w:sz w:val="22"/>
          <w:szCs w:val="22"/>
        </w:rPr>
        <w:t>zmluvnej strane</w:t>
      </w:r>
      <w:r w:rsidRPr="002E3217">
        <w:rPr>
          <w:rFonts w:ascii="Arial" w:hAnsi="Arial" w:cs="Arial"/>
          <w:sz w:val="22"/>
          <w:szCs w:val="22"/>
        </w:rPr>
        <w:t xml:space="preserve"> alebo zástupcovi </w:t>
      </w:r>
      <w:r w:rsidR="00AB79B2" w:rsidRPr="002E3217">
        <w:rPr>
          <w:rFonts w:ascii="Arial" w:hAnsi="Arial" w:cs="Arial"/>
          <w:sz w:val="22"/>
          <w:szCs w:val="22"/>
        </w:rPr>
        <w:t>zmluvnej strany</w:t>
      </w:r>
      <w:r w:rsidR="003079A3" w:rsidRPr="002E3217">
        <w:rPr>
          <w:rFonts w:ascii="Arial" w:hAnsi="Arial" w:cs="Arial"/>
          <w:sz w:val="22"/>
          <w:szCs w:val="22"/>
        </w:rPr>
        <w:t xml:space="preserve"> v rozpore s týmto článkom </w:t>
      </w:r>
      <w:r w:rsidR="00402DDE">
        <w:rPr>
          <w:rFonts w:ascii="Arial" w:hAnsi="Arial" w:cs="Arial"/>
          <w:sz w:val="22"/>
          <w:szCs w:val="22"/>
        </w:rPr>
        <w:t>Zmluvy</w:t>
      </w:r>
      <w:r w:rsidRPr="002E3217">
        <w:rPr>
          <w:rFonts w:ascii="Arial" w:hAnsi="Arial" w:cs="Arial"/>
          <w:sz w:val="22"/>
          <w:szCs w:val="22"/>
        </w:rPr>
        <w:t xml:space="preserve">, môže </w:t>
      </w:r>
      <w:r w:rsidR="00AB79B2" w:rsidRPr="002E3217">
        <w:rPr>
          <w:rFonts w:ascii="Arial" w:hAnsi="Arial" w:cs="Arial"/>
          <w:sz w:val="22"/>
          <w:szCs w:val="22"/>
        </w:rPr>
        <w:t>zmluvná strana</w:t>
      </w:r>
      <w:r w:rsidRPr="002E3217">
        <w:rPr>
          <w:rFonts w:ascii="Arial" w:hAnsi="Arial" w:cs="Arial"/>
          <w:sz w:val="22"/>
          <w:szCs w:val="22"/>
        </w:rPr>
        <w:t xml:space="preserve"> od tejto </w:t>
      </w:r>
      <w:r w:rsidR="00402DDE">
        <w:rPr>
          <w:rFonts w:ascii="Arial" w:hAnsi="Arial" w:cs="Arial"/>
          <w:sz w:val="22"/>
          <w:szCs w:val="22"/>
        </w:rPr>
        <w:t>Zmluvy</w:t>
      </w:r>
      <w:r w:rsidRPr="002E3217">
        <w:rPr>
          <w:rFonts w:ascii="Arial" w:hAnsi="Arial" w:cs="Arial"/>
          <w:sz w:val="22"/>
          <w:szCs w:val="22"/>
        </w:rPr>
        <w:t xml:space="preserve"> odstúpiť.</w:t>
      </w:r>
    </w:p>
    <w:p w14:paraId="47ACEA68" w14:textId="40D451C6" w:rsidR="004F3D2B" w:rsidRPr="002E3217" w:rsidRDefault="004F3D2B" w:rsidP="00AE5363">
      <w:pPr>
        <w:pStyle w:val="Odsekzoznamu"/>
        <w:numPr>
          <w:ilvl w:val="0"/>
          <w:numId w:val="6"/>
        </w:numPr>
        <w:ind w:left="426"/>
        <w:jc w:val="both"/>
        <w:rPr>
          <w:rFonts w:ascii="Arial" w:hAnsi="Arial" w:cs="Arial"/>
          <w:sz w:val="22"/>
          <w:szCs w:val="22"/>
        </w:rPr>
      </w:pPr>
      <w:r w:rsidRPr="002E3217">
        <w:rPr>
          <w:rFonts w:ascii="Arial" w:hAnsi="Arial" w:cs="Arial"/>
          <w:sz w:val="22"/>
          <w:szCs w:val="22"/>
        </w:rPr>
        <w:t>Zmluvné strany sa zaväzujú dodržiavať</w:t>
      </w:r>
      <w:r w:rsidR="00674175" w:rsidRPr="00674175">
        <w:t xml:space="preserve"> </w:t>
      </w:r>
      <w:r w:rsidR="00674175" w:rsidRPr="00674175">
        <w:rPr>
          <w:rFonts w:ascii="Arial" w:hAnsi="Arial" w:cs="Arial"/>
          <w:sz w:val="22"/>
          <w:szCs w:val="22"/>
        </w:rPr>
        <w:t xml:space="preserve">apolitickosť vo vzájomnom postupe pri uzatváraní </w:t>
      </w:r>
      <w:r w:rsidR="00402DDE">
        <w:rPr>
          <w:rFonts w:ascii="Arial" w:hAnsi="Arial" w:cs="Arial"/>
          <w:sz w:val="22"/>
          <w:szCs w:val="22"/>
        </w:rPr>
        <w:t>Zmluvy</w:t>
      </w:r>
      <w:r w:rsidR="00674175" w:rsidRPr="00674175">
        <w:rPr>
          <w:rFonts w:ascii="Arial" w:hAnsi="Arial" w:cs="Arial"/>
          <w:sz w:val="22"/>
          <w:szCs w:val="22"/>
        </w:rPr>
        <w:t xml:space="preserve"> a</w:t>
      </w:r>
      <w:r w:rsidRPr="002E3217">
        <w:rPr>
          <w:rFonts w:ascii="Arial" w:hAnsi="Arial" w:cs="Arial"/>
          <w:sz w:val="22"/>
          <w:szCs w:val="22"/>
        </w:rPr>
        <w:t xml:space="preserve"> základné morálne a etické hodnoty ustanovené v obsahu Etického kódexu Všeobecnej zdravotnej poisťovne, a.s. V prípade nedodržiavania stanovených morálnych</w:t>
      </w:r>
      <w:r w:rsidR="00AE5363">
        <w:rPr>
          <w:rFonts w:ascii="Arial" w:hAnsi="Arial" w:cs="Arial"/>
          <w:sz w:val="22"/>
          <w:szCs w:val="22"/>
        </w:rPr>
        <w:t>,</w:t>
      </w:r>
      <w:r w:rsidRPr="002E3217">
        <w:rPr>
          <w:rFonts w:ascii="Arial" w:hAnsi="Arial" w:cs="Arial"/>
          <w:sz w:val="22"/>
          <w:szCs w:val="22"/>
        </w:rPr>
        <w:t xml:space="preserve"> etických </w:t>
      </w:r>
      <w:r w:rsidR="00AE5363">
        <w:rPr>
          <w:rFonts w:ascii="Arial" w:hAnsi="Arial" w:cs="Arial"/>
          <w:sz w:val="22"/>
          <w:szCs w:val="22"/>
        </w:rPr>
        <w:t xml:space="preserve">a </w:t>
      </w:r>
      <w:r w:rsidR="00AE5363" w:rsidRPr="00AE5363">
        <w:rPr>
          <w:rFonts w:ascii="Arial" w:hAnsi="Arial" w:cs="Arial"/>
          <w:sz w:val="22"/>
          <w:szCs w:val="22"/>
        </w:rPr>
        <w:t xml:space="preserve">apolitických </w:t>
      </w:r>
      <w:r w:rsidRPr="002E3217">
        <w:rPr>
          <w:rFonts w:ascii="Arial" w:hAnsi="Arial" w:cs="Arial"/>
          <w:sz w:val="22"/>
          <w:szCs w:val="22"/>
        </w:rPr>
        <w:t xml:space="preserve">hodnôt je zmluvná strana oprávnená od tejto </w:t>
      </w:r>
      <w:r w:rsidR="00FE4275">
        <w:rPr>
          <w:rFonts w:ascii="Arial" w:hAnsi="Arial" w:cs="Arial"/>
          <w:sz w:val="22"/>
          <w:szCs w:val="22"/>
        </w:rPr>
        <w:t>Z</w:t>
      </w:r>
      <w:r w:rsidR="00FE4275" w:rsidRPr="002E3217">
        <w:rPr>
          <w:rFonts w:ascii="Arial" w:hAnsi="Arial" w:cs="Arial"/>
          <w:sz w:val="22"/>
          <w:szCs w:val="22"/>
        </w:rPr>
        <w:t xml:space="preserve">mluvy </w:t>
      </w:r>
      <w:r w:rsidRPr="002E3217">
        <w:rPr>
          <w:rFonts w:ascii="Arial" w:hAnsi="Arial" w:cs="Arial"/>
          <w:sz w:val="22"/>
          <w:szCs w:val="22"/>
        </w:rPr>
        <w:t>odstúpiť.</w:t>
      </w:r>
    </w:p>
    <w:p w14:paraId="6E7A0860" w14:textId="07F1A007" w:rsidR="00B44581" w:rsidRDefault="00B44581" w:rsidP="00B44581">
      <w:pPr>
        <w:jc w:val="both"/>
        <w:rPr>
          <w:rStyle w:val="Vrazn"/>
          <w:rFonts w:ascii="Arial" w:eastAsiaTheme="minorEastAsia" w:hAnsi="Arial" w:cs="Arial"/>
          <w:b w:val="0"/>
          <w:bCs/>
          <w:sz w:val="22"/>
          <w:szCs w:val="22"/>
        </w:rPr>
      </w:pPr>
    </w:p>
    <w:p w14:paraId="1FA2AA8A" w14:textId="77777777" w:rsidR="00B44581" w:rsidRPr="00B44581" w:rsidRDefault="00B44581" w:rsidP="00B44581">
      <w:pPr>
        <w:jc w:val="both"/>
        <w:rPr>
          <w:rStyle w:val="Vrazn"/>
          <w:rFonts w:ascii="Arial" w:eastAsiaTheme="minorEastAsia" w:hAnsi="Arial" w:cs="Arial"/>
          <w:b w:val="0"/>
          <w:bCs/>
          <w:sz w:val="22"/>
          <w:szCs w:val="22"/>
        </w:rPr>
      </w:pPr>
    </w:p>
    <w:p w14:paraId="63BCA8C9" w14:textId="6AA644B8" w:rsidR="00756A22" w:rsidRPr="002E3217" w:rsidRDefault="00287238"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9</w:t>
      </w:r>
    </w:p>
    <w:p w14:paraId="57A41B28" w14:textId="7539E979" w:rsidR="00756A22" w:rsidRPr="002E3217" w:rsidRDefault="001A60EE" w:rsidP="00756A22">
      <w:pPr>
        <w:jc w:val="center"/>
        <w:rPr>
          <w:rFonts w:ascii="Arial" w:hAnsi="Arial" w:cs="Arial"/>
          <w:b/>
          <w:sz w:val="22"/>
          <w:szCs w:val="22"/>
        </w:rPr>
      </w:pPr>
      <w:r w:rsidRPr="002E3217">
        <w:rPr>
          <w:rFonts w:ascii="Arial" w:hAnsi="Arial" w:cs="Arial"/>
          <w:b/>
          <w:sz w:val="22"/>
          <w:szCs w:val="22"/>
        </w:rPr>
        <w:t>Osobitné povinnosti a s</w:t>
      </w:r>
      <w:r w:rsidR="00756A22" w:rsidRPr="002E3217">
        <w:rPr>
          <w:rFonts w:ascii="Arial" w:hAnsi="Arial" w:cs="Arial"/>
          <w:b/>
          <w:sz w:val="22"/>
          <w:szCs w:val="22"/>
        </w:rPr>
        <w:t>ubdodávatelia</w:t>
      </w:r>
    </w:p>
    <w:p w14:paraId="4DB2BC33" w14:textId="77777777" w:rsidR="00756A22" w:rsidRPr="002E3217" w:rsidRDefault="00756A22" w:rsidP="003079A3">
      <w:pPr>
        <w:pStyle w:val="Odsekzoznamu"/>
        <w:ind w:left="0"/>
        <w:jc w:val="both"/>
        <w:rPr>
          <w:rFonts w:ascii="Arial" w:hAnsi="Arial" w:cs="Arial"/>
          <w:sz w:val="22"/>
          <w:szCs w:val="22"/>
        </w:rPr>
      </w:pPr>
    </w:p>
    <w:p w14:paraId="5CEAD53B" w14:textId="3E4C6E99" w:rsidR="00222644" w:rsidRPr="002E3217" w:rsidRDefault="00DD6F6A" w:rsidP="001031F2">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Poskytovateľ</w:t>
      </w:r>
      <w:r w:rsidR="00756A22" w:rsidRPr="002E3217">
        <w:rPr>
          <w:rFonts w:ascii="Arial" w:hAnsi="Arial" w:cs="Arial"/>
          <w:sz w:val="22"/>
          <w:szCs w:val="22"/>
        </w:rPr>
        <w:t xml:space="preserve"> je oprávnený plniť predmet tejto </w:t>
      </w:r>
      <w:r w:rsidR="00402DDE">
        <w:rPr>
          <w:rFonts w:ascii="Arial" w:hAnsi="Arial" w:cs="Arial"/>
          <w:sz w:val="22"/>
          <w:szCs w:val="22"/>
        </w:rPr>
        <w:t>Zmluvy</w:t>
      </w:r>
      <w:r w:rsidR="00756A22" w:rsidRPr="002E3217">
        <w:rPr>
          <w:rFonts w:ascii="Arial" w:hAnsi="Arial" w:cs="Arial"/>
          <w:sz w:val="22"/>
          <w:szCs w:val="22"/>
        </w:rPr>
        <w:t xml:space="preserve"> aj prostredníctvom subdodávateľov, ktorí </w:t>
      </w:r>
      <w:r w:rsidR="002915C2" w:rsidRPr="002E3217">
        <w:rPr>
          <w:rFonts w:ascii="Arial" w:hAnsi="Arial" w:cs="Arial"/>
          <w:sz w:val="22"/>
          <w:szCs w:val="22"/>
        </w:rPr>
        <w:t xml:space="preserve">však </w:t>
      </w:r>
      <w:r w:rsidR="00756A22" w:rsidRPr="002E3217">
        <w:rPr>
          <w:rFonts w:ascii="Arial" w:hAnsi="Arial" w:cs="Arial"/>
          <w:sz w:val="22"/>
          <w:szCs w:val="22"/>
        </w:rPr>
        <w:t xml:space="preserve">musia spĺňať </w:t>
      </w:r>
      <w:r w:rsidR="00DD56F9" w:rsidRPr="002E3217">
        <w:rPr>
          <w:rFonts w:ascii="Arial" w:hAnsi="Arial" w:cs="Arial"/>
          <w:sz w:val="22"/>
          <w:szCs w:val="22"/>
        </w:rPr>
        <w:t xml:space="preserve">podmienky pre plnenie predmetu </w:t>
      </w:r>
      <w:r w:rsidR="00402DDE">
        <w:rPr>
          <w:rFonts w:ascii="Arial" w:hAnsi="Arial" w:cs="Arial"/>
          <w:sz w:val="22"/>
          <w:szCs w:val="22"/>
        </w:rPr>
        <w:t>Zmluvy</w:t>
      </w:r>
      <w:r w:rsidR="00756A22" w:rsidRPr="002E3217">
        <w:rPr>
          <w:rFonts w:ascii="Arial" w:hAnsi="Arial" w:cs="Arial"/>
          <w:sz w:val="22"/>
          <w:szCs w:val="22"/>
        </w:rPr>
        <w:t xml:space="preserve">, týkajúce sa osobného postavenia </w:t>
      </w:r>
      <w:r w:rsidR="009A2BDC" w:rsidRPr="002E3217">
        <w:rPr>
          <w:rFonts w:ascii="Arial" w:hAnsi="Arial" w:cs="Arial"/>
          <w:sz w:val="22"/>
          <w:szCs w:val="22"/>
        </w:rPr>
        <w:t xml:space="preserve">v </w:t>
      </w:r>
      <w:r w:rsidR="00FA3EA2" w:rsidRPr="002E3217">
        <w:rPr>
          <w:rFonts w:ascii="Arial" w:hAnsi="Arial" w:cs="Arial"/>
          <w:sz w:val="22"/>
          <w:szCs w:val="22"/>
        </w:rPr>
        <w:t xml:space="preserve">rozsahu, v akom bolo ich splnenie vyžadované od poskytovateľa </w:t>
      </w:r>
      <w:r w:rsidR="00756A22" w:rsidRPr="002E3217">
        <w:rPr>
          <w:rFonts w:ascii="Arial" w:hAnsi="Arial" w:cs="Arial"/>
          <w:sz w:val="22"/>
          <w:szCs w:val="22"/>
        </w:rPr>
        <w:t xml:space="preserve">a neexistujú </w:t>
      </w:r>
      <w:r w:rsidR="00756A22" w:rsidRPr="002E3217">
        <w:rPr>
          <w:rFonts w:ascii="Arial" w:hAnsi="Arial" w:cs="Arial"/>
          <w:sz w:val="22"/>
          <w:szCs w:val="22"/>
        </w:rPr>
        <w:lastRenderedPageBreak/>
        <w:t xml:space="preserve">u nich dôvody na vylúčenie podľa § 40 ods. 6 písm. a) až </w:t>
      </w:r>
      <w:r w:rsidR="00AE5876">
        <w:rPr>
          <w:rFonts w:ascii="Arial" w:hAnsi="Arial" w:cs="Arial"/>
          <w:sz w:val="22"/>
          <w:szCs w:val="22"/>
        </w:rPr>
        <w:t>g</w:t>
      </w:r>
      <w:r w:rsidR="00756A22" w:rsidRPr="002E3217">
        <w:rPr>
          <w:rFonts w:ascii="Arial" w:hAnsi="Arial" w:cs="Arial"/>
          <w:sz w:val="22"/>
          <w:szCs w:val="22"/>
        </w:rPr>
        <w:t>) a ods. 7</w:t>
      </w:r>
      <w:r w:rsidR="00AE5876">
        <w:rPr>
          <w:rFonts w:ascii="Arial" w:hAnsi="Arial" w:cs="Arial"/>
          <w:sz w:val="22"/>
          <w:szCs w:val="22"/>
        </w:rPr>
        <w:t xml:space="preserve"> a 8</w:t>
      </w:r>
      <w:r w:rsidR="00756A22" w:rsidRPr="002E3217">
        <w:rPr>
          <w:rFonts w:ascii="Arial" w:hAnsi="Arial" w:cs="Arial"/>
          <w:sz w:val="22"/>
          <w:szCs w:val="22"/>
        </w:rPr>
        <w:t xml:space="preserve"> zákona o verejnom obstarávaní, v súlade s § 41 zákona o verejnom obstaráva</w:t>
      </w:r>
      <w:r w:rsidR="00DD56F9" w:rsidRPr="002E3217">
        <w:rPr>
          <w:rFonts w:ascii="Arial" w:hAnsi="Arial" w:cs="Arial"/>
          <w:sz w:val="22"/>
          <w:szCs w:val="22"/>
        </w:rPr>
        <w:t xml:space="preserve">ní. V prípade plnenia predmetu </w:t>
      </w:r>
      <w:r w:rsidR="00402DDE">
        <w:rPr>
          <w:rFonts w:ascii="Arial" w:hAnsi="Arial" w:cs="Arial"/>
          <w:sz w:val="22"/>
          <w:szCs w:val="22"/>
        </w:rPr>
        <w:t>Zmluvy</w:t>
      </w:r>
      <w:r w:rsidR="00756A22" w:rsidRPr="002E3217">
        <w:rPr>
          <w:rFonts w:ascii="Arial" w:hAnsi="Arial" w:cs="Arial"/>
          <w:sz w:val="22"/>
          <w:szCs w:val="22"/>
        </w:rPr>
        <w:t xml:space="preserve"> prostredníctvom subdodávateľov zodpovedá </w:t>
      </w:r>
      <w:r w:rsidRPr="002E3217">
        <w:rPr>
          <w:rFonts w:ascii="Arial" w:hAnsi="Arial" w:cs="Arial"/>
          <w:sz w:val="22"/>
          <w:szCs w:val="22"/>
        </w:rPr>
        <w:t>poskytovateľ objednávateľovi</w:t>
      </w:r>
      <w:r w:rsidR="00756A22" w:rsidRPr="002E3217">
        <w:rPr>
          <w:rFonts w:ascii="Arial" w:hAnsi="Arial" w:cs="Arial"/>
          <w:sz w:val="22"/>
          <w:szCs w:val="22"/>
        </w:rPr>
        <w:t xml:space="preserve"> tak, ako keby plnil predmet </w:t>
      </w:r>
      <w:r w:rsidR="00402DDE">
        <w:rPr>
          <w:rFonts w:ascii="Arial" w:hAnsi="Arial" w:cs="Arial"/>
          <w:sz w:val="22"/>
          <w:szCs w:val="22"/>
        </w:rPr>
        <w:t>Zmluvy</w:t>
      </w:r>
      <w:r w:rsidR="00756A22" w:rsidRPr="002E3217">
        <w:rPr>
          <w:rFonts w:ascii="Arial" w:hAnsi="Arial" w:cs="Arial"/>
          <w:sz w:val="22"/>
          <w:szCs w:val="22"/>
        </w:rPr>
        <w:t xml:space="preserve"> sám. </w:t>
      </w:r>
      <w:r w:rsidRPr="002E3217">
        <w:rPr>
          <w:rFonts w:ascii="Arial" w:hAnsi="Arial" w:cs="Arial"/>
          <w:sz w:val="22"/>
          <w:szCs w:val="22"/>
        </w:rPr>
        <w:t>Objednávateľ</w:t>
      </w:r>
      <w:r w:rsidR="00756A22" w:rsidRPr="002E3217">
        <w:rPr>
          <w:rFonts w:ascii="Arial" w:hAnsi="Arial" w:cs="Arial"/>
          <w:sz w:val="22"/>
          <w:szCs w:val="22"/>
        </w:rPr>
        <w:t xml:space="preserve"> je oprávnený od tejto </w:t>
      </w:r>
      <w:r w:rsidR="00402DDE">
        <w:rPr>
          <w:rFonts w:ascii="Arial" w:hAnsi="Arial" w:cs="Arial"/>
          <w:sz w:val="22"/>
          <w:szCs w:val="22"/>
        </w:rPr>
        <w:t>Zmluvy</w:t>
      </w:r>
      <w:r w:rsidR="00756A22" w:rsidRPr="002E3217">
        <w:rPr>
          <w:rFonts w:ascii="Arial" w:hAnsi="Arial" w:cs="Arial"/>
          <w:sz w:val="22"/>
          <w:szCs w:val="22"/>
        </w:rPr>
        <w:t xml:space="preserve"> odstúpiť, ak zistí, že </w:t>
      </w:r>
      <w:r w:rsidRPr="002E3217">
        <w:rPr>
          <w:rFonts w:ascii="Arial" w:hAnsi="Arial" w:cs="Arial"/>
          <w:sz w:val="22"/>
          <w:szCs w:val="22"/>
        </w:rPr>
        <w:t>poskytovateľ</w:t>
      </w:r>
      <w:r w:rsidR="00756A22" w:rsidRPr="002E3217">
        <w:rPr>
          <w:rFonts w:ascii="Arial" w:hAnsi="Arial" w:cs="Arial"/>
          <w:sz w:val="22"/>
          <w:szCs w:val="22"/>
        </w:rPr>
        <w:t xml:space="preserve"> zabezpečuje plnenie predmetu tejto </w:t>
      </w:r>
      <w:r w:rsidR="00402DDE">
        <w:rPr>
          <w:rFonts w:ascii="Arial" w:hAnsi="Arial" w:cs="Arial"/>
          <w:sz w:val="22"/>
          <w:szCs w:val="22"/>
        </w:rPr>
        <w:t>Zmluvy</w:t>
      </w:r>
      <w:r w:rsidR="00756A22" w:rsidRPr="002E3217">
        <w:rPr>
          <w:rFonts w:ascii="Arial" w:hAnsi="Arial" w:cs="Arial"/>
          <w:sz w:val="22"/>
          <w:szCs w:val="22"/>
        </w:rPr>
        <w:t xml:space="preserve"> prostredníctvom subdodávateľa, ktorý nespĺňa podmienky podľa § 41 zákona o verejnom obstaráv</w:t>
      </w:r>
      <w:r w:rsidR="00DD56F9" w:rsidRPr="002E3217">
        <w:rPr>
          <w:rFonts w:ascii="Arial" w:hAnsi="Arial" w:cs="Arial"/>
          <w:sz w:val="22"/>
          <w:szCs w:val="22"/>
        </w:rPr>
        <w:t xml:space="preserve">aní, čím nie je dotknutý nárok </w:t>
      </w:r>
      <w:r w:rsidR="002915C2" w:rsidRPr="002E3217">
        <w:rPr>
          <w:rFonts w:ascii="Arial" w:hAnsi="Arial" w:cs="Arial"/>
          <w:sz w:val="22"/>
          <w:szCs w:val="22"/>
        </w:rPr>
        <w:t>objednávateľa</w:t>
      </w:r>
      <w:r w:rsidR="00756A22" w:rsidRPr="002E3217">
        <w:rPr>
          <w:rFonts w:ascii="Arial" w:hAnsi="Arial" w:cs="Arial"/>
          <w:sz w:val="22"/>
          <w:szCs w:val="22"/>
        </w:rPr>
        <w:t xml:space="preserve"> na náhradu škody z tohto dôvodu vzniknutej. Zoznam subdodávateľov je uvedený v Prílohe č. </w:t>
      </w:r>
      <w:r w:rsidR="00AE5363">
        <w:rPr>
          <w:rFonts w:ascii="Arial" w:hAnsi="Arial" w:cs="Arial"/>
          <w:sz w:val="22"/>
          <w:szCs w:val="22"/>
        </w:rPr>
        <w:t>3</w:t>
      </w:r>
      <w:r w:rsidR="00AE5363" w:rsidRPr="002E3217">
        <w:rPr>
          <w:rFonts w:ascii="Arial" w:hAnsi="Arial" w:cs="Arial"/>
          <w:sz w:val="22"/>
          <w:szCs w:val="22"/>
        </w:rPr>
        <w:t xml:space="preserve"> </w:t>
      </w:r>
      <w:r w:rsidR="00756A22" w:rsidRPr="002E3217">
        <w:rPr>
          <w:rFonts w:ascii="Arial" w:hAnsi="Arial" w:cs="Arial"/>
          <w:sz w:val="22"/>
          <w:szCs w:val="22"/>
        </w:rPr>
        <w:t xml:space="preserve">tejto </w:t>
      </w:r>
      <w:r w:rsidR="00402DDE">
        <w:rPr>
          <w:rFonts w:ascii="Arial" w:hAnsi="Arial" w:cs="Arial"/>
          <w:sz w:val="22"/>
          <w:szCs w:val="22"/>
        </w:rPr>
        <w:t>Zmluvy</w:t>
      </w:r>
      <w:r w:rsidR="00756A22" w:rsidRPr="002E3217">
        <w:rPr>
          <w:rFonts w:ascii="Arial" w:hAnsi="Arial" w:cs="Arial"/>
          <w:sz w:val="22"/>
          <w:szCs w:val="22"/>
        </w:rPr>
        <w:t>.</w:t>
      </w:r>
    </w:p>
    <w:p w14:paraId="38031712" w14:textId="7167231C" w:rsidR="00222644" w:rsidRPr="002E3217" w:rsidRDefault="00756A22" w:rsidP="001031F2">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 xml:space="preserve">V prípade, že niektorý zo subdodávateľov nie je v okamihu podpísania tejto </w:t>
      </w:r>
      <w:r w:rsidR="00402DDE">
        <w:rPr>
          <w:rFonts w:ascii="Arial" w:hAnsi="Arial" w:cs="Arial"/>
          <w:sz w:val="22"/>
          <w:szCs w:val="22"/>
        </w:rPr>
        <w:t>Zmluvy</w:t>
      </w:r>
      <w:r w:rsidRPr="002E3217">
        <w:rPr>
          <w:rFonts w:ascii="Arial" w:hAnsi="Arial" w:cs="Arial"/>
          <w:sz w:val="22"/>
          <w:szCs w:val="22"/>
        </w:rPr>
        <w:t xml:space="preserve"> známy a vstúpi do procesu v priebehu plnenia predmetu tejto </w:t>
      </w:r>
      <w:r w:rsidR="00402DDE">
        <w:rPr>
          <w:rFonts w:ascii="Arial" w:hAnsi="Arial" w:cs="Arial"/>
          <w:sz w:val="22"/>
          <w:szCs w:val="22"/>
        </w:rPr>
        <w:t>Zmluvy</w:t>
      </w:r>
      <w:r w:rsidRPr="002E3217">
        <w:rPr>
          <w:rFonts w:ascii="Arial" w:hAnsi="Arial" w:cs="Arial"/>
          <w:sz w:val="22"/>
          <w:szCs w:val="22"/>
        </w:rPr>
        <w:t>, resp. sa zmení niektorý zo subd</w:t>
      </w:r>
      <w:r w:rsidR="00DD56F9" w:rsidRPr="002E3217">
        <w:rPr>
          <w:rFonts w:ascii="Arial" w:hAnsi="Arial" w:cs="Arial"/>
          <w:sz w:val="22"/>
          <w:szCs w:val="22"/>
        </w:rPr>
        <w:t xml:space="preserve">odávateľov počas plnenia tejto </w:t>
      </w:r>
      <w:r w:rsidR="00402DDE">
        <w:rPr>
          <w:rFonts w:ascii="Arial" w:hAnsi="Arial" w:cs="Arial"/>
          <w:sz w:val="22"/>
          <w:szCs w:val="22"/>
        </w:rPr>
        <w:t>Zmluvy</w:t>
      </w:r>
      <w:r w:rsidRPr="002E3217">
        <w:rPr>
          <w:rFonts w:ascii="Arial" w:hAnsi="Arial" w:cs="Arial"/>
          <w:sz w:val="22"/>
          <w:szCs w:val="22"/>
        </w:rPr>
        <w:t xml:space="preserve">, alebo sa zmenia údaje, týkajúce sa konkrétneho subdodávateľa, musí byť táto zmena odsúhlasená </w:t>
      </w:r>
      <w:r w:rsidR="004D6593">
        <w:rPr>
          <w:rFonts w:ascii="Arial" w:hAnsi="Arial" w:cs="Arial"/>
          <w:sz w:val="22"/>
          <w:szCs w:val="22"/>
        </w:rPr>
        <w:t>zmluvnými stranami</w:t>
      </w:r>
      <w:r w:rsidRPr="002E3217">
        <w:rPr>
          <w:rFonts w:ascii="Arial" w:hAnsi="Arial" w:cs="Arial"/>
          <w:sz w:val="22"/>
          <w:szCs w:val="22"/>
        </w:rPr>
        <w:t xml:space="preserve"> formou písomného dodatku k tejto </w:t>
      </w:r>
      <w:r w:rsidR="00402DDE">
        <w:rPr>
          <w:rFonts w:ascii="Arial" w:hAnsi="Arial" w:cs="Arial"/>
          <w:sz w:val="22"/>
          <w:szCs w:val="22"/>
        </w:rPr>
        <w:t>Zmluve</w:t>
      </w:r>
      <w:r w:rsidRPr="002E3217">
        <w:rPr>
          <w:rFonts w:ascii="Arial" w:hAnsi="Arial" w:cs="Arial"/>
          <w:sz w:val="22"/>
          <w:szCs w:val="22"/>
        </w:rPr>
        <w:t xml:space="preserve">. O každej zmene je </w:t>
      </w:r>
      <w:r w:rsidR="00DD6F6A" w:rsidRPr="002E3217">
        <w:rPr>
          <w:rFonts w:ascii="Arial" w:hAnsi="Arial" w:cs="Arial"/>
          <w:sz w:val="22"/>
          <w:szCs w:val="22"/>
        </w:rPr>
        <w:t>poskytovateľ</w:t>
      </w:r>
      <w:r w:rsidRPr="002E3217">
        <w:rPr>
          <w:rFonts w:ascii="Arial" w:hAnsi="Arial" w:cs="Arial"/>
          <w:sz w:val="22"/>
          <w:szCs w:val="22"/>
        </w:rPr>
        <w:t xml:space="preserve"> povinný bezodkladne - najneskôr do 7 kalendárnych dní - písomne informovať </w:t>
      </w:r>
      <w:r w:rsidR="00DD6F6A" w:rsidRPr="002E3217">
        <w:rPr>
          <w:rFonts w:ascii="Arial" w:hAnsi="Arial" w:cs="Arial"/>
          <w:sz w:val="22"/>
          <w:szCs w:val="22"/>
        </w:rPr>
        <w:t>objednávateľa</w:t>
      </w:r>
      <w:r w:rsidRPr="002E3217">
        <w:rPr>
          <w:rFonts w:ascii="Arial" w:hAnsi="Arial" w:cs="Arial"/>
          <w:sz w:val="22"/>
          <w:szCs w:val="22"/>
        </w:rPr>
        <w:t>, pričo</w:t>
      </w:r>
      <w:r w:rsidR="00DD56F9" w:rsidRPr="002E3217">
        <w:rPr>
          <w:rFonts w:ascii="Arial" w:hAnsi="Arial" w:cs="Arial"/>
          <w:sz w:val="22"/>
          <w:szCs w:val="22"/>
        </w:rPr>
        <w:t xml:space="preserve">m je povinný zároveň predložiť </w:t>
      </w:r>
      <w:r w:rsidR="00DD6F6A" w:rsidRPr="002E3217">
        <w:rPr>
          <w:rFonts w:ascii="Arial" w:hAnsi="Arial" w:cs="Arial"/>
          <w:sz w:val="22"/>
          <w:szCs w:val="22"/>
        </w:rPr>
        <w:t>objednávateľovi</w:t>
      </w:r>
      <w:r w:rsidRPr="002E3217">
        <w:rPr>
          <w:rFonts w:ascii="Arial" w:hAnsi="Arial" w:cs="Arial"/>
          <w:sz w:val="22"/>
          <w:szCs w:val="22"/>
        </w:rPr>
        <w:t xml:space="preserve"> čestné prehlásenie, že subdodávateľ, ktorého sa zmena týka, spĺňa podmienky pre plnenie predmetu tejto </w:t>
      </w:r>
      <w:r w:rsidR="00402DDE">
        <w:rPr>
          <w:rFonts w:ascii="Arial" w:hAnsi="Arial" w:cs="Arial"/>
          <w:sz w:val="22"/>
          <w:szCs w:val="22"/>
        </w:rPr>
        <w:t>Zmluvy</w:t>
      </w:r>
      <w:r w:rsidRPr="002E3217">
        <w:rPr>
          <w:rFonts w:ascii="Arial" w:hAnsi="Arial" w:cs="Arial"/>
          <w:sz w:val="22"/>
          <w:szCs w:val="22"/>
        </w:rPr>
        <w:t xml:space="preserve">. Ak </w:t>
      </w:r>
      <w:r w:rsidR="00DD56F9" w:rsidRPr="002E3217">
        <w:rPr>
          <w:rFonts w:ascii="Arial" w:hAnsi="Arial" w:cs="Arial"/>
          <w:sz w:val="22"/>
          <w:szCs w:val="22"/>
        </w:rPr>
        <w:t>p</w:t>
      </w:r>
      <w:r w:rsidR="00DD6F6A" w:rsidRPr="002E3217">
        <w:rPr>
          <w:rFonts w:ascii="Arial" w:hAnsi="Arial" w:cs="Arial"/>
          <w:sz w:val="22"/>
          <w:szCs w:val="22"/>
        </w:rPr>
        <w:t>oskytovateľ</w:t>
      </w:r>
      <w:r w:rsidRPr="002E3217">
        <w:rPr>
          <w:rFonts w:ascii="Arial" w:hAnsi="Arial" w:cs="Arial"/>
          <w:sz w:val="22"/>
          <w:szCs w:val="22"/>
        </w:rPr>
        <w:t xml:space="preserve"> tento záväzok nedodrží, považuje sa to za závažné porušenie </w:t>
      </w:r>
      <w:r w:rsidR="00402DDE">
        <w:rPr>
          <w:rFonts w:ascii="Arial" w:hAnsi="Arial" w:cs="Arial"/>
          <w:sz w:val="22"/>
          <w:szCs w:val="22"/>
        </w:rPr>
        <w:t>Zmluvy</w:t>
      </w:r>
      <w:r w:rsidRPr="002E3217">
        <w:rPr>
          <w:rFonts w:ascii="Arial" w:hAnsi="Arial" w:cs="Arial"/>
          <w:sz w:val="22"/>
          <w:szCs w:val="22"/>
        </w:rPr>
        <w:t xml:space="preserve"> a</w:t>
      </w:r>
      <w:r w:rsidR="009D4F5A" w:rsidRPr="002E3217">
        <w:rPr>
          <w:rFonts w:ascii="Arial" w:hAnsi="Arial" w:cs="Arial"/>
          <w:sz w:val="22"/>
          <w:szCs w:val="22"/>
        </w:rPr>
        <w:t xml:space="preserve"> objednávateľ</w:t>
      </w:r>
      <w:r w:rsidR="00DD56F9" w:rsidRPr="002E3217">
        <w:rPr>
          <w:rFonts w:ascii="Arial" w:hAnsi="Arial" w:cs="Arial"/>
          <w:sz w:val="22"/>
          <w:szCs w:val="22"/>
        </w:rPr>
        <w:t> </w:t>
      </w:r>
      <w:r w:rsidR="009D4F5A" w:rsidRPr="002E3217">
        <w:rPr>
          <w:rFonts w:ascii="Arial" w:hAnsi="Arial" w:cs="Arial"/>
          <w:sz w:val="22"/>
          <w:szCs w:val="22"/>
        </w:rPr>
        <w:t xml:space="preserve">je oprávnený uplatniť si u </w:t>
      </w:r>
      <w:r w:rsidR="00DD6F6A" w:rsidRPr="002E3217">
        <w:rPr>
          <w:rFonts w:ascii="Arial" w:hAnsi="Arial" w:cs="Arial"/>
          <w:sz w:val="22"/>
          <w:szCs w:val="22"/>
        </w:rPr>
        <w:t>poskytovateľ</w:t>
      </w:r>
      <w:r w:rsidR="009D4F5A" w:rsidRPr="002E3217">
        <w:rPr>
          <w:rFonts w:ascii="Arial" w:hAnsi="Arial" w:cs="Arial"/>
          <w:sz w:val="22"/>
          <w:szCs w:val="22"/>
        </w:rPr>
        <w:t>a</w:t>
      </w:r>
      <w:r w:rsidR="00DD56F9" w:rsidRPr="002E3217">
        <w:rPr>
          <w:rFonts w:ascii="Arial" w:hAnsi="Arial" w:cs="Arial"/>
          <w:sz w:val="22"/>
          <w:szCs w:val="22"/>
        </w:rPr>
        <w:t xml:space="preserve"> </w:t>
      </w:r>
      <w:r w:rsidRPr="002E3217">
        <w:rPr>
          <w:rFonts w:ascii="Arial" w:hAnsi="Arial" w:cs="Arial"/>
          <w:sz w:val="22"/>
          <w:szCs w:val="22"/>
        </w:rPr>
        <w:t xml:space="preserve">zmluvnú pokutu vo výške 20% </w:t>
      </w:r>
      <w:r w:rsidR="009D4F5A" w:rsidRPr="002E3217">
        <w:rPr>
          <w:rFonts w:ascii="Arial" w:hAnsi="Arial" w:cs="Arial"/>
          <w:sz w:val="22"/>
          <w:szCs w:val="22"/>
        </w:rPr>
        <w:t xml:space="preserve">z ceny </w:t>
      </w:r>
      <w:r w:rsidR="00AB1BFD">
        <w:rPr>
          <w:rFonts w:ascii="Arial" w:hAnsi="Arial" w:cs="Arial"/>
          <w:sz w:val="22"/>
          <w:szCs w:val="22"/>
        </w:rPr>
        <w:t>tej časti plnenia</w:t>
      </w:r>
      <w:r w:rsidRPr="002E3217">
        <w:rPr>
          <w:rFonts w:ascii="Arial" w:hAnsi="Arial" w:cs="Arial"/>
          <w:sz w:val="22"/>
          <w:szCs w:val="22"/>
        </w:rPr>
        <w:t>, ktor</w:t>
      </w:r>
      <w:r w:rsidR="00AB79B2" w:rsidRPr="002E3217">
        <w:rPr>
          <w:rFonts w:ascii="Arial" w:hAnsi="Arial" w:cs="Arial"/>
          <w:sz w:val="22"/>
          <w:szCs w:val="22"/>
        </w:rPr>
        <w:t>á</w:t>
      </w:r>
      <w:r w:rsidRPr="002E3217">
        <w:rPr>
          <w:rFonts w:ascii="Arial" w:hAnsi="Arial" w:cs="Arial"/>
          <w:sz w:val="22"/>
          <w:szCs w:val="22"/>
        </w:rPr>
        <w:t xml:space="preserve"> bol</w:t>
      </w:r>
      <w:r w:rsidR="00D91D7D">
        <w:rPr>
          <w:rFonts w:ascii="Arial" w:hAnsi="Arial" w:cs="Arial"/>
          <w:sz w:val="22"/>
          <w:szCs w:val="22"/>
        </w:rPr>
        <w:t>a</w:t>
      </w:r>
      <w:r w:rsidRPr="002E3217">
        <w:rPr>
          <w:rFonts w:ascii="Arial" w:hAnsi="Arial" w:cs="Arial"/>
          <w:sz w:val="22"/>
          <w:szCs w:val="22"/>
        </w:rPr>
        <w:t xml:space="preserve"> plnen</w:t>
      </w:r>
      <w:r w:rsidR="00AB79B2" w:rsidRPr="002E3217">
        <w:rPr>
          <w:rFonts w:ascii="Arial" w:hAnsi="Arial" w:cs="Arial"/>
          <w:sz w:val="22"/>
          <w:szCs w:val="22"/>
        </w:rPr>
        <w:t>á</w:t>
      </w:r>
      <w:r w:rsidRPr="002E3217">
        <w:rPr>
          <w:rFonts w:ascii="Arial" w:hAnsi="Arial" w:cs="Arial"/>
          <w:sz w:val="22"/>
          <w:szCs w:val="22"/>
        </w:rPr>
        <w:t xml:space="preserve"> </w:t>
      </w:r>
      <w:r w:rsidR="009D4F5A" w:rsidRPr="002E3217">
        <w:rPr>
          <w:rFonts w:ascii="Arial" w:hAnsi="Arial" w:cs="Arial"/>
          <w:sz w:val="22"/>
          <w:szCs w:val="22"/>
        </w:rPr>
        <w:t xml:space="preserve">aj </w:t>
      </w:r>
      <w:r w:rsidRPr="002E3217">
        <w:rPr>
          <w:rFonts w:ascii="Arial" w:hAnsi="Arial" w:cs="Arial"/>
          <w:sz w:val="22"/>
          <w:szCs w:val="22"/>
        </w:rPr>
        <w:t xml:space="preserve">prostredníctvom predmetného subdodávateľa. </w:t>
      </w:r>
      <w:r w:rsidR="009D4F5A" w:rsidRPr="002E3217">
        <w:rPr>
          <w:rFonts w:ascii="Arial" w:hAnsi="Arial" w:cs="Arial"/>
          <w:sz w:val="22"/>
          <w:szCs w:val="22"/>
        </w:rPr>
        <w:t>Objednávateľ</w:t>
      </w:r>
      <w:r w:rsidR="000833B5" w:rsidRPr="002E3217">
        <w:rPr>
          <w:rFonts w:ascii="Arial" w:hAnsi="Arial" w:cs="Arial"/>
          <w:sz w:val="22"/>
          <w:szCs w:val="22"/>
        </w:rPr>
        <w:t xml:space="preserve"> </w:t>
      </w:r>
      <w:r w:rsidRPr="002E3217">
        <w:rPr>
          <w:rFonts w:ascii="Arial" w:hAnsi="Arial" w:cs="Arial"/>
          <w:sz w:val="22"/>
          <w:szCs w:val="22"/>
        </w:rPr>
        <w:t xml:space="preserve">je oprávnený zmluvnú pokutu započítať </w:t>
      </w:r>
      <w:r w:rsidR="00AD075F" w:rsidRPr="002E3217">
        <w:rPr>
          <w:rFonts w:ascii="Arial" w:hAnsi="Arial" w:cs="Arial"/>
          <w:sz w:val="22"/>
          <w:szCs w:val="22"/>
        </w:rPr>
        <w:t xml:space="preserve">voči </w:t>
      </w:r>
      <w:r w:rsidR="005F7A34" w:rsidRPr="002E3217">
        <w:rPr>
          <w:rFonts w:ascii="Arial" w:hAnsi="Arial" w:cs="Arial"/>
          <w:sz w:val="22"/>
          <w:szCs w:val="22"/>
        </w:rPr>
        <w:t xml:space="preserve">splatnej </w:t>
      </w:r>
      <w:r w:rsidR="00AD075F" w:rsidRPr="002E3217">
        <w:rPr>
          <w:rFonts w:ascii="Arial" w:hAnsi="Arial" w:cs="Arial"/>
          <w:sz w:val="22"/>
          <w:szCs w:val="22"/>
        </w:rPr>
        <w:t xml:space="preserve">pohľadávke </w:t>
      </w:r>
      <w:r w:rsidR="009D4F5A" w:rsidRPr="002E3217">
        <w:rPr>
          <w:rFonts w:ascii="Arial" w:hAnsi="Arial" w:cs="Arial"/>
          <w:sz w:val="22"/>
          <w:szCs w:val="22"/>
        </w:rPr>
        <w:t>poskytovateľa</w:t>
      </w:r>
      <w:r w:rsidRPr="002E3217">
        <w:rPr>
          <w:rFonts w:ascii="Arial" w:hAnsi="Arial" w:cs="Arial"/>
          <w:sz w:val="22"/>
          <w:szCs w:val="22"/>
        </w:rPr>
        <w:t xml:space="preserve">. </w:t>
      </w:r>
      <w:r w:rsidR="009D4F5A" w:rsidRPr="002E3217">
        <w:rPr>
          <w:rFonts w:ascii="Arial" w:hAnsi="Arial" w:cs="Arial"/>
          <w:sz w:val="22"/>
          <w:szCs w:val="22"/>
        </w:rPr>
        <w:t>Objednávateľ</w:t>
      </w:r>
      <w:r w:rsidRPr="002E3217">
        <w:rPr>
          <w:rFonts w:ascii="Arial" w:hAnsi="Arial" w:cs="Arial"/>
          <w:sz w:val="22"/>
          <w:szCs w:val="22"/>
        </w:rPr>
        <w:t xml:space="preserve"> je oprávnený dohodnutú zmluvnú pokutu </w:t>
      </w:r>
      <w:r w:rsidR="009D4F5A" w:rsidRPr="002E3217">
        <w:rPr>
          <w:rFonts w:ascii="Arial" w:hAnsi="Arial" w:cs="Arial"/>
          <w:sz w:val="22"/>
          <w:szCs w:val="22"/>
        </w:rPr>
        <w:t>podľa tohto bodu</w:t>
      </w:r>
      <w:r w:rsidRPr="002E3217">
        <w:rPr>
          <w:rFonts w:ascii="Arial" w:hAnsi="Arial" w:cs="Arial"/>
          <w:sz w:val="22"/>
          <w:szCs w:val="22"/>
        </w:rPr>
        <w:t xml:space="preserve"> vyúčtovať </w:t>
      </w:r>
      <w:r w:rsidR="009D4F5A" w:rsidRPr="002E3217">
        <w:rPr>
          <w:rFonts w:ascii="Arial" w:hAnsi="Arial" w:cs="Arial"/>
          <w:sz w:val="22"/>
          <w:szCs w:val="22"/>
        </w:rPr>
        <w:t>poskytovateľovi</w:t>
      </w:r>
      <w:r w:rsidR="000833B5" w:rsidRPr="002E3217">
        <w:rPr>
          <w:rFonts w:ascii="Arial" w:hAnsi="Arial" w:cs="Arial"/>
          <w:sz w:val="22"/>
          <w:szCs w:val="22"/>
        </w:rPr>
        <w:t xml:space="preserve"> aj po </w:t>
      </w:r>
      <w:r w:rsidR="009D4F5A" w:rsidRPr="002E3217">
        <w:rPr>
          <w:rFonts w:ascii="Arial" w:hAnsi="Arial" w:cs="Arial"/>
          <w:sz w:val="22"/>
          <w:szCs w:val="22"/>
        </w:rPr>
        <w:t>ukončení tejto</w:t>
      </w:r>
      <w:r w:rsidR="000833B5" w:rsidRPr="002E3217">
        <w:rPr>
          <w:rFonts w:ascii="Arial" w:hAnsi="Arial" w:cs="Arial"/>
          <w:sz w:val="22"/>
          <w:szCs w:val="22"/>
        </w:rPr>
        <w:t xml:space="preserve"> </w:t>
      </w:r>
      <w:r w:rsidR="00402DDE">
        <w:rPr>
          <w:rFonts w:ascii="Arial" w:hAnsi="Arial" w:cs="Arial"/>
          <w:sz w:val="22"/>
          <w:szCs w:val="22"/>
        </w:rPr>
        <w:t>Zmluvy</w:t>
      </w:r>
      <w:r w:rsidRPr="002E3217">
        <w:rPr>
          <w:rFonts w:ascii="Arial" w:hAnsi="Arial" w:cs="Arial"/>
          <w:sz w:val="22"/>
          <w:szCs w:val="22"/>
        </w:rPr>
        <w:t xml:space="preserve">, ak dodatočne zistí, že </w:t>
      </w:r>
      <w:r w:rsidR="009D4F5A" w:rsidRPr="002E3217">
        <w:rPr>
          <w:rFonts w:ascii="Arial" w:hAnsi="Arial" w:cs="Arial"/>
          <w:sz w:val="22"/>
          <w:szCs w:val="22"/>
        </w:rPr>
        <w:t>poskytovateľ</w:t>
      </w:r>
      <w:r w:rsidR="000833B5" w:rsidRPr="002E3217">
        <w:rPr>
          <w:rFonts w:ascii="Arial" w:hAnsi="Arial" w:cs="Arial"/>
          <w:sz w:val="22"/>
          <w:szCs w:val="22"/>
        </w:rPr>
        <w:t xml:space="preserve"> </w:t>
      </w:r>
      <w:r w:rsidRPr="002E3217">
        <w:rPr>
          <w:rFonts w:ascii="Arial" w:hAnsi="Arial" w:cs="Arial"/>
          <w:sz w:val="22"/>
          <w:szCs w:val="22"/>
        </w:rPr>
        <w:t>porušil záväzok podľa tohto bodu.</w:t>
      </w:r>
    </w:p>
    <w:p w14:paraId="26900CD7" w14:textId="4DC6DA5E" w:rsidR="000F781F" w:rsidRPr="00E143A4" w:rsidRDefault="000833B5" w:rsidP="00E143A4">
      <w:pPr>
        <w:pStyle w:val="Odsekzoznamu"/>
        <w:numPr>
          <w:ilvl w:val="0"/>
          <w:numId w:val="7"/>
        </w:numPr>
        <w:ind w:left="426" w:hanging="426"/>
        <w:jc w:val="both"/>
        <w:rPr>
          <w:rFonts w:ascii="Arial" w:hAnsi="Arial" w:cs="Arial"/>
          <w:sz w:val="22"/>
          <w:szCs w:val="22"/>
        </w:rPr>
      </w:pPr>
      <w:r w:rsidRPr="002E3217">
        <w:rPr>
          <w:rFonts w:ascii="Arial" w:hAnsi="Arial" w:cs="Arial"/>
          <w:sz w:val="22"/>
          <w:szCs w:val="22"/>
        </w:rPr>
        <w:t>P</w:t>
      </w:r>
      <w:r w:rsidR="009D4F5A" w:rsidRPr="002E3217">
        <w:rPr>
          <w:rFonts w:ascii="Arial" w:hAnsi="Arial" w:cs="Arial"/>
          <w:sz w:val="22"/>
          <w:szCs w:val="22"/>
        </w:rPr>
        <w:t>oskytovateľ</w:t>
      </w:r>
      <w:r w:rsidR="00756A22" w:rsidRPr="002E3217">
        <w:rPr>
          <w:rFonts w:ascii="Arial" w:hAnsi="Arial" w:cs="Arial"/>
          <w:sz w:val="22"/>
          <w:szCs w:val="22"/>
        </w:rPr>
        <w:t xml:space="preserve"> nie je oprávnený postúpiť akékoľvek práva a pohľadávky vyplývajúce z tejto </w:t>
      </w:r>
      <w:r w:rsidR="00402DDE">
        <w:rPr>
          <w:rFonts w:ascii="Arial" w:hAnsi="Arial" w:cs="Arial"/>
          <w:sz w:val="22"/>
          <w:szCs w:val="22"/>
        </w:rPr>
        <w:t>Zmluvy</w:t>
      </w:r>
      <w:r w:rsidRPr="002E3217">
        <w:rPr>
          <w:rFonts w:ascii="Arial" w:hAnsi="Arial" w:cs="Arial"/>
          <w:sz w:val="22"/>
          <w:szCs w:val="22"/>
        </w:rPr>
        <w:t xml:space="preserve"> </w:t>
      </w:r>
      <w:r w:rsidR="00756A22" w:rsidRPr="002E3217">
        <w:rPr>
          <w:rFonts w:ascii="Arial" w:hAnsi="Arial" w:cs="Arial"/>
          <w:sz w:val="22"/>
          <w:szCs w:val="22"/>
        </w:rPr>
        <w:t>na tretie osoby bez pred</w:t>
      </w:r>
      <w:r w:rsidRPr="002E3217">
        <w:rPr>
          <w:rFonts w:ascii="Arial" w:hAnsi="Arial" w:cs="Arial"/>
          <w:sz w:val="22"/>
          <w:szCs w:val="22"/>
        </w:rPr>
        <w:t xml:space="preserve">chádzajúceho písomného súhlasu </w:t>
      </w:r>
      <w:r w:rsidR="009D4F5A" w:rsidRPr="002E3217">
        <w:rPr>
          <w:rFonts w:ascii="Arial" w:hAnsi="Arial" w:cs="Arial"/>
          <w:sz w:val="22"/>
          <w:szCs w:val="22"/>
        </w:rPr>
        <w:t>objednávateľa</w:t>
      </w:r>
      <w:r w:rsidR="00756A22" w:rsidRPr="002E3217">
        <w:rPr>
          <w:rFonts w:ascii="Arial" w:hAnsi="Arial" w:cs="Arial"/>
          <w:sz w:val="22"/>
          <w:szCs w:val="22"/>
        </w:rPr>
        <w:t>. Právny úkon, ktorým budú práva a pohľadávky postúpené v rozpore s týmto bodom, bude neplatný.</w:t>
      </w:r>
    </w:p>
    <w:p w14:paraId="7F4953F1" w14:textId="77777777" w:rsidR="00BD4889" w:rsidRPr="002E3217" w:rsidRDefault="00BD4889" w:rsidP="000F781F">
      <w:pPr>
        <w:jc w:val="center"/>
        <w:rPr>
          <w:rFonts w:ascii="Arial" w:hAnsi="Arial" w:cs="Arial"/>
          <w:sz w:val="22"/>
          <w:szCs w:val="22"/>
        </w:rPr>
      </w:pPr>
    </w:p>
    <w:p w14:paraId="6C1BDA54" w14:textId="77777777" w:rsidR="00D353B8" w:rsidRDefault="00D353B8" w:rsidP="00756A22">
      <w:pPr>
        <w:jc w:val="center"/>
        <w:rPr>
          <w:rFonts w:ascii="Arial" w:hAnsi="Arial" w:cs="Arial"/>
          <w:b/>
          <w:sz w:val="22"/>
          <w:szCs w:val="22"/>
        </w:rPr>
      </w:pPr>
    </w:p>
    <w:p w14:paraId="3B263B76" w14:textId="1EF81D72"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10</w:t>
      </w:r>
    </w:p>
    <w:p w14:paraId="44C401E6" w14:textId="77777777" w:rsidR="00756A22" w:rsidRPr="002E3217" w:rsidRDefault="00756A22" w:rsidP="00756A22">
      <w:pPr>
        <w:jc w:val="center"/>
        <w:rPr>
          <w:rFonts w:ascii="Arial" w:hAnsi="Arial" w:cs="Arial"/>
          <w:b/>
          <w:sz w:val="22"/>
          <w:szCs w:val="22"/>
        </w:rPr>
      </w:pPr>
      <w:r w:rsidRPr="002E3217">
        <w:rPr>
          <w:rFonts w:ascii="Arial" w:hAnsi="Arial" w:cs="Arial"/>
          <w:b/>
          <w:sz w:val="22"/>
          <w:szCs w:val="22"/>
        </w:rPr>
        <w:t>Sankcie</w:t>
      </w:r>
    </w:p>
    <w:p w14:paraId="2E899AD7" w14:textId="77777777" w:rsidR="00756A22" w:rsidRPr="002E3217" w:rsidRDefault="00756A22" w:rsidP="00AD2E0E">
      <w:pPr>
        <w:pStyle w:val="Odsekzoznamu"/>
        <w:ind w:left="0"/>
        <w:jc w:val="both"/>
        <w:rPr>
          <w:rFonts w:ascii="Arial" w:hAnsi="Arial" w:cs="Arial"/>
          <w:sz w:val="22"/>
          <w:szCs w:val="22"/>
        </w:rPr>
      </w:pPr>
    </w:p>
    <w:p w14:paraId="03731730" w14:textId="47CB0B2F" w:rsidR="005C1F53" w:rsidRPr="002E3217" w:rsidRDefault="00756A22" w:rsidP="001031F2">
      <w:pPr>
        <w:pStyle w:val="Odsekzoznamu"/>
        <w:numPr>
          <w:ilvl w:val="0"/>
          <w:numId w:val="8"/>
        </w:numPr>
        <w:ind w:left="426" w:hanging="426"/>
        <w:jc w:val="both"/>
        <w:rPr>
          <w:rFonts w:ascii="Arial" w:hAnsi="Arial" w:cs="Arial"/>
          <w:sz w:val="22"/>
          <w:szCs w:val="22"/>
        </w:rPr>
      </w:pPr>
      <w:r w:rsidRPr="002E3217">
        <w:rPr>
          <w:rFonts w:ascii="Arial" w:hAnsi="Arial" w:cs="Arial"/>
          <w:sz w:val="22"/>
          <w:szCs w:val="22"/>
        </w:rPr>
        <w:t xml:space="preserve">Pre prípad omeškania </w:t>
      </w:r>
      <w:r w:rsidR="009F4B60" w:rsidRPr="002E3217">
        <w:rPr>
          <w:rFonts w:ascii="Arial" w:hAnsi="Arial" w:cs="Arial"/>
          <w:sz w:val="22"/>
          <w:szCs w:val="22"/>
        </w:rPr>
        <w:t>objednávateľa</w:t>
      </w:r>
      <w:r w:rsidRPr="002E3217">
        <w:rPr>
          <w:rFonts w:ascii="Arial" w:hAnsi="Arial" w:cs="Arial"/>
          <w:sz w:val="22"/>
          <w:szCs w:val="22"/>
        </w:rPr>
        <w:t xml:space="preserve"> so zaplatením ceny </w:t>
      </w:r>
      <w:r w:rsidR="002B07F9" w:rsidRPr="002E3217">
        <w:rPr>
          <w:rFonts w:ascii="Arial" w:hAnsi="Arial" w:cs="Arial"/>
          <w:sz w:val="22"/>
          <w:szCs w:val="22"/>
        </w:rPr>
        <w:t xml:space="preserve">za </w:t>
      </w:r>
      <w:r w:rsidR="00AB79B2" w:rsidRPr="002E3217">
        <w:rPr>
          <w:rFonts w:ascii="Arial" w:hAnsi="Arial" w:cs="Arial"/>
          <w:sz w:val="22"/>
          <w:szCs w:val="22"/>
        </w:rPr>
        <w:t xml:space="preserve">prevzaté </w:t>
      </w:r>
      <w:r w:rsidR="009A47FD">
        <w:rPr>
          <w:rFonts w:ascii="Arial" w:hAnsi="Arial" w:cs="Arial"/>
          <w:sz w:val="22"/>
          <w:szCs w:val="22"/>
        </w:rPr>
        <w:t>plnenie</w:t>
      </w:r>
      <w:r w:rsidRPr="002E3217">
        <w:rPr>
          <w:rFonts w:ascii="Arial" w:hAnsi="Arial" w:cs="Arial"/>
          <w:sz w:val="22"/>
          <w:szCs w:val="22"/>
        </w:rPr>
        <w:t xml:space="preserve"> </w:t>
      </w:r>
      <w:r w:rsidR="00AD2E0E" w:rsidRPr="002E3217">
        <w:rPr>
          <w:rFonts w:ascii="Arial" w:hAnsi="Arial" w:cs="Arial"/>
          <w:sz w:val="22"/>
          <w:szCs w:val="22"/>
        </w:rPr>
        <w:t xml:space="preserve">sa </w:t>
      </w:r>
      <w:r w:rsidR="00AB79B2" w:rsidRPr="002E3217">
        <w:rPr>
          <w:rFonts w:ascii="Arial" w:hAnsi="Arial" w:cs="Arial"/>
          <w:sz w:val="22"/>
          <w:szCs w:val="22"/>
        </w:rPr>
        <w:t>zmluvné strany</w:t>
      </w:r>
      <w:r w:rsidRPr="002E3217">
        <w:rPr>
          <w:rFonts w:ascii="Arial" w:hAnsi="Arial" w:cs="Arial"/>
          <w:sz w:val="22"/>
          <w:szCs w:val="22"/>
        </w:rPr>
        <w:t xml:space="preserve"> dohodli na úrokoch z omeškania podľa príslušných ustanovení Obchodného zákonníka.</w:t>
      </w:r>
    </w:p>
    <w:p w14:paraId="58BFE9ED" w14:textId="19CD01E3" w:rsidR="00555BFB" w:rsidRPr="002E3217" w:rsidRDefault="00555BFB" w:rsidP="001031F2">
      <w:pPr>
        <w:pStyle w:val="Odsekzoznamu"/>
        <w:numPr>
          <w:ilvl w:val="0"/>
          <w:numId w:val="8"/>
        </w:numPr>
        <w:ind w:left="426"/>
        <w:jc w:val="both"/>
        <w:rPr>
          <w:rFonts w:ascii="Arial" w:hAnsi="Arial" w:cs="Arial"/>
          <w:sz w:val="22"/>
          <w:szCs w:val="22"/>
        </w:rPr>
      </w:pPr>
      <w:r w:rsidRPr="002E3217">
        <w:rPr>
          <w:rFonts w:ascii="Arial" w:hAnsi="Arial" w:cs="Arial"/>
          <w:sz w:val="22"/>
          <w:szCs w:val="22"/>
        </w:rPr>
        <w:t xml:space="preserve">V prípade, ak sa </w:t>
      </w:r>
      <w:r w:rsidR="009F4B60" w:rsidRPr="002E3217">
        <w:rPr>
          <w:rFonts w:ascii="Arial" w:hAnsi="Arial" w:cs="Arial"/>
          <w:sz w:val="22"/>
          <w:szCs w:val="22"/>
        </w:rPr>
        <w:t>poskytovateľ</w:t>
      </w:r>
      <w:r w:rsidRPr="002E3217">
        <w:rPr>
          <w:rFonts w:ascii="Arial" w:hAnsi="Arial" w:cs="Arial"/>
          <w:sz w:val="22"/>
          <w:szCs w:val="22"/>
        </w:rPr>
        <w:t xml:space="preserve"> dostane do omeškania s dodaním </w:t>
      </w:r>
      <w:r w:rsidR="00CB1F72" w:rsidRPr="002E3217">
        <w:rPr>
          <w:rFonts w:ascii="Arial" w:hAnsi="Arial" w:cs="Arial"/>
          <w:sz w:val="22"/>
          <w:szCs w:val="22"/>
        </w:rPr>
        <w:t>plnení</w:t>
      </w:r>
      <w:r w:rsidR="00FE4275">
        <w:rPr>
          <w:rFonts w:ascii="Arial" w:hAnsi="Arial" w:cs="Arial"/>
          <w:sz w:val="22"/>
          <w:szCs w:val="22"/>
        </w:rPr>
        <w:t>, na ktorých dodanie bol riadne vyzvaný,</w:t>
      </w:r>
      <w:r w:rsidR="009F4B60" w:rsidRPr="002E3217">
        <w:rPr>
          <w:rFonts w:ascii="Arial" w:hAnsi="Arial" w:cs="Arial"/>
          <w:sz w:val="22"/>
          <w:szCs w:val="22"/>
        </w:rPr>
        <w:t xml:space="preserve"> v</w:t>
      </w:r>
      <w:r w:rsidR="00AE5363">
        <w:rPr>
          <w:rFonts w:ascii="Arial" w:hAnsi="Arial" w:cs="Arial"/>
          <w:sz w:val="22"/>
          <w:szCs w:val="22"/>
        </w:rPr>
        <w:t> </w:t>
      </w:r>
      <w:r w:rsidRPr="002E3217">
        <w:rPr>
          <w:rFonts w:ascii="Arial" w:hAnsi="Arial" w:cs="Arial"/>
          <w:sz w:val="22"/>
          <w:szCs w:val="22"/>
        </w:rPr>
        <w:t>lehote</w:t>
      </w:r>
      <w:r w:rsidR="00AE5363">
        <w:rPr>
          <w:rFonts w:ascii="Arial" w:hAnsi="Arial" w:cs="Arial"/>
          <w:sz w:val="22"/>
          <w:szCs w:val="22"/>
        </w:rPr>
        <w:t xml:space="preserve"> alebo v termíne</w:t>
      </w:r>
      <w:r w:rsidRPr="002E3217">
        <w:rPr>
          <w:rFonts w:ascii="Arial" w:hAnsi="Arial" w:cs="Arial"/>
          <w:sz w:val="22"/>
          <w:szCs w:val="22"/>
        </w:rPr>
        <w:t xml:space="preserve"> </w:t>
      </w:r>
      <w:r w:rsidR="009F4B60" w:rsidRPr="002E3217">
        <w:rPr>
          <w:rFonts w:ascii="Arial" w:hAnsi="Arial" w:cs="Arial"/>
          <w:sz w:val="22"/>
          <w:szCs w:val="22"/>
        </w:rPr>
        <w:t>určen</w:t>
      </w:r>
      <w:r w:rsidR="006F497D">
        <w:rPr>
          <w:rFonts w:ascii="Arial" w:hAnsi="Arial" w:cs="Arial"/>
          <w:sz w:val="22"/>
          <w:szCs w:val="22"/>
        </w:rPr>
        <w:t>om</w:t>
      </w:r>
      <w:r w:rsidR="009F4B60" w:rsidRPr="002E3217">
        <w:rPr>
          <w:rFonts w:ascii="Arial" w:hAnsi="Arial" w:cs="Arial"/>
          <w:sz w:val="22"/>
          <w:szCs w:val="22"/>
        </w:rPr>
        <w:t xml:space="preserve"> v tejto </w:t>
      </w:r>
      <w:r w:rsidR="00402DDE">
        <w:rPr>
          <w:rFonts w:ascii="Arial" w:hAnsi="Arial" w:cs="Arial"/>
          <w:sz w:val="22"/>
          <w:szCs w:val="22"/>
        </w:rPr>
        <w:t>Zmluve</w:t>
      </w:r>
      <w:r w:rsidR="00D353B8">
        <w:rPr>
          <w:rFonts w:ascii="Arial" w:hAnsi="Arial" w:cs="Arial"/>
          <w:sz w:val="22"/>
          <w:szCs w:val="22"/>
        </w:rPr>
        <w:t xml:space="preserve"> alebo na základe tejto </w:t>
      </w:r>
      <w:r w:rsidR="00402DDE">
        <w:rPr>
          <w:rFonts w:ascii="Arial" w:hAnsi="Arial" w:cs="Arial"/>
          <w:sz w:val="22"/>
          <w:szCs w:val="22"/>
        </w:rPr>
        <w:t>Zmluvy</w:t>
      </w:r>
      <w:r w:rsidR="00D353B8">
        <w:rPr>
          <w:rFonts w:ascii="Arial" w:hAnsi="Arial" w:cs="Arial"/>
          <w:sz w:val="22"/>
          <w:szCs w:val="22"/>
        </w:rPr>
        <w:t xml:space="preserve"> vrátane jej príloh</w:t>
      </w:r>
      <w:r w:rsidR="009F4B60" w:rsidRPr="002E3217">
        <w:rPr>
          <w:rFonts w:ascii="Arial" w:hAnsi="Arial" w:cs="Arial"/>
          <w:sz w:val="22"/>
          <w:szCs w:val="22"/>
        </w:rPr>
        <w:t>,</w:t>
      </w:r>
      <w:r w:rsidRPr="002E3217">
        <w:rPr>
          <w:rFonts w:ascii="Arial" w:hAnsi="Arial" w:cs="Arial"/>
          <w:sz w:val="22"/>
          <w:szCs w:val="22"/>
        </w:rPr>
        <w:t xml:space="preserve"> je </w:t>
      </w:r>
      <w:r w:rsidR="009F4B60" w:rsidRPr="002E3217">
        <w:rPr>
          <w:rFonts w:ascii="Arial" w:hAnsi="Arial" w:cs="Arial"/>
          <w:sz w:val="22"/>
          <w:szCs w:val="22"/>
        </w:rPr>
        <w:t>objednávateľ</w:t>
      </w:r>
      <w:r w:rsidRPr="002E3217">
        <w:rPr>
          <w:rFonts w:ascii="Arial" w:hAnsi="Arial" w:cs="Arial"/>
          <w:sz w:val="22"/>
          <w:szCs w:val="22"/>
        </w:rPr>
        <w:t xml:space="preserve"> oprávnený uplatniť si u </w:t>
      </w:r>
      <w:r w:rsidR="009F4B60" w:rsidRPr="002E3217">
        <w:rPr>
          <w:rFonts w:ascii="Arial" w:hAnsi="Arial" w:cs="Arial"/>
          <w:sz w:val="22"/>
          <w:szCs w:val="22"/>
        </w:rPr>
        <w:t>poskytovateľa</w:t>
      </w:r>
      <w:r w:rsidRPr="002E3217">
        <w:rPr>
          <w:rFonts w:ascii="Arial" w:hAnsi="Arial" w:cs="Arial"/>
          <w:sz w:val="22"/>
          <w:szCs w:val="22"/>
        </w:rPr>
        <w:t xml:space="preserve"> zmluvnú pokutu vo výške 0,</w:t>
      </w:r>
      <w:r w:rsidR="00B4498E" w:rsidRPr="002E3217">
        <w:rPr>
          <w:rFonts w:ascii="Arial" w:hAnsi="Arial" w:cs="Arial"/>
          <w:sz w:val="22"/>
          <w:szCs w:val="22"/>
        </w:rPr>
        <w:t>1</w:t>
      </w:r>
      <w:r w:rsidRPr="002E3217">
        <w:rPr>
          <w:rFonts w:ascii="Arial" w:hAnsi="Arial" w:cs="Arial"/>
          <w:sz w:val="22"/>
          <w:szCs w:val="22"/>
        </w:rPr>
        <w:t xml:space="preserve"> % z ceny </w:t>
      </w:r>
      <w:r w:rsidR="009F4B60" w:rsidRPr="002E3217">
        <w:rPr>
          <w:rFonts w:ascii="Arial" w:hAnsi="Arial" w:cs="Arial"/>
          <w:sz w:val="22"/>
          <w:szCs w:val="22"/>
        </w:rPr>
        <w:t xml:space="preserve">omeškaných </w:t>
      </w:r>
      <w:r w:rsidR="00CB1F72" w:rsidRPr="002E3217">
        <w:rPr>
          <w:rFonts w:ascii="Arial" w:hAnsi="Arial" w:cs="Arial"/>
          <w:sz w:val="22"/>
          <w:szCs w:val="22"/>
        </w:rPr>
        <w:t>plnení</w:t>
      </w:r>
      <w:r w:rsidRPr="002E3217">
        <w:rPr>
          <w:rFonts w:ascii="Arial" w:hAnsi="Arial" w:cs="Arial"/>
          <w:sz w:val="22"/>
          <w:szCs w:val="22"/>
        </w:rPr>
        <w:t xml:space="preserve"> vrátane DPH za každý aj začatý deň omeškania.</w:t>
      </w:r>
    </w:p>
    <w:p w14:paraId="1062E206" w14:textId="622FD680" w:rsidR="00027BB3" w:rsidRPr="007C377F" w:rsidRDefault="00027BB3" w:rsidP="001031F2">
      <w:pPr>
        <w:pStyle w:val="Odsekzoznamu"/>
        <w:numPr>
          <w:ilvl w:val="0"/>
          <w:numId w:val="8"/>
        </w:numPr>
        <w:ind w:left="426" w:hanging="426"/>
        <w:jc w:val="both"/>
        <w:rPr>
          <w:rFonts w:ascii="Arial" w:hAnsi="Arial" w:cs="Arial"/>
          <w:sz w:val="22"/>
          <w:szCs w:val="22"/>
        </w:rPr>
      </w:pPr>
      <w:r w:rsidRPr="007C377F">
        <w:rPr>
          <w:rFonts w:ascii="Arial" w:hAnsi="Arial" w:cs="Arial"/>
          <w:sz w:val="22"/>
          <w:szCs w:val="22"/>
        </w:rPr>
        <w:t xml:space="preserve">V prípade, ak sa vyhlásenie </w:t>
      </w:r>
      <w:r w:rsidR="009F4B60" w:rsidRPr="007C377F">
        <w:rPr>
          <w:rFonts w:ascii="Arial" w:hAnsi="Arial" w:cs="Arial"/>
          <w:sz w:val="22"/>
          <w:szCs w:val="22"/>
        </w:rPr>
        <w:t>poskytovateľa</w:t>
      </w:r>
      <w:r w:rsidRPr="007C377F">
        <w:rPr>
          <w:rFonts w:ascii="Arial" w:hAnsi="Arial" w:cs="Arial"/>
          <w:sz w:val="22"/>
          <w:szCs w:val="22"/>
        </w:rPr>
        <w:t xml:space="preserve"> uvedené v čl. 2 bod </w:t>
      </w:r>
      <w:r w:rsidR="009F4B60" w:rsidRPr="007C377F">
        <w:rPr>
          <w:rFonts w:ascii="Arial" w:hAnsi="Arial" w:cs="Arial"/>
          <w:sz w:val="22"/>
          <w:szCs w:val="22"/>
        </w:rPr>
        <w:t>3.</w:t>
      </w:r>
      <w:r w:rsidRPr="007C377F">
        <w:rPr>
          <w:rFonts w:ascii="Arial" w:hAnsi="Arial" w:cs="Arial"/>
          <w:sz w:val="22"/>
          <w:szCs w:val="22"/>
        </w:rPr>
        <w:t xml:space="preserve"> </w:t>
      </w:r>
      <w:r w:rsidR="00D353B8" w:rsidRPr="007C377F">
        <w:rPr>
          <w:rFonts w:ascii="Arial" w:hAnsi="Arial" w:cs="Arial"/>
          <w:sz w:val="22"/>
          <w:szCs w:val="22"/>
        </w:rPr>
        <w:t xml:space="preserve"> tejto </w:t>
      </w:r>
      <w:r w:rsidR="00402DDE" w:rsidRPr="007C377F">
        <w:rPr>
          <w:rFonts w:ascii="Arial" w:hAnsi="Arial" w:cs="Arial"/>
          <w:sz w:val="22"/>
          <w:szCs w:val="22"/>
        </w:rPr>
        <w:t>Zmluvy</w:t>
      </w:r>
      <w:r w:rsidR="00D353B8" w:rsidRPr="007C377F">
        <w:rPr>
          <w:rFonts w:ascii="Arial" w:hAnsi="Arial" w:cs="Arial"/>
          <w:sz w:val="22"/>
          <w:szCs w:val="22"/>
        </w:rPr>
        <w:t xml:space="preserve"> </w:t>
      </w:r>
      <w:r w:rsidRPr="007C377F">
        <w:rPr>
          <w:rFonts w:ascii="Arial" w:hAnsi="Arial" w:cs="Arial"/>
          <w:sz w:val="22"/>
          <w:szCs w:val="22"/>
        </w:rPr>
        <w:t>ukáže ako nepravdivé</w:t>
      </w:r>
      <w:r w:rsidR="009F4B60" w:rsidRPr="007C377F">
        <w:rPr>
          <w:rFonts w:ascii="Arial" w:hAnsi="Arial" w:cs="Arial"/>
          <w:sz w:val="22"/>
          <w:szCs w:val="22"/>
        </w:rPr>
        <w:t xml:space="preserve"> alebo sa takým počas účinnosti tejto </w:t>
      </w:r>
      <w:r w:rsidR="00402DDE" w:rsidRPr="007C377F">
        <w:rPr>
          <w:rFonts w:ascii="Arial" w:hAnsi="Arial" w:cs="Arial"/>
          <w:sz w:val="22"/>
          <w:szCs w:val="22"/>
        </w:rPr>
        <w:t>Zmluvy</w:t>
      </w:r>
      <w:r w:rsidR="009F4B60" w:rsidRPr="007C377F">
        <w:rPr>
          <w:rFonts w:ascii="Arial" w:hAnsi="Arial" w:cs="Arial"/>
          <w:sz w:val="22"/>
          <w:szCs w:val="22"/>
        </w:rPr>
        <w:t xml:space="preserve"> </w:t>
      </w:r>
      <w:r w:rsidR="00D353B8" w:rsidRPr="007C377F">
        <w:rPr>
          <w:rFonts w:ascii="Arial" w:hAnsi="Arial" w:cs="Arial"/>
          <w:sz w:val="22"/>
          <w:szCs w:val="22"/>
        </w:rPr>
        <w:t xml:space="preserve">preukázateľne nepravdivým </w:t>
      </w:r>
      <w:r w:rsidR="009F4B60" w:rsidRPr="007C377F">
        <w:rPr>
          <w:rFonts w:ascii="Arial" w:hAnsi="Arial" w:cs="Arial"/>
          <w:sz w:val="22"/>
          <w:szCs w:val="22"/>
        </w:rPr>
        <w:t>stane</w:t>
      </w:r>
      <w:r w:rsidRPr="007C377F">
        <w:rPr>
          <w:rFonts w:ascii="Arial" w:hAnsi="Arial" w:cs="Arial"/>
          <w:sz w:val="22"/>
          <w:szCs w:val="22"/>
        </w:rPr>
        <w:t xml:space="preserve">, </w:t>
      </w:r>
      <w:r w:rsidR="009F4B60" w:rsidRPr="007C377F">
        <w:rPr>
          <w:rFonts w:ascii="Arial" w:hAnsi="Arial" w:cs="Arial"/>
          <w:sz w:val="22"/>
          <w:szCs w:val="22"/>
        </w:rPr>
        <w:t>objednávateľ</w:t>
      </w:r>
      <w:r w:rsidRPr="007C377F">
        <w:rPr>
          <w:rFonts w:ascii="Arial" w:hAnsi="Arial" w:cs="Arial"/>
          <w:sz w:val="22"/>
          <w:szCs w:val="22"/>
        </w:rPr>
        <w:t xml:space="preserve"> je oprávnený uplatniť si u </w:t>
      </w:r>
      <w:r w:rsidR="009F4B60" w:rsidRPr="007C377F">
        <w:rPr>
          <w:rFonts w:ascii="Arial" w:hAnsi="Arial" w:cs="Arial"/>
          <w:sz w:val="22"/>
          <w:szCs w:val="22"/>
        </w:rPr>
        <w:t>poskytovateľa</w:t>
      </w:r>
      <w:r w:rsidRPr="007C377F">
        <w:rPr>
          <w:rFonts w:ascii="Arial" w:hAnsi="Arial" w:cs="Arial"/>
          <w:sz w:val="22"/>
          <w:szCs w:val="22"/>
        </w:rPr>
        <w:t xml:space="preserve"> </w:t>
      </w:r>
      <w:r w:rsidR="00D91D7D" w:rsidRPr="00F155AD">
        <w:rPr>
          <w:rFonts w:ascii="Arial" w:hAnsi="Arial" w:cs="Arial"/>
          <w:sz w:val="22"/>
          <w:szCs w:val="22"/>
        </w:rPr>
        <w:t>zmluvnú pokutu</w:t>
      </w:r>
      <w:r w:rsidRPr="007C377F">
        <w:rPr>
          <w:rFonts w:ascii="Arial" w:hAnsi="Arial" w:cs="Arial"/>
          <w:sz w:val="22"/>
          <w:szCs w:val="22"/>
        </w:rPr>
        <w:t xml:space="preserve"> vo výške 0,5 % z </w:t>
      </w:r>
      <w:r w:rsidR="00FE4275" w:rsidRPr="007C377F">
        <w:rPr>
          <w:rFonts w:ascii="Arial" w:hAnsi="Arial" w:cs="Arial"/>
          <w:sz w:val="22"/>
          <w:szCs w:val="22"/>
        </w:rPr>
        <w:t>celkovej ceny všetkých plnení podľa tejto Zmluvy, uvedenej</w:t>
      </w:r>
      <w:r w:rsidRPr="007C377F">
        <w:rPr>
          <w:rFonts w:ascii="Arial" w:hAnsi="Arial" w:cs="Arial"/>
          <w:sz w:val="22"/>
          <w:szCs w:val="22"/>
        </w:rPr>
        <w:t xml:space="preserve"> v čl. 5 bod </w:t>
      </w:r>
      <w:r w:rsidR="00AD075F" w:rsidRPr="007C377F">
        <w:rPr>
          <w:rFonts w:ascii="Arial" w:hAnsi="Arial" w:cs="Arial"/>
          <w:sz w:val="22"/>
          <w:szCs w:val="22"/>
        </w:rPr>
        <w:t>2</w:t>
      </w:r>
      <w:r w:rsidRPr="007C377F">
        <w:rPr>
          <w:rFonts w:ascii="Arial" w:hAnsi="Arial" w:cs="Arial"/>
          <w:sz w:val="22"/>
          <w:szCs w:val="22"/>
        </w:rPr>
        <w:t xml:space="preserve">. tejto </w:t>
      </w:r>
      <w:r w:rsidR="00402DDE" w:rsidRPr="007C377F">
        <w:rPr>
          <w:rFonts w:ascii="Arial" w:hAnsi="Arial" w:cs="Arial"/>
          <w:sz w:val="22"/>
          <w:szCs w:val="22"/>
        </w:rPr>
        <w:t>Zmluvy</w:t>
      </w:r>
      <w:r w:rsidRPr="007C377F">
        <w:rPr>
          <w:rFonts w:ascii="Arial" w:hAnsi="Arial" w:cs="Arial"/>
          <w:sz w:val="22"/>
          <w:szCs w:val="22"/>
        </w:rPr>
        <w:t xml:space="preserve"> s</w:t>
      </w:r>
      <w:r w:rsidR="000140C8" w:rsidRPr="007C377F">
        <w:rPr>
          <w:rFonts w:ascii="Arial" w:hAnsi="Arial" w:cs="Arial"/>
          <w:sz w:val="22"/>
          <w:szCs w:val="22"/>
        </w:rPr>
        <w:t> </w:t>
      </w:r>
      <w:r w:rsidRPr="007C377F">
        <w:rPr>
          <w:rFonts w:ascii="Arial" w:hAnsi="Arial" w:cs="Arial"/>
          <w:sz w:val="22"/>
          <w:szCs w:val="22"/>
        </w:rPr>
        <w:t>DPH</w:t>
      </w:r>
      <w:r w:rsidR="000140C8" w:rsidRPr="007C377F">
        <w:rPr>
          <w:rFonts w:ascii="Arial" w:hAnsi="Arial" w:cs="Arial"/>
          <w:sz w:val="22"/>
          <w:szCs w:val="22"/>
        </w:rPr>
        <w:t>,</w:t>
      </w:r>
      <w:r w:rsidR="00AE5363" w:rsidRPr="007C377F">
        <w:rPr>
          <w:rFonts w:ascii="Arial" w:hAnsi="Arial" w:cs="Arial"/>
          <w:sz w:val="22"/>
          <w:szCs w:val="22"/>
        </w:rPr>
        <w:t xml:space="preserve"> resp. celkovej ceny v prípade poskytovateľa, ktorý nie je platiteľom DPH</w:t>
      </w:r>
      <w:r w:rsidRPr="007C377F">
        <w:rPr>
          <w:rFonts w:ascii="Arial" w:hAnsi="Arial" w:cs="Arial"/>
          <w:sz w:val="22"/>
          <w:szCs w:val="22"/>
        </w:rPr>
        <w:t>.</w:t>
      </w:r>
    </w:p>
    <w:p w14:paraId="59B35AF6" w14:textId="7A55AA1C" w:rsidR="00AB6D3D" w:rsidRPr="002E3217" w:rsidRDefault="00AD7EB2" w:rsidP="00AB6D3D">
      <w:pPr>
        <w:pStyle w:val="Odsekzoznamu"/>
        <w:numPr>
          <w:ilvl w:val="0"/>
          <w:numId w:val="8"/>
        </w:numPr>
        <w:ind w:left="426"/>
        <w:jc w:val="both"/>
        <w:rPr>
          <w:rFonts w:ascii="Arial" w:hAnsi="Arial" w:cs="Arial"/>
          <w:sz w:val="22"/>
          <w:szCs w:val="22"/>
        </w:rPr>
      </w:pPr>
      <w:r w:rsidRPr="00AD7EB2">
        <w:rPr>
          <w:rFonts w:ascii="Arial" w:hAnsi="Arial" w:cs="Arial"/>
          <w:sz w:val="22"/>
          <w:szCs w:val="22"/>
        </w:rPr>
        <w:t>Ak poskytovateľ poruší inú povinnosť uvedenú v tejto Zmluve alebo jej prílohách, pre ktorej porušenie táto Zmluva alebo jej prílohy neurčujú osobitnú zmluvnú pokutu, objednávateľ je oprávnený uplatniť si u poskytovateľa zmluvnú pokutu vo výške 100 eur:</w:t>
      </w:r>
    </w:p>
    <w:p w14:paraId="50B5763E" w14:textId="69FB5A34" w:rsidR="00AB6D3D" w:rsidRPr="002E3217" w:rsidRDefault="00AB6D3D">
      <w:pPr>
        <w:pStyle w:val="Odsekzoznamu"/>
        <w:numPr>
          <w:ilvl w:val="0"/>
          <w:numId w:val="16"/>
        </w:numPr>
        <w:jc w:val="both"/>
        <w:rPr>
          <w:rFonts w:ascii="Arial" w:hAnsi="Arial" w:cs="Arial"/>
          <w:sz w:val="22"/>
          <w:szCs w:val="22"/>
        </w:rPr>
      </w:pPr>
      <w:r w:rsidRPr="002E3217">
        <w:rPr>
          <w:rFonts w:ascii="Arial" w:hAnsi="Arial" w:cs="Arial"/>
          <w:sz w:val="22"/>
          <w:szCs w:val="22"/>
        </w:rPr>
        <w:t xml:space="preserve">za každú aj začatú hodinu omeškania so splnením povinnosti, ak je pre </w:t>
      </w:r>
      <w:r w:rsidR="00E935F6">
        <w:rPr>
          <w:rFonts w:ascii="Arial" w:hAnsi="Arial" w:cs="Arial"/>
          <w:sz w:val="22"/>
          <w:szCs w:val="22"/>
        </w:rPr>
        <w:t xml:space="preserve">jej </w:t>
      </w:r>
      <w:r w:rsidRPr="002E3217">
        <w:rPr>
          <w:rFonts w:ascii="Arial" w:hAnsi="Arial" w:cs="Arial"/>
          <w:sz w:val="22"/>
          <w:szCs w:val="22"/>
        </w:rPr>
        <w:t xml:space="preserve">splnenie určený </w:t>
      </w:r>
      <w:r w:rsidR="00E935F6">
        <w:rPr>
          <w:rFonts w:ascii="Arial" w:hAnsi="Arial" w:cs="Arial"/>
          <w:sz w:val="22"/>
          <w:szCs w:val="22"/>
        </w:rPr>
        <w:t xml:space="preserve">termín </w:t>
      </w:r>
      <w:r w:rsidRPr="002E3217">
        <w:rPr>
          <w:rFonts w:ascii="Arial" w:hAnsi="Arial" w:cs="Arial"/>
          <w:sz w:val="22"/>
          <w:szCs w:val="22"/>
        </w:rPr>
        <w:t>s presnosťou na hodiny alebo lehota určená v hodinách,</w:t>
      </w:r>
    </w:p>
    <w:p w14:paraId="5C86116C" w14:textId="7046CE83" w:rsidR="00AB6D3D" w:rsidRPr="002E3217" w:rsidRDefault="00AB6D3D">
      <w:pPr>
        <w:pStyle w:val="Odsekzoznamu"/>
        <w:numPr>
          <w:ilvl w:val="0"/>
          <w:numId w:val="16"/>
        </w:numPr>
        <w:jc w:val="both"/>
        <w:rPr>
          <w:rFonts w:ascii="Arial" w:hAnsi="Arial" w:cs="Arial"/>
          <w:sz w:val="22"/>
          <w:szCs w:val="22"/>
        </w:rPr>
      </w:pPr>
      <w:r w:rsidRPr="002E3217">
        <w:rPr>
          <w:rFonts w:ascii="Arial" w:hAnsi="Arial" w:cs="Arial"/>
          <w:sz w:val="22"/>
          <w:szCs w:val="22"/>
        </w:rPr>
        <w:t xml:space="preserve">za každý aj začatý deň omeškania so splnením povinnosti, ak je pre </w:t>
      </w:r>
      <w:r w:rsidR="00E935F6">
        <w:rPr>
          <w:rFonts w:ascii="Arial" w:hAnsi="Arial" w:cs="Arial"/>
          <w:sz w:val="22"/>
          <w:szCs w:val="22"/>
        </w:rPr>
        <w:t xml:space="preserve">jej </w:t>
      </w:r>
      <w:r w:rsidRPr="002E3217">
        <w:rPr>
          <w:rFonts w:ascii="Arial" w:hAnsi="Arial" w:cs="Arial"/>
          <w:sz w:val="22"/>
          <w:szCs w:val="22"/>
        </w:rPr>
        <w:t xml:space="preserve">splnenie určený </w:t>
      </w:r>
      <w:r w:rsidR="00E935F6">
        <w:rPr>
          <w:rFonts w:ascii="Arial" w:hAnsi="Arial" w:cs="Arial"/>
          <w:sz w:val="22"/>
          <w:szCs w:val="22"/>
        </w:rPr>
        <w:t xml:space="preserve">termín </w:t>
      </w:r>
      <w:r w:rsidRPr="002E3217">
        <w:rPr>
          <w:rFonts w:ascii="Arial" w:hAnsi="Arial" w:cs="Arial"/>
          <w:sz w:val="22"/>
          <w:szCs w:val="22"/>
        </w:rPr>
        <w:t>s presnosťou na dni alebo lehota určená v dňoch,</w:t>
      </w:r>
    </w:p>
    <w:p w14:paraId="1E574177" w14:textId="260964BC" w:rsidR="00AB6D3D" w:rsidRPr="002E3217" w:rsidRDefault="00AB6D3D">
      <w:pPr>
        <w:pStyle w:val="Odsekzoznamu"/>
        <w:numPr>
          <w:ilvl w:val="0"/>
          <w:numId w:val="16"/>
        </w:numPr>
        <w:jc w:val="both"/>
        <w:rPr>
          <w:rFonts w:ascii="Arial" w:hAnsi="Arial" w:cs="Arial"/>
          <w:sz w:val="22"/>
          <w:szCs w:val="22"/>
        </w:rPr>
      </w:pPr>
      <w:r w:rsidRPr="002E3217">
        <w:rPr>
          <w:rFonts w:ascii="Arial" w:hAnsi="Arial" w:cs="Arial"/>
          <w:sz w:val="22"/>
          <w:szCs w:val="22"/>
        </w:rPr>
        <w:t>za každé jednotlivé porušenie</w:t>
      </w:r>
      <w:r w:rsidR="00E935F6">
        <w:rPr>
          <w:rFonts w:ascii="Arial" w:hAnsi="Arial" w:cs="Arial"/>
          <w:sz w:val="22"/>
          <w:szCs w:val="22"/>
        </w:rPr>
        <w:t xml:space="preserve"> povinnosti</w:t>
      </w:r>
      <w:r w:rsidRPr="002E3217">
        <w:rPr>
          <w:rFonts w:ascii="Arial" w:hAnsi="Arial" w:cs="Arial"/>
          <w:sz w:val="22"/>
          <w:szCs w:val="22"/>
        </w:rPr>
        <w:t xml:space="preserve">, ak pre </w:t>
      </w:r>
      <w:r w:rsidR="00E935F6">
        <w:rPr>
          <w:rFonts w:ascii="Arial" w:hAnsi="Arial" w:cs="Arial"/>
          <w:sz w:val="22"/>
          <w:szCs w:val="22"/>
        </w:rPr>
        <w:t xml:space="preserve">jej </w:t>
      </w:r>
      <w:r w:rsidRPr="002E3217">
        <w:rPr>
          <w:rFonts w:ascii="Arial" w:hAnsi="Arial" w:cs="Arial"/>
          <w:sz w:val="22"/>
          <w:szCs w:val="22"/>
        </w:rPr>
        <w:t>splnenie nie je určený termín alebo lehota,</w:t>
      </w:r>
    </w:p>
    <w:p w14:paraId="4298C03B" w14:textId="0DA7C884" w:rsidR="00AB6D3D" w:rsidRPr="002E3217" w:rsidRDefault="00AB6D3D" w:rsidP="00AB6D3D">
      <w:pPr>
        <w:ind w:left="426"/>
        <w:jc w:val="both"/>
        <w:rPr>
          <w:rFonts w:ascii="Arial" w:hAnsi="Arial" w:cs="Arial"/>
          <w:sz w:val="22"/>
          <w:szCs w:val="22"/>
        </w:rPr>
      </w:pPr>
      <w:r w:rsidRPr="002E3217">
        <w:rPr>
          <w:rFonts w:ascii="Arial" w:hAnsi="Arial" w:cs="Arial"/>
          <w:sz w:val="22"/>
          <w:szCs w:val="22"/>
        </w:rPr>
        <w:lastRenderedPageBreak/>
        <w:t>a</w:t>
      </w:r>
      <w:r w:rsidR="002915C2" w:rsidRPr="002E3217">
        <w:rPr>
          <w:rFonts w:ascii="Arial" w:hAnsi="Arial" w:cs="Arial"/>
          <w:sz w:val="22"/>
          <w:szCs w:val="22"/>
        </w:rPr>
        <w:t>k</w:t>
      </w:r>
      <w:r w:rsidRPr="002E3217">
        <w:rPr>
          <w:rFonts w:ascii="Arial" w:hAnsi="Arial" w:cs="Arial"/>
          <w:sz w:val="22"/>
          <w:szCs w:val="22"/>
        </w:rPr>
        <w:t xml:space="preserve"> súčasne platí, že táto </w:t>
      </w:r>
      <w:r w:rsidR="00402DDE">
        <w:rPr>
          <w:rFonts w:ascii="Arial" w:hAnsi="Arial" w:cs="Arial"/>
          <w:sz w:val="22"/>
          <w:szCs w:val="22"/>
        </w:rPr>
        <w:t>Zmluva</w:t>
      </w:r>
      <w:r w:rsidRPr="002E3217">
        <w:rPr>
          <w:rFonts w:ascii="Arial" w:hAnsi="Arial" w:cs="Arial"/>
          <w:sz w:val="22"/>
          <w:szCs w:val="22"/>
        </w:rPr>
        <w:t xml:space="preserve"> </w:t>
      </w:r>
      <w:r w:rsidR="00CB1F72" w:rsidRPr="002E3217">
        <w:rPr>
          <w:rFonts w:ascii="Arial" w:hAnsi="Arial" w:cs="Arial"/>
          <w:sz w:val="22"/>
          <w:szCs w:val="22"/>
        </w:rPr>
        <w:t xml:space="preserve">alebo jej prílohy </w:t>
      </w:r>
      <w:r w:rsidRPr="002E3217">
        <w:rPr>
          <w:rFonts w:ascii="Arial" w:hAnsi="Arial" w:cs="Arial"/>
          <w:sz w:val="22"/>
          <w:szCs w:val="22"/>
        </w:rPr>
        <w:t>pre také porušenie neurčuje inú zmluvnú pokutu.</w:t>
      </w:r>
    </w:p>
    <w:p w14:paraId="152A8B8A" w14:textId="7A9AC8E1" w:rsidR="00616E2F" w:rsidRDefault="00616E2F" w:rsidP="00FA05CF">
      <w:pPr>
        <w:pStyle w:val="Odsekzoznamu"/>
        <w:numPr>
          <w:ilvl w:val="0"/>
          <w:numId w:val="8"/>
        </w:numPr>
        <w:ind w:left="426"/>
        <w:jc w:val="both"/>
        <w:rPr>
          <w:rFonts w:ascii="Arial" w:hAnsi="Arial" w:cs="Arial"/>
          <w:sz w:val="22"/>
          <w:szCs w:val="22"/>
        </w:rPr>
      </w:pPr>
      <w:r w:rsidRPr="00616E2F">
        <w:rPr>
          <w:rFonts w:ascii="Arial" w:hAnsi="Arial" w:cs="Arial"/>
          <w:sz w:val="22"/>
          <w:szCs w:val="22"/>
        </w:rPr>
        <w:t>V prípade nedodržania maximálneho reakčného času podľa Prílohy č. 1 tejto Zmluvy je objednávateľ oprávnený uplatniť si voči poskytovateľovi zmluvnú pokutu</w:t>
      </w:r>
      <w:r>
        <w:rPr>
          <w:rFonts w:ascii="Arial" w:hAnsi="Arial" w:cs="Arial"/>
          <w:sz w:val="22"/>
          <w:szCs w:val="22"/>
        </w:rPr>
        <w:t>:</w:t>
      </w:r>
    </w:p>
    <w:p w14:paraId="4197135A" w14:textId="77777777" w:rsidR="00616E2F" w:rsidRPr="00616E2F" w:rsidRDefault="00616E2F" w:rsidP="003340AF">
      <w:pPr>
        <w:pStyle w:val="Odsekzoznamu"/>
        <w:ind w:left="708"/>
        <w:jc w:val="both"/>
        <w:rPr>
          <w:rFonts w:ascii="Arial" w:hAnsi="Arial" w:cs="Arial"/>
          <w:sz w:val="22"/>
          <w:szCs w:val="22"/>
        </w:rPr>
      </w:pPr>
      <w:r w:rsidRPr="00616E2F">
        <w:rPr>
          <w:rFonts w:ascii="Arial" w:hAnsi="Arial" w:cs="Arial"/>
          <w:sz w:val="22"/>
          <w:szCs w:val="22"/>
        </w:rPr>
        <w:t>a) pri incidente priority P1 vo výške 1 000 eur za každú aj začatú hodinu omeškania,</w:t>
      </w:r>
    </w:p>
    <w:p w14:paraId="101BD977" w14:textId="77777777" w:rsidR="00616E2F" w:rsidRPr="00616E2F" w:rsidRDefault="00616E2F" w:rsidP="003340AF">
      <w:pPr>
        <w:pStyle w:val="Odsekzoznamu"/>
        <w:ind w:left="708"/>
        <w:jc w:val="both"/>
        <w:rPr>
          <w:rFonts w:ascii="Arial" w:hAnsi="Arial" w:cs="Arial"/>
          <w:sz w:val="22"/>
          <w:szCs w:val="22"/>
        </w:rPr>
      </w:pPr>
      <w:r w:rsidRPr="00616E2F">
        <w:rPr>
          <w:rFonts w:ascii="Arial" w:hAnsi="Arial" w:cs="Arial"/>
          <w:sz w:val="22"/>
          <w:szCs w:val="22"/>
        </w:rPr>
        <w:t>b) pri incidente priority P2 vo výške 500 eur za každú aj začatú hodinu omeškania,</w:t>
      </w:r>
    </w:p>
    <w:p w14:paraId="45499090" w14:textId="77777777" w:rsidR="006D6245" w:rsidRDefault="00616E2F" w:rsidP="003340AF">
      <w:pPr>
        <w:pStyle w:val="Odsekzoznamu"/>
        <w:ind w:left="708"/>
        <w:jc w:val="both"/>
        <w:rPr>
          <w:rFonts w:ascii="Arial" w:hAnsi="Arial" w:cs="Arial"/>
          <w:sz w:val="22"/>
          <w:szCs w:val="22"/>
        </w:rPr>
      </w:pPr>
      <w:r w:rsidRPr="00616E2F">
        <w:rPr>
          <w:rFonts w:ascii="Arial" w:hAnsi="Arial" w:cs="Arial"/>
          <w:sz w:val="22"/>
          <w:szCs w:val="22"/>
        </w:rPr>
        <w:t>c) pri incidente priority P3 vo výške 200 eur za každý aj začatý pracovný deň omeškania,</w:t>
      </w:r>
    </w:p>
    <w:p w14:paraId="34C412AC" w14:textId="3C272880" w:rsidR="00616E2F" w:rsidRPr="004C5012" w:rsidRDefault="00616E2F" w:rsidP="003340AF">
      <w:pPr>
        <w:pStyle w:val="Odsekzoznamu"/>
        <w:ind w:left="708"/>
        <w:jc w:val="both"/>
        <w:rPr>
          <w:rFonts w:ascii="Arial" w:hAnsi="Arial" w:cs="Arial"/>
          <w:sz w:val="22"/>
          <w:szCs w:val="22"/>
        </w:rPr>
      </w:pPr>
      <w:r w:rsidRPr="004C5012">
        <w:rPr>
          <w:rFonts w:ascii="Arial" w:hAnsi="Arial" w:cs="Arial"/>
          <w:sz w:val="22"/>
          <w:szCs w:val="22"/>
        </w:rPr>
        <w:t>d) pri požiadavke priority P4 vo výške 100 eur za každý aj začatý pracovný deň omeškania.</w:t>
      </w:r>
    </w:p>
    <w:p w14:paraId="04CE97AB" w14:textId="2D1D02E3" w:rsidR="00616E2F" w:rsidRDefault="00616E2F" w:rsidP="001834F4">
      <w:pPr>
        <w:pStyle w:val="Odsekzoznamu"/>
        <w:numPr>
          <w:ilvl w:val="0"/>
          <w:numId w:val="8"/>
        </w:numPr>
        <w:ind w:left="426"/>
        <w:jc w:val="both"/>
        <w:rPr>
          <w:rFonts w:ascii="Arial" w:hAnsi="Arial" w:cs="Arial"/>
          <w:sz w:val="22"/>
          <w:szCs w:val="22"/>
        </w:rPr>
      </w:pPr>
      <w:r w:rsidRPr="00616E2F">
        <w:rPr>
          <w:rFonts w:ascii="Arial" w:hAnsi="Arial" w:cs="Arial"/>
          <w:sz w:val="22"/>
          <w:szCs w:val="22"/>
        </w:rPr>
        <w:t>V prípade nedodržania minimálnej garantovanej dostupnosti XDR riešenia podľa Prílohy č. 1 tejto Zmluvy za príslušné trojmesačné obdobie je objednávateľ oprávnený uplatniť si voči poskytovateľovi zmluvnú pokutu:</w:t>
      </w:r>
    </w:p>
    <w:p w14:paraId="5ED6C739" w14:textId="4A1D96A9" w:rsidR="00616E2F" w:rsidRPr="003340AF" w:rsidRDefault="00616E2F" w:rsidP="003340AF">
      <w:pPr>
        <w:ind w:left="708"/>
        <w:jc w:val="both"/>
        <w:rPr>
          <w:rFonts w:ascii="Arial" w:hAnsi="Arial" w:cs="Arial"/>
          <w:sz w:val="22"/>
          <w:szCs w:val="22"/>
        </w:rPr>
      </w:pPr>
      <w:r w:rsidRPr="003340AF">
        <w:rPr>
          <w:rFonts w:ascii="Arial" w:hAnsi="Arial" w:cs="Arial"/>
          <w:sz w:val="22"/>
          <w:szCs w:val="22"/>
        </w:rPr>
        <w:t>a) vo výške 2 500 eur, ak dosiahnutá dostupnosť bola nižšia ako 99,9 % a zároveň rovná alebo vyššia ako 99,5 %,</w:t>
      </w:r>
    </w:p>
    <w:p w14:paraId="70A5BA2F" w14:textId="77777777" w:rsidR="00616E2F" w:rsidRPr="003340AF" w:rsidRDefault="00616E2F" w:rsidP="003340AF">
      <w:pPr>
        <w:ind w:left="708"/>
        <w:jc w:val="both"/>
        <w:rPr>
          <w:rFonts w:ascii="Arial" w:hAnsi="Arial" w:cs="Arial"/>
          <w:sz w:val="22"/>
          <w:szCs w:val="22"/>
        </w:rPr>
      </w:pPr>
      <w:r w:rsidRPr="003340AF">
        <w:rPr>
          <w:rFonts w:ascii="Arial" w:hAnsi="Arial" w:cs="Arial"/>
          <w:sz w:val="22"/>
          <w:szCs w:val="22"/>
        </w:rPr>
        <w:t>b) vo výške 5 000 eur, ak dosiahnutá dostupnosť bola nižšia ako 99,5 % a zároveň rovná alebo vyššia ako 99,0 %,</w:t>
      </w:r>
    </w:p>
    <w:p w14:paraId="55C8DF55" w14:textId="7B087A44" w:rsidR="00616E2F" w:rsidRPr="003340AF" w:rsidRDefault="00616E2F" w:rsidP="003340AF">
      <w:pPr>
        <w:ind w:left="708"/>
        <w:jc w:val="both"/>
        <w:rPr>
          <w:rFonts w:ascii="Arial" w:hAnsi="Arial" w:cs="Arial"/>
          <w:sz w:val="22"/>
          <w:szCs w:val="22"/>
        </w:rPr>
      </w:pPr>
      <w:r w:rsidRPr="003340AF">
        <w:rPr>
          <w:rFonts w:ascii="Arial" w:hAnsi="Arial" w:cs="Arial"/>
          <w:sz w:val="22"/>
          <w:szCs w:val="22"/>
        </w:rPr>
        <w:t>c) vo výške 10 000 eur, ak dosiahnutá dostupnosť bola nižšia ako 99,0 %.</w:t>
      </w:r>
    </w:p>
    <w:p w14:paraId="77168856" w14:textId="6D286916" w:rsidR="00616E2F" w:rsidRDefault="00122548" w:rsidP="001B3490">
      <w:pPr>
        <w:pStyle w:val="Odsekzoznamu"/>
        <w:numPr>
          <w:ilvl w:val="0"/>
          <w:numId w:val="8"/>
        </w:numPr>
        <w:ind w:left="426"/>
        <w:jc w:val="both"/>
        <w:rPr>
          <w:rFonts w:ascii="Arial" w:hAnsi="Arial" w:cs="Arial"/>
          <w:sz w:val="22"/>
          <w:szCs w:val="22"/>
        </w:rPr>
      </w:pPr>
      <w:r w:rsidRPr="00122548">
        <w:rPr>
          <w:rFonts w:ascii="Arial" w:hAnsi="Arial" w:cs="Arial"/>
          <w:sz w:val="22"/>
          <w:szCs w:val="22"/>
        </w:rPr>
        <w:t>Uplatnením zmluvnej pokuty podľa tohto článku nie je dotknuté právo objednávateľa na náhradu škody v celom rozsahu, ak táto Zmluva neustanovuje inak.</w:t>
      </w:r>
    </w:p>
    <w:p w14:paraId="04181BB3" w14:textId="4AF431E2" w:rsidR="00FA05CF" w:rsidRPr="002E3217" w:rsidRDefault="00FA05CF" w:rsidP="00FA05CF">
      <w:pPr>
        <w:pStyle w:val="Odsekzoznamu"/>
        <w:numPr>
          <w:ilvl w:val="0"/>
          <w:numId w:val="8"/>
        </w:numPr>
        <w:ind w:left="426"/>
        <w:jc w:val="both"/>
        <w:rPr>
          <w:rFonts w:ascii="Arial" w:hAnsi="Arial" w:cs="Arial"/>
          <w:sz w:val="22"/>
          <w:szCs w:val="22"/>
        </w:rPr>
      </w:pPr>
      <w:r w:rsidRPr="002E3217">
        <w:rPr>
          <w:rFonts w:ascii="Arial" w:hAnsi="Arial" w:cs="Arial"/>
          <w:sz w:val="22"/>
          <w:szCs w:val="22"/>
        </w:rPr>
        <w:t xml:space="preserve">Ak objednávateľ nevyužije právo na odstúpenie od </w:t>
      </w:r>
      <w:r w:rsidR="00402DDE">
        <w:rPr>
          <w:rFonts w:ascii="Arial" w:hAnsi="Arial" w:cs="Arial"/>
          <w:sz w:val="22"/>
          <w:szCs w:val="22"/>
        </w:rPr>
        <w:t>Zmluvy</w:t>
      </w:r>
      <w:r w:rsidRPr="002E3217">
        <w:rPr>
          <w:rFonts w:ascii="Arial" w:hAnsi="Arial" w:cs="Arial"/>
          <w:sz w:val="22"/>
          <w:szCs w:val="22"/>
        </w:rPr>
        <w:t xml:space="preserve"> podľa § 15 ods. 1 zákona  o registri partnerov verejného sektora, je oprávnený uplatniť si u poskytovateľa  </w:t>
      </w:r>
      <w:r w:rsidR="006F0BEA">
        <w:rPr>
          <w:rFonts w:ascii="Arial" w:hAnsi="Arial" w:cs="Arial"/>
          <w:sz w:val="22"/>
          <w:szCs w:val="22"/>
        </w:rPr>
        <w:t>zmluvnú pokutu</w:t>
      </w:r>
      <w:r w:rsidR="006F0BEA" w:rsidRPr="002E3217">
        <w:rPr>
          <w:rFonts w:ascii="Arial" w:hAnsi="Arial" w:cs="Arial"/>
          <w:sz w:val="22"/>
          <w:szCs w:val="22"/>
        </w:rPr>
        <w:t xml:space="preserve"> </w:t>
      </w:r>
      <w:r w:rsidRPr="002E3217">
        <w:rPr>
          <w:rFonts w:ascii="Arial" w:hAnsi="Arial" w:cs="Arial"/>
          <w:sz w:val="22"/>
          <w:szCs w:val="22"/>
        </w:rPr>
        <w:t>vo výške 1</w:t>
      </w:r>
      <w:r w:rsidR="00162C87">
        <w:rPr>
          <w:rFonts w:ascii="Arial" w:hAnsi="Arial" w:cs="Arial"/>
          <w:sz w:val="22"/>
          <w:szCs w:val="22"/>
        </w:rPr>
        <w:t xml:space="preserve"> </w:t>
      </w:r>
      <w:r w:rsidRPr="002E3217">
        <w:rPr>
          <w:rFonts w:ascii="Arial" w:hAnsi="Arial" w:cs="Arial"/>
          <w:sz w:val="22"/>
          <w:szCs w:val="22"/>
        </w:rPr>
        <w:t>000 eur.</w:t>
      </w:r>
    </w:p>
    <w:p w14:paraId="22D759A1" w14:textId="3ED06831" w:rsidR="00DD53D1" w:rsidRDefault="00315188" w:rsidP="009F6969">
      <w:pPr>
        <w:pStyle w:val="Odsekzoznamu"/>
        <w:numPr>
          <w:ilvl w:val="0"/>
          <w:numId w:val="8"/>
        </w:numPr>
        <w:ind w:left="426"/>
        <w:jc w:val="both"/>
        <w:rPr>
          <w:rFonts w:ascii="Arial" w:hAnsi="Arial" w:cs="Arial"/>
          <w:sz w:val="22"/>
          <w:szCs w:val="22"/>
        </w:rPr>
      </w:pPr>
      <w:r w:rsidRPr="002E3217">
        <w:rPr>
          <w:rFonts w:ascii="Arial" w:hAnsi="Arial" w:cs="Arial"/>
          <w:sz w:val="22"/>
          <w:szCs w:val="22"/>
        </w:rPr>
        <w:t>Objednávateľ má právo na náhradu škody preukázateľne vzniknutej nesplnením vlastnej daňovej povinnosti poskytovateľa, platiteľa DPH, v zmysle § 78 zákona č. 222/2004 Z. z</w:t>
      </w:r>
      <w:r w:rsidR="002B7CD5">
        <w:rPr>
          <w:rFonts w:ascii="Arial" w:hAnsi="Arial" w:cs="Arial"/>
          <w:sz w:val="22"/>
          <w:szCs w:val="22"/>
        </w:rPr>
        <w:t>.</w:t>
      </w:r>
      <w:r w:rsidRPr="002E3217">
        <w:rPr>
          <w:rFonts w:ascii="Arial" w:hAnsi="Arial" w:cs="Arial"/>
          <w:sz w:val="22"/>
          <w:szCs w:val="22"/>
        </w:rPr>
        <w:t xml:space="preserve"> v znení neskorších predpisov. Objednávateľ má zároveň právo uplatniť u poskytovateľa trovy konania, ktoré mu vzniknú v konaní s príslušným daňovým úradom podľa § 69b zákona č. 222/2004 Z. z. v znení neskorších predpisov a z podania dodatočného daňového priznania k dani z pridanej hodnoty a dodatočného kontrolného výkazu k dani z pridanej hodnoty.</w:t>
      </w:r>
    </w:p>
    <w:p w14:paraId="0219AF0B" w14:textId="1CEBA847" w:rsidR="009F6969" w:rsidRPr="00D91D7D" w:rsidRDefault="00DE1D93" w:rsidP="00DE1D93">
      <w:pPr>
        <w:pStyle w:val="Odsekzoznamu"/>
        <w:numPr>
          <w:ilvl w:val="0"/>
          <w:numId w:val="8"/>
        </w:numPr>
        <w:ind w:left="426"/>
        <w:jc w:val="both"/>
        <w:rPr>
          <w:rFonts w:ascii="Arial" w:hAnsi="Arial" w:cs="Arial"/>
          <w:sz w:val="22"/>
          <w:szCs w:val="22"/>
        </w:rPr>
      </w:pPr>
      <w:r w:rsidRPr="00D91D7D">
        <w:rPr>
          <w:rFonts w:ascii="Arial" w:hAnsi="Arial" w:cs="Arial"/>
          <w:sz w:val="22"/>
          <w:szCs w:val="22"/>
        </w:rPr>
        <w:t xml:space="preserve">Ak poskytovateľ poruší ktorúkoľvek svoju zmluvnú povinnosť uvedenú v čl. 8 bode 8.2 prílohy č. 4 tejto Zmluvy, vznikne objednávateľovi právo uplatniť si u poskytovateľa zmluvnú pokutu v sume 1 000 eur za každý jednotlivý prípad porušenia takej povinnosti.  </w:t>
      </w:r>
    </w:p>
    <w:p w14:paraId="1F772318" w14:textId="7F822652" w:rsidR="002F7B6F" w:rsidRDefault="002F7B6F" w:rsidP="00DE1D93">
      <w:pPr>
        <w:pStyle w:val="Odsekzoznamu"/>
        <w:numPr>
          <w:ilvl w:val="0"/>
          <w:numId w:val="8"/>
        </w:numPr>
        <w:ind w:left="426"/>
        <w:jc w:val="both"/>
        <w:rPr>
          <w:rFonts w:ascii="Arial" w:hAnsi="Arial" w:cs="Arial"/>
          <w:sz w:val="22"/>
          <w:szCs w:val="22"/>
        </w:rPr>
      </w:pPr>
      <w:r w:rsidRPr="00D91D7D">
        <w:rPr>
          <w:rFonts w:ascii="Arial" w:hAnsi="Arial" w:cs="Arial"/>
          <w:sz w:val="22"/>
          <w:szCs w:val="22"/>
        </w:rPr>
        <w:t>Ak poskytovateľ poruší ktorúkoľvek svoju zmluvnú povinnosť, súvisiacu s ochranou</w:t>
      </w:r>
      <w:r w:rsidRPr="002F7B6F">
        <w:rPr>
          <w:rFonts w:ascii="Arial" w:hAnsi="Arial" w:cs="Arial"/>
          <w:sz w:val="22"/>
          <w:szCs w:val="22"/>
        </w:rPr>
        <w:t xml:space="preserve"> osobných údajov a dôverných informácií, uvedenú v čl. </w:t>
      </w:r>
      <w:r w:rsidR="00FA67E7">
        <w:rPr>
          <w:rFonts w:ascii="Arial" w:hAnsi="Arial" w:cs="Arial"/>
          <w:sz w:val="22"/>
          <w:szCs w:val="22"/>
        </w:rPr>
        <w:t>7</w:t>
      </w:r>
      <w:r w:rsidR="00FA67E7" w:rsidRPr="002F7B6F">
        <w:rPr>
          <w:rFonts w:ascii="Arial" w:hAnsi="Arial" w:cs="Arial"/>
          <w:sz w:val="22"/>
          <w:szCs w:val="22"/>
        </w:rPr>
        <w:t xml:space="preserve"> </w:t>
      </w:r>
      <w:r w:rsidRPr="002F7B6F">
        <w:rPr>
          <w:rFonts w:ascii="Arial" w:hAnsi="Arial" w:cs="Arial"/>
          <w:sz w:val="22"/>
          <w:szCs w:val="22"/>
        </w:rPr>
        <w:t xml:space="preserve">a prílohe č. </w:t>
      </w:r>
      <w:r>
        <w:rPr>
          <w:rFonts w:ascii="Arial" w:hAnsi="Arial" w:cs="Arial"/>
          <w:sz w:val="22"/>
          <w:szCs w:val="22"/>
        </w:rPr>
        <w:t>5</w:t>
      </w:r>
      <w:r w:rsidRPr="002F7B6F">
        <w:rPr>
          <w:rFonts w:ascii="Arial" w:hAnsi="Arial" w:cs="Arial"/>
          <w:sz w:val="22"/>
          <w:szCs w:val="22"/>
        </w:rPr>
        <w:t xml:space="preserve"> tejto </w:t>
      </w:r>
      <w:r w:rsidR="00FA67E7">
        <w:rPr>
          <w:rFonts w:ascii="Arial" w:hAnsi="Arial" w:cs="Arial"/>
          <w:sz w:val="22"/>
          <w:szCs w:val="22"/>
        </w:rPr>
        <w:t>Zmluvy</w:t>
      </w:r>
      <w:r w:rsidRPr="002F7B6F">
        <w:rPr>
          <w:rFonts w:ascii="Arial" w:hAnsi="Arial" w:cs="Arial"/>
          <w:sz w:val="22"/>
          <w:szCs w:val="22"/>
        </w:rPr>
        <w:t>, vznikne objednávateľovi právo uplatniť si u poskytovateľa zmluvnú pokutu v sume 1</w:t>
      </w:r>
      <w:r w:rsidR="002B7CD5">
        <w:rPr>
          <w:rFonts w:ascii="Arial" w:hAnsi="Arial" w:cs="Arial"/>
          <w:sz w:val="22"/>
          <w:szCs w:val="22"/>
        </w:rPr>
        <w:t xml:space="preserve"> </w:t>
      </w:r>
      <w:r w:rsidRPr="002F7B6F">
        <w:rPr>
          <w:rFonts w:ascii="Arial" w:hAnsi="Arial" w:cs="Arial"/>
          <w:sz w:val="22"/>
          <w:szCs w:val="22"/>
        </w:rPr>
        <w:t>000 eur za každý jednotlivý prípad porušenia takej povinnosti</w:t>
      </w:r>
      <w:r w:rsidR="00FA67E7">
        <w:rPr>
          <w:rFonts w:ascii="Arial" w:hAnsi="Arial" w:cs="Arial"/>
          <w:sz w:val="22"/>
          <w:szCs w:val="22"/>
        </w:rPr>
        <w:t>.</w:t>
      </w:r>
    </w:p>
    <w:p w14:paraId="2EB18C64" w14:textId="2A7B32A6" w:rsidR="002F7B6F" w:rsidRPr="002F7B6F" w:rsidRDefault="00FA67E7" w:rsidP="002F7B6F">
      <w:pPr>
        <w:pStyle w:val="Odsekzoznamu"/>
        <w:numPr>
          <w:ilvl w:val="0"/>
          <w:numId w:val="8"/>
        </w:numPr>
        <w:ind w:left="426"/>
        <w:jc w:val="both"/>
        <w:rPr>
          <w:rFonts w:ascii="Arial" w:hAnsi="Arial" w:cs="Arial"/>
          <w:sz w:val="22"/>
          <w:szCs w:val="22"/>
        </w:rPr>
      </w:pPr>
      <w:r>
        <w:rPr>
          <w:rFonts w:ascii="Arial" w:hAnsi="Arial" w:cs="Arial"/>
          <w:sz w:val="22"/>
          <w:szCs w:val="22"/>
        </w:rPr>
        <w:t xml:space="preserve">Poskytovateľ </w:t>
      </w:r>
      <w:r w:rsidR="002F7B6F" w:rsidRPr="002F7B6F">
        <w:rPr>
          <w:rFonts w:ascii="Arial" w:hAnsi="Arial" w:cs="Arial"/>
          <w:sz w:val="22"/>
          <w:szCs w:val="22"/>
        </w:rPr>
        <w:t xml:space="preserve">v právnej pozícii sprostredkovateľa podľa prílohy č. </w:t>
      </w:r>
      <w:r w:rsidR="002F7B6F">
        <w:rPr>
          <w:rFonts w:ascii="Arial" w:hAnsi="Arial" w:cs="Arial"/>
          <w:sz w:val="22"/>
          <w:szCs w:val="22"/>
        </w:rPr>
        <w:t>5</w:t>
      </w:r>
      <w:r w:rsidR="002F7B6F" w:rsidRPr="002F7B6F">
        <w:rPr>
          <w:rFonts w:ascii="Arial" w:hAnsi="Arial" w:cs="Arial"/>
          <w:sz w:val="22"/>
          <w:szCs w:val="22"/>
        </w:rPr>
        <w:t xml:space="preserve"> tejto </w:t>
      </w:r>
      <w:r>
        <w:rPr>
          <w:rFonts w:ascii="Arial" w:hAnsi="Arial" w:cs="Arial"/>
          <w:sz w:val="22"/>
          <w:szCs w:val="22"/>
        </w:rPr>
        <w:t xml:space="preserve">Zmluvy </w:t>
      </w:r>
      <w:r w:rsidR="002F7B6F" w:rsidRPr="002F7B6F">
        <w:rPr>
          <w:rFonts w:ascii="Arial" w:hAnsi="Arial" w:cs="Arial"/>
          <w:sz w:val="22"/>
          <w:szCs w:val="22"/>
        </w:rPr>
        <w:t xml:space="preserve">zodpovedá za škodu spôsobenú spracúvaním osobných údajov, ak neboli splnené povinnosti, ktoré sa právnymi predpismi o ochrane osobných údajov, alebo touto </w:t>
      </w:r>
      <w:r>
        <w:rPr>
          <w:rFonts w:ascii="Arial" w:hAnsi="Arial" w:cs="Arial"/>
          <w:sz w:val="22"/>
          <w:szCs w:val="22"/>
        </w:rPr>
        <w:t>Zmluvou</w:t>
      </w:r>
      <w:r w:rsidRPr="002F7B6F">
        <w:rPr>
          <w:rFonts w:ascii="Arial" w:hAnsi="Arial" w:cs="Arial"/>
          <w:sz w:val="22"/>
          <w:szCs w:val="22"/>
        </w:rPr>
        <w:t xml:space="preserve"> </w:t>
      </w:r>
      <w:r w:rsidR="002F7B6F" w:rsidRPr="002F7B6F">
        <w:rPr>
          <w:rFonts w:ascii="Arial" w:hAnsi="Arial" w:cs="Arial"/>
          <w:sz w:val="22"/>
          <w:szCs w:val="22"/>
        </w:rPr>
        <w:t xml:space="preserve">ukladajú výslovne poskytovateľovi ako sprostredkovateľovi, alebo ak konal nad rámec alebo v rozpore s pokynmi objednávateľa v právnej pozícii prevádzkovateľa podľa prílohy č. </w:t>
      </w:r>
      <w:r w:rsidR="002F7B6F">
        <w:rPr>
          <w:rFonts w:ascii="Arial" w:hAnsi="Arial" w:cs="Arial"/>
          <w:sz w:val="22"/>
          <w:szCs w:val="22"/>
        </w:rPr>
        <w:t>5</w:t>
      </w:r>
      <w:r w:rsidR="002F7B6F" w:rsidRPr="002F7B6F">
        <w:rPr>
          <w:rFonts w:ascii="Arial" w:hAnsi="Arial" w:cs="Arial"/>
          <w:sz w:val="22"/>
          <w:szCs w:val="22"/>
        </w:rPr>
        <w:t xml:space="preserve"> tejto </w:t>
      </w:r>
      <w:r w:rsidR="005A4E4F">
        <w:rPr>
          <w:rFonts w:ascii="Arial" w:hAnsi="Arial" w:cs="Arial"/>
          <w:sz w:val="22"/>
          <w:szCs w:val="22"/>
        </w:rPr>
        <w:t>Zmluvy</w:t>
      </w:r>
      <w:r w:rsidR="002F7B6F" w:rsidRPr="002F7B6F">
        <w:rPr>
          <w:rFonts w:ascii="Arial" w:hAnsi="Arial" w:cs="Arial"/>
          <w:sz w:val="22"/>
          <w:szCs w:val="22"/>
        </w:rPr>
        <w:t>. Ak poskytovateľ ako sprostredkovateľ zapoj</w:t>
      </w:r>
      <w:r w:rsidR="00962490">
        <w:rPr>
          <w:rFonts w:ascii="Arial" w:hAnsi="Arial" w:cs="Arial"/>
          <w:sz w:val="22"/>
          <w:szCs w:val="22"/>
        </w:rPr>
        <w:t>í</w:t>
      </w:r>
      <w:r w:rsidR="002F7B6F" w:rsidRPr="002F7B6F">
        <w:rPr>
          <w:rFonts w:ascii="Arial" w:hAnsi="Arial" w:cs="Arial"/>
          <w:sz w:val="22"/>
          <w:szCs w:val="22"/>
        </w:rPr>
        <w:t xml:space="preserve"> ďalšieho sprostredkovateľa</w:t>
      </w:r>
      <w:r w:rsidR="00962490">
        <w:rPr>
          <w:rFonts w:ascii="Arial" w:hAnsi="Arial" w:cs="Arial"/>
          <w:sz w:val="22"/>
          <w:szCs w:val="22"/>
        </w:rPr>
        <w:t xml:space="preserve">, </w:t>
      </w:r>
      <w:r w:rsidR="00962490" w:rsidRPr="003340AF">
        <w:rPr>
          <w:rFonts w:ascii="Arial" w:hAnsi="Arial" w:cs="Arial"/>
          <w:sz w:val="22"/>
          <w:szCs w:val="22"/>
        </w:rPr>
        <w:t>zodpovedá objednávateľovi za škodu spôsobenú porušením povinností tohto ďalšieho sprostredkovateľa, akoby tieto povinnosti porušil sám</w:t>
      </w:r>
      <w:r w:rsidR="00962490" w:rsidRPr="00962490">
        <w:rPr>
          <w:rFonts w:ascii="Arial" w:hAnsi="Arial" w:cs="Arial"/>
          <w:sz w:val="22"/>
          <w:szCs w:val="22"/>
        </w:rPr>
        <w:t>.</w:t>
      </w:r>
    </w:p>
    <w:p w14:paraId="706461DE" w14:textId="77777777" w:rsidR="002F7B6F" w:rsidRDefault="002F7B6F" w:rsidP="00756A22">
      <w:pPr>
        <w:jc w:val="center"/>
        <w:rPr>
          <w:rFonts w:ascii="Arial" w:hAnsi="Arial" w:cs="Arial"/>
          <w:b/>
          <w:sz w:val="22"/>
          <w:szCs w:val="22"/>
        </w:rPr>
      </w:pPr>
    </w:p>
    <w:p w14:paraId="29F0764B" w14:textId="77777777" w:rsidR="002F7B6F" w:rsidRDefault="002F7B6F" w:rsidP="00756A22">
      <w:pPr>
        <w:jc w:val="center"/>
        <w:rPr>
          <w:rFonts w:ascii="Arial" w:hAnsi="Arial" w:cs="Arial"/>
          <w:b/>
          <w:sz w:val="22"/>
          <w:szCs w:val="22"/>
        </w:rPr>
      </w:pPr>
    </w:p>
    <w:p w14:paraId="69CBC0DB" w14:textId="225B76FC" w:rsidR="00756A22" w:rsidRPr="002E3217" w:rsidRDefault="00756A22" w:rsidP="00756A22">
      <w:pPr>
        <w:jc w:val="center"/>
        <w:rPr>
          <w:rFonts w:ascii="Arial" w:hAnsi="Arial" w:cs="Arial"/>
          <w:b/>
          <w:sz w:val="22"/>
          <w:szCs w:val="22"/>
        </w:rPr>
      </w:pPr>
      <w:r w:rsidRPr="002E3217">
        <w:rPr>
          <w:rFonts w:ascii="Arial" w:hAnsi="Arial" w:cs="Arial"/>
          <w:b/>
          <w:sz w:val="22"/>
          <w:szCs w:val="22"/>
        </w:rPr>
        <w:t xml:space="preserve">Článok </w:t>
      </w:r>
      <w:r w:rsidR="00B76AE1">
        <w:rPr>
          <w:rFonts w:ascii="Arial" w:hAnsi="Arial" w:cs="Arial"/>
          <w:b/>
          <w:sz w:val="22"/>
          <w:szCs w:val="22"/>
        </w:rPr>
        <w:t>11</w:t>
      </w:r>
    </w:p>
    <w:p w14:paraId="48B27E6E" w14:textId="6B7B1C0D" w:rsidR="00756A22" w:rsidRPr="002E3217" w:rsidRDefault="00747390" w:rsidP="00756A22">
      <w:pPr>
        <w:jc w:val="center"/>
        <w:rPr>
          <w:rFonts w:ascii="Arial" w:hAnsi="Arial" w:cs="Arial"/>
          <w:b/>
          <w:sz w:val="22"/>
          <w:szCs w:val="22"/>
        </w:rPr>
      </w:pPr>
      <w:r w:rsidRPr="002E3217">
        <w:rPr>
          <w:rFonts w:ascii="Arial" w:hAnsi="Arial" w:cs="Arial"/>
          <w:b/>
          <w:sz w:val="22"/>
          <w:szCs w:val="22"/>
        </w:rPr>
        <w:t>Zmena a u</w:t>
      </w:r>
      <w:r w:rsidR="00756A22" w:rsidRPr="002E3217">
        <w:rPr>
          <w:rFonts w:ascii="Arial" w:hAnsi="Arial" w:cs="Arial"/>
          <w:b/>
          <w:sz w:val="22"/>
          <w:szCs w:val="22"/>
        </w:rPr>
        <w:t xml:space="preserve">končenie </w:t>
      </w:r>
      <w:r w:rsidR="00402DDE">
        <w:rPr>
          <w:rFonts w:ascii="Arial" w:hAnsi="Arial" w:cs="Arial"/>
          <w:b/>
          <w:sz w:val="22"/>
          <w:szCs w:val="22"/>
        </w:rPr>
        <w:t>Zmluvy</w:t>
      </w:r>
    </w:p>
    <w:p w14:paraId="02A918E2" w14:textId="77777777" w:rsidR="00756A22" w:rsidRPr="002E3217" w:rsidRDefault="00756A22" w:rsidP="0014648C">
      <w:pPr>
        <w:pStyle w:val="Odsekzoznamu"/>
        <w:ind w:left="0"/>
        <w:jc w:val="both"/>
        <w:rPr>
          <w:rFonts w:ascii="Arial" w:hAnsi="Arial" w:cs="Arial"/>
          <w:sz w:val="22"/>
          <w:szCs w:val="22"/>
        </w:rPr>
      </w:pPr>
    </w:p>
    <w:p w14:paraId="385A9819" w14:textId="5934CCC4" w:rsidR="00756A22" w:rsidRPr="002E3217" w:rsidRDefault="00402DDE" w:rsidP="001031F2">
      <w:pPr>
        <w:pStyle w:val="Odsekzoznamu"/>
        <w:numPr>
          <w:ilvl w:val="0"/>
          <w:numId w:val="9"/>
        </w:numPr>
        <w:ind w:left="426"/>
        <w:jc w:val="both"/>
        <w:rPr>
          <w:rFonts w:ascii="Arial" w:hAnsi="Arial" w:cs="Arial"/>
          <w:sz w:val="22"/>
          <w:szCs w:val="22"/>
        </w:rPr>
      </w:pPr>
      <w:r>
        <w:rPr>
          <w:rFonts w:ascii="Arial" w:hAnsi="Arial" w:cs="Arial"/>
          <w:sz w:val="22"/>
          <w:szCs w:val="22"/>
        </w:rPr>
        <w:t>Zmluva</w:t>
      </w:r>
      <w:r w:rsidR="00756A22" w:rsidRPr="002E3217">
        <w:rPr>
          <w:rFonts w:ascii="Arial" w:hAnsi="Arial" w:cs="Arial"/>
          <w:sz w:val="22"/>
          <w:szCs w:val="22"/>
        </w:rPr>
        <w:t xml:space="preserve"> zaniká: </w:t>
      </w:r>
    </w:p>
    <w:p w14:paraId="0689CDB4" w14:textId="5EC9665D" w:rsidR="0014648C"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uplynutí</w:t>
      </w:r>
      <w:r w:rsidR="005B2BF1" w:rsidRPr="002E3217">
        <w:rPr>
          <w:rFonts w:ascii="Arial" w:hAnsi="Arial" w:cs="Arial"/>
          <w:sz w:val="22"/>
          <w:szCs w:val="22"/>
        </w:rPr>
        <w:t xml:space="preserve">m dohodnutej doby trvania </w:t>
      </w:r>
      <w:r w:rsidR="00402DDE">
        <w:rPr>
          <w:rFonts w:ascii="Arial" w:hAnsi="Arial" w:cs="Arial"/>
          <w:sz w:val="22"/>
          <w:szCs w:val="22"/>
        </w:rPr>
        <w:t>Zmluvy</w:t>
      </w:r>
      <w:r w:rsidRPr="002E3217">
        <w:rPr>
          <w:rFonts w:ascii="Arial" w:hAnsi="Arial" w:cs="Arial"/>
          <w:sz w:val="22"/>
          <w:szCs w:val="22"/>
        </w:rPr>
        <w:t>;</w:t>
      </w:r>
    </w:p>
    <w:p w14:paraId="2D8808E0" w14:textId="051D96EC" w:rsidR="0014648C"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písomnou dohodou </w:t>
      </w:r>
      <w:r w:rsidR="00103F93" w:rsidRPr="002E3217">
        <w:rPr>
          <w:rFonts w:ascii="Arial" w:hAnsi="Arial" w:cs="Arial"/>
          <w:sz w:val="22"/>
          <w:szCs w:val="22"/>
        </w:rPr>
        <w:t>zmluvných strán</w:t>
      </w:r>
      <w:r w:rsidRPr="002E3217">
        <w:rPr>
          <w:rFonts w:ascii="Arial" w:hAnsi="Arial" w:cs="Arial"/>
          <w:sz w:val="22"/>
          <w:szCs w:val="22"/>
        </w:rPr>
        <w:t>;</w:t>
      </w:r>
    </w:p>
    <w:p w14:paraId="56C937A4" w14:textId="0F948094" w:rsidR="00756A22"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písomnou </w:t>
      </w:r>
      <w:r w:rsidR="00FE4275">
        <w:rPr>
          <w:rFonts w:ascii="Arial" w:hAnsi="Arial" w:cs="Arial"/>
          <w:sz w:val="22"/>
          <w:szCs w:val="22"/>
        </w:rPr>
        <w:t xml:space="preserve">výpoveďou </w:t>
      </w:r>
      <w:r w:rsidR="00966A0E">
        <w:rPr>
          <w:rFonts w:ascii="Arial" w:hAnsi="Arial" w:cs="Arial"/>
          <w:sz w:val="22"/>
          <w:szCs w:val="22"/>
        </w:rPr>
        <w:t>objednávateľa</w:t>
      </w:r>
      <w:r w:rsidR="005B2BF1" w:rsidRPr="002E3217">
        <w:rPr>
          <w:rFonts w:ascii="Arial" w:hAnsi="Arial" w:cs="Arial"/>
          <w:sz w:val="22"/>
          <w:szCs w:val="22"/>
        </w:rPr>
        <w:t xml:space="preserve"> aj bez uvedenia dôvodu s</w:t>
      </w:r>
      <w:r w:rsidR="0014648C" w:rsidRPr="002E3217">
        <w:rPr>
          <w:rFonts w:ascii="Arial" w:hAnsi="Arial" w:cs="Arial"/>
          <w:sz w:val="22"/>
          <w:szCs w:val="22"/>
        </w:rPr>
        <w:t> </w:t>
      </w:r>
      <w:r w:rsidR="005B2BF1" w:rsidRPr="002E3217">
        <w:rPr>
          <w:rFonts w:ascii="Arial" w:hAnsi="Arial" w:cs="Arial"/>
          <w:sz w:val="22"/>
          <w:szCs w:val="22"/>
        </w:rPr>
        <w:t>3</w:t>
      </w:r>
      <w:r w:rsidR="0014648C" w:rsidRPr="002E3217">
        <w:rPr>
          <w:rFonts w:ascii="Arial" w:hAnsi="Arial" w:cs="Arial"/>
          <w:sz w:val="22"/>
          <w:szCs w:val="22"/>
        </w:rPr>
        <w:t xml:space="preserve"> </w:t>
      </w:r>
      <w:r w:rsidRPr="002E3217">
        <w:rPr>
          <w:rFonts w:ascii="Arial" w:hAnsi="Arial" w:cs="Arial"/>
          <w:sz w:val="22"/>
          <w:szCs w:val="22"/>
        </w:rPr>
        <w:t xml:space="preserve">mesačnou výpovednou lehotou, ktorá začína plynúť od prvého dňa nasledujúceho kalendárneho </w:t>
      </w:r>
      <w:r w:rsidRPr="002E3217">
        <w:rPr>
          <w:rFonts w:ascii="Arial" w:hAnsi="Arial" w:cs="Arial"/>
          <w:sz w:val="22"/>
          <w:szCs w:val="22"/>
        </w:rPr>
        <w:lastRenderedPageBreak/>
        <w:t xml:space="preserve">mesiaca po mesiaci, v ktorom bola doručená písomná výpoveď </w:t>
      </w:r>
      <w:r w:rsidR="00966A0E">
        <w:rPr>
          <w:rFonts w:ascii="Arial" w:hAnsi="Arial" w:cs="Arial"/>
          <w:sz w:val="22"/>
          <w:szCs w:val="22"/>
        </w:rPr>
        <w:t>adresátovi</w:t>
      </w:r>
      <w:r w:rsidRPr="002E3217">
        <w:rPr>
          <w:rFonts w:ascii="Arial" w:hAnsi="Arial" w:cs="Arial"/>
          <w:sz w:val="22"/>
          <w:szCs w:val="22"/>
        </w:rPr>
        <w:t xml:space="preserve">. Počas plynutia výpovednej lehoty sa </w:t>
      </w:r>
      <w:r w:rsidR="00103F93" w:rsidRPr="002E3217">
        <w:rPr>
          <w:rFonts w:ascii="Arial" w:hAnsi="Arial" w:cs="Arial"/>
          <w:sz w:val="22"/>
          <w:szCs w:val="22"/>
        </w:rPr>
        <w:t>zmluvné strany</w:t>
      </w:r>
      <w:r w:rsidRPr="002E3217">
        <w:rPr>
          <w:rFonts w:ascii="Arial" w:hAnsi="Arial" w:cs="Arial"/>
          <w:sz w:val="22"/>
          <w:szCs w:val="22"/>
        </w:rPr>
        <w:t xml:space="preserve"> zaväzujú plniť vzájomné povinnosti vyplývajúce z tejto </w:t>
      </w:r>
      <w:r w:rsidR="00402DDE">
        <w:rPr>
          <w:rFonts w:ascii="Arial" w:hAnsi="Arial" w:cs="Arial"/>
          <w:sz w:val="22"/>
          <w:szCs w:val="22"/>
        </w:rPr>
        <w:t>Zmluvy</w:t>
      </w:r>
      <w:r w:rsidRPr="002E3217">
        <w:rPr>
          <w:rFonts w:ascii="Arial" w:hAnsi="Arial" w:cs="Arial"/>
          <w:sz w:val="22"/>
          <w:szCs w:val="22"/>
        </w:rPr>
        <w:t>;</w:t>
      </w:r>
    </w:p>
    <w:p w14:paraId="00686640" w14:textId="6493A06A" w:rsidR="00756A22" w:rsidRPr="002E3217" w:rsidRDefault="00756A22" w:rsidP="001031F2">
      <w:pPr>
        <w:pStyle w:val="Odsekzoznamu"/>
        <w:numPr>
          <w:ilvl w:val="2"/>
          <w:numId w:val="4"/>
        </w:numPr>
        <w:tabs>
          <w:tab w:val="clear" w:pos="794"/>
        </w:tabs>
        <w:ind w:left="851" w:hanging="360"/>
        <w:jc w:val="both"/>
        <w:rPr>
          <w:rFonts w:ascii="Arial" w:hAnsi="Arial" w:cs="Arial"/>
          <w:sz w:val="22"/>
          <w:szCs w:val="22"/>
        </w:rPr>
      </w:pPr>
      <w:r w:rsidRPr="002E3217">
        <w:rPr>
          <w:rFonts w:ascii="Arial" w:hAnsi="Arial" w:cs="Arial"/>
          <w:sz w:val="22"/>
          <w:szCs w:val="22"/>
        </w:rPr>
        <w:t xml:space="preserve">odstúpením od </w:t>
      </w:r>
      <w:r w:rsidR="00402DDE">
        <w:rPr>
          <w:rFonts w:ascii="Arial" w:hAnsi="Arial" w:cs="Arial"/>
          <w:sz w:val="22"/>
          <w:szCs w:val="22"/>
        </w:rPr>
        <w:t>Zmluvy</w:t>
      </w:r>
      <w:r w:rsidRPr="002E3217">
        <w:rPr>
          <w:rFonts w:ascii="Arial" w:hAnsi="Arial" w:cs="Arial"/>
          <w:sz w:val="22"/>
          <w:szCs w:val="22"/>
        </w:rPr>
        <w:t xml:space="preserve"> </w:t>
      </w:r>
      <w:r w:rsidR="00103F93" w:rsidRPr="002E3217">
        <w:rPr>
          <w:rFonts w:ascii="Arial" w:hAnsi="Arial" w:cs="Arial"/>
          <w:sz w:val="22"/>
          <w:szCs w:val="22"/>
        </w:rPr>
        <w:t>ktoroukoľvek zo zmluvných strán</w:t>
      </w:r>
      <w:r w:rsidRPr="002E3217">
        <w:rPr>
          <w:rFonts w:ascii="Arial" w:hAnsi="Arial" w:cs="Arial"/>
          <w:sz w:val="22"/>
          <w:szCs w:val="22"/>
        </w:rPr>
        <w:t xml:space="preserve">. </w:t>
      </w:r>
    </w:p>
    <w:p w14:paraId="4027464B" w14:textId="77D78BE0" w:rsidR="007E0AE1" w:rsidRPr="002E3217" w:rsidRDefault="007E0AE1"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Od tejto </w:t>
      </w:r>
      <w:r w:rsidR="00402DDE">
        <w:rPr>
          <w:rFonts w:ascii="Arial" w:hAnsi="Arial" w:cs="Arial"/>
          <w:sz w:val="22"/>
          <w:szCs w:val="22"/>
        </w:rPr>
        <w:t>Zmluvy</w:t>
      </w:r>
      <w:r w:rsidRPr="002E3217">
        <w:rPr>
          <w:rFonts w:ascii="Arial" w:hAnsi="Arial" w:cs="Arial"/>
          <w:sz w:val="22"/>
          <w:szCs w:val="22"/>
        </w:rPr>
        <w:t xml:space="preserve"> možno odstúpiť</w:t>
      </w:r>
      <w:r w:rsidR="002915C2" w:rsidRPr="002E3217">
        <w:rPr>
          <w:rFonts w:ascii="Arial" w:hAnsi="Arial" w:cs="Arial"/>
          <w:sz w:val="22"/>
          <w:szCs w:val="22"/>
        </w:rPr>
        <w:t xml:space="preserve"> v prípadoch uvedených v tejto </w:t>
      </w:r>
      <w:r w:rsidR="00402DDE">
        <w:rPr>
          <w:rFonts w:ascii="Arial" w:hAnsi="Arial" w:cs="Arial"/>
          <w:sz w:val="22"/>
          <w:szCs w:val="22"/>
        </w:rPr>
        <w:t>Zmluve</w:t>
      </w:r>
      <w:r w:rsidR="002915C2" w:rsidRPr="002E3217">
        <w:rPr>
          <w:rFonts w:ascii="Arial" w:hAnsi="Arial" w:cs="Arial"/>
          <w:sz w:val="22"/>
          <w:szCs w:val="22"/>
        </w:rPr>
        <w:t xml:space="preserve"> a</w:t>
      </w:r>
      <w:r w:rsidRPr="002E3217">
        <w:rPr>
          <w:rFonts w:ascii="Arial" w:hAnsi="Arial" w:cs="Arial"/>
          <w:sz w:val="22"/>
          <w:szCs w:val="22"/>
        </w:rPr>
        <w:t xml:space="preserve"> v súlade s ustanovením § 344 a nasl. </w:t>
      </w:r>
      <w:r w:rsidR="007A3C9B" w:rsidRPr="002E3217">
        <w:rPr>
          <w:rFonts w:ascii="Arial" w:hAnsi="Arial" w:cs="Arial"/>
          <w:sz w:val="22"/>
          <w:szCs w:val="22"/>
        </w:rPr>
        <w:t>Obchodného zákonníka</w:t>
      </w:r>
      <w:r w:rsidRPr="002E3217">
        <w:rPr>
          <w:rFonts w:ascii="Arial" w:hAnsi="Arial" w:cs="Arial"/>
          <w:sz w:val="22"/>
          <w:szCs w:val="22"/>
        </w:rPr>
        <w:t xml:space="preserve">. Odstúpenie od tejto </w:t>
      </w:r>
      <w:r w:rsidR="00402DDE">
        <w:rPr>
          <w:rFonts w:ascii="Arial" w:hAnsi="Arial" w:cs="Arial"/>
          <w:sz w:val="22"/>
          <w:szCs w:val="22"/>
        </w:rPr>
        <w:t>Zmluvy</w:t>
      </w:r>
      <w:r w:rsidRPr="002E3217">
        <w:rPr>
          <w:rFonts w:ascii="Arial" w:hAnsi="Arial" w:cs="Arial"/>
          <w:sz w:val="22"/>
          <w:szCs w:val="22"/>
        </w:rPr>
        <w:t xml:space="preserve"> musí byť </w:t>
      </w:r>
      <w:r w:rsidR="00103F93" w:rsidRPr="002E3217">
        <w:rPr>
          <w:rFonts w:ascii="Arial" w:hAnsi="Arial" w:cs="Arial"/>
          <w:sz w:val="22"/>
          <w:szCs w:val="22"/>
        </w:rPr>
        <w:t>druhej zmluvn</w:t>
      </w:r>
      <w:r w:rsidR="009E354F">
        <w:rPr>
          <w:rFonts w:ascii="Arial" w:hAnsi="Arial" w:cs="Arial"/>
          <w:sz w:val="22"/>
          <w:szCs w:val="22"/>
        </w:rPr>
        <w:t>ej strane doručené v listinnej podobe</w:t>
      </w:r>
      <w:r w:rsidRPr="002E3217">
        <w:rPr>
          <w:rFonts w:ascii="Arial" w:hAnsi="Arial" w:cs="Arial"/>
          <w:sz w:val="22"/>
          <w:szCs w:val="22"/>
        </w:rPr>
        <w:t>.</w:t>
      </w:r>
    </w:p>
    <w:p w14:paraId="3DC0890F" w14:textId="759E1165" w:rsidR="007E0AE1" w:rsidRPr="002E3217" w:rsidRDefault="007E0AE1"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P</w:t>
      </w:r>
      <w:r w:rsidR="004E5A77" w:rsidRPr="002E3217">
        <w:rPr>
          <w:rFonts w:ascii="Arial" w:hAnsi="Arial" w:cs="Arial"/>
          <w:sz w:val="22"/>
          <w:szCs w:val="22"/>
        </w:rPr>
        <w:t xml:space="preserve">oskytovateľ </w:t>
      </w:r>
      <w:r w:rsidRPr="002E3217">
        <w:rPr>
          <w:rFonts w:ascii="Arial" w:hAnsi="Arial" w:cs="Arial"/>
          <w:sz w:val="22"/>
          <w:szCs w:val="22"/>
        </w:rPr>
        <w:t xml:space="preserve">je oprávnený odstúpiť od tejto </w:t>
      </w:r>
      <w:r w:rsidR="00402DDE">
        <w:rPr>
          <w:rFonts w:ascii="Arial" w:hAnsi="Arial" w:cs="Arial"/>
          <w:sz w:val="22"/>
          <w:szCs w:val="22"/>
        </w:rPr>
        <w:t>Zmluvy</w:t>
      </w:r>
      <w:r w:rsidRPr="002E3217">
        <w:rPr>
          <w:rFonts w:ascii="Arial" w:hAnsi="Arial" w:cs="Arial"/>
          <w:sz w:val="22"/>
          <w:szCs w:val="22"/>
        </w:rPr>
        <w:t xml:space="preserve"> v prípade, ak </w:t>
      </w:r>
      <w:r w:rsidR="004E5A77" w:rsidRPr="002E3217">
        <w:rPr>
          <w:rFonts w:ascii="Arial" w:hAnsi="Arial" w:cs="Arial"/>
          <w:sz w:val="22"/>
          <w:szCs w:val="22"/>
        </w:rPr>
        <w:t>objednávateľ</w:t>
      </w:r>
      <w:r w:rsidR="00103F93" w:rsidRPr="002E3217">
        <w:rPr>
          <w:rFonts w:ascii="Arial" w:hAnsi="Arial" w:cs="Arial"/>
          <w:sz w:val="22"/>
          <w:szCs w:val="22"/>
        </w:rPr>
        <w:t xml:space="preserve"> nezaplatí cenu za </w:t>
      </w:r>
      <w:r w:rsidR="00E965C1">
        <w:rPr>
          <w:rFonts w:ascii="Arial" w:hAnsi="Arial" w:cs="Arial"/>
          <w:sz w:val="22"/>
          <w:szCs w:val="22"/>
        </w:rPr>
        <w:t xml:space="preserve">riadne a včas </w:t>
      </w:r>
      <w:r w:rsidR="00103F93" w:rsidRPr="002E3217">
        <w:rPr>
          <w:rFonts w:ascii="Arial" w:hAnsi="Arial" w:cs="Arial"/>
          <w:sz w:val="22"/>
          <w:szCs w:val="22"/>
        </w:rPr>
        <w:t xml:space="preserve">dodané </w:t>
      </w:r>
      <w:r w:rsidR="004E5A77" w:rsidRPr="002E3217">
        <w:rPr>
          <w:rFonts w:ascii="Arial" w:hAnsi="Arial" w:cs="Arial"/>
          <w:sz w:val="22"/>
          <w:szCs w:val="22"/>
        </w:rPr>
        <w:t xml:space="preserve">a prevzaté </w:t>
      </w:r>
      <w:r w:rsidR="009A47FD">
        <w:rPr>
          <w:rFonts w:ascii="Arial" w:hAnsi="Arial" w:cs="Arial"/>
          <w:sz w:val="22"/>
          <w:szCs w:val="22"/>
        </w:rPr>
        <w:t>plnenie</w:t>
      </w:r>
      <w:r w:rsidR="00103F93" w:rsidRPr="002E3217">
        <w:rPr>
          <w:rFonts w:ascii="Arial" w:hAnsi="Arial" w:cs="Arial"/>
          <w:sz w:val="22"/>
          <w:szCs w:val="22"/>
        </w:rPr>
        <w:t xml:space="preserve"> </w:t>
      </w:r>
      <w:r w:rsidRPr="002E3217">
        <w:rPr>
          <w:rFonts w:ascii="Arial" w:hAnsi="Arial" w:cs="Arial"/>
          <w:sz w:val="22"/>
          <w:szCs w:val="22"/>
        </w:rPr>
        <w:t xml:space="preserve">v lehote do 40 dní po uplynutí dohodnutej lehoty splatnosti </w:t>
      </w:r>
      <w:r w:rsidR="002915C2" w:rsidRPr="002E3217">
        <w:rPr>
          <w:rFonts w:ascii="Arial" w:hAnsi="Arial" w:cs="Arial"/>
          <w:sz w:val="22"/>
          <w:szCs w:val="22"/>
        </w:rPr>
        <w:t xml:space="preserve">oprávnene vystavenej </w:t>
      </w:r>
      <w:r w:rsidRPr="002E3217">
        <w:rPr>
          <w:rFonts w:ascii="Arial" w:hAnsi="Arial" w:cs="Arial"/>
          <w:sz w:val="22"/>
          <w:szCs w:val="22"/>
        </w:rPr>
        <w:t>faktúry</w:t>
      </w:r>
      <w:r w:rsidR="002915C2" w:rsidRPr="002E3217">
        <w:rPr>
          <w:rFonts w:ascii="Arial" w:hAnsi="Arial" w:cs="Arial"/>
          <w:sz w:val="22"/>
          <w:szCs w:val="22"/>
        </w:rPr>
        <w:t xml:space="preserve"> spĺňajúcej požiadavky tejto </w:t>
      </w:r>
      <w:r w:rsidR="00402DDE">
        <w:rPr>
          <w:rFonts w:ascii="Arial" w:hAnsi="Arial" w:cs="Arial"/>
          <w:sz w:val="22"/>
          <w:szCs w:val="22"/>
        </w:rPr>
        <w:t>Zmluvy</w:t>
      </w:r>
      <w:r w:rsidRPr="002E3217">
        <w:rPr>
          <w:rFonts w:ascii="Arial" w:hAnsi="Arial" w:cs="Arial"/>
          <w:sz w:val="22"/>
          <w:szCs w:val="22"/>
        </w:rPr>
        <w:t>.</w:t>
      </w:r>
    </w:p>
    <w:p w14:paraId="4C8D0863" w14:textId="4D555F31" w:rsidR="00027BB3" w:rsidRPr="002E3217" w:rsidRDefault="004E5A77"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7E0AE1" w:rsidRPr="002E3217">
        <w:rPr>
          <w:rFonts w:ascii="Arial" w:hAnsi="Arial" w:cs="Arial"/>
          <w:sz w:val="22"/>
          <w:szCs w:val="22"/>
        </w:rPr>
        <w:t xml:space="preserve"> je oprávnený odstúpiť od tejto </w:t>
      </w:r>
      <w:r w:rsidR="00402DDE">
        <w:rPr>
          <w:rFonts w:ascii="Arial" w:hAnsi="Arial" w:cs="Arial"/>
          <w:sz w:val="22"/>
          <w:szCs w:val="22"/>
        </w:rPr>
        <w:t>Zmluvy</w:t>
      </w:r>
      <w:r w:rsidR="007E0AE1" w:rsidRPr="002E3217">
        <w:rPr>
          <w:rFonts w:ascii="Arial" w:hAnsi="Arial" w:cs="Arial"/>
          <w:sz w:val="22"/>
          <w:szCs w:val="22"/>
        </w:rPr>
        <w:t xml:space="preserve"> aj v prípade, ak </w:t>
      </w:r>
    </w:p>
    <w:p w14:paraId="1E56D633" w14:textId="13464B63" w:rsidR="007E0AE1" w:rsidRPr="002E3217" w:rsidRDefault="00505959"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poskytovateľ</w:t>
      </w:r>
      <w:r w:rsidR="004E5A77" w:rsidRPr="002E3217">
        <w:rPr>
          <w:rFonts w:ascii="Arial" w:hAnsi="Arial" w:cs="Arial"/>
          <w:sz w:val="22"/>
          <w:szCs w:val="22"/>
        </w:rPr>
        <w:t xml:space="preserve"> je v omeškaní s poskytnutím </w:t>
      </w:r>
      <w:r w:rsidR="009A47FD">
        <w:rPr>
          <w:rFonts w:ascii="Arial" w:hAnsi="Arial" w:cs="Arial"/>
          <w:sz w:val="22"/>
          <w:szCs w:val="22"/>
        </w:rPr>
        <w:t>plnení</w:t>
      </w:r>
      <w:r w:rsidR="004E5A77" w:rsidRPr="002E3217">
        <w:rPr>
          <w:rFonts w:ascii="Arial" w:hAnsi="Arial" w:cs="Arial"/>
          <w:sz w:val="22"/>
          <w:szCs w:val="22"/>
        </w:rPr>
        <w:t xml:space="preserve"> </w:t>
      </w:r>
      <w:r w:rsidR="005A4147">
        <w:rPr>
          <w:rFonts w:ascii="Arial" w:hAnsi="Arial" w:cs="Arial"/>
          <w:sz w:val="22"/>
          <w:szCs w:val="22"/>
        </w:rPr>
        <w:t xml:space="preserve">uvedených vo výzve na plnenie </w:t>
      </w:r>
      <w:r w:rsidR="004E5A77" w:rsidRPr="002E3217">
        <w:rPr>
          <w:rFonts w:ascii="Arial" w:hAnsi="Arial" w:cs="Arial"/>
          <w:sz w:val="22"/>
          <w:szCs w:val="22"/>
        </w:rPr>
        <w:t>viac ako</w:t>
      </w:r>
      <w:r w:rsidR="007E0AE1" w:rsidRPr="002E3217">
        <w:rPr>
          <w:rFonts w:ascii="Arial" w:hAnsi="Arial" w:cs="Arial"/>
          <w:sz w:val="22"/>
          <w:szCs w:val="22"/>
        </w:rPr>
        <w:t xml:space="preserve"> 5 pracovných dní</w:t>
      </w:r>
      <w:r w:rsidR="00027BB3" w:rsidRPr="002E3217">
        <w:rPr>
          <w:rFonts w:ascii="Arial" w:hAnsi="Arial" w:cs="Arial"/>
          <w:sz w:val="22"/>
          <w:szCs w:val="22"/>
        </w:rPr>
        <w:t>,</w:t>
      </w:r>
    </w:p>
    <w:p w14:paraId="50E192F3" w14:textId="2FD46747"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sa vyhlásenie </w:t>
      </w:r>
      <w:r w:rsidR="004E5A77" w:rsidRPr="002E3217">
        <w:rPr>
          <w:rFonts w:ascii="Arial" w:hAnsi="Arial" w:cs="Arial"/>
          <w:sz w:val="22"/>
          <w:szCs w:val="22"/>
        </w:rPr>
        <w:t>poskytovateľa</w:t>
      </w:r>
      <w:r w:rsidRPr="002E3217">
        <w:rPr>
          <w:rFonts w:ascii="Arial" w:hAnsi="Arial" w:cs="Arial"/>
          <w:sz w:val="22"/>
          <w:szCs w:val="22"/>
        </w:rPr>
        <w:t xml:space="preserve"> uvedené v čl. 2 bod </w:t>
      </w:r>
      <w:r w:rsidR="004E5A77" w:rsidRPr="002E3217">
        <w:rPr>
          <w:rFonts w:ascii="Arial" w:hAnsi="Arial" w:cs="Arial"/>
          <w:sz w:val="22"/>
          <w:szCs w:val="22"/>
        </w:rPr>
        <w:t>3.</w:t>
      </w:r>
      <w:r w:rsidRPr="002E3217">
        <w:rPr>
          <w:rFonts w:ascii="Arial" w:hAnsi="Arial" w:cs="Arial"/>
          <w:sz w:val="22"/>
          <w:szCs w:val="22"/>
        </w:rPr>
        <w:t xml:space="preserve"> </w:t>
      </w:r>
      <w:r w:rsidR="00B4498E" w:rsidRPr="002E3217">
        <w:rPr>
          <w:rFonts w:ascii="Arial" w:hAnsi="Arial" w:cs="Arial"/>
          <w:sz w:val="22"/>
          <w:szCs w:val="22"/>
        </w:rPr>
        <w:t xml:space="preserve">tejto </w:t>
      </w:r>
      <w:r w:rsidR="00402DDE">
        <w:rPr>
          <w:rFonts w:ascii="Arial" w:hAnsi="Arial" w:cs="Arial"/>
          <w:sz w:val="22"/>
          <w:szCs w:val="22"/>
        </w:rPr>
        <w:t>Zmluvy</w:t>
      </w:r>
      <w:r w:rsidR="00B4498E" w:rsidRPr="002E3217">
        <w:rPr>
          <w:rFonts w:ascii="Arial" w:hAnsi="Arial" w:cs="Arial"/>
          <w:sz w:val="22"/>
          <w:szCs w:val="22"/>
        </w:rPr>
        <w:t xml:space="preserve"> </w:t>
      </w:r>
      <w:r w:rsidRPr="002E3217">
        <w:rPr>
          <w:rFonts w:ascii="Arial" w:hAnsi="Arial" w:cs="Arial"/>
          <w:sz w:val="22"/>
          <w:szCs w:val="22"/>
        </w:rPr>
        <w:t xml:space="preserve">ukáže ako nepravdivé alebo sa počas účinnosti tejto </w:t>
      </w:r>
      <w:r w:rsidR="00402DDE">
        <w:rPr>
          <w:rFonts w:ascii="Arial" w:hAnsi="Arial" w:cs="Arial"/>
          <w:sz w:val="22"/>
          <w:szCs w:val="22"/>
        </w:rPr>
        <w:t>Zmluvy</w:t>
      </w:r>
      <w:r w:rsidRPr="002E3217">
        <w:rPr>
          <w:rFonts w:ascii="Arial" w:hAnsi="Arial" w:cs="Arial"/>
          <w:sz w:val="22"/>
          <w:szCs w:val="22"/>
        </w:rPr>
        <w:t xml:space="preserve"> nepravdivým stane,</w:t>
      </w:r>
    </w:p>
    <w:p w14:paraId="04641C87" w14:textId="1C36D5FA" w:rsidR="002612F0" w:rsidRPr="002E3217" w:rsidRDefault="00756A22"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sa </w:t>
      </w:r>
      <w:r w:rsidR="004E5A77" w:rsidRPr="002E3217">
        <w:rPr>
          <w:rFonts w:ascii="Arial" w:hAnsi="Arial" w:cs="Arial"/>
          <w:sz w:val="22"/>
          <w:szCs w:val="22"/>
        </w:rPr>
        <w:t>poskytovateľ</w:t>
      </w:r>
      <w:r w:rsidR="00CE447F" w:rsidRPr="002E3217">
        <w:rPr>
          <w:rFonts w:ascii="Arial" w:hAnsi="Arial" w:cs="Arial"/>
          <w:sz w:val="22"/>
          <w:szCs w:val="22"/>
        </w:rPr>
        <w:t xml:space="preserve"> s</w:t>
      </w:r>
      <w:r w:rsidRPr="002E3217">
        <w:rPr>
          <w:rFonts w:ascii="Arial" w:hAnsi="Arial" w:cs="Arial"/>
          <w:sz w:val="22"/>
          <w:szCs w:val="22"/>
        </w:rPr>
        <w:t xml:space="preserve">tane dlžníkom poistného na zdravotné poistenie, ktoré je povinný platiť </w:t>
      </w:r>
      <w:r w:rsidR="004E5A77" w:rsidRPr="002E3217">
        <w:rPr>
          <w:rFonts w:ascii="Arial" w:hAnsi="Arial" w:cs="Arial"/>
          <w:sz w:val="22"/>
          <w:szCs w:val="22"/>
        </w:rPr>
        <w:t>objednávateľovi</w:t>
      </w:r>
      <w:r w:rsidR="00027BB3" w:rsidRPr="002E3217">
        <w:rPr>
          <w:rFonts w:ascii="Arial" w:hAnsi="Arial" w:cs="Arial"/>
          <w:sz w:val="22"/>
          <w:szCs w:val="22"/>
        </w:rPr>
        <w:t>,</w:t>
      </w:r>
    </w:p>
    <w:p w14:paraId="0FA70AC9" w14:textId="02F2B108" w:rsidR="002612F0" w:rsidRPr="002E3217" w:rsidRDefault="004E5A77"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poskytovateľovi</w:t>
      </w:r>
      <w:r w:rsidR="00756A22" w:rsidRPr="002E3217">
        <w:rPr>
          <w:rFonts w:ascii="Arial" w:hAnsi="Arial" w:cs="Arial"/>
          <w:sz w:val="22"/>
          <w:szCs w:val="22"/>
        </w:rPr>
        <w:t xml:space="preserve"> bol uložený jeden, alebo viacero trestov uvedených v § 10 zák. č. 91/2016 Z.</w:t>
      </w:r>
      <w:r w:rsidR="00CE447F" w:rsidRPr="002E3217">
        <w:rPr>
          <w:rFonts w:ascii="Arial" w:hAnsi="Arial" w:cs="Arial"/>
          <w:sz w:val="22"/>
          <w:szCs w:val="22"/>
        </w:rPr>
        <w:t xml:space="preserve"> </w:t>
      </w:r>
      <w:r w:rsidR="00756A22" w:rsidRPr="002E3217">
        <w:rPr>
          <w:rFonts w:ascii="Arial" w:hAnsi="Arial" w:cs="Arial"/>
          <w:sz w:val="22"/>
          <w:szCs w:val="22"/>
        </w:rPr>
        <w:t>z. o trestnej</w:t>
      </w:r>
      <w:r w:rsidR="002612F0" w:rsidRPr="002E3217">
        <w:rPr>
          <w:rFonts w:ascii="Arial" w:hAnsi="Arial" w:cs="Arial"/>
          <w:sz w:val="22"/>
          <w:szCs w:val="22"/>
        </w:rPr>
        <w:t xml:space="preserve"> zodpovednosti právnických osôb</w:t>
      </w:r>
      <w:r w:rsidR="00695466" w:rsidRPr="002E3217">
        <w:rPr>
          <w:rFonts w:ascii="Arial" w:hAnsi="Arial" w:cs="Arial"/>
          <w:sz w:val="22"/>
          <w:szCs w:val="22"/>
        </w:rPr>
        <w:t xml:space="preserve"> v znení neskorších predpisov</w:t>
      </w:r>
      <w:r w:rsidR="00027BB3" w:rsidRPr="002E3217">
        <w:rPr>
          <w:rFonts w:ascii="Arial" w:hAnsi="Arial" w:cs="Arial"/>
          <w:sz w:val="22"/>
          <w:szCs w:val="22"/>
        </w:rPr>
        <w:t>,</w:t>
      </w:r>
    </w:p>
    <w:p w14:paraId="333B9117" w14:textId="6B07EC36"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dôjde k výmazu </w:t>
      </w:r>
      <w:r w:rsidR="004E5A77" w:rsidRPr="002E3217">
        <w:rPr>
          <w:rFonts w:ascii="Arial" w:hAnsi="Arial" w:cs="Arial"/>
          <w:sz w:val="22"/>
          <w:szCs w:val="22"/>
        </w:rPr>
        <w:t>poskytovateľa</w:t>
      </w:r>
      <w:r w:rsidRPr="002E3217">
        <w:rPr>
          <w:rFonts w:ascii="Arial" w:hAnsi="Arial" w:cs="Arial"/>
          <w:sz w:val="22"/>
          <w:szCs w:val="22"/>
        </w:rPr>
        <w:t xml:space="preserve"> - partnera verejného sektora na návrh oprávnenej osoby počas trvania </w:t>
      </w:r>
      <w:r w:rsidR="00402DDE">
        <w:rPr>
          <w:rFonts w:ascii="Arial" w:hAnsi="Arial" w:cs="Arial"/>
          <w:sz w:val="22"/>
          <w:szCs w:val="22"/>
        </w:rPr>
        <w:t>Zmluvy</w:t>
      </w:r>
      <w:r w:rsidRPr="002E3217">
        <w:rPr>
          <w:rFonts w:ascii="Arial" w:hAnsi="Arial" w:cs="Arial"/>
          <w:sz w:val="22"/>
          <w:szCs w:val="22"/>
        </w:rPr>
        <w:t xml:space="preserve">, </w:t>
      </w:r>
    </w:p>
    <w:p w14:paraId="18C4314E" w14:textId="780A1E29"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 xml:space="preserve">je </w:t>
      </w:r>
      <w:r w:rsidR="001832E9" w:rsidRPr="002E3217">
        <w:rPr>
          <w:rFonts w:ascii="Arial" w:hAnsi="Arial" w:cs="Arial"/>
          <w:sz w:val="22"/>
          <w:szCs w:val="22"/>
        </w:rPr>
        <w:t>poskytovateľ</w:t>
      </w:r>
      <w:r w:rsidRPr="002E3217">
        <w:rPr>
          <w:rFonts w:ascii="Arial" w:hAnsi="Arial" w:cs="Arial"/>
          <w:sz w:val="22"/>
          <w:szCs w:val="22"/>
        </w:rPr>
        <w:t xml:space="preserve">  - partner verejného sektora viac ako 30 dní v omeškaní so zápisom  novej oprávnenej osoby podľa § 10 ods. 2 tretia veta zákona o registri partnerov verejného sektora,</w:t>
      </w:r>
    </w:p>
    <w:p w14:paraId="1FCEE1C5" w14:textId="638DCCFD" w:rsidR="00027BB3" w:rsidRPr="002E3217" w:rsidRDefault="00027BB3" w:rsidP="001031F2">
      <w:pPr>
        <w:pStyle w:val="Odsekzoznamu"/>
        <w:numPr>
          <w:ilvl w:val="0"/>
          <w:numId w:val="11"/>
        </w:numPr>
        <w:ind w:left="851"/>
        <w:jc w:val="both"/>
        <w:rPr>
          <w:rFonts w:ascii="Arial" w:hAnsi="Arial" w:cs="Arial"/>
          <w:sz w:val="22"/>
          <w:szCs w:val="22"/>
        </w:rPr>
      </w:pPr>
      <w:r w:rsidRPr="002E3217">
        <w:rPr>
          <w:rFonts w:ascii="Arial" w:hAnsi="Arial" w:cs="Arial"/>
          <w:sz w:val="22"/>
          <w:szCs w:val="22"/>
        </w:rPr>
        <w:t>subdodáva</w:t>
      </w:r>
      <w:r w:rsidR="00B4498E" w:rsidRPr="002E3217">
        <w:rPr>
          <w:rFonts w:ascii="Arial" w:hAnsi="Arial" w:cs="Arial"/>
          <w:sz w:val="22"/>
          <w:szCs w:val="22"/>
        </w:rPr>
        <w:t xml:space="preserve">telia </w:t>
      </w:r>
      <w:r w:rsidR="001832E9" w:rsidRPr="002E3217">
        <w:rPr>
          <w:rFonts w:ascii="Arial" w:hAnsi="Arial" w:cs="Arial"/>
          <w:sz w:val="22"/>
          <w:szCs w:val="22"/>
        </w:rPr>
        <w:t>poskytovateľa</w:t>
      </w:r>
      <w:r w:rsidR="00B4498E" w:rsidRPr="002E3217">
        <w:rPr>
          <w:rFonts w:ascii="Arial" w:hAnsi="Arial" w:cs="Arial"/>
          <w:sz w:val="22"/>
          <w:szCs w:val="22"/>
        </w:rPr>
        <w:t>, ktorí majú</w:t>
      </w:r>
      <w:r w:rsidRPr="002E3217">
        <w:rPr>
          <w:rFonts w:ascii="Arial" w:hAnsi="Arial" w:cs="Arial"/>
          <w:sz w:val="22"/>
          <w:szCs w:val="22"/>
        </w:rPr>
        <w:t xml:space="preserve"> povinnosť zapisovať sa do registra partnerov verejného sektora, nie sú zapísaní v registri partnerov verejného sektora.</w:t>
      </w:r>
    </w:p>
    <w:p w14:paraId="16558D26" w14:textId="4CC8E4A6" w:rsidR="002612F0" w:rsidRPr="002E3217" w:rsidRDefault="001832E9"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CE447F" w:rsidRPr="002E3217">
        <w:rPr>
          <w:rFonts w:ascii="Arial" w:hAnsi="Arial" w:cs="Arial"/>
          <w:sz w:val="22"/>
          <w:szCs w:val="22"/>
        </w:rPr>
        <w:t xml:space="preserve"> </w:t>
      </w:r>
      <w:r w:rsidR="00756A22" w:rsidRPr="002E3217">
        <w:rPr>
          <w:rFonts w:ascii="Arial" w:hAnsi="Arial" w:cs="Arial"/>
          <w:sz w:val="22"/>
          <w:szCs w:val="22"/>
        </w:rPr>
        <w:t xml:space="preserve">je oprávnený od </w:t>
      </w:r>
      <w:r w:rsidR="00402DDE">
        <w:rPr>
          <w:rFonts w:ascii="Arial" w:hAnsi="Arial" w:cs="Arial"/>
          <w:sz w:val="22"/>
          <w:szCs w:val="22"/>
        </w:rPr>
        <w:t>Zmluvy</w:t>
      </w:r>
      <w:r w:rsidR="00756A22" w:rsidRPr="002E3217">
        <w:rPr>
          <w:rFonts w:ascii="Arial" w:hAnsi="Arial" w:cs="Arial"/>
          <w:sz w:val="22"/>
          <w:szCs w:val="22"/>
        </w:rPr>
        <w:t xml:space="preserve"> odstúpiť dňom právoplatného rozhodnutia registrujúceho orgánu o výmaze </w:t>
      </w:r>
      <w:r w:rsidR="002915C2" w:rsidRPr="002E3217">
        <w:rPr>
          <w:rFonts w:ascii="Arial" w:hAnsi="Arial" w:cs="Arial"/>
          <w:sz w:val="22"/>
          <w:szCs w:val="22"/>
        </w:rPr>
        <w:t>posk</w:t>
      </w:r>
      <w:r w:rsidR="005F5A0D" w:rsidRPr="002E3217">
        <w:rPr>
          <w:rFonts w:ascii="Arial" w:hAnsi="Arial" w:cs="Arial"/>
          <w:sz w:val="22"/>
          <w:szCs w:val="22"/>
        </w:rPr>
        <w:t>y</w:t>
      </w:r>
      <w:r w:rsidR="002915C2" w:rsidRPr="002E3217">
        <w:rPr>
          <w:rFonts w:ascii="Arial" w:hAnsi="Arial" w:cs="Arial"/>
          <w:sz w:val="22"/>
          <w:szCs w:val="22"/>
        </w:rPr>
        <w:t>tovateľa</w:t>
      </w:r>
      <w:r w:rsidR="00B4498E" w:rsidRPr="002E3217">
        <w:rPr>
          <w:rFonts w:ascii="Arial" w:hAnsi="Arial" w:cs="Arial"/>
          <w:sz w:val="22"/>
          <w:szCs w:val="22"/>
        </w:rPr>
        <w:t xml:space="preserve"> alebo</w:t>
      </w:r>
      <w:r w:rsidR="00756A22" w:rsidRPr="002E3217">
        <w:rPr>
          <w:rFonts w:ascii="Arial" w:hAnsi="Arial" w:cs="Arial"/>
          <w:sz w:val="22"/>
          <w:szCs w:val="22"/>
        </w:rPr>
        <w:t xml:space="preserve"> niektorého subdodávateľa </w:t>
      </w:r>
      <w:r w:rsidRPr="002E3217">
        <w:rPr>
          <w:rFonts w:ascii="Arial" w:hAnsi="Arial" w:cs="Arial"/>
          <w:sz w:val="22"/>
          <w:szCs w:val="22"/>
        </w:rPr>
        <w:t>poskytovateľa</w:t>
      </w:r>
      <w:r w:rsidR="00CE447F" w:rsidRPr="002E3217">
        <w:rPr>
          <w:rFonts w:ascii="Arial" w:hAnsi="Arial" w:cs="Arial"/>
          <w:sz w:val="22"/>
          <w:szCs w:val="22"/>
        </w:rPr>
        <w:t xml:space="preserve"> </w:t>
      </w:r>
      <w:r w:rsidR="00756A22" w:rsidRPr="002E3217">
        <w:rPr>
          <w:rFonts w:ascii="Arial" w:hAnsi="Arial" w:cs="Arial"/>
          <w:sz w:val="22"/>
          <w:szCs w:val="22"/>
        </w:rPr>
        <w:t>podľa § 12 zákona o registr</w:t>
      </w:r>
      <w:r w:rsidRPr="002E3217">
        <w:rPr>
          <w:rFonts w:ascii="Arial" w:hAnsi="Arial" w:cs="Arial"/>
          <w:sz w:val="22"/>
          <w:szCs w:val="22"/>
        </w:rPr>
        <w:t>i partnerov verejného sektora</w:t>
      </w:r>
      <w:r w:rsidR="002612F0" w:rsidRPr="002E3217">
        <w:rPr>
          <w:rFonts w:ascii="Arial" w:hAnsi="Arial" w:cs="Arial"/>
          <w:sz w:val="22"/>
          <w:szCs w:val="22"/>
        </w:rPr>
        <w:t>.</w:t>
      </w:r>
    </w:p>
    <w:p w14:paraId="7A120B85" w14:textId="3CEAC3FC" w:rsidR="00756A22" w:rsidRPr="002E3217" w:rsidRDefault="001832E9"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Objednávateľ</w:t>
      </w:r>
      <w:r w:rsidR="00756A22" w:rsidRPr="002E3217">
        <w:rPr>
          <w:rFonts w:ascii="Arial" w:hAnsi="Arial" w:cs="Arial"/>
          <w:sz w:val="22"/>
          <w:szCs w:val="22"/>
        </w:rPr>
        <w:t xml:space="preserve"> je oprávnený od </w:t>
      </w:r>
      <w:r w:rsidR="00402DDE">
        <w:rPr>
          <w:rFonts w:ascii="Arial" w:hAnsi="Arial" w:cs="Arial"/>
          <w:sz w:val="22"/>
          <w:szCs w:val="22"/>
        </w:rPr>
        <w:t>Zmluvy</w:t>
      </w:r>
      <w:r w:rsidR="00756A22" w:rsidRPr="002E3217">
        <w:rPr>
          <w:rFonts w:ascii="Arial" w:hAnsi="Arial" w:cs="Arial"/>
          <w:sz w:val="22"/>
          <w:szCs w:val="22"/>
        </w:rPr>
        <w:t xml:space="preserve"> odstúpiť dňom právoplatného rozhodnutia registrujúceho orgánu o pokute uloženej </w:t>
      </w:r>
      <w:r w:rsidRPr="002E3217">
        <w:rPr>
          <w:rFonts w:ascii="Arial" w:hAnsi="Arial" w:cs="Arial"/>
          <w:sz w:val="22"/>
          <w:szCs w:val="22"/>
        </w:rPr>
        <w:t>poskytovateľovi</w:t>
      </w:r>
      <w:r w:rsidR="00756A22" w:rsidRPr="002E3217">
        <w:rPr>
          <w:rFonts w:ascii="Arial" w:hAnsi="Arial" w:cs="Arial"/>
          <w:sz w:val="22"/>
          <w:szCs w:val="22"/>
        </w:rPr>
        <w:t xml:space="preserve"> podľa § 13 ods. 2 zákona o registri part</w:t>
      </w:r>
      <w:r w:rsidR="002612F0" w:rsidRPr="002E3217">
        <w:rPr>
          <w:rFonts w:ascii="Arial" w:hAnsi="Arial" w:cs="Arial"/>
          <w:sz w:val="22"/>
          <w:szCs w:val="22"/>
        </w:rPr>
        <w:t>nerov verejného sektora.</w:t>
      </w:r>
    </w:p>
    <w:p w14:paraId="2150E295" w14:textId="1DEF15CB" w:rsidR="00C46AC4" w:rsidRDefault="00756A22"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V prípade, že nie je splnená povinnosť </w:t>
      </w:r>
      <w:r w:rsidR="001832E9" w:rsidRPr="002E3217">
        <w:rPr>
          <w:rFonts w:ascii="Arial" w:hAnsi="Arial" w:cs="Arial"/>
          <w:sz w:val="22"/>
          <w:szCs w:val="22"/>
        </w:rPr>
        <w:t xml:space="preserve">poskytovateľa </w:t>
      </w:r>
      <w:r w:rsidRPr="002E3217">
        <w:rPr>
          <w:rFonts w:ascii="Arial" w:hAnsi="Arial" w:cs="Arial"/>
          <w:sz w:val="22"/>
          <w:szCs w:val="22"/>
        </w:rPr>
        <w:t xml:space="preserve">podľa § 11 ods. 2 zákona o registri partnerov verejného sektora, alebo ak je </w:t>
      </w:r>
      <w:r w:rsidR="001832E9" w:rsidRPr="002E3217">
        <w:rPr>
          <w:rFonts w:ascii="Arial" w:hAnsi="Arial" w:cs="Arial"/>
          <w:sz w:val="22"/>
          <w:szCs w:val="22"/>
        </w:rPr>
        <w:t>poskytovateľ</w:t>
      </w:r>
      <w:r w:rsidRPr="002E3217">
        <w:rPr>
          <w:rFonts w:ascii="Arial" w:hAnsi="Arial" w:cs="Arial"/>
          <w:sz w:val="22"/>
          <w:szCs w:val="22"/>
        </w:rPr>
        <w:t xml:space="preserve"> v omeškaní s plnením svojej povinnosti podľa § 10 ods. 2 tretej vety citovaného zákona, nie je </w:t>
      </w:r>
      <w:r w:rsidR="001832E9" w:rsidRPr="002E3217">
        <w:rPr>
          <w:rFonts w:ascii="Arial" w:hAnsi="Arial" w:cs="Arial"/>
          <w:sz w:val="22"/>
          <w:szCs w:val="22"/>
        </w:rPr>
        <w:t>objednávateľ</w:t>
      </w:r>
      <w:r w:rsidRPr="002E3217">
        <w:rPr>
          <w:rFonts w:ascii="Arial" w:hAnsi="Arial" w:cs="Arial"/>
          <w:sz w:val="22"/>
          <w:szCs w:val="22"/>
        </w:rPr>
        <w:t xml:space="preserve"> v omeškaní, ak z tohto dôvodu neplní, čo mu ukladá táto </w:t>
      </w:r>
      <w:r w:rsidR="00402DDE">
        <w:rPr>
          <w:rFonts w:ascii="Arial" w:hAnsi="Arial" w:cs="Arial"/>
          <w:sz w:val="22"/>
          <w:szCs w:val="22"/>
        </w:rPr>
        <w:t>Zmluva</w:t>
      </w:r>
      <w:r w:rsidRPr="002E3217">
        <w:rPr>
          <w:rFonts w:ascii="Arial" w:hAnsi="Arial" w:cs="Arial"/>
          <w:sz w:val="22"/>
          <w:szCs w:val="22"/>
        </w:rPr>
        <w:t>.</w:t>
      </w:r>
    </w:p>
    <w:p w14:paraId="6928127B" w14:textId="236F0BC5" w:rsidR="0035687D" w:rsidRPr="002857E5" w:rsidRDefault="002857E5" w:rsidP="009E354F">
      <w:pPr>
        <w:pStyle w:val="Odsekzoznamu"/>
        <w:numPr>
          <w:ilvl w:val="0"/>
          <w:numId w:val="9"/>
        </w:numPr>
        <w:ind w:left="426"/>
        <w:jc w:val="both"/>
        <w:rPr>
          <w:rFonts w:ascii="Arial" w:hAnsi="Arial" w:cs="Arial"/>
          <w:sz w:val="22"/>
          <w:szCs w:val="22"/>
        </w:rPr>
      </w:pPr>
      <w:r>
        <w:rPr>
          <w:rFonts w:ascii="Arial" w:hAnsi="Arial" w:cs="Arial"/>
          <w:color w:val="000000"/>
          <w:sz w:val="22"/>
          <w:szCs w:val="22"/>
        </w:rPr>
        <w:t>Poskytovateľ</w:t>
      </w:r>
      <w:r w:rsidR="0035687D" w:rsidRPr="009E7F3E">
        <w:rPr>
          <w:rFonts w:ascii="Arial" w:hAnsi="Arial" w:cs="Arial"/>
          <w:color w:val="000000"/>
          <w:sz w:val="22"/>
          <w:szCs w:val="22"/>
        </w:rPr>
        <w:t xml:space="preserve"> vyhlasuje, </w:t>
      </w:r>
      <w:r w:rsidR="009E354F" w:rsidRPr="009E354F">
        <w:rPr>
          <w:rFonts w:ascii="Arial" w:hAnsi="Arial" w:cs="Arial"/>
          <w:color w:val="000000"/>
          <w:sz w:val="22"/>
          <w:szCs w:val="22"/>
        </w:rPr>
        <w:t xml:space="preserve">že nie je osobou podľa § 11 ods. 1 písm. c) a d) </w:t>
      </w:r>
      <w:r w:rsidR="0035687D" w:rsidRPr="009E7F3E">
        <w:rPr>
          <w:rFonts w:ascii="Arial" w:hAnsi="Arial" w:cs="Arial"/>
          <w:color w:val="000000"/>
          <w:sz w:val="22"/>
          <w:szCs w:val="22"/>
        </w:rPr>
        <w:t xml:space="preserve"> zákona o verejnom obstarávaní. V prípade, ak sa toto vyhlásenie ukáže ako nepravdivé, objednávateľ je oprávnený od </w:t>
      </w:r>
      <w:r w:rsidR="00FE4275">
        <w:rPr>
          <w:rFonts w:ascii="Arial" w:hAnsi="Arial" w:cs="Arial"/>
          <w:color w:val="000000"/>
          <w:sz w:val="22"/>
          <w:szCs w:val="22"/>
        </w:rPr>
        <w:t>Z</w:t>
      </w:r>
      <w:r w:rsidR="00FE4275" w:rsidRPr="009E7F3E">
        <w:rPr>
          <w:rFonts w:ascii="Arial" w:hAnsi="Arial" w:cs="Arial"/>
          <w:color w:val="000000"/>
          <w:sz w:val="22"/>
          <w:szCs w:val="22"/>
        </w:rPr>
        <w:t xml:space="preserve">mluvy </w:t>
      </w:r>
      <w:r w:rsidR="0035687D" w:rsidRPr="009E7F3E">
        <w:rPr>
          <w:rFonts w:ascii="Arial" w:hAnsi="Arial" w:cs="Arial"/>
          <w:color w:val="000000"/>
          <w:sz w:val="22"/>
          <w:szCs w:val="22"/>
        </w:rPr>
        <w:t>odstúpiť, a </w:t>
      </w:r>
      <w:r>
        <w:rPr>
          <w:rFonts w:ascii="Arial" w:hAnsi="Arial" w:cs="Arial"/>
          <w:color w:val="000000"/>
          <w:sz w:val="22"/>
          <w:szCs w:val="22"/>
        </w:rPr>
        <w:t>poskytovateľ</w:t>
      </w:r>
      <w:r w:rsidR="0035687D" w:rsidRPr="009E7F3E">
        <w:rPr>
          <w:rFonts w:ascii="Arial" w:hAnsi="Arial" w:cs="Arial"/>
          <w:color w:val="000000"/>
          <w:sz w:val="22"/>
          <w:szCs w:val="22"/>
        </w:rPr>
        <w:t xml:space="preserve"> je povinný nahradiť objednávateľovi škodu, ktorá mu tým vznikla.</w:t>
      </w:r>
    </w:p>
    <w:p w14:paraId="37112BF2" w14:textId="02670651" w:rsidR="00222644" w:rsidRPr="002E3217" w:rsidRDefault="00C46AC4"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t xml:space="preserve">Účinky odstúpenia od tejto </w:t>
      </w:r>
      <w:r w:rsidR="00402DDE">
        <w:rPr>
          <w:rFonts w:ascii="Arial" w:hAnsi="Arial" w:cs="Arial"/>
          <w:sz w:val="22"/>
          <w:szCs w:val="22"/>
        </w:rPr>
        <w:t>Zmluvy</w:t>
      </w:r>
      <w:r w:rsidRPr="002E3217">
        <w:rPr>
          <w:rFonts w:ascii="Arial" w:hAnsi="Arial" w:cs="Arial"/>
          <w:sz w:val="22"/>
          <w:szCs w:val="22"/>
        </w:rPr>
        <w:t xml:space="preserve"> nastávajú momentom doručenia písomného odstúpenia </w:t>
      </w:r>
      <w:r w:rsidR="00B4498E" w:rsidRPr="002E3217">
        <w:rPr>
          <w:rFonts w:ascii="Arial" w:hAnsi="Arial" w:cs="Arial"/>
          <w:sz w:val="22"/>
          <w:szCs w:val="22"/>
        </w:rPr>
        <w:t>druhej zmluvnej strane</w:t>
      </w:r>
      <w:r w:rsidRPr="002E3217">
        <w:rPr>
          <w:rFonts w:ascii="Arial" w:hAnsi="Arial" w:cs="Arial"/>
          <w:sz w:val="22"/>
          <w:szCs w:val="22"/>
        </w:rPr>
        <w:t xml:space="preserve">. </w:t>
      </w:r>
      <w:r w:rsidR="00756A22" w:rsidRPr="002E3217">
        <w:rPr>
          <w:rFonts w:ascii="Arial" w:hAnsi="Arial" w:cs="Arial"/>
          <w:sz w:val="22"/>
          <w:szCs w:val="22"/>
        </w:rPr>
        <w:t xml:space="preserve"> </w:t>
      </w:r>
    </w:p>
    <w:p w14:paraId="28CFB723" w14:textId="7ECAB669" w:rsidR="00756A22" w:rsidRPr="002E3217" w:rsidRDefault="001401FD" w:rsidP="001031F2">
      <w:pPr>
        <w:pStyle w:val="Odsekzoznamu"/>
        <w:numPr>
          <w:ilvl w:val="0"/>
          <w:numId w:val="9"/>
        </w:numPr>
        <w:ind w:left="426" w:hanging="426"/>
        <w:jc w:val="both"/>
        <w:rPr>
          <w:rFonts w:ascii="Arial" w:hAnsi="Arial" w:cs="Arial"/>
          <w:sz w:val="22"/>
          <w:szCs w:val="22"/>
        </w:rPr>
      </w:pPr>
      <w:r w:rsidRPr="001401FD">
        <w:rPr>
          <w:rFonts w:ascii="Arial" w:hAnsi="Arial" w:cs="Arial"/>
          <w:sz w:val="22"/>
          <w:szCs w:val="22"/>
        </w:rPr>
        <w:t>Zánikom tejto Zmluvy nie sú dotknuté práva a povinnosti zmluvných strán, ktoré vznikli do dňa jej zániku, ani ustanovenia tejto Zmluvy, ktoré majú podľa svojho obsahu alebo povahy trvať aj po jej zániku. Zánikom tejto Zmluvy nie sú dotknuté najmä vlastnícke právo objednávateľa k dodaným a protokolárne prevzatým hardvérovým komponentom XDR riešenia, právo objednávateľa používať trvalú licenciu podľa položky P7 Prílohy č. 2 tejto Zmluvy, právo objednávateľa používať riadne poskytnuté a uhradené licencie a licenčné oprávnenia počas obdobia, na ktoré boli poskytnuté, práva objednávateľa k odovzdanej dokumentácii, práva objednávateľa zo zodpovednosti za vady, zo záruky za akosť a zo servisného krytia, povinnosti týkajúce sa ochrany dôverných informácií, mlčanlivosti, ochrany osobných údajov a bezpečnosti informácií, ani nároky na zaplatenie zmluvných pokút, úrokov z omeškania a náhrady škody.</w:t>
      </w:r>
      <w:r w:rsidR="00756A22" w:rsidRPr="002E3217">
        <w:rPr>
          <w:rFonts w:ascii="Arial" w:hAnsi="Arial" w:cs="Arial"/>
          <w:noProof/>
          <w:sz w:val="22"/>
          <w:szCs w:val="22"/>
        </w:rPr>
        <w:t xml:space="preserve"> </w:t>
      </w:r>
    </w:p>
    <w:p w14:paraId="1D8C7F96" w14:textId="3AF4BD07" w:rsidR="002F6656" w:rsidRPr="002E3217" w:rsidRDefault="002F6656" w:rsidP="001031F2">
      <w:pPr>
        <w:pStyle w:val="Odsekzoznamu"/>
        <w:numPr>
          <w:ilvl w:val="0"/>
          <w:numId w:val="9"/>
        </w:numPr>
        <w:ind w:left="426" w:hanging="426"/>
        <w:jc w:val="both"/>
        <w:rPr>
          <w:rFonts w:ascii="Arial" w:hAnsi="Arial" w:cs="Arial"/>
          <w:sz w:val="22"/>
          <w:szCs w:val="22"/>
        </w:rPr>
      </w:pPr>
      <w:r w:rsidRPr="002E3217">
        <w:rPr>
          <w:rFonts w:ascii="Arial" w:hAnsi="Arial" w:cs="Arial"/>
          <w:sz w:val="22"/>
          <w:szCs w:val="22"/>
        </w:rPr>
        <w:lastRenderedPageBreak/>
        <w:t xml:space="preserve">Pre vylúčenie všetkých pochybností </w:t>
      </w:r>
      <w:r w:rsidR="00114658" w:rsidRPr="002E3217">
        <w:rPr>
          <w:rFonts w:ascii="Arial" w:hAnsi="Arial" w:cs="Arial"/>
          <w:sz w:val="22"/>
          <w:szCs w:val="22"/>
        </w:rPr>
        <w:t>o</w:t>
      </w:r>
      <w:r w:rsidRPr="002E3217">
        <w:rPr>
          <w:rFonts w:ascii="Arial" w:hAnsi="Arial" w:cs="Arial"/>
          <w:sz w:val="22"/>
          <w:szCs w:val="22"/>
        </w:rPr>
        <w:t xml:space="preserve">bjednávateľ vyhlasuje, že žiadna ním určená oprávnená osoba či kontaktná osoba nie je oprávnená konať v mene a na účet </w:t>
      </w:r>
      <w:r w:rsidR="00114658" w:rsidRPr="002E3217">
        <w:rPr>
          <w:rFonts w:ascii="Arial" w:hAnsi="Arial" w:cs="Arial"/>
          <w:sz w:val="22"/>
          <w:szCs w:val="22"/>
        </w:rPr>
        <w:t>o</w:t>
      </w:r>
      <w:r w:rsidRPr="002E3217">
        <w:rPr>
          <w:rFonts w:ascii="Arial" w:hAnsi="Arial" w:cs="Arial"/>
          <w:sz w:val="22"/>
          <w:szCs w:val="22"/>
        </w:rPr>
        <w:t xml:space="preserve">bjednávateľa vo veci zmien </w:t>
      </w:r>
      <w:r w:rsidR="00402DDE">
        <w:rPr>
          <w:rFonts w:ascii="Arial" w:hAnsi="Arial" w:cs="Arial"/>
          <w:sz w:val="22"/>
          <w:szCs w:val="22"/>
        </w:rPr>
        <w:t>Zmluvy</w:t>
      </w:r>
      <w:r w:rsidRPr="002E3217">
        <w:rPr>
          <w:rFonts w:ascii="Arial" w:hAnsi="Arial" w:cs="Arial"/>
          <w:sz w:val="22"/>
          <w:szCs w:val="22"/>
        </w:rPr>
        <w:t xml:space="preserve">, ukončenia platnosti </w:t>
      </w:r>
      <w:r w:rsidR="00402DDE">
        <w:rPr>
          <w:rFonts w:ascii="Arial" w:hAnsi="Arial" w:cs="Arial"/>
          <w:sz w:val="22"/>
          <w:szCs w:val="22"/>
        </w:rPr>
        <w:t>Zmluvy</w:t>
      </w:r>
      <w:r w:rsidRPr="002E3217">
        <w:rPr>
          <w:rFonts w:ascii="Arial" w:hAnsi="Arial" w:cs="Arial"/>
          <w:sz w:val="22"/>
          <w:szCs w:val="22"/>
        </w:rPr>
        <w:t xml:space="preserve">, ako ani uzatvárať dodatky k </w:t>
      </w:r>
      <w:r w:rsidR="00402DDE">
        <w:rPr>
          <w:rFonts w:ascii="Arial" w:hAnsi="Arial" w:cs="Arial"/>
          <w:sz w:val="22"/>
          <w:szCs w:val="22"/>
        </w:rPr>
        <w:t>Zmluve</w:t>
      </w:r>
      <w:r w:rsidRPr="002E3217">
        <w:rPr>
          <w:rFonts w:ascii="Arial" w:hAnsi="Arial" w:cs="Arial"/>
          <w:sz w:val="22"/>
          <w:szCs w:val="22"/>
        </w:rPr>
        <w:t>, ak na tieto úkony nebola osobitne splnomocnená alebo poverená.</w:t>
      </w:r>
    </w:p>
    <w:p w14:paraId="173C4049" w14:textId="3036E05C" w:rsidR="00CF17BB" w:rsidRDefault="00CF17BB" w:rsidP="0023039C">
      <w:pPr>
        <w:jc w:val="center"/>
        <w:rPr>
          <w:rFonts w:ascii="Arial" w:hAnsi="Arial" w:cs="Arial"/>
          <w:b/>
          <w:sz w:val="22"/>
          <w:szCs w:val="22"/>
        </w:rPr>
      </w:pPr>
    </w:p>
    <w:p w14:paraId="3EA9FB82" w14:textId="49938BCF" w:rsidR="0023039C" w:rsidRPr="002E3217" w:rsidRDefault="0023039C" w:rsidP="0023039C">
      <w:pPr>
        <w:jc w:val="center"/>
        <w:rPr>
          <w:rFonts w:ascii="Arial" w:hAnsi="Arial" w:cs="Arial"/>
          <w:b/>
          <w:sz w:val="22"/>
          <w:szCs w:val="22"/>
        </w:rPr>
      </w:pPr>
      <w:r w:rsidRPr="002E3217">
        <w:rPr>
          <w:rFonts w:ascii="Arial" w:hAnsi="Arial" w:cs="Arial"/>
          <w:b/>
          <w:sz w:val="22"/>
          <w:szCs w:val="22"/>
        </w:rPr>
        <w:t>Článok 1</w:t>
      </w:r>
      <w:r w:rsidR="00B76AE1">
        <w:rPr>
          <w:rFonts w:ascii="Arial" w:hAnsi="Arial" w:cs="Arial"/>
          <w:b/>
          <w:sz w:val="22"/>
          <w:szCs w:val="22"/>
        </w:rPr>
        <w:t>2</w:t>
      </w:r>
    </w:p>
    <w:p w14:paraId="1A228F02" w14:textId="77777777" w:rsidR="0023039C" w:rsidRPr="002E3217" w:rsidRDefault="0023039C" w:rsidP="0023039C">
      <w:pPr>
        <w:jc w:val="center"/>
        <w:rPr>
          <w:rFonts w:ascii="Arial" w:hAnsi="Arial" w:cs="Arial"/>
          <w:b/>
          <w:sz w:val="22"/>
          <w:szCs w:val="22"/>
        </w:rPr>
      </w:pPr>
      <w:r w:rsidRPr="002E3217">
        <w:rPr>
          <w:rFonts w:ascii="Arial" w:hAnsi="Arial" w:cs="Arial"/>
          <w:b/>
          <w:sz w:val="22"/>
          <w:szCs w:val="22"/>
        </w:rPr>
        <w:t>Doručovanie</w:t>
      </w:r>
    </w:p>
    <w:p w14:paraId="3AD4FEF7" w14:textId="77777777" w:rsidR="0023039C" w:rsidRPr="002E3217" w:rsidRDefault="0023039C" w:rsidP="0023039C">
      <w:pPr>
        <w:jc w:val="center"/>
        <w:rPr>
          <w:rFonts w:ascii="Arial" w:hAnsi="Arial" w:cs="Arial"/>
          <w:b/>
          <w:sz w:val="22"/>
          <w:szCs w:val="22"/>
        </w:rPr>
      </w:pPr>
    </w:p>
    <w:p w14:paraId="1F206CB4" w14:textId="22A0E42C" w:rsidR="002F6656" w:rsidRPr="002E3217" w:rsidRDefault="002F6656" w:rsidP="00210901">
      <w:pPr>
        <w:pStyle w:val="Odsekzoznamu"/>
        <w:numPr>
          <w:ilvl w:val="0"/>
          <w:numId w:val="12"/>
        </w:numPr>
        <w:ind w:left="426"/>
        <w:jc w:val="both"/>
        <w:rPr>
          <w:rFonts w:ascii="Arial" w:hAnsi="Arial" w:cs="Arial"/>
          <w:sz w:val="22"/>
          <w:szCs w:val="22"/>
        </w:rPr>
      </w:pPr>
      <w:r w:rsidRPr="002E3217">
        <w:rPr>
          <w:rFonts w:ascii="Arial" w:hAnsi="Arial" w:cs="Arial"/>
          <w:sz w:val="22"/>
          <w:szCs w:val="22"/>
        </w:rPr>
        <w:t>Zmluvné strany</w:t>
      </w:r>
      <w:r w:rsidRPr="002E3217">
        <w:rPr>
          <w:rFonts w:ascii="Arial" w:hAnsi="Arial" w:cs="Arial"/>
          <w:spacing w:val="-13"/>
          <w:sz w:val="22"/>
          <w:szCs w:val="22"/>
        </w:rPr>
        <w:t xml:space="preserve"> </w:t>
      </w:r>
      <w:r w:rsidRPr="002E3217">
        <w:rPr>
          <w:rFonts w:ascii="Arial" w:hAnsi="Arial" w:cs="Arial"/>
          <w:sz w:val="22"/>
          <w:szCs w:val="22"/>
        </w:rPr>
        <w:t>určujú</w:t>
      </w:r>
      <w:r w:rsidRPr="002E3217">
        <w:rPr>
          <w:rFonts w:ascii="Arial" w:hAnsi="Arial" w:cs="Arial"/>
          <w:spacing w:val="-11"/>
          <w:sz w:val="22"/>
          <w:szCs w:val="22"/>
        </w:rPr>
        <w:t xml:space="preserve"> </w:t>
      </w:r>
      <w:r w:rsidRPr="002E3217">
        <w:rPr>
          <w:rFonts w:ascii="Arial" w:hAnsi="Arial" w:cs="Arial"/>
          <w:sz w:val="22"/>
          <w:szCs w:val="22"/>
        </w:rPr>
        <w:t>na</w:t>
      </w:r>
      <w:r w:rsidRPr="002E3217">
        <w:rPr>
          <w:rFonts w:ascii="Arial" w:hAnsi="Arial" w:cs="Arial"/>
          <w:spacing w:val="-9"/>
          <w:sz w:val="22"/>
          <w:szCs w:val="22"/>
        </w:rPr>
        <w:t xml:space="preserve"> </w:t>
      </w:r>
      <w:r w:rsidRPr="002E3217">
        <w:rPr>
          <w:rFonts w:ascii="Arial" w:hAnsi="Arial" w:cs="Arial"/>
          <w:sz w:val="22"/>
          <w:szCs w:val="22"/>
        </w:rPr>
        <w:t>účely komunikácie</w:t>
      </w:r>
      <w:r w:rsidRPr="002E3217">
        <w:rPr>
          <w:rFonts w:ascii="Arial" w:hAnsi="Arial" w:cs="Arial"/>
          <w:spacing w:val="-10"/>
          <w:sz w:val="22"/>
          <w:szCs w:val="22"/>
        </w:rPr>
        <w:t xml:space="preserve"> </w:t>
      </w:r>
      <w:r w:rsidRPr="002E3217">
        <w:rPr>
          <w:rFonts w:ascii="Arial" w:hAnsi="Arial" w:cs="Arial"/>
          <w:sz w:val="22"/>
          <w:szCs w:val="22"/>
        </w:rPr>
        <w:t>súvisiacej</w:t>
      </w:r>
      <w:r w:rsidRPr="002E3217">
        <w:rPr>
          <w:rFonts w:ascii="Arial" w:hAnsi="Arial" w:cs="Arial"/>
          <w:spacing w:val="-6"/>
          <w:sz w:val="22"/>
          <w:szCs w:val="22"/>
        </w:rPr>
        <w:t xml:space="preserve"> </w:t>
      </w:r>
      <w:r w:rsidRPr="002E3217">
        <w:rPr>
          <w:rFonts w:ascii="Arial" w:hAnsi="Arial" w:cs="Arial"/>
          <w:sz w:val="22"/>
          <w:szCs w:val="22"/>
        </w:rPr>
        <w:t>s</w:t>
      </w:r>
      <w:r w:rsidRPr="002E3217">
        <w:rPr>
          <w:rFonts w:ascii="Arial" w:hAnsi="Arial" w:cs="Arial"/>
          <w:spacing w:val="-12"/>
          <w:sz w:val="22"/>
          <w:szCs w:val="22"/>
        </w:rPr>
        <w:t xml:space="preserve"> </w:t>
      </w:r>
      <w:r w:rsidRPr="002E3217">
        <w:rPr>
          <w:rFonts w:ascii="Arial" w:hAnsi="Arial" w:cs="Arial"/>
          <w:sz w:val="22"/>
          <w:szCs w:val="22"/>
        </w:rPr>
        <w:t>plnením</w:t>
      </w:r>
      <w:r w:rsidRPr="002E3217">
        <w:rPr>
          <w:rFonts w:ascii="Arial" w:hAnsi="Arial" w:cs="Arial"/>
          <w:spacing w:val="-6"/>
          <w:sz w:val="22"/>
          <w:szCs w:val="22"/>
        </w:rPr>
        <w:t xml:space="preserve"> </w:t>
      </w:r>
      <w:r w:rsidRPr="002E3217">
        <w:rPr>
          <w:rFonts w:ascii="Arial" w:hAnsi="Arial" w:cs="Arial"/>
          <w:sz w:val="22"/>
          <w:szCs w:val="22"/>
        </w:rPr>
        <w:t>predmetu</w:t>
      </w:r>
      <w:r w:rsidRPr="002E3217">
        <w:rPr>
          <w:rFonts w:ascii="Arial" w:hAnsi="Arial" w:cs="Arial"/>
          <w:spacing w:val="-10"/>
          <w:sz w:val="22"/>
          <w:szCs w:val="22"/>
        </w:rPr>
        <w:t xml:space="preserve"> </w:t>
      </w:r>
      <w:r w:rsidRPr="002E3217">
        <w:rPr>
          <w:rFonts w:ascii="Arial" w:hAnsi="Arial" w:cs="Arial"/>
          <w:sz w:val="22"/>
          <w:szCs w:val="22"/>
        </w:rPr>
        <w:t>tejto</w:t>
      </w:r>
      <w:r w:rsidRPr="002E3217">
        <w:rPr>
          <w:rFonts w:ascii="Arial" w:hAnsi="Arial" w:cs="Arial"/>
          <w:spacing w:val="-10"/>
          <w:sz w:val="22"/>
          <w:szCs w:val="22"/>
        </w:rPr>
        <w:t xml:space="preserve"> </w:t>
      </w:r>
      <w:r w:rsidR="00402DDE">
        <w:rPr>
          <w:rFonts w:ascii="Arial" w:hAnsi="Arial" w:cs="Arial"/>
          <w:sz w:val="22"/>
          <w:szCs w:val="22"/>
        </w:rPr>
        <w:t>Zmluvy</w:t>
      </w:r>
      <w:r w:rsidRPr="002E3217">
        <w:rPr>
          <w:rFonts w:ascii="Arial" w:hAnsi="Arial" w:cs="Arial"/>
          <w:spacing w:val="-7"/>
          <w:sz w:val="22"/>
          <w:szCs w:val="22"/>
        </w:rPr>
        <w:t xml:space="preserve"> </w:t>
      </w:r>
      <w:r w:rsidRPr="002E3217">
        <w:rPr>
          <w:rFonts w:ascii="Arial" w:hAnsi="Arial" w:cs="Arial"/>
          <w:sz w:val="22"/>
          <w:szCs w:val="22"/>
        </w:rPr>
        <w:t>nasledovné kontaktné</w:t>
      </w:r>
      <w:r w:rsidRPr="002E3217">
        <w:rPr>
          <w:rFonts w:ascii="Arial" w:hAnsi="Arial" w:cs="Arial"/>
          <w:spacing w:val="-10"/>
          <w:sz w:val="22"/>
          <w:szCs w:val="22"/>
        </w:rPr>
        <w:t xml:space="preserve"> </w:t>
      </w:r>
      <w:r w:rsidRPr="002E3217">
        <w:rPr>
          <w:rFonts w:ascii="Arial" w:hAnsi="Arial" w:cs="Arial"/>
          <w:sz w:val="22"/>
          <w:szCs w:val="22"/>
        </w:rPr>
        <w:t xml:space="preserve">osoby (ďalej len „kontaktné osoby“) a ich údaje v rozsahu meno a priezvisko, e-mail, telefónne číslo: </w:t>
      </w:r>
    </w:p>
    <w:p w14:paraId="39F6ED5D" w14:textId="239C1E0D" w:rsidR="002F6656" w:rsidRPr="009E354F" w:rsidRDefault="002F6656" w:rsidP="00210901">
      <w:pPr>
        <w:pStyle w:val="Odsekzoznamu"/>
        <w:numPr>
          <w:ilvl w:val="0"/>
          <w:numId w:val="13"/>
        </w:numPr>
        <w:ind w:left="851"/>
        <w:jc w:val="both"/>
        <w:rPr>
          <w:rFonts w:ascii="Arial" w:hAnsi="Arial" w:cs="Arial"/>
          <w:i/>
          <w:sz w:val="22"/>
          <w:szCs w:val="22"/>
        </w:rPr>
      </w:pPr>
      <w:r w:rsidRPr="002E3217">
        <w:rPr>
          <w:rFonts w:ascii="Arial" w:hAnsi="Arial" w:cs="Arial"/>
          <w:sz w:val="22"/>
          <w:szCs w:val="22"/>
        </w:rPr>
        <w:t xml:space="preserve">za </w:t>
      </w:r>
      <w:r w:rsidR="001832E9" w:rsidRPr="002E3217">
        <w:rPr>
          <w:rFonts w:ascii="Arial" w:hAnsi="Arial" w:cs="Arial"/>
          <w:noProof/>
          <w:sz w:val="22"/>
          <w:szCs w:val="22"/>
        </w:rPr>
        <w:t>objednávateľa</w:t>
      </w:r>
      <w:r w:rsidRPr="002E3217">
        <w:rPr>
          <w:rFonts w:ascii="Arial" w:hAnsi="Arial" w:cs="Arial"/>
          <w:sz w:val="22"/>
          <w:szCs w:val="22"/>
        </w:rPr>
        <w:t xml:space="preserve">: </w:t>
      </w:r>
      <w:r w:rsidR="001706EA" w:rsidRPr="009E354F">
        <w:rPr>
          <w:rFonts w:ascii="Arial" w:hAnsi="Arial" w:cs="Arial"/>
          <w:i/>
          <w:sz w:val="22"/>
          <w:szCs w:val="22"/>
        </w:rPr>
        <w:t xml:space="preserve">(pozn.: bude doplnené pred uzavretím tejto </w:t>
      </w:r>
      <w:r w:rsidR="00402DDE">
        <w:rPr>
          <w:rFonts w:ascii="Arial" w:hAnsi="Arial" w:cs="Arial"/>
          <w:i/>
          <w:sz w:val="22"/>
          <w:szCs w:val="22"/>
        </w:rPr>
        <w:t>Zmluvy</w:t>
      </w:r>
      <w:r w:rsidR="001706EA" w:rsidRPr="009E354F">
        <w:rPr>
          <w:rFonts w:ascii="Arial" w:hAnsi="Arial" w:cs="Arial"/>
          <w:i/>
          <w:sz w:val="22"/>
          <w:szCs w:val="22"/>
        </w:rPr>
        <w:t>)</w:t>
      </w:r>
    </w:p>
    <w:p w14:paraId="50FCD68F" w14:textId="762C7BF3" w:rsidR="002F6656" w:rsidRPr="009E354F" w:rsidRDefault="002F6656" w:rsidP="00210901">
      <w:pPr>
        <w:pStyle w:val="Odsekzoznamu"/>
        <w:numPr>
          <w:ilvl w:val="0"/>
          <w:numId w:val="13"/>
        </w:numPr>
        <w:ind w:left="851"/>
        <w:jc w:val="both"/>
        <w:rPr>
          <w:rFonts w:ascii="Arial" w:hAnsi="Arial" w:cs="Arial"/>
          <w:i/>
          <w:sz w:val="22"/>
          <w:szCs w:val="22"/>
        </w:rPr>
      </w:pPr>
      <w:r w:rsidRPr="002E3217">
        <w:rPr>
          <w:rFonts w:ascii="Arial" w:hAnsi="Arial" w:cs="Arial"/>
          <w:sz w:val="22"/>
          <w:szCs w:val="22"/>
        </w:rPr>
        <w:t xml:space="preserve">za </w:t>
      </w:r>
      <w:r w:rsidR="001832E9" w:rsidRPr="002E3217">
        <w:rPr>
          <w:rFonts w:ascii="Arial" w:hAnsi="Arial" w:cs="Arial"/>
          <w:color w:val="000000"/>
          <w:sz w:val="22"/>
          <w:szCs w:val="22"/>
        </w:rPr>
        <w:t>poskytovateľa</w:t>
      </w:r>
      <w:r w:rsidRPr="002E3217">
        <w:rPr>
          <w:rFonts w:ascii="Arial" w:hAnsi="Arial" w:cs="Arial"/>
          <w:sz w:val="22"/>
          <w:szCs w:val="22"/>
        </w:rPr>
        <w:t xml:space="preserve">: </w:t>
      </w:r>
      <w:r w:rsidR="001706EA" w:rsidRPr="009E354F">
        <w:rPr>
          <w:rFonts w:ascii="Arial" w:hAnsi="Arial" w:cs="Arial"/>
          <w:i/>
          <w:sz w:val="22"/>
          <w:szCs w:val="22"/>
        </w:rPr>
        <w:t xml:space="preserve">(pozn.: bude doplnené pred uzavretím tejto </w:t>
      </w:r>
      <w:r w:rsidR="00402DDE">
        <w:rPr>
          <w:rFonts w:ascii="Arial" w:hAnsi="Arial" w:cs="Arial"/>
          <w:i/>
          <w:sz w:val="22"/>
          <w:szCs w:val="22"/>
        </w:rPr>
        <w:t>Zmluvy</w:t>
      </w:r>
      <w:r w:rsidR="001706EA" w:rsidRPr="009E354F">
        <w:rPr>
          <w:rFonts w:ascii="Arial" w:hAnsi="Arial" w:cs="Arial"/>
          <w:i/>
          <w:sz w:val="22"/>
          <w:szCs w:val="22"/>
        </w:rPr>
        <w:t>)</w:t>
      </w:r>
    </w:p>
    <w:p w14:paraId="3E6B2452" w14:textId="1A318811" w:rsidR="002F6656" w:rsidRPr="002E3217" w:rsidRDefault="002F6656" w:rsidP="00210901">
      <w:pPr>
        <w:numPr>
          <w:ilvl w:val="0"/>
          <w:numId w:val="12"/>
        </w:numPr>
        <w:ind w:left="426"/>
        <w:jc w:val="both"/>
        <w:rPr>
          <w:rFonts w:ascii="Arial" w:hAnsi="Arial" w:cs="Arial"/>
          <w:sz w:val="22"/>
          <w:szCs w:val="22"/>
        </w:rPr>
      </w:pPr>
      <w:r w:rsidRPr="002E3217">
        <w:rPr>
          <w:rFonts w:ascii="Arial" w:hAnsi="Arial" w:cs="Arial"/>
          <w:color w:val="000000"/>
          <w:sz w:val="22"/>
          <w:szCs w:val="22"/>
        </w:rPr>
        <w:t xml:space="preserve">Zmenu kontaktných osôb je možné vykonať písomným oznámením, podpísaným štatutárnym zástupcom </w:t>
      </w:r>
      <w:r w:rsidR="001832E9" w:rsidRPr="002E3217">
        <w:rPr>
          <w:rFonts w:ascii="Arial" w:hAnsi="Arial" w:cs="Arial"/>
          <w:color w:val="000000"/>
          <w:sz w:val="22"/>
          <w:szCs w:val="22"/>
        </w:rPr>
        <w:t>príslušnej zmluvnej strany</w:t>
      </w:r>
      <w:r w:rsidRPr="002E3217">
        <w:rPr>
          <w:rFonts w:ascii="Arial" w:hAnsi="Arial" w:cs="Arial"/>
          <w:color w:val="000000"/>
          <w:sz w:val="22"/>
          <w:szCs w:val="22"/>
        </w:rPr>
        <w:t xml:space="preserve"> doručeným </w:t>
      </w:r>
      <w:r w:rsidR="001832E9" w:rsidRPr="002E3217">
        <w:rPr>
          <w:rFonts w:ascii="Arial" w:hAnsi="Arial" w:cs="Arial"/>
          <w:color w:val="000000"/>
          <w:sz w:val="22"/>
          <w:szCs w:val="22"/>
        </w:rPr>
        <w:t>druhej zmluvnej strane</w:t>
      </w:r>
      <w:r w:rsidRPr="002E3217">
        <w:rPr>
          <w:rFonts w:ascii="Arial" w:hAnsi="Arial" w:cs="Arial"/>
          <w:color w:val="000000"/>
          <w:sz w:val="22"/>
          <w:szCs w:val="22"/>
        </w:rPr>
        <w:t xml:space="preserve">, pričom na zmenu kontaktných osôb sa nevyžaduje uzavretie dodatku k tejto </w:t>
      </w:r>
      <w:r w:rsidR="00402DDE">
        <w:rPr>
          <w:rFonts w:ascii="Arial" w:hAnsi="Arial" w:cs="Arial"/>
          <w:color w:val="000000"/>
          <w:sz w:val="22"/>
          <w:szCs w:val="22"/>
        </w:rPr>
        <w:t>Zmluve</w:t>
      </w:r>
      <w:r w:rsidRPr="002E3217">
        <w:rPr>
          <w:rFonts w:ascii="Arial" w:hAnsi="Arial" w:cs="Arial"/>
          <w:color w:val="000000"/>
          <w:sz w:val="22"/>
          <w:szCs w:val="22"/>
        </w:rPr>
        <w:t>.</w:t>
      </w:r>
    </w:p>
    <w:p w14:paraId="18462F43" w14:textId="5F274038" w:rsidR="0023039C" w:rsidRPr="002E3217" w:rsidRDefault="00B4498E"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Zmluvné strany</w:t>
      </w:r>
      <w:r w:rsidR="0023039C" w:rsidRPr="002E3217">
        <w:rPr>
          <w:rFonts w:ascii="Arial" w:hAnsi="Arial" w:cs="Arial"/>
          <w:sz w:val="22"/>
          <w:szCs w:val="22"/>
        </w:rPr>
        <w:t xml:space="preserve"> sa dohodli, že písomnosti podľa tejto </w:t>
      </w:r>
      <w:r w:rsidR="00402DDE">
        <w:rPr>
          <w:rFonts w:ascii="Arial" w:hAnsi="Arial" w:cs="Arial"/>
          <w:sz w:val="22"/>
          <w:szCs w:val="22"/>
        </w:rPr>
        <w:t>Zmluvy</w:t>
      </w:r>
      <w:r w:rsidR="0023039C" w:rsidRPr="002E3217">
        <w:rPr>
          <w:rFonts w:ascii="Arial" w:hAnsi="Arial" w:cs="Arial"/>
          <w:sz w:val="22"/>
          <w:szCs w:val="22"/>
        </w:rPr>
        <w:t xml:space="preserve"> sa doručujú osobne, poštou, kuriérskou službou alebo e-mailom. </w:t>
      </w:r>
      <w:r w:rsidRPr="002E3217">
        <w:rPr>
          <w:rFonts w:ascii="Arial" w:hAnsi="Arial" w:cs="Arial"/>
          <w:sz w:val="22"/>
          <w:szCs w:val="22"/>
        </w:rPr>
        <w:t>Každá zo zmluvných strán</w:t>
      </w:r>
      <w:r w:rsidR="0023039C" w:rsidRPr="002E3217">
        <w:rPr>
          <w:rFonts w:ascii="Arial" w:hAnsi="Arial" w:cs="Arial"/>
          <w:sz w:val="22"/>
          <w:szCs w:val="22"/>
        </w:rPr>
        <w:t xml:space="preserve"> je povinn</w:t>
      </w:r>
      <w:r w:rsidRPr="002E3217">
        <w:rPr>
          <w:rFonts w:ascii="Arial" w:hAnsi="Arial" w:cs="Arial"/>
          <w:sz w:val="22"/>
          <w:szCs w:val="22"/>
        </w:rPr>
        <w:t>á</w:t>
      </w:r>
      <w:r w:rsidR="0023039C" w:rsidRPr="002E3217">
        <w:rPr>
          <w:rFonts w:ascii="Arial" w:hAnsi="Arial" w:cs="Arial"/>
          <w:sz w:val="22"/>
          <w:szCs w:val="22"/>
        </w:rPr>
        <w:t xml:space="preserve"> písomne informovať </w:t>
      </w:r>
      <w:r w:rsidRPr="002E3217">
        <w:rPr>
          <w:rFonts w:ascii="Arial" w:hAnsi="Arial" w:cs="Arial"/>
          <w:sz w:val="22"/>
          <w:szCs w:val="22"/>
        </w:rPr>
        <w:t>druhú zmluvnú stranu</w:t>
      </w:r>
      <w:r w:rsidR="0023039C" w:rsidRPr="002E3217">
        <w:rPr>
          <w:rFonts w:ascii="Arial" w:hAnsi="Arial" w:cs="Arial"/>
          <w:sz w:val="22"/>
          <w:szCs w:val="22"/>
        </w:rPr>
        <w:t xml:space="preserve"> o akejkoľvek zmene adresy, e-mailu, alebo kontaktných údajov.</w:t>
      </w:r>
      <w:r w:rsidR="00C0517F" w:rsidRPr="002E3217">
        <w:rPr>
          <w:rFonts w:ascii="Arial" w:hAnsi="Arial" w:cs="Arial"/>
          <w:sz w:val="22"/>
          <w:szCs w:val="22"/>
        </w:rPr>
        <w:t xml:space="preserve"> Pre vylúčenie všetkých pochybností zmluvné strany zhodne konštatujú, že ak táto </w:t>
      </w:r>
      <w:r w:rsidR="00402DDE">
        <w:rPr>
          <w:rFonts w:ascii="Arial" w:hAnsi="Arial" w:cs="Arial"/>
          <w:sz w:val="22"/>
          <w:szCs w:val="22"/>
        </w:rPr>
        <w:t>Zmluva</w:t>
      </w:r>
      <w:r w:rsidR="00C0517F" w:rsidRPr="002E3217">
        <w:rPr>
          <w:rFonts w:ascii="Arial" w:hAnsi="Arial" w:cs="Arial"/>
          <w:sz w:val="22"/>
          <w:szCs w:val="22"/>
        </w:rPr>
        <w:t xml:space="preserve"> pre konkrétnu písomnosť požaduje konkrétny spôsob doručovania, zmluvné strany sú povinné doručovať príslušnú písomnosť spôsobom príslušným podľa tejto </w:t>
      </w:r>
      <w:r w:rsidR="00402DDE">
        <w:rPr>
          <w:rFonts w:ascii="Arial" w:hAnsi="Arial" w:cs="Arial"/>
          <w:sz w:val="22"/>
          <w:szCs w:val="22"/>
        </w:rPr>
        <w:t>Zmluvy</w:t>
      </w:r>
      <w:r w:rsidR="00C0517F" w:rsidRPr="002E3217">
        <w:rPr>
          <w:rFonts w:ascii="Arial" w:hAnsi="Arial" w:cs="Arial"/>
          <w:sz w:val="22"/>
          <w:szCs w:val="22"/>
        </w:rPr>
        <w:t>.</w:t>
      </w:r>
    </w:p>
    <w:p w14:paraId="578FD589" w14:textId="6E59F5D1" w:rsidR="0023039C"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 xml:space="preserve">Písomnosti doručované poštou a kuriérskou službou sa doručujú na adresu sídla </w:t>
      </w:r>
      <w:r w:rsidR="00B4498E" w:rsidRPr="002E3217">
        <w:rPr>
          <w:rFonts w:ascii="Arial" w:hAnsi="Arial" w:cs="Arial"/>
          <w:sz w:val="22"/>
          <w:szCs w:val="22"/>
        </w:rPr>
        <w:t>zmluvných strán</w:t>
      </w:r>
      <w:r w:rsidRPr="002E3217">
        <w:rPr>
          <w:rFonts w:ascii="Arial" w:hAnsi="Arial" w:cs="Arial"/>
          <w:sz w:val="22"/>
          <w:szCs w:val="22"/>
        </w:rPr>
        <w:t xml:space="preserve"> </w:t>
      </w:r>
      <w:r w:rsidR="002857E5">
        <w:rPr>
          <w:rFonts w:ascii="Arial" w:hAnsi="Arial" w:cs="Arial"/>
          <w:sz w:val="22"/>
          <w:szCs w:val="22"/>
        </w:rPr>
        <w:t>alebo oznámenú v súlade s týmto článkom</w:t>
      </w:r>
      <w:r w:rsidRPr="002E3217">
        <w:rPr>
          <w:rFonts w:ascii="Arial" w:hAnsi="Arial" w:cs="Arial"/>
          <w:sz w:val="22"/>
          <w:szCs w:val="22"/>
        </w:rPr>
        <w:t>.</w:t>
      </w:r>
    </w:p>
    <w:p w14:paraId="43FFCB73" w14:textId="3F4E6DC9" w:rsidR="0023039C"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Písomnosti doručované osobne sa považujú za doručené v deň ich prevzatia, alebo dňom kedy adresát odoprel prevziať zásielku. Písomnosti doručované poštou alebo kuriérskou službou sa považujú za doručené v deň prevzatia zásielky adresátom, alebo v deň keď sa zásielka vrátila odosielateľovi späť ako nedoručená, aj keď sa adresát o zásielke nedozvedel. Písomnosti</w:t>
      </w:r>
      <w:r w:rsidR="00FE4275">
        <w:rPr>
          <w:rFonts w:ascii="Arial" w:hAnsi="Arial" w:cs="Arial"/>
          <w:sz w:val="22"/>
          <w:szCs w:val="22"/>
        </w:rPr>
        <w:t>, s výnimkou elektronickej faktúry,</w:t>
      </w:r>
      <w:r w:rsidRPr="002E3217">
        <w:rPr>
          <w:rFonts w:ascii="Arial" w:hAnsi="Arial" w:cs="Arial"/>
          <w:sz w:val="22"/>
          <w:szCs w:val="22"/>
        </w:rPr>
        <w:t xml:space="preserve"> doručované prostredníctvom e-mailu</w:t>
      </w:r>
      <w:r w:rsidR="001832E9" w:rsidRPr="002E3217">
        <w:rPr>
          <w:rFonts w:ascii="Arial" w:hAnsi="Arial" w:cs="Arial"/>
          <w:sz w:val="22"/>
          <w:szCs w:val="22"/>
        </w:rPr>
        <w:t xml:space="preserve"> </w:t>
      </w:r>
      <w:r w:rsidRPr="002E3217">
        <w:rPr>
          <w:rFonts w:ascii="Arial" w:hAnsi="Arial" w:cs="Arial"/>
          <w:sz w:val="22"/>
          <w:szCs w:val="22"/>
        </w:rPr>
        <w:t>sa považujú za doručené nasledujúci pracovný deň po ich odoslaní na e</w:t>
      </w:r>
      <w:r w:rsidR="001832E9" w:rsidRPr="002E3217">
        <w:rPr>
          <w:rFonts w:ascii="Arial" w:hAnsi="Arial" w:cs="Arial"/>
          <w:sz w:val="22"/>
          <w:szCs w:val="22"/>
        </w:rPr>
        <w:t>-</w:t>
      </w:r>
      <w:r w:rsidRPr="002E3217">
        <w:rPr>
          <w:rFonts w:ascii="Arial" w:hAnsi="Arial" w:cs="Arial"/>
          <w:sz w:val="22"/>
          <w:szCs w:val="22"/>
        </w:rPr>
        <w:t xml:space="preserve">mailovú adresu </w:t>
      </w:r>
      <w:r w:rsidR="001832E9" w:rsidRPr="002E3217">
        <w:rPr>
          <w:rFonts w:ascii="Arial" w:hAnsi="Arial" w:cs="Arial"/>
          <w:sz w:val="22"/>
          <w:szCs w:val="22"/>
        </w:rPr>
        <w:t xml:space="preserve">kontaktnej alebo oprávnenej osoby </w:t>
      </w:r>
      <w:r w:rsidR="00B4498E" w:rsidRPr="002E3217">
        <w:rPr>
          <w:rFonts w:ascii="Arial" w:hAnsi="Arial" w:cs="Arial"/>
          <w:sz w:val="22"/>
          <w:szCs w:val="22"/>
        </w:rPr>
        <w:t>druhej zmluvnej strany</w:t>
      </w:r>
      <w:r w:rsidRPr="002E3217">
        <w:rPr>
          <w:rFonts w:ascii="Arial" w:hAnsi="Arial" w:cs="Arial"/>
          <w:sz w:val="22"/>
          <w:szCs w:val="22"/>
        </w:rPr>
        <w:t>.</w:t>
      </w:r>
    </w:p>
    <w:p w14:paraId="073C8F89" w14:textId="180EF638" w:rsidR="009F6969" w:rsidRPr="002E3217" w:rsidRDefault="0023039C" w:rsidP="00210901">
      <w:pPr>
        <w:pStyle w:val="Odsekzoznamu"/>
        <w:numPr>
          <w:ilvl w:val="0"/>
          <w:numId w:val="12"/>
        </w:numPr>
        <w:ind w:left="426"/>
        <w:jc w:val="both"/>
        <w:rPr>
          <w:rFonts w:ascii="Arial" w:hAnsi="Arial" w:cs="Arial"/>
          <w:b/>
          <w:sz w:val="22"/>
          <w:szCs w:val="22"/>
        </w:rPr>
      </w:pPr>
      <w:r w:rsidRPr="002E3217">
        <w:rPr>
          <w:rFonts w:ascii="Arial" w:hAnsi="Arial" w:cs="Arial"/>
          <w:sz w:val="22"/>
          <w:szCs w:val="22"/>
        </w:rPr>
        <w:t xml:space="preserve">Na doručovanie písomností týkajúcich sa vzniku, zmeny alebo zániku </w:t>
      </w:r>
      <w:r w:rsidR="00402DDE">
        <w:rPr>
          <w:rFonts w:ascii="Arial" w:hAnsi="Arial" w:cs="Arial"/>
          <w:sz w:val="22"/>
          <w:szCs w:val="22"/>
        </w:rPr>
        <w:t>Zmluvy</w:t>
      </w:r>
      <w:r w:rsidRPr="002E3217">
        <w:rPr>
          <w:rFonts w:ascii="Arial" w:hAnsi="Arial" w:cs="Arial"/>
          <w:sz w:val="22"/>
          <w:szCs w:val="22"/>
        </w:rPr>
        <w:t xml:space="preserve"> alebo akéhokoľvek porušenia </w:t>
      </w:r>
      <w:r w:rsidR="00402DDE">
        <w:rPr>
          <w:rFonts w:ascii="Arial" w:hAnsi="Arial" w:cs="Arial"/>
          <w:sz w:val="22"/>
          <w:szCs w:val="22"/>
        </w:rPr>
        <w:t>Zmluvy</w:t>
      </w:r>
      <w:r w:rsidRPr="002E3217">
        <w:rPr>
          <w:rFonts w:ascii="Arial" w:hAnsi="Arial" w:cs="Arial"/>
          <w:sz w:val="22"/>
          <w:szCs w:val="22"/>
        </w:rPr>
        <w:t xml:space="preserve"> sa nepoužije e-mail.</w:t>
      </w:r>
    </w:p>
    <w:p w14:paraId="210FD2CB" w14:textId="6BA3D6B6" w:rsidR="009F6969" w:rsidRPr="002E3217" w:rsidRDefault="009F6969" w:rsidP="009F6969">
      <w:pPr>
        <w:jc w:val="both"/>
        <w:rPr>
          <w:rFonts w:ascii="Arial" w:hAnsi="Arial" w:cs="Arial"/>
          <w:b/>
          <w:sz w:val="22"/>
          <w:szCs w:val="22"/>
        </w:rPr>
      </w:pPr>
    </w:p>
    <w:p w14:paraId="5B123999" w14:textId="286F098B" w:rsidR="00756A22" w:rsidRPr="002E3217" w:rsidRDefault="00756A22" w:rsidP="00756A22">
      <w:pPr>
        <w:jc w:val="center"/>
        <w:rPr>
          <w:rFonts w:ascii="Arial" w:hAnsi="Arial" w:cs="Arial"/>
          <w:b/>
          <w:sz w:val="22"/>
          <w:szCs w:val="22"/>
        </w:rPr>
      </w:pPr>
      <w:r w:rsidRPr="002E3217">
        <w:rPr>
          <w:rFonts w:ascii="Arial" w:hAnsi="Arial" w:cs="Arial"/>
          <w:b/>
          <w:sz w:val="22"/>
          <w:szCs w:val="22"/>
        </w:rPr>
        <w:t>Článok 1</w:t>
      </w:r>
      <w:r w:rsidR="00B76AE1">
        <w:rPr>
          <w:rFonts w:ascii="Arial" w:hAnsi="Arial" w:cs="Arial"/>
          <w:b/>
          <w:sz w:val="22"/>
          <w:szCs w:val="22"/>
        </w:rPr>
        <w:t>3</w:t>
      </w:r>
    </w:p>
    <w:p w14:paraId="65388662" w14:textId="77777777" w:rsidR="00756A22" w:rsidRPr="002E3217" w:rsidRDefault="00756A22" w:rsidP="00222644">
      <w:pPr>
        <w:jc w:val="center"/>
        <w:rPr>
          <w:rFonts w:ascii="Arial" w:hAnsi="Arial" w:cs="Arial"/>
          <w:b/>
          <w:sz w:val="22"/>
          <w:szCs w:val="22"/>
        </w:rPr>
      </w:pPr>
      <w:r w:rsidRPr="002E3217">
        <w:rPr>
          <w:rFonts w:ascii="Arial" w:hAnsi="Arial" w:cs="Arial"/>
          <w:b/>
          <w:sz w:val="22"/>
          <w:szCs w:val="22"/>
        </w:rPr>
        <w:t>Záverečné ustanovenia</w:t>
      </w:r>
    </w:p>
    <w:p w14:paraId="44885BB5" w14:textId="77777777" w:rsidR="00222644" w:rsidRPr="002E3217" w:rsidRDefault="00222644" w:rsidP="00222644">
      <w:pPr>
        <w:jc w:val="center"/>
        <w:rPr>
          <w:rFonts w:ascii="Arial" w:hAnsi="Arial" w:cs="Arial"/>
          <w:b/>
          <w:sz w:val="22"/>
          <w:szCs w:val="22"/>
        </w:rPr>
      </w:pPr>
    </w:p>
    <w:p w14:paraId="42A2D9A2" w14:textId="680A1ED8" w:rsidR="00E649C1" w:rsidRPr="002E3217" w:rsidRDefault="00402DDE" w:rsidP="001031F2">
      <w:pPr>
        <w:pStyle w:val="Odsekzoznamu"/>
        <w:numPr>
          <w:ilvl w:val="0"/>
          <w:numId w:val="10"/>
        </w:numPr>
        <w:ind w:left="426" w:hanging="426"/>
        <w:jc w:val="both"/>
        <w:rPr>
          <w:rFonts w:ascii="Arial" w:hAnsi="Arial" w:cs="Arial"/>
          <w:sz w:val="22"/>
          <w:szCs w:val="22"/>
        </w:rPr>
      </w:pPr>
      <w:r>
        <w:rPr>
          <w:rFonts w:ascii="Arial" w:hAnsi="Arial" w:cs="Arial"/>
          <w:sz w:val="22"/>
          <w:szCs w:val="22"/>
        </w:rPr>
        <w:t>Zmluva</w:t>
      </w:r>
      <w:r w:rsidR="009D4F5A" w:rsidRPr="002E3217">
        <w:rPr>
          <w:rFonts w:ascii="Arial" w:hAnsi="Arial" w:cs="Arial"/>
          <w:sz w:val="22"/>
          <w:szCs w:val="22"/>
        </w:rPr>
        <w:t xml:space="preserve"> sa uzatvára na</w:t>
      </w:r>
      <w:r w:rsidR="004B767C">
        <w:rPr>
          <w:rFonts w:ascii="Arial" w:hAnsi="Arial" w:cs="Arial"/>
          <w:sz w:val="22"/>
          <w:szCs w:val="22"/>
        </w:rPr>
        <w:t xml:space="preserve"> dobu</w:t>
      </w:r>
      <w:r w:rsidR="009D4F5A" w:rsidRPr="002E3217">
        <w:rPr>
          <w:rFonts w:ascii="Arial" w:hAnsi="Arial" w:cs="Arial"/>
          <w:sz w:val="22"/>
          <w:szCs w:val="22"/>
        </w:rPr>
        <w:t xml:space="preserve"> </w:t>
      </w:r>
      <w:r w:rsidR="0025257E" w:rsidRPr="0025257E">
        <w:rPr>
          <w:rFonts w:ascii="Arial" w:hAnsi="Arial" w:cs="Arial"/>
          <w:sz w:val="22"/>
          <w:szCs w:val="22"/>
        </w:rPr>
        <w:t>určitú, a to do uplynutia 60 mesiacov odo dňa protokolárneho prevzatia riadne implementovan</w:t>
      </w:r>
      <w:r w:rsidR="00DC06BE">
        <w:rPr>
          <w:rFonts w:ascii="Arial" w:hAnsi="Arial" w:cs="Arial"/>
          <w:sz w:val="22"/>
          <w:szCs w:val="22"/>
        </w:rPr>
        <w:t>ých komponentov XDR riešenia</w:t>
      </w:r>
      <w:r w:rsidR="0025257E" w:rsidRPr="0025257E">
        <w:rPr>
          <w:rFonts w:ascii="Arial" w:hAnsi="Arial" w:cs="Arial"/>
          <w:sz w:val="22"/>
          <w:szCs w:val="22"/>
        </w:rPr>
        <w:t xml:space="preserve"> objednávateľom</w:t>
      </w:r>
      <w:r w:rsidR="00E649C1" w:rsidRPr="002E3217">
        <w:rPr>
          <w:rFonts w:ascii="Arial" w:hAnsi="Arial" w:cs="Arial"/>
          <w:sz w:val="22"/>
          <w:szCs w:val="22"/>
        </w:rPr>
        <w:t xml:space="preserve">. </w:t>
      </w:r>
    </w:p>
    <w:p w14:paraId="3E32FD21" w14:textId="6CE7F93C" w:rsidR="00222644" w:rsidRPr="002E3217"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Táto </w:t>
      </w:r>
      <w:r w:rsidR="00402DDE">
        <w:rPr>
          <w:rFonts w:ascii="Arial" w:hAnsi="Arial" w:cs="Arial"/>
          <w:sz w:val="22"/>
          <w:szCs w:val="22"/>
        </w:rPr>
        <w:t>Zmluva</w:t>
      </w:r>
      <w:r w:rsidRPr="002E3217">
        <w:rPr>
          <w:rFonts w:ascii="Arial" w:hAnsi="Arial" w:cs="Arial"/>
          <w:sz w:val="22"/>
          <w:szCs w:val="22"/>
        </w:rPr>
        <w:t xml:space="preserve"> nadobúda platnosť dňom jej podpísania </w:t>
      </w:r>
      <w:r w:rsidR="002915C2" w:rsidRPr="002E3217">
        <w:rPr>
          <w:rFonts w:ascii="Arial" w:hAnsi="Arial" w:cs="Arial"/>
          <w:sz w:val="22"/>
          <w:szCs w:val="22"/>
        </w:rPr>
        <w:t xml:space="preserve">oboma zmluvnými stranami </w:t>
      </w:r>
      <w:r w:rsidRPr="002E3217">
        <w:rPr>
          <w:rFonts w:ascii="Arial" w:hAnsi="Arial" w:cs="Arial"/>
          <w:sz w:val="22"/>
          <w:szCs w:val="22"/>
        </w:rPr>
        <w:t xml:space="preserve">a účinnosť dňom nasledujúcom po dni jej zverejnenia v Centrálnom registri zmlúv v zmysle § 47a zákona č. 40/1964 Zb. Občiansky zákonník v znení neskorších predpisov. </w:t>
      </w:r>
    </w:p>
    <w:p w14:paraId="30631545" w14:textId="1F6FDA0A" w:rsidR="00485B2B"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Vo veciach nešpecifikovaných v tejto</w:t>
      </w:r>
      <w:r w:rsidR="00FF4AE9" w:rsidRPr="002E3217">
        <w:rPr>
          <w:rFonts w:ascii="Arial" w:hAnsi="Arial" w:cs="Arial"/>
          <w:sz w:val="22"/>
          <w:szCs w:val="22"/>
        </w:rPr>
        <w:t xml:space="preserve"> </w:t>
      </w:r>
      <w:r w:rsidR="00402DDE">
        <w:rPr>
          <w:rFonts w:ascii="Arial" w:hAnsi="Arial" w:cs="Arial"/>
          <w:sz w:val="22"/>
          <w:szCs w:val="22"/>
        </w:rPr>
        <w:t>Zmluve</w:t>
      </w:r>
      <w:r w:rsidRPr="002E3217">
        <w:rPr>
          <w:rFonts w:ascii="Arial" w:hAnsi="Arial" w:cs="Arial"/>
          <w:sz w:val="22"/>
          <w:szCs w:val="22"/>
        </w:rPr>
        <w:t xml:space="preserve"> platia ustanovenia Obchodného zákonníka a súvisiace všeobecne záväzné právne predpisy platné v Slovenskej republike.</w:t>
      </w:r>
      <w:r w:rsidR="005B2F10" w:rsidRPr="002E3217">
        <w:rPr>
          <w:rFonts w:ascii="Arial" w:hAnsi="Arial" w:cs="Arial"/>
          <w:sz w:val="22"/>
          <w:szCs w:val="22"/>
        </w:rPr>
        <w:t xml:space="preserve"> Rozhodným právom pre túto </w:t>
      </w:r>
      <w:r w:rsidR="009E4D23">
        <w:rPr>
          <w:rFonts w:ascii="Arial" w:hAnsi="Arial" w:cs="Arial"/>
          <w:sz w:val="22"/>
          <w:szCs w:val="22"/>
        </w:rPr>
        <w:t>Zmluvu</w:t>
      </w:r>
      <w:r w:rsidR="009E4D23" w:rsidRPr="002E3217">
        <w:rPr>
          <w:rFonts w:ascii="Arial" w:hAnsi="Arial" w:cs="Arial"/>
          <w:sz w:val="22"/>
          <w:szCs w:val="22"/>
        </w:rPr>
        <w:t xml:space="preserve"> </w:t>
      </w:r>
      <w:r w:rsidR="005B2F10" w:rsidRPr="002E3217">
        <w:rPr>
          <w:rFonts w:ascii="Arial" w:hAnsi="Arial" w:cs="Arial"/>
          <w:sz w:val="22"/>
          <w:szCs w:val="22"/>
        </w:rPr>
        <w:t>je slovenský právny poriadok.</w:t>
      </w:r>
      <w:r w:rsidR="00485B2B" w:rsidRPr="00721A31">
        <w:rPr>
          <w:rFonts w:ascii="Arial" w:hAnsi="Arial" w:cs="Arial"/>
          <w:sz w:val="22"/>
          <w:szCs w:val="22"/>
        </w:rPr>
        <w:t xml:space="preserve"> </w:t>
      </w:r>
    </w:p>
    <w:p w14:paraId="4525B4AD" w14:textId="0BB79B90" w:rsidR="00222644" w:rsidRPr="002E3217" w:rsidRDefault="00485B2B" w:rsidP="001031F2">
      <w:pPr>
        <w:pStyle w:val="Odsekzoznamu"/>
        <w:numPr>
          <w:ilvl w:val="0"/>
          <w:numId w:val="10"/>
        </w:numPr>
        <w:ind w:left="426" w:hanging="426"/>
        <w:jc w:val="both"/>
        <w:rPr>
          <w:rFonts w:ascii="Arial" w:hAnsi="Arial" w:cs="Arial"/>
          <w:sz w:val="22"/>
          <w:szCs w:val="22"/>
        </w:rPr>
      </w:pPr>
      <w:r w:rsidRPr="00485B2B">
        <w:rPr>
          <w:rFonts w:ascii="Arial" w:hAnsi="Arial" w:cs="Arial"/>
          <w:sz w:val="22"/>
          <w:szCs w:val="22"/>
        </w:rPr>
        <w:t xml:space="preserve">Ak sa na túto </w:t>
      </w:r>
      <w:r w:rsidR="00FE4275">
        <w:rPr>
          <w:rFonts w:ascii="Arial" w:hAnsi="Arial" w:cs="Arial"/>
          <w:sz w:val="22"/>
          <w:szCs w:val="22"/>
        </w:rPr>
        <w:t>Zmluvu</w:t>
      </w:r>
      <w:r w:rsidR="00FE4275" w:rsidRPr="00485B2B">
        <w:rPr>
          <w:rFonts w:ascii="Arial" w:hAnsi="Arial" w:cs="Arial"/>
          <w:sz w:val="22"/>
          <w:szCs w:val="22"/>
        </w:rPr>
        <w:t xml:space="preserve"> </w:t>
      </w:r>
      <w:r w:rsidRPr="00485B2B">
        <w:rPr>
          <w:rFonts w:ascii="Arial" w:hAnsi="Arial" w:cs="Arial"/>
          <w:sz w:val="22"/>
          <w:szCs w:val="22"/>
        </w:rPr>
        <w:t xml:space="preserve">vzťahuje Dohovor OSN o medzinárodnej kúpe tovaru uverejnený oznámením Federálneho ministerstva zahraničných vecí č. 160/1991 Zb., zmluvné strany sa v súlade s čl. 6 uvedeného Dohovoru dohodli na vylúčení jeho aplikácie na ich zmluvný vzťah založený touto </w:t>
      </w:r>
      <w:r w:rsidR="00FE4275">
        <w:rPr>
          <w:rFonts w:ascii="Arial" w:hAnsi="Arial" w:cs="Arial"/>
          <w:sz w:val="22"/>
          <w:szCs w:val="22"/>
        </w:rPr>
        <w:t>Zmluvou</w:t>
      </w:r>
      <w:r w:rsidRPr="00485B2B">
        <w:rPr>
          <w:rFonts w:ascii="Arial" w:hAnsi="Arial" w:cs="Arial"/>
          <w:sz w:val="22"/>
          <w:szCs w:val="22"/>
        </w:rPr>
        <w:t>.</w:t>
      </w:r>
    </w:p>
    <w:p w14:paraId="52913AF2" w14:textId="21241766" w:rsidR="005B2F10" w:rsidRPr="002E3217" w:rsidRDefault="005B2F10"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Písomnosti a komunikácia medzi </w:t>
      </w:r>
      <w:r w:rsidR="00B4498E" w:rsidRPr="002E3217">
        <w:rPr>
          <w:rFonts w:ascii="Arial" w:hAnsi="Arial" w:cs="Arial"/>
          <w:sz w:val="22"/>
          <w:szCs w:val="22"/>
        </w:rPr>
        <w:t>zmluvnými stranami</w:t>
      </w:r>
      <w:r w:rsidRPr="002E3217">
        <w:rPr>
          <w:rFonts w:ascii="Arial" w:hAnsi="Arial" w:cs="Arial"/>
          <w:sz w:val="22"/>
          <w:szCs w:val="22"/>
        </w:rPr>
        <w:t xml:space="preserve"> týkajúca sa tejto </w:t>
      </w:r>
      <w:r w:rsidR="00402DDE">
        <w:rPr>
          <w:rFonts w:ascii="Arial" w:hAnsi="Arial" w:cs="Arial"/>
          <w:sz w:val="22"/>
          <w:szCs w:val="22"/>
        </w:rPr>
        <w:t>Zmluvy</w:t>
      </w:r>
      <w:r w:rsidRPr="002E3217">
        <w:rPr>
          <w:rFonts w:ascii="Arial" w:hAnsi="Arial" w:cs="Arial"/>
          <w:sz w:val="22"/>
          <w:szCs w:val="22"/>
        </w:rPr>
        <w:t xml:space="preserve"> bude prebiehať </w:t>
      </w:r>
      <w:r w:rsidRPr="002E3217">
        <w:rPr>
          <w:rFonts w:ascii="Arial" w:hAnsi="Arial" w:cs="Arial"/>
          <w:color w:val="404040" w:themeColor="text1" w:themeTint="BF"/>
          <w:sz w:val="22"/>
          <w:szCs w:val="22"/>
        </w:rPr>
        <w:t>aj</w:t>
      </w:r>
      <w:r w:rsidRPr="002E3217">
        <w:rPr>
          <w:rFonts w:ascii="Arial" w:hAnsi="Arial" w:cs="Arial"/>
          <w:color w:val="FF0000"/>
          <w:sz w:val="22"/>
          <w:szCs w:val="22"/>
        </w:rPr>
        <w:t xml:space="preserve"> </w:t>
      </w:r>
      <w:r w:rsidRPr="002E3217">
        <w:rPr>
          <w:rFonts w:ascii="Arial" w:hAnsi="Arial" w:cs="Arial"/>
          <w:sz w:val="22"/>
          <w:szCs w:val="22"/>
        </w:rPr>
        <w:t>v slovenskom jazyku, vrátane vystavovania účtovných dokladov a ich príloh.</w:t>
      </w:r>
    </w:p>
    <w:p w14:paraId="288F378C" w14:textId="0DE3E6C5" w:rsidR="00222644" w:rsidRPr="002E3217" w:rsidRDefault="00626A25" w:rsidP="001031F2">
      <w:pPr>
        <w:pStyle w:val="Odsekzoznamu"/>
        <w:numPr>
          <w:ilvl w:val="0"/>
          <w:numId w:val="10"/>
        </w:numPr>
        <w:ind w:left="426" w:hanging="426"/>
        <w:jc w:val="both"/>
        <w:rPr>
          <w:rFonts w:ascii="Arial" w:hAnsi="Arial" w:cs="Arial"/>
          <w:sz w:val="22"/>
          <w:szCs w:val="22"/>
        </w:rPr>
      </w:pPr>
      <w:r>
        <w:rPr>
          <w:rFonts w:ascii="Arial" w:hAnsi="Arial" w:cs="Arial"/>
          <w:sz w:val="22"/>
          <w:szCs w:val="22"/>
        </w:rPr>
        <w:t>Ak nebolo dohodnuté inak, j</w:t>
      </w:r>
      <w:r w:rsidR="00FF4AE9" w:rsidRPr="002E3217">
        <w:rPr>
          <w:rFonts w:ascii="Arial" w:hAnsi="Arial" w:cs="Arial"/>
          <w:sz w:val="22"/>
          <w:szCs w:val="22"/>
        </w:rPr>
        <w:t xml:space="preserve">ednotlivé ustanovenia </w:t>
      </w:r>
      <w:r w:rsidR="00402DDE">
        <w:rPr>
          <w:rFonts w:ascii="Arial" w:hAnsi="Arial" w:cs="Arial"/>
          <w:sz w:val="22"/>
          <w:szCs w:val="22"/>
        </w:rPr>
        <w:t>Zmluvy</w:t>
      </w:r>
      <w:r w:rsidR="00756A22" w:rsidRPr="002E3217">
        <w:rPr>
          <w:rFonts w:ascii="Arial" w:hAnsi="Arial" w:cs="Arial"/>
          <w:sz w:val="22"/>
          <w:szCs w:val="22"/>
        </w:rPr>
        <w:t xml:space="preserve"> môžu byť menené, doplňované alebo zrušené iba po vzájomnej </w:t>
      </w:r>
      <w:r w:rsidR="00261AEB">
        <w:rPr>
          <w:rFonts w:ascii="Arial" w:hAnsi="Arial" w:cs="Arial"/>
          <w:sz w:val="22"/>
          <w:szCs w:val="22"/>
        </w:rPr>
        <w:t>dohode</w:t>
      </w:r>
      <w:r w:rsidR="00756A22" w:rsidRPr="002E3217">
        <w:rPr>
          <w:rFonts w:ascii="Arial" w:hAnsi="Arial" w:cs="Arial"/>
          <w:sz w:val="22"/>
          <w:szCs w:val="22"/>
        </w:rPr>
        <w:t xml:space="preserve"> </w:t>
      </w:r>
      <w:r w:rsidR="002915C2" w:rsidRPr="002E3217">
        <w:rPr>
          <w:rFonts w:ascii="Arial" w:hAnsi="Arial" w:cs="Arial"/>
          <w:sz w:val="22"/>
          <w:szCs w:val="22"/>
        </w:rPr>
        <w:t>zmluvných strán</w:t>
      </w:r>
      <w:r w:rsidR="00756A22" w:rsidRPr="002E3217">
        <w:rPr>
          <w:rFonts w:ascii="Arial" w:hAnsi="Arial" w:cs="Arial"/>
          <w:sz w:val="22"/>
          <w:szCs w:val="22"/>
        </w:rPr>
        <w:t>, formou písomných</w:t>
      </w:r>
      <w:r w:rsidR="002915C2" w:rsidRPr="002E3217">
        <w:rPr>
          <w:rFonts w:ascii="Arial" w:hAnsi="Arial" w:cs="Arial"/>
          <w:sz w:val="22"/>
          <w:szCs w:val="22"/>
        </w:rPr>
        <w:t xml:space="preserve"> číslovaných a datovaných</w:t>
      </w:r>
      <w:r w:rsidR="00756A22" w:rsidRPr="002E3217">
        <w:rPr>
          <w:rFonts w:ascii="Arial" w:hAnsi="Arial" w:cs="Arial"/>
          <w:sz w:val="22"/>
          <w:szCs w:val="22"/>
        </w:rPr>
        <w:t xml:space="preserve"> dodatkov, ktoré budú podpísané </w:t>
      </w:r>
      <w:r w:rsidR="002915C2" w:rsidRPr="002E3217">
        <w:rPr>
          <w:rFonts w:ascii="Arial" w:hAnsi="Arial" w:cs="Arial"/>
          <w:sz w:val="22"/>
          <w:szCs w:val="22"/>
        </w:rPr>
        <w:t>oboma zmluvnými stranami</w:t>
      </w:r>
      <w:r w:rsidR="00756A22" w:rsidRPr="002E3217">
        <w:rPr>
          <w:rFonts w:ascii="Arial" w:hAnsi="Arial" w:cs="Arial"/>
          <w:sz w:val="22"/>
          <w:szCs w:val="22"/>
        </w:rPr>
        <w:t xml:space="preserve"> a budú tvoriť </w:t>
      </w:r>
      <w:r w:rsidR="00756A22" w:rsidRPr="002E3217">
        <w:rPr>
          <w:rFonts w:ascii="Arial" w:hAnsi="Arial" w:cs="Arial"/>
          <w:sz w:val="22"/>
          <w:szCs w:val="22"/>
        </w:rPr>
        <w:lastRenderedPageBreak/>
        <w:t xml:space="preserve">neoddeliteľnú súčasť </w:t>
      </w:r>
      <w:r w:rsidR="00402DDE">
        <w:rPr>
          <w:rFonts w:ascii="Arial" w:hAnsi="Arial" w:cs="Arial"/>
          <w:sz w:val="22"/>
          <w:szCs w:val="22"/>
        </w:rPr>
        <w:t>Zmluvy</w:t>
      </w:r>
      <w:r w:rsidR="00756A22" w:rsidRPr="002E3217">
        <w:rPr>
          <w:rFonts w:ascii="Arial" w:hAnsi="Arial" w:cs="Arial"/>
          <w:sz w:val="22"/>
          <w:szCs w:val="22"/>
        </w:rPr>
        <w:t>, a to s prihliadnutím na príslušné ustanovenia</w:t>
      </w:r>
      <w:r w:rsidR="00267DE0" w:rsidRPr="002E3217">
        <w:rPr>
          <w:rFonts w:ascii="Arial" w:hAnsi="Arial" w:cs="Arial"/>
          <w:sz w:val="22"/>
          <w:szCs w:val="22"/>
        </w:rPr>
        <w:t xml:space="preserve"> zákona o verejnom obstarávaní.</w:t>
      </w:r>
    </w:p>
    <w:p w14:paraId="1952C357" w14:textId="1A4599D6" w:rsidR="00222644" w:rsidRPr="002E3217" w:rsidRDefault="00756A22"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 xml:space="preserve">Ak by niektoré z ustanovení tejto </w:t>
      </w:r>
      <w:r w:rsidR="00402DDE">
        <w:rPr>
          <w:rFonts w:ascii="Arial" w:hAnsi="Arial" w:cs="Arial"/>
          <w:sz w:val="22"/>
          <w:szCs w:val="22"/>
        </w:rPr>
        <w:t>Zmluvy</w:t>
      </w:r>
      <w:r w:rsidRPr="002E3217">
        <w:rPr>
          <w:rFonts w:ascii="Arial" w:hAnsi="Arial" w:cs="Arial"/>
          <w:sz w:val="22"/>
          <w:szCs w:val="22"/>
        </w:rPr>
        <w:t xml:space="preserve"> bolo neplatné, alebo by sa takým stalo neskôr, nebude tým dotknutá platnosť ostatných ustanovení tejto </w:t>
      </w:r>
      <w:r w:rsidR="00402DDE">
        <w:rPr>
          <w:rFonts w:ascii="Arial" w:hAnsi="Arial" w:cs="Arial"/>
          <w:sz w:val="22"/>
          <w:szCs w:val="22"/>
        </w:rPr>
        <w:t>Zmluvy</w:t>
      </w:r>
      <w:r w:rsidR="00FF4AE9" w:rsidRPr="002E3217">
        <w:rPr>
          <w:rFonts w:ascii="Arial" w:hAnsi="Arial" w:cs="Arial"/>
          <w:sz w:val="22"/>
          <w:szCs w:val="22"/>
        </w:rPr>
        <w:t xml:space="preserve">. </w:t>
      </w:r>
      <w:r w:rsidR="00712B9C" w:rsidRPr="002E3217">
        <w:rPr>
          <w:rFonts w:ascii="Arial" w:hAnsi="Arial" w:cs="Arial"/>
          <w:sz w:val="22"/>
          <w:szCs w:val="22"/>
        </w:rPr>
        <w:t>Zmluvné strany</w:t>
      </w:r>
      <w:r w:rsidRPr="002E3217">
        <w:rPr>
          <w:rFonts w:ascii="Arial" w:hAnsi="Arial" w:cs="Arial"/>
          <w:sz w:val="22"/>
          <w:szCs w:val="22"/>
        </w:rPr>
        <w:t xml:space="preserve"> sa zaväzujú vyvinúť maximálne úsilie na konvalidáciu neplatného ustanovenia </w:t>
      </w:r>
      <w:r w:rsidR="00402DDE">
        <w:rPr>
          <w:rFonts w:ascii="Arial" w:hAnsi="Arial" w:cs="Arial"/>
          <w:sz w:val="22"/>
          <w:szCs w:val="22"/>
        </w:rPr>
        <w:t>Zmluvy</w:t>
      </w:r>
      <w:r w:rsidRPr="002E3217">
        <w:rPr>
          <w:rFonts w:ascii="Arial" w:hAnsi="Arial" w:cs="Arial"/>
          <w:sz w:val="22"/>
          <w:szCs w:val="22"/>
        </w:rPr>
        <w:t xml:space="preserve">, a ak taká konvalidácia nebude možná, </w:t>
      </w:r>
      <w:r w:rsidR="00712B9C" w:rsidRPr="002E3217">
        <w:rPr>
          <w:rFonts w:ascii="Arial" w:hAnsi="Arial" w:cs="Arial"/>
          <w:sz w:val="22"/>
          <w:szCs w:val="22"/>
        </w:rPr>
        <w:t>zmluvné strany</w:t>
      </w:r>
      <w:r w:rsidRPr="002E3217">
        <w:rPr>
          <w:rFonts w:ascii="Arial" w:hAnsi="Arial" w:cs="Arial"/>
          <w:sz w:val="22"/>
          <w:szCs w:val="22"/>
        </w:rPr>
        <w:t xml:space="preserve"> sa zaväzujú nahradiť neplatné ustanovenie takým ustanovením, ktoré sa svojim obsahom a povahou čo najviac približuje účelu, ktorý chceli </w:t>
      </w:r>
      <w:r w:rsidR="00DA692E" w:rsidRPr="002E3217">
        <w:rPr>
          <w:rFonts w:ascii="Arial" w:hAnsi="Arial" w:cs="Arial"/>
          <w:sz w:val="22"/>
          <w:szCs w:val="22"/>
        </w:rPr>
        <w:t>zmluvné strany</w:t>
      </w:r>
      <w:r w:rsidRPr="002E3217">
        <w:rPr>
          <w:rFonts w:ascii="Arial" w:hAnsi="Arial" w:cs="Arial"/>
          <w:sz w:val="22"/>
          <w:szCs w:val="22"/>
        </w:rPr>
        <w:t xml:space="preserve"> dosiah</w:t>
      </w:r>
      <w:r w:rsidR="00FF4AE9" w:rsidRPr="002E3217">
        <w:rPr>
          <w:rFonts w:ascii="Arial" w:hAnsi="Arial" w:cs="Arial"/>
          <w:sz w:val="22"/>
          <w:szCs w:val="22"/>
        </w:rPr>
        <w:t xml:space="preserve">nuť neplatným ustanovením </w:t>
      </w:r>
      <w:r w:rsidR="00402DDE">
        <w:rPr>
          <w:rFonts w:ascii="Arial" w:hAnsi="Arial" w:cs="Arial"/>
          <w:sz w:val="22"/>
          <w:szCs w:val="22"/>
        </w:rPr>
        <w:t>Zmluvy</w:t>
      </w:r>
      <w:r w:rsidR="00267DE0" w:rsidRPr="002E3217">
        <w:rPr>
          <w:rFonts w:ascii="Arial" w:hAnsi="Arial" w:cs="Arial"/>
          <w:sz w:val="22"/>
          <w:szCs w:val="22"/>
        </w:rPr>
        <w:t>.</w:t>
      </w:r>
    </w:p>
    <w:p w14:paraId="7E480D9F" w14:textId="6F84C1F6" w:rsidR="00695466" w:rsidRPr="002E3217" w:rsidRDefault="00712B9C"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sa zaväzujú, že vše</w:t>
      </w:r>
      <w:r w:rsidR="00FF4AE9" w:rsidRPr="002E3217">
        <w:rPr>
          <w:rFonts w:ascii="Arial" w:hAnsi="Arial" w:cs="Arial"/>
          <w:sz w:val="22"/>
          <w:szCs w:val="22"/>
        </w:rPr>
        <w:t xml:space="preserve">tky spory, vyplývajúce z tejto </w:t>
      </w:r>
      <w:r w:rsidR="00402DDE">
        <w:rPr>
          <w:rFonts w:ascii="Arial" w:hAnsi="Arial" w:cs="Arial"/>
          <w:sz w:val="22"/>
          <w:szCs w:val="22"/>
        </w:rPr>
        <w:t>Zmluvy</w:t>
      </w:r>
      <w:r w:rsidR="00756A22" w:rsidRPr="002E3217">
        <w:rPr>
          <w:rFonts w:ascii="Arial" w:hAnsi="Arial" w:cs="Arial"/>
          <w:sz w:val="22"/>
          <w:szCs w:val="22"/>
        </w:rPr>
        <w:t xml:space="preserve">, budú riešiť predovšetkým formou </w:t>
      </w:r>
      <w:r w:rsidR="00261AEB">
        <w:rPr>
          <w:rFonts w:ascii="Arial" w:hAnsi="Arial" w:cs="Arial"/>
          <w:sz w:val="22"/>
          <w:szCs w:val="22"/>
        </w:rPr>
        <w:t>dohody</w:t>
      </w:r>
      <w:r w:rsidR="00756A22" w:rsidRPr="002E3217">
        <w:rPr>
          <w:rFonts w:ascii="Arial" w:hAnsi="Arial" w:cs="Arial"/>
          <w:sz w:val="22"/>
          <w:szCs w:val="22"/>
        </w:rPr>
        <w:t xml:space="preserve">. Na riešenie sporov vyplývajúcich z tejto </w:t>
      </w:r>
      <w:r w:rsidR="00402DDE">
        <w:rPr>
          <w:rFonts w:ascii="Arial" w:hAnsi="Arial" w:cs="Arial"/>
          <w:sz w:val="22"/>
          <w:szCs w:val="22"/>
        </w:rPr>
        <w:t>Zmluvy</w:t>
      </w:r>
      <w:r w:rsidR="00756A22" w:rsidRPr="002E3217">
        <w:rPr>
          <w:rFonts w:ascii="Arial" w:hAnsi="Arial" w:cs="Arial"/>
          <w:sz w:val="22"/>
          <w:szCs w:val="22"/>
        </w:rPr>
        <w:t xml:space="preserve"> sú príslušné súdy Slovenskej republiky.</w:t>
      </w:r>
    </w:p>
    <w:p w14:paraId="3D5B8775" w14:textId="0E0B4AEC" w:rsidR="00756A22" w:rsidRPr="002E3217" w:rsidRDefault="00756A22" w:rsidP="001832E9">
      <w:pPr>
        <w:pStyle w:val="Odsekzoznamu"/>
        <w:numPr>
          <w:ilvl w:val="0"/>
          <w:numId w:val="10"/>
        </w:numPr>
        <w:ind w:left="426" w:hanging="426"/>
        <w:contextualSpacing w:val="0"/>
        <w:jc w:val="both"/>
        <w:rPr>
          <w:rFonts w:ascii="Arial" w:hAnsi="Arial" w:cs="Arial"/>
          <w:sz w:val="22"/>
          <w:szCs w:val="22"/>
        </w:rPr>
      </w:pPr>
      <w:r w:rsidRPr="002E3217">
        <w:rPr>
          <w:rFonts w:ascii="Arial" w:hAnsi="Arial" w:cs="Arial"/>
          <w:sz w:val="22"/>
          <w:szCs w:val="22"/>
        </w:rPr>
        <w:t xml:space="preserve">Neoddeliteľnou súčasťou </w:t>
      </w:r>
      <w:r w:rsidR="00402DDE">
        <w:rPr>
          <w:rFonts w:ascii="Arial" w:hAnsi="Arial" w:cs="Arial"/>
          <w:sz w:val="22"/>
          <w:szCs w:val="22"/>
        </w:rPr>
        <w:t>Zmluvy</w:t>
      </w:r>
      <w:r w:rsidRPr="002E3217">
        <w:rPr>
          <w:rFonts w:ascii="Arial" w:hAnsi="Arial" w:cs="Arial"/>
          <w:sz w:val="22"/>
          <w:szCs w:val="22"/>
        </w:rPr>
        <w:t xml:space="preserve"> sú tieto prílohy: </w:t>
      </w:r>
    </w:p>
    <w:p w14:paraId="7B6870A3" w14:textId="1BF5F47E" w:rsidR="00756A22" w:rsidRPr="002E3217" w:rsidRDefault="00756A22" w:rsidP="001832E9">
      <w:pPr>
        <w:ind w:left="1701" w:hanging="1275"/>
        <w:jc w:val="both"/>
        <w:rPr>
          <w:rFonts w:ascii="Arial" w:hAnsi="Arial" w:cs="Arial"/>
          <w:b/>
          <w:color w:val="000000"/>
          <w:sz w:val="22"/>
          <w:szCs w:val="22"/>
        </w:rPr>
      </w:pPr>
      <w:r w:rsidRPr="002E3217">
        <w:rPr>
          <w:rFonts w:ascii="Arial" w:hAnsi="Arial" w:cs="Arial"/>
          <w:sz w:val="22"/>
          <w:szCs w:val="22"/>
        </w:rPr>
        <w:t>Pr</w:t>
      </w:r>
      <w:r w:rsidR="00FD2716" w:rsidRPr="002E3217">
        <w:rPr>
          <w:rFonts w:ascii="Arial" w:hAnsi="Arial" w:cs="Arial"/>
          <w:sz w:val="22"/>
          <w:szCs w:val="22"/>
        </w:rPr>
        <w:t>íloha č.</w:t>
      </w:r>
      <w:r w:rsidR="00E649C1" w:rsidRPr="002E3217">
        <w:rPr>
          <w:rFonts w:ascii="Arial" w:hAnsi="Arial" w:cs="Arial"/>
          <w:sz w:val="22"/>
          <w:szCs w:val="22"/>
        </w:rPr>
        <w:t xml:space="preserve"> </w:t>
      </w:r>
      <w:r w:rsidR="001832E9" w:rsidRPr="002E3217">
        <w:rPr>
          <w:rFonts w:ascii="Arial" w:hAnsi="Arial" w:cs="Arial"/>
          <w:sz w:val="22"/>
          <w:szCs w:val="22"/>
        </w:rPr>
        <w:t xml:space="preserve">1 </w:t>
      </w:r>
      <w:r w:rsidR="001832E9" w:rsidRPr="002E3217">
        <w:rPr>
          <w:rFonts w:ascii="Arial" w:hAnsi="Arial" w:cs="Arial"/>
          <w:noProof/>
          <w:sz w:val="22"/>
          <w:szCs w:val="22"/>
        </w:rPr>
        <w:t>„</w:t>
      </w:r>
      <w:r w:rsidR="00B24CB2" w:rsidRPr="002E3217">
        <w:rPr>
          <w:rFonts w:ascii="Arial" w:hAnsi="Arial" w:cs="Arial"/>
          <w:noProof/>
          <w:sz w:val="22"/>
          <w:szCs w:val="22"/>
        </w:rPr>
        <w:t>Špecifikácia a podmienky plnenia</w:t>
      </w:r>
      <w:r w:rsidR="001832E9" w:rsidRPr="002E3217">
        <w:rPr>
          <w:rFonts w:ascii="Arial" w:hAnsi="Arial" w:cs="Arial"/>
          <w:noProof/>
          <w:sz w:val="22"/>
          <w:szCs w:val="22"/>
        </w:rPr>
        <w:t>“</w:t>
      </w:r>
    </w:p>
    <w:p w14:paraId="7BC8B36D" w14:textId="36538D80" w:rsidR="00756A22" w:rsidRPr="002E3217" w:rsidRDefault="001832E9" w:rsidP="001832E9">
      <w:pPr>
        <w:tabs>
          <w:tab w:val="left" w:pos="1701"/>
        </w:tabs>
        <w:ind w:firstLine="426"/>
        <w:jc w:val="both"/>
        <w:rPr>
          <w:rFonts w:ascii="Arial" w:hAnsi="Arial" w:cs="Arial"/>
          <w:sz w:val="22"/>
          <w:szCs w:val="22"/>
        </w:rPr>
      </w:pPr>
      <w:r w:rsidRPr="002E3217">
        <w:rPr>
          <w:rFonts w:ascii="Arial" w:hAnsi="Arial" w:cs="Arial"/>
          <w:sz w:val="22"/>
          <w:szCs w:val="22"/>
        </w:rPr>
        <w:t xml:space="preserve">Príloha č. </w:t>
      </w:r>
      <w:r w:rsidR="00D84AFF">
        <w:rPr>
          <w:rFonts w:ascii="Arial" w:hAnsi="Arial" w:cs="Arial"/>
          <w:sz w:val="22"/>
          <w:szCs w:val="22"/>
        </w:rPr>
        <w:t>2</w:t>
      </w:r>
      <w:r w:rsidRPr="002E3217">
        <w:rPr>
          <w:rFonts w:ascii="Arial" w:hAnsi="Arial" w:cs="Arial"/>
          <w:sz w:val="22"/>
          <w:szCs w:val="22"/>
        </w:rPr>
        <w:t xml:space="preserve"> „</w:t>
      </w:r>
      <w:r w:rsidR="00B24CB2" w:rsidRPr="002E3217">
        <w:rPr>
          <w:rFonts w:ascii="Arial" w:hAnsi="Arial" w:cs="Arial"/>
          <w:sz w:val="22"/>
          <w:szCs w:val="22"/>
        </w:rPr>
        <w:t>Cenník</w:t>
      </w:r>
      <w:r w:rsidRPr="002E3217">
        <w:rPr>
          <w:rFonts w:ascii="Arial" w:hAnsi="Arial" w:cs="Arial"/>
          <w:sz w:val="22"/>
          <w:szCs w:val="22"/>
        </w:rPr>
        <w:t>“</w:t>
      </w:r>
    </w:p>
    <w:p w14:paraId="5DA87387" w14:textId="39D02784" w:rsidR="00D23322" w:rsidRDefault="00D84AFF" w:rsidP="001832E9">
      <w:pPr>
        <w:tabs>
          <w:tab w:val="left" w:pos="1701"/>
        </w:tabs>
        <w:ind w:firstLine="426"/>
        <w:jc w:val="both"/>
        <w:rPr>
          <w:rFonts w:ascii="Arial" w:hAnsi="Arial" w:cs="Arial"/>
          <w:sz w:val="22"/>
          <w:szCs w:val="22"/>
        </w:rPr>
      </w:pPr>
      <w:r>
        <w:rPr>
          <w:rFonts w:ascii="Arial" w:hAnsi="Arial" w:cs="Arial"/>
          <w:sz w:val="22"/>
          <w:szCs w:val="22"/>
        </w:rPr>
        <w:t>Príloha č. 3</w:t>
      </w:r>
      <w:r w:rsidR="00D23322" w:rsidRPr="002E3217">
        <w:rPr>
          <w:rFonts w:ascii="Arial" w:hAnsi="Arial" w:cs="Arial"/>
          <w:sz w:val="22"/>
          <w:szCs w:val="22"/>
        </w:rPr>
        <w:t xml:space="preserve"> „Zoznam subdodávateľov“</w:t>
      </w:r>
    </w:p>
    <w:p w14:paraId="7206155F" w14:textId="4B9C04F6" w:rsidR="007F3D48" w:rsidRDefault="007F3D48" w:rsidP="00B116EE">
      <w:pPr>
        <w:tabs>
          <w:tab w:val="left" w:pos="1701"/>
        </w:tabs>
        <w:ind w:left="426"/>
        <w:jc w:val="both"/>
        <w:rPr>
          <w:rFonts w:ascii="Arial" w:hAnsi="Arial" w:cs="Arial"/>
          <w:sz w:val="22"/>
          <w:szCs w:val="22"/>
        </w:rPr>
      </w:pPr>
      <w:r>
        <w:rPr>
          <w:rFonts w:ascii="Arial" w:hAnsi="Arial" w:cs="Arial"/>
          <w:sz w:val="22"/>
          <w:szCs w:val="22"/>
        </w:rPr>
        <w:t xml:space="preserve">Príloha č. 4 </w:t>
      </w:r>
      <w:r w:rsidRPr="002E3217">
        <w:rPr>
          <w:rFonts w:ascii="Arial" w:hAnsi="Arial" w:cs="Arial"/>
          <w:sz w:val="22"/>
          <w:szCs w:val="22"/>
        </w:rPr>
        <w:t>„</w:t>
      </w:r>
      <w:r w:rsidR="00B116EE" w:rsidRPr="00B116EE">
        <w:rPr>
          <w:rFonts w:ascii="Arial" w:hAnsi="Arial" w:cs="Arial"/>
          <w:sz w:val="22"/>
          <w:szCs w:val="22"/>
        </w:rPr>
        <w:t>Zabezpečenie plnenia bezpečnostných opatrení a notifikačných povinností podľa zákona</w:t>
      </w:r>
      <w:r w:rsidR="002B7CD5">
        <w:rPr>
          <w:rFonts w:ascii="Arial" w:hAnsi="Arial" w:cs="Arial"/>
          <w:sz w:val="22"/>
          <w:szCs w:val="22"/>
        </w:rPr>
        <w:t xml:space="preserve"> č.</w:t>
      </w:r>
      <w:r w:rsidR="00B116EE" w:rsidRPr="00B116EE">
        <w:rPr>
          <w:rFonts w:ascii="Arial" w:hAnsi="Arial" w:cs="Arial"/>
          <w:sz w:val="22"/>
          <w:szCs w:val="22"/>
        </w:rPr>
        <w:t xml:space="preserve"> 69/2018 Z. z. o kybernetickej bezpečnosti a o zmene a doplnení niektorých zákonov v znení neskorších predpisov pri plnení </w:t>
      </w:r>
      <w:r w:rsidR="00261AEB">
        <w:rPr>
          <w:rFonts w:ascii="Arial" w:hAnsi="Arial" w:cs="Arial"/>
          <w:sz w:val="22"/>
          <w:szCs w:val="22"/>
        </w:rPr>
        <w:t>Zmluvy</w:t>
      </w:r>
      <w:r w:rsidR="00B116EE">
        <w:rPr>
          <w:rFonts w:ascii="Arial" w:hAnsi="Arial" w:cs="Arial"/>
          <w:sz w:val="22"/>
          <w:szCs w:val="22"/>
        </w:rPr>
        <w:t>“</w:t>
      </w:r>
    </w:p>
    <w:p w14:paraId="5964361C" w14:textId="230C6498" w:rsidR="00835AEF" w:rsidRPr="00835AEF" w:rsidRDefault="007F3D48" w:rsidP="008B640F">
      <w:pPr>
        <w:tabs>
          <w:tab w:val="left" w:pos="1701"/>
        </w:tabs>
        <w:ind w:left="426"/>
        <w:jc w:val="both"/>
        <w:rPr>
          <w:rFonts w:ascii="Arial" w:hAnsi="Arial" w:cs="Arial"/>
          <w:sz w:val="22"/>
          <w:szCs w:val="22"/>
        </w:rPr>
      </w:pPr>
      <w:r>
        <w:rPr>
          <w:rFonts w:ascii="Arial" w:hAnsi="Arial" w:cs="Arial"/>
          <w:sz w:val="22"/>
          <w:szCs w:val="22"/>
        </w:rPr>
        <w:t xml:space="preserve">Príloha č. 5 </w:t>
      </w:r>
      <w:r w:rsidRPr="00835AEF">
        <w:rPr>
          <w:rFonts w:ascii="Arial" w:hAnsi="Arial" w:cs="Arial"/>
          <w:sz w:val="22"/>
          <w:szCs w:val="22"/>
        </w:rPr>
        <w:t>„</w:t>
      </w:r>
      <w:r w:rsidR="00835AEF" w:rsidRPr="00835AEF">
        <w:rPr>
          <w:rFonts w:ascii="Arial" w:hAnsi="Arial" w:cs="Arial"/>
          <w:sz w:val="22"/>
          <w:szCs w:val="22"/>
        </w:rPr>
        <w:t>Podmienky spracúvania osobných údajov, práva a povinnosti zmluvných</w:t>
      </w:r>
      <w:r w:rsidR="00835AEF">
        <w:rPr>
          <w:rFonts w:ascii="Arial" w:hAnsi="Arial" w:cs="Arial"/>
          <w:sz w:val="22"/>
          <w:szCs w:val="22"/>
        </w:rPr>
        <w:t xml:space="preserve"> </w:t>
      </w:r>
      <w:r w:rsidR="00835AEF" w:rsidRPr="00835AEF">
        <w:rPr>
          <w:rFonts w:ascii="Arial" w:hAnsi="Arial" w:cs="Arial"/>
          <w:sz w:val="22"/>
          <w:szCs w:val="22"/>
        </w:rPr>
        <w:t>strán pri spracúvaní osobných údajov</w:t>
      </w:r>
      <w:r w:rsidR="00835AEF">
        <w:rPr>
          <w:rFonts w:ascii="Arial" w:hAnsi="Arial" w:cs="Arial"/>
          <w:sz w:val="22"/>
          <w:szCs w:val="22"/>
        </w:rPr>
        <w:t>“</w:t>
      </w:r>
    </w:p>
    <w:p w14:paraId="24D221FC" w14:textId="05174D41" w:rsidR="00B44581" w:rsidRPr="00D84AFF" w:rsidRDefault="00402DDE" w:rsidP="00B44581">
      <w:pPr>
        <w:pStyle w:val="Odsekzoznamu"/>
        <w:numPr>
          <w:ilvl w:val="0"/>
          <w:numId w:val="10"/>
        </w:numPr>
        <w:ind w:left="426" w:hanging="426"/>
        <w:contextualSpacing w:val="0"/>
        <w:jc w:val="both"/>
        <w:rPr>
          <w:rFonts w:ascii="Arial" w:hAnsi="Arial" w:cs="Arial"/>
          <w:sz w:val="22"/>
          <w:szCs w:val="22"/>
        </w:rPr>
      </w:pPr>
      <w:r>
        <w:rPr>
          <w:rFonts w:ascii="Arial" w:hAnsi="Arial" w:cs="Arial"/>
          <w:sz w:val="22"/>
          <w:szCs w:val="22"/>
        </w:rPr>
        <w:t>Zmluva</w:t>
      </w:r>
      <w:r w:rsidR="00756A22" w:rsidRPr="002E3217">
        <w:rPr>
          <w:rFonts w:ascii="Arial" w:hAnsi="Arial" w:cs="Arial"/>
          <w:sz w:val="22"/>
          <w:szCs w:val="22"/>
        </w:rPr>
        <w:t xml:space="preserve"> je vyhotovená v </w:t>
      </w:r>
      <w:r w:rsidR="008B37B5">
        <w:rPr>
          <w:rFonts w:ascii="Arial" w:hAnsi="Arial" w:cs="Arial"/>
          <w:sz w:val="22"/>
          <w:szCs w:val="22"/>
        </w:rPr>
        <w:t>troch</w:t>
      </w:r>
      <w:r w:rsidR="00756A22" w:rsidRPr="002E3217">
        <w:rPr>
          <w:rFonts w:ascii="Arial" w:hAnsi="Arial" w:cs="Arial"/>
          <w:sz w:val="22"/>
          <w:szCs w:val="22"/>
        </w:rPr>
        <w:t xml:space="preserve"> rovnopisoch, z ktorých ka</w:t>
      </w:r>
      <w:r w:rsidR="00FF4AE9" w:rsidRPr="002E3217">
        <w:rPr>
          <w:rFonts w:ascii="Arial" w:hAnsi="Arial" w:cs="Arial"/>
          <w:sz w:val="22"/>
          <w:szCs w:val="22"/>
        </w:rPr>
        <w:t xml:space="preserve">ždý má platnosť originálu. </w:t>
      </w:r>
      <w:r w:rsidR="008B37B5">
        <w:rPr>
          <w:rFonts w:ascii="Arial" w:hAnsi="Arial" w:cs="Arial"/>
          <w:sz w:val="22"/>
          <w:szCs w:val="22"/>
        </w:rPr>
        <w:t>Objednávateľ</w:t>
      </w:r>
      <w:r w:rsidR="00FF4AE9" w:rsidRPr="002E3217">
        <w:rPr>
          <w:rFonts w:ascii="Arial" w:hAnsi="Arial" w:cs="Arial"/>
          <w:sz w:val="22"/>
          <w:szCs w:val="22"/>
        </w:rPr>
        <w:t xml:space="preserve"> </w:t>
      </w:r>
      <w:r w:rsidR="00756A22" w:rsidRPr="002E3217">
        <w:rPr>
          <w:rFonts w:ascii="Arial" w:hAnsi="Arial" w:cs="Arial"/>
          <w:sz w:val="22"/>
          <w:szCs w:val="22"/>
        </w:rPr>
        <w:t>obdrží dva rovnopisy</w:t>
      </w:r>
      <w:r w:rsidR="008B37B5">
        <w:rPr>
          <w:rFonts w:ascii="Arial" w:hAnsi="Arial" w:cs="Arial"/>
          <w:sz w:val="22"/>
          <w:szCs w:val="22"/>
        </w:rPr>
        <w:t xml:space="preserve"> a poskytovateľ jeden rovnopis</w:t>
      </w:r>
      <w:r w:rsidR="00756A22" w:rsidRPr="002E3217">
        <w:rPr>
          <w:rFonts w:ascii="Arial" w:hAnsi="Arial" w:cs="Arial"/>
          <w:sz w:val="22"/>
          <w:szCs w:val="22"/>
        </w:rPr>
        <w:t xml:space="preserve"> tejto </w:t>
      </w:r>
      <w:r>
        <w:rPr>
          <w:rFonts w:ascii="Arial" w:hAnsi="Arial" w:cs="Arial"/>
          <w:sz w:val="22"/>
          <w:szCs w:val="22"/>
        </w:rPr>
        <w:t>Zmluvy</w:t>
      </w:r>
      <w:r w:rsidR="00756A22" w:rsidRPr="002E3217">
        <w:rPr>
          <w:rFonts w:ascii="Arial" w:hAnsi="Arial" w:cs="Arial"/>
          <w:sz w:val="22"/>
          <w:szCs w:val="22"/>
        </w:rPr>
        <w:t>.</w:t>
      </w:r>
    </w:p>
    <w:p w14:paraId="7C1787D6" w14:textId="552370A0" w:rsidR="00756A22" w:rsidRPr="002E3217" w:rsidRDefault="00E649C1" w:rsidP="001031F2">
      <w:pPr>
        <w:pStyle w:val="Odsekzoznamu"/>
        <w:numPr>
          <w:ilvl w:val="0"/>
          <w:numId w:val="10"/>
        </w:numPr>
        <w:ind w:left="426" w:hanging="426"/>
        <w:jc w:val="both"/>
        <w:rPr>
          <w:rFonts w:ascii="Arial" w:hAnsi="Arial" w:cs="Arial"/>
          <w:sz w:val="22"/>
          <w:szCs w:val="22"/>
        </w:rPr>
      </w:pPr>
      <w:r w:rsidRPr="002E3217">
        <w:rPr>
          <w:rFonts w:ascii="Arial" w:hAnsi="Arial" w:cs="Arial"/>
          <w:sz w:val="22"/>
          <w:szCs w:val="22"/>
        </w:rPr>
        <w:t>Zmluvné strany</w:t>
      </w:r>
      <w:r w:rsidR="00756A22" w:rsidRPr="002E3217">
        <w:rPr>
          <w:rFonts w:ascii="Arial" w:hAnsi="Arial" w:cs="Arial"/>
          <w:sz w:val="22"/>
          <w:szCs w:val="22"/>
        </w:rPr>
        <w:t xml:space="preserve"> vyhlasujú, že si túto </w:t>
      </w:r>
      <w:r w:rsidR="00205CEB">
        <w:rPr>
          <w:rFonts w:ascii="Arial" w:hAnsi="Arial" w:cs="Arial"/>
          <w:sz w:val="22"/>
          <w:szCs w:val="22"/>
        </w:rPr>
        <w:t>Zmluvu</w:t>
      </w:r>
      <w:r w:rsidR="00756A22" w:rsidRPr="002E3217">
        <w:rPr>
          <w:rFonts w:ascii="Arial" w:hAnsi="Arial" w:cs="Arial"/>
          <w:sz w:val="22"/>
          <w:szCs w:val="22"/>
        </w:rPr>
        <w:t xml:space="preserve"> pred jej podpísaním prečítali, jej obsahu porozumeli a na znak súhlasu s jej obsahom ju podpísali. </w:t>
      </w:r>
    </w:p>
    <w:p w14:paraId="0445B408" w14:textId="77777777" w:rsidR="00363C79" w:rsidRPr="002E3217" w:rsidRDefault="00363C79" w:rsidP="00BD4889">
      <w:pPr>
        <w:tabs>
          <w:tab w:val="left" w:pos="5102"/>
        </w:tabs>
        <w:ind w:left="30"/>
        <w:jc w:val="both"/>
        <w:rPr>
          <w:rFonts w:ascii="Arial" w:hAnsi="Arial" w:cs="Arial"/>
          <w:sz w:val="22"/>
          <w:szCs w:val="22"/>
        </w:rPr>
      </w:pPr>
    </w:p>
    <w:p w14:paraId="1E6EBDEB" w14:textId="77777777" w:rsidR="00BD4889" w:rsidRPr="002E3217" w:rsidRDefault="00BD4889" w:rsidP="00BD4889">
      <w:pPr>
        <w:tabs>
          <w:tab w:val="left" w:pos="5102"/>
        </w:tabs>
        <w:ind w:left="30"/>
        <w:jc w:val="both"/>
        <w:rPr>
          <w:rFonts w:ascii="Arial" w:hAnsi="Arial" w:cs="Arial"/>
          <w:noProof/>
          <w:sz w:val="22"/>
          <w:szCs w:val="22"/>
        </w:rPr>
      </w:pPr>
      <w:r w:rsidRPr="002E3217">
        <w:rPr>
          <w:rFonts w:ascii="Arial" w:hAnsi="Arial" w:cs="Arial"/>
          <w:noProof/>
          <w:sz w:val="22"/>
          <w:szCs w:val="22"/>
        </w:rPr>
        <w:t>V Bratislave dňa ….....................</w:t>
      </w:r>
      <w:r w:rsidRPr="002E3217">
        <w:rPr>
          <w:rFonts w:ascii="Arial" w:hAnsi="Arial" w:cs="Arial"/>
          <w:noProof/>
          <w:sz w:val="22"/>
          <w:szCs w:val="22"/>
        </w:rPr>
        <w:tab/>
        <w:t>V............................dňa …...............</w:t>
      </w:r>
    </w:p>
    <w:p w14:paraId="5FC2CA6F" w14:textId="77777777" w:rsidR="00363C79" w:rsidRPr="002E3217" w:rsidRDefault="00363C79" w:rsidP="009F6969">
      <w:pPr>
        <w:tabs>
          <w:tab w:val="left" w:pos="1365"/>
        </w:tabs>
        <w:jc w:val="both"/>
        <w:rPr>
          <w:rFonts w:ascii="Arial" w:hAnsi="Arial" w:cs="Arial"/>
          <w:noProof/>
          <w:sz w:val="22"/>
          <w:szCs w:val="22"/>
        </w:rPr>
      </w:pPr>
    </w:p>
    <w:p w14:paraId="391CC24A" w14:textId="79D2EAC0" w:rsidR="00BD4889" w:rsidRPr="002E3217" w:rsidRDefault="001832E9" w:rsidP="00BD4889">
      <w:pPr>
        <w:tabs>
          <w:tab w:val="left" w:pos="5102"/>
          <w:tab w:val="left" w:pos="6520"/>
        </w:tabs>
        <w:jc w:val="both"/>
        <w:rPr>
          <w:rFonts w:ascii="Arial" w:hAnsi="Arial" w:cs="Arial"/>
          <w:noProof/>
          <w:sz w:val="22"/>
          <w:szCs w:val="22"/>
        </w:rPr>
      </w:pPr>
      <w:r w:rsidRPr="002E3217">
        <w:rPr>
          <w:rFonts w:ascii="Arial" w:hAnsi="Arial" w:cs="Arial"/>
          <w:noProof/>
          <w:sz w:val="22"/>
          <w:szCs w:val="22"/>
        </w:rPr>
        <w:t>Za objednávateľa</w:t>
      </w:r>
      <w:r w:rsidR="00BD4889" w:rsidRPr="002E3217">
        <w:rPr>
          <w:rFonts w:ascii="Arial" w:hAnsi="Arial" w:cs="Arial"/>
          <w:noProof/>
          <w:sz w:val="22"/>
          <w:szCs w:val="22"/>
        </w:rPr>
        <w:t>:</w:t>
      </w:r>
      <w:r w:rsidR="00BD4889" w:rsidRPr="002E3217">
        <w:rPr>
          <w:rFonts w:ascii="Arial" w:hAnsi="Arial" w:cs="Arial"/>
          <w:noProof/>
          <w:sz w:val="22"/>
          <w:szCs w:val="22"/>
        </w:rPr>
        <w:tab/>
        <w:t xml:space="preserve">Za </w:t>
      </w:r>
      <w:r w:rsidRPr="002E3217">
        <w:rPr>
          <w:rFonts w:ascii="Arial" w:hAnsi="Arial" w:cs="Arial"/>
          <w:noProof/>
          <w:sz w:val="22"/>
          <w:szCs w:val="22"/>
        </w:rPr>
        <w:t>poskytovateľa</w:t>
      </w:r>
      <w:r w:rsidR="00BD4889" w:rsidRPr="002E3217">
        <w:rPr>
          <w:rFonts w:ascii="Arial" w:hAnsi="Arial" w:cs="Arial"/>
          <w:noProof/>
          <w:sz w:val="22"/>
          <w:szCs w:val="22"/>
        </w:rPr>
        <w:t xml:space="preserve">: </w:t>
      </w:r>
    </w:p>
    <w:p w14:paraId="1F565778" w14:textId="1CC49B5D" w:rsidR="00BD4889" w:rsidRPr="002E3217" w:rsidRDefault="00BD4889" w:rsidP="00BD4889">
      <w:pPr>
        <w:rPr>
          <w:rFonts w:ascii="Arial" w:hAnsi="Arial" w:cs="Arial"/>
          <w:noProof/>
          <w:sz w:val="22"/>
          <w:szCs w:val="22"/>
        </w:rPr>
      </w:pPr>
    </w:p>
    <w:p w14:paraId="3D88F4CF" w14:textId="77777777" w:rsidR="009F6969" w:rsidRPr="002E3217" w:rsidRDefault="009F6969" w:rsidP="00BD4889">
      <w:pPr>
        <w:rPr>
          <w:rFonts w:ascii="Arial" w:hAnsi="Arial" w:cs="Arial"/>
          <w:noProof/>
          <w:sz w:val="22"/>
          <w:szCs w:val="22"/>
        </w:rPr>
      </w:pPr>
    </w:p>
    <w:p w14:paraId="153D75DE" w14:textId="77777777" w:rsidR="009F6969" w:rsidRPr="002E3217" w:rsidRDefault="009F6969" w:rsidP="00BD4889">
      <w:pPr>
        <w:rPr>
          <w:rFonts w:ascii="Arial" w:hAnsi="Arial" w:cs="Arial"/>
          <w:noProof/>
          <w:sz w:val="22"/>
          <w:szCs w:val="22"/>
        </w:rPr>
      </w:pPr>
    </w:p>
    <w:p w14:paraId="45CF9F3A" w14:textId="77777777" w:rsidR="00BD4889" w:rsidRPr="002E3217" w:rsidRDefault="00BD4889" w:rsidP="00BD4889">
      <w:pPr>
        <w:rPr>
          <w:rFonts w:ascii="Arial" w:hAnsi="Arial" w:cs="Arial"/>
          <w:noProof/>
          <w:sz w:val="22"/>
          <w:szCs w:val="22"/>
        </w:rPr>
      </w:pPr>
      <w:r w:rsidRPr="002E3217">
        <w:rPr>
          <w:rFonts w:ascii="Arial" w:hAnsi="Arial" w:cs="Arial"/>
          <w:noProof/>
          <w:sz w:val="22"/>
          <w:szCs w:val="22"/>
        </w:rPr>
        <w:t xml:space="preserve">.........................................                       </w:t>
      </w:r>
      <w:r w:rsidRPr="002E3217">
        <w:rPr>
          <w:rFonts w:ascii="Arial" w:hAnsi="Arial" w:cs="Arial"/>
          <w:noProof/>
          <w:sz w:val="22"/>
          <w:szCs w:val="22"/>
        </w:rPr>
        <w:tab/>
        <w:t xml:space="preserve">          </w:t>
      </w:r>
      <w:r w:rsidRPr="002E3217">
        <w:rPr>
          <w:rFonts w:ascii="Arial" w:hAnsi="Arial" w:cs="Arial"/>
          <w:noProof/>
          <w:sz w:val="22"/>
          <w:szCs w:val="22"/>
        </w:rPr>
        <w:tab/>
        <w:t xml:space="preserve"> .............................................</w:t>
      </w:r>
    </w:p>
    <w:p w14:paraId="41649FFD" w14:textId="46C8B9AA" w:rsidR="00843A67" w:rsidRPr="00843A67" w:rsidRDefault="00843A67" w:rsidP="00843A67">
      <w:pPr>
        <w:autoSpaceDE w:val="0"/>
        <w:autoSpaceDN w:val="0"/>
        <w:adjustRightInd w:val="0"/>
        <w:rPr>
          <w:rFonts w:ascii="Arial" w:hAnsi="Arial" w:cs="Arial"/>
          <w:noProof/>
          <w:sz w:val="22"/>
          <w:szCs w:val="22"/>
        </w:rPr>
      </w:pPr>
      <w:r w:rsidRPr="00843A67">
        <w:rPr>
          <w:rFonts w:ascii="Arial" w:hAnsi="Arial" w:cs="Arial"/>
          <w:noProof/>
          <w:sz w:val="22"/>
          <w:szCs w:val="22"/>
        </w:rPr>
        <w:t>Ing. Matúš Jurových, PhD.</w:t>
      </w:r>
      <w:r w:rsidRPr="00843A67">
        <w:rPr>
          <w:rFonts w:ascii="Arial" w:hAnsi="Arial" w:cs="Arial"/>
          <w:noProof/>
          <w:sz w:val="22"/>
          <w:szCs w:val="22"/>
        </w:rPr>
        <w:tab/>
      </w:r>
      <w:r w:rsidRPr="00843A67">
        <w:rPr>
          <w:rFonts w:ascii="Arial" w:hAnsi="Arial" w:cs="Arial"/>
          <w:noProof/>
          <w:sz w:val="22"/>
          <w:szCs w:val="22"/>
        </w:rPr>
        <w:tab/>
      </w:r>
      <w:r w:rsidRPr="00843A67">
        <w:rPr>
          <w:rFonts w:ascii="Arial" w:hAnsi="Arial" w:cs="Arial"/>
          <w:noProof/>
          <w:sz w:val="22"/>
          <w:szCs w:val="22"/>
        </w:rPr>
        <w:tab/>
      </w:r>
      <w:r w:rsidRPr="00843A67">
        <w:rPr>
          <w:rFonts w:ascii="Arial" w:hAnsi="Arial" w:cs="Arial"/>
          <w:noProof/>
          <w:sz w:val="22"/>
          <w:szCs w:val="22"/>
        </w:rPr>
        <w:tab/>
      </w:r>
      <w:r>
        <w:rPr>
          <w:rFonts w:ascii="Arial" w:hAnsi="Arial" w:cs="Arial"/>
          <w:noProof/>
          <w:sz w:val="22"/>
          <w:szCs w:val="22"/>
        </w:rPr>
        <w:t xml:space="preserve"> </w:t>
      </w:r>
      <w:r w:rsidRPr="00843A67">
        <w:rPr>
          <w:rFonts w:ascii="Arial" w:hAnsi="Arial" w:cs="Arial"/>
          <w:noProof/>
          <w:sz w:val="22"/>
          <w:szCs w:val="22"/>
        </w:rPr>
        <w:t>meno</w:t>
      </w:r>
    </w:p>
    <w:p w14:paraId="62B2E3F5" w14:textId="0764F727" w:rsidR="00BB0E07" w:rsidRPr="00BB0E07" w:rsidRDefault="00A571A5" w:rsidP="00BB0E07">
      <w:pPr>
        <w:autoSpaceDE w:val="0"/>
        <w:autoSpaceDN w:val="0"/>
        <w:adjustRightInd w:val="0"/>
        <w:rPr>
          <w:rFonts w:ascii="Arial" w:hAnsi="Arial" w:cs="Arial"/>
          <w:noProof/>
          <w:sz w:val="22"/>
          <w:szCs w:val="22"/>
        </w:rPr>
      </w:pPr>
      <w:r>
        <w:rPr>
          <w:rFonts w:ascii="Arial" w:hAnsi="Arial" w:cs="Arial"/>
          <w:noProof/>
          <w:sz w:val="22"/>
          <w:szCs w:val="22"/>
        </w:rPr>
        <w:t>predsed</w:t>
      </w:r>
      <w:r w:rsidR="00636D82">
        <w:rPr>
          <w:rFonts w:ascii="Arial" w:hAnsi="Arial" w:cs="Arial"/>
          <w:noProof/>
          <w:sz w:val="22"/>
          <w:szCs w:val="22"/>
        </w:rPr>
        <w:t>a</w:t>
      </w:r>
      <w:r w:rsidR="00BB0E07">
        <w:rPr>
          <w:rFonts w:ascii="Arial" w:hAnsi="Arial" w:cs="Arial"/>
          <w:noProof/>
          <w:sz w:val="22"/>
          <w:szCs w:val="22"/>
        </w:rPr>
        <w:t xml:space="preserve"> predstavenstva</w:t>
      </w:r>
      <w:r w:rsidR="00BB0E07">
        <w:rPr>
          <w:rFonts w:ascii="Arial" w:hAnsi="Arial" w:cs="Arial"/>
          <w:noProof/>
          <w:sz w:val="22"/>
          <w:szCs w:val="22"/>
        </w:rPr>
        <w:tab/>
      </w:r>
      <w:r w:rsidR="00BB0E07">
        <w:rPr>
          <w:rFonts w:ascii="Arial" w:hAnsi="Arial" w:cs="Arial"/>
          <w:noProof/>
          <w:sz w:val="22"/>
          <w:szCs w:val="22"/>
        </w:rPr>
        <w:tab/>
      </w:r>
      <w:r w:rsidR="00843A67">
        <w:rPr>
          <w:rFonts w:ascii="Arial" w:hAnsi="Arial" w:cs="Arial"/>
          <w:noProof/>
          <w:sz w:val="22"/>
          <w:szCs w:val="22"/>
        </w:rPr>
        <w:t xml:space="preserve">            </w:t>
      </w:r>
      <w:r w:rsidR="00636D82">
        <w:rPr>
          <w:rFonts w:ascii="Arial" w:hAnsi="Arial" w:cs="Arial"/>
          <w:noProof/>
          <w:sz w:val="22"/>
          <w:szCs w:val="22"/>
        </w:rPr>
        <w:t xml:space="preserve">            </w:t>
      </w:r>
      <w:r w:rsidR="00843A67">
        <w:rPr>
          <w:rFonts w:ascii="Arial" w:hAnsi="Arial" w:cs="Arial"/>
          <w:noProof/>
          <w:sz w:val="22"/>
          <w:szCs w:val="22"/>
        </w:rPr>
        <w:t>funkcia</w:t>
      </w:r>
    </w:p>
    <w:p w14:paraId="2AD17352" w14:textId="560331A6" w:rsidR="00BD4889" w:rsidRPr="002E3217" w:rsidRDefault="00BB0E07" w:rsidP="00BB0E07">
      <w:pPr>
        <w:autoSpaceDE w:val="0"/>
        <w:autoSpaceDN w:val="0"/>
        <w:adjustRightInd w:val="0"/>
        <w:rPr>
          <w:rFonts w:ascii="Arial" w:hAnsi="Arial" w:cs="Arial"/>
          <w:noProof/>
          <w:sz w:val="22"/>
          <w:szCs w:val="22"/>
        </w:rPr>
      </w:pPr>
      <w:r w:rsidRPr="00BB0E07">
        <w:rPr>
          <w:rFonts w:ascii="Arial" w:hAnsi="Arial" w:cs="Arial"/>
          <w:noProof/>
          <w:sz w:val="22"/>
          <w:szCs w:val="22"/>
        </w:rPr>
        <w:t>Všeobecná zdravotná poisťo</w:t>
      </w:r>
      <w:r>
        <w:rPr>
          <w:rFonts w:ascii="Arial" w:hAnsi="Arial" w:cs="Arial"/>
          <w:noProof/>
          <w:sz w:val="22"/>
          <w:szCs w:val="22"/>
        </w:rPr>
        <w:t xml:space="preserve">vňa, a.s.                      </w:t>
      </w:r>
      <w:r w:rsidR="00843A67">
        <w:rPr>
          <w:rFonts w:ascii="Arial" w:hAnsi="Arial" w:cs="Arial"/>
          <w:noProof/>
          <w:sz w:val="22"/>
          <w:szCs w:val="22"/>
        </w:rPr>
        <w:t>spoločnosť</w:t>
      </w:r>
    </w:p>
    <w:p w14:paraId="4041DC9E" w14:textId="77777777" w:rsidR="00BD4889" w:rsidRPr="002E3217" w:rsidRDefault="00BD4889" w:rsidP="00BD4889">
      <w:pPr>
        <w:autoSpaceDE w:val="0"/>
        <w:autoSpaceDN w:val="0"/>
        <w:adjustRightInd w:val="0"/>
        <w:rPr>
          <w:rFonts w:ascii="Arial" w:hAnsi="Arial" w:cs="Arial"/>
          <w:noProof/>
          <w:sz w:val="22"/>
          <w:szCs w:val="22"/>
        </w:rPr>
      </w:pPr>
    </w:p>
    <w:p w14:paraId="39B96C58" w14:textId="7FBBFEB0" w:rsidR="00BD4889" w:rsidRPr="002E3217" w:rsidRDefault="00BD4889" w:rsidP="00BD4889">
      <w:pPr>
        <w:autoSpaceDE w:val="0"/>
        <w:autoSpaceDN w:val="0"/>
        <w:adjustRightInd w:val="0"/>
        <w:rPr>
          <w:rFonts w:ascii="Arial" w:hAnsi="Arial" w:cs="Arial"/>
          <w:noProof/>
          <w:sz w:val="22"/>
          <w:szCs w:val="22"/>
        </w:rPr>
      </w:pPr>
    </w:p>
    <w:p w14:paraId="6A269E32" w14:textId="425383B4" w:rsidR="009F6969" w:rsidRDefault="009F6969" w:rsidP="00BD4889">
      <w:pPr>
        <w:autoSpaceDE w:val="0"/>
        <w:autoSpaceDN w:val="0"/>
        <w:adjustRightInd w:val="0"/>
        <w:rPr>
          <w:rFonts w:ascii="Arial" w:hAnsi="Arial" w:cs="Arial"/>
          <w:noProof/>
          <w:sz w:val="22"/>
          <w:szCs w:val="22"/>
        </w:rPr>
      </w:pPr>
    </w:p>
    <w:p w14:paraId="197E48BC" w14:textId="77777777" w:rsidR="00BD4889" w:rsidRPr="002E3217"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w:t>
      </w:r>
    </w:p>
    <w:p w14:paraId="15A3FC98" w14:textId="77777777" w:rsidR="00843A67" w:rsidRPr="00843A67" w:rsidRDefault="00843A67" w:rsidP="00843A67">
      <w:pPr>
        <w:autoSpaceDE w:val="0"/>
        <w:autoSpaceDN w:val="0"/>
        <w:adjustRightInd w:val="0"/>
        <w:rPr>
          <w:rFonts w:ascii="Arial" w:hAnsi="Arial" w:cs="Arial"/>
          <w:noProof/>
          <w:sz w:val="22"/>
          <w:szCs w:val="22"/>
        </w:rPr>
      </w:pPr>
      <w:r w:rsidRPr="00843A67">
        <w:rPr>
          <w:rFonts w:ascii="Arial" w:hAnsi="Arial" w:cs="Arial"/>
          <w:noProof/>
          <w:sz w:val="22"/>
          <w:szCs w:val="22"/>
        </w:rPr>
        <w:t>JUDr. Denisa Slivková</w:t>
      </w:r>
    </w:p>
    <w:p w14:paraId="00AE5124" w14:textId="13A9927D" w:rsidR="00BD4889" w:rsidRPr="002E3217"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člen</w:t>
      </w:r>
      <w:r w:rsidR="00843A67">
        <w:rPr>
          <w:rFonts w:ascii="Arial" w:hAnsi="Arial" w:cs="Arial"/>
          <w:noProof/>
          <w:sz w:val="22"/>
          <w:szCs w:val="22"/>
        </w:rPr>
        <w:t>ka</w:t>
      </w:r>
      <w:r w:rsidRPr="002E3217">
        <w:rPr>
          <w:rFonts w:ascii="Arial" w:hAnsi="Arial" w:cs="Arial"/>
          <w:noProof/>
          <w:sz w:val="22"/>
          <w:szCs w:val="22"/>
        </w:rPr>
        <w:t xml:space="preserve"> predstavenstva  </w:t>
      </w:r>
    </w:p>
    <w:p w14:paraId="461BB8FB" w14:textId="18D69426" w:rsidR="007635BD" w:rsidRDefault="00BD4889" w:rsidP="00BD4889">
      <w:pPr>
        <w:autoSpaceDE w:val="0"/>
        <w:autoSpaceDN w:val="0"/>
        <w:adjustRightInd w:val="0"/>
        <w:rPr>
          <w:rFonts w:ascii="Arial" w:hAnsi="Arial" w:cs="Arial"/>
          <w:noProof/>
          <w:sz w:val="22"/>
          <w:szCs w:val="22"/>
        </w:rPr>
      </w:pPr>
      <w:r w:rsidRPr="002E3217">
        <w:rPr>
          <w:rFonts w:ascii="Arial" w:hAnsi="Arial" w:cs="Arial"/>
          <w:noProof/>
          <w:sz w:val="22"/>
          <w:szCs w:val="22"/>
        </w:rPr>
        <w:t>Všeobecná zdravotná poisťovňa, a.s.</w:t>
      </w:r>
      <w:r w:rsidR="007635BD">
        <w:rPr>
          <w:rFonts w:ascii="Arial" w:hAnsi="Arial" w:cs="Arial"/>
          <w:noProof/>
          <w:sz w:val="22"/>
          <w:szCs w:val="22"/>
        </w:rPr>
        <w:br w:type="page"/>
      </w:r>
    </w:p>
    <w:p w14:paraId="7AFE25C1" w14:textId="77777777" w:rsidR="00B110AE" w:rsidRDefault="00B110AE" w:rsidP="00BD4889">
      <w:pPr>
        <w:autoSpaceDE w:val="0"/>
        <w:autoSpaceDN w:val="0"/>
        <w:adjustRightInd w:val="0"/>
        <w:rPr>
          <w:rFonts w:ascii="Arial" w:hAnsi="Arial" w:cs="Arial"/>
          <w:noProof/>
          <w:sz w:val="22"/>
          <w:szCs w:val="22"/>
        </w:rPr>
      </w:pPr>
    </w:p>
    <w:p w14:paraId="23B85035" w14:textId="67856FE2" w:rsidR="00B110AE" w:rsidRDefault="00B110AE" w:rsidP="00BD4889">
      <w:pPr>
        <w:autoSpaceDE w:val="0"/>
        <w:autoSpaceDN w:val="0"/>
        <w:adjustRightInd w:val="0"/>
        <w:rPr>
          <w:rFonts w:ascii="Arial" w:hAnsi="Arial" w:cs="Arial"/>
          <w:noProof/>
          <w:sz w:val="22"/>
          <w:szCs w:val="22"/>
        </w:rPr>
      </w:pPr>
    </w:p>
    <w:p w14:paraId="1885C9C2" w14:textId="6A421EDF" w:rsidR="00337E0E" w:rsidRPr="002E3217" w:rsidRDefault="00337E0E" w:rsidP="00BD4889">
      <w:pPr>
        <w:spacing w:line="276" w:lineRule="auto"/>
        <w:jc w:val="right"/>
        <w:rPr>
          <w:rFonts w:ascii="Arial" w:hAnsi="Arial" w:cs="Arial"/>
          <w:color w:val="000000"/>
          <w:sz w:val="22"/>
          <w:szCs w:val="22"/>
        </w:rPr>
      </w:pPr>
      <w:r w:rsidRPr="002E3217">
        <w:rPr>
          <w:rFonts w:ascii="Arial" w:hAnsi="Arial" w:cs="Arial"/>
          <w:color w:val="000000"/>
          <w:sz w:val="22"/>
          <w:szCs w:val="22"/>
        </w:rPr>
        <w:t>Príloha č. 1</w:t>
      </w:r>
    </w:p>
    <w:p w14:paraId="5F99D1C5" w14:textId="77777777" w:rsidR="00BD4889" w:rsidRPr="002E3217" w:rsidRDefault="00BD4889" w:rsidP="00337E0E">
      <w:pPr>
        <w:spacing w:line="276" w:lineRule="auto"/>
        <w:jc w:val="center"/>
        <w:rPr>
          <w:rFonts w:ascii="Arial" w:hAnsi="Arial" w:cs="Arial"/>
          <w:b/>
          <w:noProof/>
          <w:sz w:val="22"/>
          <w:szCs w:val="22"/>
        </w:rPr>
      </w:pPr>
    </w:p>
    <w:p w14:paraId="4710A631" w14:textId="7C61B0D0" w:rsidR="00843A67" w:rsidRDefault="001E6DEA" w:rsidP="00843A67">
      <w:pPr>
        <w:rPr>
          <w:rFonts w:ascii="Arial" w:hAnsi="Arial" w:cs="Arial"/>
          <w:b/>
          <w:bCs/>
          <w:sz w:val="22"/>
          <w:szCs w:val="22"/>
        </w:rPr>
      </w:pPr>
      <w:r>
        <w:rPr>
          <w:rFonts w:ascii="Arial" w:hAnsi="Arial" w:cs="Arial"/>
          <w:b/>
          <w:bCs/>
          <w:sz w:val="22"/>
          <w:szCs w:val="22"/>
        </w:rPr>
        <w:t xml:space="preserve">Špecifikácia a podmienky plnenia  </w:t>
      </w:r>
      <w:r w:rsidR="00843A67" w:rsidRPr="00F312FA">
        <w:rPr>
          <w:rFonts w:ascii="Arial" w:hAnsi="Arial" w:cs="Arial"/>
          <w:b/>
          <w:bCs/>
          <w:sz w:val="22"/>
          <w:szCs w:val="22"/>
        </w:rPr>
        <w:t>– XDR riešenie (Extended Detection and Response)</w:t>
      </w:r>
    </w:p>
    <w:p w14:paraId="1D77DFC4" w14:textId="77777777" w:rsidR="001E6DEA" w:rsidRPr="00F312FA" w:rsidRDefault="001E6DEA" w:rsidP="00843A67">
      <w:pPr>
        <w:rPr>
          <w:rFonts w:ascii="Arial" w:hAnsi="Arial" w:cs="Arial"/>
          <w:b/>
          <w:bCs/>
          <w:sz w:val="22"/>
          <w:szCs w:val="22"/>
        </w:rPr>
      </w:pPr>
    </w:p>
    <w:p w14:paraId="64C47CDE" w14:textId="6F7D57D2" w:rsidR="00843A67" w:rsidRPr="00F312FA" w:rsidRDefault="00843A67" w:rsidP="00843A67">
      <w:pPr>
        <w:rPr>
          <w:rFonts w:ascii="Arial" w:hAnsi="Arial" w:cs="Arial"/>
          <w:b/>
          <w:bCs/>
          <w:sz w:val="22"/>
          <w:szCs w:val="22"/>
        </w:rPr>
      </w:pPr>
      <w:r w:rsidRPr="00F312FA">
        <w:rPr>
          <w:rFonts w:ascii="Arial" w:hAnsi="Arial" w:cs="Arial"/>
          <w:b/>
          <w:bCs/>
          <w:sz w:val="22"/>
          <w:szCs w:val="22"/>
        </w:rPr>
        <w:t xml:space="preserve">1. Predmet </w:t>
      </w:r>
      <w:r w:rsidR="001E6DEA">
        <w:rPr>
          <w:rFonts w:ascii="Arial" w:hAnsi="Arial" w:cs="Arial"/>
          <w:b/>
          <w:bCs/>
          <w:sz w:val="22"/>
          <w:szCs w:val="22"/>
        </w:rPr>
        <w:t>plnenia</w:t>
      </w:r>
    </w:p>
    <w:p w14:paraId="60F72D09"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 xml:space="preserve">Predmetom zákazky je dodanie, implementácia, konfigurácia, integrácia, otestovanie, zdokumentovanie, zaškolenie a zabezpečenie podpory komplexného riešenia kybernetickej bezpečnosti typu </w:t>
      </w:r>
      <w:r w:rsidRPr="00F312FA">
        <w:rPr>
          <w:rFonts w:ascii="Arial" w:hAnsi="Arial" w:cs="Arial"/>
          <w:b/>
          <w:bCs/>
          <w:sz w:val="22"/>
          <w:szCs w:val="22"/>
        </w:rPr>
        <w:t>XDR – Extended Detection and Response</w:t>
      </w:r>
      <w:r w:rsidRPr="00F312FA">
        <w:rPr>
          <w:rFonts w:ascii="Arial" w:hAnsi="Arial" w:cs="Arial"/>
          <w:sz w:val="22"/>
          <w:szCs w:val="22"/>
        </w:rPr>
        <w:t>, ďalej len „XDR riešenie“.</w:t>
      </w:r>
    </w:p>
    <w:p w14:paraId="05878AB0" w14:textId="7F46A701" w:rsidR="00843A67" w:rsidRPr="00F312FA" w:rsidRDefault="00843A67" w:rsidP="00843A67">
      <w:pPr>
        <w:jc w:val="both"/>
        <w:rPr>
          <w:rFonts w:ascii="Arial" w:hAnsi="Arial" w:cs="Arial"/>
          <w:sz w:val="22"/>
          <w:szCs w:val="22"/>
        </w:rPr>
      </w:pPr>
      <w:r w:rsidRPr="00F312FA">
        <w:rPr>
          <w:rFonts w:ascii="Arial" w:hAnsi="Arial" w:cs="Arial"/>
          <w:sz w:val="22"/>
          <w:szCs w:val="22"/>
        </w:rPr>
        <w:t xml:space="preserve">XDR riešenie musí zabezpečiť centralizovanú detekciu, koreláciu, analýzu a reakciu na bezpečnostné udalosti a incidenty naprieč IT infraštruktúrou </w:t>
      </w:r>
      <w:r w:rsidR="00EA114A">
        <w:rPr>
          <w:rFonts w:ascii="Arial" w:hAnsi="Arial" w:cs="Arial"/>
          <w:sz w:val="22"/>
          <w:szCs w:val="22"/>
        </w:rPr>
        <w:t>objednávateľa</w:t>
      </w:r>
      <w:r w:rsidRPr="00F312FA">
        <w:rPr>
          <w:rFonts w:ascii="Arial" w:hAnsi="Arial" w:cs="Arial"/>
          <w:sz w:val="22"/>
          <w:szCs w:val="22"/>
        </w:rPr>
        <w:t>.</w:t>
      </w:r>
    </w:p>
    <w:p w14:paraId="3BE0424D"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musí byť obstarané ako samostatná technologická časť v rámci spoločného obstarávania bezpečnostných technológií. Riešenie musí byť samostatne oceniteľné, samostatne implementovateľné, samostatne akceptovateľné a samostatne prevádzkovo použiteľné.</w:t>
      </w:r>
    </w:p>
    <w:p w14:paraId="255C5EF0" w14:textId="77777777" w:rsidR="00843A67" w:rsidRPr="00F312FA" w:rsidRDefault="00843A67" w:rsidP="00843A67">
      <w:pPr>
        <w:jc w:val="both"/>
        <w:rPr>
          <w:rFonts w:ascii="Arial" w:hAnsi="Arial" w:cs="Arial"/>
          <w:sz w:val="22"/>
          <w:szCs w:val="22"/>
        </w:rPr>
      </w:pPr>
    </w:p>
    <w:p w14:paraId="63B2E44B"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Predmetom zákazky je najmä:</w:t>
      </w:r>
    </w:p>
    <w:p w14:paraId="60ECF98B"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dodanie licencií alebo práv na používanie XDR riešenia, </w:t>
      </w:r>
    </w:p>
    <w:p w14:paraId="7E2E43B3"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dodanie všetkých komponentov potrebných na riadnu prevádzku riešenia, </w:t>
      </w:r>
    </w:p>
    <w:p w14:paraId="4FE8340B" w14:textId="7167F802"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implementácia riešenia v prostredí </w:t>
      </w:r>
      <w:r w:rsidR="00F90B7E">
        <w:rPr>
          <w:rFonts w:ascii="Arial" w:hAnsi="Arial" w:cs="Arial"/>
          <w:sz w:val="22"/>
          <w:szCs w:val="22"/>
        </w:rPr>
        <w:t>objednávateľa</w:t>
      </w:r>
      <w:r w:rsidRPr="00F312FA">
        <w:rPr>
          <w:rFonts w:ascii="Arial" w:hAnsi="Arial" w:cs="Arial"/>
          <w:sz w:val="22"/>
          <w:szCs w:val="22"/>
        </w:rPr>
        <w:t xml:space="preserve">, </w:t>
      </w:r>
    </w:p>
    <w:p w14:paraId="1A217A51"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integrácia s existujúcimi bezpečnostnými a prevádzkovými systémami, </w:t>
      </w:r>
    </w:p>
    <w:p w14:paraId="115E339F"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konfigurácia detekčných, korelačných a reakčných politík, </w:t>
      </w:r>
    </w:p>
    <w:p w14:paraId="65EF0518"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konfigurácia integračných rozhraní, </w:t>
      </w:r>
    </w:p>
    <w:p w14:paraId="1DA35B9D"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konfigurácia reportov a dashboardov, </w:t>
      </w:r>
    </w:p>
    <w:p w14:paraId="1EFE4D1C"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vykonanie testov funkčnosti a bezpečnosti, </w:t>
      </w:r>
    </w:p>
    <w:p w14:paraId="1CE0F20E"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odovzdanie technickej, prevádzkovej a administrátorskej dokumentácie, </w:t>
      </w:r>
    </w:p>
    <w:p w14:paraId="7CB2D67A" w14:textId="77777777"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školenie administrátorov, bezpečnostného tímu a SOC tímu, </w:t>
      </w:r>
    </w:p>
    <w:p w14:paraId="73DB0CE4" w14:textId="5AEB9C59" w:rsidR="00843A67" w:rsidRPr="00F312FA" w:rsidRDefault="00843A67">
      <w:pPr>
        <w:numPr>
          <w:ilvl w:val="0"/>
          <w:numId w:val="19"/>
        </w:numPr>
        <w:spacing w:line="278" w:lineRule="auto"/>
        <w:jc w:val="both"/>
        <w:rPr>
          <w:rFonts w:ascii="Arial" w:hAnsi="Arial" w:cs="Arial"/>
          <w:sz w:val="22"/>
          <w:szCs w:val="22"/>
        </w:rPr>
      </w:pPr>
      <w:r w:rsidRPr="00F312FA">
        <w:rPr>
          <w:rFonts w:ascii="Arial" w:hAnsi="Arial" w:cs="Arial"/>
          <w:sz w:val="22"/>
          <w:szCs w:val="22"/>
        </w:rPr>
        <w:t xml:space="preserve">poskytovanie podpory, maintenance, bezpečnostných aktualizácií, opráv a aktualizácií detekčných mechanizmov počas 60 mesiacov. </w:t>
      </w:r>
    </w:p>
    <w:p w14:paraId="358A695C" w14:textId="77777777" w:rsidR="00843A67" w:rsidRPr="00F312FA" w:rsidRDefault="00843A67" w:rsidP="00843A67">
      <w:pPr>
        <w:jc w:val="both"/>
        <w:rPr>
          <w:rFonts w:ascii="Arial" w:hAnsi="Arial" w:cs="Arial"/>
          <w:sz w:val="22"/>
          <w:szCs w:val="22"/>
        </w:rPr>
      </w:pPr>
    </w:p>
    <w:p w14:paraId="19F8C2DE"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Cena musí zahŕňať všetky licencie, subskripcie, implementačné práce, integračné práce, školenia, dokumentáciu, podporu, maintenance, aktualizácie, opravy, threat intelligence aktualizácie a všetky ostatné náklady potrebné na riadne dodanie a používanie riešenia počas celého požadovaného obdobia podpory.</w:t>
      </w:r>
    </w:p>
    <w:p w14:paraId="77588D52" w14:textId="2F420DFB" w:rsidR="00843A67" w:rsidRPr="00F312FA" w:rsidRDefault="00843A67" w:rsidP="00843A67">
      <w:pPr>
        <w:jc w:val="both"/>
        <w:rPr>
          <w:rFonts w:ascii="Arial" w:hAnsi="Arial" w:cs="Arial"/>
          <w:sz w:val="22"/>
          <w:szCs w:val="22"/>
        </w:rPr>
      </w:pPr>
      <w:r w:rsidRPr="00F312FA">
        <w:rPr>
          <w:rFonts w:ascii="Arial" w:hAnsi="Arial" w:cs="Arial"/>
          <w:sz w:val="22"/>
          <w:szCs w:val="22"/>
        </w:rPr>
        <w:t xml:space="preserve">Ak je v tomto opise uvedený názov technológie, protokolu, platformy, výrobku, výrobcu, certifikácie alebo technického štandardu, </w:t>
      </w:r>
      <w:r w:rsidR="00261AEB">
        <w:rPr>
          <w:rFonts w:ascii="Arial" w:hAnsi="Arial" w:cs="Arial"/>
          <w:sz w:val="22"/>
          <w:szCs w:val="22"/>
        </w:rPr>
        <w:t>objednávateľ</w:t>
      </w:r>
      <w:r w:rsidRPr="00F312FA">
        <w:rPr>
          <w:rFonts w:ascii="Arial" w:hAnsi="Arial" w:cs="Arial"/>
          <w:sz w:val="22"/>
          <w:szCs w:val="22"/>
        </w:rPr>
        <w:t xml:space="preserve"> pripúšťa ekvivalentné riešenie, ktoré preukázateľne spĺňa rovnaký účel, bezpečnostnú úroveň, integračnú schopnosť, prevádzkovú kompatibilitu a funkčný výsledok.</w:t>
      </w:r>
    </w:p>
    <w:p w14:paraId="1B32785B" w14:textId="77777777" w:rsidR="00843A67" w:rsidRPr="00F312FA" w:rsidRDefault="00843A67" w:rsidP="00843A67">
      <w:pPr>
        <w:rPr>
          <w:rFonts w:ascii="Arial" w:hAnsi="Arial" w:cs="Arial"/>
          <w:b/>
          <w:bCs/>
          <w:sz w:val="22"/>
          <w:szCs w:val="22"/>
        </w:rPr>
      </w:pPr>
    </w:p>
    <w:p w14:paraId="7A3FEE62"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2. Cieľ riešenia</w:t>
      </w:r>
    </w:p>
    <w:p w14:paraId="01A90FB4" w14:textId="77777777" w:rsidR="00843A67" w:rsidRPr="00F312FA" w:rsidRDefault="00843A67" w:rsidP="00843A67">
      <w:pPr>
        <w:rPr>
          <w:rFonts w:ascii="Arial" w:hAnsi="Arial" w:cs="Arial"/>
          <w:sz w:val="22"/>
          <w:szCs w:val="22"/>
        </w:rPr>
      </w:pPr>
      <w:r w:rsidRPr="00F312FA">
        <w:rPr>
          <w:rFonts w:ascii="Arial" w:hAnsi="Arial" w:cs="Arial"/>
          <w:sz w:val="22"/>
          <w:szCs w:val="22"/>
        </w:rPr>
        <w:t>Cieľom obstarania XDR riešenia je zavedenie centralizovanej platformy alebo ekvivalentnej integrovanej bezpečnostnej architektúry na pokročilú detekciu, koreláciu, analýzu, vyšetrovanie a reakciu na bezpečnostné incidenty.</w:t>
      </w:r>
    </w:p>
    <w:p w14:paraId="4DCC27A9" w14:textId="77777777" w:rsidR="00843A67" w:rsidRPr="00F312FA" w:rsidRDefault="00843A67" w:rsidP="00843A67">
      <w:pPr>
        <w:rPr>
          <w:rFonts w:ascii="Arial" w:hAnsi="Arial" w:cs="Arial"/>
          <w:sz w:val="22"/>
          <w:szCs w:val="22"/>
        </w:rPr>
      </w:pPr>
      <w:r w:rsidRPr="00F312FA">
        <w:rPr>
          <w:rFonts w:ascii="Arial" w:hAnsi="Arial" w:cs="Arial"/>
          <w:sz w:val="22"/>
          <w:szCs w:val="22"/>
        </w:rPr>
        <w:t>Riešenie musí umožniť pokročilú ochranu pred modernými kybernetickými hrozbami, ktoré využívajú viacero útočných vektorov, techniky obchádzania bezpečnostných mechanizmov, laterálny pohyb, credential abuse, škodlivý kód, ransomvér a stealth správanie.</w:t>
      </w:r>
    </w:p>
    <w:p w14:paraId="2C1A4BE0" w14:textId="77777777" w:rsidR="00843A67" w:rsidRPr="00F312FA" w:rsidRDefault="00843A67" w:rsidP="00843A67">
      <w:pPr>
        <w:rPr>
          <w:rFonts w:ascii="Arial" w:hAnsi="Arial" w:cs="Arial"/>
          <w:sz w:val="22"/>
          <w:szCs w:val="22"/>
        </w:rPr>
      </w:pPr>
    </w:p>
    <w:p w14:paraId="07DD8846" w14:textId="77777777" w:rsidR="00843A67" w:rsidRPr="00F312FA" w:rsidRDefault="00843A67" w:rsidP="00843A67">
      <w:pPr>
        <w:rPr>
          <w:rFonts w:ascii="Arial" w:hAnsi="Arial" w:cs="Arial"/>
          <w:sz w:val="22"/>
          <w:szCs w:val="22"/>
        </w:rPr>
      </w:pPr>
      <w:r w:rsidRPr="00F312FA">
        <w:rPr>
          <w:rFonts w:ascii="Arial" w:hAnsi="Arial" w:cs="Arial"/>
          <w:sz w:val="22"/>
          <w:szCs w:val="22"/>
        </w:rPr>
        <w:t>Cieľom riešenia je najmä:</w:t>
      </w:r>
    </w:p>
    <w:p w14:paraId="58C1AC3C"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zníženie času detekcie bezpečnostných incidentov, </w:t>
      </w:r>
    </w:p>
    <w:p w14:paraId="18F96C97"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zníženie času reakcie na bezpečnostné incidenty, </w:t>
      </w:r>
    </w:p>
    <w:p w14:paraId="33C79AD2"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zníženie počtu falošných poplachov, </w:t>
      </w:r>
    </w:p>
    <w:p w14:paraId="0B8B4C73"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automatizácia bezpečnostných procesov, </w:t>
      </w:r>
    </w:p>
    <w:p w14:paraId="7A00894D"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lastRenderedPageBreak/>
        <w:t xml:space="preserve">zvýšenie viditeľnosti naprieč infraštruktúrou, </w:t>
      </w:r>
    </w:p>
    <w:p w14:paraId="01A051A7"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podpora SOC procesov kybernetickej bezpečnosti, </w:t>
      </w:r>
    </w:p>
    <w:p w14:paraId="7E691EC0"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podpora threat huntingu, </w:t>
      </w:r>
    </w:p>
    <w:p w14:paraId="21CD969A"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podpora forenznej analýzy, </w:t>
      </w:r>
    </w:p>
    <w:p w14:paraId="671751B5"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podpora incident response procesov, </w:t>
      </w:r>
    </w:p>
    <w:p w14:paraId="04A67CB3" w14:textId="77777777" w:rsidR="00843A67" w:rsidRPr="00F312FA" w:rsidRDefault="00843A67">
      <w:pPr>
        <w:numPr>
          <w:ilvl w:val="0"/>
          <w:numId w:val="20"/>
        </w:numPr>
        <w:rPr>
          <w:rFonts w:ascii="Arial" w:hAnsi="Arial" w:cs="Arial"/>
          <w:sz w:val="22"/>
          <w:szCs w:val="22"/>
        </w:rPr>
      </w:pPr>
      <w:r w:rsidRPr="00F312FA">
        <w:rPr>
          <w:rFonts w:ascii="Arial" w:hAnsi="Arial" w:cs="Arial"/>
          <w:sz w:val="22"/>
          <w:szCs w:val="22"/>
        </w:rPr>
        <w:t xml:space="preserve">zlepšenie schopnosti korelácie udalostí z viacerých zdrojov. </w:t>
      </w:r>
    </w:p>
    <w:p w14:paraId="020AA0BE" w14:textId="77777777" w:rsidR="00843A67" w:rsidRPr="00F312FA" w:rsidRDefault="00843A67" w:rsidP="00843A67">
      <w:pPr>
        <w:rPr>
          <w:rFonts w:ascii="Arial" w:hAnsi="Arial" w:cs="Arial"/>
          <w:b/>
          <w:bCs/>
          <w:sz w:val="22"/>
          <w:szCs w:val="22"/>
        </w:rPr>
      </w:pPr>
    </w:p>
    <w:p w14:paraId="6CC557F6"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3. Architektúra riešenia</w:t>
      </w:r>
    </w:p>
    <w:p w14:paraId="69CC6863" w14:textId="77777777" w:rsidR="00843A67" w:rsidRPr="00F312FA" w:rsidRDefault="00843A67" w:rsidP="00843A67">
      <w:pPr>
        <w:rPr>
          <w:rFonts w:ascii="Arial" w:hAnsi="Arial" w:cs="Arial"/>
          <w:sz w:val="22"/>
          <w:szCs w:val="22"/>
        </w:rPr>
      </w:pPr>
      <w:r w:rsidRPr="00F312FA">
        <w:rPr>
          <w:rFonts w:ascii="Arial" w:hAnsi="Arial" w:cs="Arial"/>
          <w:sz w:val="22"/>
          <w:szCs w:val="22"/>
        </w:rPr>
        <w:t>Riešenie musí byť navrhnuté ako XDR platforma alebo ekvivalentná integrovaná bezpečnostná architektúra.</w:t>
      </w:r>
    </w:p>
    <w:p w14:paraId="61CD7DA6" w14:textId="77777777" w:rsidR="00843A67" w:rsidRPr="00F312FA" w:rsidRDefault="00843A67" w:rsidP="00843A67">
      <w:pPr>
        <w:rPr>
          <w:rFonts w:ascii="Arial" w:hAnsi="Arial" w:cs="Arial"/>
          <w:sz w:val="22"/>
          <w:szCs w:val="22"/>
        </w:rPr>
      </w:pPr>
    </w:p>
    <w:p w14:paraId="235A216C" w14:textId="77777777" w:rsidR="00843A67" w:rsidRPr="00F312FA" w:rsidRDefault="00843A67" w:rsidP="00843A67">
      <w:pPr>
        <w:rPr>
          <w:rFonts w:ascii="Arial" w:hAnsi="Arial" w:cs="Arial"/>
          <w:sz w:val="22"/>
          <w:szCs w:val="22"/>
        </w:rPr>
      </w:pPr>
      <w:r w:rsidRPr="00F312FA">
        <w:rPr>
          <w:rFonts w:ascii="Arial" w:hAnsi="Arial" w:cs="Arial"/>
          <w:sz w:val="22"/>
          <w:szCs w:val="22"/>
        </w:rPr>
        <w:t>Architektúra riešenia musí spĺňať minimálne tieto požiadavky:</w:t>
      </w:r>
    </w:p>
    <w:p w14:paraId="53C0F716"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on-premise nasadenie schopné poskytnúť kompletnú funkcionalitu aj bez konektivity do internetu a teda bez povinnej závislosti od verejnej cloudovej služby výrobcu, </w:t>
      </w:r>
    </w:p>
    <w:p w14:paraId="2CD3F271"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vysoká dostupnosť kritických komponentov, </w:t>
      </w:r>
    </w:p>
    <w:p w14:paraId="5A089EA8"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minimálne dva uzly pre kritické komponenty alebo ekvivalentný mechanizmus vysokej dostupnosti, </w:t>
      </w:r>
    </w:p>
    <w:p w14:paraId="17BB896C"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eliminácia single point of failure pre kľúčové komponenty, </w:t>
      </w:r>
    </w:p>
    <w:p w14:paraId="1093A76A"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redundancia senzorov podľa návrhu riešenia, </w:t>
      </w:r>
    </w:p>
    <w:p w14:paraId="0B8A434F"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redundancia úložiska podľa návrhu riešenia, </w:t>
      </w:r>
    </w:p>
    <w:p w14:paraId="5244F135"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centrálne riadenie detekcií, </w:t>
      </w:r>
    </w:p>
    <w:p w14:paraId="39E67158"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centrálne riadenie reakcií, </w:t>
      </w:r>
    </w:p>
    <w:p w14:paraId="589716CE"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centrálne riadenie integračných väzieb, </w:t>
      </w:r>
    </w:p>
    <w:p w14:paraId="3752D4DF"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škálovateľnosť riešenia bez degradácie detekčných, analytických a korelačných schopností, </w:t>
      </w:r>
    </w:p>
    <w:p w14:paraId="7FBD4866"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podpora trvalého offline režimu, teda v izolovaných alebo bezpečnostne obmedzených prostredí, </w:t>
      </w:r>
    </w:p>
    <w:p w14:paraId="1B8F65A5" w14:textId="2F65704F"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spracovanie telemetrie podľa kapacity infraštruktúry </w:t>
      </w:r>
      <w:r w:rsidR="00F90B7E">
        <w:rPr>
          <w:rFonts w:ascii="Arial" w:hAnsi="Arial" w:cs="Arial"/>
          <w:sz w:val="22"/>
          <w:szCs w:val="22"/>
        </w:rPr>
        <w:t>objednávateľa</w:t>
      </w:r>
      <w:r w:rsidRPr="00F312FA">
        <w:rPr>
          <w:rFonts w:ascii="Arial" w:hAnsi="Arial" w:cs="Arial"/>
          <w:sz w:val="22"/>
          <w:szCs w:val="22"/>
        </w:rPr>
        <w:t xml:space="preserve">, </w:t>
      </w:r>
    </w:p>
    <w:p w14:paraId="673B36B1"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zabezpečená komunikácia medzi komponentmi, </w:t>
      </w:r>
    </w:p>
    <w:p w14:paraId="65AE16A4" w14:textId="77777777"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auditovateľné logovanie administrátorských činností, </w:t>
      </w:r>
    </w:p>
    <w:p w14:paraId="62A77275" w14:textId="230F10F6" w:rsidR="00843A67" w:rsidRPr="00F312FA" w:rsidRDefault="00843A67">
      <w:pPr>
        <w:numPr>
          <w:ilvl w:val="0"/>
          <w:numId w:val="21"/>
        </w:numPr>
        <w:rPr>
          <w:rFonts w:ascii="Arial" w:hAnsi="Arial" w:cs="Arial"/>
          <w:sz w:val="22"/>
          <w:szCs w:val="22"/>
        </w:rPr>
      </w:pPr>
      <w:r w:rsidRPr="00F312FA">
        <w:rPr>
          <w:rFonts w:ascii="Arial" w:hAnsi="Arial" w:cs="Arial"/>
          <w:sz w:val="22"/>
          <w:szCs w:val="22"/>
        </w:rPr>
        <w:t xml:space="preserve">dostupnosť systému minimálne 99,9 % </w:t>
      </w:r>
      <w:r w:rsidR="00DA0E7E">
        <w:rPr>
          <w:rFonts w:ascii="Arial" w:hAnsi="Arial" w:cs="Arial"/>
          <w:sz w:val="22"/>
          <w:szCs w:val="22"/>
        </w:rPr>
        <w:t>za príslušné trojmesačné obdobie</w:t>
      </w:r>
      <w:r w:rsidRPr="00F312FA">
        <w:rPr>
          <w:rFonts w:ascii="Arial" w:hAnsi="Arial" w:cs="Arial"/>
          <w:sz w:val="22"/>
          <w:szCs w:val="22"/>
        </w:rPr>
        <w:t xml:space="preserve"> mimo plánovaných odstávok. </w:t>
      </w:r>
    </w:p>
    <w:p w14:paraId="4CDEED63" w14:textId="77777777" w:rsidR="00843A67" w:rsidRPr="00F312FA" w:rsidRDefault="00843A67" w:rsidP="00843A67">
      <w:pPr>
        <w:rPr>
          <w:rFonts w:ascii="Arial" w:hAnsi="Arial" w:cs="Arial"/>
          <w:sz w:val="22"/>
          <w:szCs w:val="22"/>
        </w:rPr>
      </w:pPr>
    </w:p>
    <w:p w14:paraId="1F45C49C"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musí umožniť integrovaný alebo jednotný pohľad na dostupné bezpečnostné moduly, najmä na oblasť sieťovej detekcie, endpoint detekcie, sandbox analýzy, identity security, deception mechanizmov, sieťovej viditeľnosti a korelácie udalostí.</w:t>
      </w:r>
    </w:p>
    <w:p w14:paraId="52945FC0" w14:textId="77777777" w:rsidR="00843A67" w:rsidRPr="00F312FA" w:rsidRDefault="00843A67" w:rsidP="00843A67">
      <w:pPr>
        <w:rPr>
          <w:rFonts w:ascii="Arial" w:hAnsi="Arial" w:cs="Arial"/>
          <w:b/>
          <w:bCs/>
          <w:sz w:val="22"/>
          <w:szCs w:val="22"/>
        </w:rPr>
      </w:pPr>
    </w:p>
    <w:p w14:paraId="212A22BE"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4. Funkčné požiadavky XDR platformy</w:t>
      </w:r>
    </w:p>
    <w:p w14:paraId="68838C44" w14:textId="77777777" w:rsidR="00843A67" w:rsidRDefault="00843A67" w:rsidP="00843A67">
      <w:pPr>
        <w:rPr>
          <w:rFonts w:ascii="Arial" w:hAnsi="Arial" w:cs="Arial"/>
          <w:sz w:val="22"/>
          <w:szCs w:val="22"/>
        </w:rPr>
      </w:pPr>
      <w:r w:rsidRPr="00F312FA">
        <w:rPr>
          <w:rFonts w:ascii="Arial" w:hAnsi="Arial" w:cs="Arial"/>
          <w:sz w:val="22"/>
          <w:szCs w:val="22"/>
        </w:rPr>
        <w:t>Riešenie musí zabezpečovať minimálne tieto funkcie:</w:t>
      </w:r>
    </w:p>
    <w:p w14:paraId="19A90437" w14:textId="77777777" w:rsidR="00843A67" w:rsidRPr="00F312FA" w:rsidRDefault="00843A67" w:rsidP="00843A67">
      <w:pPr>
        <w:rPr>
          <w:rFonts w:ascii="Arial" w:hAnsi="Arial" w:cs="Arial"/>
          <w:sz w:val="22"/>
          <w:szCs w:val="22"/>
        </w:rPr>
      </w:pPr>
    </w:p>
    <w:p w14:paraId="041380F5"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jednotný prehľad bezpečnostných udalostí naprieč dostupnými dátovými zdrojmi v jednotnom užívateľskom rozhraní, </w:t>
      </w:r>
    </w:p>
    <w:p w14:paraId="7B46FBB6"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zber telemetrie z viacerých vlastných zdrojov (sieť, endpoint, Active Directory, deception), </w:t>
      </w:r>
    </w:p>
    <w:p w14:paraId="6D33649C"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normalizáciu telemetrie, </w:t>
      </w:r>
    </w:p>
    <w:p w14:paraId="67A7994C"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koreláciu udalostí, </w:t>
      </w:r>
    </w:p>
    <w:p w14:paraId="23B0F6B7"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deduplikáciu udalostí, </w:t>
      </w:r>
    </w:p>
    <w:p w14:paraId="56F598DB"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redukciu alert noise, </w:t>
      </w:r>
    </w:p>
    <w:p w14:paraId="26F5E340"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behaviorálnu analýzu, </w:t>
      </w:r>
    </w:p>
    <w:p w14:paraId="421BD1FC"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detekciu anomálií, </w:t>
      </w:r>
    </w:p>
    <w:p w14:paraId="4053922E"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detekciu pokročilých útokov, </w:t>
      </w:r>
    </w:p>
    <w:p w14:paraId="611BBC2F"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detekciu multivektorových útokov, </w:t>
      </w:r>
    </w:p>
    <w:p w14:paraId="000F503D"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detekciu laterálneho pohybu, </w:t>
      </w:r>
    </w:p>
    <w:p w14:paraId="6685DC9F"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mapovanie detekcií na MITRE ATT&amp;CK alebo ekvivalentný rámec, </w:t>
      </w:r>
    </w:p>
    <w:p w14:paraId="386D9CE6"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automatizované alebo poloautomatizované reakcie na incidenty, </w:t>
      </w:r>
    </w:p>
    <w:p w14:paraId="60290290"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lastRenderedPageBreak/>
        <w:t xml:space="preserve">izoláciu zariadení alebo ekvivalentnú reakčnú schopnosť, </w:t>
      </w:r>
    </w:p>
    <w:p w14:paraId="20543471"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blokovanie komunikácie alebo ekvivalentnú reakčnú schopnosť, </w:t>
      </w:r>
    </w:p>
    <w:p w14:paraId="596C9CA1"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ukončenie škodlivých procesov alebo ekvivalentnú reakčnú schopnosť, </w:t>
      </w:r>
    </w:p>
    <w:p w14:paraId="36C1B491" w14:textId="3EAA8963"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integráciu so SIEM systémom </w:t>
      </w:r>
      <w:r w:rsidR="00F90B7E">
        <w:rPr>
          <w:rFonts w:ascii="Arial" w:hAnsi="Arial" w:cs="Arial"/>
          <w:sz w:val="22"/>
          <w:szCs w:val="22"/>
        </w:rPr>
        <w:t>objednávateľa</w:t>
      </w:r>
      <w:r w:rsidRPr="00F312FA">
        <w:rPr>
          <w:rFonts w:ascii="Arial" w:hAnsi="Arial" w:cs="Arial"/>
          <w:sz w:val="22"/>
          <w:szCs w:val="22"/>
        </w:rPr>
        <w:t xml:space="preserve">, </w:t>
      </w:r>
    </w:p>
    <w:p w14:paraId="4038DD9E"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threat hunting, </w:t>
      </w:r>
    </w:p>
    <w:p w14:paraId="609AC00D"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retrospektívne vyhľadávanie, </w:t>
      </w:r>
    </w:p>
    <w:p w14:paraId="2BC6A1C5"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forenznú analýzu udalostí, </w:t>
      </w:r>
    </w:p>
    <w:p w14:paraId="7E38BD62"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session history alebo ekvivalentnú historickú analytiku, </w:t>
      </w:r>
    </w:p>
    <w:p w14:paraId="61C648FE"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centrálny incident management alebo integrovaný pohľad na incidenty, </w:t>
      </w:r>
    </w:p>
    <w:p w14:paraId="0EEB23CD"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centrálne riadenie detekčných politík, </w:t>
      </w:r>
    </w:p>
    <w:p w14:paraId="6DC915AF"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centrálne riadenie reakčných politík, </w:t>
      </w:r>
    </w:p>
    <w:p w14:paraId="5651CCD7"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RBAC, </w:t>
      </w:r>
    </w:p>
    <w:p w14:paraId="1B2C2E19"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MFA, </w:t>
      </w:r>
    </w:p>
    <w:p w14:paraId="08F12E55"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auditné logovanie administrátorských činností, </w:t>
      </w:r>
    </w:p>
    <w:p w14:paraId="278B1DAA"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API integrácie, </w:t>
      </w:r>
    </w:p>
    <w:p w14:paraId="1EFDD1BC"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integráciu threat intelligence feedov, </w:t>
      </w:r>
    </w:p>
    <w:p w14:paraId="0A63DE02"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tvorbu reportov, </w:t>
      </w:r>
    </w:p>
    <w:p w14:paraId="3448BBDC"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tvorbu dashboardov, </w:t>
      </w:r>
    </w:p>
    <w:p w14:paraId="655BA52F"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notifikácie udalostí, </w:t>
      </w:r>
    </w:p>
    <w:p w14:paraId="07DCFA1B" w14:textId="77777777" w:rsidR="00843A67" w:rsidRPr="00F312FA" w:rsidRDefault="00843A67">
      <w:pPr>
        <w:numPr>
          <w:ilvl w:val="0"/>
          <w:numId w:val="22"/>
        </w:numPr>
        <w:rPr>
          <w:rFonts w:ascii="Arial" w:hAnsi="Arial" w:cs="Arial"/>
          <w:sz w:val="22"/>
          <w:szCs w:val="22"/>
        </w:rPr>
      </w:pPr>
      <w:r w:rsidRPr="00F312FA">
        <w:rPr>
          <w:rFonts w:ascii="Arial" w:hAnsi="Arial" w:cs="Arial"/>
          <w:sz w:val="22"/>
          <w:szCs w:val="22"/>
        </w:rPr>
        <w:t xml:space="preserve">eskaláciu incidentov, </w:t>
      </w:r>
    </w:p>
    <w:p w14:paraId="4373A537" w14:textId="77777777" w:rsidR="00843A67" w:rsidRDefault="00843A67">
      <w:pPr>
        <w:numPr>
          <w:ilvl w:val="0"/>
          <w:numId w:val="22"/>
        </w:numPr>
        <w:rPr>
          <w:rFonts w:ascii="Arial" w:hAnsi="Arial" w:cs="Arial"/>
          <w:sz w:val="22"/>
          <w:szCs w:val="22"/>
        </w:rPr>
      </w:pPr>
      <w:r w:rsidRPr="00F312FA">
        <w:rPr>
          <w:rFonts w:ascii="Arial" w:hAnsi="Arial" w:cs="Arial"/>
          <w:sz w:val="22"/>
          <w:szCs w:val="22"/>
        </w:rPr>
        <w:t xml:space="preserve">podporu SOC procesov. </w:t>
      </w:r>
    </w:p>
    <w:p w14:paraId="46960CCA" w14:textId="77777777" w:rsidR="00843A67" w:rsidRDefault="00843A67" w:rsidP="00843A67">
      <w:pPr>
        <w:rPr>
          <w:rFonts w:ascii="Arial" w:hAnsi="Arial" w:cs="Arial"/>
          <w:b/>
          <w:bCs/>
          <w:sz w:val="22"/>
          <w:szCs w:val="22"/>
        </w:rPr>
      </w:pPr>
    </w:p>
    <w:p w14:paraId="05758B1C"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5. Modul NDR – Network Detection and Response</w:t>
      </w:r>
    </w:p>
    <w:p w14:paraId="09666FF7"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musí poskytovať funkcionalitu NDR alebo ekvivalentnú funkcionalitu sieťovej detekcie a reakcie.</w:t>
      </w:r>
    </w:p>
    <w:p w14:paraId="39E21273" w14:textId="77777777" w:rsidR="00843A67" w:rsidRDefault="00843A67" w:rsidP="00843A67">
      <w:pPr>
        <w:jc w:val="both"/>
        <w:rPr>
          <w:rFonts w:ascii="Arial" w:hAnsi="Arial" w:cs="Arial"/>
          <w:sz w:val="22"/>
          <w:szCs w:val="22"/>
        </w:rPr>
      </w:pPr>
    </w:p>
    <w:p w14:paraId="30EA96B3"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NDR alebo ekvivalentný modul musí zabezpečiť minimálne:</w:t>
      </w:r>
    </w:p>
    <w:p w14:paraId="32A43176" w14:textId="222405CC"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monitoring sieťovej prevádzky s kapacitou minimálne 2 Gbps alebo ekvivalentnou kapacitou zodpovedajúcou prostrediu </w:t>
      </w:r>
      <w:r w:rsidR="00F90B7E">
        <w:rPr>
          <w:rFonts w:ascii="Arial" w:hAnsi="Arial" w:cs="Arial"/>
          <w:sz w:val="22"/>
          <w:szCs w:val="22"/>
        </w:rPr>
        <w:t>objednávateľa</w:t>
      </w:r>
      <w:r w:rsidRPr="00F312FA">
        <w:rPr>
          <w:rFonts w:ascii="Arial" w:hAnsi="Arial" w:cs="Arial"/>
          <w:sz w:val="22"/>
          <w:szCs w:val="22"/>
        </w:rPr>
        <w:t xml:space="preserve">, </w:t>
      </w:r>
    </w:p>
    <w:p w14:paraId="600A4CF0"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analýzu sieťovej prevádzky, </w:t>
      </w:r>
    </w:p>
    <w:p w14:paraId="06368190"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identifikáciu aplikačných protokolov, </w:t>
      </w:r>
    </w:p>
    <w:p w14:paraId="741513C7"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identifikáciu anomálií v sieťovej komunikácii, </w:t>
      </w:r>
    </w:p>
    <w:p w14:paraId="67A4A869"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detekciu laterálneho pohybu, </w:t>
      </w:r>
    </w:p>
    <w:p w14:paraId="32DDAC5F"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detekciu malware komunikácie, </w:t>
      </w:r>
    </w:p>
    <w:p w14:paraId="7D2A8562"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detekciu podozrivých sieťových vzorcov, </w:t>
      </w:r>
    </w:p>
    <w:p w14:paraId="634C0EBD"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behaviorálnu analýzu sieťovej prevádzky, </w:t>
      </w:r>
    </w:p>
    <w:p w14:paraId="77DE5886"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Network Behavior Anomaly Detection alebo ekvivalentnú schopnosť, </w:t>
      </w:r>
    </w:p>
    <w:p w14:paraId="27F71427"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 schopnosť analyzovať kompletný obsah prenášaných spojení, </w:t>
      </w:r>
    </w:p>
    <w:p w14:paraId="4CCCDF3A" w14:textId="3680966C"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schopnosť nájsť hrozby aj vo vnorenom obsahu (archívy, zložené dokumentové formáty) bez obmedzenia úrovne vnorenia,</w:t>
      </w:r>
    </w:p>
    <w:p w14:paraId="6A9CA3B6"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extrakciu sieťových metadát a ich kontinuálne a neselektívne ukladanie, </w:t>
      </w:r>
    </w:p>
    <w:p w14:paraId="16416FAF"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 vyhodnocovanie prenášaného obsahu pomocou komplexných pravidiel pracujúcich na úrovni paketov (DPI) i celých spojení,</w:t>
      </w:r>
    </w:p>
    <w:p w14:paraId="67665BFF"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TLS fingerprinting, napríklad JA3, JA4 alebo ekvivalent, </w:t>
      </w:r>
    </w:p>
    <w:p w14:paraId="5CE43428"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analýzu TLS metadát, </w:t>
      </w:r>
    </w:p>
    <w:p w14:paraId="39B1B94D"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analýzu certifikátov, </w:t>
      </w:r>
    </w:p>
    <w:p w14:paraId="721E7F7C"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retrospektívne vyhľadávanie v sieťových dátach, </w:t>
      </w:r>
    </w:p>
    <w:p w14:paraId="170DA0F3"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prioritizáciu incidentov podľa rizika, </w:t>
      </w:r>
    </w:p>
    <w:p w14:paraId="00E44925"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logovanie používateľských a administrátorských akcií, </w:t>
      </w:r>
    </w:p>
    <w:p w14:paraId="50D6D320"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retenciu bezpečnostných logov minimálne 12 mesiacov, </w:t>
      </w:r>
    </w:p>
    <w:p w14:paraId="5C6E65CA"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uchovávanie paketových dát, sieťových metadát alebo ekvivalentných forenzne využiteľných sieťových údajov podľa návrhu riešenia, </w:t>
      </w:r>
    </w:p>
    <w:p w14:paraId="1243E2A8" w14:textId="77777777" w:rsidR="00843A67" w:rsidRPr="00F312FA" w:rsidRDefault="00843A67">
      <w:pPr>
        <w:numPr>
          <w:ilvl w:val="0"/>
          <w:numId w:val="23"/>
        </w:numPr>
        <w:jc w:val="both"/>
        <w:rPr>
          <w:rFonts w:ascii="Arial" w:hAnsi="Arial" w:cs="Arial"/>
          <w:sz w:val="22"/>
          <w:szCs w:val="22"/>
        </w:rPr>
      </w:pPr>
      <w:r w:rsidRPr="00F312FA">
        <w:rPr>
          <w:rFonts w:ascii="Arial" w:hAnsi="Arial" w:cs="Arial"/>
          <w:sz w:val="22"/>
          <w:szCs w:val="22"/>
        </w:rPr>
        <w:t xml:space="preserve">bezpečný export udalostí do SIEM alebo ekvivalentného systému. </w:t>
      </w:r>
    </w:p>
    <w:p w14:paraId="515B0C90" w14:textId="77777777" w:rsidR="00843A67" w:rsidRDefault="00843A67" w:rsidP="00843A67">
      <w:pPr>
        <w:rPr>
          <w:rFonts w:ascii="Arial" w:hAnsi="Arial" w:cs="Arial"/>
          <w:b/>
          <w:bCs/>
          <w:sz w:val="22"/>
          <w:szCs w:val="22"/>
        </w:rPr>
      </w:pPr>
    </w:p>
    <w:p w14:paraId="2CFDDFBB"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6. Modul EDR – Endpoint Detection and Response</w:t>
      </w:r>
    </w:p>
    <w:p w14:paraId="227CE699" w14:textId="77777777" w:rsidR="00843A67" w:rsidRPr="00F312FA" w:rsidRDefault="00843A67" w:rsidP="00843A67">
      <w:pPr>
        <w:rPr>
          <w:rFonts w:ascii="Arial" w:hAnsi="Arial" w:cs="Arial"/>
          <w:sz w:val="22"/>
          <w:szCs w:val="22"/>
        </w:rPr>
      </w:pPr>
      <w:r w:rsidRPr="00F312FA">
        <w:rPr>
          <w:rFonts w:ascii="Arial" w:hAnsi="Arial" w:cs="Arial"/>
          <w:sz w:val="22"/>
          <w:szCs w:val="22"/>
        </w:rPr>
        <w:lastRenderedPageBreak/>
        <w:t>Riešenie musí poskytovať funkcionalitu EDR alebo ekvivalentnú funkcionalitu endpoint detekcie a reakcie.</w:t>
      </w:r>
    </w:p>
    <w:p w14:paraId="2CA73102" w14:textId="77777777" w:rsidR="00843A67" w:rsidRDefault="00843A67" w:rsidP="00843A67">
      <w:pPr>
        <w:rPr>
          <w:rFonts w:ascii="Arial" w:hAnsi="Arial" w:cs="Arial"/>
          <w:sz w:val="22"/>
          <w:szCs w:val="22"/>
        </w:rPr>
      </w:pPr>
    </w:p>
    <w:p w14:paraId="250FE0C3" w14:textId="77777777" w:rsidR="00843A67" w:rsidRPr="00F312FA" w:rsidRDefault="00843A67" w:rsidP="00843A67">
      <w:pPr>
        <w:rPr>
          <w:rFonts w:ascii="Arial" w:hAnsi="Arial" w:cs="Arial"/>
          <w:sz w:val="22"/>
          <w:szCs w:val="22"/>
        </w:rPr>
      </w:pPr>
      <w:r w:rsidRPr="00F312FA">
        <w:rPr>
          <w:rFonts w:ascii="Arial" w:hAnsi="Arial" w:cs="Arial"/>
          <w:sz w:val="22"/>
          <w:szCs w:val="22"/>
        </w:rPr>
        <w:t>EDR alebo ekvivalentný modul musí zabezpečiť minimálne:</w:t>
      </w:r>
    </w:p>
    <w:p w14:paraId="6D2E53CE"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ochranu minimálne 2 500 endpointov alebo ekvivalentnú škálovateľnú kapacitu, </w:t>
      </w:r>
    </w:p>
    <w:p w14:paraId="2552042B"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zber telemetrie z endpointov, </w:t>
      </w:r>
    </w:p>
    <w:p w14:paraId="5676A2B0"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zber informácií o procesoch, </w:t>
      </w:r>
    </w:p>
    <w:p w14:paraId="204C153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zber informácií o sieťovej aktivite endpointov, </w:t>
      </w:r>
    </w:p>
    <w:p w14:paraId="21D62883"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zber informácií o súborových aktivitách, </w:t>
      </w:r>
    </w:p>
    <w:p w14:paraId="2FDCDB0B"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zber relevantných systémových udalostí, </w:t>
      </w:r>
    </w:p>
    <w:p w14:paraId="46CC0A57"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schopnosť prehľadávať zozbierané informácie aj pre udalosti z endpointov, ktoré nie sú v danej chvíli on-line,</w:t>
      </w:r>
    </w:p>
    <w:p w14:paraId="1CB5812D"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detekciu malware, </w:t>
      </w:r>
    </w:p>
    <w:p w14:paraId="7A295F7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detekciu ransomvéru, </w:t>
      </w:r>
    </w:p>
    <w:p w14:paraId="203FE99E"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detekciu exploitov, </w:t>
      </w:r>
    </w:p>
    <w:p w14:paraId="4EF20B45"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detekciu podozrivého správania, </w:t>
      </w:r>
    </w:p>
    <w:p w14:paraId="36A72ABC"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sandbox analýzu alebo ekvivalentnú analytickú schopnosť, </w:t>
      </w:r>
    </w:p>
    <w:p w14:paraId="461F51E0"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izoláciu endpointov, </w:t>
      </w:r>
    </w:p>
    <w:p w14:paraId="3A94E793"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schopnosť vzdialenej činnosti na endpointe v reálnom čase – live response s terminálovým sedením,</w:t>
      </w:r>
    </w:p>
    <w:p w14:paraId="7D84CD23" w14:textId="5B40628C"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schopnosť vzdialenej </w:t>
      </w:r>
      <w:r w:rsidR="003169FF">
        <w:rPr>
          <w:rFonts w:ascii="Arial" w:hAnsi="Arial" w:cs="Arial"/>
          <w:sz w:val="22"/>
          <w:szCs w:val="22"/>
        </w:rPr>
        <w:t>činnosti</w:t>
      </w:r>
      <w:r w:rsidRPr="00F312FA">
        <w:rPr>
          <w:rFonts w:ascii="Arial" w:hAnsi="Arial" w:cs="Arial"/>
          <w:sz w:val="22"/>
          <w:szCs w:val="22"/>
        </w:rPr>
        <w:t xml:space="preserve"> na endpointe pomocou úloh, ktoré môžu byť vykonávané na jednom, viac alebo</w:t>
      </w:r>
      <w:r w:rsidR="003169FF">
        <w:rPr>
          <w:rFonts w:ascii="Arial" w:hAnsi="Arial" w:cs="Arial"/>
          <w:sz w:val="22"/>
          <w:szCs w:val="22"/>
        </w:rPr>
        <w:t xml:space="preserve"> skupine</w:t>
      </w:r>
      <w:r w:rsidRPr="00F312FA">
        <w:rPr>
          <w:rFonts w:ascii="Arial" w:hAnsi="Arial" w:cs="Arial"/>
          <w:sz w:val="22"/>
          <w:szCs w:val="22"/>
        </w:rPr>
        <w:t xml:space="preserve"> endpointov súčasne,</w:t>
      </w:r>
    </w:p>
    <w:p w14:paraId="6ABEB6A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prácu so súbormi v rámci live response, </w:t>
      </w:r>
    </w:p>
    <w:p w14:paraId="3171A66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prácu s procesmi v rámci live response, </w:t>
      </w:r>
    </w:p>
    <w:p w14:paraId="70092AFC"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automatizované reakcie, </w:t>
      </w:r>
    </w:p>
    <w:p w14:paraId="2AC2EB87"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ukončenie procesu alebo ekvivalentnú reakčnú schopnosť, </w:t>
      </w:r>
    </w:p>
    <w:p w14:paraId="12D255C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karanténu súborov alebo ekvivalentnú reakčnú schopnosť, </w:t>
      </w:r>
    </w:p>
    <w:p w14:paraId="2A30EAC4"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centrálnu správu agentov, </w:t>
      </w:r>
    </w:p>
    <w:p w14:paraId="31AB1B46"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centrálnu správu politík, </w:t>
      </w:r>
    </w:p>
    <w:p w14:paraId="0C421D81"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reportovanie stavu endpointov, </w:t>
      </w:r>
    </w:p>
    <w:p w14:paraId="5F72A5DE"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integráciu s centrálnou XDR koreláciou, </w:t>
      </w:r>
    </w:p>
    <w:p w14:paraId="4C5224D7" w14:textId="77777777" w:rsidR="00843A67" w:rsidRPr="00F312FA" w:rsidRDefault="00843A67">
      <w:pPr>
        <w:numPr>
          <w:ilvl w:val="0"/>
          <w:numId w:val="24"/>
        </w:numPr>
        <w:rPr>
          <w:rFonts w:ascii="Arial" w:hAnsi="Arial" w:cs="Arial"/>
          <w:sz w:val="22"/>
          <w:szCs w:val="22"/>
        </w:rPr>
      </w:pPr>
      <w:r w:rsidRPr="00F312FA">
        <w:rPr>
          <w:rFonts w:ascii="Arial" w:hAnsi="Arial" w:cs="Arial"/>
          <w:sz w:val="22"/>
          <w:szCs w:val="22"/>
        </w:rPr>
        <w:t xml:space="preserve">bezpečný export udalostí do SIEM alebo ekvivalentného systému. </w:t>
      </w:r>
    </w:p>
    <w:p w14:paraId="065C3B3A" w14:textId="77777777" w:rsidR="00843A67" w:rsidRDefault="00843A67" w:rsidP="00843A67">
      <w:pPr>
        <w:rPr>
          <w:rFonts w:ascii="Arial" w:hAnsi="Arial" w:cs="Arial"/>
          <w:b/>
          <w:bCs/>
          <w:sz w:val="22"/>
          <w:szCs w:val="22"/>
        </w:rPr>
      </w:pPr>
    </w:p>
    <w:p w14:paraId="1B58E1DC"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7. Deception funkcionalita</w:t>
      </w:r>
    </w:p>
    <w:p w14:paraId="3BDD7AD5"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môže obsahovať deception technológie alebo ekvivalentné mechanizmy na detekciu laterálneho pohybu, credential abuse a neautorizovanej aktivity v infraštruktúre.</w:t>
      </w:r>
    </w:p>
    <w:p w14:paraId="3ABE02EA" w14:textId="77777777" w:rsidR="00843A67" w:rsidRDefault="00843A67" w:rsidP="00843A67">
      <w:pPr>
        <w:jc w:val="both"/>
        <w:rPr>
          <w:rFonts w:ascii="Arial" w:hAnsi="Arial" w:cs="Arial"/>
          <w:sz w:val="22"/>
          <w:szCs w:val="22"/>
        </w:rPr>
      </w:pPr>
    </w:p>
    <w:p w14:paraId="26829411"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Ak je deception funkcionalita súčasťou ponúkaného riešenia, musí poskytovať minimálne:</w:t>
      </w:r>
    </w:p>
    <w:p w14:paraId="7A770778"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vytváranie decoy entít alebo ekvivalentných pascí, </w:t>
      </w:r>
    </w:p>
    <w:p w14:paraId="436688BF"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vytváranie honeytokenov alebo ekvivalentných návnad na koncových bodoch,</w:t>
      </w:r>
    </w:p>
    <w:p w14:paraId="4F98CE7E"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použitie simulačných identít alebo ekvivalentných mechanizmov, </w:t>
      </w:r>
    </w:p>
    <w:p w14:paraId="3436A013"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detekciu laterálneho pohybu, </w:t>
      </w:r>
    </w:p>
    <w:p w14:paraId="2EA7CCC0"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detekciu neoprávnenej interakcie s návnadami, </w:t>
      </w:r>
    </w:p>
    <w:p w14:paraId="76669F0A"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detekciu pokusov o zneužitie falošných credentials, </w:t>
      </w:r>
    </w:p>
    <w:p w14:paraId="59F032CD"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možnosť mapovania útočných ciest alebo ekvivalentnú analytickú schopnosť, </w:t>
      </w:r>
    </w:p>
    <w:p w14:paraId="6ED9B92A"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generovanie vysoko presných alertov, </w:t>
      </w:r>
    </w:p>
    <w:p w14:paraId="31A1602B"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integráciu s centrálnou XDR koreláciou, </w:t>
      </w:r>
    </w:p>
    <w:p w14:paraId="16F31848"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schopnosť automaticky reagovať na zmeny v prostredí úpravou parametrov pascí,</w:t>
      </w:r>
    </w:p>
    <w:p w14:paraId="06F740A6" w14:textId="77777777" w:rsidR="00843A67" w:rsidRPr="00F312FA" w:rsidRDefault="00843A67">
      <w:pPr>
        <w:numPr>
          <w:ilvl w:val="0"/>
          <w:numId w:val="25"/>
        </w:numPr>
        <w:jc w:val="both"/>
        <w:rPr>
          <w:rFonts w:ascii="Arial" w:hAnsi="Arial" w:cs="Arial"/>
          <w:sz w:val="22"/>
          <w:szCs w:val="22"/>
        </w:rPr>
      </w:pPr>
      <w:r w:rsidRPr="00F312FA">
        <w:rPr>
          <w:rFonts w:ascii="Arial" w:hAnsi="Arial" w:cs="Arial"/>
          <w:sz w:val="22"/>
          <w:szCs w:val="22"/>
        </w:rPr>
        <w:t xml:space="preserve">export udalostí do SIEM alebo ekvivalentného systému. </w:t>
      </w:r>
    </w:p>
    <w:p w14:paraId="5677E683" w14:textId="77777777" w:rsidR="00843A67" w:rsidRDefault="00843A67" w:rsidP="00843A67">
      <w:pPr>
        <w:jc w:val="both"/>
        <w:rPr>
          <w:rFonts w:ascii="Arial" w:hAnsi="Arial" w:cs="Arial"/>
          <w:sz w:val="22"/>
          <w:szCs w:val="22"/>
        </w:rPr>
      </w:pPr>
    </w:p>
    <w:p w14:paraId="50D310FF"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Deception funkcionalita môže byť dodaná ako samostatný modul, integrovaná funkcia alebo ekvivalentný bezpečnostný mechanizmus.</w:t>
      </w:r>
    </w:p>
    <w:p w14:paraId="4C3FE592" w14:textId="77777777" w:rsidR="00843A67" w:rsidRDefault="00843A67" w:rsidP="00843A67">
      <w:pPr>
        <w:rPr>
          <w:rFonts w:ascii="Arial" w:hAnsi="Arial" w:cs="Arial"/>
          <w:b/>
          <w:bCs/>
          <w:sz w:val="22"/>
          <w:szCs w:val="22"/>
        </w:rPr>
      </w:pPr>
    </w:p>
    <w:p w14:paraId="4A56F133"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8. AD Security a Identity Security funkcionalita</w:t>
      </w:r>
    </w:p>
    <w:p w14:paraId="046FFF3B" w14:textId="0730EDF7" w:rsidR="00843A67" w:rsidRPr="00F312FA" w:rsidRDefault="00843A67" w:rsidP="00843A67">
      <w:pPr>
        <w:rPr>
          <w:rFonts w:ascii="Arial" w:hAnsi="Arial" w:cs="Arial"/>
          <w:sz w:val="22"/>
          <w:szCs w:val="22"/>
        </w:rPr>
      </w:pPr>
      <w:r w:rsidRPr="00F312FA">
        <w:rPr>
          <w:rFonts w:ascii="Arial" w:hAnsi="Arial" w:cs="Arial"/>
          <w:sz w:val="22"/>
          <w:szCs w:val="22"/>
        </w:rPr>
        <w:lastRenderedPageBreak/>
        <w:t xml:space="preserve">Riešenie musí umožniť monitoring a detekciu bezpečnostných udalostí súvisiacich s identitou, adresárovými službami a privilegovanými účtami, ak sú tieto zdroje v prostredí </w:t>
      </w:r>
      <w:r w:rsidR="00F90B7E">
        <w:rPr>
          <w:rFonts w:ascii="Arial" w:hAnsi="Arial" w:cs="Arial"/>
          <w:sz w:val="22"/>
          <w:szCs w:val="22"/>
        </w:rPr>
        <w:t>objednávateľa</w:t>
      </w:r>
      <w:r w:rsidRPr="00F312FA">
        <w:rPr>
          <w:rFonts w:ascii="Arial" w:hAnsi="Arial" w:cs="Arial"/>
          <w:sz w:val="22"/>
          <w:szCs w:val="22"/>
        </w:rPr>
        <w:t xml:space="preserve"> dostupné.</w:t>
      </w:r>
    </w:p>
    <w:p w14:paraId="579F3BC5" w14:textId="77777777" w:rsidR="00843A67" w:rsidRDefault="00843A67" w:rsidP="00843A67">
      <w:pPr>
        <w:rPr>
          <w:rFonts w:ascii="Arial" w:hAnsi="Arial" w:cs="Arial"/>
          <w:sz w:val="22"/>
          <w:szCs w:val="22"/>
        </w:rPr>
      </w:pPr>
    </w:p>
    <w:p w14:paraId="12C4DD65" w14:textId="77777777" w:rsidR="00843A67" w:rsidRPr="00F312FA" w:rsidRDefault="00843A67" w:rsidP="00843A67">
      <w:pPr>
        <w:rPr>
          <w:rFonts w:ascii="Arial" w:hAnsi="Arial" w:cs="Arial"/>
          <w:sz w:val="22"/>
          <w:szCs w:val="22"/>
        </w:rPr>
      </w:pPr>
      <w:r w:rsidRPr="00F312FA">
        <w:rPr>
          <w:rFonts w:ascii="Arial" w:hAnsi="Arial" w:cs="Arial"/>
          <w:sz w:val="22"/>
          <w:szCs w:val="22"/>
        </w:rPr>
        <w:t>AD Security, Identity Security alebo ekvivalentná funkcionalita musí zabezpečiť najmä:</w:t>
      </w:r>
    </w:p>
    <w:p w14:paraId="256E2397"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monitoring Active Directory,</w:t>
      </w:r>
    </w:p>
    <w:p w14:paraId="0D581EAB"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útokov na Active Directory, </w:t>
      </w:r>
    </w:p>
    <w:p w14:paraId="089D2C30"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credential theft, </w:t>
      </w:r>
    </w:p>
    <w:p w14:paraId="10B4EB68"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privilege abuse, </w:t>
      </w:r>
    </w:p>
    <w:p w14:paraId="07B7B094"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podozrivého používania privilegovaných účtov, </w:t>
      </w:r>
    </w:p>
    <w:p w14:paraId="2CFDCF4B"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anomálií v identitnom prostredí, </w:t>
      </w:r>
    </w:p>
    <w:p w14:paraId="20064C8F"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detekciu rizikových konfigurácií alebo ekvivalentnú schopnosť, </w:t>
      </w:r>
    </w:p>
    <w:p w14:paraId="2CB3DB66"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analýzu AD logov alebo ekvivalentných identitných logov, </w:t>
      </w:r>
    </w:p>
    <w:p w14:paraId="0AF49C8B"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real-time alerting na rizikové udalosti, </w:t>
      </w:r>
    </w:p>
    <w:p w14:paraId="652634B8"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integráciu s centrálnou XDR koreláciou, </w:t>
      </w:r>
    </w:p>
    <w:p w14:paraId="05C167D7" w14:textId="77777777" w:rsidR="00843A67" w:rsidRPr="00F312FA" w:rsidRDefault="00843A67">
      <w:pPr>
        <w:numPr>
          <w:ilvl w:val="0"/>
          <w:numId w:val="26"/>
        </w:numPr>
        <w:rPr>
          <w:rFonts w:ascii="Arial" w:hAnsi="Arial" w:cs="Arial"/>
          <w:sz w:val="22"/>
          <w:szCs w:val="22"/>
        </w:rPr>
      </w:pPr>
      <w:r w:rsidRPr="00F312FA">
        <w:rPr>
          <w:rFonts w:ascii="Arial" w:hAnsi="Arial" w:cs="Arial"/>
          <w:sz w:val="22"/>
          <w:szCs w:val="22"/>
        </w:rPr>
        <w:t xml:space="preserve">export udalostí do SIEM alebo ekvivalentného systému. </w:t>
      </w:r>
    </w:p>
    <w:p w14:paraId="67B95348" w14:textId="77777777" w:rsidR="00843A67" w:rsidRDefault="00843A67" w:rsidP="00843A67">
      <w:pPr>
        <w:rPr>
          <w:rFonts w:ascii="Arial" w:hAnsi="Arial" w:cs="Arial"/>
          <w:b/>
          <w:bCs/>
          <w:sz w:val="22"/>
          <w:szCs w:val="22"/>
        </w:rPr>
      </w:pPr>
    </w:p>
    <w:p w14:paraId="4BBCE97E"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9. Sandbox funkcionalita</w:t>
      </w:r>
    </w:p>
    <w:p w14:paraId="295655AD"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musí obsahovať sandbox funkcionalitu alebo ekvivalentnú schopnosť izolovanej analýzy podozrivých súborov, objektov alebo správania.</w:t>
      </w:r>
    </w:p>
    <w:p w14:paraId="70218B96" w14:textId="77777777" w:rsidR="00843A67" w:rsidRDefault="00843A67" w:rsidP="00843A67">
      <w:pPr>
        <w:jc w:val="both"/>
        <w:rPr>
          <w:rFonts w:ascii="Arial" w:hAnsi="Arial" w:cs="Arial"/>
          <w:sz w:val="22"/>
          <w:szCs w:val="22"/>
        </w:rPr>
      </w:pPr>
    </w:p>
    <w:p w14:paraId="51F4ED1B"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Sandbox funkcionalita musí zabezpečiť minimálne:</w:t>
      </w:r>
    </w:p>
    <w:p w14:paraId="3C390923"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analýzu škodlivého kódu v izolovanom prostredí, </w:t>
      </w:r>
    </w:p>
    <w:p w14:paraId="732065DE"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dynamickú analýzu malvéru, </w:t>
      </w:r>
    </w:p>
    <w:p w14:paraId="3CF0F3E7"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analýzu správania podozrivých súborov, </w:t>
      </w:r>
    </w:p>
    <w:p w14:paraId="02C9C14F"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vyhodnotenie indikátorov kompromitácie, </w:t>
      </w:r>
    </w:p>
    <w:p w14:paraId="1109A5C1"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generovanie výsledkov analýzy pre potreby XDR korelácie, </w:t>
      </w:r>
    </w:p>
    <w:p w14:paraId="3A289D7B"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integráciu s XDR platformou, </w:t>
      </w:r>
    </w:p>
    <w:p w14:paraId="432E4349" w14:textId="77777777"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export výsledkov analýzy do SIEM alebo ekvivalentného systému, </w:t>
      </w:r>
    </w:p>
    <w:p w14:paraId="60D82BEC" w14:textId="10F7DA69" w:rsidR="00843A67" w:rsidRPr="00F312FA" w:rsidRDefault="00843A67">
      <w:pPr>
        <w:numPr>
          <w:ilvl w:val="0"/>
          <w:numId w:val="27"/>
        </w:numPr>
        <w:jc w:val="both"/>
        <w:rPr>
          <w:rFonts w:ascii="Arial" w:hAnsi="Arial" w:cs="Arial"/>
          <w:sz w:val="22"/>
          <w:szCs w:val="22"/>
        </w:rPr>
      </w:pPr>
      <w:r w:rsidRPr="00F312FA">
        <w:rPr>
          <w:rFonts w:ascii="Arial" w:hAnsi="Arial" w:cs="Arial"/>
          <w:sz w:val="22"/>
          <w:szCs w:val="22"/>
        </w:rPr>
        <w:t xml:space="preserve">podporu a licencie na 60 mesiacov. </w:t>
      </w:r>
    </w:p>
    <w:p w14:paraId="6019E5DB" w14:textId="77777777" w:rsidR="00843A67" w:rsidRDefault="00843A67" w:rsidP="00843A67">
      <w:pPr>
        <w:jc w:val="both"/>
        <w:rPr>
          <w:rFonts w:ascii="Arial" w:hAnsi="Arial" w:cs="Arial"/>
          <w:sz w:val="22"/>
          <w:szCs w:val="22"/>
        </w:rPr>
      </w:pPr>
    </w:p>
    <w:p w14:paraId="5C93FCB1"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Sandbox riešenie môže byť realizované ako hardvérová, softvérová, virtualizovaná alebo ekvivalentná implementácia.</w:t>
      </w:r>
    </w:p>
    <w:p w14:paraId="3451EEFD"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Ak je predmetom dodávky hardvérová platforma, musí byť poskytnutá minimálne 5-ročná záruka alebo ekvivalentné servisné krytie.</w:t>
      </w:r>
    </w:p>
    <w:p w14:paraId="464A2DD6" w14:textId="77777777" w:rsidR="00843A67" w:rsidRDefault="00843A67" w:rsidP="00843A67">
      <w:pPr>
        <w:rPr>
          <w:rFonts w:ascii="Arial" w:hAnsi="Arial" w:cs="Arial"/>
          <w:b/>
          <w:bCs/>
          <w:sz w:val="22"/>
          <w:szCs w:val="22"/>
        </w:rPr>
      </w:pPr>
    </w:p>
    <w:p w14:paraId="26CD40FD"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10. Sieťová viditeľnosť a packet broker funkcionalita</w:t>
      </w:r>
    </w:p>
    <w:p w14:paraId="2B42E003"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Riešenie musí zabezpečiť dostatočnú sieťovú viditeľnosť pre bezpečnostné nástroje.</w:t>
      </w:r>
    </w:p>
    <w:p w14:paraId="3F988C1C" w14:textId="77777777" w:rsidR="00843A67" w:rsidRPr="00F312FA" w:rsidRDefault="00843A67" w:rsidP="00843A67">
      <w:pPr>
        <w:jc w:val="both"/>
        <w:rPr>
          <w:rFonts w:ascii="Arial" w:hAnsi="Arial" w:cs="Arial"/>
          <w:sz w:val="22"/>
          <w:szCs w:val="22"/>
        </w:rPr>
      </w:pPr>
      <w:r w:rsidRPr="00F312FA">
        <w:rPr>
          <w:rFonts w:ascii="Arial" w:hAnsi="Arial" w:cs="Arial"/>
          <w:sz w:val="22"/>
          <w:szCs w:val="22"/>
        </w:rPr>
        <w:t>Sieťová viditeľnosť, packet broker alebo ekvivalentná funkcionalita musí zabezpečiť minimálne:</w:t>
      </w:r>
    </w:p>
    <w:p w14:paraId="5A43F0C7"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agregáciu sieťovej prevádzky, </w:t>
      </w:r>
    </w:p>
    <w:p w14:paraId="7B78DDA1"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filtrovanie sieťovej prevádzky, </w:t>
      </w:r>
    </w:p>
    <w:p w14:paraId="66DB536F"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load balancing pre bezpečnostné systémy, </w:t>
      </w:r>
    </w:p>
    <w:p w14:paraId="071CC389"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optimalizáciu sieťovej prevádzky pre bezpečnostné nástroje, </w:t>
      </w:r>
    </w:p>
    <w:p w14:paraId="75861C0F"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distribúciu relevantnej prevádzky do bezpečnostných nástrojov, </w:t>
      </w:r>
    </w:p>
    <w:p w14:paraId="34EF5B9E"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podporu integrácie s NDR alebo ekvivalentným modulom, </w:t>
      </w:r>
    </w:p>
    <w:p w14:paraId="5D9A9317"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podporu existujúcej alebo novododanej sieťovej infraštruktúry, </w:t>
      </w:r>
    </w:p>
    <w:p w14:paraId="0E09B944" w14:textId="77777777" w:rsidR="00843A67" w:rsidRPr="0032793C" w:rsidRDefault="00843A67">
      <w:pPr>
        <w:pStyle w:val="Odsekzoznamu"/>
        <w:numPr>
          <w:ilvl w:val="0"/>
          <w:numId w:val="35"/>
        </w:numPr>
        <w:jc w:val="both"/>
        <w:rPr>
          <w:rFonts w:ascii="Arial" w:hAnsi="Arial" w:cs="Arial"/>
          <w:sz w:val="22"/>
          <w:szCs w:val="22"/>
        </w:rPr>
      </w:pPr>
      <w:r w:rsidRPr="0032793C">
        <w:rPr>
          <w:rFonts w:ascii="Arial" w:hAnsi="Arial" w:cs="Arial"/>
          <w:sz w:val="22"/>
          <w:szCs w:val="22"/>
        </w:rPr>
        <w:t xml:space="preserve">podporu a licencie minimálne na 60 mesiacov. </w:t>
      </w:r>
    </w:p>
    <w:p w14:paraId="26152C5D" w14:textId="77777777" w:rsidR="00843A67" w:rsidRPr="0032793C" w:rsidRDefault="00843A67">
      <w:pPr>
        <w:pStyle w:val="Odsekzoznamu"/>
        <w:numPr>
          <w:ilvl w:val="0"/>
          <w:numId w:val="35"/>
        </w:numPr>
        <w:spacing w:after="160"/>
        <w:jc w:val="both"/>
        <w:rPr>
          <w:rFonts w:ascii="Arial" w:hAnsi="Arial" w:cs="Arial"/>
          <w:sz w:val="22"/>
          <w:szCs w:val="22"/>
        </w:rPr>
      </w:pPr>
      <w:r w:rsidRPr="0032793C">
        <w:rPr>
          <w:rFonts w:ascii="Arial" w:hAnsi="Arial" w:cs="Arial"/>
          <w:sz w:val="22"/>
          <w:szCs w:val="22"/>
        </w:rPr>
        <w:t>Ak je súčasťou dodávky hardvér, musí byť poskytnutá minimálne 5-ročná záruka alebo ekvivalentné servisné krytie.</w:t>
      </w:r>
    </w:p>
    <w:p w14:paraId="1553AA47"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11. Integrované riešenie</w:t>
      </w:r>
    </w:p>
    <w:p w14:paraId="45B82C00" w14:textId="77777777" w:rsidR="00843A67" w:rsidRPr="00F312FA" w:rsidRDefault="00843A67" w:rsidP="00843A67">
      <w:pPr>
        <w:rPr>
          <w:rFonts w:ascii="Arial" w:hAnsi="Arial" w:cs="Arial"/>
          <w:sz w:val="22"/>
          <w:szCs w:val="22"/>
        </w:rPr>
      </w:pPr>
      <w:r w:rsidRPr="00F312FA">
        <w:rPr>
          <w:rFonts w:ascii="Arial" w:hAnsi="Arial" w:cs="Arial"/>
          <w:sz w:val="22"/>
          <w:szCs w:val="22"/>
        </w:rPr>
        <w:t>Riešenie musí zabezpečiť integrovanú prevádzku dostupných bezpečnostných modulov a zdrojov.</w:t>
      </w:r>
    </w:p>
    <w:p w14:paraId="457CDD68" w14:textId="77777777" w:rsidR="00843A67" w:rsidRDefault="00843A67" w:rsidP="00843A67">
      <w:pPr>
        <w:rPr>
          <w:rFonts w:ascii="Arial" w:hAnsi="Arial" w:cs="Arial"/>
          <w:sz w:val="22"/>
          <w:szCs w:val="22"/>
        </w:rPr>
      </w:pPr>
    </w:p>
    <w:p w14:paraId="6246BDB7" w14:textId="77777777" w:rsidR="00843A67" w:rsidRPr="00F312FA" w:rsidRDefault="00843A67" w:rsidP="00843A67">
      <w:pPr>
        <w:rPr>
          <w:rFonts w:ascii="Arial" w:hAnsi="Arial" w:cs="Arial"/>
          <w:sz w:val="22"/>
          <w:szCs w:val="22"/>
        </w:rPr>
      </w:pPr>
      <w:r w:rsidRPr="00F312FA">
        <w:rPr>
          <w:rFonts w:ascii="Arial" w:hAnsi="Arial" w:cs="Arial"/>
          <w:sz w:val="22"/>
          <w:szCs w:val="22"/>
        </w:rPr>
        <w:lastRenderedPageBreak/>
        <w:t>Integrované riešenie musí zabezpečiť:</w:t>
      </w:r>
    </w:p>
    <w:p w14:paraId="4EE8F4A4"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prepojenie dostupných bezpečnostných modulov, </w:t>
      </w:r>
    </w:p>
    <w:p w14:paraId="59FE0547"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koreláciu udalostí naprieč zdrojmi, </w:t>
      </w:r>
    </w:p>
    <w:p w14:paraId="011D5C7F"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centrálny alebo integrovaný pohľad na incidenty, </w:t>
      </w:r>
    </w:p>
    <w:p w14:paraId="5E723699"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jednotný incident management alebo ekvivalentnú funkcionalitu, </w:t>
      </w:r>
    </w:p>
    <w:p w14:paraId="5EA569D7"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end-to-end viditeľnosť podľa rozsahu nasadenia, </w:t>
      </w:r>
    </w:p>
    <w:p w14:paraId="0ADA55BE"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spoločné vyhodnocovanie rizika, </w:t>
      </w:r>
    </w:p>
    <w:p w14:paraId="75181E6E"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prioritizáciu incidentov, </w:t>
      </w:r>
    </w:p>
    <w:p w14:paraId="39545BF2"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väzbu udalostí na aktíva, identity alebo endpointy, ak sú tieto dáta dostupné, </w:t>
      </w:r>
    </w:p>
    <w:p w14:paraId="745821A9"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podporu SOC procesov, </w:t>
      </w:r>
    </w:p>
    <w:p w14:paraId="74104CEC"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podporu incident response procesov, </w:t>
      </w:r>
    </w:p>
    <w:p w14:paraId="3063F5BE"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podporu threat huntingu, </w:t>
      </w:r>
    </w:p>
    <w:p w14:paraId="05D7452E" w14:textId="77777777" w:rsidR="00843A67" w:rsidRPr="00F312FA" w:rsidRDefault="00843A67">
      <w:pPr>
        <w:numPr>
          <w:ilvl w:val="0"/>
          <w:numId w:val="28"/>
        </w:numPr>
        <w:rPr>
          <w:rFonts w:ascii="Arial" w:hAnsi="Arial" w:cs="Arial"/>
          <w:sz w:val="22"/>
          <w:szCs w:val="22"/>
        </w:rPr>
      </w:pPr>
      <w:r w:rsidRPr="00F312FA">
        <w:rPr>
          <w:rFonts w:ascii="Arial" w:hAnsi="Arial" w:cs="Arial"/>
          <w:sz w:val="22"/>
          <w:szCs w:val="22"/>
        </w:rPr>
        <w:t xml:space="preserve">podporu forenznej analýzy. </w:t>
      </w:r>
    </w:p>
    <w:p w14:paraId="2E85B04E" w14:textId="77777777" w:rsidR="00843A67" w:rsidRDefault="00843A67" w:rsidP="00843A67">
      <w:pPr>
        <w:rPr>
          <w:rFonts w:ascii="Arial" w:hAnsi="Arial" w:cs="Arial"/>
          <w:b/>
          <w:bCs/>
          <w:sz w:val="22"/>
          <w:szCs w:val="22"/>
        </w:rPr>
      </w:pPr>
    </w:p>
    <w:p w14:paraId="59C97BD2"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12. Bezpečnostné požiadavky</w:t>
      </w:r>
    </w:p>
    <w:p w14:paraId="21A01F2D" w14:textId="77777777" w:rsidR="00843A67" w:rsidRDefault="00843A67" w:rsidP="00843A67">
      <w:pPr>
        <w:jc w:val="both"/>
        <w:rPr>
          <w:rFonts w:ascii="Arial" w:hAnsi="Arial" w:cs="Arial"/>
          <w:sz w:val="22"/>
          <w:szCs w:val="22"/>
        </w:rPr>
      </w:pPr>
      <w:r w:rsidRPr="00F312FA">
        <w:rPr>
          <w:rFonts w:ascii="Arial" w:hAnsi="Arial" w:cs="Arial"/>
          <w:sz w:val="22"/>
          <w:szCs w:val="22"/>
        </w:rPr>
        <w:t>Riešenie musí spĺňať tieto bezpečnostné požiadavky:</w:t>
      </w:r>
    </w:p>
    <w:p w14:paraId="16D8CCCE" w14:textId="77777777" w:rsidR="00843A67" w:rsidRPr="00F312FA" w:rsidRDefault="00843A67" w:rsidP="00843A67">
      <w:pPr>
        <w:jc w:val="both"/>
        <w:rPr>
          <w:rFonts w:ascii="Arial" w:hAnsi="Arial" w:cs="Arial"/>
          <w:sz w:val="22"/>
          <w:szCs w:val="22"/>
        </w:rPr>
      </w:pPr>
    </w:p>
    <w:p w14:paraId="1635AAF1"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komunikácia medzi komponentmi musí byť šifrovaná, </w:t>
      </w:r>
    </w:p>
    <w:p w14:paraId="23EBAA8E"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administrátorské prístupy musia byť auditované, </w:t>
      </w:r>
    </w:p>
    <w:p w14:paraId="22FADC9C"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podporovať RBAC, </w:t>
      </w:r>
    </w:p>
    <w:p w14:paraId="0CEE0A0B"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podporovať MFA, </w:t>
      </w:r>
    </w:p>
    <w:p w14:paraId="2303F268"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podporovať integráciu s AD, LDAP alebo ekvivalentnou adresárovou službou, </w:t>
      </w:r>
    </w:p>
    <w:p w14:paraId="69775246" w14:textId="46B6B85D"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podporovať integráciu s PKI infraštruktúrou </w:t>
      </w:r>
      <w:r w:rsidR="00F90B7E">
        <w:rPr>
          <w:rFonts w:ascii="Arial" w:hAnsi="Arial" w:cs="Arial"/>
          <w:sz w:val="22"/>
          <w:szCs w:val="22"/>
        </w:rPr>
        <w:t>objednávateľa</w:t>
      </w:r>
      <w:r w:rsidRPr="003A5338">
        <w:rPr>
          <w:rFonts w:ascii="Arial" w:hAnsi="Arial" w:cs="Arial"/>
          <w:sz w:val="22"/>
          <w:szCs w:val="22"/>
        </w:rPr>
        <w:t xml:space="preserve"> alebo ekvivalentom, </w:t>
      </w:r>
    </w:p>
    <w:p w14:paraId="219C471C"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podporovať TACACS+, RADIUS alebo ekvivalentný mechanizmus, ak je relevantný, </w:t>
      </w:r>
    </w:p>
    <w:p w14:paraId="0360C46F"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umožniť bezpečný export udalostí, </w:t>
      </w:r>
    </w:p>
    <w:p w14:paraId="325C7FD6"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chrániť auditné záznamy pred neoprávnenou zmenou, </w:t>
      </w:r>
    </w:p>
    <w:p w14:paraId="21A10059"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umožniť bezpečnú aktualizáciu detekčných mechanizmov, </w:t>
      </w:r>
    </w:p>
    <w:p w14:paraId="38971460" w14:textId="77777777" w:rsidR="00843A67" w:rsidRPr="003A5338" w:rsidRDefault="00843A67">
      <w:pPr>
        <w:pStyle w:val="Odsekzoznamu"/>
        <w:numPr>
          <w:ilvl w:val="0"/>
          <w:numId w:val="36"/>
        </w:numPr>
        <w:jc w:val="both"/>
        <w:rPr>
          <w:rFonts w:ascii="Arial" w:hAnsi="Arial" w:cs="Arial"/>
          <w:sz w:val="22"/>
          <w:szCs w:val="22"/>
        </w:rPr>
      </w:pPr>
      <w:r w:rsidRPr="003A5338">
        <w:rPr>
          <w:rFonts w:ascii="Arial" w:hAnsi="Arial" w:cs="Arial"/>
          <w:sz w:val="22"/>
          <w:szCs w:val="22"/>
        </w:rPr>
        <w:t xml:space="preserve">riešenie musí umožniť prevádzku bez povinnej závislosti od verejnej cloudovej služby výrobcu, </w:t>
      </w:r>
    </w:p>
    <w:p w14:paraId="16F569A4" w14:textId="6891A89D" w:rsidR="00843A67" w:rsidRPr="00F312FA" w:rsidRDefault="00843A67">
      <w:pPr>
        <w:pStyle w:val="Odsekzoznamu"/>
        <w:numPr>
          <w:ilvl w:val="0"/>
          <w:numId w:val="36"/>
        </w:numPr>
        <w:jc w:val="both"/>
        <w:rPr>
          <w:rFonts w:ascii="Arial" w:hAnsi="Arial" w:cs="Arial"/>
          <w:sz w:val="22"/>
          <w:szCs w:val="22"/>
        </w:rPr>
      </w:pPr>
      <w:r w:rsidRPr="00F312FA">
        <w:rPr>
          <w:rFonts w:ascii="Arial" w:hAnsi="Arial" w:cs="Arial"/>
          <w:sz w:val="22"/>
          <w:szCs w:val="22"/>
        </w:rPr>
        <w:t xml:space="preserve">riešenie musí podporovať offline alebo izolované prostredia, ak je to potrebné pre prostredie </w:t>
      </w:r>
      <w:r w:rsidR="00F90B7E">
        <w:rPr>
          <w:rFonts w:ascii="Arial" w:hAnsi="Arial" w:cs="Arial"/>
          <w:sz w:val="22"/>
          <w:szCs w:val="22"/>
        </w:rPr>
        <w:t>objednávateľa</w:t>
      </w:r>
      <w:r w:rsidRPr="00F312FA">
        <w:rPr>
          <w:rFonts w:ascii="Arial" w:hAnsi="Arial" w:cs="Arial"/>
          <w:sz w:val="22"/>
          <w:szCs w:val="22"/>
        </w:rPr>
        <w:t xml:space="preserve">. </w:t>
      </w:r>
    </w:p>
    <w:p w14:paraId="5FE265FC" w14:textId="77777777" w:rsidR="00843A67" w:rsidRDefault="00843A67" w:rsidP="00843A67">
      <w:pPr>
        <w:rPr>
          <w:rFonts w:ascii="Arial" w:hAnsi="Arial" w:cs="Arial"/>
          <w:b/>
          <w:bCs/>
          <w:sz w:val="22"/>
          <w:szCs w:val="22"/>
        </w:rPr>
      </w:pPr>
    </w:p>
    <w:p w14:paraId="0B6F513D"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13. Integračné požiadavky</w:t>
      </w:r>
    </w:p>
    <w:p w14:paraId="488C38B9" w14:textId="77777777" w:rsidR="00843A67" w:rsidRDefault="00843A67" w:rsidP="00843A67">
      <w:pPr>
        <w:rPr>
          <w:rFonts w:ascii="Arial" w:hAnsi="Arial" w:cs="Arial"/>
          <w:sz w:val="22"/>
          <w:szCs w:val="22"/>
        </w:rPr>
      </w:pPr>
      <w:r w:rsidRPr="00F312FA">
        <w:rPr>
          <w:rFonts w:ascii="Arial" w:hAnsi="Arial" w:cs="Arial"/>
          <w:sz w:val="22"/>
          <w:szCs w:val="22"/>
        </w:rPr>
        <w:t>Riešenie musí podporovať integráciu minimálne s týmito typmi systémov:</w:t>
      </w:r>
    </w:p>
    <w:p w14:paraId="4668E773" w14:textId="77777777" w:rsidR="00843A67" w:rsidRPr="00F312FA" w:rsidRDefault="00843A67" w:rsidP="00843A67">
      <w:pPr>
        <w:rPr>
          <w:rFonts w:ascii="Arial" w:hAnsi="Arial" w:cs="Arial"/>
          <w:sz w:val="22"/>
          <w:szCs w:val="22"/>
        </w:rPr>
      </w:pPr>
    </w:p>
    <w:p w14:paraId="4184033D"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SIEM alebo ekvivalentný bezpečnostný monitorovací systém, </w:t>
      </w:r>
    </w:p>
    <w:p w14:paraId="007D1A8C"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Active Directory, LDAP alebo ekvivalentná adresárová služba, </w:t>
      </w:r>
    </w:p>
    <w:p w14:paraId="5A70291A"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syslog alebo ekvivalentný mechanizmus exportu udalostí, </w:t>
      </w:r>
    </w:p>
    <w:p w14:paraId="1BE5A5C9"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e-mailový systém pre notifikácie, </w:t>
      </w:r>
    </w:p>
    <w:p w14:paraId="5415DF11" w14:textId="3566378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TACACS+, RADIUS alebo ekvivalentný mechanizmus, ak je používaný </w:t>
      </w:r>
      <w:r w:rsidR="00F90B7E">
        <w:rPr>
          <w:rFonts w:ascii="Arial" w:hAnsi="Arial" w:cs="Arial"/>
          <w:sz w:val="22"/>
          <w:szCs w:val="22"/>
        </w:rPr>
        <w:t>objednávateľom</w:t>
      </w:r>
      <w:r w:rsidRPr="00F312FA">
        <w:rPr>
          <w:rFonts w:ascii="Arial" w:hAnsi="Arial" w:cs="Arial"/>
          <w:sz w:val="22"/>
          <w:szCs w:val="22"/>
        </w:rPr>
        <w:t xml:space="preserve">, </w:t>
      </w:r>
    </w:p>
    <w:p w14:paraId="661B8137"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PKI infraštruktúra alebo ekvivalentný mechanizmus správy certifikátov, </w:t>
      </w:r>
    </w:p>
    <w:p w14:paraId="4839065A"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REST API alebo ekvivalentné integračné rozhranie, </w:t>
      </w:r>
    </w:p>
    <w:p w14:paraId="4EB58FB3" w14:textId="18A571F4"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service desk alebo ITSM systém, ak je používaný </w:t>
      </w:r>
      <w:r w:rsidR="00F90B7E">
        <w:rPr>
          <w:rFonts w:ascii="Arial" w:hAnsi="Arial" w:cs="Arial"/>
          <w:sz w:val="22"/>
          <w:szCs w:val="22"/>
        </w:rPr>
        <w:t>objednávateľom</w:t>
      </w:r>
      <w:r w:rsidRPr="00F312FA">
        <w:rPr>
          <w:rFonts w:ascii="Arial" w:hAnsi="Arial" w:cs="Arial"/>
          <w:sz w:val="22"/>
          <w:szCs w:val="22"/>
        </w:rPr>
        <w:t xml:space="preserve">, </w:t>
      </w:r>
    </w:p>
    <w:p w14:paraId="26569A2C" w14:textId="77777777"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threat intelligence zdroje, </w:t>
      </w:r>
    </w:p>
    <w:p w14:paraId="63656326" w14:textId="12D1378D" w:rsidR="00843A67" w:rsidRPr="00F312FA" w:rsidRDefault="00843A67">
      <w:pPr>
        <w:numPr>
          <w:ilvl w:val="0"/>
          <w:numId w:val="29"/>
        </w:numPr>
        <w:rPr>
          <w:rFonts w:ascii="Arial" w:hAnsi="Arial" w:cs="Arial"/>
          <w:sz w:val="22"/>
          <w:szCs w:val="22"/>
        </w:rPr>
      </w:pPr>
      <w:r w:rsidRPr="00F312FA">
        <w:rPr>
          <w:rFonts w:ascii="Arial" w:hAnsi="Arial" w:cs="Arial"/>
          <w:sz w:val="22"/>
          <w:szCs w:val="22"/>
        </w:rPr>
        <w:t xml:space="preserve">bezpečnostné a prevádzkové nástroje </w:t>
      </w:r>
      <w:r w:rsidR="00F90B7E">
        <w:rPr>
          <w:rFonts w:ascii="Arial" w:hAnsi="Arial" w:cs="Arial"/>
          <w:sz w:val="22"/>
          <w:szCs w:val="22"/>
        </w:rPr>
        <w:t>objednávateľa</w:t>
      </w:r>
      <w:r w:rsidRPr="00F312FA">
        <w:rPr>
          <w:rFonts w:ascii="Arial" w:hAnsi="Arial" w:cs="Arial"/>
          <w:sz w:val="22"/>
          <w:szCs w:val="22"/>
        </w:rPr>
        <w:t xml:space="preserve">. </w:t>
      </w:r>
    </w:p>
    <w:p w14:paraId="4399887D" w14:textId="77777777" w:rsidR="00843A67" w:rsidRDefault="00843A67" w:rsidP="00843A67">
      <w:pPr>
        <w:rPr>
          <w:rFonts w:ascii="Arial" w:hAnsi="Arial" w:cs="Arial"/>
          <w:sz w:val="22"/>
          <w:szCs w:val="22"/>
        </w:rPr>
      </w:pPr>
    </w:p>
    <w:p w14:paraId="7415FB86" w14:textId="77777777" w:rsidR="00843A67" w:rsidRPr="00F312FA" w:rsidRDefault="00843A67" w:rsidP="00843A67">
      <w:pPr>
        <w:rPr>
          <w:rFonts w:ascii="Arial" w:hAnsi="Arial" w:cs="Arial"/>
          <w:sz w:val="22"/>
          <w:szCs w:val="22"/>
        </w:rPr>
      </w:pPr>
      <w:r w:rsidRPr="00F312FA">
        <w:rPr>
          <w:rFonts w:ascii="Arial" w:hAnsi="Arial" w:cs="Arial"/>
          <w:sz w:val="22"/>
          <w:szCs w:val="22"/>
        </w:rPr>
        <w:t>Integrácie musia byť realizovateľné cez API, syslog, štandardné protokoly, konektory alebo iný ekvivalentný bezpečný mechanizmus.</w:t>
      </w:r>
    </w:p>
    <w:p w14:paraId="0A5F34E6" w14:textId="77777777" w:rsidR="00843A67" w:rsidRDefault="00843A67" w:rsidP="00843A67">
      <w:pPr>
        <w:jc w:val="both"/>
        <w:rPr>
          <w:rFonts w:ascii="Arial" w:hAnsi="Arial" w:cs="Arial"/>
          <w:b/>
          <w:bCs/>
          <w:sz w:val="22"/>
          <w:szCs w:val="22"/>
        </w:rPr>
      </w:pPr>
    </w:p>
    <w:p w14:paraId="017D20B8" w14:textId="77777777" w:rsidR="00843A67" w:rsidRPr="00F312FA" w:rsidRDefault="00843A67" w:rsidP="00843A67">
      <w:pPr>
        <w:jc w:val="both"/>
        <w:rPr>
          <w:rFonts w:ascii="Arial" w:hAnsi="Arial" w:cs="Arial"/>
          <w:b/>
          <w:bCs/>
          <w:sz w:val="22"/>
          <w:szCs w:val="22"/>
        </w:rPr>
      </w:pPr>
      <w:r w:rsidRPr="00F312FA">
        <w:rPr>
          <w:rFonts w:ascii="Arial" w:hAnsi="Arial" w:cs="Arial"/>
          <w:b/>
          <w:bCs/>
          <w:sz w:val="22"/>
          <w:szCs w:val="22"/>
        </w:rPr>
        <w:t>14. Implementačné požiadavky</w:t>
      </w:r>
    </w:p>
    <w:p w14:paraId="385CD90F" w14:textId="77777777" w:rsidR="00843A67" w:rsidRDefault="00843A67" w:rsidP="00843A67">
      <w:pPr>
        <w:jc w:val="both"/>
        <w:rPr>
          <w:rFonts w:ascii="Arial" w:hAnsi="Arial" w:cs="Arial"/>
          <w:sz w:val="22"/>
          <w:szCs w:val="22"/>
        </w:rPr>
      </w:pPr>
      <w:r w:rsidRPr="00F312FA">
        <w:rPr>
          <w:rFonts w:ascii="Arial" w:hAnsi="Arial" w:cs="Arial"/>
          <w:sz w:val="22"/>
          <w:szCs w:val="22"/>
        </w:rPr>
        <w:t>Súčasťou dodávky musí byť:</w:t>
      </w:r>
    </w:p>
    <w:p w14:paraId="5CFFE05A" w14:textId="77777777" w:rsidR="00843A67" w:rsidRPr="00F312FA" w:rsidRDefault="00843A67" w:rsidP="00843A67">
      <w:pPr>
        <w:jc w:val="both"/>
        <w:rPr>
          <w:rFonts w:ascii="Arial" w:hAnsi="Arial" w:cs="Arial"/>
          <w:sz w:val="22"/>
          <w:szCs w:val="22"/>
        </w:rPr>
      </w:pPr>
    </w:p>
    <w:p w14:paraId="5F4EC212"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návrh cieľovej architektúry XDR riešenia, </w:t>
      </w:r>
    </w:p>
    <w:p w14:paraId="6B782386" w14:textId="410425FD"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implementácia riešenia v prostredí </w:t>
      </w:r>
      <w:r w:rsidR="00F90B7E">
        <w:rPr>
          <w:rFonts w:ascii="Arial" w:hAnsi="Arial" w:cs="Arial"/>
          <w:sz w:val="22"/>
          <w:szCs w:val="22"/>
        </w:rPr>
        <w:t>objednávateľa</w:t>
      </w:r>
      <w:r w:rsidRPr="00F312FA">
        <w:rPr>
          <w:rFonts w:ascii="Arial" w:hAnsi="Arial" w:cs="Arial"/>
          <w:sz w:val="22"/>
          <w:szCs w:val="22"/>
        </w:rPr>
        <w:t xml:space="preserve">, </w:t>
      </w:r>
    </w:p>
    <w:p w14:paraId="7AF7B699"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inštalácia centrálnych komponentov, </w:t>
      </w:r>
    </w:p>
    <w:p w14:paraId="0C251395"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nasadenie potrebných senzorov, agentov alebo ekvivalentných zberových komponentov, </w:t>
      </w:r>
    </w:p>
    <w:p w14:paraId="056CE252"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detekčných politík, </w:t>
      </w:r>
    </w:p>
    <w:p w14:paraId="3D331731"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korelačných pravidiel, </w:t>
      </w:r>
    </w:p>
    <w:p w14:paraId="6C0D7D80"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reakčných politík, </w:t>
      </w:r>
    </w:p>
    <w:p w14:paraId="5C949B5F"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používateľov a rolí, </w:t>
      </w:r>
    </w:p>
    <w:p w14:paraId="4C197FBA"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MFA, </w:t>
      </w:r>
    </w:p>
    <w:p w14:paraId="0945D1D9"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konfigurácia reportov a dashboardov, </w:t>
      </w:r>
    </w:p>
    <w:p w14:paraId="56902C0D"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so SIEM alebo ekvivalentným systémom, </w:t>
      </w:r>
    </w:p>
    <w:p w14:paraId="73F6CDBB"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 AD, LDAP alebo ekvivalentnou adresárovou službou, </w:t>
      </w:r>
    </w:p>
    <w:p w14:paraId="5E3F650F"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so syslog alebo ekvivalentným mechanizmom, </w:t>
      </w:r>
    </w:p>
    <w:p w14:paraId="4114E078"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 e-mailovými notifikáciami, </w:t>
      </w:r>
    </w:p>
    <w:p w14:paraId="58F42446"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 PKI alebo ekvivalentnou infraštruktúrou, ak je relevantná, </w:t>
      </w:r>
    </w:p>
    <w:p w14:paraId="2920729D"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integrácia s ITSM alebo service desk systémom, ak je dostupný, </w:t>
      </w:r>
    </w:p>
    <w:p w14:paraId="5CD9BB10"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nastavenie threat intelligence zdrojov, </w:t>
      </w:r>
    </w:p>
    <w:p w14:paraId="27EA4056"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vykonanie testov funkčnosti, </w:t>
      </w:r>
    </w:p>
    <w:p w14:paraId="60B2EFD1"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vykonanie akceptačných testov, </w:t>
      </w:r>
    </w:p>
    <w:p w14:paraId="4BA71731"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odstránenie zistených kritických a vysokých nedostatkov, </w:t>
      </w:r>
    </w:p>
    <w:p w14:paraId="64318CB6"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odovzdanie technickej dokumentácie, </w:t>
      </w:r>
    </w:p>
    <w:p w14:paraId="5BF0211F"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odovzdanie prevádzkovej dokumentácie, </w:t>
      </w:r>
    </w:p>
    <w:p w14:paraId="26337788"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odovzdanie administrátorskej dokumentácie, </w:t>
      </w:r>
    </w:p>
    <w:p w14:paraId="1F7D6B02" w14:textId="77777777" w:rsidR="00843A67" w:rsidRPr="00F312FA" w:rsidRDefault="00843A67">
      <w:pPr>
        <w:numPr>
          <w:ilvl w:val="0"/>
          <w:numId w:val="30"/>
        </w:numPr>
        <w:jc w:val="both"/>
        <w:rPr>
          <w:rFonts w:ascii="Arial" w:hAnsi="Arial" w:cs="Arial"/>
          <w:sz w:val="22"/>
          <w:szCs w:val="22"/>
        </w:rPr>
      </w:pPr>
      <w:r w:rsidRPr="00F312FA">
        <w:rPr>
          <w:rFonts w:ascii="Arial" w:hAnsi="Arial" w:cs="Arial"/>
          <w:sz w:val="22"/>
          <w:szCs w:val="22"/>
        </w:rPr>
        <w:t xml:space="preserve">školenie administrátorov, bezpečnostného tímu a SOC tímu. </w:t>
      </w:r>
    </w:p>
    <w:p w14:paraId="297EF3F6" w14:textId="77777777" w:rsidR="00843A67" w:rsidRDefault="00843A67" w:rsidP="00843A67">
      <w:pPr>
        <w:rPr>
          <w:rFonts w:ascii="Arial" w:hAnsi="Arial" w:cs="Arial"/>
          <w:b/>
          <w:bCs/>
          <w:sz w:val="22"/>
          <w:szCs w:val="22"/>
        </w:rPr>
      </w:pPr>
    </w:p>
    <w:p w14:paraId="0661DBBE"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15. Školenie</w:t>
      </w:r>
    </w:p>
    <w:p w14:paraId="7337C46A" w14:textId="77777777" w:rsidR="00843A67" w:rsidRPr="00F312FA" w:rsidRDefault="00843A67" w:rsidP="00843A67">
      <w:pPr>
        <w:rPr>
          <w:rFonts w:ascii="Arial" w:hAnsi="Arial" w:cs="Arial"/>
          <w:sz w:val="22"/>
          <w:szCs w:val="22"/>
        </w:rPr>
      </w:pPr>
      <w:r w:rsidRPr="00F312FA">
        <w:rPr>
          <w:rFonts w:ascii="Arial" w:hAnsi="Arial" w:cs="Arial"/>
          <w:sz w:val="22"/>
          <w:szCs w:val="22"/>
        </w:rPr>
        <w:t>Školenie musí byť poskytnuté:</w:t>
      </w:r>
    </w:p>
    <w:p w14:paraId="3D76FFC8" w14:textId="77777777" w:rsidR="00843A67" w:rsidRPr="00F312FA" w:rsidRDefault="00843A67">
      <w:pPr>
        <w:numPr>
          <w:ilvl w:val="0"/>
          <w:numId w:val="31"/>
        </w:numPr>
        <w:rPr>
          <w:rFonts w:ascii="Arial" w:hAnsi="Arial" w:cs="Arial"/>
          <w:sz w:val="22"/>
          <w:szCs w:val="22"/>
        </w:rPr>
      </w:pPr>
      <w:r w:rsidRPr="00F312FA">
        <w:rPr>
          <w:rFonts w:ascii="Arial" w:hAnsi="Arial" w:cs="Arial"/>
          <w:sz w:val="22"/>
          <w:szCs w:val="22"/>
        </w:rPr>
        <w:t xml:space="preserve">v slovenskom alebo českom jazyku, </w:t>
      </w:r>
    </w:p>
    <w:p w14:paraId="193F7D71" w14:textId="77777777" w:rsidR="00843A67" w:rsidRPr="00F312FA" w:rsidRDefault="00843A67">
      <w:pPr>
        <w:numPr>
          <w:ilvl w:val="0"/>
          <w:numId w:val="31"/>
        </w:numPr>
        <w:rPr>
          <w:rFonts w:ascii="Arial" w:hAnsi="Arial" w:cs="Arial"/>
          <w:sz w:val="22"/>
          <w:szCs w:val="22"/>
        </w:rPr>
      </w:pPr>
      <w:r w:rsidRPr="00F312FA">
        <w:rPr>
          <w:rFonts w:ascii="Arial" w:hAnsi="Arial" w:cs="Arial"/>
          <w:sz w:val="22"/>
          <w:szCs w:val="22"/>
        </w:rPr>
        <w:t xml:space="preserve">v rozsahu minimálne 5 pracovných dní, </w:t>
      </w:r>
    </w:p>
    <w:p w14:paraId="33BC0D1A" w14:textId="77777777" w:rsidR="00843A67" w:rsidRPr="00F312FA" w:rsidRDefault="00843A67">
      <w:pPr>
        <w:numPr>
          <w:ilvl w:val="0"/>
          <w:numId w:val="31"/>
        </w:numPr>
        <w:rPr>
          <w:rFonts w:ascii="Arial" w:hAnsi="Arial" w:cs="Arial"/>
          <w:sz w:val="22"/>
          <w:szCs w:val="22"/>
        </w:rPr>
      </w:pPr>
      <w:r w:rsidRPr="00F312FA">
        <w:rPr>
          <w:rFonts w:ascii="Arial" w:hAnsi="Arial" w:cs="Arial"/>
          <w:sz w:val="22"/>
          <w:szCs w:val="22"/>
        </w:rPr>
        <w:t xml:space="preserve">pre minimálne 8 účastníkov, </w:t>
      </w:r>
    </w:p>
    <w:p w14:paraId="504F6900" w14:textId="77777777" w:rsidR="00843A67" w:rsidRPr="00F312FA" w:rsidRDefault="00843A67">
      <w:pPr>
        <w:numPr>
          <w:ilvl w:val="0"/>
          <w:numId w:val="31"/>
        </w:numPr>
        <w:rPr>
          <w:rFonts w:ascii="Arial" w:hAnsi="Arial" w:cs="Arial"/>
          <w:sz w:val="22"/>
          <w:szCs w:val="22"/>
        </w:rPr>
      </w:pPr>
      <w:r w:rsidRPr="00F312FA">
        <w:rPr>
          <w:rFonts w:ascii="Arial" w:hAnsi="Arial" w:cs="Arial"/>
          <w:sz w:val="22"/>
          <w:szCs w:val="22"/>
        </w:rPr>
        <w:t xml:space="preserve">vrátane školiacich materiálov, </w:t>
      </w:r>
    </w:p>
    <w:p w14:paraId="117BF494" w14:textId="77777777" w:rsidR="00843A67" w:rsidRPr="00F312FA" w:rsidRDefault="00843A67">
      <w:pPr>
        <w:numPr>
          <w:ilvl w:val="0"/>
          <w:numId w:val="31"/>
        </w:numPr>
        <w:rPr>
          <w:rFonts w:ascii="Arial" w:hAnsi="Arial" w:cs="Arial"/>
          <w:sz w:val="22"/>
          <w:szCs w:val="22"/>
        </w:rPr>
      </w:pPr>
      <w:r w:rsidRPr="00F312FA">
        <w:rPr>
          <w:rFonts w:ascii="Arial" w:hAnsi="Arial" w:cs="Arial"/>
          <w:sz w:val="22"/>
          <w:szCs w:val="22"/>
        </w:rPr>
        <w:t xml:space="preserve">vrátane praktických ukážok. </w:t>
      </w:r>
    </w:p>
    <w:p w14:paraId="5B62817E" w14:textId="77777777" w:rsidR="00843A67" w:rsidRDefault="00843A67" w:rsidP="00843A67">
      <w:pPr>
        <w:rPr>
          <w:rFonts w:ascii="Arial" w:hAnsi="Arial" w:cs="Arial"/>
          <w:sz w:val="22"/>
          <w:szCs w:val="22"/>
        </w:rPr>
      </w:pPr>
    </w:p>
    <w:p w14:paraId="6D0EB3A9" w14:textId="77777777" w:rsidR="00843A67" w:rsidRPr="00F312FA" w:rsidRDefault="00843A67" w:rsidP="00843A67">
      <w:pPr>
        <w:rPr>
          <w:rFonts w:ascii="Arial" w:hAnsi="Arial" w:cs="Arial"/>
          <w:sz w:val="22"/>
          <w:szCs w:val="22"/>
        </w:rPr>
      </w:pPr>
      <w:r w:rsidRPr="00F312FA">
        <w:rPr>
          <w:rFonts w:ascii="Arial" w:hAnsi="Arial" w:cs="Arial"/>
          <w:sz w:val="22"/>
          <w:szCs w:val="22"/>
        </w:rPr>
        <w:t>Obsah školenia musí zahŕňať minimálne:</w:t>
      </w:r>
    </w:p>
    <w:p w14:paraId="680F4205"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správu systému, </w:t>
      </w:r>
    </w:p>
    <w:p w14:paraId="2C649BC0"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konfiguráciu systému, </w:t>
      </w:r>
    </w:p>
    <w:p w14:paraId="2AB7D7BD"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správu používateľov a rolí, </w:t>
      </w:r>
    </w:p>
    <w:p w14:paraId="69DC2FF8"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správu detekčných politík, </w:t>
      </w:r>
    </w:p>
    <w:p w14:paraId="3F2933C8"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správu reakčných politík, </w:t>
      </w:r>
    </w:p>
    <w:p w14:paraId="2AB44EB5"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incident response, </w:t>
      </w:r>
    </w:p>
    <w:p w14:paraId="623C416E"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threat hunting, </w:t>
      </w:r>
    </w:p>
    <w:p w14:paraId="3CA70455"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forenznú analýzu, </w:t>
      </w:r>
    </w:p>
    <w:p w14:paraId="6E5E15E1"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prácu s alertmi, </w:t>
      </w:r>
    </w:p>
    <w:p w14:paraId="2A7A533F"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prácu s incidentmi, </w:t>
      </w:r>
    </w:p>
    <w:p w14:paraId="31D87121"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tvorbu reportov a dashboardov, </w:t>
      </w:r>
    </w:p>
    <w:p w14:paraId="5778BF47"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integráciu so SIEM, </w:t>
      </w:r>
    </w:p>
    <w:p w14:paraId="4E4EDAC9" w14:textId="77777777" w:rsidR="00843A67" w:rsidRPr="00F312FA" w:rsidRDefault="00843A67">
      <w:pPr>
        <w:numPr>
          <w:ilvl w:val="0"/>
          <w:numId w:val="32"/>
        </w:numPr>
        <w:rPr>
          <w:rFonts w:ascii="Arial" w:hAnsi="Arial" w:cs="Arial"/>
          <w:sz w:val="22"/>
          <w:szCs w:val="22"/>
        </w:rPr>
      </w:pPr>
      <w:r w:rsidRPr="00F312FA">
        <w:rPr>
          <w:rFonts w:ascii="Arial" w:hAnsi="Arial" w:cs="Arial"/>
          <w:sz w:val="22"/>
          <w:szCs w:val="22"/>
        </w:rPr>
        <w:t xml:space="preserve">základné princípy prevádzky a údržby riešenia. </w:t>
      </w:r>
    </w:p>
    <w:p w14:paraId="422C429C" w14:textId="77777777" w:rsidR="00843A67" w:rsidRDefault="00843A67" w:rsidP="00843A67">
      <w:pPr>
        <w:rPr>
          <w:rFonts w:ascii="Arial" w:hAnsi="Arial" w:cs="Arial"/>
          <w:b/>
          <w:bCs/>
          <w:sz w:val="22"/>
          <w:szCs w:val="22"/>
        </w:rPr>
      </w:pPr>
    </w:p>
    <w:p w14:paraId="37044299"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16. Dokumentácia</w:t>
      </w:r>
    </w:p>
    <w:p w14:paraId="397BBEF3" w14:textId="0D33DF2E" w:rsidR="00843A67" w:rsidRPr="00F312FA" w:rsidRDefault="00EA114A" w:rsidP="00843A67">
      <w:pPr>
        <w:rPr>
          <w:rFonts w:ascii="Arial" w:hAnsi="Arial" w:cs="Arial"/>
          <w:sz w:val="22"/>
          <w:szCs w:val="22"/>
        </w:rPr>
      </w:pPr>
      <w:r>
        <w:rPr>
          <w:rFonts w:ascii="Arial" w:hAnsi="Arial" w:cs="Arial"/>
          <w:sz w:val="22"/>
          <w:szCs w:val="22"/>
        </w:rPr>
        <w:t>Poskytovateľ</w:t>
      </w:r>
      <w:r w:rsidR="00843A67" w:rsidRPr="00F312FA">
        <w:rPr>
          <w:rFonts w:ascii="Arial" w:hAnsi="Arial" w:cs="Arial"/>
          <w:sz w:val="22"/>
          <w:szCs w:val="22"/>
        </w:rPr>
        <w:t xml:space="preserve"> je povinný odovzdať minimálne túto dokumentáciu:</w:t>
      </w:r>
    </w:p>
    <w:p w14:paraId="5B59422C" w14:textId="77777777" w:rsidR="00843A67" w:rsidRDefault="00843A67" w:rsidP="00843A67">
      <w:pPr>
        <w:rPr>
          <w:rFonts w:ascii="Arial" w:hAnsi="Arial" w:cs="Arial"/>
          <w:sz w:val="22"/>
          <w:szCs w:val="22"/>
        </w:rPr>
      </w:pPr>
    </w:p>
    <w:p w14:paraId="0A4C8048"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architektúru riešenia, </w:t>
      </w:r>
    </w:p>
    <w:p w14:paraId="33E20C05"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opis nasadených komponentov, </w:t>
      </w:r>
    </w:p>
    <w:p w14:paraId="01F3E8B2"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lastRenderedPageBreak/>
        <w:t xml:space="preserve">konfiguračnú dokumentáciu, </w:t>
      </w:r>
    </w:p>
    <w:p w14:paraId="0532B615"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prevádzkovú dokumentáciu, </w:t>
      </w:r>
    </w:p>
    <w:p w14:paraId="057FE6B4"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administrátorskú príručku, </w:t>
      </w:r>
    </w:p>
    <w:p w14:paraId="16C22BCD"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používateľskú príručku pre vybrané roly, </w:t>
      </w:r>
    </w:p>
    <w:p w14:paraId="32170655"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postup aktualizácií, </w:t>
      </w:r>
    </w:p>
    <w:p w14:paraId="385AB9EE"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postup zálohovania a obnovy, </w:t>
      </w:r>
    </w:p>
    <w:p w14:paraId="0B9BAB24" w14:textId="77777777" w:rsidR="00843A67" w:rsidRPr="003A5338" w:rsidRDefault="00843A67">
      <w:pPr>
        <w:pStyle w:val="Odsekzoznamu"/>
        <w:numPr>
          <w:ilvl w:val="0"/>
          <w:numId w:val="37"/>
        </w:numPr>
        <w:rPr>
          <w:rFonts w:ascii="Arial" w:hAnsi="Arial" w:cs="Arial"/>
          <w:sz w:val="22"/>
          <w:szCs w:val="22"/>
        </w:rPr>
      </w:pPr>
      <w:r w:rsidRPr="003A5338">
        <w:rPr>
          <w:rFonts w:ascii="Arial" w:hAnsi="Arial" w:cs="Arial"/>
          <w:sz w:val="22"/>
          <w:szCs w:val="22"/>
        </w:rPr>
        <w:t xml:space="preserve">postup riešenia incidentov, </w:t>
      </w:r>
    </w:p>
    <w:p w14:paraId="6E014916" w14:textId="77777777" w:rsidR="00843A67" w:rsidRPr="00EC49F6" w:rsidRDefault="00843A67">
      <w:pPr>
        <w:pStyle w:val="Odsekzoznamu"/>
        <w:numPr>
          <w:ilvl w:val="0"/>
          <w:numId w:val="37"/>
        </w:numPr>
        <w:rPr>
          <w:rFonts w:ascii="Arial" w:hAnsi="Arial" w:cs="Arial"/>
          <w:sz w:val="22"/>
          <w:szCs w:val="22"/>
        </w:rPr>
      </w:pPr>
      <w:r w:rsidRPr="00EC49F6">
        <w:rPr>
          <w:rFonts w:ascii="Arial" w:hAnsi="Arial" w:cs="Arial"/>
          <w:sz w:val="22"/>
          <w:szCs w:val="22"/>
        </w:rPr>
        <w:t xml:space="preserve">opis integračných rozhraní, </w:t>
      </w:r>
    </w:p>
    <w:p w14:paraId="425DB5FF" w14:textId="77777777" w:rsidR="00843A67" w:rsidRPr="00EC49F6" w:rsidRDefault="00843A67">
      <w:pPr>
        <w:pStyle w:val="Odsekzoznamu"/>
        <w:numPr>
          <w:ilvl w:val="0"/>
          <w:numId w:val="37"/>
        </w:numPr>
        <w:rPr>
          <w:rFonts w:ascii="Arial" w:hAnsi="Arial" w:cs="Arial"/>
          <w:sz w:val="22"/>
          <w:szCs w:val="22"/>
        </w:rPr>
      </w:pPr>
      <w:r w:rsidRPr="00EC49F6">
        <w:rPr>
          <w:rFonts w:ascii="Arial" w:hAnsi="Arial" w:cs="Arial"/>
          <w:sz w:val="22"/>
          <w:szCs w:val="22"/>
        </w:rPr>
        <w:t xml:space="preserve">opis detekčných mechanizmov, </w:t>
      </w:r>
    </w:p>
    <w:p w14:paraId="201BCBC9" w14:textId="77777777" w:rsidR="00843A67" w:rsidRPr="00EC49F6" w:rsidRDefault="00843A67">
      <w:pPr>
        <w:pStyle w:val="Odsekzoznamu"/>
        <w:numPr>
          <w:ilvl w:val="0"/>
          <w:numId w:val="37"/>
        </w:numPr>
        <w:rPr>
          <w:rFonts w:ascii="Arial" w:hAnsi="Arial" w:cs="Arial"/>
          <w:sz w:val="22"/>
          <w:szCs w:val="22"/>
        </w:rPr>
      </w:pPr>
      <w:r w:rsidRPr="00EC49F6">
        <w:rPr>
          <w:rFonts w:ascii="Arial" w:hAnsi="Arial" w:cs="Arial"/>
          <w:sz w:val="22"/>
          <w:szCs w:val="22"/>
        </w:rPr>
        <w:t xml:space="preserve">opis reakčných mechanizmov, </w:t>
      </w:r>
    </w:p>
    <w:p w14:paraId="656590D2" w14:textId="77777777" w:rsidR="00843A67" w:rsidRPr="00EC49F6" w:rsidRDefault="00843A67">
      <w:pPr>
        <w:pStyle w:val="Odsekzoznamu"/>
        <w:numPr>
          <w:ilvl w:val="0"/>
          <w:numId w:val="37"/>
        </w:numPr>
        <w:rPr>
          <w:rFonts w:ascii="Arial" w:hAnsi="Arial" w:cs="Arial"/>
          <w:sz w:val="22"/>
          <w:szCs w:val="22"/>
        </w:rPr>
      </w:pPr>
      <w:r w:rsidRPr="00EC49F6">
        <w:rPr>
          <w:rFonts w:ascii="Arial" w:hAnsi="Arial" w:cs="Arial"/>
          <w:sz w:val="22"/>
          <w:szCs w:val="22"/>
        </w:rPr>
        <w:t xml:space="preserve">opis reportovacích možností, </w:t>
      </w:r>
    </w:p>
    <w:p w14:paraId="0471A7FA" w14:textId="77777777" w:rsidR="00843A67" w:rsidRPr="00EC49F6" w:rsidRDefault="00843A67">
      <w:pPr>
        <w:pStyle w:val="Odsekzoznamu"/>
        <w:numPr>
          <w:ilvl w:val="0"/>
          <w:numId w:val="37"/>
        </w:numPr>
        <w:rPr>
          <w:rFonts w:ascii="Arial" w:hAnsi="Arial" w:cs="Arial"/>
          <w:sz w:val="22"/>
          <w:szCs w:val="22"/>
        </w:rPr>
      </w:pPr>
      <w:r w:rsidRPr="00EC49F6">
        <w:rPr>
          <w:rFonts w:ascii="Arial" w:hAnsi="Arial" w:cs="Arial"/>
          <w:sz w:val="22"/>
          <w:szCs w:val="22"/>
        </w:rPr>
        <w:t xml:space="preserve">opis dashboardov, </w:t>
      </w:r>
    </w:p>
    <w:p w14:paraId="1745D393" w14:textId="77777777" w:rsidR="00843A67" w:rsidRPr="00EC49F6" w:rsidRDefault="00843A67" w:rsidP="00843A67">
      <w:pPr>
        <w:ind w:firstLine="360"/>
        <w:rPr>
          <w:rFonts w:ascii="Arial" w:hAnsi="Arial" w:cs="Arial"/>
          <w:sz w:val="22"/>
          <w:szCs w:val="22"/>
        </w:rPr>
      </w:pPr>
      <w:r w:rsidRPr="00E068D2">
        <w:rPr>
          <w:rFonts w:ascii="Arial" w:hAnsi="Arial" w:cs="Arial"/>
          <w:sz w:val="22"/>
          <w:szCs w:val="22"/>
        </w:rPr>
        <w:t>15.</w:t>
      </w:r>
      <w:r>
        <w:rPr>
          <w:rFonts w:ascii="Arial" w:hAnsi="Arial" w:cs="Arial"/>
          <w:sz w:val="22"/>
          <w:szCs w:val="22"/>
        </w:rPr>
        <w:t xml:space="preserve"> </w:t>
      </w:r>
      <w:r w:rsidRPr="00EC49F6">
        <w:rPr>
          <w:rFonts w:ascii="Arial" w:hAnsi="Arial" w:cs="Arial"/>
          <w:sz w:val="22"/>
          <w:szCs w:val="22"/>
        </w:rPr>
        <w:t xml:space="preserve">akceptačný protokol, </w:t>
      </w:r>
    </w:p>
    <w:p w14:paraId="6CD27941" w14:textId="77777777" w:rsidR="00843A67" w:rsidRPr="00F312FA" w:rsidRDefault="00843A67" w:rsidP="00843A67">
      <w:pPr>
        <w:ind w:firstLine="360"/>
        <w:rPr>
          <w:rFonts w:ascii="Arial" w:hAnsi="Arial" w:cs="Arial"/>
          <w:sz w:val="22"/>
          <w:szCs w:val="22"/>
        </w:rPr>
      </w:pPr>
      <w:r>
        <w:rPr>
          <w:rFonts w:ascii="Arial" w:hAnsi="Arial" w:cs="Arial"/>
          <w:sz w:val="22"/>
          <w:szCs w:val="22"/>
        </w:rPr>
        <w:t xml:space="preserve">16. </w:t>
      </w:r>
      <w:r w:rsidRPr="00F312FA">
        <w:rPr>
          <w:rFonts w:ascii="Arial" w:hAnsi="Arial" w:cs="Arial"/>
          <w:sz w:val="22"/>
          <w:szCs w:val="22"/>
        </w:rPr>
        <w:t xml:space="preserve">záznam zo školenia. </w:t>
      </w:r>
    </w:p>
    <w:p w14:paraId="61829E0F" w14:textId="77777777" w:rsidR="00843A67" w:rsidRDefault="00843A67" w:rsidP="00843A67">
      <w:pPr>
        <w:rPr>
          <w:rFonts w:ascii="Arial" w:hAnsi="Arial" w:cs="Arial"/>
          <w:b/>
          <w:bCs/>
          <w:sz w:val="22"/>
          <w:szCs w:val="22"/>
        </w:rPr>
      </w:pPr>
    </w:p>
    <w:p w14:paraId="6AF69192"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17. SLA a podpora</w:t>
      </w:r>
    </w:p>
    <w:p w14:paraId="299F47AF"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 xml:space="preserve">Minimálna garantovaná dostupnosť centrálnych komponentov XDR riešenia, ktorých prevádzku alebo podporu zabezpečuje poskytovateľ a ktorých dostupnosť môže poskytovateľ objektívne ovplyvniť, je </w:t>
      </w:r>
      <w:r w:rsidRPr="00A627F5">
        <w:rPr>
          <w:rFonts w:ascii="Arial" w:hAnsi="Arial" w:cs="Arial"/>
          <w:b/>
          <w:bCs/>
          <w:sz w:val="22"/>
          <w:szCs w:val="22"/>
        </w:rPr>
        <w:t>99,9 % za príslušné trojmesačné obdobie</w:t>
      </w:r>
      <w:r w:rsidRPr="00A627F5">
        <w:rPr>
          <w:rFonts w:ascii="Arial" w:hAnsi="Arial" w:cs="Arial"/>
          <w:sz w:val="22"/>
          <w:szCs w:val="22"/>
        </w:rPr>
        <w:t>, mimo plánovaných odstávok a prípadov nedostupnosti, za ktoré poskytovateľ nezodpovedá.</w:t>
      </w:r>
    </w:p>
    <w:p w14:paraId="5E8DD69F"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Dostupnosť sa vypočíta podľa vzorca:</w:t>
      </w:r>
    </w:p>
    <w:p w14:paraId="026F67A2" w14:textId="77777777" w:rsidR="00A627F5" w:rsidRPr="00A627F5" w:rsidRDefault="00A627F5" w:rsidP="001B3490">
      <w:pPr>
        <w:jc w:val="both"/>
        <w:rPr>
          <w:rFonts w:ascii="Arial" w:hAnsi="Arial" w:cs="Arial"/>
          <w:sz w:val="22"/>
          <w:szCs w:val="22"/>
        </w:rPr>
      </w:pPr>
      <w:r w:rsidRPr="00A627F5">
        <w:rPr>
          <w:rFonts w:ascii="Arial" w:hAnsi="Arial" w:cs="Arial"/>
          <w:b/>
          <w:bCs/>
          <w:sz w:val="22"/>
          <w:szCs w:val="22"/>
        </w:rPr>
        <w:t>Dostupnosť (%) = ((T – N) / T) × 100</w:t>
      </w:r>
    </w:p>
    <w:p w14:paraId="06E76B7A"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kde:</w:t>
      </w:r>
    </w:p>
    <w:p w14:paraId="7712CE95" w14:textId="77777777" w:rsidR="00A627F5" w:rsidRPr="00A627F5" w:rsidRDefault="00A627F5" w:rsidP="001B3490">
      <w:pPr>
        <w:numPr>
          <w:ilvl w:val="0"/>
          <w:numId w:val="57"/>
        </w:numPr>
        <w:jc w:val="both"/>
        <w:rPr>
          <w:rFonts w:ascii="Arial" w:hAnsi="Arial" w:cs="Arial"/>
          <w:sz w:val="22"/>
          <w:szCs w:val="22"/>
        </w:rPr>
      </w:pPr>
      <w:r w:rsidRPr="00A627F5">
        <w:rPr>
          <w:rFonts w:ascii="Arial" w:hAnsi="Arial" w:cs="Arial"/>
          <w:b/>
          <w:bCs/>
          <w:sz w:val="22"/>
          <w:szCs w:val="22"/>
        </w:rPr>
        <w:t>T</w:t>
      </w:r>
      <w:r w:rsidRPr="00A627F5">
        <w:rPr>
          <w:rFonts w:ascii="Arial" w:hAnsi="Arial" w:cs="Arial"/>
          <w:sz w:val="22"/>
          <w:szCs w:val="22"/>
        </w:rPr>
        <w:t xml:space="preserve"> je celkový počet minút v príslušnom trojmesačnom období, počas ktorých má byť riešenie dostupné, </w:t>
      </w:r>
    </w:p>
    <w:p w14:paraId="278C21DB" w14:textId="77777777" w:rsidR="00A627F5" w:rsidRPr="00A627F5" w:rsidRDefault="00A627F5" w:rsidP="001B3490">
      <w:pPr>
        <w:numPr>
          <w:ilvl w:val="0"/>
          <w:numId w:val="57"/>
        </w:numPr>
        <w:jc w:val="both"/>
        <w:rPr>
          <w:rFonts w:ascii="Arial" w:hAnsi="Arial" w:cs="Arial"/>
          <w:sz w:val="22"/>
          <w:szCs w:val="22"/>
        </w:rPr>
      </w:pPr>
      <w:r w:rsidRPr="00A627F5">
        <w:rPr>
          <w:rFonts w:ascii="Arial" w:hAnsi="Arial" w:cs="Arial"/>
          <w:b/>
          <w:bCs/>
          <w:sz w:val="22"/>
          <w:szCs w:val="22"/>
        </w:rPr>
        <w:t>N</w:t>
      </w:r>
      <w:r w:rsidRPr="00A627F5">
        <w:rPr>
          <w:rFonts w:ascii="Arial" w:hAnsi="Arial" w:cs="Arial"/>
          <w:sz w:val="22"/>
          <w:szCs w:val="22"/>
        </w:rPr>
        <w:t xml:space="preserve"> je celkový počet minút neplánovanej nedostupnosti riešenia v príslušnom trojmesačnom období. </w:t>
      </w:r>
    </w:p>
    <w:p w14:paraId="45FBA34D"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Za nedostupnosť sa považuje stav, počas ktorého nie sú dostupné kľúčové funkcionality centrálnych komponentov XDR riešenia, najmä zber a spracovanie bezpečnostných udalostí, ich detekcia, korelácia, analýza alebo reakcia na bezpečnostné udalosti a incidenty, a to z dôvodov na strane poskytovateľa alebo komponentov riešenia, za ktorých funkčnosť poskytovateľ zodpovedá.</w:t>
      </w:r>
    </w:p>
    <w:p w14:paraId="61B4AB85"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Do času nedostupnosti sa nezapočítava:</w:t>
      </w:r>
    </w:p>
    <w:p w14:paraId="6B24F264"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 xml:space="preserve">a) plánovaná odstávka oznámená objednávateľovi najmenej </w:t>
      </w:r>
      <w:r w:rsidRPr="00A627F5">
        <w:rPr>
          <w:rFonts w:ascii="Arial" w:hAnsi="Arial" w:cs="Arial"/>
          <w:b/>
          <w:bCs/>
          <w:sz w:val="22"/>
          <w:szCs w:val="22"/>
        </w:rPr>
        <w:t>5 pracovných dní vopred</w:t>
      </w:r>
      <w:r w:rsidRPr="00A627F5">
        <w:rPr>
          <w:rFonts w:ascii="Arial" w:hAnsi="Arial" w:cs="Arial"/>
          <w:sz w:val="22"/>
          <w:szCs w:val="22"/>
        </w:rPr>
        <w:t xml:space="preserve"> a vopred odsúhlasená objednávateľom,</w:t>
      </w:r>
    </w:p>
    <w:p w14:paraId="0373E7CF"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b) nedostupnosť spôsobená poruchou alebo nedostupnosťou infraštruktúry, systémov alebo služieb objednávateľa, ktoré nie sú predmetom plnenia poskytovateľa,</w:t>
      </w:r>
    </w:p>
    <w:p w14:paraId="10909EE2"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c) nedostupnosť spôsobená konaním alebo opomenutím objednávateľa v rozpore s pokynmi poskytovateľa alebo výrobcu,</w:t>
      </w:r>
    </w:p>
    <w:p w14:paraId="172BFDCD"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d) nedostupnosť spôsobená okolnosťou vylučujúcou zodpovednosť podľa príslušných právnych predpisov.</w:t>
      </w:r>
    </w:p>
    <w:p w14:paraId="0DB44FB5" w14:textId="77777777" w:rsidR="00A627F5" w:rsidRPr="00A627F5" w:rsidRDefault="00A627F5" w:rsidP="001B3490">
      <w:pPr>
        <w:jc w:val="both"/>
        <w:rPr>
          <w:rFonts w:ascii="Arial" w:hAnsi="Arial" w:cs="Arial"/>
          <w:sz w:val="22"/>
          <w:szCs w:val="22"/>
        </w:rPr>
      </w:pPr>
      <w:r w:rsidRPr="00A627F5">
        <w:rPr>
          <w:rFonts w:ascii="Arial" w:hAnsi="Arial" w:cs="Arial"/>
          <w:b/>
          <w:bCs/>
          <w:sz w:val="22"/>
          <w:szCs w:val="22"/>
        </w:rPr>
        <w:t>Plánovanou odstávkou</w:t>
      </w:r>
      <w:r w:rsidRPr="00A627F5">
        <w:rPr>
          <w:rFonts w:ascii="Arial" w:hAnsi="Arial" w:cs="Arial"/>
          <w:sz w:val="22"/>
          <w:szCs w:val="22"/>
        </w:rPr>
        <w:t xml:space="preserve"> sa rozumie vopred oznámené a objednávateľom odsúhlasené prerušenie alebo obmedzenie dostupnosti riešenia nevyhnutné najmä na vykonanie údržby, aktualizácie, upgrade alebo iného servisného zásahu. Plánované odstávky sa vykonávajú prednostne mimo pracovného času objednávateľa. Celkový rozsah plánovaných odstávok nesmie presiahnuť </w:t>
      </w:r>
      <w:r w:rsidRPr="00A627F5">
        <w:rPr>
          <w:rFonts w:ascii="Arial" w:hAnsi="Arial" w:cs="Arial"/>
          <w:b/>
          <w:bCs/>
          <w:sz w:val="22"/>
          <w:szCs w:val="22"/>
        </w:rPr>
        <w:t>8 hodín za kalendárny mesiac</w:t>
      </w:r>
      <w:r w:rsidRPr="00A627F5">
        <w:rPr>
          <w:rFonts w:ascii="Arial" w:hAnsi="Arial" w:cs="Arial"/>
          <w:sz w:val="22"/>
          <w:szCs w:val="22"/>
        </w:rPr>
        <w:t>, ak objednávateľ v konkrétnom prípade vopred neodsúhlasí vyšší rozsah.</w:t>
      </w:r>
    </w:p>
    <w:p w14:paraId="59628900" w14:textId="6C2B2650" w:rsidR="00A627F5" w:rsidRPr="00A627F5" w:rsidRDefault="00A627F5" w:rsidP="001B3490">
      <w:pPr>
        <w:jc w:val="both"/>
        <w:rPr>
          <w:rFonts w:ascii="Arial" w:hAnsi="Arial" w:cs="Arial"/>
          <w:sz w:val="22"/>
          <w:szCs w:val="22"/>
        </w:rPr>
      </w:pPr>
      <w:r w:rsidRPr="00A627F5">
        <w:rPr>
          <w:rFonts w:ascii="Arial" w:hAnsi="Arial" w:cs="Arial"/>
          <w:sz w:val="22"/>
          <w:szCs w:val="22"/>
        </w:rPr>
        <w:t>Poskytovateľ je povinný viesť evidenciu nedostupnosti riešenia a na požiadanie objednávateľa preukázať dodržanie garantovanej dostupnosti za príslušné trojmesačné obdobie</w:t>
      </w:r>
      <w:r w:rsidR="00C3444E">
        <w:rPr>
          <w:rFonts w:ascii="Arial" w:hAnsi="Arial" w:cs="Arial"/>
          <w:sz w:val="22"/>
          <w:szCs w:val="22"/>
        </w:rPr>
        <w:t>,</w:t>
      </w:r>
      <w:r w:rsidR="005E3EE3">
        <w:rPr>
          <w:rFonts w:ascii="Arial" w:hAnsi="Arial" w:cs="Arial"/>
          <w:sz w:val="22"/>
          <w:szCs w:val="22"/>
        </w:rPr>
        <w:t xml:space="preserve"> a</w:t>
      </w:r>
      <w:r w:rsidR="005E3EE3" w:rsidRPr="005E3EE3">
        <w:t xml:space="preserve"> </w:t>
      </w:r>
      <w:r w:rsidR="005E3EE3" w:rsidRPr="005E3EE3">
        <w:rPr>
          <w:rFonts w:ascii="Arial" w:hAnsi="Arial" w:cs="Arial"/>
          <w:sz w:val="22"/>
          <w:szCs w:val="22"/>
        </w:rPr>
        <w:t xml:space="preserve">do 10 pracovných dní po skončení </w:t>
      </w:r>
      <w:r w:rsidR="005E3EE3">
        <w:rPr>
          <w:rFonts w:ascii="Arial" w:hAnsi="Arial" w:cs="Arial"/>
          <w:sz w:val="22"/>
          <w:szCs w:val="22"/>
        </w:rPr>
        <w:t>príslušného</w:t>
      </w:r>
      <w:r w:rsidR="005E3EE3" w:rsidRPr="005E3EE3">
        <w:rPr>
          <w:rFonts w:ascii="Arial" w:hAnsi="Arial" w:cs="Arial"/>
          <w:sz w:val="22"/>
          <w:szCs w:val="22"/>
        </w:rPr>
        <w:t xml:space="preserve"> trojmesačného obdobia predložiť objednávateľovi report o dosiahnutej dostupnosti</w:t>
      </w:r>
      <w:r w:rsidR="005E3EE3">
        <w:rPr>
          <w:rFonts w:ascii="Arial" w:hAnsi="Arial" w:cs="Arial"/>
          <w:sz w:val="22"/>
          <w:szCs w:val="22"/>
        </w:rPr>
        <w:t>,</w:t>
      </w:r>
      <w:r w:rsidR="005E3EE3" w:rsidRPr="005E3EE3">
        <w:rPr>
          <w:rFonts w:ascii="Arial" w:hAnsi="Arial" w:cs="Arial"/>
          <w:sz w:val="22"/>
          <w:szCs w:val="22"/>
        </w:rPr>
        <w:t xml:space="preserve"> vrátane údajov o jednotlivých prípadoch nedostupnosti a plánovaných odstávkach. Dôvody na nezapočítanie nedostupnosti je povinný preukázať poskytovateľ</w:t>
      </w:r>
      <w:r w:rsidRPr="00A627F5">
        <w:rPr>
          <w:rFonts w:ascii="Arial" w:hAnsi="Arial" w:cs="Arial"/>
          <w:sz w:val="22"/>
          <w:szCs w:val="22"/>
        </w:rPr>
        <w:t>.</w:t>
      </w:r>
    </w:p>
    <w:p w14:paraId="103B6C01" w14:textId="15C7235F" w:rsidR="00843A67" w:rsidRPr="00F312FA" w:rsidRDefault="00843A67" w:rsidP="001B3490">
      <w:pPr>
        <w:jc w:val="both"/>
        <w:rPr>
          <w:rFonts w:ascii="Arial" w:hAnsi="Arial" w:cs="Arial"/>
          <w:sz w:val="22"/>
          <w:szCs w:val="22"/>
        </w:rPr>
      </w:pPr>
    </w:p>
    <w:p w14:paraId="52AB0D72" w14:textId="77777777" w:rsidR="00843A67" w:rsidRDefault="00843A67" w:rsidP="001B3490">
      <w:pPr>
        <w:jc w:val="both"/>
        <w:rPr>
          <w:rFonts w:ascii="Arial" w:hAnsi="Arial" w:cs="Arial"/>
          <w:sz w:val="22"/>
          <w:szCs w:val="22"/>
        </w:rPr>
      </w:pPr>
    </w:p>
    <w:p w14:paraId="072FB944"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lastRenderedPageBreak/>
        <w:t>Podpora musí zahŕňať:</w:t>
      </w:r>
    </w:p>
    <w:p w14:paraId="4CE319ED" w14:textId="10ECC930"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štandardnú podporu minimálne v režime 8x5</w:t>
      </w:r>
      <w:r w:rsidR="00A627F5">
        <w:rPr>
          <w:rFonts w:ascii="Arial" w:hAnsi="Arial" w:cs="Arial"/>
          <w:sz w:val="22"/>
          <w:szCs w:val="22"/>
        </w:rPr>
        <w:t xml:space="preserve"> </w:t>
      </w:r>
      <w:r w:rsidR="00A627F5" w:rsidRPr="00A627F5">
        <w:rPr>
          <w:rFonts w:ascii="Arial" w:hAnsi="Arial" w:cs="Arial"/>
          <w:sz w:val="22"/>
          <w:szCs w:val="22"/>
        </w:rPr>
        <w:t>t. j. v pracovných dňoch od pondelka do piatka v čase od 8:00 hod. do 16:00 hod., okrem dní pracovného pokoja a štátnych sviatkov v Slovenskej republike</w:t>
      </w:r>
      <w:r w:rsidRPr="00F312FA">
        <w:rPr>
          <w:rFonts w:ascii="Arial" w:hAnsi="Arial" w:cs="Arial"/>
          <w:sz w:val="22"/>
          <w:szCs w:val="22"/>
        </w:rPr>
        <w:t xml:space="preserve">, </w:t>
      </w:r>
    </w:p>
    <w:p w14:paraId="3F668A17" w14:textId="752C278F"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podporu 24x7 pre kritické incidenty </w:t>
      </w:r>
      <w:r w:rsidR="00A627F5">
        <w:rPr>
          <w:rFonts w:ascii="Arial" w:hAnsi="Arial" w:cs="Arial"/>
          <w:sz w:val="22"/>
          <w:szCs w:val="22"/>
        </w:rPr>
        <w:t xml:space="preserve">priority </w:t>
      </w:r>
      <w:r w:rsidRPr="00F312FA">
        <w:rPr>
          <w:rFonts w:ascii="Arial" w:hAnsi="Arial" w:cs="Arial"/>
          <w:sz w:val="22"/>
          <w:szCs w:val="22"/>
        </w:rPr>
        <w:t xml:space="preserve">P1, </w:t>
      </w:r>
    </w:p>
    <w:p w14:paraId="5BCC6AE5"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servisný portál, </w:t>
      </w:r>
    </w:p>
    <w:p w14:paraId="4C2DCB87"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e-mailový kontakt, </w:t>
      </w:r>
    </w:p>
    <w:p w14:paraId="13E5C8F2"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telefonický kontakt, </w:t>
      </w:r>
    </w:p>
    <w:p w14:paraId="715AA9A7"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vzdialenú diagnostiku, </w:t>
      </w:r>
    </w:p>
    <w:p w14:paraId="3E2B5F48"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incident management, </w:t>
      </w:r>
    </w:p>
    <w:p w14:paraId="20F3317D"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opravy chýb, </w:t>
      </w:r>
    </w:p>
    <w:p w14:paraId="2CBE4434"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bezpečnostné aktualizácie, </w:t>
      </w:r>
    </w:p>
    <w:p w14:paraId="1A4B56C9"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aktualizácie detekčných mechanizmov, </w:t>
      </w:r>
    </w:p>
    <w:p w14:paraId="574D12F8"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threat intelligence aktualizácie, </w:t>
      </w:r>
    </w:p>
    <w:p w14:paraId="42DD858A"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podporu konfigurácie, </w:t>
      </w:r>
    </w:p>
    <w:p w14:paraId="4758E9FB" w14:textId="77777777"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podporu integrácií, </w:t>
      </w:r>
    </w:p>
    <w:p w14:paraId="39151CC6" w14:textId="11DAD8C8"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60 mesiacov softvérovej podpory, </w:t>
      </w:r>
    </w:p>
    <w:p w14:paraId="79FDA28E" w14:textId="09473730" w:rsidR="00843A67" w:rsidRPr="00F312FA" w:rsidRDefault="00843A67" w:rsidP="001B3490">
      <w:pPr>
        <w:numPr>
          <w:ilvl w:val="0"/>
          <w:numId w:val="33"/>
        </w:numPr>
        <w:jc w:val="both"/>
        <w:rPr>
          <w:rFonts w:ascii="Arial" w:hAnsi="Arial" w:cs="Arial"/>
          <w:sz w:val="22"/>
          <w:szCs w:val="22"/>
        </w:rPr>
      </w:pPr>
      <w:r w:rsidRPr="00F312FA">
        <w:rPr>
          <w:rFonts w:ascii="Arial" w:hAnsi="Arial" w:cs="Arial"/>
          <w:sz w:val="22"/>
          <w:szCs w:val="22"/>
        </w:rPr>
        <w:t xml:space="preserve">60 mesiacov maintenance. </w:t>
      </w:r>
    </w:p>
    <w:p w14:paraId="12521E7F" w14:textId="77777777" w:rsidR="00843A67" w:rsidRDefault="00843A67" w:rsidP="001B3490">
      <w:pPr>
        <w:jc w:val="both"/>
        <w:rPr>
          <w:rFonts w:ascii="Arial" w:hAnsi="Arial" w:cs="Arial"/>
          <w:sz w:val="22"/>
          <w:szCs w:val="22"/>
        </w:rPr>
      </w:pPr>
    </w:p>
    <w:p w14:paraId="736899D1"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Ak je súčasťou dodávky hardvér, musí byť poskytnutá minimálne 5-ročná záruka alebo ekvivalentné servisné krytie.</w:t>
      </w:r>
    </w:p>
    <w:p w14:paraId="0EE1E329" w14:textId="77777777" w:rsidR="00843A67" w:rsidRDefault="00843A67" w:rsidP="001B3490">
      <w:pPr>
        <w:jc w:val="both"/>
        <w:rPr>
          <w:rFonts w:ascii="Arial" w:hAnsi="Arial" w:cs="Arial"/>
          <w:sz w:val="22"/>
          <w:szCs w:val="22"/>
        </w:rPr>
      </w:pPr>
    </w:p>
    <w:p w14:paraId="0AD455AB"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Reakčné časy: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66"/>
        <w:gridCol w:w="6028"/>
        <w:gridCol w:w="2168"/>
      </w:tblGrid>
      <w:tr w:rsidR="00843A67" w:rsidRPr="00F312FA" w14:paraId="13BEFF41" w14:textId="77777777" w:rsidTr="00BC7F1C">
        <w:trPr>
          <w:trHeight w:hRule="exact" w:val="567"/>
          <w:tblHeader/>
          <w:tblCellSpacing w:w="15" w:type="dxa"/>
        </w:trPr>
        <w:tc>
          <w:tcPr>
            <w:tcW w:w="0" w:type="auto"/>
            <w:vAlign w:val="center"/>
            <w:hideMark/>
          </w:tcPr>
          <w:p w14:paraId="0EE73653" w14:textId="77777777" w:rsidR="00843A67" w:rsidRPr="00F312FA" w:rsidRDefault="00843A67" w:rsidP="001B3490">
            <w:pPr>
              <w:jc w:val="both"/>
              <w:rPr>
                <w:rFonts w:ascii="Arial" w:hAnsi="Arial" w:cs="Arial"/>
                <w:b/>
                <w:bCs/>
                <w:sz w:val="22"/>
                <w:szCs w:val="22"/>
              </w:rPr>
            </w:pPr>
            <w:r w:rsidRPr="00F312FA">
              <w:rPr>
                <w:rFonts w:ascii="Arial" w:hAnsi="Arial" w:cs="Arial"/>
                <w:b/>
                <w:bCs/>
                <w:sz w:val="22"/>
                <w:szCs w:val="22"/>
              </w:rPr>
              <w:t>Priorita</w:t>
            </w:r>
          </w:p>
        </w:tc>
        <w:tc>
          <w:tcPr>
            <w:tcW w:w="0" w:type="auto"/>
            <w:vAlign w:val="center"/>
            <w:hideMark/>
          </w:tcPr>
          <w:p w14:paraId="571BC047" w14:textId="77777777" w:rsidR="00843A67" w:rsidRPr="00F312FA" w:rsidRDefault="00843A67" w:rsidP="001B3490">
            <w:pPr>
              <w:jc w:val="both"/>
              <w:rPr>
                <w:rFonts w:ascii="Arial" w:hAnsi="Arial" w:cs="Arial"/>
                <w:b/>
                <w:bCs/>
                <w:sz w:val="22"/>
                <w:szCs w:val="22"/>
              </w:rPr>
            </w:pPr>
            <w:r w:rsidRPr="00F312FA">
              <w:rPr>
                <w:rFonts w:ascii="Arial" w:hAnsi="Arial" w:cs="Arial"/>
                <w:b/>
                <w:bCs/>
                <w:sz w:val="22"/>
                <w:szCs w:val="22"/>
              </w:rPr>
              <w:t>Popis</w:t>
            </w:r>
          </w:p>
        </w:tc>
        <w:tc>
          <w:tcPr>
            <w:tcW w:w="0" w:type="auto"/>
            <w:vAlign w:val="center"/>
            <w:hideMark/>
          </w:tcPr>
          <w:p w14:paraId="5EAC517D" w14:textId="77777777" w:rsidR="00843A67" w:rsidRPr="00F312FA" w:rsidRDefault="00843A67" w:rsidP="001B3490">
            <w:pPr>
              <w:jc w:val="both"/>
              <w:rPr>
                <w:rFonts w:ascii="Arial" w:hAnsi="Arial" w:cs="Arial"/>
                <w:b/>
                <w:bCs/>
                <w:sz w:val="22"/>
                <w:szCs w:val="22"/>
              </w:rPr>
            </w:pPr>
            <w:r w:rsidRPr="00F312FA">
              <w:rPr>
                <w:rFonts w:ascii="Arial" w:hAnsi="Arial" w:cs="Arial"/>
                <w:b/>
                <w:bCs/>
                <w:sz w:val="22"/>
                <w:szCs w:val="22"/>
              </w:rPr>
              <w:t>Maximálny reakčný čas</w:t>
            </w:r>
          </w:p>
        </w:tc>
      </w:tr>
      <w:tr w:rsidR="00843A67" w:rsidRPr="00F312FA" w14:paraId="780B3E2F" w14:textId="77777777" w:rsidTr="00BC7F1C">
        <w:trPr>
          <w:trHeight w:hRule="exact" w:val="567"/>
          <w:tblCellSpacing w:w="15" w:type="dxa"/>
        </w:trPr>
        <w:tc>
          <w:tcPr>
            <w:tcW w:w="0" w:type="auto"/>
            <w:vAlign w:val="center"/>
            <w:hideMark/>
          </w:tcPr>
          <w:p w14:paraId="21532819"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P1</w:t>
            </w:r>
          </w:p>
        </w:tc>
        <w:tc>
          <w:tcPr>
            <w:tcW w:w="0" w:type="auto"/>
            <w:vAlign w:val="center"/>
            <w:hideMark/>
          </w:tcPr>
          <w:p w14:paraId="0E360580"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Kritický výpadok XDR riešenia alebo kritická nefunkčnosť detekcie alebo reakcie</w:t>
            </w:r>
          </w:p>
        </w:tc>
        <w:tc>
          <w:tcPr>
            <w:tcW w:w="0" w:type="auto"/>
            <w:vAlign w:val="center"/>
            <w:hideMark/>
          </w:tcPr>
          <w:p w14:paraId="497DBEBD"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1 hodina</w:t>
            </w:r>
          </w:p>
        </w:tc>
      </w:tr>
      <w:tr w:rsidR="00843A67" w:rsidRPr="00F312FA" w14:paraId="195A1A8C" w14:textId="77777777" w:rsidTr="00BC7F1C">
        <w:trPr>
          <w:trHeight w:hRule="exact" w:val="340"/>
          <w:tblCellSpacing w:w="15" w:type="dxa"/>
        </w:trPr>
        <w:tc>
          <w:tcPr>
            <w:tcW w:w="0" w:type="auto"/>
            <w:vAlign w:val="center"/>
            <w:hideMark/>
          </w:tcPr>
          <w:p w14:paraId="625D95FF"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P2</w:t>
            </w:r>
          </w:p>
        </w:tc>
        <w:tc>
          <w:tcPr>
            <w:tcW w:w="0" w:type="auto"/>
            <w:vAlign w:val="center"/>
            <w:hideMark/>
          </w:tcPr>
          <w:p w14:paraId="3B503A78"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Degradácia služby alebo výpadok významnej funkcionality</w:t>
            </w:r>
          </w:p>
        </w:tc>
        <w:tc>
          <w:tcPr>
            <w:tcW w:w="0" w:type="auto"/>
            <w:vAlign w:val="center"/>
            <w:hideMark/>
          </w:tcPr>
          <w:p w14:paraId="0FDFD77A"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4 hodiny</w:t>
            </w:r>
          </w:p>
        </w:tc>
      </w:tr>
      <w:tr w:rsidR="00843A67" w:rsidRPr="00F312FA" w14:paraId="3CF70FB2" w14:textId="77777777" w:rsidTr="00BC7F1C">
        <w:trPr>
          <w:trHeight w:hRule="exact" w:val="340"/>
          <w:tblCellSpacing w:w="15" w:type="dxa"/>
        </w:trPr>
        <w:tc>
          <w:tcPr>
            <w:tcW w:w="0" w:type="auto"/>
            <w:vAlign w:val="center"/>
            <w:hideMark/>
          </w:tcPr>
          <w:p w14:paraId="30B91B51"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P3</w:t>
            </w:r>
          </w:p>
        </w:tc>
        <w:tc>
          <w:tcPr>
            <w:tcW w:w="0" w:type="auto"/>
            <w:vAlign w:val="center"/>
            <w:hideMark/>
          </w:tcPr>
          <w:p w14:paraId="4859BD94"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Štandardná chyba bez kritického dopadu</w:t>
            </w:r>
          </w:p>
        </w:tc>
        <w:tc>
          <w:tcPr>
            <w:tcW w:w="0" w:type="auto"/>
            <w:vAlign w:val="center"/>
            <w:hideMark/>
          </w:tcPr>
          <w:p w14:paraId="35CAB7B9"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1 pracovný deň</w:t>
            </w:r>
          </w:p>
        </w:tc>
      </w:tr>
      <w:tr w:rsidR="00843A67" w:rsidRPr="00F312FA" w14:paraId="4602FC7C" w14:textId="77777777" w:rsidTr="00BC7F1C">
        <w:trPr>
          <w:trHeight w:hRule="exact" w:val="340"/>
          <w:tblCellSpacing w:w="15" w:type="dxa"/>
        </w:trPr>
        <w:tc>
          <w:tcPr>
            <w:tcW w:w="0" w:type="auto"/>
            <w:vAlign w:val="center"/>
            <w:hideMark/>
          </w:tcPr>
          <w:p w14:paraId="6D21F12F"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P4</w:t>
            </w:r>
          </w:p>
        </w:tc>
        <w:tc>
          <w:tcPr>
            <w:tcW w:w="0" w:type="auto"/>
            <w:vAlign w:val="center"/>
            <w:hideMark/>
          </w:tcPr>
          <w:p w14:paraId="4A2E89E4"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Konzultačná alebo servisná požiadavka</w:t>
            </w:r>
          </w:p>
        </w:tc>
        <w:tc>
          <w:tcPr>
            <w:tcW w:w="0" w:type="auto"/>
            <w:vAlign w:val="center"/>
            <w:hideMark/>
          </w:tcPr>
          <w:p w14:paraId="766CC65E" w14:textId="77777777" w:rsidR="00843A67" w:rsidRPr="00F312FA" w:rsidRDefault="00843A67" w:rsidP="001B3490">
            <w:pPr>
              <w:jc w:val="both"/>
              <w:rPr>
                <w:rFonts w:ascii="Arial" w:hAnsi="Arial" w:cs="Arial"/>
                <w:sz w:val="22"/>
                <w:szCs w:val="22"/>
              </w:rPr>
            </w:pPr>
            <w:r w:rsidRPr="00F312FA">
              <w:rPr>
                <w:rFonts w:ascii="Arial" w:hAnsi="Arial" w:cs="Arial"/>
                <w:sz w:val="22"/>
                <w:szCs w:val="22"/>
              </w:rPr>
              <w:t>3 pracovné dni</w:t>
            </w:r>
          </w:p>
        </w:tc>
      </w:tr>
    </w:tbl>
    <w:p w14:paraId="7B9CF018" w14:textId="77777777" w:rsidR="00843A67" w:rsidRDefault="00843A67" w:rsidP="001B3490">
      <w:pPr>
        <w:jc w:val="both"/>
        <w:rPr>
          <w:rFonts w:ascii="Arial" w:hAnsi="Arial" w:cs="Arial"/>
          <w:b/>
          <w:bCs/>
          <w:sz w:val="22"/>
          <w:szCs w:val="22"/>
        </w:rPr>
      </w:pPr>
    </w:p>
    <w:p w14:paraId="36F6E250"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Reakčným časom sa rozumie čas od preukázateľného nahlásenia incidentu alebo požiadavky objednávateľom prostredníctvom dohodnutého komunikačného kanála do potvrdenia prijatia incidentu alebo požiadavky poskytovateľom a začatia jej riešenia.</w:t>
      </w:r>
    </w:p>
    <w:p w14:paraId="3854E9EF" w14:textId="77777777" w:rsidR="00A627F5" w:rsidRPr="00A627F5" w:rsidRDefault="00A627F5" w:rsidP="001B3490">
      <w:pPr>
        <w:jc w:val="both"/>
        <w:rPr>
          <w:rFonts w:ascii="Arial" w:hAnsi="Arial" w:cs="Arial"/>
          <w:sz w:val="22"/>
          <w:szCs w:val="22"/>
        </w:rPr>
      </w:pPr>
    </w:p>
    <w:p w14:paraId="2C9F4B9E" w14:textId="77777777" w:rsidR="00A627F5" w:rsidRPr="00A627F5" w:rsidRDefault="00A627F5" w:rsidP="001B3490">
      <w:pPr>
        <w:jc w:val="both"/>
        <w:rPr>
          <w:rFonts w:ascii="Arial" w:hAnsi="Arial" w:cs="Arial"/>
          <w:sz w:val="22"/>
          <w:szCs w:val="22"/>
        </w:rPr>
      </w:pPr>
      <w:r w:rsidRPr="00A627F5">
        <w:rPr>
          <w:rFonts w:ascii="Arial" w:hAnsi="Arial" w:cs="Arial"/>
          <w:sz w:val="22"/>
          <w:szCs w:val="22"/>
        </w:rPr>
        <w:t>Reakčný čas pre incidenty priority P1 plynie nepretržite v režime 24×7×365. Reakčné časy pre priority P2 až P4 plynú iba počas času poskytovania štandardnej podpory 8×5.</w:t>
      </w:r>
    </w:p>
    <w:p w14:paraId="7624C569" w14:textId="77777777" w:rsidR="00A627F5" w:rsidRPr="00A627F5" w:rsidRDefault="00A627F5" w:rsidP="001B3490">
      <w:pPr>
        <w:jc w:val="both"/>
        <w:rPr>
          <w:rFonts w:ascii="Arial" w:hAnsi="Arial" w:cs="Arial"/>
          <w:sz w:val="22"/>
          <w:szCs w:val="22"/>
        </w:rPr>
      </w:pPr>
    </w:p>
    <w:p w14:paraId="6C88CC11" w14:textId="7BB64540" w:rsidR="00A627F5" w:rsidRPr="001B3490" w:rsidRDefault="00A627F5" w:rsidP="001B3490">
      <w:pPr>
        <w:jc w:val="both"/>
        <w:rPr>
          <w:rFonts w:ascii="Arial" w:hAnsi="Arial" w:cs="Arial"/>
          <w:sz w:val="22"/>
          <w:szCs w:val="22"/>
        </w:rPr>
      </w:pPr>
      <w:r w:rsidRPr="00A627F5">
        <w:rPr>
          <w:rFonts w:ascii="Arial" w:hAnsi="Arial" w:cs="Arial"/>
          <w:sz w:val="22"/>
          <w:szCs w:val="22"/>
        </w:rPr>
        <w:t>Za dodržanie reakčného času sa nepovažuje iba automatické potvrdenie prijatia incidentu alebo požiadavky; poskytovateľ musí v rámci reakčného času preukázateľne začať jeho diagnostiku alebo riešenie.</w:t>
      </w:r>
    </w:p>
    <w:p w14:paraId="6FBE1EE8" w14:textId="77777777" w:rsidR="00A627F5" w:rsidRDefault="00A627F5" w:rsidP="00843A67">
      <w:pPr>
        <w:rPr>
          <w:rFonts w:ascii="Arial" w:hAnsi="Arial" w:cs="Arial"/>
          <w:b/>
          <w:bCs/>
          <w:sz w:val="22"/>
          <w:szCs w:val="22"/>
        </w:rPr>
      </w:pPr>
    </w:p>
    <w:p w14:paraId="4EB3BAC2" w14:textId="77777777" w:rsidR="00843A67" w:rsidRPr="00F312FA" w:rsidRDefault="00843A67" w:rsidP="00843A67">
      <w:pPr>
        <w:rPr>
          <w:rFonts w:ascii="Arial" w:hAnsi="Arial" w:cs="Arial"/>
          <w:b/>
          <w:bCs/>
          <w:sz w:val="22"/>
          <w:szCs w:val="22"/>
        </w:rPr>
      </w:pPr>
      <w:r w:rsidRPr="00F312FA">
        <w:rPr>
          <w:rFonts w:ascii="Arial" w:hAnsi="Arial" w:cs="Arial"/>
          <w:b/>
          <w:bCs/>
          <w:sz w:val="22"/>
          <w:szCs w:val="22"/>
        </w:rPr>
        <w:t>18. Akceptačné kritériá</w:t>
      </w:r>
    </w:p>
    <w:p w14:paraId="60108FFF" w14:textId="77777777" w:rsidR="00843A67" w:rsidRDefault="00843A67" w:rsidP="00843A67">
      <w:pPr>
        <w:rPr>
          <w:rFonts w:ascii="Arial" w:hAnsi="Arial" w:cs="Arial"/>
          <w:sz w:val="22"/>
          <w:szCs w:val="22"/>
        </w:rPr>
      </w:pPr>
      <w:r w:rsidRPr="00F312FA">
        <w:rPr>
          <w:rFonts w:ascii="Arial" w:hAnsi="Arial" w:cs="Arial"/>
          <w:sz w:val="22"/>
          <w:szCs w:val="22"/>
        </w:rPr>
        <w:t>XDR riešenie bude považované za riadne dodané a akceptované po úspešnom preukázaní minimálne týchto scenárov:</w:t>
      </w:r>
    </w:p>
    <w:p w14:paraId="76711C93" w14:textId="77777777" w:rsidR="00843A67" w:rsidRPr="00F312FA" w:rsidRDefault="00843A67" w:rsidP="00843A67">
      <w:pPr>
        <w:rPr>
          <w:rFonts w:ascii="Arial" w:hAnsi="Arial" w:cs="Arial"/>
          <w:sz w:val="22"/>
          <w:szCs w:val="22"/>
        </w:rPr>
      </w:pPr>
    </w:p>
    <w:p w14:paraId="6C6225AA"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prihlásenie používateľa cez centrálnu autentifikáciu, </w:t>
      </w:r>
    </w:p>
    <w:p w14:paraId="0C4BEB1D"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priradenie roly a oprávnení cez RBAC, </w:t>
      </w:r>
    </w:p>
    <w:p w14:paraId="578770DB"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overenie MFA, </w:t>
      </w:r>
    </w:p>
    <w:p w14:paraId="020159AE"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zber telemetrie z minimálne dvoch typov zdrojov </w:t>
      </w:r>
      <w:r w:rsidRPr="00EC49F6">
        <w:rPr>
          <w:rFonts w:ascii="Arial" w:hAnsi="Arial" w:cs="Arial"/>
          <w:sz w:val="22"/>
          <w:szCs w:val="22"/>
        </w:rPr>
        <w:t xml:space="preserve">(sieť, endpoint), </w:t>
      </w:r>
    </w:p>
    <w:p w14:paraId="08DA0CB4"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normalizácia telemetrie, </w:t>
      </w:r>
    </w:p>
    <w:p w14:paraId="30261A7A"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korelácia udalostí z viacerých zdrojov, </w:t>
      </w:r>
    </w:p>
    <w:p w14:paraId="40D296EC"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lastRenderedPageBreak/>
        <w:t xml:space="preserve">vytvorenie bezpečnostného incidentu, </w:t>
      </w:r>
    </w:p>
    <w:p w14:paraId="69F4B9CE"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prioritizácia incidentu podľa rizika, </w:t>
      </w:r>
    </w:p>
    <w:p w14:paraId="6C8902BA"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zobrazenie incidentu v centrálnej konzole alebo integrovanom pohľade, </w:t>
      </w:r>
    </w:p>
    <w:p w14:paraId="5F3A932D" w14:textId="2730A5C9"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export udalosti alebo incidentu do SIEM alebo ekvivalentného systému, </w:t>
      </w:r>
    </w:p>
    <w:p w14:paraId="652D1E0E"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vytvorenie alebo odoslanie notifikácie, </w:t>
      </w:r>
    </w:p>
    <w:p w14:paraId="0EE6F0D5"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spustenie alebo simulácia automatizovanej reakcie, </w:t>
      </w:r>
    </w:p>
    <w:p w14:paraId="4CB1C484"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izolácia endpointu alebo ekvivalentná reakčná schopnosť, </w:t>
      </w:r>
    </w:p>
    <w:p w14:paraId="5ACCCB13"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retrospektívne vyhľadávanie v dostupných dátach, </w:t>
      </w:r>
    </w:p>
    <w:p w14:paraId="7D9790E8"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vykonanie threat hunting scenára, </w:t>
      </w:r>
    </w:p>
    <w:p w14:paraId="3A9F21E5"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vykonanie forenznej analýzy udalosti, </w:t>
      </w:r>
    </w:p>
    <w:p w14:paraId="05E433B9"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detekcia sieťovej anomálie alebo ekvivalentný NDR scenár, </w:t>
      </w:r>
    </w:p>
    <w:p w14:paraId="1EA0F868"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detekcia endpointovej hrozby alebo ekvivalentný EDR scenár, </w:t>
      </w:r>
    </w:p>
    <w:p w14:paraId="20666A1A"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analýza podozrivého objektu v sandboxe alebo ekvivalentný analytický scenár, </w:t>
      </w:r>
    </w:p>
    <w:p w14:paraId="14012364"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overenie integrácie s AD, LDAP alebo ekvivalentným zdrojom identity, </w:t>
      </w:r>
    </w:p>
    <w:p w14:paraId="0AB772CC"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overenie auditného logovania administrátorských činností, </w:t>
      </w:r>
    </w:p>
    <w:p w14:paraId="3ABBA9D1"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vytvorenie technického reportu, </w:t>
      </w:r>
    </w:p>
    <w:p w14:paraId="4C6E891F"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vytvorenie manažérskeho reportu, </w:t>
      </w:r>
    </w:p>
    <w:p w14:paraId="478F4E11"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preukázanie šifrovanej komunikácie medzi komponentmi, </w:t>
      </w:r>
    </w:p>
    <w:p w14:paraId="5FB2B9EA"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preukázanie vysokej dostupnosti alebo ekvivalentného mechanizmu pre kritické komponenty, </w:t>
      </w:r>
    </w:p>
    <w:p w14:paraId="66933ABE"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odovzdanie dokumentácie, </w:t>
      </w:r>
    </w:p>
    <w:p w14:paraId="39418B14" w14:textId="77777777" w:rsidR="00843A67" w:rsidRPr="00F312FA" w:rsidRDefault="00843A67">
      <w:pPr>
        <w:numPr>
          <w:ilvl w:val="0"/>
          <w:numId w:val="34"/>
        </w:numPr>
        <w:rPr>
          <w:rFonts w:ascii="Arial" w:hAnsi="Arial" w:cs="Arial"/>
          <w:sz w:val="22"/>
          <w:szCs w:val="22"/>
        </w:rPr>
      </w:pPr>
      <w:r w:rsidRPr="00F312FA">
        <w:rPr>
          <w:rFonts w:ascii="Arial" w:hAnsi="Arial" w:cs="Arial"/>
          <w:sz w:val="22"/>
          <w:szCs w:val="22"/>
        </w:rPr>
        <w:t xml:space="preserve">vykonanie školenia. </w:t>
      </w:r>
    </w:p>
    <w:p w14:paraId="310E6656" w14:textId="77777777" w:rsidR="00724AAF" w:rsidRDefault="00724AAF">
      <w:pPr>
        <w:spacing w:after="160" w:line="259" w:lineRule="auto"/>
        <w:rPr>
          <w:rFonts w:ascii="Arial" w:hAnsi="Arial" w:cs="Arial"/>
          <w:sz w:val="22"/>
          <w:szCs w:val="22"/>
          <w:lang w:eastAsia="en-US"/>
        </w:rPr>
      </w:pPr>
    </w:p>
    <w:p w14:paraId="7EED5A03" w14:textId="455AFCFA" w:rsidR="00D4490E" w:rsidRPr="00D4490E" w:rsidRDefault="00D4490E" w:rsidP="00D4490E">
      <w:pPr>
        <w:spacing w:after="160" w:line="259" w:lineRule="auto"/>
        <w:rPr>
          <w:rFonts w:ascii="Arial" w:hAnsi="Arial" w:cs="Arial"/>
          <w:sz w:val="22"/>
          <w:szCs w:val="22"/>
          <w:lang w:eastAsia="en-US"/>
        </w:rPr>
      </w:pPr>
    </w:p>
    <w:p w14:paraId="6C0F3F71" w14:textId="77777777" w:rsidR="00D4490E" w:rsidRDefault="00D4490E">
      <w:pPr>
        <w:spacing w:after="160" w:line="259" w:lineRule="auto"/>
        <w:rPr>
          <w:rFonts w:ascii="Arial" w:hAnsi="Arial" w:cs="Arial"/>
          <w:sz w:val="22"/>
          <w:szCs w:val="22"/>
          <w:lang w:eastAsia="en-US"/>
        </w:rPr>
      </w:pPr>
    </w:p>
    <w:p w14:paraId="0FCE2422" w14:textId="77777777" w:rsidR="00D4490E" w:rsidRDefault="00D4490E">
      <w:pPr>
        <w:spacing w:after="160" w:line="259" w:lineRule="auto"/>
        <w:rPr>
          <w:rFonts w:ascii="Arial" w:hAnsi="Arial" w:cs="Arial"/>
          <w:sz w:val="22"/>
          <w:szCs w:val="22"/>
          <w:lang w:eastAsia="en-US"/>
        </w:rPr>
      </w:pPr>
    </w:p>
    <w:p w14:paraId="7326BE87" w14:textId="77777777" w:rsidR="00D4490E" w:rsidRDefault="00D4490E">
      <w:pPr>
        <w:spacing w:after="160" w:line="259" w:lineRule="auto"/>
        <w:rPr>
          <w:rFonts w:ascii="Arial" w:hAnsi="Arial" w:cs="Arial"/>
          <w:sz w:val="22"/>
          <w:szCs w:val="22"/>
          <w:lang w:eastAsia="en-US"/>
        </w:rPr>
        <w:sectPr w:rsidR="00D4490E" w:rsidSect="008A01CD">
          <w:headerReference w:type="even" r:id="rId8"/>
          <w:headerReference w:type="default" r:id="rId9"/>
          <w:footerReference w:type="default" r:id="rId10"/>
          <w:headerReference w:type="first" r:id="rId11"/>
          <w:pgSz w:w="11906" w:h="16838"/>
          <w:pgMar w:top="1417" w:right="1417" w:bottom="1417" w:left="1417" w:header="708" w:footer="708" w:gutter="0"/>
          <w:cols w:space="708"/>
          <w:docGrid w:linePitch="360"/>
        </w:sectPr>
      </w:pPr>
    </w:p>
    <w:p w14:paraId="0A90F9BC" w14:textId="16725CEF" w:rsidR="001832E9" w:rsidRPr="002E3217" w:rsidRDefault="001832E9" w:rsidP="00B24CB2">
      <w:pPr>
        <w:spacing w:after="120"/>
        <w:contextualSpacing/>
        <w:jc w:val="right"/>
        <w:outlineLvl w:val="0"/>
        <w:rPr>
          <w:rFonts w:ascii="Arial" w:hAnsi="Arial" w:cs="Arial"/>
          <w:bCs/>
          <w:color w:val="000000"/>
          <w:sz w:val="22"/>
          <w:szCs w:val="22"/>
        </w:rPr>
      </w:pPr>
      <w:r w:rsidRPr="002E3217">
        <w:rPr>
          <w:rFonts w:ascii="Arial" w:hAnsi="Arial" w:cs="Arial"/>
          <w:bCs/>
          <w:color w:val="000000"/>
          <w:sz w:val="22"/>
          <w:szCs w:val="22"/>
        </w:rPr>
        <w:lastRenderedPageBreak/>
        <w:t xml:space="preserve">Príloha č. </w:t>
      </w:r>
      <w:r w:rsidR="00D84AFF">
        <w:rPr>
          <w:rFonts w:ascii="Arial" w:hAnsi="Arial" w:cs="Arial"/>
          <w:bCs/>
          <w:color w:val="000000"/>
          <w:sz w:val="22"/>
          <w:szCs w:val="22"/>
        </w:rPr>
        <w:t>2</w:t>
      </w:r>
    </w:p>
    <w:tbl>
      <w:tblPr>
        <w:tblW w:w="14000" w:type="dxa"/>
        <w:tblCellMar>
          <w:left w:w="70" w:type="dxa"/>
          <w:right w:w="70" w:type="dxa"/>
        </w:tblCellMar>
        <w:tblLook w:val="04A0" w:firstRow="1" w:lastRow="0" w:firstColumn="1" w:lastColumn="0" w:noHBand="0" w:noVBand="1"/>
      </w:tblPr>
      <w:tblGrid>
        <w:gridCol w:w="1194"/>
        <w:gridCol w:w="6321"/>
        <w:gridCol w:w="1233"/>
        <w:gridCol w:w="992"/>
        <w:gridCol w:w="1360"/>
        <w:gridCol w:w="1560"/>
        <w:gridCol w:w="1340"/>
      </w:tblGrid>
      <w:tr w:rsidR="00917514" w14:paraId="4A811163" w14:textId="77777777" w:rsidTr="00917514">
        <w:trPr>
          <w:trHeight w:val="828"/>
        </w:trPr>
        <w:tc>
          <w:tcPr>
            <w:tcW w:w="461" w:type="dxa"/>
            <w:tcBorders>
              <w:top w:val="single" w:sz="4" w:space="0" w:color="auto"/>
              <w:left w:val="single" w:sz="4" w:space="0" w:color="auto"/>
              <w:bottom w:val="single" w:sz="4" w:space="0" w:color="auto"/>
              <w:right w:val="single" w:sz="4" w:space="0" w:color="auto"/>
            </w:tcBorders>
            <w:vAlign w:val="center"/>
            <w:hideMark/>
          </w:tcPr>
          <w:p w14:paraId="48ADBF88" w14:textId="6F2BF155" w:rsidR="00917514" w:rsidRDefault="00B24CB2">
            <w:pPr>
              <w:jc w:val="center"/>
              <w:rPr>
                <w:rFonts w:ascii="Arial" w:hAnsi="Arial" w:cs="Arial"/>
                <w:b/>
                <w:bCs/>
                <w:color w:val="000000"/>
                <w:sz w:val="18"/>
                <w:szCs w:val="18"/>
              </w:rPr>
            </w:pPr>
            <w:r w:rsidRPr="002E3217">
              <w:rPr>
                <w:rFonts w:ascii="Arial" w:hAnsi="Arial" w:cs="Arial"/>
                <w:b/>
                <w:sz w:val="22"/>
                <w:szCs w:val="22"/>
              </w:rPr>
              <w:t>Cenník</w:t>
            </w:r>
            <w:r w:rsidR="00917514">
              <w:rPr>
                <w:rFonts w:ascii="Arial" w:hAnsi="Arial" w:cs="Arial"/>
                <w:b/>
                <w:bCs/>
                <w:color w:val="000000"/>
                <w:sz w:val="18"/>
                <w:szCs w:val="18"/>
              </w:rPr>
              <w:t>P.č.</w:t>
            </w:r>
          </w:p>
        </w:tc>
        <w:tc>
          <w:tcPr>
            <w:tcW w:w="6961" w:type="dxa"/>
            <w:tcBorders>
              <w:top w:val="single" w:sz="4" w:space="0" w:color="auto"/>
              <w:left w:val="nil"/>
              <w:bottom w:val="single" w:sz="4" w:space="0" w:color="auto"/>
              <w:right w:val="single" w:sz="4" w:space="0" w:color="auto"/>
            </w:tcBorders>
            <w:vAlign w:val="center"/>
            <w:hideMark/>
          </w:tcPr>
          <w:p w14:paraId="4C99B027" w14:textId="4FB68A9B" w:rsidR="00917514" w:rsidRDefault="00917514">
            <w:pPr>
              <w:jc w:val="center"/>
              <w:rPr>
                <w:rFonts w:ascii="Arial" w:hAnsi="Arial" w:cs="Arial"/>
                <w:b/>
                <w:bCs/>
                <w:color w:val="000000"/>
                <w:sz w:val="18"/>
                <w:szCs w:val="18"/>
              </w:rPr>
            </w:pPr>
            <w:r>
              <w:rPr>
                <w:rFonts w:ascii="Arial" w:hAnsi="Arial" w:cs="Arial"/>
                <w:b/>
                <w:bCs/>
                <w:color w:val="000000"/>
                <w:sz w:val="18"/>
                <w:szCs w:val="18"/>
              </w:rPr>
              <w:t>Položka, popis</w:t>
            </w:r>
          </w:p>
        </w:tc>
        <w:tc>
          <w:tcPr>
            <w:tcW w:w="1279" w:type="dxa"/>
            <w:tcBorders>
              <w:top w:val="single" w:sz="4" w:space="0" w:color="auto"/>
              <w:left w:val="nil"/>
              <w:bottom w:val="single" w:sz="4" w:space="0" w:color="auto"/>
              <w:right w:val="single" w:sz="4" w:space="0" w:color="auto"/>
            </w:tcBorders>
            <w:vAlign w:val="center"/>
            <w:hideMark/>
          </w:tcPr>
          <w:p w14:paraId="3F07A9A6" w14:textId="77777777" w:rsidR="00917514" w:rsidRDefault="00917514">
            <w:pPr>
              <w:jc w:val="center"/>
              <w:rPr>
                <w:rFonts w:ascii="Arial" w:hAnsi="Arial" w:cs="Arial"/>
                <w:b/>
                <w:bCs/>
                <w:color w:val="000000"/>
                <w:sz w:val="18"/>
                <w:szCs w:val="18"/>
              </w:rPr>
            </w:pPr>
            <w:r>
              <w:rPr>
                <w:rFonts w:ascii="Arial" w:hAnsi="Arial" w:cs="Arial"/>
                <w:b/>
                <w:bCs/>
                <w:color w:val="000000"/>
                <w:sz w:val="18"/>
                <w:szCs w:val="18"/>
              </w:rPr>
              <w:t>Merná jednotka</w:t>
            </w:r>
          </w:p>
        </w:tc>
        <w:tc>
          <w:tcPr>
            <w:tcW w:w="1039" w:type="dxa"/>
            <w:tcBorders>
              <w:top w:val="single" w:sz="4" w:space="0" w:color="auto"/>
              <w:left w:val="nil"/>
              <w:bottom w:val="single" w:sz="4" w:space="0" w:color="auto"/>
              <w:right w:val="single" w:sz="4" w:space="0" w:color="auto"/>
            </w:tcBorders>
            <w:vAlign w:val="center"/>
            <w:hideMark/>
          </w:tcPr>
          <w:p w14:paraId="24042B36" w14:textId="77777777" w:rsidR="00917514" w:rsidRDefault="00917514">
            <w:pPr>
              <w:jc w:val="center"/>
              <w:rPr>
                <w:rFonts w:ascii="Arial" w:hAnsi="Arial" w:cs="Arial"/>
                <w:b/>
                <w:bCs/>
                <w:color w:val="000000"/>
                <w:sz w:val="18"/>
                <w:szCs w:val="18"/>
              </w:rPr>
            </w:pPr>
            <w:r>
              <w:rPr>
                <w:rFonts w:ascii="Arial" w:hAnsi="Arial" w:cs="Arial"/>
                <w:b/>
                <w:bCs/>
                <w:color w:val="000000"/>
                <w:sz w:val="18"/>
                <w:szCs w:val="18"/>
              </w:rPr>
              <w:t>Počet</w:t>
            </w:r>
          </w:p>
        </w:tc>
        <w:tc>
          <w:tcPr>
            <w:tcW w:w="1360" w:type="dxa"/>
            <w:tcBorders>
              <w:top w:val="single" w:sz="4" w:space="0" w:color="auto"/>
              <w:left w:val="nil"/>
              <w:bottom w:val="single" w:sz="4" w:space="0" w:color="auto"/>
              <w:right w:val="single" w:sz="4" w:space="0" w:color="auto"/>
            </w:tcBorders>
            <w:vAlign w:val="center"/>
            <w:hideMark/>
          </w:tcPr>
          <w:p w14:paraId="4EFA6B4B" w14:textId="705FA744" w:rsidR="00917514" w:rsidRDefault="00917514">
            <w:pPr>
              <w:jc w:val="center"/>
              <w:rPr>
                <w:rFonts w:ascii="Arial" w:hAnsi="Arial" w:cs="Arial"/>
                <w:b/>
                <w:bCs/>
                <w:color w:val="000000"/>
                <w:sz w:val="18"/>
                <w:szCs w:val="18"/>
              </w:rPr>
            </w:pPr>
            <w:r>
              <w:rPr>
                <w:rFonts w:ascii="Arial" w:hAnsi="Arial" w:cs="Arial"/>
                <w:b/>
                <w:bCs/>
                <w:color w:val="000000"/>
                <w:sz w:val="18"/>
                <w:szCs w:val="18"/>
              </w:rPr>
              <w:t xml:space="preserve">Cena v </w:t>
            </w:r>
            <w:r w:rsidR="004302E4">
              <w:rPr>
                <w:rFonts w:ascii="Arial" w:hAnsi="Arial" w:cs="Arial"/>
                <w:b/>
                <w:bCs/>
                <w:color w:val="000000"/>
                <w:sz w:val="18"/>
                <w:szCs w:val="18"/>
              </w:rPr>
              <w:t>eur</w:t>
            </w:r>
            <w:r>
              <w:rPr>
                <w:rFonts w:ascii="Arial" w:hAnsi="Arial" w:cs="Arial"/>
                <w:b/>
                <w:bCs/>
                <w:color w:val="000000"/>
                <w:sz w:val="18"/>
                <w:szCs w:val="18"/>
              </w:rPr>
              <w:t xml:space="preserve"> bez DPH za mernú jednotku</w:t>
            </w:r>
          </w:p>
        </w:tc>
        <w:tc>
          <w:tcPr>
            <w:tcW w:w="1560" w:type="dxa"/>
            <w:tcBorders>
              <w:top w:val="single" w:sz="4" w:space="0" w:color="auto"/>
              <w:left w:val="nil"/>
              <w:bottom w:val="single" w:sz="4" w:space="0" w:color="auto"/>
              <w:right w:val="single" w:sz="4" w:space="0" w:color="auto"/>
            </w:tcBorders>
            <w:vAlign w:val="center"/>
            <w:hideMark/>
          </w:tcPr>
          <w:p w14:paraId="77F2EA51" w14:textId="02E29DF6" w:rsidR="00917514" w:rsidRDefault="00917514">
            <w:pPr>
              <w:jc w:val="center"/>
              <w:rPr>
                <w:rFonts w:ascii="Arial" w:hAnsi="Arial" w:cs="Arial"/>
                <w:b/>
                <w:bCs/>
                <w:color w:val="000000"/>
                <w:sz w:val="18"/>
                <w:szCs w:val="18"/>
              </w:rPr>
            </w:pPr>
            <w:r>
              <w:rPr>
                <w:rFonts w:ascii="Arial" w:hAnsi="Arial" w:cs="Arial"/>
                <w:b/>
                <w:bCs/>
                <w:color w:val="000000"/>
                <w:sz w:val="18"/>
                <w:szCs w:val="18"/>
              </w:rPr>
              <w:t xml:space="preserve">Cena v </w:t>
            </w:r>
            <w:r w:rsidR="004302E4">
              <w:rPr>
                <w:rFonts w:ascii="Arial" w:hAnsi="Arial" w:cs="Arial"/>
                <w:b/>
                <w:bCs/>
                <w:color w:val="000000"/>
                <w:sz w:val="18"/>
                <w:szCs w:val="18"/>
              </w:rPr>
              <w:t>eur</w:t>
            </w:r>
            <w:r>
              <w:rPr>
                <w:rFonts w:ascii="Arial" w:hAnsi="Arial" w:cs="Arial"/>
                <w:b/>
                <w:bCs/>
                <w:color w:val="000000"/>
                <w:sz w:val="18"/>
                <w:szCs w:val="18"/>
              </w:rPr>
              <w:t xml:space="preserve"> bez DPH spolu za položku</w:t>
            </w:r>
          </w:p>
        </w:tc>
        <w:tc>
          <w:tcPr>
            <w:tcW w:w="1340" w:type="dxa"/>
            <w:tcBorders>
              <w:top w:val="single" w:sz="4" w:space="0" w:color="auto"/>
              <w:left w:val="nil"/>
              <w:bottom w:val="single" w:sz="4" w:space="0" w:color="auto"/>
              <w:right w:val="single" w:sz="4" w:space="0" w:color="auto"/>
            </w:tcBorders>
            <w:vAlign w:val="center"/>
            <w:hideMark/>
          </w:tcPr>
          <w:p w14:paraId="3D142FF8" w14:textId="667B981C" w:rsidR="00917514" w:rsidRDefault="00917514">
            <w:pPr>
              <w:jc w:val="center"/>
              <w:rPr>
                <w:rFonts w:ascii="Arial" w:hAnsi="Arial" w:cs="Arial"/>
                <w:b/>
                <w:bCs/>
                <w:color w:val="000000"/>
                <w:sz w:val="18"/>
                <w:szCs w:val="18"/>
              </w:rPr>
            </w:pPr>
            <w:r>
              <w:rPr>
                <w:rFonts w:ascii="Arial" w:hAnsi="Arial" w:cs="Arial"/>
                <w:b/>
                <w:bCs/>
                <w:color w:val="000000"/>
                <w:sz w:val="18"/>
                <w:szCs w:val="18"/>
              </w:rPr>
              <w:t xml:space="preserve">Cena  spolu v </w:t>
            </w:r>
            <w:r w:rsidR="004302E4">
              <w:rPr>
                <w:rFonts w:ascii="Arial" w:hAnsi="Arial" w:cs="Arial"/>
                <w:b/>
                <w:bCs/>
                <w:color w:val="000000"/>
                <w:sz w:val="18"/>
                <w:szCs w:val="18"/>
              </w:rPr>
              <w:t>eur</w:t>
            </w:r>
            <w:r>
              <w:rPr>
                <w:rFonts w:ascii="Arial" w:hAnsi="Arial" w:cs="Arial"/>
                <w:b/>
                <w:bCs/>
                <w:color w:val="000000"/>
                <w:sz w:val="18"/>
                <w:szCs w:val="18"/>
              </w:rPr>
              <w:t xml:space="preserve"> s DPH</w:t>
            </w:r>
          </w:p>
        </w:tc>
      </w:tr>
      <w:tr w:rsidR="00917514" w14:paraId="13D34B91" w14:textId="77777777" w:rsidTr="00917514">
        <w:trPr>
          <w:trHeight w:val="912"/>
        </w:trPr>
        <w:tc>
          <w:tcPr>
            <w:tcW w:w="461" w:type="dxa"/>
            <w:tcBorders>
              <w:top w:val="nil"/>
              <w:left w:val="single" w:sz="4" w:space="0" w:color="auto"/>
              <w:bottom w:val="single" w:sz="4" w:space="0" w:color="auto"/>
              <w:right w:val="single" w:sz="4" w:space="0" w:color="auto"/>
            </w:tcBorders>
            <w:vAlign w:val="center"/>
            <w:hideMark/>
          </w:tcPr>
          <w:p w14:paraId="5484EA11" w14:textId="77777777" w:rsidR="00917514" w:rsidRDefault="00917514">
            <w:pPr>
              <w:jc w:val="center"/>
              <w:rPr>
                <w:rFonts w:ascii="Arial" w:hAnsi="Arial" w:cs="Arial"/>
                <w:color w:val="000000"/>
                <w:sz w:val="18"/>
                <w:szCs w:val="18"/>
              </w:rPr>
            </w:pPr>
            <w:r>
              <w:rPr>
                <w:rFonts w:ascii="Arial" w:hAnsi="Arial" w:cs="Arial"/>
                <w:color w:val="000000"/>
                <w:sz w:val="18"/>
                <w:szCs w:val="18"/>
              </w:rPr>
              <w:t>P1</w:t>
            </w:r>
          </w:p>
        </w:tc>
        <w:tc>
          <w:tcPr>
            <w:tcW w:w="6961" w:type="dxa"/>
            <w:tcBorders>
              <w:top w:val="nil"/>
              <w:left w:val="nil"/>
              <w:bottom w:val="single" w:sz="4" w:space="0" w:color="auto"/>
              <w:right w:val="single" w:sz="4" w:space="0" w:color="auto"/>
            </w:tcBorders>
            <w:vAlign w:val="center"/>
            <w:hideMark/>
          </w:tcPr>
          <w:p w14:paraId="0A14659F" w14:textId="77777777" w:rsidR="00917514" w:rsidRDefault="00917514">
            <w:pPr>
              <w:rPr>
                <w:rFonts w:ascii="Arial" w:hAnsi="Arial" w:cs="Arial"/>
                <w:color w:val="000000"/>
                <w:sz w:val="18"/>
                <w:szCs w:val="18"/>
              </w:rPr>
            </w:pPr>
            <w:r>
              <w:rPr>
                <w:rFonts w:ascii="Arial" w:hAnsi="Arial" w:cs="Arial"/>
                <w:color w:val="000000"/>
                <w:sz w:val="18"/>
                <w:szCs w:val="18"/>
              </w:rPr>
              <w:t>NDR (Network Detection and Response) platforma pre monitoring a analýzu sieťovej prevádzky v rozsahu minimálne 2 Gbps vrátane retencie bezpečnostných logov, sieťových relácií a metadát na obdobie minimálne 12 mesiacov a retrospektívnej analytiky minimálne za posledných 30 dní, licencovanie na obdobie 5 rokov</w:t>
            </w:r>
          </w:p>
        </w:tc>
        <w:tc>
          <w:tcPr>
            <w:tcW w:w="1279" w:type="dxa"/>
            <w:tcBorders>
              <w:top w:val="nil"/>
              <w:left w:val="nil"/>
              <w:bottom w:val="single" w:sz="4" w:space="0" w:color="auto"/>
              <w:right w:val="single" w:sz="4" w:space="0" w:color="auto"/>
            </w:tcBorders>
            <w:vAlign w:val="center"/>
            <w:hideMark/>
          </w:tcPr>
          <w:p w14:paraId="4B8B3743"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36D3EF84"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7B985D30"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1F3BEA28"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5892D3C7"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1C42133B" w14:textId="77777777" w:rsidTr="00917514">
        <w:trPr>
          <w:trHeight w:val="190"/>
        </w:trPr>
        <w:tc>
          <w:tcPr>
            <w:tcW w:w="461" w:type="dxa"/>
            <w:tcBorders>
              <w:top w:val="nil"/>
              <w:left w:val="single" w:sz="4" w:space="0" w:color="auto"/>
              <w:bottom w:val="single" w:sz="4" w:space="0" w:color="auto"/>
              <w:right w:val="single" w:sz="4" w:space="0" w:color="auto"/>
            </w:tcBorders>
            <w:vAlign w:val="center"/>
            <w:hideMark/>
          </w:tcPr>
          <w:p w14:paraId="2C06BE16" w14:textId="77777777" w:rsidR="00917514" w:rsidRDefault="00917514">
            <w:pPr>
              <w:jc w:val="center"/>
              <w:rPr>
                <w:rFonts w:ascii="Arial" w:hAnsi="Arial" w:cs="Arial"/>
                <w:color w:val="000000"/>
                <w:sz w:val="18"/>
                <w:szCs w:val="18"/>
              </w:rPr>
            </w:pPr>
            <w:r>
              <w:rPr>
                <w:rFonts w:ascii="Arial" w:hAnsi="Arial" w:cs="Arial"/>
                <w:color w:val="000000"/>
                <w:sz w:val="18"/>
                <w:szCs w:val="18"/>
              </w:rPr>
              <w:t>P2</w:t>
            </w:r>
          </w:p>
        </w:tc>
        <w:tc>
          <w:tcPr>
            <w:tcW w:w="6961" w:type="dxa"/>
            <w:tcBorders>
              <w:top w:val="nil"/>
              <w:left w:val="nil"/>
              <w:bottom w:val="single" w:sz="4" w:space="0" w:color="auto"/>
              <w:right w:val="single" w:sz="4" w:space="0" w:color="auto"/>
            </w:tcBorders>
            <w:vAlign w:val="center"/>
            <w:hideMark/>
          </w:tcPr>
          <w:p w14:paraId="19B7259D" w14:textId="424D5C25" w:rsidR="00917514" w:rsidRDefault="00917514">
            <w:pPr>
              <w:rPr>
                <w:rFonts w:ascii="Arial" w:hAnsi="Arial" w:cs="Arial"/>
                <w:color w:val="000000"/>
                <w:sz w:val="18"/>
                <w:szCs w:val="18"/>
              </w:rPr>
            </w:pPr>
            <w:r>
              <w:rPr>
                <w:rFonts w:ascii="Arial" w:hAnsi="Arial" w:cs="Arial"/>
                <w:color w:val="000000"/>
                <w:sz w:val="18"/>
                <w:szCs w:val="18"/>
              </w:rPr>
              <w:t xml:space="preserve">NDR podpora </w:t>
            </w:r>
          </w:p>
        </w:tc>
        <w:tc>
          <w:tcPr>
            <w:tcW w:w="1279" w:type="dxa"/>
            <w:tcBorders>
              <w:top w:val="nil"/>
              <w:left w:val="nil"/>
              <w:bottom w:val="single" w:sz="4" w:space="0" w:color="auto"/>
              <w:right w:val="single" w:sz="4" w:space="0" w:color="auto"/>
            </w:tcBorders>
            <w:vAlign w:val="center"/>
            <w:hideMark/>
          </w:tcPr>
          <w:p w14:paraId="222AC6C9" w14:textId="77777777" w:rsidR="00917514" w:rsidRDefault="00917514">
            <w:pPr>
              <w:jc w:val="center"/>
              <w:rPr>
                <w:rFonts w:ascii="Arial" w:hAnsi="Arial" w:cs="Arial"/>
                <w:color w:val="000000"/>
                <w:sz w:val="18"/>
                <w:szCs w:val="18"/>
              </w:rPr>
            </w:pPr>
            <w:r>
              <w:rPr>
                <w:rFonts w:ascii="Arial" w:hAnsi="Arial" w:cs="Arial"/>
                <w:color w:val="000000"/>
                <w:sz w:val="18"/>
                <w:szCs w:val="18"/>
              </w:rPr>
              <w:t>rok</w:t>
            </w:r>
          </w:p>
        </w:tc>
        <w:tc>
          <w:tcPr>
            <w:tcW w:w="1039" w:type="dxa"/>
            <w:tcBorders>
              <w:top w:val="nil"/>
              <w:left w:val="nil"/>
              <w:bottom w:val="single" w:sz="4" w:space="0" w:color="auto"/>
              <w:right w:val="single" w:sz="4" w:space="0" w:color="auto"/>
            </w:tcBorders>
            <w:vAlign w:val="center"/>
            <w:hideMark/>
          </w:tcPr>
          <w:p w14:paraId="5E18E330" w14:textId="77777777" w:rsidR="00917514" w:rsidRDefault="00917514">
            <w:pPr>
              <w:jc w:val="center"/>
              <w:rPr>
                <w:rFonts w:ascii="Arial" w:hAnsi="Arial" w:cs="Arial"/>
                <w:color w:val="000000"/>
                <w:sz w:val="18"/>
                <w:szCs w:val="18"/>
              </w:rPr>
            </w:pPr>
            <w:r>
              <w:rPr>
                <w:rFonts w:ascii="Arial" w:hAnsi="Arial" w:cs="Arial"/>
                <w:color w:val="000000"/>
                <w:sz w:val="18"/>
                <w:szCs w:val="18"/>
              </w:rPr>
              <w:t>5</w:t>
            </w:r>
          </w:p>
        </w:tc>
        <w:tc>
          <w:tcPr>
            <w:tcW w:w="1360" w:type="dxa"/>
            <w:tcBorders>
              <w:top w:val="nil"/>
              <w:left w:val="nil"/>
              <w:bottom w:val="single" w:sz="4" w:space="0" w:color="auto"/>
              <w:right w:val="single" w:sz="4" w:space="0" w:color="auto"/>
            </w:tcBorders>
            <w:noWrap/>
            <w:vAlign w:val="center"/>
            <w:hideMark/>
          </w:tcPr>
          <w:p w14:paraId="7BD07DED"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087BF6F8"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16BE43F7"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2B4F904A" w14:textId="77777777" w:rsidTr="00917514">
        <w:trPr>
          <w:trHeight w:val="280"/>
        </w:trPr>
        <w:tc>
          <w:tcPr>
            <w:tcW w:w="461" w:type="dxa"/>
            <w:tcBorders>
              <w:top w:val="nil"/>
              <w:left w:val="single" w:sz="4" w:space="0" w:color="auto"/>
              <w:bottom w:val="single" w:sz="4" w:space="0" w:color="auto"/>
              <w:right w:val="single" w:sz="4" w:space="0" w:color="auto"/>
            </w:tcBorders>
            <w:vAlign w:val="center"/>
            <w:hideMark/>
          </w:tcPr>
          <w:p w14:paraId="2DE87043" w14:textId="77777777" w:rsidR="00917514" w:rsidRDefault="00917514">
            <w:pPr>
              <w:jc w:val="center"/>
              <w:rPr>
                <w:rFonts w:ascii="Arial" w:hAnsi="Arial" w:cs="Arial"/>
                <w:color w:val="000000"/>
                <w:sz w:val="18"/>
                <w:szCs w:val="18"/>
              </w:rPr>
            </w:pPr>
            <w:r>
              <w:rPr>
                <w:rFonts w:ascii="Arial" w:hAnsi="Arial" w:cs="Arial"/>
                <w:color w:val="000000"/>
                <w:sz w:val="18"/>
                <w:szCs w:val="18"/>
              </w:rPr>
              <w:t>P3</w:t>
            </w:r>
          </w:p>
        </w:tc>
        <w:tc>
          <w:tcPr>
            <w:tcW w:w="6961" w:type="dxa"/>
            <w:tcBorders>
              <w:top w:val="nil"/>
              <w:left w:val="nil"/>
              <w:bottom w:val="single" w:sz="4" w:space="0" w:color="auto"/>
              <w:right w:val="single" w:sz="4" w:space="0" w:color="auto"/>
            </w:tcBorders>
            <w:vAlign w:val="center"/>
            <w:hideMark/>
          </w:tcPr>
          <w:p w14:paraId="49278C29" w14:textId="77777777" w:rsidR="00917514" w:rsidRDefault="00917514">
            <w:pPr>
              <w:rPr>
                <w:rFonts w:ascii="Arial" w:hAnsi="Arial" w:cs="Arial"/>
                <w:color w:val="000000"/>
                <w:sz w:val="18"/>
                <w:szCs w:val="18"/>
              </w:rPr>
            </w:pPr>
            <w:r>
              <w:rPr>
                <w:rFonts w:ascii="Arial" w:hAnsi="Arial" w:cs="Arial"/>
                <w:color w:val="000000"/>
                <w:sz w:val="18"/>
                <w:szCs w:val="18"/>
              </w:rPr>
              <w:t>Sandbox HW  s 5-ročnou zárukou výrobcu</w:t>
            </w:r>
          </w:p>
        </w:tc>
        <w:tc>
          <w:tcPr>
            <w:tcW w:w="1279" w:type="dxa"/>
            <w:tcBorders>
              <w:top w:val="nil"/>
              <w:left w:val="nil"/>
              <w:bottom w:val="single" w:sz="4" w:space="0" w:color="auto"/>
              <w:right w:val="single" w:sz="4" w:space="0" w:color="auto"/>
            </w:tcBorders>
            <w:vAlign w:val="center"/>
            <w:hideMark/>
          </w:tcPr>
          <w:p w14:paraId="0D38E839"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5B3198B0"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18BB8ACE"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6DC8C5C4"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4A57F49A"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4942EBA9" w14:textId="77777777" w:rsidTr="00917514">
        <w:trPr>
          <w:trHeight w:val="456"/>
        </w:trPr>
        <w:tc>
          <w:tcPr>
            <w:tcW w:w="461" w:type="dxa"/>
            <w:tcBorders>
              <w:top w:val="nil"/>
              <w:left w:val="single" w:sz="4" w:space="0" w:color="auto"/>
              <w:bottom w:val="single" w:sz="4" w:space="0" w:color="auto"/>
              <w:right w:val="single" w:sz="4" w:space="0" w:color="auto"/>
            </w:tcBorders>
            <w:vAlign w:val="center"/>
            <w:hideMark/>
          </w:tcPr>
          <w:p w14:paraId="265F2048" w14:textId="77777777" w:rsidR="00917514" w:rsidRDefault="00917514">
            <w:pPr>
              <w:jc w:val="center"/>
              <w:rPr>
                <w:rFonts w:ascii="Arial" w:hAnsi="Arial" w:cs="Arial"/>
                <w:color w:val="000000"/>
                <w:sz w:val="18"/>
                <w:szCs w:val="18"/>
              </w:rPr>
            </w:pPr>
            <w:r>
              <w:rPr>
                <w:rFonts w:ascii="Arial" w:hAnsi="Arial" w:cs="Arial"/>
                <w:color w:val="000000"/>
                <w:sz w:val="18"/>
                <w:szCs w:val="18"/>
              </w:rPr>
              <w:t>P4</w:t>
            </w:r>
          </w:p>
        </w:tc>
        <w:tc>
          <w:tcPr>
            <w:tcW w:w="6961" w:type="dxa"/>
            <w:tcBorders>
              <w:top w:val="nil"/>
              <w:left w:val="nil"/>
              <w:bottom w:val="single" w:sz="4" w:space="0" w:color="auto"/>
              <w:right w:val="single" w:sz="4" w:space="0" w:color="auto"/>
            </w:tcBorders>
            <w:vAlign w:val="center"/>
            <w:hideMark/>
          </w:tcPr>
          <w:p w14:paraId="2A6622E1" w14:textId="77777777" w:rsidR="00917514" w:rsidRDefault="00917514">
            <w:pPr>
              <w:rPr>
                <w:rFonts w:ascii="Arial" w:hAnsi="Arial" w:cs="Arial"/>
                <w:color w:val="000000"/>
                <w:sz w:val="18"/>
                <w:szCs w:val="18"/>
              </w:rPr>
            </w:pPr>
            <w:r>
              <w:rPr>
                <w:rFonts w:ascii="Arial" w:hAnsi="Arial" w:cs="Arial"/>
                <w:color w:val="000000"/>
                <w:sz w:val="18"/>
                <w:szCs w:val="18"/>
              </w:rPr>
              <w:t>Sandbox  licencia - Licencovanie sandbox riešenia vrátane podpory a aktualizácií na obdobie 5 rokov</w:t>
            </w:r>
          </w:p>
        </w:tc>
        <w:tc>
          <w:tcPr>
            <w:tcW w:w="1279" w:type="dxa"/>
            <w:tcBorders>
              <w:top w:val="nil"/>
              <w:left w:val="nil"/>
              <w:bottom w:val="single" w:sz="4" w:space="0" w:color="auto"/>
              <w:right w:val="single" w:sz="4" w:space="0" w:color="auto"/>
            </w:tcBorders>
            <w:vAlign w:val="center"/>
            <w:hideMark/>
          </w:tcPr>
          <w:p w14:paraId="2B54D879" w14:textId="77777777" w:rsidR="00917514" w:rsidRDefault="00917514">
            <w:pPr>
              <w:jc w:val="center"/>
              <w:rPr>
                <w:rFonts w:ascii="Arial" w:hAnsi="Arial" w:cs="Arial"/>
                <w:color w:val="000000"/>
                <w:sz w:val="18"/>
                <w:szCs w:val="18"/>
              </w:rPr>
            </w:pPr>
            <w:r>
              <w:rPr>
                <w:rFonts w:ascii="Arial" w:hAnsi="Arial" w:cs="Arial"/>
                <w:color w:val="000000"/>
                <w:sz w:val="18"/>
                <w:szCs w:val="18"/>
              </w:rPr>
              <w:t>rok</w:t>
            </w:r>
          </w:p>
        </w:tc>
        <w:tc>
          <w:tcPr>
            <w:tcW w:w="1039" w:type="dxa"/>
            <w:tcBorders>
              <w:top w:val="nil"/>
              <w:left w:val="nil"/>
              <w:bottom w:val="single" w:sz="4" w:space="0" w:color="auto"/>
              <w:right w:val="single" w:sz="4" w:space="0" w:color="auto"/>
            </w:tcBorders>
            <w:vAlign w:val="center"/>
            <w:hideMark/>
          </w:tcPr>
          <w:p w14:paraId="71015F6A" w14:textId="77777777" w:rsidR="00917514" w:rsidRDefault="00917514">
            <w:pPr>
              <w:jc w:val="center"/>
              <w:rPr>
                <w:rFonts w:ascii="Arial" w:hAnsi="Arial" w:cs="Arial"/>
                <w:color w:val="000000"/>
                <w:sz w:val="18"/>
                <w:szCs w:val="18"/>
              </w:rPr>
            </w:pPr>
            <w:r>
              <w:rPr>
                <w:rFonts w:ascii="Arial" w:hAnsi="Arial" w:cs="Arial"/>
                <w:color w:val="000000"/>
                <w:sz w:val="18"/>
                <w:szCs w:val="18"/>
              </w:rPr>
              <w:t>5</w:t>
            </w:r>
          </w:p>
        </w:tc>
        <w:tc>
          <w:tcPr>
            <w:tcW w:w="1360" w:type="dxa"/>
            <w:tcBorders>
              <w:top w:val="nil"/>
              <w:left w:val="nil"/>
              <w:bottom w:val="single" w:sz="4" w:space="0" w:color="auto"/>
              <w:right w:val="single" w:sz="4" w:space="0" w:color="auto"/>
            </w:tcBorders>
            <w:noWrap/>
            <w:vAlign w:val="center"/>
            <w:hideMark/>
          </w:tcPr>
          <w:p w14:paraId="5CB64DF5"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58D991EF"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2DC0672D"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18EAB94D" w14:textId="77777777" w:rsidTr="00917514">
        <w:trPr>
          <w:trHeight w:val="468"/>
        </w:trPr>
        <w:tc>
          <w:tcPr>
            <w:tcW w:w="461" w:type="dxa"/>
            <w:tcBorders>
              <w:top w:val="nil"/>
              <w:left w:val="single" w:sz="4" w:space="0" w:color="auto"/>
              <w:bottom w:val="single" w:sz="4" w:space="0" w:color="auto"/>
              <w:right w:val="single" w:sz="4" w:space="0" w:color="auto"/>
            </w:tcBorders>
            <w:vAlign w:val="center"/>
            <w:hideMark/>
          </w:tcPr>
          <w:p w14:paraId="275782B8" w14:textId="77777777" w:rsidR="00917514" w:rsidRDefault="00917514">
            <w:pPr>
              <w:jc w:val="center"/>
              <w:rPr>
                <w:rFonts w:ascii="Arial" w:hAnsi="Arial" w:cs="Arial"/>
                <w:color w:val="000000"/>
                <w:sz w:val="18"/>
                <w:szCs w:val="18"/>
              </w:rPr>
            </w:pPr>
            <w:r>
              <w:rPr>
                <w:rFonts w:ascii="Arial" w:hAnsi="Arial" w:cs="Arial"/>
                <w:color w:val="000000"/>
                <w:sz w:val="18"/>
                <w:szCs w:val="18"/>
              </w:rPr>
              <w:t>P5</w:t>
            </w:r>
          </w:p>
        </w:tc>
        <w:tc>
          <w:tcPr>
            <w:tcW w:w="6961" w:type="dxa"/>
            <w:tcBorders>
              <w:top w:val="nil"/>
              <w:left w:val="nil"/>
              <w:bottom w:val="single" w:sz="4" w:space="0" w:color="auto"/>
              <w:right w:val="single" w:sz="4" w:space="0" w:color="auto"/>
            </w:tcBorders>
            <w:vAlign w:val="center"/>
            <w:hideMark/>
          </w:tcPr>
          <w:p w14:paraId="633E9BE4" w14:textId="77777777" w:rsidR="00917514" w:rsidRDefault="00917514">
            <w:pPr>
              <w:rPr>
                <w:rFonts w:ascii="Arial" w:hAnsi="Arial" w:cs="Arial"/>
                <w:color w:val="000000"/>
                <w:sz w:val="18"/>
                <w:szCs w:val="18"/>
              </w:rPr>
            </w:pPr>
            <w:r>
              <w:rPr>
                <w:rFonts w:ascii="Arial" w:hAnsi="Arial" w:cs="Arial"/>
                <w:color w:val="000000"/>
                <w:sz w:val="18"/>
                <w:szCs w:val="18"/>
              </w:rPr>
              <w:t>EDR (Endpoint Detection and Response) riešenie pre minimálne 2500 endpointov vrátane endpoint agentov, licencovanie na obdobie 5 rokov</w:t>
            </w:r>
          </w:p>
        </w:tc>
        <w:tc>
          <w:tcPr>
            <w:tcW w:w="1279" w:type="dxa"/>
            <w:tcBorders>
              <w:top w:val="nil"/>
              <w:left w:val="nil"/>
              <w:bottom w:val="single" w:sz="4" w:space="0" w:color="auto"/>
              <w:right w:val="single" w:sz="4" w:space="0" w:color="auto"/>
            </w:tcBorders>
            <w:vAlign w:val="center"/>
            <w:hideMark/>
          </w:tcPr>
          <w:p w14:paraId="73EF6BDE"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430A0F05"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73EF17E4"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3674874E"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2F779062"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3B719C97" w14:textId="77777777" w:rsidTr="00917514">
        <w:trPr>
          <w:trHeight w:val="313"/>
        </w:trPr>
        <w:tc>
          <w:tcPr>
            <w:tcW w:w="461" w:type="dxa"/>
            <w:tcBorders>
              <w:top w:val="nil"/>
              <w:left w:val="single" w:sz="4" w:space="0" w:color="auto"/>
              <w:bottom w:val="single" w:sz="4" w:space="0" w:color="auto"/>
              <w:right w:val="single" w:sz="4" w:space="0" w:color="auto"/>
            </w:tcBorders>
            <w:vAlign w:val="center"/>
            <w:hideMark/>
          </w:tcPr>
          <w:p w14:paraId="7FD36D33" w14:textId="77777777" w:rsidR="00917514" w:rsidRDefault="00917514">
            <w:pPr>
              <w:jc w:val="center"/>
              <w:rPr>
                <w:rFonts w:ascii="Arial" w:hAnsi="Arial" w:cs="Arial"/>
                <w:color w:val="000000"/>
                <w:sz w:val="18"/>
                <w:szCs w:val="18"/>
              </w:rPr>
            </w:pPr>
            <w:r>
              <w:rPr>
                <w:rFonts w:ascii="Arial" w:hAnsi="Arial" w:cs="Arial"/>
                <w:color w:val="000000"/>
                <w:sz w:val="18"/>
                <w:szCs w:val="18"/>
              </w:rPr>
              <w:t>P6</w:t>
            </w:r>
          </w:p>
        </w:tc>
        <w:tc>
          <w:tcPr>
            <w:tcW w:w="6961" w:type="dxa"/>
            <w:tcBorders>
              <w:top w:val="nil"/>
              <w:left w:val="nil"/>
              <w:bottom w:val="single" w:sz="4" w:space="0" w:color="auto"/>
              <w:right w:val="single" w:sz="4" w:space="0" w:color="auto"/>
            </w:tcBorders>
            <w:vAlign w:val="center"/>
            <w:hideMark/>
          </w:tcPr>
          <w:p w14:paraId="6D114080" w14:textId="4241E52E" w:rsidR="00917514" w:rsidRDefault="00917514">
            <w:pPr>
              <w:rPr>
                <w:rFonts w:ascii="Arial" w:hAnsi="Arial" w:cs="Arial"/>
                <w:color w:val="000000"/>
                <w:sz w:val="18"/>
                <w:szCs w:val="18"/>
              </w:rPr>
            </w:pPr>
            <w:r>
              <w:rPr>
                <w:rFonts w:ascii="Arial" w:hAnsi="Arial" w:cs="Arial"/>
                <w:color w:val="000000"/>
                <w:sz w:val="18"/>
                <w:szCs w:val="18"/>
              </w:rPr>
              <w:t>EDR technická podpora a aktualizácie EDR riešenia na obdobie 5 rokov</w:t>
            </w:r>
          </w:p>
        </w:tc>
        <w:tc>
          <w:tcPr>
            <w:tcW w:w="1279" w:type="dxa"/>
            <w:tcBorders>
              <w:top w:val="nil"/>
              <w:left w:val="nil"/>
              <w:bottom w:val="single" w:sz="4" w:space="0" w:color="auto"/>
              <w:right w:val="single" w:sz="4" w:space="0" w:color="auto"/>
            </w:tcBorders>
            <w:vAlign w:val="center"/>
            <w:hideMark/>
          </w:tcPr>
          <w:p w14:paraId="49E45BD2" w14:textId="77777777" w:rsidR="00917514" w:rsidRDefault="00917514">
            <w:pPr>
              <w:jc w:val="center"/>
              <w:rPr>
                <w:rFonts w:ascii="Arial" w:hAnsi="Arial" w:cs="Arial"/>
                <w:color w:val="000000"/>
                <w:sz w:val="18"/>
                <w:szCs w:val="18"/>
              </w:rPr>
            </w:pPr>
            <w:r>
              <w:rPr>
                <w:rFonts w:ascii="Arial" w:hAnsi="Arial" w:cs="Arial"/>
                <w:color w:val="000000"/>
                <w:sz w:val="18"/>
                <w:szCs w:val="18"/>
              </w:rPr>
              <w:t>rok</w:t>
            </w:r>
          </w:p>
        </w:tc>
        <w:tc>
          <w:tcPr>
            <w:tcW w:w="1039" w:type="dxa"/>
            <w:tcBorders>
              <w:top w:val="nil"/>
              <w:left w:val="nil"/>
              <w:bottom w:val="single" w:sz="4" w:space="0" w:color="auto"/>
              <w:right w:val="single" w:sz="4" w:space="0" w:color="auto"/>
            </w:tcBorders>
            <w:vAlign w:val="center"/>
            <w:hideMark/>
          </w:tcPr>
          <w:p w14:paraId="58A361BA" w14:textId="77777777" w:rsidR="00917514" w:rsidRDefault="00917514">
            <w:pPr>
              <w:jc w:val="center"/>
              <w:rPr>
                <w:rFonts w:ascii="Arial" w:hAnsi="Arial" w:cs="Arial"/>
                <w:color w:val="000000"/>
                <w:sz w:val="18"/>
                <w:szCs w:val="18"/>
              </w:rPr>
            </w:pPr>
            <w:r>
              <w:rPr>
                <w:rFonts w:ascii="Arial" w:hAnsi="Arial" w:cs="Arial"/>
                <w:color w:val="000000"/>
                <w:sz w:val="18"/>
                <w:szCs w:val="18"/>
              </w:rPr>
              <w:t>5</w:t>
            </w:r>
          </w:p>
        </w:tc>
        <w:tc>
          <w:tcPr>
            <w:tcW w:w="1360" w:type="dxa"/>
            <w:tcBorders>
              <w:top w:val="nil"/>
              <w:left w:val="nil"/>
              <w:bottom w:val="single" w:sz="4" w:space="0" w:color="auto"/>
              <w:right w:val="single" w:sz="4" w:space="0" w:color="auto"/>
            </w:tcBorders>
            <w:noWrap/>
            <w:vAlign w:val="center"/>
            <w:hideMark/>
          </w:tcPr>
          <w:p w14:paraId="0EE8FFA1"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1BA37BE9"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69D56ADD"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2B835D6C" w14:textId="77777777" w:rsidTr="00917514">
        <w:trPr>
          <w:trHeight w:val="335"/>
        </w:trPr>
        <w:tc>
          <w:tcPr>
            <w:tcW w:w="461" w:type="dxa"/>
            <w:tcBorders>
              <w:top w:val="nil"/>
              <w:left w:val="single" w:sz="4" w:space="0" w:color="auto"/>
              <w:bottom w:val="single" w:sz="4" w:space="0" w:color="auto"/>
              <w:right w:val="single" w:sz="4" w:space="0" w:color="auto"/>
            </w:tcBorders>
            <w:vAlign w:val="center"/>
            <w:hideMark/>
          </w:tcPr>
          <w:p w14:paraId="109133CF" w14:textId="77777777" w:rsidR="00917514" w:rsidRDefault="00917514">
            <w:pPr>
              <w:jc w:val="center"/>
              <w:rPr>
                <w:rFonts w:ascii="Arial" w:hAnsi="Arial" w:cs="Arial"/>
                <w:color w:val="000000"/>
                <w:sz w:val="18"/>
                <w:szCs w:val="18"/>
              </w:rPr>
            </w:pPr>
            <w:r>
              <w:rPr>
                <w:rFonts w:ascii="Arial" w:hAnsi="Arial" w:cs="Arial"/>
                <w:color w:val="000000"/>
                <w:sz w:val="18"/>
                <w:szCs w:val="18"/>
              </w:rPr>
              <w:t>P7</w:t>
            </w:r>
          </w:p>
        </w:tc>
        <w:tc>
          <w:tcPr>
            <w:tcW w:w="6961" w:type="dxa"/>
            <w:tcBorders>
              <w:top w:val="nil"/>
              <w:left w:val="nil"/>
              <w:bottom w:val="single" w:sz="4" w:space="0" w:color="auto"/>
              <w:right w:val="single" w:sz="4" w:space="0" w:color="auto"/>
            </w:tcBorders>
            <w:vAlign w:val="center"/>
            <w:hideMark/>
          </w:tcPr>
          <w:p w14:paraId="2D7D55B5" w14:textId="77777777" w:rsidR="00917514" w:rsidRDefault="00917514">
            <w:pPr>
              <w:rPr>
                <w:rFonts w:ascii="Arial" w:hAnsi="Arial" w:cs="Arial"/>
                <w:color w:val="000000"/>
                <w:sz w:val="18"/>
                <w:szCs w:val="18"/>
              </w:rPr>
            </w:pPr>
            <w:r>
              <w:rPr>
                <w:rFonts w:ascii="Arial" w:hAnsi="Arial" w:cs="Arial"/>
                <w:color w:val="000000"/>
                <w:sz w:val="18"/>
                <w:szCs w:val="18"/>
              </w:rPr>
              <w:t>Trvalá licencia deception riešenia s podporou minimálne 2500 deception objektov</w:t>
            </w:r>
          </w:p>
        </w:tc>
        <w:tc>
          <w:tcPr>
            <w:tcW w:w="1279" w:type="dxa"/>
            <w:tcBorders>
              <w:top w:val="nil"/>
              <w:left w:val="nil"/>
              <w:bottom w:val="single" w:sz="4" w:space="0" w:color="auto"/>
              <w:right w:val="single" w:sz="4" w:space="0" w:color="auto"/>
            </w:tcBorders>
            <w:vAlign w:val="center"/>
            <w:hideMark/>
          </w:tcPr>
          <w:p w14:paraId="3C4DBB80"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0D1EE090"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7499BD97"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490B3C6C"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4F19CABC"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00D36D6D" w14:textId="77777777" w:rsidTr="00917514">
        <w:trPr>
          <w:trHeight w:val="456"/>
        </w:trPr>
        <w:tc>
          <w:tcPr>
            <w:tcW w:w="461" w:type="dxa"/>
            <w:tcBorders>
              <w:top w:val="nil"/>
              <w:left w:val="single" w:sz="4" w:space="0" w:color="auto"/>
              <w:bottom w:val="single" w:sz="4" w:space="0" w:color="auto"/>
              <w:right w:val="single" w:sz="4" w:space="0" w:color="auto"/>
            </w:tcBorders>
            <w:vAlign w:val="center"/>
            <w:hideMark/>
          </w:tcPr>
          <w:p w14:paraId="69A3CAE1" w14:textId="77777777" w:rsidR="00917514" w:rsidRDefault="00917514">
            <w:pPr>
              <w:jc w:val="center"/>
              <w:rPr>
                <w:rFonts w:ascii="Arial" w:hAnsi="Arial" w:cs="Arial"/>
                <w:color w:val="000000"/>
                <w:sz w:val="18"/>
                <w:szCs w:val="18"/>
              </w:rPr>
            </w:pPr>
            <w:r>
              <w:rPr>
                <w:rFonts w:ascii="Arial" w:hAnsi="Arial" w:cs="Arial"/>
                <w:color w:val="000000"/>
                <w:sz w:val="18"/>
                <w:szCs w:val="18"/>
              </w:rPr>
              <w:t>P8</w:t>
            </w:r>
          </w:p>
        </w:tc>
        <w:tc>
          <w:tcPr>
            <w:tcW w:w="6961" w:type="dxa"/>
            <w:tcBorders>
              <w:top w:val="nil"/>
              <w:left w:val="nil"/>
              <w:bottom w:val="single" w:sz="4" w:space="0" w:color="auto"/>
              <w:right w:val="single" w:sz="4" w:space="0" w:color="auto"/>
            </w:tcBorders>
            <w:vAlign w:val="center"/>
            <w:hideMark/>
          </w:tcPr>
          <w:p w14:paraId="4BAB00FD" w14:textId="0DA68B7D" w:rsidR="00917514" w:rsidRDefault="00917514">
            <w:pPr>
              <w:rPr>
                <w:rFonts w:ascii="Arial" w:hAnsi="Arial" w:cs="Arial"/>
                <w:color w:val="000000"/>
                <w:sz w:val="18"/>
                <w:szCs w:val="18"/>
              </w:rPr>
            </w:pPr>
            <w:r>
              <w:rPr>
                <w:rFonts w:ascii="Arial" w:hAnsi="Arial" w:cs="Arial"/>
                <w:color w:val="000000"/>
                <w:sz w:val="18"/>
                <w:szCs w:val="18"/>
              </w:rPr>
              <w:t>Detection support | Premium Software Support vrátane threat intelligence feedov, aktualizácií detekčných mechanizmov a bezpečnostného obsahu na obdobie 5 rokov</w:t>
            </w:r>
            <w:r w:rsidR="004C5E79">
              <w:rPr>
                <w:rFonts w:ascii="Arial" w:hAnsi="Arial" w:cs="Arial"/>
                <w:color w:val="000000"/>
                <w:sz w:val="18"/>
                <w:szCs w:val="18"/>
              </w:rPr>
              <w:t xml:space="preserve"> </w:t>
            </w:r>
          </w:p>
        </w:tc>
        <w:tc>
          <w:tcPr>
            <w:tcW w:w="1279" w:type="dxa"/>
            <w:tcBorders>
              <w:top w:val="nil"/>
              <w:left w:val="nil"/>
              <w:bottom w:val="single" w:sz="4" w:space="0" w:color="auto"/>
              <w:right w:val="single" w:sz="4" w:space="0" w:color="auto"/>
            </w:tcBorders>
            <w:vAlign w:val="center"/>
            <w:hideMark/>
          </w:tcPr>
          <w:p w14:paraId="7A51CF49" w14:textId="77777777" w:rsidR="00917514" w:rsidRDefault="00917514">
            <w:pPr>
              <w:jc w:val="center"/>
              <w:rPr>
                <w:rFonts w:ascii="Arial" w:hAnsi="Arial" w:cs="Arial"/>
                <w:color w:val="000000"/>
                <w:sz w:val="18"/>
                <w:szCs w:val="18"/>
              </w:rPr>
            </w:pPr>
            <w:r>
              <w:rPr>
                <w:rFonts w:ascii="Arial" w:hAnsi="Arial" w:cs="Arial"/>
                <w:color w:val="000000"/>
                <w:sz w:val="18"/>
                <w:szCs w:val="18"/>
              </w:rPr>
              <w:t>rok</w:t>
            </w:r>
          </w:p>
        </w:tc>
        <w:tc>
          <w:tcPr>
            <w:tcW w:w="1039" w:type="dxa"/>
            <w:tcBorders>
              <w:top w:val="nil"/>
              <w:left w:val="nil"/>
              <w:bottom w:val="single" w:sz="4" w:space="0" w:color="auto"/>
              <w:right w:val="single" w:sz="4" w:space="0" w:color="auto"/>
            </w:tcBorders>
            <w:vAlign w:val="center"/>
            <w:hideMark/>
          </w:tcPr>
          <w:p w14:paraId="2F8A1A82" w14:textId="77777777" w:rsidR="00917514" w:rsidRDefault="00917514">
            <w:pPr>
              <w:jc w:val="center"/>
              <w:rPr>
                <w:rFonts w:ascii="Arial" w:hAnsi="Arial" w:cs="Arial"/>
                <w:color w:val="000000"/>
                <w:sz w:val="18"/>
                <w:szCs w:val="18"/>
              </w:rPr>
            </w:pPr>
            <w:r>
              <w:rPr>
                <w:rFonts w:ascii="Arial" w:hAnsi="Arial" w:cs="Arial"/>
                <w:color w:val="000000"/>
                <w:sz w:val="18"/>
                <w:szCs w:val="18"/>
              </w:rPr>
              <w:t>5</w:t>
            </w:r>
          </w:p>
        </w:tc>
        <w:tc>
          <w:tcPr>
            <w:tcW w:w="1360" w:type="dxa"/>
            <w:tcBorders>
              <w:top w:val="nil"/>
              <w:left w:val="nil"/>
              <w:bottom w:val="single" w:sz="4" w:space="0" w:color="auto"/>
              <w:right w:val="single" w:sz="4" w:space="0" w:color="auto"/>
            </w:tcBorders>
            <w:noWrap/>
            <w:vAlign w:val="center"/>
            <w:hideMark/>
          </w:tcPr>
          <w:p w14:paraId="6027B1C9"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6DDC4D93"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3798ED46"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640F782F" w14:textId="77777777" w:rsidTr="00917514">
        <w:trPr>
          <w:trHeight w:val="459"/>
        </w:trPr>
        <w:tc>
          <w:tcPr>
            <w:tcW w:w="461" w:type="dxa"/>
            <w:tcBorders>
              <w:top w:val="nil"/>
              <w:left w:val="single" w:sz="4" w:space="0" w:color="auto"/>
              <w:bottom w:val="single" w:sz="4" w:space="0" w:color="auto"/>
              <w:right w:val="single" w:sz="4" w:space="0" w:color="auto"/>
            </w:tcBorders>
            <w:vAlign w:val="center"/>
            <w:hideMark/>
          </w:tcPr>
          <w:p w14:paraId="4A199DA7" w14:textId="77777777" w:rsidR="00917514" w:rsidRDefault="00917514">
            <w:pPr>
              <w:jc w:val="center"/>
              <w:rPr>
                <w:rFonts w:ascii="Arial" w:hAnsi="Arial" w:cs="Arial"/>
                <w:color w:val="000000"/>
                <w:sz w:val="18"/>
                <w:szCs w:val="18"/>
              </w:rPr>
            </w:pPr>
            <w:r>
              <w:rPr>
                <w:rFonts w:ascii="Arial" w:hAnsi="Arial" w:cs="Arial"/>
                <w:color w:val="000000"/>
                <w:sz w:val="18"/>
                <w:szCs w:val="18"/>
              </w:rPr>
              <w:t>P9</w:t>
            </w:r>
          </w:p>
        </w:tc>
        <w:tc>
          <w:tcPr>
            <w:tcW w:w="6961" w:type="dxa"/>
            <w:tcBorders>
              <w:top w:val="nil"/>
              <w:left w:val="nil"/>
              <w:bottom w:val="single" w:sz="4" w:space="0" w:color="auto"/>
              <w:right w:val="single" w:sz="4" w:space="0" w:color="auto"/>
            </w:tcBorders>
            <w:vAlign w:val="center"/>
            <w:hideMark/>
          </w:tcPr>
          <w:p w14:paraId="53C1EC34" w14:textId="77777777" w:rsidR="00917514" w:rsidRDefault="00917514">
            <w:pPr>
              <w:rPr>
                <w:rFonts w:ascii="Arial" w:hAnsi="Arial" w:cs="Arial"/>
                <w:color w:val="000000"/>
                <w:sz w:val="18"/>
                <w:szCs w:val="18"/>
              </w:rPr>
            </w:pPr>
            <w:r>
              <w:rPr>
                <w:rFonts w:ascii="Arial" w:hAnsi="Arial" w:cs="Arial"/>
                <w:color w:val="000000"/>
                <w:sz w:val="18"/>
                <w:szCs w:val="18"/>
              </w:rPr>
              <w:t>Implementácia, integrácia a konfigurácia XDR, NDR, EDR, Deception, Sandbox a sieťovej viditeľnosti</w:t>
            </w:r>
          </w:p>
        </w:tc>
        <w:tc>
          <w:tcPr>
            <w:tcW w:w="1279" w:type="dxa"/>
            <w:tcBorders>
              <w:top w:val="nil"/>
              <w:left w:val="nil"/>
              <w:bottom w:val="single" w:sz="4" w:space="0" w:color="auto"/>
              <w:right w:val="single" w:sz="4" w:space="0" w:color="auto"/>
            </w:tcBorders>
            <w:vAlign w:val="center"/>
            <w:hideMark/>
          </w:tcPr>
          <w:p w14:paraId="518F78B5"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08168E3A"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645AEBB5"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0F117824"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2C3ABA72"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45777056" w14:textId="77777777" w:rsidTr="00917514">
        <w:trPr>
          <w:trHeight w:val="444"/>
        </w:trPr>
        <w:tc>
          <w:tcPr>
            <w:tcW w:w="461" w:type="dxa"/>
            <w:tcBorders>
              <w:top w:val="nil"/>
              <w:left w:val="single" w:sz="4" w:space="0" w:color="auto"/>
              <w:bottom w:val="single" w:sz="4" w:space="0" w:color="auto"/>
              <w:right w:val="single" w:sz="4" w:space="0" w:color="auto"/>
            </w:tcBorders>
            <w:vAlign w:val="center"/>
            <w:hideMark/>
          </w:tcPr>
          <w:p w14:paraId="40829BEF" w14:textId="77777777" w:rsidR="00917514" w:rsidRDefault="00917514">
            <w:pPr>
              <w:jc w:val="center"/>
              <w:rPr>
                <w:rFonts w:ascii="Arial" w:hAnsi="Arial" w:cs="Arial"/>
                <w:color w:val="000000"/>
                <w:sz w:val="18"/>
                <w:szCs w:val="18"/>
              </w:rPr>
            </w:pPr>
            <w:r>
              <w:rPr>
                <w:rFonts w:ascii="Arial" w:hAnsi="Arial" w:cs="Arial"/>
                <w:color w:val="000000"/>
                <w:sz w:val="18"/>
                <w:szCs w:val="18"/>
              </w:rPr>
              <w:t>P10</w:t>
            </w:r>
          </w:p>
        </w:tc>
        <w:tc>
          <w:tcPr>
            <w:tcW w:w="6961" w:type="dxa"/>
            <w:tcBorders>
              <w:top w:val="nil"/>
              <w:left w:val="nil"/>
              <w:bottom w:val="single" w:sz="4" w:space="0" w:color="auto"/>
              <w:right w:val="single" w:sz="4" w:space="0" w:color="auto"/>
            </w:tcBorders>
            <w:vAlign w:val="center"/>
            <w:hideMark/>
          </w:tcPr>
          <w:p w14:paraId="6DA4F923" w14:textId="7CD770E7" w:rsidR="00917514" w:rsidRDefault="00917514">
            <w:pPr>
              <w:rPr>
                <w:rFonts w:ascii="Arial" w:hAnsi="Arial" w:cs="Arial"/>
                <w:color w:val="000000"/>
                <w:sz w:val="18"/>
                <w:szCs w:val="18"/>
              </w:rPr>
            </w:pPr>
            <w:r>
              <w:rPr>
                <w:rFonts w:ascii="Arial" w:hAnsi="Arial" w:cs="Arial"/>
                <w:color w:val="000000"/>
                <w:sz w:val="18"/>
                <w:szCs w:val="18"/>
              </w:rPr>
              <w:t>Vypracovanie technickej a prevádzkovej dokumentácie, školenie administrátorov</w:t>
            </w:r>
            <w:r w:rsidR="003E7119">
              <w:rPr>
                <w:rFonts w:ascii="Arial" w:hAnsi="Arial" w:cs="Arial"/>
                <w:color w:val="000000"/>
                <w:sz w:val="18"/>
                <w:szCs w:val="18"/>
              </w:rPr>
              <w:t>, bezpečnostného tímu</w:t>
            </w:r>
            <w:r>
              <w:rPr>
                <w:rFonts w:ascii="Arial" w:hAnsi="Arial" w:cs="Arial"/>
                <w:color w:val="000000"/>
                <w:sz w:val="18"/>
                <w:szCs w:val="18"/>
              </w:rPr>
              <w:t xml:space="preserve"> a SOC tímu</w:t>
            </w:r>
          </w:p>
        </w:tc>
        <w:tc>
          <w:tcPr>
            <w:tcW w:w="1279" w:type="dxa"/>
            <w:tcBorders>
              <w:top w:val="nil"/>
              <w:left w:val="nil"/>
              <w:bottom w:val="single" w:sz="4" w:space="0" w:color="auto"/>
              <w:right w:val="single" w:sz="4" w:space="0" w:color="auto"/>
            </w:tcBorders>
            <w:vAlign w:val="center"/>
            <w:hideMark/>
          </w:tcPr>
          <w:p w14:paraId="6CF6A155"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4C983031"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057D9A73"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3E9AEEAA"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58C2D522"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2FEC15E5" w14:textId="77777777" w:rsidTr="00917514">
        <w:trPr>
          <w:trHeight w:val="729"/>
        </w:trPr>
        <w:tc>
          <w:tcPr>
            <w:tcW w:w="461" w:type="dxa"/>
            <w:tcBorders>
              <w:top w:val="nil"/>
              <w:left w:val="single" w:sz="4" w:space="0" w:color="auto"/>
              <w:bottom w:val="single" w:sz="4" w:space="0" w:color="auto"/>
              <w:right w:val="single" w:sz="4" w:space="0" w:color="auto"/>
            </w:tcBorders>
            <w:vAlign w:val="center"/>
            <w:hideMark/>
          </w:tcPr>
          <w:p w14:paraId="121D7E2B" w14:textId="77777777" w:rsidR="00917514" w:rsidRDefault="00917514">
            <w:pPr>
              <w:jc w:val="center"/>
              <w:rPr>
                <w:rFonts w:ascii="Arial" w:hAnsi="Arial" w:cs="Arial"/>
                <w:color w:val="000000"/>
                <w:sz w:val="18"/>
                <w:szCs w:val="18"/>
              </w:rPr>
            </w:pPr>
            <w:r>
              <w:rPr>
                <w:rFonts w:ascii="Arial" w:hAnsi="Arial" w:cs="Arial"/>
                <w:color w:val="000000"/>
                <w:sz w:val="18"/>
                <w:szCs w:val="18"/>
              </w:rPr>
              <w:t>P11</w:t>
            </w:r>
          </w:p>
        </w:tc>
        <w:tc>
          <w:tcPr>
            <w:tcW w:w="6961" w:type="dxa"/>
            <w:tcBorders>
              <w:top w:val="nil"/>
              <w:left w:val="nil"/>
              <w:bottom w:val="single" w:sz="4" w:space="0" w:color="auto"/>
              <w:right w:val="single" w:sz="4" w:space="0" w:color="auto"/>
            </w:tcBorders>
            <w:vAlign w:val="center"/>
            <w:hideMark/>
          </w:tcPr>
          <w:p w14:paraId="107DF2D1" w14:textId="71F3CC9B" w:rsidR="00917514" w:rsidRDefault="00917514">
            <w:pPr>
              <w:rPr>
                <w:rFonts w:ascii="Arial" w:hAnsi="Arial" w:cs="Arial"/>
                <w:sz w:val="18"/>
                <w:szCs w:val="18"/>
              </w:rPr>
            </w:pPr>
            <w:r>
              <w:rPr>
                <w:rFonts w:ascii="Arial" w:hAnsi="Arial" w:cs="Arial"/>
                <w:sz w:val="18"/>
                <w:szCs w:val="18"/>
              </w:rPr>
              <w:t xml:space="preserve">Podpora </w:t>
            </w:r>
            <w:r w:rsidR="00EA114A">
              <w:rPr>
                <w:rFonts w:ascii="Arial" w:hAnsi="Arial" w:cs="Arial"/>
                <w:sz w:val="18"/>
                <w:szCs w:val="18"/>
              </w:rPr>
              <w:t>poskytovateľa</w:t>
            </w:r>
            <w:r>
              <w:rPr>
                <w:rFonts w:ascii="Arial" w:hAnsi="Arial" w:cs="Arial"/>
                <w:sz w:val="18"/>
                <w:szCs w:val="18"/>
              </w:rPr>
              <w:t xml:space="preserve">  - podpora riešenia vrátane údržby systémov, profylaxie, aplikácie aktualizácií, upgrade komponentov a zabezpečenia komunikácie s technickou podporou výrobcu na obdobie 5 rokov</w:t>
            </w:r>
          </w:p>
        </w:tc>
        <w:tc>
          <w:tcPr>
            <w:tcW w:w="1279" w:type="dxa"/>
            <w:tcBorders>
              <w:top w:val="nil"/>
              <w:left w:val="nil"/>
              <w:bottom w:val="single" w:sz="4" w:space="0" w:color="auto"/>
              <w:right w:val="single" w:sz="4" w:space="0" w:color="auto"/>
            </w:tcBorders>
            <w:vAlign w:val="center"/>
            <w:hideMark/>
          </w:tcPr>
          <w:p w14:paraId="4AD9026F"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023F333F"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4D9D9FF9"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330EF41E"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5FB7F984"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21F89C86" w14:textId="77777777" w:rsidTr="00917514">
        <w:trPr>
          <w:trHeight w:val="468"/>
        </w:trPr>
        <w:tc>
          <w:tcPr>
            <w:tcW w:w="461" w:type="dxa"/>
            <w:tcBorders>
              <w:top w:val="nil"/>
              <w:left w:val="single" w:sz="4" w:space="0" w:color="auto"/>
              <w:bottom w:val="single" w:sz="4" w:space="0" w:color="auto"/>
              <w:right w:val="single" w:sz="4" w:space="0" w:color="auto"/>
            </w:tcBorders>
            <w:vAlign w:val="center"/>
            <w:hideMark/>
          </w:tcPr>
          <w:p w14:paraId="0F10BCF9" w14:textId="77777777" w:rsidR="00917514" w:rsidRDefault="00917514">
            <w:pPr>
              <w:jc w:val="center"/>
              <w:rPr>
                <w:rFonts w:ascii="Arial" w:hAnsi="Arial" w:cs="Arial"/>
                <w:color w:val="000000"/>
                <w:sz w:val="18"/>
                <w:szCs w:val="18"/>
              </w:rPr>
            </w:pPr>
            <w:r>
              <w:rPr>
                <w:rFonts w:ascii="Arial" w:hAnsi="Arial" w:cs="Arial"/>
                <w:color w:val="000000"/>
                <w:sz w:val="18"/>
                <w:szCs w:val="18"/>
              </w:rPr>
              <w:t>P12</w:t>
            </w:r>
          </w:p>
        </w:tc>
        <w:tc>
          <w:tcPr>
            <w:tcW w:w="6961" w:type="dxa"/>
            <w:tcBorders>
              <w:top w:val="nil"/>
              <w:left w:val="nil"/>
              <w:bottom w:val="single" w:sz="4" w:space="0" w:color="auto"/>
              <w:right w:val="single" w:sz="4" w:space="0" w:color="auto"/>
            </w:tcBorders>
            <w:vAlign w:val="center"/>
            <w:hideMark/>
          </w:tcPr>
          <w:p w14:paraId="102E5A93" w14:textId="77777777" w:rsidR="00917514" w:rsidRDefault="00917514">
            <w:pPr>
              <w:rPr>
                <w:rFonts w:ascii="Arial" w:hAnsi="Arial" w:cs="Arial"/>
                <w:color w:val="000000"/>
                <w:sz w:val="18"/>
                <w:szCs w:val="18"/>
              </w:rPr>
            </w:pPr>
            <w:r>
              <w:rPr>
                <w:rFonts w:ascii="Arial" w:hAnsi="Arial" w:cs="Arial"/>
                <w:color w:val="000000"/>
                <w:sz w:val="18"/>
                <w:szCs w:val="18"/>
              </w:rPr>
              <w:t>Gigamon HC1 alebo ekvivalentná platforma sieťovej viditeľnosti a packet broker riešenie s minimálne 5-ročnou zárukou výrobcu</w:t>
            </w:r>
          </w:p>
        </w:tc>
        <w:tc>
          <w:tcPr>
            <w:tcW w:w="1279" w:type="dxa"/>
            <w:tcBorders>
              <w:top w:val="nil"/>
              <w:left w:val="nil"/>
              <w:bottom w:val="single" w:sz="4" w:space="0" w:color="auto"/>
              <w:right w:val="single" w:sz="4" w:space="0" w:color="auto"/>
            </w:tcBorders>
            <w:vAlign w:val="center"/>
            <w:hideMark/>
          </w:tcPr>
          <w:p w14:paraId="5D558321" w14:textId="77777777" w:rsidR="00917514" w:rsidRDefault="00917514">
            <w:pPr>
              <w:jc w:val="center"/>
              <w:rPr>
                <w:rFonts w:ascii="Arial" w:hAnsi="Arial" w:cs="Arial"/>
                <w:color w:val="000000"/>
                <w:sz w:val="18"/>
                <w:szCs w:val="18"/>
              </w:rPr>
            </w:pPr>
            <w:r>
              <w:rPr>
                <w:rFonts w:ascii="Arial" w:hAnsi="Arial" w:cs="Arial"/>
                <w:color w:val="000000"/>
                <w:sz w:val="18"/>
                <w:szCs w:val="18"/>
              </w:rPr>
              <w:t>celok</w:t>
            </w:r>
          </w:p>
        </w:tc>
        <w:tc>
          <w:tcPr>
            <w:tcW w:w="1039" w:type="dxa"/>
            <w:tcBorders>
              <w:top w:val="nil"/>
              <w:left w:val="nil"/>
              <w:bottom w:val="single" w:sz="4" w:space="0" w:color="auto"/>
              <w:right w:val="single" w:sz="4" w:space="0" w:color="auto"/>
            </w:tcBorders>
            <w:vAlign w:val="center"/>
            <w:hideMark/>
          </w:tcPr>
          <w:p w14:paraId="34947F00" w14:textId="77777777" w:rsidR="00917514" w:rsidRDefault="00917514">
            <w:pPr>
              <w:jc w:val="center"/>
              <w:rPr>
                <w:rFonts w:ascii="Arial" w:hAnsi="Arial" w:cs="Arial"/>
                <w:color w:val="000000"/>
                <w:sz w:val="18"/>
                <w:szCs w:val="18"/>
              </w:rPr>
            </w:pPr>
            <w:r>
              <w:rPr>
                <w:rFonts w:ascii="Arial" w:hAnsi="Arial" w:cs="Arial"/>
                <w:color w:val="000000"/>
                <w:sz w:val="18"/>
                <w:szCs w:val="18"/>
              </w:rPr>
              <w:t>1</w:t>
            </w:r>
          </w:p>
        </w:tc>
        <w:tc>
          <w:tcPr>
            <w:tcW w:w="1360" w:type="dxa"/>
            <w:tcBorders>
              <w:top w:val="nil"/>
              <w:left w:val="nil"/>
              <w:bottom w:val="single" w:sz="4" w:space="0" w:color="auto"/>
              <w:right w:val="single" w:sz="4" w:space="0" w:color="auto"/>
            </w:tcBorders>
            <w:noWrap/>
            <w:vAlign w:val="center"/>
            <w:hideMark/>
          </w:tcPr>
          <w:p w14:paraId="3FD90010"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02E43038"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071A95FC"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60C51E0E" w14:textId="77777777" w:rsidTr="00917514">
        <w:trPr>
          <w:trHeight w:val="684"/>
        </w:trPr>
        <w:tc>
          <w:tcPr>
            <w:tcW w:w="461" w:type="dxa"/>
            <w:tcBorders>
              <w:top w:val="nil"/>
              <w:left w:val="single" w:sz="4" w:space="0" w:color="auto"/>
              <w:bottom w:val="single" w:sz="4" w:space="0" w:color="auto"/>
              <w:right w:val="single" w:sz="4" w:space="0" w:color="auto"/>
            </w:tcBorders>
            <w:vAlign w:val="center"/>
            <w:hideMark/>
          </w:tcPr>
          <w:p w14:paraId="59997F16" w14:textId="77777777" w:rsidR="00917514" w:rsidRDefault="00917514">
            <w:pPr>
              <w:jc w:val="center"/>
              <w:rPr>
                <w:rFonts w:ascii="Arial" w:hAnsi="Arial" w:cs="Arial"/>
                <w:color w:val="000000"/>
                <w:sz w:val="18"/>
                <w:szCs w:val="18"/>
              </w:rPr>
            </w:pPr>
            <w:r>
              <w:rPr>
                <w:rFonts w:ascii="Arial" w:hAnsi="Arial" w:cs="Arial"/>
                <w:color w:val="000000"/>
                <w:sz w:val="18"/>
                <w:szCs w:val="18"/>
              </w:rPr>
              <w:t>P13</w:t>
            </w:r>
          </w:p>
        </w:tc>
        <w:tc>
          <w:tcPr>
            <w:tcW w:w="6961" w:type="dxa"/>
            <w:tcBorders>
              <w:top w:val="nil"/>
              <w:left w:val="nil"/>
              <w:bottom w:val="single" w:sz="4" w:space="0" w:color="auto"/>
              <w:right w:val="single" w:sz="4" w:space="0" w:color="auto"/>
            </w:tcBorders>
            <w:vAlign w:val="center"/>
            <w:hideMark/>
          </w:tcPr>
          <w:p w14:paraId="70AD4558" w14:textId="77777777" w:rsidR="00917514" w:rsidRDefault="00917514">
            <w:pPr>
              <w:rPr>
                <w:rFonts w:ascii="Arial" w:hAnsi="Arial" w:cs="Arial"/>
                <w:color w:val="000000"/>
                <w:sz w:val="18"/>
                <w:szCs w:val="18"/>
              </w:rPr>
            </w:pPr>
            <w:r>
              <w:rPr>
                <w:rFonts w:ascii="Arial" w:hAnsi="Arial" w:cs="Arial"/>
                <w:color w:val="000000"/>
                <w:sz w:val="18"/>
                <w:szCs w:val="18"/>
              </w:rPr>
              <w:t>Licencovanie funkcionalít typu GigaSMART alebo ekvivalentných pokročilých funkcií optimalizácie, filtrovania, deduplikácie a manipulácie sieťovej prevádzky vrátane podpory a aktualizácií na obdobie 5 rokov</w:t>
            </w:r>
          </w:p>
        </w:tc>
        <w:tc>
          <w:tcPr>
            <w:tcW w:w="1279" w:type="dxa"/>
            <w:tcBorders>
              <w:top w:val="nil"/>
              <w:left w:val="nil"/>
              <w:bottom w:val="single" w:sz="4" w:space="0" w:color="auto"/>
              <w:right w:val="single" w:sz="4" w:space="0" w:color="auto"/>
            </w:tcBorders>
            <w:vAlign w:val="center"/>
            <w:hideMark/>
          </w:tcPr>
          <w:p w14:paraId="424A3B1A" w14:textId="77777777" w:rsidR="00917514" w:rsidRDefault="00917514">
            <w:pPr>
              <w:jc w:val="center"/>
              <w:rPr>
                <w:rFonts w:ascii="Arial" w:hAnsi="Arial" w:cs="Arial"/>
                <w:color w:val="000000"/>
                <w:sz w:val="18"/>
                <w:szCs w:val="18"/>
              </w:rPr>
            </w:pPr>
            <w:r>
              <w:rPr>
                <w:rFonts w:ascii="Arial" w:hAnsi="Arial" w:cs="Arial"/>
                <w:color w:val="000000"/>
                <w:sz w:val="18"/>
                <w:szCs w:val="18"/>
              </w:rPr>
              <w:t>rok</w:t>
            </w:r>
          </w:p>
        </w:tc>
        <w:tc>
          <w:tcPr>
            <w:tcW w:w="1039" w:type="dxa"/>
            <w:tcBorders>
              <w:top w:val="nil"/>
              <w:left w:val="nil"/>
              <w:bottom w:val="single" w:sz="4" w:space="0" w:color="auto"/>
              <w:right w:val="single" w:sz="4" w:space="0" w:color="auto"/>
            </w:tcBorders>
            <w:vAlign w:val="center"/>
            <w:hideMark/>
          </w:tcPr>
          <w:p w14:paraId="34CA3148" w14:textId="77777777" w:rsidR="00917514" w:rsidRDefault="00917514">
            <w:pPr>
              <w:jc w:val="center"/>
              <w:rPr>
                <w:rFonts w:ascii="Arial" w:hAnsi="Arial" w:cs="Arial"/>
                <w:color w:val="000000"/>
                <w:sz w:val="18"/>
                <w:szCs w:val="18"/>
              </w:rPr>
            </w:pPr>
            <w:r>
              <w:rPr>
                <w:rFonts w:ascii="Arial" w:hAnsi="Arial" w:cs="Arial"/>
                <w:color w:val="000000"/>
                <w:sz w:val="18"/>
                <w:szCs w:val="18"/>
              </w:rPr>
              <w:t>5</w:t>
            </w:r>
          </w:p>
        </w:tc>
        <w:tc>
          <w:tcPr>
            <w:tcW w:w="1360" w:type="dxa"/>
            <w:tcBorders>
              <w:top w:val="nil"/>
              <w:left w:val="nil"/>
              <w:bottom w:val="single" w:sz="4" w:space="0" w:color="auto"/>
              <w:right w:val="single" w:sz="4" w:space="0" w:color="auto"/>
            </w:tcBorders>
            <w:noWrap/>
            <w:vAlign w:val="center"/>
            <w:hideMark/>
          </w:tcPr>
          <w:p w14:paraId="4BD17305"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center"/>
            <w:hideMark/>
          </w:tcPr>
          <w:p w14:paraId="3D3654D1"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center"/>
            <w:hideMark/>
          </w:tcPr>
          <w:p w14:paraId="6860B322"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r w:rsidR="00917514" w14:paraId="3C4C4C8E" w14:textId="77777777" w:rsidTr="00917514">
        <w:trPr>
          <w:trHeight w:val="456"/>
        </w:trPr>
        <w:tc>
          <w:tcPr>
            <w:tcW w:w="461" w:type="dxa"/>
            <w:tcBorders>
              <w:top w:val="nil"/>
              <w:left w:val="single" w:sz="4" w:space="0" w:color="auto"/>
              <w:bottom w:val="single" w:sz="4" w:space="0" w:color="auto"/>
              <w:right w:val="single" w:sz="4" w:space="0" w:color="auto"/>
            </w:tcBorders>
            <w:vAlign w:val="center"/>
            <w:hideMark/>
          </w:tcPr>
          <w:p w14:paraId="051EDED9" w14:textId="77777777" w:rsidR="00917514" w:rsidRDefault="00917514">
            <w:pPr>
              <w:rPr>
                <w:rFonts w:ascii="Arial" w:hAnsi="Arial" w:cs="Arial"/>
                <w:color w:val="000000"/>
                <w:sz w:val="18"/>
                <w:szCs w:val="18"/>
              </w:rPr>
            </w:pPr>
            <w:r>
              <w:rPr>
                <w:rFonts w:ascii="Arial" w:hAnsi="Arial" w:cs="Arial"/>
                <w:color w:val="000000"/>
                <w:sz w:val="18"/>
                <w:szCs w:val="18"/>
              </w:rPr>
              <w:t> </w:t>
            </w:r>
          </w:p>
        </w:tc>
        <w:tc>
          <w:tcPr>
            <w:tcW w:w="6961" w:type="dxa"/>
            <w:tcBorders>
              <w:top w:val="nil"/>
              <w:left w:val="nil"/>
              <w:bottom w:val="single" w:sz="4" w:space="0" w:color="auto"/>
              <w:right w:val="single" w:sz="4" w:space="0" w:color="auto"/>
            </w:tcBorders>
            <w:vAlign w:val="center"/>
            <w:hideMark/>
          </w:tcPr>
          <w:p w14:paraId="0C57E38E" w14:textId="77777777" w:rsidR="00917514" w:rsidRDefault="00917514">
            <w:pPr>
              <w:rPr>
                <w:rFonts w:ascii="Arial" w:hAnsi="Arial" w:cs="Arial"/>
                <w:color w:val="000000"/>
                <w:sz w:val="18"/>
                <w:szCs w:val="18"/>
              </w:rPr>
            </w:pPr>
            <w:r>
              <w:rPr>
                <w:rFonts w:ascii="Arial" w:hAnsi="Arial" w:cs="Arial"/>
                <w:color w:val="000000"/>
                <w:sz w:val="18"/>
                <w:szCs w:val="18"/>
              </w:rPr>
              <w:t>Celkové XDR riešenie vrátane NDR, EDR, Deception, Sandbox a platformy sieťovej viditeľnosti typu Gigamon alebo funkčne ekvivalentného riešenia</w:t>
            </w:r>
          </w:p>
        </w:tc>
        <w:tc>
          <w:tcPr>
            <w:tcW w:w="1279" w:type="dxa"/>
            <w:tcBorders>
              <w:top w:val="nil"/>
              <w:left w:val="nil"/>
              <w:bottom w:val="single" w:sz="4" w:space="0" w:color="auto"/>
              <w:right w:val="single" w:sz="4" w:space="0" w:color="auto"/>
            </w:tcBorders>
            <w:vAlign w:val="center"/>
            <w:hideMark/>
          </w:tcPr>
          <w:p w14:paraId="22C18552"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039" w:type="dxa"/>
            <w:tcBorders>
              <w:top w:val="nil"/>
              <w:left w:val="nil"/>
              <w:bottom w:val="single" w:sz="4" w:space="0" w:color="auto"/>
              <w:right w:val="single" w:sz="4" w:space="0" w:color="auto"/>
            </w:tcBorders>
            <w:vAlign w:val="center"/>
            <w:hideMark/>
          </w:tcPr>
          <w:p w14:paraId="7524603F"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60" w:type="dxa"/>
            <w:tcBorders>
              <w:top w:val="nil"/>
              <w:left w:val="nil"/>
              <w:bottom w:val="single" w:sz="4" w:space="0" w:color="auto"/>
              <w:right w:val="single" w:sz="4" w:space="0" w:color="auto"/>
            </w:tcBorders>
            <w:noWrap/>
            <w:vAlign w:val="bottom"/>
            <w:hideMark/>
          </w:tcPr>
          <w:p w14:paraId="0F8D3957"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560" w:type="dxa"/>
            <w:tcBorders>
              <w:top w:val="nil"/>
              <w:left w:val="nil"/>
              <w:bottom w:val="single" w:sz="4" w:space="0" w:color="auto"/>
              <w:right w:val="single" w:sz="4" w:space="0" w:color="auto"/>
            </w:tcBorders>
            <w:noWrap/>
            <w:vAlign w:val="bottom"/>
            <w:hideMark/>
          </w:tcPr>
          <w:p w14:paraId="37DD7A2D"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c>
          <w:tcPr>
            <w:tcW w:w="1340" w:type="dxa"/>
            <w:tcBorders>
              <w:top w:val="nil"/>
              <w:left w:val="nil"/>
              <w:bottom w:val="single" w:sz="4" w:space="0" w:color="auto"/>
              <w:right w:val="single" w:sz="4" w:space="0" w:color="auto"/>
            </w:tcBorders>
            <w:noWrap/>
            <w:vAlign w:val="bottom"/>
            <w:hideMark/>
          </w:tcPr>
          <w:p w14:paraId="46A4D355" w14:textId="77777777" w:rsidR="00917514" w:rsidRDefault="00917514">
            <w:pPr>
              <w:jc w:val="center"/>
              <w:rPr>
                <w:rFonts w:ascii="Arial" w:hAnsi="Arial" w:cs="Arial"/>
                <w:color w:val="000000"/>
                <w:sz w:val="18"/>
                <w:szCs w:val="18"/>
              </w:rPr>
            </w:pPr>
            <w:r>
              <w:rPr>
                <w:rFonts w:ascii="Arial" w:hAnsi="Arial" w:cs="Arial"/>
                <w:color w:val="000000"/>
                <w:sz w:val="18"/>
                <w:szCs w:val="18"/>
              </w:rPr>
              <w:t> </w:t>
            </w:r>
          </w:p>
        </w:tc>
      </w:tr>
    </w:tbl>
    <w:p w14:paraId="69DF8D73" w14:textId="51EADE94" w:rsidR="007652A2" w:rsidRPr="008352F1" w:rsidRDefault="008352F1" w:rsidP="001B3490">
      <w:pPr>
        <w:spacing w:after="160" w:line="259" w:lineRule="auto"/>
        <w:jc w:val="right"/>
        <w:rPr>
          <w:rFonts w:ascii="Arial" w:hAnsi="Arial" w:cs="Arial"/>
          <w:i/>
          <w:sz w:val="22"/>
          <w:szCs w:val="22"/>
        </w:rPr>
      </w:pPr>
      <w:r w:rsidRPr="008352F1">
        <w:rPr>
          <w:rFonts w:ascii="Arial" w:hAnsi="Arial" w:cs="Arial"/>
          <w:i/>
          <w:sz w:val="22"/>
          <w:szCs w:val="22"/>
        </w:rPr>
        <w:t>(Bude doplnené podľa ponuky úspešného uchádzača)</w:t>
      </w:r>
      <w:r w:rsidR="005D1A15" w:rsidRPr="008352F1">
        <w:rPr>
          <w:rFonts w:ascii="Arial" w:hAnsi="Arial" w:cs="Arial"/>
          <w:i/>
          <w:sz w:val="22"/>
          <w:szCs w:val="22"/>
        </w:rPr>
        <w:t xml:space="preserve"> </w:t>
      </w:r>
    </w:p>
    <w:p w14:paraId="31377F0F" w14:textId="77777777" w:rsidR="007D37A6" w:rsidRDefault="007D37A6">
      <w:pPr>
        <w:spacing w:after="160" w:line="259" w:lineRule="auto"/>
        <w:rPr>
          <w:rFonts w:ascii="Arial" w:hAnsi="Arial" w:cs="Arial"/>
          <w:sz w:val="22"/>
          <w:szCs w:val="22"/>
        </w:rPr>
        <w:sectPr w:rsidR="007D37A6" w:rsidSect="008A01CD">
          <w:pgSz w:w="16838" w:h="11906" w:orient="landscape"/>
          <w:pgMar w:top="1417" w:right="1417" w:bottom="1417" w:left="1417" w:header="708" w:footer="708" w:gutter="0"/>
          <w:cols w:space="708"/>
          <w:docGrid w:linePitch="360"/>
        </w:sectPr>
      </w:pPr>
    </w:p>
    <w:p w14:paraId="39B765C2" w14:textId="2AF3262D" w:rsidR="00606A7E" w:rsidRPr="002E3217" w:rsidRDefault="00606A7E" w:rsidP="00606A7E">
      <w:pPr>
        <w:jc w:val="right"/>
        <w:rPr>
          <w:rFonts w:ascii="Arial" w:hAnsi="Arial" w:cs="Arial"/>
          <w:sz w:val="22"/>
          <w:szCs w:val="22"/>
        </w:rPr>
      </w:pPr>
      <w:r w:rsidRPr="002E3217">
        <w:rPr>
          <w:rFonts w:ascii="Arial" w:hAnsi="Arial" w:cs="Arial"/>
          <w:sz w:val="22"/>
          <w:szCs w:val="22"/>
        </w:rPr>
        <w:lastRenderedPageBreak/>
        <w:t xml:space="preserve">Príloha č. </w:t>
      </w:r>
      <w:r w:rsidR="00D84AFF">
        <w:rPr>
          <w:rFonts w:ascii="Arial" w:hAnsi="Arial" w:cs="Arial"/>
          <w:sz w:val="22"/>
          <w:szCs w:val="22"/>
        </w:rPr>
        <w:t>3</w:t>
      </w:r>
    </w:p>
    <w:p w14:paraId="45313D68" w14:textId="1482E313" w:rsidR="00606A7E" w:rsidRPr="002E3217" w:rsidRDefault="00606A7E" w:rsidP="001832E9">
      <w:pPr>
        <w:jc w:val="right"/>
        <w:rPr>
          <w:rFonts w:ascii="Arial" w:hAnsi="Arial" w:cs="Arial"/>
          <w:bCs/>
          <w:color w:val="000000"/>
          <w:sz w:val="22"/>
          <w:szCs w:val="22"/>
        </w:rPr>
      </w:pPr>
    </w:p>
    <w:p w14:paraId="5D4859E9" w14:textId="77777777" w:rsidR="001832E9" w:rsidRPr="002E3217" w:rsidRDefault="001832E9" w:rsidP="001832E9">
      <w:pPr>
        <w:rPr>
          <w:rFonts w:ascii="Arial" w:hAnsi="Arial" w:cs="Arial"/>
          <w:b/>
          <w:sz w:val="22"/>
          <w:szCs w:val="22"/>
        </w:rPr>
      </w:pPr>
    </w:p>
    <w:p w14:paraId="5D091992" w14:textId="3ED09EDD" w:rsidR="00756A22" w:rsidRPr="002E3217" w:rsidRDefault="00756A22" w:rsidP="001832E9">
      <w:pPr>
        <w:jc w:val="center"/>
        <w:rPr>
          <w:rFonts w:ascii="Arial" w:hAnsi="Arial" w:cs="Arial"/>
          <w:b/>
          <w:sz w:val="22"/>
          <w:szCs w:val="22"/>
        </w:rPr>
      </w:pPr>
      <w:r w:rsidRPr="002E3217">
        <w:rPr>
          <w:rFonts w:ascii="Arial" w:hAnsi="Arial" w:cs="Arial"/>
          <w:b/>
          <w:sz w:val="22"/>
          <w:szCs w:val="22"/>
        </w:rPr>
        <w:t>Zoznam subdodávateľov</w:t>
      </w:r>
    </w:p>
    <w:p w14:paraId="4126F126"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      </w:t>
      </w:r>
    </w:p>
    <w:p w14:paraId="0DFE02FE" w14:textId="77777777" w:rsidR="00756A22" w:rsidRPr="002E3217" w:rsidRDefault="00756A22" w:rsidP="00756A22">
      <w:pPr>
        <w:jc w:val="both"/>
        <w:rPr>
          <w:rFonts w:ascii="Arial" w:hAnsi="Arial" w:cs="Arial"/>
          <w:sz w:val="22"/>
          <w:szCs w:val="22"/>
        </w:rPr>
      </w:pPr>
    </w:p>
    <w:p w14:paraId="64C588FD" w14:textId="61511472" w:rsidR="00756A22" w:rsidRPr="002E3217" w:rsidRDefault="00756A22" w:rsidP="00756A22">
      <w:pPr>
        <w:jc w:val="both"/>
        <w:rPr>
          <w:rFonts w:ascii="Arial" w:hAnsi="Arial" w:cs="Arial"/>
          <w:sz w:val="22"/>
          <w:szCs w:val="22"/>
        </w:rPr>
      </w:pPr>
      <w:r w:rsidRPr="002E3217">
        <w:rPr>
          <w:rFonts w:ascii="Arial" w:hAnsi="Arial" w:cs="Arial"/>
          <w:sz w:val="22"/>
          <w:szCs w:val="22"/>
        </w:rPr>
        <w:t>Obchodné meno:</w:t>
      </w:r>
      <w:r w:rsidR="00077768">
        <w:rPr>
          <w:rFonts w:ascii="Arial" w:hAnsi="Arial" w:cs="Arial"/>
          <w:sz w:val="22"/>
          <w:szCs w:val="22"/>
        </w:rPr>
        <w:t>.</w:t>
      </w:r>
      <w:r w:rsidR="007F3D48">
        <w:rPr>
          <w:rFonts w:ascii="Arial" w:hAnsi="Arial" w:cs="Arial"/>
          <w:sz w:val="22"/>
          <w:szCs w:val="22"/>
        </w:rPr>
        <w:t>.....................................................</w:t>
      </w:r>
    </w:p>
    <w:p w14:paraId="09252D07" w14:textId="5A237773"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Adresa sídla: </w:t>
      </w:r>
      <w:r w:rsidR="007F3D48">
        <w:rPr>
          <w:rFonts w:ascii="Arial" w:hAnsi="Arial" w:cs="Arial"/>
          <w:sz w:val="22"/>
          <w:szCs w:val="22"/>
        </w:rPr>
        <w:t>............................................................</w:t>
      </w:r>
    </w:p>
    <w:p w14:paraId="723D1438" w14:textId="77777777" w:rsidR="00756A22" w:rsidRPr="002E3217" w:rsidRDefault="00756A22" w:rsidP="00756A22">
      <w:pPr>
        <w:jc w:val="both"/>
        <w:rPr>
          <w:rFonts w:ascii="Arial" w:hAnsi="Arial" w:cs="Arial"/>
          <w:sz w:val="22"/>
          <w:szCs w:val="22"/>
        </w:rPr>
      </w:pPr>
    </w:p>
    <w:p w14:paraId="2C3DAEC4" w14:textId="77777777" w:rsidR="00756A22" w:rsidRPr="002E3217" w:rsidRDefault="00756A22" w:rsidP="00756A22">
      <w:pPr>
        <w:jc w:val="both"/>
        <w:rPr>
          <w:rFonts w:ascii="Arial" w:hAnsi="Arial" w:cs="Arial"/>
          <w:sz w:val="22"/>
          <w:szCs w:val="22"/>
        </w:rPr>
      </w:pPr>
    </w:p>
    <w:p w14:paraId="556669F2" w14:textId="77777777" w:rsidR="00756A22" w:rsidRPr="002E3217" w:rsidRDefault="00756A22" w:rsidP="00756A22">
      <w:pPr>
        <w:jc w:val="both"/>
        <w:rPr>
          <w:rFonts w:ascii="Arial" w:hAnsi="Arial" w:cs="Arial"/>
          <w:sz w:val="22"/>
          <w:szCs w:val="22"/>
        </w:rPr>
      </w:pPr>
    </w:p>
    <w:p w14:paraId="54FB5376" w14:textId="4DEC6BBE"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I. *Zabezpečenie predmetu </w:t>
      </w:r>
      <w:r w:rsidR="007B0AE1" w:rsidRPr="002E3217">
        <w:rPr>
          <w:rFonts w:ascii="Arial" w:hAnsi="Arial" w:cs="Arial"/>
          <w:sz w:val="22"/>
          <w:szCs w:val="22"/>
        </w:rPr>
        <w:t>zákazky</w:t>
      </w:r>
      <w:r w:rsidR="00424E1E">
        <w:rPr>
          <w:rFonts w:ascii="Arial" w:hAnsi="Arial" w:cs="Arial"/>
          <w:sz w:val="22"/>
          <w:szCs w:val="22"/>
        </w:rPr>
        <w:t xml:space="preserve"> </w:t>
      </w:r>
      <w:r w:rsidR="00424E1E" w:rsidRPr="00B1068C">
        <w:rPr>
          <w:rStyle w:val="Vrazn"/>
          <w:rFonts w:ascii="Arial" w:hAnsi="Arial" w:cs="Arial"/>
          <w:b w:val="0"/>
          <w:bCs/>
          <w:sz w:val="22"/>
          <w:szCs w:val="22"/>
        </w:rPr>
        <w:t>„</w:t>
      </w:r>
      <w:r w:rsidR="00424E1E" w:rsidRPr="00B1068C">
        <w:rPr>
          <w:rFonts w:ascii="Arial" w:hAnsi="Arial" w:cs="Arial"/>
          <w:b/>
          <w:sz w:val="22"/>
          <w:szCs w:val="22"/>
        </w:rPr>
        <w:t>XDR riešenie (Extended Detection and Response)</w:t>
      </w:r>
      <w:r w:rsidR="00424E1E" w:rsidRPr="00B1068C">
        <w:rPr>
          <w:rFonts w:ascii="Arial" w:hAnsi="Arial" w:cs="Arial"/>
          <w:noProof/>
          <w:sz w:val="22"/>
          <w:szCs w:val="22"/>
        </w:rPr>
        <w:t>“</w:t>
      </w:r>
      <w:r w:rsidRPr="002E3217">
        <w:rPr>
          <w:rFonts w:ascii="Arial" w:hAnsi="Arial" w:cs="Arial"/>
          <w:sz w:val="22"/>
          <w:szCs w:val="22"/>
        </w:rPr>
        <w:t xml:space="preserve"> vyhlásenej podľa zákona o verejnom obstarávaní, vo veci ktorej je uzatvorená </w:t>
      </w:r>
      <w:r w:rsidR="00402DDE">
        <w:rPr>
          <w:rFonts w:ascii="Arial" w:hAnsi="Arial" w:cs="Arial"/>
          <w:sz w:val="22"/>
          <w:szCs w:val="22"/>
        </w:rPr>
        <w:t>Zmluva</w:t>
      </w:r>
      <w:r w:rsidRPr="002E3217">
        <w:rPr>
          <w:rFonts w:ascii="Arial" w:hAnsi="Arial" w:cs="Arial"/>
          <w:sz w:val="22"/>
          <w:szCs w:val="22"/>
        </w:rPr>
        <w:t>, budeme plniť prostredníctvom týchto subdodávateľov:</w:t>
      </w:r>
    </w:p>
    <w:p w14:paraId="48BDBAF2" w14:textId="77777777" w:rsidR="00756A22" w:rsidRPr="002E3217" w:rsidRDefault="00756A22" w:rsidP="00756A22">
      <w:pPr>
        <w:jc w:val="both"/>
        <w:rPr>
          <w:rFonts w:ascii="Arial" w:hAnsi="Arial" w:cs="Arial"/>
          <w:sz w:val="22"/>
          <w:szCs w:val="22"/>
        </w:rPr>
      </w:pPr>
    </w:p>
    <w:p w14:paraId="31B9B107"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1.</w:t>
      </w:r>
      <w:r w:rsidRPr="002E3217">
        <w:rPr>
          <w:rFonts w:ascii="Arial" w:hAnsi="Arial" w:cs="Arial"/>
          <w:sz w:val="22"/>
          <w:szCs w:val="22"/>
        </w:rPr>
        <w:tab/>
        <w:t>Obchodné meno subdodávateľa uvedené v Obchodnom, resp. Živnostenskom registri:</w:t>
      </w:r>
    </w:p>
    <w:p w14:paraId="3BC92E96"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Adresa sídla, resp. miesto podnikania, uvedené v Obchodnom, resp. Živnostenskom registri:</w:t>
      </w:r>
    </w:p>
    <w:p w14:paraId="300D108D" w14:textId="2825B1C8" w:rsidR="00756A22" w:rsidRPr="002E3217" w:rsidRDefault="00756A22" w:rsidP="00756A22">
      <w:pPr>
        <w:jc w:val="both"/>
        <w:rPr>
          <w:rFonts w:ascii="Arial" w:hAnsi="Arial" w:cs="Arial"/>
          <w:sz w:val="22"/>
          <w:szCs w:val="22"/>
        </w:rPr>
      </w:pPr>
      <w:r w:rsidRPr="002E3217">
        <w:rPr>
          <w:rFonts w:ascii="Arial" w:hAnsi="Arial" w:cs="Arial"/>
          <w:sz w:val="22"/>
          <w:szCs w:val="22"/>
        </w:rPr>
        <w:t>I</w:t>
      </w:r>
      <w:r w:rsidR="00A32262">
        <w:rPr>
          <w:rFonts w:ascii="Arial" w:hAnsi="Arial" w:cs="Arial"/>
          <w:sz w:val="22"/>
          <w:szCs w:val="22"/>
        </w:rPr>
        <w:t>ČO</w:t>
      </w:r>
      <w:r w:rsidRPr="002E3217">
        <w:rPr>
          <w:rFonts w:ascii="Arial" w:hAnsi="Arial" w:cs="Arial"/>
          <w:sz w:val="22"/>
          <w:szCs w:val="22"/>
        </w:rPr>
        <w:t xml:space="preserve"> subdodávateľa: </w:t>
      </w:r>
    </w:p>
    <w:p w14:paraId="0040C5D2"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Meno, priezvisko, adresa pobytu a dátum narodenia osoby, oprávnenej konať za subdodávateľa:</w:t>
      </w:r>
    </w:p>
    <w:p w14:paraId="4FF1BF89"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Percentuálny podiel subdodávky: % z celkovej ceny predmetu zákazky bez DPH</w:t>
      </w:r>
    </w:p>
    <w:p w14:paraId="084DD818"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Stručný opis zákazky, ktorá bude predmetom subdodávky:</w:t>
      </w:r>
    </w:p>
    <w:p w14:paraId="2D67D31B" w14:textId="77777777" w:rsidR="00756A22" w:rsidRPr="002E3217" w:rsidRDefault="00756A22" w:rsidP="00756A22">
      <w:pPr>
        <w:jc w:val="both"/>
        <w:rPr>
          <w:rFonts w:ascii="Arial" w:hAnsi="Arial" w:cs="Arial"/>
          <w:sz w:val="22"/>
          <w:szCs w:val="22"/>
        </w:rPr>
      </w:pPr>
    </w:p>
    <w:p w14:paraId="031A8A1B" w14:textId="251B0F87"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Čestne vyhlasujem, že subdodávateľ spĺňa podmienky pre plnenie predmetu </w:t>
      </w:r>
      <w:r w:rsidR="00402DDE">
        <w:rPr>
          <w:rFonts w:ascii="Arial" w:hAnsi="Arial" w:cs="Arial"/>
          <w:sz w:val="22"/>
          <w:szCs w:val="22"/>
        </w:rPr>
        <w:t>Zmluvy</w:t>
      </w:r>
      <w:r w:rsidRPr="002E3217">
        <w:rPr>
          <w:rFonts w:ascii="Arial" w:hAnsi="Arial" w:cs="Arial"/>
          <w:sz w:val="22"/>
          <w:szCs w:val="22"/>
        </w:rPr>
        <w:t xml:space="preserve">, týkajúce sa osobného postavenia v rozsahu, v akom bolo ich splnenie vyžadované od </w:t>
      </w:r>
      <w:r w:rsidR="007C3EA0">
        <w:rPr>
          <w:rFonts w:ascii="Arial" w:hAnsi="Arial" w:cs="Arial"/>
          <w:sz w:val="22"/>
          <w:szCs w:val="22"/>
        </w:rPr>
        <w:t>poskytovateľa</w:t>
      </w:r>
      <w:r w:rsidRPr="002E3217">
        <w:rPr>
          <w:rFonts w:ascii="Arial" w:hAnsi="Arial" w:cs="Arial"/>
          <w:sz w:val="22"/>
          <w:szCs w:val="22"/>
        </w:rPr>
        <w:t xml:space="preserve"> a neexistujú u neho dôvody na vylúčenie podľa § 40 ods. 6 písm. a) až </w:t>
      </w:r>
      <w:r w:rsidR="004C41A4">
        <w:rPr>
          <w:rFonts w:ascii="Arial" w:hAnsi="Arial" w:cs="Arial"/>
          <w:sz w:val="22"/>
          <w:szCs w:val="22"/>
        </w:rPr>
        <w:t>g</w:t>
      </w:r>
      <w:r w:rsidRPr="002E3217">
        <w:rPr>
          <w:rFonts w:ascii="Arial" w:hAnsi="Arial" w:cs="Arial"/>
          <w:sz w:val="22"/>
          <w:szCs w:val="22"/>
        </w:rPr>
        <w:t xml:space="preserve">) a ods. 7 </w:t>
      </w:r>
      <w:r w:rsidR="004C41A4">
        <w:rPr>
          <w:rFonts w:ascii="Arial" w:hAnsi="Arial" w:cs="Arial"/>
          <w:sz w:val="22"/>
          <w:szCs w:val="22"/>
        </w:rPr>
        <w:t xml:space="preserve">a 8 </w:t>
      </w:r>
      <w:r w:rsidRPr="002E3217">
        <w:rPr>
          <w:rFonts w:ascii="Arial" w:hAnsi="Arial" w:cs="Arial"/>
          <w:sz w:val="22"/>
          <w:szCs w:val="22"/>
        </w:rPr>
        <w:t>zákona o verejnom obstarávaní, v súlade s § 41 zákona o verejnom obstarávaní.</w:t>
      </w:r>
    </w:p>
    <w:p w14:paraId="2C30D260" w14:textId="77777777" w:rsidR="00756A22" w:rsidRPr="002E3217" w:rsidRDefault="00756A22" w:rsidP="00756A22">
      <w:pPr>
        <w:jc w:val="both"/>
        <w:rPr>
          <w:rFonts w:ascii="Arial" w:hAnsi="Arial" w:cs="Arial"/>
          <w:sz w:val="22"/>
          <w:szCs w:val="22"/>
        </w:rPr>
      </w:pPr>
    </w:p>
    <w:p w14:paraId="680378ED"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Čestne vyhlasujem, že subdodávateľ je/nie je* partnerom verejného sektora a je/nie je* zapísaný v registri partnerov verejného sektora  podľa  zákona č. 315/2016 Z. z. o registri partnerov verejného sektora a o zmene a doplnení niektorých zákonov v znení neskorších predpisov.</w:t>
      </w:r>
    </w:p>
    <w:p w14:paraId="68431AF3" w14:textId="77777777" w:rsidR="00756A22" w:rsidRPr="002E3217" w:rsidRDefault="00756A22" w:rsidP="00756A22">
      <w:pPr>
        <w:jc w:val="both"/>
        <w:rPr>
          <w:rFonts w:ascii="Arial" w:hAnsi="Arial" w:cs="Arial"/>
          <w:sz w:val="22"/>
          <w:szCs w:val="22"/>
        </w:rPr>
      </w:pPr>
      <w:r w:rsidRPr="002E3217">
        <w:rPr>
          <w:rFonts w:ascii="Arial" w:hAnsi="Arial" w:cs="Arial"/>
          <w:sz w:val="22"/>
          <w:szCs w:val="22"/>
        </w:rPr>
        <w:t>(text bodu 1 použiť opakovane podľa počtu subdodávateľov)</w:t>
      </w:r>
    </w:p>
    <w:p w14:paraId="716DC9F8" w14:textId="77777777" w:rsidR="00756A22" w:rsidRPr="002E3217" w:rsidRDefault="00756A22" w:rsidP="00756A22">
      <w:pPr>
        <w:jc w:val="both"/>
        <w:rPr>
          <w:rFonts w:ascii="Arial" w:hAnsi="Arial" w:cs="Arial"/>
          <w:sz w:val="22"/>
          <w:szCs w:val="22"/>
        </w:rPr>
      </w:pPr>
    </w:p>
    <w:p w14:paraId="1BEA2C4D" w14:textId="4EC23704" w:rsidR="00756A22" w:rsidRPr="002E3217" w:rsidRDefault="00756A22" w:rsidP="00756A22">
      <w:pPr>
        <w:jc w:val="both"/>
        <w:rPr>
          <w:rFonts w:ascii="Arial" w:hAnsi="Arial" w:cs="Arial"/>
          <w:sz w:val="22"/>
          <w:szCs w:val="22"/>
        </w:rPr>
      </w:pPr>
    </w:p>
    <w:p w14:paraId="01B24D89" w14:textId="151DDF94" w:rsidR="00756A22" w:rsidRPr="002E3217" w:rsidRDefault="00756A22" w:rsidP="00756A22">
      <w:pPr>
        <w:jc w:val="both"/>
        <w:rPr>
          <w:rFonts w:ascii="Arial" w:hAnsi="Arial" w:cs="Arial"/>
          <w:sz w:val="22"/>
          <w:szCs w:val="22"/>
        </w:rPr>
      </w:pPr>
      <w:r w:rsidRPr="002E3217">
        <w:rPr>
          <w:rFonts w:ascii="Arial" w:hAnsi="Arial" w:cs="Arial"/>
          <w:sz w:val="22"/>
          <w:szCs w:val="22"/>
        </w:rPr>
        <w:t xml:space="preserve">II. *Zabezpečenie uvedeného predmetu </w:t>
      </w:r>
      <w:r w:rsidR="00402DDE">
        <w:rPr>
          <w:rFonts w:ascii="Arial" w:hAnsi="Arial" w:cs="Arial"/>
          <w:sz w:val="22"/>
          <w:szCs w:val="22"/>
        </w:rPr>
        <w:t>Zmluvy</w:t>
      </w:r>
      <w:r w:rsidRPr="002E3217">
        <w:rPr>
          <w:rFonts w:ascii="Arial" w:hAnsi="Arial" w:cs="Arial"/>
          <w:sz w:val="22"/>
          <w:szCs w:val="22"/>
        </w:rPr>
        <w:t xml:space="preserve"> nebudeme plniť prostredníctvom subdodávateľov.</w:t>
      </w:r>
    </w:p>
    <w:p w14:paraId="30551FCB" w14:textId="77777777" w:rsidR="00756A22" w:rsidRPr="002E3217" w:rsidRDefault="00756A22" w:rsidP="00756A22">
      <w:pPr>
        <w:jc w:val="both"/>
        <w:rPr>
          <w:rFonts w:ascii="Arial" w:hAnsi="Arial" w:cs="Arial"/>
          <w:sz w:val="22"/>
          <w:szCs w:val="22"/>
        </w:rPr>
      </w:pPr>
    </w:p>
    <w:p w14:paraId="4CB169DE" w14:textId="77777777" w:rsidR="00756A22" w:rsidRPr="002E3217" w:rsidRDefault="00756A22" w:rsidP="00756A22">
      <w:pPr>
        <w:jc w:val="both"/>
        <w:rPr>
          <w:rFonts w:ascii="Arial" w:hAnsi="Arial" w:cs="Arial"/>
          <w:sz w:val="22"/>
          <w:szCs w:val="22"/>
        </w:rPr>
      </w:pPr>
    </w:p>
    <w:p w14:paraId="4D374031" w14:textId="77777777" w:rsidR="00756A22" w:rsidRPr="002E3217" w:rsidRDefault="00756A22" w:rsidP="00756A22">
      <w:pPr>
        <w:jc w:val="both"/>
        <w:rPr>
          <w:rFonts w:ascii="Arial" w:hAnsi="Arial" w:cs="Arial"/>
          <w:sz w:val="22"/>
          <w:szCs w:val="22"/>
        </w:rPr>
      </w:pPr>
    </w:p>
    <w:p w14:paraId="5BA669C5" w14:textId="3EE3EDBC" w:rsidR="00756A22" w:rsidRPr="002E3217" w:rsidRDefault="00BB0E07" w:rsidP="00BB0E07">
      <w:pPr>
        <w:ind w:left="5664"/>
        <w:jc w:val="both"/>
        <w:rPr>
          <w:rFonts w:ascii="Arial" w:hAnsi="Arial" w:cs="Arial"/>
          <w:sz w:val="22"/>
          <w:szCs w:val="22"/>
        </w:rPr>
      </w:pPr>
      <w:r>
        <w:rPr>
          <w:rFonts w:ascii="Arial" w:hAnsi="Arial" w:cs="Arial"/>
          <w:sz w:val="22"/>
          <w:szCs w:val="22"/>
        </w:rPr>
        <w:t>..........</w:t>
      </w:r>
      <w:r w:rsidR="00756A22" w:rsidRPr="002E3217">
        <w:rPr>
          <w:rFonts w:ascii="Arial" w:hAnsi="Arial" w:cs="Arial"/>
          <w:sz w:val="22"/>
          <w:szCs w:val="22"/>
        </w:rPr>
        <w:t>..............................</w:t>
      </w:r>
    </w:p>
    <w:p w14:paraId="1A349FD5" w14:textId="1CF4C3DD" w:rsidR="00756A22" w:rsidRPr="002E3217" w:rsidRDefault="00756A22" w:rsidP="00756A22">
      <w:pPr>
        <w:jc w:val="both"/>
        <w:rPr>
          <w:rFonts w:ascii="Arial" w:hAnsi="Arial" w:cs="Arial"/>
          <w:sz w:val="22"/>
          <w:szCs w:val="22"/>
        </w:rPr>
      </w:pP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r>
      <w:r w:rsidRPr="002E3217">
        <w:rPr>
          <w:rFonts w:ascii="Arial" w:hAnsi="Arial" w:cs="Arial"/>
          <w:sz w:val="22"/>
          <w:szCs w:val="22"/>
        </w:rPr>
        <w:tab/>
        <w:t>(meno, priezvisko, podpis</w:t>
      </w:r>
      <w:r w:rsidR="004C41A4">
        <w:rPr>
          <w:rFonts w:ascii="Arial" w:hAnsi="Arial" w:cs="Arial"/>
          <w:sz w:val="22"/>
          <w:szCs w:val="22"/>
        </w:rPr>
        <w:t xml:space="preserve"> poskytovateľa</w:t>
      </w:r>
      <w:r w:rsidRPr="002E3217">
        <w:rPr>
          <w:rFonts w:ascii="Arial" w:hAnsi="Arial" w:cs="Arial"/>
          <w:sz w:val="22"/>
          <w:szCs w:val="22"/>
        </w:rPr>
        <w:t>)</w:t>
      </w:r>
    </w:p>
    <w:p w14:paraId="6FE46C1E" w14:textId="77777777" w:rsidR="00756A22" w:rsidRPr="002E3217" w:rsidRDefault="00756A22" w:rsidP="00756A22">
      <w:pPr>
        <w:jc w:val="both"/>
        <w:rPr>
          <w:rFonts w:ascii="Arial" w:hAnsi="Arial" w:cs="Arial"/>
          <w:sz w:val="22"/>
          <w:szCs w:val="22"/>
        </w:rPr>
      </w:pPr>
    </w:p>
    <w:p w14:paraId="2914AE84" w14:textId="77777777" w:rsidR="00756A22" w:rsidRPr="002E3217" w:rsidRDefault="00756A22" w:rsidP="000F781F">
      <w:pPr>
        <w:jc w:val="center"/>
        <w:rPr>
          <w:rFonts w:ascii="Arial" w:hAnsi="Arial" w:cs="Arial"/>
          <w:sz w:val="22"/>
          <w:szCs w:val="22"/>
        </w:rPr>
      </w:pPr>
    </w:p>
    <w:p w14:paraId="1977BBEC" w14:textId="77777777" w:rsidR="00756A22" w:rsidRPr="002E3217" w:rsidRDefault="00756A22" w:rsidP="000F781F">
      <w:pPr>
        <w:jc w:val="center"/>
        <w:rPr>
          <w:rFonts w:ascii="Arial" w:hAnsi="Arial" w:cs="Arial"/>
          <w:sz w:val="22"/>
          <w:szCs w:val="22"/>
        </w:rPr>
      </w:pPr>
    </w:p>
    <w:p w14:paraId="05754864" w14:textId="77777777" w:rsidR="00452399" w:rsidRPr="002E3217" w:rsidRDefault="00452399" w:rsidP="000F781F">
      <w:pPr>
        <w:jc w:val="center"/>
        <w:rPr>
          <w:rFonts w:ascii="Arial" w:hAnsi="Arial" w:cs="Arial"/>
          <w:sz w:val="22"/>
          <w:szCs w:val="22"/>
        </w:rPr>
      </w:pPr>
    </w:p>
    <w:p w14:paraId="7F66DA0C" w14:textId="77777777" w:rsidR="00452399" w:rsidRPr="002E3217" w:rsidRDefault="00452399" w:rsidP="000F781F">
      <w:pPr>
        <w:jc w:val="center"/>
        <w:rPr>
          <w:rFonts w:ascii="Arial" w:hAnsi="Arial" w:cs="Arial"/>
          <w:sz w:val="22"/>
          <w:szCs w:val="22"/>
        </w:rPr>
      </w:pPr>
    </w:p>
    <w:p w14:paraId="27C807A1" w14:textId="203EE17D" w:rsidR="00452399" w:rsidRDefault="00452399" w:rsidP="000F781F">
      <w:pPr>
        <w:jc w:val="center"/>
        <w:rPr>
          <w:rFonts w:ascii="Arial" w:hAnsi="Arial" w:cs="Arial"/>
          <w:sz w:val="22"/>
          <w:szCs w:val="22"/>
        </w:rPr>
      </w:pPr>
    </w:p>
    <w:p w14:paraId="275D3973" w14:textId="485838EC" w:rsidR="004C41A4" w:rsidRPr="004C41A4" w:rsidRDefault="00611DB5" w:rsidP="00611DB5">
      <w:pPr>
        <w:pStyle w:val="Odsekzoznamu"/>
      </w:pPr>
      <w:r>
        <w:rPr>
          <w:rFonts w:ascii="Arial" w:hAnsi="Arial" w:cs="Arial"/>
          <w:sz w:val="22"/>
          <w:szCs w:val="22"/>
        </w:rPr>
        <w:t xml:space="preserve">* </w:t>
      </w:r>
      <w:r w:rsidR="004C41A4">
        <w:rPr>
          <w:rFonts w:ascii="Arial" w:hAnsi="Arial" w:cs="Arial"/>
          <w:sz w:val="22"/>
          <w:szCs w:val="22"/>
        </w:rPr>
        <w:t>Nehodiace sa prečiarkn</w:t>
      </w:r>
      <w:r w:rsidR="007C6091">
        <w:rPr>
          <w:rFonts w:ascii="Arial" w:hAnsi="Arial" w:cs="Arial"/>
          <w:sz w:val="22"/>
          <w:szCs w:val="22"/>
        </w:rPr>
        <w:t>u</w:t>
      </w:r>
      <w:r w:rsidR="004C41A4">
        <w:rPr>
          <w:rFonts w:ascii="Arial" w:hAnsi="Arial" w:cs="Arial"/>
          <w:sz w:val="22"/>
          <w:szCs w:val="22"/>
        </w:rPr>
        <w:t>ť</w:t>
      </w:r>
    </w:p>
    <w:p w14:paraId="3FD97C56" w14:textId="77777777" w:rsidR="00452399" w:rsidRPr="002E3217" w:rsidRDefault="00452399" w:rsidP="000F781F">
      <w:pPr>
        <w:jc w:val="center"/>
        <w:rPr>
          <w:rFonts w:ascii="Arial" w:hAnsi="Arial" w:cs="Arial"/>
          <w:sz w:val="22"/>
          <w:szCs w:val="22"/>
        </w:rPr>
      </w:pPr>
    </w:p>
    <w:p w14:paraId="1583C8B6" w14:textId="77777777" w:rsidR="00452399" w:rsidRPr="002E3217" w:rsidRDefault="00452399" w:rsidP="000F781F">
      <w:pPr>
        <w:jc w:val="center"/>
        <w:rPr>
          <w:rFonts w:ascii="Arial" w:hAnsi="Arial" w:cs="Arial"/>
          <w:sz w:val="22"/>
          <w:szCs w:val="22"/>
        </w:rPr>
      </w:pPr>
    </w:p>
    <w:p w14:paraId="7BB79CF2" w14:textId="77777777" w:rsidR="00452399" w:rsidRPr="002E3217" w:rsidRDefault="00452399" w:rsidP="000F781F">
      <w:pPr>
        <w:jc w:val="center"/>
        <w:rPr>
          <w:rFonts w:ascii="Arial" w:hAnsi="Arial" w:cs="Arial"/>
          <w:sz w:val="22"/>
          <w:szCs w:val="22"/>
        </w:rPr>
      </w:pPr>
    </w:p>
    <w:p w14:paraId="4E0CDDE9" w14:textId="77777777" w:rsidR="00452399" w:rsidRDefault="00452399" w:rsidP="000F781F">
      <w:pPr>
        <w:jc w:val="center"/>
        <w:rPr>
          <w:rFonts w:ascii="Arial" w:hAnsi="Arial" w:cs="Arial"/>
          <w:sz w:val="22"/>
          <w:szCs w:val="22"/>
        </w:rPr>
      </w:pPr>
    </w:p>
    <w:p w14:paraId="26E9AF28" w14:textId="77777777" w:rsidR="00B116EE" w:rsidRDefault="00B116EE" w:rsidP="000F781F">
      <w:pPr>
        <w:jc w:val="center"/>
        <w:rPr>
          <w:rFonts w:ascii="Arial" w:hAnsi="Arial" w:cs="Arial"/>
          <w:sz w:val="22"/>
          <w:szCs w:val="22"/>
        </w:rPr>
      </w:pPr>
    </w:p>
    <w:p w14:paraId="615AB110" w14:textId="77777777" w:rsidR="00B116EE" w:rsidRDefault="00B116EE" w:rsidP="000F781F">
      <w:pPr>
        <w:jc w:val="center"/>
        <w:rPr>
          <w:rFonts w:ascii="Arial" w:hAnsi="Arial" w:cs="Arial"/>
          <w:sz w:val="22"/>
          <w:szCs w:val="22"/>
        </w:rPr>
      </w:pPr>
    </w:p>
    <w:p w14:paraId="0C078CD2" w14:textId="4925A79C" w:rsidR="00B116EE" w:rsidRPr="00B116EE" w:rsidRDefault="00B116EE" w:rsidP="00B116EE">
      <w:pPr>
        <w:pStyle w:val="Odsekzoznamu"/>
        <w:tabs>
          <w:tab w:val="left" w:pos="2977"/>
        </w:tabs>
        <w:ind w:left="0"/>
        <w:contextualSpacing w:val="0"/>
        <w:jc w:val="center"/>
        <w:rPr>
          <w:rFonts w:ascii="Verdana" w:hAnsi="Verdana"/>
          <w:sz w:val="18"/>
          <w:szCs w:val="18"/>
        </w:rPr>
      </w:pPr>
      <w:r>
        <w:rPr>
          <w:rFonts w:ascii="Verdana" w:hAnsi="Verdana"/>
          <w:b/>
          <w:bCs/>
          <w:sz w:val="18"/>
          <w:szCs w:val="18"/>
        </w:rPr>
        <w:lastRenderedPageBreak/>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r>
      <w:r>
        <w:rPr>
          <w:rFonts w:ascii="Verdana" w:hAnsi="Verdana"/>
          <w:b/>
          <w:bCs/>
          <w:sz w:val="18"/>
          <w:szCs w:val="18"/>
        </w:rPr>
        <w:tab/>
        <w:t xml:space="preserve">            </w:t>
      </w:r>
      <w:r w:rsidRPr="00B116EE">
        <w:rPr>
          <w:rFonts w:ascii="Verdana" w:hAnsi="Verdana"/>
          <w:sz w:val="18"/>
          <w:szCs w:val="18"/>
        </w:rPr>
        <w:t>Príloha č. 4</w:t>
      </w:r>
    </w:p>
    <w:p w14:paraId="003443A4" w14:textId="77777777" w:rsidR="00B116EE" w:rsidRDefault="00B116EE" w:rsidP="00B116EE">
      <w:pPr>
        <w:pStyle w:val="Odsekzoznamu"/>
        <w:tabs>
          <w:tab w:val="left" w:pos="2977"/>
        </w:tabs>
        <w:ind w:left="0"/>
        <w:contextualSpacing w:val="0"/>
        <w:jc w:val="center"/>
        <w:rPr>
          <w:rFonts w:ascii="Verdana" w:hAnsi="Verdana"/>
          <w:b/>
          <w:bCs/>
          <w:sz w:val="18"/>
          <w:szCs w:val="18"/>
        </w:rPr>
      </w:pPr>
    </w:p>
    <w:p w14:paraId="4126F356" w14:textId="23303900"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 xml:space="preserve">Zabezpečenie plnenia bezpečnostných opatrení a notifikačných povinností podľa zákona 69/2018 Z. z. o kybernetickej bezpečnosti a o zmene a doplnení niektorých zákonov </w:t>
      </w:r>
    </w:p>
    <w:p w14:paraId="0E520881"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v znení neskorších predpisov pri plnení zmluvy</w:t>
      </w:r>
    </w:p>
    <w:p w14:paraId="7C1D03AB"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0022A9EA" w14:textId="77777777" w:rsidR="00B116EE" w:rsidRPr="00B116EE" w:rsidRDefault="00B116EE" w:rsidP="00B116EE">
      <w:pPr>
        <w:pStyle w:val="Odsekzoznamu"/>
        <w:tabs>
          <w:tab w:val="left" w:pos="2977"/>
        </w:tabs>
        <w:ind w:left="0"/>
        <w:contextualSpacing w:val="0"/>
        <w:rPr>
          <w:rFonts w:ascii="Arial" w:hAnsi="Arial" w:cs="Arial"/>
          <w:b/>
          <w:bCs/>
          <w:sz w:val="22"/>
          <w:szCs w:val="22"/>
        </w:rPr>
      </w:pPr>
    </w:p>
    <w:p w14:paraId="4CDD33F9"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1</w:t>
      </w:r>
    </w:p>
    <w:p w14:paraId="5D1FB99D"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Predmet plnenia</w:t>
      </w:r>
    </w:p>
    <w:p w14:paraId="2520A250"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6FFFAE93" w14:textId="4C73AE2B"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Poskytovateľom poskytované plnenie podľa </w:t>
      </w:r>
      <w:r w:rsidR="009D0AC1">
        <w:rPr>
          <w:rFonts w:ascii="Arial" w:hAnsi="Arial" w:cs="Arial"/>
          <w:bCs/>
          <w:sz w:val="22"/>
          <w:szCs w:val="22"/>
        </w:rPr>
        <w:t>Zmluvy</w:t>
      </w:r>
      <w:r w:rsidRPr="00B116EE">
        <w:rPr>
          <w:rFonts w:ascii="Arial" w:hAnsi="Arial" w:cs="Arial"/>
          <w:bCs/>
          <w:sz w:val="22"/>
          <w:szCs w:val="22"/>
        </w:rPr>
        <w:t xml:space="preserve"> (ďalej len „Plnenie“) priamo súvisí s dostupnosťou, dôvernosťou a integritou prevádzky sietí a informačných systémov objednávateľa. Plnenie podľa </w:t>
      </w:r>
      <w:r w:rsidR="009D0AC1">
        <w:rPr>
          <w:rFonts w:ascii="Arial" w:hAnsi="Arial" w:cs="Arial"/>
          <w:bCs/>
          <w:sz w:val="22"/>
          <w:szCs w:val="22"/>
        </w:rPr>
        <w:t>Zmluvy</w:t>
      </w:r>
      <w:r w:rsidRPr="00B116EE">
        <w:rPr>
          <w:rFonts w:ascii="Arial" w:hAnsi="Arial" w:cs="Arial"/>
          <w:bCs/>
          <w:sz w:val="22"/>
          <w:szCs w:val="22"/>
        </w:rPr>
        <w:t xml:space="preserve"> bude predmetom zabezpečenia bezpečnostnými opatreniami a plnením notifikačných povinností (ďalej len „bezpečnostné plnenia“) po celú dobu platnosti a účinnosti </w:t>
      </w:r>
      <w:r w:rsidR="009D0AC1">
        <w:rPr>
          <w:rFonts w:ascii="Arial" w:hAnsi="Arial" w:cs="Arial"/>
          <w:bCs/>
          <w:sz w:val="22"/>
          <w:szCs w:val="22"/>
        </w:rPr>
        <w:t>Zmluvy</w:t>
      </w:r>
      <w:r w:rsidRPr="00B116EE">
        <w:rPr>
          <w:rFonts w:ascii="Arial" w:hAnsi="Arial" w:cs="Arial"/>
          <w:bCs/>
          <w:sz w:val="22"/>
          <w:szCs w:val="22"/>
        </w:rPr>
        <w:t xml:space="preserve"> v súlade s § 19 ods. 2 zákona č. 69/2018 Z. z. o kybernetickej bezpečnosti a o zmene a doplnení niektorých zákonov v znení neskorších predpisov (ďalej len „Zákon“) a Vyhláškou Národného bezpečnostného úradu č. 227/2025 Z. z. o bezpečnostných opatreniach (ďalej len „Vyhláška“).</w:t>
      </w:r>
    </w:p>
    <w:p w14:paraId="3ED94399"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30032AB6" w14:textId="36D3BF87"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sa dohodli, že objednávateľ a poskytovateľ si poskytnú všetku primeranú súčinnosť pri realizovaní bezpečnostných plnení v zmysle tejto </w:t>
      </w:r>
      <w:r w:rsidR="009D0AC1">
        <w:rPr>
          <w:rFonts w:ascii="Arial" w:hAnsi="Arial" w:cs="Arial"/>
          <w:bCs/>
          <w:sz w:val="22"/>
          <w:szCs w:val="22"/>
        </w:rPr>
        <w:t>Zmluvy</w:t>
      </w:r>
      <w:r w:rsidRPr="00B116EE">
        <w:rPr>
          <w:rFonts w:ascii="Arial" w:hAnsi="Arial" w:cs="Arial"/>
          <w:bCs/>
          <w:sz w:val="22"/>
          <w:szCs w:val="22"/>
        </w:rPr>
        <w:t xml:space="preserve">. </w:t>
      </w:r>
    </w:p>
    <w:p w14:paraId="048A51B3"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496D01BD" w14:textId="0AA4BB7F"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V súlade s § 3 až 6 Vyhlášky pri uzatvorení </w:t>
      </w:r>
      <w:r w:rsidR="009D0AC1">
        <w:rPr>
          <w:rFonts w:ascii="Arial" w:hAnsi="Arial" w:cs="Arial"/>
          <w:bCs/>
          <w:sz w:val="22"/>
          <w:szCs w:val="22"/>
        </w:rPr>
        <w:t>Zmluvy</w:t>
      </w:r>
      <w:r w:rsidRPr="00B116EE">
        <w:rPr>
          <w:rFonts w:ascii="Arial" w:hAnsi="Arial" w:cs="Arial"/>
          <w:bCs/>
          <w:sz w:val="22"/>
          <w:szCs w:val="22"/>
        </w:rPr>
        <w:t xml:space="preserve"> boli analyzované riziká spojené s dodávateľským vzťahom medzi zmluvnými stranami a bezpečnostným plnením spôsobom podľa § 7 Vyhlášky (ďalej ako „Analýza rizík“). Analýzou rizík boli identifikované najmä:</w:t>
      </w:r>
    </w:p>
    <w:p w14:paraId="75E894F6" w14:textId="77777777" w:rsidR="00B116EE" w:rsidRPr="00B116EE" w:rsidRDefault="00B116EE" w:rsidP="00B116EE">
      <w:pPr>
        <w:pStyle w:val="Default"/>
        <w:spacing w:line="312" w:lineRule="auto"/>
        <w:contextualSpacing/>
        <w:jc w:val="both"/>
        <w:rPr>
          <w:rFonts w:ascii="Arial" w:hAnsi="Arial" w:cs="Arial"/>
          <w:bCs/>
          <w:sz w:val="22"/>
          <w:szCs w:val="22"/>
        </w:rPr>
      </w:pPr>
    </w:p>
    <w:p w14:paraId="76A79162"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1.3.1 hrozby;</w:t>
      </w:r>
    </w:p>
    <w:p w14:paraId="15814BB9"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1.3.2 zraniteľnosti;</w:t>
      </w:r>
    </w:p>
    <w:p w14:paraId="1C42BA12" w14:textId="77777777" w:rsidR="00B116EE" w:rsidRPr="00B116EE" w:rsidRDefault="00B116EE" w:rsidP="00B116EE">
      <w:pPr>
        <w:pStyle w:val="Default"/>
        <w:spacing w:line="312" w:lineRule="auto"/>
        <w:ind w:left="1276" w:hanging="568"/>
        <w:contextualSpacing/>
        <w:jc w:val="both"/>
        <w:rPr>
          <w:rFonts w:ascii="Arial" w:hAnsi="Arial" w:cs="Arial"/>
          <w:bCs/>
          <w:sz w:val="22"/>
          <w:szCs w:val="22"/>
        </w:rPr>
      </w:pPr>
      <w:r w:rsidRPr="00B116EE">
        <w:rPr>
          <w:rFonts w:ascii="Arial" w:hAnsi="Arial" w:cs="Arial"/>
          <w:bCs/>
          <w:sz w:val="22"/>
          <w:szCs w:val="22"/>
        </w:rPr>
        <w:t>1.3.3 pravdepodobnosť vzniku škodlivej udalosti, ktorá môže byť spôsobená zneužitím existujúcej zraniteľnosti aktíva potenciálnou hrozbou;</w:t>
      </w:r>
    </w:p>
    <w:p w14:paraId="46E9116A"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1.3.4 riziká s ohľadom na aktíva;</w:t>
      </w:r>
    </w:p>
    <w:p w14:paraId="764DF748"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1.3.5 riziko a jeho kvalifikácia alebo kvantifikácia;</w:t>
      </w:r>
    </w:p>
    <w:p w14:paraId="281474F3"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1.3.6 funkčný dopad;</w:t>
      </w:r>
    </w:p>
    <w:p w14:paraId="33D7686B"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1.3.7 návrh bezpečnostných opatrení v zmysle Vyhlášky v kontexte identifikovaných rizík;</w:t>
      </w:r>
    </w:p>
    <w:p w14:paraId="69CD980D" w14:textId="77777777" w:rsidR="00B116EE" w:rsidRPr="00B116EE" w:rsidRDefault="00B116EE" w:rsidP="00B116EE">
      <w:pPr>
        <w:pStyle w:val="Default"/>
        <w:spacing w:line="312" w:lineRule="auto"/>
        <w:ind w:left="708"/>
        <w:contextualSpacing/>
        <w:jc w:val="both"/>
        <w:rPr>
          <w:rFonts w:ascii="Arial" w:hAnsi="Arial" w:cs="Arial"/>
          <w:bCs/>
          <w:sz w:val="22"/>
          <w:szCs w:val="22"/>
        </w:rPr>
      </w:pPr>
      <w:r w:rsidRPr="00B116EE">
        <w:rPr>
          <w:rFonts w:ascii="Arial" w:hAnsi="Arial" w:cs="Arial"/>
          <w:bCs/>
          <w:sz w:val="22"/>
          <w:szCs w:val="22"/>
        </w:rPr>
        <w:t>1.3.8 vlastník rizika.</w:t>
      </w:r>
    </w:p>
    <w:p w14:paraId="0F4F19FF" w14:textId="77777777" w:rsidR="00B116EE" w:rsidRPr="00B116EE" w:rsidRDefault="00B116EE" w:rsidP="00B116EE">
      <w:pPr>
        <w:pStyle w:val="Default"/>
        <w:spacing w:line="312" w:lineRule="auto"/>
        <w:contextualSpacing/>
        <w:jc w:val="both"/>
        <w:rPr>
          <w:rFonts w:ascii="Arial" w:hAnsi="Arial" w:cs="Arial"/>
          <w:bCs/>
          <w:sz w:val="22"/>
          <w:szCs w:val="22"/>
        </w:rPr>
      </w:pPr>
    </w:p>
    <w:p w14:paraId="68A4F4FF" w14:textId="64AF2D23"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vyhlasuje a súhlasí, že bude dodržiavať všetky interné predpisy objednávateľa pri poskytovaní bezpečnostných plnení podľa tejto</w:t>
      </w:r>
      <w:r w:rsidR="00586676">
        <w:rPr>
          <w:rFonts w:ascii="Arial" w:hAnsi="Arial" w:cs="Arial"/>
          <w:bCs/>
          <w:sz w:val="22"/>
          <w:szCs w:val="22"/>
        </w:rPr>
        <w:t xml:space="preserve"> </w:t>
      </w:r>
      <w:r w:rsidR="009D0AC1">
        <w:rPr>
          <w:rFonts w:ascii="Arial" w:hAnsi="Arial" w:cs="Arial"/>
          <w:bCs/>
          <w:sz w:val="22"/>
          <w:szCs w:val="22"/>
        </w:rPr>
        <w:t>Zmluvy</w:t>
      </w:r>
      <w:r w:rsidRPr="00B116EE">
        <w:rPr>
          <w:rFonts w:ascii="Arial" w:hAnsi="Arial" w:cs="Arial"/>
          <w:bCs/>
          <w:sz w:val="22"/>
          <w:szCs w:val="22"/>
        </w:rPr>
        <w:t xml:space="preserve">, najmä jeho bezpečnostné politiky, a to v rozsahu, v akom objednávateľ svoje interné predpisy sprístupnil poskytovateľovi. To neplatí, ak príslušná povinnosť vyplýva poskytovateľovi zo všeobecne záväzného právneho predpisu. Povinnosť dodržiavať všetky interné predpisy objednávateľa sa týka aj akejkoľvek ich úpravy, zmeny alebo doplnenia počas </w:t>
      </w:r>
      <w:r w:rsidRPr="00B116EE">
        <w:rPr>
          <w:rFonts w:ascii="Arial" w:hAnsi="Arial" w:cs="Arial"/>
          <w:bCs/>
          <w:sz w:val="22"/>
          <w:szCs w:val="22"/>
        </w:rPr>
        <w:lastRenderedPageBreak/>
        <w:t xml:space="preserve">platnosti a účinnosti </w:t>
      </w:r>
      <w:r w:rsidR="009D0AC1">
        <w:rPr>
          <w:rFonts w:ascii="Arial" w:hAnsi="Arial" w:cs="Arial"/>
          <w:bCs/>
          <w:sz w:val="22"/>
          <w:szCs w:val="22"/>
        </w:rPr>
        <w:t>Zmluvy</w:t>
      </w:r>
      <w:r w:rsidRPr="00B116EE">
        <w:rPr>
          <w:rFonts w:ascii="Arial" w:hAnsi="Arial" w:cs="Arial"/>
          <w:bCs/>
          <w:sz w:val="22"/>
          <w:szCs w:val="22"/>
        </w:rPr>
        <w:t xml:space="preserve">. Zmluvné strany vyhlasujú, že bezpečnostné politiky objednávateľa, ku ktorým má poskytovateľ prístup, sú obsahom </w:t>
      </w:r>
      <w:r w:rsidRPr="00261657">
        <w:rPr>
          <w:rFonts w:ascii="Arial" w:hAnsi="Arial" w:cs="Arial"/>
          <w:bCs/>
          <w:sz w:val="22"/>
          <w:szCs w:val="22"/>
          <w:u w:val="single"/>
        </w:rPr>
        <w:t>Čl. 10</w:t>
      </w:r>
      <w:r w:rsidRPr="00261657">
        <w:rPr>
          <w:rFonts w:ascii="Arial" w:hAnsi="Arial" w:cs="Arial"/>
          <w:bCs/>
          <w:sz w:val="22"/>
          <w:szCs w:val="22"/>
        </w:rPr>
        <w:t xml:space="preserve"> tejto Prílohy č. 4. Poskytovateľ zabezpečí, aby boli bezpečnostné politiky prístupné a ich obsah známy všetkým osobám podieľajúcim sa na plnení </w:t>
      </w:r>
      <w:r w:rsidR="009D0AC1">
        <w:rPr>
          <w:rFonts w:ascii="Arial" w:hAnsi="Arial" w:cs="Arial"/>
          <w:bCs/>
          <w:sz w:val="22"/>
          <w:szCs w:val="22"/>
        </w:rPr>
        <w:t>Zmluvy</w:t>
      </w:r>
      <w:r w:rsidRPr="00261657">
        <w:rPr>
          <w:rFonts w:ascii="Arial" w:hAnsi="Arial" w:cs="Arial"/>
          <w:bCs/>
          <w:sz w:val="22"/>
          <w:szCs w:val="22"/>
        </w:rPr>
        <w:t xml:space="preserve"> vo vzťahu k poskytovaniu bezpečnostných plnení (interní zamestnanci poskytovateľa, jej subdodávatelia a pod.).</w:t>
      </w:r>
    </w:p>
    <w:p w14:paraId="1B57BEAB" w14:textId="77777777" w:rsidR="00B116EE" w:rsidRPr="00261657" w:rsidRDefault="00B116EE" w:rsidP="00B116EE">
      <w:pPr>
        <w:pStyle w:val="Default"/>
        <w:spacing w:line="312" w:lineRule="auto"/>
        <w:ind w:left="567"/>
        <w:contextualSpacing/>
        <w:jc w:val="both"/>
        <w:rPr>
          <w:rFonts w:ascii="Arial" w:hAnsi="Arial" w:cs="Arial"/>
          <w:bCs/>
          <w:sz w:val="22"/>
          <w:szCs w:val="22"/>
        </w:rPr>
      </w:pPr>
    </w:p>
    <w:p w14:paraId="103A6C68" w14:textId="55608EC0"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Poskytovateľ vyhlasuje, že má prijaté, bude dodržiavať a udržiavať všetky bezpečnostné opatrenia, ktoré sú identifikované postupom podľa bodu 1.3 tejto Prílohy č. 4, a to vrátane ich budúcich zmien či doplnení. Na prípadné zmeny bezpečnostných politík objednávateľa uvedené v Čl. 10 tejto Prílohy č. 4 objednávateľom sa primerane vzťahuje bod 9.2 tejto Prílohy č. 4 so spôsobom oznámenia tejto zmeny podľa bodu 5.5 tejto Prílohy č. 4. Na zmenu obsahu Čl. 10 tejto Prílohy č. 4 nie je potrebné uzatvoriť dodatok k </w:t>
      </w:r>
      <w:r w:rsidR="009D0AC1">
        <w:rPr>
          <w:rFonts w:ascii="Arial" w:hAnsi="Arial" w:cs="Arial"/>
          <w:bCs/>
          <w:sz w:val="22"/>
          <w:szCs w:val="22"/>
        </w:rPr>
        <w:t>Zmluve</w:t>
      </w:r>
      <w:r w:rsidRPr="00261657">
        <w:rPr>
          <w:rFonts w:ascii="Arial" w:hAnsi="Arial" w:cs="Arial"/>
          <w:bCs/>
          <w:sz w:val="22"/>
          <w:szCs w:val="22"/>
        </w:rPr>
        <w:t xml:space="preserve">. </w:t>
      </w:r>
    </w:p>
    <w:p w14:paraId="2C5D93CB" w14:textId="77777777" w:rsidR="00B116EE" w:rsidRPr="00261657" w:rsidRDefault="00B116EE" w:rsidP="00B116EE">
      <w:pPr>
        <w:pStyle w:val="Odsekzoznamu"/>
        <w:rPr>
          <w:rFonts w:ascii="Arial" w:hAnsi="Arial" w:cs="Arial"/>
          <w:bCs/>
          <w:sz w:val="22"/>
          <w:szCs w:val="22"/>
        </w:rPr>
      </w:pPr>
    </w:p>
    <w:p w14:paraId="1CFBAD90" w14:textId="31E702ED"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 xml:space="preserve">Objednávateľ je oprávnený počas platnosti a účinnosti </w:t>
      </w:r>
      <w:r w:rsidR="009D0AC1">
        <w:rPr>
          <w:rFonts w:ascii="Arial" w:hAnsi="Arial" w:cs="Arial"/>
          <w:bCs/>
          <w:sz w:val="22"/>
          <w:szCs w:val="22"/>
        </w:rPr>
        <w:t>Zmluvy</w:t>
      </w:r>
      <w:r w:rsidRPr="00261657">
        <w:rPr>
          <w:rFonts w:ascii="Arial" w:hAnsi="Arial" w:cs="Arial"/>
          <w:bCs/>
          <w:sz w:val="22"/>
          <w:szCs w:val="22"/>
        </w:rPr>
        <w:t xml:space="preserve"> vykonať zmenu alebo doplnenie skôr identifikovaných bezpečnostných opatrení identifikovaných postupom podľa bodu 1.3 tejto Prílohy č. 4, ktoré je poskytovateľ povinný v lehote identifikovanej objednávateľom prijať. Povinnosť poskytovateľa podľa predchádzajúcej vety je daná za predpokladu, pokiaľ potreba zmeny alebo doplnenia bezpečnostných opatrení vyplynie z nových alebo aktualizovaných rizík identifikovaných objednávateľom postupom podľa § 7 Vyhlášky. Požiadavky na plnenie bezpečnostných opatrení sú obsahom Čl. 12 tejto Prílohy č. 4. Na zmenu obsahu Čl. 12 tejto Prílohy č. </w:t>
      </w:r>
      <w:r w:rsidR="00D53B6F" w:rsidRPr="00261657">
        <w:rPr>
          <w:rFonts w:ascii="Arial" w:hAnsi="Arial" w:cs="Arial"/>
          <w:bCs/>
          <w:sz w:val="22"/>
          <w:szCs w:val="22"/>
        </w:rPr>
        <w:t>4</w:t>
      </w:r>
      <w:r w:rsidRPr="00261657">
        <w:rPr>
          <w:rFonts w:ascii="Arial" w:hAnsi="Arial" w:cs="Arial"/>
          <w:bCs/>
          <w:sz w:val="22"/>
          <w:szCs w:val="22"/>
        </w:rPr>
        <w:t xml:space="preserve"> nie je potrebné uzatvoriť dodatok k </w:t>
      </w:r>
      <w:r w:rsidR="009D0AC1">
        <w:rPr>
          <w:rFonts w:ascii="Arial" w:hAnsi="Arial" w:cs="Arial"/>
          <w:bCs/>
          <w:sz w:val="22"/>
          <w:szCs w:val="22"/>
        </w:rPr>
        <w:t>Zmluve</w:t>
      </w:r>
      <w:r w:rsidRPr="00261657">
        <w:rPr>
          <w:rFonts w:ascii="Arial" w:hAnsi="Arial" w:cs="Arial"/>
          <w:bCs/>
          <w:sz w:val="22"/>
          <w:szCs w:val="22"/>
        </w:rPr>
        <w:t xml:space="preserve">, ak ide o zmeny a doplnenia bezpečnostných opatrení z dôvodu uvedenom v tomto bode Prílohy č. 4. </w:t>
      </w:r>
    </w:p>
    <w:p w14:paraId="7E3E267B" w14:textId="77777777" w:rsidR="00B116EE" w:rsidRPr="00261657" w:rsidRDefault="00B116EE" w:rsidP="00B116EE">
      <w:pPr>
        <w:pStyle w:val="Default"/>
        <w:spacing w:line="312" w:lineRule="auto"/>
        <w:ind w:left="567"/>
        <w:contextualSpacing/>
        <w:jc w:val="both"/>
        <w:rPr>
          <w:rFonts w:ascii="Arial" w:hAnsi="Arial" w:cs="Arial"/>
          <w:bCs/>
          <w:sz w:val="22"/>
          <w:szCs w:val="22"/>
        </w:rPr>
      </w:pPr>
    </w:p>
    <w:p w14:paraId="31572D3A" w14:textId="24C48281"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V prípade, ak sa ktorékoľvek vyhlásenie podľa tohto článku Prílohy č. 4 ukáže ako nepravdivé, Zmluvná strana, ktorá takéto nepravdivé vyhlásenie poskytla, zodpovedá za škodu druhej Zmluvnej strane alebo tretej osobe, ktorá Zmluvnej strane alebo tretej osobe v tejto súvislosti vznikla, a to v celom rozsahu.</w:t>
      </w:r>
    </w:p>
    <w:p w14:paraId="786EDD50" w14:textId="77777777" w:rsidR="00B116EE" w:rsidRPr="00261657" w:rsidRDefault="00B116EE" w:rsidP="00B116EE">
      <w:pPr>
        <w:pStyle w:val="Odsekzoznamu"/>
        <w:rPr>
          <w:rFonts w:ascii="Arial" w:hAnsi="Arial" w:cs="Arial"/>
          <w:bCs/>
          <w:sz w:val="22"/>
          <w:szCs w:val="22"/>
        </w:rPr>
      </w:pPr>
    </w:p>
    <w:p w14:paraId="502D3EB2" w14:textId="5C2BAA8C" w:rsidR="00B116EE" w:rsidRPr="00B116EE" w:rsidRDefault="00B116EE">
      <w:pPr>
        <w:pStyle w:val="Odsekzoznamu"/>
        <w:numPr>
          <w:ilvl w:val="1"/>
          <w:numId w:val="40"/>
        </w:numPr>
        <w:spacing w:after="160" w:line="276" w:lineRule="auto"/>
        <w:jc w:val="both"/>
        <w:rPr>
          <w:rFonts w:ascii="Arial" w:hAnsi="Arial" w:cs="Arial"/>
          <w:bCs/>
          <w:color w:val="000000"/>
          <w:sz w:val="22"/>
          <w:szCs w:val="22"/>
        </w:rPr>
      </w:pPr>
      <w:r w:rsidRPr="00261657">
        <w:rPr>
          <w:rFonts w:ascii="Arial" w:hAnsi="Arial" w:cs="Arial"/>
          <w:bCs/>
          <w:color w:val="000000"/>
          <w:sz w:val="22"/>
          <w:szCs w:val="22"/>
        </w:rPr>
        <w:t xml:space="preserve">Zmluvné strany zhodne konštatujú, že tam, kde je plnenie povinností poskytovateľa podľa tejto Prílohy </w:t>
      </w:r>
      <w:r w:rsidRPr="00261657">
        <w:rPr>
          <w:rFonts w:ascii="Arial" w:hAnsi="Arial" w:cs="Arial"/>
          <w:bCs/>
          <w:sz w:val="22"/>
          <w:szCs w:val="22"/>
        </w:rPr>
        <w:t xml:space="preserve">č. 4 </w:t>
      </w:r>
      <w:r w:rsidRPr="00261657">
        <w:rPr>
          <w:rFonts w:ascii="Arial" w:hAnsi="Arial" w:cs="Arial"/>
          <w:bCs/>
          <w:color w:val="000000"/>
          <w:sz w:val="22"/>
          <w:szCs w:val="22"/>
        </w:rPr>
        <w:t xml:space="preserve">ohraničené účinnosťou tejto </w:t>
      </w:r>
      <w:r w:rsidR="009D0AC1">
        <w:rPr>
          <w:rFonts w:ascii="Arial" w:hAnsi="Arial" w:cs="Arial"/>
          <w:bCs/>
          <w:color w:val="000000"/>
          <w:sz w:val="22"/>
          <w:szCs w:val="22"/>
        </w:rPr>
        <w:t>Zmluvy</w:t>
      </w:r>
      <w:r w:rsidRPr="00261657">
        <w:rPr>
          <w:rFonts w:ascii="Arial" w:hAnsi="Arial" w:cs="Arial"/>
          <w:bCs/>
          <w:color w:val="000000"/>
          <w:sz w:val="22"/>
          <w:szCs w:val="22"/>
        </w:rPr>
        <w:t xml:space="preserve"> platí, že poskytovateľ je povinný plniť povinnosti podľa tejto Prílohy </w:t>
      </w:r>
      <w:r w:rsidRPr="00261657">
        <w:rPr>
          <w:rFonts w:ascii="Arial" w:hAnsi="Arial" w:cs="Arial"/>
          <w:bCs/>
          <w:sz w:val="22"/>
          <w:szCs w:val="22"/>
        </w:rPr>
        <w:t xml:space="preserve">č. 4 </w:t>
      </w:r>
      <w:r w:rsidRPr="00261657">
        <w:rPr>
          <w:rFonts w:ascii="Arial" w:hAnsi="Arial" w:cs="Arial"/>
          <w:bCs/>
          <w:color w:val="000000"/>
          <w:sz w:val="22"/>
          <w:szCs w:val="22"/>
        </w:rPr>
        <w:t>aj po</w:t>
      </w:r>
      <w:r w:rsidRPr="00B116EE">
        <w:rPr>
          <w:rFonts w:ascii="Arial" w:hAnsi="Arial" w:cs="Arial"/>
          <w:bCs/>
          <w:color w:val="000000"/>
          <w:sz w:val="22"/>
          <w:szCs w:val="22"/>
        </w:rPr>
        <w:t xml:space="preserve"> zániku účinnosti tejto </w:t>
      </w:r>
      <w:r w:rsidR="009D0AC1">
        <w:rPr>
          <w:rFonts w:ascii="Arial" w:hAnsi="Arial" w:cs="Arial"/>
          <w:bCs/>
          <w:color w:val="000000"/>
          <w:sz w:val="22"/>
          <w:szCs w:val="22"/>
        </w:rPr>
        <w:t>Zmluvy</w:t>
      </w:r>
      <w:r w:rsidRPr="00B116EE">
        <w:rPr>
          <w:rFonts w:ascii="Arial" w:hAnsi="Arial" w:cs="Arial"/>
          <w:bCs/>
          <w:color w:val="000000"/>
          <w:sz w:val="22"/>
          <w:szCs w:val="22"/>
        </w:rPr>
        <w:t xml:space="preserve"> až do splnenia poslednej objednávky, ktorá mu bola na plnenie podľa </w:t>
      </w:r>
      <w:r w:rsidR="009D0AC1">
        <w:rPr>
          <w:rFonts w:ascii="Arial" w:hAnsi="Arial" w:cs="Arial"/>
          <w:bCs/>
          <w:color w:val="000000"/>
          <w:sz w:val="22"/>
          <w:szCs w:val="22"/>
        </w:rPr>
        <w:t>Zmluvy</w:t>
      </w:r>
      <w:r w:rsidRPr="00B116EE">
        <w:rPr>
          <w:rFonts w:ascii="Arial" w:hAnsi="Arial" w:cs="Arial"/>
          <w:bCs/>
          <w:color w:val="000000"/>
          <w:sz w:val="22"/>
          <w:szCs w:val="22"/>
        </w:rPr>
        <w:t xml:space="preserve"> objednávateľom zadaná. </w:t>
      </w:r>
    </w:p>
    <w:p w14:paraId="72CB1D95" w14:textId="77777777" w:rsidR="00B116EE" w:rsidRPr="00B116EE" w:rsidRDefault="00B116EE" w:rsidP="00B116EE">
      <w:pPr>
        <w:pStyle w:val="Odsekzoznamu"/>
        <w:rPr>
          <w:rFonts w:ascii="Arial" w:hAnsi="Arial" w:cs="Arial"/>
          <w:bCs/>
          <w:sz w:val="22"/>
          <w:szCs w:val="22"/>
        </w:rPr>
      </w:pPr>
    </w:p>
    <w:p w14:paraId="753AE50C"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6F71EA61"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2</w:t>
      </w:r>
    </w:p>
    <w:p w14:paraId="0039702C"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Zoznam pracovných rolí</w:t>
      </w:r>
    </w:p>
    <w:p w14:paraId="3690EEE0"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7128C544"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4424AB47" w14:textId="5259874A"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Zoznam pracovných rolí poskytovateľa vrátane ich personálneho obsadenia, ktoré majú mať podľa vôle poskytovateľa prístup k informáciám a údajom objednávateľa v súvislosti s poskytovaním bezpečnostných plnení alebo sa akýmkoľvek spôsobom podieľať na plnení </w:t>
      </w:r>
      <w:r w:rsidR="009D0AC1">
        <w:rPr>
          <w:rFonts w:ascii="Arial" w:hAnsi="Arial" w:cs="Arial"/>
          <w:bCs/>
          <w:sz w:val="22"/>
          <w:szCs w:val="22"/>
        </w:rPr>
        <w:t>Zmluvy</w:t>
      </w:r>
      <w:r w:rsidRPr="00B116EE">
        <w:rPr>
          <w:rFonts w:ascii="Arial" w:hAnsi="Arial" w:cs="Arial"/>
          <w:bCs/>
          <w:sz w:val="22"/>
          <w:szCs w:val="22"/>
        </w:rPr>
        <w:t xml:space="preserve">, </w:t>
      </w:r>
      <w:r w:rsidRPr="00261657">
        <w:rPr>
          <w:rFonts w:ascii="Arial" w:hAnsi="Arial" w:cs="Arial"/>
          <w:bCs/>
          <w:sz w:val="22"/>
          <w:szCs w:val="22"/>
        </w:rPr>
        <w:t>tvorí Čl. 11 tejto Prílohy</w:t>
      </w:r>
      <w:r w:rsidRPr="00B116EE">
        <w:rPr>
          <w:rFonts w:ascii="Arial" w:hAnsi="Arial" w:cs="Arial"/>
          <w:bCs/>
          <w:sz w:val="22"/>
          <w:szCs w:val="22"/>
        </w:rPr>
        <w:t xml:space="preserve"> č. </w:t>
      </w:r>
      <w:r w:rsidR="00D53B6F">
        <w:rPr>
          <w:rFonts w:ascii="Arial" w:hAnsi="Arial" w:cs="Arial"/>
          <w:bCs/>
          <w:sz w:val="22"/>
          <w:szCs w:val="22"/>
        </w:rPr>
        <w:t>4</w:t>
      </w:r>
      <w:r w:rsidRPr="00B116EE">
        <w:rPr>
          <w:rFonts w:ascii="Arial" w:hAnsi="Arial" w:cs="Arial"/>
          <w:bCs/>
          <w:sz w:val="22"/>
          <w:szCs w:val="22"/>
        </w:rPr>
        <w:t xml:space="preserve">. </w:t>
      </w:r>
    </w:p>
    <w:p w14:paraId="4DCB9A15"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16E308EC" w14:textId="57A440FA"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informácie a údaje podľa bodu 2.1 tohto článku Prílohy č. </w:t>
      </w:r>
      <w:r w:rsidR="00D53B6F">
        <w:rPr>
          <w:rFonts w:ascii="Arial" w:hAnsi="Arial" w:cs="Arial"/>
          <w:bCs/>
          <w:sz w:val="22"/>
          <w:szCs w:val="22"/>
        </w:rPr>
        <w:t>4</w:t>
      </w:r>
      <w:r w:rsidRPr="00B116EE">
        <w:rPr>
          <w:rFonts w:ascii="Arial" w:hAnsi="Arial" w:cs="Arial"/>
          <w:bCs/>
          <w:sz w:val="22"/>
          <w:szCs w:val="22"/>
        </w:rPr>
        <w:t xml:space="preserve"> udržiavať aktuálne a pravdivé a akékoľvek zmeny v zozname pracovných rolí poskytovateľa vrátane ich personálneho obsadenia bezodkladne oznámiť objednávateľovi v súlade s </w:t>
      </w:r>
      <w:r w:rsidRPr="00261657">
        <w:rPr>
          <w:rFonts w:ascii="Arial" w:hAnsi="Arial" w:cs="Arial"/>
          <w:bCs/>
          <w:sz w:val="22"/>
          <w:szCs w:val="22"/>
        </w:rPr>
        <w:t xml:space="preserve">Čl. 9 tejto Prílohy č. </w:t>
      </w:r>
      <w:r w:rsidR="00D53B6F" w:rsidRPr="00261657">
        <w:rPr>
          <w:rFonts w:ascii="Arial" w:hAnsi="Arial" w:cs="Arial"/>
          <w:bCs/>
          <w:sz w:val="22"/>
          <w:szCs w:val="22"/>
        </w:rPr>
        <w:t>4</w:t>
      </w:r>
      <w:r w:rsidRPr="00261657">
        <w:rPr>
          <w:rFonts w:ascii="Arial" w:hAnsi="Arial" w:cs="Arial"/>
          <w:bCs/>
          <w:sz w:val="22"/>
          <w:szCs w:val="22"/>
        </w:rPr>
        <w:t xml:space="preserve">. Zmena je voči objednávateľovi účinná momentom doručenia bez potreby uzatvoriť dodatok k tejto </w:t>
      </w:r>
      <w:r w:rsidR="009D0AC1">
        <w:rPr>
          <w:rFonts w:ascii="Arial" w:hAnsi="Arial" w:cs="Arial"/>
          <w:bCs/>
          <w:sz w:val="22"/>
          <w:szCs w:val="22"/>
        </w:rPr>
        <w:t>Zmluve</w:t>
      </w:r>
      <w:r w:rsidRPr="00261657">
        <w:rPr>
          <w:rFonts w:ascii="Arial" w:hAnsi="Arial" w:cs="Arial"/>
          <w:bCs/>
          <w:sz w:val="22"/>
          <w:szCs w:val="22"/>
        </w:rPr>
        <w:t xml:space="preserve">, ktorého predmetom by bola zmena obsahu Čl. 11 tejto Prílohy č. </w:t>
      </w:r>
      <w:r w:rsidR="00D53B6F" w:rsidRPr="00261657">
        <w:rPr>
          <w:rFonts w:ascii="Arial" w:hAnsi="Arial" w:cs="Arial"/>
          <w:bCs/>
          <w:sz w:val="22"/>
          <w:szCs w:val="22"/>
        </w:rPr>
        <w:t>4</w:t>
      </w:r>
      <w:r w:rsidRPr="00261657">
        <w:rPr>
          <w:rFonts w:ascii="Arial" w:hAnsi="Arial" w:cs="Arial"/>
          <w:bCs/>
          <w:sz w:val="22"/>
          <w:szCs w:val="22"/>
        </w:rPr>
        <w:t>.</w:t>
      </w:r>
    </w:p>
    <w:p w14:paraId="1EDA11CA" w14:textId="77777777" w:rsidR="00B116EE" w:rsidRPr="00261657" w:rsidRDefault="00B116EE" w:rsidP="00B116EE">
      <w:pPr>
        <w:pStyle w:val="Odsekzoznamu"/>
        <w:rPr>
          <w:rFonts w:ascii="Arial" w:hAnsi="Arial" w:cs="Arial"/>
          <w:bCs/>
          <w:sz w:val="22"/>
          <w:szCs w:val="22"/>
        </w:rPr>
      </w:pPr>
    </w:p>
    <w:p w14:paraId="2EE933DF" w14:textId="7CE52941"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 xml:space="preserve">Poskytovateľ je povinný dať každej osobe uvedenej v Čl. 11 tejto Prílohy č. </w:t>
      </w:r>
      <w:r w:rsidR="00D53B6F" w:rsidRPr="00261657">
        <w:rPr>
          <w:rFonts w:ascii="Arial" w:hAnsi="Arial" w:cs="Arial"/>
          <w:bCs/>
          <w:sz w:val="22"/>
          <w:szCs w:val="22"/>
        </w:rPr>
        <w:t>4</w:t>
      </w:r>
      <w:r w:rsidRPr="00261657">
        <w:rPr>
          <w:rFonts w:ascii="Arial" w:hAnsi="Arial" w:cs="Arial"/>
          <w:bCs/>
          <w:sz w:val="22"/>
          <w:szCs w:val="22"/>
        </w:rPr>
        <w:t xml:space="preserve"> alebo osobe s prístupom k informáciám a údajom objednávateľa podpísať vyjadrenie o zachovávaní mlčanlivosti, ktoré je v súlade s § 12 ods. 1 Zákona. Povinnosť zachovávať mlčanlivosť podľa ustanovenia sa vzťahuje aj na osoby na strane Subdodávateľa. </w:t>
      </w:r>
    </w:p>
    <w:p w14:paraId="4377C269" w14:textId="77777777" w:rsidR="00B116EE" w:rsidRPr="00261657" w:rsidRDefault="00B116EE" w:rsidP="00B116EE">
      <w:pPr>
        <w:pStyle w:val="Odsekzoznamu"/>
        <w:rPr>
          <w:rFonts w:ascii="Arial" w:hAnsi="Arial" w:cs="Arial"/>
          <w:bCs/>
          <w:sz w:val="22"/>
          <w:szCs w:val="22"/>
        </w:rPr>
      </w:pPr>
    </w:p>
    <w:p w14:paraId="646A0C29" w14:textId="77777777" w:rsidR="00B116EE" w:rsidRPr="00261657"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Povinnosť zachovávať mlčanlivosť trvá aj po skončení zmluvného vzťahu s objednávateľom, a to neobmedzene.</w:t>
      </w:r>
    </w:p>
    <w:p w14:paraId="53616ED0" w14:textId="77777777" w:rsidR="00B116EE" w:rsidRPr="00261657" w:rsidRDefault="00B116EE" w:rsidP="00B116EE">
      <w:pPr>
        <w:pStyle w:val="Odsekzoznamu"/>
        <w:rPr>
          <w:rFonts w:ascii="Arial" w:hAnsi="Arial" w:cs="Arial"/>
          <w:bCs/>
          <w:sz w:val="22"/>
          <w:szCs w:val="22"/>
        </w:rPr>
      </w:pPr>
    </w:p>
    <w:p w14:paraId="5BE50D4F" w14:textId="5199922B"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261657">
        <w:rPr>
          <w:rFonts w:ascii="Arial" w:hAnsi="Arial" w:cs="Arial"/>
          <w:bCs/>
          <w:sz w:val="22"/>
          <w:szCs w:val="22"/>
        </w:rPr>
        <w:t>Zmluvné strany sa dohodli, že poskytovateľ je oprávnený na vlastnú zodpovednosť zapojiť ďalšieho dodávateľa úplne alebo čiastočne zabezpečujúceho alebo akýmkoľvek spôsobom sa podieľajúceho na Plneniach pre objednávateľa namiesto</w:t>
      </w:r>
      <w:r w:rsidRPr="00B116EE">
        <w:rPr>
          <w:rFonts w:ascii="Arial" w:hAnsi="Arial" w:cs="Arial"/>
          <w:bCs/>
          <w:sz w:val="22"/>
          <w:szCs w:val="22"/>
        </w:rPr>
        <w:t xml:space="preserve"> poskytovateľa alebo spolu s poskytovateľom (ďalej ako „</w:t>
      </w:r>
      <w:r w:rsidRPr="00B116EE">
        <w:rPr>
          <w:rFonts w:ascii="Arial" w:hAnsi="Arial" w:cs="Arial"/>
          <w:b/>
          <w:sz w:val="22"/>
          <w:szCs w:val="22"/>
        </w:rPr>
        <w:t>Subdodávateľ</w:t>
      </w:r>
      <w:r w:rsidRPr="00B116EE">
        <w:rPr>
          <w:rFonts w:ascii="Arial" w:hAnsi="Arial" w:cs="Arial"/>
          <w:bCs/>
          <w:sz w:val="22"/>
          <w:szCs w:val="22"/>
        </w:rPr>
        <w:t xml:space="preserve">“), a to v súlade s Čl. </w:t>
      </w:r>
      <w:r w:rsidR="00131748">
        <w:rPr>
          <w:rFonts w:ascii="Arial" w:hAnsi="Arial" w:cs="Arial"/>
          <w:bCs/>
          <w:sz w:val="22"/>
          <w:szCs w:val="22"/>
        </w:rPr>
        <w:t>IX</w:t>
      </w:r>
      <w:r w:rsidRPr="00B116EE">
        <w:rPr>
          <w:rFonts w:ascii="Arial" w:hAnsi="Arial" w:cs="Arial"/>
          <w:bCs/>
          <w:sz w:val="22"/>
          <w:szCs w:val="22"/>
        </w:rPr>
        <w:t xml:space="preserve"> </w:t>
      </w:r>
      <w:r w:rsidR="00131748">
        <w:rPr>
          <w:rFonts w:ascii="Arial" w:hAnsi="Arial" w:cs="Arial"/>
          <w:bCs/>
          <w:sz w:val="22"/>
          <w:szCs w:val="22"/>
        </w:rPr>
        <w:t>Zmluvy</w:t>
      </w:r>
      <w:r w:rsidRPr="00B116EE">
        <w:rPr>
          <w:rFonts w:ascii="Arial" w:hAnsi="Arial" w:cs="Arial"/>
          <w:bCs/>
          <w:sz w:val="22"/>
          <w:szCs w:val="22"/>
        </w:rPr>
        <w:t>.</w:t>
      </w:r>
    </w:p>
    <w:p w14:paraId="7D3C712D" w14:textId="77777777" w:rsidR="00B116EE" w:rsidRPr="00B116EE" w:rsidRDefault="00B116EE" w:rsidP="00B116EE">
      <w:pPr>
        <w:pStyle w:val="Odsekzoznamu"/>
        <w:rPr>
          <w:rFonts w:ascii="Arial" w:hAnsi="Arial" w:cs="Arial"/>
          <w:bCs/>
          <w:sz w:val="22"/>
          <w:szCs w:val="22"/>
        </w:rPr>
      </w:pPr>
    </w:p>
    <w:p w14:paraId="12CED79E" w14:textId="0F29C756"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oprávnený zapojiť Subdodávateľa len v súlade s Čl. </w:t>
      </w:r>
      <w:r w:rsidR="009C79EA">
        <w:rPr>
          <w:rFonts w:ascii="Arial" w:hAnsi="Arial" w:cs="Arial"/>
          <w:bCs/>
          <w:sz w:val="22"/>
          <w:szCs w:val="22"/>
        </w:rPr>
        <w:t>IX Zmluvy</w:t>
      </w:r>
      <w:r w:rsidRPr="00B116EE">
        <w:rPr>
          <w:rFonts w:ascii="Arial" w:hAnsi="Arial" w:cs="Arial"/>
          <w:bCs/>
          <w:sz w:val="22"/>
          <w:szCs w:val="22"/>
        </w:rPr>
        <w:t xml:space="preserve"> po predchádzajúcom písomnom súhlase objednávateľa. Žiadosť o súhlas musí obsahovať nasledovné náležitosti:</w:t>
      </w:r>
    </w:p>
    <w:p w14:paraId="24327D13" w14:textId="77777777" w:rsidR="00B116EE" w:rsidRPr="00B116EE" w:rsidRDefault="00B116EE">
      <w:pPr>
        <w:pStyle w:val="Default"/>
        <w:numPr>
          <w:ilvl w:val="0"/>
          <w:numId w:val="41"/>
        </w:numPr>
        <w:spacing w:line="312" w:lineRule="auto"/>
        <w:contextualSpacing/>
        <w:jc w:val="both"/>
        <w:rPr>
          <w:rFonts w:ascii="Arial" w:hAnsi="Arial" w:cs="Arial"/>
          <w:bCs/>
          <w:sz w:val="22"/>
          <w:szCs w:val="22"/>
        </w:rPr>
      </w:pPr>
      <w:r w:rsidRPr="00B116EE">
        <w:rPr>
          <w:rFonts w:ascii="Arial" w:hAnsi="Arial" w:cs="Arial"/>
          <w:bCs/>
          <w:sz w:val="22"/>
          <w:szCs w:val="22"/>
        </w:rPr>
        <w:t>označenie Subdodávateľa (obchodný názov, sídlo, IČO),</w:t>
      </w:r>
    </w:p>
    <w:p w14:paraId="3FF50FFA" w14:textId="25DA9E44" w:rsidR="00B116EE" w:rsidRPr="00B116EE" w:rsidRDefault="00B116EE">
      <w:pPr>
        <w:pStyle w:val="Default"/>
        <w:numPr>
          <w:ilvl w:val="0"/>
          <w:numId w:val="41"/>
        </w:numPr>
        <w:spacing w:line="312" w:lineRule="auto"/>
        <w:contextualSpacing/>
        <w:jc w:val="both"/>
        <w:rPr>
          <w:rFonts w:ascii="Arial" w:hAnsi="Arial" w:cs="Arial"/>
          <w:bCs/>
          <w:sz w:val="22"/>
          <w:szCs w:val="22"/>
        </w:rPr>
      </w:pPr>
      <w:r w:rsidRPr="00B116EE">
        <w:rPr>
          <w:rFonts w:ascii="Arial" w:hAnsi="Arial" w:cs="Arial"/>
          <w:bCs/>
          <w:sz w:val="22"/>
          <w:szCs w:val="22"/>
        </w:rPr>
        <w:t xml:space="preserve">Analýzu rizík podľa bodu 2.7 tohto článku Prílohy č. </w:t>
      </w:r>
      <w:r w:rsidR="00D53B6F">
        <w:rPr>
          <w:rFonts w:ascii="Arial" w:hAnsi="Arial" w:cs="Arial"/>
          <w:bCs/>
          <w:sz w:val="22"/>
          <w:szCs w:val="22"/>
        </w:rPr>
        <w:t>4</w:t>
      </w:r>
      <w:r w:rsidRPr="00B116EE">
        <w:rPr>
          <w:rFonts w:ascii="Arial" w:hAnsi="Arial" w:cs="Arial"/>
          <w:bCs/>
          <w:sz w:val="22"/>
          <w:szCs w:val="22"/>
        </w:rPr>
        <w:t>,</w:t>
      </w:r>
    </w:p>
    <w:p w14:paraId="3772CE00" w14:textId="77777777" w:rsidR="00B116EE" w:rsidRPr="00B116EE" w:rsidRDefault="00B116EE">
      <w:pPr>
        <w:pStyle w:val="Default"/>
        <w:numPr>
          <w:ilvl w:val="0"/>
          <w:numId w:val="41"/>
        </w:numPr>
        <w:spacing w:line="312" w:lineRule="auto"/>
        <w:contextualSpacing/>
        <w:jc w:val="both"/>
        <w:rPr>
          <w:rFonts w:ascii="Arial" w:hAnsi="Arial" w:cs="Arial"/>
          <w:bCs/>
          <w:sz w:val="22"/>
          <w:szCs w:val="22"/>
        </w:rPr>
      </w:pPr>
      <w:r w:rsidRPr="00B116EE">
        <w:rPr>
          <w:rFonts w:ascii="Arial" w:hAnsi="Arial" w:cs="Arial"/>
          <w:bCs/>
          <w:sz w:val="22"/>
          <w:szCs w:val="22"/>
        </w:rPr>
        <w:t xml:space="preserve">dôkazy o prijatí a udržiavaní primeraných bezpečnostných, technických a organizačných opatrení na strane Subdodávateľa podľa Zákona. </w:t>
      </w:r>
    </w:p>
    <w:p w14:paraId="4A55AA38"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5370067A" w14:textId="7E762FBA"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na zmluvnom základe uložiť každému Subdodávateľovi tie povinnosti poskytovateľa vyplývajúce z poskytovania bezpečnostných plnení podľa tejto  </w:t>
      </w:r>
      <w:r w:rsidR="009D0AC1">
        <w:rPr>
          <w:rFonts w:ascii="Arial" w:hAnsi="Arial" w:cs="Arial"/>
          <w:bCs/>
          <w:sz w:val="22"/>
          <w:szCs w:val="22"/>
        </w:rPr>
        <w:t>Zmluvy</w:t>
      </w:r>
      <w:r w:rsidRPr="00B116EE">
        <w:rPr>
          <w:rFonts w:ascii="Arial" w:hAnsi="Arial" w:cs="Arial"/>
          <w:bCs/>
          <w:sz w:val="22"/>
          <w:szCs w:val="22"/>
        </w:rPr>
        <w:t>, ktoré sú primerané s ohľadom na rozsah zapojenia Subdodávateľa do Plnenia pre objednávateľa namiesto poskytovateľa alebo spolu s poskytovateľom. Pre vylúčenie pochybností platí, že poskytovateľ je predovšetkým povinný pred zapojením Subdodávateľa vykonať voči Subdodávateľovi analýzu rizík podľa § 7 Vyhlášky a v nadväznosti na identifikované riziká zaviazať Subdodávateľa na prijatie a udržiavanie súvisiacich bezpečnostných opatrení v zmysle Vyhlášky a Zákona. V prípade, pokiaľ poskytovateľ poruší svoju povinnosť a analýzu rizík u Subdodávateľa nevykoná alebo ju vykoná v nedostatočnom rozsahu, je povinný Subdodávateľa zaviazať na prijatie a udržiavanie bezpečnostných opatrení pre všetky bezpečnostné oblasti v zmysle Vyhlášky a Zákona, a to aj vtedy, pokiaľ by niektoré v prípade riadneho vykonania analýzy rizík neboli relevantné alebo potrebné.</w:t>
      </w:r>
    </w:p>
    <w:p w14:paraId="0BB551E3"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46132398" w14:textId="2FD177A5"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lastRenderedPageBreak/>
        <w:t xml:space="preserve">Zodpovednosť voči objednávateľovi nesie poskytovateľ, ak Subdodávateľ nesplní alebo poruší svoje povinnosti vo vzťahu k poskytovaniu bezpečnostných plnení podľa tejto Prílohy č. </w:t>
      </w:r>
      <w:r w:rsidR="00D53B6F">
        <w:rPr>
          <w:rFonts w:ascii="Arial" w:hAnsi="Arial" w:cs="Arial"/>
          <w:bCs/>
          <w:sz w:val="22"/>
          <w:szCs w:val="22"/>
        </w:rPr>
        <w:t>4</w:t>
      </w:r>
      <w:r w:rsidRPr="00B116EE">
        <w:rPr>
          <w:rFonts w:ascii="Arial" w:hAnsi="Arial" w:cs="Arial"/>
          <w:bCs/>
          <w:sz w:val="22"/>
          <w:szCs w:val="22"/>
        </w:rPr>
        <w:t>.</w:t>
      </w:r>
    </w:p>
    <w:p w14:paraId="6749458C" w14:textId="77777777" w:rsidR="00B116EE" w:rsidRPr="00B116EE" w:rsidRDefault="00B116EE" w:rsidP="00B116EE">
      <w:pPr>
        <w:pStyle w:val="Odsekzoznamu"/>
        <w:rPr>
          <w:rFonts w:ascii="Arial" w:hAnsi="Arial" w:cs="Arial"/>
          <w:bCs/>
          <w:sz w:val="22"/>
          <w:szCs w:val="22"/>
        </w:rPr>
      </w:pPr>
    </w:p>
    <w:p w14:paraId="00FE0912" w14:textId="193A4C44"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poskytne objednávateľovi pri podpise tejto </w:t>
      </w:r>
      <w:r w:rsidR="009C79EA">
        <w:rPr>
          <w:rFonts w:ascii="Arial" w:hAnsi="Arial" w:cs="Arial"/>
          <w:bCs/>
          <w:sz w:val="22"/>
          <w:szCs w:val="22"/>
        </w:rPr>
        <w:t>Zmluvy</w:t>
      </w:r>
      <w:r w:rsidRPr="00B116EE">
        <w:rPr>
          <w:rFonts w:ascii="Arial" w:hAnsi="Arial" w:cs="Arial"/>
          <w:bCs/>
          <w:sz w:val="22"/>
          <w:szCs w:val="22"/>
        </w:rPr>
        <w:t xml:space="preserve"> zoznam Subdodávateľov poskytovateľa, ktorý bude </w:t>
      </w:r>
      <w:r w:rsidRPr="00261657">
        <w:rPr>
          <w:rFonts w:ascii="Arial" w:hAnsi="Arial" w:cs="Arial"/>
          <w:bCs/>
          <w:sz w:val="22"/>
          <w:szCs w:val="22"/>
        </w:rPr>
        <w:t xml:space="preserve">obsahom Prílohy č. </w:t>
      </w:r>
      <w:r w:rsidR="00D53B6F" w:rsidRPr="00261657">
        <w:rPr>
          <w:rFonts w:ascii="Arial" w:hAnsi="Arial" w:cs="Arial"/>
          <w:bCs/>
          <w:sz w:val="22"/>
          <w:szCs w:val="22"/>
        </w:rPr>
        <w:t>3</w:t>
      </w:r>
      <w:r w:rsidRPr="00B116EE">
        <w:rPr>
          <w:rFonts w:ascii="Arial" w:hAnsi="Arial" w:cs="Arial"/>
          <w:bCs/>
          <w:sz w:val="22"/>
          <w:szCs w:val="22"/>
        </w:rPr>
        <w:t xml:space="preserve"> </w:t>
      </w:r>
      <w:r w:rsidR="009C79EA">
        <w:rPr>
          <w:rFonts w:ascii="Arial" w:hAnsi="Arial" w:cs="Arial"/>
          <w:bCs/>
          <w:sz w:val="22"/>
          <w:szCs w:val="22"/>
        </w:rPr>
        <w:t>Zmluvy</w:t>
      </w:r>
      <w:r w:rsidRPr="00B116EE">
        <w:rPr>
          <w:rFonts w:ascii="Arial" w:hAnsi="Arial" w:cs="Arial"/>
          <w:bCs/>
          <w:sz w:val="22"/>
          <w:szCs w:val="22"/>
        </w:rPr>
        <w:t>.</w:t>
      </w:r>
    </w:p>
    <w:p w14:paraId="2CAE98A9" w14:textId="77777777" w:rsidR="00B116EE" w:rsidRPr="00B116EE" w:rsidRDefault="00B116EE" w:rsidP="00B116EE">
      <w:pPr>
        <w:pStyle w:val="Odsekzoznamu"/>
        <w:rPr>
          <w:rFonts w:ascii="Arial" w:hAnsi="Arial" w:cs="Arial"/>
          <w:bCs/>
          <w:sz w:val="22"/>
          <w:szCs w:val="22"/>
        </w:rPr>
      </w:pPr>
    </w:p>
    <w:p w14:paraId="412349D0" w14:textId="08A84DF6" w:rsidR="00B116EE" w:rsidRPr="00B116EE" w:rsidRDefault="00B116EE">
      <w:pPr>
        <w:pStyle w:val="Default"/>
        <w:numPr>
          <w:ilvl w:val="1"/>
          <w:numId w:val="40"/>
        </w:numPr>
        <w:spacing w:line="312" w:lineRule="auto"/>
        <w:contextualSpacing/>
        <w:jc w:val="both"/>
        <w:rPr>
          <w:rFonts w:ascii="Arial" w:hAnsi="Arial" w:cs="Arial"/>
          <w:sz w:val="22"/>
          <w:szCs w:val="22"/>
        </w:rPr>
      </w:pPr>
      <w:r w:rsidRPr="00B116EE">
        <w:rPr>
          <w:rFonts w:ascii="Arial" w:hAnsi="Arial" w:cs="Arial"/>
          <w:bCs/>
          <w:sz w:val="22"/>
          <w:szCs w:val="22"/>
        </w:rPr>
        <w:t xml:space="preserve">Akákoľvek zmena v personálnom obsadení pracovných rolí a zozname Subdodávateľov v súvislosti s poskytovaním bezpečnostných plnení a/alebo Plnením podľa </w:t>
      </w:r>
      <w:r w:rsidR="009C79EA">
        <w:rPr>
          <w:rFonts w:ascii="Arial" w:hAnsi="Arial" w:cs="Arial"/>
          <w:bCs/>
          <w:sz w:val="22"/>
          <w:szCs w:val="22"/>
        </w:rPr>
        <w:t>Zmluvy</w:t>
      </w:r>
      <w:r w:rsidRPr="00B116EE">
        <w:rPr>
          <w:rFonts w:ascii="Arial" w:hAnsi="Arial" w:cs="Arial"/>
          <w:bCs/>
          <w:sz w:val="22"/>
          <w:szCs w:val="22"/>
        </w:rPr>
        <w:t xml:space="preserve"> musí byť objednávateľom vopred písomne schválená. Žiadosť o zapojenie Subdodávateľa zašle poskytovateľ e-mailom kontaktnej osobe objednávateľa uvedenej v bode 9.1.1 tejto Prílohy č. </w:t>
      </w:r>
      <w:r w:rsidR="00D53B6F">
        <w:rPr>
          <w:rFonts w:ascii="Arial" w:hAnsi="Arial" w:cs="Arial"/>
          <w:bCs/>
          <w:sz w:val="22"/>
          <w:szCs w:val="22"/>
        </w:rPr>
        <w:t>4</w:t>
      </w:r>
      <w:r w:rsidRPr="00B116EE">
        <w:rPr>
          <w:rFonts w:ascii="Arial" w:hAnsi="Arial" w:cs="Arial"/>
          <w:bCs/>
          <w:sz w:val="22"/>
          <w:szCs w:val="22"/>
        </w:rPr>
        <w:t xml:space="preserve">. Na zmeny v </w:t>
      </w:r>
      <w:r w:rsidRPr="00261657">
        <w:rPr>
          <w:rFonts w:ascii="Arial" w:hAnsi="Arial" w:cs="Arial"/>
          <w:bCs/>
          <w:sz w:val="22"/>
          <w:szCs w:val="22"/>
        </w:rPr>
        <w:t xml:space="preserve">obsahu Čl. 11 tejto Prílohy č. </w:t>
      </w:r>
      <w:r w:rsidR="00D53B6F" w:rsidRPr="00261657">
        <w:rPr>
          <w:rFonts w:ascii="Arial" w:hAnsi="Arial" w:cs="Arial"/>
          <w:bCs/>
          <w:sz w:val="22"/>
          <w:szCs w:val="22"/>
        </w:rPr>
        <w:t>4</w:t>
      </w:r>
      <w:r w:rsidRPr="00261657">
        <w:rPr>
          <w:rFonts w:ascii="Arial" w:hAnsi="Arial" w:cs="Arial"/>
          <w:bCs/>
          <w:sz w:val="22"/>
          <w:szCs w:val="22"/>
        </w:rPr>
        <w:t xml:space="preserve"> a Prílohy č. </w:t>
      </w:r>
      <w:r w:rsidR="00D53B6F" w:rsidRPr="00261657">
        <w:rPr>
          <w:rFonts w:ascii="Arial" w:hAnsi="Arial" w:cs="Arial"/>
          <w:bCs/>
          <w:sz w:val="22"/>
          <w:szCs w:val="22"/>
        </w:rPr>
        <w:t>4</w:t>
      </w:r>
      <w:r w:rsidRPr="00261657">
        <w:rPr>
          <w:rFonts w:ascii="Arial" w:hAnsi="Arial" w:cs="Arial"/>
          <w:bCs/>
          <w:sz w:val="22"/>
          <w:szCs w:val="22"/>
        </w:rPr>
        <w:t xml:space="preserve"> d</w:t>
      </w:r>
      <w:r w:rsidR="009C79EA" w:rsidRPr="009C79EA">
        <w:rPr>
          <w:rFonts w:ascii="Arial" w:hAnsi="Arial" w:cs="Arial"/>
          <w:bCs/>
          <w:sz w:val="22"/>
          <w:szCs w:val="22"/>
        </w:rPr>
        <w:t xml:space="preserve"> </w:t>
      </w:r>
      <w:r w:rsidR="009C79EA">
        <w:rPr>
          <w:rFonts w:ascii="Arial" w:hAnsi="Arial" w:cs="Arial"/>
          <w:bCs/>
          <w:sz w:val="22"/>
          <w:szCs w:val="22"/>
        </w:rPr>
        <w:t>Zmluvy</w:t>
      </w:r>
      <w:r w:rsidRPr="00B116EE">
        <w:rPr>
          <w:rFonts w:ascii="Arial" w:hAnsi="Arial" w:cs="Arial"/>
          <w:bCs/>
          <w:sz w:val="22"/>
          <w:szCs w:val="22"/>
        </w:rPr>
        <w:t xml:space="preserve"> nie je potrebné uzatvorenie dodatku k tejto </w:t>
      </w:r>
      <w:r w:rsidR="009C79EA">
        <w:rPr>
          <w:rFonts w:ascii="Arial" w:hAnsi="Arial" w:cs="Arial"/>
          <w:bCs/>
          <w:sz w:val="22"/>
          <w:szCs w:val="22"/>
        </w:rPr>
        <w:t>Zmluve</w:t>
      </w:r>
      <w:r w:rsidRPr="00B116EE">
        <w:rPr>
          <w:rFonts w:ascii="Arial" w:hAnsi="Arial" w:cs="Arial"/>
          <w:bCs/>
          <w:sz w:val="22"/>
          <w:szCs w:val="22"/>
        </w:rPr>
        <w:t xml:space="preserve">. </w:t>
      </w:r>
    </w:p>
    <w:p w14:paraId="01D37B4F"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292E2D1D"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3</w:t>
      </w:r>
    </w:p>
    <w:p w14:paraId="6B8579D7"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Bezpečnostné opatrenia</w:t>
      </w:r>
    </w:p>
    <w:p w14:paraId="7AA028CF"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6D4A8934"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5F7E8168" w14:textId="77777777"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Zoznam oblastí, pre ktoré sa prijímajú a dodržiavajú bezpečnostné opatrenia v zmysle Vyhlášky:</w:t>
      </w:r>
    </w:p>
    <w:p w14:paraId="133753D1"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bookmarkStart w:id="0" w:name="_Hlk211514661"/>
      <w:r w:rsidRPr="00B116EE">
        <w:rPr>
          <w:rFonts w:ascii="Arial" w:hAnsi="Arial" w:cs="Arial"/>
          <w:bCs/>
          <w:sz w:val="22"/>
          <w:szCs w:val="22"/>
        </w:rPr>
        <w:t>Organizácia a riadenie informačnej a kybernetickej bezpečnosti,</w:t>
      </w:r>
    </w:p>
    <w:p w14:paraId="4C973505"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Správa zraniteľností a kybernetických hrozieb,</w:t>
      </w:r>
    </w:p>
    <w:p w14:paraId="5FD9CE3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Správa aktív a riadenie kybernetických hrozieb a rizík,</w:t>
      </w:r>
    </w:p>
    <w:p w14:paraId="41C9062C" w14:textId="77777777" w:rsid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Riadenie udalostí a kybernetických bezpečnostných incidentov,</w:t>
      </w:r>
    </w:p>
    <w:p w14:paraId="590A2F05" w14:textId="7A609AE0" w:rsidR="002F60A9" w:rsidRPr="00B116EE" w:rsidRDefault="002F60A9">
      <w:pPr>
        <w:pStyle w:val="Default"/>
        <w:numPr>
          <w:ilvl w:val="2"/>
          <w:numId w:val="40"/>
        </w:numPr>
        <w:spacing w:line="312" w:lineRule="auto"/>
        <w:contextualSpacing/>
        <w:jc w:val="both"/>
        <w:rPr>
          <w:rFonts w:ascii="Arial" w:hAnsi="Arial" w:cs="Arial"/>
          <w:bCs/>
          <w:sz w:val="22"/>
          <w:szCs w:val="22"/>
        </w:rPr>
      </w:pPr>
      <w:r w:rsidRPr="002F60A9">
        <w:rPr>
          <w:rFonts w:ascii="Arial" w:hAnsi="Arial" w:cs="Arial"/>
          <w:bCs/>
          <w:sz w:val="22"/>
          <w:szCs w:val="22"/>
        </w:rPr>
        <w:t>Riadenie kontinuity činností, zálohovanie, obnovu systémov po havárii a krízové riadenie</w:t>
      </w:r>
      <w:r>
        <w:rPr>
          <w:rFonts w:ascii="Arial" w:hAnsi="Arial" w:cs="Arial"/>
          <w:bCs/>
          <w:sz w:val="22"/>
          <w:szCs w:val="22"/>
        </w:rPr>
        <w:t xml:space="preserve"> </w:t>
      </w:r>
    </w:p>
    <w:p w14:paraId="57FE98EE"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Bezpečnosť pri nadobúdaní, vývoji a údržbe siete, informačných systémov, aplikácií a konfigurácií,</w:t>
      </w:r>
    </w:p>
    <w:p w14:paraId="5D3DBF39"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Postupy posudzovania účinnosti opatrení, riadenie súladu a kontrolné činnosti,</w:t>
      </w:r>
    </w:p>
    <w:p w14:paraId="24DDC29A"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Kryptografické opatrenia a zásady používania kryptografie,</w:t>
      </w:r>
    </w:p>
    <w:p w14:paraId="6A7F6011"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Bezpečnosť a spôsobilosť ľudských zdrojov,</w:t>
      </w:r>
    </w:p>
    <w:p w14:paraId="33954903"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Správa identít a prístupov,</w:t>
      </w:r>
    </w:p>
    <w:p w14:paraId="011ED3F5"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Bezpečnosť pri prevádzke sietí a informačných systémov,</w:t>
      </w:r>
    </w:p>
    <w:p w14:paraId="16B605A5"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Ochrana proti škodlivému kódu a nežiaducemu obsahu,</w:t>
      </w:r>
    </w:p>
    <w:p w14:paraId="600341CA"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Systémová bezpečnosť, sieťová bezpečnosť a komunikačná bezpečnosť,</w:t>
      </w:r>
    </w:p>
    <w:p w14:paraId="77FFC639"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Monitorovanie, zaznamenávanie a hlásenie udalostí,</w:t>
      </w:r>
    </w:p>
    <w:p w14:paraId="2A64672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Fyzická bezpečnosť, bezpečnosť prostredia a správa koncových zariadení,</w:t>
      </w:r>
    </w:p>
    <w:p w14:paraId="68D6131D"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Ochrana záznamov, súkromia a označovanie informácií,</w:t>
      </w:r>
    </w:p>
    <w:p w14:paraId="77A8387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Dodávateľský reťazec.</w:t>
      </w:r>
    </w:p>
    <w:bookmarkEnd w:id="0"/>
    <w:p w14:paraId="0B8B33E1"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765201F2" w14:textId="27DC685E"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Jednotlivé bezpečnostné opatrenia pre oblasti podľa bodu 3.1 tejto Prílohy č. </w:t>
      </w:r>
      <w:r w:rsidR="00D53B6F">
        <w:rPr>
          <w:rFonts w:ascii="Arial" w:hAnsi="Arial" w:cs="Arial"/>
          <w:bCs/>
          <w:sz w:val="22"/>
          <w:szCs w:val="22"/>
        </w:rPr>
        <w:t>4</w:t>
      </w:r>
      <w:r w:rsidRPr="00B116EE">
        <w:rPr>
          <w:rFonts w:ascii="Arial" w:hAnsi="Arial" w:cs="Arial"/>
          <w:bCs/>
          <w:sz w:val="22"/>
          <w:szCs w:val="22"/>
        </w:rPr>
        <w:t xml:space="preserve"> vyplývajú z príslušného znenia Vyhlášky. Zmluvné strany berú na vedomie, že obsah povinnosti poskytovateľa prijať bezpečnostné opatrenia je daný aktuálnym znením Vyhlášky, a to </w:t>
      </w:r>
      <w:r w:rsidRPr="00B116EE">
        <w:rPr>
          <w:rFonts w:ascii="Arial" w:hAnsi="Arial" w:cs="Arial"/>
          <w:bCs/>
          <w:sz w:val="22"/>
          <w:szCs w:val="22"/>
        </w:rPr>
        <w:lastRenderedPageBreak/>
        <w:t>vrátane prípadnej zmeny či doplnenia Vyhlášky mapovaním opatrení na oblasti v zmysle § 20 Zákona.</w:t>
      </w:r>
    </w:p>
    <w:p w14:paraId="43219E7E"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7BCA3218" w14:textId="5A85B2DE"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ako vlastník rizík podľa Analýzy rizík vyhlasuje, že prijal a bude dodržiavať a udržiavať bezpečnostné opatrenia pre tieto riziká počas platnosti a účinnosti </w:t>
      </w:r>
      <w:r w:rsidR="009C79EA">
        <w:rPr>
          <w:rFonts w:ascii="Arial" w:hAnsi="Arial" w:cs="Arial"/>
          <w:bCs/>
          <w:sz w:val="22"/>
          <w:szCs w:val="22"/>
        </w:rPr>
        <w:t>Zmluvy</w:t>
      </w:r>
      <w:r w:rsidRPr="00B116EE">
        <w:rPr>
          <w:rFonts w:ascii="Arial" w:hAnsi="Arial" w:cs="Arial"/>
          <w:bCs/>
          <w:sz w:val="22"/>
          <w:szCs w:val="22"/>
        </w:rPr>
        <w:t xml:space="preserve">. Konkrétna špecifikácia, obsah a rozsah bezpečnostných opatrení poskytovateľa </w:t>
      </w:r>
      <w:r w:rsidRPr="00261657">
        <w:rPr>
          <w:rFonts w:ascii="Arial" w:hAnsi="Arial" w:cs="Arial"/>
          <w:bCs/>
          <w:sz w:val="22"/>
          <w:szCs w:val="22"/>
        </w:rPr>
        <w:t xml:space="preserve">tvorí Čl. 12 tejto Prílohy č. </w:t>
      </w:r>
      <w:r w:rsidR="00D53B6F" w:rsidRPr="00261657">
        <w:rPr>
          <w:rFonts w:ascii="Arial" w:hAnsi="Arial" w:cs="Arial"/>
          <w:bCs/>
          <w:sz w:val="22"/>
          <w:szCs w:val="22"/>
        </w:rPr>
        <w:t>4</w:t>
      </w:r>
      <w:r w:rsidRPr="00261657">
        <w:rPr>
          <w:rFonts w:ascii="Arial" w:hAnsi="Arial" w:cs="Arial"/>
          <w:bCs/>
          <w:sz w:val="22"/>
          <w:szCs w:val="22"/>
        </w:rPr>
        <w:t xml:space="preserve">. Ak z Čl. 12 tejto Prílohy č. </w:t>
      </w:r>
      <w:r w:rsidR="00D53B6F" w:rsidRPr="00261657">
        <w:rPr>
          <w:rFonts w:ascii="Arial" w:hAnsi="Arial" w:cs="Arial"/>
          <w:bCs/>
          <w:sz w:val="22"/>
          <w:szCs w:val="22"/>
        </w:rPr>
        <w:t>4</w:t>
      </w:r>
      <w:r w:rsidRPr="00261657">
        <w:rPr>
          <w:rFonts w:ascii="Arial" w:hAnsi="Arial" w:cs="Arial"/>
          <w:bCs/>
          <w:sz w:val="22"/>
          <w:szCs w:val="22"/>
        </w:rPr>
        <w:t xml:space="preserve"> nevyplýva inak, bezpečnostné opatre</w:t>
      </w:r>
      <w:r w:rsidRPr="00B116EE">
        <w:rPr>
          <w:rFonts w:ascii="Arial" w:hAnsi="Arial" w:cs="Arial"/>
          <w:bCs/>
          <w:sz w:val="22"/>
          <w:szCs w:val="22"/>
        </w:rPr>
        <w:t>nia sa delia na všeobecné bezpečnostné opatrenia a bezpečnostné opatrenia reflektujúce na riziká v zmysle Analýzy rizík.</w:t>
      </w:r>
    </w:p>
    <w:p w14:paraId="16F0B942"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2BFFDA3E"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11643805"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4</w:t>
      </w:r>
    </w:p>
    <w:p w14:paraId="4CC5D3D5"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Povinnosti Zmluvných strán</w:t>
      </w:r>
    </w:p>
    <w:p w14:paraId="5C5C7F2C"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6387B14B"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67A9832E" w14:textId="4548742E"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Objednávateľ je povinný </w:t>
      </w:r>
      <w:r w:rsidR="009C79EA">
        <w:rPr>
          <w:rFonts w:ascii="Arial" w:hAnsi="Arial" w:cs="Arial"/>
          <w:bCs/>
          <w:sz w:val="22"/>
          <w:szCs w:val="22"/>
        </w:rPr>
        <w:t>Zmluvu</w:t>
      </w:r>
      <w:r w:rsidRPr="00B116EE">
        <w:rPr>
          <w:rFonts w:ascii="Arial" w:hAnsi="Arial" w:cs="Arial"/>
          <w:bCs/>
          <w:sz w:val="22"/>
          <w:szCs w:val="22"/>
        </w:rPr>
        <w:t>, ako aj akúkoľvek ďalšiu zmluvnú alebo súvisiacu dokumentáciu uzatvorenú so poskytovateľom evidovať v rámci bezpečnostnej dokumentácie spôsobom podľa § 4 ods. 1 písm. f) Vyhlášky.</w:t>
      </w:r>
    </w:p>
    <w:p w14:paraId="6D1A5BFE"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274808C6" w14:textId="2893148C"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chrániť všetky informácie, ktoré mu boli poskytnuté objednávateľom pri poskytovaní bezpečnostných plnení alebo sa do dispozície poskytovateľa dostali iným spôsobom. Na tento účel je poskytovateľ povinný dodržiavať mlčanlivosť a touto mlčanlivosťou zaviazať všetky osoby, ktoré sú u poskytovateľa oprávnené na prístup k informáciám objednávateľa pri poskytovaní bezpečnostných plnení, ak nie sú viazané povinnosťou mlčanlivosti podľa osobitného predpisu. Poskytovateľ vyhlasuje, že povinnosť poskytovateľa chrániť informácie podľa tohto bodu je zabezpečená prostredníctvom vhodnej povinnosti mlčanlivosti podľa § 12 ods. 1 Zákona a bezpečnostných opatrení uvedených v </w:t>
      </w:r>
      <w:r w:rsidRPr="00261657">
        <w:rPr>
          <w:rFonts w:ascii="Arial" w:hAnsi="Arial" w:cs="Arial"/>
          <w:bCs/>
          <w:sz w:val="22"/>
          <w:szCs w:val="22"/>
        </w:rPr>
        <w:t>Čl. 12</w:t>
      </w:r>
      <w:r w:rsidRPr="00B116EE">
        <w:rPr>
          <w:rFonts w:ascii="Arial" w:hAnsi="Arial" w:cs="Arial"/>
          <w:bCs/>
          <w:sz w:val="22"/>
          <w:szCs w:val="22"/>
        </w:rPr>
        <w:t xml:space="preserve"> tejto Prílohy č. </w:t>
      </w:r>
      <w:r w:rsidR="00D53B6F">
        <w:rPr>
          <w:rFonts w:ascii="Arial" w:hAnsi="Arial" w:cs="Arial"/>
          <w:bCs/>
          <w:sz w:val="22"/>
          <w:szCs w:val="22"/>
        </w:rPr>
        <w:t>4</w:t>
      </w:r>
      <w:r w:rsidRPr="00B116EE">
        <w:rPr>
          <w:rFonts w:ascii="Arial" w:hAnsi="Arial" w:cs="Arial"/>
          <w:bCs/>
          <w:sz w:val="22"/>
          <w:szCs w:val="22"/>
        </w:rPr>
        <w:t>.</w:t>
      </w:r>
    </w:p>
    <w:p w14:paraId="1185642E" w14:textId="77777777" w:rsidR="00B116EE" w:rsidRPr="00B116EE" w:rsidRDefault="00B116EE" w:rsidP="00B116EE">
      <w:pPr>
        <w:rPr>
          <w:rFonts w:ascii="Arial" w:hAnsi="Arial" w:cs="Arial"/>
          <w:bCs/>
          <w:sz w:val="22"/>
          <w:szCs w:val="22"/>
        </w:rPr>
      </w:pPr>
    </w:p>
    <w:p w14:paraId="456100CB" w14:textId="77777777"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Objednávateľ je oprávnený požadovať od poskytovateľa informácie potrebné na splnenie ktorejkoľvek povinnosti objednávateľa vyplývajúcej zo Zákona alebo príslušnej požiadavky orgánov verejnej moci (vrátane poskytovania súčinnosti jednotkám CSIRT). Poskytovateľ je povinný bez zbytočného odkladu poskytnúť objednávateľovi všetky informácie, ktoré má alebo by mala mať k dispozícii. Informácie podľa tohto bodu poskytuje poskytovateľ bezodkladne po doručení žiadosti objednávateľa o poskytnutie informácie.</w:t>
      </w:r>
    </w:p>
    <w:p w14:paraId="35683B8C" w14:textId="77777777" w:rsidR="00B116EE" w:rsidRPr="00B116EE" w:rsidRDefault="00B116EE" w:rsidP="00B116EE">
      <w:pPr>
        <w:pStyle w:val="Odsekzoznamu"/>
        <w:rPr>
          <w:rFonts w:ascii="Arial" w:hAnsi="Arial" w:cs="Arial"/>
          <w:bCs/>
          <w:sz w:val="22"/>
          <w:szCs w:val="22"/>
        </w:rPr>
      </w:pPr>
    </w:p>
    <w:p w14:paraId="7AC12E7E" w14:textId="56B898C3"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V súlade s bodom 4.3 tejto Prílohy č. </w:t>
      </w:r>
      <w:r w:rsidR="00D53B6F">
        <w:rPr>
          <w:rFonts w:ascii="Arial" w:hAnsi="Arial" w:cs="Arial"/>
          <w:bCs/>
          <w:sz w:val="22"/>
          <w:szCs w:val="22"/>
        </w:rPr>
        <w:t>4</w:t>
      </w:r>
      <w:r w:rsidRPr="00B116EE">
        <w:rPr>
          <w:rFonts w:ascii="Arial" w:hAnsi="Arial" w:cs="Arial"/>
          <w:bCs/>
          <w:sz w:val="22"/>
          <w:szCs w:val="22"/>
        </w:rPr>
        <w:t xml:space="preserve"> poskytovateľ poskytne objednávateľovi najmä nasledovné informácie:</w:t>
      </w:r>
    </w:p>
    <w:p w14:paraId="6021804C" w14:textId="77777777" w:rsidR="00B116EE" w:rsidRPr="00B116EE" w:rsidRDefault="00B116EE" w:rsidP="00B116EE">
      <w:pPr>
        <w:pStyle w:val="Default"/>
        <w:spacing w:line="312" w:lineRule="auto"/>
        <w:contextualSpacing/>
        <w:jc w:val="both"/>
        <w:rPr>
          <w:rFonts w:ascii="Arial" w:hAnsi="Arial" w:cs="Arial"/>
          <w:bCs/>
          <w:sz w:val="22"/>
          <w:szCs w:val="22"/>
        </w:rPr>
      </w:pPr>
    </w:p>
    <w:p w14:paraId="0043CC70"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informácie potrebné pri riešení hláseného kybernetického bezpečnostného incidentu požadované objednávateľom, Národným bezpečnostným úradom alebo iným orgánom vykonávajúcim pôsobnosť v oblasti kybernetickej bezpečnosti (vrátane jednotiek CSIRT), alebo orgánmi činnými v trestnom konaní za účelom </w:t>
      </w:r>
      <w:r w:rsidRPr="00B116EE">
        <w:rPr>
          <w:rFonts w:ascii="Arial" w:hAnsi="Arial" w:cs="Arial"/>
          <w:bCs/>
          <w:sz w:val="22"/>
          <w:szCs w:val="22"/>
        </w:rPr>
        <w:lastRenderedPageBreak/>
        <w:t>splnenia povinností objednávateľa v zmysle Zákona alebo príslušnej požiadavky orgánu verejnej moci,</w:t>
      </w:r>
    </w:p>
    <w:p w14:paraId="44069C96"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informácie dôležité pre zabezpečenie dôkazu ako dôkazného prostriedku tak, aby mohol byť použitý v trestnom konaní (vrátane dôkazu samotného),</w:t>
      </w:r>
    </w:p>
    <w:p w14:paraId="4CB1ED4D"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informácie potrebné na účely splnenia povinnosti objednávateľa v zmysle § 19 ods. 6 písm. e) Zákona oznámiť orgánu činnému v trestnom konaní alebo Policajnému zboru skutočnosti, že bol spáchaný trestný čin, ktorého sa kybernetický bezpečnostný incident týka, ak sa o ňom hodnoverným spôsobom dozvie,</w:t>
      </w:r>
    </w:p>
    <w:p w14:paraId="60E97DC9"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informácie v potrebnom rozsahu na účely splnenia povinnosti objednávateľa v zmysle Zákona, najmä v zmysle § 27, 27a, 27b a 27c Zákona.</w:t>
      </w:r>
    </w:p>
    <w:p w14:paraId="788B678D"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17107CC5" w14:textId="4FBE24BF"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Ak je predmetom Plnenia podľa </w:t>
      </w:r>
      <w:r w:rsidR="009C79EA">
        <w:rPr>
          <w:rFonts w:ascii="Arial" w:hAnsi="Arial" w:cs="Arial"/>
          <w:bCs/>
          <w:sz w:val="22"/>
          <w:szCs w:val="22"/>
        </w:rPr>
        <w:t>Zmluvy</w:t>
      </w:r>
      <w:r w:rsidRPr="00B116EE">
        <w:rPr>
          <w:rFonts w:ascii="Arial" w:hAnsi="Arial" w:cs="Arial"/>
          <w:bCs/>
          <w:sz w:val="22"/>
          <w:szCs w:val="22"/>
        </w:rPr>
        <w:t xml:space="preserve"> dodanie produktu, technológie alebo softvérový vývoj, poskytovateľ sa zaväzuje plniť tieto povinnosti:</w:t>
      </w:r>
    </w:p>
    <w:p w14:paraId="6E8F3E72"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085B940D"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bookmarkStart w:id="1" w:name="_Hlk235015981"/>
      <w:r w:rsidRPr="00B116EE">
        <w:rPr>
          <w:rFonts w:ascii="Arial" w:hAnsi="Arial" w:cs="Arial"/>
          <w:bCs/>
          <w:sz w:val="22"/>
          <w:szCs w:val="22"/>
        </w:rPr>
        <w:t>Poskytovateľ je povinný</w:t>
      </w:r>
      <w:bookmarkEnd w:id="1"/>
      <w:r w:rsidRPr="00B116EE">
        <w:rPr>
          <w:rFonts w:ascii="Arial" w:hAnsi="Arial" w:cs="Arial"/>
          <w:bCs/>
          <w:sz w:val="22"/>
          <w:szCs w:val="22"/>
        </w:rPr>
        <w:t xml:space="preserve"> poskytnúť objednávateľovi úplný zoznam všetkých softvérových komponentov tretích strán použitých v dodanom produkte alebo technológii. Tento zoznam musí obsahovať názov každého komponentu, verziu, licenčné podmienky a prípadné bezpečnostné zraniteľnosti, ktoré sa môžu týkať týchto komponentov.</w:t>
      </w:r>
    </w:p>
    <w:p w14:paraId="3C4B7B48"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poskytnúť objednávateľovi podrobnosti o implementovaných bezpečnostných funkciách v softvéri, vrátane, no nie výlučne, ochrany pred neautorizovaným prístupom, šifrovania, detekcie a ochrany proti malvéru, integrácie s existujúcimi bezpečnostnými systémami a iných bezpečnostných opatreniach. Informácie musia byť jasne zdokumentované, aby umožnili správnu implementáciu a použitie týchto bezpečnostných funkcií v rámci produktového prostredia.</w:t>
      </w:r>
    </w:p>
    <w:p w14:paraId="36C55AB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poskytnúť jasné pokyny a dokumentáciu týkajúcu sa konfigurácie softvéru, ktorá je potrebná na zabezpečenie bezpečného a správneho fungovania produktu v prevádzkovom prostredí. Tieto pokyny musia zahŕňať minimálne bezpečnostné nastavenia, odporúčané konfigurácie, postupy pre správu aktualizácií a iné dôležité aspekty potrebné na ochranu pred bezpečnostnými hrozbami.</w:t>
      </w:r>
    </w:p>
    <w:p w14:paraId="4C35E4FD"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sa zaväzuje aktualizovať zoznam komponentov pri každej novej verzii softvéru alebo pri integrácii nových komponentov. Aktualizovaný zoznam je povinný poskytnúť objednávateľovi najneskôr do 10 pracovných dní od vydania novej verzie alebo integrácie nového komponentu.</w:t>
      </w:r>
    </w:p>
    <w:p w14:paraId="4A9E94D4" w14:textId="77777777" w:rsidR="00B116EE" w:rsidRPr="00B116EE" w:rsidRDefault="00B116EE" w:rsidP="00B116EE">
      <w:pPr>
        <w:pStyle w:val="Default"/>
        <w:spacing w:line="312" w:lineRule="auto"/>
        <w:ind w:left="993"/>
        <w:contextualSpacing/>
        <w:jc w:val="both"/>
        <w:rPr>
          <w:rFonts w:ascii="Arial" w:hAnsi="Arial" w:cs="Arial"/>
          <w:bCs/>
          <w:sz w:val="22"/>
          <w:szCs w:val="22"/>
        </w:rPr>
      </w:pPr>
    </w:p>
    <w:p w14:paraId="40C05777" w14:textId="77777777" w:rsidR="00B116EE" w:rsidRPr="00B116EE" w:rsidRDefault="00B116EE" w:rsidP="00B116EE">
      <w:pPr>
        <w:pStyle w:val="Default"/>
        <w:spacing w:line="312" w:lineRule="auto"/>
        <w:ind w:left="993"/>
        <w:contextualSpacing/>
        <w:jc w:val="both"/>
        <w:rPr>
          <w:rFonts w:ascii="Arial" w:hAnsi="Arial" w:cs="Arial"/>
          <w:bCs/>
          <w:sz w:val="22"/>
          <w:szCs w:val="22"/>
        </w:rPr>
      </w:pPr>
    </w:p>
    <w:p w14:paraId="2DE850E4"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5</w:t>
      </w:r>
    </w:p>
    <w:p w14:paraId="4473FA71"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Notifikačné povinnosti</w:t>
      </w:r>
    </w:p>
    <w:p w14:paraId="305BA30F"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468B4067"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673293F8" w14:textId="7B3F8D20"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bez zbytočného odkladu, najneskôr do 2 hodín od zistenia, informovať objednávateľa o kybernetickom bezpečnostnom incidente na e-mailovej </w:t>
      </w:r>
      <w:r w:rsidRPr="00B116EE">
        <w:rPr>
          <w:rFonts w:ascii="Arial" w:hAnsi="Arial" w:cs="Arial"/>
          <w:bCs/>
          <w:sz w:val="22"/>
          <w:szCs w:val="22"/>
        </w:rPr>
        <w:lastRenderedPageBreak/>
        <w:t xml:space="preserve">adrese objednávateľa </w:t>
      </w:r>
      <w:hyperlink r:id="rId12" w:history="1">
        <w:r w:rsidRPr="00B116EE">
          <w:rPr>
            <w:rStyle w:val="Hypertextovprepojenie"/>
            <w:rFonts w:ascii="Arial" w:hAnsi="Arial" w:cs="Arial"/>
            <w:bCs/>
            <w:sz w:val="22"/>
            <w:szCs w:val="22"/>
          </w:rPr>
          <w:t>bezpecnost@vszp.sk</w:t>
        </w:r>
      </w:hyperlink>
      <w:r w:rsidRPr="00B116EE">
        <w:rPr>
          <w:rFonts w:ascii="Arial" w:hAnsi="Arial" w:cs="Arial"/>
          <w:bCs/>
          <w:sz w:val="22"/>
          <w:szCs w:val="22"/>
        </w:rPr>
        <w:t xml:space="preserve">. Informovaním o kybernetickom bezpečnostnom incidente sa rozumie poskytnutie všetkých informácií o kybernetickom bezpečnostnom incidente, o ktorých má alebo by mala mať strana ustanovenia vedomosť. Pre vylúčenie pochybností platí, že pre účely tohto ustanovenia sa kybernetickým bezpečnostným incidentom rozumie udalosť v zmysle § 3 písm. m) Zákona a tiež akékoľvek podozrenie, o ktorom </w:t>
      </w:r>
      <w:bookmarkStart w:id="2" w:name="_Hlk235016085"/>
      <w:r w:rsidRPr="00B116EE">
        <w:rPr>
          <w:rFonts w:ascii="Arial" w:hAnsi="Arial" w:cs="Arial"/>
          <w:bCs/>
          <w:sz w:val="22"/>
          <w:szCs w:val="22"/>
        </w:rPr>
        <w:t>poskytovateľ</w:t>
      </w:r>
      <w:bookmarkEnd w:id="2"/>
      <w:r w:rsidRPr="00B116EE">
        <w:rPr>
          <w:rFonts w:ascii="Arial" w:hAnsi="Arial" w:cs="Arial"/>
          <w:bCs/>
          <w:sz w:val="22"/>
          <w:szCs w:val="22"/>
        </w:rPr>
        <w:t xml:space="preserve"> vie alebo by so zreteľom na všetky okolnosti mal vedieť, že by mohlo mať negatívny dopad na bezpečnosť siete alebo informačného systému objednávateľa, pričom rozsah informácií o kybernetickom bezpečnostnom incidente je daný rozsahom vyžadovaným na splnenie si povinnosti objednávateľa v zmysle § 24 Zákona prostredníctvom jednotného informačného systému kybernetickej bezpečnosti alebo iného komunikačného kanála (vrátane dodatočných dopytov a požiadaviek orgánov vykonávajúcich pôsobnosť v oblasti kybernetickej bezpečnosti alebo jednotiek CSIRT v zmysle Zákona), ak z príslušného znenia Zákona alebo jeho vykonávacieho právneho predpisu účinného po uzatvorení tejto </w:t>
      </w:r>
      <w:r w:rsidR="009C79EA">
        <w:rPr>
          <w:rFonts w:ascii="Arial" w:hAnsi="Arial" w:cs="Arial"/>
          <w:bCs/>
          <w:sz w:val="22"/>
          <w:szCs w:val="22"/>
        </w:rPr>
        <w:t>Zmluvy</w:t>
      </w:r>
      <w:r w:rsidRPr="00B116EE">
        <w:rPr>
          <w:rFonts w:ascii="Arial" w:hAnsi="Arial" w:cs="Arial"/>
          <w:bCs/>
          <w:sz w:val="22"/>
          <w:szCs w:val="22"/>
        </w:rPr>
        <w:t xml:space="preserve"> nevyplýva inak (pre takýto prípad sa aplikuje aktuálne znenie Zákona a/alebo príslušného vykonávacieho právneho predpisu k Zákonu).</w:t>
      </w:r>
    </w:p>
    <w:p w14:paraId="1A638828"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776B320E" w14:textId="00FA931A"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V nadväznosti na bod 5.1 tejto Prílohy č. </w:t>
      </w:r>
      <w:r w:rsidR="00D53B6F">
        <w:rPr>
          <w:rFonts w:ascii="Arial" w:hAnsi="Arial" w:cs="Arial"/>
          <w:bCs/>
          <w:sz w:val="22"/>
          <w:szCs w:val="22"/>
        </w:rPr>
        <w:t>4</w:t>
      </w:r>
      <w:r w:rsidRPr="00B116EE">
        <w:rPr>
          <w:rFonts w:ascii="Arial" w:hAnsi="Arial" w:cs="Arial"/>
          <w:bCs/>
          <w:sz w:val="22"/>
          <w:szCs w:val="22"/>
        </w:rPr>
        <w:t xml:space="preserve"> je poskytovateľ povinný poskytnúť objednávateľovi najmä nasledovné informácie o kybernetickom bezpečnostnom incidente:</w:t>
      </w:r>
    </w:p>
    <w:p w14:paraId="666C46E2" w14:textId="77777777" w:rsidR="00B116EE" w:rsidRPr="00B116EE" w:rsidRDefault="00B116EE" w:rsidP="00B116EE">
      <w:pPr>
        <w:pStyle w:val="Default"/>
        <w:spacing w:line="312" w:lineRule="auto"/>
        <w:contextualSpacing/>
        <w:jc w:val="both"/>
        <w:rPr>
          <w:rFonts w:ascii="Arial" w:hAnsi="Arial" w:cs="Arial"/>
          <w:bCs/>
          <w:sz w:val="22"/>
          <w:szCs w:val="22"/>
        </w:rPr>
      </w:pPr>
    </w:p>
    <w:p w14:paraId="62E8396C"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funkcia a pracovné zaradenie osoby poskytovateľa, ktorá hlási kybernetický bezpečnostný incident;</w:t>
      </w:r>
    </w:p>
    <w:p w14:paraId="01EFBE9A"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identifikačné údaje ďalších osôb dotknutých kybernetickým bezpečnostným incidentom;</w:t>
      </w:r>
    </w:p>
    <w:p w14:paraId="656FCFAB"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informácie o kybernetickom bezpečnostnom incidente v rozsahu potrebnom na jeho riadnu identifikáciu, najmä (ak relevantné):</w:t>
      </w:r>
    </w:p>
    <w:p w14:paraId="0D7EB608" w14:textId="77777777" w:rsidR="00B116EE" w:rsidRPr="00B116EE" w:rsidRDefault="00B116EE">
      <w:pPr>
        <w:pStyle w:val="Default"/>
        <w:numPr>
          <w:ilvl w:val="3"/>
          <w:numId w:val="40"/>
        </w:numPr>
        <w:spacing w:line="312" w:lineRule="auto"/>
        <w:ind w:left="1843" w:hanging="790"/>
        <w:contextualSpacing/>
        <w:jc w:val="both"/>
        <w:rPr>
          <w:rFonts w:ascii="Arial" w:hAnsi="Arial" w:cs="Arial"/>
          <w:bCs/>
          <w:sz w:val="22"/>
          <w:szCs w:val="22"/>
        </w:rPr>
      </w:pPr>
      <w:r w:rsidRPr="00B116EE">
        <w:rPr>
          <w:rFonts w:ascii="Arial" w:hAnsi="Arial" w:cs="Arial"/>
          <w:bCs/>
          <w:sz w:val="22"/>
          <w:szCs w:val="22"/>
        </w:rPr>
        <w:t>typ kybernetického bezpečnostného incidentu (napr. pokus o prienik do systému, podozrenie na úspešný prienik do systému vrátane APT, nedostupnosť (DoS, DDoS útok, sabotáž, výpadok služby), neoprávnený prístup k informáciám, únik informácií, poškodenie informácií, podvod (neautorizované využitie prostriedkov, porušenia autorských práv), iné),</w:t>
      </w:r>
    </w:p>
    <w:p w14:paraId="511A1265" w14:textId="77777777" w:rsidR="00B116EE" w:rsidRPr="00B116EE" w:rsidRDefault="00B116EE">
      <w:pPr>
        <w:pStyle w:val="Default"/>
        <w:numPr>
          <w:ilvl w:val="3"/>
          <w:numId w:val="40"/>
        </w:numPr>
        <w:spacing w:line="312" w:lineRule="auto"/>
        <w:ind w:left="1843" w:hanging="790"/>
        <w:contextualSpacing/>
        <w:jc w:val="both"/>
        <w:rPr>
          <w:rFonts w:ascii="Arial" w:hAnsi="Arial" w:cs="Arial"/>
          <w:bCs/>
          <w:sz w:val="22"/>
          <w:szCs w:val="22"/>
        </w:rPr>
      </w:pPr>
      <w:r w:rsidRPr="00B116EE">
        <w:rPr>
          <w:rFonts w:ascii="Arial" w:hAnsi="Arial" w:cs="Arial"/>
          <w:bCs/>
          <w:sz w:val="22"/>
          <w:szCs w:val="22"/>
        </w:rPr>
        <w:t>identifikácia nežiaduceho obsahu (napr. spam, obťažovanie, vyhrážanie, násilie, potláčanie práv a slobôd),</w:t>
      </w:r>
    </w:p>
    <w:p w14:paraId="70407D16" w14:textId="77777777" w:rsidR="00B116EE" w:rsidRPr="00B116EE" w:rsidRDefault="00B116EE">
      <w:pPr>
        <w:pStyle w:val="Default"/>
        <w:numPr>
          <w:ilvl w:val="3"/>
          <w:numId w:val="40"/>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identifikácia škodlivého kódu (napr. vírus, malvér, ransomvér),</w:t>
      </w:r>
    </w:p>
    <w:p w14:paraId="750BB15F" w14:textId="77777777" w:rsidR="00B116EE" w:rsidRPr="00B116EE" w:rsidRDefault="00B116EE">
      <w:pPr>
        <w:pStyle w:val="Default"/>
        <w:numPr>
          <w:ilvl w:val="3"/>
          <w:numId w:val="40"/>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spôsob identifikácie kybernetického bezpečnostného incidentu a informácií o kybernetickom bezpečnostnom incidente (skenovanie siete, odpočúvanie, sociálne inžinierstvo),</w:t>
      </w:r>
    </w:p>
    <w:p w14:paraId="5CA0776E" w14:textId="77777777" w:rsidR="00B116EE" w:rsidRPr="00B116EE" w:rsidRDefault="00B116EE">
      <w:pPr>
        <w:pStyle w:val="Default"/>
        <w:numPr>
          <w:ilvl w:val="3"/>
          <w:numId w:val="40"/>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identifikácia zraniteľnosti.</w:t>
      </w:r>
    </w:p>
    <w:p w14:paraId="1312A2C9"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časové údaje zistenia a vzniku kybernetického bezpečnostného incidentu,</w:t>
      </w:r>
    </w:p>
    <w:p w14:paraId="4CFBBB1B"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čas začiatku incidentu (ak je známy), informácia, či ide o prebiehajúci kybernetický bezpečnostný incident,</w:t>
      </w:r>
    </w:p>
    <w:p w14:paraId="7045DC96"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lastRenderedPageBreak/>
        <w:t>detailný opis priebehu kybernetického bezpečnostného incidentu a jeho prvotná príčina,</w:t>
      </w:r>
    </w:p>
    <w:p w14:paraId="432C6845"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popis rozsahu a odhad výšky škôd,</w:t>
      </w:r>
    </w:p>
    <w:p w14:paraId="19A8E99F"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odhad závažnosti dopadu kybernetického bezpečnostného incidentu na tretie strany,</w:t>
      </w:r>
    </w:p>
    <w:p w14:paraId="0017485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identifikácia ohrozenej alebo narušenej základnej služby a ďalšie v dôsledku kybernetického bezpečnostného incidentu, najmä:</w:t>
      </w:r>
    </w:p>
    <w:p w14:paraId="183EE156" w14:textId="77777777" w:rsidR="00B116EE" w:rsidRPr="00B116EE" w:rsidRDefault="00B116EE">
      <w:pPr>
        <w:pStyle w:val="Default"/>
        <w:numPr>
          <w:ilvl w:val="3"/>
          <w:numId w:val="40"/>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ohrozené alebo narušené aktíva (Host/IP, vrátane identifikácie informačného systému a prevádzkových parametrov služby),</w:t>
      </w:r>
    </w:p>
    <w:p w14:paraId="3F576EC5" w14:textId="77777777" w:rsidR="00B116EE" w:rsidRPr="00B116EE" w:rsidRDefault="00B116EE">
      <w:pPr>
        <w:pStyle w:val="Default"/>
        <w:numPr>
          <w:ilvl w:val="3"/>
          <w:numId w:val="40"/>
        </w:numPr>
        <w:spacing w:line="312" w:lineRule="auto"/>
        <w:ind w:left="1843" w:hanging="763"/>
        <w:contextualSpacing/>
        <w:jc w:val="both"/>
        <w:rPr>
          <w:rFonts w:ascii="Arial" w:hAnsi="Arial" w:cs="Arial"/>
          <w:bCs/>
          <w:sz w:val="22"/>
          <w:szCs w:val="22"/>
        </w:rPr>
      </w:pPr>
      <w:r w:rsidRPr="00B116EE">
        <w:rPr>
          <w:rFonts w:ascii="Arial" w:hAnsi="Arial" w:cs="Arial"/>
          <w:bCs/>
          <w:sz w:val="22"/>
          <w:szCs w:val="22"/>
        </w:rPr>
        <w:t>informácia, či ide o kritické aktíva z pohľadu zabezpečenia kontinuity základnej služby alebo činností objednávateľa a či je aktívum v čase podávania hlásenia v prevádzke,</w:t>
      </w:r>
    </w:p>
    <w:p w14:paraId="18414A7D"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informácie o riešení kybernetického bezpečnostného incidentu,</w:t>
      </w:r>
    </w:p>
    <w:p w14:paraId="1BD35349"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stav riešenia kybernetického bezpečnostného incidentu,</w:t>
      </w:r>
    </w:p>
    <w:p w14:paraId="152EE200"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informácia o vykonaní opatrení smerujúcich k riešeniu hláseného kybernetického bezpečnostného incidentu,</w:t>
      </w:r>
    </w:p>
    <w:p w14:paraId="42A0E29B"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opatrenia na zamedzenie opakovania závažného kybernetického bezpečnostného incidentu,</w:t>
      </w:r>
    </w:p>
    <w:p w14:paraId="31222E86"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výsledok prijatých opatrení,</w:t>
      </w:r>
    </w:p>
    <w:p w14:paraId="075F98D5"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dátum a čas realizácie opatrení.</w:t>
      </w:r>
    </w:p>
    <w:p w14:paraId="7976E829" w14:textId="77777777" w:rsidR="00B116EE" w:rsidRPr="00B116EE" w:rsidRDefault="00B116EE" w:rsidP="00B116EE">
      <w:pPr>
        <w:pStyle w:val="Odsekzoznamu"/>
        <w:rPr>
          <w:rFonts w:ascii="Arial" w:hAnsi="Arial" w:cs="Arial"/>
          <w:bCs/>
          <w:sz w:val="22"/>
          <w:szCs w:val="22"/>
        </w:rPr>
      </w:pPr>
    </w:p>
    <w:p w14:paraId="61B5635B" w14:textId="0BB2C17E"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bez zbytočného odkladu informovať objednávateľa o všetkých skutočnostiach majúcich vplyv na zabezpečovanie kybernetickej bezpečnosti. V prípade pochybností Zmluvné strany berú na vedomie, že vplyv na zabezpečovanie kybernetickej bezpečnosti majú akékoľvek informácie, ktoré svedčia alebo nasvedčujú ohrozenie alebo porušenie požiadaviek Zákona, Vyhlášky, a tejto </w:t>
      </w:r>
      <w:r w:rsidR="009C79EA">
        <w:rPr>
          <w:rFonts w:ascii="Arial" w:hAnsi="Arial" w:cs="Arial"/>
          <w:bCs/>
          <w:sz w:val="22"/>
          <w:szCs w:val="22"/>
        </w:rPr>
        <w:t>Zmluvy</w:t>
      </w:r>
      <w:r w:rsidR="009C79EA" w:rsidRPr="00B116EE">
        <w:rPr>
          <w:rFonts w:ascii="Arial" w:hAnsi="Arial" w:cs="Arial"/>
          <w:bCs/>
          <w:sz w:val="22"/>
          <w:szCs w:val="22"/>
        </w:rPr>
        <w:t xml:space="preserve"> </w:t>
      </w:r>
      <w:r w:rsidRPr="00B116EE">
        <w:rPr>
          <w:rFonts w:ascii="Arial" w:hAnsi="Arial" w:cs="Arial"/>
          <w:bCs/>
          <w:sz w:val="22"/>
          <w:szCs w:val="22"/>
        </w:rPr>
        <w:t xml:space="preserve">alebo ohrozenie alebo narušenie kontinuity základnej služby, ktorých včasná znalosť alebo dispozícia s nimi by mala alebo mohla mať akýkoľvek vplyv na kybernetickú bezpečnosť alebo práva alebo právom chránené záujmy Zmluvných strán alebo tretích osôb. </w:t>
      </w:r>
    </w:p>
    <w:p w14:paraId="06B17AA5"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61BAC496" w14:textId="4AFD2483"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sú povinné vzájomne sa informovať o všetkých skutočnostiach, ktoré môžu mať akýkoľvek vplyv na poskytovanie bezpečnostných plnení podľa tejto </w:t>
      </w:r>
      <w:r w:rsidR="009C79EA">
        <w:rPr>
          <w:rFonts w:ascii="Arial" w:hAnsi="Arial" w:cs="Arial"/>
          <w:bCs/>
          <w:sz w:val="22"/>
          <w:szCs w:val="22"/>
        </w:rPr>
        <w:t>Zmluvy</w:t>
      </w:r>
      <w:r w:rsidRPr="00B116EE">
        <w:rPr>
          <w:rFonts w:ascii="Arial" w:hAnsi="Arial" w:cs="Arial"/>
          <w:bCs/>
          <w:sz w:val="22"/>
          <w:szCs w:val="22"/>
        </w:rPr>
        <w:t>, najmä na jeho plnenie ktoroukoľvek Zmluvnou stranou.</w:t>
      </w:r>
    </w:p>
    <w:p w14:paraId="5514949E" w14:textId="77777777" w:rsidR="00B116EE" w:rsidRPr="00B116EE" w:rsidRDefault="00B116EE" w:rsidP="00B116EE">
      <w:pPr>
        <w:pStyle w:val="Odsekzoznamu"/>
        <w:rPr>
          <w:rFonts w:ascii="Arial" w:hAnsi="Arial" w:cs="Arial"/>
          <w:bCs/>
          <w:sz w:val="22"/>
          <w:szCs w:val="22"/>
        </w:rPr>
      </w:pPr>
    </w:p>
    <w:p w14:paraId="11966158" w14:textId="66311B46"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 dôvodu rýchlosti a efektívnosti komunikácie Zmluvných strán, pokiaľ sa Zmluvné strany nedohodnú na širšom rozsahu komunikácie, bude komunikácia Zmluvných strán prebiehať prostredníctvom mailových adries Zmluvných strán uvedených v záhlaví tejto </w:t>
      </w:r>
      <w:r w:rsidR="009C79EA">
        <w:rPr>
          <w:rFonts w:ascii="Arial" w:hAnsi="Arial" w:cs="Arial"/>
          <w:bCs/>
          <w:sz w:val="22"/>
          <w:szCs w:val="22"/>
        </w:rPr>
        <w:t>Zmluvy</w:t>
      </w:r>
      <w:r w:rsidRPr="00B116EE">
        <w:rPr>
          <w:rFonts w:ascii="Arial" w:hAnsi="Arial" w:cs="Arial"/>
          <w:bCs/>
          <w:sz w:val="22"/>
          <w:szCs w:val="22"/>
        </w:rPr>
        <w:t xml:space="preserve">. Informácia poskytovaná podľa tohto bodu sa považuje za doručenú nasledujúci pracovný deň po ich odoslaní na e-mailovú adresu druhej Zmluvnej strany. </w:t>
      </w:r>
    </w:p>
    <w:p w14:paraId="51212EAE" w14:textId="77777777" w:rsidR="00B116EE" w:rsidRPr="00B116EE" w:rsidRDefault="00B116EE" w:rsidP="00B116EE">
      <w:pPr>
        <w:pStyle w:val="Odsekzoznamu"/>
        <w:rPr>
          <w:rFonts w:ascii="Arial" w:hAnsi="Arial" w:cs="Arial"/>
          <w:bCs/>
          <w:sz w:val="22"/>
          <w:szCs w:val="22"/>
        </w:rPr>
      </w:pPr>
    </w:p>
    <w:p w14:paraId="0108AE85"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6</w:t>
      </w:r>
    </w:p>
    <w:p w14:paraId="451BC79C"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Kontrolná činnosť a audit</w:t>
      </w:r>
    </w:p>
    <w:p w14:paraId="55C5745A"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130D8D58"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09F42AFC" w14:textId="4BA7BD45"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Výkonom kontrolných činností a auditu sa rozumie požiadavka objednávateľa na výkon kontroly alebo auditu objednávateľom alebo ním poverenou osobou u poskytovateľa na overenie plnenia povinností poskytovateľa, ktoré mu vyplývajú z poskytovania bezpečnostných plnení podľa tejto </w:t>
      </w:r>
      <w:r w:rsidR="009C79EA">
        <w:rPr>
          <w:rFonts w:ascii="Arial" w:hAnsi="Arial" w:cs="Arial"/>
          <w:bCs/>
          <w:sz w:val="22"/>
          <w:szCs w:val="22"/>
        </w:rPr>
        <w:t>Zmluvy</w:t>
      </w:r>
      <w:r w:rsidRPr="00B116EE">
        <w:rPr>
          <w:rFonts w:ascii="Arial" w:hAnsi="Arial" w:cs="Arial"/>
          <w:bCs/>
          <w:sz w:val="22"/>
          <w:szCs w:val="22"/>
        </w:rPr>
        <w:t xml:space="preserve">, a to v rozsahu a za podmienok podľa § 7 ods. 2 písm. c) Vyhlášky a § 29 Zákona, ak táto </w:t>
      </w:r>
      <w:r w:rsidR="009C79EA">
        <w:rPr>
          <w:rFonts w:ascii="Arial" w:hAnsi="Arial" w:cs="Arial"/>
          <w:bCs/>
          <w:sz w:val="22"/>
          <w:szCs w:val="22"/>
        </w:rPr>
        <w:t>Zmluva</w:t>
      </w:r>
      <w:r w:rsidRPr="00B116EE">
        <w:rPr>
          <w:rFonts w:ascii="Arial" w:hAnsi="Arial" w:cs="Arial"/>
          <w:bCs/>
          <w:sz w:val="22"/>
          <w:szCs w:val="22"/>
        </w:rPr>
        <w:t xml:space="preserve"> neurčuje inak (ďalej ako „</w:t>
      </w:r>
      <w:r w:rsidRPr="00B116EE">
        <w:rPr>
          <w:rFonts w:ascii="Arial" w:hAnsi="Arial" w:cs="Arial"/>
          <w:b/>
          <w:sz w:val="22"/>
          <w:szCs w:val="22"/>
        </w:rPr>
        <w:t>Kontrola</w:t>
      </w:r>
      <w:r w:rsidRPr="00B116EE">
        <w:rPr>
          <w:rFonts w:ascii="Arial" w:hAnsi="Arial" w:cs="Arial"/>
          <w:bCs/>
          <w:sz w:val="22"/>
          <w:szCs w:val="22"/>
        </w:rPr>
        <w:t>“ alebo „</w:t>
      </w:r>
      <w:r w:rsidRPr="00B116EE">
        <w:rPr>
          <w:rFonts w:ascii="Arial" w:hAnsi="Arial" w:cs="Arial"/>
          <w:b/>
          <w:sz w:val="22"/>
          <w:szCs w:val="22"/>
        </w:rPr>
        <w:t>výkon Kontroly</w:t>
      </w:r>
      <w:r w:rsidRPr="00B116EE">
        <w:rPr>
          <w:rFonts w:ascii="Arial" w:hAnsi="Arial" w:cs="Arial"/>
          <w:bCs/>
          <w:sz w:val="22"/>
          <w:szCs w:val="22"/>
        </w:rPr>
        <w:t>“). Pre vylúčenie pochybností platí, že postup objednávateľa podľa § 29 Zákona je možné zabezpečiť len prostredníctvom certifikovaného audítora kybernetickej bezpečnosti. Zmluvné strany sa dohodli na nasledovnom rozsahu, spôsobe a možnostiach výkonu Kontroly u poskytovateľa:</w:t>
      </w:r>
    </w:p>
    <w:p w14:paraId="7721B9FE"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63E94B2B"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na požiadanie objednávateľa v primeranom čase nie dlhšom ako 5 dní od doručenia žiadosti objednávateľa umožniť Kontrolu vykonávanú objednávateľom alebo ním poverenou osobou, ktorého objednávateľ výkonom Kontroly poveril;</w:t>
      </w:r>
    </w:p>
    <w:p w14:paraId="07F5A13E"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Žiadosť objednávateľa o výkon Kontroly u poskytovateľa musí byť objednávateľom predložená v dostatočnom časovom predstihu pred požadovaným výkonom Kontroly, najmenej však 5 dní pred požadovaným výkonom Kontroly a musí obsahovať informácie o termíne, zameraní a mieste výkonu Kontroly a identifikáciu zástupcov objednávateľa, ktorí sa Kontroly zúčastnia;</w:t>
      </w:r>
    </w:p>
    <w:p w14:paraId="75377B39"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Zástupcovia objednávateľa zúčastňujúci sa Kontroly alebo vykonávajúci Kontrolu sú povinní dodržiavať všetky právne predpisy a interné predpisy poskytovateľa, s ktorými boli poskytovateľom oboznámení;</w:t>
      </w:r>
    </w:p>
    <w:p w14:paraId="6C7F2048" w14:textId="249F2374"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pri Kontrole spolupracovať s objednávateľom a sprístupniť mu svoje priestory, dokumentáciu a technické a technologické vybavenie, ktoré súvisia s poskytovaním bezpečnostných plnení podľa tejto </w:t>
      </w:r>
      <w:r w:rsidR="009C79EA">
        <w:rPr>
          <w:rFonts w:ascii="Arial" w:hAnsi="Arial" w:cs="Arial"/>
          <w:bCs/>
          <w:sz w:val="22"/>
          <w:szCs w:val="22"/>
        </w:rPr>
        <w:t>Zmluvy</w:t>
      </w:r>
      <w:r w:rsidRPr="00B116EE">
        <w:rPr>
          <w:rFonts w:ascii="Arial" w:hAnsi="Arial" w:cs="Arial"/>
          <w:bCs/>
          <w:sz w:val="22"/>
          <w:szCs w:val="22"/>
        </w:rPr>
        <w:t>;</w:t>
      </w:r>
    </w:p>
    <w:p w14:paraId="64065D9E" w14:textId="4B54E8E4"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Objednávateľ je v rámci Kontroly oprávnený klásť otázky zamestnancom a Subdodávateľovi poskytovateľa, ktorí sa podieľajú na poskytovaní bezpečnostných plnení podľa tejto </w:t>
      </w:r>
      <w:r w:rsidR="009C79EA">
        <w:rPr>
          <w:rFonts w:ascii="Arial" w:hAnsi="Arial" w:cs="Arial"/>
          <w:bCs/>
          <w:sz w:val="22"/>
          <w:szCs w:val="22"/>
        </w:rPr>
        <w:t>Zmluvy</w:t>
      </w:r>
      <w:r w:rsidRPr="00B116EE">
        <w:rPr>
          <w:rFonts w:ascii="Arial" w:hAnsi="Arial" w:cs="Arial"/>
          <w:bCs/>
          <w:sz w:val="22"/>
          <w:szCs w:val="22"/>
        </w:rPr>
        <w:t xml:space="preserve"> za prítomnosti osoby poverenej poskytovateľom;</w:t>
      </w:r>
    </w:p>
    <w:p w14:paraId="63427327" w14:textId="77777777" w:rsidR="00B116EE" w:rsidRPr="00B116EE" w:rsidRDefault="00B116EE">
      <w:pPr>
        <w:pStyle w:val="Default"/>
        <w:numPr>
          <w:ilvl w:val="2"/>
          <w:numId w:val="40"/>
        </w:numPr>
        <w:spacing w:line="312" w:lineRule="auto"/>
        <w:contextualSpacing/>
        <w:jc w:val="both"/>
        <w:rPr>
          <w:rFonts w:ascii="Arial" w:hAnsi="Arial" w:cs="Arial"/>
          <w:bCs/>
          <w:sz w:val="22"/>
          <w:szCs w:val="22"/>
        </w:rPr>
      </w:pPr>
      <w:r w:rsidRPr="00B116EE">
        <w:rPr>
          <w:rFonts w:ascii="Arial" w:hAnsi="Arial" w:cs="Arial"/>
          <w:bCs/>
          <w:sz w:val="22"/>
          <w:szCs w:val="22"/>
        </w:rPr>
        <w:t>Náklady spojené s výkonom Kontroly znáša každá Zmluvná strana samostatne.</w:t>
      </w:r>
    </w:p>
    <w:p w14:paraId="07488992" w14:textId="77777777" w:rsidR="00B116EE" w:rsidRPr="00B116EE" w:rsidRDefault="00B116EE" w:rsidP="00B116EE">
      <w:pPr>
        <w:pStyle w:val="Default"/>
        <w:spacing w:line="312" w:lineRule="auto"/>
        <w:ind w:left="993"/>
        <w:contextualSpacing/>
        <w:jc w:val="both"/>
        <w:rPr>
          <w:rFonts w:ascii="Arial" w:hAnsi="Arial" w:cs="Arial"/>
          <w:bCs/>
          <w:sz w:val="22"/>
          <w:szCs w:val="22"/>
        </w:rPr>
      </w:pPr>
    </w:p>
    <w:p w14:paraId="04D256D2" w14:textId="106A0D5A"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Ak poskytovateľ neumožní vykonanie Kontroly, má sa za to, že neposkytuje bezpečnostné plnenia v súlade s touto </w:t>
      </w:r>
      <w:r w:rsidR="009C79EA">
        <w:rPr>
          <w:rFonts w:ascii="Arial" w:hAnsi="Arial" w:cs="Arial"/>
          <w:bCs/>
          <w:sz w:val="22"/>
          <w:szCs w:val="22"/>
        </w:rPr>
        <w:t>Zmluv</w:t>
      </w:r>
      <w:r w:rsidRPr="00B116EE">
        <w:rPr>
          <w:rFonts w:ascii="Arial" w:hAnsi="Arial" w:cs="Arial"/>
          <w:bCs/>
          <w:sz w:val="22"/>
          <w:szCs w:val="22"/>
        </w:rPr>
        <w:t xml:space="preserve">ou. Pre takýto prípad je objednávateľ oprávnený od </w:t>
      </w:r>
      <w:r w:rsidR="009C79EA">
        <w:rPr>
          <w:rFonts w:ascii="Arial" w:hAnsi="Arial" w:cs="Arial"/>
          <w:bCs/>
          <w:sz w:val="22"/>
          <w:szCs w:val="22"/>
        </w:rPr>
        <w:t>Zmluvy</w:t>
      </w:r>
      <w:r w:rsidRPr="00B116EE">
        <w:rPr>
          <w:rFonts w:ascii="Arial" w:hAnsi="Arial" w:cs="Arial"/>
          <w:bCs/>
          <w:sz w:val="22"/>
          <w:szCs w:val="22"/>
        </w:rPr>
        <w:t xml:space="preserve"> odstúpiť.</w:t>
      </w:r>
    </w:p>
    <w:p w14:paraId="14597349"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46A86573" w14:textId="77777777"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Poskytovateľ je povinný v lehote určenej objednávateľom, avšak najneskôr v lehote 60 dní odo dňa ich oznámenia, prijať opatrenia na nápravu nedostatkov zistených Kontrolou a poskytnúť objednávateľovi potrebnú súčinnosť.</w:t>
      </w:r>
    </w:p>
    <w:p w14:paraId="4548D3E1" w14:textId="77777777" w:rsidR="00B116EE" w:rsidRPr="00B116EE" w:rsidRDefault="00B116EE" w:rsidP="00B116EE">
      <w:pPr>
        <w:pStyle w:val="Default"/>
        <w:spacing w:line="312" w:lineRule="auto"/>
        <w:contextualSpacing/>
        <w:jc w:val="both"/>
        <w:rPr>
          <w:rFonts w:ascii="Arial" w:hAnsi="Arial" w:cs="Arial"/>
          <w:bCs/>
          <w:sz w:val="22"/>
          <w:szCs w:val="22"/>
        </w:rPr>
      </w:pPr>
    </w:p>
    <w:p w14:paraId="15F5362F" w14:textId="5479A705"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Ustanovenia tohto článku Prílohy č. </w:t>
      </w:r>
      <w:r w:rsidR="00D53B6F">
        <w:rPr>
          <w:rFonts w:ascii="Arial" w:hAnsi="Arial" w:cs="Arial"/>
          <w:bCs/>
          <w:sz w:val="22"/>
          <w:szCs w:val="22"/>
        </w:rPr>
        <w:t>4</w:t>
      </w:r>
      <w:r w:rsidRPr="00B116EE">
        <w:rPr>
          <w:rFonts w:ascii="Arial" w:hAnsi="Arial" w:cs="Arial"/>
          <w:bCs/>
          <w:sz w:val="22"/>
          <w:szCs w:val="22"/>
        </w:rPr>
        <w:t xml:space="preserve"> sa primerane vzťahujú aj na výkon Kontroly u Subdodávateľa. Poskytovateľ je povinný povinnosťou podriadiť sa výkonu Kontroly zaviazať aj všetkých svojich Subdodávateľov, a to tak, aby k výkonu Kontroly u Subdodávateľa poskytovateľom došlo aspoň jedenkrát ročne. Poskytovateľ je povinný </w:t>
      </w:r>
      <w:r w:rsidRPr="00B116EE">
        <w:rPr>
          <w:rFonts w:ascii="Arial" w:hAnsi="Arial" w:cs="Arial"/>
          <w:bCs/>
          <w:sz w:val="22"/>
          <w:szCs w:val="22"/>
        </w:rPr>
        <w:lastRenderedPageBreak/>
        <w:t>výstup z vykonanej Kontroly primerane v obsahu náležitostí v zmysle § 2 Vyhlášky Národného bezpečnostného úradu č. 493/2022 Z. z. o audite kybernetickej bezpečnosti. Zmluvný záväzok Subdodávateľa podriadiť sa výkonu Kontroly sa vzťahuje aj na výkon Kontroly objednávateľa, čo je poskytovateľ povinný so Subdodávateľom zabezpečiť na zmluvnom základe.</w:t>
      </w:r>
    </w:p>
    <w:p w14:paraId="7B2C5B93" w14:textId="77777777" w:rsidR="00B116EE" w:rsidRPr="00B116EE" w:rsidRDefault="00B116EE" w:rsidP="00B116EE">
      <w:pPr>
        <w:pStyle w:val="Default"/>
        <w:spacing w:line="312" w:lineRule="auto"/>
        <w:contextualSpacing/>
        <w:jc w:val="both"/>
        <w:rPr>
          <w:rFonts w:ascii="Arial" w:hAnsi="Arial" w:cs="Arial"/>
          <w:bCs/>
          <w:sz w:val="22"/>
          <w:szCs w:val="22"/>
        </w:rPr>
      </w:pPr>
    </w:p>
    <w:p w14:paraId="6FC20093" w14:textId="77777777" w:rsidR="00B116EE" w:rsidRPr="00B116EE" w:rsidRDefault="00B116EE" w:rsidP="00B116EE">
      <w:pPr>
        <w:pStyle w:val="Default"/>
        <w:spacing w:line="312" w:lineRule="auto"/>
        <w:contextualSpacing/>
        <w:jc w:val="both"/>
        <w:rPr>
          <w:rFonts w:ascii="Arial" w:hAnsi="Arial" w:cs="Arial"/>
          <w:bCs/>
          <w:sz w:val="22"/>
          <w:szCs w:val="22"/>
        </w:rPr>
      </w:pPr>
    </w:p>
    <w:p w14:paraId="009CF015"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7</w:t>
      </w:r>
    </w:p>
    <w:p w14:paraId="1FB2FFAA" w14:textId="750937D2"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Povinnosti po skončení</w:t>
      </w:r>
      <w:r w:rsidR="009C79EA" w:rsidRPr="009C79EA">
        <w:t xml:space="preserve"> </w:t>
      </w:r>
      <w:r w:rsidR="009C79EA" w:rsidRPr="009C79EA">
        <w:rPr>
          <w:rFonts w:ascii="Arial" w:hAnsi="Arial" w:cs="Arial"/>
          <w:b/>
          <w:bCs/>
          <w:sz w:val="22"/>
          <w:szCs w:val="22"/>
        </w:rPr>
        <w:t>Zmluvy</w:t>
      </w:r>
    </w:p>
    <w:p w14:paraId="3106F2C7"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729C8F59"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7B3443B9" w14:textId="4D730B97"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vyhlasuje, že umožní objednávateľovi zabezpečiť kontinuitu prevádzkovanej základnej služby vo vzťahu k Plneniu a na tieto účely je povinný udeliť, poskytnúť, previesť alebo postúpiť objednávateľovi všetky potrebné licencie, práva alebo súhlasy na zabezpečenie kontinuity prevádzkovanej základnej služby, a to najneskôr ku dňu ukončenia zmluvného vzťahu. Toto ustanovenie ostáva v platnosti a účinnosti aj po zániku tejto </w:t>
      </w:r>
      <w:r w:rsidR="009C79EA">
        <w:rPr>
          <w:rFonts w:ascii="Arial" w:hAnsi="Arial" w:cs="Arial"/>
          <w:bCs/>
          <w:sz w:val="22"/>
          <w:szCs w:val="22"/>
        </w:rPr>
        <w:t>Zmluvy</w:t>
      </w:r>
      <w:r w:rsidRPr="00B116EE">
        <w:rPr>
          <w:rFonts w:ascii="Arial" w:hAnsi="Arial" w:cs="Arial"/>
          <w:bCs/>
          <w:sz w:val="22"/>
          <w:szCs w:val="22"/>
        </w:rPr>
        <w:t>, a to bez časového obmedzenia.</w:t>
      </w:r>
    </w:p>
    <w:p w14:paraId="1F171881" w14:textId="77777777" w:rsidR="00B116EE" w:rsidRPr="00B116EE" w:rsidRDefault="00B116EE" w:rsidP="00B116EE">
      <w:pPr>
        <w:pStyle w:val="Default"/>
        <w:spacing w:line="312" w:lineRule="auto"/>
        <w:contextualSpacing/>
        <w:jc w:val="both"/>
        <w:rPr>
          <w:rFonts w:ascii="Arial" w:hAnsi="Arial" w:cs="Arial"/>
          <w:bCs/>
          <w:sz w:val="22"/>
          <w:szCs w:val="22"/>
        </w:rPr>
      </w:pPr>
    </w:p>
    <w:p w14:paraId="5413CFEC" w14:textId="1183D230"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Poskytovateľ je povinný pre prípad zániku </w:t>
      </w:r>
      <w:r w:rsidR="009C79EA">
        <w:rPr>
          <w:rFonts w:ascii="Arial" w:hAnsi="Arial" w:cs="Arial"/>
          <w:bCs/>
          <w:sz w:val="22"/>
          <w:szCs w:val="22"/>
        </w:rPr>
        <w:t>Zmluvy</w:t>
      </w:r>
      <w:r w:rsidRPr="00B116EE">
        <w:rPr>
          <w:rFonts w:ascii="Arial" w:hAnsi="Arial" w:cs="Arial"/>
          <w:bCs/>
          <w:sz w:val="22"/>
          <w:szCs w:val="22"/>
        </w:rPr>
        <w:t xml:space="preserve"> objednávateľom vrátiť alebo previesť všetky informácie, ku ktorým má poskytovateľ na základe tohto ustanovenia počas jeho trvania prístup, alebo tieto informácie zničiť. Poskytovateľ je pre účely tohto bodu Prílohy č. </w:t>
      </w:r>
      <w:r w:rsidR="00D53B6F">
        <w:rPr>
          <w:rFonts w:ascii="Arial" w:hAnsi="Arial" w:cs="Arial"/>
          <w:bCs/>
          <w:sz w:val="22"/>
          <w:szCs w:val="22"/>
        </w:rPr>
        <w:t>4</w:t>
      </w:r>
      <w:r w:rsidRPr="00B116EE">
        <w:rPr>
          <w:rFonts w:ascii="Arial" w:hAnsi="Arial" w:cs="Arial"/>
          <w:bCs/>
          <w:sz w:val="22"/>
          <w:szCs w:val="22"/>
        </w:rPr>
        <w:t xml:space="preserve"> povinný objednávateľovi dodatočne preukázať, že postupoval v súlade s týmto bodom Prílohy č. </w:t>
      </w:r>
      <w:r w:rsidR="00D53B6F">
        <w:rPr>
          <w:rFonts w:ascii="Arial" w:hAnsi="Arial" w:cs="Arial"/>
          <w:bCs/>
          <w:sz w:val="22"/>
          <w:szCs w:val="22"/>
        </w:rPr>
        <w:t>4</w:t>
      </w:r>
      <w:r w:rsidRPr="00B116EE">
        <w:rPr>
          <w:rFonts w:ascii="Arial" w:hAnsi="Arial" w:cs="Arial"/>
          <w:bCs/>
          <w:sz w:val="22"/>
          <w:szCs w:val="22"/>
        </w:rPr>
        <w:t xml:space="preserve">, a to prípadne prostredníctvom písomného vyhlásenia poskytovateľa o konkrétnom postupe poskytovateľa v zmysle tohto bodu Prílohy č. </w:t>
      </w:r>
      <w:r w:rsidR="00D53B6F">
        <w:rPr>
          <w:rFonts w:ascii="Arial" w:hAnsi="Arial" w:cs="Arial"/>
          <w:bCs/>
          <w:sz w:val="22"/>
          <w:szCs w:val="22"/>
        </w:rPr>
        <w:t>4</w:t>
      </w:r>
      <w:r w:rsidRPr="00B116EE">
        <w:rPr>
          <w:rFonts w:ascii="Arial" w:hAnsi="Arial" w:cs="Arial"/>
          <w:bCs/>
          <w:sz w:val="22"/>
          <w:szCs w:val="22"/>
        </w:rPr>
        <w:t>.</w:t>
      </w:r>
    </w:p>
    <w:p w14:paraId="171C8061"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3B75D571"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328A1F7A"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8</w:t>
      </w:r>
    </w:p>
    <w:p w14:paraId="77E65379"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Zodpovednosť za škodu a sankcie</w:t>
      </w:r>
    </w:p>
    <w:p w14:paraId="5A1D4616"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p>
    <w:p w14:paraId="3016A105"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6F2C0D49" w14:textId="438B3E88"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Zmluvná strana zodpovedá za škodu spôsobenú druhej Zmluvnej strane v súvislosti s porušením povinností poskytovateľa pri poskytovaní bezpečnostných plnení. Za škodu vzniknutú Zmluvnej strane súvisiacu s poskytovaním bezpečnostných plnení</w:t>
      </w:r>
      <w:r w:rsidRPr="00B116EE" w:rsidDel="00503361">
        <w:rPr>
          <w:rFonts w:ascii="Arial" w:hAnsi="Arial" w:cs="Arial"/>
          <w:bCs/>
          <w:sz w:val="22"/>
          <w:szCs w:val="22"/>
        </w:rPr>
        <w:t xml:space="preserve"> </w:t>
      </w:r>
      <w:r w:rsidRPr="00B116EE">
        <w:rPr>
          <w:rFonts w:ascii="Arial" w:hAnsi="Arial" w:cs="Arial"/>
          <w:bCs/>
          <w:sz w:val="22"/>
          <w:szCs w:val="22"/>
        </w:rPr>
        <w:t xml:space="preserve">považuje aj pokuta alebo akákoľvek iná sankcia uložená Zmluvnej strane príslušným štátnym orgánom. V prípade, že Zmluvná strana poruší svoju povinnosť, ktorá jej vyplýva zo Zákona alebo tejto </w:t>
      </w:r>
      <w:r w:rsidR="009C79EA">
        <w:rPr>
          <w:rFonts w:ascii="Arial" w:hAnsi="Arial" w:cs="Arial"/>
          <w:bCs/>
          <w:sz w:val="22"/>
          <w:szCs w:val="22"/>
        </w:rPr>
        <w:t>Zmluvy</w:t>
      </w:r>
      <w:r w:rsidRPr="00B116EE">
        <w:rPr>
          <w:rFonts w:ascii="Arial" w:hAnsi="Arial" w:cs="Arial"/>
          <w:bCs/>
          <w:sz w:val="22"/>
          <w:szCs w:val="22"/>
        </w:rPr>
        <w:t xml:space="preserve"> (ďalej ako „porušujúca Zmluvná strana“) a v dôsledku tohto konania alebo opomenutia konania porušujúcej Zmluvnej strany dôjde k vzniku škody na strane druhej Zmluvnej strany (ďalej ako „poškodená Zmluvná strana“), zaväzuje sa porušujúca Zmluvná strana túto škodu vzniknutú poškodenej Zmluvnej strane nahradiť spôsobom dohodnutým v tejto </w:t>
      </w:r>
      <w:r w:rsidR="009C79EA">
        <w:rPr>
          <w:rFonts w:ascii="Arial" w:hAnsi="Arial" w:cs="Arial"/>
          <w:bCs/>
          <w:sz w:val="22"/>
          <w:szCs w:val="22"/>
        </w:rPr>
        <w:t>Zmluve</w:t>
      </w:r>
      <w:r w:rsidRPr="00B116EE">
        <w:rPr>
          <w:rFonts w:ascii="Arial" w:hAnsi="Arial" w:cs="Arial"/>
          <w:bCs/>
          <w:sz w:val="22"/>
          <w:szCs w:val="22"/>
        </w:rPr>
        <w:t>.</w:t>
      </w:r>
    </w:p>
    <w:p w14:paraId="0806ACDF" w14:textId="77777777" w:rsidR="00B116EE" w:rsidRPr="00B116EE" w:rsidRDefault="00B116EE" w:rsidP="00B116EE">
      <w:pPr>
        <w:pStyle w:val="Default"/>
        <w:spacing w:line="312" w:lineRule="auto"/>
        <w:contextualSpacing/>
        <w:jc w:val="both"/>
        <w:rPr>
          <w:rFonts w:ascii="Arial" w:hAnsi="Arial" w:cs="Arial"/>
          <w:bCs/>
          <w:sz w:val="22"/>
          <w:szCs w:val="22"/>
        </w:rPr>
      </w:pPr>
    </w:p>
    <w:p w14:paraId="0322AA87" w14:textId="0464C063"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Za porušenie povinnosti poskytovateľa podľa bodu 8.1 tejto Prílohy č. </w:t>
      </w:r>
      <w:r w:rsidR="00D53B6F">
        <w:rPr>
          <w:rFonts w:ascii="Arial" w:hAnsi="Arial" w:cs="Arial"/>
          <w:bCs/>
          <w:sz w:val="22"/>
          <w:szCs w:val="22"/>
        </w:rPr>
        <w:t>4</w:t>
      </w:r>
      <w:r w:rsidRPr="00B116EE">
        <w:rPr>
          <w:rFonts w:ascii="Arial" w:hAnsi="Arial" w:cs="Arial"/>
          <w:bCs/>
          <w:sz w:val="22"/>
          <w:szCs w:val="22"/>
        </w:rPr>
        <w:t xml:space="preserve"> sa považuje porušenie povinnosti:</w:t>
      </w:r>
    </w:p>
    <w:p w14:paraId="63F4A368" w14:textId="3438C77E"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udržiavať aktuálne a pravdivé informácie a uskutočňovať oznámenia podľa bodu 2.2 Prílohy č. </w:t>
      </w:r>
      <w:r w:rsidR="00D53B6F">
        <w:rPr>
          <w:rFonts w:ascii="Arial" w:hAnsi="Arial" w:cs="Arial"/>
          <w:bCs/>
          <w:sz w:val="22"/>
          <w:szCs w:val="22"/>
        </w:rPr>
        <w:t>4</w:t>
      </w:r>
      <w:r w:rsidRPr="00B116EE">
        <w:rPr>
          <w:rFonts w:ascii="Arial" w:hAnsi="Arial" w:cs="Arial"/>
          <w:bCs/>
          <w:sz w:val="22"/>
          <w:szCs w:val="22"/>
        </w:rPr>
        <w:t>;</w:t>
      </w:r>
    </w:p>
    <w:p w14:paraId="3B2DA6A0" w14:textId="0D65C3CF"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podpísať vyjadrenie o zachovávaní mlčanlivosti podľa bodu 2.3 Prílohy č. </w:t>
      </w:r>
      <w:r w:rsidR="00D53B6F">
        <w:rPr>
          <w:rFonts w:ascii="Arial" w:hAnsi="Arial" w:cs="Arial"/>
          <w:bCs/>
          <w:sz w:val="22"/>
          <w:szCs w:val="22"/>
        </w:rPr>
        <w:t>4</w:t>
      </w:r>
      <w:r w:rsidRPr="00B116EE">
        <w:rPr>
          <w:rFonts w:ascii="Arial" w:hAnsi="Arial" w:cs="Arial"/>
          <w:bCs/>
          <w:sz w:val="22"/>
          <w:szCs w:val="22"/>
        </w:rPr>
        <w:t>;</w:t>
      </w:r>
    </w:p>
    <w:p w14:paraId="615E0A6F" w14:textId="1B1E928C"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lastRenderedPageBreak/>
        <w:t xml:space="preserve">uložiť Subdodávateľovi povinnosti vyplývajúce z bodu 2.7 Prílohy č. </w:t>
      </w:r>
      <w:r w:rsidR="00D53B6F">
        <w:rPr>
          <w:rFonts w:ascii="Arial" w:hAnsi="Arial" w:cs="Arial"/>
          <w:bCs/>
          <w:sz w:val="22"/>
          <w:szCs w:val="22"/>
        </w:rPr>
        <w:t>4</w:t>
      </w:r>
      <w:r w:rsidRPr="00B116EE">
        <w:rPr>
          <w:rFonts w:ascii="Arial" w:hAnsi="Arial" w:cs="Arial"/>
          <w:bCs/>
          <w:sz w:val="22"/>
          <w:szCs w:val="22"/>
        </w:rPr>
        <w:t>;</w:t>
      </w:r>
    </w:p>
    <w:p w14:paraId="6FC33B02" w14:textId="44CD109F"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poskytnúť objednávateľovi všetky informácie podľa bodu 4.3 a 4.4 Prílohy č. </w:t>
      </w:r>
      <w:r w:rsidR="00D53B6F">
        <w:rPr>
          <w:rFonts w:ascii="Arial" w:hAnsi="Arial" w:cs="Arial"/>
          <w:bCs/>
          <w:sz w:val="22"/>
          <w:szCs w:val="22"/>
        </w:rPr>
        <w:t>4</w:t>
      </w:r>
      <w:r w:rsidRPr="00B116EE">
        <w:rPr>
          <w:rFonts w:ascii="Arial" w:hAnsi="Arial" w:cs="Arial"/>
          <w:bCs/>
          <w:sz w:val="22"/>
          <w:szCs w:val="22"/>
        </w:rPr>
        <w:t>;</w:t>
      </w:r>
    </w:p>
    <w:p w14:paraId="2FBBB124" w14:textId="413BA289"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prijať, dodržiavať a udržiavať bezpečnostné opatrenia podľa bodu 3.3 Prílohy č. </w:t>
      </w:r>
      <w:r w:rsidR="00D53B6F">
        <w:rPr>
          <w:rFonts w:ascii="Arial" w:hAnsi="Arial" w:cs="Arial"/>
          <w:bCs/>
          <w:sz w:val="22"/>
          <w:szCs w:val="22"/>
        </w:rPr>
        <w:t>4</w:t>
      </w:r>
      <w:r w:rsidRPr="00B116EE">
        <w:rPr>
          <w:rFonts w:ascii="Arial" w:hAnsi="Arial" w:cs="Arial"/>
          <w:bCs/>
          <w:sz w:val="22"/>
          <w:szCs w:val="22"/>
        </w:rPr>
        <w:t>;</w:t>
      </w:r>
    </w:p>
    <w:p w14:paraId="4E877DD4" w14:textId="1DFC14FC"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chrániť všetky informácie podľa bodu 4.2 Prílohy č. </w:t>
      </w:r>
      <w:r w:rsidR="00D53B6F">
        <w:rPr>
          <w:rFonts w:ascii="Arial" w:hAnsi="Arial" w:cs="Arial"/>
          <w:bCs/>
          <w:sz w:val="22"/>
          <w:szCs w:val="22"/>
        </w:rPr>
        <w:t>4</w:t>
      </w:r>
      <w:r w:rsidRPr="00B116EE">
        <w:rPr>
          <w:rFonts w:ascii="Arial" w:hAnsi="Arial" w:cs="Arial"/>
          <w:bCs/>
          <w:sz w:val="22"/>
          <w:szCs w:val="22"/>
        </w:rPr>
        <w:t>;</w:t>
      </w:r>
    </w:p>
    <w:p w14:paraId="3EF3205B" w14:textId="0F8DFAE2"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poskytnúť objednávateľovi zoznam softvérových komponentov a jeho aktualizácie, podrobnosti o implementovaných bezpečnostných funkciách, pokyny a dokumentáciu týkajúcu sa konfigurácie softvéru podľa bodu 4.5 Prílohy č. </w:t>
      </w:r>
      <w:r w:rsidR="00D53B6F">
        <w:rPr>
          <w:rFonts w:ascii="Arial" w:hAnsi="Arial" w:cs="Arial"/>
          <w:bCs/>
          <w:sz w:val="22"/>
          <w:szCs w:val="22"/>
        </w:rPr>
        <w:t>4</w:t>
      </w:r>
      <w:r w:rsidRPr="00B116EE">
        <w:rPr>
          <w:rFonts w:ascii="Arial" w:hAnsi="Arial" w:cs="Arial"/>
          <w:bCs/>
          <w:sz w:val="22"/>
          <w:szCs w:val="22"/>
        </w:rPr>
        <w:t>;</w:t>
      </w:r>
    </w:p>
    <w:p w14:paraId="102D23F2" w14:textId="503F5DD3"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informovať objednávateľa o kybernetickom bezpečnostnom incidente podľa bodov 5.1 a 5.2 Prílohy č. </w:t>
      </w:r>
      <w:r w:rsidR="00D53B6F">
        <w:rPr>
          <w:rFonts w:ascii="Arial" w:hAnsi="Arial" w:cs="Arial"/>
          <w:bCs/>
          <w:sz w:val="22"/>
          <w:szCs w:val="22"/>
        </w:rPr>
        <w:t>4</w:t>
      </w:r>
      <w:r w:rsidRPr="00B116EE">
        <w:rPr>
          <w:rFonts w:ascii="Arial" w:hAnsi="Arial" w:cs="Arial"/>
          <w:bCs/>
          <w:sz w:val="22"/>
          <w:szCs w:val="22"/>
        </w:rPr>
        <w:t>;</w:t>
      </w:r>
    </w:p>
    <w:p w14:paraId="2EC8A912" w14:textId="754B17A8"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informovať objednávateľa o všetkých skutočnostiach majúcich vplyv na zabezpečovanie kybernetickej bezpečnosti podľa bodu 5.3 Prílohy č. </w:t>
      </w:r>
      <w:r w:rsidR="00D53B6F">
        <w:rPr>
          <w:rFonts w:ascii="Arial" w:hAnsi="Arial" w:cs="Arial"/>
          <w:bCs/>
          <w:sz w:val="22"/>
          <w:szCs w:val="22"/>
        </w:rPr>
        <w:t>4</w:t>
      </w:r>
      <w:r w:rsidRPr="00B116EE">
        <w:rPr>
          <w:rFonts w:ascii="Arial" w:hAnsi="Arial" w:cs="Arial"/>
          <w:bCs/>
          <w:sz w:val="22"/>
          <w:szCs w:val="22"/>
        </w:rPr>
        <w:t>;</w:t>
      </w:r>
    </w:p>
    <w:p w14:paraId="630AED2E" w14:textId="404F72A5"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umožniť výkon kontroly alebo auditu podľa čl. 6 Prílohy č. </w:t>
      </w:r>
      <w:r w:rsidR="00D53B6F">
        <w:rPr>
          <w:rFonts w:ascii="Arial" w:hAnsi="Arial" w:cs="Arial"/>
          <w:bCs/>
          <w:sz w:val="22"/>
          <w:szCs w:val="22"/>
        </w:rPr>
        <w:t>4</w:t>
      </w:r>
      <w:r w:rsidRPr="00B116EE">
        <w:rPr>
          <w:rFonts w:ascii="Arial" w:hAnsi="Arial" w:cs="Arial"/>
          <w:bCs/>
          <w:sz w:val="22"/>
          <w:szCs w:val="22"/>
        </w:rPr>
        <w:t>;</w:t>
      </w:r>
    </w:p>
    <w:p w14:paraId="3539EF27" w14:textId="77777777" w:rsidR="00B116EE" w:rsidRPr="00B116EE" w:rsidRDefault="00B116EE" w:rsidP="00B116EE">
      <w:pPr>
        <w:pStyle w:val="Default"/>
        <w:spacing w:line="312" w:lineRule="auto"/>
        <w:ind w:left="1134"/>
        <w:contextualSpacing/>
        <w:jc w:val="both"/>
        <w:rPr>
          <w:rFonts w:ascii="Arial" w:hAnsi="Arial" w:cs="Arial"/>
          <w:bCs/>
          <w:sz w:val="22"/>
          <w:szCs w:val="22"/>
        </w:rPr>
      </w:pPr>
    </w:p>
    <w:p w14:paraId="0A988529" w14:textId="4FC17A21"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Za porušenie povinností poskytovateľa uvedených v bode 8.2 tejto Prílohy č. </w:t>
      </w:r>
      <w:r w:rsidR="00D53B6F">
        <w:rPr>
          <w:rFonts w:ascii="Arial" w:hAnsi="Arial" w:cs="Arial"/>
          <w:bCs/>
          <w:sz w:val="22"/>
          <w:szCs w:val="22"/>
        </w:rPr>
        <w:t>4</w:t>
      </w:r>
      <w:r w:rsidRPr="00B116EE">
        <w:rPr>
          <w:rFonts w:ascii="Arial" w:hAnsi="Arial" w:cs="Arial"/>
          <w:bCs/>
          <w:sz w:val="22"/>
          <w:szCs w:val="22"/>
        </w:rPr>
        <w:t xml:space="preserve"> vzniká objednávateľovi nárok na zaplatenie zmluvnej pokuty v rozsahu dohodnutom Zmluvnými stranami v tejto </w:t>
      </w:r>
      <w:r w:rsidR="009C79EA">
        <w:rPr>
          <w:rFonts w:ascii="Arial" w:hAnsi="Arial" w:cs="Arial"/>
          <w:bCs/>
          <w:sz w:val="22"/>
          <w:szCs w:val="22"/>
        </w:rPr>
        <w:t>Zmluv</w:t>
      </w:r>
      <w:r w:rsidRPr="00B116EE">
        <w:rPr>
          <w:rFonts w:ascii="Arial" w:hAnsi="Arial" w:cs="Arial"/>
          <w:bCs/>
          <w:sz w:val="22"/>
          <w:szCs w:val="22"/>
        </w:rPr>
        <w:t>e.</w:t>
      </w:r>
    </w:p>
    <w:p w14:paraId="18392F24" w14:textId="77777777" w:rsidR="00B116EE" w:rsidRPr="00B116EE" w:rsidRDefault="00B116EE" w:rsidP="00B116EE">
      <w:pPr>
        <w:pStyle w:val="Default"/>
        <w:spacing w:line="312" w:lineRule="auto"/>
        <w:contextualSpacing/>
        <w:jc w:val="both"/>
        <w:rPr>
          <w:rFonts w:ascii="Arial" w:hAnsi="Arial" w:cs="Arial"/>
          <w:bCs/>
          <w:sz w:val="22"/>
          <w:szCs w:val="22"/>
        </w:rPr>
      </w:pPr>
    </w:p>
    <w:p w14:paraId="64D24939"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7250050B"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Čl. 9</w:t>
      </w:r>
    </w:p>
    <w:p w14:paraId="02DE6213"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Komunikácia Zmluvných strán</w:t>
      </w:r>
    </w:p>
    <w:p w14:paraId="286515BF"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4900059F" w14:textId="77777777" w:rsidR="00B116EE" w:rsidRPr="00B116EE" w:rsidRDefault="00B116EE" w:rsidP="00B116EE">
      <w:pPr>
        <w:rPr>
          <w:rFonts w:ascii="Arial" w:hAnsi="Arial" w:cs="Arial"/>
          <w:sz w:val="22"/>
          <w:szCs w:val="22"/>
        </w:rPr>
      </w:pPr>
    </w:p>
    <w:p w14:paraId="20E48F50" w14:textId="146375CA"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Zmluvné strany sú povinné komunikovať pri činnostiach súvisiacich s poskytovaním bezpečnostných plnení podľa tejto </w:t>
      </w:r>
      <w:r w:rsidR="009C79EA">
        <w:rPr>
          <w:rFonts w:ascii="Arial" w:hAnsi="Arial" w:cs="Arial"/>
          <w:bCs/>
          <w:sz w:val="22"/>
          <w:szCs w:val="22"/>
        </w:rPr>
        <w:t>Zmluvy</w:t>
      </w:r>
      <w:r w:rsidRPr="00B116EE">
        <w:rPr>
          <w:rFonts w:ascii="Arial" w:hAnsi="Arial" w:cs="Arial"/>
          <w:bCs/>
          <w:sz w:val="22"/>
          <w:szCs w:val="22"/>
        </w:rPr>
        <w:t xml:space="preserve"> e-mailom na kontaktné údaje Zmluvných strán uvedené v bodoch 9.1.1 a 9.1.2, alebo iným vhodným spôsobom, pričom vo všetkých prípadoch musí byť prenos informácií uskutočnený za podmienok umožňujúcich chránený prenos informácií.</w:t>
      </w:r>
    </w:p>
    <w:p w14:paraId="7B5AAEC6" w14:textId="77777777" w:rsidR="00B116EE" w:rsidRPr="00B116EE" w:rsidRDefault="00B116EE" w:rsidP="00B116EE">
      <w:pPr>
        <w:pStyle w:val="Default"/>
        <w:spacing w:line="312" w:lineRule="auto"/>
        <w:contextualSpacing/>
        <w:jc w:val="both"/>
        <w:rPr>
          <w:rFonts w:ascii="Arial" w:hAnsi="Arial" w:cs="Arial"/>
          <w:bCs/>
          <w:sz w:val="22"/>
          <w:szCs w:val="22"/>
        </w:rPr>
      </w:pPr>
    </w:p>
    <w:p w14:paraId="60EFE367" w14:textId="3BC2D446" w:rsidR="00B116EE" w:rsidRPr="00261657" w:rsidRDefault="00B116EE" w:rsidP="00162D10">
      <w:pPr>
        <w:pStyle w:val="Default"/>
        <w:numPr>
          <w:ilvl w:val="2"/>
          <w:numId w:val="40"/>
        </w:numPr>
        <w:spacing w:line="312" w:lineRule="auto"/>
        <w:ind w:left="1134" w:hanging="708"/>
        <w:jc w:val="both"/>
        <w:rPr>
          <w:rFonts w:ascii="Arial" w:hAnsi="Arial" w:cs="Arial"/>
          <w:bCs/>
          <w:sz w:val="22"/>
          <w:szCs w:val="22"/>
          <w:u w:val="single"/>
        </w:rPr>
      </w:pPr>
      <w:r w:rsidRPr="00B116EE">
        <w:rPr>
          <w:rFonts w:ascii="Arial" w:hAnsi="Arial" w:cs="Arial"/>
          <w:bCs/>
          <w:sz w:val="22"/>
          <w:szCs w:val="22"/>
        </w:rPr>
        <w:t xml:space="preserve">Objednávateľ určuje nasledovnú kontaktnú osobu pre komunikáciu s poskytovateľom na úseku kybernetickej bezpečnosti: </w:t>
      </w:r>
    </w:p>
    <w:p w14:paraId="56C0837E" w14:textId="29F7186B" w:rsidR="00261657" w:rsidRPr="00B116EE" w:rsidRDefault="00261657" w:rsidP="00261657">
      <w:pPr>
        <w:pStyle w:val="Default"/>
        <w:spacing w:line="312" w:lineRule="auto"/>
        <w:ind w:left="711" w:firstLine="423"/>
        <w:contextualSpacing/>
        <w:jc w:val="both"/>
        <w:rPr>
          <w:rFonts w:ascii="Arial" w:hAnsi="Arial" w:cs="Arial"/>
          <w:bCs/>
          <w:sz w:val="22"/>
          <w:szCs w:val="22"/>
        </w:rPr>
      </w:pPr>
      <w:r w:rsidRPr="00B116EE">
        <w:rPr>
          <w:rFonts w:ascii="Arial" w:hAnsi="Arial" w:cs="Arial"/>
          <w:bCs/>
          <w:sz w:val="22"/>
          <w:szCs w:val="22"/>
        </w:rPr>
        <w:t>(meno, priezvisko, e-mail, telefónne číslo)</w:t>
      </w:r>
    </w:p>
    <w:p w14:paraId="6DF3E1D3" w14:textId="77777777" w:rsidR="00B116EE" w:rsidRPr="00B116EE" w:rsidRDefault="00B116EE">
      <w:pPr>
        <w:pStyle w:val="Default"/>
        <w:numPr>
          <w:ilvl w:val="2"/>
          <w:numId w:val="40"/>
        </w:numPr>
        <w:spacing w:line="312" w:lineRule="auto"/>
        <w:ind w:left="1134" w:hanging="708"/>
        <w:contextualSpacing/>
        <w:jc w:val="both"/>
        <w:rPr>
          <w:rFonts w:ascii="Arial" w:hAnsi="Arial" w:cs="Arial"/>
          <w:bCs/>
          <w:sz w:val="22"/>
          <w:szCs w:val="22"/>
        </w:rPr>
      </w:pPr>
      <w:r w:rsidRPr="00B116EE">
        <w:rPr>
          <w:rFonts w:ascii="Arial" w:hAnsi="Arial" w:cs="Arial"/>
          <w:bCs/>
          <w:sz w:val="22"/>
          <w:szCs w:val="22"/>
        </w:rPr>
        <w:t xml:space="preserve">Poskytovateľ určuje nasledovnú kontaktnú osobu pre komunikáciu s objednávateľom na úseku kybernetickej bezpečnosti: </w:t>
      </w:r>
    </w:p>
    <w:p w14:paraId="402B3BB6" w14:textId="77777777" w:rsidR="00B116EE" w:rsidRPr="00B116EE" w:rsidRDefault="00B116EE" w:rsidP="00B116EE">
      <w:pPr>
        <w:pStyle w:val="Default"/>
        <w:spacing w:line="312" w:lineRule="auto"/>
        <w:ind w:left="711" w:firstLine="423"/>
        <w:contextualSpacing/>
        <w:jc w:val="both"/>
        <w:rPr>
          <w:rFonts w:ascii="Arial" w:hAnsi="Arial" w:cs="Arial"/>
          <w:bCs/>
          <w:sz w:val="22"/>
          <w:szCs w:val="22"/>
        </w:rPr>
      </w:pPr>
      <w:r w:rsidRPr="00B116EE">
        <w:rPr>
          <w:rFonts w:ascii="Arial" w:hAnsi="Arial" w:cs="Arial"/>
          <w:bCs/>
          <w:sz w:val="22"/>
          <w:szCs w:val="22"/>
        </w:rPr>
        <w:t>(meno, priezvisko, e-mail, telefónne číslo)</w:t>
      </w:r>
    </w:p>
    <w:p w14:paraId="559E89DC" w14:textId="77777777" w:rsidR="00B116EE" w:rsidRPr="00B116EE" w:rsidRDefault="00B116EE" w:rsidP="00B116EE">
      <w:pPr>
        <w:pStyle w:val="Default"/>
        <w:spacing w:line="312" w:lineRule="auto"/>
        <w:contextualSpacing/>
        <w:jc w:val="both"/>
        <w:rPr>
          <w:rFonts w:ascii="Arial" w:hAnsi="Arial" w:cs="Arial"/>
          <w:bCs/>
          <w:sz w:val="22"/>
          <w:szCs w:val="22"/>
        </w:rPr>
      </w:pPr>
    </w:p>
    <w:p w14:paraId="3E1BA778" w14:textId="1A29E41B" w:rsidR="00B116EE" w:rsidRPr="00B116EE" w:rsidRDefault="00B116EE">
      <w:pPr>
        <w:pStyle w:val="Default"/>
        <w:numPr>
          <w:ilvl w:val="1"/>
          <w:numId w:val="40"/>
        </w:numPr>
        <w:spacing w:line="312" w:lineRule="auto"/>
        <w:contextualSpacing/>
        <w:jc w:val="both"/>
        <w:rPr>
          <w:rFonts w:ascii="Arial" w:hAnsi="Arial" w:cs="Arial"/>
          <w:bCs/>
          <w:sz w:val="22"/>
          <w:szCs w:val="22"/>
        </w:rPr>
      </w:pPr>
      <w:r w:rsidRPr="00B116EE">
        <w:rPr>
          <w:rFonts w:ascii="Arial" w:hAnsi="Arial" w:cs="Arial"/>
          <w:bCs/>
          <w:sz w:val="22"/>
          <w:szCs w:val="22"/>
        </w:rPr>
        <w:t xml:space="preserve">Kontaktné osoby podľa bodu 9.1 tohto článku Prílohy č. </w:t>
      </w:r>
      <w:r w:rsidR="00D53B6F">
        <w:rPr>
          <w:rFonts w:ascii="Arial" w:hAnsi="Arial" w:cs="Arial"/>
          <w:bCs/>
          <w:sz w:val="22"/>
          <w:szCs w:val="22"/>
        </w:rPr>
        <w:t>4</w:t>
      </w:r>
      <w:r w:rsidRPr="00B116EE">
        <w:rPr>
          <w:rFonts w:ascii="Arial" w:hAnsi="Arial" w:cs="Arial"/>
          <w:bCs/>
          <w:sz w:val="22"/>
          <w:szCs w:val="22"/>
        </w:rPr>
        <w:t xml:space="preserve"> môže príslušná Zmluvná strana zmeniť bez vyhotovenia dodatku k tejto </w:t>
      </w:r>
      <w:r w:rsidR="009C79EA">
        <w:rPr>
          <w:rFonts w:ascii="Arial" w:hAnsi="Arial" w:cs="Arial"/>
          <w:bCs/>
          <w:sz w:val="22"/>
          <w:szCs w:val="22"/>
        </w:rPr>
        <w:t>Zmluv</w:t>
      </w:r>
      <w:r w:rsidRPr="00B116EE">
        <w:rPr>
          <w:rFonts w:ascii="Arial" w:hAnsi="Arial" w:cs="Arial"/>
          <w:bCs/>
          <w:sz w:val="22"/>
          <w:szCs w:val="22"/>
        </w:rPr>
        <w:t xml:space="preserve">e, ak oznámi novú kontaktnú osobu druhej Zmluvnej strane v písomnej forme. Pre oznamovanie novej kontaktnej osoby sa použijú ustanovenia o doručovaní podľa tejto </w:t>
      </w:r>
      <w:r w:rsidR="009C79EA">
        <w:rPr>
          <w:rFonts w:ascii="Arial" w:hAnsi="Arial" w:cs="Arial"/>
          <w:bCs/>
          <w:sz w:val="22"/>
          <w:szCs w:val="22"/>
        </w:rPr>
        <w:t>Zmluvy</w:t>
      </w:r>
      <w:r w:rsidRPr="00B116EE">
        <w:rPr>
          <w:rFonts w:ascii="Arial" w:hAnsi="Arial" w:cs="Arial"/>
          <w:bCs/>
          <w:sz w:val="22"/>
          <w:szCs w:val="22"/>
        </w:rPr>
        <w:t xml:space="preserve">. </w:t>
      </w:r>
    </w:p>
    <w:p w14:paraId="45F48BAC" w14:textId="77777777" w:rsidR="00B116EE" w:rsidRPr="00B116EE" w:rsidRDefault="00B116EE" w:rsidP="00B116EE">
      <w:pPr>
        <w:pStyle w:val="Default"/>
        <w:spacing w:line="312" w:lineRule="auto"/>
        <w:contextualSpacing/>
        <w:jc w:val="both"/>
        <w:rPr>
          <w:rFonts w:ascii="Arial" w:hAnsi="Arial" w:cs="Arial"/>
          <w:bCs/>
          <w:sz w:val="22"/>
          <w:szCs w:val="22"/>
        </w:rPr>
      </w:pPr>
    </w:p>
    <w:p w14:paraId="519F2099" w14:textId="77777777" w:rsidR="00B116EE" w:rsidRPr="00B116EE" w:rsidRDefault="00B116EE" w:rsidP="00B116EE">
      <w:pPr>
        <w:pStyle w:val="Odsekzoznamu"/>
        <w:pageBreakBefore/>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lastRenderedPageBreak/>
        <w:t xml:space="preserve">Čl. 10 </w:t>
      </w:r>
    </w:p>
    <w:p w14:paraId="60B262A0"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 xml:space="preserve">Vyhlásenie o oboznámení sa s Bezpečnostnou politikou </w:t>
      </w:r>
    </w:p>
    <w:p w14:paraId="367E742F" w14:textId="77777777" w:rsidR="00B116EE" w:rsidRPr="00B116EE" w:rsidRDefault="00B116EE" w:rsidP="00B116EE">
      <w:pPr>
        <w:pStyle w:val="Odsekzoznamu"/>
        <w:tabs>
          <w:tab w:val="left" w:pos="2977"/>
        </w:tabs>
        <w:ind w:left="0"/>
        <w:contextualSpacing w:val="0"/>
        <w:jc w:val="center"/>
        <w:rPr>
          <w:rFonts w:ascii="Arial" w:hAnsi="Arial" w:cs="Arial"/>
          <w:b/>
          <w:bCs/>
          <w:sz w:val="22"/>
          <w:szCs w:val="22"/>
        </w:rPr>
      </w:pPr>
      <w:r w:rsidRPr="00B116EE">
        <w:rPr>
          <w:rFonts w:ascii="Arial" w:hAnsi="Arial" w:cs="Arial"/>
          <w:b/>
          <w:bCs/>
          <w:sz w:val="22"/>
          <w:szCs w:val="22"/>
        </w:rPr>
        <w:t>objednávateľa</w:t>
      </w:r>
    </w:p>
    <w:p w14:paraId="2C3C03AB" w14:textId="77777777" w:rsidR="00B116EE" w:rsidRPr="00B116EE" w:rsidRDefault="00B116EE" w:rsidP="00B116EE">
      <w:pPr>
        <w:jc w:val="both"/>
        <w:rPr>
          <w:rFonts w:ascii="Arial" w:hAnsi="Arial" w:cs="Arial"/>
          <w:sz w:val="22"/>
          <w:szCs w:val="22"/>
        </w:rPr>
      </w:pPr>
    </w:p>
    <w:p w14:paraId="156593BC" w14:textId="77777777" w:rsidR="00B116EE" w:rsidRPr="00B116EE" w:rsidRDefault="00B116EE" w:rsidP="00B116EE">
      <w:pPr>
        <w:jc w:val="both"/>
        <w:rPr>
          <w:rFonts w:ascii="Arial" w:hAnsi="Arial" w:cs="Arial"/>
          <w:sz w:val="22"/>
          <w:szCs w:val="22"/>
        </w:rPr>
      </w:pPr>
      <w:r w:rsidRPr="00B116EE">
        <w:rPr>
          <w:rFonts w:ascii="Arial" w:hAnsi="Arial" w:cs="Arial"/>
          <w:sz w:val="22"/>
          <w:szCs w:val="22"/>
        </w:rPr>
        <w:t xml:space="preserve">Poskytovateľ:   </w:t>
      </w:r>
      <w:r w:rsidRPr="00B116EE">
        <w:rPr>
          <w:rFonts w:ascii="Arial" w:hAnsi="Arial" w:cs="Arial"/>
          <w:i/>
          <w:iCs/>
          <w:sz w:val="22"/>
          <w:szCs w:val="22"/>
        </w:rPr>
        <w:t>(adresa, sídlo, IČO)</w:t>
      </w:r>
    </w:p>
    <w:p w14:paraId="74E15A40" w14:textId="77777777" w:rsidR="00B116EE" w:rsidRPr="00B116EE" w:rsidRDefault="00B116EE" w:rsidP="00B116EE">
      <w:pPr>
        <w:tabs>
          <w:tab w:val="left" w:pos="1184"/>
        </w:tabs>
        <w:jc w:val="both"/>
        <w:rPr>
          <w:rFonts w:ascii="Arial" w:hAnsi="Arial" w:cs="Arial"/>
          <w:sz w:val="22"/>
          <w:szCs w:val="22"/>
        </w:rPr>
      </w:pPr>
    </w:p>
    <w:p w14:paraId="045049FB" w14:textId="77777777" w:rsidR="00B116EE" w:rsidRPr="00B116EE" w:rsidRDefault="00B116EE" w:rsidP="00B116EE">
      <w:pPr>
        <w:tabs>
          <w:tab w:val="left" w:pos="1184"/>
        </w:tabs>
        <w:jc w:val="both"/>
        <w:rPr>
          <w:rStyle w:val="h1a"/>
          <w:rFonts w:ascii="Arial" w:hAnsi="Arial" w:cs="Arial"/>
          <w:sz w:val="22"/>
          <w:szCs w:val="22"/>
        </w:rPr>
      </w:pPr>
      <w:r w:rsidRPr="00B116EE">
        <w:rPr>
          <w:rFonts w:ascii="Arial" w:hAnsi="Arial" w:cs="Arial"/>
          <w:sz w:val="22"/>
          <w:szCs w:val="22"/>
        </w:rPr>
        <w:t xml:space="preserve">vyhlasuje, že sa v súlade s § 7 ods. 2. písm. b) Vyhlášky </w:t>
      </w:r>
      <w:r w:rsidRPr="00B116EE">
        <w:rPr>
          <w:rFonts w:ascii="Arial" w:hAnsi="Arial" w:cs="Arial"/>
          <w:bCs/>
          <w:sz w:val="22"/>
          <w:szCs w:val="22"/>
        </w:rPr>
        <w:t xml:space="preserve">Národného bezpečnostného úradu </w:t>
      </w:r>
      <w:r w:rsidRPr="00B116EE">
        <w:rPr>
          <w:rFonts w:ascii="Arial" w:hAnsi="Arial" w:cs="Arial"/>
          <w:sz w:val="22"/>
          <w:szCs w:val="22"/>
        </w:rPr>
        <w:t>č. 227/2025 Z. z. o bezpečnostných opatreniach</w:t>
      </w:r>
      <w:r w:rsidRPr="00B116EE">
        <w:rPr>
          <w:rStyle w:val="h1a"/>
          <w:rFonts w:ascii="Arial" w:hAnsi="Arial" w:cs="Arial"/>
          <w:sz w:val="22"/>
          <w:szCs w:val="22"/>
        </w:rPr>
        <w:t xml:space="preserve"> oboznámila a súhlasí s bezpečnostnými politikami </w:t>
      </w:r>
      <w:r w:rsidRPr="00B116EE">
        <w:rPr>
          <w:rFonts w:ascii="Arial" w:hAnsi="Arial" w:cs="Arial"/>
          <w:color w:val="000000"/>
          <w:sz w:val="22"/>
          <w:szCs w:val="22"/>
        </w:rPr>
        <w:t>objednávateľa</w:t>
      </w:r>
      <w:r w:rsidRPr="00B116EE">
        <w:rPr>
          <w:rStyle w:val="h1a"/>
          <w:rFonts w:ascii="Arial" w:hAnsi="Arial" w:cs="Arial"/>
          <w:sz w:val="22"/>
          <w:szCs w:val="22"/>
        </w:rPr>
        <w:t>, ktoré sú popísané v nasledovných dokumentoch:</w:t>
      </w:r>
    </w:p>
    <w:p w14:paraId="1732D80F" w14:textId="77777777" w:rsidR="00B116EE" w:rsidRPr="00B116EE" w:rsidRDefault="00B116EE">
      <w:pPr>
        <w:pStyle w:val="Odsekzoznamu"/>
        <w:widowControl w:val="0"/>
        <w:numPr>
          <w:ilvl w:val="0"/>
          <w:numId w:val="42"/>
        </w:numPr>
        <w:tabs>
          <w:tab w:val="left" w:pos="1184"/>
        </w:tabs>
        <w:jc w:val="both"/>
        <w:rPr>
          <w:rFonts w:ascii="Arial" w:hAnsi="Arial" w:cs="Arial"/>
          <w:sz w:val="22"/>
          <w:szCs w:val="22"/>
        </w:rPr>
      </w:pPr>
      <w:r w:rsidRPr="00B116EE">
        <w:rPr>
          <w:rFonts w:ascii="Arial" w:hAnsi="Arial" w:cs="Arial"/>
          <w:sz w:val="22"/>
          <w:szCs w:val="22"/>
        </w:rPr>
        <w:t>Smernica Manuál informačnej a kybernetickej bezpečnosti č. 200/2026, účinná od 15.7.2026</w:t>
      </w:r>
    </w:p>
    <w:p w14:paraId="149781EE" w14:textId="77777777" w:rsidR="00B116EE" w:rsidRPr="00B116EE" w:rsidRDefault="00B116EE">
      <w:pPr>
        <w:pStyle w:val="Odsekzoznamu"/>
        <w:widowControl w:val="0"/>
        <w:numPr>
          <w:ilvl w:val="0"/>
          <w:numId w:val="42"/>
        </w:numPr>
        <w:tabs>
          <w:tab w:val="left" w:pos="1184"/>
        </w:tabs>
        <w:jc w:val="both"/>
        <w:rPr>
          <w:rFonts w:ascii="Arial" w:hAnsi="Arial" w:cs="Arial"/>
          <w:sz w:val="22"/>
          <w:szCs w:val="22"/>
        </w:rPr>
      </w:pPr>
      <w:r w:rsidRPr="00B116EE">
        <w:rPr>
          <w:rFonts w:ascii="Arial" w:hAnsi="Arial" w:cs="Arial"/>
          <w:sz w:val="22"/>
          <w:szCs w:val="22"/>
        </w:rPr>
        <w:t>Smernica Bezpečnostné incidenty č. 53/9/2025, účinná od 01.10.2025</w:t>
      </w:r>
    </w:p>
    <w:p w14:paraId="13605012" w14:textId="77777777" w:rsidR="00B116EE" w:rsidRPr="00B116EE" w:rsidRDefault="00B116EE">
      <w:pPr>
        <w:pStyle w:val="Odsekzoznamu"/>
        <w:widowControl w:val="0"/>
        <w:numPr>
          <w:ilvl w:val="0"/>
          <w:numId w:val="42"/>
        </w:numPr>
        <w:tabs>
          <w:tab w:val="left" w:pos="1184"/>
        </w:tabs>
        <w:jc w:val="both"/>
        <w:rPr>
          <w:rFonts w:ascii="Arial" w:hAnsi="Arial" w:cs="Arial"/>
          <w:sz w:val="22"/>
          <w:szCs w:val="22"/>
        </w:rPr>
      </w:pPr>
      <w:r w:rsidRPr="00B116EE">
        <w:rPr>
          <w:rFonts w:ascii="Arial" w:hAnsi="Arial" w:cs="Arial"/>
          <w:sz w:val="22"/>
          <w:szCs w:val="22"/>
        </w:rPr>
        <w:t>Smernica Ochrana osobných údajov č. 74/16/2024, účinná od 15.08.2024</w:t>
      </w:r>
    </w:p>
    <w:p w14:paraId="70EC7663" w14:textId="100B7E3C" w:rsidR="00B116EE" w:rsidRPr="00B116EE" w:rsidRDefault="00B116EE">
      <w:pPr>
        <w:pStyle w:val="Odsekzoznamu"/>
        <w:widowControl w:val="0"/>
        <w:numPr>
          <w:ilvl w:val="0"/>
          <w:numId w:val="42"/>
        </w:numPr>
        <w:tabs>
          <w:tab w:val="left" w:pos="1184"/>
        </w:tabs>
        <w:jc w:val="both"/>
        <w:rPr>
          <w:rFonts w:ascii="Arial" w:hAnsi="Arial" w:cs="Arial"/>
          <w:sz w:val="22"/>
          <w:szCs w:val="22"/>
        </w:rPr>
      </w:pPr>
      <w:r w:rsidRPr="00B116EE">
        <w:rPr>
          <w:rFonts w:ascii="Arial" w:hAnsi="Arial" w:cs="Arial"/>
          <w:sz w:val="22"/>
          <w:szCs w:val="22"/>
        </w:rPr>
        <w:t xml:space="preserve">Smernica Objektová a fyzická bezpečnosť č. </w:t>
      </w:r>
      <w:r w:rsidR="00C02007">
        <w:rPr>
          <w:rFonts w:ascii="Arial" w:hAnsi="Arial" w:cs="Arial"/>
          <w:sz w:val="22"/>
          <w:szCs w:val="22"/>
        </w:rPr>
        <w:t>57/16/2026</w:t>
      </w:r>
      <w:r w:rsidRPr="00B116EE">
        <w:rPr>
          <w:rFonts w:ascii="Arial" w:hAnsi="Arial" w:cs="Arial"/>
          <w:sz w:val="22"/>
          <w:szCs w:val="22"/>
        </w:rPr>
        <w:t xml:space="preserve">, účinná od </w:t>
      </w:r>
      <w:r w:rsidR="00C02007">
        <w:rPr>
          <w:rFonts w:ascii="Arial" w:hAnsi="Arial" w:cs="Arial"/>
          <w:sz w:val="22"/>
          <w:szCs w:val="22"/>
        </w:rPr>
        <w:t>01.06.2026</w:t>
      </w:r>
    </w:p>
    <w:p w14:paraId="3A86A87B" w14:textId="77777777" w:rsidR="00B116EE" w:rsidRPr="00B116EE" w:rsidRDefault="00B116EE">
      <w:pPr>
        <w:pStyle w:val="Odsekzoznamu"/>
        <w:widowControl w:val="0"/>
        <w:numPr>
          <w:ilvl w:val="0"/>
          <w:numId w:val="42"/>
        </w:numPr>
        <w:tabs>
          <w:tab w:val="left" w:pos="1184"/>
        </w:tabs>
        <w:spacing w:after="200" w:line="276" w:lineRule="auto"/>
        <w:jc w:val="both"/>
        <w:rPr>
          <w:rFonts w:ascii="Arial" w:hAnsi="Arial" w:cs="Arial"/>
          <w:sz w:val="22"/>
          <w:szCs w:val="22"/>
        </w:rPr>
      </w:pPr>
      <w:r w:rsidRPr="00B116EE">
        <w:rPr>
          <w:rFonts w:ascii="Arial" w:hAnsi="Arial" w:cs="Arial"/>
          <w:sz w:val="22"/>
          <w:szCs w:val="22"/>
        </w:rPr>
        <w:t>Základná norma č. 31/1/2026 Politika informačnej a kybernetickej bezpečnosti, účinná od 01.04.2026</w:t>
      </w:r>
    </w:p>
    <w:p w14:paraId="5AFA3B8B" w14:textId="77777777" w:rsidR="00B116EE" w:rsidRPr="00B116EE" w:rsidRDefault="00B116EE">
      <w:pPr>
        <w:pStyle w:val="Odsekzoznamu"/>
        <w:widowControl w:val="0"/>
        <w:numPr>
          <w:ilvl w:val="0"/>
          <w:numId w:val="42"/>
        </w:numPr>
        <w:tabs>
          <w:tab w:val="left" w:pos="1184"/>
        </w:tabs>
        <w:spacing w:after="200" w:line="276" w:lineRule="auto"/>
        <w:jc w:val="both"/>
        <w:rPr>
          <w:rFonts w:ascii="Arial" w:hAnsi="Arial" w:cs="Arial"/>
          <w:sz w:val="22"/>
          <w:szCs w:val="22"/>
        </w:rPr>
      </w:pPr>
      <w:r w:rsidRPr="00B116EE">
        <w:rPr>
          <w:rFonts w:ascii="Arial" w:hAnsi="Arial" w:cs="Arial"/>
          <w:sz w:val="22"/>
          <w:szCs w:val="22"/>
        </w:rPr>
        <w:t>Smernica č. 157/2024 Riadenie informačných aktív, účinná od 19.02.2024</w:t>
      </w:r>
    </w:p>
    <w:p w14:paraId="4CCB1A90" w14:textId="77777777" w:rsidR="00B116EE" w:rsidRPr="00B116EE" w:rsidRDefault="00B116EE" w:rsidP="00B116EE">
      <w:pPr>
        <w:pStyle w:val="Odsekzoznamu"/>
        <w:widowControl w:val="0"/>
        <w:tabs>
          <w:tab w:val="left" w:pos="1184"/>
        </w:tabs>
        <w:jc w:val="both"/>
        <w:rPr>
          <w:rFonts w:ascii="Arial" w:hAnsi="Arial" w:cs="Arial"/>
          <w:sz w:val="22"/>
          <w:szCs w:val="22"/>
        </w:rPr>
      </w:pPr>
    </w:p>
    <w:p w14:paraId="26C6E2B3" w14:textId="77777777" w:rsidR="00B116EE" w:rsidRPr="00B116EE" w:rsidRDefault="00B116EE" w:rsidP="00B116EE">
      <w:pPr>
        <w:pStyle w:val="Odsekzoznamu"/>
        <w:widowControl w:val="0"/>
        <w:tabs>
          <w:tab w:val="left" w:pos="1184"/>
        </w:tabs>
        <w:jc w:val="both"/>
        <w:rPr>
          <w:rFonts w:ascii="Arial" w:hAnsi="Arial" w:cs="Arial"/>
          <w:sz w:val="22"/>
          <w:szCs w:val="22"/>
        </w:rPr>
      </w:pPr>
    </w:p>
    <w:p w14:paraId="36F3C572" w14:textId="77777777" w:rsidR="00B116EE" w:rsidRPr="00B116EE" w:rsidRDefault="00B116EE" w:rsidP="00B116EE">
      <w:pPr>
        <w:tabs>
          <w:tab w:val="left" w:pos="1184"/>
        </w:tabs>
        <w:jc w:val="both"/>
        <w:rPr>
          <w:rFonts w:ascii="Arial" w:hAnsi="Arial" w:cs="Arial"/>
          <w:sz w:val="22"/>
          <w:szCs w:val="22"/>
        </w:rPr>
      </w:pPr>
    </w:p>
    <w:p w14:paraId="40EA66C7" w14:textId="77777777" w:rsidR="00B116EE" w:rsidRPr="00B116EE" w:rsidRDefault="00B116EE" w:rsidP="00B116EE">
      <w:pPr>
        <w:tabs>
          <w:tab w:val="left" w:pos="1184"/>
        </w:tabs>
        <w:jc w:val="both"/>
        <w:rPr>
          <w:rFonts w:ascii="Arial" w:hAnsi="Arial" w:cs="Arial"/>
          <w:sz w:val="22"/>
          <w:szCs w:val="22"/>
        </w:rPr>
      </w:pPr>
    </w:p>
    <w:p w14:paraId="7B75BB41" w14:textId="77777777" w:rsidR="00B116EE" w:rsidRPr="00B116EE" w:rsidRDefault="00B116EE" w:rsidP="00B116EE">
      <w:pPr>
        <w:tabs>
          <w:tab w:val="left" w:pos="1184"/>
        </w:tabs>
        <w:jc w:val="both"/>
        <w:rPr>
          <w:rFonts w:ascii="Arial" w:hAnsi="Arial" w:cs="Arial"/>
          <w:sz w:val="22"/>
          <w:szCs w:val="22"/>
        </w:rPr>
      </w:pPr>
      <w:r w:rsidRPr="00B116EE">
        <w:rPr>
          <w:rFonts w:ascii="Arial" w:hAnsi="Arial" w:cs="Arial"/>
          <w:sz w:val="22"/>
          <w:szCs w:val="22"/>
        </w:rPr>
        <w:t xml:space="preserve">V .................. dňa ...................... </w:t>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 xml:space="preserve">      .......................................</w:t>
      </w:r>
    </w:p>
    <w:p w14:paraId="6E9D9A15" w14:textId="77777777" w:rsidR="00B116EE" w:rsidRPr="00B116EE" w:rsidRDefault="00B116EE" w:rsidP="00B116EE">
      <w:pPr>
        <w:tabs>
          <w:tab w:val="left" w:pos="1184"/>
        </w:tabs>
        <w:ind w:left="2552" w:hanging="2552"/>
        <w:jc w:val="both"/>
        <w:rPr>
          <w:rFonts w:ascii="Arial" w:hAnsi="Arial" w:cs="Arial"/>
          <w:sz w:val="22"/>
          <w:szCs w:val="22"/>
        </w:rPr>
      </w:pP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Podpis poskytovateľa</w:t>
      </w:r>
    </w:p>
    <w:p w14:paraId="2F2D0001" w14:textId="77777777" w:rsidR="00B116EE" w:rsidRPr="00B116EE" w:rsidRDefault="00B116EE" w:rsidP="00B116EE">
      <w:pPr>
        <w:tabs>
          <w:tab w:val="left" w:pos="1184"/>
        </w:tabs>
        <w:ind w:left="2552" w:hanging="2552"/>
        <w:jc w:val="both"/>
        <w:rPr>
          <w:rFonts w:ascii="Arial" w:hAnsi="Arial" w:cs="Arial"/>
          <w:sz w:val="22"/>
          <w:szCs w:val="22"/>
        </w:rPr>
      </w:pP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r>
      <w:r w:rsidRPr="00B116EE">
        <w:rPr>
          <w:rFonts w:ascii="Arial" w:hAnsi="Arial" w:cs="Arial"/>
          <w:sz w:val="22"/>
          <w:szCs w:val="22"/>
        </w:rPr>
        <w:tab/>
        <w:t>Štatutárny zástupca</w:t>
      </w:r>
    </w:p>
    <w:p w14:paraId="6C660140" w14:textId="77777777" w:rsidR="00B116EE" w:rsidRPr="00B116EE" w:rsidRDefault="00B116EE" w:rsidP="00B116EE">
      <w:pPr>
        <w:spacing w:line="312" w:lineRule="auto"/>
        <w:rPr>
          <w:rFonts w:ascii="Arial" w:hAnsi="Arial" w:cs="Arial"/>
          <w:bCs/>
          <w:vanish/>
          <w:color w:val="000000"/>
          <w:sz w:val="22"/>
          <w:szCs w:val="22"/>
        </w:rPr>
      </w:pPr>
      <w:r w:rsidRPr="00B116EE">
        <w:rPr>
          <w:rFonts w:ascii="Arial" w:hAnsi="Arial" w:cs="Arial"/>
          <w:sz w:val="22"/>
          <w:szCs w:val="22"/>
        </w:rPr>
        <w:br w:type="page"/>
      </w:r>
    </w:p>
    <w:p w14:paraId="204ADAC1" w14:textId="77777777" w:rsidR="00B116EE" w:rsidRPr="00B116EE" w:rsidRDefault="00B116EE" w:rsidP="00B116EE">
      <w:pPr>
        <w:pStyle w:val="Default"/>
        <w:spacing w:line="312" w:lineRule="auto"/>
        <w:ind w:left="567"/>
        <w:contextualSpacing/>
        <w:jc w:val="both"/>
        <w:rPr>
          <w:rFonts w:ascii="Arial" w:hAnsi="Arial" w:cs="Arial"/>
          <w:bCs/>
          <w:sz w:val="22"/>
          <w:szCs w:val="22"/>
        </w:rPr>
      </w:pPr>
    </w:p>
    <w:p w14:paraId="72B6E42B" w14:textId="77777777" w:rsidR="00B116EE" w:rsidRPr="00B116EE" w:rsidRDefault="00B116EE" w:rsidP="00B116EE">
      <w:pPr>
        <w:pStyle w:val="Odsekzoznamu"/>
        <w:tabs>
          <w:tab w:val="left" w:pos="2977"/>
        </w:tabs>
        <w:ind w:left="0"/>
        <w:contextualSpacing w:val="0"/>
        <w:jc w:val="center"/>
        <w:rPr>
          <w:rFonts w:ascii="Arial" w:hAnsi="Arial" w:cs="Arial"/>
          <w:b/>
          <w:sz w:val="22"/>
          <w:szCs w:val="22"/>
        </w:rPr>
      </w:pPr>
      <w:r w:rsidRPr="00B116EE">
        <w:rPr>
          <w:rFonts w:ascii="Arial" w:hAnsi="Arial" w:cs="Arial"/>
          <w:b/>
          <w:sz w:val="22"/>
          <w:szCs w:val="22"/>
        </w:rPr>
        <w:t>Čl. 11</w:t>
      </w:r>
    </w:p>
    <w:p w14:paraId="6D5C3F74" w14:textId="77777777" w:rsidR="00B116EE" w:rsidRPr="00B116EE" w:rsidRDefault="00B116EE" w:rsidP="00B116EE">
      <w:pPr>
        <w:pStyle w:val="Odsekzoznamu"/>
        <w:tabs>
          <w:tab w:val="left" w:pos="2977"/>
        </w:tabs>
        <w:ind w:left="0"/>
        <w:contextualSpacing w:val="0"/>
        <w:jc w:val="center"/>
        <w:rPr>
          <w:rFonts w:ascii="Arial" w:hAnsi="Arial" w:cs="Arial"/>
          <w:b/>
          <w:sz w:val="22"/>
          <w:szCs w:val="22"/>
        </w:rPr>
      </w:pPr>
      <w:r w:rsidRPr="00B116EE">
        <w:rPr>
          <w:rFonts w:ascii="Arial" w:hAnsi="Arial" w:cs="Arial"/>
          <w:b/>
          <w:sz w:val="22"/>
          <w:szCs w:val="22"/>
        </w:rPr>
        <w:t>Zoznam pracovných rolí poskytovateľa a ich personálne obsadenie</w:t>
      </w:r>
    </w:p>
    <w:p w14:paraId="06FB2C78" w14:textId="77777777" w:rsidR="00B116EE" w:rsidRPr="00B116EE" w:rsidRDefault="00B116EE" w:rsidP="00B116EE">
      <w:pPr>
        <w:pStyle w:val="Odsekzoznamu"/>
        <w:tabs>
          <w:tab w:val="left" w:pos="2977"/>
        </w:tabs>
        <w:ind w:left="0"/>
        <w:contextualSpacing w:val="0"/>
        <w:rPr>
          <w:rFonts w:ascii="Arial" w:hAnsi="Arial" w:cs="Arial"/>
          <w:b/>
          <w:bCs/>
          <w:sz w:val="22"/>
          <w:szCs w:val="22"/>
        </w:rPr>
      </w:pPr>
    </w:p>
    <w:p w14:paraId="6CE5BDA6" w14:textId="77777777" w:rsidR="00B116EE" w:rsidRPr="00B116EE" w:rsidRDefault="00B116EE">
      <w:pPr>
        <w:pStyle w:val="Odsekzoznamu"/>
        <w:numPr>
          <w:ilvl w:val="0"/>
          <w:numId w:val="40"/>
        </w:numPr>
        <w:autoSpaceDE w:val="0"/>
        <w:autoSpaceDN w:val="0"/>
        <w:adjustRightInd w:val="0"/>
        <w:spacing w:line="312" w:lineRule="auto"/>
        <w:jc w:val="both"/>
        <w:rPr>
          <w:rFonts w:ascii="Arial" w:hAnsi="Arial" w:cs="Arial"/>
          <w:bCs/>
          <w:vanish/>
          <w:color w:val="000000"/>
          <w:sz w:val="22"/>
          <w:szCs w:val="22"/>
        </w:rPr>
      </w:pPr>
    </w:p>
    <w:p w14:paraId="44A98323" w14:textId="77777777" w:rsidR="00B116EE" w:rsidRPr="00B116EE" w:rsidRDefault="00B116EE" w:rsidP="00B116EE">
      <w:pPr>
        <w:pStyle w:val="Odsekzoznamu"/>
        <w:ind w:left="0"/>
        <w:rPr>
          <w:rFonts w:ascii="Arial" w:hAnsi="Arial" w:cs="Arial"/>
          <w:i/>
          <w:iCs/>
          <w:sz w:val="22"/>
          <w:szCs w:val="22"/>
        </w:rPr>
      </w:pPr>
    </w:p>
    <w:p w14:paraId="3618BD0B" w14:textId="77777777" w:rsidR="00B116EE" w:rsidRPr="00B116EE" w:rsidRDefault="00B116EE" w:rsidP="00B116EE">
      <w:pPr>
        <w:pStyle w:val="Odsekzoznamu"/>
        <w:ind w:left="0"/>
        <w:rPr>
          <w:rFonts w:ascii="Arial" w:hAnsi="Arial" w:cs="Arial"/>
          <w:i/>
          <w:iCs/>
          <w:sz w:val="22"/>
          <w:szCs w:val="22"/>
        </w:rPr>
      </w:pPr>
      <w:r w:rsidRPr="00B116EE">
        <w:rPr>
          <w:rFonts w:ascii="Arial" w:hAnsi="Arial" w:cs="Arial"/>
          <w:i/>
          <w:iCs/>
          <w:sz w:val="22"/>
          <w:szCs w:val="22"/>
        </w:rPr>
        <w:t>(meno, priezvisko, rola, e-mail, telefónne číslo)</w:t>
      </w:r>
    </w:p>
    <w:p w14:paraId="6E1914FA" w14:textId="77777777" w:rsidR="00B116EE" w:rsidRPr="00B116EE" w:rsidRDefault="00B116EE" w:rsidP="00B116EE">
      <w:pPr>
        <w:spacing w:line="278" w:lineRule="auto"/>
        <w:rPr>
          <w:rFonts w:ascii="Arial" w:hAnsi="Arial" w:cs="Arial"/>
          <w:bCs/>
          <w:color w:val="000000"/>
          <w:sz w:val="22"/>
          <w:szCs w:val="22"/>
        </w:rPr>
      </w:pPr>
      <w:r w:rsidRPr="00B116EE">
        <w:rPr>
          <w:rFonts w:ascii="Arial" w:hAnsi="Arial" w:cs="Arial"/>
          <w:bCs/>
          <w:sz w:val="22"/>
          <w:szCs w:val="22"/>
        </w:rPr>
        <w:br w:type="page"/>
      </w:r>
    </w:p>
    <w:p w14:paraId="5346ADAF" w14:textId="77777777" w:rsidR="00B116EE" w:rsidRPr="00B116EE" w:rsidRDefault="00B116EE" w:rsidP="00B116EE">
      <w:pPr>
        <w:pStyle w:val="Default"/>
        <w:spacing w:line="312" w:lineRule="auto"/>
        <w:contextualSpacing/>
        <w:jc w:val="both"/>
        <w:rPr>
          <w:rFonts w:ascii="Arial" w:hAnsi="Arial" w:cs="Arial"/>
          <w:bCs/>
          <w:sz w:val="22"/>
          <w:szCs w:val="22"/>
        </w:rPr>
      </w:pPr>
    </w:p>
    <w:p w14:paraId="5981FDF2" w14:textId="77777777" w:rsidR="00B116EE" w:rsidRPr="00B116EE" w:rsidRDefault="00B116EE" w:rsidP="00B116EE">
      <w:pPr>
        <w:pStyle w:val="Odsekzoznamu"/>
        <w:tabs>
          <w:tab w:val="left" w:pos="2977"/>
        </w:tabs>
        <w:ind w:left="0"/>
        <w:contextualSpacing w:val="0"/>
        <w:jc w:val="center"/>
        <w:rPr>
          <w:rFonts w:ascii="Arial" w:hAnsi="Arial" w:cs="Arial"/>
          <w:b/>
          <w:sz w:val="22"/>
          <w:szCs w:val="22"/>
        </w:rPr>
      </w:pPr>
      <w:r w:rsidRPr="00B116EE">
        <w:rPr>
          <w:rFonts w:ascii="Arial" w:hAnsi="Arial" w:cs="Arial"/>
          <w:b/>
          <w:sz w:val="22"/>
          <w:szCs w:val="22"/>
        </w:rPr>
        <w:t>Čl. 12</w:t>
      </w:r>
    </w:p>
    <w:p w14:paraId="6AF811EA" w14:textId="77777777" w:rsidR="00B116EE" w:rsidRPr="00B116EE" w:rsidRDefault="00B116EE" w:rsidP="00B116EE">
      <w:pPr>
        <w:pStyle w:val="Odsekzoznamu"/>
        <w:tabs>
          <w:tab w:val="left" w:pos="2977"/>
        </w:tabs>
        <w:ind w:left="0"/>
        <w:contextualSpacing w:val="0"/>
        <w:jc w:val="center"/>
        <w:rPr>
          <w:rFonts w:ascii="Arial" w:hAnsi="Arial" w:cs="Arial"/>
          <w:b/>
          <w:sz w:val="22"/>
          <w:szCs w:val="22"/>
        </w:rPr>
      </w:pPr>
      <w:r w:rsidRPr="00B116EE">
        <w:rPr>
          <w:rFonts w:ascii="Arial" w:hAnsi="Arial" w:cs="Arial"/>
          <w:b/>
          <w:sz w:val="22"/>
          <w:szCs w:val="22"/>
        </w:rPr>
        <w:t xml:space="preserve">Požiadavky na plnenie bezpečnostných opatrení v zmysle Zákona a Vyhlášky </w:t>
      </w:r>
    </w:p>
    <w:p w14:paraId="49D43884" w14:textId="77777777" w:rsidR="00B116EE" w:rsidRPr="00B116EE" w:rsidRDefault="00B116EE" w:rsidP="00B116EE">
      <w:pPr>
        <w:rPr>
          <w:rFonts w:ascii="Arial" w:hAnsi="Arial" w:cs="Arial"/>
          <w:b/>
          <w:bCs/>
          <w:sz w:val="22"/>
          <w:szCs w:val="22"/>
        </w:rPr>
      </w:pPr>
    </w:p>
    <w:p w14:paraId="6D88F931" w14:textId="77777777" w:rsidR="00B116EE" w:rsidRPr="00B116EE" w:rsidRDefault="00B116EE" w:rsidP="00B116EE">
      <w:pPr>
        <w:jc w:val="both"/>
        <w:rPr>
          <w:rFonts w:ascii="Arial" w:hAnsi="Arial" w:cs="Arial"/>
          <w:b/>
          <w:bCs/>
          <w:sz w:val="22"/>
          <w:szCs w:val="22"/>
          <w:u w:val="single"/>
        </w:rPr>
      </w:pPr>
      <w:r w:rsidRPr="00B116EE">
        <w:rPr>
          <w:rFonts w:ascii="Arial" w:hAnsi="Arial" w:cs="Arial"/>
          <w:b/>
          <w:bCs/>
          <w:sz w:val="22"/>
          <w:szCs w:val="22"/>
          <w:u w:val="single"/>
        </w:rPr>
        <w:t>POVINNÉ BEZPEČNOSTNÉ OPATRENIA</w:t>
      </w:r>
    </w:p>
    <w:p w14:paraId="3ACCB374"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Organizáciu a riadenie informačnej a kybernetickej bezpečnosti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a) Zákona v spojení s prílohou č. 1 vyhlášky)</w:t>
      </w:r>
    </w:p>
    <w:p w14:paraId="5A0D3D49" w14:textId="77777777" w:rsidR="00B116EE" w:rsidRDefault="00B116EE">
      <w:pPr>
        <w:pStyle w:val="Odsekzoznamu"/>
        <w:numPr>
          <w:ilvl w:val="0"/>
          <w:numId w:val="46"/>
        </w:numPr>
        <w:spacing w:after="200" w:line="276" w:lineRule="auto"/>
        <w:jc w:val="both"/>
        <w:rPr>
          <w:rFonts w:ascii="Arial" w:hAnsi="Arial" w:cs="Arial"/>
          <w:sz w:val="22"/>
          <w:szCs w:val="22"/>
        </w:rPr>
      </w:pPr>
      <w:r w:rsidRPr="00B116EE">
        <w:rPr>
          <w:rFonts w:ascii="Arial" w:hAnsi="Arial" w:cs="Arial"/>
          <w:sz w:val="22"/>
          <w:szCs w:val="22"/>
        </w:rPr>
        <w:t>je zabezpečená primeranosť zdrojov na riadenie kybernetickej bezpečnosti a vzdelávanie v oblasti kybernetickej bezpečnosti,</w:t>
      </w:r>
    </w:p>
    <w:p w14:paraId="56EE2803" w14:textId="77777777" w:rsidR="00AC75F3" w:rsidRPr="00AC75F3" w:rsidRDefault="00AC75F3" w:rsidP="00AC75F3">
      <w:pPr>
        <w:pStyle w:val="Odsekzoznamu"/>
        <w:numPr>
          <w:ilvl w:val="0"/>
          <w:numId w:val="46"/>
        </w:numPr>
        <w:jc w:val="both"/>
        <w:rPr>
          <w:rFonts w:ascii="Arial" w:hAnsi="Arial" w:cs="Arial"/>
          <w:sz w:val="22"/>
          <w:szCs w:val="22"/>
        </w:rPr>
      </w:pPr>
      <w:r w:rsidRPr="00AC75F3">
        <w:rPr>
          <w:rFonts w:ascii="Arial" w:hAnsi="Arial" w:cs="Arial"/>
          <w:sz w:val="22"/>
          <w:szCs w:val="22"/>
        </w:rPr>
        <w:t>je definovaný a zavedený systém vzdelávania a preškoľovania pre všetky roly týkajúce sa kybernetickej bezpečnosti,</w:t>
      </w:r>
    </w:p>
    <w:p w14:paraId="48F4F2AF" w14:textId="77777777" w:rsidR="00B116EE" w:rsidRPr="00B116EE" w:rsidRDefault="00B116EE">
      <w:pPr>
        <w:pStyle w:val="Odsekzoznamu"/>
        <w:numPr>
          <w:ilvl w:val="0"/>
          <w:numId w:val="46"/>
        </w:numPr>
        <w:spacing w:after="200" w:line="276" w:lineRule="auto"/>
        <w:jc w:val="both"/>
        <w:rPr>
          <w:rFonts w:ascii="Arial" w:hAnsi="Arial" w:cs="Arial"/>
          <w:sz w:val="22"/>
          <w:szCs w:val="22"/>
        </w:rPr>
      </w:pPr>
      <w:r w:rsidRPr="00B116EE">
        <w:rPr>
          <w:rFonts w:ascii="Arial" w:hAnsi="Arial" w:cs="Arial"/>
          <w:sz w:val="22"/>
          <w:szCs w:val="22"/>
        </w:rPr>
        <w:t>je uplatnená zásada najnižších privilégií, podľa ktorej sú každému používateľovi obmedzené privilégiá v najväčšom rozsahu potrebnom na splnenie pridelených úloh,</w:t>
      </w:r>
    </w:p>
    <w:p w14:paraId="780F0341" w14:textId="77777777" w:rsidR="00B116EE" w:rsidRPr="00B116EE" w:rsidRDefault="00B116EE">
      <w:pPr>
        <w:pStyle w:val="Odsekzoznamu"/>
        <w:numPr>
          <w:ilvl w:val="0"/>
          <w:numId w:val="46"/>
        </w:numPr>
        <w:spacing w:after="200" w:line="276" w:lineRule="auto"/>
        <w:jc w:val="both"/>
        <w:rPr>
          <w:rFonts w:ascii="Arial" w:hAnsi="Arial" w:cs="Arial"/>
          <w:sz w:val="22"/>
          <w:szCs w:val="22"/>
        </w:rPr>
      </w:pPr>
      <w:r w:rsidRPr="00B116EE">
        <w:rPr>
          <w:rFonts w:ascii="Arial" w:hAnsi="Arial" w:cs="Arial"/>
          <w:sz w:val="22"/>
          <w:szCs w:val="22"/>
        </w:rPr>
        <w:t>je uplatnená zásada oddeľovania zodpovedností, podľa ktorej žiaden používateľ nemá oprávnenie upravovať alebo používať aktíva objednávateľa bez autorizácie alebo overenia identity,</w:t>
      </w:r>
    </w:p>
    <w:p w14:paraId="72FCD317" w14:textId="77777777" w:rsidR="00B116EE" w:rsidRPr="00B116EE" w:rsidRDefault="00B116EE">
      <w:pPr>
        <w:pStyle w:val="Odsekzoznamu"/>
        <w:numPr>
          <w:ilvl w:val="0"/>
          <w:numId w:val="46"/>
        </w:numPr>
        <w:spacing w:after="200" w:line="276" w:lineRule="auto"/>
        <w:jc w:val="both"/>
        <w:rPr>
          <w:rFonts w:ascii="Arial" w:hAnsi="Arial" w:cs="Arial"/>
          <w:sz w:val="22"/>
          <w:szCs w:val="22"/>
        </w:rPr>
      </w:pPr>
      <w:r w:rsidRPr="00B116EE">
        <w:rPr>
          <w:rFonts w:ascii="Arial" w:hAnsi="Arial" w:cs="Arial"/>
          <w:sz w:val="22"/>
          <w:szCs w:val="22"/>
        </w:rPr>
        <w:t>je uplatnená zásada vymedzenia právomoci, povinnosti a zodpovednosti, ktoré sú súčasťou pracovnej náplne alebo obdobného opisu pracovných činností,</w:t>
      </w:r>
    </w:p>
    <w:p w14:paraId="683B0A92" w14:textId="77777777" w:rsidR="00B116EE" w:rsidRPr="00B116EE" w:rsidRDefault="00B116EE">
      <w:pPr>
        <w:pStyle w:val="Odsekzoznamu"/>
        <w:numPr>
          <w:ilvl w:val="0"/>
          <w:numId w:val="46"/>
        </w:numPr>
        <w:spacing w:after="200" w:line="276" w:lineRule="auto"/>
        <w:jc w:val="both"/>
        <w:rPr>
          <w:rFonts w:ascii="Arial" w:hAnsi="Arial" w:cs="Arial"/>
          <w:sz w:val="22"/>
          <w:szCs w:val="22"/>
        </w:rPr>
      </w:pPr>
      <w:r w:rsidRPr="00B116EE">
        <w:rPr>
          <w:rFonts w:ascii="Arial" w:hAnsi="Arial" w:cs="Arial"/>
          <w:sz w:val="22"/>
          <w:szCs w:val="22"/>
        </w:rPr>
        <w:t>je uplatnená zásada sprístupňovania informácií podľa zásady aktuálnej potreby poznať, podľa ktorej prístup k informáciám a ich vlastníctvo je obmedzené len na tie osoby, ktoré z dôvodu plnenia svojich úloh alebo povinností musia byť s takýmito informáciami oboznámené alebo ich spracúvajú.</w:t>
      </w:r>
    </w:p>
    <w:p w14:paraId="3C116E90" w14:textId="77777777" w:rsidR="00B116EE" w:rsidRPr="00B116EE" w:rsidRDefault="00B116EE" w:rsidP="00B116EE">
      <w:pPr>
        <w:jc w:val="both"/>
        <w:rPr>
          <w:rFonts w:ascii="Arial" w:hAnsi="Arial" w:cs="Arial"/>
          <w:b/>
          <w:bCs/>
          <w:sz w:val="22"/>
          <w:szCs w:val="22"/>
        </w:rPr>
      </w:pPr>
    </w:p>
    <w:p w14:paraId="03CB56E5"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Správu zraniteľností a kybernetických hrozieb zabezpečuje poskytovateľ prostredníctvom opatrení definovaných v nasledovných bodoch alebo prostredníctvom opatrení s porovnateľnými účinkami:  </w:t>
      </w:r>
      <w:r w:rsidRPr="00B116EE">
        <w:rPr>
          <w:rFonts w:ascii="Arial" w:hAnsi="Arial" w:cs="Arial"/>
          <w:sz w:val="22"/>
          <w:szCs w:val="22"/>
        </w:rPr>
        <w:t>(§ 20 ods. 2 písm. b) Zákona v spojení s prílohou č. 1 vyhlášky)</w:t>
      </w:r>
    </w:p>
    <w:p w14:paraId="2AD134BB" w14:textId="77777777" w:rsidR="00B116EE" w:rsidRPr="00B116EE" w:rsidRDefault="00B116EE">
      <w:pPr>
        <w:pStyle w:val="Odsekzoznamu"/>
        <w:numPr>
          <w:ilvl w:val="0"/>
          <w:numId w:val="44"/>
        </w:numPr>
        <w:spacing w:after="160" w:line="259" w:lineRule="auto"/>
        <w:jc w:val="both"/>
        <w:rPr>
          <w:rFonts w:ascii="Arial" w:hAnsi="Arial" w:cs="Arial"/>
          <w:sz w:val="22"/>
          <w:szCs w:val="22"/>
        </w:rPr>
      </w:pPr>
      <w:r w:rsidRPr="00B116EE">
        <w:rPr>
          <w:rFonts w:ascii="Arial" w:hAnsi="Arial" w:cs="Arial"/>
          <w:sz w:val="22"/>
          <w:szCs w:val="22"/>
        </w:rPr>
        <w:t>je zabezpečená informovanosť o identifikovaných kybernetických hrozbách s cieľom prijať primerané bezpečnostné opatrenia vrátane kybernetických hrozieb špecifických pre informačné a komunikačné technológie a operačné technológie,</w:t>
      </w:r>
    </w:p>
    <w:p w14:paraId="36E0C3D9" w14:textId="77777777" w:rsidR="00B116EE" w:rsidRDefault="00B116EE">
      <w:pPr>
        <w:pStyle w:val="Odsekzoznamu"/>
        <w:numPr>
          <w:ilvl w:val="0"/>
          <w:numId w:val="44"/>
        </w:numPr>
        <w:spacing w:after="160" w:line="259" w:lineRule="auto"/>
        <w:jc w:val="both"/>
        <w:rPr>
          <w:rFonts w:ascii="Arial" w:hAnsi="Arial" w:cs="Arial"/>
          <w:sz w:val="22"/>
          <w:szCs w:val="22"/>
        </w:rPr>
      </w:pPr>
      <w:r w:rsidRPr="00B116EE">
        <w:rPr>
          <w:rFonts w:ascii="Arial" w:hAnsi="Arial" w:cs="Arial"/>
          <w:sz w:val="22"/>
          <w:szCs w:val="22"/>
        </w:rPr>
        <w:t>sú získavané informácie o zraniteľnostiach používaných informačných systémov vrátane hodnotenia, do akej miery sú tieto systémy zraniteľné a prijímania vhodných opatrení na ich mitigáciu,</w:t>
      </w:r>
    </w:p>
    <w:p w14:paraId="7E651239" w14:textId="77777777" w:rsidR="00AC75F3" w:rsidRPr="00AC75F3" w:rsidRDefault="00AC75F3" w:rsidP="00AC75F3">
      <w:pPr>
        <w:pStyle w:val="Odsekzoznamu"/>
        <w:numPr>
          <w:ilvl w:val="0"/>
          <w:numId w:val="44"/>
        </w:numPr>
        <w:rPr>
          <w:rFonts w:ascii="Arial" w:hAnsi="Arial" w:cs="Arial"/>
          <w:sz w:val="22"/>
          <w:szCs w:val="22"/>
        </w:rPr>
      </w:pPr>
      <w:r w:rsidRPr="00AC75F3">
        <w:rPr>
          <w:rFonts w:ascii="Arial" w:hAnsi="Arial" w:cs="Arial"/>
          <w:sz w:val="22"/>
          <w:szCs w:val="22"/>
        </w:rPr>
        <w:t>je najmenej raz za 6 mesiacov vykonávané pravidelné posudzovanie zraniteľností,</w:t>
      </w:r>
    </w:p>
    <w:p w14:paraId="67C63478" w14:textId="77777777" w:rsidR="00B116EE" w:rsidRPr="00B116EE" w:rsidRDefault="00B116EE">
      <w:pPr>
        <w:pStyle w:val="Odsekzoznamu"/>
        <w:numPr>
          <w:ilvl w:val="0"/>
          <w:numId w:val="44"/>
        </w:numPr>
        <w:spacing w:after="160" w:line="259" w:lineRule="auto"/>
        <w:jc w:val="both"/>
        <w:rPr>
          <w:rFonts w:ascii="Arial" w:hAnsi="Arial" w:cs="Arial"/>
          <w:sz w:val="22"/>
          <w:szCs w:val="22"/>
        </w:rPr>
      </w:pPr>
      <w:r w:rsidRPr="00B116EE">
        <w:rPr>
          <w:rFonts w:ascii="Arial" w:hAnsi="Arial" w:cs="Arial"/>
          <w:sz w:val="22"/>
          <w:szCs w:val="22"/>
        </w:rPr>
        <w:t>sú určené priority aktualizácií na základe posúdenia rizík a analýzy vplyvov.</w:t>
      </w:r>
    </w:p>
    <w:p w14:paraId="39D7DB3A" w14:textId="77777777" w:rsidR="00B116EE" w:rsidRPr="00B116EE" w:rsidRDefault="00B116EE" w:rsidP="00B116EE">
      <w:pPr>
        <w:jc w:val="both"/>
        <w:rPr>
          <w:rFonts w:ascii="Arial" w:hAnsi="Arial" w:cs="Arial"/>
          <w:b/>
          <w:bCs/>
          <w:sz w:val="22"/>
          <w:szCs w:val="22"/>
        </w:rPr>
      </w:pPr>
    </w:p>
    <w:p w14:paraId="29020EAC" w14:textId="77777777" w:rsidR="00B116EE" w:rsidRPr="00B116EE" w:rsidRDefault="00B116EE" w:rsidP="00B116EE">
      <w:pPr>
        <w:jc w:val="both"/>
        <w:rPr>
          <w:rFonts w:ascii="Arial" w:hAnsi="Arial" w:cs="Arial"/>
          <w:sz w:val="22"/>
          <w:szCs w:val="22"/>
        </w:rPr>
      </w:pPr>
      <w:r w:rsidRPr="00B116EE">
        <w:rPr>
          <w:rFonts w:ascii="Arial" w:hAnsi="Arial" w:cs="Arial"/>
          <w:b/>
          <w:bCs/>
          <w:sz w:val="22"/>
          <w:szCs w:val="22"/>
        </w:rPr>
        <w:t xml:space="preserve">Správu aktív a riadenie kybernetických hrozieb a rizík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c) Zákona v spojení s prílohou č. 1 vyhlášky)</w:t>
      </w:r>
    </w:p>
    <w:p w14:paraId="4EF9A4B7" w14:textId="77777777" w:rsidR="00B116EE" w:rsidRPr="00B116EE" w:rsidRDefault="00B116EE">
      <w:pPr>
        <w:pStyle w:val="Odsekzoznamu"/>
        <w:numPr>
          <w:ilvl w:val="0"/>
          <w:numId w:val="44"/>
        </w:numPr>
        <w:spacing w:after="200" w:line="276" w:lineRule="auto"/>
        <w:jc w:val="both"/>
        <w:rPr>
          <w:rFonts w:ascii="Arial" w:hAnsi="Arial" w:cs="Arial"/>
          <w:sz w:val="22"/>
          <w:szCs w:val="22"/>
        </w:rPr>
      </w:pPr>
      <w:r w:rsidRPr="00B116EE">
        <w:rPr>
          <w:rFonts w:ascii="Arial" w:hAnsi="Arial" w:cs="Arial"/>
          <w:sz w:val="22"/>
          <w:szCs w:val="22"/>
        </w:rPr>
        <w:t>sú zdokumentované a prijaté pravidlá používania a postupy nakladania s aktívami,</w:t>
      </w:r>
    </w:p>
    <w:p w14:paraId="5A30DE37" w14:textId="77777777" w:rsidR="00B116EE" w:rsidRPr="00B116EE" w:rsidRDefault="00B116EE">
      <w:pPr>
        <w:pStyle w:val="Odsekzoznamu"/>
        <w:numPr>
          <w:ilvl w:val="0"/>
          <w:numId w:val="44"/>
        </w:numPr>
        <w:spacing w:after="200" w:line="276" w:lineRule="auto"/>
        <w:jc w:val="both"/>
        <w:rPr>
          <w:rFonts w:ascii="Arial" w:hAnsi="Arial" w:cs="Arial"/>
          <w:sz w:val="22"/>
          <w:szCs w:val="22"/>
        </w:rPr>
      </w:pPr>
      <w:r w:rsidRPr="00B116EE">
        <w:rPr>
          <w:rFonts w:ascii="Arial" w:hAnsi="Arial" w:cs="Arial"/>
          <w:sz w:val="22"/>
          <w:szCs w:val="22"/>
        </w:rPr>
        <w:t>zamestnanci objednávateľa a zamestnanci tretích strán pri zmene alebo pri ukončení pracovného pomeru, zmluvy alebo obdobného zmluvného vzťahu preukázateľným spôsobom vracajú objednávateľovi všetky aktíva, ktoré mali zverené.</w:t>
      </w:r>
    </w:p>
    <w:p w14:paraId="1FC9C6BD" w14:textId="77777777" w:rsidR="00B116EE" w:rsidRPr="00B116EE" w:rsidRDefault="00B116EE" w:rsidP="00B116EE">
      <w:pPr>
        <w:jc w:val="both"/>
        <w:rPr>
          <w:rFonts w:ascii="Arial" w:hAnsi="Arial" w:cs="Arial"/>
          <w:b/>
          <w:bCs/>
          <w:sz w:val="22"/>
          <w:szCs w:val="22"/>
        </w:rPr>
      </w:pPr>
    </w:p>
    <w:p w14:paraId="1ADA0393"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Riadenie udalostí a kybernetických bezpečnostných incidentov zabezpečuje poskytovateľ prostredníctvom opatrení definovaných v nasledovných bodoch alebo </w:t>
      </w:r>
      <w:r w:rsidRPr="00B116EE">
        <w:rPr>
          <w:rFonts w:ascii="Arial" w:hAnsi="Arial" w:cs="Arial"/>
          <w:b/>
          <w:bCs/>
          <w:sz w:val="22"/>
          <w:szCs w:val="22"/>
        </w:rPr>
        <w:lastRenderedPageBreak/>
        <w:t xml:space="preserve">prostredníctvom opatrení s porovnateľnými účinkami:  </w:t>
      </w:r>
      <w:r w:rsidRPr="00B116EE">
        <w:rPr>
          <w:rFonts w:ascii="Arial" w:hAnsi="Arial" w:cs="Arial"/>
          <w:sz w:val="22"/>
          <w:szCs w:val="22"/>
        </w:rPr>
        <w:t>(§ 20 ods. 2 písm. d) Zákona v spojení s prílohou č. 1 Vyhlášky)</w:t>
      </w:r>
    </w:p>
    <w:p w14:paraId="38C7D9BF" w14:textId="77777777" w:rsidR="00B116EE" w:rsidRPr="00B116EE" w:rsidRDefault="00B116EE">
      <w:pPr>
        <w:pStyle w:val="Odsekzoznamu"/>
        <w:numPr>
          <w:ilvl w:val="0"/>
          <w:numId w:val="43"/>
        </w:numPr>
        <w:spacing w:after="160" w:line="259" w:lineRule="auto"/>
        <w:jc w:val="both"/>
        <w:rPr>
          <w:rFonts w:ascii="Arial" w:hAnsi="Arial" w:cs="Arial"/>
          <w:sz w:val="22"/>
          <w:szCs w:val="22"/>
        </w:rPr>
      </w:pPr>
      <w:r w:rsidRPr="00B116EE">
        <w:rPr>
          <w:rFonts w:ascii="Arial" w:hAnsi="Arial" w:cs="Arial"/>
          <w:sz w:val="22"/>
          <w:szCs w:val="22"/>
        </w:rPr>
        <w:t>je zabezpečené posúdenie udalostí kybernetickej bezpečnosti a určenie ich priorít,</w:t>
      </w:r>
    </w:p>
    <w:p w14:paraId="65F948D4" w14:textId="77777777" w:rsidR="00B116EE" w:rsidRDefault="00B116EE">
      <w:pPr>
        <w:pStyle w:val="Odsekzoznamu"/>
        <w:numPr>
          <w:ilvl w:val="0"/>
          <w:numId w:val="43"/>
        </w:numPr>
        <w:spacing w:after="160" w:line="259" w:lineRule="auto"/>
        <w:jc w:val="both"/>
        <w:rPr>
          <w:rFonts w:ascii="Arial" w:hAnsi="Arial" w:cs="Arial"/>
          <w:sz w:val="22"/>
          <w:szCs w:val="22"/>
        </w:rPr>
      </w:pPr>
      <w:r w:rsidRPr="00B116EE">
        <w:rPr>
          <w:rFonts w:ascii="Arial" w:hAnsi="Arial" w:cs="Arial"/>
          <w:sz w:val="22"/>
          <w:szCs w:val="22"/>
        </w:rPr>
        <w:t>sú zavedené a uplatňované postupy na identifikáciu, zhromažďovanie, získavanie a uchovávanie digitálnych stôp súvisiacich s kybernetickými bezpečnostnými incidentmi,</w:t>
      </w:r>
    </w:p>
    <w:p w14:paraId="770D671B" w14:textId="01AE0B6D" w:rsidR="00CF2D28" w:rsidRPr="00B116EE" w:rsidRDefault="00CF2D28">
      <w:pPr>
        <w:pStyle w:val="Odsekzoznamu"/>
        <w:numPr>
          <w:ilvl w:val="0"/>
          <w:numId w:val="43"/>
        </w:numPr>
        <w:spacing w:after="160" w:line="259" w:lineRule="auto"/>
        <w:jc w:val="both"/>
        <w:rPr>
          <w:rFonts w:ascii="Arial" w:hAnsi="Arial" w:cs="Arial"/>
          <w:sz w:val="22"/>
          <w:szCs w:val="22"/>
        </w:rPr>
      </w:pPr>
      <w:r w:rsidRPr="00CF2D28">
        <w:rPr>
          <w:rFonts w:ascii="Arial" w:hAnsi="Arial" w:cs="Arial"/>
          <w:sz w:val="22"/>
          <w:szCs w:val="22"/>
        </w:rPr>
        <w:t>je definovaný systém reakcie na kybernetické bezpečnostné incidenty</w:t>
      </w:r>
      <w:r>
        <w:rPr>
          <w:rFonts w:ascii="Arial" w:hAnsi="Arial" w:cs="Arial"/>
          <w:sz w:val="22"/>
          <w:szCs w:val="22"/>
        </w:rPr>
        <w:t>,</w:t>
      </w:r>
    </w:p>
    <w:p w14:paraId="276BE20E" w14:textId="77777777" w:rsidR="00B116EE" w:rsidRPr="004453C5" w:rsidRDefault="00B116EE">
      <w:pPr>
        <w:pStyle w:val="Odsekzoznamu"/>
        <w:numPr>
          <w:ilvl w:val="0"/>
          <w:numId w:val="43"/>
        </w:numPr>
        <w:spacing w:after="160" w:line="259" w:lineRule="auto"/>
        <w:jc w:val="both"/>
        <w:rPr>
          <w:rFonts w:ascii="Arial" w:hAnsi="Arial" w:cs="Arial"/>
          <w:b/>
          <w:bCs/>
          <w:sz w:val="22"/>
          <w:szCs w:val="22"/>
        </w:rPr>
      </w:pPr>
      <w:r w:rsidRPr="00B116EE">
        <w:rPr>
          <w:rFonts w:ascii="Arial" w:hAnsi="Arial" w:cs="Arial"/>
          <w:sz w:val="22"/>
          <w:szCs w:val="22"/>
        </w:rPr>
        <w:t>v prípade kybernetického bezpečnostného incidentu sú dodržiavané všetky stanovené bezpečnostné opatrenia a postupy.</w:t>
      </w:r>
    </w:p>
    <w:p w14:paraId="0208C19D" w14:textId="77777777" w:rsidR="004453C5" w:rsidRPr="00B91B60" w:rsidRDefault="004453C5" w:rsidP="004453C5">
      <w:pPr>
        <w:pStyle w:val="Odsekzoznamu"/>
        <w:spacing w:after="160" w:line="259" w:lineRule="auto"/>
        <w:jc w:val="both"/>
        <w:rPr>
          <w:rFonts w:ascii="Arial" w:hAnsi="Arial" w:cs="Arial"/>
          <w:b/>
          <w:bCs/>
          <w:sz w:val="22"/>
          <w:szCs w:val="22"/>
        </w:rPr>
      </w:pPr>
    </w:p>
    <w:p w14:paraId="24B220D5" w14:textId="119A015C" w:rsidR="00B91B60" w:rsidRPr="00680BFC" w:rsidRDefault="00B91B60" w:rsidP="00B91B60">
      <w:pPr>
        <w:spacing w:after="160" w:line="259" w:lineRule="auto"/>
        <w:jc w:val="both"/>
        <w:rPr>
          <w:rFonts w:ascii="Arial" w:hAnsi="Arial" w:cs="Arial"/>
          <w:sz w:val="22"/>
          <w:szCs w:val="22"/>
        </w:rPr>
      </w:pPr>
      <w:r w:rsidRPr="00B91B60">
        <w:rPr>
          <w:rFonts w:ascii="Arial" w:hAnsi="Arial" w:cs="Arial"/>
          <w:b/>
          <w:bCs/>
          <w:sz w:val="22"/>
          <w:szCs w:val="22"/>
        </w:rPr>
        <w:t xml:space="preserve">Riadenie kontinuity činností, zálohovanie, obnovu systémov po havárii a krízové riadenie zabezpečuje </w:t>
      </w:r>
      <w:r>
        <w:rPr>
          <w:rFonts w:ascii="Arial" w:hAnsi="Arial" w:cs="Arial"/>
          <w:b/>
          <w:bCs/>
          <w:sz w:val="22"/>
          <w:szCs w:val="22"/>
        </w:rPr>
        <w:t>poskytovateľ</w:t>
      </w:r>
      <w:r w:rsidRPr="00B91B60">
        <w:rPr>
          <w:rFonts w:ascii="Arial" w:hAnsi="Arial" w:cs="Arial"/>
          <w:b/>
          <w:bCs/>
          <w:sz w:val="22"/>
          <w:szCs w:val="22"/>
        </w:rPr>
        <w:t xml:space="preserve"> prostredníctvom opatrení definovaných v nasledovných bodoch alebo prostredníctvom opatrení s porovnateľnými účinkami: </w:t>
      </w:r>
      <w:r w:rsidRPr="00680BFC">
        <w:rPr>
          <w:rFonts w:ascii="Arial" w:hAnsi="Arial" w:cs="Arial"/>
          <w:sz w:val="22"/>
          <w:szCs w:val="22"/>
        </w:rPr>
        <w:t>(§ 20 ods. 2 písm. e) Zákona v spojení s prílohou č. 1 vyhlášky)</w:t>
      </w:r>
    </w:p>
    <w:p w14:paraId="27B58905" w14:textId="0632293F" w:rsidR="00B91B60" w:rsidRPr="00B91B60" w:rsidRDefault="00B91B60" w:rsidP="00B91B60">
      <w:pPr>
        <w:spacing w:after="160" w:line="259" w:lineRule="auto"/>
        <w:ind w:left="709" w:hanging="283"/>
        <w:jc w:val="both"/>
        <w:rPr>
          <w:rFonts w:ascii="Arial" w:hAnsi="Arial" w:cs="Arial"/>
          <w:sz w:val="22"/>
          <w:szCs w:val="22"/>
        </w:rPr>
      </w:pPr>
      <w:r w:rsidRPr="00B91B60">
        <w:rPr>
          <w:rFonts w:ascii="Arial" w:hAnsi="Arial" w:cs="Arial"/>
          <w:sz w:val="22"/>
          <w:szCs w:val="22"/>
        </w:rPr>
        <w:t>-</w:t>
      </w:r>
      <w:r w:rsidRPr="00B91B60">
        <w:rPr>
          <w:rFonts w:ascii="Arial" w:hAnsi="Arial" w:cs="Arial"/>
          <w:sz w:val="22"/>
          <w:szCs w:val="22"/>
        </w:rPr>
        <w:tab/>
        <w:t>infraštruktúra sietí, informačných systémov a operačných technológií je zriadená s dostatočnou redundanciou</w:t>
      </w:r>
      <w:r>
        <w:rPr>
          <w:rFonts w:ascii="Arial" w:hAnsi="Arial" w:cs="Arial"/>
          <w:sz w:val="22"/>
          <w:szCs w:val="22"/>
        </w:rPr>
        <w:t>.</w:t>
      </w:r>
    </w:p>
    <w:p w14:paraId="70CC0248" w14:textId="77777777" w:rsidR="00B116EE" w:rsidRPr="00B116EE" w:rsidRDefault="00B116EE" w:rsidP="00B116EE">
      <w:pPr>
        <w:jc w:val="both"/>
        <w:rPr>
          <w:rFonts w:ascii="Arial" w:hAnsi="Arial" w:cs="Arial"/>
          <w:b/>
          <w:bCs/>
          <w:sz w:val="22"/>
          <w:szCs w:val="22"/>
        </w:rPr>
      </w:pPr>
    </w:p>
    <w:p w14:paraId="5D808422"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Bezpečnosť pri nadobúdaní, vývoji a údržbe siete, informačných systémov, aplikácií a konfigurácií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f) Zákona v spojení s prílohou č. 1 vyhlášky)</w:t>
      </w:r>
    </w:p>
    <w:p w14:paraId="2659EF7C"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sú prijaté opatrenia na zabránenie straty, poškodenia, krádeže alebo kompromitácie aktív a prerušeniu prevádzky,</w:t>
      </w:r>
    </w:p>
    <w:p w14:paraId="35DBE90A" w14:textId="77777777" w:rsidR="00B91B60" w:rsidRPr="00680BFC" w:rsidRDefault="00B116EE" w:rsidP="004453C5">
      <w:pPr>
        <w:pStyle w:val="Odsekzoznamu"/>
        <w:numPr>
          <w:ilvl w:val="0"/>
          <w:numId w:val="43"/>
        </w:numPr>
        <w:jc w:val="both"/>
        <w:rPr>
          <w:rFonts w:ascii="Arial" w:hAnsi="Arial" w:cs="Arial"/>
          <w:sz w:val="22"/>
          <w:szCs w:val="22"/>
        </w:rPr>
      </w:pPr>
      <w:r w:rsidRPr="00B91B60">
        <w:rPr>
          <w:rFonts w:ascii="Arial" w:hAnsi="Arial" w:cs="Arial"/>
          <w:sz w:val="22"/>
          <w:szCs w:val="22"/>
        </w:rPr>
        <w:t>sú prijaté bezpečnostné opatrenia s požadovanými bezpečnostnými nastaveniami tak, aby konfigurácia technických prostriedkov, programových prostriedkov, služieb a sietí nebola zmenená neoprávnenými osobami,</w:t>
      </w:r>
      <w:r w:rsidR="00B91B60" w:rsidRPr="00B91B60">
        <w:t xml:space="preserve"> </w:t>
      </w:r>
    </w:p>
    <w:p w14:paraId="2393FA23" w14:textId="77777777" w:rsidR="00680BFC" w:rsidRPr="00680BFC" w:rsidRDefault="00680BFC" w:rsidP="00680BFC">
      <w:pPr>
        <w:pStyle w:val="Odsekzoznamu"/>
        <w:numPr>
          <w:ilvl w:val="0"/>
          <w:numId w:val="43"/>
        </w:numPr>
        <w:jc w:val="both"/>
        <w:rPr>
          <w:rFonts w:ascii="Arial" w:hAnsi="Arial" w:cs="Arial"/>
          <w:sz w:val="22"/>
          <w:szCs w:val="22"/>
        </w:rPr>
      </w:pPr>
      <w:r w:rsidRPr="00680BFC">
        <w:rPr>
          <w:rFonts w:ascii="Arial" w:hAnsi="Arial" w:cs="Arial"/>
          <w:sz w:val="22"/>
          <w:szCs w:val="22"/>
        </w:rPr>
        <w:t>je pravidelne, aspoň raz ročne vykonávaná kontrola a aktualizácia konfigurácie komponentov sietí, informačných systémov a operačných technológií podľa vývoja hrozieb; o kontrole sa vyhotovuje záznam, ktorý sa uchováva najmenej na obdobie od ukončenia posledného auditu do ukončenia nasledujúceho auditu alebo samohodnotenia,</w:t>
      </w:r>
    </w:p>
    <w:p w14:paraId="4A657A89" w14:textId="18A61B39" w:rsidR="00B91B60" w:rsidRDefault="00B91B60" w:rsidP="00B91B60">
      <w:pPr>
        <w:pStyle w:val="Odsekzoznamu"/>
        <w:numPr>
          <w:ilvl w:val="0"/>
          <w:numId w:val="43"/>
        </w:numPr>
        <w:jc w:val="both"/>
        <w:rPr>
          <w:rFonts w:ascii="Arial" w:hAnsi="Arial" w:cs="Arial"/>
          <w:sz w:val="22"/>
          <w:szCs w:val="22"/>
        </w:rPr>
      </w:pPr>
      <w:r w:rsidRPr="00B91B60">
        <w:rPr>
          <w:rFonts w:ascii="Arial" w:hAnsi="Arial" w:cs="Arial"/>
          <w:sz w:val="22"/>
          <w:szCs w:val="22"/>
        </w:rPr>
        <w:t xml:space="preserve">sú odinštalované alebo zakázané služby neslúžiace na vykonávanie činností </w:t>
      </w:r>
      <w:r>
        <w:rPr>
          <w:rFonts w:ascii="Arial" w:hAnsi="Arial" w:cs="Arial"/>
          <w:sz w:val="22"/>
          <w:szCs w:val="22"/>
        </w:rPr>
        <w:t>objednávateľa</w:t>
      </w:r>
      <w:r w:rsidRPr="00B91B60">
        <w:rPr>
          <w:rFonts w:ascii="Arial" w:hAnsi="Arial" w:cs="Arial"/>
          <w:sz w:val="22"/>
          <w:szCs w:val="22"/>
        </w:rPr>
        <w:t xml:space="preserve"> na podporných aktívach,</w:t>
      </w:r>
    </w:p>
    <w:p w14:paraId="2D89598A" w14:textId="77777777" w:rsidR="00B91B60" w:rsidRDefault="00B91B60" w:rsidP="00B91B60">
      <w:pPr>
        <w:pStyle w:val="Odsekzoznamu"/>
        <w:numPr>
          <w:ilvl w:val="0"/>
          <w:numId w:val="43"/>
        </w:numPr>
        <w:jc w:val="both"/>
        <w:rPr>
          <w:rFonts w:ascii="Arial" w:hAnsi="Arial" w:cs="Arial"/>
          <w:sz w:val="22"/>
          <w:szCs w:val="22"/>
        </w:rPr>
      </w:pPr>
      <w:r w:rsidRPr="00B91B60">
        <w:rPr>
          <w:rFonts w:ascii="Arial" w:hAnsi="Arial" w:cs="Arial"/>
          <w:sz w:val="22"/>
          <w:szCs w:val="22"/>
        </w:rPr>
        <w:t>je zaručený bezpečný návrh, inštalácia a prevádzka sietí, informačných systémov a operačných technológií v rámci životného cyklu,</w:t>
      </w:r>
    </w:p>
    <w:p w14:paraId="284DF2EF" w14:textId="77777777" w:rsidR="00B91B60" w:rsidRPr="00B91B60" w:rsidRDefault="00B91B60" w:rsidP="00B91B60">
      <w:pPr>
        <w:pStyle w:val="Odsekzoznamu"/>
        <w:numPr>
          <w:ilvl w:val="0"/>
          <w:numId w:val="43"/>
        </w:numPr>
        <w:rPr>
          <w:rFonts w:ascii="Arial" w:hAnsi="Arial" w:cs="Arial"/>
          <w:sz w:val="22"/>
          <w:szCs w:val="22"/>
        </w:rPr>
      </w:pPr>
      <w:r w:rsidRPr="00B91B60">
        <w:rPr>
          <w:rFonts w:ascii="Arial" w:hAnsi="Arial" w:cs="Arial"/>
          <w:sz w:val="22"/>
          <w:szCs w:val="22"/>
        </w:rPr>
        <w:t>dáta používané pre testovanie sú vhodne vyberané, chránené a spravované.</w:t>
      </w:r>
    </w:p>
    <w:p w14:paraId="589B476E" w14:textId="77777777" w:rsidR="00B91B60" w:rsidRPr="00B91B60" w:rsidRDefault="00B91B60" w:rsidP="00B91B60">
      <w:pPr>
        <w:pStyle w:val="Odsekzoznamu"/>
        <w:jc w:val="both"/>
        <w:rPr>
          <w:rFonts w:ascii="Arial" w:hAnsi="Arial" w:cs="Arial"/>
          <w:sz w:val="22"/>
          <w:szCs w:val="22"/>
        </w:rPr>
      </w:pPr>
    </w:p>
    <w:p w14:paraId="47DF4575" w14:textId="77777777" w:rsidR="00B116EE" w:rsidRPr="00B91B60" w:rsidRDefault="00B116EE" w:rsidP="00B91B60">
      <w:pPr>
        <w:jc w:val="both"/>
        <w:rPr>
          <w:rFonts w:ascii="Arial" w:hAnsi="Arial" w:cs="Arial"/>
          <w:b/>
          <w:bCs/>
          <w:sz w:val="22"/>
          <w:szCs w:val="22"/>
        </w:rPr>
      </w:pPr>
    </w:p>
    <w:p w14:paraId="5B7874D7"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Postupy posudzovania účinnosti opatrení, riadenie súladu a kontrolné činnosti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g) Zákona v spojení s prílohou č. 1 vyhlášky)</w:t>
      </w:r>
    </w:p>
    <w:p w14:paraId="3727460E" w14:textId="77777777" w:rsid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je zaručený súlad s požiadavkami vyplývajúcimi zo všeobecne záväzných právnych predpisov, zmluvnými požiadavkami týkajúcimi sa kybernetickej bezpečnosti.</w:t>
      </w:r>
    </w:p>
    <w:p w14:paraId="64BB1FDA" w14:textId="77777777" w:rsidR="004453C5" w:rsidRPr="00B116EE" w:rsidRDefault="004453C5" w:rsidP="004453C5">
      <w:pPr>
        <w:pStyle w:val="Odsekzoznamu"/>
        <w:spacing w:after="200" w:line="276" w:lineRule="auto"/>
        <w:jc w:val="both"/>
        <w:rPr>
          <w:rFonts w:ascii="Arial" w:hAnsi="Arial" w:cs="Arial"/>
          <w:sz w:val="22"/>
          <w:szCs w:val="22"/>
        </w:rPr>
      </w:pPr>
    </w:p>
    <w:p w14:paraId="78B75AC7" w14:textId="77777777" w:rsidR="00B116EE" w:rsidRPr="00B116EE" w:rsidRDefault="00B116EE" w:rsidP="00B116EE">
      <w:pPr>
        <w:pStyle w:val="Odsekzoznamu"/>
        <w:jc w:val="both"/>
        <w:rPr>
          <w:rFonts w:ascii="Arial" w:hAnsi="Arial" w:cs="Arial"/>
          <w:sz w:val="22"/>
          <w:szCs w:val="22"/>
        </w:rPr>
      </w:pPr>
    </w:p>
    <w:p w14:paraId="2D228060"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Kryptografické opatrenia a zásady používania kryptografie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h) Zákona v spojení s prílohou č. 1 vyhlášky)</w:t>
      </w:r>
    </w:p>
    <w:p w14:paraId="1FA3B4EC"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 xml:space="preserve">nastavením pravidiel pre použitie vhodných kryptografických metód je obmedzené potenciálne narušenie dôvernosti informácií vrátane osobných údajov a sú dodržiavané </w:t>
      </w:r>
      <w:r w:rsidRPr="00B116EE">
        <w:rPr>
          <w:rFonts w:ascii="Arial" w:hAnsi="Arial" w:cs="Arial"/>
          <w:sz w:val="22"/>
          <w:szCs w:val="22"/>
        </w:rPr>
        <w:lastRenderedPageBreak/>
        <w:t>požiadavky vyplývajúce zo všeobecne záväzných právnych predpisov, požiadavky vyplývajúce zo zmlúv alebo v prípade certifikovaného subjektu normatívne požiadavky týkajúce sa kybernetickej bezpečnosti,</w:t>
      </w:r>
    </w:p>
    <w:p w14:paraId="6660979A"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sú definované a zavedené pravidlá efektívneho používania kryptografických mechanizmov vrátane správy kryptografických kľúčov a postupov.</w:t>
      </w:r>
    </w:p>
    <w:p w14:paraId="22A4CEEE" w14:textId="77777777" w:rsidR="00B116EE" w:rsidRPr="00B116EE" w:rsidRDefault="00B116EE" w:rsidP="00B116EE">
      <w:pPr>
        <w:jc w:val="both"/>
        <w:rPr>
          <w:rFonts w:ascii="Arial" w:hAnsi="Arial" w:cs="Arial"/>
          <w:b/>
          <w:bCs/>
          <w:sz w:val="22"/>
          <w:szCs w:val="22"/>
        </w:rPr>
      </w:pPr>
    </w:p>
    <w:p w14:paraId="27A34E17"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Bezpečnosť a spôsobilosti ľudských zdrojov zabezpečuje poskytovateľ prostredníctvom opatrení definovaných v nasledovných bodoch alebo prostredníctvom požiadaviek s porovnateľnými účinkami:  </w:t>
      </w:r>
      <w:r w:rsidRPr="00B116EE">
        <w:rPr>
          <w:rFonts w:ascii="Arial" w:hAnsi="Arial" w:cs="Arial"/>
          <w:bCs/>
          <w:sz w:val="22"/>
          <w:szCs w:val="22"/>
        </w:rPr>
        <w:t>(</w:t>
      </w:r>
      <w:r w:rsidRPr="00B116EE">
        <w:rPr>
          <w:rFonts w:ascii="Arial" w:hAnsi="Arial" w:cs="Arial"/>
          <w:sz w:val="22"/>
          <w:szCs w:val="22"/>
        </w:rPr>
        <w:t>§ 20 ods. 2 písm. i) Zákona v spojení s prílohou č. 1 Vyhlášky)</w:t>
      </w:r>
    </w:p>
    <w:p w14:paraId="3EF782BA"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sú určené pravidlá pre zaradenie osôb do jednotlivých pracovných rolí,</w:t>
      </w:r>
    </w:p>
    <w:p w14:paraId="385EE027"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v pracovných zmluvách, zmluvách v súvislosti s iným obdobným pracovnoprávnym vzťahom alebo iných súvisiacich dokumentoch sú uvedené zodpovednosti za kybernetickú bezpečnosť,</w:t>
      </w:r>
    </w:p>
    <w:p w14:paraId="2ACA160E" w14:textId="77777777" w:rsid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zamestnanci objednávateľa a poskytovateľ sú preukázateľne oboznámení s bezpečnostnými politikami,</w:t>
      </w:r>
    </w:p>
    <w:p w14:paraId="679FFABB" w14:textId="42EAA1A4" w:rsidR="00B91B60" w:rsidRPr="00B91B60" w:rsidRDefault="00B91B60" w:rsidP="00B91B60">
      <w:pPr>
        <w:pStyle w:val="Odsekzoznamu"/>
        <w:numPr>
          <w:ilvl w:val="0"/>
          <w:numId w:val="45"/>
        </w:numPr>
        <w:spacing w:after="160" w:line="259" w:lineRule="auto"/>
        <w:jc w:val="both"/>
        <w:rPr>
          <w:rFonts w:ascii="Arial" w:hAnsi="Arial" w:cs="Arial"/>
          <w:sz w:val="22"/>
          <w:szCs w:val="22"/>
        </w:rPr>
      </w:pPr>
      <w:r w:rsidRPr="00B91B60">
        <w:rPr>
          <w:rFonts w:ascii="Arial" w:hAnsi="Arial" w:cs="Arial"/>
          <w:sz w:val="22"/>
          <w:szCs w:val="22"/>
        </w:rPr>
        <w:t xml:space="preserve">zodpovednosti a povinnosti v oblasti kybernetickej bezpečnosti, ktoré zostávajú v platnosti aj pri zmene alebo pri ukončení pracovnoprávneho vzťahu alebo zmluvy tretej strany s </w:t>
      </w:r>
      <w:r>
        <w:rPr>
          <w:rFonts w:ascii="Arial" w:hAnsi="Arial" w:cs="Arial"/>
          <w:sz w:val="22"/>
          <w:szCs w:val="22"/>
        </w:rPr>
        <w:t>objednávateľom</w:t>
      </w:r>
      <w:r w:rsidRPr="00B91B60">
        <w:rPr>
          <w:rFonts w:ascii="Arial" w:hAnsi="Arial" w:cs="Arial"/>
          <w:sz w:val="22"/>
          <w:szCs w:val="22"/>
        </w:rPr>
        <w:t xml:space="preserve"> podľa § 19 ods. 2 zákona, sú v rámci zmeny alebo ukončenia pracovnoprávneho vzťahu alebo zmluvy tretej strany s </w:t>
      </w:r>
      <w:r>
        <w:rPr>
          <w:rFonts w:ascii="Arial" w:hAnsi="Arial" w:cs="Arial"/>
          <w:sz w:val="22"/>
          <w:szCs w:val="22"/>
        </w:rPr>
        <w:t>objednávateľom</w:t>
      </w:r>
      <w:r w:rsidRPr="00B91B60">
        <w:rPr>
          <w:rFonts w:ascii="Arial" w:hAnsi="Arial" w:cs="Arial"/>
          <w:sz w:val="22"/>
          <w:szCs w:val="22"/>
        </w:rPr>
        <w:t xml:space="preserve"> podľa § 19 ods. 2 zákona definované, presadzované a oznámené príslušným zamestnancom, tretím stranám alebo iným zainteresovaným stranám s cieľom chrániť záujmy </w:t>
      </w:r>
      <w:r>
        <w:rPr>
          <w:rFonts w:ascii="Arial" w:hAnsi="Arial" w:cs="Arial"/>
          <w:sz w:val="22"/>
          <w:szCs w:val="22"/>
        </w:rPr>
        <w:t>objednávateľa</w:t>
      </w:r>
      <w:r w:rsidRPr="00B91B60">
        <w:rPr>
          <w:rFonts w:ascii="Arial" w:hAnsi="Arial" w:cs="Arial"/>
          <w:sz w:val="22"/>
          <w:szCs w:val="22"/>
        </w:rPr>
        <w:t>,</w:t>
      </w:r>
    </w:p>
    <w:p w14:paraId="25BCE16B"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ak zamestnanci pracujú na diaľku, sú prijaté bezpečnostné opatrenia na ochranu informácií, ku ktorým sa pristupuje, ktoré sa spracúvajú alebo ktoré sa uchovávajú mimo priestorov objednávateľa,</w:t>
      </w:r>
    </w:p>
    <w:p w14:paraId="5A20808A"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sa používa viacfaktorové overovanie pre vzdialený prístup.</w:t>
      </w:r>
    </w:p>
    <w:p w14:paraId="2BF01097" w14:textId="77777777" w:rsidR="00B116EE" w:rsidRPr="00B116EE" w:rsidRDefault="00B116EE" w:rsidP="00B116EE">
      <w:pPr>
        <w:jc w:val="both"/>
        <w:rPr>
          <w:rFonts w:ascii="Arial" w:hAnsi="Arial" w:cs="Arial"/>
          <w:b/>
          <w:bCs/>
          <w:sz w:val="22"/>
          <w:szCs w:val="22"/>
        </w:rPr>
      </w:pPr>
    </w:p>
    <w:p w14:paraId="33B93E42"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Správu identít a prístupov zabezpečuje poskytovateľ prostredníctvom opatrení definovaných v nasledovných bodoch alebo prostredníctvom opatrení s porovnateľnými účinkami: </w:t>
      </w:r>
      <w:r w:rsidRPr="00B116EE">
        <w:rPr>
          <w:rFonts w:ascii="Arial" w:hAnsi="Arial" w:cs="Arial"/>
          <w:bCs/>
          <w:sz w:val="22"/>
          <w:szCs w:val="22"/>
        </w:rPr>
        <w:t>(</w:t>
      </w:r>
      <w:r w:rsidRPr="00B116EE">
        <w:rPr>
          <w:rFonts w:ascii="Arial" w:hAnsi="Arial" w:cs="Arial"/>
          <w:sz w:val="22"/>
          <w:szCs w:val="22"/>
        </w:rPr>
        <w:t>§ 20 ods. 2 písm. j) Zákona v spojení s prílohou č. 1 vyhlášky)</w:t>
      </w:r>
    </w:p>
    <w:p w14:paraId="649635CD"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každému používateľovi a systémovému účtu je pridelený jednoznačný identifikátor na autentizáciu na prístup do siete a informačného systému,</w:t>
      </w:r>
    </w:p>
    <w:p w14:paraId="719AF2C7"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je zavedené riadenie prístupov na základe rolí a zásady najnižších oprávnení pre používateľov,</w:t>
      </w:r>
    </w:p>
    <w:p w14:paraId="6060BF6A"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privilegované prístupové práva sú poskytované len oprávneným používateľom, komponentmi informačných a operačných technológií a službám podľa príslušnej politiky riadenia prístupov a práv,</w:t>
      </w:r>
    </w:p>
    <w:p w14:paraId="7A9C40E9"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prístup k aktívam je obmedzený v súlade s určenou s definovanou politikou riadenia prístupov,</w:t>
      </w:r>
    </w:p>
    <w:p w14:paraId="57733111"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technológie a postupy bezpečnej autentizácie sú zavedené na základe požiadaviek na obmedzenie prístupu k informáciám podľa príslušnej politiky riadenia prístupov a práv,</w:t>
      </w:r>
    </w:p>
    <w:p w14:paraId="792E2DEB" w14:textId="77777777" w:rsidR="00B116EE" w:rsidRPr="00B116EE" w:rsidRDefault="00B116EE">
      <w:pPr>
        <w:pStyle w:val="Odsekzoznamu"/>
        <w:numPr>
          <w:ilvl w:val="0"/>
          <w:numId w:val="45"/>
        </w:numPr>
        <w:spacing w:after="160" w:line="259" w:lineRule="auto"/>
        <w:jc w:val="both"/>
        <w:rPr>
          <w:rFonts w:ascii="Arial" w:hAnsi="Arial" w:cs="Arial"/>
          <w:sz w:val="22"/>
          <w:szCs w:val="22"/>
        </w:rPr>
      </w:pPr>
      <w:r w:rsidRPr="00B116EE">
        <w:rPr>
          <w:rFonts w:ascii="Arial" w:hAnsi="Arial" w:cs="Arial"/>
          <w:sz w:val="22"/>
          <w:szCs w:val="22"/>
        </w:rPr>
        <w:t>používatelia majú prijaté primerané opatrenia na ochranu a udržiavanie pridelených autentifikačných prostriedkov vrátane nezdieľania autentifikačných prostriedkov s inými osobami.</w:t>
      </w:r>
    </w:p>
    <w:p w14:paraId="7BA47AEA" w14:textId="77777777" w:rsidR="00B116EE" w:rsidRPr="00B116EE" w:rsidRDefault="00B116EE" w:rsidP="00B116EE">
      <w:pPr>
        <w:jc w:val="both"/>
        <w:rPr>
          <w:rFonts w:ascii="Arial" w:hAnsi="Arial" w:cs="Arial"/>
          <w:sz w:val="22"/>
          <w:szCs w:val="22"/>
        </w:rPr>
      </w:pPr>
    </w:p>
    <w:p w14:paraId="700C6E99"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Bezpečnosť pri prevádzke sietí a informačných systémov zabezpečuje poskytovateľ prostredníctvom opatrení definovaných v nasledovných bodoch alebo prostredníctvom požiadaviek s porovnateľnými účinkami:  </w:t>
      </w:r>
      <w:r w:rsidRPr="00B116EE">
        <w:rPr>
          <w:rFonts w:ascii="Arial" w:hAnsi="Arial" w:cs="Arial"/>
          <w:bCs/>
          <w:sz w:val="22"/>
          <w:szCs w:val="22"/>
        </w:rPr>
        <w:t>(</w:t>
      </w:r>
      <w:r w:rsidRPr="00B116EE">
        <w:rPr>
          <w:rFonts w:ascii="Arial" w:hAnsi="Arial" w:cs="Arial"/>
          <w:sz w:val="22"/>
          <w:szCs w:val="22"/>
        </w:rPr>
        <w:t>§ 20 ods. 2 písm. k) Zákona v spojení s prílohou č. 1 Vyhlášky)</w:t>
      </w:r>
    </w:p>
    <w:p w14:paraId="29664255" w14:textId="77777777" w:rsidR="002E0DCE" w:rsidRPr="002E0DCE" w:rsidRDefault="002E0DCE" w:rsidP="002E0DCE">
      <w:pPr>
        <w:pStyle w:val="Odsekzoznamu"/>
        <w:numPr>
          <w:ilvl w:val="0"/>
          <w:numId w:val="45"/>
        </w:numPr>
        <w:rPr>
          <w:rFonts w:ascii="Arial" w:hAnsi="Arial" w:cs="Arial"/>
          <w:sz w:val="22"/>
          <w:szCs w:val="22"/>
        </w:rPr>
      </w:pPr>
      <w:r w:rsidRPr="002E0DCE">
        <w:rPr>
          <w:rFonts w:ascii="Arial" w:hAnsi="Arial" w:cs="Arial"/>
          <w:sz w:val="22"/>
          <w:szCs w:val="22"/>
        </w:rPr>
        <w:t>je dostupná kapacita podporných aktív,</w:t>
      </w:r>
    </w:p>
    <w:p w14:paraId="27FBCCB5" w14:textId="1749D95D" w:rsidR="00B116EE" w:rsidRPr="00B116EE" w:rsidRDefault="00B116EE">
      <w:pPr>
        <w:pStyle w:val="Odsekzoznamu"/>
        <w:numPr>
          <w:ilvl w:val="0"/>
          <w:numId w:val="45"/>
        </w:numPr>
        <w:spacing w:after="200" w:line="276" w:lineRule="auto"/>
        <w:jc w:val="both"/>
        <w:rPr>
          <w:rFonts w:ascii="Arial" w:hAnsi="Arial" w:cs="Arial"/>
          <w:sz w:val="22"/>
          <w:szCs w:val="22"/>
        </w:rPr>
      </w:pPr>
      <w:r w:rsidRPr="00B116EE">
        <w:rPr>
          <w:rFonts w:ascii="Arial" w:hAnsi="Arial" w:cs="Arial"/>
          <w:sz w:val="22"/>
          <w:szCs w:val="22"/>
        </w:rPr>
        <w:lastRenderedPageBreak/>
        <w:t>systémový čas príslušných podporných aktív, ktoré spracúvajú informácie alebo podporujú ich spracovanie, je synchronizovaný so schválenými zdrojmi času, zohľadňujúcimi časové zóny,</w:t>
      </w:r>
    </w:p>
    <w:p w14:paraId="01E90F9A" w14:textId="77777777" w:rsidR="00B116EE" w:rsidRPr="00B116EE" w:rsidRDefault="00B116EE">
      <w:pPr>
        <w:pStyle w:val="Odsekzoznamu"/>
        <w:numPr>
          <w:ilvl w:val="0"/>
          <w:numId w:val="45"/>
        </w:numPr>
        <w:spacing w:after="200" w:line="276" w:lineRule="auto"/>
        <w:jc w:val="both"/>
        <w:rPr>
          <w:rFonts w:ascii="Arial" w:hAnsi="Arial" w:cs="Arial"/>
          <w:sz w:val="22"/>
          <w:szCs w:val="22"/>
        </w:rPr>
      </w:pPr>
      <w:r w:rsidRPr="00B116EE">
        <w:rPr>
          <w:rFonts w:ascii="Arial" w:hAnsi="Arial" w:cs="Arial"/>
          <w:sz w:val="22"/>
          <w:szCs w:val="22"/>
        </w:rPr>
        <w:t>používanie systémových obslužných programových prostriedkov, ktoré môžu byť schopné obísť systémové a aplikačné opatrenia, je obmedzené a kontrolované,</w:t>
      </w:r>
    </w:p>
    <w:p w14:paraId="6508443C" w14:textId="77777777" w:rsidR="00B116EE" w:rsidRPr="00B116EE" w:rsidRDefault="00B116EE">
      <w:pPr>
        <w:pStyle w:val="Odsekzoznamu"/>
        <w:numPr>
          <w:ilvl w:val="0"/>
          <w:numId w:val="45"/>
        </w:numPr>
        <w:spacing w:after="200" w:line="276" w:lineRule="auto"/>
        <w:jc w:val="both"/>
        <w:rPr>
          <w:rFonts w:ascii="Arial" w:hAnsi="Arial" w:cs="Arial"/>
          <w:sz w:val="22"/>
          <w:szCs w:val="22"/>
        </w:rPr>
      </w:pPr>
      <w:r w:rsidRPr="00B116EE">
        <w:rPr>
          <w:rFonts w:ascii="Arial" w:hAnsi="Arial" w:cs="Arial"/>
          <w:sz w:val="22"/>
          <w:szCs w:val="22"/>
        </w:rPr>
        <w:t>sú zavedené postupy a opatrenia na bezpečné riadenie inštalácie programových prostriedkov a informačných systémov do produkčnej prevádzky,</w:t>
      </w:r>
    </w:p>
    <w:p w14:paraId="092EA1F8" w14:textId="77777777" w:rsidR="00B116EE" w:rsidRPr="00B116EE" w:rsidRDefault="00B116EE">
      <w:pPr>
        <w:pStyle w:val="Odsekzoznamu"/>
        <w:numPr>
          <w:ilvl w:val="0"/>
          <w:numId w:val="45"/>
        </w:numPr>
        <w:spacing w:after="200" w:line="276" w:lineRule="auto"/>
        <w:jc w:val="both"/>
        <w:rPr>
          <w:rFonts w:ascii="Arial" w:hAnsi="Arial" w:cs="Arial"/>
          <w:sz w:val="22"/>
          <w:szCs w:val="22"/>
        </w:rPr>
      </w:pPr>
      <w:r w:rsidRPr="00B116EE">
        <w:rPr>
          <w:rFonts w:ascii="Arial" w:hAnsi="Arial" w:cs="Arial"/>
          <w:sz w:val="22"/>
          <w:szCs w:val="22"/>
        </w:rPr>
        <w:t>zmeny procesov a systémov podliehajú schválenému procesu riadenia zmien.</w:t>
      </w:r>
    </w:p>
    <w:p w14:paraId="5D086E59" w14:textId="77777777" w:rsidR="00B116EE" w:rsidRPr="00B116EE" w:rsidRDefault="00B116EE" w:rsidP="00B116EE">
      <w:pPr>
        <w:jc w:val="both"/>
        <w:rPr>
          <w:rFonts w:ascii="Arial" w:hAnsi="Arial" w:cs="Arial"/>
          <w:b/>
          <w:bCs/>
          <w:sz w:val="22"/>
          <w:szCs w:val="22"/>
        </w:rPr>
      </w:pPr>
    </w:p>
    <w:p w14:paraId="277E4292"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Ochranu proti škodlivému kódu a nežiaducemu obsahu zabezpečuje poskytovateľ prostredníctvom opatrení definovaných v nasledovných bodoch alebo prostredníctvom požiadaviek s porovnateľnými účinkami:  </w:t>
      </w:r>
      <w:r w:rsidRPr="00B116EE">
        <w:rPr>
          <w:rFonts w:ascii="Arial" w:hAnsi="Arial" w:cs="Arial"/>
          <w:bCs/>
          <w:sz w:val="22"/>
          <w:szCs w:val="22"/>
        </w:rPr>
        <w:t>(</w:t>
      </w:r>
      <w:r w:rsidRPr="00B116EE">
        <w:rPr>
          <w:rFonts w:ascii="Arial" w:hAnsi="Arial" w:cs="Arial"/>
          <w:sz w:val="22"/>
          <w:szCs w:val="22"/>
        </w:rPr>
        <w:t>§ 20 ods. 2 písm. l) Zákona v spojení s prílohou č. 1 Vyhlášky)</w:t>
      </w:r>
    </w:p>
    <w:p w14:paraId="418EDEC3" w14:textId="77777777" w:rsidR="00680BFC" w:rsidRDefault="00B116EE" w:rsidP="000978FB">
      <w:pPr>
        <w:numPr>
          <w:ilvl w:val="0"/>
          <w:numId w:val="43"/>
        </w:numPr>
        <w:spacing w:after="160" w:line="259" w:lineRule="auto"/>
        <w:contextualSpacing/>
        <w:jc w:val="both"/>
        <w:rPr>
          <w:rFonts w:ascii="Arial" w:hAnsi="Arial" w:cs="Arial"/>
          <w:sz w:val="22"/>
          <w:szCs w:val="22"/>
        </w:rPr>
      </w:pPr>
      <w:r w:rsidRPr="00680BFC">
        <w:rPr>
          <w:rFonts w:ascii="Arial" w:hAnsi="Arial" w:cs="Arial"/>
          <w:sz w:val="22"/>
          <w:szCs w:val="22"/>
        </w:rPr>
        <w:t>je zavedená ochrana proti škodlivému kódu, ktorá je podporovaná primeraným budovaním povedomia používateľov</w:t>
      </w:r>
      <w:r w:rsidR="00680BFC" w:rsidRPr="00680BFC">
        <w:rPr>
          <w:rFonts w:ascii="Arial" w:hAnsi="Arial" w:cs="Arial"/>
          <w:sz w:val="22"/>
          <w:szCs w:val="22"/>
        </w:rPr>
        <w:t>,</w:t>
      </w:r>
    </w:p>
    <w:p w14:paraId="2A458EBC" w14:textId="0A7EE7CA" w:rsidR="00680BFC" w:rsidRPr="00680BFC" w:rsidRDefault="00680BFC" w:rsidP="000978FB">
      <w:pPr>
        <w:numPr>
          <w:ilvl w:val="0"/>
          <w:numId w:val="43"/>
        </w:numPr>
        <w:spacing w:after="160" w:line="259" w:lineRule="auto"/>
        <w:contextualSpacing/>
        <w:jc w:val="both"/>
        <w:rPr>
          <w:rFonts w:ascii="Arial" w:hAnsi="Arial" w:cs="Arial"/>
          <w:sz w:val="22"/>
          <w:szCs w:val="22"/>
        </w:rPr>
      </w:pPr>
      <w:r w:rsidRPr="00680BFC">
        <w:rPr>
          <w:rFonts w:ascii="Arial" w:hAnsi="Arial" w:cs="Arial"/>
          <w:sz w:val="22"/>
          <w:szCs w:val="22"/>
        </w:rPr>
        <w:t>je zaručená pravidelná aktualizácia sietí, informačných systémov a operačných technológií s cieľom zabezpečiť minimálne narušenie bežnej prevádzky.</w:t>
      </w:r>
    </w:p>
    <w:p w14:paraId="2E7A2E8E" w14:textId="77777777" w:rsidR="00680BFC" w:rsidRPr="00B116EE" w:rsidRDefault="00680BFC" w:rsidP="00680BFC">
      <w:pPr>
        <w:spacing w:after="160" w:line="259" w:lineRule="auto"/>
        <w:contextualSpacing/>
        <w:jc w:val="both"/>
        <w:rPr>
          <w:rFonts w:ascii="Arial" w:hAnsi="Arial" w:cs="Arial"/>
          <w:sz w:val="22"/>
          <w:szCs w:val="22"/>
        </w:rPr>
      </w:pPr>
    </w:p>
    <w:p w14:paraId="1321C5FC" w14:textId="77777777" w:rsidR="00B116EE" w:rsidRPr="00B116EE" w:rsidRDefault="00B116EE" w:rsidP="00B116EE">
      <w:pPr>
        <w:pStyle w:val="Odsekzoznamu"/>
        <w:ind w:left="1080"/>
        <w:jc w:val="both"/>
        <w:rPr>
          <w:rFonts w:ascii="Arial" w:hAnsi="Arial" w:cs="Arial"/>
          <w:sz w:val="22"/>
          <w:szCs w:val="22"/>
        </w:rPr>
      </w:pPr>
    </w:p>
    <w:p w14:paraId="11B51750"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Systémovú bezpečnosť, sieťovú bezpečnosť a komunikačnú bezpečnosť zabezpečuje poskytovateľ prostredníctvom opatrení definovaných v nasledovných bodoch alebo prostredníctvom opatrení s porovnateľnými účinkami:  </w:t>
      </w:r>
      <w:r w:rsidRPr="00B116EE">
        <w:rPr>
          <w:rFonts w:ascii="Arial" w:hAnsi="Arial" w:cs="Arial"/>
          <w:sz w:val="22"/>
          <w:szCs w:val="22"/>
        </w:rPr>
        <w:t>(§ 20 ods. 2 písm. m) Zákona v spojení s prílohou č. 1 Vyhlášky)</w:t>
      </w:r>
    </w:p>
    <w:p w14:paraId="6B4C0577" w14:textId="77777777" w:rsidR="00B116EE" w:rsidRPr="00B116EE" w:rsidRDefault="00B116EE">
      <w:pPr>
        <w:pStyle w:val="Odsekzoznamu"/>
        <w:numPr>
          <w:ilvl w:val="0"/>
          <w:numId w:val="43"/>
        </w:numPr>
        <w:spacing w:after="160" w:line="259" w:lineRule="auto"/>
        <w:jc w:val="both"/>
        <w:rPr>
          <w:rFonts w:ascii="Arial" w:hAnsi="Arial" w:cs="Arial"/>
          <w:sz w:val="22"/>
          <w:szCs w:val="22"/>
        </w:rPr>
      </w:pPr>
      <w:r w:rsidRPr="00B116EE">
        <w:rPr>
          <w:rFonts w:ascii="Arial" w:hAnsi="Arial" w:cs="Arial"/>
          <w:sz w:val="22"/>
          <w:szCs w:val="22"/>
        </w:rPr>
        <w:t xml:space="preserve">sú vypracované a zavedené postupy na prenos informácií v rámci organizácie ako aj s tretími stranami pre všetky typy technických prostriedkov a médií, </w:t>
      </w:r>
    </w:p>
    <w:p w14:paraId="5EF98D55" w14:textId="5E7E72A4" w:rsidR="002E0DCE" w:rsidRPr="002E0DCE" w:rsidRDefault="002E0DCE" w:rsidP="002E0DCE">
      <w:pPr>
        <w:pStyle w:val="Odsekzoznamu"/>
        <w:numPr>
          <w:ilvl w:val="0"/>
          <w:numId w:val="43"/>
        </w:numPr>
        <w:jc w:val="both"/>
        <w:rPr>
          <w:rFonts w:ascii="Arial" w:hAnsi="Arial" w:cs="Arial"/>
          <w:sz w:val="22"/>
          <w:szCs w:val="22"/>
        </w:rPr>
      </w:pPr>
      <w:r w:rsidRPr="002E0DCE">
        <w:rPr>
          <w:rFonts w:ascii="Arial" w:hAnsi="Arial" w:cs="Arial"/>
          <w:sz w:val="22"/>
          <w:szCs w:val="22"/>
        </w:rPr>
        <w:t>sú určené, zavedené a monitorované bezpečnostné funkcie, úrovne služieb a požiadavky týkajúce sa sieťových služieb</w:t>
      </w:r>
      <w:r>
        <w:rPr>
          <w:rFonts w:ascii="Arial" w:hAnsi="Arial" w:cs="Arial"/>
          <w:sz w:val="22"/>
          <w:szCs w:val="22"/>
        </w:rPr>
        <w:t>.</w:t>
      </w:r>
    </w:p>
    <w:p w14:paraId="1ECF3F4E" w14:textId="77777777" w:rsidR="002E0DCE" w:rsidRPr="00B116EE" w:rsidRDefault="002E0DCE" w:rsidP="002E0DCE">
      <w:pPr>
        <w:pStyle w:val="Odsekzoznamu"/>
        <w:spacing w:after="160" w:line="259" w:lineRule="auto"/>
        <w:jc w:val="both"/>
        <w:rPr>
          <w:rFonts w:ascii="Arial" w:hAnsi="Arial" w:cs="Arial"/>
          <w:sz w:val="22"/>
          <w:szCs w:val="22"/>
        </w:rPr>
      </w:pPr>
    </w:p>
    <w:p w14:paraId="22BCFD29" w14:textId="77777777" w:rsidR="00B116EE" w:rsidRPr="00B116EE" w:rsidRDefault="00B116EE" w:rsidP="00B116EE">
      <w:pPr>
        <w:jc w:val="both"/>
        <w:rPr>
          <w:rFonts w:ascii="Arial" w:hAnsi="Arial" w:cs="Arial"/>
          <w:b/>
          <w:bCs/>
          <w:sz w:val="22"/>
          <w:szCs w:val="22"/>
        </w:rPr>
      </w:pPr>
      <w:bookmarkStart w:id="3" w:name="_Hlk193101282"/>
    </w:p>
    <w:p w14:paraId="4748C4BE" w14:textId="77777777" w:rsidR="00B116EE" w:rsidRPr="00B116EE" w:rsidRDefault="00B116EE" w:rsidP="00B116EE">
      <w:pPr>
        <w:jc w:val="both"/>
        <w:rPr>
          <w:rFonts w:ascii="Arial" w:hAnsi="Arial" w:cs="Arial"/>
          <w:b/>
          <w:bCs/>
          <w:sz w:val="22"/>
          <w:szCs w:val="22"/>
        </w:rPr>
      </w:pPr>
      <w:r w:rsidRPr="00B116EE">
        <w:rPr>
          <w:rFonts w:ascii="Arial" w:hAnsi="Arial" w:cs="Arial"/>
          <w:b/>
          <w:bCs/>
          <w:sz w:val="22"/>
          <w:szCs w:val="22"/>
        </w:rPr>
        <w:t xml:space="preserve">Monitorovanie, zaznamenávanie a hlásenie udalostí zabezpečuje poskytovateľ prostredníctvom opatrení definovaných v nasledovných bodoch alebo prostredníctvom opatrení s porovnateľnými účinkami:  </w:t>
      </w:r>
      <w:r w:rsidRPr="00B116EE">
        <w:rPr>
          <w:rFonts w:ascii="Arial" w:hAnsi="Arial" w:cs="Arial"/>
          <w:sz w:val="22"/>
          <w:szCs w:val="22"/>
        </w:rPr>
        <w:t>(§ 20 ods. 2 písm. n) Zákona v spojení s prílohou č. 1 Vyhlášky)</w:t>
      </w:r>
    </w:p>
    <w:bookmarkEnd w:id="3"/>
    <w:p w14:paraId="49CB4525" w14:textId="77777777" w:rsidR="002F60A9" w:rsidRPr="002F60A9" w:rsidRDefault="002F60A9" w:rsidP="002F60A9">
      <w:pPr>
        <w:pStyle w:val="Odsekzoznamu"/>
        <w:numPr>
          <w:ilvl w:val="0"/>
          <w:numId w:val="43"/>
        </w:numPr>
        <w:spacing w:after="160" w:line="259" w:lineRule="auto"/>
        <w:jc w:val="both"/>
        <w:rPr>
          <w:rFonts w:ascii="Arial" w:hAnsi="Arial" w:cs="Arial"/>
          <w:sz w:val="22"/>
          <w:szCs w:val="22"/>
        </w:rPr>
      </w:pPr>
      <w:r w:rsidRPr="002F60A9">
        <w:rPr>
          <w:rFonts w:ascii="Arial" w:hAnsi="Arial" w:cs="Arial"/>
          <w:sz w:val="22"/>
          <w:szCs w:val="22"/>
        </w:rPr>
        <w:t>sú vytvárané a najmenej 12 mesiacov uchovávané relevantné prevádzkové a bezpečnostné logy, ktoré zachytávajú činnosti, výnimky, poruchy a iné relevantné prevádzkové a bezpečnostné udalosti, pričom bude zabránené zmene ich integrity a neoprávneným prístupom k nim,</w:t>
      </w:r>
    </w:p>
    <w:p w14:paraId="1628698C" w14:textId="77777777" w:rsidR="002F60A9" w:rsidRPr="002F60A9" w:rsidRDefault="002F60A9" w:rsidP="002F60A9">
      <w:pPr>
        <w:pStyle w:val="Odsekzoznamu"/>
        <w:numPr>
          <w:ilvl w:val="0"/>
          <w:numId w:val="43"/>
        </w:numPr>
        <w:spacing w:after="160" w:line="259" w:lineRule="auto"/>
        <w:jc w:val="both"/>
        <w:rPr>
          <w:rFonts w:ascii="Arial" w:hAnsi="Arial" w:cs="Arial"/>
          <w:sz w:val="22"/>
          <w:szCs w:val="22"/>
        </w:rPr>
      </w:pPr>
      <w:r w:rsidRPr="002F60A9">
        <w:rPr>
          <w:rFonts w:ascii="Arial" w:hAnsi="Arial" w:cs="Arial"/>
          <w:sz w:val="22"/>
          <w:szCs w:val="22"/>
        </w:rPr>
        <w:t>záznamy o činnostiach obsahujú informáciu o pôvodcovi vykonanej činnosti,</w:t>
      </w:r>
    </w:p>
    <w:p w14:paraId="2765CFD1" w14:textId="77777777" w:rsidR="002F60A9" w:rsidRPr="002F60A9" w:rsidRDefault="002F60A9" w:rsidP="002F60A9">
      <w:pPr>
        <w:pStyle w:val="Odsekzoznamu"/>
        <w:numPr>
          <w:ilvl w:val="0"/>
          <w:numId w:val="43"/>
        </w:numPr>
        <w:spacing w:after="160" w:line="259" w:lineRule="auto"/>
        <w:jc w:val="both"/>
        <w:rPr>
          <w:rFonts w:ascii="Arial" w:hAnsi="Arial" w:cs="Arial"/>
          <w:sz w:val="22"/>
          <w:szCs w:val="22"/>
        </w:rPr>
      </w:pPr>
      <w:r w:rsidRPr="002F60A9">
        <w:rPr>
          <w:rFonts w:ascii="Arial" w:hAnsi="Arial" w:cs="Arial"/>
          <w:sz w:val="22"/>
          <w:szCs w:val="22"/>
        </w:rPr>
        <w:t>siete, informačné systémy, programové prostriedky a aplikácie sú monitorované z hľadiska nezvyčajného správania a sú prijaté vhodné opatrenia na vyhodnotenie kybernetických bezpečnostných udalostí,</w:t>
      </w:r>
    </w:p>
    <w:p w14:paraId="07E241FF" w14:textId="77777777" w:rsidR="002F60A9" w:rsidRPr="002F60A9" w:rsidRDefault="002F60A9" w:rsidP="002F60A9">
      <w:pPr>
        <w:pStyle w:val="Odsekzoznamu"/>
        <w:numPr>
          <w:ilvl w:val="0"/>
          <w:numId w:val="43"/>
        </w:numPr>
        <w:spacing w:after="160" w:line="259" w:lineRule="auto"/>
        <w:jc w:val="both"/>
        <w:rPr>
          <w:rFonts w:ascii="Arial" w:hAnsi="Arial" w:cs="Arial"/>
          <w:sz w:val="22"/>
          <w:szCs w:val="22"/>
        </w:rPr>
      </w:pPr>
      <w:r w:rsidRPr="002F60A9">
        <w:rPr>
          <w:rFonts w:ascii="Arial" w:hAnsi="Arial" w:cs="Arial"/>
          <w:sz w:val="22"/>
          <w:szCs w:val="22"/>
        </w:rPr>
        <w:t>siete, informačné systémy, programové prostriedky a aplikácie sú monitorované z hľadiska nezvyčajného správania a sú prijaté vhodné opatrenia na vyhodnotenie kybernetických bezpečnostných udalostí automatizovaným spôsobom.</w:t>
      </w:r>
    </w:p>
    <w:p w14:paraId="3ED86A24" w14:textId="77777777" w:rsidR="002F60A9" w:rsidRPr="00B116EE" w:rsidRDefault="002F60A9" w:rsidP="002F60A9">
      <w:pPr>
        <w:pStyle w:val="Odsekzoznamu"/>
        <w:spacing w:after="160" w:line="259" w:lineRule="auto"/>
        <w:jc w:val="both"/>
        <w:rPr>
          <w:rFonts w:ascii="Arial" w:hAnsi="Arial" w:cs="Arial"/>
          <w:sz w:val="22"/>
          <w:szCs w:val="22"/>
        </w:rPr>
      </w:pPr>
    </w:p>
    <w:p w14:paraId="07F9208C" w14:textId="77777777" w:rsidR="00B116EE" w:rsidRPr="00B116EE" w:rsidRDefault="00B116EE" w:rsidP="00B116EE">
      <w:pPr>
        <w:jc w:val="both"/>
        <w:rPr>
          <w:rFonts w:ascii="Arial" w:hAnsi="Arial" w:cs="Arial"/>
          <w:b/>
          <w:bCs/>
          <w:sz w:val="22"/>
          <w:szCs w:val="22"/>
        </w:rPr>
      </w:pPr>
      <w:bookmarkStart w:id="4" w:name="_Hlk193101296"/>
    </w:p>
    <w:bookmarkEnd w:id="4"/>
    <w:p w14:paraId="7B625394" w14:textId="77777777" w:rsidR="00B116EE" w:rsidRPr="00B116EE" w:rsidRDefault="00B116EE" w:rsidP="00B116EE">
      <w:pPr>
        <w:jc w:val="both"/>
        <w:rPr>
          <w:rFonts w:ascii="Arial" w:hAnsi="Arial" w:cs="Arial"/>
          <w:sz w:val="22"/>
          <w:szCs w:val="22"/>
        </w:rPr>
      </w:pPr>
      <w:r w:rsidRPr="00B116EE">
        <w:rPr>
          <w:rFonts w:ascii="Arial" w:hAnsi="Arial" w:cs="Arial"/>
          <w:b/>
          <w:bCs/>
          <w:sz w:val="22"/>
          <w:szCs w:val="22"/>
        </w:rPr>
        <w:t xml:space="preserve">Fyzickú bezpečnosť, bezpečnosť prostredia a správu koncových zariadení zabezpečuje poskytovateľ prostredníctvom opatrení definovaných v nasledovných bodoch alebo </w:t>
      </w:r>
      <w:r w:rsidRPr="00B116EE">
        <w:rPr>
          <w:rFonts w:ascii="Arial" w:hAnsi="Arial" w:cs="Arial"/>
          <w:b/>
          <w:bCs/>
          <w:sz w:val="22"/>
          <w:szCs w:val="22"/>
        </w:rPr>
        <w:lastRenderedPageBreak/>
        <w:t xml:space="preserve">prostredníctvom opatrení s porovnateľnými účinkami:  </w:t>
      </w:r>
      <w:r w:rsidRPr="00B116EE">
        <w:rPr>
          <w:rFonts w:ascii="Arial" w:hAnsi="Arial" w:cs="Arial"/>
          <w:sz w:val="22"/>
          <w:szCs w:val="22"/>
        </w:rPr>
        <w:t>(§ 20 ods. 2 písm. o) Zákona v spojení s prílohou č. 1 Vyhlášky)</w:t>
      </w:r>
    </w:p>
    <w:p w14:paraId="114480BF"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sa prijímajú opatrenia na zabránenie strate, poškodeniu, krádeži alebo kompromitácii zariadení používaných, prenášaných a uchovávaných mimo pracoviska a sú definované postupy, ak k takejto udalosti dôjde,</w:t>
      </w:r>
    </w:p>
    <w:p w14:paraId="0C0BE17A"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pamäťové médiá sú riadené počas ich životného cyklu, t. j. počas ich získavania, používania, prepravy a likvidácie, v súlade s klasifikačnou schémou a požiadavkami na manipuláciu s nimi,</w:t>
      </w:r>
    </w:p>
    <w:p w14:paraId="3ED5C0BD"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dáta uložené v koncových zariadeniach používateľov, spracúvané týmito zariadeniami alebo prístupné prostredníctvom nich, sú chránené,</w:t>
      </w:r>
    </w:p>
    <w:p w14:paraId="294FEE13" w14:textId="77777777" w:rsid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informácie uložené v informačných systémoch, zariadeniach alebo na iných pamäťových médiách sú vymazané, ak už nie sú potrebné.</w:t>
      </w:r>
    </w:p>
    <w:p w14:paraId="72501D13" w14:textId="77777777" w:rsidR="002F60A9" w:rsidRPr="00B116EE" w:rsidRDefault="002F60A9" w:rsidP="002F60A9">
      <w:pPr>
        <w:pStyle w:val="Odsekzoznamu"/>
        <w:spacing w:after="200" w:line="276" w:lineRule="auto"/>
        <w:jc w:val="both"/>
        <w:rPr>
          <w:rFonts w:ascii="Arial" w:hAnsi="Arial" w:cs="Arial"/>
          <w:sz w:val="22"/>
          <w:szCs w:val="22"/>
        </w:rPr>
      </w:pPr>
    </w:p>
    <w:p w14:paraId="7A6D1974" w14:textId="77777777" w:rsidR="00B116EE" w:rsidRPr="00B116EE" w:rsidRDefault="00B116EE" w:rsidP="00B116EE">
      <w:pPr>
        <w:jc w:val="both"/>
        <w:rPr>
          <w:rFonts w:ascii="Arial" w:hAnsi="Arial" w:cs="Arial"/>
          <w:sz w:val="22"/>
          <w:szCs w:val="22"/>
        </w:rPr>
      </w:pPr>
      <w:r w:rsidRPr="00B116EE">
        <w:rPr>
          <w:rFonts w:ascii="Arial" w:hAnsi="Arial" w:cs="Arial"/>
          <w:b/>
          <w:bCs/>
          <w:sz w:val="22"/>
          <w:szCs w:val="22"/>
        </w:rPr>
        <w:t xml:space="preserve">Ochranu záznamov, súkromia a označovanie informácií zabezpečuje poskytovateľ prostredníctvom opatrení definovaných v nasledovných bodoch alebo prostredníctvom opatrení s porovnateľnými účinkami:  </w:t>
      </w:r>
      <w:r w:rsidRPr="00B116EE">
        <w:rPr>
          <w:rFonts w:ascii="Arial" w:hAnsi="Arial" w:cs="Arial"/>
          <w:sz w:val="22"/>
          <w:szCs w:val="22"/>
        </w:rPr>
        <w:t>(§ 20 ods. 2 písm. p) Zákona v spojení s prílohou č. 1 Vyhlášky)</w:t>
      </w:r>
    </w:p>
    <w:p w14:paraId="46766D14"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je zabezpečený súlad so všeobecne záväznými právnymi predpismi a zmluvnými požiadavkami týkajúcimi sa práv duševného vlastníctva a používania patentovaných produktov,</w:t>
      </w:r>
    </w:p>
    <w:p w14:paraId="48436E82"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záznamy sú primerane chránené pred stratou, zničením, falšovaním, neoprávneným prístupom a neoprávneným zverejnením,</w:t>
      </w:r>
    </w:p>
    <w:p w14:paraId="5DF34DB0" w14:textId="77777777" w:rsid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je zabezpečené plnenie požiadaviek týkajúcich sa ochrany osobných údajov podľa osobitných predpisov a zmluvných požiadaviek.</w:t>
      </w:r>
    </w:p>
    <w:p w14:paraId="526CC229" w14:textId="77777777" w:rsidR="002F60A9" w:rsidRPr="00B116EE" w:rsidRDefault="002F60A9" w:rsidP="002F60A9">
      <w:pPr>
        <w:pStyle w:val="Odsekzoznamu"/>
        <w:spacing w:after="200" w:line="276" w:lineRule="auto"/>
        <w:jc w:val="both"/>
        <w:rPr>
          <w:rFonts w:ascii="Arial" w:hAnsi="Arial" w:cs="Arial"/>
          <w:sz w:val="22"/>
          <w:szCs w:val="22"/>
        </w:rPr>
      </w:pPr>
    </w:p>
    <w:p w14:paraId="59F83852" w14:textId="77777777" w:rsidR="00B116EE" w:rsidRPr="00B116EE" w:rsidRDefault="00B116EE" w:rsidP="00B116EE">
      <w:pPr>
        <w:pStyle w:val="Odsekzoznamu"/>
        <w:jc w:val="both"/>
        <w:rPr>
          <w:rFonts w:ascii="Arial" w:hAnsi="Arial" w:cs="Arial"/>
          <w:sz w:val="22"/>
          <w:szCs w:val="22"/>
        </w:rPr>
      </w:pPr>
    </w:p>
    <w:p w14:paraId="22958466" w14:textId="77777777" w:rsidR="00B116EE" w:rsidRPr="00B116EE" w:rsidRDefault="00B116EE" w:rsidP="00B116EE">
      <w:pPr>
        <w:jc w:val="both"/>
        <w:rPr>
          <w:rFonts w:ascii="Arial" w:hAnsi="Arial" w:cs="Arial"/>
          <w:sz w:val="22"/>
          <w:szCs w:val="22"/>
        </w:rPr>
      </w:pPr>
      <w:r w:rsidRPr="00B116EE">
        <w:rPr>
          <w:rFonts w:ascii="Arial" w:hAnsi="Arial" w:cs="Arial"/>
          <w:b/>
          <w:bCs/>
          <w:sz w:val="22"/>
          <w:szCs w:val="22"/>
        </w:rPr>
        <w:t xml:space="preserve">Bezpečnostné opatrenia pre dodávateľský reťazec zabezpečuje poskytovateľ prostredníctvom opatrení definovaných v nasledovných bodoch alebo prostredníctvom opatrení s porovnateľnými účinkami:  </w:t>
      </w:r>
      <w:r w:rsidRPr="00B116EE">
        <w:rPr>
          <w:rFonts w:ascii="Arial" w:hAnsi="Arial" w:cs="Arial"/>
          <w:sz w:val="22"/>
          <w:szCs w:val="22"/>
        </w:rPr>
        <w:t>(§ 20 ods. 2 písm. q) Zákona v spojení s prílohou č. 1 Vyhlášky)</w:t>
      </w:r>
    </w:p>
    <w:p w14:paraId="5D04F207" w14:textId="77777777" w:rsidR="00B116EE" w:rsidRPr="00B116EE" w:rsidRDefault="00B116EE">
      <w:pPr>
        <w:pStyle w:val="Odsekzoznamu"/>
        <w:numPr>
          <w:ilvl w:val="0"/>
          <w:numId w:val="43"/>
        </w:numPr>
        <w:spacing w:after="200" w:line="276" w:lineRule="auto"/>
        <w:jc w:val="both"/>
        <w:rPr>
          <w:rFonts w:ascii="Arial" w:hAnsi="Arial" w:cs="Arial"/>
          <w:sz w:val="22"/>
          <w:szCs w:val="22"/>
        </w:rPr>
      </w:pPr>
      <w:r w:rsidRPr="00B116EE">
        <w:rPr>
          <w:rFonts w:ascii="Arial" w:hAnsi="Arial" w:cs="Arial"/>
          <w:sz w:val="22"/>
          <w:szCs w:val="22"/>
        </w:rPr>
        <w:t>bezpečnostné opatrenia sú uplatnené v dodávateľskom reťazci produktov a služieb, ktorý priamo súvisí s dostupnosťou, dôvernosťou a integritou prevádzky sietí a informačných systémov objednávateľa.</w:t>
      </w:r>
    </w:p>
    <w:p w14:paraId="28222660" w14:textId="77777777" w:rsidR="00B116EE" w:rsidRDefault="00B116EE" w:rsidP="000F781F">
      <w:pPr>
        <w:jc w:val="center"/>
        <w:rPr>
          <w:rFonts w:ascii="Arial" w:hAnsi="Arial" w:cs="Arial"/>
          <w:sz w:val="22"/>
          <w:szCs w:val="22"/>
        </w:rPr>
      </w:pPr>
    </w:p>
    <w:p w14:paraId="522E65D0" w14:textId="77777777" w:rsidR="00835AEF" w:rsidRDefault="00835AEF" w:rsidP="000F781F">
      <w:pPr>
        <w:jc w:val="center"/>
        <w:rPr>
          <w:rFonts w:ascii="Arial" w:hAnsi="Arial" w:cs="Arial"/>
          <w:sz w:val="22"/>
          <w:szCs w:val="22"/>
        </w:rPr>
      </w:pPr>
    </w:p>
    <w:p w14:paraId="769F98FB" w14:textId="77777777" w:rsidR="00835AEF" w:rsidRDefault="00835AEF" w:rsidP="000F781F">
      <w:pPr>
        <w:jc w:val="center"/>
        <w:rPr>
          <w:rFonts w:ascii="Arial" w:hAnsi="Arial" w:cs="Arial"/>
          <w:sz w:val="22"/>
          <w:szCs w:val="22"/>
        </w:rPr>
      </w:pPr>
    </w:p>
    <w:p w14:paraId="06EB5CE9" w14:textId="77777777" w:rsidR="00835AEF" w:rsidRDefault="00835AEF" w:rsidP="000F781F">
      <w:pPr>
        <w:jc w:val="center"/>
        <w:rPr>
          <w:rFonts w:ascii="Arial" w:hAnsi="Arial" w:cs="Arial"/>
          <w:sz w:val="22"/>
          <w:szCs w:val="22"/>
        </w:rPr>
      </w:pPr>
    </w:p>
    <w:p w14:paraId="6A9DF603" w14:textId="77777777" w:rsidR="00835AEF" w:rsidRDefault="00835AEF" w:rsidP="000F781F">
      <w:pPr>
        <w:jc w:val="center"/>
        <w:rPr>
          <w:rFonts w:ascii="Arial" w:hAnsi="Arial" w:cs="Arial"/>
          <w:sz w:val="22"/>
          <w:szCs w:val="22"/>
        </w:rPr>
      </w:pPr>
    </w:p>
    <w:p w14:paraId="2F9671F4" w14:textId="77777777" w:rsidR="00835AEF" w:rsidRDefault="00835AEF" w:rsidP="000F781F">
      <w:pPr>
        <w:jc w:val="center"/>
        <w:rPr>
          <w:rFonts w:ascii="Arial" w:hAnsi="Arial" w:cs="Arial"/>
          <w:sz w:val="22"/>
          <w:szCs w:val="22"/>
        </w:rPr>
      </w:pPr>
    </w:p>
    <w:p w14:paraId="6890586D" w14:textId="77777777" w:rsidR="00835AEF" w:rsidRDefault="00835AEF" w:rsidP="000F781F">
      <w:pPr>
        <w:jc w:val="center"/>
        <w:rPr>
          <w:rFonts w:ascii="Arial" w:hAnsi="Arial" w:cs="Arial"/>
          <w:sz w:val="22"/>
          <w:szCs w:val="22"/>
        </w:rPr>
      </w:pPr>
    </w:p>
    <w:p w14:paraId="054B04B9" w14:textId="77777777" w:rsidR="00835AEF" w:rsidRDefault="00835AEF" w:rsidP="000F781F">
      <w:pPr>
        <w:jc w:val="center"/>
        <w:rPr>
          <w:rFonts w:ascii="Arial" w:hAnsi="Arial" w:cs="Arial"/>
          <w:sz w:val="22"/>
          <w:szCs w:val="22"/>
        </w:rPr>
      </w:pPr>
    </w:p>
    <w:p w14:paraId="0514410D" w14:textId="77777777" w:rsidR="00835AEF" w:rsidRDefault="00835AEF" w:rsidP="000F781F">
      <w:pPr>
        <w:jc w:val="center"/>
        <w:rPr>
          <w:rFonts w:ascii="Arial" w:hAnsi="Arial" w:cs="Arial"/>
          <w:sz w:val="22"/>
          <w:szCs w:val="22"/>
        </w:rPr>
      </w:pPr>
    </w:p>
    <w:p w14:paraId="24A8590F" w14:textId="77777777" w:rsidR="00835AEF" w:rsidRDefault="00835AEF" w:rsidP="000F781F">
      <w:pPr>
        <w:jc w:val="center"/>
        <w:rPr>
          <w:rFonts w:ascii="Arial" w:hAnsi="Arial" w:cs="Arial"/>
          <w:sz w:val="22"/>
          <w:szCs w:val="22"/>
        </w:rPr>
      </w:pPr>
    </w:p>
    <w:p w14:paraId="52962B4F" w14:textId="77777777" w:rsidR="00835AEF" w:rsidRDefault="00835AEF" w:rsidP="000F781F">
      <w:pPr>
        <w:jc w:val="center"/>
        <w:rPr>
          <w:rFonts w:ascii="Arial" w:hAnsi="Arial" w:cs="Arial"/>
          <w:sz w:val="22"/>
          <w:szCs w:val="22"/>
        </w:rPr>
      </w:pPr>
    </w:p>
    <w:p w14:paraId="20F6F9DD" w14:textId="77777777" w:rsidR="00835AEF" w:rsidRDefault="00835AEF" w:rsidP="000F781F">
      <w:pPr>
        <w:jc w:val="center"/>
        <w:rPr>
          <w:rFonts w:ascii="Arial" w:hAnsi="Arial" w:cs="Arial"/>
          <w:sz w:val="22"/>
          <w:szCs w:val="22"/>
        </w:rPr>
      </w:pPr>
    </w:p>
    <w:p w14:paraId="21D5E372" w14:textId="77777777" w:rsidR="00835AEF" w:rsidRDefault="00835AEF" w:rsidP="000F781F">
      <w:pPr>
        <w:jc w:val="center"/>
        <w:rPr>
          <w:rFonts w:ascii="Arial" w:hAnsi="Arial" w:cs="Arial"/>
          <w:sz w:val="22"/>
          <w:szCs w:val="22"/>
        </w:rPr>
      </w:pPr>
    </w:p>
    <w:p w14:paraId="3C1F3F71" w14:textId="77777777" w:rsidR="00835AEF" w:rsidRDefault="00835AEF" w:rsidP="000F781F">
      <w:pPr>
        <w:jc w:val="center"/>
        <w:rPr>
          <w:rFonts w:ascii="Arial" w:hAnsi="Arial" w:cs="Arial"/>
          <w:sz w:val="22"/>
          <w:szCs w:val="22"/>
        </w:rPr>
      </w:pPr>
    </w:p>
    <w:p w14:paraId="5C29E6C2" w14:textId="77777777" w:rsidR="00835AEF" w:rsidRDefault="00835AEF" w:rsidP="000F781F">
      <w:pPr>
        <w:jc w:val="center"/>
        <w:rPr>
          <w:rFonts w:ascii="Arial" w:hAnsi="Arial" w:cs="Arial"/>
          <w:sz w:val="22"/>
          <w:szCs w:val="22"/>
        </w:rPr>
      </w:pPr>
    </w:p>
    <w:p w14:paraId="18434236" w14:textId="77777777" w:rsidR="00835AEF" w:rsidRDefault="00835AEF" w:rsidP="000F781F">
      <w:pPr>
        <w:jc w:val="center"/>
        <w:rPr>
          <w:rFonts w:ascii="Arial" w:hAnsi="Arial" w:cs="Arial"/>
          <w:sz w:val="22"/>
          <w:szCs w:val="22"/>
        </w:rPr>
      </w:pPr>
    </w:p>
    <w:p w14:paraId="72E8C265" w14:textId="77777777" w:rsidR="00835AEF" w:rsidRDefault="00835AEF" w:rsidP="000F781F">
      <w:pPr>
        <w:jc w:val="center"/>
        <w:rPr>
          <w:rFonts w:ascii="Arial" w:hAnsi="Arial" w:cs="Arial"/>
          <w:sz w:val="22"/>
          <w:szCs w:val="22"/>
        </w:rPr>
      </w:pPr>
    </w:p>
    <w:p w14:paraId="6A0CBDD2" w14:textId="776FBE64" w:rsidR="00835AEF" w:rsidRPr="00835AEF" w:rsidRDefault="00835AEF" w:rsidP="00835AEF">
      <w:pPr>
        <w:pStyle w:val="Odsekzoznamu"/>
        <w:tabs>
          <w:tab w:val="left" w:pos="2977"/>
        </w:tabs>
        <w:ind w:left="0"/>
        <w:contextualSpacing w:val="0"/>
        <w:jc w:val="center"/>
        <w:rPr>
          <w:rFonts w:ascii="Arial" w:hAnsi="Arial" w:cs="Arial"/>
          <w:sz w:val="22"/>
          <w:szCs w:val="22"/>
        </w:rPr>
      </w:pPr>
      <w:bookmarkStart w:id="5" w:name="_Hlk210046260"/>
      <w:r>
        <w:rPr>
          <w:rFonts w:ascii="Arial" w:hAnsi="Arial" w:cs="Arial"/>
          <w:b/>
          <w:bCs/>
          <w:sz w:val="22"/>
          <w:szCs w:val="22"/>
        </w:rPr>
        <w:lastRenderedPageBreak/>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Pr="00835AEF">
        <w:rPr>
          <w:rFonts w:ascii="Arial" w:hAnsi="Arial" w:cs="Arial"/>
          <w:sz w:val="22"/>
          <w:szCs w:val="22"/>
        </w:rPr>
        <w:t>Príloha č. 5</w:t>
      </w:r>
    </w:p>
    <w:p w14:paraId="7D2C60A4" w14:textId="77777777" w:rsidR="00835AEF" w:rsidRDefault="00835AEF" w:rsidP="00835AEF">
      <w:pPr>
        <w:pStyle w:val="Odsekzoznamu"/>
        <w:tabs>
          <w:tab w:val="left" w:pos="2977"/>
        </w:tabs>
        <w:ind w:left="0"/>
        <w:contextualSpacing w:val="0"/>
        <w:jc w:val="center"/>
        <w:rPr>
          <w:rFonts w:ascii="Arial" w:hAnsi="Arial" w:cs="Arial"/>
          <w:b/>
          <w:bCs/>
          <w:sz w:val="22"/>
          <w:szCs w:val="22"/>
        </w:rPr>
      </w:pPr>
    </w:p>
    <w:p w14:paraId="2A84C0AE" w14:textId="0668CA7A" w:rsidR="00835AEF" w:rsidRPr="00835AEF" w:rsidRDefault="00835AEF" w:rsidP="00835AEF">
      <w:pPr>
        <w:pStyle w:val="Odsekzoznamu"/>
        <w:tabs>
          <w:tab w:val="left" w:pos="2977"/>
        </w:tabs>
        <w:ind w:left="0"/>
        <w:contextualSpacing w:val="0"/>
        <w:jc w:val="center"/>
        <w:rPr>
          <w:rFonts w:ascii="Arial" w:hAnsi="Arial" w:cs="Arial"/>
          <w:b/>
          <w:bCs/>
          <w:sz w:val="22"/>
          <w:szCs w:val="22"/>
        </w:rPr>
      </w:pPr>
      <w:r w:rsidRPr="00835AEF">
        <w:rPr>
          <w:rFonts w:ascii="Arial" w:hAnsi="Arial" w:cs="Arial"/>
          <w:b/>
          <w:bCs/>
          <w:sz w:val="22"/>
          <w:szCs w:val="22"/>
        </w:rPr>
        <w:t>Podmienky spracúvania osobných údajov, práva a povinnosti zmluvných strán pri spracúvaní osobných údajov</w:t>
      </w:r>
      <w:bookmarkEnd w:id="5"/>
    </w:p>
    <w:p w14:paraId="13CA4658" w14:textId="77777777" w:rsidR="00470499" w:rsidRDefault="00470499" w:rsidP="00835AEF">
      <w:pPr>
        <w:jc w:val="center"/>
        <w:rPr>
          <w:rFonts w:ascii="Arial" w:hAnsi="Arial" w:cs="Arial"/>
          <w:b/>
          <w:bCs/>
          <w:sz w:val="22"/>
          <w:szCs w:val="22"/>
        </w:rPr>
      </w:pPr>
    </w:p>
    <w:p w14:paraId="41E094DA" w14:textId="03B3622F"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Článok I</w:t>
      </w:r>
    </w:p>
    <w:p w14:paraId="5FBB3E2B"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Spracúvanie osobných údajov a  poverenie sprostredkovateľa</w:t>
      </w:r>
    </w:p>
    <w:p w14:paraId="2D4CE2B2" w14:textId="7777777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V zmysle Nariadenia Európskeho parlamentu a Rady (EÚ) 2016/679 z 27. apríla 2016 o ochrane fyzických osôb pri spracúvaní osobných údajov a o voľnom pohybe takýchto údajov v konsolidovanom znení (ďalej len „GDPR“) a zákona č. 18/2018 Z. z. o ochrane osobných údajov a o zmene a doplnení niektorých zákonov v znení neskorších predpisov (ďalej len „zákon o ochrane osobných údajov“), (GDPR a zákon na ochranu osobných údajov spolu ďalej len ako „právne predpisy o ochrane osobných údajov“) je objednávateľ prevádzkovateľom spracúvania osobných údajov (ďalej ako „Prevádzkovateľ“) a poskytovateľ je povereným sprostredkovateľom spracúvania osobných údajov (ďalej ako „Sprostredkovateľ“).</w:t>
      </w:r>
    </w:p>
    <w:p w14:paraId="79A18FCA" w14:textId="7322D928"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Sprostredkovateľ je oprávnený začať spracúvať osobné údaje najskôr v deň nadobudnutia účinnosti tejto </w:t>
      </w:r>
      <w:r w:rsidR="009D0AC1">
        <w:rPr>
          <w:rFonts w:ascii="Arial" w:hAnsi="Arial" w:cs="Arial"/>
          <w:sz w:val="22"/>
          <w:szCs w:val="22"/>
        </w:rPr>
        <w:t>Zmluvy</w:t>
      </w:r>
      <w:r w:rsidRPr="00835AEF">
        <w:rPr>
          <w:rFonts w:ascii="Arial" w:hAnsi="Arial" w:cs="Arial"/>
          <w:sz w:val="22"/>
          <w:szCs w:val="22"/>
        </w:rPr>
        <w:t xml:space="preserve"> a iba po dobu účinnosti tejto </w:t>
      </w:r>
      <w:r w:rsidR="009D0AC1">
        <w:rPr>
          <w:rFonts w:ascii="Arial" w:hAnsi="Arial" w:cs="Arial"/>
          <w:sz w:val="22"/>
          <w:szCs w:val="22"/>
        </w:rPr>
        <w:t>Zmluvy</w:t>
      </w:r>
      <w:r w:rsidRPr="00835AEF">
        <w:rPr>
          <w:rFonts w:ascii="Arial" w:hAnsi="Arial" w:cs="Arial"/>
          <w:sz w:val="22"/>
          <w:szCs w:val="22"/>
        </w:rPr>
        <w:t>.</w:t>
      </w:r>
    </w:p>
    <w:p w14:paraId="46164360" w14:textId="7777777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Prevádzkovateľ týmto poveruje Sprostredkovateľa spracúvaním osobných údajov: v informačnom systéme Prevádzkovateľa určenom Prevádzkovateľom (ďalej len „informačný systém“). </w:t>
      </w:r>
    </w:p>
    <w:p w14:paraId="5F23919D" w14:textId="7777777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Predmetom spracúvania sú osobné údaje sprístupnené Sprostredkovateľovi Prevádzkovateľom, a to: </w:t>
      </w:r>
    </w:p>
    <w:p w14:paraId="142B26B7" w14:textId="3951B472" w:rsidR="00FA67E7" w:rsidRDefault="00FA67E7" w:rsidP="00FA67E7">
      <w:pPr>
        <w:pStyle w:val="Odsekzoznamu"/>
        <w:jc w:val="both"/>
        <w:rPr>
          <w:rFonts w:ascii="Arial" w:hAnsi="Arial" w:cs="Arial"/>
          <w:sz w:val="22"/>
          <w:szCs w:val="22"/>
        </w:rPr>
      </w:pPr>
    </w:p>
    <w:p w14:paraId="3F473846" w14:textId="13D45746" w:rsidR="00FA67E7" w:rsidRPr="00963BAF" w:rsidRDefault="00FA67E7" w:rsidP="00963BAF">
      <w:pPr>
        <w:pStyle w:val="Odsekzoznamu"/>
        <w:numPr>
          <w:ilvl w:val="0"/>
          <w:numId w:val="56"/>
        </w:numPr>
        <w:tabs>
          <w:tab w:val="left" w:pos="284"/>
        </w:tabs>
        <w:spacing w:after="200" w:line="276" w:lineRule="auto"/>
        <w:jc w:val="both"/>
        <w:rPr>
          <w:rFonts w:ascii="Arial" w:hAnsi="Arial" w:cs="Arial"/>
          <w:sz w:val="22"/>
          <w:szCs w:val="22"/>
        </w:rPr>
      </w:pPr>
      <w:r w:rsidRPr="00963BAF">
        <w:rPr>
          <w:rFonts w:ascii="Arial" w:hAnsi="Arial" w:cs="Arial"/>
          <w:sz w:val="22"/>
          <w:szCs w:val="22"/>
        </w:rPr>
        <w:t>identifikačné údaje používateľov</w:t>
      </w:r>
      <w:r w:rsidR="00963BAF">
        <w:rPr>
          <w:rFonts w:ascii="Arial" w:hAnsi="Arial" w:cs="Arial"/>
          <w:sz w:val="22"/>
          <w:szCs w:val="22"/>
        </w:rPr>
        <w:t xml:space="preserve"> </w:t>
      </w:r>
      <w:r w:rsidR="00963BAF" w:rsidRPr="00654FE2">
        <w:rPr>
          <w:rFonts w:ascii="Arial" w:hAnsi="Arial" w:cs="Arial"/>
          <w:sz w:val="22"/>
          <w:szCs w:val="22"/>
        </w:rPr>
        <w:t>(najmä meno, priezvisko, používateľské meno)</w:t>
      </w:r>
      <w:r w:rsidR="00963BAF">
        <w:rPr>
          <w:rFonts w:ascii="Arial" w:hAnsi="Arial" w:cs="Arial"/>
          <w:sz w:val="22"/>
          <w:szCs w:val="22"/>
        </w:rPr>
        <w:t>,</w:t>
      </w:r>
    </w:p>
    <w:p w14:paraId="2A46A3A8" w14:textId="40D1C2C8" w:rsidR="00FA67E7" w:rsidRDefault="00FA67E7" w:rsidP="00963BAF">
      <w:pPr>
        <w:pStyle w:val="Odsekzoznamu"/>
        <w:numPr>
          <w:ilvl w:val="0"/>
          <w:numId w:val="56"/>
        </w:numPr>
        <w:tabs>
          <w:tab w:val="left" w:pos="284"/>
        </w:tabs>
        <w:spacing w:after="200" w:line="276" w:lineRule="auto"/>
        <w:jc w:val="both"/>
        <w:rPr>
          <w:rFonts w:ascii="Arial" w:hAnsi="Arial" w:cs="Arial"/>
          <w:sz w:val="22"/>
          <w:szCs w:val="22"/>
        </w:rPr>
      </w:pPr>
      <w:r w:rsidRPr="00963BAF">
        <w:rPr>
          <w:rFonts w:ascii="Arial" w:hAnsi="Arial" w:cs="Arial"/>
          <w:sz w:val="22"/>
          <w:szCs w:val="22"/>
        </w:rPr>
        <w:t>údaje o</w:t>
      </w:r>
      <w:r w:rsidR="00963BAF">
        <w:rPr>
          <w:rFonts w:ascii="Arial" w:hAnsi="Arial" w:cs="Arial"/>
          <w:sz w:val="22"/>
          <w:szCs w:val="22"/>
        </w:rPr>
        <w:t> </w:t>
      </w:r>
      <w:r w:rsidRPr="00963BAF">
        <w:rPr>
          <w:rFonts w:ascii="Arial" w:hAnsi="Arial" w:cs="Arial"/>
          <w:sz w:val="22"/>
          <w:szCs w:val="22"/>
        </w:rPr>
        <w:t>zariadeniach</w:t>
      </w:r>
      <w:r w:rsidR="00963BAF">
        <w:rPr>
          <w:rFonts w:ascii="Arial" w:hAnsi="Arial" w:cs="Arial"/>
          <w:sz w:val="22"/>
          <w:szCs w:val="22"/>
        </w:rPr>
        <w:t>,</w:t>
      </w:r>
    </w:p>
    <w:p w14:paraId="7DC4E617" w14:textId="0055AEBE" w:rsidR="00963BAF" w:rsidRPr="00963BAF" w:rsidRDefault="00963BAF" w:rsidP="00963BAF">
      <w:pPr>
        <w:pStyle w:val="Odsekzoznamu"/>
        <w:numPr>
          <w:ilvl w:val="0"/>
          <w:numId w:val="56"/>
        </w:numPr>
        <w:tabs>
          <w:tab w:val="left" w:pos="284"/>
        </w:tabs>
        <w:spacing w:after="200" w:line="276" w:lineRule="auto"/>
        <w:jc w:val="both"/>
        <w:rPr>
          <w:rFonts w:ascii="Arial" w:hAnsi="Arial" w:cs="Arial"/>
          <w:sz w:val="22"/>
          <w:szCs w:val="22"/>
        </w:rPr>
      </w:pPr>
      <w:r>
        <w:rPr>
          <w:rFonts w:ascii="Arial" w:hAnsi="Arial" w:cs="Arial"/>
          <w:sz w:val="22"/>
          <w:szCs w:val="22"/>
        </w:rPr>
        <w:t>údaje o používateľských a administrátorských účtoch a pridelených oprávneniach,</w:t>
      </w:r>
    </w:p>
    <w:p w14:paraId="73012FC8" w14:textId="1DF6F657" w:rsidR="00FA67E7" w:rsidRPr="00963BAF" w:rsidRDefault="00FA67E7" w:rsidP="00963BAF">
      <w:pPr>
        <w:pStyle w:val="Odsekzoznamu"/>
        <w:numPr>
          <w:ilvl w:val="0"/>
          <w:numId w:val="56"/>
        </w:numPr>
        <w:tabs>
          <w:tab w:val="left" w:pos="284"/>
        </w:tabs>
        <w:spacing w:after="200" w:line="276" w:lineRule="auto"/>
        <w:jc w:val="both"/>
        <w:rPr>
          <w:rFonts w:ascii="Arial" w:hAnsi="Arial" w:cs="Arial"/>
          <w:sz w:val="22"/>
          <w:szCs w:val="22"/>
        </w:rPr>
      </w:pPr>
      <w:r w:rsidRPr="00963BAF">
        <w:rPr>
          <w:rFonts w:ascii="Arial" w:hAnsi="Arial" w:cs="Arial"/>
          <w:sz w:val="22"/>
          <w:szCs w:val="22"/>
        </w:rPr>
        <w:t>autentifikačné údaje</w:t>
      </w:r>
      <w:r w:rsidR="00963BAF">
        <w:rPr>
          <w:rFonts w:ascii="Arial" w:hAnsi="Arial" w:cs="Arial"/>
          <w:sz w:val="22"/>
          <w:szCs w:val="22"/>
        </w:rPr>
        <w:t xml:space="preserve"> a autorizačné záznamy,</w:t>
      </w:r>
    </w:p>
    <w:p w14:paraId="0F92FE00" w14:textId="6BA960A4" w:rsidR="00FA67E7" w:rsidRDefault="00FA67E7" w:rsidP="00963BAF">
      <w:pPr>
        <w:pStyle w:val="Odsekzoznamu"/>
        <w:numPr>
          <w:ilvl w:val="0"/>
          <w:numId w:val="56"/>
        </w:numPr>
        <w:tabs>
          <w:tab w:val="left" w:pos="284"/>
        </w:tabs>
        <w:spacing w:after="200" w:line="276" w:lineRule="auto"/>
        <w:jc w:val="both"/>
        <w:rPr>
          <w:rFonts w:ascii="Arial" w:hAnsi="Arial" w:cs="Arial"/>
          <w:sz w:val="22"/>
          <w:szCs w:val="22"/>
        </w:rPr>
      </w:pPr>
      <w:r w:rsidRPr="00963BAF">
        <w:rPr>
          <w:rFonts w:ascii="Arial" w:hAnsi="Arial" w:cs="Arial"/>
          <w:sz w:val="22"/>
          <w:szCs w:val="22"/>
        </w:rPr>
        <w:t>systémové</w:t>
      </w:r>
      <w:r w:rsidR="00963BAF">
        <w:rPr>
          <w:rFonts w:ascii="Arial" w:hAnsi="Arial" w:cs="Arial"/>
          <w:sz w:val="22"/>
          <w:szCs w:val="22"/>
        </w:rPr>
        <w:t xml:space="preserve">, sieťové, auditné a bezpečnostné logy, </w:t>
      </w:r>
    </w:p>
    <w:p w14:paraId="76519855" w14:textId="7DF2833D" w:rsidR="00963BAF" w:rsidRPr="00963BAF" w:rsidRDefault="00963BAF" w:rsidP="00963BAF">
      <w:pPr>
        <w:pStyle w:val="Odsekzoznamu"/>
        <w:numPr>
          <w:ilvl w:val="0"/>
          <w:numId w:val="56"/>
        </w:numPr>
        <w:tabs>
          <w:tab w:val="left" w:pos="284"/>
        </w:tabs>
        <w:spacing w:after="200" w:line="276" w:lineRule="auto"/>
        <w:jc w:val="both"/>
        <w:rPr>
          <w:rFonts w:ascii="Arial" w:hAnsi="Arial" w:cs="Arial"/>
          <w:sz w:val="22"/>
          <w:szCs w:val="22"/>
        </w:rPr>
      </w:pPr>
      <w:r>
        <w:rPr>
          <w:rFonts w:ascii="Arial" w:hAnsi="Arial" w:cs="Arial"/>
          <w:sz w:val="22"/>
          <w:szCs w:val="22"/>
        </w:rPr>
        <w:t>údaje o bezpečnostných udalostiach, bezpečnostných incidentoch a súvisiacich auditných záznamoch o aktivitách používateľov v informačných systémoch Prevádzkovateľa</w:t>
      </w:r>
    </w:p>
    <w:p w14:paraId="67652046" w14:textId="77777777" w:rsidR="00963BAF" w:rsidRDefault="00963BAF" w:rsidP="00963BAF">
      <w:pPr>
        <w:pStyle w:val="Odsekzoznamu"/>
        <w:ind w:left="0"/>
        <w:jc w:val="both"/>
        <w:rPr>
          <w:rFonts w:ascii="Arial" w:hAnsi="Arial" w:cs="Arial"/>
          <w:sz w:val="22"/>
          <w:szCs w:val="22"/>
        </w:rPr>
      </w:pPr>
      <w:r>
        <w:rPr>
          <w:rFonts w:ascii="Arial" w:hAnsi="Arial" w:cs="Arial"/>
          <w:sz w:val="22"/>
          <w:szCs w:val="22"/>
        </w:rPr>
        <w:t xml:space="preserve">Uvedené osobné údaje sú spracúvané na účely monitorovania informačných systémov, detekcie, analýzy a riešenia kybernetických bezpečnostných incidentov a zabezpečenia informačných systémov Prevádzkovateľa. </w:t>
      </w:r>
    </w:p>
    <w:p w14:paraId="23E48124" w14:textId="77777777" w:rsidR="00963BAF" w:rsidRDefault="00963BAF" w:rsidP="00835AEF">
      <w:pPr>
        <w:pStyle w:val="Odsekzoznamu"/>
        <w:ind w:left="0"/>
        <w:jc w:val="both"/>
        <w:rPr>
          <w:rFonts w:ascii="Arial" w:hAnsi="Arial" w:cs="Arial"/>
          <w:sz w:val="22"/>
          <w:szCs w:val="22"/>
        </w:rPr>
      </w:pPr>
    </w:p>
    <w:p w14:paraId="0EE93388" w14:textId="75644CD5" w:rsidR="00835AEF" w:rsidRPr="00835AEF" w:rsidRDefault="00835AEF" w:rsidP="00835AEF">
      <w:pPr>
        <w:pStyle w:val="Odsekzoznamu"/>
        <w:ind w:left="0"/>
        <w:jc w:val="both"/>
        <w:rPr>
          <w:rFonts w:ascii="Arial" w:hAnsi="Arial" w:cs="Arial"/>
          <w:sz w:val="22"/>
          <w:szCs w:val="22"/>
        </w:rPr>
      </w:pPr>
      <w:r w:rsidRPr="00835AEF">
        <w:rPr>
          <w:rFonts w:ascii="Arial" w:hAnsi="Arial" w:cs="Arial"/>
          <w:sz w:val="22"/>
          <w:szCs w:val="22"/>
        </w:rPr>
        <w:t>Spracúvané osobné údaje nie sú osobitnou kategóriou osobných údajov.</w:t>
      </w:r>
    </w:p>
    <w:p w14:paraId="4A4751A8" w14:textId="380EEF57" w:rsidR="00835AEF" w:rsidRPr="00BD03D3" w:rsidRDefault="00835AEF" w:rsidP="00BD03D3">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Účelom spracúvania osobných údajov Sprostredkovateľom je: plnenie predmetu </w:t>
      </w:r>
      <w:r w:rsidR="00CF0E97">
        <w:rPr>
          <w:rFonts w:ascii="Arial" w:hAnsi="Arial" w:cs="Arial"/>
          <w:sz w:val="22"/>
          <w:szCs w:val="22"/>
        </w:rPr>
        <w:t>zmluvy</w:t>
      </w:r>
      <w:r w:rsidRPr="00835AEF">
        <w:rPr>
          <w:rFonts w:ascii="Arial" w:hAnsi="Arial" w:cs="Arial"/>
          <w:sz w:val="22"/>
          <w:szCs w:val="22"/>
        </w:rPr>
        <w:t xml:space="preserve"> </w:t>
      </w:r>
      <w:r w:rsidRPr="00CF0E97">
        <w:rPr>
          <w:rFonts w:ascii="Arial" w:hAnsi="Arial" w:cs="Arial"/>
          <w:sz w:val="22"/>
          <w:szCs w:val="22"/>
        </w:rPr>
        <w:t>(</w:t>
      </w:r>
      <w:r w:rsidR="00CF0E97" w:rsidRPr="00CF0E97">
        <w:rPr>
          <w:rFonts w:ascii="Arial" w:hAnsi="Arial" w:cs="Arial"/>
          <w:sz w:val="22"/>
          <w:szCs w:val="22"/>
        </w:rPr>
        <w:t>KÚPNA ZMLUVA</w:t>
      </w:r>
      <w:r w:rsidR="00CF0E97">
        <w:rPr>
          <w:rFonts w:ascii="Arial" w:hAnsi="Arial" w:cs="Arial"/>
          <w:sz w:val="22"/>
          <w:szCs w:val="22"/>
        </w:rPr>
        <w:t xml:space="preserve"> </w:t>
      </w:r>
      <w:r w:rsidR="00CF0E97" w:rsidRPr="00CF0E97">
        <w:rPr>
          <w:rFonts w:ascii="Arial" w:hAnsi="Arial" w:cs="Arial"/>
          <w:sz w:val="22"/>
          <w:szCs w:val="22"/>
        </w:rPr>
        <w:t>o dodaní XDR riešenia (Extended Detection and Response) Sprostredkovateľom</w:t>
      </w:r>
      <w:r w:rsidR="00BD03D3">
        <w:rPr>
          <w:rFonts w:ascii="Arial" w:hAnsi="Arial" w:cs="Arial"/>
          <w:sz w:val="22"/>
          <w:szCs w:val="22"/>
        </w:rPr>
        <w:t xml:space="preserve"> </w:t>
      </w:r>
      <w:r w:rsidR="00BD03D3" w:rsidRPr="00963BAF">
        <w:rPr>
          <w:rFonts w:ascii="Arial" w:hAnsi="Arial" w:cs="Arial"/>
          <w:sz w:val="22"/>
          <w:szCs w:val="22"/>
        </w:rPr>
        <w:t>na účel monitorovania informačných systémov, detekcie, analýzy a riešenia kybernetických bezpečnostných incidentov</w:t>
      </w:r>
      <w:r w:rsidRPr="00BD03D3">
        <w:rPr>
          <w:rFonts w:ascii="Arial" w:hAnsi="Arial" w:cs="Arial"/>
          <w:sz w:val="22"/>
          <w:szCs w:val="22"/>
        </w:rPr>
        <w:t>.</w:t>
      </w:r>
    </w:p>
    <w:p w14:paraId="2D146749" w14:textId="7777777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Kategórie dotknutých osôb sú: </w:t>
      </w:r>
    </w:p>
    <w:p w14:paraId="02CB196A" w14:textId="77777777" w:rsidR="00835AEF" w:rsidRPr="00835AEF" w:rsidRDefault="00835AEF" w:rsidP="00835AEF">
      <w:pPr>
        <w:pStyle w:val="Odsekzoznamu"/>
        <w:numPr>
          <w:ilvl w:val="0"/>
          <w:numId w:val="56"/>
        </w:numPr>
        <w:tabs>
          <w:tab w:val="left" w:pos="284"/>
        </w:tabs>
        <w:spacing w:after="200" w:line="276" w:lineRule="auto"/>
        <w:jc w:val="both"/>
        <w:rPr>
          <w:rFonts w:ascii="Arial" w:hAnsi="Arial" w:cs="Arial"/>
          <w:sz w:val="22"/>
          <w:szCs w:val="22"/>
        </w:rPr>
      </w:pPr>
      <w:r w:rsidRPr="00835AEF">
        <w:rPr>
          <w:rFonts w:ascii="Arial" w:hAnsi="Arial" w:cs="Arial"/>
          <w:sz w:val="22"/>
          <w:szCs w:val="22"/>
        </w:rPr>
        <w:t>zamestnanci VšZP (vrátane osôb s uzavretou dohodou o vykonaní práce, dohodou o pracovnej činnosti a dohodou o brigádnickej práci študentov</w:t>
      </w:r>
    </w:p>
    <w:p w14:paraId="449AAC55" w14:textId="77777777" w:rsidR="00835AEF" w:rsidRPr="00835AEF" w:rsidRDefault="00835AEF" w:rsidP="00835AEF">
      <w:pPr>
        <w:pStyle w:val="Odsekzoznamu"/>
        <w:numPr>
          <w:ilvl w:val="0"/>
          <w:numId w:val="56"/>
        </w:numPr>
        <w:tabs>
          <w:tab w:val="left" w:pos="284"/>
        </w:tabs>
        <w:spacing w:after="200" w:line="276" w:lineRule="auto"/>
        <w:jc w:val="both"/>
        <w:rPr>
          <w:rFonts w:ascii="Arial" w:hAnsi="Arial" w:cs="Arial"/>
          <w:sz w:val="22"/>
          <w:szCs w:val="22"/>
        </w:rPr>
      </w:pPr>
      <w:r w:rsidRPr="00835AEF">
        <w:rPr>
          <w:rFonts w:ascii="Arial" w:hAnsi="Arial" w:cs="Arial"/>
          <w:sz w:val="22"/>
          <w:szCs w:val="22"/>
        </w:rPr>
        <w:t>externí spolupracovníci a pracovníci dodávateľov s prístupom do informačných systémov, infraštruktúry alebo zariadení VšZP.</w:t>
      </w:r>
    </w:p>
    <w:p w14:paraId="7CD214E4" w14:textId="0909972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 xml:space="preserve">Sprostredkovateľ nesmie spracúvať osobné údaje v žiadnom inom informačnom systéme, iba v tom, ktorý je určený v tejto prílohe č. </w:t>
      </w:r>
      <w:r w:rsidR="00470499">
        <w:rPr>
          <w:rFonts w:ascii="Arial" w:hAnsi="Arial" w:cs="Arial"/>
          <w:sz w:val="22"/>
          <w:szCs w:val="22"/>
        </w:rPr>
        <w:t>5</w:t>
      </w:r>
      <w:r w:rsidRPr="00835AEF">
        <w:rPr>
          <w:rFonts w:ascii="Arial" w:hAnsi="Arial" w:cs="Arial"/>
          <w:sz w:val="22"/>
          <w:szCs w:val="22"/>
        </w:rPr>
        <w:t xml:space="preserve"> </w:t>
      </w:r>
      <w:r w:rsidR="009D0AC1">
        <w:rPr>
          <w:rFonts w:ascii="Arial" w:hAnsi="Arial" w:cs="Arial"/>
          <w:sz w:val="22"/>
          <w:szCs w:val="22"/>
        </w:rPr>
        <w:t>Zmluvy</w:t>
      </w:r>
      <w:r w:rsidRPr="00835AEF">
        <w:rPr>
          <w:rFonts w:ascii="Arial" w:hAnsi="Arial" w:cs="Arial"/>
          <w:sz w:val="22"/>
          <w:szCs w:val="22"/>
        </w:rPr>
        <w:t xml:space="preserve"> (ďalej ako „Príloha č. </w:t>
      </w:r>
      <w:r w:rsidR="0093029D">
        <w:rPr>
          <w:rFonts w:ascii="Arial" w:hAnsi="Arial" w:cs="Arial"/>
          <w:sz w:val="22"/>
          <w:szCs w:val="22"/>
        </w:rPr>
        <w:t>5</w:t>
      </w:r>
      <w:r w:rsidRPr="00835AEF">
        <w:rPr>
          <w:rFonts w:ascii="Arial" w:hAnsi="Arial" w:cs="Arial"/>
          <w:sz w:val="22"/>
          <w:szCs w:val="22"/>
        </w:rPr>
        <w:t>“) a nesmie vyhotovovať ani žiadne kópie osobných údajov v elektronickej ani v papierovej forme.</w:t>
      </w:r>
    </w:p>
    <w:p w14:paraId="227861C5" w14:textId="77777777" w:rsidR="00835AEF" w:rsidRPr="00835AEF" w:rsidRDefault="00835AEF" w:rsidP="00835AEF">
      <w:pPr>
        <w:pStyle w:val="Odsekzoznamu"/>
        <w:numPr>
          <w:ilvl w:val="0"/>
          <w:numId w:val="55"/>
        </w:numPr>
        <w:tabs>
          <w:tab w:val="left" w:pos="284"/>
        </w:tabs>
        <w:ind w:left="0" w:firstLine="0"/>
        <w:jc w:val="both"/>
        <w:rPr>
          <w:rFonts w:ascii="Arial" w:hAnsi="Arial" w:cs="Arial"/>
          <w:sz w:val="22"/>
          <w:szCs w:val="22"/>
        </w:rPr>
      </w:pPr>
      <w:r w:rsidRPr="00835AEF">
        <w:rPr>
          <w:rFonts w:ascii="Arial" w:hAnsi="Arial" w:cs="Arial"/>
          <w:sz w:val="22"/>
          <w:szCs w:val="22"/>
        </w:rPr>
        <w:t>Zoznam povolených operácií s osobnými údajmi pre Sprostredkovateľa:</w:t>
      </w:r>
    </w:p>
    <w:p w14:paraId="7F4B8E9D" w14:textId="77777777" w:rsidR="00835AEF" w:rsidRPr="00835AEF" w:rsidRDefault="00835AEF" w:rsidP="00835AEF">
      <w:pPr>
        <w:jc w:val="both"/>
        <w:rPr>
          <w:rFonts w:ascii="Arial" w:hAnsi="Arial" w:cs="Arial"/>
          <w:sz w:val="22"/>
          <w:szCs w:val="22"/>
        </w:rPr>
      </w:pPr>
      <w:r w:rsidRPr="00835AEF">
        <w:rPr>
          <w:rFonts w:ascii="Arial" w:hAnsi="Arial" w:cs="Arial"/>
          <w:sz w:val="22"/>
          <w:szCs w:val="22"/>
        </w:rPr>
        <w:t>získavanie, zaznamenávanie, usporadúvanie, štruktúrovanie, uchovávanie, prepracúvanie alebo zmena, vyhľadávanie, prehliadanie, využívanie, preskupovanie alebo kombinovanie, obmedzenie a vymazanie alebo likvidácia osobných údajov</w:t>
      </w:r>
    </w:p>
    <w:p w14:paraId="10AB2B41" w14:textId="77777777" w:rsidR="00835AEF" w:rsidRPr="00835AEF" w:rsidRDefault="00835AEF" w:rsidP="00835AEF">
      <w:pPr>
        <w:pStyle w:val="Odsekzoznamu"/>
        <w:numPr>
          <w:ilvl w:val="0"/>
          <w:numId w:val="55"/>
        </w:numPr>
        <w:tabs>
          <w:tab w:val="left" w:pos="284"/>
        </w:tabs>
        <w:spacing w:after="160" w:line="259" w:lineRule="auto"/>
        <w:ind w:left="0" w:firstLine="0"/>
        <w:jc w:val="both"/>
        <w:rPr>
          <w:rFonts w:ascii="Arial" w:hAnsi="Arial" w:cs="Arial"/>
          <w:sz w:val="22"/>
          <w:szCs w:val="22"/>
        </w:rPr>
      </w:pPr>
      <w:r w:rsidRPr="00835AEF">
        <w:rPr>
          <w:rFonts w:ascii="Arial" w:hAnsi="Arial" w:cs="Arial"/>
          <w:sz w:val="22"/>
          <w:szCs w:val="22"/>
        </w:rPr>
        <w:lastRenderedPageBreak/>
        <w:t>Sprostredkovateľ spracúva osobné údaje v  elektronickej podobe, primárne automatizovanými prostriedkami spracúvania, pričom oprávnení používatelia môžu vykonávať jednotlivé úkony (prehliadanie, vyhľadávanie, analýza, export údajov) prostredníctvom používateľského rozhrania systému.</w:t>
      </w:r>
    </w:p>
    <w:p w14:paraId="11A706CD" w14:textId="77777777" w:rsidR="00835AEF" w:rsidRPr="00835AEF" w:rsidRDefault="00835AEF" w:rsidP="00835AEF">
      <w:pPr>
        <w:pStyle w:val="Odsekzoznamu"/>
        <w:numPr>
          <w:ilvl w:val="0"/>
          <w:numId w:val="55"/>
        </w:numPr>
        <w:tabs>
          <w:tab w:val="left" w:pos="426"/>
        </w:tabs>
        <w:spacing w:after="160" w:line="259" w:lineRule="auto"/>
        <w:ind w:left="0" w:firstLine="0"/>
        <w:jc w:val="both"/>
        <w:rPr>
          <w:rFonts w:ascii="Arial" w:hAnsi="Arial" w:cs="Arial"/>
          <w:sz w:val="22"/>
          <w:szCs w:val="22"/>
        </w:rPr>
      </w:pPr>
      <w:r w:rsidRPr="00835AEF">
        <w:rPr>
          <w:rFonts w:ascii="Arial" w:hAnsi="Arial" w:cs="Arial"/>
          <w:sz w:val="22"/>
          <w:szCs w:val="22"/>
        </w:rPr>
        <w:t>Prevádzkovateľ vyhlasuje, že pri výbere Sprostredkovateľa postupoval v súlade s čl. 28 ods. 1 GDPR.</w:t>
      </w:r>
    </w:p>
    <w:p w14:paraId="4FBCA410" w14:textId="63F9D035" w:rsidR="00835AEF" w:rsidRPr="00835AEF" w:rsidRDefault="00835AEF" w:rsidP="00835AEF">
      <w:pPr>
        <w:pStyle w:val="Odsekzoznamu"/>
        <w:numPr>
          <w:ilvl w:val="0"/>
          <w:numId w:val="55"/>
        </w:numPr>
        <w:tabs>
          <w:tab w:val="left" w:pos="426"/>
        </w:tabs>
        <w:spacing w:after="160" w:line="259" w:lineRule="auto"/>
        <w:ind w:left="0" w:firstLine="0"/>
        <w:jc w:val="both"/>
        <w:rPr>
          <w:rFonts w:ascii="Arial" w:hAnsi="Arial" w:cs="Arial"/>
          <w:sz w:val="22"/>
          <w:szCs w:val="22"/>
        </w:rPr>
      </w:pPr>
      <w:r w:rsidRPr="00835AEF">
        <w:rPr>
          <w:rFonts w:ascii="Arial" w:hAnsi="Arial" w:cs="Arial"/>
          <w:sz w:val="22"/>
          <w:szCs w:val="22"/>
        </w:rPr>
        <w:t xml:space="preserve">Sprostredkovateľ vyhlasuje, že prijal so zreteľom na najnovšie poznatky, náklady na vykonanie opatrení, povahu, rozsahu, kontext a účely spracúvania, ako aj na riziká s rôznou pravdepodobnosťou a závažnosťou pre práva a slobody dotknutých osôb, primerané technické a organizačné opatrenia s cieľom zaistiť úroveň bezpečnosti primeranú tomuto riziku v rozsahu uvedenom v článku IV ods. 1 tejto Prílohy č. </w:t>
      </w:r>
      <w:r w:rsidR="000D192D">
        <w:rPr>
          <w:rFonts w:ascii="Arial" w:hAnsi="Arial" w:cs="Arial"/>
          <w:sz w:val="22"/>
          <w:szCs w:val="22"/>
        </w:rPr>
        <w:t>5</w:t>
      </w:r>
      <w:r w:rsidRPr="00835AEF">
        <w:rPr>
          <w:rFonts w:ascii="Arial" w:hAnsi="Arial" w:cs="Arial"/>
          <w:sz w:val="22"/>
          <w:szCs w:val="22"/>
        </w:rPr>
        <w:t>.</w:t>
      </w:r>
    </w:p>
    <w:p w14:paraId="12EEDF7E" w14:textId="77777777" w:rsidR="00835AEF" w:rsidRPr="00835AEF" w:rsidRDefault="00835AEF" w:rsidP="00835AEF">
      <w:pPr>
        <w:pStyle w:val="Odsekzoznamu"/>
        <w:tabs>
          <w:tab w:val="left" w:pos="426"/>
        </w:tabs>
        <w:spacing w:after="160" w:line="259" w:lineRule="auto"/>
        <w:ind w:left="0"/>
        <w:jc w:val="both"/>
        <w:rPr>
          <w:rFonts w:ascii="Arial" w:hAnsi="Arial" w:cs="Arial"/>
          <w:sz w:val="22"/>
          <w:szCs w:val="22"/>
        </w:rPr>
      </w:pPr>
    </w:p>
    <w:p w14:paraId="7100AAE7"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II</w:t>
      </w:r>
    </w:p>
    <w:p w14:paraId="41A960B8"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Práva a povinnosti Prevádzkovateľa</w:t>
      </w:r>
    </w:p>
    <w:p w14:paraId="19F055FA" w14:textId="5CE9B3A4" w:rsidR="00835AEF" w:rsidRPr="00835AEF" w:rsidRDefault="00835AEF" w:rsidP="00835AEF">
      <w:pPr>
        <w:pStyle w:val="Odsekzoznamu"/>
        <w:numPr>
          <w:ilvl w:val="0"/>
          <w:numId w:val="51"/>
        </w:numPr>
        <w:spacing w:after="160" w:line="259" w:lineRule="auto"/>
        <w:jc w:val="both"/>
        <w:rPr>
          <w:rFonts w:ascii="Arial" w:hAnsi="Arial" w:cs="Arial"/>
          <w:sz w:val="22"/>
          <w:szCs w:val="22"/>
        </w:rPr>
      </w:pPr>
      <w:r w:rsidRPr="00835AEF">
        <w:rPr>
          <w:rFonts w:ascii="Arial" w:hAnsi="Arial" w:cs="Arial"/>
          <w:sz w:val="22"/>
          <w:szCs w:val="22"/>
        </w:rPr>
        <w:t xml:space="preserve">Prevádzkovateľ je oprávnený vydávať Sprostredkovateľovi pokyny týkajúce sa spracúvania osobných údajov podľa tejto Prílohy č. </w:t>
      </w:r>
      <w:r w:rsidR="000D192D">
        <w:rPr>
          <w:rFonts w:ascii="Arial" w:hAnsi="Arial" w:cs="Arial"/>
          <w:sz w:val="22"/>
          <w:szCs w:val="22"/>
        </w:rPr>
        <w:t>5</w:t>
      </w:r>
      <w:r w:rsidRPr="00835AEF">
        <w:rPr>
          <w:rFonts w:ascii="Arial" w:hAnsi="Arial" w:cs="Arial"/>
          <w:sz w:val="22"/>
          <w:szCs w:val="22"/>
        </w:rPr>
        <w:t xml:space="preserve">. </w:t>
      </w:r>
    </w:p>
    <w:p w14:paraId="341F1736" w14:textId="77777777" w:rsidR="00835AEF" w:rsidRPr="00835AEF" w:rsidRDefault="00835AEF" w:rsidP="00835AEF">
      <w:pPr>
        <w:pStyle w:val="Odsekzoznamu"/>
        <w:numPr>
          <w:ilvl w:val="0"/>
          <w:numId w:val="51"/>
        </w:numPr>
        <w:spacing w:after="160" w:line="259" w:lineRule="auto"/>
        <w:jc w:val="both"/>
        <w:rPr>
          <w:rFonts w:ascii="Arial" w:hAnsi="Arial" w:cs="Arial"/>
          <w:sz w:val="22"/>
          <w:szCs w:val="22"/>
        </w:rPr>
      </w:pPr>
      <w:r w:rsidRPr="00835AEF">
        <w:rPr>
          <w:rFonts w:ascii="Arial" w:hAnsi="Arial" w:cs="Arial"/>
          <w:sz w:val="22"/>
          <w:szCs w:val="22"/>
        </w:rPr>
        <w:t>Prevádzkovateľ je oprávnený na výkon auditu alebo kontroly u Sprostredkovateľa.</w:t>
      </w:r>
    </w:p>
    <w:p w14:paraId="27CA3FB8" w14:textId="3171FFAD" w:rsidR="00835AEF" w:rsidRPr="00835AEF" w:rsidRDefault="00835AEF" w:rsidP="00835AEF">
      <w:pPr>
        <w:pStyle w:val="Odsekzoznamu"/>
        <w:numPr>
          <w:ilvl w:val="0"/>
          <w:numId w:val="51"/>
        </w:numPr>
        <w:spacing w:after="160" w:line="259" w:lineRule="auto"/>
        <w:jc w:val="both"/>
        <w:rPr>
          <w:rFonts w:ascii="Arial" w:hAnsi="Arial" w:cs="Arial"/>
          <w:sz w:val="22"/>
          <w:szCs w:val="22"/>
        </w:rPr>
      </w:pPr>
      <w:r w:rsidRPr="00835AEF">
        <w:rPr>
          <w:rFonts w:ascii="Arial" w:hAnsi="Arial" w:cs="Arial"/>
          <w:sz w:val="22"/>
          <w:szCs w:val="22"/>
        </w:rPr>
        <w:t xml:space="preserve">Prevádzkovateľ oboznámi Sprostredkovateľa s prijatými internými predpismi Prevádzkovateľa, ktoré prijal za účelom stanovenia podmienok spracúvania osobných údajov dotknutých osôb, pokiaľ sa dotýkajú povinností Sprostredkovateľa podľa tejto Prílohy č. </w:t>
      </w:r>
      <w:r w:rsidR="000D192D">
        <w:rPr>
          <w:rFonts w:ascii="Arial" w:hAnsi="Arial" w:cs="Arial"/>
          <w:sz w:val="22"/>
          <w:szCs w:val="22"/>
        </w:rPr>
        <w:t>5</w:t>
      </w:r>
      <w:r w:rsidRPr="00835AEF">
        <w:rPr>
          <w:rFonts w:ascii="Arial" w:hAnsi="Arial" w:cs="Arial"/>
          <w:sz w:val="22"/>
          <w:szCs w:val="22"/>
        </w:rPr>
        <w:t>.</w:t>
      </w:r>
    </w:p>
    <w:p w14:paraId="14FB4C2A" w14:textId="77777777" w:rsidR="00835AEF" w:rsidRPr="00835AEF" w:rsidRDefault="00835AEF" w:rsidP="00835AEF">
      <w:pPr>
        <w:jc w:val="both"/>
        <w:rPr>
          <w:rFonts w:ascii="Arial" w:hAnsi="Arial" w:cs="Arial"/>
          <w:b/>
          <w:sz w:val="22"/>
          <w:szCs w:val="22"/>
        </w:rPr>
      </w:pPr>
    </w:p>
    <w:p w14:paraId="07A5A454"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III</w:t>
      </w:r>
    </w:p>
    <w:p w14:paraId="789DDF69"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Práva a povinnosti Sprostredkovateľa</w:t>
      </w:r>
    </w:p>
    <w:p w14:paraId="5B90C87D" w14:textId="53E2211C" w:rsidR="00835AEF" w:rsidRPr="00835AEF" w:rsidRDefault="00835AEF" w:rsidP="00835AEF">
      <w:pPr>
        <w:pStyle w:val="Odsekzoznamu"/>
        <w:numPr>
          <w:ilvl w:val="0"/>
          <w:numId w:val="53"/>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spracúvať osobné údaje dotknutých osôb len spôsobom a za podmienok stanovených v tejto Prílohe č. </w:t>
      </w:r>
      <w:r w:rsidR="000D192D">
        <w:rPr>
          <w:rFonts w:ascii="Arial" w:hAnsi="Arial" w:cs="Arial"/>
          <w:sz w:val="22"/>
          <w:szCs w:val="22"/>
        </w:rPr>
        <w:t>5</w:t>
      </w:r>
      <w:r w:rsidRPr="00835AEF">
        <w:rPr>
          <w:rFonts w:ascii="Arial" w:hAnsi="Arial" w:cs="Arial"/>
          <w:sz w:val="22"/>
          <w:szCs w:val="22"/>
        </w:rPr>
        <w:t>, v súlade s právnymi predpismi na ochranu osobných údajov.</w:t>
      </w:r>
    </w:p>
    <w:p w14:paraId="5C683B4D" w14:textId="77777777" w:rsidR="00835AEF" w:rsidRPr="00835AEF" w:rsidRDefault="00835AEF" w:rsidP="00835AEF">
      <w:pPr>
        <w:pStyle w:val="Odsekzoznamu"/>
        <w:numPr>
          <w:ilvl w:val="0"/>
          <w:numId w:val="53"/>
        </w:numPr>
        <w:spacing w:after="160" w:line="259" w:lineRule="auto"/>
        <w:jc w:val="both"/>
        <w:rPr>
          <w:rFonts w:ascii="Arial" w:hAnsi="Arial" w:cs="Arial"/>
          <w:sz w:val="22"/>
          <w:szCs w:val="22"/>
        </w:rPr>
      </w:pPr>
      <w:r w:rsidRPr="00835AEF">
        <w:rPr>
          <w:rFonts w:ascii="Arial" w:hAnsi="Arial" w:cs="Arial"/>
          <w:sz w:val="22"/>
          <w:szCs w:val="22"/>
        </w:rPr>
        <w:t>Sprostredkovateľ sa zaväzuje a je povinný:</w:t>
      </w:r>
    </w:p>
    <w:p w14:paraId="25B7D549" w14:textId="147922B0" w:rsidR="00835AEF" w:rsidRPr="00835AEF" w:rsidRDefault="00835AEF" w:rsidP="00835AEF">
      <w:pPr>
        <w:pStyle w:val="Odsekzoznamu"/>
        <w:numPr>
          <w:ilvl w:val="1"/>
          <w:numId w:val="47"/>
        </w:numPr>
        <w:spacing w:after="160" w:line="259" w:lineRule="auto"/>
        <w:jc w:val="both"/>
        <w:rPr>
          <w:rFonts w:ascii="Arial" w:hAnsi="Arial" w:cs="Arial"/>
          <w:sz w:val="22"/>
          <w:szCs w:val="22"/>
        </w:rPr>
      </w:pPr>
      <w:r w:rsidRPr="00835AEF">
        <w:rPr>
          <w:rFonts w:ascii="Arial" w:hAnsi="Arial" w:cs="Arial"/>
          <w:sz w:val="22"/>
          <w:szCs w:val="22"/>
        </w:rPr>
        <w:t xml:space="preserve">spracúvať osobné údaje v mene Prevádzkovateľa výlučne na účel stanovený v článku I tejto Prílohy č. </w:t>
      </w:r>
      <w:r w:rsidR="000D192D">
        <w:rPr>
          <w:rFonts w:ascii="Arial" w:hAnsi="Arial" w:cs="Arial"/>
          <w:sz w:val="22"/>
          <w:szCs w:val="22"/>
        </w:rPr>
        <w:t>5</w:t>
      </w:r>
      <w:r w:rsidRPr="00835AEF">
        <w:rPr>
          <w:rFonts w:ascii="Arial" w:hAnsi="Arial" w:cs="Arial"/>
          <w:sz w:val="22"/>
          <w:szCs w:val="22"/>
        </w:rPr>
        <w:t xml:space="preserve"> a vykonávať iba tie úkony, ktoré mu </w:t>
      </w:r>
      <w:r w:rsidR="009D0AC1">
        <w:rPr>
          <w:rFonts w:ascii="Arial" w:hAnsi="Arial" w:cs="Arial"/>
          <w:sz w:val="22"/>
          <w:szCs w:val="22"/>
        </w:rPr>
        <w:t>Zmluva</w:t>
      </w:r>
      <w:r w:rsidRPr="00835AEF">
        <w:rPr>
          <w:rFonts w:ascii="Arial" w:hAnsi="Arial" w:cs="Arial"/>
          <w:sz w:val="22"/>
          <w:szCs w:val="22"/>
        </w:rPr>
        <w:t xml:space="preserve">, táto Príloha č. </w:t>
      </w:r>
      <w:r w:rsidR="000D192D">
        <w:rPr>
          <w:rFonts w:ascii="Arial" w:hAnsi="Arial" w:cs="Arial"/>
          <w:sz w:val="22"/>
          <w:szCs w:val="22"/>
        </w:rPr>
        <w:t>5</w:t>
      </w:r>
      <w:r w:rsidRPr="00835AEF">
        <w:rPr>
          <w:rFonts w:ascii="Arial" w:hAnsi="Arial" w:cs="Arial"/>
          <w:sz w:val="22"/>
          <w:szCs w:val="22"/>
        </w:rPr>
        <w:t xml:space="preserve"> alebo pokyny Prevádzkovateľa ukladajú a iba v rozsahu nevyhnutnom na dosiahnutie účelu spracovania v súlade s touto Prílohou č. </w:t>
      </w:r>
      <w:r w:rsidR="000D192D">
        <w:rPr>
          <w:rFonts w:ascii="Arial" w:hAnsi="Arial" w:cs="Arial"/>
          <w:sz w:val="22"/>
          <w:szCs w:val="22"/>
        </w:rPr>
        <w:t>5</w:t>
      </w:r>
      <w:r w:rsidRPr="00835AEF">
        <w:rPr>
          <w:rFonts w:ascii="Arial" w:hAnsi="Arial" w:cs="Arial"/>
          <w:sz w:val="22"/>
          <w:szCs w:val="22"/>
        </w:rPr>
        <w:t xml:space="preserve"> a s predpismi na ochranu osobných údajov. Sprostredkovateľ nie je oprávnený spracúvať </w:t>
      </w:r>
      <w:r w:rsidRPr="00835AEF">
        <w:rPr>
          <w:rFonts w:ascii="Arial" w:hAnsi="Arial" w:cs="Arial"/>
          <w:bCs/>
          <w:sz w:val="22"/>
          <w:szCs w:val="22"/>
        </w:rPr>
        <w:t xml:space="preserve">akékoľvek osobné údaje dotknutých osôb, na ktorých spracúvanie sa vzťahuje táto </w:t>
      </w:r>
      <w:r w:rsidRPr="00835AEF">
        <w:rPr>
          <w:rFonts w:ascii="Arial" w:hAnsi="Arial" w:cs="Arial"/>
          <w:sz w:val="22"/>
          <w:szCs w:val="22"/>
        </w:rPr>
        <w:t xml:space="preserve">Príloha č. </w:t>
      </w:r>
      <w:r w:rsidR="000D192D">
        <w:rPr>
          <w:rFonts w:ascii="Arial" w:hAnsi="Arial" w:cs="Arial"/>
          <w:sz w:val="22"/>
          <w:szCs w:val="22"/>
        </w:rPr>
        <w:t>5</w:t>
      </w:r>
      <w:r w:rsidRPr="00835AEF">
        <w:rPr>
          <w:rFonts w:ascii="Arial" w:hAnsi="Arial" w:cs="Arial"/>
          <w:bCs/>
          <w:sz w:val="22"/>
          <w:szCs w:val="22"/>
        </w:rPr>
        <w:t xml:space="preserve">, na vytváranie vlastných databáz alebo pre svoje ďalšie komerčné/nekomerčné využitie, ak vo vzťahu k týmto osobným údajom vo vlastnom mene a na vlastnú zodpovednosť ako prevádzkovateľ v zmysle čl. 4 bod 7 GDPR sám nestanoví účel a prostriedky ich spracúvania; </w:t>
      </w:r>
    </w:p>
    <w:p w14:paraId="187E22F8" w14:textId="1E2B04F5" w:rsidR="00835AEF" w:rsidRPr="00835AEF" w:rsidRDefault="00835AEF" w:rsidP="00835AEF">
      <w:pPr>
        <w:numPr>
          <w:ilvl w:val="1"/>
          <w:numId w:val="47"/>
        </w:numPr>
        <w:spacing w:after="160" w:line="259" w:lineRule="auto"/>
        <w:jc w:val="both"/>
        <w:rPr>
          <w:rFonts w:ascii="Arial" w:hAnsi="Arial" w:cs="Arial"/>
          <w:sz w:val="22"/>
          <w:szCs w:val="22"/>
        </w:rPr>
      </w:pPr>
      <w:r w:rsidRPr="00835AEF">
        <w:rPr>
          <w:rFonts w:ascii="Arial" w:hAnsi="Arial" w:cs="Arial"/>
          <w:sz w:val="22"/>
          <w:szCs w:val="22"/>
        </w:rPr>
        <w:t xml:space="preserve">postupovať pri spracúvaní osobných údajov podľa tejto Prílohy č. </w:t>
      </w:r>
      <w:r w:rsidR="000D192D">
        <w:rPr>
          <w:rFonts w:ascii="Arial" w:hAnsi="Arial" w:cs="Arial"/>
          <w:sz w:val="22"/>
          <w:szCs w:val="22"/>
        </w:rPr>
        <w:t>5</w:t>
      </w:r>
      <w:r w:rsidRPr="00835AEF">
        <w:rPr>
          <w:rFonts w:ascii="Arial" w:hAnsi="Arial" w:cs="Arial"/>
          <w:sz w:val="22"/>
          <w:szCs w:val="22"/>
        </w:rPr>
        <w:t>, právnych predpisov na ochranu osobných údajov, ďalších všeobecne záväzných právnych predpisov, interných predpisov Prevádzkovateľa, s ktorými bol Sprostredkovateľ preukázateľne oboznámený, a podľa ďalších pokynov Prevádzkovateľa, a to aj vtedy, ak ide o prenos osobných údajov do tretej krajiny alebo medzinárodnej organizácii. Pod pokynom Prevádzkovateľa sa rozumie Prevádzkovateľom daný písomný pokyn, ktorý môže mať ako listinnú, tak i elektronickú podobu. Sprostredkovateľ je povinný informovať bez zbytočného odkladu Prevádzkovateľa, ak má za to, že sa pokynom Prevádzkovateľa porušujú právne predpisy na ochranu osobných údajov;</w:t>
      </w:r>
    </w:p>
    <w:p w14:paraId="3A104894" w14:textId="15670809"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 xml:space="preserve">zachovávať mlčanlivosť o osobných údajoch podľa čl. V tejto </w:t>
      </w:r>
      <w:r w:rsidRPr="00835AEF">
        <w:rPr>
          <w:rFonts w:ascii="Arial" w:hAnsi="Arial" w:cs="Arial"/>
          <w:sz w:val="22"/>
          <w:szCs w:val="22"/>
        </w:rPr>
        <w:t xml:space="preserve">Prílohy č. </w:t>
      </w:r>
      <w:r w:rsidR="000D192D">
        <w:rPr>
          <w:rFonts w:ascii="Arial" w:hAnsi="Arial" w:cs="Arial"/>
          <w:sz w:val="22"/>
          <w:szCs w:val="22"/>
        </w:rPr>
        <w:t>5</w:t>
      </w:r>
      <w:r w:rsidRPr="00835AEF">
        <w:rPr>
          <w:rFonts w:ascii="Arial" w:hAnsi="Arial" w:cs="Arial"/>
          <w:bCs/>
          <w:sz w:val="22"/>
          <w:szCs w:val="22"/>
        </w:rPr>
        <w:t>;</w:t>
      </w:r>
    </w:p>
    <w:p w14:paraId="1DBD305B"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lastRenderedPageBreak/>
        <w:t>spracovávať iba správne, kompletné a aktuálne osobné údaje vo vzťahu k účelu ich spracúvania a naložiť s nesprávnymi a nekompletnými údajmi v súlade s predpismi na ochranu osobných údajov a pokynmi Prevádzkovateľa. Ak Sprostredkovateľ zistí z vlastného podnetu alebo na základe oznámenia dotknutej osoby, že Prevádzkovateľ spracúva nepresné, nesprávne alebo neaktuálne údaje o dotknutej osobe, je povinný Prevádzkovateľovi prostredníctvom kontaktných osôb bezodkladne oznámiť túto skutočnosť a poskytnúť aktuálne, resp. správne osobné údaje o dotknutej osobe, ak ich má k dispozícii;</w:t>
      </w:r>
    </w:p>
    <w:p w14:paraId="7DF4DDAF"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udržiavať osobné údaje získané na rozdielne účely oddelene a zabezpečiť osobné údaje pred odcudzením, stratou, poškodením, zničením, neoprávneným prístupom, zmenou a rozširovaním, čo zabezpečí aj tým, že prijme primerané technické a organizačné opatrenia zodpovedajúce spôsobu spracúvania osobných údajov;</w:t>
      </w:r>
    </w:p>
    <w:p w14:paraId="35E97F7B"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poskytnúť súčinnosť Prevádzkovateľovi vhodnými technickými a organizačnými opatreniami pri plnení jeho povinnosti prijímať opatrenia na základe žiadosti dotknutej osoby pri uplatňovaní jej práv. Sprostredkovateľ je povinný poskytnúť Prevádzkovateľovi súčinnosť pri plnení jeho povinností podľa článkov 32 až 36 GDPR, s prihliadnutím na povahu spracúvania a informácie dostupné Sprostredkovateľovi;</w:t>
      </w:r>
    </w:p>
    <w:p w14:paraId="59CC63BB"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oboznámiť poverené osoby so spôsobom oznamovania podozrení z udalostí, ktoré majú alebo by mali v prípade svojho dokonania negatívny dopad na bezpečnosť aktív Prevádzkovateľa v súvislosti s informačnými systémami a spracúvanými osobnými údajmi, najmä akékoľvek podozrenia z porušenia ochrany osobných údajov;</w:t>
      </w:r>
    </w:p>
    <w:p w14:paraId="111AD2CE" w14:textId="6AE00EE8"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 xml:space="preserve">nahradiť Prevádzkovateľovi škodu, ktorá mu vznikne v dôsledku porušenia povinností Sprostredkovateľa vyplývajúcich z tejto Prílohy č. </w:t>
      </w:r>
      <w:r w:rsidR="000D192D">
        <w:rPr>
          <w:rFonts w:ascii="Arial" w:hAnsi="Arial" w:cs="Arial"/>
          <w:bCs/>
          <w:sz w:val="22"/>
          <w:szCs w:val="22"/>
        </w:rPr>
        <w:t>5</w:t>
      </w:r>
      <w:r w:rsidRPr="00835AEF">
        <w:rPr>
          <w:rFonts w:ascii="Arial" w:hAnsi="Arial" w:cs="Arial"/>
          <w:bCs/>
          <w:sz w:val="22"/>
          <w:szCs w:val="22"/>
        </w:rPr>
        <w:t>;</w:t>
      </w:r>
    </w:p>
    <w:p w14:paraId="4D15E275"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umožniť zodpovednej osobe a osobám určeným zodpovednou osobou Prevádzkovateľa alebo Prevádzkovateľom výkon auditu alebo kontroly u sprostredkovateľa alebo ďalšieho sprostredkovateľa podľa potreby Prevádzkovateľa. Audit alebo kontrola môžu byť vykonané kedykoľvek, aj bez predchádzajúcej informácie najmenej v rozsahu: nahliadania do dokumentov, nahliadania do informačných systémov, auditu procesov a pracovných postupov v sídle, prevádzkarni alebo na pobočke Sprostredkovateľa alebo ďalšieho sprostredkovateľa. Náklady kontroly alebo auditu, ktoré v tejto súvislosti zmluvnej strane vznikli, si hradí každá zmluvná strana samostatne;</w:t>
      </w:r>
    </w:p>
    <w:p w14:paraId="5B9D7021" w14:textId="677683B5"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 xml:space="preserve">poskytnúť Prevádzkovateľovi všetky informácie potrebné na preukázanie splnenia povinností ochrany osobných údajov podľa tejto Prílohy č. </w:t>
      </w:r>
      <w:r w:rsidR="000D192D">
        <w:rPr>
          <w:rFonts w:ascii="Arial" w:hAnsi="Arial" w:cs="Arial"/>
          <w:bCs/>
          <w:sz w:val="22"/>
          <w:szCs w:val="22"/>
        </w:rPr>
        <w:t>5</w:t>
      </w:r>
      <w:r w:rsidRPr="00835AEF">
        <w:rPr>
          <w:rFonts w:ascii="Arial" w:hAnsi="Arial" w:cs="Arial"/>
          <w:bCs/>
          <w:sz w:val="22"/>
          <w:szCs w:val="22"/>
        </w:rPr>
        <w:t xml:space="preserve"> patriace Sprostredkovateľovi, ako aj informácie potrebné pre plnenie povinností Prevádzkovateľa vyplývajúcich mu z právnych predpisov na ochranu osobných údajov;</w:t>
      </w:r>
    </w:p>
    <w:p w14:paraId="41E382B9"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písomne oznámiť Prevádzkovateľovi, ak si dotknutá osoba pri komunikácii so Sprostredkovateľom uplatní práva podľa GDPR alebo ak dotknutá osoba rozporuje, namieta alebo inak vyjadrí nesúhlas so spracúvaním osobných údajov Prevádzkovateľom alebo Sprostredkovateľom, napr. namietne existenciu vhodného právneho základu spracúvania osobných údajov. Sprostredkovateľ je povinný oznámenie podľa prvej vety tohto bodu vykonať bez zbytočného odkladu, najneskôr do dvoch dní odo dňa obdržania (prevzatia) uplatneného práva dotknutej osoby alebo jej iného príslušného podania alebo vyjadrenia v obsahu predpokladanom týmto bodom (ďalej ako „podnet“). Sprostredkovateľ je ďalej povinný postupovať podľa pokynov prevádzkovateľa a vykonať požadované opatrenia, ktoré smerujú k zabezpečeniu práv dotknutej osoby a vybaveniu podnetu;</w:t>
      </w:r>
    </w:p>
    <w:p w14:paraId="501AB9CA" w14:textId="7777777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lastRenderedPageBreak/>
        <w:t xml:space="preserve">viesť záznamy o spracovateľských činnostiach, ktoré vykonáva v mene Prevádzkovateľa a na požiadanie Prevádzkovateľa preukázať plnenie a splnenie tejto povinnosti Prevádzkovateľovi a/alebo Úradu na ochranu osobných údajov; </w:t>
      </w:r>
    </w:p>
    <w:p w14:paraId="2C565845" w14:textId="741E8767" w:rsidR="00835AEF" w:rsidRPr="00835AEF" w:rsidRDefault="00835AEF" w:rsidP="00835AEF">
      <w:pPr>
        <w:numPr>
          <w:ilvl w:val="1"/>
          <w:numId w:val="47"/>
        </w:numPr>
        <w:spacing w:after="160" w:line="259" w:lineRule="auto"/>
        <w:jc w:val="both"/>
        <w:rPr>
          <w:rFonts w:ascii="Arial" w:hAnsi="Arial" w:cs="Arial"/>
          <w:bCs/>
          <w:sz w:val="22"/>
          <w:szCs w:val="22"/>
        </w:rPr>
      </w:pPr>
      <w:r w:rsidRPr="00835AEF">
        <w:rPr>
          <w:rFonts w:ascii="Arial" w:hAnsi="Arial" w:cs="Arial"/>
          <w:bCs/>
          <w:sz w:val="22"/>
          <w:szCs w:val="22"/>
        </w:rPr>
        <w:t xml:space="preserve">neposkytovať a nesprístupňovať osobné údaje bez predchádzajúceho písomného súhlasu Prevádzkovateľa, okrem prípadov, ak poskytnutie a/alebo sprístupnenie je nevyhnutné na zabezpečenie spracúvania osobných údajov podľa tejto Prílohy č. </w:t>
      </w:r>
      <w:r w:rsidR="000D192D">
        <w:rPr>
          <w:rFonts w:ascii="Arial" w:hAnsi="Arial" w:cs="Arial"/>
          <w:bCs/>
          <w:sz w:val="22"/>
          <w:szCs w:val="22"/>
        </w:rPr>
        <w:t>5</w:t>
      </w:r>
      <w:r w:rsidRPr="00835AEF">
        <w:rPr>
          <w:rFonts w:ascii="Arial" w:hAnsi="Arial" w:cs="Arial"/>
          <w:bCs/>
          <w:sz w:val="22"/>
          <w:szCs w:val="22"/>
        </w:rPr>
        <w:t xml:space="preserve"> alebo povinnosť poskytnutia a/alebo sprístupnenia osobných údajov vyplýva z osobitných právnych predpisov alebo na základe rozhodnutia orgánu verejnej moci;</w:t>
      </w:r>
    </w:p>
    <w:p w14:paraId="07851966" w14:textId="77777777" w:rsidR="00835AEF" w:rsidRPr="00835AEF" w:rsidRDefault="00835AEF" w:rsidP="00835AEF">
      <w:pPr>
        <w:numPr>
          <w:ilvl w:val="1"/>
          <w:numId w:val="47"/>
        </w:numPr>
        <w:spacing w:after="160" w:line="259" w:lineRule="auto"/>
        <w:jc w:val="both"/>
        <w:rPr>
          <w:rFonts w:ascii="Arial" w:hAnsi="Arial" w:cs="Arial"/>
          <w:sz w:val="22"/>
          <w:szCs w:val="22"/>
        </w:rPr>
      </w:pPr>
      <w:r w:rsidRPr="00835AEF">
        <w:rPr>
          <w:rFonts w:ascii="Arial" w:hAnsi="Arial" w:cs="Arial"/>
          <w:bCs/>
          <w:sz w:val="22"/>
          <w:szCs w:val="22"/>
        </w:rPr>
        <w:t>bezodkladne najneskôr však do 24 hodín od kedy sa Sprostredkovateľ o danej skutočnosti</w:t>
      </w:r>
      <w:r w:rsidRPr="00835AEF">
        <w:rPr>
          <w:rFonts w:ascii="Arial" w:hAnsi="Arial" w:cs="Arial"/>
          <w:sz w:val="22"/>
          <w:szCs w:val="22"/>
        </w:rPr>
        <w:t xml:space="preserve"> dozvedel, informovať zodpovednú osobu Prevádzkovateľa na e-mailovej adrese zodpovednaosoba@vszp.sk o:</w:t>
      </w:r>
    </w:p>
    <w:p w14:paraId="182C18BA" w14:textId="07E49E18" w:rsidR="00835AEF" w:rsidRPr="00835AEF" w:rsidRDefault="00835AEF" w:rsidP="00835AEF">
      <w:pPr>
        <w:pStyle w:val="Odsekzoznamu"/>
        <w:numPr>
          <w:ilvl w:val="0"/>
          <w:numId w:val="52"/>
        </w:numPr>
        <w:spacing w:after="160" w:line="259" w:lineRule="auto"/>
        <w:jc w:val="both"/>
        <w:rPr>
          <w:rFonts w:ascii="Arial" w:hAnsi="Arial" w:cs="Arial"/>
          <w:sz w:val="22"/>
          <w:szCs w:val="22"/>
        </w:rPr>
      </w:pPr>
      <w:r w:rsidRPr="00835AEF">
        <w:rPr>
          <w:rFonts w:ascii="Arial" w:hAnsi="Arial" w:cs="Arial"/>
          <w:bCs/>
          <w:iCs/>
          <w:sz w:val="22"/>
          <w:szCs w:val="22"/>
        </w:rPr>
        <w:t xml:space="preserve">kontrole realizovanej v oblasti ochrany osobných údajov príslušným dozorným orgánom, jej priebehu a výsledku (ak sa kontrola týka aj osobných údajov spracúvaných na základe tejto Prílohy č. </w:t>
      </w:r>
      <w:r w:rsidR="000D192D">
        <w:rPr>
          <w:rFonts w:ascii="Arial" w:hAnsi="Arial" w:cs="Arial"/>
          <w:bCs/>
          <w:iCs/>
          <w:sz w:val="22"/>
          <w:szCs w:val="22"/>
        </w:rPr>
        <w:t>5</w:t>
      </w:r>
      <w:r w:rsidRPr="00835AEF">
        <w:rPr>
          <w:rFonts w:ascii="Arial" w:hAnsi="Arial" w:cs="Arial"/>
          <w:bCs/>
          <w:iCs/>
          <w:sz w:val="22"/>
          <w:szCs w:val="22"/>
        </w:rPr>
        <w:t>), a to výlučne v prípade, ak to príslušné právne predpisy nezakazujú;</w:t>
      </w:r>
    </w:p>
    <w:p w14:paraId="6EBD53A9" w14:textId="77777777" w:rsidR="00835AEF" w:rsidRPr="00835AEF" w:rsidRDefault="00835AEF" w:rsidP="00835AEF">
      <w:pPr>
        <w:pStyle w:val="Odsekzoznamu"/>
        <w:numPr>
          <w:ilvl w:val="0"/>
          <w:numId w:val="52"/>
        </w:numPr>
        <w:spacing w:after="160" w:line="259" w:lineRule="auto"/>
        <w:jc w:val="both"/>
        <w:rPr>
          <w:rFonts w:ascii="Arial" w:hAnsi="Arial" w:cs="Arial"/>
          <w:sz w:val="22"/>
          <w:szCs w:val="22"/>
        </w:rPr>
      </w:pPr>
      <w:r w:rsidRPr="00835AEF">
        <w:rPr>
          <w:rFonts w:ascii="Arial" w:hAnsi="Arial" w:cs="Arial"/>
          <w:bCs/>
          <w:iCs/>
          <w:sz w:val="22"/>
          <w:szCs w:val="22"/>
        </w:rPr>
        <w:t>akomkoľvek poskytnutí osobných údajov dotknutých osôb, ktoré bolo realizované v zmysle všeobecne záväzných právnych predpisov Slovenskej republiky, a to výlučne v prípade, ak to príslušné právne predpisy nezakazujú;</w:t>
      </w:r>
    </w:p>
    <w:p w14:paraId="703F6E28" w14:textId="3AAEA7B0" w:rsidR="00835AEF" w:rsidRPr="00835AEF" w:rsidRDefault="00835AEF" w:rsidP="00835AEF">
      <w:pPr>
        <w:pStyle w:val="Odsekzoznamu"/>
        <w:numPr>
          <w:ilvl w:val="0"/>
          <w:numId w:val="52"/>
        </w:numPr>
        <w:spacing w:after="160" w:line="259" w:lineRule="auto"/>
        <w:jc w:val="both"/>
        <w:rPr>
          <w:rFonts w:ascii="Arial" w:hAnsi="Arial" w:cs="Arial"/>
          <w:sz w:val="22"/>
          <w:szCs w:val="22"/>
        </w:rPr>
      </w:pPr>
      <w:r w:rsidRPr="00835AEF">
        <w:rPr>
          <w:rFonts w:ascii="Arial" w:hAnsi="Arial" w:cs="Arial"/>
          <w:bCs/>
          <w:iCs/>
          <w:sz w:val="22"/>
          <w:szCs w:val="22"/>
        </w:rPr>
        <w:t xml:space="preserve">akýchkoľvek skutočnostiach, ktoré majú alebo môžu mať dopad na bezpečnosť osobných údajov spracúvaných podľa tejto Prílohy č. </w:t>
      </w:r>
      <w:r w:rsidR="000D192D">
        <w:rPr>
          <w:rFonts w:ascii="Arial" w:hAnsi="Arial" w:cs="Arial"/>
          <w:bCs/>
          <w:iCs/>
          <w:sz w:val="22"/>
          <w:szCs w:val="22"/>
        </w:rPr>
        <w:t>5</w:t>
      </w:r>
      <w:r w:rsidRPr="00835AEF">
        <w:rPr>
          <w:rFonts w:ascii="Arial" w:hAnsi="Arial" w:cs="Arial"/>
          <w:bCs/>
          <w:iCs/>
          <w:sz w:val="22"/>
          <w:szCs w:val="22"/>
        </w:rPr>
        <w:t xml:space="preserve">, akomkoľvek domnelom, možnom alebo preukázateľnom úniku osobných údajov dotknutých osôb alebo neautorizovanom alebo neúmyselnom prístupe k osobným údajov dotknutých osôb alebo inom porušení ochrany osobných údajov dotknutých osôb spracúvaných na základe tejto Prílohy č. </w:t>
      </w:r>
      <w:r w:rsidR="000D192D">
        <w:rPr>
          <w:rFonts w:ascii="Arial" w:hAnsi="Arial" w:cs="Arial"/>
          <w:bCs/>
          <w:iCs/>
          <w:sz w:val="22"/>
          <w:szCs w:val="22"/>
        </w:rPr>
        <w:t>5</w:t>
      </w:r>
      <w:r w:rsidRPr="00835AEF">
        <w:rPr>
          <w:rFonts w:ascii="Arial" w:hAnsi="Arial" w:cs="Arial"/>
          <w:bCs/>
          <w:iCs/>
          <w:sz w:val="22"/>
          <w:szCs w:val="22"/>
        </w:rPr>
        <w:t>, prípadne o inej bezpečnostnej udalosti alebo bezpečnostnom incidente.</w:t>
      </w:r>
      <w:r w:rsidRPr="00835AEF">
        <w:rPr>
          <w:rFonts w:ascii="Arial" w:hAnsi="Arial" w:cs="Arial"/>
          <w:sz w:val="22"/>
          <w:szCs w:val="22"/>
        </w:rPr>
        <w:t xml:space="preserve"> Sprostredkovateľ sa zaväzuje, že poverené osoby Sprostredkovateľa sú oboznámené so spôsobom oznamovania podozrení z udalostí, ktoré majú alebo by mohli mať za následok porušenie ochrany osobných údajov, ohrozenie alebo porušenie základných práv a slobôd fyzických osôb alebo negatívny dopad na bezpečnosť aktív Prevádzkovateľa v súvislosti s informačným systémom a spracúvanými osobnými údajmi, a to najmä v prípadoch: narušenia bezpečnosti priestorov, nesprávneho fungovania informačného systému</w:t>
      </w:r>
      <w:r w:rsidRPr="00835AEF">
        <w:rPr>
          <w:rFonts w:ascii="Arial" w:hAnsi="Arial" w:cs="Arial"/>
          <w:b/>
          <w:sz w:val="22"/>
          <w:szCs w:val="22"/>
        </w:rPr>
        <w:t>,</w:t>
      </w:r>
      <w:r w:rsidRPr="00835AEF">
        <w:rPr>
          <w:rFonts w:ascii="Arial" w:hAnsi="Arial" w:cs="Arial"/>
          <w:sz w:val="22"/>
          <w:szCs w:val="22"/>
        </w:rPr>
        <w:t xml:space="preserve"> prístupu neoprávnenej osoby k informačnému systému alebo k osobným údajom a pod. Sprostredkovateľ je povinný bezodkladne o podozrení z bezpečnostnej udalosti, bezpečnostného incidentu alebo porušenia ochrany osobných údajov (ďalej ako „bezpečnostný incident“) informovať aj e-mailom na adrese </w:t>
      </w:r>
      <w:r w:rsidRPr="00835AEF">
        <w:rPr>
          <w:rFonts w:ascii="Arial" w:hAnsi="Arial" w:cs="Arial"/>
          <w:sz w:val="22"/>
          <w:szCs w:val="22"/>
          <w:u w:val="single"/>
        </w:rPr>
        <w:t xml:space="preserve">bezpecnost@vszp.sk. </w:t>
      </w:r>
      <w:r w:rsidRPr="00835AEF">
        <w:rPr>
          <w:rFonts w:ascii="Arial" w:hAnsi="Arial" w:cs="Arial"/>
          <w:sz w:val="22"/>
          <w:szCs w:val="22"/>
        </w:rPr>
        <w:t>Sprostredkovateľ je následne povinný bezodkladne na vlastné náklady vykonať všetky činnosti potrebné na odvrátenie alebo minimalizovanie dopadov bezpečnostného incidentu.</w:t>
      </w:r>
    </w:p>
    <w:p w14:paraId="4C71E6CC" w14:textId="77777777" w:rsidR="00835AEF" w:rsidRPr="00835AEF" w:rsidRDefault="00835AEF" w:rsidP="00835AEF">
      <w:pPr>
        <w:pStyle w:val="Odsekzoznamu"/>
        <w:spacing w:after="160" w:line="259" w:lineRule="auto"/>
        <w:jc w:val="both"/>
        <w:rPr>
          <w:rFonts w:ascii="Arial" w:hAnsi="Arial" w:cs="Arial"/>
          <w:sz w:val="22"/>
          <w:szCs w:val="22"/>
        </w:rPr>
      </w:pPr>
    </w:p>
    <w:p w14:paraId="48AFFA19"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Článok IV</w:t>
      </w:r>
    </w:p>
    <w:p w14:paraId="221A70B1"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Bezpečnostné opatrenia</w:t>
      </w:r>
    </w:p>
    <w:p w14:paraId="6B620772" w14:textId="1751985F"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sz w:val="22"/>
          <w:szCs w:val="22"/>
        </w:rPr>
        <w:t xml:space="preserve">Sprostredkovateľ zodpovedá za bezpečnosť osobných údajov, ktoré spracúva na základe tejto Prílohy č. </w:t>
      </w:r>
      <w:r w:rsidR="000D192D">
        <w:rPr>
          <w:rFonts w:ascii="Arial" w:hAnsi="Arial" w:cs="Arial"/>
          <w:sz w:val="22"/>
          <w:szCs w:val="22"/>
        </w:rPr>
        <w:t>5</w:t>
      </w:r>
      <w:r w:rsidRPr="00835AEF">
        <w:rPr>
          <w:rFonts w:ascii="Arial" w:hAnsi="Arial" w:cs="Arial"/>
          <w:sz w:val="22"/>
          <w:szCs w:val="22"/>
        </w:rPr>
        <w:t xml:space="preserve"> a je povinný ich chrániť </w:t>
      </w:r>
      <w:r w:rsidRPr="00835AEF">
        <w:rPr>
          <w:rFonts w:ascii="Arial" w:hAnsi="Arial" w:cs="Arial"/>
          <w:bCs/>
          <w:iCs/>
          <w:sz w:val="22"/>
          <w:szCs w:val="22"/>
        </w:rPr>
        <w:t xml:space="preserve">pred ich poškodením, zničením, stratou, zmenou, neoprávneným prístupom a sprístupnením, poskytnutím alebo zverejnením, ako aj pred akýmikoľvek inými neprípustnými spôsobmi spracúvania. Na tento účel Sprostredkovateľ vyhlasuje, že prijal </w:t>
      </w:r>
      <w:r w:rsidRPr="00835AEF">
        <w:rPr>
          <w:rFonts w:ascii="Arial" w:hAnsi="Arial" w:cs="Arial"/>
          <w:sz w:val="22"/>
          <w:szCs w:val="22"/>
        </w:rPr>
        <w:t xml:space="preserve">primerané technické a organizačné opatrenia vzhľadom na najnovšie poznatky, náklady na ich vykonanie, povahu, rozsah kontext a účely spracúvania a riziká pre práva a slobody fyzických osôb s cieľom zabezpečiť ich primeranú ochranu, podľa článku 32 GDPR, v rozsahu vyhlášky Úradu na ochranu osobných údajov Slovenskej republiky č. 158/2018 Z. z. o postupe pri posudzovaní vplyvu na ochranu osobných údajov </w:t>
      </w:r>
      <w:r w:rsidRPr="00835AEF">
        <w:rPr>
          <w:rFonts w:ascii="Arial" w:hAnsi="Arial" w:cs="Arial"/>
          <w:sz w:val="22"/>
          <w:szCs w:val="22"/>
        </w:rPr>
        <w:lastRenderedPageBreak/>
        <w:t xml:space="preserve">(Príloha k vyhláške č. 158/2018 Z. z. Opatrenia na elimináciu rizík pre práva fyzickej osoby) a tieto sa zaväzuje dodržiavať počas účinnosti tejto </w:t>
      </w:r>
      <w:r w:rsidR="009D0AC1">
        <w:rPr>
          <w:rFonts w:ascii="Arial" w:hAnsi="Arial" w:cs="Arial"/>
          <w:sz w:val="22"/>
          <w:szCs w:val="22"/>
        </w:rPr>
        <w:t>Zmluvy</w:t>
      </w:r>
      <w:r w:rsidRPr="00835AEF">
        <w:rPr>
          <w:rFonts w:ascii="Arial" w:hAnsi="Arial" w:cs="Arial"/>
          <w:sz w:val="22"/>
          <w:szCs w:val="22"/>
        </w:rPr>
        <w:t>.</w:t>
      </w:r>
    </w:p>
    <w:p w14:paraId="2AC495C1" w14:textId="77777777"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bCs/>
          <w:iCs/>
          <w:sz w:val="22"/>
          <w:szCs w:val="22"/>
        </w:rPr>
        <w:t xml:space="preserve">Sprostredkovateľ je povinný pravidelne vyhodnocovať primeranosť prijatých technických a organizačných opatrení a v prípade potreby je povinný prijať ďalšie opatrenia na zvýšenie bezpečnosti osobných údajov. V prípade zmien bezpečnostných opatrení je Sprostredkovateľ povinný získať súhlas Prevádzkovateľa, a to ešte pred vykonaním zmien. </w:t>
      </w:r>
    </w:p>
    <w:p w14:paraId="52B1D1F9" w14:textId="55D3A07B"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bCs/>
          <w:iCs/>
          <w:sz w:val="22"/>
          <w:szCs w:val="22"/>
        </w:rPr>
        <w:t xml:space="preserve">Prevádzkovateľ je oprávnený požadovať od Sprostredkovateľa preukázanie splnenia podmienok spracúvania osobných údajov a primeranosť prijatých technických a organizačných opatrení, a to už pred začiatkom spracúvania osobných údajov a umožniť mu dohľad nad spracúvaním osobných údajov spracúvaných v mene Prevádzkovateľa, a to najmä v rozsahu dodržiavania povinností Sprostredkovateľa uložených mu v tejto Prílohe č. </w:t>
      </w:r>
      <w:r w:rsidR="000D192D">
        <w:rPr>
          <w:rFonts w:ascii="Arial" w:hAnsi="Arial" w:cs="Arial"/>
          <w:bCs/>
          <w:iCs/>
          <w:sz w:val="22"/>
          <w:szCs w:val="22"/>
        </w:rPr>
        <w:t>5</w:t>
      </w:r>
      <w:r w:rsidRPr="00835AEF">
        <w:rPr>
          <w:rFonts w:ascii="Arial" w:hAnsi="Arial" w:cs="Arial"/>
          <w:bCs/>
          <w:iCs/>
          <w:sz w:val="22"/>
          <w:szCs w:val="22"/>
        </w:rPr>
        <w:t xml:space="preserve">, a právnymi predpismi na ochranu osobných údajov. </w:t>
      </w:r>
    </w:p>
    <w:p w14:paraId="0AD11487" w14:textId="21F778CD"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bCs/>
          <w:iCs/>
          <w:sz w:val="22"/>
          <w:szCs w:val="22"/>
        </w:rPr>
        <w:t xml:space="preserve">Sprostredkovateľ </w:t>
      </w:r>
      <w:r w:rsidRPr="00835AEF">
        <w:rPr>
          <w:rFonts w:ascii="Arial" w:hAnsi="Arial" w:cs="Arial"/>
          <w:sz w:val="22"/>
          <w:szCs w:val="22"/>
        </w:rPr>
        <w:t xml:space="preserve">poskytne Prevádzkovateľovi všetky informácie potrebné na preukázanie splnenia povinností stanovených v tomto článku a umožní audity, ako aj kontroly vykonávané Prevádzkovateľom alebo iným audítorom, ktorého poveril Prevádzkovateľ, a prispieva k nim. </w:t>
      </w:r>
      <w:r w:rsidRPr="00835AEF">
        <w:rPr>
          <w:rFonts w:ascii="Arial" w:hAnsi="Arial" w:cs="Arial"/>
          <w:bCs/>
          <w:iCs/>
          <w:sz w:val="22"/>
          <w:szCs w:val="22"/>
        </w:rPr>
        <w:t xml:space="preserve">Sprostredkovateľ je tiež povinný Prevádzkovateľovi podať informácie o spôsobe spracúvania osobných údajov a o prijatých opatreniach na ich ochranu, s výnimkou citlivých informácií, ktorými by mohlo dôjsť k ohrozeniu bezpečnosti osobných údajov, alebo informácií, ktoré tvoria jeho obchodné tajomstvo. Sprostredkovateľ sa zaväzuje umožniť Prevádzkovateľovi kontrolu technického a organizačného zabezpečenia ochrany osobných údajov získavaných, zhromažďovaných a spracovávaných podľa tejto Prílohy č. </w:t>
      </w:r>
      <w:r w:rsidR="000D192D">
        <w:rPr>
          <w:rFonts w:ascii="Arial" w:hAnsi="Arial" w:cs="Arial"/>
          <w:bCs/>
          <w:iCs/>
          <w:sz w:val="22"/>
          <w:szCs w:val="22"/>
        </w:rPr>
        <w:t>5</w:t>
      </w:r>
      <w:r w:rsidRPr="00835AEF">
        <w:rPr>
          <w:rFonts w:ascii="Arial" w:hAnsi="Arial" w:cs="Arial"/>
          <w:bCs/>
          <w:iCs/>
          <w:sz w:val="22"/>
          <w:szCs w:val="22"/>
        </w:rPr>
        <w:t>.</w:t>
      </w:r>
    </w:p>
    <w:p w14:paraId="120D3512" w14:textId="77777777"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sz w:val="22"/>
          <w:szCs w:val="22"/>
        </w:rPr>
        <w:t>Sprostredkovateľ je povinný primeranosť prijatých opatrení na požiadanie preukázať prevádzkovateľovi, a to už pred začatím spracúvania osobných údajov, pričom tak môže urobiť aj predložením schváleného kódexu správania podľa článku 40 GDPR resp. § 85 zákona o ochrane osobných údajov alebo certifikátu podľa článku 42 GDPR resp. § 86 zákona o ochrane osobných údajov. Sprostredkovateľ je povinný dodržiavať kódex správania alebo certifikačný mechanizmus, v prípade, že je takýto schválený</w:t>
      </w:r>
      <w:r w:rsidRPr="00835AEF">
        <w:rPr>
          <w:rFonts w:ascii="Arial" w:hAnsi="Arial" w:cs="Arial"/>
          <w:bCs/>
          <w:sz w:val="22"/>
          <w:szCs w:val="22"/>
        </w:rPr>
        <w:t>.</w:t>
      </w:r>
    </w:p>
    <w:p w14:paraId="1FB9A598" w14:textId="33A85D62"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bCs/>
          <w:iCs/>
          <w:sz w:val="22"/>
          <w:szCs w:val="22"/>
        </w:rPr>
        <w:t xml:space="preserve">V prípade, že Sprostredkovateľ zistí, že ochrana osobných údajov je ohrozená alebo došlo k porušeniu ochrany osobných údajov alebo porušeniu povinností vyplývajúcich z tejto Prílohy č. </w:t>
      </w:r>
      <w:r w:rsidR="000D192D">
        <w:rPr>
          <w:rFonts w:ascii="Arial" w:hAnsi="Arial" w:cs="Arial"/>
          <w:bCs/>
          <w:iCs/>
          <w:sz w:val="22"/>
          <w:szCs w:val="22"/>
        </w:rPr>
        <w:t>5</w:t>
      </w:r>
      <w:r w:rsidRPr="00835AEF">
        <w:rPr>
          <w:rFonts w:ascii="Arial" w:hAnsi="Arial" w:cs="Arial"/>
          <w:bCs/>
          <w:iCs/>
          <w:sz w:val="22"/>
          <w:szCs w:val="22"/>
        </w:rPr>
        <w:t xml:space="preserve"> alebo právnych predpisov na ochranu osobných údajov, Sp</w:t>
      </w:r>
      <w:r w:rsidRPr="00835AEF">
        <w:rPr>
          <w:rFonts w:ascii="Arial" w:hAnsi="Arial" w:cs="Arial"/>
          <w:sz w:val="22"/>
          <w:szCs w:val="22"/>
        </w:rPr>
        <w:t xml:space="preserve">rostredkovateľ </w:t>
      </w:r>
      <w:r w:rsidRPr="00835AEF">
        <w:rPr>
          <w:rFonts w:ascii="Arial" w:hAnsi="Arial" w:cs="Arial"/>
          <w:bCs/>
          <w:sz w:val="22"/>
          <w:szCs w:val="22"/>
        </w:rPr>
        <w:t xml:space="preserve">je povinný zabezpečiť, aby k porušeniu nedošlo, odstrániť, resp. v maximálnej možnej miere minimalizovať následky porušenia bez zbytočného odkladu po tom, čo sa o porušení povinnosti dozvedel a bez zbytočného odkladu prijať zodpovedajúce opatrenia, ktoré zabránia porušeniu tejto povinnosti v budúcnosti. O porušení povinností, následkoch tohto porušenia a prijatých opatreniach je </w:t>
      </w:r>
      <w:r w:rsidRPr="00835AEF">
        <w:rPr>
          <w:rFonts w:ascii="Arial" w:hAnsi="Arial" w:cs="Arial"/>
          <w:bCs/>
          <w:iCs/>
          <w:sz w:val="22"/>
          <w:szCs w:val="22"/>
        </w:rPr>
        <w:t>Sp</w:t>
      </w:r>
      <w:r w:rsidRPr="00835AEF">
        <w:rPr>
          <w:rFonts w:ascii="Arial" w:hAnsi="Arial" w:cs="Arial"/>
          <w:sz w:val="22"/>
          <w:szCs w:val="22"/>
        </w:rPr>
        <w:t xml:space="preserve">rostredkovateľ </w:t>
      </w:r>
      <w:r w:rsidRPr="00835AEF">
        <w:rPr>
          <w:rFonts w:ascii="Arial" w:hAnsi="Arial" w:cs="Arial"/>
          <w:bCs/>
          <w:sz w:val="22"/>
          <w:szCs w:val="22"/>
        </w:rPr>
        <w:t xml:space="preserve">povinný informovať Prevádzkovateľa spôsobom uvedeným v čl. III bode 2. písm. n) tejto Prílohy č. </w:t>
      </w:r>
      <w:r w:rsidR="000D192D">
        <w:rPr>
          <w:rFonts w:ascii="Arial" w:hAnsi="Arial" w:cs="Arial"/>
          <w:bCs/>
          <w:sz w:val="22"/>
          <w:szCs w:val="22"/>
        </w:rPr>
        <w:t>5</w:t>
      </w:r>
      <w:r w:rsidRPr="00835AEF">
        <w:rPr>
          <w:rFonts w:ascii="Arial" w:hAnsi="Arial" w:cs="Arial"/>
          <w:bCs/>
          <w:sz w:val="22"/>
          <w:szCs w:val="22"/>
        </w:rPr>
        <w:t>.</w:t>
      </w:r>
    </w:p>
    <w:p w14:paraId="30127895" w14:textId="77777777"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sz w:val="22"/>
          <w:szCs w:val="22"/>
        </w:rPr>
        <w:t>V prípade, že budú zistené nedostatky týkajúce sa ochrany osobných údajov, ďalšie spracúvanie osobných údajov vykonávané Sprostredkovateľom, musí byť prerušené do preukázateľného odstránenia nedostatkov. O zistených nedostatkoch a aj o ich odstránení sa vypracuje osobitný písomný záznam, ktorý podpíše zodpovedná osoba Prevádzkovateľa a osoby zodpovedné za predmet plnenia za Sprostredkovateľa</w:t>
      </w:r>
    </w:p>
    <w:p w14:paraId="4FA8C717" w14:textId="074A7CF4" w:rsidR="00835AEF" w:rsidRPr="00835AEF" w:rsidRDefault="00835AEF" w:rsidP="00835AEF">
      <w:pPr>
        <w:pStyle w:val="Odsekzoznamu"/>
        <w:numPr>
          <w:ilvl w:val="0"/>
          <w:numId w:val="49"/>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do 10 dní po ukončení platnosti príslušnej objednávky Prevádzkovateľa ako objednávateľa na plnenie podľa </w:t>
      </w:r>
      <w:r w:rsidR="009D0AC1">
        <w:rPr>
          <w:rFonts w:ascii="Arial" w:hAnsi="Arial" w:cs="Arial"/>
          <w:sz w:val="22"/>
          <w:szCs w:val="22"/>
        </w:rPr>
        <w:t>Zmluvy</w:t>
      </w:r>
      <w:r w:rsidRPr="00835AEF">
        <w:rPr>
          <w:rFonts w:ascii="Arial" w:hAnsi="Arial" w:cs="Arial"/>
          <w:sz w:val="22"/>
          <w:szCs w:val="22"/>
        </w:rPr>
        <w:t xml:space="preserve"> alebo na základe rozhodnutia Prevádzkovateľa osobné údaje vymazať alebo vrátiť Prevádzkovateľovi a vymazať existujúce kópie, ktoré obsahujú osobné údaje, ak všeobecne záväzné právne predpisy nepožadujú uchovávanie týchto osobných údajov.</w:t>
      </w:r>
      <w:r w:rsidRPr="00835AEF" w:rsidDel="008C1D9F">
        <w:rPr>
          <w:rFonts w:ascii="Arial" w:hAnsi="Arial" w:cs="Arial"/>
          <w:sz w:val="22"/>
          <w:szCs w:val="22"/>
        </w:rPr>
        <w:t xml:space="preserve"> </w:t>
      </w:r>
      <w:r w:rsidRPr="00835AEF">
        <w:rPr>
          <w:rFonts w:ascii="Arial" w:hAnsi="Arial" w:cs="Arial"/>
          <w:sz w:val="22"/>
          <w:szCs w:val="22"/>
        </w:rPr>
        <w:t xml:space="preserve">O výmaze a likvidácii osobných údajov je Sprostredkovateľ povinný vyhotoviť písomný likvidačný protokol a bez zbytočného odkladu ho zaslať Prevádzkovateľovi. V prípade, že Prevádzkovateľ požiada o vykonanie výmazu a likvidácie osobných údajov v prítomnosti svojho určeného zástupcu, Sprostredkovateľ oznámi Prevádzkovateľovi miesto a čas vykonania výmazu a likvidácie </w:t>
      </w:r>
      <w:r w:rsidRPr="00835AEF">
        <w:rPr>
          <w:rFonts w:ascii="Arial" w:hAnsi="Arial" w:cs="Arial"/>
          <w:sz w:val="22"/>
          <w:szCs w:val="22"/>
        </w:rPr>
        <w:lastRenderedPageBreak/>
        <w:t>a bez prítomnosti zástupcu Prevádzkovateľa nie je oprávnený osobné údaje vymazať a zlikvidovať. O vrátení osobných údajov Prevádzkovateľovi je Sprostredkovateľ povinný vyhotoviť písomný preberací protokol. Zmluvné strany sa dohodli, že vyplnený preberací protokol, je Sprostredkovateľ vždy povinný odovzdať Prevádzkovateľovi a tento v žiadnom prípade nemôže byť zlikvidovaný.</w:t>
      </w:r>
    </w:p>
    <w:p w14:paraId="18EAAAD4"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7DA848F3"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Čl. V</w:t>
      </w:r>
    </w:p>
    <w:p w14:paraId="3C038C7C" w14:textId="77777777" w:rsidR="00835AEF" w:rsidRPr="00835AEF" w:rsidRDefault="00835AEF" w:rsidP="00835AEF">
      <w:pPr>
        <w:jc w:val="center"/>
        <w:rPr>
          <w:rFonts w:ascii="Arial" w:hAnsi="Arial" w:cs="Arial"/>
          <w:b/>
          <w:bCs/>
          <w:sz w:val="22"/>
          <w:szCs w:val="22"/>
        </w:rPr>
      </w:pPr>
      <w:r w:rsidRPr="00835AEF">
        <w:rPr>
          <w:rFonts w:ascii="Arial" w:hAnsi="Arial" w:cs="Arial"/>
          <w:b/>
          <w:bCs/>
          <w:sz w:val="22"/>
          <w:szCs w:val="22"/>
        </w:rPr>
        <w:t>Mlčanlivosť</w:t>
      </w:r>
    </w:p>
    <w:p w14:paraId="6F3154C6" w14:textId="426B192D"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zabezpečiť, aby jeho zamestnanci ako aj iné oprávnené osoby a ďalší príjemcovia osobných údajov, ktoré prídu do kontaktu s osobnými údajmi spracúvanými na základe tejto Prílohy č. </w:t>
      </w:r>
      <w:r w:rsidR="000D192D">
        <w:rPr>
          <w:rFonts w:ascii="Arial" w:hAnsi="Arial" w:cs="Arial"/>
          <w:sz w:val="22"/>
          <w:szCs w:val="22"/>
        </w:rPr>
        <w:t>5</w:t>
      </w:r>
      <w:r w:rsidRPr="00835AEF">
        <w:rPr>
          <w:rFonts w:ascii="Arial" w:hAnsi="Arial" w:cs="Arial"/>
          <w:sz w:val="22"/>
          <w:szCs w:val="22"/>
        </w:rPr>
        <w:t xml:space="preserve">, zachovávali mlčanlivosť o spracúvaní osobných údajov a dodržiavali podmienky spracúvania a ochrany osobných údajov stanovené v tejto Prílohe č. </w:t>
      </w:r>
      <w:r w:rsidR="000D192D">
        <w:rPr>
          <w:rFonts w:ascii="Arial" w:hAnsi="Arial" w:cs="Arial"/>
          <w:sz w:val="22"/>
          <w:szCs w:val="22"/>
        </w:rPr>
        <w:t>5</w:t>
      </w:r>
      <w:r w:rsidRPr="00835AEF">
        <w:rPr>
          <w:rFonts w:ascii="Arial" w:hAnsi="Arial" w:cs="Arial"/>
          <w:sz w:val="22"/>
          <w:szCs w:val="22"/>
        </w:rPr>
        <w:t> a v  právnych predpisoch na ochranu osobných údajov.</w:t>
      </w:r>
    </w:p>
    <w:p w14:paraId="528E2711" w14:textId="4A49A2EA"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postupovať tak, aby k osobným údajom spracúvaným na základe tejto Prílohy č. </w:t>
      </w:r>
      <w:r w:rsidR="000D192D">
        <w:rPr>
          <w:rFonts w:ascii="Arial" w:hAnsi="Arial" w:cs="Arial"/>
          <w:sz w:val="22"/>
          <w:szCs w:val="22"/>
        </w:rPr>
        <w:t>5</w:t>
      </w:r>
      <w:r w:rsidRPr="00835AEF">
        <w:rPr>
          <w:rFonts w:ascii="Arial" w:hAnsi="Arial" w:cs="Arial"/>
          <w:sz w:val="22"/>
          <w:szCs w:val="22"/>
        </w:rPr>
        <w:t xml:space="preserve">  mali prístup iba osoby, pri ktorých je to vzhľadom na ich pracovnú náplň alebo pozíciu odôvodnené.</w:t>
      </w:r>
    </w:p>
    <w:p w14:paraId="327D89D3" w14:textId="6649D84F"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poučiť všetky fyzické osoby, prostredníctvom ktorých zabezpečuje činnosti vyplývajúce z tejto Prílohy č. </w:t>
      </w:r>
      <w:r w:rsidR="000D192D">
        <w:rPr>
          <w:rFonts w:ascii="Arial" w:hAnsi="Arial" w:cs="Arial"/>
          <w:sz w:val="22"/>
          <w:szCs w:val="22"/>
        </w:rPr>
        <w:t>5</w:t>
      </w:r>
      <w:r w:rsidRPr="00835AEF">
        <w:rPr>
          <w:rFonts w:ascii="Arial" w:hAnsi="Arial" w:cs="Arial"/>
          <w:sz w:val="22"/>
          <w:szCs w:val="22"/>
        </w:rPr>
        <w:t>, ako aj osoby, ktoré majú alebo môžu mať prístup k prostriedkom úplne alebo čiastočne automatizovaného spracovania dát, prostredníctvom ktorých sa tieto osobné údaje spracúvajú, o právach a povinnostiach ustanovených  GDPR a zákonom o ochrane osobných údajov, o zodpovednosti za ich porušenie vrátane povinnosti mlčanlivosti a zákaze využitia osobných údajov pre osobnú potrebu alebo pre potrebu tretích osôb.</w:t>
      </w:r>
    </w:p>
    <w:p w14:paraId="151D248B" w14:textId="77777777"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Sprostredkovateľ sa zaväzuje spracúvať osobné údaje dotknutých osôb výlučne v súlade s dobrými mravmi, právnymi predpismi na ochranu osobných údajov a zachovávať mlčanlivosť o spracúvaných osobných údajoch. </w:t>
      </w:r>
    </w:p>
    <w:p w14:paraId="1A0FA783" w14:textId="4ED27FBF"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Povinnosť mlčanlivosti trvá počas trvania zmluvného vzťahu založeného </w:t>
      </w:r>
      <w:r w:rsidR="009D0AC1">
        <w:rPr>
          <w:rFonts w:ascii="Arial" w:hAnsi="Arial" w:cs="Arial"/>
          <w:sz w:val="22"/>
          <w:szCs w:val="22"/>
        </w:rPr>
        <w:t>Zmluvou</w:t>
      </w:r>
      <w:r w:rsidRPr="00835AEF">
        <w:rPr>
          <w:rFonts w:ascii="Arial" w:hAnsi="Arial" w:cs="Arial"/>
          <w:sz w:val="22"/>
          <w:szCs w:val="22"/>
        </w:rPr>
        <w:t xml:space="preserve"> a zostáva zachovaná aj po zániku </w:t>
      </w:r>
      <w:r w:rsidR="009D0AC1">
        <w:rPr>
          <w:rFonts w:ascii="Arial" w:hAnsi="Arial" w:cs="Arial"/>
          <w:sz w:val="22"/>
          <w:szCs w:val="22"/>
        </w:rPr>
        <w:t>Zmluvy</w:t>
      </w:r>
      <w:r w:rsidRPr="00835AEF">
        <w:rPr>
          <w:rFonts w:ascii="Arial" w:hAnsi="Arial" w:cs="Arial"/>
          <w:sz w:val="22"/>
          <w:szCs w:val="22"/>
        </w:rPr>
        <w:t>.</w:t>
      </w:r>
    </w:p>
    <w:p w14:paraId="659A1D36" w14:textId="77777777" w:rsidR="00835AEF" w:rsidRPr="00835AEF" w:rsidRDefault="00835AEF" w:rsidP="00835AEF">
      <w:pPr>
        <w:pStyle w:val="Odsekzoznamu"/>
        <w:numPr>
          <w:ilvl w:val="0"/>
          <w:numId w:val="54"/>
        </w:numPr>
        <w:spacing w:after="160" w:line="259" w:lineRule="auto"/>
        <w:jc w:val="both"/>
        <w:rPr>
          <w:rFonts w:ascii="Arial" w:hAnsi="Arial" w:cs="Arial"/>
          <w:sz w:val="22"/>
          <w:szCs w:val="22"/>
        </w:rPr>
      </w:pPr>
      <w:r w:rsidRPr="00835AEF">
        <w:rPr>
          <w:rFonts w:ascii="Arial" w:hAnsi="Arial" w:cs="Arial"/>
          <w:sz w:val="22"/>
          <w:szCs w:val="22"/>
        </w:rPr>
        <w:t xml:space="preserve">Povinnosť mlčanlivosti trvá aj po zániku oprávnenia oprávnenej osoby alebo po skončení jej pracovného pomeru alebo obdobného pomeru. Povinnosť mlčanlivosti trvá okrem prípadov, keď je to nevyhnutné na plnenie úloh súdu a orgánov činných v trestnom konaní podľa osobitného zákona, o čom musí byť oprávnená osoba informovaná zmluvnou stranou, ktorej sa povinnosť mlčanlivosti v danom prípade týka. </w:t>
      </w:r>
    </w:p>
    <w:p w14:paraId="645F8B8A"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40790EB1"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 VI</w:t>
      </w:r>
    </w:p>
    <w:p w14:paraId="7F3562CE"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Zapojenie ďalšieho Sprostredkovateľa</w:t>
      </w:r>
    </w:p>
    <w:p w14:paraId="3E1C761E" w14:textId="77777777" w:rsidR="00835AEF" w:rsidRPr="00835AEF" w:rsidRDefault="00835AEF" w:rsidP="00835AEF">
      <w:pPr>
        <w:numPr>
          <w:ilvl w:val="0"/>
          <w:numId w:val="48"/>
        </w:numPr>
        <w:spacing w:after="160" w:line="259" w:lineRule="auto"/>
        <w:jc w:val="both"/>
        <w:rPr>
          <w:rFonts w:ascii="Arial" w:hAnsi="Arial" w:cs="Arial"/>
          <w:sz w:val="22"/>
          <w:szCs w:val="22"/>
        </w:rPr>
      </w:pPr>
      <w:r w:rsidRPr="00835AEF">
        <w:rPr>
          <w:rFonts w:ascii="Arial" w:hAnsi="Arial" w:cs="Arial"/>
          <w:sz w:val="22"/>
          <w:szCs w:val="22"/>
        </w:rPr>
        <w:t>Sprostredkovateľ nie je oprávnený zapojiť do spracúvania osobných údajov ďalších sprostredkovateľov bez predchádzajúceho písomného súhlasu Prevádzkovateľa. Žiadosť Sprostredkovateľa o súhlas musí obsahovať nasledovné náležitosti:</w:t>
      </w:r>
    </w:p>
    <w:p w14:paraId="64EC2B59" w14:textId="77777777" w:rsidR="00835AEF" w:rsidRPr="00835AEF" w:rsidRDefault="00835AEF" w:rsidP="00835AEF">
      <w:pPr>
        <w:pStyle w:val="Odsekzoznamu"/>
        <w:numPr>
          <w:ilvl w:val="0"/>
          <w:numId w:val="50"/>
        </w:numPr>
        <w:spacing w:line="259" w:lineRule="auto"/>
        <w:ind w:left="714" w:hanging="357"/>
        <w:jc w:val="both"/>
        <w:rPr>
          <w:rFonts w:ascii="Arial" w:hAnsi="Arial" w:cs="Arial"/>
          <w:sz w:val="22"/>
          <w:szCs w:val="22"/>
        </w:rPr>
      </w:pPr>
      <w:r w:rsidRPr="00835AEF">
        <w:rPr>
          <w:rFonts w:ascii="Arial" w:hAnsi="Arial" w:cs="Arial"/>
          <w:sz w:val="22"/>
          <w:szCs w:val="22"/>
        </w:rPr>
        <w:t>označenie ďalšieho sprostredkovateľa (obchodný názov, sídlo, IČO),</w:t>
      </w:r>
    </w:p>
    <w:p w14:paraId="5347D5FD" w14:textId="77777777" w:rsidR="00835AEF" w:rsidRPr="00835AEF" w:rsidRDefault="00835AEF" w:rsidP="00835AEF">
      <w:pPr>
        <w:numPr>
          <w:ilvl w:val="0"/>
          <w:numId w:val="50"/>
        </w:numPr>
        <w:spacing w:line="259" w:lineRule="auto"/>
        <w:ind w:left="714" w:hanging="357"/>
        <w:jc w:val="both"/>
        <w:rPr>
          <w:rFonts w:ascii="Arial" w:hAnsi="Arial" w:cs="Arial"/>
          <w:sz w:val="22"/>
          <w:szCs w:val="22"/>
        </w:rPr>
      </w:pPr>
      <w:r w:rsidRPr="00835AEF">
        <w:rPr>
          <w:rFonts w:ascii="Arial" w:hAnsi="Arial" w:cs="Arial"/>
          <w:sz w:val="22"/>
          <w:szCs w:val="22"/>
        </w:rPr>
        <w:t>odôvodnenie poverenia spracúvaním osobných údajov dotknutých osôb,</w:t>
      </w:r>
    </w:p>
    <w:p w14:paraId="05E930E4" w14:textId="77777777" w:rsidR="00835AEF" w:rsidRPr="00835AEF" w:rsidRDefault="00835AEF" w:rsidP="00835AEF">
      <w:pPr>
        <w:numPr>
          <w:ilvl w:val="0"/>
          <w:numId w:val="50"/>
        </w:numPr>
        <w:spacing w:line="259" w:lineRule="auto"/>
        <w:ind w:left="714" w:hanging="357"/>
        <w:jc w:val="both"/>
        <w:rPr>
          <w:rFonts w:ascii="Arial" w:hAnsi="Arial" w:cs="Arial"/>
          <w:sz w:val="22"/>
          <w:szCs w:val="22"/>
        </w:rPr>
      </w:pPr>
      <w:r w:rsidRPr="00835AEF">
        <w:rPr>
          <w:rFonts w:ascii="Arial" w:hAnsi="Arial" w:cs="Arial"/>
          <w:sz w:val="22"/>
          <w:szCs w:val="22"/>
        </w:rPr>
        <w:t>dôkaz o prijatí a udržiavaní primeraných technických a organizačných opatreniach na strane ďalšieho Sprostredkovateľa.</w:t>
      </w:r>
    </w:p>
    <w:p w14:paraId="5E055678" w14:textId="36D6586C" w:rsidR="00835AEF" w:rsidRPr="00835AEF" w:rsidRDefault="00835AEF" w:rsidP="00835AEF">
      <w:pPr>
        <w:pStyle w:val="Odsekzoznamu"/>
        <w:numPr>
          <w:ilvl w:val="0"/>
          <w:numId w:val="48"/>
        </w:numPr>
        <w:spacing w:after="160" w:line="259" w:lineRule="auto"/>
        <w:jc w:val="both"/>
        <w:rPr>
          <w:rFonts w:ascii="Arial" w:hAnsi="Arial" w:cs="Arial"/>
          <w:sz w:val="22"/>
          <w:szCs w:val="22"/>
        </w:rPr>
      </w:pPr>
      <w:r w:rsidRPr="00835AEF">
        <w:rPr>
          <w:rFonts w:ascii="Arial" w:hAnsi="Arial" w:cs="Arial"/>
          <w:sz w:val="22"/>
          <w:szCs w:val="22"/>
        </w:rPr>
        <w:t xml:space="preserve">Sprostredkovateľ je povinný zmluvne zaviazať ďalšieho sprostredkovateľa, na zapojenie ktorého dal Prevádzkovateľ súhlas, plniť minimálne rovnaké povinnosti týkajúce sa ochrany osobných údajov, ako sú ustanovené v tejto Prílohe č. </w:t>
      </w:r>
      <w:r w:rsidR="000D192D">
        <w:rPr>
          <w:rFonts w:ascii="Arial" w:hAnsi="Arial" w:cs="Arial"/>
          <w:sz w:val="22"/>
          <w:szCs w:val="22"/>
        </w:rPr>
        <w:t>5</w:t>
      </w:r>
      <w:r w:rsidRPr="00835AEF">
        <w:rPr>
          <w:rFonts w:ascii="Arial" w:hAnsi="Arial" w:cs="Arial"/>
          <w:sz w:val="22"/>
          <w:szCs w:val="22"/>
        </w:rPr>
        <w:t xml:space="preserve"> pre Sprostredkovateľa. Sprostredkovateľ je povinný zmluvne zaviazať ďalšieho sprostredkovateľa umožniť vykonávanie kontroly a auditov u ďalšieho sprostredkovateľa priamo Prevádzkovateľom alebo Sprostredkovateľom na základe písomného pokynu Prevádzkovateľa. V prípade </w:t>
      </w:r>
      <w:r w:rsidRPr="00835AEF">
        <w:rPr>
          <w:rFonts w:ascii="Arial" w:hAnsi="Arial" w:cs="Arial"/>
          <w:sz w:val="22"/>
          <w:szCs w:val="22"/>
        </w:rPr>
        <w:lastRenderedPageBreak/>
        <w:t xml:space="preserve">vykonania kontroly a auditov u ďalšieho sprostredkovateľa Sprostredkovateľom na základe písomného pokynu Prevádzkovateľa je Sprostredkovateľ povinný bezodkladne informovať Prevádzkovateľa o výsledkoch a návrhoch nápravných opatrení. </w:t>
      </w:r>
    </w:p>
    <w:p w14:paraId="0DD329EA" w14:textId="07BE00F9" w:rsidR="00835AEF" w:rsidRPr="00835AEF" w:rsidRDefault="00835AEF" w:rsidP="00835AEF">
      <w:pPr>
        <w:pStyle w:val="Odsekzoznamu"/>
        <w:numPr>
          <w:ilvl w:val="0"/>
          <w:numId w:val="48"/>
        </w:numPr>
        <w:spacing w:after="160" w:line="259" w:lineRule="auto"/>
        <w:jc w:val="both"/>
        <w:rPr>
          <w:rFonts w:ascii="Arial" w:hAnsi="Arial" w:cs="Arial"/>
          <w:sz w:val="22"/>
          <w:szCs w:val="22"/>
        </w:rPr>
      </w:pPr>
      <w:r w:rsidRPr="00835AEF">
        <w:rPr>
          <w:rFonts w:ascii="Arial" w:hAnsi="Arial" w:cs="Arial"/>
          <w:sz w:val="22"/>
          <w:szCs w:val="22"/>
        </w:rPr>
        <w:t xml:space="preserve">Zodpovednosť voči Prevádzkovateľovi nesie Sprostredkovateľ, ak ďalší sprostredkovateľ nesplní alebo poruší svoje povinnosti týkajúce sa ochrany osobných údajov vo vzťahu k spracúvaniu osobných údajov špecifikovanému v tejto Prílohe č. </w:t>
      </w:r>
      <w:r w:rsidR="000D192D">
        <w:rPr>
          <w:rFonts w:ascii="Arial" w:hAnsi="Arial" w:cs="Arial"/>
          <w:sz w:val="22"/>
          <w:szCs w:val="22"/>
        </w:rPr>
        <w:t>5</w:t>
      </w:r>
      <w:r w:rsidRPr="00835AEF">
        <w:rPr>
          <w:rFonts w:ascii="Arial" w:hAnsi="Arial" w:cs="Arial"/>
          <w:sz w:val="22"/>
          <w:szCs w:val="22"/>
        </w:rPr>
        <w:t xml:space="preserve">. </w:t>
      </w:r>
    </w:p>
    <w:p w14:paraId="78FBB432" w14:textId="77777777" w:rsidR="00835AEF" w:rsidRPr="00835AEF" w:rsidRDefault="00835AEF" w:rsidP="00835AEF">
      <w:pPr>
        <w:pStyle w:val="Odsekzoznamu"/>
        <w:numPr>
          <w:ilvl w:val="0"/>
          <w:numId w:val="48"/>
        </w:numPr>
        <w:spacing w:after="160" w:line="259" w:lineRule="auto"/>
        <w:jc w:val="both"/>
        <w:rPr>
          <w:rFonts w:ascii="Arial" w:hAnsi="Arial" w:cs="Arial"/>
          <w:sz w:val="22"/>
          <w:szCs w:val="22"/>
        </w:rPr>
      </w:pPr>
      <w:r w:rsidRPr="00835AEF">
        <w:rPr>
          <w:rFonts w:ascii="Arial" w:hAnsi="Arial" w:cs="Arial"/>
          <w:sz w:val="22"/>
          <w:szCs w:val="22"/>
        </w:rPr>
        <w:t>Ustanovenia právnych predpisov na ochranu osobných údajov, vrátane povinností a podmienok spracúvania osobných údajov zo strany Sprostredkovateľa sa vzťahujú primerane aj na ďalšieho sprostredkovateľa.</w:t>
      </w:r>
    </w:p>
    <w:p w14:paraId="6B3CD939" w14:textId="77777777" w:rsidR="00835AEF" w:rsidRPr="00835AEF" w:rsidRDefault="00835AEF" w:rsidP="00835AEF">
      <w:pPr>
        <w:pStyle w:val="Odsekzoznamu"/>
        <w:spacing w:after="160" w:line="259" w:lineRule="auto"/>
        <w:ind w:left="360"/>
        <w:jc w:val="both"/>
        <w:rPr>
          <w:rFonts w:ascii="Arial" w:hAnsi="Arial" w:cs="Arial"/>
          <w:sz w:val="22"/>
          <w:szCs w:val="22"/>
        </w:rPr>
      </w:pPr>
    </w:p>
    <w:p w14:paraId="186651AD"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Čl. VII</w:t>
      </w:r>
    </w:p>
    <w:p w14:paraId="285817F7" w14:textId="77777777" w:rsidR="00835AEF" w:rsidRPr="00835AEF" w:rsidRDefault="00835AEF" w:rsidP="00835AEF">
      <w:pPr>
        <w:jc w:val="center"/>
        <w:rPr>
          <w:rFonts w:ascii="Arial" w:hAnsi="Arial" w:cs="Arial"/>
          <w:b/>
          <w:sz w:val="22"/>
          <w:szCs w:val="22"/>
        </w:rPr>
      </w:pPr>
      <w:r w:rsidRPr="00835AEF">
        <w:rPr>
          <w:rFonts w:ascii="Arial" w:hAnsi="Arial" w:cs="Arial"/>
          <w:b/>
          <w:sz w:val="22"/>
          <w:szCs w:val="22"/>
        </w:rPr>
        <w:t>Prenos osobných údajov do tretích krajín alebo medzinárodných organizácií</w:t>
      </w:r>
    </w:p>
    <w:p w14:paraId="569C2875" w14:textId="77777777" w:rsidR="00835AEF" w:rsidRPr="00835AEF" w:rsidRDefault="00835AEF" w:rsidP="00835AEF">
      <w:pPr>
        <w:jc w:val="both"/>
        <w:rPr>
          <w:rFonts w:ascii="Arial" w:hAnsi="Arial" w:cs="Arial"/>
          <w:sz w:val="22"/>
          <w:szCs w:val="22"/>
        </w:rPr>
      </w:pPr>
      <w:r w:rsidRPr="00835AEF">
        <w:rPr>
          <w:rFonts w:ascii="Arial" w:hAnsi="Arial" w:cs="Arial"/>
          <w:sz w:val="22"/>
          <w:szCs w:val="22"/>
        </w:rPr>
        <w:t xml:space="preserve">Sprostredkovateľ nesmie prenášať osobné údaje do tretích krajín alebo do medzinárodnej organizácie bez predchádzajúceho písomného súhlasu Prevádzkovateľa. </w:t>
      </w:r>
    </w:p>
    <w:p w14:paraId="3FC90684" w14:textId="77777777" w:rsidR="00835AEF" w:rsidRPr="00835AEF" w:rsidRDefault="00835AEF" w:rsidP="00835AEF">
      <w:pPr>
        <w:jc w:val="right"/>
        <w:rPr>
          <w:rFonts w:ascii="Arial" w:hAnsi="Arial" w:cs="Arial"/>
          <w:sz w:val="22"/>
          <w:szCs w:val="22"/>
        </w:rPr>
      </w:pPr>
    </w:p>
    <w:p w14:paraId="1E0BD304" w14:textId="77777777" w:rsidR="00835AEF" w:rsidRPr="00835AEF" w:rsidRDefault="00835AEF" w:rsidP="00835AEF">
      <w:pPr>
        <w:rPr>
          <w:rFonts w:ascii="Arial" w:hAnsi="Arial" w:cs="Arial"/>
          <w:sz w:val="22"/>
          <w:szCs w:val="22"/>
        </w:rPr>
      </w:pPr>
    </w:p>
    <w:p w14:paraId="422BB18E" w14:textId="77777777" w:rsidR="00835AEF" w:rsidRPr="00B116EE" w:rsidRDefault="00835AEF" w:rsidP="000F781F">
      <w:pPr>
        <w:jc w:val="center"/>
        <w:rPr>
          <w:rFonts w:ascii="Arial" w:hAnsi="Arial" w:cs="Arial"/>
          <w:sz w:val="22"/>
          <w:szCs w:val="22"/>
        </w:rPr>
      </w:pPr>
    </w:p>
    <w:sectPr w:rsidR="00835AEF" w:rsidRPr="00B116EE" w:rsidSect="008A01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F30F" w14:textId="77777777" w:rsidR="006776BD" w:rsidRDefault="006776BD" w:rsidP="00E47DFC">
      <w:r>
        <w:separator/>
      </w:r>
    </w:p>
  </w:endnote>
  <w:endnote w:type="continuationSeparator" w:id="0">
    <w:p w14:paraId="2769F0DA" w14:textId="77777777" w:rsidR="006776BD" w:rsidRDefault="006776BD" w:rsidP="00E47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MT">
    <w:altName w:val="MV Boli"/>
    <w:panose1 w:val="00000000000000000000"/>
    <w:charset w:val="00"/>
    <w:family w:val="roman"/>
    <w:notTrueType/>
    <w:pitch w:val="default"/>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5662943"/>
      <w:docPartObj>
        <w:docPartGallery w:val="Page Numbers (Bottom of Page)"/>
        <w:docPartUnique/>
      </w:docPartObj>
    </w:sdtPr>
    <w:sdtContent>
      <w:sdt>
        <w:sdtPr>
          <w:id w:val="-1769616900"/>
          <w:docPartObj>
            <w:docPartGallery w:val="Page Numbers (Top of Page)"/>
            <w:docPartUnique/>
          </w:docPartObj>
        </w:sdtPr>
        <w:sdtContent>
          <w:p w14:paraId="039D91AC" w14:textId="45AA3756" w:rsidR="005C11A0" w:rsidRPr="00E47DFC" w:rsidRDefault="005C11A0" w:rsidP="00E47DFC">
            <w:pPr>
              <w:pStyle w:val="Pta"/>
              <w:jc w:val="right"/>
            </w:pPr>
            <w:r w:rsidRPr="00E47DFC">
              <w:rPr>
                <w:rFonts w:ascii="Arial" w:hAnsi="Arial" w:cs="Arial"/>
                <w:sz w:val="20"/>
                <w:szCs w:val="20"/>
              </w:rPr>
              <w:t xml:space="preserve">Strana </w:t>
            </w:r>
            <w:r w:rsidRPr="00E47DFC">
              <w:rPr>
                <w:rFonts w:ascii="Arial" w:hAnsi="Arial" w:cs="Arial"/>
                <w:bCs/>
                <w:sz w:val="20"/>
                <w:szCs w:val="20"/>
              </w:rPr>
              <w:fldChar w:fldCharType="begin"/>
            </w:r>
            <w:r w:rsidRPr="00E47DFC">
              <w:rPr>
                <w:rFonts w:ascii="Arial" w:hAnsi="Arial" w:cs="Arial"/>
                <w:bCs/>
                <w:sz w:val="20"/>
                <w:szCs w:val="20"/>
              </w:rPr>
              <w:instrText>PAGE</w:instrText>
            </w:r>
            <w:r w:rsidRPr="00E47DFC">
              <w:rPr>
                <w:rFonts w:ascii="Arial" w:hAnsi="Arial" w:cs="Arial"/>
                <w:bCs/>
                <w:sz w:val="20"/>
                <w:szCs w:val="20"/>
              </w:rPr>
              <w:fldChar w:fldCharType="separate"/>
            </w:r>
            <w:r w:rsidR="00961F7F">
              <w:rPr>
                <w:rFonts w:ascii="Arial" w:hAnsi="Arial" w:cs="Arial"/>
                <w:bCs/>
                <w:noProof/>
                <w:sz w:val="20"/>
                <w:szCs w:val="20"/>
              </w:rPr>
              <w:t>22</w:t>
            </w:r>
            <w:r w:rsidRPr="00E47DFC">
              <w:rPr>
                <w:rFonts w:ascii="Arial" w:hAnsi="Arial" w:cs="Arial"/>
                <w:bCs/>
                <w:sz w:val="20"/>
                <w:szCs w:val="20"/>
              </w:rPr>
              <w:fldChar w:fldCharType="end"/>
            </w:r>
            <w:r w:rsidRPr="00E47DFC">
              <w:rPr>
                <w:rFonts w:ascii="Arial" w:hAnsi="Arial" w:cs="Arial"/>
                <w:sz w:val="20"/>
                <w:szCs w:val="20"/>
              </w:rPr>
              <w:t xml:space="preserve"> z </w:t>
            </w:r>
            <w:r w:rsidRPr="00E47DFC">
              <w:rPr>
                <w:rFonts w:ascii="Arial" w:hAnsi="Arial" w:cs="Arial"/>
                <w:bCs/>
                <w:sz w:val="20"/>
                <w:szCs w:val="20"/>
              </w:rPr>
              <w:fldChar w:fldCharType="begin"/>
            </w:r>
            <w:r w:rsidRPr="00E47DFC">
              <w:rPr>
                <w:rFonts w:ascii="Arial" w:hAnsi="Arial" w:cs="Arial"/>
                <w:bCs/>
                <w:sz w:val="20"/>
                <w:szCs w:val="20"/>
              </w:rPr>
              <w:instrText>NUMPAGES</w:instrText>
            </w:r>
            <w:r w:rsidRPr="00E47DFC">
              <w:rPr>
                <w:rFonts w:ascii="Arial" w:hAnsi="Arial" w:cs="Arial"/>
                <w:bCs/>
                <w:sz w:val="20"/>
                <w:szCs w:val="20"/>
              </w:rPr>
              <w:fldChar w:fldCharType="separate"/>
            </w:r>
            <w:r w:rsidR="00961F7F">
              <w:rPr>
                <w:rFonts w:ascii="Arial" w:hAnsi="Arial" w:cs="Arial"/>
                <w:bCs/>
                <w:noProof/>
                <w:sz w:val="20"/>
                <w:szCs w:val="20"/>
              </w:rPr>
              <w:t>24</w:t>
            </w:r>
            <w:r w:rsidRPr="00E47DFC">
              <w:rPr>
                <w:rFonts w:ascii="Arial" w:hAnsi="Arial" w:cs="Arial"/>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2345D" w14:textId="77777777" w:rsidR="006776BD" w:rsidRDefault="006776BD" w:rsidP="00E47DFC">
      <w:r>
        <w:separator/>
      </w:r>
    </w:p>
  </w:footnote>
  <w:footnote w:type="continuationSeparator" w:id="0">
    <w:p w14:paraId="364B61A0" w14:textId="77777777" w:rsidR="006776BD" w:rsidRDefault="006776BD" w:rsidP="00E47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AB4E" w14:textId="1F46056C" w:rsidR="00DE1D93" w:rsidRDefault="00DE1D93">
    <w:pPr>
      <w:pStyle w:val="Hlavika"/>
    </w:pPr>
    <w:r>
      <w:rPr>
        <w:noProof/>
      </w:rPr>
      <mc:AlternateContent>
        <mc:Choice Requires="wps">
          <w:drawing>
            <wp:anchor distT="0" distB="0" distL="0" distR="0" simplePos="0" relativeHeight="251659264" behindDoc="0" locked="0" layoutInCell="1" allowOverlap="1" wp14:anchorId="5C4AB402" wp14:editId="0ABA2683">
              <wp:simplePos x="635" y="635"/>
              <wp:positionH relativeFrom="page">
                <wp:align>right</wp:align>
              </wp:positionH>
              <wp:positionV relativeFrom="page">
                <wp:align>top</wp:align>
              </wp:positionV>
              <wp:extent cx="722630" cy="376555"/>
              <wp:effectExtent l="0" t="0" r="0" b="4445"/>
              <wp:wrapNone/>
              <wp:docPr id="612253466" name="Textové pole 2"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2630" cy="376555"/>
                      </a:xfrm>
                      <a:prstGeom prst="rect">
                        <a:avLst/>
                      </a:prstGeom>
                      <a:noFill/>
                      <a:ln>
                        <a:noFill/>
                      </a:ln>
                    </wps:spPr>
                    <wps:txbx>
                      <w:txbxContent>
                        <w:p w14:paraId="343C2EF8" w14:textId="03E29DC4"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C4AB402" id="_x0000_t202" coordsize="21600,21600" o:spt="202" path="m,l,21600r21600,l21600,xe">
              <v:stroke joinstyle="miter"/>
              <v:path gradientshapeok="t" o:connecttype="rect"/>
            </v:shapetype>
            <v:shape id="Textové pole 2" o:spid="_x0000_s1026" type="#_x0000_t202" alt="Interné" style="position:absolute;margin-left:5.7pt;margin-top:0;width:56.9pt;height:29.6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7PVDgIAABoEAAAOAAAAZHJzL2Uyb0RvYy54bWysU0uP0zAQviPxHyzfadIs7ULUdFV2VYRU&#10;7a7URXt2HbuJZHss221Sfj1jJ21h4YS4OPPKPL75ZnHXa0WOwvkWTEWnk5wSYTjUrdlX9PvL+sMn&#10;SnxgpmYKjKjoSXh6t3z/btHZUhTQgKqFI5jE+LKzFW1CsGWWed4IzfwErDDolOA0C6i6fVY71mF2&#10;rbIiz+dZB662DrjwHq0Pg5MuU34pBQ9PUnoRiKoo9hbS69K7i2+2XLBy75htWj62wf6hC81ag0Uv&#10;qR5YYOTg2j9S6ZY78CDDhIPOQMqWizQDTjPN30yzbZgVaRYEx9sLTP7/peWPx619diT0X6DHBUZA&#10;OutLj8Y4Ty+djl/slKAfITxdYBN9IByNt0Uxv0EPR9fN7Xw2m8Us2fVn63z4KkCTKFTU4VYSWOy4&#10;8WEIPYfEWgbWrVJpM8r8ZsCc0ZJdO4xS6Hf92PYO6hNO42BYtLd83WLNDfPhmTncLLaJbA1P+EgF&#10;XUVhlChpwP34mz3GI+DopaRDplTUIJUpUd8MLiKSKgnTz/ksR80lrZh9zKO2OweZg74HJOEU78Hy&#10;JMbgoM6idKBfkcyrWA1dzHCsWdFwFu/DwFs8Bi5WqxSEJLIsbMzW8pg6ghWRfOlfmbMj3AH39Ahn&#10;LrHyDepDbPzT29UhIPZpJRHYAc0RbyRgWup4LJHhv+op6nrSy58AAAD//wMAUEsDBBQABgAIAAAA&#10;IQA00HIQ3QAAAAQBAAAPAAAAZHJzL2Rvd25yZXYueG1sTI9BS8NAEIXvgv9hGcGL2E0NShuzKSIU&#10;7MGD1Ry8TbLTJJidDbvbNPn3br3Yy4PhDe99L99MphcjOd9ZVrBcJCCIa6s7bhR8fW7vVyB8QNbY&#10;WyYFM3nYFNdXOWbanviDxn1oRAxhn6GCNoQhk9LXLRn0CzsQR+9gncEQT9dI7fAUw00vH5LkSRrs&#10;ODa0ONBrS/XP/mgUlJO7e9+ud29z9d2Nc7Ir09WhVOr2Znp5BhFoCv/PcMaP6FBEpsoeWXvRK4hD&#10;wp+evWUaZ1QKHtcpyCKXl/DFLwAAAP//AwBQSwECLQAUAAYACAAAACEAtoM4kv4AAADhAQAAEwAA&#10;AAAAAAAAAAAAAAAAAAAAW0NvbnRlbnRfVHlwZXNdLnhtbFBLAQItABQABgAIAAAAIQA4/SH/1gAA&#10;AJQBAAALAAAAAAAAAAAAAAAAAC8BAABfcmVscy8ucmVsc1BLAQItABQABgAIAAAAIQAIs7PVDgIA&#10;ABoEAAAOAAAAAAAAAAAAAAAAAC4CAABkcnMvZTJvRG9jLnhtbFBLAQItABQABgAIAAAAIQA00HIQ&#10;3QAAAAQBAAAPAAAAAAAAAAAAAAAAAGgEAABkcnMvZG93bnJldi54bWxQSwUGAAAAAAQABADzAAAA&#10;cgUAAAAA&#10;" filled="f" stroked="f">
              <v:textbox style="mso-fit-shape-to-text:t" inset="0,15pt,20pt,0">
                <w:txbxContent>
                  <w:p w14:paraId="343C2EF8" w14:textId="03E29DC4"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565B" w14:textId="5DCD2B9D" w:rsidR="00DE1D93" w:rsidRDefault="00DE1D93">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20E2" w14:textId="4F663300" w:rsidR="00DE1D93" w:rsidRDefault="00DE1D93">
    <w:pPr>
      <w:pStyle w:val="Hlavika"/>
    </w:pPr>
    <w:r>
      <w:rPr>
        <w:noProof/>
      </w:rPr>
      <mc:AlternateContent>
        <mc:Choice Requires="wps">
          <w:drawing>
            <wp:anchor distT="0" distB="0" distL="0" distR="0" simplePos="0" relativeHeight="251658240" behindDoc="0" locked="0" layoutInCell="1" allowOverlap="1" wp14:anchorId="1EBF632A" wp14:editId="11EDDF37">
              <wp:simplePos x="635" y="635"/>
              <wp:positionH relativeFrom="page">
                <wp:align>right</wp:align>
              </wp:positionH>
              <wp:positionV relativeFrom="page">
                <wp:align>top</wp:align>
              </wp:positionV>
              <wp:extent cx="722630" cy="376555"/>
              <wp:effectExtent l="0" t="0" r="0" b="4445"/>
              <wp:wrapNone/>
              <wp:docPr id="2114430396" name="Textové pole 1" descr="Intern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2630" cy="376555"/>
                      </a:xfrm>
                      <a:prstGeom prst="rect">
                        <a:avLst/>
                      </a:prstGeom>
                      <a:noFill/>
                      <a:ln>
                        <a:noFill/>
                      </a:ln>
                    </wps:spPr>
                    <wps:txbx>
                      <w:txbxContent>
                        <w:p w14:paraId="3F04CE16" w14:textId="3662F3AA"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EBF632A" id="_x0000_t202" coordsize="21600,21600" o:spt="202" path="m,l,21600r21600,l21600,xe">
              <v:stroke joinstyle="miter"/>
              <v:path gradientshapeok="t" o:connecttype="rect"/>
            </v:shapetype>
            <v:shape id="Textové pole 1" o:spid="_x0000_s1027" type="#_x0000_t202" alt="Interné" style="position:absolute;margin-left:5.7pt;margin-top:0;width:56.9pt;height:29.6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nrEQIAACEEAAAOAAAAZHJzL2Uyb0RvYy54bWysU99v2jAQfp+0/8Hy+0igg3YRoWKtmCah&#10;thKd+mwch0SyfZZ9kLC/fmcHStftadqLc79yvvu+z/Pb3mh2UD60YEs+HuWcKSuhau2u5D+eV59u&#10;OAsobCU0WFXyowr8dvHxw7xzhZpAA7pSnlETG4rOlbxBdEWWBdkoI8IInLKUrMEbgeT6XVZ50VF3&#10;o7NJns+yDnzlPEgVAkXvhyRfpP51rSQ+1nVQyHTJaTZMp0/nNp7ZYi6KnReuaeVpDPEPUxjRWrr0&#10;tdW9QMH2vv2jlWmlhwA1jiSYDOq6lSrtQNuM83fbbBrhVNqFwAnuFabw/9rKh8PGPXmG/VfoicAI&#10;SOdCESgY9+lrb+KXJmWUJwiPr7CpHpmk4PVkMruijKTU1fVsOp3GLtnlZ+cDflNgWDRK7omVBJY4&#10;rAMOpeeSeJeFVat1Ykbb3wLUM0ayy4TRwn7bs7Z6M/0WqiMt5WHgOzi5aunqtQj4JDwRTNOSaPGR&#10;jlpDV3I4WZw14H/+LR7rCXfKctaRYEpuSdGc6e+W+IjaSsb4Sz7NyfPJm0w/59Hbnovs3twBaXFM&#10;z8LJZMZi1Gez9mBeSNPLeBulhJV0Z8nxbN7hIF96E1Itl6mItOQEru3Gydg6YhYBfe5fhHcn1JHo&#10;eoCzpETxDvyhNv4Z3HKPREFiJuI7oHmCnXSYuD29mSj0t36qurzsxS8AAAD//wMAUEsDBBQABgAI&#10;AAAAIQA00HIQ3QAAAAQBAAAPAAAAZHJzL2Rvd25yZXYueG1sTI9BS8NAEIXvgv9hGcGL2E0NShuz&#10;KSIU7MGD1Ry8TbLTJJidDbvbNPn3br3Yy4PhDe99L99MphcjOd9ZVrBcJCCIa6s7bhR8fW7vVyB8&#10;QNbYWyYFM3nYFNdXOWbanviDxn1oRAxhn6GCNoQhk9LXLRn0CzsQR+9gncEQT9dI7fAUw00vH5Lk&#10;SRrsODa0ONBrS/XP/mgUlJO7e9+ud29z9d2Nc7Ir09WhVOr2Znp5BhFoCv/PcMaP6FBEpsoeWXvR&#10;K4hDwp+evWUaZ1QKHtcpyCKXl/DFLwAAAP//AwBQSwECLQAUAAYACAAAACEAtoM4kv4AAADhAQAA&#10;EwAAAAAAAAAAAAAAAAAAAAAAW0NvbnRlbnRfVHlwZXNdLnhtbFBLAQItABQABgAIAAAAIQA4/SH/&#10;1gAAAJQBAAALAAAAAAAAAAAAAAAAAC8BAABfcmVscy8ucmVsc1BLAQItABQABgAIAAAAIQCFaOnr&#10;EQIAACEEAAAOAAAAAAAAAAAAAAAAAC4CAABkcnMvZTJvRG9jLnhtbFBLAQItABQABgAIAAAAIQA0&#10;0HIQ3QAAAAQBAAAPAAAAAAAAAAAAAAAAAGsEAABkcnMvZG93bnJldi54bWxQSwUGAAAAAAQABADz&#10;AAAAdQUAAAAA&#10;" filled="f" stroked="f">
              <v:textbox style="mso-fit-shape-to-text:t" inset="0,15pt,20pt,0">
                <w:txbxContent>
                  <w:p w14:paraId="3F04CE16" w14:textId="3662F3AA" w:rsidR="00DE1D93" w:rsidRPr="00DE1D93" w:rsidRDefault="00DE1D93" w:rsidP="00DE1D93">
                    <w:pPr>
                      <w:rPr>
                        <w:rFonts w:ascii="Aptos" w:eastAsia="Aptos" w:hAnsi="Aptos" w:cs="Aptos"/>
                        <w:noProof/>
                        <w:color w:val="33FF00"/>
                      </w:rPr>
                    </w:pPr>
                    <w:r w:rsidRPr="00DE1D93">
                      <w:rPr>
                        <w:rFonts w:ascii="Aptos" w:eastAsia="Aptos" w:hAnsi="Aptos" w:cs="Aptos"/>
                        <w:noProof/>
                        <w:color w:val="33FF00"/>
                      </w:rPr>
                      <w:t>Interné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1416"/>
    <w:multiLevelType w:val="multilevel"/>
    <w:tmpl w:val="85D6E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41DD4"/>
    <w:multiLevelType w:val="multilevel"/>
    <w:tmpl w:val="EEC6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10588A"/>
    <w:multiLevelType w:val="hybridMultilevel"/>
    <w:tmpl w:val="CC28D486"/>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9192400"/>
    <w:multiLevelType w:val="hybridMultilevel"/>
    <w:tmpl w:val="AAC6079A"/>
    <w:lvl w:ilvl="0" w:tplc="041B0017">
      <w:start w:val="1"/>
      <w:numFmt w:val="lowerLetter"/>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9302B0F"/>
    <w:multiLevelType w:val="hybridMultilevel"/>
    <w:tmpl w:val="3F249674"/>
    <w:lvl w:ilvl="0" w:tplc="2CD8CCF4">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404353"/>
    <w:multiLevelType w:val="hybridMultilevel"/>
    <w:tmpl w:val="DB82B040"/>
    <w:lvl w:ilvl="0" w:tplc="D444C5AA">
      <w:start w:val="1"/>
      <w:numFmt w:val="decimal"/>
      <w:lvlText w:val="%1."/>
      <w:lvlJc w:val="left"/>
      <w:pPr>
        <w:ind w:left="720" w:hanging="360"/>
      </w:pPr>
      <w:rPr>
        <w:rFonts w:hint="default"/>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1C309F8"/>
    <w:multiLevelType w:val="hybridMultilevel"/>
    <w:tmpl w:val="D416099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20D3A2C"/>
    <w:multiLevelType w:val="hybridMultilevel"/>
    <w:tmpl w:val="C21AE21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264380C"/>
    <w:multiLevelType w:val="hybridMultilevel"/>
    <w:tmpl w:val="C444025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 w15:restartNumberingAfterBreak="0">
    <w:nsid w:val="1BA9650B"/>
    <w:multiLevelType w:val="multilevel"/>
    <w:tmpl w:val="0B7CDBC6"/>
    <w:lvl w:ilvl="0">
      <w:start w:val="1"/>
      <w:numFmt w:val="decimal"/>
      <w:lvlText w:val="%1."/>
      <w:lvlJc w:val="left"/>
      <w:pPr>
        <w:ind w:left="720" w:hanging="360"/>
      </w:pPr>
      <w:rPr>
        <w:rFonts w:hint="default"/>
        <w:i w:val="0"/>
        <w:color w:val="auto"/>
      </w:rPr>
    </w:lvl>
    <w:lvl w:ilvl="1">
      <w:start w:val="1"/>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0" w15:restartNumberingAfterBreak="0">
    <w:nsid w:val="1DCA108B"/>
    <w:multiLevelType w:val="multilevel"/>
    <w:tmpl w:val="A8DA5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572D0B"/>
    <w:multiLevelType w:val="hybridMultilevel"/>
    <w:tmpl w:val="AAF63C92"/>
    <w:lvl w:ilvl="0" w:tplc="388A5796">
      <w:start w:val="1"/>
      <w:numFmt w:val="decimal"/>
      <w:lvlText w:val="%1."/>
      <w:lvlJc w:val="left"/>
      <w:pPr>
        <w:ind w:left="786" w:hanging="360"/>
      </w:pPr>
      <w:rPr>
        <w:rFonts w:hint="default"/>
        <w:b w:val="0"/>
        <w:i w:val="0"/>
        <w:color w:val="auto"/>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EA6795A"/>
    <w:multiLevelType w:val="multilevel"/>
    <w:tmpl w:val="92D0B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AC7063"/>
    <w:multiLevelType w:val="hybridMultilevel"/>
    <w:tmpl w:val="DC0420B6"/>
    <w:lvl w:ilvl="0" w:tplc="65E6BE7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F2B6B1B"/>
    <w:multiLevelType w:val="hybridMultilevel"/>
    <w:tmpl w:val="775C6C7C"/>
    <w:lvl w:ilvl="0" w:tplc="E7CC0EDA">
      <w:start w:val="1"/>
      <w:numFmt w:val="decimal"/>
      <w:lvlText w:val="%1."/>
      <w:lvlJc w:val="left"/>
      <w:pPr>
        <w:ind w:left="644"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03D0A71"/>
    <w:multiLevelType w:val="hybridMultilevel"/>
    <w:tmpl w:val="715C6918"/>
    <w:lvl w:ilvl="0" w:tplc="4FEA318C">
      <w:start w:val="1"/>
      <w:numFmt w:val="bullet"/>
      <w:lvlText w:val=""/>
      <w:lvlJc w:val="left"/>
      <w:pPr>
        <w:ind w:left="1080" w:hanging="360"/>
      </w:pPr>
      <w:rPr>
        <w:rFonts w:ascii="Symbol" w:hAnsi="Symbol"/>
      </w:rPr>
    </w:lvl>
    <w:lvl w:ilvl="1" w:tplc="2118EB40">
      <w:start w:val="1"/>
      <w:numFmt w:val="bullet"/>
      <w:lvlText w:val=""/>
      <w:lvlJc w:val="left"/>
      <w:pPr>
        <w:ind w:left="1080" w:hanging="360"/>
      </w:pPr>
      <w:rPr>
        <w:rFonts w:ascii="Symbol" w:hAnsi="Symbol"/>
      </w:rPr>
    </w:lvl>
    <w:lvl w:ilvl="2" w:tplc="77849864">
      <w:start w:val="1"/>
      <w:numFmt w:val="bullet"/>
      <w:lvlText w:val=""/>
      <w:lvlJc w:val="left"/>
      <w:pPr>
        <w:ind w:left="1080" w:hanging="360"/>
      </w:pPr>
      <w:rPr>
        <w:rFonts w:ascii="Symbol" w:hAnsi="Symbol"/>
      </w:rPr>
    </w:lvl>
    <w:lvl w:ilvl="3" w:tplc="CD9A3ACE">
      <w:start w:val="1"/>
      <w:numFmt w:val="bullet"/>
      <w:lvlText w:val=""/>
      <w:lvlJc w:val="left"/>
      <w:pPr>
        <w:ind w:left="1080" w:hanging="360"/>
      </w:pPr>
      <w:rPr>
        <w:rFonts w:ascii="Symbol" w:hAnsi="Symbol"/>
      </w:rPr>
    </w:lvl>
    <w:lvl w:ilvl="4" w:tplc="3AD43DB0">
      <w:start w:val="1"/>
      <w:numFmt w:val="bullet"/>
      <w:lvlText w:val=""/>
      <w:lvlJc w:val="left"/>
      <w:pPr>
        <w:ind w:left="1080" w:hanging="360"/>
      </w:pPr>
      <w:rPr>
        <w:rFonts w:ascii="Symbol" w:hAnsi="Symbol"/>
      </w:rPr>
    </w:lvl>
    <w:lvl w:ilvl="5" w:tplc="0C9C0E02">
      <w:start w:val="1"/>
      <w:numFmt w:val="bullet"/>
      <w:lvlText w:val=""/>
      <w:lvlJc w:val="left"/>
      <w:pPr>
        <w:ind w:left="1080" w:hanging="360"/>
      </w:pPr>
      <w:rPr>
        <w:rFonts w:ascii="Symbol" w:hAnsi="Symbol"/>
      </w:rPr>
    </w:lvl>
    <w:lvl w:ilvl="6" w:tplc="A986095A">
      <w:start w:val="1"/>
      <w:numFmt w:val="bullet"/>
      <w:lvlText w:val=""/>
      <w:lvlJc w:val="left"/>
      <w:pPr>
        <w:ind w:left="1080" w:hanging="360"/>
      </w:pPr>
      <w:rPr>
        <w:rFonts w:ascii="Symbol" w:hAnsi="Symbol"/>
      </w:rPr>
    </w:lvl>
    <w:lvl w:ilvl="7" w:tplc="1FC2BF8E">
      <w:start w:val="1"/>
      <w:numFmt w:val="bullet"/>
      <w:lvlText w:val=""/>
      <w:lvlJc w:val="left"/>
      <w:pPr>
        <w:ind w:left="1080" w:hanging="360"/>
      </w:pPr>
      <w:rPr>
        <w:rFonts w:ascii="Symbol" w:hAnsi="Symbol"/>
      </w:rPr>
    </w:lvl>
    <w:lvl w:ilvl="8" w:tplc="3544EDDE">
      <w:start w:val="1"/>
      <w:numFmt w:val="bullet"/>
      <w:lvlText w:val=""/>
      <w:lvlJc w:val="left"/>
      <w:pPr>
        <w:ind w:left="1080" w:hanging="360"/>
      </w:pPr>
      <w:rPr>
        <w:rFonts w:ascii="Symbol" w:hAnsi="Symbol"/>
      </w:rPr>
    </w:lvl>
  </w:abstractNum>
  <w:abstractNum w:abstractNumId="16" w15:restartNumberingAfterBreak="0">
    <w:nsid w:val="286728EE"/>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C000D3"/>
    <w:multiLevelType w:val="hybridMultilevel"/>
    <w:tmpl w:val="9C48083E"/>
    <w:lvl w:ilvl="0" w:tplc="627CB17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9235CA5"/>
    <w:multiLevelType w:val="multilevel"/>
    <w:tmpl w:val="0580549E"/>
    <w:lvl w:ilvl="0">
      <w:start w:val="1"/>
      <w:numFmt w:val="decimal"/>
      <w:lvlText w:val="%1"/>
      <w:lvlJc w:val="left"/>
      <w:pPr>
        <w:ind w:left="0" w:firstLine="0"/>
      </w:pPr>
      <w:rPr>
        <w:rFonts w:hint="default"/>
      </w:rPr>
    </w:lvl>
    <w:lvl w:ilvl="1">
      <w:start w:val="1"/>
      <w:numFmt w:val="decimal"/>
      <w:lvlText w:val="%1.%2"/>
      <w:lvlJc w:val="left"/>
      <w:pPr>
        <w:ind w:left="0" w:firstLine="0"/>
      </w:pPr>
      <w:rPr>
        <w:rFonts w:ascii="Times New Roman" w:hAnsi="Times New Roman" w:cs="Times New Roman" w:hint="default"/>
        <w:b w:val="0"/>
        <w:strike w:val="0"/>
        <w:color w:val="auto"/>
        <w:sz w:val="22"/>
        <w:szCs w:val="22"/>
      </w:rPr>
    </w:lvl>
    <w:lvl w:ilvl="2">
      <w:start w:val="1"/>
      <w:numFmt w:val="lowerLetter"/>
      <w:lvlText w:val="%3)"/>
      <w:lvlJc w:val="left"/>
      <w:pPr>
        <w:tabs>
          <w:tab w:val="num" w:pos="794"/>
        </w:tabs>
        <w:ind w:left="993" w:firstLine="0"/>
      </w:pPr>
      <w:rPr>
        <w:rFonts w:hint="default"/>
      </w:rPr>
    </w:lvl>
    <w:lvl w:ilvl="3">
      <w:start w:val="1"/>
      <w:numFmt w:val="decimal"/>
      <w:lvlText w:val="%1.%2.%3.%4"/>
      <w:lvlJc w:val="left"/>
      <w:pPr>
        <w:tabs>
          <w:tab w:val="num" w:pos="1617"/>
        </w:tabs>
        <w:ind w:left="1560" w:firstLine="0"/>
      </w:pPr>
      <w:rPr>
        <w:rFonts w:hint="default"/>
        <w:color w:val="auto"/>
      </w:rPr>
    </w:lvl>
    <w:lvl w:ilvl="4">
      <w:start w:val="1"/>
      <w:numFmt w:val="decimal"/>
      <w:lvlText w:val="%1.%2.%3.%4.%5"/>
      <w:lvlJc w:val="left"/>
      <w:pPr>
        <w:tabs>
          <w:tab w:val="num" w:pos="170"/>
        </w:tabs>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29347535"/>
    <w:multiLevelType w:val="multilevel"/>
    <w:tmpl w:val="FD122140"/>
    <w:lvl w:ilvl="0">
      <w:start w:val="1"/>
      <w:numFmt w:val="decimal"/>
      <w:lvlText w:val="Článok %1."/>
      <w:lvlJc w:val="left"/>
      <w:pPr>
        <w:ind w:left="7165" w:hanging="360"/>
      </w:pPr>
      <w:rPr>
        <w:rFonts w:hint="default"/>
      </w:rPr>
    </w:lvl>
    <w:lvl w:ilvl="1">
      <w:start w:val="1"/>
      <w:numFmt w:val="decimal"/>
      <w:pStyle w:val="Bezriadkovania"/>
      <w:lvlText w:val="%1.%2."/>
      <w:lvlJc w:val="left"/>
      <w:pPr>
        <w:ind w:left="2134" w:hanging="432"/>
      </w:pPr>
      <w:rPr>
        <w:b w:val="0"/>
        <w:sz w:val="22"/>
        <w:szCs w:val="22"/>
      </w:rPr>
    </w:lvl>
    <w:lvl w:ilvl="2">
      <w:start w:val="1"/>
      <w:numFmt w:val="decimal"/>
      <w:lvlText w:val="%1.%2.%3."/>
      <w:lvlJc w:val="left"/>
      <w:pPr>
        <w:ind w:left="2348"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BF1544"/>
    <w:multiLevelType w:val="multilevel"/>
    <w:tmpl w:val="F054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C4F194B"/>
    <w:multiLevelType w:val="hybridMultilevel"/>
    <w:tmpl w:val="C36C8DC4"/>
    <w:lvl w:ilvl="0" w:tplc="041B0017">
      <w:start w:val="1"/>
      <w:numFmt w:val="lowerLetter"/>
      <w:lvlText w:val="%1)"/>
      <w:lvlJc w:val="left"/>
      <w:pPr>
        <w:ind w:left="1346" w:hanging="360"/>
      </w:pPr>
    </w:lvl>
    <w:lvl w:ilvl="1" w:tplc="041B0019" w:tentative="1">
      <w:start w:val="1"/>
      <w:numFmt w:val="lowerLetter"/>
      <w:lvlText w:val="%2."/>
      <w:lvlJc w:val="left"/>
      <w:pPr>
        <w:ind w:left="2066" w:hanging="360"/>
      </w:pPr>
    </w:lvl>
    <w:lvl w:ilvl="2" w:tplc="041B001B" w:tentative="1">
      <w:start w:val="1"/>
      <w:numFmt w:val="lowerRoman"/>
      <w:lvlText w:val="%3."/>
      <w:lvlJc w:val="right"/>
      <w:pPr>
        <w:ind w:left="2786" w:hanging="180"/>
      </w:pPr>
    </w:lvl>
    <w:lvl w:ilvl="3" w:tplc="041B000F" w:tentative="1">
      <w:start w:val="1"/>
      <w:numFmt w:val="decimal"/>
      <w:lvlText w:val="%4."/>
      <w:lvlJc w:val="left"/>
      <w:pPr>
        <w:ind w:left="3506" w:hanging="360"/>
      </w:pPr>
    </w:lvl>
    <w:lvl w:ilvl="4" w:tplc="041B0019" w:tentative="1">
      <w:start w:val="1"/>
      <w:numFmt w:val="lowerLetter"/>
      <w:lvlText w:val="%5."/>
      <w:lvlJc w:val="left"/>
      <w:pPr>
        <w:ind w:left="4226" w:hanging="360"/>
      </w:pPr>
    </w:lvl>
    <w:lvl w:ilvl="5" w:tplc="041B001B" w:tentative="1">
      <w:start w:val="1"/>
      <w:numFmt w:val="lowerRoman"/>
      <w:lvlText w:val="%6."/>
      <w:lvlJc w:val="right"/>
      <w:pPr>
        <w:ind w:left="4946" w:hanging="180"/>
      </w:pPr>
    </w:lvl>
    <w:lvl w:ilvl="6" w:tplc="041B000F" w:tentative="1">
      <w:start w:val="1"/>
      <w:numFmt w:val="decimal"/>
      <w:lvlText w:val="%7."/>
      <w:lvlJc w:val="left"/>
      <w:pPr>
        <w:ind w:left="5666" w:hanging="360"/>
      </w:pPr>
    </w:lvl>
    <w:lvl w:ilvl="7" w:tplc="041B0019" w:tentative="1">
      <w:start w:val="1"/>
      <w:numFmt w:val="lowerLetter"/>
      <w:lvlText w:val="%8."/>
      <w:lvlJc w:val="left"/>
      <w:pPr>
        <w:ind w:left="6386" w:hanging="360"/>
      </w:pPr>
    </w:lvl>
    <w:lvl w:ilvl="8" w:tplc="041B001B" w:tentative="1">
      <w:start w:val="1"/>
      <w:numFmt w:val="lowerRoman"/>
      <w:lvlText w:val="%9."/>
      <w:lvlJc w:val="right"/>
      <w:pPr>
        <w:ind w:left="7106" w:hanging="180"/>
      </w:pPr>
    </w:lvl>
  </w:abstractNum>
  <w:abstractNum w:abstractNumId="22" w15:restartNumberingAfterBreak="0">
    <w:nsid w:val="2D7A6BEC"/>
    <w:multiLevelType w:val="multilevel"/>
    <w:tmpl w:val="07CA4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984C7F"/>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12F0EA4"/>
    <w:multiLevelType w:val="hybridMultilevel"/>
    <w:tmpl w:val="BA3AD856"/>
    <w:lvl w:ilvl="0" w:tplc="FB024294">
      <w:start w:val="1"/>
      <w:numFmt w:val="decimal"/>
      <w:lvlText w:val="%1."/>
      <w:lvlJc w:val="left"/>
      <w:pPr>
        <w:ind w:left="360" w:hanging="360"/>
      </w:pPr>
      <w:rPr>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1BE05D6"/>
    <w:multiLevelType w:val="hybridMultilevel"/>
    <w:tmpl w:val="CD666C50"/>
    <w:lvl w:ilvl="0" w:tplc="880EE130">
      <w:start w:val="1"/>
      <w:numFmt w:val="decimal"/>
      <w:lvlText w:val="%1."/>
      <w:lvlJc w:val="left"/>
      <w:pPr>
        <w:ind w:left="6740"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26B5D54"/>
    <w:multiLevelType w:val="multilevel"/>
    <w:tmpl w:val="496E5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2CE3549"/>
    <w:multiLevelType w:val="multilevel"/>
    <w:tmpl w:val="21C83998"/>
    <w:lvl w:ilvl="0">
      <w:start w:val="1"/>
      <w:numFmt w:val="decimal"/>
      <w:lvlText w:val="%1."/>
      <w:lvlJc w:val="left"/>
      <w:pPr>
        <w:ind w:left="1208" w:hanging="360"/>
      </w:pPr>
      <w:rPr>
        <w:rFonts w:hint="default"/>
        <w:b w:val="0"/>
        <w:i w:val="0"/>
        <w:color w:val="auto"/>
      </w:rPr>
    </w:lvl>
    <w:lvl w:ilvl="1">
      <w:start w:val="1"/>
      <w:numFmt w:val="decimal"/>
      <w:isLgl/>
      <w:lvlText w:val="%1.%2"/>
      <w:lvlJc w:val="left"/>
      <w:pPr>
        <w:ind w:left="1328" w:hanging="480"/>
      </w:pPr>
      <w:rPr>
        <w:rFonts w:hint="default"/>
      </w:rPr>
    </w:lvl>
    <w:lvl w:ilvl="2">
      <w:start w:val="1"/>
      <w:numFmt w:val="decimal"/>
      <w:isLgl/>
      <w:lvlText w:val="%1.%2.%3"/>
      <w:lvlJc w:val="left"/>
      <w:pPr>
        <w:ind w:left="1568" w:hanging="720"/>
      </w:pPr>
      <w:rPr>
        <w:rFonts w:hint="default"/>
      </w:rPr>
    </w:lvl>
    <w:lvl w:ilvl="3">
      <w:start w:val="1"/>
      <w:numFmt w:val="decimal"/>
      <w:isLgl/>
      <w:lvlText w:val="%1.%2.%3.%4"/>
      <w:lvlJc w:val="left"/>
      <w:pPr>
        <w:ind w:left="1568"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1928" w:hanging="1080"/>
      </w:pPr>
      <w:rPr>
        <w:rFonts w:hint="default"/>
      </w:rPr>
    </w:lvl>
    <w:lvl w:ilvl="6">
      <w:start w:val="1"/>
      <w:numFmt w:val="decimal"/>
      <w:isLgl/>
      <w:lvlText w:val="%1.%2.%3.%4.%5.%6.%7"/>
      <w:lvlJc w:val="left"/>
      <w:pPr>
        <w:ind w:left="2288" w:hanging="1440"/>
      </w:pPr>
      <w:rPr>
        <w:rFonts w:hint="default"/>
      </w:rPr>
    </w:lvl>
    <w:lvl w:ilvl="7">
      <w:start w:val="1"/>
      <w:numFmt w:val="decimal"/>
      <w:isLgl/>
      <w:lvlText w:val="%1.%2.%3.%4.%5.%6.%7.%8"/>
      <w:lvlJc w:val="left"/>
      <w:pPr>
        <w:ind w:left="2288" w:hanging="1440"/>
      </w:pPr>
      <w:rPr>
        <w:rFonts w:hint="default"/>
      </w:rPr>
    </w:lvl>
    <w:lvl w:ilvl="8">
      <w:start w:val="1"/>
      <w:numFmt w:val="decimal"/>
      <w:isLgl/>
      <w:lvlText w:val="%1.%2.%3.%4.%5.%6.%7.%8.%9"/>
      <w:lvlJc w:val="left"/>
      <w:pPr>
        <w:ind w:left="2648" w:hanging="1800"/>
      </w:pPr>
      <w:rPr>
        <w:rFonts w:hint="default"/>
      </w:rPr>
    </w:lvl>
  </w:abstractNum>
  <w:abstractNum w:abstractNumId="28" w15:restartNumberingAfterBreak="0">
    <w:nsid w:val="354960C9"/>
    <w:multiLevelType w:val="hybridMultilevel"/>
    <w:tmpl w:val="94366F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9996B9E"/>
    <w:multiLevelType w:val="hybridMultilevel"/>
    <w:tmpl w:val="3ABCA7B4"/>
    <w:lvl w:ilvl="0" w:tplc="204093F8">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3C4F694A"/>
    <w:multiLevelType w:val="multilevel"/>
    <w:tmpl w:val="0C64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A52D0F"/>
    <w:multiLevelType w:val="multilevel"/>
    <w:tmpl w:val="A9C0A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5C3105C"/>
    <w:multiLevelType w:val="hybridMultilevel"/>
    <w:tmpl w:val="C00ADBB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6852E20"/>
    <w:multiLevelType w:val="hybridMultilevel"/>
    <w:tmpl w:val="775C6C7C"/>
    <w:lvl w:ilvl="0" w:tplc="E7CC0EDA">
      <w:start w:val="1"/>
      <w:numFmt w:val="decimal"/>
      <w:lvlText w:val="%1."/>
      <w:lvlJc w:val="left"/>
      <w:pPr>
        <w:ind w:left="4472"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6B70DCB"/>
    <w:multiLevelType w:val="hybridMultilevel"/>
    <w:tmpl w:val="9A9496FC"/>
    <w:lvl w:ilvl="0" w:tplc="041B0017">
      <w:start w:val="1"/>
      <w:numFmt w:val="lowerLetter"/>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7926112"/>
    <w:multiLevelType w:val="multilevel"/>
    <w:tmpl w:val="60540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94F2116"/>
    <w:multiLevelType w:val="hybridMultilevel"/>
    <w:tmpl w:val="B5CE5340"/>
    <w:lvl w:ilvl="0" w:tplc="2E84C482">
      <w:start w:val="1"/>
      <w:numFmt w:val="decimal"/>
      <w:lvlText w:val="%1."/>
      <w:lvlJc w:val="left"/>
      <w:pPr>
        <w:ind w:left="720" w:hanging="360"/>
      </w:pPr>
      <w:rPr>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4A863E9C"/>
    <w:multiLevelType w:val="hybridMultilevel"/>
    <w:tmpl w:val="F77A9F14"/>
    <w:lvl w:ilvl="0" w:tplc="716CD15E">
      <w:start w:val="1"/>
      <w:numFmt w:val="lowerLetter"/>
      <w:lvlText w:val="%1)"/>
      <w:lvlJc w:val="left"/>
      <w:pPr>
        <w:ind w:left="1440" w:hanging="360"/>
      </w:pPr>
      <w:rPr>
        <w:rFonts w:ascii="Arial" w:eastAsia="Times New Roman" w:hAnsi="Arial" w:cs="Aria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8" w15:restartNumberingAfterBreak="0">
    <w:nsid w:val="505A6519"/>
    <w:multiLevelType w:val="multilevel"/>
    <w:tmpl w:val="80B2AE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3A4E0E"/>
    <w:multiLevelType w:val="hybridMultilevel"/>
    <w:tmpl w:val="1A521D22"/>
    <w:lvl w:ilvl="0" w:tplc="B1803178">
      <w:start w:val="1"/>
      <w:numFmt w:val="decimal"/>
      <w:lvlText w:val="%1."/>
      <w:lvlJc w:val="left"/>
      <w:pPr>
        <w:ind w:left="360" w:hanging="360"/>
      </w:pPr>
      <w:rPr>
        <w:color w:val="auto"/>
      </w:rPr>
    </w:lvl>
    <w:lvl w:ilvl="1" w:tplc="13EC8D82">
      <w:start w:val="1"/>
      <w:numFmt w:val="lowerLetter"/>
      <w:lvlText w:val="%2)"/>
      <w:lvlJc w:val="left"/>
      <w:pPr>
        <w:ind w:left="644" w:hanging="360"/>
      </w:pPr>
      <w:rPr>
        <w:rFonts w:ascii="Arial" w:eastAsia="Times New Roman" w:hAnsi="Arial" w:cs="Arial"/>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7B44BDB"/>
    <w:multiLevelType w:val="hybridMultilevel"/>
    <w:tmpl w:val="9C422968"/>
    <w:lvl w:ilvl="0" w:tplc="0409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58266FEF"/>
    <w:multiLevelType w:val="hybridMultilevel"/>
    <w:tmpl w:val="D3002492"/>
    <w:lvl w:ilvl="0" w:tplc="176861C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599A2CDA"/>
    <w:multiLevelType w:val="multilevel"/>
    <w:tmpl w:val="A62C7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B9D66F7"/>
    <w:multiLevelType w:val="hybridMultilevel"/>
    <w:tmpl w:val="B880B554"/>
    <w:lvl w:ilvl="0" w:tplc="D444C5AA">
      <w:start w:val="1"/>
      <w:numFmt w:val="decimal"/>
      <w:lvlText w:val="%1."/>
      <w:lvlJc w:val="left"/>
      <w:pPr>
        <w:ind w:left="720" w:hanging="360"/>
      </w:pPr>
      <w:rPr>
        <w:rFonts w:hint="default"/>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5C090B4D"/>
    <w:multiLevelType w:val="multilevel"/>
    <w:tmpl w:val="7FD81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C144567"/>
    <w:multiLevelType w:val="hybridMultilevel"/>
    <w:tmpl w:val="775C6C7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5DB06B1F"/>
    <w:multiLevelType w:val="hybridMultilevel"/>
    <w:tmpl w:val="6A52368C"/>
    <w:lvl w:ilvl="0" w:tplc="E7CC0EDA">
      <w:start w:val="1"/>
      <w:numFmt w:val="decimal"/>
      <w:lvlText w:val="%1."/>
      <w:lvlJc w:val="left"/>
      <w:pPr>
        <w:ind w:left="1208" w:hanging="360"/>
      </w:pPr>
      <w:rPr>
        <w:rFonts w:hint="default"/>
        <w:b w:val="0"/>
        <w:i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1FE0F44"/>
    <w:multiLevelType w:val="multilevel"/>
    <w:tmpl w:val="AC467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2354E41"/>
    <w:multiLevelType w:val="multilevel"/>
    <w:tmpl w:val="CF8E1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3057EC9"/>
    <w:multiLevelType w:val="multilevel"/>
    <w:tmpl w:val="84FE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418473A"/>
    <w:multiLevelType w:val="hybridMultilevel"/>
    <w:tmpl w:val="CC28D48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4804764"/>
    <w:multiLevelType w:val="multilevel"/>
    <w:tmpl w:val="0B6A2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117445"/>
    <w:multiLevelType w:val="hybridMultilevel"/>
    <w:tmpl w:val="189A20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95645B1"/>
    <w:multiLevelType w:val="hybridMultilevel"/>
    <w:tmpl w:val="5C9C42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F0C5CF6"/>
    <w:multiLevelType w:val="hybridMultilevel"/>
    <w:tmpl w:val="2CDEB21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55" w15:restartNumberingAfterBreak="0">
    <w:nsid w:val="6F902D90"/>
    <w:multiLevelType w:val="hybridMultilevel"/>
    <w:tmpl w:val="641C18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72E4654C"/>
    <w:multiLevelType w:val="multilevel"/>
    <w:tmpl w:val="BAE200F0"/>
    <w:lvl w:ilvl="0">
      <w:start w:val="1"/>
      <w:numFmt w:val="decimal"/>
      <w:suff w:val="nothing"/>
      <w:lvlText w:val="Článok %1"/>
      <w:lvlJc w:val="left"/>
      <w:pPr>
        <w:ind w:left="0" w:firstLine="0"/>
      </w:pPr>
      <w:rPr>
        <w:rFonts w:ascii="Verdana" w:hAnsi="Verdana" w:hint="default"/>
        <w:color w:val="000000"/>
        <w:sz w:val="18"/>
        <w:szCs w:val="18"/>
      </w:rPr>
    </w:lvl>
    <w:lvl w:ilvl="1">
      <w:start w:val="1"/>
      <w:numFmt w:val="decimal"/>
      <w:lvlText w:val="%1.%2"/>
      <w:lvlJc w:val="left"/>
      <w:pPr>
        <w:ind w:left="567" w:hanging="567"/>
      </w:pPr>
      <w:rPr>
        <w:rFonts w:ascii="Verdana" w:hAnsi="Verdana" w:hint="default"/>
        <w:b w:val="0"/>
        <w:i w:val="0"/>
        <w:sz w:val="18"/>
        <w:szCs w:val="18"/>
      </w:rPr>
    </w:lvl>
    <w:lvl w:ilvl="2">
      <w:start w:val="1"/>
      <w:numFmt w:val="decimal"/>
      <w:lvlText w:val="%1.%2.%3"/>
      <w:lvlJc w:val="left"/>
      <w:pPr>
        <w:ind w:left="993" w:hanging="567"/>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6BC58EA"/>
    <w:multiLevelType w:val="hybridMultilevel"/>
    <w:tmpl w:val="9AB21924"/>
    <w:lvl w:ilvl="0" w:tplc="EDDE0226">
      <w:start w:val="1"/>
      <w:numFmt w:val="bullet"/>
      <w:lvlText w:val=""/>
      <w:lvlJc w:val="left"/>
      <w:pPr>
        <w:ind w:left="1080" w:hanging="360"/>
      </w:pPr>
      <w:rPr>
        <w:rFonts w:ascii="Symbol" w:hAnsi="Symbol"/>
      </w:rPr>
    </w:lvl>
    <w:lvl w:ilvl="1" w:tplc="E8803B4A">
      <w:start w:val="1"/>
      <w:numFmt w:val="bullet"/>
      <w:lvlText w:val=""/>
      <w:lvlJc w:val="left"/>
      <w:pPr>
        <w:ind w:left="1080" w:hanging="360"/>
      </w:pPr>
      <w:rPr>
        <w:rFonts w:ascii="Symbol" w:hAnsi="Symbol"/>
      </w:rPr>
    </w:lvl>
    <w:lvl w:ilvl="2" w:tplc="D3B67D06">
      <w:start w:val="1"/>
      <w:numFmt w:val="bullet"/>
      <w:lvlText w:val=""/>
      <w:lvlJc w:val="left"/>
      <w:pPr>
        <w:ind w:left="1080" w:hanging="360"/>
      </w:pPr>
      <w:rPr>
        <w:rFonts w:ascii="Symbol" w:hAnsi="Symbol"/>
      </w:rPr>
    </w:lvl>
    <w:lvl w:ilvl="3" w:tplc="E4C617BA">
      <w:start w:val="1"/>
      <w:numFmt w:val="bullet"/>
      <w:lvlText w:val=""/>
      <w:lvlJc w:val="left"/>
      <w:pPr>
        <w:ind w:left="1080" w:hanging="360"/>
      </w:pPr>
      <w:rPr>
        <w:rFonts w:ascii="Symbol" w:hAnsi="Symbol"/>
      </w:rPr>
    </w:lvl>
    <w:lvl w:ilvl="4" w:tplc="AFE8FFFA">
      <w:start w:val="1"/>
      <w:numFmt w:val="bullet"/>
      <w:lvlText w:val=""/>
      <w:lvlJc w:val="left"/>
      <w:pPr>
        <w:ind w:left="1080" w:hanging="360"/>
      </w:pPr>
      <w:rPr>
        <w:rFonts w:ascii="Symbol" w:hAnsi="Symbol"/>
      </w:rPr>
    </w:lvl>
    <w:lvl w:ilvl="5" w:tplc="DC38E128">
      <w:start w:val="1"/>
      <w:numFmt w:val="bullet"/>
      <w:lvlText w:val=""/>
      <w:lvlJc w:val="left"/>
      <w:pPr>
        <w:ind w:left="1080" w:hanging="360"/>
      </w:pPr>
      <w:rPr>
        <w:rFonts w:ascii="Symbol" w:hAnsi="Symbol"/>
      </w:rPr>
    </w:lvl>
    <w:lvl w:ilvl="6" w:tplc="3692F106">
      <w:start w:val="1"/>
      <w:numFmt w:val="bullet"/>
      <w:lvlText w:val=""/>
      <w:lvlJc w:val="left"/>
      <w:pPr>
        <w:ind w:left="1080" w:hanging="360"/>
      </w:pPr>
      <w:rPr>
        <w:rFonts w:ascii="Symbol" w:hAnsi="Symbol"/>
      </w:rPr>
    </w:lvl>
    <w:lvl w:ilvl="7" w:tplc="35EC1D54">
      <w:start w:val="1"/>
      <w:numFmt w:val="bullet"/>
      <w:lvlText w:val=""/>
      <w:lvlJc w:val="left"/>
      <w:pPr>
        <w:ind w:left="1080" w:hanging="360"/>
      </w:pPr>
      <w:rPr>
        <w:rFonts w:ascii="Symbol" w:hAnsi="Symbol"/>
      </w:rPr>
    </w:lvl>
    <w:lvl w:ilvl="8" w:tplc="7B284420">
      <w:start w:val="1"/>
      <w:numFmt w:val="bullet"/>
      <w:lvlText w:val=""/>
      <w:lvlJc w:val="left"/>
      <w:pPr>
        <w:ind w:left="1080" w:hanging="360"/>
      </w:pPr>
      <w:rPr>
        <w:rFonts w:ascii="Symbol" w:hAnsi="Symbol"/>
      </w:rPr>
    </w:lvl>
  </w:abstractNum>
  <w:abstractNum w:abstractNumId="58" w15:restartNumberingAfterBreak="0">
    <w:nsid w:val="7D351B5E"/>
    <w:multiLevelType w:val="multilevel"/>
    <w:tmpl w:val="20640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4140600">
    <w:abstractNumId w:val="9"/>
  </w:num>
  <w:num w:numId="2" w16cid:durableId="166140680">
    <w:abstractNumId w:val="5"/>
  </w:num>
  <w:num w:numId="3" w16cid:durableId="186413257">
    <w:abstractNumId w:val="25"/>
  </w:num>
  <w:num w:numId="4" w16cid:durableId="527645379">
    <w:abstractNumId w:val="18"/>
  </w:num>
  <w:num w:numId="5" w16cid:durableId="265188107">
    <w:abstractNumId w:val="14"/>
  </w:num>
  <w:num w:numId="6" w16cid:durableId="1005985411">
    <w:abstractNumId w:val="23"/>
  </w:num>
  <w:num w:numId="7" w16cid:durableId="1484008705">
    <w:abstractNumId w:val="27"/>
  </w:num>
  <w:num w:numId="8" w16cid:durableId="1432236499">
    <w:abstractNumId w:val="46"/>
  </w:num>
  <w:num w:numId="9" w16cid:durableId="1123572227">
    <w:abstractNumId w:val="33"/>
  </w:num>
  <w:num w:numId="10" w16cid:durableId="903563198">
    <w:abstractNumId w:val="45"/>
  </w:num>
  <w:num w:numId="11" w16cid:durableId="1400860359">
    <w:abstractNumId w:val="8"/>
  </w:num>
  <w:num w:numId="12" w16cid:durableId="562524617">
    <w:abstractNumId w:val="36"/>
  </w:num>
  <w:num w:numId="13" w16cid:durableId="1980918189">
    <w:abstractNumId w:val="37"/>
  </w:num>
  <w:num w:numId="14" w16cid:durableId="1862284248">
    <w:abstractNumId w:val="11"/>
  </w:num>
  <w:num w:numId="15" w16cid:durableId="68619617">
    <w:abstractNumId w:val="43"/>
  </w:num>
  <w:num w:numId="16" w16cid:durableId="947349943">
    <w:abstractNumId w:val="34"/>
  </w:num>
  <w:num w:numId="17" w16cid:durableId="1821195394">
    <w:abstractNumId w:val="54"/>
  </w:num>
  <w:num w:numId="18" w16cid:durableId="1459377351">
    <w:abstractNumId w:val="3"/>
  </w:num>
  <w:num w:numId="19" w16cid:durableId="23797960">
    <w:abstractNumId w:val="47"/>
  </w:num>
  <w:num w:numId="20" w16cid:durableId="651449596">
    <w:abstractNumId w:val="42"/>
  </w:num>
  <w:num w:numId="21" w16cid:durableId="956792699">
    <w:abstractNumId w:val="0"/>
  </w:num>
  <w:num w:numId="22" w16cid:durableId="255527752">
    <w:abstractNumId w:val="44"/>
  </w:num>
  <w:num w:numId="23" w16cid:durableId="299043429">
    <w:abstractNumId w:val="1"/>
  </w:num>
  <w:num w:numId="24" w16cid:durableId="689724871">
    <w:abstractNumId w:val="49"/>
  </w:num>
  <w:num w:numId="25" w16cid:durableId="1423188157">
    <w:abstractNumId w:val="48"/>
  </w:num>
  <w:num w:numId="26" w16cid:durableId="1457871562">
    <w:abstractNumId w:val="20"/>
  </w:num>
  <w:num w:numId="27" w16cid:durableId="949749728">
    <w:abstractNumId w:val="35"/>
  </w:num>
  <w:num w:numId="28" w16cid:durableId="817458178">
    <w:abstractNumId w:val="26"/>
  </w:num>
  <w:num w:numId="29" w16cid:durableId="1080058517">
    <w:abstractNumId w:val="10"/>
  </w:num>
  <w:num w:numId="30" w16cid:durableId="849414528">
    <w:abstractNumId w:val="22"/>
  </w:num>
  <w:num w:numId="31" w16cid:durableId="1472093520">
    <w:abstractNumId w:val="12"/>
  </w:num>
  <w:num w:numId="32" w16cid:durableId="175656176">
    <w:abstractNumId w:val="58"/>
  </w:num>
  <w:num w:numId="33" w16cid:durableId="1635208345">
    <w:abstractNumId w:val="31"/>
  </w:num>
  <w:num w:numId="34" w16cid:durableId="2064519382">
    <w:abstractNumId w:val="51"/>
  </w:num>
  <w:num w:numId="35" w16cid:durableId="2245685">
    <w:abstractNumId w:val="32"/>
  </w:num>
  <w:num w:numId="36" w16cid:durableId="1677030917">
    <w:abstractNumId w:val="7"/>
  </w:num>
  <w:num w:numId="37" w16cid:durableId="1407872410">
    <w:abstractNumId w:val="52"/>
  </w:num>
  <w:num w:numId="38" w16cid:durableId="1347950488">
    <w:abstractNumId w:val="6"/>
  </w:num>
  <w:num w:numId="39" w16cid:durableId="351763530">
    <w:abstractNumId w:val="19"/>
  </w:num>
  <w:num w:numId="40" w16cid:durableId="760219483">
    <w:abstractNumId w:val="56"/>
  </w:num>
  <w:num w:numId="41" w16cid:durableId="844706096">
    <w:abstractNumId w:val="21"/>
  </w:num>
  <w:num w:numId="42" w16cid:durableId="1307003895">
    <w:abstractNumId w:val="28"/>
  </w:num>
  <w:num w:numId="43" w16cid:durableId="930699468">
    <w:abstractNumId w:val="17"/>
  </w:num>
  <w:num w:numId="44" w16cid:durableId="207382063">
    <w:abstractNumId w:val="4"/>
  </w:num>
  <w:num w:numId="45" w16cid:durableId="1856188176">
    <w:abstractNumId w:val="13"/>
  </w:num>
  <w:num w:numId="46" w16cid:durableId="993214571">
    <w:abstractNumId w:val="29"/>
  </w:num>
  <w:num w:numId="47" w16cid:durableId="130523751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15955033">
    <w:abstractNumId w:val="40"/>
  </w:num>
  <w:num w:numId="49" w16cid:durableId="711543295">
    <w:abstractNumId w:val="2"/>
  </w:num>
  <w:num w:numId="50" w16cid:durableId="550387828">
    <w:abstractNumId w:val="53"/>
  </w:num>
  <w:num w:numId="51" w16cid:durableId="886113908">
    <w:abstractNumId w:val="24"/>
  </w:num>
  <w:num w:numId="52" w16cid:durableId="1779107402">
    <w:abstractNumId w:val="55"/>
  </w:num>
  <w:num w:numId="53" w16cid:durableId="924923938">
    <w:abstractNumId w:val="50"/>
  </w:num>
  <w:num w:numId="54" w16cid:durableId="2109962759">
    <w:abstractNumId w:val="16"/>
  </w:num>
  <w:num w:numId="55" w16cid:durableId="1077018813">
    <w:abstractNumId w:val="41"/>
  </w:num>
  <w:num w:numId="56" w16cid:durableId="1731614235">
    <w:abstractNumId w:val="38"/>
  </w:num>
  <w:num w:numId="57" w16cid:durableId="1839153046">
    <w:abstractNumId w:val="30"/>
  </w:num>
  <w:num w:numId="58" w16cid:durableId="2067220472">
    <w:abstractNumId w:val="15"/>
  </w:num>
  <w:num w:numId="59" w16cid:durableId="1948926507">
    <w:abstractNumId w:val="5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VšZP_interné"/>
    <w:docVar w:name="ClassificationTagSetId" w:val="e16409a7-1700-4153-9090-3955bc2f0ae8"/>
    <w:docVar w:name="ComplianceTagSetId" w:val="f14fc1f1-8950-40d5-8a29-45909da947d6"/>
    <w:docVar w:name="FileId" w:val="7f9f80fe-88ce-48ee-ad33-4cb15c9a5dbb"/>
    <w:docVar w:name="GVData" w:val="ew0KICAiZG9jSUQiOiAiN2Y5ZjgwZmUtODhjZS00OGVlLWFkMzMtNGNiMTVjOWE1ZGJiIiwNCiAgInRhZ3NldF9lMTY0MDlhN18xNzAwXzQxNTNfOTA5MF8zOTU1YmMyZjBhZThfY2xhc3NpZmljYXRpb24iOiAiVlx1MDE2MVpQX2ludGVyblx1MDBFOSIsDQogICJI"/>
    <w:docVar w:name="GVData0" w:val="ZWFkZXIiOiAiXHUwMDNDc3BhbiBzdHlsZT1cdTAwMjJjb2xvcjojOTlDQ0NDO1x1MDAyMlx1MDAzRVx1MDAzQ3NwYW5cdTAwM0VLbGFzaWZpa292YW5cdTAwRTkgYWtvIFZcdTAxNjFaUF9pbnRlcm5cdTAwRTlcdTAwM0Mvc3Bhblx1MDAzRVx1MDAzQy9zcGFuXHUw"/>
    <w:docVar w:name="GVData1" w:val="MDNFIg0KfQ=="/>
    <w:docVar w:name="GVData2" w:val="(end)"/>
    <w:docVar w:name="TagDateTime" w:val="2023-02-14T15:15:06Z"/>
    <w:docVar w:name="UserId" w:val="kutna"/>
  </w:docVars>
  <w:rsids>
    <w:rsidRoot w:val="00477183"/>
    <w:rsid w:val="00002943"/>
    <w:rsid w:val="00005E44"/>
    <w:rsid w:val="00007F09"/>
    <w:rsid w:val="00013C79"/>
    <w:rsid w:val="000140C8"/>
    <w:rsid w:val="00016C40"/>
    <w:rsid w:val="00020701"/>
    <w:rsid w:val="00023BE3"/>
    <w:rsid w:val="00023F8F"/>
    <w:rsid w:val="00024BF9"/>
    <w:rsid w:val="00026DB4"/>
    <w:rsid w:val="000276CE"/>
    <w:rsid w:val="00027BB3"/>
    <w:rsid w:val="00027F00"/>
    <w:rsid w:val="00030CF5"/>
    <w:rsid w:val="000316C3"/>
    <w:rsid w:val="00031D0F"/>
    <w:rsid w:val="00033485"/>
    <w:rsid w:val="00033542"/>
    <w:rsid w:val="00035F2C"/>
    <w:rsid w:val="0003685F"/>
    <w:rsid w:val="00036CD8"/>
    <w:rsid w:val="000419B9"/>
    <w:rsid w:val="00044DB6"/>
    <w:rsid w:val="000468C5"/>
    <w:rsid w:val="000473CE"/>
    <w:rsid w:val="000532ED"/>
    <w:rsid w:val="00062E5A"/>
    <w:rsid w:val="00065A71"/>
    <w:rsid w:val="00066D94"/>
    <w:rsid w:val="000670FE"/>
    <w:rsid w:val="00067C93"/>
    <w:rsid w:val="00074A69"/>
    <w:rsid w:val="00075C52"/>
    <w:rsid w:val="0007715C"/>
    <w:rsid w:val="00077768"/>
    <w:rsid w:val="00081986"/>
    <w:rsid w:val="00082C4F"/>
    <w:rsid w:val="000833B5"/>
    <w:rsid w:val="0008499E"/>
    <w:rsid w:val="00084E2D"/>
    <w:rsid w:val="00095658"/>
    <w:rsid w:val="00096D3D"/>
    <w:rsid w:val="00097D45"/>
    <w:rsid w:val="000A3578"/>
    <w:rsid w:val="000A404B"/>
    <w:rsid w:val="000A4BEF"/>
    <w:rsid w:val="000A60C6"/>
    <w:rsid w:val="000B1DD9"/>
    <w:rsid w:val="000B2A7D"/>
    <w:rsid w:val="000B7BDC"/>
    <w:rsid w:val="000C02FA"/>
    <w:rsid w:val="000C14D1"/>
    <w:rsid w:val="000C1F1A"/>
    <w:rsid w:val="000C393F"/>
    <w:rsid w:val="000C6FB9"/>
    <w:rsid w:val="000C7F70"/>
    <w:rsid w:val="000D03CB"/>
    <w:rsid w:val="000D192D"/>
    <w:rsid w:val="000D3AB1"/>
    <w:rsid w:val="000D5BE3"/>
    <w:rsid w:val="000D7448"/>
    <w:rsid w:val="000F3747"/>
    <w:rsid w:val="000F781F"/>
    <w:rsid w:val="000F7F16"/>
    <w:rsid w:val="00101EB4"/>
    <w:rsid w:val="001031F2"/>
    <w:rsid w:val="00103599"/>
    <w:rsid w:val="00103F93"/>
    <w:rsid w:val="00104AA1"/>
    <w:rsid w:val="00104FDA"/>
    <w:rsid w:val="001065D6"/>
    <w:rsid w:val="00107E32"/>
    <w:rsid w:val="0011217C"/>
    <w:rsid w:val="00114658"/>
    <w:rsid w:val="001161EA"/>
    <w:rsid w:val="001165EB"/>
    <w:rsid w:val="001200A2"/>
    <w:rsid w:val="00122548"/>
    <w:rsid w:val="001266CF"/>
    <w:rsid w:val="00131748"/>
    <w:rsid w:val="00136840"/>
    <w:rsid w:val="001401FD"/>
    <w:rsid w:val="00140877"/>
    <w:rsid w:val="0014090E"/>
    <w:rsid w:val="0014174F"/>
    <w:rsid w:val="001418F1"/>
    <w:rsid w:val="00142C43"/>
    <w:rsid w:val="00144884"/>
    <w:rsid w:val="0014648C"/>
    <w:rsid w:val="001473C5"/>
    <w:rsid w:val="001522DD"/>
    <w:rsid w:val="00152EE7"/>
    <w:rsid w:val="001571D4"/>
    <w:rsid w:val="00160025"/>
    <w:rsid w:val="00162C87"/>
    <w:rsid w:val="00162D10"/>
    <w:rsid w:val="0016696D"/>
    <w:rsid w:val="001706EA"/>
    <w:rsid w:val="0017096C"/>
    <w:rsid w:val="0017391D"/>
    <w:rsid w:val="00173C8D"/>
    <w:rsid w:val="00174DE9"/>
    <w:rsid w:val="0017639F"/>
    <w:rsid w:val="001773EA"/>
    <w:rsid w:val="001832E9"/>
    <w:rsid w:val="001834F4"/>
    <w:rsid w:val="00187C04"/>
    <w:rsid w:val="00195D67"/>
    <w:rsid w:val="00196406"/>
    <w:rsid w:val="001A60EE"/>
    <w:rsid w:val="001A7D4F"/>
    <w:rsid w:val="001B0419"/>
    <w:rsid w:val="001B0EA9"/>
    <w:rsid w:val="001B3490"/>
    <w:rsid w:val="001B354A"/>
    <w:rsid w:val="001B78A7"/>
    <w:rsid w:val="001B7EE6"/>
    <w:rsid w:val="001C22AB"/>
    <w:rsid w:val="001C5FAE"/>
    <w:rsid w:val="001D176E"/>
    <w:rsid w:val="001D53D6"/>
    <w:rsid w:val="001D60B5"/>
    <w:rsid w:val="001D67DD"/>
    <w:rsid w:val="001E3BCB"/>
    <w:rsid w:val="001E6DEA"/>
    <w:rsid w:val="001E793E"/>
    <w:rsid w:val="001F237B"/>
    <w:rsid w:val="001F248C"/>
    <w:rsid w:val="001F2637"/>
    <w:rsid w:val="001F2D75"/>
    <w:rsid w:val="001F46EE"/>
    <w:rsid w:val="001F5D38"/>
    <w:rsid w:val="00200226"/>
    <w:rsid w:val="0020099E"/>
    <w:rsid w:val="00205CEB"/>
    <w:rsid w:val="0020648D"/>
    <w:rsid w:val="00207141"/>
    <w:rsid w:val="00210511"/>
    <w:rsid w:val="00210901"/>
    <w:rsid w:val="00210BE5"/>
    <w:rsid w:val="00211A64"/>
    <w:rsid w:val="0021410D"/>
    <w:rsid w:val="00215698"/>
    <w:rsid w:val="00221220"/>
    <w:rsid w:val="00222644"/>
    <w:rsid w:val="00224075"/>
    <w:rsid w:val="0023039C"/>
    <w:rsid w:val="00231624"/>
    <w:rsid w:val="00231EE9"/>
    <w:rsid w:val="002358AC"/>
    <w:rsid w:val="0024656C"/>
    <w:rsid w:val="00250E3F"/>
    <w:rsid w:val="0025225B"/>
    <w:rsid w:val="0025257E"/>
    <w:rsid w:val="00260729"/>
    <w:rsid w:val="002612F0"/>
    <w:rsid w:val="00261657"/>
    <w:rsid w:val="00261AA9"/>
    <w:rsid w:val="00261AEB"/>
    <w:rsid w:val="0026382B"/>
    <w:rsid w:val="0026503E"/>
    <w:rsid w:val="00267DE0"/>
    <w:rsid w:val="00272249"/>
    <w:rsid w:val="002742C3"/>
    <w:rsid w:val="002805E0"/>
    <w:rsid w:val="002823E0"/>
    <w:rsid w:val="00285691"/>
    <w:rsid w:val="002857E5"/>
    <w:rsid w:val="00287238"/>
    <w:rsid w:val="002915C2"/>
    <w:rsid w:val="002922F4"/>
    <w:rsid w:val="0029351D"/>
    <w:rsid w:val="0029353C"/>
    <w:rsid w:val="00294131"/>
    <w:rsid w:val="00294177"/>
    <w:rsid w:val="002A0A3D"/>
    <w:rsid w:val="002A47E2"/>
    <w:rsid w:val="002A6199"/>
    <w:rsid w:val="002A62A6"/>
    <w:rsid w:val="002B07F9"/>
    <w:rsid w:val="002B1351"/>
    <w:rsid w:val="002B32D6"/>
    <w:rsid w:val="002B39A5"/>
    <w:rsid w:val="002B7CD5"/>
    <w:rsid w:val="002B7D8A"/>
    <w:rsid w:val="002C0117"/>
    <w:rsid w:val="002C3252"/>
    <w:rsid w:val="002C3748"/>
    <w:rsid w:val="002D632E"/>
    <w:rsid w:val="002D64C3"/>
    <w:rsid w:val="002D6E1C"/>
    <w:rsid w:val="002E0DCE"/>
    <w:rsid w:val="002E2EED"/>
    <w:rsid w:val="002E313D"/>
    <w:rsid w:val="002E3217"/>
    <w:rsid w:val="002E7E9D"/>
    <w:rsid w:val="002F03E7"/>
    <w:rsid w:val="002F232A"/>
    <w:rsid w:val="002F27DB"/>
    <w:rsid w:val="002F60A9"/>
    <w:rsid w:val="002F6656"/>
    <w:rsid w:val="002F7B6F"/>
    <w:rsid w:val="00300085"/>
    <w:rsid w:val="003021EA"/>
    <w:rsid w:val="00302412"/>
    <w:rsid w:val="0030549C"/>
    <w:rsid w:val="003079A3"/>
    <w:rsid w:val="00310788"/>
    <w:rsid w:val="00310D9B"/>
    <w:rsid w:val="003121D9"/>
    <w:rsid w:val="00313C26"/>
    <w:rsid w:val="003141BA"/>
    <w:rsid w:val="00315188"/>
    <w:rsid w:val="003169FF"/>
    <w:rsid w:val="0031773B"/>
    <w:rsid w:val="0032068E"/>
    <w:rsid w:val="00322EC8"/>
    <w:rsid w:val="00322F82"/>
    <w:rsid w:val="00323F23"/>
    <w:rsid w:val="0032403C"/>
    <w:rsid w:val="00324F74"/>
    <w:rsid w:val="00326F32"/>
    <w:rsid w:val="00330C5F"/>
    <w:rsid w:val="00331CD3"/>
    <w:rsid w:val="003340AF"/>
    <w:rsid w:val="00334F87"/>
    <w:rsid w:val="00337E0E"/>
    <w:rsid w:val="00341708"/>
    <w:rsid w:val="003420D3"/>
    <w:rsid w:val="00344CDD"/>
    <w:rsid w:val="003509CA"/>
    <w:rsid w:val="00351362"/>
    <w:rsid w:val="00354462"/>
    <w:rsid w:val="0035687D"/>
    <w:rsid w:val="003621DB"/>
    <w:rsid w:val="00363C79"/>
    <w:rsid w:val="003661A5"/>
    <w:rsid w:val="0036628D"/>
    <w:rsid w:val="003672E3"/>
    <w:rsid w:val="00383735"/>
    <w:rsid w:val="00383A8F"/>
    <w:rsid w:val="00383A94"/>
    <w:rsid w:val="00385731"/>
    <w:rsid w:val="00385992"/>
    <w:rsid w:val="00386B1B"/>
    <w:rsid w:val="00387343"/>
    <w:rsid w:val="003A1AD2"/>
    <w:rsid w:val="003A2E32"/>
    <w:rsid w:val="003A7FA2"/>
    <w:rsid w:val="003B0F98"/>
    <w:rsid w:val="003B1A07"/>
    <w:rsid w:val="003B3040"/>
    <w:rsid w:val="003B6509"/>
    <w:rsid w:val="003B7130"/>
    <w:rsid w:val="003C0611"/>
    <w:rsid w:val="003C0639"/>
    <w:rsid w:val="003C0C22"/>
    <w:rsid w:val="003C0E00"/>
    <w:rsid w:val="003C5275"/>
    <w:rsid w:val="003C6E95"/>
    <w:rsid w:val="003D376B"/>
    <w:rsid w:val="003D42F3"/>
    <w:rsid w:val="003D4803"/>
    <w:rsid w:val="003D5BF5"/>
    <w:rsid w:val="003E0A69"/>
    <w:rsid w:val="003E3330"/>
    <w:rsid w:val="003E3CF4"/>
    <w:rsid w:val="003E4030"/>
    <w:rsid w:val="003E5C75"/>
    <w:rsid w:val="003E7119"/>
    <w:rsid w:val="003F147B"/>
    <w:rsid w:val="004006D7"/>
    <w:rsid w:val="00402DDE"/>
    <w:rsid w:val="00411DB2"/>
    <w:rsid w:val="0041240A"/>
    <w:rsid w:val="00412584"/>
    <w:rsid w:val="0042084B"/>
    <w:rsid w:val="004217D8"/>
    <w:rsid w:val="00424E1E"/>
    <w:rsid w:val="004302E0"/>
    <w:rsid w:val="004302E4"/>
    <w:rsid w:val="00433ACB"/>
    <w:rsid w:val="0043639F"/>
    <w:rsid w:val="004453C5"/>
    <w:rsid w:val="004516B7"/>
    <w:rsid w:val="00452399"/>
    <w:rsid w:val="0045642D"/>
    <w:rsid w:val="00464349"/>
    <w:rsid w:val="00470499"/>
    <w:rsid w:val="00470697"/>
    <w:rsid w:val="00475069"/>
    <w:rsid w:val="00477183"/>
    <w:rsid w:val="004818E4"/>
    <w:rsid w:val="00481F79"/>
    <w:rsid w:val="00484EFF"/>
    <w:rsid w:val="00485B2B"/>
    <w:rsid w:val="004870CD"/>
    <w:rsid w:val="00495706"/>
    <w:rsid w:val="00495C55"/>
    <w:rsid w:val="004A01D8"/>
    <w:rsid w:val="004A02BF"/>
    <w:rsid w:val="004A2253"/>
    <w:rsid w:val="004A735E"/>
    <w:rsid w:val="004B185B"/>
    <w:rsid w:val="004B4539"/>
    <w:rsid w:val="004B7157"/>
    <w:rsid w:val="004B767C"/>
    <w:rsid w:val="004C1AB4"/>
    <w:rsid w:val="004C41A4"/>
    <w:rsid w:val="004C4C3F"/>
    <w:rsid w:val="004C5012"/>
    <w:rsid w:val="004C5C65"/>
    <w:rsid w:val="004C5C67"/>
    <w:rsid w:val="004C5E79"/>
    <w:rsid w:val="004D0E42"/>
    <w:rsid w:val="004D6593"/>
    <w:rsid w:val="004D75A1"/>
    <w:rsid w:val="004E16B5"/>
    <w:rsid w:val="004E5A77"/>
    <w:rsid w:val="004F0A6E"/>
    <w:rsid w:val="004F3D2B"/>
    <w:rsid w:val="004F42B7"/>
    <w:rsid w:val="00501F81"/>
    <w:rsid w:val="00503A02"/>
    <w:rsid w:val="00504758"/>
    <w:rsid w:val="00505959"/>
    <w:rsid w:val="005063D8"/>
    <w:rsid w:val="00510A63"/>
    <w:rsid w:val="00511E2F"/>
    <w:rsid w:val="00513F6B"/>
    <w:rsid w:val="0051409C"/>
    <w:rsid w:val="0051572E"/>
    <w:rsid w:val="00516377"/>
    <w:rsid w:val="005217F0"/>
    <w:rsid w:val="005265D0"/>
    <w:rsid w:val="005311F7"/>
    <w:rsid w:val="005322A5"/>
    <w:rsid w:val="005350F1"/>
    <w:rsid w:val="00537292"/>
    <w:rsid w:val="00537C56"/>
    <w:rsid w:val="0054255F"/>
    <w:rsid w:val="005435F1"/>
    <w:rsid w:val="00544752"/>
    <w:rsid w:val="00544D39"/>
    <w:rsid w:val="00547415"/>
    <w:rsid w:val="00550083"/>
    <w:rsid w:val="0055362C"/>
    <w:rsid w:val="00555ADB"/>
    <w:rsid w:val="00555BFB"/>
    <w:rsid w:val="005579C4"/>
    <w:rsid w:val="00560555"/>
    <w:rsid w:val="005642CC"/>
    <w:rsid w:val="005707E8"/>
    <w:rsid w:val="005736C6"/>
    <w:rsid w:val="00574387"/>
    <w:rsid w:val="00575F9F"/>
    <w:rsid w:val="00577BD1"/>
    <w:rsid w:val="00580BF8"/>
    <w:rsid w:val="00584C08"/>
    <w:rsid w:val="00586676"/>
    <w:rsid w:val="00591E6C"/>
    <w:rsid w:val="00593458"/>
    <w:rsid w:val="0059543B"/>
    <w:rsid w:val="00596C27"/>
    <w:rsid w:val="005A32D4"/>
    <w:rsid w:val="005A3445"/>
    <w:rsid w:val="005A4147"/>
    <w:rsid w:val="005A4E4F"/>
    <w:rsid w:val="005B134B"/>
    <w:rsid w:val="005B2BF1"/>
    <w:rsid w:val="005B2F10"/>
    <w:rsid w:val="005C11A0"/>
    <w:rsid w:val="005C1F53"/>
    <w:rsid w:val="005C32D4"/>
    <w:rsid w:val="005C584E"/>
    <w:rsid w:val="005C7403"/>
    <w:rsid w:val="005D0DCF"/>
    <w:rsid w:val="005D1A15"/>
    <w:rsid w:val="005D2DD4"/>
    <w:rsid w:val="005D3037"/>
    <w:rsid w:val="005D3434"/>
    <w:rsid w:val="005D3576"/>
    <w:rsid w:val="005D3FDF"/>
    <w:rsid w:val="005D4E84"/>
    <w:rsid w:val="005E05B7"/>
    <w:rsid w:val="005E1540"/>
    <w:rsid w:val="005E28A3"/>
    <w:rsid w:val="005E3EE3"/>
    <w:rsid w:val="005E473B"/>
    <w:rsid w:val="005E5919"/>
    <w:rsid w:val="005E64D7"/>
    <w:rsid w:val="005F0E69"/>
    <w:rsid w:val="005F2993"/>
    <w:rsid w:val="005F5A0D"/>
    <w:rsid w:val="005F7A34"/>
    <w:rsid w:val="005F7BF7"/>
    <w:rsid w:val="00600958"/>
    <w:rsid w:val="00603E08"/>
    <w:rsid w:val="00606A7E"/>
    <w:rsid w:val="00607A1F"/>
    <w:rsid w:val="00607DC0"/>
    <w:rsid w:val="006102B0"/>
    <w:rsid w:val="00610792"/>
    <w:rsid w:val="00610A14"/>
    <w:rsid w:val="00610D7A"/>
    <w:rsid w:val="00611DB5"/>
    <w:rsid w:val="00616E2F"/>
    <w:rsid w:val="00620533"/>
    <w:rsid w:val="0062138E"/>
    <w:rsid w:val="00626A25"/>
    <w:rsid w:val="00627CF4"/>
    <w:rsid w:val="00633BCC"/>
    <w:rsid w:val="00636835"/>
    <w:rsid w:val="00636D82"/>
    <w:rsid w:val="00640DED"/>
    <w:rsid w:val="00640FDA"/>
    <w:rsid w:val="0064545E"/>
    <w:rsid w:val="006474E1"/>
    <w:rsid w:val="00652310"/>
    <w:rsid w:val="0066122B"/>
    <w:rsid w:val="00670B1D"/>
    <w:rsid w:val="0067209F"/>
    <w:rsid w:val="00672542"/>
    <w:rsid w:val="00673500"/>
    <w:rsid w:val="00674175"/>
    <w:rsid w:val="006751B5"/>
    <w:rsid w:val="00677225"/>
    <w:rsid w:val="006776BD"/>
    <w:rsid w:val="00680392"/>
    <w:rsid w:val="00680907"/>
    <w:rsid w:val="00680BFC"/>
    <w:rsid w:val="006838C6"/>
    <w:rsid w:val="00695466"/>
    <w:rsid w:val="006A36BF"/>
    <w:rsid w:val="006A55DD"/>
    <w:rsid w:val="006A57C7"/>
    <w:rsid w:val="006A6DC4"/>
    <w:rsid w:val="006A6DFB"/>
    <w:rsid w:val="006A7223"/>
    <w:rsid w:val="006B3E19"/>
    <w:rsid w:val="006C1229"/>
    <w:rsid w:val="006C2339"/>
    <w:rsid w:val="006C2A0F"/>
    <w:rsid w:val="006C457C"/>
    <w:rsid w:val="006C58DA"/>
    <w:rsid w:val="006D0214"/>
    <w:rsid w:val="006D5941"/>
    <w:rsid w:val="006D6129"/>
    <w:rsid w:val="006D61C1"/>
    <w:rsid w:val="006D6245"/>
    <w:rsid w:val="006D7341"/>
    <w:rsid w:val="006E39CA"/>
    <w:rsid w:val="006E3C52"/>
    <w:rsid w:val="006E78E7"/>
    <w:rsid w:val="006F0BEA"/>
    <w:rsid w:val="006F0F69"/>
    <w:rsid w:val="006F20D3"/>
    <w:rsid w:val="006F253E"/>
    <w:rsid w:val="006F2AA3"/>
    <w:rsid w:val="006F497D"/>
    <w:rsid w:val="007008F1"/>
    <w:rsid w:val="007027DC"/>
    <w:rsid w:val="00703314"/>
    <w:rsid w:val="00707440"/>
    <w:rsid w:val="00712B9C"/>
    <w:rsid w:val="00721A31"/>
    <w:rsid w:val="007220AF"/>
    <w:rsid w:val="00723306"/>
    <w:rsid w:val="007237B5"/>
    <w:rsid w:val="00724AAF"/>
    <w:rsid w:val="0072525B"/>
    <w:rsid w:val="00727DFE"/>
    <w:rsid w:val="007308DB"/>
    <w:rsid w:val="00730C26"/>
    <w:rsid w:val="00735174"/>
    <w:rsid w:val="00735C64"/>
    <w:rsid w:val="0073747C"/>
    <w:rsid w:val="00742894"/>
    <w:rsid w:val="00747390"/>
    <w:rsid w:val="007501C8"/>
    <w:rsid w:val="0075101C"/>
    <w:rsid w:val="007533B9"/>
    <w:rsid w:val="00756A22"/>
    <w:rsid w:val="00760533"/>
    <w:rsid w:val="0076147B"/>
    <w:rsid w:val="00761FF9"/>
    <w:rsid w:val="007635BD"/>
    <w:rsid w:val="007652A2"/>
    <w:rsid w:val="007677EA"/>
    <w:rsid w:val="00767A7C"/>
    <w:rsid w:val="00770FAB"/>
    <w:rsid w:val="00771A66"/>
    <w:rsid w:val="007724F9"/>
    <w:rsid w:val="0077534B"/>
    <w:rsid w:val="00776CBB"/>
    <w:rsid w:val="00777C61"/>
    <w:rsid w:val="007816E4"/>
    <w:rsid w:val="00781CAB"/>
    <w:rsid w:val="007821FE"/>
    <w:rsid w:val="007832D8"/>
    <w:rsid w:val="00783F1F"/>
    <w:rsid w:val="00784F95"/>
    <w:rsid w:val="00785716"/>
    <w:rsid w:val="00790A8F"/>
    <w:rsid w:val="00792990"/>
    <w:rsid w:val="00797B66"/>
    <w:rsid w:val="007A2121"/>
    <w:rsid w:val="007A3C9B"/>
    <w:rsid w:val="007A67F4"/>
    <w:rsid w:val="007A7B33"/>
    <w:rsid w:val="007A7E30"/>
    <w:rsid w:val="007B0AE1"/>
    <w:rsid w:val="007C151E"/>
    <w:rsid w:val="007C2E5C"/>
    <w:rsid w:val="007C377F"/>
    <w:rsid w:val="007C3EA0"/>
    <w:rsid w:val="007C4766"/>
    <w:rsid w:val="007C6091"/>
    <w:rsid w:val="007C6274"/>
    <w:rsid w:val="007C7A50"/>
    <w:rsid w:val="007D0EB4"/>
    <w:rsid w:val="007D26BE"/>
    <w:rsid w:val="007D37A6"/>
    <w:rsid w:val="007D55FB"/>
    <w:rsid w:val="007D6905"/>
    <w:rsid w:val="007E0AE1"/>
    <w:rsid w:val="007E24CE"/>
    <w:rsid w:val="007E3596"/>
    <w:rsid w:val="007E3733"/>
    <w:rsid w:val="007E423A"/>
    <w:rsid w:val="007E4792"/>
    <w:rsid w:val="007F3D48"/>
    <w:rsid w:val="007F4C6C"/>
    <w:rsid w:val="007F6C2B"/>
    <w:rsid w:val="00801012"/>
    <w:rsid w:val="008029E4"/>
    <w:rsid w:val="0081005D"/>
    <w:rsid w:val="00814200"/>
    <w:rsid w:val="008170ED"/>
    <w:rsid w:val="00821C00"/>
    <w:rsid w:val="008233B2"/>
    <w:rsid w:val="00825896"/>
    <w:rsid w:val="008324C9"/>
    <w:rsid w:val="0083516E"/>
    <w:rsid w:val="008352F1"/>
    <w:rsid w:val="00835591"/>
    <w:rsid w:val="00835AEF"/>
    <w:rsid w:val="00837469"/>
    <w:rsid w:val="008424D0"/>
    <w:rsid w:val="00842E78"/>
    <w:rsid w:val="00843A67"/>
    <w:rsid w:val="00843B19"/>
    <w:rsid w:val="00845F78"/>
    <w:rsid w:val="00851758"/>
    <w:rsid w:val="00854817"/>
    <w:rsid w:val="0085547A"/>
    <w:rsid w:val="00855B2D"/>
    <w:rsid w:val="008613D6"/>
    <w:rsid w:val="00862147"/>
    <w:rsid w:val="00862928"/>
    <w:rsid w:val="008672A2"/>
    <w:rsid w:val="0087269C"/>
    <w:rsid w:val="00872A54"/>
    <w:rsid w:val="008754AE"/>
    <w:rsid w:val="008756AC"/>
    <w:rsid w:val="00877AD4"/>
    <w:rsid w:val="0088501A"/>
    <w:rsid w:val="00891988"/>
    <w:rsid w:val="008921D2"/>
    <w:rsid w:val="00893325"/>
    <w:rsid w:val="008A01CD"/>
    <w:rsid w:val="008A04A9"/>
    <w:rsid w:val="008A0916"/>
    <w:rsid w:val="008A277B"/>
    <w:rsid w:val="008A6FB5"/>
    <w:rsid w:val="008B3067"/>
    <w:rsid w:val="008B36D1"/>
    <w:rsid w:val="008B37B5"/>
    <w:rsid w:val="008B599F"/>
    <w:rsid w:val="008B5C40"/>
    <w:rsid w:val="008B640F"/>
    <w:rsid w:val="008B67E2"/>
    <w:rsid w:val="008C144B"/>
    <w:rsid w:val="008C1C9B"/>
    <w:rsid w:val="008C28D4"/>
    <w:rsid w:val="008C401E"/>
    <w:rsid w:val="008C4A2B"/>
    <w:rsid w:val="008D4A95"/>
    <w:rsid w:val="008E1EA3"/>
    <w:rsid w:val="008E540A"/>
    <w:rsid w:val="008E5B5A"/>
    <w:rsid w:val="008F0F1D"/>
    <w:rsid w:val="008F42E8"/>
    <w:rsid w:val="008F457A"/>
    <w:rsid w:val="008F4822"/>
    <w:rsid w:val="008F4FE9"/>
    <w:rsid w:val="00902CC5"/>
    <w:rsid w:val="009068F5"/>
    <w:rsid w:val="009078FD"/>
    <w:rsid w:val="00911D57"/>
    <w:rsid w:val="00913B4C"/>
    <w:rsid w:val="009149F9"/>
    <w:rsid w:val="00915325"/>
    <w:rsid w:val="00917514"/>
    <w:rsid w:val="009240BF"/>
    <w:rsid w:val="0092444F"/>
    <w:rsid w:val="00924776"/>
    <w:rsid w:val="00925252"/>
    <w:rsid w:val="0093029D"/>
    <w:rsid w:val="00930FF4"/>
    <w:rsid w:val="0093465D"/>
    <w:rsid w:val="00935AAF"/>
    <w:rsid w:val="00937AD0"/>
    <w:rsid w:val="00937B45"/>
    <w:rsid w:val="00944B58"/>
    <w:rsid w:val="009500A0"/>
    <w:rsid w:val="00951223"/>
    <w:rsid w:val="009571C2"/>
    <w:rsid w:val="00957569"/>
    <w:rsid w:val="00961F7F"/>
    <w:rsid w:val="00962490"/>
    <w:rsid w:val="00963BAF"/>
    <w:rsid w:val="00964A1F"/>
    <w:rsid w:val="00966566"/>
    <w:rsid w:val="00966A0E"/>
    <w:rsid w:val="009716EE"/>
    <w:rsid w:val="00971F59"/>
    <w:rsid w:val="00975FB4"/>
    <w:rsid w:val="00976EFA"/>
    <w:rsid w:val="0098119F"/>
    <w:rsid w:val="009841CC"/>
    <w:rsid w:val="009901D5"/>
    <w:rsid w:val="009903CA"/>
    <w:rsid w:val="00994B4E"/>
    <w:rsid w:val="00996732"/>
    <w:rsid w:val="00997CA5"/>
    <w:rsid w:val="009A0742"/>
    <w:rsid w:val="009A1254"/>
    <w:rsid w:val="009A2BDC"/>
    <w:rsid w:val="009A47FD"/>
    <w:rsid w:val="009A62F7"/>
    <w:rsid w:val="009B5A90"/>
    <w:rsid w:val="009B7BB0"/>
    <w:rsid w:val="009C1C65"/>
    <w:rsid w:val="009C2238"/>
    <w:rsid w:val="009C7351"/>
    <w:rsid w:val="009C79EA"/>
    <w:rsid w:val="009C7CD0"/>
    <w:rsid w:val="009D0AC1"/>
    <w:rsid w:val="009D4F5A"/>
    <w:rsid w:val="009D6DEC"/>
    <w:rsid w:val="009E354F"/>
    <w:rsid w:val="009E4D23"/>
    <w:rsid w:val="009E7822"/>
    <w:rsid w:val="009E7F3E"/>
    <w:rsid w:val="009F03DE"/>
    <w:rsid w:val="009F4B60"/>
    <w:rsid w:val="009F66B6"/>
    <w:rsid w:val="009F6969"/>
    <w:rsid w:val="009F7F93"/>
    <w:rsid w:val="00A01C03"/>
    <w:rsid w:val="00A05255"/>
    <w:rsid w:val="00A055EB"/>
    <w:rsid w:val="00A07094"/>
    <w:rsid w:val="00A13420"/>
    <w:rsid w:val="00A14028"/>
    <w:rsid w:val="00A203EA"/>
    <w:rsid w:val="00A22497"/>
    <w:rsid w:val="00A22529"/>
    <w:rsid w:val="00A22BCF"/>
    <w:rsid w:val="00A234CC"/>
    <w:rsid w:val="00A23785"/>
    <w:rsid w:val="00A24393"/>
    <w:rsid w:val="00A25DC2"/>
    <w:rsid w:val="00A32262"/>
    <w:rsid w:val="00A400AA"/>
    <w:rsid w:val="00A412B4"/>
    <w:rsid w:val="00A4560B"/>
    <w:rsid w:val="00A4697D"/>
    <w:rsid w:val="00A515CB"/>
    <w:rsid w:val="00A526D8"/>
    <w:rsid w:val="00A52DD2"/>
    <w:rsid w:val="00A53277"/>
    <w:rsid w:val="00A571A5"/>
    <w:rsid w:val="00A606FE"/>
    <w:rsid w:val="00A627F5"/>
    <w:rsid w:val="00A74466"/>
    <w:rsid w:val="00A8079E"/>
    <w:rsid w:val="00A80C83"/>
    <w:rsid w:val="00A80F1D"/>
    <w:rsid w:val="00A844A3"/>
    <w:rsid w:val="00A85C77"/>
    <w:rsid w:val="00A86507"/>
    <w:rsid w:val="00A926BF"/>
    <w:rsid w:val="00AA3272"/>
    <w:rsid w:val="00AA7434"/>
    <w:rsid w:val="00AB1BFD"/>
    <w:rsid w:val="00AB4A3A"/>
    <w:rsid w:val="00AB4C33"/>
    <w:rsid w:val="00AB6D3D"/>
    <w:rsid w:val="00AB79B2"/>
    <w:rsid w:val="00AB7D02"/>
    <w:rsid w:val="00AC09A0"/>
    <w:rsid w:val="00AC0EE3"/>
    <w:rsid w:val="00AC2105"/>
    <w:rsid w:val="00AC312C"/>
    <w:rsid w:val="00AC51D5"/>
    <w:rsid w:val="00AC63CB"/>
    <w:rsid w:val="00AC6DF7"/>
    <w:rsid w:val="00AC75F3"/>
    <w:rsid w:val="00AC7A44"/>
    <w:rsid w:val="00AD075F"/>
    <w:rsid w:val="00AD211C"/>
    <w:rsid w:val="00AD2628"/>
    <w:rsid w:val="00AD2E0E"/>
    <w:rsid w:val="00AD36FF"/>
    <w:rsid w:val="00AD6FE8"/>
    <w:rsid w:val="00AD7EB2"/>
    <w:rsid w:val="00AE32D7"/>
    <w:rsid w:val="00AE3E64"/>
    <w:rsid w:val="00AE5363"/>
    <w:rsid w:val="00AE5876"/>
    <w:rsid w:val="00AE799C"/>
    <w:rsid w:val="00AF0E37"/>
    <w:rsid w:val="00AF2AE8"/>
    <w:rsid w:val="00AF351C"/>
    <w:rsid w:val="00AF4780"/>
    <w:rsid w:val="00AF4B00"/>
    <w:rsid w:val="00B06264"/>
    <w:rsid w:val="00B1068C"/>
    <w:rsid w:val="00B10F05"/>
    <w:rsid w:val="00B110AE"/>
    <w:rsid w:val="00B116EE"/>
    <w:rsid w:val="00B1223D"/>
    <w:rsid w:val="00B230B3"/>
    <w:rsid w:val="00B24CB2"/>
    <w:rsid w:val="00B26216"/>
    <w:rsid w:val="00B27F66"/>
    <w:rsid w:val="00B30A8D"/>
    <w:rsid w:val="00B34690"/>
    <w:rsid w:val="00B36145"/>
    <w:rsid w:val="00B40D62"/>
    <w:rsid w:val="00B415E6"/>
    <w:rsid w:val="00B424C5"/>
    <w:rsid w:val="00B4321F"/>
    <w:rsid w:val="00B44581"/>
    <w:rsid w:val="00B4498E"/>
    <w:rsid w:val="00B45072"/>
    <w:rsid w:val="00B52C71"/>
    <w:rsid w:val="00B60F9E"/>
    <w:rsid w:val="00B61925"/>
    <w:rsid w:val="00B62C75"/>
    <w:rsid w:val="00B650A8"/>
    <w:rsid w:val="00B6553B"/>
    <w:rsid w:val="00B70E0C"/>
    <w:rsid w:val="00B72D69"/>
    <w:rsid w:val="00B73E4F"/>
    <w:rsid w:val="00B73E7A"/>
    <w:rsid w:val="00B76AE1"/>
    <w:rsid w:val="00B77F13"/>
    <w:rsid w:val="00B801AE"/>
    <w:rsid w:val="00B807FA"/>
    <w:rsid w:val="00B814E1"/>
    <w:rsid w:val="00B81893"/>
    <w:rsid w:val="00B83D86"/>
    <w:rsid w:val="00B85716"/>
    <w:rsid w:val="00B91B60"/>
    <w:rsid w:val="00B94AD2"/>
    <w:rsid w:val="00B97846"/>
    <w:rsid w:val="00BA0EA1"/>
    <w:rsid w:val="00BA4A7B"/>
    <w:rsid w:val="00BB0E07"/>
    <w:rsid w:val="00BB32C9"/>
    <w:rsid w:val="00BB41A5"/>
    <w:rsid w:val="00BB4CDB"/>
    <w:rsid w:val="00BB6E4F"/>
    <w:rsid w:val="00BC0804"/>
    <w:rsid w:val="00BC250F"/>
    <w:rsid w:val="00BC29A9"/>
    <w:rsid w:val="00BC2AAD"/>
    <w:rsid w:val="00BC4DBB"/>
    <w:rsid w:val="00BD03D3"/>
    <w:rsid w:val="00BD1292"/>
    <w:rsid w:val="00BD1527"/>
    <w:rsid w:val="00BD4889"/>
    <w:rsid w:val="00BD4A5C"/>
    <w:rsid w:val="00BE7FCF"/>
    <w:rsid w:val="00BF59B5"/>
    <w:rsid w:val="00C02007"/>
    <w:rsid w:val="00C03B1B"/>
    <w:rsid w:val="00C041C0"/>
    <w:rsid w:val="00C0517F"/>
    <w:rsid w:val="00C074B7"/>
    <w:rsid w:val="00C10E17"/>
    <w:rsid w:val="00C1388D"/>
    <w:rsid w:val="00C14D53"/>
    <w:rsid w:val="00C1667B"/>
    <w:rsid w:val="00C222E7"/>
    <w:rsid w:val="00C225AB"/>
    <w:rsid w:val="00C32BA7"/>
    <w:rsid w:val="00C32D40"/>
    <w:rsid w:val="00C3425F"/>
    <w:rsid w:val="00C3444E"/>
    <w:rsid w:val="00C35CB3"/>
    <w:rsid w:val="00C361AD"/>
    <w:rsid w:val="00C405AE"/>
    <w:rsid w:val="00C436A5"/>
    <w:rsid w:val="00C4547C"/>
    <w:rsid w:val="00C46AC4"/>
    <w:rsid w:val="00C47A5F"/>
    <w:rsid w:val="00C51299"/>
    <w:rsid w:val="00C5167B"/>
    <w:rsid w:val="00C51D06"/>
    <w:rsid w:val="00C523C6"/>
    <w:rsid w:val="00C52AE4"/>
    <w:rsid w:val="00C53291"/>
    <w:rsid w:val="00C551E9"/>
    <w:rsid w:val="00C5678D"/>
    <w:rsid w:val="00C6138C"/>
    <w:rsid w:val="00C620A5"/>
    <w:rsid w:val="00C62C57"/>
    <w:rsid w:val="00C65AEA"/>
    <w:rsid w:val="00C6774E"/>
    <w:rsid w:val="00C72043"/>
    <w:rsid w:val="00C72444"/>
    <w:rsid w:val="00C7428C"/>
    <w:rsid w:val="00C750DA"/>
    <w:rsid w:val="00C76288"/>
    <w:rsid w:val="00C76E98"/>
    <w:rsid w:val="00C773B7"/>
    <w:rsid w:val="00C776DD"/>
    <w:rsid w:val="00C8058A"/>
    <w:rsid w:val="00C92349"/>
    <w:rsid w:val="00C9735D"/>
    <w:rsid w:val="00CA0797"/>
    <w:rsid w:val="00CA0D96"/>
    <w:rsid w:val="00CA1953"/>
    <w:rsid w:val="00CA4CAF"/>
    <w:rsid w:val="00CB1F72"/>
    <w:rsid w:val="00CB4625"/>
    <w:rsid w:val="00CB59BF"/>
    <w:rsid w:val="00CB63F8"/>
    <w:rsid w:val="00CB7EAE"/>
    <w:rsid w:val="00CC2D23"/>
    <w:rsid w:val="00CC5033"/>
    <w:rsid w:val="00CD3788"/>
    <w:rsid w:val="00CD390B"/>
    <w:rsid w:val="00CD4800"/>
    <w:rsid w:val="00CD4E46"/>
    <w:rsid w:val="00CD7D94"/>
    <w:rsid w:val="00CE1F0F"/>
    <w:rsid w:val="00CE447F"/>
    <w:rsid w:val="00CE534F"/>
    <w:rsid w:val="00CF0E97"/>
    <w:rsid w:val="00CF17BB"/>
    <w:rsid w:val="00CF29FD"/>
    <w:rsid w:val="00CF2D28"/>
    <w:rsid w:val="00CF2F8F"/>
    <w:rsid w:val="00CF3DF4"/>
    <w:rsid w:val="00CF46E7"/>
    <w:rsid w:val="00CF4B4A"/>
    <w:rsid w:val="00CF672D"/>
    <w:rsid w:val="00CF7845"/>
    <w:rsid w:val="00D01E53"/>
    <w:rsid w:val="00D03CA1"/>
    <w:rsid w:val="00D03EBC"/>
    <w:rsid w:val="00D059A0"/>
    <w:rsid w:val="00D10D55"/>
    <w:rsid w:val="00D11311"/>
    <w:rsid w:val="00D17B7D"/>
    <w:rsid w:val="00D21894"/>
    <w:rsid w:val="00D23322"/>
    <w:rsid w:val="00D25263"/>
    <w:rsid w:val="00D26757"/>
    <w:rsid w:val="00D26855"/>
    <w:rsid w:val="00D26B11"/>
    <w:rsid w:val="00D353B8"/>
    <w:rsid w:val="00D36D01"/>
    <w:rsid w:val="00D3747F"/>
    <w:rsid w:val="00D402A9"/>
    <w:rsid w:val="00D4259E"/>
    <w:rsid w:val="00D4311C"/>
    <w:rsid w:val="00D44850"/>
    <w:rsid w:val="00D4490E"/>
    <w:rsid w:val="00D449CE"/>
    <w:rsid w:val="00D46562"/>
    <w:rsid w:val="00D46AE4"/>
    <w:rsid w:val="00D473A9"/>
    <w:rsid w:val="00D47CE0"/>
    <w:rsid w:val="00D528C8"/>
    <w:rsid w:val="00D53B6F"/>
    <w:rsid w:val="00D67268"/>
    <w:rsid w:val="00D67D70"/>
    <w:rsid w:val="00D775E1"/>
    <w:rsid w:val="00D8021E"/>
    <w:rsid w:val="00D84AE3"/>
    <w:rsid w:val="00D84AFF"/>
    <w:rsid w:val="00D857F8"/>
    <w:rsid w:val="00D86791"/>
    <w:rsid w:val="00D86D59"/>
    <w:rsid w:val="00D87FAB"/>
    <w:rsid w:val="00D91D7D"/>
    <w:rsid w:val="00D9411A"/>
    <w:rsid w:val="00D96B2A"/>
    <w:rsid w:val="00DA0E7E"/>
    <w:rsid w:val="00DA32C5"/>
    <w:rsid w:val="00DA565F"/>
    <w:rsid w:val="00DA692E"/>
    <w:rsid w:val="00DA6E2B"/>
    <w:rsid w:val="00DA756D"/>
    <w:rsid w:val="00DB2722"/>
    <w:rsid w:val="00DB272E"/>
    <w:rsid w:val="00DB5FB4"/>
    <w:rsid w:val="00DC06BE"/>
    <w:rsid w:val="00DD21BB"/>
    <w:rsid w:val="00DD3B7D"/>
    <w:rsid w:val="00DD500E"/>
    <w:rsid w:val="00DD53D1"/>
    <w:rsid w:val="00DD56F9"/>
    <w:rsid w:val="00DD6F6A"/>
    <w:rsid w:val="00DE1D93"/>
    <w:rsid w:val="00DE4062"/>
    <w:rsid w:val="00DF1CAF"/>
    <w:rsid w:val="00DF2C08"/>
    <w:rsid w:val="00DF3896"/>
    <w:rsid w:val="00DF5D7B"/>
    <w:rsid w:val="00DF782F"/>
    <w:rsid w:val="00E0599A"/>
    <w:rsid w:val="00E05E2F"/>
    <w:rsid w:val="00E061F6"/>
    <w:rsid w:val="00E143A4"/>
    <w:rsid w:val="00E20EC1"/>
    <w:rsid w:val="00E23B60"/>
    <w:rsid w:val="00E2525F"/>
    <w:rsid w:val="00E31C5F"/>
    <w:rsid w:val="00E45DDA"/>
    <w:rsid w:val="00E47DFC"/>
    <w:rsid w:val="00E5235A"/>
    <w:rsid w:val="00E5458B"/>
    <w:rsid w:val="00E632F5"/>
    <w:rsid w:val="00E63743"/>
    <w:rsid w:val="00E649C1"/>
    <w:rsid w:val="00E663DC"/>
    <w:rsid w:val="00E74CE8"/>
    <w:rsid w:val="00E75255"/>
    <w:rsid w:val="00E82A04"/>
    <w:rsid w:val="00E86FA9"/>
    <w:rsid w:val="00E875D1"/>
    <w:rsid w:val="00E90166"/>
    <w:rsid w:val="00E903CA"/>
    <w:rsid w:val="00E935F6"/>
    <w:rsid w:val="00E94C31"/>
    <w:rsid w:val="00E965C1"/>
    <w:rsid w:val="00E9782A"/>
    <w:rsid w:val="00EA10EA"/>
    <w:rsid w:val="00EA114A"/>
    <w:rsid w:val="00EA162B"/>
    <w:rsid w:val="00EA190E"/>
    <w:rsid w:val="00EA6AE1"/>
    <w:rsid w:val="00EB1297"/>
    <w:rsid w:val="00EB2FC6"/>
    <w:rsid w:val="00EB4091"/>
    <w:rsid w:val="00EB5A0C"/>
    <w:rsid w:val="00EB5BF7"/>
    <w:rsid w:val="00EC2994"/>
    <w:rsid w:val="00ED5332"/>
    <w:rsid w:val="00EE0F13"/>
    <w:rsid w:val="00EE3002"/>
    <w:rsid w:val="00EE7D59"/>
    <w:rsid w:val="00EF6084"/>
    <w:rsid w:val="00F0666A"/>
    <w:rsid w:val="00F155AD"/>
    <w:rsid w:val="00F161F0"/>
    <w:rsid w:val="00F167B8"/>
    <w:rsid w:val="00F20586"/>
    <w:rsid w:val="00F274A8"/>
    <w:rsid w:val="00F339ED"/>
    <w:rsid w:val="00F349AC"/>
    <w:rsid w:val="00F416A5"/>
    <w:rsid w:val="00F4727F"/>
    <w:rsid w:val="00F5226B"/>
    <w:rsid w:val="00F53080"/>
    <w:rsid w:val="00F54D69"/>
    <w:rsid w:val="00F56B58"/>
    <w:rsid w:val="00F5715D"/>
    <w:rsid w:val="00F67E23"/>
    <w:rsid w:val="00F721AD"/>
    <w:rsid w:val="00F74870"/>
    <w:rsid w:val="00F76A2D"/>
    <w:rsid w:val="00F7746E"/>
    <w:rsid w:val="00F8656E"/>
    <w:rsid w:val="00F878B2"/>
    <w:rsid w:val="00F90B7E"/>
    <w:rsid w:val="00F91435"/>
    <w:rsid w:val="00F918B4"/>
    <w:rsid w:val="00F94F33"/>
    <w:rsid w:val="00F951F2"/>
    <w:rsid w:val="00F96961"/>
    <w:rsid w:val="00FA05CF"/>
    <w:rsid w:val="00FA0E73"/>
    <w:rsid w:val="00FA3C4D"/>
    <w:rsid w:val="00FA3EA2"/>
    <w:rsid w:val="00FA4876"/>
    <w:rsid w:val="00FA67E7"/>
    <w:rsid w:val="00FA7131"/>
    <w:rsid w:val="00FB6739"/>
    <w:rsid w:val="00FB69B5"/>
    <w:rsid w:val="00FC4787"/>
    <w:rsid w:val="00FC6EE7"/>
    <w:rsid w:val="00FC763A"/>
    <w:rsid w:val="00FC7F0D"/>
    <w:rsid w:val="00FD2716"/>
    <w:rsid w:val="00FD3E63"/>
    <w:rsid w:val="00FE193A"/>
    <w:rsid w:val="00FE1EE0"/>
    <w:rsid w:val="00FE4275"/>
    <w:rsid w:val="00FE7E35"/>
    <w:rsid w:val="00FF33E8"/>
    <w:rsid w:val="00FF385F"/>
    <w:rsid w:val="00FF4AE9"/>
    <w:rsid w:val="00FF6252"/>
    <w:rsid w:val="00FF77E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120A"/>
  <w15:chartTrackingRefBased/>
  <w15:docId w15:val="{8B6E8F9A-D0FB-4CB0-B3A5-DD46104C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36835"/>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B116EE"/>
    <w:pPr>
      <w:keepNext/>
      <w:keepLines/>
      <w:spacing w:before="240" w:line="276"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dpis2">
    <w:name w:val="heading 2"/>
    <w:basedOn w:val="Normlny"/>
    <w:next w:val="Normlny"/>
    <w:link w:val="Nadpis2Char"/>
    <w:uiPriority w:val="9"/>
    <w:qFormat/>
    <w:rsid w:val="00B116EE"/>
    <w:pPr>
      <w:keepNext/>
      <w:tabs>
        <w:tab w:val="num" w:pos="540"/>
      </w:tabs>
      <w:jc w:val="center"/>
      <w:outlineLvl w:val="1"/>
    </w:pPr>
    <w:rPr>
      <w:rFonts w:eastAsia="Calibri"/>
      <w:b/>
      <w:bCs/>
      <w:szCs w:val="30"/>
      <w:lang w:val="x-none" w:eastAsia="x-none"/>
    </w:rPr>
  </w:style>
  <w:style w:type="paragraph" w:styleId="Nadpis3">
    <w:name w:val="heading 3"/>
    <w:basedOn w:val="Normlny"/>
    <w:next w:val="Normlny"/>
    <w:link w:val="Nadpis3Char"/>
    <w:uiPriority w:val="9"/>
    <w:semiHidden/>
    <w:unhideWhenUsed/>
    <w:qFormat/>
    <w:rsid w:val="007E3733"/>
    <w:pPr>
      <w:keepNext/>
      <w:keepLines/>
      <w:spacing w:before="40"/>
      <w:outlineLvl w:val="2"/>
    </w:pPr>
    <w:rPr>
      <w:rFonts w:asciiTheme="majorHAnsi" w:eastAsiaTheme="majorEastAsia" w:hAnsiTheme="majorHAnsi" w:cstheme="majorBidi"/>
      <w:color w:val="1F4D78" w:themeColor="accent1" w:themeShade="7F"/>
    </w:rPr>
  </w:style>
  <w:style w:type="paragraph" w:styleId="Nadpis4">
    <w:name w:val="heading 4"/>
    <w:basedOn w:val="Normlny"/>
    <w:next w:val="Normlny"/>
    <w:link w:val="Nadpis4Char"/>
    <w:uiPriority w:val="9"/>
    <w:semiHidden/>
    <w:unhideWhenUsed/>
    <w:qFormat/>
    <w:rsid w:val="00843A67"/>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y"/>
    <w:next w:val="Normlny"/>
    <w:link w:val="Nadpis5Char"/>
    <w:uiPriority w:val="9"/>
    <w:qFormat/>
    <w:rsid w:val="00477183"/>
    <w:pPr>
      <w:keepNext/>
      <w:spacing w:before="120"/>
      <w:jc w:val="center"/>
      <w:outlineLvl w:val="4"/>
    </w:pPr>
    <w:rPr>
      <w:sz w:val="32"/>
      <w:szCs w:val="32"/>
    </w:rPr>
  </w:style>
  <w:style w:type="paragraph" w:styleId="Nadpis6">
    <w:name w:val="heading 6"/>
    <w:basedOn w:val="Normlny"/>
    <w:next w:val="Normlny"/>
    <w:link w:val="Nadpis6Char"/>
    <w:uiPriority w:val="9"/>
    <w:semiHidden/>
    <w:unhideWhenUsed/>
    <w:qFormat/>
    <w:rsid w:val="00B116E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dpis7">
    <w:name w:val="heading 7"/>
    <w:basedOn w:val="Normlny"/>
    <w:next w:val="Normlny"/>
    <w:link w:val="Nadpis7Char"/>
    <w:uiPriority w:val="9"/>
    <w:semiHidden/>
    <w:unhideWhenUsed/>
    <w:qFormat/>
    <w:rsid w:val="00B116E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dpis8">
    <w:name w:val="heading 8"/>
    <w:basedOn w:val="Normlny"/>
    <w:next w:val="Normlny"/>
    <w:link w:val="Nadpis8Char"/>
    <w:uiPriority w:val="9"/>
    <w:semiHidden/>
    <w:unhideWhenUsed/>
    <w:qFormat/>
    <w:rsid w:val="00B116E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dpis9">
    <w:name w:val="heading 9"/>
    <w:basedOn w:val="Normlny"/>
    <w:next w:val="Normlny"/>
    <w:link w:val="Nadpis9Char"/>
    <w:uiPriority w:val="9"/>
    <w:semiHidden/>
    <w:unhideWhenUsed/>
    <w:qFormat/>
    <w:rsid w:val="00B116E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uiPriority w:val="9"/>
    <w:rsid w:val="00477183"/>
    <w:rPr>
      <w:rFonts w:ascii="Times New Roman" w:eastAsia="Times New Roman" w:hAnsi="Times New Roman" w:cs="Times New Roman"/>
      <w:sz w:val="32"/>
      <w:szCs w:val="32"/>
      <w:lang w:eastAsia="sk-SK"/>
    </w:rPr>
  </w:style>
  <w:style w:type="character" w:styleId="Vrazn">
    <w:name w:val="Strong"/>
    <w:basedOn w:val="Predvolenpsmoodseku"/>
    <w:uiPriority w:val="22"/>
    <w:qFormat/>
    <w:rsid w:val="00477183"/>
    <w:rPr>
      <w:rFonts w:cs="Times New Roman"/>
      <w:b/>
    </w:rPr>
  </w:style>
  <w:style w:type="paragraph" w:styleId="Odsekzoznamu">
    <w:name w:val="List Paragraph"/>
    <w:aliases w:val="Bullet Number,lp1,lp11,Use Case List Paragraph,body,Colorful List - Accent 11,Odsek zoznamu2,ODRAZKY PRVA UROVEN,Odsek zoznamu1,Bullet List,FooterText,numbered,List Paragraph1,Paragraphe de liste1,Bulletr List Paragraph,列出段落,列出段落1,リスト段落1,N"/>
    <w:basedOn w:val="Normlny"/>
    <w:link w:val="OdsekzoznamuChar"/>
    <w:qFormat/>
    <w:rsid w:val="003672E3"/>
    <w:pPr>
      <w:ind w:left="720"/>
      <w:contextualSpacing/>
    </w:pPr>
  </w:style>
  <w:style w:type="character" w:customStyle="1" w:styleId="OdsekzoznamuChar">
    <w:name w:val="Odsek zoznamu Char"/>
    <w:aliases w:val="Bullet Number Char,lp1 Char,lp11 Char,Use Case List Paragraph Char,body Char,Colorful List - Accent 11 Char,Odsek zoznamu2 Char,ODRAZKY PRVA UROVEN Char,Odsek zoznamu1 Char,Bullet List Char,FooterText Char,numbered Char,列出段落 Char"/>
    <w:link w:val="Odsekzoznamu"/>
    <w:qFormat/>
    <w:locked/>
    <w:rsid w:val="00756A22"/>
    <w:rPr>
      <w:rFonts w:ascii="Times New Roman" w:eastAsia="Times New Roman" w:hAnsi="Times New Roman" w:cs="Times New Roman"/>
      <w:sz w:val="24"/>
      <w:szCs w:val="24"/>
      <w:lang w:eastAsia="sk-SK"/>
    </w:rPr>
  </w:style>
  <w:style w:type="paragraph" w:styleId="Textbubliny">
    <w:name w:val="Balloon Text"/>
    <w:basedOn w:val="Normlny"/>
    <w:link w:val="TextbublinyChar"/>
    <w:uiPriority w:val="99"/>
    <w:semiHidden/>
    <w:unhideWhenUsed/>
    <w:rsid w:val="005D2DD4"/>
    <w:rPr>
      <w:rFonts w:ascii="Segoe UI" w:hAnsi="Segoe UI" w:cs="Segoe UI"/>
      <w:sz w:val="18"/>
      <w:szCs w:val="18"/>
    </w:rPr>
  </w:style>
  <w:style w:type="character" w:customStyle="1" w:styleId="TextbublinyChar">
    <w:name w:val="Text bubliny Char"/>
    <w:basedOn w:val="Predvolenpsmoodseku"/>
    <w:link w:val="Textbubliny"/>
    <w:uiPriority w:val="99"/>
    <w:semiHidden/>
    <w:rsid w:val="005D2DD4"/>
    <w:rPr>
      <w:rFonts w:ascii="Segoe UI" w:eastAsia="Times New Roman" w:hAnsi="Segoe UI" w:cs="Segoe UI"/>
      <w:sz w:val="18"/>
      <w:szCs w:val="18"/>
      <w:lang w:eastAsia="sk-SK"/>
    </w:rPr>
  </w:style>
  <w:style w:type="character" w:styleId="Odkaznakomentr">
    <w:name w:val="annotation reference"/>
    <w:basedOn w:val="Predvolenpsmoodseku"/>
    <w:uiPriority w:val="99"/>
    <w:unhideWhenUsed/>
    <w:rsid w:val="006C1229"/>
    <w:rPr>
      <w:sz w:val="16"/>
      <w:szCs w:val="16"/>
    </w:rPr>
  </w:style>
  <w:style w:type="paragraph" w:styleId="Textkomentra">
    <w:name w:val="annotation text"/>
    <w:basedOn w:val="Normlny"/>
    <w:link w:val="TextkomentraChar"/>
    <w:uiPriority w:val="99"/>
    <w:unhideWhenUsed/>
    <w:rsid w:val="006C1229"/>
    <w:rPr>
      <w:sz w:val="20"/>
      <w:szCs w:val="20"/>
    </w:rPr>
  </w:style>
  <w:style w:type="character" w:customStyle="1" w:styleId="TextkomentraChar">
    <w:name w:val="Text komentára Char"/>
    <w:basedOn w:val="Predvolenpsmoodseku"/>
    <w:link w:val="Textkomentra"/>
    <w:uiPriority w:val="99"/>
    <w:rsid w:val="006C1229"/>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6C1229"/>
    <w:rPr>
      <w:b/>
      <w:bCs/>
    </w:rPr>
  </w:style>
  <w:style w:type="character" w:customStyle="1" w:styleId="PredmetkomentraChar">
    <w:name w:val="Predmet komentára Char"/>
    <w:basedOn w:val="TextkomentraChar"/>
    <w:link w:val="Predmetkomentra"/>
    <w:uiPriority w:val="99"/>
    <w:semiHidden/>
    <w:rsid w:val="006C1229"/>
    <w:rPr>
      <w:rFonts w:ascii="Times New Roman" w:eastAsia="Times New Roman" w:hAnsi="Times New Roman" w:cs="Times New Roman"/>
      <w:b/>
      <w:bCs/>
      <w:sz w:val="20"/>
      <w:szCs w:val="20"/>
      <w:lang w:eastAsia="sk-SK"/>
    </w:rPr>
  </w:style>
  <w:style w:type="paragraph" w:styleId="Hlavika">
    <w:name w:val="header"/>
    <w:basedOn w:val="Normlny"/>
    <w:link w:val="HlavikaChar"/>
    <w:uiPriority w:val="99"/>
    <w:unhideWhenUsed/>
    <w:rsid w:val="00E47DFC"/>
    <w:pPr>
      <w:tabs>
        <w:tab w:val="center" w:pos="4536"/>
        <w:tab w:val="right" w:pos="9072"/>
      </w:tabs>
    </w:pPr>
  </w:style>
  <w:style w:type="character" w:customStyle="1" w:styleId="HlavikaChar">
    <w:name w:val="Hlavička Char"/>
    <w:basedOn w:val="Predvolenpsmoodseku"/>
    <w:link w:val="Hlavika"/>
    <w:uiPriority w:val="99"/>
    <w:rsid w:val="00E47DFC"/>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E47DFC"/>
    <w:pPr>
      <w:tabs>
        <w:tab w:val="center" w:pos="4536"/>
        <w:tab w:val="right" w:pos="9072"/>
      </w:tabs>
    </w:pPr>
  </w:style>
  <w:style w:type="character" w:customStyle="1" w:styleId="PtaChar">
    <w:name w:val="Päta Char"/>
    <w:basedOn w:val="Predvolenpsmoodseku"/>
    <w:link w:val="Pta"/>
    <w:uiPriority w:val="99"/>
    <w:rsid w:val="00E47DFC"/>
    <w:rPr>
      <w:rFonts w:ascii="Times New Roman" w:eastAsia="Times New Roman" w:hAnsi="Times New Roman" w:cs="Times New Roman"/>
      <w:sz w:val="24"/>
      <w:szCs w:val="24"/>
      <w:lang w:eastAsia="sk-SK"/>
    </w:rPr>
  </w:style>
  <w:style w:type="paragraph" w:styleId="Revzia">
    <w:name w:val="Revision"/>
    <w:hidden/>
    <w:uiPriority w:val="99"/>
    <w:semiHidden/>
    <w:rsid w:val="004818E4"/>
    <w:pPr>
      <w:spacing w:after="0" w:line="240" w:lineRule="auto"/>
    </w:pPr>
    <w:rPr>
      <w:rFonts w:ascii="Times New Roman" w:eastAsia="Times New Roman" w:hAnsi="Times New Roman" w:cs="Times New Roman"/>
      <w:sz w:val="24"/>
      <w:szCs w:val="24"/>
      <w:lang w:eastAsia="sk-SK"/>
    </w:rPr>
  </w:style>
  <w:style w:type="table" w:customStyle="1" w:styleId="TableGrid">
    <w:name w:val="TableGrid"/>
    <w:rsid w:val="00D3747F"/>
    <w:pPr>
      <w:spacing w:after="0" w:line="240" w:lineRule="auto"/>
    </w:pPr>
    <w:rPr>
      <w:rFonts w:eastAsiaTheme="minorEastAsia"/>
      <w:lang w:val="en-US"/>
    </w:rPr>
    <w:tblPr>
      <w:tblCellMar>
        <w:top w:w="0" w:type="dxa"/>
        <w:left w:w="0" w:type="dxa"/>
        <w:bottom w:w="0" w:type="dxa"/>
        <w:right w:w="0" w:type="dxa"/>
      </w:tblCellMar>
    </w:tblPr>
  </w:style>
  <w:style w:type="paragraph" w:customStyle="1" w:styleId="Odsek">
    <w:name w:val="Odsek"/>
    <w:basedOn w:val="Normlny"/>
    <w:rsid w:val="00BA0EA1"/>
    <w:pPr>
      <w:spacing w:before="120"/>
      <w:ind w:left="510" w:hanging="510"/>
      <w:jc w:val="both"/>
    </w:pPr>
    <w:rPr>
      <w:kern w:val="16"/>
      <w:szCs w:val="20"/>
      <w:lang w:eastAsia="cs-CZ"/>
    </w:rPr>
  </w:style>
  <w:style w:type="paragraph" w:customStyle="1" w:styleId="Default">
    <w:name w:val="Default"/>
    <w:rsid w:val="00B24CB2"/>
    <w:pPr>
      <w:autoSpaceDE w:val="0"/>
      <w:autoSpaceDN w:val="0"/>
      <w:adjustRightInd w:val="0"/>
      <w:spacing w:after="0" w:line="240" w:lineRule="auto"/>
    </w:pPr>
    <w:rPr>
      <w:rFonts w:ascii="Calibri" w:hAnsi="Calibri" w:cs="Calibri"/>
      <w:color w:val="000000"/>
      <w:sz w:val="24"/>
      <w:szCs w:val="24"/>
    </w:rPr>
  </w:style>
  <w:style w:type="paragraph" w:styleId="Zkladntext">
    <w:name w:val="Body Text"/>
    <w:basedOn w:val="Normlny"/>
    <w:link w:val="ZkladntextChar"/>
    <w:uiPriority w:val="1"/>
    <w:qFormat/>
    <w:rsid w:val="00B24CB2"/>
    <w:pPr>
      <w:widowControl w:val="0"/>
      <w:ind w:left="718"/>
    </w:pPr>
    <w:rPr>
      <w:rFonts w:ascii="Arial" w:eastAsia="Arial" w:hAnsi="Arial" w:cstheme="minorBidi"/>
      <w:sz w:val="18"/>
      <w:szCs w:val="18"/>
      <w:lang w:val="en-US" w:eastAsia="en-US"/>
    </w:rPr>
  </w:style>
  <w:style w:type="character" w:customStyle="1" w:styleId="ZkladntextChar">
    <w:name w:val="Základný text Char"/>
    <w:basedOn w:val="Predvolenpsmoodseku"/>
    <w:link w:val="Zkladntext"/>
    <w:uiPriority w:val="1"/>
    <w:rsid w:val="00B24CB2"/>
    <w:rPr>
      <w:rFonts w:ascii="Arial" w:eastAsia="Arial" w:hAnsi="Arial"/>
      <w:sz w:val="18"/>
      <w:szCs w:val="18"/>
      <w:lang w:val="en-US"/>
    </w:rPr>
  </w:style>
  <w:style w:type="paragraph" w:customStyle="1" w:styleId="CTLhead">
    <w:name w:val="CTL_head"/>
    <w:basedOn w:val="Normlny"/>
    <w:rsid w:val="00825896"/>
    <w:pPr>
      <w:widowControl w:val="0"/>
      <w:autoSpaceDE w:val="0"/>
      <w:autoSpaceDN w:val="0"/>
      <w:adjustRightInd w:val="0"/>
      <w:jc w:val="center"/>
    </w:pPr>
    <w:rPr>
      <w:b/>
      <w:bCs/>
      <w:sz w:val="28"/>
      <w:szCs w:val="20"/>
      <w:lang w:eastAsia="en-US"/>
    </w:rPr>
  </w:style>
  <w:style w:type="character" w:styleId="Hypertextovprepojenie">
    <w:name w:val="Hyperlink"/>
    <w:uiPriority w:val="99"/>
    <w:rsid w:val="008170ED"/>
    <w:rPr>
      <w:color w:val="0000FF"/>
      <w:u w:val="single"/>
    </w:rPr>
  </w:style>
  <w:style w:type="paragraph" w:customStyle="1" w:styleId="DNV-Condtions">
    <w:name w:val="DNV-Condtions"/>
    <w:basedOn w:val="Normlny"/>
    <w:rsid w:val="005D1A15"/>
    <w:pPr>
      <w:tabs>
        <w:tab w:val="left" w:pos="284"/>
      </w:tabs>
      <w:spacing w:before="60"/>
      <w:ind w:left="284" w:hanging="284"/>
      <w:outlineLvl w:val="1"/>
    </w:pPr>
    <w:rPr>
      <w:sz w:val="14"/>
      <w:szCs w:val="20"/>
      <w:lang w:eastAsia="en-US"/>
    </w:rPr>
  </w:style>
  <w:style w:type="character" w:customStyle="1" w:styleId="fontstyle01">
    <w:name w:val="fontstyle01"/>
    <w:basedOn w:val="Predvolenpsmoodseku"/>
    <w:rsid w:val="00077768"/>
    <w:rPr>
      <w:rFonts w:ascii="ArialMT" w:hAnsi="ArialMT" w:hint="default"/>
      <w:b w:val="0"/>
      <w:bCs w:val="0"/>
      <w:i w:val="0"/>
      <w:iCs w:val="0"/>
      <w:color w:val="000000"/>
      <w:sz w:val="22"/>
      <w:szCs w:val="22"/>
    </w:rPr>
  </w:style>
  <w:style w:type="character" w:customStyle="1" w:styleId="Nadpis4Char">
    <w:name w:val="Nadpis 4 Char"/>
    <w:basedOn w:val="Predvolenpsmoodseku"/>
    <w:link w:val="Nadpis4"/>
    <w:uiPriority w:val="9"/>
    <w:semiHidden/>
    <w:rsid w:val="00843A67"/>
    <w:rPr>
      <w:rFonts w:asciiTheme="majorHAnsi" w:eastAsiaTheme="majorEastAsia" w:hAnsiTheme="majorHAnsi" w:cstheme="majorBidi"/>
      <w:i/>
      <w:iCs/>
      <w:color w:val="2E74B5" w:themeColor="accent1" w:themeShade="BF"/>
      <w:sz w:val="24"/>
      <w:szCs w:val="24"/>
      <w:lang w:eastAsia="sk-SK"/>
    </w:rPr>
  </w:style>
  <w:style w:type="character" w:customStyle="1" w:styleId="ra">
    <w:name w:val="ra"/>
    <w:rsid w:val="00B1068C"/>
  </w:style>
  <w:style w:type="character" w:customStyle="1" w:styleId="Nadpis3Char">
    <w:name w:val="Nadpis 3 Char"/>
    <w:basedOn w:val="Predvolenpsmoodseku"/>
    <w:link w:val="Nadpis3"/>
    <w:uiPriority w:val="9"/>
    <w:semiHidden/>
    <w:rsid w:val="007E3733"/>
    <w:rPr>
      <w:rFonts w:asciiTheme="majorHAnsi" w:eastAsiaTheme="majorEastAsia" w:hAnsiTheme="majorHAnsi" w:cstheme="majorBidi"/>
      <w:color w:val="1F4D78" w:themeColor="accent1" w:themeShade="7F"/>
      <w:sz w:val="24"/>
      <w:szCs w:val="24"/>
      <w:lang w:eastAsia="sk-SK"/>
    </w:rPr>
  </w:style>
  <w:style w:type="character" w:customStyle="1" w:styleId="Nadpis1Char">
    <w:name w:val="Nadpis 1 Char"/>
    <w:basedOn w:val="Predvolenpsmoodseku"/>
    <w:link w:val="Nadpis1"/>
    <w:uiPriority w:val="9"/>
    <w:rsid w:val="00B116EE"/>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Predvolenpsmoodseku"/>
    <w:link w:val="Nadpis2"/>
    <w:uiPriority w:val="9"/>
    <w:rsid w:val="00B116EE"/>
    <w:rPr>
      <w:rFonts w:ascii="Times New Roman" w:eastAsia="Calibri" w:hAnsi="Times New Roman" w:cs="Times New Roman"/>
      <w:b/>
      <w:bCs/>
      <w:sz w:val="24"/>
      <w:szCs w:val="30"/>
      <w:lang w:val="x-none" w:eastAsia="x-none"/>
    </w:rPr>
  </w:style>
  <w:style w:type="character" w:customStyle="1" w:styleId="Nadpis6Char">
    <w:name w:val="Nadpis 6 Char"/>
    <w:basedOn w:val="Predvolenpsmoodseku"/>
    <w:link w:val="Nadpis6"/>
    <w:uiPriority w:val="9"/>
    <w:semiHidden/>
    <w:rsid w:val="00B116EE"/>
    <w:rPr>
      <w:rFonts w:eastAsiaTheme="majorEastAsia" w:cstheme="majorBidi"/>
      <w:i/>
      <w:iCs/>
      <w:color w:val="595959" w:themeColor="text1" w:themeTint="A6"/>
      <w:kern w:val="2"/>
      <w14:ligatures w14:val="standardContextual"/>
    </w:rPr>
  </w:style>
  <w:style w:type="character" w:customStyle="1" w:styleId="Nadpis7Char">
    <w:name w:val="Nadpis 7 Char"/>
    <w:basedOn w:val="Predvolenpsmoodseku"/>
    <w:link w:val="Nadpis7"/>
    <w:uiPriority w:val="9"/>
    <w:semiHidden/>
    <w:rsid w:val="00B116EE"/>
    <w:rPr>
      <w:rFonts w:eastAsiaTheme="majorEastAsia" w:cstheme="majorBidi"/>
      <w:color w:val="595959" w:themeColor="text1" w:themeTint="A6"/>
      <w:kern w:val="2"/>
      <w14:ligatures w14:val="standardContextual"/>
    </w:rPr>
  </w:style>
  <w:style w:type="character" w:customStyle="1" w:styleId="Nadpis8Char">
    <w:name w:val="Nadpis 8 Char"/>
    <w:basedOn w:val="Predvolenpsmoodseku"/>
    <w:link w:val="Nadpis8"/>
    <w:uiPriority w:val="9"/>
    <w:semiHidden/>
    <w:rsid w:val="00B116EE"/>
    <w:rPr>
      <w:rFonts w:eastAsiaTheme="majorEastAsia" w:cstheme="majorBidi"/>
      <w:i/>
      <w:iCs/>
      <w:color w:val="272727" w:themeColor="text1" w:themeTint="D8"/>
      <w:kern w:val="2"/>
      <w14:ligatures w14:val="standardContextual"/>
    </w:rPr>
  </w:style>
  <w:style w:type="character" w:customStyle="1" w:styleId="Nadpis9Char">
    <w:name w:val="Nadpis 9 Char"/>
    <w:basedOn w:val="Predvolenpsmoodseku"/>
    <w:link w:val="Nadpis9"/>
    <w:uiPriority w:val="9"/>
    <w:semiHidden/>
    <w:rsid w:val="00B116EE"/>
    <w:rPr>
      <w:rFonts w:eastAsiaTheme="majorEastAsia" w:cstheme="majorBidi"/>
      <w:color w:val="272727" w:themeColor="text1" w:themeTint="D8"/>
      <w:kern w:val="2"/>
      <w14:ligatures w14:val="standardContextual"/>
    </w:rPr>
  </w:style>
  <w:style w:type="table" w:styleId="Mriekatabuky">
    <w:name w:val="Table Grid"/>
    <w:basedOn w:val="Normlnatabuka"/>
    <w:uiPriority w:val="59"/>
    <w:rsid w:val="00B116EE"/>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B116EE"/>
  </w:style>
  <w:style w:type="paragraph" w:styleId="Zarkazkladnhotextu2">
    <w:name w:val="Body Text Indent 2"/>
    <w:basedOn w:val="Normlny"/>
    <w:link w:val="Zarkazkladnhotextu2Char"/>
    <w:uiPriority w:val="99"/>
    <w:semiHidden/>
    <w:rsid w:val="00B116EE"/>
    <w:pPr>
      <w:ind w:left="67"/>
      <w:jc w:val="both"/>
    </w:pPr>
    <w:rPr>
      <w:sz w:val="20"/>
    </w:rPr>
  </w:style>
  <w:style w:type="character" w:customStyle="1" w:styleId="Zarkazkladnhotextu2Char">
    <w:name w:val="Zarážka základného textu 2 Char"/>
    <w:basedOn w:val="Predvolenpsmoodseku"/>
    <w:link w:val="Zarkazkladnhotextu2"/>
    <w:uiPriority w:val="99"/>
    <w:semiHidden/>
    <w:rsid w:val="00B116EE"/>
    <w:rPr>
      <w:rFonts w:ascii="Times New Roman" w:eastAsia="Times New Roman" w:hAnsi="Times New Roman" w:cs="Times New Roman"/>
      <w:sz w:val="20"/>
      <w:szCs w:val="24"/>
      <w:lang w:eastAsia="sk-SK"/>
    </w:rPr>
  </w:style>
  <w:style w:type="paragraph" w:styleId="Zkladntext2">
    <w:name w:val="Body Text 2"/>
    <w:basedOn w:val="Normlny"/>
    <w:link w:val="Zkladntext2Char"/>
    <w:uiPriority w:val="99"/>
    <w:semiHidden/>
    <w:unhideWhenUsed/>
    <w:rsid w:val="00B116EE"/>
    <w:pPr>
      <w:spacing w:after="120" w:line="480" w:lineRule="auto"/>
    </w:pPr>
    <w:rPr>
      <w:rFonts w:ascii="Calibri" w:eastAsia="Calibri" w:hAnsi="Calibri"/>
      <w:sz w:val="22"/>
      <w:szCs w:val="22"/>
      <w:lang w:eastAsia="en-US"/>
    </w:rPr>
  </w:style>
  <w:style w:type="character" w:customStyle="1" w:styleId="Zkladntext2Char">
    <w:name w:val="Základný text 2 Char"/>
    <w:basedOn w:val="Predvolenpsmoodseku"/>
    <w:link w:val="Zkladntext2"/>
    <w:uiPriority w:val="99"/>
    <w:semiHidden/>
    <w:rsid w:val="00B116EE"/>
    <w:rPr>
      <w:rFonts w:ascii="Calibri" w:eastAsia="Calibri" w:hAnsi="Calibri" w:cs="Times New Roman"/>
    </w:rPr>
  </w:style>
  <w:style w:type="paragraph" w:styleId="Normlnywebov">
    <w:name w:val="Normal (Web)"/>
    <w:basedOn w:val="Normlny"/>
    <w:uiPriority w:val="99"/>
    <w:semiHidden/>
    <w:unhideWhenUsed/>
    <w:rsid w:val="00B116EE"/>
    <w:rPr>
      <w:rFonts w:eastAsiaTheme="minorHAnsi"/>
    </w:rPr>
  </w:style>
  <w:style w:type="paragraph" w:customStyle="1" w:styleId="BodyText21">
    <w:name w:val="Body Text 21"/>
    <w:basedOn w:val="Normlny"/>
    <w:uiPriority w:val="99"/>
    <w:rsid w:val="00B116EE"/>
    <w:pPr>
      <w:jc w:val="both"/>
    </w:pPr>
    <w:rPr>
      <w:rFonts w:ascii="Arial" w:hAnsi="Arial"/>
      <w:b/>
      <w:szCs w:val="20"/>
      <w:lang w:eastAsia="cs-CZ"/>
    </w:rPr>
  </w:style>
  <w:style w:type="character" w:customStyle="1" w:styleId="Zkladntext20">
    <w:name w:val="Základní text (2)_"/>
    <w:link w:val="Zkladntext21"/>
    <w:rsid w:val="00B116EE"/>
    <w:rPr>
      <w:rFonts w:ascii="Arial" w:eastAsia="Arial" w:hAnsi="Arial" w:cs="Arial"/>
      <w:shd w:val="clear" w:color="auto" w:fill="FFFFFF"/>
    </w:rPr>
  </w:style>
  <w:style w:type="paragraph" w:customStyle="1" w:styleId="Zkladntext21">
    <w:name w:val="Základní text (2)"/>
    <w:basedOn w:val="Normlny"/>
    <w:link w:val="Zkladntext20"/>
    <w:rsid w:val="00B116EE"/>
    <w:pPr>
      <w:widowControl w:val="0"/>
      <w:shd w:val="clear" w:color="auto" w:fill="FFFFFF"/>
      <w:spacing w:before="280" w:after="280" w:line="274" w:lineRule="exact"/>
      <w:ind w:hanging="460"/>
    </w:pPr>
    <w:rPr>
      <w:rFonts w:ascii="Arial" w:eastAsia="Arial" w:hAnsi="Arial" w:cs="Arial"/>
      <w:sz w:val="22"/>
      <w:szCs w:val="22"/>
      <w:lang w:eastAsia="en-US"/>
    </w:rPr>
  </w:style>
  <w:style w:type="paragraph" w:customStyle="1" w:styleId="l17">
    <w:name w:val="l17"/>
    <w:basedOn w:val="Normlny"/>
    <w:rsid w:val="00B116EE"/>
    <w:pPr>
      <w:jc w:val="both"/>
    </w:pPr>
  </w:style>
  <w:style w:type="paragraph" w:styleId="Bezriadkovania">
    <w:name w:val="No Spacing"/>
    <w:basedOn w:val="Odsekzoznamu"/>
    <w:uiPriority w:val="1"/>
    <w:qFormat/>
    <w:rsid w:val="00B116EE"/>
    <w:pPr>
      <w:numPr>
        <w:ilvl w:val="1"/>
        <w:numId w:val="39"/>
      </w:numPr>
      <w:shd w:val="clear" w:color="auto" w:fill="FFFFFF"/>
      <w:spacing w:before="120" w:after="120"/>
      <w:contextualSpacing w:val="0"/>
      <w:jc w:val="both"/>
    </w:pPr>
    <w:rPr>
      <w:rFonts w:ascii="Arial Nova" w:hAnsi="Arial Nova" w:cs="Arial"/>
      <w:color w:val="000000"/>
      <w:sz w:val="20"/>
      <w:szCs w:val="20"/>
    </w:rPr>
  </w:style>
  <w:style w:type="paragraph" w:styleId="Nzov">
    <w:name w:val="Title"/>
    <w:basedOn w:val="Normlny"/>
    <w:next w:val="Normlny"/>
    <w:link w:val="NzovChar"/>
    <w:uiPriority w:val="10"/>
    <w:qFormat/>
    <w:rsid w:val="00B116E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ovChar">
    <w:name w:val="Názov Char"/>
    <w:basedOn w:val="Predvolenpsmoodseku"/>
    <w:link w:val="Nzov"/>
    <w:uiPriority w:val="10"/>
    <w:rsid w:val="00B116EE"/>
    <w:rPr>
      <w:rFonts w:asciiTheme="majorHAnsi" w:eastAsiaTheme="majorEastAsia" w:hAnsiTheme="majorHAnsi" w:cstheme="majorBidi"/>
      <w:spacing w:val="-10"/>
      <w:kern w:val="28"/>
      <w:sz w:val="56"/>
      <w:szCs w:val="56"/>
      <w14:ligatures w14:val="standardContextual"/>
    </w:rPr>
  </w:style>
  <w:style w:type="paragraph" w:styleId="Podtitul">
    <w:name w:val="Subtitle"/>
    <w:basedOn w:val="Normlny"/>
    <w:next w:val="Normlny"/>
    <w:link w:val="PodtitulChar"/>
    <w:uiPriority w:val="11"/>
    <w:qFormat/>
    <w:rsid w:val="00B116E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itulChar">
    <w:name w:val="Podtitul Char"/>
    <w:basedOn w:val="Predvolenpsmoodseku"/>
    <w:link w:val="Podtitul"/>
    <w:uiPriority w:val="11"/>
    <w:rsid w:val="00B116EE"/>
    <w:rPr>
      <w:rFonts w:eastAsiaTheme="majorEastAsia" w:cstheme="majorBidi"/>
      <w:color w:val="595959" w:themeColor="text1" w:themeTint="A6"/>
      <w:spacing w:val="15"/>
      <w:kern w:val="2"/>
      <w:sz w:val="28"/>
      <w:szCs w:val="28"/>
      <w14:ligatures w14:val="standardContextual"/>
    </w:rPr>
  </w:style>
  <w:style w:type="paragraph" w:styleId="Citcia">
    <w:name w:val="Quote"/>
    <w:basedOn w:val="Normlny"/>
    <w:next w:val="Normlny"/>
    <w:link w:val="CitciaChar"/>
    <w:uiPriority w:val="29"/>
    <w:qFormat/>
    <w:rsid w:val="00B116E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ciaChar">
    <w:name w:val="Citácia Char"/>
    <w:basedOn w:val="Predvolenpsmoodseku"/>
    <w:link w:val="Citcia"/>
    <w:uiPriority w:val="29"/>
    <w:rsid w:val="00B116EE"/>
    <w:rPr>
      <w:i/>
      <w:iCs/>
      <w:color w:val="404040" w:themeColor="text1" w:themeTint="BF"/>
      <w:kern w:val="2"/>
      <w14:ligatures w14:val="standardContextual"/>
    </w:rPr>
  </w:style>
  <w:style w:type="character" w:styleId="Intenzvnezvraznenie">
    <w:name w:val="Intense Emphasis"/>
    <w:basedOn w:val="Predvolenpsmoodseku"/>
    <w:uiPriority w:val="21"/>
    <w:qFormat/>
    <w:rsid w:val="00B116EE"/>
    <w:rPr>
      <w:i/>
      <w:iCs/>
      <w:color w:val="2E74B5" w:themeColor="accent1" w:themeShade="BF"/>
    </w:rPr>
  </w:style>
  <w:style w:type="paragraph" w:styleId="Zvraznencitcia">
    <w:name w:val="Intense Quote"/>
    <w:basedOn w:val="Normlny"/>
    <w:next w:val="Normlny"/>
    <w:link w:val="ZvraznencitciaChar"/>
    <w:uiPriority w:val="30"/>
    <w:qFormat/>
    <w:rsid w:val="00B116E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ZvraznencitciaChar">
    <w:name w:val="Zvýraznená citácia Char"/>
    <w:basedOn w:val="Predvolenpsmoodseku"/>
    <w:link w:val="Zvraznencitcia"/>
    <w:uiPriority w:val="30"/>
    <w:rsid w:val="00B116EE"/>
    <w:rPr>
      <w:i/>
      <w:iCs/>
      <w:color w:val="2E74B5" w:themeColor="accent1" w:themeShade="BF"/>
      <w:kern w:val="2"/>
      <w14:ligatures w14:val="standardContextual"/>
    </w:rPr>
  </w:style>
  <w:style w:type="character" w:styleId="Zvraznenodkaz">
    <w:name w:val="Intense Reference"/>
    <w:basedOn w:val="Predvolenpsmoodseku"/>
    <w:uiPriority w:val="32"/>
    <w:qFormat/>
    <w:rsid w:val="00B116EE"/>
    <w:rPr>
      <w:b/>
      <w:bCs/>
      <w:smallCaps/>
      <w:color w:val="2E74B5" w:themeColor="accent1" w:themeShade="BF"/>
      <w:spacing w:val="5"/>
    </w:rPr>
  </w:style>
  <w:style w:type="character" w:styleId="Nevyrieenzmienka">
    <w:name w:val="Unresolved Mention"/>
    <w:basedOn w:val="Predvolenpsmoodseku"/>
    <w:uiPriority w:val="99"/>
    <w:semiHidden/>
    <w:unhideWhenUsed/>
    <w:rsid w:val="00B116EE"/>
    <w:rPr>
      <w:color w:val="605E5C"/>
      <w:shd w:val="clear" w:color="auto" w:fill="E1DFDD"/>
    </w:rPr>
  </w:style>
  <w:style w:type="character" w:customStyle="1" w:styleId="h1a">
    <w:name w:val="h1a"/>
    <w:basedOn w:val="Predvolenpsmoodseku"/>
    <w:rsid w:val="00B116EE"/>
  </w:style>
  <w:style w:type="paragraph" w:customStyle="1" w:styleId="pf0">
    <w:name w:val="pf0"/>
    <w:basedOn w:val="Normlny"/>
    <w:rsid w:val="00610A14"/>
    <w:pPr>
      <w:spacing w:before="100" w:beforeAutospacing="1" w:after="100" w:afterAutospacing="1"/>
    </w:pPr>
  </w:style>
  <w:style w:type="character" w:customStyle="1" w:styleId="cf01">
    <w:name w:val="cf01"/>
    <w:basedOn w:val="Predvolenpsmoodseku"/>
    <w:rsid w:val="00610A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8094">
      <w:bodyDiv w:val="1"/>
      <w:marLeft w:val="0"/>
      <w:marRight w:val="0"/>
      <w:marTop w:val="0"/>
      <w:marBottom w:val="0"/>
      <w:divBdr>
        <w:top w:val="none" w:sz="0" w:space="0" w:color="auto"/>
        <w:left w:val="none" w:sz="0" w:space="0" w:color="auto"/>
        <w:bottom w:val="none" w:sz="0" w:space="0" w:color="auto"/>
        <w:right w:val="none" w:sz="0" w:space="0" w:color="auto"/>
      </w:divBdr>
    </w:div>
    <w:div w:id="19861294">
      <w:bodyDiv w:val="1"/>
      <w:marLeft w:val="0"/>
      <w:marRight w:val="0"/>
      <w:marTop w:val="0"/>
      <w:marBottom w:val="0"/>
      <w:divBdr>
        <w:top w:val="none" w:sz="0" w:space="0" w:color="auto"/>
        <w:left w:val="none" w:sz="0" w:space="0" w:color="auto"/>
        <w:bottom w:val="none" w:sz="0" w:space="0" w:color="auto"/>
        <w:right w:val="none" w:sz="0" w:space="0" w:color="auto"/>
      </w:divBdr>
    </w:div>
    <w:div w:id="71854221">
      <w:bodyDiv w:val="1"/>
      <w:marLeft w:val="0"/>
      <w:marRight w:val="0"/>
      <w:marTop w:val="0"/>
      <w:marBottom w:val="0"/>
      <w:divBdr>
        <w:top w:val="none" w:sz="0" w:space="0" w:color="auto"/>
        <w:left w:val="none" w:sz="0" w:space="0" w:color="auto"/>
        <w:bottom w:val="none" w:sz="0" w:space="0" w:color="auto"/>
        <w:right w:val="none" w:sz="0" w:space="0" w:color="auto"/>
      </w:divBdr>
    </w:div>
    <w:div w:id="85002271">
      <w:bodyDiv w:val="1"/>
      <w:marLeft w:val="0"/>
      <w:marRight w:val="0"/>
      <w:marTop w:val="0"/>
      <w:marBottom w:val="0"/>
      <w:divBdr>
        <w:top w:val="none" w:sz="0" w:space="0" w:color="auto"/>
        <w:left w:val="none" w:sz="0" w:space="0" w:color="auto"/>
        <w:bottom w:val="none" w:sz="0" w:space="0" w:color="auto"/>
        <w:right w:val="none" w:sz="0" w:space="0" w:color="auto"/>
      </w:divBdr>
    </w:div>
    <w:div w:id="87391666">
      <w:bodyDiv w:val="1"/>
      <w:marLeft w:val="0"/>
      <w:marRight w:val="0"/>
      <w:marTop w:val="0"/>
      <w:marBottom w:val="0"/>
      <w:divBdr>
        <w:top w:val="none" w:sz="0" w:space="0" w:color="auto"/>
        <w:left w:val="none" w:sz="0" w:space="0" w:color="auto"/>
        <w:bottom w:val="none" w:sz="0" w:space="0" w:color="auto"/>
        <w:right w:val="none" w:sz="0" w:space="0" w:color="auto"/>
      </w:divBdr>
    </w:div>
    <w:div w:id="91323099">
      <w:bodyDiv w:val="1"/>
      <w:marLeft w:val="0"/>
      <w:marRight w:val="0"/>
      <w:marTop w:val="0"/>
      <w:marBottom w:val="0"/>
      <w:divBdr>
        <w:top w:val="none" w:sz="0" w:space="0" w:color="auto"/>
        <w:left w:val="none" w:sz="0" w:space="0" w:color="auto"/>
        <w:bottom w:val="none" w:sz="0" w:space="0" w:color="auto"/>
        <w:right w:val="none" w:sz="0" w:space="0" w:color="auto"/>
      </w:divBdr>
    </w:div>
    <w:div w:id="139687637">
      <w:bodyDiv w:val="1"/>
      <w:marLeft w:val="0"/>
      <w:marRight w:val="0"/>
      <w:marTop w:val="0"/>
      <w:marBottom w:val="0"/>
      <w:divBdr>
        <w:top w:val="none" w:sz="0" w:space="0" w:color="auto"/>
        <w:left w:val="none" w:sz="0" w:space="0" w:color="auto"/>
        <w:bottom w:val="none" w:sz="0" w:space="0" w:color="auto"/>
        <w:right w:val="none" w:sz="0" w:space="0" w:color="auto"/>
      </w:divBdr>
    </w:div>
    <w:div w:id="152110884">
      <w:bodyDiv w:val="1"/>
      <w:marLeft w:val="0"/>
      <w:marRight w:val="0"/>
      <w:marTop w:val="0"/>
      <w:marBottom w:val="0"/>
      <w:divBdr>
        <w:top w:val="none" w:sz="0" w:space="0" w:color="auto"/>
        <w:left w:val="none" w:sz="0" w:space="0" w:color="auto"/>
        <w:bottom w:val="none" w:sz="0" w:space="0" w:color="auto"/>
        <w:right w:val="none" w:sz="0" w:space="0" w:color="auto"/>
      </w:divBdr>
    </w:div>
    <w:div w:id="153878752">
      <w:bodyDiv w:val="1"/>
      <w:marLeft w:val="0"/>
      <w:marRight w:val="0"/>
      <w:marTop w:val="0"/>
      <w:marBottom w:val="0"/>
      <w:divBdr>
        <w:top w:val="none" w:sz="0" w:space="0" w:color="auto"/>
        <w:left w:val="none" w:sz="0" w:space="0" w:color="auto"/>
        <w:bottom w:val="none" w:sz="0" w:space="0" w:color="auto"/>
        <w:right w:val="none" w:sz="0" w:space="0" w:color="auto"/>
      </w:divBdr>
    </w:div>
    <w:div w:id="159809071">
      <w:bodyDiv w:val="1"/>
      <w:marLeft w:val="0"/>
      <w:marRight w:val="0"/>
      <w:marTop w:val="0"/>
      <w:marBottom w:val="0"/>
      <w:divBdr>
        <w:top w:val="none" w:sz="0" w:space="0" w:color="auto"/>
        <w:left w:val="none" w:sz="0" w:space="0" w:color="auto"/>
        <w:bottom w:val="none" w:sz="0" w:space="0" w:color="auto"/>
        <w:right w:val="none" w:sz="0" w:space="0" w:color="auto"/>
      </w:divBdr>
    </w:div>
    <w:div w:id="168644025">
      <w:bodyDiv w:val="1"/>
      <w:marLeft w:val="0"/>
      <w:marRight w:val="0"/>
      <w:marTop w:val="0"/>
      <w:marBottom w:val="0"/>
      <w:divBdr>
        <w:top w:val="none" w:sz="0" w:space="0" w:color="auto"/>
        <w:left w:val="none" w:sz="0" w:space="0" w:color="auto"/>
        <w:bottom w:val="none" w:sz="0" w:space="0" w:color="auto"/>
        <w:right w:val="none" w:sz="0" w:space="0" w:color="auto"/>
      </w:divBdr>
    </w:div>
    <w:div w:id="184640018">
      <w:bodyDiv w:val="1"/>
      <w:marLeft w:val="0"/>
      <w:marRight w:val="0"/>
      <w:marTop w:val="0"/>
      <w:marBottom w:val="0"/>
      <w:divBdr>
        <w:top w:val="none" w:sz="0" w:space="0" w:color="auto"/>
        <w:left w:val="none" w:sz="0" w:space="0" w:color="auto"/>
        <w:bottom w:val="none" w:sz="0" w:space="0" w:color="auto"/>
        <w:right w:val="none" w:sz="0" w:space="0" w:color="auto"/>
      </w:divBdr>
    </w:div>
    <w:div w:id="188639655">
      <w:bodyDiv w:val="1"/>
      <w:marLeft w:val="0"/>
      <w:marRight w:val="0"/>
      <w:marTop w:val="0"/>
      <w:marBottom w:val="0"/>
      <w:divBdr>
        <w:top w:val="none" w:sz="0" w:space="0" w:color="auto"/>
        <w:left w:val="none" w:sz="0" w:space="0" w:color="auto"/>
        <w:bottom w:val="none" w:sz="0" w:space="0" w:color="auto"/>
        <w:right w:val="none" w:sz="0" w:space="0" w:color="auto"/>
      </w:divBdr>
    </w:div>
    <w:div w:id="191574219">
      <w:bodyDiv w:val="1"/>
      <w:marLeft w:val="0"/>
      <w:marRight w:val="0"/>
      <w:marTop w:val="0"/>
      <w:marBottom w:val="0"/>
      <w:divBdr>
        <w:top w:val="none" w:sz="0" w:space="0" w:color="auto"/>
        <w:left w:val="none" w:sz="0" w:space="0" w:color="auto"/>
        <w:bottom w:val="none" w:sz="0" w:space="0" w:color="auto"/>
        <w:right w:val="none" w:sz="0" w:space="0" w:color="auto"/>
      </w:divBdr>
    </w:div>
    <w:div w:id="199324124">
      <w:bodyDiv w:val="1"/>
      <w:marLeft w:val="0"/>
      <w:marRight w:val="0"/>
      <w:marTop w:val="0"/>
      <w:marBottom w:val="0"/>
      <w:divBdr>
        <w:top w:val="none" w:sz="0" w:space="0" w:color="auto"/>
        <w:left w:val="none" w:sz="0" w:space="0" w:color="auto"/>
        <w:bottom w:val="none" w:sz="0" w:space="0" w:color="auto"/>
        <w:right w:val="none" w:sz="0" w:space="0" w:color="auto"/>
      </w:divBdr>
    </w:div>
    <w:div w:id="220597504">
      <w:bodyDiv w:val="1"/>
      <w:marLeft w:val="0"/>
      <w:marRight w:val="0"/>
      <w:marTop w:val="0"/>
      <w:marBottom w:val="0"/>
      <w:divBdr>
        <w:top w:val="none" w:sz="0" w:space="0" w:color="auto"/>
        <w:left w:val="none" w:sz="0" w:space="0" w:color="auto"/>
        <w:bottom w:val="none" w:sz="0" w:space="0" w:color="auto"/>
        <w:right w:val="none" w:sz="0" w:space="0" w:color="auto"/>
      </w:divBdr>
    </w:div>
    <w:div w:id="263539233">
      <w:bodyDiv w:val="1"/>
      <w:marLeft w:val="0"/>
      <w:marRight w:val="0"/>
      <w:marTop w:val="0"/>
      <w:marBottom w:val="0"/>
      <w:divBdr>
        <w:top w:val="none" w:sz="0" w:space="0" w:color="auto"/>
        <w:left w:val="none" w:sz="0" w:space="0" w:color="auto"/>
        <w:bottom w:val="none" w:sz="0" w:space="0" w:color="auto"/>
        <w:right w:val="none" w:sz="0" w:space="0" w:color="auto"/>
      </w:divBdr>
    </w:div>
    <w:div w:id="277611396">
      <w:bodyDiv w:val="1"/>
      <w:marLeft w:val="0"/>
      <w:marRight w:val="0"/>
      <w:marTop w:val="0"/>
      <w:marBottom w:val="0"/>
      <w:divBdr>
        <w:top w:val="none" w:sz="0" w:space="0" w:color="auto"/>
        <w:left w:val="none" w:sz="0" w:space="0" w:color="auto"/>
        <w:bottom w:val="none" w:sz="0" w:space="0" w:color="auto"/>
        <w:right w:val="none" w:sz="0" w:space="0" w:color="auto"/>
      </w:divBdr>
    </w:div>
    <w:div w:id="290944598">
      <w:bodyDiv w:val="1"/>
      <w:marLeft w:val="0"/>
      <w:marRight w:val="0"/>
      <w:marTop w:val="0"/>
      <w:marBottom w:val="0"/>
      <w:divBdr>
        <w:top w:val="none" w:sz="0" w:space="0" w:color="auto"/>
        <w:left w:val="none" w:sz="0" w:space="0" w:color="auto"/>
        <w:bottom w:val="none" w:sz="0" w:space="0" w:color="auto"/>
        <w:right w:val="none" w:sz="0" w:space="0" w:color="auto"/>
      </w:divBdr>
    </w:div>
    <w:div w:id="304941568">
      <w:bodyDiv w:val="1"/>
      <w:marLeft w:val="0"/>
      <w:marRight w:val="0"/>
      <w:marTop w:val="0"/>
      <w:marBottom w:val="0"/>
      <w:divBdr>
        <w:top w:val="none" w:sz="0" w:space="0" w:color="auto"/>
        <w:left w:val="none" w:sz="0" w:space="0" w:color="auto"/>
        <w:bottom w:val="none" w:sz="0" w:space="0" w:color="auto"/>
        <w:right w:val="none" w:sz="0" w:space="0" w:color="auto"/>
      </w:divBdr>
    </w:div>
    <w:div w:id="314189956">
      <w:bodyDiv w:val="1"/>
      <w:marLeft w:val="0"/>
      <w:marRight w:val="0"/>
      <w:marTop w:val="0"/>
      <w:marBottom w:val="0"/>
      <w:divBdr>
        <w:top w:val="none" w:sz="0" w:space="0" w:color="auto"/>
        <w:left w:val="none" w:sz="0" w:space="0" w:color="auto"/>
        <w:bottom w:val="none" w:sz="0" w:space="0" w:color="auto"/>
        <w:right w:val="none" w:sz="0" w:space="0" w:color="auto"/>
      </w:divBdr>
    </w:div>
    <w:div w:id="323893993">
      <w:bodyDiv w:val="1"/>
      <w:marLeft w:val="0"/>
      <w:marRight w:val="0"/>
      <w:marTop w:val="0"/>
      <w:marBottom w:val="0"/>
      <w:divBdr>
        <w:top w:val="none" w:sz="0" w:space="0" w:color="auto"/>
        <w:left w:val="none" w:sz="0" w:space="0" w:color="auto"/>
        <w:bottom w:val="none" w:sz="0" w:space="0" w:color="auto"/>
        <w:right w:val="none" w:sz="0" w:space="0" w:color="auto"/>
      </w:divBdr>
    </w:div>
    <w:div w:id="330792265">
      <w:bodyDiv w:val="1"/>
      <w:marLeft w:val="0"/>
      <w:marRight w:val="0"/>
      <w:marTop w:val="0"/>
      <w:marBottom w:val="0"/>
      <w:divBdr>
        <w:top w:val="none" w:sz="0" w:space="0" w:color="auto"/>
        <w:left w:val="none" w:sz="0" w:space="0" w:color="auto"/>
        <w:bottom w:val="none" w:sz="0" w:space="0" w:color="auto"/>
        <w:right w:val="none" w:sz="0" w:space="0" w:color="auto"/>
      </w:divBdr>
    </w:div>
    <w:div w:id="333269257">
      <w:bodyDiv w:val="1"/>
      <w:marLeft w:val="0"/>
      <w:marRight w:val="0"/>
      <w:marTop w:val="0"/>
      <w:marBottom w:val="0"/>
      <w:divBdr>
        <w:top w:val="none" w:sz="0" w:space="0" w:color="auto"/>
        <w:left w:val="none" w:sz="0" w:space="0" w:color="auto"/>
        <w:bottom w:val="none" w:sz="0" w:space="0" w:color="auto"/>
        <w:right w:val="none" w:sz="0" w:space="0" w:color="auto"/>
      </w:divBdr>
    </w:div>
    <w:div w:id="357313641">
      <w:bodyDiv w:val="1"/>
      <w:marLeft w:val="0"/>
      <w:marRight w:val="0"/>
      <w:marTop w:val="0"/>
      <w:marBottom w:val="0"/>
      <w:divBdr>
        <w:top w:val="none" w:sz="0" w:space="0" w:color="auto"/>
        <w:left w:val="none" w:sz="0" w:space="0" w:color="auto"/>
        <w:bottom w:val="none" w:sz="0" w:space="0" w:color="auto"/>
        <w:right w:val="none" w:sz="0" w:space="0" w:color="auto"/>
      </w:divBdr>
    </w:div>
    <w:div w:id="392435681">
      <w:bodyDiv w:val="1"/>
      <w:marLeft w:val="0"/>
      <w:marRight w:val="0"/>
      <w:marTop w:val="0"/>
      <w:marBottom w:val="0"/>
      <w:divBdr>
        <w:top w:val="none" w:sz="0" w:space="0" w:color="auto"/>
        <w:left w:val="none" w:sz="0" w:space="0" w:color="auto"/>
        <w:bottom w:val="none" w:sz="0" w:space="0" w:color="auto"/>
        <w:right w:val="none" w:sz="0" w:space="0" w:color="auto"/>
      </w:divBdr>
    </w:div>
    <w:div w:id="449784567">
      <w:bodyDiv w:val="1"/>
      <w:marLeft w:val="0"/>
      <w:marRight w:val="0"/>
      <w:marTop w:val="0"/>
      <w:marBottom w:val="0"/>
      <w:divBdr>
        <w:top w:val="none" w:sz="0" w:space="0" w:color="auto"/>
        <w:left w:val="none" w:sz="0" w:space="0" w:color="auto"/>
        <w:bottom w:val="none" w:sz="0" w:space="0" w:color="auto"/>
        <w:right w:val="none" w:sz="0" w:space="0" w:color="auto"/>
      </w:divBdr>
    </w:div>
    <w:div w:id="457263936">
      <w:bodyDiv w:val="1"/>
      <w:marLeft w:val="0"/>
      <w:marRight w:val="0"/>
      <w:marTop w:val="0"/>
      <w:marBottom w:val="0"/>
      <w:divBdr>
        <w:top w:val="none" w:sz="0" w:space="0" w:color="auto"/>
        <w:left w:val="none" w:sz="0" w:space="0" w:color="auto"/>
        <w:bottom w:val="none" w:sz="0" w:space="0" w:color="auto"/>
        <w:right w:val="none" w:sz="0" w:space="0" w:color="auto"/>
      </w:divBdr>
    </w:div>
    <w:div w:id="458883442">
      <w:bodyDiv w:val="1"/>
      <w:marLeft w:val="0"/>
      <w:marRight w:val="0"/>
      <w:marTop w:val="0"/>
      <w:marBottom w:val="0"/>
      <w:divBdr>
        <w:top w:val="none" w:sz="0" w:space="0" w:color="auto"/>
        <w:left w:val="none" w:sz="0" w:space="0" w:color="auto"/>
        <w:bottom w:val="none" w:sz="0" w:space="0" w:color="auto"/>
        <w:right w:val="none" w:sz="0" w:space="0" w:color="auto"/>
      </w:divBdr>
    </w:div>
    <w:div w:id="484205376">
      <w:bodyDiv w:val="1"/>
      <w:marLeft w:val="0"/>
      <w:marRight w:val="0"/>
      <w:marTop w:val="0"/>
      <w:marBottom w:val="0"/>
      <w:divBdr>
        <w:top w:val="none" w:sz="0" w:space="0" w:color="auto"/>
        <w:left w:val="none" w:sz="0" w:space="0" w:color="auto"/>
        <w:bottom w:val="none" w:sz="0" w:space="0" w:color="auto"/>
        <w:right w:val="none" w:sz="0" w:space="0" w:color="auto"/>
      </w:divBdr>
    </w:div>
    <w:div w:id="491675839">
      <w:bodyDiv w:val="1"/>
      <w:marLeft w:val="0"/>
      <w:marRight w:val="0"/>
      <w:marTop w:val="0"/>
      <w:marBottom w:val="0"/>
      <w:divBdr>
        <w:top w:val="none" w:sz="0" w:space="0" w:color="auto"/>
        <w:left w:val="none" w:sz="0" w:space="0" w:color="auto"/>
        <w:bottom w:val="none" w:sz="0" w:space="0" w:color="auto"/>
        <w:right w:val="none" w:sz="0" w:space="0" w:color="auto"/>
      </w:divBdr>
    </w:div>
    <w:div w:id="495993881">
      <w:bodyDiv w:val="1"/>
      <w:marLeft w:val="0"/>
      <w:marRight w:val="0"/>
      <w:marTop w:val="0"/>
      <w:marBottom w:val="0"/>
      <w:divBdr>
        <w:top w:val="none" w:sz="0" w:space="0" w:color="auto"/>
        <w:left w:val="none" w:sz="0" w:space="0" w:color="auto"/>
        <w:bottom w:val="none" w:sz="0" w:space="0" w:color="auto"/>
        <w:right w:val="none" w:sz="0" w:space="0" w:color="auto"/>
      </w:divBdr>
    </w:div>
    <w:div w:id="500195412">
      <w:bodyDiv w:val="1"/>
      <w:marLeft w:val="0"/>
      <w:marRight w:val="0"/>
      <w:marTop w:val="0"/>
      <w:marBottom w:val="0"/>
      <w:divBdr>
        <w:top w:val="none" w:sz="0" w:space="0" w:color="auto"/>
        <w:left w:val="none" w:sz="0" w:space="0" w:color="auto"/>
        <w:bottom w:val="none" w:sz="0" w:space="0" w:color="auto"/>
        <w:right w:val="none" w:sz="0" w:space="0" w:color="auto"/>
      </w:divBdr>
    </w:div>
    <w:div w:id="513611637">
      <w:bodyDiv w:val="1"/>
      <w:marLeft w:val="0"/>
      <w:marRight w:val="0"/>
      <w:marTop w:val="0"/>
      <w:marBottom w:val="0"/>
      <w:divBdr>
        <w:top w:val="none" w:sz="0" w:space="0" w:color="auto"/>
        <w:left w:val="none" w:sz="0" w:space="0" w:color="auto"/>
        <w:bottom w:val="none" w:sz="0" w:space="0" w:color="auto"/>
        <w:right w:val="none" w:sz="0" w:space="0" w:color="auto"/>
      </w:divBdr>
    </w:div>
    <w:div w:id="552808902">
      <w:bodyDiv w:val="1"/>
      <w:marLeft w:val="0"/>
      <w:marRight w:val="0"/>
      <w:marTop w:val="0"/>
      <w:marBottom w:val="0"/>
      <w:divBdr>
        <w:top w:val="none" w:sz="0" w:space="0" w:color="auto"/>
        <w:left w:val="none" w:sz="0" w:space="0" w:color="auto"/>
        <w:bottom w:val="none" w:sz="0" w:space="0" w:color="auto"/>
        <w:right w:val="none" w:sz="0" w:space="0" w:color="auto"/>
      </w:divBdr>
    </w:div>
    <w:div w:id="568082495">
      <w:bodyDiv w:val="1"/>
      <w:marLeft w:val="0"/>
      <w:marRight w:val="0"/>
      <w:marTop w:val="0"/>
      <w:marBottom w:val="0"/>
      <w:divBdr>
        <w:top w:val="none" w:sz="0" w:space="0" w:color="auto"/>
        <w:left w:val="none" w:sz="0" w:space="0" w:color="auto"/>
        <w:bottom w:val="none" w:sz="0" w:space="0" w:color="auto"/>
        <w:right w:val="none" w:sz="0" w:space="0" w:color="auto"/>
      </w:divBdr>
    </w:div>
    <w:div w:id="588589168">
      <w:bodyDiv w:val="1"/>
      <w:marLeft w:val="0"/>
      <w:marRight w:val="0"/>
      <w:marTop w:val="0"/>
      <w:marBottom w:val="0"/>
      <w:divBdr>
        <w:top w:val="none" w:sz="0" w:space="0" w:color="auto"/>
        <w:left w:val="none" w:sz="0" w:space="0" w:color="auto"/>
        <w:bottom w:val="none" w:sz="0" w:space="0" w:color="auto"/>
        <w:right w:val="none" w:sz="0" w:space="0" w:color="auto"/>
      </w:divBdr>
    </w:div>
    <w:div w:id="620453080">
      <w:bodyDiv w:val="1"/>
      <w:marLeft w:val="0"/>
      <w:marRight w:val="0"/>
      <w:marTop w:val="0"/>
      <w:marBottom w:val="0"/>
      <w:divBdr>
        <w:top w:val="none" w:sz="0" w:space="0" w:color="auto"/>
        <w:left w:val="none" w:sz="0" w:space="0" w:color="auto"/>
        <w:bottom w:val="none" w:sz="0" w:space="0" w:color="auto"/>
        <w:right w:val="none" w:sz="0" w:space="0" w:color="auto"/>
      </w:divBdr>
    </w:div>
    <w:div w:id="626007043">
      <w:bodyDiv w:val="1"/>
      <w:marLeft w:val="0"/>
      <w:marRight w:val="0"/>
      <w:marTop w:val="0"/>
      <w:marBottom w:val="0"/>
      <w:divBdr>
        <w:top w:val="none" w:sz="0" w:space="0" w:color="auto"/>
        <w:left w:val="none" w:sz="0" w:space="0" w:color="auto"/>
        <w:bottom w:val="none" w:sz="0" w:space="0" w:color="auto"/>
        <w:right w:val="none" w:sz="0" w:space="0" w:color="auto"/>
      </w:divBdr>
    </w:div>
    <w:div w:id="640623713">
      <w:bodyDiv w:val="1"/>
      <w:marLeft w:val="0"/>
      <w:marRight w:val="0"/>
      <w:marTop w:val="0"/>
      <w:marBottom w:val="0"/>
      <w:divBdr>
        <w:top w:val="none" w:sz="0" w:space="0" w:color="auto"/>
        <w:left w:val="none" w:sz="0" w:space="0" w:color="auto"/>
        <w:bottom w:val="none" w:sz="0" w:space="0" w:color="auto"/>
        <w:right w:val="none" w:sz="0" w:space="0" w:color="auto"/>
      </w:divBdr>
    </w:div>
    <w:div w:id="671572127">
      <w:bodyDiv w:val="1"/>
      <w:marLeft w:val="0"/>
      <w:marRight w:val="0"/>
      <w:marTop w:val="0"/>
      <w:marBottom w:val="0"/>
      <w:divBdr>
        <w:top w:val="none" w:sz="0" w:space="0" w:color="auto"/>
        <w:left w:val="none" w:sz="0" w:space="0" w:color="auto"/>
        <w:bottom w:val="none" w:sz="0" w:space="0" w:color="auto"/>
        <w:right w:val="none" w:sz="0" w:space="0" w:color="auto"/>
      </w:divBdr>
    </w:div>
    <w:div w:id="674190785">
      <w:bodyDiv w:val="1"/>
      <w:marLeft w:val="0"/>
      <w:marRight w:val="0"/>
      <w:marTop w:val="0"/>
      <w:marBottom w:val="0"/>
      <w:divBdr>
        <w:top w:val="none" w:sz="0" w:space="0" w:color="auto"/>
        <w:left w:val="none" w:sz="0" w:space="0" w:color="auto"/>
        <w:bottom w:val="none" w:sz="0" w:space="0" w:color="auto"/>
        <w:right w:val="none" w:sz="0" w:space="0" w:color="auto"/>
      </w:divBdr>
    </w:div>
    <w:div w:id="684480427">
      <w:bodyDiv w:val="1"/>
      <w:marLeft w:val="0"/>
      <w:marRight w:val="0"/>
      <w:marTop w:val="0"/>
      <w:marBottom w:val="0"/>
      <w:divBdr>
        <w:top w:val="none" w:sz="0" w:space="0" w:color="auto"/>
        <w:left w:val="none" w:sz="0" w:space="0" w:color="auto"/>
        <w:bottom w:val="none" w:sz="0" w:space="0" w:color="auto"/>
        <w:right w:val="none" w:sz="0" w:space="0" w:color="auto"/>
      </w:divBdr>
    </w:div>
    <w:div w:id="684751979">
      <w:bodyDiv w:val="1"/>
      <w:marLeft w:val="0"/>
      <w:marRight w:val="0"/>
      <w:marTop w:val="0"/>
      <w:marBottom w:val="0"/>
      <w:divBdr>
        <w:top w:val="none" w:sz="0" w:space="0" w:color="auto"/>
        <w:left w:val="none" w:sz="0" w:space="0" w:color="auto"/>
        <w:bottom w:val="none" w:sz="0" w:space="0" w:color="auto"/>
        <w:right w:val="none" w:sz="0" w:space="0" w:color="auto"/>
      </w:divBdr>
    </w:div>
    <w:div w:id="697850339">
      <w:bodyDiv w:val="1"/>
      <w:marLeft w:val="0"/>
      <w:marRight w:val="0"/>
      <w:marTop w:val="0"/>
      <w:marBottom w:val="0"/>
      <w:divBdr>
        <w:top w:val="none" w:sz="0" w:space="0" w:color="auto"/>
        <w:left w:val="none" w:sz="0" w:space="0" w:color="auto"/>
        <w:bottom w:val="none" w:sz="0" w:space="0" w:color="auto"/>
        <w:right w:val="none" w:sz="0" w:space="0" w:color="auto"/>
      </w:divBdr>
    </w:div>
    <w:div w:id="735980934">
      <w:bodyDiv w:val="1"/>
      <w:marLeft w:val="0"/>
      <w:marRight w:val="0"/>
      <w:marTop w:val="0"/>
      <w:marBottom w:val="0"/>
      <w:divBdr>
        <w:top w:val="none" w:sz="0" w:space="0" w:color="auto"/>
        <w:left w:val="none" w:sz="0" w:space="0" w:color="auto"/>
        <w:bottom w:val="none" w:sz="0" w:space="0" w:color="auto"/>
        <w:right w:val="none" w:sz="0" w:space="0" w:color="auto"/>
      </w:divBdr>
    </w:div>
    <w:div w:id="742529196">
      <w:bodyDiv w:val="1"/>
      <w:marLeft w:val="0"/>
      <w:marRight w:val="0"/>
      <w:marTop w:val="0"/>
      <w:marBottom w:val="0"/>
      <w:divBdr>
        <w:top w:val="none" w:sz="0" w:space="0" w:color="auto"/>
        <w:left w:val="none" w:sz="0" w:space="0" w:color="auto"/>
        <w:bottom w:val="none" w:sz="0" w:space="0" w:color="auto"/>
        <w:right w:val="none" w:sz="0" w:space="0" w:color="auto"/>
      </w:divBdr>
    </w:div>
    <w:div w:id="774252981">
      <w:bodyDiv w:val="1"/>
      <w:marLeft w:val="0"/>
      <w:marRight w:val="0"/>
      <w:marTop w:val="0"/>
      <w:marBottom w:val="0"/>
      <w:divBdr>
        <w:top w:val="none" w:sz="0" w:space="0" w:color="auto"/>
        <w:left w:val="none" w:sz="0" w:space="0" w:color="auto"/>
        <w:bottom w:val="none" w:sz="0" w:space="0" w:color="auto"/>
        <w:right w:val="none" w:sz="0" w:space="0" w:color="auto"/>
      </w:divBdr>
    </w:div>
    <w:div w:id="831064165">
      <w:bodyDiv w:val="1"/>
      <w:marLeft w:val="0"/>
      <w:marRight w:val="0"/>
      <w:marTop w:val="0"/>
      <w:marBottom w:val="0"/>
      <w:divBdr>
        <w:top w:val="none" w:sz="0" w:space="0" w:color="auto"/>
        <w:left w:val="none" w:sz="0" w:space="0" w:color="auto"/>
        <w:bottom w:val="none" w:sz="0" w:space="0" w:color="auto"/>
        <w:right w:val="none" w:sz="0" w:space="0" w:color="auto"/>
      </w:divBdr>
    </w:div>
    <w:div w:id="836769629">
      <w:bodyDiv w:val="1"/>
      <w:marLeft w:val="0"/>
      <w:marRight w:val="0"/>
      <w:marTop w:val="0"/>
      <w:marBottom w:val="0"/>
      <w:divBdr>
        <w:top w:val="none" w:sz="0" w:space="0" w:color="auto"/>
        <w:left w:val="none" w:sz="0" w:space="0" w:color="auto"/>
        <w:bottom w:val="none" w:sz="0" w:space="0" w:color="auto"/>
        <w:right w:val="none" w:sz="0" w:space="0" w:color="auto"/>
      </w:divBdr>
    </w:div>
    <w:div w:id="843133856">
      <w:bodyDiv w:val="1"/>
      <w:marLeft w:val="0"/>
      <w:marRight w:val="0"/>
      <w:marTop w:val="0"/>
      <w:marBottom w:val="0"/>
      <w:divBdr>
        <w:top w:val="none" w:sz="0" w:space="0" w:color="auto"/>
        <w:left w:val="none" w:sz="0" w:space="0" w:color="auto"/>
        <w:bottom w:val="none" w:sz="0" w:space="0" w:color="auto"/>
        <w:right w:val="none" w:sz="0" w:space="0" w:color="auto"/>
      </w:divBdr>
    </w:div>
    <w:div w:id="860363119">
      <w:bodyDiv w:val="1"/>
      <w:marLeft w:val="0"/>
      <w:marRight w:val="0"/>
      <w:marTop w:val="0"/>
      <w:marBottom w:val="0"/>
      <w:divBdr>
        <w:top w:val="none" w:sz="0" w:space="0" w:color="auto"/>
        <w:left w:val="none" w:sz="0" w:space="0" w:color="auto"/>
        <w:bottom w:val="none" w:sz="0" w:space="0" w:color="auto"/>
        <w:right w:val="none" w:sz="0" w:space="0" w:color="auto"/>
      </w:divBdr>
    </w:div>
    <w:div w:id="861279410">
      <w:bodyDiv w:val="1"/>
      <w:marLeft w:val="0"/>
      <w:marRight w:val="0"/>
      <w:marTop w:val="0"/>
      <w:marBottom w:val="0"/>
      <w:divBdr>
        <w:top w:val="none" w:sz="0" w:space="0" w:color="auto"/>
        <w:left w:val="none" w:sz="0" w:space="0" w:color="auto"/>
        <w:bottom w:val="none" w:sz="0" w:space="0" w:color="auto"/>
        <w:right w:val="none" w:sz="0" w:space="0" w:color="auto"/>
      </w:divBdr>
    </w:div>
    <w:div w:id="895697812">
      <w:bodyDiv w:val="1"/>
      <w:marLeft w:val="0"/>
      <w:marRight w:val="0"/>
      <w:marTop w:val="0"/>
      <w:marBottom w:val="0"/>
      <w:divBdr>
        <w:top w:val="none" w:sz="0" w:space="0" w:color="auto"/>
        <w:left w:val="none" w:sz="0" w:space="0" w:color="auto"/>
        <w:bottom w:val="none" w:sz="0" w:space="0" w:color="auto"/>
        <w:right w:val="none" w:sz="0" w:space="0" w:color="auto"/>
      </w:divBdr>
    </w:div>
    <w:div w:id="904872126">
      <w:bodyDiv w:val="1"/>
      <w:marLeft w:val="0"/>
      <w:marRight w:val="0"/>
      <w:marTop w:val="0"/>
      <w:marBottom w:val="0"/>
      <w:divBdr>
        <w:top w:val="none" w:sz="0" w:space="0" w:color="auto"/>
        <w:left w:val="none" w:sz="0" w:space="0" w:color="auto"/>
        <w:bottom w:val="none" w:sz="0" w:space="0" w:color="auto"/>
        <w:right w:val="none" w:sz="0" w:space="0" w:color="auto"/>
      </w:divBdr>
    </w:div>
    <w:div w:id="923296560">
      <w:bodyDiv w:val="1"/>
      <w:marLeft w:val="0"/>
      <w:marRight w:val="0"/>
      <w:marTop w:val="0"/>
      <w:marBottom w:val="0"/>
      <w:divBdr>
        <w:top w:val="none" w:sz="0" w:space="0" w:color="auto"/>
        <w:left w:val="none" w:sz="0" w:space="0" w:color="auto"/>
        <w:bottom w:val="none" w:sz="0" w:space="0" w:color="auto"/>
        <w:right w:val="none" w:sz="0" w:space="0" w:color="auto"/>
      </w:divBdr>
    </w:div>
    <w:div w:id="935988497">
      <w:bodyDiv w:val="1"/>
      <w:marLeft w:val="0"/>
      <w:marRight w:val="0"/>
      <w:marTop w:val="0"/>
      <w:marBottom w:val="0"/>
      <w:divBdr>
        <w:top w:val="none" w:sz="0" w:space="0" w:color="auto"/>
        <w:left w:val="none" w:sz="0" w:space="0" w:color="auto"/>
        <w:bottom w:val="none" w:sz="0" w:space="0" w:color="auto"/>
        <w:right w:val="none" w:sz="0" w:space="0" w:color="auto"/>
      </w:divBdr>
    </w:div>
    <w:div w:id="945773441">
      <w:bodyDiv w:val="1"/>
      <w:marLeft w:val="0"/>
      <w:marRight w:val="0"/>
      <w:marTop w:val="0"/>
      <w:marBottom w:val="0"/>
      <w:divBdr>
        <w:top w:val="none" w:sz="0" w:space="0" w:color="auto"/>
        <w:left w:val="none" w:sz="0" w:space="0" w:color="auto"/>
        <w:bottom w:val="none" w:sz="0" w:space="0" w:color="auto"/>
        <w:right w:val="none" w:sz="0" w:space="0" w:color="auto"/>
      </w:divBdr>
    </w:div>
    <w:div w:id="948657258">
      <w:bodyDiv w:val="1"/>
      <w:marLeft w:val="0"/>
      <w:marRight w:val="0"/>
      <w:marTop w:val="0"/>
      <w:marBottom w:val="0"/>
      <w:divBdr>
        <w:top w:val="none" w:sz="0" w:space="0" w:color="auto"/>
        <w:left w:val="none" w:sz="0" w:space="0" w:color="auto"/>
        <w:bottom w:val="none" w:sz="0" w:space="0" w:color="auto"/>
        <w:right w:val="none" w:sz="0" w:space="0" w:color="auto"/>
      </w:divBdr>
    </w:div>
    <w:div w:id="997418422">
      <w:bodyDiv w:val="1"/>
      <w:marLeft w:val="0"/>
      <w:marRight w:val="0"/>
      <w:marTop w:val="0"/>
      <w:marBottom w:val="0"/>
      <w:divBdr>
        <w:top w:val="none" w:sz="0" w:space="0" w:color="auto"/>
        <w:left w:val="none" w:sz="0" w:space="0" w:color="auto"/>
        <w:bottom w:val="none" w:sz="0" w:space="0" w:color="auto"/>
        <w:right w:val="none" w:sz="0" w:space="0" w:color="auto"/>
      </w:divBdr>
    </w:div>
    <w:div w:id="1026252479">
      <w:bodyDiv w:val="1"/>
      <w:marLeft w:val="0"/>
      <w:marRight w:val="0"/>
      <w:marTop w:val="0"/>
      <w:marBottom w:val="0"/>
      <w:divBdr>
        <w:top w:val="none" w:sz="0" w:space="0" w:color="auto"/>
        <w:left w:val="none" w:sz="0" w:space="0" w:color="auto"/>
        <w:bottom w:val="none" w:sz="0" w:space="0" w:color="auto"/>
        <w:right w:val="none" w:sz="0" w:space="0" w:color="auto"/>
      </w:divBdr>
    </w:div>
    <w:div w:id="1045838345">
      <w:bodyDiv w:val="1"/>
      <w:marLeft w:val="0"/>
      <w:marRight w:val="0"/>
      <w:marTop w:val="0"/>
      <w:marBottom w:val="0"/>
      <w:divBdr>
        <w:top w:val="none" w:sz="0" w:space="0" w:color="auto"/>
        <w:left w:val="none" w:sz="0" w:space="0" w:color="auto"/>
        <w:bottom w:val="none" w:sz="0" w:space="0" w:color="auto"/>
        <w:right w:val="none" w:sz="0" w:space="0" w:color="auto"/>
      </w:divBdr>
    </w:div>
    <w:div w:id="1055003326">
      <w:bodyDiv w:val="1"/>
      <w:marLeft w:val="0"/>
      <w:marRight w:val="0"/>
      <w:marTop w:val="0"/>
      <w:marBottom w:val="0"/>
      <w:divBdr>
        <w:top w:val="none" w:sz="0" w:space="0" w:color="auto"/>
        <w:left w:val="none" w:sz="0" w:space="0" w:color="auto"/>
        <w:bottom w:val="none" w:sz="0" w:space="0" w:color="auto"/>
        <w:right w:val="none" w:sz="0" w:space="0" w:color="auto"/>
      </w:divBdr>
    </w:div>
    <w:div w:id="1061054988">
      <w:bodyDiv w:val="1"/>
      <w:marLeft w:val="0"/>
      <w:marRight w:val="0"/>
      <w:marTop w:val="0"/>
      <w:marBottom w:val="0"/>
      <w:divBdr>
        <w:top w:val="none" w:sz="0" w:space="0" w:color="auto"/>
        <w:left w:val="none" w:sz="0" w:space="0" w:color="auto"/>
        <w:bottom w:val="none" w:sz="0" w:space="0" w:color="auto"/>
        <w:right w:val="none" w:sz="0" w:space="0" w:color="auto"/>
      </w:divBdr>
    </w:div>
    <w:div w:id="1068071393">
      <w:bodyDiv w:val="1"/>
      <w:marLeft w:val="0"/>
      <w:marRight w:val="0"/>
      <w:marTop w:val="0"/>
      <w:marBottom w:val="0"/>
      <w:divBdr>
        <w:top w:val="none" w:sz="0" w:space="0" w:color="auto"/>
        <w:left w:val="none" w:sz="0" w:space="0" w:color="auto"/>
        <w:bottom w:val="none" w:sz="0" w:space="0" w:color="auto"/>
        <w:right w:val="none" w:sz="0" w:space="0" w:color="auto"/>
      </w:divBdr>
    </w:div>
    <w:div w:id="1069353490">
      <w:bodyDiv w:val="1"/>
      <w:marLeft w:val="0"/>
      <w:marRight w:val="0"/>
      <w:marTop w:val="0"/>
      <w:marBottom w:val="0"/>
      <w:divBdr>
        <w:top w:val="none" w:sz="0" w:space="0" w:color="auto"/>
        <w:left w:val="none" w:sz="0" w:space="0" w:color="auto"/>
        <w:bottom w:val="none" w:sz="0" w:space="0" w:color="auto"/>
        <w:right w:val="none" w:sz="0" w:space="0" w:color="auto"/>
      </w:divBdr>
    </w:div>
    <w:div w:id="1078408931">
      <w:bodyDiv w:val="1"/>
      <w:marLeft w:val="0"/>
      <w:marRight w:val="0"/>
      <w:marTop w:val="0"/>
      <w:marBottom w:val="0"/>
      <w:divBdr>
        <w:top w:val="none" w:sz="0" w:space="0" w:color="auto"/>
        <w:left w:val="none" w:sz="0" w:space="0" w:color="auto"/>
        <w:bottom w:val="none" w:sz="0" w:space="0" w:color="auto"/>
        <w:right w:val="none" w:sz="0" w:space="0" w:color="auto"/>
      </w:divBdr>
    </w:div>
    <w:div w:id="1078477899">
      <w:bodyDiv w:val="1"/>
      <w:marLeft w:val="0"/>
      <w:marRight w:val="0"/>
      <w:marTop w:val="0"/>
      <w:marBottom w:val="0"/>
      <w:divBdr>
        <w:top w:val="none" w:sz="0" w:space="0" w:color="auto"/>
        <w:left w:val="none" w:sz="0" w:space="0" w:color="auto"/>
        <w:bottom w:val="none" w:sz="0" w:space="0" w:color="auto"/>
        <w:right w:val="none" w:sz="0" w:space="0" w:color="auto"/>
      </w:divBdr>
    </w:div>
    <w:div w:id="1102191097">
      <w:bodyDiv w:val="1"/>
      <w:marLeft w:val="0"/>
      <w:marRight w:val="0"/>
      <w:marTop w:val="0"/>
      <w:marBottom w:val="0"/>
      <w:divBdr>
        <w:top w:val="none" w:sz="0" w:space="0" w:color="auto"/>
        <w:left w:val="none" w:sz="0" w:space="0" w:color="auto"/>
        <w:bottom w:val="none" w:sz="0" w:space="0" w:color="auto"/>
        <w:right w:val="none" w:sz="0" w:space="0" w:color="auto"/>
      </w:divBdr>
    </w:div>
    <w:div w:id="1114861110">
      <w:bodyDiv w:val="1"/>
      <w:marLeft w:val="0"/>
      <w:marRight w:val="0"/>
      <w:marTop w:val="0"/>
      <w:marBottom w:val="0"/>
      <w:divBdr>
        <w:top w:val="none" w:sz="0" w:space="0" w:color="auto"/>
        <w:left w:val="none" w:sz="0" w:space="0" w:color="auto"/>
        <w:bottom w:val="none" w:sz="0" w:space="0" w:color="auto"/>
        <w:right w:val="none" w:sz="0" w:space="0" w:color="auto"/>
      </w:divBdr>
    </w:div>
    <w:div w:id="1163592207">
      <w:bodyDiv w:val="1"/>
      <w:marLeft w:val="0"/>
      <w:marRight w:val="0"/>
      <w:marTop w:val="0"/>
      <w:marBottom w:val="0"/>
      <w:divBdr>
        <w:top w:val="none" w:sz="0" w:space="0" w:color="auto"/>
        <w:left w:val="none" w:sz="0" w:space="0" w:color="auto"/>
        <w:bottom w:val="none" w:sz="0" w:space="0" w:color="auto"/>
        <w:right w:val="none" w:sz="0" w:space="0" w:color="auto"/>
      </w:divBdr>
    </w:div>
    <w:div w:id="1177040325">
      <w:bodyDiv w:val="1"/>
      <w:marLeft w:val="0"/>
      <w:marRight w:val="0"/>
      <w:marTop w:val="0"/>
      <w:marBottom w:val="0"/>
      <w:divBdr>
        <w:top w:val="none" w:sz="0" w:space="0" w:color="auto"/>
        <w:left w:val="none" w:sz="0" w:space="0" w:color="auto"/>
        <w:bottom w:val="none" w:sz="0" w:space="0" w:color="auto"/>
        <w:right w:val="none" w:sz="0" w:space="0" w:color="auto"/>
      </w:divBdr>
    </w:div>
    <w:div w:id="1184251402">
      <w:bodyDiv w:val="1"/>
      <w:marLeft w:val="0"/>
      <w:marRight w:val="0"/>
      <w:marTop w:val="0"/>
      <w:marBottom w:val="0"/>
      <w:divBdr>
        <w:top w:val="none" w:sz="0" w:space="0" w:color="auto"/>
        <w:left w:val="none" w:sz="0" w:space="0" w:color="auto"/>
        <w:bottom w:val="none" w:sz="0" w:space="0" w:color="auto"/>
        <w:right w:val="none" w:sz="0" w:space="0" w:color="auto"/>
      </w:divBdr>
    </w:div>
    <w:div w:id="1195342106">
      <w:bodyDiv w:val="1"/>
      <w:marLeft w:val="0"/>
      <w:marRight w:val="0"/>
      <w:marTop w:val="0"/>
      <w:marBottom w:val="0"/>
      <w:divBdr>
        <w:top w:val="none" w:sz="0" w:space="0" w:color="auto"/>
        <w:left w:val="none" w:sz="0" w:space="0" w:color="auto"/>
        <w:bottom w:val="none" w:sz="0" w:space="0" w:color="auto"/>
        <w:right w:val="none" w:sz="0" w:space="0" w:color="auto"/>
      </w:divBdr>
    </w:div>
    <w:div w:id="1195848933">
      <w:bodyDiv w:val="1"/>
      <w:marLeft w:val="0"/>
      <w:marRight w:val="0"/>
      <w:marTop w:val="0"/>
      <w:marBottom w:val="0"/>
      <w:divBdr>
        <w:top w:val="none" w:sz="0" w:space="0" w:color="auto"/>
        <w:left w:val="none" w:sz="0" w:space="0" w:color="auto"/>
        <w:bottom w:val="none" w:sz="0" w:space="0" w:color="auto"/>
        <w:right w:val="none" w:sz="0" w:space="0" w:color="auto"/>
      </w:divBdr>
    </w:div>
    <w:div w:id="1213272139">
      <w:bodyDiv w:val="1"/>
      <w:marLeft w:val="0"/>
      <w:marRight w:val="0"/>
      <w:marTop w:val="0"/>
      <w:marBottom w:val="0"/>
      <w:divBdr>
        <w:top w:val="none" w:sz="0" w:space="0" w:color="auto"/>
        <w:left w:val="none" w:sz="0" w:space="0" w:color="auto"/>
        <w:bottom w:val="none" w:sz="0" w:space="0" w:color="auto"/>
        <w:right w:val="none" w:sz="0" w:space="0" w:color="auto"/>
      </w:divBdr>
    </w:div>
    <w:div w:id="1224100880">
      <w:bodyDiv w:val="1"/>
      <w:marLeft w:val="0"/>
      <w:marRight w:val="0"/>
      <w:marTop w:val="0"/>
      <w:marBottom w:val="0"/>
      <w:divBdr>
        <w:top w:val="none" w:sz="0" w:space="0" w:color="auto"/>
        <w:left w:val="none" w:sz="0" w:space="0" w:color="auto"/>
        <w:bottom w:val="none" w:sz="0" w:space="0" w:color="auto"/>
        <w:right w:val="none" w:sz="0" w:space="0" w:color="auto"/>
      </w:divBdr>
    </w:div>
    <w:div w:id="1238512716">
      <w:bodyDiv w:val="1"/>
      <w:marLeft w:val="0"/>
      <w:marRight w:val="0"/>
      <w:marTop w:val="0"/>
      <w:marBottom w:val="0"/>
      <w:divBdr>
        <w:top w:val="none" w:sz="0" w:space="0" w:color="auto"/>
        <w:left w:val="none" w:sz="0" w:space="0" w:color="auto"/>
        <w:bottom w:val="none" w:sz="0" w:space="0" w:color="auto"/>
        <w:right w:val="none" w:sz="0" w:space="0" w:color="auto"/>
      </w:divBdr>
    </w:div>
    <w:div w:id="1248270134">
      <w:bodyDiv w:val="1"/>
      <w:marLeft w:val="0"/>
      <w:marRight w:val="0"/>
      <w:marTop w:val="0"/>
      <w:marBottom w:val="0"/>
      <w:divBdr>
        <w:top w:val="none" w:sz="0" w:space="0" w:color="auto"/>
        <w:left w:val="none" w:sz="0" w:space="0" w:color="auto"/>
        <w:bottom w:val="none" w:sz="0" w:space="0" w:color="auto"/>
        <w:right w:val="none" w:sz="0" w:space="0" w:color="auto"/>
      </w:divBdr>
    </w:div>
    <w:div w:id="1282037012">
      <w:bodyDiv w:val="1"/>
      <w:marLeft w:val="0"/>
      <w:marRight w:val="0"/>
      <w:marTop w:val="0"/>
      <w:marBottom w:val="0"/>
      <w:divBdr>
        <w:top w:val="none" w:sz="0" w:space="0" w:color="auto"/>
        <w:left w:val="none" w:sz="0" w:space="0" w:color="auto"/>
        <w:bottom w:val="none" w:sz="0" w:space="0" w:color="auto"/>
        <w:right w:val="none" w:sz="0" w:space="0" w:color="auto"/>
      </w:divBdr>
    </w:div>
    <w:div w:id="1289701517">
      <w:bodyDiv w:val="1"/>
      <w:marLeft w:val="0"/>
      <w:marRight w:val="0"/>
      <w:marTop w:val="0"/>
      <w:marBottom w:val="0"/>
      <w:divBdr>
        <w:top w:val="none" w:sz="0" w:space="0" w:color="auto"/>
        <w:left w:val="none" w:sz="0" w:space="0" w:color="auto"/>
        <w:bottom w:val="none" w:sz="0" w:space="0" w:color="auto"/>
        <w:right w:val="none" w:sz="0" w:space="0" w:color="auto"/>
      </w:divBdr>
    </w:div>
    <w:div w:id="1289775232">
      <w:bodyDiv w:val="1"/>
      <w:marLeft w:val="0"/>
      <w:marRight w:val="0"/>
      <w:marTop w:val="0"/>
      <w:marBottom w:val="0"/>
      <w:divBdr>
        <w:top w:val="none" w:sz="0" w:space="0" w:color="auto"/>
        <w:left w:val="none" w:sz="0" w:space="0" w:color="auto"/>
        <w:bottom w:val="none" w:sz="0" w:space="0" w:color="auto"/>
        <w:right w:val="none" w:sz="0" w:space="0" w:color="auto"/>
      </w:divBdr>
    </w:div>
    <w:div w:id="1291091897">
      <w:bodyDiv w:val="1"/>
      <w:marLeft w:val="0"/>
      <w:marRight w:val="0"/>
      <w:marTop w:val="0"/>
      <w:marBottom w:val="0"/>
      <w:divBdr>
        <w:top w:val="none" w:sz="0" w:space="0" w:color="auto"/>
        <w:left w:val="none" w:sz="0" w:space="0" w:color="auto"/>
        <w:bottom w:val="none" w:sz="0" w:space="0" w:color="auto"/>
        <w:right w:val="none" w:sz="0" w:space="0" w:color="auto"/>
      </w:divBdr>
    </w:div>
    <w:div w:id="1299384718">
      <w:bodyDiv w:val="1"/>
      <w:marLeft w:val="0"/>
      <w:marRight w:val="0"/>
      <w:marTop w:val="0"/>
      <w:marBottom w:val="0"/>
      <w:divBdr>
        <w:top w:val="none" w:sz="0" w:space="0" w:color="auto"/>
        <w:left w:val="none" w:sz="0" w:space="0" w:color="auto"/>
        <w:bottom w:val="none" w:sz="0" w:space="0" w:color="auto"/>
        <w:right w:val="none" w:sz="0" w:space="0" w:color="auto"/>
      </w:divBdr>
    </w:div>
    <w:div w:id="1314681266">
      <w:bodyDiv w:val="1"/>
      <w:marLeft w:val="0"/>
      <w:marRight w:val="0"/>
      <w:marTop w:val="0"/>
      <w:marBottom w:val="0"/>
      <w:divBdr>
        <w:top w:val="none" w:sz="0" w:space="0" w:color="auto"/>
        <w:left w:val="none" w:sz="0" w:space="0" w:color="auto"/>
        <w:bottom w:val="none" w:sz="0" w:space="0" w:color="auto"/>
        <w:right w:val="none" w:sz="0" w:space="0" w:color="auto"/>
      </w:divBdr>
    </w:div>
    <w:div w:id="1320039273">
      <w:bodyDiv w:val="1"/>
      <w:marLeft w:val="0"/>
      <w:marRight w:val="0"/>
      <w:marTop w:val="0"/>
      <w:marBottom w:val="0"/>
      <w:divBdr>
        <w:top w:val="none" w:sz="0" w:space="0" w:color="auto"/>
        <w:left w:val="none" w:sz="0" w:space="0" w:color="auto"/>
        <w:bottom w:val="none" w:sz="0" w:space="0" w:color="auto"/>
        <w:right w:val="none" w:sz="0" w:space="0" w:color="auto"/>
      </w:divBdr>
    </w:div>
    <w:div w:id="1326935500">
      <w:bodyDiv w:val="1"/>
      <w:marLeft w:val="0"/>
      <w:marRight w:val="0"/>
      <w:marTop w:val="0"/>
      <w:marBottom w:val="0"/>
      <w:divBdr>
        <w:top w:val="none" w:sz="0" w:space="0" w:color="auto"/>
        <w:left w:val="none" w:sz="0" w:space="0" w:color="auto"/>
        <w:bottom w:val="none" w:sz="0" w:space="0" w:color="auto"/>
        <w:right w:val="none" w:sz="0" w:space="0" w:color="auto"/>
      </w:divBdr>
    </w:div>
    <w:div w:id="1342513026">
      <w:bodyDiv w:val="1"/>
      <w:marLeft w:val="0"/>
      <w:marRight w:val="0"/>
      <w:marTop w:val="0"/>
      <w:marBottom w:val="0"/>
      <w:divBdr>
        <w:top w:val="none" w:sz="0" w:space="0" w:color="auto"/>
        <w:left w:val="none" w:sz="0" w:space="0" w:color="auto"/>
        <w:bottom w:val="none" w:sz="0" w:space="0" w:color="auto"/>
        <w:right w:val="none" w:sz="0" w:space="0" w:color="auto"/>
      </w:divBdr>
    </w:div>
    <w:div w:id="1347517853">
      <w:bodyDiv w:val="1"/>
      <w:marLeft w:val="0"/>
      <w:marRight w:val="0"/>
      <w:marTop w:val="0"/>
      <w:marBottom w:val="0"/>
      <w:divBdr>
        <w:top w:val="none" w:sz="0" w:space="0" w:color="auto"/>
        <w:left w:val="none" w:sz="0" w:space="0" w:color="auto"/>
        <w:bottom w:val="none" w:sz="0" w:space="0" w:color="auto"/>
        <w:right w:val="none" w:sz="0" w:space="0" w:color="auto"/>
      </w:divBdr>
    </w:div>
    <w:div w:id="1349136380">
      <w:bodyDiv w:val="1"/>
      <w:marLeft w:val="0"/>
      <w:marRight w:val="0"/>
      <w:marTop w:val="0"/>
      <w:marBottom w:val="0"/>
      <w:divBdr>
        <w:top w:val="none" w:sz="0" w:space="0" w:color="auto"/>
        <w:left w:val="none" w:sz="0" w:space="0" w:color="auto"/>
        <w:bottom w:val="none" w:sz="0" w:space="0" w:color="auto"/>
        <w:right w:val="none" w:sz="0" w:space="0" w:color="auto"/>
      </w:divBdr>
    </w:div>
    <w:div w:id="1392188751">
      <w:bodyDiv w:val="1"/>
      <w:marLeft w:val="0"/>
      <w:marRight w:val="0"/>
      <w:marTop w:val="0"/>
      <w:marBottom w:val="0"/>
      <w:divBdr>
        <w:top w:val="none" w:sz="0" w:space="0" w:color="auto"/>
        <w:left w:val="none" w:sz="0" w:space="0" w:color="auto"/>
        <w:bottom w:val="none" w:sz="0" w:space="0" w:color="auto"/>
        <w:right w:val="none" w:sz="0" w:space="0" w:color="auto"/>
      </w:divBdr>
    </w:div>
    <w:div w:id="1393892193">
      <w:bodyDiv w:val="1"/>
      <w:marLeft w:val="0"/>
      <w:marRight w:val="0"/>
      <w:marTop w:val="0"/>
      <w:marBottom w:val="0"/>
      <w:divBdr>
        <w:top w:val="none" w:sz="0" w:space="0" w:color="auto"/>
        <w:left w:val="none" w:sz="0" w:space="0" w:color="auto"/>
        <w:bottom w:val="none" w:sz="0" w:space="0" w:color="auto"/>
        <w:right w:val="none" w:sz="0" w:space="0" w:color="auto"/>
      </w:divBdr>
    </w:div>
    <w:div w:id="1397700459">
      <w:bodyDiv w:val="1"/>
      <w:marLeft w:val="0"/>
      <w:marRight w:val="0"/>
      <w:marTop w:val="0"/>
      <w:marBottom w:val="0"/>
      <w:divBdr>
        <w:top w:val="none" w:sz="0" w:space="0" w:color="auto"/>
        <w:left w:val="none" w:sz="0" w:space="0" w:color="auto"/>
        <w:bottom w:val="none" w:sz="0" w:space="0" w:color="auto"/>
        <w:right w:val="none" w:sz="0" w:space="0" w:color="auto"/>
      </w:divBdr>
    </w:div>
    <w:div w:id="1402481367">
      <w:bodyDiv w:val="1"/>
      <w:marLeft w:val="0"/>
      <w:marRight w:val="0"/>
      <w:marTop w:val="0"/>
      <w:marBottom w:val="0"/>
      <w:divBdr>
        <w:top w:val="none" w:sz="0" w:space="0" w:color="auto"/>
        <w:left w:val="none" w:sz="0" w:space="0" w:color="auto"/>
        <w:bottom w:val="none" w:sz="0" w:space="0" w:color="auto"/>
        <w:right w:val="none" w:sz="0" w:space="0" w:color="auto"/>
      </w:divBdr>
    </w:div>
    <w:div w:id="1419062051">
      <w:bodyDiv w:val="1"/>
      <w:marLeft w:val="0"/>
      <w:marRight w:val="0"/>
      <w:marTop w:val="0"/>
      <w:marBottom w:val="0"/>
      <w:divBdr>
        <w:top w:val="none" w:sz="0" w:space="0" w:color="auto"/>
        <w:left w:val="none" w:sz="0" w:space="0" w:color="auto"/>
        <w:bottom w:val="none" w:sz="0" w:space="0" w:color="auto"/>
        <w:right w:val="none" w:sz="0" w:space="0" w:color="auto"/>
      </w:divBdr>
    </w:div>
    <w:div w:id="1425146159">
      <w:bodyDiv w:val="1"/>
      <w:marLeft w:val="0"/>
      <w:marRight w:val="0"/>
      <w:marTop w:val="0"/>
      <w:marBottom w:val="0"/>
      <w:divBdr>
        <w:top w:val="none" w:sz="0" w:space="0" w:color="auto"/>
        <w:left w:val="none" w:sz="0" w:space="0" w:color="auto"/>
        <w:bottom w:val="none" w:sz="0" w:space="0" w:color="auto"/>
        <w:right w:val="none" w:sz="0" w:space="0" w:color="auto"/>
      </w:divBdr>
    </w:div>
    <w:div w:id="1425878505">
      <w:bodyDiv w:val="1"/>
      <w:marLeft w:val="0"/>
      <w:marRight w:val="0"/>
      <w:marTop w:val="0"/>
      <w:marBottom w:val="0"/>
      <w:divBdr>
        <w:top w:val="none" w:sz="0" w:space="0" w:color="auto"/>
        <w:left w:val="none" w:sz="0" w:space="0" w:color="auto"/>
        <w:bottom w:val="none" w:sz="0" w:space="0" w:color="auto"/>
        <w:right w:val="none" w:sz="0" w:space="0" w:color="auto"/>
      </w:divBdr>
    </w:div>
    <w:div w:id="1446659649">
      <w:bodyDiv w:val="1"/>
      <w:marLeft w:val="0"/>
      <w:marRight w:val="0"/>
      <w:marTop w:val="0"/>
      <w:marBottom w:val="0"/>
      <w:divBdr>
        <w:top w:val="none" w:sz="0" w:space="0" w:color="auto"/>
        <w:left w:val="none" w:sz="0" w:space="0" w:color="auto"/>
        <w:bottom w:val="none" w:sz="0" w:space="0" w:color="auto"/>
        <w:right w:val="none" w:sz="0" w:space="0" w:color="auto"/>
      </w:divBdr>
    </w:div>
    <w:div w:id="1473325813">
      <w:bodyDiv w:val="1"/>
      <w:marLeft w:val="0"/>
      <w:marRight w:val="0"/>
      <w:marTop w:val="0"/>
      <w:marBottom w:val="0"/>
      <w:divBdr>
        <w:top w:val="none" w:sz="0" w:space="0" w:color="auto"/>
        <w:left w:val="none" w:sz="0" w:space="0" w:color="auto"/>
        <w:bottom w:val="none" w:sz="0" w:space="0" w:color="auto"/>
        <w:right w:val="none" w:sz="0" w:space="0" w:color="auto"/>
      </w:divBdr>
    </w:div>
    <w:div w:id="1559632567">
      <w:bodyDiv w:val="1"/>
      <w:marLeft w:val="0"/>
      <w:marRight w:val="0"/>
      <w:marTop w:val="0"/>
      <w:marBottom w:val="0"/>
      <w:divBdr>
        <w:top w:val="none" w:sz="0" w:space="0" w:color="auto"/>
        <w:left w:val="none" w:sz="0" w:space="0" w:color="auto"/>
        <w:bottom w:val="none" w:sz="0" w:space="0" w:color="auto"/>
        <w:right w:val="none" w:sz="0" w:space="0" w:color="auto"/>
      </w:divBdr>
    </w:div>
    <w:div w:id="1563447832">
      <w:bodyDiv w:val="1"/>
      <w:marLeft w:val="0"/>
      <w:marRight w:val="0"/>
      <w:marTop w:val="0"/>
      <w:marBottom w:val="0"/>
      <w:divBdr>
        <w:top w:val="none" w:sz="0" w:space="0" w:color="auto"/>
        <w:left w:val="none" w:sz="0" w:space="0" w:color="auto"/>
        <w:bottom w:val="none" w:sz="0" w:space="0" w:color="auto"/>
        <w:right w:val="none" w:sz="0" w:space="0" w:color="auto"/>
      </w:divBdr>
    </w:div>
    <w:div w:id="1577932154">
      <w:bodyDiv w:val="1"/>
      <w:marLeft w:val="0"/>
      <w:marRight w:val="0"/>
      <w:marTop w:val="0"/>
      <w:marBottom w:val="0"/>
      <w:divBdr>
        <w:top w:val="none" w:sz="0" w:space="0" w:color="auto"/>
        <w:left w:val="none" w:sz="0" w:space="0" w:color="auto"/>
        <w:bottom w:val="none" w:sz="0" w:space="0" w:color="auto"/>
        <w:right w:val="none" w:sz="0" w:space="0" w:color="auto"/>
      </w:divBdr>
    </w:div>
    <w:div w:id="1663507844">
      <w:bodyDiv w:val="1"/>
      <w:marLeft w:val="0"/>
      <w:marRight w:val="0"/>
      <w:marTop w:val="0"/>
      <w:marBottom w:val="0"/>
      <w:divBdr>
        <w:top w:val="none" w:sz="0" w:space="0" w:color="auto"/>
        <w:left w:val="none" w:sz="0" w:space="0" w:color="auto"/>
        <w:bottom w:val="none" w:sz="0" w:space="0" w:color="auto"/>
        <w:right w:val="none" w:sz="0" w:space="0" w:color="auto"/>
      </w:divBdr>
    </w:div>
    <w:div w:id="1665743298">
      <w:bodyDiv w:val="1"/>
      <w:marLeft w:val="0"/>
      <w:marRight w:val="0"/>
      <w:marTop w:val="0"/>
      <w:marBottom w:val="0"/>
      <w:divBdr>
        <w:top w:val="none" w:sz="0" w:space="0" w:color="auto"/>
        <w:left w:val="none" w:sz="0" w:space="0" w:color="auto"/>
        <w:bottom w:val="none" w:sz="0" w:space="0" w:color="auto"/>
        <w:right w:val="none" w:sz="0" w:space="0" w:color="auto"/>
      </w:divBdr>
    </w:div>
    <w:div w:id="1666860909">
      <w:bodyDiv w:val="1"/>
      <w:marLeft w:val="0"/>
      <w:marRight w:val="0"/>
      <w:marTop w:val="0"/>
      <w:marBottom w:val="0"/>
      <w:divBdr>
        <w:top w:val="none" w:sz="0" w:space="0" w:color="auto"/>
        <w:left w:val="none" w:sz="0" w:space="0" w:color="auto"/>
        <w:bottom w:val="none" w:sz="0" w:space="0" w:color="auto"/>
        <w:right w:val="none" w:sz="0" w:space="0" w:color="auto"/>
      </w:divBdr>
    </w:div>
    <w:div w:id="1682975910">
      <w:bodyDiv w:val="1"/>
      <w:marLeft w:val="0"/>
      <w:marRight w:val="0"/>
      <w:marTop w:val="0"/>
      <w:marBottom w:val="0"/>
      <w:divBdr>
        <w:top w:val="none" w:sz="0" w:space="0" w:color="auto"/>
        <w:left w:val="none" w:sz="0" w:space="0" w:color="auto"/>
        <w:bottom w:val="none" w:sz="0" w:space="0" w:color="auto"/>
        <w:right w:val="none" w:sz="0" w:space="0" w:color="auto"/>
      </w:divBdr>
    </w:div>
    <w:div w:id="1722974029">
      <w:bodyDiv w:val="1"/>
      <w:marLeft w:val="0"/>
      <w:marRight w:val="0"/>
      <w:marTop w:val="0"/>
      <w:marBottom w:val="0"/>
      <w:divBdr>
        <w:top w:val="none" w:sz="0" w:space="0" w:color="auto"/>
        <w:left w:val="none" w:sz="0" w:space="0" w:color="auto"/>
        <w:bottom w:val="none" w:sz="0" w:space="0" w:color="auto"/>
        <w:right w:val="none" w:sz="0" w:space="0" w:color="auto"/>
      </w:divBdr>
    </w:div>
    <w:div w:id="1723216745">
      <w:bodyDiv w:val="1"/>
      <w:marLeft w:val="0"/>
      <w:marRight w:val="0"/>
      <w:marTop w:val="0"/>
      <w:marBottom w:val="0"/>
      <w:divBdr>
        <w:top w:val="none" w:sz="0" w:space="0" w:color="auto"/>
        <w:left w:val="none" w:sz="0" w:space="0" w:color="auto"/>
        <w:bottom w:val="none" w:sz="0" w:space="0" w:color="auto"/>
        <w:right w:val="none" w:sz="0" w:space="0" w:color="auto"/>
      </w:divBdr>
    </w:div>
    <w:div w:id="1795974912">
      <w:bodyDiv w:val="1"/>
      <w:marLeft w:val="0"/>
      <w:marRight w:val="0"/>
      <w:marTop w:val="0"/>
      <w:marBottom w:val="0"/>
      <w:divBdr>
        <w:top w:val="none" w:sz="0" w:space="0" w:color="auto"/>
        <w:left w:val="none" w:sz="0" w:space="0" w:color="auto"/>
        <w:bottom w:val="none" w:sz="0" w:space="0" w:color="auto"/>
        <w:right w:val="none" w:sz="0" w:space="0" w:color="auto"/>
      </w:divBdr>
    </w:div>
    <w:div w:id="1800413122">
      <w:bodyDiv w:val="1"/>
      <w:marLeft w:val="0"/>
      <w:marRight w:val="0"/>
      <w:marTop w:val="0"/>
      <w:marBottom w:val="0"/>
      <w:divBdr>
        <w:top w:val="none" w:sz="0" w:space="0" w:color="auto"/>
        <w:left w:val="none" w:sz="0" w:space="0" w:color="auto"/>
        <w:bottom w:val="none" w:sz="0" w:space="0" w:color="auto"/>
        <w:right w:val="none" w:sz="0" w:space="0" w:color="auto"/>
      </w:divBdr>
    </w:div>
    <w:div w:id="1835336353">
      <w:bodyDiv w:val="1"/>
      <w:marLeft w:val="0"/>
      <w:marRight w:val="0"/>
      <w:marTop w:val="0"/>
      <w:marBottom w:val="0"/>
      <w:divBdr>
        <w:top w:val="none" w:sz="0" w:space="0" w:color="auto"/>
        <w:left w:val="none" w:sz="0" w:space="0" w:color="auto"/>
        <w:bottom w:val="none" w:sz="0" w:space="0" w:color="auto"/>
        <w:right w:val="none" w:sz="0" w:space="0" w:color="auto"/>
      </w:divBdr>
    </w:div>
    <w:div w:id="1874808386">
      <w:bodyDiv w:val="1"/>
      <w:marLeft w:val="0"/>
      <w:marRight w:val="0"/>
      <w:marTop w:val="0"/>
      <w:marBottom w:val="0"/>
      <w:divBdr>
        <w:top w:val="none" w:sz="0" w:space="0" w:color="auto"/>
        <w:left w:val="none" w:sz="0" w:space="0" w:color="auto"/>
        <w:bottom w:val="none" w:sz="0" w:space="0" w:color="auto"/>
        <w:right w:val="none" w:sz="0" w:space="0" w:color="auto"/>
      </w:divBdr>
    </w:div>
    <w:div w:id="1896434017">
      <w:bodyDiv w:val="1"/>
      <w:marLeft w:val="0"/>
      <w:marRight w:val="0"/>
      <w:marTop w:val="0"/>
      <w:marBottom w:val="0"/>
      <w:divBdr>
        <w:top w:val="none" w:sz="0" w:space="0" w:color="auto"/>
        <w:left w:val="none" w:sz="0" w:space="0" w:color="auto"/>
        <w:bottom w:val="none" w:sz="0" w:space="0" w:color="auto"/>
        <w:right w:val="none" w:sz="0" w:space="0" w:color="auto"/>
      </w:divBdr>
    </w:div>
    <w:div w:id="1927037288">
      <w:bodyDiv w:val="1"/>
      <w:marLeft w:val="0"/>
      <w:marRight w:val="0"/>
      <w:marTop w:val="0"/>
      <w:marBottom w:val="0"/>
      <w:divBdr>
        <w:top w:val="none" w:sz="0" w:space="0" w:color="auto"/>
        <w:left w:val="none" w:sz="0" w:space="0" w:color="auto"/>
        <w:bottom w:val="none" w:sz="0" w:space="0" w:color="auto"/>
        <w:right w:val="none" w:sz="0" w:space="0" w:color="auto"/>
      </w:divBdr>
    </w:div>
    <w:div w:id="1936399737">
      <w:bodyDiv w:val="1"/>
      <w:marLeft w:val="0"/>
      <w:marRight w:val="0"/>
      <w:marTop w:val="0"/>
      <w:marBottom w:val="0"/>
      <w:divBdr>
        <w:top w:val="none" w:sz="0" w:space="0" w:color="auto"/>
        <w:left w:val="none" w:sz="0" w:space="0" w:color="auto"/>
        <w:bottom w:val="none" w:sz="0" w:space="0" w:color="auto"/>
        <w:right w:val="none" w:sz="0" w:space="0" w:color="auto"/>
      </w:divBdr>
    </w:div>
    <w:div w:id="1945114369">
      <w:bodyDiv w:val="1"/>
      <w:marLeft w:val="0"/>
      <w:marRight w:val="0"/>
      <w:marTop w:val="0"/>
      <w:marBottom w:val="0"/>
      <w:divBdr>
        <w:top w:val="none" w:sz="0" w:space="0" w:color="auto"/>
        <w:left w:val="none" w:sz="0" w:space="0" w:color="auto"/>
        <w:bottom w:val="none" w:sz="0" w:space="0" w:color="auto"/>
        <w:right w:val="none" w:sz="0" w:space="0" w:color="auto"/>
      </w:divBdr>
    </w:div>
    <w:div w:id="1961296067">
      <w:bodyDiv w:val="1"/>
      <w:marLeft w:val="0"/>
      <w:marRight w:val="0"/>
      <w:marTop w:val="0"/>
      <w:marBottom w:val="0"/>
      <w:divBdr>
        <w:top w:val="none" w:sz="0" w:space="0" w:color="auto"/>
        <w:left w:val="none" w:sz="0" w:space="0" w:color="auto"/>
        <w:bottom w:val="none" w:sz="0" w:space="0" w:color="auto"/>
        <w:right w:val="none" w:sz="0" w:space="0" w:color="auto"/>
      </w:divBdr>
    </w:div>
    <w:div w:id="1975795596">
      <w:bodyDiv w:val="1"/>
      <w:marLeft w:val="0"/>
      <w:marRight w:val="0"/>
      <w:marTop w:val="0"/>
      <w:marBottom w:val="0"/>
      <w:divBdr>
        <w:top w:val="none" w:sz="0" w:space="0" w:color="auto"/>
        <w:left w:val="none" w:sz="0" w:space="0" w:color="auto"/>
        <w:bottom w:val="none" w:sz="0" w:space="0" w:color="auto"/>
        <w:right w:val="none" w:sz="0" w:space="0" w:color="auto"/>
      </w:divBdr>
    </w:div>
    <w:div w:id="1984962126">
      <w:bodyDiv w:val="1"/>
      <w:marLeft w:val="0"/>
      <w:marRight w:val="0"/>
      <w:marTop w:val="0"/>
      <w:marBottom w:val="0"/>
      <w:divBdr>
        <w:top w:val="none" w:sz="0" w:space="0" w:color="auto"/>
        <w:left w:val="none" w:sz="0" w:space="0" w:color="auto"/>
        <w:bottom w:val="none" w:sz="0" w:space="0" w:color="auto"/>
        <w:right w:val="none" w:sz="0" w:space="0" w:color="auto"/>
      </w:divBdr>
    </w:div>
    <w:div w:id="1984967064">
      <w:bodyDiv w:val="1"/>
      <w:marLeft w:val="0"/>
      <w:marRight w:val="0"/>
      <w:marTop w:val="0"/>
      <w:marBottom w:val="0"/>
      <w:divBdr>
        <w:top w:val="none" w:sz="0" w:space="0" w:color="auto"/>
        <w:left w:val="none" w:sz="0" w:space="0" w:color="auto"/>
        <w:bottom w:val="none" w:sz="0" w:space="0" w:color="auto"/>
        <w:right w:val="none" w:sz="0" w:space="0" w:color="auto"/>
      </w:divBdr>
    </w:div>
    <w:div w:id="1987736960">
      <w:bodyDiv w:val="1"/>
      <w:marLeft w:val="0"/>
      <w:marRight w:val="0"/>
      <w:marTop w:val="0"/>
      <w:marBottom w:val="0"/>
      <w:divBdr>
        <w:top w:val="none" w:sz="0" w:space="0" w:color="auto"/>
        <w:left w:val="none" w:sz="0" w:space="0" w:color="auto"/>
        <w:bottom w:val="none" w:sz="0" w:space="0" w:color="auto"/>
        <w:right w:val="none" w:sz="0" w:space="0" w:color="auto"/>
      </w:divBdr>
    </w:div>
    <w:div w:id="1990818123">
      <w:bodyDiv w:val="1"/>
      <w:marLeft w:val="0"/>
      <w:marRight w:val="0"/>
      <w:marTop w:val="0"/>
      <w:marBottom w:val="0"/>
      <w:divBdr>
        <w:top w:val="none" w:sz="0" w:space="0" w:color="auto"/>
        <w:left w:val="none" w:sz="0" w:space="0" w:color="auto"/>
        <w:bottom w:val="none" w:sz="0" w:space="0" w:color="auto"/>
        <w:right w:val="none" w:sz="0" w:space="0" w:color="auto"/>
      </w:divBdr>
    </w:div>
    <w:div w:id="2008702917">
      <w:bodyDiv w:val="1"/>
      <w:marLeft w:val="0"/>
      <w:marRight w:val="0"/>
      <w:marTop w:val="0"/>
      <w:marBottom w:val="0"/>
      <w:divBdr>
        <w:top w:val="none" w:sz="0" w:space="0" w:color="auto"/>
        <w:left w:val="none" w:sz="0" w:space="0" w:color="auto"/>
        <w:bottom w:val="none" w:sz="0" w:space="0" w:color="auto"/>
        <w:right w:val="none" w:sz="0" w:space="0" w:color="auto"/>
      </w:divBdr>
    </w:div>
    <w:div w:id="2016616891">
      <w:bodyDiv w:val="1"/>
      <w:marLeft w:val="0"/>
      <w:marRight w:val="0"/>
      <w:marTop w:val="0"/>
      <w:marBottom w:val="0"/>
      <w:divBdr>
        <w:top w:val="none" w:sz="0" w:space="0" w:color="auto"/>
        <w:left w:val="none" w:sz="0" w:space="0" w:color="auto"/>
        <w:bottom w:val="none" w:sz="0" w:space="0" w:color="auto"/>
        <w:right w:val="none" w:sz="0" w:space="0" w:color="auto"/>
      </w:divBdr>
    </w:div>
    <w:div w:id="2017489241">
      <w:bodyDiv w:val="1"/>
      <w:marLeft w:val="0"/>
      <w:marRight w:val="0"/>
      <w:marTop w:val="0"/>
      <w:marBottom w:val="0"/>
      <w:divBdr>
        <w:top w:val="none" w:sz="0" w:space="0" w:color="auto"/>
        <w:left w:val="none" w:sz="0" w:space="0" w:color="auto"/>
        <w:bottom w:val="none" w:sz="0" w:space="0" w:color="auto"/>
        <w:right w:val="none" w:sz="0" w:space="0" w:color="auto"/>
      </w:divBdr>
    </w:div>
    <w:div w:id="2054501294">
      <w:bodyDiv w:val="1"/>
      <w:marLeft w:val="0"/>
      <w:marRight w:val="0"/>
      <w:marTop w:val="0"/>
      <w:marBottom w:val="0"/>
      <w:divBdr>
        <w:top w:val="none" w:sz="0" w:space="0" w:color="auto"/>
        <w:left w:val="none" w:sz="0" w:space="0" w:color="auto"/>
        <w:bottom w:val="none" w:sz="0" w:space="0" w:color="auto"/>
        <w:right w:val="none" w:sz="0" w:space="0" w:color="auto"/>
      </w:divBdr>
    </w:div>
    <w:div w:id="2087261179">
      <w:bodyDiv w:val="1"/>
      <w:marLeft w:val="0"/>
      <w:marRight w:val="0"/>
      <w:marTop w:val="0"/>
      <w:marBottom w:val="0"/>
      <w:divBdr>
        <w:top w:val="none" w:sz="0" w:space="0" w:color="auto"/>
        <w:left w:val="none" w:sz="0" w:space="0" w:color="auto"/>
        <w:bottom w:val="none" w:sz="0" w:space="0" w:color="auto"/>
        <w:right w:val="none" w:sz="0" w:space="0" w:color="auto"/>
      </w:divBdr>
    </w:div>
    <w:div w:id="2101170024">
      <w:bodyDiv w:val="1"/>
      <w:marLeft w:val="0"/>
      <w:marRight w:val="0"/>
      <w:marTop w:val="0"/>
      <w:marBottom w:val="0"/>
      <w:divBdr>
        <w:top w:val="none" w:sz="0" w:space="0" w:color="auto"/>
        <w:left w:val="none" w:sz="0" w:space="0" w:color="auto"/>
        <w:bottom w:val="none" w:sz="0" w:space="0" w:color="auto"/>
        <w:right w:val="none" w:sz="0" w:space="0" w:color="auto"/>
      </w:divBdr>
    </w:div>
    <w:div w:id="2102018337">
      <w:bodyDiv w:val="1"/>
      <w:marLeft w:val="0"/>
      <w:marRight w:val="0"/>
      <w:marTop w:val="0"/>
      <w:marBottom w:val="0"/>
      <w:divBdr>
        <w:top w:val="none" w:sz="0" w:space="0" w:color="auto"/>
        <w:left w:val="none" w:sz="0" w:space="0" w:color="auto"/>
        <w:bottom w:val="none" w:sz="0" w:space="0" w:color="auto"/>
        <w:right w:val="none" w:sz="0" w:space="0" w:color="auto"/>
      </w:divBdr>
    </w:div>
    <w:div w:id="2105302331">
      <w:bodyDiv w:val="1"/>
      <w:marLeft w:val="0"/>
      <w:marRight w:val="0"/>
      <w:marTop w:val="0"/>
      <w:marBottom w:val="0"/>
      <w:divBdr>
        <w:top w:val="none" w:sz="0" w:space="0" w:color="auto"/>
        <w:left w:val="none" w:sz="0" w:space="0" w:color="auto"/>
        <w:bottom w:val="none" w:sz="0" w:space="0" w:color="auto"/>
        <w:right w:val="none" w:sz="0" w:space="0" w:color="auto"/>
      </w:divBdr>
    </w:div>
    <w:div w:id="2106994586">
      <w:bodyDiv w:val="1"/>
      <w:marLeft w:val="0"/>
      <w:marRight w:val="0"/>
      <w:marTop w:val="0"/>
      <w:marBottom w:val="0"/>
      <w:divBdr>
        <w:top w:val="none" w:sz="0" w:space="0" w:color="auto"/>
        <w:left w:val="none" w:sz="0" w:space="0" w:color="auto"/>
        <w:bottom w:val="none" w:sz="0" w:space="0" w:color="auto"/>
        <w:right w:val="none" w:sz="0" w:space="0" w:color="auto"/>
      </w:divBdr>
    </w:div>
    <w:div w:id="2116248655">
      <w:bodyDiv w:val="1"/>
      <w:marLeft w:val="0"/>
      <w:marRight w:val="0"/>
      <w:marTop w:val="0"/>
      <w:marBottom w:val="0"/>
      <w:divBdr>
        <w:top w:val="none" w:sz="0" w:space="0" w:color="auto"/>
        <w:left w:val="none" w:sz="0" w:space="0" w:color="auto"/>
        <w:bottom w:val="none" w:sz="0" w:space="0" w:color="auto"/>
        <w:right w:val="none" w:sz="0" w:space="0" w:color="auto"/>
      </w:divBdr>
    </w:div>
    <w:div w:id="213248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zpecnost@vszp.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2B64A-289D-47F9-823B-946C16FDF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50</Pages>
  <Words>20081</Words>
  <Characters>114465</Characters>
  <Application>Microsoft Office Word</Application>
  <DocSecurity>0</DocSecurity>
  <Lines>953</Lines>
  <Paragraphs>268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Hrušovská Eva, Ing.</dc:creator>
  <cp:keywords/>
  <dc:description/>
  <cp:lastModifiedBy>Hrušovská Eva, Ing.</cp:lastModifiedBy>
  <cp:revision>5</cp:revision>
  <dcterms:created xsi:type="dcterms:W3CDTF">2026-09-01T07:59:00Z</dcterms:created>
  <dcterms:modified xsi:type="dcterms:W3CDTF">2026-09-01T08:21:00Z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7e07a5bc,247e3f1a,7d51d842</vt:lpwstr>
  </property>
  <property fmtid="{D5CDD505-2E9C-101B-9397-08002B2CF9AE}" pid="3" name="ClassificationContentMarkingHeaderFontProps">
    <vt:lpwstr>#33ff00,12,Aptos</vt:lpwstr>
  </property>
  <property fmtid="{D5CDD505-2E9C-101B-9397-08002B2CF9AE}" pid="4" name="ClassificationContentMarkingHeaderText">
    <vt:lpwstr>Interné</vt:lpwstr>
  </property>
  <property fmtid="{D5CDD505-2E9C-101B-9397-08002B2CF9AE}" pid="5" name="MSIP_Label_086c3fd3-5255-4b9e-9656-ce7814d0f56a_Enabled">
    <vt:lpwstr>true</vt:lpwstr>
  </property>
  <property fmtid="{D5CDD505-2E9C-101B-9397-08002B2CF9AE}" pid="6" name="MSIP_Label_086c3fd3-5255-4b9e-9656-ce7814d0f56a_SetDate">
    <vt:lpwstr>2026-08-20T12:08:54Z</vt:lpwstr>
  </property>
  <property fmtid="{D5CDD505-2E9C-101B-9397-08002B2CF9AE}" pid="7" name="MSIP_Label_086c3fd3-5255-4b9e-9656-ce7814d0f56a_Method">
    <vt:lpwstr>Standard</vt:lpwstr>
  </property>
  <property fmtid="{D5CDD505-2E9C-101B-9397-08002B2CF9AE}" pid="8" name="MSIP_Label_086c3fd3-5255-4b9e-9656-ce7814d0f56a_Name">
    <vt:lpwstr>Interné</vt:lpwstr>
  </property>
  <property fmtid="{D5CDD505-2E9C-101B-9397-08002B2CF9AE}" pid="9" name="MSIP_Label_086c3fd3-5255-4b9e-9656-ce7814d0f56a_SiteId">
    <vt:lpwstr>feccef5c-aafe-4663-9180-1cdad68e04eb</vt:lpwstr>
  </property>
  <property fmtid="{D5CDD505-2E9C-101B-9397-08002B2CF9AE}" pid="10" name="MSIP_Label_086c3fd3-5255-4b9e-9656-ce7814d0f56a_ActionId">
    <vt:lpwstr>1bd6a87f-9f5d-40c8-9e61-6d406b5f908f</vt:lpwstr>
  </property>
  <property fmtid="{D5CDD505-2E9C-101B-9397-08002B2CF9AE}" pid="11" name="MSIP_Label_086c3fd3-5255-4b9e-9656-ce7814d0f56a_ContentBits">
    <vt:lpwstr>1</vt:lpwstr>
  </property>
  <property fmtid="{D5CDD505-2E9C-101B-9397-08002B2CF9AE}" pid="12" name="MSIP_Label_086c3fd3-5255-4b9e-9656-ce7814d0f56a_Tag">
    <vt:lpwstr>10, 3, 0, 1</vt:lpwstr>
  </property>
</Properties>
</file>