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9809F0" w14:textId="748A99E5" w:rsidR="00011465" w:rsidRPr="0063584C" w:rsidRDefault="00E37B74" w:rsidP="00A6006E">
      <w:pPr>
        <w:tabs>
          <w:tab w:val="left" w:pos="1230"/>
          <w:tab w:val="center" w:pos="4535"/>
        </w:tabs>
        <w:jc w:val="center"/>
        <w:rPr>
          <w:rFonts w:ascii="Calibri" w:hAnsi="Calibri" w:cs="Calibri"/>
          <w:b/>
          <w:bCs/>
        </w:rPr>
      </w:pPr>
      <w:r w:rsidRPr="0063584C">
        <w:rPr>
          <w:rFonts w:ascii="Calibri" w:hAnsi="Calibri" w:cs="Calibri"/>
          <w:b/>
          <w:bCs/>
        </w:rPr>
        <w:t>Pod</w:t>
      </w:r>
      <w:r w:rsidR="00011465" w:rsidRPr="0063584C">
        <w:rPr>
          <w:rFonts w:ascii="Calibri" w:hAnsi="Calibri" w:cs="Calibri"/>
          <w:b/>
          <w:bCs/>
        </w:rPr>
        <w:t xml:space="preserve">limitná zákazka zadávaná postupom </w:t>
      </w:r>
      <w:r w:rsidRPr="0063584C">
        <w:rPr>
          <w:rFonts w:ascii="Calibri" w:hAnsi="Calibri" w:cs="Calibri"/>
          <w:b/>
          <w:bCs/>
        </w:rPr>
        <w:t xml:space="preserve"> bez využitia elektronického trhoviska </w:t>
      </w:r>
      <w:r w:rsidR="00011465" w:rsidRPr="0063584C">
        <w:rPr>
          <w:rFonts w:ascii="Calibri" w:hAnsi="Calibri" w:cs="Calibri"/>
          <w:b/>
          <w:bCs/>
        </w:rPr>
        <w:t xml:space="preserve">podľa § 108 ods. 1 písm. b) zákona </w:t>
      </w:r>
      <w:r w:rsidR="00A6006E" w:rsidRPr="0063584C">
        <w:rPr>
          <w:rFonts w:ascii="Calibri" w:hAnsi="Calibri" w:cs="Calibri"/>
          <w:b/>
          <w:bCs/>
        </w:rPr>
        <w:t xml:space="preserve"> </w:t>
      </w:r>
      <w:r w:rsidR="00011465" w:rsidRPr="0063584C">
        <w:rPr>
          <w:rFonts w:ascii="Calibri" w:hAnsi="Calibri" w:cs="Calibri"/>
          <w:b/>
          <w:bCs/>
        </w:rPr>
        <w:t xml:space="preserve">č. 343/2015 </w:t>
      </w:r>
      <w:proofErr w:type="spellStart"/>
      <w:r w:rsidR="00011465" w:rsidRPr="0063584C">
        <w:rPr>
          <w:rFonts w:ascii="Calibri" w:hAnsi="Calibri" w:cs="Calibri"/>
          <w:b/>
          <w:bCs/>
        </w:rPr>
        <w:t>Z.z</w:t>
      </w:r>
      <w:proofErr w:type="spellEnd"/>
      <w:r w:rsidR="00011465" w:rsidRPr="0063584C">
        <w:rPr>
          <w:rFonts w:ascii="Calibri" w:hAnsi="Calibri" w:cs="Calibri"/>
          <w:b/>
          <w:bCs/>
        </w:rPr>
        <w:t>. o verejnom obstarávaní a o zmene a doplnení niektorých zákonov v znení neskorších predpisov.</w:t>
      </w:r>
    </w:p>
    <w:p w14:paraId="3DC209BD" w14:textId="77777777" w:rsidR="00011465" w:rsidRPr="0063584C" w:rsidRDefault="00011465" w:rsidP="00011465">
      <w:pPr>
        <w:tabs>
          <w:tab w:val="left" w:pos="1230"/>
          <w:tab w:val="center" w:pos="4535"/>
        </w:tabs>
        <w:jc w:val="center"/>
        <w:rPr>
          <w:rFonts w:ascii="Calibri" w:hAnsi="Calibri" w:cs="Calibri"/>
          <w:b/>
          <w:bCs/>
        </w:rPr>
      </w:pPr>
    </w:p>
    <w:p w14:paraId="57FC716C" w14:textId="1756D5B9" w:rsidR="008624F7" w:rsidRPr="0063584C" w:rsidRDefault="00011465" w:rsidP="00011465">
      <w:pPr>
        <w:tabs>
          <w:tab w:val="left" w:pos="1230"/>
          <w:tab w:val="center" w:pos="4535"/>
        </w:tabs>
        <w:jc w:val="center"/>
        <w:rPr>
          <w:rFonts w:ascii="Calibri" w:hAnsi="Calibri" w:cs="Calibri"/>
          <w:b/>
          <w:bCs/>
        </w:rPr>
      </w:pPr>
      <w:r w:rsidRPr="0063584C">
        <w:rPr>
          <w:rFonts w:ascii="Calibri" w:hAnsi="Calibri" w:cs="Calibri"/>
          <w:b/>
          <w:bCs/>
        </w:rPr>
        <w:t xml:space="preserve">Zákazka na </w:t>
      </w:r>
      <w:r w:rsidR="000D5116">
        <w:rPr>
          <w:rFonts w:ascii="Calibri" w:hAnsi="Calibri" w:cs="Calibri"/>
          <w:b/>
          <w:bCs/>
        </w:rPr>
        <w:t>uskutočnenie stavebných prác</w:t>
      </w:r>
    </w:p>
    <w:p w14:paraId="0A982D4E" w14:textId="77777777" w:rsidR="00513D8E" w:rsidRPr="0063584C" w:rsidRDefault="00513D8E" w:rsidP="00C07D95">
      <w:pPr>
        <w:pStyle w:val="Hlavika"/>
        <w:rPr>
          <w:rFonts w:ascii="Calibri" w:hAnsi="Calibri" w:cs="Calibri"/>
          <w:lang w:val="sk-SK"/>
        </w:rPr>
      </w:pPr>
    </w:p>
    <w:p w14:paraId="0B0EC07D" w14:textId="77777777" w:rsidR="00513D8E" w:rsidRPr="0063584C" w:rsidRDefault="00513D8E" w:rsidP="00C07D95">
      <w:pPr>
        <w:pStyle w:val="Hlavika"/>
        <w:rPr>
          <w:rFonts w:ascii="Calibri" w:hAnsi="Calibri" w:cs="Calibri"/>
          <w:lang w:val="sk-SK"/>
        </w:rPr>
      </w:pPr>
    </w:p>
    <w:p w14:paraId="4FFB22E6" w14:textId="77777777" w:rsidR="00513D8E" w:rsidRPr="0063584C" w:rsidRDefault="00513D8E" w:rsidP="00C07D95">
      <w:pPr>
        <w:pStyle w:val="Nadpis5"/>
        <w:ind w:left="0" w:firstLine="0"/>
        <w:rPr>
          <w:rFonts w:ascii="Calibri" w:hAnsi="Calibri" w:cs="Calibri"/>
          <w:w w:val="150"/>
          <w:sz w:val="24"/>
          <w:szCs w:val="24"/>
          <w:lang w:val="sk-SK"/>
        </w:rPr>
      </w:pPr>
    </w:p>
    <w:p w14:paraId="7076A0D4" w14:textId="77777777" w:rsidR="00513D8E" w:rsidRPr="0063584C" w:rsidRDefault="00513D8E" w:rsidP="00C07D95">
      <w:pPr>
        <w:pStyle w:val="Nadpis5"/>
        <w:ind w:left="0" w:firstLine="0"/>
        <w:rPr>
          <w:rFonts w:ascii="Calibri" w:hAnsi="Calibri" w:cs="Calibri"/>
          <w:w w:val="150"/>
          <w:sz w:val="24"/>
          <w:szCs w:val="24"/>
          <w:lang w:val="sk-SK"/>
        </w:rPr>
      </w:pPr>
    </w:p>
    <w:p w14:paraId="1204C59A" w14:textId="1782C665" w:rsidR="00592E46" w:rsidRPr="0063584C" w:rsidRDefault="00592E46" w:rsidP="00592E46">
      <w:pPr>
        <w:rPr>
          <w:rFonts w:ascii="Calibri" w:hAnsi="Calibri"/>
        </w:rPr>
      </w:pPr>
    </w:p>
    <w:p w14:paraId="0F01D5B4" w14:textId="69D3B11D" w:rsidR="00A6006E" w:rsidRPr="0063584C" w:rsidRDefault="00A6006E" w:rsidP="00592E46">
      <w:pPr>
        <w:rPr>
          <w:rFonts w:ascii="Calibri" w:hAnsi="Calibri"/>
        </w:rPr>
      </w:pPr>
    </w:p>
    <w:p w14:paraId="793E8BCF" w14:textId="77777777" w:rsidR="00A6006E" w:rsidRPr="0063584C" w:rsidRDefault="00A6006E" w:rsidP="00592E46">
      <w:pPr>
        <w:rPr>
          <w:rFonts w:ascii="Calibri" w:hAnsi="Calibri"/>
        </w:rPr>
      </w:pPr>
    </w:p>
    <w:p w14:paraId="5C1D5DAA" w14:textId="77777777" w:rsidR="00513D8E" w:rsidRPr="0063584C" w:rsidRDefault="00513D8E" w:rsidP="00C07D95">
      <w:pPr>
        <w:pStyle w:val="Nadpis5"/>
        <w:ind w:left="0" w:firstLine="0"/>
        <w:rPr>
          <w:rFonts w:ascii="Calibri" w:hAnsi="Calibri" w:cs="Calibri"/>
          <w:w w:val="150"/>
          <w:sz w:val="28"/>
          <w:szCs w:val="24"/>
          <w:lang w:val="sk-SK"/>
        </w:rPr>
      </w:pPr>
      <w:r w:rsidRPr="0063584C">
        <w:rPr>
          <w:rFonts w:ascii="Calibri" w:hAnsi="Calibri" w:cs="Calibri"/>
          <w:w w:val="150"/>
          <w:sz w:val="28"/>
          <w:szCs w:val="24"/>
          <w:lang w:val="sk-SK"/>
        </w:rPr>
        <w:t>SÚŤAŽNÉ PODKLADY</w:t>
      </w:r>
    </w:p>
    <w:p w14:paraId="6D9F2FDA" w14:textId="77777777" w:rsidR="00513D8E" w:rsidRPr="0063584C" w:rsidRDefault="00513D8E" w:rsidP="00C07D95">
      <w:pPr>
        <w:jc w:val="center"/>
        <w:rPr>
          <w:rFonts w:ascii="Calibri" w:hAnsi="Calibri" w:cs="Calibri"/>
          <w:sz w:val="20"/>
          <w:szCs w:val="20"/>
        </w:rPr>
      </w:pPr>
    </w:p>
    <w:p w14:paraId="0EFBAA05" w14:textId="77777777" w:rsidR="00513D8E" w:rsidRPr="0063584C" w:rsidRDefault="00513D8E" w:rsidP="00C07D95">
      <w:pPr>
        <w:jc w:val="both"/>
        <w:rPr>
          <w:rFonts w:ascii="Calibri" w:hAnsi="Calibri" w:cs="Calibri"/>
        </w:rPr>
      </w:pPr>
    </w:p>
    <w:p w14:paraId="67B643FA" w14:textId="77777777" w:rsidR="00513D8E" w:rsidRPr="0063584C" w:rsidRDefault="00513D8E" w:rsidP="00C07D95">
      <w:pPr>
        <w:jc w:val="both"/>
        <w:rPr>
          <w:rFonts w:ascii="Calibri" w:hAnsi="Calibri" w:cs="Calibri"/>
        </w:rPr>
      </w:pPr>
    </w:p>
    <w:p w14:paraId="565AB692" w14:textId="77777777" w:rsidR="00513D8E" w:rsidRPr="0063584C" w:rsidRDefault="00513D8E" w:rsidP="00C07D95">
      <w:pPr>
        <w:jc w:val="both"/>
        <w:rPr>
          <w:rFonts w:ascii="Calibri" w:hAnsi="Calibri" w:cs="Calibri"/>
        </w:rPr>
      </w:pPr>
    </w:p>
    <w:p w14:paraId="711AD654" w14:textId="77777777" w:rsidR="00513D8E" w:rsidRPr="0063584C" w:rsidRDefault="00513D8E" w:rsidP="00C07D95">
      <w:pPr>
        <w:jc w:val="both"/>
        <w:rPr>
          <w:rFonts w:ascii="Calibri" w:hAnsi="Calibri" w:cs="Calibri"/>
        </w:rPr>
      </w:pPr>
    </w:p>
    <w:p w14:paraId="2D9D45CF" w14:textId="77777777" w:rsidR="00513D8E" w:rsidRPr="0063584C" w:rsidRDefault="000B5A67" w:rsidP="00C07D95">
      <w:pPr>
        <w:jc w:val="both"/>
        <w:rPr>
          <w:rFonts w:ascii="Calibri" w:hAnsi="Calibri" w:cs="Calibri"/>
        </w:rPr>
      </w:pPr>
      <w:r w:rsidRPr="0063584C">
        <w:rPr>
          <w:rFonts w:ascii="Calibri" w:hAnsi="Calibri" w:cs="Calibri"/>
        </w:rPr>
        <w:t>Predmet zákazky:</w:t>
      </w:r>
      <w:r w:rsidR="00513D8E" w:rsidRPr="0063584C">
        <w:rPr>
          <w:rFonts w:ascii="Calibri" w:hAnsi="Calibri" w:cs="Calibri"/>
        </w:rPr>
        <w:t xml:space="preserve"> </w:t>
      </w:r>
    </w:p>
    <w:p w14:paraId="058BE241" w14:textId="5A835906" w:rsidR="00513D8E" w:rsidRDefault="00513D8E" w:rsidP="00C07D95">
      <w:pPr>
        <w:jc w:val="both"/>
        <w:rPr>
          <w:rFonts w:ascii="Calibri" w:hAnsi="Calibri" w:cs="Calibri"/>
        </w:rPr>
      </w:pPr>
    </w:p>
    <w:p w14:paraId="7BFB3443" w14:textId="77777777" w:rsidR="007C43A2" w:rsidRPr="0063584C" w:rsidRDefault="007C43A2" w:rsidP="00C07D95">
      <w:pPr>
        <w:jc w:val="both"/>
        <w:rPr>
          <w:rFonts w:ascii="Calibri" w:hAnsi="Calibri" w:cs="Calibri"/>
        </w:rPr>
      </w:pPr>
    </w:p>
    <w:p w14:paraId="07C54AD9" w14:textId="7C3A05F0" w:rsidR="00065571" w:rsidRPr="0063584C" w:rsidRDefault="000023B1" w:rsidP="00C07D95">
      <w:pPr>
        <w:jc w:val="center"/>
        <w:rPr>
          <w:rFonts w:ascii="Calibri" w:hAnsi="Calibri" w:cs="Calibri"/>
          <w:b/>
        </w:rPr>
      </w:pPr>
      <w:r w:rsidRPr="000023B1">
        <w:rPr>
          <w:rFonts w:ascii="Calibri" w:hAnsi="Calibri" w:cs="Calibri"/>
          <w:b/>
        </w:rPr>
        <w:t>Rekonštrukcia ciest III.  triedy - úseky napojené na cestu I/66 od mesta Banská Bystrica cez Brezno po obec Telgárt</w:t>
      </w:r>
    </w:p>
    <w:p w14:paraId="36D5167D" w14:textId="77777777" w:rsidR="00513D8E" w:rsidRPr="0063584C" w:rsidRDefault="00513D8E" w:rsidP="00C07D95">
      <w:pPr>
        <w:jc w:val="both"/>
        <w:rPr>
          <w:rFonts w:ascii="Calibri" w:hAnsi="Calibri" w:cs="Calibri"/>
        </w:rPr>
      </w:pPr>
    </w:p>
    <w:p w14:paraId="27CC80F8" w14:textId="77777777" w:rsidR="00065571" w:rsidRPr="0063584C" w:rsidRDefault="00065571" w:rsidP="00C07D95">
      <w:pPr>
        <w:jc w:val="both"/>
        <w:rPr>
          <w:rFonts w:ascii="Calibri" w:hAnsi="Calibri" w:cs="Calibri"/>
          <w:sz w:val="20"/>
        </w:rPr>
      </w:pPr>
    </w:p>
    <w:p w14:paraId="6B7C6F7A" w14:textId="77777777" w:rsidR="00A205A7" w:rsidRPr="0063584C" w:rsidRDefault="00A205A7" w:rsidP="00C07D95">
      <w:pPr>
        <w:jc w:val="both"/>
        <w:rPr>
          <w:rFonts w:ascii="Calibri" w:hAnsi="Calibri" w:cs="Calibri"/>
          <w:sz w:val="20"/>
        </w:rPr>
      </w:pPr>
    </w:p>
    <w:p w14:paraId="1FCD7CCE" w14:textId="24D4818E" w:rsidR="007850B3" w:rsidRPr="0063584C" w:rsidRDefault="007850B3" w:rsidP="00C07D95">
      <w:pPr>
        <w:jc w:val="both"/>
        <w:rPr>
          <w:rFonts w:ascii="Calibri" w:hAnsi="Calibri" w:cs="Calibri"/>
          <w:sz w:val="20"/>
        </w:rPr>
      </w:pPr>
    </w:p>
    <w:p w14:paraId="077AF750" w14:textId="77777777" w:rsidR="00A6006E" w:rsidRPr="0063584C" w:rsidRDefault="00A6006E" w:rsidP="00C07D95">
      <w:pPr>
        <w:jc w:val="both"/>
        <w:rPr>
          <w:rFonts w:ascii="Calibri" w:hAnsi="Calibri" w:cs="Calibri"/>
          <w:sz w:val="20"/>
        </w:rPr>
      </w:pPr>
    </w:p>
    <w:p w14:paraId="2939AA74" w14:textId="77777777" w:rsidR="00065571" w:rsidRPr="0063584C" w:rsidRDefault="00065571" w:rsidP="00C07D95">
      <w:pPr>
        <w:jc w:val="both"/>
        <w:rPr>
          <w:rFonts w:ascii="Calibri" w:hAnsi="Calibri" w:cs="Calibri"/>
          <w:sz w:val="20"/>
        </w:rPr>
      </w:pPr>
    </w:p>
    <w:p w14:paraId="244CDFC9" w14:textId="422FAA4D" w:rsidR="00513D8E" w:rsidRPr="0063584C" w:rsidRDefault="006B591F" w:rsidP="00C07D95">
      <w:pPr>
        <w:jc w:val="both"/>
        <w:rPr>
          <w:rFonts w:ascii="Calibri" w:hAnsi="Calibri" w:cs="Calibri"/>
          <w:sz w:val="20"/>
        </w:rPr>
      </w:pPr>
      <w:r>
        <w:rPr>
          <w:rFonts w:ascii="Calibri" w:hAnsi="Calibri" w:cs="Calibri"/>
          <w:sz w:val="20"/>
        </w:rPr>
        <w:t>Banská Bystrica</w:t>
      </w:r>
      <w:r w:rsidR="000023B1">
        <w:rPr>
          <w:rFonts w:ascii="Calibri" w:hAnsi="Calibri" w:cs="Calibri"/>
          <w:sz w:val="20"/>
        </w:rPr>
        <w:t>, august</w:t>
      </w:r>
      <w:r w:rsidR="00BB0946" w:rsidRPr="0063584C">
        <w:rPr>
          <w:rFonts w:ascii="Calibri" w:hAnsi="Calibri" w:cs="Calibri"/>
          <w:sz w:val="20"/>
        </w:rPr>
        <w:t xml:space="preserve"> 2018</w:t>
      </w:r>
    </w:p>
    <w:p w14:paraId="3431EBFA" w14:textId="77777777" w:rsidR="00513D8E" w:rsidRPr="0063584C" w:rsidRDefault="00513D8E" w:rsidP="00C07D95">
      <w:pPr>
        <w:jc w:val="both"/>
        <w:rPr>
          <w:rFonts w:ascii="Calibri" w:hAnsi="Calibri" w:cs="Calibri"/>
          <w:sz w:val="20"/>
        </w:rPr>
      </w:pPr>
    </w:p>
    <w:p w14:paraId="7A369402" w14:textId="77777777" w:rsidR="00513D8E" w:rsidRPr="0063584C" w:rsidRDefault="00513D8E" w:rsidP="00C07D95">
      <w:pPr>
        <w:jc w:val="both"/>
        <w:rPr>
          <w:rFonts w:ascii="Calibri" w:hAnsi="Calibri" w:cs="Calibri"/>
          <w:sz w:val="20"/>
        </w:rPr>
      </w:pPr>
    </w:p>
    <w:p w14:paraId="1AD907CA" w14:textId="77777777" w:rsidR="00513D8E" w:rsidRPr="0063584C" w:rsidRDefault="00513D8E" w:rsidP="00C07D95">
      <w:pPr>
        <w:jc w:val="both"/>
        <w:rPr>
          <w:rFonts w:ascii="Calibri" w:hAnsi="Calibri" w:cs="Calibri"/>
          <w:sz w:val="20"/>
        </w:rPr>
      </w:pPr>
    </w:p>
    <w:p w14:paraId="130C9BFD" w14:textId="77777777" w:rsidR="00513D8E" w:rsidRPr="0063584C" w:rsidRDefault="00513D8E" w:rsidP="00C07D95">
      <w:pPr>
        <w:widowControl w:val="0"/>
        <w:ind w:left="4254"/>
        <w:jc w:val="center"/>
        <w:rPr>
          <w:rFonts w:ascii="Calibri" w:hAnsi="Calibri" w:cs="Calibri"/>
          <w:sz w:val="20"/>
        </w:rPr>
      </w:pPr>
    </w:p>
    <w:p w14:paraId="65C8F6F3" w14:textId="77777777" w:rsidR="00BB0946" w:rsidRPr="0063584C" w:rsidRDefault="00BB0946" w:rsidP="00C07D95">
      <w:pPr>
        <w:widowControl w:val="0"/>
        <w:ind w:left="4254"/>
        <w:jc w:val="center"/>
        <w:rPr>
          <w:rFonts w:ascii="Calibri" w:hAnsi="Calibri" w:cs="Calibri"/>
          <w:sz w:val="20"/>
        </w:rPr>
      </w:pPr>
    </w:p>
    <w:p w14:paraId="69B6B166" w14:textId="77777777" w:rsidR="00BB0946" w:rsidRPr="0063584C" w:rsidRDefault="00BB0946" w:rsidP="00C07D95">
      <w:pPr>
        <w:widowControl w:val="0"/>
        <w:ind w:left="4254"/>
        <w:jc w:val="center"/>
        <w:rPr>
          <w:rFonts w:ascii="Calibri" w:hAnsi="Calibri" w:cs="Calibri"/>
          <w:sz w:val="20"/>
        </w:rPr>
      </w:pPr>
    </w:p>
    <w:p w14:paraId="20C09031" w14:textId="77777777" w:rsidR="00BB0946" w:rsidRPr="0063584C" w:rsidRDefault="00BB0946" w:rsidP="00C07D95">
      <w:pPr>
        <w:widowControl w:val="0"/>
        <w:ind w:left="4254"/>
        <w:jc w:val="center"/>
        <w:rPr>
          <w:rFonts w:ascii="Calibri" w:hAnsi="Calibri" w:cs="Calibri"/>
          <w:sz w:val="20"/>
        </w:rPr>
      </w:pPr>
    </w:p>
    <w:p w14:paraId="16685E20" w14:textId="77777777" w:rsidR="00BB0946" w:rsidRPr="0063584C" w:rsidRDefault="00BB0946" w:rsidP="00C07D95">
      <w:pPr>
        <w:widowControl w:val="0"/>
        <w:ind w:left="4254"/>
        <w:jc w:val="center"/>
        <w:rPr>
          <w:rFonts w:ascii="Calibri" w:hAnsi="Calibri" w:cs="Calibri"/>
          <w:sz w:val="20"/>
        </w:rPr>
      </w:pPr>
    </w:p>
    <w:p w14:paraId="3CEFBF8D" w14:textId="77777777" w:rsidR="00513D8E" w:rsidRPr="0063584C" w:rsidRDefault="00513D8E" w:rsidP="00C07D95">
      <w:pPr>
        <w:widowControl w:val="0"/>
        <w:ind w:left="4254"/>
        <w:jc w:val="center"/>
        <w:rPr>
          <w:rFonts w:ascii="Calibri" w:hAnsi="Calibri" w:cs="Calibri"/>
          <w:sz w:val="20"/>
        </w:rPr>
      </w:pPr>
    </w:p>
    <w:p w14:paraId="54945A77" w14:textId="77777777" w:rsidR="00513D8E" w:rsidRPr="0063584C" w:rsidRDefault="00513D8E" w:rsidP="00C07D95">
      <w:pPr>
        <w:widowControl w:val="0"/>
        <w:ind w:left="4254"/>
        <w:jc w:val="center"/>
        <w:rPr>
          <w:rFonts w:ascii="Calibri" w:hAnsi="Calibri" w:cs="Calibri"/>
          <w:sz w:val="20"/>
        </w:rPr>
      </w:pPr>
    </w:p>
    <w:p w14:paraId="5A5F63B1" w14:textId="77777777" w:rsidR="00513D8E" w:rsidRPr="0063584C" w:rsidRDefault="00513D8E" w:rsidP="00C07D95">
      <w:pPr>
        <w:widowControl w:val="0"/>
        <w:ind w:left="4254"/>
        <w:jc w:val="center"/>
        <w:rPr>
          <w:rFonts w:ascii="Calibri" w:hAnsi="Calibri" w:cs="Calibri"/>
          <w:sz w:val="20"/>
        </w:rPr>
      </w:pPr>
    </w:p>
    <w:p w14:paraId="0B7E3E50" w14:textId="7DBBC1D0" w:rsidR="00513D8E" w:rsidRDefault="00513D8E" w:rsidP="00C07D95">
      <w:pPr>
        <w:ind w:left="4254"/>
        <w:jc w:val="both"/>
        <w:rPr>
          <w:rFonts w:ascii="Calibri" w:hAnsi="Calibri" w:cs="Calibri"/>
          <w:sz w:val="20"/>
        </w:rPr>
      </w:pPr>
    </w:p>
    <w:p w14:paraId="270748EB" w14:textId="21CF487E" w:rsidR="006B591F" w:rsidRDefault="006B591F" w:rsidP="00C07D95">
      <w:pPr>
        <w:ind w:left="4254"/>
        <w:jc w:val="both"/>
        <w:rPr>
          <w:rFonts w:ascii="Calibri" w:hAnsi="Calibri" w:cs="Calibri"/>
          <w:sz w:val="20"/>
        </w:rPr>
      </w:pPr>
    </w:p>
    <w:p w14:paraId="281CDFCB" w14:textId="4CE1520A" w:rsidR="006B591F" w:rsidRDefault="006B591F" w:rsidP="00C07D95">
      <w:pPr>
        <w:ind w:left="4254"/>
        <w:jc w:val="both"/>
        <w:rPr>
          <w:rFonts w:ascii="Calibri" w:hAnsi="Calibri" w:cs="Calibri"/>
          <w:sz w:val="20"/>
        </w:rPr>
      </w:pPr>
    </w:p>
    <w:p w14:paraId="7B1515E8" w14:textId="77777777" w:rsidR="006B591F" w:rsidRPr="0063584C" w:rsidRDefault="006B591F" w:rsidP="00C07D95">
      <w:pPr>
        <w:ind w:left="4254"/>
        <w:jc w:val="both"/>
        <w:rPr>
          <w:rFonts w:ascii="Calibri" w:hAnsi="Calibri" w:cs="Calibri"/>
          <w:sz w:val="20"/>
        </w:rPr>
      </w:pPr>
    </w:p>
    <w:p w14:paraId="0529308C" w14:textId="77777777" w:rsidR="00B96CB4" w:rsidRPr="0063584C" w:rsidRDefault="00B96CB4" w:rsidP="00C07D95">
      <w:pPr>
        <w:ind w:left="4254"/>
        <w:jc w:val="both"/>
        <w:rPr>
          <w:rFonts w:ascii="Calibri" w:hAnsi="Calibri" w:cs="Calibri"/>
          <w:sz w:val="20"/>
        </w:rPr>
      </w:pPr>
    </w:p>
    <w:p w14:paraId="18382827" w14:textId="77777777" w:rsidR="00B96CB4" w:rsidRPr="0063584C" w:rsidRDefault="00B96CB4" w:rsidP="00C07D95">
      <w:pPr>
        <w:ind w:left="4254"/>
        <w:jc w:val="both"/>
        <w:rPr>
          <w:rFonts w:ascii="Calibri" w:hAnsi="Calibri" w:cs="Calibri"/>
          <w:sz w:val="20"/>
        </w:rPr>
      </w:pPr>
    </w:p>
    <w:p w14:paraId="3D6929F9" w14:textId="2C8AE960" w:rsidR="00B96CB4" w:rsidRDefault="00B96CB4" w:rsidP="00C07D95">
      <w:pPr>
        <w:ind w:left="4254"/>
        <w:jc w:val="both"/>
        <w:rPr>
          <w:rFonts w:ascii="Calibri" w:hAnsi="Calibri" w:cs="Calibri"/>
          <w:sz w:val="20"/>
        </w:rPr>
      </w:pPr>
    </w:p>
    <w:p w14:paraId="6827D63F" w14:textId="77777777" w:rsidR="00391329" w:rsidRPr="0063584C" w:rsidRDefault="00391329" w:rsidP="00C07D95">
      <w:pPr>
        <w:ind w:left="4254"/>
        <w:jc w:val="both"/>
        <w:rPr>
          <w:rFonts w:ascii="Calibri" w:hAnsi="Calibri" w:cs="Calibri"/>
          <w:sz w:val="20"/>
        </w:rPr>
      </w:pPr>
    </w:p>
    <w:p w14:paraId="01502213" w14:textId="5C39C4F0" w:rsidR="005D4D4D" w:rsidRDefault="005D4D4D" w:rsidP="0035124A">
      <w:pPr>
        <w:tabs>
          <w:tab w:val="left" w:pos="870"/>
          <w:tab w:val="left" w:pos="2166"/>
        </w:tabs>
        <w:rPr>
          <w:rFonts w:ascii="Calibri" w:hAnsi="Calibri" w:cs="Calibri"/>
          <w:b/>
          <w:bCs/>
          <w:iCs/>
        </w:rPr>
      </w:pPr>
    </w:p>
    <w:p w14:paraId="766DE0FA" w14:textId="6C65A883" w:rsidR="00513D8E" w:rsidRPr="0063584C" w:rsidRDefault="00513D8E" w:rsidP="00A6006E">
      <w:pPr>
        <w:tabs>
          <w:tab w:val="left" w:pos="870"/>
          <w:tab w:val="left" w:pos="2166"/>
        </w:tabs>
        <w:jc w:val="center"/>
        <w:rPr>
          <w:rFonts w:ascii="Calibri" w:hAnsi="Calibri" w:cs="Calibri"/>
          <w:b/>
          <w:bCs/>
          <w:iCs/>
        </w:rPr>
      </w:pPr>
      <w:r w:rsidRPr="0063584C">
        <w:rPr>
          <w:rFonts w:ascii="Calibri" w:hAnsi="Calibri" w:cs="Calibri"/>
          <w:b/>
          <w:bCs/>
          <w:iCs/>
        </w:rPr>
        <w:lastRenderedPageBreak/>
        <w:t>OBSAH  SÚŤAŽNÝCH  PODKLADOV</w:t>
      </w:r>
    </w:p>
    <w:p w14:paraId="31AF7596" w14:textId="5AD35E72" w:rsidR="00AA4049" w:rsidRPr="0063584C" w:rsidRDefault="00AA4049" w:rsidP="00AA4049">
      <w:pPr>
        <w:rPr>
          <w:rFonts w:ascii="Calibri" w:hAnsi="Calibri" w:cs="Calibri"/>
          <w:b/>
          <w:iCs/>
        </w:rPr>
      </w:pPr>
    </w:p>
    <w:p w14:paraId="333ED3D5" w14:textId="77777777" w:rsidR="00BB0946" w:rsidRPr="0063584C" w:rsidRDefault="00BB0946" w:rsidP="00BB0946">
      <w:pPr>
        <w:rPr>
          <w:rFonts w:ascii="Calibri" w:hAnsi="Calibri"/>
          <w:b/>
          <w:sz w:val="20"/>
          <w:szCs w:val="20"/>
        </w:rPr>
      </w:pPr>
      <w:r w:rsidRPr="0063584C">
        <w:rPr>
          <w:rFonts w:ascii="Calibri" w:hAnsi="Calibri"/>
          <w:b/>
          <w:iCs/>
          <w:sz w:val="20"/>
          <w:szCs w:val="20"/>
        </w:rPr>
        <w:t>A. POKYNY NA VYPRACOVANIE PONUKY</w:t>
      </w:r>
    </w:p>
    <w:p w14:paraId="0C517224" w14:textId="77777777" w:rsidR="00BB0946" w:rsidRPr="0063584C" w:rsidRDefault="00BB0946" w:rsidP="00BB0946">
      <w:pPr>
        <w:ind w:left="284"/>
        <w:rPr>
          <w:rFonts w:ascii="Calibri" w:hAnsi="Calibri"/>
          <w:sz w:val="20"/>
          <w:szCs w:val="20"/>
        </w:rPr>
      </w:pPr>
      <w:r w:rsidRPr="0063584C">
        <w:rPr>
          <w:rFonts w:ascii="Calibri" w:hAnsi="Calibri"/>
          <w:bCs/>
          <w:sz w:val="20"/>
          <w:szCs w:val="20"/>
        </w:rPr>
        <w:t>1. IDENTIFIKÁCIA VEREJNÉHO OBSTARÁVATEĽA</w:t>
      </w:r>
    </w:p>
    <w:p w14:paraId="2B9487CD" w14:textId="017A7916" w:rsidR="00BB0946" w:rsidRPr="0063584C" w:rsidRDefault="0045566D" w:rsidP="00BB0946">
      <w:pPr>
        <w:ind w:left="284"/>
        <w:rPr>
          <w:rFonts w:ascii="Calibri" w:hAnsi="Calibri"/>
          <w:sz w:val="20"/>
          <w:szCs w:val="20"/>
        </w:rPr>
      </w:pPr>
      <w:r>
        <w:rPr>
          <w:rFonts w:ascii="Calibri" w:hAnsi="Calibri"/>
          <w:bCs/>
          <w:sz w:val="20"/>
          <w:szCs w:val="20"/>
        </w:rPr>
        <w:t xml:space="preserve">2. </w:t>
      </w:r>
      <w:r w:rsidR="00BB0946" w:rsidRPr="0063584C">
        <w:rPr>
          <w:rFonts w:ascii="Calibri" w:hAnsi="Calibri"/>
          <w:bCs/>
          <w:sz w:val="20"/>
          <w:szCs w:val="20"/>
        </w:rPr>
        <w:t>PREDMET ZÁKAZKY</w:t>
      </w:r>
    </w:p>
    <w:p w14:paraId="7C2A8A34" w14:textId="77777777" w:rsidR="00BB0946" w:rsidRPr="0063584C" w:rsidRDefault="00BB0946" w:rsidP="00BB0946">
      <w:pPr>
        <w:ind w:left="284"/>
        <w:rPr>
          <w:rFonts w:ascii="Calibri" w:hAnsi="Calibri"/>
          <w:sz w:val="20"/>
          <w:szCs w:val="20"/>
        </w:rPr>
      </w:pPr>
      <w:r w:rsidRPr="0063584C">
        <w:rPr>
          <w:rFonts w:ascii="Calibri" w:hAnsi="Calibri"/>
          <w:bCs/>
          <w:sz w:val="20"/>
          <w:szCs w:val="20"/>
        </w:rPr>
        <w:t>3. VARIANTNÉ RIEŠENIE</w:t>
      </w:r>
    </w:p>
    <w:p w14:paraId="0704D8B7" w14:textId="77777777" w:rsidR="00BB0946" w:rsidRPr="0063584C" w:rsidRDefault="00BB0946" w:rsidP="00BB0946">
      <w:pPr>
        <w:ind w:left="284"/>
        <w:rPr>
          <w:rFonts w:ascii="Calibri" w:hAnsi="Calibri"/>
          <w:sz w:val="20"/>
          <w:szCs w:val="20"/>
        </w:rPr>
      </w:pPr>
      <w:r w:rsidRPr="0063584C">
        <w:rPr>
          <w:rFonts w:ascii="Calibri" w:hAnsi="Calibri"/>
          <w:bCs/>
          <w:sz w:val="20"/>
          <w:szCs w:val="20"/>
        </w:rPr>
        <w:t>4. MIESTO, TERMÍN DODANIA A SPÔSOB PLNENIA PREDMETU ZÁKAZKY</w:t>
      </w:r>
    </w:p>
    <w:p w14:paraId="5FFAA6A4" w14:textId="77777777" w:rsidR="00BB0946" w:rsidRPr="0063584C" w:rsidRDefault="00BB0946" w:rsidP="00BB0946">
      <w:pPr>
        <w:ind w:left="284"/>
        <w:rPr>
          <w:rFonts w:ascii="Calibri" w:hAnsi="Calibri"/>
          <w:sz w:val="20"/>
          <w:szCs w:val="20"/>
        </w:rPr>
      </w:pPr>
      <w:r w:rsidRPr="0063584C">
        <w:rPr>
          <w:rFonts w:ascii="Calibri" w:hAnsi="Calibri"/>
          <w:bCs/>
          <w:sz w:val="20"/>
          <w:szCs w:val="20"/>
        </w:rPr>
        <w:t>5. ZDROJ FINANČNÝCH PROSTRIEDKOV</w:t>
      </w:r>
    </w:p>
    <w:p w14:paraId="2DD7CA54" w14:textId="77777777" w:rsidR="00BB0946" w:rsidRPr="0063584C" w:rsidRDefault="00BB0946" w:rsidP="00BB0946">
      <w:pPr>
        <w:ind w:left="284"/>
        <w:rPr>
          <w:rFonts w:ascii="Calibri" w:hAnsi="Calibri"/>
          <w:sz w:val="20"/>
          <w:szCs w:val="20"/>
        </w:rPr>
      </w:pPr>
      <w:r w:rsidRPr="0063584C">
        <w:rPr>
          <w:rFonts w:ascii="Calibri" w:hAnsi="Calibri"/>
          <w:bCs/>
          <w:sz w:val="20"/>
          <w:szCs w:val="20"/>
        </w:rPr>
        <w:t>6. DRUH ZÁKAZKY</w:t>
      </w:r>
    </w:p>
    <w:p w14:paraId="4A79CFCF" w14:textId="77777777" w:rsidR="00BB0946" w:rsidRPr="0063584C" w:rsidRDefault="00BB0946" w:rsidP="00BB0946">
      <w:pPr>
        <w:ind w:left="284"/>
        <w:rPr>
          <w:rFonts w:ascii="Calibri" w:hAnsi="Calibri"/>
          <w:sz w:val="20"/>
          <w:szCs w:val="20"/>
        </w:rPr>
      </w:pPr>
      <w:r w:rsidRPr="0063584C">
        <w:rPr>
          <w:rFonts w:ascii="Calibri" w:hAnsi="Calibri"/>
          <w:bCs/>
          <w:sz w:val="20"/>
          <w:szCs w:val="20"/>
        </w:rPr>
        <w:t>7. LEHOTA VIAZANOSTI PONUKY</w:t>
      </w:r>
    </w:p>
    <w:p w14:paraId="3E260321" w14:textId="77777777" w:rsidR="00BB0946" w:rsidRPr="0063584C" w:rsidRDefault="00BB0946" w:rsidP="00BB0946">
      <w:pPr>
        <w:pStyle w:val="tl1"/>
        <w:ind w:left="284"/>
        <w:rPr>
          <w:rFonts w:ascii="Calibri" w:hAnsi="Calibri" w:cs="Times New Roman"/>
          <w:bCs/>
          <w:sz w:val="20"/>
          <w:szCs w:val="20"/>
        </w:rPr>
      </w:pPr>
      <w:r w:rsidRPr="0063584C">
        <w:rPr>
          <w:rFonts w:ascii="Calibri" w:hAnsi="Calibri" w:cs="Times New Roman"/>
          <w:bCs/>
          <w:sz w:val="20"/>
          <w:szCs w:val="20"/>
        </w:rPr>
        <w:t>8. KOMUNIKÁCIA MEDZI VEREJNÝM OBSTARÁVATEĽOM A ZÁUJEMCAMI/ UCHÁDZAČMI</w:t>
      </w:r>
    </w:p>
    <w:p w14:paraId="5352D50A" w14:textId="77777777" w:rsidR="00BB0946" w:rsidRPr="0063584C" w:rsidRDefault="00BB0946" w:rsidP="00BB0946">
      <w:pPr>
        <w:ind w:left="284"/>
        <w:rPr>
          <w:rFonts w:ascii="Calibri" w:hAnsi="Calibri"/>
          <w:sz w:val="20"/>
          <w:szCs w:val="20"/>
        </w:rPr>
      </w:pPr>
      <w:r w:rsidRPr="0063584C">
        <w:rPr>
          <w:rFonts w:ascii="Calibri" w:hAnsi="Calibri"/>
          <w:bCs/>
          <w:sz w:val="20"/>
          <w:szCs w:val="20"/>
        </w:rPr>
        <w:t>9. VYSVETLENIE A ZMENY</w:t>
      </w:r>
    </w:p>
    <w:p w14:paraId="2BC3C87C" w14:textId="77777777" w:rsidR="00BB0946" w:rsidRPr="0063584C" w:rsidRDefault="00BB0946" w:rsidP="00BB0946">
      <w:pPr>
        <w:pStyle w:val="tl1"/>
        <w:ind w:left="284"/>
        <w:rPr>
          <w:rFonts w:ascii="Calibri" w:hAnsi="Calibri" w:cs="Times New Roman"/>
          <w:bCs/>
          <w:sz w:val="20"/>
          <w:szCs w:val="20"/>
        </w:rPr>
      </w:pPr>
      <w:r w:rsidRPr="0063584C">
        <w:rPr>
          <w:rFonts w:ascii="Calibri" w:hAnsi="Calibri" w:cs="Times New Roman"/>
          <w:bCs/>
          <w:sz w:val="20"/>
          <w:szCs w:val="20"/>
        </w:rPr>
        <w:t>10. VYHOTOVENIE PONUKY</w:t>
      </w:r>
    </w:p>
    <w:p w14:paraId="10EF0D73" w14:textId="77777777" w:rsidR="00BB0946" w:rsidRPr="0063584C" w:rsidRDefault="00BB0946" w:rsidP="00BB0946">
      <w:pPr>
        <w:pStyle w:val="tl1"/>
        <w:ind w:left="284"/>
        <w:rPr>
          <w:rFonts w:ascii="Calibri" w:hAnsi="Calibri" w:cs="Times New Roman"/>
          <w:sz w:val="20"/>
          <w:szCs w:val="20"/>
        </w:rPr>
      </w:pPr>
      <w:r w:rsidRPr="0063584C">
        <w:rPr>
          <w:rFonts w:ascii="Calibri" w:hAnsi="Calibri" w:cs="Times New Roman"/>
          <w:bCs/>
          <w:sz w:val="20"/>
          <w:szCs w:val="20"/>
        </w:rPr>
        <w:t>11. JAZYK PONUKY</w:t>
      </w:r>
    </w:p>
    <w:p w14:paraId="3DE3A46F" w14:textId="77777777" w:rsidR="00BB0946" w:rsidRPr="0063584C" w:rsidRDefault="00BB0946" w:rsidP="00BB0946">
      <w:pPr>
        <w:pStyle w:val="tl1"/>
        <w:ind w:left="284"/>
        <w:rPr>
          <w:rFonts w:ascii="Calibri" w:hAnsi="Calibri" w:cs="Times New Roman"/>
          <w:bCs/>
          <w:sz w:val="20"/>
          <w:szCs w:val="20"/>
        </w:rPr>
      </w:pPr>
      <w:r w:rsidRPr="0063584C">
        <w:rPr>
          <w:rFonts w:ascii="Calibri" w:hAnsi="Calibri" w:cs="Times New Roman"/>
          <w:bCs/>
          <w:sz w:val="20"/>
          <w:szCs w:val="20"/>
        </w:rPr>
        <w:t>12. MENA A CENY UVÁDZANÉ V PONUKE</w:t>
      </w:r>
    </w:p>
    <w:p w14:paraId="6127FDE1" w14:textId="77777777" w:rsidR="00BB0946" w:rsidRPr="0063584C" w:rsidRDefault="00BB0946" w:rsidP="00BB0946">
      <w:pPr>
        <w:ind w:left="284"/>
        <w:rPr>
          <w:rFonts w:ascii="Calibri" w:hAnsi="Calibri"/>
          <w:sz w:val="20"/>
          <w:szCs w:val="20"/>
        </w:rPr>
      </w:pPr>
      <w:r w:rsidRPr="0063584C">
        <w:rPr>
          <w:rFonts w:ascii="Calibri" w:hAnsi="Calibri"/>
          <w:bCs/>
          <w:sz w:val="20"/>
          <w:szCs w:val="20"/>
        </w:rPr>
        <w:t xml:space="preserve">13. </w:t>
      </w:r>
      <w:r w:rsidRPr="0063584C">
        <w:rPr>
          <w:rFonts w:ascii="Calibri" w:hAnsi="Calibri"/>
          <w:bCs/>
          <w:caps/>
          <w:sz w:val="20"/>
          <w:szCs w:val="20"/>
        </w:rPr>
        <w:t>ZÁBEZPEKA, podmienky jej zloženia, podmienky jej uvoľnenia alebo vrátenia</w:t>
      </w:r>
    </w:p>
    <w:p w14:paraId="56438C7C" w14:textId="77777777" w:rsidR="00BB0946" w:rsidRPr="0063584C" w:rsidRDefault="00BB0946" w:rsidP="00BB0946">
      <w:pPr>
        <w:pStyle w:val="tl1"/>
        <w:ind w:left="284"/>
        <w:rPr>
          <w:rFonts w:ascii="Calibri" w:hAnsi="Calibri" w:cs="Times New Roman"/>
          <w:sz w:val="20"/>
          <w:szCs w:val="20"/>
        </w:rPr>
      </w:pPr>
      <w:r w:rsidRPr="0063584C">
        <w:rPr>
          <w:rFonts w:ascii="Calibri" w:hAnsi="Calibri" w:cs="Times New Roman"/>
          <w:bCs/>
          <w:sz w:val="20"/>
          <w:szCs w:val="20"/>
        </w:rPr>
        <w:t>14. OBSAH  PONUKY</w:t>
      </w:r>
    </w:p>
    <w:p w14:paraId="78715287" w14:textId="77777777" w:rsidR="00BB0946" w:rsidRPr="0063584C" w:rsidRDefault="00BB0946" w:rsidP="00BB0946">
      <w:pPr>
        <w:pStyle w:val="tl1"/>
        <w:ind w:left="284"/>
        <w:rPr>
          <w:rFonts w:ascii="Calibri" w:hAnsi="Calibri" w:cs="Times New Roman"/>
          <w:sz w:val="20"/>
          <w:szCs w:val="20"/>
        </w:rPr>
      </w:pPr>
      <w:r w:rsidRPr="0063584C">
        <w:rPr>
          <w:rFonts w:ascii="Calibri" w:hAnsi="Calibri" w:cs="Times New Roman"/>
          <w:bCs/>
          <w:sz w:val="20"/>
          <w:szCs w:val="20"/>
        </w:rPr>
        <w:t>15. NÁKLADY NA PONUKU</w:t>
      </w:r>
    </w:p>
    <w:p w14:paraId="2E77EAF2" w14:textId="77777777" w:rsidR="00BB0946" w:rsidRPr="0063584C" w:rsidRDefault="00BB0946" w:rsidP="00BB0946">
      <w:pPr>
        <w:pStyle w:val="tl1"/>
        <w:ind w:left="284"/>
        <w:jc w:val="left"/>
        <w:rPr>
          <w:rFonts w:ascii="Calibri" w:hAnsi="Calibri" w:cs="Times New Roman"/>
          <w:bCs/>
          <w:sz w:val="20"/>
          <w:szCs w:val="20"/>
        </w:rPr>
      </w:pPr>
      <w:r w:rsidRPr="0063584C">
        <w:rPr>
          <w:rFonts w:ascii="Calibri" w:hAnsi="Calibri" w:cs="Times New Roman"/>
          <w:bCs/>
          <w:sz w:val="20"/>
          <w:szCs w:val="20"/>
        </w:rPr>
        <w:t>16. PREDKLADANIE PONÚK</w:t>
      </w:r>
    </w:p>
    <w:p w14:paraId="497D20F4" w14:textId="77777777" w:rsidR="00BB0946" w:rsidRPr="0063584C" w:rsidRDefault="00BB0946" w:rsidP="00BB0946">
      <w:pPr>
        <w:pStyle w:val="tl1"/>
        <w:ind w:left="284"/>
        <w:rPr>
          <w:rFonts w:ascii="Calibri" w:hAnsi="Calibri" w:cs="Times New Roman"/>
          <w:bCs/>
          <w:sz w:val="20"/>
          <w:szCs w:val="20"/>
        </w:rPr>
      </w:pPr>
      <w:r w:rsidRPr="0063584C">
        <w:rPr>
          <w:rFonts w:ascii="Calibri" w:hAnsi="Calibri" w:cs="Times New Roman"/>
          <w:bCs/>
          <w:sz w:val="20"/>
          <w:szCs w:val="20"/>
        </w:rPr>
        <w:t>17. OTVÁRANIE PONÚK</w:t>
      </w:r>
    </w:p>
    <w:p w14:paraId="6065FEB7" w14:textId="77777777" w:rsidR="00BB0946" w:rsidRPr="0063584C" w:rsidRDefault="00BB0946" w:rsidP="00BB0946">
      <w:pPr>
        <w:pStyle w:val="tl1"/>
        <w:ind w:left="284"/>
        <w:rPr>
          <w:rFonts w:ascii="Calibri" w:hAnsi="Calibri" w:cs="Times New Roman"/>
          <w:sz w:val="20"/>
          <w:szCs w:val="20"/>
        </w:rPr>
      </w:pPr>
      <w:r w:rsidRPr="0063584C">
        <w:rPr>
          <w:rFonts w:ascii="Calibri" w:hAnsi="Calibri" w:cs="Times New Roman"/>
          <w:bCs/>
          <w:sz w:val="20"/>
          <w:szCs w:val="20"/>
        </w:rPr>
        <w:t>18. VYHODNOTENIE SPLNENIA PODMIENOK ÚČASTI</w:t>
      </w:r>
    </w:p>
    <w:p w14:paraId="43E996A9" w14:textId="77777777" w:rsidR="00BB0946" w:rsidRPr="0063584C" w:rsidRDefault="00BB0946" w:rsidP="00BB0946">
      <w:pPr>
        <w:pStyle w:val="tl1"/>
        <w:ind w:left="284"/>
        <w:rPr>
          <w:rFonts w:ascii="Calibri" w:hAnsi="Calibri" w:cs="Times New Roman"/>
          <w:sz w:val="20"/>
          <w:szCs w:val="20"/>
        </w:rPr>
      </w:pPr>
      <w:r w:rsidRPr="0063584C">
        <w:rPr>
          <w:rFonts w:ascii="Calibri" w:hAnsi="Calibri" w:cs="Times New Roman"/>
          <w:bCs/>
          <w:sz w:val="20"/>
          <w:szCs w:val="20"/>
        </w:rPr>
        <w:t xml:space="preserve">19. VYHODNOCOVANIE PONÚK </w:t>
      </w:r>
    </w:p>
    <w:p w14:paraId="7345A59C" w14:textId="77777777" w:rsidR="00BB0946" w:rsidRPr="0063584C" w:rsidRDefault="00BB0946" w:rsidP="00BB0946">
      <w:pPr>
        <w:pStyle w:val="tl1"/>
        <w:ind w:left="284"/>
        <w:rPr>
          <w:rFonts w:ascii="Calibri" w:hAnsi="Calibri" w:cs="Times New Roman"/>
          <w:bCs/>
          <w:sz w:val="20"/>
          <w:szCs w:val="20"/>
        </w:rPr>
      </w:pPr>
      <w:r w:rsidRPr="0063584C">
        <w:rPr>
          <w:rFonts w:ascii="Calibri" w:hAnsi="Calibri" w:cs="Times New Roman"/>
          <w:sz w:val="20"/>
          <w:szCs w:val="20"/>
        </w:rPr>
        <w:t xml:space="preserve">20. </w:t>
      </w:r>
      <w:r w:rsidRPr="0063584C">
        <w:rPr>
          <w:rFonts w:ascii="Calibri" w:hAnsi="Calibri" w:cs="Times New Roman"/>
          <w:bCs/>
          <w:sz w:val="20"/>
          <w:szCs w:val="20"/>
        </w:rPr>
        <w:t>PRAVIDLÁ ELEKTRONICKEJ AUKCIE</w:t>
      </w:r>
    </w:p>
    <w:p w14:paraId="51EF582B" w14:textId="77777777" w:rsidR="00BB0946" w:rsidRPr="0063584C" w:rsidRDefault="00BB0946" w:rsidP="00BB0946">
      <w:pPr>
        <w:pStyle w:val="tl1"/>
        <w:ind w:left="284"/>
        <w:jc w:val="left"/>
        <w:rPr>
          <w:rFonts w:ascii="Calibri" w:hAnsi="Calibri" w:cs="Times New Roman"/>
          <w:bCs/>
          <w:sz w:val="20"/>
          <w:szCs w:val="20"/>
        </w:rPr>
      </w:pPr>
      <w:r w:rsidRPr="0063584C">
        <w:rPr>
          <w:rFonts w:ascii="Calibri" w:hAnsi="Calibri" w:cs="Times New Roman"/>
          <w:bCs/>
          <w:sz w:val="20"/>
          <w:szCs w:val="20"/>
        </w:rPr>
        <w:t>21. INFORMÁCIA O VÝSLEDKU VYHODNOTENIA PONÚK</w:t>
      </w:r>
    </w:p>
    <w:p w14:paraId="66164542" w14:textId="77777777" w:rsidR="00BB0946" w:rsidRPr="0063584C" w:rsidRDefault="00BB0946" w:rsidP="00BB0946">
      <w:pPr>
        <w:pStyle w:val="tl1"/>
        <w:ind w:left="284"/>
        <w:rPr>
          <w:rFonts w:ascii="Calibri" w:hAnsi="Calibri" w:cs="Times New Roman"/>
          <w:bCs/>
          <w:sz w:val="20"/>
          <w:szCs w:val="20"/>
        </w:rPr>
      </w:pPr>
      <w:r w:rsidRPr="0063584C">
        <w:rPr>
          <w:rFonts w:ascii="Calibri" w:hAnsi="Calibri" w:cs="Times New Roman"/>
          <w:bCs/>
          <w:sz w:val="20"/>
          <w:szCs w:val="20"/>
        </w:rPr>
        <w:t>22. UZAVRETIE ZMLUVY</w:t>
      </w:r>
    </w:p>
    <w:p w14:paraId="7F6BD46F" w14:textId="77777777" w:rsidR="00BB0946" w:rsidRPr="0063584C" w:rsidRDefault="00BB0946" w:rsidP="00BB0946">
      <w:pPr>
        <w:pStyle w:val="Zkladntext"/>
        <w:ind w:left="284"/>
        <w:rPr>
          <w:rStyle w:val="Zvraznenie"/>
          <w:rFonts w:ascii="Calibri" w:hAnsi="Calibri"/>
          <w:b w:val="0"/>
          <w:i w:val="0"/>
          <w:iCs/>
          <w:sz w:val="20"/>
          <w:lang w:val="sk-SK" w:eastAsia="cs-CZ"/>
        </w:rPr>
      </w:pPr>
      <w:r w:rsidRPr="0063584C">
        <w:rPr>
          <w:rStyle w:val="Zvraznenie"/>
          <w:rFonts w:ascii="Calibri" w:hAnsi="Calibri"/>
          <w:b w:val="0"/>
          <w:i w:val="0"/>
          <w:iCs/>
          <w:sz w:val="20"/>
          <w:lang w:val="sk-SK" w:eastAsia="cs-CZ"/>
        </w:rPr>
        <w:t>23. ZÁVEREČNÉ USTANOVENIA</w:t>
      </w:r>
    </w:p>
    <w:p w14:paraId="66C18FE5" w14:textId="77777777" w:rsidR="00BB0946" w:rsidRPr="0063584C" w:rsidRDefault="00BB0946" w:rsidP="00BB0946">
      <w:pPr>
        <w:pStyle w:val="Zkladntext"/>
        <w:rPr>
          <w:rFonts w:ascii="Calibri" w:hAnsi="Calibri"/>
          <w:sz w:val="20"/>
          <w:lang w:val="sk-SK"/>
        </w:rPr>
      </w:pPr>
    </w:p>
    <w:p w14:paraId="2ABA41D9" w14:textId="77777777" w:rsidR="00BB0946" w:rsidRPr="0063584C" w:rsidRDefault="00BB0946" w:rsidP="00BB0946">
      <w:pPr>
        <w:pStyle w:val="Zkladntext"/>
        <w:rPr>
          <w:rFonts w:ascii="Calibri" w:hAnsi="Calibri"/>
          <w:sz w:val="20"/>
          <w:lang w:val="sk-SK"/>
        </w:rPr>
      </w:pPr>
      <w:r w:rsidRPr="0063584C">
        <w:rPr>
          <w:rFonts w:ascii="Calibri" w:hAnsi="Calibri"/>
          <w:sz w:val="20"/>
          <w:lang w:val="sk-SK"/>
        </w:rPr>
        <w:t>B. OPIS PREDMETU ZÁKAZKY</w:t>
      </w:r>
    </w:p>
    <w:p w14:paraId="467CECC3" w14:textId="77777777" w:rsidR="00BB0946" w:rsidRPr="0063584C" w:rsidRDefault="00BB0946" w:rsidP="00BB0946">
      <w:pPr>
        <w:pStyle w:val="Zkladntext"/>
        <w:ind w:left="284"/>
        <w:rPr>
          <w:rFonts w:ascii="Calibri" w:hAnsi="Calibri"/>
          <w:b w:val="0"/>
          <w:sz w:val="20"/>
          <w:lang w:val="sk-SK"/>
        </w:rPr>
      </w:pPr>
      <w:r w:rsidRPr="0063584C">
        <w:rPr>
          <w:rFonts w:ascii="Calibri" w:hAnsi="Calibri"/>
          <w:b w:val="0"/>
          <w:sz w:val="20"/>
          <w:lang w:val="sk-SK"/>
        </w:rPr>
        <w:t xml:space="preserve">1. ZÁKLADNÉ ÚDAJE CHARAKTERIZUJÚCE </w:t>
      </w:r>
      <w:r w:rsidR="006E48FF" w:rsidRPr="0063584C">
        <w:rPr>
          <w:rFonts w:ascii="Calibri" w:hAnsi="Calibri"/>
          <w:b w:val="0"/>
          <w:sz w:val="20"/>
          <w:lang w:val="sk-SK"/>
        </w:rPr>
        <w:t>PREDMET ZÁKAZKY.</w:t>
      </w:r>
    </w:p>
    <w:p w14:paraId="4193C0E4" w14:textId="71876948" w:rsidR="00BB0946" w:rsidRPr="0063584C" w:rsidRDefault="00BB0946" w:rsidP="00BB0946">
      <w:pPr>
        <w:pStyle w:val="Zkladntext"/>
        <w:ind w:left="284"/>
        <w:rPr>
          <w:rFonts w:ascii="Calibri" w:hAnsi="Calibri"/>
          <w:b w:val="0"/>
          <w:sz w:val="20"/>
          <w:lang w:val="sk-SK"/>
        </w:rPr>
      </w:pPr>
      <w:r w:rsidRPr="0063584C">
        <w:rPr>
          <w:rFonts w:ascii="Calibri" w:hAnsi="Calibri"/>
          <w:b w:val="0"/>
          <w:sz w:val="20"/>
          <w:lang w:val="sk-SK"/>
        </w:rPr>
        <w:t xml:space="preserve">2. VŠEOBECNÉ </w:t>
      </w:r>
      <w:r w:rsidR="0045566D">
        <w:rPr>
          <w:rFonts w:ascii="Calibri" w:hAnsi="Calibri"/>
          <w:b w:val="0"/>
          <w:sz w:val="20"/>
          <w:lang w:val="sk-SK"/>
        </w:rPr>
        <w:t xml:space="preserve">A KVALITATÍVNE </w:t>
      </w:r>
      <w:r w:rsidRPr="0063584C">
        <w:rPr>
          <w:rFonts w:ascii="Calibri" w:hAnsi="Calibri"/>
          <w:b w:val="0"/>
          <w:sz w:val="20"/>
          <w:lang w:val="sk-SK"/>
        </w:rPr>
        <w:t>POŽIADAVKY NA PREDMET ZÁKAZKY.</w:t>
      </w:r>
    </w:p>
    <w:p w14:paraId="5C5BD2AD" w14:textId="77777777" w:rsidR="00BB0946" w:rsidRPr="0063584C" w:rsidRDefault="00BB0946" w:rsidP="00BB0946">
      <w:pPr>
        <w:pStyle w:val="Zkladntext"/>
        <w:ind w:left="284"/>
        <w:rPr>
          <w:rFonts w:ascii="Calibri" w:hAnsi="Calibri"/>
          <w:b w:val="0"/>
          <w:sz w:val="20"/>
          <w:lang w:val="sk-SK"/>
        </w:rPr>
      </w:pPr>
      <w:r w:rsidRPr="0063584C">
        <w:rPr>
          <w:rFonts w:ascii="Calibri" w:hAnsi="Calibri"/>
          <w:b w:val="0"/>
          <w:sz w:val="20"/>
          <w:lang w:val="sk-SK"/>
        </w:rPr>
        <w:t>3. DOKLADY A DOKUMENTY POŽADOVANÉ NA PREUKÁZANIE SPLNENIA POŽIADAVIEK VEREJNÉHO OBSTARÁVATEĽA NA PREDMET ZÁKAZKY.</w:t>
      </w:r>
    </w:p>
    <w:p w14:paraId="49AE2D9C" w14:textId="77777777" w:rsidR="00BB0946" w:rsidRPr="0063584C" w:rsidRDefault="00BB0946" w:rsidP="00BB0946">
      <w:pPr>
        <w:pStyle w:val="Zkladntext"/>
        <w:rPr>
          <w:rFonts w:ascii="Calibri" w:hAnsi="Calibri"/>
          <w:sz w:val="20"/>
          <w:lang w:val="sk-SK"/>
        </w:rPr>
      </w:pPr>
    </w:p>
    <w:p w14:paraId="3A188FB1" w14:textId="77777777" w:rsidR="00BB0946" w:rsidRPr="0063584C" w:rsidRDefault="00BB0946" w:rsidP="00BB0946">
      <w:pPr>
        <w:pStyle w:val="Zkladntext"/>
        <w:rPr>
          <w:rFonts w:ascii="Calibri" w:hAnsi="Calibri"/>
          <w:sz w:val="20"/>
          <w:lang w:val="sk-SK"/>
        </w:rPr>
      </w:pPr>
      <w:r w:rsidRPr="0063584C">
        <w:rPr>
          <w:rFonts w:ascii="Calibri" w:hAnsi="Calibri"/>
          <w:sz w:val="20"/>
          <w:lang w:val="sk-SK"/>
        </w:rPr>
        <w:t>C. OBCHODNÉ PODMIENKY</w:t>
      </w:r>
    </w:p>
    <w:p w14:paraId="5B4D40DB" w14:textId="77777777" w:rsidR="00BB0946" w:rsidRPr="0063584C" w:rsidRDefault="00BB0946" w:rsidP="00BB0946">
      <w:pPr>
        <w:pStyle w:val="Zkladntext"/>
        <w:rPr>
          <w:rFonts w:ascii="Calibri" w:hAnsi="Calibri"/>
          <w:sz w:val="20"/>
          <w:lang w:val="sk-SK"/>
        </w:rPr>
      </w:pPr>
    </w:p>
    <w:p w14:paraId="3DBDFD4E" w14:textId="77777777" w:rsidR="00BB0946" w:rsidRPr="0063584C" w:rsidRDefault="00BB0946" w:rsidP="00BB0946">
      <w:pPr>
        <w:pStyle w:val="Zkladntext"/>
        <w:rPr>
          <w:rFonts w:ascii="Calibri" w:hAnsi="Calibri"/>
          <w:sz w:val="20"/>
          <w:lang w:val="sk-SK"/>
        </w:rPr>
      </w:pPr>
      <w:r w:rsidRPr="0063584C">
        <w:rPr>
          <w:rFonts w:ascii="Calibri" w:hAnsi="Calibri"/>
          <w:sz w:val="20"/>
          <w:lang w:val="sk-SK"/>
        </w:rPr>
        <w:t>D. SPÔSOB URČENIA CENY</w:t>
      </w:r>
    </w:p>
    <w:p w14:paraId="3CAB7AD1" w14:textId="77777777" w:rsidR="00BB0946" w:rsidRPr="0063584C" w:rsidRDefault="00BB0946" w:rsidP="00BB0946">
      <w:pPr>
        <w:pStyle w:val="Zkladntext"/>
        <w:rPr>
          <w:rFonts w:ascii="Calibri" w:hAnsi="Calibri"/>
          <w:sz w:val="20"/>
          <w:lang w:val="sk-SK"/>
        </w:rPr>
      </w:pPr>
    </w:p>
    <w:p w14:paraId="199389D5" w14:textId="77777777" w:rsidR="00BB0946" w:rsidRPr="0063584C" w:rsidRDefault="00BB0946" w:rsidP="00BB0946">
      <w:pPr>
        <w:pStyle w:val="Zkladntext"/>
        <w:rPr>
          <w:rFonts w:ascii="Calibri" w:hAnsi="Calibri"/>
          <w:sz w:val="20"/>
          <w:lang w:val="sk-SK"/>
        </w:rPr>
      </w:pPr>
      <w:r w:rsidRPr="0063584C">
        <w:rPr>
          <w:rFonts w:ascii="Calibri" w:hAnsi="Calibri"/>
          <w:sz w:val="20"/>
          <w:lang w:val="sk-SK"/>
        </w:rPr>
        <w:t>E. KRITÉRIA NA HODNOTENIE PONÚK A PRAVIDLÁ ICH UPLATNENIA</w:t>
      </w:r>
    </w:p>
    <w:p w14:paraId="4C1B650E" w14:textId="77777777" w:rsidR="00BB0946" w:rsidRPr="0063584C" w:rsidRDefault="00BB0946" w:rsidP="00BB0946">
      <w:pPr>
        <w:pStyle w:val="Zkladntext"/>
        <w:rPr>
          <w:rFonts w:ascii="Calibri" w:hAnsi="Calibri"/>
          <w:sz w:val="20"/>
          <w:lang w:val="sk-SK"/>
        </w:rPr>
      </w:pPr>
    </w:p>
    <w:p w14:paraId="52009829" w14:textId="77777777" w:rsidR="00BB0946" w:rsidRPr="0063584C" w:rsidRDefault="00BB0946" w:rsidP="00BB0946">
      <w:pPr>
        <w:pStyle w:val="Zkladntext"/>
        <w:rPr>
          <w:rFonts w:ascii="Calibri" w:hAnsi="Calibri"/>
          <w:sz w:val="20"/>
          <w:lang w:val="sk-SK"/>
        </w:rPr>
      </w:pPr>
      <w:r w:rsidRPr="0063584C">
        <w:rPr>
          <w:rFonts w:ascii="Calibri" w:hAnsi="Calibri"/>
          <w:sz w:val="20"/>
          <w:lang w:val="sk-SK"/>
        </w:rPr>
        <w:t>F. PODMIENKY ÚČASTI UCHÁDZAČOV</w:t>
      </w:r>
    </w:p>
    <w:p w14:paraId="7BDA4112" w14:textId="77777777" w:rsidR="00BB0946" w:rsidRPr="0063584C" w:rsidRDefault="00BB0946" w:rsidP="00BB0946">
      <w:pPr>
        <w:pStyle w:val="Zkladntext"/>
        <w:ind w:left="284"/>
        <w:rPr>
          <w:rFonts w:ascii="Calibri" w:hAnsi="Calibri"/>
          <w:b w:val="0"/>
          <w:sz w:val="20"/>
          <w:lang w:val="sk-SK"/>
        </w:rPr>
      </w:pPr>
      <w:r w:rsidRPr="0063584C">
        <w:rPr>
          <w:rFonts w:ascii="Calibri" w:hAnsi="Calibri"/>
          <w:b w:val="0"/>
          <w:sz w:val="20"/>
          <w:lang w:val="sk-SK"/>
        </w:rPr>
        <w:t>1. OSOBNÉ POSTAVENIE</w:t>
      </w:r>
    </w:p>
    <w:p w14:paraId="7EFF4A1E" w14:textId="77777777" w:rsidR="00BB0946" w:rsidRPr="0063584C" w:rsidRDefault="00BB0946" w:rsidP="00BB0946">
      <w:pPr>
        <w:pStyle w:val="Zkladntext"/>
        <w:ind w:left="284"/>
        <w:rPr>
          <w:rFonts w:ascii="Calibri" w:hAnsi="Calibri"/>
          <w:b w:val="0"/>
          <w:sz w:val="20"/>
          <w:lang w:val="sk-SK"/>
        </w:rPr>
      </w:pPr>
      <w:r w:rsidRPr="0063584C">
        <w:rPr>
          <w:rFonts w:ascii="Calibri" w:hAnsi="Calibri"/>
          <w:b w:val="0"/>
          <w:sz w:val="20"/>
          <w:lang w:val="sk-SK"/>
        </w:rPr>
        <w:t>2. EKONOMICKÉ A FINANČNÉ POSTAVENIE</w:t>
      </w:r>
    </w:p>
    <w:p w14:paraId="22CB6766" w14:textId="77777777" w:rsidR="00BB0946" w:rsidRPr="0063584C" w:rsidRDefault="00BB0946" w:rsidP="00BB0946">
      <w:pPr>
        <w:pStyle w:val="Zkladntext"/>
        <w:ind w:left="284"/>
        <w:rPr>
          <w:rFonts w:ascii="Calibri" w:hAnsi="Calibri"/>
          <w:b w:val="0"/>
          <w:sz w:val="20"/>
          <w:lang w:val="sk-SK"/>
        </w:rPr>
      </w:pPr>
      <w:r w:rsidRPr="0063584C">
        <w:rPr>
          <w:rFonts w:ascii="Calibri" w:hAnsi="Calibri"/>
          <w:b w:val="0"/>
          <w:sz w:val="20"/>
          <w:lang w:val="sk-SK"/>
        </w:rPr>
        <w:t>3. TECHNICKÁ SPÔSOBILOSŤ ALEBO ODBORNÁ SPÔSOBILOSŤ</w:t>
      </w:r>
    </w:p>
    <w:p w14:paraId="704A6953" w14:textId="77777777" w:rsidR="00BB0946" w:rsidRPr="0063584C" w:rsidRDefault="00BB0946" w:rsidP="00BB0946">
      <w:pPr>
        <w:pStyle w:val="Zkladntext"/>
        <w:ind w:left="284"/>
        <w:rPr>
          <w:rFonts w:ascii="Calibri" w:hAnsi="Calibri"/>
          <w:b w:val="0"/>
          <w:sz w:val="20"/>
          <w:lang w:val="sk-SK"/>
        </w:rPr>
      </w:pPr>
      <w:r w:rsidRPr="0063584C">
        <w:rPr>
          <w:rFonts w:ascii="Calibri" w:hAnsi="Calibri"/>
          <w:b w:val="0"/>
          <w:sz w:val="20"/>
          <w:lang w:val="sk-SK"/>
        </w:rPr>
        <w:t>4. DOPLŇUJÚCE INFORMÁCIE K PODMIENKAM ÚČASTI</w:t>
      </w:r>
    </w:p>
    <w:p w14:paraId="71B79AF9" w14:textId="77777777" w:rsidR="00BB0946" w:rsidRPr="0063584C" w:rsidRDefault="00BB0946" w:rsidP="00BB0946">
      <w:pPr>
        <w:pStyle w:val="Zkladntext"/>
        <w:rPr>
          <w:rFonts w:ascii="Calibri" w:hAnsi="Calibri"/>
          <w:sz w:val="20"/>
          <w:lang w:val="sk-SK"/>
        </w:rPr>
      </w:pPr>
    </w:p>
    <w:p w14:paraId="2BC12C2F" w14:textId="77777777" w:rsidR="00BB0946" w:rsidRPr="0063584C" w:rsidRDefault="00BB0946" w:rsidP="00BB0946">
      <w:pPr>
        <w:pStyle w:val="Zkladntext"/>
        <w:rPr>
          <w:rFonts w:ascii="Calibri" w:hAnsi="Calibri"/>
          <w:sz w:val="20"/>
          <w:lang w:val="sk-SK"/>
        </w:rPr>
      </w:pPr>
      <w:r w:rsidRPr="0063584C">
        <w:rPr>
          <w:rFonts w:ascii="Calibri" w:hAnsi="Calibri"/>
          <w:sz w:val="20"/>
          <w:lang w:val="sk-SK"/>
        </w:rPr>
        <w:t>G. NÁVRH UCHÁDZAČA NA PLNENIE KRITÉRIA</w:t>
      </w:r>
    </w:p>
    <w:p w14:paraId="2CC8C5F1" w14:textId="77777777" w:rsidR="00BB0946" w:rsidRPr="0063584C" w:rsidRDefault="00BB0946" w:rsidP="00BB0946">
      <w:pPr>
        <w:pStyle w:val="Zkladntext"/>
        <w:rPr>
          <w:rFonts w:ascii="Calibri" w:hAnsi="Calibri"/>
          <w:sz w:val="20"/>
          <w:lang w:val="sk-SK"/>
        </w:rPr>
      </w:pPr>
    </w:p>
    <w:p w14:paraId="2D5E713D" w14:textId="77777777" w:rsidR="00BB0946" w:rsidRPr="0063584C" w:rsidRDefault="00BB0946" w:rsidP="00BB0946">
      <w:pPr>
        <w:pStyle w:val="Zkladntext"/>
        <w:rPr>
          <w:rFonts w:ascii="Calibri" w:hAnsi="Calibri"/>
          <w:sz w:val="20"/>
          <w:lang w:val="sk-SK"/>
        </w:rPr>
      </w:pPr>
      <w:r w:rsidRPr="0063584C">
        <w:rPr>
          <w:rFonts w:ascii="Calibri" w:hAnsi="Calibri"/>
          <w:sz w:val="20"/>
          <w:lang w:val="sk-SK"/>
        </w:rPr>
        <w:t>PRÍLOHY</w:t>
      </w:r>
    </w:p>
    <w:p w14:paraId="1B2AFDF7" w14:textId="439A42A5" w:rsidR="00BB0946" w:rsidRPr="0063584C" w:rsidRDefault="00BB0946" w:rsidP="00BB0946">
      <w:pPr>
        <w:pStyle w:val="Zkladntext"/>
        <w:rPr>
          <w:rFonts w:ascii="Calibri" w:hAnsi="Calibri"/>
          <w:b w:val="0"/>
          <w:sz w:val="20"/>
          <w:lang w:val="sk-SK"/>
        </w:rPr>
      </w:pPr>
      <w:r w:rsidRPr="0063584C">
        <w:rPr>
          <w:rFonts w:ascii="Calibri" w:hAnsi="Calibri"/>
          <w:b w:val="0"/>
          <w:sz w:val="20"/>
          <w:lang w:val="sk-SK"/>
        </w:rPr>
        <w:t xml:space="preserve">Príloha č. 1 </w:t>
      </w:r>
      <w:r w:rsidR="000D5116">
        <w:rPr>
          <w:rFonts w:ascii="Calibri" w:hAnsi="Calibri"/>
          <w:b w:val="0"/>
          <w:sz w:val="20"/>
          <w:lang w:val="sk-SK"/>
        </w:rPr>
        <w:t>súťažných podkladov – neocenený výkaz výmer - cesty</w:t>
      </w:r>
    </w:p>
    <w:p w14:paraId="51BDEF51" w14:textId="7F97A7F4" w:rsidR="00BB0946" w:rsidRPr="0063584C" w:rsidRDefault="009E12F8" w:rsidP="00C07D95">
      <w:pPr>
        <w:pStyle w:val="Zkladntext"/>
        <w:rPr>
          <w:rFonts w:ascii="Calibri" w:hAnsi="Calibri"/>
          <w:b w:val="0"/>
          <w:sz w:val="20"/>
          <w:lang w:val="sk-SK"/>
        </w:rPr>
      </w:pPr>
      <w:r>
        <w:rPr>
          <w:rFonts w:ascii="Calibri" w:hAnsi="Calibri"/>
          <w:b w:val="0"/>
          <w:sz w:val="20"/>
          <w:lang w:val="sk-SK"/>
        </w:rPr>
        <w:t>Príloha č. 2</w:t>
      </w:r>
      <w:r w:rsidR="00BB0946" w:rsidRPr="0063584C">
        <w:rPr>
          <w:rFonts w:ascii="Calibri" w:hAnsi="Calibri"/>
          <w:b w:val="0"/>
          <w:sz w:val="20"/>
          <w:lang w:val="sk-SK"/>
        </w:rPr>
        <w:t xml:space="preserve"> súťažných podkladov – </w:t>
      </w:r>
      <w:r w:rsidR="000D5116">
        <w:rPr>
          <w:rFonts w:ascii="Calibri" w:hAnsi="Calibri"/>
          <w:b w:val="0"/>
          <w:sz w:val="20"/>
          <w:lang w:val="sk-SK"/>
        </w:rPr>
        <w:t>zmluva o dielo</w:t>
      </w:r>
    </w:p>
    <w:p w14:paraId="64C7AA48" w14:textId="77777777" w:rsidR="00BB0946" w:rsidRPr="0063584C" w:rsidRDefault="00BB0946" w:rsidP="00C07D95">
      <w:pPr>
        <w:pStyle w:val="Zkladntext"/>
        <w:rPr>
          <w:rFonts w:ascii="Calibri" w:hAnsi="Calibri" w:cs="Calibri"/>
          <w:iCs/>
          <w:lang w:val="sk-SK"/>
        </w:rPr>
      </w:pPr>
    </w:p>
    <w:p w14:paraId="5ADC805E" w14:textId="2B6BC152" w:rsidR="00BB0946" w:rsidRDefault="00BB0946" w:rsidP="00C07D95">
      <w:pPr>
        <w:pStyle w:val="Zkladntext"/>
        <w:rPr>
          <w:rFonts w:ascii="Calibri" w:hAnsi="Calibri" w:cs="Calibri"/>
          <w:iCs/>
          <w:lang w:val="sk-SK"/>
        </w:rPr>
      </w:pPr>
    </w:p>
    <w:p w14:paraId="5FE44127" w14:textId="77777777" w:rsidR="000023B1" w:rsidRDefault="000023B1" w:rsidP="00C07D95">
      <w:pPr>
        <w:pStyle w:val="Zkladntext"/>
        <w:rPr>
          <w:rFonts w:ascii="Calibri" w:hAnsi="Calibri" w:cs="Calibri"/>
          <w:iCs/>
          <w:lang w:val="sk-SK"/>
        </w:rPr>
      </w:pPr>
    </w:p>
    <w:p w14:paraId="18851D6C" w14:textId="6F37B4B9" w:rsidR="000D5116" w:rsidRDefault="000D5116" w:rsidP="00C07D95">
      <w:pPr>
        <w:pStyle w:val="Zkladntext"/>
        <w:rPr>
          <w:rFonts w:ascii="Calibri" w:hAnsi="Calibri" w:cs="Calibri"/>
          <w:iCs/>
          <w:lang w:val="sk-SK"/>
        </w:rPr>
      </w:pPr>
    </w:p>
    <w:p w14:paraId="471D0BBA" w14:textId="77777777" w:rsidR="000D5116" w:rsidRPr="0063584C" w:rsidRDefault="000D5116" w:rsidP="00C07D95">
      <w:pPr>
        <w:pStyle w:val="Zkladntext"/>
        <w:rPr>
          <w:rFonts w:ascii="Calibri" w:hAnsi="Calibri" w:cs="Calibri"/>
          <w:iCs/>
          <w:lang w:val="sk-SK"/>
        </w:rPr>
      </w:pPr>
    </w:p>
    <w:p w14:paraId="58358BC9" w14:textId="612CB254" w:rsidR="00BB0946" w:rsidRDefault="00BB0946" w:rsidP="00C07D95">
      <w:pPr>
        <w:pStyle w:val="Zkladntext"/>
        <w:rPr>
          <w:rFonts w:ascii="Calibri" w:hAnsi="Calibri" w:cs="Calibri"/>
          <w:iCs/>
          <w:lang w:val="sk-SK"/>
        </w:rPr>
      </w:pPr>
    </w:p>
    <w:p w14:paraId="0AC22DEA" w14:textId="04E261A4" w:rsidR="0035124A" w:rsidRDefault="0035124A" w:rsidP="00C07D95">
      <w:pPr>
        <w:pStyle w:val="Zkladntext"/>
        <w:rPr>
          <w:rFonts w:ascii="Calibri" w:hAnsi="Calibri" w:cs="Calibri"/>
          <w:iCs/>
          <w:lang w:val="sk-SK"/>
        </w:rPr>
      </w:pPr>
    </w:p>
    <w:p w14:paraId="7BC88579" w14:textId="77777777" w:rsidR="003B6F60" w:rsidRDefault="003B6F60" w:rsidP="00C07D95">
      <w:pPr>
        <w:pStyle w:val="Zkladntext"/>
        <w:rPr>
          <w:rFonts w:ascii="Calibri" w:hAnsi="Calibri" w:cs="Calibri"/>
          <w:iCs/>
          <w:lang w:val="sk-SK"/>
        </w:rPr>
      </w:pPr>
    </w:p>
    <w:p w14:paraId="753BA525" w14:textId="40C530B9" w:rsidR="00513D8E" w:rsidRPr="0063584C" w:rsidRDefault="00513D8E" w:rsidP="00E146E6">
      <w:pPr>
        <w:pStyle w:val="Zkladntext"/>
        <w:jc w:val="left"/>
        <w:rPr>
          <w:rFonts w:ascii="Calibri" w:hAnsi="Calibri" w:cs="Calibri"/>
          <w:lang w:val="sk-SK"/>
        </w:rPr>
      </w:pPr>
      <w:r w:rsidRPr="0063584C">
        <w:rPr>
          <w:rFonts w:ascii="Calibri" w:hAnsi="Calibri" w:cs="Calibri"/>
          <w:iCs/>
          <w:lang w:val="sk-SK"/>
        </w:rPr>
        <w:lastRenderedPageBreak/>
        <w:t>A. POKYNY NA VYPRACOVANIE PONUKY</w:t>
      </w:r>
    </w:p>
    <w:p w14:paraId="0C3B6485" w14:textId="77777777" w:rsidR="00EF70B4" w:rsidRPr="0063584C" w:rsidRDefault="00EF70B4" w:rsidP="00C07D95">
      <w:pPr>
        <w:pStyle w:val="tl1"/>
        <w:jc w:val="left"/>
        <w:rPr>
          <w:rFonts w:ascii="Calibri" w:hAnsi="Calibri" w:cs="Calibri"/>
          <w:b/>
          <w:bCs/>
          <w:sz w:val="20"/>
          <w:szCs w:val="20"/>
        </w:rPr>
      </w:pPr>
    </w:p>
    <w:p w14:paraId="5D8C0154" w14:textId="77777777" w:rsidR="00EF70B4" w:rsidRPr="0063584C" w:rsidRDefault="00513D8E" w:rsidP="004D672E">
      <w:pPr>
        <w:pStyle w:val="tl1"/>
        <w:jc w:val="left"/>
        <w:rPr>
          <w:rFonts w:ascii="Calibri" w:hAnsi="Calibri" w:cs="Calibri"/>
          <w:b/>
          <w:bCs/>
          <w:sz w:val="20"/>
          <w:szCs w:val="20"/>
        </w:rPr>
      </w:pPr>
      <w:r w:rsidRPr="0063584C">
        <w:rPr>
          <w:rFonts w:ascii="Calibri" w:hAnsi="Calibri" w:cs="Calibri"/>
          <w:b/>
          <w:bCs/>
          <w:sz w:val="20"/>
          <w:szCs w:val="20"/>
        </w:rPr>
        <w:t>1. IDENTIFIKÁCIA VEREJNÉHO  OBSTARÁVATEĽA</w:t>
      </w:r>
    </w:p>
    <w:p w14:paraId="5F1BEA80" w14:textId="77777777" w:rsidR="00954A78" w:rsidRPr="0063584C" w:rsidRDefault="00954A78" w:rsidP="00C07D95">
      <w:pPr>
        <w:pStyle w:val="tl1"/>
        <w:rPr>
          <w:rFonts w:ascii="Calibri" w:hAnsi="Calibri" w:cs="Calibri"/>
          <w:bCs/>
          <w:iCs/>
          <w:sz w:val="20"/>
          <w:szCs w:val="20"/>
        </w:rPr>
      </w:pPr>
      <w:r w:rsidRPr="0063584C">
        <w:rPr>
          <w:rFonts w:ascii="Calibri" w:hAnsi="Calibri" w:cs="Calibri"/>
          <w:bCs/>
          <w:iCs/>
          <w:sz w:val="20"/>
          <w:szCs w:val="20"/>
        </w:rPr>
        <w:t>1.1. Verejný obstarávateľ</w:t>
      </w:r>
    </w:p>
    <w:p w14:paraId="4D001B6C" w14:textId="77777777" w:rsidR="00307609" w:rsidRPr="0063584C" w:rsidRDefault="00307609" w:rsidP="00307609">
      <w:pPr>
        <w:rPr>
          <w:rFonts w:ascii="Calibri" w:hAnsi="Calibri" w:cs="Calibri"/>
          <w:iCs/>
          <w:sz w:val="20"/>
          <w:szCs w:val="20"/>
        </w:rPr>
      </w:pPr>
      <w:r w:rsidRPr="0063584C">
        <w:rPr>
          <w:rFonts w:ascii="Calibri" w:hAnsi="Calibri" w:cs="Calibri"/>
          <w:iCs/>
          <w:sz w:val="20"/>
          <w:szCs w:val="20"/>
        </w:rPr>
        <w:t>Názov:</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r>
      <w:r w:rsidR="00BB0946" w:rsidRPr="0063584C">
        <w:rPr>
          <w:rFonts w:ascii="Calibri" w:hAnsi="Calibri" w:cs="Calibri"/>
          <w:iCs/>
          <w:sz w:val="20"/>
          <w:szCs w:val="20"/>
        </w:rPr>
        <w:t>Banskobystrický samosprávny kraj</w:t>
      </w:r>
    </w:p>
    <w:p w14:paraId="1828DFCB" w14:textId="77777777" w:rsidR="00307609" w:rsidRPr="0063584C" w:rsidRDefault="00307609" w:rsidP="00307609">
      <w:pPr>
        <w:rPr>
          <w:rFonts w:ascii="Calibri" w:hAnsi="Calibri" w:cs="Calibri"/>
          <w:iCs/>
          <w:sz w:val="20"/>
          <w:szCs w:val="20"/>
        </w:rPr>
      </w:pPr>
      <w:r w:rsidRPr="0063584C">
        <w:rPr>
          <w:rFonts w:ascii="Calibri" w:hAnsi="Calibri" w:cs="Calibri"/>
          <w:iCs/>
          <w:sz w:val="20"/>
          <w:szCs w:val="20"/>
        </w:rPr>
        <w:t>Sídlo:</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r>
      <w:r w:rsidR="00282572" w:rsidRPr="0063584C">
        <w:rPr>
          <w:rFonts w:ascii="Calibri" w:hAnsi="Calibri" w:cs="Calibri"/>
          <w:iCs/>
          <w:sz w:val="20"/>
          <w:szCs w:val="20"/>
        </w:rPr>
        <w:t>Námestie SNP 23, 974 01 Banská Bystrica</w:t>
      </w:r>
    </w:p>
    <w:p w14:paraId="731E3540" w14:textId="77777777" w:rsidR="00307609" w:rsidRPr="0063584C" w:rsidRDefault="00307609" w:rsidP="00307609">
      <w:pPr>
        <w:rPr>
          <w:rFonts w:ascii="Calibri" w:hAnsi="Calibri" w:cs="Calibri"/>
          <w:iCs/>
          <w:sz w:val="20"/>
          <w:szCs w:val="20"/>
        </w:rPr>
      </w:pPr>
      <w:r w:rsidRPr="0063584C">
        <w:rPr>
          <w:rFonts w:ascii="Calibri" w:hAnsi="Calibri" w:cs="Calibri"/>
          <w:iCs/>
          <w:sz w:val="20"/>
          <w:szCs w:val="20"/>
        </w:rPr>
        <w:t>Zastúpený:</w:t>
      </w:r>
      <w:r w:rsidRPr="0063584C">
        <w:rPr>
          <w:rFonts w:ascii="Calibri" w:hAnsi="Calibri" w:cs="Calibri"/>
          <w:iCs/>
          <w:sz w:val="20"/>
          <w:szCs w:val="20"/>
        </w:rPr>
        <w:tab/>
      </w:r>
      <w:r w:rsidRPr="0063584C">
        <w:rPr>
          <w:rFonts w:ascii="Calibri" w:hAnsi="Calibri" w:cs="Calibri"/>
          <w:iCs/>
          <w:sz w:val="20"/>
          <w:szCs w:val="20"/>
        </w:rPr>
        <w:tab/>
      </w:r>
      <w:r w:rsidR="00282572" w:rsidRPr="0063584C">
        <w:rPr>
          <w:rFonts w:ascii="Calibri" w:hAnsi="Calibri" w:cs="Calibri"/>
          <w:iCs/>
          <w:sz w:val="20"/>
          <w:szCs w:val="20"/>
        </w:rPr>
        <w:t>Ing. Ján Lunter, predseda</w:t>
      </w:r>
    </w:p>
    <w:p w14:paraId="68EDD587" w14:textId="77777777" w:rsidR="00307609" w:rsidRPr="0063584C" w:rsidRDefault="00307609" w:rsidP="00307609">
      <w:pPr>
        <w:rPr>
          <w:rFonts w:ascii="Calibri" w:hAnsi="Calibri" w:cs="Calibri"/>
          <w:iCs/>
          <w:sz w:val="20"/>
          <w:szCs w:val="20"/>
        </w:rPr>
      </w:pPr>
      <w:r w:rsidRPr="0063584C">
        <w:rPr>
          <w:rFonts w:ascii="Calibri" w:hAnsi="Calibri" w:cs="Calibri"/>
          <w:iCs/>
          <w:sz w:val="20"/>
          <w:szCs w:val="20"/>
        </w:rPr>
        <w:t>IČO:</w:t>
      </w:r>
      <w:r w:rsidRPr="0063584C">
        <w:rPr>
          <w:rFonts w:ascii="Calibri" w:hAnsi="Calibri" w:cs="Calibri"/>
          <w:iCs/>
          <w:sz w:val="20"/>
          <w:szCs w:val="20"/>
        </w:rPr>
        <w:tab/>
      </w:r>
      <w:r w:rsidRPr="0063584C">
        <w:rPr>
          <w:rFonts w:ascii="Calibri" w:hAnsi="Calibri" w:cs="Calibri"/>
          <w:iCs/>
          <w:sz w:val="20"/>
          <w:szCs w:val="20"/>
        </w:rPr>
        <w:tab/>
      </w:r>
      <w:r w:rsidRPr="0063584C">
        <w:rPr>
          <w:rFonts w:ascii="Calibri" w:hAnsi="Calibri" w:cs="Calibri"/>
          <w:iCs/>
          <w:sz w:val="20"/>
          <w:szCs w:val="20"/>
        </w:rPr>
        <w:tab/>
      </w:r>
      <w:r w:rsidR="00282572" w:rsidRPr="0063584C">
        <w:rPr>
          <w:rFonts w:ascii="Calibri" w:hAnsi="Calibri" w:cs="Calibri"/>
          <w:iCs/>
          <w:sz w:val="20"/>
          <w:szCs w:val="20"/>
        </w:rPr>
        <w:t>37828100</w:t>
      </w:r>
    </w:p>
    <w:p w14:paraId="110F17A9" w14:textId="2D0375CC" w:rsidR="0080469A" w:rsidRPr="0063584C" w:rsidRDefault="0080469A" w:rsidP="00307609">
      <w:pPr>
        <w:rPr>
          <w:rFonts w:ascii="Calibri" w:hAnsi="Calibri" w:cs="Calibri"/>
          <w:iCs/>
          <w:sz w:val="20"/>
          <w:szCs w:val="20"/>
        </w:rPr>
      </w:pPr>
      <w:r w:rsidRPr="0063584C">
        <w:rPr>
          <w:rFonts w:ascii="Calibri" w:hAnsi="Calibri" w:cs="Calibri"/>
          <w:iCs/>
          <w:sz w:val="20"/>
          <w:szCs w:val="20"/>
        </w:rPr>
        <w:t>Kontaktná osoba:</w:t>
      </w:r>
      <w:r w:rsidRPr="0063584C">
        <w:rPr>
          <w:rFonts w:ascii="Calibri" w:hAnsi="Calibri" w:cs="Calibri"/>
          <w:iCs/>
          <w:sz w:val="20"/>
          <w:szCs w:val="20"/>
        </w:rPr>
        <w:tab/>
        <w:t>Martin Daniš</w:t>
      </w:r>
    </w:p>
    <w:p w14:paraId="78CAD4AB" w14:textId="26C2F8AB" w:rsidR="0080469A" w:rsidRPr="0063584C" w:rsidRDefault="0080469A" w:rsidP="00307609">
      <w:pPr>
        <w:rPr>
          <w:rFonts w:ascii="Calibri" w:hAnsi="Calibri" w:cs="Calibri"/>
          <w:iCs/>
          <w:sz w:val="20"/>
          <w:szCs w:val="20"/>
        </w:rPr>
      </w:pPr>
      <w:r w:rsidRPr="0063584C">
        <w:rPr>
          <w:rFonts w:ascii="Calibri" w:hAnsi="Calibri" w:cs="Calibri"/>
          <w:iCs/>
          <w:sz w:val="20"/>
          <w:szCs w:val="20"/>
        </w:rPr>
        <w:t>Komunikačné rozhranie:</w:t>
      </w:r>
      <w:r w:rsidRPr="0063584C">
        <w:rPr>
          <w:rFonts w:ascii="Calibri" w:hAnsi="Calibri" w:cs="Calibri"/>
          <w:iCs/>
          <w:sz w:val="20"/>
          <w:szCs w:val="20"/>
        </w:rPr>
        <w:tab/>
      </w:r>
      <w:hyperlink r:id="rId8" w:history="1">
        <w:r w:rsidRPr="0063584C">
          <w:rPr>
            <w:rStyle w:val="Hypertextovprepojenie"/>
            <w:rFonts w:ascii="Calibri" w:hAnsi="Calibri" w:cs="Calibri"/>
            <w:iCs/>
            <w:sz w:val="20"/>
            <w:szCs w:val="20"/>
          </w:rPr>
          <w:t>https://josephine.proebiz.com</w:t>
        </w:r>
      </w:hyperlink>
    </w:p>
    <w:p w14:paraId="072590DC" w14:textId="54A927E6" w:rsidR="005D765D" w:rsidRPr="0063584C" w:rsidRDefault="00307609" w:rsidP="00307609">
      <w:pPr>
        <w:rPr>
          <w:rFonts w:ascii="Calibri" w:hAnsi="Calibri" w:cs="Calibri"/>
          <w:iCs/>
          <w:sz w:val="20"/>
          <w:szCs w:val="20"/>
        </w:rPr>
      </w:pPr>
      <w:r w:rsidRPr="0063584C">
        <w:rPr>
          <w:rFonts w:ascii="Calibri" w:hAnsi="Calibri" w:cs="Calibri"/>
          <w:iCs/>
          <w:sz w:val="20"/>
          <w:szCs w:val="20"/>
        </w:rPr>
        <w:t>Adresa profilu:</w:t>
      </w:r>
      <w:r w:rsidRPr="0063584C">
        <w:rPr>
          <w:rFonts w:ascii="Calibri" w:hAnsi="Calibri" w:cs="Calibri"/>
          <w:iCs/>
          <w:sz w:val="20"/>
          <w:szCs w:val="20"/>
        </w:rPr>
        <w:tab/>
      </w:r>
      <w:r w:rsidR="00282572" w:rsidRPr="0063584C">
        <w:rPr>
          <w:rFonts w:ascii="Calibri" w:hAnsi="Calibri" w:cs="Calibri"/>
          <w:iCs/>
          <w:sz w:val="20"/>
          <w:szCs w:val="20"/>
        </w:rPr>
        <w:tab/>
      </w:r>
      <w:hyperlink r:id="rId9" w:history="1">
        <w:r w:rsidR="00282572" w:rsidRPr="0063584C">
          <w:rPr>
            <w:rStyle w:val="Hypertextovprepojenie"/>
            <w:rFonts w:ascii="Calibri" w:hAnsi="Calibri" w:cs="Calibri"/>
            <w:iCs/>
            <w:sz w:val="20"/>
            <w:szCs w:val="20"/>
          </w:rPr>
          <w:t>https://www.uvo.gov.sk/vyhladavanie-profilov/zakazky/3406</w:t>
        </w:r>
      </w:hyperlink>
    </w:p>
    <w:p w14:paraId="47330237" w14:textId="77777777" w:rsidR="00BB0946" w:rsidRPr="0063584C" w:rsidRDefault="00BB0946" w:rsidP="00C07D95">
      <w:pPr>
        <w:rPr>
          <w:rFonts w:ascii="Calibri" w:hAnsi="Calibri" w:cs="Calibri"/>
          <w:sz w:val="20"/>
          <w:szCs w:val="20"/>
        </w:rPr>
      </w:pPr>
    </w:p>
    <w:p w14:paraId="0AE8DDF6" w14:textId="77777777" w:rsidR="00513D8E" w:rsidRPr="0063584C" w:rsidRDefault="00513D8E" w:rsidP="007215A6">
      <w:pPr>
        <w:pStyle w:val="tl1"/>
        <w:jc w:val="left"/>
        <w:rPr>
          <w:rFonts w:ascii="Calibri" w:hAnsi="Calibri" w:cs="Calibri"/>
          <w:vanish/>
          <w:sz w:val="20"/>
          <w:szCs w:val="20"/>
        </w:rPr>
      </w:pPr>
      <w:r w:rsidRPr="0063584C">
        <w:rPr>
          <w:rFonts w:ascii="Calibri" w:hAnsi="Calibri" w:cs="Calibri"/>
          <w:b/>
          <w:bCs/>
          <w:sz w:val="20"/>
          <w:szCs w:val="20"/>
        </w:rPr>
        <w:t>2.  PREDMET ZÁKAZKY</w:t>
      </w:r>
    </w:p>
    <w:p w14:paraId="2DCDFCC8" w14:textId="251BB822" w:rsidR="006C29E9" w:rsidRDefault="00513D8E" w:rsidP="000023B1">
      <w:pPr>
        <w:jc w:val="both"/>
        <w:rPr>
          <w:rFonts w:ascii="Calibri" w:hAnsi="Calibri" w:cs="Calibri"/>
          <w:sz w:val="20"/>
          <w:szCs w:val="20"/>
        </w:rPr>
      </w:pPr>
      <w:r w:rsidRPr="0063584C">
        <w:rPr>
          <w:rFonts w:ascii="Calibri" w:hAnsi="Calibri" w:cs="Calibri"/>
          <w:sz w:val="20"/>
          <w:szCs w:val="20"/>
        </w:rPr>
        <w:t xml:space="preserve">2.1. </w:t>
      </w:r>
      <w:r w:rsidR="00FA3E7D" w:rsidRPr="0063584C">
        <w:rPr>
          <w:rFonts w:ascii="Calibri" w:hAnsi="Calibri" w:cs="Calibri"/>
          <w:sz w:val="20"/>
          <w:szCs w:val="20"/>
        </w:rPr>
        <w:t>Predmetom zá</w:t>
      </w:r>
      <w:r w:rsidR="005A6B36" w:rsidRPr="0063584C">
        <w:rPr>
          <w:rFonts w:ascii="Calibri" w:hAnsi="Calibri" w:cs="Calibri"/>
          <w:sz w:val="20"/>
          <w:szCs w:val="20"/>
        </w:rPr>
        <w:t xml:space="preserve">kazky je uskutočnenie stavebných prác </w:t>
      </w:r>
      <w:r w:rsidR="001E6B94" w:rsidRPr="0063584C">
        <w:rPr>
          <w:rFonts w:ascii="Calibri" w:hAnsi="Calibri" w:cs="Calibri"/>
          <w:sz w:val="20"/>
          <w:szCs w:val="20"/>
        </w:rPr>
        <w:t xml:space="preserve">- </w:t>
      </w:r>
      <w:r w:rsidR="000023B1">
        <w:rPr>
          <w:rFonts w:ascii="Calibri" w:hAnsi="Calibri" w:cs="Calibri"/>
          <w:sz w:val="20"/>
          <w:szCs w:val="20"/>
        </w:rPr>
        <w:t>rekonštrukcie ciest III.  triedy - úsekov napojených</w:t>
      </w:r>
      <w:r w:rsidR="000023B1" w:rsidRPr="000023B1">
        <w:rPr>
          <w:rFonts w:ascii="Calibri" w:hAnsi="Calibri" w:cs="Calibri"/>
          <w:sz w:val="20"/>
          <w:szCs w:val="20"/>
        </w:rPr>
        <w:t xml:space="preserve"> na cestu I/66 od mesta Banská Bystrica cez Brezno po obec Telgárt</w:t>
      </w:r>
      <w:r w:rsidR="000023B1">
        <w:rPr>
          <w:rFonts w:ascii="Calibri" w:hAnsi="Calibri" w:cs="Calibri"/>
          <w:sz w:val="20"/>
          <w:szCs w:val="20"/>
        </w:rPr>
        <w:t xml:space="preserve">. </w:t>
      </w:r>
    </w:p>
    <w:p w14:paraId="37C6570B" w14:textId="0E249DFF" w:rsidR="00826D6B" w:rsidRPr="0063584C" w:rsidRDefault="001167C0" w:rsidP="006C29E9">
      <w:pPr>
        <w:jc w:val="both"/>
        <w:rPr>
          <w:rFonts w:ascii="Calibri" w:hAnsi="Calibri" w:cs="Calibri"/>
          <w:sz w:val="20"/>
          <w:szCs w:val="20"/>
        </w:rPr>
      </w:pPr>
      <w:r w:rsidRPr="0063584C">
        <w:rPr>
          <w:rFonts w:ascii="Calibri" w:hAnsi="Calibri" w:cs="Calibri"/>
          <w:sz w:val="20"/>
          <w:szCs w:val="20"/>
        </w:rPr>
        <w:t>Podrobný opis predmetu zákazky je uvedený v časti B.</w:t>
      </w:r>
      <w:r w:rsidR="004765E3" w:rsidRPr="0063584C">
        <w:rPr>
          <w:rFonts w:ascii="Calibri" w:hAnsi="Calibri" w:cs="Calibri"/>
          <w:sz w:val="20"/>
          <w:szCs w:val="20"/>
        </w:rPr>
        <w:t xml:space="preserve"> Opis predmetu zákazky týchto súťažných podkladov (ďalej aj „SP“)</w:t>
      </w:r>
      <w:r w:rsidR="00761EE6" w:rsidRPr="0063584C">
        <w:rPr>
          <w:rFonts w:ascii="Calibri" w:hAnsi="Calibri" w:cs="Calibri"/>
          <w:sz w:val="20"/>
          <w:szCs w:val="20"/>
        </w:rPr>
        <w:t xml:space="preserve"> a v prílohách týchto SP.</w:t>
      </w:r>
      <w:r w:rsidR="0086064E" w:rsidRPr="0063584C">
        <w:rPr>
          <w:rFonts w:ascii="Calibri" w:hAnsi="Calibri" w:cs="Calibri"/>
          <w:sz w:val="20"/>
          <w:szCs w:val="20"/>
        </w:rPr>
        <w:t xml:space="preserve"> </w:t>
      </w:r>
    </w:p>
    <w:p w14:paraId="4F06258D" w14:textId="77777777" w:rsidR="00FA3E7D" w:rsidRPr="0063584C" w:rsidRDefault="00FA3E7D" w:rsidP="00C90265">
      <w:pPr>
        <w:jc w:val="both"/>
        <w:rPr>
          <w:rFonts w:ascii="Calibri" w:hAnsi="Calibri" w:cs="Calibri"/>
          <w:sz w:val="20"/>
          <w:szCs w:val="20"/>
        </w:rPr>
      </w:pPr>
    </w:p>
    <w:p w14:paraId="39DB62EC" w14:textId="77777777" w:rsidR="005A48D7" w:rsidRPr="0063584C" w:rsidRDefault="00761EE6" w:rsidP="005A48D7">
      <w:pPr>
        <w:jc w:val="both"/>
        <w:rPr>
          <w:rFonts w:ascii="Calibri" w:hAnsi="Calibri" w:cs="Calibri"/>
          <w:sz w:val="20"/>
          <w:szCs w:val="20"/>
        </w:rPr>
      </w:pPr>
      <w:r w:rsidRPr="0063584C">
        <w:rPr>
          <w:rFonts w:ascii="Calibri" w:hAnsi="Calibri" w:cs="Calibri"/>
          <w:sz w:val="20"/>
          <w:szCs w:val="20"/>
        </w:rPr>
        <w:t xml:space="preserve">2.2. </w:t>
      </w:r>
      <w:r w:rsidR="005A48D7" w:rsidRPr="0063584C">
        <w:rPr>
          <w:rFonts w:ascii="Calibri" w:hAnsi="Calibri" w:cs="Calibri"/>
          <w:sz w:val="20"/>
          <w:szCs w:val="20"/>
        </w:rPr>
        <w:t>Spoločný slovník obstarávania (CPV).</w:t>
      </w:r>
    </w:p>
    <w:p w14:paraId="306EC343" w14:textId="46D09E14" w:rsidR="00BD00B3" w:rsidRPr="0063584C" w:rsidRDefault="005A48D7" w:rsidP="00761EE6">
      <w:pPr>
        <w:jc w:val="both"/>
        <w:rPr>
          <w:rFonts w:ascii="Calibri" w:hAnsi="Calibri" w:cs="Calibri"/>
          <w:sz w:val="20"/>
          <w:szCs w:val="20"/>
        </w:rPr>
      </w:pPr>
      <w:r w:rsidRPr="0063584C">
        <w:rPr>
          <w:rFonts w:ascii="Calibri" w:hAnsi="Calibri" w:cs="Arial"/>
          <w:noProof/>
          <w:sz w:val="20"/>
          <w:szCs w:val="20"/>
        </w:rPr>
        <w:t>Hlavný predmet: hlavný slovník:</w:t>
      </w:r>
      <w:bookmarkStart w:id="0" w:name="_Hlk505268534"/>
      <w:r w:rsidR="00761EE6" w:rsidRPr="0063584C">
        <w:rPr>
          <w:rFonts w:ascii="Calibri" w:hAnsi="Calibri" w:cs="Arial"/>
          <w:noProof/>
          <w:sz w:val="20"/>
          <w:szCs w:val="20"/>
        </w:rPr>
        <w:tab/>
      </w:r>
      <w:r w:rsidR="00761EE6" w:rsidRPr="0063584C">
        <w:rPr>
          <w:rFonts w:ascii="Calibri" w:hAnsi="Calibri" w:cs="Arial"/>
          <w:noProof/>
          <w:sz w:val="20"/>
          <w:szCs w:val="20"/>
        </w:rPr>
        <w:tab/>
      </w:r>
      <w:r w:rsidR="00761EE6" w:rsidRPr="0063584C">
        <w:rPr>
          <w:rFonts w:ascii="Calibri" w:hAnsi="Calibri" w:cs="Calibri"/>
          <w:sz w:val="20"/>
          <w:szCs w:val="20"/>
        </w:rPr>
        <w:t xml:space="preserve">45233223-8 </w:t>
      </w:r>
      <w:r w:rsidR="00671BD3" w:rsidRPr="0063584C">
        <w:rPr>
          <w:rFonts w:ascii="Calibri" w:hAnsi="Calibri" w:cs="Calibri"/>
          <w:sz w:val="20"/>
          <w:szCs w:val="20"/>
        </w:rPr>
        <w:tab/>
      </w:r>
      <w:r w:rsidR="00282572" w:rsidRPr="0063584C">
        <w:rPr>
          <w:rFonts w:ascii="Calibri" w:hAnsi="Calibri" w:cs="Calibri"/>
          <w:sz w:val="20"/>
          <w:szCs w:val="20"/>
        </w:rPr>
        <w:t>Obnova povrchu vozoviek</w:t>
      </w:r>
      <w:r w:rsidR="00BD00B3" w:rsidRPr="0063584C">
        <w:rPr>
          <w:rFonts w:ascii="Calibri" w:hAnsi="Calibri" w:cs="Calibri"/>
          <w:sz w:val="20"/>
          <w:szCs w:val="20"/>
        </w:rPr>
        <w:tab/>
      </w:r>
    </w:p>
    <w:p w14:paraId="2445BEC7" w14:textId="72CB252F" w:rsidR="00BD00B3" w:rsidRPr="0063584C" w:rsidRDefault="00BD00B3" w:rsidP="000023B1">
      <w:pPr>
        <w:pStyle w:val="tl1"/>
        <w:rPr>
          <w:rFonts w:ascii="Calibri" w:hAnsi="Calibri" w:cs="Calibri"/>
          <w:sz w:val="20"/>
          <w:szCs w:val="20"/>
          <w:lang w:eastAsia="cs-CZ"/>
        </w:rPr>
      </w:pPr>
      <w:r w:rsidRPr="0063584C">
        <w:rPr>
          <w:rFonts w:ascii="Calibri" w:hAnsi="Calibri" w:cs="Calibri"/>
          <w:sz w:val="20"/>
          <w:szCs w:val="20"/>
          <w:lang w:eastAsia="cs-CZ"/>
        </w:rPr>
        <w:t>Dop</w:t>
      </w:r>
      <w:r w:rsidR="000023B1">
        <w:rPr>
          <w:rFonts w:ascii="Calibri" w:hAnsi="Calibri" w:cs="Calibri"/>
          <w:sz w:val="20"/>
          <w:szCs w:val="20"/>
          <w:lang w:eastAsia="cs-CZ"/>
        </w:rPr>
        <w:t>lnkový predmet: hlavný slovník:</w:t>
      </w:r>
      <w:r w:rsidR="000023B1">
        <w:rPr>
          <w:rFonts w:ascii="Calibri" w:hAnsi="Calibri" w:cs="Calibri"/>
          <w:sz w:val="20"/>
          <w:szCs w:val="20"/>
          <w:lang w:eastAsia="cs-CZ"/>
        </w:rPr>
        <w:tab/>
      </w:r>
      <w:r w:rsidR="00671BD3" w:rsidRPr="0063584C">
        <w:rPr>
          <w:rFonts w:ascii="Calibri" w:hAnsi="Calibri" w:cs="Calibri"/>
          <w:sz w:val="20"/>
          <w:szCs w:val="20"/>
          <w:lang w:eastAsia="cs-CZ"/>
        </w:rPr>
        <w:t>45233200-1</w:t>
      </w:r>
      <w:r w:rsidR="00671BD3" w:rsidRPr="0063584C">
        <w:rPr>
          <w:rFonts w:ascii="Calibri" w:hAnsi="Calibri" w:cs="Calibri"/>
          <w:sz w:val="20"/>
          <w:szCs w:val="20"/>
          <w:lang w:eastAsia="cs-CZ"/>
        </w:rPr>
        <w:tab/>
      </w:r>
      <w:r w:rsidR="00761EE6" w:rsidRPr="0063584C">
        <w:rPr>
          <w:rFonts w:ascii="Calibri" w:hAnsi="Calibri" w:cs="Calibri"/>
          <w:sz w:val="20"/>
          <w:szCs w:val="20"/>
          <w:lang w:eastAsia="cs-CZ"/>
        </w:rPr>
        <w:t>Rôzne práce vrchnej stavby</w:t>
      </w:r>
    </w:p>
    <w:p w14:paraId="5B242C86" w14:textId="0220DA75" w:rsidR="00671BD3" w:rsidRPr="0063584C" w:rsidRDefault="00761EE6" w:rsidP="00761EE6">
      <w:pPr>
        <w:pStyle w:val="tl1"/>
        <w:rPr>
          <w:rFonts w:ascii="Calibri" w:hAnsi="Calibri" w:cs="Calibri"/>
          <w:sz w:val="20"/>
          <w:szCs w:val="20"/>
          <w:lang w:eastAsia="cs-CZ"/>
        </w:rPr>
      </w:pP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r>
      <w:r w:rsidR="00671BD3" w:rsidRPr="0063584C">
        <w:rPr>
          <w:rFonts w:ascii="Calibri" w:hAnsi="Calibri" w:cs="Calibri"/>
          <w:sz w:val="20"/>
          <w:szCs w:val="20"/>
          <w:lang w:eastAsia="cs-CZ"/>
        </w:rPr>
        <w:t>45233142-6</w:t>
      </w:r>
      <w:r w:rsidR="00671BD3" w:rsidRPr="0063584C">
        <w:rPr>
          <w:rFonts w:ascii="Calibri" w:hAnsi="Calibri" w:cs="Calibri"/>
          <w:sz w:val="20"/>
          <w:szCs w:val="20"/>
          <w:lang w:eastAsia="cs-CZ"/>
        </w:rPr>
        <w:tab/>
        <w:t>Práce na oprave ciest</w:t>
      </w:r>
    </w:p>
    <w:p w14:paraId="416966C9" w14:textId="24CC75F4" w:rsidR="00671BD3" w:rsidRPr="0063584C" w:rsidRDefault="00671BD3" w:rsidP="00761EE6">
      <w:pPr>
        <w:pStyle w:val="tl1"/>
        <w:rPr>
          <w:rFonts w:ascii="Calibri" w:hAnsi="Calibri" w:cs="Calibri"/>
          <w:sz w:val="20"/>
          <w:szCs w:val="20"/>
          <w:lang w:eastAsia="cs-CZ"/>
        </w:rPr>
      </w:pP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t>45233141-9</w:t>
      </w:r>
      <w:r w:rsidRPr="0063584C">
        <w:rPr>
          <w:rFonts w:ascii="Calibri" w:hAnsi="Calibri" w:cs="Calibri"/>
          <w:sz w:val="20"/>
          <w:szCs w:val="20"/>
          <w:lang w:eastAsia="cs-CZ"/>
        </w:rPr>
        <w:tab/>
        <w:t>Práce na údržbe ciest</w:t>
      </w:r>
    </w:p>
    <w:p w14:paraId="1163CE59" w14:textId="77777777" w:rsidR="00671BD3" w:rsidRPr="0063584C" w:rsidRDefault="00761EE6" w:rsidP="00671BD3">
      <w:pPr>
        <w:pStyle w:val="tl1"/>
        <w:ind w:left="2836" w:firstLine="709"/>
        <w:rPr>
          <w:rFonts w:ascii="Calibri" w:hAnsi="Calibri" w:cs="Calibri"/>
          <w:sz w:val="20"/>
          <w:szCs w:val="20"/>
        </w:rPr>
      </w:pPr>
      <w:r w:rsidRPr="0063584C">
        <w:rPr>
          <w:rFonts w:ascii="Calibri" w:hAnsi="Calibri" w:cs="Calibri"/>
          <w:sz w:val="20"/>
          <w:szCs w:val="20"/>
          <w:lang w:eastAsia="cs-CZ"/>
        </w:rPr>
        <w:t xml:space="preserve">90610000-6 </w:t>
      </w:r>
      <w:r w:rsidR="00671BD3" w:rsidRPr="0063584C">
        <w:rPr>
          <w:rFonts w:ascii="Calibri" w:hAnsi="Calibri" w:cs="Calibri"/>
          <w:sz w:val="20"/>
          <w:szCs w:val="20"/>
          <w:lang w:eastAsia="cs-CZ"/>
        </w:rPr>
        <w:tab/>
      </w:r>
      <w:r w:rsidRPr="0063584C">
        <w:rPr>
          <w:rFonts w:ascii="Calibri" w:hAnsi="Calibri" w:cs="Calibri"/>
          <w:sz w:val="20"/>
          <w:szCs w:val="20"/>
          <w:lang w:eastAsia="cs-CZ"/>
        </w:rPr>
        <w:t>Služby na čistenie a zametanie ulíc</w:t>
      </w:r>
      <w:bookmarkEnd w:id="0"/>
    </w:p>
    <w:p w14:paraId="5260A1A9" w14:textId="1FBC2F00" w:rsidR="00671BD3" w:rsidRPr="0063584C" w:rsidRDefault="00C90265" w:rsidP="00671BD3">
      <w:pPr>
        <w:pStyle w:val="tl1"/>
        <w:ind w:left="2836" w:firstLine="709"/>
        <w:rPr>
          <w:rFonts w:ascii="Calibri" w:hAnsi="Calibri" w:cs="Calibri"/>
          <w:sz w:val="20"/>
          <w:szCs w:val="20"/>
          <w:lang w:eastAsia="cs-CZ"/>
        </w:rPr>
      </w:pP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p>
    <w:p w14:paraId="5981B727" w14:textId="530340F6" w:rsidR="00357262" w:rsidRPr="0063584C" w:rsidRDefault="00761EE6" w:rsidP="002A49B8">
      <w:pPr>
        <w:jc w:val="both"/>
        <w:rPr>
          <w:rFonts w:ascii="Calibri" w:hAnsi="Calibri" w:cs="Calibri"/>
          <w:noProof/>
          <w:sz w:val="20"/>
          <w:szCs w:val="20"/>
          <w:lang w:eastAsia="sk-SK"/>
        </w:rPr>
      </w:pPr>
      <w:r w:rsidRPr="0063584C">
        <w:rPr>
          <w:rFonts w:ascii="Calibri" w:hAnsi="Calibri" w:cs="Calibri"/>
          <w:sz w:val="20"/>
          <w:szCs w:val="20"/>
        </w:rPr>
        <w:t xml:space="preserve">2.3. </w:t>
      </w:r>
      <w:r w:rsidR="002A49B8">
        <w:rPr>
          <w:rFonts w:ascii="Calibri" w:hAnsi="Calibri" w:cs="Calibri"/>
          <w:sz w:val="20"/>
          <w:szCs w:val="20"/>
        </w:rPr>
        <w:t>Predmet zákazky nie je rozdelený na časti, uchádzači budú predkladať ponuky na celý predmet zákazky.</w:t>
      </w:r>
    </w:p>
    <w:p w14:paraId="605C267D" w14:textId="77777777" w:rsidR="00761EE6" w:rsidRPr="0063584C" w:rsidRDefault="00761EE6" w:rsidP="003D553F">
      <w:pPr>
        <w:pStyle w:val="Farebnzoznamzvraznenie11"/>
        <w:ind w:left="0"/>
        <w:jc w:val="both"/>
        <w:rPr>
          <w:rFonts w:ascii="Calibri" w:hAnsi="Calibri" w:cs="Calibri"/>
          <w:b/>
          <w:noProof/>
          <w:vanish/>
          <w:sz w:val="20"/>
          <w:szCs w:val="20"/>
          <w:lang w:eastAsia="sk-SK"/>
        </w:rPr>
      </w:pPr>
    </w:p>
    <w:p w14:paraId="4A3D62A6" w14:textId="4083D5BD" w:rsidR="0086064E" w:rsidRPr="0063584C" w:rsidRDefault="0086064E" w:rsidP="003D553F">
      <w:pPr>
        <w:pStyle w:val="Farebnzoznamzvraznenie11"/>
        <w:ind w:left="0"/>
        <w:jc w:val="both"/>
        <w:rPr>
          <w:rFonts w:ascii="Calibri" w:hAnsi="Calibri" w:cs="Calibri"/>
          <w:noProof/>
          <w:vanish/>
          <w:sz w:val="20"/>
          <w:szCs w:val="20"/>
          <w:u w:val="single"/>
          <w:lang w:eastAsia="sk-SK"/>
        </w:rPr>
      </w:pPr>
      <w:r w:rsidRPr="0063584C">
        <w:rPr>
          <w:rFonts w:ascii="Calibri" w:hAnsi="Calibri" w:cs="Calibri"/>
          <w:noProof/>
          <w:vanish/>
          <w:sz w:val="20"/>
          <w:szCs w:val="20"/>
          <w:u w:val="single"/>
          <w:lang w:eastAsia="sk-SK"/>
        </w:rPr>
        <w:t xml:space="preserve">2.4. Predpokladaná hodnota zákazky bola stanovená na sumu </w:t>
      </w:r>
      <w:r w:rsidR="000023B1">
        <w:rPr>
          <w:rFonts w:ascii="Calibri" w:hAnsi="Calibri" w:cs="Calibri"/>
          <w:noProof/>
          <w:vanish/>
          <w:sz w:val="20"/>
          <w:szCs w:val="20"/>
          <w:u w:val="single"/>
          <w:lang w:eastAsia="sk-SK"/>
        </w:rPr>
        <w:t xml:space="preserve"> </w:t>
      </w:r>
      <w:r w:rsidR="000023B1" w:rsidRPr="000023B1">
        <w:rPr>
          <w:rFonts w:ascii="Calibri" w:hAnsi="Calibri" w:cs="Calibri"/>
          <w:b/>
          <w:noProof/>
          <w:vanish/>
          <w:sz w:val="20"/>
          <w:szCs w:val="20"/>
          <w:u w:val="single"/>
          <w:lang w:eastAsia="sk-SK"/>
        </w:rPr>
        <w:t xml:space="preserve">1 645 809,65  </w:t>
      </w:r>
      <w:r w:rsidR="003A641C" w:rsidRPr="000023B1">
        <w:rPr>
          <w:rFonts w:ascii="Calibri" w:hAnsi="Calibri" w:cs="Calibri"/>
          <w:b/>
          <w:noProof/>
          <w:vanish/>
          <w:sz w:val="20"/>
          <w:szCs w:val="20"/>
          <w:u w:val="single"/>
          <w:lang w:eastAsia="sk-SK"/>
        </w:rPr>
        <w:t>EUR bez DPH.</w:t>
      </w:r>
    </w:p>
    <w:p w14:paraId="1F61C015" w14:textId="77777777" w:rsidR="0086064E" w:rsidRPr="0063584C" w:rsidRDefault="0086064E" w:rsidP="003D553F">
      <w:pPr>
        <w:pStyle w:val="Farebnzoznamzvraznenie11"/>
        <w:ind w:left="0"/>
        <w:jc w:val="both"/>
        <w:rPr>
          <w:rFonts w:ascii="Calibri" w:hAnsi="Calibri" w:cs="Calibri"/>
          <w:b/>
          <w:noProof/>
          <w:vanish/>
          <w:sz w:val="20"/>
          <w:szCs w:val="20"/>
          <w:lang w:eastAsia="sk-SK"/>
        </w:rPr>
      </w:pPr>
    </w:p>
    <w:p w14:paraId="04129822" w14:textId="77777777" w:rsidR="00513D8E" w:rsidRPr="0063584C" w:rsidRDefault="00513D8E" w:rsidP="00EF70B4">
      <w:pPr>
        <w:pStyle w:val="Farebnzoznamzvraznenie11"/>
        <w:ind w:left="0"/>
        <w:jc w:val="both"/>
        <w:rPr>
          <w:rFonts w:ascii="Calibri" w:hAnsi="Calibri" w:cs="Calibri"/>
          <w:b/>
          <w:sz w:val="20"/>
          <w:szCs w:val="20"/>
        </w:rPr>
      </w:pPr>
      <w:r w:rsidRPr="0063584C">
        <w:rPr>
          <w:rFonts w:ascii="Calibri" w:hAnsi="Calibri" w:cs="Calibri"/>
          <w:b/>
          <w:bCs/>
          <w:sz w:val="20"/>
          <w:szCs w:val="20"/>
        </w:rPr>
        <w:t>3. VARIANTNÉ RIEŠENIE</w:t>
      </w:r>
    </w:p>
    <w:p w14:paraId="58631429" w14:textId="77777777" w:rsidR="00513D8E" w:rsidRPr="0063584C" w:rsidRDefault="00513D8E" w:rsidP="00C07D95">
      <w:pPr>
        <w:pStyle w:val="tl1"/>
        <w:rPr>
          <w:rFonts w:ascii="Calibri" w:hAnsi="Calibri" w:cs="Calibri"/>
          <w:sz w:val="20"/>
          <w:szCs w:val="20"/>
        </w:rPr>
      </w:pPr>
      <w:r w:rsidRPr="0063584C">
        <w:rPr>
          <w:rFonts w:ascii="Calibri" w:hAnsi="Calibri" w:cs="Calibri"/>
          <w:sz w:val="20"/>
          <w:szCs w:val="20"/>
        </w:rPr>
        <w:t>3.1. Uchádzačom  sa neumožňuje  p</w:t>
      </w:r>
      <w:r w:rsidR="00552E97" w:rsidRPr="0063584C">
        <w:rPr>
          <w:rFonts w:ascii="Calibri" w:hAnsi="Calibri" w:cs="Calibri"/>
          <w:sz w:val="20"/>
          <w:szCs w:val="20"/>
        </w:rPr>
        <w:t>redložiť  variantné  riešenie.</w:t>
      </w:r>
      <w:r w:rsidR="00C61B63" w:rsidRPr="0063584C">
        <w:rPr>
          <w:rFonts w:ascii="Calibri" w:hAnsi="Calibri" w:cs="Calibri"/>
          <w:sz w:val="20"/>
          <w:szCs w:val="20"/>
        </w:rPr>
        <w:t xml:space="preserve"> </w:t>
      </w:r>
      <w:r w:rsidRPr="0063584C">
        <w:rPr>
          <w:rFonts w:ascii="Calibri" w:hAnsi="Calibri" w:cs="Calibri"/>
          <w:sz w:val="20"/>
          <w:szCs w:val="20"/>
        </w:rPr>
        <w:t xml:space="preserve">Ak </w:t>
      </w:r>
      <w:r w:rsidR="00C61B63" w:rsidRPr="0063584C">
        <w:rPr>
          <w:rFonts w:ascii="Calibri" w:hAnsi="Calibri" w:cs="Calibri"/>
          <w:sz w:val="20"/>
          <w:szCs w:val="20"/>
        </w:rPr>
        <w:t>uchádzač v rámci ponuky predloží</w:t>
      </w:r>
      <w:r w:rsidRPr="0063584C">
        <w:rPr>
          <w:rFonts w:ascii="Calibri" w:hAnsi="Calibri" w:cs="Calibri"/>
          <w:sz w:val="20"/>
          <w:szCs w:val="20"/>
        </w:rPr>
        <w:t xml:space="preserve"> aj variantné riešenie, nebude takéto variantné ri</w:t>
      </w:r>
      <w:r w:rsidR="00C61B63" w:rsidRPr="0063584C">
        <w:rPr>
          <w:rFonts w:ascii="Calibri" w:hAnsi="Calibri" w:cs="Calibri"/>
          <w:sz w:val="20"/>
          <w:szCs w:val="20"/>
        </w:rPr>
        <w:t>ešenie zaradené do vyhodnocovania.</w:t>
      </w:r>
    </w:p>
    <w:p w14:paraId="6C09517E" w14:textId="77777777" w:rsidR="00513D8E" w:rsidRPr="0063584C" w:rsidRDefault="00513D8E" w:rsidP="00C07D95">
      <w:pPr>
        <w:pStyle w:val="Farebnzoznamzvraznenie11"/>
        <w:ind w:left="0"/>
        <w:rPr>
          <w:rFonts w:ascii="Calibri" w:hAnsi="Calibri" w:cs="Calibri"/>
          <w:sz w:val="20"/>
          <w:szCs w:val="20"/>
        </w:rPr>
      </w:pPr>
    </w:p>
    <w:p w14:paraId="3C883E7E" w14:textId="77777777" w:rsidR="00513D8E" w:rsidRPr="0063584C" w:rsidRDefault="00513D8E" w:rsidP="00C07D95">
      <w:pPr>
        <w:pStyle w:val="tl1"/>
        <w:rPr>
          <w:rFonts w:ascii="Calibri" w:hAnsi="Calibri" w:cs="Calibri"/>
          <w:b/>
          <w:bCs/>
          <w:sz w:val="20"/>
          <w:szCs w:val="20"/>
        </w:rPr>
      </w:pPr>
      <w:r w:rsidRPr="0063584C">
        <w:rPr>
          <w:rFonts w:ascii="Calibri" w:hAnsi="Calibri" w:cs="Calibri"/>
          <w:b/>
          <w:bCs/>
          <w:sz w:val="20"/>
          <w:szCs w:val="20"/>
        </w:rPr>
        <w:t xml:space="preserve">4. MIESTO, TERMÍN </w:t>
      </w:r>
      <w:r w:rsidR="00FB556D" w:rsidRPr="0063584C">
        <w:rPr>
          <w:rFonts w:ascii="Calibri" w:hAnsi="Calibri" w:cs="Calibri"/>
          <w:b/>
          <w:bCs/>
          <w:sz w:val="20"/>
          <w:szCs w:val="20"/>
        </w:rPr>
        <w:t>DODANIA</w:t>
      </w:r>
      <w:r w:rsidRPr="0063584C">
        <w:rPr>
          <w:rFonts w:ascii="Calibri" w:hAnsi="Calibri" w:cs="Calibri"/>
          <w:b/>
          <w:bCs/>
          <w:sz w:val="20"/>
          <w:szCs w:val="20"/>
        </w:rPr>
        <w:t xml:space="preserve"> A SPÔSOB PLNENIA PREDMETU ZÁKAZKY</w:t>
      </w:r>
    </w:p>
    <w:p w14:paraId="346224E8" w14:textId="74058377" w:rsidR="006A09B3" w:rsidRDefault="00513D8E" w:rsidP="006A09B3">
      <w:pPr>
        <w:jc w:val="both"/>
        <w:rPr>
          <w:rFonts w:ascii="Calibri" w:hAnsi="Calibri" w:cs="Calibri"/>
          <w:sz w:val="20"/>
          <w:szCs w:val="20"/>
        </w:rPr>
      </w:pPr>
      <w:r w:rsidRPr="0063584C">
        <w:rPr>
          <w:rFonts w:ascii="Calibri" w:hAnsi="Calibri" w:cs="Calibri"/>
          <w:sz w:val="20"/>
          <w:szCs w:val="20"/>
        </w:rPr>
        <w:t xml:space="preserve">4.1. </w:t>
      </w:r>
      <w:r w:rsidR="006A09B3" w:rsidRPr="0063584C">
        <w:rPr>
          <w:rFonts w:ascii="Calibri" w:hAnsi="Calibri" w:cs="Calibri"/>
          <w:sz w:val="20"/>
          <w:szCs w:val="20"/>
        </w:rPr>
        <w:t xml:space="preserve">Miestom uskutočnenia predmetu zákazky sú </w:t>
      </w:r>
      <w:r w:rsidR="006A09B3">
        <w:rPr>
          <w:rFonts w:ascii="Calibri" w:hAnsi="Calibri" w:cs="Calibri"/>
          <w:sz w:val="20"/>
          <w:szCs w:val="20"/>
        </w:rPr>
        <w:t>nasledovné úseky ciest:</w:t>
      </w:r>
    </w:p>
    <w:p w14:paraId="709E3F3E" w14:textId="3F0C56C1" w:rsidR="00236060" w:rsidRPr="00236060" w:rsidRDefault="00236060" w:rsidP="00236060">
      <w:pPr>
        <w:pStyle w:val="Odsekzoznamu"/>
        <w:numPr>
          <w:ilvl w:val="0"/>
          <w:numId w:val="36"/>
        </w:numPr>
        <w:ind w:left="426" w:hanging="284"/>
        <w:jc w:val="both"/>
        <w:rPr>
          <w:rFonts w:ascii="Calibri" w:hAnsi="Calibri" w:cs="Calibri"/>
          <w:sz w:val="20"/>
          <w:szCs w:val="20"/>
        </w:rPr>
      </w:pPr>
      <w:r>
        <w:rPr>
          <w:rFonts w:ascii="Calibri" w:hAnsi="Calibri" w:cs="Calibri"/>
          <w:sz w:val="20"/>
          <w:szCs w:val="20"/>
        </w:rPr>
        <w:t xml:space="preserve">III/2419 Kynceľová – Nemce, </w:t>
      </w:r>
      <w:proofErr w:type="spellStart"/>
      <w:r w:rsidRPr="00236060">
        <w:rPr>
          <w:rFonts w:ascii="Calibri" w:hAnsi="Calibri" w:cs="Calibri"/>
          <w:sz w:val="20"/>
          <w:szCs w:val="20"/>
        </w:rPr>
        <w:t>staničenie</w:t>
      </w:r>
      <w:proofErr w:type="spellEnd"/>
      <w:r w:rsidRPr="00236060">
        <w:rPr>
          <w:rFonts w:ascii="Calibri" w:hAnsi="Calibri" w:cs="Calibri"/>
          <w:sz w:val="20"/>
          <w:szCs w:val="20"/>
        </w:rPr>
        <w:t xml:space="preserve"> v km: 0,000 – 7,567 (vybraté úsek</w:t>
      </w:r>
      <w:r>
        <w:rPr>
          <w:rFonts w:ascii="Calibri" w:hAnsi="Calibri" w:cs="Calibri"/>
          <w:sz w:val="20"/>
          <w:szCs w:val="20"/>
        </w:rPr>
        <w:t>y), dĺžka úsekov spolu 1,962 km,</w:t>
      </w:r>
    </w:p>
    <w:p w14:paraId="01ED178D" w14:textId="4E82F6DB" w:rsidR="00236060" w:rsidRPr="00236060" w:rsidRDefault="00236060" w:rsidP="00236060">
      <w:pPr>
        <w:pStyle w:val="Odsekzoznamu"/>
        <w:numPr>
          <w:ilvl w:val="0"/>
          <w:numId w:val="36"/>
        </w:numPr>
        <w:ind w:left="426" w:hanging="284"/>
        <w:jc w:val="both"/>
        <w:rPr>
          <w:rFonts w:ascii="Calibri" w:hAnsi="Calibri" w:cs="Calibri"/>
          <w:sz w:val="20"/>
          <w:szCs w:val="20"/>
        </w:rPr>
      </w:pPr>
      <w:r>
        <w:rPr>
          <w:rFonts w:ascii="Calibri" w:hAnsi="Calibri" w:cs="Calibri"/>
          <w:sz w:val="20"/>
          <w:szCs w:val="20"/>
        </w:rPr>
        <w:t xml:space="preserve">III/2425 Podkonice, </w:t>
      </w:r>
      <w:proofErr w:type="spellStart"/>
      <w:r w:rsidRPr="00236060">
        <w:rPr>
          <w:rFonts w:ascii="Calibri" w:hAnsi="Calibri" w:cs="Calibri"/>
          <w:sz w:val="20"/>
          <w:szCs w:val="20"/>
        </w:rPr>
        <w:t>staničenie</w:t>
      </w:r>
      <w:proofErr w:type="spellEnd"/>
      <w:r w:rsidRPr="00236060">
        <w:rPr>
          <w:rFonts w:ascii="Calibri" w:hAnsi="Calibri" w:cs="Calibri"/>
          <w:sz w:val="20"/>
          <w:szCs w:val="20"/>
        </w:rPr>
        <w:t xml:space="preserve"> v km: 0,000- 4,436 (vybraté úsek</w:t>
      </w:r>
      <w:r>
        <w:rPr>
          <w:rFonts w:ascii="Calibri" w:hAnsi="Calibri" w:cs="Calibri"/>
          <w:sz w:val="20"/>
          <w:szCs w:val="20"/>
        </w:rPr>
        <w:t>y), dĺžka úsekov spolu 2,215 km,</w:t>
      </w:r>
    </w:p>
    <w:p w14:paraId="7FAD3098" w14:textId="5C213855" w:rsidR="00236060" w:rsidRPr="00236060" w:rsidRDefault="00236060" w:rsidP="00236060">
      <w:pPr>
        <w:pStyle w:val="Odsekzoznamu"/>
        <w:numPr>
          <w:ilvl w:val="0"/>
          <w:numId w:val="36"/>
        </w:numPr>
        <w:ind w:left="426" w:hanging="284"/>
        <w:jc w:val="both"/>
        <w:rPr>
          <w:rFonts w:ascii="Calibri" w:hAnsi="Calibri" w:cs="Calibri"/>
          <w:sz w:val="20"/>
          <w:szCs w:val="20"/>
        </w:rPr>
      </w:pPr>
      <w:r>
        <w:rPr>
          <w:rFonts w:ascii="Calibri" w:hAnsi="Calibri" w:cs="Calibri"/>
          <w:sz w:val="20"/>
          <w:szCs w:val="20"/>
        </w:rPr>
        <w:t xml:space="preserve">III/2426 Moštenica, </w:t>
      </w:r>
      <w:proofErr w:type="spellStart"/>
      <w:r w:rsidRPr="00236060">
        <w:rPr>
          <w:rFonts w:ascii="Calibri" w:hAnsi="Calibri" w:cs="Calibri"/>
          <w:sz w:val="20"/>
          <w:szCs w:val="20"/>
        </w:rPr>
        <w:t>staničenie</w:t>
      </w:r>
      <w:proofErr w:type="spellEnd"/>
      <w:r w:rsidRPr="00236060">
        <w:rPr>
          <w:rFonts w:ascii="Calibri" w:hAnsi="Calibri" w:cs="Calibri"/>
          <w:sz w:val="20"/>
          <w:szCs w:val="20"/>
        </w:rPr>
        <w:t xml:space="preserve"> v km: 0,000- 3,773 (vybraté úseky), dĺžka úseku 3,773 km</w:t>
      </w:r>
      <w:r>
        <w:rPr>
          <w:rFonts w:ascii="Calibri" w:hAnsi="Calibri" w:cs="Calibri"/>
          <w:sz w:val="20"/>
          <w:szCs w:val="20"/>
        </w:rPr>
        <w:t>,</w:t>
      </w:r>
    </w:p>
    <w:p w14:paraId="322E3627" w14:textId="2E4D83DC" w:rsidR="00236060" w:rsidRPr="00236060" w:rsidRDefault="00236060" w:rsidP="00236060">
      <w:pPr>
        <w:pStyle w:val="Odsekzoznamu"/>
        <w:numPr>
          <w:ilvl w:val="0"/>
          <w:numId w:val="36"/>
        </w:numPr>
        <w:ind w:left="426" w:hanging="284"/>
        <w:jc w:val="both"/>
        <w:rPr>
          <w:rFonts w:ascii="Calibri" w:hAnsi="Calibri" w:cs="Calibri"/>
          <w:sz w:val="20"/>
          <w:szCs w:val="20"/>
        </w:rPr>
      </w:pPr>
      <w:r>
        <w:rPr>
          <w:rFonts w:ascii="Calibri" w:hAnsi="Calibri" w:cs="Calibri"/>
          <w:sz w:val="20"/>
          <w:szCs w:val="20"/>
        </w:rPr>
        <w:t xml:space="preserve">III/2427 Slov. Ľupča – Lučatín, </w:t>
      </w:r>
      <w:proofErr w:type="spellStart"/>
      <w:r w:rsidRPr="00236060">
        <w:rPr>
          <w:rFonts w:ascii="Calibri" w:hAnsi="Calibri" w:cs="Calibri"/>
          <w:sz w:val="20"/>
          <w:szCs w:val="20"/>
        </w:rPr>
        <w:t>staničenie</w:t>
      </w:r>
      <w:proofErr w:type="spellEnd"/>
      <w:r w:rsidRPr="00236060">
        <w:rPr>
          <w:rFonts w:ascii="Calibri" w:hAnsi="Calibri" w:cs="Calibri"/>
          <w:sz w:val="20"/>
          <w:szCs w:val="20"/>
        </w:rPr>
        <w:t xml:space="preserve"> v km: 0,000-12,300 (vybrané úseky), dĺžka úsekov spolu 1,363 km</w:t>
      </w:r>
      <w:r>
        <w:rPr>
          <w:rFonts w:ascii="Calibri" w:hAnsi="Calibri" w:cs="Calibri"/>
          <w:sz w:val="20"/>
          <w:szCs w:val="20"/>
        </w:rPr>
        <w:t>,</w:t>
      </w:r>
    </w:p>
    <w:p w14:paraId="31E0352F" w14:textId="614E790B" w:rsidR="00236060" w:rsidRPr="00236060" w:rsidRDefault="00236060" w:rsidP="00236060">
      <w:pPr>
        <w:pStyle w:val="Odsekzoznamu"/>
        <w:numPr>
          <w:ilvl w:val="0"/>
          <w:numId w:val="36"/>
        </w:numPr>
        <w:ind w:left="426" w:hanging="284"/>
        <w:jc w:val="both"/>
        <w:rPr>
          <w:rFonts w:ascii="Calibri" w:hAnsi="Calibri" w:cs="Calibri"/>
          <w:sz w:val="20"/>
          <w:szCs w:val="20"/>
        </w:rPr>
      </w:pPr>
      <w:r w:rsidRPr="00236060">
        <w:rPr>
          <w:rFonts w:ascii="Calibri" w:hAnsi="Calibri" w:cs="Calibri"/>
          <w:sz w:val="20"/>
          <w:szCs w:val="20"/>
        </w:rPr>
        <w:t>I</w:t>
      </w:r>
      <w:r>
        <w:rPr>
          <w:rFonts w:ascii="Calibri" w:hAnsi="Calibri" w:cs="Calibri"/>
          <w:sz w:val="20"/>
          <w:szCs w:val="20"/>
        </w:rPr>
        <w:t xml:space="preserve">II/2428 </w:t>
      </w:r>
      <w:proofErr w:type="spellStart"/>
      <w:r>
        <w:rPr>
          <w:rFonts w:ascii="Calibri" w:hAnsi="Calibri" w:cs="Calibri"/>
          <w:sz w:val="20"/>
          <w:szCs w:val="20"/>
        </w:rPr>
        <w:t>Križ</w:t>
      </w:r>
      <w:proofErr w:type="spellEnd"/>
      <w:r>
        <w:rPr>
          <w:rFonts w:ascii="Calibri" w:hAnsi="Calibri" w:cs="Calibri"/>
          <w:sz w:val="20"/>
          <w:szCs w:val="20"/>
        </w:rPr>
        <w:t xml:space="preserve"> s I/66 – Ľubietová, </w:t>
      </w:r>
      <w:proofErr w:type="spellStart"/>
      <w:r w:rsidRPr="00236060">
        <w:rPr>
          <w:rFonts w:ascii="Calibri" w:hAnsi="Calibri" w:cs="Calibri"/>
          <w:sz w:val="20"/>
          <w:szCs w:val="20"/>
        </w:rPr>
        <w:t>staničenie</w:t>
      </w:r>
      <w:proofErr w:type="spellEnd"/>
      <w:r w:rsidRPr="00236060">
        <w:rPr>
          <w:rFonts w:ascii="Calibri" w:hAnsi="Calibri" w:cs="Calibri"/>
          <w:sz w:val="20"/>
          <w:szCs w:val="20"/>
        </w:rPr>
        <w:t xml:space="preserve"> v km: 0,000-12,513 (vybrané úseky), dĺžka úsekov spolu 3,418 km</w:t>
      </w:r>
      <w:r>
        <w:rPr>
          <w:rFonts w:ascii="Calibri" w:hAnsi="Calibri" w:cs="Calibri"/>
          <w:sz w:val="20"/>
          <w:szCs w:val="20"/>
        </w:rPr>
        <w:t xml:space="preserve">, </w:t>
      </w:r>
    </w:p>
    <w:p w14:paraId="01651CB4" w14:textId="00318687" w:rsidR="00236060" w:rsidRPr="00236060" w:rsidRDefault="00236060" w:rsidP="00236060">
      <w:pPr>
        <w:pStyle w:val="Odsekzoznamu"/>
        <w:numPr>
          <w:ilvl w:val="0"/>
          <w:numId w:val="36"/>
        </w:numPr>
        <w:ind w:left="426" w:hanging="284"/>
        <w:jc w:val="both"/>
        <w:rPr>
          <w:rFonts w:ascii="Calibri" w:hAnsi="Calibri" w:cs="Calibri"/>
          <w:sz w:val="20"/>
          <w:szCs w:val="20"/>
        </w:rPr>
      </w:pPr>
      <w:r>
        <w:rPr>
          <w:rFonts w:ascii="Calibri" w:hAnsi="Calibri" w:cs="Calibri"/>
          <w:sz w:val="20"/>
          <w:szCs w:val="20"/>
        </w:rPr>
        <w:t xml:space="preserve">III/2430 Brusno, </w:t>
      </w:r>
      <w:proofErr w:type="spellStart"/>
      <w:r w:rsidRPr="00236060">
        <w:rPr>
          <w:rFonts w:ascii="Calibri" w:hAnsi="Calibri" w:cs="Calibri"/>
          <w:sz w:val="20"/>
          <w:szCs w:val="20"/>
        </w:rPr>
        <w:t>staničenie</w:t>
      </w:r>
      <w:proofErr w:type="spellEnd"/>
      <w:r w:rsidRPr="00236060">
        <w:rPr>
          <w:rFonts w:ascii="Calibri" w:hAnsi="Calibri" w:cs="Calibri"/>
          <w:sz w:val="20"/>
          <w:szCs w:val="20"/>
        </w:rPr>
        <w:t xml:space="preserve"> v km: 0,000-1,829 (vybraté úseky), dĺžka úsekov spolu 0,472 km</w:t>
      </w:r>
      <w:r>
        <w:rPr>
          <w:rFonts w:ascii="Calibri" w:hAnsi="Calibri" w:cs="Calibri"/>
          <w:sz w:val="20"/>
          <w:szCs w:val="20"/>
        </w:rPr>
        <w:t>,</w:t>
      </w:r>
    </w:p>
    <w:p w14:paraId="1F0AC397" w14:textId="272A03FE" w:rsidR="00236060" w:rsidRPr="00236060" w:rsidRDefault="00236060" w:rsidP="00236060">
      <w:pPr>
        <w:pStyle w:val="Odsekzoznamu"/>
        <w:numPr>
          <w:ilvl w:val="0"/>
          <w:numId w:val="36"/>
        </w:numPr>
        <w:ind w:left="426" w:hanging="284"/>
        <w:jc w:val="both"/>
        <w:rPr>
          <w:rFonts w:ascii="Calibri" w:hAnsi="Calibri" w:cs="Calibri"/>
          <w:sz w:val="20"/>
          <w:szCs w:val="20"/>
        </w:rPr>
      </w:pPr>
      <w:r w:rsidRPr="00236060">
        <w:rPr>
          <w:rFonts w:ascii="Calibri" w:hAnsi="Calibri" w:cs="Calibri"/>
          <w:sz w:val="20"/>
          <w:szCs w:val="20"/>
        </w:rPr>
        <w:t>III/2</w:t>
      </w:r>
      <w:r>
        <w:rPr>
          <w:rFonts w:ascii="Calibri" w:hAnsi="Calibri" w:cs="Calibri"/>
          <w:sz w:val="20"/>
          <w:szCs w:val="20"/>
        </w:rPr>
        <w:t xml:space="preserve">431 Brusno - Pohronský Bukovec, </w:t>
      </w:r>
      <w:proofErr w:type="spellStart"/>
      <w:r w:rsidRPr="00236060">
        <w:rPr>
          <w:rFonts w:ascii="Calibri" w:hAnsi="Calibri" w:cs="Calibri"/>
          <w:sz w:val="20"/>
          <w:szCs w:val="20"/>
        </w:rPr>
        <w:t>staničenie</w:t>
      </w:r>
      <w:proofErr w:type="spellEnd"/>
      <w:r w:rsidRPr="00236060">
        <w:rPr>
          <w:rFonts w:ascii="Calibri" w:hAnsi="Calibri" w:cs="Calibri"/>
          <w:sz w:val="20"/>
          <w:szCs w:val="20"/>
        </w:rPr>
        <w:t xml:space="preserve"> v km: 0,000-6,628 (vybraté úseky), dĺžka úsekov spolu 3,651 km</w:t>
      </w:r>
      <w:r>
        <w:rPr>
          <w:rFonts w:ascii="Calibri" w:hAnsi="Calibri" w:cs="Calibri"/>
          <w:sz w:val="20"/>
          <w:szCs w:val="20"/>
        </w:rPr>
        <w:t xml:space="preserve">, </w:t>
      </w:r>
    </w:p>
    <w:p w14:paraId="7AFE330C" w14:textId="24FBEE38" w:rsidR="00236060" w:rsidRPr="00236060" w:rsidRDefault="00236060" w:rsidP="00236060">
      <w:pPr>
        <w:pStyle w:val="Odsekzoznamu"/>
        <w:numPr>
          <w:ilvl w:val="0"/>
          <w:numId w:val="36"/>
        </w:numPr>
        <w:ind w:left="426" w:hanging="284"/>
        <w:jc w:val="both"/>
        <w:rPr>
          <w:rFonts w:ascii="Calibri" w:hAnsi="Calibri" w:cs="Calibri"/>
          <w:sz w:val="20"/>
          <w:szCs w:val="20"/>
        </w:rPr>
      </w:pPr>
      <w:r>
        <w:rPr>
          <w:rFonts w:ascii="Calibri" w:hAnsi="Calibri" w:cs="Calibri"/>
          <w:sz w:val="20"/>
          <w:szCs w:val="20"/>
        </w:rPr>
        <w:t xml:space="preserve">III/2372 Jasenie, </w:t>
      </w:r>
      <w:proofErr w:type="spellStart"/>
      <w:r w:rsidRPr="00236060">
        <w:rPr>
          <w:rFonts w:ascii="Calibri" w:hAnsi="Calibri" w:cs="Calibri"/>
          <w:sz w:val="20"/>
          <w:szCs w:val="20"/>
        </w:rPr>
        <w:t>staničenie</w:t>
      </w:r>
      <w:proofErr w:type="spellEnd"/>
      <w:r w:rsidRPr="00236060">
        <w:rPr>
          <w:rFonts w:ascii="Calibri" w:hAnsi="Calibri" w:cs="Calibri"/>
          <w:sz w:val="20"/>
          <w:szCs w:val="20"/>
        </w:rPr>
        <w:t xml:space="preserve"> v km: 0,000-3,624 (vybraté úseky), dĺžka úsekov spolu 1,294 km</w:t>
      </w:r>
      <w:r>
        <w:rPr>
          <w:rFonts w:ascii="Calibri" w:hAnsi="Calibri" w:cs="Calibri"/>
          <w:sz w:val="20"/>
          <w:szCs w:val="20"/>
        </w:rPr>
        <w:t xml:space="preserve">, </w:t>
      </w:r>
    </w:p>
    <w:p w14:paraId="04F94BBC" w14:textId="440DE693" w:rsidR="00236060" w:rsidRPr="00236060" w:rsidRDefault="00236060" w:rsidP="00236060">
      <w:pPr>
        <w:pStyle w:val="Odsekzoznamu"/>
        <w:numPr>
          <w:ilvl w:val="0"/>
          <w:numId w:val="36"/>
        </w:numPr>
        <w:ind w:left="426" w:hanging="284"/>
        <w:jc w:val="both"/>
        <w:rPr>
          <w:rFonts w:ascii="Calibri" w:hAnsi="Calibri" w:cs="Calibri"/>
          <w:sz w:val="20"/>
          <w:szCs w:val="20"/>
        </w:rPr>
      </w:pPr>
      <w:r>
        <w:rPr>
          <w:rFonts w:ascii="Calibri" w:hAnsi="Calibri" w:cs="Calibri"/>
          <w:sz w:val="20"/>
          <w:szCs w:val="20"/>
        </w:rPr>
        <w:t xml:space="preserve">III/2379 </w:t>
      </w:r>
      <w:proofErr w:type="spellStart"/>
      <w:r>
        <w:rPr>
          <w:rFonts w:ascii="Calibri" w:hAnsi="Calibri" w:cs="Calibri"/>
          <w:sz w:val="20"/>
          <w:szCs w:val="20"/>
        </w:rPr>
        <w:t>Križ</w:t>
      </w:r>
      <w:proofErr w:type="spellEnd"/>
      <w:r>
        <w:rPr>
          <w:rFonts w:ascii="Calibri" w:hAnsi="Calibri" w:cs="Calibri"/>
          <w:sz w:val="20"/>
          <w:szCs w:val="20"/>
        </w:rPr>
        <w:t xml:space="preserve"> I/66 – Predajná, </w:t>
      </w:r>
      <w:proofErr w:type="spellStart"/>
      <w:r w:rsidRPr="00236060">
        <w:rPr>
          <w:rFonts w:ascii="Calibri" w:hAnsi="Calibri" w:cs="Calibri"/>
          <w:sz w:val="20"/>
          <w:szCs w:val="20"/>
        </w:rPr>
        <w:t>staničenie</w:t>
      </w:r>
      <w:proofErr w:type="spellEnd"/>
      <w:r w:rsidRPr="00236060">
        <w:rPr>
          <w:rFonts w:ascii="Calibri" w:hAnsi="Calibri" w:cs="Calibri"/>
          <w:sz w:val="20"/>
          <w:szCs w:val="20"/>
        </w:rPr>
        <w:t xml:space="preserve"> v km: : 3,900-5,110 (vybraté úseky), dĺžka úsekov spolu 1,210 km</w:t>
      </w:r>
      <w:r>
        <w:rPr>
          <w:rFonts w:ascii="Calibri" w:hAnsi="Calibri" w:cs="Calibri"/>
          <w:sz w:val="20"/>
          <w:szCs w:val="20"/>
        </w:rPr>
        <w:t>,</w:t>
      </w:r>
    </w:p>
    <w:p w14:paraId="6ADB2A9C" w14:textId="556A1E48" w:rsidR="00236060" w:rsidRPr="00236060" w:rsidRDefault="00236060" w:rsidP="00236060">
      <w:pPr>
        <w:pStyle w:val="Odsekzoznamu"/>
        <w:numPr>
          <w:ilvl w:val="0"/>
          <w:numId w:val="36"/>
        </w:numPr>
        <w:ind w:left="426" w:hanging="284"/>
        <w:jc w:val="both"/>
        <w:rPr>
          <w:rFonts w:ascii="Calibri" w:hAnsi="Calibri" w:cs="Calibri"/>
          <w:sz w:val="20"/>
          <w:szCs w:val="20"/>
        </w:rPr>
      </w:pPr>
      <w:r>
        <w:rPr>
          <w:rFonts w:ascii="Calibri" w:hAnsi="Calibri" w:cs="Calibri"/>
          <w:sz w:val="20"/>
          <w:szCs w:val="20"/>
        </w:rPr>
        <w:t xml:space="preserve">III/2375 Podbrezová- Hronec, </w:t>
      </w:r>
      <w:proofErr w:type="spellStart"/>
      <w:r w:rsidRPr="00236060">
        <w:rPr>
          <w:rFonts w:ascii="Calibri" w:hAnsi="Calibri" w:cs="Calibri"/>
          <w:sz w:val="20"/>
          <w:szCs w:val="20"/>
        </w:rPr>
        <w:t>staničenie</w:t>
      </w:r>
      <w:proofErr w:type="spellEnd"/>
      <w:r w:rsidRPr="00236060">
        <w:rPr>
          <w:rFonts w:ascii="Calibri" w:hAnsi="Calibri" w:cs="Calibri"/>
          <w:sz w:val="20"/>
          <w:szCs w:val="20"/>
        </w:rPr>
        <w:t xml:space="preserve"> v km: 0,000- 5,004 (vybraté úseky), dĺžka úsekov spolu 1,227 km</w:t>
      </w:r>
      <w:r>
        <w:rPr>
          <w:rFonts w:ascii="Calibri" w:hAnsi="Calibri" w:cs="Calibri"/>
          <w:sz w:val="20"/>
          <w:szCs w:val="20"/>
        </w:rPr>
        <w:t xml:space="preserve">, </w:t>
      </w:r>
    </w:p>
    <w:p w14:paraId="74FE8F2A" w14:textId="59141AED" w:rsidR="00236060" w:rsidRPr="00236060" w:rsidRDefault="003B6F60" w:rsidP="00236060">
      <w:pPr>
        <w:pStyle w:val="Odsekzoznamu"/>
        <w:numPr>
          <w:ilvl w:val="0"/>
          <w:numId w:val="36"/>
        </w:numPr>
        <w:ind w:left="426" w:hanging="284"/>
        <w:jc w:val="both"/>
        <w:rPr>
          <w:rFonts w:ascii="Calibri" w:hAnsi="Calibri" w:cs="Calibri"/>
          <w:sz w:val="20"/>
          <w:szCs w:val="20"/>
        </w:rPr>
      </w:pPr>
      <w:r>
        <w:rPr>
          <w:rFonts w:ascii="Calibri" w:hAnsi="Calibri" w:cs="Calibri"/>
          <w:sz w:val="20"/>
          <w:szCs w:val="20"/>
        </w:rPr>
        <w:t xml:space="preserve">III/2377 Hronec – Osrblie, </w:t>
      </w:r>
      <w:proofErr w:type="spellStart"/>
      <w:r w:rsidR="00236060" w:rsidRPr="00236060">
        <w:rPr>
          <w:rFonts w:ascii="Calibri" w:hAnsi="Calibri" w:cs="Calibri"/>
          <w:sz w:val="20"/>
          <w:szCs w:val="20"/>
        </w:rPr>
        <w:t>staničenie</w:t>
      </w:r>
      <w:proofErr w:type="spellEnd"/>
      <w:r w:rsidR="00236060" w:rsidRPr="00236060">
        <w:rPr>
          <w:rFonts w:ascii="Calibri" w:hAnsi="Calibri" w:cs="Calibri"/>
          <w:sz w:val="20"/>
          <w:szCs w:val="20"/>
        </w:rPr>
        <w:t xml:space="preserve"> v km: 0,000- 6,715 (vybraté úseky), dĺžka úsekov spolu 2,305 km</w:t>
      </w:r>
      <w:r>
        <w:rPr>
          <w:rFonts w:ascii="Calibri" w:hAnsi="Calibri" w:cs="Calibri"/>
          <w:sz w:val="20"/>
          <w:szCs w:val="20"/>
        </w:rPr>
        <w:t>,</w:t>
      </w:r>
    </w:p>
    <w:p w14:paraId="64C73F0F" w14:textId="5E838204" w:rsidR="00236060" w:rsidRPr="00236060" w:rsidRDefault="003B6F60" w:rsidP="00236060">
      <w:pPr>
        <w:pStyle w:val="Odsekzoznamu"/>
        <w:numPr>
          <w:ilvl w:val="0"/>
          <w:numId w:val="36"/>
        </w:numPr>
        <w:ind w:left="426" w:hanging="284"/>
        <w:jc w:val="both"/>
        <w:rPr>
          <w:rFonts w:ascii="Calibri" w:hAnsi="Calibri" w:cs="Calibri"/>
          <w:sz w:val="20"/>
          <w:szCs w:val="20"/>
        </w:rPr>
      </w:pPr>
      <w:r>
        <w:rPr>
          <w:rFonts w:ascii="Calibri" w:hAnsi="Calibri" w:cs="Calibri"/>
          <w:sz w:val="20"/>
          <w:szCs w:val="20"/>
        </w:rPr>
        <w:t xml:space="preserve">III/2382 Beňuš – Braväcovo, </w:t>
      </w:r>
      <w:proofErr w:type="spellStart"/>
      <w:r w:rsidR="00236060" w:rsidRPr="00236060">
        <w:rPr>
          <w:rFonts w:ascii="Calibri" w:hAnsi="Calibri" w:cs="Calibri"/>
          <w:sz w:val="20"/>
          <w:szCs w:val="20"/>
        </w:rPr>
        <w:t>staničenie</w:t>
      </w:r>
      <w:proofErr w:type="spellEnd"/>
      <w:r w:rsidR="00236060" w:rsidRPr="00236060">
        <w:rPr>
          <w:rFonts w:ascii="Calibri" w:hAnsi="Calibri" w:cs="Calibri"/>
          <w:sz w:val="20"/>
          <w:szCs w:val="20"/>
        </w:rPr>
        <w:t xml:space="preserve"> v km: 0,000-  1,557 (vybraté úseky), dĺžka úsekov spolu 0,387 km</w:t>
      </w:r>
      <w:r>
        <w:rPr>
          <w:rFonts w:ascii="Calibri" w:hAnsi="Calibri" w:cs="Calibri"/>
          <w:sz w:val="20"/>
          <w:szCs w:val="20"/>
        </w:rPr>
        <w:t>,</w:t>
      </w:r>
    </w:p>
    <w:p w14:paraId="4ACB0594" w14:textId="7445FD57" w:rsidR="00236060" w:rsidRPr="00236060" w:rsidRDefault="003B6F60" w:rsidP="00236060">
      <w:pPr>
        <w:pStyle w:val="Odsekzoznamu"/>
        <w:numPr>
          <w:ilvl w:val="0"/>
          <w:numId w:val="36"/>
        </w:numPr>
        <w:ind w:left="426" w:hanging="284"/>
        <w:jc w:val="both"/>
        <w:rPr>
          <w:rFonts w:ascii="Calibri" w:hAnsi="Calibri" w:cs="Calibri"/>
          <w:sz w:val="20"/>
          <w:szCs w:val="20"/>
        </w:rPr>
      </w:pPr>
      <w:r>
        <w:rPr>
          <w:rFonts w:ascii="Calibri" w:hAnsi="Calibri" w:cs="Calibri"/>
          <w:sz w:val="20"/>
          <w:szCs w:val="20"/>
        </w:rPr>
        <w:t xml:space="preserve">III/2383 Bacúch, </w:t>
      </w:r>
      <w:proofErr w:type="spellStart"/>
      <w:r w:rsidR="00236060" w:rsidRPr="00236060">
        <w:rPr>
          <w:rFonts w:ascii="Calibri" w:hAnsi="Calibri" w:cs="Calibri"/>
          <w:sz w:val="20"/>
          <w:szCs w:val="20"/>
        </w:rPr>
        <w:t>staničenie</w:t>
      </w:r>
      <w:proofErr w:type="spellEnd"/>
      <w:r w:rsidR="00236060" w:rsidRPr="00236060">
        <w:rPr>
          <w:rFonts w:ascii="Calibri" w:hAnsi="Calibri" w:cs="Calibri"/>
          <w:sz w:val="20"/>
          <w:szCs w:val="20"/>
        </w:rPr>
        <w:t xml:space="preserve"> v km: 0,000- 1,837 ( vybraté úseky), dĺžka úsekov spolu 0,670 km</w:t>
      </w:r>
      <w:r>
        <w:rPr>
          <w:rFonts w:ascii="Calibri" w:hAnsi="Calibri" w:cs="Calibri"/>
          <w:sz w:val="20"/>
          <w:szCs w:val="20"/>
        </w:rPr>
        <w:t>,</w:t>
      </w:r>
    </w:p>
    <w:p w14:paraId="12915CA0" w14:textId="525765AE" w:rsidR="000023B1" w:rsidRPr="00236060" w:rsidRDefault="003B6F60" w:rsidP="00236060">
      <w:pPr>
        <w:pStyle w:val="Odsekzoznamu"/>
        <w:numPr>
          <w:ilvl w:val="0"/>
          <w:numId w:val="36"/>
        </w:numPr>
        <w:ind w:left="426" w:hanging="284"/>
        <w:jc w:val="both"/>
        <w:rPr>
          <w:rFonts w:ascii="Calibri" w:hAnsi="Calibri" w:cs="Calibri"/>
          <w:sz w:val="20"/>
          <w:szCs w:val="20"/>
        </w:rPr>
      </w:pPr>
      <w:r>
        <w:rPr>
          <w:rFonts w:ascii="Calibri" w:hAnsi="Calibri" w:cs="Calibri"/>
          <w:sz w:val="20"/>
          <w:szCs w:val="20"/>
        </w:rPr>
        <w:t xml:space="preserve">III/2389 </w:t>
      </w:r>
      <w:proofErr w:type="spellStart"/>
      <w:r>
        <w:rPr>
          <w:rFonts w:ascii="Calibri" w:hAnsi="Calibri" w:cs="Calibri"/>
          <w:sz w:val="20"/>
          <w:szCs w:val="20"/>
        </w:rPr>
        <w:t>Telgart</w:t>
      </w:r>
      <w:proofErr w:type="spellEnd"/>
      <w:r>
        <w:rPr>
          <w:rFonts w:ascii="Calibri" w:hAnsi="Calibri" w:cs="Calibri"/>
          <w:sz w:val="20"/>
          <w:szCs w:val="20"/>
        </w:rPr>
        <w:t xml:space="preserve">, </w:t>
      </w:r>
      <w:proofErr w:type="spellStart"/>
      <w:r w:rsidR="00236060" w:rsidRPr="00236060">
        <w:rPr>
          <w:rFonts w:ascii="Calibri" w:hAnsi="Calibri" w:cs="Calibri"/>
          <w:sz w:val="20"/>
          <w:szCs w:val="20"/>
        </w:rPr>
        <w:t>staničenie</w:t>
      </w:r>
      <w:proofErr w:type="spellEnd"/>
      <w:r w:rsidR="00236060" w:rsidRPr="00236060">
        <w:rPr>
          <w:rFonts w:ascii="Calibri" w:hAnsi="Calibri" w:cs="Calibri"/>
          <w:sz w:val="20"/>
          <w:szCs w:val="20"/>
        </w:rPr>
        <w:t xml:space="preserve"> v km: 0,000- 0,358, dĺžka úseku 0,358 km</w:t>
      </w:r>
    </w:p>
    <w:p w14:paraId="4AF31766" w14:textId="5212C025" w:rsidR="006C29E9" w:rsidRPr="006C29E9" w:rsidRDefault="006C29E9" w:rsidP="006A09B3">
      <w:pPr>
        <w:jc w:val="both"/>
        <w:rPr>
          <w:rFonts w:ascii="Calibri" w:hAnsi="Calibri" w:cs="Calibri"/>
          <w:sz w:val="20"/>
          <w:szCs w:val="20"/>
        </w:rPr>
      </w:pPr>
    </w:p>
    <w:p w14:paraId="4FAE5ADE" w14:textId="20E7E65C" w:rsidR="00124FAC" w:rsidRPr="0063584C" w:rsidRDefault="00513D8E" w:rsidP="00E52A52">
      <w:pPr>
        <w:pStyle w:val="tl1"/>
        <w:rPr>
          <w:rFonts w:ascii="Calibri" w:hAnsi="Calibri" w:cs="Calibri"/>
          <w:sz w:val="20"/>
          <w:szCs w:val="20"/>
        </w:rPr>
      </w:pPr>
      <w:r w:rsidRPr="0063584C">
        <w:rPr>
          <w:rFonts w:ascii="Calibri" w:hAnsi="Calibri" w:cs="Calibri"/>
          <w:sz w:val="20"/>
          <w:szCs w:val="20"/>
        </w:rPr>
        <w:t xml:space="preserve">4.2. </w:t>
      </w:r>
      <w:r w:rsidR="00BA0481" w:rsidRPr="0063584C">
        <w:rPr>
          <w:rFonts w:ascii="Calibri" w:hAnsi="Calibri" w:cs="Calibri"/>
          <w:sz w:val="20"/>
          <w:szCs w:val="20"/>
        </w:rPr>
        <w:t xml:space="preserve">Predmet zákazky bude </w:t>
      </w:r>
      <w:r w:rsidR="002B44F1" w:rsidRPr="0063584C">
        <w:rPr>
          <w:rFonts w:ascii="Calibri" w:hAnsi="Calibri" w:cs="Calibri"/>
          <w:sz w:val="20"/>
          <w:szCs w:val="20"/>
        </w:rPr>
        <w:t>dodaný</w:t>
      </w:r>
      <w:r w:rsidR="00FB556D" w:rsidRPr="0063584C">
        <w:rPr>
          <w:rFonts w:ascii="Calibri" w:hAnsi="Calibri" w:cs="Calibri"/>
          <w:sz w:val="20"/>
          <w:szCs w:val="20"/>
        </w:rPr>
        <w:t xml:space="preserve"> </w:t>
      </w:r>
      <w:r w:rsidR="00E52A52">
        <w:rPr>
          <w:rFonts w:ascii="Calibri" w:hAnsi="Calibri" w:cs="Calibri"/>
          <w:sz w:val="20"/>
          <w:szCs w:val="20"/>
        </w:rPr>
        <w:t>najneskôr do</w:t>
      </w:r>
      <w:r w:rsidR="003B6F60">
        <w:rPr>
          <w:rFonts w:ascii="Calibri" w:hAnsi="Calibri" w:cs="Calibri"/>
          <w:sz w:val="20"/>
          <w:szCs w:val="20"/>
        </w:rPr>
        <w:t xml:space="preserve"> 5</w:t>
      </w:r>
      <w:r w:rsidR="00E52A52" w:rsidRPr="00E52A52">
        <w:rPr>
          <w:rFonts w:ascii="Calibri" w:hAnsi="Calibri" w:cs="Calibri"/>
          <w:sz w:val="20"/>
          <w:szCs w:val="20"/>
        </w:rPr>
        <w:t>0 kale</w:t>
      </w:r>
      <w:r w:rsidR="00E52A52">
        <w:rPr>
          <w:rFonts w:ascii="Calibri" w:hAnsi="Calibri" w:cs="Calibri"/>
          <w:sz w:val="20"/>
          <w:szCs w:val="20"/>
        </w:rPr>
        <w:t>ndárnych dní odo dňa prevzatia s</w:t>
      </w:r>
      <w:r w:rsidR="00E52A52" w:rsidRPr="00E52A52">
        <w:rPr>
          <w:rFonts w:ascii="Calibri" w:hAnsi="Calibri" w:cs="Calibri"/>
          <w:sz w:val="20"/>
          <w:szCs w:val="20"/>
        </w:rPr>
        <w:t xml:space="preserve">taveniska zhotoviteľom. </w:t>
      </w:r>
      <w:r w:rsidR="003B6F60">
        <w:rPr>
          <w:rFonts w:ascii="Calibri" w:hAnsi="Calibri" w:cs="Calibri"/>
          <w:sz w:val="20"/>
          <w:szCs w:val="20"/>
        </w:rPr>
        <w:t>Bližšie v prílohe č. 2</w:t>
      </w:r>
      <w:r w:rsidR="00E52A52">
        <w:rPr>
          <w:rFonts w:ascii="Calibri" w:hAnsi="Calibri" w:cs="Calibri"/>
          <w:sz w:val="20"/>
          <w:szCs w:val="20"/>
        </w:rPr>
        <w:t xml:space="preserve"> týchto SP – zmluva o dielo.</w:t>
      </w:r>
      <w:r w:rsidR="00E52A52" w:rsidRPr="00E52A52">
        <w:rPr>
          <w:rFonts w:ascii="Calibri" w:hAnsi="Calibri" w:cs="Calibri"/>
          <w:sz w:val="20"/>
          <w:szCs w:val="20"/>
        </w:rPr>
        <w:t xml:space="preserve"> </w:t>
      </w:r>
    </w:p>
    <w:p w14:paraId="41B2E0A5" w14:textId="77777777" w:rsidR="006A09B3" w:rsidRDefault="006A09B3" w:rsidP="004D672E">
      <w:pPr>
        <w:pStyle w:val="tl1"/>
        <w:rPr>
          <w:rFonts w:ascii="Calibri" w:hAnsi="Calibri" w:cs="Calibri"/>
          <w:b/>
          <w:bCs/>
          <w:sz w:val="20"/>
          <w:szCs w:val="20"/>
        </w:rPr>
      </w:pPr>
    </w:p>
    <w:p w14:paraId="78380266" w14:textId="7279B21C" w:rsidR="00EF70B4" w:rsidRPr="0063584C" w:rsidRDefault="00513D8E" w:rsidP="004D672E">
      <w:pPr>
        <w:pStyle w:val="tl1"/>
        <w:rPr>
          <w:rFonts w:ascii="Calibri" w:hAnsi="Calibri" w:cs="Calibri"/>
          <w:b/>
          <w:bCs/>
          <w:sz w:val="20"/>
          <w:szCs w:val="20"/>
        </w:rPr>
      </w:pPr>
      <w:r w:rsidRPr="0063584C">
        <w:rPr>
          <w:rFonts w:ascii="Calibri" w:hAnsi="Calibri" w:cs="Calibri"/>
          <w:b/>
          <w:bCs/>
          <w:sz w:val="20"/>
          <w:szCs w:val="20"/>
        </w:rPr>
        <w:t>5. ZDROJ FINANČNÝCH PROSTRIEDKOV</w:t>
      </w:r>
    </w:p>
    <w:p w14:paraId="3AD08F9B" w14:textId="7731412E" w:rsidR="003B6F60" w:rsidRDefault="00513D8E" w:rsidP="003B6F60">
      <w:pPr>
        <w:pStyle w:val="Default"/>
        <w:jc w:val="both"/>
        <w:rPr>
          <w:rFonts w:ascii="Calibri" w:hAnsi="Calibri" w:cs="Calibri"/>
          <w:sz w:val="20"/>
          <w:lang w:val="sk-SK"/>
        </w:rPr>
      </w:pPr>
      <w:r w:rsidRPr="0063584C">
        <w:rPr>
          <w:rFonts w:ascii="Calibri" w:hAnsi="Calibri" w:cs="Calibri"/>
          <w:sz w:val="20"/>
          <w:lang w:val="sk-SK"/>
        </w:rPr>
        <w:t xml:space="preserve">5.1. </w:t>
      </w:r>
      <w:r w:rsidR="00894F6E" w:rsidRPr="0063584C">
        <w:rPr>
          <w:rFonts w:ascii="Calibri" w:hAnsi="Calibri" w:cs="Calibri"/>
          <w:sz w:val="20"/>
          <w:lang w:val="sk-SK"/>
        </w:rPr>
        <w:t xml:space="preserve">Predmet zákazky bude financovaný </w:t>
      </w:r>
      <w:r w:rsidR="00E603AC" w:rsidRPr="0063584C">
        <w:rPr>
          <w:rFonts w:ascii="Calibri" w:hAnsi="Calibri" w:cs="Calibri"/>
          <w:sz w:val="20"/>
          <w:lang w:val="sk-SK"/>
        </w:rPr>
        <w:t xml:space="preserve">z vlastných </w:t>
      </w:r>
      <w:r w:rsidR="0080469A" w:rsidRPr="0063584C">
        <w:rPr>
          <w:rFonts w:ascii="Calibri" w:hAnsi="Calibri" w:cs="Calibri"/>
          <w:sz w:val="20"/>
          <w:lang w:val="sk-SK"/>
        </w:rPr>
        <w:t>prostriedkov</w:t>
      </w:r>
      <w:r w:rsidR="00E603AC" w:rsidRPr="0063584C">
        <w:rPr>
          <w:rFonts w:ascii="Calibri" w:hAnsi="Calibri" w:cs="Calibri"/>
          <w:sz w:val="20"/>
          <w:lang w:val="sk-SK"/>
        </w:rPr>
        <w:t xml:space="preserve"> verejného obstarávateľa.</w:t>
      </w:r>
    </w:p>
    <w:p w14:paraId="5F38B138" w14:textId="77777777" w:rsidR="003B6F60" w:rsidRDefault="003B6F60" w:rsidP="00C07D95">
      <w:pPr>
        <w:pStyle w:val="tl1"/>
        <w:rPr>
          <w:rFonts w:ascii="Calibri" w:hAnsi="Calibri" w:cs="Arial"/>
          <w:color w:val="000000"/>
          <w:sz w:val="24"/>
          <w:szCs w:val="24"/>
        </w:rPr>
      </w:pPr>
    </w:p>
    <w:p w14:paraId="2967DB8D" w14:textId="77777777" w:rsidR="003B6F60" w:rsidRDefault="003B6F60" w:rsidP="00C07D95">
      <w:pPr>
        <w:pStyle w:val="tl1"/>
        <w:rPr>
          <w:rFonts w:ascii="Calibri" w:hAnsi="Calibri" w:cs="Arial"/>
          <w:color w:val="000000"/>
          <w:sz w:val="24"/>
          <w:szCs w:val="24"/>
        </w:rPr>
      </w:pPr>
    </w:p>
    <w:p w14:paraId="1A463D23" w14:textId="0EBAA565" w:rsidR="00EF70B4" w:rsidRPr="0063584C" w:rsidRDefault="00513D8E" w:rsidP="00C07D95">
      <w:pPr>
        <w:pStyle w:val="tl1"/>
        <w:rPr>
          <w:rFonts w:ascii="Calibri" w:hAnsi="Calibri" w:cs="Calibri"/>
          <w:b/>
          <w:bCs/>
          <w:sz w:val="20"/>
          <w:szCs w:val="20"/>
        </w:rPr>
      </w:pPr>
      <w:r w:rsidRPr="0063584C">
        <w:rPr>
          <w:rFonts w:ascii="Calibri" w:hAnsi="Calibri" w:cs="Calibri"/>
          <w:b/>
          <w:bCs/>
          <w:sz w:val="20"/>
          <w:szCs w:val="20"/>
        </w:rPr>
        <w:lastRenderedPageBreak/>
        <w:t>6. DRUH ZÁKAZKY</w:t>
      </w:r>
    </w:p>
    <w:p w14:paraId="13A4351E" w14:textId="2FA5D022" w:rsidR="006F54D1" w:rsidRPr="0063584C" w:rsidRDefault="00513D8E" w:rsidP="006F54D1">
      <w:pPr>
        <w:autoSpaceDE w:val="0"/>
        <w:autoSpaceDN w:val="0"/>
        <w:adjustRightInd w:val="0"/>
        <w:jc w:val="both"/>
        <w:rPr>
          <w:rFonts w:ascii="Calibri" w:hAnsi="Calibri" w:cs="Calibri"/>
          <w:sz w:val="20"/>
          <w:szCs w:val="20"/>
        </w:rPr>
      </w:pPr>
      <w:r w:rsidRPr="0063584C">
        <w:rPr>
          <w:rFonts w:ascii="Calibri" w:hAnsi="Calibri" w:cs="Calibri"/>
          <w:sz w:val="20"/>
          <w:szCs w:val="20"/>
        </w:rPr>
        <w:t xml:space="preserve">6.1. </w:t>
      </w:r>
      <w:r w:rsidR="004B51F6" w:rsidRPr="0063584C">
        <w:rPr>
          <w:rFonts w:ascii="Calibri" w:hAnsi="Calibri" w:cs="Arial"/>
          <w:sz w:val="20"/>
          <w:szCs w:val="20"/>
        </w:rPr>
        <w:t>Podrobné vymedzenie záväzných zmluvných podmienok na uskutočnenie predmetu zákazky, ktoré musia byť obsiahnuté v uzatvorenej</w:t>
      </w:r>
      <w:r w:rsidR="00F449DD" w:rsidRPr="0063584C">
        <w:rPr>
          <w:rFonts w:ascii="Calibri" w:hAnsi="Calibri" w:cs="Arial"/>
          <w:sz w:val="20"/>
          <w:szCs w:val="20"/>
        </w:rPr>
        <w:t xml:space="preserve"> zmluve o dielo, obsahuje časť </w:t>
      </w:r>
      <w:r w:rsidR="004B51F6" w:rsidRPr="0063584C">
        <w:rPr>
          <w:rFonts w:ascii="Calibri" w:hAnsi="Calibri" w:cs="Arial"/>
          <w:iCs/>
          <w:sz w:val="20"/>
          <w:szCs w:val="20"/>
        </w:rPr>
        <w:t>B. Opis predmetu zákazky</w:t>
      </w:r>
      <w:r w:rsidR="00F449DD" w:rsidRPr="0063584C">
        <w:rPr>
          <w:rFonts w:ascii="Calibri" w:hAnsi="Calibri" w:cs="Arial"/>
          <w:sz w:val="20"/>
          <w:szCs w:val="20"/>
        </w:rPr>
        <w:t xml:space="preserve">, </w:t>
      </w:r>
      <w:r w:rsidR="00E5492A" w:rsidRPr="0063584C">
        <w:rPr>
          <w:rFonts w:ascii="Calibri" w:hAnsi="Calibri" w:cs="Arial"/>
          <w:iCs/>
          <w:sz w:val="20"/>
          <w:szCs w:val="20"/>
        </w:rPr>
        <w:t xml:space="preserve">C. Obchodné podmienky, </w:t>
      </w:r>
      <w:r w:rsidR="004B51F6" w:rsidRPr="0063584C">
        <w:rPr>
          <w:rFonts w:ascii="Calibri" w:hAnsi="Calibri" w:cs="Arial"/>
          <w:iCs/>
          <w:sz w:val="20"/>
          <w:szCs w:val="20"/>
        </w:rPr>
        <w:t>D. Spôsob určenia ceny</w:t>
      </w:r>
      <w:r w:rsidR="00E5492A" w:rsidRPr="0063584C">
        <w:rPr>
          <w:rFonts w:ascii="Calibri" w:hAnsi="Calibri" w:cs="Arial"/>
          <w:iCs/>
          <w:sz w:val="20"/>
          <w:szCs w:val="20"/>
        </w:rPr>
        <w:t xml:space="preserve"> a prílohy</w:t>
      </w:r>
      <w:r w:rsidR="004B51F6" w:rsidRPr="0063584C">
        <w:rPr>
          <w:rFonts w:ascii="Calibri" w:hAnsi="Calibri" w:cs="Arial"/>
          <w:i/>
          <w:sz w:val="20"/>
          <w:szCs w:val="20"/>
        </w:rPr>
        <w:t xml:space="preserve"> </w:t>
      </w:r>
      <w:r w:rsidR="004B51F6" w:rsidRPr="0063584C">
        <w:rPr>
          <w:rFonts w:ascii="Calibri" w:hAnsi="Calibri" w:cs="Arial"/>
          <w:sz w:val="20"/>
          <w:szCs w:val="20"/>
        </w:rPr>
        <w:t xml:space="preserve">týchto SP. Verejný obstarávateľ, bude od úspešného uchádzača požadovať </w:t>
      </w:r>
      <w:r w:rsidR="004B51F6" w:rsidRPr="0063584C">
        <w:rPr>
          <w:rFonts w:ascii="Calibri" w:hAnsi="Calibri" w:cs="Arial"/>
          <w:iCs/>
          <w:sz w:val="20"/>
          <w:szCs w:val="20"/>
        </w:rPr>
        <w:t>záväzne dodržať minimálne zmluvné podmienky uvedené v časti C. Obchodné podmienky</w:t>
      </w:r>
      <w:r w:rsidR="004B51F6" w:rsidRPr="0063584C">
        <w:rPr>
          <w:rFonts w:ascii="Calibri" w:hAnsi="Calibri" w:cs="Arial"/>
          <w:sz w:val="20"/>
          <w:szCs w:val="20"/>
        </w:rPr>
        <w:t xml:space="preserve"> </w:t>
      </w:r>
      <w:r w:rsidR="00E5492A" w:rsidRPr="0063584C">
        <w:rPr>
          <w:rFonts w:ascii="Calibri" w:hAnsi="Calibri" w:cs="Arial"/>
          <w:sz w:val="20"/>
          <w:szCs w:val="20"/>
        </w:rPr>
        <w:t xml:space="preserve">a v prílohách </w:t>
      </w:r>
      <w:r w:rsidR="004B51F6" w:rsidRPr="0063584C">
        <w:rPr>
          <w:rFonts w:ascii="Calibri" w:hAnsi="Calibri" w:cs="Arial"/>
          <w:sz w:val="20"/>
          <w:szCs w:val="20"/>
        </w:rPr>
        <w:t>týchto SP.</w:t>
      </w:r>
    </w:p>
    <w:p w14:paraId="722F7964" w14:textId="77777777" w:rsidR="00124FAC" w:rsidRPr="0063584C" w:rsidRDefault="00124FAC" w:rsidP="00C07D95">
      <w:pPr>
        <w:pStyle w:val="tl1"/>
        <w:rPr>
          <w:rFonts w:ascii="Calibri" w:hAnsi="Calibri" w:cs="Calibri"/>
          <w:b/>
          <w:bCs/>
          <w:sz w:val="20"/>
          <w:szCs w:val="20"/>
        </w:rPr>
      </w:pPr>
    </w:p>
    <w:p w14:paraId="337B3184" w14:textId="5715962F" w:rsidR="00EF70B4" w:rsidRPr="0063584C" w:rsidRDefault="00513D8E" w:rsidP="00C07D95">
      <w:pPr>
        <w:pStyle w:val="tl1"/>
        <w:rPr>
          <w:rFonts w:ascii="Calibri" w:hAnsi="Calibri" w:cs="Calibri"/>
          <w:b/>
          <w:bCs/>
          <w:sz w:val="20"/>
          <w:szCs w:val="20"/>
        </w:rPr>
      </w:pPr>
      <w:r w:rsidRPr="0063584C">
        <w:rPr>
          <w:rFonts w:ascii="Calibri" w:hAnsi="Calibri" w:cs="Calibri"/>
          <w:b/>
          <w:bCs/>
          <w:sz w:val="20"/>
          <w:szCs w:val="20"/>
        </w:rPr>
        <w:t>7. LEHOTA VIAZANOSTI PONUKY</w:t>
      </w:r>
    </w:p>
    <w:p w14:paraId="182771B8" w14:textId="77777777" w:rsidR="00513D8E" w:rsidRPr="0063584C" w:rsidRDefault="00513D8E" w:rsidP="00C07D95">
      <w:pPr>
        <w:pStyle w:val="tl1"/>
        <w:rPr>
          <w:rFonts w:ascii="Calibri" w:hAnsi="Calibri" w:cs="Calibri"/>
          <w:sz w:val="20"/>
          <w:szCs w:val="20"/>
        </w:rPr>
      </w:pPr>
      <w:r w:rsidRPr="0063584C">
        <w:rPr>
          <w:rFonts w:ascii="Calibri" w:hAnsi="Calibri" w:cs="Calibri"/>
          <w:sz w:val="20"/>
          <w:szCs w:val="20"/>
        </w:rPr>
        <w:t xml:space="preserve">7.1. </w:t>
      </w:r>
      <w:r w:rsidR="00C61860" w:rsidRPr="0063584C">
        <w:rPr>
          <w:rFonts w:ascii="Calibri" w:hAnsi="Calibri" w:cs="Calibri"/>
          <w:sz w:val="20"/>
          <w:szCs w:val="20"/>
        </w:rPr>
        <w:t xml:space="preserve">Lehota viazanosti ponuky je uvedená vo </w:t>
      </w:r>
      <w:r w:rsidR="008106AF" w:rsidRPr="0063584C">
        <w:rPr>
          <w:rFonts w:ascii="Calibri" w:hAnsi="Calibri" w:cs="Calibri"/>
          <w:sz w:val="20"/>
          <w:szCs w:val="20"/>
        </w:rPr>
        <w:t>výzve na predkladanie ponúk</w:t>
      </w:r>
      <w:r w:rsidR="00C61860" w:rsidRPr="0063584C">
        <w:rPr>
          <w:rFonts w:ascii="Calibri" w:hAnsi="Calibri" w:cs="Calibri"/>
          <w:sz w:val="20"/>
          <w:szCs w:val="20"/>
        </w:rPr>
        <w:t>, ktorým bolo vyhlásené toto verejné obstarávanie.</w:t>
      </w:r>
    </w:p>
    <w:p w14:paraId="3C424E60" w14:textId="77777777" w:rsidR="00EF70B4" w:rsidRPr="0063584C" w:rsidRDefault="00EF70B4" w:rsidP="00C07D95">
      <w:pPr>
        <w:pStyle w:val="tl1"/>
        <w:rPr>
          <w:rFonts w:ascii="Calibri" w:hAnsi="Calibri" w:cs="Calibri"/>
          <w:sz w:val="20"/>
          <w:szCs w:val="20"/>
        </w:rPr>
      </w:pPr>
    </w:p>
    <w:p w14:paraId="56C58AFF" w14:textId="77777777" w:rsidR="00513D8E" w:rsidRPr="0063584C" w:rsidRDefault="00513D8E" w:rsidP="00C07D95">
      <w:pPr>
        <w:pStyle w:val="tl1"/>
        <w:rPr>
          <w:rFonts w:ascii="Calibri" w:hAnsi="Calibri" w:cs="Calibri"/>
          <w:sz w:val="20"/>
          <w:szCs w:val="20"/>
        </w:rPr>
      </w:pPr>
      <w:r w:rsidRPr="0063584C">
        <w:rPr>
          <w:rFonts w:ascii="Calibri" w:hAnsi="Calibri" w:cs="Calibri"/>
          <w:sz w:val="20"/>
          <w:szCs w:val="20"/>
        </w:rPr>
        <w:t xml:space="preserve">7.2. V prípade potreby, vyplývajúcej najmä z aplikácie revíznych postupov, si verejný obstarávateľ vyhradzuje právo primerane predĺžiť lehotu viazanosti ponúk. </w:t>
      </w:r>
    </w:p>
    <w:p w14:paraId="73723578" w14:textId="77777777" w:rsidR="00EF70B4" w:rsidRPr="0063584C" w:rsidRDefault="00EF70B4" w:rsidP="00C07D95">
      <w:pPr>
        <w:pStyle w:val="tl1"/>
        <w:rPr>
          <w:rFonts w:ascii="Calibri" w:hAnsi="Calibri" w:cs="Calibri"/>
          <w:sz w:val="20"/>
          <w:szCs w:val="20"/>
        </w:rPr>
      </w:pPr>
    </w:p>
    <w:p w14:paraId="7F7A3ED1" w14:textId="77935ABE" w:rsidR="00552E97" w:rsidRPr="0063584C" w:rsidRDefault="00513D8E" w:rsidP="00E603AC">
      <w:pPr>
        <w:pStyle w:val="tl1"/>
        <w:rPr>
          <w:rFonts w:ascii="Calibri" w:hAnsi="Calibri" w:cs="Calibri"/>
          <w:sz w:val="20"/>
          <w:szCs w:val="20"/>
        </w:rPr>
      </w:pPr>
      <w:r w:rsidRPr="0063584C">
        <w:rPr>
          <w:rFonts w:ascii="Calibri" w:hAnsi="Calibri" w:cs="Calibri"/>
          <w:sz w:val="20"/>
          <w:szCs w:val="20"/>
        </w:rPr>
        <w:t>7.3. Predĺženie lehoty viazanosti ponúk oznámi verejný obstarávateľ všetkým záujemcom a uchádzačom formou opravy údajov uvedených</w:t>
      </w:r>
      <w:r w:rsidR="00552E97" w:rsidRPr="0063584C">
        <w:rPr>
          <w:rFonts w:ascii="Calibri" w:hAnsi="Calibri" w:cs="Calibri"/>
          <w:sz w:val="20"/>
          <w:szCs w:val="20"/>
        </w:rPr>
        <w:t xml:space="preserve"> </w:t>
      </w:r>
      <w:r w:rsidR="008106AF" w:rsidRPr="0063584C">
        <w:rPr>
          <w:rFonts w:ascii="Calibri" w:hAnsi="Calibri" w:cs="Calibri"/>
          <w:sz w:val="20"/>
          <w:szCs w:val="20"/>
        </w:rPr>
        <w:t>vo výzve na predkladanie ponúk</w:t>
      </w:r>
      <w:r w:rsidR="00826D6B" w:rsidRPr="0063584C">
        <w:rPr>
          <w:rFonts w:ascii="Calibri" w:hAnsi="Calibri" w:cs="Calibri"/>
          <w:sz w:val="20"/>
          <w:szCs w:val="20"/>
        </w:rPr>
        <w:t xml:space="preserve"> prostredníctvom</w:t>
      </w:r>
      <w:r w:rsidRPr="0063584C">
        <w:rPr>
          <w:rFonts w:ascii="Calibri" w:hAnsi="Calibri" w:cs="Calibri"/>
          <w:sz w:val="20"/>
          <w:szCs w:val="20"/>
        </w:rPr>
        <w:t xml:space="preserve"> vestníka</w:t>
      </w:r>
      <w:r w:rsidR="00EF70B4" w:rsidRPr="0063584C">
        <w:rPr>
          <w:rFonts w:ascii="Calibri" w:hAnsi="Calibri" w:cs="Calibri"/>
          <w:sz w:val="20"/>
          <w:szCs w:val="20"/>
        </w:rPr>
        <w:t xml:space="preserve"> Úradu pre verejné obstarávanie a súčasne formou oznámenia v </w:t>
      </w:r>
      <w:r w:rsidR="00C40981" w:rsidRPr="0063584C">
        <w:rPr>
          <w:rFonts w:ascii="Calibri" w:hAnsi="Calibri" w:cs="Calibri"/>
          <w:sz w:val="20"/>
          <w:szCs w:val="20"/>
        </w:rPr>
        <w:t>profile verejného obstarávateľa a prostredníctvom komunikačného rozhrania systému JOSEPHINE.</w:t>
      </w:r>
    </w:p>
    <w:p w14:paraId="0FC8CC71" w14:textId="77777777" w:rsidR="00513D8E" w:rsidRPr="0063584C" w:rsidRDefault="00513D8E" w:rsidP="00C07D95">
      <w:pPr>
        <w:pStyle w:val="tl1"/>
        <w:rPr>
          <w:rFonts w:ascii="Calibri" w:hAnsi="Calibri" w:cs="Calibri"/>
          <w:sz w:val="20"/>
          <w:szCs w:val="20"/>
        </w:rPr>
      </w:pPr>
    </w:p>
    <w:p w14:paraId="2557CFE9" w14:textId="77777777" w:rsidR="00EF70B4" w:rsidRPr="0063584C" w:rsidRDefault="00513D8E" w:rsidP="00C07D95">
      <w:pPr>
        <w:pStyle w:val="tl1"/>
        <w:rPr>
          <w:rFonts w:ascii="Calibri" w:hAnsi="Calibri" w:cs="Calibri"/>
          <w:b/>
          <w:bCs/>
          <w:sz w:val="20"/>
          <w:szCs w:val="20"/>
        </w:rPr>
      </w:pPr>
      <w:r w:rsidRPr="0063584C">
        <w:rPr>
          <w:rFonts w:ascii="Calibri" w:hAnsi="Calibri" w:cs="Calibri"/>
          <w:b/>
          <w:bCs/>
          <w:sz w:val="20"/>
          <w:szCs w:val="20"/>
        </w:rPr>
        <w:t>8. KOMUNIKÁCIA MEDZI VEREJNÝM OBSTARÁVATEĽOM A ZÁUJEMCAMI/ UCHÁDZAČMI</w:t>
      </w:r>
    </w:p>
    <w:p w14:paraId="3440DAB4"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8.1. Verejný obstarávateľ bude pri komunikácii s uchádzačmi resp. záujemcami postupovať v zmysle § 20 ZVO prostredníctvom komunikačného rozhrania systému JOSEPHINE, tento spôsob komunikácie sa týka akejkoľvek komunikácie a podaní medzi verejným obstarávateľom a záujemcami/uchádzačmi počas celého procesu verejného obstarávania.</w:t>
      </w:r>
    </w:p>
    <w:p w14:paraId="3712F293" w14:textId="77777777" w:rsidR="00FF3118" w:rsidRPr="0063584C" w:rsidRDefault="00FF3118" w:rsidP="00FF3118">
      <w:pPr>
        <w:pStyle w:val="tl1"/>
        <w:rPr>
          <w:rFonts w:ascii="Calibri" w:hAnsi="Calibri" w:cs="Calibri"/>
          <w:sz w:val="20"/>
          <w:szCs w:val="20"/>
          <w:u w:val="single"/>
        </w:rPr>
      </w:pPr>
    </w:p>
    <w:p w14:paraId="6CF0BA4E" w14:textId="77777777" w:rsidR="00FF3118" w:rsidRPr="0063584C" w:rsidRDefault="00FF3118" w:rsidP="00FF3118">
      <w:pPr>
        <w:pStyle w:val="tl1"/>
        <w:rPr>
          <w:rFonts w:ascii="Calibri" w:hAnsi="Calibri" w:cs="Calibri"/>
          <w:sz w:val="20"/>
          <w:szCs w:val="20"/>
          <w:u w:val="single"/>
        </w:rPr>
      </w:pPr>
      <w:r w:rsidRPr="0063584C">
        <w:rPr>
          <w:rFonts w:ascii="Calibri" w:hAnsi="Calibri" w:cs="Calibri"/>
          <w:sz w:val="20"/>
          <w:szCs w:val="20"/>
          <w:u w:val="single"/>
        </w:rPr>
        <w:t>Všeobecné informácie k webovej aplikácií JOSEPHINE.</w:t>
      </w:r>
    </w:p>
    <w:p w14:paraId="6A28386C"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 xml:space="preserve">JOSEPHINE je na účely tohto verejného obstarávania softvér pre elektronizáciu zadávania zákaziek postupmi podľa ZVO. JOSEPHINE je webová aplikácia na doméne </w:t>
      </w:r>
      <w:hyperlink r:id="rId10" w:history="1">
        <w:r w:rsidRPr="0063584C">
          <w:rPr>
            <w:rStyle w:val="Hypertextovprepojenie"/>
            <w:rFonts w:ascii="Calibri" w:hAnsi="Calibri" w:cs="Calibri"/>
            <w:sz w:val="20"/>
            <w:szCs w:val="20"/>
          </w:rPr>
          <w:t>https://josephine.proebiz.com</w:t>
        </w:r>
      </w:hyperlink>
      <w:r w:rsidRPr="0063584C">
        <w:rPr>
          <w:rFonts w:ascii="Calibri" w:hAnsi="Calibri" w:cs="Calibri"/>
          <w:sz w:val="20"/>
          <w:szCs w:val="20"/>
        </w:rPr>
        <w:t>.</w:t>
      </w:r>
    </w:p>
    <w:p w14:paraId="24096B44"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Na bezproblémové používanie systému JOSEPHINE je nutné používať jeden z podporovaných internetových prehliadačov:</w:t>
      </w:r>
    </w:p>
    <w:p w14:paraId="1864D5FD" w14:textId="77777777" w:rsidR="00FF3118" w:rsidRPr="0063584C" w:rsidRDefault="00FF3118" w:rsidP="00A436B1">
      <w:pPr>
        <w:pStyle w:val="tl1"/>
        <w:numPr>
          <w:ilvl w:val="0"/>
          <w:numId w:val="10"/>
        </w:numPr>
        <w:rPr>
          <w:rFonts w:ascii="Calibri" w:hAnsi="Calibri" w:cs="Calibri"/>
          <w:sz w:val="20"/>
          <w:szCs w:val="20"/>
        </w:rPr>
      </w:pPr>
      <w:r w:rsidRPr="0063584C">
        <w:rPr>
          <w:rFonts w:ascii="Calibri" w:hAnsi="Calibri" w:cs="Calibri"/>
          <w:sz w:val="20"/>
          <w:szCs w:val="20"/>
        </w:rPr>
        <w:t>Microsoft Internet Explorer verzia 11.0 a vyššia,</w:t>
      </w:r>
    </w:p>
    <w:p w14:paraId="6F720CEB" w14:textId="77777777" w:rsidR="00FF3118" w:rsidRPr="0063584C" w:rsidRDefault="00FF3118" w:rsidP="00A436B1">
      <w:pPr>
        <w:pStyle w:val="tl1"/>
        <w:numPr>
          <w:ilvl w:val="0"/>
          <w:numId w:val="10"/>
        </w:numPr>
        <w:rPr>
          <w:rFonts w:ascii="Calibri" w:hAnsi="Calibri" w:cs="Calibri"/>
          <w:sz w:val="20"/>
          <w:szCs w:val="20"/>
        </w:rPr>
      </w:pPr>
      <w:proofErr w:type="spellStart"/>
      <w:r w:rsidRPr="0063584C">
        <w:rPr>
          <w:rFonts w:ascii="Calibri" w:hAnsi="Calibri" w:cs="Calibri"/>
          <w:sz w:val="20"/>
          <w:szCs w:val="20"/>
        </w:rPr>
        <w:t>Mozilla</w:t>
      </w:r>
      <w:proofErr w:type="spellEnd"/>
      <w:r w:rsidRPr="0063584C">
        <w:rPr>
          <w:rFonts w:ascii="Calibri" w:hAnsi="Calibri" w:cs="Calibri"/>
          <w:sz w:val="20"/>
          <w:szCs w:val="20"/>
        </w:rPr>
        <w:t xml:space="preserve"> Firefox verzia 13.0 a vyššia alebo</w:t>
      </w:r>
    </w:p>
    <w:p w14:paraId="0566948D" w14:textId="77777777" w:rsidR="00FF3118" w:rsidRPr="0063584C" w:rsidRDefault="00FF3118" w:rsidP="00A436B1">
      <w:pPr>
        <w:pStyle w:val="tl1"/>
        <w:numPr>
          <w:ilvl w:val="0"/>
          <w:numId w:val="10"/>
        </w:numPr>
        <w:rPr>
          <w:rFonts w:ascii="Calibri" w:hAnsi="Calibri" w:cs="Calibri"/>
          <w:sz w:val="20"/>
          <w:szCs w:val="20"/>
        </w:rPr>
      </w:pPr>
      <w:r w:rsidRPr="0063584C">
        <w:rPr>
          <w:rFonts w:ascii="Calibri" w:hAnsi="Calibri" w:cs="Calibri"/>
          <w:sz w:val="20"/>
          <w:szCs w:val="20"/>
        </w:rPr>
        <w:t>Google Chrome</w:t>
      </w:r>
    </w:p>
    <w:p w14:paraId="4B5D9E65" w14:textId="77777777" w:rsidR="00FF3118" w:rsidRPr="0063584C" w:rsidRDefault="00FF3118" w:rsidP="00FF3118">
      <w:pPr>
        <w:pStyle w:val="tl1"/>
        <w:rPr>
          <w:rFonts w:ascii="Calibri" w:hAnsi="Calibri" w:cs="Calibri"/>
          <w:sz w:val="20"/>
          <w:szCs w:val="20"/>
        </w:rPr>
      </w:pPr>
    </w:p>
    <w:p w14:paraId="619252DE"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8.2. Pravidlá pre doručovanie – zásielka sa považuje za doručenú záujemcovi/uchádzačovi, ak jej adresát bude mať objektívnu možnosť oboznámiť sa s jej obsahom, t. j. ako náhle sa dostane zásielka do sféry jeho dispozície. Za okamih doručenia sa v systéme JOSEPHINE považuje okamih jej odoslania v systéme JOSEPHINE, a to v súlade s funkcionalitou systému.</w:t>
      </w:r>
    </w:p>
    <w:p w14:paraId="4582081B" w14:textId="77777777" w:rsidR="00FF3118" w:rsidRPr="0063584C" w:rsidRDefault="00FF3118" w:rsidP="00FF3118">
      <w:pPr>
        <w:pStyle w:val="tl1"/>
        <w:rPr>
          <w:rFonts w:ascii="Calibri" w:hAnsi="Calibri" w:cs="Calibri"/>
          <w:sz w:val="20"/>
          <w:szCs w:val="20"/>
        </w:rPr>
      </w:pPr>
    </w:p>
    <w:p w14:paraId="287DDE82"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8.3. Ak je odosielateľom zásielky verejný obstarávateľ, tak záujemcovi/ uchádzačovi bude na ním určený kontaktný email (zadaný pri registrácii do systému JOSEPHINE) bezodkladne odoslaná informácia, že k predmetnej zákazke existuje nová zásielka/správa. Záujemca/uchádzač sa prihlási do systému a v komunikačnom rozhraní zákazky bude mať zobrazený obsah komunikácie – zásielky, správy. Záujemca/uchádzač si môže v komunikačnom rozhraní zobraziť celú históriu o svojej komunikácii s verejným obstarávateľom.</w:t>
      </w:r>
    </w:p>
    <w:p w14:paraId="7FCDEDE0" w14:textId="77777777" w:rsidR="00FF3118" w:rsidRPr="0063584C" w:rsidRDefault="00FF3118" w:rsidP="00FF3118">
      <w:pPr>
        <w:pStyle w:val="tl1"/>
        <w:rPr>
          <w:rFonts w:ascii="Calibri" w:hAnsi="Calibri" w:cs="Calibri"/>
          <w:sz w:val="20"/>
          <w:szCs w:val="20"/>
        </w:rPr>
      </w:pPr>
    </w:p>
    <w:p w14:paraId="1A2BA39D"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8.4. Ak je odosielateľom informácie záujemca/ uchádzač, tak po prihlásení do systému a predmetnej zákazky môže prostredníctvom komunikačného rozhrania odosielať správy a potrebné prílohy verejnému obstarávateľovi. Takáto zásielka sa považuje za doručenú verejnému obstarávateľovi okamihom jej odoslania v systému JOSEPHINE v súlade s funkcionalitou systému.</w:t>
      </w:r>
    </w:p>
    <w:p w14:paraId="17306D9E" w14:textId="77777777" w:rsidR="00FF3118" w:rsidRPr="0063584C" w:rsidRDefault="00FF3118" w:rsidP="00FF3118">
      <w:pPr>
        <w:pStyle w:val="tl1"/>
        <w:rPr>
          <w:rFonts w:ascii="Calibri" w:hAnsi="Calibri" w:cs="Calibri"/>
          <w:sz w:val="20"/>
          <w:szCs w:val="20"/>
        </w:rPr>
      </w:pPr>
    </w:p>
    <w:p w14:paraId="37EA06FD"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8.5. Verejný obstarávateľ odporúča záujemcom, ktorí chcú byť informovaní o prípadných aktualizáciách týkajúcich sa zákazky prostredníctvom notifikačných e-mailov, aby v danej zákazke zaklikli tlačidlo „ZAUJÍMA MA TO“ (v pravej hornej časti obrazovky).</w:t>
      </w:r>
    </w:p>
    <w:p w14:paraId="281AE16B" w14:textId="77777777" w:rsidR="00FF3118" w:rsidRPr="0063584C" w:rsidRDefault="00FF3118" w:rsidP="00FF3118">
      <w:pPr>
        <w:pStyle w:val="tl1"/>
        <w:rPr>
          <w:rFonts w:ascii="Calibri" w:hAnsi="Calibri" w:cs="Calibri"/>
          <w:sz w:val="20"/>
          <w:szCs w:val="20"/>
        </w:rPr>
      </w:pPr>
    </w:p>
    <w:p w14:paraId="2A46809E"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8.6. Verejný obstarávateľ umožňuje neobmedzený a priamy prístup elektronickými prostriedkami k všetkým poskytnutým dokumentom / informáciám počas lehoty na predkladanie ponúk. Verejný obstarávateľ bude všetky dokumenty uverejňovať ako elektronické dokumenty v príslušnej časti zákazky v systéme JOSEPHINE.</w:t>
      </w:r>
    </w:p>
    <w:p w14:paraId="6DC0F075" w14:textId="77777777" w:rsidR="00FF3118" w:rsidRPr="0063584C" w:rsidRDefault="00FF3118" w:rsidP="00FF3118">
      <w:pPr>
        <w:pStyle w:val="tl1"/>
        <w:rPr>
          <w:rFonts w:ascii="Calibri" w:hAnsi="Calibri" w:cs="Calibri"/>
          <w:sz w:val="20"/>
          <w:szCs w:val="20"/>
        </w:rPr>
      </w:pPr>
    </w:p>
    <w:p w14:paraId="761A86A6" w14:textId="1DD5A826" w:rsidR="00173797" w:rsidRPr="0063584C" w:rsidRDefault="00FF3118" w:rsidP="00FF3118">
      <w:pPr>
        <w:pStyle w:val="tl1"/>
        <w:rPr>
          <w:rFonts w:ascii="Calibri" w:hAnsi="Calibri" w:cs="Calibri"/>
          <w:sz w:val="20"/>
          <w:szCs w:val="20"/>
        </w:rPr>
      </w:pPr>
      <w:r w:rsidRPr="0063584C">
        <w:rPr>
          <w:rFonts w:ascii="Calibri" w:hAnsi="Calibri" w:cs="Calibri"/>
          <w:sz w:val="20"/>
          <w:szCs w:val="20"/>
        </w:rPr>
        <w:lastRenderedPageBreak/>
        <w:t>8.7. Podania a dokumenty súvisiace s uplatnením revíznych postupov sú medzi verejným obstarávateľom a záujemcami/uchádzačmi doručované v súlade s Výkladovým stanoviskom Úradu pre verejné obstarávanie č. 3/2018.</w:t>
      </w:r>
    </w:p>
    <w:p w14:paraId="72AC8B22" w14:textId="2FEBA8E7" w:rsidR="000F3CCB" w:rsidRPr="0063584C" w:rsidRDefault="000F3CCB" w:rsidP="00327CAC">
      <w:pPr>
        <w:pStyle w:val="tl1"/>
        <w:rPr>
          <w:rFonts w:ascii="Calibri" w:hAnsi="Calibri" w:cs="Calibri"/>
          <w:sz w:val="20"/>
          <w:szCs w:val="20"/>
        </w:rPr>
      </w:pPr>
    </w:p>
    <w:p w14:paraId="606288DE" w14:textId="77777777" w:rsidR="001B4321" w:rsidRPr="0063584C" w:rsidRDefault="00513D8E" w:rsidP="005910CC">
      <w:pPr>
        <w:pStyle w:val="tl1"/>
        <w:rPr>
          <w:rFonts w:ascii="Calibri" w:hAnsi="Calibri" w:cs="Calibri"/>
          <w:b/>
          <w:bCs/>
          <w:sz w:val="20"/>
          <w:szCs w:val="20"/>
        </w:rPr>
      </w:pPr>
      <w:r w:rsidRPr="0063584C">
        <w:rPr>
          <w:rFonts w:ascii="Calibri" w:hAnsi="Calibri" w:cs="Calibri"/>
          <w:b/>
          <w:bCs/>
          <w:sz w:val="20"/>
          <w:szCs w:val="20"/>
        </w:rPr>
        <w:t>9. VYSVETLENIE</w:t>
      </w:r>
      <w:r w:rsidR="00AA4049" w:rsidRPr="0063584C">
        <w:rPr>
          <w:rFonts w:ascii="Calibri" w:hAnsi="Calibri" w:cs="Calibri"/>
          <w:b/>
          <w:bCs/>
          <w:sz w:val="20"/>
          <w:szCs w:val="20"/>
        </w:rPr>
        <w:t xml:space="preserve"> A ZMENY</w:t>
      </w:r>
    </w:p>
    <w:p w14:paraId="2EC6BE57"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9.1. Záujemca môže požiadať o vysvetlenie informácií uvedených vo výzve na predkladanie ponúk, v súťažných podkladoch alebo  v inej sprievodnej dokumentácii prostredníctvom komunikačného rozhrania systému JOSEPHINE podľa vyššie uvedených pravidiel komunikácie. Vysvetlenie informácií uvedených vo výzve na predkladanie ponúk, v súťažných podkladoch alebo  v inej sprievodnej dokumentácii verejný obstarávateľ bezodkladne oznámi všetkým záujemcom, najneskôr však tri pracovné dni pred uplynutím lehoty na predkladanie ponúk za predpokladu, že o vysvetlenie sa požiada dostatočne vopred.</w:t>
      </w:r>
    </w:p>
    <w:p w14:paraId="1980CB8D" w14:textId="77777777" w:rsidR="00FF3118" w:rsidRPr="0063584C" w:rsidRDefault="00FF3118" w:rsidP="00FF3118">
      <w:pPr>
        <w:pStyle w:val="tl1"/>
        <w:rPr>
          <w:rFonts w:ascii="Calibri" w:hAnsi="Calibri" w:cs="Calibri"/>
          <w:sz w:val="20"/>
          <w:szCs w:val="20"/>
        </w:rPr>
      </w:pPr>
    </w:p>
    <w:p w14:paraId="7D0D9FAF"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9.2. Verejný obstarávateľ primerane predĺži lehotu na predkladanie ponúk, ak</w:t>
      </w:r>
    </w:p>
    <w:p w14:paraId="0EB3F703" w14:textId="77777777" w:rsidR="00FF3118" w:rsidRPr="0063584C" w:rsidRDefault="00FF3118" w:rsidP="00A436B1">
      <w:pPr>
        <w:pStyle w:val="tl1"/>
        <w:numPr>
          <w:ilvl w:val="0"/>
          <w:numId w:val="6"/>
        </w:numPr>
        <w:ind w:left="851" w:hanging="284"/>
        <w:rPr>
          <w:rFonts w:ascii="Calibri" w:hAnsi="Calibri" w:cs="Calibri"/>
          <w:sz w:val="20"/>
          <w:szCs w:val="20"/>
        </w:rPr>
      </w:pPr>
      <w:r w:rsidRPr="0063584C">
        <w:rPr>
          <w:rFonts w:ascii="Calibri" w:hAnsi="Calibri" w:cs="Calibri"/>
          <w:sz w:val="20"/>
          <w:szCs w:val="20"/>
        </w:rPr>
        <w:t>vysvetlenie informácií potrebných na vypracovanie ponuky alebo na preukázanie splnenia podmienok účasti nie je poskytnuté v lehote podľa bodu 9.1 aj napriek tomu, že bolo vyžiadané dostatočne vopred alebo</w:t>
      </w:r>
    </w:p>
    <w:p w14:paraId="2917DA13" w14:textId="77777777" w:rsidR="00FF3118" w:rsidRPr="0063584C" w:rsidRDefault="00FF3118" w:rsidP="00A436B1">
      <w:pPr>
        <w:pStyle w:val="tl1"/>
        <w:numPr>
          <w:ilvl w:val="0"/>
          <w:numId w:val="6"/>
        </w:numPr>
        <w:ind w:left="851" w:hanging="284"/>
        <w:rPr>
          <w:rFonts w:ascii="Calibri" w:hAnsi="Calibri" w:cs="Calibri"/>
          <w:sz w:val="20"/>
          <w:szCs w:val="20"/>
        </w:rPr>
      </w:pPr>
      <w:r w:rsidRPr="0063584C">
        <w:rPr>
          <w:rFonts w:ascii="Calibri" w:hAnsi="Calibri" w:cs="Calibri"/>
          <w:sz w:val="20"/>
          <w:szCs w:val="20"/>
        </w:rPr>
        <w:t>v dokumentoch potrebných na vypracovanie ponuky alebo na preukázanie splnenia podmienok účasti vykoná podstatnú zmenu</w:t>
      </w:r>
    </w:p>
    <w:p w14:paraId="1315D649" w14:textId="77777777" w:rsidR="00FF3118" w:rsidRPr="0063584C" w:rsidRDefault="00FF3118" w:rsidP="00FF3118">
      <w:pPr>
        <w:pStyle w:val="tl1"/>
        <w:rPr>
          <w:rFonts w:ascii="Calibri" w:hAnsi="Calibri" w:cs="Calibri"/>
          <w:sz w:val="20"/>
          <w:szCs w:val="20"/>
        </w:rPr>
      </w:pPr>
    </w:p>
    <w:p w14:paraId="47CA57A8"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9.3.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alebo obstarávateľ nie je povinný predĺžiť lehotu na predkladanie ponúk.</w:t>
      </w:r>
    </w:p>
    <w:p w14:paraId="30800B2B" w14:textId="77777777" w:rsidR="00513D8E" w:rsidRPr="0063584C" w:rsidRDefault="00513D8E" w:rsidP="006E48FF">
      <w:pPr>
        <w:pStyle w:val="tl1"/>
        <w:rPr>
          <w:rFonts w:ascii="Calibri" w:hAnsi="Calibri" w:cs="Calibri"/>
          <w:b/>
          <w:bCs/>
          <w:sz w:val="20"/>
          <w:szCs w:val="20"/>
        </w:rPr>
      </w:pPr>
    </w:p>
    <w:p w14:paraId="3B394DD5" w14:textId="77777777" w:rsidR="001B4321" w:rsidRPr="0063584C" w:rsidRDefault="00513D8E" w:rsidP="00C07D95">
      <w:pPr>
        <w:pStyle w:val="tl1"/>
        <w:rPr>
          <w:rFonts w:ascii="Calibri" w:hAnsi="Calibri" w:cs="Arial"/>
          <w:b/>
          <w:bCs/>
          <w:sz w:val="20"/>
          <w:szCs w:val="20"/>
        </w:rPr>
      </w:pPr>
      <w:r w:rsidRPr="0063584C">
        <w:rPr>
          <w:rFonts w:ascii="Calibri" w:hAnsi="Calibri" w:cs="Arial"/>
          <w:b/>
          <w:bCs/>
          <w:sz w:val="20"/>
          <w:szCs w:val="20"/>
        </w:rPr>
        <w:t>10. VYHOTOVENIE PONUKY</w:t>
      </w:r>
    </w:p>
    <w:p w14:paraId="7ADA13DE" w14:textId="77777777" w:rsidR="00FF3118" w:rsidRPr="0052377D" w:rsidRDefault="00FF3118" w:rsidP="00FF3118">
      <w:pPr>
        <w:pStyle w:val="tl1"/>
        <w:rPr>
          <w:rFonts w:ascii="Calibri" w:hAnsi="Calibri" w:cs="Cambria"/>
          <w:sz w:val="20"/>
          <w:szCs w:val="20"/>
        </w:rPr>
      </w:pPr>
      <w:r w:rsidRPr="0052377D">
        <w:rPr>
          <w:rFonts w:ascii="Calibri" w:hAnsi="Calibri" w:cs="Cambria"/>
          <w:sz w:val="20"/>
          <w:szCs w:val="20"/>
        </w:rPr>
        <w:t xml:space="preserve">10.1. </w:t>
      </w:r>
      <w:r w:rsidRPr="0052377D">
        <w:rPr>
          <w:rFonts w:ascii="Calibri" w:hAnsi="Calibri" w:cs="Cambria"/>
          <w:b/>
          <w:sz w:val="20"/>
          <w:szCs w:val="20"/>
        </w:rPr>
        <w:t>Ponuka</w:t>
      </w:r>
      <w:r w:rsidRPr="0052377D">
        <w:rPr>
          <w:rFonts w:ascii="Calibri" w:hAnsi="Calibri" w:cs="Cambria"/>
          <w:sz w:val="20"/>
          <w:szCs w:val="20"/>
        </w:rPr>
        <w:t>, pre účely zadávania tejto zákazky</w:t>
      </w:r>
      <w:r w:rsidRPr="0052377D">
        <w:rPr>
          <w:rFonts w:ascii="Calibri" w:hAnsi="Calibri" w:cs="Cambria"/>
          <w:b/>
          <w:sz w:val="20"/>
          <w:szCs w:val="20"/>
        </w:rPr>
        <w:t>, je prejav slobodnej vôle uchádzača</w:t>
      </w:r>
      <w:r w:rsidRPr="0052377D">
        <w:rPr>
          <w:rFonts w:ascii="Calibri" w:hAnsi="Calibri" w:cs="Cambria"/>
          <w:sz w:val="20"/>
          <w:szCs w:val="20"/>
        </w:rPr>
        <w:t xml:space="preserve">, že chce za úhradu poskytnúť verejnému obstarávateľovi určené plnenie </w:t>
      </w:r>
      <w:r w:rsidRPr="0052377D">
        <w:rPr>
          <w:rFonts w:ascii="Calibri" w:hAnsi="Calibri" w:cs="Cambria"/>
          <w:sz w:val="20"/>
          <w:szCs w:val="20"/>
          <w:u w:val="single"/>
        </w:rPr>
        <w:t xml:space="preserve">pri dodržaní podmienok stanovených verejným obstarávateľom </w:t>
      </w:r>
      <w:r w:rsidRPr="0052377D">
        <w:rPr>
          <w:rFonts w:ascii="Calibri" w:hAnsi="Calibri" w:cs="Cambria"/>
          <w:b/>
          <w:sz w:val="20"/>
          <w:szCs w:val="20"/>
          <w:u w:val="single"/>
        </w:rPr>
        <w:t>bez určovania svojich osobitných podmienok.</w:t>
      </w:r>
    </w:p>
    <w:p w14:paraId="1B392350" w14:textId="77777777" w:rsidR="00FF3118" w:rsidRPr="0063584C" w:rsidRDefault="00FF3118" w:rsidP="00FF3118">
      <w:pPr>
        <w:pStyle w:val="tl1"/>
        <w:rPr>
          <w:rFonts w:ascii="Calibri" w:hAnsi="Calibri" w:cs="Cambria"/>
          <w:sz w:val="20"/>
          <w:szCs w:val="20"/>
        </w:rPr>
      </w:pPr>
    </w:p>
    <w:p w14:paraId="7A0C6AAF" w14:textId="77777777" w:rsidR="00FF3118" w:rsidRPr="0063584C" w:rsidRDefault="00FF3118" w:rsidP="00FF3118">
      <w:pPr>
        <w:pStyle w:val="tl1"/>
        <w:rPr>
          <w:rFonts w:ascii="Calibri" w:hAnsi="Calibri" w:cs="Cambria"/>
          <w:sz w:val="20"/>
          <w:szCs w:val="20"/>
        </w:rPr>
      </w:pPr>
      <w:r w:rsidRPr="0063584C">
        <w:rPr>
          <w:rFonts w:ascii="Calibri" w:hAnsi="Calibri" w:cs="Cambria"/>
          <w:sz w:val="20"/>
          <w:szCs w:val="20"/>
        </w:rPr>
        <w:t>10.2. Uchádzač predkladá ponuku v elektronickej podobe v lehote na predkladanie ponúk podľa požiadaviek uvedených v týchto SP.</w:t>
      </w:r>
    </w:p>
    <w:p w14:paraId="4965A55F" w14:textId="77777777" w:rsidR="00FF3118" w:rsidRPr="0063584C" w:rsidRDefault="00FF3118" w:rsidP="00FF3118">
      <w:pPr>
        <w:pStyle w:val="tl1"/>
        <w:rPr>
          <w:rFonts w:ascii="Calibri" w:hAnsi="Calibri" w:cs="Cambria"/>
          <w:sz w:val="20"/>
          <w:szCs w:val="20"/>
        </w:rPr>
      </w:pPr>
    </w:p>
    <w:p w14:paraId="1EBFA2C9" w14:textId="04EF6F1A" w:rsidR="00146ABE" w:rsidRPr="0063584C" w:rsidRDefault="00FF3118" w:rsidP="00FF3118">
      <w:pPr>
        <w:pStyle w:val="tl1"/>
        <w:rPr>
          <w:rFonts w:ascii="Calibri" w:hAnsi="Calibri" w:cs="Cambria"/>
          <w:color w:val="0000FF"/>
          <w:sz w:val="20"/>
          <w:szCs w:val="20"/>
        </w:rPr>
      </w:pPr>
      <w:r w:rsidRPr="0063584C">
        <w:rPr>
          <w:rFonts w:ascii="Calibri" w:hAnsi="Calibri" w:cs="Cambria"/>
          <w:sz w:val="20"/>
          <w:szCs w:val="20"/>
        </w:rPr>
        <w:t xml:space="preserve">10.3. Ponuka musí byť vyhotovená elektronicky v zmysle § 49 ods. 1 písm. a) ZVO a vložená do systému JOSEPHINE umiestnenom na webovej adrese </w:t>
      </w:r>
      <w:hyperlink r:id="rId11" w:history="1">
        <w:r w:rsidRPr="0063584C">
          <w:rPr>
            <w:rStyle w:val="Hypertextovprepojenie"/>
            <w:rFonts w:ascii="Calibri" w:hAnsi="Calibri" w:cs="Cambria"/>
            <w:sz w:val="20"/>
            <w:szCs w:val="20"/>
          </w:rPr>
          <w:t>https://josephine.proebiz.com/</w:t>
        </w:r>
      </w:hyperlink>
      <w:r w:rsidR="00E5492A" w:rsidRPr="0063584C">
        <w:rPr>
          <w:rStyle w:val="Hypertextovprepojenie"/>
          <w:rFonts w:ascii="Calibri" w:hAnsi="Calibri" w:cs="Cambria"/>
          <w:sz w:val="20"/>
          <w:szCs w:val="20"/>
        </w:rPr>
        <w:t>.</w:t>
      </w:r>
    </w:p>
    <w:p w14:paraId="4E4C3253" w14:textId="0ADDEEFF" w:rsidR="00146ABE" w:rsidRPr="0063584C" w:rsidRDefault="00146ABE" w:rsidP="006B591F">
      <w:pPr>
        <w:pStyle w:val="tl1"/>
        <w:rPr>
          <w:rFonts w:ascii="Calibri" w:hAnsi="Calibri" w:cs="Cambria"/>
          <w:sz w:val="20"/>
          <w:szCs w:val="20"/>
        </w:rPr>
      </w:pPr>
      <w:r w:rsidRPr="0063584C">
        <w:rPr>
          <w:rFonts w:ascii="Calibri" w:hAnsi="Calibri" w:cs="Cambria"/>
          <w:sz w:val="20"/>
          <w:szCs w:val="20"/>
        </w:rPr>
        <w:t>Uchádzač svoju ponuku identifikuje uvedením obchodného mena alebo názvu, sídla, miesta podnikania ale</w:t>
      </w:r>
      <w:r w:rsidR="00294AC8">
        <w:rPr>
          <w:rFonts w:ascii="Calibri" w:hAnsi="Calibri" w:cs="Cambria"/>
          <w:sz w:val="20"/>
          <w:szCs w:val="20"/>
        </w:rPr>
        <w:t>bo obvyklého pobytu uchádzača.</w:t>
      </w:r>
    </w:p>
    <w:p w14:paraId="36959462" w14:textId="77777777" w:rsidR="00146ABE" w:rsidRPr="0063584C" w:rsidRDefault="00146ABE" w:rsidP="00FF3118">
      <w:pPr>
        <w:pStyle w:val="tl1"/>
        <w:rPr>
          <w:rFonts w:ascii="Calibri" w:hAnsi="Calibri" w:cs="Cambria"/>
          <w:sz w:val="20"/>
          <w:szCs w:val="20"/>
        </w:rPr>
      </w:pPr>
    </w:p>
    <w:p w14:paraId="2D80F1BC" w14:textId="7D6782EE" w:rsidR="009C57D9" w:rsidRPr="0063584C" w:rsidRDefault="00FF3118" w:rsidP="009C57D9">
      <w:pPr>
        <w:pStyle w:val="tl1"/>
        <w:rPr>
          <w:rFonts w:ascii="Calibri" w:hAnsi="Calibri" w:cs="Cambria"/>
          <w:sz w:val="20"/>
          <w:szCs w:val="20"/>
        </w:rPr>
      </w:pPr>
      <w:r w:rsidRPr="0063584C">
        <w:rPr>
          <w:rFonts w:ascii="Calibri" w:hAnsi="Calibri" w:cs="Cambria"/>
          <w:sz w:val="20"/>
          <w:szCs w:val="20"/>
        </w:rPr>
        <w:t xml:space="preserve">10.4. </w:t>
      </w:r>
      <w:r w:rsidR="009C57D9" w:rsidRPr="0063584C">
        <w:rPr>
          <w:rFonts w:ascii="Calibri" w:hAnsi="Calibri" w:cs="Cambria"/>
          <w:sz w:val="20"/>
          <w:szCs w:val="20"/>
        </w:rPr>
        <w:t>Ponuka je do systému JOSEPHINE vložená vo chvíli dokončenia spracovania obálky (priebeh spracovávania systém znázorňuje percentami vedľa príslušného tlačidla). Vloženie ponuky systém potvrdí hláškou „Uložené“ a samotná ponuka sa zobrazí v záložke Ponuky a žiadosti. Predloženú ponuku vidí uchádzač zobrazenú v záložke Ponuky a žiadosti s dátumom vloženia. Po odoslaní ponuky je uchádzačovi doručený notifikačný e-mail s informáciou o podanej ponuke.</w:t>
      </w:r>
      <w:r w:rsidR="009C57D9" w:rsidRPr="0063584C">
        <w:rPr>
          <w:rFonts w:ascii="Calibri" w:hAnsi="Calibri" w:cs="Cambria"/>
          <w:sz w:val="20"/>
          <w:szCs w:val="20"/>
        </w:rPr>
        <w:cr/>
      </w:r>
    </w:p>
    <w:p w14:paraId="7EC0B1DB" w14:textId="4D1313F7" w:rsidR="00FF3118" w:rsidRPr="0063584C" w:rsidRDefault="009C57D9" w:rsidP="00FF3118">
      <w:pPr>
        <w:pStyle w:val="tl1"/>
        <w:rPr>
          <w:rFonts w:ascii="Calibri" w:hAnsi="Calibri" w:cs="Cambria"/>
          <w:sz w:val="20"/>
          <w:szCs w:val="20"/>
        </w:rPr>
      </w:pPr>
      <w:r w:rsidRPr="0063584C">
        <w:rPr>
          <w:rFonts w:ascii="Calibri" w:hAnsi="Calibri" w:cs="Cambria"/>
          <w:sz w:val="20"/>
          <w:szCs w:val="20"/>
        </w:rPr>
        <w:t xml:space="preserve">10.5. </w:t>
      </w:r>
      <w:r w:rsidR="00FF3118" w:rsidRPr="0063584C">
        <w:rPr>
          <w:rFonts w:ascii="Calibri" w:hAnsi="Calibri" w:cs="Cambria"/>
          <w:sz w:val="20"/>
          <w:szCs w:val="20"/>
        </w:rPr>
        <w:t>Doklady a dokumenty tvoriace obsah ponuky, požadované v týchto SP, musia byť k termínu predloženia ponuky platné a aktuálne.</w:t>
      </w:r>
    </w:p>
    <w:p w14:paraId="417421D5" w14:textId="77777777" w:rsidR="00FF3118" w:rsidRPr="0063584C" w:rsidRDefault="00FF3118" w:rsidP="00FF3118">
      <w:pPr>
        <w:pStyle w:val="tl1"/>
        <w:rPr>
          <w:rFonts w:ascii="Calibri" w:hAnsi="Calibri" w:cs="Cambria"/>
          <w:sz w:val="20"/>
          <w:szCs w:val="20"/>
        </w:rPr>
      </w:pPr>
    </w:p>
    <w:p w14:paraId="1F42CB36" w14:textId="51F0C657" w:rsidR="00FF3118" w:rsidRPr="0063584C" w:rsidRDefault="00FF3118" w:rsidP="00FF3118">
      <w:pPr>
        <w:pStyle w:val="tl1"/>
        <w:rPr>
          <w:rFonts w:ascii="Calibri" w:hAnsi="Calibri" w:cs="Cambria"/>
          <w:sz w:val="20"/>
          <w:szCs w:val="20"/>
        </w:rPr>
      </w:pPr>
      <w:r w:rsidRPr="0063584C">
        <w:rPr>
          <w:rFonts w:ascii="Calibri" w:hAnsi="Calibri" w:cs="Cambria"/>
          <w:sz w:val="20"/>
          <w:szCs w:val="20"/>
        </w:rPr>
        <w:t>10</w:t>
      </w:r>
      <w:r w:rsidR="009C57D9" w:rsidRPr="0063584C">
        <w:rPr>
          <w:rFonts w:ascii="Calibri" w:hAnsi="Calibri" w:cs="Cambria"/>
          <w:sz w:val="20"/>
          <w:szCs w:val="20"/>
        </w:rPr>
        <w:t>.6</w:t>
      </w:r>
      <w:r w:rsidRPr="0063584C">
        <w:rPr>
          <w:rFonts w:ascii="Calibri" w:hAnsi="Calibri" w:cs="Cambria"/>
          <w:sz w:val="20"/>
          <w:szCs w:val="20"/>
        </w:rPr>
        <w:t xml:space="preserve">. Uchádzač môže v zmysle § 39 ZVO nahradiť doklady jednotným európskym dokumentom, v takomto prípade súčasťou jeho ponuky bude vyplnený jednotný elektronický dokument. Uchádzač </w:t>
      </w:r>
      <w:r w:rsidRPr="0063584C">
        <w:rPr>
          <w:rFonts w:ascii="Calibri" w:hAnsi="Calibri" w:cs="Cambria"/>
          <w:sz w:val="20"/>
          <w:szCs w:val="20"/>
          <w:u w:val="single"/>
        </w:rPr>
        <w:t>môže</w:t>
      </w:r>
      <w:r w:rsidRPr="0063584C">
        <w:rPr>
          <w:rFonts w:ascii="Calibri" w:hAnsi="Calibri" w:cs="Cambria"/>
          <w:sz w:val="20"/>
          <w:szCs w:val="20"/>
        </w:rPr>
        <w:t xml:space="preserve"> prehlásiť splnenie podmienok účasti finančného a ekonomického postavenia a podmienky účasti technickej alebo odbornej spôsobilosti </w:t>
      </w:r>
      <w:r w:rsidRPr="0063584C">
        <w:rPr>
          <w:rFonts w:ascii="Calibri" w:hAnsi="Calibri" w:cs="Cambria"/>
          <w:sz w:val="20"/>
          <w:szCs w:val="20"/>
          <w:u w:val="single"/>
        </w:rPr>
        <w:t>prostredníctvom globálneho údaju</w:t>
      </w:r>
      <w:r w:rsidRPr="0063584C">
        <w:rPr>
          <w:rFonts w:ascii="Calibri" w:hAnsi="Calibri" w:cs="Cambria"/>
          <w:sz w:val="20"/>
          <w:szCs w:val="20"/>
        </w:rPr>
        <w:t xml:space="preserve"> uvedeného v oddiel α IV. časti jednotného európskeho dokumentu.</w:t>
      </w:r>
    </w:p>
    <w:p w14:paraId="607AA07F" w14:textId="77777777" w:rsidR="00FF3118" w:rsidRPr="0063584C" w:rsidRDefault="00FF3118" w:rsidP="00FF3118">
      <w:pPr>
        <w:pStyle w:val="tl1"/>
        <w:rPr>
          <w:rFonts w:ascii="Calibri" w:hAnsi="Calibri" w:cs="Cambria"/>
          <w:sz w:val="20"/>
          <w:szCs w:val="20"/>
        </w:rPr>
      </w:pPr>
    </w:p>
    <w:p w14:paraId="5B6C05B9" w14:textId="0FDFEF5A" w:rsidR="00FF3118" w:rsidRPr="0063584C" w:rsidRDefault="00FF3118" w:rsidP="00FF3118">
      <w:pPr>
        <w:pStyle w:val="tl1"/>
        <w:rPr>
          <w:rFonts w:ascii="Calibri" w:hAnsi="Calibri" w:cs="Cambria"/>
          <w:sz w:val="20"/>
          <w:szCs w:val="20"/>
        </w:rPr>
      </w:pPr>
      <w:r w:rsidRPr="0063584C">
        <w:rPr>
          <w:rFonts w:ascii="Calibri" w:hAnsi="Calibri" w:cs="Cambria"/>
          <w:sz w:val="20"/>
          <w:szCs w:val="20"/>
        </w:rPr>
        <w:t>10</w:t>
      </w:r>
      <w:r w:rsidR="009C57D9" w:rsidRPr="0063584C">
        <w:rPr>
          <w:rFonts w:ascii="Calibri" w:hAnsi="Calibri" w:cs="Cambria"/>
          <w:sz w:val="20"/>
          <w:szCs w:val="20"/>
        </w:rPr>
        <w:t>.7</w:t>
      </w:r>
      <w:r w:rsidRPr="0063584C">
        <w:rPr>
          <w:rFonts w:ascii="Calibri" w:hAnsi="Calibri" w:cs="Cambria"/>
          <w:sz w:val="20"/>
          <w:szCs w:val="20"/>
        </w:rPr>
        <w:t>. V prípade, že uchádzač využije možnosť predkladania konkrétnych dokladov na preukázanie splnenia podmienok účasti, je povinný originálne doklady alebo ich úradne overené kópie (vrátane úradných prekladov) naskenovať a vložiť ich do systému ako súčasť ponuky. Verejný obstarávateľ môže požiadať uchádzača o doručenie všetkých dokladov predložených v ponuke aj v listinnej podobe s cieľom overiť originalitu dokladov.</w:t>
      </w:r>
    </w:p>
    <w:p w14:paraId="5A245F06" w14:textId="77777777" w:rsidR="00FF3118" w:rsidRPr="0063584C" w:rsidRDefault="00FF3118" w:rsidP="00FF3118">
      <w:pPr>
        <w:pStyle w:val="tl1"/>
        <w:rPr>
          <w:rFonts w:ascii="Calibri" w:hAnsi="Calibri" w:cs="Cambria"/>
          <w:sz w:val="20"/>
          <w:szCs w:val="20"/>
        </w:rPr>
      </w:pPr>
    </w:p>
    <w:p w14:paraId="405E5AB2" w14:textId="7E74E642" w:rsidR="00FF3118" w:rsidRPr="0063584C" w:rsidRDefault="00FF3118" w:rsidP="00FF3118">
      <w:pPr>
        <w:pStyle w:val="tl1"/>
        <w:rPr>
          <w:rFonts w:ascii="Calibri" w:hAnsi="Calibri" w:cs="Cambria"/>
          <w:sz w:val="20"/>
          <w:szCs w:val="20"/>
        </w:rPr>
      </w:pPr>
      <w:r w:rsidRPr="0063584C">
        <w:rPr>
          <w:rFonts w:ascii="Calibri" w:hAnsi="Calibri" w:cs="Cambria"/>
          <w:sz w:val="20"/>
          <w:szCs w:val="20"/>
        </w:rPr>
        <w:t>10</w:t>
      </w:r>
      <w:r w:rsidR="009C57D9" w:rsidRPr="0063584C">
        <w:rPr>
          <w:rFonts w:ascii="Calibri" w:hAnsi="Calibri" w:cs="Cambria"/>
          <w:sz w:val="20"/>
          <w:szCs w:val="20"/>
        </w:rPr>
        <w:t>.8</w:t>
      </w:r>
      <w:r w:rsidRPr="0063584C">
        <w:rPr>
          <w:rFonts w:ascii="Calibri" w:hAnsi="Calibri" w:cs="Cambria"/>
          <w:sz w:val="20"/>
          <w:szCs w:val="20"/>
        </w:rPr>
        <w:t>. V prípade, že sú doklady, ktorými uchádzač preukazuje splnenie podmienok účasti vydávané orgánom verejnej správy (alebo inou povinnou inštitúciou) priamo v digitálnej podobe, musí uchádzač vložiť do systému tento digitálny doklad (vrátane jeho úradného prekladu ak je to podľa predchádzajúcich ustanovení potrebné).</w:t>
      </w:r>
    </w:p>
    <w:p w14:paraId="2FF79240" w14:textId="4C2DB27B" w:rsidR="00FF3118" w:rsidRPr="0063584C" w:rsidRDefault="00FF3118" w:rsidP="00FF3118">
      <w:pPr>
        <w:pStyle w:val="tl1"/>
        <w:rPr>
          <w:rFonts w:ascii="Calibri" w:hAnsi="Calibri" w:cs="Cambria"/>
          <w:sz w:val="20"/>
          <w:szCs w:val="20"/>
        </w:rPr>
      </w:pPr>
      <w:r w:rsidRPr="0063584C">
        <w:rPr>
          <w:rFonts w:ascii="Calibri" w:hAnsi="Calibri" w:cs="Cambria"/>
          <w:sz w:val="20"/>
          <w:szCs w:val="20"/>
        </w:rPr>
        <w:lastRenderedPageBreak/>
        <w:t>10</w:t>
      </w:r>
      <w:r w:rsidR="009C57D9" w:rsidRPr="0063584C">
        <w:rPr>
          <w:rFonts w:ascii="Calibri" w:hAnsi="Calibri" w:cs="Cambria"/>
          <w:sz w:val="20"/>
          <w:szCs w:val="20"/>
        </w:rPr>
        <w:t>.9</w:t>
      </w:r>
      <w:r w:rsidRPr="0063584C">
        <w:rPr>
          <w:rFonts w:ascii="Calibri" w:hAnsi="Calibri" w:cs="Cambria"/>
          <w:sz w:val="20"/>
          <w:szCs w:val="20"/>
        </w:rPr>
        <w:t>. Ustanovenia ZVO týkajúce sa preukazovania splnenia podmienok účasti osobného postavenia prostredníctvom zoznamu hospodárskych subjektov týmto nie sú dotknuté.</w:t>
      </w:r>
    </w:p>
    <w:p w14:paraId="20D30D81" w14:textId="79688389" w:rsidR="00AA5B26" w:rsidRPr="0063584C" w:rsidRDefault="00AA5B26" w:rsidP="00C07D95">
      <w:pPr>
        <w:pStyle w:val="tl1"/>
        <w:rPr>
          <w:rFonts w:ascii="Calibri" w:hAnsi="Calibri" w:cs="Cambria"/>
          <w:sz w:val="20"/>
          <w:szCs w:val="20"/>
        </w:rPr>
      </w:pPr>
    </w:p>
    <w:p w14:paraId="4E5CDB61" w14:textId="77777777" w:rsidR="001B4321" w:rsidRPr="0063584C" w:rsidRDefault="00513D8E" w:rsidP="0020047A">
      <w:pPr>
        <w:pStyle w:val="tl1"/>
        <w:rPr>
          <w:rFonts w:ascii="Calibri" w:hAnsi="Calibri" w:cs="Calibri"/>
          <w:b/>
          <w:sz w:val="20"/>
          <w:szCs w:val="20"/>
        </w:rPr>
      </w:pPr>
      <w:r w:rsidRPr="0063584C">
        <w:rPr>
          <w:rFonts w:ascii="Calibri" w:hAnsi="Calibri" w:cs="Calibri"/>
          <w:b/>
          <w:bCs/>
          <w:sz w:val="20"/>
          <w:szCs w:val="20"/>
        </w:rPr>
        <w:t>11. JAZYK PONUKY</w:t>
      </w:r>
    </w:p>
    <w:p w14:paraId="5B59051C" w14:textId="77777777" w:rsidR="00513D8E" w:rsidRPr="0063584C" w:rsidRDefault="00513D8E" w:rsidP="0020047A">
      <w:pPr>
        <w:pStyle w:val="tl1"/>
        <w:rPr>
          <w:rFonts w:ascii="Calibri" w:hAnsi="Calibri" w:cs="Calibri"/>
          <w:sz w:val="20"/>
          <w:szCs w:val="20"/>
        </w:rPr>
      </w:pPr>
      <w:r w:rsidRPr="0063584C">
        <w:rPr>
          <w:rFonts w:ascii="Calibri" w:hAnsi="Calibri" w:cs="Calibri"/>
          <w:sz w:val="20"/>
          <w:szCs w:val="20"/>
        </w:rPr>
        <w:t xml:space="preserve">11.1. </w:t>
      </w:r>
      <w:r w:rsidR="0020047A" w:rsidRPr="0063584C">
        <w:rPr>
          <w:rFonts w:ascii="Calibri" w:hAnsi="Calibri" w:cs="Calibri"/>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5CF04FD5" w14:textId="78D3CA8F" w:rsidR="00146ABE" w:rsidRPr="0063584C" w:rsidRDefault="00146ABE" w:rsidP="00C07D95">
      <w:pPr>
        <w:pStyle w:val="tl1"/>
        <w:rPr>
          <w:rFonts w:ascii="Calibri" w:hAnsi="Calibri" w:cs="Calibri"/>
          <w:b/>
          <w:bCs/>
          <w:sz w:val="20"/>
          <w:szCs w:val="20"/>
        </w:rPr>
      </w:pPr>
    </w:p>
    <w:p w14:paraId="242C72CF" w14:textId="77777777" w:rsidR="001B4321" w:rsidRPr="0063584C" w:rsidRDefault="00513D8E" w:rsidP="00C07D95">
      <w:pPr>
        <w:pStyle w:val="tl1"/>
        <w:rPr>
          <w:rFonts w:ascii="Calibri" w:hAnsi="Calibri" w:cs="Calibri"/>
          <w:b/>
          <w:bCs/>
          <w:sz w:val="20"/>
          <w:szCs w:val="20"/>
        </w:rPr>
      </w:pPr>
      <w:r w:rsidRPr="0063584C">
        <w:rPr>
          <w:rFonts w:ascii="Calibri" w:hAnsi="Calibri" w:cs="Calibri"/>
          <w:b/>
          <w:bCs/>
          <w:sz w:val="20"/>
          <w:szCs w:val="20"/>
        </w:rPr>
        <w:t>12. MENA A CENY UVÁDZANÉ V PONUKE</w:t>
      </w:r>
    </w:p>
    <w:p w14:paraId="08E30239" w14:textId="77777777" w:rsidR="00FF3118" w:rsidRPr="0063584C" w:rsidRDefault="00FF3118" w:rsidP="00FF3118">
      <w:pPr>
        <w:pStyle w:val="tl1"/>
        <w:rPr>
          <w:rFonts w:ascii="Calibri" w:hAnsi="Calibri" w:cs="Calibri"/>
          <w:b/>
          <w:sz w:val="20"/>
          <w:szCs w:val="20"/>
        </w:rPr>
      </w:pPr>
      <w:r w:rsidRPr="0063584C">
        <w:rPr>
          <w:rFonts w:ascii="Calibri" w:hAnsi="Calibri" w:cs="Calibri"/>
          <w:sz w:val="20"/>
          <w:szCs w:val="20"/>
        </w:rPr>
        <w:t>12.1. Uchádzačom navrhovaná zmluvná cena za predmet zákazky bude vyjadrená v eurách (EUR) a matematicky zaokrúhlená na dve desatinné miesta.</w:t>
      </w:r>
      <w:r w:rsidRPr="0063584C">
        <w:rPr>
          <w:rFonts w:ascii="Calibri" w:hAnsi="Calibri" w:cs="Calibri"/>
          <w:b/>
          <w:sz w:val="20"/>
          <w:szCs w:val="20"/>
        </w:rPr>
        <w:t xml:space="preserve"> </w:t>
      </w:r>
    </w:p>
    <w:p w14:paraId="07D8ED66" w14:textId="77777777" w:rsidR="00FF3118" w:rsidRPr="0063584C" w:rsidRDefault="00FF3118" w:rsidP="00FF3118">
      <w:pPr>
        <w:pStyle w:val="tl1"/>
        <w:rPr>
          <w:rFonts w:ascii="Calibri" w:hAnsi="Calibri" w:cs="Calibri"/>
          <w:sz w:val="20"/>
          <w:szCs w:val="20"/>
        </w:rPr>
      </w:pPr>
    </w:p>
    <w:p w14:paraId="2818075F"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12.2. Uchádzač</w:t>
      </w:r>
      <w:r w:rsidRPr="0063584C">
        <w:rPr>
          <w:rFonts w:ascii="Calibri" w:hAnsi="Calibri" w:cs="Calibri"/>
          <w:iCs/>
          <w:sz w:val="20"/>
          <w:szCs w:val="20"/>
        </w:rPr>
        <w:t xml:space="preserve"> </w:t>
      </w:r>
      <w:r w:rsidRPr="0063584C">
        <w:rPr>
          <w:rFonts w:ascii="Calibri" w:hAnsi="Calibri" w:cs="Calibri"/>
          <w:sz w:val="20"/>
          <w:szCs w:val="20"/>
        </w:rPr>
        <w:t>navrhovanú zmluvnú cenu uvedie v zložení:</w:t>
      </w:r>
    </w:p>
    <w:p w14:paraId="3CDF8C85" w14:textId="77777777" w:rsidR="00FF3118" w:rsidRPr="0063584C" w:rsidRDefault="00FF3118" w:rsidP="00A436B1">
      <w:pPr>
        <w:pStyle w:val="tl1"/>
        <w:numPr>
          <w:ilvl w:val="0"/>
          <w:numId w:val="5"/>
        </w:numPr>
        <w:ind w:left="993" w:hanging="273"/>
        <w:rPr>
          <w:rFonts w:ascii="Calibri" w:hAnsi="Calibri" w:cs="Calibri"/>
          <w:sz w:val="20"/>
          <w:szCs w:val="20"/>
        </w:rPr>
      </w:pPr>
      <w:r w:rsidRPr="0063584C">
        <w:rPr>
          <w:rFonts w:ascii="Calibri" w:hAnsi="Calibri" w:cs="Calibri"/>
          <w:sz w:val="20"/>
          <w:szCs w:val="20"/>
        </w:rPr>
        <w:t>cena v EUR bez dane z pridanej hodnoty (DPH)</w:t>
      </w:r>
    </w:p>
    <w:p w14:paraId="671EAF51" w14:textId="77777777" w:rsidR="00FF3118" w:rsidRPr="0063584C" w:rsidRDefault="00FF3118" w:rsidP="00A436B1">
      <w:pPr>
        <w:pStyle w:val="tl1"/>
        <w:numPr>
          <w:ilvl w:val="0"/>
          <w:numId w:val="5"/>
        </w:numPr>
        <w:ind w:left="993" w:hanging="273"/>
        <w:rPr>
          <w:rFonts w:ascii="Calibri" w:hAnsi="Calibri" w:cs="Calibri"/>
          <w:sz w:val="20"/>
          <w:szCs w:val="20"/>
        </w:rPr>
      </w:pPr>
      <w:r w:rsidRPr="0063584C">
        <w:rPr>
          <w:rFonts w:ascii="Calibri" w:hAnsi="Calibri" w:cs="Calibri"/>
          <w:sz w:val="20"/>
          <w:szCs w:val="20"/>
        </w:rPr>
        <w:t>výška DPH v EUR</w:t>
      </w:r>
    </w:p>
    <w:p w14:paraId="1F38B0F0" w14:textId="77777777" w:rsidR="00FF3118" w:rsidRPr="0063584C" w:rsidRDefault="00FF3118" w:rsidP="00A436B1">
      <w:pPr>
        <w:pStyle w:val="tl1"/>
        <w:numPr>
          <w:ilvl w:val="0"/>
          <w:numId w:val="5"/>
        </w:numPr>
        <w:ind w:left="993" w:hanging="273"/>
        <w:rPr>
          <w:rFonts w:ascii="Calibri" w:hAnsi="Calibri" w:cs="Calibri"/>
          <w:sz w:val="20"/>
          <w:szCs w:val="20"/>
        </w:rPr>
      </w:pPr>
      <w:r w:rsidRPr="0063584C">
        <w:rPr>
          <w:rFonts w:ascii="Calibri" w:hAnsi="Calibri" w:cs="Calibri"/>
          <w:sz w:val="20"/>
          <w:szCs w:val="20"/>
        </w:rPr>
        <w:t>cena v EUR s DPH</w:t>
      </w:r>
    </w:p>
    <w:p w14:paraId="5CE899FD" w14:textId="77777777" w:rsidR="00FF3118" w:rsidRPr="0063584C" w:rsidRDefault="00FF3118" w:rsidP="00FF3118">
      <w:pPr>
        <w:pStyle w:val="tl1"/>
        <w:rPr>
          <w:rFonts w:ascii="Calibri" w:hAnsi="Calibri" w:cs="Calibri"/>
          <w:sz w:val="20"/>
          <w:szCs w:val="20"/>
        </w:rPr>
      </w:pPr>
    </w:p>
    <w:p w14:paraId="62685E98"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12.3. Ak uchádzač nie je platcom DPH, na túto skutočnosť vo svojej ponuke upozorní. Cena uchádzača, ktorý nie je platcom DPH, bude posudzovaná ako cena celkom.</w:t>
      </w:r>
    </w:p>
    <w:p w14:paraId="5901C555" w14:textId="77777777" w:rsidR="00FF3118" w:rsidRPr="0063584C" w:rsidRDefault="00FF3118" w:rsidP="00FF3118">
      <w:pPr>
        <w:pStyle w:val="tl1"/>
        <w:rPr>
          <w:rFonts w:ascii="Calibri" w:hAnsi="Calibri" w:cs="Calibri"/>
          <w:sz w:val="20"/>
          <w:szCs w:val="20"/>
        </w:rPr>
      </w:pPr>
    </w:p>
    <w:p w14:paraId="33FC3F19"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12.4. 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5867B20B" w14:textId="5FCF6DB2" w:rsidR="007F47D0" w:rsidRPr="0063584C" w:rsidRDefault="007F47D0" w:rsidP="00C07D95">
      <w:pPr>
        <w:pStyle w:val="tl1"/>
        <w:rPr>
          <w:rFonts w:ascii="Calibri" w:hAnsi="Calibri" w:cs="Calibri"/>
          <w:b/>
          <w:bCs/>
          <w:sz w:val="20"/>
          <w:szCs w:val="20"/>
        </w:rPr>
      </w:pPr>
    </w:p>
    <w:p w14:paraId="1D263BE5" w14:textId="77777777" w:rsidR="001B4321" w:rsidRPr="0063584C" w:rsidRDefault="00642EAD" w:rsidP="000E2FDF">
      <w:pPr>
        <w:pStyle w:val="tl1"/>
        <w:rPr>
          <w:rFonts w:ascii="Calibri" w:hAnsi="Calibri" w:cs="Calibri"/>
          <w:b/>
          <w:bCs/>
          <w:caps/>
          <w:sz w:val="20"/>
          <w:szCs w:val="20"/>
        </w:rPr>
      </w:pPr>
      <w:r w:rsidRPr="0063584C">
        <w:rPr>
          <w:rFonts w:ascii="Calibri" w:hAnsi="Calibri" w:cs="Calibri"/>
          <w:b/>
          <w:bCs/>
          <w:sz w:val="20"/>
          <w:szCs w:val="20"/>
        </w:rPr>
        <w:t>13</w:t>
      </w:r>
      <w:r w:rsidR="008A4B74" w:rsidRPr="0063584C">
        <w:rPr>
          <w:rFonts w:ascii="Calibri" w:hAnsi="Calibri" w:cs="Calibri"/>
          <w:b/>
          <w:bCs/>
          <w:sz w:val="20"/>
          <w:szCs w:val="20"/>
        </w:rPr>
        <w:t xml:space="preserve">. </w:t>
      </w:r>
      <w:r w:rsidR="008A4B74" w:rsidRPr="0063584C">
        <w:rPr>
          <w:rFonts w:ascii="Calibri" w:hAnsi="Calibri" w:cs="Calibri"/>
          <w:b/>
          <w:bCs/>
          <w:caps/>
          <w:sz w:val="20"/>
          <w:szCs w:val="20"/>
        </w:rPr>
        <w:t>ZÁBEZPEKA, podmienky jej zloženia, podmienky jej uvoľnenia alebo vrátenia</w:t>
      </w:r>
    </w:p>
    <w:p w14:paraId="0036218C" w14:textId="6FA1344F" w:rsidR="007D05FC" w:rsidRPr="007D05FC" w:rsidRDefault="007D05FC" w:rsidP="007D05FC">
      <w:pPr>
        <w:pStyle w:val="tl1"/>
        <w:rPr>
          <w:rFonts w:ascii="Calibri" w:hAnsi="Calibri" w:cs="Calibri"/>
          <w:bCs/>
          <w:sz w:val="20"/>
          <w:szCs w:val="20"/>
        </w:rPr>
      </w:pPr>
      <w:r>
        <w:rPr>
          <w:rFonts w:ascii="Calibri" w:hAnsi="Calibri" w:cs="Calibri"/>
          <w:bCs/>
          <w:sz w:val="20"/>
          <w:szCs w:val="20"/>
        </w:rPr>
        <w:t>13</w:t>
      </w:r>
      <w:r w:rsidRPr="007D05FC">
        <w:rPr>
          <w:rFonts w:ascii="Calibri" w:hAnsi="Calibri" w:cs="Calibri"/>
          <w:bCs/>
          <w:sz w:val="20"/>
          <w:szCs w:val="20"/>
        </w:rPr>
        <w:t>.1. Zábezpeka ponuky sa vyžaduje. Zábezpeka zabezpečuje ponuku uchádzača počas lehoty viazanosti ponúk.</w:t>
      </w:r>
    </w:p>
    <w:p w14:paraId="624AE7F8" w14:textId="77777777" w:rsidR="007D05FC" w:rsidRDefault="007D05FC" w:rsidP="007D05FC">
      <w:pPr>
        <w:pStyle w:val="tl1"/>
        <w:rPr>
          <w:rFonts w:ascii="Calibri" w:hAnsi="Calibri" w:cs="Calibri"/>
          <w:bCs/>
          <w:sz w:val="20"/>
          <w:szCs w:val="20"/>
        </w:rPr>
      </w:pPr>
    </w:p>
    <w:p w14:paraId="37B1A438" w14:textId="7885A014" w:rsidR="007D05FC" w:rsidRPr="007D05FC" w:rsidRDefault="007D05FC" w:rsidP="007D05FC">
      <w:pPr>
        <w:pStyle w:val="tl1"/>
        <w:rPr>
          <w:rFonts w:ascii="Calibri" w:hAnsi="Calibri" w:cs="Calibri"/>
          <w:bCs/>
          <w:sz w:val="20"/>
          <w:szCs w:val="20"/>
        </w:rPr>
      </w:pPr>
      <w:r>
        <w:rPr>
          <w:rFonts w:ascii="Calibri" w:hAnsi="Calibri" w:cs="Calibri"/>
          <w:bCs/>
          <w:sz w:val="20"/>
          <w:szCs w:val="20"/>
        </w:rPr>
        <w:t>13</w:t>
      </w:r>
      <w:r w:rsidRPr="007D05FC">
        <w:rPr>
          <w:rFonts w:ascii="Calibri" w:hAnsi="Calibri" w:cs="Calibri"/>
          <w:bCs/>
          <w:sz w:val="20"/>
          <w:szCs w:val="20"/>
        </w:rPr>
        <w:t xml:space="preserve">.2. Zábezpeka je stanovená vo výške </w:t>
      </w:r>
      <w:r w:rsidRPr="007D05FC">
        <w:rPr>
          <w:rFonts w:ascii="Calibri" w:hAnsi="Calibri" w:cs="Calibri"/>
          <w:b/>
          <w:bCs/>
          <w:sz w:val="20"/>
          <w:szCs w:val="20"/>
        </w:rPr>
        <w:t>45 000,- EUR.</w:t>
      </w:r>
    </w:p>
    <w:p w14:paraId="4435887B" w14:textId="77777777" w:rsidR="007D05FC" w:rsidRPr="007D05FC" w:rsidRDefault="007D05FC" w:rsidP="007D05FC">
      <w:pPr>
        <w:pStyle w:val="tl1"/>
        <w:rPr>
          <w:rFonts w:ascii="Calibri" w:hAnsi="Calibri" w:cs="Calibri"/>
          <w:bCs/>
          <w:sz w:val="20"/>
          <w:szCs w:val="20"/>
        </w:rPr>
      </w:pPr>
    </w:p>
    <w:p w14:paraId="54C1A775" w14:textId="58386A3F" w:rsidR="007D05FC" w:rsidRPr="007D05FC" w:rsidRDefault="007D05FC" w:rsidP="007D05FC">
      <w:pPr>
        <w:pStyle w:val="tl1"/>
        <w:rPr>
          <w:rFonts w:ascii="Calibri" w:hAnsi="Calibri" w:cs="Calibri"/>
          <w:bCs/>
          <w:sz w:val="20"/>
          <w:szCs w:val="20"/>
        </w:rPr>
      </w:pPr>
      <w:r>
        <w:rPr>
          <w:rFonts w:ascii="Calibri" w:hAnsi="Calibri" w:cs="Calibri"/>
          <w:bCs/>
          <w:sz w:val="20"/>
          <w:szCs w:val="20"/>
        </w:rPr>
        <w:t>13</w:t>
      </w:r>
      <w:r w:rsidRPr="007D05FC">
        <w:rPr>
          <w:rFonts w:ascii="Calibri" w:hAnsi="Calibri" w:cs="Calibri"/>
          <w:bCs/>
          <w:sz w:val="20"/>
          <w:szCs w:val="20"/>
        </w:rPr>
        <w:t>.3. Spôsoby zloženia zábezpeky ponuky:</w:t>
      </w:r>
    </w:p>
    <w:p w14:paraId="36FAE3DD" w14:textId="77777777" w:rsidR="007D05FC" w:rsidRPr="007D05FC" w:rsidRDefault="007D05FC" w:rsidP="007D05FC">
      <w:pPr>
        <w:pStyle w:val="tl1"/>
        <w:numPr>
          <w:ilvl w:val="0"/>
          <w:numId w:val="38"/>
        </w:numPr>
        <w:rPr>
          <w:rFonts w:ascii="Calibri" w:hAnsi="Calibri" w:cs="Calibri"/>
          <w:bCs/>
          <w:sz w:val="20"/>
          <w:szCs w:val="20"/>
        </w:rPr>
      </w:pPr>
      <w:r w:rsidRPr="007D05FC">
        <w:rPr>
          <w:rFonts w:ascii="Calibri" w:hAnsi="Calibri" w:cs="Calibri"/>
          <w:bCs/>
          <w:sz w:val="20"/>
          <w:szCs w:val="20"/>
        </w:rPr>
        <w:t xml:space="preserve">poskytnutím bankovej záruky za uchádzača </w:t>
      </w:r>
    </w:p>
    <w:p w14:paraId="13ED0751" w14:textId="02F61E73" w:rsidR="007D05FC" w:rsidRPr="007D05FC" w:rsidRDefault="007D05FC" w:rsidP="007D05FC">
      <w:pPr>
        <w:pStyle w:val="tl1"/>
        <w:numPr>
          <w:ilvl w:val="0"/>
          <w:numId w:val="38"/>
        </w:numPr>
        <w:rPr>
          <w:rFonts w:ascii="Calibri" w:hAnsi="Calibri" w:cs="Calibri"/>
          <w:bCs/>
          <w:sz w:val="20"/>
          <w:szCs w:val="20"/>
        </w:rPr>
      </w:pPr>
      <w:r w:rsidRPr="007D05FC">
        <w:rPr>
          <w:rFonts w:ascii="Calibri" w:hAnsi="Calibri" w:cs="Calibri"/>
          <w:bCs/>
          <w:sz w:val="20"/>
          <w:szCs w:val="20"/>
        </w:rPr>
        <w:t>zložením finančných prostriedkov na bankový účet verejného obstarávateľa</w:t>
      </w:r>
    </w:p>
    <w:p w14:paraId="073E75B0" w14:textId="77777777" w:rsidR="007D05FC" w:rsidRPr="007D05FC" w:rsidRDefault="007D05FC" w:rsidP="007D05FC">
      <w:pPr>
        <w:pStyle w:val="tl1"/>
        <w:rPr>
          <w:rFonts w:ascii="Calibri" w:hAnsi="Calibri" w:cs="Calibri"/>
          <w:bCs/>
          <w:sz w:val="20"/>
          <w:szCs w:val="20"/>
        </w:rPr>
      </w:pPr>
    </w:p>
    <w:p w14:paraId="410C60CF" w14:textId="16DE8AF2" w:rsidR="007D05FC" w:rsidRDefault="007D05FC" w:rsidP="007D05FC">
      <w:pPr>
        <w:pStyle w:val="tl1"/>
        <w:rPr>
          <w:rFonts w:ascii="Calibri" w:hAnsi="Calibri" w:cs="Calibri"/>
          <w:bCs/>
          <w:sz w:val="20"/>
          <w:szCs w:val="20"/>
        </w:rPr>
      </w:pPr>
      <w:r w:rsidRPr="007D05FC">
        <w:rPr>
          <w:rFonts w:ascii="Calibri" w:hAnsi="Calibri" w:cs="Calibri"/>
          <w:bCs/>
          <w:sz w:val="20"/>
          <w:szCs w:val="20"/>
        </w:rPr>
        <w:t>Podm</w:t>
      </w:r>
      <w:r>
        <w:rPr>
          <w:rFonts w:ascii="Calibri" w:hAnsi="Calibri" w:cs="Calibri"/>
          <w:bCs/>
          <w:sz w:val="20"/>
          <w:szCs w:val="20"/>
        </w:rPr>
        <w:t>ienky zloženia zábezpeky ponuky.</w:t>
      </w:r>
    </w:p>
    <w:p w14:paraId="72851CFC" w14:textId="77777777" w:rsidR="007D05FC" w:rsidRPr="007D05FC" w:rsidRDefault="007D05FC" w:rsidP="007D05FC">
      <w:pPr>
        <w:pStyle w:val="tl1"/>
        <w:rPr>
          <w:rFonts w:ascii="Calibri" w:hAnsi="Calibri" w:cs="Calibri"/>
          <w:bCs/>
          <w:sz w:val="20"/>
          <w:szCs w:val="20"/>
        </w:rPr>
      </w:pPr>
    </w:p>
    <w:p w14:paraId="5B0D2961" w14:textId="63848354" w:rsidR="007D05FC" w:rsidRPr="007D05FC" w:rsidRDefault="007D05FC" w:rsidP="007D05FC">
      <w:pPr>
        <w:pStyle w:val="tl1"/>
        <w:numPr>
          <w:ilvl w:val="0"/>
          <w:numId w:val="37"/>
        </w:numPr>
        <w:rPr>
          <w:rFonts w:ascii="Calibri" w:hAnsi="Calibri" w:cs="Calibri"/>
          <w:bCs/>
          <w:sz w:val="20"/>
          <w:szCs w:val="20"/>
          <w:u w:val="single"/>
        </w:rPr>
      </w:pPr>
      <w:r w:rsidRPr="007D05FC">
        <w:rPr>
          <w:rFonts w:ascii="Calibri" w:hAnsi="Calibri" w:cs="Calibri"/>
          <w:bCs/>
          <w:sz w:val="20"/>
          <w:szCs w:val="20"/>
          <w:u w:val="single"/>
        </w:rPr>
        <w:t>Poskytnutie bankovej záruky za uchádzača – podmienky.</w:t>
      </w:r>
    </w:p>
    <w:p w14:paraId="7EA23F8A" w14:textId="77777777" w:rsidR="007D05FC" w:rsidRDefault="007D05FC" w:rsidP="007D05FC">
      <w:pPr>
        <w:pStyle w:val="tl1"/>
        <w:rPr>
          <w:rFonts w:ascii="Calibri" w:hAnsi="Calibri" w:cs="Calibri"/>
          <w:bCs/>
          <w:sz w:val="20"/>
          <w:szCs w:val="20"/>
        </w:rPr>
      </w:pPr>
    </w:p>
    <w:p w14:paraId="51E45DB4" w14:textId="6C724B87" w:rsidR="007D05FC" w:rsidRPr="007D05FC" w:rsidRDefault="007D05FC" w:rsidP="007D05FC">
      <w:pPr>
        <w:pStyle w:val="tl1"/>
        <w:rPr>
          <w:rFonts w:ascii="Calibri" w:hAnsi="Calibri" w:cs="Calibri"/>
          <w:bCs/>
          <w:sz w:val="20"/>
          <w:szCs w:val="20"/>
        </w:rPr>
      </w:pPr>
      <w:r w:rsidRPr="007D05FC">
        <w:rPr>
          <w:rFonts w:ascii="Calibri" w:hAnsi="Calibri" w:cs="Calibri"/>
          <w:bCs/>
          <w:sz w:val="20"/>
          <w:szCs w:val="20"/>
        </w:rPr>
        <w:t>Záručná listina môže byť vystavená bankou alebo pobočkou zahraničnej banky (ďalej len „banka"). Zo záručnej listiny vyst</w:t>
      </w:r>
      <w:r>
        <w:rPr>
          <w:rFonts w:ascii="Calibri" w:hAnsi="Calibri" w:cs="Calibri"/>
          <w:bCs/>
          <w:sz w:val="20"/>
          <w:szCs w:val="20"/>
        </w:rPr>
        <w:t>avenej bankou musí vyplývať, že b</w:t>
      </w:r>
      <w:r w:rsidRPr="007D05FC">
        <w:rPr>
          <w:rFonts w:ascii="Calibri" w:hAnsi="Calibri" w:cs="Calibri"/>
          <w:bCs/>
          <w:sz w:val="20"/>
          <w:szCs w:val="20"/>
        </w:rPr>
        <w:t xml:space="preserve">anka uspokojí veriteľa </w:t>
      </w:r>
      <w:r w:rsidR="00BC2564">
        <w:rPr>
          <w:rFonts w:ascii="Calibri" w:hAnsi="Calibri" w:cs="Calibri"/>
          <w:bCs/>
          <w:sz w:val="20"/>
          <w:szCs w:val="20"/>
        </w:rPr>
        <w:t>(verejný obstarávateľ podľa ods.</w:t>
      </w:r>
      <w:r w:rsidRPr="007D05FC">
        <w:rPr>
          <w:rFonts w:ascii="Calibri" w:hAnsi="Calibri" w:cs="Calibri"/>
          <w:bCs/>
          <w:sz w:val="20"/>
          <w:szCs w:val="20"/>
        </w:rPr>
        <w:t xml:space="preserve"> 1</w:t>
      </w:r>
      <w:r>
        <w:rPr>
          <w:rFonts w:ascii="Calibri" w:hAnsi="Calibri" w:cs="Calibri"/>
          <w:bCs/>
          <w:sz w:val="20"/>
          <w:szCs w:val="20"/>
        </w:rPr>
        <w:t>.</w:t>
      </w:r>
      <w:r w:rsidR="00BC2564">
        <w:rPr>
          <w:rFonts w:ascii="Calibri" w:hAnsi="Calibri" w:cs="Calibri"/>
          <w:bCs/>
          <w:sz w:val="20"/>
          <w:szCs w:val="20"/>
        </w:rPr>
        <w:t xml:space="preserve"> tejto časti SP</w:t>
      </w:r>
      <w:r w:rsidRPr="007D05FC">
        <w:rPr>
          <w:rFonts w:ascii="Calibri" w:hAnsi="Calibri" w:cs="Calibri"/>
          <w:bCs/>
          <w:sz w:val="20"/>
          <w:szCs w:val="20"/>
        </w:rPr>
        <w:t>) za dlžníka (uchádzača) v prípade prepadnutia jeho zábezpeky ponuky v prospech verejného obstarávateľa. Banková záruka sa použije na úhradu zábezpe</w:t>
      </w:r>
      <w:r>
        <w:rPr>
          <w:rFonts w:ascii="Calibri" w:hAnsi="Calibri" w:cs="Calibri"/>
          <w:bCs/>
          <w:sz w:val="20"/>
          <w:szCs w:val="20"/>
        </w:rPr>
        <w:t>ky ponuky vo výške podľa bodu 13</w:t>
      </w:r>
      <w:r w:rsidRPr="007D05FC">
        <w:rPr>
          <w:rFonts w:ascii="Calibri" w:hAnsi="Calibri" w:cs="Calibri"/>
          <w:bCs/>
          <w:sz w:val="20"/>
          <w:szCs w:val="20"/>
        </w:rPr>
        <w:t>.2. Banka sa zaväzuje zaplatiť vzniknutú pohľadávku do 30 dní po doručení výzvy verejného obstarávateľa na zaplatenie, na účet verejného obstarávateľa. Banková záruka nadobúda platnosť dňom jej vystavenia bankou a vzniká doručením záručnej listiny verejnému obstarávateľovi. Platnosť bankovej záruky končí uplynutím lehoty viazanosti ponúk.</w:t>
      </w:r>
    </w:p>
    <w:p w14:paraId="763F47C2" w14:textId="77777777" w:rsidR="007D05FC" w:rsidRDefault="007D05FC" w:rsidP="007D05FC">
      <w:pPr>
        <w:pStyle w:val="tl1"/>
        <w:rPr>
          <w:rFonts w:ascii="Calibri" w:hAnsi="Calibri" w:cs="Calibri"/>
          <w:bCs/>
          <w:sz w:val="20"/>
          <w:szCs w:val="20"/>
        </w:rPr>
      </w:pPr>
    </w:p>
    <w:p w14:paraId="40EBB375" w14:textId="4E96476F" w:rsidR="007D05FC" w:rsidRPr="007D05FC" w:rsidRDefault="007D05FC" w:rsidP="007D05FC">
      <w:pPr>
        <w:pStyle w:val="tl1"/>
        <w:rPr>
          <w:rFonts w:ascii="Calibri" w:hAnsi="Calibri" w:cs="Calibri"/>
          <w:bCs/>
          <w:sz w:val="20"/>
          <w:szCs w:val="20"/>
        </w:rPr>
      </w:pPr>
      <w:r w:rsidRPr="007D05FC">
        <w:rPr>
          <w:rFonts w:ascii="Calibri" w:hAnsi="Calibri" w:cs="Calibri"/>
          <w:bCs/>
          <w:sz w:val="20"/>
          <w:szCs w:val="20"/>
        </w:rPr>
        <w:t>Banková záruka zanikne:</w:t>
      </w:r>
    </w:p>
    <w:p w14:paraId="2D506D04" w14:textId="0EBD00C6" w:rsidR="007D05FC" w:rsidRPr="007D05FC" w:rsidRDefault="007D05FC" w:rsidP="007D05FC">
      <w:pPr>
        <w:pStyle w:val="tl1"/>
        <w:numPr>
          <w:ilvl w:val="0"/>
          <w:numId w:val="5"/>
        </w:numPr>
        <w:rPr>
          <w:rFonts w:ascii="Calibri" w:hAnsi="Calibri" w:cs="Calibri"/>
          <w:bCs/>
          <w:sz w:val="20"/>
          <w:szCs w:val="20"/>
        </w:rPr>
      </w:pPr>
      <w:r w:rsidRPr="007D05FC">
        <w:rPr>
          <w:rFonts w:ascii="Calibri" w:hAnsi="Calibri" w:cs="Calibri"/>
          <w:bCs/>
          <w:sz w:val="20"/>
          <w:szCs w:val="20"/>
        </w:rPr>
        <w:t>plnením banky v rozsahu, v akom banka za uchádzača poskytla plnenie v prospech verejného   obstarávateľa,</w:t>
      </w:r>
    </w:p>
    <w:p w14:paraId="0173004F" w14:textId="444AC3D4" w:rsidR="007D05FC" w:rsidRPr="007D05FC" w:rsidRDefault="007D05FC" w:rsidP="007D05FC">
      <w:pPr>
        <w:pStyle w:val="tl1"/>
        <w:numPr>
          <w:ilvl w:val="0"/>
          <w:numId w:val="5"/>
        </w:numPr>
        <w:rPr>
          <w:rFonts w:ascii="Calibri" w:hAnsi="Calibri" w:cs="Calibri"/>
          <w:bCs/>
          <w:sz w:val="20"/>
          <w:szCs w:val="20"/>
        </w:rPr>
      </w:pPr>
      <w:r w:rsidRPr="007D05FC">
        <w:rPr>
          <w:rFonts w:ascii="Calibri" w:hAnsi="Calibri" w:cs="Calibri"/>
          <w:bCs/>
          <w:sz w:val="20"/>
          <w:szCs w:val="20"/>
        </w:rPr>
        <w:t>uplynutím doby platnosti, ak si verejný obstarávateľ do uplynutia doby platnosti neuplatnil svoje nároky voči banke vyplývajúce z vystavenej záručnej listiny.</w:t>
      </w:r>
    </w:p>
    <w:p w14:paraId="4474C2D1" w14:textId="77777777" w:rsidR="007D05FC" w:rsidRDefault="007D05FC" w:rsidP="007D05FC">
      <w:pPr>
        <w:pStyle w:val="tl1"/>
        <w:rPr>
          <w:rFonts w:ascii="Calibri" w:hAnsi="Calibri" w:cs="Calibri"/>
          <w:bCs/>
          <w:sz w:val="20"/>
          <w:szCs w:val="20"/>
        </w:rPr>
      </w:pPr>
    </w:p>
    <w:p w14:paraId="202F6442" w14:textId="5801DB83" w:rsidR="007D05FC" w:rsidRPr="007D05FC" w:rsidRDefault="007D05FC" w:rsidP="007D05FC">
      <w:pPr>
        <w:pStyle w:val="tl1"/>
        <w:rPr>
          <w:rFonts w:ascii="Calibri" w:hAnsi="Calibri" w:cs="Calibri"/>
          <w:bCs/>
          <w:sz w:val="20"/>
          <w:szCs w:val="20"/>
        </w:rPr>
      </w:pPr>
      <w:r w:rsidRPr="007D05FC">
        <w:rPr>
          <w:rFonts w:ascii="Calibri" w:hAnsi="Calibri" w:cs="Calibri"/>
          <w:bCs/>
          <w:sz w:val="20"/>
          <w:szCs w:val="20"/>
        </w:rPr>
        <w:t>Záručná listina, v ktorej banka písomne vyhlási, že uspokojí verejného obstarávateľa za uchádzača do výšky finančných prostriedkov, ktoré verejný obstarávateľ  požaduje ako zábezpeku viazanosti ponuky uchádzača, musí byť súčasťou ponuky. Ak záručná listina nebude súčasťou ponuky uchádzača, bude ponuka uchádzača vylúčená z verejného obstarávania.</w:t>
      </w:r>
    </w:p>
    <w:p w14:paraId="428C6942" w14:textId="77777777" w:rsidR="007D05FC" w:rsidRDefault="007D05FC" w:rsidP="007D05FC">
      <w:pPr>
        <w:pStyle w:val="tl1"/>
        <w:rPr>
          <w:rFonts w:ascii="Calibri" w:hAnsi="Calibri" w:cs="Calibri"/>
          <w:bCs/>
          <w:sz w:val="20"/>
          <w:szCs w:val="20"/>
        </w:rPr>
      </w:pPr>
    </w:p>
    <w:p w14:paraId="5525FC1F" w14:textId="040EB041" w:rsidR="007D05FC" w:rsidRPr="007D05FC" w:rsidRDefault="007D05FC" w:rsidP="007D05FC">
      <w:pPr>
        <w:pStyle w:val="tl1"/>
        <w:rPr>
          <w:rFonts w:ascii="Calibri" w:hAnsi="Calibri" w:cs="Calibri"/>
          <w:bCs/>
          <w:sz w:val="20"/>
          <w:szCs w:val="20"/>
        </w:rPr>
      </w:pPr>
      <w:r w:rsidRPr="007D05FC">
        <w:rPr>
          <w:rFonts w:ascii="Calibri" w:hAnsi="Calibri" w:cs="Calibri"/>
          <w:bCs/>
          <w:sz w:val="20"/>
          <w:szCs w:val="20"/>
        </w:rPr>
        <w:t xml:space="preserve">V prípade predĺženia lehoty viazanosti ponúk, je uchádzač povinný odovzdať verejnému obstarávateľovi do 10 dní od oznámenia predĺženia lehoty viazanosti listinu preukazujúcu predĺženie doby platnosti bankovej záruky zodpovedajúce predĺženiu lehoty viazanosti ponúk. </w:t>
      </w:r>
    </w:p>
    <w:p w14:paraId="2D46260A" w14:textId="5575A0F3" w:rsidR="007D05FC" w:rsidRPr="007D05FC" w:rsidRDefault="007D05FC" w:rsidP="007D05FC">
      <w:pPr>
        <w:pStyle w:val="tl1"/>
        <w:numPr>
          <w:ilvl w:val="0"/>
          <w:numId w:val="37"/>
        </w:numPr>
        <w:rPr>
          <w:rFonts w:ascii="Calibri" w:hAnsi="Calibri" w:cs="Calibri"/>
          <w:bCs/>
          <w:sz w:val="20"/>
          <w:szCs w:val="20"/>
          <w:u w:val="single"/>
        </w:rPr>
      </w:pPr>
      <w:r w:rsidRPr="007D05FC">
        <w:rPr>
          <w:rFonts w:ascii="Calibri" w:hAnsi="Calibri" w:cs="Calibri"/>
          <w:bCs/>
          <w:sz w:val="20"/>
          <w:szCs w:val="20"/>
          <w:u w:val="single"/>
        </w:rPr>
        <w:lastRenderedPageBreak/>
        <w:t>Zloženie finančných prostriedkov na bankový účet verejného obstarávateľa – podmienky.</w:t>
      </w:r>
    </w:p>
    <w:p w14:paraId="022FF79B" w14:textId="77777777" w:rsidR="007D05FC" w:rsidRDefault="007D05FC" w:rsidP="007D05FC">
      <w:pPr>
        <w:pStyle w:val="tl1"/>
        <w:rPr>
          <w:rFonts w:ascii="Calibri" w:hAnsi="Calibri" w:cs="Calibri"/>
          <w:bCs/>
          <w:sz w:val="20"/>
          <w:szCs w:val="20"/>
        </w:rPr>
      </w:pPr>
    </w:p>
    <w:p w14:paraId="772E17A9" w14:textId="4D70B7D9" w:rsidR="007D05FC" w:rsidRPr="007D05FC" w:rsidRDefault="007D05FC" w:rsidP="007D05FC">
      <w:pPr>
        <w:pStyle w:val="tl1"/>
        <w:rPr>
          <w:rFonts w:ascii="Calibri" w:hAnsi="Calibri" w:cs="Calibri"/>
          <w:bCs/>
          <w:sz w:val="20"/>
          <w:szCs w:val="20"/>
        </w:rPr>
      </w:pPr>
      <w:r w:rsidRPr="007D05FC">
        <w:rPr>
          <w:rFonts w:ascii="Calibri" w:hAnsi="Calibri" w:cs="Calibri"/>
          <w:bCs/>
          <w:sz w:val="20"/>
          <w:szCs w:val="20"/>
        </w:rPr>
        <w:t>Finančné prostriedky musia byť zložené n</w:t>
      </w:r>
      <w:r>
        <w:rPr>
          <w:rFonts w:ascii="Calibri" w:hAnsi="Calibri" w:cs="Calibri"/>
          <w:bCs/>
          <w:sz w:val="20"/>
          <w:szCs w:val="20"/>
        </w:rPr>
        <w:t>a účet verejného obstarávateľa:</w:t>
      </w:r>
    </w:p>
    <w:p w14:paraId="3E4E99EB" w14:textId="491BB0FE" w:rsidR="007D05FC" w:rsidRPr="007D05FC" w:rsidRDefault="007D05FC" w:rsidP="007D05FC">
      <w:pPr>
        <w:pStyle w:val="tl1"/>
        <w:rPr>
          <w:rFonts w:ascii="Calibri" w:hAnsi="Calibri" w:cs="Calibri"/>
          <w:bCs/>
          <w:sz w:val="20"/>
          <w:szCs w:val="20"/>
        </w:rPr>
      </w:pPr>
      <w:r w:rsidRPr="007D05FC">
        <w:rPr>
          <w:rFonts w:ascii="Calibri" w:hAnsi="Calibri" w:cs="Calibri"/>
          <w:bCs/>
          <w:sz w:val="20"/>
          <w:szCs w:val="20"/>
        </w:rPr>
        <w:t xml:space="preserve">IBAN: </w:t>
      </w:r>
      <w:r>
        <w:rPr>
          <w:rFonts w:ascii="Calibri" w:hAnsi="Calibri" w:cs="Calibri"/>
          <w:bCs/>
          <w:sz w:val="20"/>
          <w:szCs w:val="20"/>
        </w:rPr>
        <w:tab/>
      </w:r>
      <w:r>
        <w:rPr>
          <w:rFonts w:ascii="Calibri" w:hAnsi="Calibri" w:cs="Calibri"/>
          <w:bCs/>
          <w:sz w:val="20"/>
          <w:szCs w:val="20"/>
        </w:rPr>
        <w:tab/>
      </w:r>
      <w:r>
        <w:rPr>
          <w:rFonts w:ascii="Calibri" w:hAnsi="Calibri" w:cs="Calibri"/>
          <w:bCs/>
          <w:sz w:val="20"/>
          <w:szCs w:val="20"/>
        </w:rPr>
        <w:tab/>
        <w:t>SK10 8180 0000 0070 0030 0072</w:t>
      </w:r>
    </w:p>
    <w:p w14:paraId="3059AFB6" w14:textId="0738EA1D" w:rsidR="007D05FC" w:rsidRDefault="007D05FC" w:rsidP="007D05FC">
      <w:pPr>
        <w:pStyle w:val="tl1"/>
        <w:rPr>
          <w:rFonts w:ascii="Calibri" w:hAnsi="Calibri" w:cs="Calibri"/>
          <w:bCs/>
          <w:sz w:val="20"/>
          <w:szCs w:val="20"/>
        </w:rPr>
      </w:pPr>
      <w:r>
        <w:rPr>
          <w:rFonts w:ascii="Calibri" w:hAnsi="Calibri" w:cs="Calibri"/>
          <w:bCs/>
          <w:sz w:val="20"/>
          <w:szCs w:val="20"/>
        </w:rPr>
        <w:t>Bankové spojenie:</w:t>
      </w:r>
      <w:r>
        <w:rPr>
          <w:rFonts w:ascii="Calibri" w:hAnsi="Calibri" w:cs="Calibri"/>
          <w:bCs/>
          <w:sz w:val="20"/>
          <w:szCs w:val="20"/>
        </w:rPr>
        <w:tab/>
        <w:t>Štátna pokladnica</w:t>
      </w:r>
    </w:p>
    <w:p w14:paraId="35C24E0D" w14:textId="4AA1FFBC" w:rsidR="007D05FC" w:rsidRPr="007D05FC" w:rsidRDefault="007D05FC" w:rsidP="007D05FC">
      <w:pPr>
        <w:pStyle w:val="tl1"/>
        <w:rPr>
          <w:rFonts w:ascii="Calibri" w:hAnsi="Calibri" w:cs="Calibri"/>
          <w:bCs/>
          <w:sz w:val="20"/>
          <w:szCs w:val="20"/>
        </w:rPr>
      </w:pPr>
      <w:r w:rsidRPr="007D05FC">
        <w:rPr>
          <w:rFonts w:ascii="Calibri" w:hAnsi="Calibri" w:cs="Calibri"/>
          <w:bCs/>
          <w:sz w:val="20"/>
          <w:szCs w:val="20"/>
        </w:rPr>
        <w:t xml:space="preserve">BIC (SWIFT): </w:t>
      </w:r>
      <w:r w:rsidRPr="007D05FC">
        <w:rPr>
          <w:rFonts w:ascii="Calibri" w:hAnsi="Calibri" w:cs="Calibri"/>
          <w:bCs/>
          <w:sz w:val="20"/>
          <w:szCs w:val="20"/>
        </w:rPr>
        <w:tab/>
      </w:r>
      <w:r>
        <w:rPr>
          <w:rFonts w:ascii="Calibri" w:hAnsi="Calibri" w:cs="Calibri"/>
          <w:bCs/>
          <w:sz w:val="20"/>
          <w:szCs w:val="20"/>
        </w:rPr>
        <w:tab/>
        <w:t>SPSRSKBA</w:t>
      </w:r>
    </w:p>
    <w:p w14:paraId="7A391E83" w14:textId="42217875" w:rsidR="007D05FC" w:rsidRPr="007D05FC" w:rsidRDefault="007D05FC" w:rsidP="007D05FC">
      <w:pPr>
        <w:pStyle w:val="tl1"/>
        <w:rPr>
          <w:rFonts w:ascii="Calibri" w:hAnsi="Calibri" w:cs="Calibri"/>
          <w:bCs/>
          <w:sz w:val="20"/>
          <w:szCs w:val="20"/>
        </w:rPr>
      </w:pPr>
      <w:r>
        <w:rPr>
          <w:rFonts w:ascii="Calibri" w:hAnsi="Calibri" w:cs="Calibri"/>
          <w:bCs/>
          <w:sz w:val="20"/>
          <w:szCs w:val="20"/>
        </w:rPr>
        <w:t>Mena účtu:</w:t>
      </w:r>
      <w:r>
        <w:rPr>
          <w:rFonts w:ascii="Calibri" w:hAnsi="Calibri" w:cs="Calibri"/>
          <w:bCs/>
          <w:sz w:val="20"/>
          <w:szCs w:val="20"/>
        </w:rPr>
        <w:tab/>
      </w:r>
      <w:r>
        <w:rPr>
          <w:rFonts w:ascii="Calibri" w:hAnsi="Calibri" w:cs="Calibri"/>
          <w:bCs/>
          <w:sz w:val="20"/>
          <w:szCs w:val="20"/>
        </w:rPr>
        <w:tab/>
      </w:r>
      <w:r w:rsidRPr="007D05FC">
        <w:rPr>
          <w:rFonts w:ascii="Calibri" w:hAnsi="Calibri" w:cs="Calibri"/>
          <w:bCs/>
          <w:sz w:val="20"/>
          <w:szCs w:val="20"/>
        </w:rPr>
        <w:t>EUR</w:t>
      </w:r>
    </w:p>
    <w:p w14:paraId="7C5486F7" w14:textId="4829E11E" w:rsidR="007D05FC" w:rsidRPr="007D05FC" w:rsidRDefault="007D05FC" w:rsidP="007D05FC">
      <w:pPr>
        <w:pStyle w:val="tl1"/>
        <w:rPr>
          <w:rFonts w:ascii="Calibri" w:hAnsi="Calibri" w:cs="Calibri"/>
          <w:bCs/>
          <w:sz w:val="20"/>
          <w:szCs w:val="20"/>
        </w:rPr>
      </w:pPr>
      <w:r w:rsidRPr="007D05FC">
        <w:rPr>
          <w:rFonts w:ascii="Calibri" w:hAnsi="Calibri" w:cs="Calibri"/>
          <w:bCs/>
          <w:sz w:val="20"/>
          <w:szCs w:val="20"/>
        </w:rPr>
        <w:t xml:space="preserve">Variabilný symbol: </w:t>
      </w:r>
      <w:r>
        <w:rPr>
          <w:rFonts w:ascii="Calibri" w:hAnsi="Calibri" w:cs="Calibri"/>
          <w:bCs/>
          <w:sz w:val="20"/>
          <w:szCs w:val="20"/>
        </w:rPr>
        <w:tab/>
      </w:r>
      <w:r w:rsidRPr="00BC2564">
        <w:rPr>
          <w:rFonts w:ascii="Calibri" w:hAnsi="Calibri" w:cs="Calibri"/>
          <w:bCs/>
          <w:sz w:val="20"/>
          <w:szCs w:val="20"/>
          <w:u w:val="single"/>
        </w:rPr>
        <w:t>IČO uchádzača</w:t>
      </w:r>
    </w:p>
    <w:p w14:paraId="309F31E1" w14:textId="77777777" w:rsidR="007D05FC" w:rsidRDefault="007D05FC" w:rsidP="007D05FC">
      <w:pPr>
        <w:pStyle w:val="tl1"/>
        <w:rPr>
          <w:rFonts w:ascii="Calibri" w:hAnsi="Calibri" w:cs="Calibri"/>
          <w:bCs/>
          <w:sz w:val="20"/>
          <w:szCs w:val="20"/>
        </w:rPr>
      </w:pPr>
    </w:p>
    <w:p w14:paraId="51CAA9D7" w14:textId="1BAF742F" w:rsidR="007D05FC" w:rsidRDefault="007D05FC" w:rsidP="007D05FC">
      <w:pPr>
        <w:pStyle w:val="tl1"/>
        <w:rPr>
          <w:rFonts w:ascii="Calibri" w:hAnsi="Calibri" w:cs="Calibri"/>
          <w:bCs/>
          <w:sz w:val="20"/>
          <w:szCs w:val="20"/>
        </w:rPr>
      </w:pPr>
      <w:r w:rsidRPr="007D05FC">
        <w:rPr>
          <w:rFonts w:ascii="Calibri" w:hAnsi="Calibri" w:cs="Calibri"/>
          <w:bCs/>
          <w:sz w:val="20"/>
          <w:szCs w:val="20"/>
        </w:rPr>
        <w:t xml:space="preserve">Finančné prostriedky musia byť </w:t>
      </w:r>
      <w:r w:rsidRPr="007D05FC">
        <w:rPr>
          <w:rFonts w:ascii="Calibri" w:hAnsi="Calibri" w:cs="Calibri"/>
          <w:b/>
          <w:bCs/>
          <w:sz w:val="20"/>
          <w:szCs w:val="20"/>
        </w:rPr>
        <w:t>pripísané na účte verejného obstarávateľa najneskôr v okamihu uplynutia lehoty na predkladanie ponúk</w:t>
      </w:r>
      <w:r w:rsidRPr="007D05FC">
        <w:rPr>
          <w:rFonts w:ascii="Calibri" w:hAnsi="Calibri" w:cs="Calibri"/>
          <w:bCs/>
          <w:sz w:val="20"/>
          <w:szCs w:val="20"/>
        </w:rPr>
        <w:t>, ak finančné prostriedky nebudú zložené na účte verejného obstarávateľa, bude ponuka uchádzača vylúčená.</w:t>
      </w:r>
    </w:p>
    <w:p w14:paraId="3508FAFA" w14:textId="77777777" w:rsidR="007D05FC" w:rsidRPr="007D05FC" w:rsidRDefault="007D05FC" w:rsidP="007D05FC">
      <w:pPr>
        <w:pStyle w:val="tl1"/>
        <w:rPr>
          <w:rFonts w:ascii="Calibri" w:hAnsi="Calibri" w:cs="Calibri"/>
          <w:bCs/>
          <w:sz w:val="20"/>
          <w:szCs w:val="20"/>
        </w:rPr>
      </w:pPr>
    </w:p>
    <w:p w14:paraId="66E27D89" w14:textId="461D3678" w:rsidR="007D05FC" w:rsidRPr="007D05FC" w:rsidRDefault="007D05FC" w:rsidP="007D05FC">
      <w:pPr>
        <w:pStyle w:val="tl1"/>
        <w:rPr>
          <w:rFonts w:ascii="Calibri" w:hAnsi="Calibri" w:cs="Calibri"/>
          <w:bCs/>
          <w:sz w:val="20"/>
          <w:szCs w:val="20"/>
        </w:rPr>
      </w:pPr>
      <w:r>
        <w:rPr>
          <w:rFonts w:ascii="Calibri" w:hAnsi="Calibri" w:cs="Calibri"/>
          <w:bCs/>
          <w:sz w:val="20"/>
          <w:szCs w:val="20"/>
        </w:rPr>
        <w:t>13</w:t>
      </w:r>
      <w:r w:rsidRPr="007D05FC">
        <w:rPr>
          <w:rFonts w:ascii="Calibri" w:hAnsi="Calibri" w:cs="Calibri"/>
          <w:bCs/>
          <w:sz w:val="20"/>
          <w:szCs w:val="20"/>
        </w:rPr>
        <w:t>.4. Spôsob zloženia zábezpeky si uchádzač vyberie podľa podmie</w:t>
      </w:r>
      <w:r>
        <w:rPr>
          <w:rFonts w:ascii="Calibri" w:hAnsi="Calibri" w:cs="Calibri"/>
          <w:bCs/>
          <w:sz w:val="20"/>
          <w:szCs w:val="20"/>
        </w:rPr>
        <w:t>nok zloženia uvedených v bode 13</w:t>
      </w:r>
      <w:r w:rsidRPr="007D05FC">
        <w:rPr>
          <w:rFonts w:ascii="Calibri" w:hAnsi="Calibri" w:cs="Calibri"/>
          <w:bCs/>
          <w:sz w:val="20"/>
          <w:szCs w:val="20"/>
        </w:rPr>
        <w:t>.3.</w:t>
      </w:r>
    </w:p>
    <w:p w14:paraId="5DD8F27A" w14:textId="77777777" w:rsidR="007D05FC" w:rsidRDefault="007D05FC" w:rsidP="007D05FC">
      <w:pPr>
        <w:pStyle w:val="tl1"/>
        <w:rPr>
          <w:rFonts w:ascii="Calibri" w:hAnsi="Calibri" w:cs="Calibri"/>
          <w:bCs/>
          <w:sz w:val="20"/>
          <w:szCs w:val="20"/>
        </w:rPr>
      </w:pPr>
    </w:p>
    <w:p w14:paraId="19F6E835" w14:textId="0B1E2295" w:rsidR="007D05FC" w:rsidRPr="007D05FC" w:rsidRDefault="007D05FC" w:rsidP="007D05FC">
      <w:pPr>
        <w:pStyle w:val="tl1"/>
        <w:rPr>
          <w:rFonts w:ascii="Calibri" w:hAnsi="Calibri" w:cs="Calibri"/>
          <w:bCs/>
          <w:sz w:val="20"/>
          <w:szCs w:val="20"/>
        </w:rPr>
      </w:pPr>
      <w:r>
        <w:rPr>
          <w:rFonts w:ascii="Calibri" w:hAnsi="Calibri" w:cs="Calibri"/>
          <w:bCs/>
          <w:sz w:val="20"/>
          <w:szCs w:val="20"/>
        </w:rPr>
        <w:t>13</w:t>
      </w:r>
      <w:r w:rsidRPr="007D05FC">
        <w:rPr>
          <w:rFonts w:ascii="Calibri" w:hAnsi="Calibri" w:cs="Calibri"/>
          <w:bCs/>
          <w:sz w:val="20"/>
          <w:szCs w:val="20"/>
        </w:rPr>
        <w:t>.5. V prípade predĺženia lehoty viazanosti ponúk, zábezpeka ponuky naďalej zabezpečuje viazanosť ponúk uchádzačov až do uplynutia takto predĺženej lehoty viazanosti ponúk.</w:t>
      </w:r>
    </w:p>
    <w:p w14:paraId="1157B0BB" w14:textId="77777777" w:rsidR="007D05FC" w:rsidRDefault="007D05FC" w:rsidP="007D05FC">
      <w:pPr>
        <w:pStyle w:val="tl1"/>
        <w:rPr>
          <w:rFonts w:ascii="Calibri" w:hAnsi="Calibri" w:cs="Calibri"/>
          <w:bCs/>
          <w:sz w:val="20"/>
          <w:szCs w:val="20"/>
        </w:rPr>
      </w:pPr>
    </w:p>
    <w:p w14:paraId="30370143" w14:textId="030B3BF4" w:rsidR="007D05FC" w:rsidRPr="007D05FC" w:rsidRDefault="007D05FC" w:rsidP="007D05FC">
      <w:pPr>
        <w:pStyle w:val="tl1"/>
        <w:rPr>
          <w:rFonts w:ascii="Calibri" w:hAnsi="Calibri" w:cs="Calibri"/>
          <w:bCs/>
          <w:sz w:val="20"/>
          <w:szCs w:val="20"/>
        </w:rPr>
      </w:pPr>
      <w:r>
        <w:rPr>
          <w:rFonts w:ascii="Calibri" w:hAnsi="Calibri" w:cs="Calibri"/>
          <w:bCs/>
          <w:sz w:val="20"/>
          <w:szCs w:val="20"/>
        </w:rPr>
        <w:t>13</w:t>
      </w:r>
      <w:r w:rsidRPr="007D05FC">
        <w:rPr>
          <w:rFonts w:ascii="Calibri" w:hAnsi="Calibri" w:cs="Calibri"/>
          <w:bCs/>
          <w:sz w:val="20"/>
          <w:szCs w:val="20"/>
        </w:rPr>
        <w:t xml:space="preserve">.6.  Verejný obstarávateľ uvoľní alebo vráti uchádzačovi zábezpeku do siedmich dní odo dňa </w:t>
      </w:r>
    </w:p>
    <w:p w14:paraId="2A026ADC" w14:textId="77777777" w:rsidR="00BC2564" w:rsidRDefault="007D05FC" w:rsidP="007D05FC">
      <w:pPr>
        <w:pStyle w:val="tl1"/>
        <w:numPr>
          <w:ilvl w:val="0"/>
          <w:numId w:val="39"/>
        </w:numPr>
        <w:rPr>
          <w:rFonts w:ascii="Calibri" w:hAnsi="Calibri" w:cs="Calibri"/>
          <w:bCs/>
          <w:sz w:val="20"/>
          <w:szCs w:val="20"/>
        </w:rPr>
      </w:pPr>
      <w:r w:rsidRPr="007D05FC">
        <w:rPr>
          <w:rFonts w:ascii="Calibri" w:hAnsi="Calibri" w:cs="Calibri"/>
          <w:bCs/>
          <w:sz w:val="20"/>
          <w:szCs w:val="20"/>
        </w:rPr>
        <w:t>márneho uplynutia lehoty na doručenie námietky, ak ho verejný obstarávateľ a obstarávateľ vylúčil z verejného obstarávania, alebo ak verejný obstarávateľ zruší použitý postup zadávania zákazky,</w:t>
      </w:r>
    </w:p>
    <w:p w14:paraId="0B9CD0BE" w14:textId="0F2C1A87" w:rsidR="007D05FC" w:rsidRPr="00BC2564" w:rsidRDefault="007D05FC" w:rsidP="007D05FC">
      <w:pPr>
        <w:pStyle w:val="tl1"/>
        <w:numPr>
          <w:ilvl w:val="0"/>
          <w:numId w:val="39"/>
        </w:numPr>
        <w:rPr>
          <w:rFonts w:ascii="Calibri" w:hAnsi="Calibri" w:cs="Calibri"/>
          <w:bCs/>
          <w:sz w:val="20"/>
          <w:szCs w:val="20"/>
        </w:rPr>
      </w:pPr>
      <w:r w:rsidRPr="00BC2564">
        <w:rPr>
          <w:rFonts w:ascii="Calibri" w:hAnsi="Calibri" w:cs="Calibri"/>
          <w:bCs/>
          <w:sz w:val="20"/>
          <w:szCs w:val="20"/>
        </w:rPr>
        <w:t>uzavretia zmluvy.</w:t>
      </w:r>
    </w:p>
    <w:p w14:paraId="5BF24C68" w14:textId="77777777" w:rsidR="00BC2564" w:rsidRDefault="00BC2564" w:rsidP="007D05FC">
      <w:pPr>
        <w:pStyle w:val="tl1"/>
        <w:rPr>
          <w:rFonts w:ascii="Calibri" w:hAnsi="Calibri" w:cs="Calibri"/>
          <w:bCs/>
          <w:sz w:val="20"/>
          <w:szCs w:val="20"/>
        </w:rPr>
      </w:pPr>
    </w:p>
    <w:p w14:paraId="1A00CAD0" w14:textId="04A57853" w:rsidR="007D05FC" w:rsidRPr="007D05FC" w:rsidRDefault="00BC2564" w:rsidP="007D05FC">
      <w:pPr>
        <w:pStyle w:val="tl1"/>
        <w:rPr>
          <w:rFonts w:ascii="Calibri" w:hAnsi="Calibri" w:cs="Calibri"/>
          <w:bCs/>
          <w:sz w:val="20"/>
          <w:szCs w:val="20"/>
        </w:rPr>
      </w:pPr>
      <w:r>
        <w:rPr>
          <w:rFonts w:ascii="Calibri" w:hAnsi="Calibri" w:cs="Calibri"/>
          <w:bCs/>
          <w:sz w:val="20"/>
          <w:szCs w:val="20"/>
        </w:rPr>
        <w:t>13</w:t>
      </w:r>
      <w:r w:rsidR="007D05FC" w:rsidRPr="007D05FC">
        <w:rPr>
          <w:rFonts w:ascii="Calibri" w:hAnsi="Calibri" w:cs="Calibri"/>
          <w:bCs/>
          <w:sz w:val="20"/>
          <w:szCs w:val="20"/>
        </w:rPr>
        <w:t>.7. Zábezpeka prepadne v prospech verejného obstarávateľa a obstarávateľa, ak uchádzač</w:t>
      </w:r>
    </w:p>
    <w:p w14:paraId="4546A7F4" w14:textId="77777777" w:rsidR="00BC2564" w:rsidRDefault="007D05FC" w:rsidP="007D05FC">
      <w:pPr>
        <w:pStyle w:val="tl1"/>
        <w:numPr>
          <w:ilvl w:val="0"/>
          <w:numId w:val="40"/>
        </w:numPr>
        <w:rPr>
          <w:rFonts w:ascii="Calibri" w:hAnsi="Calibri" w:cs="Calibri"/>
          <w:bCs/>
          <w:sz w:val="20"/>
          <w:szCs w:val="20"/>
        </w:rPr>
      </w:pPr>
      <w:r w:rsidRPr="007D05FC">
        <w:rPr>
          <w:rFonts w:ascii="Calibri" w:hAnsi="Calibri" w:cs="Calibri"/>
          <w:bCs/>
          <w:sz w:val="20"/>
          <w:szCs w:val="20"/>
        </w:rPr>
        <w:t>odstúpi od svojej ponuky v lehote viazanosti ponúk alebo</w:t>
      </w:r>
    </w:p>
    <w:p w14:paraId="5ED4893F" w14:textId="073CDF14" w:rsidR="000E2FDF" w:rsidRPr="00BC2564" w:rsidRDefault="007D05FC" w:rsidP="007D05FC">
      <w:pPr>
        <w:pStyle w:val="tl1"/>
        <w:numPr>
          <w:ilvl w:val="0"/>
          <w:numId w:val="40"/>
        </w:numPr>
        <w:rPr>
          <w:rFonts w:ascii="Calibri" w:hAnsi="Calibri" w:cs="Calibri"/>
          <w:bCs/>
          <w:sz w:val="20"/>
          <w:szCs w:val="20"/>
        </w:rPr>
      </w:pPr>
      <w:r w:rsidRPr="00BC2564">
        <w:rPr>
          <w:rFonts w:ascii="Calibri" w:hAnsi="Calibri" w:cs="Calibri"/>
          <w:bCs/>
          <w:sz w:val="20"/>
          <w:szCs w:val="20"/>
        </w:rPr>
        <w:t>neposkytne súčinnosť alebo odmietne uzavrieť zmluvu alebo rámcovú dohodu podľa § 56 ods. 8 až 12 ZVO.</w:t>
      </w:r>
    </w:p>
    <w:p w14:paraId="6A7FDEED" w14:textId="77777777" w:rsidR="00C40981" w:rsidRPr="0063584C" w:rsidRDefault="00C40981" w:rsidP="004D672E">
      <w:pPr>
        <w:pStyle w:val="tl1"/>
        <w:rPr>
          <w:rFonts w:ascii="Calibri" w:hAnsi="Calibri" w:cs="Calibri"/>
          <w:b/>
          <w:bCs/>
          <w:sz w:val="20"/>
          <w:szCs w:val="20"/>
        </w:rPr>
      </w:pPr>
    </w:p>
    <w:p w14:paraId="56D4BDA5" w14:textId="37C06217" w:rsidR="001B4321" w:rsidRPr="0063584C" w:rsidRDefault="001C4EF8" w:rsidP="004D672E">
      <w:pPr>
        <w:pStyle w:val="tl1"/>
        <w:rPr>
          <w:rFonts w:ascii="Calibri" w:hAnsi="Calibri" w:cs="Calibri"/>
          <w:b/>
          <w:sz w:val="20"/>
          <w:szCs w:val="20"/>
        </w:rPr>
      </w:pPr>
      <w:r w:rsidRPr="0063584C">
        <w:rPr>
          <w:rFonts w:ascii="Calibri" w:hAnsi="Calibri" w:cs="Calibri"/>
          <w:b/>
          <w:bCs/>
          <w:sz w:val="20"/>
          <w:szCs w:val="20"/>
        </w:rPr>
        <w:t>14</w:t>
      </w:r>
      <w:r w:rsidR="00513D8E" w:rsidRPr="0063584C">
        <w:rPr>
          <w:rFonts w:ascii="Calibri" w:hAnsi="Calibri" w:cs="Calibri"/>
          <w:b/>
          <w:bCs/>
          <w:sz w:val="20"/>
          <w:szCs w:val="20"/>
        </w:rPr>
        <w:t>. OBSAH  PONUKY</w:t>
      </w:r>
    </w:p>
    <w:p w14:paraId="41FD6752" w14:textId="162C18C1" w:rsidR="00FF3118" w:rsidRPr="0063584C" w:rsidRDefault="00FF3118" w:rsidP="00FF3118">
      <w:pPr>
        <w:pStyle w:val="tl1"/>
        <w:rPr>
          <w:rFonts w:ascii="Calibri" w:hAnsi="Calibri" w:cs="Times New Roman"/>
          <w:sz w:val="20"/>
          <w:szCs w:val="20"/>
        </w:rPr>
      </w:pPr>
      <w:r w:rsidRPr="0063584C">
        <w:rPr>
          <w:rFonts w:ascii="Calibri" w:hAnsi="Calibri" w:cs="Times New Roman"/>
          <w:sz w:val="20"/>
          <w:szCs w:val="20"/>
        </w:rPr>
        <w:t>14.1. Záujemca je povinný pri zostavovaní ponuky dodržať obsah uvedený v bode 14.2. tejto časti SP, pričom do</w:t>
      </w:r>
      <w:r w:rsidR="009C57D9" w:rsidRPr="0063584C">
        <w:rPr>
          <w:rFonts w:ascii="Calibri" w:hAnsi="Calibri" w:cs="Times New Roman"/>
          <w:sz w:val="20"/>
          <w:szCs w:val="20"/>
        </w:rPr>
        <w:t>drží ustanovenia  uvedené v ods.</w:t>
      </w:r>
      <w:r w:rsidRPr="0063584C">
        <w:rPr>
          <w:rFonts w:ascii="Calibri" w:hAnsi="Calibri" w:cs="Times New Roman"/>
          <w:sz w:val="20"/>
          <w:szCs w:val="20"/>
        </w:rPr>
        <w:t xml:space="preserve"> 10 tejto časti SP. </w:t>
      </w:r>
    </w:p>
    <w:p w14:paraId="31718F01" w14:textId="77777777" w:rsidR="00FF3118" w:rsidRPr="0063584C" w:rsidRDefault="00FF3118" w:rsidP="00FF3118">
      <w:pPr>
        <w:pStyle w:val="Zkladntext"/>
        <w:rPr>
          <w:rFonts w:ascii="Calibri" w:hAnsi="Calibri"/>
          <w:b w:val="0"/>
          <w:sz w:val="20"/>
          <w:lang w:val="sk-SK"/>
        </w:rPr>
      </w:pPr>
    </w:p>
    <w:p w14:paraId="6C87E783" w14:textId="0A963FF3" w:rsidR="00FF3118" w:rsidRPr="0063584C" w:rsidRDefault="00FF3118" w:rsidP="00FF3118">
      <w:pPr>
        <w:pStyle w:val="Zkladntext"/>
        <w:rPr>
          <w:rFonts w:ascii="Calibri" w:hAnsi="Calibri"/>
          <w:b w:val="0"/>
          <w:sz w:val="20"/>
          <w:lang w:val="sk-SK"/>
        </w:rPr>
      </w:pPr>
      <w:r w:rsidRPr="0063584C">
        <w:rPr>
          <w:rFonts w:ascii="Calibri" w:hAnsi="Calibri"/>
          <w:b w:val="0"/>
          <w:sz w:val="20"/>
          <w:lang w:val="sk-SK"/>
        </w:rPr>
        <w:t>14.2. V predloženej ponuke prostredníctvom systému JOSEPHINE musia byť pripojené nasledovné doklady a</w:t>
      </w:r>
      <w:r w:rsidR="0035124A">
        <w:rPr>
          <w:rFonts w:ascii="Calibri" w:hAnsi="Calibri"/>
          <w:b w:val="0"/>
          <w:sz w:val="20"/>
          <w:lang w:val="sk-SK"/>
        </w:rPr>
        <w:t> </w:t>
      </w:r>
      <w:r w:rsidRPr="0063584C">
        <w:rPr>
          <w:rFonts w:ascii="Calibri" w:hAnsi="Calibri"/>
          <w:b w:val="0"/>
          <w:sz w:val="20"/>
          <w:lang w:val="sk-SK"/>
        </w:rPr>
        <w:t>dokumenty</w:t>
      </w:r>
      <w:r w:rsidR="0035124A">
        <w:rPr>
          <w:rFonts w:ascii="Calibri" w:hAnsi="Calibri"/>
          <w:b w:val="0"/>
          <w:sz w:val="20"/>
          <w:lang w:val="sk-SK"/>
        </w:rPr>
        <w:t xml:space="preserve"> (v prípade .</w:t>
      </w:r>
      <w:proofErr w:type="spellStart"/>
      <w:r w:rsidR="0035124A">
        <w:rPr>
          <w:rFonts w:ascii="Calibri" w:hAnsi="Calibri"/>
          <w:b w:val="0"/>
          <w:sz w:val="20"/>
          <w:lang w:val="sk-SK"/>
        </w:rPr>
        <w:t>pdf</w:t>
      </w:r>
      <w:proofErr w:type="spellEnd"/>
      <w:r w:rsidR="0035124A">
        <w:rPr>
          <w:rFonts w:ascii="Calibri" w:hAnsi="Calibri"/>
          <w:b w:val="0"/>
          <w:sz w:val="20"/>
          <w:lang w:val="sk-SK"/>
        </w:rPr>
        <w:t xml:space="preserve"> súborov </w:t>
      </w:r>
      <w:proofErr w:type="spellStart"/>
      <w:r w:rsidR="0035124A">
        <w:rPr>
          <w:rFonts w:ascii="Calibri" w:hAnsi="Calibri"/>
          <w:b w:val="0"/>
          <w:sz w:val="20"/>
          <w:lang w:val="sk-SK"/>
        </w:rPr>
        <w:t>scany</w:t>
      </w:r>
      <w:proofErr w:type="spellEnd"/>
      <w:r w:rsidR="0035124A">
        <w:rPr>
          <w:rFonts w:ascii="Calibri" w:hAnsi="Calibri"/>
          <w:b w:val="0"/>
          <w:sz w:val="20"/>
          <w:lang w:val="sk-SK"/>
        </w:rPr>
        <w:t xml:space="preserve"> dokladov a dokumentov)</w:t>
      </w:r>
      <w:r w:rsidRPr="0063584C">
        <w:rPr>
          <w:rFonts w:ascii="Calibri" w:hAnsi="Calibri"/>
          <w:b w:val="0"/>
          <w:sz w:val="20"/>
          <w:lang w:val="sk-SK"/>
        </w:rPr>
        <w:t xml:space="preserve"> tvoriace obsah  ponuky, ktoré musia byť k termínu predloženia ponuky platné a aktuálne:</w:t>
      </w:r>
    </w:p>
    <w:p w14:paraId="34C977BD" w14:textId="77777777" w:rsidR="00FF3118" w:rsidRPr="0063584C" w:rsidRDefault="00FF3118" w:rsidP="00FF3118">
      <w:pPr>
        <w:pStyle w:val="tl1"/>
        <w:rPr>
          <w:rFonts w:ascii="Calibri" w:hAnsi="Calibri" w:cs="Times New Roman"/>
          <w:sz w:val="20"/>
          <w:szCs w:val="20"/>
        </w:rPr>
      </w:pPr>
    </w:p>
    <w:p w14:paraId="30035DE9" w14:textId="79349634" w:rsidR="00FF3118" w:rsidRPr="0063584C" w:rsidRDefault="00FF3118" w:rsidP="00FF3118">
      <w:pPr>
        <w:pStyle w:val="tl1"/>
        <w:ind w:left="567"/>
        <w:rPr>
          <w:rFonts w:ascii="Calibri" w:hAnsi="Calibri" w:cs="Times New Roman"/>
          <w:sz w:val="20"/>
          <w:szCs w:val="20"/>
        </w:rPr>
      </w:pPr>
      <w:r w:rsidRPr="0063584C">
        <w:rPr>
          <w:rFonts w:ascii="Calibri" w:hAnsi="Calibri" w:cs="Times New Roman"/>
          <w:iCs/>
          <w:sz w:val="20"/>
          <w:szCs w:val="20"/>
        </w:rPr>
        <w:t xml:space="preserve">14.2.1. Doklady a dokumenty </w:t>
      </w:r>
      <w:r w:rsidRPr="0063584C">
        <w:rPr>
          <w:rFonts w:ascii="Calibri" w:hAnsi="Calibri" w:cs="Times New Roman"/>
          <w:sz w:val="20"/>
          <w:szCs w:val="20"/>
        </w:rPr>
        <w:t xml:space="preserve">na preukázanie </w:t>
      </w:r>
      <w:r w:rsidRPr="0063584C">
        <w:rPr>
          <w:rFonts w:ascii="Calibri" w:hAnsi="Calibri" w:cs="Times New Roman"/>
          <w:b/>
          <w:sz w:val="20"/>
          <w:szCs w:val="20"/>
        </w:rPr>
        <w:t>splnenia podmienok účasti</w:t>
      </w:r>
      <w:r w:rsidRPr="0063584C">
        <w:rPr>
          <w:rFonts w:ascii="Calibri" w:hAnsi="Calibri" w:cs="Times New Roman"/>
          <w:sz w:val="20"/>
          <w:szCs w:val="20"/>
        </w:rPr>
        <w:t xml:space="preserve"> vo verej</w:t>
      </w:r>
      <w:r w:rsidR="0035124A">
        <w:rPr>
          <w:rFonts w:ascii="Calibri" w:hAnsi="Calibri" w:cs="Times New Roman"/>
          <w:sz w:val="20"/>
          <w:szCs w:val="20"/>
        </w:rPr>
        <w:t>nom obstarávaní, požadovaných vo výzve na predkladanie ponúk</w:t>
      </w:r>
      <w:r w:rsidRPr="0063584C">
        <w:rPr>
          <w:rFonts w:ascii="Calibri" w:hAnsi="Calibri" w:cs="Times New Roman"/>
          <w:sz w:val="20"/>
          <w:szCs w:val="20"/>
        </w:rPr>
        <w:t xml:space="preserve"> a v časti </w:t>
      </w:r>
      <w:r w:rsidR="00671BD3" w:rsidRPr="0063584C">
        <w:rPr>
          <w:rFonts w:ascii="Calibri" w:hAnsi="Calibri" w:cs="Times New Roman"/>
          <w:iCs/>
          <w:sz w:val="20"/>
          <w:szCs w:val="20"/>
        </w:rPr>
        <w:t>F. Podmienky účasti uchádzačov</w:t>
      </w:r>
      <w:r w:rsidRPr="0063584C">
        <w:rPr>
          <w:rFonts w:ascii="Calibri" w:hAnsi="Calibri" w:cs="Times New Roman"/>
          <w:iCs/>
          <w:sz w:val="20"/>
          <w:szCs w:val="20"/>
        </w:rPr>
        <w:t xml:space="preserve"> </w:t>
      </w:r>
      <w:r w:rsidRPr="0063584C">
        <w:rPr>
          <w:rFonts w:ascii="Calibri" w:hAnsi="Calibri" w:cs="Times New Roman"/>
          <w:sz w:val="20"/>
          <w:szCs w:val="20"/>
        </w:rPr>
        <w:t>týchto SP.</w:t>
      </w:r>
    </w:p>
    <w:p w14:paraId="0C367BBB" w14:textId="77777777" w:rsidR="00FF3118" w:rsidRPr="0063584C" w:rsidRDefault="00FF3118" w:rsidP="00FF3118">
      <w:pPr>
        <w:pStyle w:val="tl1"/>
        <w:ind w:left="567"/>
        <w:rPr>
          <w:rFonts w:ascii="Calibri" w:hAnsi="Calibri" w:cs="Times New Roman"/>
          <w:sz w:val="20"/>
          <w:szCs w:val="20"/>
        </w:rPr>
      </w:pPr>
    </w:p>
    <w:p w14:paraId="21355E5F" w14:textId="77777777" w:rsidR="00FF3118" w:rsidRPr="0063584C" w:rsidRDefault="00FF3118" w:rsidP="00FF3118">
      <w:pPr>
        <w:pStyle w:val="tl1"/>
        <w:ind w:left="567"/>
        <w:rPr>
          <w:rFonts w:ascii="Calibri" w:hAnsi="Calibri" w:cs="Times New Roman"/>
          <w:sz w:val="20"/>
          <w:szCs w:val="20"/>
        </w:rPr>
      </w:pPr>
      <w:r w:rsidRPr="0063584C">
        <w:rPr>
          <w:rFonts w:ascii="Calibri" w:hAnsi="Calibri" w:cs="Times New Roman"/>
          <w:sz w:val="20"/>
          <w:szCs w:val="20"/>
        </w:rPr>
        <w:t xml:space="preserve">14.2.2. </w:t>
      </w:r>
      <w:r w:rsidRPr="0063584C">
        <w:rPr>
          <w:rFonts w:ascii="Calibri" w:hAnsi="Calibri" w:cs="Times New Roman"/>
          <w:iCs/>
          <w:sz w:val="20"/>
          <w:szCs w:val="20"/>
        </w:rPr>
        <w:t>Doklady a dokumenty</w:t>
      </w:r>
      <w:r w:rsidRPr="0063584C">
        <w:rPr>
          <w:rFonts w:ascii="Calibri" w:hAnsi="Calibri" w:cs="Times New Roman"/>
          <w:sz w:val="20"/>
          <w:szCs w:val="20"/>
        </w:rPr>
        <w:t xml:space="preserve"> na preukázanie a opísanie spôsobu</w:t>
      </w:r>
      <w:r w:rsidRPr="0063584C">
        <w:rPr>
          <w:rFonts w:ascii="Calibri" w:hAnsi="Calibri" w:cs="Times New Roman"/>
          <w:b/>
          <w:sz w:val="20"/>
          <w:szCs w:val="20"/>
        </w:rPr>
        <w:t xml:space="preserve"> splnenia požiadaviek verejného obstarávateľa na predmet zákazky</w:t>
      </w:r>
      <w:r w:rsidRPr="0063584C">
        <w:rPr>
          <w:rFonts w:ascii="Calibri" w:hAnsi="Calibri" w:cs="Times New Roman"/>
          <w:sz w:val="20"/>
          <w:szCs w:val="20"/>
        </w:rPr>
        <w:t>, čiže:</w:t>
      </w:r>
    </w:p>
    <w:p w14:paraId="33B6BCB9" w14:textId="39A02189" w:rsidR="00AA5B26" w:rsidRPr="0063584C" w:rsidRDefault="0035124A" w:rsidP="00AA5B26">
      <w:pPr>
        <w:pStyle w:val="tl1"/>
        <w:numPr>
          <w:ilvl w:val="0"/>
          <w:numId w:val="13"/>
        </w:numPr>
        <w:rPr>
          <w:rFonts w:ascii="Calibri" w:hAnsi="Calibri" w:cs="Times New Roman"/>
          <w:sz w:val="20"/>
          <w:szCs w:val="20"/>
        </w:rPr>
      </w:pPr>
      <w:r>
        <w:rPr>
          <w:rFonts w:ascii="Calibri" w:hAnsi="Calibri" w:cs="Times New Roman"/>
          <w:sz w:val="20"/>
          <w:szCs w:val="20"/>
        </w:rPr>
        <w:t xml:space="preserve">ocenené </w:t>
      </w:r>
      <w:r w:rsidR="00FF3118" w:rsidRPr="0063584C">
        <w:rPr>
          <w:rFonts w:ascii="Calibri" w:hAnsi="Calibri" w:cs="Times New Roman"/>
          <w:sz w:val="20"/>
          <w:szCs w:val="20"/>
        </w:rPr>
        <w:t>výkaz</w:t>
      </w:r>
      <w:r>
        <w:rPr>
          <w:rFonts w:ascii="Calibri" w:hAnsi="Calibri" w:cs="Times New Roman"/>
          <w:sz w:val="20"/>
          <w:szCs w:val="20"/>
        </w:rPr>
        <w:t>y výmer (rozpoč</w:t>
      </w:r>
      <w:r w:rsidR="00FF3118" w:rsidRPr="0063584C">
        <w:rPr>
          <w:rFonts w:ascii="Calibri" w:hAnsi="Calibri" w:cs="Times New Roman"/>
          <w:sz w:val="20"/>
          <w:szCs w:val="20"/>
        </w:rPr>
        <w:t>t</w:t>
      </w:r>
      <w:r>
        <w:rPr>
          <w:rFonts w:ascii="Calibri" w:hAnsi="Calibri" w:cs="Times New Roman"/>
          <w:sz w:val="20"/>
          <w:szCs w:val="20"/>
        </w:rPr>
        <w:t>y</w:t>
      </w:r>
      <w:r w:rsidR="00FF3118" w:rsidRPr="0063584C">
        <w:rPr>
          <w:rFonts w:ascii="Calibri" w:hAnsi="Calibri" w:cs="Times New Roman"/>
          <w:sz w:val="20"/>
          <w:szCs w:val="20"/>
        </w:rPr>
        <w:t xml:space="preserve">) vo formáte </w:t>
      </w:r>
      <w:r w:rsidR="00FF3118" w:rsidRPr="00294AC8">
        <w:rPr>
          <w:rFonts w:ascii="Calibri" w:hAnsi="Calibri" w:cs="Times New Roman"/>
          <w:b/>
          <w:sz w:val="20"/>
          <w:szCs w:val="20"/>
          <w:u w:val="single"/>
        </w:rPr>
        <w:t>.</w:t>
      </w:r>
      <w:proofErr w:type="spellStart"/>
      <w:r w:rsidR="00FF3118" w:rsidRPr="00294AC8">
        <w:rPr>
          <w:rFonts w:ascii="Calibri" w:hAnsi="Calibri" w:cs="Times New Roman"/>
          <w:b/>
          <w:sz w:val="20"/>
          <w:szCs w:val="20"/>
          <w:u w:val="single"/>
        </w:rPr>
        <w:t>pdf</w:t>
      </w:r>
      <w:proofErr w:type="spellEnd"/>
      <w:r w:rsidR="00FF3118" w:rsidRPr="00294AC8">
        <w:rPr>
          <w:rFonts w:ascii="Calibri" w:hAnsi="Calibri" w:cs="Times New Roman"/>
          <w:b/>
          <w:sz w:val="20"/>
          <w:szCs w:val="20"/>
          <w:u w:val="single"/>
        </w:rPr>
        <w:t xml:space="preserve"> a .</w:t>
      </w:r>
      <w:proofErr w:type="spellStart"/>
      <w:r w:rsidR="00FF3118" w:rsidRPr="00294AC8">
        <w:rPr>
          <w:rFonts w:ascii="Calibri" w:hAnsi="Calibri" w:cs="Times New Roman"/>
          <w:b/>
          <w:sz w:val="20"/>
          <w:szCs w:val="20"/>
          <w:u w:val="single"/>
        </w:rPr>
        <w:t>xls</w:t>
      </w:r>
      <w:proofErr w:type="spellEnd"/>
      <w:r w:rsidR="00FF3118" w:rsidRPr="00294AC8">
        <w:rPr>
          <w:rFonts w:ascii="Calibri" w:hAnsi="Calibri" w:cs="Times New Roman"/>
          <w:b/>
          <w:sz w:val="20"/>
          <w:szCs w:val="20"/>
          <w:u w:val="single"/>
        </w:rPr>
        <w:t>/.</w:t>
      </w:r>
      <w:proofErr w:type="spellStart"/>
      <w:r w:rsidR="00FF3118" w:rsidRPr="00294AC8">
        <w:rPr>
          <w:rFonts w:ascii="Calibri" w:hAnsi="Calibri" w:cs="Times New Roman"/>
          <w:b/>
          <w:sz w:val="20"/>
          <w:szCs w:val="20"/>
          <w:u w:val="single"/>
        </w:rPr>
        <w:t>xlsx</w:t>
      </w:r>
      <w:proofErr w:type="spellEnd"/>
      <w:r w:rsidR="00FF3118" w:rsidRPr="00294AC8">
        <w:rPr>
          <w:rFonts w:ascii="Calibri" w:hAnsi="Calibri" w:cs="Times New Roman"/>
          <w:b/>
          <w:sz w:val="20"/>
          <w:szCs w:val="20"/>
          <w:u w:val="single"/>
        </w:rPr>
        <w:t>.,</w:t>
      </w:r>
    </w:p>
    <w:p w14:paraId="3C8CD654" w14:textId="7EB74BC5" w:rsidR="00AA5B26" w:rsidRPr="0063584C" w:rsidRDefault="00AA5B26" w:rsidP="00AA5B26">
      <w:pPr>
        <w:pStyle w:val="tl1"/>
        <w:numPr>
          <w:ilvl w:val="0"/>
          <w:numId w:val="13"/>
        </w:numPr>
        <w:rPr>
          <w:rFonts w:ascii="Calibri" w:hAnsi="Calibri" w:cs="Times New Roman"/>
          <w:sz w:val="20"/>
          <w:szCs w:val="20"/>
        </w:rPr>
      </w:pPr>
      <w:r w:rsidRPr="0063584C">
        <w:rPr>
          <w:rFonts w:ascii="Calibri" w:hAnsi="Calibri" w:cs="Times New Roman"/>
          <w:sz w:val="20"/>
          <w:szCs w:val="20"/>
        </w:rPr>
        <w:t>časový a vecný harmonogram prác</w:t>
      </w:r>
    </w:p>
    <w:p w14:paraId="4C92D5AC" w14:textId="5A380F7B" w:rsidR="00FF3118" w:rsidRPr="0063584C" w:rsidRDefault="00FF3118" w:rsidP="00AA5B26">
      <w:pPr>
        <w:pStyle w:val="tl1"/>
        <w:ind w:left="567"/>
        <w:rPr>
          <w:rFonts w:ascii="Calibri" w:hAnsi="Calibri" w:cs="Times New Roman"/>
          <w:sz w:val="20"/>
          <w:szCs w:val="20"/>
        </w:rPr>
      </w:pPr>
      <w:r w:rsidRPr="0063584C">
        <w:rPr>
          <w:rFonts w:ascii="Calibri" w:hAnsi="Calibri" w:cs="Times New Roman"/>
          <w:b/>
          <w:sz w:val="20"/>
          <w:szCs w:val="20"/>
          <w:u w:val="single"/>
        </w:rPr>
        <w:t xml:space="preserve">Podrobnosti k jednotlivým tu požadovaným dokladom a dokumentom sú uvedené v bode 3. časti B. Opis predmetu zákazky týchto SP. </w:t>
      </w:r>
    </w:p>
    <w:p w14:paraId="0907779D" w14:textId="30C3F5A2" w:rsidR="00FF3118" w:rsidRPr="0063584C" w:rsidRDefault="00FF3118" w:rsidP="00370C04">
      <w:pPr>
        <w:pStyle w:val="tl1"/>
        <w:rPr>
          <w:rFonts w:ascii="Calibri" w:hAnsi="Calibri" w:cs="Times New Roman"/>
          <w:sz w:val="20"/>
          <w:szCs w:val="20"/>
        </w:rPr>
      </w:pPr>
    </w:p>
    <w:p w14:paraId="17D30FC7" w14:textId="4E46EDB5" w:rsidR="00BC2564" w:rsidRDefault="00BC2564" w:rsidP="00FF3118">
      <w:pPr>
        <w:pStyle w:val="tl1"/>
        <w:ind w:left="567"/>
        <w:rPr>
          <w:rFonts w:ascii="Calibri" w:hAnsi="Calibri" w:cs="Times New Roman"/>
          <w:sz w:val="20"/>
          <w:szCs w:val="20"/>
        </w:rPr>
      </w:pPr>
      <w:r>
        <w:rPr>
          <w:rFonts w:ascii="Calibri" w:hAnsi="Calibri" w:cs="Times New Roman"/>
          <w:sz w:val="20"/>
          <w:szCs w:val="20"/>
        </w:rPr>
        <w:t xml:space="preserve">14.2.3. </w:t>
      </w:r>
      <w:r w:rsidRPr="00BC2564">
        <w:rPr>
          <w:rFonts w:ascii="Calibri" w:hAnsi="Calibri" w:cs="Times New Roman"/>
          <w:b/>
          <w:sz w:val="20"/>
          <w:szCs w:val="20"/>
        </w:rPr>
        <w:t>Doklad o zložení zábezpeky</w:t>
      </w:r>
      <w:r>
        <w:rPr>
          <w:rFonts w:ascii="Calibri" w:hAnsi="Calibri" w:cs="Times New Roman"/>
          <w:sz w:val="20"/>
          <w:szCs w:val="20"/>
        </w:rPr>
        <w:t xml:space="preserve"> v zmysle ods. 13. tejto časti SP. </w:t>
      </w:r>
    </w:p>
    <w:p w14:paraId="5A646A42" w14:textId="77777777" w:rsidR="00BC2564" w:rsidRDefault="00BC2564" w:rsidP="00FF3118">
      <w:pPr>
        <w:pStyle w:val="tl1"/>
        <w:ind w:left="567"/>
        <w:rPr>
          <w:rFonts w:ascii="Calibri" w:hAnsi="Calibri" w:cs="Times New Roman"/>
          <w:sz w:val="20"/>
          <w:szCs w:val="20"/>
        </w:rPr>
      </w:pPr>
    </w:p>
    <w:p w14:paraId="7E8474FC" w14:textId="3FCB79F6" w:rsidR="00FF3118" w:rsidRPr="0063584C" w:rsidRDefault="00BC2564" w:rsidP="00FF3118">
      <w:pPr>
        <w:pStyle w:val="tl1"/>
        <w:ind w:left="567"/>
        <w:rPr>
          <w:rFonts w:ascii="Calibri" w:hAnsi="Calibri" w:cs="Times New Roman"/>
          <w:b/>
          <w:bCs/>
          <w:sz w:val="20"/>
          <w:szCs w:val="20"/>
        </w:rPr>
      </w:pPr>
      <w:r>
        <w:rPr>
          <w:rFonts w:ascii="Calibri" w:hAnsi="Calibri" w:cs="Times New Roman"/>
          <w:sz w:val="20"/>
          <w:szCs w:val="20"/>
        </w:rPr>
        <w:t>14.2.4</w:t>
      </w:r>
      <w:r w:rsidR="00FF3118" w:rsidRPr="0063584C">
        <w:rPr>
          <w:rFonts w:ascii="Calibri" w:hAnsi="Calibri" w:cs="Times New Roman"/>
          <w:sz w:val="20"/>
          <w:szCs w:val="20"/>
        </w:rPr>
        <w:t xml:space="preserve">. V prípade skupiny dodávateľov </w:t>
      </w:r>
      <w:r w:rsidR="00FF3118" w:rsidRPr="0063584C">
        <w:rPr>
          <w:rFonts w:ascii="Calibri" w:hAnsi="Calibri" w:cs="Times New Roman"/>
          <w:iCs/>
          <w:caps/>
          <w:sz w:val="20"/>
          <w:szCs w:val="20"/>
        </w:rPr>
        <w:t>čestné vyhlásenie skupiny dodávateľov</w:t>
      </w:r>
      <w:r w:rsidR="00FF3118" w:rsidRPr="0063584C">
        <w:rPr>
          <w:rFonts w:ascii="Calibri" w:hAnsi="Calibri" w:cs="Times New Roman"/>
          <w:sz w:val="20"/>
          <w:szCs w:val="20"/>
        </w:rPr>
        <w:t xml:space="preserve">, podpísané všetkými členmi skupiny alebo osobou/osobami oprávnenými konať v danej veci za každého člena skupiny, v ktorom vyhlásia, že v prípade prijatia ich ponuky verejným obstarávateľom </w:t>
      </w:r>
      <w:r w:rsidR="00FF3118" w:rsidRPr="0063584C">
        <w:rPr>
          <w:rFonts w:ascii="Calibri" w:hAnsi="Calibri" w:cs="Times New Roman"/>
          <w:b/>
          <w:bCs/>
          <w:sz w:val="20"/>
          <w:szCs w:val="20"/>
        </w:rPr>
        <w:t>vytvoria všetci členovia skupiny dodávateľov pred uzavretím zmluvy s verejným obstarávateľom právne vzťahy potrebné z dôvodu riadneho plnenia zmluvy.</w:t>
      </w:r>
    </w:p>
    <w:p w14:paraId="3A88D52B" w14:textId="77777777" w:rsidR="00FF3118" w:rsidRPr="0063584C" w:rsidRDefault="00FF3118" w:rsidP="00FF3118">
      <w:pPr>
        <w:pStyle w:val="tl1"/>
        <w:ind w:left="567"/>
        <w:rPr>
          <w:rFonts w:ascii="Calibri" w:hAnsi="Calibri" w:cs="Times New Roman"/>
          <w:sz w:val="20"/>
          <w:szCs w:val="20"/>
        </w:rPr>
      </w:pPr>
    </w:p>
    <w:p w14:paraId="32778D9C" w14:textId="358F7E7C" w:rsidR="00FF3118" w:rsidRPr="0063584C" w:rsidRDefault="00BC2564" w:rsidP="0035124A">
      <w:pPr>
        <w:pStyle w:val="tl1"/>
        <w:ind w:left="567"/>
        <w:rPr>
          <w:rFonts w:ascii="Calibri" w:hAnsi="Calibri" w:cs="Times New Roman"/>
          <w:sz w:val="20"/>
          <w:szCs w:val="20"/>
        </w:rPr>
      </w:pPr>
      <w:r>
        <w:rPr>
          <w:rFonts w:ascii="Calibri" w:hAnsi="Calibri" w:cs="Times New Roman"/>
          <w:sz w:val="20"/>
          <w:szCs w:val="20"/>
        </w:rPr>
        <w:t>14.2.5</w:t>
      </w:r>
      <w:r w:rsidR="00FF3118" w:rsidRPr="0063584C">
        <w:rPr>
          <w:rFonts w:ascii="Calibri" w:hAnsi="Calibri" w:cs="Times New Roman"/>
          <w:sz w:val="20"/>
          <w:szCs w:val="20"/>
        </w:rPr>
        <w:t xml:space="preserve">. V prípade skupiny dodávateľov vystavené plnomocenstvo </w:t>
      </w:r>
      <w:r w:rsidR="00FF3118" w:rsidRPr="0063584C">
        <w:rPr>
          <w:rFonts w:ascii="Calibri" w:hAnsi="Calibri" w:cs="Times New Roman"/>
          <w:iCs/>
          <w:sz w:val="20"/>
          <w:szCs w:val="20"/>
        </w:rPr>
        <w:t>pre jedného z členov skupiny</w:t>
      </w:r>
      <w:r w:rsidR="00FF3118" w:rsidRPr="0063584C">
        <w:rPr>
          <w:rFonts w:ascii="Calibri" w:hAnsi="Calibri" w:cs="Times New Roman"/>
          <w:sz w:val="20"/>
          <w:szCs w:val="20"/>
        </w:rPr>
        <w:t>, ktorý bude oprávnený prijímať pokyny za všetkých a konať v mene všetkých ostatných členov skupiny (vrátane prijímania akejkoľvek korešpondencie a listín od verejného obstarávateľa), podpísanú všetkými členmi skupiny alebo osobou/osobami oprávnenými konať v danej veci za každého člena skupiny.</w:t>
      </w:r>
    </w:p>
    <w:p w14:paraId="0565EA90" w14:textId="77777777" w:rsidR="00370C04" w:rsidRDefault="00370C04" w:rsidP="00FF3118">
      <w:pPr>
        <w:pStyle w:val="tl1"/>
        <w:ind w:left="567"/>
        <w:rPr>
          <w:rFonts w:ascii="Calibri" w:hAnsi="Calibri" w:cs="Times New Roman"/>
          <w:sz w:val="20"/>
          <w:szCs w:val="20"/>
        </w:rPr>
      </w:pPr>
    </w:p>
    <w:p w14:paraId="2F8079F5" w14:textId="151D6C7D" w:rsidR="00FF3118" w:rsidRPr="0063584C" w:rsidRDefault="00BC2564" w:rsidP="00FF3118">
      <w:pPr>
        <w:pStyle w:val="tl1"/>
        <w:ind w:left="567"/>
        <w:rPr>
          <w:rFonts w:ascii="Calibri" w:hAnsi="Calibri" w:cs="Times New Roman"/>
          <w:sz w:val="20"/>
          <w:szCs w:val="20"/>
        </w:rPr>
      </w:pPr>
      <w:r>
        <w:rPr>
          <w:rFonts w:ascii="Calibri" w:hAnsi="Calibri" w:cs="Times New Roman"/>
          <w:sz w:val="20"/>
          <w:szCs w:val="20"/>
        </w:rPr>
        <w:lastRenderedPageBreak/>
        <w:t>14.2.6</w:t>
      </w:r>
      <w:r w:rsidR="00FF3118" w:rsidRPr="0063584C">
        <w:rPr>
          <w:rFonts w:ascii="Calibri" w:hAnsi="Calibri" w:cs="Times New Roman"/>
          <w:sz w:val="20"/>
          <w:szCs w:val="20"/>
        </w:rPr>
        <w:t>. NÁVRH UCHÁDZAČA NA PLNENIE KRI</w:t>
      </w:r>
      <w:r w:rsidR="00E52A52">
        <w:rPr>
          <w:rFonts w:ascii="Calibri" w:hAnsi="Calibri" w:cs="Times New Roman"/>
          <w:sz w:val="20"/>
          <w:szCs w:val="20"/>
        </w:rPr>
        <w:t xml:space="preserve">TÉRIÍ, vypracovaný podľa časti </w:t>
      </w:r>
      <w:r w:rsidR="00FF3118" w:rsidRPr="0063584C">
        <w:rPr>
          <w:rFonts w:ascii="Calibri" w:hAnsi="Calibri" w:cs="Times New Roman"/>
          <w:sz w:val="20"/>
          <w:szCs w:val="20"/>
        </w:rPr>
        <w:t xml:space="preserve">E. Kritéria na hodnotenie </w:t>
      </w:r>
      <w:r w:rsidR="00E52A52">
        <w:rPr>
          <w:rFonts w:ascii="Calibri" w:hAnsi="Calibri" w:cs="Times New Roman"/>
          <w:sz w:val="20"/>
          <w:szCs w:val="20"/>
        </w:rPr>
        <w:t xml:space="preserve">ponúk a pravidlá ich uplatnenia, časti D. Spôsob určenia ceny a podľa časti </w:t>
      </w:r>
      <w:r w:rsidR="0035124A">
        <w:rPr>
          <w:rFonts w:ascii="Calibri" w:hAnsi="Calibri" w:cs="Times New Roman"/>
          <w:sz w:val="20"/>
          <w:szCs w:val="20"/>
        </w:rPr>
        <w:t xml:space="preserve">G. </w:t>
      </w:r>
      <w:r w:rsidR="00FF3118" w:rsidRPr="0063584C">
        <w:rPr>
          <w:rFonts w:ascii="Calibri" w:hAnsi="Calibri" w:cs="Times New Roman"/>
          <w:sz w:val="20"/>
          <w:szCs w:val="20"/>
        </w:rPr>
        <w:t>Návrh uchádzača na plnenie kri</w:t>
      </w:r>
      <w:r w:rsidR="00E52A52">
        <w:rPr>
          <w:rFonts w:ascii="Calibri" w:hAnsi="Calibri" w:cs="Times New Roman"/>
          <w:sz w:val="20"/>
          <w:szCs w:val="20"/>
        </w:rPr>
        <w:t>térií. For</w:t>
      </w:r>
      <w:r w:rsidR="0035124A">
        <w:rPr>
          <w:rFonts w:ascii="Calibri" w:hAnsi="Calibri" w:cs="Times New Roman"/>
          <w:sz w:val="20"/>
          <w:szCs w:val="20"/>
        </w:rPr>
        <w:t>mulár „Návrh na plnenie kritérií“</w:t>
      </w:r>
      <w:r w:rsidR="00FF3118" w:rsidRPr="0063584C">
        <w:rPr>
          <w:rFonts w:ascii="Calibri" w:hAnsi="Calibri" w:cs="Times New Roman"/>
          <w:sz w:val="20"/>
          <w:szCs w:val="20"/>
        </w:rPr>
        <w:t xml:space="preserve"> musí byť podpísaný osobou/osobami oprávnenými konať za uchádzača. V prípade skupiny dodávateľov musí byť podpísaný každým členom skupiny alebo osobou/osobami oprávnenými konať v danej veci za člena skupiny.</w:t>
      </w:r>
    </w:p>
    <w:p w14:paraId="6ED36F23" w14:textId="77777777" w:rsidR="00FF3118" w:rsidRPr="0063584C" w:rsidRDefault="00FF3118" w:rsidP="00FF3118">
      <w:pPr>
        <w:pStyle w:val="tl1"/>
        <w:rPr>
          <w:rFonts w:ascii="Calibri" w:hAnsi="Calibri" w:cs="Times New Roman"/>
          <w:sz w:val="20"/>
          <w:szCs w:val="20"/>
        </w:rPr>
      </w:pPr>
    </w:p>
    <w:p w14:paraId="405B8854" w14:textId="352442C0" w:rsidR="00FF3118" w:rsidRPr="0063584C" w:rsidRDefault="00BC2564" w:rsidP="00FF3118">
      <w:pPr>
        <w:pStyle w:val="tl1"/>
        <w:ind w:left="567"/>
        <w:rPr>
          <w:rFonts w:ascii="Calibri" w:hAnsi="Calibri" w:cs="Times New Roman"/>
          <w:sz w:val="20"/>
          <w:szCs w:val="20"/>
        </w:rPr>
      </w:pPr>
      <w:r>
        <w:rPr>
          <w:rFonts w:ascii="Calibri" w:hAnsi="Calibri" w:cs="Times New Roman"/>
          <w:sz w:val="20"/>
          <w:szCs w:val="20"/>
        </w:rPr>
        <w:t>14.2.7</w:t>
      </w:r>
      <w:r w:rsidR="00FF3118" w:rsidRPr="0063584C">
        <w:rPr>
          <w:rFonts w:ascii="Calibri" w:hAnsi="Calibri" w:cs="Times New Roman"/>
          <w:sz w:val="20"/>
          <w:szCs w:val="20"/>
        </w:rPr>
        <w:t>. Ďalšie dokumenty, ak to vyžadujú tieto SP.</w:t>
      </w:r>
    </w:p>
    <w:p w14:paraId="1289C6AD" w14:textId="77777777" w:rsidR="00FF3118" w:rsidRPr="0063584C" w:rsidRDefault="00FF3118" w:rsidP="00FF3118">
      <w:pPr>
        <w:pStyle w:val="tl1"/>
        <w:spacing w:before="120"/>
        <w:rPr>
          <w:rFonts w:ascii="Calibri" w:hAnsi="Calibri"/>
          <w:sz w:val="20"/>
          <w:szCs w:val="20"/>
        </w:rPr>
      </w:pPr>
      <w:r w:rsidRPr="0063584C">
        <w:rPr>
          <w:rFonts w:ascii="Calibri" w:hAnsi="Calibri"/>
          <w:sz w:val="20"/>
          <w:szCs w:val="20"/>
        </w:rPr>
        <w:t xml:space="preserve">14.3. Z dôvodu zabezpečenia prehľadnosti ponuky a bezproblémovej komunikácie verejný obstarávateľ </w:t>
      </w:r>
      <w:r w:rsidRPr="0063584C">
        <w:rPr>
          <w:rFonts w:ascii="Calibri" w:hAnsi="Calibri"/>
          <w:b/>
          <w:sz w:val="20"/>
          <w:szCs w:val="20"/>
        </w:rPr>
        <w:t>odporúča</w:t>
      </w:r>
      <w:r w:rsidRPr="0063584C">
        <w:rPr>
          <w:rFonts w:ascii="Calibri" w:hAnsi="Calibri"/>
          <w:sz w:val="20"/>
          <w:szCs w:val="20"/>
        </w:rPr>
        <w:t xml:space="preserve"> uchádzačom predložiť aj:</w:t>
      </w:r>
    </w:p>
    <w:p w14:paraId="4A978B40" w14:textId="77777777" w:rsidR="00FF3118" w:rsidRPr="0063584C" w:rsidRDefault="00FF3118" w:rsidP="00FF3118">
      <w:pPr>
        <w:pStyle w:val="tl1"/>
        <w:spacing w:before="120"/>
        <w:ind w:left="567"/>
        <w:rPr>
          <w:rFonts w:ascii="Calibri" w:hAnsi="Calibri" w:cs="Times New Roman"/>
          <w:sz w:val="20"/>
          <w:szCs w:val="20"/>
        </w:rPr>
      </w:pPr>
      <w:r w:rsidRPr="0063584C">
        <w:rPr>
          <w:rFonts w:ascii="Calibri" w:hAnsi="Calibri" w:cs="Times New Roman"/>
          <w:iCs/>
          <w:caps/>
          <w:sz w:val="20"/>
          <w:szCs w:val="20"/>
        </w:rPr>
        <w:t>14.3.1. obsah ponuky</w:t>
      </w:r>
      <w:r w:rsidRPr="0063584C">
        <w:rPr>
          <w:rFonts w:ascii="Calibri" w:hAnsi="Calibri" w:cs="Times New Roman"/>
          <w:sz w:val="20"/>
          <w:szCs w:val="20"/>
        </w:rPr>
        <w:t xml:space="preserve"> s uvedením zoznamu predložených dokladov a dokumentov (tzv. súpis dokumentov), podpísaný uchádzačom alebo osobou oprávnenou konať za uchádzača, v prípade skupiny dodávateľov musí byť podpísaný každým členom skupiny alebo osobou/osobami oprávnenými konať v danej veci za člena skupiny.</w:t>
      </w:r>
    </w:p>
    <w:p w14:paraId="32C5FD21" w14:textId="77777777" w:rsidR="00FF3118" w:rsidRPr="0063584C" w:rsidRDefault="00FF3118" w:rsidP="00FF3118">
      <w:pPr>
        <w:pStyle w:val="tl1"/>
        <w:ind w:left="567"/>
        <w:rPr>
          <w:rFonts w:ascii="Calibri" w:hAnsi="Calibri"/>
          <w:sz w:val="20"/>
          <w:szCs w:val="20"/>
        </w:rPr>
      </w:pPr>
    </w:p>
    <w:p w14:paraId="2B6BD2FE" w14:textId="768D84F1" w:rsidR="00A6006E" w:rsidRPr="0063584C" w:rsidRDefault="00FF3118" w:rsidP="00F449DD">
      <w:pPr>
        <w:pStyle w:val="tl1"/>
        <w:ind w:left="567"/>
        <w:rPr>
          <w:rFonts w:ascii="Calibri" w:hAnsi="Calibri" w:cs="Times New Roman"/>
          <w:b/>
          <w:bCs/>
          <w:sz w:val="20"/>
          <w:szCs w:val="20"/>
        </w:rPr>
      </w:pPr>
      <w:r w:rsidRPr="0063584C">
        <w:rPr>
          <w:rFonts w:ascii="Calibri" w:hAnsi="Calibri" w:cs="Times New Roman"/>
          <w:iCs/>
          <w:caps/>
          <w:sz w:val="20"/>
          <w:szCs w:val="20"/>
        </w:rPr>
        <w:t>14.3.2. identifikačné údaje uchádzača</w:t>
      </w:r>
      <w:r w:rsidRPr="0063584C">
        <w:rPr>
          <w:rFonts w:ascii="Calibri" w:hAnsi="Calibri" w:cs="Times New Roman"/>
          <w:sz w:val="20"/>
          <w:szCs w:val="20"/>
        </w:rPr>
        <w:t xml:space="preserve">: obchodné meno/názov, adresa sídla uchádzača alebo miesto jeho podnikania, meno, priezvisko a funkcia osoby (osôb) vykonávajúcej funkciu štatutárneho orgánu (člena/členov štatutárneho orgánu) uchádzača, IČO, DIČ, IČ DPH, bankové spojenie </w:t>
      </w:r>
      <w:r w:rsidRPr="0063584C">
        <w:rPr>
          <w:rFonts w:ascii="Calibri" w:hAnsi="Calibri" w:cs="Times New Roman"/>
          <w:iCs/>
          <w:sz w:val="20"/>
          <w:szCs w:val="20"/>
        </w:rPr>
        <w:t>(názov, adresa a sídlo peňažného ústavu/banky)</w:t>
      </w:r>
      <w:r w:rsidRPr="0063584C">
        <w:rPr>
          <w:rFonts w:ascii="Calibri" w:hAnsi="Calibri" w:cs="Times New Roman"/>
          <w:sz w:val="20"/>
          <w:szCs w:val="20"/>
        </w:rPr>
        <w:t xml:space="preserve">, číslo bankového účtu, kontaktné telefónne číslo, </w:t>
      </w:r>
      <w:r w:rsidRPr="0063584C">
        <w:rPr>
          <w:rFonts w:ascii="Calibri" w:hAnsi="Calibri" w:cs="Times New Roman"/>
          <w:b/>
          <w:bCs/>
          <w:sz w:val="20"/>
          <w:szCs w:val="20"/>
        </w:rPr>
        <w:t>e-mail.</w:t>
      </w:r>
    </w:p>
    <w:p w14:paraId="2E3211D4" w14:textId="77777777" w:rsidR="00FF3118" w:rsidRPr="0063584C" w:rsidRDefault="00FF3118" w:rsidP="00FF3118">
      <w:pPr>
        <w:pStyle w:val="tl1"/>
        <w:rPr>
          <w:rFonts w:ascii="Calibri" w:hAnsi="Calibri" w:cs="Calibri"/>
          <w:b/>
          <w:bCs/>
          <w:sz w:val="20"/>
          <w:szCs w:val="20"/>
        </w:rPr>
      </w:pPr>
    </w:p>
    <w:p w14:paraId="6E21B231" w14:textId="77777777" w:rsidR="00513D8E" w:rsidRPr="0063584C" w:rsidRDefault="001C4EF8" w:rsidP="00C07D95">
      <w:pPr>
        <w:pStyle w:val="tl1"/>
        <w:rPr>
          <w:rFonts w:ascii="Calibri" w:hAnsi="Calibri" w:cs="Calibri"/>
          <w:b/>
          <w:sz w:val="20"/>
          <w:szCs w:val="20"/>
        </w:rPr>
      </w:pPr>
      <w:r w:rsidRPr="0063584C">
        <w:rPr>
          <w:rFonts w:ascii="Calibri" w:hAnsi="Calibri" w:cs="Calibri"/>
          <w:b/>
          <w:bCs/>
          <w:sz w:val="20"/>
          <w:szCs w:val="20"/>
        </w:rPr>
        <w:t>15</w:t>
      </w:r>
      <w:r w:rsidR="00513D8E" w:rsidRPr="0063584C">
        <w:rPr>
          <w:rFonts w:ascii="Calibri" w:hAnsi="Calibri" w:cs="Calibri"/>
          <w:b/>
          <w:bCs/>
          <w:sz w:val="20"/>
          <w:szCs w:val="20"/>
        </w:rPr>
        <w:t>. NÁKLADY NA PONUKU</w:t>
      </w:r>
    </w:p>
    <w:p w14:paraId="1DBE04DA" w14:textId="11300456" w:rsidR="00513D8E" w:rsidRPr="0063584C" w:rsidRDefault="001C4EF8" w:rsidP="00C07D95">
      <w:pPr>
        <w:pStyle w:val="tl1"/>
        <w:rPr>
          <w:rFonts w:ascii="Calibri" w:hAnsi="Calibri" w:cs="Calibri"/>
          <w:sz w:val="20"/>
          <w:szCs w:val="20"/>
        </w:rPr>
      </w:pPr>
      <w:r w:rsidRPr="0063584C">
        <w:rPr>
          <w:rFonts w:ascii="Calibri" w:hAnsi="Calibri" w:cs="Calibri"/>
          <w:sz w:val="20"/>
          <w:szCs w:val="20"/>
        </w:rPr>
        <w:t>15</w:t>
      </w:r>
      <w:r w:rsidR="00513D8E" w:rsidRPr="0063584C">
        <w:rPr>
          <w:rFonts w:ascii="Calibri" w:hAnsi="Calibri" w:cs="Calibri"/>
          <w:sz w:val="20"/>
          <w:szCs w:val="20"/>
        </w:rPr>
        <w:t>.1. Všetky náklady a výdavky</w:t>
      </w:r>
      <w:r w:rsidR="00513D8E" w:rsidRPr="0063584C">
        <w:rPr>
          <w:rFonts w:ascii="Calibri" w:hAnsi="Calibri" w:cs="Calibri"/>
          <w:b/>
          <w:bCs/>
          <w:sz w:val="20"/>
          <w:szCs w:val="20"/>
        </w:rPr>
        <w:t xml:space="preserve"> </w:t>
      </w:r>
      <w:r w:rsidR="00513D8E" w:rsidRPr="0063584C">
        <w:rPr>
          <w:rFonts w:ascii="Calibri" w:hAnsi="Calibri" w:cs="Calibri"/>
          <w:sz w:val="20"/>
          <w:szCs w:val="20"/>
        </w:rPr>
        <w:t>spojené s prípravou a predložením ponuky znáša uchádzač bez finančného nároku voči verejnému obstarávateľovi, bez ohľadu na výsledok verejného obstarávania.</w:t>
      </w:r>
    </w:p>
    <w:p w14:paraId="744D3F10" w14:textId="77777777" w:rsidR="00FF3118" w:rsidRPr="0063584C" w:rsidRDefault="00FF3118" w:rsidP="00B539D5">
      <w:pPr>
        <w:pStyle w:val="tl1"/>
        <w:rPr>
          <w:rFonts w:ascii="Calibri" w:hAnsi="Calibri" w:cs="Calibri"/>
          <w:b/>
          <w:bCs/>
          <w:sz w:val="20"/>
          <w:szCs w:val="20"/>
        </w:rPr>
      </w:pPr>
    </w:p>
    <w:p w14:paraId="64788F8B" w14:textId="77777777" w:rsidR="00FF3118" w:rsidRPr="0063584C" w:rsidRDefault="00FF3118" w:rsidP="00FF3118">
      <w:pPr>
        <w:pStyle w:val="tl1"/>
        <w:rPr>
          <w:rFonts w:ascii="Calibri" w:hAnsi="Calibri" w:cs="Calibri"/>
          <w:b/>
          <w:bCs/>
          <w:sz w:val="20"/>
          <w:szCs w:val="20"/>
        </w:rPr>
      </w:pPr>
      <w:r w:rsidRPr="0063584C">
        <w:rPr>
          <w:rFonts w:ascii="Calibri" w:hAnsi="Calibri" w:cs="Calibri"/>
          <w:b/>
          <w:bCs/>
          <w:sz w:val="20"/>
          <w:szCs w:val="20"/>
        </w:rPr>
        <w:t>16. PREDKLADANIE PONÚK</w:t>
      </w:r>
    </w:p>
    <w:p w14:paraId="0027C4B5"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 xml:space="preserve">16.1. Ponuky musia byť doručené </w:t>
      </w:r>
      <w:r w:rsidRPr="0063584C">
        <w:rPr>
          <w:rFonts w:ascii="Calibri" w:hAnsi="Calibri" w:cs="Calibri"/>
          <w:sz w:val="20"/>
          <w:szCs w:val="20"/>
          <w:u w:val="single"/>
        </w:rPr>
        <w:t>v lehote na predkladanie ponúk</w:t>
      </w:r>
      <w:r w:rsidRPr="0063584C">
        <w:rPr>
          <w:rFonts w:ascii="Calibri" w:hAnsi="Calibri" w:cs="Calibri"/>
          <w:sz w:val="20"/>
          <w:szCs w:val="20"/>
        </w:rPr>
        <w:t xml:space="preserve">, ktorá je uvedená </w:t>
      </w:r>
      <w:r w:rsidRPr="0063584C">
        <w:rPr>
          <w:rFonts w:ascii="Calibri" w:hAnsi="Calibri" w:cs="Calibri"/>
          <w:b/>
          <w:sz w:val="20"/>
          <w:szCs w:val="20"/>
        </w:rPr>
        <w:t>vo výzve na predkladanie ponúk</w:t>
      </w:r>
      <w:r w:rsidRPr="0063584C">
        <w:rPr>
          <w:rFonts w:ascii="Calibri" w:hAnsi="Calibri" w:cs="Calibri"/>
          <w:sz w:val="20"/>
          <w:szCs w:val="20"/>
        </w:rPr>
        <w:t>, prostredníctvom ktorej bolo vyhlásené toto verejné obstarávanie. Ponuka uchádzača predložená po uplynutí lehoty na predkladanie ponúk sa elektronicky neotvorí.</w:t>
      </w:r>
    </w:p>
    <w:p w14:paraId="10B1F4E0" w14:textId="77777777" w:rsidR="00FF3118" w:rsidRPr="0063584C" w:rsidRDefault="00FF3118" w:rsidP="00FF3118">
      <w:pPr>
        <w:pStyle w:val="tl1"/>
        <w:rPr>
          <w:rFonts w:ascii="Calibri" w:hAnsi="Calibri" w:cs="Calibri"/>
          <w:sz w:val="20"/>
          <w:szCs w:val="20"/>
        </w:rPr>
      </w:pPr>
    </w:p>
    <w:p w14:paraId="160BF3CB" w14:textId="77777777" w:rsidR="00FF3118" w:rsidRPr="0063584C" w:rsidRDefault="00FF3118" w:rsidP="00FF3118">
      <w:pPr>
        <w:pStyle w:val="tl1"/>
        <w:rPr>
          <w:rFonts w:ascii="Calibri" w:hAnsi="Calibri" w:cs="Arial"/>
          <w:sz w:val="20"/>
          <w:szCs w:val="20"/>
        </w:rPr>
      </w:pPr>
      <w:r w:rsidRPr="0063584C">
        <w:rPr>
          <w:rFonts w:ascii="Calibri" w:hAnsi="Calibri" w:cs="Arial"/>
          <w:sz w:val="20"/>
          <w:szCs w:val="20"/>
        </w:rPr>
        <w:t xml:space="preserve">16.2. Ponuky sa budú predkladať elektronicky v zmysle § 49 ods. 1 písm. a) ZVO prostredníctvom systému JOSEPHINE, umiestnenom na webovej adrese </w:t>
      </w:r>
      <w:hyperlink r:id="rId12" w:history="1">
        <w:r w:rsidRPr="0063584C">
          <w:rPr>
            <w:rStyle w:val="Hypertextovprepojenie"/>
            <w:rFonts w:ascii="Calibri" w:hAnsi="Calibri" w:cs="Arial"/>
            <w:sz w:val="20"/>
            <w:szCs w:val="20"/>
          </w:rPr>
          <w:t>https://josephine.proebiz.com</w:t>
        </w:r>
      </w:hyperlink>
      <w:r w:rsidRPr="0063584C">
        <w:rPr>
          <w:rFonts w:ascii="Calibri" w:hAnsi="Calibri" w:cs="Arial"/>
          <w:sz w:val="20"/>
          <w:szCs w:val="20"/>
        </w:rPr>
        <w:t xml:space="preserve">. </w:t>
      </w:r>
    </w:p>
    <w:p w14:paraId="6394805A" w14:textId="77777777" w:rsidR="00FF3118" w:rsidRPr="0063584C" w:rsidRDefault="00FF3118" w:rsidP="00FF3118">
      <w:pPr>
        <w:pStyle w:val="tl1"/>
        <w:rPr>
          <w:rFonts w:ascii="Calibri" w:hAnsi="Calibri" w:cs="Arial"/>
          <w:sz w:val="20"/>
          <w:szCs w:val="20"/>
        </w:rPr>
      </w:pPr>
    </w:p>
    <w:p w14:paraId="530CE547" w14:textId="77777777" w:rsidR="00FF3118" w:rsidRPr="0063584C" w:rsidRDefault="00FF3118" w:rsidP="00FF3118">
      <w:pPr>
        <w:pStyle w:val="tl1"/>
        <w:rPr>
          <w:rFonts w:ascii="Calibri" w:hAnsi="Calibri" w:cs="Arial"/>
          <w:sz w:val="20"/>
          <w:szCs w:val="20"/>
        </w:rPr>
      </w:pPr>
      <w:r w:rsidRPr="0063584C">
        <w:rPr>
          <w:rFonts w:ascii="Calibri" w:hAnsi="Calibri" w:cs="Arial"/>
          <w:sz w:val="20"/>
          <w:szCs w:val="20"/>
        </w:rPr>
        <w:t>16.3. Na ponuky predložené iným spôsobom (v listinnej podobe) sa nebude prihliadať.</w:t>
      </w:r>
    </w:p>
    <w:p w14:paraId="30C4A604" w14:textId="77777777" w:rsidR="00FF3118" w:rsidRPr="0063584C" w:rsidRDefault="00FF3118" w:rsidP="00FF3118">
      <w:pPr>
        <w:pStyle w:val="tl1"/>
        <w:rPr>
          <w:rFonts w:ascii="Calibri" w:hAnsi="Calibri" w:cs="Arial"/>
          <w:sz w:val="20"/>
          <w:szCs w:val="20"/>
        </w:rPr>
      </w:pPr>
    </w:p>
    <w:p w14:paraId="0321BD66" w14:textId="77777777" w:rsidR="00FF3118" w:rsidRPr="0063584C" w:rsidRDefault="00FF3118" w:rsidP="00FF3118">
      <w:pPr>
        <w:pStyle w:val="tl1"/>
        <w:rPr>
          <w:rFonts w:ascii="Calibri" w:hAnsi="Calibri" w:cs="Arial"/>
          <w:sz w:val="20"/>
          <w:szCs w:val="20"/>
        </w:rPr>
      </w:pPr>
      <w:r w:rsidRPr="0063584C">
        <w:rPr>
          <w:rFonts w:ascii="Calibri" w:hAnsi="Calibri" w:cs="Arial"/>
          <w:sz w:val="20"/>
          <w:szCs w:val="20"/>
        </w:rPr>
        <w:t>16.4. Uchádzač má možnosť sa registrovať do systému JOSEPHINE pomocou hesla i registráciou a prihlásením pomocou občianskeho preukazom s elektronickým čipom a bezpečnostným osobnostným kódom (</w:t>
      </w:r>
      <w:proofErr w:type="spellStart"/>
      <w:r w:rsidRPr="0063584C">
        <w:rPr>
          <w:rFonts w:ascii="Calibri" w:hAnsi="Calibri" w:cs="Arial"/>
          <w:sz w:val="20"/>
          <w:szCs w:val="20"/>
        </w:rPr>
        <w:t>eID</w:t>
      </w:r>
      <w:proofErr w:type="spellEnd"/>
      <w:r w:rsidRPr="0063584C">
        <w:rPr>
          <w:rFonts w:ascii="Calibri" w:hAnsi="Calibri" w:cs="Arial"/>
          <w:sz w:val="20"/>
          <w:szCs w:val="20"/>
        </w:rPr>
        <w:t>).</w:t>
      </w:r>
    </w:p>
    <w:p w14:paraId="406BB2A5" w14:textId="77777777" w:rsidR="00FF3118" w:rsidRPr="0063584C" w:rsidRDefault="00FF3118" w:rsidP="00FF3118">
      <w:pPr>
        <w:pStyle w:val="tl1"/>
        <w:rPr>
          <w:rFonts w:ascii="Calibri" w:hAnsi="Calibri" w:cs="Arial"/>
          <w:sz w:val="20"/>
          <w:szCs w:val="20"/>
        </w:rPr>
      </w:pPr>
    </w:p>
    <w:p w14:paraId="7EB12D72" w14:textId="77777777" w:rsidR="00FF3118" w:rsidRPr="0063584C" w:rsidRDefault="00FF3118" w:rsidP="00FF3118">
      <w:pPr>
        <w:pStyle w:val="tl1"/>
        <w:rPr>
          <w:rFonts w:ascii="Calibri" w:hAnsi="Calibri" w:cs="Arial"/>
          <w:sz w:val="20"/>
          <w:szCs w:val="20"/>
        </w:rPr>
      </w:pPr>
      <w:r w:rsidRPr="0063584C">
        <w:rPr>
          <w:rFonts w:ascii="Calibri" w:hAnsi="Calibri" w:cs="Arial"/>
          <w:sz w:val="20"/>
          <w:szCs w:val="20"/>
        </w:rPr>
        <w:t>16.5. Predkladanie ponúk je umožnené iba autentifikovaným uchádzačom. Autentifikáciu je možné previesť dvoma spôsobmi:</w:t>
      </w:r>
    </w:p>
    <w:p w14:paraId="6E296686" w14:textId="14B88E53" w:rsidR="00FF3118" w:rsidRPr="0063584C" w:rsidRDefault="00FF3118" w:rsidP="00A436B1">
      <w:pPr>
        <w:pStyle w:val="tl1"/>
        <w:numPr>
          <w:ilvl w:val="0"/>
          <w:numId w:val="11"/>
        </w:numPr>
        <w:rPr>
          <w:rFonts w:ascii="Calibri" w:hAnsi="Calibri" w:cs="Arial"/>
          <w:sz w:val="20"/>
          <w:szCs w:val="20"/>
        </w:rPr>
      </w:pPr>
      <w:r w:rsidRPr="0063584C">
        <w:rPr>
          <w:rFonts w:ascii="Calibri" w:hAnsi="Calibri" w:cs="Arial"/>
          <w:sz w:val="20"/>
          <w:szCs w:val="20"/>
        </w:rPr>
        <w:t>v systéme JOSEPHINE registráciou a prihlásením pomocou občianskeho preukazom s elektronickým čipom a bezpečnostným osobnostným kódom (</w:t>
      </w:r>
      <w:proofErr w:type="spellStart"/>
      <w:r w:rsidRPr="0063584C">
        <w:rPr>
          <w:rFonts w:ascii="Calibri" w:hAnsi="Calibri" w:cs="Arial"/>
          <w:sz w:val="20"/>
          <w:szCs w:val="20"/>
        </w:rPr>
        <w:t>eID</w:t>
      </w:r>
      <w:proofErr w:type="spellEnd"/>
      <w:r w:rsidRPr="0063584C">
        <w:rPr>
          <w:rFonts w:ascii="Calibri" w:hAnsi="Calibri" w:cs="Arial"/>
          <w:sz w:val="20"/>
          <w:szCs w:val="20"/>
        </w:rPr>
        <w:t xml:space="preserve">). V systéme je autentifikovaná spoločnosť, ktorú pomocou </w:t>
      </w:r>
      <w:proofErr w:type="spellStart"/>
      <w:r w:rsidRPr="0063584C">
        <w:rPr>
          <w:rFonts w:ascii="Calibri" w:hAnsi="Calibri" w:cs="Arial"/>
          <w:sz w:val="20"/>
          <w:szCs w:val="20"/>
        </w:rPr>
        <w:t>eID</w:t>
      </w:r>
      <w:proofErr w:type="spellEnd"/>
      <w:r w:rsidRPr="0063584C">
        <w:rPr>
          <w:rFonts w:ascii="Calibri" w:hAnsi="Calibri" w:cs="Arial"/>
          <w:sz w:val="20"/>
          <w:szCs w:val="20"/>
        </w:rPr>
        <w:t xml:space="preserve"> registruje štatutár danej spoločnosti. Autentifikáciu vykonáva poskytovateľ systému JOSEPHINE a to v p</w:t>
      </w:r>
      <w:r w:rsidR="00E52A52">
        <w:rPr>
          <w:rFonts w:ascii="Calibri" w:hAnsi="Calibri" w:cs="Arial"/>
          <w:sz w:val="20"/>
          <w:szCs w:val="20"/>
        </w:rPr>
        <w:t>racovných dňoch v čase 8 – 16</w:t>
      </w:r>
      <w:r w:rsidRPr="0063584C">
        <w:rPr>
          <w:rFonts w:ascii="Calibri" w:hAnsi="Calibri" w:cs="Arial"/>
          <w:sz w:val="20"/>
          <w:szCs w:val="20"/>
        </w:rPr>
        <w:t xml:space="preserve"> hod., alebo</w:t>
      </w:r>
    </w:p>
    <w:p w14:paraId="454F031D" w14:textId="4FF876EF" w:rsidR="00FF3118" w:rsidRPr="0063584C" w:rsidRDefault="00FF3118" w:rsidP="00A436B1">
      <w:pPr>
        <w:pStyle w:val="tl1"/>
        <w:numPr>
          <w:ilvl w:val="0"/>
          <w:numId w:val="11"/>
        </w:numPr>
        <w:rPr>
          <w:rFonts w:ascii="Calibri" w:hAnsi="Calibri" w:cs="Arial"/>
          <w:sz w:val="20"/>
          <w:szCs w:val="20"/>
        </w:rPr>
      </w:pPr>
      <w:r w:rsidRPr="0063584C">
        <w:rPr>
          <w:rFonts w:ascii="Calibri" w:hAnsi="Calibri" w:cs="Arial"/>
          <w:sz w:val="20"/>
          <w:szCs w:val="20"/>
        </w:rPr>
        <w:t xml:space="preserve">prostredníctvom autorizačného kódu, ktorý bude poslaný na adresu sídla firmy uchádzača v listovej podobe formou doporučenej pošty v prípade, kedy spoločnosť pomocou </w:t>
      </w:r>
      <w:proofErr w:type="spellStart"/>
      <w:r w:rsidRPr="0063584C">
        <w:rPr>
          <w:rFonts w:ascii="Calibri" w:hAnsi="Calibri" w:cs="Arial"/>
          <w:sz w:val="20"/>
          <w:szCs w:val="20"/>
        </w:rPr>
        <w:t>eID</w:t>
      </w:r>
      <w:proofErr w:type="spellEnd"/>
      <w:r w:rsidRPr="0063584C">
        <w:rPr>
          <w:rFonts w:ascii="Calibri" w:hAnsi="Calibri" w:cs="Arial"/>
          <w:sz w:val="20"/>
          <w:szCs w:val="20"/>
        </w:rPr>
        <w:t xml:space="preserve"> registruje osoba, ktorá nie je štatutárom tejto spoločnosti alebo je registrácia do systému realizovaná pomocou </w:t>
      </w:r>
      <w:r w:rsidR="00E52A52">
        <w:rPr>
          <w:rFonts w:ascii="Calibri" w:hAnsi="Calibri" w:cs="Arial"/>
          <w:sz w:val="20"/>
          <w:szCs w:val="20"/>
        </w:rPr>
        <w:t>hesla. Lehota na tento úkon je 3</w:t>
      </w:r>
      <w:r w:rsidRPr="0063584C">
        <w:rPr>
          <w:rFonts w:ascii="Calibri" w:hAnsi="Calibri" w:cs="Arial"/>
          <w:sz w:val="20"/>
          <w:szCs w:val="20"/>
        </w:rPr>
        <w:t xml:space="preserve"> pracovné dni a je potrebné s touto dobou počítať pri vkladaní ponuky.</w:t>
      </w:r>
    </w:p>
    <w:p w14:paraId="033740B0" w14:textId="77777777" w:rsidR="00FF3118" w:rsidRPr="0063584C" w:rsidRDefault="00FF3118" w:rsidP="00FF3118">
      <w:pPr>
        <w:pStyle w:val="tl1"/>
        <w:rPr>
          <w:rFonts w:ascii="Calibri" w:hAnsi="Calibri" w:cs="Arial"/>
          <w:sz w:val="20"/>
          <w:szCs w:val="20"/>
        </w:rPr>
      </w:pPr>
    </w:p>
    <w:p w14:paraId="79B9488C" w14:textId="77777777" w:rsidR="00FF3118" w:rsidRPr="0063584C" w:rsidRDefault="00FF3118" w:rsidP="00FF3118">
      <w:pPr>
        <w:pStyle w:val="tl1"/>
        <w:rPr>
          <w:rFonts w:ascii="Calibri" w:hAnsi="Calibri" w:cs="Arial"/>
          <w:sz w:val="20"/>
          <w:szCs w:val="20"/>
        </w:rPr>
      </w:pPr>
      <w:r w:rsidRPr="0063584C">
        <w:rPr>
          <w:rFonts w:ascii="Calibri" w:hAnsi="Calibri" w:cs="Arial"/>
          <w:sz w:val="20"/>
          <w:szCs w:val="20"/>
        </w:rPr>
        <w:t>16.6. Autentifikovaný uchádzač si po prihlásení do systému JOSEPHINE v Prehľade zákaziek vyberie predmetnú zákazku a vloží svoju ponuku do určeného formulára na príjem ponúk, ktorý nájde v záložke.</w:t>
      </w:r>
    </w:p>
    <w:p w14:paraId="6144BCB6" w14:textId="6545B8F2" w:rsidR="006C29E9" w:rsidRPr="0063584C" w:rsidRDefault="006C29E9" w:rsidP="00FF3118">
      <w:pPr>
        <w:pStyle w:val="tl1"/>
        <w:rPr>
          <w:rFonts w:ascii="Calibri" w:hAnsi="Calibri" w:cs="Calibri"/>
          <w:sz w:val="20"/>
          <w:szCs w:val="20"/>
        </w:rPr>
      </w:pPr>
    </w:p>
    <w:p w14:paraId="132069F6" w14:textId="77777777" w:rsidR="00FF3118" w:rsidRPr="0063584C" w:rsidRDefault="00FF3118" w:rsidP="00FF3118">
      <w:pPr>
        <w:pStyle w:val="tl1"/>
        <w:rPr>
          <w:rFonts w:ascii="Calibri" w:hAnsi="Calibri" w:cs="Cambria"/>
          <w:b/>
          <w:bCs/>
          <w:sz w:val="20"/>
          <w:szCs w:val="20"/>
        </w:rPr>
      </w:pPr>
      <w:r w:rsidRPr="0063584C">
        <w:rPr>
          <w:rFonts w:ascii="Calibri" w:hAnsi="Calibri" w:cs="Cambria"/>
          <w:b/>
          <w:bCs/>
          <w:sz w:val="20"/>
          <w:szCs w:val="20"/>
        </w:rPr>
        <w:t>17. OTVÁRANIE PONÚK</w:t>
      </w:r>
    </w:p>
    <w:p w14:paraId="5D8DB791" w14:textId="77777777" w:rsidR="00FF3118" w:rsidRPr="0063584C" w:rsidRDefault="00FF3118" w:rsidP="00FF3118">
      <w:pPr>
        <w:pStyle w:val="tl1"/>
        <w:rPr>
          <w:rFonts w:ascii="Calibri" w:hAnsi="Calibri" w:cs="Cambria"/>
          <w:sz w:val="20"/>
          <w:szCs w:val="20"/>
        </w:rPr>
      </w:pPr>
      <w:r w:rsidRPr="0063584C">
        <w:rPr>
          <w:rFonts w:ascii="Calibri" w:hAnsi="Calibri" w:cs="Cambria"/>
          <w:sz w:val="20"/>
          <w:szCs w:val="20"/>
        </w:rPr>
        <w:t>17.1. Otváranie ponúk sa uskutoční elektronicky.</w:t>
      </w:r>
    </w:p>
    <w:p w14:paraId="20C80E2B" w14:textId="77777777" w:rsidR="00FF3118" w:rsidRPr="0063584C" w:rsidRDefault="00FF3118" w:rsidP="00FF3118">
      <w:pPr>
        <w:pStyle w:val="tl1"/>
        <w:rPr>
          <w:rFonts w:ascii="Calibri" w:hAnsi="Calibri" w:cs="Cambria"/>
          <w:sz w:val="20"/>
          <w:szCs w:val="20"/>
        </w:rPr>
      </w:pPr>
    </w:p>
    <w:p w14:paraId="35D44EF4" w14:textId="77777777" w:rsidR="00FF3118" w:rsidRPr="0063584C" w:rsidRDefault="00FF3118" w:rsidP="00FF3118">
      <w:pPr>
        <w:pStyle w:val="tl1"/>
        <w:rPr>
          <w:rFonts w:ascii="Calibri" w:hAnsi="Calibri" w:cs="Cambria"/>
          <w:sz w:val="20"/>
          <w:szCs w:val="20"/>
          <w:u w:val="single"/>
        </w:rPr>
      </w:pPr>
      <w:r w:rsidRPr="0063584C">
        <w:rPr>
          <w:rFonts w:ascii="Calibri" w:hAnsi="Calibri" w:cs="Cambria"/>
          <w:sz w:val="20"/>
          <w:szCs w:val="20"/>
        </w:rPr>
        <w:t xml:space="preserve">17.2. Miesto a čas otvárania ponúk sú uvedené </w:t>
      </w:r>
      <w:r w:rsidRPr="0063584C">
        <w:rPr>
          <w:rFonts w:ascii="Calibri" w:hAnsi="Calibri" w:cs="Cambria"/>
          <w:sz w:val="20"/>
          <w:szCs w:val="20"/>
          <w:u w:val="single"/>
        </w:rPr>
        <w:t>vo výzve na predkladanie ponúk.</w:t>
      </w:r>
    </w:p>
    <w:p w14:paraId="60E6CE1D" w14:textId="77777777" w:rsidR="009E12F8" w:rsidRDefault="009E12F8" w:rsidP="00FF3118">
      <w:pPr>
        <w:pStyle w:val="tl1"/>
        <w:rPr>
          <w:rFonts w:ascii="Calibri" w:hAnsi="Calibri" w:cs="Cambria"/>
          <w:sz w:val="20"/>
          <w:szCs w:val="20"/>
        </w:rPr>
      </w:pPr>
    </w:p>
    <w:p w14:paraId="04A30588" w14:textId="0513BA82" w:rsidR="00FF3118" w:rsidRPr="0063584C" w:rsidRDefault="00FF3118" w:rsidP="00FF3118">
      <w:pPr>
        <w:pStyle w:val="tl1"/>
        <w:rPr>
          <w:rFonts w:ascii="Calibri" w:hAnsi="Calibri" w:cs="Cambria"/>
          <w:sz w:val="20"/>
          <w:szCs w:val="20"/>
        </w:rPr>
      </w:pPr>
      <w:r w:rsidRPr="0063584C">
        <w:rPr>
          <w:rFonts w:ascii="Calibri" w:hAnsi="Calibri" w:cs="Cambria"/>
          <w:sz w:val="20"/>
          <w:szCs w:val="20"/>
        </w:rPr>
        <w:t xml:space="preserve">17.3. Otvárania ponúk sa môžu zúčastniť len uchádzač (štatutárny zástupca uchádzača alebo ním splnomocnená osoba), ktorého ponuka bola predložená v lehote na predkladanie ponúk. Uchádzač, štatutárny orgán alebo člen štatutárneho orgánu uchádzača (právnická osoba) sa pred otváraním ponúk preukáže preukazom totožnosti a kópiou dokladu o oprávnení podnikať. Osoba oprávnená zúčastniť sa na otváraní ponúk za uchádzača sa preukáže </w:t>
      </w:r>
      <w:r w:rsidRPr="0063584C">
        <w:rPr>
          <w:rFonts w:ascii="Calibri" w:hAnsi="Calibri" w:cs="Cambria"/>
          <w:sz w:val="20"/>
          <w:szCs w:val="20"/>
        </w:rPr>
        <w:lastRenderedPageBreak/>
        <w:t xml:space="preserve">preukazom totožnosti, splnomocnením na zastupovanie a kópiou dokladu o oprávnení podnikať. Na otváraní ponúk budú zverejnené informácie v zmysle ZVO. </w:t>
      </w:r>
    </w:p>
    <w:p w14:paraId="36EC988E" w14:textId="77777777" w:rsidR="00671BD3" w:rsidRPr="0063584C" w:rsidRDefault="00671BD3" w:rsidP="00FF3118">
      <w:pPr>
        <w:pStyle w:val="tl1"/>
        <w:rPr>
          <w:rFonts w:ascii="Calibri" w:hAnsi="Calibri" w:cs="Cambria"/>
          <w:sz w:val="20"/>
          <w:szCs w:val="20"/>
        </w:rPr>
      </w:pPr>
    </w:p>
    <w:p w14:paraId="29941B81" w14:textId="612A35B2" w:rsidR="00124FAC" w:rsidRPr="0063584C" w:rsidRDefault="00FF3118" w:rsidP="00FF3118">
      <w:pPr>
        <w:pStyle w:val="tl1"/>
        <w:rPr>
          <w:rFonts w:ascii="Calibri" w:hAnsi="Calibri" w:cs="Cambria"/>
          <w:sz w:val="20"/>
          <w:szCs w:val="20"/>
        </w:rPr>
      </w:pPr>
      <w:r w:rsidRPr="0063584C">
        <w:rPr>
          <w:rFonts w:ascii="Calibri" w:hAnsi="Calibri" w:cs="Cambria"/>
          <w:sz w:val="20"/>
          <w:szCs w:val="20"/>
        </w:rPr>
        <w:t>17.4. Verejný obstarávateľ najneskôr do piatich dní odo dňa otvárania ponúk pošle všetkým uchádzačom, ktorí predložili ponuky v lehote na predkladanie ponúk, zápisnicu z otvárania ponúk, ktorá obsahuje údaje zverejnené na otváraní ponúk.</w:t>
      </w:r>
    </w:p>
    <w:p w14:paraId="2B5ADA63" w14:textId="77777777" w:rsidR="00124FAC" w:rsidRPr="0063584C" w:rsidRDefault="00124FAC" w:rsidP="00FF3118">
      <w:pPr>
        <w:pStyle w:val="tl1"/>
        <w:rPr>
          <w:rFonts w:ascii="Calibri" w:hAnsi="Calibri" w:cs="Cambria"/>
          <w:sz w:val="20"/>
          <w:szCs w:val="20"/>
        </w:rPr>
      </w:pPr>
    </w:p>
    <w:p w14:paraId="0416495C" w14:textId="58623A61" w:rsidR="00FF3118" w:rsidRPr="0063584C" w:rsidRDefault="00FF3118" w:rsidP="00FF3118">
      <w:pPr>
        <w:pStyle w:val="tl1"/>
        <w:rPr>
          <w:rFonts w:ascii="Calibri" w:hAnsi="Calibri" w:cs="Arial"/>
          <w:b/>
          <w:sz w:val="20"/>
          <w:szCs w:val="20"/>
        </w:rPr>
      </w:pPr>
      <w:r w:rsidRPr="0063584C">
        <w:rPr>
          <w:rFonts w:ascii="Calibri" w:hAnsi="Calibri" w:cs="Calibri"/>
          <w:b/>
          <w:bCs/>
          <w:sz w:val="20"/>
          <w:szCs w:val="20"/>
        </w:rPr>
        <w:t>18. VYHODNOTENIE SPLNENIA PODMIENOK ÚČASTI</w:t>
      </w:r>
    </w:p>
    <w:p w14:paraId="6609069E" w14:textId="77777777" w:rsidR="00FF3118" w:rsidRPr="0063584C" w:rsidRDefault="00FF3118" w:rsidP="00FF3118">
      <w:pPr>
        <w:pStyle w:val="Nadpis3"/>
        <w:rPr>
          <w:rFonts w:ascii="Calibri" w:hAnsi="Calibri" w:cs="Calibri"/>
          <w:b w:val="0"/>
          <w:sz w:val="20"/>
          <w:szCs w:val="20"/>
          <w:lang w:val="sk-SK"/>
        </w:rPr>
      </w:pPr>
      <w:r w:rsidRPr="0063584C">
        <w:rPr>
          <w:rFonts w:ascii="Calibri" w:hAnsi="Calibri" w:cs="Calibri"/>
          <w:b w:val="0"/>
          <w:sz w:val="20"/>
          <w:szCs w:val="20"/>
          <w:lang w:val="sk-SK"/>
        </w:rPr>
        <w:t>18.1. Na proces vyhodnocovania splnenia podmienok účasti uchádzačov budú aplikované postupy uvedené v § 40 ZVO a § 152 ods. (4) ZVO.</w:t>
      </w:r>
    </w:p>
    <w:p w14:paraId="034FBE15" w14:textId="77777777" w:rsidR="00FF3118" w:rsidRPr="0063584C" w:rsidRDefault="00FF3118" w:rsidP="00FF3118">
      <w:pPr>
        <w:jc w:val="both"/>
        <w:rPr>
          <w:rFonts w:ascii="Calibri" w:hAnsi="Calibri"/>
          <w:sz w:val="20"/>
          <w:szCs w:val="20"/>
        </w:rPr>
      </w:pPr>
    </w:p>
    <w:p w14:paraId="253BE793" w14:textId="77777777" w:rsidR="00FF3118" w:rsidRPr="0063584C" w:rsidRDefault="00FF3118" w:rsidP="00FF3118">
      <w:pPr>
        <w:jc w:val="both"/>
        <w:rPr>
          <w:rFonts w:ascii="Calibri" w:hAnsi="Calibri"/>
          <w:sz w:val="20"/>
          <w:szCs w:val="20"/>
        </w:rPr>
      </w:pPr>
      <w:r w:rsidRPr="0063584C">
        <w:rPr>
          <w:rFonts w:ascii="Calibri" w:hAnsi="Calibri"/>
          <w:sz w:val="20"/>
          <w:szCs w:val="20"/>
        </w:rPr>
        <w:t>18.2. V zmysle § 152 ods. (5) ZVO, verejný obstarávateľ je bez ohľadu na § 152 ods. (4) ZVO oprávnený od uchádzača dodatočne vyžiadať doklad podľa § 32 ods. (2) písm. b) a c) ZVO.</w:t>
      </w:r>
    </w:p>
    <w:p w14:paraId="062FB1DF" w14:textId="77777777" w:rsidR="00FF3118" w:rsidRPr="0063584C" w:rsidRDefault="00FF3118" w:rsidP="00FF3118">
      <w:pPr>
        <w:rPr>
          <w:rFonts w:ascii="Calibri" w:hAnsi="Calibri"/>
          <w:sz w:val="20"/>
          <w:szCs w:val="20"/>
        </w:rPr>
      </w:pPr>
    </w:p>
    <w:p w14:paraId="6EC77CB8" w14:textId="77777777" w:rsidR="00FF3118" w:rsidRPr="0063584C" w:rsidRDefault="00FF3118" w:rsidP="00FF3118">
      <w:pPr>
        <w:pStyle w:val="tl1"/>
        <w:rPr>
          <w:rFonts w:ascii="Calibri" w:hAnsi="Calibri" w:cs="Calibri"/>
          <w:b/>
          <w:sz w:val="20"/>
          <w:szCs w:val="20"/>
        </w:rPr>
      </w:pPr>
      <w:r w:rsidRPr="0063584C">
        <w:rPr>
          <w:rFonts w:ascii="Calibri" w:hAnsi="Calibri" w:cs="Calibri"/>
          <w:b/>
          <w:bCs/>
          <w:sz w:val="20"/>
          <w:szCs w:val="20"/>
        </w:rPr>
        <w:t xml:space="preserve">19. VYHODNOCOVANIE PONÚK </w:t>
      </w:r>
    </w:p>
    <w:p w14:paraId="76088E56"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19.1. Komisia na vyhodnotenie ponúk preskúma, či všetky ponuky spĺňajú požiadavky verejného obstarávateľa a bude postupovať pri vyhodnocovaní ponúk v súlade s </w:t>
      </w:r>
      <w:proofErr w:type="spellStart"/>
      <w:r w:rsidRPr="0063584C">
        <w:rPr>
          <w:rFonts w:ascii="Calibri" w:hAnsi="Calibri" w:cs="Calibri"/>
          <w:sz w:val="20"/>
          <w:szCs w:val="20"/>
        </w:rPr>
        <w:t>ust</w:t>
      </w:r>
      <w:proofErr w:type="spellEnd"/>
      <w:r w:rsidRPr="0063584C">
        <w:rPr>
          <w:rFonts w:ascii="Calibri" w:hAnsi="Calibri" w:cs="Calibri"/>
          <w:sz w:val="20"/>
          <w:szCs w:val="20"/>
        </w:rPr>
        <w:t xml:space="preserve">. § 53 ZVO. </w:t>
      </w:r>
    </w:p>
    <w:p w14:paraId="41495DDF" w14:textId="77777777" w:rsidR="00FF3118" w:rsidRPr="0063584C" w:rsidRDefault="00FF3118" w:rsidP="00FF3118">
      <w:pPr>
        <w:pStyle w:val="tl1"/>
        <w:rPr>
          <w:rFonts w:ascii="Calibri" w:hAnsi="Calibri" w:cs="Calibri"/>
          <w:sz w:val="20"/>
          <w:szCs w:val="20"/>
        </w:rPr>
      </w:pPr>
    </w:p>
    <w:p w14:paraId="36A30BC1"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19.2. Návrhy na plnenie kritérií sa budú vyhodnocovať podľa určených kritérií na hodnotenie ponúk.</w:t>
      </w:r>
    </w:p>
    <w:p w14:paraId="2806B97D" w14:textId="77777777" w:rsidR="00FF3118" w:rsidRPr="0063584C" w:rsidRDefault="00FF3118" w:rsidP="00FF3118">
      <w:pPr>
        <w:pStyle w:val="tl1"/>
        <w:rPr>
          <w:rFonts w:ascii="Calibri" w:hAnsi="Calibri" w:cs="Calibri"/>
          <w:sz w:val="20"/>
          <w:szCs w:val="20"/>
        </w:rPr>
      </w:pPr>
    </w:p>
    <w:p w14:paraId="2506CA1A"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19.3. V prípade ak verejný obstarávateľ požiada uchádzača o vysvetlenie mimoriadne nízkej ponuky, vysvetlenie uchádzača sa musí týkať:</w:t>
      </w:r>
    </w:p>
    <w:p w14:paraId="10840B2F" w14:textId="77777777" w:rsidR="00FF3118" w:rsidRPr="0063584C" w:rsidRDefault="00FF3118" w:rsidP="00A436B1">
      <w:pPr>
        <w:pStyle w:val="tl1"/>
        <w:numPr>
          <w:ilvl w:val="0"/>
          <w:numId w:val="7"/>
        </w:numPr>
        <w:rPr>
          <w:rFonts w:ascii="Calibri" w:hAnsi="Calibri" w:cs="Calibri"/>
          <w:sz w:val="20"/>
          <w:szCs w:val="20"/>
        </w:rPr>
      </w:pPr>
      <w:r w:rsidRPr="0063584C">
        <w:rPr>
          <w:rFonts w:ascii="Calibri" w:hAnsi="Calibri" w:cs="Calibri"/>
          <w:sz w:val="20"/>
          <w:szCs w:val="20"/>
        </w:rPr>
        <w:t>hospodárnosti stavebných postupov, hospodárnosti výrobných postupov alebo hospodárnosti poskytovaných služieb,</w:t>
      </w:r>
    </w:p>
    <w:p w14:paraId="34ADC558" w14:textId="77777777" w:rsidR="00FF3118" w:rsidRPr="0063584C" w:rsidRDefault="00FF3118" w:rsidP="00A436B1">
      <w:pPr>
        <w:pStyle w:val="tl1"/>
        <w:numPr>
          <w:ilvl w:val="0"/>
          <w:numId w:val="7"/>
        </w:numPr>
        <w:rPr>
          <w:rFonts w:ascii="Calibri" w:hAnsi="Calibri" w:cs="Calibri"/>
          <w:sz w:val="20"/>
          <w:szCs w:val="20"/>
        </w:rPr>
      </w:pPr>
      <w:r w:rsidRPr="0063584C">
        <w:rPr>
          <w:rFonts w:ascii="Calibri" w:hAnsi="Calibri" w:cs="Calibri"/>
          <w:sz w:val="20"/>
          <w:szCs w:val="20"/>
        </w:rPr>
        <w:t>technického riešenia alebo osobitne výhodných podmienok, ktoré má uchádzač k dispozícii na dodanie tovaru, na uskutočnenie stavebných prác, na poskytnutie služby,</w:t>
      </w:r>
    </w:p>
    <w:p w14:paraId="09788E73" w14:textId="77777777" w:rsidR="00FF3118" w:rsidRPr="0063584C" w:rsidRDefault="00FF3118" w:rsidP="00A436B1">
      <w:pPr>
        <w:pStyle w:val="tl1"/>
        <w:numPr>
          <w:ilvl w:val="0"/>
          <w:numId w:val="7"/>
        </w:numPr>
        <w:rPr>
          <w:rFonts w:ascii="Calibri" w:hAnsi="Calibri" w:cs="Calibri"/>
          <w:sz w:val="20"/>
          <w:szCs w:val="20"/>
        </w:rPr>
      </w:pPr>
      <w:r w:rsidRPr="0063584C">
        <w:rPr>
          <w:rFonts w:ascii="Calibri" w:hAnsi="Calibri" w:cs="Calibri"/>
          <w:sz w:val="20"/>
          <w:szCs w:val="20"/>
        </w:rPr>
        <w:t>osobitosti tovaru, osobitosti stavebných prác alebo osobitosti služby navrhovanej uchádzačom,</w:t>
      </w:r>
    </w:p>
    <w:p w14:paraId="70FD7E35" w14:textId="77777777" w:rsidR="00FF3118" w:rsidRPr="0063584C" w:rsidRDefault="00FF3118" w:rsidP="00A436B1">
      <w:pPr>
        <w:pStyle w:val="tl1"/>
        <w:numPr>
          <w:ilvl w:val="0"/>
          <w:numId w:val="7"/>
        </w:numPr>
        <w:rPr>
          <w:rFonts w:ascii="Calibri" w:hAnsi="Calibri" w:cs="Calibri"/>
          <w:sz w:val="20"/>
          <w:szCs w:val="20"/>
        </w:rPr>
      </w:pPr>
      <w:r w:rsidRPr="0063584C">
        <w:rPr>
          <w:rFonts w:ascii="Calibri" w:hAnsi="Calibri" w:cs="Calibri"/>
          <w:sz w:val="20"/>
          <w:szCs w:val="20"/>
        </w:rPr>
        <w:t>dodržiavania povinností v oblasti ochrany životného prostredia, sociálneho práva alebo pracovného práva podľa osobitných predpisov,</w:t>
      </w:r>
    </w:p>
    <w:p w14:paraId="47DFAC71" w14:textId="77777777" w:rsidR="00FF3118" w:rsidRPr="0063584C" w:rsidRDefault="00FF3118" w:rsidP="00A436B1">
      <w:pPr>
        <w:pStyle w:val="tl1"/>
        <w:numPr>
          <w:ilvl w:val="0"/>
          <w:numId w:val="7"/>
        </w:numPr>
        <w:rPr>
          <w:rFonts w:ascii="Calibri" w:hAnsi="Calibri" w:cs="Calibri"/>
          <w:sz w:val="20"/>
          <w:szCs w:val="20"/>
        </w:rPr>
      </w:pPr>
      <w:r w:rsidRPr="0063584C">
        <w:rPr>
          <w:rFonts w:ascii="Calibri" w:hAnsi="Calibri" w:cs="Calibri"/>
          <w:sz w:val="20"/>
          <w:szCs w:val="20"/>
        </w:rPr>
        <w:t>dodržiavania povinností voči subdodávateľom,</w:t>
      </w:r>
    </w:p>
    <w:p w14:paraId="6AE7482F" w14:textId="77777777" w:rsidR="00FF3118" w:rsidRPr="0063584C" w:rsidRDefault="00FF3118" w:rsidP="00A436B1">
      <w:pPr>
        <w:pStyle w:val="tl1"/>
        <w:numPr>
          <w:ilvl w:val="0"/>
          <w:numId w:val="7"/>
        </w:numPr>
        <w:rPr>
          <w:rFonts w:ascii="Calibri" w:hAnsi="Calibri" w:cs="Calibri"/>
          <w:sz w:val="20"/>
          <w:szCs w:val="20"/>
        </w:rPr>
      </w:pPr>
      <w:r w:rsidRPr="0063584C">
        <w:rPr>
          <w:rFonts w:ascii="Calibri" w:hAnsi="Calibri" w:cs="Calibri"/>
          <w:sz w:val="20"/>
          <w:szCs w:val="20"/>
        </w:rPr>
        <w:t>možnosti uchádzača získať štátnu pomoc.</w:t>
      </w:r>
    </w:p>
    <w:p w14:paraId="45C92ACF" w14:textId="77777777" w:rsidR="00FF3118" w:rsidRPr="0063584C" w:rsidRDefault="00FF3118" w:rsidP="00FF3118">
      <w:pPr>
        <w:pStyle w:val="tl1"/>
        <w:rPr>
          <w:rFonts w:ascii="Calibri" w:hAnsi="Calibri" w:cs="Calibri"/>
          <w:sz w:val="20"/>
          <w:szCs w:val="20"/>
        </w:rPr>
      </w:pPr>
      <w:r w:rsidRPr="0063584C">
        <w:rPr>
          <w:rFonts w:ascii="Calibri" w:hAnsi="Calibri" w:cs="Calibri"/>
          <w:sz w:val="20"/>
          <w:szCs w:val="20"/>
        </w:rPr>
        <w:t>Uchádzač musí komisii verejného obstarávateľa na vyhodnotenie ponúk predložiť záväzný právny dokument (zmluva, dohoda a pod., originál prípadne úradne overená kópia) s výrobcom alebo predajcom tovarov, či poskytovateľom služieb ,a to na všetky tovary, ktorých nie je uchádzač výrobcom, a tiež služby použité v súvislosti s dodávkou predmetu zákazky, spĺňajúcimi znaky mimoriadne nízkej ponuky, kde garantuje ceny počas celého obdobia realizácie dodávky.</w:t>
      </w:r>
    </w:p>
    <w:p w14:paraId="517C2B3A" w14:textId="77777777" w:rsidR="00FF3118" w:rsidRPr="0063584C" w:rsidRDefault="00FF3118" w:rsidP="00FF3118">
      <w:pPr>
        <w:pStyle w:val="tl1"/>
        <w:rPr>
          <w:rFonts w:ascii="Calibri" w:hAnsi="Calibri" w:cs="Calibri"/>
          <w:b/>
          <w:sz w:val="20"/>
          <w:szCs w:val="20"/>
        </w:rPr>
      </w:pPr>
    </w:p>
    <w:p w14:paraId="23933CB8" w14:textId="77777777" w:rsidR="00FF3118" w:rsidRPr="0063584C" w:rsidRDefault="00FF3118" w:rsidP="00FF3118">
      <w:pPr>
        <w:pStyle w:val="tl1"/>
        <w:rPr>
          <w:rFonts w:ascii="Calibri" w:hAnsi="Calibri" w:cs="Calibri"/>
          <w:b/>
          <w:bCs/>
          <w:sz w:val="20"/>
          <w:szCs w:val="20"/>
        </w:rPr>
      </w:pPr>
      <w:r w:rsidRPr="0063584C">
        <w:rPr>
          <w:rFonts w:ascii="Calibri" w:hAnsi="Calibri" w:cs="Calibri"/>
          <w:b/>
          <w:sz w:val="20"/>
          <w:szCs w:val="20"/>
        </w:rPr>
        <w:t xml:space="preserve">20. </w:t>
      </w:r>
      <w:r w:rsidRPr="0063584C">
        <w:rPr>
          <w:rFonts w:ascii="Calibri" w:hAnsi="Calibri" w:cs="Calibri"/>
          <w:b/>
          <w:bCs/>
          <w:sz w:val="20"/>
          <w:szCs w:val="20"/>
        </w:rPr>
        <w:t>PRAVIDLÁ ELEKTRONICKEJ AUKCIE</w:t>
      </w:r>
    </w:p>
    <w:p w14:paraId="628D20DB" w14:textId="77777777" w:rsidR="00FF3118" w:rsidRPr="0063584C" w:rsidRDefault="00FF3118" w:rsidP="00FF3118">
      <w:pPr>
        <w:pStyle w:val="tl1"/>
        <w:jc w:val="left"/>
        <w:rPr>
          <w:rFonts w:ascii="Calibri" w:hAnsi="Calibri" w:cs="Calibri"/>
          <w:bCs/>
          <w:sz w:val="20"/>
          <w:szCs w:val="20"/>
        </w:rPr>
      </w:pPr>
      <w:r w:rsidRPr="0063584C">
        <w:rPr>
          <w:rFonts w:ascii="Calibri" w:hAnsi="Calibri" w:cs="Calibri"/>
          <w:bCs/>
          <w:sz w:val="20"/>
          <w:szCs w:val="20"/>
        </w:rPr>
        <w:t>Nepoužije sa.</w:t>
      </w:r>
    </w:p>
    <w:p w14:paraId="5B324C5F" w14:textId="77777777" w:rsidR="00FF3118" w:rsidRPr="0063584C" w:rsidRDefault="00FF3118" w:rsidP="00FF3118">
      <w:pPr>
        <w:pStyle w:val="tl1"/>
        <w:jc w:val="left"/>
        <w:rPr>
          <w:rFonts w:ascii="Calibri" w:hAnsi="Calibri" w:cs="Calibri"/>
          <w:sz w:val="20"/>
          <w:szCs w:val="20"/>
        </w:rPr>
      </w:pPr>
    </w:p>
    <w:p w14:paraId="33A8B80C" w14:textId="77777777" w:rsidR="00FF3118" w:rsidRPr="0063584C" w:rsidRDefault="00FF3118" w:rsidP="00FF3118">
      <w:pPr>
        <w:pStyle w:val="tl1"/>
        <w:jc w:val="left"/>
        <w:rPr>
          <w:rStyle w:val="apple-style-span"/>
          <w:rFonts w:ascii="Calibri" w:hAnsi="Calibri" w:cs="Calibri"/>
          <w:b/>
          <w:bCs/>
          <w:sz w:val="20"/>
          <w:szCs w:val="20"/>
        </w:rPr>
      </w:pPr>
      <w:r w:rsidRPr="0063584C">
        <w:rPr>
          <w:rFonts w:ascii="Calibri" w:hAnsi="Calibri" w:cs="Calibri"/>
          <w:b/>
          <w:bCs/>
          <w:sz w:val="20"/>
          <w:szCs w:val="20"/>
        </w:rPr>
        <w:t>21. INFORMÁCIA O VÝSLEDKU VYHODNOTENIA PONÚK</w:t>
      </w:r>
    </w:p>
    <w:p w14:paraId="6AA96E89" w14:textId="77777777" w:rsidR="00FF3118" w:rsidRPr="0063584C" w:rsidRDefault="00FF3118" w:rsidP="00FF3118">
      <w:pPr>
        <w:pStyle w:val="tl1"/>
        <w:rPr>
          <w:rStyle w:val="apple-style-span"/>
          <w:rFonts w:ascii="Calibri" w:hAnsi="Calibri" w:cs="Arial"/>
          <w:color w:val="000000"/>
          <w:sz w:val="20"/>
          <w:szCs w:val="20"/>
        </w:rPr>
      </w:pPr>
      <w:r w:rsidRPr="0063584C">
        <w:rPr>
          <w:rStyle w:val="apple-style-span"/>
          <w:rFonts w:ascii="Calibri" w:hAnsi="Calibri" w:cs="Arial"/>
          <w:color w:val="000000"/>
          <w:sz w:val="20"/>
          <w:szCs w:val="20"/>
        </w:rPr>
        <w:t xml:space="preserve">21.1 Verejný obstarávateľ po vyhodnotení ponúk, po ukončení postupu podľa § 55 ods. (1) ZVO (ak sa bude uplatňovať) a po odoslaní všetkých oznámení o vylúčení uchádzača, záujemcu alebo účastníka bezodkladne písomne oznámi všetkým uchádzačom, ktorých ponuky sa vyhodnocovali, výsledok vyhodnotenia ponúk, vrátane poradia uchádzačov a súčasne uverejní informáciu o výsledku vyhodnotenia ponúk a poradie uchádzačov v profile. Úspešnému uchádzačovi alebo uchádzačom oznámi, že jeho ponuku alebo ponuky prijíma. Neúspešnému uchádzačovi oznámi, že neuspel a dôvody neprijatia jeho ponuky. Neúspešnému uchádzačovi v informácii o výsledku vyhodnotenia ponúk uvedie aj identifikáciu úspešného uchádzača alebo uchádzačov, informáciu o charakteristikách a výhodách prijatej ponuky alebo ponúk a lehotu, v ktorej môže byť doručená námietka. </w:t>
      </w:r>
    </w:p>
    <w:p w14:paraId="0102773C" w14:textId="77777777" w:rsidR="00FF3118" w:rsidRPr="0063584C" w:rsidRDefault="00FF3118" w:rsidP="00FF3118">
      <w:pPr>
        <w:pStyle w:val="tl1"/>
        <w:rPr>
          <w:rFonts w:ascii="Calibri" w:hAnsi="Calibri" w:cs="Calibri"/>
          <w:b/>
          <w:bCs/>
          <w:sz w:val="20"/>
          <w:szCs w:val="20"/>
        </w:rPr>
      </w:pPr>
    </w:p>
    <w:p w14:paraId="56A4D6C4" w14:textId="77777777" w:rsidR="00FF3118" w:rsidRPr="0063584C" w:rsidRDefault="00FF3118" w:rsidP="00FF3118">
      <w:pPr>
        <w:pStyle w:val="tl1"/>
        <w:rPr>
          <w:rFonts w:ascii="Calibri" w:hAnsi="Calibri" w:cs="Calibri"/>
          <w:b/>
          <w:bCs/>
          <w:sz w:val="20"/>
          <w:szCs w:val="20"/>
        </w:rPr>
      </w:pPr>
      <w:r w:rsidRPr="0063584C">
        <w:rPr>
          <w:rFonts w:ascii="Calibri" w:hAnsi="Calibri" w:cs="Calibri"/>
          <w:b/>
          <w:bCs/>
          <w:sz w:val="20"/>
          <w:szCs w:val="20"/>
        </w:rPr>
        <w:t>22. UZAVRETIE ZMLUVY</w:t>
      </w:r>
    </w:p>
    <w:p w14:paraId="30D74577" w14:textId="64DCB489" w:rsidR="00410C67" w:rsidRDefault="00410C67" w:rsidP="00410C67">
      <w:pPr>
        <w:shd w:val="clear" w:color="auto" w:fill="FFFFFF"/>
        <w:jc w:val="both"/>
        <w:rPr>
          <w:rFonts w:ascii="Calibri" w:hAnsi="Calibri" w:cs="Calibri"/>
          <w:sz w:val="20"/>
          <w:szCs w:val="20"/>
        </w:rPr>
      </w:pPr>
      <w:r w:rsidRPr="0063584C">
        <w:rPr>
          <w:rFonts w:ascii="Calibri" w:hAnsi="Calibri" w:cs="Calibri"/>
          <w:sz w:val="20"/>
          <w:szCs w:val="20"/>
        </w:rPr>
        <w:t>22.1. Verejný obstarávateľ uzatvorí zmluvu s úspešným uchádzačom postupom podľa § 56 ZVO. Uzavretá zmluva nesmie byť v rozpore so súťažnými podkladmi a s ponukou predloženou úspešným uchádzačom. Úspešný uchádzač, jeho subdodávatelia podľa § 11 ods. 1 ZVO</w:t>
      </w:r>
      <w:r w:rsidR="0018513D">
        <w:rPr>
          <w:rFonts w:ascii="Calibri" w:hAnsi="Calibri" w:cs="Calibri"/>
          <w:sz w:val="20"/>
          <w:szCs w:val="20"/>
        </w:rPr>
        <w:t xml:space="preserve"> a jeho osoby podľa § 33 ods. 2 a § 34 ods. 3</w:t>
      </w:r>
      <w:r w:rsidRPr="0063584C">
        <w:rPr>
          <w:rFonts w:ascii="Calibri" w:hAnsi="Calibri" w:cs="Calibri"/>
          <w:sz w:val="20"/>
          <w:szCs w:val="20"/>
        </w:rPr>
        <w:t xml:space="preserve">  ZVO sú povinní na účely poskytnutia riadnej súčinnosti potrebnej na uzavretie zmluvy mať v registri partnerov verejného sektora zapísaných konečných užívateľov výhod.</w:t>
      </w:r>
    </w:p>
    <w:p w14:paraId="692C30DE" w14:textId="77777777" w:rsidR="003B6F60" w:rsidRDefault="003B6F60" w:rsidP="00410C67">
      <w:pPr>
        <w:shd w:val="clear" w:color="auto" w:fill="FFFFFF"/>
        <w:jc w:val="both"/>
        <w:rPr>
          <w:rFonts w:ascii="Calibri" w:hAnsi="Calibri" w:cs="Calibri"/>
          <w:sz w:val="20"/>
          <w:szCs w:val="20"/>
        </w:rPr>
      </w:pPr>
    </w:p>
    <w:p w14:paraId="4516E4DC" w14:textId="33FF81B0" w:rsidR="00410C67" w:rsidRPr="0063584C" w:rsidRDefault="00410C67" w:rsidP="00410C67">
      <w:pPr>
        <w:shd w:val="clear" w:color="auto" w:fill="FFFFFF"/>
        <w:jc w:val="both"/>
        <w:rPr>
          <w:rFonts w:ascii="Calibri" w:hAnsi="Calibri" w:cs="Calibri"/>
          <w:sz w:val="20"/>
          <w:szCs w:val="20"/>
        </w:rPr>
      </w:pPr>
      <w:r w:rsidRPr="0063584C">
        <w:rPr>
          <w:rFonts w:ascii="Calibri" w:hAnsi="Calibri" w:cs="Calibri"/>
          <w:sz w:val="20"/>
          <w:szCs w:val="20"/>
        </w:rPr>
        <w:t xml:space="preserve">22.2. Verejný obstarávateľ </w:t>
      </w:r>
      <w:r w:rsidR="006B591F">
        <w:rPr>
          <w:rFonts w:ascii="Calibri" w:hAnsi="Calibri" w:cs="Calibri"/>
          <w:sz w:val="20"/>
          <w:szCs w:val="20"/>
        </w:rPr>
        <w:t xml:space="preserve">v zmysle § 34 ods. 4 ZVO </w:t>
      </w:r>
      <w:r w:rsidRPr="0063584C">
        <w:rPr>
          <w:rFonts w:ascii="Calibri" w:hAnsi="Calibri" w:cs="Calibri"/>
          <w:sz w:val="20"/>
          <w:szCs w:val="20"/>
        </w:rPr>
        <w:t xml:space="preserve">požaduje, aby uchádzač a iná osoba, ktorej kapacity majú byť použité na preukázanie technickej spôsobilosti alebo odbornej spôsobilosti, zodpovedali za plnenie zmluvy spoločne. Preto takáto iná osoba je účastníkom zmluvy uzavretej na základe tohto obstarávania s úspešným </w:t>
      </w:r>
      <w:r w:rsidRPr="0063584C">
        <w:rPr>
          <w:rFonts w:ascii="Calibri" w:hAnsi="Calibri" w:cs="Calibri"/>
          <w:sz w:val="20"/>
          <w:szCs w:val="20"/>
        </w:rPr>
        <w:lastRenderedPageBreak/>
        <w:t>uchádzačom a iná osoba je povinná podpísať zmluvu v rovnakej lehote ako úspešný uchá</w:t>
      </w:r>
      <w:r w:rsidR="009E12F8">
        <w:rPr>
          <w:rFonts w:ascii="Calibri" w:hAnsi="Calibri" w:cs="Calibri"/>
          <w:sz w:val="20"/>
          <w:szCs w:val="20"/>
        </w:rPr>
        <w:t xml:space="preserve">dzač, teda v lehote podľa </w:t>
      </w:r>
      <w:proofErr w:type="spellStart"/>
      <w:r w:rsidR="009E12F8">
        <w:rPr>
          <w:rFonts w:ascii="Calibri" w:hAnsi="Calibri" w:cs="Calibri"/>
          <w:sz w:val="20"/>
          <w:szCs w:val="20"/>
        </w:rPr>
        <w:t>ust</w:t>
      </w:r>
      <w:proofErr w:type="spellEnd"/>
      <w:r w:rsidR="009E12F8">
        <w:rPr>
          <w:rFonts w:ascii="Calibri" w:hAnsi="Calibri" w:cs="Calibri"/>
          <w:sz w:val="20"/>
          <w:szCs w:val="20"/>
        </w:rPr>
        <w:t xml:space="preserve">. </w:t>
      </w:r>
      <w:r w:rsidRPr="0063584C">
        <w:rPr>
          <w:rFonts w:ascii="Calibri" w:hAnsi="Calibri" w:cs="Calibri"/>
          <w:sz w:val="20"/>
          <w:szCs w:val="20"/>
        </w:rPr>
        <w:t>§ 56 ods. 8 ZVO. Ustanovuje sa, že zmluva s dodávateľom je riadne uzavretá iba vtedy, ak ju uzavrú všetky zmluvné strany, vrátane osôb spoločne s úspešným uchádzačom zodpovedných za plnenie zmluvy.</w:t>
      </w:r>
    </w:p>
    <w:p w14:paraId="03053E13" w14:textId="1303F7E3" w:rsidR="004818EC" w:rsidRDefault="00410C67" w:rsidP="004818EC">
      <w:pPr>
        <w:shd w:val="clear" w:color="auto" w:fill="FFFFFF"/>
        <w:jc w:val="both"/>
        <w:rPr>
          <w:rFonts w:ascii="Calibri" w:hAnsi="Calibri" w:cs="Cambria"/>
          <w:sz w:val="20"/>
          <w:szCs w:val="20"/>
        </w:rPr>
      </w:pPr>
      <w:r w:rsidRPr="0063584C">
        <w:rPr>
          <w:rFonts w:ascii="Calibri" w:hAnsi="Calibri" w:cs="Cambria"/>
          <w:sz w:val="20"/>
          <w:szCs w:val="20"/>
        </w:rPr>
        <w:t xml:space="preserve">22.3. Verejný obstarávateľ </w:t>
      </w:r>
      <w:r w:rsidR="00391329">
        <w:rPr>
          <w:rFonts w:ascii="Calibri" w:hAnsi="Calibri" w:cs="Cambria"/>
          <w:sz w:val="20"/>
          <w:szCs w:val="20"/>
        </w:rPr>
        <w:t xml:space="preserve">v zmysle § 42 ods. 12 ZVO </w:t>
      </w:r>
      <w:r w:rsidR="006A09B3">
        <w:rPr>
          <w:rFonts w:ascii="Calibri" w:hAnsi="Calibri" w:cs="Cambria"/>
          <w:sz w:val="20"/>
          <w:szCs w:val="20"/>
        </w:rPr>
        <w:t xml:space="preserve">určuje </w:t>
      </w:r>
      <w:r w:rsidR="00391329">
        <w:rPr>
          <w:rFonts w:ascii="Calibri" w:hAnsi="Calibri" w:cs="Cambria"/>
          <w:sz w:val="20"/>
          <w:szCs w:val="20"/>
        </w:rPr>
        <w:t xml:space="preserve">nasledovné osobitné podmienky súvisiace s plnením zmluvy. Verejný obstarávateľ na preukázanie ich splnenia </w:t>
      </w:r>
      <w:r w:rsidRPr="0063584C">
        <w:rPr>
          <w:rFonts w:ascii="Calibri" w:hAnsi="Calibri" w:cs="Cambria"/>
          <w:sz w:val="20"/>
          <w:szCs w:val="20"/>
        </w:rPr>
        <w:t xml:space="preserve">požaduje </w:t>
      </w:r>
      <w:r w:rsidRPr="0063584C">
        <w:rPr>
          <w:rFonts w:ascii="Calibri" w:hAnsi="Calibri" w:cs="Cambria"/>
          <w:b/>
          <w:sz w:val="20"/>
          <w:szCs w:val="20"/>
        </w:rPr>
        <w:t>od úspešného uchádzača</w:t>
      </w:r>
      <w:r w:rsidR="001B5A66" w:rsidRPr="0063584C">
        <w:rPr>
          <w:rFonts w:ascii="Calibri" w:hAnsi="Calibri" w:cs="Cambria"/>
          <w:b/>
          <w:sz w:val="20"/>
          <w:szCs w:val="20"/>
        </w:rPr>
        <w:t xml:space="preserve"> </w:t>
      </w:r>
      <w:r w:rsidR="001B5A66" w:rsidRPr="0063584C">
        <w:rPr>
          <w:rFonts w:ascii="Calibri" w:hAnsi="Calibri" w:cs="Cambria"/>
          <w:sz w:val="20"/>
          <w:szCs w:val="20"/>
        </w:rPr>
        <w:t>(zhotoviteľa)</w:t>
      </w:r>
      <w:r w:rsidRPr="0063584C">
        <w:rPr>
          <w:rFonts w:ascii="Calibri" w:hAnsi="Calibri" w:cs="Cambria"/>
          <w:sz w:val="20"/>
          <w:szCs w:val="20"/>
        </w:rPr>
        <w:t xml:space="preserve">, aby </w:t>
      </w:r>
      <w:r w:rsidR="00AA5B26" w:rsidRPr="00A0382F">
        <w:rPr>
          <w:rFonts w:ascii="Calibri" w:hAnsi="Calibri" w:cs="Cambria"/>
          <w:sz w:val="20"/>
          <w:szCs w:val="20"/>
          <w:u w:val="single"/>
        </w:rPr>
        <w:t>s dostatočným časovým predstihom pred podpisom zmluvy</w:t>
      </w:r>
      <w:r w:rsidR="00AA5B26" w:rsidRPr="0063584C">
        <w:rPr>
          <w:rFonts w:ascii="Calibri" w:hAnsi="Calibri" w:cs="Cambria"/>
          <w:sz w:val="20"/>
          <w:szCs w:val="20"/>
        </w:rPr>
        <w:t xml:space="preserve">, ale </w:t>
      </w:r>
      <w:r w:rsidRPr="0063584C">
        <w:rPr>
          <w:rFonts w:ascii="Calibri" w:hAnsi="Calibri" w:cs="Cambria"/>
          <w:sz w:val="20"/>
          <w:szCs w:val="20"/>
        </w:rPr>
        <w:t>najneskôr ku dňu podpisu zmluvy predložil verejnému obstarávateľovi</w:t>
      </w:r>
      <w:r w:rsidR="004818EC">
        <w:rPr>
          <w:rFonts w:ascii="Calibri" w:hAnsi="Calibri" w:cs="Cambria"/>
          <w:sz w:val="20"/>
          <w:szCs w:val="20"/>
        </w:rPr>
        <w:t xml:space="preserve"> nasledovné doklady a dokumenty:</w:t>
      </w:r>
    </w:p>
    <w:p w14:paraId="61432B55" w14:textId="376B6D1E" w:rsidR="004818EC" w:rsidRPr="004818EC" w:rsidRDefault="004818EC" w:rsidP="004818EC">
      <w:pPr>
        <w:pStyle w:val="Odsekzoznamu"/>
        <w:numPr>
          <w:ilvl w:val="0"/>
          <w:numId w:val="20"/>
        </w:numPr>
        <w:shd w:val="clear" w:color="auto" w:fill="FFFFFF"/>
        <w:jc w:val="both"/>
        <w:rPr>
          <w:rFonts w:ascii="Calibri" w:hAnsi="Calibri" w:cs="Cambria"/>
          <w:sz w:val="20"/>
          <w:szCs w:val="20"/>
        </w:rPr>
      </w:pPr>
      <w:r w:rsidRPr="004818EC">
        <w:rPr>
          <w:rFonts w:ascii="Calibri" w:hAnsi="Calibri" w:cs="Cambria"/>
          <w:sz w:val="20"/>
          <w:szCs w:val="20"/>
        </w:rPr>
        <w:t xml:space="preserve">dôkaz o existencii poistenia (uzatvorenú a platnú poistnú zmluvu/zmluvy) s vinkuláciou poistného plnenia v prospech verejného obstarávateľa (objednávateľa) na poistenie všeobecnej zodpovednosti za škodu a poistenie zodpovednosti za škodu spôsobenú </w:t>
      </w:r>
      <w:proofErr w:type="spellStart"/>
      <w:r w:rsidRPr="004818EC">
        <w:rPr>
          <w:rFonts w:ascii="Calibri" w:hAnsi="Calibri" w:cs="Cambria"/>
          <w:sz w:val="20"/>
          <w:szCs w:val="20"/>
        </w:rPr>
        <w:t>vadným</w:t>
      </w:r>
      <w:proofErr w:type="spellEnd"/>
      <w:r w:rsidRPr="004818EC">
        <w:rPr>
          <w:rFonts w:ascii="Calibri" w:hAnsi="Calibri" w:cs="Cambria"/>
          <w:sz w:val="20"/>
          <w:szCs w:val="20"/>
        </w:rPr>
        <w:t xml:space="preserve"> výrobkom, za škody na zdraví alebo proti vecným škodám spôsobeným v dôsledku činnosti poisteného alebo spôsobené </w:t>
      </w:r>
      <w:proofErr w:type="spellStart"/>
      <w:r w:rsidRPr="004818EC">
        <w:rPr>
          <w:rFonts w:ascii="Calibri" w:hAnsi="Calibri" w:cs="Cambria"/>
          <w:sz w:val="20"/>
          <w:szCs w:val="20"/>
        </w:rPr>
        <w:t>vadným</w:t>
      </w:r>
      <w:proofErr w:type="spellEnd"/>
      <w:r w:rsidRPr="004818EC">
        <w:rPr>
          <w:rFonts w:ascii="Calibri" w:hAnsi="Calibri" w:cs="Cambria"/>
          <w:sz w:val="20"/>
          <w:szCs w:val="20"/>
        </w:rPr>
        <w:t xml:space="preserve"> výrobkom a </w:t>
      </w:r>
      <w:proofErr w:type="spellStart"/>
      <w:r w:rsidRPr="004818EC">
        <w:rPr>
          <w:rFonts w:ascii="Calibri" w:hAnsi="Calibri" w:cs="Cambria"/>
          <w:sz w:val="20"/>
          <w:szCs w:val="20"/>
        </w:rPr>
        <w:t>vadne</w:t>
      </w:r>
      <w:proofErr w:type="spellEnd"/>
      <w:r w:rsidRPr="004818EC">
        <w:rPr>
          <w:rFonts w:ascii="Calibri" w:hAnsi="Calibri" w:cs="Cambria"/>
          <w:sz w:val="20"/>
          <w:szCs w:val="20"/>
        </w:rPr>
        <w:t xml:space="preserve"> vykonanou prácou s limitom poistného plnenia minimálne vo výške zmluvnej ceny diela s DPH. Toto poistenie musí byť platné počas celej </w:t>
      </w:r>
      <w:r w:rsidR="00003AB0">
        <w:rPr>
          <w:rFonts w:ascii="Calibri" w:hAnsi="Calibri" w:cs="Cambria"/>
          <w:sz w:val="20"/>
          <w:szCs w:val="20"/>
        </w:rPr>
        <w:t xml:space="preserve">platnosti a účinnosti </w:t>
      </w:r>
      <w:r w:rsidR="00321DF0">
        <w:rPr>
          <w:rFonts w:ascii="Calibri" w:hAnsi="Calibri" w:cs="Cambria"/>
          <w:sz w:val="20"/>
          <w:szCs w:val="20"/>
        </w:rPr>
        <w:t>zmluvy o dielo,</w:t>
      </w:r>
    </w:p>
    <w:p w14:paraId="073280BD" w14:textId="14C647E8" w:rsidR="004818EC" w:rsidRPr="004818EC" w:rsidRDefault="004818EC" w:rsidP="004818EC">
      <w:pPr>
        <w:pStyle w:val="Odsekzoznamu"/>
        <w:shd w:val="clear" w:color="auto" w:fill="FFFFFF"/>
        <w:ind w:left="720"/>
        <w:jc w:val="both"/>
        <w:rPr>
          <w:rFonts w:ascii="Calibri" w:hAnsi="Calibri" w:cs="Cambria"/>
          <w:sz w:val="20"/>
          <w:szCs w:val="20"/>
        </w:rPr>
      </w:pPr>
      <w:r w:rsidRPr="004818EC">
        <w:rPr>
          <w:rFonts w:ascii="Calibri" w:hAnsi="Calibri" w:cs="Cambria"/>
          <w:sz w:val="20"/>
          <w:szCs w:val="20"/>
        </w:rPr>
        <w:t>Úspešný uchádzač bude povinný preukázať verejnému obstarávateľovi za podmienok podľa tohto písmena SP</w:t>
      </w:r>
      <w:r>
        <w:rPr>
          <w:rFonts w:ascii="Calibri" w:hAnsi="Calibri" w:cs="Cambria"/>
          <w:sz w:val="20"/>
          <w:szCs w:val="20"/>
        </w:rPr>
        <w:t xml:space="preserve"> platné poistenie</w:t>
      </w:r>
      <w:r w:rsidRPr="004818EC">
        <w:rPr>
          <w:rFonts w:ascii="Calibri" w:hAnsi="Calibri" w:cs="Cambria"/>
          <w:sz w:val="20"/>
          <w:szCs w:val="20"/>
        </w:rPr>
        <w:t xml:space="preserve"> na všetky požadované riziká alebo prípadné/možné škody spôsobené činnosťou úspešného uchádzača pri zhotovovaní predmetu zákazky. Vo vyššie uvedených poistných zmluvách či vo všeobecných poistných podmienkach viažucich sa k poistným zmluvám nesmú byť dojednané ustanovenia či výluky z poistenia, ktoré by marili účel poistenia vo vzťahu k predmetu zákazky (dielu)</w:t>
      </w:r>
      <w:r>
        <w:rPr>
          <w:rFonts w:ascii="Calibri" w:hAnsi="Calibri" w:cs="Cambria"/>
          <w:sz w:val="20"/>
          <w:szCs w:val="20"/>
        </w:rPr>
        <w:t>.</w:t>
      </w:r>
    </w:p>
    <w:p w14:paraId="364CA07B" w14:textId="71E8B346" w:rsidR="001B5A66" w:rsidRPr="0063584C" w:rsidRDefault="001B5A66" w:rsidP="00527FDD">
      <w:pPr>
        <w:pStyle w:val="Odsekzoznamu"/>
        <w:numPr>
          <w:ilvl w:val="0"/>
          <w:numId w:val="20"/>
        </w:numPr>
        <w:shd w:val="clear" w:color="auto" w:fill="FFFFFF"/>
        <w:jc w:val="both"/>
        <w:rPr>
          <w:rFonts w:ascii="Calibri" w:hAnsi="Calibri" w:cs="Cambria"/>
          <w:sz w:val="20"/>
          <w:szCs w:val="20"/>
        </w:rPr>
      </w:pPr>
      <w:r w:rsidRPr="0063584C">
        <w:rPr>
          <w:rFonts w:ascii="Calibri" w:hAnsi="Calibri" w:cs="Cambria"/>
          <w:sz w:val="20"/>
          <w:szCs w:val="20"/>
        </w:rPr>
        <w:t>Záväzný časový a vecný Harmonogram prác, vychádzajúci z harmonogramu predloženom úspešným uchádzačom v</w:t>
      </w:r>
      <w:r w:rsidR="00527FDD" w:rsidRPr="0063584C">
        <w:rPr>
          <w:rFonts w:ascii="Calibri" w:hAnsi="Calibri" w:cs="Cambria"/>
          <w:sz w:val="20"/>
          <w:szCs w:val="20"/>
        </w:rPr>
        <w:t> ponuke,</w:t>
      </w:r>
    </w:p>
    <w:p w14:paraId="201BE89D" w14:textId="36A4D195" w:rsidR="00BF1790" w:rsidRPr="0063584C" w:rsidRDefault="00527FDD" w:rsidP="002572FE">
      <w:pPr>
        <w:pStyle w:val="Odsekzoznamu"/>
        <w:numPr>
          <w:ilvl w:val="0"/>
          <w:numId w:val="20"/>
        </w:numPr>
        <w:shd w:val="clear" w:color="auto" w:fill="FFFFFF"/>
        <w:jc w:val="both"/>
        <w:rPr>
          <w:rFonts w:ascii="Calibri" w:hAnsi="Calibri" w:cs="Cambria"/>
          <w:sz w:val="20"/>
          <w:szCs w:val="20"/>
        </w:rPr>
      </w:pPr>
      <w:r w:rsidRPr="0063584C">
        <w:rPr>
          <w:rFonts w:ascii="Calibri" w:hAnsi="Calibri" w:cs="Cambria"/>
          <w:sz w:val="20"/>
          <w:szCs w:val="20"/>
        </w:rPr>
        <w:t>Z</w:t>
      </w:r>
      <w:r w:rsidR="001B5A66" w:rsidRPr="0063584C">
        <w:rPr>
          <w:rFonts w:ascii="Calibri" w:hAnsi="Calibri" w:cs="Cambria"/>
          <w:sz w:val="20"/>
          <w:szCs w:val="20"/>
        </w:rPr>
        <w:t>oznam všetkých subdodávateľov s</w:t>
      </w:r>
      <w:r w:rsidRPr="0063584C">
        <w:rPr>
          <w:rFonts w:ascii="Calibri" w:hAnsi="Calibri" w:cs="Cambria"/>
          <w:sz w:val="20"/>
          <w:szCs w:val="20"/>
        </w:rPr>
        <w:t> </w:t>
      </w:r>
      <w:r w:rsidR="001B5A66" w:rsidRPr="0063584C">
        <w:rPr>
          <w:rFonts w:ascii="Calibri" w:hAnsi="Calibri" w:cs="Cambria"/>
          <w:sz w:val="20"/>
          <w:szCs w:val="20"/>
        </w:rPr>
        <w:t>uvedením</w:t>
      </w:r>
      <w:r w:rsidRPr="0063584C">
        <w:rPr>
          <w:rFonts w:ascii="Calibri" w:hAnsi="Calibri" w:cs="Cambria"/>
          <w:sz w:val="20"/>
          <w:szCs w:val="20"/>
        </w:rPr>
        <w:t xml:space="preserve"> jeho identifikačných údajov, predmetu subdodávky a údajov o osobe oprávnenej konať za každého subdodávateľa v rozsahu meno a priezvisko, adresa pobytu, dátum narodenia. </w:t>
      </w:r>
      <w:r w:rsidR="00BF1790" w:rsidRPr="0063584C">
        <w:rPr>
          <w:rFonts w:ascii="Calibri" w:hAnsi="Calibri" w:cs="Cambria"/>
          <w:sz w:val="20"/>
          <w:szCs w:val="20"/>
        </w:rPr>
        <w:t>Úspešný uchádzač</w:t>
      </w:r>
      <w:r w:rsidRPr="0063584C">
        <w:rPr>
          <w:rFonts w:ascii="Calibri" w:hAnsi="Calibri" w:cs="Cambria"/>
          <w:sz w:val="20"/>
          <w:szCs w:val="20"/>
        </w:rPr>
        <w:t xml:space="preserve"> ku každému subdodávateľovi zároveň predkladá dôkaz o oprávnení na príslušné plnenie predmetu zákazky podľa § 32 ods. 1 písm. e) ZVO a dôkaz o zápise do registra partnerov verejného sektora, ak zákon pre takéhoto sub</w:t>
      </w:r>
      <w:r w:rsidR="00BF1790" w:rsidRPr="0063584C">
        <w:rPr>
          <w:rFonts w:ascii="Calibri" w:hAnsi="Calibri" w:cs="Cambria"/>
          <w:sz w:val="20"/>
          <w:szCs w:val="20"/>
        </w:rPr>
        <w:t>dodávateľa tento zápis vyžaduje</w:t>
      </w:r>
      <w:r w:rsidR="002572FE" w:rsidRPr="0063584C">
        <w:rPr>
          <w:rFonts w:ascii="Calibri" w:hAnsi="Calibri" w:cs="Cambria"/>
          <w:sz w:val="20"/>
          <w:szCs w:val="20"/>
        </w:rPr>
        <w:t>;</w:t>
      </w:r>
      <w:r w:rsidR="002572FE" w:rsidRPr="0063584C">
        <w:rPr>
          <w:rFonts w:ascii="Calibri" w:hAnsi="Calibri" w:cs="Cambria"/>
          <w:color w:val="FF0000"/>
          <w:sz w:val="20"/>
          <w:szCs w:val="20"/>
        </w:rPr>
        <w:t xml:space="preserve"> </w:t>
      </w:r>
      <w:r w:rsidR="002572FE" w:rsidRPr="006B591F">
        <w:rPr>
          <w:rFonts w:ascii="Calibri" w:hAnsi="Calibri" w:cs="Cambria"/>
          <w:sz w:val="20"/>
          <w:szCs w:val="20"/>
        </w:rPr>
        <w:t xml:space="preserve">v prípade subdodávateľa, prostredníctvom ktorého uchádzač preukazoval splnenie podmienky účasti podľa § 34 ods. 1 písm. b) ZVO a/alebo podmienky </w:t>
      </w:r>
      <w:r w:rsidR="006B591F">
        <w:rPr>
          <w:rFonts w:ascii="Calibri" w:hAnsi="Calibri" w:cs="Cambria"/>
          <w:sz w:val="20"/>
          <w:szCs w:val="20"/>
        </w:rPr>
        <w:t>účasti podľa § 34 ods. 1 písm. g</w:t>
      </w:r>
      <w:r w:rsidR="002572FE" w:rsidRPr="006B591F">
        <w:rPr>
          <w:rFonts w:ascii="Calibri" w:hAnsi="Calibri" w:cs="Cambria"/>
          <w:sz w:val="20"/>
          <w:szCs w:val="20"/>
        </w:rPr>
        <w:t>) ZVO (</w:t>
      </w:r>
      <w:proofErr w:type="spellStart"/>
      <w:r w:rsidR="002572FE" w:rsidRPr="006B591F">
        <w:rPr>
          <w:rFonts w:ascii="Calibri" w:hAnsi="Calibri" w:cs="Cambria"/>
          <w:sz w:val="20"/>
          <w:szCs w:val="20"/>
        </w:rPr>
        <w:t>t.j</w:t>
      </w:r>
      <w:proofErr w:type="spellEnd"/>
      <w:r w:rsidR="002572FE" w:rsidRPr="006B591F">
        <w:rPr>
          <w:rFonts w:ascii="Calibri" w:hAnsi="Calibri" w:cs="Cambria"/>
          <w:sz w:val="20"/>
          <w:szCs w:val="20"/>
        </w:rPr>
        <w:t>. využil</w:t>
      </w:r>
      <w:r w:rsidR="006A09B3">
        <w:rPr>
          <w:rFonts w:ascii="Calibri" w:hAnsi="Calibri" w:cs="Cambria"/>
          <w:sz w:val="20"/>
          <w:szCs w:val="20"/>
        </w:rPr>
        <w:t xml:space="preserve"> inštitút upravený v § 34 ods. 3</w:t>
      </w:r>
      <w:r w:rsidR="002572FE" w:rsidRPr="006B591F">
        <w:rPr>
          <w:rFonts w:ascii="Calibri" w:hAnsi="Calibri" w:cs="Cambria"/>
          <w:sz w:val="20"/>
          <w:szCs w:val="20"/>
        </w:rPr>
        <w:t xml:space="preserve"> ZVO) predloží úspešný uchádzač doklady preukazujúce splnenie všetkých podmienok účasti osobného postavenia podľa § 32 ZVO. Takýto subdodávate</w:t>
      </w:r>
      <w:r w:rsidR="00473535">
        <w:rPr>
          <w:rFonts w:ascii="Calibri" w:hAnsi="Calibri" w:cs="Cambria"/>
          <w:sz w:val="20"/>
          <w:szCs w:val="20"/>
        </w:rPr>
        <w:t>ľ (t. j. o</w:t>
      </w:r>
      <w:r w:rsidR="006A09B3">
        <w:rPr>
          <w:rFonts w:ascii="Calibri" w:hAnsi="Calibri" w:cs="Cambria"/>
          <w:sz w:val="20"/>
          <w:szCs w:val="20"/>
        </w:rPr>
        <w:t>soba podľa § 34 ods. 3</w:t>
      </w:r>
      <w:r w:rsidR="002572FE" w:rsidRPr="006B591F">
        <w:rPr>
          <w:rFonts w:ascii="Calibri" w:hAnsi="Calibri" w:cs="Cambria"/>
          <w:sz w:val="20"/>
          <w:szCs w:val="20"/>
        </w:rPr>
        <w:t xml:space="preserve"> ZVO), bude zároveň v zmysle § 34 ods. 4 ZVO zodpovedať za plnenie zmluvy o dielo spoločne s úspešným uchádzačom, </w:t>
      </w:r>
      <w:proofErr w:type="spellStart"/>
      <w:r w:rsidR="002572FE" w:rsidRPr="006B591F">
        <w:rPr>
          <w:rFonts w:ascii="Calibri" w:hAnsi="Calibri" w:cs="Cambria"/>
          <w:sz w:val="20"/>
          <w:szCs w:val="20"/>
        </w:rPr>
        <w:t>t.j</w:t>
      </w:r>
      <w:proofErr w:type="spellEnd"/>
      <w:r w:rsidR="002572FE" w:rsidRPr="006B591F">
        <w:rPr>
          <w:rFonts w:ascii="Calibri" w:hAnsi="Calibri" w:cs="Cambria"/>
          <w:sz w:val="20"/>
          <w:szCs w:val="20"/>
        </w:rPr>
        <w:t>. stane sa spolu s úspešným uchádzačom zmluvou stranou (</w:t>
      </w:r>
      <w:proofErr w:type="spellStart"/>
      <w:r w:rsidR="002572FE" w:rsidRPr="006B591F">
        <w:rPr>
          <w:rFonts w:ascii="Calibri" w:hAnsi="Calibri" w:cs="Cambria"/>
          <w:sz w:val="20"/>
          <w:szCs w:val="20"/>
        </w:rPr>
        <w:t>spoluzhotoviteľom</w:t>
      </w:r>
      <w:proofErr w:type="spellEnd"/>
      <w:r w:rsidR="002572FE" w:rsidRPr="006B591F">
        <w:rPr>
          <w:rFonts w:ascii="Calibri" w:hAnsi="Calibri" w:cs="Cambria"/>
          <w:sz w:val="20"/>
          <w:szCs w:val="20"/>
        </w:rPr>
        <w:t>).</w:t>
      </w:r>
    </w:p>
    <w:p w14:paraId="7B478D4A" w14:textId="5D55131B" w:rsidR="00BF1790" w:rsidRPr="0063584C" w:rsidRDefault="00A0382F" w:rsidP="00BF1790">
      <w:pPr>
        <w:pStyle w:val="Odsekzoznamu"/>
        <w:numPr>
          <w:ilvl w:val="0"/>
          <w:numId w:val="20"/>
        </w:numPr>
        <w:shd w:val="clear" w:color="auto" w:fill="FFFFFF"/>
        <w:jc w:val="both"/>
        <w:rPr>
          <w:rFonts w:ascii="Calibri" w:hAnsi="Calibri" w:cs="Cambria"/>
          <w:sz w:val="20"/>
          <w:szCs w:val="20"/>
        </w:rPr>
      </w:pPr>
      <w:r>
        <w:rPr>
          <w:rFonts w:ascii="Calibri" w:hAnsi="Calibri" w:cs="Cambria"/>
          <w:sz w:val="20"/>
          <w:szCs w:val="20"/>
        </w:rPr>
        <w:t xml:space="preserve">V prípade, ak sa jedná </w:t>
      </w:r>
      <w:r w:rsidRPr="009E12F8">
        <w:rPr>
          <w:rFonts w:ascii="Calibri" w:hAnsi="Calibri" w:cs="Cambria"/>
          <w:sz w:val="20"/>
          <w:szCs w:val="20"/>
          <w:u w:val="single"/>
        </w:rPr>
        <w:t>o inú osobu stavbyvedúceho</w:t>
      </w:r>
      <w:r>
        <w:rPr>
          <w:rFonts w:ascii="Calibri" w:hAnsi="Calibri" w:cs="Cambria"/>
          <w:sz w:val="20"/>
          <w:szCs w:val="20"/>
        </w:rPr>
        <w:t xml:space="preserve"> ako tú, ktorú uchádzač uviedol vo svojej ponuke, </w:t>
      </w:r>
      <w:r w:rsidR="00BF1790" w:rsidRPr="0063584C">
        <w:rPr>
          <w:rFonts w:ascii="Calibri" w:hAnsi="Calibri" w:cs="Cambria"/>
          <w:sz w:val="20"/>
          <w:szCs w:val="20"/>
        </w:rPr>
        <w:t>d</w:t>
      </w:r>
      <w:r w:rsidR="001B5A66" w:rsidRPr="0063584C">
        <w:rPr>
          <w:rFonts w:ascii="Calibri" w:hAnsi="Calibri" w:cs="Cambria"/>
          <w:sz w:val="20"/>
          <w:szCs w:val="20"/>
        </w:rPr>
        <w:t>oklady preukazujúce splnenie podmienok na výkon funkcie stavbyvedúceho</w:t>
      </w:r>
      <w:r w:rsidR="00BF1790" w:rsidRPr="0063584C">
        <w:rPr>
          <w:rFonts w:ascii="Calibri" w:hAnsi="Calibri" w:cs="Cambria"/>
          <w:sz w:val="20"/>
          <w:szCs w:val="20"/>
        </w:rPr>
        <w:t xml:space="preserve"> v zmysle požiadaviek na preukázanie splnenia podmienky účasti podľa § 34 ods. 1 písm. g) ZVO, ako je zadefinovaná vo výzve na predkladanie ponúk a v týchto SP. Pokiaľ uchádzač navrhne inú osobu stavbyvedúceho, ako uviedol vo svojej ponuke, táto osoba musí spĺňať minimálne rovnaké požiadavky ako pôvodný stavbyvedúci uvedený v ponuke. </w:t>
      </w:r>
    </w:p>
    <w:p w14:paraId="16614FCC" w14:textId="7FF21F8A" w:rsidR="001B5A66" w:rsidRPr="0063584C" w:rsidRDefault="004818EC" w:rsidP="00BF1790">
      <w:pPr>
        <w:pStyle w:val="Odsekzoznamu"/>
        <w:numPr>
          <w:ilvl w:val="0"/>
          <w:numId w:val="20"/>
        </w:numPr>
        <w:shd w:val="clear" w:color="auto" w:fill="FFFFFF"/>
        <w:jc w:val="both"/>
        <w:rPr>
          <w:rFonts w:ascii="Calibri" w:hAnsi="Calibri" w:cs="Cambria"/>
          <w:sz w:val="20"/>
          <w:szCs w:val="20"/>
        </w:rPr>
      </w:pPr>
      <w:r>
        <w:rPr>
          <w:rFonts w:ascii="Calibri" w:hAnsi="Calibri" w:cs="Cambria"/>
          <w:sz w:val="20"/>
          <w:szCs w:val="20"/>
        </w:rPr>
        <w:t>Aktuálne, platné c</w:t>
      </w:r>
      <w:r w:rsidR="001B5A66" w:rsidRPr="0063584C">
        <w:rPr>
          <w:rFonts w:ascii="Calibri" w:hAnsi="Calibri" w:cs="Cambria"/>
          <w:sz w:val="20"/>
          <w:szCs w:val="20"/>
        </w:rPr>
        <w:t xml:space="preserve">ertifikáty, vyhlásenia o zhode vlastností a atesty zabudovaných materiálov (originál, </w:t>
      </w:r>
      <w:r>
        <w:rPr>
          <w:rFonts w:ascii="Calibri" w:hAnsi="Calibri" w:cs="Cambria"/>
          <w:sz w:val="20"/>
          <w:szCs w:val="20"/>
        </w:rPr>
        <w:t>resp. úradne osvedčená kópia), p</w:t>
      </w:r>
      <w:r w:rsidR="001B5A66" w:rsidRPr="0063584C">
        <w:rPr>
          <w:rFonts w:ascii="Calibri" w:hAnsi="Calibri" w:cs="Cambria"/>
          <w:sz w:val="20"/>
          <w:szCs w:val="20"/>
        </w:rPr>
        <w:t>rotokoly o vykonaných skúškach po</w:t>
      </w:r>
      <w:r w:rsidR="00113D65">
        <w:rPr>
          <w:rFonts w:ascii="Calibri" w:hAnsi="Calibri" w:cs="Cambria"/>
          <w:sz w:val="20"/>
          <w:szCs w:val="20"/>
        </w:rPr>
        <w:t>dľa KSP, najmä skúšky všetkých a</w:t>
      </w:r>
      <w:r w:rsidR="001B5A66" w:rsidRPr="0063584C">
        <w:rPr>
          <w:rFonts w:ascii="Calibri" w:hAnsi="Calibri" w:cs="Cambria"/>
          <w:sz w:val="20"/>
          <w:szCs w:val="20"/>
        </w:rPr>
        <w:t>sfaltových zmesí vyžadova</w:t>
      </w:r>
      <w:r>
        <w:rPr>
          <w:rFonts w:ascii="Calibri" w:hAnsi="Calibri" w:cs="Cambria"/>
          <w:sz w:val="20"/>
          <w:szCs w:val="20"/>
        </w:rPr>
        <w:t>ných podľa jednotlivých výkazov</w:t>
      </w:r>
      <w:r w:rsidR="001B5A66" w:rsidRPr="0063584C">
        <w:rPr>
          <w:rFonts w:ascii="Calibri" w:hAnsi="Calibri" w:cs="Cambria"/>
          <w:sz w:val="20"/>
          <w:szCs w:val="20"/>
        </w:rPr>
        <w:t xml:space="preserve"> výmer (ďalej aj </w:t>
      </w:r>
      <w:r w:rsidR="00BF1790" w:rsidRPr="0063584C">
        <w:rPr>
          <w:rFonts w:ascii="Calibri" w:hAnsi="Calibri" w:cs="Cambria"/>
          <w:sz w:val="20"/>
          <w:szCs w:val="20"/>
        </w:rPr>
        <w:t xml:space="preserve">iba „VV“ ) </w:t>
      </w:r>
      <w:r w:rsidR="001B5A66" w:rsidRPr="0063584C">
        <w:rPr>
          <w:rFonts w:ascii="Calibri" w:hAnsi="Calibri" w:cs="Cambria"/>
          <w:sz w:val="20"/>
          <w:szCs w:val="20"/>
        </w:rPr>
        <w:t xml:space="preserve">odobratých vo výrobni v súlade s STN EN 13108-21, STN EN 13108-20 (originál, resp. úradne osvedčená kópia), </w:t>
      </w:r>
    </w:p>
    <w:p w14:paraId="43326BE0" w14:textId="7AB276C9" w:rsidR="001B5A66" w:rsidRPr="0082474B" w:rsidRDefault="001B5A66" w:rsidP="007611CA">
      <w:pPr>
        <w:pStyle w:val="Odsekzoznamu"/>
        <w:numPr>
          <w:ilvl w:val="0"/>
          <w:numId w:val="20"/>
        </w:numPr>
        <w:shd w:val="clear" w:color="auto" w:fill="FFFFFF"/>
        <w:jc w:val="both"/>
        <w:rPr>
          <w:rFonts w:ascii="Calibri" w:hAnsi="Calibri" w:cs="Cambria"/>
          <w:sz w:val="20"/>
          <w:szCs w:val="20"/>
          <w:u w:val="single"/>
        </w:rPr>
      </w:pPr>
      <w:r w:rsidRPr="0063584C">
        <w:rPr>
          <w:rFonts w:ascii="Calibri" w:hAnsi="Calibri" w:cs="Cambria"/>
          <w:sz w:val="20"/>
          <w:szCs w:val="20"/>
        </w:rPr>
        <w:t>Záručná listina - d</w:t>
      </w:r>
      <w:r w:rsidR="00BF1790" w:rsidRPr="0063584C">
        <w:rPr>
          <w:rFonts w:ascii="Calibri" w:hAnsi="Calibri" w:cs="Cambria"/>
          <w:sz w:val="20"/>
          <w:szCs w:val="20"/>
        </w:rPr>
        <w:t xml:space="preserve">oklad preukazujúci poskytnutie </w:t>
      </w:r>
      <w:r w:rsidRPr="0063584C">
        <w:rPr>
          <w:rFonts w:ascii="Calibri" w:hAnsi="Calibri" w:cs="Cambria"/>
          <w:sz w:val="20"/>
          <w:szCs w:val="20"/>
        </w:rPr>
        <w:t>bankovej záruky</w:t>
      </w:r>
      <w:r w:rsidR="00BF1790" w:rsidRPr="0063584C">
        <w:rPr>
          <w:rFonts w:ascii="Calibri" w:hAnsi="Calibri" w:cs="Cambria"/>
          <w:sz w:val="20"/>
          <w:szCs w:val="20"/>
        </w:rPr>
        <w:t xml:space="preserve"> na vady diela a garančné vady</w:t>
      </w:r>
      <w:r w:rsidRPr="0063584C">
        <w:rPr>
          <w:rFonts w:ascii="Calibri" w:hAnsi="Calibri" w:cs="Cambria"/>
          <w:sz w:val="20"/>
          <w:szCs w:val="20"/>
        </w:rPr>
        <w:t>, obsahom ktorej bude záväzok všeobecne akceptovateľnej banky uspokojiť objednávateľa do výšky akejkoľvek splatnej peňažnej pohľadávky objednávateľa voči zhotoviteľovi z titulu zod</w:t>
      </w:r>
      <w:r w:rsidR="00BF1790" w:rsidRPr="0063584C">
        <w:rPr>
          <w:rFonts w:ascii="Calibri" w:hAnsi="Calibri" w:cs="Cambria"/>
          <w:sz w:val="20"/>
          <w:szCs w:val="20"/>
        </w:rPr>
        <w:t xml:space="preserve">povednosti zhotoviteľa za vady diela </w:t>
      </w:r>
      <w:r w:rsidR="0082474B">
        <w:rPr>
          <w:rFonts w:ascii="Calibri" w:hAnsi="Calibri" w:cs="Cambria"/>
          <w:sz w:val="20"/>
          <w:szCs w:val="20"/>
        </w:rPr>
        <w:t xml:space="preserve">a garančné vady </w:t>
      </w:r>
      <w:r w:rsidR="00BF1790" w:rsidRPr="0063584C">
        <w:rPr>
          <w:rFonts w:ascii="Calibri" w:hAnsi="Calibri" w:cs="Cambria"/>
          <w:sz w:val="20"/>
          <w:szCs w:val="20"/>
        </w:rPr>
        <w:t>podľa z</w:t>
      </w:r>
      <w:r w:rsidRPr="0063584C">
        <w:rPr>
          <w:rFonts w:ascii="Calibri" w:hAnsi="Calibri" w:cs="Cambria"/>
          <w:sz w:val="20"/>
          <w:szCs w:val="20"/>
        </w:rPr>
        <w:t>mluvy alebo v súvislosti s</w:t>
      </w:r>
      <w:r w:rsidR="00BF1790" w:rsidRPr="0063584C">
        <w:rPr>
          <w:rFonts w:ascii="Calibri" w:hAnsi="Calibri" w:cs="Cambria"/>
          <w:sz w:val="20"/>
          <w:szCs w:val="20"/>
        </w:rPr>
        <w:t xml:space="preserve"> ňou a to vo výške 10% z ceny d</w:t>
      </w:r>
      <w:r w:rsidRPr="0063584C">
        <w:rPr>
          <w:rFonts w:ascii="Calibri" w:hAnsi="Calibri" w:cs="Cambria"/>
          <w:sz w:val="20"/>
          <w:szCs w:val="20"/>
        </w:rPr>
        <w:t xml:space="preserve">iela (bez DPH); Banková záruka vystavená bankou podľa zákona č. 483/2001 Z. z. o bankách v platnom znení, v prospech </w:t>
      </w:r>
      <w:r w:rsidR="00BF1790" w:rsidRPr="0063584C">
        <w:rPr>
          <w:rFonts w:ascii="Calibri" w:hAnsi="Calibri" w:cs="Cambria"/>
          <w:sz w:val="20"/>
          <w:szCs w:val="20"/>
        </w:rPr>
        <w:t>verejného obstarávateľa (</w:t>
      </w:r>
      <w:r w:rsidRPr="0063584C">
        <w:rPr>
          <w:rFonts w:ascii="Calibri" w:hAnsi="Calibri" w:cs="Cambria"/>
          <w:sz w:val="20"/>
          <w:szCs w:val="20"/>
        </w:rPr>
        <w:t>objednávateľa</w:t>
      </w:r>
      <w:r w:rsidR="00BF1790" w:rsidRPr="0063584C">
        <w:rPr>
          <w:rFonts w:ascii="Calibri" w:hAnsi="Calibri" w:cs="Cambria"/>
          <w:sz w:val="20"/>
          <w:szCs w:val="20"/>
        </w:rPr>
        <w:t>)</w:t>
      </w:r>
      <w:r w:rsidRPr="0063584C">
        <w:rPr>
          <w:rFonts w:ascii="Calibri" w:hAnsi="Calibri" w:cs="Cambria"/>
          <w:sz w:val="20"/>
          <w:szCs w:val="20"/>
        </w:rPr>
        <w:t xml:space="preserve"> „bez výhrad“ musí obsahovať záväzok, že v lehote 15 dní po doručení písomnej žiadosti </w:t>
      </w:r>
      <w:r w:rsidR="00BF1790" w:rsidRPr="0063584C">
        <w:rPr>
          <w:rFonts w:ascii="Calibri" w:hAnsi="Calibri" w:cs="Cambria"/>
          <w:sz w:val="20"/>
          <w:szCs w:val="20"/>
        </w:rPr>
        <w:t>verejného obstarávateľa (objednávateľa)</w:t>
      </w:r>
      <w:r w:rsidRPr="0063584C">
        <w:rPr>
          <w:rFonts w:ascii="Calibri" w:hAnsi="Calibri" w:cs="Cambria"/>
          <w:sz w:val="20"/>
          <w:szCs w:val="20"/>
        </w:rPr>
        <w:t xml:space="preserve"> na zaplatenie, zaplatí banka akúkoľve</w:t>
      </w:r>
      <w:r w:rsidR="00BF1790" w:rsidRPr="0063584C">
        <w:rPr>
          <w:rFonts w:ascii="Calibri" w:hAnsi="Calibri" w:cs="Cambria"/>
          <w:sz w:val="20"/>
          <w:szCs w:val="20"/>
        </w:rPr>
        <w:t>k sumu až do výšky 10 % z ceny d</w:t>
      </w:r>
      <w:r w:rsidRPr="0063584C">
        <w:rPr>
          <w:rFonts w:ascii="Calibri" w:hAnsi="Calibri" w:cs="Cambria"/>
          <w:sz w:val="20"/>
          <w:szCs w:val="20"/>
        </w:rPr>
        <w:t>iela be</w:t>
      </w:r>
      <w:r w:rsidR="00BF1790" w:rsidRPr="0063584C">
        <w:rPr>
          <w:rFonts w:ascii="Calibri" w:hAnsi="Calibri" w:cs="Cambria"/>
          <w:sz w:val="20"/>
          <w:szCs w:val="20"/>
        </w:rPr>
        <w:t xml:space="preserve">z DPH v období </w:t>
      </w:r>
      <w:r w:rsidR="00BF1790" w:rsidRPr="007611CA">
        <w:rPr>
          <w:rFonts w:ascii="Calibri" w:hAnsi="Calibri" w:cs="Cambria"/>
          <w:b/>
          <w:sz w:val="20"/>
          <w:szCs w:val="20"/>
        </w:rPr>
        <w:t>odo dňa podpisu p</w:t>
      </w:r>
      <w:r w:rsidRPr="007611CA">
        <w:rPr>
          <w:rFonts w:ascii="Calibri" w:hAnsi="Calibri" w:cs="Cambria"/>
          <w:b/>
          <w:sz w:val="20"/>
          <w:szCs w:val="20"/>
        </w:rPr>
        <w:t>reberacieho pr</w:t>
      </w:r>
      <w:r w:rsidR="00BF1790" w:rsidRPr="007611CA">
        <w:rPr>
          <w:rFonts w:ascii="Calibri" w:hAnsi="Calibri" w:cs="Cambria"/>
          <w:b/>
          <w:sz w:val="20"/>
          <w:szCs w:val="20"/>
        </w:rPr>
        <w:t>otokolu</w:t>
      </w:r>
      <w:r w:rsidR="0082474B" w:rsidRPr="007611CA">
        <w:rPr>
          <w:rFonts w:ascii="Calibri" w:hAnsi="Calibri" w:cs="Cambria"/>
          <w:b/>
          <w:sz w:val="20"/>
          <w:szCs w:val="20"/>
        </w:rPr>
        <w:t>/zápisu</w:t>
      </w:r>
      <w:r w:rsidR="00BF1790" w:rsidRPr="007611CA">
        <w:rPr>
          <w:rFonts w:ascii="Calibri" w:hAnsi="Calibri" w:cs="Cambria"/>
          <w:b/>
          <w:sz w:val="20"/>
          <w:szCs w:val="20"/>
        </w:rPr>
        <w:t xml:space="preserve"> o odovzdaní </w:t>
      </w:r>
      <w:r w:rsidR="0082474B" w:rsidRPr="007611CA">
        <w:rPr>
          <w:rFonts w:ascii="Calibri" w:hAnsi="Calibri" w:cs="Cambria"/>
          <w:b/>
          <w:sz w:val="20"/>
          <w:szCs w:val="20"/>
        </w:rPr>
        <w:t>stavenisk</w:t>
      </w:r>
      <w:r w:rsidRPr="007611CA">
        <w:rPr>
          <w:rFonts w:ascii="Calibri" w:hAnsi="Calibri" w:cs="Cambria"/>
          <w:b/>
          <w:sz w:val="20"/>
          <w:szCs w:val="20"/>
        </w:rPr>
        <w:t xml:space="preserve">a do dňa nasledujúceho po dni uplynutia záručnej doby podľa </w:t>
      </w:r>
      <w:r w:rsidR="0082474B" w:rsidRPr="007611CA">
        <w:rPr>
          <w:rFonts w:ascii="Calibri" w:hAnsi="Calibri" w:cs="Cambria"/>
          <w:b/>
          <w:sz w:val="20"/>
          <w:szCs w:val="20"/>
        </w:rPr>
        <w:t>zmluvy o</w:t>
      </w:r>
      <w:r w:rsidR="007611CA">
        <w:rPr>
          <w:rFonts w:ascii="Calibri" w:hAnsi="Calibri" w:cs="Cambria"/>
          <w:b/>
          <w:sz w:val="20"/>
          <w:szCs w:val="20"/>
        </w:rPr>
        <w:t> </w:t>
      </w:r>
      <w:r w:rsidR="0082474B" w:rsidRPr="007611CA">
        <w:rPr>
          <w:rFonts w:ascii="Calibri" w:hAnsi="Calibri" w:cs="Cambria"/>
          <w:b/>
          <w:sz w:val="20"/>
          <w:szCs w:val="20"/>
        </w:rPr>
        <w:t>dielo</w:t>
      </w:r>
      <w:r w:rsidR="007611CA">
        <w:rPr>
          <w:rFonts w:ascii="Calibri" w:hAnsi="Calibri" w:cs="Cambria"/>
          <w:b/>
          <w:sz w:val="20"/>
          <w:szCs w:val="20"/>
        </w:rPr>
        <w:t xml:space="preserve"> (</w:t>
      </w:r>
      <w:proofErr w:type="spellStart"/>
      <w:r w:rsidR="007611CA">
        <w:rPr>
          <w:rFonts w:ascii="Calibri" w:hAnsi="Calibri" w:cs="Cambria"/>
          <w:b/>
          <w:sz w:val="20"/>
          <w:szCs w:val="20"/>
        </w:rPr>
        <w:t>expiry</w:t>
      </w:r>
      <w:proofErr w:type="spellEnd"/>
      <w:r w:rsidR="007611CA">
        <w:rPr>
          <w:rFonts w:ascii="Calibri" w:hAnsi="Calibri" w:cs="Cambria"/>
          <w:b/>
          <w:sz w:val="20"/>
          <w:szCs w:val="20"/>
        </w:rPr>
        <w:t xml:space="preserve"> </w:t>
      </w:r>
      <w:proofErr w:type="spellStart"/>
      <w:r w:rsidR="007611CA">
        <w:rPr>
          <w:rFonts w:ascii="Calibri" w:hAnsi="Calibri" w:cs="Cambria"/>
          <w:b/>
          <w:sz w:val="20"/>
          <w:szCs w:val="20"/>
        </w:rPr>
        <w:t>event</w:t>
      </w:r>
      <w:proofErr w:type="spellEnd"/>
      <w:r w:rsidR="007611CA">
        <w:rPr>
          <w:rFonts w:ascii="Calibri" w:hAnsi="Calibri" w:cs="Cambria"/>
          <w:b/>
          <w:sz w:val="20"/>
          <w:szCs w:val="20"/>
        </w:rPr>
        <w:t xml:space="preserve">, </w:t>
      </w:r>
      <w:proofErr w:type="spellStart"/>
      <w:r w:rsidR="007611CA">
        <w:rPr>
          <w:rFonts w:ascii="Calibri" w:hAnsi="Calibri" w:cs="Cambria"/>
          <w:b/>
          <w:sz w:val="20"/>
          <w:szCs w:val="20"/>
        </w:rPr>
        <w:t>t.j</w:t>
      </w:r>
      <w:proofErr w:type="spellEnd"/>
      <w:r w:rsidR="007611CA">
        <w:rPr>
          <w:rFonts w:ascii="Calibri" w:hAnsi="Calibri" w:cs="Cambria"/>
          <w:b/>
          <w:sz w:val="20"/>
          <w:szCs w:val="20"/>
        </w:rPr>
        <w:t xml:space="preserve">. banková záruka viazaná na udalosť, nie na dátum). </w:t>
      </w:r>
      <w:r w:rsidR="007611CA">
        <w:rPr>
          <w:rFonts w:ascii="Calibri" w:hAnsi="Calibri" w:cs="Cambria"/>
          <w:sz w:val="20"/>
          <w:szCs w:val="20"/>
        </w:rPr>
        <w:t>V prípade, ak banka nevydáva bankovú záruku podľa predošlej vety (</w:t>
      </w:r>
      <w:proofErr w:type="spellStart"/>
      <w:r w:rsidR="007611CA">
        <w:rPr>
          <w:rFonts w:ascii="Calibri" w:hAnsi="Calibri" w:cs="Cambria"/>
          <w:sz w:val="20"/>
          <w:szCs w:val="20"/>
        </w:rPr>
        <w:t>expiry</w:t>
      </w:r>
      <w:proofErr w:type="spellEnd"/>
      <w:r w:rsidR="007611CA">
        <w:rPr>
          <w:rFonts w:ascii="Calibri" w:hAnsi="Calibri" w:cs="Cambria"/>
          <w:sz w:val="20"/>
          <w:szCs w:val="20"/>
        </w:rPr>
        <w:t xml:space="preserve"> </w:t>
      </w:r>
      <w:proofErr w:type="spellStart"/>
      <w:r w:rsidR="007611CA">
        <w:rPr>
          <w:rFonts w:ascii="Calibri" w:hAnsi="Calibri" w:cs="Cambria"/>
          <w:sz w:val="20"/>
          <w:szCs w:val="20"/>
        </w:rPr>
        <w:t>event</w:t>
      </w:r>
      <w:proofErr w:type="spellEnd"/>
      <w:r w:rsidR="007611CA">
        <w:rPr>
          <w:rFonts w:ascii="Calibri" w:hAnsi="Calibri" w:cs="Cambria"/>
          <w:sz w:val="20"/>
          <w:szCs w:val="20"/>
        </w:rPr>
        <w:t>), doba platnosti bankovej záruky sa určí ako obdobie od</w:t>
      </w:r>
      <w:r w:rsidR="007611CA" w:rsidRPr="007611CA">
        <w:rPr>
          <w:rFonts w:ascii="Calibri" w:hAnsi="Calibri" w:cs="Cambria"/>
          <w:sz w:val="20"/>
          <w:szCs w:val="20"/>
        </w:rPr>
        <w:t xml:space="preserve"> </w:t>
      </w:r>
      <w:r w:rsidR="007611CA">
        <w:rPr>
          <w:rFonts w:ascii="Calibri" w:hAnsi="Calibri" w:cs="Cambria"/>
          <w:sz w:val="20"/>
          <w:szCs w:val="20"/>
        </w:rPr>
        <w:t xml:space="preserve">predpokladaného </w:t>
      </w:r>
      <w:r w:rsidR="007611CA" w:rsidRPr="007611CA">
        <w:rPr>
          <w:rFonts w:ascii="Calibri" w:hAnsi="Calibri" w:cs="Cambria"/>
          <w:sz w:val="20"/>
          <w:szCs w:val="20"/>
        </w:rPr>
        <w:t>dňa podpisu preberacieho protokolu/zápisu o odovzdaní staveniska do dňa nasledujúceho po</w:t>
      </w:r>
      <w:r w:rsidR="007611CA">
        <w:rPr>
          <w:rFonts w:ascii="Calibri" w:hAnsi="Calibri" w:cs="Cambria"/>
          <w:sz w:val="20"/>
          <w:szCs w:val="20"/>
        </w:rPr>
        <w:t xml:space="preserve"> predpokladanom</w:t>
      </w:r>
      <w:r w:rsidR="007611CA" w:rsidRPr="007611CA">
        <w:rPr>
          <w:rFonts w:ascii="Calibri" w:hAnsi="Calibri" w:cs="Cambria"/>
          <w:sz w:val="20"/>
          <w:szCs w:val="20"/>
        </w:rPr>
        <w:t xml:space="preserve"> dni uplynutia záručnej doby</w:t>
      </w:r>
      <w:r w:rsidR="007611CA">
        <w:rPr>
          <w:rFonts w:ascii="Calibri" w:hAnsi="Calibri" w:cs="Cambria"/>
          <w:sz w:val="20"/>
          <w:szCs w:val="20"/>
        </w:rPr>
        <w:t xml:space="preserve"> </w:t>
      </w:r>
      <w:r w:rsidR="007611CA" w:rsidRPr="007611CA">
        <w:rPr>
          <w:rFonts w:ascii="Calibri" w:hAnsi="Calibri" w:cs="Cambria"/>
          <w:b/>
          <w:sz w:val="20"/>
          <w:szCs w:val="20"/>
        </w:rPr>
        <w:t>(</w:t>
      </w:r>
      <w:proofErr w:type="spellStart"/>
      <w:r w:rsidR="007611CA" w:rsidRPr="007611CA">
        <w:rPr>
          <w:rFonts w:ascii="Calibri" w:hAnsi="Calibri" w:cs="Cambria"/>
          <w:b/>
          <w:sz w:val="20"/>
          <w:szCs w:val="20"/>
        </w:rPr>
        <w:t>expiry</w:t>
      </w:r>
      <w:proofErr w:type="spellEnd"/>
      <w:r w:rsidR="007611CA" w:rsidRPr="007611CA">
        <w:rPr>
          <w:rFonts w:ascii="Calibri" w:hAnsi="Calibri" w:cs="Cambria"/>
          <w:b/>
          <w:sz w:val="20"/>
          <w:szCs w:val="20"/>
        </w:rPr>
        <w:t xml:space="preserve"> </w:t>
      </w:r>
      <w:proofErr w:type="spellStart"/>
      <w:r w:rsidR="007611CA" w:rsidRPr="007611CA">
        <w:rPr>
          <w:rFonts w:ascii="Calibri" w:hAnsi="Calibri" w:cs="Cambria"/>
          <w:b/>
          <w:sz w:val="20"/>
          <w:szCs w:val="20"/>
        </w:rPr>
        <w:t>date</w:t>
      </w:r>
      <w:proofErr w:type="spellEnd"/>
      <w:r w:rsidR="007611CA">
        <w:rPr>
          <w:rFonts w:ascii="Calibri" w:hAnsi="Calibri" w:cs="Cambria"/>
          <w:b/>
          <w:sz w:val="20"/>
          <w:szCs w:val="20"/>
        </w:rPr>
        <w:t xml:space="preserve">, </w:t>
      </w:r>
      <w:proofErr w:type="spellStart"/>
      <w:r w:rsidR="007611CA">
        <w:rPr>
          <w:rFonts w:ascii="Calibri" w:hAnsi="Calibri" w:cs="Cambria"/>
          <w:b/>
          <w:sz w:val="20"/>
          <w:szCs w:val="20"/>
        </w:rPr>
        <w:t>t.j</w:t>
      </w:r>
      <w:proofErr w:type="spellEnd"/>
      <w:r w:rsidR="007611CA">
        <w:rPr>
          <w:rFonts w:ascii="Calibri" w:hAnsi="Calibri" w:cs="Cambria"/>
          <w:b/>
          <w:sz w:val="20"/>
          <w:szCs w:val="20"/>
        </w:rPr>
        <w:t>. banková záruka viazaná na dátum</w:t>
      </w:r>
      <w:r w:rsidR="007611CA" w:rsidRPr="007611CA">
        <w:rPr>
          <w:rFonts w:ascii="Calibri" w:hAnsi="Calibri" w:cs="Cambria"/>
          <w:b/>
          <w:sz w:val="20"/>
          <w:szCs w:val="20"/>
        </w:rPr>
        <w:t>).</w:t>
      </w:r>
      <w:r w:rsidRPr="0063584C">
        <w:rPr>
          <w:rFonts w:ascii="Calibri" w:hAnsi="Calibri" w:cs="Cambria"/>
          <w:sz w:val="20"/>
          <w:szCs w:val="20"/>
        </w:rPr>
        <w:t xml:space="preserve"> Plnenie banky z uvedenej bankovej záruky môže byť podmienené len doručením písomnej výzvy </w:t>
      </w:r>
      <w:r w:rsidR="00BF1790" w:rsidRPr="0063584C">
        <w:rPr>
          <w:rFonts w:ascii="Calibri" w:hAnsi="Calibri" w:cs="Cambria"/>
          <w:sz w:val="20"/>
          <w:szCs w:val="20"/>
        </w:rPr>
        <w:t>verejného obstarávateľa (objednávateľa)</w:t>
      </w:r>
      <w:r w:rsidRPr="0063584C">
        <w:rPr>
          <w:rFonts w:ascii="Calibri" w:hAnsi="Calibri" w:cs="Cambria"/>
          <w:sz w:val="20"/>
          <w:szCs w:val="20"/>
        </w:rPr>
        <w:t xml:space="preserve"> na plnenie vo výške peňažnej sumy určenej objednávateľom (požiadavky banky na formálne náležitosti výzvy ako napr. osvedčenie pravosti podpisov alebo predloženie výpisu z obchodného registra </w:t>
      </w:r>
      <w:r w:rsidR="00BF1790" w:rsidRPr="0063584C">
        <w:rPr>
          <w:rFonts w:ascii="Calibri" w:hAnsi="Calibri" w:cs="Cambria"/>
          <w:sz w:val="20"/>
          <w:szCs w:val="20"/>
        </w:rPr>
        <w:lastRenderedPageBreak/>
        <w:t>verejného obstarávateľa (objednávateľa)</w:t>
      </w:r>
      <w:r w:rsidRPr="0063584C">
        <w:rPr>
          <w:rFonts w:ascii="Calibri" w:hAnsi="Calibri" w:cs="Cambria"/>
          <w:sz w:val="20"/>
          <w:szCs w:val="20"/>
        </w:rPr>
        <w:t xml:space="preserve"> sa nepovažujú za podmienenie plnenia banky z bankovej záruky) (ďalej len “banková záruka“).</w:t>
      </w:r>
    </w:p>
    <w:p w14:paraId="20FC41C0" w14:textId="1C0A3439" w:rsidR="0082474B" w:rsidRPr="0082474B" w:rsidRDefault="0082474B" w:rsidP="0082474B">
      <w:pPr>
        <w:pStyle w:val="Odsekzoznamu"/>
        <w:shd w:val="clear" w:color="auto" w:fill="FFFFFF"/>
        <w:ind w:left="720"/>
        <w:jc w:val="both"/>
        <w:rPr>
          <w:rFonts w:ascii="Calibri" w:hAnsi="Calibri" w:cs="Cambria"/>
          <w:sz w:val="20"/>
          <w:szCs w:val="20"/>
        </w:rPr>
      </w:pPr>
      <w:r>
        <w:rPr>
          <w:rFonts w:ascii="Calibri" w:hAnsi="Calibri" w:cs="Cambria"/>
          <w:sz w:val="20"/>
          <w:szCs w:val="20"/>
        </w:rPr>
        <w:t xml:space="preserve">Úspešný uchádzač môže bankovú záruku nahradiť zložením finančnej zábezpeky </w:t>
      </w:r>
      <w:r w:rsidRPr="0082474B">
        <w:rPr>
          <w:rFonts w:ascii="Calibri" w:hAnsi="Calibri" w:cs="Cambria"/>
          <w:sz w:val="20"/>
          <w:szCs w:val="20"/>
        </w:rPr>
        <w:t xml:space="preserve">na bankový účet </w:t>
      </w:r>
      <w:r>
        <w:rPr>
          <w:rFonts w:ascii="Calibri" w:hAnsi="Calibri" w:cs="Cambria"/>
          <w:sz w:val="20"/>
          <w:szCs w:val="20"/>
        </w:rPr>
        <w:t>verejného obstarávateľa (objednávateľa), a to</w:t>
      </w:r>
      <w:r w:rsidRPr="0082474B">
        <w:rPr>
          <w:rFonts w:ascii="Calibri" w:hAnsi="Calibri" w:cs="Cambria"/>
          <w:sz w:val="20"/>
          <w:szCs w:val="20"/>
        </w:rPr>
        <w:t xml:space="preserve"> vo výške 10% </w:t>
      </w:r>
      <w:r>
        <w:rPr>
          <w:rFonts w:ascii="Calibri" w:hAnsi="Calibri" w:cs="Cambria"/>
          <w:sz w:val="20"/>
          <w:szCs w:val="20"/>
        </w:rPr>
        <w:t xml:space="preserve">z ceny diela (bez </w:t>
      </w:r>
      <w:r w:rsidRPr="0082474B">
        <w:rPr>
          <w:rFonts w:ascii="Calibri" w:hAnsi="Calibri" w:cs="Cambria"/>
          <w:sz w:val="20"/>
          <w:szCs w:val="20"/>
        </w:rPr>
        <w:t>DPH</w:t>
      </w:r>
      <w:r>
        <w:rPr>
          <w:rFonts w:ascii="Calibri" w:hAnsi="Calibri" w:cs="Cambria"/>
          <w:sz w:val="20"/>
          <w:szCs w:val="20"/>
        </w:rPr>
        <w:t>)</w:t>
      </w:r>
      <w:r w:rsidRPr="0082474B">
        <w:rPr>
          <w:rFonts w:ascii="Calibri" w:hAnsi="Calibri" w:cs="Cambria"/>
          <w:sz w:val="20"/>
          <w:szCs w:val="20"/>
        </w:rPr>
        <w:t xml:space="preserve">. Táto zábezpeka slúži </w:t>
      </w:r>
      <w:r>
        <w:rPr>
          <w:rFonts w:ascii="Calibri" w:hAnsi="Calibri" w:cs="Cambria"/>
          <w:sz w:val="20"/>
          <w:szCs w:val="20"/>
        </w:rPr>
        <w:t>na rovnaké účely ako banková záruka (je ekvivalentná bankovej záruke).</w:t>
      </w:r>
    </w:p>
    <w:p w14:paraId="75BB3972" w14:textId="47A1A3BF" w:rsidR="00164466" w:rsidRPr="00294AC8" w:rsidRDefault="001B5A66" w:rsidP="00410C67">
      <w:pPr>
        <w:pStyle w:val="Odsekzoznamu"/>
        <w:numPr>
          <w:ilvl w:val="0"/>
          <w:numId w:val="20"/>
        </w:numPr>
        <w:shd w:val="clear" w:color="auto" w:fill="FFFFFF"/>
        <w:jc w:val="both"/>
        <w:rPr>
          <w:rFonts w:ascii="Calibri" w:hAnsi="Calibri" w:cs="Cambria"/>
          <w:b/>
          <w:sz w:val="20"/>
          <w:szCs w:val="20"/>
        </w:rPr>
      </w:pPr>
      <w:r w:rsidRPr="0063584C">
        <w:rPr>
          <w:rFonts w:ascii="Calibri" w:hAnsi="Calibri" w:cs="Cambria"/>
          <w:sz w:val="20"/>
          <w:szCs w:val="20"/>
        </w:rPr>
        <w:t xml:space="preserve">Doklad o vlastníctve vlastnej obaľovacej súpravy alebo </w:t>
      </w:r>
      <w:r w:rsidR="00AA5B26" w:rsidRPr="0063584C">
        <w:rPr>
          <w:rFonts w:ascii="Calibri" w:hAnsi="Calibri" w:cs="Cambria"/>
          <w:sz w:val="20"/>
          <w:szCs w:val="20"/>
        </w:rPr>
        <w:t>d</w:t>
      </w:r>
      <w:r w:rsidRPr="0063584C">
        <w:rPr>
          <w:rFonts w:ascii="Calibri" w:hAnsi="Calibri" w:cs="Cambria"/>
          <w:sz w:val="20"/>
          <w:szCs w:val="20"/>
        </w:rPr>
        <w:t xml:space="preserve">ohodu o zmluvnom zabezpečení obaľovacej súpravy, pričom vzdialenosť obaľovacej súpravy od </w:t>
      </w:r>
      <w:r w:rsidR="00AA5B26" w:rsidRPr="0063584C">
        <w:rPr>
          <w:rFonts w:ascii="Calibri" w:hAnsi="Calibri" w:cs="Cambria"/>
          <w:sz w:val="20"/>
          <w:szCs w:val="20"/>
        </w:rPr>
        <w:t>s</w:t>
      </w:r>
      <w:r w:rsidRPr="0063584C">
        <w:rPr>
          <w:rFonts w:ascii="Calibri" w:hAnsi="Calibri" w:cs="Cambria"/>
          <w:sz w:val="20"/>
          <w:szCs w:val="20"/>
        </w:rPr>
        <w:t>taveniska nesmie byť väčšia ako 60 km, resp. pri časovom vyjadrení nesmie doprava asfaltových</w:t>
      </w:r>
      <w:r w:rsidR="00294AC8">
        <w:rPr>
          <w:rFonts w:ascii="Calibri" w:hAnsi="Calibri" w:cs="Cambria"/>
          <w:sz w:val="20"/>
          <w:szCs w:val="20"/>
        </w:rPr>
        <w:t xml:space="preserve"> zmesí trvať viac ako 90 minút.</w:t>
      </w:r>
      <w:r w:rsidR="00164466" w:rsidRPr="00294AC8">
        <w:rPr>
          <w:rFonts w:ascii="Calibri" w:hAnsi="Calibri" w:cs="Cambria"/>
          <w:sz w:val="20"/>
          <w:szCs w:val="20"/>
        </w:rPr>
        <w:t xml:space="preserve"> </w:t>
      </w:r>
    </w:p>
    <w:p w14:paraId="50ED6ED8" w14:textId="72F8798B" w:rsidR="00391329" w:rsidRPr="0063584C" w:rsidRDefault="00391329" w:rsidP="00410C67">
      <w:pPr>
        <w:shd w:val="clear" w:color="auto" w:fill="FFFFFF"/>
        <w:jc w:val="both"/>
        <w:rPr>
          <w:rFonts w:ascii="Calibri" w:hAnsi="Calibri" w:cs="Cambria"/>
          <w:sz w:val="20"/>
          <w:szCs w:val="20"/>
        </w:rPr>
      </w:pPr>
    </w:p>
    <w:p w14:paraId="03522C60" w14:textId="541AAEBB" w:rsidR="00164466" w:rsidRPr="0063584C" w:rsidRDefault="00164466" w:rsidP="00410C67">
      <w:pPr>
        <w:shd w:val="clear" w:color="auto" w:fill="FFFFFF"/>
        <w:jc w:val="both"/>
        <w:rPr>
          <w:rFonts w:ascii="Calibri" w:hAnsi="Calibri" w:cs="Cambria"/>
          <w:sz w:val="20"/>
          <w:szCs w:val="20"/>
        </w:rPr>
      </w:pPr>
      <w:r w:rsidRPr="0063584C">
        <w:rPr>
          <w:rFonts w:ascii="Calibri" w:hAnsi="Calibri" w:cs="Cambria"/>
          <w:sz w:val="20"/>
          <w:szCs w:val="20"/>
        </w:rPr>
        <w:t xml:space="preserve">22.4. Verejný obstarávateľ </w:t>
      </w:r>
      <w:r w:rsidR="0088339D">
        <w:rPr>
          <w:rFonts w:ascii="Calibri" w:hAnsi="Calibri" w:cs="Cambria"/>
          <w:sz w:val="20"/>
          <w:szCs w:val="20"/>
        </w:rPr>
        <w:t>vyhodnotí</w:t>
      </w:r>
      <w:r w:rsidRPr="0063584C">
        <w:rPr>
          <w:rFonts w:ascii="Calibri" w:hAnsi="Calibri" w:cs="Cambria"/>
          <w:sz w:val="20"/>
          <w:szCs w:val="20"/>
        </w:rPr>
        <w:t xml:space="preserve"> </w:t>
      </w:r>
      <w:r w:rsidR="00AA5B26" w:rsidRPr="0063584C">
        <w:rPr>
          <w:rFonts w:ascii="Calibri" w:hAnsi="Calibri" w:cs="Cambria"/>
          <w:sz w:val="20"/>
          <w:szCs w:val="20"/>
        </w:rPr>
        <w:t xml:space="preserve">pred podpisom zmluvy </w:t>
      </w:r>
      <w:r w:rsidRPr="0063584C">
        <w:rPr>
          <w:rFonts w:ascii="Calibri" w:hAnsi="Calibri" w:cs="Cambria"/>
          <w:sz w:val="20"/>
          <w:szCs w:val="20"/>
        </w:rPr>
        <w:t>doklady a dokumenty podľa bodu 22.3. z pohľad</w:t>
      </w:r>
      <w:r w:rsidR="00AA5B26" w:rsidRPr="0063584C">
        <w:rPr>
          <w:rFonts w:ascii="Calibri" w:hAnsi="Calibri" w:cs="Cambria"/>
          <w:sz w:val="20"/>
          <w:szCs w:val="20"/>
        </w:rPr>
        <w:t>u obsahovej a vecnej správnosti.</w:t>
      </w:r>
    </w:p>
    <w:p w14:paraId="39BFAAE4" w14:textId="1A3662BB" w:rsidR="00410C67" w:rsidRDefault="00410C67" w:rsidP="00410C67">
      <w:pPr>
        <w:shd w:val="clear" w:color="auto" w:fill="FFFFFF"/>
        <w:jc w:val="both"/>
        <w:rPr>
          <w:rFonts w:ascii="Calibri" w:hAnsi="Calibri" w:cs="Cambria"/>
          <w:sz w:val="20"/>
          <w:szCs w:val="20"/>
        </w:rPr>
      </w:pPr>
    </w:p>
    <w:p w14:paraId="33765D00" w14:textId="7167113D" w:rsidR="00391329" w:rsidRDefault="00391329" w:rsidP="00410C67">
      <w:pPr>
        <w:shd w:val="clear" w:color="auto" w:fill="FFFFFF"/>
        <w:jc w:val="both"/>
        <w:rPr>
          <w:rFonts w:ascii="Calibri" w:hAnsi="Calibri" w:cs="Cambria"/>
          <w:sz w:val="20"/>
          <w:szCs w:val="20"/>
        </w:rPr>
      </w:pPr>
      <w:r>
        <w:rPr>
          <w:rFonts w:ascii="Calibri" w:hAnsi="Calibri" w:cs="Cambria"/>
          <w:sz w:val="20"/>
          <w:szCs w:val="20"/>
        </w:rPr>
        <w:t xml:space="preserve">22.5. Nepredloženie dokladov a dokumentov podľa bodu 22.3. bude verejný obstarávateľ považovať za porušenie povinnosti úspešného uchádzača poskytnúť verejnému obstarávateľovi riadnu súčinnosť potrebnú na uzavretie zmluvy v zmysle § 56 ods. 8 ZVO. </w:t>
      </w:r>
    </w:p>
    <w:p w14:paraId="3FBA353C" w14:textId="77777777" w:rsidR="00391329" w:rsidRPr="0063584C" w:rsidRDefault="00391329" w:rsidP="00410C67">
      <w:pPr>
        <w:shd w:val="clear" w:color="auto" w:fill="FFFFFF"/>
        <w:jc w:val="both"/>
        <w:rPr>
          <w:rFonts w:ascii="Calibri" w:hAnsi="Calibri" w:cs="Cambria"/>
          <w:sz w:val="20"/>
          <w:szCs w:val="20"/>
        </w:rPr>
      </w:pPr>
    </w:p>
    <w:p w14:paraId="090BB00B" w14:textId="22581F8C" w:rsidR="00410C67" w:rsidRPr="0063584C" w:rsidRDefault="00391329" w:rsidP="00410C67">
      <w:pPr>
        <w:shd w:val="clear" w:color="auto" w:fill="FFFFFF"/>
        <w:jc w:val="both"/>
        <w:rPr>
          <w:rFonts w:ascii="Calibri" w:hAnsi="Calibri" w:cs="Cambria"/>
          <w:sz w:val="20"/>
          <w:szCs w:val="20"/>
        </w:rPr>
      </w:pPr>
      <w:r>
        <w:rPr>
          <w:rFonts w:ascii="Calibri" w:hAnsi="Calibri" w:cs="Cambria"/>
          <w:sz w:val="20"/>
          <w:szCs w:val="20"/>
        </w:rPr>
        <w:t>22.6</w:t>
      </w:r>
      <w:r w:rsidR="00410C67" w:rsidRPr="0063584C">
        <w:rPr>
          <w:rFonts w:ascii="Calibri" w:hAnsi="Calibri" w:cs="Cambria"/>
          <w:sz w:val="20"/>
          <w:szCs w:val="20"/>
        </w:rPr>
        <w:t xml:space="preserve">. Zmluva uzavretá ako výsledok tohto verejného obstarávania nadobúda platnosť dňom podpisu oboma zmluvnými stranami. </w:t>
      </w:r>
    </w:p>
    <w:p w14:paraId="206D46DA" w14:textId="77777777" w:rsidR="00410C67" w:rsidRPr="0063584C" w:rsidRDefault="00410C67" w:rsidP="00410C67">
      <w:pPr>
        <w:shd w:val="clear" w:color="auto" w:fill="FFFFFF"/>
        <w:jc w:val="both"/>
        <w:rPr>
          <w:rFonts w:ascii="Calibri" w:hAnsi="Calibri" w:cs="Cambria"/>
          <w:sz w:val="20"/>
          <w:szCs w:val="20"/>
        </w:rPr>
      </w:pPr>
    </w:p>
    <w:p w14:paraId="1B43DD28" w14:textId="6C85F5DC" w:rsidR="00410C67" w:rsidRPr="0063584C" w:rsidRDefault="00391329" w:rsidP="00410C67">
      <w:pPr>
        <w:jc w:val="both"/>
        <w:rPr>
          <w:rFonts w:ascii="Calibri" w:hAnsi="Calibri"/>
          <w:sz w:val="20"/>
          <w:szCs w:val="20"/>
        </w:rPr>
      </w:pPr>
      <w:r>
        <w:rPr>
          <w:rFonts w:ascii="Calibri" w:hAnsi="Calibri" w:cs="Cambria"/>
          <w:sz w:val="20"/>
          <w:szCs w:val="20"/>
        </w:rPr>
        <w:t>22.7</w:t>
      </w:r>
      <w:r w:rsidR="00410C67" w:rsidRPr="0063584C">
        <w:rPr>
          <w:rFonts w:ascii="Calibri" w:hAnsi="Calibri" w:cs="Cambria"/>
          <w:sz w:val="20"/>
          <w:szCs w:val="20"/>
        </w:rPr>
        <w:t xml:space="preserve">. </w:t>
      </w:r>
      <w:r w:rsidR="00410C67" w:rsidRPr="0063584C">
        <w:rPr>
          <w:rFonts w:ascii="Calibri" w:hAnsi="Calibri" w:cs="Calibri"/>
          <w:sz w:val="20"/>
          <w:szCs w:val="20"/>
        </w:rPr>
        <w:t xml:space="preserve">Zmluva uzavretá týmto postupom verejného obstarávania nadobudne účinnosť po dni jej zverejnenia v súlade s </w:t>
      </w:r>
      <w:proofErr w:type="spellStart"/>
      <w:r w:rsidR="00410C67" w:rsidRPr="0063584C">
        <w:rPr>
          <w:rFonts w:ascii="Calibri" w:hAnsi="Calibri" w:cs="Calibri"/>
          <w:sz w:val="20"/>
          <w:szCs w:val="20"/>
        </w:rPr>
        <w:t>ust</w:t>
      </w:r>
      <w:proofErr w:type="spellEnd"/>
      <w:r w:rsidR="00410C67" w:rsidRPr="0063584C">
        <w:rPr>
          <w:rFonts w:ascii="Calibri" w:hAnsi="Calibri" w:cs="Calibri"/>
          <w:sz w:val="20"/>
          <w:szCs w:val="20"/>
        </w:rPr>
        <w:t>. § 47a Občianskeho zákonníka na webovom sídle verejného obstarávateľa.</w:t>
      </w:r>
    </w:p>
    <w:p w14:paraId="1F17B056" w14:textId="77777777" w:rsidR="00FF3118" w:rsidRPr="0063584C" w:rsidRDefault="00FF3118" w:rsidP="00FF3118">
      <w:pPr>
        <w:shd w:val="clear" w:color="auto" w:fill="FFFFFF"/>
        <w:rPr>
          <w:rFonts w:ascii="Calibri" w:hAnsi="Calibri" w:cs="Calibri"/>
          <w:b/>
          <w:sz w:val="22"/>
          <w:szCs w:val="20"/>
        </w:rPr>
      </w:pPr>
    </w:p>
    <w:p w14:paraId="6AD48F08" w14:textId="77777777" w:rsidR="00FF3118" w:rsidRPr="0063584C" w:rsidRDefault="00FF3118" w:rsidP="00FF3118">
      <w:pPr>
        <w:shd w:val="clear" w:color="auto" w:fill="FFFFFF"/>
        <w:rPr>
          <w:rFonts w:ascii="Calibri" w:hAnsi="Calibri" w:cs="Calibri"/>
          <w:b/>
          <w:sz w:val="20"/>
          <w:szCs w:val="20"/>
        </w:rPr>
      </w:pPr>
      <w:r w:rsidRPr="0063584C">
        <w:rPr>
          <w:rFonts w:ascii="Calibri" w:hAnsi="Calibri" w:cs="Calibri"/>
          <w:b/>
          <w:sz w:val="20"/>
          <w:szCs w:val="20"/>
        </w:rPr>
        <w:t>23. ZÁVEREČNÉ USTANOVENIA</w:t>
      </w:r>
    </w:p>
    <w:p w14:paraId="77802428" w14:textId="77777777" w:rsidR="00FF3118" w:rsidRPr="0063584C" w:rsidRDefault="00FF3118" w:rsidP="00FF3118">
      <w:pPr>
        <w:shd w:val="clear" w:color="auto" w:fill="FFFFFF"/>
        <w:jc w:val="both"/>
        <w:rPr>
          <w:rFonts w:ascii="Calibri" w:hAnsi="Calibri" w:cs="Calibri"/>
          <w:sz w:val="20"/>
          <w:szCs w:val="20"/>
        </w:rPr>
      </w:pPr>
      <w:r w:rsidRPr="0063584C">
        <w:rPr>
          <w:rFonts w:ascii="Calibri" w:hAnsi="Calibri" w:cs="Calibri"/>
          <w:sz w:val="20"/>
          <w:szCs w:val="20"/>
        </w:rPr>
        <w:t>23.1. Verejný obstarávateľ si vyhradzuje právo overenia všetkých skutočností uvedených v ponukách uchádzačov, bez predchádzajúceho súhlasu uchádzačov.</w:t>
      </w:r>
    </w:p>
    <w:p w14:paraId="09F81549" w14:textId="77777777" w:rsidR="00FF3118" w:rsidRPr="0063584C" w:rsidRDefault="00FF3118" w:rsidP="00FF3118">
      <w:pPr>
        <w:shd w:val="clear" w:color="auto" w:fill="FFFFFF"/>
        <w:jc w:val="both"/>
        <w:rPr>
          <w:rFonts w:ascii="Calibri" w:hAnsi="Calibri" w:cs="Calibri"/>
          <w:sz w:val="20"/>
          <w:szCs w:val="20"/>
        </w:rPr>
      </w:pPr>
    </w:p>
    <w:p w14:paraId="0D5543A6" w14:textId="0E9F1771" w:rsidR="00FF3118" w:rsidRPr="0063584C" w:rsidRDefault="00FF3118" w:rsidP="00FF3118">
      <w:pPr>
        <w:shd w:val="clear" w:color="auto" w:fill="FFFFFF"/>
        <w:jc w:val="both"/>
        <w:rPr>
          <w:rFonts w:ascii="Calibri" w:hAnsi="Calibri" w:cs="Calibri"/>
          <w:sz w:val="20"/>
          <w:szCs w:val="20"/>
        </w:rPr>
      </w:pPr>
      <w:r w:rsidRPr="0063584C">
        <w:rPr>
          <w:rFonts w:ascii="Calibri" w:hAnsi="Calibri" w:cs="Calibri"/>
          <w:sz w:val="20"/>
          <w:szCs w:val="20"/>
        </w:rPr>
        <w:t xml:space="preserve">23.2. </w:t>
      </w:r>
      <w:r w:rsidR="005D4D4D" w:rsidRPr="005D4D4D">
        <w:rPr>
          <w:rFonts w:ascii="Calibri" w:hAnsi="Calibri" w:cs="Calibri"/>
          <w:sz w:val="20"/>
          <w:szCs w:val="20"/>
        </w:rPr>
        <w:t>V použitom postupe ver</w:t>
      </w:r>
      <w:r w:rsidR="005D4D4D">
        <w:rPr>
          <w:rFonts w:ascii="Calibri" w:hAnsi="Calibri" w:cs="Calibri"/>
          <w:sz w:val="20"/>
          <w:szCs w:val="20"/>
        </w:rPr>
        <w:t xml:space="preserve">ejného obstarávania platia pre </w:t>
      </w:r>
      <w:r w:rsidR="005D4D4D" w:rsidRPr="005D4D4D">
        <w:rPr>
          <w:rFonts w:ascii="Calibri" w:hAnsi="Calibri" w:cs="Calibri"/>
          <w:sz w:val="20"/>
          <w:szCs w:val="20"/>
        </w:rPr>
        <w:t>ostatné ustanovenia neupravené týmito SP, príslušné ustanovenia ZVO a ostatných relevantných právnych predpisov platných na území Slovenskej Republiky.</w:t>
      </w:r>
    </w:p>
    <w:p w14:paraId="08FF4FCD" w14:textId="77777777" w:rsidR="00CD6767" w:rsidRPr="0063584C" w:rsidRDefault="00CD6767" w:rsidP="00C07D95">
      <w:pPr>
        <w:pStyle w:val="tl1"/>
        <w:jc w:val="left"/>
        <w:rPr>
          <w:rFonts w:ascii="Calibri" w:hAnsi="Calibri" w:cs="Calibri"/>
          <w:b/>
          <w:bCs/>
          <w:iCs/>
          <w:sz w:val="24"/>
          <w:szCs w:val="20"/>
        </w:rPr>
      </w:pPr>
    </w:p>
    <w:p w14:paraId="45A52F22" w14:textId="77777777" w:rsidR="00CD6767" w:rsidRPr="0063584C" w:rsidRDefault="00CD6767" w:rsidP="00C07D95">
      <w:pPr>
        <w:pStyle w:val="tl1"/>
        <w:jc w:val="left"/>
        <w:rPr>
          <w:rFonts w:ascii="Calibri" w:hAnsi="Calibri" w:cs="Calibri"/>
          <w:b/>
          <w:bCs/>
          <w:iCs/>
          <w:sz w:val="24"/>
          <w:szCs w:val="20"/>
        </w:rPr>
      </w:pPr>
    </w:p>
    <w:p w14:paraId="6D0E0603" w14:textId="77777777" w:rsidR="00CD6767" w:rsidRPr="0063584C" w:rsidRDefault="00CD6767" w:rsidP="00C07D95">
      <w:pPr>
        <w:pStyle w:val="tl1"/>
        <w:jc w:val="left"/>
        <w:rPr>
          <w:rFonts w:ascii="Calibri" w:hAnsi="Calibri" w:cs="Calibri"/>
          <w:b/>
          <w:bCs/>
          <w:iCs/>
          <w:sz w:val="24"/>
          <w:szCs w:val="20"/>
        </w:rPr>
      </w:pPr>
    </w:p>
    <w:p w14:paraId="4E09990D" w14:textId="77777777" w:rsidR="00CD6767" w:rsidRPr="0063584C" w:rsidRDefault="00CD6767" w:rsidP="00C07D95">
      <w:pPr>
        <w:pStyle w:val="tl1"/>
        <w:jc w:val="left"/>
        <w:rPr>
          <w:rFonts w:ascii="Calibri" w:hAnsi="Calibri" w:cs="Calibri"/>
          <w:b/>
          <w:bCs/>
          <w:iCs/>
          <w:sz w:val="24"/>
          <w:szCs w:val="20"/>
        </w:rPr>
      </w:pPr>
    </w:p>
    <w:p w14:paraId="61415A38" w14:textId="77777777" w:rsidR="00CD6767" w:rsidRPr="0063584C" w:rsidRDefault="00CD6767" w:rsidP="00C07D95">
      <w:pPr>
        <w:pStyle w:val="tl1"/>
        <w:jc w:val="left"/>
        <w:rPr>
          <w:rFonts w:ascii="Calibri" w:hAnsi="Calibri" w:cs="Calibri"/>
          <w:b/>
          <w:bCs/>
          <w:iCs/>
          <w:sz w:val="24"/>
          <w:szCs w:val="20"/>
        </w:rPr>
      </w:pPr>
    </w:p>
    <w:p w14:paraId="232EEFA9" w14:textId="77777777" w:rsidR="00CD6767" w:rsidRPr="0063584C" w:rsidRDefault="00CD6767" w:rsidP="00C07D95">
      <w:pPr>
        <w:pStyle w:val="tl1"/>
        <w:jc w:val="left"/>
        <w:rPr>
          <w:rFonts w:ascii="Calibri" w:hAnsi="Calibri" w:cs="Calibri"/>
          <w:b/>
          <w:bCs/>
          <w:iCs/>
          <w:sz w:val="24"/>
          <w:szCs w:val="20"/>
        </w:rPr>
      </w:pPr>
    </w:p>
    <w:p w14:paraId="5AACEDA6" w14:textId="7A924B8B" w:rsidR="006A369F" w:rsidRPr="0063584C" w:rsidRDefault="006A369F" w:rsidP="00C07D95">
      <w:pPr>
        <w:pStyle w:val="tl1"/>
        <w:jc w:val="left"/>
        <w:rPr>
          <w:rFonts w:ascii="Calibri" w:hAnsi="Calibri" w:cs="Calibri"/>
          <w:b/>
          <w:bCs/>
          <w:iCs/>
          <w:sz w:val="24"/>
          <w:szCs w:val="20"/>
        </w:rPr>
      </w:pPr>
    </w:p>
    <w:p w14:paraId="59690875" w14:textId="0404C601" w:rsidR="00AA5B26" w:rsidRPr="0063584C" w:rsidRDefault="00AA5B26" w:rsidP="00C07D95">
      <w:pPr>
        <w:pStyle w:val="tl1"/>
        <w:jc w:val="left"/>
        <w:rPr>
          <w:rFonts w:ascii="Calibri" w:hAnsi="Calibri" w:cs="Calibri"/>
          <w:b/>
          <w:bCs/>
          <w:iCs/>
          <w:sz w:val="24"/>
          <w:szCs w:val="20"/>
        </w:rPr>
      </w:pPr>
    </w:p>
    <w:p w14:paraId="462CCDD5" w14:textId="0854A4F1" w:rsidR="00AA5B26" w:rsidRPr="0063584C" w:rsidRDefault="00AA5B26" w:rsidP="00C07D95">
      <w:pPr>
        <w:pStyle w:val="tl1"/>
        <w:jc w:val="left"/>
        <w:rPr>
          <w:rFonts w:ascii="Calibri" w:hAnsi="Calibri" w:cs="Calibri"/>
          <w:b/>
          <w:bCs/>
          <w:iCs/>
          <w:sz w:val="24"/>
          <w:szCs w:val="20"/>
        </w:rPr>
      </w:pPr>
    </w:p>
    <w:p w14:paraId="32486DCB" w14:textId="1F9912E9" w:rsidR="00AA5B26" w:rsidRPr="0063584C" w:rsidRDefault="00AA5B26" w:rsidP="00C07D95">
      <w:pPr>
        <w:pStyle w:val="tl1"/>
        <w:jc w:val="left"/>
        <w:rPr>
          <w:rFonts w:ascii="Calibri" w:hAnsi="Calibri" w:cs="Calibri"/>
          <w:b/>
          <w:bCs/>
          <w:iCs/>
          <w:sz w:val="24"/>
          <w:szCs w:val="20"/>
        </w:rPr>
      </w:pPr>
    </w:p>
    <w:p w14:paraId="4E7730BD" w14:textId="2D27CBE4" w:rsidR="00AA5B26" w:rsidRPr="0063584C" w:rsidRDefault="00AA5B26" w:rsidP="00C07D95">
      <w:pPr>
        <w:pStyle w:val="tl1"/>
        <w:jc w:val="left"/>
        <w:rPr>
          <w:rFonts w:ascii="Calibri" w:hAnsi="Calibri" w:cs="Calibri"/>
          <w:b/>
          <w:bCs/>
          <w:iCs/>
          <w:sz w:val="24"/>
          <w:szCs w:val="20"/>
        </w:rPr>
      </w:pPr>
    </w:p>
    <w:p w14:paraId="6AC5BECB" w14:textId="3D89D596" w:rsidR="00AA5B26" w:rsidRPr="0063584C" w:rsidRDefault="00AA5B26" w:rsidP="00C07D95">
      <w:pPr>
        <w:pStyle w:val="tl1"/>
        <w:jc w:val="left"/>
        <w:rPr>
          <w:rFonts w:ascii="Calibri" w:hAnsi="Calibri" w:cs="Calibri"/>
          <w:b/>
          <w:bCs/>
          <w:iCs/>
          <w:sz w:val="24"/>
          <w:szCs w:val="20"/>
        </w:rPr>
      </w:pPr>
    </w:p>
    <w:p w14:paraId="6BD3ACC9" w14:textId="70BD479A" w:rsidR="00AA5B26" w:rsidRPr="0063584C" w:rsidRDefault="00AA5B26" w:rsidP="00C07D95">
      <w:pPr>
        <w:pStyle w:val="tl1"/>
        <w:jc w:val="left"/>
        <w:rPr>
          <w:rFonts w:ascii="Calibri" w:hAnsi="Calibri" w:cs="Calibri"/>
          <w:b/>
          <w:bCs/>
          <w:iCs/>
          <w:sz w:val="24"/>
          <w:szCs w:val="20"/>
        </w:rPr>
      </w:pPr>
    </w:p>
    <w:p w14:paraId="2870C2AD" w14:textId="75774008" w:rsidR="00AA5B26" w:rsidRPr="0063584C" w:rsidRDefault="00AA5B26" w:rsidP="00C07D95">
      <w:pPr>
        <w:pStyle w:val="tl1"/>
        <w:jc w:val="left"/>
        <w:rPr>
          <w:rFonts w:ascii="Calibri" w:hAnsi="Calibri" w:cs="Calibri"/>
          <w:b/>
          <w:bCs/>
          <w:iCs/>
          <w:sz w:val="24"/>
          <w:szCs w:val="20"/>
        </w:rPr>
      </w:pPr>
    </w:p>
    <w:p w14:paraId="7AE05B8A" w14:textId="6347490E" w:rsidR="00AA5B26" w:rsidRPr="0063584C" w:rsidRDefault="00AA5B26" w:rsidP="00C07D95">
      <w:pPr>
        <w:pStyle w:val="tl1"/>
        <w:jc w:val="left"/>
        <w:rPr>
          <w:rFonts w:ascii="Calibri" w:hAnsi="Calibri" w:cs="Calibri"/>
          <w:b/>
          <w:bCs/>
          <w:iCs/>
          <w:sz w:val="24"/>
          <w:szCs w:val="20"/>
        </w:rPr>
      </w:pPr>
    </w:p>
    <w:p w14:paraId="40CA8A5C" w14:textId="72AC5950" w:rsidR="00AA5B26" w:rsidRPr="0063584C" w:rsidRDefault="00AA5B26" w:rsidP="00C07D95">
      <w:pPr>
        <w:pStyle w:val="tl1"/>
        <w:jc w:val="left"/>
        <w:rPr>
          <w:rFonts w:ascii="Calibri" w:hAnsi="Calibri" w:cs="Calibri"/>
          <w:b/>
          <w:bCs/>
          <w:iCs/>
          <w:sz w:val="24"/>
          <w:szCs w:val="20"/>
        </w:rPr>
      </w:pPr>
    </w:p>
    <w:p w14:paraId="58EB3C89" w14:textId="233542AF" w:rsidR="00AA5B26" w:rsidRPr="0063584C" w:rsidRDefault="00AA5B26" w:rsidP="00C07D95">
      <w:pPr>
        <w:pStyle w:val="tl1"/>
        <w:jc w:val="left"/>
        <w:rPr>
          <w:rFonts w:ascii="Calibri" w:hAnsi="Calibri" w:cs="Calibri"/>
          <w:b/>
          <w:bCs/>
          <w:iCs/>
          <w:sz w:val="24"/>
          <w:szCs w:val="20"/>
        </w:rPr>
      </w:pPr>
    </w:p>
    <w:p w14:paraId="4D4BEACC" w14:textId="0A6DD84E" w:rsidR="00AA5B26" w:rsidRPr="0063584C" w:rsidRDefault="00AA5B26" w:rsidP="00C07D95">
      <w:pPr>
        <w:pStyle w:val="tl1"/>
        <w:jc w:val="left"/>
        <w:rPr>
          <w:rFonts w:ascii="Calibri" w:hAnsi="Calibri" w:cs="Calibri"/>
          <w:b/>
          <w:bCs/>
          <w:iCs/>
          <w:sz w:val="24"/>
          <w:szCs w:val="20"/>
        </w:rPr>
      </w:pPr>
    </w:p>
    <w:p w14:paraId="330FDF2F" w14:textId="4201AB3B" w:rsidR="00AA5B26" w:rsidRPr="0063584C" w:rsidRDefault="00AA5B26" w:rsidP="00C07D95">
      <w:pPr>
        <w:pStyle w:val="tl1"/>
        <w:jc w:val="left"/>
        <w:rPr>
          <w:rFonts w:ascii="Calibri" w:hAnsi="Calibri" w:cs="Calibri"/>
          <w:b/>
          <w:bCs/>
          <w:iCs/>
          <w:sz w:val="24"/>
          <w:szCs w:val="20"/>
        </w:rPr>
      </w:pPr>
    </w:p>
    <w:p w14:paraId="5512C389" w14:textId="116F0AE0" w:rsidR="00AA5B26" w:rsidRPr="0063584C" w:rsidRDefault="00AA5B26" w:rsidP="00C07D95">
      <w:pPr>
        <w:pStyle w:val="tl1"/>
        <w:jc w:val="left"/>
        <w:rPr>
          <w:rFonts w:ascii="Calibri" w:hAnsi="Calibri" w:cs="Calibri"/>
          <w:b/>
          <w:bCs/>
          <w:iCs/>
          <w:sz w:val="24"/>
          <w:szCs w:val="20"/>
        </w:rPr>
      </w:pPr>
    </w:p>
    <w:p w14:paraId="6C00F622" w14:textId="25A11B6F" w:rsidR="00AA5B26" w:rsidRDefault="00AA5B26" w:rsidP="00C07D95">
      <w:pPr>
        <w:pStyle w:val="tl1"/>
        <w:jc w:val="left"/>
        <w:rPr>
          <w:rFonts w:ascii="Calibri" w:hAnsi="Calibri" w:cs="Calibri"/>
          <w:b/>
          <w:bCs/>
          <w:iCs/>
          <w:sz w:val="24"/>
          <w:szCs w:val="20"/>
        </w:rPr>
      </w:pPr>
    </w:p>
    <w:p w14:paraId="30A63A28" w14:textId="20B3C36B" w:rsidR="00370C04" w:rsidRDefault="00370C04" w:rsidP="00C07D95">
      <w:pPr>
        <w:pStyle w:val="tl1"/>
        <w:jc w:val="left"/>
        <w:rPr>
          <w:rFonts w:ascii="Calibri" w:hAnsi="Calibri" w:cs="Calibri"/>
          <w:b/>
          <w:bCs/>
          <w:iCs/>
          <w:sz w:val="24"/>
          <w:szCs w:val="20"/>
        </w:rPr>
      </w:pPr>
    </w:p>
    <w:p w14:paraId="2B5C97EB" w14:textId="60B93058" w:rsidR="00370C04" w:rsidRDefault="00370C04" w:rsidP="00C07D95">
      <w:pPr>
        <w:pStyle w:val="tl1"/>
        <w:jc w:val="left"/>
        <w:rPr>
          <w:rFonts w:ascii="Calibri" w:hAnsi="Calibri" w:cs="Calibri"/>
          <w:b/>
          <w:bCs/>
          <w:iCs/>
          <w:sz w:val="24"/>
          <w:szCs w:val="20"/>
        </w:rPr>
      </w:pPr>
    </w:p>
    <w:p w14:paraId="3B80863F" w14:textId="250FAE3D" w:rsidR="003B6F60" w:rsidRDefault="003B6F60" w:rsidP="00C07D95">
      <w:pPr>
        <w:pStyle w:val="tl1"/>
        <w:jc w:val="left"/>
        <w:rPr>
          <w:rFonts w:ascii="Calibri" w:hAnsi="Calibri" w:cs="Calibri"/>
          <w:b/>
          <w:bCs/>
          <w:iCs/>
          <w:sz w:val="24"/>
          <w:szCs w:val="20"/>
        </w:rPr>
      </w:pPr>
    </w:p>
    <w:p w14:paraId="659C13EE" w14:textId="6FDF1ACC" w:rsidR="003B6F60" w:rsidRDefault="003B6F60" w:rsidP="00C07D95">
      <w:pPr>
        <w:pStyle w:val="tl1"/>
        <w:jc w:val="left"/>
        <w:rPr>
          <w:rFonts w:ascii="Calibri" w:hAnsi="Calibri" w:cs="Calibri"/>
          <w:b/>
          <w:bCs/>
          <w:iCs/>
          <w:sz w:val="24"/>
          <w:szCs w:val="20"/>
        </w:rPr>
      </w:pPr>
    </w:p>
    <w:p w14:paraId="5D13F793" w14:textId="0CF9B268" w:rsidR="003B6F60" w:rsidRDefault="003B6F60" w:rsidP="00C07D95">
      <w:pPr>
        <w:pStyle w:val="tl1"/>
        <w:jc w:val="left"/>
        <w:rPr>
          <w:rFonts w:ascii="Calibri" w:hAnsi="Calibri" w:cs="Calibri"/>
          <w:b/>
          <w:bCs/>
          <w:iCs/>
          <w:sz w:val="24"/>
          <w:szCs w:val="20"/>
        </w:rPr>
      </w:pPr>
    </w:p>
    <w:p w14:paraId="65011663" w14:textId="348A2387" w:rsidR="00513D8E" w:rsidRPr="0063584C" w:rsidRDefault="00513D8E" w:rsidP="00C07D95">
      <w:pPr>
        <w:pStyle w:val="tl1"/>
        <w:jc w:val="left"/>
        <w:rPr>
          <w:rFonts w:ascii="Calibri" w:hAnsi="Calibri" w:cs="Calibri"/>
          <w:b/>
          <w:bCs/>
          <w:iCs/>
          <w:sz w:val="24"/>
          <w:szCs w:val="20"/>
        </w:rPr>
      </w:pPr>
      <w:bookmarkStart w:id="1" w:name="_GoBack"/>
      <w:bookmarkEnd w:id="1"/>
      <w:r w:rsidRPr="0063584C">
        <w:rPr>
          <w:rFonts w:ascii="Calibri" w:hAnsi="Calibri" w:cs="Calibri"/>
          <w:b/>
          <w:bCs/>
          <w:iCs/>
          <w:sz w:val="24"/>
          <w:szCs w:val="20"/>
        </w:rPr>
        <w:lastRenderedPageBreak/>
        <w:t>B. OPIS  PREDMETU  ZÁKAZKY.</w:t>
      </w:r>
    </w:p>
    <w:p w14:paraId="75C4CE78" w14:textId="77777777" w:rsidR="00DE2594" w:rsidRPr="0063584C" w:rsidRDefault="00DE2594" w:rsidP="00C07D95">
      <w:pPr>
        <w:pStyle w:val="tl1"/>
        <w:rPr>
          <w:rFonts w:ascii="Calibri" w:hAnsi="Calibri" w:cs="Calibri"/>
          <w:b/>
          <w:bCs/>
          <w:iCs/>
          <w:sz w:val="20"/>
          <w:szCs w:val="20"/>
        </w:rPr>
      </w:pPr>
    </w:p>
    <w:p w14:paraId="1A31D120" w14:textId="77777777" w:rsidR="006E48FF" w:rsidRPr="0063584C" w:rsidRDefault="006E48FF" w:rsidP="006E48FF">
      <w:pPr>
        <w:pStyle w:val="Zkladntext"/>
        <w:rPr>
          <w:rFonts w:ascii="Calibri" w:hAnsi="Calibri"/>
          <w:sz w:val="20"/>
          <w:lang w:val="sk-SK"/>
        </w:rPr>
      </w:pPr>
      <w:r w:rsidRPr="0063584C">
        <w:rPr>
          <w:rFonts w:ascii="Calibri" w:hAnsi="Calibri"/>
          <w:sz w:val="20"/>
          <w:lang w:val="sk-SK"/>
        </w:rPr>
        <w:t>1. ZÁKLADNÉ ÚDAJE CHARAKTERIZUJÚCE PREDMET ZÁKAZKY.</w:t>
      </w:r>
    </w:p>
    <w:p w14:paraId="5971C0CE" w14:textId="55A6B907" w:rsidR="00370C04" w:rsidRDefault="00370C04" w:rsidP="005D4D4D">
      <w:pPr>
        <w:jc w:val="both"/>
        <w:rPr>
          <w:rFonts w:ascii="Calibri" w:hAnsi="Calibri" w:cs="Calibri"/>
          <w:sz w:val="20"/>
          <w:szCs w:val="20"/>
        </w:rPr>
      </w:pPr>
      <w:r>
        <w:rPr>
          <w:rFonts w:ascii="Calibri" w:hAnsi="Calibri" w:cs="Calibri"/>
          <w:sz w:val="20"/>
          <w:szCs w:val="20"/>
        </w:rPr>
        <w:t xml:space="preserve">1.1. </w:t>
      </w:r>
      <w:r w:rsidRPr="0063584C">
        <w:rPr>
          <w:rFonts w:ascii="Calibri" w:hAnsi="Calibri" w:cs="Calibri"/>
          <w:sz w:val="20"/>
          <w:szCs w:val="20"/>
        </w:rPr>
        <w:t>Predmetom zákazky je uskutočnenie stavebných prác</w:t>
      </w:r>
      <w:r w:rsidR="003B6F60">
        <w:rPr>
          <w:rFonts w:ascii="Calibri" w:hAnsi="Calibri" w:cs="Calibri"/>
          <w:sz w:val="20"/>
          <w:szCs w:val="20"/>
        </w:rPr>
        <w:t xml:space="preserve"> </w:t>
      </w:r>
      <w:r w:rsidR="003B6F60" w:rsidRPr="003B6F60">
        <w:rPr>
          <w:rFonts w:ascii="Calibri" w:hAnsi="Calibri" w:cs="Calibri"/>
          <w:sz w:val="20"/>
          <w:szCs w:val="20"/>
        </w:rPr>
        <w:t>rekonštrukcie ciest III.  triedy - úsekov napojených na cestu I/66 od mesta Banská Bystrica cez Brezno po obec Telgárt</w:t>
      </w:r>
      <w:r w:rsidR="003B6F60">
        <w:rPr>
          <w:rFonts w:ascii="Calibri" w:hAnsi="Calibri" w:cs="Calibri"/>
          <w:sz w:val="20"/>
          <w:szCs w:val="20"/>
        </w:rPr>
        <w:tab/>
      </w:r>
      <w:r w:rsidR="003B6F60">
        <w:rPr>
          <w:rFonts w:ascii="Calibri" w:hAnsi="Calibri" w:cs="Calibri"/>
          <w:sz w:val="20"/>
          <w:szCs w:val="20"/>
        </w:rPr>
        <w:tab/>
      </w:r>
      <w:r w:rsidR="003B6F60">
        <w:rPr>
          <w:rFonts w:ascii="Calibri" w:hAnsi="Calibri" w:cs="Calibri"/>
          <w:sz w:val="20"/>
          <w:szCs w:val="20"/>
        </w:rPr>
        <w:tab/>
      </w:r>
      <w:r w:rsidR="003B6F60">
        <w:rPr>
          <w:rFonts w:ascii="Calibri" w:hAnsi="Calibri" w:cs="Calibri"/>
          <w:sz w:val="20"/>
          <w:szCs w:val="20"/>
        </w:rPr>
        <w:tab/>
      </w:r>
      <w:r w:rsidR="003B6F60">
        <w:rPr>
          <w:rFonts w:ascii="Calibri" w:hAnsi="Calibri" w:cs="Calibri"/>
          <w:sz w:val="20"/>
          <w:szCs w:val="20"/>
        </w:rPr>
        <w:tab/>
        <w:t xml:space="preserve">                  </w:t>
      </w:r>
    </w:p>
    <w:p w14:paraId="7BFE7F44" w14:textId="60C1A152" w:rsidR="00370C04" w:rsidRPr="0063584C" w:rsidRDefault="00370C04" w:rsidP="00370C04">
      <w:pPr>
        <w:jc w:val="both"/>
        <w:rPr>
          <w:rFonts w:ascii="Calibri" w:hAnsi="Calibri" w:cs="Calibri"/>
          <w:sz w:val="20"/>
          <w:szCs w:val="20"/>
        </w:rPr>
      </w:pPr>
      <w:r w:rsidRPr="0063584C">
        <w:rPr>
          <w:rFonts w:ascii="Calibri" w:hAnsi="Calibri" w:cs="Calibri"/>
          <w:sz w:val="20"/>
          <w:szCs w:val="20"/>
        </w:rPr>
        <w:t xml:space="preserve">Podrobný opis predmetu zákazky je uvedený v prílohách týchto SP. </w:t>
      </w:r>
    </w:p>
    <w:p w14:paraId="6D654B23" w14:textId="77777777" w:rsidR="00370C04" w:rsidRPr="0063584C" w:rsidRDefault="00370C04" w:rsidP="00370C04">
      <w:pPr>
        <w:jc w:val="both"/>
        <w:rPr>
          <w:rFonts w:ascii="Calibri" w:hAnsi="Calibri" w:cs="Calibri"/>
          <w:sz w:val="20"/>
          <w:szCs w:val="20"/>
        </w:rPr>
      </w:pPr>
    </w:p>
    <w:p w14:paraId="62006C3B" w14:textId="293A1BEE" w:rsidR="00370C04" w:rsidRPr="0063584C" w:rsidRDefault="00370C04" w:rsidP="00370C04">
      <w:pPr>
        <w:jc w:val="both"/>
        <w:rPr>
          <w:rFonts w:ascii="Calibri" w:hAnsi="Calibri" w:cs="Calibri"/>
          <w:sz w:val="20"/>
          <w:szCs w:val="20"/>
        </w:rPr>
      </w:pPr>
      <w:r>
        <w:rPr>
          <w:rFonts w:ascii="Calibri" w:hAnsi="Calibri" w:cs="Calibri"/>
          <w:sz w:val="20"/>
          <w:szCs w:val="20"/>
        </w:rPr>
        <w:t>1</w:t>
      </w:r>
      <w:r w:rsidRPr="0063584C">
        <w:rPr>
          <w:rFonts w:ascii="Calibri" w:hAnsi="Calibri" w:cs="Calibri"/>
          <w:sz w:val="20"/>
          <w:szCs w:val="20"/>
        </w:rPr>
        <w:t>.2. Spoločný slovník obstarávania (CPV).</w:t>
      </w:r>
    </w:p>
    <w:p w14:paraId="454510A4" w14:textId="77777777" w:rsidR="00370C04" w:rsidRPr="0063584C" w:rsidRDefault="00370C04" w:rsidP="00370C04">
      <w:pPr>
        <w:jc w:val="both"/>
        <w:rPr>
          <w:rFonts w:ascii="Calibri" w:hAnsi="Calibri" w:cs="Calibri"/>
          <w:sz w:val="20"/>
          <w:szCs w:val="20"/>
        </w:rPr>
      </w:pPr>
      <w:r w:rsidRPr="0063584C">
        <w:rPr>
          <w:rFonts w:ascii="Calibri" w:hAnsi="Calibri" w:cs="Arial"/>
          <w:noProof/>
          <w:sz w:val="20"/>
          <w:szCs w:val="20"/>
        </w:rPr>
        <w:t>Hlavný predmet: hlavný slovník:</w:t>
      </w:r>
      <w:r w:rsidRPr="0063584C">
        <w:rPr>
          <w:rFonts w:ascii="Calibri" w:hAnsi="Calibri" w:cs="Arial"/>
          <w:noProof/>
          <w:sz w:val="20"/>
          <w:szCs w:val="20"/>
        </w:rPr>
        <w:tab/>
      </w:r>
      <w:r w:rsidRPr="0063584C">
        <w:rPr>
          <w:rFonts w:ascii="Calibri" w:hAnsi="Calibri" w:cs="Arial"/>
          <w:noProof/>
          <w:sz w:val="20"/>
          <w:szCs w:val="20"/>
        </w:rPr>
        <w:tab/>
      </w:r>
      <w:r w:rsidRPr="0063584C">
        <w:rPr>
          <w:rFonts w:ascii="Calibri" w:hAnsi="Calibri" w:cs="Calibri"/>
          <w:sz w:val="20"/>
          <w:szCs w:val="20"/>
        </w:rPr>
        <w:t xml:space="preserve">45233223-8 </w:t>
      </w:r>
      <w:r w:rsidRPr="0063584C">
        <w:rPr>
          <w:rFonts w:ascii="Calibri" w:hAnsi="Calibri" w:cs="Calibri"/>
          <w:sz w:val="20"/>
          <w:szCs w:val="20"/>
        </w:rPr>
        <w:tab/>
        <w:t>Obnova povrchu vozoviek</w:t>
      </w:r>
      <w:r w:rsidRPr="0063584C">
        <w:rPr>
          <w:rFonts w:ascii="Calibri" w:hAnsi="Calibri" w:cs="Calibri"/>
          <w:sz w:val="20"/>
          <w:szCs w:val="20"/>
        </w:rPr>
        <w:tab/>
      </w:r>
    </w:p>
    <w:p w14:paraId="532CC33A" w14:textId="32D8F4F5" w:rsidR="00370C04" w:rsidRPr="0063584C" w:rsidRDefault="00370C04" w:rsidP="003B6F60">
      <w:pPr>
        <w:pStyle w:val="tl1"/>
        <w:rPr>
          <w:rFonts w:ascii="Calibri" w:hAnsi="Calibri" w:cs="Calibri"/>
          <w:sz w:val="20"/>
          <w:szCs w:val="20"/>
          <w:lang w:eastAsia="cs-CZ"/>
        </w:rPr>
      </w:pPr>
      <w:r w:rsidRPr="0063584C">
        <w:rPr>
          <w:rFonts w:ascii="Calibri" w:hAnsi="Calibri" w:cs="Calibri"/>
          <w:sz w:val="20"/>
          <w:szCs w:val="20"/>
          <w:lang w:eastAsia="cs-CZ"/>
        </w:rPr>
        <w:t>Dop</w:t>
      </w:r>
      <w:r w:rsidR="003B6F60">
        <w:rPr>
          <w:rFonts w:ascii="Calibri" w:hAnsi="Calibri" w:cs="Calibri"/>
          <w:sz w:val="20"/>
          <w:szCs w:val="20"/>
          <w:lang w:eastAsia="cs-CZ"/>
        </w:rPr>
        <w:t>lnkový predmet: hlavný slovník:</w:t>
      </w:r>
      <w:r w:rsidR="003B6F60">
        <w:rPr>
          <w:rFonts w:ascii="Calibri" w:hAnsi="Calibri" w:cs="Calibri"/>
          <w:sz w:val="20"/>
          <w:szCs w:val="20"/>
          <w:lang w:eastAsia="cs-CZ"/>
        </w:rPr>
        <w:tab/>
      </w:r>
      <w:r w:rsidRPr="0063584C">
        <w:rPr>
          <w:rFonts w:ascii="Calibri" w:hAnsi="Calibri" w:cs="Calibri"/>
          <w:sz w:val="20"/>
          <w:szCs w:val="20"/>
          <w:lang w:eastAsia="cs-CZ"/>
        </w:rPr>
        <w:t>45233200-1</w:t>
      </w:r>
      <w:r w:rsidRPr="0063584C">
        <w:rPr>
          <w:rFonts w:ascii="Calibri" w:hAnsi="Calibri" w:cs="Calibri"/>
          <w:sz w:val="20"/>
          <w:szCs w:val="20"/>
          <w:lang w:eastAsia="cs-CZ"/>
        </w:rPr>
        <w:tab/>
        <w:t>Rôzne práce vrchnej stavby</w:t>
      </w:r>
    </w:p>
    <w:p w14:paraId="774A6DAC" w14:textId="77777777" w:rsidR="00370C04" w:rsidRPr="0063584C" w:rsidRDefault="00370C04" w:rsidP="00370C04">
      <w:pPr>
        <w:pStyle w:val="tl1"/>
        <w:rPr>
          <w:rFonts w:ascii="Calibri" w:hAnsi="Calibri" w:cs="Calibri"/>
          <w:sz w:val="20"/>
          <w:szCs w:val="20"/>
          <w:lang w:eastAsia="cs-CZ"/>
        </w:rPr>
      </w:pP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t>45233142-6</w:t>
      </w:r>
      <w:r w:rsidRPr="0063584C">
        <w:rPr>
          <w:rFonts w:ascii="Calibri" w:hAnsi="Calibri" w:cs="Calibri"/>
          <w:sz w:val="20"/>
          <w:szCs w:val="20"/>
          <w:lang w:eastAsia="cs-CZ"/>
        </w:rPr>
        <w:tab/>
        <w:t>Práce na oprave ciest</w:t>
      </w:r>
    </w:p>
    <w:p w14:paraId="7D5E4502" w14:textId="77777777" w:rsidR="00370C04" w:rsidRPr="0063584C" w:rsidRDefault="00370C04" w:rsidP="00370C04">
      <w:pPr>
        <w:pStyle w:val="tl1"/>
        <w:rPr>
          <w:rFonts w:ascii="Calibri" w:hAnsi="Calibri" w:cs="Calibri"/>
          <w:sz w:val="20"/>
          <w:szCs w:val="20"/>
          <w:lang w:eastAsia="cs-CZ"/>
        </w:rPr>
      </w:pP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r>
      <w:r w:rsidRPr="0063584C">
        <w:rPr>
          <w:rFonts w:ascii="Calibri" w:hAnsi="Calibri" w:cs="Calibri"/>
          <w:sz w:val="20"/>
          <w:szCs w:val="20"/>
          <w:lang w:eastAsia="cs-CZ"/>
        </w:rPr>
        <w:tab/>
        <w:t>45233141-9</w:t>
      </w:r>
      <w:r w:rsidRPr="0063584C">
        <w:rPr>
          <w:rFonts w:ascii="Calibri" w:hAnsi="Calibri" w:cs="Calibri"/>
          <w:sz w:val="20"/>
          <w:szCs w:val="20"/>
          <w:lang w:eastAsia="cs-CZ"/>
        </w:rPr>
        <w:tab/>
        <w:t>Práce na údržbe ciest</w:t>
      </w:r>
    </w:p>
    <w:p w14:paraId="248A62BA" w14:textId="77777777" w:rsidR="00370C04" w:rsidRPr="0063584C" w:rsidRDefault="00370C04" w:rsidP="00370C04">
      <w:pPr>
        <w:pStyle w:val="tl1"/>
        <w:ind w:left="2836" w:firstLine="709"/>
        <w:rPr>
          <w:rFonts w:ascii="Calibri" w:hAnsi="Calibri" w:cs="Calibri"/>
          <w:sz w:val="20"/>
          <w:szCs w:val="20"/>
        </w:rPr>
      </w:pPr>
      <w:r w:rsidRPr="0063584C">
        <w:rPr>
          <w:rFonts w:ascii="Calibri" w:hAnsi="Calibri" w:cs="Calibri"/>
          <w:sz w:val="20"/>
          <w:szCs w:val="20"/>
          <w:lang w:eastAsia="cs-CZ"/>
        </w:rPr>
        <w:t xml:space="preserve">90610000-6 </w:t>
      </w:r>
      <w:r w:rsidRPr="0063584C">
        <w:rPr>
          <w:rFonts w:ascii="Calibri" w:hAnsi="Calibri" w:cs="Calibri"/>
          <w:sz w:val="20"/>
          <w:szCs w:val="20"/>
          <w:lang w:eastAsia="cs-CZ"/>
        </w:rPr>
        <w:tab/>
        <w:t>Služby na čistenie a zametanie ulíc</w:t>
      </w:r>
    </w:p>
    <w:p w14:paraId="6BFA3CEE" w14:textId="77777777" w:rsidR="00370C04" w:rsidRPr="0063584C" w:rsidRDefault="00370C04" w:rsidP="00370C04">
      <w:pPr>
        <w:pStyle w:val="tl1"/>
        <w:ind w:left="2836" w:firstLine="709"/>
        <w:rPr>
          <w:rFonts w:ascii="Calibri" w:hAnsi="Calibri" w:cs="Calibri"/>
          <w:sz w:val="20"/>
          <w:szCs w:val="20"/>
          <w:lang w:eastAsia="cs-CZ"/>
        </w:rPr>
      </w:pP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p>
    <w:p w14:paraId="7A005B9C" w14:textId="05E99DB5" w:rsidR="00370C04" w:rsidRPr="0063584C" w:rsidRDefault="00370C04" w:rsidP="00370C04">
      <w:pPr>
        <w:jc w:val="both"/>
        <w:rPr>
          <w:rFonts w:ascii="Calibri" w:hAnsi="Calibri" w:cs="Calibri"/>
          <w:noProof/>
          <w:sz w:val="20"/>
          <w:szCs w:val="20"/>
          <w:lang w:eastAsia="sk-SK"/>
        </w:rPr>
      </w:pPr>
      <w:r>
        <w:rPr>
          <w:rFonts w:ascii="Calibri" w:hAnsi="Calibri" w:cs="Calibri"/>
          <w:sz w:val="20"/>
          <w:szCs w:val="20"/>
        </w:rPr>
        <w:t>1</w:t>
      </w:r>
      <w:r w:rsidRPr="0063584C">
        <w:rPr>
          <w:rFonts w:ascii="Calibri" w:hAnsi="Calibri" w:cs="Calibri"/>
          <w:sz w:val="20"/>
          <w:szCs w:val="20"/>
        </w:rPr>
        <w:t xml:space="preserve">.3. </w:t>
      </w:r>
      <w:r>
        <w:rPr>
          <w:rFonts w:ascii="Calibri" w:hAnsi="Calibri" w:cs="Calibri"/>
          <w:sz w:val="20"/>
          <w:szCs w:val="20"/>
        </w:rPr>
        <w:t>Predmet zákazky nie je rozdelený na časti, uchádzači budú predkladať ponuky na celý predmet zákazky.</w:t>
      </w:r>
    </w:p>
    <w:p w14:paraId="7AC77843" w14:textId="77777777" w:rsidR="00370C04" w:rsidRPr="0063584C" w:rsidRDefault="00370C04" w:rsidP="00370C04">
      <w:pPr>
        <w:pStyle w:val="Farebnzoznamzvraznenie11"/>
        <w:ind w:left="0"/>
        <w:jc w:val="both"/>
        <w:rPr>
          <w:rFonts w:ascii="Calibri" w:hAnsi="Calibri" w:cs="Calibri"/>
          <w:b/>
          <w:noProof/>
          <w:vanish/>
          <w:sz w:val="20"/>
          <w:szCs w:val="20"/>
          <w:lang w:eastAsia="sk-SK"/>
        </w:rPr>
      </w:pPr>
    </w:p>
    <w:p w14:paraId="515DA7A3" w14:textId="10B10FEE" w:rsidR="00370C04" w:rsidRPr="0063584C" w:rsidRDefault="00370C04" w:rsidP="00370C04">
      <w:pPr>
        <w:pStyle w:val="Farebnzoznamzvraznenie11"/>
        <w:ind w:left="0"/>
        <w:jc w:val="both"/>
        <w:rPr>
          <w:rFonts w:ascii="Calibri" w:hAnsi="Calibri" w:cs="Calibri"/>
          <w:noProof/>
          <w:vanish/>
          <w:sz w:val="20"/>
          <w:szCs w:val="20"/>
          <w:u w:val="single"/>
          <w:lang w:eastAsia="sk-SK"/>
        </w:rPr>
      </w:pPr>
      <w:r>
        <w:rPr>
          <w:rFonts w:ascii="Calibri" w:hAnsi="Calibri" w:cs="Calibri"/>
          <w:noProof/>
          <w:vanish/>
          <w:sz w:val="20"/>
          <w:szCs w:val="20"/>
          <w:u w:val="single"/>
          <w:lang w:eastAsia="sk-SK"/>
        </w:rPr>
        <w:t>1</w:t>
      </w:r>
      <w:r w:rsidRPr="0063584C">
        <w:rPr>
          <w:rFonts w:ascii="Calibri" w:hAnsi="Calibri" w:cs="Calibri"/>
          <w:noProof/>
          <w:vanish/>
          <w:sz w:val="20"/>
          <w:szCs w:val="20"/>
          <w:u w:val="single"/>
          <w:lang w:eastAsia="sk-SK"/>
        </w:rPr>
        <w:t xml:space="preserve">.4. Predpokladaná hodnota zákazky bola stanovená na sumu </w:t>
      </w:r>
      <w:r>
        <w:rPr>
          <w:rFonts w:ascii="Calibri" w:hAnsi="Calibri" w:cs="Calibri"/>
          <w:noProof/>
          <w:vanish/>
          <w:sz w:val="20"/>
          <w:szCs w:val="20"/>
          <w:u w:val="single"/>
          <w:lang w:eastAsia="sk-SK"/>
        </w:rPr>
        <w:t xml:space="preserve"> </w:t>
      </w:r>
      <w:r w:rsidR="003B6F60" w:rsidRPr="000023B1">
        <w:rPr>
          <w:rFonts w:ascii="Calibri" w:hAnsi="Calibri" w:cs="Calibri"/>
          <w:b/>
          <w:noProof/>
          <w:vanish/>
          <w:sz w:val="20"/>
          <w:szCs w:val="20"/>
          <w:u w:val="single"/>
          <w:lang w:eastAsia="sk-SK"/>
        </w:rPr>
        <w:t>1 645 809,65  EUR bez DPH.</w:t>
      </w:r>
    </w:p>
    <w:p w14:paraId="0E539C5C" w14:textId="77777777" w:rsidR="003A641C" w:rsidRPr="0063584C" w:rsidRDefault="003A641C" w:rsidP="006E48FF">
      <w:pPr>
        <w:pStyle w:val="Zkladntext"/>
        <w:rPr>
          <w:rFonts w:ascii="Calibri" w:hAnsi="Calibri"/>
          <w:b w:val="0"/>
          <w:sz w:val="20"/>
          <w:lang w:val="sk-SK"/>
        </w:rPr>
      </w:pPr>
    </w:p>
    <w:p w14:paraId="1DFCCE71" w14:textId="25D64E79" w:rsidR="003B6F60" w:rsidRDefault="00370C04" w:rsidP="003B6F60">
      <w:pPr>
        <w:jc w:val="both"/>
        <w:rPr>
          <w:rFonts w:ascii="Calibri" w:hAnsi="Calibri" w:cs="Calibri"/>
          <w:sz w:val="20"/>
          <w:szCs w:val="20"/>
        </w:rPr>
      </w:pPr>
      <w:r w:rsidRPr="003B6F60">
        <w:rPr>
          <w:rFonts w:ascii="Calibri" w:hAnsi="Calibri"/>
          <w:sz w:val="20"/>
        </w:rPr>
        <w:t>1</w:t>
      </w:r>
      <w:r w:rsidR="003A641C" w:rsidRPr="003B6F60">
        <w:rPr>
          <w:rFonts w:ascii="Calibri" w:hAnsi="Calibri"/>
          <w:sz w:val="20"/>
        </w:rPr>
        <w:t xml:space="preserve">.5. </w:t>
      </w:r>
      <w:r w:rsidR="003B6F60" w:rsidRPr="003B6F60">
        <w:rPr>
          <w:rFonts w:ascii="Calibri" w:hAnsi="Calibri" w:cs="Calibri"/>
          <w:sz w:val="20"/>
          <w:szCs w:val="20"/>
        </w:rPr>
        <w:t>Miestom</w:t>
      </w:r>
      <w:r w:rsidR="003B6F60" w:rsidRPr="0063584C">
        <w:rPr>
          <w:rFonts w:ascii="Calibri" w:hAnsi="Calibri" w:cs="Calibri"/>
          <w:sz w:val="20"/>
          <w:szCs w:val="20"/>
        </w:rPr>
        <w:t xml:space="preserve"> uskutočnenia predmetu zákazky sú </w:t>
      </w:r>
      <w:r w:rsidR="003B6F60">
        <w:rPr>
          <w:rFonts w:ascii="Calibri" w:hAnsi="Calibri" w:cs="Calibri"/>
          <w:sz w:val="20"/>
          <w:szCs w:val="20"/>
        </w:rPr>
        <w:t>nasledovné úseky ciest:</w:t>
      </w:r>
    </w:p>
    <w:p w14:paraId="06887FB9" w14:textId="77777777" w:rsidR="003B6F60" w:rsidRPr="00236060" w:rsidRDefault="003B6F60" w:rsidP="003B6F60">
      <w:pPr>
        <w:pStyle w:val="Odsekzoznamu"/>
        <w:numPr>
          <w:ilvl w:val="0"/>
          <w:numId w:val="36"/>
        </w:numPr>
        <w:ind w:left="426" w:hanging="284"/>
        <w:jc w:val="both"/>
        <w:rPr>
          <w:rFonts w:ascii="Calibri" w:hAnsi="Calibri" w:cs="Calibri"/>
          <w:sz w:val="20"/>
          <w:szCs w:val="20"/>
        </w:rPr>
      </w:pPr>
      <w:r>
        <w:rPr>
          <w:rFonts w:ascii="Calibri" w:hAnsi="Calibri" w:cs="Calibri"/>
          <w:sz w:val="20"/>
          <w:szCs w:val="20"/>
        </w:rPr>
        <w:t xml:space="preserve">III/2419 Kynceľová – Nemce, </w:t>
      </w:r>
      <w:proofErr w:type="spellStart"/>
      <w:r w:rsidRPr="00236060">
        <w:rPr>
          <w:rFonts w:ascii="Calibri" w:hAnsi="Calibri" w:cs="Calibri"/>
          <w:sz w:val="20"/>
          <w:szCs w:val="20"/>
        </w:rPr>
        <w:t>staničenie</w:t>
      </w:r>
      <w:proofErr w:type="spellEnd"/>
      <w:r w:rsidRPr="00236060">
        <w:rPr>
          <w:rFonts w:ascii="Calibri" w:hAnsi="Calibri" w:cs="Calibri"/>
          <w:sz w:val="20"/>
          <w:szCs w:val="20"/>
        </w:rPr>
        <w:t xml:space="preserve"> v km: 0,000 – 7,567 (vybraté úsek</w:t>
      </w:r>
      <w:r>
        <w:rPr>
          <w:rFonts w:ascii="Calibri" w:hAnsi="Calibri" w:cs="Calibri"/>
          <w:sz w:val="20"/>
          <w:szCs w:val="20"/>
        </w:rPr>
        <w:t>y), dĺžka úsekov spolu 1,962 km,</w:t>
      </w:r>
    </w:p>
    <w:p w14:paraId="3D98984D" w14:textId="77777777" w:rsidR="003B6F60" w:rsidRPr="00236060" w:rsidRDefault="003B6F60" w:rsidP="003B6F60">
      <w:pPr>
        <w:pStyle w:val="Odsekzoznamu"/>
        <w:numPr>
          <w:ilvl w:val="0"/>
          <w:numId w:val="36"/>
        </w:numPr>
        <w:ind w:left="426" w:hanging="284"/>
        <w:jc w:val="both"/>
        <w:rPr>
          <w:rFonts w:ascii="Calibri" w:hAnsi="Calibri" w:cs="Calibri"/>
          <w:sz w:val="20"/>
          <w:szCs w:val="20"/>
        </w:rPr>
      </w:pPr>
      <w:r>
        <w:rPr>
          <w:rFonts w:ascii="Calibri" w:hAnsi="Calibri" w:cs="Calibri"/>
          <w:sz w:val="20"/>
          <w:szCs w:val="20"/>
        </w:rPr>
        <w:t xml:space="preserve">III/2425 Podkonice, </w:t>
      </w:r>
      <w:proofErr w:type="spellStart"/>
      <w:r w:rsidRPr="00236060">
        <w:rPr>
          <w:rFonts w:ascii="Calibri" w:hAnsi="Calibri" w:cs="Calibri"/>
          <w:sz w:val="20"/>
          <w:szCs w:val="20"/>
        </w:rPr>
        <w:t>staničenie</w:t>
      </w:r>
      <w:proofErr w:type="spellEnd"/>
      <w:r w:rsidRPr="00236060">
        <w:rPr>
          <w:rFonts w:ascii="Calibri" w:hAnsi="Calibri" w:cs="Calibri"/>
          <w:sz w:val="20"/>
          <w:szCs w:val="20"/>
        </w:rPr>
        <w:t xml:space="preserve"> v km: 0,000- 4,436 (vybraté úsek</w:t>
      </w:r>
      <w:r>
        <w:rPr>
          <w:rFonts w:ascii="Calibri" w:hAnsi="Calibri" w:cs="Calibri"/>
          <w:sz w:val="20"/>
          <w:szCs w:val="20"/>
        </w:rPr>
        <w:t>y), dĺžka úsekov spolu 2,215 km,</w:t>
      </w:r>
    </w:p>
    <w:p w14:paraId="22178F60" w14:textId="77777777" w:rsidR="003B6F60" w:rsidRPr="00236060" w:rsidRDefault="003B6F60" w:rsidP="003B6F60">
      <w:pPr>
        <w:pStyle w:val="Odsekzoznamu"/>
        <w:numPr>
          <w:ilvl w:val="0"/>
          <w:numId w:val="36"/>
        </w:numPr>
        <w:ind w:left="426" w:hanging="284"/>
        <w:jc w:val="both"/>
        <w:rPr>
          <w:rFonts w:ascii="Calibri" w:hAnsi="Calibri" w:cs="Calibri"/>
          <w:sz w:val="20"/>
          <w:szCs w:val="20"/>
        </w:rPr>
      </w:pPr>
      <w:r>
        <w:rPr>
          <w:rFonts w:ascii="Calibri" w:hAnsi="Calibri" w:cs="Calibri"/>
          <w:sz w:val="20"/>
          <w:szCs w:val="20"/>
        </w:rPr>
        <w:t xml:space="preserve">III/2426 Moštenica, </w:t>
      </w:r>
      <w:proofErr w:type="spellStart"/>
      <w:r w:rsidRPr="00236060">
        <w:rPr>
          <w:rFonts w:ascii="Calibri" w:hAnsi="Calibri" w:cs="Calibri"/>
          <w:sz w:val="20"/>
          <w:szCs w:val="20"/>
        </w:rPr>
        <w:t>staničenie</w:t>
      </w:r>
      <w:proofErr w:type="spellEnd"/>
      <w:r w:rsidRPr="00236060">
        <w:rPr>
          <w:rFonts w:ascii="Calibri" w:hAnsi="Calibri" w:cs="Calibri"/>
          <w:sz w:val="20"/>
          <w:szCs w:val="20"/>
        </w:rPr>
        <w:t xml:space="preserve"> v km: 0,000- 3,773 (vybraté úseky), dĺžka úseku 3,773 km</w:t>
      </w:r>
      <w:r>
        <w:rPr>
          <w:rFonts w:ascii="Calibri" w:hAnsi="Calibri" w:cs="Calibri"/>
          <w:sz w:val="20"/>
          <w:szCs w:val="20"/>
        </w:rPr>
        <w:t>,</w:t>
      </w:r>
    </w:p>
    <w:p w14:paraId="7CE421B3" w14:textId="77777777" w:rsidR="003B6F60" w:rsidRPr="00236060" w:rsidRDefault="003B6F60" w:rsidP="003B6F60">
      <w:pPr>
        <w:pStyle w:val="Odsekzoznamu"/>
        <w:numPr>
          <w:ilvl w:val="0"/>
          <w:numId w:val="36"/>
        </w:numPr>
        <w:ind w:left="426" w:hanging="284"/>
        <w:jc w:val="both"/>
        <w:rPr>
          <w:rFonts w:ascii="Calibri" w:hAnsi="Calibri" w:cs="Calibri"/>
          <w:sz w:val="20"/>
          <w:szCs w:val="20"/>
        </w:rPr>
      </w:pPr>
      <w:r>
        <w:rPr>
          <w:rFonts w:ascii="Calibri" w:hAnsi="Calibri" w:cs="Calibri"/>
          <w:sz w:val="20"/>
          <w:szCs w:val="20"/>
        </w:rPr>
        <w:t xml:space="preserve">III/2427 Slov. Ľupča – Lučatín, </w:t>
      </w:r>
      <w:proofErr w:type="spellStart"/>
      <w:r w:rsidRPr="00236060">
        <w:rPr>
          <w:rFonts w:ascii="Calibri" w:hAnsi="Calibri" w:cs="Calibri"/>
          <w:sz w:val="20"/>
          <w:szCs w:val="20"/>
        </w:rPr>
        <w:t>staničenie</w:t>
      </w:r>
      <w:proofErr w:type="spellEnd"/>
      <w:r w:rsidRPr="00236060">
        <w:rPr>
          <w:rFonts w:ascii="Calibri" w:hAnsi="Calibri" w:cs="Calibri"/>
          <w:sz w:val="20"/>
          <w:szCs w:val="20"/>
        </w:rPr>
        <w:t xml:space="preserve"> v km: 0,000-12,300 (vybrané úseky), dĺžka úsekov spolu 1,363 km</w:t>
      </w:r>
      <w:r>
        <w:rPr>
          <w:rFonts w:ascii="Calibri" w:hAnsi="Calibri" w:cs="Calibri"/>
          <w:sz w:val="20"/>
          <w:szCs w:val="20"/>
        </w:rPr>
        <w:t>,</w:t>
      </w:r>
    </w:p>
    <w:p w14:paraId="56EDC956" w14:textId="77777777" w:rsidR="003B6F60" w:rsidRPr="00236060" w:rsidRDefault="003B6F60" w:rsidP="003B6F60">
      <w:pPr>
        <w:pStyle w:val="Odsekzoznamu"/>
        <w:numPr>
          <w:ilvl w:val="0"/>
          <w:numId w:val="36"/>
        </w:numPr>
        <w:ind w:left="426" w:hanging="284"/>
        <w:jc w:val="both"/>
        <w:rPr>
          <w:rFonts w:ascii="Calibri" w:hAnsi="Calibri" w:cs="Calibri"/>
          <w:sz w:val="20"/>
          <w:szCs w:val="20"/>
        </w:rPr>
      </w:pPr>
      <w:r w:rsidRPr="00236060">
        <w:rPr>
          <w:rFonts w:ascii="Calibri" w:hAnsi="Calibri" w:cs="Calibri"/>
          <w:sz w:val="20"/>
          <w:szCs w:val="20"/>
        </w:rPr>
        <w:t>I</w:t>
      </w:r>
      <w:r>
        <w:rPr>
          <w:rFonts w:ascii="Calibri" w:hAnsi="Calibri" w:cs="Calibri"/>
          <w:sz w:val="20"/>
          <w:szCs w:val="20"/>
        </w:rPr>
        <w:t xml:space="preserve">II/2428 </w:t>
      </w:r>
      <w:proofErr w:type="spellStart"/>
      <w:r>
        <w:rPr>
          <w:rFonts w:ascii="Calibri" w:hAnsi="Calibri" w:cs="Calibri"/>
          <w:sz w:val="20"/>
          <w:szCs w:val="20"/>
        </w:rPr>
        <w:t>Križ</w:t>
      </w:r>
      <w:proofErr w:type="spellEnd"/>
      <w:r>
        <w:rPr>
          <w:rFonts w:ascii="Calibri" w:hAnsi="Calibri" w:cs="Calibri"/>
          <w:sz w:val="20"/>
          <w:szCs w:val="20"/>
        </w:rPr>
        <w:t xml:space="preserve"> s I/66 – Ľubietová, </w:t>
      </w:r>
      <w:proofErr w:type="spellStart"/>
      <w:r w:rsidRPr="00236060">
        <w:rPr>
          <w:rFonts w:ascii="Calibri" w:hAnsi="Calibri" w:cs="Calibri"/>
          <w:sz w:val="20"/>
          <w:szCs w:val="20"/>
        </w:rPr>
        <w:t>staničenie</w:t>
      </w:r>
      <w:proofErr w:type="spellEnd"/>
      <w:r w:rsidRPr="00236060">
        <w:rPr>
          <w:rFonts w:ascii="Calibri" w:hAnsi="Calibri" w:cs="Calibri"/>
          <w:sz w:val="20"/>
          <w:szCs w:val="20"/>
        </w:rPr>
        <w:t xml:space="preserve"> v km: 0,000-12,513 (vybrané úseky), dĺžka úsekov spolu 3,418 km</w:t>
      </w:r>
      <w:r>
        <w:rPr>
          <w:rFonts w:ascii="Calibri" w:hAnsi="Calibri" w:cs="Calibri"/>
          <w:sz w:val="20"/>
          <w:szCs w:val="20"/>
        </w:rPr>
        <w:t xml:space="preserve">, </w:t>
      </w:r>
    </w:p>
    <w:p w14:paraId="7B51C513" w14:textId="77777777" w:rsidR="003B6F60" w:rsidRPr="00236060" w:rsidRDefault="003B6F60" w:rsidP="003B6F60">
      <w:pPr>
        <w:pStyle w:val="Odsekzoznamu"/>
        <w:numPr>
          <w:ilvl w:val="0"/>
          <w:numId w:val="36"/>
        </w:numPr>
        <w:ind w:left="426" w:hanging="284"/>
        <w:jc w:val="both"/>
        <w:rPr>
          <w:rFonts w:ascii="Calibri" w:hAnsi="Calibri" w:cs="Calibri"/>
          <w:sz w:val="20"/>
          <w:szCs w:val="20"/>
        </w:rPr>
      </w:pPr>
      <w:r>
        <w:rPr>
          <w:rFonts w:ascii="Calibri" w:hAnsi="Calibri" w:cs="Calibri"/>
          <w:sz w:val="20"/>
          <w:szCs w:val="20"/>
        </w:rPr>
        <w:t xml:space="preserve">III/2430 Brusno, </w:t>
      </w:r>
      <w:proofErr w:type="spellStart"/>
      <w:r w:rsidRPr="00236060">
        <w:rPr>
          <w:rFonts w:ascii="Calibri" w:hAnsi="Calibri" w:cs="Calibri"/>
          <w:sz w:val="20"/>
          <w:szCs w:val="20"/>
        </w:rPr>
        <w:t>staničenie</w:t>
      </w:r>
      <w:proofErr w:type="spellEnd"/>
      <w:r w:rsidRPr="00236060">
        <w:rPr>
          <w:rFonts w:ascii="Calibri" w:hAnsi="Calibri" w:cs="Calibri"/>
          <w:sz w:val="20"/>
          <w:szCs w:val="20"/>
        </w:rPr>
        <w:t xml:space="preserve"> v km: 0,000-1,829 (vybraté úseky), dĺžka úsekov spolu 0,472 km</w:t>
      </w:r>
      <w:r>
        <w:rPr>
          <w:rFonts w:ascii="Calibri" w:hAnsi="Calibri" w:cs="Calibri"/>
          <w:sz w:val="20"/>
          <w:szCs w:val="20"/>
        </w:rPr>
        <w:t>,</w:t>
      </w:r>
    </w:p>
    <w:p w14:paraId="0B026C22" w14:textId="77777777" w:rsidR="003B6F60" w:rsidRPr="00236060" w:rsidRDefault="003B6F60" w:rsidP="003B6F60">
      <w:pPr>
        <w:pStyle w:val="Odsekzoznamu"/>
        <w:numPr>
          <w:ilvl w:val="0"/>
          <w:numId w:val="36"/>
        </w:numPr>
        <w:ind w:left="426" w:hanging="284"/>
        <w:jc w:val="both"/>
        <w:rPr>
          <w:rFonts w:ascii="Calibri" w:hAnsi="Calibri" w:cs="Calibri"/>
          <w:sz w:val="20"/>
          <w:szCs w:val="20"/>
        </w:rPr>
      </w:pPr>
      <w:r w:rsidRPr="00236060">
        <w:rPr>
          <w:rFonts w:ascii="Calibri" w:hAnsi="Calibri" w:cs="Calibri"/>
          <w:sz w:val="20"/>
          <w:szCs w:val="20"/>
        </w:rPr>
        <w:t>III/2</w:t>
      </w:r>
      <w:r>
        <w:rPr>
          <w:rFonts w:ascii="Calibri" w:hAnsi="Calibri" w:cs="Calibri"/>
          <w:sz w:val="20"/>
          <w:szCs w:val="20"/>
        </w:rPr>
        <w:t xml:space="preserve">431 Brusno - Pohronský Bukovec, </w:t>
      </w:r>
      <w:proofErr w:type="spellStart"/>
      <w:r w:rsidRPr="00236060">
        <w:rPr>
          <w:rFonts w:ascii="Calibri" w:hAnsi="Calibri" w:cs="Calibri"/>
          <w:sz w:val="20"/>
          <w:szCs w:val="20"/>
        </w:rPr>
        <w:t>staničenie</w:t>
      </w:r>
      <w:proofErr w:type="spellEnd"/>
      <w:r w:rsidRPr="00236060">
        <w:rPr>
          <w:rFonts w:ascii="Calibri" w:hAnsi="Calibri" w:cs="Calibri"/>
          <w:sz w:val="20"/>
          <w:szCs w:val="20"/>
        </w:rPr>
        <w:t xml:space="preserve"> v km: 0,000-6,628 (vybraté úseky), dĺžka úsekov spolu 3,651 km</w:t>
      </w:r>
      <w:r>
        <w:rPr>
          <w:rFonts w:ascii="Calibri" w:hAnsi="Calibri" w:cs="Calibri"/>
          <w:sz w:val="20"/>
          <w:szCs w:val="20"/>
        </w:rPr>
        <w:t xml:space="preserve">, </w:t>
      </w:r>
    </w:p>
    <w:p w14:paraId="76FAFC23" w14:textId="77777777" w:rsidR="003B6F60" w:rsidRPr="00236060" w:rsidRDefault="003B6F60" w:rsidP="003B6F60">
      <w:pPr>
        <w:pStyle w:val="Odsekzoznamu"/>
        <w:numPr>
          <w:ilvl w:val="0"/>
          <w:numId w:val="36"/>
        </w:numPr>
        <w:ind w:left="426" w:hanging="284"/>
        <w:jc w:val="both"/>
        <w:rPr>
          <w:rFonts w:ascii="Calibri" w:hAnsi="Calibri" w:cs="Calibri"/>
          <w:sz w:val="20"/>
          <w:szCs w:val="20"/>
        </w:rPr>
      </w:pPr>
      <w:r>
        <w:rPr>
          <w:rFonts w:ascii="Calibri" w:hAnsi="Calibri" w:cs="Calibri"/>
          <w:sz w:val="20"/>
          <w:szCs w:val="20"/>
        </w:rPr>
        <w:t xml:space="preserve">III/2372 Jasenie, </w:t>
      </w:r>
      <w:proofErr w:type="spellStart"/>
      <w:r w:rsidRPr="00236060">
        <w:rPr>
          <w:rFonts w:ascii="Calibri" w:hAnsi="Calibri" w:cs="Calibri"/>
          <w:sz w:val="20"/>
          <w:szCs w:val="20"/>
        </w:rPr>
        <w:t>staničenie</w:t>
      </w:r>
      <w:proofErr w:type="spellEnd"/>
      <w:r w:rsidRPr="00236060">
        <w:rPr>
          <w:rFonts w:ascii="Calibri" w:hAnsi="Calibri" w:cs="Calibri"/>
          <w:sz w:val="20"/>
          <w:szCs w:val="20"/>
        </w:rPr>
        <w:t xml:space="preserve"> v km: 0,000-3,624 (vybraté úseky), dĺžka úsekov spolu 1,294 km</w:t>
      </w:r>
      <w:r>
        <w:rPr>
          <w:rFonts w:ascii="Calibri" w:hAnsi="Calibri" w:cs="Calibri"/>
          <w:sz w:val="20"/>
          <w:szCs w:val="20"/>
        </w:rPr>
        <w:t xml:space="preserve">, </w:t>
      </w:r>
    </w:p>
    <w:p w14:paraId="15A7B5DD" w14:textId="77777777" w:rsidR="003B6F60" w:rsidRPr="00236060" w:rsidRDefault="003B6F60" w:rsidP="003B6F60">
      <w:pPr>
        <w:pStyle w:val="Odsekzoznamu"/>
        <w:numPr>
          <w:ilvl w:val="0"/>
          <w:numId w:val="36"/>
        </w:numPr>
        <w:ind w:left="426" w:hanging="284"/>
        <w:jc w:val="both"/>
        <w:rPr>
          <w:rFonts w:ascii="Calibri" w:hAnsi="Calibri" w:cs="Calibri"/>
          <w:sz w:val="20"/>
          <w:szCs w:val="20"/>
        </w:rPr>
      </w:pPr>
      <w:r>
        <w:rPr>
          <w:rFonts w:ascii="Calibri" w:hAnsi="Calibri" w:cs="Calibri"/>
          <w:sz w:val="20"/>
          <w:szCs w:val="20"/>
        </w:rPr>
        <w:t xml:space="preserve">III/2379 </w:t>
      </w:r>
      <w:proofErr w:type="spellStart"/>
      <w:r>
        <w:rPr>
          <w:rFonts w:ascii="Calibri" w:hAnsi="Calibri" w:cs="Calibri"/>
          <w:sz w:val="20"/>
          <w:szCs w:val="20"/>
        </w:rPr>
        <w:t>Križ</w:t>
      </w:r>
      <w:proofErr w:type="spellEnd"/>
      <w:r>
        <w:rPr>
          <w:rFonts w:ascii="Calibri" w:hAnsi="Calibri" w:cs="Calibri"/>
          <w:sz w:val="20"/>
          <w:szCs w:val="20"/>
        </w:rPr>
        <w:t xml:space="preserve"> I/66 – Predajná, </w:t>
      </w:r>
      <w:proofErr w:type="spellStart"/>
      <w:r w:rsidRPr="00236060">
        <w:rPr>
          <w:rFonts w:ascii="Calibri" w:hAnsi="Calibri" w:cs="Calibri"/>
          <w:sz w:val="20"/>
          <w:szCs w:val="20"/>
        </w:rPr>
        <w:t>staničenie</w:t>
      </w:r>
      <w:proofErr w:type="spellEnd"/>
      <w:r w:rsidRPr="00236060">
        <w:rPr>
          <w:rFonts w:ascii="Calibri" w:hAnsi="Calibri" w:cs="Calibri"/>
          <w:sz w:val="20"/>
          <w:szCs w:val="20"/>
        </w:rPr>
        <w:t xml:space="preserve"> v km: : 3,900-5,110 (vybraté úseky), dĺžka úsekov spolu 1,210 km</w:t>
      </w:r>
      <w:r>
        <w:rPr>
          <w:rFonts w:ascii="Calibri" w:hAnsi="Calibri" w:cs="Calibri"/>
          <w:sz w:val="20"/>
          <w:szCs w:val="20"/>
        </w:rPr>
        <w:t>,</w:t>
      </w:r>
    </w:p>
    <w:p w14:paraId="5DF8AF88" w14:textId="77777777" w:rsidR="003B6F60" w:rsidRPr="00236060" w:rsidRDefault="003B6F60" w:rsidP="003B6F60">
      <w:pPr>
        <w:pStyle w:val="Odsekzoznamu"/>
        <w:numPr>
          <w:ilvl w:val="0"/>
          <w:numId w:val="36"/>
        </w:numPr>
        <w:ind w:left="426" w:hanging="284"/>
        <w:jc w:val="both"/>
        <w:rPr>
          <w:rFonts w:ascii="Calibri" w:hAnsi="Calibri" w:cs="Calibri"/>
          <w:sz w:val="20"/>
          <w:szCs w:val="20"/>
        </w:rPr>
      </w:pPr>
      <w:r>
        <w:rPr>
          <w:rFonts w:ascii="Calibri" w:hAnsi="Calibri" w:cs="Calibri"/>
          <w:sz w:val="20"/>
          <w:szCs w:val="20"/>
        </w:rPr>
        <w:t xml:space="preserve">III/2375 Podbrezová- Hronec, </w:t>
      </w:r>
      <w:proofErr w:type="spellStart"/>
      <w:r w:rsidRPr="00236060">
        <w:rPr>
          <w:rFonts w:ascii="Calibri" w:hAnsi="Calibri" w:cs="Calibri"/>
          <w:sz w:val="20"/>
          <w:szCs w:val="20"/>
        </w:rPr>
        <w:t>staničenie</w:t>
      </w:r>
      <w:proofErr w:type="spellEnd"/>
      <w:r w:rsidRPr="00236060">
        <w:rPr>
          <w:rFonts w:ascii="Calibri" w:hAnsi="Calibri" w:cs="Calibri"/>
          <w:sz w:val="20"/>
          <w:szCs w:val="20"/>
        </w:rPr>
        <w:t xml:space="preserve"> v km: 0,000- 5,004 (vybraté úseky), dĺžka úsekov spolu 1,227 km</w:t>
      </w:r>
      <w:r>
        <w:rPr>
          <w:rFonts w:ascii="Calibri" w:hAnsi="Calibri" w:cs="Calibri"/>
          <w:sz w:val="20"/>
          <w:szCs w:val="20"/>
        </w:rPr>
        <w:t xml:space="preserve">, </w:t>
      </w:r>
    </w:p>
    <w:p w14:paraId="2872E2DA" w14:textId="77777777" w:rsidR="003B6F60" w:rsidRPr="00236060" w:rsidRDefault="003B6F60" w:rsidP="003B6F60">
      <w:pPr>
        <w:pStyle w:val="Odsekzoznamu"/>
        <w:numPr>
          <w:ilvl w:val="0"/>
          <w:numId w:val="36"/>
        </w:numPr>
        <w:ind w:left="426" w:hanging="284"/>
        <w:jc w:val="both"/>
        <w:rPr>
          <w:rFonts w:ascii="Calibri" w:hAnsi="Calibri" w:cs="Calibri"/>
          <w:sz w:val="20"/>
          <w:szCs w:val="20"/>
        </w:rPr>
      </w:pPr>
      <w:r>
        <w:rPr>
          <w:rFonts w:ascii="Calibri" w:hAnsi="Calibri" w:cs="Calibri"/>
          <w:sz w:val="20"/>
          <w:szCs w:val="20"/>
        </w:rPr>
        <w:t xml:space="preserve">III/2377 Hronec – Osrblie, </w:t>
      </w:r>
      <w:proofErr w:type="spellStart"/>
      <w:r w:rsidRPr="00236060">
        <w:rPr>
          <w:rFonts w:ascii="Calibri" w:hAnsi="Calibri" w:cs="Calibri"/>
          <w:sz w:val="20"/>
          <w:szCs w:val="20"/>
        </w:rPr>
        <w:t>staničenie</w:t>
      </w:r>
      <w:proofErr w:type="spellEnd"/>
      <w:r w:rsidRPr="00236060">
        <w:rPr>
          <w:rFonts w:ascii="Calibri" w:hAnsi="Calibri" w:cs="Calibri"/>
          <w:sz w:val="20"/>
          <w:szCs w:val="20"/>
        </w:rPr>
        <w:t xml:space="preserve"> v km: 0,000- 6,715 (vybraté úseky), dĺžka úsekov spolu 2,305 km</w:t>
      </w:r>
      <w:r>
        <w:rPr>
          <w:rFonts w:ascii="Calibri" w:hAnsi="Calibri" w:cs="Calibri"/>
          <w:sz w:val="20"/>
          <w:szCs w:val="20"/>
        </w:rPr>
        <w:t>,</w:t>
      </w:r>
    </w:p>
    <w:p w14:paraId="5A7594FE" w14:textId="77777777" w:rsidR="003B6F60" w:rsidRPr="00236060" w:rsidRDefault="003B6F60" w:rsidP="003B6F60">
      <w:pPr>
        <w:pStyle w:val="Odsekzoznamu"/>
        <w:numPr>
          <w:ilvl w:val="0"/>
          <w:numId w:val="36"/>
        </w:numPr>
        <w:ind w:left="426" w:hanging="284"/>
        <w:jc w:val="both"/>
        <w:rPr>
          <w:rFonts w:ascii="Calibri" w:hAnsi="Calibri" w:cs="Calibri"/>
          <w:sz w:val="20"/>
          <w:szCs w:val="20"/>
        </w:rPr>
      </w:pPr>
      <w:r>
        <w:rPr>
          <w:rFonts w:ascii="Calibri" w:hAnsi="Calibri" w:cs="Calibri"/>
          <w:sz w:val="20"/>
          <w:szCs w:val="20"/>
        </w:rPr>
        <w:t xml:space="preserve">III/2382 Beňuš – Braväcovo, </w:t>
      </w:r>
      <w:proofErr w:type="spellStart"/>
      <w:r w:rsidRPr="00236060">
        <w:rPr>
          <w:rFonts w:ascii="Calibri" w:hAnsi="Calibri" w:cs="Calibri"/>
          <w:sz w:val="20"/>
          <w:szCs w:val="20"/>
        </w:rPr>
        <w:t>staničenie</w:t>
      </w:r>
      <w:proofErr w:type="spellEnd"/>
      <w:r w:rsidRPr="00236060">
        <w:rPr>
          <w:rFonts w:ascii="Calibri" w:hAnsi="Calibri" w:cs="Calibri"/>
          <w:sz w:val="20"/>
          <w:szCs w:val="20"/>
        </w:rPr>
        <w:t xml:space="preserve"> v km: 0,000-  1,557 (vybraté úseky), dĺžka úsekov spolu 0,387 km</w:t>
      </w:r>
      <w:r>
        <w:rPr>
          <w:rFonts w:ascii="Calibri" w:hAnsi="Calibri" w:cs="Calibri"/>
          <w:sz w:val="20"/>
          <w:szCs w:val="20"/>
        </w:rPr>
        <w:t>,</w:t>
      </w:r>
    </w:p>
    <w:p w14:paraId="6BE1BF45" w14:textId="77777777" w:rsidR="003B6F60" w:rsidRPr="00236060" w:rsidRDefault="003B6F60" w:rsidP="003B6F60">
      <w:pPr>
        <w:pStyle w:val="Odsekzoznamu"/>
        <w:numPr>
          <w:ilvl w:val="0"/>
          <w:numId w:val="36"/>
        </w:numPr>
        <w:ind w:left="426" w:hanging="284"/>
        <w:jc w:val="both"/>
        <w:rPr>
          <w:rFonts w:ascii="Calibri" w:hAnsi="Calibri" w:cs="Calibri"/>
          <w:sz w:val="20"/>
          <w:szCs w:val="20"/>
        </w:rPr>
      </w:pPr>
      <w:r>
        <w:rPr>
          <w:rFonts w:ascii="Calibri" w:hAnsi="Calibri" w:cs="Calibri"/>
          <w:sz w:val="20"/>
          <w:szCs w:val="20"/>
        </w:rPr>
        <w:t xml:space="preserve">III/2383 Bacúch, </w:t>
      </w:r>
      <w:proofErr w:type="spellStart"/>
      <w:r w:rsidRPr="00236060">
        <w:rPr>
          <w:rFonts w:ascii="Calibri" w:hAnsi="Calibri" w:cs="Calibri"/>
          <w:sz w:val="20"/>
          <w:szCs w:val="20"/>
        </w:rPr>
        <w:t>staničenie</w:t>
      </w:r>
      <w:proofErr w:type="spellEnd"/>
      <w:r w:rsidRPr="00236060">
        <w:rPr>
          <w:rFonts w:ascii="Calibri" w:hAnsi="Calibri" w:cs="Calibri"/>
          <w:sz w:val="20"/>
          <w:szCs w:val="20"/>
        </w:rPr>
        <w:t xml:space="preserve"> v km: 0,000- 1,837 ( vybraté úseky), dĺžka úsekov spolu 0,670 km</w:t>
      </w:r>
      <w:r>
        <w:rPr>
          <w:rFonts w:ascii="Calibri" w:hAnsi="Calibri" w:cs="Calibri"/>
          <w:sz w:val="20"/>
          <w:szCs w:val="20"/>
        </w:rPr>
        <w:t>,</w:t>
      </w:r>
    </w:p>
    <w:p w14:paraId="4E73A297" w14:textId="77777777" w:rsidR="003B6F60" w:rsidRPr="00236060" w:rsidRDefault="003B6F60" w:rsidP="003B6F60">
      <w:pPr>
        <w:pStyle w:val="Odsekzoznamu"/>
        <w:numPr>
          <w:ilvl w:val="0"/>
          <w:numId w:val="36"/>
        </w:numPr>
        <w:ind w:left="426" w:hanging="284"/>
        <w:jc w:val="both"/>
        <w:rPr>
          <w:rFonts w:ascii="Calibri" w:hAnsi="Calibri" w:cs="Calibri"/>
          <w:sz w:val="20"/>
          <w:szCs w:val="20"/>
        </w:rPr>
      </w:pPr>
      <w:r>
        <w:rPr>
          <w:rFonts w:ascii="Calibri" w:hAnsi="Calibri" w:cs="Calibri"/>
          <w:sz w:val="20"/>
          <w:szCs w:val="20"/>
        </w:rPr>
        <w:t xml:space="preserve">III/2389 </w:t>
      </w:r>
      <w:proofErr w:type="spellStart"/>
      <w:r>
        <w:rPr>
          <w:rFonts w:ascii="Calibri" w:hAnsi="Calibri" w:cs="Calibri"/>
          <w:sz w:val="20"/>
          <w:szCs w:val="20"/>
        </w:rPr>
        <w:t>Telgart</w:t>
      </w:r>
      <w:proofErr w:type="spellEnd"/>
      <w:r>
        <w:rPr>
          <w:rFonts w:ascii="Calibri" w:hAnsi="Calibri" w:cs="Calibri"/>
          <w:sz w:val="20"/>
          <w:szCs w:val="20"/>
        </w:rPr>
        <w:t xml:space="preserve">, </w:t>
      </w:r>
      <w:proofErr w:type="spellStart"/>
      <w:r w:rsidRPr="00236060">
        <w:rPr>
          <w:rFonts w:ascii="Calibri" w:hAnsi="Calibri" w:cs="Calibri"/>
          <w:sz w:val="20"/>
          <w:szCs w:val="20"/>
        </w:rPr>
        <w:t>staničenie</w:t>
      </w:r>
      <w:proofErr w:type="spellEnd"/>
      <w:r w:rsidRPr="00236060">
        <w:rPr>
          <w:rFonts w:ascii="Calibri" w:hAnsi="Calibri" w:cs="Calibri"/>
          <w:sz w:val="20"/>
          <w:szCs w:val="20"/>
        </w:rPr>
        <w:t xml:space="preserve"> v km: 0,000- 0,358, dĺžka úseku 0,358 km</w:t>
      </w:r>
    </w:p>
    <w:p w14:paraId="7C3D030C" w14:textId="2B55450A" w:rsidR="003B6F60" w:rsidRPr="0063584C" w:rsidRDefault="003B6F60" w:rsidP="006E48FF">
      <w:pPr>
        <w:pStyle w:val="Zkladntext"/>
        <w:rPr>
          <w:rFonts w:ascii="Calibri" w:hAnsi="Calibri"/>
          <w:b w:val="0"/>
          <w:sz w:val="20"/>
          <w:lang w:val="sk-SK"/>
        </w:rPr>
      </w:pPr>
    </w:p>
    <w:p w14:paraId="6604664A" w14:textId="4ECD9A99" w:rsidR="006E48FF" w:rsidRPr="0063584C" w:rsidRDefault="006E48FF" w:rsidP="006E48FF">
      <w:pPr>
        <w:pStyle w:val="Zkladntext"/>
        <w:rPr>
          <w:rFonts w:ascii="Calibri" w:hAnsi="Calibri"/>
          <w:sz w:val="20"/>
          <w:lang w:val="sk-SK"/>
        </w:rPr>
      </w:pPr>
      <w:r w:rsidRPr="0063584C">
        <w:rPr>
          <w:rFonts w:ascii="Calibri" w:hAnsi="Calibri"/>
          <w:sz w:val="20"/>
          <w:lang w:val="sk-SK"/>
        </w:rPr>
        <w:t xml:space="preserve">2. VŠEOBECNÉ </w:t>
      </w:r>
      <w:r w:rsidR="00124FAC" w:rsidRPr="0063584C">
        <w:rPr>
          <w:rFonts w:ascii="Calibri" w:hAnsi="Calibri"/>
          <w:sz w:val="20"/>
          <w:lang w:val="sk-SK"/>
        </w:rPr>
        <w:t xml:space="preserve">A </w:t>
      </w:r>
      <w:r w:rsidR="003A641C" w:rsidRPr="0063584C">
        <w:rPr>
          <w:rFonts w:ascii="Calibri" w:hAnsi="Calibri"/>
          <w:sz w:val="20"/>
          <w:lang w:val="sk-SK"/>
        </w:rPr>
        <w:t xml:space="preserve">KVALITATÍVNE </w:t>
      </w:r>
      <w:r w:rsidRPr="0063584C">
        <w:rPr>
          <w:rFonts w:ascii="Calibri" w:hAnsi="Calibri"/>
          <w:sz w:val="20"/>
          <w:lang w:val="sk-SK"/>
        </w:rPr>
        <w:t>POŽIADAVKY NA PREDMET ZÁKAZKY.</w:t>
      </w:r>
    </w:p>
    <w:p w14:paraId="76141028" w14:textId="2909565E" w:rsidR="00787BB6" w:rsidRPr="0063584C" w:rsidRDefault="00124FAC" w:rsidP="006E48FF">
      <w:pPr>
        <w:pStyle w:val="Zkladntext"/>
        <w:rPr>
          <w:rFonts w:ascii="Calibri" w:hAnsi="Calibri"/>
          <w:b w:val="0"/>
          <w:sz w:val="20"/>
          <w:lang w:val="sk-SK"/>
        </w:rPr>
      </w:pPr>
      <w:r w:rsidRPr="0063584C">
        <w:rPr>
          <w:rFonts w:ascii="Calibri" w:hAnsi="Calibri"/>
          <w:b w:val="0"/>
          <w:sz w:val="20"/>
          <w:lang w:val="sk-SK"/>
        </w:rPr>
        <w:t xml:space="preserve">2.1. </w:t>
      </w:r>
      <w:r w:rsidR="00AA5B26" w:rsidRPr="0063584C">
        <w:rPr>
          <w:rFonts w:ascii="Calibri" w:hAnsi="Calibri"/>
          <w:b w:val="0"/>
          <w:sz w:val="20"/>
          <w:lang w:val="sk-SK"/>
        </w:rPr>
        <w:t>Miestom dodania predmetu zákazky sú vyb</w:t>
      </w:r>
      <w:r w:rsidRPr="0063584C">
        <w:rPr>
          <w:rFonts w:ascii="Calibri" w:hAnsi="Calibri"/>
          <w:b w:val="0"/>
          <w:sz w:val="20"/>
          <w:lang w:val="sk-SK"/>
        </w:rPr>
        <w:t>raté úseky ciest, podrobne vytýčené a identifikované v tejto časti SP a v prílohách týchto SP.</w:t>
      </w:r>
    </w:p>
    <w:p w14:paraId="14CF2C6A" w14:textId="77777777" w:rsidR="00370C04" w:rsidRPr="00F6078F" w:rsidRDefault="00370C04" w:rsidP="00370C04">
      <w:pPr>
        <w:pStyle w:val="Zkladntext"/>
        <w:rPr>
          <w:rFonts w:ascii="Calibri" w:hAnsi="Calibri"/>
          <w:b w:val="0"/>
          <w:sz w:val="20"/>
          <w:lang w:val="sk-SK"/>
        </w:rPr>
      </w:pPr>
    </w:p>
    <w:p w14:paraId="05826A8E" w14:textId="211397E6" w:rsidR="00124FAC" w:rsidRPr="0063584C" w:rsidRDefault="001C18CE" w:rsidP="00124FAC">
      <w:pPr>
        <w:pStyle w:val="tl1"/>
        <w:rPr>
          <w:rFonts w:ascii="Calibri" w:hAnsi="Calibri" w:cs="Calibri"/>
          <w:sz w:val="20"/>
          <w:szCs w:val="20"/>
        </w:rPr>
      </w:pPr>
      <w:r>
        <w:rPr>
          <w:rFonts w:ascii="Calibri" w:hAnsi="Calibri" w:cs="Calibri"/>
          <w:sz w:val="20"/>
          <w:szCs w:val="20"/>
        </w:rPr>
        <w:t>2.2</w:t>
      </w:r>
      <w:r w:rsidR="00124FAC" w:rsidRPr="0063584C">
        <w:rPr>
          <w:rFonts w:ascii="Calibri" w:hAnsi="Calibri" w:cs="Calibri"/>
          <w:sz w:val="20"/>
          <w:szCs w:val="20"/>
        </w:rPr>
        <w:t>.</w:t>
      </w:r>
      <w:r w:rsidR="00AC210E">
        <w:rPr>
          <w:rFonts w:ascii="Calibri" w:hAnsi="Calibri" w:cs="Calibri"/>
          <w:sz w:val="20"/>
          <w:szCs w:val="20"/>
        </w:rPr>
        <w:t xml:space="preserve"> Predmet zákazky bude dodaný </w:t>
      </w:r>
      <w:r w:rsidR="003B6F60">
        <w:rPr>
          <w:rFonts w:ascii="Calibri" w:hAnsi="Calibri" w:cs="Calibri"/>
          <w:sz w:val="20"/>
          <w:szCs w:val="20"/>
        </w:rPr>
        <w:t>najneskôr do 5</w:t>
      </w:r>
      <w:r w:rsidR="00AC210E" w:rsidRPr="00AC210E">
        <w:rPr>
          <w:rFonts w:ascii="Calibri" w:hAnsi="Calibri" w:cs="Calibri"/>
          <w:sz w:val="20"/>
          <w:szCs w:val="20"/>
        </w:rPr>
        <w:t xml:space="preserve">0 kalendárnych dní odo dňa prevzatia staveniska zhotoviteľom. </w:t>
      </w:r>
      <w:r w:rsidR="00DE15DC" w:rsidRPr="005D4D4D">
        <w:rPr>
          <w:rFonts w:ascii="Calibri" w:hAnsi="Calibri" w:cs="Calibri"/>
          <w:b/>
          <w:sz w:val="20"/>
          <w:szCs w:val="20"/>
        </w:rPr>
        <w:t>Možnosť navrhnúť kratšie lehoty ako sú uvedené maximálne týmto nie je dotknutá</w:t>
      </w:r>
      <w:r w:rsidR="00DE15DC" w:rsidRPr="0063584C">
        <w:rPr>
          <w:rFonts w:ascii="Calibri" w:hAnsi="Calibri" w:cs="Calibri"/>
          <w:sz w:val="20"/>
          <w:szCs w:val="20"/>
        </w:rPr>
        <w:t>, viď bod 3.2. tejto časti SP.</w:t>
      </w:r>
    </w:p>
    <w:p w14:paraId="373D00AA" w14:textId="735A490B" w:rsidR="00787BB6" w:rsidRPr="0063584C" w:rsidRDefault="00787BB6" w:rsidP="006E48FF">
      <w:pPr>
        <w:pStyle w:val="Zkladntext"/>
        <w:rPr>
          <w:rFonts w:ascii="Calibri" w:hAnsi="Calibri"/>
          <w:b w:val="0"/>
          <w:sz w:val="20"/>
          <w:lang w:val="sk-SK"/>
        </w:rPr>
      </w:pPr>
    </w:p>
    <w:p w14:paraId="3A4F4AE8" w14:textId="2FE876A9" w:rsidR="00787BB6" w:rsidRPr="0063584C" w:rsidRDefault="00363814" w:rsidP="00787BB6">
      <w:pPr>
        <w:jc w:val="both"/>
        <w:rPr>
          <w:rFonts w:ascii="Calibri" w:hAnsi="Calibri" w:cs="Arial"/>
          <w:bCs/>
          <w:iCs/>
          <w:sz w:val="20"/>
          <w:szCs w:val="20"/>
          <w:lang w:eastAsia="sk-SK"/>
        </w:rPr>
      </w:pPr>
      <w:r w:rsidRPr="0063584C">
        <w:rPr>
          <w:rFonts w:ascii="Calibri" w:hAnsi="Calibri" w:cs="Arial"/>
          <w:bCs/>
          <w:iCs/>
          <w:sz w:val="20"/>
          <w:szCs w:val="20"/>
          <w:lang w:eastAsia="sk-SK"/>
        </w:rPr>
        <w:t>2</w:t>
      </w:r>
      <w:r w:rsidR="001C18CE">
        <w:rPr>
          <w:rFonts w:ascii="Calibri" w:hAnsi="Calibri" w:cs="Arial"/>
          <w:bCs/>
          <w:iCs/>
          <w:sz w:val="20"/>
          <w:szCs w:val="20"/>
          <w:lang w:eastAsia="sk-SK"/>
        </w:rPr>
        <w:t>.3.</w:t>
      </w:r>
      <w:r w:rsidR="00787BB6" w:rsidRPr="0063584C">
        <w:rPr>
          <w:rFonts w:ascii="Calibri" w:hAnsi="Calibri" w:cs="Arial"/>
          <w:bCs/>
          <w:iCs/>
          <w:sz w:val="20"/>
          <w:szCs w:val="20"/>
          <w:lang w:eastAsia="sk-SK"/>
        </w:rPr>
        <w:t xml:space="preserve"> </w:t>
      </w:r>
      <w:r w:rsidR="00124FAC" w:rsidRPr="0063584C">
        <w:rPr>
          <w:rFonts w:ascii="Calibri" w:hAnsi="Calibri" w:cs="Arial"/>
          <w:bCs/>
          <w:iCs/>
          <w:sz w:val="20"/>
          <w:szCs w:val="20"/>
          <w:lang w:eastAsia="sk-SK"/>
        </w:rPr>
        <w:t>Uchádzač je povinný pripraviť a vypracovať svoju ponuku s odbornou starostlivosťou, pričom musí vychádzať z podkladov a podmienok stanovených v týchto SP a ich prílohách.</w:t>
      </w:r>
    </w:p>
    <w:p w14:paraId="125705B2" w14:textId="77777777" w:rsidR="003B6F60" w:rsidRDefault="003B6F60" w:rsidP="003A641C">
      <w:pPr>
        <w:pStyle w:val="Zkladntext"/>
        <w:rPr>
          <w:rFonts w:ascii="Calibri" w:hAnsi="Calibri"/>
          <w:sz w:val="20"/>
          <w:lang w:val="sk-SK"/>
        </w:rPr>
      </w:pPr>
    </w:p>
    <w:p w14:paraId="76D86480" w14:textId="2675DAC9" w:rsidR="003A641C" w:rsidRPr="0063584C" w:rsidRDefault="003A641C" w:rsidP="003A641C">
      <w:pPr>
        <w:pStyle w:val="Zkladntext"/>
        <w:rPr>
          <w:rFonts w:ascii="Calibri" w:hAnsi="Calibri"/>
          <w:sz w:val="20"/>
          <w:lang w:val="sk-SK"/>
        </w:rPr>
      </w:pPr>
      <w:r w:rsidRPr="0063584C">
        <w:rPr>
          <w:rFonts w:ascii="Calibri" w:hAnsi="Calibri"/>
          <w:sz w:val="20"/>
          <w:lang w:val="sk-SK"/>
        </w:rPr>
        <w:t>3. DOKLADY A DOKUMENTY POŽADOVANÉ NA PREUKÁZANIE SPLNENIA POŽIADAVIEK VEREJNÉHO OBSTARÁVATEĽA NA PREDMET ZÁKAZKY.</w:t>
      </w:r>
    </w:p>
    <w:p w14:paraId="7AEFE42D" w14:textId="4132199D" w:rsidR="00547477" w:rsidRPr="0063584C" w:rsidRDefault="00547477" w:rsidP="00547477">
      <w:pPr>
        <w:jc w:val="both"/>
        <w:rPr>
          <w:rFonts w:ascii="Calibri" w:hAnsi="Calibri" w:cs="Arial"/>
          <w:bCs/>
          <w:iCs/>
          <w:sz w:val="20"/>
          <w:szCs w:val="20"/>
          <w:lang w:eastAsia="sk-SK"/>
        </w:rPr>
      </w:pPr>
      <w:r w:rsidRPr="0063584C">
        <w:rPr>
          <w:rFonts w:ascii="Calibri" w:hAnsi="Calibri" w:cs="Arial"/>
          <w:bCs/>
          <w:iCs/>
          <w:sz w:val="20"/>
          <w:szCs w:val="20"/>
          <w:lang w:eastAsia="sk-SK"/>
        </w:rPr>
        <w:t>3.1. Uchádzač predloží vo</w:t>
      </w:r>
      <w:r w:rsidR="00AC210E">
        <w:rPr>
          <w:rFonts w:ascii="Calibri" w:hAnsi="Calibri" w:cs="Arial"/>
          <w:bCs/>
          <w:iCs/>
          <w:sz w:val="20"/>
          <w:szCs w:val="20"/>
          <w:lang w:eastAsia="sk-SK"/>
        </w:rPr>
        <w:t xml:space="preserve"> svojej ponuke kompletne ocenené</w:t>
      </w:r>
      <w:r w:rsidRPr="0063584C">
        <w:rPr>
          <w:rFonts w:ascii="Calibri" w:hAnsi="Calibri" w:cs="Arial"/>
          <w:bCs/>
          <w:iCs/>
          <w:sz w:val="20"/>
          <w:szCs w:val="20"/>
          <w:lang w:eastAsia="sk-SK"/>
        </w:rPr>
        <w:t xml:space="preserve"> výkaz</w:t>
      </w:r>
      <w:r w:rsidR="00AC210E">
        <w:rPr>
          <w:rFonts w:ascii="Calibri" w:hAnsi="Calibri" w:cs="Arial"/>
          <w:bCs/>
          <w:iCs/>
          <w:sz w:val="20"/>
          <w:szCs w:val="20"/>
          <w:lang w:eastAsia="sk-SK"/>
        </w:rPr>
        <w:t>y</w:t>
      </w:r>
      <w:r w:rsidRPr="0063584C">
        <w:rPr>
          <w:rFonts w:ascii="Calibri" w:hAnsi="Calibri" w:cs="Arial"/>
          <w:bCs/>
          <w:iCs/>
          <w:sz w:val="20"/>
          <w:szCs w:val="20"/>
          <w:lang w:eastAsia="sk-SK"/>
        </w:rPr>
        <w:t xml:space="preserve"> výmer </w:t>
      </w:r>
      <w:r w:rsidRPr="00AC210E">
        <w:rPr>
          <w:rFonts w:ascii="Calibri" w:hAnsi="Calibri" w:cs="Arial"/>
          <w:b/>
          <w:bCs/>
          <w:iCs/>
          <w:sz w:val="20"/>
          <w:szCs w:val="20"/>
          <w:lang w:eastAsia="sk-SK"/>
        </w:rPr>
        <w:t>v elektronickej podobe vo formáte .</w:t>
      </w:r>
      <w:proofErr w:type="spellStart"/>
      <w:r w:rsidRPr="00AC210E">
        <w:rPr>
          <w:rFonts w:ascii="Calibri" w:hAnsi="Calibri" w:cs="Arial"/>
          <w:b/>
          <w:bCs/>
          <w:iCs/>
          <w:sz w:val="20"/>
          <w:szCs w:val="20"/>
          <w:lang w:eastAsia="sk-SK"/>
        </w:rPr>
        <w:t>xls</w:t>
      </w:r>
      <w:proofErr w:type="spellEnd"/>
      <w:r w:rsidRPr="00AC210E">
        <w:rPr>
          <w:rFonts w:ascii="Calibri" w:hAnsi="Calibri" w:cs="Arial"/>
          <w:b/>
          <w:bCs/>
          <w:iCs/>
          <w:sz w:val="20"/>
          <w:szCs w:val="20"/>
          <w:lang w:eastAsia="sk-SK"/>
        </w:rPr>
        <w:t>/.</w:t>
      </w:r>
      <w:proofErr w:type="spellStart"/>
      <w:r w:rsidRPr="00AC210E">
        <w:rPr>
          <w:rFonts w:ascii="Calibri" w:hAnsi="Calibri" w:cs="Arial"/>
          <w:b/>
          <w:bCs/>
          <w:iCs/>
          <w:sz w:val="20"/>
          <w:szCs w:val="20"/>
          <w:lang w:eastAsia="sk-SK"/>
        </w:rPr>
        <w:t>xlsx</w:t>
      </w:r>
      <w:proofErr w:type="spellEnd"/>
      <w:r w:rsidRPr="0063584C">
        <w:rPr>
          <w:rFonts w:ascii="Calibri" w:hAnsi="Calibri" w:cs="Arial"/>
          <w:bCs/>
          <w:iCs/>
          <w:sz w:val="20"/>
          <w:szCs w:val="20"/>
          <w:lang w:eastAsia="sk-SK"/>
        </w:rPr>
        <w:t xml:space="preserve"> a vo formáte .</w:t>
      </w:r>
      <w:proofErr w:type="spellStart"/>
      <w:r w:rsidRPr="0063584C">
        <w:rPr>
          <w:rFonts w:ascii="Calibri" w:hAnsi="Calibri" w:cs="Arial"/>
          <w:bCs/>
          <w:iCs/>
          <w:sz w:val="20"/>
          <w:szCs w:val="20"/>
          <w:lang w:eastAsia="sk-SK"/>
        </w:rPr>
        <w:t>pdf</w:t>
      </w:r>
      <w:proofErr w:type="spellEnd"/>
      <w:r w:rsidRPr="0063584C">
        <w:rPr>
          <w:rFonts w:ascii="Calibri" w:hAnsi="Calibri" w:cs="Arial"/>
          <w:bCs/>
          <w:iCs/>
          <w:sz w:val="20"/>
          <w:szCs w:val="20"/>
          <w:lang w:eastAsia="sk-SK"/>
        </w:rPr>
        <w:t xml:space="preserve">, pričom položky z výkazu výmer predloženého uchádzačom v cenovej ponuke sa musia </w:t>
      </w:r>
      <w:proofErr w:type="spellStart"/>
      <w:r w:rsidRPr="0063584C">
        <w:rPr>
          <w:rFonts w:ascii="Calibri" w:hAnsi="Calibri" w:cs="Arial"/>
          <w:bCs/>
          <w:iCs/>
          <w:sz w:val="20"/>
          <w:szCs w:val="20"/>
          <w:lang w:eastAsia="sk-SK"/>
        </w:rPr>
        <w:t>množstevne</w:t>
      </w:r>
      <w:proofErr w:type="spellEnd"/>
      <w:r w:rsidRPr="0063584C">
        <w:rPr>
          <w:rFonts w:ascii="Calibri" w:hAnsi="Calibri" w:cs="Arial"/>
          <w:bCs/>
          <w:iCs/>
          <w:sz w:val="20"/>
          <w:szCs w:val="20"/>
          <w:lang w:eastAsia="sk-SK"/>
        </w:rPr>
        <w:t xml:space="preserve"> a vecne zhodovať s položkami z výkazu výmer poskytnutého verejným obstarávateľom v prílohách týchto SP. Možnosť predkladania výrobkov/stavebných výrobkov/materiálov s kvalitatívne lepšími parametrami ako požaduje verejný obstarávateľ týmto nie je dotknutá.</w:t>
      </w:r>
    </w:p>
    <w:p w14:paraId="60118BA8" w14:textId="77777777" w:rsidR="00547477" w:rsidRPr="0063584C" w:rsidRDefault="00547477" w:rsidP="00547477">
      <w:pPr>
        <w:jc w:val="both"/>
        <w:rPr>
          <w:rFonts w:ascii="Calibri" w:hAnsi="Calibri" w:cs="Arial"/>
          <w:bCs/>
          <w:iCs/>
          <w:sz w:val="20"/>
          <w:szCs w:val="20"/>
          <w:lang w:eastAsia="sk-SK"/>
        </w:rPr>
      </w:pPr>
    </w:p>
    <w:p w14:paraId="66947045" w14:textId="77699173" w:rsidR="003A641C" w:rsidRPr="0063584C" w:rsidRDefault="00547477" w:rsidP="00547477">
      <w:pPr>
        <w:jc w:val="both"/>
        <w:rPr>
          <w:rFonts w:ascii="Calibri" w:hAnsi="Calibri" w:cs="Arial"/>
          <w:bCs/>
          <w:iCs/>
          <w:sz w:val="20"/>
          <w:szCs w:val="20"/>
          <w:lang w:eastAsia="sk-SK"/>
        </w:rPr>
      </w:pPr>
      <w:r w:rsidRPr="0063584C">
        <w:rPr>
          <w:rFonts w:ascii="Calibri" w:hAnsi="Calibri" w:cs="Arial"/>
          <w:bCs/>
          <w:iCs/>
          <w:sz w:val="20"/>
          <w:szCs w:val="20"/>
          <w:lang w:eastAsia="sk-SK"/>
        </w:rPr>
        <w:t>3.2. Uchádzač predloží vo svojej ponuke vecný a časový harmonogram realizácie prác, k</w:t>
      </w:r>
      <w:r w:rsidR="00D901C9" w:rsidRPr="0063584C">
        <w:rPr>
          <w:rFonts w:ascii="Calibri" w:hAnsi="Calibri" w:cs="Arial"/>
          <w:bCs/>
          <w:iCs/>
          <w:sz w:val="20"/>
          <w:szCs w:val="20"/>
          <w:lang w:eastAsia="sk-SK"/>
        </w:rPr>
        <w:t>torý bude korešpondovať s výkaz</w:t>
      </w:r>
      <w:r w:rsidRPr="0063584C">
        <w:rPr>
          <w:rFonts w:ascii="Calibri" w:hAnsi="Calibri" w:cs="Arial"/>
          <w:bCs/>
          <w:iCs/>
          <w:sz w:val="20"/>
          <w:szCs w:val="20"/>
          <w:lang w:eastAsia="sk-SK"/>
        </w:rPr>
        <w:t>m</w:t>
      </w:r>
      <w:r w:rsidR="00D901C9" w:rsidRPr="0063584C">
        <w:rPr>
          <w:rFonts w:ascii="Calibri" w:hAnsi="Calibri" w:cs="Arial"/>
          <w:bCs/>
          <w:iCs/>
          <w:sz w:val="20"/>
          <w:szCs w:val="20"/>
          <w:lang w:eastAsia="sk-SK"/>
        </w:rPr>
        <w:t>i</w:t>
      </w:r>
      <w:r w:rsidRPr="0063584C">
        <w:rPr>
          <w:rFonts w:ascii="Calibri" w:hAnsi="Calibri" w:cs="Arial"/>
          <w:bCs/>
          <w:iCs/>
          <w:sz w:val="20"/>
          <w:szCs w:val="20"/>
          <w:lang w:eastAsia="sk-SK"/>
        </w:rPr>
        <w:t xml:space="preserve"> výmer.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diela. Časové údaje o začiatku a konci výstavby ak sú uvedené </w:t>
      </w:r>
      <w:r w:rsidR="00D901C9" w:rsidRPr="0063584C">
        <w:rPr>
          <w:rFonts w:ascii="Calibri" w:hAnsi="Calibri" w:cs="Arial"/>
          <w:bCs/>
          <w:iCs/>
          <w:sz w:val="20"/>
          <w:szCs w:val="20"/>
          <w:lang w:eastAsia="sk-SK"/>
        </w:rPr>
        <w:t>v týchto SP a ich prílohách</w:t>
      </w:r>
      <w:r w:rsidRPr="0063584C">
        <w:rPr>
          <w:rFonts w:ascii="Calibri" w:hAnsi="Calibri" w:cs="Arial"/>
          <w:bCs/>
          <w:iCs/>
          <w:sz w:val="20"/>
          <w:szCs w:val="20"/>
          <w:lang w:eastAsia="sk-SK"/>
        </w:rPr>
        <w:t xml:space="preserve">, nie sú pre uchádzača záväzné, uchádzač vypracuje vlastný harmonogram s tým, že </w:t>
      </w:r>
      <w:r w:rsidR="00D901C9" w:rsidRPr="0063584C">
        <w:rPr>
          <w:rFonts w:ascii="Calibri" w:hAnsi="Calibri" w:cs="Arial"/>
          <w:bCs/>
          <w:iCs/>
          <w:sz w:val="20"/>
          <w:szCs w:val="20"/>
          <w:lang w:eastAsia="sk-SK"/>
        </w:rPr>
        <w:t xml:space="preserve">dodrží maximálne lehoty zhotovenia stanovené pre </w:t>
      </w:r>
      <w:r w:rsidR="00D901C9" w:rsidRPr="0063584C">
        <w:rPr>
          <w:rFonts w:ascii="Calibri" w:hAnsi="Calibri" w:cs="Arial"/>
          <w:bCs/>
          <w:iCs/>
          <w:sz w:val="20"/>
          <w:szCs w:val="20"/>
          <w:lang w:eastAsia="sk-SK"/>
        </w:rPr>
        <w:lastRenderedPageBreak/>
        <w:t xml:space="preserve">jednotlivé úseky v zmysle SP a ich príloh. </w:t>
      </w:r>
      <w:r w:rsidRPr="0063584C">
        <w:rPr>
          <w:rFonts w:ascii="Calibri" w:hAnsi="Calibri" w:cs="Arial"/>
          <w:bCs/>
          <w:iCs/>
          <w:sz w:val="20"/>
          <w:szCs w:val="20"/>
          <w:lang w:eastAsia="sk-SK"/>
        </w:rPr>
        <w:t>Uchádzač môže navrhnúť aj kratšie lehoty zhotovenia predmetu zákazky ako sú uvedené maximálne lehoty. Ak vecný a časový harmonogram realizácie prác nebud</w:t>
      </w:r>
      <w:r w:rsidR="00D901C9" w:rsidRPr="0063584C">
        <w:rPr>
          <w:rFonts w:ascii="Calibri" w:hAnsi="Calibri" w:cs="Arial"/>
          <w:bCs/>
          <w:iCs/>
          <w:sz w:val="20"/>
          <w:szCs w:val="20"/>
          <w:lang w:eastAsia="sk-SK"/>
        </w:rPr>
        <w:t xml:space="preserve">e korešpondovať s výkazmi výmer </w:t>
      </w:r>
      <w:r w:rsidRPr="0063584C">
        <w:rPr>
          <w:rFonts w:ascii="Calibri" w:hAnsi="Calibri" w:cs="Arial"/>
          <w:bCs/>
          <w:iCs/>
          <w:sz w:val="20"/>
          <w:szCs w:val="20"/>
          <w:lang w:eastAsia="sk-SK"/>
        </w:rPr>
        <w:t>(napríklad z dôvodu nereálnych lehôt pri použitých technológiách), verejný obstarávateľ bude toto považovať za nesplnenie požiadaviek verejného o</w:t>
      </w:r>
      <w:r w:rsidR="00D901C9" w:rsidRPr="0063584C">
        <w:rPr>
          <w:rFonts w:ascii="Calibri" w:hAnsi="Calibri" w:cs="Arial"/>
          <w:bCs/>
          <w:iCs/>
          <w:sz w:val="20"/>
          <w:szCs w:val="20"/>
          <w:lang w:eastAsia="sk-SK"/>
        </w:rPr>
        <w:t xml:space="preserve">bstarávateľa na predmet zákazky. </w:t>
      </w:r>
      <w:r w:rsidRPr="0063584C">
        <w:rPr>
          <w:rFonts w:ascii="Calibri" w:hAnsi="Calibri" w:cs="Arial"/>
          <w:bCs/>
          <w:iCs/>
          <w:sz w:val="20"/>
          <w:szCs w:val="20"/>
          <w:lang w:eastAsia="sk-SK"/>
        </w:rPr>
        <w:t>Nepredloženie časového harmonogramu podľa požiadaviek verejného obstarávateľa bude znamenať, že ponuka uchádzača je neúplná a nespĺňa požiadavky verejného obstarávat</w:t>
      </w:r>
      <w:r w:rsidR="00D901C9" w:rsidRPr="0063584C">
        <w:rPr>
          <w:rFonts w:ascii="Calibri" w:hAnsi="Calibri" w:cs="Arial"/>
          <w:bCs/>
          <w:iCs/>
          <w:sz w:val="20"/>
          <w:szCs w:val="20"/>
          <w:lang w:eastAsia="sk-SK"/>
        </w:rPr>
        <w:t>eľa na predmet zákazky.</w:t>
      </w:r>
      <w:r w:rsidRPr="0063584C">
        <w:rPr>
          <w:rFonts w:ascii="Calibri" w:hAnsi="Calibri" w:cs="Arial"/>
          <w:bCs/>
          <w:iCs/>
          <w:sz w:val="20"/>
          <w:szCs w:val="20"/>
          <w:lang w:eastAsia="sk-SK"/>
        </w:rPr>
        <w:t xml:space="preserve"> Verejným obstarávateľom odsúhlasený harmonogram</w:t>
      </w:r>
      <w:r w:rsidR="0088339D">
        <w:rPr>
          <w:rFonts w:ascii="Calibri" w:hAnsi="Calibri" w:cs="Arial"/>
          <w:bCs/>
          <w:iCs/>
          <w:sz w:val="20"/>
          <w:szCs w:val="20"/>
          <w:lang w:eastAsia="sk-SK"/>
        </w:rPr>
        <w:t xml:space="preserve"> vychádzajúci z harmonogramu predloženého úspešným uchádzačom v ponuke</w:t>
      </w:r>
      <w:r w:rsidRPr="0063584C">
        <w:rPr>
          <w:rFonts w:ascii="Calibri" w:hAnsi="Calibri" w:cs="Arial"/>
          <w:bCs/>
          <w:iCs/>
          <w:sz w:val="20"/>
          <w:szCs w:val="20"/>
          <w:lang w:eastAsia="sk-SK"/>
        </w:rPr>
        <w:t xml:space="preserve"> sa stane súčasťou (prílohou) uzavretej zmluvy s úspešným uchádzačom.</w:t>
      </w:r>
    </w:p>
    <w:p w14:paraId="67A3E4F3" w14:textId="77777777" w:rsidR="00683E7C" w:rsidRPr="0063584C" w:rsidRDefault="00683E7C" w:rsidP="00C07D95">
      <w:pPr>
        <w:pStyle w:val="tl1"/>
        <w:rPr>
          <w:rFonts w:ascii="Calibri" w:hAnsi="Calibri" w:cs="Calibri"/>
          <w:b/>
          <w:bCs/>
          <w:iCs/>
          <w:sz w:val="24"/>
          <w:szCs w:val="20"/>
        </w:rPr>
      </w:pPr>
    </w:p>
    <w:p w14:paraId="15932EF9" w14:textId="77777777" w:rsidR="00683E7C" w:rsidRPr="0063584C" w:rsidRDefault="00683E7C" w:rsidP="00C07D95">
      <w:pPr>
        <w:pStyle w:val="tl1"/>
        <w:rPr>
          <w:rFonts w:ascii="Calibri" w:hAnsi="Calibri" w:cs="Calibri"/>
          <w:b/>
          <w:bCs/>
          <w:iCs/>
          <w:sz w:val="24"/>
          <w:szCs w:val="20"/>
        </w:rPr>
      </w:pPr>
    </w:p>
    <w:p w14:paraId="4A7DC120" w14:textId="77777777" w:rsidR="00683E7C" w:rsidRPr="0063584C" w:rsidRDefault="00683E7C" w:rsidP="00C07D95">
      <w:pPr>
        <w:pStyle w:val="tl1"/>
        <w:rPr>
          <w:rFonts w:ascii="Calibri" w:hAnsi="Calibri" w:cs="Calibri"/>
          <w:b/>
          <w:bCs/>
          <w:iCs/>
          <w:sz w:val="24"/>
          <w:szCs w:val="20"/>
        </w:rPr>
      </w:pPr>
    </w:p>
    <w:p w14:paraId="5566CB14" w14:textId="77777777" w:rsidR="00683E7C" w:rsidRPr="0063584C" w:rsidRDefault="00683E7C" w:rsidP="00C07D95">
      <w:pPr>
        <w:pStyle w:val="tl1"/>
        <w:rPr>
          <w:rFonts w:ascii="Calibri" w:hAnsi="Calibri" w:cs="Calibri"/>
          <w:b/>
          <w:bCs/>
          <w:iCs/>
          <w:sz w:val="24"/>
          <w:szCs w:val="20"/>
        </w:rPr>
      </w:pPr>
    </w:p>
    <w:p w14:paraId="6389B207" w14:textId="77777777" w:rsidR="00683E7C" w:rsidRPr="0063584C" w:rsidRDefault="00683E7C" w:rsidP="00C07D95">
      <w:pPr>
        <w:pStyle w:val="tl1"/>
        <w:rPr>
          <w:rFonts w:ascii="Calibri" w:hAnsi="Calibri" w:cs="Calibri"/>
          <w:b/>
          <w:bCs/>
          <w:iCs/>
          <w:sz w:val="24"/>
          <w:szCs w:val="20"/>
        </w:rPr>
      </w:pPr>
    </w:p>
    <w:p w14:paraId="347FA8BC" w14:textId="77777777" w:rsidR="00E3632A" w:rsidRPr="0063584C" w:rsidRDefault="00E3632A" w:rsidP="00C07D95">
      <w:pPr>
        <w:pStyle w:val="tl1"/>
        <w:rPr>
          <w:rFonts w:ascii="Calibri" w:hAnsi="Calibri" w:cs="Calibri"/>
          <w:b/>
          <w:bCs/>
          <w:iCs/>
          <w:sz w:val="24"/>
          <w:szCs w:val="20"/>
        </w:rPr>
      </w:pPr>
    </w:p>
    <w:p w14:paraId="2079073F" w14:textId="77777777" w:rsidR="00E3632A" w:rsidRPr="0063584C" w:rsidRDefault="00E3632A" w:rsidP="00C07D95">
      <w:pPr>
        <w:pStyle w:val="tl1"/>
        <w:rPr>
          <w:rFonts w:ascii="Calibri" w:hAnsi="Calibri" w:cs="Calibri"/>
          <w:b/>
          <w:bCs/>
          <w:iCs/>
          <w:sz w:val="24"/>
          <w:szCs w:val="20"/>
        </w:rPr>
      </w:pPr>
    </w:p>
    <w:p w14:paraId="5E17B248" w14:textId="6D5B401E" w:rsidR="00E3632A" w:rsidRDefault="00E3632A" w:rsidP="00C07D95">
      <w:pPr>
        <w:pStyle w:val="tl1"/>
        <w:rPr>
          <w:rFonts w:ascii="Calibri" w:hAnsi="Calibri" w:cs="Calibri"/>
          <w:b/>
          <w:bCs/>
          <w:iCs/>
          <w:sz w:val="24"/>
          <w:szCs w:val="20"/>
        </w:rPr>
      </w:pPr>
    </w:p>
    <w:p w14:paraId="60B7BE5A" w14:textId="3BDB4955" w:rsidR="006D3020" w:rsidRDefault="006D3020" w:rsidP="00C07D95">
      <w:pPr>
        <w:pStyle w:val="tl1"/>
        <w:rPr>
          <w:rFonts w:ascii="Calibri" w:hAnsi="Calibri" w:cs="Calibri"/>
          <w:b/>
          <w:bCs/>
          <w:iCs/>
          <w:sz w:val="24"/>
          <w:szCs w:val="20"/>
        </w:rPr>
      </w:pPr>
    </w:p>
    <w:p w14:paraId="6699065D" w14:textId="41853C68" w:rsidR="006D3020" w:rsidRDefault="006D3020" w:rsidP="00C07D95">
      <w:pPr>
        <w:pStyle w:val="tl1"/>
        <w:rPr>
          <w:rFonts w:ascii="Calibri" w:hAnsi="Calibri" w:cs="Calibri"/>
          <w:b/>
          <w:bCs/>
          <w:iCs/>
          <w:sz w:val="24"/>
          <w:szCs w:val="20"/>
        </w:rPr>
      </w:pPr>
    </w:p>
    <w:p w14:paraId="2F6B33D4" w14:textId="4AE6089E" w:rsidR="006D3020" w:rsidRDefault="006D3020" w:rsidP="00C07D95">
      <w:pPr>
        <w:pStyle w:val="tl1"/>
        <w:rPr>
          <w:rFonts w:ascii="Calibri" w:hAnsi="Calibri" w:cs="Calibri"/>
          <w:b/>
          <w:bCs/>
          <w:iCs/>
          <w:sz w:val="24"/>
          <w:szCs w:val="20"/>
        </w:rPr>
      </w:pPr>
    </w:p>
    <w:p w14:paraId="75E57621" w14:textId="1D49A244" w:rsidR="006D3020" w:rsidRDefault="006D3020" w:rsidP="00C07D95">
      <w:pPr>
        <w:pStyle w:val="tl1"/>
        <w:rPr>
          <w:rFonts w:ascii="Calibri" w:hAnsi="Calibri" w:cs="Calibri"/>
          <w:b/>
          <w:bCs/>
          <w:iCs/>
          <w:sz w:val="24"/>
          <w:szCs w:val="20"/>
        </w:rPr>
      </w:pPr>
    </w:p>
    <w:p w14:paraId="2CE2C41A" w14:textId="47A5A284" w:rsidR="006D3020" w:rsidRDefault="006D3020" w:rsidP="00C07D95">
      <w:pPr>
        <w:pStyle w:val="tl1"/>
        <w:rPr>
          <w:rFonts w:ascii="Calibri" w:hAnsi="Calibri" w:cs="Calibri"/>
          <w:b/>
          <w:bCs/>
          <w:iCs/>
          <w:sz w:val="24"/>
          <w:szCs w:val="20"/>
        </w:rPr>
      </w:pPr>
    </w:p>
    <w:p w14:paraId="38588A67" w14:textId="2010561B" w:rsidR="006D3020" w:rsidRDefault="006D3020" w:rsidP="00C07D95">
      <w:pPr>
        <w:pStyle w:val="tl1"/>
        <w:rPr>
          <w:rFonts w:ascii="Calibri" w:hAnsi="Calibri" w:cs="Calibri"/>
          <w:b/>
          <w:bCs/>
          <w:iCs/>
          <w:sz w:val="24"/>
          <w:szCs w:val="20"/>
        </w:rPr>
      </w:pPr>
    </w:p>
    <w:p w14:paraId="2DC41962" w14:textId="5CD6B210" w:rsidR="006D3020" w:rsidRDefault="006D3020" w:rsidP="00C07D95">
      <w:pPr>
        <w:pStyle w:val="tl1"/>
        <w:rPr>
          <w:rFonts w:ascii="Calibri" w:hAnsi="Calibri" w:cs="Calibri"/>
          <w:b/>
          <w:bCs/>
          <w:iCs/>
          <w:sz w:val="24"/>
          <w:szCs w:val="20"/>
        </w:rPr>
      </w:pPr>
    </w:p>
    <w:p w14:paraId="3379F1AC" w14:textId="5FA3C98E" w:rsidR="006D3020" w:rsidRDefault="006D3020" w:rsidP="00C07D95">
      <w:pPr>
        <w:pStyle w:val="tl1"/>
        <w:rPr>
          <w:rFonts w:ascii="Calibri" w:hAnsi="Calibri" w:cs="Calibri"/>
          <w:b/>
          <w:bCs/>
          <w:iCs/>
          <w:sz w:val="24"/>
          <w:szCs w:val="20"/>
        </w:rPr>
      </w:pPr>
    </w:p>
    <w:p w14:paraId="29784599" w14:textId="27647815" w:rsidR="006D3020" w:rsidRDefault="006D3020" w:rsidP="00C07D95">
      <w:pPr>
        <w:pStyle w:val="tl1"/>
        <w:rPr>
          <w:rFonts w:ascii="Calibri" w:hAnsi="Calibri" w:cs="Calibri"/>
          <w:b/>
          <w:bCs/>
          <w:iCs/>
          <w:sz w:val="24"/>
          <w:szCs w:val="20"/>
        </w:rPr>
      </w:pPr>
    </w:p>
    <w:p w14:paraId="545F8230" w14:textId="799FF76E" w:rsidR="006D3020" w:rsidRDefault="006D3020" w:rsidP="00C07D95">
      <w:pPr>
        <w:pStyle w:val="tl1"/>
        <w:rPr>
          <w:rFonts w:ascii="Calibri" w:hAnsi="Calibri" w:cs="Calibri"/>
          <w:b/>
          <w:bCs/>
          <w:iCs/>
          <w:sz w:val="24"/>
          <w:szCs w:val="20"/>
        </w:rPr>
      </w:pPr>
    </w:p>
    <w:p w14:paraId="08E432BF" w14:textId="7AC2A374" w:rsidR="006D3020" w:rsidRDefault="006D3020" w:rsidP="00C07D95">
      <w:pPr>
        <w:pStyle w:val="tl1"/>
        <w:rPr>
          <w:rFonts w:ascii="Calibri" w:hAnsi="Calibri" w:cs="Calibri"/>
          <w:b/>
          <w:bCs/>
          <w:iCs/>
          <w:sz w:val="24"/>
          <w:szCs w:val="20"/>
        </w:rPr>
      </w:pPr>
    </w:p>
    <w:p w14:paraId="18059B38" w14:textId="0411CF64" w:rsidR="006D3020" w:rsidRDefault="006D3020" w:rsidP="00C07D95">
      <w:pPr>
        <w:pStyle w:val="tl1"/>
        <w:rPr>
          <w:rFonts w:ascii="Calibri" w:hAnsi="Calibri" w:cs="Calibri"/>
          <w:b/>
          <w:bCs/>
          <w:iCs/>
          <w:sz w:val="24"/>
          <w:szCs w:val="20"/>
        </w:rPr>
      </w:pPr>
    </w:p>
    <w:p w14:paraId="3A4DEFC4" w14:textId="6D256C87" w:rsidR="006D3020" w:rsidRDefault="006D3020" w:rsidP="00C07D95">
      <w:pPr>
        <w:pStyle w:val="tl1"/>
        <w:rPr>
          <w:rFonts w:ascii="Calibri" w:hAnsi="Calibri" w:cs="Calibri"/>
          <w:b/>
          <w:bCs/>
          <w:iCs/>
          <w:sz w:val="24"/>
          <w:szCs w:val="20"/>
        </w:rPr>
      </w:pPr>
    </w:p>
    <w:p w14:paraId="4FC16915" w14:textId="3440654A" w:rsidR="006D3020" w:rsidRDefault="006D3020" w:rsidP="00C07D95">
      <w:pPr>
        <w:pStyle w:val="tl1"/>
        <w:rPr>
          <w:rFonts w:ascii="Calibri" w:hAnsi="Calibri" w:cs="Calibri"/>
          <w:b/>
          <w:bCs/>
          <w:iCs/>
          <w:sz w:val="24"/>
          <w:szCs w:val="20"/>
        </w:rPr>
      </w:pPr>
    </w:p>
    <w:p w14:paraId="257AA1CC" w14:textId="2858AB6D" w:rsidR="006D3020" w:rsidRDefault="006D3020" w:rsidP="00C07D95">
      <w:pPr>
        <w:pStyle w:val="tl1"/>
        <w:rPr>
          <w:rFonts w:ascii="Calibri" w:hAnsi="Calibri" w:cs="Calibri"/>
          <w:b/>
          <w:bCs/>
          <w:iCs/>
          <w:sz w:val="24"/>
          <w:szCs w:val="20"/>
        </w:rPr>
      </w:pPr>
    </w:p>
    <w:p w14:paraId="6CB55016" w14:textId="0852048F" w:rsidR="006D3020" w:rsidRDefault="006D3020" w:rsidP="00C07D95">
      <w:pPr>
        <w:pStyle w:val="tl1"/>
        <w:rPr>
          <w:rFonts w:ascii="Calibri" w:hAnsi="Calibri" w:cs="Calibri"/>
          <w:b/>
          <w:bCs/>
          <w:iCs/>
          <w:sz w:val="24"/>
          <w:szCs w:val="20"/>
        </w:rPr>
      </w:pPr>
    </w:p>
    <w:p w14:paraId="4D859965" w14:textId="2A29E97A" w:rsidR="006D3020" w:rsidRDefault="006D3020" w:rsidP="00C07D95">
      <w:pPr>
        <w:pStyle w:val="tl1"/>
        <w:rPr>
          <w:rFonts w:ascii="Calibri" w:hAnsi="Calibri" w:cs="Calibri"/>
          <w:b/>
          <w:bCs/>
          <w:iCs/>
          <w:sz w:val="24"/>
          <w:szCs w:val="20"/>
        </w:rPr>
      </w:pPr>
    </w:p>
    <w:p w14:paraId="24EEBE3F" w14:textId="5F524646" w:rsidR="006D3020" w:rsidRDefault="006D3020" w:rsidP="00C07D95">
      <w:pPr>
        <w:pStyle w:val="tl1"/>
        <w:rPr>
          <w:rFonts w:ascii="Calibri" w:hAnsi="Calibri" w:cs="Calibri"/>
          <w:b/>
          <w:bCs/>
          <w:iCs/>
          <w:sz w:val="24"/>
          <w:szCs w:val="20"/>
        </w:rPr>
      </w:pPr>
    </w:p>
    <w:p w14:paraId="725ED274" w14:textId="5C42AFC0" w:rsidR="001C18CE" w:rsidRDefault="001C18CE" w:rsidP="00C07D95">
      <w:pPr>
        <w:pStyle w:val="tl1"/>
        <w:rPr>
          <w:rFonts w:ascii="Calibri" w:hAnsi="Calibri" w:cs="Calibri"/>
          <w:b/>
          <w:bCs/>
          <w:iCs/>
          <w:sz w:val="24"/>
          <w:szCs w:val="20"/>
        </w:rPr>
      </w:pPr>
    </w:p>
    <w:p w14:paraId="055D384A" w14:textId="0C480185" w:rsidR="001C18CE" w:rsidRDefault="001C18CE" w:rsidP="00C07D95">
      <w:pPr>
        <w:pStyle w:val="tl1"/>
        <w:rPr>
          <w:rFonts w:ascii="Calibri" w:hAnsi="Calibri" w:cs="Calibri"/>
          <w:b/>
          <w:bCs/>
          <w:iCs/>
          <w:sz w:val="24"/>
          <w:szCs w:val="20"/>
        </w:rPr>
      </w:pPr>
    </w:p>
    <w:p w14:paraId="416EF953" w14:textId="48F82F21" w:rsidR="001C18CE" w:rsidRDefault="001C18CE" w:rsidP="00C07D95">
      <w:pPr>
        <w:pStyle w:val="tl1"/>
        <w:rPr>
          <w:rFonts w:ascii="Calibri" w:hAnsi="Calibri" w:cs="Calibri"/>
          <w:b/>
          <w:bCs/>
          <w:iCs/>
          <w:sz w:val="24"/>
          <w:szCs w:val="20"/>
        </w:rPr>
      </w:pPr>
    </w:p>
    <w:p w14:paraId="7434D023" w14:textId="136EE745" w:rsidR="001C18CE" w:rsidRDefault="001C18CE" w:rsidP="00C07D95">
      <w:pPr>
        <w:pStyle w:val="tl1"/>
        <w:rPr>
          <w:rFonts w:ascii="Calibri" w:hAnsi="Calibri" w:cs="Calibri"/>
          <w:b/>
          <w:bCs/>
          <w:iCs/>
          <w:sz w:val="24"/>
          <w:szCs w:val="20"/>
        </w:rPr>
      </w:pPr>
    </w:p>
    <w:p w14:paraId="20AAF026" w14:textId="1C1257A4" w:rsidR="001C18CE" w:rsidRDefault="001C18CE" w:rsidP="00C07D95">
      <w:pPr>
        <w:pStyle w:val="tl1"/>
        <w:rPr>
          <w:rFonts w:ascii="Calibri" w:hAnsi="Calibri" w:cs="Calibri"/>
          <w:b/>
          <w:bCs/>
          <w:iCs/>
          <w:sz w:val="24"/>
          <w:szCs w:val="20"/>
        </w:rPr>
      </w:pPr>
    </w:p>
    <w:p w14:paraId="06B8E175" w14:textId="4EDA0D27" w:rsidR="003B6F60" w:rsidRDefault="003B6F60" w:rsidP="00C07D95">
      <w:pPr>
        <w:pStyle w:val="tl1"/>
        <w:rPr>
          <w:rFonts w:ascii="Calibri" w:hAnsi="Calibri" w:cs="Calibri"/>
          <w:b/>
          <w:bCs/>
          <w:iCs/>
          <w:sz w:val="24"/>
          <w:szCs w:val="20"/>
        </w:rPr>
      </w:pPr>
    </w:p>
    <w:p w14:paraId="1E377B6B" w14:textId="77EA80BA" w:rsidR="003B6F60" w:rsidRDefault="003B6F60" w:rsidP="00C07D95">
      <w:pPr>
        <w:pStyle w:val="tl1"/>
        <w:rPr>
          <w:rFonts w:ascii="Calibri" w:hAnsi="Calibri" w:cs="Calibri"/>
          <w:b/>
          <w:bCs/>
          <w:iCs/>
          <w:sz w:val="24"/>
          <w:szCs w:val="20"/>
        </w:rPr>
      </w:pPr>
    </w:p>
    <w:p w14:paraId="7A595667" w14:textId="1848A51E" w:rsidR="003B6F60" w:rsidRDefault="003B6F60" w:rsidP="00C07D95">
      <w:pPr>
        <w:pStyle w:val="tl1"/>
        <w:rPr>
          <w:rFonts w:ascii="Calibri" w:hAnsi="Calibri" w:cs="Calibri"/>
          <w:b/>
          <w:bCs/>
          <w:iCs/>
          <w:sz w:val="24"/>
          <w:szCs w:val="20"/>
        </w:rPr>
      </w:pPr>
    </w:p>
    <w:p w14:paraId="35F33C40" w14:textId="3720F6C1" w:rsidR="003B6F60" w:rsidRDefault="003B6F60" w:rsidP="00C07D95">
      <w:pPr>
        <w:pStyle w:val="tl1"/>
        <w:rPr>
          <w:rFonts w:ascii="Calibri" w:hAnsi="Calibri" w:cs="Calibri"/>
          <w:b/>
          <w:bCs/>
          <w:iCs/>
          <w:sz w:val="24"/>
          <w:szCs w:val="20"/>
        </w:rPr>
      </w:pPr>
    </w:p>
    <w:p w14:paraId="06A708AF" w14:textId="21428ED9" w:rsidR="003B6F60" w:rsidRDefault="003B6F60" w:rsidP="00C07D95">
      <w:pPr>
        <w:pStyle w:val="tl1"/>
        <w:rPr>
          <w:rFonts w:ascii="Calibri" w:hAnsi="Calibri" w:cs="Calibri"/>
          <w:b/>
          <w:bCs/>
          <w:iCs/>
          <w:sz w:val="24"/>
          <w:szCs w:val="20"/>
        </w:rPr>
      </w:pPr>
    </w:p>
    <w:p w14:paraId="116ED56E" w14:textId="2302A695" w:rsidR="003B6F60" w:rsidRDefault="003B6F60" w:rsidP="00C07D95">
      <w:pPr>
        <w:pStyle w:val="tl1"/>
        <w:rPr>
          <w:rFonts w:ascii="Calibri" w:hAnsi="Calibri" w:cs="Calibri"/>
          <w:b/>
          <w:bCs/>
          <w:iCs/>
          <w:sz w:val="24"/>
          <w:szCs w:val="20"/>
        </w:rPr>
      </w:pPr>
    </w:p>
    <w:p w14:paraId="37BD72E7" w14:textId="58BAAD21" w:rsidR="003B6F60" w:rsidRDefault="003B6F60" w:rsidP="00C07D95">
      <w:pPr>
        <w:pStyle w:val="tl1"/>
        <w:rPr>
          <w:rFonts w:ascii="Calibri" w:hAnsi="Calibri" w:cs="Calibri"/>
          <w:b/>
          <w:bCs/>
          <w:iCs/>
          <w:sz w:val="24"/>
          <w:szCs w:val="20"/>
        </w:rPr>
      </w:pPr>
    </w:p>
    <w:p w14:paraId="0C90A847" w14:textId="083A2E4A" w:rsidR="003B6F60" w:rsidRDefault="003B6F60" w:rsidP="00C07D95">
      <w:pPr>
        <w:pStyle w:val="tl1"/>
        <w:rPr>
          <w:rFonts w:ascii="Calibri" w:hAnsi="Calibri" w:cs="Calibri"/>
          <w:b/>
          <w:bCs/>
          <w:iCs/>
          <w:sz w:val="24"/>
          <w:szCs w:val="20"/>
        </w:rPr>
      </w:pPr>
    </w:p>
    <w:p w14:paraId="3B0E7412" w14:textId="7FB2518F" w:rsidR="003B6F60" w:rsidRDefault="003B6F60" w:rsidP="00C07D95">
      <w:pPr>
        <w:pStyle w:val="tl1"/>
        <w:rPr>
          <w:rFonts w:ascii="Calibri" w:hAnsi="Calibri" w:cs="Calibri"/>
          <w:b/>
          <w:bCs/>
          <w:iCs/>
          <w:sz w:val="24"/>
          <w:szCs w:val="20"/>
        </w:rPr>
      </w:pPr>
    </w:p>
    <w:p w14:paraId="76EFE770" w14:textId="05F7B41F" w:rsidR="003B6F60" w:rsidRDefault="003B6F60" w:rsidP="00C07D95">
      <w:pPr>
        <w:pStyle w:val="tl1"/>
        <w:rPr>
          <w:rFonts w:ascii="Calibri" w:hAnsi="Calibri" w:cs="Calibri"/>
          <w:b/>
          <w:bCs/>
          <w:iCs/>
          <w:sz w:val="24"/>
          <w:szCs w:val="20"/>
        </w:rPr>
      </w:pPr>
    </w:p>
    <w:p w14:paraId="0AC5BBC4" w14:textId="0EAC734B" w:rsidR="003B6F60" w:rsidRDefault="003B6F60" w:rsidP="00C07D95">
      <w:pPr>
        <w:pStyle w:val="tl1"/>
        <w:rPr>
          <w:rFonts w:ascii="Calibri" w:hAnsi="Calibri" w:cs="Calibri"/>
          <w:b/>
          <w:bCs/>
          <w:iCs/>
          <w:sz w:val="24"/>
          <w:szCs w:val="20"/>
        </w:rPr>
      </w:pPr>
    </w:p>
    <w:p w14:paraId="08CFBB52" w14:textId="77777777" w:rsidR="00FC3DF5" w:rsidRDefault="00FC3DF5" w:rsidP="00C07D95">
      <w:pPr>
        <w:pStyle w:val="tl1"/>
        <w:rPr>
          <w:rFonts w:ascii="Calibri" w:hAnsi="Calibri" w:cs="Calibri"/>
          <w:b/>
          <w:bCs/>
          <w:iCs/>
          <w:sz w:val="24"/>
          <w:szCs w:val="20"/>
        </w:rPr>
      </w:pPr>
    </w:p>
    <w:p w14:paraId="6DB1B588" w14:textId="7FF5551A" w:rsidR="00513D8E" w:rsidRPr="0063584C" w:rsidRDefault="00513D8E" w:rsidP="00C07D95">
      <w:pPr>
        <w:pStyle w:val="tl1"/>
        <w:rPr>
          <w:rFonts w:ascii="Calibri" w:hAnsi="Calibri" w:cs="Calibri"/>
          <w:bCs/>
          <w:iCs/>
          <w:sz w:val="24"/>
          <w:szCs w:val="20"/>
        </w:rPr>
      </w:pPr>
      <w:r w:rsidRPr="0063584C">
        <w:rPr>
          <w:rFonts w:ascii="Calibri" w:hAnsi="Calibri" w:cs="Calibri"/>
          <w:b/>
          <w:bCs/>
          <w:iCs/>
          <w:sz w:val="24"/>
          <w:szCs w:val="20"/>
        </w:rPr>
        <w:lastRenderedPageBreak/>
        <w:t>C. OBCHODNÉ PODMIENKY</w:t>
      </w:r>
    </w:p>
    <w:p w14:paraId="558E1379" w14:textId="77777777" w:rsidR="00513D8E" w:rsidRPr="0063584C" w:rsidRDefault="00513D8E" w:rsidP="00C07D95">
      <w:pPr>
        <w:pStyle w:val="tl1"/>
        <w:rPr>
          <w:rFonts w:ascii="Calibri" w:hAnsi="Calibri" w:cs="Calibri"/>
          <w:b/>
          <w:bCs/>
          <w:iCs/>
          <w:sz w:val="20"/>
          <w:szCs w:val="20"/>
        </w:rPr>
      </w:pPr>
    </w:p>
    <w:p w14:paraId="36CF194C" w14:textId="733D7653" w:rsidR="00547477" w:rsidRPr="0063584C" w:rsidRDefault="00547477" w:rsidP="00547477">
      <w:pPr>
        <w:pStyle w:val="tl1"/>
        <w:rPr>
          <w:rFonts w:ascii="Calibri" w:hAnsi="Calibri" w:cs="Calibri"/>
          <w:sz w:val="20"/>
          <w:szCs w:val="20"/>
        </w:rPr>
      </w:pPr>
      <w:r w:rsidRPr="0063584C">
        <w:rPr>
          <w:rFonts w:ascii="Calibri" w:hAnsi="Calibri" w:cs="Calibri"/>
          <w:sz w:val="20"/>
          <w:szCs w:val="20"/>
        </w:rPr>
        <w:t xml:space="preserve">1. </w:t>
      </w:r>
      <w:r w:rsidR="00253B65" w:rsidRPr="0063584C">
        <w:rPr>
          <w:rFonts w:ascii="Calibri" w:hAnsi="Calibri" w:cs="Calibri"/>
          <w:sz w:val="20"/>
          <w:szCs w:val="20"/>
        </w:rPr>
        <w:t>Verejný obstarávateľ určuje svoje obchodné podmienky realizácie predmetu zákazky v</w:t>
      </w:r>
      <w:r w:rsidR="00B947DA">
        <w:rPr>
          <w:rFonts w:ascii="Calibri" w:hAnsi="Calibri" w:cs="Calibri"/>
          <w:sz w:val="20"/>
          <w:szCs w:val="20"/>
        </w:rPr>
        <w:t xml:space="preserve"> zmluve</w:t>
      </w:r>
      <w:r w:rsidR="00CB1A65" w:rsidRPr="0063584C">
        <w:rPr>
          <w:rFonts w:ascii="Calibri" w:hAnsi="Calibri" w:cs="Calibri"/>
          <w:sz w:val="20"/>
          <w:szCs w:val="20"/>
        </w:rPr>
        <w:t xml:space="preserve">  o dielo</w:t>
      </w:r>
      <w:r w:rsidR="00B947DA">
        <w:rPr>
          <w:rFonts w:ascii="Calibri" w:hAnsi="Calibri" w:cs="Calibri"/>
          <w:sz w:val="20"/>
          <w:szCs w:val="20"/>
        </w:rPr>
        <w:t>, ktorá bude uzavretá s úspešným uchádzačom. Zmluva o dielo tvorí</w:t>
      </w:r>
      <w:r w:rsidR="00124FAC" w:rsidRPr="0063584C">
        <w:rPr>
          <w:rFonts w:ascii="Calibri" w:hAnsi="Calibri" w:cs="Calibri"/>
          <w:sz w:val="20"/>
          <w:szCs w:val="20"/>
        </w:rPr>
        <w:t xml:space="preserve"> prílohu č. </w:t>
      </w:r>
      <w:r w:rsidR="009E12F8">
        <w:rPr>
          <w:rFonts w:ascii="Calibri" w:hAnsi="Calibri" w:cs="Calibri"/>
          <w:sz w:val="20"/>
          <w:szCs w:val="20"/>
        </w:rPr>
        <w:t>2</w:t>
      </w:r>
      <w:r w:rsidR="00B947DA">
        <w:rPr>
          <w:rFonts w:ascii="Calibri" w:hAnsi="Calibri" w:cs="Calibri"/>
          <w:sz w:val="20"/>
          <w:szCs w:val="20"/>
        </w:rPr>
        <w:t xml:space="preserve"> SP.</w:t>
      </w:r>
      <w:r w:rsidR="005A2AC0">
        <w:rPr>
          <w:rFonts w:ascii="Calibri" w:hAnsi="Calibri" w:cs="Calibri"/>
          <w:sz w:val="20"/>
          <w:szCs w:val="20"/>
        </w:rPr>
        <w:t xml:space="preserve"> </w:t>
      </w:r>
      <w:r w:rsidR="001C18CE" w:rsidRPr="005A2AC0">
        <w:rPr>
          <w:rFonts w:ascii="Calibri" w:hAnsi="Calibri" w:cs="Calibri"/>
          <w:b/>
          <w:sz w:val="20"/>
          <w:szCs w:val="20"/>
          <w:u w:val="single"/>
        </w:rPr>
        <w:t>Uchádzač predložením ponuky vyjadruje súhlas so zmluvnými podmienkami, ktoré verejný obs</w:t>
      </w:r>
      <w:r w:rsidR="009E12F8">
        <w:rPr>
          <w:rFonts w:ascii="Calibri" w:hAnsi="Calibri" w:cs="Calibri"/>
          <w:b/>
          <w:sz w:val="20"/>
          <w:szCs w:val="20"/>
          <w:u w:val="single"/>
        </w:rPr>
        <w:t>tarávateľ uviedol v prílohe č. 2</w:t>
      </w:r>
      <w:r w:rsidR="001C18CE" w:rsidRPr="005A2AC0">
        <w:rPr>
          <w:rFonts w:ascii="Calibri" w:hAnsi="Calibri" w:cs="Calibri"/>
          <w:b/>
          <w:sz w:val="20"/>
          <w:szCs w:val="20"/>
          <w:u w:val="single"/>
        </w:rPr>
        <w:t xml:space="preserve"> týchto SP.</w:t>
      </w:r>
      <w:r w:rsidR="001C18CE">
        <w:rPr>
          <w:rFonts w:ascii="Calibri" w:hAnsi="Calibri" w:cs="Calibri"/>
          <w:sz w:val="20"/>
          <w:szCs w:val="20"/>
        </w:rPr>
        <w:t xml:space="preserve"> </w:t>
      </w:r>
    </w:p>
    <w:p w14:paraId="4A057A25" w14:textId="77777777" w:rsidR="00547477" w:rsidRPr="0063584C" w:rsidRDefault="00547477" w:rsidP="00547477">
      <w:pPr>
        <w:pStyle w:val="tl1"/>
        <w:rPr>
          <w:rFonts w:ascii="Calibri" w:hAnsi="Calibri" w:cs="Calibri"/>
          <w:sz w:val="20"/>
          <w:szCs w:val="20"/>
        </w:rPr>
      </w:pPr>
    </w:p>
    <w:p w14:paraId="3FC5F1F1" w14:textId="2C40E56B" w:rsidR="001C18CE" w:rsidRDefault="005A2AC0" w:rsidP="00547477">
      <w:pPr>
        <w:pStyle w:val="tl1"/>
        <w:rPr>
          <w:rFonts w:ascii="Calibri" w:hAnsi="Calibri" w:cs="Calibri"/>
          <w:sz w:val="20"/>
          <w:szCs w:val="20"/>
        </w:rPr>
      </w:pPr>
      <w:r>
        <w:rPr>
          <w:rFonts w:ascii="Calibri" w:hAnsi="Calibri" w:cs="Calibri"/>
          <w:sz w:val="20"/>
          <w:szCs w:val="20"/>
        </w:rPr>
        <w:t>2</w:t>
      </w:r>
      <w:r w:rsidR="00547477" w:rsidRPr="0063584C">
        <w:rPr>
          <w:rFonts w:ascii="Calibri" w:hAnsi="Calibri" w:cs="Calibri"/>
          <w:sz w:val="20"/>
          <w:szCs w:val="20"/>
        </w:rPr>
        <w:t xml:space="preserve">. </w:t>
      </w:r>
      <w:r w:rsidR="001C18CE">
        <w:rPr>
          <w:rFonts w:ascii="Calibri" w:hAnsi="Calibri" w:cs="Calibri"/>
          <w:sz w:val="20"/>
          <w:szCs w:val="20"/>
        </w:rPr>
        <w:t>Verejný obstarávateľ považuje zmluvné podmienky uvedené v prí</w:t>
      </w:r>
      <w:r w:rsidR="009E12F8">
        <w:rPr>
          <w:rFonts w:ascii="Calibri" w:hAnsi="Calibri" w:cs="Calibri"/>
          <w:sz w:val="20"/>
          <w:szCs w:val="20"/>
        </w:rPr>
        <w:t>lohe č. 2</w:t>
      </w:r>
      <w:r>
        <w:rPr>
          <w:rFonts w:ascii="Calibri" w:hAnsi="Calibri" w:cs="Calibri"/>
          <w:sz w:val="20"/>
          <w:szCs w:val="20"/>
        </w:rPr>
        <w:t xml:space="preserve"> týchto SP za nemenné s výnimkou zmien vo formálnych náležitostiach zmluvy o dielo a takých zmien, ktoré by pozíciu verejného obstarávateľa (objednávateľa) oproti úspešnému uchádzačovi (zhotoviteľovi) zvýhodňovali (išli by v neprospech úspešného uchádzača). </w:t>
      </w:r>
    </w:p>
    <w:p w14:paraId="413ABC32" w14:textId="715AF131" w:rsidR="00E52A52" w:rsidRDefault="00E52A52" w:rsidP="00547477">
      <w:pPr>
        <w:pStyle w:val="tl1"/>
        <w:rPr>
          <w:rFonts w:ascii="Calibri" w:hAnsi="Calibri" w:cs="Calibri"/>
          <w:sz w:val="20"/>
          <w:szCs w:val="20"/>
        </w:rPr>
      </w:pPr>
    </w:p>
    <w:p w14:paraId="7DD33A45" w14:textId="41DD178B" w:rsidR="00903B59" w:rsidRPr="00903B59" w:rsidRDefault="005A2AC0" w:rsidP="00903B59">
      <w:pPr>
        <w:shd w:val="clear" w:color="auto" w:fill="FFFFFF"/>
        <w:jc w:val="both"/>
        <w:rPr>
          <w:rFonts w:ascii="Calibri" w:hAnsi="Calibri" w:cs="Cambria"/>
          <w:sz w:val="20"/>
          <w:szCs w:val="20"/>
          <w:u w:val="single"/>
        </w:rPr>
      </w:pPr>
      <w:r>
        <w:rPr>
          <w:rFonts w:ascii="Calibri" w:hAnsi="Calibri" w:cs="Calibri"/>
          <w:sz w:val="20"/>
          <w:szCs w:val="20"/>
        </w:rPr>
        <w:t>3</w:t>
      </w:r>
      <w:r w:rsidR="00E52A52" w:rsidRPr="00903B59">
        <w:rPr>
          <w:rFonts w:ascii="Calibri" w:hAnsi="Calibri" w:cs="Calibri"/>
          <w:sz w:val="20"/>
          <w:szCs w:val="20"/>
        </w:rPr>
        <w:t xml:space="preserve">. Prílohou zmluvy o dielo bude aj </w:t>
      </w:r>
      <w:r w:rsidR="00903B59">
        <w:rPr>
          <w:rFonts w:ascii="Calibri" w:hAnsi="Calibri" w:cs="Cambria"/>
          <w:sz w:val="20"/>
          <w:szCs w:val="20"/>
        </w:rPr>
        <w:t>z</w:t>
      </w:r>
      <w:r w:rsidR="00903B59" w:rsidRPr="00903B59">
        <w:rPr>
          <w:rFonts w:ascii="Calibri" w:hAnsi="Calibri" w:cs="Cambria"/>
          <w:sz w:val="20"/>
          <w:szCs w:val="20"/>
        </w:rPr>
        <w:t xml:space="preserve">áručná listina - doklad preukazujúci poskytnutie bankovej záruky na vady diela a garančné vady, obsahom ktorej bude záväzok všeobecne akceptovateľnej banky uspokojiť objednávateľa do výšky akejkoľvek splatnej peňažnej pohľadávky objednávateľa voči zhotoviteľovi z titulu zodpovednosti zhotoviteľa za vady diela a garančné vady podľa zmluvy alebo v súvislosti s ňou a to vo výške 10% z ceny diela (bez DPH); Banková záruka vystavená bankou podľa zákona č. 483/2001 Z. z. o bankách v platnom znení, v prospech verejného obstarávateľa (objednávateľa) „bez výhrad“ musí obsahovať záväzok, že v lehote 15 dní po doručení písomnej žiadosti verejného obstarávateľa (objednávateľa) na zaplatenie, zaplatí banka akúkoľvek sumu až do výšky 10 % z ceny diela bez DPH v období </w:t>
      </w:r>
      <w:r w:rsidR="00903B59" w:rsidRPr="00903B59">
        <w:rPr>
          <w:rFonts w:ascii="Calibri" w:hAnsi="Calibri" w:cs="Cambria"/>
          <w:b/>
          <w:sz w:val="20"/>
          <w:szCs w:val="20"/>
        </w:rPr>
        <w:t>odo dňa podpisu preberacieho protokolu/zápisu o odovzdaní staveniska do dňa nasledujúceho po dni uplynutia záručnej doby podľa zmluvy o dielo (</w:t>
      </w:r>
      <w:proofErr w:type="spellStart"/>
      <w:r w:rsidR="00903B59" w:rsidRPr="00903B59">
        <w:rPr>
          <w:rFonts w:ascii="Calibri" w:hAnsi="Calibri" w:cs="Cambria"/>
          <w:b/>
          <w:sz w:val="20"/>
          <w:szCs w:val="20"/>
        </w:rPr>
        <w:t>expiry</w:t>
      </w:r>
      <w:proofErr w:type="spellEnd"/>
      <w:r w:rsidR="00903B59" w:rsidRPr="00903B59">
        <w:rPr>
          <w:rFonts w:ascii="Calibri" w:hAnsi="Calibri" w:cs="Cambria"/>
          <w:b/>
          <w:sz w:val="20"/>
          <w:szCs w:val="20"/>
        </w:rPr>
        <w:t xml:space="preserve"> </w:t>
      </w:r>
      <w:proofErr w:type="spellStart"/>
      <w:r w:rsidR="00903B59" w:rsidRPr="00903B59">
        <w:rPr>
          <w:rFonts w:ascii="Calibri" w:hAnsi="Calibri" w:cs="Cambria"/>
          <w:b/>
          <w:sz w:val="20"/>
          <w:szCs w:val="20"/>
        </w:rPr>
        <w:t>event</w:t>
      </w:r>
      <w:proofErr w:type="spellEnd"/>
      <w:r w:rsidR="00903B59" w:rsidRPr="00903B59">
        <w:rPr>
          <w:rFonts w:ascii="Calibri" w:hAnsi="Calibri" w:cs="Cambria"/>
          <w:b/>
          <w:sz w:val="20"/>
          <w:szCs w:val="20"/>
        </w:rPr>
        <w:t xml:space="preserve">, </w:t>
      </w:r>
      <w:proofErr w:type="spellStart"/>
      <w:r w:rsidR="00903B59" w:rsidRPr="00903B59">
        <w:rPr>
          <w:rFonts w:ascii="Calibri" w:hAnsi="Calibri" w:cs="Cambria"/>
          <w:b/>
          <w:sz w:val="20"/>
          <w:szCs w:val="20"/>
        </w:rPr>
        <w:t>t.j</w:t>
      </w:r>
      <w:proofErr w:type="spellEnd"/>
      <w:r w:rsidR="00903B59" w:rsidRPr="00903B59">
        <w:rPr>
          <w:rFonts w:ascii="Calibri" w:hAnsi="Calibri" w:cs="Cambria"/>
          <w:b/>
          <w:sz w:val="20"/>
          <w:szCs w:val="20"/>
        </w:rPr>
        <w:t xml:space="preserve">. banková záruka viazaná na udalosť, nie na dátum). </w:t>
      </w:r>
      <w:r w:rsidR="00903B59" w:rsidRPr="00903B59">
        <w:rPr>
          <w:rFonts w:ascii="Calibri" w:hAnsi="Calibri" w:cs="Cambria"/>
          <w:sz w:val="20"/>
          <w:szCs w:val="20"/>
        </w:rPr>
        <w:t>V prípade, ak banka nevydáva bankovú záruku podľa predošlej vety (</w:t>
      </w:r>
      <w:proofErr w:type="spellStart"/>
      <w:r w:rsidR="00903B59" w:rsidRPr="00903B59">
        <w:rPr>
          <w:rFonts w:ascii="Calibri" w:hAnsi="Calibri" w:cs="Cambria"/>
          <w:sz w:val="20"/>
          <w:szCs w:val="20"/>
        </w:rPr>
        <w:t>expiry</w:t>
      </w:r>
      <w:proofErr w:type="spellEnd"/>
      <w:r w:rsidR="00903B59" w:rsidRPr="00903B59">
        <w:rPr>
          <w:rFonts w:ascii="Calibri" w:hAnsi="Calibri" w:cs="Cambria"/>
          <w:sz w:val="20"/>
          <w:szCs w:val="20"/>
        </w:rPr>
        <w:t xml:space="preserve"> </w:t>
      </w:r>
      <w:proofErr w:type="spellStart"/>
      <w:r w:rsidR="00903B59" w:rsidRPr="00903B59">
        <w:rPr>
          <w:rFonts w:ascii="Calibri" w:hAnsi="Calibri" w:cs="Cambria"/>
          <w:sz w:val="20"/>
          <w:szCs w:val="20"/>
        </w:rPr>
        <w:t>event</w:t>
      </w:r>
      <w:proofErr w:type="spellEnd"/>
      <w:r w:rsidR="00903B59" w:rsidRPr="00903B59">
        <w:rPr>
          <w:rFonts w:ascii="Calibri" w:hAnsi="Calibri" w:cs="Cambria"/>
          <w:sz w:val="20"/>
          <w:szCs w:val="20"/>
        </w:rPr>
        <w:t xml:space="preserve">), doba platnosti bankovej záruky sa určí ako obdobie od predpokladaného dňa podpisu preberacieho protokolu/zápisu o odovzdaní staveniska do dňa nasledujúceho po predpokladanom dni uplynutia záručnej doby </w:t>
      </w:r>
      <w:r w:rsidR="00903B59" w:rsidRPr="00903B59">
        <w:rPr>
          <w:rFonts w:ascii="Calibri" w:hAnsi="Calibri" w:cs="Cambria"/>
          <w:b/>
          <w:sz w:val="20"/>
          <w:szCs w:val="20"/>
        </w:rPr>
        <w:t>(</w:t>
      </w:r>
      <w:proofErr w:type="spellStart"/>
      <w:r w:rsidR="00903B59" w:rsidRPr="00903B59">
        <w:rPr>
          <w:rFonts w:ascii="Calibri" w:hAnsi="Calibri" w:cs="Cambria"/>
          <w:b/>
          <w:sz w:val="20"/>
          <w:szCs w:val="20"/>
        </w:rPr>
        <w:t>expiry</w:t>
      </w:r>
      <w:proofErr w:type="spellEnd"/>
      <w:r w:rsidR="00903B59" w:rsidRPr="00903B59">
        <w:rPr>
          <w:rFonts w:ascii="Calibri" w:hAnsi="Calibri" w:cs="Cambria"/>
          <w:b/>
          <w:sz w:val="20"/>
          <w:szCs w:val="20"/>
        </w:rPr>
        <w:t xml:space="preserve"> </w:t>
      </w:r>
      <w:proofErr w:type="spellStart"/>
      <w:r w:rsidR="00903B59" w:rsidRPr="00903B59">
        <w:rPr>
          <w:rFonts w:ascii="Calibri" w:hAnsi="Calibri" w:cs="Cambria"/>
          <w:b/>
          <w:sz w:val="20"/>
          <w:szCs w:val="20"/>
        </w:rPr>
        <w:t>date</w:t>
      </w:r>
      <w:proofErr w:type="spellEnd"/>
      <w:r w:rsidR="00903B59" w:rsidRPr="00903B59">
        <w:rPr>
          <w:rFonts w:ascii="Calibri" w:hAnsi="Calibri" w:cs="Cambria"/>
          <w:b/>
          <w:sz w:val="20"/>
          <w:szCs w:val="20"/>
        </w:rPr>
        <w:t xml:space="preserve">, </w:t>
      </w:r>
      <w:proofErr w:type="spellStart"/>
      <w:r w:rsidR="00903B59" w:rsidRPr="00903B59">
        <w:rPr>
          <w:rFonts w:ascii="Calibri" w:hAnsi="Calibri" w:cs="Cambria"/>
          <w:b/>
          <w:sz w:val="20"/>
          <w:szCs w:val="20"/>
        </w:rPr>
        <w:t>t.j</w:t>
      </w:r>
      <w:proofErr w:type="spellEnd"/>
      <w:r w:rsidR="00903B59" w:rsidRPr="00903B59">
        <w:rPr>
          <w:rFonts w:ascii="Calibri" w:hAnsi="Calibri" w:cs="Cambria"/>
          <w:b/>
          <w:sz w:val="20"/>
          <w:szCs w:val="20"/>
        </w:rPr>
        <w:t>. banková záruka viazaná na dátum).</w:t>
      </w:r>
      <w:r w:rsidR="00903B59" w:rsidRPr="00903B59">
        <w:rPr>
          <w:rFonts w:ascii="Calibri" w:hAnsi="Calibri" w:cs="Cambria"/>
          <w:sz w:val="20"/>
          <w:szCs w:val="20"/>
        </w:rPr>
        <w:t xml:space="preserve"> Plnenie banky z uvedenej bankovej záruky môže byť podmienené len doručením písomnej výzvy verejného obstarávateľa (objednávateľa) na plnenie vo výške peňažnej sumy určenej objednávateľom (požiadavky banky na formálne náležitosti výzvy ako napr. osvedčenie pravosti podpisov alebo predloženie výpisu z obchodného registra verejného obstarávateľa (objednávateľa) sa nepovažujú za podmienenie plnenia banky z bankovej záruky) (ďalej len “banková záruka“).</w:t>
      </w:r>
    </w:p>
    <w:p w14:paraId="2B6F7243" w14:textId="77777777" w:rsidR="00903B59" w:rsidRPr="00903B59" w:rsidRDefault="00903B59" w:rsidP="00903B59">
      <w:pPr>
        <w:shd w:val="clear" w:color="auto" w:fill="FFFFFF"/>
        <w:jc w:val="both"/>
        <w:rPr>
          <w:rFonts w:ascii="Calibri" w:hAnsi="Calibri" w:cs="Cambria"/>
          <w:sz w:val="20"/>
          <w:szCs w:val="20"/>
        </w:rPr>
      </w:pPr>
      <w:r w:rsidRPr="00903B59">
        <w:rPr>
          <w:rFonts w:ascii="Calibri" w:hAnsi="Calibri" w:cs="Cambria"/>
          <w:sz w:val="20"/>
          <w:szCs w:val="20"/>
        </w:rPr>
        <w:t>Úspešný uchádzač môže bankovú záruku nahradiť zložením finančnej zábezpeky na bankový účet verejného obstarávateľa (objednávateľa), a to vo výške 10% z ceny diela (bez DPH). Táto zábezpeka slúži na rovnaké účely ako banková záruka (je ekvivalentná bankovej záruke).</w:t>
      </w:r>
    </w:p>
    <w:p w14:paraId="48E3DE56" w14:textId="13806A63" w:rsidR="00E52A52" w:rsidRPr="0063584C" w:rsidRDefault="00E52A52" w:rsidP="00E52A52">
      <w:pPr>
        <w:pStyle w:val="tl1"/>
        <w:rPr>
          <w:rFonts w:ascii="Calibri" w:hAnsi="Calibri" w:cs="Calibri"/>
          <w:sz w:val="20"/>
          <w:szCs w:val="20"/>
        </w:rPr>
      </w:pPr>
    </w:p>
    <w:p w14:paraId="4CD23751" w14:textId="77777777" w:rsidR="004369CB" w:rsidRPr="0063584C" w:rsidRDefault="004369CB" w:rsidP="004369CB">
      <w:pPr>
        <w:pStyle w:val="tl1"/>
        <w:rPr>
          <w:rFonts w:ascii="Calibri" w:hAnsi="Calibri" w:cs="Calibri"/>
          <w:sz w:val="20"/>
          <w:szCs w:val="20"/>
        </w:rPr>
      </w:pPr>
    </w:p>
    <w:p w14:paraId="37A0E994" w14:textId="77777777" w:rsidR="00DB0230" w:rsidRPr="0063584C" w:rsidRDefault="00DB0230" w:rsidP="00C27797">
      <w:pPr>
        <w:pStyle w:val="tl1"/>
        <w:rPr>
          <w:rFonts w:ascii="Calibri" w:hAnsi="Calibri" w:cs="Calibri"/>
          <w:b/>
          <w:sz w:val="20"/>
          <w:szCs w:val="20"/>
        </w:rPr>
      </w:pPr>
    </w:p>
    <w:p w14:paraId="26717472" w14:textId="77777777" w:rsidR="00410C67" w:rsidRPr="0063584C" w:rsidRDefault="00410C67" w:rsidP="00C07D95">
      <w:pPr>
        <w:tabs>
          <w:tab w:val="left" w:pos="5010"/>
        </w:tabs>
        <w:rPr>
          <w:rFonts w:ascii="Calibri" w:hAnsi="Calibri"/>
          <w:b/>
          <w:bCs/>
          <w:szCs w:val="20"/>
          <w:lang w:eastAsia="sk-SK"/>
        </w:rPr>
      </w:pPr>
    </w:p>
    <w:p w14:paraId="24F6BE9B" w14:textId="77777777" w:rsidR="00410C67" w:rsidRPr="0063584C" w:rsidRDefault="00410C67" w:rsidP="00C07D95">
      <w:pPr>
        <w:tabs>
          <w:tab w:val="left" w:pos="5010"/>
        </w:tabs>
        <w:rPr>
          <w:rFonts w:ascii="Calibri" w:hAnsi="Calibri"/>
          <w:b/>
          <w:bCs/>
          <w:szCs w:val="20"/>
          <w:lang w:eastAsia="sk-SK"/>
        </w:rPr>
      </w:pPr>
    </w:p>
    <w:p w14:paraId="07A5F1B8" w14:textId="77777777" w:rsidR="00410C67" w:rsidRPr="0063584C" w:rsidRDefault="00410C67" w:rsidP="00C07D95">
      <w:pPr>
        <w:tabs>
          <w:tab w:val="left" w:pos="5010"/>
        </w:tabs>
        <w:rPr>
          <w:rFonts w:ascii="Calibri" w:hAnsi="Calibri"/>
          <w:b/>
          <w:bCs/>
          <w:szCs w:val="20"/>
          <w:lang w:eastAsia="sk-SK"/>
        </w:rPr>
      </w:pPr>
    </w:p>
    <w:p w14:paraId="7A340FAD" w14:textId="77777777" w:rsidR="00410C67" w:rsidRPr="0063584C" w:rsidRDefault="00410C67" w:rsidP="00C07D95">
      <w:pPr>
        <w:tabs>
          <w:tab w:val="left" w:pos="5010"/>
        </w:tabs>
        <w:rPr>
          <w:rFonts w:ascii="Calibri" w:hAnsi="Calibri"/>
          <w:b/>
          <w:bCs/>
          <w:szCs w:val="20"/>
          <w:lang w:eastAsia="sk-SK"/>
        </w:rPr>
      </w:pPr>
    </w:p>
    <w:p w14:paraId="1520C30A" w14:textId="77777777" w:rsidR="00410C67" w:rsidRPr="0063584C" w:rsidRDefault="00410C67" w:rsidP="00C07D95">
      <w:pPr>
        <w:tabs>
          <w:tab w:val="left" w:pos="5010"/>
        </w:tabs>
        <w:rPr>
          <w:rFonts w:ascii="Calibri" w:hAnsi="Calibri"/>
          <w:b/>
          <w:bCs/>
          <w:szCs w:val="20"/>
          <w:lang w:eastAsia="sk-SK"/>
        </w:rPr>
      </w:pPr>
    </w:p>
    <w:p w14:paraId="515CA812" w14:textId="77777777" w:rsidR="00410C67" w:rsidRPr="0063584C" w:rsidRDefault="00410C67" w:rsidP="00C07D95">
      <w:pPr>
        <w:tabs>
          <w:tab w:val="left" w:pos="5010"/>
        </w:tabs>
        <w:rPr>
          <w:rFonts w:ascii="Calibri" w:hAnsi="Calibri"/>
          <w:b/>
          <w:bCs/>
          <w:szCs w:val="20"/>
          <w:lang w:eastAsia="sk-SK"/>
        </w:rPr>
      </w:pPr>
    </w:p>
    <w:p w14:paraId="7DF982FD" w14:textId="77777777" w:rsidR="00410C67" w:rsidRPr="0063584C" w:rsidRDefault="00410C67" w:rsidP="00C07D95">
      <w:pPr>
        <w:tabs>
          <w:tab w:val="left" w:pos="5010"/>
        </w:tabs>
        <w:rPr>
          <w:rFonts w:ascii="Calibri" w:hAnsi="Calibri"/>
          <w:b/>
          <w:bCs/>
          <w:szCs w:val="20"/>
          <w:lang w:eastAsia="sk-SK"/>
        </w:rPr>
      </w:pPr>
    </w:p>
    <w:p w14:paraId="4BF7B15F" w14:textId="77777777" w:rsidR="00410C67" w:rsidRPr="0063584C" w:rsidRDefault="00410C67" w:rsidP="00C07D95">
      <w:pPr>
        <w:tabs>
          <w:tab w:val="left" w:pos="5010"/>
        </w:tabs>
        <w:rPr>
          <w:rFonts w:ascii="Calibri" w:hAnsi="Calibri"/>
          <w:b/>
          <w:bCs/>
          <w:szCs w:val="20"/>
          <w:lang w:eastAsia="sk-SK"/>
        </w:rPr>
      </w:pPr>
    </w:p>
    <w:p w14:paraId="4DEDA76D" w14:textId="77777777" w:rsidR="00410C67" w:rsidRPr="0063584C" w:rsidRDefault="00410C67" w:rsidP="00C07D95">
      <w:pPr>
        <w:tabs>
          <w:tab w:val="left" w:pos="5010"/>
        </w:tabs>
        <w:rPr>
          <w:rFonts w:ascii="Calibri" w:hAnsi="Calibri"/>
          <w:b/>
          <w:bCs/>
          <w:szCs w:val="20"/>
          <w:lang w:eastAsia="sk-SK"/>
        </w:rPr>
      </w:pPr>
    </w:p>
    <w:p w14:paraId="6B8A8F19" w14:textId="77777777" w:rsidR="00410C67" w:rsidRPr="0063584C" w:rsidRDefault="00410C67" w:rsidP="00C07D95">
      <w:pPr>
        <w:tabs>
          <w:tab w:val="left" w:pos="5010"/>
        </w:tabs>
        <w:rPr>
          <w:rFonts w:ascii="Calibri" w:hAnsi="Calibri"/>
          <w:b/>
          <w:bCs/>
          <w:szCs w:val="20"/>
          <w:lang w:eastAsia="sk-SK"/>
        </w:rPr>
      </w:pPr>
    </w:p>
    <w:p w14:paraId="4CAE14F9" w14:textId="77777777" w:rsidR="00410C67" w:rsidRPr="0063584C" w:rsidRDefault="00410C67" w:rsidP="00C07D95">
      <w:pPr>
        <w:tabs>
          <w:tab w:val="left" w:pos="5010"/>
        </w:tabs>
        <w:rPr>
          <w:rFonts w:ascii="Calibri" w:hAnsi="Calibri"/>
          <w:b/>
          <w:bCs/>
          <w:szCs w:val="20"/>
          <w:lang w:eastAsia="sk-SK"/>
        </w:rPr>
      </w:pPr>
    </w:p>
    <w:p w14:paraId="79992E0B" w14:textId="77777777" w:rsidR="00410C67" w:rsidRPr="0063584C" w:rsidRDefault="00410C67" w:rsidP="00C07D95">
      <w:pPr>
        <w:tabs>
          <w:tab w:val="left" w:pos="5010"/>
        </w:tabs>
        <w:rPr>
          <w:rFonts w:ascii="Calibri" w:hAnsi="Calibri"/>
          <w:b/>
          <w:bCs/>
          <w:szCs w:val="20"/>
          <w:lang w:eastAsia="sk-SK"/>
        </w:rPr>
      </w:pPr>
    </w:p>
    <w:p w14:paraId="2B226D1D" w14:textId="77777777" w:rsidR="00410C67" w:rsidRPr="0063584C" w:rsidRDefault="00410C67" w:rsidP="00C07D95">
      <w:pPr>
        <w:tabs>
          <w:tab w:val="left" w:pos="5010"/>
        </w:tabs>
        <w:rPr>
          <w:rFonts w:ascii="Calibri" w:hAnsi="Calibri"/>
          <w:b/>
          <w:bCs/>
          <w:szCs w:val="20"/>
          <w:lang w:eastAsia="sk-SK"/>
        </w:rPr>
      </w:pPr>
    </w:p>
    <w:p w14:paraId="7757EE15" w14:textId="09904FC4" w:rsidR="00410C67" w:rsidRDefault="00410C67" w:rsidP="00C07D95">
      <w:pPr>
        <w:tabs>
          <w:tab w:val="left" w:pos="5010"/>
        </w:tabs>
        <w:rPr>
          <w:rFonts w:ascii="Calibri" w:hAnsi="Calibri"/>
          <w:b/>
          <w:bCs/>
          <w:szCs w:val="20"/>
          <w:lang w:eastAsia="sk-SK"/>
        </w:rPr>
      </w:pPr>
    </w:p>
    <w:p w14:paraId="0050CBAD" w14:textId="2FB74E04" w:rsidR="005A2AC0" w:rsidRDefault="005A2AC0" w:rsidP="00C07D95">
      <w:pPr>
        <w:tabs>
          <w:tab w:val="left" w:pos="5010"/>
        </w:tabs>
        <w:rPr>
          <w:rFonts w:ascii="Calibri" w:hAnsi="Calibri"/>
          <w:b/>
          <w:bCs/>
          <w:szCs w:val="20"/>
          <w:lang w:eastAsia="sk-SK"/>
        </w:rPr>
      </w:pPr>
    </w:p>
    <w:p w14:paraId="2638B9C9" w14:textId="798A0279" w:rsidR="005A2AC0" w:rsidRDefault="005A2AC0" w:rsidP="00C07D95">
      <w:pPr>
        <w:tabs>
          <w:tab w:val="left" w:pos="5010"/>
        </w:tabs>
        <w:rPr>
          <w:rFonts w:ascii="Calibri" w:hAnsi="Calibri"/>
          <w:b/>
          <w:bCs/>
          <w:szCs w:val="20"/>
          <w:lang w:eastAsia="sk-SK"/>
        </w:rPr>
      </w:pPr>
    </w:p>
    <w:p w14:paraId="3E8DD471" w14:textId="14D6CB70" w:rsidR="005A2AC0" w:rsidRDefault="005A2AC0" w:rsidP="00C07D95">
      <w:pPr>
        <w:tabs>
          <w:tab w:val="left" w:pos="5010"/>
        </w:tabs>
        <w:rPr>
          <w:rFonts w:ascii="Calibri" w:hAnsi="Calibri"/>
          <w:b/>
          <w:bCs/>
          <w:szCs w:val="20"/>
          <w:lang w:eastAsia="sk-SK"/>
        </w:rPr>
      </w:pPr>
    </w:p>
    <w:p w14:paraId="0F4735D9" w14:textId="26DAC7CA" w:rsidR="005A2AC0" w:rsidRDefault="005A2AC0" w:rsidP="00C07D95">
      <w:pPr>
        <w:tabs>
          <w:tab w:val="left" w:pos="5010"/>
        </w:tabs>
        <w:rPr>
          <w:rFonts w:ascii="Calibri" w:hAnsi="Calibri"/>
          <w:b/>
          <w:bCs/>
          <w:szCs w:val="20"/>
          <w:lang w:eastAsia="sk-SK"/>
        </w:rPr>
      </w:pPr>
    </w:p>
    <w:p w14:paraId="322F4F40" w14:textId="77777777" w:rsidR="005A2AC0" w:rsidRDefault="005A2AC0" w:rsidP="00C07D95">
      <w:pPr>
        <w:tabs>
          <w:tab w:val="left" w:pos="5010"/>
        </w:tabs>
        <w:rPr>
          <w:rFonts w:ascii="Calibri" w:hAnsi="Calibri"/>
          <w:b/>
          <w:bCs/>
          <w:szCs w:val="20"/>
          <w:lang w:eastAsia="sk-SK"/>
        </w:rPr>
      </w:pPr>
    </w:p>
    <w:p w14:paraId="6A5D229D" w14:textId="77777777" w:rsidR="005A2AC0" w:rsidRPr="0063584C" w:rsidRDefault="005A2AC0" w:rsidP="00C07D95">
      <w:pPr>
        <w:tabs>
          <w:tab w:val="left" w:pos="5010"/>
        </w:tabs>
        <w:rPr>
          <w:rFonts w:ascii="Calibri" w:hAnsi="Calibri"/>
          <w:b/>
          <w:bCs/>
          <w:szCs w:val="20"/>
          <w:lang w:eastAsia="sk-SK"/>
        </w:rPr>
      </w:pPr>
    </w:p>
    <w:p w14:paraId="7094B345" w14:textId="77777777" w:rsidR="00410C67" w:rsidRPr="0063584C" w:rsidRDefault="00410C67" w:rsidP="00C07D95">
      <w:pPr>
        <w:tabs>
          <w:tab w:val="left" w:pos="5010"/>
        </w:tabs>
        <w:rPr>
          <w:rFonts w:ascii="Calibri" w:hAnsi="Calibri"/>
          <w:b/>
          <w:bCs/>
          <w:szCs w:val="20"/>
          <w:lang w:eastAsia="sk-SK"/>
        </w:rPr>
      </w:pPr>
    </w:p>
    <w:p w14:paraId="0F93930C" w14:textId="5D4C775D" w:rsidR="00513D8E" w:rsidRPr="0063584C" w:rsidRDefault="00513D8E" w:rsidP="00C07D95">
      <w:pPr>
        <w:tabs>
          <w:tab w:val="left" w:pos="5010"/>
        </w:tabs>
        <w:rPr>
          <w:rFonts w:ascii="Calibri" w:hAnsi="Calibri" w:cs="Calibri"/>
          <w:b/>
          <w:bCs/>
          <w:iCs/>
          <w:szCs w:val="20"/>
        </w:rPr>
      </w:pPr>
      <w:r w:rsidRPr="0063584C">
        <w:rPr>
          <w:rFonts w:ascii="Calibri" w:hAnsi="Calibri" w:cs="Calibri"/>
          <w:b/>
          <w:bCs/>
          <w:iCs/>
          <w:szCs w:val="20"/>
        </w:rPr>
        <w:lastRenderedPageBreak/>
        <w:t xml:space="preserve">D. SPÔSOB URČENIA CENY </w:t>
      </w:r>
    </w:p>
    <w:p w14:paraId="2B7CFF7D" w14:textId="77777777" w:rsidR="00513D8E" w:rsidRPr="0063584C" w:rsidRDefault="00513D8E" w:rsidP="00C07D95">
      <w:pPr>
        <w:tabs>
          <w:tab w:val="left" w:pos="5010"/>
        </w:tabs>
        <w:rPr>
          <w:rFonts w:ascii="Calibri" w:hAnsi="Calibri" w:cs="Calibri"/>
          <w:b/>
          <w:bCs/>
          <w:iCs/>
          <w:sz w:val="20"/>
          <w:szCs w:val="20"/>
        </w:rPr>
      </w:pPr>
    </w:p>
    <w:p w14:paraId="46B16921" w14:textId="48DA8F7F" w:rsidR="00410C67" w:rsidRPr="0063584C" w:rsidRDefault="00410C67" w:rsidP="00A436B1">
      <w:pPr>
        <w:pStyle w:val="Odsekzoznamu"/>
        <w:numPr>
          <w:ilvl w:val="0"/>
          <w:numId w:val="14"/>
        </w:numPr>
        <w:tabs>
          <w:tab w:val="left" w:pos="284"/>
        </w:tabs>
        <w:ind w:left="0" w:firstLine="0"/>
        <w:jc w:val="both"/>
        <w:rPr>
          <w:rFonts w:ascii="Calibri" w:hAnsi="Calibri" w:cs="Calibri"/>
          <w:sz w:val="20"/>
          <w:szCs w:val="20"/>
        </w:rPr>
      </w:pPr>
      <w:r w:rsidRPr="0063584C">
        <w:rPr>
          <w:rFonts w:ascii="Calibri" w:hAnsi="Calibri" w:cs="Calibri"/>
          <w:sz w:val="20"/>
          <w:szCs w:val="20"/>
        </w:rPr>
        <w:t>Do konečnej ceny, ktorá bude zmluvnou cenou, musia byť započítané všetky výdavky uchádzača súvisiace s realizáciou predmetu zákazky podľa časti B. Opis predmetu zákazky a príslušných príloh týchto SP a podľ</w:t>
      </w:r>
      <w:r w:rsidR="00547477" w:rsidRPr="0063584C">
        <w:rPr>
          <w:rFonts w:ascii="Calibri" w:hAnsi="Calibri" w:cs="Calibri"/>
          <w:sz w:val="20"/>
          <w:szCs w:val="20"/>
        </w:rPr>
        <w:t>a požiadaviek uvedených v</w:t>
      </w:r>
      <w:r w:rsidR="0088339D">
        <w:rPr>
          <w:rFonts w:ascii="Calibri" w:hAnsi="Calibri" w:cs="Calibri"/>
          <w:sz w:val="20"/>
          <w:szCs w:val="20"/>
        </w:rPr>
        <w:t> </w:t>
      </w:r>
      <w:r w:rsidR="00547477" w:rsidRPr="0063584C">
        <w:rPr>
          <w:rFonts w:ascii="Calibri" w:hAnsi="Calibri" w:cs="Calibri"/>
          <w:sz w:val="20"/>
          <w:szCs w:val="20"/>
        </w:rPr>
        <w:t>zmluv</w:t>
      </w:r>
      <w:r w:rsidR="00BC2564">
        <w:rPr>
          <w:rFonts w:ascii="Calibri" w:hAnsi="Calibri" w:cs="Calibri"/>
          <w:sz w:val="20"/>
          <w:szCs w:val="20"/>
        </w:rPr>
        <w:t>e o dielo (príloha č. 2</w:t>
      </w:r>
      <w:r w:rsidR="0088339D">
        <w:rPr>
          <w:rFonts w:ascii="Calibri" w:hAnsi="Calibri" w:cs="Calibri"/>
          <w:sz w:val="20"/>
          <w:szCs w:val="20"/>
        </w:rPr>
        <w:t xml:space="preserve"> týchto SP).</w:t>
      </w:r>
    </w:p>
    <w:p w14:paraId="1F1AFE64" w14:textId="77777777" w:rsidR="00410C67" w:rsidRPr="0063584C" w:rsidRDefault="00410C67" w:rsidP="00410C67">
      <w:pPr>
        <w:pStyle w:val="Odsekzoznamu"/>
        <w:tabs>
          <w:tab w:val="left" w:pos="284"/>
        </w:tabs>
        <w:ind w:left="0"/>
        <w:jc w:val="both"/>
        <w:rPr>
          <w:rFonts w:ascii="Calibri" w:hAnsi="Calibri" w:cs="Calibri"/>
          <w:sz w:val="20"/>
          <w:szCs w:val="20"/>
        </w:rPr>
      </w:pPr>
      <w:r w:rsidRPr="0063584C">
        <w:rPr>
          <w:rFonts w:ascii="Calibri" w:hAnsi="Calibri" w:cs="Calibri"/>
          <w:sz w:val="20"/>
          <w:szCs w:val="20"/>
        </w:rPr>
        <w:t xml:space="preserve"> </w:t>
      </w:r>
    </w:p>
    <w:p w14:paraId="699E0F47" w14:textId="77777777" w:rsidR="00410C67" w:rsidRPr="0063584C" w:rsidRDefault="00410C67" w:rsidP="00A436B1">
      <w:pPr>
        <w:pStyle w:val="Odsekzoznamu"/>
        <w:numPr>
          <w:ilvl w:val="0"/>
          <w:numId w:val="14"/>
        </w:numPr>
        <w:tabs>
          <w:tab w:val="left" w:pos="284"/>
        </w:tabs>
        <w:ind w:left="0" w:firstLine="0"/>
        <w:jc w:val="both"/>
        <w:rPr>
          <w:rFonts w:ascii="Calibri" w:hAnsi="Calibri" w:cs="Calibri"/>
          <w:sz w:val="20"/>
          <w:szCs w:val="20"/>
        </w:rPr>
      </w:pPr>
      <w:r w:rsidRPr="0063584C">
        <w:rPr>
          <w:rFonts w:ascii="Calibri" w:hAnsi="Calibri" w:cs="Calibri"/>
          <w:sz w:val="20"/>
          <w:szCs w:val="20"/>
        </w:rPr>
        <w:t>V cene musia byť zahrnuté všetky náklady spojené s realizáciou predmetu zákazky, vrátane všetkých súvisiacich služieb a poplatkov. Záujemca je pred predložením svojej ponuky povinný vziať do úvahy všetko, čo je nevyhnutné na úplné a riadne plnenie zmluvy, pričom do svojich cien zahrnie všetky náklady spojené s plnením predmetu zákazky.</w:t>
      </w:r>
    </w:p>
    <w:p w14:paraId="6FBD0589" w14:textId="77777777" w:rsidR="00410C67" w:rsidRPr="0063584C" w:rsidRDefault="00410C67" w:rsidP="00410C67">
      <w:pPr>
        <w:tabs>
          <w:tab w:val="left" w:pos="284"/>
        </w:tabs>
        <w:jc w:val="both"/>
        <w:rPr>
          <w:rFonts w:ascii="Calibri" w:hAnsi="Calibri" w:cs="Calibri"/>
          <w:sz w:val="20"/>
          <w:szCs w:val="20"/>
        </w:rPr>
      </w:pPr>
    </w:p>
    <w:p w14:paraId="418A4471" w14:textId="77777777" w:rsidR="00410C67" w:rsidRPr="0063584C" w:rsidRDefault="00410C67" w:rsidP="00A436B1">
      <w:pPr>
        <w:pStyle w:val="Odsekzoznamu"/>
        <w:numPr>
          <w:ilvl w:val="0"/>
          <w:numId w:val="14"/>
        </w:numPr>
        <w:tabs>
          <w:tab w:val="left" w:pos="284"/>
        </w:tabs>
        <w:ind w:left="0" w:firstLine="0"/>
        <w:jc w:val="both"/>
        <w:rPr>
          <w:rFonts w:ascii="Calibri" w:hAnsi="Calibri" w:cs="Calibri"/>
          <w:sz w:val="20"/>
          <w:szCs w:val="20"/>
        </w:rPr>
      </w:pPr>
      <w:r w:rsidRPr="0063584C">
        <w:rPr>
          <w:rFonts w:ascii="Calibri" w:hAnsi="Calibri" w:cs="Calibri"/>
          <w:sz w:val="20"/>
          <w:szCs w:val="20"/>
        </w:rPr>
        <w:t>Pri určovaní cien jednotlivých položiek je potrebné venovať pozornosť všetkým prácam, zabudovaným materiálom a nadväzným činnostiam, ako aj od zhotoviteľa požadovaných úkonov a služieb podľa pokynov a podmienok, ktoré sú uvedené v predmete verejného obstarávania a v zmluve o dielo.</w:t>
      </w:r>
    </w:p>
    <w:p w14:paraId="70707DA3" w14:textId="77777777" w:rsidR="00410C67" w:rsidRPr="0063584C" w:rsidRDefault="00410C67" w:rsidP="00410C67">
      <w:pPr>
        <w:tabs>
          <w:tab w:val="left" w:pos="284"/>
        </w:tabs>
        <w:jc w:val="both"/>
        <w:rPr>
          <w:rFonts w:ascii="Calibri" w:hAnsi="Calibri" w:cs="Calibri"/>
          <w:sz w:val="20"/>
          <w:szCs w:val="20"/>
        </w:rPr>
      </w:pPr>
    </w:p>
    <w:p w14:paraId="2690C735" w14:textId="77777777" w:rsidR="00410C67" w:rsidRPr="0063584C" w:rsidRDefault="00410C67" w:rsidP="00A436B1">
      <w:pPr>
        <w:pStyle w:val="Odsekzoznamu"/>
        <w:numPr>
          <w:ilvl w:val="0"/>
          <w:numId w:val="14"/>
        </w:numPr>
        <w:tabs>
          <w:tab w:val="left" w:pos="284"/>
        </w:tabs>
        <w:ind w:left="0" w:firstLine="0"/>
        <w:jc w:val="both"/>
        <w:rPr>
          <w:rFonts w:ascii="Calibri" w:hAnsi="Calibri" w:cs="Calibri"/>
          <w:sz w:val="20"/>
          <w:szCs w:val="20"/>
        </w:rPr>
      </w:pPr>
      <w:r w:rsidRPr="0063584C">
        <w:rPr>
          <w:rFonts w:ascii="Calibri" w:hAnsi="Calibri" w:cs="Calibri"/>
          <w:sz w:val="20"/>
          <w:szCs w:val="20"/>
        </w:rPr>
        <w:t>Do ceny jednotlivých položiek je potrebné zahrnúť celkové náklady spojené so splnením predmetu zákazky a zmluvných podmienok, t. j. najmä, no nielen náklady na prácu, práce súvisiace s dodaním a dovozom zabudovaných materiálov, dodaním a dovozom pomocných materiálov a konštrukcií, všetky stroje, vybavenie a zariadenie, ich používanie a údržbu, všetky drobné a pomocné práce (napr. montážne zariadenia), náklady súvisiace s likvidáciou odpadu, drobné a pomocné materiály, dozor a kontrolu zhotoviteľa, montáž, údržbu, dane a clá, bankové náklady, náklady na poistenie, správne poplatky ako aj všetky všeobecné riziká, záväzky, náklady na opravy a údržbu v záručnej lehote, ďalej všetky služby, ktoré zabezpečujú realizáciu prác, dokončenie, individuálne odskúšanie, komplexné skúšky technologického zariadenia, všeobecné riziká a zaistenie bezpečnosti práce, požiarnej ochrany, povodňovej ochrany a ochrany životného prostredia, spolupráca a koordinácia so subdodávateľmi.</w:t>
      </w:r>
    </w:p>
    <w:p w14:paraId="1B3712CC" w14:textId="77777777" w:rsidR="00410C67" w:rsidRPr="0063584C" w:rsidRDefault="00410C67" w:rsidP="00410C67">
      <w:pPr>
        <w:tabs>
          <w:tab w:val="left" w:pos="284"/>
        </w:tabs>
        <w:jc w:val="both"/>
        <w:rPr>
          <w:rFonts w:ascii="Calibri" w:hAnsi="Calibri" w:cs="Calibri"/>
          <w:sz w:val="20"/>
          <w:szCs w:val="20"/>
        </w:rPr>
      </w:pPr>
    </w:p>
    <w:p w14:paraId="2AD8EE15" w14:textId="77777777" w:rsidR="00410C67" w:rsidRPr="0063584C" w:rsidRDefault="00410C67" w:rsidP="00A436B1">
      <w:pPr>
        <w:pStyle w:val="Odsekzoznamu"/>
        <w:numPr>
          <w:ilvl w:val="0"/>
          <w:numId w:val="14"/>
        </w:numPr>
        <w:tabs>
          <w:tab w:val="left" w:pos="284"/>
        </w:tabs>
        <w:ind w:left="0" w:firstLine="0"/>
        <w:jc w:val="both"/>
        <w:rPr>
          <w:rFonts w:ascii="Calibri" w:hAnsi="Calibri" w:cs="Calibri"/>
          <w:sz w:val="20"/>
          <w:szCs w:val="20"/>
        </w:rPr>
      </w:pPr>
      <w:r w:rsidRPr="0063584C">
        <w:rPr>
          <w:rFonts w:ascii="Calibri" w:hAnsi="Calibri" w:cs="Calibri"/>
          <w:sz w:val="20"/>
          <w:szCs w:val="20"/>
        </w:rPr>
        <w:t>Do ceny diela musia byť zahrnuté i náklady na vykonanie všetkých kontrol, funkčných skúšok, aj skúšobných prevádzok, ak sú potrebné, vrátane vyhodnotenia a správ, vykonanie všetkých činností a vyhotovenie všetkých dokladov potrebných v súvislosti s preberacím konaním.</w:t>
      </w:r>
    </w:p>
    <w:p w14:paraId="5F326A87" w14:textId="77777777" w:rsidR="00410C67" w:rsidRPr="0063584C" w:rsidRDefault="00410C67" w:rsidP="00410C67">
      <w:pPr>
        <w:tabs>
          <w:tab w:val="left" w:pos="284"/>
        </w:tabs>
        <w:jc w:val="both"/>
        <w:rPr>
          <w:rFonts w:ascii="Calibri" w:hAnsi="Calibri" w:cs="Calibri"/>
          <w:sz w:val="20"/>
          <w:szCs w:val="20"/>
        </w:rPr>
      </w:pPr>
    </w:p>
    <w:p w14:paraId="2C2DA126" w14:textId="77777777" w:rsidR="00410C67" w:rsidRPr="0063584C" w:rsidRDefault="00410C67" w:rsidP="00A436B1">
      <w:pPr>
        <w:pStyle w:val="Odsekzoznamu"/>
        <w:numPr>
          <w:ilvl w:val="0"/>
          <w:numId w:val="14"/>
        </w:numPr>
        <w:tabs>
          <w:tab w:val="left" w:pos="284"/>
        </w:tabs>
        <w:ind w:left="0" w:firstLine="0"/>
        <w:jc w:val="both"/>
        <w:rPr>
          <w:rFonts w:ascii="Calibri" w:hAnsi="Calibri" w:cs="Calibri"/>
          <w:sz w:val="20"/>
          <w:szCs w:val="20"/>
        </w:rPr>
      </w:pPr>
      <w:r w:rsidRPr="0063584C">
        <w:rPr>
          <w:rFonts w:ascii="Calibri" w:hAnsi="Calibri" w:cs="Calibri"/>
          <w:sz w:val="20"/>
          <w:szCs w:val="20"/>
        </w:rPr>
        <w:t>Navrhnutá cena bude v ponuke v členení:</w:t>
      </w:r>
    </w:p>
    <w:p w14:paraId="6D8BFC0E" w14:textId="77777777" w:rsidR="00410C67" w:rsidRPr="0063584C" w:rsidRDefault="00410C67" w:rsidP="00A436B1">
      <w:pPr>
        <w:pStyle w:val="Odsekzoznamu"/>
        <w:numPr>
          <w:ilvl w:val="0"/>
          <w:numId w:val="15"/>
        </w:numPr>
        <w:ind w:left="426" w:firstLine="0"/>
        <w:jc w:val="both"/>
        <w:rPr>
          <w:rFonts w:ascii="Calibri" w:hAnsi="Calibri" w:cs="Calibri"/>
          <w:sz w:val="20"/>
          <w:szCs w:val="20"/>
        </w:rPr>
      </w:pPr>
      <w:r w:rsidRPr="0063584C">
        <w:rPr>
          <w:rFonts w:ascii="Calibri" w:hAnsi="Calibri" w:cs="Calibri"/>
          <w:sz w:val="20"/>
          <w:szCs w:val="20"/>
        </w:rPr>
        <w:t>celková cena diela v EUR bez DPH,</w:t>
      </w:r>
    </w:p>
    <w:p w14:paraId="2E518957" w14:textId="77777777" w:rsidR="00410C67" w:rsidRPr="0063584C" w:rsidRDefault="00410C67" w:rsidP="00A436B1">
      <w:pPr>
        <w:pStyle w:val="Odsekzoznamu"/>
        <w:numPr>
          <w:ilvl w:val="0"/>
          <w:numId w:val="15"/>
        </w:numPr>
        <w:ind w:left="426" w:firstLine="0"/>
        <w:jc w:val="both"/>
        <w:rPr>
          <w:rFonts w:ascii="Calibri" w:hAnsi="Calibri" w:cs="Calibri"/>
          <w:sz w:val="20"/>
          <w:szCs w:val="20"/>
        </w:rPr>
      </w:pPr>
      <w:r w:rsidRPr="0063584C">
        <w:rPr>
          <w:rFonts w:ascii="Calibri" w:hAnsi="Calibri" w:cs="Calibri"/>
          <w:sz w:val="20"/>
          <w:szCs w:val="20"/>
        </w:rPr>
        <w:t>sadzba DPH a výška DPH v EUR,</w:t>
      </w:r>
    </w:p>
    <w:p w14:paraId="090EA9F2" w14:textId="77777777" w:rsidR="00410C67" w:rsidRPr="0063584C" w:rsidRDefault="00410C67" w:rsidP="00A436B1">
      <w:pPr>
        <w:pStyle w:val="Odsekzoznamu"/>
        <w:numPr>
          <w:ilvl w:val="0"/>
          <w:numId w:val="15"/>
        </w:numPr>
        <w:ind w:left="426" w:firstLine="0"/>
        <w:jc w:val="both"/>
        <w:rPr>
          <w:rFonts w:ascii="Calibri" w:hAnsi="Calibri" w:cs="Calibri"/>
          <w:sz w:val="20"/>
          <w:szCs w:val="20"/>
        </w:rPr>
      </w:pPr>
      <w:r w:rsidRPr="0063584C">
        <w:rPr>
          <w:rFonts w:ascii="Calibri" w:hAnsi="Calibri" w:cs="Calibri"/>
          <w:sz w:val="20"/>
          <w:szCs w:val="20"/>
        </w:rPr>
        <w:t>celková cena diela v EUR vrátane DPH.</w:t>
      </w:r>
    </w:p>
    <w:p w14:paraId="237F7B10" w14:textId="77777777" w:rsidR="00410C67" w:rsidRPr="0063584C" w:rsidRDefault="00410C67" w:rsidP="00410C67">
      <w:pPr>
        <w:tabs>
          <w:tab w:val="left" w:pos="284"/>
          <w:tab w:val="left" w:pos="5010"/>
        </w:tabs>
        <w:jc w:val="both"/>
        <w:rPr>
          <w:rFonts w:ascii="Calibri" w:hAnsi="Calibri" w:cs="Calibri"/>
          <w:sz w:val="20"/>
          <w:szCs w:val="20"/>
        </w:rPr>
      </w:pPr>
    </w:p>
    <w:p w14:paraId="129A6C81" w14:textId="0ACADCA6" w:rsidR="00410C67" w:rsidRPr="0063584C" w:rsidRDefault="00410C67" w:rsidP="00410C67">
      <w:pPr>
        <w:tabs>
          <w:tab w:val="left" w:pos="284"/>
          <w:tab w:val="left" w:pos="5010"/>
        </w:tabs>
        <w:jc w:val="both"/>
        <w:rPr>
          <w:rFonts w:ascii="Calibri" w:hAnsi="Calibri" w:cs="Calibri"/>
          <w:sz w:val="20"/>
          <w:szCs w:val="20"/>
        </w:rPr>
      </w:pPr>
      <w:r w:rsidRPr="0063584C">
        <w:rPr>
          <w:rFonts w:ascii="Calibri" w:hAnsi="Calibri" w:cs="Calibri"/>
          <w:sz w:val="20"/>
          <w:szCs w:val="20"/>
        </w:rPr>
        <w:t>Ak uchádzač nie je platiteľom DPH, uvedie navrhovanú zmluvnú cenu celkom. Na skutočnosť, že nie je platiteľom DPH, upozorní v ponuke.</w:t>
      </w:r>
    </w:p>
    <w:p w14:paraId="49413E32" w14:textId="77777777" w:rsidR="00410C67" w:rsidRPr="0063584C" w:rsidRDefault="00410C67" w:rsidP="00410C67">
      <w:pPr>
        <w:tabs>
          <w:tab w:val="left" w:pos="284"/>
          <w:tab w:val="left" w:pos="5010"/>
        </w:tabs>
        <w:jc w:val="both"/>
        <w:rPr>
          <w:rFonts w:ascii="Calibri" w:hAnsi="Calibri" w:cs="Calibri"/>
          <w:sz w:val="20"/>
          <w:szCs w:val="20"/>
        </w:rPr>
      </w:pPr>
    </w:p>
    <w:p w14:paraId="66FBD9E1" w14:textId="77777777" w:rsidR="00410C67" w:rsidRPr="0063584C" w:rsidRDefault="00410C67" w:rsidP="00410C67">
      <w:pPr>
        <w:tabs>
          <w:tab w:val="left" w:pos="284"/>
          <w:tab w:val="left" w:pos="5010"/>
        </w:tabs>
        <w:jc w:val="both"/>
        <w:rPr>
          <w:rFonts w:ascii="Calibri" w:hAnsi="Calibri" w:cs="Calibri"/>
          <w:sz w:val="20"/>
          <w:szCs w:val="20"/>
        </w:rPr>
      </w:pPr>
      <w:r w:rsidRPr="0063584C">
        <w:rPr>
          <w:rFonts w:ascii="Calibri" w:hAnsi="Calibri" w:cs="Calibri"/>
          <w:sz w:val="20"/>
          <w:szCs w:val="20"/>
        </w:rPr>
        <w:t>V prípade, ak je uchádzač zahraničnou osobou, uvedie celkovú cenu diela v EUR s DPH ako cenu v EUR bez DPH (bez DPH platnej v krajine sídla uchádzača) navýšenú o aktuálne platnú sadzbu DPH v SR (DPH odvádza v prípade úspešnosti jeho ponuky verejný obstarávateľ).</w:t>
      </w:r>
    </w:p>
    <w:p w14:paraId="66E28525" w14:textId="77777777" w:rsidR="00410C67" w:rsidRPr="0063584C" w:rsidRDefault="00410C67" w:rsidP="00410C67">
      <w:pPr>
        <w:tabs>
          <w:tab w:val="left" w:pos="284"/>
          <w:tab w:val="left" w:pos="5010"/>
        </w:tabs>
        <w:jc w:val="both"/>
        <w:rPr>
          <w:rFonts w:ascii="Calibri" w:hAnsi="Calibri" w:cs="Calibri"/>
          <w:sz w:val="20"/>
          <w:szCs w:val="20"/>
        </w:rPr>
      </w:pPr>
    </w:p>
    <w:p w14:paraId="1B1AD8AD" w14:textId="77777777" w:rsidR="00410C67" w:rsidRPr="0063584C" w:rsidRDefault="00410C67" w:rsidP="00A436B1">
      <w:pPr>
        <w:pStyle w:val="Odsekzoznamu"/>
        <w:numPr>
          <w:ilvl w:val="0"/>
          <w:numId w:val="14"/>
        </w:numPr>
        <w:tabs>
          <w:tab w:val="left" w:pos="284"/>
          <w:tab w:val="left" w:pos="5010"/>
        </w:tabs>
        <w:ind w:left="0" w:firstLine="0"/>
        <w:jc w:val="both"/>
        <w:rPr>
          <w:rFonts w:ascii="Calibri" w:hAnsi="Calibri" w:cs="Calibri"/>
          <w:sz w:val="20"/>
          <w:szCs w:val="20"/>
        </w:rPr>
      </w:pPr>
      <w:r w:rsidRPr="0063584C">
        <w:rPr>
          <w:rFonts w:ascii="Calibri" w:hAnsi="Calibri" w:cs="Calibri"/>
          <w:sz w:val="20"/>
          <w:szCs w:val="20"/>
        </w:rPr>
        <w:t>Pri vypĺňaní výkazu výmer je potrebné, aby uchádzač dodržal tieto zásady:</w:t>
      </w:r>
    </w:p>
    <w:p w14:paraId="6FF71E77" w14:textId="77777777" w:rsidR="00410C67" w:rsidRPr="0063584C" w:rsidRDefault="00410C67" w:rsidP="00903B59">
      <w:pPr>
        <w:pStyle w:val="Odsekzoznamu"/>
        <w:numPr>
          <w:ilvl w:val="0"/>
          <w:numId w:val="16"/>
        </w:numPr>
        <w:tabs>
          <w:tab w:val="left" w:pos="284"/>
          <w:tab w:val="left" w:pos="5010"/>
        </w:tabs>
        <w:ind w:left="284" w:hanging="142"/>
        <w:jc w:val="both"/>
        <w:rPr>
          <w:rFonts w:ascii="Calibri" w:hAnsi="Calibri" w:cs="Calibri"/>
          <w:sz w:val="20"/>
          <w:szCs w:val="20"/>
        </w:rPr>
      </w:pPr>
      <w:r w:rsidRPr="0063584C">
        <w:rPr>
          <w:rFonts w:ascii="Calibri" w:hAnsi="Calibri" w:cs="Calibri"/>
          <w:sz w:val="20"/>
          <w:szCs w:val="20"/>
        </w:rPr>
        <w:t>musí uviesť jednotkovú cenu každej položky prác, použitého materiálu a služieb uvedených v súpise položiek,</w:t>
      </w:r>
    </w:p>
    <w:p w14:paraId="7658AF37" w14:textId="77777777" w:rsidR="00410C67" w:rsidRPr="0063584C" w:rsidRDefault="00410C67" w:rsidP="00903B59">
      <w:pPr>
        <w:pStyle w:val="Odsekzoznamu"/>
        <w:numPr>
          <w:ilvl w:val="0"/>
          <w:numId w:val="16"/>
        </w:numPr>
        <w:tabs>
          <w:tab w:val="left" w:pos="284"/>
        </w:tabs>
        <w:ind w:left="284" w:hanging="142"/>
        <w:jc w:val="both"/>
        <w:rPr>
          <w:rFonts w:ascii="Calibri" w:hAnsi="Calibri" w:cs="Calibri"/>
          <w:sz w:val="20"/>
          <w:szCs w:val="20"/>
        </w:rPr>
      </w:pPr>
      <w:r w:rsidRPr="0063584C">
        <w:rPr>
          <w:rFonts w:ascii="Calibri" w:hAnsi="Calibri" w:cs="Calibri"/>
          <w:sz w:val="20"/>
          <w:szCs w:val="20"/>
        </w:rPr>
        <w:t>cena príslušnej položky práce, použitého materiálu alebo služby je daná súčinom jednotkovej ceny a množstva uvedeného k danej položke,</w:t>
      </w:r>
    </w:p>
    <w:p w14:paraId="4346D814" w14:textId="77777777" w:rsidR="00410C67" w:rsidRPr="0063584C" w:rsidRDefault="00410C67" w:rsidP="00903B59">
      <w:pPr>
        <w:pStyle w:val="Odsekzoznamu"/>
        <w:numPr>
          <w:ilvl w:val="0"/>
          <w:numId w:val="16"/>
        </w:numPr>
        <w:tabs>
          <w:tab w:val="left" w:pos="284"/>
        </w:tabs>
        <w:ind w:left="284" w:hanging="142"/>
        <w:jc w:val="both"/>
        <w:rPr>
          <w:rFonts w:ascii="Calibri" w:hAnsi="Calibri" w:cs="Calibri"/>
          <w:sz w:val="20"/>
          <w:szCs w:val="20"/>
        </w:rPr>
      </w:pPr>
      <w:r w:rsidRPr="0063584C">
        <w:rPr>
          <w:rFonts w:ascii="Calibri" w:hAnsi="Calibri" w:cs="Calibri"/>
          <w:sz w:val="20"/>
          <w:szCs w:val="20"/>
        </w:rPr>
        <w:t>celková cena za všetky práce, použité materiály a služby súvisiace s predmetom zákazky je daná súčtom cien jednotlivých položiek použitých materiálov, prác a služieb,</w:t>
      </w:r>
    </w:p>
    <w:p w14:paraId="0FDC3DED" w14:textId="77777777" w:rsidR="00410C67" w:rsidRPr="0063584C" w:rsidRDefault="00410C67" w:rsidP="00903B59">
      <w:pPr>
        <w:pStyle w:val="Odsekzoznamu"/>
        <w:numPr>
          <w:ilvl w:val="0"/>
          <w:numId w:val="16"/>
        </w:numPr>
        <w:tabs>
          <w:tab w:val="left" w:pos="284"/>
        </w:tabs>
        <w:ind w:left="284" w:hanging="142"/>
        <w:jc w:val="both"/>
        <w:rPr>
          <w:rFonts w:ascii="Calibri" w:hAnsi="Calibri" w:cs="Calibri"/>
          <w:sz w:val="20"/>
          <w:szCs w:val="20"/>
        </w:rPr>
      </w:pPr>
      <w:r w:rsidRPr="0063584C">
        <w:rPr>
          <w:rFonts w:ascii="Calibri" w:hAnsi="Calibri" w:cs="Calibri"/>
          <w:sz w:val="20"/>
          <w:szCs w:val="20"/>
        </w:rPr>
        <w:t>zaokrúhľovanie jednotkových cien a celkovej ceny na 2 desatinné miesta musí byť v zmysle matematických pravidiel.</w:t>
      </w:r>
    </w:p>
    <w:p w14:paraId="0F406B97" w14:textId="77777777" w:rsidR="00410C67" w:rsidRPr="0063584C" w:rsidRDefault="00410C67" w:rsidP="00410C67">
      <w:pPr>
        <w:pStyle w:val="Odsekzoznamu"/>
        <w:tabs>
          <w:tab w:val="left" w:pos="284"/>
          <w:tab w:val="left" w:pos="5010"/>
        </w:tabs>
        <w:ind w:left="0"/>
        <w:jc w:val="both"/>
        <w:rPr>
          <w:rFonts w:ascii="Calibri" w:hAnsi="Calibri" w:cs="Calibri"/>
          <w:sz w:val="20"/>
          <w:szCs w:val="20"/>
        </w:rPr>
      </w:pPr>
    </w:p>
    <w:p w14:paraId="34F25A4F" w14:textId="77925A01" w:rsidR="00513D8E" w:rsidRPr="00ED5949" w:rsidRDefault="00410C67" w:rsidP="00391329">
      <w:pPr>
        <w:pStyle w:val="Odsekzoznamu"/>
        <w:numPr>
          <w:ilvl w:val="0"/>
          <w:numId w:val="14"/>
        </w:numPr>
        <w:tabs>
          <w:tab w:val="left" w:pos="284"/>
          <w:tab w:val="left" w:pos="5010"/>
        </w:tabs>
        <w:ind w:left="0" w:firstLine="0"/>
        <w:jc w:val="both"/>
        <w:rPr>
          <w:rFonts w:ascii="Calibri" w:hAnsi="Calibri" w:cs="Calibri"/>
          <w:sz w:val="20"/>
          <w:szCs w:val="20"/>
        </w:rPr>
      </w:pPr>
      <w:r w:rsidRPr="00ED5949">
        <w:rPr>
          <w:rFonts w:ascii="Calibri" w:hAnsi="Calibri" w:cs="Calibri"/>
          <w:sz w:val="20"/>
          <w:szCs w:val="20"/>
        </w:rPr>
        <w:t xml:space="preserve">Jednotkové ceny z ponuky musia byť dodržané ako maximálne jednotkové ceny počas celého trvania zmluvy. </w:t>
      </w:r>
    </w:p>
    <w:p w14:paraId="507F63E3" w14:textId="4A943B91" w:rsidR="00DC32C2" w:rsidRDefault="00DC32C2" w:rsidP="00C07D95">
      <w:pPr>
        <w:pStyle w:val="tl1"/>
        <w:rPr>
          <w:rFonts w:ascii="Calibri" w:hAnsi="Calibri" w:cs="Calibri"/>
          <w:sz w:val="20"/>
          <w:szCs w:val="20"/>
        </w:rPr>
      </w:pPr>
    </w:p>
    <w:p w14:paraId="33BE022B" w14:textId="158BC5D2" w:rsidR="00ED5949" w:rsidRDefault="00ED5949" w:rsidP="00C07D95">
      <w:pPr>
        <w:pStyle w:val="tl1"/>
        <w:rPr>
          <w:rFonts w:ascii="Calibri" w:hAnsi="Calibri" w:cs="Calibri"/>
          <w:sz w:val="20"/>
          <w:szCs w:val="20"/>
        </w:rPr>
      </w:pPr>
    </w:p>
    <w:p w14:paraId="2E30C0F6" w14:textId="5F9DF92D" w:rsidR="00ED5949" w:rsidRDefault="00ED5949" w:rsidP="00C07D95">
      <w:pPr>
        <w:pStyle w:val="tl1"/>
        <w:rPr>
          <w:rFonts w:ascii="Calibri" w:hAnsi="Calibri" w:cs="Calibri"/>
          <w:sz w:val="20"/>
          <w:szCs w:val="20"/>
        </w:rPr>
      </w:pPr>
    </w:p>
    <w:p w14:paraId="4A6D205E" w14:textId="7CE69539" w:rsidR="00ED5949" w:rsidRDefault="00ED5949" w:rsidP="00C07D95">
      <w:pPr>
        <w:pStyle w:val="tl1"/>
        <w:rPr>
          <w:rFonts w:ascii="Calibri" w:hAnsi="Calibri" w:cs="Calibri"/>
          <w:sz w:val="20"/>
          <w:szCs w:val="20"/>
        </w:rPr>
      </w:pPr>
    </w:p>
    <w:p w14:paraId="34F796C8" w14:textId="7F7AE282" w:rsidR="00ED5949" w:rsidRDefault="00ED5949" w:rsidP="00C07D95">
      <w:pPr>
        <w:pStyle w:val="tl1"/>
        <w:rPr>
          <w:rFonts w:ascii="Calibri" w:hAnsi="Calibri" w:cs="Calibri"/>
          <w:sz w:val="20"/>
          <w:szCs w:val="20"/>
        </w:rPr>
      </w:pPr>
    </w:p>
    <w:p w14:paraId="2850A0C8" w14:textId="5D771C89" w:rsidR="00ED5949" w:rsidRDefault="00ED5949" w:rsidP="00C07D95">
      <w:pPr>
        <w:pStyle w:val="tl1"/>
        <w:rPr>
          <w:rFonts w:ascii="Calibri" w:hAnsi="Calibri" w:cs="Calibri"/>
          <w:sz w:val="20"/>
          <w:szCs w:val="20"/>
        </w:rPr>
      </w:pPr>
    </w:p>
    <w:p w14:paraId="3D8EADC1" w14:textId="77777777" w:rsidR="00ED5949" w:rsidRPr="0063584C" w:rsidRDefault="00ED5949" w:rsidP="00C07D95">
      <w:pPr>
        <w:pStyle w:val="tl1"/>
        <w:rPr>
          <w:rFonts w:ascii="Calibri" w:hAnsi="Calibri" w:cs="Calibri"/>
          <w:sz w:val="20"/>
          <w:szCs w:val="20"/>
        </w:rPr>
      </w:pPr>
    </w:p>
    <w:p w14:paraId="23C2CBD5" w14:textId="77777777" w:rsidR="009F65B0" w:rsidRPr="0063584C" w:rsidRDefault="009F65B0" w:rsidP="00C07D95">
      <w:pPr>
        <w:pStyle w:val="tl1"/>
        <w:rPr>
          <w:rFonts w:ascii="Calibri" w:hAnsi="Calibri" w:cs="Calibri"/>
          <w:b/>
          <w:bCs/>
          <w:iCs/>
          <w:sz w:val="24"/>
          <w:szCs w:val="20"/>
        </w:rPr>
      </w:pPr>
      <w:r w:rsidRPr="0063584C">
        <w:rPr>
          <w:rFonts w:ascii="Calibri" w:hAnsi="Calibri" w:cs="Calibri"/>
          <w:b/>
          <w:bCs/>
          <w:iCs/>
          <w:sz w:val="24"/>
          <w:szCs w:val="20"/>
        </w:rPr>
        <w:lastRenderedPageBreak/>
        <w:t>E. KRITÉRIÁ NA HODNOTENIE  PONÚK  A PRAVIDLÁ  ICH UPLATNENIA</w:t>
      </w:r>
    </w:p>
    <w:p w14:paraId="03126307" w14:textId="77777777" w:rsidR="009F65B0" w:rsidRPr="0063584C" w:rsidRDefault="009F65B0" w:rsidP="00C07D95">
      <w:pPr>
        <w:pStyle w:val="tl1"/>
        <w:rPr>
          <w:rFonts w:ascii="Calibri" w:hAnsi="Calibri" w:cs="Calibri"/>
          <w:sz w:val="20"/>
          <w:szCs w:val="20"/>
        </w:rPr>
      </w:pPr>
    </w:p>
    <w:p w14:paraId="79400C75" w14:textId="77777777" w:rsidR="00410C67" w:rsidRPr="0063584C" w:rsidRDefault="00410C67" w:rsidP="00410C67">
      <w:pPr>
        <w:pStyle w:val="tl1"/>
        <w:rPr>
          <w:rFonts w:ascii="Calibri" w:hAnsi="Calibri" w:cs="Calibri"/>
          <w:sz w:val="20"/>
          <w:szCs w:val="20"/>
        </w:rPr>
      </w:pPr>
      <w:r w:rsidRPr="0063584C">
        <w:rPr>
          <w:rFonts w:ascii="Calibri" w:hAnsi="Calibri" w:cs="Calibri"/>
          <w:sz w:val="20"/>
          <w:szCs w:val="20"/>
        </w:rPr>
        <w:t xml:space="preserve">1. Ponuky sa vyhodnocujú na základe </w:t>
      </w:r>
      <w:r w:rsidRPr="0063584C">
        <w:rPr>
          <w:rFonts w:ascii="Calibri" w:hAnsi="Calibri" w:cs="Calibri"/>
          <w:b/>
          <w:sz w:val="20"/>
          <w:szCs w:val="20"/>
        </w:rPr>
        <w:t>najnižšej ceny.</w:t>
      </w:r>
    </w:p>
    <w:p w14:paraId="704CABCD" w14:textId="7BC9CEBB" w:rsidR="00410C67" w:rsidRPr="0063584C" w:rsidRDefault="00410C67" w:rsidP="00410C67">
      <w:pPr>
        <w:pStyle w:val="tl1"/>
        <w:rPr>
          <w:rFonts w:ascii="Calibri" w:hAnsi="Calibri" w:cs="Calibri"/>
          <w:sz w:val="20"/>
          <w:szCs w:val="20"/>
        </w:rPr>
      </w:pPr>
      <w:r w:rsidRPr="0063584C">
        <w:rPr>
          <w:rFonts w:ascii="Calibri" w:hAnsi="Calibri" w:cs="Calibri"/>
          <w:sz w:val="20"/>
          <w:szCs w:val="20"/>
        </w:rPr>
        <w:t xml:space="preserve">Pod cenou sa rozumie celková cena za predmet zákazky </w:t>
      </w:r>
      <w:r w:rsidRPr="0063584C">
        <w:rPr>
          <w:rFonts w:ascii="Calibri" w:hAnsi="Calibri" w:cs="Calibri"/>
          <w:b/>
          <w:sz w:val="20"/>
          <w:szCs w:val="20"/>
        </w:rPr>
        <w:t>v EUR s DPH</w:t>
      </w:r>
      <w:r w:rsidRPr="0063584C">
        <w:rPr>
          <w:rFonts w:ascii="Calibri" w:hAnsi="Calibri" w:cs="Calibri"/>
          <w:sz w:val="20"/>
          <w:szCs w:val="20"/>
        </w:rPr>
        <w:t>, ktorá je výsledkom vyplnenia výkazu v</w:t>
      </w:r>
      <w:r w:rsidR="00903B59">
        <w:rPr>
          <w:rFonts w:ascii="Calibri" w:hAnsi="Calibri" w:cs="Calibri"/>
          <w:sz w:val="20"/>
          <w:szCs w:val="20"/>
        </w:rPr>
        <w:t xml:space="preserve">ýmer vypracovaného uchádzačom, v zmysle špecifikácie predmetu zákazky uvedenej v časti  </w:t>
      </w:r>
      <w:r w:rsidRPr="0063584C">
        <w:rPr>
          <w:rFonts w:ascii="Calibri" w:hAnsi="Calibri" w:cs="Calibri"/>
          <w:sz w:val="20"/>
          <w:szCs w:val="20"/>
        </w:rPr>
        <w:t xml:space="preserve">B. Opis predmetu zákazky a v prílohách týchto SP (porovnávací parameter – najnižšia cena). </w:t>
      </w:r>
    </w:p>
    <w:p w14:paraId="65199142" w14:textId="77777777" w:rsidR="00410C67" w:rsidRPr="0063584C" w:rsidRDefault="00410C67" w:rsidP="00410C67">
      <w:pPr>
        <w:pStyle w:val="tl1"/>
        <w:rPr>
          <w:rFonts w:ascii="Calibri" w:hAnsi="Calibri" w:cs="Calibri"/>
          <w:sz w:val="20"/>
          <w:szCs w:val="20"/>
        </w:rPr>
      </w:pPr>
    </w:p>
    <w:p w14:paraId="292ACE01" w14:textId="2734D1CF" w:rsidR="00410C67" w:rsidRPr="0063584C" w:rsidRDefault="00410C67" w:rsidP="00410C67">
      <w:pPr>
        <w:pStyle w:val="tl1"/>
        <w:rPr>
          <w:rFonts w:ascii="Calibri" w:hAnsi="Calibri" w:cs="Calibri"/>
          <w:sz w:val="20"/>
          <w:szCs w:val="20"/>
        </w:rPr>
      </w:pPr>
      <w:r w:rsidRPr="0063584C">
        <w:rPr>
          <w:rFonts w:ascii="Calibri" w:hAnsi="Calibri" w:cs="Calibri"/>
          <w:sz w:val="20"/>
          <w:szCs w:val="20"/>
        </w:rPr>
        <w:t xml:space="preserve">Vyplnený výkaz výmer musí byť predložený ako súčasť ponuky uchádzača v elektronickej podobe </w:t>
      </w:r>
      <w:r w:rsidR="00547477" w:rsidRPr="0063584C">
        <w:rPr>
          <w:rFonts w:ascii="Calibri" w:hAnsi="Calibri" w:cs="Calibri"/>
          <w:sz w:val="20"/>
          <w:szCs w:val="20"/>
        </w:rPr>
        <w:t>vo formáte .</w:t>
      </w:r>
      <w:proofErr w:type="spellStart"/>
      <w:r w:rsidR="00547477" w:rsidRPr="0063584C">
        <w:rPr>
          <w:rFonts w:ascii="Calibri" w:hAnsi="Calibri" w:cs="Calibri"/>
          <w:sz w:val="20"/>
          <w:szCs w:val="20"/>
        </w:rPr>
        <w:t>pdf</w:t>
      </w:r>
      <w:proofErr w:type="spellEnd"/>
      <w:r w:rsidR="00547477" w:rsidRPr="0063584C">
        <w:rPr>
          <w:rFonts w:ascii="Calibri" w:hAnsi="Calibri" w:cs="Calibri"/>
          <w:sz w:val="20"/>
          <w:szCs w:val="20"/>
        </w:rPr>
        <w:t xml:space="preserve"> </w:t>
      </w:r>
      <w:r w:rsidR="00547477" w:rsidRPr="006D3020">
        <w:rPr>
          <w:rFonts w:ascii="Calibri" w:hAnsi="Calibri" w:cs="Calibri"/>
          <w:b/>
          <w:sz w:val="20"/>
          <w:szCs w:val="20"/>
        </w:rPr>
        <w:t xml:space="preserve">a </w:t>
      </w:r>
      <w:r w:rsidRPr="006D3020">
        <w:rPr>
          <w:rFonts w:ascii="Calibri" w:hAnsi="Calibri" w:cs="Calibri"/>
          <w:b/>
          <w:sz w:val="20"/>
          <w:szCs w:val="20"/>
        </w:rPr>
        <w:t xml:space="preserve">vo formáte </w:t>
      </w:r>
      <w:proofErr w:type="spellStart"/>
      <w:r w:rsidRPr="006D3020">
        <w:rPr>
          <w:rFonts w:ascii="Calibri" w:hAnsi="Calibri" w:cs="Calibri"/>
          <w:b/>
          <w:sz w:val="20"/>
          <w:szCs w:val="20"/>
        </w:rPr>
        <w:t>xls</w:t>
      </w:r>
      <w:proofErr w:type="spellEnd"/>
      <w:r w:rsidRPr="006D3020">
        <w:rPr>
          <w:rFonts w:ascii="Calibri" w:hAnsi="Calibri" w:cs="Calibri"/>
          <w:b/>
          <w:sz w:val="20"/>
          <w:szCs w:val="20"/>
        </w:rPr>
        <w:t>/</w:t>
      </w:r>
      <w:proofErr w:type="spellStart"/>
      <w:r w:rsidRPr="006D3020">
        <w:rPr>
          <w:rFonts w:ascii="Calibri" w:hAnsi="Calibri" w:cs="Calibri"/>
          <w:b/>
          <w:sz w:val="20"/>
          <w:szCs w:val="20"/>
        </w:rPr>
        <w:t>xlsx</w:t>
      </w:r>
      <w:proofErr w:type="spellEnd"/>
      <w:r w:rsidRPr="006D3020">
        <w:rPr>
          <w:rFonts w:ascii="Calibri" w:hAnsi="Calibri" w:cs="Calibri"/>
          <w:b/>
          <w:sz w:val="20"/>
          <w:szCs w:val="20"/>
        </w:rPr>
        <w:t>.</w:t>
      </w:r>
      <w:r w:rsidRPr="0063584C">
        <w:rPr>
          <w:rFonts w:ascii="Calibri" w:hAnsi="Calibri" w:cs="Calibri"/>
          <w:sz w:val="20"/>
          <w:szCs w:val="20"/>
        </w:rPr>
        <w:t xml:space="preserve"> Neuvedenie jednotkovej ceny niektorej položky vo výkaze výmer bude znamenať, že ponuka uchádzača je neúplná a nespĺňa požiadavky verejného obstarávateľa na predmet zákazky. Uchádzačom navrhovaná cena za predmet zákazky  musí byť uvedená v EUR, matematicky zaokrúhlená na dve desatinné miesta.</w:t>
      </w:r>
    </w:p>
    <w:p w14:paraId="6A2DCC9C" w14:textId="77777777" w:rsidR="00410C67" w:rsidRPr="0063584C" w:rsidRDefault="00410C67" w:rsidP="00410C67">
      <w:pPr>
        <w:pStyle w:val="tl1"/>
        <w:rPr>
          <w:rFonts w:ascii="Calibri" w:hAnsi="Calibri" w:cs="Calibri"/>
          <w:sz w:val="20"/>
          <w:szCs w:val="20"/>
        </w:rPr>
      </w:pPr>
    </w:p>
    <w:p w14:paraId="7A0F6B1D" w14:textId="77777777" w:rsidR="00410C67" w:rsidRPr="0063584C" w:rsidRDefault="00410C67" w:rsidP="00410C67">
      <w:pPr>
        <w:pStyle w:val="tl1"/>
        <w:rPr>
          <w:rFonts w:ascii="Calibri" w:hAnsi="Calibri" w:cs="Calibri"/>
          <w:sz w:val="20"/>
          <w:szCs w:val="20"/>
        </w:rPr>
      </w:pPr>
      <w:r w:rsidRPr="0063584C">
        <w:rPr>
          <w:rFonts w:ascii="Calibri" w:hAnsi="Calibri" w:cs="Calibri"/>
          <w:sz w:val="20"/>
          <w:szCs w:val="20"/>
        </w:rPr>
        <w:t xml:space="preserve">2. Verejný obstarávateľ posúdi splnenie podmienok účasti uchádzačov a následne vyhodnotí ponuky </w:t>
      </w:r>
      <w:r w:rsidRPr="0063584C">
        <w:rPr>
          <w:rFonts w:ascii="Calibri" w:hAnsi="Calibri" w:cs="Calibri"/>
          <w:sz w:val="20"/>
          <w:szCs w:val="20"/>
        </w:rPr>
        <w:br/>
        <w:t>z hľadiska splnenia požiadaviek na predmet zákazky a náležitosti ponuky. Všetky ponuky, ktoré neboli vylúčené, budú vyhodnotené z hľadiska plnenia kritéria.</w:t>
      </w:r>
    </w:p>
    <w:p w14:paraId="3C8D2DB3" w14:textId="77777777" w:rsidR="00410C67" w:rsidRPr="0063584C" w:rsidRDefault="00410C67" w:rsidP="00410C67">
      <w:pPr>
        <w:pStyle w:val="tl1"/>
        <w:rPr>
          <w:rFonts w:ascii="Calibri" w:hAnsi="Calibri" w:cs="Calibri"/>
          <w:sz w:val="20"/>
          <w:szCs w:val="20"/>
        </w:rPr>
      </w:pPr>
    </w:p>
    <w:p w14:paraId="0F1EF0BD" w14:textId="2036BF9E" w:rsidR="00410C67" w:rsidRPr="0063584C" w:rsidRDefault="00410C67" w:rsidP="00410C67">
      <w:pPr>
        <w:pStyle w:val="tl1"/>
        <w:rPr>
          <w:rFonts w:ascii="Calibri" w:hAnsi="Calibri" w:cs="Calibri"/>
          <w:bCs/>
          <w:iCs/>
          <w:sz w:val="20"/>
          <w:szCs w:val="20"/>
        </w:rPr>
      </w:pPr>
      <w:r w:rsidRPr="0063584C">
        <w:rPr>
          <w:rFonts w:ascii="Calibri" w:hAnsi="Calibri" w:cs="Calibri"/>
          <w:sz w:val="20"/>
          <w:szCs w:val="20"/>
        </w:rPr>
        <w:t xml:space="preserve">3. </w:t>
      </w:r>
      <w:r w:rsidRPr="0063584C">
        <w:rPr>
          <w:rFonts w:ascii="Calibri" w:hAnsi="Calibri" w:cs="Calibri"/>
          <w:bCs/>
          <w:iCs/>
          <w:sz w:val="20"/>
          <w:szCs w:val="20"/>
        </w:rPr>
        <w:t xml:space="preserve">Úspešným uchádzačom sa stane uchádzač, ktorý vo svojej ponuke predloží najnižšiu celkovú cenu </w:t>
      </w:r>
      <w:r w:rsidR="0052377D">
        <w:rPr>
          <w:rFonts w:ascii="Calibri" w:hAnsi="Calibri" w:cs="Calibri"/>
          <w:bCs/>
          <w:iCs/>
          <w:sz w:val="20"/>
          <w:szCs w:val="20"/>
        </w:rPr>
        <w:t xml:space="preserve">za predmet zákazky v EUR s DPH. </w:t>
      </w:r>
      <w:r w:rsidRPr="0063584C">
        <w:rPr>
          <w:rFonts w:ascii="Calibri" w:hAnsi="Calibri" w:cs="Calibri"/>
          <w:bCs/>
          <w:iCs/>
          <w:sz w:val="20"/>
          <w:szCs w:val="20"/>
        </w:rPr>
        <w:t>Poradie ostatných uchádzačov sa stano</w:t>
      </w:r>
      <w:r w:rsidR="0052377D">
        <w:rPr>
          <w:rFonts w:ascii="Calibri" w:hAnsi="Calibri" w:cs="Calibri"/>
          <w:bCs/>
          <w:iCs/>
          <w:sz w:val="20"/>
          <w:szCs w:val="20"/>
        </w:rPr>
        <w:t xml:space="preserve">ví podľa stanoveného kritéria, </w:t>
      </w:r>
      <w:r w:rsidRPr="0063584C">
        <w:rPr>
          <w:rFonts w:ascii="Calibri" w:hAnsi="Calibri" w:cs="Calibri"/>
          <w:bCs/>
          <w:iCs/>
          <w:sz w:val="20"/>
          <w:szCs w:val="20"/>
        </w:rPr>
        <w:t>t. j. na druhom mieste sa umiestni uchádzač s druhou najnižšou celkovou cenou za predmet zákazky, na treťom mieste sa umiestni uchádzač s treťou najnižšou celkovou cenou za predmet zákazky atď.</w:t>
      </w:r>
    </w:p>
    <w:p w14:paraId="31064BCB" w14:textId="77777777" w:rsidR="00410C67" w:rsidRPr="0063584C" w:rsidRDefault="00410C67" w:rsidP="00410C67">
      <w:pPr>
        <w:pStyle w:val="tl1"/>
        <w:rPr>
          <w:rFonts w:ascii="Calibri" w:hAnsi="Calibri" w:cs="Calibri"/>
          <w:bCs/>
          <w:iCs/>
          <w:sz w:val="20"/>
          <w:szCs w:val="20"/>
        </w:rPr>
      </w:pPr>
    </w:p>
    <w:p w14:paraId="7AA52EB6" w14:textId="77777777" w:rsidR="00C44DD1" w:rsidRPr="0063584C" w:rsidRDefault="00C44DD1" w:rsidP="00C44DD1">
      <w:pPr>
        <w:pStyle w:val="tl1"/>
        <w:rPr>
          <w:rFonts w:ascii="Calibri" w:hAnsi="Calibri" w:cs="Calibri"/>
          <w:sz w:val="20"/>
          <w:szCs w:val="20"/>
        </w:rPr>
      </w:pPr>
    </w:p>
    <w:p w14:paraId="2DFE0264" w14:textId="77777777" w:rsidR="00C44DD1" w:rsidRPr="0063584C" w:rsidRDefault="00C44DD1" w:rsidP="00C44DD1">
      <w:pPr>
        <w:pStyle w:val="tl1"/>
        <w:rPr>
          <w:rFonts w:ascii="Calibri" w:hAnsi="Calibri" w:cs="Calibri"/>
          <w:sz w:val="20"/>
          <w:szCs w:val="20"/>
        </w:rPr>
      </w:pPr>
    </w:p>
    <w:p w14:paraId="04AE7CFD" w14:textId="77777777" w:rsidR="00513D8E" w:rsidRPr="0063584C" w:rsidRDefault="00513D8E" w:rsidP="00C07D95">
      <w:pPr>
        <w:pStyle w:val="tl1"/>
        <w:jc w:val="left"/>
        <w:rPr>
          <w:rFonts w:ascii="Calibri" w:hAnsi="Calibri" w:cs="Calibri"/>
          <w:b/>
          <w:bCs/>
          <w:iCs/>
          <w:sz w:val="20"/>
          <w:szCs w:val="20"/>
        </w:rPr>
      </w:pPr>
    </w:p>
    <w:p w14:paraId="34FDB467" w14:textId="77777777" w:rsidR="00513D8E" w:rsidRPr="0063584C" w:rsidRDefault="00513D8E" w:rsidP="00C07D95">
      <w:pPr>
        <w:pStyle w:val="tl1"/>
        <w:jc w:val="left"/>
        <w:rPr>
          <w:rFonts w:ascii="Calibri" w:hAnsi="Calibri" w:cs="Calibri"/>
          <w:b/>
          <w:bCs/>
          <w:iCs/>
          <w:sz w:val="20"/>
          <w:szCs w:val="20"/>
        </w:rPr>
      </w:pPr>
    </w:p>
    <w:p w14:paraId="03FE99A1" w14:textId="77777777" w:rsidR="00513D8E" w:rsidRPr="0063584C" w:rsidRDefault="00513D8E" w:rsidP="00C07D95">
      <w:pPr>
        <w:pStyle w:val="tl1"/>
        <w:jc w:val="left"/>
        <w:rPr>
          <w:rFonts w:ascii="Calibri" w:hAnsi="Calibri" w:cs="Calibri"/>
          <w:b/>
          <w:bCs/>
          <w:iCs/>
          <w:sz w:val="20"/>
          <w:szCs w:val="20"/>
        </w:rPr>
      </w:pPr>
    </w:p>
    <w:p w14:paraId="59587088" w14:textId="77777777" w:rsidR="00513D8E" w:rsidRPr="0063584C" w:rsidRDefault="00513D8E" w:rsidP="00C07D95">
      <w:pPr>
        <w:pStyle w:val="tl1"/>
        <w:jc w:val="left"/>
        <w:rPr>
          <w:rFonts w:ascii="Calibri" w:hAnsi="Calibri" w:cs="Calibri"/>
          <w:b/>
          <w:bCs/>
          <w:iCs/>
          <w:sz w:val="20"/>
          <w:szCs w:val="20"/>
        </w:rPr>
      </w:pPr>
    </w:p>
    <w:p w14:paraId="30E1F057" w14:textId="77777777" w:rsidR="00513D8E" w:rsidRPr="0063584C" w:rsidRDefault="00513D8E" w:rsidP="00C07D95">
      <w:pPr>
        <w:pStyle w:val="tl1"/>
        <w:jc w:val="left"/>
        <w:rPr>
          <w:rFonts w:ascii="Calibri" w:hAnsi="Calibri" w:cs="Calibri"/>
          <w:b/>
          <w:bCs/>
          <w:iCs/>
          <w:sz w:val="20"/>
          <w:szCs w:val="20"/>
        </w:rPr>
      </w:pPr>
    </w:p>
    <w:p w14:paraId="66CE18C3" w14:textId="77777777" w:rsidR="00513D8E" w:rsidRPr="0063584C" w:rsidRDefault="00513D8E" w:rsidP="00C07D95">
      <w:pPr>
        <w:pStyle w:val="tl1"/>
        <w:jc w:val="left"/>
        <w:rPr>
          <w:rFonts w:ascii="Calibri" w:hAnsi="Calibri" w:cs="Calibri"/>
          <w:b/>
          <w:bCs/>
          <w:iCs/>
          <w:sz w:val="20"/>
          <w:szCs w:val="20"/>
        </w:rPr>
      </w:pPr>
    </w:p>
    <w:p w14:paraId="0B98E4E8" w14:textId="77777777" w:rsidR="00513D8E" w:rsidRPr="0063584C" w:rsidRDefault="00513D8E" w:rsidP="00C07D95">
      <w:pPr>
        <w:pStyle w:val="tl1"/>
        <w:jc w:val="left"/>
        <w:rPr>
          <w:rFonts w:ascii="Calibri" w:hAnsi="Calibri" w:cs="Calibri"/>
          <w:b/>
          <w:bCs/>
          <w:iCs/>
          <w:sz w:val="20"/>
          <w:szCs w:val="20"/>
        </w:rPr>
      </w:pPr>
    </w:p>
    <w:p w14:paraId="0392599F" w14:textId="77777777" w:rsidR="00B41984" w:rsidRPr="0063584C" w:rsidRDefault="00B41984" w:rsidP="00C07D95">
      <w:pPr>
        <w:pStyle w:val="tl1"/>
        <w:jc w:val="left"/>
        <w:rPr>
          <w:rFonts w:ascii="Calibri" w:hAnsi="Calibri" w:cs="Calibri"/>
          <w:b/>
          <w:bCs/>
          <w:iCs/>
          <w:sz w:val="20"/>
          <w:szCs w:val="20"/>
        </w:rPr>
      </w:pPr>
    </w:p>
    <w:p w14:paraId="2084EB3A" w14:textId="77777777" w:rsidR="00B41984" w:rsidRPr="0063584C" w:rsidRDefault="00B41984" w:rsidP="00C07D95">
      <w:pPr>
        <w:pStyle w:val="tl1"/>
        <w:jc w:val="left"/>
        <w:rPr>
          <w:rFonts w:ascii="Calibri" w:hAnsi="Calibri" w:cs="Calibri"/>
          <w:b/>
          <w:bCs/>
          <w:iCs/>
          <w:sz w:val="20"/>
          <w:szCs w:val="20"/>
        </w:rPr>
      </w:pPr>
    </w:p>
    <w:p w14:paraId="2640C7F8" w14:textId="77777777" w:rsidR="00B41984" w:rsidRPr="0063584C" w:rsidRDefault="00B41984" w:rsidP="00C07D95">
      <w:pPr>
        <w:pStyle w:val="tl1"/>
        <w:jc w:val="left"/>
        <w:rPr>
          <w:rFonts w:ascii="Calibri" w:hAnsi="Calibri" w:cs="Calibri"/>
          <w:b/>
          <w:bCs/>
          <w:iCs/>
          <w:sz w:val="20"/>
          <w:szCs w:val="20"/>
        </w:rPr>
      </w:pPr>
    </w:p>
    <w:p w14:paraId="1E443BE7" w14:textId="77777777" w:rsidR="00B41984" w:rsidRPr="0063584C" w:rsidRDefault="00B41984" w:rsidP="00C07D95">
      <w:pPr>
        <w:pStyle w:val="tl1"/>
        <w:jc w:val="left"/>
        <w:rPr>
          <w:rFonts w:ascii="Calibri" w:hAnsi="Calibri" w:cs="Calibri"/>
          <w:b/>
          <w:bCs/>
          <w:iCs/>
          <w:sz w:val="20"/>
          <w:szCs w:val="20"/>
        </w:rPr>
      </w:pPr>
    </w:p>
    <w:p w14:paraId="3ABAD958" w14:textId="77777777" w:rsidR="00B41984" w:rsidRPr="0063584C" w:rsidRDefault="00B41984" w:rsidP="00C07D95">
      <w:pPr>
        <w:pStyle w:val="tl1"/>
        <w:jc w:val="left"/>
        <w:rPr>
          <w:rFonts w:ascii="Calibri" w:hAnsi="Calibri" w:cs="Calibri"/>
          <w:b/>
          <w:bCs/>
          <w:iCs/>
          <w:sz w:val="20"/>
          <w:szCs w:val="20"/>
        </w:rPr>
      </w:pPr>
    </w:p>
    <w:p w14:paraId="2D30E94D" w14:textId="77777777" w:rsidR="00B41984" w:rsidRPr="0063584C" w:rsidRDefault="00B41984" w:rsidP="00C07D95">
      <w:pPr>
        <w:pStyle w:val="tl1"/>
        <w:jc w:val="left"/>
        <w:rPr>
          <w:rFonts w:ascii="Calibri" w:hAnsi="Calibri" w:cs="Calibri"/>
          <w:b/>
          <w:bCs/>
          <w:iCs/>
          <w:sz w:val="20"/>
          <w:szCs w:val="20"/>
        </w:rPr>
      </w:pPr>
    </w:p>
    <w:p w14:paraId="4872EAC4" w14:textId="77777777" w:rsidR="00B41984" w:rsidRPr="0063584C" w:rsidRDefault="00B41984" w:rsidP="00C07D95">
      <w:pPr>
        <w:pStyle w:val="tl1"/>
        <w:jc w:val="left"/>
        <w:rPr>
          <w:rFonts w:ascii="Calibri" w:hAnsi="Calibri" w:cs="Calibri"/>
          <w:b/>
          <w:bCs/>
          <w:iCs/>
          <w:sz w:val="20"/>
          <w:szCs w:val="20"/>
        </w:rPr>
      </w:pPr>
    </w:p>
    <w:p w14:paraId="7BA53917" w14:textId="77777777" w:rsidR="00B41984" w:rsidRPr="0063584C" w:rsidRDefault="00B41984" w:rsidP="00C07D95">
      <w:pPr>
        <w:pStyle w:val="tl1"/>
        <w:jc w:val="left"/>
        <w:rPr>
          <w:rFonts w:ascii="Calibri" w:hAnsi="Calibri" w:cs="Calibri"/>
          <w:b/>
          <w:bCs/>
          <w:iCs/>
          <w:sz w:val="20"/>
          <w:szCs w:val="20"/>
        </w:rPr>
      </w:pPr>
    </w:p>
    <w:p w14:paraId="0C8C2A09" w14:textId="77777777" w:rsidR="00B41984" w:rsidRPr="0063584C" w:rsidRDefault="00B41984" w:rsidP="00C07D95">
      <w:pPr>
        <w:pStyle w:val="tl1"/>
        <w:jc w:val="left"/>
        <w:rPr>
          <w:rFonts w:ascii="Calibri" w:hAnsi="Calibri" w:cs="Calibri"/>
          <w:b/>
          <w:bCs/>
          <w:iCs/>
          <w:sz w:val="20"/>
          <w:szCs w:val="20"/>
        </w:rPr>
      </w:pPr>
    </w:p>
    <w:p w14:paraId="7835465A" w14:textId="77777777" w:rsidR="00B41984" w:rsidRPr="0063584C" w:rsidRDefault="00B41984" w:rsidP="00C07D95">
      <w:pPr>
        <w:pStyle w:val="tl1"/>
        <w:jc w:val="left"/>
        <w:rPr>
          <w:rFonts w:ascii="Calibri" w:hAnsi="Calibri" w:cs="Calibri"/>
          <w:b/>
          <w:bCs/>
          <w:iCs/>
          <w:sz w:val="20"/>
          <w:szCs w:val="20"/>
        </w:rPr>
      </w:pPr>
    </w:p>
    <w:p w14:paraId="2ED8D58B" w14:textId="77777777" w:rsidR="00B41984" w:rsidRPr="0063584C" w:rsidRDefault="00B41984" w:rsidP="00C07D95">
      <w:pPr>
        <w:pStyle w:val="tl1"/>
        <w:jc w:val="left"/>
        <w:rPr>
          <w:rFonts w:ascii="Calibri" w:hAnsi="Calibri" w:cs="Calibri"/>
          <w:b/>
          <w:bCs/>
          <w:iCs/>
          <w:sz w:val="20"/>
          <w:szCs w:val="20"/>
        </w:rPr>
      </w:pPr>
    </w:p>
    <w:p w14:paraId="4F85103C" w14:textId="77777777" w:rsidR="00B41984" w:rsidRPr="0063584C" w:rsidRDefault="00B41984" w:rsidP="00C07D95">
      <w:pPr>
        <w:pStyle w:val="tl1"/>
        <w:jc w:val="left"/>
        <w:rPr>
          <w:rFonts w:ascii="Calibri" w:hAnsi="Calibri" w:cs="Calibri"/>
          <w:b/>
          <w:bCs/>
          <w:iCs/>
          <w:sz w:val="20"/>
          <w:szCs w:val="20"/>
        </w:rPr>
      </w:pPr>
    </w:p>
    <w:p w14:paraId="3ECCA65D" w14:textId="77777777" w:rsidR="00B41984" w:rsidRPr="0063584C" w:rsidRDefault="00B41984" w:rsidP="00C07D95">
      <w:pPr>
        <w:pStyle w:val="tl1"/>
        <w:jc w:val="left"/>
        <w:rPr>
          <w:rFonts w:ascii="Calibri" w:hAnsi="Calibri" w:cs="Calibri"/>
          <w:b/>
          <w:bCs/>
          <w:iCs/>
          <w:sz w:val="20"/>
          <w:szCs w:val="20"/>
        </w:rPr>
      </w:pPr>
    </w:p>
    <w:p w14:paraId="4C170C16" w14:textId="77777777" w:rsidR="00B41984" w:rsidRPr="0063584C" w:rsidRDefault="00B41984" w:rsidP="00C07D95">
      <w:pPr>
        <w:pStyle w:val="tl1"/>
        <w:jc w:val="left"/>
        <w:rPr>
          <w:rFonts w:ascii="Calibri" w:hAnsi="Calibri" w:cs="Calibri"/>
          <w:b/>
          <w:bCs/>
          <w:iCs/>
          <w:sz w:val="20"/>
          <w:szCs w:val="20"/>
        </w:rPr>
      </w:pPr>
    </w:p>
    <w:p w14:paraId="2B377AB7" w14:textId="77777777" w:rsidR="00B41984" w:rsidRPr="0063584C" w:rsidRDefault="00B41984" w:rsidP="00C07D95">
      <w:pPr>
        <w:pStyle w:val="tl1"/>
        <w:jc w:val="left"/>
        <w:rPr>
          <w:rFonts w:ascii="Calibri" w:hAnsi="Calibri" w:cs="Calibri"/>
          <w:b/>
          <w:bCs/>
          <w:iCs/>
          <w:sz w:val="20"/>
          <w:szCs w:val="20"/>
        </w:rPr>
      </w:pPr>
    </w:p>
    <w:p w14:paraId="0A6B8657" w14:textId="77777777" w:rsidR="00516E40" w:rsidRPr="0063584C" w:rsidRDefault="00516E40" w:rsidP="00C07D95">
      <w:pPr>
        <w:pStyle w:val="tl1"/>
        <w:jc w:val="left"/>
        <w:rPr>
          <w:rFonts w:ascii="Calibri" w:hAnsi="Calibri" w:cs="Calibri"/>
          <w:b/>
          <w:bCs/>
          <w:iCs/>
          <w:sz w:val="20"/>
          <w:szCs w:val="20"/>
        </w:rPr>
      </w:pPr>
    </w:p>
    <w:p w14:paraId="5A0D727F" w14:textId="77777777" w:rsidR="00516E40" w:rsidRPr="0063584C" w:rsidRDefault="00516E40" w:rsidP="00C07D95">
      <w:pPr>
        <w:pStyle w:val="tl1"/>
        <w:jc w:val="left"/>
        <w:rPr>
          <w:rFonts w:ascii="Calibri" w:hAnsi="Calibri" w:cs="Calibri"/>
          <w:b/>
          <w:bCs/>
          <w:iCs/>
          <w:sz w:val="20"/>
          <w:szCs w:val="20"/>
        </w:rPr>
      </w:pPr>
    </w:p>
    <w:p w14:paraId="50EE697F" w14:textId="77777777" w:rsidR="00516E40" w:rsidRPr="0063584C" w:rsidRDefault="00516E40" w:rsidP="00C07D95">
      <w:pPr>
        <w:pStyle w:val="tl1"/>
        <w:jc w:val="left"/>
        <w:rPr>
          <w:rFonts w:ascii="Calibri" w:hAnsi="Calibri" w:cs="Calibri"/>
          <w:b/>
          <w:bCs/>
          <w:iCs/>
          <w:sz w:val="20"/>
          <w:szCs w:val="20"/>
        </w:rPr>
      </w:pPr>
    </w:p>
    <w:p w14:paraId="65521489" w14:textId="77777777" w:rsidR="00516E40" w:rsidRPr="0063584C" w:rsidRDefault="00516E40" w:rsidP="00C07D95">
      <w:pPr>
        <w:pStyle w:val="tl1"/>
        <w:jc w:val="left"/>
        <w:rPr>
          <w:rFonts w:ascii="Calibri" w:hAnsi="Calibri" w:cs="Calibri"/>
          <w:b/>
          <w:bCs/>
          <w:iCs/>
          <w:sz w:val="20"/>
          <w:szCs w:val="20"/>
        </w:rPr>
      </w:pPr>
    </w:p>
    <w:p w14:paraId="18EABF16" w14:textId="77777777" w:rsidR="00516E40" w:rsidRPr="0063584C" w:rsidRDefault="00516E40" w:rsidP="00C07D95">
      <w:pPr>
        <w:pStyle w:val="tl1"/>
        <w:jc w:val="left"/>
        <w:rPr>
          <w:rFonts w:ascii="Calibri" w:hAnsi="Calibri" w:cs="Calibri"/>
          <w:b/>
          <w:bCs/>
          <w:iCs/>
          <w:sz w:val="20"/>
          <w:szCs w:val="20"/>
        </w:rPr>
      </w:pPr>
    </w:p>
    <w:p w14:paraId="00B17761" w14:textId="77777777" w:rsidR="00516E40" w:rsidRPr="0063584C" w:rsidRDefault="00516E40" w:rsidP="00C07D95">
      <w:pPr>
        <w:pStyle w:val="tl1"/>
        <w:jc w:val="left"/>
        <w:rPr>
          <w:rFonts w:ascii="Calibri" w:hAnsi="Calibri" w:cs="Calibri"/>
          <w:b/>
          <w:bCs/>
          <w:iCs/>
          <w:sz w:val="20"/>
          <w:szCs w:val="20"/>
        </w:rPr>
      </w:pPr>
    </w:p>
    <w:p w14:paraId="333D632F" w14:textId="77777777" w:rsidR="00516E40" w:rsidRPr="0063584C" w:rsidRDefault="00516E40" w:rsidP="00C07D95">
      <w:pPr>
        <w:pStyle w:val="tl1"/>
        <w:jc w:val="left"/>
        <w:rPr>
          <w:rFonts w:ascii="Calibri" w:hAnsi="Calibri" w:cs="Calibri"/>
          <w:b/>
          <w:bCs/>
          <w:iCs/>
          <w:sz w:val="20"/>
          <w:szCs w:val="20"/>
        </w:rPr>
      </w:pPr>
    </w:p>
    <w:p w14:paraId="5512DC96" w14:textId="77777777" w:rsidR="00516E40" w:rsidRPr="0063584C" w:rsidRDefault="00516E40" w:rsidP="00C07D95">
      <w:pPr>
        <w:pStyle w:val="tl1"/>
        <w:jc w:val="left"/>
        <w:rPr>
          <w:rFonts w:ascii="Calibri" w:hAnsi="Calibri" w:cs="Calibri"/>
          <w:b/>
          <w:bCs/>
          <w:iCs/>
          <w:sz w:val="20"/>
          <w:szCs w:val="20"/>
        </w:rPr>
      </w:pPr>
    </w:p>
    <w:p w14:paraId="4FA55C04" w14:textId="77777777" w:rsidR="00516E40" w:rsidRPr="0063584C" w:rsidRDefault="00516E40" w:rsidP="00C07D95">
      <w:pPr>
        <w:pStyle w:val="tl1"/>
        <w:jc w:val="left"/>
        <w:rPr>
          <w:rFonts w:ascii="Calibri" w:hAnsi="Calibri" w:cs="Calibri"/>
          <w:b/>
          <w:bCs/>
          <w:iCs/>
          <w:sz w:val="20"/>
          <w:szCs w:val="20"/>
        </w:rPr>
      </w:pPr>
    </w:p>
    <w:p w14:paraId="15C7EECE" w14:textId="77777777" w:rsidR="00516E40" w:rsidRPr="0063584C" w:rsidRDefault="00516E40" w:rsidP="00C07D95">
      <w:pPr>
        <w:pStyle w:val="tl1"/>
        <w:jc w:val="left"/>
        <w:rPr>
          <w:rFonts w:ascii="Calibri" w:hAnsi="Calibri" w:cs="Calibri"/>
          <w:b/>
          <w:bCs/>
          <w:iCs/>
          <w:sz w:val="20"/>
          <w:szCs w:val="20"/>
        </w:rPr>
      </w:pPr>
    </w:p>
    <w:p w14:paraId="32211726" w14:textId="2D3FE5A3" w:rsidR="00516E40" w:rsidRDefault="00516E40" w:rsidP="00C07D95">
      <w:pPr>
        <w:pStyle w:val="tl1"/>
        <w:jc w:val="left"/>
        <w:rPr>
          <w:rFonts w:ascii="Calibri" w:hAnsi="Calibri" w:cs="Calibri"/>
          <w:b/>
          <w:bCs/>
          <w:iCs/>
          <w:sz w:val="20"/>
          <w:szCs w:val="20"/>
        </w:rPr>
      </w:pPr>
    </w:p>
    <w:p w14:paraId="075969D2" w14:textId="77777777" w:rsidR="002F7014" w:rsidRPr="0063584C" w:rsidRDefault="002F7014" w:rsidP="00C07D95">
      <w:pPr>
        <w:pStyle w:val="tl1"/>
        <w:jc w:val="left"/>
        <w:rPr>
          <w:rFonts w:ascii="Calibri" w:hAnsi="Calibri" w:cs="Calibri"/>
          <w:b/>
          <w:bCs/>
          <w:iCs/>
          <w:sz w:val="20"/>
          <w:szCs w:val="20"/>
        </w:rPr>
      </w:pPr>
    </w:p>
    <w:p w14:paraId="3A81DD21" w14:textId="77777777" w:rsidR="00516E40" w:rsidRPr="0063584C" w:rsidRDefault="00516E40" w:rsidP="00C07D95">
      <w:pPr>
        <w:pStyle w:val="tl1"/>
        <w:jc w:val="left"/>
        <w:rPr>
          <w:rFonts w:ascii="Calibri" w:hAnsi="Calibri" w:cs="Calibri"/>
          <w:b/>
          <w:bCs/>
          <w:iCs/>
          <w:sz w:val="20"/>
          <w:szCs w:val="20"/>
        </w:rPr>
      </w:pPr>
    </w:p>
    <w:p w14:paraId="2E564AD2" w14:textId="77777777" w:rsidR="00513D8E" w:rsidRPr="0063584C" w:rsidRDefault="00513D8E" w:rsidP="00C07D95">
      <w:pPr>
        <w:pStyle w:val="tl1"/>
        <w:jc w:val="left"/>
        <w:rPr>
          <w:rFonts w:ascii="Calibri" w:hAnsi="Calibri" w:cs="Calibri"/>
          <w:b/>
          <w:bCs/>
          <w:iCs/>
          <w:sz w:val="24"/>
          <w:szCs w:val="20"/>
        </w:rPr>
      </w:pPr>
      <w:r w:rsidRPr="0063584C">
        <w:rPr>
          <w:rFonts w:ascii="Calibri" w:hAnsi="Calibri" w:cs="Calibri"/>
          <w:b/>
          <w:bCs/>
          <w:iCs/>
          <w:sz w:val="24"/>
          <w:szCs w:val="20"/>
        </w:rPr>
        <w:lastRenderedPageBreak/>
        <w:t>F. PODMIENKY  ÚČASTI  UCHÁDZAČOV</w:t>
      </w:r>
    </w:p>
    <w:p w14:paraId="3F811A94" w14:textId="77777777" w:rsidR="00513D8E" w:rsidRPr="0063584C" w:rsidRDefault="00513D8E" w:rsidP="00C07D95">
      <w:pPr>
        <w:pStyle w:val="tl1"/>
        <w:jc w:val="left"/>
        <w:rPr>
          <w:rFonts w:ascii="Calibri" w:hAnsi="Calibri" w:cs="Calibri"/>
          <w:b/>
          <w:bCs/>
          <w:iCs/>
          <w:sz w:val="20"/>
          <w:szCs w:val="20"/>
        </w:rPr>
      </w:pPr>
    </w:p>
    <w:p w14:paraId="56E573C2" w14:textId="77777777" w:rsidR="001038C8" w:rsidRPr="0063584C" w:rsidRDefault="001038C8" w:rsidP="00C07D95">
      <w:pPr>
        <w:jc w:val="both"/>
        <w:rPr>
          <w:rFonts w:ascii="Calibri" w:hAnsi="Calibri" w:cs="Calibri"/>
          <w:sz w:val="20"/>
          <w:szCs w:val="20"/>
          <w:lang w:eastAsia="sk-SK"/>
        </w:rPr>
      </w:pPr>
      <w:r w:rsidRPr="0063584C">
        <w:rPr>
          <w:rFonts w:ascii="Calibri" w:hAnsi="Calibri" w:cs="Calibri"/>
          <w:sz w:val="20"/>
          <w:szCs w:val="20"/>
          <w:lang w:eastAsia="sk-SK"/>
        </w:rPr>
        <w:t>Uchádzač musí spĺň</w:t>
      </w:r>
      <w:r w:rsidR="003332F9" w:rsidRPr="0063584C">
        <w:rPr>
          <w:rFonts w:ascii="Calibri" w:hAnsi="Calibri" w:cs="Calibri"/>
          <w:sz w:val="20"/>
          <w:szCs w:val="20"/>
          <w:lang w:eastAsia="sk-SK"/>
        </w:rPr>
        <w:t>ať nasledujúce podmienky účasti.</w:t>
      </w:r>
    </w:p>
    <w:p w14:paraId="3B96CB12" w14:textId="77777777" w:rsidR="001038C8" w:rsidRPr="0063584C" w:rsidRDefault="001038C8" w:rsidP="00C07D95">
      <w:pPr>
        <w:jc w:val="both"/>
        <w:rPr>
          <w:rFonts w:ascii="Calibri" w:hAnsi="Calibri" w:cs="Calibri"/>
          <w:sz w:val="20"/>
          <w:szCs w:val="20"/>
          <w:lang w:eastAsia="sk-SK"/>
        </w:rPr>
      </w:pPr>
    </w:p>
    <w:p w14:paraId="22F9331A" w14:textId="77777777" w:rsidR="001038C8" w:rsidRPr="0063584C" w:rsidRDefault="001038C8" w:rsidP="00C07D95">
      <w:pPr>
        <w:jc w:val="both"/>
        <w:rPr>
          <w:rFonts w:ascii="Calibri" w:hAnsi="Calibri" w:cs="Calibri"/>
          <w:b/>
          <w:sz w:val="22"/>
          <w:szCs w:val="20"/>
          <w:lang w:eastAsia="sk-SK"/>
        </w:rPr>
      </w:pPr>
      <w:r w:rsidRPr="0063584C">
        <w:rPr>
          <w:rFonts w:ascii="Calibri" w:hAnsi="Calibri" w:cs="Calibri"/>
          <w:b/>
          <w:sz w:val="22"/>
          <w:szCs w:val="20"/>
          <w:lang w:eastAsia="sk-SK"/>
        </w:rPr>
        <w:t xml:space="preserve">1. </w:t>
      </w:r>
      <w:r w:rsidR="003332F9" w:rsidRPr="0063584C">
        <w:rPr>
          <w:rFonts w:ascii="Calibri" w:hAnsi="Calibri" w:cs="Calibri"/>
          <w:b/>
          <w:sz w:val="22"/>
          <w:szCs w:val="20"/>
          <w:lang w:eastAsia="sk-SK"/>
        </w:rPr>
        <w:t>OSOBNÉ POSTAVENIE</w:t>
      </w:r>
    </w:p>
    <w:p w14:paraId="4D2A43D0"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1. Verejného obstarávania sa môže zúčastniť len ten, kto spĺňa tieto podmienky účasti týkajúce sa osobného postavenia:</w:t>
      </w:r>
    </w:p>
    <w:p w14:paraId="69785475"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84CFACC"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b) nemá nedoplatky poistného na zdravotné poistenie, sociálne poistenie a príspevkov na starobné dôchodkové sporenie v Slovenskej republike alebo v štáte sídla, miesta podnikania alebo obvyklého pobytu,</w:t>
      </w:r>
    </w:p>
    <w:p w14:paraId="4C3E4C56"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c) nemá daňové nedoplatky v Slovenskej republike alebo v štáte sídla, miesta podnikania alebo obvyklého pobytu,</w:t>
      </w:r>
    </w:p>
    <w:p w14:paraId="0D034C1F"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d) nebol na jeho majetok vyhlásený konkurz, nie je v reštrukturalizácii, nie je v likvidácii, ani nebolo proti nemu zastavené konkurzné konanie pre nedostatok majetku alebo zrušený konkurz pre nedostatok majetku,</w:t>
      </w:r>
    </w:p>
    <w:p w14:paraId="528C02AC"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e) je oprávnený dodávať tovar, uskutočňovať stavebné práce alebo poskytovať službu,</w:t>
      </w:r>
    </w:p>
    <w:p w14:paraId="604F7047"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f) nemá uložený zákaz účasti vo verejnom obstarávaní potvrdený konečným rozhodnutím v Slovenskej republike alebo v štáte sídla, miesta podnikania alebo obvyklého pobytu,</w:t>
      </w:r>
    </w:p>
    <w:p w14:paraId="62932DEE"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g) nedopustil sa v predchádzajúcich troch rokoch od vyhlásenia alebo preukázateľného začatia verejného obstarávania závažného porušenia povinností v oblasti ochrany životného prostredia, sociálneho práva alebo pracovného práva podľa osobitných predpisov, (Napríklad: Zákonník práce, zákon č. 82/2005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o nelegálnej práci a nelegálnom zamestnávaní a o zmene a doplnení niektorých zákonov v znení neskorších predpisov, zákon č. 223/2001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o odpadoch a o zmene a doplnení niektorých zákonov v znení neskorších predpisov, Dohovor Medzinárodnej organizácie práce o slobode združovania a ochrane práva organizovať sa č. 87 z roku 1948 (oznámenie FMZV č. 489/1990 Zb.), Dohovor Medzinárodnej organizácie práce o použití zásad práva organizovať sa a kolektívne vyjednávať č. 98 z roku 1949 (oznámenie FMZV č. 470/1990 Zb.), Dohovor Medzinárodnej organizácie práce o nútenej alebo povinnej práci č. 29 z roku 1930 (oznámenie FMZV č. 506/1990 Zb.), Dohovor Medzinárodnej organizácie práce o zrušení nútenej práce č. 105 z roku 1957 (oznámenie FMZV č. 340/1998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Dohovor Medzinárodnej organizácie práce o minimálnom veku na prijatie do zamestnania č. 138 z roku (oznámenie FMZV č. 341/1998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Dohovor o diskriminácii v zamestnaní a povolaní č. 111 z roku 1958 (oznámenie FMZV č. 465/1990 Zb.), Dohovor Medzinárodnej organizácie práce o rovnakom odmeňovaní pracujúcich mužov a žien za prácu rovnakej hodnoty č. 100 z roku 1951 (oznámenie FMZV č. 450/1990 Zb.), Dohovor Medzinárodnej organizácie práce o zákaze a o okamžitých opatreniach na odstránenie najhorších foriem detskej práce č. 182 z roku 1999 (oznámenie MZV SR č. 38/2001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Viedenský dohovor o ochrane ozónovej vrstvy (oznámenie MZV SR č. 53/1994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Montrealský protokol o látkach, ktoré porušujú ozónovú vrstvu (oznámenie MZV SR č. 53/1994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Bazilejský dohovor o riadení pohybov nebezpečných odpadov cez hranice štátov a ich zneškodňovaní (oznámenie č. 53/1994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Štokholmský dohovor o </w:t>
      </w:r>
      <w:proofErr w:type="spellStart"/>
      <w:r w:rsidRPr="0063584C">
        <w:rPr>
          <w:rFonts w:ascii="Calibri" w:hAnsi="Calibri" w:cs="Calibri"/>
          <w:sz w:val="20"/>
          <w:szCs w:val="20"/>
          <w:lang w:eastAsia="sk-SK"/>
        </w:rPr>
        <w:t>perzistentných</w:t>
      </w:r>
      <w:proofErr w:type="spellEnd"/>
      <w:r w:rsidRPr="0063584C">
        <w:rPr>
          <w:rFonts w:ascii="Calibri" w:hAnsi="Calibri" w:cs="Calibri"/>
          <w:sz w:val="20"/>
          <w:szCs w:val="20"/>
          <w:lang w:eastAsia="sk-SK"/>
        </w:rPr>
        <w:t xml:space="preserve"> organických látkach (oznámenie MZV SR č. 593/2004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xml:space="preserve">.), Rotterdamský dohovor o udeľovaní predbežného súhlasu po predchádzajúcom ohlásení na dovoz a vývoz vybraných nebezpečných chemických látok a prípravkov (oznámenie MZV SR č. 280/2007 </w:t>
      </w:r>
      <w:proofErr w:type="spellStart"/>
      <w:r w:rsidRPr="0063584C">
        <w:rPr>
          <w:rFonts w:ascii="Calibri" w:hAnsi="Calibri" w:cs="Calibri"/>
          <w:sz w:val="20"/>
          <w:szCs w:val="20"/>
          <w:lang w:eastAsia="sk-SK"/>
        </w:rPr>
        <w:t>Z.z</w:t>
      </w:r>
      <w:proofErr w:type="spellEnd"/>
      <w:r w:rsidRPr="0063584C">
        <w:rPr>
          <w:rFonts w:ascii="Calibri" w:hAnsi="Calibri" w:cs="Calibri"/>
          <w:sz w:val="20"/>
          <w:szCs w:val="20"/>
          <w:lang w:eastAsia="sk-SK"/>
        </w:rPr>
        <w:t>.) za ktoré mu bola právoplatne uložená sankcia, ktoré dokáže verejný obstarávateľ a obstarávateľ preukázať,</w:t>
      </w:r>
    </w:p>
    <w:p w14:paraId="4355F102"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h) nedopustil sa v predchádzajúcich troch rokoch od vyhlásenia alebo preukázateľného začatia verejného obstarávania závažného porušenia profesijných povinností, ktoré dokáže verejný obstarávateľ a obstarávateľ preukázať.</w:t>
      </w:r>
    </w:p>
    <w:p w14:paraId="530BA2A2"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p>
    <w:p w14:paraId="006AF094"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2. Uchádzač preukazuje splnenie podmienok účasti podľa odseku 1</w:t>
      </w:r>
    </w:p>
    <w:p w14:paraId="219C1B6F"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a) písm. a) doloženým výpisom z registra trestov nie starším ako tri mesiace ku dňu uplynutia lehoty na predkladanie ponúk,</w:t>
      </w:r>
    </w:p>
    <w:p w14:paraId="7CD5379B"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b) písm. b) doloženým potvrdením zdravotnej poisťovne a Sociálnej poisťovne nie starším ako tri mesiace ku dňu uplynutia lehoty na predkladanie ponúk,</w:t>
      </w:r>
    </w:p>
    <w:p w14:paraId="1AC32930"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c) písm. c) doloženým potvrdením miestne príslušného daňového úradu nie starším ako tri mesiace ku dňu uplynutia lehoty na predkladanie ponúk,</w:t>
      </w:r>
    </w:p>
    <w:p w14:paraId="4C0FD9A6"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d) písm. d) doloženým potvrdením príslušného súdu nie starším ako tri mesiace ku dňu uplynutia lehoty na predkladanie ponúk,</w:t>
      </w:r>
    </w:p>
    <w:p w14:paraId="171D8C86"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lastRenderedPageBreak/>
        <w:t xml:space="preserve"> e) písm. e) doloženým dokladom o oprávnení dodávať tovar, uskutočňovať stavebné práce alebo poskytovať službu, ktorý zodpovedá predmetu zákazky,</w:t>
      </w:r>
    </w:p>
    <w:p w14:paraId="63A4B4A3"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f) písm. f) doloženým čestným vyhlásením.</w:t>
      </w:r>
    </w:p>
    <w:p w14:paraId="40B2C7C0"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p>
    <w:p w14:paraId="25A5F83A"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3.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6B309CFD"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p>
    <w:p w14:paraId="43038089"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4.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7866CD86"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p>
    <w:p w14:paraId="1AE79201"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5. Konečným rozhodnutím príslušného orgánu verejnej moci na účely preukazovania splnenia podmienok účasti sa rozumie</w:t>
      </w:r>
    </w:p>
    <w:p w14:paraId="40D901D0"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a) právoplatné rozhodnutie príslušného správneho orgánu, proti ktorému nie je možné podať žalobu,</w:t>
      </w:r>
    </w:p>
    <w:p w14:paraId="60274D0C"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b) právoplatné rozhodnutie príslušného správneho orgánu, proti ktorému nebola podaná žaloba,</w:t>
      </w:r>
    </w:p>
    <w:p w14:paraId="5EC39FF2"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c) právoplatné rozhodnutie súdu, ktorým bola žaloba proti rozhodnutiu alebo postupu správneho orgánu zamietnutá alebo konanie zastavené alebo</w:t>
      </w:r>
    </w:p>
    <w:p w14:paraId="11DBF7E9"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 d) iný právoplatný rozsudok súdu.</w:t>
      </w:r>
    </w:p>
    <w:p w14:paraId="3EC255D3"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p>
    <w:p w14:paraId="406351A0"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6. Uchádzač sa považuje za spĺňajúceho podmienky účasti týkajúce sa osobného postavenia podľa odseku 1 písm. b) a c), ak zaplatil nedoplatky alebo mu bolo povolené nedoplatky platiť v splátkach.</w:t>
      </w:r>
    </w:p>
    <w:p w14:paraId="3D3F3606" w14:textId="77777777" w:rsidR="00DB09C9" w:rsidRPr="0063584C" w:rsidRDefault="00DB09C9" w:rsidP="00DB09C9">
      <w:pPr>
        <w:tabs>
          <w:tab w:val="left" w:pos="344"/>
        </w:tabs>
        <w:autoSpaceDE w:val="0"/>
        <w:spacing w:line="251" w:lineRule="exact"/>
        <w:jc w:val="both"/>
        <w:rPr>
          <w:rFonts w:ascii="Calibri" w:hAnsi="Calibri" w:cs="Calibri"/>
          <w:sz w:val="20"/>
          <w:szCs w:val="20"/>
          <w:lang w:eastAsia="sk-SK"/>
        </w:rPr>
      </w:pPr>
    </w:p>
    <w:p w14:paraId="3D086849" w14:textId="77777777" w:rsidR="00A40BB8" w:rsidRPr="0063584C" w:rsidRDefault="00DB09C9" w:rsidP="00DB09C9">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7. Uchádzač môže preukázať splnenie podmienok účasti osobného postavenia uvedených v odseku 1. písm. a) až f),  zápisom do zoznamu hospodárskych subjektov.</w:t>
      </w:r>
    </w:p>
    <w:p w14:paraId="069585C6" w14:textId="77777777" w:rsidR="00A40BB8" w:rsidRPr="0063584C" w:rsidRDefault="00A40BB8" w:rsidP="00C07D95">
      <w:pPr>
        <w:tabs>
          <w:tab w:val="left" w:pos="344"/>
        </w:tabs>
        <w:autoSpaceDE w:val="0"/>
        <w:spacing w:line="251" w:lineRule="exact"/>
        <w:jc w:val="both"/>
        <w:rPr>
          <w:rFonts w:ascii="Calibri" w:hAnsi="Calibri" w:cs="Calibri"/>
          <w:sz w:val="20"/>
          <w:szCs w:val="20"/>
          <w:lang w:eastAsia="sk-SK"/>
        </w:rPr>
      </w:pPr>
    </w:p>
    <w:p w14:paraId="3139BAD2" w14:textId="77777777" w:rsidR="001038C8" w:rsidRPr="0063584C" w:rsidRDefault="00E4687C" w:rsidP="00C07D95">
      <w:pPr>
        <w:tabs>
          <w:tab w:val="left" w:pos="344"/>
        </w:tabs>
        <w:autoSpaceDE w:val="0"/>
        <w:jc w:val="both"/>
        <w:rPr>
          <w:rStyle w:val="FontStyle66"/>
          <w:rFonts w:ascii="Calibri" w:hAnsi="Calibri" w:cs="Calibri"/>
          <w:sz w:val="20"/>
          <w:szCs w:val="20"/>
          <w:lang w:eastAsia="sk-SK"/>
        </w:rPr>
      </w:pPr>
      <w:r w:rsidRPr="0063584C">
        <w:rPr>
          <w:rStyle w:val="FontStyle66"/>
          <w:rFonts w:ascii="Calibri" w:hAnsi="Calibri" w:cs="Calibri"/>
          <w:b/>
          <w:lang w:eastAsia="sk-SK"/>
        </w:rPr>
        <w:t>2</w:t>
      </w:r>
      <w:r w:rsidR="001038C8" w:rsidRPr="0063584C">
        <w:rPr>
          <w:rStyle w:val="FontStyle66"/>
          <w:rFonts w:ascii="Calibri" w:hAnsi="Calibri" w:cs="Calibri"/>
          <w:b/>
          <w:lang w:eastAsia="sk-SK"/>
        </w:rPr>
        <w:t xml:space="preserve">. </w:t>
      </w:r>
      <w:r w:rsidR="004C1EC5" w:rsidRPr="0063584C">
        <w:rPr>
          <w:rStyle w:val="FontStyle66"/>
          <w:rFonts w:ascii="Calibri" w:hAnsi="Calibri" w:cs="Calibri"/>
          <w:b/>
          <w:lang w:eastAsia="sk-SK"/>
        </w:rPr>
        <w:t>EKONOMICKÉ A FINAČNÉ POSTAVENIE.</w:t>
      </w:r>
    </w:p>
    <w:p w14:paraId="19305556" w14:textId="1ECBCE95" w:rsidR="00A44CA8" w:rsidRPr="0063584C" w:rsidRDefault="00A44CA8" w:rsidP="00A44CA8">
      <w:pPr>
        <w:tabs>
          <w:tab w:val="left" w:pos="344"/>
        </w:tabs>
        <w:autoSpaceDE w:val="0"/>
        <w:jc w:val="both"/>
        <w:rPr>
          <w:rFonts w:ascii="Calibri" w:hAnsi="Calibri" w:cs="Calibri"/>
          <w:sz w:val="20"/>
          <w:szCs w:val="20"/>
          <w:lang w:eastAsia="sk-SK"/>
        </w:rPr>
      </w:pPr>
      <w:r w:rsidRPr="0063584C">
        <w:rPr>
          <w:rFonts w:ascii="Calibri" w:hAnsi="Calibri" w:cs="Calibri"/>
          <w:sz w:val="20"/>
          <w:szCs w:val="20"/>
          <w:lang w:eastAsia="sk-SK"/>
        </w:rPr>
        <w:t>Nepožaduje sa.</w:t>
      </w:r>
    </w:p>
    <w:p w14:paraId="6E4679D0" w14:textId="77777777" w:rsidR="002D5032" w:rsidRPr="0063584C" w:rsidRDefault="002D5032" w:rsidP="00C07D95">
      <w:pPr>
        <w:tabs>
          <w:tab w:val="left" w:pos="344"/>
        </w:tabs>
        <w:autoSpaceDE w:val="0"/>
        <w:jc w:val="both"/>
        <w:rPr>
          <w:rFonts w:ascii="Calibri" w:hAnsi="Calibri" w:cs="Calibri"/>
          <w:sz w:val="20"/>
          <w:szCs w:val="20"/>
          <w:lang w:eastAsia="sk-SK"/>
        </w:rPr>
      </w:pPr>
    </w:p>
    <w:p w14:paraId="6B86F96E" w14:textId="23E30411" w:rsidR="004C1EC5" w:rsidRPr="0063584C" w:rsidRDefault="00E4687C" w:rsidP="00410C67">
      <w:pPr>
        <w:tabs>
          <w:tab w:val="left" w:pos="344"/>
        </w:tabs>
        <w:autoSpaceDE w:val="0"/>
        <w:jc w:val="both"/>
        <w:rPr>
          <w:rFonts w:ascii="Calibri" w:hAnsi="Calibri" w:cs="Calibri"/>
          <w:b/>
          <w:sz w:val="22"/>
          <w:lang w:eastAsia="sk-SK"/>
        </w:rPr>
      </w:pPr>
      <w:r w:rsidRPr="0063584C">
        <w:rPr>
          <w:rStyle w:val="FontStyle66"/>
          <w:rFonts w:ascii="Calibri" w:hAnsi="Calibri" w:cs="Calibri"/>
          <w:b/>
          <w:lang w:eastAsia="sk-SK"/>
        </w:rPr>
        <w:t>3</w:t>
      </w:r>
      <w:r w:rsidR="001038C8" w:rsidRPr="0063584C">
        <w:rPr>
          <w:rStyle w:val="FontStyle66"/>
          <w:rFonts w:ascii="Calibri" w:hAnsi="Calibri" w:cs="Calibri"/>
          <w:b/>
          <w:lang w:eastAsia="sk-SK"/>
        </w:rPr>
        <w:t xml:space="preserve">.  </w:t>
      </w:r>
      <w:r w:rsidR="004C1EC5" w:rsidRPr="0063584C">
        <w:rPr>
          <w:rStyle w:val="FontStyle66"/>
          <w:rFonts w:ascii="Calibri" w:hAnsi="Calibri" w:cs="Calibri"/>
          <w:b/>
          <w:lang w:eastAsia="sk-SK"/>
        </w:rPr>
        <w:t>TECHNICKÁ ALEBO ODBORNÁ SPÔSOBILOSŤ.</w:t>
      </w:r>
    </w:p>
    <w:p w14:paraId="1DEB7258" w14:textId="77777777"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Podmienky účasti technickej a odbornej spôsobilosti preukáže uchádzač predložením nasledujúcich dokladov:</w:t>
      </w:r>
    </w:p>
    <w:p w14:paraId="17E0675D" w14:textId="77777777" w:rsidR="007E0160" w:rsidRDefault="007E0160" w:rsidP="00410C67">
      <w:pPr>
        <w:tabs>
          <w:tab w:val="left" w:pos="344"/>
        </w:tabs>
        <w:autoSpaceDE w:val="0"/>
        <w:spacing w:line="251" w:lineRule="exact"/>
        <w:jc w:val="both"/>
        <w:rPr>
          <w:rFonts w:ascii="Calibri" w:hAnsi="Calibri" w:cs="Calibri"/>
          <w:sz w:val="20"/>
          <w:szCs w:val="20"/>
          <w:lang w:eastAsia="sk-SK"/>
        </w:rPr>
      </w:pPr>
    </w:p>
    <w:p w14:paraId="6C8E5C6E" w14:textId="7C53047F"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1.</w:t>
      </w:r>
      <w:r w:rsidRPr="0063584C">
        <w:rPr>
          <w:rFonts w:ascii="Calibri" w:hAnsi="Calibri" w:cs="Calibri"/>
          <w:sz w:val="20"/>
          <w:szCs w:val="20"/>
          <w:lang w:eastAsia="sk-SK"/>
        </w:rPr>
        <w:tab/>
      </w:r>
      <w:r w:rsidR="00900783" w:rsidRPr="0063584C">
        <w:rPr>
          <w:rFonts w:ascii="Calibri" w:hAnsi="Calibri" w:cs="Calibri"/>
          <w:sz w:val="20"/>
          <w:szCs w:val="20"/>
          <w:lang w:eastAsia="sk-SK"/>
        </w:rPr>
        <w:t>Uchádzač preukáže splnenie podmienky účasti podľa § 34 ods. 1 písm. b) ZVO predložením z</w:t>
      </w:r>
      <w:r w:rsidRPr="0063584C">
        <w:rPr>
          <w:rFonts w:ascii="Calibri" w:hAnsi="Calibri" w:cs="Calibri"/>
          <w:sz w:val="20"/>
          <w:szCs w:val="20"/>
          <w:lang w:eastAsia="sk-SK"/>
        </w:rPr>
        <w:t>oznam</w:t>
      </w:r>
      <w:r w:rsidR="00900783" w:rsidRPr="0063584C">
        <w:rPr>
          <w:rFonts w:ascii="Calibri" w:hAnsi="Calibri" w:cs="Calibri"/>
          <w:sz w:val="20"/>
          <w:szCs w:val="20"/>
          <w:lang w:eastAsia="sk-SK"/>
        </w:rPr>
        <w:t>u</w:t>
      </w:r>
      <w:r w:rsidRPr="0063584C">
        <w:rPr>
          <w:rFonts w:ascii="Calibri" w:hAnsi="Calibri" w:cs="Calibri"/>
          <w:sz w:val="20"/>
          <w:szCs w:val="20"/>
          <w:lang w:eastAsia="sk-SK"/>
        </w:rPr>
        <w:t xml:space="preserve"> stavebných prác uskutočnených za predchádzajúcich päť rokov od vyhlásenia verejného obstarávania s uvedením cien, miest a lehôt uskutočnenia stavebných prác; zoznam musí byť doplnený potvrdením </w:t>
      </w:r>
      <w:r w:rsidR="00900783" w:rsidRPr="0063584C">
        <w:rPr>
          <w:rFonts w:ascii="Calibri" w:hAnsi="Calibri" w:cs="Calibri"/>
          <w:sz w:val="20"/>
          <w:szCs w:val="20"/>
          <w:lang w:eastAsia="sk-SK"/>
        </w:rPr>
        <w:t xml:space="preserve">(potvrdeniami) </w:t>
      </w:r>
      <w:r w:rsidRPr="0063584C">
        <w:rPr>
          <w:rFonts w:ascii="Calibri" w:hAnsi="Calibri" w:cs="Calibri"/>
          <w:sz w:val="20"/>
          <w:szCs w:val="20"/>
          <w:lang w:eastAsia="sk-SK"/>
        </w:rPr>
        <w:t>o uspokojivom vykonaní stavebných prác a zhodnotení uskutočnených stavebných prác podľa obchodných podmienok, ak odberateľom</w:t>
      </w:r>
    </w:p>
    <w:p w14:paraId="2C7CC639" w14:textId="77777777"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1. bol verejný obstarávateľ alebo obstarávateľ podľa ZVO, dokladom je referencia,</w:t>
      </w:r>
    </w:p>
    <w:p w14:paraId="49CD3FAA" w14:textId="77777777"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3E34854" w14:textId="77777777" w:rsidR="006D3020" w:rsidRDefault="006D3020" w:rsidP="00410C67">
      <w:pPr>
        <w:tabs>
          <w:tab w:val="left" w:pos="344"/>
        </w:tabs>
        <w:autoSpaceDE w:val="0"/>
        <w:spacing w:line="251" w:lineRule="exact"/>
        <w:jc w:val="both"/>
        <w:rPr>
          <w:rFonts w:ascii="Calibri" w:hAnsi="Calibri" w:cs="Calibri"/>
          <w:sz w:val="20"/>
          <w:szCs w:val="20"/>
          <w:lang w:eastAsia="sk-SK"/>
        </w:rPr>
      </w:pPr>
    </w:p>
    <w:p w14:paraId="481303F9" w14:textId="043C9340" w:rsidR="00125956" w:rsidRDefault="00125956" w:rsidP="00410C67">
      <w:pPr>
        <w:tabs>
          <w:tab w:val="left" w:pos="344"/>
        </w:tabs>
        <w:autoSpaceDE w:val="0"/>
        <w:spacing w:line="251" w:lineRule="exact"/>
        <w:jc w:val="both"/>
        <w:rPr>
          <w:rFonts w:ascii="Calibri" w:hAnsi="Calibri" w:cs="Calibri"/>
          <w:sz w:val="20"/>
          <w:szCs w:val="20"/>
          <w:lang w:eastAsia="sk-SK"/>
        </w:rPr>
      </w:pPr>
      <w:r>
        <w:rPr>
          <w:rFonts w:ascii="Calibri" w:hAnsi="Calibri" w:cs="Calibri"/>
          <w:sz w:val="20"/>
          <w:szCs w:val="20"/>
          <w:lang w:eastAsia="sk-SK"/>
        </w:rPr>
        <w:t xml:space="preserve">Minimálna úroveň </w:t>
      </w:r>
    </w:p>
    <w:p w14:paraId="6210371F" w14:textId="18E2BE7F" w:rsidR="00410C67"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Verejný obstarávateľ požaduje preukázať uskutočnenie stavebných prác rovnakého alebo obdobného charakteru ako pre</w:t>
      </w:r>
      <w:r w:rsidR="006D3020">
        <w:rPr>
          <w:rFonts w:ascii="Calibri" w:hAnsi="Calibri" w:cs="Calibri"/>
          <w:sz w:val="20"/>
          <w:szCs w:val="20"/>
          <w:lang w:eastAsia="sk-SK"/>
        </w:rPr>
        <w:t>dmet</w:t>
      </w:r>
      <w:r w:rsidRPr="0063584C">
        <w:rPr>
          <w:rFonts w:ascii="Calibri" w:hAnsi="Calibri" w:cs="Calibri"/>
          <w:sz w:val="20"/>
          <w:szCs w:val="20"/>
          <w:lang w:eastAsia="sk-SK"/>
        </w:rPr>
        <w:t xml:space="preserve"> zákazky </w:t>
      </w:r>
      <w:r w:rsidR="006D3020" w:rsidRPr="006D3020">
        <w:rPr>
          <w:rFonts w:ascii="Calibri" w:hAnsi="Calibri" w:cs="Calibri"/>
          <w:sz w:val="20"/>
          <w:szCs w:val="20"/>
          <w:lang w:eastAsia="sk-SK"/>
        </w:rPr>
        <w:t>(práce na položení asfaltových povrchov)</w:t>
      </w:r>
      <w:r w:rsidR="006D3020">
        <w:rPr>
          <w:rFonts w:ascii="Calibri" w:hAnsi="Calibri" w:cs="Calibri"/>
          <w:sz w:val="20"/>
          <w:szCs w:val="20"/>
          <w:lang w:eastAsia="sk-SK"/>
        </w:rPr>
        <w:t xml:space="preserve"> </w:t>
      </w:r>
      <w:r w:rsidRPr="0063584C">
        <w:rPr>
          <w:rFonts w:ascii="Calibri" w:hAnsi="Calibri" w:cs="Calibri"/>
          <w:sz w:val="20"/>
          <w:szCs w:val="20"/>
          <w:lang w:eastAsia="sk-SK"/>
        </w:rPr>
        <w:t xml:space="preserve">v hodnote bez DPH minimálne dosahujúcej predpokladanú hodnotu zákazky. </w:t>
      </w:r>
    </w:p>
    <w:p w14:paraId="79E8C0B9" w14:textId="77777777" w:rsidR="006D3020" w:rsidRPr="0063584C" w:rsidRDefault="006D3020" w:rsidP="00410C67">
      <w:pPr>
        <w:tabs>
          <w:tab w:val="left" w:pos="344"/>
        </w:tabs>
        <w:autoSpaceDE w:val="0"/>
        <w:spacing w:line="251" w:lineRule="exact"/>
        <w:jc w:val="both"/>
        <w:rPr>
          <w:rFonts w:ascii="Calibri" w:hAnsi="Calibri" w:cs="Calibri"/>
          <w:sz w:val="20"/>
          <w:szCs w:val="20"/>
          <w:lang w:eastAsia="sk-SK"/>
        </w:rPr>
      </w:pPr>
    </w:p>
    <w:p w14:paraId="231F7C5A" w14:textId="77777777"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Uchádzač je povinný uviesť celkový súčet uskutočnených stavebných prác, ktorých zoznam predložil. V prípade ak uchádzač predkladá zmluvu, referenciu alebo dôkaz o plnení stavebných prác, ktorých uskutočnenie časovo presahuje posudzované obdobie, uchádzač v zozname uvedie zvlášť hodnotu iba za tú časť stavebných prác, ktorá bola realizovaná v posudzovanom období (a len túto sumu uchádzač započíta do celkového súčtu realizovaných stavebných prác). V prípade, ak stavebné práce realizoval uchádzač ako člen združenia skupiny dodávateľov, vyčísli a započíta iba finančný objem, uskutočňovaný ním samotným. Potvrdenia vydané v inej mene ako v eurách je potrebné prepočítať a to tak, že sumy uvedené v iných menách budú prepočítané kurzom ECB platným k prvému dňu v roku, v ktorom boli stavebné práce uskutočnené.</w:t>
      </w:r>
    </w:p>
    <w:p w14:paraId="3A1F0E1A" w14:textId="738DCE03" w:rsidR="00125956"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lastRenderedPageBreak/>
        <w:t xml:space="preserve">Odôvodnenie primeranosti podmienky v zmysle § 38 ods. 5 ZVO: </w:t>
      </w:r>
    </w:p>
    <w:p w14:paraId="09F2453E" w14:textId="15D22696"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Verejný obstarávateľ touto podmienkou účasti overuje preukázanie praktických skúseností s uskutočňovaním stavieb rovnakého alebo podobného charakteru ako je predmet zákazky.</w:t>
      </w:r>
    </w:p>
    <w:p w14:paraId="2E570602" w14:textId="5C560E86"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p>
    <w:p w14:paraId="5AF7322B" w14:textId="68C53DEE" w:rsidR="00410C67"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 xml:space="preserve">2. </w:t>
      </w:r>
      <w:r w:rsidR="00900783" w:rsidRPr="0063584C">
        <w:rPr>
          <w:rFonts w:ascii="Calibri" w:hAnsi="Calibri" w:cs="Calibri"/>
          <w:sz w:val="20"/>
          <w:szCs w:val="20"/>
          <w:lang w:eastAsia="sk-SK"/>
        </w:rPr>
        <w:t>Uchádzač preukáže splnenie podmienky účasti podľa § 34 ods. 1 písm. g) ZVO predložením údajov</w:t>
      </w:r>
      <w:r w:rsidRPr="0063584C">
        <w:rPr>
          <w:rFonts w:ascii="Calibri" w:hAnsi="Calibri" w:cs="Calibri"/>
          <w:sz w:val="20"/>
          <w:szCs w:val="20"/>
          <w:lang w:eastAsia="sk-SK"/>
        </w:rPr>
        <w:t xml:space="preserve"> o vzdelaní a odbornej praxi alebo o odbornej kvalifikácií </w:t>
      </w:r>
      <w:r w:rsidR="00900783" w:rsidRPr="0063584C">
        <w:rPr>
          <w:rFonts w:ascii="Calibri" w:hAnsi="Calibri" w:cs="Calibri"/>
          <w:sz w:val="20"/>
          <w:szCs w:val="20"/>
          <w:lang w:eastAsia="sk-SK"/>
        </w:rPr>
        <w:t xml:space="preserve">osôb určených na plnenie zmluvy </w:t>
      </w:r>
      <w:r w:rsidRPr="0063584C">
        <w:rPr>
          <w:rFonts w:ascii="Calibri" w:hAnsi="Calibri" w:cs="Calibri"/>
          <w:sz w:val="20"/>
          <w:szCs w:val="20"/>
          <w:lang w:eastAsia="sk-SK"/>
        </w:rPr>
        <w:t>alebo riadiacich zamestnancov. Požaduje sa predložiť údaje o odbornej kvalifikácii osôb, ktoré budú</w:t>
      </w:r>
      <w:r w:rsidR="00900783" w:rsidRPr="0063584C">
        <w:rPr>
          <w:rFonts w:ascii="Calibri" w:hAnsi="Calibri" w:cs="Calibri"/>
          <w:sz w:val="20"/>
          <w:szCs w:val="20"/>
          <w:lang w:eastAsia="sk-SK"/>
        </w:rPr>
        <w:t xml:space="preserve"> </w:t>
      </w:r>
      <w:r w:rsidRPr="0063584C">
        <w:rPr>
          <w:rFonts w:ascii="Calibri" w:hAnsi="Calibri" w:cs="Calibri"/>
          <w:sz w:val="20"/>
          <w:szCs w:val="20"/>
          <w:lang w:eastAsia="sk-SK"/>
        </w:rPr>
        <w:t xml:space="preserve">zodpovedné za realizáciu stavebných prác </w:t>
      </w:r>
      <w:r w:rsidR="00125956">
        <w:rPr>
          <w:rFonts w:ascii="Calibri" w:hAnsi="Calibri" w:cs="Calibri"/>
          <w:sz w:val="20"/>
          <w:szCs w:val="20"/>
          <w:lang w:eastAsia="sk-SK"/>
        </w:rPr>
        <w:t>a budú určené na plnenie zmluvy.</w:t>
      </w:r>
    </w:p>
    <w:p w14:paraId="71E5D070" w14:textId="5AEAA911" w:rsidR="00125956" w:rsidRDefault="00125956" w:rsidP="00410C67">
      <w:pPr>
        <w:tabs>
          <w:tab w:val="left" w:pos="344"/>
        </w:tabs>
        <w:autoSpaceDE w:val="0"/>
        <w:spacing w:line="251" w:lineRule="exact"/>
        <w:jc w:val="both"/>
        <w:rPr>
          <w:rFonts w:ascii="Calibri" w:hAnsi="Calibri" w:cs="Calibri"/>
          <w:sz w:val="20"/>
          <w:szCs w:val="20"/>
          <w:lang w:eastAsia="sk-SK"/>
        </w:rPr>
      </w:pPr>
    </w:p>
    <w:p w14:paraId="7764D4F1" w14:textId="49661AC6" w:rsidR="00125956" w:rsidRPr="0063584C" w:rsidRDefault="00125956" w:rsidP="00410C67">
      <w:pPr>
        <w:tabs>
          <w:tab w:val="left" w:pos="344"/>
        </w:tabs>
        <w:autoSpaceDE w:val="0"/>
        <w:spacing w:line="251" w:lineRule="exact"/>
        <w:jc w:val="both"/>
        <w:rPr>
          <w:rFonts w:ascii="Calibri" w:hAnsi="Calibri" w:cs="Calibri"/>
          <w:sz w:val="20"/>
          <w:szCs w:val="20"/>
          <w:lang w:eastAsia="sk-SK"/>
        </w:rPr>
      </w:pPr>
      <w:r>
        <w:rPr>
          <w:rFonts w:ascii="Calibri" w:hAnsi="Calibri" w:cs="Calibri"/>
          <w:sz w:val="20"/>
          <w:szCs w:val="20"/>
          <w:lang w:eastAsia="sk-SK"/>
        </w:rPr>
        <w:t>Minimálna úroveň:</w:t>
      </w:r>
    </w:p>
    <w:p w14:paraId="2C2422EB" w14:textId="02938F32"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Minimálne jedna osoba vo funkcii stavbyvedúci stavby uchádzača musí spĺňať nasledovné minimálne</w:t>
      </w:r>
      <w:r w:rsidR="00900783" w:rsidRPr="0063584C">
        <w:rPr>
          <w:rFonts w:ascii="Calibri" w:hAnsi="Calibri" w:cs="Calibri"/>
          <w:sz w:val="20"/>
          <w:szCs w:val="20"/>
          <w:lang w:eastAsia="sk-SK"/>
        </w:rPr>
        <w:t xml:space="preserve"> </w:t>
      </w:r>
      <w:r w:rsidRPr="0063584C">
        <w:rPr>
          <w:rFonts w:ascii="Calibri" w:hAnsi="Calibri" w:cs="Calibri"/>
          <w:sz w:val="20"/>
          <w:szCs w:val="20"/>
          <w:lang w:eastAsia="sk-SK"/>
        </w:rPr>
        <w:t>požiadavky:</w:t>
      </w:r>
    </w:p>
    <w:p w14:paraId="25C507DA" w14:textId="40465980" w:rsidR="00900783" w:rsidRPr="0063584C" w:rsidRDefault="00410C67" w:rsidP="00A436B1">
      <w:pPr>
        <w:pStyle w:val="Odsekzoznamu"/>
        <w:numPr>
          <w:ilvl w:val="0"/>
          <w:numId w:val="17"/>
        </w:num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musí mať odbornú spôsobilosť na vý</w:t>
      </w:r>
      <w:r w:rsidR="00DE15DC" w:rsidRPr="0063584C">
        <w:rPr>
          <w:rFonts w:ascii="Calibri" w:hAnsi="Calibri" w:cs="Calibri"/>
          <w:sz w:val="20"/>
          <w:szCs w:val="20"/>
          <w:lang w:eastAsia="sk-SK"/>
        </w:rPr>
        <w:t xml:space="preserve">kon činnosti stavbyvedúceho </w:t>
      </w:r>
      <w:r w:rsidR="00900783" w:rsidRPr="0063584C">
        <w:rPr>
          <w:rFonts w:ascii="Calibri" w:hAnsi="Calibri" w:cs="Calibri"/>
          <w:sz w:val="20"/>
          <w:szCs w:val="20"/>
          <w:lang w:eastAsia="sk-SK"/>
        </w:rPr>
        <w:t>pre inžinierske stavby</w:t>
      </w:r>
      <w:r w:rsidRPr="0063584C">
        <w:rPr>
          <w:rFonts w:ascii="Calibri" w:hAnsi="Calibri" w:cs="Calibri"/>
          <w:sz w:val="20"/>
          <w:szCs w:val="20"/>
          <w:lang w:eastAsia="sk-SK"/>
        </w:rPr>
        <w:t>, podľa zákona č.</w:t>
      </w:r>
      <w:r w:rsidR="00900783" w:rsidRPr="0063584C">
        <w:rPr>
          <w:rFonts w:ascii="Calibri" w:hAnsi="Calibri" w:cs="Calibri"/>
          <w:sz w:val="20"/>
          <w:szCs w:val="20"/>
          <w:lang w:eastAsia="sk-SK"/>
        </w:rPr>
        <w:t xml:space="preserve"> </w:t>
      </w:r>
      <w:r w:rsidRPr="0063584C">
        <w:rPr>
          <w:rFonts w:ascii="Calibri" w:hAnsi="Calibri" w:cs="Calibri"/>
          <w:sz w:val="20"/>
          <w:szCs w:val="20"/>
          <w:lang w:eastAsia="sk-SK"/>
        </w:rPr>
        <w:t>138/1992 Zb. o autorizovaných architektoch a autorizovaných inžinieroch v znení neskorších predpisov, alebo</w:t>
      </w:r>
      <w:r w:rsidR="00900783" w:rsidRPr="0063584C">
        <w:rPr>
          <w:rFonts w:ascii="Calibri" w:hAnsi="Calibri" w:cs="Calibri"/>
          <w:sz w:val="20"/>
          <w:szCs w:val="20"/>
          <w:lang w:eastAsia="sk-SK"/>
        </w:rPr>
        <w:t xml:space="preserve"> </w:t>
      </w:r>
      <w:r w:rsidRPr="0063584C">
        <w:rPr>
          <w:rFonts w:ascii="Calibri" w:hAnsi="Calibri" w:cs="Calibri"/>
          <w:sz w:val="20"/>
          <w:szCs w:val="20"/>
          <w:lang w:eastAsia="sk-SK"/>
        </w:rPr>
        <w:t>ekvivalentnú odbornú spôsobilosť či odbornú kvalifikáciu, podľa právnych predpisov</w:t>
      </w:r>
      <w:r w:rsidR="00900783" w:rsidRPr="0063584C">
        <w:rPr>
          <w:rFonts w:ascii="Calibri" w:hAnsi="Calibri" w:cs="Calibri"/>
          <w:sz w:val="20"/>
          <w:szCs w:val="20"/>
          <w:lang w:eastAsia="sk-SK"/>
        </w:rPr>
        <w:t xml:space="preserve"> </w:t>
      </w:r>
      <w:r w:rsidRPr="0063584C">
        <w:rPr>
          <w:rFonts w:ascii="Calibri" w:hAnsi="Calibri" w:cs="Calibri"/>
          <w:sz w:val="20"/>
          <w:szCs w:val="20"/>
          <w:lang w:eastAsia="sk-SK"/>
        </w:rPr>
        <w:t>platných v mieste sídla/adresy tejto osoby;</w:t>
      </w:r>
    </w:p>
    <w:p w14:paraId="4E26EFF8" w14:textId="7A65A373" w:rsidR="007A7082" w:rsidRDefault="00900783" w:rsidP="0035124A">
      <w:pPr>
        <w:pStyle w:val="Odsekzoznamu"/>
        <w:numPr>
          <w:ilvl w:val="0"/>
          <w:numId w:val="17"/>
        </w:numPr>
        <w:tabs>
          <w:tab w:val="left" w:pos="344"/>
        </w:tabs>
        <w:autoSpaceDE w:val="0"/>
        <w:spacing w:line="251" w:lineRule="exact"/>
        <w:jc w:val="both"/>
        <w:rPr>
          <w:rFonts w:ascii="Calibri" w:hAnsi="Calibri" w:cs="Calibri"/>
          <w:sz w:val="20"/>
          <w:szCs w:val="20"/>
          <w:lang w:eastAsia="sk-SK"/>
        </w:rPr>
      </w:pPr>
      <w:r w:rsidRPr="006D3020">
        <w:rPr>
          <w:rFonts w:ascii="Calibri" w:hAnsi="Calibri" w:cs="Calibri"/>
          <w:sz w:val="20"/>
          <w:szCs w:val="20"/>
          <w:lang w:eastAsia="sk-SK"/>
        </w:rPr>
        <w:t>musí mať odbornú</w:t>
      </w:r>
      <w:r w:rsidR="00410C67" w:rsidRPr="006D3020">
        <w:rPr>
          <w:rFonts w:ascii="Calibri" w:hAnsi="Calibri" w:cs="Calibri"/>
          <w:sz w:val="20"/>
          <w:szCs w:val="20"/>
          <w:lang w:eastAsia="sk-SK"/>
        </w:rPr>
        <w:t xml:space="preserve"> prax</w:t>
      </w:r>
      <w:r w:rsidRPr="006D3020">
        <w:rPr>
          <w:rFonts w:ascii="Calibri" w:hAnsi="Calibri" w:cs="Calibri"/>
          <w:sz w:val="20"/>
          <w:szCs w:val="20"/>
          <w:lang w:eastAsia="sk-SK"/>
        </w:rPr>
        <w:t xml:space="preserve"> súvisiacu s predmetom zákazky v dĺžke minimálne 5 rokov a</w:t>
      </w:r>
      <w:r w:rsidR="00410C67" w:rsidRPr="006D3020">
        <w:rPr>
          <w:rFonts w:ascii="Calibri" w:hAnsi="Calibri" w:cs="Calibri"/>
          <w:sz w:val="20"/>
          <w:szCs w:val="20"/>
          <w:lang w:eastAsia="sk-SK"/>
        </w:rPr>
        <w:t xml:space="preserve"> skúsenosť z výkonu funkcie stavbyvedúceho na reali</w:t>
      </w:r>
      <w:r w:rsidR="004F2F63" w:rsidRPr="006D3020">
        <w:rPr>
          <w:rFonts w:ascii="Calibri" w:hAnsi="Calibri" w:cs="Calibri"/>
          <w:sz w:val="20"/>
          <w:szCs w:val="20"/>
          <w:lang w:eastAsia="sk-SK"/>
        </w:rPr>
        <w:t>zácii minimálne 3</w:t>
      </w:r>
      <w:r w:rsidRPr="006D3020">
        <w:rPr>
          <w:rFonts w:ascii="Calibri" w:hAnsi="Calibri" w:cs="Calibri"/>
          <w:sz w:val="20"/>
          <w:szCs w:val="20"/>
          <w:lang w:eastAsia="sk-SK"/>
        </w:rPr>
        <w:t xml:space="preserve"> projektov rovnakého alebo obdobného charakteru ako je predmet zákazky (práce </w:t>
      </w:r>
      <w:r w:rsidR="007A7082" w:rsidRPr="006D3020">
        <w:rPr>
          <w:rFonts w:ascii="Calibri" w:hAnsi="Calibri" w:cs="Calibri"/>
          <w:sz w:val="20"/>
          <w:szCs w:val="20"/>
          <w:lang w:eastAsia="sk-SK"/>
        </w:rPr>
        <w:t>na položení asfaltových povrchov</w:t>
      </w:r>
      <w:r w:rsidRPr="006D3020">
        <w:rPr>
          <w:rFonts w:ascii="Calibri" w:hAnsi="Calibri" w:cs="Calibri"/>
          <w:sz w:val="20"/>
          <w:szCs w:val="20"/>
          <w:lang w:eastAsia="sk-SK"/>
        </w:rPr>
        <w:t>)</w:t>
      </w:r>
      <w:r w:rsidR="006D3020">
        <w:rPr>
          <w:rFonts w:ascii="Calibri" w:hAnsi="Calibri" w:cs="Calibri"/>
          <w:sz w:val="20"/>
          <w:szCs w:val="20"/>
          <w:lang w:eastAsia="sk-SK"/>
        </w:rPr>
        <w:t>.</w:t>
      </w:r>
    </w:p>
    <w:p w14:paraId="15E9DAB6" w14:textId="77777777" w:rsidR="006D3020" w:rsidRPr="006D3020" w:rsidRDefault="006D3020" w:rsidP="006D3020">
      <w:pPr>
        <w:tabs>
          <w:tab w:val="left" w:pos="344"/>
        </w:tabs>
        <w:autoSpaceDE w:val="0"/>
        <w:spacing w:line="251" w:lineRule="exact"/>
        <w:jc w:val="both"/>
        <w:rPr>
          <w:rFonts w:ascii="Calibri" w:hAnsi="Calibri" w:cs="Calibri"/>
          <w:sz w:val="20"/>
          <w:szCs w:val="20"/>
          <w:lang w:eastAsia="sk-SK"/>
        </w:rPr>
      </w:pPr>
    </w:p>
    <w:p w14:paraId="7A0D37C5" w14:textId="189DA856" w:rsidR="00410C67" w:rsidRPr="0063584C" w:rsidRDefault="00D80A1E" w:rsidP="00410C67">
      <w:pPr>
        <w:tabs>
          <w:tab w:val="left" w:pos="344"/>
        </w:tabs>
        <w:autoSpaceDE w:val="0"/>
        <w:spacing w:line="251" w:lineRule="exact"/>
        <w:jc w:val="both"/>
        <w:rPr>
          <w:rFonts w:ascii="Calibri" w:hAnsi="Calibri" w:cs="Calibri"/>
          <w:sz w:val="20"/>
          <w:szCs w:val="20"/>
          <w:lang w:eastAsia="sk-SK"/>
        </w:rPr>
      </w:pPr>
      <w:r>
        <w:rPr>
          <w:rFonts w:ascii="Calibri" w:hAnsi="Calibri" w:cs="Calibri"/>
          <w:sz w:val="20"/>
          <w:szCs w:val="20"/>
          <w:lang w:eastAsia="sk-SK"/>
        </w:rPr>
        <w:t>Uchádzač predloží:</w:t>
      </w:r>
    </w:p>
    <w:p w14:paraId="099FFBB9" w14:textId="566A1126" w:rsidR="007A7082" w:rsidRPr="0063584C" w:rsidRDefault="00410C67" w:rsidP="0082474B">
      <w:pPr>
        <w:pStyle w:val="Odsekzoznamu"/>
        <w:numPr>
          <w:ilvl w:val="0"/>
          <w:numId w:val="18"/>
        </w:num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doklad o oprávnení vykonávať činnosť stavbyvedúceho pre inžinierske stavby vydaný Slovenskou komorou</w:t>
      </w:r>
      <w:r w:rsidR="007A7082" w:rsidRPr="0063584C">
        <w:rPr>
          <w:rFonts w:ascii="Calibri" w:hAnsi="Calibri" w:cs="Calibri"/>
          <w:sz w:val="20"/>
          <w:szCs w:val="20"/>
          <w:lang w:eastAsia="sk-SK"/>
        </w:rPr>
        <w:t xml:space="preserve"> </w:t>
      </w:r>
      <w:r w:rsidRPr="0063584C">
        <w:rPr>
          <w:rFonts w:ascii="Calibri" w:hAnsi="Calibri" w:cs="Calibri"/>
          <w:sz w:val="20"/>
          <w:szCs w:val="20"/>
          <w:lang w:eastAsia="sk-SK"/>
        </w:rPr>
        <w:t>stavebných inžinierov (SKSI)</w:t>
      </w:r>
      <w:r w:rsidR="007A7082" w:rsidRPr="0063584C">
        <w:rPr>
          <w:rFonts w:ascii="Calibri" w:hAnsi="Calibri" w:cs="Calibri"/>
          <w:sz w:val="20"/>
          <w:szCs w:val="20"/>
          <w:lang w:eastAsia="sk-SK"/>
        </w:rPr>
        <w:t xml:space="preserve"> </w:t>
      </w:r>
      <w:r w:rsidRPr="0063584C">
        <w:rPr>
          <w:rFonts w:ascii="Calibri" w:hAnsi="Calibri" w:cs="Calibri"/>
          <w:sz w:val="20"/>
          <w:szCs w:val="20"/>
          <w:lang w:eastAsia="sk-SK"/>
        </w:rPr>
        <w:t>–</w:t>
      </w:r>
      <w:r w:rsidR="007A7082" w:rsidRPr="0063584C">
        <w:rPr>
          <w:rFonts w:ascii="Calibri" w:hAnsi="Calibri" w:cs="Calibri"/>
          <w:sz w:val="20"/>
          <w:szCs w:val="20"/>
          <w:lang w:eastAsia="sk-SK"/>
        </w:rPr>
        <w:t xml:space="preserve"> </w:t>
      </w:r>
      <w:r w:rsidRPr="0063584C">
        <w:rPr>
          <w:rFonts w:ascii="Calibri" w:hAnsi="Calibri" w:cs="Calibri"/>
          <w:sz w:val="20"/>
          <w:szCs w:val="20"/>
          <w:lang w:eastAsia="sk-SK"/>
        </w:rPr>
        <w:t>originál alebo úradne osvedčená fotokópia, resp. doklad o ekvivalentnej odbornej</w:t>
      </w:r>
      <w:r w:rsidR="007A7082" w:rsidRPr="0063584C">
        <w:rPr>
          <w:rFonts w:ascii="Calibri" w:hAnsi="Calibri" w:cs="Calibri"/>
          <w:sz w:val="20"/>
          <w:szCs w:val="20"/>
          <w:lang w:eastAsia="sk-SK"/>
        </w:rPr>
        <w:t xml:space="preserve"> </w:t>
      </w:r>
      <w:r w:rsidRPr="0063584C">
        <w:rPr>
          <w:rFonts w:ascii="Calibri" w:hAnsi="Calibri" w:cs="Calibri"/>
          <w:sz w:val="20"/>
          <w:szCs w:val="20"/>
          <w:lang w:eastAsia="sk-SK"/>
        </w:rPr>
        <w:t>spôsobilosti podľa</w:t>
      </w:r>
      <w:r w:rsidR="0082474B">
        <w:rPr>
          <w:rFonts w:ascii="Calibri" w:hAnsi="Calibri" w:cs="Calibri"/>
          <w:sz w:val="20"/>
          <w:szCs w:val="20"/>
          <w:lang w:eastAsia="sk-SK"/>
        </w:rPr>
        <w:t xml:space="preserve"> </w:t>
      </w:r>
      <w:r w:rsidR="0082474B" w:rsidRPr="0082474B">
        <w:rPr>
          <w:rFonts w:ascii="Calibri" w:hAnsi="Calibri" w:cs="Calibri"/>
          <w:sz w:val="20"/>
          <w:szCs w:val="20"/>
          <w:lang w:eastAsia="sk-SK"/>
        </w:rPr>
        <w:t xml:space="preserve">právnych predpisov platných v </w:t>
      </w:r>
      <w:r w:rsidR="0082474B">
        <w:rPr>
          <w:rFonts w:ascii="Calibri" w:hAnsi="Calibri" w:cs="Calibri"/>
          <w:sz w:val="20"/>
          <w:szCs w:val="20"/>
          <w:lang w:eastAsia="sk-SK"/>
        </w:rPr>
        <w:t>mieste sídla/adresy tejto osoby</w:t>
      </w:r>
      <w:r w:rsidRPr="0063584C">
        <w:rPr>
          <w:rFonts w:ascii="Calibri" w:hAnsi="Calibri" w:cs="Calibri"/>
          <w:sz w:val="20"/>
          <w:szCs w:val="20"/>
          <w:lang w:eastAsia="sk-SK"/>
        </w:rPr>
        <w:t>, rovnako originál alebo úradne osvedčená fotokópia,</w:t>
      </w:r>
    </w:p>
    <w:p w14:paraId="24F9573F" w14:textId="13BC9DAA" w:rsidR="00410C67" w:rsidRPr="0063584C" w:rsidRDefault="00410C67" w:rsidP="00A436B1">
      <w:pPr>
        <w:pStyle w:val="Odsekzoznamu"/>
        <w:numPr>
          <w:ilvl w:val="0"/>
          <w:numId w:val="18"/>
        </w:num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profesijný životopis so zoznamom odborných skúseností preukazujúcich požadovanú odbornú prax, v</w:t>
      </w:r>
      <w:r w:rsidR="007A7082" w:rsidRPr="0063584C">
        <w:rPr>
          <w:rFonts w:ascii="Calibri" w:hAnsi="Calibri" w:cs="Calibri"/>
          <w:sz w:val="20"/>
          <w:szCs w:val="20"/>
          <w:lang w:eastAsia="sk-SK"/>
        </w:rPr>
        <w:t> </w:t>
      </w:r>
      <w:r w:rsidRPr="0063584C">
        <w:rPr>
          <w:rFonts w:ascii="Calibri" w:hAnsi="Calibri" w:cs="Calibri"/>
          <w:sz w:val="20"/>
          <w:szCs w:val="20"/>
          <w:lang w:eastAsia="sk-SK"/>
        </w:rPr>
        <w:t>takom</w:t>
      </w:r>
      <w:r w:rsidR="007A7082" w:rsidRPr="0063584C">
        <w:rPr>
          <w:rFonts w:ascii="Calibri" w:hAnsi="Calibri" w:cs="Calibri"/>
          <w:sz w:val="20"/>
          <w:szCs w:val="20"/>
          <w:lang w:eastAsia="sk-SK"/>
        </w:rPr>
        <w:t xml:space="preserve"> </w:t>
      </w:r>
      <w:r w:rsidRPr="0063584C">
        <w:rPr>
          <w:rFonts w:ascii="Calibri" w:hAnsi="Calibri" w:cs="Calibri"/>
          <w:sz w:val="20"/>
          <w:szCs w:val="20"/>
          <w:lang w:eastAsia="sk-SK"/>
        </w:rPr>
        <w:t>rozsahu, aby bolo možné po</w:t>
      </w:r>
      <w:r w:rsidR="007A7082" w:rsidRPr="0063584C">
        <w:rPr>
          <w:rFonts w:ascii="Calibri" w:hAnsi="Calibri" w:cs="Calibri"/>
          <w:sz w:val="20"/>
          <w:szCs w:val="20"/>
          <w:lang w:eastAsia="sk-SK"/>
        </w:rPr>
        <w:t>súdiť splnenie podmienky účasti,</w:t>
      </w:r>
    </w:p>
    <w:p w14:paraId="45F92CCB" w14:textId="0F62E66C" w:rsidR="007A7082" w:rsidRPr="0063584C" w:rsidRDefault="007A7082" w:rsidP="00A436B1">
      <w:pPr>
        <w:pStyle w:val="Odsekzoznamu"/>
        <w:numPr>
          <w:ilvl w:val="0"/>
          <w:numId w:val="18"/>
        </w:num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vyhlásenie stavbyvedúceho podpísané stavbyvedúcim, obsahujúce záväzok stavbyvedúceho, že bude reálne vykonávať funkciu stavbyvedúceho pre stavebné práce, ktoré sú predmetom zákazky, a to počas celej doby realizácie predmetu zmluvy o dielo.</w:t>
      </w:r>
    </w:p>
    <w:p w14:paraId="110DB482" w14:textId="77777777" w:rsidR="007A7082" w:rsidRPr="0063584C" w:rsidRDefault="007A7082" w:rsidP="00410C67">
      <w:pPr>
        <w:tabs>
          <w:tab w:val="left" w:pos="344"/>
        </w:tabs>
        <w:autoSpaceDE w:val="0"/>
        <w:spacing w:line="251" w:lineRule="exact"/>
        <w:jc w:val="both"/>
        <w:rPr>
          <w:rFonts w:ascii="Calibri" w:hAnsi="Calibri" w:cs="Calibri"/>
          <w:sz w:val="20"/>
          <w:szCs w:val="20"/>
          <w:lang w:eastAsia="sk-SK"/>
        </w:rPr>
      </w:pPr>
    </w:p>
    <w:p w14:paraId="58899F2D" w14:textId="4A360DEE"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Odôvodnenie primeranosti podmienky v zmysle § 38 ods. 5 ZVO: Verejný obstarávateľ touto podmienkou účasti</w:t>
      </w:r>
      <w:r w:rsidR="007A7082" w:rsidRPr="0063584C">
        <w:rPr>
          <w:rFonts w:ascii="Calibri" w:hAnsi="Calibri" w:cs="Calibri"/>
          <w:sz w:val="20"/>
          <w:szCs w:val="20"/>
          <w:lang w:eastAsia="sk-SK"/>
        </w:rPr>
        <w:t xml:space="preserve"> </w:t>
      </w:r>
      <w:r w:rsidRPr="0063584C">
        <w:rPr>
          <w:rFonts w:ascii="Calibri" w:hAnsi="Calibri" w:cs="Calibri"/>
          <w:sz w:val="20"/>
          <w:szCs w:val="20"/>
          <w:lang w:eastAsia="sk-SK"/>
        </w:rPr>
        <w:t>overuje využitie kvalifikovaných odborníkov pri plnení predmetu zákazky.</w:t>
      </w:r>
    </w:p>
    <w:p w14:paraId="16C12FAA" w14:textId="77777777" w:rsidR="007A7082" w:rsidRPr="0063584C" w:rsidRDefault="007A7082" w:rsidP="00410C67">
      <w:pPr>
        <w:tabs>
          <w:tab w:val="left" w:pos="344"/>
        </w:tabs>
        <w:autoSpaceDE w:val="0"/>
        <w:spacing w:line="251" w:lineRule="exact"/>
        <w:jc w:val="both"/>
        <w:rPr>
          <w:rFonts w:ascii="Calibri" w:hAnsi="Calibri" w:cs="Calibri"/>
          <w:sz w:val="20"/>
          <w:szCs w:val="20"/>
          <w:lang w:eastAsia="sk-SK"/>
        </w:rPr>
      </w:pPr>
    </w:p>
    <w:p w14:paraId="5B8E5431" w14:textId="3E513C90"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3.</w:t>
      </w:r>
      <w:r w:rsidRPr="0063584C">
        <w:rPr>
          <w:rFonts w:ascii="Calibri" w:hAnsi="Calibri" w:cs="Calibri"/>
          <w:sz w:val="20"/>
          <w:szCs w:val="20"/>
          <w:lang w:eastAsia="sk-SK"/>
        </w:rPr>
        <w:tab/>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Ak ide o požiadavku súvisiacu so vzdelaním, odbornou kvalifikáciou alebo relevantnými odbornými skúsenosťami najmä podľa </w:t>
      </w:r>
      <w:proofErr w:type="spellStart"/>
      <w:r w:rsidRPr="0063584C">
        <w:rPr>
          <w:rFonts w:ascii="Calibri" w:hAnsi="Calibri" w:cs="Calibri"/>
          <w:sz w:val="20"/>
          <w:szCs w:val="20"/>
          <w:lang w:eastAsia="sk-SK"/>
        </w:rPr>
        <w:t>ust</w:t>
      </w:r>
      <w:proofErr w:type="spellEnd"/>
      <w:r w:rsidRPr="0063584C">
        <w:rPr>
          <w:rFonts w:ascii="Calibri" w:hAnsi="Calibri" w:cs="Calibri"/>
          <w:sz w:val="20"/>
          <w:szCs w:val="20"/>
          <w:lang w:eastAsia="sk-SK"/>
        </w:rPr>
        <w:t>. § 34 ods. 1 písm. g), ZVO uchádzač alebo záujemca môže využiť kapacity inej osoby len, ak táto bude reálne vykonávať stavebné práce alebo služby, na ktoré sa kapacity vyžadujú.</w:t>
      </w:r>
    </w:p>
    <w:p w14:paraId="7E40B0FE" w14:textId="77777777" w:rsidR="00410C67" w:rsidRPr="0063584C" w:rsidRDefault="00410C67" w:rsidP="00410C67">
      <w:pPr>
        <w:tabs>
          <w:tab w:val="left" w:pos="344"/>
        </w:tabs>
        <w:autoSpaceDE w:val="0"/>
        <w:spacing w:line="251" w:lineRule="exact"/>
        <w:jc w:val="both"/>
        <w:rPr>
          <w:rFonts w:ascii="Calibri" w:hAnsi="Calibri" w:cs="Calibri"/>
          <w:sz w:val="20"/>
          <w:szCs w:val="20"/>
          <w:lang w:eastAsia="sk-SK"/>
        </w:rPr>
      </w:pPr>
    </w:p>
    <w:p w14:paraId="624E7E8B" w14:textId="1121880F" w:rsidR="00547477" w:rsidRDefault="00410C67" w:rsidP="00DE15DC">
      <w:pPr>
        <w:tabs>
          <w:tab w:val="left" w:pos="344"/>
        </w:tabs>
        <w:autoSpaceDE w:val="0"/>
        <w:spacing w:line="251" w:lineRule="exact"/>
        <w:jc w:val="both"/>
        <w:rPr>
          <w:rFonts w:ascii="Calibri" w:hAnsi="Calibri" w:cs="Calibri"/>
          <w:sz w:val="20"/>
          <w:szCs w:val="20"/>
          <w:lang w:eastAsia="sk-SK"/>
        </w:rPr>
      </w:pPr>
      <w:r w:rsidRPr="0063584C">
        <w:rPr>
          <w:rFonts w:ascii="Calibri" w:hAnsi="Calibri" w:cs="Calibri"/>
          <w:sz w:val="20"/>
          <w:szCs w:val="20"/>
          <w:lang w:eastAsia="sk-SK"/>
        </w:rPr>
        <w:t>4.</w:t>
      </w:r>
      <w:r w:rsidRPr="0063584C">
        <w:rPr>
          <w:rFonts w:ascii="Calibri" w:hAnsi="Calibri" w:cs="Calibri"/>
          <w:sz w:val="20"/>
          <w:szCs w:val="20"/>
          <w:lang w:eastAsia="sk-SK"/>
        </w:rPr>
        <w:tab/>
        <w:t xml:space="preserve">Verejný obstarávateľ </w:t>
      </w:r>
      <w:r w:rsidR="00C34877">
        <w:rPr>
          <w:rFonts w:ascii="Calibri" w:hAnsi="Calibri" w:cs="Calibri"/>
          <w:sz w:val="20"/>
          <w:szCs w:val="20"/>
          <w:lang w:eastAsia="sk-SK"/>
        </w:rPr>
        <w:t>v zmysle § 34 ods. 4</w:t>
      </w:r>
      <w:r w:rsidR="007E0160">
        <w:rPr>
          <w:rFonts w:ascii="Calibri" w:hAnsi="Calibri" w:cs="Calibri"/>
          <w:sz w:val="20"/>
          <w:szCs w:val="20"/>
          <w:lang w:eastAsia="sk-SK"/>
        </w:rPr>
        <w:t xml:space="preserve"> ZVO </w:t>
      </w:r>
      <w:r w:rsidRPr="007E0160">
        <w:rPr>
          <w:rFonts w:ascii="Calibri" w:hAnsi="Calibri" w:cs="Calibri"/>
          <w:b/>
          <w:sz w:val="20"/>
          <w:szCs w:val="20"/>
          <w:lang w:eastAsia="sk-SK"/>
        </w:rPr>
        <w:t>požaduje</w:t>
      </w:r>
      <w:r w:rsidRPr="0063584C">
        <w:rPr>
          <w:rFonts w:ascii="Calibri" w:hAnsi="Calibri" w:cs="Calibri"/>
          <w:sz w:val="20"/>
          <w:szCs w:val="20"/>
          <w:lang w:eastAsia="sk-SK"/>
        </w:rPr>
        <w:t xml:space="preserve">, aby uchádzač alebo záujemca a iná osoba, ktorej kapacity majú byť použité na preukázanie technickej spôsobilosti alebo odbornej spôsobilosti, </w:t>
      </w:r>
      <w:r w:rsidRPr="007E0160">
        <w:rPr>
          <w:rFonts w:ascii="Calibri" w:hAnsi="Calibri" w:cs="Calibri"/>
          <w:b/>
          <w:sz w:val="20"/>
          <w:szCs w:val="20"/>
          <w:lang w:eastAsia="sk-SK"/>
        </w:rPr>
        <w:t>zodpovedali za plnenie zmluvy spoločne</w:t>
      </w:r>
      <w:r w:rsidRPr="0063584C">
        <w:rPr>
          <w:rFonts w:ascii="Calibri" w:hAnsi="Calibri" w:cs="Calibri"/>
          <w:sz w:val="20"/>
          <w:szCs w:val="20"/>
          <w:lang w:eastAsia="sk-SK"/>
        </w:rPr>
        <w:t>.</w:t>
      </w:r>
    </w:p>
    <w:p w14:paraId="4E6D5B99" w14:textId="77777777" w:rsidR="00E717B4" w:rsidRPr="0063584C" w:rsidRDefault="00E717B4" w:rsidP="00DE15DC">
      <w:pPr>
        <w:tabs>
          <w:tab w:val="left" w:pos="344"/>
        </w:tabs>
        <w:autoSpaceDE w:val="0"/>
        <w:spacing w:line="251" w:lineRule="exact"/>
        <w:jc w:val="both"/>
        <w:rPr>
          <w:rFonts w:ascii="Calibri" w:hAnsi="Calibri" w:cs="Calibri"/>
          <w:sz w:val="20"/>
          <w:szCs w:val="20"/>
          <w:lang w:eastAsia="sk-SK"/>
        </w:rPr>
      </w:pPr>
    </w:p>
    <w:p w14:paraId="5514EC1F" w14:textId="238F0EDD" w:rsidR="00592E46" w:rsidRPr="0063584C" w:rsidRDefault="00592E46" w:rsidP="00592E46">
      <w:pPr>
        <w:tabs>
          <w:tab w:val="left" w:pos="344"/>
        </w:tabs>
        <w:autoSpaceDE w:val="0"/>
        <w:jc w:val="both"/>
        <w:rPr>
          <w:rFonts w:ascii="Calibri" w:hAnsi="Calibri" w:cs="Calibri"/>
          <w:b/>
          <w:sz w:val="22"/>
          <w:szCs w:val="20"/>
          <w:lang w:eastAsia="sk-SK"/>
        </w:rPr>
      </w:pPr>
      <w:r w:rsidRPr="0063584C">
        <w:rPr>
          <w:rFonts w:ascii="Calibri" w:hAnsi="Calibri" w:cs="Calibri"/>
          <w:b/>
          <w:sz w:val="22"/>
          <w:szCs w:val="20"/>
        </w:rPr>
        <w:t>4. Doplňujúce informácie k podmienkam účasti.</w:t>
      </w:r>
    </w:p>
    <w:p w14:paraId="3AA57498" w14:textId="63B599C6" w:rsidR="00410C67" w:rsidRPr="0063584C" w:rsidRDefault="00410C67" w:rsidP="00410C67">
      <w:pPr>
        <w:pStyle w:val="tl1"/>
        <w:rPr>
          <w:rFonts w:ascii="Calibri" w:hAnsi="Calibri" w:cs="Calibri"/>
          <w:sz w:val="20"/>
          <w:szCs w:val="20"/>
        </w:rPr>
      </w:pPr>
      <w:r w:rsidRPr="0063584C">
        <w:rPr>
          <w:rFonts w:ascii="Calibri" w:hAnsi="Calibri" w:cs="Calibri"/>
          <w:sz w:val="20"/>
          <w:szCs w:val="20"/>
        </w:rPr>
        <w:t xml:space="preserve">1. Predpokladom splnenia podmienok účasti  je predloženie všetkých dokladov a dokumentov tak, ako je uvedené </w:t>
      </w:r>
      <w:r w:rsidR="0052377D">
        <w:rPr>
          <w:rFonts w:ascii="Calibri" w:hAnsi="Calibri" w:cs="Calibri"/>
          <w:sz w:val="20"/>
          <w:szCs w:val="20"/>
        </w:rPr>
        <w:t>vo výzve na predkladanie ponúk</w:t>
      </w:r>
      <w:r w:rsidRPr="0063584C">
        <w:rPr>
          <w:rFonts w:ascii="Calibri" w:hAnsi="Calibri" w:cs="Calibri"/>
          <w:sz w:val="20"/>
          <w:szCs w:val="20"/>
        </w:rPr>
        <w:t xml:space="preserve"> a v týchto SP. Všetky doklady preukázanie splnenia podmienok účasti predkladá uchádzač ako originály alebo úradne overené kópie.</w:t>
      </w:r>
    </w:p>
    <w:p w14:paraId="7876BD56" w14:textId="77777777" w:rsidR="00410C67" w:rsidRPr="0063584C" w:rsidRDefault="00410C67" w:rsidP="00410C67">
      <w:pPr>
        <w:pStyle w:val="Odsekzoznamu"/>
        <w:ind w:left="0"/>
        <w:jc w:val="both"/>
        <w:rPr>
          <w:rFonts w:ascii="Calibri" w:hAnsi="Calibri" w:cs="Calibri"/>
          <w:sz w:val="20"/>
          <w:szCs w:val="20"/>
        </w:rPr>
      </w:pPr>
    </w:p>
    <w:p w14:paraId="7E4A8F70" w14:textId="3094A18B" w:rsidR="00410C67" w:rsidRPr="0063584C" w:rsidRDefault="00410C67" w:rsidP="00410C67">
      <w:pPr>
        <w:pStyle w:val="tl1"/>
        <w:rPr>
          <w:rFonts w:ascii="Calibri" w:hAnsi="Calibri" w:cs="Calibri"/>
          <w:sz w:val="20"/>
          <w:szCs w:val="20"/>
        </w:rPr>
      </w:pPr>
      <w:r w:rsidRPr="0063584C">
        <w:rPr>
          <w:rFonts w:ascii="Calibri" w:hAnsi="Calibri" w:cs="Calibri"/>
          <w:sz w:val="20"/>
          <w:szCs w:val="20"/>
        </w:rPr>
        <w:lastRenderedPageBreak/>
        <w:t>2. Členovia komisie budú vyhodnocovať splnenie podmienok účasti aplikovaním postupov uved</w:t>
      </w:r>
      <w:r w:rsidR="008D6DE8">
        <w:rPr>
          <w:rFonts w:ascii="Calibri" w:hAnsi="Calibri" w:cs="Calibri"/>
          <w:sz w:val="20"/>
          <w:szCs w:val="20"/>
        </w:rPr>
        <w:t xml:space="preserve">ených </w:t>
      </w:r>
      <w:r w:rsidR="008D6DE8">
        <w:rPr>
          <w:rFonts w:ascii="Calibri" w:hAnsi="Calibri" w:cs="Calibri"/>
          <w:sz w:val="20"/>
          <w:szCs w:val="20"/>
        </w:rPr>
        <w:br/>
        <w:t>v § 40 ZVO a § 152 ods. 4</w:t>
      </w:r>
      <w:r w:rsidRPr="0063584C">
        <w:rPr>
          <w:rFonts w:ascii="Calibri" w:hAnsi="Calibri" w:cs="Calibri"/>
          <w:sz w:val="20"/>
          <w:szCs w:val="20"/>
        </w:rPr>
        <w:t xml:space="preserve"> ZVO.</w:t>
      </w:r>
    </w:p>
    <w:p w14:paraId="0D6DBDFE" w14:textId="77777777" w:rsidR="00410C67" w:rsidRPr="0063584C" w:rsidRDefault="00410C67" w:rsidP="00410C67">
      <w:pPr>
        <w:pStyle w:val="tl1"/>
        <w:rPr>
          <w:rFonts w:ascii="Calibri" w:hAnsi="Calibri" w:cs="Calibri"/>
          <w:sz w:val="20"/>
          <w:szCs w:val="20"/>
        </w:rPr>
      </w:pPr>
    </w:p>
    <w:p w14:paraId="461E67F4" w14:textId="77777777" w:rsidR="00410C67" w:rsidRPr="0063584C" w:rsidRDefault="00410C67" w:rsidP="00410C67">
      <w:pPr>
        <w:pStyle w:val="tl1"/>
        <w:rPr>
          <w:rFonts w:ascii="Calibri" w:hAnsi="Calibri" w:cs="Calibri"/>
          <w:bCs/>
          <w:iCs/>
          <w:sz w:val="20"/>
          <w:szCs w:val="20"/>
        </w:rPr>
      </w:pPr>
      <w:r w:rsidRPr="0063584C">
        <w:rPr>
          <w:rFonts w:ascii="Calibri" w:hAnsi="Calibri" w:cs="Calibri"/>
          <w:bCs/>
          <w:iCs/>
          <w:sz w:val="20"/>
          <w:szCs w:val="20"/>
        </w:rPr>
        <w:t>3. Skupina dodávateľov preukazuje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dodávať tovar, uskutočňovať stavebné práce alebo poskytovať službu preukazuje člen skupiny len vo vzťahu k tej časti predmetu zákazky alebo koncesie, ktorú má zabezpečiť.</w:t>
      </w:r>
    </w:p>
    <w:p w14:paraId="1786DBB4" w14:textId="77777777" w:rsidR="00410C67" w:rsidRPr="0063584C" w:rsidRDefault="00410C67" w:rsidP="00410C67">
      <w:pPr>
        <w:pStyle w:val="tl1"/>
        <w:jc w:val="left"/>
        <w:rPr>
          <w:rFonts w:ascii="Calibri" w:hAnsi="Calibri" w:cs="Calibri"/>
          <w:b/>
          <w:bCs/>
          <w:iCs/>
          <w:sz w:val="20"/>
          <w:szCs w:val="20"/>
        </w:rPr>
      </w:pPr>
    </w:p>
    <w:p w14:paraId="2BA7369F" w14:textId="0ED83510" w:rsidR="00410C67" w:rsidRPr="0063584C" w:rsidRDefault="008D6DE8" w:rsidP="00410C67">
      <w:pPr>
        <w:pStyle w:val="tl1"/>
        <w:rPr>
          <w:rFonts w:ascii="Calibri" w:hAnsi="Calibri" w:cs="Calibri"/>
          <w:bCs/>
          <w:iCs/>
          <w:sz w:val="20"/>
          <w:szCs w:val="20"/>
        </w:rPr>
      </w:pPr>
      <w:r>
        <w:rPr>
          <w:rFonts w:ascii="Calibri" w:hAnsi="Calibri" w:cs="Calibri"/>
          <w:bCs/>
          <w:iCs/>
          <w:sz w:val="20"/>
          <w:szCs w:val="20"/>
        </w:rPr>
        <w:t>4. V zmysle § 39 ods. 1</w:t>
      </w:r>
      <w:r w:rsidR="00410C67" w:rsidRPr="0063584C">
        <w:rPr>
          <w:rFonts w:ascii="Calibri" w:hAnsi="Calibri" w:cs="Calibri"/>
          <w:bCs/>
          <w:iCs/>
          <w:sz w:val="20"/>
          <w:szCs w:val="20"/>
        </w:rPr>
        <w:t xml:space="preserve"> ZVO, hospodársky subjekt môže predbežne nahradiť doklady na preukázanie splnenia podmienok účasti určené verejným obstarávateľom predložením jednotného európskeho dokumentu. Náležitosti týkajúce sa jednotného európskeho dokumentu upravujú </w:t>
      </w:r>
      <w:proofErr w:type="spellStart"/>
      <w:r w:rsidR="00410C67" w:rsidRPr="0063584C">
        <w:rPr>
          <w:rFonts w:ascii="Calibri" w:hAnsi="Calibri" w:cs="Calibri"/>
          <w:bCs/>
          <w:iCs/>
          <w:sz w:val="20"/>
          <w:szCs w:val="20"/>
        </w:rPr>
        <w:t>ust</w:t>
      </w:r>
      <w:proofErr w:type="spellEnd"/>
      <w:r w:rsidR="00410C67" w:rsidRPr="0063584C">
        <w:rPr>
          <w:rFonts w:ascii="Calibri" w:hAnsi="Calibri" w:cs="Calibri"/>
          <w:bCs/>
          <w:iCs/>
          <w:sz w:val="20"/>
          <w:szCs w:val="20"/>
        </w:rPr>
        <w:t xml:space="preserve">. § 39 ZVO, vyhlášky Úradu pre verejné obstarávanie č. 155/2016 </w:t>
      </w:r>
      <w:proofErr w:type="spellStart"/>
      <w:r w:rsidR="00410C67" w:rsidRPr="0063584C">
        <w:rPr>
          <w:rFonts w:ascii="Calibri" w:hAnsi="Calibri" w:cs="Calibri"/>
          <w:bCs/>
          <w:iCs/>
          <w:sz w:val="20"/>
          <w:szCs w:val="20"/>
        </w:rPr>
        <w:t>Z.z</w:t>
      </w:r>
      <w:proofErr w:type="spellEnd"/>
      <w:r w:rsidR="00410C67" w:rsidRPr="0063584C">
        <w:rPr>
          <w:rFonts w:ascii="Calibri" w:hAnsi="Calibri" w:cs="Calibri"/>
          <w:bCs/>
          <w:iCs/>
          <w:sz w:val="20"/>
          <w:szCs w:val="20"/>
        </w:rPr>
        <w:t xml:space="preserve">., ktorou sa ustanovujú podrobnosti o jednotnom európskom dokumente a jeho obsahu a Vykonávacieho nariadenia Komisie (EÚ) 2016/7 z 5. januára 2016, ktorým sa ustanovuje štandardný formulár pre jednotný európsky dokument pre obstarávanie. </w:t>
      </w:r>
    </w:p>
    <w:p w14:paraId="48E74E5F" w14:textId="77777777" w:rsidR="00410C67" w:rsidRPr="0063584C" w:rsidRDefault="00410C67" w:rsidP="00410C67">
      <w:pPr>
        <w:pStyle w:val="tl1"/>
        <w:rPr>
          <w:rFonts w:ascii="Calibri" w:hAnsi="Calibri" w:cs="Calibri"/>
          <w:bCs/>
          <w:iCs/>
          <w:sz w:val="20"/>
          <w:szCs w:val="20"/>
        </w:rPr>
      </w:pPr>
    </w:p>
    <w:p w14:paraId="6CB67FD4" w14:textId="77777777" w:rsidR="00410C67" w:rsidRPr="0063584C" w:rsidRDefault="00410C67" w:rsidP="00410C67">
      <w:pPr>
        <w:pStyle w:val="tl1"/>
        <w:rPr>
          <w:rFonts w:ascii="Calibri" w:hAnsi="Calibri" w:cs="Calibri"/>
          <w:bCs/>
          <w:iCs/>
          <w:sz w:val="20"/>
          <w:szCs w:val="20"/>
        </w:rPr>
      </w:pPr>
      <w:r w:rsidRPr="0063584C">
        <w:rPr>
          <w:rFonts w:ascii="Calibri" w:hAnsi="Calibri" w:cs="Calibri"/>
          <w:bCs/>
          <w:iCs/>
          <w:sz w:val="20"/>
          <w:szCs w:val="20"/>
        </w:rPr>
        <w:t xml:space="preserve">5. Verejný obstarávateľ </w:t>
      </w:r>
      <w:r w:rsidRPr="007E0160">
        <w:rPr>
          <w:rFonts w:ascii="Calibri" w:hAnsi="Calibri" w:cs="Calibri"/>
          <w:b/>
          <w:bCs/>
          <w:iCs/>
          <w:sz w:val="20"/>
          <w:szCs w:val="20"/>
        </w:rPr>
        <w:t>umožňuje</w:t>
      </w:r>
      <w:r w:rsidRPr="0063584C">
        <w:rPr>
          <w:rFonts w:ascii="Calibri" w:hAnsi="Calibri" w:cs="Calibri"/>
          <w:bCs/>
          <w:iCs/>
          <w:sz w:val="20"/>
          <w:szCs w:val="20"/>
        </w:rPr>
        <w:t xml:space="preserve"> </w:t>
      </w:r>
      <w:r w:rsidRPr="0063584C">
        <w:rPr>
          <w:rFonts w:ascii="Calibri" w:hAnsi="Calibri" w:cs="Cambria"/>
          <w:sz w:val="20"/>
          <w:szCs w:val="20"/>
        </w:rPr>
        <w:t xml:space="preserve">hospodárskym subjektom prehlásiť splnenie podmienok účasti finančného a ekonomického postavenia a podmienky účasti technickej alebo odbornej spôsobilosti </w:t>
      </w:r>
      <w:r w:rsidRPr="0063584C">
        <w:rPr>
          <w:rFonts w:ascii="Calibri" w:hAnsi="Calibri" w:cs="Cambria"/>
          <w:sz w:val="20"/>
          <w:szCs w:val="20"/>
          <w:u w:val="single"/>
        </w:rPr>
        <w:t>prostredníctvom globálneho údaju</w:t>
      </w:r>
      <w:r w:rsidRPr="0063584C">
        <w:rPr>
          <w:rFonts w:ascii="Calibri" w:hAnsi="Calibri" w:cs="Cambria"/>
          <w:sz w:val="20"/>
          <w:szCs w:val="20"/>
        </w:rPr>
        <w:t xml:space="preserve"> uvedeného v oddiel α IV. Časti jednotného európskeho dokumentu.</w:t>
      </w:r>
    </w:p>
    <w:p w14:paraId="3052E8BE" w14:textId="77777777" w:rsidR="00410C67" w:rsidRPr="0063584C" w:rsidRDefault="00410C67" w:rsidP="00410C67">
      <w:pPr>
        <w:pStyle w:val="tl1"/>
        <w:rPr>
          <w:rFonts w:ascii="Calibri" w:hAnsi="Calibri" w:cs="Calibri"/>
          <w:bCs/>
          <w:iCs/>
          <w:sz w:val="20"/>
          <w:szCs w:val="20"/>
        </w:rPr>
      </w:pPr>
    </w:p>
    <w:p w14:paraId="4C61EA9E" w14:textId="77B79D42" w:rsidR="008624F7" w:rsidRPr="0063584C" w:rsidRDefault="00410C67" w:rsidP="008D6DE8">
      <w:pPr>
        <w:pStyle w:val="tl1"/>
        <w:rPr>
          <w:rFonts w:ascii="Calibri" w:hAnsi="Calibri" w:cs="Calibri"/>
          <w:b/>
          <w:bCs/>
          <w:iCs/>
          <w:sz w:val="20"/>
          <w:szCs w:val="20"/>
        </w:rPr>
      </w:pPr>
      <w:r w:rsidRPr="0063584C">
        <w:rPr>
          <w:rFonts w:ascii="Calibri" w:hAnsi="Calibri" w:cs="Calibri"/>
          <w:bCs/>
          <w:iCs/>
          <w:sz w:val="20"/>
          <w:szCs w:val="20"/>
        </w:rPr>
        <w:t>6. 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63584C">
        <w:rPr>
          <w:rFonts w:ascii="Calibri" w:hAnsi="Calibri" w:cs="Calibri"/>
          <w:bCs/>
          <w:iCs/>
          <w:sz w:val="20"/>
          <w:szCs w:val="20"/>
        </w:rPr>
        <w:t>rtf</w:t>
      </w:r>
      <w:proofErr w:type="spellEnd"/>
      <w:r w:rsidRPr="0063584C">
        <w:rPr>
          <w:rFonts w:ascii="Calibri" w:hAnsi="Calibri" w:cs="Calibri"/>
          <w:bCs/>
          <w:iCs/>
          <w:sz w:val="20"/>
          <w:szCs w:val="20"/>
        </w:rPr>
        <w:t xml:space="preserve"> je možné nájsť na webovom sídla Úradu pre verejné obstarávanie na adrese </w:t>
      </w:r>
      <w:hyperlink r:id="rId13" w:history="1">
        <w:r w:rsidRPr="0063584C">
          <w:rPr>
            <w:rStyle w:val="Hypertextovprepojenie"/>
            <w:rFonts w:ascii="Calibri" w:hAnsi="Calibri" w:cs="Calibri"/>
            <w:sz w:val="20"/>
            <w:szCs w:val="20"/>
          </w:rPr>
          <w:t>http://www.uvo.gov.sk/legislativametodika-dohlad/jednotny-europsky-dokument-pre-verejne-obstaravanie-553.html</w:t>
        </w:r>
      </w:hyperlink>
      <w:r w:rsidRPr="0063584C">
        <w:rPr>
          <w:rFonts w:ascii="Calibri" w:hAnsi="Calibri" w:cs="Calibri"/>
          <w:bCs/>
          <w:iCs/>
          <w:sz w:val="20"/>
          <w:szCs w:val="20"/>
        </w:rPr>
        <w:t>.</w:t>
      </w:r>
    </w:p>
    <w:p w14:paraId="63728710" w14:textId="77777777" w:rsidR="008624F7" w:rsidRPr="0063584C" w:rsidRDefault="008624F7" w:rsidP="00C07D95">
      <w:pPr>
        <w:pStyle w:val="tl1"/>
        <w:jc w:val="left"/>
        <w:rPr>
          <w:rFonts w:ascii="Calibri" w:hAnsi="Calibri" w:cs="Calibri"/>
          <w:b/>
          <w:bCs/>
          <w:iCs/>
          <w:sz w:val="20"/>
          <w:szCs w:val="20"/>
        </w:rPr>
      </w:pPr>
    </w:p>
    <w:p w14:paraId="3BB45E95" w14:textId="77777777" w:rsidR="008624F7" w:rsidRPr="0063584C" w:rsidRDefault="008624F7" w:rsidP="00C07D95">
      <w:pPr>
        <w:pStyle w:val="tl1"/>
        <w:jc w:val="left"/>
        <w:rPr>
          <w:rFonts w:ascii="Calibri" w:hAnsi="Calibri" w:cs="Calibri"/>
          <w:b/>
          <w:bCs/>
          <w:iCs/>
          <w:sz w:val="20"/>
          <w:szCs w:val="20"/>
        </w:rPr>
      </w:pPr>
    </w:p>
    <w:p w14:paraId="119D57F1" w14:textId="77777777" w:rsidR="008624F7" w:rsidRPr="0063584C" w:rsidRDefault="008624F7" w:rsidP="00C07D95">
      <w:pPr>
        <w:pStyle w:val="tl1"/>
        <w:jc w:val="left"/>
        <w:rPr>
          <w:rFonts w:ascii="Calibri" w:hAnsi="Calibri" w:cs="Calibri"/>
          <w:b/>
          <w:bCs/>
          <w:iCs/>
          <w:sz w:val="20"/>
          <w:szCs w:val="20"/>
        </w:rPr>
      </w:pPr>
    </w:p>
    <w:p w14:paraId="5C437BE9" w14:textId="77777777" w:rsidR="008624F7" w:rsidRPr="0063584C" w:rsidRDefault="008624F7" w:rsidP="00C07D95">
      <w:pPr>
        <w:pStyle w:val="tl1"/>
        <w:jc w:val="left"/>
        <w:rPr>
          <w:rFonts w:ascii="Calibri" w:hAnsi="Calibri" w:cs="Calibri"/>
          <w:b/>
          <w:bCs/>
          <w:iCs/>
          <w:sz w:val="20"/>
          <w:szCs w:val="20"/>
        </w:rPr>
      </w:pPr>
    </w:p>
    <w:p w14:paraId="23F57ECD" w14:textId="77777777" w:rsidR="00AF7C0D" w:rsidRPr="0063584C" w:rsidRDefault="00AF7C0D" w:rsidP="00C07D95">
      <w:pPr>
        <w:pStyle w:val="tl1"/>
        <w:jc w:val="left"/>
        <w:rPr>
          <w:rFonts w:ascii="Calibri" w:hAnsi="Calibri" w:cs="Calibri"/>
          <w:b/>
          <w:bCs/>
          <w:iCs/>
          <w:sz w:val="20"/>
          <w:szCs w:val="20"/>
        </w:rPr>
      </w:pPr>
    </w:p>
    <w:p w14:paraId="1C0E3A31" w14:textId="77777777" w:rsidR="00AF7C0D" w:rsidRPr="0063584C" w:rsidRDefault="00AF7C0D" w:rsidP="00C07D95">
      <w:pPr>
        <w:pStyle w:val="tl1"/>
        <w:jc w:val="left"/>
        <w:rPr>
          <w:rFonts w:ascii="Calibri" w:hAnsi="Calibri" w:cs="Calibri"/>
          <w:b/>
          <w:bCs/>
          <w:iCs/>
          <w:sz w:val="20"/>
          <w:szCs w:val="20"/>
        </w:rPr>
      </w:pPr>
    </w:p>
    <w:p w14:paraId="68DB3AB9" w14:textId="77777777" w:rsidR="00AF7C0D" w:rsidRPr="0063584C" w:rsidRDefault="00AF7C0D" w:rsidP="00C07D95">
      <w:pPr>
        <w:pStyle w:val="tl1"/>
        <w:jc w:val="left"/>
        <w:rPr>
          <w:rFonts w:ascii="Calibri" w:hAnsi="Calibri" w:cs="Calibri"/>
          <w:b/>
          <w:bCs/>
          <w:iCs/>
          <w:sz w:val="20"/>
          <w:szCs w:val="20"/>
        </w:rPr>
      </w:pPr>
    </w:p>
    <w:p w14:paraId="3D68ABA4" w14:textId="77777777" w:rsidR="00AF7C0D" w:rsidRPr="0063584C" w:rsidRDefault="00AF7C0D" w:rsidP="00C07D95">
      <w:pPr>
        <w:pStyle w:val="tl1"/>
        <w:jc w:val="left"/>
        <w:rPr>
          <w:rFonts w:ascii="Calibri" w:hAnsi="Calibri" w:cs="Calibri"/>
          <w:b/>
          <w:bCs/>
          <w:iCs/>
          <w:sz w:val="20"/>
          <w:szCs w:val="20"/>
        </w:rPr>
      </w:pPr>
    </w:p>
    <w:p w14:paraId="738D83A6" w14:textId="77777777" w:rsidR="00AF7C0D" w:rsidRPr="0063584C" w:rsidRDefault="00AF7C0D" w:rsidP="00C07D95">
      <w:pPr>
        <w:pStyle w:val="tl1"/>
        <w:jc w:val="left"/>
        <w:rPr>
          <w:rFonts w:ascii="Calibri" w:hAnsi="Calibri" w:cs="Calibri"/>
          <w:b/>
          <w:bCs/>
          <w:iCs/>
          <w:sz w:val="20"/>
          <w:szCs w:val="20"/>
        </w:rPr>
      </w:pPr>
    </w:p>
    <w:p w14:paraId="170065AD" w14:textId="77777777" w:rsidR="004D672E" w:rsidRPr="0063584C" w:rsidRDefault="004D672E" w:rsidP="00C07D95">
      <w:pPr>
        <w:pStyle w:val="tl1"/>
        <w:jc w:val="left"/>
        <w:rPr>
          <w:rFonts w:ascii="Calibri" w:hAnsi="Calibri" w:cs="Calibri"/>
          <w:b/>
          <w:bCs/>
          <w:iCs/>
          <w:sz w:val="20"/>
          <w:szCs w:val="20"/>
        </w:rPr>
      </w:pPr>
    </w:p>
    <w:p w14:paraId="054966C2" w14:textId="77777777" w:rsidR="00DB0230" w:rsidRPr="0063584C" w:rsidRDefault="00DB0230" w:rsidP="00C07D95">
      <w:pPr>
        <w:pStyle w:val="tl1"/>
        <w:jc w:val="left"/>
        <w:rPr>
          <w:rFonts w:ascii="Calibri" w:hAnsi="Calibri" w:cs="Calibri"/>
          <w:b/>
          <w:bCs/>
          <w:iCs/>
          <w:sz w:val="20"/>
          <w:szCs w:val="20"/>
        </w:rPr>
      </w:pPr>
    </w:p>
    <w:p w14:paraId="6BF7C9D6" w14:textId="77777777" w:rsidR="00DB0230" w:rsidRPr="0063584C" w:rsidRDefault="00DB0230" w:rsidP="00C07D95">
      <w:pPr>
        <w:pStyle w:val="tl1"/>
        <w:jc w:val="left"/>
        <w:rPr>
          <w:rFonts w:ascii="Calibri" w:hAnsi="Calibri" w:cs="Calibri"/>
          <w:b/>
          <w:bCs/>
          <w:iCs/>
          <w:sz w:val="20"/>
          <w:szCs w:val="20"/>
        </w:rPr>
      </w:pPr>
    </w:p>
    <w:p w14:paraId="1C06FAC6" w14:textId="77777777" w:rsidR="00812796" w:rsidRPr="0063584C" w:rsidRDefault="00812796" w:rsidP="00C07D95">
      <w:pPr>
        <w:pStyle w:val="tl1"/>
        <w:jc w:val="left"/>
        <w:rPr>
          <w:rFonts w:ascii="Calibri" w:hAnsi="Calibri" w:cs="Calibri"/>
          <w:b/>
          <w:bCs/>
          <w:iCs/>
          <w:sz w:val="20"/>
          <w:szCs w:val="20"/>
        </w:rPr>
      </w:pPr>
    </w:p>
    <w:p w14:paraId="52CF4449" w14:textId="77777777" w:rsidR="0016003C" w:rsidRPr="0063584C" w:rsidRDefault="0016003C" w:rsidP="00C07D95">
      <w:pPr>
        <w:pStyle w:val="tl1"/>
        <w:jc w:val="left"/>
        <w:rPr>
          <w:rFonts w:ascii="Calibri" w:hAnsi="Calibri" w:cs="Calibri"/>
          <w:b/>
          <w:bCs/>
          <w:iCs/>
          <w:sz w:val="20"/>
          <w:szCs w:val="20"/>
        </w:rPr>
      </w:pPr>
    </w:p>
    <w:p w14:paraId="747B93DC" w14:textId="77777777" w:rsidR="0016003C" w:rsidRPr="0063584C" w:rsidRDefault="0016003C" w:rsidP="00C07D95">
      <w:pPr>
        <w:pStyle w:val="tl1"/>
        <w:jc w:val="left"/>
        <w:rPr>
          <w:rFonts w:ascii="Calibri" w:hAnsi="Calibri" w:cs="Calibri"/>
          <w:b/>
          <w:bCs/>
          <w:iCs/>
          <w:sz w:val="20"/>
          <w:szCs w:val="20"/>
        </w:rPr>
      </w:pPr>
    </w:p>
    <w:p w14:paraId="43E45BFA" w14:textId="77777777" w:rsidR="0016003C" w:rsidRPr="0063584C" w:rsidRDefault="0016003C" w:rsidP="00C07D95">
      <w:pPr>
        <w:pStyle w:val="tl1"/>
        <w:jc w:val="left"/>
        <w:rPr>
          <w:rFonts w:ascii="Calibri" w:hAnsi="Calibri" w:cs="Calibri"/>
          <w:b/>
          <w:bCs/>
          <w:iCs/>
          <w:sz w:val="20"/>
          <w:szCs w:val="20"/>
        </w:rPr>
      </w:pPr>
    </w:p>
    <w:p w14:paraId="2AA965CE" w14:textId="77777777" w:rsidR="0016003C" w:rsidRPr="0063584C" w:rsidRDefault="0016003C" w:rsidP="00C07D95">
      <w:pPr>
        <w:pStyle w:val="tl1"/>
        <w:jc w:val="left"/>
        <w:rPr>
          <w:rFonts w:ascii="Calibri" w:hAnsi="Calibri" w:cs="Calibri"/>
          <w:b/>
          <w:bCs/>
          <w:iCs/>
          <w:sz w:val="20"/>
          <w:szCs w:val="20"/>
        </w:rPr>
      </w:pPr>
    </w:p>
    <w:p w14:paraId="3FB35D76" w14:textId="77777777" w:rsidR="0016003C" w:rsidRPr="0063584C" w:rsidRDefault="0016003C" w:rsidP="00C07D95">
      <w:pPr>
        <w:pStyle w:val="tl1"/>
        <w:jc w:val="left"/>
        <w:rPr>
          <w:rFonts w:ascii="Calibri" w:hAnsi="Calibri" w:cs="Calibri"/>
          <w:b/>
          <w:bCs/>
          <w:iCs/>
          <w:sz w:val="20"/>
          <w:szCs w:val="20"/>
        </w:rPr>
      </w:pPr>
    </w:p>
    <w:p w14:paraId="5F155899" w14:textId="77777777" w:rsidR="0016003C" w:rsidRPr="0063584C" w:rsidRDefault="0016003C" w:rsidP="00C07D95">
      <w:pPr>
        <w:pStyle w:val="tl1"/>
        <w:jc w:val="left"/>
        <w:rPr>
          <w:rFonts w:ascii="Calibri" w:hAnsi="Calibri" w:cs="Calibri"/>
          <w:b/>
          <w:bCs/>
          <w:iCs/>
          <w:sz w:val="20"/>
          <w:szCs w:val="20"/>
        </w:rPr>
      </w:pPr>
    </w:p>
    <w:p w14:paraId="50F4D287" w14:textId="77777777" w:rsidR="0016003C" w:rsidRPr="0063584C" w:rsidRDefault="0016003C" w:rsidP="00C07D95">
      <w:pPr>
        <w:pStyle w:val="tl1"/>
        <w:jc w:val="left"/>
        <w:rPr>
          <w:rFonts w:ascii="Calibri" w:hAnsi="Calibri" w:cs="Calibri"/>
          <w:b/>
          <w:bCs/>
          <w:iCs/>
          <w:sz w:val="20"/>
          <w:szCs w:val="20"/>
        </w:rPr>
      </w:pPr>
    </w:p>
    <w:p w14:paraId="5B3D62ED" w14:textId="77777777" w:rsidR="0016003C" w:rsidRPr="0063584C" w:rsidRDefault="0016003C" w:rsidP="00C07D95">
      <w:pPr>
        <w:pStyle w:val="tl1"/>
        <w:jc w:val="left"/>
        <w:rPr>
          <w:rFonts w:ascii="Calibri" w:hAnsi="Calibri" w:cs="Calibri"/>
          <w:b/>
          <w:bCs/>
          <w:iCs/>
          <w:sz w:val="20"/>
          <w:szCs w:val="20"/>
        </w:rPr>
      </w:pPr>
    </w:p>
    <w:p w14:paraId="5D090ECA" w14:textId="0F5D86A2" w:rsidR="0016003C" w:rsidRPr="0063584C" w:rsidRDefault="0016003C" w:rsidP="00C07D95">
      <w:pPr>
        <w:pStyle w:val="tl1"/>
        <w:jc w:val="left"/>
        <w:rPr>
          <w:rFonts w:ascii="Calibri" w:hAnsi="Calibri" w:cs="Calibri"/>
          <w:b/>
          <w:bCs/>
          <w:iCs/>
          <w:sz w:val="20"/>
          <w:szCs w:val="20"/>
        </w:rPr>
      </w:pPr>
    </w:p>
    <w:p w14:paraId="1202B2AC" w14:textId="794C5C75" w:rsidR="00547477" w:rsidRPr="0063584C" w:rsidRDefault="00547477" w:rsidP="00C07D95">
      <w:pPr>
        <w:pStyle w:val="tl1"/>
        <w:jc w:val="left"/>
        <w:rPr>
          <w:rFonts w:ascii="Calibri" w:hAnsi="Calibri" w:cs="Calibri"/>
          <w:b/>
          <w:bCs/>
          <w:iCs/>
          <w:sz w:val="20"/>
          <w:szCs w:val="20"/>
        </w:rPr>
      </w:pPr>
    </w:p>
    <w:p w14:paraId="6F9AE37A" w14:textId="77777777" w:rsidR="006A09B3" w:rsidRDefault="006A09B3" w:rsidP="007A7082">
      <w:pPr>
        <w:pStyle w:val="tl1"/>
        <w:jc w:val="left"/>
        <w:rPr>
          <w:rFonts w:ascii="Calibri" w:hAnsi="Calibri" w:cs="Calibri"/>
          <w:b/>
          <w:bCs/>
          <w:iCs/>
          <w:sz w:val="24"/>
          <w:szCs w:val="20"/>
        </w:rPr>
      </w:pPr>
    </w:p>
    <w:p w14:paraId="05D2D041" w14:textId="7EA66CD6" w:rsidR="006A09B3" w:rsidRDefault="006A09B3" w:rsidP="007A7082">
      <w:pPr>
        <w:pStyle w:val="tl1"/>
        <w:jc w:val="left"/>
        <w:rPr>
          <w:rFonts w:ascii="Calibri" w:hAnsi="Calibri" w:cs="Calibri"/>
          <w:b/>
          <w:bCs/>
          <w:iCs/>
          <w:sz w:val="24"/>
          <w:szCs w:val="20"/>
        </w:rPr>
      </w:pPr>
    </w:p>
    <w:p w14:paraId="51AA4EC5" w14:textId="189FA8AB" w:rsidR="003651FC" w:rsidRDefault="003651FC" w:rsidP="007A7082">
      <w:pPr>
        <w:pStyle w:val="tl1"/>
        <w:jc w:val="left"/>
        <w:rPr>
          <w:rFonts w:ascii="Calibri" w:hAnsi="Calibri" w:cs="Calibri"/>
          <w:b/>
          <w:bCs/>
          <w:iCs/>
          <w:sz w:val="24"/>
          <w:szCs w:val="20"/>
        </w:rPr>
      </w:pPr>
    </w:p>
    <w:p w14:paraId="4016651D" w14:textId="3CC956C3" w:rsidR="003651FC" w:rsidRDefault="003651FC" w:rsidP="007A7082">
      <w:pPr>
        <w:pStyle w:val="tl1"/>
        <w:jc w:val="left"/>
        <w:rPr>
          <w:rFonts w:ascii="Calibri" w:hAnsi="Calibri" w:cs="Calibri"/>
          <w:b/>
          <w:bCs/>
          <w:iCs/>
          <w:sz w:val="24"/>
          <w:szCs w:val="20"/>
        </w:rPr>
      </w:pPr>
    </w:p>
    <w:p w14:paraId="13123F60" w14:textId="0301CABA" w:rsidR="003651FC" w:rsidRDefault="003651FC" w:rsidP="007A7082">
      <w:pPr>
        <w:pStyle w:val="tl1"/>
        <w:jc w:val="left"/>
        <w:rPr>
          <w:rFonts w:ascii="Calibri" w:hAnsi="Calibri" w:cs="Calibri"/>
          <w:b/>
          <w:bCs/>
          <w:iCs/>
          <w:sz w:val="24"/>
          <w:szCs w:val="20"/>
        </w:rPr>
      </w:pPr>
    </w:p>
    <w:p w14:paraId="76CAFBF0" w14:textId="42424EBD" w:rsidR="003651FC" w:rsidRDefault="003651FC" w:rsidP="007A7082">
      <w:pPr>
        <w:pStyle w:val="tl1"/>
        <w:jc w:val="left"/>
        <w:rPr>
          <w:rFonts w:ascii="Calibri" w:hAnsi="Calibri" w:cs="Calibri"/>
          <w:b/>
          <w:bCs/>
          <w:iCs/>
          <w:sz w:val="24"/>
          <w:szCs w:val="20"/>
        </w:rPr>
      </w:pPr>
    </w:p>
    <w:p w14:paraId="04D38A5F" w14:textId="77777777" w:rsidR="003651FC" w:rsidRDefault="003651FC" w:rsidP="007A7082">
      <w:pPr>
        <w:pStyle w:val="tl1"/>
        <w:jc w:val="left"/>
        <w:rPr>
          <w:rFonts w:ascii="Calibri" w:hAnsi="Calibri" w:cs="Calibri"/>
          <w:b/>
          <w:bCs/>
          <w:iCs/>
          <w:sz w:val="24"/>
          <w:szCs w:val="20"/>
        </w:rPr>
      </w:pPr>
    </w:p>
    <w:p w14:paraId="49F1B9FB" w14:textId="77777777" w:rsidR="006A09B3" w:rsidRDefault="006A09B3" w:rsidP="007A7082">
      <w:pPr>
        <w:pStyle w:val="tl1"/>
        <w:jc w:val="left"/>
        <w:rPr>
          <w:rFonts w:ascii="Calibri" w:hAnsi="Calibri" w:cs="Calibri"/>
          <w:b/>
          <w:bCs/>
          <w:iCs/>
          <w:sz w:val="24"/>
          <w:szCs w:val="20"/>
        </w:rPr>
      </w:pPr>
    </w:p>
    <w:p w14:paraId="71C3CCBC" w14:textId="01E85AD8" w:rsidR="007A7082" w:rsidRPr="0063584C" w:rsidRDefault="007A7082" w:rsidP="007A7082">
      <w:pPr>
        <w:pStyle w:val="tl1"/>
        <w:jc w:val="left"/>
        <w:rPr>
          <w:rFonts w:ascii="Calibri" w:hAnsi="Calibri" w:cs="Calibri"/>
          <w:b/>
          <w:bCs/>
          <w:iCs/>
          <w:sz w:val="24"/>
          <w:szCs w:val="20"/>
        </w:rPr>
      </w:pPr>
      <w:r w:rsidRPr="0063584C">
        <w:rPr>
          <w:rFonts w:ascii="Calibri" w:hAnsi="Calibri" w:cs="Calibri"/>
          <w:b/>
          <w:bCs/>
          <w:iCs/>
          <w:sz w:val="24"/>
          <w:szCs w:val="20"/>
        </w:rPr>
        <w:lastRenderedPageBreak/>
        <w:t>G.  NÁVRH UCHÁDZAČA NA PLNENIE KRITÉRIA</w:t>
      </w:r>
    </w:p>
    <w:p w14:paraId="7F92408E" w14:textId="77777777" w:rsidR="007A7082" w:rsidRPr="0063584C" w:rsidRDefault="007A7082" w:rsidP="007A7082">
      <w:pPr>
        <w:rPr>
          <w:rFonts w:ascii="Calibri" w:hAnsi="Calibri" w:cs="Calibri"/>
          <w:szCs w:val="16"/>
        </w:rPr>
      </w:pPr>
    </w:p>
    <w:p w14:paraId="28C375F5" w14:textId="3EA7E308" w:rsidR="007A7082" w:rsidRPr="0063584C" w:rsidRDefault="007A7082" w:rsidP="007A7082">
      <w:pPr>
        <w:jc w:val="both"/>
        <w:rPr>
          <w:rFonts w:ascii="Calibri" w:hAnsi="Calibri" w:cs="Calibri"/>
          <w:sz w:val="20"/>
          <w:szCs w:val="20"/>
        </w:rPr>
      </w:pPr>
      <w:bookmarkStart w:id="2" w:name="OLE_LINK3"/>
      <w:r w:rsidRPr="0063584C">
        <w:rPr>
          <w:rFonts w:ascii="Calibri" w:hAnsi="Calibri" w:cs="Calibri"/>
          <w:b/>
          <w:sz w:val="20"/>
          <w:szCs w:val="20"/>
        </w:rPr>
        <w:t>Postup verejného obstarávania:</w:t>
      </w:r>
      <w:r w:rsidRPr="0063584C">
        <w:rPr>
          <w:rFonts w:ascii="Calibri" w:hAnsi="Calibri" w:cs="Calibri"/>
          <w:sz w:val="20"/>
          <w:szCs w:val="20"/>
        </w:rPr>
        <w:t xml:space="preserve"> </w:t>
      </w:r>
      <w:r w:rsidRPr="0063584C">
        <w:rPr>
          <w:rFonts w:ascii="Calibri" w:hAnsi="Calibri" w:cs="Calibri"/>
          <w:sz w:val="20"/>
          <w:szCs w:val="20"/>
        </w:rPr>
        <w:tab/>
      </w:r>
      <w:r w:rsidR="00B41C4F">
        <w:rPr>
          <w:rFonts w:ascii="Calibri" w:hAnsi="Calibri" w:cs="Calibri"/>
          <w:sz w:val="20"/>
          <w:szCs w:val="20"/>
        </w:rPr>
        <w:tab/>
      </w:r>
      <w:r w:rsidRPr="0063584C">
        <w:rPr>
          <w:rFonts w:ascii="Calibri" w:hAnsi="Calibri" w:cs="Calibri"/>
          <w:sz w:val="20"/>
          <w:szCs w:val="20"/>
        </w:rPr>
        <w:t>Podlimitná zákazka bez využitia elektronického trhoviska</w:t>
      </w:r>
    </w:p>
    <w:p w14:paraId="6D9100E8" w14:textId="77777777" w:rsidR="007A7082" w:rsidRPr="0063584C" w:rsidRDefault="007A7082" w:rsidP="007A7082">
      <w:pPr>
        <w:jc w:val="both"/>
        <w:rPr>
          <w:rFonts w:ascii="Calibri" w:hAnsi="Calibri" w:cs="Calibri"/>
          <w:sz w:val="20"/>
          <w:szCs w:val="20"/>
        </w:rPr>
      </w:pPr>
      <w:r w:rsidRPr="0063584C">
        <w:rPr>
          <w:rFonts w:ascii="Calibri" w:hAnsi="Calibri" w:cs="Calibri"/>
          <w:b/>
          <w:sz w:val="20"/>
          <w:szCs w:val="20"/>
        </w:rPr>
        <w:t>Druh zákazky:</w:t>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t>stavebné práce</w:t>
      </w:r>
    </w:p>
    <w:p w14:paraId="6EDCBA5E" w14:textId="1D7E16E1" w:rsidR="007A7082" w:rsidRPr="005A2AC0" w:rsidRDefault="007A7082" w:rsidP="005A2AC0">
      <w:pPr>
        <w:ind w:left="3540" w:hanging="3540"/>
        <w:rPr>
          <w:rFonts w:ascii="Calibri" w:hAnsi="Calibri" w:cs="Calibri"/>
          <w:sz w:val="20"/>
          <w:szCs w:val="20"/>
        </w:rPr>
      </w:pPr>
      <w:r w:rsidRPr="0063584C">
        <w:rPr>
          <w:rFonts w:ascii="Calibri" w:hAnsi="Calibri" w:cs="Calibri"/>
          <w:b/>
          <w:sz w:val="20"/>
          <w:szCs w:val="20"/>
        </w:rPr>
        <w:t>Predmet zákazky:</w:t>
      </w:r>
      <w:r w:rsidRPr="0063584C">
        <w:rPr>
          <w:rFonts w:ascii="Calibri" w:hAnsi="Calibri" w:cs="Calibri"/>
          <w:sz w:val="20"/>
          <w:szCs w:val="20"/>
        </w:rPr>
        <w:t xml:space="preserve"> </w:t>
      </w:r>
      <w:r w:rsidRPr="0063584C">
        <w:rPr>
          <w:rFonts w:ascii="Calibri" w:hAnsi="Calibri" w:cs="Calibri"/>
          <w:sz w:val="20"/>
          <w:szCs w:val="20"/>
        </w:rPr>
        <w:tab/>
      </w:r>
      <w:r w:rsidR="003B6F60" w:rsidRPr="003B6F60">
        <w:rPr>
          <w:rFonts w:ascii="Calibri" w:hAnsi="Calibri" w:cs="Calibri"/>
          <w:sz w:val="20"/>
          <w:szCs w:val="20"/>
        </w:rPr>
        <w:t>Rekonštrukcia ciest III.  triedy - úseky napojené na cestu I/66 od mesta Banská Bystrica cez Brezno po obec Telgárt</w:t>
      </w:r>
    </w:p>
    <w:p w14:paraId="24E68C2E" w14:textId="094EEF14" w:rsidR="007A7082" w:rsidRPr="0063584C" w:rsidRDefault="007A7082" w:rsidP="007A7082">
      <w:pPr>
        <w:ind w:left="3540" w:hanging="3540"/>
        <w:rPr>
          <w:rFonts w:ascii="Calibri" w:hAnsi="Calibri" w:cs="Calibri"/>
          <w:b/>
          <w:sz w:val="20"/>
          <w:szCs w:val="20"/>
        </w:rPr>
      </w:pPr>
      <w:r w:rsidRPr="0063584C">
        <w:rPr>
          <w:rFonts w:ascii="Calibri" w:hAnsi="Calibri" w:cs="Calibri"/>
          <w:b/>
          <w:sz w:val="20"/>
          <w:szCs w:val="20"/>
        </w:rPr>
        <w:t xml:space="preserve">Verejný obstarávateľ: </w:t>
      </w:r>
      <w:r w:rsidRPr="0063584C">
        <w:rPr>
          <w:rFonts w:ascii="Calibri" w:hAnsi="Calibri" w:cs="Calibri"/>
          <w:b/>
          <w:sz w:val="20"/>
          <w:szCs w:val="20"/>
        </w:rPr>
        <w:tab/>
      </w:r>
      <w:r w:rsidRPr="0063584C">
        <w:rPr>
          <w:rFonts w:ascii="Calibri" w:hAnsi="Calibri" w:cs="Calibri"/>
          <w:b/>
          <w:sz w:val="20"/>
          <w:szCs w:val="20"/>
        </w:rPr>
        <w:tab/>
      </w:r>
      <w:r w:rsidRPr="0063584C">
        <w:rPr>
          <w:rFonts w:ascii="Calibri" w:hAnsi="Calibri" w:cs="Calibri"/>
          <w:sz w:val="20"/>
          <w:szCs w:val="20"/>
        </w:rPr>
        <w:t xml:space="preserve">Banskobystrický samosprávny kraj, Nám. SNP 23, Banská Bystrica, 974 01 </w:t>
      </w:r>
    </w:p>
    <w:p w14:paraId="3B9C8712" w14:textId="0400E720" w:rsidR="007A7082" w:rsidRPr="0063584C" w:rsidRDefault="007A7082" w:rsidP="007A7082">
      <w:pPr>
        <w:rPr>
          <w:rFonts w:ascii="Calibri" w:hAnsi="Calibri" w:cs="Calibri"/>
          <w:sz w:val="20"/>
          <w:szCs w:val="20"/>
        </w:rPr>
      </w:pPr>
      <w:r w:rsidRPr="0063584C">
        <w:rPr>
          <w:rFonts w:ascii="Calibri" w:hAnsi="Calibri" w:cs="Calibri"/>
          <w:b/>
          <w:sz w:val="20"/>
          <w:szCs w:val="20"/>
        </w:rPr>
        <w:t>Obchodné meno uchádzača:</w:t>
      </w:r>
      <w:r w:rsidRPr="0063584C">
        <w:rPr>
          <w:rFonts w:ascii="Calibri" w:hAnsi="Calibri" w:cs="Calibri"/>
          <w:sz w:val="20"/>
          <w:szCs w:val="20"/>
        </w:rPr>
        <w:t xml:space="preserve">        </w:t>
      </w:r>
      <w:r w:rsidRPr="0063584C">
        <w:rPr>
          <w:rFonts w:ascii="Calibri" w:hAnsi="Calibri" w:cs="Calibri"/>
          <w:sz w:val="20"/>
          <w:szCs w:val="20"/>
        </w:rPr>
        <w:tab/>
      </w:r>
      <w:r w:rsidR="0063584C">
        <w:rPr>
          <w:rFonts w:ascii="Calibri" w:hAnsi="Calibri" w:cs="Calibri"/>
          <w:sz w:val="20"/>
          <w:szCs w:val="20"/>
        </w:rPr>
        <w:tab/>
      </w:r>
      <w:r w:rsidRPr="0063584C">
        <w:rPr>
          <w:rFonts w:ascii="Calibri" w:hAnsi="Calibri" w:cs="Calibri"/>
          <w:i/>
          <w:sz w:val="20"/>
          <w:szCs w:val="20"/>
          <w:highlight w:val="yellow"/>
        </w:rPr>
        <w:t>(vyplní uchádzač)</w:t>
      </w:r>
    </w:p>
    <w:p w14:paraId="7EF68684" w14:textId="77777777" w:rsidR="007A7082" w:rsidRPr="0063584C" w:rsidRDefault="007A7082" w:rsidP="007A7082">
      <w:pPr>
        <w:rPr>
          <w:rFonts w:ascii="Calibri" w:hAnsi="Calibri" w:cs="Calibri"/>
          <w:sz w:val="20"/>
          <w:szCs w:val="20"/>
        </w:rPr>
      </w:pPr>
      <w:r w:rsidRPr="0063584C">
        <w:rPr>
          <w:rFonts w:ascii="Calibri" w:hAnsi="Calibri" w:cs="Calibri"/>
          <w:b/>
          <w:sz w:val="20"/>
          <w:szCs w:val="20"/>
        </w:rPr>
        <w:t>Sídlo alebo miesto podnikania:</w:t>
      </w:r>
      <w:r w:rsidRPr="0063584C">
        <w:rPr>
          <w:rFonts w:ascii="Calibri" w:hAnsi="Calibri" w:cs="Calibri"/>
          <w:b/>
          <w:sz w:val="20"/>
          <w:szCs w:val="20"/>
        </w:rPr>
        <w:tab/>
      </w:r>
      <w:r w:rsidRPr="0063584C">
        <w:rPr>
          <w:rFonts w:ascii="Calibri" w:hAnsi="Calibri" w:cs="Calibri"/>
          <w:sz w:val="20"/>
          <w:szCs w:val="20"/>
        </w:rPr>
        <w:tab/>
      </w:r>
      <w:r w:rsidRPr="0063584C">
        <w:rPr>
          <w:rFonts w:ascii="Calibri" w:hAnsi="Calibri" w:cs="Calibri"/>
          <w:i/>
          <w:sz w:val="20"/>
          <w:szCs w:val="20"/>
          <w:highlight w:val="yellow"/>
        </w:rPr>
        <w:t>(vyplní uchádzač)</w:t>
      </w:r>
    </w:p>
    <w:p w14:paraId="52937302" w14:textId="77777777" w:rsidR="007A7082" w:rsidRPr="0063584C" w:rsidRDefault="007A7082" w:rsidP="007A7082">
      <w:pPr>
        <w:rPr>
          <w:rFonts w:ascii="Calibri" w:hAnsi="Calibri" w:cs="Calibri"/>
          <w:sz w:val="20"/>
          <w:szCs w:val="20"/>
        </w:rPr>
      </w:pPr>
      <w:r w:rsidRPr="0063584C">
        <w:rPr>
          <w:rFonts w:ascii="Calibri" w:hAnsi="Calibri" w:cs="Calibri"/>
          <w:b/>
          <w:sz w:val="20"/>
          <w:szCs w:val="20"/>
        </w:rPr>
        <w:t>IČO uchádzača:</w:t>
      </w:r>
      <w:r w:rsidRPr="0063584C">
        <w:rPr>
          <w:rFonts w:ascii="Calibri" w:hAnsi="Calibri" w:cs="Calibri"/>
          <w:sz w:val="20"/>
          <w:szCs w:val="20"/>
        </w:rPr>
        <w:t xml:space="preserve">                          </w:t>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i/>
          <w:sz w:val="20"/>
          <w:szCs w:val="20"/>
          <w:highlight w:val="yellow"/>
        </w:rPr>
        <w:t>(vyplní uchádzač)</w:t>
      </w:r>
    </w:p>
    <w:p w14:paraId="7DAFF3B5" w14:textId="77777777" w:rsidR="007A7082" w:rsidRPr="0063584C" w:rsidRDefault="007A7082" w:rsidP="007A7082">
      <w:pPr>
        <w:rPr>
          <w:rFonts w:ascii="Calibri" w:hAnsi="Calibri" w:cs="Calibri"/>
          <w:sz w:val="20"/>
          <w:szCs w:val="20"/>
        </w:rPr>
      </w:pPr>
      <w:r w:rsidRPr="0063584C">
        <w:rPr>
          <w:rFonts w:ascii="Calibri" w:hAnsi="Calibri" w:cs="Calibri"/>
          <w:b/>
          <w:sz w:val="20"/>
          <w:szCs w:val="20"/>
        </w:rPr>
        <w:t>Kontaktná osoba uchádzača:</w:t>
      </w:r>
      <w:r w:rsidRPr="0063584C">
        <w:rPr>
          <w:rFonts w:ascii="Calibri" w:hAnsi="Calibri" w:cs="Calibri"/>
          <w:sz w:val="20"/>
          <w:szCs w:val="20"/>
        </w:rPr>
        <w:t xml:space="preserve">                  </w:t>
      </w:r>
      <w:r w:rsidRPr="0063584C">
        <w:rPr>
          <w:rFonts w:ascii="Calibri" w:hAnsi="Calibri" w:cs="Calibri"/>
          <w:sz w:val="20"/>
          <w:szCs w:val="20"/>
        </w:rPr>
        <w:tab/>
      </w:r>
      <w:r w:rsidRPr="0063584C">
        <w:rPr>
          <w:rFonts w:ascii="Calibri" w:hAnsi="Calibri" w:cs="Calibri"/>
          <w:i/>
          <w:sz w:val="20"/>
          <w:szCs w:val="20"/>
          <w:highlight w:val="yellow"/>
        </w:rPr>
        <w:t>(vyplní uchádzač)</w:t>
      </w:r>
    </w:p>
    <w:bookmarkEnd w:id="2"/>
    <w:p w14:paraId="62255ABE" w14:textId="77777777" w:rsidR="007A7082" w:rsidRPr="0063584C" w:rsidRDefault="007A7082" w:rsidP="007A7082">
      <w:pPr>
        <w:jc w:val="center"/>
        <w:rPr>
          <w:rFonts w:ascii="Calibri" w:hAnsi="Calibri" w:cs="Calibri"/>
          <w:b/>
          <w:sz w:val="20"/>
          <w:szCs w:val="20"/>
          <w:u w:val="single"/>
        </w:rPr>
      </w:pPr>
    </w:p>
    <w:p w14:paraId="4E170BC1" w14:textId="77777777" w:rsidR="007A7082" w:rsidRPr="0063584C" w:rsidRDefault="007A7082" w:rsidP="007A7082">
      <w:pPr>
        <w:jc w:val="center"/>
        <w:rPr>
          <w:rFonts w:ascii="Calibri" w:hAnsi="Calibri" w:cs="Calibri"/>
          <w:b/>
          <w:color w:val="FF0000"/>
          <w:sz w:val="18"/>
          <w:szCs w:val="20"/>
        </w:rPr>
      </w:pPr>
    </w:p>
    <w:p w14:paraId="652AD80F" w14:textId="77777777" w:rsidR="007A7082" w:rsidRPr="0063584C" w:rsidRDefault="007A7082" w:rsidP="007A7082">
      <w:pPr>
        <w:jc w:val="center"/>
        <w:rPr>
          <w:rFonts w:ascii="Calibri" w:hAnsi="Calibri" w:cs="Calibri"/>
          <w:b/>
          <w:color w:val="FF0000"/>
          <w:sz w:val="18"/>
          <w:szCs w:val="20"/>
        </w:rPr>
      </w:pPr>
    </w:p>
    <w:p w14:paraId="5874B9E0" w14:textId="77777777" w:rsidR="006D3020" w:rsidRDefault="006D3020" w:rsidP="007A7082">
      <w:pPr>
        <w:jc w:val="center"/>
        <w:rPr>
          <w:rFonts w:ascii="Calibri" w:hAnsi="Calibri" w:cs="Calibri"/>
          <w:b/>
          <w:sz w:val="20"/>
          <w:szCs w:val="20"/>
          <w:u w:val="single"/>
        </w:rPr>
      </w:pPr>
    </w:p>
    <w:p w14:paraId="6D2FC0DE" w14:textId="77777777" w:rsidR="006D3020" w:rsidRDefault="006D3020" w:rsidP="007A7082">
      <w:pPr>
        <w:jc w:val="center"/>
        <w:rPr>
          <w:rFonts w:ascii="Calibri" w:hAnsi="Calibri" w:cs="Calibri"/>
          <w:b/>
          <w:sz w:val="20"/>
          <w:szCs w:val="20"/>
          <w:u w:val="single"/>
        </w:rPr>
      </w:pPr>
    </w:p>
    <w:p w14:paraId="37AF9556" w14:textId="083FF0CC" w:rsidR="007A7082" w:rsidRPr="0063584C" w:rsidRDefault="007A7082" w:rsidP="007A7082">
      <w:pPr>
        <w:jc w:val="center"/>
        <w:rPr>
          <w:rFonts w:ascii="Calibri" w:hAnsi="Calibri" w:cs="Calibri"/>
          <w:b/>
          <w:sz w:val="20"/>
          <w:szCs w:val="20"/>
          <w:u w:val="single"/>
        </w:rPr>
      </w:pPr>
      <w:r w:rsidRPr="0063584C">
        <w:rPr>
          <w:rFonts w:ascii="Calibri" w:hAnsi="Calibri" w:cs="Calibri"/>
          <w:b/>
          <w:sz w:val="20"/>
          <w:szCs w:val="20"/>
          <w:u w:val="single"/>
        </w:rPr>
        <w:t>Návrh uchádzača na plnenie kritéria (vyplní uchádzač)</w:t>
      </w:r>
    </w:p>
    <w:p w14:paraId="6600CE92" w14:textId="77777777" w:rsidR="007A7082" w:rsidRPr="0063584C" w:rsidRDefault="007A7082" w:rsidP="007A7082">
      <w:pPr>
        <w:jc w:val="center"/>
        <w:rPr>
          <w:rFonts w:ascii="Calibri" w:hAnsi="Calibri" w:cs="Calibri"/>
          <w:b/>
          <w:sz w:val="20"/>
          <w:szCs w:val="20"/>
          <w:u w:val="single"/>
        </w:rPr>
      </w:pPr>
    </w:p>
    <w:p w14:paraId="2975EB77" w14:textId="7E77C2AD" w:rsidR="007A7082" w:rsidRPr="0063584C" w:rsidRDefault="007A7082" w:rsidP="007A7082">
      <w:pPr>
        <w:rPr>
          <w:rFonts w:ascii="Calibri" w:hAnsi="Calibri" w:cs="Calibri"/>
          <w:sz w:val="20"/>
          <w:szCs w:val="20"/>
        </w:rPr>
      </w:pPr>
    </w:p>
    <w:p w14:paraId="4D379C97" w14:textId="32E5804A" w:rsidR="007A7082" w:rsidRDefault="007A7082" w:rsidP="007A7082">
      <w:pPr>
        <w:rPr>
          <w:rFonts w:ascii="Calibri" w:hAnsi="Calibri" w:cs="Calibri"/>
          <w:sz w:val="20"/>
          <w:szCs w:val="20"/>
        </w:rPr>
      </w:pPr>
    </w:p>
    <w:p w14:paraId="29777512" w14:textId="77777777" w:rsidR="006D3020" w:rsidRPr="0063584C" w:rsidRDefault="006D3020" w:rsidP="007A7082">
      <w:pPr>
        <w:rPr>
          <w:rFonts w:ascii="Calibri" w:hAnsi="Calibri" w:cs="Calibri"/>
          <w:sz w:val="20"/>
          <w:szCs w:val="20"/>
        </w:rPr>
      </w:pPr>
    </w:p>
    <w:p w14:paraId="2BD6EF33" w14:textId="77777777" w:rsidR="007A7082" w:rsidRPr="0063584C" w:rsidRDefault="007A7082" w:rsidP="007A7082">
      <w:pPr>
        <w:rPr>
          <w:rFonts w:ascii="Calibri" w:hAnsi="Calibri" w:cs="Calibri"/>
          <w:sz w:val="20"/>
          <w:szCs w:val="20"/>
        </w:rPr>
      </w:pPr>
    </w:p>
    <w:p w14:paraId="6FA34F7E" w14:textId="77777777" w:rsidR="007A7082" w:rsidRPr="0063584C" w:rsidRDefault="007A7082" w:rsidP="007A7082">
      <w:pPr>
        <w:rPr>
          <w:rFonts w:ascii="Calibri" w:hAnsi="Calibri" w:cs="Calibri"/>
          <w:sz w:val="20"/>
          <w:szCs w:val="20"/>
        </w:rPr>
      </w:pPr>
      <w:r w:rsidRPr="0063584C">
        <w:rPr>
          <w:rFonts w:ascii="Calibri" w:hAnsi="Calibri" w:cs="Calibri"/>
          <w:sz w:val="20"/>
          <w:szCs w:val="20"/>
        </w:rPr>
        <w:t>celková cena za predmet zákazky v EUR s DPH:</w:t>
      </w:r>
      <w:r w:rsidRPr="0063584C">
        <w:rPr>
          <w:rFonts w:ascii="Calibri" w:hAnsi="Calibri" w:cs="Calibri"/>
          <w:sz w:val="20"/>
          <w:szCs w:val="20"/>
        </w:rPr>
        <w:tab/>
      </w:r>
      <w:r w:rsidRPr="0063584C">
        <w:rPr>
          <w:rFonts w:ascii="Calibri" w:hAnsi="Calibri" w:cs="Calibri"/>
          <w:sz w:val="20"/>
          <w:szCs w:val="20"/>
        </w:rPr>
        <w:tab/>
        <w:t>.......................................................................</w:t>
      </w:r>
    </w:p>
    <w:p w14:paraId="672D780D" w14:textId="77777777" w:rsidR="007A7082" w:rsidRPr="0063584C" w:rsidRDefault="007A7082" w:rsidP="007A7082">
      <w:pPr>
        <w:rPr>
          <w:rFonts w:ascii="Calibri" w:hAnsi="Calibri" w:cs="Calibri"/>
          <w:sz w:val="20"/>
          <w:szCs w:val="20"/>
        </w:rPr>
      </w:pPr>
    </w:p>
    <w:p w14:paraId="56637E7C" w14:textId="77777777" w:rsidR="007A7082" w:rsidRPr="0063584C" w:rsidRDefault="007A7082" w:rsidP="007A7082">
      <w:pPr>
        <w:rPr>
          <w:rFonts w:ascii="Calibri" w:hAnsi="Calibri" w:cs="Calibri"/>
          <w:sz w:val="20"/>
          <w:szCs w:val="20"/>
        </w:rPr>
      </w:pPr>
      <w:r w:rsidRPr="0063584C">
        <w:rPr>
          <w:rFonts w:ascii="Calibri" w:hAnsi="Calibri" w:cs="Calibri"/>
          <w:sz w:val="20"/>
          <w:szCs w:val="20"/>
        </w:rPr>
        <w:t>DPH v EUR:</w:t>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r>
      <w:r w:rsidRPr="0063584C">
        <w:rPr>
          <w:rFonts w:ascii="Calibri" w:hAnsi="Calibri" w:cs="Calibri"/>
          <w:sz w:val="20"/>
          <w:szCs w:val="20"/>
        </w:rPr>
        <w:tab/>
        <w:t>.......................................................................</w:t>
      </w:r>
    </w:p>
    <w:p w14:paraId="41F84D3D" w14:textId="77777777" w:rsidR="007A7082" w:rsidRPr="0063584C" w:rsidRDefault="007A7082" w:rsidP="007A7082">
      <w:pPr>
        <w:rPr>
          <w:rFonts w:ascii="Calibri" w:hAnsi="Calibri" w:cs="Calibri"/>
          <w:sz w:val="20"/>
          <w:szCs w:val="20"/>
        </w:rPr>
      </w:pPr>
    </w:p>
    <w:p w14:paraId="6DB7F01A" w14:textId="77777777" w:rsidR="007A7082" w:rsidRPr="0063584C" w:rsidRDefault="007A7082" w:rsidP="007A7082">
      <w:pPr>
        <w:rPr>
          <w:rFonts w:ascii="Calibri" w:hAnsi="Calibri" w:cs="Calibri"/>
          <w:b/>
          <w:sz w:val="20"/>
          <w:szCs w:val="20"/>
        </w:rPr>
      </w:pPr>
      <w:r w:rsidRPr="0063584C">
        <w:rPr>
          <w:rFonts w:ascii="Calibri" w:hAnsi="Calibri" w:cs="Calibri"/>
          <w:b/>
          <w:sz w:val="20"/>
          <w:szCs w:val="20"/>
        </w:rPr>
        <w:t xml:space="preserve">celková cena za predmet zákazky v EUR s DPH </w:t>
      </w:r>
    </w:p>
    <w:p w14:paraId="44831892" w14:textId="77777777" w:rsidR="007A7082" w:rsidRPr="0063584C" w:rsidRDefault="007A7082" w:rsidP="007A7082">
      <w:pPr>
        <w:rPr>
          <w:rFonts w:ascii="Calibri" w:hAnsi="Calibri" w:cs="Calibri"/>
          <w:b/>
          <w:sz w:val="20"/>
          <w:szCs w:val="20"/>
        </w:rPr>
      </w:pPr>
      <w:r w:rsidRPr="0063584C">
        <w:rPr>
          <w:rFonts w:ascii="Calibri" w:hAnsi="Calibri" w:cs="Calibri"/>
          <w:b/>
          <w:sz w:val="20"/>
          <w:szCs w:val="20"/>
        </w:rPr>
        <w:t>(návrh na plnenie kritéria):</w:t>
      </w:r>
      <w:r w:rsidRPr="0063584C">
        <w:rPr>
          <w:rFonts w:ascii="Calibri" w:hAnsi="Calibri" w:cs="Calibri"/>
          <w:b/>
          <w:sz w:val="20"/>
          <w:szCs w:val="20"/>
        </w:rPr>
        <w:tab/>
      </w:r>
      <w:r w:rsidRPr="0063584C">
        <w:rPr>
          <w:rFonts w:ascii="Calibri" w:hAnsi="Calibri" w:cs="Calibri"/>
          <w:b/>
          <w:sz w:val="20"/>
          <w:szCs w:val="20"/>
        </w:rPr>
        <w:tab/>
      </w:r>
      <w:r w:rsidRPr="0063584C">
        <w:rPr>
          <w:rFonts w:ascii="Calibri" w:hAnsi="Calibri" w:cs="Calibri"/>
          <w:b/>
          <w:sz w:val="20"/>
          <w:szCs w:val="20"/>
        </w:rPr>
        <w:tab/>
      </w:r>
      <w:r w:rsidRPr="0063584C">
        <w:rPr>
          <w:rFonts w:ascii="Calibri" w:hAnsi="Calibri" w:cs="Calibri"/>
          <w:b/>
          <w:sz w:val="20"/>
          <w:szCs w:val="20"/>
        </w:rPr>
        <w:tab/>
        <w:t>................................................................</w:t>
      </w:r>
    </w:p>
    <w:p w14:paraId="74526E14" w14:textId="77777777" w:rsidR="007A7082" w:rsidRPr="0063584C" w:rsidRDefault="007A7082" w:rsidP="007A7082">
      <w:pPr>
        <w:rPr>
          <w:rFonts w:ascii="Calibri" w:hAnsi="Calibri" w:cs="Calibri"/>
          <w:sz w:val="20"/>
          <w:szCs w:val="20"/>
        </w:rPr>
      </w:pPr>
    </w:p>
    <w:p w14:paraId="1955FBB1" w14:textId="77777777" w:rsidR="007A7082" w:rsidRPr="0063584C" w:rsidRDefault="007A7082" w:rsidP="007A7082">
      <w:pPr>
        <w:jc w:val="center"/>
        <w:rPr>
          <w:rFonts w:ascii="Calibri" w:hAnsi="Calibri" w:cs="Calibri"/>
          <w:b/>
          <w:color w:val="FF0000"/>
          <w:sz w:val="18"/>
          <w:szCs w:val="20"/>
        </w:rPr>
      </w:pPr>
    </w:p>
    <w:p w14:paraId="12A563AF" w14:textId="77777777" w:rsidR="007A7082" w:rsidRPr="0063584C" w:rsidRDefault="007A7082" w:rsidP="007A7082">
      <w:pPr>
        <w:jc w:val="center"/>
        <w:rPr>
          <w:rFonts w:ascii="Calibri" w:hAnsi="Calibri" w:cs="Calibri"/>
          <w:b/>
          <w:color w:val="FF0000"/>
          <w:sz w:val="18"/>
          <w:szCs w:val="20"/>
        </w:rPr>
      </w:pPr>
    </w:p>
    <w:p w14:paraId="6DEDF4C2" w14:textId="77777777" w:rsidR="007A7082" w:rsidRPr="0063584C" w:rsidRDefault="007A7082" w:rsidP="007A7082">
      <w:pPr>
        <w:jc w:val="center"/>
        <w:rPr>
          <w:rFonts w:ascii="Calibri" w:hAnsi="Calibri" w:cs="Calibri"/>
          <w:b/>
          <w:color w:val="FF0000"/>
          <w:sz w:val="18"/>
          <w:szCs w:val="20"/>
        </w:rPr>
      </w:pPr>
    </w:p>
    <w:p w14:paraId="5CD39B8E" w14:textId="77777777" w:rsidR="007A7082" w:rsidRPr="0063584C" w:rsidRDefault="007A7082" w:rsidP="007A7082">
      <w:pPr>
        <w:jc w:val="center"/>
        <w:rPr>
          <w:rFonts w:ascii="Calibri" w:hAnsi="Calibri" w:cs="Calibri"/>
          <w:b/>
          <w:color w:val="FF0000"/>
          <w:sz w:val="18"/>
          <w:szCs w:val="20"/>
        </w:rPr>
      </w:pPr>
    </w:p>
    <w:p w14:paraId="3D0371C6" w14:textId="77777777" w:rsidR="007A7082" w:rsidRPr="0063584C" w:rsidRDefault="007A7082" w:rsidP="007A7082">
      <w:pPr>
        <w:jc w:val="center"/>
        <w:rPr>
          <w:rFonts w:ascii="Calibri" w:hAnsi="Calibri" w:cs="Calibri"/>
          <w:b/>
          <w:color w:val="FF0000"/>
          <w:sz w:val="18"/>
          <w:szCs w:val="20"/>
        </w:rPr>
      </w:pPr>
    </w:p>
    <w:p w14:paraId="483094F1" w14:textId="77777777" w:rsidR="007A7082" w:rsidRPr="0063584C" w:rsidRDefault="007A7082" w:rsidP="007A7082">
      <w:pPr>
        <w:jc w:val="center"/>
        <w:rPr>
          <w:rFonts w:ascii="Calibri" w:hAnsi="Calibri" w:cs="Calibri"/>
          <w:b/>
          <w:color w:val="FF0000"/>
          <w:sz w:val="18"/>
          <w:szCs w:val="20"/>
        </w:rPr>
      </w:pPr>
    </w:p>
    <w:p w14:paraId="0ACEBD7E" w14:textId="77777777" w:rsidR="007A7082" w:rsidRPr="0063584C" w:rsidRDefault="007A7082" w:rsidP="007A7082">
      <w:pPr>
        <w:jc w:val="center"/>
        <w:rPr>
          <w:rFonts w:ascii="Calibri" w:hAnsi="Calibri" w:cs="Calibri"/>
          <w:b/>
          <w:color w:val="FF0000"/>
          <w:sz w:val="18"/>
          <w:szCs w:val="20"/>
        </w:rPr>
      </w:pPr>
    </w:p>
    <w:p w14:paraId="38483961" w14:textId="77777777" w:rsidR="007A7082" w:rsidRPr="0063584C" w:rsidRDefault="007A7082" w:rsidP="007A7082">
      <w:pPr>
        <w:jc w:val="both"/>
        <w:rPr>
          <w:rFonts w:ascii="Calibri" w:hAnsi="Calibri" w:cs="Calibri"/>
          <w:b/>
          <w:color w:val="FF0000"/>
          <w:sz w:val="18"/>
          <w:szCs w:val="20"/>
        </w:rPr>
      </w:pPr>
    </w:p>
    <w:p w14:paraId="45CE1754" w14:textId="77777777" w:rsidR="007A7082" w:rsidRPr="0063584C" w:rsidRDefault="007A7082" w:rsidP="007A7082">
      <w:pPr>
        <w:jc w:val="both"/>
        <w:rPr>
          <w:rFonts w:ascii="Calibri" w:hAnsi="Calibri" w:cs="Calibri"/>
          <w:b/>
          <w:color w:val="FF0000"/>
          <w:sz w:val="18"/>
          <w:szCs w:val="20"/>
        </w:rPr>
      </w:pPr>
    </w:p>
    <w:p w14:paraId="0E61CA3C" w14:textId="77777777" w:rsidR="007A7082" w:rsidRPr="0063584C" w:rsidRDefault="007A7082" w:rsidP="007A7082">
      <w:pPr>
        <w:jc w:val="both"/>
        <w:rPr>
          <w:rFonts w:ascii="Calibri" w:hAnsi="Calibri" w:cs="Calibri"/>
          <w:b/>
          <w:sz w:val="20"/>
          <w:szCs w:val="20"/>
        </w:rPr>
      </w:pPr>
    </w:p>
    <w:p w14:paraId="337D9956" w14:textId="6DE4133B" w:rsidR="007A7082" w:rsidRPr="0063584C" w:rsidRDefault="007A7082" w:rsidP="007A7082">
      <w:pPr>
        <w:jc w:val="both"/>
        <w:rPr>
          <w:rFonts w:ascii="Calibri" w:hAnsi="Calibri" w:cs="Calibri"/>
          <w:b/>
          <w:sz w:val="20"/>
          <w:szCs w:val="20"/>
        </w:rPr>
      </w:pPr>
      <w:r w:rsidRPr="0063584C">
        <w:rPr>
          <w:rFonts w:ascii="Calibri" w:hAnsi="Calibri" w:cs="Calibri"/>
          <w:b/>
          <w:sz w:val="20"/>
          <w:szCs w:val="20"/>
        </w:rPr>
        <w:t>Ako uchádzač týmto čestne vyhlasujem, že uvedený návrh na plnenie stanoveného kritéria je</w:t>
      </w:r>
      <w:r w:rsidR="0063584C">
        <w:rPr>
          <w:rFonts w:ascii="Calibri" w:hAnsi="Calibri" w:cs="Calibri"/>
          <w:b/>
          <w:sz w:val="20"/>
          <w:szCs w:val="20"/>
        </w:rPr>
        <w:t xml:space="preserve"> </w:t>
      </w:r>
      <w:r w:rsidRPr="0063584C">
        <w:rPr>
          <w:rFonts w:ascii="Calibri" w:hAnsi="Calibri" w:cs="Calibri"/>
          <w:b/>
          <w:sz w:val="20"/>
          <w:szCs w:val="20"/>
        </w:rPr>
        <w:t>v súlade s predloženou ponukou a jej prílohami.</w:t>
      </w:r>
    </w:p>
    <w:p w14:paraId="74705274" w14:textId="77777777" w:rsidR="007A7082" w:rsidRPr="0063584C" w:rsidRDefault="007A7082" w:rsidP="007A7082">
      <w:pPr>
        <w:rPr>
          <w:rFonts w:ascii="Calibri" w:hAnsi="Calibri" w:cs="Calibri"/>
          <w:sz w:val="20"/>
          <w:szCs w:val="20"/>
        </w:rPr>
      </w:pPr>
    </w:p>
    <w:p w14:paraId="141820A8" w14:textId="77777777" w:rsidR="007A7082" w:rsidRPr="0063584C" w:rsidRDefault="007A7082" w:rsidP="007A7082">
      <w:pPr>
        <w:rPr>
          <w:rFonts w:ascii="Calibri" w:hAnsi="Calibri" w:cs="Calibri"/>
          <w:sz w:val="20"/>
          <w:szCs w:val="20"/>
        </w:rPr>
      </w:pPr>
    </w:p>
    <w:p w14:paraId="7CA991E3" w14:textId="77777777" w:rsidR="007A7082" w:rsidRPr="0063584C" w:rsidRDefault="007A7082" w:rsidP="007A7082">
      <w:pPr>
        <w:rPr>
          <w:rFonts w:ascii="Calibri" w:hAnsi="Calibri" w:cs="Calibri"/>
          <w:sz w:val="20"/>
          <w:szCs w:val="20"/>
        </w:rPr>
      </w:pPr>
    </w:p>
    <w:p w14:paraId="104EAEE6" w14:textId="77777777" w:rsidR="007A7082" w:rsidRPr="0063584C" w:rsidRDefault="007A7082" w:rsidP="007A7082">
      <w:pPr>
        <w:rPr>
          <w:rFonts w:ascii="Calibri" w:hAnsi="Calibri" w:cs="Calibri"/>
          <w:sz w:val="20"/>
          <w:szCs w:val="20"/>
        </w:rPr>
      </w:pPr>
    </w:p>
    <w:p w14:paraId="359863BB" w14:textId="243173BB" w:rsidR="007A7082" w:rsidRPr="0063584C" w:rsidRDefault="007A7082" w:rsidP="007A7082">
      <w:pPr>
        <w:rPr>
          <w:rFonts w:ascii="Calibri" w:hAnsi="Calibri" w:cs="Calibri"/>
          <w:sz w:val="20"/>
          <w:szCs w:val="20"/>
        </w:rPr>
      </w:pPr>
      <w:r w:rsidRPr="0063584C">
        <w:rPr>
          <w:rFonts w:ascii="Calibri" w:hAnsi="Calibri" w:cs="Calibri"/>
          <w:sz w:val="20"/>
          <w:szCs w:val="20"/>
        </w:rPr>
        <w:t>V ...............................dňa.........................</w:t>
      </w:r>
      <w:r w:rsidR="0063584C">
        <w:rPr>
          <w:rFonts w:ascii="Calibri" w:hAnsi="Calibri" w:cs="Calibri"/>
          <w:sz w:val="20"/>
          <w:szCs w:val="20"/>
        </w:rPr>
        <w:tab/>
        <w:t xml:space="preserve">      </w:t>
      </w:r>
      <w:r w:rsidR="0063584C">
        <w:rPr>
          <w:rFonts w:ascii="Calibri" w:hAnsi="Calibri" w:cs="Calibri"/>
          <w:sz w:val="20"/>
          <w:szCs w:val="20"/>
        </w:rPr>
        <w:tab/>
      </w:r>
      <w:r w:rsidRPr="0063584C">
        <w:rPr>
          <w:rFonts w:ascii="Calibri" w:hAnsi="Calibri" w:cs="Calibri"/>
          <w:sz w:val="20"/>
          <w:szCs w:val="20"/>
        </w:rPr>
        <w:t>...........................................</w:t>
      </w:r>
      <w:r w:rsidR="0063584C">
        <w:rPr>
          <w:rFonts w:ascii="Calibri" w:hAnsi="Calibri" w:cs="Calibri"/>
          <w:sz w:val="20"/>
          <w:szCs w:val="20"/>
        </w:rPr>
        <w:t>...........................................</w:t>
      </w:r>
    </w:p>
    <w:p w14:paraId="3236BCEC" w14:textId="654221F8" w:rsidR="007A7082" w:rsidRPr="0063584C" w:rsidRDefault="0063584C" w:rsidP="007A7082">
      <w:pPr>
        <w:rPr>
          <w:rFonts w:ascii="Calibri" w:hAnsi="Calibri" w:cs="Calibri"/>
          <w:sz w:val="20"/>
          <w:szCs w:val="20"/>
        </w:rPr>
      </w:pP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Pr>
          <w:rFonts w:ascii="Calibri" w:hAnsi="Calibri" w:cs="Calibri"/>
          <w:sz w:val="20"/>
          <w:szCs w:val="20"/>
        </w:rPr>
        <w:tab/>
      </w:r>
      <w:r w:rsidR="007A7082" w:rsidRPr="0063584C">
        <w:rPr>
          <w:rFonts w:ascii="Calibri" w:hAnsi="Calibri" w:cs="Calibri"/>
          <w:sz w:val="20"/>
          <w:szCs w:val="20"/>
        </w:rPr>
        <w:t>Potvrdenie štatutárnym orgánom uchádzača:</w:t>
      </w:r>
    </w:p>
    <w:p w14:paraId="78FA8837" w14:textId="65A3EF37" w:rsidR="007A7082" w:rsidRPr="0063584C" w:rsidRDefault="007A7082" w:rsidP="0063584C">
      <w:pPr>
        <w:ind w:left="4254"/>
        <w:rPr>
          <w:rFonts w:ascii="Calibri" w:hAnsi="Calibri" w:cs="Calibri"/>
          <w:sz w:val="20"/>
          <w:szCs w:val="20"/>
        </w:rPr>
      </w:pPr>
      <w:r w:rsidRPr="0063584C">
        <w:rPr>
          <w:rFonts w:ascii="Calibri" w:hAnsi="Calibri" w:cs="Calibri"/>
          <w:sz w:val="20"/>
          <w:szCs w:val="20"/>
        </w:rPr>
        <w:t>titul, meno, priezvisko, funkcia, podpis, pečiatka</w:t>
      </w:r>
      <w:r w:rsidRPr="0063584C">
        <w:rPr>
          <w:rFonts w:ascii="Calibri" w:hAnsi="Calibri" w:cs="Calibri"/>
          <w:sz w:val="20"/>
          <w:szCs w:val="20"/>
        </w:rPr>
        <w:tab/>
      </w:r>
    </w:p>
    <w:p w14:paraId="0EDF90F8" w14:textId="77777777" w:rsidR="0016003C" w:rsidRPr="0063584C" w:rsidRDefault="0016003C" w:rsidP="00C07D95">
      <w:pPr>
        <w:pStyle w:val="tl1"/>
        <w:jc w:val="left"/>
        <w:rPr>
          <w:rFonts w:ascii="Calibri" w:hAnsi="Calibri" w:cs="Calibri"/>
          <w:b/>
          <w:bCs/>
          <w:iCs/>
          <w:sz w:val="20"/>
          <w:szCs w:val="20"/>
        </w:rPr>
      </w:pPr>
    </w:p>
    <w:p w14:paraId="31C92122" w14:textId="77777777" w:rsidR="0016003C" w:rsidRPr="0063584C" w:rsidRDefault="0016003C" w:rsidP="00C07D95">
      <w:pPr>
        <w:pStyle w:val="tl1"/>
        <w:jc w:val="left"/>
        <w:rPr>
          <w:rFonts w:ascii="Calibri" w:hAnsi="Calibri" w:cs="Calibri"/>
          <w:b/>
          <w:bCs/>
          <w:iCs/>
          <w:sz w:val="20"/>
          <w:szCs w:val="20"/>
        </w:rPr>
      </w:pPr>
    </w:p>
    <w:p w14:paraId="0C08E12F" w14:textId="77777777" w:rsidR="0016003C" w:rsidRPr="0063584C" w:rsidRDefault="0016003C" w:rsidP="00C07D95">
      <w:pPr>
        <w:pStyle w:val="tl1"/>
        <w:jc w:val="left"/>
        <w:rPr>
          <w:rFonts w:ascii="Calibri" w:hAnsi="Calibri" w:cs="Calibri"/>
          <w:b/>
          <w:bCs/>
          <w:iCs/>
          <w:sz w:val="20"/>
          <w:szCs w:val="20"/>
        </w:rPr>
      </w:pPr>
    </w:p>
    <w:p w14:paraId="4BB374A8" w14:textId="77777777" w:rsidR="0016003C" w:rsidRPr="0063584C" w:rsidRDefault="0016003C" w:rsidP="00C07D95">
      <w:pPr>
        <w:pStyle w:val="tl1"/>
        <w:jc w:val="left"/>
        <w:rPr>
          <w:rFonts w:ascii="Calibri" w:hAnsi="Calibri" w:cs="Calibri"/>
          <w:b/>
          <w:bCs/>
          <w:iCs/>
          <w:sz w:val="20"/>
          <w:szCs w:val="20"/>
        </w:rPr>
      </w:pPr>
    </w:p>
    <w:p w14:paraId="3E8F2DCB" w14:textId="77777777" w:rsidR="0016003C" w:rsidRPr="0063584C" w:rsidRDefault="0016003C" w:rsidP="00C07D95">
      <w:pPr>
        <w:pStyle w:val="tl1"/>
        <w:jc w:val="left"/>
        <w:rPr>
          <w:rFonts w:ascii="Calibri" w:hAnsi="Calibri" w:cs="Calibri"/>
          <w:b/>
          <w:bCs/>
          <w:iCs/>
          <w:sz w:val="20"/>
          <w:szCs w:val="20"/>
        </w:rPr>
      </w:pPr>
    </w:p>
    <w:p w14:paraId="15DC99A5" w14:textId="77777777" w:rsidR="0016003C" w:rsidRPr="0063584C" w:rsidRDefault="0016003C" w:rsidP="00C07D95">
      <w:pPr>
        <w:pStyle w:val="tl1"/>
        <w:jc w:val="left"/>
        <w:rPr>
          <w:rFonts w:ascii="Calibri" w:hAnsi="Calibri" w:cs="Calibri"/>
          <w:b/>
          <w:bCs/>
          <w:iCs/>
          <w:sz w:val="20"/>
          <w:szCs w:val="20"/>
        </w:rPr>
      </w:pPr>
    </w:p>
    <w:p w14:paraId="6AD67E83" w14:textId="342FA1DA" w:rsidR="00410C67" w:rsidRPr="0063584C" w:rsidRDefault="00410C67" w:rsidP="000A7FC0">
      <w:pPr>
        <w:rPr>
          <w:rFonts w:ascii="Calibri" w:hAnsi="Calibri" w:cs="Calibri"/>
          <w:sz w:val="20"/>
          <w:szCs w:val="20"/>
        </w:rPr>
      </w:pPr>
    </w:p>
    <w:sectPr w:rsidR="00410C67" w:rsidRPr="0063584C" w:rsidSect="00903B59">
      <w:headerReference w:type="default" r:id="rId14"/>
      <w:footerReference w:type="even" r:id="rId15"/>
      <w:footerReference w:type="default" r:id="rId16"/>
      <w:headerReference w:type="first" r:id="rId17"/>
      <w:footerReference w:type="first" r:id="rId18"/>
      <w:pgSz w:w="11906" w:h="16838" w:code="9"/>
      <w:pgMar w:top="1276" w:right="1418" w:bottom="851" w:left="1418" w:header="709"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B7F30" w14:textId="77777777" w:rsidR="007E5708" w:rsidRDefault="007E5708">
      <w:r>
        <w:separator/>
      </w:r>
    </w:p>
  </w:endnote>
  <w:endnote w:type="continuationSeparator" w:id="0">
    <w:p w14:paraId="7936286A" w14:textId="77777777" w:rsidR="007E5708" w:rsidRDefault="007E5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9999999">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EE"/>
    <w:family w:val="swiss"/>
    <w:pitch w:val="variable"/>
    <w:sig w:usb0="E0002EFF" w:usb1="C0007843" w:usb2="00000009" w:usb3="00000000" w:csb0="000001FF" w:csb1="00000000"/>
  </w:font>
  <w:font w:name="Minion Pro">
    <w:altName w:val="Times New Roman"/>
    <w:panose1 w:val="00000000000000000000"/>
    <w:charset w:val="00"/>
    <w:family w:val="roman"/>
    <w:notTrueType/>
    <w:pitch w:val="variable"/>
    <w:sig w:usb0="00000001"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EEA4C9" w14:textId="77777777" w:rsidR="007D05FC" w:rsidRDefault="007D05FC" w:rsidP="004523D3">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4B3497B9" w14:textId="77777777" w:rsidR="007D05FC" w:rsidRDefault="007D05FC" w:rsidP="004523D3">
    <w:pPr>
      <w:pStyle w:val="Pta"/>
      <w:ind w:right="360"/>
    </w:pPr>
  </w:p>
  <w:p w14:paraId="3BAD72D8" w14:textId="77777777" w:rsidR="007D05FC" w:rsidRDefault="007D05FC"/>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44E65" w14:textId="77777777" w:rsidR="007D05FC" w:rsidRDefault="007D05FC" w:rsidP="000023B1">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8480" behindDoc="0" locked="0" layoutInCell="1" allowOverlap="1" wp14:anchorId="1A29B374" wp14:editId="4CD63292">
              <wp:simplePos x="0" y="0"/>
              <wp:positionH relativeFrom="margin">
                <wp:align>center</wp:align>
              </wp:positionH>
              <wp:positionV relativeFrom="paragraph">
                <wp:posOffset>21590</wp:posOffset>
              </wp:positionV>
              <wp:extent cx="5982970" cy="5080"/>
              <wp:effectExtent l="0" t="0" r="17780" b="33020"/>
              <wp:wrapNone/>
              <wp:docPr id="4" name="Rovná spojnic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F4963D" id="Rovná spojnica 4" o:spid="_x0000_s1026" style="position:absolute;flip:y;z-index:2516684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58WOQIAAGMEAAAOAAAAZHJzL2Uyb0RvYy54bWysVM2O0zAQviPxDpbv3STd9C/adIWalssC&#10;K3bh7tpOY3Bsy3abVmgfhmfhxRg7bdiFC0JcnLE98803M59zc3tsJTpw64RWJc6uUoy4opoJtSvx&#10;p8fNaI6R80QxIrXiJT5xh2+Xr1/ddKbgY91oybhFAKJc0ZkSN96bIkkcbXhL3JU2XMFlrW1LPGzt&#10;LmGWdIDeymScptOk05YZqyl3Dk6r/hIvI35dc+o/1LXjHskSAzcfVxvXbViT5Q0pdpaYRtAzDfIP&#10;LFoiFCQdoCriCdpb8QdUK6jVTtf+iuo20XUtKI81QDVZ+ls1Dw0xPNYCzXFmaJP7f7D0/eHeIsFK&#10;nGOkSAsj+qgP6sd35Iz+ogQlKA9N6owrwHel7m0okx7Vg7nT9KtDSq8aonY8kn08GUDIQkTyIiRs&#10;nIFU2+6dZuBD9l7Hjh1r26JaCvM5BAZw6Ao6xhGdhhHxo0cUDieL+Xgxg0lSuJuk8zjBhBQBJcQa&#10;6/xbrlsUjBJLoUIDSUEOd84HVr9cwrHSGyFlFIFUqCvxdTabxACnpWDhMrhFOfKVtOhAQEjbXU9U&#10;7lsopj+bTdL0QmZwj/leIFm9Vyzmazhh67PtiZC9DfykCimhYGB8tnopfVuki/V8Pc9H+Xi6HuVp&#10;VY3ebFb5aLoB1tV1tVpV2VNgn+VFIxjjKhRwkXWW/51szg+sF+Qg7KFTyUv0WCKQvXwj6Tj7MO5e&#10;OFvNTvf2oglQcnQ+v7rwVJ7vwX7+b1j+B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GYHnxY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2FE7D21D" w14:textId="7DCB085C" w:rsidR="007D05FC" w:rsidRPr="000023B1" w:rsidRDefault="007D05FC" w:rsidP="000023B1">
    <w:pPr>
      <w:pStyle w:val="Pta"/>
      <w:tabs>
        <w:tab w:val="clear" w:pos="4536"/>
        <w:tab w:val="clear" w:pos="9072"/>
      </w:tabs>
    </w:pPr>
    <w:r w:rsidRPr="000963B0">
      <w:rPr>
        <w:rFonts w:ascii="Cambria" w:hAnsi="Cambria" w:cs="Cambria"/>
        <w:sz w:val="12"/>
        <w:szCs w:val="12"/>
      </w:rPr>
      <w:t>Súťažné podklady</w:t>
    </w:r>
    <w:r>
      <w:rPr>
        <w:rFonts w:ascii="Cambria" w:hAnsi="Cambria" w:cs="Cambria"/>
        <w:sz w:val="12"/>
        <w:szCs w:val="12"/>
        <w:lang w:val="sk-SK"/>
      </w:rPr>
      <w:t xml:space="preserve">: </w:t>
    </w:r>
    <w:r w:rsidRPr="000023B1">
      <w:rPr>
        <w:rFonts w:ascii="Cambria" w:hAnsi="Cambria" w:cs="Cambria"/>
        <w:sz w:val="12"/>
        <w:szCs w:val="12"/>
        <w:lang w:val="sk-SK"/>
      </w:rPr>
      <w:t>Rekonštrukcia ciest III.  triedy - úseky napojené na cestu I/66 od mesta Banská Bystrica cez Brezno po obec Telgárt</w:t>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t xml:space="preserve">                </w:t>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A8571A">
      <w:rPr>
        <w:rFonts w:ascii="Cambria" w:hAnsi="Cambria" w:cs="Cambria"/>
        <w:noProof/>
        <w:sz w:val="12"/>
        <w:szCs w:val="12"/>
        <w:lang w:val="sk-SK"/>
      </w:rPr>
      <w:t>16</w:t>
    </w:r>
    <w:r w:rsidRPr="000963B0">
      <w:rPr>
        <w:rFonts w:ascii="Cambria" w:hAnsi="Cambria" w:cs="Cambria"/>
        <w:sz w:val="12"/>
        <w:szCs w:val="12"/>
        <w:lang w:val="sk-SK"/>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66FC8E" w14:textId="77777777" w:rsidR="007D05FC" w:rsidRDefault="007D05FC" w:rsidP="006C29E9">
    <w:pPr>
      <w:pStyle w:val="Pta"/>
      <w:rPr>
        <w:rFonts w:ascii="Cambria" w:hAnsi="Cambria" w:cs="Cambria"/>
        <w:sz w:val="12"/>
        <w:szCs w:val="12"/>
        <w:lang w:val="sk-SK"/>
      </w:rPr>
    </w:pPr>
    <w:r>
      <w:rPr>
        <w:noProof/>
        <w:szCs w:val="24"/>
        <w:lang w:val="sk-SK" w:eastAsia="sk-SK"/>
      </w:rPr>
      <mc:AlternateContent>
        <mc:Choice Requires="wps">
          <w:drawing>
            <wp:anchor distT="0" distB="0" distL="114300" distR="114300" simplePos="0" relativeHeight="251666432" behindDoc="0" locked="0" layoutInCell="1" allowOverlap="1" wp14:anchorId="0A27F1AC" wp14:editId="396EFF78">
              <wp:simplePos x="0" y="0"/>
              <wp:positionH relativeFrom="margin">
                <wp:align>center</wp:align>
              </wp:positionH>
              <wp:positionV relativeFrom="paragraph">
                <wp:posOffset>21590</wp:posOffset>
              </wp:positionV>
              <wp:extent cx="5982970" cy="5080"/>
              <wp:effectExtent l="0" t="0" r="17780" b="33020"/>
              <wp:wrapNone/>
              <wp:docPr id="5" name="Rovná spojnic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2970" cy="5080"/>
                      </a:xfrm>
                      <a:prstGeom prst="line">
                        <a:avLst/>
                      </a:prstGeom>
                      <a:noFill/>
                      <a:ln w="3175">
                        <a:solidFill>
                          <a:schemeClr val="bg1">
                            <a:lumMod val="75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F19AB4" id="Rovná spojnica 5" o:spid="_x0000_s1026" style="position:absolute;flip:y;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7pt" to="471.1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5LQOQIAAGMEAAAOAAAAZHJzL2Uyb0RvYy54bWysVM2O0zAQviPxDpbvbZJuf6OmK9S0XBao&#10;2IW7azuNwbEt221aoX0YnoUXY+y0ZQsXhLg4Y3vmm29mPmd+f2wkOnDrhFYFzvopRlxRzYTaFfjT&#10;07o3xch5ohiRWvECn7jD94vXr+atyflA11oybhGAKJe3psC19yZPEkdr3hDX14YruKy0bYiHrd0l&#10;zJIW0BuZDNJ0nLTaMmM15c7Badld4kXErypO/YeqctwjWWDg5uNq47oNa7KYk3xniakFPdMg/8Ci&#10;IUJB0itUSTxBeyv+gGoEtdrpyvepbhJdVYLyWANUk6W/VfNYE8NjLdAcZ65tcv8Plr4/bCwSrMAj&#10;jBRpYEQf9UH9+I6c0V+UoASNQpNa43LwXaqNDWXSo3o0D5p+dUjpZU3UjkeyTycDCFmISG5CwsYZ&#10;SLVt32kGPmTvdezYsbINqqQwn0NgAIeuoGMc0ek6In70iMLhaDYdzCYwSQp3o3QaJ5iQPKCEWGOd&#10;f8t1g4JRYClUaCDJyeHB+cDql0s4VnotpIwikAq1Bb7LJqMY4LQULFwGtyhHvpQWHQgIabvriMp9&#10;A8V0Z5NRml7IXN1jvhskq/eKxXw1J2x1tj0RsrOBn1QhJRQMjM9WJ6Vvs3S2mq6mw95wMF71hmlZ&#10;9t6sl8PeeA2sy7tyuSyz58A+G+a1YIyrUMBF1tnw72RzfmCdIK/CvnYquUWPJQLZyzeSjrMP4+6E&#10;s9XstLEXTYCSo/P51YWn8nIP9st/w+InAAAA//8DAFBLAwQUAAYACAAAACEAqX3SKtsAAAAEAQAA&#10;DwAAAGRycy9kb3ducmV2LnhtbEyPQUvEMBSE74L/ITzBi7ip2bJq7euyCK7gzVUo3tLmmRabl9Kk&#10;u/XfG096HGaY+abcLm4QR5pC7xnhZpWBIG696dkivL89Xd+BCFGz0YNnQvimANvq/KzUhfEnfqXj&#10;IVqRSjgUGqGLcSykDG1HToeVH4mT9+knp2OSk5Vm0qdU7gapsmwjne45LXR6pMeO2q/D7BDUx1Wt&#10;3K2Ku2b/Mu/t5rle2xrx8mLZPYCItMS/MPziJ3SoElPjZzZBDAjpSERY5yCSeZ8rBaJByBXIqpT/&#10;4asfAAAA//8DAFBLAQItABQABgAIAAAAIQC2gziS/gAAAOEBAAATAAAAAAAAAAAAAAAAAAAAAABb&#10;Q29udGVudF9UeXBlc10ueG1sUEsBAi0AFAAGAAgAAAAhADj9If/WAAAAlAEAAAsAAAAAAAAAAAAA&#10;AAAALwEAAF9yZWxzLy5yZWxzUEsBAi0AFAAGAAgAAAAhAMhXktA5AgAAYwQAAA4AAAAAAAAAAAAA&#10;AAAALgIAAGRycy9lMm9Eb2MueG1sUEsBAi0AFAAGAAgAAAAhAKl90irbAAAABAEAAA8AAAAAAAAA&#10;AAAAAAAAkwQAAGRycy9kb3ducmV2LnhtbFBLBQYAAAAABAAEAPMAAACbBQAAAAA=&#10;" strokecolor="#bfbfbf [2412]" strokeweight=".25pt">
              <w10:wrap anchorx="margin"/>
            </v:line>
          </w:pict>
        </mc:Fallback>
      </mc:AlternateContent>
    </w:r>
  </w:p>
  <w:p w14:paraId="1FE1B8DB" w14:textId="18C70FEA" w:rsidR="007D05FC" w:rsidRPr="005D4D4D" w:rsidRDefault="007D05FC" w:rsidP="005D4D4D">
    <w:pPr>
      <w:pStyle w:val="Pta"/>
      <w:tabs>
        <w:tab w:val="clear" w:pos="4536"/>
        <w:tab w:val="clear" w:pos="9072"/>
      </w:tabs>
    </w:pPr>
    <w:r w:rsidRPr="000963B0">
      <w:rPr>
        <w:rFonts w:ascii="Cambria" w:hAnsi="Cambria" w:cs="Cambria"/>
        <w:sz w:val="12"/>
        <w:szCs w:val="12"/>
      </w:rPr>
      <w:t>Súťažné podklady</w:t>
    </w:r>
    <w:r>
      <w:rPr>
        <w:rFonts w:ascii="Cambria" w:hAnsi="Cambria" w:cs="Cambria"/>
        <w:sz w:val="12"/>
        <w:szCs w:val="12"/>
        <w:lang w:val="sk-SK"/>
      </w:rPr>
      <w:t xml:space="preserve">: </w:t>
    </w:r>
    <w:r w:rsidRPr="000023B1">
      <w:rPr>
        <w:rFonts w:ascii="Cambria" w:hAnsi="Cambria" w:cs="Cambria"/>
        <w:sz w:val="12"/>
        <w:szCs w:val="12"/>
        <w:lang w:val="sk-SK"/>
      </w:rPr>
      <w:t>Rekonštrukcia ciest III.  triedy - úseky napojené na cestu I/66 od mesta Banská Bystrica cez Brezno po obec Telgárt</w:t>
    </w:r>
    <w:r>
      <w:rPr>
        <w:rFonts w:ascii="Cambria" w:hAnsi="Cambria" w:cs="Cambria"/>
        <w:sz w:val="12"/>
        <w:szCs w:val="12"/>
        <w:lang w:val="sk-SK"/>
      </w:rPr>
      <w:tab/>
    </w:r>
    <w:r>
      <w:rPr>
        <w:rFonts w:ascii="Cambria" w:hAnsi="Cambria" w:cs="Cambria"/>
        <w:sz w:val="12"/>
        <w:szCs w:val="12"/>
        <w:lang w:val="sk-SK"/>
      </w:rPr>
      <w:tab/>
    </w:r>
    <w:r>
      <w:rPr>
        <w:rFonts w:ascii="Cambria" w:hAnsi="Cambria" w:cs="Cambria"/>
        <w:sz w:val="12"/>
        <w:szCs w:val="12"/>
        <w:lang w:val="sk-SK"/>
      </w:rPr>
      <w:tab/>
      <w:t xml:space="preserve">                  </w:t>
    </w:r>
    <w:r w:rsidRPr="000963B0">
      <w:rPr>
        <w:rFonts w:ascii="Cambria" w:hAnsi="Cambria" w:cs="Cambria"/>
        <w:sz w:val="12"/>
        <w:szCs w:val="12"/>
        <w:lang w:val="sk-SK"/>
      </w:rPr>
      <w:fldChar w:fldCharType="begin"/>
    </w:r>
    <w:r w:rsidRPr="000963B0">
      <w:rPr>
        <w:rFonts w:ascii="Cambria" w:hAnsi="Cambria" w:cs="Cambria"/>
        <w:sz w:val="12"/>
        <w:szCs w:val="12"/>
        <w:lang w:val="sk-SK"/>
      </w:rPr>
      <w:instrText>PAGE   \* MERGEFORMAT</w:instrText>
    </w:r>
    <w:r w:rsidRPr="000963B0">
      <w:rPr>
        <w:rFonts w:ascii="Cambria" w:hAnsi="Cambria" w:cs="Cambria"/>
        <w:sz w:val="12"/>
        <w:szCs w:val="12"/>
        <w:lang w:val="sk-SK"/>
      </w:rPr>
      <w:fldChar w:fldCharType="separate"/>
    </w:r>
    <w:r w:rsidR="00A8571A">
      <w:rPr>
        <w:rFonts w:ascii="Cambria" w:hAnsi="Cambria" w:cs="Cambria"/>
        <w:noProof/>
        <w:sz w:val="12"/>
        <w:szCs w:val="12"/>
        <w:lang w:val="sk-SK"/>
      </w:rPr>
      <w:t>1</w:t>
    </w:r>
    <w:r w:rsidRPr="000963B0">
      <w:rPr>
        <w:rFonts w:ascii="Cambria" w:hAnsi="Cambria" w:cs="Cambria"/>
        <w:sz w:val="12"/>
        <w:szCs w:val="12"/>
        <w:lang w:val="sk-SK"/>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25C93D" w14:textId="77777777" w:rsidR="007E5708" w:rsidRDefault="007E5708">
      <w:r>
        <w:separator/>
      </w:r>
    </w:p>
  </w:footnote>
  <w:footnote w:type="continuationSeparator" w:id="0">
    <w:p w14:paraId="7383AE90" w14:textId="77777777" w:rsidR="007E5708" w:rsidRDefault="007E57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8FD23" w14:textId="77777777" w:rsidR="007D05FC" w:rsidRDefault="007D05FC" w:rsidP="00954A78">
    <w:pPr>
      <w:pStyle w:val="Hlavika"/>
      <w:rPr>
        <w:rFonts w:ascii="Cambria" w:hAnsi="Cambria"/>
        <w:lang w:val="sk-SK"/>
      </w:rPr>
    </w:pPr>
  </w:p>
  <w:p w14:paraId="57B3DFAF" w14:textId="77777777" w:rsidR="007D05FC" w:rsidRPr="004765E3" w:rsidRDefault="007D05FC" w:rsidP="004765E3">
    <w:pPr>
      <w:pStyle w:val="Hlavika"/>
      <w:rPr>
        <w:lang w:val="sk-SK"/>
      </w:rPr>
    </w:pPr>
    <w:r w:rsidRPr="00FE060C">
      <w:rPr>
        <w:noProof/>
        <w:sz w:val="28"/>
        <w:lang w:val="sk-SK" w:eastAsia="sk-SK"/>
      </w:rPr>
      <mc:AlternateContent>
        <mc:Choice Requires="wps">
          <w:drawing>
            <wp:anchor distT="0" distB="0" distL="114300" distR="114300" simplePos="0" relativeHeight="251656192" behindDoc="0" locked="0" layoutInCell="1" allowOverlap="1" wp14:anchorId="6B309C2D" wp14:editId="42E4532C">
              <wp:simplePos x="0" y="0"/>
              <wp:positionH relativeFrom="margin">
                <wp:posOffset>0</wp:posOffset>
              </wp:positionH>
              <wp:positionV relativeFrom="paragraph">
                <wp:posOffset>23283</wp:posOffset>
              </wp:positionV>
              <wp:extent cx="5983605" cy="5080"/>
              <wp:effectExtent l="0" t="0" r="36195" b="33020"/>
              <wp:wrapNone/>
              <wp:docPr id="2" name="Rovná spojovacia šípka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83605" cy="508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4CEE230F" id="_x0000_t32" coordsize="21600,21600" o:spt="32" o:oned="t" path="m,l21600,21600e" filled="f">
              <v:path arrowok="t" fillok="f" o:connecttype="none"/>
              <o:lock v:ext="edit" shapetype="t"/>
            </v:shapetype>
            <v:shape id="Rovná spojovacia šípka 2" o:spid="_x0000_s1026" type="#_x0000_t32" style="position:absolute;margin-left:0;margin-top:1.85pt;width:471.15pt;height:.4pt;flip:y;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3ZLQgIAAFkEAAAOAAAAZHJzL2Uyb0RvYy54bWysVMFu2zAMvQ/YPwi+J7bTJE2NOsVgJ7t0&#10;W7F2uyuSHGuVRUFS4wTDPqYfsK8o9l+jlDRLt8swzAeZMsXHR/LJl1fbTpGNsE6CLpN8mCVEaAZc&#10;6nWZfLpbDmYJcZ5qThVoUSY74ZKr+etXl70pxAhaUFxYgiDaFb0pk9Z7U6SpY63oqBuCERqdDdiO&#10;etzadcot7RG9U+koy6ZpD5YbC0w4h1/rvTOZR/ymEcx/aBonPFFlgtx8XG1cV2FN55e0WFtqWskO&#10;NOg/sOio1Jj0CFVTT8mDlX9AdZJZcND4IYMuhaaRTMQasJo8+62a25YaEWvB5jhzbJP7f7Ds/ebG&#10;EsnLZJQQTTsc0UfY6KdH4gx8gQ1lkpIfj0/fzT0lo9Cu3rgCoyp9Y0PBbKtvzTWwe0c0VC3VaxFp&#10;3+0MYuUhIn0REjbOYNJV/w44nqEPHmLvto3tSKOk+RwCAzj2h2zjsHbHYYmtJww/Ti5mZ9NskhCG&#10;vkk2i7NMaRFQQqyxzr8V0JFglInzlsp16yvQGlUBdp+Bbq6dDxx/BYRgDUupVBSH0qRHPqPzLIuc&#10;HCjJgzecc3a9qpQlGxr0FZ9YMXpOj1l40DyitYLyxcH2VKq9jdmVDnhYHPI5WHsBfb3ILhazxWw8&#10;GI+mi8E4q+vBm2U1HkyX+fmkPqurqs6/BWr5uGgl50IHds9izsd/J5bDtdrL8CjnYx/Sl+ixYUj2&#10;+R1JxzmH0e5FsgK+u7HP80f9xsOHuxYuyOke7dM/wvwnAAAA//8DAFBLAwQUAAYACAAAACEAGMji&#10;3NsAAAAEAQAADwAAAGRycy9kb3ducmV2LnhtbEyPzU7DMBCE70i8g7VI3KjTH/5CNhVUVMAFQekD&#10;bOJtHBGvo9ht07fHnOA4mtHMN8VydJ068BBaLwjTSQaKpfamlQZh+7W+ugMVIomhzgsjnDjAsjw/&#10;Kyg3/iiffNjERqUSCTkh2Bj7XOtQW3YUJr5nSd7OD45ikkOjzUDHVO46PcuyG+2olbRgqeeV5fp7&#10;s3cIYWezN5q+y1qfXp/s6mNbjS/PiJcX4+MDqMhj/AvDL35ChzIxVX4vJqgOIR2JCPNbUMm8X8zm&#10;oCqExTXostD/4csfAAAA//8DAFBLAQItABQABgAIAAAAIQC2gziS/gAAAOEBAAATAAAAAAAAAAAA&#10;AAAAAAAAAABbQ29udGVudF9UeXBlc10ueG1sUEsBAi0AFAAGAAgAAAAhADj9If/WAAAAlAEAAAsA&#10;AAAAAAAAAAAAAAAALwEAAF9yZWxzLy5yZWxzUEsBAi0AFAAGAAgAAAAhAB2ndktCAgAAWQQAAA4A&#10;AAAAAAAAAAAAAAAALgIAAGRycy9lMm9Eb2MueG1sUEsBAi0AFAAGAAgAAAAhABjI4tzbAAAABAEA&#10;AA8AAAAAAAAAAAAAAAAAnAQAAGRycy9kb3ducmV2LnhtbFBLBQYAAAAABAAEAPMAAACkBQAAAAA=&#10;" strokeweight="1pt">
              <w10:wrap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766A0" w14:textId="77777777" w:rsidR="007D05FC" w:rsidRPr="00A6006E" w:rsidRDefault="007D05FC" w:rsidP="00A6006E">
    <w:pPr>
      <w:pStyle w:val="Hlavika"/>
      <w:tabs>
        <w:tab w:val="clear" w:pos="4536"/>
        <w:tab w:val="right" w:pos="9354"/>
      </w:tabs>
      <w:jc w:val="right"/>
      <w:rPr>
        <w:rFonts w:asciiTheme="majorHAnsi" w:hAnsiTheme="majorHAnsi" w:cs="Arial"/>
        <w:b/>
        <w:sz w:val="28"/>
      </w:rPr>
    </w:pPr>
    <w:r w:rsidRPr="00A6006E">
      <w:rPr>
        <w:rFonts w:asciiTheme="majorHAnsi" w:hAnsiTheme="majorHAnsi" w:cs="Arial"/>
        <w:noProof/>
        <w:lang w:val="sk-SK" w:eastAsia="sk-SK"/>
      </w:rPr>
      <mc:AlternateContent>
        <mc:Choice Requires="wps">
          <w:drawing>
            <wp:anchor distT="0" distB="0" distL="114300" distR="114300" simplePos="0" relativeHeight="251661312" behindDoc="0" locked="0" layoutInCell="1" allowOverlap="0" wp14:anchorId="3B026637" wp14:editId="661824C5">
              <wp:simplePos x="0" y="0"/>
              <wp:positionH relativeFrom="column">
                <wp:posOffset>537845</wp:posOffset>
              </wp:positionH>
              <wp:positionV relativeFrom="paragraph">
                <wp:posOffset>205105</wp:posOffset>
              </wp:positionV>
              <wp:extent cx="4238625" cy="771525"/>
              <wp:effectExtent l="0" t="0" r="0" b="9525"/>
              <wp:wrapNone/>
              <wp:docPr id="3"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7715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25C61D8E" w14:textId="77777777" w:rsidR="007D05FC" w:rsidRDefault="007D05FC" w:rsidP="00A6006E">
                          <w:r w:rsidRPr="00231DC0">
                            <w:rPr>
                              <w:b/>
                              <w:spacing w:val="6"/>
                            </w:rPr>
                            <w:t>BANSKOBYSTRICKÝ</w:t>
                          </w:r>
                          <w:r>
                            <w:rPr>
                              <w:b/>
                              <w:spacing w:val="6"/>
                            </w:rPr>
                            <w:t xml:space="preserve"> </w:t>
                          </w:r>
                          <w:r w:rsidRPr="00A27044">
                            <w:t>SAMOSPRÁVNY KRAJ</w:t>
                          </w:r>
                        </w:p>
                        <w:p w14:paraId="11E11D01" w14:textId="77777777" w:rsidR="007D05FC" w:rsidRPr="00353691" w:rsidRDefault="007D05FC" w:rsidP="00A6006E">
                          <w:pPr>
                            <w:pStyle w:val="Hlavika"/>
                            <w:tabs>
                              <w:tab w:val="clear" w:pos="4536"/>
                            </w:tabs>
                            <w:rPr>
                              <w:b/>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26637" id="_x0000_t202" coordsize="21600,21600" o:spt="202" path="m,l,21600r21600,l21600,xe">
              <v:stroke joinstyle="miter"/>
              <v:path gradientshapeok="t" o:connecttype="rect"/>
            </v:shapetype>
            <v:shape id="Text Box 65" o:spid="_x0000_s1026" type="#_x0000_t202" style="position:absolute;left:0;text-align:left;margin-left:42.35pt;margin-top:16.15pt;width:333.75pt;height:60.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Z3I9QIAAIYGAAAOAAAAZHJzL2Uyb0RvYy54bWysVVtvmzAUfp+0/2D5nQKJw02lVULCNKm7&#10;SO1+gAMmWAOb2W5JN+2/79ikadpu0rQuD8iX4+9837nl/HLfd+iOKc2lyHF4FmDERCVrLnY5/nJT&#10;eglG2lBR004KluN7pvHlxds35+OQsZlsZVczhQBE6GwcctwaM2S+r6uW9VSfyYEJuGyk6qmBrdr5&#10;taIjoPedPwuCyB+lqgclK6Y1nK6nS3zh8JuGVeZT02hmUJdj4GbcV7nv1n79i3Oa7RQdWl4daNB/&#10;YNFTLsDpEWpNDUW3ir+A6nmlpJaNOatk78um4RVzGkBNGDxTc93SgTktEBw9HMOk/x9s9fHus0K8&#10;zvEcI0F7SNEN2xu0knsULWx4xkFnYHU9gJ3Zwzmk2UnVw5WsvmokZNFSsWNLpeTYMloDvdC+9E+e&#10;TjjagmzHD7IGP/TWSAe0b1RvYwfRQIAOabo/psZyqeCQzOZJNFtgVMFdHIcLWFsXNHt4PSht3jHZ&#10;I7vIsYLUO3R6d6XNZPpgYp0JWfKug3OadeLJAWBOJ8zVz/SaZsAEltbScnK5/ZEG6SbZJMQjs2jj&#10;kWC99pZlQbyoDOPFer4uinX407IISdbyumbCOn2os5D8XR4PFT9VyLHStOx4beEsJa1226JT6I5C&#10;nZfudwjPiZn/lIaLHmh5JimckWA1S70ySmKPlGThpXGQeEGYrtIoIClZl08lXXHBXi8JjTlObVYR&#10;7XYwSiqjpir7o8zA/V7KpFnPDQyVjvc5To5GNLO1uRG1y7mhvJvWJ1GxSn4flWW5CGIyT7w4Xsw9&#10;Mt8E3iopC29ZhFEUb1bFavMs0RtXPPr1gXHpOanEE74HH4+UoXQfytQ1n+23qfPMfrsH4bYjt7K+&#10;hzZUEroEeg2GNyxaqb5jNMIgzLH+dksVw6h7L6CV05AQOzndhiziGWzU6c329IaKCqBybCCPblmY&#10;adreDorvWvA0DQ8hl9D+DXed+cgKpNgNDDsn6jCY7TQ93Turx7+Pi18AAAD//wMAUEsDBBQABgAI&#10;AAAAIQCOiDxF3QAAAAkBAAAPAAAAZHJzL2Rvd25yZXYueG1sTI/BTsMwEETvSPyDtUjcqE3S0BDi&#10;VAjEFdRCK3Fz420SEa+j2G3C37Oc4Liap5m35Xp2vTjjGDpPGm4XCgRS7W1HjYaP95ebHESIhqzp&#10;PaGGbwywri4vSlNYP9EGz9vYCC6hUBgNbYxDIWWoW3QmLPyAxNnRj85EPsdG2tFMXO56mSh1J53p&#10;iBdaM+BTi/XX9uQ07F6Pn/ulemueXTZMflaS3L3U+vpqfnwAEXGOfzD86rM6VOx08CeyQfQa8uWK&#10;SQ1pkoLgfJUlCYgDg1mag6xK+f+D6gcAAP//AwBQSwECLQAUAAYACAAAACEAtoM4kv4AAADhAQAA&#10;EwAAAAAAAAAAAAAAAAAAAAAAW0NvbnRlbnRfVHlwZXNdLnhtbFBLAQItABQABgAIAAAAIQA4/SH/&#10;1gAAAJQBAAALAAAAAAAAAAAAAAAAAC8BAABfcmVscy8ucmVsc1BLAQItABQABgAIAAAAIQDpOZ3I&#10;9QIAAIYGAAAOAAAAAAAAAAAAAAAAAC4CAABkcnMvZTJvRG9jLnhtbFBLAQItABQABgAIAAAAIQCO&#10;iDxF3QAAAAkBAAAPAAAAAAAAAAAAAAAAAE8FAABkcnMvZG93bnJldi54bWxQSwUGAAAAAAQABADz&#10;AAAAWQYAAAAA&#10;" o:allowoverlap="f" filled="f" stroked="f">
              <v:textbox>
                <w:txbxContent>
                  <w:p w14:paraId="25C61D8E" w14:textId="77777777" w:rsidR="00391329" w:rsidRDefault="00391329" w:rsidP="00A6006E">
                    <w:r w:rsidRPr="00231DC0">
                      <w:rPr>
                        <w:b/>
                        <w:spacing w:val="6"/>
                      </w:rPr>
                      <w:t>BANSKOBYSTRICKÝ</w:t>
                    </w:r>
                    <w:r>
                      <w:rPr>
                        <w:b/>
                        <w:spacing w:val="6"/>
                      </w:rPr>
                      <w:t xml:space="preserve"> </w:t>
                    </w:r>
                    <w:r w:rsidRPr="00A27044">
                      <w:t>SAMOSPRÁVNY KRAJ</w:t>
                    </w:r>
                  </w:p>
                  <w:p w14:paraId="11E11D01" w14:textId="77777777" w:rsidR="00391329" w:rsidRPr="00353691" w:rsidRDefault="00391329" w:rsidP="00A6006E">
                    <w:pPr>
                      <w:pStyle w:val="Hlavika"/>
                      <w:tabs>
                        <w:tab w:val="clear" w:pos="4536"/>
                      </w:tabs>
                      <w:rPr>
                        <w:b/>
                        <w:szCs w:val="24"/>
                      </w:rPr>
                    </w:pPr>
                  </w:p>
                </w:txbxContent>
              </v:textbox>
            </v:shape>
          </w:pict>
        </mc:Fallback>
      </mc:AlternateContent>
    </w:r>
  </w:p>
  <w:p w14:paraId="6F28C916" w14:textId="77777777" w:rsidR="007D05FC" w:rsidRPr="00A6006E" w:rsidRDefault="007D05FC" w:rsidP="00A6006E">
    <w:pPr>
      <w:pStyle w:val="Hlavika"/>
      <w:tabs>
        <w:tab w:val="clear" w:pos="4536"/>
        <w:tab w:val="right" w:pos="9354"/>
      </w:tabs>
      <w:jc w:val="right"/>
      <w:rPr>
        <w:rFonts w:asciiTheme="majorHAnsi" w:hAnsiTheme="majorHAnsi" w:cs="Arial"/>
        <w:b/>
        <w:sz w:val="28"/>
      </w:rPr>
    </w:pPr>
    <w:r w:rsidRPr="00A6006E">
      <w:rPr>
        <w:rFonts w:asciiTheme="majorHAnsi" w:hAnsiTheme="majorHAnsi"/>
        <w:noProof/>
        <w:sz w:val="16"/>
        <w:szCs w:val="16"/>
        <w:lang w:val="sk-SK" w:eastAsia="sk-SK"/>
      </w:rPr>
      <w:drawing>
        <wp:anchor distT="0" distB="0" distL="114300" distR="114300" simplePos="0" relativeHeight="251662336" behindDoc="1" locked="0" layoutInCell="1" allowOverlap="0" wp14:anchorId="47477CC5" wp14:editId="1C8A7E4A">
          <wp:simplePos x="0" y="0"/>
          <wp:positionH relativeFrom="column">
            <wp:posOffset>57785</wp:posOffset>
          </wp:positionH>
          <wp:positionV relativeFrom="paragraph">
            <wp:posOffset>-1905</wp:posOffset>
          </wp:positionV>
          <wp:extent cx="476885" cy="506730"/>
          <wp:effectExtent l="0" t="0" r="0" b="7620"/>
          <wp:wrapTight wrapText="bothSides">
            <wp:wrapPolygon edited="0">
              <wp:start x="0" y="0"/>
              <wp:lineTo x="0" y="21113"/>
              <wp:lineTo x="20708" y="21113"/>
              <wp:lineTo x="20708" y="0"/>
              <wp:lineTo x="0" y="0"/>
            </wp:wrapPolygon>
          </wp:wrapTight>
          <wp:docPr id="7" name="Obrázok 7" descr="ERBVuc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ERBVucB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5067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6006E">
      <w:rPr>
        <w:rFonts w:asciiTheme="majorHAnsi" w:hAnsiTheme="majorHAnsi" w:cs="Arial"/>
        <w:b/>
        <w:sz w:val="28"/>
      </w:rPr>
      <w:t xml:space="preserve">                      </w:t>
    </w:r>
    <w:r w:rsidRPr="00A6006E">
      <w:rPr>
        <w:rFonts w:asciiTheme="majorHAnsi" w:hAnsiTheme="majorHAnsi" w:cs="Arial"/>
      </w:rPr>
      <w:t>Nám. SNP  23</w:t>
    </w:r>
  </w:p>
  <w:p w14:paraId="0AB73D58" w14:textId="77777777" w:rsidR="007D05FC" w:rsidRPr="00A6006E" w:rsidRDefault="007D05FC" w:rsidP="00A6006E">
    <w:pPr>
      <w:pStyle w:val="Hlavika"/>
      <w:pBdr>
        <w:bottom w:val="single" w:sz="4" w:space="17" w:color="auto"/>
      </w:pBdr>
      <w:tabs>
        <w:tab w:val="clear" w:pos="4536"/>
      </w:tabs>
      <w:jc w:val="right"/>
      <w:rPr>
        <w:rFonts w:asciiTheme="majorHAnsi" w:hAnsiTheme="majorHAnsi" w:cs="Arial"/>
      </w:rPr>
    </w:pPr>
    <w:r w:rsidRPr="00A6006E">
      <w:rPr>
        <w:rFonts w:asciiTheme="majorHAnsi" w:hAnsiTheme="majorHAnsi" w:cs="Arial"/>
        <w:sz w:val="28"/>
      </w:rPr>
      <w:t xml:space="preserve">                                                 </w:t>
    </w:r>
    <w:r w:rsidRPr="00A6006E">
      <w:rPr>
        <w:rFonts w:asciiTheme="majorHAnsi" w:hAnsiTheme="majorHAnsi" w:cs="Arial"/>
      </w:rPr>
      <w:t>974 01 Banská Bystrica</w:t>
    </w:r>
  </w:p>
  <w:p w14:paraId="79F4AF9F" w14:textId="688D17EE" w:rsidR="007D05FC" w:rsidRPr="00A6006E" w:rsidRDefault="007D05FC" w:rsidP="00A6006E">
    <w:pPr>
      <w:pStyle w:val="Hlavika"/>
      <w:pBdr>
        <w:bottom w:val="single" w:sz="4" w:space="17" w:color="auto"/>
      </w:pBdr>
      <w:tabs>
        <w:tab w:val="clear" w:pos="4536"/>
      </w:tabs>
      <w:rPr>
        <w:rFonts w:asciiTheme="majorHAnsi" w:hAnsiTheme="majorHAnsi" w:cs="Arial"/>
      </w:rPr>
    </w:pPr>
  </w:p>
  <w:p w14:paraId="222436F8" w14:textId="77777777" w:rsidR="007D05FC" w:rsidRPr="00A6006E" w:rsidRDefault="007D05FC">
    <w:pPr>
      <w:pStyle w:val="Hlavika"/>
      <w:rPr>
        <w:rFonts w:asciiTheme="majorHAnsi" w:hAnsiTheme="majorHAn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rFonts w:cs="Times New Roman"/>
        <w:b w:val="0"/>
      </w:rPr>
    </w:lvl>
  </w:abstractNum>
  <w:abstractNum w:abstractNumId="1" w15:restartNumberingAfterBreak="0">
    <w:nsid w:val="00000002"/>
    <w:multiLevelType w:val="multilevel"/>
    <w:tmpl w:val="00000002"/>
    <w:name w:val="WWNum1"/>
    <w:lvl w:ilvl="0">
      <w:start w:val="1"/>
      <w:numFmt w:val="decimal"/>
      <w:lvlText w:val="%1."/>
      <w:lvlJc w:val="left"/>
      <w:pPr>
        <w:tabs>
          <w:tab w:val="num" w:pos="0"/>
        </w:tabs>
        <w:ind w:left="36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2" w15:restartNumberingAfterBreak="0">
    <w:nsid w:val="00000003"/>
    <w:multiLevelType w:val="multilevel"/>
    <w:tmpl w:val="ABE60E20"/>
    <w:name w:val="WWNum2"/>
    <w:lvl w:ilvl="0">
      <w:start w:val="1"/>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142"/>
        </w:tabs>
        <w:ind w:left="862"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3" w15:restartNumberingAfterBreak="0">
    <w:nsid w:val="00000004"/>
    <w:multiLevelType w:val="multilevel"/>
    <w:tmpl w:val="00000004"/>
    <w:name w:val="WWNum3"/>
    <w:lvl w:ilvl="0">
      <w:start w:val="1"/>
      <w:numFmt w:val="bullet"/>
      <w:lvlText w:val="-"/>
      <w:lvlJc w:val="left"/>
      <w:pPr>
        <w:tabs>
          <w:tab w:val="num" w:pos="0"/>
        </w:tabs>
        <w:ind w:left="720" w:hanging="360"/>
      </w:pPr>
      <w:rPr>
        <w:rFonts w:ascii="Arial" w:hAnsi="Aria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5"/>
    <w:multiLevelType w:val="multilevel"/>
    <w:tmpl w:val="603EA60C"/>
    <w:name w:val="WWNum4"/>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851"/>
        </w:tabs>
        <w:ind w:left="1571"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5" w15:restartNumberingAfterBreak="0">
    <w:nsid w:val="00000006"/>
    <w:multiLevelType w:val="multilevel"/>
    <w:tmpl w:val="00000006"/>
    <w:name w:val="WWNum5"/>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709"/>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6" w15:restartNumberingAfterBreak="0">
    <w:nsid w:val="00000008"/>
    <w:multiLevelType w:val="multilevel"/>
    <w:tmpl w:val="82AC9F36"/>
    <w:name w:val="WWNum7"/>
    <w:lvl w:ilvl="0">
      <w:start w:val="6"/>
      <w:numFmt w:val="decimal"/>
      <w:lvlText w:val="%1."/>
      <w:lvlJc w:val="left"/>
      <w:pPr>
        <w:tabs>
          <w:tab w:val="num" w:pos="0"/>
        </w:tabs>
        <w:ind w:left="360" w:hanging="360"/>
      </w:pPr>
      <w:rPr>
        <w:rFonts w:cs="Times New Roman"/>
        <w:b/>
      </w:rPr>
    </w:lvl>
    <w:lvl w:ilvl="1">
      <w:start w:val="1"/>
      <w:numFmt w:val="decimal"/>
      <w:lvlText w:val="%1.%2."/>
      <w:lvlJc w:val="left"/>
      <w:pPr>
        <w:tabs>
          <w:tab w:val="num" w:pos="0"/>
        </w:tabs>
        <w:ind w:left="360" w:hanging="36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7" w15:restartNumberingAfterBreak="0">
    <w:nsid w:val="00000009"/>
    <w:multiLevelType w:val="multilevel"/>
    <w:tmpl w:val="4816C872"/>
    <w:name w:val="WWNum8"/>
    <w:lvl w:ilvl="0">
      <w:start w:val="1"/>
      <w:numFmt w:val="decimal"/>
      <w:lvlText w:val="%1."/>
      <w:lvlJc w:val="left"/>
      <w:pPr>
        <w:tabs>
          <w:tab w:val="num" w:pos="0"/>
        </w:tabs>
        <w:ind w:left="360" w:hanging="360"/>
      </w:pPr>
      <w:rPr>
        <w:rFonts w:cs="Times New Roman"/>
        <w:b w:val="0"/>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8" w15:restartNumberingAfterBreak="0">
    <w:nsid w:val="0000000A"/>
    <w:multiLevelType w:val="multilevel"/>
    <w:tmpl w:val="0000000A"/>
    <w:name w:val="WWNum9"/>
    <w:lvl w:ilvl="0">
      <w:start w:val="2"/>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9" w15:restartNumberingAfterBreak="0">
    <w:nsid w:val="0000000B"/>
    <w:multiLevelType w:val="multilevel"/>
    <w:tmpl w:val="0000000B"/>
    <w:name w:val="WWNum10"/>
    <w:lvl w:ilvl="0">
      <w:start w:val="8"/>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0" w15:restartNumberingAfterBreak="0">
    <w:nsid w:val="0000000C"/>
    <w:multiLevelType w:val="multilevel"/>
    <w:tmpl w:val="0000000C"/>
    <w:name w:val="WWNum11"/>
    <w:lvl w:ilvl="0">
      <w:start w:val="5"/>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1" w15:restartNumberingAfterBreak="0">
    <w:nsid w:val="0000000D"/>
    <w:multiLevelType w:val="multilevel"/>
    <w:tmpl w:val="FAE25046"/>
    <w:name w:val="WWNum12"/>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360" w:hanging="360"/>
      </w:pPr>
      <w:rPr>
        <w:rFonts w:cs="Times New Roman"/>
      </w:rPr>
    </w:lvl>
    <w:lvl w:ilvl="2">
      <w:start w:val="1"/>
      <w:numFmt w:val="decimal"/>
      <w:lvlText w:val="%1.%2.%3."/>
      <w:lvlJc w:val="left"/>
      <w:pPr>
        <w:tabs>
          <w:tab w:val="num" w:pos="0"/>
        </w:tabs>
        <w:ind w:left="720" w:hanging="720"/>
      </w:pPr>
      <w:rPr>
        <w:rFonts w:cs="Times New Roman"/>
      </w:rPr>
    </w:lvl>
    <w:lvl w:ilvl="3">
      <w:start w:val="1"/>
      <w:numFmt w:val="decimal"/>
      <w:lvlText w:val="%1.%2.%3.%4."/>
      <w:lvlJc w:val="left"/>
      <w:pPr>
        <w:tabs>
          <w:tab w:val="num" w:pos="0"/>
        </w:tabs>
        <w:ind w:left="720" w:hanging="720"/>
      </w:pPr>
      <w:rPr>
        <w:rFonts w:cs="Times New Roman"/>
      </w:rPr>
    </w:lvl>
    <w:lvl w:ilvl="4">
      <w:start w:val="1"/>
      <w:numFmt w:val="decimal"/>
      <w:lvlText w:val="%1.%2.%3.%4.%5."/>
      <w:lvlJc w:val="left"/>
      <w:pPr>
        <w:tabs>
          <w:tab w:val="num" w:pos="0"/>
        </w:tabs>
        <w:ind w:left="1080" w:hanging="1080"/>
      </w:pPr>
      <w:rPr>
        <w:rFonts w:cs="Times New Roman"/>
      </w:rPr>
    </w:lvl>
    <w:lvl w:ilvl="5">
      <w:start w:val="1"/>
      <w:numFmt w:val="decimal"/>
      <w:lvlText w:val="%1.%2.%3.%4.%5.%6."/>
      <w:lvlJc w:val="left"/>
      <w:pPr>
        <w:tabs>
          <w:tab w:val="num" w:pos="0"/>
        </w:tabs>
        <w:ind w:left="1080" w:hanging="1080"/>
      </w:pPr>
      <w:rPr>
        <w:rFonts w:cs="Times New Roman"/>
      </w:rPr>
    </w:lvl>
    <w:lvl w:ilvl="6">
      <w:start w:val="1"/>
      <w:numFmt w:val="decimal"/>
      <w:lvlText w:val="%1.%2.%3.%4.%5.%6.%7."/>
      <w:lvlJc w:val="left"/>
      <w:pPr>
        <w:tabs>
          <w:tab w:val="num" w:pos="0"/>
        </w:tabs>
        <w:ind w:left="1440" w:hanging="1440"/>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800" w:hanging="1800"/>
      </w:pPr>
      <w:rPr>
        <w:rFonts w:cs="Times New Roman"/>
      </w:rPr>
    </w:lvl>
  </w:abstractNum>
  <w:abstractNum w:abstractNumId="12" w15:restartNumberingAfterBreak="0">
    <w:nsid w:val="0000000E"/>
    <w:multiLevelType w:val="multilevel"/>
    <w:tmpl w:val="B6B6FF3A"/>
    <w:name w:val="WWNum13"/>
    <w:lvl w:ilvl="0">
      <w:start w:val="11"/>
      <w:numFmt w:val="decimal"/>
      <w:lvlText w:val="%1."/>
      <w:lvlJc w:val="left"/>
      <w:pPr>
        <w:tabs>
          <w:tab w:val="num" w:pos="0"/>
        </w:tabs>
        <w:ind w:left="480" w:hanging="480"/>
      </w:pPr>
      <w:rPr>
        <w:rFonts w:cs="Times New Roman"/>
        <w:b/>
      </w:rPr>
    </w:lvl>
    <w:lvl w:ilvl="1">
      <w:start w:val="1"/>
      <w:numFmt w:val="decimal"/>
      <w:lvlText w:val="%1.%2."/>
      <w:lvlJc w:val="left"/>
      <w:pPr>
        <w:tabs>
          <w:tab w:val="num" w:pos="0"/>
        </w:tabs>
        <w:ind w:left="480" w:hanging="480"/>
      </w:pPr>
      <w:rPr>
        <w:rFonts w:cs="Times New Roman"/>
        <w:b w:val="0"/>
      </w:rPr>
    </w:lvl>
    <w:lvl w:ilvl="2">
      <w:start w:val="1"/>
      <w:numFmt w:val="decimal"/>
      <w:lvlText w:val="%1.%2.%3."/>
      <w:lvlJc w:val="left"/>
      <w:pPr>
        <w:tabs>
          <w:tab w:val="num" w:pos="0"/>
        </w:tabs>
        <w:ind w:left="720" w:hanging="720"/>
      </w:pPr>
      <w:rPr>
        <w:rFonts w:cs="Times New Roman"/>
        <w:b/>
      </w:rPr>
    </w:lvl>
    <w:lvl w:ilvl="3">
      <w:start w:val="1"/>
      <w:numFmt w:val="decimal"/>
      <w:lvlText w:val="%1.%2.%3.%4."/>
      <w:lvlJc w:val="left"/>
      <w:pPr>
        <w:tabs>
          <w:tab w:val="num" w:pos="0"/>
        </w:tabs>
        <w:ind w:left="720" w:hanging="720"/>
      </w:pPr>
      <w:rPr>
        <w:rFonts w:cs="Times New Roman"/>
        <w:b/>
      </w:rPr>
    </w:lvl>
    <w:lvl w:ilvl="4">
      <w:start w:val="1"/>
      <w:numFmt w:val="decimal"/>
      <w:lvlText w:val="%1.%2.%3.%4.%5."/>
      <w:lvlJc w:val="left"/>
      <w:pPr>
        <w:tabs>
          <w:tab w:val="num" w:pos="0"/>
        </w:tabs>
        <w:ind w:left="1080" w:hanging="1080"/>
      </w:pPr>
      <w:rPr>
        <w:rFonts w:cs="Times New Roman"/>
        <w:b/>
      </w:rPr>
    </w:lvl>
    <w:lvl w:ilvl="5">
      <w:start w:val="1"/>
      <w:numFmt w:val="decimal"/>
      <w:lvlText w:val="%1.%2.%3.%4.%5.%6."/>
      <w:lvlJc w:val="left"/>
      <w:pPr>
        <w:tabs>
          <w:tab w:val="num" w:pos="0"/>
        </w:tabs>
        <w:ind w:left="1080" w:hanging="1080"/>
      </w:pPr>
      <w:rPr>
        <w:rFonts w:cs="Times New Roman"/>
        <w:b/>
      </w:rPr>
    </w:lvl>
    <w:lvl w:ilvl="6">
      <w:start w:val="1"/>
      <w:numFmt w:val="decimal"/>
      <w:lvlText w:val="%1.%2.%3.%4.%5.%6.%7."/>
      <w:lvlJc w:val="left"/>
      <w:pPr>
        <w:tabs>
          <w:tab w:val="num" w:pos="0"/>
        </w:tabs>
        <w:ind w:left="1440" w:hanging="1440"/>
      </w:pPr>
      <w:rPr>
        <w:rFonts w:cs="Times New Roman"/>
        <w:b/>
      </w:rPr>
    </w:lvl>
    <w:lvl w:ilvl="7">
      <w:start w:val="1"/>
      <w:numFmt w:val="decimal"/>
      <w:lvlText w:val="%1.%2.%3.%4.%5.%6.%7.%8."/>
      <w:lvlJc w:val="left"/>
      <w:pPr>
        <w:tabs>
          <w:tab w:val="num" w:pos="0"/>
        </w:tabs>
        <w:ind w:left="1440" w:hanging="1440"/>
      </w:pPr>
      <w:rPr>
        <w:rFonts w:cs="Times New Roman"/>
        <w:b/>
      </w:rPr>
    </w:lvl>
    <w:lvl w:ilvl="8">
      <w:start w:val="1"/>
      <w:numFmt w:val="decimal"/>
      <w:lvlText w:val="%1.%2.%3.%4.%5.%6.%7.%8.%9."/>
      <w:lvlJc w:val="left"/>
      <w:pPr>
        <w:tabs>
          <w:tab w:val="num" w:pos="0"/>
        </w:tabs>
        <w:ind w:left="1800" w:hanging="1800"/>
      </w:pPr>
      <w:rPr>
        <w:rFonts w:cs="Times New Roman"/>
        <w:b/>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4" w15:restartNumberingAfterBreak="0">
    <w:nsid w:val="00000011"/>
    <w:multiLevelType w:val="multilevel"/>
    <w:tmpl w:val="00000011"/>
    <w:name w:val="WW8Num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5" w15:restartNumberingAfterBreak="0">
    <w:nsid w:val="021342FD"/>
    <w:multiLevelType w:val="hybridMultilevel"/>
    <w:tmpl w:val="5972DF5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7161863"/>
    <w:multiLevelType w:val="hybridMultilevel"/>
    <w:tmpl w:val="52CCD37A"/>
    <w:lvl w:ilvl="0" w:tplc="F766CE5C">
      <w:start w:val="1"/>
      <w:numFmt w:val="bullet"/>
      <w:lvlText w:val="-"/>
      <w:lvlJc w:val="left"/>
      <w:pPr>
        <w:ind w:left="1440" w:hanging="360"/>
      </w:pPr>
      <w:rPr>
        <w:rFonts w:ascii="Times New Roman" w:eastAsia="Times New Roman" w:hAnsi="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08C06AD3"/>
    <w:multiLevelType w:val="hybridMultilevel"/>
    <w:tmpl w:val="ACDE75A0"/>
    <w:lvl w:ilvl="0" w:tplc="01E4D1D2">
      <w:start w:val="2"/>
      <w:numFmt w:val="bullet"/>
      <w:lvlText w:val="-"/>
      <w:lvlJc w:val="left"/>
      <w:pPr>
        <w:ind w:left="720" w:hanging="360"/>
      </w:pPr>
      <w:rPr>
        <w:rFonts w:asciiTheme="minorHAnsi" w:eastAsia="Times New Roman" w:hAnsiTheme="minorHAns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090B1CF6"/>
    <w:multiLevelType w:val="hybridMultilevel"/>
    <w:tmpl w:val="6D025DD8"/>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0" w15:restartNumberingAfterBreak="0">
    <w:nsid w:val="09A82138"/>
    <w:multiLevelType w:val="hybridMultilevel"/>
    <w:tmpl w:val="47783CE8"/>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111758B4"/>
    <w:multiLevelType w:val="hybridMultilevel"/>
    <w:tmpl w:val="74C87742"/>
    <w:lvl w:ilvl="0" w:tplc="B498CC3A">
      <w:start w:val="7"/>
      <w:numFmt w:val="bullet"/>
      <w:lvlText w:val="-"/>
      <w:lvlJc w:val="left"/>
      <w:pPr>
        <w:ind w:left="1287" w:hanging="360"/>
      </w:pPr>
      <w:rPr>
        <w:rFonts w:ascii="Arial" w:eastAsia="Times New Roman" w:hAnsi="Arial" w:cs="Aria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2" w15:restartNumberingAfterBreak="0">
    <w:nsid w:val="11581EBA"/>
    <w:multiLevelType w:val="hybridMultilevel"/>
    <w:tmpl w:val="DD801DF4"/>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3" w15:restartNumberingAfterBreak="0">
    <w:nsid w:val="115D5FB2"/>
    <w:multiLevelType w:val="hybridMultilevel"/>
    <w:tmpl w:val="EBA6D4B0"/>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12E20B92"/>
    <w:multiLevelType w:val="hybridMultilevel"/>
    <w:tmpl w:val="D11CAED0"/>
    <w:lvl w:ilvl="0" w:tplc="71E86BE6">
      <w:start w:val="2"/>
      <w:numFmt w:val="bullet"/>
      <w:lvlText w:val="-"/>
      <w:lvlJc w:val="left"/>
      <w:pPr>
        <w:ind w:left="720" w:hanging="360"/>
      </w:pPr>
      <w:rPr>
        <w:rFonts w:ascii="Cambria" w:eastAsia="Times New Roman" w:hAnsi="Cambria"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1442615F"/>
    <w:multiLevelType w:val="hybridMultilevel"/>
    <w:tmpl w:val="5A7EEC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4443571"/>
    <w:multiLevelType w:val="hybridMultilevel"/>
    <w:tmpl w:val="34C02DF2"/>
    <w:lvl w:ilvl="0" w:tplc="041B0001">
      <w:start w:val="1"/>
      <w:numFmt w:val="bullet"/>
      <w:lvlText w:val=""/>
      <w:lvlJc w:val="left"/>
      <w:pPr>
        <w:ind w:left="1506" w:hanging="360"/>
      </w:pPr>
      <w:rPr>
        <w:rFonts w:ascii="Symbol" w:hAnsi="Symbol" w:hint="default"/>
      </w:rPr>
    </w:lvl>
    <w:lvl w:ilvl="1" w:tplc="041B0003" w:tentative="1">
      <w:start w:val="1"/>
      <w:numFmt w:val="bullet"/>
      <w:lvlText w:val="o"/>
      <w:lvlJc w:val="left"/>
      <w:pPr>
        <w:ind w:left="2226" w:hanging="360"/>
      </w:pPr>
      <w:rPr>
        <w:rFonts w:ascii="Courier New" w:hAnsi="Courier New" w:cs="Courier New" w:hint="default"/>
      </w:rPr>
    </w:lvl>
    <w:lvl w:ilvl="2" w:tplc="041B0005" w:tentative="1">
      <w:start w:val="1"/>
      <w:numFmt w:val="bullet"/>
      <w:lvlText w:val=""/>
      <w:lvlJc w:val="left"/>
      <w:pPr>
        <w:ind w:left="2946" w:hanging="360"/>
      </w:pPr>
      <w:rPr>
        <w:rFonts w:ascii="Wingdings" w:hAnsi="Wingdings" w:hint="default"/>
      </w:rPr>
    </w:lvl>
    <w:lvl w:ilvl="3" w:tplc="041B0001" w:tentative="1">
      <w:start w:val="1"/>
      <w:numFmt w:val="bullet"/>
      <w:lvlText w:val=""/>
      <w:lvlJc w:val="left"/>
      <w:pPr>
        <w:ind w:left="3666" w:hanging="360"/>
      </w:pPr>
      <w:rPr>
        <w:rFonts w:ascii="Symbol" w:hAnsi="Symbol" w:hint="default"/>
      </w:rPr>
    </w:lvl>
    <w:lvl w:ilvl="4" w:tplc="041B0003" w:tentative="1">
      <w:start w:val="1"/>
      <w:numFmt w:val="bullet"/>
      <w:lvlText w:val="o"/>
      <w:lvlJc w:val="left"/>
      <w:pPr>
        <w:ind w:left="4386" w:hanging="360"/>
      </w:pPr>
      <w:rPr>
        <w:rFonts w:ascii="Courier New" w:hAnsi="Courier New" w:cs="Courier New" w:hint="default"/>
      </w:rPr>
    </w:lvl>
    <w:lvl w:ilvl="5" w:tplc="041B0005" w:tentative="1">
      <w:start w:val="1"/>
      <w:numFmt w:val="bullet"/>
      <w:lvlText w:val=""/>
      <w:lvlJc w:val="left"/>
      <w:pPr>
        <w:ind w:left="5106" w:hanging="360"/>
      </w:pPr>
      <w:rPr>
        <w:rFonts w:ascii="Wingdings" w:hAnsi="Wingdings" w:hint="default"/>
      </w:rPr>
    </w:lvl>
    <w:lvl w:ilvl="6" w:tplc="041B0001" w:tentative="1">
      <w:start w:val="1"/>
      <w:numFmt w:val="bullet"/>
      <w:lvlText w:val=""/>
      <w:lvlJc w:val="left"/>
      <w:pPr>
        <w:ind w:left="5826" w:hanging="360"/>
      </w:pPr>
      <w:rPr>
        <w:rFonts w:ascii="Symbol" w:hAnsi="Symbol" w:hint="default"/>
      </w:rPr>
    </w:lvl>
    <w:lvl w:ilvl="7" w:tplc="041B0003" w:tentative="1">
      <w:start w:val="1"/>
      <w:numFmt w:val="bullet"/>
      <w:lvlText w:val="o"/>
      <w:lvlJc w:val="left"/>
      <w:pPr>
        <w:ind w:left="6546" w:hanging="360"/>
      </w:pPr>
      <w:rPr>
        <w:rFonts w:ascii="Courier New" w:hAnsi="Courier New" w:cs="Courier New" w:hint="default"/>
      </w:rPr>
    </w:lvl>
    <w:lvl w:ilvl="8" w:tplc="041B0005" w:tentative="1">
      <w:start w:val="1"/>
      <w:numFmt w:val="bullet"/>
      <w:lvlText w:val=""/>
      <w:lvlJc w:val="left"/>
      <w:pPr>
        <w:ind w:left="7266" w:hanging="360"/>
      </w:pPr>
      <w:rPr>
        <w:rFonts w:ascii="Wingdings" w:hAnsi="Wingdings" w:hint="default"/>
      </w:rPr>
    </w:lvl>
  </w:abstractNum>
  <w:abstractNum w:abstractNumId="27" w15:restartNumberingAfterBreak="0">
    <w:nsid w:val="1AF43B2C"/>
    <w:multiLevelType w:val="hybridMultilevel"/>
    <w:tmpl w:val="B3823678"/>
    <w:lvl w:ilvl="0" w:tplc="3D1E3596">
      <w:start w:val="1"/>
      <w:numFmt w:val="bullet"/>
      <w:lvlText w:val="-"/>
      <w:lvlJc w:val="left"/>
      <w:pPr>
        <w:ind w:left="720" w:hanging="360"/>
      </w:pPr>
      <w:rPr>
        <w:rFonts w:ascii="Arial Narrow" w:eastAsia="Times New Roman" w:hAnsi="Arial Narrow"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1B717ED9"/>
    <w:multiLevelType w:val="hybridMultilevel"/>
    <w:tmpl w:val="BA3E87B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2E314F4"/>
    <w:multiLevelType w:val="hybridMultilevel"/>
    <w:tmpl w:val="717ACC2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3D966B5"/>
    <w:multiLevelType w:val="hybridMultilevel"/>
    <w:tmpl w:val="CEF63962"/>
    <w:lvl w:ilvl="0" w:tplc="B136E7A0">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2" w15:restartNumberingAfterBreak="0">
    <w:nsid w:val="28D11DD3"/>
    <w:multiLevelType w:val="hybridMultilevel"/>
    <w:tmpl w:val="A320AF5E"/>
    <w:lvl w:ilvl="0" w:tplc="041B000F">
      <w:start w:val="1"/>
      <w:numFmt w:val="decimal"/>
      <w:lvlText w:val="%1."/>
      <w:lvlJc w:val="left"/>
      <w:pPr>
        <w:ind w:left="4974" w:hanging="360"/>
      </w:pPr>
      <w:rPr>
        <w:rFonts w:hint="default"/>
      </w:rPr>
    </w:lvl>
    <w:lvl w:ilvl="1" w:tplc="041B0019" w:tentative="1">
      <w:start w:val="1"/>
      <w:numFmt w:val="lowerLetter"/>
      <w:lvlText w:val="%2."/>
      <w:lvlJc w:val="left"/>
      <w:pPr>
        <w:ind w:left="5694" w:hanging="360"/>
      </w:pPr>
    </w:lvl>
    <w:lvl w:ilvl="2" w:tplc="041B001B" w:tentative="1">
      <w:start w:val="1"/>
      <w:numFmt w:val="lowerRoman"/>
      <w:lvlText w:val="%3."/>
      <w:lvlJc w:val="right"/>
      <w:pPr>
        <w:ind w:left="6414" w:hanging="180"/>
      </w:pPr>
    </w:lvl>
    <w:lvl w:ilvl="3" w:tplc="041B000F" w:tentative="1">
      <w:start w:val="1"/>
      <w:numFmt w:val="decimal"/>
      <w:lvlText w:val="%4."/>
      <w:lvlJc w:val="left"/>
      <w:pPr>
        <w:ind w:left="7134" w:hanging="360"/>
      </w:pPr>
    </w:lvl>
    <w:lvl w:ilvl="4" w:tplc="041B0019" w:tentative="1">
      <w:start w:val="1"/>
      <w:numFmt w:val="lowerLetter"/>
      <w:lvlText w:val="%5."/>
      <w:lvlJc w:val="left"/>
      <w:pPr>
        <w:ind w:left="7854" w:hanging="360"/>
      </w:pPr>
    </w:lvl>
    <w:lvl w:ilvl="5" w:tplc="041B001B" w:tentative="1">
      <w:start w:val="1"/>
      <w:numFmt w:val="lowerRoman"/>
      <w:lvlText w:val="%6."/>
      <w:lvlJc w:val="right"/>
      <w:pPr>
        <w:ind w:left="8574" w:hanging="180"/>
      </w:pPr>
    </w:lvl>
    <w:lvl w:ilvl="6" w:tplc="041B000F" w:tentative="1">
      <w:start w:val="1"/>
      <w:numFmt w:val="decimal"/>
      <w:lvlText w:val="%7."/>
      <w:lvlJc w:val="left"/>
      <w:pPr>
        <w:ind w:left="9294" w:hanging="360"/>
      </w:pPr>
    </w:lvl>
    <w:lvl w:ilvl="7" w:tplc="041B0019" w:tentative="1">
      <w:start w:val="1"/>
      <w:numFmt w:val="lowerLetter"/>
      <w:lvlText w:val="%8."/>
      <w:lvlJc w:val="left"/>
      <w:pPr>
        <w:ind w:left="10014" w:hanging="360"/>
      </w:pPr>
    </w:lvl>
    <w:lvl w:ilvl="8" w:tplc="041B001B" w:tentative="1">
      <w:start w:val="1"/>
      <w:numFmt w:val="lowerRoman"/>
      <w:lvlText w:val="%9."/>
      <w:lvlJc w:val="right"/>
      <w:pPr>
        <w:ind w:left="10734" w:hanging="180"/>
      </w:pPr>
    </w:lvl>
  </w:abstractNum>
  <w:abstractNum w:abstractNumId="33" w15:restartNumberingAfterBreak="0">
    <w:nsid w:val="2B85448B"/>
    <w:multiLevelType w:val="hybridMultilevel"/>
    <w:tmpl w:val="4636F04E"/>
    <w:lvl w:ilvl="0" w:tplc="8D383496">
      <w:start w:val="1"/>
      <w:numFmt w:val="bullet"/>
      <w:lvlText w:val="-"/>
      <w:lvlJc w:val="left"/>
      <w:pPr>
        <w:ind w:left="720" w:hanging="360"/>
      </w:pPr>
      <w:rPr>
        <w:rFonts w:asciiTheme="minorHAnsi" w:eastAsia="Times New Roman" w:hAnsiTheme="minorHAns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2E273CC5"/>
    <w:multiLevelType w:val="hybridMultilevel"/>
    <w:tmpl w:val="49EA16A2"/>
    <w:lvl w:ilvl="0" w:tplc="48B23A82">
      <w:start w:val="1"/>
      <w:numFmt w:val="upperLetter"/>
      <w:lvlText w:val="%1)"/>
      <w:lvlJc w:val="left"/>
      <w:pPr>
        <w:ind w:left="763" w:hanging="360"/>
      </w:pPr>
      <w:rPr>
        <w:rFonts w:hint="default"/>
      </w:rPr>
    </w:lvl>
    <w:lvl w:ilvl="1" w:tplc="041B0019" w:tentative="1">
      <w:start w:val="1"/>
      <w:numFmt w:val="lowerLetter"/>
      <w:lvlText w:val="%2."/>
      <w:lvlJc w:val="left"/>
      <w:pPr>
        <w:ind w:left="1483" w:hanging="360"/>
      </w:pPr>
    </w:lvl>
    <w:lvl w:ilvl="2" w:tplc="041B001B" w:tentative="1">
      <w:start w:val="1"/>
      <w:numFmt w:val="lowerRoman"/>
      <w:lvlText w:val="%3."/>
      <w:lvlJc w:val="right"/>
      <w:pPr>
        <w:ind w:left="2203" w:hanging="180"/>
      </w:pPr>
    </w:lvl>
    <w:lvl w:ilvl="3" w:tplc="041B000F" w:tentative="1">
      <w:start w:val="1"/>
      <w:numFmt w:val="decimal"/>
      <w:lvlText w:val="%4."/>
      <w:lvlJc w:val="left"/>
      <w:pPr>
        <w:ind w:left="2923" w:hanging="360"/>
      </w:pPr>
    </w:lvl>
    <w:lvl w:ilvl="4" w:tplc="041B0019" w:tentative="1">
      <w:start w:val="1"/>
      <w:numFmt w:val="lowerLetter"/>
      <w:lvlText w:val="%5."/>
      <w:lvlJc w:val="left"/>
      <w:pPr>
        <w:ind w:left="3643" w:hanging="360"/>
      </w:pPr>
    </w:lvl>
    <w:lvl w:ilvl="5" w:tplc="041B001B" w:tentative="1">
      <w:start w:val="1"/>
      <w:numFmt w:val="lowerRoman"/>
      <w:lvlText w:val="%6."/>
      <w:lvlJc w:val="right"/>
      <w:pPr>
        <w:ind w:left="4363" w:hanging="180"/>
      </w:pPr>
    </w:lvl>
    <w:lvl w:ilvl="6" w:tplc="041B000F" w:tentative="1">
      <w:start w:val="1"/>
      <w:numFmt w:val="decimal"/>
      <w:lvlText w:val="%7."/>
      <w:lvlJc w:val="left"/>
      <w:pPr>
        <w:ind w:left="5083" w:hanging="360"/>
      </w:pPr>
    </w:lvl>
    <w:lvl w:ilvl="7" w:tplc="041B0019" w:tentative="1">
      <w:start w:val="1"/>
      <w:numFmt w:val="lowerLetter"/>
      <w:lvlText w:val="%8."/>
      <w:lvlJc w:val="left"/>
      <w:pPr>
        <w:ind w:left="5803" w:hanging="360"/>
      </w:pPr>
    </w:lvl>
    <w:lvl w:ilvl="8" w:tplc="041B001B" w:tentative="1">
      <w:start w:val="1"/>
      <w:numFmt w:val="lowerRoman"/>
      <w:lvlText w:val="%9."/>
      <w:lvlJc w:val="right"/>
      <w:pPr>
        <w:ind w:left="6523" w:hanging="180"/>
      </w:pPr>
    </w:lvl>
  </w:abstractNum>
  <w:abstractNum w:abstractNumId="35"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36" w15:restartNumberingAfterBreak="0">
    <w:nsid w:val="320936EB"/>
    <w:multiLevelType w:val="hybridMultilevel"/>
    <w:tmpl w:val="115A13E6"/>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8" w15:restartNumberingAfterBreak="0">
    <w:nsid w:val="438100FA"/>
    <w:multiLevelType w:val="hybridMultilevel"/>
    <w:tmpl w:val="61BCE44A"/>
    <w:lvl w:ilvl="0" w:tplc="71E86BE6">
      <w:start w:val="2"/>
      <w:numFmt w:val="bullet"/>
      <w:lvlText w:val="-"/>
      <w:lvlJc w:val="left"/>
      <w:pPr>
        <w:ind w:left="1440" w:hanging="360"/>
      </w:pPr>
      <w:rPr>
        <w:rFonts w:ascii="Cambria" w:eastAsia="Times New Roman" w:hAnsi="Cambria" w:cs="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9" w15:restartNumberingAfterBreak="0">
    <w:nsid w:val="4AE6188E"/>
    <w:multiLevelType w:val="hybridMultilevel"/>
    <w:tmpl w:val="270C687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E7404CB"/>
    <w:multiLevelType w:val="hybridMultilevel"/>
    <w:tmpl w:val="260AB092"/>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4EA66D12"/>
    <w:multiLevelType w:val="hybridMultilevel"/>
    <w:tmpl w:val="41C0E9AE"/>
    <w:lvl w:ilvl="0" w:tplc="F766CE5C">
      <w:start w:val="1"/>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2" w15:restartNumberingAfterBreak="0">
    <w:nsid w:val="52084E2F"/>
    <w:multiLevelType w:val="hybridMultilevel"/>
    <w:tmpl w:val="50DA2920"/>
    <w:lvl w:ilvl="0" w:tplc="3CA27A6A">
      <w:start w:val="237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3" w15:restartNumberingAfterBreak="0">
    <w:nsid w:val="53134157"/>
    <w:multiLevelType w:val="hybridMultilevel"/>
    <w:tmpl w:val="E7928880"/>
    <w:lvl w:ilvl="0" w:tplc="041B0001">
      <w:start w:val="1"/>
      <w:numFmt w:val="bullet"/>
      <w:lvlText w:val=""/>
      <w:lvlJc w:val="left"/>
      <w:pPr>
        <w:ind w:left="1428" w:hanging="360"/>
      </w:pPr>
      <w:rPr>
        <w:rFonts w:ascii="Symbol" w:hAnsi="Symbol" w:hint="default"/>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44" w15:restartNumberingAfterBreak="0">
    <w:nsid w:val="590D1692"/>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46" w15:restartNumberingAfterBreak="0">
    <w:nsid w:val="5E1F21D3"/>
    <w:multiLevelType w:val="hybridMultilevel"/>
    <w:tmpl w:val="9B26A3D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63347DCF"/>
    <w:multiLevelType w:val="hybridMultilevel"/>
    <w:tmpl w:val="290C094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63754CAA"/>
    <w:multiLevelType w:val="hybridMultilevel"/>
    <w:tmpl w:val="A8844EEE"/>
    <w:lvl w:ilvl="0" w:tplc="B498CC3A">
      <w:start w:val="7"/>
      <w:numFmt w:val="bullet"/>
      <w:lvlText w:val="-"/>
      <w:lvlJc w:val="left"/>
      <w:pPr>
        <w:ind w:left="720" w:hanging="360"/>
      </w:pPr>
      <w:rPr>
        <w:rFonts w:ascii="Arial" w:eastAsia="Times New Roman" w:hAnsi="Arial"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9" w15:restartNumberingAfterBreak="0">
    <w:nsid w:val="65262B02"/>
    <w:multiLevelType w:val="hybridMultilevel"/>
    <w:tmpl w:val="D5A0FEDA"/>
    <w:lvl w:ilvl="0" w:tplc="3CA27A6A">
      <w:start w:val="237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0" w15:restartNumberingAfterBreak="0">
    <w:nsid w:val="6D7E4585"/>
    <w:multiLevelType w:val="hybridMultilevel"/>
    <w:tmpl w:val="0C28CF4E"/>
    <w:lvl w:ilvl="0" w:tplc="5A98EF94">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70E37888"/>
    <w:multiLevelType w:val="hybridMultilevel"/>
    <w:tmpl w:val="8B14F0BC"/>
    <w:lvl w:ilvl="0" w:tplc="015A36D8">
      <w:start w:val="1"/>
      <w:numFmt w:val="upperLetter"/>
      <w:pStyle w:val="Nadpis1"/>
      <w:lvlText w:val="%1."/>
      <w:lvlJc w:val="left"/>
      <w:pPr>
        <w:tabs>
          <w:tab w:val="num" w:pos="644"/>
        </w:tabs>
        <w:ind w:left="644" w:hanging="360"/>
      </w:pPr>
      <w:rPr>
        <w:rFonts w:cs="Times New Roman"/>
      </w:rPr>
    </w:lvl>
    <w:lvl w:ilvl="1" w:tplc="87460618">
      <w:start w:val="1"/>
      <w:numFmt w:val="lowerLetter"/>
      <w:lvlText w:val="%2."/>
      <w:lvlJc w:val="left"/>
      <w:pPr>
        <w:tabs>
          <w:tab w:val="num" w:pos="1364"/>
        </w:tabs>
        <w:ind w:left="1364" w:hanging="360"/>
      </w:pPr>
      <w:rPr>
        <w:rFonts w:cs="Times New Roman"/>
      </w:rPr>
    </w:lvl>
    <w:lvl w:ilvl="2" w:tplc="0AC236E6">
      <w:start w:val="1"/>
      <w:numFmt w:val="lowerRoman"/>
      <w:lvlText w:val="%3."/>
      <w:lvlJc w:val="right"/>
      <w:pPr>
        <w:tabs>
          <w:tab w:val="num" w:pos="2084"/>
        </w:tabs>
        <w:ind w:left="2084" w:hanging="180"/>
      </w:pPr>
      <w:rPr>
        <w:rFonts w:cs="Times New Roman"/>
      </w:rPr>
    </w:lvl>
    <w:lvl w:ilvl="3" w:tplc="66262496">
      <w:start w:val="1"/>
      <w:numFmt w:val="decimal"/>
      <w:lvlText w:val="%4."/>
      <w:lvlJc w:val="left"/>
      <w:pPr>
        <w:tabs>
          <w:tab w:val="num" w:pos="2804"/>
        </w:tabs>
        <w:ind w:left="2804" w:hanging="360"/>
      </w:pPr>
      <w:rPr>
        <w:rFonts w:cs="Times New Roman"/>
      </w:rPr>
    </w:lvl>
    <w:lvl w:ilvl="4" w:tplc="DFB01ED0">
      <w:start w:val="1"/>
      <w:numFmt w:val="lowerLetter"/>
      <w:lvlText w:val="%5."/>
      <w:lvlJc w:val="left"/>
      <w:pPr>
        <w:tabs>
          <w:tab w:val="num" w:pos="3524"/>
        </w:tabs>
        <w:ind w:left="3524" w:hanging="360"/>
      </w:pPr>
      <w:rPr>
        <w:rFonts w:cs="Times New Roman"/>
      </w:rPr>
    </w:lvl>
    <w:lvl w:ilvl="5" w:tplc="8436829C">
      <w:start w:val="1"/>
      <w:numFmt w:val="lowerRoman"/>
      <w:lvlText w:val="%6."/>
      <w:lvlJc w:val="right"/>
      <w:pPr>
        <w:tabs>
          <w:tab w:val="num" w:pos="4244"/>
        </w:tabs>
        <w:ind w:left="4244" w:hanging="180"/>
      </w:pPr>
      <w:rPr>
        <w:rFonts w:cs="Times New Roman"/>
      </w:rPr>
    </w:lvl>
    <w:lvl w:ilvl="6" w:tplc="2C04F724">
      <w:start w:val="1"/>
      <w:numFmt w:val="decimal"/>
      <w:lvlText w:val="%7."/>
      <w:lvlJc w:val="left"/>
      <w:pPr>
        <w:tabs>
          <w:tab w:val="num" w:pos="4964"/>
        </w:tabs>
        <w:ind w:left="4964" w:hanging="360"/>
      </w:pPr>
      <w:rPr>
        <w:rFonts w:cs="Times New Roman"/>
      </w:rPr>
    </w:lvl>
    <w:lvl w:ilvl="7" w:tplc="A1969DE0">
      <w:start w:val="1"/>
      <w:numFmt w:val="lowerLetter"/>
      <w:lvlText w:val="%8."/>
      <w:lvlJc w:val="left"/>
      <w:pPr>
        <w:tabs>
          <w:tab w:val="num" w:pos="5684"/>
        </w:tabs>
        <w:ind w:left="5684" w:hanging="360"/>
      </w:pPr>
      <w:rPr>
        <w:rFonts w:cs="Times New Roman"/>
      </w:rPr>
    </w:lvl>
    <w:lvl w:ilvl="8" w:tplc="0C5A4932">
      <w:start w:val="1"/>
      <w:numFmt w:val="lowerRoman"/>
      <w:lvlText w:val="%9."/>
      <w:lvlJc w:val="right"/>
      <w:pPr>
        <w:tabs>
          <w:tab w:val="num" w:pos="6404"/>
        </w:tabs>
        <w:ind w:left="6404" w:hanging="180"/>
      </w:pPr>
      <w:rPr>
        <w:rFonts w:cs="Times New Roman"/>
      </w:rPr>
    </w:lvl>
  </w:abstractNum>
  <w:abstractNum w:abstractNumId="52" w15:restartNumberingAfterBreak="0">
    <w:nsid w:val="782B5F4B"/>
    <w:multiLevelType w:val="hybridMultilevel"/>
    <w:tmpl w:val="F110BB8A"/>
    <w:lvl w:ilvl="0" w:tplc="3CA27A6A">
      <w:start w:val="2373"/>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BFF2E68"/>
    <w:multiLevelType w:val="hybridMultilevel"/>
    <w:tmpl w:val="F4842DFA"/>
    <w:lvl w:ilvl="0" w:tplc="48B23A8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15:restartNumberingAfterBreak="0">
    <w:nsid w:val="7D185B4F"/>
    <w:multiLevelType w:val="hybridMultilevel"/>
    <w:tmpl w:val="57EEDA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51"/>
  </w:num>
  <w:num w:numId="2">
    <w:abstractNumId w:val="37"/>
  </w:num>
  <w:num w:numId="3">
    <w:abstractNumId w:val="45"/>
  </w:num>
  <w:num w:numId="4">
    <w:abstractNumId w:val="19"/>
  </w:num>
  <w:num w:numId="5">
    <w:abstractNumId w:val="40"/>
  </w:num>
  <w:num w:numId="6">
    <w:abstractNumId w:val="35"/>
  </w:num>
  <w:num w:numId="7">
    <w:abstractNumId w:val="46"/>
  </w:num>
  <w:num w:numId="8">
    <w:abstractNumId w:val="29"/>
  </w:num>
  <w:num w:numId="9">
    <w:abstractNumId w:val="24"/>
  </w:num>
  <w:num w:numId="10">
    <w:abstractNumId w:val="41"/>
  </w:num>
  <w:num w:numId="11">
    <w:abstractNumId w:val="33"/>
  </w:num>
  <w:num w:numId="12">
    <w:abstractNumId w:val="23"/>
  </w:num>
  <w:num w:numId="13">
    <w:abstractNumId w:val="21"/>
  </w:num>
  <w:num w:numId="14">
    <w:abstractNumId w:val="30"/>
  </w:num>
  <w:num w:numId="15">
    <w:abstractNumId w:val="36"/>
  </w:num>
  <w:num w:numId="16">
    <w:abstractNumId w:val="48"/>
  </w:num>
  <w:num w:numId="17">
    <w:abstractNumId w:val="22"/>
  </w:num>
  <w:num w:numId="18">
    <w:abstractNumId w:val="20"/>
  </w:num>
  <w:num w:numId="19">
    <w:abstractNumId w:val="38"/>
  </w:num>
  <w:num w:numId="20">
    <w:abstractNumId w:val="44"/>
  </w:num>
  <w:num w:numId="21">
    <w:abstractNumId w:val="28"/>
  </w:num>
  <w:num w:numId="22">
    <w:abstractNumId w:val="26"/>
  </w:num>
  <w:num w:numId="23">
    <w:abstractNumId w:val="43"/>
  </w:num>
  <w:num w:numId="24">
    <w:abstractNumId w:val="32"/>
  </w:num>
  <w:num w:numId="25">
    <w:abstractNumId w:val="47"/>
  </w:num>
  <w:num w:numId="26">
    <w:abstractNumId w:val="39"/>
  </w:num>
  <w:num w:numId="27">
    <w:abstractNumId w:val="25"/>
  </w:num>
  <w:num w:numId="28">
    <w:abstractNumId w:val="31"/>
  </w:num>
  <w:num w:numId="29">
    <w:abstractNumId w:val="49"/>
  </w:num>
  <w:num w:numId="30">
    <w:abstractNumId w:val="16"/>
  </w:num>
  <w:num w:numId="31">
    <w:abstractNumId w:val="50"/>
  </w:num>
  <w:num w:numId="32">
    <w:abstractNumId w:val="18"/>
  </w:num>
  <w:num w:numId="33">
    <w:abstractNumId w:val="42"/>
  </w:num>
  <w:num w:numId="34">
    <w:abstractNumId w:val="52"/>
  </w:num>
  <w:num w:numId="35">
    <w:abstractNumId w:val="17"/>
  </w:num>
  <w:num w:numId="36">
    <w:abstractNumId w:val="27"/>
  </w:num>
  <w:num w:numId="37">
    <w:abstractNumId w:val="53"/>
  </w:num>
  <w:num w:numId="38">
    <w:abstractNumId w:val="34"/>
  </w:num>
  <w:num w:numId="39">
    <w:abstractNumId w:val="54"/>
  </w:num>
  <w:num w:numId="40">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09B4"/>
    <w:rsid w:val="0000089F"/>
    <w:rsid w:val="000023B1"/>
    <w:rsid w:val="00003AB0"/>
    <w:rsid w:val="00003BD9"/>
    <w:rsid w:val="000050B7"/>
    <w:rsid w:val="000053DD"/>
    <w:rsid w:val="000060C8"/>
    <w:rsid w:val="00011465"/>
    <w:rsid w:val="00011D96"/>
    <w:rsid w:val="00011F39"/>
    <w:rsid w:val="00012374"/>
    <w:rsid w:val="0001344A"/>
    <w:rsid w:val="0001392E"/>
    <w:rsid w:val="0001407B"/>
    <w:rsid w:val="0001501F"/>
    <w:rsid w:val="0001541F"/>
    <w:rsid w:val="00022125"/>
    <w:rsid w:val="00022F59"/>
    <w:rsid w:val="00024380"/>
    <w:rsid w:val="00033508"/>
    <w:rsid w:val="00033BDC"/>
    <w:rsid w:val="00040BBE"/>
    <w:rsid w:val="00040C23"/>
    <w:rsid w:val="00041517"/>
    <w:rsid w:val="0004398F"/>
    <w:rsid w:val="00043A03"/>
    <w:rsid w:val="000443FE"/>
    <w:rsid w:val="00052F60"/>
    <w:rsid w:val="000544DA"/>
    <w:rsid w:val="00054E64"/>
    <w:rsid w:val="000578E2"/>
    <w:rsid w:val="00060CAF"/>
    <w:rsid w:val="000612C6"/>
    <w:rsid w:val="00061FBC"/>
    <w:rsid w:val="0006295E"/>
    <w:rsid w:val="00065571"/>
    <w:rsid w:val="00065B4E"/>
    <w:rsid w:val="00066EC9"/>
    <w:rsid w:val="00072563"/>
    <w:rsid w:val="00072A11"/>
    <w:rsid w:val="00072BC0"/>
    <w:rsid w:val="00077554"/>
    <w:rsid w:val="00091C35"/>
    <w:rsid w:val="000924F4"/>
    <w:rsid w:val="000927AA"/>
    <w:rsid w:val="000940D9"/>
    <w:rsid w:val="000948C1"/>
    <w:rsid w:val="0009608D"/>
    <w:rsid w:val="000979D3"/>
    <w:rsid w:val="00097DD5"/>
    <w:rsid w:val="000A08A2"/>
    <w:rsid w:val="000A3367"/>
    <w:rsid w:val="000A64FC"/>
    <w:rsid w:val="000A69E1"/>
    <w:rsid w:val="000A7FC0"/>
    <w:rsid w:val="000B0E0D"/>
    <w:rsid w:val="000B2E9D"/>
    <w:rsid w:val="000B41A5"/>
    <w:rsid w:val="000B5A67"/>
    <w:rsid w:val="000B632B"/>
    <w:rsid w:val="000B6CF2"/>
    <w:rsid w:val="000B6E62"/>
    <w:rsid w:val="000C0D0F"/>
    <w:rsid w:val="000C4884"/>
    <w:rsid w:val="000C74E7"/>
    <w:rsid w:val="000C78C3"/>
    <w:rsid w:val="000C7BF0"/>
    <w:rsid w:val="000D2489"/>
    <w:rsid w:val="000D256B"/>
    <w:rsid w:val="000D28F7"/>
    <w:rsid w:val="000D375A"/>
    <w:rsid w:val="000D4219"/>
    <w:rsid w:val="000D5116"/>
    <w:rsid w:val="000D5BC8"/>
    <w:rsid w:val="000E0038"/>
    <w:rsid w:val="000E0366"/>
    <w:rsid w:val="000E2FDF"/>
    <w:rsid w:val="000E37D1"/>
    <w:rsid w:val="000E3990"/>
    <w:rsid w:val="000E3E75"/>
    <w:rsid w:val="000E5072"/>
    <w:rsid w:val="000E6E25"/>
    <w:rsid w:val="000F0598"/>
    <w:rsid w:val="000F05C9"/>
    <w:rsid w:val="000F0EFC"/>
    <w:rsid w:val="000F3CCB"/>
    <w:rsid w:val="000F3CFF"/>
    <w:rsid w:val="000F4997"/>
    <w:rsid w:val="000F7212"/>
    <w:rsid w:val="000F7CAC"/>
    <w:rsid w:val="00100F50"/>
    <w:rsid w:val="0010181B"/>
    <w:rsid w:val="00101F3C"/>
    <w:rsid w:val="00102726"/>
    <w:rsid w:val="00102E7C"/>
    <w:rsid w:val="001038C8"/>
    <w:rsid w:val="00110222"/>
    <w:rsid w:val="00110B6D"/>
    <w:rsid w:val="00113D65"/>
    <w:rsid w:val="00115124"/>
    <w:rsid w:val="00115509"/>
    <w:rsid w:val="001167C0"/>
    <w:rsid w:val="00117CBA"/>
    <w:rsid w:val="00122D0B"/>
    <w:rsid w:val="00123F18"/>
    <w:rsid w:val="00123F92"/>
    <w:rsid w:val="00124FAC"/>
    <w:rsid w:val="00125956"/>
    <w:rsid w:val="00125DB5"/>
    <w:rsid w:val="00125ED3"/>
    <w:rsid w:val="00125F93"/>
    <w:rsid w:val="00130BDA"/>
    <w:rsid w:val="00132ED8"/>
    <w:rsid w:val="00133F0F"/>
    <w:rsid w:val="00135F04"/>
    <w:rsid w:val="00136206"/>
    <w:rsid w:val="00136581"/>
    <w:rsid w:val="0013755E"/>
    <w:rsid w:val="00142415"/>
    <w:rsid w:val="00144602"/>
    <w:rsid w:val="00146ABE"/>
    <w:rsid w:val="00152307"/>
    <w:rsid w:val="00154473"/>
    <w:rsid w:val="00154AA3"/>
    <w:rsid w:val="00155849"/>
    <w:rsid w:val="0016003C"/>
    <w:rsid w:val="001609A3"/>
    <w:rsid w:val="00160DD4"/>
    <w:rsid w:val="0016340A"/>
    <w:rsid w:val="00164466"/>
    <w:rsid w:val="00164E4D"/>
    <w:rsid w:val="00171BA0"/>
    <w:rsid w:val="00173797"/>
    <w:rsid w:val="00177B0F"/>
    <w:rsid w:val="00177B8B"/>
    <w:rsid w:val="001823DA"/>
    <w:rsid w:val="00183539"/>
    <w:rsid w:val="001844D2"/>
    <w:rsid w:val="00184919"/>
    <w:rsid w:val="001849C8"/>
    <w:rsid w:val="0018513D"/>
    <w:rsid w:val="00186C85"/>
    <w:rsid w:val="0019063F"/>
    <w:rsid w:val="0019170A"/>
    <w:rsid w:val="00193109"/>
    <w:rsid w:val="00194D1C"/>
    <w:rsid w:val="001955C8"/>
    <w:rsid w:val="00195F19"/>
    <w:rsid w:val="0019655B"/>
    <w:rsid w:val="001A01D4"/>
    <w:rsid w:val="001A0A35"/>
    <w:rsid w:val="001A1B4F"/>
    <w:rsid w:val="001A3393"/>
    <w:rsid w:val="001A60BF"/>
    <w:rsid w:val="001A6846"/>
    <w:rsid w:val="001A6CC4"/>
    <w:rsid w:val="001A7C4F"/>
    <w:rsid w:val="001A7C5C"/>
    <w:rsid w:val="001B1001"/>
    <w:rsid w:val="001B4321"/>
    <w:rsid w:val="001B43CC"/>
    <w:rsid w:val="001B5753"/>
    <w:rsid w:val="001B5A66"/>
    <w:rsid w:val="001B7D6F"/>
    <w:rsid w:val="001C0418"/>
    <w:rsid w:val="001C0BA5"/>
    <w:rsid w:val="001C0DAA"/>
    <w:rsid w:val="001C1649"/>
    <w:rsid w:val="001C18CE"/>
    <w:rsid w:val="001C40CD"/>
    <w:rsid w:val="001C4EF8"/>
    <w:rsid w:val="001C5218"/>
    <w:rsid w:val="001C55A9"/>
    <w:rsid w:val="001D023E"/>
    <w:rsid w:val="001D076A"/>
    <w:rsid w:val="001D0EA6"/>
    <w:rsid w:val="001D28DB"/>
    <w:rsid w:val="001D300B"/>
    <w:rsid w:val="001D652B"/>
    <w:rsid w:val="001D7DEB"/>
    <w:rsid w:val="001E622A"/>
    <w:rsid w:val="001E6B94"/>
    <w:rsid w:val="001F02B6"/>
    <w:rsid w:val="001F1D3A"/>
    <w:rsid w:val="001F6034"/>
    <w:rsid w:val="001F7F6F"/>
    <w:rsid w:val="0020047A"/>
    <w:rsid w:val="002009B8"/>
    <w:rsid w:val="00204EF8"/>
    <w:rsid w:val="002056C1"/>
    <w:rsid w:val="00207A5A"/>
    <w:rsid w:val="0021118B"/>
    <w:rsid w:val="00211757"/>
    <w:rsid w:val="00220DC9"/>
    <w:rsid w:val="002222A3"/>
    <w:rsid w:val="0022673A"/>
    <w:rsid w:val="00230756"/>
    <w:rsid w:val="00232207"/>
    <w:rsid w:val="00232296"/>
    <w:rsid w:val="00232387"/>
    <w:rsid w:val="00233B44"/>
    <w:rsid w:val="0023437E"/>
    <w:rsid w:val="002346D9"/>
    <w:rsid w:val="00234FA2"/>
    <w:rsid w:val="00236060"/>
    <w:rsid w:val="002379AB"/>
    <w:rsid w:val="0024244D"/>
    <w:rsid w:val="00243043"/>
    <w:rsid w:val="00244A74"/>
    <w:rsid w:val="00245569"/>
    <w:rsid w:val="00250836"/>
    <w:rsid w:val="00250DB6"/>
    <w:rsid w:val="00250EA4"/>
    <w:rsid w:val="00251788"/>
    <w:rsid w:val="00253805"/>
    <w:rsid w:val="00253A81"/>
    <w:rsid w:val="00253B65"/>
    <w:rsid w:val="0025468B"/>
    <w:rsid w:val="00254B3C"/>
    <w:rsid w:val="00254EB3"/>
    <w:rsid w:val="002559FC"/>
    <w:rsid w:val="00257152"/>
    <w:rsid w:val="002572FE"/>
    <w:rsid w:val="002617F6"/>
    <w:rsid w:val="002618CD"/>
    <w:rsid w:val="0026220F"/>
    <w:rsid w:val="0026547D"/>
    <w:rsid w:val="00266922"/>
    <w:rsid w:val="0027056E"/>
    <w:rsid w:val="00270ED5"/>
    <w:rsid w:val="0027157D"/>
    <w:rsid w:val="00275EB4"/>
    <w:rsid w:val="00276679"/>
    <w:rsid w:val="00277260"/>
    <w:rsid w:val="00282572"/>
    <w:rsid w:val="00282BFB"/>
    <w:rsid w:val="002834C4"/>
    <w:rsid w:val="00283A56"/>
    <w:rsid w:val="00286DEB"/>
    <w:rsid w:val="00286F71"/>
    <w:rsid w:val="002871E3"/>
    <w:rsid w:val="0029079E"/>
    <w:rsid w:val="00293BF3"/>
    <w:rsid w:val="002943AA"/>
    <w:rsid w:val="00294AC8"/>
    <w:rsid w:val="00296A2A"/>
    <w:rsid w:val="00297094"/>
    <w:rsid w:val="002A44C1"/>
    <w:rsid w:val="002A44E8"/>
    <w:rsid w:val="002A49B8"/>
    <w:rsid w:val="002A4DAC"/>
    <w:rsid w:val="002B1DF6"/>
    <w:rsid w:val="002B44F1"/>
    <w:rsid w:val="002B4986"/>
    <w:rsid w:val="002B4ABE"/>
    <w:rsid w:val="002B6403"/>
    <w:rsid w:val="002B715D"/>
    <w:rsid w:val="002C2DA4"/>
    <w:rsid w:val="002C3C3C"/>
    <w:rsid w:val="002C5C3B"/>
    <w:rsid w:val="002C6596"/>
    <w:rsid w:val="002D5032"/>
    <w:rsid w:val="002E37ED"/>
    <w:rsid w:val="002E429E"/>
    <w:rsid w:val="002E7356"/>
    <w:rsid w:val="002F111E"/>
    <w:rsid w:val="002F3F85"/>
    <w:rsid w:val="002F3F98"/>
    <w:rsid w:val="002F7014"/>
    <w:rsid w:val="00300AE3"/>
    <w:rsid w:val="00301B02"/>
    <w:rsid w:val="00302969"/>
    <w:rsid w:val="00304BDD"/>
    <w:rsid w:val="00307609"/>
    <w:rsid w:val="00307C49"/>
    <w:rsid w:val="00312B07"/>
    <w:rsid w:val="00313CF8"/>
    <w:rsid w:val="00315570"/>
    <w:rsid w:val="00317130"/>
    <w:rsid w:val="00321B27"/>
    <w:rsid w:val="00321DF0"/>
    <w:rsid w:val="003244F6"/>
    <w:rsid w:val="00324780"/>
    <w:rsid w:val="003258B4"/>
    <w:rsid w:val="003265CD"/>
    <w:rsid w:val="00327CAC"/>
    <w:rsid w:val="00330C39"/>
    <w:rsid w:val="0033320D"/>
    <w:rsid w:val="003332F9"/>
    <w:rsid w:val="00334F56"/>
    <w:rsid w:val="00335794"/>
    <w:rsid w:val="00342A30"/>
    <w:rsid w:val="00344A71"/>
    <w:rsid w:val="00345708"/>
    <w:rsid w:val="00346CE9"/>
    <w:rsid w:val="0035124A"/>
    <w:rsid w:val="003527B8"/>
    <w:rsid w:val="00354769"/>
    <w:rsid w:val="00357262"/>
    <w:rsid w:val="00361348"/>
    <w:rsid w:val="00361978"/>
    <w:rsid w:val="00363814"/>
    <w:rsid w:val="00364451"/>
    <w:rsid w:val="003651FC"/>
    <w:rsid w:val="00365586"/>
    <w:rsid w:val="003659E7"/>
    <w:rsid w:val="0037015B"/>
    <w:rsid w:val="00370C04"/>
    <w:rsid w:val="00370DDB"/>
    <w:rsid w:val="0037143F"/>
    <w:rsid w:val="00371D7B"/>
    <w:rsid w:val="00374CF8"/>
    <w:rsid w:val="00375103"/>
    <w:rsid w:val="00375B68"/>
    <w:rsid w:val="00376F87"/>
    <w:rsid w:val="00377B18"/>
    <w:rsid w:val="00380D59"/>
    <w:rsid w:val="00381CB6"/>
    <w:rsid w:val="00381F4A"/>
    <w:rsid w:val="00383CB0"/>
    <w:rsid w:val="00384A04"/>
    <w:rsid w:val="00384B39"/>
    <w:rsid w:val="00387326"/>
    <w:rsid w:val="00391329"/>
    <w:rsid w:val="00391EDC"/>
    <w:rsid w:val="00395200"/>
    <w:rsid w:val="003A0B5A"/>
    <w:rsid w:val="003A4A39"/>
    <w:rsid w:val="003A5212"/>
    <w:rsid w:val="003A5CE4"/>
    <w:rsid w:val="003A641C"/>
    <w:rsid w:val="003A7D17"/>
    <w:rsid w:val="003A7DD4"/>
    <w:rsid w:val="003B169E"/>
    <w:rsid w:val="003B2611"/>
    <w:rsid w:val="003B361C"/>
    <w:rsid w:val="003B6695"/>
    <w:rsid w:val="003B6F60"/>
    <w:rsid w:val="003C151B"/>
    <w:rsid w:val="003C31D3"/>
    <w:rsid w:val="003C4370"/>
    <w:rsid w:val="003C568A"/>
    <w:rsid w:val="003C59B0"/>
    <w:rsid w:val="003C6469"/>
    <w:rsid w:val="003C7B7D"/>
    <w:rsid w:val="003D0BDE"/>
    <w:rsid w:val="003D553F"/>
    <w:rsid w:val="003D6A6C"/>
    <w:rsid w:val="003E0284"/>
    <w:rsid w:val="003E09FA"/>
    <w:rsid w:val="003E0D1F"/>
    <w:rsid w:val="003E171B"/>
    <w:rsid w:val="003E1A8B"/>
    <w:rsid w:val="003E3E95"/>
    <w:rsid w:val="003E406B"/>
    <w:rsid w:val="003E6902"/>
    <w:rsid w:val="003E6BF9"/>
    <w:rsid w:val="003E702C"/>
    <w:rsid w:val="003F147C"/>
    <w:rsid w:val="003F2A4A"/>
    <w:rsid w:val="003F483D"/>
    <w:rsid w:val="003F5DDF"/>
    <w:rsid w:val="003F6F52"/>
    <w:rsid w:val="00400A70"/>
    <w:rsid w:val="004025DB"/>
    <w:rsid w:val="00403521"/>
    <w:rsid w:val="00404C41"/>
    <w:rsid w:val="0040785E"/>
    <w:rsid w:val="00410C67"/>
    <w:rsid w:val="00411B5B"/>
    <w:rsid w:val="0041494D"/>
    <w:rsid w:val="00415289"/>
    <w:rsid w:val="004206EF"/>
    <w:rsid w:val="00423FE2"/>
    <w:rsid w:val="00425BBF"/>
    <w:rsid w:val="004267D5"/>
    <w:rsid w:val="004304C3"/>
    <w:rsid w:val="0043152D"/>
    <w:rsid w:val="00432320"/>
    <w:rsid w:val="0043491E"/>
    <w:rsid w:val="0043522B"/>
    <w:rsid w:val="004369CB"/>
    <w:rsid w:val="004369EB"/>
    <w:rsid w:val="00442B57"/>
    <w:rsid w:val="00444628"/>
    <w:rsid w:val="00450573"/>
    <w:rsid w:val="004523D3"/>
    <w:rsid w:val="0045566D"/>
    <w:rsid w:val="00455A90"/>
    <w:rsid w:val="0046082F"/>
    <w:rsid w:val="00460C48"/>
    <w:rsid w:val="0046125C"/>
    <w:rsid w:val="00464343"/>
    <w:rsid w:val="0046467F"/>
    <w:rsid w:val="0046473A"/>
    <w:rsid w:val="00464F5E"/>
    <w:rsid w:val="00465231"/>
    <w:rsid w:val="0046590E"/>
    <w:rsid w:val="0047011D"/>
    <w:rsid w:val="00473535"/>
    <w:rsid w:val="00473AE0"/>
    <w:rsid w:val="00473C0E"/>
    <w:rsid w:val="00474E97"/>
    <w:rsid w:val="00476124"/>
    <w:rsid w:val="004765E3"/>
    <w:rsid w:val="004807C3"/>
    <w:rsid w:val="004818EC"/>
    <w:rsid w:val="004821F4"/>
    <w:rsid w:val="004830DC"/>
    <w:rsid w:val="00486A38"/>
    <w:rsid w:val="00487E2E"/>
    <w:rsid w:val="0049203D"/>
    <w:rsid w:val="00492E12"/>
    <w:rsid w:val="00493364"/>
    <w:rsid w:val="0049373F"/>
    <w:rsid w:val="00493881"/>
    <w:rsid w:val="00494D33"/>
    <w:rsid w:val="00497A9B"/>
    <w:rsid w:val="00497FE7"/>
    <w:rsid w:val="004A34B3"/>
    <w:rsid w:val="004B0614"/>
    <w:rsid w:val="004B0D69"/>
    <w:rsid w:val="004B4416"/>
    <w:rsid w:val="004B51F6"/>
    <w:rsid w:val="004B56FA"/>
    <w:rsid w:val="004B5E7D"/>
    <w:rsid w:val="004B67E1"/>
    <w:rsid w:val="004C193C"/>
    <w:rsid w:val="004C1BB2"/>
    <w:rsid w:val="004C1EC5"/>
    <w:rsid w:val="004C220F"/>
    <w:rsid w:val="004C4257"/>
    <w:rsid w:val="004C4848"/>
    <w:rsid w:val="004D0122"/>
    <w:rsid w:val="004D11B9"/>
    <w:rsid w:val="004D147E"/>
    <w:rsid w:val="004D2A01"/>
    <w:rsid w:val="004D3943"/>
    <w:rsid w:val="004D45D1"/>
    <w:rsid w:val="004D5358"/>
    <w:rsid w:val="004D672E"/>
    <w:rsid w:val="004D6870"/>
    <w:rsid w:val="004E1E72"/>
    <w:rsid w:val="004E31EC"/>
    <w:rsid w:val="004E4737"/>
    <w:rsid w:val="004E60E4"/>
    <w:rsid w:val="004E6871"/>
    <w:rsid w:val="004F12AE"/>
    <w:rsid w:val="004F2A8C"/>
    <w:rsid w:val="004F2B5F"/>
    <w:rsid w:val="004F2F63"/>
    <w:rsid w:val="004F2FEE"/>
    <w:rsid w:val="004F49D1"/>
    <w:rsid w:val="004F5FBF"/>
    <w:rsid w:val="0050225F"/>
    <w:rsid w:val="005025DA"/>
    <w:rsid w:val="00505A77"/>
    <w:rsid w:val="00505DF0"/>
    <w:rsid w:val="005103A0"/>
    <w:rsid w:val="00512F2A"/>
    <w:rsid w:val="00513D8E"/>
    <w:rsid w:val="005150DA"/>
    <w:rsid w:val="00516E40"/>
    <w:rsid w:val="00517846"/>
    <w:rsid w:val="005200FB"/>
    <w:rsid w:val="00520EB7"/>
    <w:rsid w:val="005235F7"/>
    <w:rsid w:val="0052377D"/>
    <w:rsid w:val="005239E4"/>
    <w:rsid w:val="005243CF"/>
    <w:rsid w:val="00527A0D"/>
    <w:rsid w:val="00527FDD"/>
    <w:rsid w:val="005318E5"/>
    <w:rsid w:val="00533155"/>
    <w:rsid w:val="00534101"/>
    <w:rsid w:val="0054207F"/>
    <w:rsid w:val="005422D0"/>
    <w:rsid w:val="005423D7"/>
    <w:rsid w:val="00545506"/>
    <w:rsid w:val="005467E8"/>
    <w:rsid w:val="00547477"/>
    <w:rsid w:val="005504B3"/>
    <w:rsid w:val="00551303"/>
    <w:rsid w:val="00551585"/>
    <w:rsid w:val="00552E97"/>
    <w:rsid w:val="00554C78"/>
    <w:rsid w:val="00555132"/>
    <w:rsid w:val="00561F5B"/>
    <w:rsid w:val="005629BD"/>
    <w:rsid w:val="00565700"/>
    <w:rsid w:val="0056707D"/>
    <w:rsid w:val="005711F2"/>
    <w:rsid w:val="0057572E"/>
    <w:rsid w:val="00580C75"/>
    <w:rsid w:val="00581DD8"/>
    <w:rsid w:val="00583057"/>
    <w:rsid w:val="005865B1"/>
    <w:rsid w:val="005870D6"/>
    <w:rsid w:val="005876EA"/>
    <w:rsid w:val="005910CC"/>
    <w:rsid w:val="00592CA6"/>
    <w:rsid w:val="00592E46"/>
    <w:rsid w:val="00593FCE"/>
    <w:rsid w:val="0059596D"/>
    <w:rsid w:val="0059710B"/>
    <w:rsid w:val="00597C62"/>
    <w:rsid w:val="005A2AC0"/>
    <w:rsid w:val="005A43DB"/>
    <w:rsid w:val="005A48D7"/>
    <w:rsid w:val="005A651A"/>
    <w:rsid w:val="005A679F"/>
    <w:rsid w:val="005A6B36"/>
    <w:rsid w:val="005A78C6"/>
    <w:rsid w:val="005B5878"/>
    <w:rsid w:val="005B76AB"/>
    <w:rsid w:val="005C1CC1"/>
    <w:rsid w:val="005C2C26"/>
    <w:rsid w:val="005C32DD"/>
    <w:rsid w:val="005C3471"/>
    <w:rsid w:val="005C34FD"/>
    <w:rsid w:val="005C65D2"/>
    <w:rsid w:val="005D1CD4"/>
    <w:rsid w:val="005D4D4D"/>
    <w:rsid w:val="005D4F70"/>
    <w:rsid w:val="005D53DD"/>
    <w:rsid w:val="005D59B7"/>
    <w:rsid w:val="005D6147"/>
    <w:rsid w:val="005D63F1"/>
    <w:rsid w:val="005D6513"/>
    <w:rsid w:val="005D765D"/>
    <w:rsid w:val="005E10AE"/>
    <w:rsid w:val="005E1A84"/>
    <w:rsid w:val="005E2B1B"/>
    <w:rsid w:val="005E46AD"/>
    <w:rsid w:val="005F0788"/>
    <w:rsid w:val="005F1DC2"/>
    <w:rsid w:val="005F3363"/>
    <w:rsid w:val="005F4DD7"/>
    <w:rsid w:val="006028EC"/>
    <w:rsid w:val="00603391"/>
    <w:rsid w:val="00605F40"/>
    <w:rsid w:val="006069AA"/>
    <w:rsid w:val="00606E0B"/>
    <w:rsid w:val="00607CF1"/>
    <w:rsid w:val="006108B9"/>
    <w:rsid w:val="00612B0B"/>
    <w:rsid w:val="0061346C"/>
    <w:rsid w:val="0061537B"/>
    <w:rsid w:val="00615B6C"/>
    <w:rsid w:val="0062020B"/>
    <w:rsid w:val="00622B1D"/>
    <w:rsid w:val="006331E8"/>
    <w:rsid w:val="00634AB6"/>
    <w:rsid w:val="0063584C"/>
    <w:rsid w:val="0063585F"/>
    <w:rsid w:val="00636D1D"/>
    <w:rsid w:val="00637EF2"/>
    <w:rsid w:val="006403FA"/>
    <w:rsid w:val="00642EAD"/>
    <w:rsid w:val="00647EA9"/>
    <w:rsid w:val="00650994"/>
    <w:rsid w:val="00650A1C"/>
    <w:rsid w:val="006524EC"/>
    <w:rsid w:val="00654864"/>
    <w:rsid w:val="00654FC6"/>
    <w:rsid w:val="0065502B"/>
    <w:rsid w:val="00657732"/>
    <w:rsid w:val="00661390"/>
    <w:rsid w:val="00661813"/>
    <w:rsid w:val="00661FFF"/>
    <w:rsid w:val="00662DBE"/>
    <w:rsid w:val="006660BC"/>
    <w:rsid w:val="00671BD3"/>
    <w:rsid w:val="00674608"/>
    <w:rsid w:val="00676FA2"/>
    <w:rsid w:val="00677C76"/>
    <w:rsid w:val="00677F0A"/>
    <w:rsid w:val="00681983"/>
    <w:rsid w:val="00682363"/>
    <w:rsid w:val="0068337A"/>
    <w:rsid w:val="00683E7C"/>
    <w:rsid w:val="0068532E"/>
    <w:rsid w:val="006858D7"/>
    <w:rsid w:val="006959E3"/>
    <w:rsid w:val="00695D8A"/>
    <w:rsid w:val="00696088"/>
    <w:rsid w:val="006967F2"/>
    <w:rsid w:val="006A09B3"/>
    <w:rsid w:val="006A0C62"/>
    <w:rsid w:val="006A3556"/>
    <w:rsid w:val="006A369F"/>
    <w:rsid w:val="006A4124"/>
    <w:rsid w:val="006A5037"/>
    <w:rsid w:val="006B0950"/>
    <w:rsid w:val="006B2B2A"/>
    <w:rsid w:val="006B38CF"/>
    <w:rsid w:val="006B4152"/>
    <w:rsid w:val="006B591F"/>
    <w:rsid w:val="006B675A"/>
    <w:rsid w:val="006B7C82"/>
    <w:rsid w:val="006C08E5"/>
    <w:rsid w:val="006C1A7B"/>
    <w:rsid w:val="006C29E9"/>
    <w:rsid w:val="006C6137"/>
    <w:rsid w:val="006C6581"/>
    <w:rsid w:val="006D093C"/>
    <w:rsid w:val="006D0F6D"/>
    <w:rsid w:val="006D13A5"/>
    <w:rsid w:val="006D2E89"/>
    <w:rsid w:val="006D2F03"/>
    <w:rsid w:val="006D3020"/>
    <w:rsid w:val="006D3FFA"/>
    <w:rsid w:val="006D4CB6"/>
    <w:rsid w:val="006D66DB"/>
    <w:rsid w:val="006E09B4"/>
    <w:rsid w:val="006E12D0"/>
    <w:rsid w:val="006E18D0"/>
    <w:rsid w:val="006E2E02"/>
    <w:rsid w:val="006E34E2"/>
    <w:rsid w:val="006E39F0"/>
    <w:rsid w:val="006E43B8"/>
    <w:rsid w:val="006E450C"/>
    <w:rsid w:val="006E48FF"/>
    <w:rsid w:val="006E6414"/>
    <w:rsid w:val="006E6445"/>
    <w:rsid w:val="006E7966"/>
    <w:rsid w:val="006F4094"/>
    <w:rsid w:val="006F54D1"/>
    <w:rsid w:val="006F5C2F"/>
    <w:rsid w:val="006F76E5"/>
    <w:rsid w:val="00701B78"/>
    <w:rsid w:val="007021F4"/>
    <w:rsid w:val="0070300D"/>
    <w:rsid w:val="0070479D"/>
    <w:rsid w:val="00704C8B"/>
    <w:rsid w:val="00704CEB"/>
    <w:rsid w:val="00705F3B"/>
    <w:rsid w:val="00706683"/>
    <w:rsid w:val="00707DF2"/>
    <w:rsid w:val="0071040F"/>
    <w:rsid w:val="0071181D"/>
    <w:rsid w:val="00713352"/>
    <w:rsid w:val="00713770"/>
    <w:rsid w:val="007158E2"/>
    <w:rsid w:val="00717374"/>
    <w:rsid w:val="00720061"/>
    <w:rsid w:val="00721196"/>
    <w:rsid w:val="007215A6"/>
    <w:rsid w:val="007217BD"/>
    <w:rsid w:val="00723921"/>
    <w:rsid w:val="00723A88"/>
    <w:rsid w:val="0072502C"/>
    <w:rsid w:val="00725213"/>
    <w:rsid w:val="00726ACB"/>
    <w:rsid w:val="00731A4F"/>
    <w:rsid w:val="007333EF"/>
    <w:rsid w:val="00734303"/>
    <w:rsid w:val="007343D9"/>
    <w:rsid w:val="00737740"/>
    <w:rsid w:val="007444DD"/>
    <w:rsid w:val="0074607E"/>
    <w:rsid w:val="0075103C"/>
    <w:rsid w:val="007516C7"/>
    <w:rsid w:val="00751FA8"/>
    <w:rsid w:val="00754534"/>
    <w:rsid w:val="007547AE"/>
    <w:rsid w:val="007548CF"/>
    <w:rsid w:val="00754A7C"/>
    <w:rsid w:val="007605DE"/>
    <w:rsid w:val="007611CA"/>
    <w:rsid w:val="00761743"/>
    <w:rsid w:val="00761BBE"/>
    <w:rsid w:val="00761EE6"/>
    <w:rsid w:val="007635A2"/>
    <w:rsid w:val="00764C27"/>
    <w:rsid w:val="007658F8"/>
    <w:rsid w:val="007661F0"/>
    <w:rsid w:val="007668CE"/>
    <w:rsid w:val="007677CE"/>
    <w:rsid w:val="00767F2D"/>
    <w:rsid w:val="007706B7"/>
    <w:rsid w:val="00772482"/>
    <w:rsid w:val="00773DCD"/>
    <w:rsid w:val="00775E0B"/>
    <w:rsid w:val="00780B99"/>
    <w:rsid w:val="00780CE5"/>
    <w:rsid w:val="007813F6"/>
    <w:rsid w:val="007817FB"/>
    <w:rsid w:val="007818D0"/>
    <w:rsid w:val="00784718"/>
    <w:rsid w:val="007847E6"/>
    <w:rsid w:val="007850B3"/>
    <w:rsid w:val="007861FE"/>
    <w:rsid w:val="00786E46"/>
    <w:rsid w:val="00787BB6"/>
    <w:rsid w:val="00787C31"/>
    <w:rsid w:val="00790C26"/>
    <w:rsid w:val="00791052"/>
    <w:rsid w:val="007925F5"/>
    <w:rsid w:val="00792E4A"/>
    <w:rsid w:val="0079608A"/>
    <w:rsid w:val="007967E5"/>
    <w:rsid w:val="007A0717"/>
    <w:rsid w:val="007A26E8"/>
    <w:rsid w:val="007A3ED3"/>
    <w:rsid w:val="007A4363"/>
    <w:rsid w:val="007A4D4E"/>
    <w:rsid w:val="007A5916"/>
    <w:rsid w:val="007A5DA7"/>
    <w:rsid w:val="007A63DE"/>
    <w:rsid w:val="007A7082"/>
    <w:rsid w:val="007B1965"/>
    <w:rsid w:val="007B232F"/>
    <w:rsid w:val="007B3497"/>
    <w:rsid w:val="007B3B52"/>
    <w:rsid w:val="007B3FC1"/>
    <w:rsid w:val="007B492F"/>
    <w:rsid w:val="007B6936"/>
    <w:rsid w:val="007C2DCB"/>
    <w:rsid w:val="007C37F1"/>
    <w:rsid w:val="007C43A2"/>
    <w:rsid w:val="007C5FD5"/>
    <w:rsid w:val="007D0448"/>
    <w:rsid w:val="007D05FC"/>
    <w:rsid w:val="007D1E10"/>
    <w:rsid w:val="007D714F"/>
    <w:rsid w:val="007E0160"/>
    <w:rsid w:val="007E5708"/>
    <w:rsid w:val="007F0AA9"/>
    <w:rsid w:val="007F47D0"/>
    <w:rsid w:val="007F4AAA"/>
    <w:rsid w:val="007F6978"/>
    <w:rsid w:val="007F795D"/>
    <w:rsid w:val="008019A6"/>
    <w:rsid w:val="00803E18"/>
    <w:rsid w:val="0080469A"/>
    <w:rsid w:val="00804FB3"/>
    <w:rsid w:val="00805E35"/>
    <w:rsid w:val="00806A8F"/>
    <w:rsid w:val="008106AF"/>
    <w:rsid w:val="0081191D"/>
    <w:rsid w:val="00812796"/>
    <w:rsid w:val="00813455"/>
    <w:rsid w:val="00820712"/>
    <w:rsid w:val="008211AA"/>
    <w:rsid w:val="00822A9F"/>
    <w:rsid w:val="0082319C"/>
    <w:rsid w:val="00823982"/>
    <w:rsid w:val="00823FB4"/>
    <w:rsid w:val="0082474B"/>
    <w:rsid w:val="0082632B"/>
    <w:rsid w:val="00826D6B"/>
    <w:rsid w:val="00834C04"/>
    <w:rsid w:val="00834F07"/>
    <w:rsid w:val="00834FEE"/>
    <w:rsid w:val="00835AD4"/>
    <w:rsid w:val="0084075F"/>
    <w:rsid w:val="008422B7"/>
    <w:rsid w:val="00844F62"/>
    <w:rsid w:val="00855E37"/>
    <w:rsid w:val="00856B7A"/>
    <w:rsid w:val="008575DA"/>
    <w:rsid w:val="0086064E"/>
    <w:rsid w:val="008624F7"/>
    <w:rsid w:val="008627A4"/>
    <w:rsid w:val="0086299D"/>
    <w:rsid w:val="008649C1"/>
    <w:rsid w:val="00864E7B"/>
    <w:rsid w:val="00865792"/>
    <w:rsid w:val="008671FA"/>
    <w:rsid w:val="0086720C"/>
    <w:rsid w:val="00870934"/>
    <w:rsid w:val="00872697"/>
    <w:rsid w:val="00872BF2"/>
    <w:rsid w:val="00876F28"/>
    <w:rsid w:val="008805C5"/>
    <w:rsid w:val="00880691"/>
    <w:rsid w:val="00881FC6"/>
    <w:rsid w:val="00882BB9"/>
    <w:rsid w:val="00882F82"/>
    <w:rsid w:val="0088339D"/>
    <w:rsid w:val="00891C63"/>
    <w:rsid w:val="008928EA"/>
    <w:rsid w:val="00893EDA"/>
    <w:rsid w:val="008941C6"/>
    <w:rsid w:val="00894766"/>
    <w:rsid w:val="00894F6E"/>
    <w:rsid w:val="00896F86"/>
    <w:rsid w:val="00897280"/>
    <w:rsid w:val="008A42D5"/>
    <w:rsid w:val="008A4B74"/>
    <w:rsid w:val="008B119A"/>
    <w:rsid w:val="008B4FD7"/>
    <w:rsid w:val="008B5099"/>
    <w:rsid w:val="008B5164"/>
    <w:rsid w:val="008B57EA"/>
    <w:rsid w:val="008B68FC"/>
    <w:rsid w:val="008B729D"/>
    <w:rsid w:val="008C4A64"/>
    <w:rsid w:val="008C59ED"/>
    <w:rsid w:val="008C5A55"/>
    <w:rsid w:val="008C7FB5"/>
    <w:rsid w:val="008D1359"/>
    <w:rsid w:val="008D1760"/>
    <w:rsid w:val="008D3845"/>
    <w:rsid w:val="008D3A94"/>
    <w:rsid w:val="008D4D89"/>
    <w:rsid w:val="008D6DE8"/>
    <w:rsid w:val="008D7E4B"/>
    <w:rsid w:val="008E0ED4"/>
    <w:rsid w:val="008E1021"/>
    <w:rsid w:val="008E199D"/>
    <w:rsid w:val="008E295F"/>
    <w:rsid w:val="008E5973"/>
    <w:rsid w:val="008E5A84"/>
    <w:rsid w:val="008F4ECF"/>
    <w:rsid w:val="008F641C"/>
    <w:rsid w:val="008F690E"/>
    <w:rsid w:val="008F72FB"/>
    <w:rsid w:val="00900783"/>
    <w:rsid w:val="00903B59"/>
    <w:rsid w:val="00904A28"/>
    <w:rsid w:val="009054CF"/>
    <w:rsid w:val="0090593F"/>
    <w:rsid w:val="009079C0"/>
    <w:rsid w:val="00911ED9"/>
    <w:rsid w:val="00915A1A"/>
    <w:rsid w:val="00921888"/>
    <w:rsid w:val="00923398"/>
    <w:rsid w:val="00925D56"/>
    <w:rsid w:val="00926565"/>
    <w:rsid w:val="00926EDE"/>
    <w:rsid w:val="0092731A"/>
    <w:rsid w:val="00927485"/>
    <w:rsid w:val="009274F0"/>
    <w:rsid w:val="0093069D"/>
    <w:rsid w:val="009315E5"/>
    <w:rsid w:val="00932EE9"/>
    <w:rsid w:val="009445DF"/>
    <w:rsid w:val="00946C45"/>
    <w:rsid w:val="00946F9D"/>
    <w:rsid w:val="00950AA4"/>
    <w:rsid w:val="00952090"/>
    <w:rsid w:val="00952FD7"/>
    <w:rsid w:val="00954A78"/>
    <w:rsid w:val="00954EF9"/>
    <w:rsid w:val="00956446"/>
    <w:rsid w:val="0096426E"/>
    <w:rsid w:val="009649B9"/>
    <w:rsid w:val="00970814"/>
    <w:rsid w:val="009752C9"/>
    <w:rsid w:val="00975571"/>
    <w:rsid w:val="00977AA3"/>
    <w:rsid w:val="00980D64"/>
    <w:rsid w:val="009844C3"/>
    <w:rsid w:val="00986C28"/>
    <w:rsid w:val="00992E7B"/>
    <w:rsid w:val="0099350C"/>
    <w:rsid w:val="0099440E"/>
    <w:rsid w:val="0099597A"/>
    <w:rsid w:val="009A186F"/>
    <w:rsid w:val="009A2585"/>
    <w:rsid w:val="009A66E5"/>
    <w:rsid w:val="009A694E"/>
    <w:rsid w:val="009A70E8"/>
    <w:rsid w:val="009B3A1F"/>
    <w:rsid w:val="009B57C0"/>
    <w:rsid w:val="009B59D7"/>
    <w:rsid w:val="009B62F3"/>
    <w:rsid w:val="009B6760"/>
    <w:rsid w:val="009B79F2"/>
    <w:rsid w:val="009C2B30"/>
    <w:rsid w:val="009C57D9"/>
    <w:rsid w:val="009D1571"/>
    <w:rsid w:val="009D609E"/>
    <w:rsid w:val="009D630B"/>
    <w:rsid w:val="009D67A8"/>
    <w:rsid w:val="009E12F8"/>
    <w:rsid w:val="009E23BA"/>
    <w:rsid w:val="009E369E"/>
    <w:rsid w:val="009E5E1F"/>
    <w:rsid w:val="009E662D"/>
    <w:rsid w:val="009E7080"/>
    <w:rsid w:val="009F0F00"/>
    <w:rsid w:val="009F2757"/>
    <w:rsid w:val="009F65B0"/>
    <w:rsid w:val="00A0382F"/>
    <w:rsid w:val="00A04E63"/>
    <w:rsid w:val="00A05750"/>
    <w:rsid w:val="00A0733D"/>
    <w:rsid w:val="00A07498"/>
    <w:rsid w:val="00A07C70"/>
    <w:rsid w:val="00A102CC"/>
    <w:rsid w:val="00A13C42"/>
    <w:rsid w:val="00A1484B"/>
    <w:rsid w:val="00A14F8B"/>
    <w:rsid w:val="00A15132"/>
    <w:rsid w:val="00A15B00"/>
    <w:rsid w:val="00A15F9F"/>
    <w:rsid w:val="00A16375"/>
    <w:rsid w:val="00A205A7"/>
    <w:rsid w:val="00A20F13"/>
    <w:rsid w:val="00A223D6"/>
    <w:rsid w:val="00A22445"/>
    <w:rsid w:val="00A23DBA"/>
    <w:rsid w:val="00A32548"/>
    <w:rsid w:val="00A32E89"/>
    <w:rsid w:val="00A33F81"/>
    <w:rsid w:val="00A345C0"/>
    <w:rsid w:val="00A36442"/>
    <w:rsid w:val="00A378B2"/>
    <w:rsid w:val="00A40BB8"/>
    <w:rsid w:val="00A436B1"/>
    <w:rsid w:val="00A448C1"/>
    <w:rsid w:val="00A44CA8"/>
    <w:rsid w:val="00A44F6A"/>
    <w:rsid w:val="00A45726"/>
    <w:rsid w:val="00A470B6"/>
    <w:rsid w:val="00A51462"/>
    <w:rsid w:val="00A51DF1"/>
    <w:rsid w:val="00A54246"/>
    <w:rsid w:val="00A6006E"/>
    <w:rsid w:val="00A60B30"/>
    <w:rsid w:val="00A64A7F"/>
    <w:rsid w:val="00A6645C"/>
    <w:rsid w:val="00A705F8"/>
    <w:rsid w:val="00A714A1"/>
    <w:rsid w:val="00A71EC6"/>
    <w:rsid w:val="00A723C0"/>
    <w:rsid w:val="00A72C88"/>
    <w:rsid w:val="00A73D0F"/>
    <w:rsid w:val="00A73E0F"/>
    <w:rsid w:val="00A77284"/>
    <w:rsid w:val="00A8084F"/>
    <w:rsid w:val="00A819D2"/>
    <w:rsid w:val="00A82103"/>
    <w:rsid w:val="00A845A0"/>
    <w:rsid w:val="00A8571A"/>
    <w:rsid w:val="00A85D31"/>
    <w:rsid w:val="00A9051F"/>
    <w:rsid w:val="00A914BB"/>
    <w:rsid w:val="00A93DB5"/>
    <w:rsid w:val="00AA216B"/>
    <w:rsid w:val="00AA2CBE"/>
    <w:rsid w:val="00AA4049"/>
    <w:rsid w:val="00AA50B1"/>
    <w:rsid w:val="00AA5B26"/>
    <w:rsid w:val="00AB18B9"/>
    <w:rsid w:val="00AB6EE9"/>
    <w:rsid w:val="00AB771D"/>
    <w:rsid w:val="00AB7815"/>
    <w:rsid w:val="00AC0277"/>
    <w:rsid w:val="00AC0EEB"/>
    <w:rsid w:val="00AC15E5"/>
    <w:rsid w:val="00AC1BA8"/>
    <w:rsid w:val="00AC1BFC"/>
    <w:rsid w:val="00AC1F8E"/>
    <w:rsid w:val="00AC210E"/>
    <w:rsid w:val="00AC506F"/>
    <w:rsid w:val="00AC648C"/>
    <w:rsid w:val="00AC6C96"/>
    <w:rsid w:val="00AC7F87"/>
    <w:rsid w:val="00AD194B"/>
    <w:rsid w:val="00AD430A"/>
    <w:rsid w:val="00AD5516"/>
    <w:rsid w:val="00AD71C5"/>
    <w:rsid w:val="00AD7A22"/>
    <w:rsid w:val="00AE530A"/>
    <w:rsid w:val="00AE6AA5"/>
    <w:rsid w:val="00AE779C"/>
    <w:rsid w:val="00AE7C27"/>
    <w:rsid w:val="00AF0DD1"/>
    <w:rsid w:val="00AF6145"/>
    <w:rsid w:val="00AF7C0D"/>
    <w:rsid w:val="00B006F1"/>
    <w:rsid w:val="00B02D03"/>
    <w:rsid w:val="00B03235"/>
    <w:rsid w:val="00B04AD6"/>
    <w:rsid w:val="00B04D80"/>
    <w:rsid w:val="00B068AD"/>
    <w:rsid w:val="00B12D48"/>
    <w:rsid w:val="00B1320F"/>
    <w:rsid w:val="00B143E0"/>
    <w:rsid w:val="00B14B1D"/>
    <w:rsid w:val="00B152E7"/>
    <w:rsid w:val="00B15B6D"/>
    <w:rsid w:val="00B16952"/>
    <w:rsid w:val="00B201E7"/>
    <w:rsid w:val="00B22AFF"/>
    <w:rsid w:val="00B259B8"/>
    <w:rsid w:val="00B25FB1"/>
    <w:rsid w:val="00B30A02"/>
    <w:rsid w:val="00B31869"/>
    <w:rsid w:val="00B31E4F"/>
    <w:rsid w:val="00B325B1"/>
    <w:rsid w:val="00B333F3"/>
    <w:rsid w:val="00B35648"/>
    <w:rsid w:val="00B41984"/>
    <w:rsid w:val="00B41C4F"/>
    <w:rsid w:val="00B446C4"/>
    <w:rsid w:val="00B461C6"/>
    <w:rsid w:val="00B47128"/>
    <w:rsid w:val="00B47424"/>
    <w:rsid w:val="00B50AC9"/>
    <w:rsid w:val="00B5216F"/>
    <w:rsid w:val="00B52DFD"/>
    <w:rsid w:val="00B539D5"/>
    <w:rsid w:val="00B54DF9"/>
    <w:rsid w:val="00B569D0"/>
    <w:rsid w:val="00B61CD1"/>
    <w:rsid w:val="00B62988"/>
    <w:rsid w:val="00B64AC3"/>
    <w:rsid w:val="00B65214"/>
    <w:rsid w:val="00B65C07"/>
    <w:rsid w:val="00B67925"/>
    <w:rsid w:val="00B71008"/>
    <w:rsid w:val="00B726F2"/>
    <w:rsid w:val="00B748CC"/>
    <w:rsid w:val="00B81740"/>
    <w:rsid w:val="00B81DAA"/>
    <w:rsid w:val="00B82337"/>
    <w:rsid w:val="00B84110"/>
    <w:rsid w:val="00B92ABA"/>
    <w:rsid w:val="00B936F9"/>
    <w:rsid w:val="00B94789"/>
    <w:rsid w:val="00B947DA"/>
    <w:rsid w:val="00B95530"/>
    <w:rsid w:val="00B96CB4"/>
    <w:rsid w:val="00BA0481"/>
    <w:rsid w:val="00BA0960"/>
    <w:rsid w:val="00BA1A18"/>
    <w:rsid w:val="00BA1D61"/>
    <w:rsid w:val="00BA24F1"/>
    <w:rsid w:val="00BA296D"/>
    <w:rsid w:val="00BA367C"/>
    <w:rsid w:val="00BB0946"/>
    <w:rsid w:val="00BB1513"/>
    <w:rsid w:val="00BB4403"/>
    <w:rsid w:val="00BB5852"/>
    <w:rsid w:val="00BB7A7C"/>
    <w:rsid w:val="00BB7B54"/>
    <w:rsid w:val="00BC0254"/>
    <w:rsid w:val="00BC066C"/>
    <w:rsid w:val="00BC142C"/>
    <w:rsid w:val="00BC2564"/>
    <w:rsid w:val="00BC362B"/>
    <w:rsid w:val="00BC51C0"/>
    <w:rsid w:val="00BC5BCD"/>
    <w:rsid w:val="00BC6091"/>
    <w:rsid w:val="00BD00B3"/>
    <w:rsid w:val="00BD2AFC"/>
    <w:rsid w:val="00BD321C"/>
    <w:rsid w:val="00BD61CA"/>
    <w:rsid w:val="00BD7BAC"/>
    <w:rsid w:val="00BE052A"/>
    <w:rsid w:val="00BE0994"/>
    <w:rsid w:val="00BE38F4"/>
    <w:rsid w:val="00BE5CF6"/>
    <w:rsid w:val="00BE741D"/>
    <w:rsid w:val="00BE7804"/>
    <w:rsid w:val="00BF1790"/>
    <w:rsid w:val="00BF250D"/>
    <w:rsid w:val="00BF459A"/>
    <w:rsid w:val="00BF6573"/>
    <w:rsid w:val="00BF6699"/>
    <w:rsid w:val="00BF6E39"/>
    <w:rsid w:val="00C0350D"/>
    <w:rsid w:val="00C045EC"/>
    <w:rsid w:val="00C04E5A"/>
    <w:rsid w:val="00C07D95"/>
    <w:rsid w:val="00C11BE1"/>
    <w:rsid w:val="00C11EF6"/>
    <w:rsid w:val="00C134C2"/>
    <w:rsid w:val="00C15BDA"/>
    <w:rsid w:val="00C16F72"/>
    <w:rsid w:val="00C23EAD"/>
    <w:rsid w:val="00C249AF"/>
    <w:rsid w:val="00C25486"/>
    <w:rsid w:val="00C25A8E"/>
    <w:rsid w:val="00C26B7A"/>
    <w:rsid w:val="00C27719"/>
    <w:rsid w:val="00C27797"/>
    <w:rsid w:val="00C304A2"/>
    <w:rsid w:val="00C30AB3"/>
    <w:rsid w:val="00C316C6"/>
    <w:rsid w:val="00C322A7"/>
    <w:rsid w:val="00C323A2"/>
    <w:rsid w:val="00C34412"/>
    <w:rsid w:val="00C3458E"/>
    <w:rsid w:val="00C34877"/>
    <w:rsid w:val="00C34A95"/>
    <w:rsid w:val="00C366AE"/>
    <w:rsid w:val="00C36C90"/>
    <w:rsid w:val="00C37234"/>
    <w:rsid w:val="00C37EED"/>
    <w:rsid w:val="00C40981"/>
    <w:rsid w:val="00C40C4D"/>
    <w:rsid w:val="00C4298E"/>
    <w:rsid w:val="00C42D1A"/>
    <w:rsid w:val="00C4340D"/>
    <w:rsid w:val="00C440C2"/>
    <w:rsid w:val="00C44DD1"/>
    <w:rsid w:val="00C457D2"/>
    <w:rsid w:val="00C5420D"/>
    <w:rsid w:val="00C56261"/>
    <w:rsid w:val="00C60433"/>
    <w:rsid w:val="00C61175"/>
    <w:rsid w:val="00C61860"/>
    <w:rsid w:val="00C61B63"/>
    <w:rsid w:val="00C64AAD"/>
    <w:rsid w:val="00C655FD"/>
    <w:rsid w:val="00C67500"/>
    <w:rsid w:val="00C7006C"/>
    <w:rsid w:val="00C70D0E"/>
    <w:rsid w:val="00C729CC"/>
    <w:rsid w:val="00C73A15"/>
    <w:rsid w:val="00C74D8C"/>
    <w:rsid w:val="00C754F0"/>
    <w:rsid w:val="00C756C4"/>
    <w:rsid w:val="00C76829"/>
    <w:rsid w:val="00C77523"/>
    <w:rsid w:val="00C778E0"/>
    <w:rsid w:val="00C82DDC"/>
    <w:rsid w:val="00C8403B"/>
    <w:rsid w:val="00C84273"/>
    <w:rsid w:val="00C85395"/>
    <w:rsid w:val="00C8540E"/>
    <w:rsid w:val="00C85554"/>
    <w:rsid w:val="00C86591"/>
    <w:rsid w:val="00C90265"/>
    <w:rsid w:val="00C91480"/>
    <w:rsid w:val="00C91D18"/>
    <w:rsid w:val="00C92911"/>
    <w:rsid w:val="00C93B26"/>
    <w:rsid w:val="00C94C27"/>
    <w:rsid w:val="00C95866"/>
    <w:rsid w:val="00C963DC"/>
    <w:rsid w:val="00C964D4"/>
    <w:rsid w:val="00CA1447"/>
    <w:rsid w:val="00CA2A85"/>
    <w:rsid w:val="00CA57AA"/>
    <w:rsid w:val="00CA75B8"/>
    <w:rsid w:val="00CB066C"/>
    <w:rsid w:val="00CB1A65"/>
    <w:rsid w:val="00CB1AA9"/>
    <w:rsid w:val="00CC0B79"/>
    <w:rsid w:val="00CC609F"/>
    <w:rsid w:val="00CC7516"/>
    <w:rsid w:val="00CC7D2D"/>
    <w:rsid w:val="00CD34D8"/>
    <w:rsid w:val="00CD4EBE"/>
    <w:rsid w:val="00CD5422"/>
    <w:rsid w:val="00CD5718"/>
    <w:rsid w:val="00CD6767"/>
    <w:rsid w:val="00CD7C11"/>
    <w:rsid w:val="00CE012C"/>
    <w:rsid w:val="00CE0F3D"/>
    <w:rsid w:val="00CE34CD"/>
    <w:rsid w:val="00CE47AC"/>
    <w:rsid w:val="00CE4D9D"/>
    <w:rsid w:val="00CE5128"/>
    <w:rsid w:val="00CE750F"/>
    <w:rsid w:val="00CF12E6"/>
    <w:rsid w:val="00CF301C"/>
    <w:rsid w:val="00CF59E0"/>
    <w:rsid w:val="00CF7FB3"/>
    <w:rsid w:val="00D0075C"/>
    <w:rsid w:val="00D0268C"/>
    <w:rsid w:val="00D03197"/>
    <w:rsid w:val="00D03E37"/>
    <w:rsid w:val="00D158F5"/>
    <w:rsid w:val="00D1607A"/>
    <w:rsid w:val="00D17809"/>
    <w:rsid w:val="00D20C1C"/>
    <w:rsid w:val="00D21F56"/>
    <w:rsid w:val="00D229BE"/>
    <w:rsid w:val="00D22D82"/>
    <w:rsid w:val="00D2366E"/>
    <w:rsid w:val="00D24FB0"/>
    <w:rsid w:val="00D259F1"/>
    <w:rsid w:val="00D30455"/>
    <w:rsid w:val="00D30BF0"/>
    <w:rsid w:val="00D31302"/>
    <w:rsid w:val="00D314E1"/>
    <w:rsid w:val="00D32C24"/>
    <w:rsid w:val="00D344E6"/>
    <w:rsid w:val="00D362DA"/>
    <w:rsid w:val="00D37659"/>
    <w:rsid w:val="00D37F6A"/>
    <w:rsid w:val="00D43FF3"/>
    <w:rsid w:val="00D45062"/>
    <w:rsid w:val="00D45211"/>
    <w:rsid w:val="00D46D0B"/>
    <w:rsid w:val="00D46EFB"/>
    <w:rsid w:val="00D47F8E"/>
    <w:rsid w:val="00D53992"/>
    <w:rsid w:val="00D542FF"/>
    <w:rsid w:val="00D55E02"/>
    <w:rsid w:val="00D57122"/>
    <w:rsid w:val="00D61C73"/>
    <w:rsid w:val="00D628B2"/>
    <w:rsid w:val="00D720ED"/>
    <w:rsid w:val="00D72D5E"/>
    <w:rsid w:val="00D75D06"/>
    <w:rsid w:val="00D765B7"/>
    <w:rsid w:val="00D76827"/>
    <w:rsid w:val="00D80A1E"/>
    <w:rsid w:val="00D819DA"/>
    <w:rsid w:val="00D81A45"/>
    <w:rsid w:val="00D842DC"/>
    <w:rsid w:val="00D8487D"/>
    <w:rsid w:val="00D84BD4"/>
    <w:rsid w:val="00D873C0"/>
    <w:rsid w:val="00D900C1"/>
    <w:rsid w:val="00D901C9"/>
    <w:rsid w:val="00D91FD6"/>
    <w:rsid w:val="00DA065C"/>
    <w:rsid w:val="00DA4B5F"/>
    <w:rsid w:val="00DA58EE"/>
    <w:rsid w:val="00DA71A1"/>
    <w:rsid w:val="00DB0230"/>
    <w:rsid w:val="00DB09C9"/>
    <w:rsid w:val="00DB1EA4"/>
    <w:rsid w:val="00DC036E"/>
    <w:rsid w:val="00DC0FD4"/>
    <w:rsid w:val="00DC241E"/>
    <w:rsid w:val="00DC32C2"/>
    <w:rsid w:val="00DC3B02"/>
    <w:rsid w:val="00DC4CDC"/>
    <w:rsid w:val="00DC4DA0"/>
    <w:rsid w:val="00DC5133"/>
    <w:rsid w:val="00DC628D"/>
    <w:rsid w:val="00DD13D5"/>
    <w:rsid w:val="00DD3567"/>
    <w:rsid w:val="00DD5740"/>
    <w:rsid w:val="00DD5FAE"/>
    <w:rsid w:val="00DE15DC"/>
    <w:rsid w:val="00DE2594"/>
    <w:rsid w:val="00DE7DE7"/>
    <w:rsid w:val="00DF4F0A"/>
    <w:rsid w:val="00DF653F"/>
    <w:rsid w:val="00E01252"/>
    <w:rsid w:val="00E03CEB"/>
    <w:rsid w:val="00E046FB"/>
    <w:rsid w:val="00E066FB"/>
    <w:rsid w:val="00E10AA1"/>
    <w:rsid w:val="00E146E6"/>
    <w:rsid w:val="00E14E6D"/>
    <w:rsid w:val="00E22C7E"/>
    <w:rsid w:val="00E27D59"/>
    <w:rsid w:val="00E30B82"/>
    <w:rsid w:val="00E30D2C"/>
    <w:rsid w:val="00E31332"/>
    <w:rsid w:val="00E3375F"/>
    <w:rsid w:val="00E3632A"/>
    <w:rsid w:val="00E37B74"/>
    <w:rsid w:val="00E40579"/>
    <w:rsid w:val="00E408A7"/>
    <w:rsid w:val="00E41012"/>
    <w:rsid w:val="00E420A9"/>
    <w:rsid w:val="00E42E5D"/>
    <w:rsid w:val="00E43B61"/>
    <w:rsid w:val="00E4424C"/>
    <w:rsid w:val="00E44779"/>
    <w:rsid w:val="00E45699"/>
    <w:rsid w:val="00E45C9B"/>
    <w:rsid w:val="00E4687C"/>
    <w:rsid w:val="00E50968"/>
    <w:rsid w:val="00E50D31"/>
    <w:rsid w:val="00E52A52"/>
    <w:rsid w:val="00E52C77"/>
    <w:rsid w:val="00E5492A"/>
    <w:rsid w:val="00E565A9"/>
    <w:rsid w:val="00E603AC"/>
    <w:rsid w:val="00E6089D"/>
    <w:rsid w:val="00E62CC1"/>
    <w:rsid w:val="00E66A21"/>
    <w:rsid w:val="00E717B4"/>
    <w:rsid w:val="00E743E9"/>
    <w:rsid w:val="00E81E6C"/>
    <w:rsid w:val="00E8201C"/>
    <w:rsid w:val="00E84673"/>
    <w:rsid w:val="00E8532D"/>
    <w:rsid w:val="00E90629"/>
    <w:rsid w:val="00E90AEE"/>
    <w:rsid w:val="00E94D12"/>
    <w:rsid w:val="00E95313"/>
    <w:rsid w:val="00E95DEC"/>
    <w:rsid w:val="00EA1759"/>
    <w:rsid w:val="00EA2D8A"/>
    <w:rsid w:val="00EA33BB"/>
    <w:rsid w:val="00EA360E"/>
    <w:rsid w:val="00EA5226"/>
    <w:rsid w:val="00EB0583"/>
    <w:rsid w:val="00EB14B6"/>
    <w:rsid w:val="00EB3808"/>
    <w:rsid w:val="00EB42F9"/>
    <w:rsid w:val="00EB5C79"/>
    <w:rsid w:val="00EB6215"/>
    <w:rsid w:val="00EB6EC0"/>
    <w:rsid w:val="00EC05DF"/>
    <w:rsid w:val="00EC0AD3"/>
    <w:rsid w:val="00EC0B12"/>
    <w:rsid w:val="00EC0B22"/>
    <w:rsid w:val="00EC1625"/>
    <w:rsid w:val="00EC219D"/>
    <w:rsid w:val="00EC68F8"/>
    <w:rsid w:val="00EC693B"/>
    <w:rsid w:val="00EC6F5B"/>
    <w:rsid w:val="00ED20AD"/>
    <w:rsid w:val="00ED2857"/>
    <w:rsid w:val="00ED37B6"/>
    <w:rsid w:val="00ED3868"/>
    <w:rsid w:val="00ED5949"/>
    <w:rsid w:val="00EE1537"/>
    <w:rsid w:val="00EE2090"/>
    <w:rsid w:val="00EE2AD6"/>
    <w:rsid w:val="00EE2D6E"/>
    <w:rsid w:val="00EE55E5"/>
    <w:rsid w:val="00EE69C9"/>
    <w:rsid w:val="00EE6B7C"/>
    <w:rsid w:val="00EE6F17"/>
    <w:rsid w:val="00EE7E51"/>
    <w:rsid w:val="00EF0F07"/>
    <w:rsid w:val="00EF153B"/>
    <w:rsid w:val="00EF2FBE"/>
    <w:rsid w:val="00EF4792"/>
    <w:rsid w:val="00EF5703"/>
    <w:rsid w:val="00EF5EEA"/>
    <w:rsid w:val="00EF70B4"/>
    <w:rsid w:val="00F00E45"/>
    <w:rsid w:val="00F02230"/>
    <w:rsid w:val="00F0226F"/>
    <w:rsid w:val="00F028A6"/>
    <w:rsid w:val="00F02EAA"/>
    <w:rsid w:val="00F050CC"/>
    <w:rsid w:val="00F06B82"/>
    <w:rsid w:val="00F10C26"/>
    <w:rsid w:val="00F17DF7"/>
    <w:rsid w:val="00F21801"/>
    <w:rsid w:val="00F21E29"/>
    <w:rsid w:val="00F262EB"/>
    <w:rsid w:val="00F275DD"/>
    <w:rsid w:val="00F30A7E"/>
    <w:rsid w:val="00F3104B"/>
    <w:rsid w:val="00F31BE2"/>
    <w:rsid w:val="00F34224"/>
    <w:rsid w:val="00F34B30"/>
    <w:rsid w:val="00F35E65"/>
    <w:rsid w:val="00F413E6"/>
    <w:rsid w:val="00F415D8"/>
    <w:rsid w:val="00F43221"/>
    <w:rsid w:val="00F449DD"/>
    <w:rsid w:val="00F44FB3"/>
    <w:rsid w:val="00F45918"/>
    <w:rsid w:val="00F459CB"/>
    <w:rsid w:val="00F513BF"/>
    <w:rsid w:val="00F51A14"/>
    <w:rsid w:val="00F53727"/>
    <w:rsid w:val="00F537E3"/>
    <w:rsid w:val="00F55D89"/>
    <w:rsid w:val="00F55E62"/>
    <w:rsid w:val="00F5619A"/>
    <w:rsid w:val="00F6078F"/>
    <w:rsid w:val="00F6113D"/>
    <w:rsid w:val="00F63A8D"/>
    <w:rsid w:val="00F63D5C"/>
    <w:rsid w:val="00F66357"/>
    <w:rsid w:val="00F66FC4"/>
    <w:rsid w:val="00F71046"/>
    <w:rsid w:val="00F7260E"/>
    <w:rsid w:val="00F72F93"/>
    <w:rsid w:val="00F7346A"/>
    <w:rsid w:val="00F737B8"/>
    <w:rsid w:val="00F745E7"/>
    <w:rsid w:val="00F75E50"/>
    <w:rsid w:val="00F76A56"/>
    <w:rsid w:val="00F76BF6"/>
    <w:rsid w:val="00F77454"/>
    <w:rsid w:val="00F81D23"/>
    <w:rsid w:val="00F84C5A"/>
    <w:rsid w:val="00F851D0"/>
    <w:rsid w:val="00F85229"/>
    <w:rsid w:val="00F85679"/>
    <w:rsid w:val="00F85C34"/>
    <w:rsid w:val="00F9002C"/>
    <w:rsid w:val="00F91076"/>
    <w:rsid w:val="00F9254A"/>
    <w:rsid w:val="00F92939"/>
    <w:rsid w:val="00F929C8"/>
    <w:rsid w:val="00F93193"/>
    <w:rsid w:val="00F9513E"/>
    <w:rsid w:val="00F9744F"/>
    <w:rsid w:val="00FA2C01"/>
    <w:rsid w:val="00FA39CE"/>
    <w:rsid w:val="00FA3E7D"/>
    <w:rsid w:val="00FA45A3"/>
    <w:rsid w:val="00FA49E2"/>
    <w:rsid w:val="00FA54EF"/>
    <w:rsid w:val="00FB526F"/>
    <w:rsid w:val="00FB556D"/>
    <w:rsid w:val="00FB629D"/>
    <w:rsid w:val="00FB67A2"/>
    <w:rsid w:val="00FB6EE9"/>
    <w:rsid w:val="00FC0E4D"/>
    <w:rsid w:val="00FC1604"/>
    <w:rsid w:val="00FC187C"/>
    <w:rsid w:val="00FC3DF5"/>
    <w:rsid w:val="00FC49AE"/>
    <w:rsid w:val="00FC658F"/>
    <w:rsid w:val="00FC66E2"/>
    <w:rsid w:val="00FC7EC8"/>
    <w:rsid w:val="00FD0E42"/>
    <w:rsid w:val="00FD5ED0"/>
    <w:rsid w:val="00FE060C"/>
    <w:rsid w:val="00FE0813"/>
    <w:rsid w:val="00FE0E56"/>
    <w:rsid w:val="00FE18DC"/>
    <w:rsid w:val="00FE31CE"/>
    <w:rsid w:val="00FE5A6C"/>
    <w:rsid w:val="00FE7D91"/>
    <w:rsid w:val="00FF0830"/>
    <w:rsid w:val="00FF0BAA"/>
    <w:rsid w:val="00FF2E7D"/>
    <w:rsid w:val="00FF3118"/>
    <w:rsid w:val="00FF4658"/>
    <w:rsid w:val="00FF588F"/>
    <w:rsid w:val="00FF58BE"/>
    <w:rsid w:val="00FF79C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91112BB"/>
  <w15:docId w15:val="{08E36367-925F-4A59-B0F0-A09DF936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9"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locked="1" w:uiPriority="22"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91C35"/>
    <w:rPr>
      <w:sz w:val="24"/>
      <w:szCs w:val="24"/>
      <w:lang w:eastAsia="cs-CZ"/>
    </w:rPr>
  </w:style>
  <w:style w:type="paragraph" w:styleId="Nadpis1">
    <w:name w:val="heading 1"/>
    <w:basedOn w:val="Normlny"/>
    <w:next w:val="Normlny"/>
    <w:link w:val="Nadpis1Char"/>
    <w:qFormat/>
    <w:rsid w:val="0049373F"/>
    <w:pPr>
      <w:keepNext/>
      <w:numPr>
        <w:numId w:val="1"/>
      </w:numPr>
      <w:outlineLvl w:val="0"/>
    </w:pPr>
    <w:rPr>
      <w:sz w:val="28"/>
      <w:szCs w:val="28"/>
      <w:lang w:val="x-none" w:eastAsia="x-none"/>
    </w:rPr>
  </w:style>
  <w:style w:type="paragraph" w:styleId="Nadpis2">
    <w:name w:val="heading 2"/>
    <w:basedOn w:val="Normlny"/>
    <w:next w:val="Normlny"/>
    <w:link w:val="Nadpis2Char"/>
    <w:uiPriority w:val="9"/>
    <w:qFormat/>
    <w:rsid w:val="0049373F"/>
    <w:pPr>
      <w:keepNext/>
      <w:jc w:val="both"/>
      <w:outlineLvl w:val="1"/>
    </w:pPr>
    <w:rPr>
      <w:rFonts w:ascii="Cambria" w:hAnsi="Cambria"/>
      <w:b/>
      <w:bCs/>
      <w:i/>
      <w:iCs/>
      <w:sz w:val="28"/>
      <w:szCs w:val="28"/>
      <w:lang w:val="x-none"/>
    </w:rPr>
  </w:style>
  <w:style w:type="paragraph" w:styleId="Nadpis3">
    <w:name w:val="heading 3"/>
    <w:basedOn w:val="Normlny"/>
    <w:next w:val="Normlny"/>
    <w:link w:val="Nadpis3Char"/>
    <w:uiPriority w:val="99"/>
    <w:qFormat/>
    <w:rsid w:val="0049373F"/>
    <w:pPr>
      <w:keepNext/>
      <w:jc w:val="both"/>
      <w:outlineLvl w:val="2"/>
    </w:pPr>
    <w:rPr>
      <w:rFonts w:ascii="Cambria" w:hAnsi="Cambria"/>
      <w:b/>
      <w:bCs/>
      <w:sz w:val="26"/>
      <w:szCs w:val="26"/>
      <w:lang w:val="x-none"/>
    </w:rPr>
  </w:style>
  <w:style w:type="paragraph" w:styleId="Nadpis4">
    <w:name w:val="heading 4"/>
    <w:basedOn w:val="Normlny"/>
    <w:next w:val="Normlny"/>
    <w:link w:val="Nadpis4Char"/>
    <w:uiPriority w:val="99"/>
    <w:qFormat/>
    <w:rsid w:val="0049373F"/>
    <w:pPr>
      <w:keepNext/>
      <w:jc w:val="center"/>
      <w:outlineLvl w:val="3"/>
    </w:pPr>
    <w:rPr>
      <w:rFonts w:ascii="Calibri" w:hAnsi="Calibri"/>
      <w:b/>
      <w:bCs/>
      <w:sz w:val="28"/>
      <w:szCs w:val="28"/>
      <w:lang w:val="x-none"/>
    </w:rPr>
  </w:style>
  <w:style w:type="paragraph" w:styleId="Nadpis5">
    <w:name w:val="heading 5"/>
    <w:basedOn w:val="Normlny"/>
    <w:next w:val="Normlny"/>
    <w:link w:val="Nadpis5Char"/>
    <w:uiPriority w:val="99"/>
    <w:qFormat/>
    <w:rsid w:val="0049373F"/>
    <w:pPr>
      <w:keepNext/>
      <w:ind w:left="2124" w:firstLine="708"/>
      <w:jc w:val="center"/>
      <w:outlineLvl w:val="4"/>
    </w:pPr>
    <w:rPr>
      <w:b/>
      <w:sz w:val="44"/>
      <w:szCs w:val="20"/>
      <w:lang w:val="x-none"/>
    </w:rPr>
  </w:style>
  <w:style w:type="paragraph" w:styleId="Nadpis6">
    <w:name w:val="heading 6"/>
    <w:basedOn w:val="Normlny"/>
    <w:next w:val="Normlny"/>
    <w:link w:val="Nadpis6Char"/>
    <w:uiPriority w:val="99"/>
    <w:qFormat/>
    <w:rsid w:val="0049373F"/>
    <w:pPr>
      <w:keepNext/>
      <w:jc w:val="both"/>
      <w:outlineLvl w:val="5"/>
    </w:pPr>
    <w:rPr>
      <w:rFonts w:ascii="Calibri" w:hAnsi="Calibri"/>
      <w:b/>
      <w:bCs/>
      <w:sz w:val="20"/>
      <w:szCs w:val="20"/>
      <w:lang w:val="x-none"/>
    </w:rPr>
  </w:style>
  <w:style w:type="paragraph" w:styleId="Nadpis7">
    <w:name w:val="heading 7"/>
    <w:basedOn w:val="Normlny"/>
    <w:next w:val="Normlny"/>
    <w:link w:val="Nadpis7Char"/>
    <w:uiPriority w:val="99"/>
    <w:qFormat/>
    <w:rsid w:val="0049373F"/>
    <w:pPr>
      <w:keepNext/>
      <w:spacing w:before="20"/>
      <w:jc w:val="center"/>
      <w:outlineLvl w:val="6"/>
    </w:pPr>
    <w:rPr>
      <w:rFonts w:ascii="Calibri" w:hAnsi="Calibri"/>
      <w:lang w:val="x-none"/>
    </w:rPr>
  </w:style>
  <w:style w:type="paragraph" w:styleId="Nadpis8">
    <w:name w:val="heading 8"/>
    <w:basedOn w:val="Normlny"/>
    <w:next w:val="Normlny"/>
    <w:link w:val="Nadpis8Char"/>
    <w:uiPriority w:val="99"/>
    <w:qFormat/>
    <w:rsid w:val="0049373F"/>
    <w:pPr>
      <w:keepNext/>
      <w:jc w:val="center"/>
      <w:outlineLvl w:val="7"/>
    </w:pPr>
    <w:rPr>
      <w:rFonts w:ascii="Century Gothic" w:hAnsi="Century Gothic"/>
      <w:b/>
      <w:sz w:val="20"/>
      <w:szCs w:val="20"/>
      <w:lang w:val="x-non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locked/>
    <w:rsid w:val="0049373F"/>
    <w:rPr>
      <w:sz w:val="28"/>
      <w:szCs w:val="28"/>
      <w:lang w:val="x-none" w:eastAsia="x-none"/>
    </w:rPr>
  </w:style>
  <w:style w:type="character" w:customStyle="1" w:styleId="Nadpis2Char">
    <w:name w:val="Nadpis 2 Char"/>
    <w:link w:val="Nadpis2"/>
    <w:uiPriority w:val="9"/>
    <w:locked/>
    <w:rsid w:val="00D542FF"/>
    <w:rPr>
      <w:rFonts w:ascii="Cambria" w:hAnsi="Cambria" w:cs="Times New Roman"/>
      <w:b/>
      <w:bCs/>
      <w:i/>
      <w:iCs/>
      <w:sz w:val="28"/>
      <w:szCs w:val="28"/>
      <w:lang w:eastAsia="cs-CZ"/>
    </w:rPr>
  </w:style>
  <w:style w:type="character" w:customStyle="1" w:styleId="Nadpis3Char">
    <w:name w:val="Nadpis 3 Char"/>
    <w:link w:val="Nadpis3"/>
    <w:uiPriority w:val="99"/>
    <w:semiHidden/>
    <w:locked/>
    <w:rsid w:val="00D542FF"/>
    <w:rPr>
      <w:rFonts w:ascii="Cambria" w:hAnsi="Cambria" w:cs="Times New Roman"/>
      <w:b/>
      <w:bCs/>
      <w:sz w:val="26"/>
      <w:szCs w:val="26"/>
      <w:lang w:eastAsia="cs-CZ"/>
    </w:rPr>
  </w:style>
  <w:style w:type="character" w:customStyle="1" w:styleId="Nadpis4Char">
    <w:name w:val="Nadpis 4 Char"/>
    <w:link w:val="Nadpis4"/>
    <w:uiPriority w:val="99"/>
    <w:semiHidden/>
    <w:locked/>
    <w:rsid w:val="00D542FF"/>
    <w:rPr>
      <w:rFonts w:ascii="Calibri" w:hAnsi="Calibri" w:cs="Times New Roman"/>
      <w:b/>
      <w:bCs/>
      <w:sz w:val="28"/>
      <w:szCs w:val="28"/>
      <w:lang w:eastAsia="cs-CZ"/>
    </w:rPr>
  </w:style>
  <w:style w:type="character" w:customStyle="1" w:styleId="Nadpis5Char">
    <w:name w:val="Nadpis 5 Char"/>
    <w:link w:val="Nadpis5"/>
    <w:uiPriority w:val="99"/>
    <w:locked/>
    <w:rsid w:val="0049373F"/>
    <w:rPr>
      <w:rFonts w:cs="Times New Roman"/>
      <w:b/>
      <w:sz w:val="44"/>
      <w:lang w:eastAsia="cs-CZ"/>
    </w:rPr>
  </w:style>
  <w:style w:type="character" w:customStyle="1" w:styleId="Nadpis6Char">
    <w:name w:val="Nadpis 6 Char"/>
    <w:link w:val="Nadpis6"/>
    <w:uiPriority w:val="99"/>
    <w:semiHidden/>
    <w:locked/>
    <w:rsid w:val="00D542FF"/>
    <w:rPr>
      <w:rFonts w:ascii="Calibri" w:hAnsi="Calibri" w:cs="Times New Roman"/>
      <w:b/>
      <w:bCs/>
      <w:lang w:eastAsia="cs-CZ"/>
    </w:rPr>
  </w:style>
  <w:style w:type="character" w:customStyle="1" w:styleId="Nadpis7Char">
    <w:name w:val="Nadpis 7 Char"/>
    <w:link w:val="Nadpis7"/>
    <w:uiPriority w:val="99"/>
    <w:semiHidden/>
    <w:locked/>
    <w:rsid w:val="00D542FF"/>
    <w:rPr>
      <w:rFonts w:ascii="Calibri" w:hAnsi="Calibri" w:cs="Times New Roman"/>
      <w:sz w:val="24"/>
      <w:szCs w:val="24"/>
      <w:lang w:eastAsia="cs-CZ"/>
    </w:rPr>
  </w:style>
  <w:style w:type="character" w:customStyle="1" w:styleId="Nadpis8Char">
    <w:name w:val="Nadpis 8 Char"/>
    <w:link w:val="Nadpis8"/>
    <w:uiPriority w:val="99"/>
    <w:locked/>
    <w:rsid w:val="0049373F"/>
    <w:rPr>
      <w:rFonts w:ascii="Century Gothic" w:hAnsi="Century Gothic" w:cs="Times New Roman"/>
      <w:b/>
      <w:lang w:eastAsia="cs-CZ"/>
    </w:rPr>
  </w:style>
  <w:style w:type="paragraph" w:customStyle="1" w:styleId="tl1">
    <w:name w:val="Štýl1"/>
    <w:basedOn w:val="Normlny"/>
    <w:rsid w:val="0049373F"/>
    <w:pPr>
      <w:jc w:val="both"/>
    </w:pPr>
    <w:rPr>
      <w:rFonts w:ascii="Tahoma" w:hAnsi="Tahoma" w:cs="Tahoma"/>
      <w:sz w:val="18"/>
      <w:szCs w:val="18"/>
      <w:lang w:eastAsia="sk-SK"/>
    </w:rPr>
  </w:style>
  <w:style w:type="paragraph" w:styleId="Zkladntext3">
    <w:name w:val="Body Text 3"/>
    <w:basedOn w:val="Normlny"/>
    <w:link w:val="Zkladntext3Char"/>
    <w:uiPriority w:val="99"/>
    <w:rsid w:val="0049373F"/>
    <w:pPr>
      <w:jc w:val="center"/>
    </w:pPr>
    <w:rPr>
      <w:sz w:val="16"/>
      <w:szCs w:val="16"/>
      <w:lang w:val="x-none"/>
    </w:rPr>
  </w:style>
  <w:style w:type="character" w:customStyle="1" w:styleId="Zkladntext3Char">
    <w:name w:val="Základný text 3 Char"/>
    <w:link w:val="Zkladntext3"/>
    <w:uiPriority w:val="99"/>
    <w:semiHidden/>
    <w:locked/>
    <w:rsid w:val="00D542FF"/>
    <w:rPr>
      <w:rFonts w:cs="Times New Roman"/>
      <w:sz w:val="16"/>
      <w:szCs w:val="16"/>
      <w:lang w:eastAsia="cs-CZ"/>
    </w:rPr>
  </w:style>
  <w:style w:type="paragraph" w:styleId="Zoznam">
    <w:name w:val="List"/>
    <w:basedOn w:val="Normlny"/>
    <w:uiPriority w:val="99"/>
    <w:rsid w:val="0049373F"/>
    <w:pPr>
      <w:ind w:left="283" w:hanging="283"/>
    </w:pPr>
    <w:rPr>
      <w:lang w:eastAsia="sk-SK"/>
    </w:rPr>
  </w:style>
  <w:style w:type="paragraph" w:styleId="Zkladntext">
    <w:name w:val="Body Text"/>
    <w:basedOn w:val="Normlny"/>
    <w:link w:val="ZkladntextChar"/>
    <w:rsid w:val="0049373F"/>
    <w:pPr>
      <w:jc w:val="both"/>
    </w:pPr>
    <w:rPr>
      <w:b/>
      <w:szCs w:val="20"/>
      <w:lang w:val="x-none" w:eastAsia="x-none"/>
    </w:rPr>
  </w:style>
  <w:style w:type="character" w:customStyle="1" w:styleId="ZkladntextChar">
    <w:name w:val="Základný text Char"/>
    <w:link w:val="Zkladntext"/>
    <w:locked/>
    <w:rsid w:val="0049373F"/>
    <w:rPr>
      <w:rFonts w:cs="Times New Roman"/>
      <w:b/>
      <w:sz w:val="24"/>
    </w:rPr>
  </w:style>
  <w:style w:type="paragraph" w:styleId="Zoznam2">
    <w:name w:val="List 2"/>
    <w:basedOn w:val="Normlny"/>
    <w:uiPriority w:val="99"/>
    <w:rsid w:val="0049373F"/>
    <w:pPr>
      <w:ind w:left="566" w:hanging="283"/>
    </w:pPr>
    <w:rPr>
      <w:lang w:eastAsia="sk-SK"/>
    </w:rPr>
  </w:style>
  <w:style w:type="paragraph" w:styleId="Nzov">
    <w:name w:val="Title"/>
    <w:basedOn w:val="Normlny"/>
    <w:link w:val="NzovChar"/>
    <w:qFormat/>
    <w:rsid w:val="0049373F"/>
    <w:pPr>
      <w:jc w:val="center"/>
    </w:pPr>
    <w:rPr>
      <w:rFonts w:ascii="Tahoma" w:hAnsi="Tahoma"/>
      <w:sz w:val="36"/>
      <w:szCs w:val="20"/>
      <w:lang w:val="x-none"/>
    </w:rPr>
  </w:style>
  <w:style w:type="character" w:customStyle="1" w:styleId="NzovChar">
    <w:name w:val="Názov Char"/>
    <w:link w:val="Nzov"/>
    <w:locked/>
    <w:rsid w:val="0049373F"/>
    <w:rPr>
      <w:rFonts w:ascii="Tahoma" w:hAnsi="Tahoma" w:cs="Times New Roman"/>
      <w:sz w:val="36"/>
      <w:lang w:eastAsia="cs-CZ"/>
    </w:rPr>
  </w:style>
  <w:style w:type="paragraph" w:styleId="Zarkazkladnhotextu3">
    <w:name w:val="Body Text Indent 3"/>
    <w:basedOn w:val="Normlny"/>
    <w:link w:val="Zarkazkladnhotextu3Char"/>
    <w:uiPriority w:val="99"/>
    <w:rsid w:val="0049373F"/>
    <w:pPr>
      <w:ind w:left="708"/>
      <w:jc w:val="both"/>
    </w:pPr>
    <w:rPr>
      <w:sz w:val="16"/>
      <w:szCs w:val="16"/>
      <w:lang w:val="x-none"/>
    </w:rPr>
  </w:style>
  <w:style w:type="character" w:customStyle="1" w:styleId="Zarkazkladnhotextu3Char">
    <w:name w:val="Zarážka základného textu 3 Char"/>
    <w:link w:val="Zarkazkladnhotextu3"/>
    <w:uiPriority w:val="99"/>
    <w:semiHidden/>
    <w:locked/>
    <w:rsid w:val="00D542FF"/>
    <w:rPr>
      <w:rFonts w:cs="Times New Roman"/>
      <w:sz w:val="16"/>
      <w:szCs w:val="16"/>
      <w:lang w:eastAsia="cs-CZ"/>
    </w:rPr>
  </w:style>
  <w:style w:type="paragraph" w:styleId="Zarkazkladnhotextu">
    <w:name w:val="Body Text Indent"/>
    <w:basedOn w:val="Normlny"/>
    <w:link w:val="ZarkazkladnhotextuChar"/>
    <w:uiPriority w:val="99"/>
    <w:rsid w:val="0049373F"/>
    <w:pPr>
      <w:ind w:left="840"/>
      <w:jc w:val="both"/>
    </w:pPr>
    <w:rPr>
      <w:lang w:val="x-none"/>
    </w:rPr>
  </w:style>
  <w:style w:type="character" w:customStyle="1" w:styleId="ZarkazkladnhotextuChar">
    <w:name w:val="Zarážka základného textu Char"/>
    <w:link w:val="Zarkazkladnhotextu"/>
    <w:uiPriority w:val="99"/>
    <w:semiHidden/>
    <w:locked/>
    <w:rsid w:val="00D542FF"/>
    <w:rPr>
      <w:rFonts w:cs="Times New Roman"/>
      <w:sz w:val="24"/>
      <w:szCs w:val="24"/>
      <w:lang w:eastAsia="cs-CZ"/>
    </w:rPr>
  </w:style>
  <w:style w:type="paragraph" w:styleId="Obsah1">
    <w:name w:val="toc 1"/>
    <w:basedOn w:val="Normlny"/>
    <w:next w:val="Normlny"/>
    <w:autoRedefine/>
    <w:uiPriority w:val="99"/>
    <w:semiHidden/>
    <w:rsid w:val="0049373F"/>
    <w:pPr>
      <w:tabs>
        <w:tab w:val="left" w:pos="720"/>
      </w:tabs>
    </w:pPr>
    <w:rPr>
      <w:rFonts w:ascii="Tahoma" w:hAnsi="Tahoma" w:cs="Tahoma"/>
    </w:rPr>
  </w:style>
  <w:style w:type="paragraph" w:styleId="Hlavika">
    <w:name w:val="header"/>
    <w:basedOn w:val="Normlny"/>
    <w:link w:val="HlavikaChar"/>
    <w:rsid w:val="0049373F"/>
    <w:pPr>
      <w:tabs>
        <w:tab w:val="center" w:pos="4536"/>
        <w:tab w:val="right" w:pos="9072"/>
      </w:tabs>
    </w:pPr>
    <w:rPr>
      <w:szCs w:val="20"/>
      <w:lang w:val="x-none" w:eastAsia="x-none"/>
    </w:rPr>
  </w:style>
  <w:style w:type="character" w:customStyle="1" w:styleId="HlavikaChar">
    <w:name w:val="Hlavička Char"/>
    <w:link w:val="Hlavika"/>
    <w:locked/>
    <w:rsid w:val="0049373F"/>
    <w:rPr>
      <w:rFonts w:cs="Times New Roman"/>
      <w:sz w:val="24"/>
    </w:rPr>
  </w:style>
  <w:style w:type="character" w:styleId="slostrany">
    <w:name w:val="page number"/>
    <w:uiPriority w:val="99"/>
    <w:rsid w:val="0049373F"/>
    <w:rPr>
      <w:rFonts w:cs="Times New Roman"/>
    </w:rPr>
  </w:style>
  <w:style w:type="paragraph" w:styleId="Pta">
    <w:name w:val="footer"/>
    <w:basedOn w:val="Normlny"/>
    <w:link w:val="PtaChar"/>
    <w:uiPriority w:val="99"/>
    <w:rsid w:val="0049373F"/>
    <w:pPr>
      <w:tabs>
        <w:tab w:val="center" w:pos="4536"/>
        <w:tab w:val="right" w:pos="9072"/>
      </w:tabs>
    </w:pPr>
    <w:rPr>
      <w:szCs w:val="20"/>
      <w:lang w:val="x-none" w:eastAsia="x-none"/>
    </w:rPr>
  </w:style>
  <w:style w:type="character" w:customStyle="1" w:styleId="PtaChar">
    <w:name w:val="Päta Char"/>
    <w:link w:val="Pta"/>
    <w:uiPriority w:val="99"/>
    <w:locked/>
    <w:rsid w:val="0049373F"/>
    <w:rPr>
      <w:rFonts w:cs="Times New Roman"/>
      <w:sz w:val="24"/>
    </w:rPr>
  </w:style>
  <w:style w:type="character" w:styleId="PsacstrojHTML">
    <w:name w:val="HTML Typewriter"/>
    <w:uiPriority w:val="99"/>
    <w:rsid w:val="0049373F"/>
    <w:rPr>
      <w:rFonts w:ascii="Courier New" w:hAnsi="Courier New" w:cs="Times New Roman"/>
      <w:sz w:val="20"/>
    </w:rPr>
  </w:style>
  <w:style w:type="paragraph" w:customStyle="1" w:styleId="Nzov1">
    <w:name w:val="Názov1"/>
    <w:basedOn w:val="Nadpis2"/>
    <w:uiPriority w:val="99"/>
    <w:rsid w:val="0049373F"/>
  </w:style>
  <w:style w:type="paragraph" w:customStyle="1" w:styleId="tl3">
    <w:name w:val="Štýl3"/>
    <w:basedOn w:val="Normlny"/>
    <w:uiPriority w:val="99"/>
    <w:rsid w:val="0049373F"/>
    <w:pPr>
      <w:tabs>
        <w:tab w:val="num" w:pos="360"/>
      </w:tabs>
      <w:ind w:left="360" w:hanging="360"/>
    </w:pPr>
  </w:style>
  <w:style w:type="paragraph" w:styleId="Zarkazkladnhotextu2">
    <w:name w:val="Body Text Indent 2"/>
    <w:basedOn w:val="Normlny"/>
    <w:link w:val="Zarkazkladnhotextu2Char"/>
    <w:rsid w:val="0049373F"/>
    <w:pPr>
      <w:ind w:left="720" w:hanging="360"/>
      <w:jc w:val="both"/>
    </w:pPr>
    <w:rPr>
      <w:lang w:val="x-none"/>
    </w:rPr>
  </w:style>
  <w:style w:type="character" w:customStyle="1" w:styleId="Zarkazkladnhotextu2Char">
    <w:name w:val="Zarážka základného textu 2 Char"/>
    <w:link w:val="Zarkazkladnhotextu2"/>
    <w:locked/>
    <w:rsid w:val="00D542FF"/>
    <w:rPr>
      <w:rFonts w:cs="Times New Roman"/>
      <w:sz w:val="24"/>
      <w:szCs w:val="24"/>
      <w:lang w:eastAsia="cs-CZ"/>
    </w:rPr>
  </w:style>
  <w:style w:type="character" w:styleId="Hypertextovprepojenie">
    <w:name w:val="Hyperlink"/>
    <w:rsid w:val="0049373F"/>
    <w:rPr>
      <w:rFonts w:cs="Times New Roman"/>
      <w:color w:val="0000FF"/>
      <w:u w:val="single"/>
    </w:rPr>
  </w:style>
  <w:style w:type="paragraph" w:customStyle="1" w:styleId="Odrazkaseda">
    <w:name w:val="Odrazka seda"/>
    <w:basedOn w:val="Normlny"/>
    <w:uiPriority w:val="99"/>
    <w:rsid w:val="0049373F"/>
    <w:pPr>
      <w:numPr>
        <w:ilvl w:val="1"/>
        <w:numId w:val="3"/>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uiPriority w:val="99"/>
    <w:rsid w:val="0049373F"/>
    <w:pPr>
      <w:numPr>
        <w:numId w:val="3"/>
      </w:numPr>
      <w:spacing w:before="480" w:after="240"/>
      <w:jc w:val="center"/>
    </w:pPr>
    <w:rPr>
      <w:rFonts w:ascii="Arial" w:hAnsi="Arial" w:cs="Arial"/>
      <w:b/>
      <w:bCs/>
      <w:caps/>
      <w:sz w:val="28"/>
      <w:szCs w:val="28"/>
      <w:lang w:eastAsia="sk-SK"/>
    </w:rPr>
  </w:style>
  <w:style w:type="paragraph" w:customStyle="1" w:styleId="Zoznamslo2">
    <w:name w:val="Zoznam číslo 2"/>
    <w:basedOn w:val="Normlny"/>
    <w:uiPriority w:val="99"/>
    <w:rsid w:val="0049373F"/>
    <w:pPr>
      <w:numPr>
        <w:ilvl w:val="1"/>
        <w:numId w:val="2"/>
      </w:numPr>
      <w:tabs>
        <w:tab w:val="num" w:pos="851"/>
      </w:tabs>
      <w:spacing w:before="120" w:line="360" w:lineRule="auto"/>
      <w:ind w:left="851" w:hanging="567"/>
      <w:jc w:val="both"/>
    </w:pPr>
    <w:rPr>
      <w:rFonts w:ascii="Arial" w:hAnsi="Arial" w:cs="Arial"/>
      <w:sz w:val="22"/>
      <w:szCs w:val="22"/>
      <w:lang w:eastAsia="sk-SK"/>
    </w:rPr>
  </w:style>
  <w:style w:type="paragraph" w:customStyle="1" w:styleId="Zoznamslo3">
    <w:name w:val="Zoznam číslo 3"/>
    <w:basedOn w:val="Zoznamslo2"/>
    <w:uiPriority w:val="99"/>
    <w:rsid w:val="0049373F"/>
    <w:pPr>
      <w:numPr>
        <w:ilvl w:val="2"/>
      </w:numPr>
      <w:tabs>
        <w:tab w:val="num" w:pos="1440"/>
      </w:tabs>
      <w:ind w:left="1224" w:hanging="504"/>
    </w:pPr>
  </w:style>
  <w:style w:type="paragraph" w:customStyle="1" w:styleId="Zoznamslo4Char">
    <w:name w:val="Zoznam číslo 4 Char"/>
    <w:basedOn w:val="Zoznamslo2"/>
    <w:uiPriority w:val="99"/>
    <w:rsid w:val="0049373F"/>
    <w:pPr>
      <w:numPr>
        <w:ilvl w:val="3"/>
      </w:numPr>
      <w:tabs>
        <w:tab w:val="num" w:pos="1800"/>
      </w:tabs>
      <w:ind w:left="1728" w:hanging="648"/>
    </w:pPr>
  </w:style>
  <w:style w:type="paragraph" w:customStyle="1" w:styleId="Nadpisodsek">
    <w:name w:val="Nadpis odsek"/>
    <w:basedOn w:val="Normlny"/>
    <w:uiPriority w:val="99"/>
    <w:rsid w:val="0049373F"/>
    <w:pPr>
      <w:numPr>
        <w:numId w:val="2"/>
      </w:numPr>
      <w:tabs>
        <w:tab w:val="num" w:pos="851"/>
        <w:tab w:val="left" w:pos="5245"/>
        <w:tab w:val="right" w:leader="dot" w:pos="7938"/>
      </w:tabs>
      <w:spacing w:before="480" w:after="120" w:line="360" w:lineRule="auto"/>
      <w:ind w:left="851" w:hanging="851"/>
    </w:pPr>
    <w:rPr>
      <w:rFonts w:ascii="Arial" w:hAnsi="Arial" w:cs="Arial"/>
      <w:b/>
      <w:bCs/>
      <w:smallCaps/>
      <w:sz w:val="28"/>
      <w:szCs w:val="28"/>
    </w:rPr>
  </w:style>
  <w:style w:type="character" w:styleId="PouitHypertextovPrepojenie">
    <w:name w:val="FollowedHyperlink"/>
    <w:uiPriority w:val="99"/>
    <w:rsid w:val="0049373F"/>
    <w:rPr>
      <w:rFonts w:cs="Times New Roman"/>
      <w:color w:val="800080"/>
      <w:u w:val="single"/>
    </w:rPr>
  </w:style>
  <w:style w:type="paragraph" w:customStyle="1" w:styleId="xnormal">
    <w:name w:val="x normal"/>
    <w:basedOn w:val="Normlny"/>
    <w:uiPriority w:val="99"/>
    <w:rsid w:val="0049373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uiPriority w:val="99"/>
    <w:rsid w:val="0049373F"/>
    <w:pPr>
      <w:jc w:val="center"/>
    </w:pPr>
  </w:style>
  <w:style w:type="paragraph" w:customStyle="1" w:styleId="xnormalB">
    <w:name w:val="x normal B"/>
    <w:basedOn w:val="xnormal"/>
    <w:uiPriority w:val="99"/>
    <w:rsid w:val="0049373F"/>
    <w:pPr>
      <w:spacing w:before="0"/>
    </w:pPr>
  </w:style>
  <w:style w:type="paragraph" w:styleId="Normlnywebov">
    <w:name w:val="Normal (Web)"/>
    <w:basedOn w:val="Normlny"/>
    <w:uiPriority w:val="99"/>
    <w:rsid w:val="0049373F"/>
    <w:pPr>
      <w:spacing w:before="167" w:after="84" w:line="251" w:lineRule="atLeast"/>
    </w:pPr>
    <w:rPr>
      <w:lang w:eastAsia="sk-SK"/>
    </w:rPr>
  </w:style>
  <w:style w:type="paragraph" w:styleId="Zkladntext2">
    <w:name w:val="Body Text 2"/>
    <w:basedOn w:val="Normlny"/>
    <w:link w:val="Zkladntext2Char"/>
    <w:uiPriority w:val="99"/>
    <w:rsid w:val="0049373F"/>
    <w:pPr>
      <w:spacing w:after="120" w:line="480" w:lineRule="auto"/>
    </w:pPr>
    <w:rPr>
      <w:lang w:val="x-none"/>
    </w:rPr>
  </w:style>
  <w:style w:type="character" w:customStyle="1" w:styleId="Zkladntext2Char">
    <w:name w:val="Základný text 2 Char"/>
    <w:link w:val="Zkladntext2"/>
    <w:uiPriority w:val="99"/>
    <w:semiHidden/>
    <w:locked/>
    <w:rsid w:val="00D542FF"/>
    <w:rPr>
      <w:rFonts w:cs="Times New Roman"/>
      <w:sz w:val="24"/>
      <w:szCs w:val="24"/>
      <w:lang w:eastAsia="cs-CZ"/>
    </w:rPr>
  </w:style>
  <w:style w:type="paragraph" w:customStyle="1" w:styleId="tl10">
    <w:name w:val="tl1"/>
    <w:basedOn w:val="Normlny"/>
    <w:uiPriority w:val="99"/>
    <w:rsid w:val="0049373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773DCD"/>
    <w:rPr>
      <w:sz w:val="20"/>
      <w:szCs w:val="20"/>
      <w:lang w:val="x-none"/>
    </w:rPr>
  </w:style>
  <w:style w:type="character" w:customStyle="1" w:styleId="TextbublinyChar">
    <w:name w:val="Text bubliny Char"/>
    <w:link w:val="Textbubliny"/>
    <w:uiPriority w:val="99"/>
    <w:semiHidden/>
    <w:locked/>
    <w:rsid w:val="00773DCD"/>
    <w:rPr>
      <w:lang w:val="x-none" w:eastAsia="cs-CZ"/>
    </w:rPr>
  </w:style>
  <w:style w:type="table" w:styleId="Mriekatabuky">
    <w:name w:val="Table Grid"/>
    <w:basedOn w:val="Normlnatabuka"/>
    <w:rsid w:val="004937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rsid w:val="00773DCD"/>
    <w:rPr>
      <w:rFonts w:ascii="Times New Roman" w:hAnsi="Times New Roman" w:cs="Times New Roman"/>
      <w:sz w:val="20"/>
    </w:rPr>
  </w:style>
  <w:style w:type="paragraph" w:styleId="Textkomentra">
    <w:name w:val="annotation text"/>
    <w:basedOn w:val="Normlny"/>
    <w:link w:val="TextkomentraChar"/>
    <w:rsid w:val="00F413E6"/>
    <w:rPr>
      <w:sz w:val="20"/>
      <w:szCs w:val="20"/>
      <w:lang w:val="x-none"/>
    </w:rPr>
  </w:style>
  <w:style w:type="character" w:customStyle="1" w:styleId="TextkomentraChar">
    <w:name w:val="Text komentára Char"/>
    <w:link w:val="Textkomentra"/>
    <w:locked/>
    <w:rsid w:val="00F413E6"/>
    <w:rPr>
      <w:lang w:val="x-none" w:eastAsia="cs-CZ"/>
    </w:rPr>
  </w:style>
  <w:style w:type="paragraph" w:styleId="Predmetkomentra">
    <w:name w:val="annotation subject"/>
    <w:basedOn w:val="Textkomentra"/>
    <w:next w:val="Textkomentra"/>
    <w:link w:val="PredmetkomentraChar"/>
    <w:uiPriority w:val="99"/>
    <w:rsid w:val="0049373F"/>
    <w:rPr>
      <w:b/>
      <w:bCs/>
    </w:rPr>
  </w:style>
  <w:style w:type="character" w:customStyle="1" w:styleId="PredmetkomentraChar">
    <w:name w:val="Predmet komentára Char"/>
    <w:link w:val="Predmetkomentra"/>
    <w:uiPriority w:val="99"/>
    <w:semiHidden/>
    <w:locked/>
    <w:rsid w:val="00D542FF"/>
    <w:rPr>
      <w:rFonts w:cs="Times New Roman"/>
      <w:b/>
      <w:bCs/>
      <w:sz w:val="20"/>
      <w:szCs w:val="20"/>
      <w:lang w:eastAsia="cs-CZ"/>
    </w:rPr>
  </w:style>
  <w:style w:type="paragraph" w:customStyle="1" w:styleId="Farebnzoznamzvraznenie11">
    <w:name w:val="Farebný zoznam – zvýraznenie 11"/>
    <w:basedOn w:val="Normlny"/>
    <w:uiPriority w:val="99"/>
    <w:rsid w:val="0049373F"/>
    <w:pPr>
      <w:ind w:left="708"/>
    </w:pPr>
  </w:style>
  <w:style w:type="character" w:styleId="Zvraznenie">
    <w:name w:val="Emphasis"/>
    <w:uiPriority w:val="99"/>
    <w:qFormat/>
    <w:rsid w:val="0049373F"/>
    <w:rPr>
      <w:rFonts w:cs="Times New Roman"/>
      <w:i/>
    </w:rPr>
  </w:style>
  <w:style w:type="character" w:customStyle="1" w:styleId="apple-style-span">
    <w:name w:val="apple-style-span"/>
    <w:uiPriority w:val="99"/>
    <w:rsid w:val="0049373F"/>
    <w:rPr>
      <w:rFonts w:cs="Times New Roman"/>
    </w:rPr>
  </w:style>
  <w:style w:type="paragraph" w:customStyle="1" w:styleId="charchar2">
    <w:name w:val="charchar2"/>
    <w:basedOn w:val="Normlny"/>
    <w:uiPriority w:val="99"/>
    <w:rsid w:val="0049373F"/>
    <w:pPr>
      <w:spacing w:after="160" w:line="240" w:lineRule="atLeast"/>
      <w:ind w:firstLine="720"/>
    </w:pPr>
    <w:rPr>
      <w:rFonts w:ascii="Tahoma" w:hAnsi="Tahoma" w:cs="Tahoma"/>
      <w:sz w:val="20"/>
      <w:szCs w:val="20"/>
      <w:lang w:eastAsia="sk-SK"/>
    </w:rPr>
  </w:style>
  <w:style w:type="paragraph" w:customStyle="1" w:styleId="CharCharCharCharCharChar">
    <w:name w:val="Char Char Char Char Char Char"/>
    <w:basedOn w:val="Normlny"/>
    <w:uiPriority w:val="99"/>
    <w:rsid w:val="0049373F"/>
    <w:pPr>
      <w:spacing w:after="160" w:line="240" w:lineRule="exact"/>
    </w:pPr>
    <w:rPr>
      <w:rFonts w:ascii="Tahoma" w:hAnsi="Tahoma" w:cs="Tahoma"/>
      <w:sz w:val="20"/>
      <w:szCs w:val="20"/>
      <w:lang w:eastAsia="en-US"/>
    </w:rPr>
  </w:style>
  <w:style w:type="paragraph" w:customStyle="1" w:styleId="Zkladntext1">
    <w:name w:val="Základní text1"/>
    <w:uiPriority w:val="99"/>
    <w:rsid w:val="0049373F"/>
    <w:pPr>
      <w:autoSpaceDE w:val="0"/>
      <w:autoSpaceDN w:val="0"/>
      <w:adjustRightInd w:val="0"/>
      <w:jc w:val="both"/>
    </w:pPr>
    <w:rPr>
      <w:color w:val="000000"/>
      <w:szCs w:val="24"/>
    </w:rPr>
  </w:style>
  <w:style w:type="character" w:styleId="Siln">
    <w:name w:val="Strong"/>
    <w:uiPriority w:val="22"/>
    <w:qFormat/>
    <w:rsid w:val="0049373F"/>
    <w:rPr>
      <w:rFonts w:cs="Times New Roman"/>
      <w:b/>
    </w:rPr>
  </w:style>
  <w:style w:type="character" w:customStyle="1" w:styleId="FontStyle66">
    <w:name w:val="Font Style66"/>
    <w:uiPriority w:val="99"/>
    <w:rsid w:val="0049373F"/>
    <w:rPr>
      <w:rFonts w:ascii="Times New Roman" w:hAnsi="Times New Roman"/>
      <w:sz w:val="22"/>
    </w:rPr>
  </w:style>
  <w:style w:type="character" w:customStyle="1" w:styleId="FontStyle63">
    <w:name w:val="Font Style63"/>
    <w:uiPriority w:val="99"/>
    <w:rsid w:val="0049373F"/>
    <w:rPr>
      <w:rFonts w:ascii="Times New Roman" w:hAnsi="Times New Roman"/>
      <w:b/>
      <w:sz w:val="14"/>
    </w:rPr>
  </w:style>
  <w:style w:type="paragraph" w:customStyle="1" w:styleId="Style22">
    <w:name w:val="Style22"/>
    <w:basedOn w:val="Normlny"/>
    <w:uiPriority w:val="99"/>
    <w:rsid w:val="0049373F"/>
    <w:pPr>
      <w:widowControl w:val="0"/>
      <w:autoSpaceDE w:val="0"/>
      <w:autoSpaceDN w:val="0"/>
      <w:adjustRightInd w:val="0"/>
      <w:jc w:val="both"/>
    </w:pPr>
    <w:rPr>
      <w:lang w:eastAsia="sk-SK"/>
    </w:rPr>
  </w:style>
  <w:style w:type="character" w:customStyle="1" w:styleId="pre">
    <w:name w:val="pre"/>
    <w:uiPriority w:val="99"/>
    <w:rsid w:val="0049373F"/>
    <w:rPr>
      <w:rFonts w:cs="Times New Roman"/>
    </w:rPr>
  </w:style>
  <w:style w:type="paragraph" w:customStyle="1" w:styleId="ListParagraph1">
    <w:name w:val="List Paragraph1"/>
    <w:basedOn w:val="Normlny"/>
    <w:uiPriority w:val="99"/>
    <w:rsid w:val="0049373F"/>
    <w:pPr>
      <w:suppressAutoHyphens/>
      <w:spacing w:line="100" w:lineRule="atLeast"/>
    </w:pPr>
    <w:rPr>
      <w:kern w:val="1"/>
      <w:lang w:eastAsia="ar-SA"/>
    </w:rPr>
  </w:style>
  <w:style w:type="paragraph" w:customStyle="1" w:styleId="Strednmrieka21">
    <w:name w:val="Stredná mriežka 21"/>
    <w:uiPriority w:val="99"/>
    <w:rsid w:val="0049373F"/>
    <w:pPr>
      <w:suppressAutoHyphens/>
    </w:pPr>
    <w:rPr>
      <w:kern w:val="1"/>
      <w:sz w:val="24"/>
      <w:szCs w:val="24"/>
      <w:lang w:eastAsia="ar-SA"/>
    </w:rPr>
  </w:style>
  <w:style w:type="character" w:customStyle="1" w:styleId="WW8Num2z0">
    <w:name w:val="WW8Num2z0"/>
    <w:uiPriority w:val="99"/>
    <w:rsid w:val="0049373F"/>
  </w:style>
  <w:style w:type="paragraph" w:customStyle="1" w:styleId="Nadpis">
    <w:name w:val="Nadpis"/>
    <w:basedOn w:val="Normlny"/>
    <w:next w:val="Zkladntext"/>
    <w:uiPriority w:val="99"/>
    <w:rsid w:val="0049373F"/>
    <w:pPr>
      <w:keepNext/>
      <w:suppressAutoHyphens/>
      <w:spacing w:before="240" w:after="120"/>
    </w:pPr>
    <w:rPr>
      <w:rFonts w:ascii="Arial" w:eastAsia="SimSun" w:hAnsi="Arial" w:cs="Mangal"/>
      <w:sz w:val="28"/>
      <w:szCs w:val="28"/>
      <w:lang w:val="cs-CZ" w:eastAsia="ar-SA"/>
    </w:rPr>
  </w:style>
  <w:style w:type="paragraph" w:styleId="Podtitul">
    <w:name w:val="Subtitle"/>
    <w:basedOn w:val="Nadpis"/>
    <w:next w:val="Zkladntext"/>
    <w:link w:val="PodtitulChar"/>
    <w:uiPriority w:val="99"/>
    <w:qFormat/>
    <w:rsid w:val="0049373F"/>
    <w:pPr>
      <w:jc w:val="center"/>
    </w:pPr>
    <w:rPr>
      <w:rFonts w:cs="Times New Roman"/>
      <w:i/>
      <w:szCs w:val="20"/>
    </w:rPr>
  </w:style>
  <w:style w:type="character" w:customStyle="1" w:styleId="PodtitulChar">
    <w:name w:val="Podtitul Char"/>
    <w:link w:val="Podtitul"/>
    <w:uiPriority w:val="99"/>
    <w:locked/>
    <w:rsid w:val="0049373F"/>
    <w:rPr>
      <w:rFonts w:ascii="Arial" w:eastAsia="SimSun" w:hAnsi="Arial" w:cs="Times New Roman"/>
      <w:i/>
      <w:sz w:val="28"/>
      <w:lang w:val="cs-CZ" w:eastAsia="ar-SA" w:bidi="ar-SA"/>
    </w:rPr>
  </w:style>
  <w:style w:type="paragraph" w:customStyle="1" w:styleId="Normlny1">
    <w:name w:val="Normálny1"/>
    <w:basedOn w:val="Normlny"/>
    <w:uiPriority w:val="99"/>
    <w:rsid w:val="0049373F"/>
    <w:pPr>
      <w:widowControl w:val="0"/>
      <w:suppressAutoHyphens/>
    </w:pPr>
    <w:rPr>
      <w:rFonts w:ascii="CG Times (W1)" w:hAnsi="CG Times (W1)"/>
      <w:sz w:val="20"/>
      <w:szCs w:val="20"/>
      <w:lang w:val="en-GB" w:eastAsia="ar-SA"/>
    </w:rPr>
  </w:style>
  <w:style w:type="paragraph" w:customStyle="1" w:styleId="Predformtovantext">
    <w:name w:val="Predformátovaný text"/>
    <w:basedOn w:val="Normlny"/>
    <w:uiPriority w:val="99"/>
    <w:rsid w:val="0049373F"/>
    <w:pPr>
      <w:suppressAutoHyphens/>
    </w:pPr>
    <w:rPr>
      <w:rFonts w:ascii="Courier New" w:eastAsia="NSimSun" w:hAnsi="Courier New" w:cs="Courier New"/>
      <w:sz w:val="20"/>
      <w:szCs w:val="20"/>
      <w:lang w:val="cs-CZ" w:eastAsia="ar-SA"/>
    </w:rPr>
  </w:style>
  <w:style w:type="character" w:customStyle="1" w:styleId="nazov">
    <w:name w:val="nazov"/>
    <w:uiPriority w:val="99"/>
    <w:rsid w:val="0049373F"/>
    <w:rPr>
      <w:b/>
    </w:rPr>
  </w:style>
  <w:style w:type="character" w:customStyle="1" w:styleId="podnazov">
    <w:name w:val="podnazov"/>
    <w:uiPriority w:val="99"/>
    <w:rsid w:val="0049373F"/>
    <w:rPr>
      <w:rFonts w:cs="Times New Roman"/>
    </w:rPr>
  </w:style>
  <w:style w:type="paragraph" w:customStyle="1" w:styleId="Text">
    <w:name w:val="Text"/>
    <w:basedOn w:val="Normlny"/>
    <w:uiPriority w:val="99"/>
    <w:rsid w:val="0049373F"/>
    <w:pPr>
      <w:widowControl w:val="0"/>
      <w:autoSpaceDE w:val="0"/>
      <w:autoSpaceDN w:val="0"/>
      <w:adjustRightInd w:val="0"/>
      <w:spacing w:after="240"/>
    </w:pPr>
    <w:rPr>
      <w:lang w:eastAsia="sk-SK"/>
    </w:rPr>
  </w:style>
  <w:style w:type="character" w:customStyle="1" w:styleId="DeltaViewInsertion">
    <w:name w:val="DeltaView Insertion"/>
    <w:uiPriority w:val="99"/>
    <w:rsid w:val="0049373F"/>
    <w:rPr>
      <w:color w:val="0000FF"/>
      <w:spacing w:val="0"/>
      <w:u w:val="double"/>
    </w:rPr>
  </w:style>
  <w:style w:type="paragraph" w:customStyle="1" w:styleId="Cislovanie2">
    <w:name w:val="Cislovanie2"/>
    <w:basedOn w:val="Normlny"/>
    <w:rsid w:val="0049373F"/>
    <w:pPr>
      <w:numPr>
        <w:ilvl w:val="1"/>
        <w:numId w:val="4"/>
      </w:numPr>
      <w:spacing w:after="120"/>
      <w:jc w:val="both"/>
    </w:pPr>
  </w:style>
  <w:style w:type="paragraph" w:customStyle="1" w:styleId="msolistparagraph0">
    <w:name w:val="msolistparagraph"/>
    <w:basedOn w:val="Normlny"/>
    <w:uiPriority w:val="99"/>
    <w:rsid w:val="0049373F"/>
    <w:pPr>
      <w:spacing w:before="100" w:beforeAutospacing="1" w:after="100" w:afterAutospacing="1"/>
    </w:pPr>
    <w:rPr>
      <w:lang w:val="cs-CZ"/>
    </w:rPr>
  </w:style>
  <w:style w:type="paragraph" w:customStyle="1" w:styleId="ListParagraph2">
    <w:name w:val="List Paragraph2"/>
    <w:basedOn w:val="Normlny"/>
    <w:uiPriority w:val="99"/>
    <w:rsid w:val="0049373F"/>
    <w:pPr>
      <w:ind w:left="720"/>
      <w:contextualSpacing/>
    </w:pPr>
    <w:rPr>
      <w:rFonts w:ascii="Calibri" w:hAnsi="Calibri"/>
      <w:sz w:val="22"/>
      <w:szCs w:val="22"/>
      <w:lang w:eastAsia="en-US"/>
    </w:rPr>
  </w:style>
  <w:style w:type="paragraph" w:customStyle="1" w:styleId="Text2a">
    <w:name w:val="Text2a"/>
    <w:basedOn w:val="Normlny"/>
    <w:uiPriority w:val="99"/>
    <w:rsid w:val="0049373F"/>
    <w:pPr>
      <w:spacing w:before="240"/>
      <w:ind w:left="720"/>
      <w:jc w:val="both"/>
    </w:pPr>
  </w:style>
  <w:style w:type="character" w:customStyle="1" w:styleId="Bodytext">
    <w:name w:val="Body text_"/>
    <w:link w:val="Zkladntext10"/>
    <w:uiPriority w:val="99"/>
    <w:locked/>
    <w:rsid w:val="0049373F"/>
    <w:rPr>
      <w:sz w:val="25"/>
      <w:shd w:val="clear" w:color="auto" w:fill="FFFFFF"/>
    </w:rPr>
  </w:style>
  <w:style w:type="paragraph" w:customStyle="1" w:styleId="Zkladntext10">
    <w:name w:val="Základný text1"/>
    <w:basedOn w:val="Normlny"/>
    <w:link w:val="Bodytext"/>
    <w:uiPriority w:val="99"/>
    <w:rsid w:val="0049373F"/>
    <w:pPr>
      <w:widowControl w:val="0"/>
      <w:shd w:val="clear" w:color="auto" w:fill="FFFFFF"/>
      <w:spacing w:line="274" w:lineRule="exact"/>
    </w:pPr>
    <w:rPr>
      <w:sz w:val="25"/>
      <w:szCs w:val="20"/>
      <w:lang w:val="x-none" w:eastAsia="x-none"/>
    </w:rPr>
  </w:style>
  <w:style w:type="character" w:customStyle="1" w:styleId="Bodytext2">
    <w:name w:val="Body text (2)"/>
    <w:uiPriority w:val="99"/>
    <w:rsid w:val="0049373F"/>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49373F"/>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49373F"/>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49373F"/>
  </w:style>
  <w:style w:type="character" w:customStyle="1" w:styleId="ZkladntextKurzva">
    <w:name w:val="Základný text + Kurzíva"/>
    <w:uiPriority w:val="99"/>
    <w:rsid w:val="00BB5852"/>
    <w:rPr>
      <w:rFonts w:ascii="Arial" w:hAnsi="Arial"/>
      <w:i/>
      <w:spacing w:val="0"/>
      <w:sz w:val="19"/>
    </w:rPr>
  </w:style>
  <w:style w:type="paragraph" w:styleId="Odsekzoznamu">
    <w:name w:val="List Paragraph"/>
    <w:basedOn w:val="Normlny"/>
    <w:link w:val="OdsekzoznamuChar"/>
    <w:qFormat/>
    <w:rsid w:val="005C3471"/>
    <w:pPr>
      <w:ind w:left="708"/>
    </w:pPr>
  </w:style>
  <w:style w:type="character" w:customStyle="1" w:styleId="OdsekzoznamuChar">
    <w:name w:val="Odsek zoznamu Char"/>
    <w:basedOn w:val="Predvolenpsmoodseku"/>
    <w:link w:val="Odsekzoznamu"/>
    <w:uiPriority w:val="34"/>
    <w:rsid w:val="00C85554"/>
    <w:rPr>
      <w:sz w:val="24"/>
      <w:szCs w:val="24"/>
      <w:lang w:eastAsia="cs-CZ"/>
    </w:rPr>
  </w:style>
  <w:style w:type="character" w:customStyle="1" w:styleId="Zkladntext0">
    <w:name w:val="Základný text_"/>
    <w:link w:val="Zkladntext9"/>
    <w:uiPriority w:val="99"/>
    <w:locked/>
    <w:rsid w:val="00E27D59"/>
    <w:rPr>
      <w:rFonts w:ascii="Arial" w:hAnsi="Arial"/>
      <w:sz w:val="19"/>
      <w:shd w:val="clear" w:color="auto" w:fill="FFFFFF"/>
    </w:rPr>
  </w:style>
  <w:style w:type="paragraph" w:customStyle="1" w:styleId="Zkladntext9">
    <w:name w:val="Základný text9"/>
    <w:basedOn w:val="Normlny"/>
    <w:link w:val="Zkladntext0"/>
    <w:uiPriority w:val="99"/>
    <w:rsid w:val="00E27D59"/>
    <w:pPr>
      <w:shd w:val="clear" w:color="auto" w:fill="FFFFFF"/>
      <w:spacing w:before="240" w:line="508" w:lineRule="exact"/>
      <w:ind w:hanging="760"/>
    </w:pPr>
    <w:rPr>
      <w:rFonts w:ascii="Arial" w:hAnsi="Arial"/>
      <w:sz w:val="19"/>
      <w:szCs w:val="20"/>
      <w:lang w:val="x-none" w:eastAsia="x-none"/>
    </w:rPr>
  </w:style>
  <w:style w:type="character" w:customStyle="1" w:styleId="platne">
    <w:name w:val="platne"/>
    <w:uiPriority w:val="99"/>
    <w:rsid w:val="00882F82"/>
  </w:style>
  <w:style w:type="paragraph" w:customStyle="1" w:styleId="tl">
    <w:name w:val="Štýl"/>
    <w:uiPriority w:val="99"/>
    <w:rsid w:val="00882F82"/>
    <w:pPr>
      <w:widowControl w:val="0"/>
      <w:autoSpaceDE w:val="0"/>
      <w:autoSpaceDN w:val="0"/>
      <w:adjustRightInd w:val="0"/>
    </w:pPr>
    <w:rPr>
      <w:rFonts w:ascii="Arial" w:hAnsi="Arial" w:cs="Arial"/>
      <w:sz w:val="24"/>
      <w:szCs w:val="24"/>
    </w:rPr>
  </w:style>
  <w:style w:type="character" w:styleId="Zstupntext">
    <w:name w:val="Placeholder Text"/>
    <w:uiPriority w:val="99"/>
    <w:semiHidden/>
    <w:rsid w:val="00FE18DC"/>
    <w:rPr>
      <w:rFonts w:cs="Times New Roman"/>
      <w:color w:val="808080"/>
    </w:rPr>
  </w:style>
  <w:style w:type="paragraph" w:customStyle="1" w:styleId="Alphapoints">
    <w:name w:val="Alpha points"/>
    <w:basedOn w:val="Zkladntext"/>
    <w:rsid w:val="00DC4DA0"/>
    <w:pPr>
      <w:suppressAutoHyphens/>
      <w:spacing w:before="240"/>
      <w:ind w:left="709" w:hanging="357"/>
      <w:jc w:val="left"/>
    </w:pPr>
    <w:rPr>
      <w:rFonts w:ascii="Arial" w:hAnsi="Arial" w:cs="Calibri"/>
      <w:b w:val="0"/>
      <w:sz w:val="22"/>
      <w:lang w:val="en-US" w:eastAsia="ar-SA"/>
    </w:rPr>
  </w:style>
  <w:style w:type="paragraph" w:customStyle="1" w:styleId="Default">
    <w:name w:val="Default"/>
    <w:rsid w:val="00EA1759"/>
    <w:pPr>
      <w:spacing w:line="240" w:lineRule="atLeast"/>
    </w:pPr>
    <w:rPr>
      <w:rFonts w:ascii="Helvetica" w:hAnsi="Helvetica"/>
      <w:color w:val="000000"/>
      <w:sz w:val="24"/>
      <w:lang w:val="en-US"/>
    </w:rPr>
  </w:style>
  <w:style w:type="paragraph" w:customStyle="1" w:styleId="Zkladntext31">
    <w:name w:val="Základný text 31"/>
    <w:basedOn w:val="Normlny"/>
    <w:rsid w:val="0033320D"/>
    <w:pPr>
      <w:suppressAutoHyphens/>
    </w:pPr>
    <w:rPr>
      <w:rFonts w:ascii="Arial" w:hAnsi="Arial" w:cs="Arial"/>
      <w:sz w:val="16"/>
      <w:lang w:eastAsia="ar-SA"/>
    </w:rPr>
  </w:style>
  <w:style w:type="paragraph" w:customStyle="1" w:styleId="default0">
    <w:name w:val="default"/>
    <w:basedOn w:val="Normlny"/>
    <w:rsid w:val="00EE6B7C"/>
    <w:pPr>
      <w:spacing w:before="100" w:beforeAutospacing="1" w:after="100" w:afterAutospacing="1"/>
    </w:pPr>
    <w:rPr>
      <w:rFonts w:eastAsiaTheme="minorHAnsi"/>
      <w:lang w:eastAsia="sk-SK"/>
    </w:rPr>
  </w:style>
  <w:style w:type="paragraph" w:customStyle="1" w:styleId="Zkladnodstavec">
    <w:name w:val="[Základní odstavec]"/>
    <w:basedOn w:val="Normlny"/>
    <w:uiPriority w:val="99"/>
    <w:rsid w:val="009B3A1F"/>
    <w:pPr>
      <w:autoSpaceDE w:val="0"/>
      <w:autoSpaceDN w:val="0"/>
      <w:adjustRightInd w:val="0"/>
      <w:spacing w:line="288" w:lineRule="auto"/>
      <w:textAlignment w:val="center"/>
    </w:pPr>
    <w:rPr>
      <w:rFonts w:ascii="Minion Pro" w:eastAsia="Calibri" w:hAnsi="Minion Pro" w:cs="Minion Pro"/>
      <w:color w:val="000000"/>
      <w:lang w:val="cs-CZ" w:eastAsia="en-US"/>
    </w:rPr>
  </w:style>
  <w:style w:type="character" w:customStyle="1" w:styleId="TextpoznmkypodiarouChar">
    <w:name w:val="Text poznámky pod čiarou Char"/>
    <w:basedOn w:val="Predvolenpsmoodseku"/>
    <w:link w:val="Textpoznmkypodiarou"/>
    <w:uiPriority w:val="99"/>
    <w:semiHidden/>
    <w:rsid w:val="00CE47AC"/>
    <w:rPr>
      <w:lang w:val="en-GB" w:eastAsia="en-US"/>
    </w:rPr>
  </w:style>
  <w:style w:type="paragraph" w:styleId="Textpoznmkypodiarou">
    <w:name w:val="footnote text"/>
    <w:basedOn w:val="Normlny"/>
    <w:link w:val="TextpoznmkypodiarouChar"/>
    <w:uiPriority w:val="99"/>
    <w:semiHidden/>
    <w:unhideWhenUsed/>
    <w:locked/>
    <w:rsid w:val="00CE47AC"/>
    <w:rPr>
      <w:sz w:val="20"/>
      <w:szCs w:val="20"/>
      <w:lang w:val="en-GB" w:eastAsia="en-US"/>
    </w:rPr>
  </w:style>
  <w:style w:type="character" w:customStyle="1" w:styleId="TextvysvetlivkyChar">
    <w:name w:val="Text vysvetlivky Char"/>
    <w:basedOn w:val="Predvolenpsmoodseku"/>
    <w:link w:val="Textvysvetlivky"/>
    <w:uiPriority w:val="99"/>
    <w:semiHidden/>
    <w:rsid w:val="00CE47AC"/>
  </w:style>
  <w:style w:type="paragraph" w:styleId="Textvysvetlivky">
    <w:name w:val="endnote text"/>
    <w:basedOn w:val="Normlny"/>
    <w:link w:val="TextvysvetlivkyChar"/>
    <w:uiPriority w:val="99"/>
    <w:semiHidden/>
    <w:unhideWhenUsed/>
    <w:locked/>
    <w:rsid w:val="00CE47AC"/>
    <w:rPr>
      <w:sz w:val="20"/>
      <w:szCs w:val="20"/>
      <w:lang w:eastAsia="sk-SK"/>
    </w:rPr>
  </w:style>
  <w:style w:type="paragraph" w:customStyle="1" w:styleId="TextIntent">
    <w:name w:val="Text Intent"/>
    <w:basedOn w:val="Normlny"/>
    <w:next w:val="Normlny"/>
    <w:rsid w:val="00CE47AC"/>
    <w:pPr>
      <w:ind w:left="567" w:hanging="567"/>
    </w:pPr>
    <w:rPr>
      <w:rFonts w:ascii="Arial" w:hAnsi="Arial" w:cs="Arial"/>
      <w:noProof/>
      <w:sz w:val="22"/>
      <w:szCs w:val="22"/>
      <w:lang w:val="en-US" w:eastAsia="en-US"/>
    </w:rPr>
  </w:style>
  <w:style w:type="character" w:customStyle="1" w:styleId="Heading9Char1">
    <w:name w:val="Heading 9 Char1"/>
    <w:uiPriority w:val="99"/>
    <w:locked/>
    <w:rsid w:val="00F35E65"/>
    <w:rPr>
      <w:rFonts w:ascii="Cambria" w:hAnsi="Cambria" w:cs="Cambria"/>
      <w:noProof/>
      <w:lang w:val="en-US"/>
    </w:rPr>
  </w:style>
  <w:style w:type="paragraph" w:customStyle="1" w:styleId="Bulleted2">
    <w:name w:val="!Bulleted 2"/>
    <w:basedOn w:val="Normlny"/>
    <w:rsid w:val="00F35E65"/>
    <w:pPr>
      <w:numPr>
        <w:numId w:val="8"/>
      </w:numPr>
      <w:spacing w:after="200" w:line="360" w:lineRule="auto"/>
      <w:contextualSpacing/>
    </w:pPr>
    <w:rPr>
      <w:rFonts w:ascii="Cambria" w:eastAsia="Calibri" w:hAnsi="Cambri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487150">
      <w:bodyDiv w:val="1"/>
      <w:marLeft w:val="0"/>
      <w:marRight w:val="0"/>
      <w:marTop w:val="0"/>
      <w:marBottom w:val="0"/>
      <w:divBdr>
        <w:top w:val="none" w:sz="0" w:space="0" w:color="auto"/>
        <w:left w:val="none" w:sz="0" w:space="0" w:color="auto"/>
        <w:bottom w:val="none" w:sz="0" w:space="0" w:color="auto"/>
        <w:right w:val="none" w:sz="0" w:space="0" w:color="auto"/>
      </w:divBdr>
    </w:div>
    <w:div w:id="83843670">
      <w:bodyDiv w:val="1"/>
      <w:marLeft w:val="0"/>
      <w:marRight w:val="0"/>
      <w:marTop w:val="0"/>
      <w:marBottom w:val="0"/>
      <w:divBdr>
        <w:top w:val="none" w:sz="0" w:space="0" w:color="auto"/>
        <w:left w:val="none" w:sz="0" w:space="0" w:color="auto"/>
        <w:bottom w:val="none" w:sz="0" w:space="0" w:color="auto"/>
        <w:right w:val="none" w:sz="0" w:space="0" w:color="auto"/>
      </w:divBdr>
    </w:div>
    <w:div w:id="126362740">
      <w:bodyDiv w:val="1"/>
      <w:marLeft w:val="0"/>
      <w:marRight w:val="0"/>
      <w:marTop w:val="0"/>
      <w:marBottom w:val="0"/>
      <w:divBdr>
        <w:top w:val="none" w:sz="0" w:space="0" w:color="auto"/>
        <w:left w:val="none" w:sz="0" w:space="0" w:color="auto"/>
        <w:bottom w:val="none" w:sz="0" w:space="0" w:color="auto"/>
        <w:right w:val="none" w:sz="0" w:space="0" w:color="auto"/>
      </w:divBdr>
    </w:div>
    <w:div w:id="268127813">
      <w:bodyDiv w:val="1"/>
      <w:marLeft w:val="0"/>
      <w:marRight w:val="0"/>
      <w:marTop w:val="0"/>
      <w:marBottom w:val="0"/>
      <w:divBdr>
        <w:top w:val="none" w:sz="0" w:space="0" w:color="auto"/>
        <w:left w:val="none" w:sz="0" w:space="0" w:color="auto"/>
        <w:bottom w:val="none" w:sz="0" w:space="0" w:color="auto"/>
        <w:right w:val="none" w:sz="0" w:space="0" w:color="auto"/>
      </w:divBdr>
    </w:div>
    <w:div w:id="387269007">
      <w:bodyDiv w:val="1"/>
      <w:marLeft w:val="0"/>
      <w:marRight w:val="0"/>
      <w:marTop w:val="0"/>
      <w:marBottom w:val="0"/>
      <w:divBdr>
        <w:top w:val="none" w:sz="0" w:space="0" w:color="auto"/>
        <w:left w:val="none" w:sz="0" w:space="0" w:color="auto"/>
        <w:bottom w:val="none" w:sz="0" w:space="0" w:color="auto"/>
        <w:right w:val="none" w:sz="0" w:space="0" w:color="auto"/>
      </w:divBdr>
    </w:div>
    <w:div w:id="468982408">
      <w:bodyDiv w:val="1"/>
      <w:marLeft w:val="0"/>
      <w:marRight w:val="0"/>
      <w:marTop w:val="0"/>
      <w:marBottom w:val="0"/>
      <w:divBdr>
        <w:top w:val="none" w:sz="0" w:space="0" w:color="auto"/>
        <w:left w:val="none" w:sz="0" w:space="0" w:color="auto"/>
        <w:bottom w:val="none" w:sz="0" w:space="0" w:color="auto"/>
        <w:right w:val="none" w:sz="0" w:space="0" w:color="auto"/>
      </w:divBdr>
    </w:div>
    <w:div w:id="496044445">
      <w:bodyDiv w:val="1"/>
      <w:marLeft w:val="0"/>
      <w:marRight w:val="0"/>
      <w:marTop w:val="0"/>
      <w:marBottom w:val="0"/>
      <w:divBdr>
        <w:top w:val="none" w:sz="0" w:space="0" w:color="auto"/>
        <w:left w:val="none" w:sz="0" w:space="0" w:color="auto"/>
        <w:bottom w:val="none" w:sz="0" w:space="0" w:color="auto"/>
        <w:right w:val="none" w:sz="0" w:space="0" w:color="auto"/>
      </w:divBdr>
    </w:div>
    <w:div w:id="1043168935">
      <w:bodyDiv w:val="1"/>
      <w:marLeft w:val="0"/>
      <w:marRight w:val="0"/>
      <w:marTop w:val="0"/>
      <w:marBottom w:val="0"/>
      <w:divBdr>
        <w:top w:val="none" w:sz="0" w:space="0" w:color="auto"/>
        <w:left w:val="none" w:sz="0" w:space="0" w:color="auto"/>
        <w:bottom w:val="none" w:sz="0" w:space="0" w:color="auto"/>
        <w:right w:val="none" w:sz="0" w:space="0" w:color="auto"/>
      </w:divBdr>
    </w:div>
    <w:div w:id="1275093126">
      <w:bodyDiv w:val="1"/>
      <w:marLeft w:val="0"/>
      <w:marRight w:val="0"/>
      <w:marTop w:val="0"/>
      <w:marBottom w:val="0"/>
      <w:divBdr>
        <w:top w:val="none" w:sz="0" w:space="0" w:color="auto"/>
        <w:left w:val="none" w:sz="0" w:space="0" w:color="auto"/>
        <w:bottom w:val="none" w:sz="0" w:space="0" w:color="auto"/>
        <w:right w:val="none" w:sz="0" w:space="0" w:color="auto"/>
      </w:divBdr>
    </w:div>
    <w:div w:id="1424690586">
      <w:bodyDiv w:val="1"/>
      <w:marLeft w:val="0"/>
      <w:marRight w:val="0"/>
      <w:marTop w:val="0"/>
      <w:marBottom w:val="0"/>
      <w:divBdr>
        <w:top w:val="none" w:sz="0" w:space="0" w:color="auto"/>
        <w:left w:val="none" w:sz="0" w:space="0" w:color="auto"/>
        <w:bottom w:val="none" w:sz="0" w:space="0" w:color="auto"/>
        <w:right w:val="none" w:sz="0" w:space="0" w:color="auto"/>
      </w:divBdr>
    </w:div>
    <w:div w:id="1555778743">
      <w:bodyDiv w:val="1"/>
      <w:marLeft w:val="0"/>
      <w:marRight w:val="0"/>
      <w:marTop w:val="0"/>
      <w:marBottom w:val="0"/>
      <w:divBdr>
        <w:top w:val="none" w:sz="0" w:space="0" w:color="auto"/>
        <w:left w:val="none" w:sz="0" w:space="0" w:color="auto"/>
        <w:bottom w:val="none" w:sz="0" w:space="0" w:color="auto"/>
        <w:right w:val="none" w:sz="0" w:space="0" w:color="auto"/>
      </w:divBdr>
    </w:div>
    <w:div w:id="1586842997">
      <w:marLeft w:val="0"/>
      <w:marRight w:val="0"/>
      <w:marTop w:val="0"/>
      <w:marBottom w:val="0"/>
      <w:divBdr>
        <w:top w:val="none" w:sz="0" w:space="0" w:color="auto"/>
        <w:left w:val="none" w:sz="0" w:space="0" w:color="auto"/>
        <w:bottom w:val="none" w:sz="0" w:space="0" w:color="auto"/>
        <w:right w:val="none" w:sz="0" w:space="0" w:color="auto"/>
      </w:divBdr>
    </w:div>
    <w:div w:id="1586842998">
      <w:marLeft w:val="0"/>
      <w:marRight w:val="0"/>
      <w:marTop w:val="0"/>
      <w:marBottom w:val="0"/>
      <w:divBdr>
        <w:top w:val="none" w:sz="0" w:space="0" w:color="auto"/>
        <w:left w:val="none" w:sz="0" w:space="0" w:color="auto"/>
        <w:bottom w:val="none" w:sz="0" w:space="0" w:color="auto"/>
        <w:right w:val="none" w:sz="0" w:space="0" w:color="auto"/>
      </w:divBdr>
    </w:div>
    <w:div w:id="1586842999">
      <w:marLeft w:val="0"/>
      <w:marRight w:val="0"/>
      <w:marTop w:val="0"/>
      <w:marBottom w:val="0"/>
      <w:divBdr>
        <w:top w:val="none" w:sz="0" w:space="0" w:color="auto"/>
        <w:left w:val="none" w:sz="0" w:space="0" w:color="auto"/>
        <w:bottom w:val="none" w:sz="0" w:space="0" w:color="auto"/>
        <w:right w:val="none" w:sz="0" w:space="0" w:color="auto"/>
      </w:divBdr>
    </w:div>
    <w:div w:id="1586843000">
      <w:marLeft w:val="0"/>
      <w:marRight w:val="0"/>
      <w:marTop w:val="0"/>
      <w:marBottom w:val="0"/>
      <w:divBdr>
        <w:top w:val="none" w:sz="0" w:space="0" w:color="auto"/>
        <w:left w:val="none" w:sz="0" w:space="0" w:color="auto"/>
        <w:bottom w:val="none" w:sz="0" w:space="0" w:color="auto"/>
        <w:right w:val="none" w:sz="0" w:space="0" w:color="auto"/>
      </w:divBdr>
    </w:div>
    <w:div w:id="1586843001">
      <w:marLeft w:val="0"/>
      <w:marRight w:val="0"/>
      <w:marTop w:val="0"/>
      <w:marBottom w:val="0"/>
      <w:divBdr>
        <w:top w:val="none" w:sz="0" w:space="0" w:color="auto"/>
        <w:left w:val="none" w:sz="0" w:space="0" w:color="auto"/>
        <w:bottom w:val="none" w:sz="0" w:space="0" w:color="auto"/>
        <w:right w:val="none" w:sz="0" w:space="0" w:color="auto"/>
      </w:divBdr>
    </w:div>
    <w:div w:id="1586843002">
      <w:marLeft w:val="0"/>
      <w:marRight w:val="0"/>
      <w:marTop w:val="0"/>
      <w:marBottom w:val="0"/>
      <w:divBdr>
        <w:top w:val="none" w:sz="0" w:space="0" w:color="auto"/>
        <w:left w:val="none" w:sz="0" w:space="0" w:color="auto"/>
        <w:bottom w:val="none" w:sz="0" w:space="0" w:color="auto"/>
        <w:right w:val="none" w:sz="0" w:space="0" w:color="auto"/>
      </w:divBdr>
    </w:div>
    <w:div w:id="1586843003">
      <w:marLeft w:val="0"/>
      <w:marRight w:val="0"/>
      <w:marTop w:val="0"/>
      <w:marBottom w:val="0"/>
      <w:divBdr>
        <w:top w:val="none" w:sz="0" w:space="0" w:color="auto"/>
        <w:left w:val="none" w:sz="0" w:space="0" w:color="auto"/>
        <w:bottom w:val="none" w:sz="0" w:space="0" w:color="auto"/>
        <w:right w:val="none" w:sz="0" w:space="0" w:color="auto"/>
      </w:divBdr>
    </w:div>
    <w:div w:id="1586843004">
      <w:marLeft w:val="0"/>
      <w:marRight w:val="0"/>
      <w:marTop w:val="0"/>
      <w:marBottom w:val="0"/>
      <w:divBdr>
        <w:top w:val="none" w:sz="0" w:space="0" w:color="auto"/>
        <w:left w:val="none" w:sz="0" w:space="0" w:color="auto"/>
        <w:bottom w:val="none" w:sz="0" w:space="0" w:color="auto"/>
        <w:right w:val="none" w:sz="0" w:space="0" w:color="auto"/>
      </w:divBdr>
    </w:div>
    <w:div w:id="1586843005">
      <w:marLeft w:val="0"/>
      <w:marRight w:val="0"/>
      <w:marTop w:val="0"/>
      <w:marBottom w:val="0"/>
      <w:divBdr>
        <w:top w:val="none" w:sz="0" w:space="0" w:color="auto"/>
        <w:left w:val="none" w:sz="0" w:space="0" w:color="auto"/>
        <w:bottom w:val="none" w:sz="0" w:space="0" w:color="auto"/>
        <w:right w:val="none" w:sz="0" w:space="0" w:color="auto"/>
      </w:divBdr>
    </w:div>
    <w:div w:id="1586843006">
      <w:marLeft w:val="0"/>
      <w:marRight w:val="0"/>
      <w:marTop w:val="0"/>
      <w:marBottom w:val="0"/>
      <w:divBdr>
        <w:top w:val="none" w:sz="0" w:space="0" w:color="auto"/>
        <w:left w:val="none" w:sz="0" w:space="0" w:color="auto"/>
        <w:bottom w:val="none" w:sz="0" w:space="0" w:color="auto"/>
        <w:right w:val="none" w:sz="0" w:space="0" w:color="auto"/>
      </w:divBdr>
    </w:div>
    <w:div w:id="1586843007">
      <w:marLeft w:val="0"/>
      <w:marRight w:val="0"/>
      <w:marTop w:val="0"/>
      <w:marBottom w:val="0"/>
      <w:divBdr>
        <w:top w:val="none" w:sz="0" w:space="0" w:color="auto"/>
        <w:left w:val="none" w:sz="0" w:space="0" w:color="auto"/>
        <w:bottom w:val="none" w:sz="0" w:space="0" w:color="auto"/>
        <w:right w:val="none" w:sz="0" w:space="0" w:color="auto"/>
      </w:divBdr>
    </w:div>
    <w:div w:id="1586843008">
      <w:marLeft w:val="0"/>
      <w:marRight w:val="0"/>
      <w:marTop w:val="0"/>
      <w:marBottom w:val="0"/>
      <w:divBdr>
        <w:top w:val="none" w:sz="0" w:space="0" w:color="auto"/>
        <w:left w:val="none" w:sz="0" w:space="0" w:color="auto"/>
        <w:bottom w:val="none" w:sz="0" w:space="0" w:color="auto"/>
        <w:right w:val="none" w:sz="0" w:space="0" w:color="auto"/>
      </w:divBdr>
    </w:div>
    <w:div w:id="1586843009">
      <w:marLeft w:val="0"/>
      <w:marRight w:val="0"/>
      <w:marTop w:val="0"/>
      <w:marBottom w:val="0"/>
      <w:divBdr>
        <w:top w:val="none" w:sz="0" w:space="0" w:color="auto"/>
        <w:left w:val="none" w:sz="0" w:space="0" w:color="auto"/>
        <w:bottom w:val="none" w:sz="0" w:space="0" w:color="auto"/>
        <w:right w:val="none" w:sz="0" w:space="0" w:color="auto"/>
      </w:divBdr>
    </w:div>
    <w:div w:id="1586843010">
      <w:marLeft w:val="0"/>
      <w:marRight w:val="0"/>
      <w:marTop w:val="0"/>
      <w:marBottom w:val="0"/>
      <w:divBdr>
        <w:top w:val="none" w:sz="0" w:space="0" w:color="auto"/>
        <w:left w:val="none" w:sz="0" w:space="0" w:color="auto"/>
        <w:bottom w:val="none" w:sz="0" w:space="0" w:color="auto"/>
        <w:right w:val="none" w:sz="0" w:space="0" w:color="auto"/>
      </w:divBdr>
    </w:div>
    <w:div w:id="1586843011">
      <w:marLeft w:val="0"/>
      <w:marRight w:val="0"/>
      <w:marTop w:val="0"/>
      <w:marBottom w:val="0"/>
      <w:divBdr>
        <w:top w:val="none" w:sz="0" w:space="0" w:color="auto"/>
        <w:left w:val="none" w:sz="0" w:space="0" w:color="auto"/>
        <w:bottom w:val="none" w:sz="0" w:space="0" w:color="auto"/>
        <w:right w:val="none" w:sz="0" w:space="0" w:color="auto"/>
      </w:divBdr>
    </w:div>
    <w:div w:id="1586843012">
      <w:marLeft w:val="0"/>
      <w:marRight w:val="0"/>
      <w:marTop w:val="0"/>
      <w:marBottom w:val="0"/>
      <w:divBdr>
        <w:top w:val="none" w:sz="0" w:space="0" w:color="auto"/>
        <w:left w:val="none" w:sz="0" w:space="0" w:color="auto"/>
        <w:bottom w:val="none" w:sz="0" w:space="0" w:color="auto"/>
        <w:right w:val="none" w:sz="0" w:space="0" w:color="auto"/>
      </w:divBdr>
    </w:div>
    <w:div w:id="1586843013">
      <w:marLeft w:val="0"/>
      <w:marRight w:val="0"/>
      <w:marTop w:val="0"/>
      <w:marBottom w:val="0"/>
      <w:divBdr>
        <w:top w:val="none" w:sz="0" w:space="0" w:color="auto"/>
        <w:left w:val="none" w:sz="0" w:space="0" w:color="auto"/>
        <w:bottom w:val="none" w:sz="0" w:space="0" w:color="auto"/>
        <w:right w:val="none" w:sz="0" w:space="0" w:color="auto"/>
      </w:divBdr>
    </w:div>
    <w:div w:id="1586843014">
      <w:marLeft w:val="0"/>
      <w:marRight w:val="0"/>
      <w:marTop w:val="0"/>
      <w:marBottom w:val="0"/>
      <w:divBdr>
        <w:top w:val="none" w:sz="0" w:space="0" w:color="auto"/>
        <w:left w:val="none" w:sz="0" w:space="0" w:color="auto"/>
        <w:bottom w:val="none" w:sz="0" w:space="0" w:color="auto"/>
        <w:right w:val="none" w:sz="0" w:space="0" w:color="auto"/>
      </w:divBdr>
    </w:div>
    <w:div w:id="1586843015">
      <w:marLeft w:val="0"/>
      <w:marRight w:val="0"/>
      <w:marTop w:val="0"/>
      <w:marBottom w:val="0"/>
      <w:divBdr>
        <w:top w:val="none" w:sz="0" w:space="0" w:color="auto"/>
        <w:left w:val="none" w:sz="0" w:space="0" w:color="auto"/>
        <w:bottom w:val="none" w:sz="0" w:space="0" w:color="auto"/>
        <w:right w:val="none" w:sz="0" w:space="0" w:color="auto"/>
      </w:divBdr>
    </w:div>
    <w:div w:id="1586843016">
      <w:marLeft w:val="0"/>
      <w:marRight w:val="0"/>
      <w:marTop w:val="0"/>
      <w:marBottom w:val="0"/>
      <w:divBdr>
        <w:top w:val="none" w:sz="0" w:space="0" w:color="auto"/>
        <w:left w:val="none" w:sz="0" w:space="0" w:color="auto"/>
        <w:bottom w:val="none" w:sz="0" w:space="0" w:color="auto"/>
        <w:right w:val="none" w:sz="0" w:space="0" w:color="auto"/>
      </w:divBdr>
    </w:div>
    <w:div w:id="1586843017">
      <w:marLeft w:val="0"/>
      <w:marRight w:val="0"/>
      <w:marTop w:val="0"/>
      <w:marBottom w:val="0"/>
      <w:divBdr>
        <w:top w:val="none" w:sz="0" w:space="0" w:color="auto"/>
        <w:left w:val="none" w:sz="0" w:space="0" w:color="auto"/>
        <w:bottom w:val="none" w:sz="0" w:space="0" w:color="auto"/>
        <w:right w:val="none" w:sz="0" w:space="0" w:color="auto"/>
      </w:divBdr>
    </w:div>
    <w:div w:id="1586843018">
      <w:marLeft w:val="0"/>
      <w:marRight w:val="0"/>
      <w:marTop w:val="0"/>
      <w:marBottom w:val="0"/>
      <w:divBdr>
        <w:top w:val="none" w:sz="0" w:space="0" w:color="auto"/>
        <w:left w:val="none" w:sz="0" w:space="0" w:color="auto"/>
        <w:bottom w:val="none" w:sz="0" w:space="0" w:color="auto"/>
        <w:right w:val="none" w:sz="0" w:space="0" w:color="auto"/>
      </w:divBdr>
    </w:div>
    <w:div w:id="1586843019">
      <w:marLeft w:val="0"/>
      <w:marRight w:val="0"/>
      <w:marTop w:val="0"/>
      <w:marBottom w:val="0"/>
      <w:divBdr>
        <w:top w:val="none" w:sz="0" w:space="0" w:color="auto"/>
        <w:left w:val="none" w:sz="0" w:space="0" w:color="auto"/>
        <w:bottom w:val="none" w:sz="0" w:space="0" w:color="auto"/>
        <w:right w:val="none" w:sz="0" w:space="0" w:color="auto"/>
      </w:divBdr>
    </w:div>
    <w:div w:id="1586843020">
      <w:marLeft w:val="0"/>
      <w:marRight w:val="0"/>
      <w:marTop w:val="0"/>
      <w:marBottom w:val="0"/>
      <w:divBdr>
        <w:top w:val="none" w:sz="0" w:space="0" w:color="auto"/>
        <w:left w:val="none" w:sz="0" w:space="0" w:color="auto"/>
        <w:bottom w:val="none" w:sz="0" w:space="0" w:color="auto"/>
        <w:right w:val="none" w:sz="0" w:space="0" w:color="auto"/>
      </w:divBdr>
    </w:div>
    <w:div w:id="1586843021">
      <w:marLeft w:val="0"/>
      <w:marRight w:val="0"/>
      <w:marTop w:val="0"/>
      <w:marBottom w:val="0"/>
      <w:divBdr>
        <w:top w:val="none" w:sz="0" w:space="0" w:color="auto"/>
        <w:left w:val="none" w:sz="0" w:space="0" w:color="auto"/>
        <w:bottom w:val="none" w:sz="0" w:space="0" w:color="auto"/>
        <w:right w:val="none" w:sz="0" w:space="0" w:color="auto"/>
      </w:divBdr>
    </w:div>
    <w:div w:id="1586843022">
      <w:marLeft w:val="0"/>
      <w:marRight w:val="0"/>
      <w:marTop w:val="0"/>
      <w:marBottom w:val="0"/>
      <w:divBdr>
        <w:top w:val="none" w:sz="0" w:space="0" w:color="auto"/>
        <w:left w:val="none" w:sz="0" w:space="0" w:color="auto"/>
        <w:bottom w:val="none" w:sz="0" w:space="0" w:color="auto"/>
        <w:right w:val="none" w:sz="0" w:space="0" w:color="auto"/>
      </w:divBdr>
    </w:div>
    <w:div w:id="1586843023">
      <w:marLeft w:val="0"/>
      <w:marRight w:val="0"/>
      <w:marTop w:val="0"/>
      <w:marBottom w:val="0"/>
      <w:divBdr>
        <w:top w:val="none" w:sz="0" w:space="0" w:color="auto"/>
        <w:left w:val="none" w:sz="0" w:space="0" w:color="auto"/>
        <w:bottom w:val="none" w:sz="0" w:space="0" w:color="auto"/>
        <w:right w:val="none" w:sz="0" w:space="0" w:color="auto"/>
      </w:divBdr>
    </w:div>
    <w:div w:id="1586843024">
      <w:marLeft w:val="0"/>
      <w:marRight w:val="0"/>
      <w:marTop w:val="0"/>
      <w:marBottom w:val="0"/>
      <w:divBdr>
        <w:top w:val="none" w:sz="0" w:space="0" w:color="auto"/>
        <w:left w:val="none" w:sz="0" w:space="0" w:color="auto"/>
        <w:bottom w:val="none" w:sz="0" w:space="0" w:color="auto"/>
        <w:right w:val="none" w:sz="0" w:space="0" w:color="auto"/>
      </w:divBdr>
    </w:div>
    <w:div w:id="1586843025">
      <w:marLeft w:val="0"/>
      <w:marRight w:val="0"/>
      <w:marTop w:val="0"/>
      <w:marBottom w:val="0"/>
      <w:divBdr>
        <w:top w:val="none" w:sz="0" w:space="0" w:color="auto"/>
        <w:left w:val="none" w:sz="0" w:space="0" w:color="auto"/>
        <w:bottom w:val="none" w:sz="0" w:space="0" w:color="auto"/>
        <w:right w:val="none" w:sz="0" w:space="0" w:color="auto"/>
      </w:divBdr>
    </w:div>
    <w:div w:id="1586843026">
      <w:marLeft w:val="0"/>
      <w:marRight w:val="0"/>
      <w:marTop w:val="0"/>
      <w:marBottom w:val="0"/>
      <w:divBdr>
        <w:top w:val="none" w:sz="0" w:space="0" w:color="auto"/>
        <w:left w:val="none" w:sz="0" w:space="0" w:color="auto"/>
        <w:bottom w:val="none" w:sz="0" w:space="0" w:color="auto"/>
        <w:right w:val="none" w:sz="0" w:space="0" w:color="auto"/>
      </w:divBdr>
    </w:div>
    <w:div w:id="1586843027">
      <w:marLeft w:val="0"/>
      <w:marRight w:val="0"/>
      <w:marTop w:val="0"/>
      <w:marBottom w:val="0"/>
      <w:divBdr>
        <w:top w:val="none" w:sz="0" w:space="0" w:color="auto"/>
        <w:left w:val="none" w:sz="0" w:space="0" w:color="auto"/>
        <w:bottom w:val="none" w:sz="0" w:space="0" w:color="auto"/>
        <w:right w:val="none" w:sz="0" w:space="0" w:color="auto"/>
      </w:divBdr>
    </w:div>
    <w:div w:id="1586843028">
      <w:marLeft w:val="0"/>
      <w:marRight w:val="0"/>
      <w:marTop w:val="0"/>
      <w:marBottom w:val="0"/>
      <w:divBdr>
        <w:top w:val="none" w:sz="0" w:space="0" w:color="auto"/>
        <w:left w:val="none" w:sz="0" w:space="0" w:color="auto"/>
        <w:bottom w:val="none" w:sz="0" w:space="0" w:color="auto"/>
        <w:right w:val="none" w:sz="0" w:space="0" w:color="auto"/>
      </w:divBdr>
    </w:div>
    <w:div w:id="1586843029">
      <w:marLeft w:val="0"/>
      <w:marRight w:val="0"/>
      <w:marTop w:val="0"/>
      <w:marBottom w:val="0"/>
      <w:divBdr>
        <w:top w:val="none" w:sz="0" w:space="0" w:color="auto"/>
        <w:left w:val="none" w:sz="0" w:space="0" w:color="auto"/>
        <w:bottom w:val="none" w:sz="0" w:space="0" w:color="auto"/>
        <w:right w:val="none" w:sz="0" w:space="0" w:color="auto"/>
      </w:divBdr>
    </w:div>
    <w:div w:id="1586843030">
      <w:marLeft w:val="0"/>
      <w:marRight w:val="0"/>
      <w:marTop w:val="0"/>
      <w:marBottom w:val="0"/>
      <w:divBdr>
        <w:top w:val="none" w:sz="0" w:space="0" w:color="auto"/>
        <w:left w:val="none" w:sz="0" w:space="0" w:color="auto"/>
        <w:bottom w:val="none" w:sz="0" w:space="0" w:color="auto"/>
        <w:right w:val="none" w:sz="0" w:space="0" w:color="auto"/>
      </w:divBdr>
    </w:div>
    <w:div w:id="1586843031">
      <w:marLeft w:val="0"/>
      <w:marRight w:val="0"/>
      <w:marTop w:val="0"/>
      <w:marBottom w:val="0"/>
      <w:divBdr>
        <w:top w:val="none" w:sz="0" w:space="0" w:color="auto"/>
        <w:left w:val="none" w:sz="0" w:space="0" w:color="auto"/>
        <w:bottom w:val="none" w:sz="0" w:space="0" w:color="auto"/>
        <w:right w:val="none" w:sz="0" w:space="0" w:color="auto"/>
      </w:divBdr>
    </w:div>
    <w:div w:id="1586843032">
      <w:marLeft w:val="750"/>
      <w:marRight w:val="0"/>
      <w:marTop w:val="0"/>
      <w:marBottom w:val="0"/>
      <w:divBdr>
        <w:top w:val="none" w:sz="0" w:space="0" w:color="auto"/>
        <w:left w:val="none" w:sz="0" w:space="0" w:color="auto"/>
        <w:bottom w:val="none" w:sz="0" w:space="0" w:color="auto"/>
        <w:right w:val="none" w:sz="0" w:space="0" w:color="auto"/>
      </w:divBdr>
      <w:divsChild>
        <w:div w:id="1586843043">
          <w:marLeft w:val="75"/>
          <w:marRight w:val="0"/>
          <w:marTop w:val="100"/>
          <w:marBottom w:val="100"/>
          <w:divBdr>
            <w:top w:val="none" w:sz="0" w:space="0" w:color="auto"/>
            <w:left w:val="single" w:sz="12" w:space="4" w:color="000000"/>
            <w:bottom w:val="none" w:sz="0" w:space="0" w:color="auto"/>
            <w:right w:val="none" w:sz="0" w:space="0" w:color="auto"/>
          </w:divBdr>
          <w:divsChild>
            <w:div w:id="158684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843033">
      <w:marLeft w:val="0"/>
      <w:marRight w:val="0"/>
      <w:marTop w:val="0"/>
      <w:marBottom w:val="0"/>
      <w:divBdr>
        <w:top w:val="none" w:sz="0" w:space="0" w:color="auto"/>
        <w:left w:val="none" w:sz="0" w:space="0" w:color="auto"/>
        <w:bottom w:val="none" w:sz="0" w:space="0" w:color="auto"/>
        <w:right w:val="none" w:sz="0" w:space="0" w:color="auto"/>
      </w:divBdr>
    </w:div>
    <w:div w:id="1586843034">
      <w:marLeft w:val="0"/>
      <w:marRight w:val="0"/>
      <w:marTop w:val="0"/>
      <w:marBottom w:val="0"/>
      <w:divBdr>
        <w:top w:val="none" w:sz="0" w:space="0" w:color="auto"/>
        <w:left w:val="none" w:sz="0" w:space="0" w:color="auto"/>
        <w:bottom w:val="none" w:sz="0" w:space="0" w:color="auto"/>
        <w:right w:val="none" w:sz="0" w:space="0" w:color="auto"/>
      </w:divBdr>
    </w:div>
    <w:div w:id="1586843035">
      <w:marLeft w:val="0"/>
      <w:marRight w:val="0"/>
      <w:marTop w:val="0"/>
      <w:marBottom w:val="0"/>
      <w:divBdr>
        <w:top w:val="none" w:sz="0" w:space="0" w:color="auto"/>
        <w:left w:val="none" w:sz="0" w:space="0" w:color="auto"/>
        <w:bottom w:val="none" w:sz="0" w:space="0" w:color="auto"/>
        <w:right w:val="none" w:sz="0" w:space="0" w:color="auto"/>
      </w:divBdr>
    </w:div>
    <w:div w:id="1586843036">
      <w:marLeft w:val="0"/>
      <w:marRight w:val="0"/>
      <w:marTop w:val="0"/>
      <w:marBottom w:val="0"/>
      <w:divBdr>
        <w:top w:val="none" w:sz="0" w:space="0" w:color="auto"/>
        <w:left w:val="none" w:sz="0" w:space="0" w:color="auto"/>
        <w:bottom w:val="none" w:sz="0" w:space="0" w:color="auto"/>
        <w:right w:val="none" w:sz="0" w:space="0" w:color="auto"/>
      </w:divBdr>
    </w:div>
    <w:div w:id="1586843037">
      <w:marLeft w:val="0"/>
      <w:marRight w:val="0"/>
      <w:marTop w:val="0"/>
      <w:marBottom w:val="0"/>
      <w:divBdr>
        <w:top w:val="none" w:sz="0" w:space="0" w:color="auto"/>
        <w:left w:val="none" w:sz="0" w:space="0" w:color="auto"/>
        <w:bottom w:val="none" w:sz="0" w:space="0" w:color="auto"/>
        <w:right w:val="none" w:sz="0" w:space="0" w:color="auto"/>
      </w:divBdr>
    </w:div>
    <w:div w:id="1586843038">
      <w:marLeft w:val="0"/>
      <w:marRight w:val="0"/>
      <w:marTop w:val="0"/>
      <w:marBottom w:val="0"/>
      <w:divBdr>
        <w:top w:val="none" w:sz="0" w:space="0" w:color="auto"/>
        <w:left w:val="none" w:sz="0" w:space="0" w:color="auto"/>
        <w:bottom w:val="none" w:sz="0" w:space="0" w:color="auto"/>
        <w:right w:val="none" w:sz="0" w:space="0" w:color="auto"/>
      </w:divBdr>
    </w:div>
    <w:div w:id="1586843039">
      <w:marLeft w:val="0"/>
      <w:marRight w:val="0"/>
      <w:marTop w:val="0"/>
      <w:marBottom w:val="0"/>
      <w:divBdr>
        <w:top w:val="none" w:sz="0" w:space="0" w:color="auto"/>
        <w:left w:val="none" w:sz="0" w:space="0" w:color="auto"/>
        <w:bottom w:val="none" w:sz="0" w:space="0" w:color="auto"/>
        <w:right w:val="none" w:sz="0" w:space="0" w:color="auto"/>
      </w:divBdr>
    </w:div>
    <w:div w:id="1586843040">
      <w:marLeft w:val="0"/>
      <w:marRight w:val="0"/>
      <w:marTop w:val="0"/>
      <w:marBottom w:val="0"/>
      <w:divBdr>
        <w:top w:val="none" w:sz="0" w:space="0" w:color="auto"/>
        <w:left w:val="none" w:sz="0" w:space="0" w:color="auto"/>
        <w:bottom w:val="none" w:sz="0" w:space="0" w:color="auto"/>
        <w:right w:val="none" w:sz="0" w:space="0" w:color="auto"/>
      </w:divBdr>
    </w:div>
    <w:div w:id="1586843041">
      <w:marLeft w:val="0"/>
      <w:marRight w:val="0"/>
      <w:marTop w:val="0"/>
      <w:marBottom w:val="0"/>
      <w:divBdr>
        <w:top w:val="none" w:sz="0" w:space="0" w:color="auto"/>
        <w:left w:val="none" w:sz="0" w:space="0" w:color="auto"/>
        <w:bottom w:val="none" w:sz="0" w:space="0" w:color="auto"/>
        <w:right w:val="none" w:sz="0" w:space="0" w:color="auto"/>
      </w:divBdr>
    </w:div>
    <w:div w:id="1586843042">
      <w:marLeft w:val="0"/>
      <w:marRight w:val="0"/>
      <w:marTop w:val="0"/>
      <w:marBottom w:val="0"/>
      <w:divBdr>
        <w:top w:val="none" w:sz="0" w:space="0" w:color="auto"/>
        <w:left w:val="none" w:sz="0" w:space="0" w:color="auto"/>
        <w:bottom w:val="none" w:sz="0" w:space="0" w:color="auto"/>
        <w:right w:val="none" w:sz="0" w:space="0" w:color="auto"/>
      </w:divBdr>
    </w:div>
    <w:div w:id="1586843044">
      <w:marLeft w:val="0"/>
      <w:marRight w:val="0"/>
      <w:marTop w:val="0"/>
      <w:marBottom w:val="0"/>
      <w:divBdr>
        <w:top w:val="none" w:sz="0" w:space="0" w:color="auto"/>
        <w:left w:val="none" w:sz="0" w:space="0" w:color="auto"/>
        <w:bottom w:val="none" w:sz="0" w:space="0" w:color="auto"/>
        <w:right w:val="none" w:sz="0" w:space="0" w:color="auto"/>
      </w:divBdr>
    </w:div>
    <w:div w:id="1586843045">
      <w:marLeft w:val="0"/>
      <w:marRight w:val="0"/>
      <w:marTop w:val="0"/>
      <w:marBottom w:val="0"/>
      <w:divBdr>
        <w:top w:val="none" w:sz="0" w:space="0" w:color="auto"/>
        <w:left w:val="none" w:sz="0" w:space="0" w:color="auto"/>
        <w:bottom w:val="none" w:sz="0" w:space="0" w:color="auto"/>
        <w:right w:val="none" w:sz="0" w:space="0" w:color="auto"/>
      </w:divBdr>
    </w:div>
    <w:div w:id="1586843046">
      <w:marLeft w:val="0"/>
      <w:marRight w:val="0"/>
      <w:marTop w:val="0"/>
      <w:marBottom w:val="0"/>
      <w:divBdr>
        <w:top w:val="none" w:sz="0" w:space="0" w:color="auto"/>
        <w:left w:val="none" w:sz="0" w:space="0" w:color="auto"/>
        <w:bottom w:val="none" w:sz="0" w:space="0" w:color="auto"/>
        <w:right w:val="none" w:sz="0" w:space="0" w:color="auto"/>
      </w:divBdr>
    </w:div>
    <w:div w:id="1586843047">
      <w:marLeft w:val="0"/>
      <w:marRight w:val="0"/>
      <w:marTop w:val="0"/>
      <w:marBottom w:val="0"/>
      <w:divBdr>
        <w:top w:val="none" w:sz="0" w:space="0" w:color="auto"/>
        <w:left w:val="none" w:sz="0" w:space="0" w:color="auto"/>
        <w:bottom w:val="none" w:sz="0" w:space="0" w:color="auto"/>
        <w:right w:val="none" w:sz="0" w:space="0" w:color="auto"/>
      </w:divBdr>
    </w:div>
    <w:div w:id="1586843048">
      <w:marLeft w:val="0"/>
      <w:marRight w:val="0"/>
      <w:marTop w:val="0"/>
      <w:marBottom w:val="0"/>
      <w:divBdr>
        <w:top w:val="none" w:sz="0" w:space="0" w:color="auto"/>
        <w:left w:val="none" w:sz="0" w:space="0" w:color="auto"/>
        <w:bottom w:val="none" w:sz="0" w:space="0" w:color="auto"/>
        <w:right w:val="none" w:sz="0" w:space="0" w:color="auto"/>
      </w:divBdr>
    </w:div>
    <w:div w:id="1586843049">
      <w:marLeft w:val="0"/>
      <w:marRight w:val="0"/>
      <w:marTop w:val="0"/>
      <w:marBottom w:val="0"/>
      <w:divBdr>
        <w:top w:val="none" w:sz="0" w:space="0" w:color="auto"/>
        <w:left w:val="none" w:sz="0" w:space="0" w:color="auto"/>
        <w:bottom w:val="none" w:sz="0" w:space="0" w:color="auto"/>
        <w:right w:val="none" w:sz="0" w:space="0" w:color="auto"/>
      </w:divBdr>
    </w:div>
    <w:div w:id="1586843050">
      <w:marLeft w:val="0"/>
      <w:marRight w:val="0"/>
      <w:marTop w:val="0"/>
      <w:marBottom w:val="0"/>
      <w:divBdr>
        <w:top w:val="none" w:sz="0" w:space="0" w:color="auto"/>
        <w:left w:val="none" w:sz="0" w:space="0" w:color="auto"/>
        <w:bottom w:val="none" w:sz="0" w:space="0" w:color="auto"/>
        <w:right w:val="none" w:sz="0" w:space="0" w:color="auto"/>
      </w:divBdr>
    </w:div>
    <w:div w:id="1586843051">
      <w:marLeft w:val="0"/>
      <w:marRight w:val="0"/>
      <w:marTop w:val="0"/>
      <w:marBottom w:val="0"/>
      <w:divBdr>
        <w:top w:val="none" w:sz="0" w:space="0" w:color="auto"/>
        <w:left w:val="none" w:sz="0" w:space="0" w:color="auto"/>
        <w:bottom w:val="none" w:sz="0" w:space="0" w:color="auto"/>
        <w:right w:val="none" w:sz="0" w:space="0" w:color="auto"/>
      </w:divBdr>
    </w:div>
    <w:div w:id="1586843052">
      <w:marLeft w:val="0"/>
      <w:marRight w:val="0"/>
      <w:marTop w:val="0"/>
      <w:marBottom w:val="0"/>
      <w:divBdr>
        <w:top w:val="none" w:sz="0" w:space="0" w:color="auto"/>
        <w:left w:val="none" w:sz="0" w:space="0" w:color="auto"/>
        <w:bottom w:val="none" w:sz="0" w:space="0" w:color="auto"/>
        <w:right w:val="none" w:sz="0" w:space="0" w:color="auto"/>
      </w:divBdr>
    </w:div>
    <w:div w:id="1586843053">
      <w:marLeft w:val="0"/>
      <w:marRight w:val="0"/>
      <w:marTop w:val="0"/>
      <w:marBottom w:val="0"/>
      <w:divBdr>
        <w:top w:val="none" w:sz="0" w:space="0" w:color="auto"/>
        <w:left w:val="none" w:sz="0" w:space="0" w:color="auto"/>
        <w:bottom w:val="none" w:sz="0" w:space="0" w:color="auto"/>
        <w:right w:val="none" w:sz="0" w:space="0" w:color="auto"/>
      </w:divBdr>
    </w:div>
    <w:div w:id="1586843054">
      <w:marLeft w:val="0"/>
      <w:marRight w:val="0"/>
      <w:marTop w:val="0"/>
      <w:marBottom w:val="0"/>
      <w:divBdr>
        <w:top w:val="none" w:sz="0" w:space="0" w:color="auto"/>
        <w:left w:val="none" w:sz="0" w:space="0" w:color="auto"/>
        <w:bottom w:val="none" w:sz="0" w:space="0" w:color="auto"/>
        <w:right w:val="none" w:sz="0" w:space="0" w:color="auto"/>
      </w:divBdr>
    </w:div>
    <w:div w:id="1586843055">
      <w:marLeft w:val="0"/>
      <w:marRight w:val="0"/>
      <w:marTop w:val="0"/>
      <w:marBottom w:val="0"/>
      <w:divBdr>
        <w:top w:val="none" w:sz="0" w:space="0" w:color="auto"/>
        <w:left w:val="none" w:sz="0" w:space="0" w:color="auto"/>
        <w:bottom w:val="none" w:sz="0" w:space="0" w:color="auto"/>
        <w:right w:val="none" w:sz="0" w:space="0" w:color="auto"/>
      </w:divBdr>
    </w:div>
    <w:div w:id="1586843056">
      <w:marLeft w:val="0"/>
      <w:marRight w:val="0"/>
      <w:marTop w:val="0"/>
      <w:marBottom w:val="0"/>
      <w:divBdr>
        <w:top w:val="none" w:sz="0" w:space="0" w:color="auto"/>
        <w:left w:val="none" w:sz="0" w:space="0" w:color="auto"/>
        <w:bottom w:val="none" w:sz="0" w:space="0" w:color="auto"/>
        <w:right w:val="none" w:sz="0" w:space="0" w:color="auto"/>
      </w:divBdr>
    </w:div>
    <w:div w:id="1586843057">
      <w:marLeft w:val="0"/>
      <w:marRight w:val="0"/>
      <w:marTop w:val="0"/>
      <w:marBottom w:val="0"/>
      <w:divBdr>
        <w:top w:val="none" w:sz="0" w:space="0" w:color="auto"/>
        <w:left w:val="none" w:sz="0" w:space="0" w:color="auto"/>
        <w:bottom w:val="none" w:sz="0" w:space="0" w:color="auto"/>
        <w:right w:val="none" w:sz="0" w:space="0" w:color="auto"/>
      </w:divBdr>
    </w:div>
    <w:div w:id="1586843058">
      <w:marLeft w:val="0"/>
      <w:marRight w:val="0"/>
      <w:marTop w:val="0"/>
      <w:marBottom w:val="0"/>
      <w:divBdr>
        <w:top w:val="none" w:sz="0" w:space="0" w:color="auto"/>
        <w:left w:val="none" w:sz="0" w:space="0" w:color="auto"/>
        <w:bottom w:val="none" w:sz="0" w:space="0" w:color="auto"/>
        <w:right w:val="none" w:sz="0" w:space="0" w:color="auto"/>
      </w:divBdr>
    </w:div>
    <w:div w:id="1586843059">
      <w:marLeft w:val="0"/>
      <w:marRight w:val="0"/>
      <w:marTop w:val="0"/>
      <w:marBottom w:val="0"/>
      <w:divBdr>
        <w:top w:val="none" w:sz="0" w:space="0" w:color="auto"/>
        <w:left w:val="none" w:sz="0" w:space="0" w:color="auto"/>
        <w:bottom w:val="none" w:sz="0" w:space="0" w:color="auto"/>
        <w:right w:val="none" w:sz="0" w:space="0" w:color="auto"/>
      </w:divBdr>
    </w:div>
    <w:div w:id="1586843060">
      <w:marLeft w:val="0"/>
      <w:marRight w:val="0"/>
      <w:marTop w:val="0"/>
      <w:marBottom w:val="0"/>
      <w:divBdr>
        <w:top w:val="none" w:sz="0" w:space="0" w:color="auto"/>
        <w:left w:val="none" w:sz="0" w:space="0" w:color="auto"/>
        <w:bottom w:val="none" w:sz="0" w:space="0" w:color="auto"/>
        <w:right w:val="none" w:sz="0" w:space="0" w:color="auto"/>
      </w:divBdr>
    </w:div>
    <w:div w:id="1586843061">
      <w:marLeft w:val="0"/>
      <w:marRight w:val="0"/>
      <w:marTop w:val="0"/>
      <w:marBottom w:val="0"/>
      <w:divBdr>
        <w:top w:val="none" w:sz="0" w:space="0" w:color="auto"/>
        <w:left w:val="none" w:sz="0" w:space="0" w:color="auto"/>
        <w:bottom w:val="none" w:sz="0" w:space="0" w:color="auto"/>
        <w:right w:val="none" w:sz="0" w:space="0" w:color="auto"/>
      </w:divBdr>
    </w:div>
    <w:div w:id="1586843062">
      <w:marLeft w:val="0"/>
      <w:marRight w:val="0"/>
      <w:marTop w:val="0"/>
      <w:marBottom w:val="0"/>
      <w:divBdr>
        <w:top w:val="none" w:sz="0" w:space="0" w:color="auto"/>
        <w:left w:val="none" w:sz="0" w:space="0" w:color="auto"/>
        <w:bottom w:val="none" w:sz="0" w:space="0" w:color="auto"/>
        <w:right w:val="none" w:sz="0" w:space="0" w:color="auto"/>
      </w:divBdr>
    </w:div>
    <w:div w:id="1586843063">
      <w:marLeft w:val="0"/>
      <w:marRight w:val="0"/>
      <w:marTop w:val="0"/>
      <w:marBottom w:val="0"/>
      <w:divBdr>
        <w:top w:val="none" w:sz="0" w:space="0" w:color="auto"/>
        <w:left w:val="none" w:sz="0" w:space="0" w:color="auto"/>
        <w:bottom w:val="none" w:sz="0" w:space="0" w:color="auto"/>
        <w:right w:val="none" w:sz="0" w:space="0" w:color="auto"/>
      </w:divBdr>
    </w:div>
    <w:div w:id="1586843064">
      <w:marLeft w:val="0"/>
      <w:marRight w:val="0"/>
      <w:marTop w:val="0"/>
      <w:marBottom w:val="0"/>
      <w:divBdr>
        <w:top w:val="none" w:sz="0" w:space="0" w:color="auto"/>
        <w:left w:val="none" w:sz="0" w:space="0" w:color="auto"/>
        <w:bottom w:val="none" w:sz="0" w:space="0" w:color="auto"/>
        <w:right w:val="none" w:sz="0" w:space="0" w:color="auto"/>
      </w:divBdr>
    </w:div>
    <w:div w:id="1586843065">
      <w:marLeft w:val="0"/>
      <w:marRight w:val="0"/>
      <w:marTop w:val="0"/>
      <w:marBottom w:val="0"/>
      <w:divBdr>
        <w:top w:val="none" w:sz="0" w:space="0" w:color="auto"/>
        <w:left w:val="none" w:sz="0" w:space="0" w:color="auto"/>
        <w:bottom w:val="none" w:sz="0" w:space="0" w:color="auto"/>
        <w:right w:val="none" w:sz="0" w:space="0" w:color="auto"/>
      </w:divBdr>
    </w:div>
    <w:div w:id="1586843066">
      <w:marLeft w:val="0"/>
      <w:marRight w:val="0"/>
      <w:marTop w:val="0"/>
      <w:marBottom w:val="0"/>
      <w:divBdr>
        <w:top w:val="none" w:sz="0" w:space="0" w:color="auto"/>
        <w:left w:val="none" w:sz="0" w:space="0" w:color="auto"/>
        <w:bottom w:val="none" w:sz="0" w:space="0" w:color="auto"/>
        <w:right w:val="none" w:sz="0" w:space="0" w:color="auto"/>
      </w:divBdr>
    </w:div>
    <w:div w:id="1586843067">
      <w:marLeft w:val="0"/>
      <w:marRight w:val="0"/>
      <w:marTop w:val="0"/>
      <w:marBottom w:val="0"/>
      <w:divBdr>
        <w:top w:val="none" w:sz="0" w:space="0" w:color="auto"/>
        <w:left w:val="none" w:sz="0" w:space="0" w:color="auto"/>
        <w:bottom w:val="none" w:sz="0" w:space="0" w:color="auto"/>
        <w:right w:val="none" w:sz="0" w:space="0" w:color="auto"/>
      </w:divBdr>
    </w:div>
    <w:div w:id="1586843068">
      <w:marLeft w:val="0"/>
      <w:marRight w:val="0"/>
      <w:marTop w:val="0"/>
      <w:marBottom w:val="0"/>
      <w:divBdr>
        <w:top w:val="none" w:sz="0" w:space="0" w:color="auto"/>
        <w:left w:val="none" w:sz="0" w:space="0" w:color="auto"/>
        <w:bottom w:val="none" w:sz="0" w:space="0" w:color="auto"/>
        <w:right w:val="none" w:sz="0" w:space="0" w:color="auto"/>
      </w:divBdr>
    </w:div>
    <w:div w:id="1586843069">
      <w:marLeft w:val="0"/>
      <w:marRight w:val="0"/>
      <w:marTop w:val="0"/>
      <w:marBottom w:val="0"/>
      <w:divBdr>
        <w:top w:val="none" w:sz="0" w:space="0" w:color="auto"/>
        <w:left w:val="none" w:sz="0" w:space="0" w:color="auto"/>
        <w:bottom w:val="none" w:sz="0" w:space="0" w:color="auto"/>
        <w:right w:val="none" w:sz="0" w:space="0" w:color="auto"/>
      </w:divBdr>
    </w:div>
    <w:div w:id="1586843070">
      <w:marLeft w:val="0"/>
      <w:marRight w:val="0"/>
      <w:marTop w:val="0"/>
      <w:marBottom w:val="0"/>
      <w:divBdr>
        <w:top w:val="none" w:sz="0" w:space="0" w:color="auto"/>
        <w:left w:val="none" w:sz="0" w:space="0" w:color="auto"/>
        <w:bottom w:val="none" w:sz="0" w:space="0" w:color="auto"/>
        <w:right w:val="none" w:sz="0" w:space="0" w:color="auto"/>
      </w:divBdr>
    </w:div>
    <w:div w:id="1586843071">
      <w:marLeft w:val="0"/>
      <w:marRight w:val="0"/>
      <w:marTop w:val="0"/>
      <w:marBottom w:val="0"/>
      <w:divBdr>
        <w:top w:val="none" w:sz="0" w:space="0" w:color="auto"/>
        <w:left w:val="none" w:sz="0" w:space="0" w:color="auto"/>
        <w:bottom w:val="none" w:sz="0" w:space="0" w:color="auto"/>
        <w:right w:val="none" w:sz="0" w:space="0" w:color="auto"/>
      </w:divBdr>
    </w:div>
    <w:div w:id="1586843072">
      <w:marLeft w:val="0"/>
      <w:marRight w:val="0"/>
      <w:marTop w:val="0"/>
      <w:marBottom w:val="0"/>
      <w:divBdr>
        <w:top w:val="none" w:sz="0" w:space="0" w:color="auto"/>
        <w:left w:val="none" w:sz="0" w:space="0" w:color="auto"/>
        <w:bottom w:val="none" w:sz="0" w:space="0" w:color="auto"/>
        <w:right w:val="none" w:sz="0" w:space="0" w:color="auto"/>
      </w:divBdr>
    </w:div>
    <w:div w:id="1586843073">
      <w:marLeft w:val="0"/>
      <w:marRight w:val="0"/>
      <w:marTop w:val="0"/>
      <w:marBottom w:val="0"/>
      <w:divBdr>
        <w:top w:val="none" w:sz="0" w:space="0" w:color="auto"/>
        <w:left w:val="none" w:sz="0" w:space="0" w:color="auto"/>
        <w:bottom w:val="none" w:sz="0" w:space="0" w:color="auto"/>
        <w:right w:val="none" w:sz="0" w:space="0" w:color="auto"/>
      </w:divBdr>
    </w:div>
    <w:div w:id="1586843074">
      <w:marLeft w:val="0"/>
      <w:marRight w:val="0"/>
      <w:marTop w:val="0"/>
      <w:marBottom w:val="0"/>
      <w:divBdr>
        <w:top w:val="none" w:sz="0" w:space="0" w:color="auto"/>
        <w:left w:val="none" w:sz="0" w:space="0" w:color="auto"/>
        <w:bottom w:val="none" w:sz="0" w:space="0" w:color="auto"/>
        <w:right w:val="none" w:sz="0" w:space="0" w:color="auto"/>
      </w:divBdr>
    </w:div>
    <w:div w:id="1586843075">
      <w:marLeft w:val="0"/>
      <w:marRight w:val="0"/>
      <w:marTop w:val="0"/>
      <w:marBottom w:val="0"/>
      <w:divBdr>
        <w:top w:val="none" w:sz="0" w:space="0" w:color="auto"/>
        <w:left w:val="none" w:sz="0" w:space="0" w:color="auto"/>
        <w:bottom w:val="none" w:sz="0" w:space="0" w:color="auto"/>
        <w:right w:val="none" w:sz="0" w:space="0" w:color="auto"/>
      </w:divBdr>
    </w:div>
    <w:div w:id="1586843076">
      <w:marLeft w:val="0"/>
      <w:marRight w:val="0"/>
      <w:marTop w:val="0"/>
      <w:marBottom w:val="0"/>
      <w:divBdr>
        <w:top w:val="none" w:sz="0" w:space="0" w:color="auto"/>
        <w:left w:val="none" w:sz="0" w:space="0" w:color="auto"/>
        <w:bottom w:val="none" w:sz="0" w:space="0" w:color="auto"/>
        <w:right w:val="none" w:sz="0" w:space="0" w:color="auto"/>
      </w:divBdr>
    </w:div>
    <w:div w:id="1586843077">
      <w:marLeft w:val="0"/>
      <w:marRight w:val="0"/>
      <w:marTop w:val="0"/>
      <w:marBottom w:val="0"/>
      <w:divBdr>
        <w:top w:val="none" w:sz="0" w:space="0" w:color="auto"/>
        <w:left w:val="none" w:sz="0" w:space="0" w:color="auto"/>
        <w:bottom w:val="none" w:sz="0" w:space="0" w:color="auto"/>
        <w:right w:val="none" w:sz="0" w:space="0" w:color="auto"/>
      </w:divBdr>
    </w:div>
    <w:div w:id="1586843078">
      <w:marLeft w:val="0"/>
      <w:marRight w:val="0"/>
      <w:marTop w:val="0"/>
      <w:marBottom w:val="0"/>
      <w:divBdr>
        <w:top w:val="none" w:sz="0" w:space="0" w:color="auto"/>
        <w:left w:val="none" w:sz="0" w:space="0" w:color="auto"/>
        <w:bottom w:val="none" w:sz="0" w:space="0" w:color="auto"/>
        <w:right w:val="none" w:sz="0" w:space="0" w:color="auto"/>
      </w:divBdr>
    </w:div>
    <w:div w:id="1586843079">
      <w:marLeft w:val="0"/>
      <w:marRight w:val="0"/>
      <w:marTop w:val="0"/>
      <w:marBottom w:val="0"/>
      <w:divBdr>
        <w:top w:val="none" w:sz="0" w:space="0" w:color="auto"/>
        <w:left w:val="none" w:sz="0" w:space="0" w:color="auto"/>
        <w:bottom w:val="none" w:sz="0" w:space="0" w:color="auto"/>
        <w:right w:val="none" w:sz="0" w:space="0" w:color="auto"/>
      </w:divBdr>
    </w:div>
    <w:div w:id="1586843080">
      <w:marLeft w:val="0"/>
      <w:marRight w:val="0"/>
      <w:marTop w:val="0"/>
      <w:marBottom w:val="0"/>
      <w:divBdr>
        <w:top w:val="none" w:sz="0" w:space="0" w:color="auto"/>
        <w:left w:val="none" w:sz="0" w:space="0" w:color="auto"/>
        <w:bottom w:val="none" w:sz="0" w:space="0" w:color="auto"/>
        <w:right w:val="none" w:sz="0" w:space="0" w:color="auto"/>
      </w:divBdr>
    </w:div>
    <w:div w:id="1586843081">
      <w:marLeft w:val="0"/>
      <w:marRight w:val="0"/>
      <w:marTop w:val="0"/>
      <w:marBottom w:val="0"/>
      <w:divBdr>
        <w:top w:val="none" w:sz="0" w:space="0" w:color="auto"/>
        <w:left w:val="none" w:sz="0" w:space="0" w:color="auto"/>
        <w:bottom w:val="none" w:sz="0" w:space="0" w:color="auto"/>
        <w:right w:val="none" w:sz="0" w:space="0" w:color="auto"/>
      </w:divBdr>
    </w:div>
    <w:div w:id="1586843082">
      <w:marLeft w:val="0"/>
      <w:marRight w:val="0"/>
      <w:marTop w:val="0"/>
      <w:marBottom w:val="0"/>
      <w:divBdr>
        <w:top w:val="none" w:sz="0" w:space="0" w:color="auto"/>
        <w:left w:val="none" w:sz="0" w:space="0" w:color="auto"/>
        <w:bottom w:val="none" w:sz="0" w:space="0" w:color="auto"/>
        <w:right w:val="none" w:sz="0" w:space="0" w:color="auto"/>
      </w:divBdr>
    </w:div>
    <w:div w:id="1586843083">
      <w:marLeft w:val="0"/>
      <w:marRight w:val="0"/>
      <w:marTop w:val="0"/>
      <w:marBottom w:val="0"/>
      <w:divBdr>
        <w:top w:val="none" w:sz="0" w:space="0" w:color="auto"/>
        <w:left w:val="none" w:sz="0" w:space="0" w:color="auto"/>
        <w:bottom w:val="none" w:sz="0" w:space="0" w:color="auto"/>
        <w:right w:val="none" w:sz="0" w:space="0" w:color="auto"/>
      </w:divBdr>
    </w:div>
    <w:div w:id="1586843084">
      <w:marLeft w:val="0"/>
      <w:marRight w:val="0"/>
      <w:marTop w:val="0"/>
      <w:marBottom w:val="0"/>
      <w:divBdr>
        <w:top w:val="none" w:sz="0" w:space="0" w:color="auto"/>
        <w:left w:val="none" w:sz="0" w:space="0" w:color="auto"/>
        <w:bottom w:val="none" w:sz="0" w:space="0" w:color="auto"/>
        <w:right w:val="none" w:sz="0" w:space="0" w:color="auto"/>
      </w:divBdr>
    </w:div>
    <w:div w:id="1586843085">
      <w:marLeft w:val="0"/>
      <w:marRight w:val="0"/>
      <w:marTop w:val="0"/>
      <w:marBottom w:val="0"/>
      <w:divBdr>
        <w:top w:val="none" w:sz="0" w:space="0" w:color="auto"/>
        <w:left w:val="none" w:sz="0" w:space="0" w:color="auto"/>
        <w:bottom w:val="none" w:sz="0" w:space="0" w:color="auto"/>
        <w:right w:val="none" w:sz="0" w:space="0" w:color="auto"/>
      </w:divBdr>
    </w:div>
    <w:div w:id="1586843086">
      <w:marLeft w:val="0"/>
      <w:marRight w:val="0"/>
      <w:marTop w:val="0"/>
      <w:marBottom w:val="0"/>
      <w:divBdr>
        <w:top w:val="none" w:sz="0" w:space="0" w:color="auto"/>
        <w:left w:val="none" w:sz="0" w:space="0" w:color="auto"/>
        <w:bottom w:val="none" w:sz="0" w:space="0" w:color="auto"/>
        <w:right w:val="none" w:sz="0" w:space="0" w:color="auto"/>
      </w:divBdr>
    </w:div>
    <w:div w:id="1586843087">
      <w:marLeft w:val="0"/>
      <w:marRight w:val="0"/>
      <w:marTop w:val="0"/>
      <w:marBottom w:val="0"/>
      <w:divBdr>
        <w:top w:val="none" w:sz="0" w:space="0" w:color="auto"/>
        <w:left w:val="none" w:sz="0" w:space="0" w:color="auto"/>
        <w:bottom w:val="none" w:sz="0" w:space="0" w:color="auto"/>
        <w:right w:val="none" w:sz="0" w:space="0" w:color="auto"/>
      </w:divBdr>
    </w:div>
    <w:div w:id="1586843088">
      <w:marLeft w:val="0"/>
      <w:marRight w:val="0"/>
      <w:marTop w:val="0"/>
      <w:marBottom w:val="0"/>
      <w:divBdr>
        <w:top w:val="none" w:sz="0" w:space="0" w:color="auto"/>
        <w:left w:val="none" w:sz="0" w:space="0" w:color="auto"/>
        <w:bottom w:val="none" w:sz="0" w:space="0" w:color="auto"/>
        <w:right w:val="none" w:sz="0" w:space="0" w:color="auto"/>
      </w:divBdr>
    </w:div>
    <w:div w:id="1586843089">
      <w:marLeft w:val="0"/>
      <w:marRight w:val="0"/>
      <w:marTop w:val="0"/>
      <w:marBottom w:val="0"/>
      <w:divBdr>
        <w:top w:val="none" w:sz="0" w:space="0" w:color="auto"/>
        <w:left w:val="none" w:sz="0" w:space="0" w:color="auto"/>
        <w:bottom w:val="none" w:sz="0" w:space="0" w:color="auto"/>
        <w:right w:val="none" w:sz="0" w:space="0" w:color="auto"/>
      </w:divBdr>
    </w:div>
    <w:div w:id="1586843090">
      <w:marLeft w:val="0"/>
      <w:marRight w:val="0"/>
      <w:marTop w:val="0"/>
      <w:marBottom w:val="0"/>
      <w:divBdr>
        <w:top w:val="none" w:sz="0" w:space="0" w:color="auto"/>
        <w:left w:val="none" w:sz="0" w:space="0" w:color="auto"/>
        <w:bottom w:val="none" w:sz="0" w:space="0" w:color="auto"/>
        <w:right w:val="none" w:sz="0" w:space="0" w:color="auto"/>
      </w:divBdr>
    </w:div>
    <w:div w:id="1586843091">
      <w:marLeft w:val="0"/>
      <w:marRight w:val="0"/>
      <w:marTop w:val="0"/>
      <w:marBottom w:val="0"/>
      <w:divBdr>
        <w:top w:val="none" w:sz="0" w:space="0" w:color="auto"/>
        <w:left w:val="none" w:sz="0" w:space="0" w:color="auto"/>
        <w:bottom w:val="none" w:sz="0" w:space="0" w:color="auto"/>
        <w:right w:val="none" w:sz="0" w:space="0" w:color="auto"/>
      </w:divBdr>
    </w:div>
    <w:div w:id="1586843092">
      <w:marLeft w:val="0"/>
      <w:marRight w:val="0"/>
      <w:marTop w:val="0"/>
      <w:marBottom w:val="0"/>
      <w:divBdr>
        <w:top w:val="none" w:sz="0" w:space="0" w:color="auto"/>
        <w:left w:val="none" w:sz="0" w:space="0" w:color="auto"/>
        <w:bottom w:val="none" w:sz="0" w:space="0" w:color="auto"/>
        <w:right w:val="none" w:sz="0" w:space="0" w:color="auto"/>
      </w:divBdr>
    </w:div>
    <w:div w:id="1586843093">
      <w:marLeft w:val="0"/>
      <w:marRight w:val="0"/>
      <w:marTop w:val="0"/>
      <w:marBottom w:val="0"/>
      <w:divBdr>
        <w:top w:val="none" w:sz="0" w:space="0" w:color="auto"/>
        <w:left w:val="none" w:sz="0" w:space="0" w:color="auto"/>
        <w:bottom w:val="none" w:sz="0" w:space="0" w:color="auto"/>
        <w:right w:val="none" w:sz="0" w:space="0" w:color="auto"/>
      </w:divBdr>
    </w:div>
    <w:div w:id="1586843094">
      <w:marLeft w:val="0"/>
      <w:marRight w:val="0"/>
      <w:marTop w:val="0"/>
      <w:marBottom w:val="0"/>
      <w:divBdr>
        <w:top w:val="none" w:sz="0" w:space="0" w:color="auto"/>
        <w:left w:val="none" w:sz="0" w:space="0" w:color="auto"/>
        <w:bottom w:val="none" w:sz="0" w:space="0" w:color="auto"/>
        <w:right w:val="none" w:sz="0" w:space="0" w:color="auto"/>
      </w:divBdr>
    </w:div>
    <w:div w:id="1586843095">
      <w:marLeft w:val="0"/>
      <w:marRight w:val="0"/>
      <w:marTop w:val="0"/>
      <w:marBottom w:val="0"/>
      <w:divBdr>
        <w:top w:val="none" w:sz="0" w:space="0" w:color="auto"/>
        <w:left w:val="none" w:sz="0" w:space="0" w:color="auto"/>
        <w:bottom w:val="none" w:sz="0" w:space="0" w:color="auto"/>
        <w:right w:val="none" w:sz="0" w:space="0" w:color="auto"/>
      </w:divBdr>
    </w:div>
    <w:div w:id="1586843096">
      <w:marLeft w:val="0"/>
      <w:marRight w:val="0"/>
      <w:marTop w:val="0"/>
      <w:marBottom w:val="0"/>
      <w:divBdr>
        <w:top w:val="none" w:sz="0" w:space="0" w:color="auto"/>
        <w:left w:val="none" w:sz="0" w:space="0" w:color="auto"/>
        <w:bottom w:val="none" w:sz="0" w:space="0" w:color="auto"/>
        <w:right w:val="none" w:sz="0" w:space="0" w:color="auto"/>
      </w:divBdr>
    </w:div>
    <w:div w:id="1586843097">
      <w:marLeft w:val="0"/>
      <w:marRight w:val="0"/>
      <w:marTop w:val="0"/>
      <w:marBottom w:val="0"/>
      <w:divBdr>
        <w:top w:val="none" w:sz="0" w:space="0" w:color="auto"/>
        <w:left w:val="none" w:sz="0" w:space="0" w:color="auto"/>
        <w:bottom w:val="none" w:sz="0" w:space="0" w:color="auto"/>
        <w:right w:val="none" w:sz="0" w:space="0" w:color="auto"/>
      </w:divBdr>
    </w:div>
    <w:div w:id="1586843098">
      <w:marLeft w:val="0"/>
      <w:marRight w:val="0"/>
      <w:marTop w:val="0"/>
      <w:marBottom w:val="0"/>
      <w:divBdr>
        <w:top w:val="none" w:sz="0" w:space="0" w:color="auto"/>
        <w:left w:val="none" w:sz="0" w:space="0" w:color="auto"/>
        <w:bottom w:val="none" w:sz="0" w:space="0" w:color="auto"/>
        <w:right w:val="none" w:sz="0" w:space="0" w:color="auto"/>
      </w:divBdr>
    </w:div>
    <w:div w:id="1586843099">
      <w:marLeft w:val="0"/>
      <w:marRight w:val="0"/>
      <w:marTop w:val="0"/>
      <w:marBottom w:val="0"/>
      <w:divBdr>
        <w:top w:val="none" w:sz="0" w:space="0" w:color="auto"/>
        <w:left w:val="none" w:sz="0" w:space="0" w:color="auto"/>
        <w:bottom w:val="none" w:sz="0" w:space="0" w:color="auto"/>
        <w:right w:val="none" w:sz="0" w:space="0" w:color="auto"/>
      </w:divBdr>
    </w:div>
    <w:div w:id="1586843100">
      <w:marLeft w:val="0"/>
      <w:marRight w:val="0"/>
      <w:marTop w:val="0"/>
      <w:marBottom w:val="0"/>
      <w:divBdr>
        <w:top w:val="none" w:sz="0" w:space="0" w:color="auto"/>
        <w:left w:val="none" w:sz="0" w:space="0" w:color="auto"/>
        <w:bottom w:val="none" w:sz="0" w:space="0" w:color="auto"/>
        <w:right w:val="none" w:sz="0" w:space="0" w:color="auto"/>
      </w:divBdr>
    </w:div>
    <w:div w:id="1586843101">
      <w:marLeft w:val="0"/>
      <w:marRight w:val="0"/>
      <w:marTop w:val="0"/>
      <w:marBottom w:val="0"/>
      <w:divBdr>
        <w:top w:val="none" w:sz="0" w:space="0" w:color="auto"/>
        <w:left w:val="none" w:sz="0" w:space="0" w:color="auto"/>
        <w:bottom w:val="none" w:sz="0" w:space="0" w:color="auto"/>
        <w:right w:val="none" w:sz="0" w:space="0" w:color="auto"/>
      </w:divBdr>
    </w:div>
    <w:div w:id="1586843102">
      <w:marLeft w:val="0"/>
      <w:marRight w:val="0"/>
      <w:marTop w:val="0"/>
      <w:marBottom w:val="0"/>
      <w:divBdr>
        <w:top w:val="none" w:sz="0" w:space="0" w:color="auto"/>
        <w:left w:val="none" w:sz="0" w:space="0" w:color="auto"/>
        <w:bottom w:val="none" w:sz="0" w:space="0" w:color="auto"/>
        <w:right w:val="none" w:sz="0" w:space="0" w:color="auto"/>
      </w:divBdr>
    </w:div>
    <w:div w:id="1586843103">
      <w:marLeft w:val="0"/>
      <w:marRight w:val="0"/>
      <w:marTop w:val="0"/>
      <w:marBottom w:val="0"/>
      <w:divBdr>
        <w:top w:val="none" w:sz="0" w:space="0" w:color="auto"/>
        <w:left w:val="none" w:sz="0" w:space="0" w:color="auto"/>
        <w:bottom w:val="none" w:sz="0" w:space="0" w:color="auto"/>
        <w:right w:val="none" w:sz="0" w:space="0" w:color="auto"/>
      </w:divBdr>
    </w:div>
    <w:div w:id="1586843104">
      <w:marLeft w:val="0"/>
      <w:marRight w:val="0"/>
      <w:marTop w:val="0"/>
      <w:marBottom w:val="0"/>
      <w:divBdr>
        <w:top w:val="none" w:sz="0" w:space="0" w:color="auto"/>
        <w:left w:val="none" w:sz="0" w:space="0" w:color="auto"/>
        <w:bottom w:val="none" w:sz="0" w:space="0" w:color="auto"/>
        <w:right w:val="none" w:sz="0" w:space="0" w:color="auto"/>
      </w:divBdr>
    </w:div>
    <w:div w:id="1586843105">
      <w:marLeft w:val="0"/>
      <w:marRight w:val="0"/>
      <w:marTop w:val="0"/>
      <w:marBottom w:val="0"/>
      <w:divBdr>
        <w:top w:val="none" w:sz="0" w:space="0" w:color="auto"/>
        <w:left w:val="none" w:sz="0" w:space="0" w:color="auto"/>
        <w:bottom w:val="none" w:sz="0" w:space="0" w:color="auto"/>
        <w:right w:val="none" w:sz="0" w:space="0" w:color="auto"/>
      </w:divBdr>
    </w:div>
    <w:div w:id="1586843106">
      <w:marLeft w:val="0"/>
      <w:marRight w:val="0"/>
      <w:marTop w:val="0"/>
      <w:marBottom w:val="0"/>
      <w:divBdr>
        <w:top w:val="none" w:sz="0" w:space="0" w:color="auto"/>
        <w:left w:val="none" w:sz="0" w:space="0" w:color="auto"/>
        <w:bottom w:val="none" w:sz="0" w:space="0" w:color="auto"/>
        <w:right w:val="none" w:sz="0" w:space="0" w:color="auto"/>
      </w:divBdr>
    </w:div>
    <w:div w:id="1586843107">
      <w:marLeft w:val="0"/>
      <w:marRight w:val="0"/>
      <w:marTop w:val="0"/>
      <w:marBottom w:val="0"/>
      <w:divBdr>
        <w:top w:val="none" w:sz="0" w:space="0" w:color="auto"/>
        <w:left w:val="none" w:sz="0" w:space="0" w:color="auto"/>
        <w:bottom w:val="none" w:sz="0" w:space="0" w:color="auto"/>
        <w:right w:val="none" w:sz="0" w:space="0" w:color="auto"/>
      </w:divBdr>
    </w:div>
    <w:div w:id="1586843109">
      <w:marLeft w:val="0"/>
      <w:marRight w:val="0"/>
      <w:marTop w:val="0"/>
      <w:marBottom w:val="0"/>
      <w:divBdr>
        <w:top w:val="none" w:sz="0" w:space="0" w:color="auto"/>
        <w:left w:val="none" w:sz="0" w:space="0" w:color="auto"/>
        <w:bottom w:val="none" w:sz="0" w:space="0" w:color="auto"/>
        <w:right w:val="none" w:sz="0" w:space="0" w:color="auto"/>
      </w:divBdr>
    </w:div>
    <w:div w:id="1586843110">
      <w:marLeft w:val="0"/>
      <w:marRight w:val="0"/>
      <w:marTop w:val="0"/>
      <w:marBottom w:val="0"/>
      <w:divBdr>
        <w:top w:val="none" w:sz="0" w:space="0" w:color="auto"/>
        <w:left w:val="none" w:sz="0" w:space="0" w:color="auto"/>
        <w:bottom w:val="none" w:sz="0" w:space="0" w:color="auto"/>
        <w:right w:val="none" w:sz="0" w:space="0" w:color="auto"/>
      </w:divBdr>
    </w:div>
    <w:div w:id="1586843111">
      <w:marLeft w:val="0"/>
      <w:marRight w:val="0"/>
      <w:marTop w:val="0"/>
      <w:marBottom w:val="0"/>
      <w:divBdr>
        <w:top w:val="none" w:sz="0" w:space="0" w:color="auto"/>
        <w:left w:val="none" w:sz="0" w:space="0" w:color="auto"/>
        <w:bottom w:val="none" w:sz="0" w:space="0" w:color="auto"/>
        <w:right w:val="none" w:sz="0" w:space="0" w:color="auto"/>
      </w:divBdr>
    </w:div>
    <w:div w:id="1586843112">
      <w:marLeft w:val="0"/>
      <w:marRight w:val="0"/>
      <w:marTop w:val="0"/>
      <w:marBottom w:val="0"/>
      <w:divBdr>
        <w:top w:val="none" w:sz="0" w:space="0" w:color="auto"/>
        <w:left w:val="none" w:sz="0" w:space="0" w:color="auto"/>
        <w:bottom w:val="none" w:sz="0" w:space="0" w:color="auto"/>
        <w:right w:val="none" w:sz="0" w:space="0" w:color="auto"/>
      </w:divBdr>
    </w:div>
    <w:div w:id="1703702410">
      <w:bodyDiv w:val="1"/>
      <w:marLeft w:val="0"/>
      <w:marRight w:val="0"/>
      <w:marTop w:val="0"/>
      <w:marBottom w:val="0"/>
      <w:divBdr>
        <w:top w:val="none" w:sz="0" w:space="0" w:color="auto"/>
        <w:left w:val="none" w:sz="0" w:space="0" w:color="auto"/>
        <w:bottom w:val="none" w:sz="0" w:space="0" w:color="auto"/>
        <w:right w:val="none" w:sz="0" w:space="0" w:color="auto"/>
      </w:divBdr>
    </w:div>
    <w:div w:id="1984506311">
      <w:bodyDiv w:val="1"/>
      <w:marLeft w:val="0"/>
      <w:marRight w:val="0"/>
      <w:marTop w:val="0"/>
      <w:marBottom w:val="0"/>
      <w:divBdr>
        <w:top w:val="none" w:sz="0" w:space="0" w:color="auto"/>
        <w:left w:val="none" w:sz="0" w:space="0" w:color="auto"/>
        <w:bottom w:val="none" w:sz="0" w:space="0" w:color="auto"/>
        <w:right w:val="none" w:sz="0" w:space="0" w:color="auto"/>
      </w:divBdr>
    </w:div>
    <w:div w:id="212410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www.uvo.gov.sk/legislativametodika-dohlad/jednotny-europsky-dokument-pre-verejne-obstaravanie-553.html"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uvo.gov.sk/vyhladavanie-profilov/zakazky/3406" TargetMode="Externa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985113-9472-4DB9-BB3D-857195EFC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5536</TotalTime>
  <Pages>21</Pages>
  <Words>9645</Words>
  <Characters>54981</Characters>
  <Application>Microsoft Office Word</Application>
  <DocSecurity>0</DocSecurity>
  <Lines>458</Lines>
  <Paragraphs>128</Paragraphs>
  <ScaleCrop>false</ScaleCrop>
  <HeadingPairs>
    <vt:vector size="2" baseType="variant">
      <vt:variant>
        <vt:lpstr>Názov</vt:lpstr>
      </vt:variant>
      <vt:variant>
        <vt:i4>1</vt:i4>
      </vt:variant>
    </vt:vector>
  </HeadingPairs>
  <TitlesOfParts>
    <vt:vector size="1" baseType="lpstr">
      <vt:lpstr>SúťažnéPodklady</vt:lpstr>
    </vt:vector>
  </TitlesOfParts>
  <Company>FNsP FDR BanBy</Company>
  <LinksUpToDate>false</LinksUpToDate>
  <CharactersWithSpaces>64498</CharactersWithSpaces>
  <SharedDoc>false</SharedDoc>
  <HLinks>
    <vt:vector size="12" baseType="variant">
      <vt:variant>
        <vt:i4>4259960</vt:i4>
      </vt:variant>
      <vt:variant>
        <vt:i4>3</vt:i4>
      </vt:variant>
      <vt:variant>
        <vt:i4>0</vt:i4>
      </vt:variant>
      <vt:variant>
        <vt:i4>5</vt:i4>
      </vt:variant>
      <vt:variant>
        <vt:lpwstr>mailto:obstaravanie@vosk.sk</vt:lpwstr>
      </vt:variant>
      <vt:variant>
        <vt:lpwstr/>
      </vt:variant>
      <vt:variant>
        <vt:i4>6291490</vt:i4>
      </vt:variant>
      <vt:variant>
        <vt:i4>0</vt:i4>
      </vt:variant>
      <vt:variant>
        <vt:i4>0</vt:i4>
      </vt:variant>
      <vt:variant>
        <vt:i4>5</vt:i4>
      </vt:variant>
      <vt:variant>
        <vt:lpwstr>https://www.uvo.gov.sk/profily/-/profil/pzakazky/12230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SúťažnéPodklady</dc:title>
  <dc:subject/>
  <dc:creator>VOSK</dc:creator>
  <cp:keywords/>
  <dc:description/>
  <cp:lastModifiedBy>Daniš Martin</cp:lastModifiedBy>
  <cp:revision>76</cp:revision>
  <cp:lastPrinted>2018-03-15T12:15:00Z</cp:lastPrinted>
  <dcterms:created xsi:type="dcterms:W3CDTF">2018-01-02T10:13:00Z</dcterms:created>
  <dcterms:modified xsi:type="dcterms:W3CDTF">2018-08-07T08:24:00Z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