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5585C599" w14:textId="77777777" w:rsidR="008E325E" w:rsidRPr="008E325E" w:rsidRDefault="008E325E" w:rsidP="00DC7005">
      <w:pPr>
        <w:spacing w:after="0" w:line="247" w:lineRule="auto"/>
      </w:pPr>
      <w:r w:rsidRPr="008E325E">
        <w:t xml:space="preserve">VIŇA VINICOLA SK, s.r.o. Nábrežie Mládeže 553/19, 94901 </w:t>
      </w:r>
      <w:r w:rsidRPr="008E325E">
        <w:t>Nitra</w:t>
      </w:r>
    </w:p>
    <w:p w14:paraId="1810CDDE" w14:textId="5D8C550D" w:rsidR="00292DDB" w:rsidRPr="008E325E" w:rsidRDefault="00292DDB" w:rsidP="00DC7005">
      <w:pPr>
        <w:spacing w:after="0" w:line="247" w:lineRule="auto"/>
      </w:pPr>
      <w:r w:rsidRPr="00703F08">
        <w:t xml:space="preserve">IČO: </w:t>
      </w:r>
      <w:r w:rsidR="008E325E" w:rsidRPr="008E325E">
        <w:t>36805505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5F21B0C1" w:rsidR="008C1286" w:rsidRPr="00430EFC" w:rsidRDefault="008C1286" w:rsidP="00DC7005">
      <w:pPr>
        <w:spacing w:after="0" w:line="247" w:lineRule="auto"/>
        <w:rPr>
          <w:rFonts w:cs="Times New Roman"/>
          <w:sz w:val="22"/>
          <w:szCs w:val="22"/>
        </w:rPr>
      </w:pPr>
      <w:r w:rsidRPr="00292DDB">
        <w:rPr>
          <w:b/>
          <w:bCs/>
        </w:rPr>
        <w:t xml:space="preserve">NÁZOV ZÁKAZKY: </w:t>
      </w:r>
      <w:r w:rsidR="008E325E" w:rsidRPr="00430EFC">
        <w:rPr>
          <w:rFonts w:cs="Times New Roman"/>
          <w:b/>
          <w:bCs/>
        </w:rPr>
        <w:t xml:space="preserve">Pneumatický </w:t>
      </w:r>
      <w:proofErr w:type="spellStart"/>
      <w:r w:rsidR="008E325E" w:rsidRPr="00430EFC">
        <w:rPr>
          <w:rFonts w:cs="Times New Roman"/>
          <w:b/>
          <w:bCs/>
        </w:rPr>
        <w:t>rosič</w:t>
      </w:r>
      <w:proofErr w:type="spellEnd"/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29BD053E" w14:textId="63ABE2CA" w:rsidR="00290409" w:rsidRPr="00703F08" w:rsidRDefault="008C1286" w:rsidP="00DC7005">
      <w:pPr>
        <w:spacing w:after="0" w:line="247" w:lineRule="auto"/>
        <w:rPr>
          <w:rFonts w:cs="Times New Roman"/>
        </w:rPr>
      </w:pPr>
      <w:r w:rsidRPr="00703F08">
        <w:t xml:space="preserve">Predmetom zákazky je </w:t>
      </w:r>
      <w:r w:rsidR="006C63F9" w:rsidRPr="00703F08">
        <w:rPr>
          <w:rFonts w:cs="Times New Roman"/>
        </w:rPr>
        <w:t xml:space="preserve">obstaranie </w:t>
      </w:r>
      <w:r w:rsidR="008E325E">
        <w:rPr>
          <w:rFonts w:cs="Times New Roman"/>
        </w:rPr>
        <w:t>zariadenia pre precíznu</w:t>
      </w:r>
      <w:r w:rsidR="008E325E" w:rsidRPr="008E325E">
        <w:rPr>
          <w:rFonts w:cs="Times New Roman"/>
        </w:rPr>
        <w:t xml:space="preserve"> aplikáciu postrekovej látky</w:t>
      </w:r>
      <w:r w:rsidR="008E325E">
        <w:rPr>
          <w:rFonts w:cs="Times New Roman"/>
        </w:rPr>
        <w:t xml:space="preserve"> pre ošetrovanie vinohradu.</w:t>
      </w:r>
    </w:p>
    <w:p w14:paraId="3067E49B" w14:textId="77777777" w:rsidR="006C63F9" w:rsidRPr="00703F08" w:rsidRDefault="006C63F9" w:rsidP="00DC7005">
      <w:pPr>
        <w:spacing w:after="0" w:line="247" w:lineRule="auto"/>
        <w:rPr>
          <w:b/>
          <w:bCs/>
        </w:rPr>
      </w:pPr>
    </w:p>
    <w:p w14:paraId="3C1029C8" w14:textId="5DA48F63" w:rsidR="008C1286" w:rsidRPr="00703F08" w:rsidRDefault="00290409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>PARAMETRE, TECHNICKÉ POŽIADAVKY A ROZSAH ZÁKAZKY</w:t>
      </w:r>
      <w:r w:rsidR="008E13B7" w:rsidRPr="00703F08">
        <w:rPr>
          <w:b/>
          <w:bCs/>
        </w:rPr>
        <w:t>:</w:t>
      </w:r>
    </w:p>
    <w:p w14:paraId="2673D779" w14:textId="77777777" w:rsidR="008E325E" w:rsidRDefault="008E325E" w:rsidP="008E325E">
      <w:pPr>
        <w:spacing w:after="0" w:line="247" w:lineRule="auto"/>
      </w:pPr>
      <w:r>
        <w:t xml:space="preserve">Objem nádrže 2000 l </w:t>
      </w:r>
    </w:p>
    <w:p w14:paraId="451DFE4B" w14:textId="77777777" w:rsidR="008E325E" w:rsidRDefault="008E325E" w:rsidP="008E325E">
      <w:pPr>
        <w:spacing w:after="0" w:line="247" w:lineRule="auto"/>
      </w:pPr>
      <w:r>
        <w:t>Vnútorné miešadlo postreku</w:t>
      </w:r>
    </w:p>
    <w:p w14:paraId="2AB16C13" w14:textId="77777777" w:rsidR="008E325E" w:rsidRDefault="008E325E" w:rsidP="008E325E">
      <w:pPr>
        <w:spacing w:after="0" w:line="247" w:lineRule="auto"/>
      </w:pPr>
      <w:r>
        <w:t>Ukazovateľ hladiny</w:t>
      </w:r>
    </w:p>
    <w:p w14:paraId="738BCCCC" w14:textId="77777777" w:rsidR="008E325E" w:rsidRDefault="008E325E" w:rsidP="008E325E">
      <w:pPr>
        <w:spacing w:after="0" w:line="247" w:lineRule="auto"/>
      </w:pPr>
      <w:r>
        <w:t>Nádrž na umývanie rúk</w:t>
      </w:r>
    </w:p>
    <w:p w14:paraId="553C9B47" w14:textId="77777777" w:rsidR="008E325E" w:rsidRDefault="008E325E" w:rsidP="008E325E">
      <w:pPr>
        <w:spacing w:after="0" w:line="247" w:lineRule="auto"/>
      </w:pPr>
      <w:proofErr w:type="spellStart"/>
      <w:r>
        <w:t>Vyplachovač</w:t>
      </w:r>
      <w:proofErr w:type="spellEnd"/>
      <w:r>
        <w:t xml:space="preserve"> obalov</w:t>
      </w:r>
    </w:p>
    <w:p w14:paraId="111DE5A9" w14:textId="77777777" w:rsidR="008E325E" w:rsidRDefault="008E325E" w:rsidP="008E325E">
      <w:pPr>
        <w:spacing w:after="0" w:line="247" w:lineRule="auto"/>
      </w:pPr>
      <w:r>
        <w:t>Systém na preplachovanie okruhu</w:t>
      </w:r>
    </w:p>
    <w:p w14:paraId="43004954" w14:textId="77777777" w:rsidR="008E325E" w:rsidRDefault="008E325E" w:rsidP="008E325E">
      <w:pPr>
        <w:spacing w:after="0" w:line="247" w:lineRule="auto"/>
      </w:pPr>
      <w:r>
        <w:t xml:space="preserve">Vhodný do </w:t>
      </w:r>
      <w:proofErr w:type="spellStart"/>
      <w:r>
        <w:t>medziradia</w:t>
      </w:r>
      <w:proofErr w:type="spellEnd"/>
      <w:r>
        <w:t xml:space="preserve"> 2,4 m – 2,8 m</w:t>
      </w:r>
    </w:p>
    <w:p w14:paraId="7D09F98C" w14:textId="77777777" w:rsidR="008E325E" w:rsidRPr="00832D8A" w:rsidRDefault="008E325E" w:rsidP="008E325E">
      <w:pPr>
        <w:spacing w:after="0" w:line="247" w:lineRule="auto"/>
      </w:pPr>
      <w:r>
        <w:t>Polomer otáčania 220</w:t>
      </w:r>
      <w:r w:rsidRPr="008E325E">
        <w:t>o</w:t>
      </w:r>
    </w:p>
    <w:p w14:paraId="02B76E7E" w14:textId="77777777" w:rsidR="008E325E" w:rsidRDefault="008E325E" w:rsidP="008E325E">
      <w:pPr>
        <w:spacing w:after="0" w:line="247" w:lineRule="auto"/>
      </w:pPr>
      <w:r>
        <w:t>Portálové prevedenie na ošetrenie troch radov</w:t>
      </w:r>
    </w:p>
    <w:p w14:paraId="52168A59" w14:textId="77777777" w:rsidR="008E325E" w:rsidRDefault="008E325E" w:rsidP="008E325E">
      <w:pPr>
        <w:spacing w:after="0" w:line="247" w:lineRule="auto"/>
      </w:pPr>
      <w:r>
        <w:t>Membránové čerpadlo max. 135 l/m</w:t>
      </w:r>
    </w:p>
    <w:p w14:paraId="45C6697A" w14:textId="77777777" w:rsidR="008E325E" w:rsidRPr="008E325E" w:rsidRDefault="008E325E" w:rsidP="008E325E">
      <w:pPr>
        <w:spacing w:after="0" w:line="247" w:lineRule="auto"/>
      </w:pPr>
      <w:r w:rsidRPr="008E325E">
        <w:t>Radiálny ventilátor</w:t>
      </w:r>
    </w:p>
    <w:p w14:paraId="67C94270" w14:textId="77777777" w:rsidR="008E325E" w:rsidRPr="00CE4144" w:rsidRDefault="008E325E" w:rsidP="008E325E">
      <w:pPr>
        <w:spacing w:after="0" w:line="247" w:lineRule="auto"/>
      </w:pPr>
      <w:r>
        <w:t>Vysokotlaková turbína – objem vzduchu 24 000 m</w:t>
      </w:r>
      <w:r w:rsidRPr="008E325E">
        <w:t>3</w:t>
      </w:r>
      <w:r>
        <w:t>/h</w:t>
      </w:r>
    </w:p>
    <w:p w14:paraId="2F06A9B7" w14:textId="77777777" w:rsidR="008E325E" w:rsidRDefault="008E325E" w:rsidP="008E325E">
      <w:pPr>
        <w:spacing w:after="0" w:line="247" w:lineRule="auto"/>
      </w:pPr>
      <w:r>
        <w:t>Elektro hydraulické diaľkové ovládanie jednotlivých ramien - šírka a výška</w:t>
      </w:r>
    </w:p>
    <w:p w14:paraId="2DA9A1F4" w14:textId="77777777" w:rsidR="008E325E" w:rsidRDefault="008E325E" w:rsidP="008E325E">
      <w:pPr>
        <w:spacing w:after="0" w:line="247" w:lineRule="auto"/>
      </w:pPr>
      <w:r>
        <w:t>Diaľkové elektrické ovládanie tlaku s ovládaním jednotlivých sekcií</w:t>
      </w:r>
    </w:p>
    <w:p w14:paraId="5FB6EAA0" w14:textId="77777777" w:rsidR="008E325E" w:rsidRDefault="008E325E" w:rsidP="008E325E">
      <w:pPr>
        <w:spacing w:after="0" w:line="247" w:lineRule="auto"/>
      </w:pPr>
      <w:r>
        <w:t xml:space="preserve">Štyri motorizované </w:t>
      </w:r>
      <w:proofErr w:type="spellStart"/>
      <w:r>
        <w:t>elektroventily</w:t>
      </w:r>
      <w:proofErr w:type="spellEnd"/>
    </w:p>
    <w:p w14:paraId="0753E5ED" w14:textId="77777777" w:rsidR="008E325E" w:rsidRDefault="008E325E" w:rsidP="008E325E">
      <w:pPr>
        <w:spacing w:after="0" w:line="247" w:lineRule="auto"/>
      </w:pPr>
      <w:r>
        <w:t xml:space="preserve">Automatické dávkovanie postreku riadené počítačom v závislosti od pojazdovej rýchlosti </w:t>
      </w:r>
    </w:p>
    <w:p w14:paraId="38A87ADB" w14:textId="77777777" w:rsidR="008E325E" w:rsidRDefault="008E325E" w:rsidP="008E325E">
      <w:pPr>
        <w:spacing w:after="0" w:line="247" w:lineRule="auto"/>
      </w:pPr>
      <w:r>
        <w:t>Počítadlo litrov</w:t>
      </w:r>
    </w:p>
    <w:p w14:paraId="327E0185" w14:textId="77777777" w:rsidR="008E325E" w:rsidRDefault="008E325E" w:rsidP="008E325E">
      <w:pPr>
        <w:spacing w:after="0" w:line="247" w:lineRule="auto"/>
      </w:pPr>
      <w:r>
        <w:t>Snímač rýchlosti s GPS anténou</w:t>
      </w:r>
    </w:p>
    <w:p w14:paraId="270D1C9E" w14:textId="77777777" w:rsidR="008E325E" w:rsidRDefault="008E325E" w:rsidP="008E325E">
      <w:pPr>
        <w:spacing w:after="0" w:line="247" w:lineRule="auto"/>
      </w:pPr>
      <w:proofErr w:type="spellStart"/>
      <w:r>
        <w:t>Nízkoúletové</w:t>
      </w:r>
      <w:proofErr w:type="spellEnd"/>
      <w:r>
        <w:t xml:space="preserve"> dýzy pre prácu s vyšším tlakom</w:t>
      </w:r>
    </w:p>
    <w:p w14:paraId="3D0F8FF2" w14:textId="77777777" w:rsidR="008E325E" w:rsidRDefault="008E325E" w:rsidP="008E325E">
      <w:pPr>
        <w:spacing w:after="0" w:line="247" w:lineRule="auto"/>
      </w:pPr>
      <w:r>
        <w:t>Elektrostatický systém nabíjania postrekovej kvapaliny</w:t>
      </w:r>
    </w:p>
    <w:p w14:paraId="191219BF" w14:textId="77777777" w:rsidR="008E325E" w:rsidRDefault="008E325E" w:rsidP="008E325E">
      <w:pPr>
        <w:spacing w:after="0" w:line="247" w:lineRule="auto"/>
      </w:pPr>
      <w:r>
        <w:t>Zápis do zoznamu platných aplikačných zariadení UKSUP + TO (</w:t>
      </w:r>
      <w:proofErr w:type="spellStart"/>
      <w:r>
        <w:t>tech.osv</w:t>
      </w:r>
      <w:proofErr w:type="spellEnd"/>
      <w:r>
        <w:t>.)</w:t>
      </w:r>
    </w:p>
    <w:p w14:paraId="66727E44" w14:textId="77777777" w:rsidR="008E325E" w:rsidRDefault="008E325E" w:rsidP="008E325E">
      <w:pPr>
        <w:spacing w:after="0" w:line="247" w:lineRule="auto"/>
      </w:pPr>
      <w:r>
        <w:t>Dovoz a zaškolenie v cene</w:t>
      </w:r>
    </w:p>
    <w:p w14:paraId="41B10D98" w14:textId="77777777" w:rsidR="008E325E" w:rsidRDefault="008E325E" w:rsidP="00DC7005">
      <w:pPr>
        <w:spacing w:after="0" w:line="247" w:lineRule="auto"/>
        <w:rPr>
          <w:b/>
          <w:bCs/>
        </w:rPr>
      </w:pPr>
    </w:p>
    <w:p w14:paraId="0B99B0E8" w14:textId="72DDCA91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569A73C2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t xml:space="preserve">Ponuky je potrebné predložiť do: </w:t>
      </w:r>
      <w:r w:rsidR="008E325E">
        <w:rPr>
          <w:b/>
          <w:bCs/>
        </w:rPr>
        <w:t>27</w:t>
      </w:r>
      <w:r w:rsidR="008E13B7" w:rsidRPr="00703F08">
        <w:rPr>
          <w:b/>
          <w:bCs/>
        </w:rPr>
        <w:t>.</w:t>
      </w:r>
      <w:r w:rsidR="008C5D67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</w:t>
      </w:r>
      <w:r w:rsidR="008E325E">
        <w:rPr>
          <w:b/>
          <w:bCs/>
        </w:rPr>
        <w:t>0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lastRenderedPageBreak/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proofErr w:type="spellStart"/>
      <w:r w:rsidRPr="00703F08">
        <w:rPr>
          <w:b/>
          <w:bCs/>
        </w:rPr>
        <w:t>Sken</w:t>
      </w:r>
      <w:proofErr w:type="spellEnd"/>
      <w:r w:rsidRPr="00703F08">
        <w:rPr>
          <w:b/>
          <w:bCs/>
        </w:rPr>
        <w:t xml:space="preserve">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proofErr w:type="spellStart"/>
      <w:r w:rsidR="000E7CE7" w:rsidRPr="00703F08">
        <w:rPr>
          <w:b/>
          <w:bCs/>
        </w:rPr>
        <w:t>sken</w:t>
      </w:r>
      <w:proofErr w:type="spellEnd"/>
      <w:r w:rsidR="000E7CE7" w:rsidRPr="00703F08">
        <w:rPr>
          <w:b/>
          <w:bCs/>
        </w:rPr>
        <w:t xml:space="preserve">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 xml:space="preserve">ázov/typ </w:t>
      </w:r>
      <w:proofErr w:type="spellStart"/>
      <w:r w:rsidRPr="00703F08">
        <w:t>naceneného</w:t>
      </w:r>
      <w:proofErr w:type="spellEnd"/>
      <w:r w:rsidRPr="00703F08">
        <w:t xml:space="preserve">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9"/>
  </w:num>
  <w:num w:numId="2" w16cid:durableId="229930310">
    <w:abstractNumId w:val="0"/>
  </w:num>
  <w:num w:numId="3" w16cid:durableId="2106264899">
    <w:abstractNumId w:val="8"/>
  </w:num>
  <w:num w:numId="4" w16cid:durableId="997659004">
    <w:abstractNumId w:val="2"/>
  </w:num>
  <w:num w:numId="5" w16cid:durableId="124585223">
    <w:abstractNumId w:val="7"/>
  </w:num>
  <w:num w:numId="6" w16cid:durableId="1935018560">
    <w:abstractNumId w:val="4"/>
  </w:num>
  <w:num w:numId="7" w16cid:durableId="957681284">
    <w:abstractNumId w:val="1"/>
  </w:num>
  <w:num w:numId="8" w16cid:durableId="70129727">
    <w:abstractNumId w:val="5"/>
  </w:num>
  <w:num w:numId="9" w16cid:durableId="112022124">
    <w:abstractNumId w:val="3"/>
  </w:num>
  <w:num w:numId="10" w16cid:durableId="191974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30EFC"/>
    <w:rsid w:val="004813C4"/>
    <w:rsid w:val="004A3B4E"/>
    <w:rsid w:val="005B3B95"/>
    <w:rsid w:val="006B2FED"/>
    <w:rsid w:val="006C2431"/>
    <w:rsid w:val="006C63F9"/>
    <w:rsid w:val="00703F08"/>
    <w:rsid w:val="0076186C"/>
    <w:rsid w:val="007A70E7"/>
    <w:rsid w:val="00836580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A33924"/>
    <w:rsid w:val="00A6485C"/>
    <w:rsid w:val="00AA5498"/>
    <w:rsid w:val="00AA746F"/>
    <w:rsid w:val="00B05C2F"/>
    <w:rsid w:val="00B07B76"/>
    <w:rsid w:val="00B94EED"/>
    <w:rsid w:val="00BA49E7"/>
    <w:rsid w:val="00C30619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90409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9</cp:revision>
  <cp:lastPrinted>2026-03-13T13:19:00Z</cp:lastPrinted>
  <dcterms:created xsi:type="dcterms:W3CDTF">2026-09-25T07:58:00Z</dcterms:created>
  <dcterms:modified xsi:type="dcterms:W3CDTF">2026-10-22T08:36:00Z</dcterms:modified>
</cp:coreProperties>
</file>