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0243CBF9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607758">
        <w:t>3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24655C89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</w:r>
      <w:r w:rsidR="00607758">
        <w:rPr>
          <w:caps/>
        </w:rPr>
        <w:t>8202345017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8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40DBA9F" w14:textId="77777777" w:rsidR="00CC5C32" w:rsidRDefault="00CC5C32" w:rsidP="00CC5C32">
      <w:pPr>
        <w:pStyle w:val="psmodsek"/>
      </w:pPr>
      <w:bookmarkStart w:id="5" w:name="OLE_LINK3"/>
      <w:r>
        <w:rPr>
          <w:b/>
          <w:bCs/>
        </w:rPr>
        <w:t>3-izbového byt č. 17</w:t>
      </w:r>
      <w:r>
        <w:t xml:space="preserve"> o celkovej výmere 79,79 m</w:t>
      </w:r>
      <w:r>
        <w:rPr>
          <w:vertAlign w:val="superscript"/>
        </w:rPr>
        <w:t>2</w:t>
      </w:r>
      <w:r>
        <w:t xml:space="preserve"> (75,46m</w:t>
      </w:r>
      <w:r>
        <w:rPr>
          <w:vertAlign w:val="superscript"/>
        </w:rPr>
        <w:t>2</w:t>
      </w:r>
      <w:r>
        <w:t xml:space="preserve"> bez pivnice a loggie) na 5. poschodí v bytovom dome s. č. 2345 a or. č. 41 na ulici Halalovka v Trenčíne, postaveného na </w:t>
      </w:r>
      <w:bookmarkStart w:id="6" w:name="OLE_LINK11"/>
      <w:r>
        <w:t xml:space="preserve">pozemkoch </w:t>
      </w: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2315/28 zastavaná plocha a nádvorie o výmere 276 m</w:t>
      </w:r>
      <w:r>
        <w:rPr>
          <w:vertAlign w:val="superscript"/>
        </w:rPr>
        <w:t>2</w:t>
      </w:r>
      <w:bookmarkEnd w:id="6"/>
      <w:r>
        <w:t xml:space="preserve">, </w:t>
      </w: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2315/29 zastavaná plocha a nádvorie o výmere 272 m</w:t>
      </w:r>
      <w:r>
        <w:rPr>
          <w:vertAlign w:val="superscript"/>
        </w:rPr>
        <w:t>2</w:t>
      </w:r>
      <w:r>
        <w:t xml:space="preserve"> a </w:t>
      </w: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2315/30 zastavaná plocha a nádvorie o výmere 275 m</w:t>
      </w:r>
      <w:r>
        <w:rPr>
          <w:vertAlign w:val="superscript"/>
        </w:rPr>
        <w:t>2</w:t>
      </w:r>
    </w:p>
    <w:p w14:paraId="4DBD69A3" w14:textId="77777777" w:rsidR="00CC5C32" w:rsidRDefault="00CC5C32" w:rsidP="00CC5C32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77/4920-ín</w:t>
      </w:r>
      <w:r>
        <w:t xml:space="preserve"> na spoločných častiach, a zariadeniach domu a príslušenstve,</w:t>
      </w:r>
    </w:p>
    <w:p w14:paraId="768A6010" w14:textId="77777777" w:rsidR="00CC5C32" w:rsidRDefault="00CC5C32" w:rsidP="00CC5C32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>
        <w:rPr>
          <w:b/>
          <w:bCs/>
        </w:rPr>
        <w:t>77/4920-ín</w:t>
      </w:r>
      <w:r>
        <w:t xml:space="preserve"> na pozemkoch:</w:t>
      </w:r>
    </w:p>
    <w:p w14:paraId="35943B73" w14:textId="77777777" w:rsidR="00CC5C32" w:rsidRDefault="00CC5C32" w:rsidP="00CC5C32">
      <w:pPr>
        <w:pStyle w:val="odrodsek2"/>
      </w:pP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2315/28 zastavaná plocha a nádvorie o výmere 276 m</w:t>
      </w:r>
      <w:r>
        <w:rPr>
          <w:vertAlign w:val="superscript"/>
        </w:rPr>
        <w:t>2</w:t>
      </w:r>
      <w:r>
        <w:t>,</w:t>
      </w:r>
    </w:p>
    <w:p w14:paraId="3CAECD0B" w14:textId="77777777" w:rsidR="00CC5C32" w:rsidRDefault="00CC5C32" w:rsidP="00CC5C32">
      <w:pPr>
        <w:pStyle w:val="odrodsek2"/>
      </w:pP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2315/29 zastavaná plocha a nádvorie o výmere 272 m</w:t>
      </w:r>
      <w:r>
        <w:rPr>
          <w:vertAlign w:val="superscript"/>
        </w:rPr>
        <w:t>2</w:t>
      </w:r>
      <w:r>
        <w:t xml:space="preserve"> a</w:t>
      </w:r>
    </w:p>
    <w:p w14:paraId="28044460" w14:textId="5C18C0F1" w:rsidR="003962ED" w:rsidRPr="003962ED" w:rsidRDefault="00CC5C32" w:rsidP="00CC5C32">
      <w:pPr>
        <w:pStyle w:val="odrodsek2"/>
      </w:pPr>
      <w:r w:rsidRPr="00CC5C32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2315/30 zastavaná plocha a nádvorie o výmere 275 m</w:t>
      </w:r>
      <w:r w:rsidRPr="00CC5C32">
        <w:rPr>
          <w:vertAlign w:val="superscript"/>
        </w:rPr>
        <w:t>2</w:t>
      </w:r>
    </w:p>
    <w:p w14:paraId="69BECABD" w14:textId="48DAAA63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</w:t>
      </w:r>
      <w:r w:rsidR="00DE602F">
        <w:t>6190</w:t>
      </w:r>
      <w:r w:rsidR="00B82721">
        <w:t xml:space="preserve"> </w:t>
      </w:r>
      <w:bookmarkEnd w:id="5"/>
      <w:r w:rsidR="00B82721">
        <w:t>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50A1D187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DE602F">
        <w:t>27</w:t>
      </w:r>
      <w:r w:rsidR="003A121C">
        <w:t xml:space="preserve"> zo dňa </w:t>
      </w:r>
      <w:r w:rsidR="00DE602F">
        <w:t>24.06.</w:t>
      </w:r>
      <w:r w:rsidR="003A121C">
        <w:t>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3EDC5088" w:rsidR="00070CAD" w:rsidRDefault="004346EE" w:rsidP="002A3F22">
      <w:pPr>
        <w:pStyle w:val="sodsek"/>
        <w:numPr>
          <w:ilvl w:val="0"/>
          <w:numId w:val="26"/>
        </w:numPr>
      </w:pPr>
      <w:bookmarkStart w:id="7" w:name="OLE_LINK4"/>
      <w:bookmarkStart w:id="8" w:name="OLE_LINK8"/>
      <w:r>
        <w:t>Predmetný byt č. 17 pozostáva z 3 izieb a príslušenstva – kuchyne, chodby, kúpeľne, WC, pivnice a loggie. Celková výmera podlahovej plochy bytu, v zmysle § 2 ods. 7 zákona č. 182/1993 Z. z. o vlastníctve bytov a nebytových priestorov, podľa listu vlastníctva č. 9689 pre k. ú. Trenčín, je 77,18 m</w:t>
      </w:r>
      <w:r>
        <w:rPr>
          <w:vertAlign w:val="superscript"/>
        </w:rPr>
        <w:t>2</w:t>
      </w:r>
      <w:r>
        <w:t xml:space="preserve"> (vrátane pivnice o výmere 1,72 m</w:t>
      </w:r>
      <w:r>
        <w:rPr>
          <w:vertAlign w:val="superscript"/>
        </w:rPr>
        <w:t>2</w:t>
      </w:r>
      <w:r>
        <w:t xml:space="preserve"> a bez loggie o výmere 2,61 m</w:t>
      </w:r>
      <w:r>
        <w:rPr>
          <w:vertAlign w:val="superscript"/>
        </w:rPr>
        <w:t>2</w:t>
      </w:r>
      <w:r>
        <w:t>)</w:t>
      </w:r>
      <w:bookmarkEnd w:id="8"/>
      <w:r>
        <w:t>.</w:t>
      </w:r>
    </w:p>
    <w:p w14:paraId="20595CD9" w14:textId="0A4EFDC7" w:rsidR="008C2A1B" w:rsidRDefault="003C7DEE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 inštalácie od elektromeru, rozvody ústredného kúrenia od domových stúpačiek, rozvody vody (</w:t>
      </w:r>
      <w:r w:rsidRPr="00893644">
        <w:rPr>
          <w:caps/>
        </w:rPr>
        <w:t>SV</w:t>
      </w:r>
      <w:r>
        <w:t xml:space="preserve"> a </w:t>
      </w:r>
      <w:r w:rsidRPr="00893644">
        <w:rPr>
          <w:caps/>
        </w:rPr>
        <w:t>TÚV</w:t>
      </w:r>
      <w:r>
        <w:t xml:space="preserve">) od vodomeru, rozvody kanalizácie od zvislých rozvodov a k nim príslušné zariaďovacie predmety, zásuvka </w:t>
      </w:r>
      <w:r w:rsidRPr="00893644">
        <w:rPr>
          <w:caps/>
        </w:rPr>
        <w:t>STA</w:t>
      </w:r>
      <w:r>
        <w:t xml:space="preserve"> a prípojky a rozvody, ktoré sú inštalované v byte, a tiež mimo bytu a slúžia iba pre potreby tohto bytu až do miesta pripojenia k spoločným rozvodom. K bytu patrí poštová schránka umiestnená na prvom nadzemnom podlaží bytového domu pri vstupe do domu a zvonček do bytu s domácim telefónom pri vchodových dverách</w:t>
      </w:r>
      <w:bookmarkEnd w:id="7"/>
      <w:r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624EA40B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</w:t>
      </w:r>
      <w:r w:rsidR="003C7DEE">
        <w:t>, výťah</w:t>
      </w:r>
      <w:r w:rsidR="00CB4EED">
        <w:t>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7726EE11" w14:textId="77777777" w:rsidR="00CB424E" w:rsidRDefault="00CB424E" w:rsidP="00CB424E">
      <w:pPr>
        <w:pStyle w:val="sodsek"/>
        <w:numPr>
          <w:ilvl w:val="0"/>
          <w:numId w:val="29"/>
        </w:numPr>
      </w:pPr>
      <w:bookmarkStart w:id="9" w:name="OLE_LINK6"/>
      <w:r>
        <w:t>Predávajúci spolu s bytom prevádza na kupujúceho spoluvlastnícky podiel na spoločných častiach, spoločných zariadeniach domu a na príslušenstve vo veľkosti 77/4920-ín.</w:t>
      </w:r>
    </w:p>
    <w:p w14:paraId="2B87FA96" w14:textId="77777777" w:rsidR="00CB424E" w:rsidRDefault="00CB424E" w:rsidP="00CB424E">
      <w:pPr>
        <w:pStyle w:val="sodsek"/>
        <w:numPr>
          <w:ilvl w:val="0"/>
          <w:numId w:val="29"/>
        </w:numPr>
      </w:pPr>
      <w:r>
        <w:t>Predávajúci spolu s bytom prevádza na kupujúceho aj spoluvlastnícky podiel na nasledovných pozemkoch:</w:t>
      </w:r>
    </w:p>
    <w:p w14:paraId="1AA52270" w14:textId="77777777" w:rsidR="00CB424E" w:rsidRDefault="00CB424E" w:rsidP="00CB42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2315/28 zastavaná plocha a nádvorie o výmere 276 m</w:t>
      </w:r>
      <w:r w:rsidRPr="00CE4B4E">
        <w:rPr>
          <w:vertAlign w:val="superscript"/>
        </w:rPr>
        <w:t>2</w:t>
      </w:r>
      <w:r>
        <w:t>, pričom na spoluvlastnícky podiel 77/4920-ín pripadá výmera 4,32 m</w:t>
      </w:r>
      <w:r w:rsidRPr="00CE4B4E">
        <w:rPr>
          <w:vertAlign w:val="superscript"/>
        </w:rPr>
        <w:t>2</w:t>
      </w:r>
      <w:bookmarkEnd w:id="10"/>
      <w:r>
        <w:t>,</w:t>
      </w:r>
    </w:p>
    <w:p w14:paraId="4C26E346" w14:textId="77777777" w:rsidR="00CB424E" w:rsidRDefault="00CB424E" w:rsidP="00CB42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2315/29 zastavaná plocha a nádvorie o výmere 272 m</w:t>
      </w:r>
      <w:r w:rsidRPr="00CE4B4E">
        <w:rPr>
          <w:vertAlign w:val="superscript"/>
        </w:rPr>
        <w:t>2</w:t>
      </w:r>
      <w:r>
        <w:t>, pričom na spoluvlastnícky podiel 77/4920-ín pripadá výmera 4,26 m</w:t>
      </w:r>
      <w:r w:rsidRPr="00CE4B4E">
        <w:rPr>
          <w:vertAlign w:val="superscript"/>
        </w:rPr>
        <w:t>2</w:t>
      </w:r>
      <w:r>
        <w:t xml:space="preserve"> a</w:t>
      </w:r>
    </w:p>
    <w:p w14:paraId="0AE9E44D" w14:textId="77777777" w:rsidR="00CB424E" w:rsidRDefault="00CB424E" w:rsidP="00CB42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2315/30 zastavaná plocha a nádvorie o výmere 275 m</w:t>
      </w:r>
      <w:r w:rsidRPr="00CE4B4E">
        <w:rPr>
          <w:vertAlign w:val="superscript"/>
        </w:rPr>
        <w:t>2</w:t>
      </w:r>
      <w:r>
        <w:t>, pričom na spoluvlastnícky podiel 77/4920-ín pripadá výmera 4,30 m</w:t>
      </w:r>
      <w:r w:rsidRPr="00CE4B4E">
        <w:rPr>
          <w:vertAlign w:val="superscript"/>
        </w:rPr>
        <w:t>2</w:t>
      </w:r>
    </w:p>
    <w:p w14:paraId="44FBF2A3" w14:textId="36015A3B" w:rsidR="002E1864" w:rsidRDefault="00CB424E" w:rsidP="00CB424E">
      <w:pPr>
        <w:pStyle w:val="norm-1sods"/>
      </w:pPr>
      <w:r>
        <w:t xml:space="preserve">zapísané na LV č. 6190 </w:t>
      </w:r>
      <w:bookmarkEnd w:id="9"/>
      <w:r w:rsidR="006B7D51">
        <w:t>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lastRenderedPageBreak/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26B46398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>3</w:t>
      </w:r>
      <w:r w:rsidR="006C6589">
        <w:t>2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76071A08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bookmarkStart w:id="13" w:name="OLE_LINK7"/>
      <w:r w:rsidR="00395403">
        <w:t xml:space="preserve">Spoločenstvo vlastníkov bytov v dome s. č. 2345 p. č. 41, 43, 45, Halalovka 2345 p. č. 41, 43, 45, 911 08 Trenčín, </w:t>
      </w:r>
      <w:r w:rsidR="00395403" w:rsidRPr="00881627">
        <w:rPr>
          <w:caps/>
        </w:rPr>
        <w:t>ičo</w:t>
      </w:r>
      <w:r w:rsidR="00395403">
        <w:t>: 36 120 260</w:t>
      </w:r>
      <w:bookmarkEnd w:id="13"/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</w:t>
      </w:r>
      <w:r w:rsidR="00436673">
        <w:lastRenderedPageBreak/>
        <w:t xml:space="preserve">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18EB6D8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393AF7">
        <w:t>2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393AF7">
        <w:t>0</w:t>
      </w:r>
      <w:r w:rsidR="00027D48">
        <w:t>0,00</w:t>
      </w:r>
      <w:r w:rsidR="00FC4FFC">
        <w:t xml:space="preserve"> eur (slovom: dvesto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2B56DF6C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694C9E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4" w:name="OLE_LINK20"/>
      <w:r>
        <w:t xml:space="preserve">V Trenčíne </w:t>
      </w:r>
      <w:bookmarkStart w:id="15" w:name="OLE_LINK18"/>
      <w:bookmarkStart w:id="16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bookmarkEnd w:id="16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4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7" w:name="OLE_LINK23"/>
      <w:bookmarkStart w:id="18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9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9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7"/>
      <w:bookmarkEnd w:id="18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5669" w14:textId="77777777" w:rsidR="00494878" w:rsidRDefault="00494878" w:rsidP="008D3258">
      <w:pPr>
        <w:spacing w:before="0" w:line="240" w:lineRule="auto"/>
      </w:pPr>
      <w:r>
        <w:separator/>
      </w:r>
    </w:p>
  </w:endnote>
  <w:endnote w:type="continuationSeparator" w:id="0">
    <w:p w14:paraId="25218E11" w14:textId="77777777" w:rsidR="00494878" w:rsidRDefault="00494878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47D88CB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607758">
      <w:t>3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6E75" w14:textId="77777777" w:rsidR="00494878" w:rsidRDefault="00494878" w:rsidP="008D3258">
      <w:pPr>
        <w:spacing w:before="0" w:line="240" w:lineRule="auto"/>
      </w:pPr>
      <w:r>
        <w:separator/>
      </w:r>
    </w:p>
  </w:footnote>
  <w:footnote w:type="continuationSeparator" w:id="0">
    <w:p w14:paraId="311CF29B" w14:textId="77777777" w:rsidR="00494878" w:rsidRDefault="00494878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3AF7"/>
    <w:rsid w:val="0039420C"/>
    <w:rsid w:val="00395403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C7DEE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6EE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4878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07758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4C9E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6589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2F35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5FB3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46284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3366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26F4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24E"/>
    <w:rsid w:val="00CB4EED"/>
    <w:rsid w:val="00CB76AF"/>
    <w:rsid w:val="00CC0B30"/>
    <w:rsid w:val="00CC2AE3"/>
    <w:rsid w:val="00CC44AC"/>
    <w:rsid w:val="00CC45F6"/>
    <w:rsid w:val="00CC49F0"/>
    <w:rsid w:val="00CC5C32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5CD3"/>
    <w:rsid w:val="00D67BC4"/>
    <w:rsid w:val="00D70C66"/>
    <w:rsid w:val="00D7184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02F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C3067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215D2"/>
    <w:rsid w:val="00295A6C"/>
    <w:rsid w:val="005260A5"/>
    <w:rsid w:val="00542C14"/>
    <w:rsid w:val="005649D8"/>
    <w:rsid w:val="006548B9"/>
    <w:rsid w:val="00711B3C"/>
    <w:rsid w:val="00995FB3"/>
    <w:rsid w:val="009D4F04"/>
    <w:rsid w:val="00B56214"/>
    <w:rsid w:val="00BE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7390F-BAB1-4481-BE35-25B397A72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1497</TotalTime>
  <Pages>7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</vt:lpstr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nepodnikateľ - manželia</dc:title>
  <dc:subject/>
  <dc:creator>Ďurechová Veronika, MBA</dc:creator>
  <cp:keywords/>
  <dc:description/>
  <cp:lastModifiedBy>Ďurechová Veronika, MBA</cp:lastModifiedBy>
  <cp:revision>1117</cp:revision>
  <cp:lastPrinted>2026-10-28T16:01:00Z</cp:lastPrinted>
  <dcterms:created xsi:type="dcterms:W3CDTF">2026-10-12T08:05:00Z</dcterms:created>
  <dcterms:modified xsi:type="dcterms:W3CDTF">2026-11-05T14:33:00Z</dcterms:modified>
</cp:coreProperties>
</file>