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C" w:rsidRPr="00BF07F0" w:rsidRDefault="00A3315C" w:rsidP="00C444EE">
      <w:pPr>
        <w:spacing w:after="0"/>
        <w:jc w:val="center"/>
        <w:rPr>
          <w:rFonts w:cs="Calibri"/>
          <w:b/>
          <w:u w:val="single"/>
        </w:rPr>
      </w:pPr>
    </w:p>
    <w:p w:rsidR="00D6324A" w:rsidRPr="00BF07F0" w:rsidRDefault="009960DB" w:rsidP="00D6324A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DODATOK Č. 1 K ZÁPISNICI</w:t>
      </w:r>
      <w:r w:rsidR="00311C48" w:rsidRPr="00BF07F0">
        <w:rPr>
          <w:rFonts w:cs="Calibri"/>
          <w:b/>
          <w:u w:val="single"/>
        </w:rPr>
        <w:t xml:space="preserve"> Z</w:t>
      </w:r>
      <w:r w:rsidR="00E67FB1" w:rsidRPr="00BF07F0">
        <w:rPr>
          <w:rFonts w:cs="Calibri"/>
          <w:b/>
          <w:u w:val="single"/>
        </w:rPr>
        <w:t xml:space="preserve"> VYHODNOTENIA </w:t>
      </w:r>
      <w:r w:rsidR="009A5845" w:rsidRPr="00BF07F0">
        <w:rPr>
          <w:rFonts w:cs="Calibri"/>
          <w:b/>
          <w:u w:val="single"/>
        </w:rPr>
        <w:t>PONÚK</w:t>
      </w:r>
      <w:r>
        <w:rPr>
          <w:rFonts w:cs="Calibri"/>
          <w:b/>
          <w:u w:val="single"/>
        </w:rPr>
        <w:t xml:space="preserve"> </w:t>
      </w:r>
    </w:p>
    <w:p w:rsidR="00CF524D" w:rsidRPr="00BF07F0" w:rsidRDefault="00CF524D" w:rsidP="00B070F1">
      <w:pPr>
        <w:spacing w:after="0"/>
        <w:rPr>
          <w:rFonts w:cs="Calibri"/>
          <w:b/>
        </w:rPr>
      </w:pPr>
    </w:p>
    <w:p w:rsidR="00E03977" w:rsidRPr="00EF635C" w:rsidRDefault="00E03977" w:rsidP="00E039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Pr="00EF635C">
        <w:rPr>
          <w:rFonts w:eastAsia="Times New Roman" w:cs="Times New Roman"/>
          <w:lang w:eastAsia="sk-SK"/>
        </w:rPr>
        <w:t>07109/2018/ODDVO</w:t>
      </w:r>
    </w:p>
    <w:p w:rsidR="00E03977" w:rsidRPr="002F0806" w:rsidRDefault="00E03977" w:rsidP="00E03977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>
        <w:rPr>
          <w:rFonts w:cs="Calibri"/>
        </w:rPr>
        <w:t>Banskobystrická regionálna správa ciest, a.s.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Majerská cesta 94</w:t>
      </w:r>
      <w:r w:rsidRPr="002F0806">
        <w:rPr>
          <w:rFonts w:cstheme="minorHAnsi"/>
          <w:bCs/>
        </w:rPr>
        <w:t xml:space="preserve">, </w:t>
      </w:r>
      <w:r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E03977" w:rsidRPr="002F0806" w:rsidRDefault="00E03977" w:rsidP="00E03977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>
        <w:rPr>
          <w:rFonts w:cs="Arial"/>
        </w:rPr>
        <w:t>Dodávka z</w:t>
      </w:r>
      <w:r w:rsidR="00B319B2">
        <w:rPr>
          <w:rFonts w:cs="Arial"/>
        </w:rPr>
        <w:t>emného plynu (DNS) – (Výzva č. 6</w:t>
      </w:r>
      <w:bookmarkStart w:id="0" w:name="_GoBack"/>
      <w:bookmarkEnd w:id="0"/>
      <w:r>
        <w:rPr>
          <w:rFonts w:cs="Arial"/>
        </w:rPr>
        <w:t>)</w:t>
      </w:r>
    </w:p>
    <w:p w:rsidR="00E03977" w:rsidRPr="002F0806" w:rsidRDefault="00E03977" w:rsidP="00E03977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 (ďalej aj „ZVO“)</w:t>
      </w:r>
    </w:p>
    <w:p w:rsidR="00E03977" w:rsidRPr="002F0806" w:rsidRDefault="00E03977" w:rsidP="00E03977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>
        <w:rPr>
          <w:rFonts w:cstheme="minorHAnsi"/>
          <w:bCs/>
        </w:rPr>
        <w:t>121/2018, dňa 20.06.</w:t>
      </w:r>
      <w:r w:rsidRPr="002F0806">
        <w:rPr>
          <w:rFonts w:cstheme="minorHAnsi"/>
          <w:bCs/>
        </w:rPr>
        <w:t xml:space="preserve">2018, pod zn. oznámenia </w:t>
      </w:r>
      <w:r>
        <w:rPr>
          <w:rFonts w:cstheme="minorHAnsi"/>
          <w:bCs/>
        </w:rPr>
        <w:t>8470-MUT</w:t>
      </w:r>
    </w:p>
    <w:p w:rsidR="00E03977" w:rsidRDefault="00E03977" w:rsidP="00E03977">
      <w:pPr>
        <w:ind w:left="2832" w:hanging="2832"/>
        <w:jc w:val="both"/>
        <w:rPr>
          <w:rFonts w:cs="Arial"/>
          <w:b/>
        </w:rPr>
      </w:pPr>
    </w:p>
    <w:p w:rsidR="00E03977" w:rsidRDefault="00E03977" w:rsidP="00E03977">
      <w:pPr>
        <w:ind w:left="2832" w:hanging="2832"/>
        <w:jc w:val="both"/>
        <w:rPr>
          <w:rFonts w:cs="Arial"/>
          <w:b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(žiadostí o zaradenie do DNS): </w:t>
      </w:r>
    </w:p>
    <w:p w:rsidR="00E03977" w:rsidRPr="00EF635C" w:rsidRDefault="00E03977" w:rsidP="00E03977">
      <w:pPr>
        <w:ind w:left="2832"/>
        <w:jc w:val="both"/>
        <w:rPr>
          <w:rFonts w:cs="Arial"/>
          <w:b/>
        </w:rPr>
      </w:pPr>
      <w:r>
        <w:rPr>
          <w:rFonts w:cs="Arial"/>
        </w:rPr>
        <w:t>17.07.2018 do 10</w:t>
      </w:r>
      <w:r w:rsidRPr="002F0806">
        <w:rPr>
          <w:rFonts w:cs="Arial"/>
        </w:rPr>
        <w:t>:00</w:t>
      </w:r>
      <w:r>
        <w:rPr>
          <w:rFonts w:cs="Arial"/>
        </w:rPr>
        <w:t xml:space="preserve"> hod.</w:t>
      </w:r>
      <w:r w:rsidRPr="002F0806">
        <w:rPr>
          <w:rFonts w:cs="Arial"/>
        </w:rPr>
        <w:t>, elektronicky prostredníctvom komunikačného rozhrania Josephine</w:t>
      </w:r>
    </w:p>
    <w:p w:rsidR="00E03977" w:rsidRDefault="00E03977" w:rsidP="00E03977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E03977" w:rsidRDefault="00E03977" w:rsidP="00E03977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 w:rsidR="00B319B2">
        <w:rPr>
          <w:rFonts w:cs="Arial"/>
        </w:rPr>
        <w:t>31</w:t>
      </w:r>
      <w:r>
        <w:rPr>
          <w:rFonts w:cs="Arial"/>
        </w:rPr>
        <w:t xml:space="preserve">.08.2019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:00 hod</w:t>
      </w:r>
    </w:p>
    <w:p w:rsidR="00E03977" w:rsidRDefault="00E03977" w:rsidP="00E03977">
      <w:pPr>
        <w:spacing w:after="0" w:line="240" w:lineRule="auto"/>
        <w:ind w:left="3540" w:hanging="3540"/>
        <w:jc w:val="both"/>
      </w:pPr>
    </w:p>
    <w:p w:rsidR="00E03977" w:rsidRDefault="00E03977" w:rsidP="00E03977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 w:rsidR="00B319B2">
        <w:rPr>
          <w:rFonts w:cs="Arial"/>
        </w:rPr>
        <w:t>31</w:t>
      </w:r>
      <w:r>
        <w:rPr>
          <w:rFonts w:cs="Arial"/>
        </w:rPr>
        <w:t>.08.2019 o </w:t>
      </w:r>
      <w:r w:rsidRPr="00343E4F">
        <w:rPr>
          <w:rFonts w:cs="Arial"/>
        </w:rPr>
        <w:t>0</w:t>
      </w:r>
      <w:r>
        <w:rPr>
          <w:rFonts w:cs="Arial"/>
        </w:rPr>
        <w:t>9</w:t>
      </w:r>
      <w:r w:rsidRPr="00343E4F">
        <w:rPr>
          <w:rFonts w:cs="Arial"/>
        </w:rPr>
        <w:t>:</w:t>
      </w:r>
      <w:r>
        <w:rPr>
          <w:rFonts w:cs="Arial"/>
        </w:rPr>
        <w:t>30 hod</w:t>
      </w:r>
    </w:p>
    <w:p w:rsidR="00320E47" w:rsidRPr="00BF07F0" w:rsidRDefault="00320E47" w:rsidP="00D6324A">
      <w:pPr>
        <w:spacing w:after="0" w:line="240" w:lineRule="auto"/>
        <w:jc w:val="both"/>
        <w:rPr>
          <w:rFonts w:cs="Arial"/>
        </w:rPr>
      </w:pPr>
    </w:p>
    <w:p w:rsidR="00B319B2" w:rsidRDefault="00B319B2" w:rsidP="00B319B2">
      <w:pPr>
        <w:spacing w:after="0" w:line="240" w:lineRule="auto"/>
        <w:rPr>
          <w:rFonts w:cs="Calibri"/>
        </w:rPr>
      </w:pPr>
      <w:r>
        <w:rPr>
          <w:rFonts w:cs="Calibri"/>
        </w:rPr>
        <w:t>Ponuky otvárala (elektronicky sprístupnila) komisia v nasledovnom zložení:</w:t>
      </w:r>
    </w:p>
    <w:p w:rsidR="00B319B2" w:rsidRDefault="00B319B2" w:rsidP="00B319B2">
      <w:pPr>
        <w:spacing w:after="0" w:line="240" w:lineRule="auto"/>
        <w:rPr>
          <w:rFonts w:cs="Calibri"/>
          <w:b/>
        </w:rPr>
      </w:pPr>
    </w:p>
    <w:p w:rsidR="00B319B2" w:rsidRDefault="00B319B2" w:rsidP="00B319B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Ing. Peter Iglár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ab/>
        <w:t>organizačný riaditeľ, Banskobystrická regionálna správa ciest, a.s.</w:t>
      </w:r>
    </w:p>
    <w:p w:rsidR="00B319B2" w:rsidRDefault="00B319B2" w:rsidP="00B319B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Jombíková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rPr>
          <w:rFonts w:cs="Calibri"/>
        </w:rPr>
        <w:t>kontrolný špecialista, Banskobystrická regionálna správa ciest, a.s.</w:t>
      </w:r>
    </w:p>
    <w:p w:rsidR="00B319B2" w:rsidRDefault="00B319B2" w:rsidP="00B319B2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Mgr. Ľuboš Hláčik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>odborný referent pre verejné obstarávanie, BBSK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  <w:r>
        <w:t>V lehote na predkladanie ponúk boli predložené ponuky nasledovných uchádzačov: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2. MET Slovakia, a. s., Rajská 7, 811 08 Bratislava, IČO 45860637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3. Slovenský plynárenský priemysel, a.s., Mlynské nivy 44/a, 825 11 Bratislava, IČO 35815256</w:t>
      </w:r>
    </w:p>
    <w:p w:rsidR="00B319B2" w:rsidRDefault="00B319B2" w:rsidP="00B319B2">
      <w:pPr>
        <w:spacing w:after="0"/>
        <w:jc w:val="both"/>
        <w:rPr>
          <w:rStyle w:val="ra"/>
        </w:rPr>
      </w:pPr>
      <w:r>
        <w:rPr>
          <w:rStyle w:val="ra"/>
        </w:rPr>
        <w:t>4. CYEB s.r.o., Záhradnícka 10, 945 01 Komárno, IČO 46 851</w:t>
      </w:r>
      <w:r>
        <w:rPr>
          <w:rStyle w:val="ra"/>
        </w:rPr>
        <w:t> </w:t>
      </w:r>
      <w:r>
        <w:rPr>
          <w:rStyle w:val="ra"/>
        </w:rPr>
        <w:t>658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 prvotnom vyhodnotení ponúk z hľadiska plnenia kritéria vyzval verejný obstarávateľ všetkých uchádzačov na účasť v elektronickej aukcii. Elektronická aukcia sa uskutočnila dňa </w:t>
      </w:r>
      <w:r>
        <w:rPr>
          <w:rFonts w:cstheme="minorHAnsi"/>
          <w:bCs/>
        </w:rPr>
        <w:t>07.09</w:t>
      </w:r>
      <w:r>
        <w:rPr>
          <w:rFonts w:cstheme="minorHAnsi"/>
          <w:bCs/>
        </w:rPr>
        <w:t>.2020 v čase od 09:00 hod. V elektronickej aukcii boli predložené nové hodnoty návrhov na plnenie kritéria a bolo automaticky zostavené nasledovné poradie ponúk:</w:t>
      </w:r>
    </w:p>
    <w:p w:rsidR="00B319B2" w:rsidRDefault="00B319B2" w:rsidP="00B319B2">
      <w:pPr>
        <w:spacing w:after="0"/>
        <w:jc w:val="both"/>
        <w:rPr>
          <w:rFonts w:cstheme="minorHAnsi"/>
          <w:bCs/>
        </w:rPr>
      </w:pPr>
    </w:p>
    <w:p w:rsidR="00B319B2" w:rsidRPr="00BD6AEA" w:rsidRDefault="00B319B2" w:rsidP="00B319B2">
      <w:pPr>
        <w:pStyle w:val="Odsekzoznamu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  <w:bCs/>
          <w:u w:val="single"/>
        </w:rPr>
      </w:pPr>
      <w:r w:rsidRPr="00BD6AEA">
        <w:rPr>
          <w:rStyle w:val="ra"/>
          <w:u w:val="single"/>
        </w:rPr>
        <w:t>MET Slovakia, a. s., Rajská 7, 811 08 Bratislava, IČO 45860637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00.00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BD6AEA" w:rsidRDefault="00B319B2" w:rsidP="00B319B2">
      <w:pPr>
        <w:ind w:left="284" w:hanging="284"/>
        <w:jc w:val="both"/>
        <w:rPr>
          <w:rStyle w:val="ra"/>
        </w:rPr>
      </w:pPr>
      <w:r w:rsidRPr="00BD6AEA">
        <w:rPr>
          <w:rStyle w:val="ra"/>
        </w:rPr>
        <w:t>2.</w:t>
      </w:r>
      <w:r w:rsidRPr="00D54103">
        <w:rPr>
          <w:rStyle w:val="ra"/>
        </w:rPr>
        <w:t xml:space="preserve"> </w:t>
      </w:r>
      <w:r w:rsidRPr="00BD6AEA">
        <w:rPr>
          <w:rStyle w:val="ra"/>
        </w:rPr>
        <w:t>Slovenský plynárenský priemysel, a.s., Mlynské nivy 44/a, 825 11 Bratislava, IČO 35815256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24.30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BD6AEA" w:rsidRDefault="00B319B2" w:rsidP="00B319B2">
      <w:pPr>
        <w:ind w:left="284" w:hanging="284"/>
        <w:jc w:val="both"/>
        <w:rPr>
          <w:rStyle w:val="ra"/>
        </w:rPr>
      </w:pPr>
      <w:r w:rsidRPr="00BD6AEA">
        <w:rPr>
          <w:rStyle w:val="ra"/>
        </w:rPr>
        <w:t>3.</w:t>
      </w:r>
      <w:r w:rsidRPr="00BD6AEA">
        <w:rPr>
          <w:rStyle w:val="ra"/>
        </w:rPr>
        <w:tab/>
        <w:t>Energie2, a.s., Lazaretská 3a, 811 08 Bratislava, IČO 46113177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35.00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Default="00B319B2" w:rsidP="00B319B2">
      <w:pPr>
        <w:ind w:left="284" w:hanging="284"/>
        <w:jc w:val="both"/>
        <w:rPr>
          <w:rFonts w:cstheme="minorHAnsi"/>
          <w:b/>
          <w:bCs/>
        </w:rPr>
      </w:pPr>
    </w:p>
    <w:p w:rsidR="00B319B2" w:rsidRPr="00D54103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Style w:val="ra"/>
        </w:rPr>
        <w:t>4.</w:t>
      </w:r>
      <w:r w:rsidRPr="00BD6AEA">
        <w:rPr>
          <w:rStyle w:val="ra"/>
        </w:rPr>
        <w:tab/>
      </w:r>
      <w:r w:rsidRPr="00D54103">
        <w:rPr>
          <w:rStyle w:val="ra"/>
        </w:rPr>
        <w:t>CYEB s.r.o., Záhradnícka 10, 945 01 Komárno, IČO 46851658</w:t>
      </w:r>
    </w:p>
    <w:p w:rsidR="00B319B2" w:rsidRPr="00BD6AEA" w:rsidRDefault="00B319B2" w:rsidP="00B319B2">
      <w:pPr>
        <w:ind w:left="284" w:hanging="284"/>
        <w:jc w:val="both"/>
        <w:rPr>
          <w:rFonts w:cstheme="minorHAnsi"/>
          <w:b/>
          <w:bCs/>
        </w:rPr>
      </w:pPr>
      <w:r w:rsidRPr="00BD6AEA">
        <w:rPr>
          <w:rFonts w:cstheme="minorHAnsi"/>
          <w:bCs/>
        </w:rPr>
        <w:t>Návrh na plnenie kritéria:</w:t>
      </w:r>
      <w:r w:rsidRPr="00BD6AEA">
        <w:rPr>
          <w:rFonts w:cstheme="minorHAnsi"/>
          <w:bCs/>
        </w:rPr>
        <w:tab/>
      </w:r>
      <w:r>
        <w:rPr>
          <w:rFonts w:cstheme="minorHAnsi"/>
          <w:b/>
          <w:bCs/>
        </w:rPr>
        <w:t>37.00</w:t>
      </w:r>
      <w:r w:rsidRPr="00BD6AEA">
        <w:rPr>
          <w:rFonts w:cstheme="minorHAnsi"/>
          <w:b/>
          <w:bCs/>
        </w:rPr>
        <w:t xml:space="preserve"> EUR bez DPH</w:t>
      </w:r>
    </w:p>
    <w:p w:rsidR="00B319B2" w:rsidRDefault="00B319B2" w:rsidP="00B319B2">
      <w:pPr>
        <w:spacing w:after="0"/>
        <w:jc w:val="both"/>
        <w:rPr>
          <w:rStyle w:val="ra"/>
        </w:rPr>
      </w:pPr>
    </w:p>
    <w:p w:rsidR="00B319B2" w:rsidRDefault="00B319B2" w:rsidP="00B319B2">
      <w:pPr>
        <w:spacing w:after="0"/>
        <w:jc w:val="both"/>
        <w:rPr>
          <w:rFonts w:cstheme="minorHAnsi"/>
          <w:b/>
          <w:bCs/>
        </w:rPr>
      </w:pPr>
    </w:p>
    <w:p w:rsidR="00B319B2" w:rsidRDefault="00B319B2" w:rsidP="00B319B2">
      <w:pPr>
        <w:spacing w:after="0"/>
        <w:jc w:val="center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>Záverečné stanovisko komisie.</w:t>
      </w:r>
    </w:p>
    <w:p w:rsidR="00B319B2" w:rsidRDefault="00B319B2" w:rsidP="00B319B2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B319B2" w:rsidRDefault="00B319B2" w:rsidP="00B319B2">
      <w:pPr>
        <w:spacing w:after="0"/>
        <w:jc w:val="both"/>
      </w:pPr>
      <w:r>
        <w:t xml:space="preserve">Komisia konštatuje, že ponuky boli vyhodnotené z hľadiska plnenia kritéria a bolo určené konečné poradie ponúk. 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  <w:r>
        <w:t>V súlade s informáciami uvedenými v tejto zápisnici, komisia odporúča verejnému obstarávateľovi, aby prijal ponuku uchádzača -</w:t>
      </w:r>
      <w:r w:rsidRPr="00B319B2">
        <w:rPr>
          <w:rStyle w:val="ra"/>
          <w:u w:val="single"/>
        </w:rPr>
        <w:t xml:space="preserve"> </w:t>
      </w:r>
      <w:r w:rsidRPr="00BD6AEA">
        <w:rPr>
          <w:rStyle w:val="ra"/>
          <w:u w:val="single"/>
        </w:rPr>
        <w:t>MET Slovakia, a. s., Rajská 7, 811 08 Bratislava, IČO 45860637</w:t>
      </w:r>
      <w:r>
        <w:t>, ktorého ponuka sa umiestnila na prvom mieste v poradí, z hľadiska uplatnenia kritéria na vyhodnotenie ponúk. Ponuka zároveň splnila podmienky týkajúce sa predmetu zákazky.</w:t>
      </w: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spacing w:after="0"/>
        <w:jc w:val="both"/>
      </w:pPr>
    </w:p>
    <w:p w:rsidR="00B319B2" w:rsidRDefault="00B319B2" w:rsidP="00B319B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Členovia komisie prehlasujú, že s obsahom zápisnice v plnej miere súhlasia.</w:t>
      </w:r>
    </w:p>
    <w:p w:rsidR="00B319B2" w:rsidRDefault="00B319B2" w:rsidP="00B319B2"/>
    <w:p w:rsidR="00B319B2" w:rsidRDefault="00B319B2" w:rsidP="00B319B2"/>
    <w:p w:rsidR="00B319B2" w:rsidRDefault="00B319B2" w:rsidP="00B319B2">
      <w:r>
        <w:t xml:space="preserve">V Banskej Bystrici, dňa </w:t>
      </w:r>
      <w:r>
        <w:t>07.09.2020</w:t>
      </w:r>
    </w:p>
    <w:p w:rsidR="00B319B2" w:rsidRDefault="00B319B2" w:rsidP="00B319B2">
      <w:pPr>
        <w:jc w:val="both"/>
        <w:rPr>
          <w:rFonts w:cstheme="minorHAnsi"/>
          <w:bCs/>
        </w:rPr>
      </w:pPr>
    </w:p>
    <w:p w:rsidR="00B319B2" w:rsidRDefault="00B319B2" w:rsidP="00B319B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Členovia komisie s právom vyhodnocovať ponuky: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Ing. Peter Iglár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Jombíková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B319B2" w:rsidRDefault="00B319B2" w:rsidP="00B319B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Mgr. Ľuboš Hláčik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5F684B" w:rsidRPr="00BF07F0" w:rsidRDefault="005F684B" w:rsidP="00972DED">
      <w:pPr>
        <w:pStyle w:val="Normlny1"/>
        <w:spacing w:after="0"/>
        <w:jc w:val="both"/>
        <w:rPr>
          <w:rFonts w:asciiTheme="minorHAnsi" w:hAnsiTheme="minorHAnsi"/>
        </w:rPr>
      </w:pPr>
    </w:p>
    <w:sectPr w:rsidR="005F684B" w:rsidRPr="00BF07F0" w:rsidSect="00E202A1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60" w:rsidRDefault="008E1860" w:rsidP="005666AE">
      <w:pPr>
        <w:spacing w:after="0" w:line="240" w:lineRule="auto"/>
      </w:pPr>
      <w:r>
        <w:separator/>
      </w:r>
    </w:p>
  </w:endnote>
  <w:endnote w:type="continuationSeparator" w:id="0">
    <w:p w:rsidR="008E1860" w:rsidRDefault="008E1860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960DB" w:rsidRDefault="009960DB" w:rsidP="009960DB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Pr="00972DED">
      <w:rPr>
        <w:bCs/>
        <w:sz w:val="16"/>
        <w:szCs w:val="16"/>
      </w:rPr>
      <w:t xml:space="preserve"> z vyhodnotenia ponúk</w:t>
    </w:r>
    <w:r w:rsidRPr="00972DED">
      <w:rPr>
        <w:bCs/>
        <w:sz w:val="16"/>
        <w:szCs w:val="16"/>
      </w:rPr>
      <w:tab/>
      <w:t xml:space="preserve">Strana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PAGE  \* Arabic  \* MERGEFORMAT</w:instrText>
    </w:r>
    <w:r w:rsidRPr="00972DED">
      <w:rPr>
        <w:b/>
        <w:bCs/>
        <w:sz w:val="16"/>
        <w:szCs w:val="16"/>
      </w:rPr>
      <w:fldChar w:fldCharType="separate"/>
    </w:r>
    <w:r w:rsidR="00B319B2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  <w:r w:rsidRPr="00972DED">
      <w:rPr>
        <w:bCs/>
        <w:sz w:val="16"/>
        <w:szCs w:val="16"/>
      </w:rPr>
      <w:t xml:space="preserve"> z </w:t>
    </w:r>
    <w:r w:rsidRPr="00972DED">
      <w:rPr>
        <w:b/>
        <w:bCs/>
        <w:sz w:val="16"/>
        <w:szCs w:val="16"/>
      </w:rPr>
      <w:fldChar w:fldCharType="begin"/>
    </w:r>
    <w:r w:rsidRPr="00972DED">
      <w:rPr>
        <w:b/>
        <w:bCs/>
        <w:sz w:val="16"/>
        <w:szCs w:val="16"/>
      </w:rPr>
      <w:instrText>NUMPAGES  \* Arabic  \* MERGEFORMAT</w:instrText>
    </w:r>
    <w:r w:rsidRPr="00972DED">
      <w:rPr>
        <w:b/>
        <w:bCs/>
        <w:sz w:val="16"/>
        <w:szCs w:val="16"/>
      </w:rPr>
      <w:fldChar w:fldCharType="separate"/>
    </w:r>
    <w:r w:rsidR="00B319B2">
      <w:rPr>
        <w:b/>
        <w:bCs/>
        <w:noProof/>
        <w:sz w:val="16"/>
        <w:szCs w:val="16"/>
      </w:rPr>
      <w:t>2</w:t>
    </w:r>
    <w:r w:rsidRPr="00972DED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972DED" w:rsidRDefault="009960DB" w:rsidP="00DB7852">
    <w:pPr>
      <w:tabs>
        <w:tab w:val="left" w:pos="251"/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>
      <w:rPr>
        <w:bCs/>
        <w:sz w:val="16"/>
        <w:szCs w:val="16"/>
      </w:rPr>
      <w:t>Dodatok č. 1 z zápisnici</w:t>
    </w:r>
    <w:r w:rsidR="00D953CA" w:rsidRPr="00972DED">
      <w:rPr>
        <w:bCs/>
        <w:sz w:val="16"/>
        <w:szCs w:val="16"/>
      </w:rPr>
      <w:t xml:space="preserve"> z vyhodnotenia ponúk</w:t>
    </w:r>
    <w:r w:rsidR="00D953CA" w:rsidRPr="00972DED">
      <w:rPr>
        <w:bCs/>
        <w:sz w:val="16"/>
        <w:szCs w:val="16"/>
      </w:rPr>
      <w:tab/>
      <w:t xml:space="preserve">Strana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PAGE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B319B2">
      <w:rPr>
        <w:b/>
        <w:bCs/>
        <w:noProof/>
        <w:sz w:val="16"/>
        <w:szCs w:val="16"/>
      </w:rPr>
      <w:t>1</w:t>
    </w:r>
    <w:r w:rsidR="00D953CA" w:rsidRPr="00972DED">
      <w:rPr>
        <w:b/>
        <w:bCs/>
        <w:sz w:val="16"/>
        <w:szCs w:val="16"/>
      </w:rPr>
      <w:fldChar w:fldCharType="end"/>
    </w:r>
    <w:r w:rsidR="00D953CA" w:rsidRPr="00972DED">
      <w:rPr>
        <w:bCs/>
        <w:sz w:val="16"/>
        <w:szCs w:val="16"/>
      </w:rPr>
      <w:t xml:space="preserve"> z </w:t>
    </w:r>
    <w:r w:rsidR="00D953CA" w:rsidRPr="00972DED">
      <w:rPr>
        <w:b/>
        <w:bCs/>
        <w:sz w:val="16"/>
        <w:szCs w:val="16"/>
      </w:rPr>
      <w:fldChar w:fldCharType="begin"/>
    </w:r>
    <w:r w:rsidR="00D953CA" w:rsidRPr="00972DED">
      <w:rPr>
        <w:b/>
        <w:bCs/>
        <w:sz w:val="16"/>
        <w:szCs w:val="16"/>
      </w:rPr>
      <w:instrText>NUMPAGES  \* Arabic  \* MERGEFORMAT</w:instrText>
    </w:r>
    <w:r w:rsidR="00D953CA" w:rsidRPr="00972DED">
      <w:rPr>
        <w:b/>
        <w:bCs/>
        <w:sz w:val="16"/>
        <w:szCs w:val="16"/>
      </w:rPr>
      <w:fldChar w:fldCharType="separate"/>
    </w:r>
    <w:r w:rsidR="00B319B2">
      <w:rPr>
        <w:b/>
        <w:bCs/>
        <w:noProof/>
        <w:sz w:val="16"/>
        <w:szCs w:val="16"/>
      </w:rPr>
      <w:t>2</w:t>
    </w:r>
    <w:r w:rsidR="00D953CA" w:rsidRPr="00972DE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60" w:rsidRDefault="008E1860" w:rsidP="005666AE">
      <w:pPr>
        <w:spacing w:after="0" w:line="240" w:lineRule="auto"/>
      </w:pPr>
      <w:r>
        <w:separator/>
      </w:r>
    </w:p>
  </w:footnote>
  <w:footnote w:type="continuationSeparator" w:id="0">
    <w:p w:rsidR="008E1860" w:rsidRDefault="008E1860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CA" w:rsidRPr="00BF07F0" w:rsidRDefault="00BF07F0" w:rsidP="00BF07F0">
    <w:pPr>
      <w:pStyle w:val="Hlavika"/>
      <w:jc w:val="center"/>
    </w:pPr>
    <w:r>
      <w:rPr>
        <w:rFonts w:asciiTheme="majorHAnsi" w:hAnsiTheme="majorHAnsi"/>
        <w:noProof/>
        <w:lang w:eastAsia="sk-SK"/>
      </w:rPr>
      <w:drawing>
        <wp:inline distT="0" distB="0" distL="0" distR="0" wp14:anchorId="0E97BD19" wp14:editId="6E3E1BC8">
          <wp:extent cx="2388808" cy="6477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824" cy="66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6F9"/>
    <w:multiLevelType w:val="hybridMultilevel"/>
    <w:tmpl w:val="1130DC28"/>
    <w:lvl w:ilvl="0" w:tplc="616CDC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61D5"/>
    <w:multiLevelType w:val="hybridMultilevel"/>
    <w:tmpl w:val="423EC0FA"/>
    <w:lvl w:ilvl="0" w:tplc="6200F7C8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30303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6279"/>
    <w:multiLevelType w:val="hybridMultilevel"/>
    <w:tmpl w:val="28103C68"/>
    <w:lvl w:ilvl="0" w:tplc="31306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55DE"/>
    <w:multiLevelType w:val="hybridMultilevel"/>
    <w:tmpl w:val="FA181D96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988"/>
    <w:multiLevelType w:val="hybridMultilevel"/>
    <w:tmpl w:val="E80A4D42"/>
    <w:lvl w:ilvl="0" w:tplc="8A5C5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0B21"/>
    <w:multiLevelType w:val="hybridMultilevel"/>
    <w:tmpl w:val="2A66CF90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F72DE"/>
    <w:multiLevelType w:val="hybridMultilevel"/>
    <w:tmpl w:val="1626240C"/>
    <w:lvl w:ilvl="0" w:tplc="4A564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245D4"/>
    <w:multiLevelType w:val="hybridMultilevel"/>
    <w:tmpl w:val="9E12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F6AB8"/>
    <w:multiLevelType w:val="hybridMultilevel"/>
    <w:tmpl w:val="6B761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21B6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744E1FE2"/>
    <w:multiLevelType w:val="hybridMultilevel"/>
    <w:tmpl w:val="234C6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81B66"/>
    <w:multiLevelType w:val="hybridMultilevel"/>
    <w:tmpl w:val="8E4EE8C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27DB5"/>
    <w:rsid w:val="00044FDE"/>
    <w:rsid w:val="00046715"/>
    <w:rsid w:val="00052B51"/>
    <w:rsid w:val="00083562"/>
    <w:rsid w:val="00083C1C"/>
    <w:rsid w:val="00091134"/>
    <w:rsid w:val="00094A18"/>
    <w:rsid w:val="00097244"/>
    <w:rsid w:val="000A15DA"/>
    <w:rsid w:val="000B4C27"/>
    <w:rsid w:val="000C5F79"/>
    <w:rsid w:val="000E093F"/>
    <w:rsid w:val="000E11BA"/>
    <w:rsid w:val="000E23A8"/>
    <w:rsid w:val="00113142"/>
    <w:rsid w:val="001370C9"/>
    <w:rsid w:val="00152E76"/>
    <w:rsid w:val="00155B23"/>
    <w:rsid w:val="00166679"/>
    <w:rsid w:val="00170B48"/>
    <w:rsid w:val="00171CEC"/>
    <w:rsid w:val="0019099F"/>
    <w:rsid w:val="0019672F"/>
    <w:rsid w:val="001A1074"/>
    <w:rsid w:val="001C2D83"/>
    <w:rsid w:val="001F6E51"/>
    <w:rsid w:val="00203BF8"/>
    <w:rsid w:val="0021205C"/>
    <w:rsid w:val="00213283"/>
    <w:rsid w:val="002353FD"/>
    <w:rsid w:val="00237BD8"/>
    <w:rsid w:val="00250CE5"/>
    <w:rsid w:val="00261EEB"/>
    <w:rsid w:val="00266BDC"/>
    <w:rsid w:val="00273998"/>
    <w:rsid w:val="002742FF"/>
    <w:rsid w:val="002A5DFF"/>
    <w:rsid w:val="002B1BC5"/>
    <w:rsid w:val="002C0F5D"/>
    <w:rsid w:val="002D695F"/>
    <w:rsid w:val="002F4600"/>
    <w:rsid w:val="00302C87"/>
    <w:rsid w:val="00311C48"/>
    <w:rsid w:val="003129C1"/>
    <w:rsid w:val="00320E47"/>
    <w:rsid w:val="003261A0"/>
    <w:rsid w:val="00345EA0"/>
    <w:rsid w:val="003608DD"/>
    <w:rsid w:val="003C0EEB"/>
    <w:rsid w:val="003F3E95"/>
    <w:rsid w:val="00413C15"/>
    <w:rsid w:val="004506F3"/>
    <w:rsid w:val="00456B85"/>
    <w:rsid w:val="00465E56"/>
    <w:rsid w:val="00470504"/>
    <w:rsid w:val="00474CDC"/>
    <w:rsid w:val="00476674"/>
    <w:rsid w:val="0048159D"/>
    <w:rsid w:val="004965C9"/>
    <w:rsid w:val="004B61E6"/>
    <w:rsid w:val="004B76CB"/>
    <w:rsid w:val="004C26A5"/>
    <w:rsid w:val="004D1592"/>
    <w:rsid w:val="004D393C"/>
    <w:rsid w:val="00531D44"/>
    <w:rsid w:val="005507AF"/>
    <w:rsid w:val="005666AE"/>
    <w:rsid w:val="00583792"/>
    <w:rsid w:val="00596AE8"/>
    <w:rsid w:val="005A6FE6"/>
    <w:rsid w:val="005B5E1E"/>
    <w:rsid w:val="005D4454"/>
    <w:rsid w:val="005D6CB3"/>
    <w:rsid w:val="005E0D69"/>
    <w:rsid w:val="005E1908"/>
    <w:rsid w:val="005E7888"/>
    <w:rsid w:val="005F684B"/>
    <w:rsid w:val="00605F1F"/>
    <w:rsid w:val="00606DE3"/>
    <w:rsid w:val="00627076"/>
    <w:rsid w:val="00633A01"/>
    <w:rsid w:val="00642337"/>
    <w:rsid w:val="006475F8"/>
    <w:rsid w:val="00650C89"/>
    <w:rsid w:val="0066336F"/>
    <w:rsid w:val="00664B51"/>
    <w:rsid w:val="006825BE"/>
    <w:rsid w:val="006A1F40"/>
    <w:rsid w:val="006A6D81"/>
    <w:rsid w:val="006B4F35"/>
    <w:rsid w:val="006C3DF8"/>
    <w:rsid w:val="006C69A8"/>
    <w:rsid w:val="006E6110"/>
    <w:rsid w:val="006E775F"/>
    <w:rsid w:val="006F27DB"/>
    <w:rsid w:val="006F3DB4"/>
    <w:rsid w:val="006F58CE"/>
    <w:rsid w:val="006F70D5"/>
    <w:rsid w:val="0070540E"/>
    <w:rsid w:val="007111D7"/>
    <w:rsid w:val="00716358"/>
    <w:rsid w:val="0072009C"/>
    <w:rsid w:val="00732C2F"/>
    <w:rsid w:val="00756594"/>
    <w:rsid w:val="007626BC"/>
    <w:rsid w:val="00785579"/>
    <w:rsid w:val="007E1B7D"/>
    <w:rsid w:val="007F6BCE"/>
    <w:rsid w:val="00810122"/>
    <w:rsid w:val="00811D92"/>
    <w:rsid w:val="008151E0"/>
    <w:rsid w:val="00816D7A"/>
    <w:rsid w:val="00823957"/>
    <w:rsid w:val="00831801"/>
    <w:rsid w:val="00853781"/>
    <w:rsid w:val="00871FCE"/>
    <w:rsid w:val="0087687B"/>
    <w:rsid w:val="00886752"/>
    <w:rsid w:val="00894613"/>
    <w:rsid w:val="0089533B"/>
    <w:rsid w:val="008A3FAF"/>
    <w:rsid w:val="008A5CF1"/>
    <w:rsid w:val="008A6BE4"/>
    <w:rsid w:val="008B1ACA"/>
    <w:rsid w:val="008B2286"/>
    <w:rsid w:val="008C493E"/>
    <w:rsid w:val="008D0F87"/>
    <w:rsid w:val="008D1FE7"/>
    <w:rsid w:val="008E1860"/>
    <w:rsid w:val="00916A7D"/>
    <w:rsid w:val="00972DED"/>
    <w:rsid w:val="00982CC1"/>
    <w:rsid w:val="00986F7E"/>
    <w:rsid w:val="009960DB"/>
    <w:rsid w:val="009A5845"/>
    <w:rsid w:val="009A70D8"/>
    <w:rsid w:val="009B7F47"/>
    <w:rsid w:val="009C5281"/>
    <w:rsid w:val="009D66F9"/>
    <w:rsid w:val="009E0484"/>
    <w:rsid w:val="009F4ACC"/>
    <w:rsid w:val="00A03860"/>
    <w:rsid w:val="00A219C3"/>
    <w:rsid w:val="00A3315C"/>
    <w:rsid w:val="00A42A08"/>
    <w:rsid w:val="00A54BC7"/>
    <w:rsid w:val="00A6024F"/>
    <w:rsid w:val="00A81B71"/>
    <w:rsid w:val="00AA4B57"/>
    <w:rsid w:val="00AB4B96"/>
    <w:rsid w:val="00AB4D4A"/>
    <w:rsid w:val="00AE254C"/>
    <w:rsid w:val="00AE26E3"/>
    <w:rsid w:val="00B070F1"/>
    <w:rsid w:val="00B101B7"/>
    <w:rsid w:val="00B26DD5"/>
    <w:rsid w:val="00B319B2"/>
    <w:rsid w:val="00B60BED"/>
    <w:rsid w:val="00B616F7"/>
    <w:rsid w:val="00BC202F"/>
    <w:rsid w:val="00BC4FF4"/>
    <w:rsid w:val="00BC7690"/>
    <w:rsid w:val="00BD240E"/>
    <w:rsid w:val="00BF07F0"/>
    <w:rsid w:val="00BF7C16"/>
    <w:rsid w:val="00C03503"/>
    <w:rsid w:val="00C31CAA"/>
    <w:rsid w:val="00C36A2F"/>
    <w:rsid w:val="00C444EE"/>
    <w:rsid w:val="00C4690A"/>
    <w:rsid w:val="00C67BD3"/>
    <w:rsid w:val="00C67D31"/>
    <w:rsid w:val="00C86383"/>
    <w:rsid w:val="00C871CC"/>
    <w:rsid w:val="00C8792D"/>
    <w:rsid w:val="00C90B40"/>
    <w:rsid w:val="00C92673"/>
    <w:rsid w:val="00CA3C77"/>
    <w:rsid w:val="00CA4E6A"/>
    <w:rsid w:val="00CA5293"/>
    <w:rsid w:val="00CA5788"/>
    <w:rsid w:val="00CA74B9"/>
    <w:rsid w:val="00CA7651"/>
    <w:rsid w:val="00CB5B73"/>
    <w:rsid w:val="00CC2265"/>
    <w:rsid w:val="00CD1409"/>
    <w:rsid w:val="00CF0B7D"/>
    <w:rsid w:val="00CF0C70"/>
    <w:rsid w:val="00CF48E9"/>
    <w:rsid w:val="00CF524D"/>
    <w:rsid w:val="00D03925"/>
    <w:rsid w:val="00D6324A"/>
    <w:rsid w:val="00D75275"/>
    <w:rsid w:val="00D77A33"/>
    <w:rsid w:val="00D953CA"/>
    <w:rsid w:val="00DA3F14"/>
    <w:rsid w:val="00DB72BD"/>
    <w:rsid w:val="00DB7852"/>
    <w:rsid w:val="00DE7A0A"/>
    <w:rsid w:val="00E03977"/>
    <w:rsid w:val="00E04893"/>
    <w:rsid w:val="00E056A5"/>
    <w:rsid w:val="00E05A82"/>
    <w:rsid w:val="00E1717F"/>
    <w:rsid w:val="00E202A1"/>
    <w:rsid w:val="00E258A0"/>
    <w:rsid w:val="00E25B55"/>
    <w:rsid w:val="00E67FB1"/>
    <w:rsid w:val="00EA5289"/>
    <w:rsid w:val="00EB4C29"/>
    <w:rsid w:val="00EC7801"/>
    <w:rsid w:val="00ED292D"/>
    <w:rsid w:val="00ED41C7"/>
    <w:rsid w:val="00F010D8"/>
    <w:rsid w:val="00F03B0F"/>
    <w:rsid w:val="00F07C31"/>
    <w:rsid w:val="00F14E59"/>
    <w:rsid w:val="00F1578A"/>
    <w:rsid w:val="00F42B20"/>
    <w:rsid w:val="00F50503"/>
    <w:rsid w:val="00F9799E"/>
    <w:rsid w:val="00FB5CF4"/>
    <w:rsid w:val="00FC342B"/>
    <w:rsid w:val="00FD7179"/>
    <w:rsid w:val="00FE33D2"/>
    <w:rsid w:val="00FE5D7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8D76F"/>
  <w15:docId w15:val="{08B6401E-F436-43D1-A63C-5009BC7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Zvraznenie">
    <w:name w:val="Emphasis"/>
    <w:qFormat/>
    <w:rsid w:val="009C5281"/>
    <w:rPr>
      <w:i/>
      <w:iCs/>
    </w:rPr>
  </w:style>
  <w:style w:type="table" w:styleId="Mriekatabuky">
    <w:name w:val="Table Grid"/>
    <w:basedOn w:val="Normlnatabuka"/>
    <w:uiPriority w:val="59"/>
    <w:rsid w:val="009C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F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F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F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F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F1F"/>
    <w:rPr>
      <w:b/>
      <w:bCs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A331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C0350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F58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F58CE"/>
  </w:style>
  <w:style w:type="character" w:customStyle="1" w:styleId="ra">
    <w:name w:val="ra"/>
    <w:basedOn w:val="Predvolenpsmoodseku"/>
    <w:rsid w:val="006F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88FD-0AEF-4E6C-821A-4682E037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74</cp:revision>
  <cp:lastPrinted>2019-09-20T11:37:00Z</cp:lastPrinted>
  <dcterms:created xsi:type="dcterms:W3CDTF">2012-07-16T11:35:00Z</dcterms:created>
  <dcterms:modified xsi:type="dcterms:W3CDTF">2020-09-07T10:58:00Z</dcterms:modified>
</cp:coreProperties>
</file>