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1FA" w:rsidRPr="00694C91" w:rsidRDefault="00694C91" w:rsidP="00BD11FA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Opis predmetu servisu</w:t>
      </w:r>
    </w:p>
    <w:p w:rsidR="00BD11FA" w:rsidRPr="00BD11FA" w:rsidRDefault="00BD11FA" w:rsidP="00BD11FA">
      <w:pPr>
        <w:pStyle w:val="Bezriadkovani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D11FA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:rsidR="00BE34F0" w:rsidRPr="00BE34F0" w:rsidRDefault="00694C91" w:rsidP="00BE34F0">
      <w:pPr>
        <w:pStyle w:val="Bezriadkovania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Predmet servisu</w:t>
      </w:r>
      <w:r w:rsidR="00BE34F0" w:rsidRPr="00BE34F0">
        <w:rPr>
          <w:rFonts w:ascii="Times New Roman" w:hAnsi="Times New Roman" w:cs="Times New Roman"/>
          <w:b/>
        </w:rPr>
        <w:t>:</w:t>
      </w:r>
      <w:r w:rsidR="00BE34F0" w:rsidRPr="00BE34F0">
        <w:rPr>
          <w:rFonts w:ascii="Times New Roman" w:hAnsi="Times New Roman" w:cs="Times New Roman"/>
          <w:b/>
          <w:i/>
        </w:rPr>
        <w:t xml:space="preserve"> </w:t>
      </w:r>
      <w:r>
        <w:rPr>
          <w:rFonts w:ascii="Times New Roman" w:hAnsi="Times New Roman" w:cs="Times New Roman"/>
        </w:rPr>
        <w:t>P</w:t>
      </w:r>
      <w:r w:rsidR="00BE34F0" w:rsidRPr="00BE34F0">
        <w:rPr>
          <w:rFonts w:ascii="Times New Roman" w:hAnsi="Times New Roman" w:cs="Times New Roman"/>
        </w:rPr>
        <w:t xml:space="preserve">ozáručný </w:t>
      </w:r>
      <w:r w:rsidR="00487C19">
        <w:rPr>
          <w:rFonts w:ascii="Times New Roman" w:hAnsi="Times New Roman" w:cs="Times New Roman"/>
        </w:rPr>
        <w:t>servis a pravidelná údržba CT zariadenia</w:t>
      </w:r>
      <w:r w:rsidR="00BE34F0" w:rsidRPr="00BE34F0">
        <w:rPr>
          <w:rFonts w:ascii="Times New Roman" w:hAnsi="Times New Roman" w:cs="Times New Roman"/>
        </w:rPr>
        <w:t xml:space="preserve"> a to: </w:t>
      </w:r>
      <w:proofErr w:type="spellStart"/>
      <w:r w:rsidR="00BE34F0" w:rsidRPr="00BE34F0">
        <w:rPr>
          <w:rFonts w:ascii="Times New Roman" w:hAnsi="Times New Roman" w:cs="Times New Roman"/>
        </w:rPr>
        <w:t>Multidetektorové</w:t>
      </w:r>
      <w:proofErr w:type="spellEnd"/>
      <w:r w:rsidR="00BE34F0" w:rsidRPr="00BE34F0">
        <w:rPr>
          <w:rFonts w:ascii="Times New Roman" w:hAnsi="Times New Roman" w:cs="Times New Roman"/>
        </w:rPr>
        <w:t xml:space="preserve"> 64 radové CT zariadenia OPTIMA 660</w:t>
      </w:r>
      <w:r w:rsidR="006A5189">
        <w:rPr>
          <w:rFonts w:ascii="Times New Roman" w:hAnsi="Times New Roman" w:cs="Times New Roman"/>
        </w:rPr>
        <w:t>s</w:t>
      </w:r>
      <w:r w:rsidR="00BE34F0" w:rsidRPr="00BE34F0">
        <w:rPr>
          <w:rFonts w:ascii="Times New Roman" w:hAnsi="Times New Roman" w:cs="Times New Roman"/>
        </w:rPr>
        <w:t xml:space="preserve"> od výrobcu GE </w:t>
      </w:r>
      <w:proofErr w:type="spellStart"/>
      <w:r w:rsidR="00BE34F0" w:rsidRPr="00BE34F0">
        <w:rPr>
          <w:rFonts w:ascii="Times New Roman" w:hAnsi="Times New Roman" w:cs="Times New Roman"/>
        </w:rPr>
        <w:t>Medical</w:t>
      </w:r>
      <w:proofErr w:type="spellEnd"/>
      <w:r w:rsidR="00BE34F0" w:rsidRPr="00BE34F0">
        <w:rPr>
          <w:rFonts w:ascii="Times New Roman" w:hAnsi="Times New Roman" w:cs="Times New Roman"/>
        </w:rPr>
        <w:t xml:space="preserve"> </w:t>
      </w:r>
      <w:proofErr w:type="spellStart"/>
      <w:r w:rsidR="00BE34F0" w:rsidRPr="00BE34F0">
        <w:rPr>
          <w:rFonts w:ascii="Times New Roman" w:hAnsi="Times New Roman" w:cs="Times New Roman"/>
        </w:rPr>
        <w:t>Systems</w:t>
      </w:r>
      <w:proofErr w:type="spellEnd"/>
      <w:r w:rsidR="00BE34F0" w:rsidRPr="00BE34F0">
        <w:rPr>
          <w:rFonts w:ascii="Times New Roman" w:hAnsi="Times New Roman" w:cs="Times New Roman"/>
        </w:rPr>
        <w:t xml:space="preserve"> prevádzkovaného  na Urgentnom príjme Fakultnej nemocnice s poliklinikou F. D. </w:t>
      </w:r>
      <w:proofErr w:type="spellStart"/>
      <w:r w:rsidR="00BE34F0" w:rsidRPr="00BE34F0">
        <w:rPr>
          <w:rFonts w:ascii="Times New Roman" w:hAnsi="Times New Roman" w:cs="Times New Roman"/>
        </w:rPr>
        <w:t>Roosevelta</w:t>
      </w:r>
      <w:proofErr w:type="spellEnd"/>
      <w:r w:rsidR="00BE34F0" w:rsidRPr="00BE34F0">
        <w:rPr>
          <w:rFonts w:ascii="Times New Roman" w:hAnsi="Times New Roman" w:cs="Times New Roman"/>
        </w:rPr>
        <w:t xml:space="preserve"> Banská Bystrica</w:t>
      </w:r>
      <w:r w:rsidR="00487C19">
        <w:rPr>
          <w:rFonts w:ascii="Times New Roman" w:hAnsi="Times New Roman" w:cs="Times New Roman"/>
        </w:rPr>
        <w:t>.</w:t>
      </w:r>
    </w:p>
    <w:p w:rsidR="00B163F4" w:rsidRPr="00BD11FA" w:rsidRDefault="00BE34F0" w:rsidP="00BE34F0">
      <w:pPr>
        <w:pStyle w:val="Bezriadkovania"/>
        <w:jc w:val="both"/>
        <w:rPr>
          <w:rFonts w:ascii="Times New Roman" w:hAnsi="Times New Roman" w:cs="Times New Roman"/>
        </w:rPr>
      </w:pPr>
      <w:r w:rsidRPr="00BE34F0">
        <w:rPr>
          <w:rFonts w:ascii="Times New Roman" w:hAnsi="Times New Roman" w:cs="Times New Roman"/>
          <w:b/>
        </w:rPr>
        <w:t>Dĺžka pozáručného servisu:</w:t>
      </w:r>
      <w:r w:rsidR="00397C52">
        <w:rPr>
          <w:rFonts w:ascii="Times New Roman" w:hAnsi="Times New Roman" w:cs="Times New Roman"/>
        </w:rPr>
        <w:t xml:space="preserve"> 36</w:t>
      </w:r>
      <w:r w:rsidRPr="00BE34F0">
        <w:rPr>
          <w:rFonts w:ascii="Times New Roman" w:hAnsi="Times New Roman" w:cs="Times New Roman"/>
        </w:rPr>
        <w:t xml:space="preserve"> mesiacov</w:t>
      </w:r>
    </w:p>
    <w:p w:rsidR="00BD11FA" w:rsidRDefault="00BD11FA" w:rsidP="00BD11FA">
      <w:pPr>
        <w:pStyle w:val="Bezriadkovania"/>
        <w:rPr>
          <w:rFonts w:ascii="Times New Roman" w:hAnsi="Times New Roman" w:cs="Times New Roman"/>
        </w:rPr>
      </w:pPr>
    </w:p>
    <w:tbl>
      <w:tblPr>
        <w:tblW w:w="96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70"/>
        <w:gridCol w:w="4296"/>
        <w:gridCol w:w="2973"/>
        <w:gridCol w:w="1971"/>
      </w:tblGrid>
      <w:tr w:rsidR="000F5378" w:rsidRPr="000F5378" w:rsidTr="000F5378">
        <w:trPr>
          <w:trHeight w:val="300"/>
        </w:trPr>
        <w:tc>
          <w:tcPr>
            <w:tcW w:w="96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proofErr w:type="spellStart"/>
            <w:r w:rsidRPr="000F53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Multidetektorové</w:t>
            </w:r>
            <w:proofErr w:type="spellEnd"/>
            <w:r w:rsidRPr="000F53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64 radové CT zariadenia OPTIMA 660 od výrobcu GE </w:t>
            </w:r>
            <w:proofErr w:type="spellStart"/>
            <w:r w:rsidRPr="000F53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Medical</w:t>
            </w:r>
            <w:proofErr w:type="spellEnd"/>
            <w:r w:rsidRPr="000F53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0F53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Systems</w:t>
            </w:r>
            <w:proofErr w:type="spellEnd"/>
            <w:r w:rsidRPr="000F53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prevádzkovaného  na Urgentnom príjme Fakultnej nemocnice s poliklinikou F. D. </w:t>
            </w:r>
            <w:proofErr w:type="spellStart"/>
            <w:r w:rsidRPr="000F53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Roosevelta</w:t>
            </w:r>
            <w:proofErr w:type="spellEnd"/>
            <w:r w:rsidRPr="000F53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Banská Bystrica</w:t>
            </w:r>
          </w:p>
        </w:tc>
      </w:tr>
      <w:tr w:rsidR="000F5378" w:rsidRPr="000F5378" w:rsidTr="000F5378">
        <w:trPr>
          <w:trHeight w:val="300"/>
        </w:trPr>
        <w:tc>
          <w:tcPr>
            <w:tcW w:w="96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96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FFFF00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465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Predmetom servisnej činnosti budú nasledovné zariadenia:</w:t>
            </w:r>
          </w:p>
        </w:tc>
        <w:tc>
          <w:tcPr>
            <w:tcW w:w="4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proofErr w:type="spellStart"/>
            <w:r w:rsidRPr="000F53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Multidetektorové</w:t>
            </w:r>
            <w:proofErr w:type="spellEnd"/>
            <w:r w:rsidRPr="000F53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 xml:space="preserve"> 64 radové CT zariadenie OPTIMA 660</w:t>
            </w:r>
          </w:p>
        </w:tc>
      </w:tr>
      <w:tr w:rsidR="000F5378" w:rsidRPr="000F5378" w:rsidTr="000F5378">
        <w:trPr>
          <w:trHeight w:val="300"/>
        </w:trPr>
        <w:tc>
          <w:tcPr>
            <w:tcW w:w="465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465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 pracovné stanice AW Z800 HW 4.6</w:t>
            </w:r>
          </w:p>
        </w:tc>
      </w:tr>
      <w:tr w:rsidR="000F5378" w:rsidRPr="000F5378" w:rsidTr="000F5378">
        <w:trPr>
          <w:trHeight w:val="300"/>
        </w:trPr>
        <w:tc>
          <w:tcPr>
            <w:tcW w:w="465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9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proofErr w:type="spellStart"/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P.č</w:t>
            </w:r>
            <w:proofErr w:type="spellEnd"/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.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Požiadavka na pozáručný servis a pravidelnú údržbu CT zariadenia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Požadovaná hodnota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Požadujeme uviesť, či spĺňa požadovanú hodnotu áno/nie  resp. uviesť konkrétny číselný údaj </w:t>
            </w: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1</w:t>
            </w:r>
          </w:p>
        </w:tc>
        <w:tc>
          <w:tcPr>
            <w:tcW w:w="9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Rozsah servisných úkonov požadovaných v rámci pozáručného servisu a pravidelnej údržby:</w:t>
            </w: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1.1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Vykonávanie pravidelných preventívnych prehliadok predpísaných výrobcom zariadenia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lang w:eastAsia="sk-SK"/>
              </w:rPr>
              <w:t>min. 3x ročne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1.2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lang w:eastAsia="sk-SK"/>
              </w:rPr>
              <w:t>Bezplatná výmena náhradných dielov, vrátane výmeny RDG lampy so zaťažením 10000 vyšetrení ročne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1.3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Práca servisného technika za vykonaný servisný zásah a preventívne prehliadky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1.4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Výkon pozáručného servisu a pravidelnej údržby zariadenia bude realizovaný prostredníctvom autorizované</w:t>
            </w:r>
            <w:r w:rsidR="00C10245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ho</w:t>
            </w: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servisného technika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1.5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V cene budú zahrnuté celkové cestovné náklady od výjazdu servisného technika na miesto určenia a späť a nebudú dodatočne účtované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áno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1.6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lang w:eastAsia="sk-SK"/>
              </w:rPr>
              <w:t>Elektrické revízie zariadenia vykonávané oprávnenou osobou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lang w:eastAsia="sk-SK"/>
              </w:rPr>
              <w:t>min. 1x ročne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1.7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lang w:eastAsia="sk-SK"/>
              </w:rPr>
              <w:t>V cene budú zahrnuté všetky náklady, ktoré budú súvisieť s prácami na zariadení: opravy, údržba, výmena náhradných dielov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lang w:eastAsia="sk-SK"/>
              </w:rPr>
              <w:t>min. áno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AA57DD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AA57DD">
        <w:trPr>
          <w:trHeight w:val="30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1.8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lang w:eastAsia="sk-SK"/>
              </w:rPr>
              <w:t xml:space="preserve">Záväzok mať k dispozícii všetky originálne </w:t>
            </w:r>
            <w:r w:rsidRPr="000F5378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náhradné diely, ktoré budú potrebné k prípadnej oprave, údržbe zariadenia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lang w:eastAsia="sk-SK"/>
              </w:rPr>
              <w:lastRenderedPageBreak/>
              <w:t>min. áno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0F5378" w:rsidRPr="000F5378" w:rsidTr="00AA57DD">
        <w:trPr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AA57DD">
        <w:trPr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2</w:t>
            </w:r>
          </w:p>
        </w:tc>
        <w:tc>
          <w:tcPr>
            <w:tcW w:w="9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  <w:t>Podmienky vykonávania opráv a údržby:</w:t>
            </w: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2.1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Doba odozvy od nahlásenia poruchy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 6 hodín od písomného nahlásenia poruchy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2.2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Nástup servisného technika na opravu na mieste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 24 hodín od písomného nahlásenia poruchy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2.3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Doba na odstránenie poruchy bez použitia náhradných dielov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 24 hodín od nástupu servisného technika na opravu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2.4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Doba na odstránenie poruchy s použitím náhradných dielov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 troch pracovných dni od nástupu servisného technika na opravu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2.5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Služby na diaľku - pripojenie k zariadeniu na diaľku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lang w:eastAsia="sk-SK"/>
              </w:rPr>
              <w:t xml:space="preserve"> min. áno 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2.6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Doba odozvy servisného technika cez službu na diaľku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do 4 hodín od písomného nahlásenia poruchy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2.7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lang w:eastAsia="sk-SK"/>
              </w:rPr>
              <w:t>Softwarové aktualizácie predpísané výrobcom zariadenia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lang w:eastAsia="sk-SK"/>
              </w:rPr>
              <w:t xml:space="preserve">pravidelný </w:t>
            </w:r>
            <w:proofErr w:type="spellStart"/>
            <w:r w:rsidRPr="000F5378">
              <w:rPr>
                <w:rFonts w:ascii="Times New Roman" w:eastAsia="Times New Roman" w:hAnsi="Times New Roman" w:cs="Times New Roman"/>
                <w:lang w:eastAsia="sk-SK"/>
              </w:rPr>
              <w:t>upgrade</w:t>
            </w:r>
            <w:proofErr w:type="spellEnd"/>
            <w:r w:rsidRPr="000F5378">
              <w:rPr>
                <w:rFonts w:ascii="Times New Roman" w:eastAsia="Times New Roman" w:hAnsi="Times New Roman" w:cs="Times New Roman"/>
                <w:lang w:eastAsia="sk-SK"/>
              </w:rPr>
              <w:t xml:space="preserve"> zariadenia, ktorý bude kompatibilný s informačným systémom verejného obstarávateľa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0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2.8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Dĺžka pozáručného servisu a pravidelnej údržby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5378" w:rsidRPr="000F5378" w:rsidRDefault="00397C52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36</w:t>
            </w:r>
            <w:r w:rsidR="000F5378"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mesiacov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0F5378" w:rsidRPr="000F5378" w:rsidRDefault="000F5378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0F5378"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 </w:t>
            </w:r>
          </w:p>
        </w:tc>
      </w:tr>
      <w:tr w:rsidR="00A404DE" w:rsidRPr="000F5378" w:rsidTr="000F5378">
        <w:trPr>
          <w:trHeight w:val="300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DE" w:rsidRPr="000F5378" w:rsidRDefault="00A404DE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04DE" w:rsidRPr="000F5378" w:rsidRDefault="00A404DE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04DE" w:rsidRDefault="00A404DE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A404DE" w:rsidRPr="000F5378" w:rsidRDefault="00A404DE" w:rsidP="000F5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A404DE">
        <w:trPr>
          <w:trHeight w:val="300"/>
        </w:trPr>
        <w:tc>
          <w:tcPr>
            <w:tcW w:w="3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378" w:rsidRPr="000F5378" w:rsidRDefault="00A404DE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 xml:space="preserve"> 2.9</w:t>
            </w:r>
          </w:p>
        </w:tc>
        <w:tc>
          <w:tcPr>
            <w:tcW w:w="4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378" w:rsidRPr="00A404DE" w:rsidRDefault="00A404DE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 w:rsidRPr="00A404DE">
              <w:rPr>
                <w:rFonts w:ascii="Times New Roman" w:hAnsi="Times New Roman" w:cs="Times New Roman"/>
                <w:color w:val="000000"/>
              </w:rPr>
              <w:t xml:space="preserve">Dostupnosť prevádzky zariadení - </w:t>
            </w:r>
            <w:proofErr w:type="spellStart"/>
            <w:r w:rsidRPr="00A404DE">
              <w:rPr>
                <w:rFonts w:ascii="Times New Roman" w:hAnsi="Times New Roman" w:cs="Times New Roman"/>
                <w:color w:val="000000"/>
              </w:rPr>
              <w:t>Uptime</w:t>
            </w:r>
            <w:proofErr w:type="spellEnd"/>
            <w:r w:rsidRPr="00A404DE">
              <w:rPr>
                <w:rFonts w:ascii="Times New Roman" w:hAnsi="Times New Roman" w:cs="Times New Roman"/>
                <w:color w:val="000000"/>
              </w:rPr>
              <w:t xml:space="preserve"> zariadení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5378" w:rsidRPr="000F5378" w:rsidRDefault="00A404DE" w:rsidP="00A40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k-SK"/>
              </w:rPr>
              <w:t>min. 95 %</w:t>
            </w:r>
          </w:p>
        </w:tc>
        <w:tc>
          <w:tcPr>
            <w:tcW w:w="1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  <w:tr w:rsidR="000F5378" w:rsidRPr="000F5378" w:rsidTr="000F5378">
        <w:trPr>
          <w:trHeight w:val="315"/>
        </w:trPr>
        <w:tc>
          <w:tcPr>
            <w:tcW w:w="3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429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  <w:tc>
          <w:tcPr>
            <w:tcW w:w="1971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F5378" w:rsidRPr="000F5378" w:rsidRDefault="000F5378" w:rsidP="000F53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sk-SK"/>
              </w:rPr>
            </w:pPr>
          </w:p>
        </w:tc>
      </w:tr>
    </w:tbl>
    <w:p w:rsidR="004B69FC" w:rsidRDefault="004B69FC" w:rsidP="00BD11FA">
      <w:pPr>
        <w:pStyle w:val="Bezriadkovania"/>
        <w:rPr>
          <w:rFonts w:ascii="Times New Roman" w:hAnsi="Times New Roman" w:cs="Times New Roman"/>
          <w:u w:val="single"/>
        </w:rPr>
      </w:pPr>
    </w:p>
    <w:p w:rsidR="00DB7264" w:rsidRPr="00BD11FA" w:rsidRDefault="00DB7264" w:rsidP="00DB7264">
      <w:pPr>
        <w:pStyle w:val="Bezriadkovania"/>
        <w:rPr>
          <w:rFonts w:ascii="Times New Roman" w:hAnsi="Times New Roman" w:cs="Times New Roman"/>
        </w:rPr>
      </w:pPr>
    </w:p>
    <w:p w:rsidR="00694C91" w:rsidRPr="00694C91" w:rsidRDefault="00694C91" w:rsidP="00694C91">
      <w:pPr>
        <w:pStyle w:val="Bezriadkovania"/>
        <w:rPr>
          <w:rFonts w:ascii="Times New Roman" w:hAnsi="Times New Roman" w:cs="Times New Roman"/>
          <w:i/>
        </w:rPr>
      </w:pPr>
      <w:r w:rsidRPr="00694C91">
        <w:rPr>
          <w:rFonts w:ascii="Times New Roman" w:hAnsi="Times New Roman" w:cs="Times New Roman"/>
        </w:rPr>
        <w:t xml:space="preserve">Obchodné meno: ....................................... </w:t>
      </w:r>
      <w:r w:rsidRPr="00694C91">
        <w:rPr>
          <w:rFonts w:ascii="Times New Roman" w:hAnsi="Times New Roman" w:cs="Times New Roman"/>
          <w:i/>
        </w:rPr>
        <w:t>(doplniť)</w:t>
      </w:r>
    </w:p>
    <w:p w:rsidR="00694C91" w:rsidRPr="00694C91" w:rsidRDefault="00694C91" w:rsidP="00694C91">
      <w:pPr>
        <w:pStyle w:val="Bezriadkovania"/>
        <w:rPr>
          <w:rFonts w:ascii="Times New Roman" w:hAnsi="Times New Roman" w:cs="Times New Roman"/>
        </w:rPr>
      </w:pPr>
      <w:r w:rsidRPr="00694C91">
        <w:rPr>
          <w:rFonts w:ascii="Times New Roman" w:hAnsi="Times New Roman" w:cs="Times New Roman"/>
        </w:rPr>
        <w:t xml:space="preserve">Sídlo: ......................................................... </w:t>
      </w:r>
      <w:r w:rsidRPr="00694C91">
        <w:rPr>
          <w:rFonts w:ascii="Times New Roman" w:hAnsi="Times New Roman" w:cs="Times New Roman"/>
          <w:i/>
        </w:rPr>
        <w:t>(doplniť)</w:t>
      </w:r>
    </w:p>
    <w:p w:rsidR="00694C91" w:rsidRPr="00694C91" w:rsidRDefault="00694C91" w:rsidP="00694C91">
      <w:pPr>
        <w:pStyle w:val="Bezriadkovania"/>
        <w:rPr>
          <w:rFonts w:ascii="Times New Roman" w:hAnsi="Times New Roman" w:cs="Times New Roman"/>
        </w:rPr>
      </w:pPr>
      <w:r w:rsidRPr="00694C91">
        <w:rPr>
          <w:rFonts w:ascii="Times New Roman" w:hAnsi="Times New Roman" w:cs="Times New Roman"/>
        </w:rPr>
        <w:t xml:space="preserve">IČO: .......................................................... </w:t>
      </w:r>
      <w:r w:rsidRPr="00694C91">
        <w:rPr>
          <w:rFonts w:ascii="Times New Roman" w:hAnsi="Times New Roman" w:cs="Times New Roman"/>
          <w:i/>
        </w:rPr>
        <w:t>(doplniť)</w:t>
      </w:r>
    </w:p>
    <w:p w:rsidR="00694C91" w:rsidRPr="00694C91" w:rsidRDefault="00694C91" w:rsidP="00694C91">
      <w:pPr>
        <w:rPr>
          <w:rFonts w:ascii="Times New Roman" w:hAnsi="Times New Roman" w:cs="Times New Roman"/>
        </w:rPr>
      </w:pPr>
    </w:p>
    <w:p w:rsidR="00694C91" w:rsidRPr="00694C91" w:rsidRDefault="00694C91" w:rsidP="00694C91">
      <w:pPr>
        <w:tabs>
          <w:tab w:val="left" w:pos="851"/>
        </w:tabs>
        <w:autoSpaceDE w:val="0"/>
        <w:autoSpaceDN w:val="0"/>
        <w:rPr>
          <w:rFonts w:ascii="Times New Roman" w:hAnsi="Times New Roman" w:cs="Times New Roman"/>
          <w:bCs/>
          <w:iCs/>
          <w:color w:val="000000"/>
        </w:rPr>
      </w:pPr>
      <w:r w:rsidRPr="00694C91">
        <w:rPr>
          <w:rFonts w:ascii="Times New Roman" w:hAnsi="Times New Roman" w:cs="Times New Roman"/>
          <w:bCs/>
          <w:iCs/>
          <w:color w:val="000000"/>
        </w:rPr>
        <w:t>V ............................................, dňa ...........................</w:t>
      </w:r>
    </w:p>
    <w:p w:rsidR="00694C91" w:rsidRPr="00694C91" w:rsidRDefault="00694C91" w:rsidP="00694C91">
      <w:pPr>
        <w:pStyle w:val="Bezriadkovania"/>
        <w:jc w:val="right"/>
        <w:rPr>
          <w:rFonts w:ascii="Times New Roman" w:hAnsi="Times New Roman" w:cs="Times New Roman"/>
        </w:rPr>
      </w:pP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</w:r>
      <w:r w:rsidRPr="00694C91">
        <w:rPr>
          <w:i/>
          <w:szCs w:val="20"/>
        </w:rPr>
        <w:tab/>
        <w:t xml:space="preserve">                           </w:t>
      </w:r>
      <w:r w:rsidRPr="00694C91">
        <w:rPr>
          <w:rFonts w:ascii="Times New Roman" w:hAnsi="Times New Roman" w:cs="Times New Roman"/>
        </w:rPr>
        <w:t>.......................................................................</w:t>
      </w:r>
    </w:p>
    <w:p w:rsidR="00694C91" w:rsidRPr="00694C91" w:rsidRDefault="00694C91" w:rsidP="00694C91">
      <w:pPr>
        <w:pStyle w:val="Bezriadkovania"/>
        <w:jc w:val="right"/>
        <w:rPr>
          <w:rFonts w:ascii="Times New Roman" w:hAnsi="Times New Roman" w:cs="Times New Roman"/>
        </w:rPr>
      </w:pPr>
      <w:r w:rsidRPr="00694C91">
        <w:rPr>
          <w:rFonts w:ascii="Times New Roman" w:hAnsi="Times New Roman" w:cs="Times New Roman"/>
        </w:rPr>
        <w:t xml:space="preserve"> meno a priezvisko štatutárneho orgánu</w:t>
      </w:r>
    </w:p>
    <w:p w:rsidR="009918ED" w:rsidRPr="00694C91" w:rsidRDefault="00694C91" w:rsidP="00694C91">
      <w:pPr>
        <w:pStyle w:val="Bezriadkovania"/>
        <w:jc w:val="right"/>
        <w:rPr>
          <w:rFonts w:ascii="Times New Roman" w:hAnsi="Times New Roman" w:cs="Times New Roman"/>
        </w:rPr>
      </w:pPr>
      <w:r w:rsidRPr="00694C91">
        <w:rPr>
          <w:rFonts w:ascii="Times New Roman" w:hAnsi="Times New Roman" w:cs="Times New Roman"/>
        </w:rPr>
        <w:t>podpis a pečiatka</w:t>
      </w:r>
    </w:p>
    <w:p w:rsidR="00E6491C" w:rsidRPr="00BD11FA" w:rsidRDefault="00E6491C" w:rsidP="00E6491C">
      <w:pPr>
        <w:pStyle w:val="Bezriadkovania"/>
        <w:jc w:val="right"/>
        <w:rPr>
          <w:rFonts w:ascii="Times New Roman" w:hAnsi="Times New Roman" w:cs="Times New Roman"/>
        </w:rPr>
      </w:pPr>
    </w:p>
    <w:p w:rsidR="00BD11FA" w:rsidRPr="00BD11FA" w:rsidRDefault="00BD11FA" w:rsidP="00BD11FA">
      <w:pPr>
        <w:pStyle w:val="Bezriadkovania"/>
        <w:rPr>
          <w:rFonts w:ascii="Times New Roman" w:hAnsi="Times New Roman" w:cs="Times New Roman"/>
        </w:rPr>
      </w:pPr>
    </w:p>
    <w:p w:rsidR="00BD11FA" w:rsidRPr="00BD11FA" w:rsidRDefault="00BD11FA" w:rsidP="00BD11FA">
      <w:pPr>
        <w:pStyle w:val="Bezriadkovania"/>
        <w:rPr>
          <w:rFonts w:ascii="Times New Roman" w:hAnsi="Times New Roman" w:cs="Times New Roman"/>
        </w:rPr>
      </w:pPr>
    </w:p>
    <w:p w:rsidR="00BD11FA" w:rsidRPr="00BD11FA" w:rsidRDefault="00BD11FA" w:rsidP="00BD11FA">
      <w:pPr>
        <w:pStyle w:val="Bezriadkovania"/>
        <w:rPr>
          <w:rFonts w:ascii="Times New Roman" w:hAnsi="Times New Roman" w:cs="Times New Roman"/>
        </w:rPr>
      </w:pPr>
    </w:p>
    <w:p w:rsidR="00BD11FA" w:rsidRPr="00BD11FA" w:rsidRDefault="00BD11FA" w:rsidP="00BD11FA">
      <w:pPr>
        <w:pStyle w:val="Bezriadkovania"/>
        <w:rPr>
          <w:rFonts w:ascii="Times New Roman" w:hAnsi="Times New Roman" w:cs="Times New Roman"/>
        </w:rPr>
      </w:pPr>
    </w:p>
    <w:p w:rsidR="009E6687" w:rsidRDefault="009E6687"/>
    <w:sectPr w:rsidR="009E6687" w:rsidSect="009B04E7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47D" w:rsidRDefault="0049047D" w:rsidP="00B163F4">
      <w:pPr>
        <w:spacing w:after="0" w:line="240" w:lineRule="auto"/>
      </w:pPr>
      <w:r>
        <w:separator/>
      </w:r>
    </w:p>
  </w:endnote>
  <w:endnote w:type="continuationSeparator" w:id="0">
    <w:p w:rsidR="0049047D" w:rsidRDefault="0049047D" w:rsidP="00B16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71297"/>
      <w:docPartObj>
        <w:docPartGallery w:val="Page Numbers (Bottom of Page)"/>
        <w:docPartUnique/>
      </w:docPartObj>
    </w:sdtPr>
    <w:sdtContent>
      <w:p w:rsidR="00B163F4" w:rsidRDefault="002B19E5">
        <w:pPr>
          <w:pStyle w:val="Pta"/>
          <w:jc w:val="right"/>
        </w:pPr>
        <w:fldSimple w:instr=" PAGE   \* MERGEFORMAT ">
          <w:r w:rsidR="00DF2DB1">
            <w:rPr>
              <w:noProof/>
            </w:rPr>
            <w:t>2</w:t>
          </w:r>
        </w:fldSimple>
      </w:p>
    </w:sdtContent>
  </w:sdt>
  <w:p w:rsidR="00B163F4" w:rsidRDefault="00B163F4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47D" w:rsidRDefault="0049047D" w:rsidP="00B163F4">
      <w:pPr>
        <w:spacing w:after="0" w:line="240" w:lineRule="auto"/>
      </w:pPr>
      <w:r>
        <w:separator/>
      </w:r>
    </w:p>
  </w:footnote>
  <w:footnote w:type="continuationSeparator" w:id="0">
    <w:p w:rsidR="0049047D" w:rsidRDefault="0049047D" w:rsidP="00B16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4C91" w:rsidRPr="00694C91" w:rsidRDefault="00DF2DB1" w:rsidP="00694C91">
    <w:pPr>
      <w:pStyle w:val="Hlavika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Príloha č.1 k servisnej zmluve</w:t>
    </w:r>
    <w:r w:rsidR="00694C91" w:rsidRPr="00694C91">
      <w:rPr>
        <w:rFonts w:ascii="Times New Roman" w:hAnsi="Times New Roman" w:cs="Times New Roman"/>
      </w:rPr>
      <w:t xml:space="preserve"> časť č.1</w:t>
    </w:r>
  </w:p>
  <w:p w:rsidR="00694C91" w:rsidRDefault="00694C91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11FA"/>
    <w:rsid w:val="00000074"/>
    <w:rsid w:val="00006138"/>
    <w:rsid w:val="00027B64"/>
    <w:rsid w:val="000F5378"/>
    <w:rsid w:val="00280C52"/>
    <w:rsid w:val="002B19E5"/>
    <w:rsid w:val="0035371B"/>
    <w:rsid w:val="00365AE4"/>
    <w:rsid w:val="00392A03"/>
    <w:rsid w:val="00397C52"/>
    <w:rsid w:val="00480E5C"/>
    <w:rsid w:val="00487C19"/>
    <w:rsid w:val="0049047D"/>
    <w:rsid w:val="004B69FC"/>
    <w:rsid w:val="004C23CD"/>
    <w:rsid w:val="004E0A1D"/>
    <w:rsid w:val="004E657E"/>
    <w:rsid w:val="00532481"/>
    <w:rsid w:val="00627CD9"/>
    <w:rsid w:val="00694C91"/>
    <w:rsid w:val="006A5189"/>
    <w:rsid w:val="007B1B33"/>
    <w:rsid w:val="00803A93"/>
    <w:rsid w:val="0084265B"/>
    <w:rsid w:val="008570D9"/>
    <w:rsid w:val="00891832"/>
    <w:rsid w:val="008D4728"/>
    <w:rsid w:val="00900F92"/>
    <w:rsid w:val="009435EA"/>
    <w:rsid w:val="009918ED"/>
    <w:rsid w:val="009B04E7"/>
    <w:rsid w:val="009E6687"/>
    <w:rsid w:val="00A404DE"/>
    <w:rsid w:val="00A504F4"/>
    <w:rsid w:val="00AA57DD"/>
    <w:rsid w:val="00AD36E5"/>
    <w:rsid w:val="00B163F4"/>
    <w:rsid w:val="00B24C00"/>
    <w:rsid w:val="00B312A5"/>
    <w:rsid w:val="00B56C38"/>
    <w:rsid w:val="00BD11FA"/>
    <w:rsid w:val="00BE34F0"/>
    <w:rsid w:val="00C10245"/>
    <w:rsid w:val="00CD4264"/>
    <w:rsid w:val="00CE541B"/>
    <w:rsid w:val="00D60B4F"/>
    <w:rsid w:val="00D875D4"/>
    <w:rsid w:val="00DB7264"/>
    <w:rsid w:val="00DF2DB1"/>
    <w:rsid w:val="00E31634"/>
    <w:rsid w:val="00E36CB9"/>
    <w:rsid w:val="00E4729E"/>
    <w:rsid w:val="00E6491C"/>
    <w:rsid w:val="00EF75CE"/>
    <w:rsid w:val="00F66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B04E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99"/>
    <w:qFormat/>
    <w:rsid w:val="00BD11FA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B16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163F4"/>
  </w:style>
  <w:style w:type="paragraph" w:styleId="Pta">
    <w:name w:val="footer"/>
    <w:basedOn w:val="Normlny"/>
    <w:link w:val="PtaChar"/>
    <w:uiPriority w:val="99"/>
    <w:unhideWhenUsed/>
    <w:rsid w:val="00B16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163F4"/>
  </w:style>
  <w:style w:type="paragraph" w:styleId="Textbubliny">
    <w:name w:val="Balloon Text"/>
    <w:basedOn w:val="Normlny"/>
    <w:link w:val="TextbublinyChar"/>
    <w:uiPriority w:val="99"/>
    <w:semiHidden/>
    <w:unhideWhenUsed/>
    <w:rsid w:val="00694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4C91"/>
    <w:rPr>
      <w:rFonts w:ascii="Tahoma" w:hAnsi="Tahoma" w:cs="Tahoma"/>
      <w:sz w:val="16"/>
      <w:szCs w:val="16"/>
    </w:rPr>
  </w:style>
  <w:style w:type="paragraph" w:styleId="Normlnysozarkami">
    <w:name w:val="Normal Indent"/>
    <w:basedOn w:val="Normlny"/>
    <w:rsid w:val="00694C91"/>
    <w:pPr>
      <w:spacing w:after="0" w:line="240" w:lineRule="auto"/>
      <w:ind w:left="708"/>
    </w:pPr>
    <w:rPr>
      <w:rFonts w:ascii="Times New Roman" w:eastAsia="Times New Roman" w:hAnsi="Times New Roman" w:cs="Times New Roman"/>
      <w:noProof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mbosela</cp:lastModifiedBy>
  <cp:revision>23</cp:revision>
  <cp:lastPrinted>2020-05-29T04:39:00Z</cp:lastPrinted>
  <dcterms:created xsi:type="dcterms:W3CDTF">2020-03-23T12:53:00Z</dcterms:created>
  <dcterms:modified xsi:type="dcterms:W3CDTF">2020-08-14T05:02:00Z</dcterms:modified>
</cp:coreProperties>
</file>