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C37FEA" w:rsidRPr="00772D17" w:rsidRDefault="009416E2" w:rsidP="00C37FEA">
      <w:pPr>
        <w:pStyle w:val="Default"/>
        <w:spacing w:line="276" w:lineRule="auto"/>
        <w:ind w:left="360"/>
        <w:jc w:val="both"/>
        <w:rPr>
          <w:rFonts w:asciiTheme="minorHAnsi" w:hAnsiTheme="minorHAnsi"/>
          <w:color w:val="auto"/>
          <w:sz w:val="22"/>
          <w:szCs w:val="22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  <w:r w:rsidR="00F1783E">
        <w:rPr>
          <w:rFonts w:asciiTheme="minorHAnsi" w:hAnsiTheme="minorHAnsi"/>
          <w:snapToGrid w:val="0"/>
          <w:sz w:val="22"/>
          <w:szCs w:val="22"/>
        </w:rPr>
        <w:t>„</w:t>
      </w:r>
      <w:r w:rsidR="00471278" w:rsidRPr="00285ED4">
        <w:rPr>
          <w:rFonts w:asciiTheme="minorHAnsi" w:hAnsiTheme="minorHAnsi" w:cstheme="minorBidi"/>
          <w:b/>
          <w:i/>
          <w:color w:val="auto"/>
          <w:sz w:val="22"/>
          <w:szCs w:val="22"/>
        </w:rPr>
        <w:t>Výroba a osadenie informačného pylónu a úprava vstupu TTIP z Mikovíniho ulice</w:t>
      </w:r>
      <w:r w:rsidR="00275F9F">
        <w:rPr>
          <w:rFonts w:asciiTheme="minorHAnsi" w:hAnsiTheme="minorHAnsi" w:cstheme="minorBidi"/>
          <w:b/>
          <w:i/>
          <w:color w:val="auto"/>
          <w:sz w:val="22"/>
          <w:szCs w:val="22"/>
        </w:rPr>
        <w:t xml:space="preserve"> II</w:t>
      </w:r>
      <w:bookmarkStart w:id="0" w:name="_GoBack"/>
      <w:bookmarkEnd w:id="0"/>
      <w:r w:rsidR="00F1783E">
        <w:rPr>
          <w:rFonts w:asciiTheme="minorHAnsi" w:hAnsiTheme="minorHAnsi"/>
          <w:snapToGrid w:val="0"/>
          <w:sz w:val="22"/>
          <w:szCs w:val="22"/>
        </w:rPr>
        <w:t>“</w:t>
      </w:r>
    </w:p>
    <w:p w:rsidR="00141889" w:rsidRPr="00A31F36" w:rsidRDefault="00141889" w:rsidP="00A31F36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F1783E" w:rsidRPr="00605161" w:rsidTr="002C4790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F1783E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i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i/>
                <w:sz w:val="22"/>
                <w:szCs w:val="22"/>
              </w:rPr>
              <w:t>Cena diela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F1783E" w:rsidRPr="00605161" w:rsidRDefault="00F1783E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F1783E" w:rsidRPr="00605161" w:rsidRDefault="006D7E80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2C4790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141889" w:rsidRPr="00207346" w:rsidRDefault="00207346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</w:pPr>
            <w:r w:rsidRPr="00207346">
              <w:rPr>
                <w:rFonts w:asciiTheme="minorHAnsi" w:hAnsiTheme="minorHAnsi" w:cs="Arial"/>
                <w:b/>
                <w:bCs/>
                <w:i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141889" w:rsidRPr="00605161" w:rsidTr="0053109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207346">
            <w:pPr>
              <w:suppressAutoHyphens/>
              <w:spacing w:line="230" w:lineRule="auto"/>
              <w:jc w:val="both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207346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diela </w:t>
            </w:r>
            <w:r w:rsidRPr="00605161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141889" w:rsidRPr="00605161" w:rsidRDefault="00141889" w:rsidP="00531097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605161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3755E5" w:rsidRPr="00605161" w:rsidRDefault="003755E5" w:rsidP="003755E5">
      <w:pPr>
        <w:numPr>
          <w:ilvl w:val="12"/>
          <w:numId w:val="0"/>
        </w:numPr>
        <w:suppressAutoHyphens/>
        <w:spacing w:line="230" w:lineRule="auto"/>
        <w:ind w:left="709" w:hanging="709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0C0DDD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416E2" w:rsidRPr="0028680F" w:rsidRDefault="00226617" w:rsidP="00CF1E52">
      <w:pPr>
        <w:pStyle w:val="Odsekzoznamu"/>
        <w:numPr>
          <w:ilvl w:val="0"/>
          <w:numId w:val="1"/>
        </w:numPr>
        <w:tabs>
          <w:tab w:val="left" w:pos="2856"/>
        </w:tabs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Uchádzač vy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hlasuje, že v krycom liste (ponukovom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rozpočte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)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sú zahrnuté všetky práce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  <w:r w:rsidR="005860B0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 </w:t>
      </w:r>
      <w:r w:rsidR="009416E2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dodávky, vrátane nákladov potrebných na realizáciu </w:t>
      </w:r>
      <w:r w:rsidR="00C46681">
        <w:rPr>
          <w:rFonts w:asciiTheme="minorHAnsi" w:hAnsiTheme="minorHAnsi" w:cs="Arial"/>
          <w:noProof w:val="0"/>
          <w:sz w:val="22"/>
          <w:szCs w:val="22"/>
          <w:lang w:eastAsia="cs-CZ"/>
        </w:rPr>
        <w:t>celého predmetného diela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434CD5">
        <w:rPr>
          <w:rFonts w:asciiTheme="minorHAnsi" w:hAnsiTheme="minorHAnsi" w:cs="Arial"/>
          <w:sz w:val="22"/>
          <w:szCs w:val="22"/>
          <w:lang w:eastAsia="cs-CZ"/>
        </w:rPr>
        <w:t>zmluvy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5860B0" w:rsidRPr="0028680F" w:rsidRDefault="005860B0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Dátum:</w:t>
      </w: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5161" w:rsidRPr="0028680F" w:rsidRDefault="00605161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C46681" w:rsidP="005860B0">
      <w:pPr>
        <w:tabs>
          <w:tab w:val="left" w:pos="2856"/>
        </w:tabs>
        <w:spacing w:line="276" w:lineRule="auto"/>
        <w:jc w:val="right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peč</w:t>
      </w:r>
      <w:r w:rsidR="00226617"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iatka a podpis štatutárneho orgánu</w:t>
      </w:r>
    </w:p>
    <w:sectPr w:rsidR="009416E2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5F9F"/>
    <w:rsid w:val="00276613"/>
    <w:rsid w:val="00285ED4"/>
    <w:rsid w:val="0028680F"/>
    <w:rsid w:val="00286E43"/>
    <w:rsid w:val="002C4790"/>
    <w:rsid w:val="003755E5"/>
    <w:rsid w:val="00411717"/>
    <w:rsid w:val="00434CD5"/>
    <w:rsid w:val="00471278"/>
    <w:rsid w:val="00493019"/>
    <w:rsid w:val="004E725C"/>
    <w:rsid w:val="00531097"/>
    <w:rsid w:val="0055785D"/>
    <w:rsid w:val="00570B2F"/>
    <w:rsid w:val="005860B0"/>
    <w:rsid w:val="005D3711"/>
    <w:rsid w:val="005F0212"/>
    <w:rsid w:val="00601686"/>
    <w:rsid w:val="00605161"/>
    <w:rsid w:val="00643076"/>
    <w:rsid w:val="006A5B3F"/>
    <w:rsid w:val="006D7E80"/>
    <w:rsid w:val="006F2EC6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416E2"/>
    <w:rsid w:val="009B3B83"/>
    <w:rsid w:val="00A31F36"/>
    <w:rsid w:val="00A802BB"/>
    <w:rsid w:val="00AB308F"/>
    <w:rsid w:val="00B634D1"/>
    <w:rsid w:val="00B8023C"/>
    <w:rsid w:val="00C37FEA"/>
    <w:rsid w:val="00C46681"/>
    <w:rsid w:val="00C60D35"/>
    <w:rsid w:val="00C8264A"/>
    <w:rsid w:val="00CF1E52"/>
    <w:rsid w:val="00D01147"/>
    <w:rsid w:val="00D22137"/>
    <w:rsid w:val="00F023E4"/>
    <w:rsid w:val="00F1783E"/>
    <w:rsid w:val="00F320BD"/>
    <w:rsid w:val="00F903A4"/>
    <w:rsid w:val="00F93E8D"/>
    <w:rsid w:val="00FA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8150D1"/>
  <w14:defaultImageDpi w14:val="0"/>
  <w15:docId w15:val="{9E80B4E9-D554-4E51-96E9-3C8A0F45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JUDr. Radoslav Bazala</cp:lastModifiedBy>
  <cp:revision>2</cp:revision>
  <cp:lastPrinted>2017-07-18T07:51:00Z</cp:lastPrinted>
  <dcterms:created xsi:type="dcterms:W3CDTF">2018-08-09T06:54:00Z</dcterms:created>
  <dcterms:modified xsi:type="dcterms:W3CDTF">2018-08-09T06:54:00Z</dcterms:modified>
</cp:coreProperties>
</file>