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613D4B" w:rsidRDefault="00137D21" w:rsidP="00137D21">
      <w:pPr>
        <w:pStyle w:val="Default"/>
        <w:jc w:val="center"/>
        <w:rPr>
          <w:rFonts w:ascii="Calibri" w:eastAsia="Arial" w:hAnsi="Calibri"/>
          <w:sz w:val="22"/>
          <w:szCs w:val="22"/>
        </w:rPr>
      </w:pP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613D4B" w:rsidRDefault="00970F58" w:rsidP="00137D21">
      <w:pPr>
        <w:pStyle w:val="Default"/>
        <w:jc w:val="center"/>
        <w:rPr>
          <w:rFonts w:ascii="Calibri" w:hAnsi="Calibri"/>
          <w:sz w:val="32"/>
          <w:szCs w:val="32"/>
        </w:rPr>
      </w:pPr>
      <w:r>
        <w:rPr>
          <w:rFonts w:ascii="Calibri" w:eastAsia="Arial" w:hAnsi="Calibri"/>
          <w:b/>
        </w:rPr>
        <w:t>Dodani</w:t>
      </w:r>
      <w:r w:rsidR="00841F16">
        <w:rPr>
          <w:rFonts w:ascii="Calibri" w:eastAsia="Arial" w:hAnsi="Calibri"/>
          <w:b/>
        </w:rPr>
        <w:t>e</w:t>
      </w:r>
      <w:r>
        <w:rPr>
          <w:rFonts w:ascii="Calibri" w:eastAsia="Arial" w:hAnsi="Calibri"/>
          <w:b/>
        </w:rPr>
        <w:t xml:space="preserve"> interiérového vybavenia</w:t>
      </w:r>
      <w:r w:rsidR="00F267A7">
        <w:rPr>
          <w:rFonts w:ascii="Calibri" w:eastAsia="Arial" w:hAnsi="Calibri"/>
          <w:b/>
        </w:rPr>
        <w:t xml:space="preserve"> – V</w:t>
      </w:r>
      <w:r w:rsidR="00137D21">
        <w:rPr>
          <w:rFonts w:ascii="Calibri" w:eastAsia="Arial" w:hAnsi="Calibri"/>
          <w:b/>
        </w:rPr>
        <w:t xml:space="preserve">ýzva č. </w:t>
      </w:r>
      <w:r>
        <w:rPr>
          <w:rFonts w:ascii="Calibri" w:eastAsia="Arial" w:hAnsi="Calibri"/>
          <w:b/>
        </w:rPr>
        <w:t>1</w:t>
      </w:r>
    </w:p>
    <w:p w:rsidR="00137D21" w:rsidRPr="00613D4B" w:rsidRDefault="00137D21" w:rsidP="00137D21">
      <w:pPr>
        <w:pStyle w:val="Default"/>
        <w:jc w:val="center"/>
        <w:rPr>
          <w:rFonts w:ascii="Calibri"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70F58">
        <w:rPr>
          <w:rFonts w:ascii="Calibri" w:hAnsi="Calibri" w:cs="Calibri"/>
          <w:sz w:val="22"/>
          <w:szCs w:val="22"/>
        </w:rPr>
        <w:t>august 2020</w:t>
      </w:r>
    </w:p>
    <w:p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970F58">
        <w:rPr>
          <w:rFonts w:asciiTheme="minorHAnsi" w:hAnsiTheme="minorHAnsi" w:cs="Calibri"/>
          <w:sz w:val="22"/>
          <w:szCs w:val="22"/>
        </w:rPr>
        <w:t>Banskobystrický samosprávny raj</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970F58">
        <w:rPr>
          <w:rFonts w:asciiTheme="minorHAnsi" w:hAnsiTheme="minorHAnsi" w:cs="Calibri"/>
          <w:sz w:val="22"/>
          <w:szCs w:val="22"/>
        </w:rPr>
        <w:t>Ing. Ján Lunter, predseda</w:t>
      </w:r>
      <w:r w:rsidRPr="007E4E77">
        <w:rPr>
          <w:rFonts w:asciiTheme="minorHAnsi" w:hAnsiTheme="minorHAnsi" w:cs="Calibri"/>
          <w:sz w:val="22"/>
          <w:szCs w:val="22"/>
        </w:rPr>
        <w:t xml:space="preserve"> </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970F58">
        <w:rPr>
          <w:rFonts w:asciiTheme="minorHAnsi" w:hAnsiTheme="minorHAnsi" w:cs="Calibri"/>
          <w:sz w:val="22"/>
          <w:szCs w:val="22"/>
        </w:rPr>
        <w:t>Námestie SNP 23, 974 01 Banská Bystrica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970F58">
        <w:rPr>
          <w:rFonts w:asciiTheme="minorHAnsi" w:hAnsiTheme="minorHAnsi" w:cs="Calibri"/>
          <w:sz w:val="22"/>
          <w:szCs w:val="22"/>
        </w:rPr>
        <w:t>37 828 100</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970F58">
        <w:rPr>
          <w:rFonts w:asciiTheme="minorHAnsi" w:hAnsiTheme="minorHAnsi" w:cs="Calibri"/>
          <w:sz w:val="22"/>
          <w:szCs w:val="22"/>
        </w:rPr>
        <w:t>Monika Debnárová</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970F58">
        <w:rPr>
          <w:rFonts w:asciiTheme="minorHAnsi" w:hAnsiTheme="minorHAnsi" w:cs="Calibri"/>
          <w:sz w:val="22"/>
          <w:szCs w:val="22"/>
        </w:rPr>
        <w:t>048/432 51 33</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00970F58" w:rsidRPr="00CE2550">
          <w:rPr>
            <w:rStyle w:val="Hypertextovprepojenie"/>
            <w:rFonts w:asciiTheme="minorHAnsi" w:hAnsiTheme="minorHAnsi" w:cs="Calibri"/>
            <w:sz w:val="22"/>
            <w:szCs w:val="22"/>
          </w:rPr>
          <w:t>monika.debnarova@bbsk.sk</w:t>
        </w:r>
      </w:hyperlink>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rsidR="00C3520E" w:rsidRPr="007E4E77" w:rsidRDefault="00C3520E" w:rsidP="007E4E77">
      <w:pPr>
        <w:spacing w:line="276" w:lineRule="auto"/>
        <w:rPr>
          <w:rFonts w:asciiTheme="minorHAnsi" w:hAnsiTheme="minorHAnsi"/>
          <w:sz w:val="22"/>
          <w:szCs w:val="22"/>
          <w:lang w:eastAsia="en-US"/>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rsidR="007C3298" w:rsidRDefault="00C3520E" w:rsidP="007E4E77">
      <w:pPr>
        <w:pStyle w:val="tl1"/>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dodanie </w:t>
      </w:r>
      <w:r w:rsidR="00970F58">
        <w:rPr>
          <w:rFonts w:asciiTheme="minorHAnsi" w:hAnsiTheme="minorHAnsi" w:cs="Cambria"/>
          <w:sz w:val="22"/>
          <w:szCs w:val="22"/>
        </w:rPr>
        <w:t xml:space="preserve">interiérového vybavenia – kancelárskeho nábytku, kancelárskych a rokovacích stoličiek </w:t>
      </w:r>
      <w:r w:rsidR="0045354B">
        <w:rPr>
          <w:rFonts w:asciiTheme="minorHAnsi" w:hAnsiTheme="minorHAnsi" w:cs="Cambria"/>
          <w:sz w:val="22"/>
          <w:szCs w:val="22"/>
        </w:rPr>
        <w:t xml:space="preserve">pre Banskobystrický samosprávny kraj, Námestie SNP 23, Banská Bystrica, </w:t>
      </w:r>
      <w:r w:rsidR="00970F58">
        <w:rPr>
          <w:rFonts w:asciiTheme="minorHAnsi" w:hAnsiTheme="minorHAnsi" w:cs="Cambria"/>
          <w:sz w:val="22"/>
          <w:szCs w:val="22"/>
        </w:rPr>
        <w:t>vrátanie súvisiacich služieb, ktorými sa rozumejú doprava, inštalácia/montáž na mieste určenia</w:t>
      </w:r>
      <w:r w:rsidR="0045354B">
        <w:rPr>
          <w:rFonts w:asciiTheme="minorHAnsi" w:hAnsiTheme="minorHAnsi" w:cs="Cambria"/>
          <w:sz w:val="22"/>
          <w:szCs w:val="22"/>
        </w:rPr>
        <w:t>, zneškodnenie a vývoz vzniknutého odpadu</w:t>
      </w:r>
      <w:r w:rsidR="00970F58">
        <w:rPr>
          <w:rFonts w:asciiTheme="minorHAnsi" w:hAnsiTheme="minorHAnsi" w:cs="Cambria"/>
          <w:sz w:val="22"/>
          <w:szCs w:val="22"/>
        </w:rPr>
        <w:t xml:space="preserve">. Všetky náklady na dopravu, inštaláciu a ostatné práce priamo aj nepriamo súvisiace s dodaním tovaru musia byť súčasťou kúpnej ceny. </w:t>
      </w:r>
    </w:p>
    <w:p w:rsidR="007C3298" w:rsidRDefault="007C3298" w:rsidP="007E4E77">
      <w:pPr>
        <w:pStyle w:val="tl1"/>
        <w:spacing w:line="276" w:lineRule="auto"/>
        <w:jc w:val="both"/>
        <w:rPr>
          <w:rFonts w:asciiTheme="minorHAnsi" w:hAnsiTheme="minorHAnsi" w:cs="Cambria"/>
          <w:sz w:val="22"/>
          <w:szCs w:val="22"/>
        </w:rPr>
      </w:pPr>
    </w:p>
    <w:p w:rsidR="00C3520E" w:rsidRPr="007E4E77" w:rsidRDefault="007C3298" w:rsidP="007E4E77">
      <w:pPr>
        <w:pStyle w:val="tl1"/>
        <w:spacing w:line="276" w:lineRule="auto"/>
        <w:jc w:val="both"/>
        <w:rPr>
          <w:rFonts w:asciiTheme="minorHAnsi" w:hAnsiTheme="minorHAnsi" w:cs="Cambria"/>
          <w:sz w:val="22"/>
          <w:szCs w:val="22"/>
        </w:rPr>
      </w:pPr>
      <w:r w:rsidRPr="007C3298">
        <w:rPr>
          <w:rFonts w:asciiTheme="minorHAnsi" w:hAnsiTheme="minorHAnsi" w:cs="Cambria"/>
          <w:sz w:val="22"/>
          <w:szCs w:val="22"/>
        </w:rPr>
        <w:t xml:space="preserve">Verejný obstarávateľ si v priebehu platnosti kúpnej zmluvy vyhradzuje možnosť uplatniť opciu na dodanie ďalších kusov </w:t>
      </w:r>
      <w:r>
        <w:rPr>
          <w:rFonts w:asciiTheme="minorHAnsi" w:hAnsiTheme="minorHAnsi" w:cs="Cambria"/>
          <w:sz w:val="22"/>
          <w:szCs w:val="22"/>
        </w:rPr>
        <w:t>interiérového vybavenia</w:t>
      </w:r>
      <w:r w:rsidRPr="007C3298">
        <w:rPr>
          <w:rFonts w:asciiTheme="minorHAnsi" w:hAnsiTheme="minorHAnsi" w:cs="Cambria"/>
          <w:sz w:val="22"/>
          <w:szCs w:val="22"/>
        </w:rPr>
        <w:t xml:space="preserve"> za rovnako stanovených podmienok v lehote 2 mesiacov odo dňa účinnosti uzavretej kúpnej zmluvy. </w:t>
      </w:r>
      <w:r w:rsidR="00970F58">
        <w:rPr>
          <w:rFonts w:asciiTheme="minorHAnsi" w:hAnsiTheme="minorHAnsi" w:cs="Cambria"/>
          <w:sz w:val="22"/>
          <w:szCs w:val="22"/>
        </w:rPr>
        <w:t xml:space="preserve"> </w:t>
      </w:r>
    </w:p>
    <w:p w:rsidR="00C3520E" w:rsidRPr="007E4E77" w:rsidRDefault="00C3520E" w:rsidP="007E4E77">
      <w:pPr>
        <w:pStyle w:val="Nadpis7"/>
        <w:spacing w:line="276" w:lineRule="auto"/>
        <w:rPr>
          <w:rFonts w:asciiTheme="minorHAnsi" w:hAnsiTheme="minorHAnsi"/>
          <w:sz w:val="22"/>
          <w:szCs w:val="22"/>
        </w:rPr>
      </w:pPr>
    </w:p>
    <w:p w:rsidR="00C3520E" w:rsidRPr="007E4E77" w:rsidRDefault="00970F58" w:rsidP="007E4E77">
      <w:pPr>
        <w:spacing w:line="276" w:lineRule="auto"/>
        <w:jc w:val="both"/>
        <w:rPr>
          <w:rFonts w:asciiTheme="minorHAnsi" w:hAnsiTheme="minorHAnsi" w:cs="Calibri"/>
          <w:sz w:val="22"/>
          <w:szCs w:val="22"/>
        </w:rPr>
      </w:pPr>
      <w:r>
        <w:rPr>
          <w:rFonts w:asciiTheme="minorHAnsi" w:eastAsia="Calibri" w:hAnsiTheme="minorHAnsi" w:cs="Calibri"/>
          <w:sz w:val="22"/>
          <w:szCs w:val="22"/>
        </w:rPr>
        <w:t>Podrobná špecifikácia predmetu zákazky ako aj množstvá</w:t>
      </w:r>
      <w:r w:rsidR="00C3520E" w:rsidRPr="007E4E77">
        <w:rPr>
          <w:rFonts w:asciiTheme="minorHAnsi" w:eastAsia="Calibri" w:hAnsiTheme="minorHAnsi" w:cs="Calibri"/>
          <w:sz w:val="22"/>
          <w:szCs w:val="22"/>
        </w:rPr>
        <w:t xml:space="preserve"> sú uvedené v prílohe č. </w:t>
      </w:r>
      <w:r w:rsidR="00F267A7">
        <w:rPr>
          <w:rFonts w:asciiTheme="minorHAnsi" w:eastAsia="Calibri" w:hAnsiTheme="minorHAnsi" w:cs="Calibri"/>
          <w:sz w:val="22"/>
          <w:szCs w:val="22"/>
        </w:rPr>
        <w:t>4</w:t>
      </w:r>
      <w:r w:rsidR="00C3520E" w:rsidRPr="007E4E77">
        <w:rPr>
          <w:rFonts w:asciiTheme="minorHAnsi" w:eastAsia="Calibri" w:hAnsiTheme="minorHAnsi" w:cs="Calibri"/>
          <w:sz w:val="22"/>
          <w:szCs w:val="22"/>
        </w:rPr>
        <w:t xml:space="preserve"> – </w:t>
      </w:r>
      <w:r w:rsidR="00D02668">
        <w:rPr>
          <w:rFonts w:asciiTheme="minorHAnsi" w:eastAsia="Calibri" w:hAnsiTheme="minorHAnsi" w:cs="Calibri"/>
          <w:sz w:val="22"/>
          <w:szCs w:val="22"/>
        </w:rPr>
        <w:t>Technická špecifikácia ponúkaného tovaru</w:t>
      </w:r>
      <w:r w:rsidR="00C3520E" w:rsidRPr="007E4E77">
        <w:rPr>
          <w:rFonts w:asciiTheme="minorHAnsi" w:eastAsia="Calibri" w:hAnsiTheme="minorHAnsi" w:cs="Calibri"/>
          <w:sz w:val="22"/>
          <w:szCs w:val="22"/>
        </w:rPr>
        <w:t xml:space="preserve">, týchto súťažných podkladov. </w:t>
      </w:r>
    </w:p>
    <w:p w:rsidR="00C3520E" w:rsidRPr="007E4E77" w:rsidRDefault="00C3520E" w:rsidP="007E4E77">
      <w:pPr>
        <w:pStyle w:val="Default"/>
        <w:spacing w:line="276" w:lineRule="auto"/>
        <w:jc w:val="both"/>
        <w:rPr>
          <w:rFonts w:asciiTheme="minorHAnsi" w:hAnsiTheme="minorHAnsi" w:cs="Calibri"/>
          <w:color w:val="auto"/>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F267A7">
        <w:rPr>
          <w:rFonts w:asciiTheme="minorHAnsi" w:hAnsiTheme="minorHAnsi" w:cs="Calibri"/>
          <w:b/>
          <w:sz w:val="22"/>
          <w:szCs w:val="22"/>
        </w:rPr>
        <w:t>Predpokladaná hodnota zákazky</w:t>
      </w:r>
      <w:r w:rsidRPr="007E4E77">
        <w:rPr>
          <w:rFonts w:asciiTheme="minorHAnsi" w:hAnsiTheme="minorHAnsi" w:cs="Calibri"/>
          <w:sz w:val="22"/>
          <w:szCs w:val="22"/>
        </w:rPr>
        <w:t xml:space="preserve"> v zriadenom DNS (tejto výzvy) je </w:t>
      </w:r>
      <w:r w:rsidR="00D265B9" w:rsidRPr="00D265B9">
        <w:rPr>
          <w:rFonts w:asciiTheme="minorHAnsi" w:hAnsiTheme="minorHAnsi" w:cs="Calibri"/>
          <w:b/>
          <w:sz w:val="22"/>
          <w:szCs w:val="22"/>
        </w:rPr>
        <w:t>26.662</w:t>
      </w:r>
      <w:r w:rsidR="00970F58" w:rsidRPr="00D265B9">
        <w:rPr>
          <w:rFonts w:asciiTheme="minorHAnsi" w:hAnsiTheme="minorHAnsi" w:cs="Calibri"/>
          <w:b/>
          <w:sz w:val="22"/>
          <w:szCs w:val="22"/>
        </w:rPr>
        <w:t>,00</w:t>
      </w:r>
      <w:r w:rsidRPr="00F267A7">
        <w:rPr>
          <w:rFonts w:asciiTheme="minorHAnsi" w:hAnsiTheme="minorHAnsi" w:cs="Calibri"/>
          <w:b/>
          <w:sz w:val="22"/>
          <w:szCs w:val="22"/>
        </w:rPr>
        <w:t xml:space="preserve"> € bez DPH</w:t>
      </w:r>
      <w:r w:rsidRPr="007E4E77">
        <w:rPr>
          <w:rFonts w:asciiTheme="minorHAnsi" w:hAnsiTheme="minorHAnsi" w:cs="Calibri"/>
          <w:sz w:val="22"/>
          <w:szCs w:val="22"/>
        </w:rPr>
        <w:t xml:space="preserve">  </w:t>
      </w:r>
    </w:p>
    <w:p w:rsidR="00C3520E" w:rsidRPr="007E4E77" w:rsidRDefault="00C3520E" w:rsidP="007E4E77">
      <w:pPr>
        <w:pStyle w:val="Bezriadkovania"/>
        <w:spacing w:line="276" w:lineRule="auto"/>
        <w:jc w:val="both"/>
        <w:rPr>
          <w:rFonts w:asciiTheme="minorHAnsi" w:hAnsiTheme="minorHAnsi" w:cs="Calibri"/>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Lehota dodania: do </w:t>
      </w:r>
      <w:bookmarkStart w:id="1" w:name="_GoBack"/>
      <w:r w:rsidR="00142980" w:rsidRPr="00142980">
        <w:rPr>
          <w:rFonts w:asciiTheme="minorHAnsi" w:hAnsiTheme="minorHAnsi" w:cs="Calibri"/>
          <w:b/>
          <w:sz w:val="22"/>
          <w:szCs w:val="22"/>
        </w:rPr>
        <w:t>5 týždňov</w:t>
      </w:r>
      <w:r w:rsidRPr="007E4E77">
        <w:rPr>
          <w:rFonts w:asciiTheme="minorHAnsi" w:hAnsiTheme="minorHAnsi" w:cs="Calibri"/>
          <w:sz w:val="22"/>
          <w:szCs w:val="22"/>
        </w:rPr>
        <w:t xml:space="preserve"> </w:t>
      </w:r>
      <w:bookmarkEnd w:id="1"/>
      <w:r w:rsidRPr="007E4E77">
        <w:rPr>
          <w:rFonts w:asciiTheme="minorHAnsi" w:hAnsiTheme="minorHAnsi" w:cs="Calibri"/>
          <w:sz w:val="22"/>
          <w:szCs w:val="22"/>
        </w:rPr>
        <w:t>od</w:t>
      </w:r>
      <w:r w:rsidR="00C07D9E">
        <w:rPr>
          <w:rFonts w:asciiTheme="minorHAnsi" w:hAnsiTheme="minorHAnsi" w:cs="Calibri"/>
          <w:sz w:val="22"/>
          <w:szCs w:val="22"/>
        </w:rPr>
        <w:t xml:space="preserve">o dňa nadobudnutia účinnosti kúpnej </w:t>
      </w:r>
      <w:r w:rsidRPr="007E4E77">
        <w:rPr>
          <w:rFonts w:asciiTheme="minorHAnsi" w:hAnsiTheme="minorHAnsi" w:cs="Calibri"/>
          <w:sz w:val="22"/>
          <w:szCs w:val="22"/>
        </w:rPr>
        <w:t>zmluvy.</w:t>
      </w:r>
    </w:p>
    <w:p w:rsidR="00C3520E" w:rsidRDefault="00C3520E" w:rsidP="007E4E77">
      <w:pPr>
        <w:pStyle w:val="Bezriadkovania"/>
        <w:spacing w:line="276" w:lineRule="auto"/>
        <w:jc w:val="both"/>
        <w:rPr>
          <w:rFonts w:asciiTheme="minorHAnsi" w:hAnsiTheme="minorHAnsi"/>
          <w:sz w:val="22"/>
          <w:szCs w:val="22"/>
        </w:rPr>
      </w:pPr>
    </w:p>
    <w:p w:rsidR="00970F58" w:rsidRDefault="00970F58" w:rsidP="007E4E77">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sidR="00D265B9">
        <w:rPr>
          <w:rFonts w:asciiTheme="minorHAnsi" w:hAnsiTheme="minorHAnsi"/>
          <w:sz w:val="22"/>
          <w:szCs w:val="22"/>
        </w:rPr>
        <w:tab/>
      </w:r>
      <w:r w:rsidR="00D265B9" w:rsidRPr="0082585F">
        <w:rPr>
          <w:rFonts w:asciiTheme="minorHAnsi" w:eastAsia="Calibri" w:hAnsiTheme="minorHAnsi" w:cs="Calibri"/>
          <w:sz w:val="22"/>
          <w:szCs w:val="22"/>
        </w:rPr>
        <w:t xml:space="preserve">39100000-3 </w:t>
      </w:r>
      <w:r w:rsidR="00D265B9" w:rsidRPr="0082585F">
        <w:rPr>
          <w:rFonts w:asciiTheme="minorHAnsi" w:eastAsia="Calibri" w:hAnsiTheme="minorHAnsi" w:cs="Calibri"/>
          <w:sz w:val="22"/>
          <w:szCs w:val="22"/>
        </w:rPr>
        <w:tab/>
        <w:t>Nábytok</w:t>
      </w:r>
    </w:p>
    <w:p w:rsidR="00D265B9" w:rsidRDefault="00D265B9" w:rsidP="00D265B9">
      <w:pPr>
        <w:spacing w:line="276" w:lineRule="auto"/>
        <w:rPr>
          <w:rFonts w:asciiTheme="minorHAnsi" w:hAnsiTheme="minorHAnsi" w:cs="Calibri"/>
          <w:sz w:val="22"/>
          <w:szCs w:val="22"/>
          <w:lang w:eastAsia="cs-CZ"/>
        </w:rPr>
      </w:pPr>
      <w:r w:rsidRPr="001710D6">
        <w:rPr>
          <w:rFonts w:ascii="Calibri" w:hAnsi="Calibri"/>
          <w:sz w:val="22"/>
          <w:szCs w:val="22"/>
        </w:rPr>
        <w:t>Doplňujúci CPV kód:</w:t>
      </w:r>
      <w:r>
        <w:rPr>
          <w:rFonts w:ascii="Calibri" w:hAnsi="Calibri"/>
          <w:sz w:val="22"/>
          <w:szCs w:val="22"/>
        </w:rPr>
        <w:tab/>
      </w: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rsidR="00D265B9" w:rsidRPr="0082585F" w:rsidRDefault="00D265B9" w:rsidP="00D265B9">
      <w:pPr>
        <w:spacing w:line="276" w:lineRule="auto"/>
        <w:rPr>
          <w:rFonts w:asciiTheme="minorHAnsi" w:hAnsiTheme="minorHAnsi" w:cs="Calibri"/>
          <w:sz w:val="22"/>
          <w:szCs w:val="22"/>
          <w:lang w:eastAsia="cs-CZ"/>
        </w:rPr>
      </w:pP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r>
      <w:r w:rsidRPr="0082585F">
        <w:rPr>
          <w:rFonts w:asciiTheme="minorHAnsi" w:hAnsiTheme="minorHAnsi" w:cs="Calibri"/>
          <w:sz w:val="22"/>
          <w:szCs w:val="22"/>
          <w:lang w:eastAsia="cs-CZ"/>
        </w:rPr>
        <w:t xml:space="preserve">39110000-6 </w:t>
      </w:r>
      <w:r w:rsidRPr="0082585F">
        <w:rPr>
          <w:rFonts w:asciiTheme="minorHAnsi" w:hAnsiTheme="minorHAnsi" w:cs="Calibri"/>
          <w:sz w:val="22"/>
          <w:szCs w:val="22"/>
          <w:lang w:eastAsia="cs-CZ"/>
        </w:rPr>
        <w:tab/>
        <w:t>Sedadlá, stoličky a podobné výrobky a súvisiace časti</w:t>
      </w:r>
    </w:p>
    <w:p w:rsidR="00D265B9" w:rsidRDefault="00D265B9" w:rsidP="00D265B9">
      <w:pPr>
        <w:spacing w:line="276" w:lineRule="auto"/>
        <w:ind w:left="1416" w:firstLine="708"/>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w:t>
      </w:r>
      <w:r w:rsidR="00A42C31">
        <w:rPr>
          <w:rFonts w:asciiTheme="minorHAnsi" w:hAnsiTheme="minorHAnsi" w:cs="Calibri"/>
          <w:sz w:val="22"/>
          <w:szCs w:val="22"/>
          <w:lang w:eastAsia="cs-CZ"/>
        </w:rPr>
        <w:t> </w:t>
      </w:r>
      <w:r w:rsidRPr="0082585F">
        <w:rPr>
          <w:rFonts w:asciiTheme="minorHAnsi" w:hAnsiTheme="minorHAnsi" w:cs="Calibri"/>
          <w:sz w:val="22"/>
          <w:szCs w:val="22"/>
          <w:lang w:eastAsia="cs-CZ"/>
        </w:rPr>
        <w:t>knižnice</w:t>
      </w:r>
    </w:p>
    <w:p w:rsidR="00A42C31" w:rsidRPr="0082585F" w:rsidRDefault="00A42C31" w:rsidP="00D265B9">
      <w:pPr>
        <w:spacing w:line="276" w:lineRule="auto"/>
        <w:ind w:left="1416" w:firstLine="708"/>
        <w:rPr>
          <w:rFonts w:asciiTheme="minorHAnsi" w:hAnsiTheme="minorHAnsi" w:cs="Calibri"/>
          <w:sz w:val="22"/>
          <w:szCs w:val="22"/>
          <w:lang w:eastAsia="cs-CZ"/>
        </w:rPr>
      </w:pPr>
    </w:p>
    <w:p w:rsidR="00C3520E" w:rsidRPr="007E4E77" w:rsidRDefault="00C3520E" w:rsidP="00A42C31">
      <w:pPr>
        <w:pStyle w:val="Bezriadkovania"/>
        <w:numPr>
          <w:ilvl w:val="0"/>
          <w:numId w:val="1"/>
        </w:numPr>
        <w:spacing w:line="276" w:lineRule="auto"/>
        <w:jc w:val="both"/>
        <w:rPr>
          <w:rFonts w:asciiTheme="minorHAnsi" w:hAnsiTheme="minorHAnsi"/>
          <w:b/>
          <w:sz w:val="22"/>
          <w:szCs w:val="22"/>
        </w:rPr>
      </w:pPr>
      <w:bookmarkStart w:id="2" w:name="_Toc488059671"/>
      <w:r w:rsidRPr="007E4E77">
        <w:rPr>
          <w:rFonts w:asciiTheme="minorHAnsi" w:hAnsiTheme="minorHAnsi"/>
          <w:b/>
          <w:sz w:val="22"/>
          <w:szCs w:val="22"/>
        </w:rPr>
        <w:t>Komplexnosť dodávky</w:t>
      </w:r>
      <w:bookmarkEnd w:id="2"/>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predloží ponuku na celý predmet výzvy tak, ako je definovaný v týchto súťažných podkladoch</w:t>
      </w:r>
      <w:r w:rsidR="00A17F6D">
        <w:rPr>
          <w:rFonts w:asciiTheme="minorHAnsi" w:hAnsiTheme="minorHAnsi"/>
          <w:sz w:val="22"/>
          <w:szCs w:val="22"/>
        </w:rPr>
        <w:t xml:space="preserve"> a ich prílohách</w:t>
      </w:r>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3" w:name="_Toc488059672"/>
      <w:r w:rsidRPr="007E4E77">
        <w:rPr>
          <w:rFonts w:asciiTheme="minorHAnsi" w:hAnsiTheme="minorHAnsi"/>
          <w:b/>
          <w:sz w:val="22"/>
          <w:szCs w:val="22"/>
        </w:rPr>
        <w:t>Typ zmluvy</w:t>
      </w:r>
      <w:bookmarkEnd w:id="3"/>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uzavretá s úspešným uchádzačom. </w:t>
      </w:r>
    </w:p>
    <w:p w:rsidR="00575336" w:rsidRPr="007E4E77" w:rsidRDefault="00575336" w:rsidP="007E4E77">
      <w:pPr>
        <w:pStyle w:val="Bezriadkovania"/>
        <w:spacing w:line="276" w:lineRule="auto"/>
        <w:jc w:val="both"/>
        <w:rPr>
          <w:rFonts w:asciiTheme="minorHAnsi" w:hAnsiTheme="minorHAnsi"/>
          <w:sz w:val="22"/>
          <w:szCs w:val="22"/>
        </w:rPr>
      </w:pP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Kúpna zmluva tvorí prílohu č</w:t>
      </w:r>
      <w:r w:rsidRPr="00A17F6D">
        <w:rPr>
          <w:rFonts w:asciiTheme="minorHAnsi" w:hAnsiTheme="minorHAnsi"/>
          <w:sz w:val="22"/>
          <w:szCs w:val="22"/>
        </w:rPr>
        <w:t xml:space="preserve">. </w:t>
      </w:r>
      <w:r w:rsidR="00504110" w:rsidRPr="00A17F6D">
        <w:rPr>
          <w:rFonts w:asciiTheme="minorHAnsi" w:hAnsiTheme="minorHAnsi"/>
          <w:sz w:val="22"/>
          <w:szCs w:val="22"/>
        </w:rPr>
        <w:t>2</w:t>
      </w:r>
      <w:r w:rsidRPr="007E4E77">
        <w:rPr>
          <w:rFonts w:asciiTheme="minorHAnsi" w:hAnsiTheme="minorHAnsi"/>
          <w:sz w:val="22"/>
          <w:szCs w:val="22"/>
        </w:rPr>
        <w:t xml:space="preserve"> súťažných podkladov. Uchádzač predložením ponuky vyjadruje súhlas </w:t>
      </w: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so zmluvnými podmienkami, ktoré verejný obstarávateľ uviedol v prílohe č. </w:t>
      </w:r>
      <w:r w:rsidR="00504110">
        <w:rPr>
          <w:rFonts w:asciiTheme="minorHAnsi" w:hAnsiTheme="minorHAnsi"/>
          <w:sz w:val="22"/>
          <w:szCs w:val="22"/>
        </w:rPr>
        <w:t>2</w:t>
      </w:r>
      <w:r w:rsidRPr="007E4E77">
        <w:rPr>
          <w:rFonts w:asciiTheme="minorHAnsi" w:hAnsiTheme="minorHAnsi"/>
          <w:sz w:val="22"/>
          <w:szCs w:val="22"/>
        </w:rPr>
        <w:t xml:space="preserve"> tejto Výzvy. </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Verejný obstarávateľ považuje zmluvné podmienky uvedené v prílohe  č. </w:t>
      </w:r>
      <w:r w:rsidR="00504110">
        <w:rPr>
          <w:rFonts w:asciiTheme="minorHAnsi" w:hAnsiTheme="minorHAnsi"/>
          <w:sz w:val="22"/>
          <w:szCs w:val="22"/>
        </w:rPr>
        <w:t>2</w:t>
      </w:r>
      <w:r w:rsidRPr="007E4E77">
        <w:rPr>
          <w:rFonts w:asciiTheme="minorHAnsi" w:hAnsiTheme="minorHAnsi"/>
          <w:sz w:val="22"/>
          <w:szCs w:val="22"/>
        </w:rPr>
        <w:t xml:space="preserve"> tejto  Výzvy  za  nemenné s výnimkou zmien vo formálnych náležitostiach zmluvy a takých zmien, ktoré by pozíciu verejného obstarávateľa (</w:t>
      </w:r>
      <w:r w:rsidR="00A17F6D">
        <w:rPr>
          <w:rFonts w:asciiTheme="minorHAnsi" w:hAnsiTheme="minorHAnsi"/>
          <w:sz w:val="22"/>
          <w:szCs w:val="22"/>
        </w:rPr>
        <w:t>kupujúceho</w:t>
      </w:r>
      <w:r w:rsidRPr="007E4E77">
        <w:rPr>
          <w:rFonts w:asciiTheme="minorHAnsi" w:hAnsiTheme="minorHAnsi"/>
          <w:sz w:val="22"/>
          <w:szCs w:val="22"/>
        </w:rPr>
        <w:t>) oproti úspešnému uchádzačovi (</w:t>
      </w:r>
      <w:r w:rsidR="00D265B9">
        <w:rPr>
          <w:rFonts w:asciiTheme="minorHAnsi" w:hAnsiTheme="minorHAnsi"/>
          <w:sz w:val="22"/>
          <w:szCs w:val="22"/>
        </w:rPr>
        <w:t>predávajúcemu</w:t>
      </w:r>
      <w:r w:rsidRPr="007E4E77">
        <w:rPr>
          <w:rFonts w:asciiTheme="minorHAnsi" w:hAnsiTheme="minorHAnsi"/>
          <w:sz w:val="22"/>
          <w:szCs w:val="22"/>
        </w:rPr>
        <w:t>) zvýhodňovali (išli by v neprospech úspešného uchádzača).</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4" w:name="_Toc488059673"/>
      <w:r w:rsidRPr="007E4E77">
        <w:rPr>
          <w:rFonts w:asciiTheme="minorHAnsi" w:hAnsiTheme="minorHAnsi"/>
          <w:b/>
          <w:sz w:val="22"/>
          <w:szCs w:val="22"/>
        </w:rPr>
        <w:t>Zdroj finančných prostriedkov</w:t>
      </w:r>
      <w:bookmarkEnd w:id="4"/>
    </w:p>
    <w:p w:rsidR="00C3520E" w:rsidRPr="007E4E77" w:rsidRDefault="00C3520E" w:rsidP="007E4E77">
      <w:pPr>
        <w:pStyle w:val="Zkladntext2"/>
        <w:shd w:val="clear" w:color="auto" w:fill="auto"/>
        <w:tabs>
          <w:tab w:val="left" w:pos="709"/>
        </w:tabs>
        <w:spacing w:before="0" w:after="0" w:line="276" w:lineRule="auto"/>
        <w:ind w:right="20" w:firstLine="0"/>
        <w:jc w:val="both"/>
      </w:pPr>
      <w:r w:rsidRPr="007E4E77">
        <w:t>Predmet zákazky bude financovaný z rozpočtovaných prostriedkov verejného obstarávateľa.</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5" w:name="_Toc488059674"/>
      <w:r w:rsidRPr="007E4E77">
        <w:rPr>
          <w:rFonts w:asciiTheme="minorHAnsi" w:hAnsiTheme="minorHAnsi"/>
          <w:b/>
          <w:sz w:val="22"/>
          <w:szCs w:val="22"/>
        </w:rPr>
        <w:t>Podmienky predloženia ponuky</w:t>
      </w:r>
      <w:bookmarkEnd w:id="5"/>
      <w:r w:rsidRPr="007E4E77">
        <w:rPr>
          <w:rFonts w:asciiTheme="minorHAnsi" w:hAnsiTheme="minorHAnsi"/>
          <w:b/>
          <w:color w:val="000000"/>
          <w:sz w:val="22"/>
          <w:szCs w:val="22"/>
        </w:rPr>
        <w:t xml:space="preserve"> </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Ponuka je vyhotovená elektronicky</w:t>
      </w:r>
      <w:r w:rsidRPr="007E4E77">
        <w:rPr>
          <w:rFonts w:asciiTheme="minorHAnsi" w:hAnsiTheme="minorHAnsi"/>
          <w:sz w:val="22"/>
          <w:szCs w:val="22"/>
        </w:rPr>
        <w:t xml:space="preserve"> v zmysle § 49 ods. 1 písm. a) ZVO </w:t>
      </w:r>
      <w:r w:rsidRPr="007E4E77">
        <w:rPr>
          <w:rFonts w:asciiTheme="minorHAnsi" w:hAnsiTheme="minorHAnsi"/>
          <w:sz w:val="22"/>
          <w:szCs w:val="22"/>
          <w:u w:val="single"/>
        </w:rPr>
        <w:t>a vložená do systému JOSEPHINE</w:t>
      </w:r>
      <w:r w:rsidRPr="007E4E77">
        <w:rPr>
          <w:rFonts w:asciiTheme="minorHAnsi" w:hAnsiTheme="minorHAnsi"/>
          <w:sz w:val="22"/>
          <w:szCs w:val="22"/>
        </w:rPr>
        <w:t xml:space="preserv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color w:val="000000"/>
          <w:sz w:val="22"/>
          <w:szCs w:val="22"/>
        </w:rPr>
      </w:pPr>
      <w:r w:rsidRPr="007E4E77">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8" w:history="1">
        <w:r w:rsidRPr="007E4E77">
          <w:rPr>
            <w:rStyle w:val="Hypertextovprepojenie"/>
            <w:rFonts w:asciiTheme="minorHAnsi" w:hAnsiTheme="minorHAnsi"/>
            <w:color w:val="000000"/>
            <w:sz w:val="22"/>
            <w:szCs w:val="22"/>
          </w:rPr>
          <w:t>https://josephine.proebiz.com/</w:t>
        </w:r>
      </w:hyperlink>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 predloženej ponuke prostredníctvom systému JOSEPHINE musia byť pripojené požadované naskenované doklady (doporučený formát je „PDF“) </w:t>
      </w:r>
      <w:r w:rsidRPr="007E4E77">
        <w:rPr>
          <w:rFonts w:asciiTheme="minorHAnsi" w:hAnsiTheme="minorHAnsi"/>
          <w:sz w:val="22"/>
          <w:szCs w:val="22"/>
          <w:u w:val="single"/>
        </w:rPr>
        <w:t>a vyplnenie elektronického formulára, ktorý zodpovedá návrhu na plnenie kritéria uvedeného v súťažných podkladoch</w:t>
      </w:r>
      <w:r w:rsidRPr="007E4E77">
        <w:rPr>
          <w:rFonts w:asciiTheme="minorHAnsi" w:hAnsiTheme="minorHAnsi"/>
          <w:sz w:val="22"/>
          <w:szCs w:val="22"/>
        </w:rPr>
        <w:t>.</w:t>
      </w:r>
    </w:p>
    <w:p w:rsidR="00C3520E" w:rsidRDefault="00C3520E" w:rsidP="007E4E77">
      <w:pPr>
        <w:pStyle w:val="Bezriadkovania"/>
        <w:spacing w:line="276" w:lineRule="auto"/>
        <w:jc w:val="both"/>
        <w:rPr>
          <w:rFonts w:asciiTheme="minorHAnsi" w:hAnsiTheme="minorHAnsi"/>
          <w:sz w:val="22"/>
          <w:szCs w:val="22"/>
        </w:rPr>
      </w:pPr>
    </w:p>
    <w:p w:rsidR="00504110" w:rsidRPr="007E4E77" w:rsidRDefault="00504110" w:rsidP="00504110">
      <w:pPr>
        <w:pStyle w:val="Bezriadkovania"/>
        <w:spacing w:line="276" w:lineRule="auto"/>
        <w:jc w:val="both"/>
        <w:rPr>
          <w:rFonts w:asciiTheme="minorHAnsi" w:hAnsiTheme="minorHAnsi"/>
          <w:sz w:val="22"/>
          <w:szCs w:val="22"/>
        </w:rPr>
      </w:pPr>
      <w:r w:rsidRPr="00504110">
        <w:rPr>
          <w:rFonts w:asciiTheme="minorHAnsi" w:hAnsiTheme="minorHAnsi"/>
          <w:sz w:val="22"/>
          <w:szCs w:val="22"/>
        </w:rPr>
        <w:t>Ak zaradený záujemca nevypracoval ponuku sám, uvedie v ponuke osobu, ktorej služby alebo podklady pri jej vypracovaní využil. Údaje zaradený záujemca uved</w:t>
      </w:r>
      <w:r>
        <w:rPr>
          <w:rFonts w:asciiTheme="minorHAnsi" w:hAnsiTheme="minorHAnsi"/>
          <w:sz w:val="22"/>
          <w:szCs w:val="22"/>
        </w:rPr>
        <w:t xml:space="preserve">ie v rozsahu meno a priezvisko, </w:t>
      </w:r>
      <w:r w:rsidRPr="00504110">
        <w:rPr>
          <w:rFonts w:asciiTheme="minorHAnsi" w:hAnsiTheme="minorHAnsi"/>
          <w:sz w:val="22"/>
          <w:szCs w:val="22"/>
        </w:rPr>
        <w:t>obchodné meno alebo názov, adresa pobytu, sídlo alebo miesto podnikania a identifikačné číslo, ak bolo pridelené.</w:t>
      </w:r>
    </w:p>
    <w:p w:rsidR="00504110" w:rsidRDefault="00504110" w:rsidP="007E4E77">
      <w:pPr>
        <w:pStyle w:val="Bezriadkovania"/>
        <w:spacing w:line="276" w:lineRule="auto"/>
        <w:jc w:val="both"/>
        <w:rPr>
          <w:rFonts w:asciiTheme="minorHAnsi" w:hAnsiTheme="minorHAnsi"/>
          <w:b/>
          <w:sz w:val="22"/>
          <w:szCs w:val="22"/>
        </w:rPr>
      </w:pPr>
    </w:p>
    <w:p w:rsidR="00C3520E" w:rsidRPr="007E4E77" w:rsidRDefault="00C3520E" w:rsidP="007E4E77">
      <w:pPr>
        <w:pStyle w:val="Bezriadkovania"/>
        <w:spacing w:line="276" w:lineRule="auto"/>
        <w:jc w:val="both"/>
        <w:rPr>
          <w:rFonts w:asciiTheme="minorHAnsi" w:hAnsiTheme="minorHAnsi"/>
          <w:b/>
          <w:strike/>
          <w:sz w:val="22"/>
          <w:szCs w:val="22"/>
        </w:rPr>
      </w:pPr>
      <w:r w:rsidRPr="007E4E77">
        <w:rPr>
          <w:rFonts w:asciiTheme="minorHAnsi" w:hAnsiTheme="minorHAnsi"/>
          <w:b/>
          <w:sz w:val="22"/>
          <w:szCs w:val="22"/>
        </w:rPr>
        <w:t>V prípade, že z</w:t>
      </w:r>
      <w:r w:rsidRPr="007E4E77">
        <w:rPr>
          <w:rFonts w:asciiTheme="minorHAnsi" w:eastAsia="TimesNewRomanPSMT" w:hAnsiTheme="minorHAnsi" w:cs="Calibri"/>
          <w:b/>
          <w:color w:val="000000"/>
          <w:sz w:val="22"/>
          <w:szCs w:val="22"/>
        </w:rPr>
        <w:t>aradený záujemca</w:t>
      </w:r>
      <w:r w:rsidRPr="007E4E77">
        <w:rPr>
          <w:rFonts w:asciiTheme="minorHAnsi" w:hAnsiTheme="minorHAnsi"/>
          <w:b/>
          <w:sz w:val="22"/>
          <w:szCs w:val="22"/>
        </w:rPr>
        <w:t xml:space="preserve"> predloží listinnú ponuku, verejný obstarávateľ na ňu nebude prihliadať.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Ponuka, pre účely zadávania tejto zákazky, je prejav slobodnej vôle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Ponuku môžu predkladať </w:t>
      </w:r>
      <w:r w:rsidRPr="007E4E77">
        <w:rPr>
          <w:rFonts w:asciiTheme="minorHAnsi" w:eastAsia="TimesNewRomanPSMT" w:hAnsiTheme="minorHAnsi" w:cs="Calibri"/>
          <w:color w:val="000000"/>
          <w:sz w:val="22"/>
          <w:szCs w:val="22"/>
        </w:rPr>
        <w:t xml:space="preserve">zaradení záujemcovia </w:t>
      </w:r>
      <w:r w:rsidRPr="007E4E77">
        <w:rPr>
          <w:rFonts w:asciiTheme="minorHAnsi" w:hAnsiTheme="minorHAnsi"/>
          <w:sz w:val="22"/>
          <w:szCs w:val="22"/>
        </w:rPr>
        <w:t xml:space="preserve">(fyzické, právnické osoby alebo skupina fyzických alebo právnických osôb vystupujúcich voči verejnému obstarávateľovi spoločne). V prípade, že je </w:t>
      </w:r>
      <w:r w:rsidRPr="007E4E77">
        <w:rPr>
          <w:rFonts w:asciiTheme="minorHAnsi" w:eastAsia="TimesNewRomanPSMT" w:hAnsiTheme="minorHAnsi" w:cs="Calibri"/>
          <w:color w:val="000000"/>
          <w:sz w:val="22"/>
          <w:szCs w:val="22"/>
        </w:rPr>
        <w:t>zaradeným záujemcom</w:t>
      </w:r>
      <w:r w:rsidRPr="007E4E77">
        <w:rPr>
          <w:rFonts w:asciiTheme="minorHAnsi" w:hAnsiTheme="minorHAnsi"/>
          <w:sz w:val="22"/>
          <w:szCs w:val="22"/>
        </w:rPr>
        <w:t xml:space="preserve"> skupina, takýto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E4E77">
        <w:rPr>
          <w:rFonts w:asciiTheme="minorHAnsi" w:eastAsia="TimesNewRomanPSMT" w:hAnsiTheme="minorHAnsi" w:cs="Calibri"/>
          <w:color w:val="000000"/>
          <w:sz w:val="22"/>
          <w:szCs w:val="22"/>
        </w:rPr>
        <w:t>zaradených záujemcov</w:t>
      </w:r>
      <w:r w:rsidRPr="007E4E77">
        <w:rPr>
          <w:rFonts w:asciiTheme="minorHAnsi" w:hAnsiTheme="minorHAnsi"/>
          <w:sz w:val="22"/>
          <w:szCs w:val="22"/>
        </w:rPr>
        <w:t xml:space="preserve"> vyhodnotená ako úspešná, táto skupina bude povinná vytvoriť združenie osôb podľa relevantných ustanovení súkromného práva. Z dokumentácie </w:t>
      </w:r>
      <w:r w:rsidRPr="007E4E77">
        <w:rPr>
          <w:rFonts w:asciiTheme="minorHAnsi" w:hAnsiTheme="minorHAnsi"/>
          <w:sz w:val="22"/>
          <w:szCs w:val="22"/>
        </w:rPr>
        <w:lastRenderedPageBreak/>
        <w:t>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eastAsia="TimesNewRomanPSMT" w:hAnsiTheme="minorHAnsi"/>
          <w:sz w:val="22"/>
          <w:szCs w:val="22"/>
        </w:rPr>
        <w:t xml:space="preserve">môže predložiť iba jednu ponuku. </w:t>
      </w: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xml:space="preserve">, ktorý je súčasne členom skupiny dodávateľov.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6" w:name="_Toc488059675"/>
      <w:r w:rsidRPr="007E4E77">
        <w:rPr>
          <w:rFonts w:asciiTheme="minorHAnsi" w:hAnsiTheme="minorHAnsi"/>
          <w:b/>
          <w:sz w:val="22"/>
          <w:szCs w:val="22"/>
        </w:rPr>
        <w:t>Jazyk ponuky</w:t>
      </w:r>
      <w:bookmarkEnd w:id="6"/>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C3520E" w:rsidRPr="007E4E77" w:rsidRDefault="00C3520E" w:rsidP="007E4E77">
      <w:pPr>
        <w:pStyle w:val="Bezriadkovania"/>
        <w:spacing w:line="276" w:lineRule="auto"/>
        <w:jc w:val="both"/>
        <w:rPr>
          <w:rFonts w:asciiTheme="minorHAnsi" w:hAnsiTheme="minorHAnsi"/>
          <w:strike/>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6"/>
      <w:r w:rsidRPr="007E4E77">
        <w:rPr>
          <w:rFonts w:asciiTheme="minorHAnsi" w:hAnsiTheme="minorHAnsi"/>
          <w:b/>
          <w:sz w:val="22"/>
          <w:szCs w:val="22"/>
        </w:rPr>
        <w:t>Predkladanie a obsah ponuky</w:t>
      </w:r>
      <w:bookmarkEnd w:id="7"/>
    </w:p>
    <w:p w:rsidR="009F10BD" w:rsidRPr="007E4E77" w:rsidRDefault="009F10BD"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Ponuky sa budú predkladať elektronicky v zmysle § 49 ods. 1 písm. a) ZVO do systému JOSEPHINE,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u w:val="single"/>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Zaradeným záujemcom </w:t>
      </w:r>
      <w:r w:rsidRPr="007E4E77">
        <w:rPr>
          <w:rFonts w:asciiTheme="minorHAnsi" w:hAnsiTheme="minorHAnsi"/>
          <w:sz w:val="22"/>
          <w:szCs w:val="22"/>
        </w:rPr>
        <w:t xml:space="preserve">navrhovaná </w:t>
      </w:r>
      <w:r w:rsidRPr="007E4E77">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7E4E77">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r w:rsidRPr="007E4E77">
        <w:rPr>
          <w:rFonts w:asciiTheme="minorHAnsi" w:hAnsiTheme="minorHAnsi"/>
          <w:b/>
          <w:color w:val="000000"/>
          <w:sz w:val="22"/>
          <w:szCs w:val="22"/>
          <w:u w:val="single"/>
        </w:rPr>
        <w:t>Ponuka bude obsahovať:</w:t>
      </w:r>
    </w:p>
    <w:p w:rsidR="00C3520E" w:rsidRPr="007E4E77" w:rsidRDefault="00C3520E" w:rsidP="007E4E77">
      <w:pPr>
        <w:pStyle w:val="Odsekzoznamu"/>
        <w:numPr>
          <w:ilvl w:val="0"/>
          <w:numId w:val="2"/>
        </w:numPr>
        <w:autoSpaceDE w:val="0"/>
        <w:autoSpaceDN w:val="0"/>
        <w:adjustRightInd w:val="0"/>
        <w:spacing w:line="276" w:lineRule="auto"/>
        <w:ind w:left="357"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 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Pr="007E4E77">
        <w:rPr>
          <w:rFonts w:asciiTheme="minorHAnsi" w:hAnsiTheme="minorHAnsi"/>
          <w:color w:val="000000"/>
          <w:sz w:val="22"/>
          <w:szCs w:val="22"/>
        </w:rPr>
        <w:t xml:space="preserve"> a označenie súťaže,</w:t>
      </w:r>
    </w:p>
    <w:p w:rsidR="00504110" w:rsidRDefault="00575336"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sidRPr="00504110">
        <w:rPr>
          <w:rFonts w:asciiTheme="minorHAnsi" w:eastAsia="TimesNewRomanPSMT" w:hAnsiTheme="minorHAnsi"/>
          <w:color w:val="000000"/>
          <w:sz w:val="22"/>
          <w:szCs w:val="22"/>
        </w:rPr>
        <w:t xml:space="preserve"> - </w:t>
      </w:r>
      <w:r w:rsidR="00C3520E" w:rsidRPr="00504110">
        <w:rPr>
          <w:rFonts w:asciiTheme="minorHAnsi" w:eastAsia="TimesNewRomanPSMT" w:hAnsiTheme="minorHAnsi"/>
          <w:color w:val="000000"/>
          <w:sz w:val="22"/>
          <w:szCs w:val="22"/>
        </w:rPr>
        <w:t>opis ponúkaného tovaru, preukazujúci splnenie požiadaviek verejného obstarávateľa na predmet zákazky</w:t>
      </w:r>
      <w:r w:rsidR="00504110" w:rsidRPr="00504110">
        <w:rPr>
          <w:rFonts w:asciiTheme="minorHAnsi" w:eastAsia="TimesNewRomanPSMT" w:hAnsiTheme="minorHAnsi"/>
          <w:color w:val="000000"/>
          <w:sz w:val="22"/>
          <w:szCs w:val="22"/>
        </w:rPr>
        <w:t xml:space="preserve"> (príloha č. 4 SP) doplnená o technickú špecifikáciu ponúkaného tovaru. Z predmetnej špecifikácie musí vyplývať splnenie minimálnych požadovaných parametrov na predmet zákazky. </w:t>
      </w:r>
    </w:p>
    <w:p w:rsidR="002736AB" w:rsidRDefault="007B19E7"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002736AB" w:rsidRPr="007B19E7">
        <w:rPr>
          <w:rFonts w:asciiTheme="minorHAnsi" w:eastAsia="TimesNewRomanPSMT" w:hAnsiTheme="minorHAnsi"/>
          <w:color w:val="000000"/>
          <w:sz w:val="22"/>
          <w:szCs w:val="22"/>
        </w:rPr>
        <w:t xml:space="preserve">s uvedením jednotkových cien a celkovej ceny podľa prílohy č. 5 </w:t>
      </w:r>
      <w:r>
        <w:rPr>
          <w:rFonts w:asciiTheme="minorHAnsi" w:eastAsia="TimesNewRomanPSMT" w:hAnsiTheme="minorHAnsi"/>
          <w:color w:val="000000"/>
          <w:sz w:val="22"/>
          <w:szCs w:val="22"/>
        </w:rPr>
        <w:t>SP</w:t>
      </w:r>
      <w:r w:rsidR="002736AB" w:rsidRPr="007B19E7">
        <w:rPr>
          <w:rFonts w:asciiTheme="minorHAnsi" w:eastAsia="TimesNewRomanPSMT" w:hAnsiTheme="minorHAnsi"/>
          <w:color w:val="000000"/>
          <w:sz w:val="22"/>
          <w:szCs w:val="22"/>
        </w:rPr>
        <w:t>, ktorá bude korešpondovať s návrhom na plnenie kritérií</w:t>
      </w:r>
      <w:r>
        <w:rPr>
          <w:rFonts w:asciiTheme="minorHAnsi" w:eastAsia="TimesNewRomanPSMT" w:hAnsiTheme="minorHAnsi"/>
          <w:color w:val="000000"/>
          <w:sz w:val="22"/>
          <w:szCs w:val="22"/>
        </w:rPr>
        <w:t>,</w:t>
      </w:r>
    </w:p>
    <w:p w:rsidR="00C3520E" w:rsidRPr="00504110" w:rsidRDefault="00C3520E"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lastRenderedPageBreak/>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8" w:name="_Toc488059677"/>
      <w:r w:rsidRPr="007E4E77">
        <w:rPr>
          <w:rFonts w:asciiTheme="minorHAnsi" w:hAnsiTheme="minorHAnsi"/>
          <w:b/>
          <w:sz w:val="22"/>
          <w:szCs w:val="22"/>
        </w:rPr>
        <w:t>Lehota na predkladanie ponúk</w:t>
      </w:r>
      <w:bookmarkEnd w:id="8"/>
    </w:p>
    <w:p w:rsidR="00C3520E" w:rsidRPr="007E4E77" w:rsidRDefault="00C3520E" w:rsidP="007E4E77">
      <w:pPr>
        <w:pStyle w:val="Bezriadkovania"/>
        <w:spacing w:line="276" w:lineRule="auto"/>
        <w:jc w:val="both"/>
        <w:rPr>
          <w:rFonts w:asciiTheme="minorHAnsi" w:hAnsiTheme="minorHAnsi"/>
          <w:b/>
          <w:bCs/>
          <w:sz w:val="22"/>
          <w:szCs w:val="22"/>
          <w:u w:val="single"/>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A17F6D">
        <w:rPr>
          <w:rFonts w:asciiTheme="minorHAnsi" w:hAnsiTheme="minorHAnsi"/>
          <w:b/>
          <w:sz w:val="22"/>
          <w:szCs w:val="22"/>
        </w:rPr>
        <w:t>0</w:t>
      </w:r>
      <w:r w:rsidR="002A35CE">
        <w:rPr>
          <w:rFonts w:asciiTheme="minorHAnsi" w:hAnsiTheme="minorHAnsi"/>
          <w:b/>
          <w:sz w:val="22"/>
          <w:szCs w:val="22"/>
        </w:rPr>
        <w:t>7</w:t>
      </w:r>
      <w:r w:rsidR="00A17F6D">
        <w:rPr>
          <w:rFonts w:asciiTheme="minorHAnsi" w:hAnsiTheme="minorHAnsi"/>
          <w:b/>
          <w:sz w:val="22"/>
          <w:szCs w:val="22"/>
        </w:rPr>
        <w:t>.09.2020</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rsidR="00A17F6D" w:rsidRPr="007E4E77" w:rsidRDefault="00A17F6D" w:rsidP="00D06C5D">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8"/>
      <w:r w:rsidRPr="007E4E77">
        <w:rPr>
          <w:rFonts w:asciiTheme="minorHAnsi" w:hAnsiTheme="minorHAnsi"/>
          <w:b/>
          <w:sz w:val="22"/>
          <w:szCs w:val="22"/>
        </w:rPr>
        <w:t>Platnosť (viazanosť) ponuky</w:t>
      </w:r>
      <w:bookmarkEnd w:id="9"/>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rsidR="00C3520E" w:rsidRPr="007E4E77" w:rsidRDefault="00C3520E" w:rsidP="007E4E77">
      <w:pPr>
        <w:pStyle w:val="Bezriadkovania"/>
        <w:spacing w:line="276" w:lineRule="auto"/>
        <w:jc w:val="both"/>
        <w:rPr>
          <w:rFonts w:asciiTheme="minorHAnsi"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9"/>
      <w:r w:rsidRPr="007E4E77">
        <w:rPr>
          <w:rFonts w:asciiTheme="minorHAnsi" w:hAnsiTheme="minorHAnsi"/>
          <w:b/>
          <w:sz w:val="22"/>
          <w:szCs w:val="22"/>
        </w:rPr>
        <w:t>Zábezpeka ponuky</w:t>
      </w:r>
      <w:bookmarkEnd w:id="10"/>
    </w:p>
    <w:p w:rsidR="00C3520E" w:rsidRPr="007E4E77" w:rsidRDefault="00C3520E" w:rsidP="007E4E77">
      <w:pPr>
        <w:spacing w:line="276" w:lineRule="auto"/>
        <w:jc w:val="both"/>
        <w:rPr>
          <w:rFonts w:asciiTheme="minorHAnsi" w:hAnsiTheme="minorHAnsi"/>
          <w:b/>
          <w:strike/>
          <w:sz w:val="22"/>
          <w:szCs w:val="22"/>
        </w:rPr>
      </w:pPr>
      <w:r w:rsidRPr="007E4E77">
        <w:rPr>
          <w:rFonts w:asciiTheme="minorHAnsi" w:hAnsiTheme="minorHAnsi"/>
          <w:sz w:val="22"/>
          <w:szCs w:val="22"/>
        </w:rPr>
        <w:t xml:space="preserve">Zábezpeka ponuky sa nevyžaduje. </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0"/>
      <w:r w:rsidRPr="007E4E77">
        <w:rPr>
          <w:rFonts w:asciiTheme="minorHAnsi" w:hAnsiTheme="minorHAnsi"/>
          <w:b/>
          <w:sz w:val="22"/>
          <w:szCs w:val="22"/>
        </w:rPr>
        <w:t>Doplnenie, zmena a odvolanie ponuky</w:t>
      </w:r>
      <w:bookmarkEnd w:id="1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môže predloženú ponuku doplniť, zmeniť alebo odvolať do uplynutia lehoty na p</w:t>
      </w:r>
      <w:r w:rsidRPr="007E4E77">
        <w:rPr>
          <w:rFonts w:asciiTheme="minorHAnsi" w:hAnsiTheme="minorHAnsi"/>
          <w:color w:val="000000"/>
          <w:sz w:val="22"/>
          <w:szCs w:val="22"/>
        </w:rPr>
        <w:t xml:space="preserve">redkladanie </w:t>
      </w:r>
      <w:r w:rsidRPr="007E4E77">
        <w:rPr>
          <w:rFonts w:asciiTheme="minorHAnsi" w:eastAsia="TimesNewRomanPSMT" w:hAnsiTheme="minorHAnsi"/>
          <w:color w:val="000000"/>
          <w:sz w:val="22"/>
          <w:szCs w:val="22"/>
        </w:rPr>
        <w:t>ponúk. Doplnenie alebo zmenu ponuky je možné vykonať prostredníctvom funkcionality webovej aplikácie JOSEPHINE v </w:t>
      </w:r>
      <w:r w:rsidRPr="007E4E77">
        <w:rPr>
          <w:rFonts w:asciiTheme="minorHAnsi" w:hAnsiTheme="minorHAnsi"/>
          <w:color w:val="000000"/>
          <w:sz w:val="22"/>
          <w:szCs w:val="22"/>
        </w:rPr>
        <w:t xml:space="preserve">primeranej </w:t>
      </w:r>
      <w:r w:rsidRPr="007E4E77">
        <w:rPr>
          <w:rFonts w:asciiTheme="minorHAnsi" w:eastAsia="TimesNewRomanPSMT" w:hAnsiTheme="minorHAnsi"/>
          <w:color w:val="000000"/>
          <w:sz w:val="22"/>
          <w:szCs w:val="22"/>
        </w:rPr>
        <w:t xml:space="preserve">lehote pred uplynutím lehoty na predkladanie ponúk.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1"/>
      <w:r w:rsidRPr="007E4E77">
        <w:rPr>
          <w:rFonts w:asciiTheme="minorHAnsi" w:hAnsiTheme="minorHAnsi"/>
          <w:b/>
          <w:sz w:val="22"/>
          <w:szCs w:val="22"/>
        </w:rPr>
        <w:t>Náklady na ponuku</w:t>
      </w:r>
      <w:bookmarkEnd w:id="12"/>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Všetky výdavky spojené s prípravou a predložením ponuky znáša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xml:space="preserve"> bez akéhokoľvek finančného alebo iného nároku voči verejnému obstarávateľovi, a to aj v prípade, že verejný obstarávateľ </w:t>
      </w:r>
      <w:r w:rsidRPr="007E4E77">
        <w:rPr>
          <w:rFonts w:asciiTheme="minorHAnsi" w:hAnsiTheme="minorHAnsi"/>
          <w:color w:val="000000"/>
          <w:sz w:val="22"/>
          <w:szCs w:val="22"/>
        </w:rPr>
        <w:t xml:space="preserve">neprijme ani jednu z </w:t>
      </w:r>
      <w:r w:rsidRPr="007E4E77">
        <w:rPr>
          <w:rFonts w:asciiTheme="minorHAnsi" w:eastAsia="TimesNewRomanPSMT" w:hAnsiTheme="minorHAnsi"/>
          <w:color w:val="000000"/>
          <w:sz w:val="22"/>
          <w:szCs w:val="22"/>
        </w:rPr>
        <w:t>predložených ponúk alebo zruší postup zadávania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2"/>
      <w:r w:rsidRPr="007E4E77">
        <w:rPr>
          <w:rFonts w:asciiTheme="minorHAnsi" w:hAnsiTheme="minorHAnsi"/>
          <w:b/>
          <w:sz w:val="22"/>
          <w:szCs w:val="22"/>
        </w:rPr>
        <w:t>Variantné riešenie</w:t>
      </w:r>
      <w:bookmarkEnd w:id="13"/>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3"/>
      <w:r w:rsidRPr="007E4E77">
        <w:rPr>
          <w:rFonts w:asciiTheme="minorHAnsi" w:hAnsiTheme="minorHAnsi"/>
          <w:b/>
          <w:sz w:val="22"/>
          <w:szCs w:val="22"/>
        </w:rPr>
        <w:t>Predkladanie žiadostí o súťažné podklady</w:t>
      </w:r>
      <w:bookmarkEnd w:id="14"/>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7E4E77">
        <w:rPr>
          <w:rFonts w:asciiTheme="minorHAnsi" w:eastAsia="TimesNewRomanPSMT" w:hAnsiTheme="minorHAnsi"/>
          <w:color w:val="000000"/>
          <w:sz w:val="22"/>
          <w:szCs w:val="22"/>
        </w:rPr>
        <w:t>link</w:t>
      </w:r>
      <w:proofErr w:type="spellEnd"/>
      <w:r w:rsidRPr="007E4E77">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5" w:name="_Toc488059684"/>
      <w:r w:rsidRPr="007E4E77">
        <w:rPr>
          <w:rFonts w:asciiTheme="minorHAnsi" w:hAnsiTheme="minorHAnsi"/>
          <w:b/>
          <w:sz w:val="22"/>
          <w:szCs w:val="22"/>
        </w:rPr>
        <w:t>Podmienky zrušenia použitého postupu zadávania zákazky</w:t>
      </w:r>
      <w:bookmarkEnd w:id="15"/>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5"/>
      <w:r w:rsidRPr="007E4E77">
        <w:rPr>
          <w:rFonts w:asciiTheme="minorHAnsi" w:hAnsiTheme="minorHAnsi"/>
          <w:b/>
          <w:sz w:val="22"/>
          <w:szCs w:val="22"/>
        </w:rPr>
        <w:t>Komunikácia a vysvetlenie</w:t>
      </w:r>
      <w:bookmarkEnd w:id="16"/>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komunikácii so z</w:t>
      </w:r>
      <w:r w:rsidRPr="007E4E77">
        <w:rPr>
          <w:rFonts w:asciiTheme="minorHAnsi" w:eastAsia="TimesNewRomanPSMT" w:hAnsiTheme="minorHAnsi" w:cs="Calibri"/>
          <w:color w:val="000000"/>
          <w:sz w:val="22"/>
          <w:szCs w:val="22"/>
        </w:rPr>
        <w:t xml:space="preserve">aradenými záujemcami </w:t>
      </w:r>
      <w:r w:rsidRPr="007E4E77">
        <w:rPr>
          <w:rFonts w:asciiTheme="minorHAnsi" w:eastAsia="TimesNewRomanPSMT" w:hAnsiTheme="minorHAnsi"/>
          <w:color w:val="000000"/>
          <w:sz w:val="22"/>
          <w:szCs w:val="22"/>
        </w:rPr>
        <w:t>postupovať v zmysle § 20 ZVO prostredníctvom komunikačného rozhrania systému JOSEPHINE, tento spôsob komunikácie sa týka akejkoľvek komunikácie a podaní medzi verejným obstarávateľom a </w:t>
      </w:r>
      <w:r w:rsidRPr="007E4E77">
        <w:rPr>
          <w:rFonts w:asciiTheme="minorHAnsi" w:eastAsia="TimesNewRomanPSMT" w:hAnsiTheme="minorHAnsi" w:cs="Calibri"/>
          <w:color w:val="000000"/>
          <w:sz w:val="22"/>
          <w:szCs w:val="22"/>
        </w:rPr>
        <w:t xml:space="preserve">zaradenými záujemcami </w:t>
      </w:r>
      <w:r w:rsidRPr="007E4E77">
        <w:rPr>
          <w:rFonts w:asciiTheme="minorHAnsi" w:eastAsia="TimesNewRomanPSMT" w:hAnsiTheme="minorHAnsi"/>
          <w:color w:val="000000"/>
          <w:sz w:val="22"/>
          <w:szCs w:val="22"/>
        </w:rPr>
        <w:t xml:space="preserve">počas celého procesu verejného obstarávania.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b/>
          <w:color w:val="000000"/>
          <w:sz w:val="22"/>
          <w:szCs w:val="22"/>
        </w:rPr>
        <w:t>Pravidlá pre doručovanie</w:t>
      </w:r>
      <w:r w:rsidRPr="007E4E77">
        <w:rPr>
          <w:rFonts w:asciiTheme="minorHAnsi" w:eastAsia="TimesNewRomanPSMT" w:hAnsiTheme="minorHAnsi"/>
          <w:color w:val="000000"/>
          <w:sz w:val="22"/>
          <w:szCs w:val="22"/>
        </w:rPr>
        <w:t xml:space="preserve"> – zásielka sa považuje za doručenú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zásielky verejný obstarávateľ, tak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sa prihlási do systému a v komunikačnom rozhraní zákazky bude mať zobrazený obsah komunikácie – zásielky, správy.</w:t>
      </w:r>
      <w:r w:rsidRPr="007E4E77">
        <w:rPr>
          <w:rFonts w:asciiTheme="minorHAnsi" w:eastAsia="TimesNewRomanPSMT" w:hAnsiTheme="minorHAnsi" w:cs="Calibri"/>
          <w:color w:val="000000"/>
          <w:sz w:val="22"/>
          <w:szCs w:val="22"/>
        </w:rPr>
        <w:t xml:space="preserve"> Zaradený záujemca</w:t>
      </w:r>
      <w:r w:rsidRPr="007E4E77">
        <w:rPr>
          <w:rFonts w:asciiTheme="minorHAnsi" w:eastAsia="TimesNewRomanPSMT" w:hAnsiTheme="minorHAnsi"/>
          <w:color w:val="000000"/>
          <w:sz w:val="22"/>
          <w:szCs w:val="22"/>
        </w:rPr>
        <w:t xml:space="preserve"> si môže v komunikačnom rozhraní zobraziť celú históriu o svojej komunikácií s verejným obstarávateľom.</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informácie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6"/>
      <w:r w:rsidRPr="007E4E77">
        <w:rPr>
          <w:rFonts w:asciiTheme="minorHAnsi" w:hAnsiTheme="minorHAnsi"/>
          <w:b/>
          <w:sz w:val="22"/>
          <w:szCs w:val="22"/>
        </w:rPr>
        <w:t>Vysvetlenie súťažných podkladov</w:t>
      </w:r>
      <w:bookmarkEnd w:id="17"/>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Adresa stránky, kde je možný prístup k dokumentácií verejného obstarávania je: </w:t>
      </w:r>
      <w:hyperlink r:id="rId9" w:history="1">
        <w:r w:rsidRPr="007E4E77">
          <w:rPr>
            <w:rStyle w:val="Hypertextovprepojenie"/>
            <w:rFonts w:asciiTheme="minorHAnsi" w:hAnsiTheme="minorHAnsi"/>
            <w:sz w:val="22"/>
            <w:szCs w:val="22"/>
          </w:rPr>
          <w:t>https://josephine.proebiz.com/</w:t>
        </w:r>
      </w:hyperlink>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7E4E77">
        <w:rPr>
          <w:rFonts w:asciiTheme="minorHAnsi" w:hAnsiTheme="minorHAnsi" w:cs="Calibri"/>
          <w:color w:val="000000"/>
          <w:sz w:val="22"/>
          <w:szCs w:val="22"/>
        </w:rPr>
        <w:t>To neplatí pre podania a dokumenty súvisiace s uplatnením námietok podľa § 170 ZVO.</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bCs/>
          <w:sz w:val="22"/>
          <w:szCs w:val="22"/>
        </w:rPr>
      </w:pPr>
      <w:r w:rsidRPr="007E4E77">
        <w:rPr>
          <w:rFonts w:asciiTheme="minorHAnsi" w:hAnsiTheme="minorHAnsi"/>
          <w:b/>
          <w:bCs/>
          <w:sz w:val="22"/>
          <w:szCs w:val="22"/>
        </w:rPr>
        <w:t>Všeobecné informácie k webovej aplikácií JOSEPHINE</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0"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rsidR="00C3520E" w:rsidRPr="007E4E77" w:rsidRDefault="00C3520E" w:rsidP="007E4E77">
      <w:pPr>
        <w:spacing w:line="276" w:lineRule="auto"/>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Google Chrome.</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r w:rsidRPr="007E4E77">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E4E77">
        <w:rPr>
          <w:rFonts w:asciiTheme="minorHAnsi" w:eastAsia="TimesNewRomanPSMT" w:hAnsiTheme="minorHAnsi" w:cs="Calibri"/>
          <w:color w:val="000000"/>
          <w:sz w:val="22"/>
          <w:szCs w:val="22"/>
        </w:rPr>
        <w:t>.</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autoSpaceDE w:val="0"/>
        <w:spacing w:line="276" w:lineRule="auto"/>
        <w:jc w:val="both"/>
        <w:rPr>
          <w:rFonts w:asciiTheme="minorHAnsi" w:hAnsiTheme="minorHAnsi" w:cs="Calibri"/>
          <w:color w:val="000000"/>
          <w:sz w:val="22"/>
          <w:szCs w:val="22"/>
        </w:rPr>
      </w:pPr>
      <w:r w:rsidRPr="007E4E77">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7E4E77">
        <w:rPr>
          <w:rFonts w:asciiTheme="minorHAnsi" w:hAnsiTheme="minorHAnsi" w:cs="Calibri"/>
          <w:color w:val="000000"/>
          <w:sz w:val="22"/>
          <w:szCs w:val="22"/>
        </w:rPr>
        <w:t xml:space="preserve">na </w:t>
      </w:r>
      <w:r w:rsidRPr="007E4E77">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 xml:space="preserve">deň </w:t>
      </w:r>
      <w:r w:rsidRPr="007E4E77">
        <w:rPr>
          <w:rFonts w:asciiTheme="minorHAnsi" w:hAnsiTheme="minorHAnsi" w:cs="Calibri"/>
          <w:color w:val="000000"/>
          <w:sz w:val="22"/>
          <w:szCs w:val="22"/>
        </w:rPr>
        <w:t xml:space="preserve">uverejnenia. </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pStyle w:val="tl1"/>
        <w:spacing w:line="276" w:lineRule="auto"/>
        <w:rPr>
          <w:rFonts w:asciiTheme="minorHAnsi" w:hAnsiTheme="minorHAnsi" w:cs="Calibri"/>
          <w:sz w:val="22"/>
          <w:szCs w:val="22"/>
        </w:rPr>
      </w:pPr>
      <w:r w:rsidRPr="007E4E77">
        <w:rPr>
          <w:rFonts w:asciiTheme="minorHAnsi" w:hAnsiTheme="minorHAnsi" w:cs="Calibri"/>
          <w:sz w:val="22"/>
          <w:szCs w:val="22"/>
        </w:rPr>
        <w:t>Verejný obstarávateľ primerane predĺži lehotu na predkladanie ponúk, ak</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rsidR="00C3520E" w:rsidRPr="007E4E77" w:rsidRDefault="00C3520E" w:rsidP="007E4E77">
      <w:pPr>
        <w:pStyle w:val="tl1"/>
        <w:spacing w:line="276" w:lineRule="auto"/>
        <w:rPr>
          <w:rFonts w:asciiTheme="minorHAnsi" w:hAnsiTheme="minorHAnsi" w:cs="Calibri"/>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eastAsia="TimesNewRomanPSMT" w:hAnsi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8" w:name="_Toc488059687"/>
      <w:r w:rsidRPr="007E4E77">
        <w:rPr>
          <w:rFonts w:asciiTheme="minorHAnsi" w:hAnsiTheme="minorHAnsi"/>
          <w:b/>
          <w:sz w:val="22"/>
          <w:szCs w:val="22"/>
        </w:rPr>
        <w:t>Spôsob určenia ceny</w:t>
      </w:r>
    </w:p>
    <w:p w:rsidR="00D06C5D" w:rsidRDefault="00D06C5D" w:rsidP="00D06C5D">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rsidR="00D06C5D" w:rsidRDefault="00D06C5D" w:rsidP="00D06C5D">
      <w:pPr>
        <w:autoSpaceDE w:val="0"/>
        <w:autoSpaceDN w:val="0"/>
        <w:adjustRightInd w:val="0"/>
        <w:spacing w:line="276" w:lineRule="auto"/>
        <w:jc w:val="both"/>
        <w:rPr>
          <w:rFonts w:asciiTheme="minorHAnsi" w:hAnsiTheme="minorHAnsi"/>
          <w:sz w:val="22"/>
          <w:szCs w:val="22"/>
        </w:rPr>
      </w:pPr>
    </w:p>
    <w:p w:rsidR="00D06C5D" w:rsidRDefault="00D06C5D" w:rsidP="00D06C5D">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U</w:t>
      </w:r>
      <w:r w:rsidRPr="007E4E77">
        <w:rPr>
          <w:rFonts w:asciiTheme="minorHAnsi" w:hAnsiTheme="minorHAnsi"/>
          <w:sz w:val="22"/>
          <w:szCs w:val="22"/>
        </w:rPr>
        <w:t>chádzač stanoví svoju cenu na základe svojho slobodného rozhodnutia</w:t>
      </w:r>
      <w:r>
        <w:rPr>
          <w:rFonts w:asciiTheme="minorHAnsi" w:hAnsiTheme="minorHAnsi"/>
          <w:sz w:val="22"/>
          <w:szCs w:val="22"/>
        </w:rPr>
        <w:t xml:space="preserve">.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rsidR="00C3520E" w:rsidRPr="007E4E77" w:rsidRDefault="00C3520E" w:rsidP="007E4E77">
      <w:pPr>
        <w:spacing w:line="276" w:lineRule="auto"/>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8"/>
      <w:r w:rsidRPr="007E4E77">
        <w:rPr>
          <w:rFonts w:asciiTheme="minorHAnsi" w:hAnsiTheme="minorHAnsi"/>
          <w:b/>
          <w:sz w:val="22"/>
          <w:szCs w:val="22"/>
        </w:rPr>
        <w:t xml:space="preserve"> (ku konkrétnej výzve)</w:t>
      </w:r>
    </w:p>
    <w:p w:rsidR="00C3520E" w:rsidRPr="007E4E77" w:rsidRDefault="00C3520E" w:rsidP="007E4E77">
      <w:pPr>
        <w:pStyle w:val="Odsekzoznamu"/>
        <w:autoSpaceDE w:val="0"/>
        <w:autoSpaceDN w:val="0"/>
        <w:adjustRightInd w:val="0"/>
        <w:spacing w:line="276" w:lineRule="auto"/>
        <w:ind w:left="0"/>
        <w:jc w:val="both"/>
        <w:rPr>
          <w:rFonts w:asciiTheme="minorHAnsi" w:hAnsiTheme="minorHAnsi" w:cs="Calibri"/>
          <w:sz w:val="22"/>
          <w:szCs w:val="22"/>
        </w:rPr>
      </w:pPr>
      <w:r w:rsidRPr="007E4E77">
        <w:rPr>
          <w:rFonts w:asciiTheme="minorHAnsi" w:eastAsia="TimesNewRomanPSMT" w:hAnsiTheme="minorHAnsi"/>
          <w:color w:val="000000"/>
          <w:sz w:val="22"/>
          <w:szCs w:val="22"/>
        </w:rPr>
        <w:t xml:space="preserve">Otváranie ponúk sa uskutoční elektronicky dňa </w:t>
      </w:r>
      <w:r w:rsidR="00531C8F" w:rsidRPr="00531C8F">
        <w:rPr>
          <w:rFonts w:asciiTheme="minorHAnsi" w:eastAsia="TimesNewRomanPSMT" w:hAnsiTheme="minorHAnsi"/>
          <w:b/>
          <w:color w:val="000000"/>
          <w:sz w:val="22"/>
          <w:szCs w:val="22"/>
        </w:rPr>
        <w:t>0</w:t>
      </w:r>
      <w:r w:rsidR="002A35CE">
        <w:rPr>
          <w:rFonts w:asciiTheme="minorHAnsi" w:eastAsia="TimesNewRomanPSMT" w:hAnsiTheme="minorHAnsi"/>
          <w:b/>
          <w:color w:val="000000"/>
          <w:sz w:val="22"/>
          <w:szCs w:val="22"/>
        </w:rPr>
        <w:t>7</w:t>
      </w:r>
      <w:r w:rsidR="00531C8F" w:rsidRPr="00531C8F">
        <w:rPr>
          <w:rFonts w:asciiTheme="minorHAnsi" w:eastAsia="TimesNewRomanPSMT" w:hAnsiTheme="minorHAnsi"/>
          <w:b/>
          <w:color w:val="000000"/>
          <w:sz w:val="22"/>
          <w:szCs w:val="22"/>
        </w:rPr>
        <w:t>.09.2020</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v mieste </w:t>
      </w:r>
      <w:r w:rsidRPr="007E4E77">
        <w:rPr>
          <w:rFonts w:asciiTheme="minorHAnsi" w:eastAsia="TimesNewRomanPSMT" w:hAnsiTheme="minorHAnsi"/>
          <w:color w:val="000000"/>
          <w:sz w:val="22"/>
          <w:szCs w:val="22"/>
        </w:rPr>
        <w:t xml:space="preserve">sídla verejného obstarávateľa – </w:t>
      </w:r>
      <w:r w:rsidR="00D06C5D">
        <w:rPr>
          <w:rFonts w:asciiTheme="minorHAnsi" w:eastAsia="TimesNewRomanPSMT" w:hAnsiTheme="minorHAnsi"/>
          <w:color w:val="000000"/>
          <w:sz w:val="22"/>
          <w:szCs w:val="22"/>
        </w:rPr>
        <w:t>Banskobystrický samosprávny kraj, Námestie SNP 23, 974 01 Banská Bystrica.</w:t>
      </w:r>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Otváranie ponúk bude v súlade § 54 ods. 3 ZVO neverejné.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rsidR="00C3520E" w:rsidRPr="007E4E77" w:rsidRDefault="0098640B" w:rsidP="007E4E77">
      <w:pPr>
        <w:autoSpaceDE w:val="0"/>
        <w:autoSpaceDN w:val="0"/>
        <w:adjustRightInd w:val="0"/>
        <w:spacing w:line="276" w:lineRule="auto"/>
        <w:jc w:val="both"/>
        <w:rPr>
          <w:rFonts w:asciiTheme="minorHAnsi" w:hAnsiTheme="minorHAnsi"/>
          <w:color w:val="FF0000"/>
          <w:sz w:val="22"/>
          <w:szCs w:val="22"/>
        </w:rPr>
      </w:pPr>
      <w:r w:rsidRPr="007E4E77">
        <w:rPr>
          <w:rFonts w:asciiTheme="minorHAnsi" w:eastAsia="TimesNewRomanPSMT" w:hAnsiTheme="minorHAnsi"/>
          <w:color w:val="000000"/>
          <w:sz w:val="22"/>
          <w:szCs w:val="22"/>
        </w:rPr>
        <w:t>Verejný obstarávateľ vyhodnotí predložené ponuky z pohľadu splnenia požiadaviek na predmet zákazky podľa § 53 ZVO</w:t>
      </w:r>
      <w:r w:rsidRPr="007E4E77">
        <w:rPr>
          <w:rFonts w:asciiTheme="minorHAnsi" w:hAnsiTheme="minorHAnsi"/>
          <w:color w:val="000000"/>
          <w:sz w:val="22"/>
          <w:szCs w:val="22"/>
        </w:rPr>
        <w:t xml:space="preserve"> a následne vyhodnotí ponuky z hľadiska plnenia kritéria. </w:t>
      </w:r>
      <w:r w:rsidR="00C3520E" w:rsidRPr="007E4E77">
        <w:rPr>
          <w:rFonts w:asciiTheme="minorHAnsi" w:eastAsia="TimesNewRomanPSMT" w:hAnsiTheme="minorHAnsi"/>
          <w:color w:val="000000"/>
          <w:sz w:val="22"/>
          <w:szCs w:val="22"/>
        </w:rPr>
        <w:t>Verejný obstarávateľ bude postupovať v súlade so ZVO.</w:t>
      </w:r>
      <w:r w:rsidR="00EE6D17" w:rsidRPr="007E4E77">
        <w:rPr>
          <w:rFonts w:asciiTheme="minorHAnsi" w:eastAsia="TimesNewRomanPSMT" w:hAnsiTheme="minorHAnsi"/>
          <w:color w:val="000000"/>
          <w:sz w:val="22"/>
          <w:szCs w:val="22"/>
        </w:rPr>
        <w:t xml:space="preserv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Súčasťou procesu vyhodnocovania ponúk je aj elektronická aukcia. Podrobnosti o priebehu elektronickej aukcie budú uvedené vo výzve na účasť v elektronickej aukcii.</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Nové ceny predložené v elektronickej aukcii po jej skončení budú považované za konečné</w:t>
      </w:r>
      <w:r w:rsidR="0098640B" w:rsidRPr="007E4E77">
        <w:rPr>
          <w:rFonts w:asciiTheme="minorHAnsi" w:eastAsia="TimesNewRomanPSMT" w:hAnsiTheme="minorHAnsi"/>
          <w:color w:val="000000"/>
          <w:sz w:val="22"/>
          <w:szCs w:val="22"/>
        </w:rPr>
        <w:t>.</w:t>
      </w: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lastRenderedPageBreak/>
        <w:t xml:space="preserve">Predložením nových cien v elektronickej aukcii systém pre elektronickú aukciu zostaví poradie ponúk automatizovaným vyhodnotením podľa stanoveného kritéria.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Počas trvania elektronickej aukcie uch</w:t>
      </w:r>
      <w:r w:rsidR="0098640B" w:rsidRPr="007E4E77">
        <w:rPr>
          <w:rFonts w:asciiTheme="minorHAnsi" w:eastAsia="TimesNewRomanPSMT" w:hAnsiTheme="minorHAnsi"/>
          <w:color w:val="000000"/>
          <w:sz w:val="22"/>
          <w:szCs w:val="22"/>
        </w:rPr>
        <w:t>ádzači predkladajú nové ceny za predmet</w:t>
      </w:r>
      <w:r w:rsidRPr="007E4E77">
        <w:rPr>
          <w:rFonts w:asciiTheme="minorHAnsi" w:eastAsia="TimesNewRomanPSMT" w:hAnsiTheme="minorHAnsi"/>
          <w:color w:val="000000"/>
          <w:sz w:val="22"/>
          <w:szCs w:val="22"/>
        </w:rPr>
        <w:t xml:space="preserve"> zákazky až do ukončenia elektronickej aukcie.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Poradie ponúk za predmet zákazky po elektronickej aukcii bude zostavené nasledovne: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na prvom mieste sa umiestni uchádzač, ktorý v elektronickej aukcii ponúkol najnižšiu cenu,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na druhom mieste sa umiestni uchádzač, ktorý ponúkol za predmet zákazky druhú najnižšiu cenu atď...</w:t>
      </w:r>
    </w:p>
    <w:p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rsidR="00B219F2" w:rsidRPr="00C05E09" w:rsidRDefault="00B219F2" w:rsidP="007E4E77">
      <w:pPr>
        <w:pStyle w:val="Nadpis2"/>
        <w:keepLines/>
        <w:numPr>
          <w:ilvl w:val="0"/>
          <w:numId w:val="1"/>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0" w:name="_Toc488059689"/>
    </w:p>
    <w:p w:rsidR="00E07FD0" w:rsidRPr="006861CC" w:rsidRDefault="00E07FD0" w:rsidP="00E07FD0">
      <w:pPr>
        <w:spacing w:line="264" w:lineRule="auto"/>
        <w:jc w:val="both"/>
        <w:rPr>
          <w:rFonts w:ascii="Calibri" w:hAnsi="Calibri"/>
          <w:sz w:val="22"/>
          <w:szCs w:val="22"/>
        </w:rPr>
      </w:pPr>
      <w:r>
        <w:rPr>
          <w:rFonts w:ascii="Calibri" w:hAnsi="Calibri"/>
          <w:sz w:val="22"/>
          <w:szCs w:val="22"/>
        </w:rPr>
        <w:t>21</w:t>
      </w:r>
      <w:r w:rsidRPr="006861CC">
        <w:rPr>
          <w:rFonts w:ascii="Calibri" w:hAnsi="Calibri"/>
          <w:sz w:val="22"/>
          <w:szCs w:val="22"/>
        </w:rPr>
        <w:t>.1. Základné pojmy</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Elektronická aukcia (ďalej len „</w:t>
      </w:r>
      <w:proofErr w:type="spellStart"/>
      <w:r w:rsidRPr="006861CC">
        <w:rPr>
          <w:rFonts w:ascii="Calibri" w:hAnsi="Calibri"/>
          <w:sz w:val="22"/>
          <w:szCs w:val="22"/>
        </w:rPr>
        <w:t>eAukcia</w:t>
      </w:r>
      <w:proofErr w:type="spellEnd"/>
      <w:r w:rsidRPr="006861CC">
        <w:rPr>
          <w:rFonts w:ascii="Calibri" w:hAnsi="Calibri"/>
          <w:sz w:val="22"/>
          <w:szCs w:val="22"/>
        </w:rPr>
        <w:t xml:space="preserve">“) je na účely tohto verejného obstarávania opakujúci sa proces, ktorý využíva systémy certifikované podľa </w:t>
      </w:r>
      <w:proofErr w:type="spellStart"/>
      <w:r w:rsidRPr="006861CC">
        <w:rPr>
          <w:rFonts w:ascii="Calibri" w:hAnsi="Calibri"/>
          <w:sz w:val="22"/>
          <w:szCs w:val="22"/>
        </w:rPr>
        <w:t>ust</w:t>
      </w:r>
      <w:proofErr w:type="spellEnd"/>
      <w:r w:rsidRPr="006861CC">
        <w:rPr>
          <w:rFonts w:ascii="Calibri" w:hAnsi="Calibri"/>
          <w:sz w:val="22"/>
          <w:szCs w:val="22"/>
        </w:rPr>
        <w:t xml:space="preserve">. § 151 ZVO na predkladanie nových cien upravených smerom nadol. </w:t>
      </w:r>
      <w:proofErr w:type="spellStart"/>
      <w:r w:rsidRPr="006861CC">
        <w:rPr>
          <w:rFonts w:ascii="Calibri" w:hAnsi="Calibri"/>
          <w:sz w:val="22"/>
          <w:szCs w:val="22"/>
        </w:rPr>
        <w:t>eAukcia</w:t>
      </w:r>
      <w:proofErr w:type="spellEnd"/>
      <w:r w:rsidRPr="006861CC">
        <w:rPr>
          <w:rFonts w:ascii="Calibri" w:hAnsi="Calibri"/>
          <w:sz w:val="22"/>
          <w:szCs w:val="22"/>
        </w:rPr>
        <w:t xml:space="preserve"> sa bude vykonávať prostredníctvom certifikovaného systému </w:t>
      </w:r>
      <w:proofErr w:type="spellStart"/>
      <w:r w:rsidRPr="006861CC">
        <w:rPr>
          <w:rFonts w:ascii="Calibri" w:hAnsi="Calibri"/>
          <w:sz w:val="22"/>
          <w:szCs w:val="22"/>
        </w:rPr>
        <w:t>PROebiz</w:t>
      </w:r>
      <w:proofErr w:type="spellEnd"/>
      <w:r w:rsidRPr="006861CC">
        <w:rPr>
          <w:rFonts w:ascii="Calibri" w:hAnsi="Calibri"/>
          <w:sz w:val="22"/>
          <w:szCs w:val="22"/>
        </w:rPr>
        <w:t>.</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Účelom </w:t>
      </w:r>
      <w:proofErr w:type="spellStart"/>
      <w:r w:rsidRPr="006861CC">
        <w:rPr>
          <w:rFonts w:ascii="Calibri" w:hAnsi="Calibri"/>
          <w:sz w:val="22"/>
          <w:szCs w:val="22"/>
        </w:rPr>
        <w:t>eAukcie</w:t>
      </w:r>
      <w:proofErr w:type="spellEnd"/>
      <w:r w:rsidRPr="006861CC">
        <w:rPr>
          <w:rFonts w:ascii="Calibri" w:hAnsi="Calibri"/>
          <w:sz w:val="22"/>
          <w:szCs w:val="22"/>
        </w:rPr>
        <w:t xml:space="preserve"> je zostaviť poradie ponúk automatizovaným vyhodnotením, ktoré sa uskutoční po úvodnom úplnom vyhodnotení ponúk.</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Vyhlasovateľom </w:t>
      </w:r>
      <w:proofErr w:type="spellStart"/>
      <w:r w:rsidRPr="006861CC">
        <w:rPr>
          <w:rFonts w:ascii="Calibri" w:hAnsi="Calibri"/>
          <w:sz w:val="22"/>
          <w:szCs w:val="22"/>
        </w:rPr>
        <w:t>eAukcie</w:t>
      </w:r>
      <w:proofErr w:type="spellEnd"/>
      <w:r w:rsidRPr="006861CC">
        <w:rPr>
          <w:rFonts w:ascii="Calibri" w:hAnsi="Calibri"/>
          <w:sz w:val="22"/>
          <w:szCs w:val="22"/>
        </w:rPr>
        <w:t xml:space="preserve"> je verejný obstarávateľ podľa bodu 1. týchto Súťažných podkladov. </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Predmet </w:t>
      </w:r>
      <w:proofErr w:type="spellStart"/>
      <w:r w:rsidRPr="006861CC">
        <w:rPr>
          <w:rFonts w:ascii="Calibri" w:hAnsi="Calibri"/>
          <w:sz w:val="22"/>
          <w:szCs w:val="22"/>
        </w:rPr>
        <w:t>eAukcie</w:t>
      </w:r>
      <w:proofErr w:type="spellEnd"/>
      <w:r w:rsidRPr="006861CC">
        <w:rPr>
          <w:rFonts w:ascii="Calibri" w:hAnsi="Calibri"/>
          <w:sz w:val="22"/>
          <w:szCs w:val="22"/>
        </w:rPr>
        <w:t xml:space="preserve"> je rovnaký ako predmet zákazky, uvedený v príslušných dokumentoch potrebných na vypracovanie ponuky, návrhu na plnenie kritérií alebo na preukázanie splnenia podmienok účasti.</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Administrátor vyhlasovateľa je osoba, ktorá v rámci </w:t>
      </w:r>
      <w:proofErr w:type="spellStart"/>
      <w:r w:rsidRPr="006861CC">
        <w:rPr>
          <w:rFonts w:ascii="Calibri" w:hAnsi="Calibri"/>
          <w:sz w:val="22"/>
          <w:szCs w:val="22"/>
        </w:rPr>
        <w:t>eAukcie</w:t>
      </w:r>
      <w:proofErr w:type="spellEnd"/>
      <w:r w:rsidRPr="006861CC">
        <w:rPr>
          <w:rFonts w:ascii="Calibri" w:hAnsi="Calibri"/>
          <w:sz w:val="22"/>
          <w:szCs w:val="22"/>
        </w:rPr>
        <w:t xml:space="preserve"> vyzýva uchádzačov na predkladanie nových cien upravených smerom nadol. </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Elektronická aukčná sieň (ďalej len „</w:t>
      </w:r>
      <w:proofErr w:type="spellStart"/>
      <w:r w:rsidRPr="006861CC">
        <w:rPr>
          <w:rFonts w:ascii="Calibri" w:hAnsi="Calibri"/>
          <w:sz w:val="22"/>
          <w:szCs w:val="22"/>
        </w:rPr>
        <w:t>eAukčná</w:t>
      </w:r>
      <w:proofErr w:type="spellEnd"/>
      <w:r w:rsidRPr="006861CC">
        <w:rPr>
          <w:rFonts w:ascii="Calibri" w:hAnsi="Calibri"/>
          <w:sz w:val="22"/>
          <w:szCs w:val="22"/>
        </w:rPr>
        <w:t xml:space="preserve"> sieň“) je prostredie umiestnené na určenej adrese vo verejnej dátovej sieti Internet, v ktorom uchádzači predkladajú nové ceny upravené smerom nadol.</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Prípravné kolo je časť postupu, v ktorom sa po sprístupnení </w:t>
      </w:r>
      <w:proofErr w:type="spellStart"/>
      <w:r w:rsidRPr="006861CC">
        <w:rPr>
          <w:rFonts w:ascii="Calibri" w:hAnsi="Calibri"/>
          <w:sz w:val="22"/>
          <w:szCs w:val="22"/>
        </w:rPr>
        <w:t>eAukčnej</w:t>
      </w:r>
      <w:proofErr w:type="spellEnd"/>
      <w:r w:rsidRPr="006861CC">
        <w:rPr>
          <w:rFonts w:ascii="Calibri" w:hAnsi="Calibri"/>
          <w:sz w:val="22"/>
          <w:szCs w:val="22"/>
        </w:rPr>
        <w:t xml:space="preserve"> siene uchádzači oboznámia s Aukčným prostredím pred zahájením Aukčného kola (elektronickej aukcie).</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Aukčné kolo je časť postupu, v ktorom prebieha on-line vzájomné porovnávanie cien ponúkaných uchádzačmi prihlásených do </w:t>
      </w:r>
      <w:proofErr w:type="spellStart"/>
      <w:r w:rsidRPr="006861CC">
        <w:rPr>
          <w:rFonts w:ascii="Calibri" w:hAnsi="Calibri"/>
          <w:sz w:val="22"/>
          <w:szCs w:val="22"/>
        </w:rPr>
        <w:t>eAukcie</w:t>
      </w:r>
      <w:proofErr w:type="spellEnd"/>
      <w:r w:rsidRPr="006861CC">
        <w:rPr>
          <w:rFonts w:ascii="Calibri" w:hAnsi="Calibri"/>
          <w:sz w:val="22"/>
          <w:szCs w:val="22"/>
        </w:rPr>
        <w:t xml:space="preserve"> a ich vyhodnocovanie v určených časoch.</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.2. Názov </w:t>
      </w:r>
      <w:proofErr w:type="spellStart"/>
      <w:r w:rsidRPr="006861CC">
        <w:rPr>
          <w:rFonts w:ascii="Calibri" w:hAnsi="Calibri"/>
          <w:sz w:val="22"/>
          <w:szCs w:val="22"/>
        </w:rPr>
        <w:t>eAukcie</w:t>
      </w:r>
      <w:proofErr w:type="spellEnd"/>
    </w:p>
    <w:p w:rsidR="00E07FD0" w:rsidRPr="000C6D8D" w:rsidRDefault="00E07FD0" w:rsidP="00E07FD0">
      <w:pPr>
        <w:spacing w:line="264" w:lineRule="auto"/>
        <w:jc w:val="both"/>
        <w:rPr>
          <w:rFonts w:ascii="Calibri" w:hAnsi="Calibri"/>
          <w:b/>
          <w:sz w:val="22"/>
          <w:szCs w:val="22"/>
          <w:highlight w:val="yellow"/>
        </w:rPr>
      </w:pPr>
    </w:p>
    <w:p w:rsidR="00E07FD0" w:rsidRPr="006861CC" w:rsidRDefault="00E07FD0" w:rsidP="00E07FD0">
      <w:pPr>
        <w:spacing w:line="264" w:lineRule="auto"/>
        <w:jc w:val="both"/>
        <w:rPr>
          <w:rFonts w:ascii="Calibri" w:hAnsi="Calibri"/>
          <w:sz w:val="22"/>
          <w:szCs w:val="22"/>
        </w:rPr>
      </w:pPr>
      <w:r>
        <w:rPr>
          <w:rFonts w:ascii="Calibri" w:hAnsi="Calibri" w:cs="Calibri"/>
          <w:sz w:val="22"/>
          <w:szCs w:val="22"/>
        </w:rPr>
        <w:t>Dodanie interiérového vybavenia</w:t>
      </w:r>
      <w:r w:rsidRPr="006861CC">
        <w:rPr>
          <w:rFonts w:ascii="Calibri" w:hAnsi="Calibri" w:cs="Calibri"/>
          <w:bCs/>
          <w:sz w:val="22"/>
          <w:szCs w:val="22"/>
        </w:rPr>
        <w:t xml:space="preserve"> </w:t>
      </w:r>
      <w:r w:rsidR="00931222">
        <w:rPr>
          <w:rFonts w:ascii="Calibri" w:hAnsi="Calibri" w:cs="Calibri"/>
          <w:bCs/>
          <w:sz w:val="22"/>
          <w:szCs w:val="22"/>
        </w:rPr>
        <w:t xml:space="preserve">- </w:t>
      </w:r>
      <w:r w:rsidRPr="006861CC">
        <w:rPr>
          <w:rFonts w:ascii="Calibri" w:hAnsi="Calibri" w:cs="Calibri"/>
          <w:bCs/>
          <w:sz w:val="22"/>
          <w:szCs w:val="22"/>
        </w:rPr>
        <w:t xml:space="preserve">Výzva č. </w:t>
      </w:r>
      <w:r>
        <w:rPr>
          <w:rFonts w:ascii="Calibri" w:hAnsi="Calibri" w:cs="Calibri"/>
          <w:bCs/>
          <w:sz w:val="22"/>
          <w:szCs w:val="22"/>
        </w:rPr>
        <w:t>1</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.3. Ponuky uchádzačov budú posudzované na základe hodnotenia podľa najnižšej celkovej ceny za predmet zákazky v EUR s DPH (kritérium na vyhodnotenie ponúk).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.4. Prvky, ktorých hodnoty sú predmetom </w:t>
      </w:r>
      <w:proofErr w:type="spellStart"/>
      <w:r w:rsidRPr="006861CC">
        <w:rPr>
          <w:rFonts w:ascii="Calibri" w:hAnsi="Calibri"/>
          <w:sz w:val="22"/>
          <w:szCs w:val="22"/>
        </w:rPr>
        <w:t>eAukcie</w:t>
      </w:r>
      <w:proofErr w:type="spellEnd"/>
      <w:r w:rsidRPr="006861CC">
        <w:rPr>
          <w:rFonts w:ascii="Calibri" w:hAnsi="Calibri"/>
          <w:sz w:val="22"/>
          <w:szCs w:val="22"/>
        </w:rPr>
        <w:t xml:space="preserve">, sú jednotkové ceny za predmet zákazky v EUR s DPH. </w:t>
      </w:r>
    </w:p>
    <w:p w:rsidR="00E07FD0" w:rsidRPr="006861CC" w:rsidRDefault="00E07FD0" w:rsidP="00E07FD0">
      <w:pPr>
        <w:pStyle w:val="Zkladntext0"/>
        <w:spacing w:line="264" w:lineRule="auto"/>
        <w:rPr>
          <w:rFonts w:ascii="Calibri" w:hAnsi="Calibri"/>
          <w:b/>
          <w:bCs/>
          <w:sz w:val="22"/>
          <w:szCs w:val="22"/>
        </w:rPr>
      </w:pPr>
    </w:p>
    <w:p w:rsidR="00E07FD0" w:rsidRPr="006861CC" w:rsidRDefault="00E07FD0" w:rsidP="00E07FD0">
      <w:pPr>
        <w:pStyle w:val="Zkladntext0"/>
        <w:spacing w:line="264" w:lineRule="auto"/>
        <w:jc w:val="both"/>
        <w:rPr>
          <w:rFonts w:ascii="Calibri" w:hAnsi="Calibri"/>
          <w:b/>
          <w:bCs/>
          <w:sz w:val="22"/>
          <w:szCs w:val="22"/>
        </w:rPr>
      </w:pPr>
      <w:r>
        <w:rPr>
          <w:rFonts w:ascii="Calibri" w:hAnsi="Calibri"/>
          <w:b/>
          <w:sz w:val="22"/>
          <w:szCs w:val="22"/>
        </w:rPr>
        <w:t>21</w:t>
      </w:r>
      <w:r w:rsidRPr="006861CC">
        <w:rPr>
          <w:rFonts w:ascii="Calibri" w:hAnsi="Calibri"/>
          <w:b/>
          <w:sz w:val="22"/>
          <w:szCs w:val="22"/>
        </w:rPr>
        <w:t xml:space="preserve">.5.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6861CC">
        <w:rPr>
          <w:rFonts w:ascii="Calibri" w:hAnsi="Calibri"/>
          <w:b/>
          <w:sz w:val="22"/>
          <w:szCs w:val="22"/>
        </w:rPr>
        <w:t>eAukcie</w:t>
      </w:r>
      <w:proofErr w:type="spellEnd"/>
      <w:r w:rsidRPr="006861CC">
        <w:rPr>
          <w:rFonts w:ascii="Calibri" w:hAnsi="Calibri"/>
          <w:b/>
          <w:sz w:val="22"/>
          <w:szCs w:val="22"/>
        </w:rPr>
        <w:t xml:space="preserve"> v zmysle </w:t>
      </w:r>
      <w:proofErr w:type="spellStart"/>
      <w:r w:rsidRPr="006861CC">
        <w:rPr>
          <w:rFonts w:ascii="Calibri" w:hAnsi="Calibri"/>
          <w:b/>
          <w:sz w:val="22"/>
          <w:szCs w:val="22"/>
        </w:rPr>
        <w:t>ust</w:t>
      </w:r>
      <w:proofErr w:type="spellEnd"/>
      <w:r w:rsidRPr="006861CC">
        <w:rPr>
          <w:rFonts w:ascii="Calibri" w:hAnsi="Calibri"/>
          <w:b/>
          <w:sz w:val="22"/>
          <w:szCs w:val="22"/>
        </w:rPr>
        <w:t xml:space="preserve">. § 54 ods. 7 ZVO. Výzva bude zaslaná elektronicky </w:t>
      </w:r>
      <w:r w:rsidRPr="006861CC">
        <w:rPr>
          <w:rFonts w:ascii="Calibri" w:hAnsi="Calibri"/>
          <w:b/>
          <w:sz w:val="22"/>
          <w:szCs w:val="22"/>
        </w:rPr>
        <w:lastRenderedPageBreak/>
        <w:t xml:space="preserve">zodpovednej osobe určenej uchádzačom v ponuke ako kontaktná osoba pre </w:t>
      </w:r>
      <w:proofErr w:type="spellStart"/>
      <w:r w:rsidRPr="006861CC">
        <w:rPr>
          <w:rFonts w:ascii="Calibri" w:hAnsi="Calibri"/>
          <w:b/>
          <w:sz w:val="22"/>
          <w:szCs w:val="22"/>
        </w:rPr>
        <w:t>eAukciu</w:t>
      </w:r>
      <w:proofErr w:type="spellEnd"/>
      <w:r w:rsidRPr="006861CC">
        <w:rPr>
          <w:rFonts w:ascii="Calibri" w:hAnsi="Calibri"/>
          <w:b/>
          <w:sz w:val="22"/>
          <w:szCs w:val="22"/>
        </w:rPr>
        <w:t xml:space="preserve"> (z uvedeného dôvodu je potrebné uviesť správne kontaktné údaje zodpovednej osoby) a bude uchádzačom odoslaná e-mailom najneskôr dva pracovné dni pred konaním </w:t>
      </w:r>
      <w:proofErr w:type="spellStart"/>
      <w:r w:rsidRPr="006861CC">
        <w:rPr>
          <w:rFonts w:ascii="Calibri" w:hAnsi="Calibri"/>
          <w:b/>
          <w:sz w:val="22"/>
          <w:szCs w:val="22"/>
        </w:rPr>
        <w:t>eAukcie</w:t>
      </w:r>
      <w:proofErr w:type="spellEnd"/>
      <w:r w:rsidRPr="006861CC">
        <w:rPr>
          <w:rFonts w:ascii="Calibri" w:hAnsi="Calibri"/>
          <w:b/>
          <w:sz w:val="22"/>
          <w:szCs w:val="22"/>
        </w:rPr>
        <w:t>.</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.6. Výzva obsahuje aj údaje týkajúce sa minimálneho kroku zníženia ceny predmetu zákazky, pravidlá predlžovania aukčného kola, lehotu platnosti prístupových kľúčov a pod.</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.7. V prípravnom kole sa vyzvaní uchádzači oboznámia s priebehom aukčného kola a popisom aukčného prostredia. Uchádzačom bude v prípravnom kole a v čase uvedenom vo výzve zároveň sprístupnená </w:t>
      </w:r>
      <w:proofErr w:type="spellStart"/>
      <w:r w:rsidRPr="006861CC">
        <w:rPr>
          <w:rFonts w:ascii="Calibri" w:hAnsi="Calibri"/>
          <w:sz w:val="22"/>
          <w:szCs w:val="22"/>
        </w:rPr>
        <w:t>eAukčná</w:t>
      </w:r>
      <w:proofErr w:type="spellEnd"/>
      <w:r w:rsidRPr="006861CC">
        <w:rPr>
          <w:rFonts w:ascii="Calibri" w:hAnsi="Calibri"/>
          <w:sz w:val="22"/>
          <w:szCs w:val="22"/>
        </w:rPr>
        <w:t xml:space="preserve"> sieň, kde si môžu skontrolovať správnosť zadaných vstupných cien, ktoré do </w:t>
      </w:r>
      <w:proofErr w:type="spellStart"/>
      <w:r w:rsidRPr="006861CC">
        <w:rPr>
          <w:rFonts w:ascii="Calibri" w:hAnsi="Calibri"/>
          <w:sz w:val="22"/>
          <w:szCs w:val="22"/>
        </w:rPr>
        <w:t>eAukčnej</w:t>
      </w:r>
      <w:proofErr w:type="spellEnd"/>
      <w:r w:rsidRPr="006861CC">
        <w:rPr>
          <w:rFonts w:ascii="Calibri" w:hAnsi="Calibri"/>
          <w:sz w:val="22"/>
          <w:szCs w:val="22"/>
        </w:rPr>
        <w:t xml:space="preserve"> siene zadá administrátor </w:t>
      </w:r>
      <w:proofErr w:type="spellStart"/>
      <w:r w:rsidRPr="006861CC">
        <w:rPr>
          <w:rFonts w:ascii="Calibri" w:hAnsi="Calibri"/>
          <w:sz w:val="22"/>
          <w:szCs w:val="22"/>
        </w:rPr>
        <w:t>eAukcie</w:t>
      </w:r>
      <w:proofErr w:type="spellEnd"/>
      <w:r w:rsidRPr="006861CC">
        <w:rPr>
          <w:rFonts w:ascii="Calibri" w:hAnsi="Calibri"/>
          <w:sz w:val="22"/>
          <w:szCs w:val="22"/>
        </w:rPr>
        <w:t xml:space="preserve">, a to v súlade s pôvodne predloženými ponukami. Každý uchádzač bude vidieť iba svoju ponuku a až do začiatku aukčného kola ju nemôže meniť. Všetky informácie o prihlásení sa a priebehu budú uvedené vo Výzve. </w:t>
      </w:r>
    </w:p>
    <w:p w:rsidR="00E07FD0" w:rsidRPr="006861CC" w:rsidRDefault="00E07FD0" w:rsidP="00E07FD0">
      <w:pPr>
        <w:spacing w:line="264" w:lineRule="auto"/>
        <w:jc w:val="both"/>
        <w:rPr>
          <w:rFonts w:ascii="Calibri" w:hAnsi="Calibri"/>
          <w:sz w:val="22"/>
          <w:szCs w:val="22"/>
        </w:rPr>
      </w:pPr>
    </w:p>
    <w:p w:rsidR="00E07FD0"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.8. Aukčné kolo sa začne a skončí v termínoch a za podmienok uvedených vo výzve. Na začiatku aukčného kola sa všetkým uchádzačom zobrazia: </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ich cena za predmet zákazky;</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najnižšia cena za predmet zákazky;</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 xml:space="preserve">ich priebežné umiestnenie (poradie).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.9. Predmetom úpravy v aukčnom kole </w:t>
      </w:r>
      <w:r w:rsidR="00EF32CD">
        <w:rPr>
          <w:rFonts w:ascii="Calibri" w:hAnsi="Calibri"/>
          <w:sz w:val="22"/>
          <w:szCs w:val="22"/>
        </w:rPr>
        <w:t>celkové ceny za</w:t>
      </w:r>
      <w:r w:rsidRPr="006861CC">
        <w:rPr>
          <w:rFonts w:ascii="Calibri" w:hAnsi="Calibri"/>
          <w:sz w:val="22"/>
          <w:szCs w:val="22"/>
        </w:rPr>
        <w:t xml:space="preserve"> predmet zákazky v EUR s DPH. Uchádzači budú upravovať ceny smerom nadol. </w:t>
      </w:r>
    </w:p>
    <w:p w:rsidR="00EF32CD" w:rsidRDefault="00EF32CD" w:rsidP="00E07FD0">
      <w:pPr>
        <w:spacing w:line="264" w:lineRule="auto"/>
        <w:jc w:val="both"/>
        <w:rPr>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.10. Verejný obstarávateľ upozorňuje, že systém neumožňuje dorovnať najnižšiu celkovú cenu (</w:t>
      </w:r>
      <w:proofErr w:type="spellStart"/>
      <w:r w:rsidRPr="006861CC">
        <w:rPr>
          <w:rFonts w:ascii="Calibri" w:hAnsi="Calibri"/>
          <w:sz w:val="22"/>
          <w:szCs w:val="22"/>
        </w:rPr>
        <w:t>t.j</w:t>
      </w:r>
      <w:proofErr w:type="spellEnd"/>
      <w:r w:rsidRPr="006861CC">
        <w:rPr>
          <w:rFonts w:ascii="Calibri" w:hAnsi="Calibri"/>
          <w:sz w:val="22"/>
          <w:szCs w:val="22"/>
        </w:rPr>
        <w:t xml:space="preserve">. nie je možné dorovnať ponuku uchádzača na priebežnom 1. mieste). </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.11. V priebehu Aukčného kola budú zverejňované všetkým uchádzačom zaradeným do </w:t>
      </w:r>
      <w:proofErr w:type="spellStart"/>
      <w:r w:rsidRPr="006861CC">
        <w:rPr>
          <w:rFonts w:ascii="Calibri" w:hAnsi="Calibri"/>
          <w:sz w:val="22"/>
          <w:szCs w:val="22"/>
        </w:rPr>
        <w:t>eAukcie</w:t>
      </w:r>
      <w:proofErr w:type="spellEnd"/>
      <w:r w:rsidRPr="006861CC">
        <w:rPr>
          <w:rFonts w:ascii="Calibri" w:hAnsi="Calibri"/>
          <w:sz w:val="22"/>
          <w:szCs w:val="22"/>
        </w:rPr>
        <w:t xml:space="preserve"> v </w:t>
      </w:r>
      <w:proofErr w:type="spellStart"/>
      <w:r w:rsidRPr="006861CC">
        <w:rPr>
          <w:rFonts w:ascii="Calibri" w:hAnsi="Calibri"/>
          <w:sz w:val="22"/>
          <w:szCs w:val="22"/>
        </w:rPr>
        <w:t>eAukčnej</w:t>
      </w:r>
      <w:proofErr w:type="spellEnd"/>
      <w:r w:rsidRPr="006861CC">
        <w:rPr>
          <w:rFonts w:ascii="Calibri" w:hAnsi="Calibri"/>
          <w:sz w:val="22"/>
          <w:szCs w:val="22"/>
        </w:rPr>
        <w:t xml:space="preserve"> sieni informácie, ktoré umožnia uchádzačom zistiť v každom okamihu ich relatívne umiestnenie. V prípade rovnosti kritéria na vyhodnotenie ponúk systém priradí týmto ponukám zhodné poradie.</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.12. Minimálny krok zníženia ceny uchádzača je </w:t>
      </w:r>
      <w:r w:rsidRPr="006861CC">
        <w:rPr>
          <w:rFonts w:ascii="Calibri" w:hAnsi="Calibri"/>
          <w:b/>
          <w:sz w:val="22"/>
          <w:szCs w:val="22"/>
        </w:rPr>
        <w:t xml:space="preserve">0,10 % </w:t>
      </w:r>
      <w:r w:rsidRPr="006861CC">
        <w:rPr>
          <w:rFonts w:ascii="Calibri" w:hAnsi="Calibri"/>
          <w:sz w:val="22"/>
          <w:szCs w:val="22"/>
        </w:rPr>
        <w:t xml:space="preserve">z aktuálnej </w:t>
      </w:r>
      <w:r w:rsidR="00EF32CD">
        <w:rPr>
          <w:rFonts w:ascii="Calibri" w:hAnsi="Calibri"/>
          <w:sz w:val="22"/>
          <w:szCs w:val="22"/>
        </w:rPr>
        <w:t>hodnoty</w:t>
      </w:r>
      <w:r w:rsidRPr="006861CC">
        <w:rPr>
          <w:rFonts w:ascii="Calibri" w:hAnsi="Calibri"/>
          <w:sz w:val="22"/>
          <w:szCs w:val="22"/>
        </w:rPr>
        <w:t xml:space="preserve"> daného uchádzača.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.13. Maximálny krok zníženia ceny nie je určený. Uchádzač však bude upozornený pri zmene ceny položky o viac ako </w:t>
      </w:r>
      <w:r w:rsidRPr="006861CC">
        <w:rPr>
          <w:rFonts w:ascii="Calibri" w:hAnsi="Calibri"/>
          <w:b/>
          <w:sz w:val="22"/>
          <w:szCs w:val="22"/>
        </w:rPr>
        <w:t>50 %</w:t>
      </w:r>
      <w:r w:rsidRPr="006861CC">
        <w:rPr>
          <w:rFonts w:ascii="Calibri" w:hAnsi="Calibri"/>
          <w:sz w:val="22"/>
          <w:szCs w:val="22"/>
        </w:rPr>
        <w:t xml:space="preserve">. Upozornenie pri maximálnom znížení ceny sa viaže k aktuálnej cene položky daného uchádzača. </w:t>
      </w:r>
    </w:p>
    <w:p w:rsidR="00E07FD0" w:rsidRPr="000C6D8D" w:rsidRDefault="00E07FD0" w:rsidP="00E07FD0">
      <w:pPr>
        <w:spacing w:line="264" w:lineRule="auto"/>
        <w:jc w:val="both"/>
        <w:rPr>
          <w:rFonts w:ascii="Calibri" w:hAnsi="Calibri"/>
          <w:sz w:val="22"/>
          <w:szCs w:val="22"/>
          <w:highlight w:val="yellow"/>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.14. Aukčné kolo bude ukončené uplynutím časového limitu </w:t>
      </w:r>
      <w:r w:rsidRPr="00AF2222">
        <w:rPr>
          <w:rFonts w:ascii="Calibri" w:hAnsi="Calibri"/>
          <w:b/>
          <w:sz w:val="22"/>
          <w:szCs w:val="22"/>
        </w:rPr>
        <w:t>10 min.</w:t>
      </w:r>
      <w:r w:rsidRPr="00AF2222">
        <w:rPr>
          <w:rFonts w:ascii="Calibri" w:hAnsi="Calibri"/>
          <w:sz w:val="22"/>
          <w:szCs w:val="22"/>
        </w:rPr>
        <w:t xml:space="preserve"> za predpokladu, ak nedôjde k jeho predĺženiu. K predĺženiu dôjde vždy v prípade predloženia nových cien (t. j. pri akomkoľvek regulárnom znížení ceny) v poslednej </w:t>
      </w:r>
      <w:r w:rsidRPr="00AF2222">
        <w:rPr>
          <w:rFonts w:ascii="Calibri" w:hAnsi="Calibri"/>
          <w:b/>
          <w:sz w:val="22"/>
          <w:szCs w:val="22"/>
        </w:rPr>
        <w:t>jednej minúte</w:t>
      </w:r>
      <w:r w:rsidRPr="00AF2222">
        <w:rPr>
          <w:rFonts w:ascii="Calibri" w:hAnsi="Calibri"/>
          <w:sz w:val="22"/>
          <w:szCs w:val="22"/>
        </w:rPr>
        <w:t xml:space="preserve"> trvania aukčného kola (aj už predĺženého aukčného kola), a to vždy o ďalšiu </w:t>
      </w:r>
      <w:r w:rsidRPr="00AF2222">
        <w:rPr>
          <w:rFonts w:ascii="Calibri" w:hAnsi="Calibri"/>
          <w:b/>
          <w:sz w:val="22"/>
          <w:szCs w:val="22"/>
        </w:rPr>
        <w:t>jednu minútu</w:t>
      </w:r>
      <w:r w:rsidRPr="00AF2222">
        <w:rPr>
          <w:rFonts w:ascii="Calibri" w:hAnsi="Calibri"/>
          <w:sz w:val="22"/>
          <w:szCs w:val="22"/>
        </w:rPr>
        <w:t xml:space="preserve"> (t. j. v čase, kedy došlo k predĺženiu, sa k času zostávajúcemu do konca kola pridá celá </w:t>
      </w:r>
      <w:r w:rsidRPr="00AF2222">
        <w:rPr>
          <w:rFonts w:ascii="Calibri" w:hAnsi="Calibri"/>
          <w:b/>
          <w:sz w:val="22"/>
          <w:szCs w:val="22"/>
        </w:rPr>
        <w:t>1 min.</w:t>
      </w:r>
      <w:r w:rsidRPr="00AF2222">
        <w:rPr>
          <w:rFonts w:ascii="Calibri" w:hAnsi="Calibri"/>
          <w:sz w:val="22"/>
          <w:szCs w:val="22"/>
        </w:rPr>
        <w:t xml:space="preserve">). Počet predĺžení nie je limitovaný. </w:t>
      </w:r>
    </w:p>
    <w:p w:rsidR="00E07FD0" w:rsidRPr="00AF2222" w:rsidRDefault="00E07FD0" w:rsidP="00E07FD0">
      <w:pPr>
        <w:spacing w:line="264" w:lineRule="auto"/>
        <w:jc w:val="both"/>
        <w:rPr>
          <w:rFonts w:ascii="Calibri" w:hAnsi="Calibri"/>
          <w:sz w:val="22"/>
          <w:szCs w:val="22"/>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.15. Výsledkom </w:t>
      </w:r>
      <w:proofErr w:type="spellStart"/>
      <w:r w:rsidRPr="00AF2222">
        <w:rPr>
          <w:rFonts w:ascii="Calibri" w:hAnsi="Calibri"/>
          <w:sz w:val="22"/>
          <w:szCs w:val="22"/>
        </w:rPr>
        <w:t>eAukcie</w:t>
      </w:r>
      <w:proofErr w:type="spellEnd"/>
      <w:r w:rsidRPr="00AF2222">
        <w:rPr>
          <w:rFonts w:ascii="Calibri" w:hAnsi="Calibri"/>
          <w:sz w:val="22"/>
          <w:szCs w:val="22"/>
        </w:rPr>
        <w:t xml:space="preserve"> bude zostavenie objektívneho poradia ponúk podľa najnižšej ceny za predmet zákazky v EUR s DPH automatizovaným vyhodnotením. </w:t>
      </w:r>
    </w:p>
    <w:p w:rsidR="00E07FD0" w:rsidRPr="00AF2222" w:rsidRDefault="00E07FD0" w:rsidP="00E07FD0">
      <w:pPr>
        <w:spacing w:line="264" w:lineRule="auto"/>
        <w:jc w:val="both"/>
        <w:rPr>
          <w:rFonts w:ascii="Calibri" w:hAnsi="Calibri"/>
          <w:sz w:val="22"/>
          <w:szCs w:val="22"/>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.16. Technické požiadavky na prístup do </w:t>
      </w:r>
      <w:proofErr w:type="spellStart"/>
      <w:r w:rsidRPr="00AF2222">
        <w:rPr>
          <w:rFonts w:ascii="Calibri" w:hAnsi="Calibri"/>
          <w:sz w:val="22"/>
          <w:szCs w:val="22"/>
        </w:rPr>
        <w:t>eAukcie</w:t>
      </w:r>
      <w:proofErr w:type="spellEnd"/>
      <w:r w:rsidRPr="00AF2222">
        <w:rPr>
          <w:rFonts w:ascii="Calibri" w:hAnsi="Calibri"/>
          <w:sz w:val="22"/>
          <w:szCs w:val="22"/>
        </w:rPr>
        <w:t>.</w:t>
      </w: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lastRenderedPageBreak/>
        <w:t xml:space="preserve">Počítač uchádzača musí byť pripojený na Internet. Na bezproblémovú účasť v </w:t>
      </w:r>
      <w:proofErr w:type="spellStart"/>
      <w:r w:rsidRPr="00AF2222">
        <w:rPr>
          <w:rFonts w:ascii="Calibri" w:hAnsi="Calibri"/>
          <w:sz w:val="22"/>
          <w:szCs w:val="22"/>
        </w:rPr>
        <w:t>eAukcii</w:t>
      </w:r>
      <w:proofErr w:type="spellEnd"/>
      <w:r w:rsidRPr="00AF2222">
        <w:rPr>
          <w:rFonts w:ascii="Calibri" w:hAnsi="Calibri"/>
          <w:sz w:val="22"/>
          <w:szCs w:val="22"/>
        </w:rPr>
        <w:t xml:space="preserve"> je nutné používať jeden z podporovaných internetových prehliadačov:</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Microsoft Internet Explorer verzia 9.0 a vyššia, </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w:t>
      </w:r>
      <w:proofErr w:type="spellStart"/>
      <w:r w:rsidRPr="00AF2222">
        <w:rPr>
          <w:rFonts w:ascii="Calibri" w:hAnsi="Calibri"/>
          <w:sz w:val="22"/>
          <w:szCs w:val="22"/>
        </w:rPr>
        <w:t>Mozilla</w:t>
      </w:r>
      <w:proofErr w:type="spellEnd"/>
      <w:r w:rsidRPr="00AF2222">
        <w:rPr>
          <w:rFonts w:ascii="Calibri" w:hAnsi="Calibri"/>
          <w:sz w:val="22"/>
          <w:szCs w:val="22"/>
        </w:rPr>
        <w:t xml:space="preserve"> Firefox verzia 13.0 a vyššia alebo </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Google Chrome. </w:t>
      </w: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 xml:space="preserve">Správna funkčnosť iných internetových prehliadačov je možná, avšak nie je garantovaná. Ďalej je nutné mať v použitom internetovom prehliadači povolené </w:t>
      </w:r>
      <w:proofErr w:type="spellStart"/>
      <w:r w:rsidRPr="00AF2222">
        <w:rPr>
          <w:rFonts w:ascii="Calibri" w:hAnsi="Calibri"/>
          <w:sz w:val="22"/>
          <w:szCs w:val="22"/>
        </w:rPr>
        <w:t>cookies</w:t>
      </w:r>
      <w:proofErr w:type="spellEnd"/>
      <w:r w:rsidRPr="00AF2222">
        <w:rPr>
          <w:rFonts w:ascii="Calibri" w:hAnsi="Calibri"/>
          <w:sz w:val="22"/>
          <w:szCs w:val="22"/>
        </w:rPr>
        <w:t xml:space="preserve"> a </w:t>
      </w:r>
      <w:proofErr w:type="spellStart"/>
      <w:r w:rsidRPr="00AF2222">
        <w:rPr>
          <w:rFonts w:ascii="Calibri" w:hAnsi="Calibri"/>
          <w:sz w:val="22"/>
          <w:szCs w:val="22"/>
        </w:rPr>
        <w:t>javaskripty</w:t>
      </w:r>
      <w:proofErr w:type="spellEnd"/>
      <w:r w:rsidRPr="00AF2222">
        <w:rPr>
          <w:rFonts w:ascii="Calibri" w:hAnsi="Calibri"/>
          <w:sz w:val="22"/>
          <w:szCs w:val="22"/>
        </w:rPr>
        <w:t>.</w:t>
      </w:r>
    </w:p>
    <w:p w:rsidR="00E07FD0" w:rsidRPr="000C6D8D" w:rsidRDefault="00E07FD0" w:rsidP="00E07FD0">
      <w:pPr>
        <w:spacing w:line="264" w:lineRule="auto"/>
        <w:jc w:val="both"/>
        <w:rPr>
          <w:rFonts w:ascii="Calibri" w:hAnsi="Calibri"/>
          <w:sz w:val="22"/>
          <w:szCs w:val="22"/>
          <w:highlight w:val="yellow"/>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.17. Podrobnejšie informácie o procese </w:t>
      </w:r>
      <w:proofErr w:type="spellStart"/>
      <w:r w:rsidRPr="00AF2222">
        <w:rPr>
          <w:rFonts w:ascii="Calibri" w:hAnsi="Calibri"/>
          <w:sz w:val="22"/>
          <w:szCs w:val="22"/>
        </w:rPr>
        <w:t>eAukcie</w:t>
      </w:r>
      <w:proofErr w:type="spellEnd"/>
      <w:r w:rsidRPr="00AF2222">
        <w:rPr>
          <w:rFonts w:ascii="Calibri" w:hAnsi="Calibri"/>
          <w:sz w:val="22"/>
          <w:szCs w:val="22"/>
        </w:rPr>
        <w:t xml:space="preserve"> budú uvedené vo výzve na účasť v elektronickej aukcii. </w:t>
      </w:r>
    </w:p>
    <w:p w:rsidR="00E07FD0" w:rsidRPr="000C6D8D" w:rsidRDefault="00E07FD0" w:rsidP="00E07FD0">
      <w:pPr>
        <w:pStyle w:val="tl1"/>
        <w:spacing w:line="264" w:lineRule="auto"/>
        <w:jc w:val="both"/>
        <w:rPr>
          <w:rFonts w:ascii="Calibri" w:hAnsi="Calibri"/>
          <w:sz w:val="22"/>
          <w:szCs w:val="22"/>
          <w:highlight w:val="yellow"/>
        </w:rPr>
      </w:pPr>
    </w:p>
    <w:p w:rsidR="00E07FD0" w:rsidRPr="00547C5B" w:rsidRDefault="00E07FD0" w:rsidP="00E07FD0">
      <w:pPr>
        <w:pStyle w:val="tl1"/>
        <w:spacing w:line="264" w:lineRule="auto"/>
        <w:jc w:val="both"/>
        <w:rPr>
          <w:rFonts w:ascii="Calibri" w:hAnsi="Calibri" w:cs="Calibri"/>
          <w:bCs/>
          <w:sz w:val="22"/>
          <w:szCs w:val="22"/>
        </w:rPr>
      </w:pPr>
      <w:r w:rsidRPr="00547C5B">
        <w:rPr>
          <w:rFonts w:ascii="Calibri" w:hAnsi="Calibri"/>
          <w:sz w:val="22"/>
          <w:szCs w:val="22"/>
        </w:rPr>
        <w:t>2</w:t>
      </w:r>
      <w:r w:rsidR="00DF048B">
        <w:rPr>
          <w:rFonts w:ascii="Calibri" w:hAnsi="Calibri"/>
          <w:sz w:val="22"/>
          <w:szCs w:val="22"/>
        </w:rPr>
        <w:t>1</w:t>
      </w:r>
      <w:r w:rsidRPr="00547C5B">
        <w:rPr>
          <w:rFonts w:ascii="Calibri" w:hAnsi="Calibri"/>
          <w:sz w:val="22"/>
          <w:szCs w:val="22"/>
        </w:rPr>
        <w:t>.18. Pre prípad eliminácie akejkoľvek nepredvídateľnej situácie (napr. výpadok elektrickej energie, konektivity na Internet alebo inej objektívnej príčiny zabraňujúcej v ďalšom pokračovaní uchádzača v </w:t>
      </w:r>
      <w:proofErr w:type="spellStart"/>
      <w:r w:rsidRPr="00547C5B">
        <w:rPr>
          <w:rFonts w:ascii="Calibri" w:hAnsi="Calibri"/>
          <w:sz w:val="22"/>
          <w:szCs w:val="22"/>
        </w:rPr>
        <w:t>eAukcii</w:t>
      </w:r>
      <w:proofErr w:type="spellEnd"/>
      <w:r w:rsidRPr="00547C5B">
        <w:rPr>
          <w:rFonts w:ascii="Calibri" w:hAnsi="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547C5B">
        <w:rPr>
          <w:rFonts w:ascii="Calibri" w:hAnsi="Calibri"/>
          <w:sz w:val="22"/>
          <w:szCs w:val="22"/>
        </w:rPr>
        <w:t>eAukcie</w:t>
      </w:r>
      <w:proofErr w:type="spellEnd"/>
      <w:r w:rsidRPr="00547C5B">
        <w:rPr>
          <w:rFonts w:ascii="Calibri" w:hAnsi="Calibri"/>
          <w:sz w:val="22"/>
          <w:szCs w:val="22"/>
        </w:rPr>
        <w:t xml:space="preserve"> v prípade nepredvídateľných technických problémov na strane vyhlasovateľa.</w:t>
      </w:r>
    </w:p>
    <w:p w:rsidR="00E07FD0" w:rsidRPr="00E07FD0" w:rsidRDefault="00E07FD0" w:rsidP="00E07FD0">
      <w:pPr>
        <w:rPr>
          <w:highlight w:val="yellow"/>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rsidR="00C3520E" w:rsidRPr="007E4E77" w:rsidRDefault="00C3520E" w:rsidP="007E4E77">
      <w:pPr>
        <w:pStyle w:val="Zarkazkladnhotextu"/>
        <w:spacing w:line="276" w:lineRule="auto"/>
        <w:rPr>
          <w:rFonts w:asciiTheme="minorHAnsi" w:hAnsiTheme="minorHAnsi" w:cs="Calibri"/>
          <w:b/>
          <w:sz w:val="22"/>
          <w:szCs w:val="22"/>
          <w:lang w:eastAsia="cs-CZ"/>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 xml:space="preserve">týchto súťažných podkladoch a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 celý predmet zákazky v EUR s DPH.</w:t>
      </w:r>
    </w:p>
    <w:p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rsidR="00C3520E" w:rsidRPr="00E20949"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t>Informácia o výsledku vyhodnotenia ponúk a uzavretie zmluvy</w:t>
      </w:r>
      <w:bookmarkEnd w:id="2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rsidR="004826E1" w:rsidRPr="007E4E77" w:rsidRDefault="004826E1" w:rsidP="007E4E77">
      <w:pPr>
        <w:shd w:val="clear" w:color="auto" w:fill="FFFFFF"/>
        <w:spacing w:line="276" w:lineRule="auto"/>
        <w:jc w:val="both"/>
        <w:rPr>
          <w:rFonts w:asciiTheme="minorHAnsi" w:hAnsiTheme="minorHAnsi" w:cs="Calibri"/>
          <w:sz w:val="22"/>
          <w:szCs w:val="22"/>
        </w:rPr>
      </w:pPr>
      <w:r w:rsidRPr="007E4E77">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4826E1" w:rsidRPr="007E4E77" w:rsidRDefault="004826E1" w:rsidP="007E4E77">
      <w:pPr>
        <w:shd w:val="clear" w:color="auto" w:fill="FFFFFF"/>
        <w:spacing w:line="276" w:lineRule="auto"/>
        <w:jc w:val="both"/>
        <w:rPr>
          <w:rFonts w:asciiTheme="minorHAnsi" w:hAnsiTheme="minorHAnsi" w:cs="Cambria"/>
          <w:b/>
          <w:sz w:val="22"/>
          <w:szCs w:val="22"/>
        </w:rPr>
      </w:pPr>
      <w:r w:rsidRPr="007E4E77">
        <w:rPr>
          <w:rFonts w:asciiTheme="minorHAnsi" w:hAnsiTheme="minorHAnsi" w:cs="Cambria"/>
          <w:b/>
          <w:sz w:val="22"/>
          <w:szCs w:val="22"/>
        </w:rPr>
        <w:t>Osobitné podmienky súvisiace s plnením zmluvy.</w:t>
      </w:r>
    </w:p>
    <w:p w:rsidR="004826E1" w:rsidRPr="007E4E77" w:rsidRDefault="004826E1" w:rsidP="007E4E77">
      <w:pPr>
        <w:autoSpaceDE w:val="0"/>
        <w:autoSpaceDN w:val="0"/>
        <w:adjustRightInd w:val="0"/>
        <w:spacing w:line="276" w:lineRule="auto"/>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 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na uzavretie zmluvy nasledovné doklady a dokumenty:</w:t>
      </w:r>
    </w:p>
    <w:p w:rsidR="004826E1" w:rsidRDefault="004826E1" w:rsidP="007E4E77">
      <w:pPr>
        <w:pStyle w:val="Odsekzoznamu"/>
        <w:numPr>
          <w:ilvl w:val="0"/>
          <w:numId w:val="7"/>
        </w:numPr>
        <w:shd w:val="clear" w:color="auto" w:fill="FFFFFF"/>
        <w:spacing w:line="276" w:lineRule="auto"/>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w:t>
      </w:r>
      <w:r w:rsidRPr="007E4E77">
        <w:rPr>
          <w:rFonts w:asciiTheme="minorHAnsi" w:hAnsiTheme="minorHAnsi"/>
          <w:iCs/>
          <w:sz w:val="22"/>
          <w:szCs w:val="22"/>
        </w:rPr>
        <w:lastRenderedPageBreak/>
        <w:t xml:space="preserve">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rsidR="001D1A1C" w:rsidRPr="002736AB" w:rsidRDefault="002736AB" w:rsidP="0066599A">
      <w:pPr>
        <w:pStyle w:val="Odsekzoznamu"/>
        <w:numPr>
          <w:ilvl w:val="0"/>
          <w:numId w:val="7"/>
        </w:numPr>
        <w:shd w:val="clear" w:color="auto" w:fill="FFFFFF"/>
        <w:spacing w:line="276" w:lineRule="auto"/>
        <w:jc w:val="both"/>
        <w:rPr>
          <w:rFonts w:asciiTheme="minorHAnsi" w:eastAsia="TimesNewRomanPSMT" w:hAnsiTheme="minorHAnsi"/>
          <w:color w:val="000000"/>
          <w:sz w:val="22"/>
          <w:szCs w:val="22"/>
        </w:rPr>
      </w:pPr>
      <w:r>
        <w:rPr>
          <w:rFonts w:ascii="Calibri" w:hAnsi="Calibri"/>
          <w:b/>
          <w:sz w:val="22"/>
          <w:szCs w:val="22"/>
        </w:rPr>
        <w:t>A</w:t>
      </w:r>
      <w:r w:rsidRPr="002736AB">
        <w:rPr>
          <w:rFonts w:ascii="Calibri" w:hAnsi="Calibri"/>
          <w:b/>
          <w:sz w:val="22"/>
          <w:szCs w:val="22"/>
        </w:rPr>
        <w:t>ktualizovanú cenovú kalkuláciu</w:t>
      </w:r>
      <w:r w:rsidRPr="002736AB">
        <w:rPr>
          <w:rFonts w:ascii="Calibri" w:hAnsi="Calibri"/>
          <w:sz w:val="22"/>
          <w:szCs w:val="22"/>
        </w:rPr>
        <w:t xml:space="preserve">, v ktorej hodnota každej položky bude znížená o rovnaký percentuálny bod, o aký bol znížený návrh na plnenie kritéria (celková cena za predmet zákazky v EUR s DPH) v elektronickej </w:t>
      </w:r>
      <w:r>
        <w:rPr>
          <w:rFonts w:ascii="Calibri" w:hAnsi="Calibri"/>
          <w:sz w:val="22"/>
          <w:szCs w:val="22"/>
        </w:rPr>
        <w:t xml:space="preserve">aukcii, </w:t>
      </w:r>
      <w:r w:rsidRPr="002736AB">
        <w:rPr>
          <w:rFonts w:ascii="Calibri" w:hAnsi="Calibri"/>
          <w:sz w:val="22"/>
          <w:szCs w:val="22"/>
        </w:rPr>
        <w:t>ak úspešný uchádzač predložil v elektronickej aukcii novú cenu (upravenú smerom nadol)</w:t>
      </w:r>
      <w:r>
        <w:rPr>
          <w:rFonts w:ascii="Calibri" w:hAnsi="Calibri"/>
          <w:sz w:val="22"/>
          <w:szCs w:val="22"/>
        </w:rPr>
        <w:t xml:space="preserve"> predmetu zákazky.</w:t>
      </w:r>
      <w:r w:rsidRPr="002736AB">
        <w:rPr>
          <w:rFonts w:ascii="Calibri" w:hAnsi="Calibri"/>
          <w:sz w:val="22"/>
          <w:szCs w:val="22"/>
        </w:rPr>
        <w:t xml:space="preserve">  </w:t>
      </w:r>
    </w:p>
    <w:p w:rsidR="004826E1" w:rsidRPr="007E4E77" w:rsidRDefault="004826E1" w:rsidP="007E4E77">
      <w:pPr>
        <w:shd w:val="clear" w:color="auto" w:fill="FFFFFF"/>
        <w:spacing w:line="276" w:lineRule="auto"/>
        <w:jc w:val="both"/>
        <w:rPr>
          <w:rFonts w:asciiTheme="minorHAnsi" w:hAnsiTheme="minorHAnsi" w:cs="Cambria"/>
          <w:sz w:val="22"/>
          <w:szCs w:val="22"/>
        </w:rPr>
      </w:pPr>
      <w:r w:rsidRPr="007E4E77">
        <w:rPr>
          <w:rFonts w:asciiTheme="minorHAnsi" w:hAnsiTheme="minorHAnsi" w:cs="Cambria"/>
          <w:sz w:val="22"/>
          <w:szCs w:val="22"/>
        </w:rPr>
        <w:t>Verejný obstarávateľ vyhodnotí pred podpisom zmluvy doklady a dokumenty podľa tohto bodu z pohľadu obsahovej a vecnej správnosti.</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C3520E" w:rsidRPr="007E4E77" w:rsidRDefault="004826E1" w:rsidP="007E4E77">
      <w:pPr>
        <w:autoSpaceDE w:val="0"/>
        <w:autoSpaceDN w:val="0"/>
        <w:adjustRightInd w:val="0"/>
        <w:spacing w:line="276" w:lineRule="auto"/>
        <w:jc w:val="both"/>
        <w:rPr>
          <w:rFonts w:asciiTheme="minorHAnsi" w:hAnsiTheme="minorHAnsi" w:cs="Cambria"/>
          <w:sz w:val="22"/>
          <w:szCs w:val="22"/>
        </w:rPr>
      </w:pPr>
      <w:r w:rsidRPr="007E4E77">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rsidR="004826E1" w:rsidRPr="007E4E77" w:rsidRDefault="004826E1"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apeluje na uchádzačov, aby pristúpili zodpovedne k poskytnutiu súčinnosti </w:t>
      </w:r>
      <w:r w:rsidRPr="007E4E77">
        <w:rPr>
          <w:rFonts w:asciiTheme="minorHAnsi" w:hAnsiTheme="minorHAnsi"/>
          <w:color w:val="000000"/>
          <w:sz w:val="22"/>
          <w:szCs w:val="22"/>
        </w:rPr>
        <w:t>k </w:t>
      </w:r>
      <w:r w:rsidRPr="007E4E77">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r w:rsidR="00E20949" w:rsidRPr="009770A3">
        <w:rPr>
          <w:rFonts w:ascii="Calibri" w:eastAsia="TimesNewRomanPSMT" w:hAnsi="Calibri"/>
          <w:sz w:val="22"/>
          <w:szCs w:val="22"/>
        </w:rPr>
        <w:t>Z. z. o registri partnerov verejného sektora a o zmene a doplnení niektorých zákonov v znení neskorších predpisov (ďalej len „zákon o registri partnerov“))</w:t>
      </w:r>
      <w:r w:rsidR="00E20949">
        <w:rPr>
          <w:rFonts w:ascii="Calibri" w:eastAsia="TimesNewRomanPSMT" w:hAnsi="Calibri"/>
          <w:sz w:val="22"/>
          <w:szCs w:val="22"/>
        </w:rPr>
        <w:t xml:space="preserve">, </w:t>
      </w:r>
      <w:r w:rsidRPr="007E4E77">
        <w:rPr>
          <w:rFonts w:asciiTheme="minorHAnsi" w:eastAsia="TimesNewRomanPSMT" w:hAnsiTheme="minorHAnsi"/>
          <w:color w:val="000000"/>
          <w:sz w:val="22"/>
          <w:szCs w:val="22"/>
        </w:rPr>
        <w:t>resp. overili registráciu v Registri partnerov verejného sektora podľa</w:t>
      </w:r>
      <w:r w:rsidR="00E20949">
        <w:rPr>
          <w:rFonts w:asciiTheme="minorHAnsi" w:eastAsia="TimesNewRomanPSMT" w:hAnsiTheme="minorHAnsi"/>
          <w:color w:val="000000"/>
          <w:sz w:val="22"/>
          <w:szCs w:val="22"/>
        </w:rPr>
        <w:t xml:space="preserve"> </w:t>
      </w:r>
      <w:proofErr w:type="spellStart"/>
      <w:r w:rsidR="00E20949">
        <w:rPr>
          <w:rFonts w:asciiTheme="minorHAnsi" w:eastAsia="TimesNewRomanPSMT" w:hAnsiTheme="minorHAnsi"/>
          <w:color w:val="000000"/>
          <w:sz w:val="22"/>
          <w:szCs w:val="22"/>
        </w:rPr>
        <w:t>ust</w:t>
      </w:r>
      <w:proofErr w:type="spellEnd"/>
      <w:r w:rsidR="00E20949">
        <w:rPr>
          <w:rFonts w:asciiTheme="minorHAnsi" w:eastAsia="TimesNewRomanPSMT" w:hAnsiTheme="minorHAnsi"/>
          <w:color w:val="000000"/>
          <w:sz w:val="22"/>
          <w:szCs w:val="22"/>
        </w:rPr>
        <w:t>.</w:t>
      </w:r>
      <w:r w:rsidRPr="007E4E77">
        <w:rPr>
          <w:rFonts w:asciiTheme="minorHAnsi" w:eastAsia="TimesNewRomanPSMT" w:hAnsiTheme="minorHAnsi"/>
          <w:color w:val="000000"/>
          <w:sz w:val="22"/>
          <w:szCs w:val="22"/>
        </w:rPr>
        <w:t xml:space="preserve"> § 22 zákona </w:t>
      </w:r>
      <w:r w:rsidR="00E20949">
        <w:rPr>
          <w:rFonts w:asciiTheme="minorHAnsi" w:eastAsia="TimesNewRomanPSMT" w:hAnsiTheme="minorHAnsi"/>
          <w:color w:val="000000"/>
          <w:sz w:val="22"/>
          <w:szCs w:val="22"/>
        </w:rPr>
        <w:t>o registri partnerov,</w:t>
      </w:r>
      <w:r w:rsidRPr="007E4E77">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w:t>
      </w:r>
      <w:r w:rsidR="00E20949">
        <w:rPr>
          <w:rFonts w:asciiTheme="minorHAnsi" w:eastAsia="TimesNewRomanPSMT" w:hAnsiTheme="minorHAnsi"/>
          <w:color w:val="000000"/>
          <w:sz w:val="22"/>
          <w:szCs w:val="22"/>
        </w:rPr>
        <w:t>o registri partnerov</w:t>
      </w:r>
      <w:r w:rsidRPr="007E4E77">
        <w:rPr>
          <w:rFonts w:asciiTheme="minorHAnsi" w:eastAsia="TimesNewRomanPSMT"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7E4E77">
        <w:rPr>
          <w:rFonts w:asciiTheme="minorHAnsi"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2" w:name="_Toc488059693"/>
      <w:r w:rsidRPr="007E4E77">
        <w:rPr>
          <w:rFonts w:asciiTheme="minorHAnsi" w:hAnsiTheme="minorHAnsi"/>
          <w:b/>
          <w:sz w:val="22"/>
          <w:szCs w:val="22"/>
        </w:rPr>
        <w:t>Prílohy</w:t>
      </w:r>
      <w:bookmarkEnd w:id="22"/>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00E20949">
        <w:rPr>
          <w:rFonts w:asciiTheme="minorHAnsi" w:eastAsia="TimesNewRomanPSMT" w:hAnsiTheme="minorHAnsi"/>
          <w:color w:val="000000"/>
          <w:sz w:val="22"/>
          <w:szCs w:val="22"/>
        </w:rPr>
        <w:t>Titulný list ponuky</w:t>
      </w: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sidR="00E20949">
        <w:rPr>
          <w:rFonts w:asciiTheme="minorHAnsi" w:eastAsia="TimesNewRomanPSMT" w:hAnsiTheme="minorHAnsi"/>
          <w:color w:val="000000"/>
          <w:sz w:val="22"/>
          <w:szCs w:val="22"/>
        </w:rPr>
        <w:t>Kúpna zmluva</w:t>
      </w: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sidR="00E20949">
        <w:rPr>
          <w:rFonts w:asciiTheme="minorHAnsi" w:hAnsiTheme="minorHAnsi"/>
          <w:color w:val="000000"/>
          <w:sz w:val="22"/>
          <w:szCs w:val="22"/>
        </w:rPr>
        <w:t>Návrh na plnenie kritéria</w:t>
      </w:r>
    </w:p>
    <w:p w:rsidR="00C3520E" w:rsidRDefault="00E20949"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rsidR="002736AB" w:rsidRPr="007E4E77" w:rsidRDefault="002736AB"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Pr>
          <w:rFonts w:asciiTheme="minorHAnsi" w:hAnsiTheme="minorHAnsi"/>
          <w:color w:val="000000"/>
          <w:sz w:val="22"/>
          <w:szCs w:val="22"/>
        </w:rPr>
        <w:t>Príloha č. 5: Cenová kalkulácia predmetu zákazky</w:t>
      </w:r>
    </w:p>
    <w:p w:rsidR="00137D21" w:rsidRPr="007E4E77" w:rsidRDefault="00137D21" w:rsidP="007E4E77">
      <w:pPr>
        <w:spacing w:line="276" w:lineRule="auto"/>
        <w:rPr>
          <w:rFonts w:asciiTheme="minorHAnsi" w:hAnsiTheme="minorHAnsi" w:cs="Calibri"/>
          <w:sz w:val="22"/>
          <w:szCs w:val="22"/>
          <w:lang w:eastAsia="cs-CZ"/>
        </w:rPr>
      </w:pPr>
    </w:p>
    <w:p w:rsidR="00973C0F" w:rsidRDefault="00973C0F"/>
    <w:sectPr w:rsidR="00973C0F" w:rsidSect="00137D21">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21" w:rsidRDefault="00137D21" w:rsidP="00137D21">
      <w:r>
        <w:separator/>
      </w:r>
    </w:p>
  </w:endnote>
  <w:endnote w:type="continuationSeparator" w:id="0">
    <w:p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21" w:rsidRDefault="00137D21" w:rsidP="00137D21">
      <w:r>
        <w:separator/>
      </w:r>
    </w:p>
  </w:footnote>
  <w:footnote w:type="continuationSeparator" w:id="0">
    <w:p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58" w:rsidRPr="007A23E9" w:rsidRDefault="00142980"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shapetype id="_x0000_t202" coordsize="21600,21600" o:spt="202" path="m,l,21600r21600,l21600,xe">
          <v:stroke joinstyle="miter"/>
          <v:path gradientshapeok="t" o:connecttype="rect"/>
        </v:shapetype>
        <v:shape id="Text Box 65" o:spid="_x0000_s2049" type="#_x0000_t202" style="position:absolute;left:0;text-align:left;margin-left:43.8pt;margin-top:-.25pt;width:162.75pt;height:4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rsidR="00970F58" w:rsidRDefault="00970F58" w:rsidP="00970F58">
                <w:pPr>
                  <w:rPr>
                    <w:b/>
                    <w:spacing w:val="6"/>
                  </w:rPr>
                </w:pPr>
                <w:r w:rsidRPr="00231DC0">
                  <w:rPr>
                    <w:b/>
                    <w:spacing w:val="6"/>
                  </w:rPr>
                  <w:t>BANSKOBYSTRICKÝ</w:t>
                </w:r>
              </w:p>
              <w:p w:rsidR="00970F58" w:rsidRDefault="00970F58" w:rsidP="00970F58">
                <w:r w:rsidRPr="00A27044">
                  <w:t>SAMOSPRÁVNY KRAJ</w:t>
                </w:r>
              </w:p>
              <w:p w:rsidR="00970F58" w:rsidRPr="00353691" w:rsidRDefault="00970F58" w:rsidP="00970F58">
                <w:pPr>
                  <w:pStyle w:val="Hlavika"/>
                  <w:tabs>
                    <w:tab w:val="clear" w:pos="4536"/>
                  </w:tabs>
                  <w:rPr>
                    <w:b/>
                  </w:rPr>
                </w:pPr>
              </w:p>
            </w:txbxContent>
          </v:textbox>
        </v:shape>
      </w:pict>
    </w:r>
    <w:r w:rsidR="00970F58" w:rsidRPr="00A45C7B">
      <w:rPr>
        <w:rFonts w:asciiTheme="minorHAnsi" w:hAnsiTheme="minorHAnsi" w:cs="Arial"/>
        <w:noProof/>
      </w:rPr>
      <w:drawing>
        <wp:anchor distT="0" distB="0" distL="114300" distR="114300" simplePos="0" relativeHeight="251661312" behindDoc="1" locked="0" layoutInCell="1" allowOverlap="0" wp14:anchorId="169D18DB" wp14:editId="23CF39E4">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rsidR="00970F58" w:rsidRDefault="00970F58" w:rsidP="00970F58">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rsidR="00970F58" w:rsidRPr="00A45C7B" w:rsidRDefault="00970F58" w:rsidP="00970F58">
    <w:pPr>
      <w:pStyle w:val="Hlavika"/>
      <w:tabs>
        <w:tab w:val="clear" w:pos="4536"/>
        <w:tab w:val="right" w:pos="9354"/>
      </w:tabs>
      <w:jc w:val="right"/>
      <w:rPr>
        <w:rFonts w:asciiTheme="minorHAnsi" w:hAnsiTheme="minorHAnsi" w:cs="Arial"/>
      </w:rPr>
    </w:pPr>
    <w:r w:rsidRPr="00A45C7B">
      <w:rPr>
        <w:rFonts w:asciiTheme="minorHAnsi" w:hAnsiTheme="minorHAnsi" w:cs="Arial"/>
      </w:rPr>
      <w:t>974 0</w:t>
    </w:r>
    <w:r>
      <w:rPr>
        <w:rFonts w:asciiTheme="minorHAnsi" w:hAnsiTheme="minorHAnsi" w:cs="Arial"/>
      </w:rPr>
      <w:t>1</w:t>
    </w:r>
    <w:r w:rsidRPr="00A45C7B">
      <w:rPr>
        <w:rFonts w:asciiTheme="minorHAnsi" w:hAnsiTheme="minorHAnsi" w:cs="Arial"/>
      </w:rPr>
      <w:t xml:space="preserve"> Banská Bystrica</w:t>
    </w:r>
  </w:p>
  <w:p w:rsidR="00137D21" w:rsidRPr="00970F58" w:rsidRDefault="00142980"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3"/>
  </w:num>
  <w:num w:numId="5">
    <w:abstractNumId w:val="7"/>
  </w:num>
  <w:num w:numId="6">
    <w:abstractNumId w:val="1"/>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37D21"/>
    <w:rsid w:val="000462F6"/>
    <w:rsid w:val="001235F6"/>
    <w:rsid w:val="00137D21"/>
    <w:rsid w:val="00142980"/>
    <w:rsid w:val="00171237"/>
    <w:rsid w:val="001D1A1C"/>
    <w:rsid w:val="002736AB"/>
    <w:rsid w:val="002A35CE"/>
    <w:rsid w:val="00350569"/>
    <w:rsid w:val="0045354B"/>
    <w:rsid w:val="004826E1"/>
    <w:rsid w:val="004E24BD"/>
    <w:rsid w:val="00504110"/>
    <w:rsid w:val="00531C8F"/>
    <w:rsid w:val="0054010F"/>
    <w:rsid w:val="00565944"/>
    <w:rsid w:val="00575336"/>
    <w:rsid w:val="005E7120"/>
    <w:rsid w:val="00617FBB"/>
    <w:rsid w:val="0070243F"/>
    <w:rsid w:val="00720547"/>
    <w:rsid w:val="00721EBB"/>
    <w:rsid w:val="007B19E7"/>
    <w:rsid w:val="007C3298"/>
    <w:rsid w:val="007E4E77"/>
    <w:rsid w:val="00841F16"/>
    <w:rsid w:val="00912113"/>
    <w:rsid w:val="00931222"/>
    <w:rsid w:val="00970F58"/>
    <w:rsid w:val="00973C0F"/>
    <w:rsid w:val="0098640B"/>
    <w:rsid w:val="009F10BD"/>
    <w:rsid w:val="00A17F6D"/>
    <w:rsid w:val="00A42C31"/>
    <w:rsid w:val="00A527EB"/>
    <w:rsid w:val="00B219F2"/>
    <w:rsid w:val="00B92F3A"/>
    <w:rsid w:val="00C05E09"/>
    <w:rsid w:val="00C07D9E"/>
    <w:rsid w:val="00C3520E"/>
    <w:rsid w:val="00CA141D"/>
    <w:rsid w:val="00D02668"/>
    <w:rsid w:val="00D06C5D"/>
    <w:rsid w:val="00D265B9"/>
    <w:rsid w:val="00DF048B"/>
    <w:rsid w:val="00DF69A1"/>
    <w:rsid w:val="00E07FD0"/>
    <w:rsid w:val="00E20949"/>
    <w:rsid w:val="00EE6D17"/>
    <w:rsid w:val="00EF32CD"/>
    <w:rsid w:val="00F267A7"/>
    <w:rsid w:val="00F53303"/>
    <w:rsid w:val="00F7489D"/>
    <w:rsid w:val="00FA7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AFEA6"/>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4659</TotalTime>
  <Pages>12</Pages>
  <Words>4335</Words>
  <Characters>24710</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16</cp:revision>
  <dcterms:created xsi:type="dcterms:W3CDTF">2020-03-19T08:24:00Z</dcterms:created>
  <dcterms:modified xsi:type="dcterms:W3CDTF">2020-08-27T13:15:00Z</dcterms:modified>
</cp:coreProperties>
</file>